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0C" w:rsidRPr="0014799B" w:rsidRDefault="00B1350C" w:rsidP="00B1350C">
      <w:r w:rsidRPr="001479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74972604" r:id="rId10"/>
        </w:object>
      </w:r>
    </w:p>
    <w:p w:rsidR="00B1350C" w:rsidRPr="0014799B" w:rsidRDefault="00B1350C" w:rsidP="00B1350C">
      <w:pPr>
        <w:pStyle w:val="ShortT"/>
        <w:spacing w:before="240"/>
      </w:pPr>
      <w:r w:rsidRPr="0014799B">
        <w:t>Primary Industries (</w:t>
      </w:r>
      <w:bookmarkStart w:id="0" w:name="_GoBack"/>
      <w:bookmarkEnd w:id="0"/>
      <w:r w:rsidRPr="0014799B">
        <w:t>Excise) Levies Act 1999</w:t>
      </w:r>
    </w:p>
    <w:p w:rsidR="00B1350C" w:rsidRPr="0014799B" w:rsidRDefault="00B1350C" w:rsidP="00B1350C">
      <w:pPr>
        <w:pStyle w:val="CompiledActNo"/>
        <w:spacing w:before="240"/>
      </w:pPr>
      <w:r w:rsidRPr="0014799B">
        <w:t>No.</w:t>
      </w:r>
      <w:r w:rsidR="00CC7EAE" w:rsidRPr="0014799B">
        <w:t> </w:t>
      </w:r>
      <w:r w:rsidRPr="0014799B">
        <w:t>31, 1999</w:t>
      </w:r>
    </w:p>
    <w:p w:rsidR="00B1350C" w:rsidRPr="0014799B" w:rsidRDefault="00B1350C" w:rsidP="00B1350C">
      <w:pPr>
        <w:spacing w:before="1000"/>
        <w:rPr>
          <w:rFonts w:cs="Arial"/>
          <w:b/>
          <w:sz w:val="32"/>
          <w:szCs w:val="32"/>
        </w:rPr>
      </w:pPr>
      <w:r w:rsidRPr="0014799B">
        <w:rPr>
          <w:rFonts w:cs="Arial"/>
          <w:b/>
          <w:sz w:val="32"/>
          <w:szCs w:val="32"/>
        </w:rPr>
        <w:t>Compilation No.</w:t>
      </w:r>
      <w:r w:rsidR="00CC7EAE" w:rsidRPr="0014799B">
        <w:rPr>
          <w:rFonts w:cs="Arial"/>
          <w:b/>
          <w:sz w:val="32"/>
          <w:szCs w:val="32"/>
        </w:rPr>
        <w:t> </w:t>
      </w:r>
      <w:r w:rsidRPr="0014799B">
        <w:rPr>
          <w:rFonts w:cs="Arial"/>
          <w:b/>
          <w:sz w:val="32"/>
          <w:szCs w:val="32"/>
        </w:rPr>
        <w:fldChar w:fldCharType="begin"/>
      </w:r>
      <w:r w:rsidRPr="0014799B">
        <w:rPr>
          <w:rFonts w:cs="Arial"/>
          <w:b/>
          <w:sz w:val="32"/>
          <w:szCs w:val="32"/>
        </w:rPr>
        <w:instrText xml:space="preserve"> DOCPROPERTY  CompilationNumber </w:instrText>
      </w:r>
      <w:r w:rsidRPr="0014799B">
        <w:rPr>
          <w:rFonts w:cs="Arial"/>
          <w:b/>
          <w:sz w:val="32"/>
          <w:szCs w:val="32"/>
        </w:rPr>
        <w:fldChar w:fldCharType="separate"/>
      </w:r>
      <w:r w:rsidR="002C7A46">
        <w:rPr>
          <w:rFonts w:cs="Arial"/>
          <w:b/>
          <w:sz w:val="32"/>
          <w:szCs w:val="32"/>
        </w:rPr>
        <w:t>30</w:t>
      </w:r>
      <w:r w:rsidRPr="0014799B">
        <w:rPr>
          <w:rFonts w:cs="Arial"/>
          <w:b/>
          <w:sz w:val="32"/>
          <w:szCs w:val="32"/>
        </w:rPr>
        <w:fldChar w:fldCharType="end"/>
      </w:r>
    </w:p>
    <w:p w:rsidR="00B1350C" w:rsidRPr="0014799B" w:rsidRDefault="00B1350C" w:rsidP="00AB7A0C">
      <w:pPr>
        <w:tabs>
          <w:tab w:val="left" w:pos="3600"/>
        </w:tabs>
        <w:spacing w:before="480"/>
        <w:rPr>
          <w:rFonts w:cs="Arial"/>
          <w:sz w:val="24"/>
        </w:rPr>
      </w:pPr>
      <w:r w:rsidRPr="0014799B">
        <w:rPr>
          <w:rFonts w:cs="Arial"/>
          <w:b/>
          <w:sz w:val="24"/>
        </w:rPr>
        <w:t>Compilation date:</w:t>
      </w:r>
      <w:r w:rsidR="00AB7A0C" w:rsidRPr="0014799B">
        <w:rPr>
          <w:rFonts w:cs="Arial"/>
          <w:b/>
          <w:sz w:val="24"/>
        </w:rPr>
        <w:tab/>
      </w:r>
      <w:r w:rsidRPr="002C7A46">
        <w:rPr>
          <w:rFonts w:cs="Arial"/>
          <w:sz w:val="24"/>
        </w:rPr>
        <w:fldChar w:fldCharType="begin"/>
      </w:r>
      <w:r w:rsidR="00AB7A0C" w:rsidRPr="002C7A46">
        <w:rPr>
          <w:rFonts w:cs="Arial"/>
          <w:sz w:val="24"/>
        </w:rPr>
        <w:instrText>DOCPROPERTY StartDate \@ "d MMMM yyyy" \* MERGEFORMAT</w:instrText>
      </w:r>
      <w:r w:rsidRPr="002C7A46">
        <w:rPr>
          <w:rFonts w:cs="Arial"/>
          <w:sz w:val="24"/>
        </w:rPr>
        <w:fldChar w:fldCharType="separate"/>
      </w:r>
      <w:r w:rsidR="002C7A46" w:rsidRPr="002C7A46">
        <w:rPr>
          <w:rFonts w:cs="Arial"/>
          <w:bCs/>
          <w:sz w:val="24"/>
        </w:rPr>
        <w:t>1</w:t>
      </w:r>
      <w:r w:rsidR="002C7A46">
        <w:rPr>
          <w:rFonts w:cs="Arial"/>
          <w:sz w:val="24"/>
        </w:rPr>
        <w:t xml:space="preserve"> January 2021</w:t>
      </w:r>
      <w:r w:rsidRPr="002C7A46">
        <w:rPr>
          <w:rFonts w:cs="Arial"/>
          <w:sz w:val="24"/>
        </w:rPr>
        <w:fldChar w:fldCharType="end"/>
      </w:r>
    </w:p>
    <w:p w:rsidR="00B1350C" w:rsidRPr="0014799B" w:rsidRDefault="00B1350C" w:rsidP="00B1350C">
      <w:pPr>
        <w:spacing w:before="240"/>
        <w:rPr>
          <w:rFonts w:cs="Arial"/>
          <w:sz w:val="24"/>
        </w:rPr>
      </w:pPr>
      <w:r w:rsidRPr="0014799B">
        <w:rPr>
          <w:rFonts w:cs="Arial"/>
          <w:b/>
          <w:sz w:val="24"/>
        </w:rPr>
        <w:t>Includes amendments up to:</w:t>
      </w:r>
      <w:r w:rsidRPr="0014799B">
        <w:rPr>
          <w:rFonts w:cs="Arial"/>
          <w:b/>
          <w:sz w:val="24"/>
        </w:rPr>
        <w:tab/>
      </w:r>
      <w:r w:rsidRPr="002C7A46">
        <w:rPr>
          <w:rFonts w:cs="Arial"/>
          <w:sz w:val="24"/>
        </w:rPr>
        <w:fldChar w:fldCharType="begin"/>
      </w:r>
      <w:r w:rsidRPr="002C7A46">
        <w:rPr>
          <w:rFonts w:cs="Arial"/>
          <w:sz w:val="24"/>
        </w:rPr>
        <w:instrText xml:space="preserve"> DOCPROPERTY IncludesUpTo </w:instrText>
      </w:r>
      <w:r w:rsidRPr="002C7A46">
        <w:rPr>
          <w:rFonts w:cs="Arial"/>
          <w:sz w:val="24"/>
        </w:rPr>
        <w:fldChar w:fldCharType="separate"/>
      </w:r>
      <w:r w:rsidR="002C7A46">
        <w:rPr>
          <w:rFonts w:cs="Arial"/>
          <w:sz w:val="24"/>
        </w:rPr>
        <w:t>Act No. 145, 2020</w:t>
      </w:r>
      <w:r w:rsidRPr="002C7A46">
        <w:rPr>
          <w:rFonts w:cs="Arial"/>
          <w:sz w:val="24"/>
        </w:rPr>
        <w:fldChar w:fldCharType="end"/>
      </w:r>
    </w:p>
    <w:p w:rsidR="00B1350C" w:rsidRPr="0014799B" w:rsidRDefault="00B1350C" w:rsidP="00AB7A0C">
      <w:pPr>
        <w:tabs>
          <w:tab w:val="left" w:pos="3600"/>
        </w:tabs>
        <w:spacing w:before="240" w:after="240"/>
        <w:rPr>
          <w:rFonts w:cs="Arial"/>
          <w:sz w:val="28"/>
          <w:szCs w:val="28"/>
        </w:rPr>
      </w:pPr>
      <w:r w:rsidRPr="0014799B">
        <w:rPr>
          <w:rFonts w:cs="Arial"/>
          <w:b/>
          <w:sz w:val="24"/>
        </w:rPr>
        <w:t>Registered:</w:t>
      </w:r>
      <w:r w:rsidR="00AB7A0C" w:rsidRPr="0014799B">
        <w:rPr>
          <w:rFonts w:cs="Arial"/>
          <w:b/>
          <w:sz w:val="24"/>
        </w:rPr>
        <w:tab/>
      </w:r>
      <w:r w:rsidRPr="002C7A46">
        <w:rPr>
          <w:rFonts w:cs="Arial"/>
          <w:sz w:val="24"/>
        </w:rPr>
        <w:fldChar w:fldCharType="begin"/>
      </w:r>
      <w:r w:rsidRPr="002C7A46">
        <w:rPr>
          <w:rFonts w:cs="Arial"/>
          <w:sz w:val="24"/>
        </w:rPr>
        <w:instrText xml:space="preserve"> IF </w:instrText>
      </w:r>
      <w:r w:rsidRPr="002C7A46">
        <w:rPr>
          <w:rFonts w:cs="Arial"/>
          <w:sz w:val="24"/>
        </w:rPr>
        <w:fldChar w:fldCharType="begin"/>
      </w:r>
      <w:r w:rsidRPr="002C7A46">
        <w:rPr>
          <w:rFonts w:cs="Arial"/>
          <w:sz w:val="24"/>
        </w:rPr>
        <w:instrText xml:space="preserve"> DOCPROPERTY RegisteredDate </w:instrText>
      </w:r>
      <w:r w:rsidRPr="002C7A46">
        <w:rPr>
          <w:rFonts w:cs="Arial"/>
          <w:sz w:val="24"/>
        </w:rPr>
        <w:fldChar w:fldCharType="separate"/>
      </w:r>
      <w:r w:rsidR="002C7A46">
        <w:rPr>
          <w:rFonts w:cs="Arial"/>
          <w:sz w:val="24"/>
        </w:rPr>
        <w:instrText>16 February 2021</w:instrText>
      </w:r>
      <w:r w:rsidRPr="002C7A46">
        <w:rPr>
          <w:rFonts w:cs="Arial"/>
          <w:sz w:val="24"/>
        </w:rPr>
        <w:fldChar w:fldCharType="end"/>
      </w:r>
      <w:r w:rsidRPr="002C7A46">
        <w:rPr>
          <w:rFonts w:cs="Arial"/>
          <w:sz w:val="24"/>
        </w:rPr>
        <w:instrText xml:space="preserve"> = #1/1/1901# "Unknown" </w:instrText>
      </w:r>
      <w:r w:rsidRPr="002C7A46">
        <w:rPr>
          <w:rFonts w:cs="Arial"/>
          <w:sz w:val="24"/>
        </w:rPr>
        <w:fldChar w:fldCharType="begin"/>
      </w:r>
      <w:r w:rsidRPr="002C7A46">
        <w:rPr>
          <w:rFonts w:cs="Arial"/>
          <w:sz w:val="24"/>
        </w:rPr>
        <w:instrText xml:space="preserve"> DOCPROPERTY RegisteredDate \@ "d MMMM yyyy" </w:instrText>
      </w:r>
      <w:r w:rsidRPr="002C7A46">
        <w:rPr>
          <w:rFonts w:cs="Arial"/>
          <w:sz w:val="24"/>
        </w:rPr>
        <w:fldChar w:fldCharType="separate"/>
      </w:r>
      <w:r w:rsidR="002C7A46">
        <w:rPr>
          <w:rFonts w:cs="Arial"/>
          <w:sz w:val="24"/>
        </w:rPr>
        <w:instrText>16 February 2021</w:instrText>
      </w:r>
      <w:r w:rsidRPr="002C7A46">
        <w:rPr>
          <w:rFonts w:cs="Arial"/>
          <w:sz w:val="24"/>
        </w:rPr>
        <w:fldChar w:fldCharType="end"/>
      </w:r>
      <w:r w:rsidRPr="002C7A46">
        <w:rPr>
          <w:rFonts w:cs="Arial"/>
          <w:sz w:val="24"/>
        </w:rPr>
        <w:instrText xml:space="preserve"> \*MERGEFORMAT </w:instrText>
      </w:r>
      <w:r w:rsidRPr="002C7A46">
        <w:rPr>
          <w:rFonts w:cs="Arial"/>
          <w:sz w:val="24"/>
        </w:rPr>
        <w:fldChar w:fldCharType="separate"/>
      </w:r>
      <w:r w:rsidR="002C7A46" w:rsidRPr="002C7A46">
        <w:rPr>
          <w:rFonts w:cs="Arial"/>
          <w:bCs/>
          <w:noProof/>
          <w:sz w:val="24"/>
        </w:rPr>
        <w:t>16</w:t>
      </w:r>
      <w:r w:rsidR="002C7A46">
        <w:rPr>
          <w:rFonts w:cs="Arial"/>
          <w:noProof/>
          <w:sz w:val="24"/>
        </w:rPr>
        <w:t xml:space="preserve"> February 2021</w:t>
      </w:r>
      <w:r w:rsidRPr="002C7A46">
        <w:rPr>
          <w:rFonts w:cs="Arial"/>
          <w:sz w:val="24"/>
        </w:rPr>
        <w:fldChar w:fldCharType="end"/>
      </w:r>
    </w:p>
    <w:p w:rsidR="00B1350C" w:rsidRPr="0014799B" w:rsidRDefault="00B1350C" w:rsidP="00B1350C">
      <w:pPr>
        <w:pageBreakBefore/>
        <w:rPr>
          <w:rFonts w:cs="Arial"/>
          <w:b/>
          <w:sz w:val="32"/>
          <w:szCs w:val="32"/>
        </w:rPr>
      </w:pPr>
      <w:r w:rsidRPr="0014799B">
        <w:rPr>
          <w:rFonts w:cs="Arial"/>
          <w:b/>
          <w:sz w:val="32"/>
          <w:szCs w:val="32"/>
        </w:rPr>
        <w:lastRenderedPageBreak/>
        <w:t>About this compilation</w:t>
      </w:r>
    </w:p>
    <w:p w:rsidR="00B1350C" w:rsidRPr="0014799B" w:rsidRDefault="00B1350C" w:rsidP="00B1350C">
      <w:pPr>
        <w:spacing w:before="240"/>
        <w:rPr>
          <w:rFonts w:cs="Arial"/>
        </w:rPr>
      </w:pPr>
      <w:r w:rsidRPr="0014799B">
        <w:rPr>
          <w:rFonts w:cs="Arial"/>
          <w:b/>
          <w:szCs w:val="22"/>
        </w:rPr>
        <w:t>This compilation</w:t>
      </w:r>
    </w:p>
    <w:p w:rsidR="00B1350C" w:rsidRPr="0014799B" w:rsidRDefault="00B1350C" w:rsidP="00B1350C">
      <w:pPr>
        <w:spacing w:before="120" w:after="120"/>
        <w:rPr>
          <w:rFonts w:cs="Arial"/>
          <w:szCs w:val="22"/>
        </w:rPr>
      </w:pPr>
      <w:r w:rsidRPr="0014799B">
        <w:rPr>
          <w:rFonts w:cs="Arial"/>
          <w:szCs w:val="22"/>
        </w:rPr>
        <w:t xml:space="preserve">This is a compilation of the </w:t>
      </w:r>
      <w:r w:rsidRPr="0014799B">
        <w:rPr>
          <w:rFonts w:cs="Arial"/>
          <w:i/>
          <w:szCs w:val="22"/>
        </w:rPr>
        <w:fldChar w:fldCharType="begin"/>
      </w:r>
      <w:r w:rsidRPr="0014799B">
        <w:rPr>
          <w:rFonts w:cs="Arial"/>
          <w:i/>
          <w:szCs w:val="22"/>
        </w:rPr>
        <w:instrText xml:space="preserve"> STYLEREF  ShortT </w:instrText>
      </w:r>
      <w:r w:rsidRPr="0014799B">
        <w:rPr>
          <w:rFonts w:cs="Arial"/>
          <w:i/>
          <w:szCs w:val="22"/>
        </w:rPr>
        <w:fldChar w:fldCharType="separate"/>
      </w:r>
      <w:r w:rsidR="002C7A46">
        <w:rPr>
          <w:rFonts w:cs="Arial"/>
          <w:i/>
          <w:noProof/>
          <w:szCs w:val="22"/>
        </w:rPr>
        <w:t>Primary Industries (Excise) Levies Act 1999</w:t>
      </w:r>
      <w:r w:rsidRPr="0014799B">
        <w:rPr>
          <w:rFonts w:cs="Arial"/>
          <w:i/>
          <w:szCs w:val="22"/>
        </w:rPr>
        <w:fldChar w:fldCharType="end"/>
      </w:r>
      <w:r w:rsidRPr="0014799B">
        <w:rPr>
          <w:rFonts w:cs="Arial"/>
          <w:szCs w:val="22"/>
        </w:rPr>
        <w:t xml:space="preserve"> that shows the text of the law as amended and in force on </w:t>
      </w:r>
      <w:r w:rsidRPr="002C7A46">
        <w:rPr>
          <w:rFonts w:cs="Arial"/>
          <w:szCs w:val="22"/>
        </w:rPr>
        <w:fldChar w:fldCharType="begin"/>
      </w:r>
      <w:r w:rsidR="00AB7A0C" w:rsidRPr="002C7A46">
        <w:rPr>
          <w:rFonts w:cs="Arial"/>
          <w:szCs w:val="22"/>
        </w:rPr>
        <w:instrText>DOCPROPERTY StartDate \@ "d MMMM yyyy" \* MERGEFORMAT</w:instrText>
      </w:r>
      <w:r w:rsidRPr="002C7A46">
        <w:rPr>
          <w:rFonts w:cs="Arial"/>
          <w:szCs w:val="22"/>
        </w:rPr>
        <w:fldChar w:fldCharType="separate"/>
      </w:r>
      <w:r w:rsidR="002C7A46">
        <w:rPr>
          <w:rFonts w:cs="Arial"/>
          <w:szCs w:val="22"/>
        </w:rPr>
        <w:t>1 January 2021</w:t>
      </w:r>
      <w:r w:rsidRPr="002C7A46">
        <w:rPr>
          <w:rFonts w:cs="Arial"/>
          <w:szCs w:val="22"/>
        </w:rPr>
        <w:fldChar w:fldCharType="end"/>
      </w:r>
      <w:r w:rsidRPr="0014799B">
        <w:rPr>
          <w:rFonts w:cs="Arial"/>
          <w:szCs w:val="22"/>
        </w:rPr>
        <w:t xml:space="preserve"> (the </w:t>
      </w:r>
      <w:r w:rsidRPr="0014799B">
        <w:rPr>
          <w:rFonts w:cs="Arial"/>
          <w:b/>
          <w:i/>
          <w:szCs w:val="22"/>
        </w:rPr>
        <w:t>compilation date</w:t>
      </w:r>
      <w:r w:rsidRPr="0014799B">
        <w:rPr>
          <w:rFonts w:cs="Arial"/>
          <w:szCs w:val="22"/>
        </w:rPr>
        <w:t>).</w:t>
      </w:r>
    </w:p>
    <w:p w:rsidR="00B1350C" w:rsidRPr="0014799B" w:rsidRDefault="00B1350C" w:rsidP="00B1350C">
      <w:pPr>
        <w:spacing w:after="120"/>
        <w:rPr>
          <w:rFonts w:cs="Arial"/>
          <w:szCs w:val="22"/>
        </w:rPr>
      </w:pPr>
      <w:r w:rsidRPr="0014799B">
        <w:rPr>
          <w:rFonts w:cs="Arial"/>
          <w:szCs w:val="22"/>
        </w:rPr>
        <w:t xml:space="preserve">The notes at the end of this compilation (the </w:t>
      </w:r>
      <w:r w:rsidRPr="0014799B">
        <w:rPr>
          <w:rFonts w:cs="Arial"/>
          <w:b/>
          <w:i/>
          <w:szCs w:val="22"/>
        </w:rPr>
        <w:t>endnotes</w:t>
      </w:r>
      <w:r w:rsidRPr="0014799B">
        <w:rPr>
          <w:rFonts w:cs="Arial"/>
          <w:szCs w:val="22"/>
        </w:rPr>
        <w:t>) include information about amending laws and the amendment history of provisions of the compiled law.</w:t>
      </w:r>
    </w:p>
    <w:p w:rsidR="00B1350C" w:rsidRPr="0014799B" w:rsidRDefault="00B1350C" w:rsidP="00B1350C">
      <w:pPr>
        <w:tabs>
          <w:tab w:val="left" w:pos="5640"/>
        </w:tabs>
        <w:spacing w:before="120" w:after="120"/>
        <w:rPr>
          <w:rFonts w:cs="Arial"/>
          <w:b/>
          <w:szCs w:val="22"/>
        </w:rPr>
      </w:pPr>
      <w:r w:rsidRPr="0014799B">
        <w:rPr>
          <w:rFonts w:cs="Arial"/>
          <w:b/>
          <w:szCs w:val="22"/>
        </w:rPr>
        <w:t>Uncommenced amendments</w:t>
      </w:r>
    </w:p>
    <w:p w:rsidR="00B1350C" w:rsidRPr="0014799B" w:rsidRDefault="00B1350C" w:rsidP="00B1350C">
      <w:pPr>
        <w:spacing w:after="120"/>
        <w:rPr>
          <w:rFonts w:cs="Arial"/>
          <w:szCs w:val="22"/>
        </w:rPr>
      </w:pPr>
      <w:r w:rsidRPr="0014799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1350C" w:rsidRPr="0014799B" w:rsidRDefault="00B1350C" w:rsidP="00B1350C">
      <w:pPr>
        <w:spacing w:before="120" w:after="120"/>
        <w:rPr>
          <w:rFonts w:cs="Arial"/>
          <w:b/>
          <w:szCs w:val="22"/>
        </w:rPr>
      </w:pPr>
      <w:r w:rsidRPr="0014799B">
        <w:rPr>
          <w:rFonts w:cs="Arial"/>
          <w:b/>
          <w:szCs w:val="22"/>
        </w:rPr>
        <w:t>Application, saving and transitional provisions for provisions and amendments</w:t>
      </w:r>
    </w:p>
    <w:p w:rsidR="00B1350C" w:rsidRPr="0014799B" w:rsidRDefault="00B1350C" w:rsidP="00B1350C">
      <w:pPr>
        <w:spacing w:after="120"/>
        <w:rPr>
          <w:rFonts w:cs="Arial"/>
          <w:szCs w:val="22"/>
        </w:rPr>
      </w:pPr>
      <w:r w:rsidRPr="0014799B">
        <w:rPr>
          <w:rFonts w:cs="Arial"/>
          <w:szCs w:val="22"/>
        </w:rPr>
        <w:t>If the operation of a provision or amendment of the compiled law is affected by an application, saving or transitional provision that is not included in this compilation, details are included in the endnotes.</w:t>
      </w:r>
    </w:p>
    <w:p w:rsidR="00B1350C" w:rsidRPr="0014799B" w:rsidRDefault="00B1350C" w:rsidP="00B1350C">
      <w:pPr>
        <w:spacing w:after="120"/>
        <w:rPr>
          <w:rFonts w:cs="Arial"/>
          <w:b/>
          <w:szCs w:val="22"/>
        </w:rPr>
      </w:pPr>
      <w:r w:rsidRPr="0014799B">
        <w:rPr>
          <w:rFonts w:cs="Arial"/>
          <w:b/>
          <w:szCs w:val="22"/>
        </w:rPr>
        <w:t>Editorial changes</w:t>
      </w:r>
    </w:p>
    <w:p w:rsidR="00B1350C" w:rsidRPr="0014799B" w:rsidRDefault="00B1350C" w:rsidP="00B1350C">
      <w:pPr>
        <w:spacing w:after="120"/>
        <w:rPr>
          <w:rFonts w:cs="Arial"/>
          <w:szCs w:val="22"/>
        </w:rPr>
      </w:pPr>
      <w:r w:rsidRPr="0014799B">
        <w:rPr>
          <w:rFonts w:cs="Arial"/>
          <w:szCs w:val="22"/>
        </w:rPr>
        <w:t>For more information about any editorial changes made in this compilation, see the endnotes.</w:t>
      </w:r>
    </w:p>
    <w:p w:rsidR="00B1350C" w:rsidRPr="0014799B" w:rsidRDefault="00B1350C" w:rsidP="00B1350C">
      <w:pPr>
        <w:spacing w:before="120" w:after="120"/>
        <w:rPr>
          <w:rFonts w:cs="Arial"/>
          <w:b/>
          <w:szCs w:val="22"/>
        </w:rPr>
      </w:pPr>
      <w:r w:rsidRPr="0014799B">
        <w:rPr>
          <w:rFonts w:cs="Arial"/>
          <w:b/>
          <w:szCs w:val="22"/>
        </w:rPr>
        <w:t>Modifications</w:t>
      </w:r>
    </w:p>
    <w:p w:rsidR="00B1350C" w:rsidRPr="0014799B" w:rsidRDefault="00B1350C" w:rsidP="00B1350C">
      <w:pPr>
        <w:spacing w:after="120"/>
        <w:rPr>
          <w:rFonts w:cs="Arial"/>
          <w:szCs w:val="22"/>
        </w:rPr>
      </w:pPr>
      <w:r w:rsidRPr="001479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1350C" w:rsidRPr="0014799B" w:rsidRDefault="00B1350C" w:rsidP="00B1350C">
      <w:pPr>
        <w:spacing w:before="80" w:after="120"/>
        <w:rPr>
          <w:rFonts w:cs="Arial"/>
          <w:b/>
          <w:szCs w:val="22"/>
        </w:rPr>
      </w:pPr>
      <w:r w:rsidRPr="0014799B">
        <w:rPr>
          <w:rFonts w:cs="Arial"/>
          <w:b/>
          <w:szCs w:val="22"/>
        </w:rPr>
        <w:t>Self</w:t>
      </w:r>
      <w:r w:rsidR="004650E6">
        <w:rPr>
          <w:rFonts w:cs="Arial"/>
          <w:b/>
          <w:szCs w:val="22"/>
        </w:rPr>
        <w:noBreakHyphen/>
      </w:r>
      <w:r w:rsidRPr="0014799B">
        <w:rPr>
          <w:rFonts w:cs="Arial"/>
          <w:b/>
          <w:szCs w:val="22"/>
        </w:rPr>
        <w:t>repealing provisions</w:t>
      </w:r>
    </w:p>
    <w:p w:rsidR="00B1350C" w:rsidRPr="0014799B" w:rsidRDefault="00B1350C" w:rsidP="00B1350C">
      <w:pPr>
        <w:spacing w:after="120"/>
        <w:rPr>
          <w:rFonts w:cs="Arial"/>
          <w:szCs w:val="22"/>
        </w:rPr>
      </w:pPr>
      <w:r w:rsidRPr="0014799B">
        <w:rPr>
          <w:rFonts w:cs="Arial"/>
          <w:szCs w:val="22"/>
        </w:rPr>
        <w:t>If a provision of the compiled law has been repealed in accordance with a provision of the law, details are included in the endnotes.</w:t>
      </w:r>
    </w:p>
    <w:p w:rsidR="00B1350C" w:rsidRPr="0014799B" w:rsidRDefault="00B1350C" w:rsidP="00B1350C">
      <w:pPr>
        <w:pStyle w:val="Header"/>
        <w:tabs>
          <w:tab w:val="clear" w:pos="4150"/>
          <w:tab w:val="clear" w:pos="8307"/>
        </w:tabs>
      </w:pPr>
      <w:r w:rsidRPr="004650E6">
        <w:rPr>
          <w:rStyle w:val="CharChapNo"/>
        </w:rPr>
        <w:t xml:space="preserve"> </w:t>
      </w:r>
      <w:r w:rsidRPr="004650E6">
        <w:rPr>
          <w:rStyle w:val="CharChapText"/>
        </w:rPr>
        <w:t xml:space="preserve"> </w:t>
      </w:r>
    </w:p>
    <w:p w:rsidR="00B1350C" w:rsidRPr="0014799B" w:rsidRDefault="00B1350C" w:rsidP="00B1350C">
      <w:pPr>
        <w:pStyle w:val="Header"/>
        <w:tabs>
          <w:tab w:val="clear" w:pos="4150"/>
          <w:tab w:val="clear" w:pos="8307"/>
        </w:tabs>
      </w:pPr>
      <w:r w:rsidRPr="004650E6">
        <w:rPr>
          <w:rStyle w:val="CharPartNo"/>
        </w:rPr>
        <w:t xml:space="preserve"> </w:t>
      </w:r>
      <w:r w:rsidRPr="004650E6">
        <w:rPr>
          <w:rStyle w:val="CharPartText"/>
        </w:rPr>
        <w:t xml:space="preserve"> </w:t>
      </w:r>
    </w:p>
    <w:p w:rsidR="00B1350C" w:rsidRPr="0014799B" w:rsidRDefault="00B1350C" w:rsidP="00B1350C">
      <w:pPr>
        <w:pStyle w:val="Header"/>
        <w:tabs>
          <w:tab w:val="clear" w:pos="4150"/>
          <w:tab w:val="clear" w:pos="8307"/>
        </w:tabs>
      </w:pPr>
      <w:r w:rsidRPr="004650E6">
        <w:rPr>
          <w:rStyle w:val="CharDivNo"/>
        </w:rPr>
        <w:t xml:space="preserve"> </w:t>
      </w:r>
      <w:r w:rsidRPr="004650E6">
        <w:rPr>
          <w:rStyle w:val="CharDivText"/>
        </w:rPr>
        <w:t xml:space="preserve"> </w:t>
      </w:r>
    </w:p>
    <w:p w:rsidR="00B1350C" w:rsidRPr="0014799B" w:rsidRDefault="00B1350C" w:rsidP="00B1350C">
      <w:pPr>
        <w:sectPr w:rsidR="00B1350C" w:rsidRPr="0014799B" w:rsidSect="00C85FA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15B89" w:rsidRPr="0014799B" w:rsidRDefault="00515B89" w:rsidP="007523F0">
      <w:r w:rsidRPr="0014799B">
        <w:rPr>
          <w:rFonts w:cs="Times New Roman"/>
          <w:sz w:val="36"/>
        </w:rPr>
        <w:lastRenderedPageBreak/>
        <w:t>Contents</w:t>
      </w:r>
    </w:p>
    <w:p w:rsidR="006C18F3" w:rsidRDefault="003C541E">
      <w:pPr>
        <w:pStyle w:val="TOC5"/>
        <w:rPr>
          <w:rFonts w:asciiTheme="minorHAnsi" w:eastAsiaTheme="minorEastAsia" w:hAnsiTheme="minorHAnsi" w:cstheme="minorBidi"/>
          <w:noProof/>
          <w:kern w:val="0"/>
          <w:sz w:val="22"/>
          <w:szCs w:val="22"/>
        </w:rPr>
      </w:pPr>
      <w:r w:rsidRPr="0014799B">
        <w:rPr>
          <w:iCs/>
          <w:szCs w:val="26"/>
        </w:rPr>
        <w:fldChar w:fldCharType="begin"/>
      </w:r>
      <w:r w:rsidRPr="0014799B">
        <w:instrText xml:space="preserve"> TOC \o "1-9" \t "ActHead 1,2,ActHead 2,2,ActHead 3,3,ActHead 4,4,ActHead 5,5, Schedule,2, Schedule Text,3, NotesSection,6" </w:instrText>
      </w:r>
      <w:r w:rsidRPr="0014799B">
        <w:rPr>
          <w:iCs/>
          <w:szCs w:val="26"/>
        </w:rPr>
        <w:fldChar w:fldCharType="separate"/>
      </w:r>
      <w:r w:rsidR="006C18F3">
        <w:rPr>
          <w:noProof/>
        </w:rPr>
        <w:t>1</w:t>
      </w:r>
      <w:r w:rsidR="006C18F3">
        <w:rPr>
          <w:noProof/>
        </w:rPr>
        <w:tab/>
        <w:t>Short title</w:t>
      </w:r>
      <w:r w:rsidR="006C18F3" w:rsidRPr="006C18F3">
        <w:rPr>
          <w:noProof/>
        </w:rPr>
        <w:tab/>
      </w:r>
      <w:r w:rsidR="006C18F3" w:rsidRPr="006C18F3">
        <w:rPr>
          <w:noProof/>
        </w:rPr>
        <w:fldChar w:fldCharType="begin"/>
      </w:r>
      <w:r w:rsidR="006C18F3" w:rsidRPr="006C18F3">
        <w:rPr>
          <w:noProof/>
        </w:rPr>
        <w:instrText xml:space="preserve"> PAGEREF _Toc64358814 \h </w:instrText>
      </w:r>
      <w:r w:rsidR="006C18F3" w:rsidRPr="006C18F3">
        <w:rPr>
          <w:noProof/>
        </w:rPr>
      </w:r>
      <w:r w:rsidR="006C18F3" w:rsidRPr="006C18F3">
        <w:rPr>
          <w:noProof/>
        </w:rPr>
        <w:fldChar w:fldCharType="separate"/>
      </w:r>
      <w:r w:rsidR="002C7A46">
        <w:rPr>
          <w:noProof/>
        </w:rPr>
        <w:t>1</w:t>
      </w:r>
      <w:r w:rsidR="006C18F3"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Commencement</w:t>
      </w:r>
      <w:r w:rsidRPr="006C18F3">
        <w:rPr>
          <w:noProof/>
        </w:rPr>
        <w:tab/>
      </w:r>
      <w:r w:rsidRPr="006C18F3">
        <w:rPr>
          <w:noProof/>
        </w:rPr>
        <w:fldChar w:fldCharType="begin"/>
      </w:r>
      <w:r w:rsidRPr="006C18F3">
        <w:rPr>
          <w:noProof/>
        </w:rPr>
        <w:instrText xml:space="preserve"> PAGEREF _Toc64358815 \h </w:instrText>
      </w:r>
      <w:r w:rsidRPr="006C18F3">
        <w:rPr>
          <w:noProof/>
        </w:rPr>
      </w:r>
      <w:r w:rsidRPr="006C18F3">
        <w:rPr>
          <w:noProof/>
        </w:rPr>
        <w:fldChar w:fldCharType="separate"/>
      </w:r>
      <w:r w:rsidR="002C7A46">
        <w:rPr>
          <w:noProof/>
        </w:rPr>
        <w:t>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Simplified outline</w:t>
      </w:r>
      <w:r w:rsidRPr="006C18F3">
        <w:rPr>
          <w:noProof/>
        </w:rPr>
        <w:tab/>
      </w:r>
      <w:r w:rsidRPr="006C18F3">
        <w:rPr>
          <w:noProof/>
        </w:rPr>
        <w:fldChar w:fldCharType="begin"/>
      </w:r>
      <w:r w:rsidRPr="006C18F3">
        <w:rPr>
          <w:noProof/>
        </w:rPr>
        <w:instrText xml:space="preserve"> PAGEREF _Toc64358816 \h </w:instrText>
      </w:r>
      <w:r w:rsidRPr="006C18F3">
        <w:rPr>
          <w:noProof/>
        </w:rPr>
      </w:r>
      <w:r w:rsidRPr="006C18F3">
        <w:rPr>
          <w:noProof/>
        </w:rPr>
        <w:fldChar w:fldCharType="separate"/>
      </w:r>
      <w:r w:rsidR="002C7A46">
        <w:rPr>
          <w:noProof/>
        </w:rPr>
        <w:t>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Definitions</w:t>
      </w:r>
      <w:r w:rsidRPr="006C18F3">
        <w:rPr>
          <w:noProof/>
        </w:rPr>
        <w:tab/>
      </w:r>
      <w:r w:rsidRPr="006C18F3">
        <w:rPr>
          <w:noProof/>
        </w:rPr>
        <w:fldChar w:fldCharType="begin"/>
      </w:r>
      <w:r w:rsidRPr="006C18F3">
        <w:rPr>
          <w:noProof/>
        </w:rPr>
        <w:instrText xml:space="preserve"> PAGEREF _Toc64358817 \h </w:instrText>
      </w:r>
      <w:r w:rsidRPr="006C18F3">
        <w:rPr>
          <w:noProof/>
        </w:rPr>
      </w:r>
      <w:r w:rsidRPr="006C18F3">
        <w:rPr>
          <w:noProof/>
        </w:rPr>
        <w:fldChar w:fldCharType="separate"/>
      </w:r>
      <w:r w:rsidR="002C7A46">
        <w:rPr>
          <w:noProof/>
        </w:rPr>
        <w:t>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Act to bind Crown</w:t>
      </w:r>
      <w:r w:rsidRPr="006C18F3">
        <w:rPr>
          <w:noProof/>
        </w:rPr>
        <w:tab/>
      </w:r>
      <w:r w:rsidRPr="006C18F3">
        <w:rPr>
          <w:noProof/>
        </w:rPr>
        <w:fldChar w:fldCharType="begin"/>
      </w:r>
      <w:r w:rsidRPr="006C18F3">
        <w:rPr>
          <w:noProof/>
        </w:rPr>
        <w:instrText xml:space="preserve"> PAGEREF _Toc64358818 \h </w:instrText>
      </w:r>
      <w:r w:rsidRPr="006C18F3">
        <w:rPr>
          <w:noProof/>
        </w:rPr>
      </w:r>
      <w:r w:rsidRPr="006C18F3">
        <w:rPr>
          <w:noProof/>
        </w:rPr>
        <w:fldChar w:fldCharType="separate"/>
      </w:r>
      <w:r w:rsidR="002C7A46">
        <w:rPr>
          <w:noProof/>
        </w:rPr>
        <w:t>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Duties of excise</w:t>
      </w:r>
      <w:r w:rsidRPr="006C18F3">
        <w:rPr>
          <w:noProof/>
        </w:rPr>
        <w:tab/>
      </w:r>
      <w:r w:rsidRPr="006C18F3">
        <w:rPr>
          <w:noProof/>
        </w:rPr>
        <w:fldChar w:fldCharType="begin"/>
      </w:r>
      <w:r w:rsidRPr="006C18F3">
        <w:rPr>
          <w:noProof/>
        </w:rPr>
        <w:instrText xml:space="preserve"> PAGEREF _Toc64358819 \h </w:instrText>
      </w:r>
      <w:r w:rsidRPr="006C18F3">
        <w:rPr>
          <w:noProof/>
        </w:rPr>
      </w:r>
      <w:r w:rsidRPr="006C18F3">
        <w:rPr>
          <w:noProof/>
        </w:rPr>
        <w:fldChar w:fldCharType="separate"/>
      </w:r>
      <w:r w:rsidR="002C7A46">
        <w:rPr>
          <w:noProof/>
        </w:rPr>
        <w:t>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Imposition of levy</w:t>
      </w:r>
      <w:r w:rsidRPr="006C18F3">
        <w:rPr>
          <w:noProof/>
        </w:rPr>
        <w:tab/>
      </w:r>
      <w:r w:rsidRPr="006C18F3">
        <w:rPr>
          <w:noProof/>
        </w:rPr>
        <w:fldChar w:fldCharType="begin"/>
      </w:r>
      <w:r w:rsidRPr="006C18F3">
        <w:rPr>
          <w:noProof/>
        </w:rPr>
        <w:instrText xml:space="preserve"> PAGEREF _Toc64358820 \h </w:instrText>
      </w:r>
      <w:r w:rsidRPr="006C18F3">
        <w:rPr>
          <w:noProof/>
        </w:rPr>
      </w:r>
      <w:r w:rsidRPr="006C18F3">
        <w:rPr>
          <w:noProof/>
        </w:rPr>
        <w:fldChar w:fldCharType="separate"/>
      </w:r>
      <w:r w:rsidR="002C7A46">
        <w:rPr>
          <w:noProof/>
        </w:rPr>
        <w:t>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Regulations</w:t>
      </w:r>
      <w:r w:rsidRPr="006C18F3">
        <w:rPr>
          <w:noProof/>
        </w:rPr>
        <w:tab/>
      </w:r>
      <w:r w:rsidRPr="006C18F3">
        <w:rPr>
          <w:noProof/>
        </w:rPr>
        <w:fldChar w:fldCharType="begin"/>
      </w:r>
      <w:r w:rsidRPr="006C18F3">
        <w:rPr>
          <w:noProof/>
        </w:rPr>
        <w:instrText xml:space="preserve"> PAGEREF _Toc64358821 \h </w:instrText>
      </w:r>
      <w:r w:rsidRPr="006C18F3">
        <w:rPr>
          <w:noProof/>
        </w:rPr>
      </w:r>
      <w:r w:rsidRPr="006C18F3">
        <w:rPr>
          <w:noProof/>
        </w:rPr>
        <w:fldChar w:fldCharType="separate"/>
      </w:r>
      <w:r w:rsidR="002C7A46">
        <w:rPr>
          <w:noProof/>
        </w:rPr>
        <w:t>2</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1—Beef production</w:t>
      </w:r>
      <w:r w:rsidRPr="006C18F3">
        <w:rPr>
          <w:b w:val="0"/>
          <w:noProof/>
          <w:sz w:val="18"/>
        </w:rPr>
        <w:tab/>
      </w:r>
      <w:r w:rsidRPr="006C18F3">
        <w:rPr>
          <w:b w:val="0"/>
          <w:noProof/>
          <w:sz w:val="18"/>
        </w:rPr>
        <w:fldChar w:fldCharType="begin"/>
      </w:r>
      <w:r w:rsidRPr="006C18F3">
        <w:rPr>
          <w:b w:val="0"/>
          <w:noProof/>
          <w:sz w:val="18"/>
        </w:rPr>
        <w:instrText xml:space="preserve"> PAGEREF _Toc64358822 \h </w:instrText>
      </w:r>
      <w:r w:rsidRPr="006C18F3">
        <w:rPr>
          <w:b w:val="0"/>
          <w:noProof/>
          <w:sz w:val="18"/>
        </w:rPr>
      </w:r>
      <w:r w:rsidRPr="006C18F3">
        <w:rPr>
          <w:b w:val="0"/>
          <w:noProof/>
          <w:sz w:val="18"/>
        </w:rPr>
        <w:fldChar w:fldCharType="separate"/>
      </w:r>
      <w:r w:rsidR="002C7A46">
        <w:rPr>
          <w:b w:val="0"/>
          <w:noProof/>
          <w:sz w:val="18"/>
        </w:rPr>
        <w:t>3</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_Toc64358823 \h </w:instrText>
      </w:r>
      <w:r w:rsidRPr="006C18F3">
        <w:rPr>
          <w:noProof/>
        </w:rPr>
      </w:r>
      <w:r w:rsidRPr="006C18F3">
        <w:rPr>
          <w:noProof/>
        </w:rPr>
        <w:fldChar w:fldCharType="separate"/>
      </w:r>
      <w:r w:rsidR="002C7A46">
        <w:rPr>
          <w:noProof/>
        </w:rPr>
        <w:t>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_Toc64358824 \h </w:instrText>
      </w:r>
      <w:r w:rsidRPr="006C18F3">
        <w:rPr>
          <w:noProof/>
        </w:rPr>
      </w:r>
      <w:r w:rsidRPr="006C18F3">
        <w:rPr>
          <w:noProof/>
        </w:rPr>
        <w:fldChar w:fldCharType="separate"/>
      </w:r>
      <w:r w:rsidR="002C7A46">
        <w:rPr>
          <w:noProof/>
        </w:rPr>
        <w:t>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_Toc64358825 \h </w:instrText>
      </w:r>
      <w:r w:rsidRPr="006C18F3">
        <w:rPr>
          <w:noProof/>
        </w:rPr>
      </w:r>
      <w:r w:rsidRPr="006C18F3">
        <w:rPr>
          <w:noProof/>
        </w:rPr>
        <w:fldChar w:fldCharType="separate"/>
      </w:r>
      <w:r w:rsidR="002C7A46">
        <w:rPr>
          <w:noProof/>
        </w:rPr>
        <w:t>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_Toc64358826 \h </w:instrText>
      </w:r>
      <w:r w:rsidRPr="006C18F3">
        <w:rPr>
          <w:noProof/>
        </w:rPr>
      </w:r>
      <w:r w:rsidRPr="006C18F3">
        <w:rPr>
          <w:noProof/>
        </w:rPr>
        <w:fldChar w:fldCharType="separate"/>
      </w:r>
      <w:r w:rsidR="002C7A46">
        <w:rPr>
          <w:noProof/>
        </w:rPr>
        <w:t>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_Toc64358827 \h </w:instrText>
      </w:r>
      <w:r w:rsidRPr="006C18F3">
        <w:rPr>
          <w:noProof/>
        </w:rPr>
      </w:r>
      <w:r w:rsidRPr="006C18F3">
        <w:rPr>
          <w:noProof/>
        </w:rPr>
        <w:fldChar w:fldCharType="separate"/>
      </w:r>
      <w:r w:rsidR="002C7A46">
        <w:rPr>
          <w:noProof/>
        </w:rPr>
        <w:t>5</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2—Buffalo slaughter</w:t>
      </w:r>
      <w:r w:rsidRPr="006C18F3">
        <w:rPr>
          <w:b w:val="0"/>
          <w:noProof/>
          <w:sz w:val="18"/>
        </w:rPr>
        <w:tab/>
      </w:r>
      <w:r w:rsidRPr="006C18F3">
        <w:rPr>
          <w:b w:val="0"/>
          <w:noProof/>
          <w:sz w:val="18"/>
        </w:rPr>
        <w:fldChar w:fldCharType="begin"/>
      </w:r>
      <w:r w:rsidRPr="006C18F3">
        <w:rPr>
          <w:b w:val="0"/>
          <w:noProof/>
          <w:sz w:val="18"/>
        </w:rPr>
        <w:instrText xml:space="preserve"> PAGEREF _Toc64358828 \h </w:instrText>
      </w:r>
      <w:r w:rsidRPr="006C18F3">
        <w:rPr>
          <w:b w:val="0"/>
          <w:noProof/>
          <w:sz w:val="18"/>
        </w:rPr>
      </w:r>
      <w:r w:rsidRPr="006C18F3">
        <w:rPr>
          <w:b w:val="0"/>
          <w:noProof/>
          <w:sz w:val="18"/>
        </w:rPr>
        <w:fldChar w:fldCharType="separate"/>
      </w:r>
      <w:r w:rsidR="002C7A46">
        <w:rPr>
          <w:b w:val="0"/>
          <w:noProof/>
          <w:sz w:val="18"/>
        </w:rPr>
        <w:t>7</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Imposition of levy</w:t>
      </w:r>
      <w:r w:rsidRPr="006C18F3">
        <w:rPr>
          <w:noProof/>
        </w:rPr>
        <w:tab/>
      </w:r>
      <w:r w:rsidRPr="006C18F3">
        <w:rPr>
          <w:noProof/>
        </w:rPr>
        <w:fldChar w:fldCharType="begin"/>
      </w:r>
      <w:r w:rsidRPr="006C18F3">
        <w:rPr>
          <w:noProof/>
        </w:rPr>
        <w:instrText xml:space="preserve"> PAGEREF _Toc64358829 \h </w:instrText>
      </w:r>
      <w:r w:rsidRPr="006C18F3">
        <w:rPr>
          <w:noProof/>
        </w:rPr>
      </w:r>
      <w:r w:rsidRPr="006C18F3">
        <w:rPr>
          <w:noProof/>
        </w:rPr>
        <w:fldChar w:fldCharType="separate"/>
      </w:r>
      <w:r w:rsidR="002C7A46">
        <w:rPr>
          <w:noProof/>
        </w:rPr>
        <w:t>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Rate of levy</w:t>
      </w:r>
      <w:r w:rsidRPr="006C18F3">
        <w:rPr>
          <w:noProof/>
        </w:rPr>
        <w:tab/>
      </w:r>
      <w:r w:rsidRPr="006C18F3">
        <w:rPr>
          <w:noProof/>
        </w:rPr>
        <w:fldChar w:fldCharType="begin"/>
      </w:r>
      <w:r w:rsidRPr="006C18F3">
        <w:rPr>
          <w:noProof/>
        </w:rPr>
        <w:instrText xml:space="preserve"> PAGEREF _Toc64358830 \h </w:instrText>
      </w:r>
      <w:r w:rsidRPr="006C18F3">
        <w:rPr>
          <w:noProof/>
        </w:rPr>
      </w:r>
      <w:r w:rsidRPr="006C18F3">
        <w:rPr>
          <w:noProof/>
        </w:rPr>
        <w:fldChar w:fldCharType="separate"/>
      </w:r>
      <w:r w:rsidR="002C7A46">
        <w:rPr>
          <w:noProof/>
        </w:rPr>
        <w:t>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Who pays the levy</w:t>
      </w:r>
      <w:r w:rsidRPr="006C18F3">
        <w:rPr>
          <w:noProof/>
        </w:rPr>
        <w:tab/>
      </w:r>
      <w:r w:rsidRPr="006C18F3">
        <w:rPr>
          <w:noProof/>
        </w:rPr>
        <w:fldChar w:fldCharType="begin"/>
      </w:r>
      <w:r w:rsidRPr="006C18F3">
        <w:rPr>
          <w:noProof/>
        </w:rPr>
        <w:instrText xml:space="preserve"> PAGEREF _Toc64358831 \h </w:instrText>
      </w:r>
      <w:r w:rsidRPr="006C18F3">
        <w:rPr>
          <w:noProof/>
        </w:rPr>
      </w:r>
      <w:r w:rsidRPr="006C18F3">
        <w:rPr>
          <w:noProof/>
        </w:rPr>
        <w:fldChar w:fldCharType="separate"/>
      </w:r>
      <w:r w:rsidR="002C7A46">
        <w:rPr>
          <w:noProof/>
        </w:rPr>
        <w:t>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3A</w:t>
      </w:r>
      <w:r>
        <w:rPr>
          <w:noProof/>
        </w:rPr>
        <w:tab/>
        <w:t>Regulations</w:t>
      </w:r>
      <w:r w:rsidRPr="006C18F3">
        <w:rPr>
          <w:noProof/>
        </w:rPr>
        <w:tab/>
      </w:r>
      <w:r w:rsidRPr="006C18F3">
        <w:rPr>
          <w:noProof/>
        </w:rPr>
        <w:fldChar w:fldCharType="begin"/>
      </w:r>
      <w:r w:rsidRPr="006C18F3">
        <w:rPr>
          <w:noProof/>
        </w:rPr>
        <w:instrText xml:space="preserve"> PAGEREF _Toc64358832 \h </w:instrText>
      </w:r>
      <w:r w:rsidRPr="006C18F3">
        <w:rPr>
          <w:noProof/>
        </w:rPr>
      </w:r>
      <w:r w:rsidRPr="006C18F3">
        <w:rPr>
          <w:noProof/>
        </w:rPr>
        <w:fldChar w:fldCharType="separate"/>
      </w:r>
      <w:r w:rsidR="002C7A46">
        <w:rPr>
          <w:noProof/>
        </w:rPr>
        <w:t>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Transitional—regulations</w:t>
      </w:r>
      <w:r w:rsidRPr="006C18F3">
        <w:rPr>
          <w:noProof/>
        </w:rPr>
        <w:tab/>
      </w:r>
      <w:r w:rsidRPr="006C18F3">
        <w:rPr>
          <w:noProof/>
        </w:rPr>
        <w:fldChar w:fldCharType="begin"/>
      </w:r>
      <w:r w:rsidRPr="006C18F3">
        <w:rPr>
          <w:noProof/>
        </w:rPr>
        <w:instrText xml:space="preserve"> PAGEREF _Toc64358833 \h </w:instrText>
      </w:r>
      <w:r w:rsidRPr="006C18F3">
        <w:rPr>
          <w:noProof/>
        </w:rPr>
      </w:r>
      <w:r w:rsidRPr="006C18F3">
        <w:rPr>
          <w:noProof/>
        </w:rPr>
        <w:fldChar w:fldCharType="separate"/>
      </w:r>
      <w:r w:rsidR="002C7A46">
        <w:rPr>
          <w:noProof/>
        </w:rPr>
        <w:t>8</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3—Cattle transactions</w:t>
      </w:r>
      <w:r w:rsidRPr="006C18F3">
        <w:rPr>
          <w:b w:val="0"/>
          <w:noProof/>
          <w:sz w:val="18"/>
        </w:rPr>
        <w:tab/>
      </w:r>
      <w:r w:rsidRPr="006C18F3">
        <w:rPr>
          <w:b w:val="0"/>
          <w:noProof/>
          <w:sz w:val="18"/>
        </w:rPr>
        <w:fldChar w:fldCharType="begin"/>
      </w:r>
      <w:r w:rsidRPr="006C18F3">
        <w:rPr>
          <w:b w:val="0"/>
          <w:noProof/>
          <w:sz w:val="18"/>
        </w:rPr>
        <w:instrText xml:space="preserve"> PAGEREF _Toc64358834 \h </w:instrText>
      </w:r>
      <w:r w:rsidRPr="006C18F3">
        <w:rPr>
          <w:b w:val="0"/>
          <w:noProof/>
          <w:sz w:val="18"/>
        </w:rPr>
      </w:r>
      <w:r w:rsidRPr="006C18F3">
        <w:rPr>
          <w:b w:val="0"/>
          <w:noProof/>
          <w:sz w:val="18"/>
        </w:rPr>
        <w:fldChar w:fldCharType="separate"/>
      </w:r>
      <w:r w:rsidR="002C7A46">
        <w:rPr>
          <w:b w:val="0"/>
          <w:noProof/>
          <w:sz w:val="18"/>
        </w:rPr>
        <w:t>10</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_Toc64358835 \h </w:instrText>
      </w:r>
      <w:r w:rsidRPr="006C18F3">
        <w:rPr>
          <w:noProof/>
        </w:rPr>
      </w:r>
      <w:r w:rsidRPr="006C18F3">
        <w:rPr>
          <w:noProof/>
        </w:rPr>
        <w:fldChar w:fldCharType="separate"/>
      </w:r>
      <w:r w:rsidR="002C7A46">
        <w:rPr>
          <w:noProof/>
        </w:rPr>
        <w:t>10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Intermediary</w:t>
      </w:r>
      <w:r w:rsidRPr="006C18F3">
        <w:rPr>
          <w:noProof/>
        </w:rPr>
        <w:tab/>
      </w:r>
      <w:r w:rsidRPr="006C18F3">
        <w:rPr>
          <w:noProof/>
        </w:rPr>
        <w:fldChar w:fldCharType="begin"/>
      </w:r>
      <w:r w:rsidRPr="006C18F3">
        <w:rPr>
          <w:noProof/>
        </w:rPr>
        <w:instrText xml:space="preserve"> PAGEREF _Toc64358836 \h </w:instrText>
      </w:r>
      <w:r w:rsidRPr="006C18F3">
        <w:rPr>
          <w:noProof/>
        </w:rPr>
      </w:r>
      <w:r w:rsidRPr="006C18F3">
        <w:rPr>
          <w:noProof/>
        </w:rPr>
        <w:fldChar w:fldCharType="separate"/>
      </w:r>
      <w:r w:rsidR="002C7A46">
        <w:rPr>
          <w:noProof/>
        </w:rPr>
        <w:t>11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Determining the weight of a carcase</w:t>
      </w:r>
      <w:r w:rsidRPr="006C18F3">
        <w:rPr>
          <w:noProof/>
        </w:rPr>
        <w:tab/>
      </w:r>
      <w:r w:rsidRPr="006C18F3">
        <w:rPr>
          <w:noProof/>
        </w:rPr>
        <w:fldChar w:fldCharType="begin"/>
      </w:r>
      <w:r w:rsidRPr="006C18F3">
        <w:rPr>
          <w:noProof/>
        </w:rPr>
        <w:instrText xml:space="preserve"> PAGEREF _Toc64358837 \h </w:instrText>
      </w:r>
      <w:r w:rsidRPr="006C18F3">
        <w:rPr>
          <w:noProof/>
        </w:rPr>
      </w:r>
      <w:r w:rsidRPr="006C18F3">
        <w:rPr>
          <w:noProof/>
        </w:rPr>
        <w:fldChar w:fldCharType="separate"/>
      </w:r>
      <w:r w:rsidR="002C7A46">
        <w:rPr>
          <w:noProof/>
        </w:rPr>
        <w:t>11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Related companies</w:t>
      </w:r>
      <w:r w:rsidRPr="006C18F3">
        <w:rPr>
          <w:noProof/>
        </w:rPr>
        <w:tab/>
      </w:r>
      <w:r w:rsidRPr="006C18F3">
        <w:rPr>
          <w:noProof/>
        </w:rPr>
        <w:fldChar w:fldCharType="begin"/>
      </w:r>
      <w:r w:rsidRPr="006C18F3">
        <w:rPr>
          <w:noProof/>
        </w:rPr>
        <w:instrText xml:space="preserve"> PAGEREF _Toc64358838 \h </w:instrText>
      </w:r>
      <w:r w:rsidRPr="006C18F3">
        <w:rPr>
          <w:noProof/>
        </w:rPr>
      </w:r>
      <w:r w:rsidRPr="006C18F3">
        <w:rPr>
          <w:noProof/>
        </w:rPr>
        <w:fldChar w:fldCharType="separate"/>
      </w:r>
      <w:r w:rsidR="002C7A46">
        <w:rPr>
          <w:noProof/>
        </w:rPr>
        <w:t>11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Imposition of levy</w:t>
      </w:r>
      <w:r w:rsidRPr="006C18F3">
        <w:rPr>
          <w:noProof/>
        </w:rPr>
        <w:tab/>
      </w:r>
      <w:r w:rsidRPr="006C18F3">
        <w:rPr>
          <w:noProof/>
        </w:rPr>
        <w:fldChar w:fldCharType="begin"/>
      </w:r>
      <w:r w:rsidRPr="006C18F3">
        <w:rPr>
          <w:noProof/>
        </w:rPr>
        <w:instrText xml:space="preserve"> PAGEREF _Toc64358839 \h </w:instrText>
      </w:r>
      <w:r w:rsidRPr="006C18F3">
        <w:rPr>
          <w:noProof/>
        </w:rPr>
      </w:r>
      <w:r w:rsidRPr="006C18F3">
        <w:rPr>
          <w:noProof/>
        </w:rPr>
        <w:fldChar w:fldCharType="separate"/>
      </w:r>
      <w:r w:rsidR="002C7A46">
        <w:rPr>
          <w:noProof/>
        </w:rPr>
        <w:t>11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Rate of levy</w:t>
      </w:r>
      <w:r w:rsidRPr="006C18F3">
        <w:rPr>
          <w:noProof/>
        </w:rPr>
        <w:tab/>
      </w:r>
      <w:r w:rsidRPr="006C18F3">
        <w:rPr>
          <w:noProof/>
        </w:rPr>
        <w:fldChar w:fldCharType="begin"/>
      </w:r>
      <w:r w:rsidRPr="006C18F3">
        <w:rPr>
          <w:noProof/>
        </w:rPr>
        <w:instrText xml:space="preserve"> PAGEREF _Toc64358840 \h </w:instrText>
      </w:r>
      <w:r w:rsidRPr="006C18F3">
        <w:rPr>
          <w:noProof/>
        </w:rPr>
      </w:r>
      <w:r w:rsidRPr="006C18F3">
        <w:rPr>
          <w:noProof/>
        </w:rPr>
        <w:fldChar w:fldCharType="separate"/>
      </w:r>
      <w:r w:rsidR="002C7A46">
        <w:rPr>
          <w:noProof/>
        </w:rPr>
        <w:t>13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Who pays the levy</w:t>
      </w:r>
      <w:r w:rsidRPr="006C18F3">
        <w:rPr>
          <w:noProof/>
        </w:rPr>
        <w:tab/>
      </w:r>
      <w:r w:rsidRPr="006C18F3">
        <w:rPr>
          <w:noProof/>
        </w:rPr>
        <w:fldChar w:fldCharType="begin"/>
      </w:r>
      <w:r w:rsidRPr="006C18F3">
        <w:rPr>
          <w:noProof/>
        </w:rPr>
        <w:instrText xml:space="preserve"> PAGEREF _Toc64358841 \h </w:instrText>
      </w:r>
      <w:r w:rsidRPr="006C18F3">
        <w:rPr>
          <w:noProof/>
        </w:rPr>
      </w:r>
      <w:r w:rsidRPr="006C18F3">
        <w:rPr>
          <w:noProof/>
        </w:rPr>
        <w:fldChar w:fldCharType="separate"/>
      </w:r>
      <w:r w:rsidR="002C7A46">
        <w:rPr>
          <w:noProof/>
        </w:rPr>
        <w:t>15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Regulations</w:t>
      </w:r>
      <w:r w:rsidRPr="006C18F3">
        <w:rPr>
          <w:noProof/>
        </w:rPr>
        <w:tab/>
      </w:r>
      <w:r w:rsidRPr="006C18F3">
        <w:rPr>
          <w:noProof/>
        </w:rPr>
        <w:fldChar w:fldCharType="begin"/>
      </w:r>
      <w:r w:rsidRPr="006C18F3">
        <w:rPr>
          <w:noProof/>
        </w:rPr>
        <w:instrText xml:space="preserve"> PAGEREF _Toc64358842 \h </w:instrText>
      </w:r>
      <w:r w:rsidRPr="006C18F3">
        <w:rPr>
          <w:noProof/>
        </w:rPr>
      </w:r>
      <w:r w:rsidRPr="006C18F3">
        <w:rPr>
          <w:noProof/>
        </w:rPr>
        <w:fldChar w:fldCharType="separate"/>
      </w:r>
      <w:r w:rsidR="002C7A46">
        <w:rPr>
          <w:noProof/>
        </w:rPr>
        <w:t>16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Transitional—regulations</w:t>
      </w:r>
      <w:r w:rsidRPr="006C18F3">
        <w:rPr>
          <w:noProof/>
        </w:rPr>
        <w:tab/>
      </w:r>
      <w:r w:rsidRPr="006C18F3">
        <w:rPr>
          <w:noProof/>
        </w:rPr>
        <w:fldChar w:fldCharType="begin"/>
      </w:r>
      <w:r w:rsidRPr="006C18F3">
        <w:rPr>
          <w:noProof/>
        </w:rPr>
        <w:instrText xml:space="preserve"> PAGEREF _Toc64358843 \h </w:instrText>
      </w:r>
      <w:r w:rsidRPr="006C18F3">
        <w:rPr>
          <w:noProof/>
        </w:rPr>
      </w:r>
      <w:r w:rsidRPr="006C18F3">
        <w:rPr>
          <w:noProof/>
        </w:rPr>
        <w:fldChar w:fldCharType="separate"/>
      </w:r>
      <w:r w:rsidR="002C7A46">
        <w:rPr>
          <w:noProof/>
        </w:rPr>
        <w:t>17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Transitional—declarations</w:t>
      </w:r>
      <w:r w:rsidRPr="006C18F3">
        <w:rPr>
          <w:noProof/>
        </w:rPr>
        <w:tab/>
      </w:r>
      <w:r w:rsidRPr="006C18F3">
        <w:rPr>
          <w:noProof/>
        </w:rPr>
        <w:fldChar w:fldCharType="begin"/>
      </w:r>
      <w:r w:rsidRPr="006C18F3">
        <w:rPr>
          <w:noProof/>
        </w:rPr>
        <w:instrText xml:space="preserve"> PAGEREF _Toc64358844 \h </w:instrText>
      </w:r>
      <w:r w:rsidRPr="006C18F3">
        <w:rPr>
          <w:noProof/>
        </w:rPr>
      </w:r>
      <w:r w:rsidRPr="006C18F3">
        <w:rPr>
          <w:noProof/>
        </w:rPr>
        <w:fldChar w:fldCharType="separate"/>
      </w:r>
      <w:r w:rsidR="002C7A46">
        <w:rPr>
          <w:noProof/>
        </w:rPr>
        <w:t>17</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4—Coarse grains</w:t>
      </w:r>
      <w:r w:rsidRPr="006C18F3">
        <w:rPr>
          <w:b w:val="0"/>
          <w:noProof/>
          <w:sz w:val="18"/>
        </w:rPr>
        <w:tab/>
      </w:r>
      <w:r w:rsidRPr="006C18F3">
        <w:rPr>
          <w:b w:val="0"/>
          <w:noProof/>
          <w:sz w:val="18"/>
        </w:rPr>
        <w:fldChar w:fldCharType="begin"/>
      </w:r>
      <w:r w:rsidRPr="006C18F3">
        <w:rPr>
          <w:b w:val="0"/>
          <w:noProof/>
          <w:sz w:val="18"/>
        </w:rPr>
        <w:instrText xml:space="preserve"> PAGEREF _Toc64358845 \h </w:instrText>
      </w:r>
      <w:r w:rsidRPr="006C18F3">
        <w:rPr>
          <w:b w:val="0"/>
          <w:noProof/>
          <w:sz w:val="18"/>
        </w:rPr>
      </w:r>
      <w:r w:rsidRPr="006C18F3">
        <w:rPr>
          <w:b w:val="0"/>
          <w:noProof/>
          <w:sz w:val="18"/>
        </w:rPr>
        <w:fldChar w:fldCharType="separate"/>
      </w:r>
      <w:r w:rsidR="002C7A46">
        <w:rPr>
          <w:b w:val="0"/>
          <w:noProof/>
          <w:sz w:val="18"/>
        </w:rPr>
        <w:t>18</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_Toc64358846 \h </w:instrText>
      </w:r>
      <w:r w:rsidRPr="006C18F3">
        <w:rPr>
          <w:noProof/>
        </w:rPr>
      </w:r>
      <w:r w:rsidRPr="006C18F3">
        <w:rPr>
          <w:noProof/>
        </w:rPr>
        <w:fldChar w:fldCharType="separate"/>
      </w:r>
      <w:r w:rsidR="002C7A46">
        <w:rPr>
          <w:noProof/>
        </w:rPr>
        <w:t>18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Delivery</w:t>
      </w:r>
      <w:r w:rsidRPr="006C18F3">
        <w:rPr>
          <w:noProof/>
        </w:rPr>
        <w:tab/>
      </w:r>
      <w:r w:rsidRPr="006C18F3">
        <w:rPr>
          <w:noProof/>
        </w:rPr>
        <w:fldChar w:fldCharType="begin"/>
      </w:r>
      <w:r w:rsidRPr="006C18F3">
        <w:rPr>
          <w:noProof/>
        </w:rPr>
        <w:instrText xml:space="preserve"> PAGEREF _Toc64358847 \h </w:instrText>
      </w:r>
      <w:r w:rsidRPr="006C18F3">
        <w:rPr>
          <w:noProof/>
        </w:rPr>
      </w:r>
      <w:r w:rsidRPr="006C18F3">
        <w:rPr>
          <w:noProof/>
        </w:rPr>
        <w:fldChar w:fldCharType="separate"/>
      </w:r>
      <w:r w:rsidR="002C7A46">
        <w:rPr>
          <w:noProof/>
        </w:rPr>
        <w:t>19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Producer</w:t>
      </w:r>
      <w:r w:rsidRPr="006C18F3">
        <w:rPr>
          <w:noProof/>
        </w:rPr>
        <w:tab/>
      </w:r>
      <w:r w:rsidRPr="006C18F3">
        <w:rPr>
          <w:noProof/>
        </w:rPr>
        <w:fldChar w:fldCharType="begin"/>
      </w:r>
      <w:r w:rsidRPr="006C18F3">
        <w:rPr>
          <w:noProof/>
        </w:rPr>
        <w:instrText xml:space="preserve"> PAGEREF _Toc64358848 \h </w:instrText>
      </w:r>
      <w:r w:rsidRPr="006C18F3">
        <w:rPr>
          <w:noProof/>
        </w:rPr>
      </w:r>
      <w:r w:rsidRPr="006C18F3">
        <w:rPr>
          <w:noProof/>
        </w:rPr>
        <w:fldChar w:fldCharType="separate"/>
      </w:r>
      <w:r w:rsidR="002C7A46">
        <w:rPr>
          <w:noProof/>
        </w:rPr>
        <w:t>19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lastRenderedPageBreak/>
        <w:t>4</w:t>
      </w:r>
      <w:r>
        <w:rPr>
          <w:noProof/>
        </w:rPr>
        <w:tab/>
        <w:t>Application of regulations</w:t>
      </w:r>
      <w:r w:rsidRPr="006C18F3">
        <w:rPr>
          <w:noProof/>
        </w:rPr>
        <w:tab/>
      </w:r>
      <w:r w:rsidRPr="006C18F3">
        <w:rPr>
          <w:noProof/>
        </w:rPr>
        <w:fldChar w:fldCharType="begin"/>
      </w:r>
      <w:r w:rsidRPr="006C18F3">
        <w:rPr>
          <w:noProof/>
        </w:rPr>
        <w:instrText xml:space="preserve"> PAGEREF _Toc64358849 \h </w:instrText>
      </w:r>
      <w:r w:rsidRPr="006C18F3">
        <w:rPr>
          <w:noProof/>
        </w:rPr>
      </w:r>
      <w:r w:rsidRPr="006C18F3">
        <w:rPr>
          <w:noProof/>
        </w:rPr>
        <w:fldChar w:fldCharType="separate"/>
      </w:r>
      <w:r w:rsidR="002C7A46">
        <w:rPr>
          <w:noProof/>
        </w:rPr>
        <w:t>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Imposition of levy</w:t>
      </w:r>
      <w:r w:rsidRPr="006C18F3">
        <w:rPr>
          <w:noProof/>
        </w:rPr>
        <w:tab/>
      </w:r>
      <w:r w:rsidRPr="006C18F3">
        <w:rPr>
          <w:noProof/>
        </w:rPr>
        <w:fldChar w:fldCharType="begin"/>
      </w:r>
      <w:r w:rsidRPr="006C18F3">
        <w:rPr>
          <w:noProof/>
        </w:rPr>
        <w:instrText xml:space="preserve"> PAGEREF _Toc64358850 \h </w:instrText>
      </w:r>
      <w:r w:rsidRPr="006C18F3">
        <w:rPr>
          <w:noProof/>
        </w:rPr>
      </w:r>
      <w:r w:rsidRPr="006C18F3">
        <w:rPr>
          <w:noProof/>
        </w:rPr>
        <w:fldChar w:fldCharType="separate"/>
      </w:r>
      <w:r w:rsidR="002C7A46">
        <w:rPr>
          <w:noProof/>
        </w:rPr>
        <w:t>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Rate of levy</w:t>
      </w:r>
      <w:r w:rsidRPr="006C18F3">
        <w:rPr>
          <w:noProof/>
        </w:rPr>
        <w:tab/>
      </w:r>
      <w:r w:rsidRPr="006C18F3">
        <w:rPr>
          <w:noProof/>
        </w:rPr>
        <w:fldChar w:fldCharType="begin"/>
      </w:r>
      <w:r w:rsidRPr="006C18F3">
        <w:rPr>
          <w:noProof/>
        </w:rPr>
        <w:instrText xml:space="preserve"> PAGEREF _Toc64358851 \h </w:instrText>
      </w:r>
      <w:r w:rsidRPr="006C18F3">
        <w:rPr>
          <w:noProof/>
        </w:rPr>
      </w:r>
      <w:r w:rsidRPr="006C18F3">
        <w:rPr>
          <w:noProof/>
        </w:rPr>
        <w:fldChar w:fldCharType="separate"/>
      </w:r>
      <w:r w:rsidR="002C7A46">
        <w:rPr>
          <w:noProof/>
        </w:rPr>
        <w:t>21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Who pays the levy</w:t>
      </w:r>
      <w:r w:rsidRPr="006C18F3">
        <w:rPr>
          <w:noProof/>
        </w:rPr>
        <w:tab/>
      </w:r>
      <w:r w:rsidRPr="006C18F3">
        <w:rPr>
          <w:noProof/>
        </w:rPr>
        <w:fldChar w:fldCharType="begin"/>
      </w:r>
      <w:r w:rsidRPr="006C18F3">
        <w:rPr>
          <w:noProof/>
        </w:rPr>
        <w:instrText xml:space="preserve"> PAGEREF _Toc64358852 \h </w:instrText>
      </w:r>
      <w:r w:rsidRPr="006C18F3">
        <w:rPr>
          <w:noProof/>
        </w:rPr>
      </w:r>
      <w:r w:rsidRPr="006C18F3">
        <w:rPr>
          <w:noProof/>
        </w:rPr>
        <w:fldChar w:fldCharType="separate"/>
      </w:r>
      <w:r w:rsidR="002C7A46">
        <w:rPr>
          <w:noProof/>
        </w:rPr>
        <w:t>21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Regulations</w:t>
      </w:r>
      <w:r w:rsidRPr="006C18F3">
        <w:rPr>
          <w:noProof/>
        </w:rPr>
        <w:tab/>
      </w:r>
      <w:r w:rsidRPr="006C18F3">
        <w:rPr>
          <w:noProof/>
        </w:rPr>
        <w:fldChar w:fldCharType="begin"/>
      </w:r>
      <w:r w:rsidRPr="006C18F3">
        <w:rPr>
          <w:noProof/>
        </w:rPr>
        <w:instrText xml:space="preserve"> PAGEREF _Toc64358853 \h </w:instrText>
      </w:r>
      <w:r w:rsidRPr="006C18F3">
        <w:rPr>
          <w:noProof/>
        </w:rPr>
      </w:r>
      <w:r w:rsidRPr="006C18F3">
        <w:rPr>
          <w:noProof/>
        </w:rPr>
        <w:fldChar w:fldCharType="separate"/>
      </w:r>
      <w:r w:rsidR="002C7A46">
        <w:rPr>
          <w:noProof/>
        </w:rPr>
        <w:t>21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Transitional—regulations</w:t>
      </w:r>
      <w:r w:rsidRPr="006C18F3">
        <w:rPr>
          <w:noProof/>
        </w:rPr>
        <w:tab/>
      </w:r>
      <w:r w:rsidRPr="006C18F3">
        <w:rPr>
          <w:noProof/>
        </w:rPr>
        <w:fldChar w:fldCharType="begin"/>
      </w:r>
      <w:r w:rsidRPr="006C18F3">
        <w:rPr>
          <w:noProof/>
        </w:rPr>
        <w:instrText xml:space="preserve"> PAGEREF _Toc64358854 \h </w:instrText>
      </w:r>
      <w:r w:rsidRPr="006C18F3">
        <w:rPr>
          <w:noProof/>
        </w:rPr>
      </w:r>
      <w:r w:rsidRPr="006C18F3">
        <w:rPr>
          <w:noProof/>
        </w:rPr>
        <w:fldChar w:fldCharType="separate"/>
      </w:r>
      <w:r w:rsidR="002C7A46">
        <w:rPr>
          <w:noProof/>
        </w:rPr>
        <w:t>22</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5—Cotton</w:t>
      </w:r>
      <w:r w:rsidRPr="006C18F3">
        <w:rPr>
          <w:b w:val="0"/>
          <w:noProof/>
          <w:sz w:val="18"/>
        </w:rPr>
        <w:tab/>
      </w:r>
      <w:r w:rsidRPr="006C18F3">
        <w:rPr>
          <w:b w:val="0"/>
          <w:noProof/>
          <w:sz w:val="18"/>
        </w:rPr>
        <w:fldChar w:fldCharType="begin"/>
      </w:r>
      <w:r w:rsidRPr="006C18F3">
        <w:rPr>
          <w:b w:val="0"/>
          <w:noProof/>
          <w:sz w:val="18"/>
        </w:rPr>
        <w:instrText xml:space="preserve"> PAGEREF _Toc64358855 \h </w:instrText>
      </w:r>
      <w:r w:rsidRPr="006C18F3">
        <w:rPr>
          <w:b w:val="0"/>
          <w:noProof/>
          <w:sz w:val="18"/>
        </w:rPr>
      </w:r>
      <w:r w:rsidRPr="006C18F3">
        <w:rPr>
          <w:b w:val="0"/>
          <w:noProof/>
          <w:sz w:val="18"/>
        </w:rPr>
        <w:fldChar w:fldCharType="separate"/>
      </w:r>
      <w:r w:rsidR="002C7A46">
        <w:rPr>
          <w:b w:val="0"/>
          <w:noProof/>
          <w:sz w:val="18"/>
        </w:rPr>
        <w:t>23</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_Toc64358856 \h </w:instrText>
      </w:r>
      <w:r w:rsidRPr="006C18F3">
        <w:rPr>
          <w:noProof/>
        </w:rPr>
      </w:r>
      <w:r w:rsidRPr="006C18F3">
        <w:rPr>
          <w:noProof/>
        </w:rPr>
        <w:fldChar w:fldCharType="separate"/>
      </w:r>
      <w:r w:rsidR="002C7A46">
        <w:rPr>
          <w:noProof/>
        </w:rPr>
        <w:t>23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_Toc64358857 \h </w:instrText>
      </w:r>
      <w:r w:rsidRPr="006C18F3">
        <w:rPr>
          <w:noProof/>
        </w:rPr>
      </w:r>
      <w:r w:rsidRPr="006C18F3">
        <w:rPr>
          <w:noProof/>
        </w:rPr>
        <w:fldChar w:fldCharType="separate"/>
      </w:r>
      <w:r w:rsidR="002C7A46">
        <w:rPr>
          <w:noProof/>
        </w:rPr>
        <w:t>23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_Toc64358858 \h </w:instrText>
      </w:r>
      <w:r w:rsidRPr="006C18F3">
        <w:rPr>
          <w:noProof/>
        </w:rPr>
      </w:r>
      <w:r w:rsidRPr="006C18F3">
        <w:rPr>
          <w:noProof/>
        </w:rPr>
        <w:fldChar w:fldCharType="separate"/>
      </w:r>
      <w:r w:rsidR="002C7A46">
        <w:rPr>
          <w:noProof/>
        </w:rPr>
        <w:t>23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_Toc64358859 \h </w:instrText>
      </w:r>
      <w:r w:rsidRPr="006C18F3">
        <w:rPr>
          <w:noProof/>
        </w:rPr>
      </w:r>
      <w:r w:rsidRPr="006C18F3">
        <w:rPr>
          <w:noProof/>
        </w:rPr>
        <w:fldChar w:fldCharType="separate"/>
      </w:r>
      <w:r w:rsidR="002C7A46">
        <w:rPr>
          <w:noProof/>
        </w:rPr>
        <w:t>23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_Toc64358860 \h </w:instrText>
      </w:r>
      <w:r w:rsidRPr="006C18F3">
        <w:rPr>
          <w:noProof/>
        </w:rPr>
      </w:r>
      <w:r w:rsidRPr="006C18F3">
        <w:rPr>
          <w:noProof/>
        </w:rPr>
        <w:fldChar w:fldCharType="separate"/>
      </w:r>
      <w:r w:rsidR="002C7A46">
        <w:rPr>
          <w:noProof/>
        </w:rPr>
        <w:t>23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_Toc64358861 \h </w:instrText>
      </w:r>
      <w:r w:rsidRPr="006C18F3">
        <w:rPr>
          <w:noProof/>
        </w:rPr>
      </w:r>
      <w:r w:rsidRPr="006C18F3">
        <w:rPr>
          <w:noProof/>
        </w:rPr>
        <w:fldChar w:fldCharType="separate"/>
      </w:r>
      <w:r w:rsidR="002C7A46">
        <w:rPr>
          <w:noProof/>
        </w:rPr>
        <w:t>24</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6—Dairy produce</w:t>
      </w:r>
      <w:r w:rsidRPr="006C18F3">
        <w:rPr>
          <w:b w:val="0"/>
          <w:noProof/>
          <w:sz w:val="18"/>
        </w:rPr>
        <w:tab/>
      </w:r>
      <w:r w:rsidRPr="006C18F3">
        <w:rPr>
          <w:b w:val="0"/>
          <w:noProof/>
          <w:sz w:val="18"/>
        </w:rPr>
        <w:fldChar w:fldCharType="begin"/>
      </w:r>
      <w:r w:rsidRPr="006C18F3">
        <w:rPr>
          <w:b w:val="0"/>
          <w:noProof/>
          <w:sz w:val="18"/>
        </w:rPr>
        <w:instrText xml:space="preserve"> PAGEREF _Toc64358862 \h </w:instrText>
      </w:r>
      <w:r w:rsidRPr="006C18F3">
        <w:rPr>
          <w:b w:val="0"/>
          <w:noProof/>
          <w:sz w:val="18"/>
        </w:rPr>
      </w:r>
      <w:r w:rsidRPr="006C18F3">
        <w:rPr>
          <w:b w:val="0"/>
          <w:noProof/>
          <w:sz w:val="18"/>
        </w:rPr>
        <w:fldChar w:fldCharType="separate"/>
      </w:r>
      <w:r w:rsidR="002C7A46">
        <w:rPr>
          <w:b w:val="0"/>
          <w:noProof/>
          <w:sz w:val="18"/>
        </w:rPr>
        <w:t>25</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_Toc64358863 \h </w:instrText>
      </w:r>
      <w:r w:rsidRPr="006C18F3">
        <w:rPr>
          <w:noProof/>
        </w:rPr>
      </w:r>
      <w:r w:rsidRPr="006C18F3">
        <w:rPr>
          <w:noProof/>
        </w:rPr>
        <w:fldChar w:fldCharType="separate"/>
      </w:r>
      <w:r w:rsidR="002C7A46">
        <w:rPr>
          <w:noProof/>
        </w:rPr>
        <w:t>25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Persons taken to use dairy produce</w:t>
      </w:r>
      <w:r w:rsidRPr="006C18F3">
        <w:rPr>
          <w:noProof/>
        </w:rPr>
        <w:tab/>
      </w:r>
      <w:r w:rsidRPr="006C18F3">
        <w:rPr>
          <w:noProof/>
        </w:rPr>
        <w:fldChar w:fldCharType="begin"/>
      </w:r>
      <w:r w:rsidRPr="006C18F3">
        <w:rPr>
          <w:noProof/>
        </w:rPr>
        <w:instrText xml:space="preserve"> PAGEREF _Toc64358864 \h </w:instrText>
      </w:r>
      <w:r w:rsidRPr="006C18F3">
        <w:rPr>
          <w:noProof/>
        </w:rPr>
      </w:r>
      <w:r w:rsidRPr="006C18F3">
        <w:rPr>
          <w:noProof/>
        </w:rPr>
        <w:fldChar w:fldCharType="separate"/>
      </w:r>
      <w:r w:rsidR="002C7A46">
        <w:rPr>
          <w:noProof/>
        </w:rPr>
        <w:t>26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Prescribed exporter</w:t>
      </w:r>
      <w:r w:rsidRPr="006C18F3">
        <w:rPr>
          <w:noProof/>
        </w:rPr>
        <w:tab/>
      </w:r>
      <w:r w:rsidRPr="006C18F3">
        <w:rPr>
          <w:noProof/>
        </w:rPr>
        <w:fldChar w:fldCharType="begin"/>
      </w:r>
      <w:r w:rsidRPr="006C18F3">
        <w:rPr>
          <w:noProof/>
        </w:rPr>
        <w:instrText xml:space="preserve"> PAGEREF _Toc64358865 \h </w:instrText>
      </w:r>
      <w:r w:rsidRPr="006C18F3">
        <w:rPr>
          <w:noProof/>
        </w:rPr>
      </w:r>
      <w:r w:rsidRPr="006C18F3">
        <w:rPr>
          <w:noProof/>
        </w:rPr>
        <w:fldChar w:fldCharType="separate"/>
      </w:r>
      <w:r w:rsidR="002C7A46">
        <w:rPr>
          <w:noProof/>
        </w:rPr>
        <w:t>26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Relevant export</w:t>
      </w:r>
      <w:r w:rsidRPr="006C18F3">
        <w:rPr>
          <w:noProof/>
        </w:rPr>
        <w:tab/>
      </w:r>
      <w:r w:rsidRPr="006C18F3">
        <w:rPr>
          <w:noProof/>
        </w:rPr>
        <w:fldChar w:fldCharType="begin"/>
      </w:r>
      <w:r w:rsidRPr="006C18F3">
        <w:rPr>
          <w:noProof/>
        </w:rPr>
        <w:instrText xml:space="preserve"> PAGEREF _Toc64358866 \h </w:instrText>
      </w:r>
      <w:r w:rsidRPr="006C18F3">
        <w:rPr>
          <w:noProof/>
        </w:rPr>
      </w:r>
      <w:r w:rsidRPr="006C18F3">
        <w:rPr>
          <w:noProof/>
        </w:rPr>
        <w:fldChar w:fldCharType="separate"/>
      </w:r>
      <w:r w:rsidR="002C7A46">
        <w:rPr>
          <w:noProof/>
        </w:rPr>
        <w:t>26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Related bodies corporate</w:t>
      </w:r>
      <w:r w:rsidRPr="006C18F3">
        <w:rPr>
          <w:noProof/>
        </w:rPr>
        <w:tab/>
      </w:r>
      <w:r w:rsidRPr="006C18F3">
        <w:rPr>
          <w:noProof/>
        </w:rPr>
        <w:fldChar w:fldCharType="begin"/>
      </w:r>
      <w:r w:rsidRPr="006C18F3">
        <w:rPr>
          <w:noProof/>
        </w:rPr>
        <w:instrText xml:space="preserve"> PAGEREF _Toc64358867 \h </w:instrText>
      </w:r>
      <w:r w:rsidRPr="006C18F3">
        <w:rPr>
          <w:noProof/>
        </w:rPr>
      </w:r>
      <w:r w:rsidRPr="006C18F3">
        <w:rPr>
          <w:noProof/>
        </w:rPr>
        <w:fldChar w:fldCharType="separate"/>
      </w:r>
      <w:r w:rsidR="002C7A46">
        <w:rPr>
          <w:noProof/>
        </w:rPr>
        <w:t>27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Imposition of levies</w:t>
      </w:r>
      <w:r w:rsidRPr="006C18F3">
        <w:rPr>
          <w:noProof/>
        </w:rPr>
        <w:tab/>
      </w:r>
      <w:r w:rsidRPr="006C18F3">
        <w:rPr>
          <w:noProof/>
        </w:rPr>
        <w:fldChar w:fldCharType="begin"/>
      </w:r>
      <w:r w:rsidRPr="006C18F3">
        <w:rPr>
          <w:noProof/>
        </w:rPr>
        <w:instrText xml:space="preserve"> PAGEREF _Toc64358868 \h </w:instrText>
      </w:r>
      <w:r w:rsidRPr="006C18F3">
        <w:rPr>
          <w:noProof/>
        </w:rPr>
      </w:r>
      <w:r w:rsidRPr="006C18F3">
        <w:rPr>
          <w:noProof/>
        </w:rPr>
        <w:fldChar w:fldCharType="separate"/>
      </w:r>
      <w:r w:rsidR="002C7A46">
        <w:rPr>
          <w:noProof/>
        </w:rPr>
        <w:t>27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Rate of market milk levy</w:t>
      </w:r>
      <w:r w:rsidRPr="006C18F3">
        <w:rPr>
          <w:noProof/>
        </w:rPr>
        <w:tab/>
      </w:r>
      <w:r w:rsidRPr="006C18F3">
        <w:rPr>
          <w:noProof/>
        </w:rPr>
        <w:fldChar w:fldCharType="begin"/>
      </w:r>
      <w:r w:rsidRPr="006C18F3">
        <w:rPr>
          <w:noProof/>
        </w:rPr>
        <w:instrText xml:space="preserve"> PAGEREF _Toc64358869 \h </w:instrText>
      </w:r>
      <w:r w:rsidRPr="006C18F3">
        <w:rPr>
          <w:noProof/>
        </w:rPr>
      </w:r>
      <w:r w:rsidRPr="006C18F3">
        <w:rPr>
          <w:noProof/>
        </w:rPr>
        <w:fldChar w:fldCharType="separate"/>
      </w:r>
      <w:r w:rsidR="002C7A46">
        <w:rPr>
          <w:noProof/>
        </w:rPr>
        <w:t>28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Rate of manufacturing milk levy</w:t>
      </w:r>
      <w:r w:rsidRPr="006C18F3">
        <w:rPr>
          <w:noProof/>
        </w:rPr>
        <w:tab/>
      </w:r>
      <w:r w:rsidRPr="006C18F3">
        <w:rPr>
          <w:noProof/>
        </w:rPr>
        <w:fldChar w:fldCharType="begin"/>
      </w:r>
      <w:r w:rsidRPr="006C18F3">
        <w:rPr>
          <w:noProof/>
        </w:rPr>
        <w:instrText xml:space="preserve"> PAGEREF _Toc64358870 \h </w:instrText>
      </w:r>
      <w:r w:rsidRPr="006C18F3">
        <w:rPr>
          <w:noProof/>
        </w:rPr>
      </w:r>
      <w:r w:rsidRPr="006C18F3">
        <w:rPr>
          <w:noProof/>
        </w:rPr>
        <w:fldChar w:fldCharType="separate"/>
      </w:r>
      <w:r w:rsidR="002C7A46">
        <w:rPr>
          <w:noProof/>
        </w:rPr>
        <w:t>29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Rate of acquisition offset levy</w:t>
      </w:r>
      <w:r w:rsidRPr="006C18F3">
        <w:rPr>
          <w:noProof/>
        </w:rPr>
        <w:tab/>
      </w:r>
      <w:r w:rsidRPr="006C18F3">
        <w:rPr>
          <w:noProof/>
        </w:rPr>
        <w:fldChar w:fldCharType="begin"/>
      </w:r>
      <w:r w:rsidRPr="006C18F3">
        <w:rPr>
          <w:noProof/>
        </w:rPr>
        <w:instrText xml:space="preserve"> PAGEREF _Toc64358871 \h </w:instrText>
      </w:r>
      <w:r w:rsidRPr="006C18F3">
        <w:rPr>
          <w:noProof/>
        </w:rPr>
      </w:r>
      <w:r w:rsidRPr="006C18F3">
        <w:rPr>
          <w:noProof/>
        </w:rPr>
        <w:fldChar w:fldCharType="separate"/>
      </w:r>
      <w:r w:rsidR="002C7A46">
        <w:rPr>
          <w:noProof/>
        </w:rPr>
        <w:t>30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Rate of other levies on relevant dairy produce</w:t>
      </w:r>
      <w:r w:rsidRPr="006C18F3">
        <w:rPr>
          <w:noProof/>
        </w:rPr>
        <w:tab/>
      </w:r>
      <w:r w:rsidRPr="006C18F3">
        <w:rPr>
          <w:noProof/>
        </w:rPr>
        <w:fldChar w:fldCharType="begin"/>
      </w:r>
      <w:r w:rsidRPr="006C18F3">
        <w:rPr>
          <w:noProof/>
        </w:rPr>
        <w:instrText xml:space="preserve"> PAGEREF _Toc64358872 \h </w:instrText>
      </w:r>
      <w:r w:rsidRPr="006C18F3">
        <w:rPr>
          <w:noProof/>
        </w:rPr>
      </w:r>
      <w:r w:rsidRPr="006C18F3">
        <w:rPr>
          <w:noProof/>
        </w:rPr>
        <w:fldChar w:fldCharType="separate"/>
      </w:r>
      <w:r w:rsidR="002C7A46">
        <w:rPr>
          <w:noProof/>
        </w:rPr>
        <w:t>32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11</w:t>
      </w:r>
      <w:r>
        <w:rPr>
          <w:noProof/>
        </w:rPr>
        <w:tab/>
        <w:t>Milk fat rate</w:t>
      </w:r>
      <w:r w:rsidRPr="006C18F3">
        <w:rPr>
          <w:noProof/>
        </w:rPr>
        <w:tab/>
      </w:r>
      <w:r w:rsidRPr="006C18F3">
        <w:rPr>
          <w:noProof/>
        </w:rPr>
        <w:fldChar w:fldCharType="begin"/>
      </w:r>
      <w:r w:rsidRPr="006C18F3">
        <w:rPr>
          <w:noProof/>
        </w:rPr>
        <w:instrText xml:space="preserve"> PAGEREF _Toc64358873 \h </w:instrText>
      </w:r>
      <w:r w:rsidRPr="006C18F3">
        <w:rPr>
          <w:noProof/>
        </w:rPr>
      </w:r>
      <w:r w:rsidRPr="006C18F3">
        <w:rPr>
          <w:noProof/>
        </w:rPr>
        <w:fldChar w:fldCharType="separate"/>
      </w:r>
      <w:r w:rsidR="002C7A46">
        <w:rPr>
          <w:noProof/>
        </w:rPr>
        <w:t>33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12</w:t>
      </w:r>
      <w:r>
        <w:rPr>
          <w:noProof/>
        </w:rPr>
        <w:tab/>
        <w:t>Protein rate</w:t>
      </w:r>
      <w:r w:rsidRPr="006C18F3">
        <w:rPr>
          <w:noProof/>
        </w:rPr>
        <w:tab/>
      </w:r>
      <w:r w:rsidRPr="006C18F3">
        <w:rPr>
          <w:noProof/>
        </w:rPr>
        <w:fldChar w:fldCharType="begin"/>
      </w:r>
      <w:r w:rsidRPr="006C18F3">
        <w:rPr>
          <w:noProof/>
        </w:rPr>
        <w:instrText xml:space="preserve"> PAGEREF _Toc64358874 \h </w:instrText>
      </w:r>
      <w:r w:rsidRPr="006C18F3">
        <w:rPr>
          <w:noProof/>
        </w:rPr>
      </w:r>
      <w:r w:rsidRPr="006C18F3">
        <w:rPr>
          <w:noProof/>
        </w:rPr>
        <w:fldChar w:fldCharType="separate"/>
      </w:r>
      <w:r w:rsidR="002C7A46">
        <w:rPr>
          <w:noProof/>
        </w:rPr>
        <w:t>33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13</w:t>
      </w:r>
      <w:r>
        <w:rPr>
          <w:noProof/>
        </w:rPr>
        <w:tab/>
        <w:t>Who pays the levy</w:t>
      </w:r>
      <w:r w:rsidRPr="006C18F3">
        <w:rPr>
          <w:noProof/>
        </w:rPr>
        <w:tab/>
      </w:r>
      <w:r w:rsidRPr="006C18F3">
        <w:rPr>
          <w:noProof/>
        </w:rPr>
        <w:fldChar w:fldCharType="begin"/>
      </w:r>
      <w:r w:rsidRPr="006C18F3">
        <w:rPr>
          <w:noProof/>
        </w:rPr>
        <w:instrText xml:space="preserve"> PAGEREF _Toc64358875 \h </w:instrText>
      </w:r>
      <w:r w:rsidRPr="006C18F3">
        <w:rPr>
          <w:noProof/>
        </w:rPr>
      </w:r>
      <w:r w:rsidRPr="006C18F3">
        <w:rPr>
          <w:noProof/>
        </w:rPr>
        <w:fldChar w:fldCharType="separate"/>
      </w:r>
      <w:r w:rsidR="002C7A46">
        <w:rPr>
          <w:noProof/>
        </w:rPr>
        <w:t>33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14</w:t>
      </w:r>
      <w:r>
        <w:rPr>
          <w:noProof/>
        </w:rPr>
        <w:tab/>
        <w:t>Regulations</w:t>
      </w:r>
      <w:r w:rsidRPr="006C18F3">
        <w:rPr>
          <w:noProof/>
        </w:rPr>
        <w:tab/>
      </w:r>
      <w:r w:rsidRPr="006C18F3">
        <w:rPr>
          <w:noProof/>
        </w:rPr>
        <w:fldChar w:fldCharType="begin"/>
      </w:r>
      <w:r w:rsidRPr="006C18F3">
        <w:rPr>
          <w:noProof/>
        </w:rPr>
        <w:instrText xml:space="preserve"> PAGEREF _Toc64358876 \h </w:instrText>
      </w:r>
      <w:r w:rsidRPr="006C18F3">
        <w:rPr>
          <w:noProof/>
        </w:rPr>
      </w:r>
      <w:r w:rsidRPr="006C18F3">
        <w:rPr>
          <w:noProof/>
        </w:rPr>
        <w:fldChar w:fldCharType="separate"/>
      </w:r>
      <w:r w:rsidR="002C7A46">
        <w:rPr>
          <w:noProof/>
        </w:rPr>
        <w:t>34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15</w:t>
      </w:r>
      <w:r>
        <w:rPr>
          <w:noProof/>
        </w:rPr>
        <w:tab/>
        <w:t>Transitional—regulations</w:t>
      </w:r>
      <w:r w:rsidRPr="006C18F3">
        <w:rPr>
          <w:noProof/>
        </w:rPr>
        <w:tab/>
      </w:r>
      <w:r w:rsidRPr="006C18F3">
        <w:rPr>
          <w:noProof/>
        </w:rPr>
        <w:fldChar w:fldCharType="begin"/>
      </w:r>
      <w:r w:rsidRPr="006C18F3">
        <w:rPr>
          <w:noProof/>
        </w:rPr>
        <w:instrText xml:space="preserve"> PAGEREF _Toc64358877 \h </w:instrText>
      </w:r>
      <w:r w:rsidRPr="006C18F3">
        <w:rPr>
          <w:noProof/>
        </w:rPr>
      </w:r>
      <w:r w:rsidRPr="006C18F3">
        <w:rPr>
          <w:noProof/>
        </w:rPr>
        <w:fldChar w:fldCharType="separate"/>
      </w:r>
      <w:r w:rsidR="002C7A46">
        <w:rPr>
          <w:noProof/>
        </w:rPr>
        <w:t>34</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7—Deer slaughter</w:t>
      </w:r>
      <w:r w:rsidRPr="006C18F3">
        <w:rPr>
          <w:b w:val="0"/>
          <w:noProof/>
          <w:sz w:val="18"/>
        </w:rPr>
        <w:tab/>
      </w:r>
      <w:r w:rsidRPr="006C18F3">
        <w:rPr>
          <w:b w:val="0"/>
          <w:noProof/>
          <w:sz w:val="18"/>
        </w:rPr>
        <w:fldChar w:fldCharType="begin"/>
      </w:r>
      <w:r w:rsidRPr="006C18F3">
        <w:rPr>
          <w:b w:val="0"/>
          <w:noProof/>
          <w:sz w:val="18"/>
        </w:rPr>
        <w:instrText xml:space="preserve"> PAGEREF _Toc64358878 \h </w:instrText>
      </w:r>
      <w:r w:rsidRPr="006C18F3">
        <w:rPr>
          <w:b w:val="0"/>
          <w:noProof/>
          <w:sz w:val="18"/>
        </w:rPr>
      </w:r>
      <w:r w:rsidRPr="006C18F3">
        <w:rPr>
          <w:b w:val="0"/>
          <w:noProof/>
          <w:sz w:val="18"/>
        </w:rPr>
        <w:fldChar w:fldCharType="separate"/>
      </w:r>
      <w:r w:rsidR="002C7A46">
        <w:rPr>
          <w:b w:val="0"/>
          <w:noProof/>
          <w:sz w:val="18"/>
        </w:rPr>
        <w:t>36</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_Toc64358879 \h </w:instrText>
      </w:r>
      <w:r w:rsidRPr="006C18F3">
        <w:rPr>
          <w:noProof/>
        </w:rPr>
      </w:r>
      <w:r w:rsidRPr="006C18F3">
        <w:rPr>
          <w:noProof/>
        </w:rPr>
        <w:fldChar w:fldCharType="separate"/>
      </w:r>
      <w:r w:rsidR="002C7A46">
        <w:rPr>
          <w:noProof/>
        </w:rPr>
        <w:t>36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_Toc64358880 \h </w:instrText>
      </w:r>
      <w:r w:rsidRPr="006C18F3">
        <w:rPr>
          <w:noProof/>
        </w:rPr>
      </w:r>
      <w:r w:rsidRPr="006C18F3">
        <w:rPr>
          <w:noProof/>
        </w:rPr>
        <w:fldChar w:fldCharType="separate"/>
      </w:r>
      <w:r w:rsidR="002C7A46">
        <w:rPr>
          <w:noProof/>
        </w:rPr>
        <w:t>36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_Toc64358881 \h </w:instrText>
      </w:r>
      <w:r w:rsidRPr="006C18F3">
        <w:rPr>
          <w:noProof/>
        </w:rPr>
      </w:r>
      <w:r w:rsidRPr="006C18F3">
        <w:rPr>
          <w:noProof/>
        </w:rPr>
        <w:fldChar w:fldCharType="separate"/>
      </w:r>
      <w:r w:rsidR="002C7A46">
        <w:rPr>
          <w:noProof/>
        </w:rPr>
        <w:t>36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_Toc64358882 \h </w:instrText>
      </w:r>
      <w:r w:rsidRPr="006C18F3">
        <w:rPr>
          <w:noProof/>
        </w:rPr>
      </w:r>
      <w:r w:rsidRPr="006C18F3">
        <w:rPr>
          <w:noProof/>
        </w:rPr>
        <w:fldChar w:fldCharType="separate"/>
      </w:r>
      <w:r w:rsidR="002C7A46">
        <w:rPr>
          <w:noProof/>
        </w:rPr>
        <w:t>37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_Toc64358883 \h </w:instrText>
      </w:r>
      <w:r w:rsidRPr="006C18F3">
        <w:rPr>
          <w:noProof/>
        </w:rPr>
      </w:r>
      <w:r w:rsidRPr="006C18F3">
        <w:rPr>
          <w:noProof/>
        </w:rPr>
        <w:fldChar w:fldCharType="separate"/>
      </w:r>
      <w:r w:rsidR="002C7A46">
        <w:rPr>
          <w:noProof/>
        </w:rPr>
        <w:t>37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_Toc64358884 \h </w:instrText>
      </w:r>
      <w:r w:rsidRPr="006C18F3">
        <w:rPr>
          <w:noProof/>
        </w:rPr>
      </w:r>
      <w:r w:rsidRPr="006C18F3">
        <w:rPr>
          <w:noProof/>
        </w:rPr>
        <w:fldChar w:fldCharType="separate"/>
      </w:r>
      <w:r w:rsidR="002C7A46">
        <w:rPr>
          <w:noProof/>
        </w:rPr>
        <w:t>38</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lastRenderedPageBreak/>
        <w:t>Schedule 8—Deer velvet</w:t>
      </w:r>
      <w:r w:rsidRPr="006C18F3">
        <w:rPr>
          <w:b w:val="0"/>
          <w:noProof/>
          <w:sz w:val="18"/>
        </w:rPr>
        <w:tab/>
      </w:r>
      <w:r w:rsidRPr="006C18F3">
        <w:rPr>
          <w:b w:val="0"/>
          <w:noProof/>
          <w:sz w:val="18"/>
        </w:rPr>
        <w:fldChar w:fldCharType="begin"/>
      </w:r>
      <w:r w:rsidRPr="006C18F3">
        <w:rPr>
          <w:b w:val="0"/>
          <w:noProof/>
          <w:sz w:val="18"/>
        </w:rPr>
        <w:instrText xml:space="preserve"> PAGEREF _Toc64358885 \h </w:instrText>
      </w:r>
      <w:r w:rsidRPr="006C18F3">
        <w:rPr>
          <w:b w:val="0"/>
          <w:noProof/>
          <w:sz w:val="18"/>
        </w:rPr>
      </w:r>
      <w:r w:rsidRPr="006C18F3">
        <w:rPr>
          <w:b w:val="0"/>
          <w:noProof/>
          <w:sz w:val="18"/>
        </w:rPr>
        <w:fldChar w:fldCharType="separate"/>
      </w:r>
      <w:r w:rsidR="002C7A46">
        <w:rPr>
          <w:b w:val="0"/>
          <w:noProof/>
          <w:sz w:val="18"/>
        </w:rPr>
        <w:t>39</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_Toc64358886 \h </w:instrText>
      </w:r>
      <w:r w:rsidRPr="006C18F3">
        <w:rPr>
          <w:noProof/>
        </w:rPr>
      </w:r>
      <w:r w:rsidRPr="006C18F3">
        <w:rPr>
          <w:noProof/>
        </w:rPr>
        <w:fldChar w:fldCharType="separate"/>
      </w:r>
      <w:r w:rsidR="002C7A46">
        <w:rPr>
          <w:noProof/>
        </w:rPr>
        <w:t>39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levy—sale of deer velvet</w:t>
      </w:r>
      <w:r w:rsidRPr="006C18F3">
        <w:rPr>
          <w:noProof/>
        </w:rPr>
        <w:tab/>
      </w:r>
      <w:r w:rsidRPr="006C18F3">
        <w:rPr>
          <w:noProof/>
        </w:rPr>
        <w:fldChar w:fldCharType="begin"/>
      </w:r>
      <w:r w:rsidRPr="006C18F3">
        <w:rPr>
          <w:noProof/>
        </w:rPr>
        <w:instrText xml:space="preserve"> PAGEREF _Toc64358887 \h </w:instrText>
      </w:r>
      <w:r w:rsidRPr="006C18F3">
        <w:rPr>
          <w:noProof/>
        </w:rPr>
      </w:r>
      <w:r w:rsidRPr="006C18F3">
        <w:rPr>
          <w:noProof/>
        </w:rPr>
        <w:fldChar w:fldCharType="separate"/>
      </w:r>
      <w:r w:rsidR="002C7A46">
        <w:rPr>
          <w:noProof/>
        </w:rPr>
        <w:t>40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levy—deer velvet used in producing other goods</w:t>
      </w:r>
      <w:r w:rsidRPr="006C18F3">
        <w:rPr>
          <w:noProof/>
        </w:rPr>
        <w:tab/>
      </w:r>
      <w:r w:rsidRPr="006C18F3">
        <w:rPr>
          <w:noProof/>
        </w:rPr>
        <w:fldChar w:fldCharType="begin"/>
      </w:r>
      <w:r w:rsidRPr="006C18F3">
        <w:rPr>
          <w:noProof/>
        </w:rPr>
        <w:instrText xml:space="preserve"> PAGEREF _Toc64358888 \h </w:instrText>
      </w:r>
      <w:r w:rsidRPr="006C18F3">
        <w:rPr>
          <w:noProof/>
        </w:rPr>
      </w:r>
      <w:r w:rsidRPr="006C18F3">
        <w:rPr>
          <w:noProof/>
        </w:rPr>
        <w:fldChar w:fldCharType="separate"/>
      </w:r>
      <w:r w:rsidR="002C7A46">
        <w:rPr>
          <w:noProof/>
        </w:rPr>
        <w:t>40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levy—sale of deer velvet</w:t>
      </w:r>
      <w:r w:rsidRPr="006C18F3">
        <w:rPr>
          <w:noProof/>
        </w:rPr>
        <w:tab/>
      </w:r>
      <w:r w:rsidRPr="006C18F3">
        <w:rPr>
          <w:noProof/>
        </w:rPr>
        <w:fldChar w:fldCharType="begin"/>
      </w:r>
      <w:r w:rsidRPr="006C18F3">
        <w:rPr>
          <w:noProof/>
        </w:rPr>
        <w:instrText xml:space="preserve"> PAGEREF _Toc64358889 \h </w:instrText>
      </w:r>
      <w:r w:rsidRPr="006C18F3">
        <w:rPr>
          <w:noProof/>
        </w:rPr>
      </w:r>
      <w:r w:rsidRPr="006C18F3">
        <w:rPr>
          <w:noProof/>
        </w:rPr>
        <w:fldChar w:fldCharType="separate"/>
      </w:r>
      <w:r w:rsidR="002C7A46">
        <w:rPr>
          <w:noProof/>
        </w:rPr>
        <w:t>40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Rate of levy—deer velvet used in producing other goods</w:t>
      </w:r>
      <w:r w:rsidRPr="006C18F3">
        <w:rPr>
          <w:noProof/>
        </w:rPr>
        <w:tab/>
      </w:r>
      <w:r w:rsidRPr="006C18F3">
        <w:rPr>
          <w:noProof/>
        </w:rPr>
        <w:fldChar w:fldCharType="begin"/>
      </w:r>
      <w:r w:rsidRPr="006C18F3">
        <w:rPr>
          <w:noProof/>
        </w:rPr>
        <w:instrText xml:space="preserve"> PAGEREF _Toc64358890 \h </w:instrText>
      </w:r>
      <w:r w:rsidRPr="006C18F3">
        <w:rPr>
          <w:noProof/>
        </w:rPr>
      </w:r>
      <w:r w:rsidRPr="006C18F3">
        <w:rPr>
          <w:noProof/>
        </w:rPr>
        <w:fldChar w:fldCharType="separate"/>
      </w:r>
      <w:r w:rsidR="002C7A46">
        <w:rPr>
          <w:noProof/>
        </w:rPr>
        <w:t>41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Who pays the levy</w:t>
      </w:r>
      <w:r w:rsidRPr="006C18F3">
        <w:rPr>
          <w:noProof/>
        </w:rPr>
        <w:tab/>
      </w:r>
      <w:r w:rsidRPr="006C18F3">
        <w:rPr>
          <w:noProof/>
        </w:rPr>
        <w:fldChar w:fldCharType="begin"/>
      </w:r>
      <w:r w:rsidRPr="006C18F3">
        <w:rPr>
          <w:noProof/>
        </w:rPr>
        <w:instrText xml:space="preserve"> PAGEREF _Toc64358891 \h </w:instrText>
      </w:r>
      <w:r w:rsidRPr="006C18F3">
        <w:rPr>
          <w:noProof/>
        </w:rPr>
      </w:r>
      <w:r w:rsidRPr="006C18F3">
        <w:rPr>
          <w:noProof/>
        </w:rPr>
        <w:fldChar w:fldCharType="separate"/>
      </w:r>
      <w:r w:rsidR="002C7A46">
        <w:rPr>
          <w:noProof/>
        </w:rPr>
        <w:t>41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Regulations</w:t>
      </w:r>
      <w:r w:rsidRPr="006C18F3">
        <w:rPr>
          <w:noProof/>
        </w:rPr>
        <w:tab/>
      </w:r>
      <w:r w:rsidRPr="006C18F3">
        <w:rPr>
          <w:noProof/>
        </w:rPr>
        <w:fldChar w:fldCharType="begin"/>
      </w:r>
      <w:r w:rsidRPr="006C18F3">
        <w:rPr>
          <w:noProof/>
        </w:rPr>
        <w:instrText xml:space="preserve"> PAGEREF _Toc64358892 \h </w:instrText>
      </w:r>
      <w:r w:rsidRPr="006C18F3">
        <w:rPr>
          <w:noProof/>
        </w:rPr>
      </w:r>
      <w:r w:rsidRPr="006C18F3">
        <w:rPr>
          <w:noProof/>
        </w:rPr>
        <w:fldChar w:fldCharType="separate"/>
      </w:r>
      <w:r w:rsidR="002C7A46">
        <w:rPr>
          <w:noProof/>
        </w:rPr>
        <w:t>42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6C18F3">
        <w:rPr>
          <w:noProof/>
        </w:rPr>
        <w:tab/>
      </w:r>
      <w:r w:rsidRPr="006C18F3">
        <w:rPr>
          <w:noProof/>
        </w:rPr>
        <w:fldChar w:fldCharType="begin"/>
      </w:r>
      <w:r w:rsidRPr="006C18F3">
        <w:rPr>
          <w:noProof/>
        </w:rPr>
        <w:instrText xml:space="preserve"> PAGEREF _Toc64358893 \h </w:instrText>
      </w:r>
      <w:r w:rsidRPr="006C18F3">
        <w:rPr>
          <w:noProof/>
        </w:rPr>
      </w:r>
      <w:r w:rsidRPr="006C18F3">
        <w:rPr>
          <w:noProof/>
        </w:rPr>
        <w:fldChar w:fldCharType="separate"/>
      </w:r>
      <w:r w:rsidR="002C7A46">
        <w:rPr>
          <w:noProof/>
        </w:rPr>
        <w:t>42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Transitional—determinations</w:t>
      </w:r>
      <w:r w:rsidRPr="006C18F3">
        <w:rPr>
          <w:noProof/>
        </w:rPr>
        <w:tab/>
      </w:r>
      <w:r w:rsidRPr="006C18F3">
        <w:rPr>
          <w:noProof/>
        </w:rPr>
        <w:fldChar w:fldCharType="begin"/>
      </w:r>
      <w:r w:rsidRPr="006C18F3">
        <w:rPr>
          <w:noProof/>
        </w:rPr>
        <w:instrText xml:space="preserve"> PAGEREF _Toc64358894 \h </w:instrText>
      </w:r>
      <w:r w:rsidRPr="006C18F3">
        <w:rPr>
          <w:noProof/>
        </w:rPr>
      </w:r>
      <w:r w:rsidRPr="006C18F3">
        <w:rPr>
          <w:noProof/>
        </w:rPr>
        <w:fldChar w:fldCharType="separate"/>
      </w:r>
      <w:r w:rsidR="002C7A46">
        <w:rPr>
          <w:noProof/>
        </w:rPr>
        <w:t>43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Transitional—delegations</w:t>
      </w:r>
      <w:r w:rsidRPr="006C18F3">
        <w:rPr>
          <w:noProof/>
        </w:rPr>
        <w:tab/>
      </w:r>
      <w:r w:rsidRPr="006C18F3">
        <w:rPr>
          <w:noProof/>
        </w:rPr>
        <w:fldChar w:fldCharType="begin"/>
      </w:r>
      <w:r w:rsidRPr="006C18F3">
        <w:rPr>
          <w:noProof/>
        </w:rPr>
        <w:instrText xml:space="preserve"> PAGEREF _Toc64358895 \h </w:instrText>
      </w:r>
      <w:r w:rsidRPr="006C18F3">
        <w:rPr>
          <w:noProof/>
        </w:rPr>
      </w:r>
      <w:r w:rsidRPr="006C18F3">
        <w:rPr>
          <w:noProof/>
        </w:rPr>
        <w:fldChar w:fldCharType="separate"/>
      </w:r>
      <w:r w:rsidR="002C7A46">
        <w:rPr>
          <w:noProof/>
        </w:rPr>
        <w:t>43</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9—Dried fruits</w:t>
      </w:r>
      <w:r w:rsidRPr="006C18F3">
        <w:rPr>
          <w:b w:val="0"/>
          <w:noProof/>
          <w:sz w:val="18"/>
        </w:rPr>
        <w:tab/>
      </w:r>
      <w:r w:rsidRPr="006C18F3">
        <w:rPr>
          <w:b w:val="0"/>
          <w:noProof/>
          <w:sz w:val="18"/>
        </w:rPr>
        <w:fldChar w:fldCharType="begin"/>
      </w:r>
      <w:r w:rsidRPr="006C18F3">
        <w:rPr>
          <w:b w:val="0"/>
          <w:noProof/>
          <w:sz w:val="18"/>
        </w:rPr>
        <w:instrText xml:space="preserve"> PAGEREF _Toc64358896 \h </w:instrText>
      </w:r>
      <w:r w:rsidRPr="006C18F3">
        <w:rPr>
          <w:b w:val="0"/>
          <w:noProof/>
          <w:sz w:val="18"/>
        </w:rPr>
      </w:r>
      <w:r w:rsidRPr="006C18F3">
        <w:rPr>
          <w:b w:val="0"/>
          <w:noProof/>
          <w:sz w:val="18"/>
        </w:rPr>
        <w:fldChar w:fldCharType="separate"/>
      </w:r>
      <w:r w:rsidR="002C7A46">
        <w:rPr>
          <w:b w:val="0"/>
          <w:noProof/>
          <w:sz w:val="18"/>
        </w:rPr>
        <w:t>44</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_Toc64358897 \h </w:instrText>
      </w:r>
      <w:r w:rsidRPr="006C18F3">
        <w:rPr>
          <w:noProof/>
        </w:rPr>
      </w:r>
      <w:r w:rsidRPr="006C18F3">
        <w:rPr>
          <w:noProof/>
        </w:rPr>
        <w:fldChar w:fldCharType="separate"/>
      </w:r>
      <w:r w:rsidR="002C7A46">
        <w:rPr>
          <w:noProof/>
        </w:rPr>
        <w:t>44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Receipt of dried fruits for processing</w:t>
      </w:r>
      <w:r w:rsidRPr="006C18F3">
        <w:rPr>
          <w:noProof/>
        </w:rPr>
        <w:tab/>
      </w:r>
      <w:r w:rsidRPr="006C18F3">
        <w:rPr>
          <w:noProof/>
        </w:rPr>
        <w:fldChar w:fldCharType="begin"/>
      </w:r>
      <w:r w:rsidRPr="006C18F3">
        <w:rPr>
          <w:noProof/>
        </w:rPr>
        <w:instrText xml:space="preserve"> PAGEREF _Toc64358898 \h </w:instrText>
      </w:r>
      <w:r w:rsidRPr="006C18F3">
        <w:rPr>
          <w:noProof/>
        </w:rPr>
      </w:r>
      <w:r w:rsidRPr="006C18F3">
        <w:rPr>
          <w:noProof/>
        </w:rPr>
        <w:fldChar w:fldCharType="separate"/>
      </w:r>
      <w:r w:rsidR="002C7A46">
        <w:rPr>
          <w:noProof/>
        </w:rPr>
        <w:t>44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w:t>
      </w:r>
      <w:r w:rsidRPr="006C18F3">
        <w:rPr>
          <w:noProof/>
        </w:rPr>
        <w:tab/>
      </w:r>
      <w:r w:rsidRPr="006C18F3">
        <w:rPr>
          <w:noProof/>
        </w:rPr>
        <w:fldChar w:fldCharType="begin"/>
      </w:r>
      <w:r w:rsidRPr="006C18F3">
        <w:rPr>
          <w:noProof/>
        </w:rPr>
        <w:instrText xml:space="preserve"> PAGEREF _Toc64358899 \h </w:instrText>
      </w:r>
      <w:r w:rsidRPr="006C18F3">
        <w:rPr>
          <w:noProof/>
        </w:rPr>
      </w:r>
      <w:r w:rsidRPr="006C18F3">
        <w:rPr>
          <w:noProof/>
        </w:rPr>
        <w:fldChar w:fldCharType="separate"/>
      </w:r>
      <w:r w:rsidR="002C7A46">
        <w:rPr>
          <w:noProof/>
        </w:rPr>
        <w:t>44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w:t>
      </w:r>
      <w:r w:rsidRPr="006C18F3">
        <w:rPr>
          <w:noProof/>
        </w:rPr>
        <w:tab/>
      </w:r>
      <w:r w:rsidRPr="006C18F3">
        <w:rPr>
          <w:noProof/>
        </w:rPr>
        <w:fldChar w:fldCharType="begin"/>
      </w:r>
      <w:r w:rsidRPr="006C18F3">
        <w:rPr>
          <w:noProof/>
        </w:rPr>
        <w:instrText xml:space="preserve"> PAGEREF _Toc64358900 \h </w:instrText>
      </w:r>
      <w:r w:rsidRPr="006C18F3">
        <w:rPr>
          <w:noProof/>
        </w:rPr>
      </w:r>
      <w:r w:rsidRPr="006C18F3">
        <w:rPr>
          <w:noProof/>
        </w:rPr>
        <w:fldChar w:fldCharType="separate"/>
      </w:r>
      <w:r w:rsidR="002C7A46">
        <w:rPr>
          <w:noProof/>
        </w:rPr>
        <w:t>45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_Toc64358901 \h </w:instrText>
      </w:r>
      <w:r w:rsidRPr="006C18F3">
        <w:rPr>
          <w:noProof/>
        </w:rPr>
      </w:r>
      <w:r w:rsidRPr="006C18F3">
        <w:rPr>
          <w:noProof/>
        </w:rPr>
        <w:fldChar w:fldCharType="separate"/>
      </w:r>
      <w:r w:rsidR="002C7A46">
        <w:rPr>
          <w:noProof/>
        </w:rPr>
        <w:t>45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_Toc64358902 \h </w:instrText>
      </w:r>
      <w:r w:rsidRPr="006C18F3">
        <w:rPr>
          <w:noProof/>
        </w:rPr>
      </w:r>
      <w:r w:rsidRPr="006C18F3">
        <w:rPr>
          <w:noProof/>
        </w:rPr>
        <w:fldChar w:fldCharType="separate"/>
      </w:r>
      <w:r w:rsidR="002C7A46">
        <w:rPr>
          <w:noProof/>
        </w:rPr>
        <w:t>45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Transitional—regulations</w:t>
      </w:r>
      <w:r w:rsidRPr="006C18F3">
        <w:rPr>
          <w:noProof/>
        </w:rPr>
        <w:tab/>
      </w:r>
      <w:r w:rsidRPr="006C18F3">
        <w:rPr>
          <w:noProof/>
        </w:rPr>
        <w:fldChar w:fldCharType="begin"/>
      </w:r>
      <w:r w:rsidRPr="006C18F3">
        <w:rPr>
          <w:noProof/>
        </w:rPr>
        <w:instrText xml:space="preserve"> PAGEREF _Toc64358903 \h </w:instrText>
      </w:r>
      <w:r w:rsidRPr="006C18F3">
        <w:rPr>
          <w:noProof/>
        </w:rPr>
      </w:r>
      <w:r w:rsidRPr="006C18F3">
        <w:rPr>
          <w:noProof/>
        </w:rPr>
        <w:fldChar w:fldCharType="separate"/>
      </w:r>
      <w:r w:rsidR="002C7A46">
        <w:rPr>
          <w:noProof/>
        </w:rPr>
        <w:t>46</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10—Forest industries products</w:t>
      </w:r>
      <w:r w:rsidRPr="006C18F3">
        <w:rPr>
          <w:b w:val="0"/>
          <w:noProof/>
          <w:sz w:val="18"/>
        </w:rPr>
        <w:tab/>
      </w:r>
      <w:r w:rsidRPr="006C18F3">
        <w:rPr>
          <w:b w:val="0"/>
          <w:noProof/>
          <w:sz w:val="18"/>
        </w:rPr>
        <w:fldChar w:fldCharType="begin"/>
      </w:r>
      <w:r w:rsidRPr="006C18F3">
        <w:rPr>
          <w:b w:val="0"/>
          <w:noProof/>
          <w:sz w:val="18"/>
        </w:rPr>
        <w:instrText xml:space="preserve"> PAGEREF _Toc64358904 \h </w:instrText>
      </w:r>
      <w:r w:rsidRPr="006C18F3">
        <w:rPr>
          <w:b w:val="0"/>
          <w:noProof/>
          <w:sz w:val="18"/>
        </w:rPr>
      </w:r>
      <w:r w:rsidRPr="006C18F3">
        <w:rPr>
          <w:b w:val="0"/>
          <w:noProof/>
          <w:sz w:val="18"/>
        </w:rPr>
        <w:fldChar w:fldCharType="separate"/>
      </w:r>
      <w:r w:rsidR="002C7A46">
        <w:rPr>
          <w:b w:val="0"/>
          <w:noProof/>
          <w:sz w:val="18"/>
        </w:rPr>
        <w:t>47</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_Toc64358905 \h </w:instrText>
      </w:r>
      <w:r w:rsidRPr="006C18F3">
        <w:rPr>
          <w:noProof/>
        </w:rPr>
      </w:r>
      <w:r w:rsidRPr="006C18F3">
        <w:rPr>
          <w:noProof/>
        </w:rPr>
        <w:fldChar w:fldCharType="separate"/>
      </w:r>
      <w:r w:rsidR="002C7A46">
        <w:rPr>
          <w:noProof/>
        </w:rPr>
        <w:t>47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_Toc64358906 \h </w:instrText>
      </w:r>
      <w:r w:rsidRPr="006C18F3">
        <w:rPr>
          <w:noProof/>
        </w:rPr>
      </w:r>
      <w:r w:rsidRPr="006C18F3">
        <w:rPr>
          <w:noProof/>
        </w:rPr>
        <w:fldChar w:fldCharType="separate"/>
      </w:r>
      <w:r w:rsidR="002C7A46">
        <w:rPr>
          <w:noProof/>
        </w:rPr>
        <w:t>47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_Toc64358907 \h </w:instrText>
      </w:r>
      <w:r w:rsidRPr="006C18F3">
        <w:rPr>
          <w:noProof/>
        </w:rPr>
      </w:r>
      <w:r w:rsidRPr="006C18F3">
        <w:rPr>
          <w:noProof/>
        </w:rPr>
        <w:fldChar w:fldCharType="separate"/>
      </w:r>
      <w:r w:rsidR="002C7A46">
        <w:rPr>
          <w:noProof/>
        </w:rPr>
        <w:t>48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_Toc64358908 \h </w:instrText>
      </w:r>
      <w:r w:rsidRPr="006C18F3">
        <w:rPr>
          <w:noProof/>
        </w:rPr>
      </w:r>
      <w:r w:rsidRPr="006C18F3">
        <w:rPr>
          <w:noProof/>
        </w:rPr>
        <w:fldChar w:fldCharType="separate"/>
      </w:r>
      <w:r w:rsidR="002C7A46">
        <w:rPr>
          <w:noProof/>
        </w:rPr>
        <w:t>48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_Toc64358909 \h </w:instrText>
      </w:r>
      <w:r w:rsidRPr="006C18F3">
        <w:rPr>
          <w:noProof/>
        </w:rPr>
      </w:r>
      <w:r w:rsidRPr="006C18F3">
        <w:rPr>
          <w:noProof/>
        </w:rPr>
        <w:fldChar w:fldCharType="separate"/>
      </w:r>
      <w:r w:rsidR="002C7A46">
        <w:rPr>
          <w:noProof/>
        </w:rPr>
        <w:t>49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_Toc64358910 \h </w:instrText>
      </w:r>
      <w:r w:rsidRPr="006C18F3">
        <w:rPr>
          <w:noProof/>
        </w:rPr>
      </w:r>
      <w:r w:rsidRPr="006C18F3">
        <w:rPr>
          <w:noProof/>
        </w:rPr>
        <w:fldChar w:fldCharType="separate"/>
      </w:r>
      <w:r w:rsidR="002C7A46">
        <w:rPr>
          <w:noProof/>
        </w:rPr>
        <w:t>49</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11—Goat fibre</w:t>
      </w:r>
      <w:r w:rsidRPr="006C18F3">
        <w:rPr>
          <w:b w:val="0"/>
          <w:noProof/>
          <w:sz w:val="18"/>
        </w:rPr>
        <w:tab/>
      </w:r>
      <w:r w:rsidRPr="006C18F3">
        <w:rPr>
          <w:b w:val="0"/>
          <w:noProof/>
          <w:sz w:val="18"/>
        </w:rPr>
        <w:fldChar w:fldCharType="begin"/>
      </w:r>
      <w:r w:rsidRPr="006C18F3">
        <w:rPr>
          <w:b w:val="0"/>
          <w:noProof/>
          <w:sz w:val="18"/>
        </w:rPr>
        <w:instrText xml:space="preserve"> PAGEREF _Toc64358911 \h </w:instrText>
      </w:r>
      <w:r w:rsidRPr="006C18F3">
        <w:rPr>
          <w:b w:val="0"/>
          <w:noProof/>
          <w:sz w:val="18"/>
        </w:rPr>
      </w:r>
      <w:r w:rsidRPr="006C18F3">
        <w:rPr>
          <w:b w:val="0"/>
          <w:noProof/>
          <w:sz w:val="18"/>
        </w:rPr>
        <w:fldChar w:fldCharType="separate"/>
      </w:r>
      <w:r w:rsidR="002C7A46">
        <w:rPr>
          <w:b w:val="0"/>
          <w:noProof/>
          <w:sz w:val="18"/>
        </w:rPr>
        <w:t>50</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_Toc64358912 \h </w:instrText>
      </w:r>
      <w:r w:rsidRPr="006C18F3">
        <w:rPr>
          <w:noProof/>
        </w:rPr>
      </w:r>
      <w:r w:rsidRPr="006C18F3">
        <w:rPr>
          <w:noProof/>
        </w:rPr>
        <w:fldChar w:fldCharType="separate"/>
      </w:r>
      <w:r w:rsidR="002C7A46">
        <w:rPr>
          <w:noProof/>
        </w:rPr>
        <w:t>50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_Toc64358913 \h </w:instrText>
      </w:r>
      <w:r w:rsidRPr="006C18F3">
        <w:rPr>
          <w:noProof/>
        </w:rPr>
      </w:r>
      <w:r w:rsidRPr="006C18F3">
        <w:rPr>
          <w:noProof/>
        </w:rPr>
        <w:fldChar w:fldCharType="separate"/>
      </w:r>
      <w:r w:rsidR="002C7A46">
        <w:rPr>
          <w:noProof/>
        </w:rPr>
        <w:t>51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_Toc64358914 \h </w:instrText>
      </w:r>
      <w:r w:rsidRPr="006C18F3">
        <w:rPr>
          <w:noProof/>
        </w:rPr>
      </w:r>
      <w:r w:rsidRPr="006C18F3">
        <w:rPr>
          <w:noProof/>
        </w:rPr>
        <w:fldChar w:fldCharType="separate"/>
      </w:r>
      <w:r w:rsidR="002C7A46">
        <w:rPr>
          <w:noProof/>
        </w:rPr>
        <w:t>51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_Toc64358915 \h </w:instrText>
      </w:r>
      <w:r w:rsidRPr="006C18F3">
        <w:rPr>
          <w:noProof/>
        </w:rPr>
      </w:r>
      <w:r w:rsidRPr="006C18F3">
        <w:rPr>
          <w:noProof/>
        </w:rPr>
        <w:fldChar w:fldCharType="separate"/>
      </w:r>
      <w:r w:rsidR="002C7A46">
        <w:rPr>
          <w:noProof/>
        </w:rPr>
        <w:t>51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_Toc64358916 \h </w:instrText>
      </w:r>
      <w:r w:rsidRPr="006C18F3">
        <w:rPr>
          <w:noProof/>
        </w:rPr>
      </w:r>
      <w:r w:rsidRPr="006C18F3">
        <w:rPr>
          <w:noProof/>
        </w:rPr>
        <w:fldChar w:fldCharType="separate"/>
      </w:r>
      <w:r w:rsidR="002C7A46">
        <w:rPr>
          <w:noProof/>
        </w:rPr>
        <w:t>52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_Toc64358917 \h </w:instrText>
      </w:r>
      <w:r w:rsidRPr="006C18F3">
        <w:rPr>
          <w:noProof/>
        </w:rPr>
      </w:r>
      <w:r w:rsidRPr="006C18F3">
        <w:rPr>
          <w:noProof/>
        </w:rPr>
        <w:fldChar w:fldCharType="separate"/>
      </w:r>
      <w:r w:rsidR="002C7A46">
        <w:rPr>
          <w:noProof/>
        </w:rPr>
        <w:t>53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Transitional—determinations</w:t>
      </w:r>
      <w:r w:rsidRPr="006C18F3">
        <w:rPr>
          <w:noProof/>
        </w:rPr>
        <w:tab/>
      </w:r>
      <w:r w:rsidRPr="006C18F3">
        <w:rPr>
          <w:noProof/>
        </w:rPr>
        <w:fldChar w:fldCharType="begin"/>
      </w:r>
      <w:r w:rsidRPr="006C18F3">
        <w:rPr>
          <w:noProof/>
        </w:rPr>
        <w:instrText xml:space="preserve"> PAGEREF _Toc64358918 \h </w:instrText>
      </w:r>
      <w:r w:rsidRPr="006C18F3">
        <w:rPr>
          <w:noProof/>
        </w:rPr>
      </w:r>
      <w:r w:rsidRPr="006C18F3">
        <w:rPr>
          <w:noProof/>
        </w:rPr>
        <w:fldChar w:fldCharType="separate"/>
      </w:r>
      <w:r w:rsidR="002C7A46">
        <w:rPr>
          <w:noProof/>
        </w:rPr>
        <w:t>53</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12—Grain legumes</w:t>
      </w:r>
      <w:r w:rsidRPr="006C18F3">
        <w:rPr>
          <w:b w:val="0"/>
          <w:noProof/>
          <w:sz w:val="18"/>
        </w:rPr>
        <w:tab/>
      </w:r>
      <w:r w:rsidRPr="006C18F3">
        <w:rPr>
          <w:b w:val="0"/>
          <w:noProof/>
          <w:sz w:val="18"/>
        </w:rPr>
        <w:fldChar w:fldCharType="begin"/>
      </w:r>
      <w:r w:rsidRPr="006C18F3">
        <w:rPr>
          <w:b w:val="0"/>
          <w:noProof/>
          <w:sz w:val="18"/>
        </w:rPr>
        <w:instrText xml:space="preserve"> PAGEREF _Toc64358919 \h </w:instrText>
      </w:r>
      <w:r w:rsidRPr="006C18F3">
        <w:rPr>
          <w:b w:val="0"/>
          <w:noProof/>
          <w:sz w:val="18"/>
        </w:rPr>
      </w:r>
      <w:r w:rsidRPr="006C18F3">
        <w:rPr>
          <w:b w:val="0"/>
          <w:noProof/>
          <w:sz w:val="18"/>
        </w:rPr>
        <w:fldChar w:fldCharType="separate"/>
      </w:r>
      <w:r w:rsidR="002C7A46">
        <w:rPr>
          <w:b w:val="0"/>
          <w:noProof/>
          <w:sz w:val="18"/>
        </w:rPr>
        <w:t>54</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_Toc64358920 \h </w:instrText>
      </w:r>
      <w:r w:rsidRPr="006C18F3">
        <w:rPr>
          <w:noProof/>
        </w:rPr>
      </w:r>
      <w:r w:rsidRPr="006C18F3">
        <w:rPr>
          <w:noProof/>
        </w:rPr>
        <w:fldChar w:fldCharType="separate"/>
      </w:r>
      <w:r w:rsidR="002C7A46">
        <w:rPr>
          <w:noProof/>
        </w:rPr>
        <w:t>54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lastRenderedPageBreak/>
        <w:t>2</w:t>
      </w:r>
      <w:r>
        <w:rPr>
          <w:noProof/>
        </w:rPr>
        <w:tab/>
        <w:t>Delivery</w:t>
      </w:r>
      <w:r w:rsidRPr="006C18F3">
        <w:rPr>
          <w:noProof/>
        </w:rPr>
        <w:tab/>
      </w:r>
      <w:r w:rsidRPr="006C18F3">
        <w:rPr>
          <w:noProof/>
        </w:rPr>
        <w:fldChar w:fldCharType="begin"/>
      </w:r>
      <w:r w:rsidRPr="006C18F3">
        <w:rPr>
          <w:noProof/>
        </w:rPr>
        <w:instrText xml:space="preserve"> PAGEREF _Toc64358921 \h </w:instrText>
      </w:r>
      <w:r w:rsidRPr="006C18F3">
        <w:rPr>
          <w:noProof/>
        </w:rPr>
      </w:r>
      <w:r w:rsidRPr="006C18F3">
        <w:rPr>
          <w:noProof/>
        </w:rPr>
        <w:fldChar w:fldCharType="separate"/>
      </w:r>
      <w:r w:rsidR="002C7A46">
        <w:rPr>
          <w:noProof/>
        </w:rPr>
        <w:t>54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Producer</w:t>
      </w:r>
      <w:r w:rsidRPr="006C18F3">
        <w:rPr>
          <w:noProof/>
        </w:rPr>
        <w:tab/>
      </w:r>
      <w:r w:rsidRPr="006C18F3">
        <w:rPr>
          <w:noProof/>
        </w:rPr>
        <w:fldChar w:fldCharType="begin"/>
      </w:r>
      <w:r w:rsidRPr="006C18F3">
        <w:rPr>
          <w:noProof/>
        </w:rPr>
        <w:instrText xml:space="preserve"> PAGEREF _Toc64358922 \h </w:instrText>
      </w:r>
      <w:r w:rsidRPr="006C18F3">
        <w:rPr>
          <w:noProof/>
        </w:rPr>
      </w:r>
      <w:r w:rsidRPr="006C18F3">
        <w:rPr>
          <w:noProof/>
        </w:rPr>
        <w:fldChar w:fldCharType="separate"/>
      </w:r>
      <w:r w:rsidR="002C7A46">
        <w:rPr>
          <w:noProof/>
        </w:rPr>
        <w:t>55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Application of regulations</w:t>
      </w:r>
      <w:r w:rsidRPr="006C18F3">
        <w:rPr>
          <w:noProof/>
        </w:rPr>
        <w:tab/>
      </w:r>
      <w:r w:rsidRPr="006C18F3">
        <w:rPr>
          <w:noProof/>
        </w:rPr>
        <w:fldChar w:fldCharType="begin"/>
      </w:r>
      <w:r w:rsidRPr="006C18F3">
        <w:rPr>
          <w:noProof/>
        </w:rPr>
        <w:instrText xml:space="preserve"> PAGEREF _Toc64358923 \h </w:instrText>
      </w:r>
      <w:r w:rsidRPr="006C18F3">
        <w:rPr>
          <w:noProof/>
        </w:rPr>
      </w:r>
      <w:r w:rsidRPr="006C18F3">
        <w:rPr>
          <w:noProof/>
        </w:rPr>
        <w:fldChar w:fldCharType="separate"/>
      </w:r>
      <w:r w:rsidR="002C7A46">
        <w:rPr>
          <w:noProof/>
        </w:rPr>
        <w:t>55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Imposition of levy</w:t>
      </w:r>
      <w:r w:rsidRPr="006C18F3">
        <w:rPr>
          <w:noProof/>
        </w:rPr>
        <w:tab/>
      </w:r>
      <w:r w:rsidRPr="006C18F3">
        <w:rPr>
          <w:noProof/>
        </w:rPr>
        <w:fldChar w:fldCharType="begin"/>
      </w:r>
      <w:r w:rsidRPr="006C18F3">
        <w:rPr>
          <w:noProof/>
        </w:rPr>
        <w:instrText xml:space="preserve"> PAGEREF _Toc64358924 \h </w:instrText>
      </w:r>
      <w:r w:rsidRPr="006C18F3">
        <w:rPr>
          <w:noProof/>
        </w:rPr>
      </w:r>
      <w:r w:rsidRPr="006C18F3">
        <w:rPr>
          <w:noProof/>
        </w:rPr>
        <w:fldChar w:fldCharType="separate"/>
      </w:r>
      <w:r w:rsidR="002C7A46">
        <w:rPr>
          <w:noProof/>
        </w:rPr>
        <w:t>56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Rate of levy</w:t>
      </w:r>
      <w:r w:rsidRPr="006C18F3">
        <w:rPr>
          <w:noProof/>
        </w:rPr>
        <w:tab/>
      </w:r>
      <w:r w:rsidRPr="006C18F3">
        <w:rPr>
          <w:noProof/>
        </w:rPr>
        <w:fldChar w:fldCharType="begin"/>
      </w:r>
      <w:r w:rsidRPr="006C18F3">
        <w:rPr>
          <w:noProof/>
        </w:rPr>
        <w:instrText xml:space="preserve"> PAGEREF _Toc64358925 \h </w:instrText>
      </w:r>
      <w:r w:rsidRPr="006C18F3">
        <w:rPr>
          <w:noProof/>
        </w:rPr>
      </w:r>
      <w:r w:rsidRPr="006C18F3">
        <w:rPr>
          <w:noProof/>
        </w:rPr>
        <w:fldChar w:fldCharType="separate"/>
      </w:r>
      <w:r w:rsidR="002C7A46">
        <w:rPr>
          <w:noProof/>
        </w:rPr>
        <w:t>57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Who pays the levy</w:t>
      </w:r>
      <w:r w:rsidRPr="006C18F3">
        <w:rPr>
          <w:noProof/>
        </w:rPr>
        <w:tab/>
      </w:r>
      <w:r w:rsidRPr="006C18F3">
        <w:rPr>
          <w:noProof/>
        </w:rPr>
        <w:fldChar w:fldCharType="begin"/>
      </w:r>
      <w:r w:rsidRPr="006C18F3">
        <w:rPr>
          <w:noProof/>
        </w:rPr>
        <w:instrText xml:space="preserve"> PAGEREF _Toc64358926 \h </w:instrText>
      </w:r>
      <w:r w:rsidRPr="006C18F3">
        <w:rPr>
          <w:noProof/>
        </w:rPr>
      </w:r>
      <w:r w:rsidRPr="006C18F3">
        <w:rPr>
          <w:noProof/>
        </w:rPr>
        <w:fldChar w:fldCharType="separate"/>
      </w:r>
      <w:r w:rsidR="002C7A46">
        <w:rPr>
          <w:noProof/>
        </w:rPr>
        <w:t>57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Regulations</w:t>
      </w:r>
      <w:r w:rsidRPr="006C18F3">
        <w:rPr>
          <w:noProof/>
        </w:rPr>
        <w:tab/>
      </w:r>
      <w:r w:rsidRPr="006C18F3">
        <w:rPr>
          <w:noProof/>
        </w:rPr>
        <w:fldChar w:fldCharType="begin"/>
      </w:r>
      <w:r w:rsidRPr="006C18F3">
        <w:rPr>
          <w:noProof/>
        </w:rPr>
        <w:instrText xml:space="preserve"> PAGEREF _Toc64358927 \h </w:instrText>
      </w:r>
      <w:r w:rsidRPr="006C18F3">
        <w:rPr>
          <w:noProof/>
        </w:rPr>
      </w:r>
      <w:r w:rsidRPr="006C18F3">
        <w:rPr>
          <w:noProof/>
        </w:rPr>
        <w:fldChar w:fldCharType="separate"/>
      </w:r>
      <w:r w:rsidR="002C7A46">
        <w:rPr>
          <w:noProof/>
        </w:rPr>
        <w:t>57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Transitional—regulations</w:t>
      </w:r>
      <w:r w:rsidRPr="006C18F3">
        <w:rPr>
          <w:noProof/>
        </w:rPr>
        <w:tab/>
      </w:r>
      <w:r w:rsidRPr="006C18F3">
        <w:rPr>
          <w:noProof/>
        </w:rPr>
        <w:fldChar w:fldCharType="begin"/>
      </w:r>
      <w:r w:rsidRPr="006C18F3">
        <w:rPr>
          <w:noProof/>
        </w:rPr>
        <w:instrText xml:space="preserve"> PAGEREF _Toc64358928 \h </w:instrText>
      </w:r>
      <w:r w:rsidRPr="006C18F3">
        <w:rPr>
          <w:noProof/>
        </w:rPr>
      </w:r>
      <w:r w:rsidRPr="006C18F3">
        <w:rPr>
          <w:noProof/>
        </w:rPr>
        <w:fldChar w:fldCharType="separate"/>
      </w:r>
      <w:r w:rsidR="002C7A46">
        <w:rPr>
          <w:noProof/>
        </w:rPr>
        <w:t>58</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13—Grapes</w:t>
      </w:r>
      <w:r w:rsidRPr="006C18F3">
        <w:rPr>
          <w:b w:val="0"/>
          <w:noProof/>
          <w:sz w:val="18"/>
        </w:rPr>
        <w:tab/>
      </w:r>
      <w:r w:rsidRPr="006C18F3">
        <w:rPr>
          <w:b w:val="0"/>
          <w:noProof/>
          <w:sz w:val="18"/>
        </w:rPr>
        <w:fldChar w:fldCharType="begin"/>
      </w:r>
      <w:r w:rsidRPr="006C18F3">
        <w:rPr>
          <w:b w:val="0"/>
          <w:noProof/>
          <w:sz w:val="18"/>
        </w:rPr>
        <w:instrText xml:space="preserve"> PAGEREF _Toc64358929 \h </w:instrText>
      </w:r>
      <w:r w:rsidRPr="006C18F3">
        <w:rPr>
          <w:b w:val="0"/>
          <w:noProof/>
          <w:sz w:val="18"/>
        </w:rPr>
      </w:r>
      <w:r w:rsidRPr="006C18F3">
        <w:rPr>
          <w:b w:val="0"/>
          <w:noProof/>
          <w:sz w:val="18"/>
        </w:rPr>
        <w:fldChar w:fldCharType="separate"/>
      </w:r>
      <w:r w:rsidR="002C7A46">
        <w:rPr>
          <w:b w:val="0"/>
          <w:noProof/>
          <w:sz w:val="18"/>
        </w:rPr>
        <w:t>59</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_Toc64358930 \h </w:instrText>
      </w:r>
      <w:r w:rsidRPr="006C18F3">
        <w:rPr>
          <w:noProof/>
        </w:rPr>
      </w:r>
      <w:r w:rsidRPr="006C18F3">
        <w:rPr>
          <w:noProof/>
        </w:rPr>
        <w:fldChar w:fldCharType="separate"/>
      </w:r>
      <w:r w:rsidR="002C7A46">
        <w:rPr>
          <w:noProof/>
        </w:rPr>
        <w:t>59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Quantity of fresh grapes equivalent to a quantity of other prescribed goods</w:t>
      </w:r>
      <w:r w:rsidRPr="006C18F3">
        <w:rPr>
          <w:noProof/>
        </w:rPr>
        <w:tab/>
      </w:r>
      <w:r w:rsidRPr="006C18F3">
        <w:rPr>
          <w:noProof/>
        </w:rPr>
        <w:fldChar w:fldCharType="begin"/>
      </w:r>
      <w:r w:rsidRPr="006C18F3">
        <w:rPr>
          <w:noProof/>
        </w:rPr>
        <w:instrText xml:space="preserve"> PAGEREF _Toc64358931 \h </w:instrText>
      </w:r>
      <w:r w:rsidRPr="006C18F3">
        <w:rPr>
          <w:noProof/>
        </w:rPr>
      </w:r>
      <w:r w:rsidRPr="006C18F3">
        <w:rPr>
          <w:noProof/>
        </w:rPr>
        <w:fldChar w:fldCharType="separate"/>
      </w:r>
      <w:r w:rsidR="002C7A46">
        <w:rPr>
          <w:noProof/>
        </w:rPr>
        <w:t>59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Processing establishments</w:t>
      </w:r>
      <w:r w:rsidRPr="006C18F3">
        <w:rPr>
          <w:noProof/>
        </w:rPr>
        <w:tab/>
      </w:r>
      <w:r w:rsidRPr="006C18F3">
        <w:rPr>
          <w:noProof/>
        </w:rPr>
        <w:fldChar w:fldCharType="begin"/>
      </w:r>
      <w:r w:rsidRPr="006C18F3">
        <w:rPr>
          <w:noProof/>
        </w:rPr>
        <w:instrText xml:space="preserve"> PAGEREF _Toc64358932 \h </w:instrText>
      </w:r>
      <w:r w:rsidRPr="006C18F3">
        <w:rPr>
          <w:noProof/>
        </w:rPr>
      </w:r>
      <w:r w:rsidRPr="006C18F3">
        <w:rPr>
          <w:noProof/>
        </w:rPr>
        <w:fldChar w:fldCharType="separate"/>
      </w:r>
      <w:r w:rsidR="002C7A46">
        <w:rPr>
          <w:noProof/>
        </w:rPr>
        <w:t>60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Imposition of levy</w:t>
      </w:r>
      <w:r w:rsidRPr="006C18F3">
        <w:rPr>
          <w:noProof/>
        </w:rPr>
        <w:tab/>
      </w:r>
      <w:r w:rsidRPr="006C18F3">
        <w:rPr>
          <w:noProof/>
        </w:rPr>
        <w:fldChar w:fldCharType="begin"/>
      </w:r>
      <w:r w:rsidRPr="006C18F3">
        <w:rPr>
          <w:noProof/>
        </w:rPr>
        <w:instrText xml:space="preserve"> PAGEREF _Toc64358933 \h </w:instrText>
      </w:r>
      <w:r w:rsidRPr="006C18F3">
        <w:rPr>
          <w:noProof/>
        </w:rPr>
      </w:r>
      <w:r w:rsidRPr="006C18F3">
        <w:rPr>
          <w:noProof/>
        </w:rPr>
        <w:fldChar w:fldCharType="separate"/>
      </w:r>
      <w:r w:rsidR="002C7A46">
        <w:rPr>
          <w:noProof/>
        </w:rPr>
        <w:t>60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Rate of levy</w:t>
      </w:r>
      <w:r w:rsidRPr="006C18F3">
        <w:rPr>
          <w:noProof/>
        </w:rPr>
        <w:tab/>
      </w:r>
      <w:r w:rsidRPr="006C18F3">
        <w:rPr>
          <w:noProof/>
        </w:rPr>
        <w:fldChar w:fldCharType="begin"/>
      </w:r>
      <w:r w:rsidRPr="006C18F3">
        <w:rPr>
          <w:noProof/>
        </w:rPr>
        <w:instrText xml:space="preserve"> PAGEREF _Toc64358934 \h </w:instrText>
      </w:r>
      <w:r w:rsidRPr="006C18F3">
        <w:rPr>
          <w:noProof/>
        </w:rPr>
      </w:r>
      <w:r w:rsidRPr="006C18F3">
        <w:rPr>
          <w:noProof/>
        </w:rPr>
        <w:fldChar w:fldCharType="separate"/>
      </w:r>
      <w:r w:rsidR="002C7A46">
        <w:rPr>
          <w:noProof/>
        </w:rPr>
        <w:t>61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Who pays the levy</w:t>
      </w:r>
      <w:r w:rsidRPr="006C18F3">
        <w:rPr>
          <w:noProof/>
        </w:rPr>
        <w:tab/>
      </w:r>
      <w:r w:rsidRPr="006C18F3">
        <w:rPr>
          <w:noProof/>
        </w:rPr>
        <w:fldChar w:fldCharType="begin"/>
      </w:r>
      <w:r w:rsidRPr="006C18F3">
        <w:rPr>
          <w:noProof/>
        </w:rPr>
        <w:instrText xml:space="preserve"> PAGEREF _Toc64358935 \h </w:instrText>
      </w:r>
      <w:r w:rsidRPr="006C18F3">
        <w:rPr>
          <w:noProof/>
        </w:rPr>
      </w:r>
      <w:r w:rsidRPr="006C18F3">
        <w:rPr>
          <w:noProof/>
        </w:rPr>
        <w:fldChar w:fldCharType="separate"/>
      </w:r>
      <w:r w:rsidR="002C7A46">
        <w:rPr>
          <w:noProof/>
        </w:rPr>
        <w:t>61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Regulations</w:t>
      </w:r>
      <w:r w:rsidRPr="006C18F3">
        <w:rPr>
          <w:noProof/>
        </w:rPr>
        <w:tab/>
      </w:r>
      <w:r w:rsidRPr="006C18F3">
        <w:rPr>
          <w:noProof/>
        </w:rPr>
        <w:fldChar w:fldCharType="begin"/>
      </w:r>
      <w:r w:rsidRPr="006C18F3">
        <w:rPr>
          <w:noProof/>
        </w:rPr>
        <w:instrText xml:space="preserve"> PAGEREF _Toc64358936 \h </w:instrText>
      </w:r>
      <w:r w:rsidRPr="006C18F3">
        <w:rPr>
          <w:noProof/>
        </w:rPr>
      </w:r>
      <w:r w:rsidRPr="006C18F3">
        <w:rPr>
          <w:noProof/>
        </w:rPr>
        <w:fldChar w:fldCharType="separate"/>
      </w:r>
      <w:r w:rsidR="002C7A46">
        <w:rPr>
          <w:noProof/>
        </w:rPr>
        <w:t>61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6C18F3">
        <w:rPr>
          <w:noProof/>
        </w:rPr>
        <w:tab/>
      </w:r>
      <w:r w:rsidRPr="006C18F3">
        <w:rPr>
          <w:noProof/>
        </w:rPr>
        <w:fldChar w:fldCharType="begin"/>
      </w:r>
      <w:r w:rsidRPr="006C18F3">
        <w:rPr>
          <w:noProof/>
        </w:rPr>
        <w:instrText xml:space="preserve"> PAGEREF _Toc64358937 \h </w:instrText>
      </w:r>
      <w:r w:rsidRPr="006C18F3">
        <w:rPr>
          <w:noProof/>
        </w:rPr>
      </w:r>
      <w:r w:rsidRPr="006C18F3">
        <w:rPr>
          <w:noProof/>
        </w:rPr>
        <w:fldChar w:fldCharType="separate"/>
      </w:r>
      <w:r w:rsidR="002C7A46">
        <w:rPr>
          <w:noProof/>
        </w:rPr>
        <w:t>62</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14—Honey</w:t>
      </w:r>
      <w:r w:rsidRPr="006C18F3">
        <w:rPr>
          <w:b w:val="0"/>
          <w:noProof/>
          <w:sz w:val="18"/>
        </w:rPr>
        <w:tab/>
      </w:r>
      <w:r w:rsidRPr="006C18F3">
        <w:rPr>
          <w:b w:val="0"/>
          <w:noProof/>
          <w:sz w:val="18"/>
        </w:rPr>
        <w:fldChar w:fldCharType="begin"/>
      </w:r>
      <w:r w:rsidRPr="006C18F3">
        <w:rPr>
          <w:b w:val="0"/>
          <w:noProof/>
          <w:sz w:val="18"/>
        </w:rPr>
        <w:instrText xml:space="preserve"> PAGEREF _Toc64358938 \h </w:instrText>
      </w:r>
      <w:r w:rsidRPr="006C18F3">
        <w:rPr>
          <w:b w:val="0"/>
          <w:noProof/>
          <w:sz w:val="18"/>
        </w:rPr>
      </w:r>
      <w:r w:rsidRPr="006C18F3">
        <w:rPr>
          <w:b w:val="0"/>
          <w:noProof/>
          <w:sz w:val="18"/>
        </w:rPr>
        <w:fldChar w:fldCharType="separate"/>
      </w:r>
      <w:r w:rsidR="002C7A46">
        <w:rPr>
          <w:b w:val="0"/>
          <w:noProof/>
          <w:sz w:val="18"/>
        </w:rPr>
        <w:t>63</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_Toc64358939 \h </w:instrText>
      </w:r>
      <w:r w:rsidRPr="006C18F3">
        <w:rPr>
          <w:noProof/>
        </w:rPr>
      </w:r>
      <w:r w:rsidRPr="006C18F3">
        <w:rPr>
          <w:noProof/>
        </w:rPr>
        <w:fldChar w:fldCharType="separate"/>
      </w:r>
      <w:r w:rsidR="002C7A46">
        <w:rPr>
          <w:noProof/>
        </w:rPr>
        <w:t>63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levy—sale of honey</w:t>
      </w:r>
      <w:r w:rsidRPr="006C18F3">
        <w:rPr>
          <w:noProof/>
        </w:rPr>
        <w:tab/>
      </w:r>
      <w:r w:rsidRPr="006C18F3">
        <w:rPr>
          <w:noProof/>
        </w:rPr>
        <w:fldChar w:fldCharType="begin"/>
      </w:r>
      <w:r w:rsidRPr="006C18F3">
        <w:rPr>
          <w:noProof/>
        </w:rPr>
        <w:instrText xml:space="preserve"> PAGEREF _Toc64358940 \h </w:instrText>
      </w:r>
      <w:r w:rsidRPr="006C18F3">
        <w:rPr>
          <w:noProof/>
        </w:rPr>
      </w:r>
      <w:r w:rsidRPr="006C18F3">
        <w:rPr>
          <w:noProof/>
        </w:rPr>
        <w:fldChar w:fldCharType="separate"/>
      </w:r>
      <w:r w:rsidR="002C7A46">
        <w:rPr>
          <w:noProof/>
        </w:rPr>
        <w:t>63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levy—use of honey in the production of other goods</w:t>
      </w:r>
      <w:r w:rsidRPr="006C18F3">
        <w:rPr>
          <w:noProof/>
        </w:rPr>
        <w:tab/>
      </w:r>
      <w:r w:rsidRPr="006C18F3">
        <w:rPr>
          <w:noProof/>
        </w:rPr>
        <w:fldChar w:fldCharType="begin"/>
      </w:r>
      <w:r w:rsidRPr="006C18F3">
        <w:rPr>
          <w:noProof/>
        </w:rPr>
        <w:instrText xml:space="preserve"> PAGEREF _Toc64358941 \h </w:instrText>
      </w:r>
      <w:r w:rsidRPr="006C18F3">
        <w:rPr>
          <w:noProof/>
        </w:rPr>
      </w:r>
      <w:r w:rsidRPr="006C18F3">
        <w:rPr>
          <w:noProof/>
        </w:rPr>
        <w:fldChar w:fldCharType="separate"/>
      </w:r>
      <w:r w:rsidR="002C7A46">
        <w:rPr>
          <w:noProof/>
        </w:rPr>
        <w:t>64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w:t>
      </w:r>
      <w:r w:rsidRPr="006C18F3">
        <w:rPr>
          <w:noProof/>
        </w:rPr>
        <w:tab/>
      </w:r>
      <w:r w:rsidRPr="006C18F3">
        <w:rPr>
          <w:noProof/>
        </w:rPr>
        <w:fldChar w:fldCharType="begin"/>
      </w:r>
      <w:r w:rsidRPr="006C18F3">
        <w:rPr>
          <w:noProof/>
        </w:rPr>
        <w:instrText xml:space="preserve"> PAGEREF _Toc64358942 \h </w:instrText>
      </w:r>
      <w:r w:rsidRPr="006C18F3">
        <w:rPr>
          <w:noProof/>
        </w:rPr>
      </w:r>
      <w:r w:rsidRPr="006C18F3">
        <w:rPr>
          <w:noProof/>
        </w:rPr>
        <w:fldChar w:fldCharType="separate"/>
      </w:r>
      <w:r w:rsidR="002C7A46">
        <w:rPr>
          <w:noProof/>
        </w:rPr>
        <w:t>65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_Toc64358943 \h </w:instrText>
      </w:r>
      <w:r w:rsidRPr="006C18F3">
        <w:rPr>
          <w:noProof/>
        </w:rPr>
      </w:r>
      <w:r w:rsidRPr="006C18F3">
        <w:rPr>
          <w:noProof/>
        </w:rPr>
        <w:fldChar w:fldCharType="separate"/>
      </w:r>
      <w:r w:rsidR="002C7A46">
        <w:rPr>
          <w:noProof/>
        </w:rPr>
        <w:t>65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_Toc64358944 \h </w:instrText>
      </w:r>
      <w:r w:rsidRPr="006C18F3">
        <w:rPr>
          <w:noProof/>
        </w:rPr>
      </w:r>
      <w:r w:rsidRPr="006C18F3">
        <w:rPr>
          <w:noProof/>
        </w:rPr>
        <w:fldChar w:fldCharType="separate"/>
      </w:r>
      <w:r w:rsidR="002C7A46">
        <w:rPr>
          <w:noProof/>
        </w:rPr>
        <w:t>65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Transitional—regulations (sale)</w:t>
      </w:r>
      <w:r w:rsidRPr="006C18F3">
        <w:rPr>
          <w:noProof/>
        </w:rPr>
        <w:tab/>
      </w:r>
      <w:r w:rsidRPr="006C18F3">
        <w:rPr>
          <w:noProof/>
        </w:rPr>
        <w:fldChar w:fldCharType="begin"/>
      </w:r>
      <w:r w:rsidRPr="006C18F3">
        <w:rPr>
          <w:noProof/>
        </w:rPr>
        <w:instrText xml:space="preserve"> PAGEREF _Toc64358945 \h </w:instrText>
      </w:r>
      <w:r w:rsidRPr="006C18F3">
        <w:rPr>
          <w:noProof/>
        </w:rPr>
      </w:r>
      <w:r w:rsidRPr="006C18F3">
        <w:rPr>
          <w:noProof/>
        </w:rPr>
        <w:fldChar w:fldCharType="separate"/>
      </w:r>
      <w:r w:rsidR="002C7A46">
        <w:rPr>
          <w:noProof/>
        </w:rPr>
        <w:t>66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Transitional—regulations (use)</w:t>
      </w:r>
      <w:r w:rsidRPr="006C18F3">
        <w:rPr>
          <w:noProof/>
        </w:rPr>
        <w:tab/>
      </w:r>
      <w:r w:rsidRPr="006C18F3">
        <w:rPr>
          <w:noProof/>
        </w:rPr>
        <w:fldChar w:fldCharType="begin"/>
      </w:r>
      <w:r w:rsidRPr="006C18F3">
        <w:rPr>
          <w:noProof/>
        </w:rPr>
        <w:instrText xml:space="preserve"> PAGEREF _Toc64358946 \h </w:instrText>
      </w:r>
      <w:r w:rsidRPr="006C18F3">
        <w:rPr>
          <w:noProof/>
        </w:rPr>
      </w:r>
      <w:r w:rsidRPr="006C18F3">
        <w:rPr>
          <w:noProof/>
        </w:rPr>
        <w:fldChar w:fldCharType="separate"/>
      </w:r>
      <w:r w:rsidR="002C7A46">
        <w:rPr>
          <w:noProof/>
        </w:rPr>
        <w:t>67</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15—Horticultural products</w:t>
      </w:r>
      <w:r w:rsidRPr="006C18F3">
        <w:rPr>
          <w:b w:val="0"/>
          <w:noProof/>
          <w:sz w:val="18"/>
        </w:rPr>
        <w:tab/>
      </w:r>
      <w:r w:rsidRPr="006C18F3">
        <w:rPr>
          <w:b w:val="0"/>
          <w:noProof/>
          <w:sz w:val="18"/>
        </w:rPr>
        <w:fldChar w:fldCharType="begin"/>
      </w:r>
      <w:r w:rsidRPr="006C18F3">
        <w:rPr>
          <w:b w:val="0"/>
          <w:noProof/>
          <w:sz w:val="18"/>
        </w:rPr>
        <w:instrText xml:space="preserve"> PAGEREF _Toc64358947 \h </w:instrText>
      </w:r>
      <w:r w:rsidRPr="006C18F3">
        <w:rPr>
          <w:b w:val="0"/>
          <w:noProof/>
          <w:sz w:val="18"/>
        </w:rPr>
      </w:r>
      <w:r w:rsidRPr="006C18F3">
        <w:rPr>
          <w:b w:val="0"/>
          <w:noProof/>
          <w:sz w:val="18"/>
        </w:rPr>
        <w:fldChar w:fldCharType="separate"/>
      </w:r>
      <w:r w:rsidR="002C7A46">
        <w:rPr>
          <w:b w:val="0"/>
          <w:noProof/>
          <w:sz w:val="18"/>
        </w:rPr>
        <w:t>68</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_Toc64358948 \h </w:instrText>
      </w:r>
      <w:r w:rsidRPr="006C18F3">
        <w:rPr>
          <w:noProof/>
        </w:rPr>
      </w:r>
      <w:r w:rsidRPr="006C18F3">
        <w:rPr>
          <w:noProof/>
        </w:rPr>
        <w:fldChar w:fldCharType="separate"/>
      </w:r>
      <w:r w:rsidR="002C7A46">
        <w:rPr>
          <w:noProof/>
        </w:rPr>
        <w:t>68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_Toc64358949 \h </w:instrText>
      </w:r>
      <w:r w:rsidRPr="006C18F3">
        <w:rPr>
          <w:noProof/>
        </w:rPr>
      </w:r>
      <w:r w:rsidRPr="006C18F3">
        <w:rPr>
          <w:noProof/>
        </w:rPr>
        <w:fldChar w:fldCharType="separate"/>
      </w:r>
      <w:r w:rsidR="002C7A46">
        <w:rPr>
          <w:noProof/>
        </w:rPr>
        <w:t>69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_Toc64358950 \h </w:instrText>
      </w:r>
      <w:r w:rsidRPr="006C18F3">
        <w:rPr>
          <w:noProof/>
        </w:rPr>
      </w:r>
      <w:r w:rsidRPr="006C18F3">
        <w:rPr>
          <w:noProof/>
        </w:rPr>
        <w:fldChar w:fldCharType="separate"/>
      </w:r>
      <w:r w:rsidR="002C7A46">
        <w:rPr>
          <w:noProof/>
        </w:rPr>
        <w:t>69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Rates of levy destined for particular bodies etc.</w:t>
      </w:r>
      <w:r w:rsidRPr="006C18F3">
        <w:rPr>
          <w:noProof/>
        </w:rPr>
        <w:tab/>
      </w:r>
      <w:r w:rsidRPr="006C18F3">
        <w:rPr>
          <w:noProof/>
        </w:rPr>
        <w:fldChar w:fldCharType="begin"/>
      </w:r>
      <w:r w:rsidRPr="006C18F3">
        <w:rPr>
          <w:noProof/>
        </w:rPr>
        <w:instrText xml:space="preserve"> PAGEREF _Toc64358951 \h </w:instrText>
      </w:r>
      <w:r w:rsidRPr="006C18F3">
        <w:rPr>
          <w:noProof/>
        </w:rPr>
      </w:r>
      <w:r w:rsidRPr="006C18F3">
        <w:rPr>
          <w:noProof/>
        </w:rPr>
        <w:fldChar w:fldCharType="separate"/>
      </w:r>
      <w:r w:rsidR="002C7A46">
        <w:rPr>
          <w:noProof/>
        </w:rPr>
        <w:t>69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_Toc64358952 \h </w:instrText>
      </w:r>
      <w:r w:rsidRPr="006C18F3">
        <w:rPr>
          <w:noProof/>
        </w:rPr>
      </w:r>
      <w:r w:rsidRPr="006C18F3">
        <w:rPr>
          <w:noProof/>
        </w:rPr>
        <w:fldChar w:fldCharType="separate"/>
      </w:r>
      <w:r w:rsidR="002C7A46">
        <w:rPr>
          <w:noProof/>
        </w:rPr>
        <w:t>70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_Toc64358953 \h </w:instrText>
      </w:r>
      <w:r w:rsidRPr="006C18F3">
        <w:rPr>
          <w:noProof/>
        </w:rPr>
      </w:r>
      <w:r w:rsidRPr="006C18F3">
        <w:rPr>
          <w:noProof/>
        </w:rPr>
        <w:fldChar w:fldCharType="separate"/>
      </w:r>
      <w:r w:rsidR="002C7A46">
        <w:rPr>
          <w:noProof/>
        </w:rPr>
        <w:t>70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Transitional—regulations</w:t>
      </w:r>
      <w:r w:rsidRPr="006C18F3">
        <w:rPr>
          <w:noProof/>
        </w:rPr>
        <w:tab/>
      </w:r>
      <w:r w:rsidRPr="006C18F3">
        <w:rPr>
          <w:noProof/>
        </w:rPr>
        <w:fldChar w:fldCharType="begin"/>
      </w:r>
      <w:r w:rsidRPr="006C18F3">
        <w:rPr>
          <w:noProof/>
        </w:rPr>
        <w:instrText xml:space="preserve"> PAGEREF _Toc64358954 \h </w:instrText>
      </w:r>
      <w:r w:rsidRPr="006C18F3">
        <w:rPr>
          <w:noProof/>
        </w:rPr>
      </w:r>
      <w:r w:rsidRPr="006C18F3">
        <w:rPr>
          <w:noProof/>
        </w:rPr>
        <w:fldChar w:fldCharType="separate"/>
      </w:r>
      <w:r w:rsidR="002C7A46">
        <w:rPr>
          <w:noProof/>
        </w:rPr>
        <w:t>72</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lastRenderedPageBreak/>
        <w:t>Schedule 16—Laying chickens</w:t>
      </w:r>
      <w:r w:rsidRPr="006C18F3">
        <w:rPr>
          <w:b w:val="0"/>
          <w:noProof/>
          <w:sz w:val="18"/>
        </w:rPr>
        <w:tab/>
      </w:r>
      <w:r w:rsidRPr="006C18F3">
        <w:rPr>
          <w:b w:val="0"/>
          <w:noProof/>
          <w:sz w:val="18"/>
        </w:rPr>
        <w:fldChar w:fldCharType="begin"/>
      </w:r>
      <w:r w:rsidRPr="006C18F3">
        <w:rPr>
          <w:b w:val="0"/>
          <w:noProof/>
          <w:sz w:val="18"/>
        </w:rPr>
        <w:instrText xml:space="preserve"> PAGEREF _Toc64358955 \h </w:instrText>
      </w:r>
      <w:r w:rsidRPr="006C18F3">
        <w:rPr>
          <w:b w:val="0"/>
          <w:noProof/>
          <w:sz w:val="18"/>
        </w:rPr>
      </w:r>
      <w:r w:rsidRPr="006C18F3">
        <w:rPr>
          <w:b w:val="0"/>
          <w:noProof/>
          <w:sz w:val="18"/>
        </w:rPr>
        <w:fldChar w:fldCharType="separate"/>
      </w:r>
      <w:r w:rsidR="002C7A46">
        <w:rPr>
          <w:b w:val="0"/>
          <w:noProof/>
          <w:sz w:val="18"/>
        </w:rPr>
        <w:t>74</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_Toc64358956 \h </w:instrText>
      </w:r>
      <w:r w:rsidRPr="006C18F3">
        <w:rPr>
          <w:noProof/>
        </w:rPr>
      </w:r>
      <w:r w:rsidRPr="006C18F3">
        <w:rPr>
          <w:noProof/>
        </w:rPr>
        <w:fldChar w:fldCharType="separate"/>
      </w:r>
      <w:r w:rsidR="002C7A46">
        <w:rPr>
          <w:noProof/>
        </w:rPr>
        <w:t>74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Number of chickens not exceeding 106 may be taken to be 100 chickens</w:t>
      </w:r>
      <w:r w:rsidRPr="006C18F3">
        <w:rPr>
          <w:noProof/>
        </w:rPr>
        <w:tab/>
      </w:r>
      <w:r w:rsidRPr="006C18F3">
        <w:rPr>
          <w:noProof/>
        </w:rPr>
        <w:fldChar w:fldCharType="begin"/>
      </w:r>
      <w:r w:rsidRPr="006C18F3">
        <w:rPr>
          <w:noProof/>
        </w:rPr>
        <w:instrText xml:space="preserve"> PAGEREF _Toc64358957 \h </w:instrText>
      </w:r>
      <w:r w:rsidRPr="006C18F3">
        <w:rPr>
          <w:noProof/>
        </w:rPr>
      </w:r>
      <w:r w:rsidRPr="006C18F3">
        <w:rPr>
          <w:noProof/>
        </w:rPr>
        <w:fldChar w:fldCharType="separate"/>
      </w:r>
      <w:r w:rsidR="002C7A46">
        <w:rPr>
          <w:noProof/>
        </w:rPr>
        <w:t>74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w:t>
      </w:r>
      <w:r w:rsidRPr="006C18F3">
        <w:rPr>
          <w:noProof/>
        </w:rPr>
        <w:tab/>
      </w:r>
      <w:r w:rsidRPr="006C18F3">
        <w:rPr>
          <w:noProof/>
        </w:rPr>
        <w:fldChar w:fldCharType="begin"/>
      </w:r>
      <w:r w:rsidRPr="006C18F3">
        <w:rPr>
          <w:noProof/>
        </w:rPr>
        <w:instrText xml:space="preserve"> PAGEREF _Toc64358958 \h </w:instrText>
      </w:r>
      <w:r w:rsidRPr="006C18F3">
        <w:rPr>
          <w:noProof/>
        </w:rPr>
      </w:r>
      <w:r w:rsidRPr="006C18F3">
        <w:rPr>
          <w:noProof/>
        </w:rPr>
        <w:fldChar w:fldCharType="separate"/>
      </w:r>
      <w:r w:rsidR="002C7A46">
        <w:rPr>
          <w:noProof/>
        </w:rPr>
        <w:t>74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w:t>
      </w:r>
      <w:r w:rsidRPr="006C18F3">
        <w:rPr>
          <w:noProof/>
        </w:rPr>
        <w:tab/>
      </w:r>
      <w:r w:rsidRPr="006C18F3">
        <w:rPr>
          <w:noProof/>
        </w:rPr>
        <w:fldChar w:fldCharType="begin"/>
      </w:r>
      <w:r w:rsidRPr="006C18F3">
        <w:rPr>
          <w:noProof/>
        </w:rPr>
        <w:instrText xml:space="preserve"> PAGEREF _Toc64358959 \h </w:instrText>
      </w:r>
      <w:r w:rsidRPr="006C18F3">
        <w:rPr>
          <w:noProof/>
        </w:rPr>
      </w:r>
      <w:r w:rsidRPr="006C18F3">
        <w:rPr>
          <w:noProof/>
        </w:rPr>
        <w:fldChar w:fldCharType="separate"/>
      </w:r>
      <w:r w:rsidR="002C7A46">
        <w:rPr>
          <w:noProof/>
        </w:rPr>
        <w:t>75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_Toc64358960 \h </w:instrText>
      </w:r>
      <w:r w:rsidRPr="006C18F3">
        <w:rPr>
          <w:noProof/>
        </w:rPr>
      </w:r>
      <w:r w:rsidRPr="006C18F3">
        <w:rPr>
          <w:noProof/>
        </w:rPr>
        <w:fldChar w:fldCharType="separate"/>
      </w:r>
      <w:r w:rsidR="002C7A46">
        <w:rPr>
          <w:noProof/>
        </w:rPr>
        <w:t>75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_Toc64358961 \h </w:instrText>
      </w:r>
      <w:r w:rsidRPr="006C18F3">
        <w:rPr>
          <w:noProof/>
        </w:rPr>
      </w:r>
      <w:r w:rsidRPr="006C18F3">
        <w:rPr>
          <w:noProof/>
        </w:rPr>
        <w:fldChar w:fldCharType="separate"/>
      </w:r>
      <w:r w:rsidR="002C7A46">
        <w:rPr>
          <w:noProof/>
        </w:rPr>
        <w:t>75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Transitional—regulations</w:t>
      </w:r>
      <w:r w:rsidRPr="006C18F3">
        <w:rPr>
          <w:noProof/>
        </w:rPr>
        <w:tab/>
      </w:r>
      <w:r w:rsidRPr="006C18F3">
        <w:rPr>
          <w:noProof/>
        </w:rPr>
        <w:fldChar w:fldCharType="begin"/>
      </w:r>
      <w:r w:rsidRPr="006C18F3">
        <w:rPr>
          <w:noProof/>
        </w:rPr>
        <w:instrText xml:space="preserve"> PAGEREF _Toc64358962 \h </w:instrText>
      </w:r>
      <w:r w:rsidRPr="006C18F3">
        <w:rPr>
          <w:noProof/>
        </w:rPr>
      </w:r>
      <w:r w:rsidRPr="006C18F3">
        <w:rPr>
          <w:noProof/>
        </w:rPr>
        <w:fldChar w:fldCharType="separate"/>
      </w:r>
      <w:r w:rsidR="002C7A46">
        <w:rPr>
          <w:noProof/>
        </w:rPr>
        <w:t>75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Transitional—declarations</w:t>
      </w:r>
      <w:r w:rsidRPr="006C18F3">
        <w:rPr>
          <w:noProof/>
        </w:rPr>
        <w:tab/>
      </w:r>
      <w:r w:rsidRPr="006C18F3">
        <w:rPr>
          <w:noProof/>
        </w:rPr>
        <w:fldChar w:fldCharType="begin"/>
      </w:r>
      <w:r w:rsidRPr="006C18F3">
        <w:rPr>
          <w:noProof/>
        </w:rPr>
        <w:instrText xml:space="preserve"> PAGEREF _Toc64358963 \h </w:instrText>
      </w:r>
      <w:r w:rsidRPr="006C18F3">
        <w:rPr>
          <w:noProof/>
        </w:rPr>
      </w:r>
      <w:r w:rsidRPr="006C18F3">
        <w:rPr>
          <w:noProof/>
        </w:rPr>
        <w:fldChar w:fldCharType="separate"/>
      </w:r>
      <w:r w:rsidR="002C7A46">
        <w:rPr>
          <w:noProof/>
        </w:rPr>
        <w:t>76</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17—Live</w:t>
      </w:r>
      <w:r w:rsidR="004650E6">
        <w:rPr>
          <w:noProof/>
        </w:rPr>
        <w:noBreakHyphen/>
      </w:r>
      <w:r>
        <w:rPr>
          <w:noProof/>
        </w:rPr>
        <w:t>stock slaughter</w:t>
      </w:r>
      <w:r w:rsidRPr="006C18F3">
        <w:rPr>
          <w:b w:val="0"/>
          <w:noProof/>
          <w:sz w:val="18"/>
        </w:rPr>
        <w:tab/>
      </w:r>
      <w:r w:rsidRPr="006C18F3">
        <w:rPr>
          <w:b w:val="0"/>
          <w:noProof/>
          <w:sz w:val="18"/>
        </w:rPr>
        <w:fldChar w:fldCharType="begin"/>
      </w:r>
      <w:r w:rsidRPr="006C18F3">
        <w:rPr>
          <w:b w:val="0"/>
          <w:noProof/>
          <w:sz w:val="18"/>
        </w:rPr>
        <w:instrText xml:space="preserve"> PAGEREF _Toc64358964 \h </w:instrText>
      </w:r>
      <w:r w:rsidRPr="006C18F3">
        <w:rPr>
          <w:b w:val="0"/>
          <w:noProof/>
          <w:sz w:val="18"/>
        </w:rPr>
      </w:r>
      <w:r w:rsidRPr="006C18F3">
        <w:rPr>
          <w:b w:val="0"/>
          <w:noProof/>
          <w:sz w:val="18"/>
        </w:rPr>
        <w:fldChar w:fldCharType="separate"/>
      </w:r>
      <w:r w:rsidR="002C7A46">
        <w:rPr>
          <w:b w:val="0"/>
          <w:noProof/>
          <w:sz w:val="18"/>
        </w:rPr>
        <w:t>77</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_Toc64358965 \h </w:instrText>
      </w:r>
      <w:r w:rsidRPr="006C18F3">
        <w:rPr>
          <w:noProof/>
        </w:rPr>
      </w:r>
      <w:r w:rsidRPr="006C18F3">
        <w:rPr>
          <w:noProof/>
        </w:rPr>
        <w:fldChar w:fldCharType="separate"/>
      </w:r>
      <w:r w:rsidR="002C7A46">
        <w:rPr>
          <w:noProof/>
        </w:rPr>
        <w:t>77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_Toc64358966 \h </w:instrText>
      </w:r>
      <w:r w:rsidRPr="006C18F3">
        <w:rPr>
          <w:noProof/>
        </w:rPr>
      </w:r>
      <w:r w:rsidRPr="006C18F3">
        <w:rPr>
          <w:noProof/>
        </w:rPr>
        <w:fldChar w:fldCharType="separate"/>
      </w:r>
      <w:r w:rsidR="002C7A46">
        <w:rPr>
          <w:noProof/>
        </w:rPr>
        <w:t>77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_Toc64358967 \h </w:instrText>
      </w:r>
      <w:r w:rsidRPr="006C18F3">
        <w:rPr>
          <w:noProof/>
        </w:rPr>
      </w:r>
      <w:r w:rsidRPr="006C18F3">
        <w:rPr>
          <w:noProof/>
        </w:rPr>
        <w:fldChar w:fldCharType="separate"/>
      </w:r>
      <w:r w:rsidR="002C7A46">
        <w:rPr>
          <w:noProof/>
        </w:rPr>
        <w:t>78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_Toc64358968 \h </w:instrText>
      </w:r>
      <w:r w:rsidRPr="006C18F3">
        <w:rPr>
          <w:noProof/>
        </w:rPr>
      </w:r>
      <w:r w:rsidRPr="006C18F3">
        <w:rPr>
          <w:noProof/>
        </w:rPr>
        <w:fldChar w:fldCharType="separate"/>
      </w:r>
      <w:r w:rsidR="002C7A46">
        <w:rPr>
          <w:noProof/>
        </w:rPr>
        <w:t>79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_Toc64358969 \h </w:instrText>
      </w:r>
      <w:r w:rsidRPr="006C18F3">
        <w:rPr>
          <w:noProof/>
        </w:rPr>
      </w:r>
      <w:r w:rsidRPr="006C18F3">
        <w:rPr>
          <w:noProof/>
        </w:rPr>
        <w:fldChar w:fldCharType="separate"/>
      </w:r>
      <w:r w:rsidR="002C7A46">
        <w:rPr>
          <w:noProof/>
        </w:rPr>
        <w:t>79</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18—Live</w:t>
      </w:r>
      <w:r w:rsidR="004650E6">
        <w:rPr>
          <w:noProof/>
        </w:rPr>
        <w:noBreakHyphen/>
      </w:r>
      <w:r>
        <w:rPr>
          <w:noProof/>
        </w:rPr>
        <w:t>stock transactions</w:t>
      </w:r>
      <w:r w:rsidRPr="006C18F3">
        <w:rPr>
          <w:b w:val="0"/>
          <w:noProof/>
          <w:sz w:val="18"/>
        </w:rPr>
        <w:tab/>
      </w:r>
      <w:r w:rsidRPr="006C18F3">
        <w:rPr>
          <w:b w:val="0"/>
          <w:noProof/>
          <w:sz w:val="18"/>
        </w:rPr>
        <w:fldChar w:fldCharType="begin"/>
      </w:r>
      <w:r w:rsidRPr="006C18F3">
        <w:rPr>
          <w:b w:val="0"/>
          <w:noProof/>
          <w:sz w:val="18"/>
        </w:rPr>
        <w:instrText xml:space="preserve"> PAGEREF _Toc64358970 \h </w:instrText>
      </w:r>
      <w:r w:rsidRPr="006C18F3">
        <w:rPr>
          <w:b w:val="0"/>
          <w:noProof/>
          <w:sz w:val="18"/>
        </w:rPr>
      </w:r>
      <w:r w:rsidRPr="006C18F3">
        <w:rPr>
          <w:b w:val="0"/>
          <w:noProof/>
          <w:sz w:val="18"/>
        </w:rPr>
        <w:fldChar w:fldCharType="separate"/>
      </w:r>
      <w:r w:rsidR="002C7A46">
        <w:rPr>
          <w:b w:val="0"/>
          <w:noProof/>
          <w:sz w:val="18"/>
        </w:rPr>
        <w:t>81</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_Toc64358971 \h </w:instrText>
      </w:r>
      <w:r w:rsidRPr="006C18F3">
        <w:rPr>
          <w:noProof/>
        </w:rPr>
      </w:r>
      <w:r w:rsidRPr="006C18F3">
        <w:rPr>
          <w:noProof/>
        </w:rPr>
        <w:fldChar w:fldCharType="separate"/>
      </w:r>
      <w:r w:rsidR="002C7A46">
        <w:rPr>
          <w:noProof/>
        </w:rPr>
        <w:t>81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Related companies</w:t>
      </w:r>
      <w:r w:rsidRPr="006C18F3">
        <w:rPr>
          <w:noProof/>
        </w:rPr>
        <w:tab/>
      </w:r>
      <w:r w:rsidRPr="006C18F3">
        <w:rPr>
          <w:noProof/>
        </w:rPr>
        <w:fldChar w:fldCharType="begin"/>
      </w:r>
      <w:r w:rsidRPr="006C18F3">
        <w:rPr>
          <w:noProof/>
        </w:rPr>
        <w:instrText xml:space="preserve"> PAGEREF _Toc64358972 \h </w:instrText>
      </w:r>
      <w:r w:rsidRPr="006C18F3">
        <w:rPr>
          <w:noProof/>
        </w:rPr>
      </w:r>
      <w:r w:rsidRPr="006C18F3">
        <w:rPr>
          <w:noProof/>
        </w:rPr>
        <w:fldChar w:fldCharType="separate"/>
      </w:r>
      <w:r w:rsidR="002C7A46">
        <w:rPr>
          <w:noProof/>
        </w:rPr>
        <w:t>81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w:t>
      </w:r>
      <w:r w:rsidRPr="006C18F3">
        <w:rPr>
          <w:noProof/>
        </w:rPr>
        <w:tab/>
      </w:r>
      <w:r w:rsidRPr="006C18F3">
        <w:rPr>
          <w:noProof/>
        </w:rPr>
        <w:fldChar w:fldCharType="begin"/>
      </w:r>
      <w:r w:rsidRPr="006C18F3">
        <w:rPr>
          <w:noProof/>
        </w:rPr>
        <w:instrText xml:space="preserve"> PAGEREF _Toc64358973 \h </w:instrText>
      </w:r>
      <w:r w:rsidRPr="006C18F3">
        <w:rPr>
          <w:noProof/>
        </w:rPr>
      </w:r>
      <w:r w:rsidRPr="006C18F3">
        <w:rPr>
          <w:noProof/>
        </w:rPr>
        <w:fldChar w:fldCharType="separate"/>
      </w:r>
      <w:r w:rsidR="002C7A46">
        <w:rPr>
          <w:noProof/>
        </w:rPr>
        <w:t>81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w:t>
      </w:r>
      <w:r w:rsidRPr="006C18F3">
        <w:rPr>
          <w:noProof/>
        </w:rPr>
        <w:tab/>
      </w:r>
      <w:r w:rsidRPr="006C18F3">
        <w:rPr>
          <w:noProof/>
        </w:rPr>
        <w:fldChar w:fldCharType="begin"/>
      </w:r>
      <w:r w:rsidRPr="006C18F3">
        <w:rPr>
          <w:noProof/>
        </w:rPr>
        <w:instrText xml:space="preserve"> PAGEREF _Toc64358974 \h </w:instrText>
      </w:r>
      <w:r w:rsidRPr="006C18F3">
        <w:rPr>
          <w:noProof/>
        </w:rPr>
      </w:r>
      <w:r w:rsidRPr="006C18F3">
        <w:rPr>
          <w:noProof/>
        </w:rPr>
        <w:fldChar w:fldCharType="separate"/>
      </w:r>
      <w:r w:rsidR="002C7A46">
        <w:rPr>
          <w:noProof/>
        </w:rPr>
        <w:t>83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_Toc64358975 \h </w:instrText>
      </w:r>
      <w:r w:rsidRPr="006C18F3">
        <w:rPr>
          <w:noProof/>
        </w:rPr>
      </w:r>
      <w:r w:rsidRPr="006C18F3">
        <w:rPr>
          <w:noProof/>
        </w:rPr>
        <w:fldChar w:fldCharType="separate"/>
      </w:r>
      <w:r w:rsidR="002C7A46">
        <w:rPr>
          <w:noProof/>
        </w:rPr>
        <w:t>85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_Toc64358976 \h </w:instrText>
      </w:r>
      <w:r w:rsidRPr="006C18F3">
        <w:rPr>
          <w:noProof/>
        </w:rPr>
      </w:r>
      <w:r w:rsidRPr="006C18F3">
        <w:rPr>
          <w:noProof/>
        </w:rPr>
        <w:fldChar w:fldCharType="separate"/>
      </w:r>
      <w:r w:rsidR="002C7A46">
        <w:rPr>
          <w:noProof/>
        </w:rPr>
        <w:t>85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6C18F3">
        <w:rPr>
          <w:noProof/>
        </w:rPr>
        <w:tab/>
      </w:r>
      <w:r w:rsidRPr="006C18F3">
        <w:rPr>
          <w:noProof/>
        </w:rPr>
        <w:fldChar w:fldCharType="begin"/>
      </w:r>
      <w:r w:rsidRPr="006C18F3">
        <w:rPr>
          <w:noProof/>
        </w:rPr>
        <w:instrText xml:space="preserve"> PAGEREF _Toc64358977 \h </w:instrText>
      </w:r>
      <w:r w:rsidRPr="006C18F3">
        <w:rPr>
          <w:noProof/>
        </w:rPr>
      </w:r>
      <w:r w:rsidRPr="006C18F3">
        <w:rPr>
          <w:noProof/>
        </w:rPr>
        <w:fldChar w:fldCharType="separate"/>
      </w:r>
      <w:r w:rsidR="002C7A46">
        <w:rPr>
          <w:noProof/>
        </w:rPr>
        <w:t>86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Transitional—declarations</w:t>
      </w:r>
      <w:r w:rsidRPr="006C18F3">
        <w:rPr>
          <w:noProof/>
        </w:rPr>
        <w:tab/>
      </w:r>
      <w:r w:rsidRPr="006C18F3">
        <w:rPr>
          <w:noProof/>
        </w:rPr>
        <w:fldChar w:fldCharType="begin"/>
      </w:r>
      <w:r w:rsidRPr="006C18F3">
        <w:rPr>
          <w:noProof/>
        </w:rPr>
        <w:instrText xml:space="preserve"> PAGEREF _Toc64358978 \h </w:instrText>
      </w:r>
      <w:r w:rsidRPr="006C18F3">
        <w:rPr>
          <w:noProof/>
        </w:rPr>
      </w:r>
      <w:r w:rsidRPr="006C18F3">
        <w:rPr>
          <w:noProof/>
        </w:rPr>
        <w:fldChar w:fldCharType="separate"/>
      </w:r>
      <w:r w:rsidR="002C7A46">
        <w:rPr>
          <w:noProof/>
        </w:rPr>
        <w:t>86</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19—Meat chickens</w:t>
      </w:r>
      <w:r w:rsidRPr="006C18F3">
        <w:rPr>
          <w:b w:val="0"/>
          <w:noProof/>
          <w:sz w:val="18"/>
        </w:rPr>
        <w:tab/>
      </w:r>
      <w:r w:rsidRPr="006C18F3">
        <w:rPr>
          <w:b w:val="0"/>
          <w:noProof/>
          <w:sz w:val="18"/>
        </w:rPr>
        <w:fldChar w:fldCharType="begin"/>
      </w:r>
      <w:r w:rsidRPr="006C18F3">
        <w:rPr>
          <w:b w:val="0"/>
          <w:noProof/>
          <w:sz w:val="18"/>
        </w:rPr>
        <w:instrText xml:space="preserve"> PAGEREF _Toc64358979 \h </w:instrText>
      </w:r>
      <w:r w:rsidRPr="006C18F3">
        <w:rPr>
          <w:b w:val="0"/>
          <w:noProof/>
          <w:sz w:val="18"/>
        </w:rPr>
      </w:r>
      <w:r w:rsidRPr="006C18F3">
        <w:rPr>
          <w:b w:val="0"/>
          <w:noProof/>
          <w:sz w:val="18"/>
        </w:rPr>
        <w:fldChar w:fldCharType="separate"/>
      </w:r>
      <w:r w:rsidR="002C7A46">
        <w:rPr>
          <w:b w:val="0"/>
          <w:noProof/>
          <w:sz w:val="18"/>
        </w:rPr>
        <w:t>87</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_Toc64358980 \h </w:instrText>
      </w:r>
      <w:r w:rsidRPr="006C18F3">
        <w:rPr>
          <w:noProof/>
        </w:rPr>
      </w:r>
      <w:r w:rsidRPr="006C18F3">
        <w:rPr>
          <w:noProof/>
        </w:rPr>
        <w:fldChar w:fldCharType="separate"/>
      </w:r>
      <w:r w:rsidR="002C7A46">
        <w:rPr>
          <w:noProof/>
        </w:rPr>
        <w:t>87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_Toc64358981 \h </w:instrText>
      </w:r>
      <w:r w:rsidRPr="006C18F3">
        <w:rPr>
          <w:noProof/>
        </w:rPr>
      </w:r>
      <w:r w:rsidRPr="006C18F3">
        <w:rPr>
          <w:noProof/>
        </w:rPr>
        <w:fldChar w:fldCharType="separate"/>
      </w:r>
      <w:r w:rsidR="002C7A46">
        <w:rPr>
          <w:noProof/>
        </w:rPr>
        <w:t>87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_Toc64358982 \h </w:instrText>
      </w:r>
      <w:r w:rsidRPr="006C18F3">
        <w:rPr>
          <w:noProof/>
        </w:rPr>
      </w:r>
      <w:r w:rsidRPr="006C18F3">
        <w:rPr>
          <w:noProof/>
        </w:rPr>
        <w:fldChar w:fldCharType="separate"/>
      </w:r>
      <w:r w:rsidR="002C7A46">
        <w:rPr>
          <w:noProof/>
        </w:rPr>
        <w:t>88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_Toc64358983 \h </w:instrText>
      </w:r>
      <w:r w:rsidRPr="006C18F3">
        <w:rPr>
          <w:noProof/>
        </w:rPr>
      </w:r>
      <w:r w:rsidRPr="006C18F3">
        <w:rPr>
          <w:noProof/>
        </w:rPr>
        <w:fldChar w:fldCharType="separate"/>
      </w:r>
      <w:r w:rsidR="002C7A46">
        <w:rPr>
          <w:noProof/>
        </w:rPr>
        <w:t>88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_Toc64358984 \h </w:instrText>
      </w:r>
      <w:r w:rsidRPr="006C18F3">
        <w:rPr>
          <w:noProof/>
        </w:rPr>
      </w:r>
      <w:r w:rsidRPr="006C18F3">
        <w:rPr>
          <w:noProof/>
        </w:rPr>
        <w:fldChar w:fldCharType="separate"/>
      </w:r>
      <w:r w:rsidR="002C7A46">
        <w:rPr>
          <w:noProof/>
        </w:rPr>
        <w:t>88</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_Toc64358985 \h </w:instrText>
      </w:r>
      <w:r w:rsidRPr="006C18F3">
        <w:rPr>
          <w:noProof/>
        </w:rPr>
      </w:r>
      <w:r w:rsidRPr="006C18F3">
        <w:rPr>
          <w:noProof/>
        </w:rPr>
        <w:fldChar w:fldCharType="separate"/>
      </w:r>
      <w:r w:rsidR="002C7A46">
        <w:rPr>
          <w:noProof/>
        </w:rPr>
        <w:t>89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Transitional—declarations</w:t>
      </w:r>
      <w:r w:rsidRPr="006C18F3">
        <w:rPr>
          <w:noProof/>
        </w:rPr>
        <w:tab/>
      </w:r>
      <w:r w:rsidRPr="006C18F3">
        <w:rPr>
          <w:noProof/>
        </w:rPr>
        <w:fldChar w:fldCharType="begin"/>
      </w:r>
      <w:r w:rsidRPr="006C18F3">
        <w:rPr>
          <w:noProof/>
        </w:rPr>
        <w:instrText xml:space="preserve"> PAGEREF _Toc64358986 \h </w:instrText>
      </w:r>
      <w:r w:rsidRPr="006C18F3">
        <w:rPr>
          <w:noProof/>
        </w:rPr>
      </w:r>
      <w:r w:rsidRPr="006C18F3">
        <w:rPr>
          <w:noProof/>
        </w:rPr>
        <w:fldChar w:fldCharType="separate"/>
      </w:r>
      <w:r w:rsidR="002C7A46">
        <w:rPr>
          <w:noProof/>
        </w:rPr>
        <w:t>89</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20—Oilseeds</w:t>
      </w:r>
      <w:r w:rsidRPr="006C18F3">
        <w:rPr>
          <w:b w:val="0"/>
          <w:noProof/>
          <w:sz w:val="18"/>
        </w:rPr>
        <w:tab/>
      </w:r>
      <w:r w:rsidRPr="006C18F3">
        <w:rPr>
          <w:b w:val="0"/>
          <w:noProof/>
          <w:sz w:val="18"/>
        </w:rPr>
        <w:fldChar w:fldCharType="begin"/>
      </w:r>
      <w:r w:rsidRPr="006C18F3">
        <w:rPr>
          <w:b w:val="0"/>
          <w:noProof/>
          <w:sz w:val="18"/>
        </w:rPr>
        <w:instrText xml:space="preserve"> PAGEREF _Toc64358987 \h </w:instrText>
      </w:r>
      <w:r w:rsidRPr="006C18F3">
        <w:rPr>
          <w:b w:val="0"/>
          <w:noProof/>
          <w:sz w:val="18"/>
        </w:rPr>
      </w:r>
      <w:r w:rsidRPr="006C18F3">
        <w:rPr>
          <w:b w:val="0"/>
          <w:noProof/>
          <w:sz w:val="18"/>
        </w:rPr>
        <w:fldChar w:fldCharType="separate"/>
      </w:r>
      <w:r w:rsidR="002C7A46">
        <w:rPr>
          <w:b w:val="0"/>
          <w:noProof/>
          <w:sz w:val="18"/>
        </w:rPr>
        <w:t>90</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_Toc64358988 \h </w:instrText>
      </w:r>
      <w:r w:rsidRPr="006C18F3">
        <w:rPr>
          <w:noProof/>
        </w:rPr>
      </w:r>
      <w:r w:rsidRPr="006C18F3">
        <w:rPr>
          <w:noProof/>
        </w:rPr>
        <w:fldChar w:fldCharType="separate"/>
      </w:r>
      <w:r w:rsidR="002C7A46">
        <w:rPr>
          <w:noProof/>
        </w:rPr>
        <w:t>90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Levy year</w:t>
      </w:r>
      <w:r w:rsidRPr="006C18F3">
        <w:rPr>
          <w:noProof/>
        </w:rPr>
        <w:tab/>
      </w:r>
      <w:r w:rsidRPr="006C18F3">
        <w:rPr>
          <w:noProof/>
        </w:rPr>
        <w:fldChar w:fldCharType="begin"/>
      </w:r>
      <w:r w:rsidRPr="006C18F3">
        <w:rPr>
          <w:noProof/>
        </w:rPr>
        <w:instrText xml:space="preserve"> PAGEREF _Toc64358989 \h </w:instrText>
      </w:r>
      <w:r w:rsidRPr="006C18F3">
        <w:rPr>
          <w:noProof/>
        </w:rPr>
      </w:r>
      <w:r w:rsidRPr="006C18F3">
        <w:rPr>
          <w:noProof/>
        </w:rPr>
        <w:fldChar w:fldCharType="separate"/>
      </w:r>
      <w:r w:rsidR="002C7A46">
        <w:rPr>
          <w:noProof/>
        </w:rPr>
        <w:t>90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Delivery</w:t>
      </w:r>
      <w:r w:rsidRPr="006C18F3">
        <w:rPr>
          <w:noProof/>
        </w:rPr>
        <w:tab/>
      </w:r>
      <w:r w:rsidRPr="006C18F3">
        <w:rPr>
          <w:noProof/>
        </w:rPr>
        <w:fldChar w:fldCharType="begin"/>
      </w:r>
      <w:r w:rsidRPr="006C18F3">
        <w:rPr>
          <w:noProof/>
        </w:rPr>
        <w:instrText xml:space="preserve"> PAGEREF _Toc64358990 \h </w:instrText>
      </w:r>
      <w:r w:rsidRPr="006C18F3">
        <w:rPr>
          <w:noProof/>
        </w:rPr>
      </w:r>
      <w:r w:rsidRPr="006C18F3">
        <w:rPr>
          <w:noProof/>
        </w:rPr>
        <w:fldChar w:fldCharType="separate"/>
      </w:r>
      <w:r w:rsidR="002C7A46">
        <w:rPr>
          <w:noProof/>
        </w:rPr>
        <w:t>90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lastRenderedPageBreak/>
        <w:t>4</w:t>
      </w:r>
      <w:r>
        <w:rPr>
          <w:noProof/>
        </w:rPr>
        <w:tab/>
        <w:t>Producer</w:t>
      </w:r>
      <w:r w:rsidRPr="006C18F3">
        <w:rPr>
          <w:noProof/>
        </w:rPr>
        <w:tab/>
      </w:r>
      <w:r w:rsidRPr="006C18F3">
        <w:rPr>
          <w:noProof/>
        </w:rPr>
        <w:fldChar w:fldCharType="begin"/>
      </w:r>
      <w:r w:rsidRPr="006C18F3">
        <w:rPr>
          <w:noProof/>
        </w:rPr>
        <w:instrText xml:space="preserve"> PAGEREF _Toc64358991 \h </w:instrText>
      </w:r>
      <w:r w:rsidRPr="006C18F3">
        <w:rPr>
          <w:noProof/>
        </w:rPr>
      </w:r>
      <w:r w:rsidRPr="006C18F3">
        <w:rPr>
          <w:noProof/>
        </w:rPr>
        <w:fldChar w:fldCharType="separate"/>
      </w:r>
      <w:r w:rsidR="002C7A46">
        <w:rPr>
          <w:noProof/>
        </w:rPr>
        <w:t>91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Application of regulations</w:t>
      </w:r>
      <w:r w:rsidRPr="006C18F3">
        <w:rPr>
          <w:noProof/>
        </w:rPr>
        <w:tab/>
      </w:r>
      <w:r w:rsidRPr="006C18F3">
        <w:rPr>
          <w:noProof/>
        </w:rPr>
        <w:fldChar w:fldCharType="begin"/>
      </w:r>
      <w:r w:rsidRPr="006C18F3">
        <w:rPr>
          <w:noProof/>
        </w:rPr>
        <w:instrText xml:space="preserve"> PAGEREF _Toc64358992 \h </w:instrText>
      </w:r>
      <w:r w:rsidRPr="006C18F3">
        <w:rPr>
          <w:noProof/>
        </w:rPr>
      </w:r>
      <w:r w:rsidRPr="006C18F3">
        <w:rPr>
          <w:noProof/>
        </w:rPr>
        <w:fldChar w:fldCharType="separate"/>
      </w:r>
      <w:r w:rsidR="002C7A46">
        <w:rPr>
          <w:noProof/>
        </w:rPr>
        <w:t>91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Imposition of levy</w:t>
      </w:r>
      <w:r w:rsidRPr="006C18F3">
        <w:rPr>
          <w:noProof/>
        </w:rPr>
        <w:tab/>
      </w:r>
      <w:r w:rsidRPr="006C18F3">
        <w:rPr>
          <w:noProof/>
        </w:rPr>
        <w:fldChar w:fldCharType="begin"/>
      </w:r>
      <w:r w:rsidRPr="006C18F3">
        <w:rPr>
          <w:noProof/>
        </w:rPr>
        <w:instrText xml:space="preserve"> PAGEREF _Toc64358993 \h </w:instrText>
      </w:r>
      <w:r w:rsidRPr="006C18F3">
        <w:rPr>
          <w:noProof/>
        </w:rPr>
      </w:r>
      <w:r w:rsidRPr="006C18F3">
        <w:rPr>
          <w:noProof/>
        </w:rPr>
        <w:fldChar w:fldCharType="separate"/>
      </w:r>
      <w:r w:rsidR="002C7A46">
        <w:rPr>
          <w:noProof/>
        </w:rPr>
        <w:t>92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Rate of levy</w:t>
      </w:r>
      <w:r w:rsidRPr="006C18F3">
        <w:rPr>
          <w:noProof/>
        </w:rPr>
        <w:tab/>
      </w:r>
      <w:r w:rsidRPr="006C18F3">
        <w:rPr>
          <w:noProof/>
        </w:rPr>
        <w:fldChar w:fldCharType="begin"/>
      </w:r>
      <w:r w:rsidRPr="006C18F3">
        <w:rPr>
          <w:noProof/>
        </w:rPr>
        <w:instrText xml:space="preserve"> PAGEREF _Toc64358994 \h </w:instrText>
      </w:r>
      <w:r w:rsidRPr="006C18F3">
        <w:rPr>
          <w:noProof/>
        </w:rPr>
      </w:r>
      <w:r w:rsidRPr="006C18F3">
        <w:rPr>
          <w:noProof/>
        </w:rPr>
        <w:fldChar w:fldCharType="separate"/>
      </w:r>
      <w:r w:rsidR="002C7A46">
        <w:rPr>
          <w:noProof/>
        </w:rPr>
        <w:t>93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Who pays the levy</w:t>
      </w:r>
      <w:r w:rsidRPr="006C18F3">
        <w:rPr>
          <w:noProof/>
        </w:rPr>
        <w:tab/>
      </w:r>
      <w:r w:rsidRPr="006C18F3">
        <w:rPr>
          <w:noProof/>
        </w:rPr>
        <w:fldChar w:fldCharType="begin"/>
      </w:r>
      <w:r w:rsidRPr="006C18F3">
        <w:rPr>
          <w:noProof/>
        </w:rPr>
        <w:instrText xml:space="preserve"> PAGEREF _Toc64358995 \h </w:instrText>
      </w:r>
      <w:r w:rsidRPr="006C18F3">
        <w:rPr>
          <w:noProof/>
        </w:rPr>
      </w:r>
      <w:r w:rsidRPr="006C18F3">
        <w:rPr>
          <w:noProof/>
        </w:rPr>
        <w:fldChar w:fldCharType="separate"/>
      </w:r>
      <w:r w:rsidR="002C7A46">
        <w:rPr>
          <w:noProof/>
        </w:rPr>
        <w:t>93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Regulations</w:t>
      </w:r>
      <w:r w:rsidRPr="006C18F3">
        <w:rPr>
          <w:noProof/>
        </w:rPr>
        <w:tab/>
      </w:r>
      <w:r w:rsidRPr="006C18F3">
        <w:rPr>
          <w:noProof/>
        </w:rPr>
        <w:fldChar w:fldCharType="begin"/>
      </w:r>
      <w:r w:rsidRPr="006C18F3">
        <w:rPr>
          <w:noProof/>
        </w:rPr>
        <w:instrText xml:space="preserve"> PAGEREF _Toc64358996 \h </w:instrText>
      </w:r>
      <w:r w:rsidRPr="006C18F3">
        <w:rPr>
          <w:noProof/>
        </w:rPr>
      </w:r>
      <w:r w:rsidRPr="006C18F3">
        <w:rPr>
          <w:noProof/>
        </w:rPr>
        <w:fldChar w:fldCharType="separate"/>
      </w:r>
      <w:r w:rsidR="002C7A46">
        <w:rPr>
          <w:noProof/>
        </w:rPr>
        <w:t>93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Transitional—regulations</w:t>
      </w:r>
      <w:r w:rsidRPr="006C18F3">
        <w:rPr>
          <w:noProof/>
        </w:rPr>
        <w:tab/>
      </w:r>
      <w:r w:rsidRPr="006C18F3">
        <w:rPr>
          <w:noProof/>
        </w:rPr>
        <w:fldChar w:fldCharType="begin"/>
      </w:r>
      <w:r w:rsidRPr="006C18F3">
        <w:rPr>
          <w:noProof/>
        </w:rPr>
        <w:instrText xml:space="preserve"> PAGEREF _Toc64358997 \h </w:instrText>
      </w:r>
      <w:r w:rsidRPr="006C18F3">
        <w:rPr>
          <w:noProof/>
        </w:rPr>
      </w:r>
      <w:r w:rsidRPr="006C18F3">
        <w:rPr>
          <w:noProof/>
        </w:rPr>
        <w:fldChar w:fldCharType="separate"/>
      </w:r>
      <w:r w:rsidR="002C7A46">
        <w:rPr>
          <w:noProof/>
        </w:rPr>
        <w:t>94</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21—Pasture seeds</w:t>
      </w:r>
      <w:r w:rsidRPr="006C18F3">
        <w:rPr>
          <w:b w:val="0"/>
          <w:noProof/>
          <w:sz w:val="18"/>
        </w:rPr>
        <w:tab/>
      </w:r>
      <w:r w:rsidRPr="006C18F3">
        <w:rPr>
          <w:b w:val="0"/>
          <w:noProof/>
          <w:sz w:val="18"/>
        </w:rPr>
        <w:fldChar w:fldCharType="begin"/>
      </w:r>
      <w:r w:rsidRPr="006C18F3">
        <w:rPr>
          <w:b w:val="0"/>
          <w:noProof/>
          <w:sz w:val="18"/>
        </w:rPr>
        <w:instrText xml:space="preserve"> PAGEREF _Toc64358998 \h </w:instrText>
      </w:r>
      <w:r w:rsidRPr="006C18F3">
        <w:rPr>
          <w:b w:val="0"/>
          <w:noProof/>
          <w:sz w:val="18"/>
        </w:rPr>
      </w:r>
      <w:r w:rsidRPr="006C18F3">
        <w:rPr>
          <w:b w:val="0"/>
          <w:noProof/>
          <w:sz w:val="18"/>
        </w:rPr>
        <w:fldChar w:fldCharType="separate"/>
      </w:r>
      <w:r w:rsidR="002C7A46">
        <w:rPr>
          <w:b w:val="0"/>
          <w:noProof/>
          <w:sz w:val="18"/>
        </w:rPr>
        <w:t>95</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_Toc64358999 \h </w:instrText>
      </w:r>
      <w:r w:rsidRPr="006C18F3">
        <w:rPr>
          <w:noProof/>
        </w:rPr>
      </w:r>
      <w:r w:rsidRPr="006C18F3">
        <w:rPr>
          <w:noProof/>
        </w:rPr>
        <w:fldChar w:fldCharType="separate"/>
      </w:r>
      <w:r w:rsidR="002C7A46">
        <w:rPr>
          <w:noProof/>
        </w:rPr>
        <w:t>95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_Toc64359000 \h </w:instrText>
      </w:r>
      <w:r w:rsidRPr="006C18F3">
        <w:rPr>
          <w:noProof/>
        </w:rPr>
      </w:r>
      <w:r w:rsidRPr="006C18F3">
        <w:rPr>
          <w:noProof/>
        </w:rPr>
        <w:fldChar w:fldCharType="separate"/>
      </w:r>
      <w:r w:rsidR="002C7A46">
        <w:rPr>
          <w:noProof/>
        </w:rPr>
        <w:t>95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_Toc64359001 \h </w:instrText>
      </w:r>
      <w:r w:rsidRPr="006C18F3">
        <w:rPr>
          <w:noProof/>
        </w:rPr>
      </w:r>
      <w:r w:rsidRPr="006C18F3">
        <w:rPr>
          <w:noProof/>
        </w:rPr>
        <w:fldChar w:fldCharType="separate"/>
      </w:r>
      <w:r w:rsidR="002C7A46">
        <w:rPr>
          <w:noProof/>
        </w:rPr>
        <w:t>95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_Toc64359002 \h </w:instrText>
      </w:r>
      <w:r w:rsidRPr="006C18F3">
        <w:rPr>
          <w:noProof/>
        </w:rPr>
      </w:r>
      <w:r w:rsidRPr="006C18F3">
        <w:rPr>
          <w:noProof/>
        </w:rPr>
        <w:fldChar w:fldCharType="separate"/>
      </w:r>
      <w:r w:rsidR="002C7A46">
        <w:rPr>
          <w:noProof/>
        </w:rPr>
        <w:t>95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Pasture seed species</w:t>
      </w:r>
      <w:r w:rsidRPr="006C18F3">
        <w:rPr>
          <w:noProof/>
        </w:rPr>
        <w:tab/>
      </w:r>
      <w:r w:rsidRPr="006C18F3">
        <w:rPr>
          <w:noProof/>
        </w:rPr>
        <w:fldChar w:fldCharType="begin"/>
      </w:r>
      <w:r w:rsidRPr="006C18F3">
        <w:rPr>
          <w:noProof/>
        </w:rPr>
        <w:instrText xml:space="preserve"> PAGEREF _Toc64359003 \h </w:instrText>
      </w:r>
      <w:r w:rsidRPr="006C18F3">
        <w:rPr>
          <w:noProof/>
        </w:rPr>
      </w:r>
      <w:r w:rsidRPr="006C18F3">
        <w:rPr>
          <w:noProof/>
        </w:rPr>
        <w:fldChar w:fldCharType="separate"/>
      </w:r>
      <w:r w:rsidR="002C7A46">
        <w:rPr>
          <w:noProof/>
        </w:rPr>
        <w:t>95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Transitional—instruments</w:t>
      </w:r>
      <w:r w:rsidRPr="006C18F3">
        <w:rPr>
          <w:noProof/>
        </w:rPr>
        <w:tab/>
      </w:r>
      <w:r w:rsidRPr="006C18F3">
        <w:rPr>
          <w:noProof/>
        </w:rPr>
        <w:fldChar w:fldCharType="begin"/>
      </w:r>
      <w:r w:rsidRPr="006C18F3">
        <w:rPr>
          <w:noProof/>
        </w:rPr>
        <w:instrText xml:space="preserve"> PAGEREF _Toc64359004 \h </w:instrText>
      </w:r>
      <w:r w:rsidRPr="006C18F3">
        <w:rPr>
          <w:noProof/>
        </w:rPr>
      </w:r>
      <w:r w:rsidRPr="006C18F3">
        <w:rPr>
          <w:noProof/>
        </w:rPr>
        <w:fldChar w:fldCharType="separate"/>
      </w:r>
      <w:r w:rsidR="002C7A46">
        <w:rPr>
          <w:noProof/>
        </w:rPr>
        <w:t>98</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22—Pig slaughter</w:t>
      </w:r>
      <w:r w:rsidRPr="006C18F3">
        <w:rPr>
          <w:b w:val="0"/>
          <w:noProof/>
          <w:sz w:val="18"/>
        </w:rPr>
        <w:tab/>
      </w:r>
      <w:r w:rsidRPr="006C18F3">
        <w:rPr>
          <w:b w:val="0"/>
          <w:noProof/>
          <w:sz w:val="18"/>
        </w:rPr>
        <w:fldChar w:fldCharType="begin"/>
      </w:r>
      <w:r w:rsidRPr="006C18F3">
        <w:rPr>
          <w:b w:val="0"/>
          <w:noProof/>
          <w:sz w:val="18"/>
        </w:rPr>
        <w:instrText xml:space="preserve"> PAGEREF _Toc64359005 \h </w:instrText>
      </w:r>
      <w:r w:rsidRPr="006C18F3">
        <w:rPr>
          <w:b w:val="0"/>
          <w:noProof/>
          <w:sz w:val="18"/>
        </w:rPr>
      </w:r>
      <w:r w:rsidRPr="006C18F3">
        <w:rPr>
          <w:b w:val="0"/>
          <w:noProof/>
          <w:sz w:val="18"/>
        </w:rPr>
        <w:fldChar w:fldCharType="separate"/>
      </w:r>
      <w:r w:rsidR="002C7A46">
        <w:rPr>
          <w:b w:val="0"/>
          <w:noProof/>
          <w:sz w:val="18"/>
        </w:rPr>
        <w:t>99</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_Toc64359006 \h </w:instrText>
      </w:r>
      <w:r w:rsidRPr="006C18F3">
        <w:rPr>
          <w:noProof/>
        </w:rPr>
      </w:r>
      <w:r w:rsidRPr="006C18F3">
        <w:rPr>
          <w:noProof/>
        </w:rPr>
        <w:fldChar w:fldCharType="separate"/>
      </w:r>
      <w:r w:rsidR="002C7A46">
        <w:rPr>
          <w:noProof/>
        </w:rPr>
        <w:t>99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_Toc64359007 \h </w:instrText>
      </w:r>
      <w:r w:rsidRPr="006C18F3">
        <w:rPr>
          <w:noProof/>
        </w:rPr>
      </w:r>
      <w:r w:rsidRPr="006C18F3">
        <w:rPr>
          <w:noProof/>
        </w:rPr>
        <w:fldChar w:fldCharType="separate"/>
      </w:r>
      <w:r w:rsidR="002C7A46">
        <w:rPr>
          <w:noProof/>
        </w:rPr>
        <w:t>99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_Toc64359008 \h </w:instrText>
      </w:r>
      <w:r w:rsidRPr="006C18F3">
        <w:rPr>
          <w:noProof/>
        </w:rPr>
      </w:r>
      <w:r w:rsidRPr="006C18F3">
        <w:rPr>
          <w:noProof/>
        </w:rPr>
        <w:fldChar w:fldCharType="separate"/>
      </w:r>
      <w:r w:rsidR="002C7A46">
        <w:rPr>
          <w:noProof/>
        </w:rPr>
        <w:t>99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_Toc64359009 \h </w:instrText>
      </w:r>
      <w:r w:rsidRPr="006C18F3">
        <w:rPr>
          <w:noProof/>
        </w:rPr>
      </w:r>
      <w:r w:rsidRPr="006C18F3">
        <w:rPr>
          <w:noProof/>
        </w:rPr>
        <w:fldChar w:fldCharType="separate"/>
      </w:r>
      <w:r w:rsidR="002C7A46">
        <w:rPr>
          <w:noProof/>
        </w:rPr>
        <w:t>100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Regulations</w:t>
      </w:r>
      <w:r w:rsidRPr="006C18F3">
        <w:rPr>
          <w:noProof/>
        </w:rPr>
        <w:tab/>
      </w:r>
      <w:r w:rsidRPr="006C18F3">
        <w:rPr>
          <w:noProof/>
        </w:rPr>
        <w:fldChar w:fldCharType="begin"/>
      </w:r>
      <w:r w:rsidRPr="006C18F3">
        <w:rPr>
          <w:noProof/>
        </w:rPr>
        <w:instrText xml:space="preserve"> PAGEREF _Toc64359010 \h </w:instrText>
      </w:r>
      <w:r w:rsidRPr="006C18F3">
        <w:rPr>
          <w:noProof/>
        </w:rPr>
      </w:r>
      <w:r w:rsidRPr="006C18F3">
        <w:rPr>
          <w:noProof/>
        </w:rPr>
        <w:fldChar w:fldCharType="separate"/>
      </w:r>
      <w:r w:rsidR="002C7A46">
        <w:rPr>
          <w:noProof/>
        </w:rPr>
        <w:t>100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Transitional—regulations</w:t>
      </w:r>
      <w:r w:rsidRPr="006C18F3">
        <w:rPr>
          <w:noProof/>
        </w:rPr>
        <w:tab/>
      </w:r>
      <w:r w:rsidRPr="006C18F3">
        <w:rPr>
          <w:noProof/>
        </w:rPr>
        <w:fldChar w:fldCharType="begin"/>
      </w:r>
      <w:r w:rsidRPr="006C18F3">
        <w:rPr>
          <w:noProof/>
        </w:rPr>
        <w:instrText xml:space="preserve"> PAGEREF _Toc64359011 \h </w:instrText>
      </w:r>
      <w:r w:rsidRPr="006C18F3">
        <w:rPr>
          <w:noProof/>
        </w:rPr>
      </w:r>
      <w:r w:rsidRPr="006C18F3">
        <w:rPr>
          <w:noProof/>
        </w:rPr>
        <w:fldChar w:fldCharType="separate"/>
      </w:r>
      <w:r w:rsidR="002C7A46">
        <w:rPr>
          <w:noProof/>
        </w:rPr>
        <w:t>101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Transitional—declarations</w:t>
      </w:r>
      <w:r w:rsidRPr="006C18F3">
        <w:rPr>
          <w:noProof/>
        </w:rPr>
        <w:tab/>
      </w:r>
      <w:r w:rsidRPr="006C18F3">
        <w:rPr>
          <w:noProof/>
        </w:rPr>
        <w:fldChar w:fldCharType="begin"/>
      </w:r>
      <w:r w:rsidRPr="006C18F3">
        <w:rPr>
          <w:noProof/>
        </w:rPr>
        <w:instrText xml:space="preserve"> PAGEREF _Toc64359012 \h </w:instrText>
      </w:r>
      <w:r w:rsidRPr="006C18F3">
        <w:rPr>
          <w:noProof/>
        </w:rPr>
      </w:r>
      <w:r w:rsidRPr="006C18F3">
        <w:rPr>
          <w:noProof/>
        </w:rPr>
        <w:fldChar w:fldCharType="separate"/>
      </w:r>
      <w:r w:rsidR="002C7A46">
        <w:rPr>
          <w:noProof/>
        </w:rPr>
        <w:t>101</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23—Rice</w:t>
      </w:r>
      <w:r w:rsidRPr="006C18F3">
        <w:rPr>
          <w:b w:val="0"/>
          <w:noProof/>
          <w:sz w:val="18"/>
        </w:rPr>
        <w:tab/>
      </w:r>
      <w:r w:rsidRPr="006C18F3">
        <w:rPr>
          <w:b w:val="0"/>
          <w:noProof/>
          <w:sz w:val="18"/>
        </w:rPr>
        <w:fldChar w:fldCharType="begin"/>
      </w:r>
      <w:r w:rsidRPr="006C18F3">
        <w:rPr>
          <w:b w:val="0"/>
          <w:noProof/>
          <w:sz w:val="18"/>
        </w:rPr>
        <w:instrText xml:space="preserve"> PAGEREF _Toc64359013 \h </w:instrText>
      </w:r>
      <w:r w:rsidRPr="006C18F3">
        <w:rPr>
          <w:b w:val="0"/>
          <w:noProof/>
          <w:sz w:val="18"/>
        </w:rPr>
      </w:r>
      <w:r w:rsidRPr="006C18F3">
        <w:rPr>
          <w:b w:val="0"/>
          <w:noProof/>
          <w:sz w:val="18"/>
        </w:rPr>
        <w:fldChar w:fldCharType="separate"/>
      </w:r>
      <w:r w:rsidR="002C7A46">
        <w:rPr>
          <w:b w:val="0"/>
          <w:noProof/>
          <w:sz w:val="18"/>
        </w:rPr>
        <w:t>102</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_Toc64359014 \h </w:instrText>
      </w:r>
      <w:r w:rsidRPr="006C18F3">
        <w:rPr>
          <w:noProof/>
        </w:rPr>
      </w:r>
      <w:r w:rsidRPr="006C18F3">
        <w:rPr>
          <w:noProof/>
        </w:rPr>
        <w:fldChar w:fldCharType="separate"/>
      </w:r>
      <w:r w:rsidR="002C7A46">
        <w:rPr>
          <w:noProof/>
        </w:rPr>
        <w:t>102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_Toc64359015 \h </w:instrText>
      </w:r>
      <w:r w:rsidRPr="006C18F3">
        <w:rPr>
          <w:noProof/>
        </w:rPr>
      </w:r>
      <w:r w:rsidRPr="006C18F3">
        <w:rPr>
          <w:noProof/>
        </w:rPr>
        <w:fldChar w:fldCharType="separate"/>
      </w:r>
      <w:r w:rsidR="002C7A46">
        <w:rPr>
          <w:noProof/>
        </w:rPr>
        <w:t>102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Rate of levy</w:t>
      </w:r>
      <w:r w:rsidRPr="006C18F3">
        <w:rPr>
          <w:noProof/>
        </w:rPr>
        <w:tab/>
      </w:r>
      <w:r w:rsidRPr="006C18F3">
        <w:rPr>
          <w:noProof/>
        </w:rPr>
        <w:fldChar w:fldCharType="begin"/>
      </w:r>
      <w:r w:rsidRPr="006C18F3">
        <w:rPr>
          <w:noProof/>
        </w:rPr>
        <w:instrText xml:space="preserve"> PAGEREF _Toc64359016 \h </w:instrText>
      </w:r>
      <w:r w:rsidRPr="006C18F3">
        <w:rPr>
          <w:noProof/>
        </w:rPr>
      </w:r>
      <w:r w:rsidRPr="006C18F3">
        <w:rPr>
          <w:noProof/>
        </w:rPr>
        <w:fldChar w:fldCharType="separate"/>
      </w:r>
      <w:r w:rsidR="002C7A46">
        <w:rPr>
          <w:noProof/>
        </w:rPr>
        <w:t>103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Who pays the levy</w:t>
      </w:r>
      <w:r w:rsidRPr="006C18F3">
        <w:rPr>
          <w:noProof/>
        </w:rPr>
        <w:tab/>
      </w:r>
      <w:r w:rsidRPr="006C18F3">
        <w:rPr>
          <w:noProof/>
        </w:rPr>
        <w:fldChar w:fldCharType="begin"/>
      </w:r>
      <w:r w:rsidRPr="006C18F3">
        <w:rPr>
          <w:noProof/>
        </w:rPr>
        <w:instrText xml:space="preserve"> PAGEREF _Toc64359017 \h </w:instrText>
      </w:r>
      <w:r w:rsidRPr="006C18F3">
        <w:rPr>
          <w:noProof/>
        </w:rPr>
      </w:r>
      <w:r w:rsidRPr="006C18F3">
        <w:rPr>
          <w:noProof/>
        </w:rPr>
        <w:fldChar w:fldCharType="separate"/>
      </w:r>
      <w:r w:rsidR="002C7A46">
        <w:rPr>
          <w:noProof/>
        </w:rPr>
        <w:t>104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_Toc64359018 \h </w:instrText>
      </w:r>
      <w:r w:rsidRPr="006C18F3">
        <w:rPr>
          <w:noProof/>
        </w:rPr>
      </w:r>
      <w:r w:rsidRPr="006C18F3">
        <w:rPr>
          <w:noProof/>
        </w:rPr>
        <w:fldChar w:fldCharType="separate"/>
      </w:r>
      <w:r w:rsidR="002C7A46">
        <w:rPr>
          <w:noProof/>
        </w:rPr>
        <w:t>104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Transitional—regulations</w:t>
      </w:r>
      <w:r w:rsidRPr="006C18F3">
        <w:rPr>
          <w:noProof/>
        </w:rPr>
        <w:tab/>
      </w:r>
      <w:r w:rsidRPr="006C18F3">
        <w:rPr>
          <w:noProof/>
        </w:rPr>
        <w:fldChar w:fldCharType="begin"/>
      </w:r>
      <w:r w:rsidRPr="006C18F3">
        <w:rPr>
          <w:noProof/>
        </w:rPr>
        <w:instrText xml:space="preserve"> PAGEREF _Toc64359019 \h </w:instrText>
      </w:r>
      <w:r w:rsidRPr="006C18F3">
        <w:rPr>
          <w:noProof/>
        </w:rPr>
      </w:r>
      <w:r w:rsidRPr="006C18F3">
        <w:rPr>
          <w:noProof/>
        </w:rPr>
        <w:fldChar w:fldCharType="separate"/>
      </w:r>
      <w:r w:rsidR="002C7A46">
        <w:rPr>
          <w:noProof/>
        </w:rPr>
        <w:t>104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Transitional—authorisations</w:t>
      </w:r>
      <w:r w:rsidRPr="006C18F3">
        <w:rPr>
          <w:noProof/>
        </w:rPr>
        <w:tab/>
      </w:r>
      <w:r w:rsidRPr="006C18F3">
        <w:rPr>
          <w:noProof/>
        </w:rPr>
        <w:fldChar w:fldCharType="begin"/>
      </w:r>
      <w:r w:rsidRPr="006C18F3">
        <w:rPr>
          <w:noProof/>
        </w:rPr>
        <w:instrText xml:space="preserve"> PAGEREF _Toc64359020 \h </w:instrText>
      </w:r>
      <w:r w:rsidRPr="006C18F3">
        <w:rPr>
          <w:noProof/>
        </w:rPr>
      </w:r>
      <w:r w:rsidRPr="006C18F3">
        <w:rPr>
          <w:noProof/>
        </w:rPr>
        <w:fldChar w:fldCharType="separate"/>
      </w:r>
      <w:r w:rsidR="002C7A46">
        <w:rPr>
          <w:noProof/>
        </w:rPr>
        <w:t>104</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24—Sugar cane</w:t>
      </w:r>
      <w:r w:rsidRPr="006C18F3">
        <w:rPr>
          <w:b w:val="0"/>
          <w:noProof/>
          <w:sz w:val="18"/>
        </w:rPr>
        <w:tab/>
      </w:r>
      <w:r w:rsidRPr="006C18F3">
        <w:rPr>
          <w:b w:val="0"/>
          <w:noProof/>
          <w:sz w:val="18"/>
        </w:rPr>
        <w:fldChar w:fldCharType="begin"/>
      </w:r>
      <w:r w:rsidRPr="006C18F3">
        <w:rPr>
          <w:b w:val="0"/>
          <w:noProof/>
          <w:sz w:val="18"/>
        </w:rPr>
        <w:instrText xml:space="preserve"> PAGEREF _Toc64359021 \h </w:instrText>
      </w:r>
      <w:r w:rsidRPr="006C18F3">
        <w:rPr>
          <w:b w:val="0"/>
          <w:noProof/>
          <w:sz w:val="18"/>
        </w:rPr>
      </w:r>
      <w:r w:rsidRPr="006C18F3">
        <w:rPr>
          <w:b w:val="0"/>
          <w:noProof/>
          <w:sz w:val="18"/>
        </w:rPr>
        <w:fldChar w:fldCharType="separate"/>
      </w:r>
      <w:r w:rsidR="002C7A46">
        <w:rPr>
          <w:b w:val="0"/>
          <w:noProof/>
          <w:sz w:val="18"/>
        </w:rPr>
        <w:t>106</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_Toc64359022 \h </w:instrText>
      </w:r>
      <w:r w:rsidRPr="006C18F3">
        <w:rPr>
          <w:noProof/>
        </w:rPr>
      </w:r>
      <w:r w:rsidRPr="006C18F3">
        <w:rPr>
          <w:noProof/>
        </w:rPr>
        <w:fldChar w:fldCharType="separate"/>
      </w:r>
      <w:r w:rsidR="002C7A46">
        <w:rPr>
          <w:noProof/>
        </w:rPr>
        <w:t>106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Processing establishments</w:t>
      </w:r>
      <w:r w:rsidRPr="006C18F3">
        <w:rPr>
          <w:noProof/>
        </w:rPr>
        <w:tab/>
      </w:r>
      <w:r w:rsidRPr="006C18F3">
        <w:rPr>
          <w:noProof/>
        </w:rPr>
        <w:fldChar w:fldCharType="begin"/>
      </w:r>
      <w:r w:rsidRPr="006C18F3">
        <w:rPr>
          <w:noProof/>
        </w:rPr>
        <w:instrText xml:space="preserve"> PAGEREF _Toc64359023 \h </w:instrText>
      </w:r>
      <w:r w:rsidRPr="006C18F3">
        <w:rPr>
          <w:noProof/>
        </w:rPr>
      </w:r>
      <w:r w:rsidRPr="006C18F3">
        <w:rPr>
          <w:noProof/>
        </w:rPr>
        <w:fldChar w:fldCharType="separate"/>
      </w:r>
      <w:r w:rsidR="002C7A46">
        <w:rPr>
          <w:noProof/>
        </w:rPr>
        <w:t>106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levy</w:t>
      </w:r>
      <w:r w:rsidRPr="006C18F3">
        <w:rPr>
          <w:noProof/>
        </w:rPr>
        <w:tab/>
      </w:r>
      <w:r w:rsidRPr="006C18F3">
        <w:rPr>
          <w:noProof/>
        </w:rPr>
        <w:fldChar w:fldCharType="begin"/>
      </w:r>
      <w:r w:rsidRPr="006C18F3">
        <w:rPr>
          <w:noProof/>
        </w:rPr>
        <w:instrText xml:space="preserve"> PAGEREF _Toc64359024 \h </w:instrText>
      </w:r>
      <w:r w:rsidRPr="006C18F3">
        <w:rPr>
          <w:noProof/>
        </w:rPr>
      </w:r>
      <w:r w:rsidRPr="006C18F3">
        <w:rPr>
          <w:noProof/>
        </w:rPr>
        <w:fldChar w:fldCharType="separate"/>
      </w:r>
      <w:r w:rsidR="002C7A46">
        <w:rPr>
          <w:noProof/>
        </w:rPr>
        <w:t>106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Rate of levy</w:t>
      </w:r>
      <w:r w:rsidRPr="006C18F3">
        <w:rPr>
          <w:noProof/>
        </w:rPr>
        <w:tab/>
      </w:r>
      <w:r w:rsidRPr="006C18F3">
        <w:rPr>
          <w:noProof/>
        </w:rPr>
        <w:fldChar w:fldCharType="begin"/>
      </w:r>
      <w:r w:rsidRPr="006C18F3">
        <w:rPr>
          <w:noProof/>
        </w:rPr>
        <w:instrText xml:space="preserve"> PAGEREF _Toc64359025 \h </w:instrText>
      </w:r>
      <w:r w:rsidRPr="006C18F3">
        <w:rPr>
          <w:noProof/>
        </w:rPr>
      </w:r>
      <w:r w:rsidRPr="006C18F3">
        <w:rPr>
          <w:noProof/>
        </w:rPr>
        <w:fldChar w:fldCharType="separate"/>
      </w:r>
      <w:r w:rsidR="002C7A46">
        <w:rPr>
          <w:noProof/>
        </w:rPr>
        <w:t>107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Who pays the levy</w:t>
      </w:r>
      <w:r w:rsidRPr="006C18F3">
        <w:rPr>
          <w:noProof/>
        </w:rPr>
        <w:tab/>
      </w:r>
      <w:r w:rsidRPr="006C18F3">
        <w:rPr>
          <w:noProof/>
        </w:rPr>
        <w:fldChar w:fldCharType="begin"/>
      </w:r>
      <w:r w:rsidRPr="006C18F3">
        <w:rPr>
          <w:noProof/>
        </w:rPr>
        <w:instrText xml:space="preserve"> PAGEREF _Toc64359026 \h </w:instrText>
      </w:r>
      <w:r w:rsidRPr="006C18F3">
        <w:rPr>
          <w:noProof/>
        </w:rPr>
      </w:r>
      <w:r w:rsidRPr="006C18F3">
        <w:rPr>
          <w:noProof/>
        </w:rPr>
        <w:fldChar w:fldCharType="separate"/>
      </w:r>
      <w:r w:rsidR="002C7A46">
        <w:rPr>
          <w:noProof/>
        </w:rPr>
        <w:t>107</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Regulations</w:t>
      </w:r>
      <w:r w:rsidRPr="006C18F3">
        <w:rPr>
          <w:noProof/>
        </w:rPr>
        <w:tab/>
      </w:r>
      <w:r w:rsidRPr="006C18F3">
        <w:rPr>
          <w:noProof/>
        </w:rPr>
        <w:fldChar w:fldCharType="begin"/>
      </w:r>
      <w:r w:rsidRPr="006C18F3">
        <w:rPr>
          <w:noProof/>
        </w:rPr>
        <w:instrText xml:space="preserve"> PAGEREF _Toc64359027 \h </w:instrText>
      </w:r>
      <w:r w:rsidRPr="006C18F3">
        <w:rPr>
          <w:noProof/>
        </w:rPr>
      </w:r>
      <w:r w:rsidRPr="006C18F3">
        <w:rPr>
          <w:noProof/>
        </w:rPr>
        <w:fldChar w:fldCharType="separate"/>
      </w:r>
      <w:r w:rsidR="002C7A46">
        <w:rPr>
          <w:noProof/>
        </w:rPr>
        <w:t>107</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lastRenderedPageBreak/>
        <w:t>Schedule 25—Wheat</w:t>
      </w:r>
      <w:r w:rsidRPr="006C18F3">
        <w:rPr>
          <w:b w:val="0"/>
          <w:noProof/>
          <w:sz w:val="18"/>
        </w:rPr>
        <w:tab/>
      </w:r>
      <w:r w:rsidRPr="006C18F3">
        <w:rPr>
          <w:b w:val="0"/>
          <w:noProof/>
          <w:sz w:val="18"/>
        </w:rPr>
        <w:fldChar w:fldCharType="begin"/>
      </w:r>
      <w:r w:rsidRPr="006C18F3">
        <w:rPr>
          <w:b w:val="0"/>
          <w:noProof/>
          <w:sz w:val="18"/>
        </w:rPr>
        <w:instrText xml:space="preserve"> PAGEREF _Toc64359028 \h </w:instrText>
      </w:r>
      <w:r w:rsidRPr="006C18F3">
        <w:rPr>
          <w:b w:val="0"/>
          <w:noProof/>
          <w:sz w:val="18"/>
        </w:rPr>
      </w:r>
      <w:r w:rsidRPr="006C18F3">
        <w:rPr>
          <w:b w:val="0"/>
          <w:noProof/>
          <w:sz w:val="18"/>
        </w:rPr>
        <w:fldChar w:fldCharType="separate"/>
      </w:r>
      <w:r w:rsidR="002C7A46">
        <w:rPr>
          <w:b w:val="0"/>
          <w:noProof/>
          <w:sz w:val="18"/>
        </w:rPr>
        <w:t>109</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_Toc64359029 \h </w:instrText>
      </w:r>
      <w:r w:rsidRPr="006C18F3">
        <w:rPr>
          <w:noProof/>
        </w:rPr>
      </w:r>
      <w:r w:rsidRPr="006C18F3">
        <w:rPr>
          <w:noProof/>
        </w:rPr>
        <w:fldChar w:fldCharType="separate"/>
      </w:r>
      <w:r w:rsidR="002C7A46">
        <w:rPr>
          <w:noProof/>
        </w:rPr>
        <w:t>109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Delivery</w:t>
      </w:r>
      <w:r w:rsidRPr="006C18F3">
        <w:rPr>
          <w:noProof/>
        </w:rPr>
        <w:tab/>
      </w:r>
      <w:r w:rsidRPr="006C18F3">
        <w:rPr>
          <w:noProof/>
        </w:rPr>
        <w:fldChar w:fldCharType="begin"/>
      </w:r>
      <w:r w:rsidRPr="006C18F3">
        <w:rPr>
          <w:noProof/>
        </w:rPr>
        <w:instrText xml:space="preserve"> PAGEREF _Toc64359030 \h </w:instrText>
      </w:r>
      <w:r w:rsidRPr="006C18F3">
        <w:rPr>
          <w:noProof/>
        </w:rPr>
      </w:r>
      <w:r w:rsidRPr="006C18F3">
        <w:rPr>
          <w:noProof/>
        </w:rPr>
        <w:fldChar w:fldCharType="separate"/>
      </w:r>
      <w:r w:rsidR="002C7A46">
        <w:rPr>
          <w:noProof/>
        </w:rPr>
        <w:t>109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Producer</w:t>
      </w:r>
      <w:r w:rsidRPr="006C18F3">
        <w:rPr>
          <w:noProof/>
        </w:rPr>
        <w:tab/>
      </w:r>
      <w:r w:rsidRPr="006C18F3">
        <w:rPr>
          <w:noProof/>
        </w:rPr>
        <w:fldChar w:fldCharType="begin"/>
      </w:r>
      <w:r w:rsidRPr="006C18F3">
        <w:rPr>
          <w:noProof/>
        </w:rPr>
        <w:instrText xml:space="preserve"> PAGEREF _Toc64359031 \h </w:instrText>
      </w:r>
      <w:r w:rsidRPr="006C18F3">
        <w:rPr>
          <w:noProof/>
        </w:rPr>
      </w:r>
      <w:r w:rsidRPr="006C18F3">
        <w:rPr>
          <w:noProof/>
        </w:rPr>
        <w:fldChar w:fldCharType="separate"/>
      </w:r>
      <w:r w:rsidR="002C7A46">
        <w:rPr>
          <w:noProof/>
        </w:rPr>
        <w:t>109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Imposition of levy</w:t>
      </w:r>
      <w:r w:rsidRPr="006C18F3">
        <w:rPr>
          <w:noProof/>
        </w:rPr>
        <w:tab/>
      </w:r>
      <w:r w:rsidRPr="006C18F3">
        <w:rPr>
          <w:noProof/>
        </w:rPr>
        <w:fldChar w:fldCharType="begin"/>
      </w:r>
      <w:r w:rsidRPr="006C18F3">
        <w:rPr>
          <w:noProof/>
        </w:rPr>
        <w:instrText xml:space="preserve"> PAGEREF _Toc64359032 \h </w:instrText>
      </w:r>
      <w:r w:rsidRPr="006C18F3">
        <w:rPr>
          <w:noProof/>
        </w:rPr>
      </w:r>
      <w:r w:rsidRPr="006C18F3">
        <w:rPr>
          <w:noProof/>
        </w:rPr>
        <w:fldChar w:fldCharType="separate"/>
      </w:r>
      <w:r w:rsidR="002C7A46">
        <w:rPr>
          <w:noProof/>
        </w:rPr>
        <w:t>110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Rate of levy</w:t>
      </w:r>
      <w:r w:rsidRPr="006C18F3">
        <w:rPr>
          <w:noProof/>
        </w:rPr>
        <w:tab/>
      </w:r>
      <w:r w:rsidRPr="006C18F3">
        <w:rPr>
          <w:noProof/>
        </w:rPr>
        <w:fldChar w:fldCharType="begin"/>
      </w:r>
      <w:r w:rsidRPr="006C18F3">
        <w:rPr>
          <w:noProof/>
        </w:rPr>
        <w:instrText xml:space="preserve"> PAGEREF _Toc64359033 \h </w:instrText>
      </w:r>
      <w:r w:rsidRPr="006C18F3">
        <w:rPr>
          <w:noProof/>
        </w:rPr>
      </w:r>
      <w:r w:rsidRPr="006C18F3">
        <w:rPr>
          <w:noProof/>
        </w:rPr>
        <w:fldChar w:fldCharType="separate"/>
      </w:r>
      <w:r w:rsidR="002C7A46">
        <w:rPr>
          <w:noProof/>
        </w:rPr>
        <w:t>110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Who pays the levy</w:t>
      </w:r>
      <w:r w:rsidRPr="006C18F3">
        <w:rPr>
          <w:noProof/>
        </w:rPr>
        <w:tab/>
      </w:r>
      <w:r w:rsidRPr="006C18F3">
        <w:rPr>
          <w:noProof/>
        </w:rPr>
        <w:fldChar w:fldCharType="begin"/>
      </w:r>
      <w:r w:rsidRPr="006C18F3">
        <w:rPr>
          <w:noProof/>
        </w:rPr>
        <w:instrText xml:space="preserve"> PAGEREF _Toc64359034 \h </w:instrText>
      </w:r>
      <w:r w:rsidRPr="006C18F3">
        <w:rPr>
          <w:noProof/>
        </w:rPr>
      </w:r>
      <w:r w:rsidRPr="006C18F3">
        <w:rPr>
          <w:noProof/>
        </w:rPr>
        <w:fldChar w:fldCharType="separate"/>
      </w:r>
      <w:r w:rsidR="002C7A46">
        <w:rPr>
          <w:noProof/>
        </w:rPr>
        <w:t>110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Regulations</w:t>
      </w:r>
      <w:r w:rsidRPr="006C18F3">
        <w:rPr>
          <w:noProof/>
        </w:rPr>
        <w:tab/>
      </w:r>
      <w:r w:rsidRPr="006C18F3">
        <w:rPr>
          <w:noProof/>
        </w:rPr>
        <w:fldChar w:fldCharType="begin"/>
      </w:r>
      <w:r w:rsidRPr="006C18F3">
        <w:rPr>
          <w:noProof/>
        </w:rPr>
        <w:instrText xml:space="preserve"> PAGEREF _Toc64359035 \h </w:instrText>
      </w:r>
      <w:r w:rsidRPr="006C18F3">
        <w:rPr>
          <w:noProof/>
        </w:rPr>
      </w:r>
      <w:r w:rsidRPr="006C18F3">
        <w:rPr>
          <w:noProof/>
        </w:rPr>
        <w:fldChar w:fldCharType="separate"/>
      </w:r>
      <w:r w:rsidR="002C7A46">
        <w:rPr>
          <w:noProof/>
        </w:rPr>
        <w:t>111</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Transitional—regulations</w:t>
      </w:r>
      <w:r w:rsidRPr="006C18F3">
        <w:rPr>
          <w:noProof/>
        </w:rPr>
        <w:tab/>
      </w:r>
      <w:r w:rsidRPr="006C18F3">
        <w:rPr>
          <w:noProof/>
        </w:rPr>
        <w:fldChar w:fldCharType="begin"/>
      </w:r>
      <w:r w:rsidRPr="006C18F3">
        <w:rPr>
          <w:noProof/>
        </w:rPr>
        <w:instrText xml:space="preserve"> PAGEREF _Toc64359036 \h </w:instrText>
      </w:r>
      <w:r w:rsidRPr="006C18F3">
        <w:rPr>
          <w:noProof/>
        </w:rPr>
      </w:r>
      <w:r w:rsidRPr="006C18F3">
        <w:rPr>
          <w:noProof/>
        </w:rPr>
        <w:fldChar w:fldCharType="separate"/>
      </w:r>
      <w:r w:rsidR="002C7A46">
        <w:rPr>
          <w:noProof/>
        </w:rPr>
        <w:t>111</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26—Wine grapes</w:t>
      </w:r>
      <w:r w:rsidRPr="006C18F3">
        <w:rPr>
          <w:b w:val="0"/>
          <w:noProof/>
          <w:sz w:val="18"/>
        </w:rPr>
        <w:tab/>
      </w:r>
      <w:r w:rsidRPr="006C18F3">
        <w:rPr>
          <w:b w:val="0"/>
          <w:noProof/>
          <w:sz w:val="18"/>
        </w:rPr>
        <w:fldChar w:fldCharType="begin"/>
      </w:r>
      <w:r w:rsidRPr="006C18F3">
        <w:rPr>
          <w:b w:val="0"/>
          <w:noProof/>
          <w:sz w:val="18"/>
        </w:rPr>
        <w:instrText xml:space="preserve"> PAGEREF _Toc64359037 \h </w:instrText>
      </w:r>
      <w:r w:rsidRPr="006C18F3">
        <w:rPr>
          <w:b w:val="0"/>
          <w:noProof/>
          <w:sz w:val="18"/>
        </w:rPr>
      </w:r>
      <w:r w:rsidRPr="006C18F3">
        <w:rPr>
          <w:b w:val="0"/>
          <w:noProof/>
          <w:sz w:val="18"/>
        </w:rPr>
        <w:fldChar w:fldCharType="separate"/>
      </w:r>
      <w:r w:rsidR="002C7A46">
        <w:rPr>
          <w:b w:val="0"/>
          <w:noProof/>
          <w:sz w:val="18"/>
        </w:rPr>
        <w:t>112</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_Toc64359038 \h </w:instrText>
      </w:r>
      <w:r w:rsidRPr="006C18F3">
        <w:rPr>
          <w:noProof/>
        </w:rPr>
      </w:r>
      <w:r w:rsidRPr="006C18F3">
        <w:rPr>
          <w:noProof/>
        </w:rPr>
        <w:fldChar w:fldCharType="separate"/>
      </w:r>
      <w:r w:rsidR="002C7A46">
        <w:rPr>
          <w:noProof/>
        </w:rPr>
        <w:t>112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Use of prescribed goods in manufacture of wine</w:t>
      </w:r>
      <w:r w:rsidRPr="006C18F3">
        <w:rPr>
          <w:noProof/>
        </w:rPr>
        <w:tab/>
      </w:r>
      <w:r w:rsidRPr="006C18F3">
        <w:rPr>
          <w:noProof/>
        </w:rPr>
        <w:fldChar w:fldCharType="begin"/>
      </w:r>
      <w:r w:rsidRPr="006C18F3">
        <w:rPr>
          <w:noProof/>
        </w:rPr>
        <w:instrText xml:space="preserve"> PAGEREF _Toc64359039 \h </w:instrText>
      </w:r>
      <w:r w:rsidRPr="006C18F3">
        <w:rPr>
          <w:noProof/>
        </w:rPr>
      </w:r>
      <w:r w:rsidRPr="006C18F3">
        <w:rPr>
          <w:noProof/>
        </w:rPr>
        <w:fldChar w:fldCharType="separate"/>
      </w:r>
      <w:r w:rsidR="002C7A46">
        <w:rPr>
          <w:noProof/>
        </w:rPr>
        <w:t>113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Day on which prescribed goods used in manufacture of wine</w:t>
      </w:r>
      <w:r w:rsidRPr="006C18F3">
        <w:rPr>
          <w:noProof/>
        </w:rPr>
        <w:tab/>
      </w:r>
      <w:r w:rsidRPr="006C18F3">
        <w:rPr>
          <w:noProof/>
        </w:rPr>
        <w:fldChar w:fldCharType="begin"/>
      </w:r>
      <w:r w:rsidRPr="006C18F3">
        <w:rPr>
          <w:noProof/>
        </w:rPr>
        <w:instrText xml:space="preserve"> PAGEREF _Toc64359040 \h </w:instrText>
      </w:r>
      <w:r w:rsidRPr="006C18F3">
        <w:rPr>
          <w:noProof/>
        </w:rPr>
      </w:r>
      <w:r w:rsidRPr="006C18F3">
        <w:rPr>
          <w:noProof/>
        </w:rPr>
        <w:fldChar w:fldCharType="separate"/>
      </w:r>
      <w:r w:rsidR="002C7A46">
        <w:rPr>
          <w:noProof/>
        </w:rPr>
        <w:t>113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Quantity of fresh grapes equivalent to quantity of other prescribed goods</w:t>
      </w:r>
      <w:r w:rsidRPr="006C18F3">
        <w:rPr>
          <w:noProof/>
        </w:rPr>
        <w:tab/>
      </w:r>
      <w:r w:rsidRPr="006C18F3">
        <w:rPr>
          <w:noProof/>
        </w:rPr>
        <w:fldChar w:fldCharType="begin"/>
      </w:r>
      <w:r w:rsidRPr="006C18F3">
        <w:rPr>
          <w:noProof/>
        </w:rPr>
        <w:instrText xml:space="preserve"> PAGEREF _Toc64359041 \h </w:instrText>
      </w:r>
      <w:r w:rsidRPr="006C18F3">
        <w:rPr>
          <w:noProof/>
        </w:rPr>
      </w:r>
      <w:r w:rsidRPr="006C18F3">
        <w:rPr>
          <w:noProof/>
        </w:rPr>
        <w:fldChar w:fldCharType="separate"/>
      </w:r>
      <w:r w:rsidR="002C7A46">
        <w:rPr>
          <w:noProof/>
        </w:rPr>
        <w:t>113</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Wineries</w:t>
      </w:r>
      <w:r w:rsidRPr="006C18F3">
        <w:rPr>
          <w:noProof/>
        </w:rPr>
        <w:tab/>
      </w:r>
      <w:r w:rsidRPr="006C18F3">
        <w:rPr>
          <w:noProof/>
        </w:rPr>
        <w:fldChar w:fldCharType="begin"/>
      </w:r>
      <w:r w:rsidRPr="006C18F3">
        <w:rPr>
          <w:noProof/>
        </w:rPr>
        <w:instrText xml:space="preserve"> PAGEREF _Toc64359042 \h </w:instrText>
      </w:r>
      <w:r w:rsidRPr="006C18F3">
        <w:rPr>
          <w:noProof/>
        </w:rPr>
      </w:r>
      <w:r w:rsidRPr="006C18F3">
        <w:rPr>
          <w:noProof/>
        </w:rPr>
        <w:fldChar w:fldCharType="separate"/>
      </w:r>
      <w:r w:rsidR="002C7A46">
        <w:rPr>
          <w:noProof/>
        </w:rPr>
        <w:t>114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Imposition of levy</w:t>
      </w:r>
      <w:r w:rsidRPr="006C18F3">
        <w:rPr>
          <w:noProof/>
        </w:rPr>
        <w:tab/>
      </w:r>
      <w:r w:rsidRPr="006C18F3">
        <w:rPr>
          <w:noProof/>
        </w:rPr>
        <w:fldChar w:fldCharType="begin"/>
      </w:r>
      <w:r w:rsidRPr="006C18F3">
        <w:rPr>
          <w:noProof/>
        </w:rPr>
        <w:instrText xml:space="preserve"> PAGEREF _Toc64359043 \h </w:instrText>
      </w:r>
      <w:r w:rsidRPr="006C18F3">
        <w:rPr>
          <w:noProof/>
        </w:rPr>
      </w:r>
      <w:r w:rsidRPr="006C18F3">
        <w:rPr>
          <w:noProof/>
        </w:rPr>
        <w:fldChar w:fldCharType="separate"/>
      </w:r>
      <w:r w:rsidR="002C7A46">
        <w:rPr>
          <w:noProof/>
        </w:rPr>
        <w:t>114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Rate of levy</w:t>
      </w:r>
      <w:r w:rsidRPr="006C18F3">
        <w:rPr>
          <w:noProof/>
        </w:rPr>
        <w:tab/>
      </w:r>
      <w:r w:rsidRPr="006C18F3">
        <w:rPr>
          <w:noProof/>
        </w:rPr>
        <w:fldChar w:fldCharType="begin"/>
      </w:r>
      <w:r w:rsidRPr="006C18F3">
        <w:rPr>
          <w:noProof/>
        </w:rPr>
        <w:instrText xml:space="preserve"> PAGEREF _Toc64359044 \h </w:instrText>
      </w:r>
      <w:r w:rsidRPr="006C18F3">
        <w:rPr>
          <w:noProof/>
        </w:rPr>
      </w:r>
      <w:r w:rsidRPr="006C18F3">
        <w:rPr>
          <w:noProof/>
        </w:rPr>
        <w:fldChar w:fldCharType="separate"/>
      </w:r>
      <w:r w:rsidR="002C7A46">
        <w:rPr>
          <w:noProof/>
        </w:rPr>
        <w:t>114</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8</w:t>
      </w:r>
      <w:r>
        <w:rPr>
          <w:noProof/>
        </w:rPr>
        <w:tab/>
        <w:t>Who pays the levy</w:t>
      </w:r>
      <w:r w:rsidRPr="006C18F3">
        <w:rPr>
          <w:noProof/>
        </w:rPr>
        <w:tab/>
      </w:r>
      <w:r w:rsidRPr="006C18F3">
        <w:rPr>
          <w:noProof/>
        </w:rPr>
        <w:fldChar w:fldCharType="begin"/>
      </w:r>
      <w:r w:rsidRPr="006C18F3">
        <w:rPr>
          <w:noProof/>
        </w:rPr>
        <w:instrText xml:space="preserve"> PAGEREF _Toc64359045 \h </w:instrText>
      </w:r>
      <w:r w:rsidRPr="006C18F3">
        <w:rPr>
          <w:noProof/>
        </w:rPr>
      </w:r>
      <w:r w:rsidRPr="006C18F3">
        <w:rPr>
          <w:noProof/>
        </w:rPr>
        <w:fldChar w:fldCharType="separate"/>
      </w:r>
      <w:r w:rsidR="002C7A46">
        <w:rPr>
          <w:noProof/>
        </w:rPr>
        <w:t>115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Regulations</w:t>
      </w:r>
      <w:r w:rsidRPr="006C18F3">
        <w:rPr>
          <w:noProof/>
        </w:rPr>
        <w:tab/>
      </w:r>
      <w:r w:rsidRPr="006C18F3">
        <w:rPr>
          <w:noProof/>
        </w:rPr>
        <w:fldChar w:fldCharType="begin"/>
      </w:r>
      <w:r w:rsidRPr="006C18F3">
        <w:rPr>
          <w:noProof/>
        </w:rPr>
        <w:instrText xml:space="preserve"> PAGEREF _Toc64359046 \h </w:instrText>
      </w:r>
      <w:r w:rsidRPr="006C18F3">
        <w:rPr>
          <w:noProof/>
        </w:rPr>
      </w:r>
      <w:r w:rsidRPr="006C18F3">
        <w:rPr>
          <w:noProof/>
        </w:rPr>
        <w:fldChar w:fldCharType="separate"/>
      </w:r>
      <w:r w:rsidR="002C7A46">
        <w:rPr>
          <w:noProof/>
        </w:rPr>
        <w:t>115</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Transitional—regulations</w:t>
      </w:r>
      <w:r w:rsidRPr="006C18F3">
        <w:rPr>
          <w:noProof/>
        </w:rPr>
        <w:tab/>
      </w:r>
      <w:r w:rsidRPr="006C18F3">
        <w:rPr>
          <w:noProof/>
        </w:rPr>
        <w:fldChar w:fldCharType="begin"/>
      </w:r>
      <w:r w:rsidRPr="006C18F3">
        <w:rPr>
          <w:noProof/>
        </w:rPr>
        <w:instrText xml:space="preserve"> PAGEREF _Toc64359047 \h </w:instrText>
      </w:r>
      <w:r w:rsidRPr="006C18F3">
        <w:rPr>
          <w:noProof/>
        </w:rPr>
      </w:r>
      <w:r w:rsidRPr="006C18F3">
        <w:rPr>
          <w:noProof/>
        </w:rPr>
        <w:fldChar w:fldCharType="separate"/>
      </w:r>
      <w:r w:rsidR="002C7A46">
        <w:rPr>
          <w:noProof/>
        </w:rPr>
        <w:t>116</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11</w:t>
      </w:r>
      <w:r>
        <w:rPr>
          <w:noProof/>
        </w:rPr>
        <w:tab/>
        <w:t>Transitional—determinations</w:t>
      </w:r>
      <w:r w:rsidRPr="006C18F3">
        <w:rPr>
          <w:noProof/>
        </w:rPr>
        <w:tab/>
      </w:r>
      <w:r w:rsidRPr="006C18F3">
        <w:rPr>
          <w:noProof/>
        </w:rPr>
        <w:fldChar w:fldCharType="begin"/>
      </w:r>
      <w:r w:rsidRPr="006C18F3">
        <w:rPr>
          <w:noProof/>
        </w:rPr>
        <w:instrText xml:space="preserve"> PAGEREF _Toc64359048 \h </w:instrText>
      </w:r>
      <w:r w:rsidRPr="006C18F3">
        <w:rPr>
          <w:noProof/>
        </w:rPr>
      </w:r>
      <w:r w:rsidRPr="006C18F3">
        <w:rPr>
          <w:noProof/>
        </w:rPr>
        <w:fldChar w:fldCharType="separate"/>
      </w:r>
      <w:r w:rsidR="002C7A46">
        <w:rPr>
          <w:noProof/>
        </w:rPr>
        <w:t>116</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Schedule 27—Regulations may impose primary industries levies</w:t>
      </w:r>
      <w:r w:rsidRPr="006C18F3">
        <w:rPr>
          <w:b w:val="0"/>
          <w:noProof/>
          <w:sz w:val="18"/>
        </w:rPr>
        <w:tab/>
      </w:r>
      <w:r w:rsidRPr="006C18F3">
        <w:rPr>
          <w:b w:val="0"/>
          <w:noProof/>
          <w:sz w:val="18"/>
        </w:rPr>
        <w:fldChar w:fldCharType="begin"/>
      </w:r>
      <w:r w:rsidRPr="006C18F3">
        <w:rPr>
          <w:b w:val="0"/>
          <w:noProof/>
          <w:sz w:val="18"/>
        </w:rPr>
        <w:instrText xml:space="preserve"> PAGEREF _Toc64359049 \h </w:instrText>
      </w:r>
      <w:r w:rsidRPr="006C18F3">
        <w:rPr>
          <w:b w:val="0"/>
          <w:noProof/>
          <w:sz w:val="18"/>
        </w:rPr>
      </w:r>
      <w:r w:rsidRPr="006C18F3">
        <w:rPr>
          <w:b w:val="0"/>
          <w:noProof/>
          <w:sz w:val="18"/>
        </w:rPr>
        <w:fldChar w:fldCharType="separate"/>
      </w:r>
      <w:r w:rsidR="002C7A46">
        <w:rPr>
          <w:b w:val="0"/>
          <w:noProof/>
          <w:sz w:val="18"/>
        </w:rPr>
        <w:t>117</w:t>
      </w:r>
      <w:r w:rsidRPr="006C18F3">
        <w:rPr>
          <w:b w:val="0"/>
          <w:noProof/>
          <w:sz w:val="18"/>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Part 1—Definitions</w:t>
      </w:r>
      <w:r w:rsidRPr="006C18F3">
        <w:rPr>
          <w:b w:val="0"/>
          <w:noProof/>
          <w:sz w:val="18"/>
        </w:rPr>
        <w:tab/>
      </w:r>
      <w:r w:rsidRPr="006C18F3">
        <w:rPr>
          <w:b w:val="0"/>
          <w:noProof/>
          <w:sz w:val="18"/>
        </w:rPr>
        <w:fldChar w:fldCharType="begin"/>
      </w:r>
      <w:r w:rsidRPr="006C18F3">
        <w:rPr>
          <w:b w:val="0"/>
          <w:noProof/>
          <w:sz w:val="18"/>
        </w:rPr>
        <w:instrText xml:space="preserve"> PAGEREF _Toc64359050 \h </w:instrText>
      </w:r>
      <w:r w:rsidRPr="006C18F3">
        <w:rPr>
          <w:b w:val="0"/>
          <w:noProof/>
          <w:sz w:val="18"/>
        </w:rPr>
      </w:r>
      <w:r w:rsidRPr="006C18F3">
        <w:rPr>
          <w:b w:val="0"/>
          <w:noProof/>
          <w:sz w:val="18"/>
        </w:rPr>
        <w:fldChar w:fldCharType="separate"/>
      </w:r>
      <w:r w:rsidR="002C7A46">
        <w:rPr>
          <w:b w:val="0"/>
          <w:noProof/>
          <w:sz w:val="18"/>
        </w:rPr>
        <w:t>117</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w:t>
      </w:r>
      <w:r>
        <w:rPr>
          <w:noProof/>
        </w:rPr>
        <w:tab/>
        <w:t>Definitions</w:t>
      </w:r>
      <w:r w:rsidRPr="006C18F3">
        <w:rPr>
          <w:noProof/>
        </w:rPr>
        <w:tab/>
      </w:r>
      <w:r w:rsidRPr="006C18F3">
        <w:rPr>
          <w:noProof/>
        </w:rPr>
        <w:fldChar w:fldCharType="begin"/>
      </w:r>
      <w:r w:rsidRPr="006C18F3">
        <w:rPr>
          <w:noProof/>
        </w:rPr>
        <w:instrText xml:space="preserve"> PAGEREF _Toc64359051 \h </w:instrText>
      </w:r>
      <w:r w:rsidRPr="006C18F3">
        <w:rPr>
          <w:noProof/>
        </w:rPr>
      </w:r>
      <w:r w:rsidRPr="006C18F3">
        <w:rPr>
          <w:noProof/>
        </w:rPr>
        <w:fldChar w:fldCharType="separate"/>
      </w:r>
      <w:r w:rsidR="002C7A46">
        <w:rPr>
          <w:noProof/>
        </w:rPr>
        <w:t>117</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Part 2—Regulations may impose levies on primary industry products</w:t>
      </w:r>
      <w:r w:rsidRPr="006C18F3">
        <w:rPr>
          <w:b w:val="0"/>
          <w:noProof/>
          <w:sz w:val="18"/>
        </w:rPr>
        <w:tab/>
      </w:r>
      <w:r w:rsidRPr="006C18F3">
        <w:rPr>
          <w:b w:val="0"/>
          <w:noProof/>
          <w:sz w:val="18"/>
        </w:rPr>
        <w:fldChar w:fldCharType="begin"/>
      </w:r>
      <w:r w:rsidRPr="006C18F3">
        <w:rPr>
          <w:b w:val="0"/>
          <w:noProof/>
          <w:sz w:val="18"/>
        </w:rPr>
        <w:instrText xml:space="preserve"> PAGEREF _Toc64359052 \h </w:instrText>
      </w:r>
      <w:r w:rsidRPr="006C18F3">
        <w:rPr>
          <w:b w:val="0"/>
          <w:noProof/>
          <w:sz w:val="18"/>
        </w:rPr>
      </w:r>
      <w:r w:rsidRPr="006C18F3">
        <w:rPr>
          <w:b w:val="0"/>
          <w:noProof/>
          <w:sz w:val="18"/>
        </w:rPr>
        <w:fldChar w:fldCharType="separate"/>
      </w:r>
      <w:r w:rsidR="002C7A46">
        <w:rPr>
          <w:b w:val="0"/>
          <w:noProof/>
          <w:sz w:val="18"/>
        </w:rPr>
        <w:t>119</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2</w:t>
      </w:r>
      <w:r>
        <w:rPr>
          <w:noProof/>
        </w:rPr>
        <w:tab/>
        <w:t>Imposition of levy</w:t>
      </w:r>
      <w:r w:rsidRPr="006C18F3">
        <w:rPr>
          <w:noProof/>
        </w:rPr>
        <w:tab/>
      </w:r>
      <w:r w:rsidRPr="006C18F3">
        <w:rPr>
          <w:noProof/>
        </w:rPr>
        <w:fldChar w:fldCharType="begin"/>
      </w:r>
      <w:r w:rsidRPr="006C18F3">
        <w:rPr>
          <w:noProof/>
        </w:rPr>
        <w:instrText xml:space="preserve"> PAGEREF _Toc64359053 \h </w:instrText>
      </w:r>
      <w:r w:rsidRPr="006C18F3">
        <w:rPr>
          <w:noProof/>
        </w:rPr>
      </w:r>
      <w:r w:rsidRPr="006C18F3">
        <w:rPr>
          <w:noProof/>
        </w:rPr>
        <w:fldChar w:fldCharType="separate"/>
      </w:r>
      <w:r w:rsidR="002C7A46">
        <w:rPr>
          <w:noProof/>
        </w:rPr>
        <w:t>119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3</w:t>
      </w:r>
      <w:r>
        <w:rPr>
          <w:noProof/>
        </w:rPr>
        <w:tab/>
        <w:t>Imposition of 2 or more levies</w:t>
      </w:r>
      <w:r w:rsidRPr="006C18F3">
        <w:rPr>
          <w:noProof/>
        </w:rPr>
        <w:tab/>
      </w:r>
      <w:r w:rsidRPr="006C18F3">
        <w:rPr>
          <w:noProof/>
        </w:rPr>
        <w:fldChar w:fldCharType="begin"/>
      </w:r>
      <w:r w:rsidRPr="006C18F3">
        <w:rPr>
          <w:noProof/>
        </w:rPr>
        <w:instrText xml:space="preserve"> PAGEREF _Toc64359054 \h </w:instrText>
      </w:r>
      <w:r w:rsidRPr="006C18F3">
        <w:rPr>
          <w:noProof/>
        </w:rPr>
      </w:r>
      <w:r w:rsidRPr="006C18F3">
        <w:rPr>
          <w:noProof/>
        </w:rPr>
        <w:fldChar w:fldCharType="separate"/>
      </w:r>
      <w:r w:rsidR="002C7A46">
        <w:rPr>
          <w:noProof/>
        </w:rPr>
        <w:t>119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4</w:t>
      </w:r>
      <w:r>
        <w:rPr>
          <w:noProof/>
        </w:rPr>
        <w:tab/>
        <w:t>This Part does not authorise imposition of National Residue Survey Levy</w:t>
      </w:r>
      <w:r w:rsidRPr="006C18F3">
        <w:rPr>
          <w:noProof/>
        </w:rPr>
        <w:tab/>
      </w:r>
      <w:r w:rsidRPr="006C18F3">
        <w:rPr>
          <w:noProof/>
        </w:rPr>
        <w:fldChar w:fldCharType="begin"/>
      </w:r>
      <w:r w:rsidRPr="006C18F3">
        <w:rPr>
          <w:noProof/>
        </w:rPr>
        <w:instrText xml:space="preserve"> PAGEREF _Toc64359055 \h </w:instrText>
      </w:r>
      <w:r w:rsidRPr="006C18F3">
        <w:rPr>
          <w:noProof/>
        </w:rPr>
      </w:r>
      <w:r w:rsidRPr="006C18F3">
        <w:rPr>
          <w:noProof/>
        </w:rPr>
        <w:fldChar w:fldCharType="separate"/>
      </w:r>
      <w:r w:rsidR="002C7A46">
        <w:rPr>
          <w:noProof/>
        </w:rPr>
        <w:t>119</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5</w:t>
      </w:r>
      <w:r>
        <w:rPr>
          <w:noProof/>
        </w:rPr>
        <w:tab/>
        <w:t>Additional levies</w:t>
      </w:r>
      <w:r w:rsidRPr="006C18F3">
        <w:rPr>
          <w:noProof/>
        </w:rPr>
        <w:tab/>
      </w:r>
      <w:r w:rsidRPr="006C18F3">
        <w:rPr>
          <w:noProof/>
        </w:rPr>
        <w:fldChar w:fldCharType="begin"/>
      </w:r>
      <w:r w:rsidRPr="006C18F3">
        <w:rPr>
          <w:noProof/>
        </w:rPr>
        <w:instrText xml:space="preserve"> PAGEREF _Toc64359056 \h </w:instrText>
      </w:r>
      <w:r w:rsidRPr="006C18F3">
        <w:rPr>
          <w:noProof/>
        </w:rPr>
      </w:r>
      <w:r w:rsidRPr="006C18F3">
        <w:rPr>
          <w:noProof/>
        </w:rPr>
        <w:fldChar w:fldCharType="separate"/>
      </w:r>
      <w:r w:rsidR="002C7A46">
        <w:rPr>
          <w:noProof/>
        </w:rPr>
        <w:t>119</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Part 3—Rate of levy</w:t>
      </w:r>
      <w:r w:rsidRPr="006C18F3">
        <w:rPr>
          <w:b w:val="0"/>
          <w:noProof/>
          <w:sz w:val="18"/>
        </w:rPr>
        <w:tab/>
      </w:r>
      <w:r w:rsidRPr="006C18F3">
        <w:rPr>
          <w:b w:val="0"/>
          <w:noProof/>
          <w:sz w:val="18"/>
        </w:rPr>
        <w:fldChar w:fldCharType="begin"/>
      </w:r>
      <w:r w:rsidRPr="006C18F3">
        <w:rPr>
          <w:b w:val="0"/>
          <w:noProof/>
          <w:sz w:val="18"/>
        </w:rPr>
        <w:instrText xml:space="preserve"> PAGEREF _Toc64359057 \h </w:instrText>
      </w:r>
      <w:r w:rsidRPr="006C18F3">
        <w:rPr>
          <w:b w:val="0"/>
          <w:noProof/>
          <w:sz w:val="18"/>
        </w:rPr>
      </w:r>
      <w:r w:rsidRPr="006C18F3">
        <w:rPr>
          <w:b w:val="0"/>
          <w:noProof/>
          <w:sz w:val="18"/>
        </w:rPr>
        <w:fldChar w:fldCharType="separate"/>
      </w:r>
      <w:r w:rsidR="002C7A46">
        <w:rPr>
          <w:b w:val="0"/>
          <w:noProof/>
          <w:sz w:val="18"/>
        </w:rPr>
        <w:t>120</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6</w:t>
      </w:r>
      <w:r>
        <w:rPr>
          <w:noProof/>
        </w:rPr>
        <w:tab/>
        <w:t>Rate of levy</w:t>
      </w:r>
      <w:r w:rsidRPr="006C18F3">
        <w:rPr>
          <w:noProof/>
        </w:rPr>
        <w:tab/>
      </w:r>
      <w:r w:rsidRPr="006C18F3">
        <w:rPr>
          <w:noProof/>
        </w:rPr>
        <w:fldChar w:fldCharType="begin"/>
      </w:r>
      <w:r w:rsidRPr="006C18F3">
        <w:rPr>
          <w:noProof/>
        </w:rPr>
        <w:instrText xml:space="preserve"> PAGEREF _Toc64359058 \h </w:instrText>
      </w:r>
      <w:r w:rsidRPr="006C18F3">
        <w:rPr>
          <w:noProof/>
        </w:rPr>
      </w:r>
      <w:r w:rsidRPr="006C18F3">
        <w:rPr>
          <w:noProof/>
        </w:rPr>
        <w:fldChar w:fldCharType="separate"/>
      </w:r>
      <w:r w:rsidR="002C7A46">
        <w:rPr>
          <w:noProof/>
        </w:rPr>
        <w:t>120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7</w:t>
      </w:r>
      <w:r>
        <w:rPr>
          <w:noProof/>
        </w:rPr>
        <w:tab/>
        <w:t>Composite rate of levy</w:t>
      </w:r>
      <w:r w:rsidRPr="006C18F3">
        <w:rPr>
          <w:noProof/>
        </w:rPr>
        <w:tab/>
      </w:r>
      <w:r w:rsidRPr="006C18F3">
        <w:rPr>
          <w:noProof/>
        </w:rPr>
        <w:fldChar w:fldCharType="begin"/>
      </w:r>
      <w:r w:rsidRPr="006C18F3">
        <w:rPr>
          <w:noProof/>
        </w:rPr>
        <w:instrText xml:space="preserve"> PAGEREF _Toc64359059 \h </w:instrText>
      </w:r>
      <w:r w:rsidRPr="006C18F3">
        <w:rPr>
          <w:noProof/>
        </w:rPr>
      </w:r>
      <w:r w:rsidRPr="006C18F3">
        <w:rPr>
          <w:noProof/>
        </w:rPr>
        <w:fldChar w:fldCharType="separate"/>
      </w:r>
      <w:r w:rsidR="002C7A46">
        <w:rPr>
          <w:noProof/>
        </w:rPr>
        <w:t>120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lastRenderedPageBreak/>
        <w:t>8</w:t>
      </w:r>
      <w:r>
        <w:rPr>
          <w:noProof/>
        </w:rPr>
        <w:tab/>
        <w:t>Flexibility in relation to rates of levy</w:t>
      </w:r>
      <w:r w:rsidRPr="006C18F3">
        <w:rPr>
          <w:noProof/>
        </w:rPr>
        <w:tab/>
      </w:r>
      <w:r w:rsidRPr="006C18F3">
        <w:rPr>
          <w:noProof/>
        </w:rPr>
        <w:fldChar w:fldCharType="begin"/>
      </w:r>
      <w:r w:rsidRPr="006C18F3">
        <w:rPr>
          <w:noProof/>
        </w:rPr>
        <w:instrText xml:space="preserve"> PAGEREF _Toc64359060 \h </w:instrText>
      </w:r>
      <w:r w:rsidRPr="006C18F3">
        <w:rPr>
          <w:noProof/>
        </w:rPr>
      </w:r>
      <w:r w:rsidRPr="006C18F3">
        <w:rPr>
          <w:noProof/>
        </w:rPr>
        <w:fldChar w:fldCharType="separate"/>
      </w:r>
      <w:r w:rsidR="002C7A46">
        <w:rPr>
          <w:noProof/>
        </w:rPr>
        <w:t>120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9</w:t>
      </w:r>
      <w:r>
        <w:rPr>
          <w:noProof/>
        </w:rPr>
        <w:tab/>
        <w:t>Maximum rate of levy for animal products</w:t>
      </w:r>
      <w:r w:rsidRPr="006C18F3">
        <w:rPr>
          <w:noProof/>
        </w:rPr>
        <w:tab/>
      </w:r>
      <w:r w:rsidRPr="006C18F3">
        <w:rPr>
          <w:noProof/>
        </w:rPr>
        <w:fldChar w:fldCharType="begin"/>
      </w:r>
      <w:r w:rsidRPr="006C18F3">
        <w:rPr>
          <w:noProof/>
        </w:rPr>
        <w:instrText xml:space="preserve"> PAGEREF _Toc64359061 \h </w:instrText>
      </w:r>
      <w:r w:rsidRPr="006C18F3">
        <w:rPr>
          <w:noProof/>
        </w:rPr>
      </w:r>
      <w:r w:rsidRPr="006C18F3">
        <w:rPr>
          <w:noProof/>
        </w:rPr>
        <w:fldChar w:fldCharType="separate"/>
      </w:r>
      <w:r w:rsidR="002C7A46">
        <w:rPr>
          <w:noProof/>
        </w:rPr>
        <w:t>120</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10</w:t>
      </w:r>
      <w:r>
        <w:rPr>
          <w:noProof/>
        </w:rPr>
        <w:tab/>
        <w:t>Maximum rate of levy for plant products</w:t>
      </w:r>
      <w:r w:rsidRPr="006C18F3">
        <w:rPr>
          <w:noProof/>
        </w:rPr>
        <w:tab/>
      </w:r>
      <w:r w:rsidRPr="006C18F3">
        <w:rPr>
          <w:noProof/>
        </w:rPr>
        <w:fldChar w:fldCharType="begin"/>
      </w:r>
      <w:r w:rsidRPr="006C18F3">
        <w:rPr>
          <w:noProof/>
        </w:rPr>
        <w:instrText xml:space="preserve"> PAGEREF _Toc64359062 \h </w:instrText>
      </w:r>
      <w:r w:rsidRPr="006C18F3">
        <w:rPr>
          <w:noProof/>
        </w:rPr>
      </w:r>
      <w:r w:rsidRPr="006C18F3">
        <w:rPr>
          <w:noProof/>
        </w:rPr>
        <w:fldChar w:fldCharType="separate"/>
      </w:r>
      <w:r w:rsidR="002C7A46">
        <w:rPr>
          <w:noProof/>
        </w:rPr>
        <w:t>121</w:t>
      </w:r>
      <w:r w:rsidRPr="006C18F3">
        <w:rPr>
          <w:noProof/>
        </w:rPr>
        <w:fldChar w:fldCharType="end"/>
      </w:r>
    </w:p>
    <w:p w:rsidR="006C18F3" w:rsidRDefault="006C18F3">
      <w:pPr>
        <w:pStyle w:val="TOC2"/>
        <w:rPr>
          <w:rFonts w:asciiTheme="minorHAnsi" w:eastAsiaTheme="minorEastAsia" w:hAnsiTheme="minorHAnsi" w:cstheme="minorBidi"/>
          <w:b w:val="0"/>
          <w:noProof/>
          <w:kern w:val="0"/>
          <w:sz w:val="22"/>
          <w:szCs w:val="22"/>
        </w:rPr>
      </w:pPr>
      <w:r>
        <w:rPr>
          <w:noProof/>
        </w:rPr>
        <w:t>Part 4—Miscellaneous</w:t>
      </w:r>
      <w:r w:rsidRPr="006C18F3">
        <w:rPr>
          <w:b w:val="0"/>
          <w:noProof/>
          <w:sz w:val="18"/>
        </w:rPr>
        <w:tab/>
      </w:r>
      <w:r w:rsidRPr="006C18F3">
        <w:rPr>
          <w:b w:val="0"/>
          <w:noProof/>
          <w:sz w:val="18"/>
        </w:rPr>
        <w:fldChar w:fldCharType="begin"/>
      </w:r>
      <w:r w:rsidRPr="006C18F3">
        <w:rPr>
          <w:b w:val="0"/>
          <w:noProof/>
          <w:sz w:val="18"/>
        </w:rPr>
        <w:instrText xml:space="preserve"> PAGEREF _Toc64359063 \h </w:instrText>
      </w:r>
      <w:r w:rsidRPr="006C18F3">
        <w:rPr>
          <w:b w:val="0"/>
          <w:noProof/>
          <w:sz w:val="18"/>
        </w:rPr>
      </w:r>
      <w:r w:rsidRPr="006C18F3">
        <w:rPr>
          <w:b w:val="0"/>
          <w:noProof/>
          <w:sz w:val="18"/>
        </w:rPr>
        <w:fldChar w:fldCharType="separate"/>
      </w:r>
      <w:r w:rsidR="002C7A46">
        <w:rPr>
          <w:b w:val="0"/>
          <w:noProof/>
          <w:sz w:val="18"/>
        </w:rPr>
        <w:t>122</w:t>
      </w:r>
      <w:r w:rsidRPr="006C18F3">
        <w:rPr>
          <w:b w:val="0"/>
          <w:noProof/>
          <w:sz w:val="18"/>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11</w:t>
      </w:r>
      <w:r>
        <w:rPr>
          <w:noProof/>
        </w:rPr>
        <w:tab/>
        <w:t>Person liable to pay levy</w:t>
      </w:r>
      <w:r w:rsidRPr="006C18F3">
        <w:rPr>
          <w:noProof/>
        </w:rPr>
        <w:tab/>
      </w:r>
      <w:r w:rsidRPr="006C18F3">
        <w:rPr>
          <w:noProof/>
        </w:rPr>
        <w:fldChar w:fldCharType="begin"/>
      </w:r>
      <w:r w:rsidRPr="006C18F3">
        <w:rPr>
          <w:noProof/>
        </w:rPr>
        <w:instrText xml:space="preserve"> PAGEREF _Toc64359064 \h </w:instrText>
      </w:r>
      <w:r w:rsidRPr="006C18F3">
        <w:rPr>
          <w:noProof/>
        </w:rPr>
      </w:r>
      <w:r w:rsidRPr="006C18F3">
        <w:rPr>
          <w:noProof/>
        </w:rPr>
        <w:fldChar w:fldCharType="separate"/>
      </w:r>
      <w:r w:rsidR="002C7A46">
        <w:rPr>
          <w:noProof/>
        </w:rPr>
        <w:t>122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12</w:t>
      </w:r>
      <w:r>
        <w:rPr>
          <w:noProof/>
        </w:rPr>
        <w:tab/>
        <w:t>Exemptions from levy</w:t>
      </w:r>
      <w:r w:rsidRPr="006C18F3">
        <w:rPr>
          <w:noProof/>
        </w:rPr>
        <w:tab/>
      </w:r>
      <w:r w:rsidRPr="006C18F3">
        <w:rPr>
          <w:noProof/>
        </w:rPr>
        <w:fldChar w:fldCharType="begin"/>
      </w:r>
      <w:r w:rsidRPr="006C18F3">
        <w:rPr>
          <w:noProof/>
        </w:rPr>
        <w:instrText xml:space="preserve"> PAGEREF _Toc64359065 \h </w:instrText>
      </w:r>
      <w:r w:rsidRPr="006C18F3">
        <w:rPr>
          <w:noProof/>
        </w:rPr>
      </w:r>
      <w:r w:rsidRPr="006C18F3">
        <w:rPr>
          <w:noProof/>
        </w:rPr>
        <w:fldChar w:fldCharType="separate"/>
      </w:r>
      <w:r w:rsidR="002C7A46">
        <w:rPr>
          <w:noProof/>
        </w:rPr>
        <w:t>122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13</w:t>
      </w:r>
      <w:r>
        <w:rPr>
          <w:noProof/>
        </w:rPr>
        <w:tab/>
        <w:t>Designated bodies</w:t>
      </w:r>
      <w:r w:rsidRPr="006C18F3">
        <w:rPr>
          <w:noProof/>
        </w:rPr>
        <w:tab/>
      </w:r>
      <w:r w:rsidRPr="006C18F3">
        <w:rPr>
          <w:noProof/>
        </w:rPr>
        <w:fldChar w:fldCharType="begin"/>
      </w:r>
      <w:r w:rsidRPr="006C18F3">
        <w:rPr>
          <w:noProof/>
        </w:rPr>
        <w:instrText xml:space="preserve"> PAGEREF _Toc64359066 \h </w:instrText>
      </w:r>
      <w:r w:rsidRPr="006C18F3">
        <w:rPr>
          <w:noProof/>
        </w:rPr>
      </w:r>
      <w:r w:rsidRPr="006C18F3">
        <w:rPr>
          <w:noProof/>
        </w:rPr>
        <w:fldChar w:fldCharType="separate"/>
      </w:r>
      <w:r w:rsidR="002C7A46">
        <w:rPr>
          <w:noProof/>
        </w:rPr>
        <w:t>122</w:t>
      </w:r>
      <w:r w:rsidRPr="006C18F3">
        <w:rPr>
          <w:noProof/>
        </w:rPr>
        <w:fldChar w:fldCharType="end"/>
      </w:r>
    </w:p>
    <w:p w:rsidR="006C18F3" w:rsidRDefault="006C18F3">
      <w:pPr>
        <w:pStyle w:val="TOC5"/>
        <w:rPr>
          <w:rFonts w:asciiTheme="minorHAnsi" w:eastAsiaTheme="minorEastAsia" w:hAnsiTheme="minorHAnsi" w:cstheme="minorBidi"/>
          <w:noProof/>
          <w:kern w:val="0"/>
          <w:sz w:val="22"/>
          <w:szCs w:val="22"/>
        </w:rPr>
      </w:pPr>
      <w:r>
        <w:rPr>
          <w:noProof/>
        </w:rPr>
        <w:t>14</w:t>
      </w:r>
      <w:r>
        <w:rPr>
          <w:noProof/>
        </w:rPr>
        <w:tab/>
        <w:t>Regulations</w:t>
      </w:r>
      <w:r w:rsidRPr="006C18F3">
        <w:rPr>
          <w:noProof/>
        </w:rPr>
        <w:tab/>
      </w:r>
      <w:r w:rsidRPr="006C18F3">
        <w:rPr>
          <w:noProof/>
        </w:rPr>
        <w:fldChar w:fldCharType="begin"/>
      </w:r>
      <w:r w:rsidRPr="006C18F3">
        <w:rPr>
          <w:noProof/>
        </w:rPr>
        <w:instrText xml:space="preserve"> PAGEREF _Toc64359067 \h </w:instrText>
      </w:r>
      <w:r w:rsidRPr="006C18F3">
        <w:rPr>
          <w:noProof/>
        </w:rPr>
      </w:r>
      <w:r w:rsidRPr="006C18F3">
        <w:rPr>
          <w:noProof/>
        </w:rPr>
        <w:fldChar w:fldCharType="separate"/>
      </w:r>
      <w:r w:rsidR="002C7A46">
        <w:rPr>
          <w:noProof/>
        </w:rPr>
        <w:t>122</w:t>
      </w:r>
      <w:r w:rsidRPr="006C18F3">
        <w:rPr>
          <w:noProof/>
        </w:rPr>
        <w:fldChar w:fldCharType="end"/>
      </w:r>
    </w:p>
    <w:p w:rsidR="006C18F3" w:rsidRDefault="006C18F3" w:rsidP="006C18F3">
      <w:pPr>
        <w:pStyle w:val="TOC2"/>
        <w:rPr>
          <w:rFonts w:asciiTheme="minorHAnsi" w:eastAsiaTheme="minorEastAsia" w:hAnsiTheme="minorHAnsi" w:cstheme="minorBidi"/>
          <w:b w:val="0"/>
          <w:noProof/>
          <w:kern w:val="0"/>
          <w:sz w:val="22"/>
          <w:szCs w:val="22"/>
        </w:rPr>
      </w:pPr>
      <w:r>
        <w:rPr>
          <w:noProof/>
        </w:rPr>
        <w:t>Endnotes</w:t>
      </w:r>
      <w:r w:rsidRPr="006C18F3">
        <w:rPr>
          <w:b w:val="0"/>
          <w:noProof/>
          <w:sz w:val="18"/>
        </w:rPr>
        <w:tab/>
      </w:r>
      <w:r w:rsidRPr="006C18F3">
        <w:rPr>
          <w:b w:val="0"/>
          <w:noProof/>
          <w:sz w:val="18"/>
        </w:rPr>
        <w:fldChar w:fldCharType="begin"/>
      </w:r>
      <w:r w:rsidRPr="006C18F3">
        <w:rPr>
          <w:b w:val="0"/>
          <w:noProof/>
          <w:sz w:val="18"/>
        </w:rPr>
        <w:instrText xml:space="preserve"> PAGEREF _Toc64359068 \h </w:instrText>
      </w:r>
      <w:r w:rsidRPr="006C18F3">
        <w:rPr>
          <w:b w:val="0"/>
          <w:noProof/>
          <w:sz w:val="18"/>
        </w:rPr>
      </w:r>
      <w:r w:rsidRPr="006C18F3">
        <w:rPr>
          <w:b w:val="0"/>
          <w:noProof/>
          <w:sz w:val="18"/>
        </w:rPr>
        <w:fldChar w:fldCharType="separate"/>
      </w:r>
      <w:r w:rsidR="002C7A46">
        <w:rPr>
          <w:b w:val="0"/>
          <w:noProof/>
          <w:sz w:val="18"/>
        </w:rPr>
        <w:t>124</w:t>
      </w:r>
      <w:r w:rsidRPr="006C18F3">
        <w:rPr>
          <w:b w:val="0"/>
          <w:noProof/>
          <w:sz w:val="18"/>
        </w:rPr>
        <w:fldChar w:fldCharType="end"/>
      </w:r>
    </w:p>
    <w:p w:rsidR="006C18F3" w:rsidRDefault="006C18F3">
      <w:pPr>
        <w:pStyle w:val="TOC3"/>
        <w:rPr>
          <w:rFonts w:asciiTheme="minorHAnsi" w:eastAsiaTheme="minorEastAsia" w:hAnsiTheme="minorHAnsi" w:cstheme="minorBidi"/>
          <w:b w:val="0"/>
          <w:noProof/>
          <w:kern w:val="0"/>
          <w:szCs w:val="22"/>
        </w:rPr>
      </w:pPr>
      <w:r>
        <w:rPr>
          <w:noProof/>
        </w:rPr>
        <w:t>Endnote 1—About the endnotes</w:t>
      </w:r>
      <w:r w:rsidRPr="006C18F3">
        <w:rPr>
          <w:b w:val="0"/>
          <w:noProof/>
          <w:sz w:val="18"/>
        </w:rPr>
        <w:tab/>
      </w:r>
      <w:r w:rsidRPr="006C18F3">
        <w:rPr>
          <w:b w:val="0"/>
          <w:noProof/>
          <w:sz w:val="18"/>
        </w:rPr>
        <w:fldChar w:fldCharType="begin"/>
      </w:r>
      <w:r w:rsidRPr="006C18F3">
        <w:rPr>
          <w:b w:val="0"/>
          <w:noProof/>
          <w:sz w:val="18"/>
        </w:rPr>
        <w:instrText xml:space="preserve"> PAGEREF _Toc64359069 \h </w:instrText>
      </w:r>
      <w:r w:rsidRPr="006C18F3">
        <w:rPr>
          <w:b w:val="0"/>
          <w:noProof/>
          <w:sz w:val="18"/>
        </w:rPr>
      </w:r>
      <w:r w:rsidRPr="006C18F3">
        <w:rPr>
          <w:b w:val="0"/>
          <w:noProof/>
          <w:sz w:val="18"/>
        </w:rPr>
        <w:fldChar w:fldCharType="separate"/>
      </w:r>
      <w:r w:rsidR="002C7A46">
        <w:rPr>
          <w:b w:val="0"/>
          <w:noProof/>
          <w:sz w:val="18"/>
        </w:rPr>
        <w:t>124</w:t>
      </w:r>
      <w:r w:rsidRPr="006C18F3">
        <w:rPr>
          <w:b w:val="0"/>
          <w:noProof/>
          <w:sz w:val="18"/>
        </w:rPr>
        <w:fldChar w:fldCharType="end"/>
      </w:r>
    </w:p>
    <w:p w:rsidR="006C18F3" w:rsidRDefault="006C18F3">
      <w:pPr>
        <w:pStyle w:val="TOC3"/>
        <w:rPr>
          <w:rFonts w:asciiTheme="minorHAnsi" w:eastAsiaTheme="minorEastAsia" w:hAnsiTheme="minorHAnsi" w:cstheme="minorBidi"/>
          <w:b w:val="0"/>
          <w:noProof/>
          <w:kern w:val="0"/>
          <w:szCs w:val="22"/>
        </w:rPr>
      </w:pPr>
      <w:r>
        <w:rPr>
          <w:noProof/>
        </w:rPr>
        <w:t>Endnote 2—Abbreviation key</w:t>
      </w:r>
      <w:r w:rsidRPr="006C18F3">
        <w:rPr>
          <w:b w:val="0"/>
          <w:noProof/>
          <w:sz w:val="18"/>
        </w:rPr>
        <w:tab/>
      </w:r>
      <w:r w:rsidRPr="006C18F3">
        <w:rPr>
          <w:b w:val="0"/>
          <w:noProof/>
          <w:sz w:val="18"/>
        </w:rPr>
        <w:fldChar w:fldCharType="begin"/>
      </w:r>
      <w:r w:rsidRPr="006C18F3">
        <w:rPr>
          <w:b w:val="0"/>
          <w:noProof/>
          <w:sz w:val="18"/>
        </w:rPr>
        <w:instrText xml:space="preserve"> PAGEREF _Toc64359070 \h </w:instrText>
      </w:r>
      <w:r w:rsidRPr="006C18F3">
        <w:rPr>
          <w:b w:val="0"/>
          <w:noProof/>
          <w:sz w:val="18"/>
        </w:rPr>
      </w:r>
      <w:r w:rsidRPr="006C18F3">
        <w:rPr>
          <w:b w:val="0"/>
          <w:noProof/>
          <w:sz w:val="18"/>
        </w:rPr>
        <w:fldChar w:fldCharType="separate"/>
      </w:r>
      <w:r w:rsidR="002C7A46">
        <w:rPr>
          <w:b w:val="0"/>
          <w:noProof/>
          <w:sz w:val="18"/>
        </w:rPr>
        <w:t>126</w:t>
      </w:r>
      <w:r w:rsidRPr="006C18F3">
        <w:rPr>
          <w:b w:val="0"/>
          <w:noProof/>
          <w:sz w:val="18"/>
        </w:rPr>
        <w:fldChar w:fldCharType="end"/>
      </w:r>
    </w:p>
    <w:p w:rsidR="006C18F3" w:rsidRDefault="006C18F3">
      <w:pPr>
        <w:pStyle w:val="TOC3"/>
        <w:rPr>
          <w:rFonts w:asciiTheme="minorHAnsi" w:eastAsiaTheme="minorEastAsia" w:hAnsiTheme="minorHAnsi" w:cstheme="minorBidi"/>
          <w:b w:val="0"/>
          <w:noProof/>
          <w:kern w:val="0"/>
          <w:szCs w:val="22"/>
        </w:rPr>
      </w:pPr>
      <w:r>
        <w:rPr>
          <w:noProof/>
        </w:rPr>
        <w:t>Endnote 3—Legislation history</w:t>
      </w:r>
      <w:r w:rsidRPr="006C18F3">
        <w:rPr>
          <w:b w:val="0"/>
          <w:noProof/>
          <w:sz w:val="18"/>
        </w:rPr>
        <w:tab/>
      </w:r>
      <w:r w:rsidRPr="006C18F3">
        <w:rPr>
          <w:b w:val="0"/>
          <w:noProof/>
          <w:sz w:val="18"/>
        </w:rPr>
        <w:fldChar w:fldCharType="begin"/>
      </w:r>
      <w:r w:rsidRPr="006C18F3">
        <w:rPr>
          <w:b w:val="0"/>
          <w:noProof/>
          <w:sz w:val="18"/>
        </w:rPr>
        <w:instrText xml:space="preserve"> PAGEREF _Toc64359071 \h </w:instrText>
      </w:r>
      <w:r w:rsidRPr="006C18F3">
        <w:rPr>
          <w:b w:val="0"/>
          <w:noProof/>
          <w:sz w:val="18"/>
        </w:rPr>
      </w:r>
      <w:r w:rsidRPr="006C18F3">
        <w:rPr>
          <w:b w:val="0"/>
          <w:noProof/>
          <w:sz w:val="18"/>
        </w:rPr>
        <w:fldChar w:fldCharType="separate"/>
      </w:r>
      <w:r w:rsidR="002C7A46">
        <w:rPr>
          <w:b w:val="0"/>
          <w:noProof/>
          <w:sz w:val="18"/>
        </w:rPr>
        <w:t>127</w:t>
      </w:r>
      <w:r w:rsidRPr="006C18F3">
        <w:rPr>
          <w:b w:val="0"/>
          <w:noProof/>
          <w:sz w:val="18"/>
        </w:rPr>
        <w:fldChar w:fldCharType="end"/>
      </w:r>
    </w:p>
    <w:p w:rsidR="006C18F3" w:rsidRDefault="006C18F3">
      <w:pPr>
        <w:pStyle w:val="TOC3"/>
        <w:rPr>
          <w:rFonts w:asciiTheme="minorHAnsi" w:eastAsiaTheme="minorEastAsia" w:hAnsiTheme="minorHAnsi" w:cstheme="minorBidi"/>
          <w:b w:val="0"/>
          <w:noProof/>
          <w:kern w:val="0"/>
          <w:szCs w:val="22"/>
        </w:rPr>
      </w:pPr>
      <w:r>
        <w:rPr>
          <w:noProof/>
        </w:rPr>
        <w:t>Endnote 4—Amendment history</w:t>
      </w:r>
      <w:r w:rsidRPr="006C18F3">
        <w:rPr>
          <w:b w:val="0"/>
          <w:noProof/>
          <w:sz w:val="18"/>
        </w:rPr>
        <w:tab/>
      </w:r>
      <w:r w:rsidRPr="006C18F3">
        <w:rPr>
          <w:b w:val="0"/>
          <w:noProof/>
          <w:sz w:val="18"/>
        </w:rPr>
        <w:fldChar w:fldCharType="begin"/>
      </w:r>
      <w:r w:rsidRPr="006C18F3">
        <w:rPr>
          <w:b w:val="0"/>
          <w:noProof/>
          <w:sz w:val="18"/>
        </w:rPr>
        <w:instrText xml:space="preserve"> PAGEREF _Toc64359072 \h </w:instrText>
      </w:r>
      <w:r w:rsidRPr="006C18F3">
        <w:rPr>
          <w:b w:val="0"/>
          <w:noProof/>
          <w:sz w:val="18"/>
        </w:rPr>
      </w:r>
      <w:r w:rsidRPr="006C18F3">
        <w:rPr>
          <w:b w:val="0"/>
          <w:noProof/>
          <w:sz w:val="18"/>
        </w:rPr>
        <w:fldChar w:fldCharType="separate"/>
      </w:r>
      <w:r w:rsidR="002C7A46">
        <w:rPr>
          <w:b w:val="0"/>
          <w:noProof/>
          <w:sz w:val="18"/>
        </w:rPr>
        <w:t>131</w:t>
      </w:r>
      <w:r w:rsidRPr="006C18F3">
        <w:rPr>
          <w:b w:val="0"/>
          <w:noProof/>
          <w:sz w:val="18"/>
        </w:rPr>
        <w:fldChar w:fldCharType="end"/>
      </w:r>
    </w:p>
    <w:p w:rsidR="00612D84" w:rsidRPr="0014799B" w:rsidRDefault="003C541E" w:rsidP="00612D84">
      <w:pPr>
        <w:sectPr w:rsidR="00612D84" w:rsidRPr="0014799B" w:rsidSect="00C85FA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4799B">
        <w:fldChar w:fldCharType="end"/>
      </w:r>
      <w:bookmarkStart w:id="1" w:name="opcCurrentPosition"/>
      <w:bookmarkEnd w:id="1"/>
    </w:p>
    <w:p w:rsidR="00515B89" w:rsidRPr="0014799B" w:rsidRDefault="00515B89" w:rsidP="007C758C">
      <w:pPr>
        <w:pStyle w:val="LongT"/>
      </w:pPr>
      <w:r w:rsidRPr="0014799B">
        <w:lastRenderedPageBreak/>
        <w:t>An Act relating to the imposition of primary industries levies that are duties of excise</w:t>
      </w:r>
    </w:p>
    <w:p w:rsidR="00515B89" w:rsidRPr="0014799B" w:rsidRDefault="00515B89" w:rsidP="00515B89">
      <w:pPr>
        <w:pStyle w:val="ActHead5"/>
      </w:pPr>
      <w:bookmarkStart w:id="2" w:name="_Toc64358814"/>
      <w:r w:rsidRPr="004650E6">
        <w:rPr>
          <w:rStyle w:val="CharSectno"/>
        </w:rPr>
        <w:t>1</w:t>
      </w:r>
      <w:r w:rsidRPr="0014799B">
        <w:t xml:space="preserve">  Short title</w:t>
      </w:r>
      <w:bookmarkEnd w:id="2"/>
    </w:p>
    <w:p w:rsidR="00515B89" w:rsidRPr="0014799B" w:rsidRDefault="00515B89" w:rsidP="00515B89">
      <w:pPr>
        <w:pStyle w:val="subsection"/>
      </w:pPr>
      <w:r w:rsidRPr="0014799B">
        <w:tab/>
      </w:r>
      <w:r w:rsidRPr="0014799B">
        <w:tab/>
        <w:t xml:space="preserve">This Act may be cited as the </w:t>
      </w:r>
      <w:r w:rsidRPr="0014799B">
        <w:rPr>
          <w:i/>
        </w:rPr>
        <w:t>Primary Industries (Excise) Levies Act 1999</w:t>
      </w:r>
      <w:r w:rsidRPr="0014799B">
        <w:t>.</w:t>
      </w:r>
    </w:p>
    <w:p w:rsidR="00515B89" w:rsidRPr="0014799B" w:rsidRDefault="00515B89" w:rsidP="00515B89">
      <w:pPr>
        <w:pStyle w:val="ActHead5"/>
      </w:pPr>
      <w:bookmarkStart w:id="3" w:name="_Toc64358815"/>
      <w:r w:rsidRPr="004650E6">
        <w:rPr>
          <w:rStyle w:val="CharSectno"/>
        </w:rPr>
        <w:t>2</w:t>
      </w:r>
      <w:r w:rsidRPr="0014799B">
        <w:t xml:space="preserve">  Commencement</w:t>
      </w:r>
      <w:bookmarkEnd w:id="3"/>
    </w:p>
    <w:p w:rsidR="00515B89" w:rsidRPr="0014799B" w:rsidRDefault="00515B89" w:rsidP="00515B89">
      <w:pPr>
        <w:pStyle w:val="subsection"/>
      </w:pPr>
      <w:r w:rsidRPr="0014799B">
        <w:tab/>
        <w:t>(1)</w:t>
      </w:r>
      <w:r w:rsidRPr="0014799B">
        <w:tab/>
        <w:t xml:space="preserve">Subject to </w:t>
      </w:r>
      <w:r w:rsidR="00CC7EAE" w:rsidRPr="0014799B">
        <w:t>subsection (</w:t>
      </w:r>
      <w:r w:rsidRPr="0014799B">
        <w:t>2), this Act commences on 1</w:t>
      </w:r>
      <w:r w:rsidR="00CC7EAE" w:rsidRPr="0014799B">
        <w:t> </w:t>
      </w:r>
      <w:r w:rsidRPr="0014799B">
        <w:t>July 1999.</w:t>
      </w:r>
    </w:p>
    <w:p w:rsidR="00515B89" w:rsidRPr="0014799B" w:rsidRDefault="00515B89" w:rsidP="00515B89">
      <w:pPr>
        <w:pStyle w:val="subsection"/>
      </w:pPr>
      <w:r w:rsidRPr="0014799B">
        <w:tab/>
        <w:t>(2)</w:t>
      </w:r>
      <w:r w:rsidRPr="0014799B">
        <w:tab/>
        <w:t>Schedule</w:t>
      </w:r>
      <w:r w:rsidR="00CC7EAE" w:rsidRPr="0014799B">
        <w:t> </w:t>
      </w:r>
      <w:r w:rsidRPr="0014799B">
        <w:t xml:space="preserve">26 commences on </w:t>
      </w:r>
      <w:r w:rsidR="009E059D">
        <w:t>1 January</w:t>
      </w:r>
      <w:r w:rsidRPr="0014799B">
        <w:t xml:space="preserve"> 2000.</w:t>
      </w:r>
    </w:p>
    <w:p w:rsidR="00515B89" w:rsidRPr="0014799B" w:rsidRDefault="00515B89" w:rsidP="00515B89">
      <w:pPr>
        <w:pStyle w:val="ActHead5"/>
      </w:pPr>
      <w:bookmarkStart w:id="4" w:name="_Toc64358816"/>
      <w:r w:rsidRPr="004650E6">
        <w:rPr>
          <w:rStyle w:val="CharSectno"/>
        </w:rPr>
        <w:t>3</w:t>
      </w:r>
      <w:r w:rsidRPr="0014799B">
        <w:t xml:space="preserve">  Simplified outline</w:t>
      </w:r>
      <w:bookmarkEnd w:id="4"/>
    </w:p>
    <w:p w:rsidR="00515B89" w:rsidRPr="0014799B" w:rsidRDefault="00515B89" w:rsidP="00515B89">
      <w:pPr>
        <w:pStyle w:val="subsection"/>
      </w:pPr>
      <w:r w:rsidRPr="0014799B">
        <w:tab/>
      </w:r>
      <w:r w:rsidRPr="0014799B">
        <w:tab/>
        <w:t>The following is a simplified outline of this Act:</w:t>
      </w:r>
    </w:p>
    <w:p w:rsidR="00515B89" w:rsidRPr="0014799B" w:rsidRDefault="00515B89" w:rsidP="00515B89">
      <w:pPr>
        <w:pStyle w:val="BoxList"/>
      </w:pPr>
      <w:r w:rsidRPr="0014799B">
        <w:rPr>
          <w:sz w:val="28"/>
        </w:rPr>
        <w:t>•</w:t>
      </w:r>
      <w:r w:rsidRPr="0014799B">
        <w:tab/>
        <w:t>This Act authorises the imposition of primary industries levies that are duties of excise.</w:t>
      </w:r>
    </w:p>
    <w:p w:rsidR="00515B89" w:rsidRPr="0014799B" w:rsidRDefault="00515B89" w:rsidP="00515B89">
      <w:pPr>
        <w:pStyle w:val="BoxList"/>
      </w:pPr>
      <w:r w:rsidRPr="0014799B">
        <w:rPr>
          <w:sz w:val="28"/>
        </w:rPr>
        <w:t>•</w:t>
      </w:r>
      <w:r w:rsidRPr="0014799B">
        <w:tab/>
        <w:t>Each of Schedules</w:t>
      </w:r>
      <w:r w:rsidR="00CC7EAE" w:rsidRPr="0014799B">
        <w:t> </w:t>
      </w:r>
      <w:r w:rsidRPr="0014799B">
        <w:t>1 to 26 imposes a particular levy and makes provision for:</w:t>
      </w:r>
    </w:p>
    <w:p w:rsidR="00515B89" w:rsidRPr="0014799B" w:rsidRDefault="00515B89" w:rsidP="00515B89">
      <w:pPr>
        <w:pStyle w:val="BoxPara"/>
      </w:pPr>
      <w:r w:rsidRPr="0014799B">
        <w:tab/>
        <w:t>(a)</w:t>
      </w:r>
      <w:r w:rsidRPr="0014799B">
        <w:tab/>
        <w:t>the operative rate of the levy; and</w:t>
      </w:r>
    </w:p>
    <w:p w:rsidR="00515B89" w:rsidRPr="0014799B" w:rsidRDefault="00515B89" w:rsidP="00515B89">
      <w:pPr>
        <w:pStyle w:val="BoxPara"/>
      </w:pPr>
      <w:r w:rsidRPr="0014799B">
        <w:tab/>
        <w:t>(b)</w:t>
      </w:r>
      <w:r w:rsidRPr="0014799B">
        <w:tab/>
        <w:t>the maximum rate of the levy; and</w:t>
      </w:r>
    </w:p>
    <w:p w:rsidR="00515B89" w:rsidRPr="0014799B" w:rsidRDefault="00515B89" w:rsidP="00515B89">
      <w:pPr>
        <w:pStyle w:val="BoxPara"/>
      </w:pPr>
      <w:r w:rsidRPr="0014799B">
        <w:tab/>
        <w:t>(c)</w:t>
      </w:r>
      <w:r w:rsidRPr="0014799B">
        <w:tab/>
        <w:t>the person who is liable to pay the levy; and</w:t>
      </w:r>
    </w:p>
    <w:p w:rsidR="00515B89" w:rsidRPr="0014799B" w:rsidRDefault="00515B89" w:rsidP="00515B89">
      <w:pPr>
        <w:pStyle w:val="BoxPara"/>
      </w:pPr>
      <w:r w:rsidRPr="0014799B">
        <w:tab/>
        <w:t>(d)</w:t>
      </w:r>
      <w:r w:rsidRPr="0014799B">
        <w:tab/>
        <w:t>any exemptions from the levy.</w:t>
      </w:r>
    </w:p>
    <w:p w:rsidR="00515B89" w:rsidRPr="0014799B" w:rsidRDefault="00515B89" w:rsidP="00515B89">
      <w:pPr>
        <w:pStyle w:val="BoxList"/>
      </w:pPr>
      <w:r w:rsidRPr="0014799B">
        <w:rPr>
          <w:sz w:val="28"/>
        </w:rPr>
        <w:t>•</w:t>
      </w:r>
      <w:r w:rsidRPr="0014799B">
        <w:tab/>
        <w:t>Schedule</w:t>
      </w:r>
      <w:r w:rsidR="00CC7EAE" w:rsidRPr="0014799B">
        <w:t> </w:t>
      </w:r>
      <w:r w:rsidRPr="0014799B">
        <w:t>27 allows the regulations to impose levies. In addition to imposing a particular levy, regulations under Schedule</w:t>
      </w:r>
      <w:r w:rsidR="00CC7EAE" w:rsidRPr="0014799B">
        <w:t> </w:t>
      </w:r>
      <w:r w:rsidRPr="0014799B">
        <w:t>27 are to set out:</w:t>
      </w:r>
    </w:p>
    <w:p w:rsidR="00515B89" w:rsidRPr="0014799B" w:rsidRDefault="00515B89" w:rsidP="00515B89">
      <w:pPr>
        <w:pStyle w:val="BoxPara"/>
      </w:pPr>
      <w:r w:rsidRPr="0014799B">
        <w:lastRenderedPageBreak/>
        <w:tab/>
        <w:t>(a)</w:t>
      </w:r>
      <w:r w:rsidRPr="0014799B">
        <w:tab/>
        <w:t>the operative rate of the levy; and</w:t>
      </w:r>
    </w:p>
    <w:p w:rsidR="00515B89" w:rsidRPr="0014799B" w:rsidRDefault="00515B89" w:rsidP="00515B89">
      <w:pPr>
        <w:pStyle w:val="BoxPara"/>
      </w:pPr>
      <w:r w:rsidRPr="0014799B">
        <w:tab/>
        <w:t>(b)</w:t>
      </w:r>
      <w:r w:rsidRPr="0014799B">
        <w:tab/>
        <w:t>the person who is liable to pay the levy; and</w:t>
      </w:r>
    </w:p>
    <w:p w:rsidR="00515B89" w:rsidRPr="0014799B" w:rsidRDefault="00515B89" w:rsidP="00834D60">
      <w:pPr>
        <w:pStyle w:val="BoxPara"/>
        <w:keepNext/>
      </w:pPr>
      <w:r w:rsidRPr="0014799B">
        <w:tab/>
        <w:t>(c)</w:t>
      </w:r>
      <w:r w:rsidRPr="0014799B">
        <w:tab/>
        <w:t>any exemptions from the levy.</w:t>
      </w:r>
    </w:p>
    <w:p w:rsidR="00515B89" w:rsidRPr="0014799B" w:rsidRDefault="00515B89" w:rsidP="00515B89">
      <w:pPr>
        <w:pStyle w:val="BoxList"/>
      </w:pPr>
      <w:r w:rsidRPr="0014799B">
        <w:rPr>
          <w:sz w:val="28"/>
        </w:rPr>
        <w:t>•</w:t>
      </w:r>
      <w:r w:rsidRPr="0014799B">
        <w:tab/>
        <w:t>Schedule</w:t>
      </w:r>
      <w:r w:rsidR="00CC7EAE" w:rsidRPr="0014799B">
        <w:t> </w:t>
      </w:r>
      <w:r w:rsidRPr="0014799B">
        <w:t xml:space="preserve">27 </w:t>
      </w:r>
      <w:r w:rsidR="00847775" w:rsidRPr="0014799B">
        <w:t>also deals with</w:t>
      </w:r>
      <w:r w:rsidRPr="0014799B">
        <w:t xml:space="preserve"> the maximum rate of levy that can be imposed by regulations under that Schedule.</w:t>
      </w:r>
    </w:p>
    <w:p w:rsidR="00515B89" w:rsidRPr="0014799B" w:rsidRDefault="00515B89" w:rsidP="00515B89">
      <w:pPr>
        <w:pStyle w:val="ActHead5"/>
      </w:pPr>
      <w:bookmarkStart w:id="5" w:name="_Toc64358817"/>
      <w:r w:rsidRPr="004650E6">
        <w:rPr>
          <w:rStyle w:val="CharSectno"/>
        </w:rPr>
        <w:t>4</w:t>
      </w:r>
      <w:r w:rsidRPr="0014799B">
        <w:t xml:space="preserve">  Definitions</w:t>
      </w:r>
      <w:bookmarkEnd w:id="5"/>
    </w:p>
    <w:p w:rsidR="00515B89" w:rsidRPr="0014799B" w:rsidRDefault="00515B89" w:rsidP="00515B89">
      <w:pPr>
        <w:pStyle w:val="subsection"/>
      </w:pPr>
      <w:r w:rsidRPr="0014799B">
        <w:tab/>
      </w:r>
      <w:r w:rsidRPr="0014799B">
        <w:tab/>
        <w:t xml:space="preserve">Unless the contrary intention appears, a word or expression has the same meaning in a Schedule to this Act as it has in the </w:t>
      </w:r>
      <w:r w:rsidRPr="0014799B">
        <w:rPr>
          <w:i/>
        </w:rPr>
        <w:t>Primary Industries Levies and Charges Collection Act 1991</w:t>
      </w:r>
      <w:r w:rsidRPr="0014799B">
        <w:t>.</w:t>
      </w:r>
    </w:p>
    <w:p w:rsidR="00515B89" w:rsidRPr="0014799B" w:rsidRDefault="00515B89" w:rsidP="00515B89">
      <w:pPr>
        <w:pStyle w:val="ActHead5"/>
      </w:pPr>
      <w:bookmarkStart w:id="6" w:name="_Toc64358818"/>
      <w:r w:rsidRPr="004650E6">
        <w:rPr>
          <w:rStyle w:val="CharSectno"/>
        </w:rPr>
        <w:t>5</w:t>
      </w:r>
      <w:r w:rsidRPr="0014799B">
        <w:t xml:space="preserve">  Act to bind Crown</w:t>
      </w:r>
      <w:bookmarkEnd w:id="6"/>
    </w:p>
    <w:p w:rsidR="00515B89" w:rsidRPr="0014799B" w:rsidRDefault="00515B89" w:rsidP="00515B89">
      <w:pPr>
        <w:pStyle w:val="subsection"/>
      </w:pPr>
      <w:r w:rsidRPr="0014799B">
        <w:tab/>
      </w:r>
      <w:r w:rsidRPr="0014799B">
        <w:tab/>
        <w:t>This Act binds the Crown in right of each of the States, of the Australian Capital Territory</w:t>
      </w:r>
      <w:r w:rsidR="000100CD" w:rsidRPr="0014799B">
        <w:t xml:space="preserve"> and of the Northern Territory</w:t>
      </w:r>
      <w:r w:rsidRPr="0014799B">
        <w:t>.</w:t>
      </w:r>
    </w:p>
    <w:p w:rsidR="00515B89" w:rsidRPr="0014799B" w:rsidRDefault="00515B89" w:rsidP="00515B89">
      <w:pPr>
        <w:pStyle w:val="ActHead5"/>
      </w:pPr>
      <w:bookmarkStart w:id="7" w:name="_Toc64358819"/>
      <w:r w:rsidRPr="004650E6">
        <w:rPr>
          <w:rStyle w:val="CharSectno"/>
        </w:rPr>
        <w:t>6</w:t>
      </w:r>
      <w:r w:rsidRPr="0014799B">
        <w:t xml:space="preserve">  Duties of excise</w:t>
      </w:r>
      <w:bookmarkEnd w:id="7"/>
    </w:p>
    <w:p w:rsidR="00515B89" w:rsidRPr="0014799B" w:rsidRDefault="00515B89" w:rsidP="00515B89">
      <w:pPr>
        <w:pStyle w:val="subsection"/>
      </w:pPr>
      <w:r w:rsidRPr="0014799B">
        <w:tab/>
      </w:r>
      <w:r w:rsidRPr="0014799B">
        <w:tab/>
        <w:t>This Act authorises the imposition of a levy only so far as the levy is a duty of excise within the meaning of section</w:t>
      </w:r>
      <w:r w:rsidR="00CC7EAE" w:rsidRPr="0014799B">
        <w:t> </w:t>
      </w:r>
      <w:r w:rsidRPr="0014799B">
        <w:t>55 of the Constitution.</w:t>
      </w:r>
    </w:p>
    <w:p w:rsidR="00515B89" w:rsidRPr="0014799B" w:rsidRDefault="00515B89" w:rsidP="00515B89">
      <w:pPr>
        <w:pStyle w:val="ActHead5"/>
      </w:pPr>
      <w:bookmarkStart w:id="8" w:name="_Toc64358820"/>
      <w:r w:rsidRPr="004650E6">
        <w:rPr>
          <w:rStyle w:val="CharSectno"/>
        </w:rPr>
        <w:t>7</w:t>
      </w:r>
      <w:r w:rsidRPr="0014799B">
        <w:t xml:space="preserve">  Imposition of levy</w:t>
      </w:r>
      <w:bookmarkEnd w:id="8"/>
    </w:p>
    <w:p w:rsidR="00515B89" w:rsidRPr="0014799B" w:rsidRDefault="00515B89" w:rsidP="00515B89">
      <w:pPr>
        <w:pStyle w:val="subsection"/>
      </w:pPr>
      <w:r w:rsidRPr="0014799B">
        <w:tab/>
      </w:r>
      <w:r w:rsidRPr="0014799B">
        <w:tab/>
        <w:t>The Schedules have effect.</w:t>
      </w:r>
    </w:p>
    <w:p w:rsidR="00515B89" w:rsidRPr="0014799B" w:rsidRDefault="00515B89" w:rsidP="00515B89">
      <w:pPr>
        <w:pStyle w:val="ActHead5"/>
      </w:pPr>
      <w:bookmarkStart w:id="9" w:name="_Toc64358821"/>
      <w:r w:rsidRPr="004650E6">
        <w:rPr>
          <w:rStyle w:val="CharSectno"/>
        </w:rPr>
        <w:t>8</w:t>
      </w:r>
      <w:r w:rsidRPr="0014799B">
        <w:t xml:space="preserve">  Regulations</w:t>
      </w:r>
      <w:bookmarkEnd w:id="9"/>
    </w:p>
    <w:p w:rsidR="00515B89" w:rsidRPr="0014799B" w:rsidRDefault="00515B89" w:rsidP="00515B89">
      <w:pPr>
        <w:pStyle w:val="subsection"/>
      </w:pPr>
      <w:r w:rsidRPr="0014799B">
        <w:tab/>
      </w:r>
      <w:r w:rsidRPr="0014799B">
        <w:tab/>
        <w:t>The Governor</w:t>
      </w:r>
      <w:r w:rsidR="004650E6">
        <w:noBreakHyphen/>
      </w:r>
      <w:r w:rsidRPr="0014799B">
        <w:t>General may make regulations prescribing matters:</w:t>
      </w:r>
    </w:p>
    <w:p w:rsidR="00515B89" w:rsidRPr="0014799B" w:rsidRDefault="00515B89" w:rsidP="00515B89">
      <w:pPr>
        <w:pStyle w:val="paragraph"/>
      </w:pPr>
      <w:r w:rsidRPr="0014799B">
        <w:tab/>
        <w:t>(a)</w:t>
      </w:r>
      <w:r w:rsidRPr="0014799B">
        <w:tab/>
        <w:t>required or permitted by this Act to be prescribed; or</w:t>
      </w:r>
    </w:p>
    <w:p w:rsidR="00515B89" w:rsidRPr="0014799B" w:rsidRDefault="00515B89" w:rsidP="00515B89">
      <w:pPr>
        <w:pStyle w:val="paragraph"/>
      </w:pPr>
      <w:r w:rsidRPr="0014799B">
        <w:tab/>
        <w:t>(b)</w:t>
      </w:r>
      <w:r w:rsidRPr="0014799B">
        <w:tab/>
        <w:t>necessary or convenient to be prescribed for carrying out or giving effect to this Act.</w:t>
      </w:r>
    </w:p>
    <w:p w:rsidR="00612D84" w:rsidRPr="0014799B" w:rsidRDefault="00612D84" w:rsidP="00612D84">
      <w:pPr>
        <w:rPr>
          <w:lang w:eastAsia="en-AU"/>
        </w:rPr>
        <w:sectPr w:rsidR="00612D84" w:rsidRPr="0014799B" w:rsidSect="00C85FA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15B89" w:rsidRPr="0014799B" w:rsidRDefault="00515B89" w:rsidP="00515B89">
      <w:pPr>
        <w:pStyle w:val="ActHead1"/>
      </w:pPr>
      <w:bookmarkStart w:id="10" w:name="_Toc64358822"/>
      <w:r w:rsidRPr="004650E6">
        <w:rPr>
          <w:rStyle w:val="CharChapNo"/>
        </w:rPr>
        <w:lastRenderedPageBreak/>
        <w:t>Schedule</w:t>
      </w:r>
      <w:r w:rsidR="00CC7EAE" w:rsidRPr="004650E6">
        <w:rPr>
          <w:rStyle w:val="CharChapNo"/>
        </w:rPr>
        <w:t> </w:t>
      </w:r>
      <w:r w:rsidRPr="004650E6">
        <w:rPr>
          <w:rStyle w:val="CharChapNo"/>
        </w:rPr>
        <w:t>1</w:t>
      </w:r>
      <w:r w:rsidRPr="0014799B">
        <w:t>—</w:t>
      </w:r>
      <w:r w:rsidRPr="004650E6">
        <w:rPr>
          <w:rStyle w:val="CharChapText"/>
        </w:rPr>
        <w:t>Beef production</w:t>
      </w:r>
      <w:bookmarkEnd w:id="10"/>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1" w:name="_Toc64358823"/>
      <w:r w:rsidRPr="004650E6">
        <w:rPr>
          <w:rStyle w:val="CharSectno"/>
        </w:rPr>
        <w:t>1</w:t>
      </w:r>
      <w:r w:rsidRPr="0014799B">
        <w:t xml:space="preserve">  Definitions</w:t>
      </w:r>
      <w:bookmarkEnd w:id="11"/>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cattle</w:t>
      </w:r>
      <w:r w:rsidRPr="0014799B">
        <w:t xml:space="preserve"> means bovine animals other than buffalo.</w:t>
      </w:r>
    </w:p>
    <w:p w:rsidR="00515B89" w:rsidRPr="0014799B" w:rsidRDefault="00515B89" w:rsidP="00515B89">
      <w:pPr>
        <w:pStyle w:val="Definition"/>
      </w:pPr>
      <w:r w:rsidRPr="0014799B">
        <w:rPr>
          <w:b/>
          <w:i/>
        </w:rPr>
        <w:t>cold carcase weight</w:t>
      </w:r>
      <w:r w:rsidRPr="0014799B">
        <w:t xml:space="preserve"> means the weight of a carcase weighed 2 hours or more after slaughter.</w:t>
      </w:r>
    </w:p>
    <w:p w:rsidR="00515B89" w:rsidRPr="0014799B" w:rsidRDefault="00515B89" w:rsidP="00515B89">
      <w:pPr>
        <w:pStyle w:val="Definition"/>
      </w:pPr>
      <w:r w:rsidRPr="0014799B">
        <w:rPr>
          <w:b/>
          <w:i/>
        </w:rPr>
        <w:t>hot carcase weight</w:t>
      </w:r>
      <w:r w:rsidRPr="0014799B">
        <w:t xml:space="preserve"> means the weight of a carcase weighed within 2 hours after slaughtering.</w:t>
      </w:r>
    </w:p>
    <w:p w:rsidR="00515B89" w:rsidRPr="0014799B" w:rsidRDefault="00515B89" w:rsidP="00515B89">
      <w:pPr>
        <w:pStyle w:val="Definition"/>
      </w:pPr>
      <w:r w:rsidRPr="0014799B">
        <w:rPr>
          <w:b/>
          <w:i/>
        </w:rPr>
        <w:t>weighing period</w:t>
      </w:r>
      <w:r w:rsidRPr="0014799B">
        <w:t>, in relation to a carcase, means the period of time between slaughter and the earlier of the following events:</w:t>
      </w:r>
    </w:p>
    <w:p w:rsidR="00515B89" w:rsidRPr="0014799B" w:rsidRDefault="00515B89" w:rsidP="00515B89">
      <w:pPr>
        <w:pStyle w:val="paragraph"/>
      </w:pPr>
      <w:r w:rsidRPr="0014799B">
        <w:tab/>
        <w:t>(a)</w:t>
      </w:r>
      <w:r w:rsidRPr="0014799B">
        <w:tab/>
        <w:t>the lodging of the monthly return (as required by the Primary Industries Levies and Charges Collection (Cattle and Live</w:t>
      </w:r>
      <w:r w:rsidR="004650E6">
        <w:noBreakHyphen/>
      </w:r>
      <w:r w:rsidRPr="0014799B">
        <w:t>stock) Regulations) in which the hot carcase weight of the carcase should be included;</w:t>
      </w:r>
    </w:p>
    <w:p w:rsidR="00515B89" w:rsidRPr="0014799B" w:rsidRDefault="00515B89" w:rsidP="00515B89">
      <w:pPr>
        <w:pStyle w:val="paragraph"/>
      </w:pPr>
      <w:r w:rsidRPr="0014799B">
        <w:tab/>
        <w:t>(b)</w:t>
      </w:r>
      <w:r w:rsidRPr="0014799B">
        <w:tab/>
        <w:t>levy on the carcase becomes due for payment (as provided in the Primary Industries Levies and Charges Collection (Cattle and Live</w:t>
      </w:r>
      <w:r w:rsidR="004650E6">
        <w:noBreakHyphen/>
      </w:r>
      <w:r w:rsidRPr="0014799B">
        <w:t>stock) Regulations).</w:t>
      </w:r>
    </w:p>
    <w:p w:rsidR="00515B89" w:rsidRPr="0014799B" w:rsidRDefault="00515B89" w:rsidP="00515B89">
      <w:pPr>
        <w:pStyle w:val="ActHead5"/>
      </w:pPr>
      <w:bookmarkStart w:id="12" w:name="_Toc64358824"/>
      <w:r w:rsidRPr="004650E6">
        <w:rPr>
          <w:rStyle w:val="CharSectno"/>
        </w:rPr>
        <w:t>2</w:t>
      </w:r>
      <w:r w:rsidRPr="0014799B">
        <w:t xml:space="preserve">  Imposition of levy</w:t>
      </w:r>
      <w:bookmarkEnd w:id="12"/>
    </w:p>
    <w:p w:rsidR="00515B89" w:rsidRPr="0014799B" w:rsidRDefault="00515B89" w:rsidP="00515B89">
      <w:pPr>
        <w:pStyle w:val="subsection"/>
      </w:pPr>
      <w:r w:rsidRPr="0014799B">
        <w:tab/>
        <w:t>(1)</w:t>
      </w:r>
      <w:r w:rsidRPr="0014799B">
        <w:tab/>
        <w:t>Levy is imposed on the slaughter at an abattoir of cattle for human consumption, if the slaughter occurs after the commencement of this Schedule.</w:t>
      </w:r>
    </w:p>
    <w:p w:rsidR="00515B89" w:rsidRPr="0014799B" w:rsidRDefault="00515B89" w:rsidP="00515B89">
      <w:pPr>
        <w:pStyle w:val="subsection"/>
      </w:pPr>
      <w:r w:rsidRPr="0014799B">
        <w:tab/>
        <w:t>(2)</w:t>
      </w:r>
      <w:r w:rsidRPr="0014799B">
        <w:tab/>
        <w:t>Levy is not imposed by this Schedule on the slaughter of cattle the carcases of which are, under any applicable law of the Commonwealth or of a State or Territory, condemned or rejected as being unfit for human consumption.</w:t>
      </w:r>
    </w:p>
    <w:p w:rsidR="00515B89" w:rsidRPr="0014799B" w:rsidRDefault="00515B89" w:rsidP="00515B89">
      <w:pPr>
        <w:pStyle w:val="subsection"/>
      </w:pPr>
      <w:r w:rsidRPr="0014799B">
        <w:tab/>
        <w:t>(3)</w:t>
      </w:r>
      <w:r w:rsidRPr="0014799B">
        <w:tab/>
        <w:t>The regulations may provide that no amount of levy is payable by owners of cattle under this Schedule.</w:t>
      </w:r>
    </w:p>
    <w:p w:rsidR="00515B89" w:rsidRPr="0014799B" w:rsidRDefault="00515B89" w:rsidP="00515B89">
      <w:pPr>
        <w:pStyle w:val="subsection"/>
      </w:pPr>
      <w:r w:rsidRPr="0014799B">
        <w:lastRenderedPageBreak/>
        <w:tab/>
        <w:t>(4)</w:t>
      </w:r>
      <w:r w:rsidRPr="0014799B">
        <w:tab/>
        <w:t xml:space="preserve">Despite anything else in this Schedule, if a regulation of the kind referred to in </w:t>
      </w:r>
      <w:r w:rsidR="00CC7EAE" w:rsidRPr="0014799B">
        <w:t>subclause (</w:t>
      </w:r>
      <w:r w:rsidRPr="0014799B">
        <w:t>3) is made, an amount of levy is not payable under this Schedule on the slaughter of cattle in respect of any period while the regulation is in force.</w:t>
      </w:r>
    </w:p>
    <w:p w:rsidR="00515B89" w:rsidRPr="0014799B" w:rsidRDefault="00515B89" w:rsidP="00515B89">
      <w:pPr>
        <w:pStyle w:val="ActHead5"/>
      </w:pPr>
      <w:bookmarkStart w:id="13" w:name="_Toc64358825"/>
      <w:r w:rsidRPr="004650E6">
        <w:rPr>
          <w:rStyle w:val="CharSectno"/>
        </w:rPr>
        <w:t>3</w:t>
      </w:r>
      <w:r w:rsidRPr="0014799B">
        <w:t xml:space="preserve">  Rate of levy</w:t>
      </w:r>
      <w:bookmarkEnd w:id="13"/>
    </w:p>
    <w:p w:rsidR="00515B89" w:rsidRPr="0014799B" w:rsidRDefault="00515B89" w:rsidP="00515B89">
      <w:pPr>
        <w:pStyle w:val="subsection"/>
      </w:pPr>
      <w:r w:rsidRPr="0014799B">
        <w:tab/>
        <w:t>(1)</w:t>
      </w:r>
      <w:r w:rsidRPr="0014799B">
        <w:tab/>
        <w:t>The rate of levy imposed by this Schedule on the slaughter of cattle consists of the sum of the amounts, per kilogram of the carcase of each head of cattle slaughtered, that are referred to in the following paragraphs: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marketing body</w:t>
      </w:r>
      <w:r w:rsidRPr="0014799B">
        <w:t>.</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research body</w:t>
      </w:r>
      <w:r w:rsidRPr="0014799B">
        <w:t>.</w:t>
      </w:r>
    </w:p>
    <w:p w:rsidR="00515B89" w:rsidRPr="0014799B" w:rsidRDefault="00515B89" w:rsidP="00515B89">
      <w:pPr>
        <w:pStyle w:val="subsection"/>
      </w:pPr>
      <w:r w:rsidRPr="0014799B">
        <w:tab/>
        <w:t>(2)</w:t>
      </w:r>
      <w:r w:rsidRPr="0014799B">
        <w:tab/>
        <w:t>For the purposes of the calculation of levy imposed by this Schedule, the weight of a carcase is its hot carcase weight.</w:t>
      </w:r>
    </w:p>
    <w:p w:rsidR="00515B89" w:rsidRPr="0014799B" w:rsidRDefault="00515B89" w:rsidP="00515B89">
      <w:pPr>
        <w:pStyle w:val="subsection"/>
      </w:pPr>
      <w:r w:rsidRPr="0014799B">
        <w:tab/>
        <w:t>(3)</w:t>
      </w:r>
      <w:r w:rsidRPr="0014799B">
        <w:tab/>
        <w:t>If an abattoir does not determine the hot carcase weight of a carcase, then, depending on which circumstance in the table is applicable, the hot carcase weight is taken to be the weight specified in the table, and that weight is taken to have been determined at the time of completing the slaughter.</w:t>
      </w:r>
    </w:p>
    <w:p w:rsidR="00515B89" w:rsidRPr="0014799B" w:rsidRDefault="00515B89" w:rsidP="007523F0">
      <w:pPr>
        <w:pStyle w:val="Tabletext"/>
      </w:pPr>
    </w:p>
    <w:tbl>
      <w:tblPr>
        <w:tblW w:w="0" w:type="auto"/>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679"/>
        <w:gridCol w:w="2835"/>
      </w:tblGrid>
      <w:tr w:rsidR="00515B89" w:rsidRPr="0014799B" w:rsidTr="0038159E">
        <w:trPr>
          <w:tblHeader/>
        </w:trPr>
        <w:tc>
          <w:tcPr>
            <w:tcW w:w="7144" w:type="dxa"/>
            <w:gridSpan w:val="3"/>
            <w:tcBorders>
              <w:top w:val="single" w:sz="12" w:space="0" w:color="auto"/>
              <w:bottom w:val="single" w:sz="6" w:space="0" w:color="auto"/>
            </w:tcBorders>
            <w:shd w:val="clear" w:color="auto" w:fill="auto"/>
          </w:tcPr>
          <w:p w:rsidR="00515B89" w:rsidRPr="0014799B" w:rsidRDefault="00515B89" w:rsidP="007523F0">
            <w:pPr>
              <w:pStyle w:val="TableHeading"/>
            </w:pPr>
            <w:r w:rsidRPr="0014799B">
              <w:t>Hot carcase weight</w:t>
            </w:r>
          </w:p>
        </w:tc>
      </w:tr>
      <w:tr w:rsidR="00515B89" w:rsidRPr="0014799B" w:rsidTr="0038159E">
        <w:trPr>
          <w:tblHeader/>
        </w:trPr>
        <w:tc>
          <w:tcPr>
            <w:tcW w:w="630"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Item</w:t>
            </w:r>
          </w:p>
        </w:tc>
        <w:tc>
          <w:tcPr>
            <w:tcW w:w="3679"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Circumstance</w:t>
            </w:r>
          </w:p>
        </w:tc>
        <w:tc>
          <w:tcPr>
            <w:tcW w:w="2835"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Hot carcase weight</w:t>
            </w:r>
          </w:p>
        </w:tc>
      </w:tr>
      <w:tr w:rsidR="00515B89" w:rsidRPr="0014799B" w:rsidTr="0038159E">
        <w:tc>
          <w:tcPr>
            <w:tcW w:w="630" w:type="dxa"/>
            <w:tcBorders>
              <w:top w:val="single" w:sz="12" w:space="0" w:color="auto"/>
            </w:tcBorders>
            <w:shd w:val="clear" w:color="auto" w:fill="auto"/>
          </w:tcPr>
          <w:p w:rsidR="00515B89" w:rsidRPr="0014799B" w:rsidRDefault="00515B89" w:rsidP="00E6133E">
            <w:pPr>
              <w:pStyle w:val="Tabletext"/>
            </w:pPr>
            <w:r w:rsidRPr="0014799B">
              <w:t>1</w:t>
            </w:r>
          </w:p>
        </w:tc>
        <w:tc>
          <w:tcPr>
            <w:tcW w:w="3679" w:type="dxa"/>
            <w:tcBorders>
              <w:top w:val="single" w:sz="12" w:space="0" w:color="auto"/>
            </w:tcBorders>
            <w:shd w:val="clear" w:color="auto" w:fill="auto"/>
          </w:tcPr>
          <w:p w:rsidR="00515B89" w:rsidRPr="0014799B" w:rsidRDefault="00515B89" w:rsidP="00E6133E">
            <w:pPr>
              <w:pStyle w:val="Tabletext"/>
            </w:pPr>
            <w:r w:rsidRPr="0014799B">
              <w:t>The abattoir is able to determine a hot carcase weight but fails to do so.</w:t>
            </w:r>
          </w:p>
        </w:tc>
        <w:tc>
          <w:tcPr>
            <w:tcW w:w="2835" w:type="dxa"/>
            <w:tcBorders>
              <w:top w:val="single" w:sz="12" w:space="0" w:color="auto"/>
            </w:tcBorders>
            <w:shd w:val="clear" w:color="auto" w:fill="auto"/>
          </w:tcPr>
          <w:p w:rsidR="00515B89" w:rsidRPr="0014799B" w:rsidRDefault="00515B89" w:rsidP="00E6133E">
            <w:pPr>
              <w:pStyle w:val="Tabletext"/>
            </w:pPr>
            <w:r w:rsidRPr="0014799B">
              <w:t xml:space="preserve">240 kilograms </w:t>
            </w:r>
          </w:p>
        </w:tc>
      </w:tr>
      <w:tr w:rsidR="00515B89" w:rsidRPr="0014799B" w:rsidTr="0038159E">
        <w:tc>
          <w:tcPr>
            <w:tcW w:w="630" w:type="dxa"/>
            <w:shd w:val="clear" w:color="auto" w:fill="auto"/>
          </w:tcPr>
          <w:p w:rsidR="00515B89" w:rsidRPr="0014799B" w:rsidRDefault="00515B89" w:rsidP="00E6133E">
            <w:pPr>
              <w:pStyle w:val="Tabletext"/>
            </w:pPr>
            <w:r w:rsidRPr="0014799B">
              <w:t>2</w:t>
            </w:r>
          </w:p>
        </w:tc>
        <w:tc>
          <w:tcPr>
            <w:tcW w:w="3679" w:type="dxa"/>
            <w:shd w:val="clear" w:color="auto" w:fill="auto"/>
          </w:tcPr>
          <w:p w:rsidR="00515B89" w:rsidRPr="0014799B" w:rsidRDefault="00515B89" w:rsidP="00E6133E">
            <w:pPr>
              <w:pStyle w:val="Tabletext"/>
            </w:pPr>
            <w:r w:rsidRPr="0014799B">
              <w:t xml:space="preserve">The abattoir is unable to determine a hot carcase weight but determines a cold carcase weight within the weighing period. </w:t>
            </w:r>
          </w:p>
        </w:tc>
        <w:tc>
          <w:tcPr>
            <w:tcW w:w="2835" w:type="dxa"/>
            <w:shd w:val="clear" w:color="auto" w:fill="auto"/>
          </w:tcPr>
          <w:p w:rsidR="00515B89" w:rsidRPr="0014799B" w:rsidRDefault="00515B89" w:rsidP="00E6133E">
            <w:pPr>
              <w:pStyle w:val="Tabletext"/>
            </w:pPr>
            <w:r w:rsidRPr="0014799B">
              <w:t>Cold carcase weight multiplied by 1.03</w:t>
            </w:r>
          </w:p>
        </w:tc>
      </w:tr>
      <w:tr w:rsidR="00515B89" w:rsidRPr="0014799B" w:rsidTr="0038159E">
        <w:tc>
          <w:tcPr>
            <w:tcW w:w="630" w:type="dxa"/>
            <w:tcBorders>
              <w:bottom w:val="single" w:sz="4" w:space="0" w:color="auto"/>
            </w:tcBorders>
            <w:shd w:val="clear" w:color="auto" w:fill="auto"/>
          </w:tcPr>
          <w:p w:rsidR="00515B89" w:rsidRPr="0014799B" w:rsidRDefault="00515B89" w:rsidP="00E6133E">
            <w:pPr>
              <w:pStyle w:val="Tabletext"/>
            </w:pPr>
            <w:r w:rsidRPr="0014799B">
              <w:t>3</w:t>
            </w:r>
          </w:p>
        </w:tc>
        <w:tc>
          <w:tcPr>
            <w:tcW w:w="3679" w:type="dxa"/>
            <w:tcBorders>
              <w:bottom w:val="single" w:sz="4" w:space="0" w:color="auto"/>
            </w:tcBorders>
            <w:shd w:val="clear" w:color="auto" w:fill="auto"/>
          </w:tcPr>
          <w:p w:rsidR="00515B89" w:rsidRPr="0014799B" w:rsidRDefault="00515B89" w:rsidP="00E6133E">
            <w:pPr>
              <w:pStyle w:val="Tabletext"/>
            </w:pPr>
            <w:r w:rsidRPr="0014799B">
              <w:t xml:space="preserve">The abattoir is unable to determine a hot </w:t>
            </w:r>
            <w:r w:rsidRPr="0014799B">
              <w:lastRenderedPageBreak/>
              <w:t xml:space="preserve">carcase weight, is able to determine a cold carcase weight but fails to do so within the weighing period. </w:t>
            </w:r>
          </w:p>
        </w:tc>
        <w:tc>
          <w:tcPr>
            <w:tcW w:w="2835" w:type="dxa"/>
            <w:tcBorders>
              <w:bottom w:val="single" w:sz="4" w:space="0" w:color="auto"/>
            </w:tcBorders>
            <w:shd w:val="clear" w:color="auto" w:fill="auto"/>
          </w:tcPr>
          <w:p w:rsidR="00515B89" w:rsidRPr="0014799B" w:rsidRDefault="00515B89" w:rsidP="00E6133E">
            <w:pPr>
              <w:pStyle w:val="Tabletext"/>
            </w:pPr>
            <w:r w:rsidRPr="0014799B">
              <w:lastRenderedPageBreak/>
              <w:t xml:space="preserve">240 kilograms </w:t>
            </w:r>
          </w:p>
        </w:tc>
      </w:tr>
      <w:tr w:rsidR="00515B89" w:rsidRPr="0014799B" w:rsidTr="0038159E">
        <w:trPr>
          <w:cantSplit/>
        </w:trPr>
        <w:tc>
          <w:tcPr>
            <w:tcW w:w="630" w:type="dxa"/>
            <w:tcBorders>
              <w:bottom w:val="single" w:sz="12" w:space="0" w:color="auto"/>
            </w:tcBorders>
            <w:shd w:val="clear" w:color="auto" w:fill="auto"/>
          </w:tcPr>
          <w:p w:rsidR="00515B89" w:rsidRPr="0014799B" w:rsidRDefault="00515B89" w:rsidP="00E6133E">
            <w:pPr>
              <w:pStyle w:val="Tabletext"/>
            </w:pPr>
            <w:r w:rsidRPr="0014799B">
              <w:lastRenderedPageBreak/>
              <w:t>4</w:t>
            </w:r>
          </w:p>
        </w:tc>
        <w:tc>
          <w:tcPr>
            <w:tcW w:w="3679" w:type="dxa"/>
            <w:tcBorders>
              <w:bottom w:val="single" w:sz="12" w:space="0" w:color="auto"/>
            </w:tcBorders>
            <w:shd w:val="clear" w:color="auto" w:fill="auto"/>
          </w:tcPr>
          <w:p w:rsidR="00515B89" w:rsidRPr="0014799B" w:rsidRDefault="00515B89" w:rsidP="00E6133E">
            <w:pPr>
              <w:pStyle w:val="Tabletext"/>
            </w:pPr>
            <w:r w:rsidRPr="0014799B">
              <w:t xml:space="preserve">The abattoir is unable to determine a hot carcase weight and is unable to determine a cold carcase weight within the weighing period. </w:t>
            </w:r>
          </w:p>
        </w:tc>
        <w:tc>
          <w:tcPr>
            <w:tcW w:w="2835" w:type="dxa"/>
            <w:tcBorders>
              <w:bottom w:val="single" w:sz="12" w:space="0" w:color="auto"/>
            </w:tcBorders>
            <w:shd w:val="clear" w:color="auto" w:fill="auto"/>
          </w:tcPr>
          <w:p w:rsidR="00515B89" w:rsidRPr="0014799B" w:rsidRDefault="00515B89" w:rsidP="00E6133E">
            <w:pPr>
              <w:pStyle w:val="Tabletext"/>
            </w:pPr>
            <w:r w:rsidRPr="0014799B">
              <w:t xml:space="preserve">240 kilograms </w:t>
            </w:r>
          </w:p>
        </w:tc>
      </w:tr>
    </w:tbl>
    <w:p w:rsidR="00515B89" w:rsidRPr="0014799B" w:rsidRDefault="00515B89" w:rsidP="00515B89">
      <w:pPr>
        <w:pStyle w:val="notetext"/>
      </w:pPr>
      <w:r w:rsidRPr="0014799B">
        <w:t>Note:</w:t>
      </w:r>
      <w:r w:rsidRPr="0014799B">
        <w:tab/>
        <w:t>Section</w:t>
      </w:r>
      <w:r w:rsidR="00CC7EAE" w:rsidRPr="0014799B">
        <w:t> </w:t>
      </w:r>
      <w:r w:rsidRPr="0014799B">
        <w:t xml:space="preserve">24A of the </w:t>
      </w:r>
      <w:r w:rsidRPr="0014799B">
        <w:rPr>
          <w:i/>
        </w:rPr>
        <w:t>Primary Industries Levies and Charges Collection Act 1991</w:t>
      </w:r>
      <w:r w:rsidRPr="0014799B">
        <w:t xml:space="preserve"> creates offences that apply in the following situations:</w:t>
      </w:r>
    </w:p>
    <w:p w:rsidR="00515B89" w:rsidRPr="0014799B" w:rsidRDefault="00515B89" w:rsidP="00515B89">
      <w:pPr>
        <w:pStyle w:val="notepara"/>
      </w:pPr>
      <w:r w:rsidRPr="0014799B">
        <w:t>(a)</w:t>
      </w:r>
      <w:r w:rsidRPr="0014799B">
        <w:tab/>
        <w:t>an abattoir is able to determine a hot carcase weight but fails to do so;</w:t>
      </w:r>
    </w:p>
    <w:p w:rsidR="00515B89" w:rsidRPr="0014799B" w:rsidRDefault="00515B89" w:rsidP="00515B89">
      <w:pPr>
        <w:pStyle w:val="notepara"/>
      </w:pPr>
      <w:r w:rsidRPr="0014799B">
        <w:t>(b)</w:t>
      </w:r>
      <w:r w:rsidRPr="0014799B">
        <w:tab/>
        <w:t>an abattoir is unable to determine a hot carcase weight, is able to determine a cold carcase weight within the weighing period but fails to do so.</w:t>
      </w:r>
    </w:p>
    <w:p w:rsidR="00515B89" w:rsidRPr="0014799B" w:rsidRDefault="00515B89" w:rsidP="00515B89">
      <w:pPr>
        <w:pStyle w:val="ActHead5"/>
      </w:pPr>
      <w:bookmarkStart w:id="14" w:name="_Toc64358826"/>
      <w:r w:rsidRPr="004650E6">
        <w:rPr>
          <w:rStyle w:val="CharSectno"/>
        </w:rPr>
        <w:t>4</w:t>
      </w:r>
      <w:r w:rsidRPr="0014799B">
        <w:t xml:space="preserve">  Who pays the levy</w:t>
      </w:r>
      <w:bookmarkEnd w:id="14"/>
    </w:p>
    <w:p w:rsidR="00515B89" w:rsidRPr="0014799B" w:rsidRDefault="00515B89" w:rsidP="00515B89">
      <w:pPr>
        <w:pStyle w:val="subsection"/>
      </w:pPr>
      <w:r w:rsidRPr="0014799B">
        <w:tab/>
      </w:r>
      <w:r w:rsidRPr="0014799B">
        <w:tab/>
        <w:t>The levy imposed by this Schedule on the slaughter of cattle is payable by the owner of the cattle immediately after their hot carcase weight is determined or taken to have been determined, as the case requires.</w:t>
      </w:r>
    </w:p>
    <w:p w:rsidR="00515B89" w:rsidRPr="0014799B" w:rsidRDefault="00515B89" w:rsidP="00515B89">
      <w:pPr>
        <w:pStyle w:val="ActHead5"/>
      </w:pPr>
      <w:bookmarkStart w:id="15" w:name="_Toc64358827"/>
      <w:r w:rsidRPr="004650E6">
        <w:rPr>
          <w:rStyle w:val="CharSectno"/>
        </w:rPr>
        <w:t>5</w:t>
      </w:r>
      <w:r w:rsidRPr="0014799B">
        <w:t xml:space="preserve">  Regulations</w:t>
      </w:r>
      <w:bookmarkEnd w:id="15"/>
    </w:p>
    <w:p w:rsidR="00515B89" w:rsidRPr="0014799B" w:rsidRDefault="00515B89" w:rsidP="00515B89">
      <w:pPr>
        <w:pStyle w:val="subsection"/>
      </w:pPr>
      <w:r w:rsidRPr="0014799B">
        <w:tab/>
        <w:t>(1)</w:t>
      </w:r>
      <w:r w:rsidRPr="0014799B">
        <w:tab/>
        <w:t xml:space="preserve">The Minister may, by notice in the </w:t>
      </w:r>
      <w:r w:rsidRPr="0014799B">
        <w:rPr>
          <w:i/>
        </w:rPr>
        <w:t>Gazette</w:t>
      </w:r>
      <w:r w:rsidRPr="0014799B">
        <w:t xml:space="preserve">, declare a body to be the body whose </w:t>
      </w:r>
      <w:r w:rsidR="00847775" w:rsidRPr="0014799B">
        <w:t>recommendations</w:t>
      </w:r>
      <w:r w:rsidRPr="0014799B">
        <w:t xml:space="preserve"> about the amount to be prescribed for the purposes of paragraph</w:t>
      </w:r>
      <w:r w:rsidR="00CC7EAE" w:rsidRPr="0014799B">
        <w:t> </w:t>
      </w:r>
      <w:r w:rsidRPr="0014799B">
        <w:t xml:space="preserve">3(1)(a) or 3(1)(b) of this Schedule are to be taken into consideration under </w:t>
      </w:r>
      <w:r w:rsidR="00CC7EAE" w:rsidRPr="0014799B">
        <w:t>subclause (</w:t>
      </w:r>
      <w:r w:rsidRPr="0014799B">
        <w:t>2).</w:t>
      </w:r>
    </w:p>
    <w:p w:rsidR="00515B89" w:rsidRPr="0014799B" w:rsidRDefault="00515B89" w:rsidP="00515B89">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for the purposes of the paragraph to which the declaration relates, the Minister must take into consideration any relevant recommendation made to the Minister by the body specified in the declaration in relation to that paragraph.</w:t>
      </w:r>
    </w:p>
    <w:p w:rsidR="00847775" w:rsidRPr="0014799B" w:rsidRDefault="00847775" w:rsidP="00847775">
      <w:pPr>
        <w:pStyle w:val="subsection"/>
      </w:pPr>
      <w:r w:rsidRPr="0014799B">
        <w:lastRenderedPageBreak/>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for the purposes of paragraph</w:t>
      </w:r>
      <w:r w:rsidR="00CC7EAE" w:rsidRPr="0014799B">
        <w:t> </w:t>
      </w:r>
      <w:r w:rsidRPr="0014799B">
        <w:t>3(1)(a) or 3(1)(b) of this Schedule, the Minister must take into consideration any relevant recommendation made to the Minister by:</w:t>
      </w:r>
    </w:p>
    <w:p w:rsidR="00847775" w:rsidRPr="0014799B" w:rsidRDefault="00847775" w:rsidP="00847775">
      <w:pPr>
        <w:pStyle w:val="paragraph"/>
      </w:pPr>
      <w:r w:rsidRPr="0014799B">
        <w:tab/>
        <w:t>(a)</w:t>
      </w:r>
      <w:r w:rsidRPr="0014799B">
        <w:tab/>
        <w:t>in relation to regulations for the purposes of paragraph</w:t>
      </w:r>
      <w:r w:rsidR="00CC7EAE" w:rsidRPr="0014799B">
        <w:t> </w:t>
      </w:r>
      <w:r w:rsidRPr="0014799B">
        <w:t>3(1)(a) of this Schedule—the body declared under section</w:t>
      </w:r>
      <w:r w:rsidR="00CC7EAE" w:rsidRPr="0014799B">
        <w:t> </w:t>
      </w:r>
      <w:r w:rsidRPr="0014799B">
        <w:t xml:space="preserve">60 of the </w:t>
      </w:r>
      <w:r w:rsidRPr="0014799B">
        <w:rPr>
          <w:i/>
        </w:rPr>
        <w:t>Australian Meat and Live</w:t>
      </w:r>
      <w:r w:rsidR="004650E6">
        <w:rPr>
          <w:i/>
        </w:rPr>
        <w:noBreakHyphen/>
      </w:r>
      <w:r w:rsidRPr="0014799B">
        <w:rPr>
          <w:i/>
        </w:rPr>
        <w:t>stock Industry Act 1997</w:t>
      </w:r>
      <w:r w:rsidRPr="0014799B">
        <w:t xml:space="preserve"> to be the meat processor marketing body; and</w:t>
      </w:r>
    </w:p>
    <w:p w:rsidR="00847775" w:rsidRPr="0014799B" w:rsidRDefault="00847775" w:rsidP="00847775">
      <w:pPr>
        <w:pStyle w:val="paragraph"/>
      </w:pPr>
      <w:r w:rsidRPr="0014799B">
        <w:tab/>
        <w:t>(b)</w:t>
      </w:r>
      <w:r w:rsidRPr="0014799B">
        <w:tab/>
        <w:t>in relation to regulations for the purposes of paragraph</w:t>
      </w:r>
      <w:r w:rsidR="00CC7EAE" w:rsidRPr="0014799B">
        <w:t> </w:t>
      </w:r>
      <w:r w:rsidRPr="0014799B">
        <w:t>3(1)(b) of this Schedule—the body declared under section</w:t>
      </w:r>
      <w:r w:rsidR="00CC7EAE" w:rsidRPr="0014799B">
        <w:t> </w:t>
      </w:r>
      <w:r w:rsidRPr="0014799B">
        <w:t xml:space="preserve">60 of the </w:t>
      </w:r>
      <w:r w:rsidRPr="0014799B">
        <w:rPr>
          <w:i/>
        </w:rPr>
        <w:t>Australian Meat and Live</w:t>
      </w:r>
      <w:r w:rsidR="004650E6">
        <w:rPr>
          <w:i/>
        </w:rPr>
        <w:noBreakHyphen/>
      </w:r>
      <w:r w:rsidRPr="0014799B">
        <w:rPr>
          <w:i/>
        </w:rPr>
        <w:t>stock Industry Act 1997</w:t>
      </w:r>
      <w:r w:rsidRPr="0014799B">
        <w:t xml:space="preserve"> to be the meat processor research body.</w:t>
      </w:r>
    </w:p>
    <w:p w:rsidR="00847775" w:rsidRPr="0014799B" w:rsidRDefault="00847775" w:rsidP="00847775">
      <w:pPr>
        <w:pStyle w:val="subsection"/>
      </w:pPr>
      <w:r w:rsidRPr="0014799B">
        <w:tab/>
        <w:t>(4)</w:t>
      </w:r>
      <w:r w:rsidRPr="0014799B">
        <w:tab/>
        <w:t xml:space="preserve">Before a body mentioned in </w:t>
      </w:r>
      <w:r w:rsidR="00CC7EAE" w:rsidRPr="0014799B">
        <w:t>subclause (</w:t>
      </w:r>
      <w:r w:rsidRPr="0014799B">
        <w:t>3) makes such a recommendation to the Minister, the body must consult with the persons who are required to pay the levy concerned.</w:t>
      </w:r>
    </w:p>
    <w:p w:rsidR="00847775" w:rsidRPr="0014799B" w:rsidRDefault="00847775" w:rsidP="00847775">
      <w:pPr>
        <w:pStyle w:val="subsection"/>
      </w:pPr>
      <w:r w:rsidRPr="0014799B">
        <w:tab/>
        <w:t>(5)</w:t>
      </w:r>
      <w:r w:rsidRPr="0014799B">
        <w:tab/>
        <w:t>The regulations must not, for the purposes of paragraph</w:t>
      </w:r>
      <w:r w:rsidR="00CC7EAE" w:rsidRPr="0014799B">
        <w:t> </w:t>
      </w:r>
      <w:r w:rsidRPr="0014799B">
        <w:t xml:space="preserve">3(1)(a) or 3(1)(b) of this Schedule, prescribe an amount greater than the amount recommended to the Minister for the purposes of that paragraph under </w:t>
      </w:r>
      <w:r w:rsidR="00CC7EAE" w:rsidRPr="0014799B">
        <w:t>subclause (</w:t>
      </w:r>
      <w:r w:rsidRPr="0014799B">
        <w:t>2) or (3).</w:t>
      </w:r>
    </w:p>
    <w:p w:rsidR="00515B89" w:rsidRPr="0014799B" w:rsidRDefault="00515B89" w:rsidP="007C758C">
      <w:pPr>
        <w:pStyle w:val="ActHead1"/>
        <w:pageBreakBefore/>
      </w:pPr>
      <w:bookmarkStart w:id="16" w:name="_Toc64358828"/>
      <w:r w:rsidRPr="004650E6">
        <w:rPr>
          <w:rStyle w:val="CharChapNo"/>
        </w:rPr>
        <w:lastRenderedPageBreak/>
        <w:t>Schedule</w:t>
      </w:r>
      <w:r w:rsidR="00CC7EAE" w:rsidRPr="004650E6">
        <w:rPr>
          <w:rStyle w:val="CharChapNo"/>
        </w:rPr>
        <w:t> </w:t>
      </w:r>
      <w:r w:rsidRPr="004650E6">
        <w:rPr>
          <w:rStyle w:val="CharChapNo"/>
        </w:rPr>
        <w:t>2</w:t>
      </w:r>
      <w:r w:rsidRPr="0014799B">
        <w:t>—</w:t>
      </w:r>
      <w:r w:rsidRPr="004650E6">
        <w:rPr>
          <w:rStyle w:val="CharChapText"/>
        </w:rPr>
        <w:t>Buffalo slaughter</w:t>
      </w:r>
      <w:bookmarkEnd w:id="16"/>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7" w:name="_Toc64358829"/>
      <w:r w:rsidRPr="004650E6">
        <w:rPr>
          <w:rStyle w:val="CharSectno"/>
        </w:rPr>
        <w:t>1</w:t>
      </w:r>
      <w:r w:rsidRPr="0014799B">
        <w:t xml:space="preserve">  Imposition of levy</w:t>
      </w:r>
      <w:bookmarkEnd w:id="17"/>
    </w:p>
    <w:p w:rsidR="00515B89" w:rsidRPr="0014799B" w:rsidRDefault="00515B89" w:rsidP="00515B89">
      <w:pPr>
        <w:pStyle w:val="subsection"/>
      </w:pPr>
      <w:r w:rsidRPr="0014799B">
        <w:tab/>
        <w:t>(1)</w:t>
      </w:r>
      <w:r w:rsidRPr="0014799B">
        <w:tab/>
        <w:t>Levy is imposed on the slaughter at an abattoir of buffaloes for human consumption, if the slaughter occurs after the commencement of this Schedule.</w:t>
      </w:r>
    </w:p>
    <w:p w:rsidR="00515B89" w:rsidRPr="0014799B" w:rsidRDefault="00515B89" w:rsidP="00515B89">
      <w:pPr>
        <w:pStyle w:val="subsection"/>
      </w:pPr>
      <w:r w:rsidRPr="0014799B">
        <w:tab/>
        <w:t>(2)</w:t>
      </w:r>
      <w:r w:rsidRPr="0014799B">
        <w:tab/>
        <w:t>Levy is not imposed by this Schedule:</w:t>
      </w:r>
    </w:p>
    <w:p w:rsidR="00515B89" w:rsidRPr="0014799B" w:rsidRDefault="00515B89" w:rsidP="00515B89">
      <w:pPr>
        <w:pStyle w:val="paragraph"/>
      </w:pPr>
      <w:r w:rsidRPr="0014799B">
        <w:tab/>
        <w:t>(a)</w:t>
      </w:r>
      <w:r w:rsidRPr="0014799B">
        <w:tab/>
        <w:t>on the slaughter of buffaloes whose carcases are, under a law of the Commonwealth or of a State or Territory, condemned or rejected as being unfit for human consumption; or</w:t>
      </w:r>
    </w:p>
    <w:p w:rsidR="00515B89" w:rsidRPr="0014799B" w:rsidRDefault="00515B89" w:rsidP="00515B89">
      <w:pPr>
        <w:pStyle w:val="paragraph"/>
      </w:pPr>
      <w:r w:rsidRPr="0014799B">
        <w:tab/>
        <w:t>(b)</w:t>
      </w:r>
      <w:r w:rsidRPr="0014799B">
        <w:tab/>
        <w:t>on the slaughter of buffaloes for consumption by the owner of the buffaloes, by members of the owner’s family or by the owner’s employees.</w:t>
      </w:r>
    </w:p>
    <w:p w:rsidR="00515B89" w:rsidRPr="0014799B" w:rsidRDefault="00515B89" w:rsidP="00515B89">
      <w:pPr>
        <w:pStyle w:val="ActHead5"/>
      </w:pPr>
      <w:bookmarkStart w:id="18" w:name="_Toc64358830"/>
      <w:r w:rsidRPr="004650E6">
        <w:rPr>
          <w:rStyle w:val="CharSectno"/>
        </w:rPr>
        <w:t>2</w:t>
      </w:r>
      <w:r w:rsidRPr="0014799B">
        <w:t xml:space="preserve">  Rate of levy</w:t>
      </w:r>
      <w:bookmarkEnd w:id="18"/>
    </w:p>
    <w:p w:rsidR="00515B89" w:rsidRPr="0014799B" w:rsidRDefault="00515B89" w:rsidP="00515B89">
      <w:pPr>
        <w:pStyle w:val="subsection"/>
      </w:pPr>
      <w:r w:rsidRPr="0014799B">
        <w:tab/>
      </w:r>
      <w:r w:rsidRPr="0014799B">
        <w:tab/>
        <w:t>The rate of levy imposed by this Schedule on the slaughter of each head of buffalo is the sum of the following amounts:</w:t>
      </w:r>
    </w:p>
    <w:p w:rsidR="00515B89" w:rsidRPr="0014799B" w:rsidRDefault="00515B89" w:rsidP="00515B89">
      <w:pPr>
        <w:pStyle w:val="paragraph"/>
      </w:pPr>
      <w:r w:rsidRPr="0014799B">
        <w:tab/>
        <w:t>(a)</w:t>
      </w:r>
      <w:r w:rsidRPr="0014799B">
        <w:tab/>
        <w:t>$4.60 or, if another amount is prescribed by the regulations, the other amount;</w:t>
      </w:r>
    </w:p>
    <w:p w:rsidR="00515B89" w:rsidRPr="0014799B" w:rsidRDefault="00515B89" w:rsidP="00515B89">
      <w:pPr>
        <w:pStyle w:val="paragraph"/>
      </w:pPr>
      <w:r w:rsidRPr="0014799B">
        <w:tab/>
        <w:t>(b)</w:t>
      </w:r>
      <w:r w:rsidRPr="0014799B">
        <w:tab/>
        <w:t>73 cents or, if another amount (not exceeding $4.00) is prescribed by the regulations, the other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Primary Industries Research and Development Act 1989</w:t>
      </w:r>
      <w:r w:rsidRPr="0014799B">
        <w:t>, are destined for the Rural Industries Research and Development Corporation.</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National Cattle Disease Eradication Account Act 1991</w:t>
      </w:r>
      <w:r w:rsidRPr="0014799B">
        <w:t>, are destined for the National Cattle Disease Eradication Account.</w:t>
      </w:r>
    </w:p>
    <w:p w:rsidR="00515B89" w:rsidRPr="0014799B" w:rsidRDefault="00515B89" w:rsidP="00515B89">
      <w:pPr>
        <w:pStyle w:val="ActHead5"/>
      </w:pPr>
      <w:bookmarkStart w:id="19" w:name="_Toc64358831"/>
      <w:r w:rsidRPr="004650E6">
        <w:rPr>
          <w:rStyle w:val="CharSectno"/>
        </w:rPr>
        <w:t>3</w:t>
      </w:r>
      <w:r w:rsidRPr="0014799B">
        <w:t xml:space="preserve">  Who pays the levy</w:t>
      </w:r>
      <w:bookmarkEnd w:id="19"/>
    </w:p>
    <w:p w:rsidR="00515B89" w:rsidRPr="0014799B" w:rsidRDefault="00515B89" w:rsidP="00515B89">
      <w:pPr>
        <w:pStyle w:val="subsection"/>
      </w:pPr>
      <w:r w:rsidRPr="0014799B">
        <w:tab/>
      </w:r>
      <w:r w:rsidRPr="0014799B">
        <w:tab/>
        <w:t>Levy imposed by this Schedule payable on the slaughter of buffaloes is payable by the person who owns the buffaloes when the slaughter takes place.</w:t>
      </w:r>
    </w:p>
    <w:p w:rsidR="00847775" w:rsidRPr="0014799B" w:rsidRDefault="00847775" w:rsidP="00847775">
      <w:pPr>
        <w:pStyle w:val="ActHead5"/>
      </w:pPr>
      <w:bookmarkStart w:id="20" w:name="_Toc64358832"/>
      <w:r w:rsidRPr="004650E6">
        <w:rPr>
          <w:rStyle w:val="CharSectno"/>
        </w:rPr>
        <w:lastRenderedPageBreak/>
        <w:t>3A</w:t>
      </w:r>
      <w:r w:rsidRPr="0014799B">
        <w:t xml:space="preserve">  Regulations</w:t>
      </w:r>
      <w:bookmarkEnd w:id="20"/>
    </w:p>
    <w:p w:rsidR="00847775" w:rsidRPr="0014799B" w:rsidRDefault="00847775" w:rsidP="00847775">
      <w:pPr>
        <w:pStyle w:val="subsection"/>
      </w:pPr>
      <w:r w:rsidRPr="0014799B">
        <w:tab/>
        <w:t>(1)</w:t>
      </w:r>
      <w:r w:rsidRPr="0014799B">
        <w:tab/>
        <w:t xml:space="preserve">The Minister may, by notice in the </w:t>
      </w:r>
      <w:r w:rsidRPr="0014799B">
        <w:rPr>
          <w:i/>
        </w:rPr>
        <w:t>Gazette</w:t>
      </w:r>
      <w:r w:rsidRPr="0014799B">
        <w:t>, declare a body to be the body whose recommendations about the amount to be prescribed for the purposes of paragraph</w:t>
      </w:r>
      <w:r w:rsidR="00CC7EAE" w:rsidRPr="0014799B">
        <w:t> </w:t>
      </w:r>
      <w:r w:rsidRPr="0014799B">
        <w:t xml:space="preserve">2(a) of this Schedule are to be taken into consideration under </w:t>
      </w:r>
      <w:r w:rsidR="00CC7EAE" w:rsidRPr="0014799B">
        <w:t>subclause (</w:t>
      </w:r>
      <w:r w:rsidRPr="0014799B">
        <w:t>2).</w:t>
      </w:r>
    </w:p>
    <w:p w:rsidR="00847775" w:rsidRPr="0014799B" w:rsidRDefault="00847775" w:rsidP="00847775">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for the purposes of paragraph</w:t>
      </w:r>
      <w:r w:rsidR="00CC7EAE" w:rsidRPr="0014799B">
        <w:t> </w:t>
      </w:r>
      <w:r w:rsidRPr="0014799B">
        <w:t>2(a) of this Schedule, the Minister must take into consideration any relevant recommendation made to the Minister by the body specified in the declaration.</w:t>
      </w:r>
    </w:p>
    <w:p w:rsidR="00847775" w:rsidRPr="0014799B" w:rsidRDefault="00847775" w:rsidP="00847775">
      <w:pPr>
        <w:pStyle w:val="subsection"/>
      </w:pPr>
      <w:r w:rsidRPr="0014799B">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for the purposes of paragraph</w:t>
      </w:r>
      <w:r w:rsidR="00CC7EAE" w:rsidRPr="0014799B">
        <w:t> </w:t>
      </w:r>
      <w:r w:rsidRPr="0014799B">
        <w:t>2(a) of this Schedule, the Minister must take into consideration any relevant recommendation made to the Minister by the Rural Industries Research and Development Corporation established under section</w:t>
      </w:r>
      <w:r w:rsidR="00CC7EAE" w:rsidRPr="0014799B">
        <w:t> </w:t>
      </w:r>
      <w:r w:rsidRPr="0014799B">
        <w:t xml:space="preserve">9 of the </w:t>
      </w:r>
      <w:r w:rsidRPr="0014799B">
        <w:rPr>
          <w:i/>
        </w:rPr>
        <w:t>Primary Industries Research and Development Act 1989</w:t>
      </w:r>
      <w:r w:rsidRPr="0014799B">
        <w:t>.</w:t>
      </w:r>
    </w:p>
    <w:p w:rsidR="00847775" w:rsidRPr="0014799B" w:rsidRDefault="00847775" w:rsidP="00847775">
      <w:pPr>
        <w:pStyle w:val="subsection"/>
      </w:pPr>
      <w:r w:rsidRPr="0014799B">
        <w:tab/>
        <w:t>(4)</w:t>
      </w:r>
      <w:r w:rsidRPr="0014799B">
        <w:tab/>
        <w:t>Before the Rural Industries Research and Development Corporation makes such a recommendation to the Minister, the Corporation must consult with the persons who are required to pay the levy concerned.</w:t>
      </w:r>
    </w:p>
    <w:p w:rsidR="00847775" w:rsidRPr="0014799B" w:rsidRDefault="00847775" w:rsidP="00847775">
      <w:pPr>
        <w:pStyle w:val="subsection"/>
      </w:pPr>
      <w:r w:rsidRPr="0014799B">
        <w:tab/>
        <w:t>(5)</w:t>
      </w:r>
      <w:r w:rsidRPr="0014799B">
        <w:tab/>
        <w:t>The regulations must not, for the purposes of paragraph</w:t>
      </w:r>
      <w:r w:rsidR="00CC7EAE" w:rsidRPr="0014799B">
        <w:t> </w:t>
      </w:r>
      <w:r w:rsidRPr="0014799B">
        <w:t xml:space="preserve">2(a) of this Schedule, prescribe an amount greater than the amount recommended to the Minister under </w:t>
      </w:r>
      <w:r w:rsidR="00CC7EAE" w:rsidRPr="0014799B">
        <w:t>subclause (</w:t>
      </w:r>
      <w:r w:rsidRPr="0014799B">
        <w:t>2) or (3).</w:t>
      </w:r>
    </w:p>
    <w:p w:rsidR="00515B89" w:rsidRPr="0014799B" w:rsidRDefault="00515B89" w:rsidP="00515B89">
      <w:pPr>
        <w:pStyle w:val="ActHead5"/>
      </w:pPr>
      <w:bookmarkStart w:id="21" w:name="_Toc64358833"/>
      <w:r w:rsidRPr="004650E6">
        <w:rPr>
          <w:rStyle w:val="CharSectno"/>
        </w:rPr>
        <w:t>4</w:t>
      </w:r>
      <w:r w:rsidRPr="0014799B">
        <w:t xml:space="preserve">  Transitional—regulations</w:t>
      </w:r>
      <w:bookmarkEnd w:id="21"/>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smartTag w:uri="urn:schemas-microsoft-com:office:smarttags" w:element="City">
        <w:smartTag w:uri="urn:schemas-microsoft-com:office:smarttags" w:element="place">
          <w:r w:rsidRPr="0014799B">
            <w:rPr>
              <w:i/>
            </w:rPr>
            <w:t>Buffalo</w:t>
          </w:r>
        </w:smartTag>
      </w:smartTag>
      <w:r w:rsidRPr="0014799B">
        <w:rPr>
          <w:i/>
        </w:rPr>
        <w:t xml:space="preserve"> Slaughter Levy Act 1997</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lastRenderedPageBreak/>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22" w:name="_Toc64358834"/>
      <w:r w:rsidRPr="004650E6">
        <w:rPr>
          <w:rStyle w:val="CharChapNo"/>
        </w:rPr>
        <w:lastRenderedPageBreak/>
        <w:t>Schedule</w:t>
      </w:r>
      <w:r w:rsidR="00CC7EAE" w:rsidRPr="004650E6">
        <w:rPr>
          <w:rStyle w:val="CharChapNo"/>
        </w:rPr>
        <w:t> </w:t>
      </w:r>
      <w:r w:rsidRPr="004650E6">
        <w:rPr>
          <w:rStyle w:val="CharChapNo"/>
        </w:rPr>
        <w:t>3</w:t>
      </w:r>
      <w:r w:rsidRPr="0014799B">
        <w:t>—</w:t>
      </w:r>
      <w:r w:rsidRPr="004650E6">
        <w:rPr>
          <w:rStyle w:val="CharChapText"/>
        </w:rPr>
        <w:t>Cattle transactions</w:t>
      </w:r>
      <w:bookmarkEnd w:id="22"/>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3" w:name="_Toc64358835"/>
      <w:r w:rsidRPr="004650E6">
        <w:rPr>
          <w:rStyle w:val="CharSectno"/>
        </w:rPr>
        <w:t>1</w:t>
      </w:r>
      <w:r w:rsidRPr="0014799B">
        <w:t xml:space="preserve">  Definitions</w:t>
      </w:r>
      <w:bookmarkEnd w:id="23"/>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bobby calf</w:t>
      </w:r>
      <w:r w:rsidRPr="0014799B">
        <w:t xml:space="preserve"> means a bovine animal (other than a buffalo or a head of lot</w:t>
      </w:r>
      <w:r w:rsidR="004650E6">
        <w:noBreakHyphen/>
      </w:r>
      <w:r w:rsidRPr="0014799B">
        <w:t>fed cattle):</w:t>
      </w:r>
    </w:p>
    <w:p w:rsidR="00515B89" w:rsidRPr="0014799B" w:rsidRDefault="00515B89" w:rsidP="00515B89">
      <w:pPr>
        <w:pStyle w:val="paragraph"/>
      </w:pPr>
      <w:r w:rsidRPr="0014799B">
        <w:tab/>
        <w:t>(a)</w:t>
      </w:r>
      <w:r w:rsidRPr="0014799B">
        <w:tab/>
        <w:t>which has been slaughtered and the dressed weight of whose carcase did not or does not exceed 40 kg; or</w:t>
      </w:r>
    </w:p>
    <w:p w:rsidR="00515B89" w:rsidRPr="0014799B" w:rsidRDefault="00515B89" w:rsidP="00515B89">
      <w:pPr>
        <w:pStyle w:val="paragraph"/>
      </w:pPr>
      <w:r w:rsidRPr="0014799B">
        <w:tab/>
        <w:t>(b)</w:t>
      </w:r>
      <w:r w:rsidRPr="0014799B">
        <w:tab/>
        <w:t>which has not been slaughtered but which, at the time of the leviable transaction or other dealing, had or has a liveweight that did not or does not exceed 80 kg; or</w:t>
      </w:r>
    </w:p>
    <w:p w:rsidR="00515B89" w:rsidRPr="0014799B" w:rsidRDefault="00515B89" w:rsidP="00515B89">
      <w:pPr>
        <w:pStyle w:val="paragraph"/>
      </w:pPr>
      <w:r w:rsidRPr="0014799B">
        <w:tab/>
        <w:t>(c)</w:t>
      </w:r>
      <w:r w:rsidRPr="0014799B">
        <w:tab/>
        <w:t>which has not been slaughtered or had its liveweight determined at the time of the leviable transaction or other dealing but which, in the opinion of the intermediary, would, if slaughtered at that time, have constituted or constitute a carcase whose dressed weight would not have exceeded or would not exceed 40 kg.</w:t>
      </w:r>
    </w:p>
    <w:p w:rsidR="00515B89" w:rsidRPr="0014799B" w:rsidRDefault="00515B89" w:rsidP="00515B89">
      <w:pPr>
        <w:pStyle w:val="Definition"/>
      </w:pPr>
      <w:r w:rsidRPr="0014799B">
        <w:rPr>
          <w:b/>
          <w:i/>
        </w:rPr>
        <w:t>cattle</w:t>
      </w:r>
      <w:r w:rsidRPr="0014799B">
        <w:t xml:space="preserve"> means bovine animals other than buffalo.</w:t>
      </w:r>
    </w:p>
    <w:p w:rsidR="00515B89" w:rsidRPr="0014799B" w:rsidRDefault="00515B89" w:rsidP="00515B89">
      <w:pPr>
        <w:pStyle w:val="Definition"/>
      </w:pPr>
      <w:r w:rsidRPr="0014799B">
        <w:rPr>
          <w:b/>
          <w:i/>
        </w:rPr>
        <w:t>dairy cattle</w:t>
      </w:r>
      <w:r w:rsidRPr="0014799B">
        <w:t xml:space="preserve"> means cattle that are, or, unless exported from Australia, would be likely to be, held on licensed dairy premises for a purpose related to commercial milk production, including, but without limiting the generality of the above, bulls, calves and replacement heifers.</w:t>
      </w:r>
    </w:p>
    <w:p w:rsidR="00515B89" w:rsidRPr="0014799B" w:rsidRDefault="00515B89" w:rsidP="00515B89">
      <w:pPr>
        <w:pStyle w:val="Definition"/>
      </w:pPr>
      <w:r w:rsidRPr="0014799B">
        <w:rPr>
          <w:b/>
          <w:i/>
        </w:rPr>
        <w:t>industry marketing body</w:t>
      </w:r>
      <w:r w:rsidRPr="0014799B">
        <w:t xml:space="preserve"> has the same meaning as in Part</w:t>
      </w:r>
      <w:r w:rsidR="00CC7EAE" w:rsidRPr="0014799B">
        <w:t> </w:t>
      </w:r>
      <w:r w:rsidRPr="0014799B">
        <w:t xml:space="preserve">3 of the </w:t>
      </w:r>
      <w:r w:rsidRPr="0014799B">
        <w:rPr>
          <w:i/>
        </w:rPr>
        <w:t>Australian Meat and Live</w:t>
      </w:r>
      <w:r w:rsidR="004650E6">
        <w:rPr>
          <w:i/>
        </w:rPr>
        <w:noBreakHyphen/>
      </w:r>
      <w:r w:rsidRPr="0014799B">
        <w:rPr>
          <w:i/>
        </w:rPr>
        <w:t>stock Industry Act 1997</w:t>
      </w:r>
      <w:r w:rsidRPr="0014799B">
        <w:t>.</w:t>
      </w:r>
    </w:p>
    <w:p w:rsidR="00515B89" w:rsidRPr="0014799B" w:rsidRDefault="00515B89" w:rsidP="00515B89">
      <w:pPr>
        <w:pStyle w:val="Definition"/>
      </w:pPr>
      <w:r w:rsidRPr="0014799B">
        <w:rPr>
          <w:b/>
          <w:i/>
        </w:rPr>
        <w:t>industry research body</w:t>
      </w:r>
      <w:r w:rsidRPr="0014799B">
        <w:t xml:space="preserve"> has the same meaning as in Part</w:t>
      </w:r>
      <w:r w:rsidR="00CC7EAE" w:rsidRPr="0014799B">
        <w:t> </w:t>
      </w:r>
      <w:r w:rsidRPr="0014799B">
        <w:t xml:space="preserve">3 of the </w:t>
      </w:r>
      <w:r w:rsidRPr="0014799B">
        <w:rPr>
          <w:i/>
        </w:rPr>
        <w:t>Australian Meat and Live</w:t>
      </w:r>
      <w:r w:rsidR="004650E6">
        <w:rPr>
          <w:i/>
        </w:rPr>
        <w:noBreakHyphen/>
      </w:r>
      <w:r w:rsidRPr="0014799B">
        <w:rPr>
          <w:i/>
        </w:rPr>
        <w:t>stock Industry Act 1997</w:t>
      </w:r>
      <w:r w:rsidRPr="0014799B">
        <w:t>.</w:t>
      </w:r>
    </w:p>
    <w:p w:rsidR="00515B89" w:rsidRPr="0014799B" w:rsidRDefault="00515B89" w:rsidP="00515B89">
      <w:pPr>
        <w:pStyle w:val="Definition"/>
      </w:pPr>
      <w:r w:rsidRPr="0014799B">
        <w:rPr>
          <w:b/>
          <w:i/>
        </w:rPr>
        <w:t>leviable bobby calf</w:t>
      </w:r>
      <w:r w:rsidRPr="0014799B">
        <w:t xml:space="preserve"> means a bobby calf to which subclause</w:t>
      </w:r>
      <w:r w:rsidR="00CC7EAE" w:rsidRPr="0014799B">
        <w:t> </w:t>
      </w:r>
      <w:r w:rsidRPr="0014799B">
        <w:t>6(4) does not apply.</w:t>
      </w:r>
    </w:p>
    <w:p w:rsidR="00515B89" w:rsidRPr="0014799B" w:rsidRDefault="00515B89" w:rsidP="00515B89">
      <w:pPr>
        <w:pStyle w:val="Definition"/>
      </w:pPr>
      <w:r w:rsidRPr="0014799B">
        <w:rPr>
          <w:b/>
          <w:i/>
        </w:rPr>
        <w:lastRenderedPageBreak/>
        <w:t>licensed dairy farmer</w:t>
      </w:r>
      <w:r w:rsidRPr="0014799B">
        <w:t xml:space="preserve"> means the person having day to day control of licensed dairy premises.</w:t>
      </w:r>
    </w:p>
    <w:p w:rsidR="00515B89" w:rsidRPr="0014799B" w:rsidRDefault="00515B89" w:rsidP="00515B89">
      <w:pPr>
        <w:pStyle w:val="Definition"/>
      </w:pPr>
      <w:r w:rsidRPr="0014799B">
        <w:rPr>
          <w:b/>
          <w:i/>
        </w:rPr>
        <w:t>licensed dairy premises</w:t>
      </w:r>
      <w:r w:rsidRPr="0014799B">
        <w:t xml:space="preserve"> means premises that, under a law of the State or Territory in which the premises are situated, are authorised for use as a dairy farm.</w:t>
      </w:r>
    </w:p>
    <w:p w:rsidR="00515B89" w:rsidRPr="0014799B" w:rsidRDefault="00515B89" w:rsidP="00515B89">
      <w:pPr>
        <w:pStyle w:val="Definition"/>
      </w:pPr>
      <w:r w:rsidRPr="0014799B">
        <w:rPr>
          <w:b/>
          <w:i/>
        </w:rPr>
        <w:t>lot</w:t>
      </w:r>
      <w:r w:rsidR="004650E6">
        <w:rPr>
          <w:b/>
          <w:i/>
        </w:rPr>
        <w:noBreakHyphen/>
      </w:r>
      <w:r w:rsidRPr="0014799B">
        <w:rPr>
          <w:b/>
          <w:i/>
        </w:rPr>
        <w:t>fed cattle</w:t>
      </w:r>
      <w:r w:rsidRPr="0014799B">
        <w:t xml:space="preserve"> means cattle that are, or are likely to be, used in the production of grain</w:t>
      </w:r>
      <w:r w:rsidR="004650E6">
        <w:noBreakHyphen/>
      </w:r>
      <w:r w:rsidRPr="0014799B">
        <w:t>fed beef.</w:t>
      </w:r>
    </w:p>
    <w:p w:rsidR="00515B89" w:rsidRPr="0014799B" w:rsidRDefault="00515B89" w:rsidP="00515B89">
      <w:pPr>
        <w:pStyle w:val="ActHead5"/>
      </w:pPr>
      <w:bookmarkStart w:id="24" w:name="_Toc64358836"/>
      <w:r w:rsidRPr="004650E6">
        <w:rPr>
          <w:rStyle w:val="CharSectno"/>
        </w:rPr>
        <w:t>2</w:t>
      </w:r>
      <w:r w:rsidRPr="0014799B">
        <w:t xml:space="preserve">  Intermediary</w:t>
      </w:r>
      <w:bookmarkEnd w:id="24"/>
    </w:p>
    <w:p w:rsidR="00515B89" w:rsidRPr="0014799B" w:rsidRDefault="00515B89" w:rsidP="00515B89">
      <w:pPr>
        <w:pStyle w:val="subsection"/>
      </w:pPr>
      <w:r w:rsidRPr="0014799B">
        <w:tab/>
      </w:r>
      <w:r w:rsidRPr="0014799B">
        <w:tab/>
        <w:t xml:space="preserve">A reference in this Schedule to the </w:t>
      </w:r>
      <w:r w:rsidRPr="0014799B">
        <w:rPr>
          <w:b/>
          <w:i/>
        </w:rPr>
        <w:t>intermediary</w:t>
      </w:r>
      <w:r w:rsidRPr="0014799B">
        <w:t xml:space="preserve"> is a reference to the person required, under the </w:t>
      </w:r>
      <w:r w:rsidRPr="0014799B">
        <w:rPr>
          <w:i/>
        </w:rPr>
        <w:t>Primary Industries Levies and Charges Collection Act 1991</w:t>
      </w:r>
      <w:r w:rsidRPr="0014799B">
        <w:t>, to pay to the Commonwealth, on behalf of the producer, an amount equal to the amount of levy imposed by this Schedule.</w:t>
      </w:r>
    </w:p>
    <w:p w:rsidR="00515B89" w:rsidRPr="0014799B" w:rsidRDefault="00515B89" w:rsidP="00515B89">
      <w:pPr>
        <w:pStyle w:val="ActHead5"/>
      </w:pPr>
      <w:bookmarkStart w:id="25" w:name="_Toc64358837"/>
      <w:r w:rsidRPr="004650E6">
        <w:rPr>
          <w:rStyle w:val="CharSectno"/>
        </w:rPr>
        <w:t>3</w:t>
      </w:r>
      <w:r w:rsidRPr="0014799B">
        <w:t xml:space="preserve">  Determining the weight of a carcase</w:t>
      </w:r>
      <w:bookmarkEnd w:id="25"/>
    </w:p>
    <w:p w:rsidR="00515B89" w:rsidRPr="0014799B" w:rsidRDefault="00515B89" w:rsidP="00515B89">
      <w:pPr>
        <w:pStyle w:val="subsection"/>
      </w:pPr>
      <w:r w:rsidRPr="0014799B">
        <w:tab/>
      </w:r>
      <w:r w:rsidRPr="0014799B">
        <w:tab/>
        <w:t>For the purposes of this Schedule, in determining the weight of a carcase immediately after it has been dressed, no adjustment of that weight is to be made on account of shrinkage.</w:t>
      </w:r>
    </w:p>
    <w:p w:rsidR="00515B89" w:rsidRPr="0014799B" w:rsidRDefault="00515B89" w:rsidP="00515B89">
      <w:pPr>
        <w:pStyle w:val="ActHead5"/>
      </w:pPr>
      <w:bookmarkStart w:id="26" w:name="_Toc64358838"/>
      <w:r w:rsidRPr="004650E6">
        <w:rPr>
          <w:rStyle w:val="CharSectno"/>
        </w:rPr>
        <w:t>4</w:t>
      </w:r>
      <w:r w:rsidRPr="0014799B">
        <w:t xml:space="preserve">  Related companies</w:t>
      </w:r>
      <w:bookmarkEnd w:id="26"/>
    </w:p>
    <w:p w:rsidR="00515B89" w:rsidRPr="0014799B" w:rsidRDefault="00515B89" w:rsidP="00515B89">
      <w:pPr>
        <w:pStyle w:val="subsection"/>
      </w:pPr>
      <w:r w:rsidRPr="0014799B">
        <w:tab/>
      </w:r>
      <w:r w:rsidRPr="0014799B">
        <w:tab/>
        <w:t xml:space="preserve">For the purposes of this Schedule, the question whether companies were or are related to each other is to be determined in the same manner as the question whether 2 corporations are related to each other is determined under the </w:t>
      </w:r>
      <w:r w:rsidRPr="0014799B">
        <w:rPr>
          <w:i/>
        </w:rPr>
        <w:t>Corporations Act 2001</w:t>
      </w:r>
      <w:r w:rsidRPr="0014799B">
        <w:t>.</w:t>
      </w:r>
    </w:p>
    <w:p w:rsidR="00515B89" w:rsidRPr="0014799B" w:rsidRDefault="00515B89" w:rsidP="00515B89">
      <w:pPr>
        <w:pStyle w:val="ActHead5"/>
      </w:pPr>
      <w:bookmarkStart w:id="27" w:name="_Toc64358839"/>
      <w:r w:rsidRPr="004650E6">
        <w:rPr>
          <w:rStyle w:val="CharSectno"/>
        </w:rPr>
        <w:t>5</w:t>
      </w:r>
      <w:r w:rsidRPr="0014799B">
        <w:t xml:space="preserve">  Imposition of levy</w:t>
      </w:r>
      <w:bookmarkEnd w:id="27"/>
    </w:p>
    <w:p w:rsidR="00515B89" w:rsidRPr="0014799B" w:rsidRDefault="00515B89" w:rsidP="00515B89">
      <w:pPr>
        <w:pStyle w:val="subsection"/>
      </w:pPr>
      <w:r w:rsidRPr="0014799B">
        <w:tab/>
        <w:t>(1)</w:t>
      </w:r>
      <w:r w:rsidRPr="0014799B">
        <w:tab/>
        <w:t>Levy is imposed on:</w:t>
      </w:r>
    </w:p>
    <w:p w:rsidR="00515B89" w:rsidRPr="0014799B" w:rsidRDefault="00515B89" w:rsidP="00515B89">
      <w:pPr>
        <w:pStyle w:val="paragraph"/>
      </w:pPr>
      <w:r w:rsidRPr="0014799B">
        <w:tab/>
        <w:t>(a)</w:t>
      </w:r>
      <w:r w:rsidRPr="0014799B">
        <w:tab/>
        <w:t>each transaction entered into after the commencement of this Schedule by which the ownership of cattle is transferred from one person to another; or</w:t>
      </w:r>
    </w:p>
    <w:p w:rsidR="00515B89" w:rsidRPr="0014799B" w:rsidRDefault="00515B89" w:rsidP="00515B89">
      <w:pPr>
        <w:pStyle w:val="paragraph"/>
      </w:pPr>
      <w:r w:rsidRPr="0014799B">
        <w:lastRenderedPageBreak/>
        <w:tab/>
        <w:t>(b)</w:t>
      </w:r>
      <w:r w:rsidRPr="0014799B">
        <w:tab/>
        <w:t>the delivery, after the commencement of this Schedule, of cattle to a processor otherwise than because of a sale to the processor; or</w:t>
      </w:r>
    </w:p>
    <w:p w:rsidR="00515B89" w:rsidRPr="0014799B" w:rsidRDefault="00515B89" w:rsidP="00515B89">
      <w:pPr>
        <w:pStyle w:val="paragraph"/>
      </w:pPr>
      <w:r w:rsidRPr="0014799B">
        <w:tab/>
        <w:t>(c)</w:t>
      </w:r>
      <w:r w:rsidRPr="0014799B">
        <w:tab/>
        <w:t>the slaughter by a processor, after the commencement of this Schedule, of cattle purchased by the processor and held for a period of more than 60 days after the day of the purchase and before the day of the slaughter; or</w:t>
      </w:r>
    </w:p>
    <w:p w:rsidR="00515B89" w:rsidRPr="0014799B" w:rsidRDefault="00515B89" w:rsidP="00515B89">
      <w:pPr>
        <w:pStyle w:val="paragraph"/>
      </w:pPr>
      <w:r w:rsidRPr="0014799B">
        <w:tab/>
        <w:t>(d)</w:t>
      </w:r>
      <w:r w:rsidRPr="0014799B">
        <w:tab/>
        <w:t xml:space="preserve">the slaughter by a processor, after the commencement of this Schedule, of cattle in respect of which levy imposed by this Schedule would not be payable under </w:t>
      </w:r>
      <w:r w:rsidR="00CC7EAE" w:rsidRPr="0014799B">
        <w:t>paragraph (</w:t>
      </w:r>
      <w:r w:rsidRPr="0014799B">
        <w:t>a), (b) or (c).</w:t>
      </w:r>
    </w:p>
    <w:p w:rsidR="00515B89" w:rsidRPr="0014799B" w:rsidRDefault="00515B89" w:rsidP="00515B89">
      <w:pPr>
        <w:pStyle w:val="subsection"/>
      </w:pPr>
      <w:r w:rsidRPr="0014799B">
        <w:tab/>
        <w:t>(2)</w:t>
      </w:r>
      <w:r w:rsidRPr="0014799B">
        <w:tab/>
        <w:t>Levy is not imposed by this Schedule:</w:t>
      </w:r>
    </w:p>
    <w:p w:rsidR="00515B89" w:rsidRPr="0014799B" w:rsidRDefault="00515B89" w:rsidP="00515B89">
      <w:pPr>
        <w:pStyle w:val="paragraph"/>
      </w:pPr>
      <w:r w:rsidRPr="0014799B">
        <w:tab/>
        <w:t>(a)</w:t>
      </w:r>
      <w:r w:rsidRPr="0014799B">
        <w:tab/>
        <w:t>on the sale of dairy cattle for dairying purposes; or</w:t>
      </w:r>
    </w:p>
    <w:p w:rsidR="00515B89" w:rsidRPr="0014799B" w:rsidRDefault="00515B89" w:rsidP="00515B89">
      <w:pPr>
        <w:pStyle w:val="paragraph"/>
      </w:pPr>
      <w:r w:rsidRPr="0014799B">
        <w:tab/>
        <w:t>(b)</w:t>
      </w:r>
      <w:r w:rsidRPr="0014799B">
        <w:tab/>
        <w:t>on the sale of cattle at auction to the vendor; or</w:t>
      </w:r>
    </w:p>
    <w:p w:rsidR="00515B89" w:rsidRPr="0014799B" w:rsidRDefault="00515B89" w:rsidP="00515B89">
      <w:pPr>
        <w:pStyle w:val="paragraph"/>
      </w:pPr>
      <w:r w:rsidRPr="0014799B">
        <w:tab/>
        <w:t>(c)</w:t>
      </w:r>
      <w:r w:rsidRPr="0014799B">
        <w:tab/>
        <w:t>on the sale or delivery of cattle between related companies, unless the company buying or taking delivery was or is a processor; or</w:t>
      </w:r>
    </w:p>
    <w:p w:rsidR="00515B89" w:rsidRPr="0014799B" w:rsidRDefault="00515B89" w:rsidP="00515B89">
      <w:pPr>
        <w:pStyle w:val="paragraph"/>
      </w:pPr>
      <w:r w:rsidRPr="0014799B">
        <w:tab/>
        <w:t>(d)</w:t>
      </w:r>
      <w:r w:rsidRPr="0014799B">
        <w:tab/>
        <w:t>on the delivery of cattle to a processor for slaughter on behalf of the person delivering the cattle if:</w:t>
      </w:r>
    </w:p>
    <w:p w:rsidR="00515B89" w:rsidRPr="0014799B" w:rsidRDefault="00515B89" w:rsidP="00515B89">
      <w:pPr>
        <w:pStyle w:val="paragraphsub"/>
      </w:pPr>
      <w:r w:rsidRPr="0014799B">
        <w:tab/>
        <w:t>(i)</w:t>
      </w:r>
      <w:r w:rsidRPr="0014799B">
        <w:tab/>
        <w:t>the delivery occurs within 14 days after the cattle were or are acquired by that person; and</w:t>
      </w:r>
    </w:p>
    <w:p w:rsidR="00515B89" w:rsidRPr="0014799B" w:rsidRDefault="00515B89" w:rsidP="00515B89">
      <w:pPr>
        <w:pStyle w:val="paragraphsub"/>
      </w:pPr>
      <w:r w:rsidRPr="0014799B">
        <w:tab/>
        <w:t>(ii)</w:t>
      </w:r>
      <w:r w:rsidRPr="0014799B">
        <w:tab/>
        <w:t>the cattle are afterwards slaughtered; and</w:t>
      </w:r>
    </w:p>
    <w:p w:rsidR="00515B89" w:rsidRPr="0014799B" w:rsidRDefault="00515B89" w:rsidP="00515B89">
      <w:pPr>
        <w:pStyle w:val="paragraphsub"/>
      </w:pPr>
      <w:r w:rsidRPr="0014799B">
        <w:tab/>
        <w:t>(iii)</w:t>
      </w:r>
      <w:r w:rsidRPr="0014799B">
        <w:tab/>
        <w:t>the person continues to own the cattle immediately after their hot carcase weight, within the meaning of Schedule</w:t>
      </w:r>
      <w:r w:rsidR="00CC7EAE" w:rsidRPr="0014799B">
        <w:t> </w:t>
      </w:r>
      <w:r w:rsidRPr="0014799B">
        <w:t>1, is determined or is taken, for the purposes of that Schedule, to have been determined, as the case requires; or</w:t>
      </w:r>
    </w:p>
    <w:p w:rsidR="00515B89" w:rsidRPr="0014799B" w:rsidRDefault="00515B89" w:rsidP="00515B89">
      <w:pPr>
        <w:pStyle w:val="paragraph"/>
      </w:pPr>
      <w:r w:rsidRPr="0014799B">
        <w:tab/>
        <w:t>(e)</w:t>
      </w:r>
      <w:r w:rsidRPr="0014799B">
        <w:tab/>
        <w:t>on the sale or delivery of cattle to a processor, if the cattle are not, at the time of the sale or delivery, fit for human consumption, under any applicable law of the Commonwealth or of a State or Territory; or</w:t>
      </w:r>
    </w:p>
    <w:p w:rsidR="00515B89" w:rsidRPr="0014799B" w:rsidRDefault="00515B89" w:rsidP="00515B89">
      <w:pPr>
        <w:pStyle w:val="paragraph"/>
      </w:pPr>
      <w:r w:rsidRPr="0014799B">
        <w:tab/>
        <w:t>(f)</w:t>
      </w:r>
      <w:r w:rsidRPr="0014799B">
        <w:tab/>
        <w:t>in circumstances where the ownership of the cattle changed or changes:</w:t>
      </w:r>
    </w:p>
    <w:p w:rsidR="00515B89" w:rsidRPr="0014799B" w:rsidRDefault="00515B89" w:rsidP="00515B89">
      <w:pPr>
        <w:pStyle w:val="paragraphsub"/>
      </w:pPr>
      <w:r w:rsidRPr="0014799B">
        <w:tab/>
        <w:t>(i)</w:t>
      </w:r>
      <w:r w:rsidRPr="0014799B">
        <w:tab/>
        <w:t xml:space="preserve">as a result of a sale or transfer ordered by a court in proceedings under the </w:t>
      </w:r>
      <w:r w:rsidRPr="0014799B">
        <w:rPr>
          <w:i/>
        </w:rPr>
        <w:t>Family Law Act 1975</w:t>
      </w:r>
      <w:r w:rsidRPr="0014799B">
        <w:t>; or</w:t>
      </w:r>
    </w:p>
    <w:p w:rsidR="00515B89" w:rsidRPr="0014799B" w:rsidRDefault="00515B89" w:rsidP="00515B89">
      <w:pPr>
        <w:pStyle w:val="paragraphsub"/>
      </w:pPr>
      <w:r w:rsidRPr="0014799B">
        <w:lastRenderedPageBreak/>
        <w:tab/>
        <w:t>(ii)</w:t>
      </w:r>
      <w:r w:rsidRPr="0014799B">
        <w:tab/>
        <w:t>by devolution on the death of the owner of the cattle; or</w:t>
      </w:r>
    </w:p>
    <w:p w:rsidR="00515B89" w:rsidRPr="0014799B" w:rsidRDefault="00515B89" w:rsidP="00515B89">
      <w:pPr>
        <w:pStyle w:val="paragraphsub"/>
      </w:pPr>
      <w:r w:rsidRPr="0014799B">
        <w:tab/>
        <w:t>(iii)</w:t>
      </w:r>
      <w:r w:rsidRPr="0014799B">
        <w:tab/>
        <w:t>on the happening of events referred to in subsection</w:t>
      </w:r>
      <w:r w:rsidR="00CC7EAE" w:rsidRPr="0014799B">
        <w:t> </w:t>
      </w:r>
      <w:r w:rsidRPr="0014799B">
        <w:t>70</w:t>
      </w:r>
      <w:r w:rsidR="004650E6">
        <w:noBreakHyphen/>
      </w:r>
      <w:r w:rsidRPr="0014799B">
        <w:t xml:space="preserve">100(1) of the </w:t>
      </w:r>
      <w:r w:rsidRPr="0014799B">
        <w:rPr>
          <w:i/>
        </w:rPr>
        <w:t>Income Tax Assessment Act 1997</w:t>
      </w:r>
      <w:r w:rsidRPr="0014799B">
        <w:t>; or</w:t>
      </w:r>
    </w:p>
    <w:p w:rsidR="00515B89" w:rsidRPr="0014799B" w:rsidRDefault="00515B89" w:rsidP="00515B89">
      <w:pPr>
        <w:pStyle w:val="paragraph"/>
      </w:pPr>
      <w:r w:rsidRPr="0014799B">
        <w:tab/>
        <w:t>(g)</w:t>
      </w:r>
      <w:r w:rsidRPr="0014799B">
        <w:tab/>
        <w:t xml:space="preserve">on a leviable bobby calf on which levy imposed by this Schedule, or by the repealed </w:t>
      </w:r>
      <w:r w:rsidRPr="0014799B">
        <w:rPr>
          <w:i/>
        </w:rPr>
        <w:t>Cattle Transactions Levy Act 1997</w:t>
      </w:r>
      <w:r w:rsidRPr="0014799B">
        <w:t>, has already been paid; or</w:t>
      </w:r>
    </w:p>
    <w:p w:rsidR="00515B89" w:rsidRPr="0014799B" w:rsidRDefault="00515B89" w:rsidP="00515B89">
      <w:pPr>
        <w:pStyle w:val="paragraph"/>
      </w:pPr>
      <w:r w:rsidRPr="0014799B">
        <w:tab/>
        <w:t>(h)</w:t>
      </w:r>
      <w:r w:rsidRPr="0014799B">
        <w:tab/>
        <w:t>in such other circumstances (if any) as are prescribed.</w:t>
      </w:r>
    </w:p>
    <w:p w:rsidR="00515B89" w:rsidRPr="0014799B" w:rsidRDefault="00515B89" w:rsidP="00515B89">
      <w:pPr>
        <w:pStyle w:val="subsection"/>
      </w:pPr>
      <w:r w:rsidRPr="0014799B">
        <w:tab/>
        <w:t>(3)</w:t>
      </w:r>
      <w:r w:rsidRPr="0014799B">
        <w:tab/>
        <w:t xml:space="preserve">For the purposes of </w:t>
      </w:r>
      <w:r w:rsidR="00CC7EAE" w:rsidRPr="0014799B">
        <w:t>paragraph (</w:t>
      </w:r>
      <w:r w:rsidRPr="0014799B">
        <w:t>2)(a), dairy cattle are taken to be sold for dairying purposes if:</w:t>
      </w:r>
    </w:p>
    <w:p w:rsidR="00515B89" w:rsidRPr="0014799B" w:rsidRDefault="00515B89" w:rsidP="00515B89">
      <w:pPr>
        <w:pStyle w:val="paragraph"/>
      </w:pPr>
      <w:r w:rsidRPr="0014799B">
        <w:tab/>
        <w:t>(a)</w:t>
      </w:r>
      <w:r w:rsidRPr="0014799B">
        <w:tab/>
        <w:t>both the vendor and the purchaser are licensed dairy farmers; or</w:t>
      </w:r>
    </w:p>
    <w:p w:rsidR="00515B89" w:rsidRPr="0014799B" w:rsidRDefault="00515B89" w:rsidP="00515B89">
      <w:pPr>
        <w:pStyle w:val="paragraph"/>
      </w:pPr>
      <w:r w:rsidRPr="0014799B">
        <w:tab/>
        <w:t>(b)</w:t>
      </w:r>
      <w:r w:rsidRPr="0014799B">
        <w:tab/>
        <w:t>either the vendor or the purchaser is a licensed dairy farmer and the cattle are being acquired for inclusion in, or eventual inclusion in, a herd of dairy cattle.</w:t>
      </w:r>
    </w:p>
    <w:p w:rsidR="00515B89" w:rsidRPr="0014799B" w:rsidRDefault="00515B89" w:rsidP="00515B89">
      <w:pPr>
        <w:pStyle w:val="subsection"/>
      </w:pPr>
      <w:r w:rsidRPr="0014799B">
        <w:tab/>
        <w:t>(4)</w:t>
      </w:r>
      <w:r w:rsidRPr="0014799B">
        <w:tab/>
        <w:t>If cattle are delivered to a processor, otherwise than because of a sale to the processor, for fattening or agistment for a period before slaughter by the processor, the cattle:</w:t>
      </w:r>
    </w:p>
    <w:p w:rsidR="00515B89" w:rsidRPr="0014799B" w:rsidRDefault="00515B89" w:rsidP="00515B89">
      <w:pPr>
        <w:pStyle w:val="paragraph"/>
      </w:pPr>
      <w:r w:rsidRPr="0014799B">
        <w:tab/>
        <w:t>(a)</w:t>
      </w:r>
      <w:r w:rsidRPr="0014799B">
        <w:tab/>
        <w:t xml:space="preserve">are taken not to have been delivered to the processor for the purposes of </w:t>
      </w:r>
      <w:r w:rsidR="00CC7EAE" w:rsidRPr="0014799B">
        <w:t>paragraph (</w:t>
      </w:r>
      <w:r w:rsidRPr="0014799B">
        <w:t>1)(b) unless they are slaughtered at the end of that period; and</w:t>
      </w:r>
    </w:p>
    <w:p w:rsidR="00515B89" w:rsidRPr="0014799B" w:rsidRDefault="00515B89" w:rsidP="00515B89">
      <w:pPr>
        <w:pStyle w:val="paragraph"/>
      </w:pPr>
      <w:r w:rsidRPr="0014799B">
        <w:tab/>
        <w:t>(b)</w:t>
      </w:r>
      <w:r w:rsidRPr="0014799B">
        <w:tab/>
        <w:t>if they are slaughtered at the end of that period, are taken to have been delivered to the processor immediately before their slaughter.</w:t>
      </w:r>
    </w:p>
    <w:p w:rsidR="00515B89" w:rsidRPr="0014799B" w:rsidRDefault="00515B89" w:rsidP="00515B89">
      <w:pPr>
        <w:pStyle w:val="ActHead5"/>
      </w:pPr>
      <w:bookmarkStart w:id="28" w:name="_Toc64358840"/>
      <w:r w:rsidRPr="004650E6">
        <w:rPr>
          <w:rStyle w:val="CharSectno"/>
        </w:rPr>
        <w:t>6</w:t>
      </w:r>
      <w:r w:rsidRPr="0014799B">
        <w:t xml:space="preserve">  Rate of levy</w:t>
      </w:r>
      <w:bookmarkEnd w:id="28"/>
    </w:p>
    <w:p w:rsidR="00515B89" w:rsidRPr="0014799B" w:rsidRDefault="00515B89" w:rsidP="00515B89">
      <w:pPr>
        <w:pStyle w:val="subsection"/>
      </w:pPr>
      <w:r w:rsidRPr="0014799B">
        <w:tab/>
        <w:t>(1)</w:t>
      </w:r>
      <w:r w:rsidRPr="0014799B">
        <w:tab/>
        <w:t>The rate of levy imposed by this Schedule on each head of cattle (other than a head of lot</w:t>
      </w:r>
      <w:r w:rsidR="004650E6">
        <w:noBreakHyphen/>
      </w:r>
      <w:r w:rsidRPr="0014799B">
        <w:t>fed cattle or a leviable bobby calf) is the sum of the following amounts:</w:t>
      </w:r>
    </w:p>
    <w:p w:rsidR="00515B89" w:rsidRPr="0014799B" w:rsidRDefault="00515B89" w:rsidP="00515B89">
      <w:pPr>
        <w:pStyle w:val="paragraph"/>
      </w:pPr>
      <w:r w:rsidRPr="0014799B">
        <w:tab/>
        <w:t>(a)</w:t>
      </w:r>
      <w:r w:rsidRPr="0014799B">
        <w:tab/>
        <w:t>$2.16 or, if another amount is prescribed by the regulations, the other amount;</w:t>
      </w:r>
    </w:p>
    <w:p w:rsidR="00515B89" w:rsidRPr="0014799B" w:rsidRDefault="00515B89" w:rsidP="00515B89">
      <w:pPr>
        <w:pStyle w:val="paragraph"/>
      </w:pPr>
      <w:r w:rsidRPr="0014799B">
        <w:tab/>
        <w:t>(b)</w:t>
      </w:r>
      <w:r w:rsidRPr="0014799B">
        <w:tab/>
        <w:t>72 cents or, if another amount is prescribed by the regulations, the other amount;</w:t>
      </w:r>
    </w:p>
    <w:p w:rsidR="00515B89" w:rsidRPr="0014799B" w:rsidRDefault="00515B89" w:rsidP="00515B89">
      <w:pPr>
        <w:pStyle w:val="paragraph"/>
      </w:pPr>
      <w:r w:rsidRPr="0014799B">
        <w:lastRenderedPageBreak/>
        <w:tab/>
        <w:t>(c)</w:t>
      </w:r>
      <w:r w:rsidRPr="0014799B">
        <w:tab/>
        <w:t>17 cents or, if another amount (not exceeding $4.00) is prescribed by the regulations, the other amount;</w:t>
      </w:r>
    </w:p>
    <w:p w:rsidR="00515B89" w:rsidRPr="0014799B" w:rsidRDefault="00515B89" w:rsidP="00515B89">
      <w:pPr>
        <w:pStyle w:val="paragraph"/>
      </w:pPr>
      <w:r w:rsidRPr="0014799B">
        <w:tab/>
        <w:t>(d)</w:t>
      </w:r>
      <w:r w:rsidRPr="0014799B">
        <w:tab/>
        <w:t>13 cents or, if another amount (not exceeding 50 cents) is prescribed by the regulations, the other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National Cattle Disease Eradication Account Act 1991</w:t>
      </w:r>
      <w:r w:rsidRPr="0014799B">
        <w:t>, are destined for the National Cattle Disease Eradication Account.</w:t>
      </w:r>
    </w:p>
    <w:p w:rsidR="00515B89" w:rsidRPr="0014799B" w:rsidRDefault="00515B89" w:rsidP="00515B89">
      <w:pPr>
        <w:pStyle w:val="notetext"/>
      </w:pPr>
      <w:r w:rsidRPr="0014799B">
        <w:t>Note 4:</w:t>
      </w:r>
      <w:r w:rsidRPr="0014799B">
        <w:tab/>
      </w:r>
      <w:r w:rsidR="00CC7EAE" w:rsidRPr="0014799B">
        <w:t>Paragraph (</w:t>
      </w:r>
      <w:r w:rsidRPr="0014799B">
        <w:t xml:space="preserve">d) identifies amounts that, under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
      </w:pPr>
      <w:r w:rsidRPr="0014799B">
        <w:tab/>
        <w:t>(2)</w:t>
      </w:r>
      <w:r w:rsidRPr="0014799B">
        <w:tab/>
        <w:t>The rate of levy imposed by this Schedule on each head of cattle that is a leviable bobby calf is the sum of the following amounts:</w:t>
      </w:r>
    </w:p>
    <w:p w:rsidR="00515B89" w:rsidRPr="0014799B" w:rsidRDefault="00515B89" w:rsidP="00515B89">
      <w:pPr>
        <w:pStyle w:val="paragraph"/>
      </w:pPr>
      <w:r w:rsidRPr="0014799B">
        <w:tab/>
        <w:t>(a)</w:t>
      </w:r>
      <w:r w:rsidRPr="0014799B">
        <w:tab/>
        <w:t>48 cents or, if another amount is prescribed by the regulations, the other amount;</w:t>
      </w:r>
    </w:p>
    <w:p w:rsidR="00515B89" w:rsidRPr="0014799B" w:rsidRDefault="00515B89" w:rsidP="00515B89">
      <w:pPr>
        <w:pStyle w:val="paragraph"/>
      </w:pPr>
      <w:r w:rsidRPr="0014799B">
        <w:tab/>
        <w:t>(b)</w:t>
      </w:r>
      <w:r w:rsidRPr="0014799B">
        <w:tab/>
        <w:t>16 cents or, if another amount is prescribed by the regulations, the other amount;</w:t>
      </w:r>
    </w:p>
    <w:p w:rsidR="00515B89" w:rsidRPr="0014799B" w:rsidRDefault="00515B89" w:rsidP="00515B89">
      <w:pPr>
        <w:pStyle w:val="paragraph"/>
      </w:pPr>
      <w:r w:rsidRPr="0014799B">
        <w:tab/>
        <w:t>(c)</w:t>
      </w:r>
      <w:r w:rsidRPr="0014799B">
        <w:tab/>
        <w:t>the prescribed amount (not exceeding 20 cents), if any;</w:t>
      </w:r>
    </w:p>
    <w:p w:rsidR="00515B89" w:rsidRPr="0014799B" w:rsidRDefault="00515B89" w:rsidP="00515B89">
      <w:pPr>
        <w:pStyle w:val="paragraph"/>
      </w:pPr>
      <w:r w:rsidRPr="0014799B">
        <w:tab/>
        <w:t>(d)</w:t>
      </w:r>
      <w:r w:rsidRPr="0014799B">
        <w:tab/>
        <w:t>the prescribed amount (not exceeding 50 cents), if any.</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National Cattle Disease Eradication Account Act 1991</w:t>
      </w:r>
      <w:r w:rsidRPr="0014799B">
        <w:t>, are destined for the National Cattle Disease Eradication Account.</w:t>
      </w:r>
    </w:p>
    <w:p w:rsidR="00515B89" w:rsidRPr="0014799B" w:rsidRDefault="00515B89" w:rsidP="00515B89">
      <w:pPr>
        <w:pStyle w:val="notetext"/>
      </w:pPr>
      <w:r w:rsidRPr="0014799B">
        <w:t>Note 4:</w:t>
      </w:r>
      <w:r w:rsidRPr="0014799B">
        <w:tab/>
      </w:r>
      <w:r w:rsidR="00CC7EAE" w:rsidRPr="0014799B">
        <w:t>Paragraph (</w:t>
      </w:r>
      <w:r w:rsidRPr="0014799B">
        <w:t xml:space="preserve">d)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
      </w:pPr>
      <w:r w:rsidRPr="0014799B">
        <w:lastRenderedPageBreak/>
        <w:tab/>
        <w:t>(3)</w:t>
      </w:r>
      <w:r w:rsidRPr="0014799B">
        <w:tab/>
        <w:t>The rate of levy imposed by this Schedule on each head of lot</w:t>
      </w:r>
      <w:r w:rsidR="004650E6">
        <w:noBreakHyphen/>
      </w:r>
      <w:r w:rsidRPr="0014799B">
        <w:t>fed cattle is the sum of the following amounts:</w:t>
      </w:r>
    </w:p>
    <w:p w:rsidR="00515B89" w:rsidRPr="0014799B" w:rsidRDefault="00515B89" w:rsidP="00515B89">
      <w:pPr>
        <w:pStyle w:val="paragraph"/>
      </w:pPr>
      <w:r w:rsidRPr="0014799B">
        <w:tab/>
        <w:t>(a)</w:t>
      </w:r>
      <w:r w:rsidRPr="0014799B">
        <w:tab/>
        <w:t>$2.16 or, if another amount is prescribed by the regulations, the other amount;</w:t>
      </w:r>
    </w:p>
    <w:p w:rsidR="00515B89" w:rsidRPr="0014799B" w:rsidRDefault="00515B89" w:rsidP="00515B89">
      <w:pPr>
        <w:pStyle w:val="paragraph"/>
      </w:pPr>
      <w:r w:rsidRPr="0014799B">
        <w:tab/>
        <w:t>(b)</w:t>
      </w:r>
      <w:r w:rsidRPr="0014799B">
        <w:tab/>
        <w:t>72 cents or, if another amount is prescribed by the regulations, the other amount;</w:t>
      </w:r>
    </w:p>
    <w:p w:rsidR="00515B89" w:rsidRPr="0014799B" w:rsidRDefault="00515B89" w:rsidP="00515B89">
      <w:pPr>
        <w:pStyle w:val="paragraph"/>
      </w:pPr>
      <w:r w:rsidRPr="0014799B">
        <w:tab/>
        <w:t>(c)</w:t>
      </w:r>
      <w:r w:rsidRPr="0014799B">
        <w:tab/>
        <w:t>17 cents or, if another amount (not exceeding $4.00) is prescribed by the regulations, the other amount;</w:t>
      </w:r>
    </w:p>
    <w:p w:rsidR="00515B89" w:rsidRPr="0014799B" w:rsidRDefault="00515B89" w:rsidP="00515B89">
      <w:pPr>
        <w:pStyle w:val="paragraph"/>
      </w:pPr>
      <w:r w:rsidRPr="0014799B">
        <w:tab/>
        <w:t>(d)</w:t>
      </w:r>
      <w:r w:rsidRPr="0014799B">
        <w:tab/>
        <w:t>13 cents or, if another amount (not exceeding 50 cents) is prescribed by the regulations, the other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National Cattle Disease Eradication Account Act 1991</w:t>
      </w:r>
      <w:r w:rsidRPr="0014799B">
        <w:t>, are destined for the National Cattle Disease Eradication Account.</w:t>
      </w:r>
    </w:p>
    <w:p w:rsidR="00515B89" w:rsidRPr="0014799B" w:rsidRDefault="00515B89" w:rsidP="00515B89">
      <w:pPr>
        <w:pStyle w:val="notetext"/>
      </w:pPr>
      <w:r w:rsidRPr="0014799B">
        <w:t>Note 4:</w:t>
      </w:r>
      <w:r w:rsidRPr="0014799B">
        <w:tab/>
      </w:r>
      <w:r w:rsidR="00CC7EAE" w:rsidRPr="0014799B">
        <w:t>Paragraph (</w:t>
      </w:r>
      <w:r w:rsidRPr="0014799B">
        <w:t xml:space="preserve">d)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
      </w:pPr>
      <w:r w:rsidRPr="0014799B">
        <w:tab/>
        <w:t>(4)</w:t>
      </w:r>
      <w:r w:rsidRPr="0014799B">
        <w:tab/>
        <w:t xml:space="preserve">For the purposes of </w:t>
      </w:r>
      <w:r w:rsidR="00CC7EAE" w:rsidRPr="0014799B">
        <w:t>subclause (</w:t>
      </w:r>
      <w:r w:rsidRPr="0014799B">
        <w:t>1), a cow with a calf at foot are together taken to constitute a single head of cattle.</w:t>
      </w:r>
    </w:p>
    <w:p w:rsidR="00515B89" w:rsidRPr="0014799B" w:rsidRDefault="00515B89" w:rsidP="00515B89">
      <w:pPr>
        <w:pStyle w:val="ActHead5"/>
      </w:pPr>
      <w:bookmarkStart w:id="29" w:name="_Toc64358841"/>
      <w:r w:rsidRPr="004650E6">
        <w:rPr>
          <w:rStyle w:val="CharSectno"/>
        </w:rPr>
        <w:t>7</w:t>
      </w:r>
      <w:r w:rsidRPr="0014799B">
        <w:t xml:space="preserve">  Who pays the levy</w:t>
      </w:r>
      <w:bookmarkEnd w:id="29"/>
    </w:p>
    <w:p w:rsidR="00515B89" w:rsidRPr="0014799B" w:rsidRDefault="00515B89" w:rsidP="00515B89">
      <w:pPr>
        <w:pStyle w:val="subsection"/>
      </w:pPr>
      <w:r w:rsidRPr="0014799B">
        <w:tab/>
        <w:t>(1)</w:t>
      </w:r>
      <w:r w:rsidRPr="0014799B">
        <w:tab/>
        <w:t>Levy imposed by this Schedule on a transaction by paragraph</w:t>
      </w:r>
      <w:r w:rsidR="00CC7EAE" w:rsidRPr="0014799B">
        <w:t> </w:t>
      </w:r>
      <w:r w:rsidRPr="0014799B">
        <w:t>5(1)(a) of this Schedule is payable by the person who owned the cattle immediately before the transaction was entered into.</w:t>
      </w:r>
    </w:p>
    <w:p w:rsidR="00515B89" w:rsidRPr="0014799B" w:rsidRDefault="00515B89" w:rsidP="00515B89">
      <w:pPr>
        <w:pStyle w:val="subsection"/>
      </w:pPr>
      <w:r w:rsidRPr="0014799B">
        <w:tab/>
        <w:t>(2)</w:t>
      </w:r>
      <w:r w:rsidRPr="0014799B">
        <w:tab/>
        <w:t>Levy imposed by this Schedule on a delivery of cattle by paragraph</w:t>
      </w:r>
      <w:r w:rsidR="00CC7EAE" w:rsidRPr="0014799B">
        <w:t> </w:t>
      </w:r>
      <w:r w:rsidRPr="0014799B">
        <w:t>5(1)(b) of this Schedule is payable by the person who owned the cattle immediately before the delivery.</w:t>
      </w:r>
    </w:p>
    <w:p w:rsidR="00515B89" w:rsidRPr="0014799B" w:rsidRDefault="00515B89" w:rsidP="00515B89">
      <w:pPr>
        <w:pStyle w:val="subsection"/>
      </w:pPr>
      <w:r w:rsidRPr="0014799B">
        <w:lastRenderedPageBreak/>
        <w:tab/>
        <w:t>(3)</w:t>
      </w:r>
      <w:r w:rsidRPr="0014799B">
        <w:tab/>
        <w:t>Levy imposed by this Schedule on the slaughter of cattle by paragraph</w:t>
      </w:r>
      <w:r w:rsidR="00CC7EAE" w:rsidRPr="0014799B">
        <w:t> </w:t>
      </w:r>
      <w:r w:rsidRPr="0014799B">
        <w:t>5(1)(c) or 5(1)(d) of this Schedule is payable by the person who owned the cattle at the time of the slaughter.</w:t>
      </w:r>
    </w:p>
    <w:p w:rsidR="00515B89" w:rsidRPr="0014799B" w:rsidRDefault="00515B89" w:rsidP="00515B89">
      <w:pPr>
        <w:pStyle w:val="ActHead5"/>
      </w:pPr>
      <w:bookmarkStart w:id="30" w:name="_Toc64358842"/>
      <w:r w:rsidRPr="004650E6">
        <w:rPr>
          <w:rStyle w:val="CharSectno"/>
        </w:rPr>
        <w:t>8</w:t>
      </w:r>
      <w:r w:rsidRPr="0014799B">
        <w:t xml:space="preserve">  Regulations</w:t>
      </w:r>
      <w:bookmarkEnd w:id="30"/>
    </w:p>
    <w:p w:rsidR="00515B89" w:rsidRPr="0014799B" w:rsidRDefault="00515B89" w:rsidP="00515B89">
      <w:pPr>
        <w:pStyle w:val="subsection"/>
      </w:pPr>
      <w:r w:rsidRPr="0014799B">
        <w:tab/>
        <w:t>(1)</w:t>
      </w:r>
      <w:r w:rsidRPr="0014799B">
        <w:tab/>
        <w:t xml:space="preserve">The Minister may, by notice in the </w:t>
      </w:r>
      <w:r w:rsidRPr="0014799B">
        <w:rPr>
          <w:i/>
        </w:rPr>
        <w:t>Gazette,</w:t>
      </w:r>
      <w:r w:rsidRPr="0014799B">
        <w:t xml:space="preserve"> declare a body to be the body whose recommendations about the amount to be prescribed for the purposes of paragraph</w:t>
      </w:r>
      <w:r w:rsidR="00CC7EAE" w:rsidRPr="0014799B">
        <w:t> </w:t>
      </w:r>
      <w:r w:rsidRPr="0014799B">
        <w:t xml:space="preserve">6(1)(a), 6(1)(b), 6(1)(d), 6(2)(a), 6(2)(b), 6(2)(d), 6(3)(a), 6(3)(b) or 6(3)(d) of this Schedule are to be taken into consideration under </w:t>
      </w:r>
      <w:r w:rsidR="00CC7EAE" w:rsidRPr="0014799B">
        <w:t>subclause (</w:t>
      </w:r>
      <w:r w:rsidRPr="0014799B">
        <w:t>2).</w:t>
      </w:r>
    </w:p>
    <w:p w:rsidR="00515B89" w:rsidRPr="0014799B" w:rsidRDefault="00515B89" w:rsidP="00515B89">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for the purposes of the paragraph to which the declaration relates, the Minister must take into consideration any relevant recommendation made to the Minister by the body specified in the declaration in relation to that paragraph.</w:t>
      </w:r>
    </w:p>
    <w:p w:rsidR="00847775" w:rsidRPr="0014799B" w:rsidRDefault="00847775" w:rsidP="00847775">
      <w:pPr>
        <w:pStyle w:val="subsection"/>
      </w:pPr>
      <w:r w:rsidRPr="0014799B">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for the purposes of paragraph</w:t>
      </w:r>
      <w:r w:rsidR="00CC7EAE" w:rsidRPr="0014799B">
        <w:t> </w:t>
      </w:r>
      <w:r w:rsidRPr="0014799B">
        <w:t>6(1)(a), 6(1)(b), 6(2)(a), 6(2)(b), 6(3)(a) or 6(3)(b) of this Schedule, the Minister must take into consideration any relevant recommendation made to the Minister by:</w:t>
      </w:r>
    </w:p>
    <w:p w:rsidR="00847775" w:rsidRPr="0014799B" w:rsidRDefault="00847775" w:rsidP="00847775">
      <w:pPr>
        <w:pStyle w:val="paragraph"/>
      </w:pPr>
      <w:r w:rsidRPr="0014799B">
        <w:tab/>
        <w:t>(a)</w:t>
      </w:r>
      <w:r w:rsidRPr="0014799B">
        <w:tab/>
        <w:t>in relation to regulations for the purposes of paragraph</w:t>
      </w:r>
      <w:r w:rsidR="00CC7EAE" w:rsidRPr="0014799B">
        <w:t> </w:t>
      </w:r>
      <w:r w:rsidRPr="0014799B">
        <w:t>6(1)(a), 6(2)(a) or 6(3)(a) of this Schedule—the industry marketing body; and</w:t>
      </w:r>
    </w:p>
    <w:p w:rsidR="00847775" w:rsidRPr="0014799B" w:rsidRDefault="00847775" w:rsidP="00847775">
      <w:pPr>
        <w:pStyle w:val="paragraph"/>
      </w:pPr>
      <w:r w:rsidRPr="0014799B">
        <w:tab/>
        <w:t>(b)</w:t>
      </w:r>
      <w:r w:rsidRPr="0014799B">
        <w:tab/>
        <w:t>in relation to regulations for the purposes of paragraph</w:t>
      </w:r>
      <w:r w:rsidR="00CC7EAE" w:rsidRPr="0014799B">
        <w:t> </w:t>
      </w:r>
      <w:r w:rsidRPr="0014799B">
        <w:t>6(1)(b), 6(2)(b) or 6(3)(b) of this Schedule—the industry research body.</w:t>
      </w:r>
    </w:p>
    <w:p w:rsidR="00847775" w:rsidRPr="0014799B" w:rsidRDefault="00847775" w:rsidP="00847775">
      <w:pPr>
        <w:pStyle w:val="subsection"/>
      </w:pPr>
      <w:r w:rsidRPr="0014799B">
        <w:tab/>
        <w:t>(4)</w:t>
      </w:r>
      <w:r w:rsidRPr="0014799B">
        <w:tab/>
        <w:t xml:space="preserve">Before a body mentioned in </w:t>
      </w:r>
      <w:r w:rsidR="00CC7EAE" w:rsidRPr="0014799B">
        <w:t>subclause (</w:t>
      </w:r>
      <w:r w:rsidRPr="0014799B">
        <w:t>3) makes such a recommendation to the Minister, the body must consult with the persons who are required to pay the levy concerned.</w:t>
      </w:r>
    </w:p>
    <w:p w:rsidR="00847775" w:rsidRPr="0014799B" w:rsidRDefault="00847775" w:rsidP="00847775">
      <w:pPr>
        <w:pStyle w:val="subsection"/>
      </w:pPr>
      <w:r w:rsidRPr="0014799B">
        <w:tab/>
        <w:t>(5)</w:t>
      </w:r>
      <w:r w:rsidRPr="0014799B">
        <w:tab/>
        <w:t>The regulations must not, for the purposes of paragraph</w:t>
      </w:r>
      <w:r w:rsidR="00CC7EAE" w:rsidRPr="0014799B">
        <w:t> </w:t>
      </w:r>
      <w:r w:rsidRPr="0014799B">
        <w:t xml:space="preserve">6(1)(a), 6(1)(b), 6(2)(a), 6(2)(b), 6(3)(a) or 6(3)(b) of this Schedule, prescribe an amount greater than the amount recommended to the </w:t>
      </w:r>
      <w:r w:rsidRPr="0014799B">
        <w:lastRenderedPageBreak/>
        <w:t xml:space="preserve">Minister for the purposes of that paragraph under </w:t>
      </w:r>
      <w:r w:rsidR="00CC7EAE" w:rsidRPr="0014799B">
        <w:t>subclause (</w:t>
      </w:r>
      <w:r w:rsidRPr="0014799B">
        <w:t>2) or (3).</w:t>
      </w:r>
    </w:p>
    <w:p w:rsidR="00515B89" w:rsidRPr="0014799B" w:rsidRDefault="00515B89" w:rsidP="00515B89">
      <w:pPr>
        <w:pStyle w:val="ActHead5"/>
      </w:pPr>
      <w:bookmarkStart w:id="31" w:name="_Toc64358843"/>
      <w:r w:rsidRPr="004650E6">
        <w:rPr>
          <w:rStyle w:val="CharSectno"/>
        </w:rPr>
        <w:t>9</w:t>
      </w:r>
      <w:r w:rsidRPr="0014799B">
        <w:t xml:space="preserve">  Transitional—regulations</w:t>
      </w:r>
      <w:bookmarkEnd w:id="31"/>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Cattle Transactions Levy Act 1997</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32" w:name="_Toc64358844"/>
      <w:r w:rsidRPr="004650E6">
        <w:rPr>
          <w:rStyle w:val="CharSectno"/>
        </w:rPr>
        <w:t>10</w:t>
      </w:r>
      <w:r w:rsidRPr="0014799B">
        <w:t xml:space="preserve">  Transitional—declarations</w:t>
      </w:r>
      <w:bookmarkEnd w:id="32"/>
    </w:p>
    <w:p w:rsidR="00515B89" w:rsidRPr="0014799B" w:rsidRDefault="00515B89" w:rsidP="00515B89">
      <w:pPr>
        <w:pStyle w:val="subsection"/>
      </w:pPr>
      <w:r w:rsidRPr="0014799B">
        <w:tab/>
        <w:t>(1)</w:t>
      </w:r>
      <w:r w:rsidRPr="0014799B">
        <w:tab/>
        <w:t>This clause applies to a declaration if:</w:t>
      </w:r>
    </w:p>
    <w:p w:rsidR="00515B89" w:rsidRPr="0014799B" w:rsidRDefault="00515B89" w:rsidP="00515B89">
      <w:pPr>
        <w:pStyle w:val="paragraph"/>
      </w:pPr>
      <w:r w:rsidRPr="0014799B">
        <w:tab/>
        <w:t>(a)</w:t>
      </w:r>
      <w:r w:rsidRPr="0014799B">
        <w:tab/>
        <w:t xml:space="preserve">the declaration was made for the purposes of a particular provision of the </w:t>
      </w:r>
      <w:r w:rsidRPr="0014799B">
        <w:rPr>
          <w:i/>
        </w:rPr>
        <w:t>Cattle Transactions Levy Act 1997</w:t>
      </w:r>
      <w:r w:rsidRPr="0014799B">
        <w:t>; and</w:t>
      </w:r>
    </w:p>
    <w:p w:rsidR="00515B89" w:rsidRPr="0014799B" w:rsidRDefault="00515B89" w:rsidP="00515B89">
      <w:pPr>
        <w:pStyle w:val="paragraph"/>
      </w:pPr>
      <w:r w:rsidRPr="0014799B">
        <w:tab/>
        <w:t>(b)</w:t>
      </w:r>
      <w:r w:rsidRPr="0014799B">
        <w:tab/>
        <w:t>the declaration was in force immediately before the commencement of this clause.</w:t>
      </w:r>
    </w:p>
    <w:p w:rsidR="00515B89" w:rsidRPr="0014799B" w:rsidRDefault="00515B89" w:rsidP="00515B89">
      <w:pPr>
        <w:pStyle w:val="subsection"/>
      </w:pPr>
      <w:r w:rsidRPr="0014799B">
        <w:tab/>
        <w:t>(2)</w:t>
      </w:r>
      <w:r w:rsidRPr="0014799B">
        <w:tab/>
        <w:t>The declaration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33" w:name="_Toc64358845"/>
      <w:r w:rsidRPr="004650E6">
        <w:rPr>
          <w:rStyle w:val="CharChapNo"/>
        </w:rPr>
        <w:lastRenderedPageBreak/>
        <w:t>Schedule</w:t>
      </w:r>
      <w:r w:rsidR="00CC7EAE" w:rsidRPr="004650E6">
        <w:rPr>
          <w:rStyle w:val="CharChapNo"/>
        </w:rPr>
        <w:t> </w:t>
      </w:r>
      <w:r w:rsidRPr="004650E6">
        <w:rPr>
          <w:rStyle w:val="CharChapNo"/>
        </w:rPr>
        <w:t>4</w:t>
      </w:r>
      <w:r w:rsidRPr="0014799B">
        <w:t>—</w:t>
      </w:r>
      <w:r w:rsidRPr="004650E6">
        <w:rPr>
          <w:rStyle w:val="CharChapText"/>
        </w:rPr>
        <w:t>Coarse grains</w:t>
      </w:r>
      <w:bookmarkEnd w:id="33"/>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34" w:name="_Toc64358846"/>
      <w:r w:rsidRPr="004650E6">
        <w:rPr>
          <w:rStyle w:val="CharSectno"/>
        </w:rPr>
        <w:t>1</w:t>
      </w:r>
      <w:r w:rsidRPr="0014799B">
        <w:t xml:space="preserve">  Definitions</w:t>
      </w:r>
      <w:bookmarkEnd w:id="34"/>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barley</w:t>
      </w:r>
      <w:r w:rsidRPr="0014799B">
        <w:t xml:space="preserve"> means </w:t>
      </w:r>
      <w:r w:rsidRPr="0014799B">
        <w:rPr>
          <w:i/>
        </w:rPr>
        <w:t>Hordeum</w:t>
      </w:r>
      <w:r w:rsidRPr="0014799B">
        <w:t xml:space="preserve"> spp.</w:t>
      </w:r>
    </w:p>
    <w:p w:rsidR="00515B89" w:rsidRPr="0014799B" w:rsidRDefault="00515B89" w:rsidP="00515B89">
      <w:pPr>
        <w:pStyle w:val="Definition"/>
      </w:pPr>
      <w:r w:rsidRPr="0014799B">
        <w:rPr>
          <w:b/>
          <w:i/>
        </w:rPr>
        <w:t>cereal rye</w:t>
      </w:r>
      <w:r w:rsidRPr="0014799B">
        <w:t xml:space="preserve"> means </w:t>
      </w:r>
      <w:r w:rsidRPr="0014799B">
        <w:rPr>
          <w:i/>
        </w:rPr>
        <w:t>Secale cereale</w:t>
      </w:r>
      <w:r w:rsidRPr="0014799B">
        <w:t>.</w:t>
      </w:r>
    </w:p>
    <w:p w:rsidR="00515B89" w:rsidRPr="0014799B" w:rsidRDefault="00515B89" w:rsidP="00515B89">
      <w:pPr>
        <w:pStyle w:val="Definition"/>
      </w:pPr>
      <w:r w:rsidRPr="0014799B">
        <w:rPr>
          <w:b/>
          <w:i/>
        </w:rPr>
        <w:t>class</w:t>
      </w:r>
      <w:r w:rsidRPr="0014799B">
        <w:t xml:space="preserve"> means a class of a kind of grain covered by the definition of </w:t>
      </w:r>
      <w:r w:rsidRPr="0014799B">
        <w:rPr>
          <w:b/>
          <w:i/>
        </w:rPr>
        <w:t>leviable coarse grain</w:t>
      </w:r>
      <w:r w:rsidRPr="0014799B">
        <w:t>.</w:t>
      </w:r>
    </w:p>
    <w:p w:rsidR="00515B89" w:rsidRPr="0014799B" w:rsidRDefault="00515B89" w:rsidP="00515B89">
      <w:pPr>
        <w:pStyle w:val="Definition"/>
      </w:pPr>
      <w:r w:rsidRPr="0014799B">
        <w:rPr>
          <w:b/>
          <w:i/>
        </w:rPr>
        <w:t>growers’ organisation</w:t>
      </w:r>
      <w:r w:rsidRPr="0014799B">
        <w:t xml:space="preserve"> means:</w:t>
      </w:r>
    </w:p>
    <w:p w:rsidR="00515B89" w:rsidRPr="0014799B" w:rsidRDefault="00515B89" w:rsidP="00515B89">
      <w:pPr>
        <w:pStyle w:val="paragraph"/>
      </w:pPr>
      <w:r w:rsidRPr="0014799B">
        <w:tab/>
        <w:t>(a)</w:t>
      </w:r>
      <w:r w:rsidRPr="0014799B">
        <w:tab/>
        <w:t>in relation to grain harvested from triticale—the organisation known as the Triticale Grain Association of Australia or such other organisation as is prescribed for the purposes of this paragraph; and</w:t>
      </w:r>
    </w:p>
    <w:p w:rsidR="00515B89" w:rsidRPr="0014799B" w:rsidRDefault="00515B89" w:rsidP="00515B89">
      <w:pPr>
        <w:pStyle w:val="paragraph"/>
      </w:pPr>
      <w:r w:rsidRPr="0014799B">
        <w:tab/>
        <w:t>(b)</w:t>
      </w:r>
      <w:r w:rsidRPr="0014799B">
        <w:tab/>
        <w:t xml:space="preserve">in relation to any grain other than grain harvested from triticale—the organisation known as </w:t>
      </w:r>
      <w:r w:rsidR="00847775" w:rsidRPr="0014799B">
        <w:t>Grain Producers</w:t>
      </w:r>
      <w:r w:rsidRPr="0014799B">
        <w:t xml:space="preserve"> Australia or such other organisation as is prescribed for the purposes of this paragraph.</w:t>
      </w:r>
    </w:p>
    <w:p w:rsidR="00515B89" w:rsidRPr="0014799B" w:rsidRDefault="00515B89" w:rsidP="00515B89">
      <w:pPr>
        <w:pStyle w:val="Definition"/>
      </w:pPr>
      <w:r w:rsidRPr="0014799B">
        <w:rPr>
          <w:b/>
          <w:i/>
        </w:rPr>
        <w:t>leviable amount</w:t>
      </w:r>
      <w:r w:rsidRPr="0014799B">
        <w:t>, in relation to a levy year, means:</w:t>
      </w:r>
    </w:p>
    <w:p w:rsidR="00515B89" w:rsidRPr="0014799B" w:rsidRDefault="00515B89" w:rsidP="00515B89">
      <w:pPr>
        <w:pStyle w:val="paragraph"/>
      </w:pPr>
      <w:r w:rsidRPr="0014799B">
        <w:tab/>
        <w:t>(a)</w:t>
      </w:r>
      <w:r w:rsidRPr="0014799B">
        <w:tab/>
        <w:t>$25; or</w:t>
      </w:r>
    </w:p>
    <w:p w:rsidR="00515B89" w:rsidRPr="0014799B" w:rsidRDefault="00515B89" w:rsidP="00515B89">
      <w:pPr>
        <w:pStyle w:val="paragraph"/>
      </w:pPr>
      <w:r w:rsidRPr="0014799B">
        <w:tab/>
        <w:t>(b)</w:t>
      </w:r>
      <w:r w:rsidRPr="0014799B">
        <w:tab/>
        <w:t>if, before the commencement of the levy year, another amount is prescribed in relation to that year, that prescribed amount.</w:t>
      </w:r>
    </w:p>
    <w:p w:rsidR="00515B89" w:rsidRPr="0014799B" w:rsidRDefault="00515B89" w:rsidP="00515B89">
      <w:pPr>
        <w:pStyle w:val="Definition"/>
      </w:pPr>
      <w:r w:rsidRPr="0014799B">
        <w:rPr>
          <w:b/>
          <w:i/>
        </w:rPr>
        <w:t>leviable coarse grain</w:t>
      </w:r>
      <w:r w:rsidRPr="0014799B">
        <w:t xml:space="preserve"> means:</w:t>
      </w:r>
    </w:p>
    <w:p w:rsidR="00515B89" w:rsidRPr="0014799B" w:rsidRDefault="00515B89" w:rsidP="00515B89">
      <w:pPr>
        <w:pStyle w:val="paragraph"/>
      </w:pPr>
      <w:r w:rsidRPr="0014799B">
        <w:tab/>
        <w:t>(a)</w:t>
      </w:r>
      <w:r w:rsidRPr="0014799B">
        <w:tab/>
        <w:t>the grain harvested from:</w:t>
      </w:r>
    </w:p>
    <w:p w:rsidR="00515B89" w:rsidRPr="0014799B" w:rsidRDefault="00515B89" w:rsidP="00515B89">
      <w:pPr>
        <w:pStyle w:val="paragraphsub"/>
      </w:pPr>
      <w:r w:rsidRPr="0014799B">
        <w:tab/>
        <w:t>(i)</w:t>
      </w:r>
      <w:r w:rsidRPr="0014799B">
        <w:tab/>
        <w:t>barley; or</w:t>
      </w:r>
    </w:p>
    <w:p w:rsidR="00515B89" w:rsidRPr="0014799B" w:rsidRDefault="00515B89" w:rsidP="00515B89">
      <w:pPr>
        <w:pStyle w:val="paragraphsub"/>
      </w:pPr>
      <w:r w:rsidRPr="0014799B">
        <w:tab/>
        <w:t>(ii)</w:t>
      </w:r>
      <w:r w:rsidRPr="0014799B">
        <w:tab/>
        <w:t>triticale; or</w:t>
      </w:r>
    </w:p>
    <w:p w:rsidR="00515B89" w:rsidRPr="0014799B" w:rsidRDefault="00515B89" w:rsidP="00515B89">
      <w:pPr>
        <w:pStyle w:val="paragraphsub"/>
      </w:pPr>
      <w:r w:rsidRPr="0014799B">
        <w:tab/>
        <w:t>(iii)</w:t>
      </w:r>
      <w:r w:rsidRPr="0014799B">
        <w:tab/>
        <w:t>oats; or</w:t>
      </w:r>
    </w:p>
    <w:p w:rsidR="00515B89" w:rsidRPr="0014799B" w:rsidRDefault="00515B89" w:rsidP="00515B89">
      <w:pPr>
        <w:pStyle w:val="paragraphsub"/>
      </w:pPr>
      <w:r w:rsidRPr="0014799B">
        <w:tab/>
        <w:t>(iv)</w:t>
      </w:r>
      <w:r w:rsidRPr="0014799B">
        <w:tab/>
        <w:t>cereal rye; or</w:t>
      </w:r>
    </w:p>
    <w:p w:rsidR="00515B89" w:rsidRPr="0014799B" w:rsidRDefault="00515B89" w:rsidP="00515B89">
      <w:pPr>
        <w:pStyle w:val="paragraph"/>
      </w:pPr>
      <w:r w:rsidRPr="0014799B">
        <w:lastRenderedPageBreak/>
        <w:tab/>
        <w:t>(b)</w:t>
      </w:r>
      <w:r w:rsidRPr="0014799B">
        <w:tab/>
        <w:t>any other kind of coarse grain prescribed for the purposes of this definition.</w:t>
      </w:r>
    </w:p>
    <w:p w:rsidR="00515B89" w:rsidRPr="0014799B" w:rsidRDefault="00515B89" w:rsidP="00515B89">
      <w:pPr>
        <w:pStyle w:val="Definition"/>
      </w:pPr>
      <w:r w:rsidRPr="0014799B">
        <w:rPr>
          <w:b/>
          <w:i/>
        </w:rPr>
        <w:t>oats</w:t>
      </w:r>
      <w:r w:rsidRPr="0014799B">
        <w:t xml:space="preserve"> means </w:t>
      </w:r>
      <w:r w:rsidRPr="0014799B">
        <w:rPr>
          <w:i/>
        </w:rPr>
        <w:t>Avena sativa</w:t>
      </w:r>
      <w:r w:rsidRPr="0014799B">
        <w:t>.</w:t>
      </w:r>
    </w:p>
    <w:p w:rsidR="00515B89" w:rsidRPr="0014799B" w:rsidRDefault="00515B89" w:rsidP="00515B89">
      <w:pPr>
        <w:pStyle w:val="Definition"/>
      </w:pPr>
      <w:r w:rsidRPr="0014799B">
        <w:rPr>
          <w:b/>
          <w:i/>
        </w:rPr>
        <w:t xml:space="preserve">triticale </w:t>
      </w:r>
      <w:r w:rsidRPr="0014799B">
        <w:t xml:space="preserve">means </w:t>
      </w:r>
      <w:r w:rsidRPr="0014799B">
        <w:rPr>
          <w:i/>
        </w:rPr>
        <w:t>Triticosecale</w:t>
      </w:r>
      <w:r w:rsidRPr="0014799B">
        <w:t xml:space="preserve"> spp.</w:t>
      </w:r>
    </w:p>
    <w:p w:rsidR="00515B89" w:rsidRPr="0014799B" w:rsidRDefault="00515B89" w:rsidP="00515B89">
      <w:pPr>
        <w:pStyle w:val="Definition"/>
      </w:pPr>
      <w:r w:rsidRPr="0014799B">
        <w:rPr>
          <w:b/>
          <w:i/>
        </w:rPr>
        <w:t>value</w:t>
      </w:r>
      <w:r w:rsidRPr="0014799B">
        <w:t xml:space="preserve"> means sale value ascertained in accordance with the regulations.</w:t>
      </w:r>
    </w:p>
    <w:p w:rsidR="00515B89" w:rsidRPr="0014799B" w:rsidRDefault="00515B89" w:rsidP="00515B89">
      <w:pPr>
        <w:pStyle w:val="ActHead5"/>
      </w:pPr>
      <w:bookmarkStart w:id="35" w:name="_Toc64358847"/>
      <w:r w:rsidRPr="004650E6">
        <w:rPr>
          <w:rStyle w:val="CharSectno"/>
        </w:rPr>
        <w:t>2</w:t>
      </w:r>
      <w:r w:rsidRPr="0014799B">
        <w:t xml:space="preserve">  Delivery</w:t>
      </w:r>
      <w:bookmarkEnd w:id="35"/>
    </w:p>
    <w:p w:rsidR="00515B89" w:rsidRPr="0014799B" w:rsidRDefault="00515B89" w:rsidP="00515B89">
      <w:pPr>
        <w:pStyle w:val="subsection"/>
      </w:pPr>
      <w:r w:rsidRPr="0014799B">
        <w:tab/>
        <w:t>(1)</w:t>
      </w:r>
      <w:r w:rsidRPr="0014799B">
        <w:tab/>
        <w:t>For the purposes of this Schedule, if:</w:t>
      </w:r>
    </w:p>
    <w:p w:rsidR="00515B89" w:rsidRPr="0014799B" w:rsidRDefault="00515B89" w:rsidP="00515B89">
      <w:pPr>
        <w:pStyle w:val="paragraph"/>
      </w:pPr>
      <w:r w:rsidRPr="0014799B">
        <w:tab/>
        <w:t>(a)</w:t>
      </w:r>
      <w:r w:rsidRPr="0014799B">
        <w:tab/>
        <w:t>a producer of leviable coarse grain:</w:t>
      </w:r>
    </w:p>
    <w:p w:rsidR="00515B89" w:rsidRPr="0014799B" w:rsidRDefault="00515B89" w:rsidP="00515B89">
      <w:pPr>
        <w:pStyle w:val="paragraphsub"/>
      </w:pPr>
      <w:r w:rsidRPr="0014799B">
        <w:tab/>
        <w:t>(i)</w:t>
      </w:r>
      <w:r w:rsidRPr="0014799B">
        <w:tab/>
        <w:t>causes or permits the grain to be delivered to another person; or</w:t>
      </w:r>
    </w:p>
    <w:p w:rsidR="00515B89" w:rsidRPr="0014799B" w:rsidRDefault="00515B89" w:rsidP="00515B89">
      <w:pPr>
        <w:pStyle w:val="paragraphsub"/>
      </w:pPr>
      <w:r w:rsidRPr="0014799B">
        <w:tab/>
        <w:t>(ii)</w:t>
      </w:r>
      <w:r w:rsidRPr="0014799B">
        <w:tab/>
        <w:t>allows another person to take the grain out of the producer’s possession or control; or</w:t>
      </w:r>
    </w:p>
    <w:p w:rsidR="00515B89" w:rsidRPr="0014799B" w:rsidRDefault="00515B89" w:rsidP="00515B89">
      <w:pPr>
        <w:pStyle w:val="paragraph"/>
      </w:pPr>
      <w:r w:rsidRPr="0014799B">
        <w:tab/>
        <w:t>(b)</w:t>
      </w:r>
      <w:r w:rsidRPr="0014799B">
        <w:tab/>
        <w:t>leviable coarse grain is taken out of the possession or control of the producer by another person in accordance with a marketing law;</w:t>
      </w:r>
    </w:p>
    <w:p w:rsidR="00515B89" w:rsidRPr="0014799B" w:rsidRDefault="00515B89" w:rsidP="00515B89">
      <w:pPr>
        <w:pStyle w:val="subsection2"/>
      </w:pPr>
      <w:r w:rsidRPr="0014799B">
        <w:t>the producer of the grain is taken to have delivered the grain to the other person.</w:t>
      </w:r>
    </w:p>
    <w:p w:rsidR="00515B89" w:rsidRPr="0014799B" w:rsidRDefault="00515B89" w:rsidP="00515B89">
      <w:pPr>
        <w:pStyle w:val="subsection"/>
      </w:pPr>
      <w:r w:rsidRPr="0014799B">
        <w:tab/>
        <w:t>(2)</w:t>
      </w:r>
      <w:r w:rsidRPr="0014799B">
        <w:tab/>
        <w:t>For the purposes of this Schedule, if a producer of leviable coarse grain delivers the grain to a person for carriage (either by that person or by a succession of persons starting with that person) to another person (the</w:t>
      </w:r>
      <w:r w:rsidRPr="0014799B">
        <w:rPr>
          <w:b/>
          <w:i/>
        </w:rPr>
        <w:t xml:space="preserve"> receiver</w:t>
      </w:r>
      <w:r w:rsidRPr="0014799B">
        <w:t>) otherwise than for further carriage, the delivery is taken to have been to the receiver.</w:t>
      </w:r>
    </w:p>
    <w:p w:rsidR="00515B89" w:rsidRPr="0014799B" w:rsidRDefault="00515B89" w:rsidP="00515B89">
      <w:pPr>
        <w:pStyle w:val="ActHead5"/>
      </w:pPr>
      <w:bookmarkStart w:id="36" w:name="_Toc64358848"/>
      <w:r w:rsidRPr="004650E6">
        <w:rPr>
          <w:rStyle w:val="CharSectno"/>
        </w:rPr>
        <w:t>3</w:t>
      </w:r>
      <w:r w:rsidRPr="0014799B">
        <w:t xml:space="preserve">  Producer</w:t>
      </w:r>
      <w:bookmarkEnd w:id="36"/>
    </w:p>
    <w:p w:rsidR="00515B89" w:rsidRPr="0014799B" w:rsidRDefault="00515B89" w:rsidP="00515B89">
      <w:pPr>
        <w:pStyle w:val="subsection"/>
      </w:pPr>
      <w:r w:rsidRPr="0014799B">
        <w:tab/>
      </w:r>
      <w:r w:rsidRPr="0014799B">
        <w:tab/>
        <w:t>If the ownership of leviable coarse grain passes from the producer of the grain to:</w:t>
      </w:r>
    </w:p>
    <w:p w:rsidR="00515B89" w:rsidRPr="0014799B" w:rsidRDefault="00515B89" w:rsidP="00515B89">
      <w:pPr>
        <w:pStyle w:val="paragraph"/>
      </w:pPr>
      <w:r w:rsidRPr="0014799B">
        <w:tab/>
        <w:t>(a)</w:t>
      </w:r>
      <w:r w:rsidRPr="0014799B">
        <w:tab/>
        <w:t>a person in a way that does not involve the delivery of the grain to that person; or</w:t>
      </w:r>
    </w:p>
    <w:p w:rsidR="00515B89" w:rsidRPr="0014799B" w:rsidRDefault="00515B89" w:rsidP="00515B89">
      <w:pPr>
        <w:pStyle w:val="paragraph"/>
      </w:pPr>
      <w:r w:rsidRPr="0014799B">
        <w:tab/>
        <w:t>(b)</w:t>
      </w:r>
      <w:r w:rsidRPr="0014799B">
        <w:tab/>
        <w:t>a number of persons in succession in ways none of which involves the delivery of the grain to any person;</w:t>
      </w:r>
    </w:p>
    <w:p w:rsidR="00515B89" w:rsidRPr="0014799B" w:rsidRDefault="00515B89" w:rsidP="00515B89">
      <w:pPr>
        <w:pStyle w:val="subsection2"/>
      </w:pPr>
      <w:r w:rsidRPr="0014799B">
        <w:lastRenderedPageBreak/>
        <w:t xml:space="preserve">a reference in this Schedule to the </w:t>
      </w:r>
      <w:r w:rsidRPr="0014799B">
        <w:rPr>
          <w:b/>
          <w:i/>
        </w:rPr>
        <w:t>producer</w:t>
      </w:r>
      <w:r w:rsidRPr="0014799B">
        <w:t xml:space="preserve"> is, in relation to the grain, taken to be a reference to that person or to the last of those persons, as the case may be.</w:t>
      </w:r>
    </w:p>
    <w:p w:rsidR="00515B89" w:rsidRPr="0014799B" w:rsidRDefault="00515B89" w:rsidP="00515B89">
      <w:pPr>
        <w:pStyle w:val="ActHead5"/>
      </w:pPr>
      <w:bookmarkStart w:id="37" w:name="_Toc64358849"/>
      <w:r w:rsidRPr="004650E6">
        <w:rPr>
          <w:rStyle w:val="CharSectno"/>
        </w:rPr>
        <w:t>4</w:t>
      </w:r>
      <w:r w:rsidRPr="0014799B">
        <w:t xml:space="preserve">  Application of regulations</w:t>
      </w:r>
      <w:bookmarkEnd w:id="37"/>
    </w:p>
    <w:p w:rsidR="00515B89" w:rsidRPr="0014799B" w:rsidRDefault="00515B89" w:rsidP="00515B89">
      <w:pPr>
        <w:pStyle w:val="subsection"/>
      </w:pPr>
      <w:r w:rsidRPr="0014799B">
        <w:tab/>
      </w:r>
      <w:r w:rsidRPr="0014799B">
        <w:tab/>
        <w:t xml:space="preserve">If grain of a particular kind or kinds becomes leviable coarse grain during a financial year because of a regulation made for the purposes of the definition of </w:t>
      </w:r>
      <w:r w:rsidRPr="0014799B">
        <w:rPr>
          <w:b/>
          <w:i/>
        </w:rPr>
        <w:t>leviable coarse grain</w:t>
      </w:r>
      <w:r w:rsidRPr="0014799B">
        <w:t xml:space="preserve"> in clause</w:t>
      </w:r>
      <w:r w:rsidR="00CC7EAE" w:rsidRPr="0014799B">
        <w:t> </w:t>
      </w:r>
      <w:r w:rsidRPr="0014799B">
        <w:t>1, a reference in this Schedule to:</w:t>
      </w:r>
    </w:p>
    <w:p w:rsidR="00515B89" w:rsidRPr="0014799B" w:rsidRDefault="00515B89" w:rsidP="00515B89">
      <w:pPr>
        <w:pStyle w:val="paragraph"/>
      </w:pPr>
      <w:r w:rsidRPr="0014799B">
        <w:tab/>
        <w:t>(a)</w:t>
      </w:r>
      <w:r w:rsidRPr="0014799B">
        <w:tab/>
        <w:t>leviable coarse grain delivered in that year; or</w:t>
      </w:r>
    </w:p>
    <w:p w:rsidR="00515B89" w:rsidRPr="0014799B" w:rsidRDefault="00515B89" w:rsidP="00515B89">
      <w:pPr>
        <w:pStyle w:val="paragraph"/>
      </w:pPr>
      <w:r w:rsidRPr="0014799B">
        <w:tab/>
        <w:t>(b)</w:t>
      </w:r>
      <w:r w:rsidRPr="0014799B">
        <w:tab/>
        <w:t>leviable coarse grain processed in that year;</w:t>
      </w:r>
    </w:p>
    <w:p w:rsidR="00515B89" w:rsidRPr="0014799B" w:rsidRDefault="00515B89" w:rsidP="00515B89">
      <w:pPr>
        <w:pStyle w:val="subsection2"/>
      </w:pPr>
      <w:r w:rsidRPr="0014799B">
        <w:t>does not include a reference to any grain of the kind or kinds prescribed by that regulation that was delivered or processed, as the case may be, before the date of commencement of that regulation.</w:t>
      </w:r>
    </w:p>
    <w:p w:rsidR="00515B89" w:rsidRPr="0014799B" w:rsidRDefault="00515B89" w:rsidP="00515B89">
      <w:pPr>
        <w:pStyle w:val="ActHead5"/>
      </w:pPr>
      <w:bookmarkStart w:id="38" w:name="_Toc64358850"/>
      <w:r w:rsidRPr="004650E6">
        <w:rPr>
          <w:rStyle w:val="CharSectno"/>
        </w:rPr>
        <w:t>5</w:t>
      </w:r>
      <w:r w:rsidRPr="0014799B">
        <w:t xml:space="preserve">  Imposition of levy</w:t>
      </w:r>
      <w:bookmarkEnd w:id="38"/>
    </w:p>
    <w:p w:rsidR="00515B89" w:rsidRPr="0014799B" w:rsidRDefault="00515B89" w:rsidP="00515B89">
      <w:pPr>
        <w:pStyle w:val="subsection"/>
      </w:pPr>
      <w:r w:rsidRPr="0014799B">
        <w:tab/>
        <w:t>(1)</w:t>
      </w:r>
      <w:r w:rsidRPr="0014799B">
        <w:tab/>
        <w:t xml:space="preserve">Levy is imposed on leviable coarse grain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clause) if the producer of the grain:</w:t>
      </w:r>
    </w:p>
    <w:p w:rsidR="00515B89" w:rsidRPr="0014799B" w:rsidRDefault="00515B89" w:rsidP="00515B89">
      <w:pPr>
        <w:pStyle w:val="paragraph"/>
      </w:pPr>
      <w:r w:rsidRPr="0014799B">
        <w:tab/>
        <w:t>(a)</w:t>
      </w:r>
      <w:r w:rsidRPr="0014799B">
        <w:tab/>
        <w:t>delivers the grain to another person (otherwise than for storage on behalf of the producer); or</w:t>
      </w:r>
    </w:p>
    <w:p w:rsidR="00515B89" w:rsidRPr="0014799B" w:rsidRDefault="00515B89" w:rsidP="00515B89">
      <w:pPr>
        <w:pStyle w:val="paragraph"/>
      </w:pPr>
      <w:r w:rsidRPr="0014799B">
        <w:tab/>
        <w:t>(b)</w:t>
      </w:r>
      <w:r w:rsidRPr="0014799B">
        <w:tab/>
        <w:t>processes the grain;</w:t>
      </w:r>
    </w:p>
    <w:p w:rsidR="00515B89" w:rsidRPr="0014799B" w:rsidRDefault="00515B89" w:rsidP="00515B89">
      <w:pPr>
        <w:pStyle w:val="subsection2"/>
      </w:pPr>
      <w:r w:rsidRPr="0014799B">
        <w:t>after the commencement of this Schedule.</w:t>
      </w:r>
    </w:p>
    <w:p w:rsidR="00515B89" w:rsidRPr="0014799B" w:rsidRDefault="00515B89" w:rsidP="00515B89">
      <w:pPr>
        <w:pStyle w:val="subsection"/>
      </w:pPr>
      <w:r w:rsidRPr="0014799B">
        <w:tab/>
        <w:t>(2)</w:t>
      </w:r>
      <w:r w:rsidRPr="0014799B">
        <w:tab/>
        <w:t>If, in a levy year:</w:t>
      </w:r>
    </w:p>
    <w:p w:rsidR="00515B89" w:rsidRPr="0014799B" w:rsidRDefault="00515B89" w:rsidP="00515B89">
      <w:pPr>
        <w:pStyle w:val="paragraph"/>
      </w:pPr>
      <w:r w:rsidRPr="0014799B">
        <w:tab/>
        <w:t>(a)</w:t>
      </w:r>
      <w:r w:rsidRPr="0014799B">
        <w:tab/>
        <w:t>leviable coarse grain is delivered to a particular person by producers of leviable coarse grain; and</w:t>
      </w:r>
    </w:p>
    <w:p w:rsidR="00515B89" w:rsidRPr="0014799B" w:rsidRDefault="00515B89" w:rsidP="00515B89">
      <w:pPr>
        <w:pStyle w:val="paragraph"/>
      </w:pPr>
      <w:r w:rsidRPr="0014799B">
        <w:tab/>
        <w:t>(b)</w:t>
      </w:r>
      <w:r w:rsidRPr="0014799B">
        <w:tab/>
        <w:t>apart from this subclause, the total amount of levy imposed by this Schedule on the grain would be less than the leviable amount;</w:t>
      </w:r>
    </w:p>
    <w:p w:rsidR="00515B89" w:rsidRPr="0014799B" w:rsidRDefault="00515B89" w:rsidP="00515B89">
      <w:pPr>
        <w:pStyle w:val="subsection2"/>
      </w:pPr>
      <w:r w:rsidRPr="0014799B">
        <w:t>levy is not imposed by this Schedule on the grain.</w:t>
      </w:r>
    </w:p>
    <w:p w:rsidR="00515B89" w:rsidRPr="0014799B" w:rsidRDefault="00515B89" w:rsidP="00515B89">
      <w:pPr>
        <w:pStyle w:val="subsection"/>
      </w:pPr>
      <w:r w:rsidRPr="0014799B">
        <w:tab/>
        <w:t>(3)</w:t>
      </w:r>
      <w:r w:rsidRPr="0014799B">
        <w:tab/>
        <w:t>Levy is not imposed by this Schedule on leviable coarse grain if:</w:t>
      </w:r>
    </w:p>
    <w:p w:rsidR="00515B89" w:rsidRPr="0014799B" w:rsidRDefault="00515B89" w:rsidP="00515B89">
      <w:pPr>
        <w:pStyle w:val="paragraph"/>
      </w:pPr>
      <w:r w:rsidRPr="0014799B">
        <w:tab/>
        <w:t>(a)</w:t>
      </w:r>
      <w:r w:rsidRPr="0014799B">
        <w:tab/>
        <w:t>the grain is processed by or for the producer; and</w:t>
      </w:r>
    </w:p>
    <w:p w:rsidR="00515B89" w:rsidRPr="0014799B" w:rsidRDefault="00515B89" w:rsidP="00515B89">
      <w:pPr>
        <w:pStyle w:val="paragraph"/>
      </w:pPr>
      <w:r w:rsidRPr="0014799B">
        <w:lastRenderedPageBreak/>
        <w:tab/>
        <w:t>(b)</w:t>
      </w:r>
      <w:r w:rsidRPr="0014799B">
        <w:tab/>
        <w:t>all the products and by</w:t>
      </w:r>
      <w:r w:rsidR="004650E6">
        <w:noBreakHyphen/>
      </w:r>
      <w:r w:rsidRPr="0014799B">
        <w:t>products of the processing of the grain are used by the producer for domestic purposes but not for commercial purposes.</w:t>
      </w:r>
    </w:p>
    <w:p w:rsidR="00515B89" w:rsidRPr="0014799B" w:rsidRDefault="00515B89" w:rsidP="00515B89">
      <w:pPr>
        <w:pStyle w:val="subsection"/>
      </w:pPr>
      <w:r w:rsidRPr="0014799B">
        <w:tab/>
        <w:t>(4)</w:t>
      </w:r>
      <w:r w:rsidRPr="0014799B">
        <w:tab/>
        <w:t>If, in a levy year:</w:t>
      </w:r>
    </w:p>
    <w:p w:rsidR="00515B89" w:rsidRPr="0014799B" w:rsidRDefault="00515B89" w:rsidP="00515B89">
      <w:pPr>
        <w:pStyle w:val="paragraph"/>
      </w:pPr>
      <w:r w:rsidRPr="0014799B">
        <w:tab/>
        <w:t>(a)</w:t>
      </w:r>
      <w:r w:rsidRPr="0014799B">
        <w:tab/>
        <w:t>a producer processes leviable coarse grain that the producer has produced; and</w:t>
      </w:r>
    </w:p>
    <w:p w:rsidR="00515B89" w:rsidRPr="0014799B" w:rsidRDefault="00515B89" w:rsidP="00515B89">
      <w:pPr>
        <w:pStyle w:val="paragraph"/>
      </w:pPr>
      <w:r w:rsidRPr="0014799B">
        <w:tab/>
        <w:t>(b)</w:t>
      </w:r>
      <w:r w:rsidRPr="0014799B">
        <w:tab/>
      </w:r>
      <w:r w:rsidR="00CC7EAE" w:rsidRPr="0014799B">
        <w:t>paragraph (</w:t>
      </w:r>
      <w:r w:rsidRPr="0014799B">
        <w:t>3)(b) does not apply in respect of the grain; and</w:t>
      </w:r>
    </w:p>
    <w:p w:rsidR="00515B89" w:rsidRPr="0014799B" w:rsidRDefault="00515B89" w:rsidP="00515B89">
      <w:pPr>
        <w:pStyle w:val="paragraph"/>
      </w:pPr>
      <w:r w:rsidRPr="0014799B">
        <w:tab/>
        <w:t>(c)</w:t>
      </w:r>
      <w:r w:rsidRPr="0014799B">
        <w:tab/>
        <w:t>apart from this subclause, the total amount of levy imposed by this Schedule on the grain would be less than the leviable amount;</w:t>
      </w:r>
    </w:p>
    <w:p w:rsidR="00515B89" w:rsidRPr="0014799B" w:rsidRDefault="00515B89" w:rsidP="00515B89">
      <w:pPr>
        <w:pStyle w:val="subsection2"/>
      </w:pPr>
      <w:r w:rsidRPr="0014799B">
        <w:t>levy is not imposed by this Schedule on the grain.</w:t>
      </w:r>
    </w:p>
    <w:p w:rsidR="00515B89" w:rsidRPr="0014799B" w:rsidRDefault="00515B89" w:rsidP="00515B89">
      <w:pPr>
        <w:pStyle w:val="subsection"/>
      </w:pPr>
      <w:r w:rsidRPr="0014799B">
        <w:tab/>
        <w:t>(5)</w:t>
      </w:r>
      <w:r w:rsidRPr="0014799B">
        <w:tab/>
        <w:t>The regulations may exempt a specified class of leviable coarse grain from levy imposed by this Schedule.</w:t>
      </w:r>
    </w:p>
    <w:p w:rsidR="00515B89" w:rsidRPr="0014799B" w:rsidRDefault="00515B89" w:rsidP="00515B89">
      <w:pPr>
        <w:pStyle w:val="ActHead5"/>
      </w:pPr>
      <w:bookmarkStart w:id="39" w:name="_Toc64358851"/>
      <w:r w:rsidRPr="004650E6">
        <w:rPr>
          <w:rStyle w:val="CharSectno"/>
        </w:rPr>
        <w:t>6</w:t>
      </w:r>
      <w:r w:rsidRPr="0014799B">
        <w:t xml:space="preserve">  Rate of levy</w:t>
      </w:r>
      <w:bookmarkEnd w:id="39"/>
    </w:p>
    <w:p w:rsidR="00515B89" w:rsidRPr="0014799B" w:rsidRDefault="00515B89" w:rsidP="00515B89">
      <w:pPr>
        <w:pStyle w:val="subsection"/>
      </w:pPr>
      <w:r w:rsidRPr="0014799B">
        <w:tab/>
        <w:t>(1)</w:t>
      </w:r>
      <w:r w:rsidRPr="0014799B">
        <w:tab/>
        <w:t>The rate of levy imposed by this Schedule in respect of grain harvested from oats, cereal rye, barley or triticale is:</w:t>
      </w:r>
    </w:p>
    <w:p w:rsidR="00515B89" w:rsidRPr="0014799B" w:rsidRDefault="00515B89" w:rsidP="00515B89">
      <w:pPr>
        <w:pStyle w:val="paragraph"/>
      </w:pPr>
      <w:r w:rsidRPr="0014799B">
        <w:tab/>
        <w:t>(a)</w:t>
      </w:r>
      <w:r w:rsidRPr="0014799B">
        <w:tab/>
        <w:t>1% of the value of the grain; or</w:t>
      </w:r>
    </w:p>
    <w:p w:rsidR="00515B89" w:rsidRPr="0014799B" w:rsidRDefault="00515B89" w:rsidP="00515B89">
      <w:pPr>
        <w:pStyle w:val="paragraph"/>
      </w:pPr>
      <w:r w:rsidRPr="0014799B">
        <w:tab/>
        <w:t>(b)</w:t>
      </w:r>
      <w:r w:rsidRPr="0014799B">
        <w:tab/>
        <w:t>if another rate is prescribed in respect of that grain—the other rate.</w:t>
      </w:r>
    </w:p>
    <w:p w:rsidR="00515B89" w:rsidRPr="0014799B" w:rsidRDefault="00515B89" w:rsidP="00515B89">
      <w:pPr>
        <w:pStyle w:val="subsection"/>
      </w:pPr>
      <w:r w:rsidRPr="0014799B">
        <w:tab/>
        <w:t>(2)</w:t>
      </w:r>
      <w:r w:rsidRPr="0014799B">
        <w:tab/>
        <w:t xml:space="preserve">If a coarse grain is prescribed for the purposes of the definition of </w:t>
      </w:r>
      <w:r w:rsidRPr="0014799B">
        <w:rPr>
          <w:b/>
          <w:i/>
        </w:rPr>
        <w:t xml:space="preserve">leviable coarse grain </w:t>
      </w:r>
      <w:r w:rsidRPr="0014799B">
        <w:t>in clause</w:t>
      </w:r>
      <w:r w:rsidR="00CC7EAE" w:rsidRPr="0014799B">
        <w:t> </w:t>
      </w:r>
      <w:r w:rsidRPr="0014799B">
        <w:t>1, the rate of levy in respect of the grain is such rate as is prescribed in respect of that grain.</w:t>
      </w:r>
    </w:p>
    <w:p w:rsidR="00515B89" w:rsidRPr="0014799B" w:rsidRDefault="00515B89" w:rsidP="00515B89">
      <w:pPr>
        <w:pStyle w:val="ActHead5"/>
      </w:pPr>
      <w:bookmarkStart w:id="40" w:name="_Toc64358852"/>
      <w:r w:rsidRPr="004650E6">
        <w:rPr>
          <w:rStyle w:val="CharSectno"/>
        </w:rPr>
        <w:t>7</w:t>
      </w:r>
      <w:r w:rsidRPr="0014799B">
        <w:t xml:space="preserve">  Who pays the levy</w:t>
      </w:r>
      <w:bookmarkEnd w:id="40"/>
    </w:p>
    <w:p w:rsidR="00515B89" w:rsidRPr="0014799B" w:rsidRDefault="00515B89" w:rsidP="00515B89">
      <w:pPr>
        <w:pStyle w:val="subsection"/>
      </w:pPr>
      <w:r w:rsidRPr="0014799B">
        <w:tab/>
      </w:r>
      <w:r w:rsidRPr="0014799B">
        <w:tab/>
        <w:t>Levy imposed by this Schedule on leviable coarse grain is payable by the producer of the grain.</w:t>
      </w:r>
    </w:p>
    <w:p w:rsidR="00515B89" w:rsidRPr="0014799B" w:rsidRDefault="00515B89" w:rsidP="00515B89">
      <w:pPr>
        <w:pStyle w:val="ActHead5"/>
      </w:pPr>
      <w:bookmarkStart w:id="41" w:name="_Toc64358853"/>
      <w:r w:rsidRPr="004650E6">
        <w:rPr>
          <w:rStyle w:val="CharSectno"/>
        </w:rPr>
        <w:t>8</w:t>
      </w:r>
      <w:r w:rsidRPr="0014799B">
        <w:t xml:space="preserve">  Regulations</w:t>
      </w:r>
      <w:bookmarkEnd w:id="41"/>
    </w:p>
    <w:p w:rsidR="00515B89" w:rsidRPr="0014799B" w:rsidRDefault="00515B89" w:rsidP="00515B89">
      <w:pPr>
        <w:pStyle w:val="subsection"/>
      </w:pPr>
      <w:r w:rsidRPr="0014799B">
        <w:tab/>
      </w:r>
      <w:r w:rsidR="00204F55" w:rsidRPr="0014799B">
        <w:t>(1)</w:t>
      </w:r>
      <w:r w:rsidRPr="0014799B">
        <w:tab/>
        <w:t>Before the Governor</w:t>
      </w:r>
      <w:r w:rsidR="004650E6">
        <w:noBreakHyphen/>
      </w:r>
      <w:r w:rsidRPr="0014799B">
        <w:t>General makes regulations in relation to a kind of grain for the purposes of:</w:t>
      </w:r>
    </w:p>
    <w:p w:rsidR="00515B89" w:rsidRPr="0014799B" w:rsidRDefault="00515B89" w:rsidP="00515B89">
      <w:pPr>
        <w:pStyle w:val="paragraph"/>
      </w:pPr>
      <w:r w:rsidRPr="0014799B">
        <w:tab/>
        <w:t>(a)</w:t>
      </w:r>
      <w:r w:rsidRPr="0014799B">
        <w:tab/>
        <w:t xml:space="preserve">the definition of </w:t>
      </w:r>
      <w:r w:rsidRPr="0014799B">
        <w:rPr>
          <w:b/>
          <w:i/>
        </w:rPr>
        <w:t xml:space="preserve">leviable amount </w:t>
      </w:r>
      <w:r w:rsidRPr="0014799B">
        <w:t>in clause</w:t>
      </w:r>
      <w:r w:rsidR="00CC7EAE" w:rsidRPr="0014799B">
        <w:t> </w:t>
      </w:r>
      <w:r w:rsidRPr="0014799B">
        <w:t>1; or</w:t>
      </w:r>
    </w:p>
    <w:p w:rsidR="00515B89" w:rsidRPr="0014799B" w:rsidRDefault="00515B89" w:rsidP="00515B89">
      <w:pPr>
        <w:pStyle w:val="paragraph"/>
      </w:pPr>
      <w:r w:rsidRPr="0014799B">
        <w:lastRenderedPageBreak/>
        <w:tab/>
        <w:t>(b)</w:t>
      </w:r>
      <w:r w:rsidRPr="0014799B">
        <w:tab/>
        <w:t xml:space="preserve">the definition of </w:t>
      </w:r>
      <w:r w:rsidRPr="0014799B">
        <w:rPr>
          <w:b/>
          <w:i/>
        </w:rPr>
        <w:t>leviable coarse grain</w:t>
      </w:r>
      <w:r w:rsidRPr="0014799B">
        <w:t xml:space="preserve"> in clause</w:t>
      </w:r>
      <w:r w:rsidR="00CC7EAE" w:rsidRPr="0014799B">
        <w:t> </w:t>
      </w:r>
      <w:r w:rsidRPr="0014799B">
        <w:t>1; or</w:t>
      </w:r>
    </w:p>
    <w:p w:rsidR="00515B89" w:rsidRPr="0014799B" w:rsidRDefault="00515B89" w:rsidP="00515B89">
      <w:pPr>
        <w:pStyle w:val="paragraph"/>
      </w:pPr>
      <w:r w:rsidRPr="0014799B">
        <w:tab/>
        <w:t>(c)</w:t>
      </w:r>
      <w:r w:rsidRPr="0014799B">
        <w:tab/>
        <w:t>clause</w:t>
      </w:r>
      <w:r w:rsidR="00CC7EAE" w:rsidRPr="0014799B">
        <w:t> </w:t>
      </w:r>
      <w:r w:rsidRPr="0014799B">
        <w:t>6;</w:t>
      </w:r>
    </w:p>
    <w:p w:rsidR="00515B89" w:rsidRPr="0014799B" w:rsidRDefault="00515B89" w:rsidP="00515B89">
      <w:pPr>
        <w:pStyle w:val="subsection2"/>
      </w:pPr>
      <w:r w:rsidRPr="0014799B">
        <w:t>the Minister must take into consideration any relevant recommendation made to the Minister by the growers’ organisation.</w:t>
      </w:r>
    </w:p>
    <w:p w:rsidR="00204F55" w:rsidRPr="0014799B" w:rsidRDefault="00204F55" w:rsidP="00204F55">
      <w:pPr>
        <w:pStyle w:val="subsection"/>
      </w:pPr>
      <w:r w:rsidRPr="0014799B">
        <w:tab/>
        <w:t>(2)</w:t>
      </w:r>
      <w:r w:rsidRPr="0014799B">
        <w:tab/>
        <w:t>If there is no growers’ organisation, then, before the Governor</w:t>
      </w:r>
      <w:r w:rsidR="004650E6">
        <w:noBreakHyphen/>
      </w:r>
      <w:r w:rsidRPr="0014799B">
        <w:t>General makes regulations for the purposes of clause</w:t>
      </w:r>
      <w:r w:rsidR="00CC7EAE" w:rsidRPr="0014799B">
        <w:t> </w:t>
      </w:r>
      <w:r w:rsidRPr="0014799B">
        <w:t xml:space="preserve">6, the Minister must take into consideration any relevant recommendation made to the Minister by the Research and Development Corporation established under the </w:t>
      </w:r>
      <w:r w:rsidRPr="0014799B">
        <w:rPr>
          <w:i/>
        </w:rPr>
        <w:t>Grains Research and Development Corporation Regulations</w:t>
      </w:r>
      <w:r w:rsidR="00CC7EAE" w:rsidRPr="0014799B">
        <w:rPr>
          <w:i/>
        </w:rPr>
        <w:t> </w:t>
      </w:r>
      <w:r w:rsidRPr="0014799B">
        <w:rPr>
          <w:i/>
        </w:rPr>
        <w:t>1990</w:t>
      </w:r>
      <w:r w:rsidRPr="0014799B">
        <w:t>.</w:t>
      </w:r>
    </w:p>
    <w:p w:rsidR="00204F55" w:rsidRPr="0014799B" w:rsidRDefault="00204F55" w:rsidP="00204F55">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204F55" w:rsidRPr="0014799B" w:rsidRDefault="00204F55" w:rsidP="00204F55">
      <w:pPr>
        <w:pStyle w:val="subsection"/>
      </w:pPr>
      <w:r w:rsidRPr="0014799B">
        <w:tab/>
        <w:t>(4)</w:t>
      </w:r>
      <w:r w:rsidRPr="0014799B">
        <w:tab/>
        <w:t>The regulations must not, for the purposes of clause</w:t>
      </w:r>
      <w:r w:rsidR="00CC7EAE" w:rsidRPr="0014799B">
        <w:t> </w:t>
      </w:r>
      <w:r w:rsidRPr="0014799B">
        <w:t xml:space="preserve">6,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42" w:name="_Toc64358854"/>
      <w:r w:rsidRPr="004650E6">
        <w:rPr>
          <w:rStyle w:val="CharSectno"/>
        </w:rPr>
        <w:t>9</w:t>
      </w:r>
      <w:r w:rsidRPr="0014799B">
        <w:t xml:space="preserve">  Transitional—regulations</w:t>
      </w:r>
      <w:bookmarkEnd w:id="42"/>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Coarse Grains Levy Act 1992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43" w:name="_Toc64358855"/>
      <w:r w:rsidRPr="004650E6">
        <w:rPr>
          <w:rStyle w:val="CharChapNo"/>
        </w:rPr>
        <w:lastRenderedPageBreak/>
        <w:t>Schedule</w:t>
      </w:r>
      <w:r w:rsidR="00CC7EAE" w:rsidRPr="004650E6">
        <w:rPr>
          <w:rStyle w:val="CharChapNo"/>
        </w:rPr>
        <w:t> </w:t>
      </w:r>
      <w:r w:rsidRPr="004650E6">
        <w:rPr>
          <w:rStyle w:val="CharChapNo"/>
        </w:rPr>
        <w:t>5</w:t>
      </w:r>
      <w:r w:rsidRPr="0014799B">
        <w:t>—</w:t>
      </w:r>
      <w:r w:rsidRPr="004650E6">
        <w:rPr>
          <w:rStyle w:val="CharChapText"/>
        </w:rPr>
        <w:t>Cotton</w:t>
      </w:r>
      <w:bookmarkEnd w:id="43"/>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44" w:name="_Toc64358856"/>
      <w:r w:rsidRPr="004650E6">
        <w:rPr>
          <w:rStyle w:val="CharSectno"/>
        </w:rPr>
        <w:t>1</w:t>
      </w:r>
      <w:r w:rsidRPr="0014799B">
        <w:t xml:space="preserve">  Definitions</w:t>
      </w:r>
      <w:bookmarkEnd w:id="44"/>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growers’ organisation</w:t>
      </w:r>
      <w:r w:rsidRPr="0014799B">
        <w:t xml:space="preserve"> means the organisation known as the Australian Cotton Growers’ Research Association or such other organisation that is prescribed for the purposes of this definition.</w:t>
      </w:r>
    </w:p>
    <w:p w:rsidR="00515B89" w:rsidRPr="0014799B" w:rsidRDefault="00515B89" w:rsidP="00515B89">
      <w:pPr>
        <w:pStyle w:val="Definition"/>
      </w:pPr>
      <w:r w:rsidRPr="0014799B">
        <w:rPr>
          <w:b/>
          <w:i/>
        </w:rPr>
        <w:t>leviable cotton</w:t>
      </w:r>
      <w:r w:rsidRPr="0014799B">
        <w:t xml:space="preserve"> means the natural fibrous hairs that are produced from seed cotton by separating the hairs from the seeds and not further processing those hairs.</w:t>
      </w:r>
    </w:p>
    <w:p w:rsidR="00515B89" w:rsidRPr="0014799B" w:rsidRDefault="00515B89" w:rsidP="00515B89">
      <w:pPr>
        <w:pStyle w:val="Definition"/>
      </w:pPr>
      <w:r w:rsidRPr="0014799B">
        <w:rPr>
          <w:b/>
          <w:i/>
        </w:rPr>
        <w:t>seed cotton</w:t>
      </w:r>
      <w:r w:rsidRPr="0014799B">
        <w:t xml:space="preserve"> means cotton seed, with the natural fibrous hairs attached, as extracted from the ripened bolls of a cotton plant.</w:t>
      </w:r>
    </w:p>
    <w:p w:rsidR="00515B89" w:rsidRPr="0014799B" w:rsidRDefault="00515B89" w:rsidP="00515B89">
      <w:pPr>
        <w:pStyle w:val="ActHead5"/>
      </w:pPr>
      <w:bookmarkStart w:id="45" w:name="_Toc64358857"/>
      <w:r w:rsidRPr="004650E6">
        <w:rPr>
          <w:rStyle w:val="CharSectno"/>
        </w:rPr>
        <w:t>2</w:t>
      </w:r>
      <w:r w:rsidRPr="0014799B">
        <w:t xml:space="preserve">  Imposition of levy</w:t>
      </w:r>
      <w:bookmarkEnd w:id="45"/>
    </w:p>
    <w:p w:rsidR="00515B89" w:rsidRPr="0014799B" w:rsidRDefault="00515B89" w:rsidP="00515B89">
      <w:pPr>
        <w:pStyle w:val="subsection"/>
      </w:pPr>
      <w:r w:rsidRPr="0014799B">
        <w:tab/>
      </w:r>
      <w:r w:rsidRPr="0014799B">
        <w:tab/>
        <w:t xml:space="preserve">Levy is imposed on leviable cotton produced in </w:t>
      </w:r>
      <w:smartTag w:uri="urn:schemas-microsoft-com:office:smarttags" w:element="country-region">
        <w:smartTag w:uri="urn:schemas-microsoft-com:office:smarttags" w:element="place">
          <w:r w:rsidRPr="0014799B">
            <w:t>Australia</w:t>
          </w:r>
        </w:smartTag>
      </w:smartTag>
      <w:r w:rsidRPr="0014799B">
        <w:t xml:space="preserve"> after the commencement of this Schedule.</w:t>
      </w:r>
    </w:p>
    <w:p w:rsidR="00515B89" w:rsidRPr="0014799B" w:rsidRDefault="00515B89" w:rsidP="00515B89">
      <w:pPr>
        <w:pStyle w:val="ActHead5"/>
      </w:pPr>
      <w:bookmarkStart w:id="46" w:name="_Toc64358858"/>
      <w:r w:rsidRPr="004650E6">
        <w:rPr>
          <w:rStyle w:val="CharSectno"/>
        </w:rPr>
        <w:t>3</w:t>
      </w:r>
      <w:r w:rsidRPr="0014799B">
        <w:t xml:space="preserve">  Rate of levy</w:t>
      </w:r>
      <w:bookmarkEnd w:id="46"/>
    </w:p>
    <w:p w:rsidR="00515B89" w:rsidRPr="0014799B" w:rsidRDefault="00515B89" w:rsidP="00515B89">
      <w:pPr>
        <w:pStyle w:val="subsection"/>
      </w:pPr>
      <w:r w:rsidRPr="0014799B">
        <w:tab/>
      </w:r>
      <w:r w:rsidRPr="0014799B">
        <w:tab/>
        <w:t>The rate of levy imposed by this Schedule in respect of leviable cotton is $1.75 per 227 kg or, if another rate is prescribed for the purposes of this clause, the other rate.</w:t>
      </w:r>
    </w:p>
    <w:p w:rsidR="00515B89" w:rsidRPr="0014799B" w:rsidRDefault="00515B89" w:rsidP="00515B89">
      <w:pPr>
        <w:pStyle w:val="ActHead5"/>
      </w:pPr>
      <w:bookmarkStart w:id="47" w:name="_Toc64358859"/>
      <w:r w:rsidRPr="004650E6">
        <w:rPr>
          <w:rStyle w:val="CharSectno"/>
        </w:rPr>
        <w:t>4</w:t>
      </w:r>
      <w:r w:rsidRPr="0014799B">
        <w:t xml:space="preserve">  Who pays the levy</w:t>
      </w:r>
      <w:bookmarkEnd w:id="47"/>
    </w:p>
    <w:p w:rsidR="00515B89" w:rsidRPr="0014799B" w:rsidRDefault="00515B89" w:rsidP="00515B89">
      <w:pPr>
        <w:pStyle w:val="subsection"/>
      </w:pPr>
      <w:r w:rsidRPr="0014799B">
        <w:tab/>
      </w:r>
      <w:r w:rsidRPr="0014799B">
        <w:tab/>
        <w:t>Levy imposed by this Schedule on leviable cotton is payable by the producer of the cotton.</w:t>
      </w:r>
    </w:p>
    <w:p w:rsidR="00515B89" w:rsidRPr="0014799B" w:rsidRDefault="00515B89" w:rsidP="00515B89">
      <w:pPr>
        <w:pStyle w:val="ActHead5"/>
      </w:pPr>
      <w:bookmarkStart w:id="48" w:name="_Toc64358860"/>
      <w:r w:rsidRPr="004650E6">
        <w:rPr>
          <w:rStyle w:val="CharSectno"/>
        </w:rPr>
        <w:t>5</w:t>
      </w:r>
      <w:r w:rsidRPr="0014799B">
        <w:t xml:space="preserve">  Regulations</w:t>
      </w:r>
      <w:bookmarkEnd w:id="48"/>
    </w:p>
    <w:p w:rsidR="00515B89" w:rsidRPr="0014799B" w:rsidRDefault="00515B89" w:rsidP="00515B89">
      <w:pPr>
        <w:pStyle w:val="subsection"/>
      </w:pPr>
      <w:r w:rsidRPr="0014799B">
        <w:tab/>
      </w:r>
      <w:r w:rsidR="00204F55" w:rsidRPr="0014799B">
        <w:t>(1)</w:t>
      </w:r>
      <w:r w:rsidRPr="0014799B">
        <w:tab/>
        <w:t>Before the Governor</w:t>
      </w:r>
      <w:r w:rsidR="004650E6">
        <w:noBreakHyphen/>
      </w:r>
      <w:r w:rsidRPr="0014799B">
        <w:t>General makes a regulation for the purposes of clause</w:t>
      </w:r>
      <w:r w:rsidR="00CC7EAE" w:rsidRPr="0014799B">
        <w:t> </w:t>
      </w:r>
      <w:r w:rsidRPr="0014799B">
        <w:t xml:space="preserve">3, the Minister must take into consideration any relevant </w:t>
      </w:r>
      <w:r w:rsidRPr="0014799B">
        <w:lastRenderedPageBreak/>
        <w:t>recommendation made to the Minister by the growers’ organisation.</w:t>
      </w:r>
    </w:p>
    <w:p w:rsidR="00204F55" w:rsidRPr="0014799B" w:rsidRDefault="00204F55" w:rsidP="00204F55">
      <w:pPr>
        <w:pStyle w:val="subsection"/>
      </w:pPr>
      <w:r w:rsidRPr="0014799B">
        <w:tab/>
        <w:t>(2)</w:t>
      </w:r>
      <w:r w:rsidRPr="0014799B">
        <w:tab/>
        <w:t>If there is no growers’ organisation, then, before the Governor</w:t>
      </w:r>
      <w:r w:rsidR="004650E6">
        <w:noBreakHyphen/>
      </w:r>
      <w:r w:rsidRPr="0014799B">
        <w:t>General makes regulations for the purposes of clause</w:t>
      </w:r>
      <w:r w:rsidR="00CC7EAE" w:rsidRPr="0014799B">
        <w:t> </w:t>
      </w:r>
      <w:r w:rsidRPr="0014799B">
        <w:t xml:space="preserve">3, the Minister must take into consideration any relevant recommendation made to the Minister by the Research and Development Corporation established under the </w:t>
      </w:r>
      <w:r w:rsidRPr="0014799B">
        <w:rPr>
          <w:i/>
        </w:rPr>
        <w:t>Cotton Research and Development Corporation Regulations</w:t>
      </w:r>
      <w:r w:rsidR="00CC7EAE" w:rsidRPr="0014799B">
        <w:rPr>
          <w:i/>
        </w:rPr>
        <w:t> </w:t>
      </w:r>
      <w:r w:rsidRPr="0014799B">
        <w:rPr>
          <w:i/>
        </w:rPr>
        <w:t>1990</w:t>
      </w:r>
      <w:r w:rsidRPr="0014799B">
        <w:t>.</w:t>
      </w:r>
    </w:p>
    <w:p w:rsidR="00204F55" w:rsidRPr="0014799B" w:rsidRDefault="00204F55" w:rsidP="00204F55">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204F55" w:rsidRPr="0014799B" w:rsidRDefault="00204F55" w:rsidP="00204F55">
      <w:pPr>
        <w:pStyle w:val="subsection"/>
      </w:pPr>
      <w:r w:rsidRPr="0014799B">
        <w:tab/>
        <w:t>(4)</w:t>
      </w:r>
      <w:r w:rsidRPr="0014799B">
        <w:tab/>
        <w:t>The regulations must not, for the purposes of clause</w:t>
      </w:r>
      <w:r w:rsidR="00CC7EAE" w:rsidRPr="0014799B">
        <w:t> </w:t>
      </w:r>
      <w:r w:rsidRPr="0014799B">
        <w:t xml:space="preserve">3,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49" w:name="_Toc64358861"/>
      <w:r w:rsidRPr="004650E6">
        <w:rPr>
          <w:rStyle w:val="CharSectno"/>
        </w:rPr>
        <w:t>6</w:t>
      </w:r>
      <w:r w:rsidRPr="0014799B">
        <w:t xml:space="preserve">  Transitional—regulations</w:t>
      </w:r>
      <w:bookmarkEnd w:id="49"/>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Cotton Levy Act 1982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50" w:name="_Toc64358862"/>
      <w:r w:rsidRPr="004650E6">
        <w:rPr>
          <w:rStyle w:val="CharChapNo"/>
        </w:rPr>
        <w:lastRenderedPageBreak/>
        <w:t>Schedule</w:t>
      </w:r>
      <w:r w:rsidR="00CC7EAE" w:rsidRPr="004650E6">
        <w:rPr>
          <w:rStyle w:val="CharChapNo"/>
        </w:rPr>
        <w:t> </w:t>
      </w:r>
      <w:r w:rsidRPr="004650E6">
        <w:rPr>
          <w:rStyle w:val="CharChapNo"/>
        </w:rPr>
        <w:t>6</w:t>
      </w:r>
      <w:r w:rsidRPr="0014799B">
        <w:t>—</w:t>
      </w:r>
      <w:r w:rsidRPr="004650E6">
        <w:rPr>
          <w:rStyle w:val="CharChapText"/>
        </w:rPr>
        <w:t>Dairy produce</w:t>
      </w:r>
      <w:bookmarkEnd w:id="50"/>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51" w:name="_Toc64358863"/>
      <w:r w:rsidRPr="004650E6">
        <w:rPr>
          <w:rStyle w:val="CharSectno"/>
        </w:rPr>
        <w:t>1</w:t>
      </w:r>
      <w:r w:rsidRPr="0014799B">
        <w:t xml:space="preserve">  Definitions</w:t>
      </w:r>
      <w:bookmarkEnd w:id="51"/>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Council</w:t>
      </w:r>
      <w:r w:rsidRPr="0014799B">
        <w:t xml:space="preserve"> means the association by the name of the Australian Dairy Industry Council Inc. that is incorporated under the </w:t>
      </w:r>
      <w:r w:rsidRPr="0014799B">
        <w:rPr>
          <w:i/>
        </w:rPr>
        <w:t xml:space="preserve">Associations Incorporation Act 1981 </w:t>
      </w:r>
      <w:r w:rsidRPr="0014799B">
        <w:t xml:space="preserve">of </w:t>
      </w:r>
      <w:smartTag w:uri="urn:schemas-microsoft-com:office:smarttags" w:element="State">
        <w:smartTag w:uri="urn:schemas-microsoft-com:office:smarttags" w:element="place">
          <w:r w:rsidRPr="0014799B">
            <w:t>Victoria</w:t>
          </w:r>
        </w:smartTag>
      </w:smartTag>
      <w:r w:rsidRPr="0014799B">
        <w:t>.</w:t>
      </w:r>
    </w:p>
    <w:p w:rsidR="00515B89" w:rsidRPr="0014799B" w:rsidRDefault="00515B89" w:rsidP="00515B89">
      <w:pPr>
        <w:pStyle w:val="Definition"/>
      </w:pPr>
      <w:r w:rsidRPr="0014799B">
        <w:rPr>
          <w:b/>
          <w:i/>
        </w:rPr>
        <w:t>Federation</w:t>
      </w:r>
      <w:r w:rsidRPr="0014799B">
        <w:t xml:space="preserve"> means the company known as the Australian Dairy Farmers’ Federation Limited that is incorporated under the </w:t>
      </w:r>
      <w:r w:rsidRPr="0014799B">
        <w:rPr>
          <w:i/>
        </w:rPr>
        <w:t>Corporations Act 2001</w:t>
      </w:r>
      <w:r w:rsidRPr="0014799B">
        <w:t>.</w:t>
      </w:r>
    </w:p>
    <w:p w:rsidR="00515B89" w:rsidRPr="0014799B" w:rsidRDefault="00515B89" w:rsidP="00515B89">
      <w:pPr>
        <w:pStyle w:val="Definition"/>
      </w:pPr>
      <w:r w:rsidRPr="0014799B">
        <w:rPr>
          <w:b/>
          <w:i/>
        </w:rPr>
        <w:t>manufacturer</w:t>
      </w:r>
      <w:r w:rsidRPr="0014799B">
        <w:t xml:space="preserve"> means a person who carries on a business that consists of, or includes, the manufacture of dairy produce.</w:t>
      </w:r>
    </w:p>
    <w:p w:rsidR="00515B89" w:rsidRPr="0014799B" w:rsidRDefault="00515B89" w:rsidP="00515B89">
      <w:pPr>
        <w:pStyle w:val="Definition"/>
      </w:pPr>
      <w:r w:rsidRPr="0014799B">
        <w:rPr>
          <w:b/>
          <w:i/>
        </w:rPr>
        <w:t>milk</w:t>
      </w:r>
      <w:r w:rsidRPr="0014799B">
        <w:t xml:space="preserve"> means the lacteal fluid product of a dairy cow.</w:t>
      </w:r>
    </w:p>
    <w:p w:rsidR="00515B89" w:rsidRPr="0014799B" w:rsidRDefault="00515B89" w:rsidP="00515B89">
      <w:pPr>
        <w:pStyle w:val="Definition"/>
      </w:pPr>
      <w:r w:rsidRPr="0014799B">
        <w:rPr>
          <w:b/>
          <w:i/>
        </w:rPr>
        <w:t>milk fat</w:t>
      </w:r>
      <w:r w:rsidRPr="0014799B">
        <w:t xml:space="preserve"> means the fatty substance of milk.</w:t>
      </w:r>
    </w:p>
    <w:p w:rsidR="00515B89" w:rsidRPr="0014799B" w:rsidRDefault="00515B89" w:rsidP="00515B89">
      <w:pPr>
        <w:pStyle w:val="Definition"/>
      </w:pPr>
      <w:r w:rsidRPr="0014799B">
        <w:rPr>
          <w:b/>
          <w:i/>
        </w:rPr>
        <w:t>month</w:t>
      </w:r>
      <w:r w:rsidRPr="0014799B">
        <w:t xml:space="preserve"> means any of the 12 months of the calendar year.</w:t>
      </w:r>
    </w:p>
    <w:p w:rsidR="00515B89" w:rsidRPr="0014799B" w:rsidRDefault="00515B89" w:rsidP="00515B89">
      <w:pPr>
        <w:pStyle w:val="Definition"/>
      </w:pPr>
      <w:r w:rsidRPr="0014799B">
        <w:rPr>
          <w:b/>
          <w:i/>
        </w:rPr>
        <w:t>relevant dairy produce</w:t>
      </w:r>
      <w:r w:rsidRPr="0014799B">
        <w:t xml:space="preserve"> means dairy produce that is:</w:t>
      </w:r>
    </w:p>
    <w:p w:rsidR="00515B89" w:rsidRPr="0014799B" w:rsidRDefault="00515B89" w:rsidP="00515B89">
      <w:pPr>
        <w:pStyle w:val="paragraph"/>
      </w:pPr>
      <w:r w:rsidRPr="0014799B">
        <w:tab/>
        <w:t>(a)</w:t>
      </w:r>
      <w:r w:rsidRPr="0014799B">
        <w:tab/>
        <w:t>whole milk; or</w:t>
      </w:r>
    </w:p>
    <w:p w:rsidR="00515B89" w:rsidRPr="0014799B" w:rsidRDefault="00515B89" w:rsidP="00515B89">
      <w:pPr>
        <w:pStyle w:val="paragraph"/>
      </w:pPr>
      <w:r w:rsidRPr="0014799B">
        <w:tab/>
        <w:t>(b)</w:t>
      </w:r>
      <w:r w:rsidRPr="0014799B">
        <w:tab/>
        <w:t>whole milk products.</w:t>
      </w:r>
    </w:p>
    <w:p w:rsidR="00515B89" w:rsidRPr="0014799B" w:rsidRDefault="00515B89" w:rsidP="00515B89">
      <w:pPr>
        <w:pStyle w:val="Definition"/>
      </w:pPr>
      <w:r w:rsidRPr="0014799B">
        <w:rPr>
          <w:b/>
          <w:i/>
        </w:rPr>
        <w:t>whole milk</w:t>
      </w:r>
      <w:r w:rsidRPr="0014799B">
        <w:t xml:space="preserve"> means whole milk produced in </w:t>
      </w:r>
      <w:smartTag w:uri="urn:schemas-microsoft-com:office:smarttags" w:element="country-region">
        <w:smartTag w:uri="urn:schemas-microsoft-com:office:smarttags" w:element="place">
          <w:r w:rsidRPr="0014799B">
            <w:t>Australia</w:t>
          </w:r>
        </w:smartTag>
      </w:smartTag>
      <w:r w:rsidRPr="0014799B">
        <w:t>.</w:t>
      </w:r>
    </w:p>
    <w:p w:rsidR="00515B89" w:rsidRPr="0014799B" w:rsidRDefault="00515B89" w:rsidP="00515B89">
      <w:pPr>
        <w:pStyle w:val="Definition"/>
      </w:pPr>
      <w:r w:rsidRPr="0014799B">
        <w:rPr>
          <w:b/>
          <w:i/>
        </w:rPr>
        <w:t>whole milk product</w:t>
      </w:r>
      <w:r w:rsidRPr="0014799B">
        <w:t xml:space="preserve"> means a product that:</w:t>
      </w:r>
    </w:p>
    <w:p w:rsidR="00515B89" w:rsidRPr="0014799B" w:rsidRDefault="00515B89" w:rsidP="00515B89">
      <w:pPr>
        <w:pStyle w:val="paragraph"/>
      </w:pPr>
      <w:r w:rsidRPr="0014799B">
        <w:tab/>
        <w:t>(a)</w:t>
      </w:r>
      <w:r w:rsidRPr="0014799B">
        <w:tab/>
        <w:t>is produced by modifying, or extracting material from, whole milk; and</w:t>
      </w:r>
    </w:p>
    <w:p w:rsidR="00515B89" w:rsidRPr="0014799B" w:rsidRDefault="00515B89" w:rsidP="00515B89">
      <w:pPr>
        <w:pStyle w:val="paragraph"/>
      </w:pPr>
      <w:r w:rsidRPr="0014799B">
        <w:tab/>
        <w:t>(b)</w:t>
      </w:r>
      <w:r w:rsidRPr="0014799B">
        <w:tab/>
        <w:t>consists of, or contains, milk fat.</w:t>
      </w:r>
    </w:p>
    <w:p w:rsidR="00515B89" w:rsidRPr="0014799B" w:rsidRDefault="00515B89" w:rsidP="00515B89">
      <w:pPr>
        <w:pStyle w:val="ActHead5"/>
      </w:pPr>
      <w:bookmarkStart w:id="52" w:name="_Toc64358864"/>
      <w:r w:rsidRPr="004650E6">
        <w:rPr>
          <w:rStyle w:val="CharSectno"/>
        </w:rPr>
        <w:lastRenderedPageBreak/>
        <w:t>2</w:t>
      </w:r>
      <w:r w:rsidRPr="0014799B">
        <w:t xml:space="preserve">  Persons taken to use dairy produce</w:t>
      </w:r>
      <w:bookmarkEnd w:id="52"/>
    </w:p>
    <w:p w:rsidR="00515B89" w:rsidRPr="0014799B" w:rsidRDefault="00515B89" w:rsidP="00515B89">
      <w:pPr>
        <w:pStyle w:val="subsection"/>
      </w:pPr>
      <w:r w:rsidRPr="0014799B">
        <w:tab/>
      </w:r>
      <w:r w:rsidRPr="0014799B">
        <w:tab/>
        <w:t>For the purposes of this Schedule, a person who applies any process to relevant dairy produce is taken to use the relevant dairy produce in the manufacture of dairy produce unless:</w:t>
      </w:r>
    </w:p>
    <w:p w:rsidR="00515B89" w:rsidRPr="0014799B" w:rsidRDefault="00515B89" w:rsidP="00515B89">
      <w:pPr>
        <w:pStyle w:val="paragraph"/>
      </w:pPr>
      <w:r w:rsidRPr="0014799B">
        <w:tab/>
        <w:t>(a)</w:t>
      </w:r>
      <w:r w:rsidRPr="0014799B">
        <w:tab/>
        <w:t>the process consists only of chilling; and</w:t>
      </w:r>
    </w:p>
    <w:p w:rsidR="00515B89" w:rsidRPr="0014799B" w:rsidRDefault="00515B89" w:rsidP="00515B89">
      <w:pPr>
        <w:pStyle w:val="paragraph"/>
      </w:pPr>
      <w:r w:rsidRPr="0014799B">
        <w:tab/>
        <w:t>(b)</w:t>
      </w:r>
      <w:r w:rsidRPr="0014799B">
        <w:tab/>
        <w:t>the person is the producer of the relevant dairy produce.</w:t>
      </w:r>
    </w:p>
    <w:p w:rsidR="00515B89" w:rsidRPr="0014799B" w:rsidRDefault="00515B89" w:rsidP="00515B89">
      <w:pPr>
        <w:pStyle w:val="ActHead5"/>
      </w:pPr>
      <w:bookmarkStart w:id="53" w:name="_Toc64358865"/>
      <w:r w:rsidRPr="004650E6">
        <w:rPr>
          <w:rStyle w:val="CharSectno"/>
        </w:rPr>
        <w:t>3</w:t>
      </w:r>
      <w:r w:rsidRPr="0014799B">
        <w:t xml:space="preserve">  Prescribed exporter</w:t>
      </w:r>
      <w:bookmarkEnd w:id="53"/>
    </w:p>
    <w:p w:rsidR="00515B89" w:rsidRPr="0014799B" w:rsidRDefault="00515B89" w:rsidP="00515B89">
      <w:pPr>
        <w:pStyle w:val="subsection"/>
      </w:pPr>
      <w:r w:rsidRPr="0014799B">
        <w:tab/>
      </w:r>
      <w:r w:rsidRPr="0014799B">
        <w:tab/>
        <w:t>For the purposes of this Schedule, a person is a prescribed exporter in relation to a financial year if:</w:t>
      </w:r>
    </w:p>
    <w:p w:rsidR="00515B89" w:rsidRPr="0014799B" w:rsidRDefault="00515B89" w:rsidP="00515B89">
      <w:pPr>
        <w:pStyle w:val="paragraph"/>
      </w:pPr>
      <w:r w:rsidRPr="0014799B">
        <w:tab/>
        <w:t>(a)</w:t>
      </w:r>
      <w:r w:rsidRPr="0014799B">
        <w:tab/>
        <w:t>the person has an export milk fat component or an export protein component, or both, within the meaning of clause</w:t>
      </w:r>
      <w:r w:rsidR="00CC7EAE" w:rsidRPr="0014799B">
        <w:t> </w:t>
      </w:r>
      <w:r w:rsidRPr="0014799B">
        <w:t>8 for a month or months of the year; or</w:t>
      </w:r>
    </w:p>
    <w:p w:rsidR="00515B89" w:rsidRPr="0014799B" w:rsidRDefault="00515B89" w:rsidP="00515B89">
      <w:pPr>
        <w:pStyle w:val="paragraph"/>
      </w:pPr>
      <w:r w:rsidRPr="0014799B">
        <w:tab/>
        <w:t>(b)</w:t>
      </w:r>
      <w:r w:rsidRPr="0014799B">
        <w:tab/>
        <w:t>during the year, the person has exported dairy produce and:</w:t>
      </w:r>
    </w:p>
    <w:p w:rsidR="00515B89" w:rsidRPr="0014799B" w:rsidRDefault="00515B89" w:rsidP="00515B89">
      <w:pPr>
        <w:pStyle w:val="paragraphsub"/>
      </w:pPr>
      <w:r w:rsidRPr="0014799B">
        <w:tab/>
        <w:t>(i)</w:t>
      </w:r>
      <w:r w:rsidRPr="0014799B">
        <w:tab/>
        <w:t>manufacturing milk levy was imposed on relevant dairy produce used, whether by that person or by another person, in the manufacture of the exported dairy produce; and</w:t>
      </w:r>
    </w:p>
    <w:p w:rsidR="00515B89" w:rsidRPr="0014799B" w:rsidRDefault="00515B89" w:rsidP="00515B89">
      <w:pPr>
        <w:pStyle w:val="paragraphsub"/>
      </w:pPr>
      <w:r w:rsidRPr="0014799B">
        <w:tab/>
        <w:t>(ii)</w:t>
      </w:r>
      <w:r w:rsidRPr="0014799B">
        <w:tab/>
        <w:t>the export of the dairy produce has not been taken into account for the purposes of subclause</w:t>
      </w:r>
      <w:r w:rsidR="00CC7EAE" w:rsidRPr="0014799B">
        <w:t> </w:t>
      </w:r>
      <w:r w:rsidRPr="0014799B">
        <w:t>8(2).</w:t>
      </w:r>
    </w:p>
    <w:p w:rsidR="00515B89" w:rsidRPr="0014799B" w:rsidRDefault="00515B89" w:rsidP="00515B89">
      <w:pPr>
        <w:pStyle w:val="ActHead5"/>
      </w:pPr>
      <w:bookmarkStart w:id="54" w:name="_Toc64358866"/>
      <w:r w:rsidRPr="004650E6">
        <w:rPr>
          <w:rStyle w:val="CharSectno"/>
        </w:rPr>
        <w:t>4</w:t>
      </w:r>
      <w:r w:rsidRPr="0014799B">
        <w:t xml:space="preserve">  Relevant export</w:t>
      </w:r>
      <w:bookmarkEnd w:id="54"/>
    </w:p>
    <w:p w:rsidR="00515B89" w:rsidRPr="0014799B" w:rsidRDefault="00515B89" w:rsidP="00515B89">
      <w:pPr>
        <w:pStyle w:val="subsection"/>
      </w:pPr>
      <w:r w:rsidRPr="0014799B">
        <w:tab/>
      </w:r>
      <w:r w:rsidRPr="0014799B">
        <w:tab/>
        <w:t>For the purposes of this Schedule, an export of dairy produce constitutes a relevant export if:</w:t>
      </w:r>
    </w:p>
    <w:p w:rsidR="00515B89" w:rsidRPr="0014799B" w:rsidRDefault="00515B89" w:rsidP="00515B89">
      <w:pPr>
        <w:pStyle w:val="paragraph"/>
      </w:pPr>
      <w:r w:rsidRPr="0014799B">
        <w:tab/>
        <w:t>(a)</w:t>
      </w:r>
      <w:r w:rsidRPr="0014799B">
        <w:tab/>
        <w:t>the export of the dairy produce has been taken into account for the purposes of subclause</w:t>
      </w:r>
      <w:r w:rsidR="00CC7EAE" w:rsidRPr="0014799B">
        <w:t> </w:t>
      </w:r>
      <w:r w:rsidRPr="0014799B">
        <w:t>8(2); or</w:t>
      </w:r>
    </w:p>
    <w:p w:rsidR="00515B89" w:rsidRPr="0014799B" w:rsidRDefault="00515B89" w:rsidP="00515B89">
      <w:pPr>
        <w:pStyle w:val="paragraph"/>
      </w:pPr>
      <w:r w:rsidRPr="0014799B">
        <w:tab/>
        <w:t>(b)</w:t>
      </w:r>
      <w:r w:rsidRPr="0014799B">
        <w:tab/>
        <w:t>both of the following conditions are satisfied:</w:t>
      </w:r>
    </w:p>
    <w:p w:rsidR="00515B89" w:rsidRPr="0014799B" w:rsidRDefault="00515B89" w:rsidP="00515B89">
      <w:pPr>
        <w:pStyle w:val="paragraphsub"/>
      </w:pPr>
      <w:r w:rsidRPr="0014799B">
        <w:tab/>
        <w:t>(i)</w:t>
      </w:r>
      <w:r w:rsidRPr="0014799B">
        <w:tab/>
        <w:t>manufacturing milk levy was imposed on relevant dairy produce used, whether by the person who exported the dairy produce or by another person, in the manufacture of the exported dairy produce;</w:t>
      </w:r>
    </w:p>
    <w:p w:rsidR="00515B89" w:rsidRPr="0014799B" w:rsidRDefault="00515B89" w:rsidP="00515B89">
      <w:pPr>
        <w:pStyle w:val="paragraphsub"/>
      </w:pPr>
      <w:r w:rsidRPr="0014799B">
        <w:tab/>
        <w:t>(ii)</w:t>
      </w:r>
      <w:r w:rsidRPr="0014799B">
        <w:tab/>
        <w:t>the export of the dairy produce has not been taken into account for the purposes of subclause</w:t>
      </w:r>
      <w:r w:rsidR="00CC7EAE" w:rsidRPr="0014799B">
        <w:t> </w:t>
      </w:r>
      <w:r w:rsidRPr="0014799B">
        <w:t>8(2).</w:t>
      </w:r>
    </w:p>
    <w:p w:rsidR="00515B89" w:rsidRPr="0014799B" w:rsidRDefault="00515B89" w:rsidP="00515B89">
      <w:pPr>
        <w:pStyle w:val="ActHead5"/>
      </w:pPr>
      <w:bookmarkStart w:id="55" w:name="_Toc64358867"/>
      <w:r w:rsidRPr="004650E6">
        <w:rPr>
          <w:rStyle w:val="CharSectno"/>
        </w:rPr>
        <w:lastRenderedPageBreak/>
        <w:t>5</w:t>
      </w:r>
      <w:r w:rsidRPr="0014799B">
        <w:t xml:space="preserve">  Related bodies corporate</w:t>
      </w:r>
      <w:bookmarkEnd w:id="55"/>
    </w:p>
    <w:p w:rsidR="00515B89" w:rsidRPr="0014799B" w:rsidRDefault="00515B89" w:rsidP="00515B89">
      <w:pPr>
        <w:pStyle w:val="subsection"/>
      </w:pPr>
      <w:r w:rsidRPr="0014799B">
        <w:tab/>
      </w:r>
      <w:r w:rsidRPr="0014799B">
        <w:tab/>
        <w:t xml:space="preserve">For the purposes of this Schedule, the question whether a body corporate is related to another body corporate is to be determined in the same way as the question whether bodies corporate are related to each other is determined for the purposes of the </w:t>
      </w:r>
      <w:r w:rsidRPr="0014799B">
        <w:rPr>
          <w:i/>
        </w:rPr>
        <w:t>Corporations Act 2001</w:t>
      </w:r>
      <w:r w:rsidRPr="0014799B">
        <w:t>.</w:t>
      </w:r>
    </w:p>
    <w:p w:rsidR="00515B89" w:rsidRPr="0014799B" w:rsidRDefault="00515B89" w:rsidP="00515B89">
      <w:pPr>
        <w:pStyle w:val="ActHead5"/>
      </w:pPr>
      <w:bookmarkStart w:id="56" w:name="_Toc64358868"/>
      <w:r w:rsidRPr="004650E6">
        <w:rPr>
          <w:rStyle w:val="CharSectno"/>
        </w:rPr>
        <w:t>6</w:t>
      </w:r>
      <w:r w:rsidRPr="0014799B">
        <w:t xml:space="preserve">  Imposition of levies</w:t>
      </w:r>
      <w:bookmarkEnd w:id="56"/>
    </w:p>
    <w:p w:rsidR="00515B89" w:rsidRPr="0014799B" w:rsidRDefault="00515B89" w:rsidP="00515B89">
      <w:pPr>
        <w:pStyle w:val="subsection"/>
      </w:pPr>
      <w:r w:rsidRPr="0014799B">
        <w:tab/>
        <w:t>(1)</w:t>
      </w:r>
      <w:r w:rsidRPr="0014799B">
        <w:tab/>
        <w:t>Levies are imposed as follows:</w:t>
      </w:r>
    </w:p>
    <w:p w:rsidR="00515B89" w:rsidRPr="0014799B" w:rsidRDefault="00515B89" w:rsidP="00515B89">
      <w:pPr>
        <w:pStyle w:val="paragraph"/>
      </w:pPr>
      <w:r w:rsidRPr="0014799B">
        <w:tab/>
        <w:t>(a)</w:t>
      </w:r>
      <w:r w:rsidRPr="0014799B">
        <w:tab/>
        <w:t>market milk levy is imposed on relevant dairy produce, supplied by the producer during a month ending after 30</w:t>
      </w:r>
      <w:r w:rsidR="00CC7EAE" w:rsidRPr="0014799B">
        <w:t> </w:t>
      </w:r>
      <w:r w:rsidRPr="0014799B">
        <w:t>June 1999 and before 1</w:t>
      </w:r>
      <w:r w:rsidR="00CC7EAE" w:rsidRPr="0014799B">
        <w:t> </w:t>
      </w:r>
      <w:r w:rsidRPr="0014799B">
        <w:t>July 2000, in relation to which the producer has received, or is entitled to receive, a payment relating to liquid milk for human consumption in Australia;</w:t>
      </w:r>
    </w:p>
    <w:p w:rsidR="00515B89" w:rsidRPr="0014799B" w:rsidRDefault="00515B89" w:rsidP="00515B89">
      <w:pPr>
        <w:pStyle w:val="paragraph"/>
      </w:pPr>
      <w:r w:rsidRPr="0014799B">
        <w:tab/>
        <w:t>(b)</w:t>
      </w:r>
      <w:r w:rsidRPr="0014799B">
        <w:tab/>
        <w:t>a levy to be known as the manufacturing milk levy is imposed on relevant dairy produce:</w:t>
      </w:r>
    </w:p>
    <w:p w:rsidR="00515B89" w:rsidRPr="0014799B" w:rsidRDefault="00515B89" w:rsidP="00515B89">
      <w:pPr>
        <w:pStyle w:val="paragraphsub"/>
      </w:pPr>
      <w:r w:rsidRPr="0014799B">
        <w:tab/>
        <w:t>(i)</w:t>
      </w:r>
      <w:r w:rsidRPr="0014799B">
        <w:tab/>
        <w:t>delivered to a manufacturer by the producer during a month ending after 30</w:t>
      </w:r>
      <w:r w:rsidR="00CC7EAE" w:rsidRPr="0014799B">
        <w:t> </w:t>
      </w:r>
      <w:r w:rsidRPr="0014799B">
        <w:t>June 1999 and before 1</w:t>
      </w:r>
      <w:r w:rsidR="00CC7EAE" w:rsidRPr="0014799B">
        <w:t> </w:t>
      </w:r>
      <w:r w:rsidRPr="0014799B">
        <w:t>July 2000; or</w:t>
      </w:r>
    </w:p>
    <w:p w:rsidR="00515B89" w:rsidRPr="0014799B" w:rsidRDefault="00515B89" w:rsidP="00515B89">
      <w:pPr>
        <w:pStyle w:val="paragraphsub"/>
        <w:keepNext/>
      </w:pPr>
      <w:r w:rsidRPr="0014799B">
        <w:tab/>
        <w:t>(ii)</w:t>
      </w:r>
      <w:r w:rsidRPr="0014799B">
        <w:tab/>
        <w:t>produced by a manufacturer and used by the manufacturer, during a month ending after 30</w:t>
      </w:r>
      <w:r w:rsidR="00CC7EAE" w:rsidRPr="0014799B">
        <w:t> </w:t>
      </w:r>
      <w:r w:rsidRPr="0014799B">
        <w:t>June 1999 and before 1</w:t>
      </w:r>
      <w:r w:rsidR="00CC7EAE" w:rsidRPr="0014799B">
        <w:t> </w:t>
      </w:r>
      <w:r w:rsidRPr="0014799B">
        <w:t>July 2000, in the manufacture of dairy produce;</w:t>
      </w:r>
    </w:p>
    <w:p w:rsidR="00515B89" w:rsidRPr="0014799B" w:rsidRDefault="00515B89" w:rsidP="00515B89">
      <w:pPr>
        <w:pStyle w:val="paragraph"/>
      </w:pPr>
      <w:r w:rsidRPr="0014799B">
        <w:tab/>
      </w:r>
      <w:r w:rsidRPr="0014799B">
        <w:tab/>
        <w:t xml:space="preserve">other than dairy produce referred to in </w:t>
      </w:r>
      <w:r w:rsidR="00CC7EAE" w:rsidRPr="0014799B">
        <w:t>paragraph (</w:t>
      </w:r>
      <w:r w:rsidRPr="0014799B">
        <w:t>a);</w:t>
      </w:r>
    </w:p>
    <w:p w:rsidR="00515B89" w:rsidRPr="0014799B" w:rsidRDefault="00515B89" w:rsidP="00515B89">
      <w:pPr>
        <w:pStyle w:val="paragraph"/>
      </w:pPr>
      <w:r w:rsidRPr="0014799B">
        <w:tab/>
        <w:t>(c)</w:t>
      </w:r>
      <w:r w:rsidRPr="0014799B">
        <w:tab/>
        <w:t>a levy to be known as the acquisition offset levy is imposed on the total quantity of dairy produce acquired by a prescribed exporter or, if the prescribed exporter is a body corporate, by a body corporate (other than a prescribed exporter) that is related to the prescribed exporter, during a financial year commencing on or after 1</w:t>
      </w:r>
      <w:r w:rsidR="00CC7EAE" w:rsidRPr="0014799B">
        <w:t> </w:t>
      </w:r>
      <w:r w:rsidRPr="0014799B">
        <w:t>July 1999, being dairy produce imported into Australia after the commencement of this Schedule and on which charge or levy has not been paid, and is not payable, under any of the following provisions:</w:t>
      </w:r>
    </w:p>
    <w:p w:rsidR="00515B89" w:rsidRPr="0014799B" w:rsidRDefault="00515B89" w:rsidP="00515B89">
      <w:pPr>
        <w:pStyle w:val="paragraphsub"/>
      </w:pPr>
      <w:r w:rsidRPr="0014799B">
        <w:lastRenderedPageBreak/>
        <w:tab/>
        <w:t>(i)</w:t>
      </w:r>
      <w:r w:rsidRPr="0014799B">
        <w:tab/>
        <w:t>clause</w:t>
      </w:r>
      <w:r w:rsidR="00CC7EAE" w:rsidRPr="0014799B">
        <w:t> </w:t>
      </w:r>
      <w:r w:rsidRPr="0014799B">
        <w:t>2 or 3 of Schedule</w:t>
      </w:r>
      <w:r w:rsidR="00CC7EAE" w:rsidRPr="0014799B">
        <w:t> </w:t>
      </w:r>
      <w:r w:rsidRPr="0014799B">
        <w:t xml:space="preserve">4 to the </w:t>
      </w:r>
      <w:r w:rsidRPr="0014799B">
        <w:rPr>
          <w:i/>
        </w:rPr>
        <w:t>Primary Industries (Customs) Charges Act 1999</w:t>
      </w:r>
      <w:r w:rsidRPr="0014799B">
        <w:t>;</w:t>
      </w:r>
    </w:p>
    <w:p w:rsidR="00515B89" w:rsidRPr="0014799B" w:rsidRDefault="00515B89" w:rsidP="00515B89">
      <w:pPr>
        <w:pStyle w:val="paragraphsub"/>
      </w:pPr>
      <w:r w:rsidRPr="0014799B">
        <w:tab/>
        <w:t>(ii)</w:t>
      </w:r>
      <w:r w:rsidRPr="0014799B">
        <w:tab/>
        <w:t>section</w:t>
      </w:r>
      <w:r w:rsidR="00CC7EAE" w:rsidRPr="0014799B">
        <w:t> </w:t>
      </w:r>
      <w:r w:rsidRPr="0014799B">
        <w:t xml:space="preserve">8 or 9 of the repealed </w:t>
      </w:r>
      <w:r w:rsidRPr="0014799B">
        <w:rPr>
          <w:i/>
        </w:rPr>
        <w:t>Dairy Produce Levy (No.</w:t>
      </w:r>
      <w:r w:rsidR="00CC7EAE" w:rsidRPr="0014799B">
        <w:rPr>
          <w:i/>
        </w:rPr>
        <w:t> </w:t>
      </w:r>
      <w:r w:rsidRPr="0014799B">
        <w:rPr>
          <w:i/>
        </w:rPr>
        <w:t>2) Act 1986</w:t>
      </w:r>
      <w:r w:rsidRPr="0014799B">
        <w:t>;</w:t>
      </w:r>
    </w:p>
    <w:p w:rsidR="00515B89" w:rsidRPr="0014799B" w:rsidRDefault="00515B89" w:rsidP="00515B89">
      <w:pPr>
        <w:pStyle w:val="paragraph"/>
      </w:pPr>
      <w:r w:rsidRPr="0014799B">
        <w:tab/>
        <w:t>(d)</w:t>
      </w:r>
      <w:r w:rsidRPr="0014799B">
        <w:tab/>
        <w:t>a levy to be known as the dairy service levy is imposed on relevant dairy produce:</w:t>
      </w:r>
    </w:p>
    <w:p w:rsidR="00515B89" w:rsidRPr="0014799B" w:rsidRDefault="00515B89" w:rsidP="00515B89">
      <w:pPr>
        <w:pStyle w:val="paragraphsub"/>
      </w:pPr>
      <w:r w:rsidRPr="0014799B">
        <w:tab/>
        <w:t>(i)</w:t>
      </w:r>
      <w:r w:rsidRPr="0014799B">
        <w:tab/>
        <w:t>delivered to a manufacturer by the producer; or</w:t>
      </w:r>
    </w:p>
    <w:p w:rsidR="00515B89" w:rsidRPr="0014799B" w:rsidRDefault="00515B89" w:rsidP="00D377BF">
      <w:pPr>
        <w:pStyle w:val="paragraphsub"/>
      </w:pPr>
      <w:r w:rsidRPr="0014799B">
        <w:tab/>
        <w:t>(ii)</w:t>
      </w:r>
      <w:r w:rsidRPr="0014799B">
        <w:tab/>
        <w:t>produced by a manufacturer and used by the manufacturer in the manufacture of dairy produce;</w:t>
      </w:r>
    </w:p>
    <w:p w:rsidR="00515B89" w:rsidRPr="0014799B" w:rsidRDefault="00515B89" w:rsidP="00515B89">
      <w:pPr>
        <w:pStyle w:val="paragraph"/>
      </w:pPr>
      <w:r w:rsidRPr="0014799B">
        <w:tab/>
        <w:t>(g)</w:t>
      </w:r>
      <w:r w:rsidRPr="0014799B">
        <w:tab/>
        <w:t>a levy to be known as the Australian Animal Health Council levy is imposed on relevant dairy produce:</w:t>
      </w:r>
    </w:p>
    <w:p w:rsidR="00515B89" w:rsidRPr="0014799B" w:rsidRDefault="00515B89" w:rsidP="00515B89">
      <w:pPr>
        <w:pStyle w:val="paragraphsub"/>
      </w:pPr>
      <w:r w:rsidRPr="0014799B">
        <w:tab/>
        <w:t>(i)</w:t>
      </w:r>
      <w:r w:rsidRPr="0014799B">
        <w:tab/>
        <w:t>delivered to a manufacturer by the producer after the commencement of this Schedule; or</w:t>
      </w:r>
    </w:p>
    <w:p w:rsidR="00515B89" w:rsidRPr="0014799B" w:rsidRDefault="00515B89" w:rsidP="00515B89">
      <w:pPr>
        <w:pStyle w:val="paragraphsub"/>
        <w:keepNext/>
      </w:pPr>
      <w:r w:rsidRPr="0014799B">
        <w:tab/>
        <w:t>(ii)</w:t>
      </w:r>
      <w:r w:rsidRPr="0014799B">
        <w:tab/>
        <w:t>produced by a manufacturer after the commencement of this Schedule and used by the manufacturer in the manufacture of dairy produce.</w:t>
      </w:r>
    </w:p>
    <w:p w:rsidR="00515B89" w:rsidRPr="0014799B" w:rsidRDefault="00515B89" w:rsidP="00515B89">
      <w:pPr>
        <w:pStyle w:val="subsection"/>
      </w:pPr>
      <w:r w:rsidRPr="0014799B">
        <w:tab/>
        <w:t>(2)</w:t>
      </w:r>
      <w:r w:rsidRPr="0014799B">
        <w:tab/>
        <w:t xml:space="preserve">If a levy is imposed by a paragraph of </w:t>
      </w:r>
      <w:r w:rsidR="00CC7EAE" w:rsidRPr="0014799B">
        <w:t>subclause (</w:t>
      </w:r>
      <w:r w:rsidRPr="0014799B">
        <w:t>1) on particular relevant dairy produce, the paragraph does not have the effect of imposing any further levy on:</w:t>
      </w:r>
    </w:p>
    <w:p w:rsidR="00515B89" w:rsidRPr="0014799B" w:rsidRDefault="00515B89" w:rsidP="00515B89">
      <w:pPr>
        <w:pStyle w:val="paragraph"/>
      </w:pPr>
      <w:r w:rsidRPr="0014799B">
        <w:tab/>
        <w:t>(a)</w:t>
      </w:r>
      <w:r w:rsidRPr="0014799B">
        <w:tab/>
        <w:t>that relevant dairy produce; or</w:t>
      </w:r>
    </w:p>
    <w:p w:rsidR="00515B89" w:rsidRPr="0014799B" w:rsidRDefault="00515B89" w:rsidP="00515B89">
      <w:pPr>
        <w:pStyle w:val="paragraph"/>
      </w:pPr>
      <w:r w:rsidRPr="0014799B">
        <w:tab/>
        <w:t>(b)</w:t>
      </w:r>
      <w:r w:rsidRPr="0014799B">
        <w:tab/>
        <w:t>relevant dairy produce produced by modifying, or extracting material from, the first</w:t>
      </w:r>
      <w:r w:rsidR="004650E6">
        <w:noBreakHyphen/>
      </w:r>
      <w:r w:rsidRPr="0014799B">
        <w:t>mentioned relevant dairy produce.</w:t>
      </w:r>
    </w:p>
    <w:p w:rsidR="00515B89" w:rsidRPr="0014799B" w:rsidRDefault="00515B89" w:rsidP="00515B89">
      <w:pPr>
        <w:pStyle w:val="subsection"/>
      </w:pPr>
      <w:r w:rsidRPr="0014799B">
        <w:tab/>
        <w:t>(3)</w:t>
      </w:r>
      <w:r w:rsidRPr="0014799B">
        <w:tab/>
        <w:t>If a levy has been imposed by a paragraph of section</w:t>
      </w:r>
      <w:r w:rsidR="00CC7EAE" w:rsidRPr="0014799B">
        <w:t> </w:t>
      </w:r>
      <w:r w:rsidRPr="0014799B">
        <w:t xml:space="preserve">5 of the repealed </w:t>
      </w:r>
      <w:r w:rsidRPr="0014799B">
        <w:rPr>
          <w:i/>
        </w:rPr>
        <w:t>Dairy Produce Levy (No.</w:t>
      </w:r>
      <w:r w:rsidR="00CC7EAE" w:rsidRPr="0014799B">
        <w:rPr>
          <w:i/>
        </w:rPr>
        <w:t> </w:t>
      </w:r>
      <w:r w:rsidRPr="0014799B">
        <w:rPr>
          <w:i/>
        </w:rPr>
        <w:t xml:space="preserve">1) Act 1986 </w:t>
      </w:r>
      <w:r w:rsidRPr="0014799B">
        <w:t xml:space="preserve">on particular relevant dairy produce, the corresponding paragraph of </w:t>
      </w:r>
      <w:r w:rsidR="00CC7EAE" w:rsidRPr="0014799B">
        <w:t>subclause (</w:t>
      </w:r>
      <w:r w:rsidRPr="0014799B">
        <w:t>1) does not have the effect of imposing any further levy on:</w:t>
      </w:r>
    </w:p>
    <w:p w:rsidR="00515B89" w:rsidRPr="0014799B" w:rsidRDefault="00515B89" w:rsidP="00515B89">
      <w:pPr>
        <w:pStyle w:val="paragraph"/>
      </w:pPr>
      <w:r w:rsidRPr="0014799B">
        <w:tab/>
        <w:t>(a)</w:t>
      </w:r>
      <w:r w:rsidRPr="0014799B">
        <w:tab/>
        <w:t>that relevant dairy produce; or</w:t>
      </w:r>
    </w:p>
    <w:p w:rsidR="00515B89" w:rsidRPr="0014799B" w:rsidRDefault="00515B89" w:rsidP="00515B89">
      <w:pPr>
        <w:pStyle w:val="paragraph"/>
      </w:pPr>
      <w:r w:rsidRPr="0014799B">
        <w:tab/>
        <w:t>(b)</w:t>
      </w:r>
      <w:r w:rsidRPr="0014799B">
        <w:tab/>
        <w:t>relevant dairy produce produced by modifying, or extracting material from, the first</w:t>
      </w:r>
      <w:r w:rsidR="004650E6">
        <w:noBreakHyphen/>
      </w:r>
      <w:r w:rsidRPr="0014799B">
        <w:t>mentioned relevant dairy produce.</w:t>
      </w:r>
    </w:p>
    <w:p w:rsidR="00515B89" w:rsidRPr="0014799B" w:rsidRDefault="00515B89" w:rsidP="00515B89">
      <w:pPr>
        <w:pStyle w:val="ActHead5"/>
      </w:pPr>
      <w:bookmarkStart w:id="57" w:name="_Toc64358869"/>
      <w:r w:rsidRPr="004650E6">
        <w:rPr>
          <w:rStyle w:val="CharSectno"/>
        </w:rPr>
        <w:t>7</w:t>
      </w:r>
      <w:r w:rsidRPr="0014799B">
        <w:t xml:space="preserve">  Rate of market milk levy</w:t>
      </w:r>
      <w:bookmarkEnd w:id="57"/>
    </w:p>
    <w:p w:rsidR="00515B89" w:rsidRPr="0014799B" w:rsidRDefault="00515B89" w:rsidP="00515B89">
      <w:pPr>
        <w:pStyle w:val="subsection"/>
      </w:pPr>
      <w:r w:rsidRPr="0014799B">
        <w:tab/>
      </w:r>
      <w:r w:rsidRPr="0014799B">
        <w:tab/>
        <w:t>The amount of the market milk levy imposed by clause</w:t>
      </w:r>
      <w:r w:rsidR="00CC7EAE" w:rsidRPr="0014799B">
        <w:t> </w:t>
      </w:r>
      <w:r w:rsidRPr="0014799B">
        <w:t xml:space="preserve">6 on relevant dairy produce in relation to which the producer has </w:t>
      </w:r>
      <w:r w:rsidRPr="0014799B">
        <w:lastRenderedPageBreak/>
        <w:t>received, or is entitled to receive, a payment relating to a month is the total of:</w:t>
      </w:r>
    </w:p>
    <w:p w:rsidR="00515B89" w:rsidRPr="0014799B" w:rsidRDefault="00515B89" w:rsidP="00515B89">
      <w:pPr>
        <w:pStyle w:val="paragraph"/>
      </w:pPr>
      <w:r w:rsidRPr="0014799B">
        <w:tab/>
        <w:t>(a)</w:t>
      </w:r>
      <w:r w:rsidRPr="0014799B">
        <w:tab/>
        <w:t>an amount calculated at the milk fat rate prescribed in relation to that levy for that month on the milk fat content of the relevant dairy produce before it leaves the farm where it was produced; and</w:t>
      </w:r>
    </w:p>
    <w:p w:rsidR="00515B89" w:rsidRPr="0014799B" w:rsidRDefault="00515B89" w:rsidP="00515B89">
      <w:pPr>
        <w:pStyle w:val="paragraph"/>
      </w:pPr>
      <w:r w:rsidRPr="0014799B">
        <w:tab/>
        <w:t>(b)</w:t>
      </w:r>
      <w:r w:rsidRPr="0014799B">
        <w:tab/>
        <w:t>an amount calculated at the protein rate prescribed in relation to that levy for that month on the protein content of the relevant dairy produce before it leaves the farm where it was produced.</w:t>
      </w:r>
    </w:p>
    <w:p w:rsidR="00515B89" w:rsidRPr="0014799B" w:rsidRDefault="00515B89" w:rsidP="00515B89">
      <w:pPr>
        <w:pStyle w:val="ActHead5"/>
      </w:pPr>
      <w:bookmarkStart w:id="58" w:name="_Toc64358870"/>
      <w:r w:rsidRPr="004650E6">
        <w:rPr>
          <w:rStyle w:val="CharSectno"/>
        </w:rPr>
        <w:t>8</w:t>
      </w:r>
      <w:r w:rsidRPr="0014799B">
        <w:t xml:space="preserve">  Rate of manufacturing milk levy</w:t>
      </w:r>
      <w:bookmarkEnd w:id="58"/>
    </w:p>
    <w:p w:rsidR="00515B89" w:rsidRPr="0014799B" w:rsidRDefault="00515B89" w:rsidP="00515B89">
      <w:pPr>
        <w:pStyle w:val="subsection"/>
      </w:pPr>
      <w:r w:rsidRPr="0014799B">
        <w:tab/>
        <w:t>(1)</w:t>
      </w:r>
      <w:r w:rsidRPr="0014799B">
        <w:tab/>
        <w:t>In this clause:</w:t>
      </w:r>
    </w:p>
    <w:p w:rsidR="00515B89" w:rsidRPr="0014799B" w:rsidRDefault="00515B89" w:rsidP="00515B89">
      <w:pPr>
        <w:pStyle w:val="Definition"/>
      </w:pPr>
      <w:r w:rsidRPr="0014799B">
        <w:rPr>
          <w:b/>
          <w:i/>
        </w:rPr>
        <w:t>milk fat rate</w:t>
      </w:r>
      <w:r w:rsidRPr="0014799B">
        <w:t>, in relation to a month, means the milk fat rate prescribed in relation to the manufacturing milk levy for that month.</w:t>
      </w:r>
    </w:p>
    <w:p w:rsidR="00515B89" w:rsidRPr="0014799B" w:rsidRDefault="00515B89" w:rsidP="00515B89">
      <w:pPr>
        <w:pStyle w:val="Definition"/>
      </w:pPr>
      <w:r w:rsidRPr="0014799B">
        <w:rPr>
          <w:b/>
          <w:i/>
        </w:rPr>
        <w:t>protein rate</w:t>
      </w:r>
      <w:r w:rsidRPr="0014799B">
        <w:t>, in relation to a month, means the protein rate prescribed in relation to the manufacturing milk levy for that month.</w:t>
      </w:r>
    </w:p>
    <w:p w:rsidR="00515B89" w:rsidRPr="0014799B" w:rsidRDefault="00515B89" w:rsidP="00515B89">
      <w:pPr>
        <w:pStyle w:val="subsection"/>
      </w:pPr>
      <w:r w:rsidRPr="0014799B">
        <w:tab/>
        <w:t>(2)</w:t>
      </w:r>
      <w:r w:rsidRPr="0014799B">
        <w:tab/>
        <w:t>The amount of the manufacturing milk levy imposed by clause</w:t>
      </w:r>
      <w:r w:rsidR="00CC7EAE" w:rsidRPr="0014799B">
        <w:t> </w:t>
      </w:r>
      <w:r w:rsidRPr="0014799B">
        <w:t>6 on relevant dairy produce delivered to, or used by, a manufacturer during a month is the total of:</w:t>
      </w:r>
    </w:p>
    <w:p w:rsidR="00515B89" w:rsidRPr="0014799B" w:rsidRDefault="00515B89" w:rsidP="00515B89">
      <w:pPr>
        <w:pStyle w:val="paragraph"/>
      </w:pPr>
      <w:r w:rsidRPr="0014799B">
        <w:tab/>
        <w:t>(a)</w:t>
      </w:r>
      <w:r w:rsidRPr="0014799B">
        <w:tab/>
        <w:t>an amount calculated at the milk fat rate for the month on the milk fat content of the relevant dairy produce before it was so delivered or used; and</w:t>
      </w:r>
    </w:p>
    <w:p w:rsidR="00515B89" w:rsidRPr="0014799B" w:rsidRDefault="00515B89" w:rsidP="00515B89">
      <w:pPr>
        <w:pStyle w:val="paragraph"/>
        <w:keepNext/>
      </w:pPr>
      <w:r w:rsidRPr="0014799B">
        <w:tab/>
        <w:t>(b)</w:t>
      </w:r>
      <w:r w:rsidRPr="0014799B">
        <w:tab/>
        <w:t>an amount calculated at the protein rate for the month on the protein content of the relevant dairy produce before it was so delivered or used;</w:t>
      </w:r>
    </w:p>
    <w:p w:rsidR="00515B89" w:rsidRPr="0014799B" w:rsidRDefault="00515B89" w:rsidP="00515B89">
      <w:pPr>
        <w:pStyle w:val="subsection2"/>
      </w:pPr>
      <w:r w:rsidRPr="0014799B">
        <w:t>less the total of:</w:t>
      </w:r>
    </w:p>
    <w:p w:rsidR="00515B89" w:rsidRPr="0014799B" w:rsidRDefault="00515B89" w:rsidP="00515B89">
      <w:pPr>
        <w:pStyle w:val="paragraph"/>
      </w:pPr>
      <w:r w:rsidRPr="0014799B">
        <w:tab/>
        <w:t>(c)</w:t>
      </w:r>
      <w:r w:rsidRPr="0014799B">
        <w:tab/>
        <w:t>the manufacturer’s export milk fat component for the month; and</w:t>
      </w:r>
    </w:p>
    <w:p w:rsidR="00515B89" w:rsidRPr="0014799B" w:rsidRDefault="00515B89" w:rsidP="00515B89">
      <w:pPr>
        <w:pStyle w:val="paragraph"/>
      </w:pPr>
      <w:r w:rsidRPr="0014799B">
        <w:tab/>
        <w:t>(d)</w:t>
      </w:r>
      <w:r w:rsidRPr="0014799B">
        <w:tab/>
        <w:t>the manufacturer’s export protein component for the month.</w:t>
      </w:r>
    </w:p>
    <w:p w:rsidR="00515B89" w:rsidRPr="0014799B" w:rsidRDefault="00515B89" w:rsidP="00515B89">
      <w:pPr>
        <w:pStyle w:val="subsection"/>
      </w:pPr>
      <w:r w:rsidRPr="0014799B">
        <w:lastRenderedPageBreak/>
        <w:tab/>
        <w:t>(3)</w:t>
      </w:r>
      <w:r w:rsidRPr="0014799B">
        <w:tab/>
        <w:t>A manufacturer’s export milk fat component for a month is the amount calculated at the milk fat rate for the month on the milk fat content of:</w:t>
      </w:r>
    </w:p>
    <w:p w:rsidR="00515B89" w:rsidRPr="0014799B" w:rsidRDefault="00515B89" w:rsidP="00515B89">
      <w:pPr>
        <w:pStyle w:val="paragraph"/>
      </w:pPr>
      <w:r w:rsidRPr="0014799B">
        <w:tab/>
        <w:t>(a)</w:t>
      </w:r>
      <w:r w:rsidRPr="0014799B">
        <w:tab/>
        <w:t>dairy produce exported by the manufacturer during the month; and</w:t>
      </w:r>
    </w:p>
    <w:p w:rsidR="00515B89" w:rsidRPr="0014799B" w:rsidRDefault="00515B89" w:rsidP="00515B89">
      <w:pPr>
        <w:pStyle w:val="paragraph"/>
      </w:pPr>
      <w:r w:rsidRPr="0014799B">
        <w:tab/>
        <w:t>(b)</w:t>
      </w:r>
      <w:r w:rsidRPr="0014799B">
        <w:tab/>
        <w:t>dairy produce manufactured by the manufacturer and exported, during the month, by another person.</w:t>
      </w:r>
    </w:p>
    <w:p w:rsidR="00515B89" w:rsidRPr="0014799B" w:rsidRDefault="00515B89" w:rsidP="00515B89">
      <w:pPr>
        <w:pStyle w:val="subsection"/>
      </w:pPr>
      <w:r w:rsidRPr="0014799B">
        <w:tab/>
        <w:t>(4)</w:t>
      </w:r>
      <w:r w:rsidRPr="0014799B">
        <w:tab/>
        <w:t>A manufacturer’s export protein component for a month is the amount calculated at the protein rate for the month on the protein content of:</w:t>
      </w:r>
    </w:p>
    <w:p w:rsidR="00515B89" w:rsidRPr="0014799B" w:rsidRDefault="00515B89" w:rsidP="00515B89">
      <w:pPr>
        <w:pStyle w:val="paragraph"/>
      </w:pPr>
      <w:r w:rsidRPr="0014799B">
        <w:tab/>
        <w:t>(a)</w:t>
      </w:r>
      <w:r w:rsidRPr="0014799B">
        <w:tab/>
        <w:t>dairy produce exported by the manufacturer during the month; and</w:t>
      </w:r>
    </w:p>
    <w:p w:rsidR="00515B89" w:rsidRPr="0014799B" w:rsidRDefault="00515B89" w:rsidP="00515B89">
      <w:pPr>
        <w:pStyle w:val="paragraph"/>
      </w:pPr>
      <w:r w:rsidRPr="0014799B">
        <w:tab/>
        <w:t>(b)</w:t>
      </w:r>
      <w:r w:rsidRPr="0014799B">
        <w:tab/>
        <w:t>dairy produce manufactured by the manufacturer and exported, during the month, by another person.</w:t>
      </w:r>
    </w:p>
    <w:p w:rsidR="00515B89" w:rsidRPr="0014799B" w:rsidRDefault="00515B89" w:rsidP="00515B89">
      <w:pPr>
        <w:pStyle w:val="subsection"/>
      </w:pPr>
      <w:r w:rsidRPr="0014799B">
        <w:tab/>
        <w:t>(5)</w:t>
      </w:r>
      <w:r w:rsidRPr="0014799B">
        <w:tab/>
        <w:t xml:space="preserve">If, in relation to a particular manufacturer and a particular month, the total of the amounts referred to in </w:t>
      </w:r>
      <w:r w:rsidR="00CC7EAE" w:rsidRPr="0014799B">
        <w:t>paragraphs (</w:t>
      </w:r>
      <w:r w:rsidRPr="0014799B">
        <w:t xml:space="preserve">2)(c) and (d) exceeds the total of the amounts referred to in </w:t>
      </w:r>
      <w:r w:rsidR="00CC7EAE" w:rsidRPr="0014799B">
        <w:t>paragraphs (</w:t>
      </w:r>
      <w:r w:rsidRPr="0014799B">
        <w:t>2)(a) and (b), no manufacturing milk levy is payable by the manufacturer in relation to the month.</w:t>
      </w:r>
    </w:p>
    <w:p w:rsidR="00515B89" w:rsidRPr="0014799B" w:rsidRDefault="00515B89" w:rsidP="00515B89">
      <w:pPr>
        <w:pStyle w:val="ActHead5"/>
      </w:pPr>
      <w:bookmarkStart w:id="59" w:name="_Toc64358871"/>
      <w:r w:rsidRPr="004650E6">
        <w:rPr>
          <w:rStyle w:val="CharSectno"/>
        </w:rPr>
        <w:t>9</w:t>
      </w:r>
      <w:r w:rsidRPr="0014799B">
        <w:t xml:space="preserve">  Rate of acquisition offset levy</w:t>
      </w:r>
      <w:bookmarkEnd w:id="59"/>
    </w:p>
    <w:p w:rsidR="00515B89" w:rsidRPr="0014799B" w:rsidRDefault="00515B89" w:rsidP="00515B89">
      <w:pPr>
        <w:pStyle w:val="subsection"/>
      </w:pPr>
      <w:r w:rsidRPr="0014799B">
        <w:tab/>
        <w:t>(1)</w:t>
      </w:r>
      <w:r w:rsidRPr="0014799B">
        <w:tab/>
        <w:t xml:space="preserve">Subject to </w:t>
      </w:r>
      <w:r w:rsidR="00CC7EAE" w:rsidRPr="0014799B">
        <w:t>subclause (</w:t>
      </w:r>
      <w:r w:rsidRPr="0014799B">
        <w:t>2), the amount of the levy imposed by paragraph</w:t>
      </w:r>
      <w:r w:rsidR="00CC7EAE" w:rsidRPr="0014799B">
        <w:t> </w:t>
      </w:r>
      <w:r w:rsidRPr="0014799B">
        <w:t>6(1)(c) of this Schedule on dairy produce acquired by a prescribed exporter or, if the prescribed exporter is a body corporate, by a body corporate that is related to the prescribed exporter, during a financial year is calculated as follows:</w:t>
      </w:r>
    </w:p>
    <w:p w:rsidR="00515B89" w:rsidRPr="0014799B" w:rsidRDefault="00515B89" w:rsidP="00515B89">
      <w:pPr>
        <w:pStyle w:val="paragraph"/>
      </w:pPr>
      <w:r w:rsidRPr="0014799B">
        <w:tab/>
        <w:t>(a)</w:t>
      </w:r>
      <w:r w:rsidRPr="0014799B">
        <w:tab/>
        <w:t>in respect of each quantity of dairy produce acquired:</w:t>
      </w:r>
    </w:p>
    <w:p w:rsidR="00515B89" w:rsidRPr="0014799B" w:rsidRDefault="00515B89" w:rsidP="00515B89">
      <w:pPr>
        <w:pStyle w:val="paragraphsub"/>
      </w:pPr>
      <w:r w:rsidRPr="0014799B">
        <w:tab/>
        <w:t>(i)</w:t>
      </w:r>
      <w:r w:rsidRPr="0014799B">
        <w:tab/>
        <w:t>an amount is calculated at the milk fat rate for the month in which the dairy produce was acquired on the milk fat content of the dairy produce when acquired; and</w:t>
      </w:r>
    </w:p>
    <w:p w:rsidR="00515B89" w:rsidRPr="0014799B" w:rsidRDefault="00515B89" w:rsidP="00515B89">
      <w:pPr>
        <w:pStyle w:val="paragraphsub"/>
      </w:pPr>
      <w:r w:rsidRPr="0014799B">
        <w:tab/>
        <w:t>(ii)</w:t>
      </w:r>
      <w:r w:rsidRPr="0014799B">
        <w:tab/>
        <w:t>an amount is calculated at the protein rate for the month in which the dairy produce was acquired on the protein content of the dairy produce when acquired;</w:t>
      </w:r>
    </w:p>
    <w:p w:rsidR="00515B89" w:rsidRPr="0014799B" w:rsidRDefault="00515B89" w:rsidP="00515B89">
      <w:pPr>
        <w:pStyle w:val="paragraph"/>
      </w:pPr>
      <w:r w:rsidRPr="0014799B">
        <w:lastRenderedPageBreak/>
        <w:tab/>
        <w:t>(b)</w:t>
      </w:r>
      <w:r w:rsidRPr="0014799B">
        <w:tab/>
        <w:t xml:space="preserve">the amount of the levy is an amount equal to the total of the amounts calculated under </w:t>
      </w:r>
      <w:r w:rsidR="00CC7EAE" w:rsidRPr="0014799B">
        <w:t>paragraph (</w:t>
      </w:r>
      <w:r w:rsidRPr="0014799B">
        <w:t>a) in respect of dairy produce acquired during the year.</w:t>
      </w:r>
    </w:p>
    <w:p w:rsidR="00515B89" w:rsidRPr="0014799B" w:rsidRDefault="00515B89" w:rsidP="00515B89">
      <w:pPr>
        <w:pStyle w:val="subsection"/>
      </w:pPr>
      <w:r w:rsidRPr="0014799B">
        <w:tab/>
        <w:t>(2)</w:t>
      </w:r>
      <w:r w:rsidRPr="0014799B">
        <w:tab/>
        <w:t>If, apart from this subclause, the amount of the levy imposed by paragraph</w:t>
      </w:r>
      <w:r w:rsidR="00CC7EAE" w:rsidRPr="0014799B">
        <w:t> </w:t>
      </w:r>
      <w:r w:rsidRPr="0014799B">
        <w:t>6(1)(c) of this Schedule on dairy produce acquired by a prescribed exporter or, if the prescribed exporter is a body corporate, by a body corporate that is related to the prescribed exporter, during a financial year would exceed the maximum amount, the amount of the levy imposed in respect of that dairy produce is an amount equal to the maximum amount.</w:t>
      </w:r>
    </w:p>
    <w:p w:rsidR="00515B89" w:rsidRPr="0014799B" w:rsidRDefault="00515B89" w:rsidP="00515B89">
      <w:pPr>
        <w:pStyle w:val="subsection"/>
      </w:pPr>
      <w:r w:rsidRPr="0014799B">
        <w:tab/>
        <w:t>(3)</w:t>
      </w:r>
      <w:r w:rsidRPr="0014799B">
        <w:tab/>
        <w:t xml:space="preserve">Except in a case to which </w:t>
      </w:r>
      <w:r w:rsidR="00CC7EAE" w:rsidRPr="0014799B">
        <w:t>subclause (</w:t>
      </w:r>
      <w:r w:rsidRPr="0014799B">
        <w:t>4) applies, the maximum amount of the levy imposed by paragraph</w:t>
      </w:r>
      <w:r w:rsidR="00CC7EAE" w:rsidRPr="0014799B">
        <w:t> </w:t>
      </w:r>
      <w:r w:rsidRPr="0014799B">
        <w:t>6(1)(c) of this Schedule on dairy produce acquired by a prescribed exporter or, if the prescribed exporter is a body corporate, by a body corporate that is related to the prescribed exporter, during a financial year is an amount calculated as follows:</w:t>
      </w:r>
    </w:p>
    <w:p w:rsidR="00515B89" w:rsidRPr="0014799B" w:rsidRDefault="00515B89" w:rsidP="00515B89">
      <w:pPr>
        <w:pStyle w:val="paragraph"/>
      </w:pPr>
      <w:r w:rsidRPr="0014799B">
        <w:tab/>
        <w:t>(a)</w:t>
      </w:r>
      <w:r w:rsidRPr="0014799B">
        <w:tab/>
        <w:t>in respect of each quantity of dairy produce the subject of a relevant export by the prescribed exporter during the financial year:</w:t>
      </w:r>
    </w:p>
    <w:p w:rsidR="00515B89" w:rsidRPr="0014799B" w:rsidRDefault="00515B89" w:rsidP="00515B89">
      <w:pPr>
        <w:pStyle w:val="paragraphsub"/>
      </w:pPr>
      <w:r w:rsidRPr="0014799B">
        <w:tab/>
        <w:t>(i)</w:t>
      </w:r>
      <w:r w:rsidRPr="0014799B">
        <w:tab/>
        <w:t>an amount is calculated at the milk fat rate for the month in which the dairy produce was exported on the milk fat content of the dairy produce; and</w:t>
      </w:r>
    </w:p>
    <w:p w:rsidR="00515B89" w:rsidRPr="0014799B" w:rsidRDefault="00515B89" w:rsidP="00515B89">
      <w:pPr>
        <w:pStyle w:val="paragraphsub"/>
      </w:pPr>
      <w:r w:rsidRPr="0014799B">
        <w:tab/>
        <w:t>(ii)</w:t>
      </w:r>
      <w:r w:rsidRPr="0014799B">
        <w:tab/>
        <w:t>an amount is calculated at the protein rate for the month in which the dairy produce was exported on the protein content of the dairy produce;</w:t>
      </w:r>
    </w:p>
    <w:p w:rsidR="00515B89" w:rsidRPr="0014799B" w:rsidRDefault="00515B89" w:rsidP="00515B89">
      <w:pPr>
        <w:pStyle w:val="paragraph"/>
      </w:pPr>
      <w:r w:rsidRPr="0014799B">
        <w:tab/>
        <w:t>(b)</w:t>
      </w:r>
      <w:r w:rsidRPr="0014799B">
        <w:tab/>
        <w:t xml:space="preserve">the amounts calculated under </w:t>
      </w:r>
      <w:r w:rsidR="00CC7EAE" w:rsidRPr="0014799B">
        <w:t>paragraph (</w:t>
      </w:r>
      <w:r w:rsidRPr="0014799B">
        <w:t>a) are added together;</w:t>
      </w:r>
    </w:p>
    <w:p w:rsidR="00515B89" w:rsidRPr="0014799B" w:rsidRDefault="00515B89" w:rsidP="00515B89">
      <w:pPr>
        <w:pStyle w:val="paragraph"/>
      </w:pPr>
      <w:r w:rsidRPr="0014799B">
        <w:tab/>
        <w:t>(c)</w:t>
      </w:r>
      <w:r w:rsidRPr="0014799B">
        <w:tab/>
        <w:t>if charge or levy has been paid, or is payable, by the prescribed exporter under clause</w:t>
      </w:r>
      <w:r w:rsidR="00CC7EAE" w:rsidRPr="0014799B">
        <w:t> </w:t>
      </w:r>
      <w:r w:rsidRPr="0014799B">
        <w:t>2 of Schedule</w:t>
      </w:r>
      <w:r w:rsidR="00CC7EAE" w:rsidRPr="0014799B">
        <w:t> </w:t>
      </w:r>
      <w:r w:rsidRPr="0014799B">
        <w:t xml:space="preserve">4 to the </w:t>
      </w:r>
      <w:r w:rsidRPr="0014799B">
        <w:rPr>
          <w:i/>
        </w:rPr>
        <w:t>Primary Industries (Customs) Charges Act 1999</w:t>
      </w:r>
      <w:r w:rsidRPr="0014799B">
        <w:t>, or under section</w:t>
      </w:r>
      <w:r w:rsidR="00CC7EAE" w:rsidRPr="0014799B">
        <w:t> </w:t>
      </w:r>
      <w:r w:rsidRPr="0014799B">
        <w:t xml:space="preserve">8 of the repealed </w:t>
      </w:r>
      <w:r w:rsidRPr="0014799B">
        <w:rPr>
          <w:i/>
        </w:rPr>
        <w:t>Dairy Produce Levy (No.</w:t>
      </w:r>
      <w:r w:rsidR="00CC7EAE" w:rsidRPr="0014799B">
        <w:rPr>
          <w:i/>
        </w:rPr>
        <w:t> </w:t>
      </w:r>
      <w:r w:rsidRPr="0014799B">
        <w:rPr>
          <w:i/>
        </w:rPr>
        <w:t>2) Act 1986</w:t>
      </w:r>
      <w:r w:rsidRPr="0014799B">
        <w:t xml:space="preserve">, in respect of the importation, during the financial year, of any dairy produce and the amount so paid or payable is less than the amount arrived at under </w:t>
      </w:r>
      <w:r w:rsidR="00CC7EAE" w:rsidRPr="0014799B">
        <w:t>paragraph (</w:t>
      </w:r>
      <w:r w:rsidRPr="0014799B">
        <w:t xml:space="preserve">b), the maximum amount is the amount equal to the difference </w:t>
      </w:r>
      <w:r w:rsidRPr="0014799B">
        <w:lastRenderedPageBreak/>
        <w:t xml:space="preserve">between the amount arrived at under </w:t>
      </w:r>
      <w:r w:rsidR="00CC7EAE" w:rsidRPr="0014799B">
        <w:t>paragraph (</w:t>
      </w:r>
      <w:r w:rsidRPr="0014799B">
        <w:t>b) and the amount of charge or levy paid or payable;</w:t>
      </w:r>
    </w:p>
    <w:p w:rsidR="00515B89" w:rsidRPr="0014799B" w:rsidRDefault="00515B89" w:rsidP="00515B89">
      <w:pPr>
        <w:pStyle w:val="paragraph"/>
      </w:pPr>
      <w:r w:rsidRPr="0014799B">
        <w:tab/>
        <w:t>(d)</w:t>
      </w:r>
      <w:r w:rsidRPr="0014799B">
        <w:tab/>
        <w:t xml:space="preserve">if no deduction is made under </w:t>
      </w:r>
      <w:r w:rsidR="00CC7EAE" w:rsidRPr="0014799B">
        <w:t>paragraph (</w:t>
      </w:r>
      <w:r w:rsidRPr="0014799B">
        <w:t xml:space="preserve">c), the total amount arrived at under </w:t>
      </w:r>
      <w:r w:rsidR="00CC7EAE" w:rsidRPr="0014799B">
        <w:t>paragraph (</w:t>
      </w:r>
      <w:r w:rsidRPr="0014799B">
        <w:t>b) is the maximum amount.</w:t>
      </w:r>
    </w:p>
    <w:p w:rsidR="00515B89" w:rsidRPr="0014799B" w:rsidRDefault="00515B89" w:rsidP="00515B89">
      <w:pPr>
        <w:pStyle w:val="subsection"/>
      </w:pPr>
      <w:r w:rsidRPr="0014799B">
        <w:tab/>
        <w:t>(4)</w:t>
      </w:r>
      <w:r w:rsidRPr="0014799B">
        <w:tab/>
        <w:t>If:</w:t>
      </w:r>
    </w:p>
    <w:p w:rsidR="00515B89" w:rsidRPr="0014799B" w:rsidRDefault="00515B89" w:rsidP="00515B89">
      <w:pPr>
        <w:pStyle w:val="paragraph"/>
      </w:pPr>
      <w:r w:rsidRPr="0014799B">
        <w:tab/>
        <w:t>(a)</w:t>
      </w:r>
      <w:r w:rsidRPr="0014799B">
        <w:tab/>
        <w:t>charge or levy has been paid, or is payable, by the prescribed exporter under clause</w:t>
      </w:r>
      <w:r w:rsidR="00CC7EAE" w:rsidRPr="0014799B">
        <w:t> </w:t>
      </w:r>
      <w:r w:rsidRPr="0014799B">
        <w:t>2 of Schedule</w:t>
      </w:r>
      <w:r w:rsidR="00CC7EAE" w:rsidRPr="0014799B">
        <w:t> </w:t>
      </w:r>
      <w:r w:rsidRPr="0014799B">
        <w:t xml:space="preserve">4 to the </w:t>
      </w:r>
      <w:r w:rsidRPr="0014799B">
        <w:rPr>
          <w:i/>
        </w:rPr>
        <w:t>Primary Industries (Customs) Charges Act 1999</w:t>
      </w:r>
      <w:r w:rsidRPr="0014799B">
        <w:t>, or under section</w:t>
      </w:r>
      <w:r w:rsidR="00CC7EAE" w:rsidRPr="0014799B">
        <w:t> </w:t>
      </w:r>
      <w:r w:rsidRPr="0014799B">
        <w:t xml:space="preserve">8 of the repealed </w:t>
      </w:r>
      <w:r w:rsidRPr="0014799B">
        <w:rPr>
          <w:i/>
        </w:rPr>
        <w:t>Dairy Produce Levy (No.</w:t>
      </w:r>
      <w:r w:rsidR="00CC7EAE" w:rsidRPr="0014799B">
        <w:rPr>
          <w:i/>
        </w:rPr>
        <w:t> </w:t>
      </w:r>
      <w:r w:rsidRPr="0014799B">
        <w:rPr>
          <w:i/>
        </w:rPr>
        <w:t xml:space="preserve">2) Act 1986 </w:t>
      </w:r>
      <w:r w:rsidRPr="0014799B">
        <w:t>in respect of the importation, during the financial year, of any dairy produce; and</w:t>
      </w:r>
    </w:p>
    <w:p w:rsidR="00515B89" w:rsidRPr="0014799B" w:rsidRDefault="00515B89" w:rsidP="00515B89">
      <w:pPr>
        <w:pStyle w:val="paragraph"/>
        <w:keepNext/>
      </w:pPr>
      <w:r w:rsidRPr="0014799B">
        <w:tab/>
        <w:t>(b)</w:t>
      </w:r>
      <w:r w:rsidRPr="0014799B">
        <w:tab/>
        <w:t xml:space="preserve">the amount so paid or payable equals or exceeds the amount arrived at under </w:t>
      </w:r>
      <w:r w:rsidR="00CC7EAE" w:rsidRPr="0014799B">
        <w:t>paragraph (</w:t>
      </w:r>
      <w:r w:rsidRPr="0014799B">
        <w:t>3)(b);</w:t>
      </w:r>
    </w:p>
    <w:p w:rsidR="00515B89" w:rsidRPr="0014799B" w:rsidRDefault="00515B89" w:rsidP="00515B89">
      <w:pPr>
        <w:pStyle w:val="subsection2"/>
      </w:pPr>
      <w:r w:rsidRPr="0014799B">
        <w:t>acquisition offset levy is not imposed by this Schedule on the acquisition of the dairy produce by the prescribed exporter or, if the prescribed exporter is a body corporate, by a body corporate related to that prescribed exporter.</w:t>
      </w:r>
    </w:p>
    <w:p w:rsidR="00515B89" w:rsidRPr="0014799B" w:rsidRDefault="00515B89" w:rsidP="00515B89">
      <w:pPr>
        <w:pStyle w:val="subsection"/>
      </w:pPr>
      <w:r w:rsidRPr="0014799B">
        <w:tab/>
        <w:t>(5)</w:t>
      </w:r>
      <w:r w:rsidRPr="0014799B">
        <w:tab/>
        <w:t xml:space="preserve">In </w:t>
      </w:r>
      <w:r w:rsidR="00CC7EAE" w:rsidRPr="0014799B">
        <w:t>subclauses (</w:t>
      </w:r>
      <w:r w:rsidRPr="0014799B">
        <w:t>1) and (3), a reference to the milk fat rate or the protein rate for a month is a reference to the milk fat rate or the protein rate, as the case may be, prescribed in relation to the manufacturing milk levy for that month.</w:t>
      </w:r>
    </w:p>
    <w:p w:rsidR="00515B89" w:rsidRPr="0014799B" w:rsidRDefault="00515B89" w:rsidP="00515B89">
      <w:pPr>
        <w:pStyle w:val="ActHead5"/>
      </w:pPr>
      <w:bookmarkStart w:id="60" w:name="_Toc64358872"/>
      <w:r w:rsidRPr="004650E6">
        <w:rPr>
          <w:rStyle w:val="CharSectno"/>
        </w:rPr>
        <w:t>10</w:t>
      </w:r>
      <w:r w:rsidRPr="0014799B">
        <w:t xml:space="preserve">  Rate of other levies on relevant dairy produce</w:t>
      </w:r>
      <w:bookmarkEnd w:id="60"/>
    </w:p>
    <w:p w:rsidR="00515B89" w:rsidRPr="0014799B" w:rsidRDefault="00515B89" w:rsidP="00515B89">
      <w:pPr>
        <w:pStyle w:val="subsection"/>
      </w:pPr>
      <w:r w:rsidRPr="0014799B">
        <w:tab/>
        <w:t>(1)</w:t>
      </w:r>
      <w:r w:rsidRPr="0014799B">
        <w:tab/>
        <w:t>The amount of a levy imposed by paragraph</w:t>
      </w:r>
      <w:r w:rsidR="00CC7EAE" w:rsidRPr="0014799B">
        <w:t> </w:t>
      </w:r>
      <w:r w:rsidRPr="0014799B">
        <w:t>6(1)(d) or (g) of this Schedule on relevant dairy produce is the total of:</w:t>
      </w:r>
    </w:p>
    <w:p w:rsidR="00515B89" w:rsidRPr="0014799B" w:rsidRDefault="00515B89" w:rsidP="00515B89">
      <w:pPr>
        <w:pStyle w:val="paragraph"/>
      </w:pPr>
      <w:r w:rsidRPr="0014799B">
        <w:tab/>
        <w:t>(a)</w:t>
      </w:r>
      <w:r w:rsidRPr="0014799B">
        <w:tab/>
        <w:t>an amount calculated at the milk fat rate prescribed in relation to that levy on the milk fat content of the dairy produce; and</w:t>
      </w:r>
    </w:p>
    <w:p w:rsidR="00515B89" w:rsidRPr="0014799B" w:rsidRDefault="00515B89" w:rsidP="00515B89">
      <w:pPr>
        <w:pStyle w:val="paragraph"/>
      </w:pPr>
      <w:r w:rsidRPr="0014799B">
        <w:tab/>
        <w:t>(b)</w:t>
      </w:r>
      <w:r w:rsidRPr="0014799B">
        <w:tab/>
        <w:t>an amount calculated at the protein rate prescribed in relation to that levy on the protein content of the dairy produce.</w:t>
      </w:r>
    </w:p>
    <w:p w:rsidR="00515B89" w:rsidRPr="0014799B" w:rsidRDefault="00515B89" w:rsidP="00515B89">
      <w:pPr>
        <w:pStyle w:val="subsection"/>
      </w:pPr>
      <w:r w:rsidRPr="0014799B">
        <w:tab/>
        <w:t>(2)</w:t>
      </w:r>
      <w:r w:rsidRPr="0014799B">
        <w:tab/>
        <w:t xml:space="preserve">In </w:t>
      </w:r>
      <w:r w:rsidR="00CC7EAE" w:rsidRPr="0014799B">
        <w:t>subclause (</w:t>
      </w:r>
      <w:r w:rsidRPr="0014799B">
        <w:t>1), the milk fat content of the relevant dairy produce is the milk fat content of the produce before it is delivered to or used by the manufacturer.</w:t>
      </w:r>
    </w:p>
    <w:p w:rsidR="00515B89" w:rsidRPr="0014799B" w:rsidRDefault="00515B89" w:rsidP="00515B89">
      <w:pPr>
        <w:pStyle w:val="subsection"/>
      </w:pPr>
      <w:r w:rsidRPr="0014799B">
        <w:lastRenderedPageBreak/>
        <w:tab/>
        <w:t>(3)</w:t>
      </w:r>
      <w:r w:rsidRPr="0014799B">
        <w:tab/>
        <w:t xml:space="preserve">In </w:t>
      </w:r>
      <w:r w:rsidR="00CC7EAE" w:rsidRPr="0014799B">
        <w:t>subclause (</w:t>
      </w:r>
      <w:r w:rsidRPr="0014799B">
        <w:t>1), the protein content of the relevant dairy produce is the protein content of the produce before it is delivered to or used by the manufacturer.</w:t>
      </w:r>
    </w:p>
    <w:p w:rsidR="00515B89" w:rsidRPr="0014799B" w:rsidRDefault="00515B89" w:rsidP="00515B89">
      <w:pPr>
        <w:pStyle w:val="ActHead5"/>
      </w:pPr>
      <w:bookmarkStart w:id="61" w:name="_Toc64358873"/>
      <w:r w:rsidRPr="004650E6">
        <w:rPr>
          <w:rStyle w:val="CharSectno"/>
        </w:rPr>
        <w:t>11</w:t>
      </w:r>
      <w:r w:rsidRPr="0014799B">
        <w:t xml:space="preserve">  Milk fat rate</w:t>
      </w:r>
      <w:bookmarkEnd w:id="61"/>
    </w:p>
    <w:p w:rsidR="00515B89" w:rsidRPr="0014799B" w:rsidRDefault="00515B89" w:rsidP="00515B89">
      <w:pPr>
        <w:pStyle w:val="subsection"/>
      </w:pPr>
      <w:r w:rsidRPr="0014799B">
        <w:tab/>
      </w:r>
      <w:r w:rsidRPr="0014799B">
        <w:tab/>
        <w:t>The milk fat rate prescribed in relation to the levy specified in column 1 of an item in the following table must not exceed the rate specified in column 2 of the item.</w:t>
      </w:r>
    </w:p>
    <w:p w:rsidR="00515B89" w:rsidRPr="0014799B" w:rsidRDefault="00515B89" w:rsidP="007523F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101"/>
        <w:gridCol w:w="3278"/>
      </w:tblGrid>
      <w:tr w:rsidR="00515B89" w:rsidRPr="0014799B" w:rsidTr="007523F0">
        <w:trPr>
          <w:tblHeader/>
        </w:trPr>
        <w:tc>
          <w:tcPr>
            <w:tcW w:w="7088" w:type="dxa"/>
            <w:gridSpan w:val="3"/>
            <w:tcBorders>
              <w:top w:val="single" w:sz="12" w:space="0" w:color="auto"/>
              <w:bottom w:val="single" w:sz="6" w:space="0" w:color="auto"/>
            </w:tcBorders>
            <w:shd w:val="clear" w:color="auto" w:fill="auto"/>
          </w:tcPr>
          <w:p w:rsidR="00515B89" w:rsidRPr="0014799B" w:rsidRDefault="00515B89" w:rsidP="007523F0">
            <w:pPr>
              <w:pStyle w:val="TableHeading"/>
            </w:pPr>
            <w:r w:rsidRPr="0014799B">
              <w:t>Milk fat rate</w:t>
            </w:r>
          </w:p>
        </w:tc>
      </w:tr>
      <w:tr w:rsidR="00515B89" w:rsidRPr="0014799B" w:rsidTr="007523F0">
        <w:trPr>
          <w:tblHeader/>
        </w:trPr>
        <w:tc>
          <w:tcPr>
            <w:tcW w:w="709"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Item</w:t>
            </w:r>
          </w:p>
        </w:tc>
        <w:tc>
          <w:tcPr>
            <w:tcW w:w="3101"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Column 1</w:t>
            </w:r>
          </w:p>
        </w:tc>
        <w:tc>
          <w:tcPr>
            <w:tcW w:w="3278" w:type="dxa"/>
            <w:tcBorders>
              <w:top w:val="single" w:sz="6" w:space="0" w:color="auto"/>
              <w:bottom w:val="single" w:sz="12" w:space="0" w:color="auto"/>
            </w:tcBorders>
            <w:shd w:val="clear" w:color="auto" w:fill="auto"/>
          </w:tcPr>
          <w:p w:rsidR="00515B89" w:rsidRPr="0014799B" w:rsidRDefault="00515B89" w:rsidP="00E6133E">
            <w:pPr>
              <w:pStyle w:val="Tabletext"/>
              <w:rPr>
                <w:b/>
              </w:rPr>
            </w:pPr>
            <w:r w:rsidRPr="0014799B">
              <w:rPr>
                <w:b/>
              </w:rPr>
              <w:t>Column 2</w:t>
            </w:r>
          </w:p>
        </w:tc>
      </w:tr>
      <w:tr w:rsidR="00515B89" w:rsidRPr="0014799B" w:rsidTr="007523F0">
        <w:tc>
          <w:tcPr>
            <w:tcW w:w="709" w:type="dxa"/>
            <w:tcBorders>
              <w:top w:val="single" w:sz="12" w:space="0" w:color="auto"/>
            </w:tcBorders>
            <w:shd w:val="clear" w:color="auto" w:fill="auto"/>
          </w:tcPr>
          <w:p w:rsidR="00515B89" w:rsidRPr="0014799B" w:rsidRDefault="00515B89" w:rsidP="00E6133E">
            <w:pPr>
              <w:pStyle w:val="Tabletext"/>
            </w:pPr>
            <w:r w:rsidRPr="0014799B">
              <w:t>1</w:t>
            </w:r>
          </w:p>
        </w:tc>
        <w:tc>
          <w:tcPr>
            <w:tcW w:w="3101" w:type="dxa"/>
            <w:tcBorders>
              <w:top w:val="single" w:sz="12" w:space="0" w:color="auto"/>
            </w:tcBorders>
            <w:shd w:val="clear" w:color="auto" w:fill="auto"/>
          </w:tcPr>
          <w:p w:rsidR="00515B89" w:rsidRPr="0014799B" w:rsidRDefault="00515B89" w:rsidP="00E6133E">
            <w:pPr>
              <w:pStyle w:val="Tabletext"/>
            </w:pPr>
            <w:r w:rsidRPr="0014799B">
              <w:t>Market milk levy</w:t>
            </w:r>
          </w:p>
        </w:tc>
        <w:tc>
          <w:tcPr>
            <w:tcW w:w="3278" w:type="dxa"/>
            <w:tcBorders>
              <w:top w:val="single" w:sz="12" w:space="0" w:color="auto"/>
            </w:tcBorders>
            <w:shd w:val="clear" w:color="auto" w:fill="auto"/>
          </w:tcPr>
          <w:p w:rsidR="00515B89" w:rsidRPr="0014799B" w:rsidRDefault="00515B89" w:rsidP="00E6133E">
            <w:pPr>
              <w:pStyle w:val="Tabletext"/>
            </w:pPr>
            <w:r w:rsidRPr="0014799B">
              <w:t>15.750 cents per kilogram</w:t>
            </w:r>
          </w:p>
        </w:tc>
      </w:tr>
      <w:tr w:rsidR="00515B89" w:rsidRPr="0014799B" w:rsidTr="007523F0">
        <w:tc>
          <w:tcPr>
            <w:tcW w:w="709" w:type="dxa"/>
            <w:shd w:val="clear" w:color="auto" w:fill="auto"/>
          </w:tcPr>
          <w:p w:rsidR="00515B89" w:rsidRPr="0014799B" w:rsidRDefault="00515B89" w:rsidP="00E6133E">
            <w:pPr>
              <w:pStyle w:val="Tabletext"/>
            </w:pPr>
            <w:r w:rsidRPr="0014799B">
              <w:t>2</w:t>
            </w:r>
          </w:p>
        </w:tc>
        <w:tc>
          <w:tcPr>
            <w:tcW w:w="3101" w:type="dxa"/>
            <w:shd w:val="clear" w:color="auto" w:fill="auto"/>
          </w:tcPr>
          <w:p w:rsidR="00515B89" w:rsidRPr="0014799B" w:rsidRDefault="00515B89" w:rsidP="00E6133E">
            <w:pPr>
              <w:pStyle w:val="Tabletext"/>
            </w:pPr>
            <w:r w:rsidRPr="0014799B">
              <w:t>Manufacturing milk levy</w:t>
            </w:r>
          </w:p>
        </w:tc>
        <w:tc>
          <w:tcPr>
            <w:tcW w:w="3278" w:type="dxa"/>
            <w:shd w:val="clear" w:color="auto" w:fill="auto"/>
          </w:tcPr>
          <w:p w:rsidR="00515B89" w:rsidRPr="0014799B" w:rsidRDefault="00515B89" w:rsidP="00E6133E">
            <w:pPr>
              <w:pStyle w:val="Tabletext"/>
            </w:pPr>
            <w:r w:rsidRPr="0014799B">
              <w:t>45.000 cents per kilogram</w:t>
            </w:r>
          </w:p>
        </w:tc>
      </w:tr>
      <w:tr w:rsidR="00515B89" w:rsidRPr="0014799B" w:rsidTr="007523F0">
        <w:tc>
          <w:tcPr>
            <w:tcW w:w="709" w:type="dxa"/>
            <w:tcBorders>
              <w:bottom w:val="single" w:sz="12" w:space="0" w:color="auto"/>
            </w:tcBorders>
            <w:shd w:val="clear" w:color="auto" w:fill="auto"/>
          </w:tcPr>
          <w:p w:rsidR="00515B89" w:rsidRPr="0014799B" w:rsidRDefault="00515B89" w:rsidP="00E6133E">
            <w:pPr>
              <w:pStyle w:val="Tabletext"/>
            </w:pPr>
            <w:r w:rsidRPr="0014799B">
              <w:t>6</w:t>
            </w:r>
          </w:p>
        </w:tc>
        <w:tc>
          <w:tcPr>
            <w:tcW w:w="3101" w:type="dxa"/>
            <w:tcBorders>
              <w:bottom w:val="single" w:sz="12" w:space="0" w:color="auto"/>
            </w:tcBorders>
            <w:shd w:val="clear" w:color="auto" w:fill="auto"/>
          </w:tcPr>
          <w:p w:rsidR="00515B89" w:rsidRPr="0014799B" w:rsidRDefault="00515B89" w:rsidP="00E6133E">
            <w:pPr>
              <w:pStyle w:val="Tabletext"/>
            </w:pPr>
            <w:r w:rsidRPr="0014799B">
              <w:t>Australian Animal Health Council levy</w:t>
            </w:r>
          </w:p>
        </w:tc>
        <w:tc>
          <w:tcPr>
            <w:tcW w:w="3278" w:type="dxa"/>
            <w:tcBorders>
              <w:bottom w:val="single" w:sz="12" w:space="0" w:color="auto"/>
            </w:tcBorders>
            <w:shd w:val="clear" w:color="auto" w:fill="auto"/>
          </w:tcPr>
          <w:p w:rsidR="00515B89" w:rsidRPr="0014799B" w:rsidRDefault="00FA0D91" w:rsidP="00F36DEB">
            <w:pPr>
              <w:pStyle w:val="Tabletext"/>
            </w:pPr>
            <w:r w:rsidRPr="0014799B">
              <w:t>0.145</w:t>
            </w:r>
            <w:r w:rsidR="00515B89" w:rsidRPr="0014799B">
              <w:t xml:space="preserve"> cent per kilogram</w:t>
            </w:r>
          </w:p>
        </w:tc>
      </w:tr>
    </w:tbl>
    <w:p w:rsidR="00515B89" w:rsidRPr="0014799B" w:rsidRDefault="00515B89" w:rsidP="00515B89">
      <w:pPr>
        <w:pStyle w:val="ActHead5"/>
      </w:pPr>
      <w:bookmarkStart w:id="62" w:name="_Toc64358874"/>
      <w:r w:rsidRPr="004650E6">
        <w:rPr>
          <w:rStyle w:val="CharSectno"/>
        </w:rPr>
        <w:t>12</w:t>
      </w:r>
      <w:r w:rsidRPr="0014799B">
        <w:t xml:space="preserve">  Protein rate</w:t>
      </w:r>
      <w:bookmarkEnd w:id="62"/>
    </w:p>
    <w:p w:rsidR="00515B89" w:rsidRPr="0014799B" w:rsidRDefault="00515B89" w:rsidP="00515B89">
      <w:pPr>
        <w:pStyle w:val="subsection"/>
      </w:pPr>
      <w:r w:rsidRPr="0014799B">
        <w:tab/>
      </w:r>
      <w:r w:rsidRPr="0014799B">
        <w:tab/>
        <w:t>The protein rate prescribed in relation to the levy specified in column 1 of an item in the following table must not exceed the rate specified in column 2 of the item.</w:t>
      </w:r>
    </w:p>
    <w:p w:rsidR="00515B89" w:rsidRPr="0014799B" w:rsidRDefault="00515B89" w:rsidP="007523F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101"/>
        <w:gridCol w:w="3278"/>
      </w:tblGrid>
      <w:tr w:rsidR="00515B89" w:rsidRPr="0014799B" w:rsidTr="007523F0">
        <w:trPr>
          <w:tblHeader/>
        </w:trPr>
        <w:tc>
          <w:tcPr>
            <w:tcW w:w="7088" w:type="dxa"/>
            <w:gridSpan w:val="3"/>
            <w:tcBorders>
              <w:top w:val="single" w:sz="12" w:space="0" w:color="auto"/>
              <w:bottom w:val="single" w:sz="6" w:space="0" w:color="auto"/>
            </w:tcBorders>
            <w:shd w:val="clear" w:color="auto" w:fill="auto"/>
          </w:tcPr>
          <w:p w:rsidR="00515B89" w:rsidRPr="0014799B" w:rsidRDefault="00515B89" w:rsidP="007523F0">
            <w:pPr>
              <w:pStyle w:val="TableHeading"/>
            </w:pPr>
            <w:r w:rsidRPr="0014799B">
              <w:t>Protein rate</w:t>
            </w:r>
          </w:p>
        </w:tc>
      </w:tr>
      <w:tr w:rsidR="00515B89" w:rsidRPr="0014799B" w:rsidTr="007523F0">
        <w:trPr>
          <w:tblHeader/>
        </w:trPr>
        <w:tc>
          <w:tcPr>
            <w:tcW w:w="709" w:type="dxa"/>
            <w:tcBorders>
              <w:top w:val="single" w:sz="6" w:space="0" w:color="auto"/>
              <w:bottom w:val="single" w:sz="12" w:space="0" w:color="auto"/>
            </w:tcBorders>
            <w:shd w:val="clear" w:color="auto" w:fill="auto"/>
          </w:tcPr>
          <w:p w:rsidR="00515B89" w:rsidRPr="0014799B" w:rsidRDefault="00515B89" w:rsidP="00E84847">
            <w:pPr>
              <w:pStyle w:val="Tabletext"/>
              <w:keepNext/>
              <w:rPr>
                <w:b/>
              </w:rPr>
            </w:pPr>
            <w:r w:rsidRPr="0014799B">
              <w:rPr>
                <w:b/>
              </w:rPr>
              <w:t>Item</w:t>
            </w:r>
          </w:p>
        </w:tc>
        <w:tc>
          <w:tcPr>
            <w:tcW w:w="3101" w:type="dxa"/>
            <w:tcBorders>
              <w:top w:val="single" w:sz="6" w:space="0" w:color="auto"/>
              <w:bottom w:val="single" w:sz="12" w:space="0" w:color="auto"/>
            </w:tcBorders>
            <w:shd w:val="clear" w:color="auto" w:fill="auto"/>
          </w:tcPr>
          <w:p w:rsidR="00515B89" w:rsidRPr="0014799B" w:rsidRDefault="00515B89" w:rsidP="00E84847">
            <w:pPr>
              <w:pStyle w:val="Tabletext"/>
              <w:keepNext/>
              <w:rPr>
                <w:b/>
              </w:rPr>
            </w:pPr>
            <w:r w:rsidRPr="0014799B">
              <w:rPr>
                <w:b/>
              </w:rPr>
              <w:t>Column 1</w:t>
            </w:r>
          </w:p>
        </w:tc>
        <w:tc>
          <w:tcPr>
            <w:tcW w:w="3278" w:type="dxa"/>
            <w:tcBorders>
              <w:top w:val="single" w:sz="6" w:space="0" w:color="auto"/>
              <w:bottom w:val="single" w:sz="12" w:space="0" w:color="auto"/>
            </w:tcBorders>
            <w:shd w:val="clear" w:color="auto" w:fill="auto"/>
          </w:tcPr>
          <w:p w:rsidR="00515B89" w:rsidRPr="0014799B" w:rsidRDefault="00515B89" w:rsidP="00E84847">
            <w:pPr>
              <w:pStyle w:val="Tabletext"/>
              <w:keepNext/>
              <w:rPr>
                <w:b/>
              </w:rPr>
            </w:pPr>
            <w:r w:rsidRPr="0014799B">
              <w:rPr>
                <w:b/>
              </w:rPr>
              <w:t>Column 2</w:t>
            </w:r>
          </w:p>
        </w:tc>
      </w:tr>
      <w:tr w:rsidR="00515B89" w:rsidRPr="0014799B" w:rsidTr="007523F0">
        <w:tc>
          <w:tcPr>
            <w:tcW w:w="709" w:type="dxa"/>
            <w:tcBorders>
              <w:top w:val="single" w:sz="12" w:space="0" w:color="auto"/>
            </w:tcBorders>
            <w:shd w:val="clear" w:color="auto" w:fill="auto"/>
          </w:tcPr>
          <w:p w:rsidR="00515B89" w:rsidRPr="0014799B" w:rsidRDefault="00515B89" w:rsidP="00E6133E">
            <w:pPr>
              <w:pStyle w:val="Tabletext"/>
            </w:pPr>
            <w:r w:rsidRPr="0014799B">
              <w:t>1</w:t>
            </w:r>
          </w:p>
        </w:tc>
        <w:tc>
          <w:tcPr>
            <w:tcW w:w="3101" w:type="dxa"/>
            <w:tcBorders>
              <w:top w:val="single" w:sz="12" w:space="0" w:color="auto"/>
            </w:tcBorders>
            <w:shd w:val="clear" w:color="auto" w:fill="auto"/>
          </w:tcPr>
          <w:p w:rsidR="00515B89" w:rsidRPr="0014799B" w:rsidRDefault="00515B89" w:rsidP="00E6133E">
            <w:pPr>
              <w:pStyle w:val="Tabletext"/>
            </w:pPr>
            <w:r w:rsidRPr="0014799B">
              <w:t>Market milk levy</w:t>
            </w:r>
          </w:p>
        </w:tc>
        <w:tc>
          <w:tcPr>
            <w:tcW w:w="3278" w:type="dxa"/>
            <w:tcBorders>
              <w:top w:val="single" w:sz="12" w:space="0" w:color="auto"/>
            </w:tcBorders>
            <w:shd w:val="clear" w:color="auto" w:fill="auto"/>
          </w:tcPr>
          <w:p w:rsidR="00515B89" w:rsidRPr="0014799B" w:rsidRDefault="00515B89" w:rsidP="00E6133E">
            <w:pPr>
              <w:pStyle w:val="Tabletext"/>
            </w:pPr>
            <w:r w:rsidRPr="0014799B">
              <w:t xml:space="preserve">38.39060 cents per kilogram </w:t>
            </w:r>
          </w:p>
        </w:tc>
      </w:tr>
      <w:tr w:rsidR="00515B89" w:rsidRPr="0014799B" w:rsidTr="007523F0">
        <w:tc>
          <w:tcPr>
            <w:tcW w:w="709" w:type="dxa"/>
            <w:shd w:val="clear" w:color="auto" w:fill="auto"/>
          </w:tcPr>
          <w:p w:rsidR="00515B89" w:rsidRPr="0014799B" w:rsidRDefault="00515B89" w:rsidP="00E6133E">
            <w:pPr>
              <w:pStyle w:val="Tabletext"/>
            </w:pPr>
            <w:r w:rsidRPr="0014799B">
              <w:t>2</w:t>
            </w:r>
          </w:p>
        </w:tc>
        <w:tc>
          <w:tcPr>
            <w:tcW w:w="3101" w:type="dxa"/>
            <w:shd w:val="clear" w:color="auto" w:fill="auto"/>
          </w:tcPr>
          <w:p w:rsidR="00515B89" w:rsidRPr="0014799B" w:rsidRDefault="00515B89" w:rsidP="00E6133E">
            <w:pPr>
              <w:pStyle w:val="Tabletext"/>
            </w:pPr>
            <w:r w:rsidRPr="0014799B">
              <w:t>Manufacturing milk levy</w:t>
            </w:r>
          </w:p>
        </w:tc>
        <w:tc>
          <w:tcPr>
            <w:tcW w:w="3278" w:type="dxa"/>
            <w:shd w:val="clear" w:color="auto" w:fill="auto"/>
          </w:tcPr>
          <w:p w:rsidR="00515B89" w:rsidRPr="0014799B" w:rsidRDefault="00515B89" w:rsidP="00E6133E">
            <w:pPr>
              <w:pStyle w:val="Tabletext"/>
            </w:pPr>
            <w:r w:rsidRPr="0014799B">
              <w:t>110.00000 cents per kilogram</w:t>
            </w:r>
          </w:p>
        </w:tc>
      </w:tr>
      <w:tr w:rsidR="00515B89" w:rsidRPr="0014799B" w:rsidTr="007523F0">
        <w:tc>
          <w:tcPr>
            <w:tcW w:w="709" w:type="dxa"/>
            <w:tcBorders>
              <w:bottom w:val="single" w:sz="12" w:space="0" w:color="auto"/>
            </w:tcBorders>
            <w:shd w:val="clear" w:color="auto" w:fill="auto"/>
          </w:tcPr>
          <w:p w:rsidR="00515B89" w:rsidRPr="0014799B" w:rsidRDefault="00515B89" w:rsidP="00E6133E">
            <w:pPr>
              <w:pStyle w:val="Tabletext"/>
            </w:pPr>
            <w:r w:rsidRPr="0014799B">
              <w:t>6</w:t>
            </w:r>
          </w:p>
        </w:tc>
        <w:tc>
          <w:tcPr>
            <w:tcW w:w="3101" w:type="dxa"/>
            <w:tcBorders>
              <w:bottom w:val="single" w:sz="12" w:space="0" w:color="auto"/>
            </w:tcBorders>
            <w:shd w:val="clear" w:color="auto" w:fill="auto"/>
          </w:tcPr>
          <w:p w:rsidR="00515B89" w:rsidRPr="0014799B" w:rsidRDefault="00515B89" w:rsidP="00E6133E">
            <w:pPr>
              <w:pStyle w:val="Tabletext"/>
            </w:pPr>
            <w:r w:rsidRPr="0014799B">
              <w:t>Australian Animal Health Council levy</w:t>
            </w:r>
          </w:p>
        </w:tc>
        <w:tc>
          <w:tcPr>
            <w:tcW w:w="3278" w:type="dxa"/>
            <w:tcBorders>
              <w:bottom w:val="single" w:sz="12" w:space="0" w:color="auto"/>
            </w:tcBorders>
            <w:shd w:val="clear" w:color="auto" w:fill="auto"/>
          </w:tcPr>
          <w:p w:rsidR="00515B89" w:rsidRPr="0014799B" w:rsidRDefault="00FA0D91" w:rsidP="00F36DEB">
            <w:pPr>
              <w:pStyle w:val="Tabletext"/>
            </w:pPr>
            <w:r w:rsidRPr="0014799B">
              <w:t>0.34625</w:t>
            </w:r>
            <w:r w:rsidR="00515B89" w:rsidRPr="0014799B">
              <w:t xml:space="preserve"> cent per kilogram</w:t>
            </w:r>
          </w:p>
        </w:tc>
      </w:tr>
    </w:tbl>
    <w:p w:rsidR="00515B89" w:rsidRPr="0014799B" w:rsidRDefault="00515B89" w:rsidP="00515B89">
      <w:pPr>
        <w:pStyle w:val="ActHead5"/>
      </w:pPr>
      <w:bookmarkStart w:id="63" w:name="_Toc64358875"/>
      <w:r w:rsidRPr="004650E6">
        <w:rPr>
          <w:rStyle w:val="CharSectno"/>
        </w:rPr>
        <w:t>13</w:t>
      </w:r>
      <w:r w:rsidRPr="0014799B">
        <w:t xml:space="preserve">  Who pays the levy</w:t>
      </w:r>
      <w:bookmarkEnd w:id="63"/>
    </w:p>
    <w:p w:rsidR="00515B89" w:rsidRPr="0014799B" w:rsidRDefault="00515B89" w:rsidP="00515B89">
      <w:pPr>
        <w:pStyle w:val="subsection"/>
      </w:pPr>
      <w:r w:rsidRPr="0014799B">
        <w:tab/>
        <w:t>(1)</w:t>
      </w:r>
      <w:r w:rsidRPr="0014799B">
        <w:tab/>
        <w:t>The market milk levy imposed by this Schedule on relevant dairy produce is payable by the producer of the relevant dairy produce.</w:t>
      </w:r>
    </w:p>
    <w:p w:rsidR="00515B89" w:rsidRPr="0014799B" w:rsidRDefault="00515B89" w:rsidP="00515B89">
      <w:pPr>
        <w:pStyle w:val="subsection"/>
      </w:pPr>
      <w:r w:rsidRPr="0014799B">
        <w:lastRenderedPageBreak/>
        <w:tab/>
        <w:t>(2)</w:t>
      </w:r>
      <w:r w:rsidRPr="0014799B">
        <w:tab/>
        <w:t>The manufacturing milk levy imposed by this Schedule on relevant dairy produce delivered to, or used by, a manufacturer of dairy produce is payable by the manufacturer.</w:t>
      </w:r>
    </w:p>
    <w:p w:rsidR="00515B89" w:rsidRPr="0014799B" w:rsidRDefault="00515B89" w:rsidP="00515B89">
      <w:pPr>
        <w:pStyle w:val="subsection"/>
      </w:pPr>
      <w:r w:rsidRPr="0014799B">
        <w:tab/>
        <w:t>(3)</w:t>
      </w:r>
      <w:r w:rsidRPr="0014799B">
        <w:tab/>
        <w:t>The acquisition offset levy imposed by this Schedule on dairy produce acquired by a prescribed exporter or, if the prescribed exporter is a body corporate, by a body corporate that is related to the prescribed exporter, is payable by the prescribed exporter.</w:t>
      </w:r>
    </w:p>
    <w:p w:rsidR="00515B89" w:rsidRPr="0014799B" w:rsidRDefault="00515B89" w:rsidP="00515B89">
      <w:pPr>
        <w:pStyle w:val="subsection"/>
      </w:pPr>
      <w:r w:rsidRPr="0014799B">
        <w:tab/>
        <w:t>(4)</w:t>
      </w:r>
      <w:r w:rsidRPr="0014799B">
        <w:tab/>
        <w:t>The following levies imposed by this Schedule on relevant dairy produce are payable by the producer of the relevant dairy produce:</w:t>
      </w:r>
    </w:p>
    <w:p w:rsidR="00515B89" w:rsidRPr="0014799B" w:rsidRDefault="00515B89" w:rsidP="00515B89">
      <w:pPr>
        <w:pStyle w:val="paragraph"/>
      </w:pPr>
      <w:r w:rsidRPr="0014799B">
        <w:tab/>
        <w:t>(a)</w:t>
      </w:r>
      <w:r w:rsidRPr="0014799B">
        <w:tab/>
        <w:t>the dairy service levy;</w:t>
      </w:r>
    </w:p>
    <w:p w:rsidR="00515B89" w:rsidRPr="0014799B" w:rsidRDefault="00515B89" w:rsidP="00515B89">
      <w:pPr>
        <w:pStyle w:val="paragraph"/>
      </w:pPr>
      <w:r w:rsidRPr="0014799B">
        <w:tab/>
        <w:t>(d)</w:t>
      </w:r>
      <w:r w:rsidRPr="0014799B">
        <w:tab/>
        <w:t>the Australian Animal Health Council levy.</w:t>
      </w:r>
    </w:p>
    <w:p w:rsidR="00515B89" w:rsidRPr="0014799B" w:rsidRDefault="00515B89" w:rsidP="00515B89">
      <w:pPr>
        <w:pStyle w:val="ActHead5"/>
      </w:pPr>
      <w:bookmarkStart w:id="64" w:name="_Toc64358876"/>
      <w:r w:rsidRPr="004650E6">
        <w:rPr>
          <w:rStyle w:val="CharSectno"/>
        </w:rPr>
        <w:t>14</w:t>
      </w:r>
      <w:r w:rsidRPr="0014799B">
        <w:t xml:space="preserve">  Regulations</w:t>
      </w:r>
      <w:bookmarkEnd w:id="64"/>
    </w:p>
    <w:p w:rsidR="00204F55" w:rsidRPr="0014799B" w:rsidRDefault="00204F55" w:rsidP="00204F55">
      <w:pPr>
        <w:pStyle w:val="subsection"/>
      </w:pPr>
      <w:r w:rsidRPr="0014799B">
        <w:tab/>
        <w:t>(1)</w:t>
      </w:r>
      <w:r w:rsidRPr="0014799B">
        <w:tab/>
        <w:t>Before the Governor</w:t>
      </w:r>
      <w:r w:rsidR="004650E6">
        <w:noBreakHyphen/>
      </w:r>
      <w:r w:rsidRPr="0014799B">
        <w:t>General makes regulations for the purposes of clause</w:t>
      </w:r>
      <w:r w:rsidR="00CC7EAE" w:rsidRPr="0014799B">
        <w:t> </w:t>
      </w:r>
      <w:r w:rsidRPr="0014799B">
        <w:t>10 (so far as it relates to paragraph</w:t>
      </w:r>
      <w:r w:rsidR="00CC7EAE" w:rsidRPr="0014799B">
        <w:t> </w:t>
      </w:r>
      <w:r w:rsidRPr="0014799B">
        <w:t>6(1)(d) of this Schedule), the Minister must take into consideration any relevant recommendation made to the Minister by the industry services body under subsection</w:t>
      </w:r>
      <w:r w:rsidR="00CC7EAE" w:rsidRPr="0014799B">
        <w:t> </w:t>
      </w:r>
      <w:r w:rsidRPr="0014799B">
        <w:t xml:space="preserve">9(1) of the </w:t>
      </w:r>
      <w:r w:rsidRPr="0014799B">
        <w:rPr>
          <w:i/>
        </w:rPr>
        <w:t>Dairy Produce Act 1986</w:t>
      </w:r>
      <w:r w:rsidRPr="0014799B">
        <w:t>.</w:t>
      </w:r>
    </w:p>
    <w:p w:rsidR="00204F55" w:rsidRPr="0014799B" w:rsidRDefault="00204F55" w:rsidP="00204F55">
      <w:pPr>
        <w:pStyle w:val="subsection"/>
      </w:pPr>
      <w:r w:rsidRPr="0014799B">
        <w:tab/>
        <w:t>(1A)</w:t>
      </w:r>
      <w:r w:rsidRPr="0014799B">
        <w:tab/>
        <w:t>The regulations must not, for the purposes of clause</w:t>
      </w:r>
      <w:r w:rsidR="00CC7EAE" w:rsidRPr="0014799B">
        <w:t> </w:t>
      </w:r>
      <w:r w:rsidRPr="0014799B">
        <w:t>10 (so far as it relates to paragraph</w:t>
      </w:r>
      <w:r w:rsidR="00CC7EAE" w:rsidRPr="0014799B">
        <w:t> </w:t>
      </w:r>
      <w:r w:rsidRPr="0014799B">
        <w:t>6(1)(d) of this Schedule), prescribe a rate of levy greater than the rate recommended to the Minister under subsection</w:t>
      </w:r>
      <w:r w:rsidR="00CC7EAE" w:rsidRPr="0014799B">
        <w:t> </w:t>
      </w:r>
      <w:r w:rsidRPr="0014799B">
        <w:t xml:space="preserve">9(1) of the </w:t>
      </w:r>
      <w:r w:rsidRPr="0014799B">
        <w:rPr>
          <w:i/>
        </w:rPr>
        <w:t>Dairy Produce Act 1986</w:t>
      </w:r>
      <w:r w:rsidRPr="0014799B">
        <w:t>.</w:t>
      </w:r>
    </w:p>
    <w:p w:rsidR="00515B89" w:rsidRPr="0014799B" w:rsidRDefault="00515B89" w:rsidP="00515B89">
      <w:pPr>
        <w:pStyle w:val="subsection"/>
      </w:pPr>
      <w:r w:rsidRPr="0014799B">
        <w:tab/>
        <w:t>(2)</w:t>
      </w:r>
      <w:r w:rsidRPr="0014799B">
        <w:tab/>
        <w:t>Before the Governor</w:t>
      </w:r>
      <w:r w:rsidR="004650E6">
        <w:noBreakHyphen/>
      </w:r>
      <w:r w:rsidRPr="0014799B">
        <w:t>General makes regulations prescribing a rate for the purposes of clause</w:t>
      </w:r>
      <w:r w:rsidR="00CC7EAE" w:rsidRPr="0014799B">
        <w:t> </w:t>
      </w:r>
      <w:r w:rsidRPr="0014799B">
        <w:t>10 (so far as it relates to paragraph</w:t>
      </w:r>
      <w:r w:rsidR="00CC7EAE" w:rsidRPr="0014799B">
        <w:t> </w:t>
      </w:r>
      <w:r w:rsidRPr="0014799B">
        <w:t>6(1)(g) of this Schedule), the Minister must take into consideration any report relating to the proposed regulations made to the Minister by the executive of the Federation.</w:t>
      </w:r>
    </w:p>
    <w:p w:rsidR="00515B89" w:rsidRPr="0014799B" w:rsidRDefault="00515B89" w:rsidP="00515B89">
      <w:pPr>
        <w:pStyle w:val="ActHead5"/>
      </w:pPr>
      <w:bookmarkStart w:id="65" w:name="_Toc64358877"/>
      <w:r w:rsidRPr="004650E6">
        <w:rPr>
          <w:rStyle w:val="CharSectno"/>
        </w:rPr>
        <w:t>15</w:t>
      </w:r>
      <w:r w:rsidRPr="0014799B">
        <w:t xml:space="preserve">  Transitional—regulations</w:t>
      </w:r>
      <w:bookmarkEnd w:id="65"/>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Dairy Produce Levy (No.</w:t>
      </w:r>
      <w:r w:rsidR="00CC7EAE" w:rsidRPr="0014799B">
        <w:rPr>
          <w:i/>
        </w:rPr>
        <w:t> </w:t>
      </w:r>
      <w:r w:rsidRPr="0014799B">
        <w:rPr>
          <w:i/>
        </w:rPr>
        <w:t>1) Act 1986</w:t>
      </w:r>
      <w:r w:rsidRPr="0014799B">
        <w:t>; and</w:t>
      </w:r>
    </w:p>
    <w:p w:rsidR="00515B89" w:rsidRPr="0014799B" w:rsidRDefault="00515B89" w:rsidP="00515B89">
      <w:pPr>
        <w:pStyle w:val="paragraph"/>
      </w:pPr>
      <w:r w:rsidRPr="0014799B">
        <w:lastRenderedPageBreak/>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66" w:name="_Toc64358878"/>
      <w:r w:rsidRPr="004650E6">
        <w:rPr>
          <w:rStyle w:val="CharChapNo"/>
        </w:rPr>
        <w:lastRenderedPageBreak/>
        <w:t>Schedule</w:t>
      </w:r>
      <w:r w:rsidR="00CC7EAE" w:rsidRPr="004650E6">
        <w:rPr>
          <w:rStyle w:val="CharChapNo"/>
        </w:rPr>
        <w:t> </w:t>
      </w:r>
      <w:r w:rsidRPr="004650E6">
        <w:rPr>
          <w:rStyle w:val="CharChapNo"/>
        </w:rPr>
        <w:t>7</w:t>
      </w:r>
      <w:r w:rsidRPr="0014799B">
        <w:t>—</w:t>
      </w:r>
      <w:r w:rsidRPr="004650E6">
        <w:rPr>
          <w:rStyle w:val="CharChapText"/>
        </w:rPr>
        <w:t>Deer slaughter</w:t>
      </w:r>
      <w:bookmarkEnd w:id="66"/>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67" w:name="_Toc64358879"/>
      <w:r w:rsidRPr="004650E6">
        <w:rPr>
          <w:rStyle w:val="CharSectno"/>
        </w:rPr>
        <w:t>1</w:t>
      </w:r>
      <w:r w:rsidRPr="0014799B">
        <w:t xml:space="preserve">  Definitions</w:t>
      </w:r>
      <w:bookmarkEnd w:id="67"/>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cold dressed carcase weight</w:t>
      </w:r>
      <w:r w:rsidRPr="0014799B">
        <w:t xml:space="preserve"> in relation to a slaughtered deer, means the weight of its dressed carcase determined in accordance with the regulations.</w:t>
      </w:r>
    </w:p>
    <w:p w:rsidR="00515B89" w:rsidRPr="0014799B" w:rsidRDefault="00515B89" w:rsidP="00515B89">
      <w:pPr>
        <w:pStyle w:val="Definition"/>
      </w:pPr>
      <w:r w:rsidRPr="0014799B">
        <w:rPr>
          <w:b/>
          <w:i/>
        </w:rPr>
        <w:t>dressed carcase</w:t>
      </w:r>
      <w:r w:rsidRPr="0014799B">
        <w:t xml:space="preserve"> has the meaning that is specified in the regulations.</w:t>
      </w:r>
    </w:p>
    <w:p w:rsidR="00515B89" w:rsidRPr="0014799B" w:rsidRDefault="00515B89" w:rsidP="00515B89">
      <w:pPr>
        <w:pStyle w:val="Definition"/>
      </w:pPr>
      <w:r w:rsidRPr="0014799B">
        <w:rPr>
          <w:b/>
          <w:i/>
        </w:rPr>
        <w:t>hot dressed carcase weight</w:t>
      </w:r>
      <w:r w:rsidRPr="0014799B">
        <w:t xml:space="preserve"> in relation to a slaughtered deer, means the weight of its dressed carcase determined in accordance with the regulations.</w:t>
      </w:r>
    </w:p>
    <w:p w:rsidR="00515B89" w:rsidRPr="0014799B" w:rsidRDefault="00515B89" w:rsidP="00515B89">
      <w:pPr>
        <w:pStyle w:val="Definition"/>
      </w:pPr>
      <w:r w:rsidRPr="0014799B">
        <w:rPr>
          <w:b/>
          <w:i/>
        </w:rPr>
        <w:t>representative industry organisation</w:t>
      </w:r>
      <w:r w:rsidRPr="0014799B">
        <w:t xml:space="preserve"> means:</w:t>
      </w:r>
    </w:p>
    <w:p w:rsidR="00515B89" w:rsidRPr="0014799B" w:rsidRDefault="00515B89" w:rsidP="00515B89">
      <w:pPr>
        <w:pStyle w:val="paragraph"/>
      </w:pPr>
      <w:r w:rsidRPr="0014799B">
        <w:tab/>
        <w:t>(a)</w:t>
      </w:r>
      <w:r w:rsidRPr="0014799B">
        <w:tab/>
        <w:t>the organisation known as the Deer Industry Association of Australia Limited; or</w:t>
      </w:r>
    </w:p>
    <w:p w:rsidR="00515B89" w:rsidRPr="0014799B" w:rsidRDefault="00515B89" w:rsidP="00515B89">
      <w:pPr>
        <w:pStyle w:val="paragraph"/>
      </w:pPr>
      <w:r w:rsidRPr="0014799B">
        <w:tab/>
        <w:t>(b)</w:t>
      </w:r>
      <w:r w:rsidRPr="0014799B">
        <w:tab/>
        <w:t>if another organisation is specified in the regulations—that organisation.</w:t>
      </w:r>
    </w:p>
    <w:p w:rsidR="00515B89" w:rsidRPr="0014799B" w:rsidRDefault="00515B89" w:rsidP="00515B89">
      <w:pPr>
        <w:pStyle w:val="ActHead5"/>
      </w:pPr>
      <w:bookmarkStart w:id="68" w:name="_Toc64358880"/>
      <w:r w:rsidRPr="004650E6">
        <w:rPr>
          <w:rStyle w:val="CharSectno"/>
        </w:rPr>
        <w:t>2</w:t>
      </w:r>
      <w:r w:rsidRPr="0014799B">
        <w:t xml:space="preserve">  Imposition of levy</w:t>
      </w:r>
      <w:bookmarkEnd w:id="68"/>
    </w:p>
    <w:p w:rsidR="00515B89" w:rsidRPr="0014799B" w:rsidRDefault="00515B89" w:rsidP="00515B89">
      <w:pPr>
        <w:pStyle w:val="subsection"/>
      </w:pPr>
      <w:r w:rsidRPr="0014799B">
        <w:tab/>
        <w:t>(1)</w:t>
      </w:r>
      <w:r w:rsidRPr="0014799B">
        <w:tab/>
        <w:t>Levy is imposed on the slaughter at an abattoir of deer intended for human consumption, if the slaughter occurs after the commencement of this Schedule.</w:t>
      </w:r>
    </w:p>
    <w:p w:rsidR="00515B89" w:rsidRPr="0014799B" w:rsidRDefault="00515B89" w:rsidP="00515B89">
      <w:pPr>
        <w:pStyle w:val="subsection"/>
      </w:pPr>
      <w:r w:rsidRPr="0014799B">
        <w:tab/>
        <w:t>(2)</w:t>
      </w:r>
      <w:r w:rsidRPr="0014799B">
        <w:tab/>
        <w:t>Levy is not imposed by this Schedule on the slaughter of deer if, under any law of the Commonwealth or of a State or Territory, the carcase of the deer slaughtered is condemned or rejected as being unfit for human consumption.</w:t>
      </w:r>
    </w:p>
    <w:p w:rsidR="00515B89" w:rsidRPr="0014799B" w:rsidRDefault="00515B89" w:rsidP="00515B89">
      <w:pPr>
        <w:pStyle w:val="ActHead5"/>
      </w:pPr>
      <w:bookmarkStart w:id="69" w:name="_Toc64358881"/>
      <w:r w:rsidRPr="004650E6">
        <w:rPr>
          <w:rStyle w:val="CharSectno"/>
        </w:rPr>
        <w:t>3</w:t>
      </w:r>
      <w:r w:rsidRPr="0014799B">
        <w:t xml:space="preserve">  Rate of levy</w:t>
      </w:r>
      <w:bookmarkEnd w:id="69"/>
    </w:p>
    <w:p w:rsidR="00515B89" w:rsidRPr="0014799B" w:rsidRDefault="00515B89" w:rsidP="00515B89">
      <w:pPr>
        <w:pStyle w:val="subsection"/>
      </w:pPr>
      <w:r w:rsidRPr="0014799B">
        <w:tab/>
        <w:t>(1)</w:t>
      </w:r>
      <w:r w:rsidRPr="0014799B">
        <w:tab/>
        <w:t xml:space="preserve">The rate of levy imposed by this Schedule on deer slaughtered at an abattoir where the hot dressed carcase weight of the slaughtered </w:t>
      </w:r>
      <w:r w:rsidRPr="0014799B">
        <w:lastRenderedPageBreak/>
        <w:t>deer is determined is the prescribed amount per kilogram of that weight of each slaughtered deer.</w:t>
      </w:r>
    </w:p>
    <w:p w:rsidR="00515B89" w:rsidRPr="0014799B" w:rsidRDefault="00515B89" w:rsidP="00515B89">
      <w:pPr>
        <w:pStyle w:val="subsection"/>
      </w:pPr>
      <w:r w:rsidRPr="0014799B">
        <w:tab/>
        <w:t>(2)</w:t>
      </w:r>
      <w:r w:rsidRPr="0014799B">
        <w:tab/>
        <w:t>The rate of levy imposed by this Schedule on deer slaughtered at an abattoir where the cold dressed carcase weight of the slaughtered deer is determined is the prescribed amount per kilogram of that weight of each slaughtered deer, multiplied by 1.03.</w:t>
      </w:r>
    </w:p>
    <w:p w:rsidR="00515B89" w:rsidRPr="0014799B" w:rsidRDefault="00515B89" w:rsidP="00515B89">
      <w:pPr>
        <w:pStyle w:val="subsection"/>
      </w:pPr>
      <w:r w:rsidRPr="0014799B">
        <w:tab/>
        <w:t>(3)</w:t>
      </w:r>
      <w:r w:rsidRPr="0014799B">
        <w:tab/>
        <w:t>The rate of levy imposed by this Schedule on deer slaughtered at an abattoir where neither the hot dressed carcase weight nor the cold dressed carcase weight of the slaughtered deer is determined is the prescribed amount per kilogram of the deemed carcase weight of each slaughtered deer.</w:t>
      </w:r>
    </w:p>
    <w:p w:rsidR="00515B89" w:rsidRPr="0014799B" w:rsidRDefault="00515B89" w:rsidP="00515B89">
      <w:pPr>
        <w:pStyle w:val="subsection"/>
      </w:pPr>
      <w:r w:rsidRPr="0014799B">
        <w:tab/>
        <w:t>(4)</w:t>
      </w:r>
      <w:r w:rsidRPr="0014799B">
        <w:tab/>
        <w:t>In this clause:</w:t>
      </w:r>
    </w:p>
    <w:p w:rsidR="00515B89" w:rsidRPr="0014799B" w:rsidRDefault="00515B89" w:rsidP="00515B89">
      <w:pPr>
        <w:pStyle w:val="Definition"/>
      </w:pPr>
      <w:r w:rsidRPr="0014799B">
        <w:rPr>
          <w:b/>
          <w:i/>
        </w:rPr>
        <w:t>deemed carcase weight</w:t>
      </w:r>
      <w:r w:rsidRPr="0014799B">
        <w:t xml:space="preserve">, in relation to each slaughtered deer to which </w:t>
      </w:r>
      <w:r w:rsidR="00CC7EAE" w:rsidRPr="0014799B">
        <w:t>subclause (</w:t>
      </w:r>
      <w:r w:rsidRPr="0014799B">
        <w:t>3) applies, is 60 kilograms.</w:t>
      </w:r>
    </w:p>
    <w:p w:rsidR="00515B89" w:rsidRPr="0014799B" w:rsidRDefault="00515B89" w:rsidP="00515B89">
      <w:pPr>
        <w:pStyle w:val="Definition"/>
      </w:pPr>
      <w:r w:rsidRPr="0014799B">
        <w:rPr>
          <w:b/>
          <w:i/>
        </w:rPr>
        <w:t>prescribed amount</w:t>
      </w:r>
      <w:r w:rsidRPr="0014799B">
        <w:t>, in relation to hot dressed carcase weight, cold dressed carcase weight or deemed carcase weight, means:</w:t>
      </w:r>
    </w:p>
    <w:p w:rsidR="00515B89" w:rsidRPr="0014799B" w:rsidRDefault="00515B89" w:rsidP="00515B89">
      <w:pPr>
        <w:pStyle w:val="paragraph"/>
      </w:pPr>
      <w:r w:rsidRPr="0014799B">
        <w:tab/>
        <w:t>(a)</w:t>
      </w:r>
      <w:r w:rsidRPr="0014799B">
        <w:tab/>
        <w:t>if an amount is specified in the regulations in respect of that weight—that amount; or</w:t>
      </w:r>
    </w:p>
    <w:p w:rsidR="00515B89" w:rsidRPr="0014799B" w:rsidRDefault="00515B89" w:rsidP="00515B89">
      <w:pPr>
        <w:pStyle w:val="paragraph"/>
      </w:pPr>
      <w:r w:rsidRPr="0014799B">
        <w:tab/>
        <w:t>(b)</w:t>
      </w:r>
      <w:r w:rsidRPr="0014799B">
        <w:tab/>
        <w:t>if no amount is specified in the regulations in respect of that weight—18 cents.</w:t>
      </w:r>
    </w:p>
    <w:p w:rsidR="00515B89" w:rsidRPr="0014799B" w:rsidRDefault="00515B89" w:rsidP="00515B89">
      <w:pPr>
        <w:pStyle w:val="ActHead5"/>
      </w:pPr>
      <w:bookmarkStart w:id="70" w:name="_Toc64358882"/>
      <w:r w:rsidRPr="004650E6">
        <w:rPr>
          <w:rStyle w:val="CharSectno"/>
        </w:rPr>
        <w:t>4</w:t>
      </w:r>
      <w:r w:rsidRPr="0014799B">
        <w:t xml:space="preserve">  Who pays the levy</w:t>
      </w:r>
      <w:bookmarkEnd w:id="70"/>
    </w:p>
    <w:p w:rsidR="00515B89" w:rsidRPr="0014799B" w:rsidRDefault="00515B89" w:rsidP="00515B89">
      <w:pPr>
        <w:pStyle w:val="subsection"/>
      </w:pPr>
      <w:r w:rsidRPr="0014799B">
        <w:tab/>
      </w:r>
      <w:r w:rsidRPr="0014799B">
        <w:tab/>
        <w:t>Levy imposed by this Schedule on the slaughter of deer is payable by the producer of the deer.</w:t>
      </w:r>
    </w:p>
    <w:p w:rsidR="00515B89" w:rsidRPr="0014799B" w:rsidRDefault="00515B89" w:rsidP="00515B89">
      <w:pPr>
        <w:pStyle w:val="ActHead5"/>
      </w:pPr>
      <w:bookmarkStart w:id="71" w:name="_Toc64358883"/>
      <w:r w:rsidRPr="004650E6">
        <w:rPr>
          <w:rStyle w:val="CharSectno"/>
        </w:rPr>
        <w:t>5</w:t>
      </w:r>
      <w:r w:rsidRPr="0014799B">
        <w:t xml:space="preserve">  Regulations</w:t>
      </w:r>
      <w:bookmarkEnd w:id="71"/>
    </w:p>
    <w:p w:rsidR="00515B89" w:rsidRPr="0014799B" w:rsidRDefault="00515B89" w:rsidP="00515B89">
      <w:pPr>
        <w:pStyle w:val="subsection"/>
      </w:pPr>
      <w:r w:rsidRPr="0014799B">
        <w:tab/>
      </w:r>
      <w:r w:rsidR="00204F55" w:rsidRPr="0014799B">
        <w:t>(1)</w:t>
      </w:r>
      <w:r w:rsidRPr="0014799B">
        <w:tab/>
        <w:t>Before the Governor</w:t>
      </w:r>
      <w:r w:rsidR="004650E6">
        <w:noBreakHyphen/>
      </w:r>
      <w:r w:rsidRPr="0014799B">
        <w:t xml:space="preserve">General makes a regulation specifying an amount for the purposes of </w:t>
      </w:r>
      <w:r w:rsidR="00CC7EAE" w:rsidRPr="0014799B">
        <w:t>paragraph (</w:t>
      </w:r>
      <w:r w:rsidRPr="0014799B">
        <w:t>a) of the definition of</w:t>
      </w:r>
      <w:r w:rsidRPr="0014799B">
        <w:rPr>
          <w:b/>
          <w:i/>
        </w:rPr>
        <w:t xml:space="preserve"> prescribed amount</w:t>
      </w:r>
      <w:r w:rsidRPr="0014799B">
        <w:t xml:space="preserve"> in subclause</w:t>
      </w:r>
      <w:r w:rsidR="00CC7EAE" w:rsidRPr="0014799B">
        <w:t> </w:t>
      </w:r>
      <w:r w:rsidRPr="0014799B">
        <w:t xml:space="preserve">3(4), the Minister must take into consideration any relevant recommendation made to the Minister by a representative industry organisation. </w:t>
      </w:r>
    </w:p>
    <w:p w:rsidR="00204F55" w:rsidRPr="0014799B" w:rsidRDefault="00204F55" w:rsidP="00204F55">
      <w:pPr>
        <w:pStyle w:val="subsection"/>
      </w:pPr>
      <w:r w:rsidRPr="0014799B">
        <w:lastRenderedPageBreak/>
        <w:tab/>
        <w:t>(2)</w:t>
      </w:r>
      <w:r w:rsidRPr="0014799B">
        <w:tab/>
        <w:t>If there is no representative industry organisation, then, before the Governor</w:t>
      </w:r>
      <w:r w:rsidR="004650E6">
        <w:noBreakHyphen/>
      </w:r>
      <w:r w:rsidRPr="0014799B">
        <w:t xml:space="preserve">General makes regulations specifying an amount for the purposes of </w:t>
      </w:r>
      <w:r w:rsidR="00CC7EAE" w:rsidRPr="0014799B">
        <w:t>paragraph (</w:t>
      </w:r>
      <w:r w:rsidRPr="0014799B">
        <w:t xml:space="preserve">a) of the definition of </w:t>
      </w:r>
      <w:r w:rsidRPr="0014799B">
        <w:rPr>
          <w:b/>
          <w:i/>
        </w:rPr>
        <w:t>prescribed amount</w:t>
      </w:r>
      <w:r w:rsidRPr="0014799B">
        <w:t xml:space="preserve"> in subclause</w:t>
      </w:r>
      <w:r w:rsidR="00CC7EAE" w:rsidRPr="0014799B">
        <w:t> </w:t>
      </w:r>
      <w:r w:rsidRPr="0014799B">
        <w:t>3(4), the Minister must take into consideration any relevant recommendation made to the Minister by the Rural Industries Research and Development Corporation established under section</w:t>
      </w:r>
      <w:r w:rsidR="00CC7EAE" w:rsidRPr="0014799B">
        <w:t> </w:t>
      </w:r>
      <w:r w:rsidRPr="0014799B">
        <w:t xml:space="preserve">9 of the </w:t>
      </w:r>
      <w:r w:rsidRPr="0014799B">
        <w:rPr>
          <w:i/>
        </w:rPr>
        <w:t>Primary Industries Research and Development Act 1989</w:t>
      </w:r>
      <w:r w:rsidRPr="0014799B">
        <w:t>.</w:t>
      </w:r>
    </w:p>
    <w:p w:rsidR="00204F55" w:rsidRPr="0014799B" w:rsidRDefault="00204F55" w:rsidP="00204F55">
      <w:pPr>
        <w:pStyle w:val="subsection"/>
      </w:pPr>
      <w:r w:rsidRPr="0014799B">
        <w:tab/>
        <w:t>(3)</w:t>
      </w:r>
      <w:r w:rsidRPr="0014799B">
        <w:tab/>
        <w:t>Before the Rural Industries Research and Development Corporation makes such a recommendation to the Minister, it must consult with the persons who are required to pay the levy concerned.</w:t>
      </w:r>
    </w:p>
    <w:p w:rsidR="00204F55" w:rsidRPr="0014799B" w:rsidRDefault="00204F55" w:rsidP="00204F55">
      <w:pPr>
        <w:pStyle w:val="subsection"/>
      </w:pPr>
      <w:r w:rsidRPr="0014799B">
        <w:tab/>
        <w:t>(4)</w:t>
      </w:r>
      <w:r w:rsidRPr="0014799B">
        <w:tab/>
        <w:t xml:space="preserve">The regulations must not, for the purposes of </w:t>
      </w:r>
      <w:r w:rsidR="00CC7EAE" w:rsidRPr="0014799B">
        <w:t>paragraph (</w:t>
      </w:r>
      <w:r w:rsidRPr="0014799B">
        <w:t xml:space="preserve">a) of the definition of </w:t>
      </w:r>
      <w:r w:rsidRPr="0014799B">
        <w:rPr>
          <w:b/>
          <w:i/>
        </w:rPr>
        <w:t>prescribed amount</w:t>
      </w:r>
      <w:r w:rsidRPr="0014799B">
        <w:t xml:space="preserve"> in subclause</w:t>
      </w:r>
      <w:r w:rsidR="00CC7EAE" w:rsidRPr="0014799B">
        <w:t> </w:t>
      </w:r>
      <w:r w:rsidRPr="0014799B">
        <w:t xml:space="preserve">3(4), specify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72" w:name="_Toc64358884"/>
      <w:r w:rsidRPr="004650E6">
        <w:rPr>
          <w:rStyle w:val="CharSectno"/>
        </w:rPr>
        <w:t>6</w:t>
      </w:r>
      <w:r w:rsidRPr="0014799B">
        <w:t xml:space="preserve">  Transitional—regulations</w:t>
      </w:r>
      <w:bookmarkEnd w:id="72"/>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Deer Slaughter Levy Act 1992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73" w:name="_Toc64358885"/>
      <w:r w:rsidRPr="004650E6">
        <w:rPr>
          <w:rStyle w:val="CharChapNo"/>
        </w:rPr>
        <w:lastRenderedPageBreak/>
        <w:t>Schedule</w:t>
      </w:r>
      <w:r w:rsidR="00CC7EAE" w:rsidRPr="004650E6">
        <w:rPr>
          <w:rStyle w:val="CharChapNo"/>
        </w:rPr>
        <w:t> </w:t>
      </w:r>
      <w:r w:rsidRPr="004650E6">
        <w:rPr>
          <w:rStyle w:val="CharChapNo"/>
        </w:rPr>
        <w:t>8</w:t>
      </w:r>
      <w:r w:rsidRPr="0014799B">
        <w:t>—</w:t>
      </w:r>
      <w:r w:rsidRPr="004650E6">
        <w:rPr>
          <w:rStyle w:val="CharChapText"/>
        </w:rPr>
        <w:t>Deer velvet</w:t>
      </w:r>
      <w:bookmarkEnd w:id="73"/>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74" w:name="_Toc64358886"/>
      <w:r w:rsidRPr="004650E6">
        <w:rPr>
          <w:rStyle w:val="CharSectno"/>
        </w:rPr>
        <w:t>1</w:t>
      </w:r>
      <w:r w:rsidRPr="0014799B">
        <w:t xml:space="preserve">  Definitions</w:t>
      </w:r>
      <w:bookmarkEnd w:id="74"/>
    </w:p>
    <w:p w:rsidR="00515B89" w:rsidRPr="0014799B" w:rsidRDefault="00515B89" w:rsidP="00515B89">
      <w:pPr>
        <w:pStyle w:val="subsection"/>
      </w:pPr>
      <w:r w:rsidRPr="0014799B">
        <w:tab/>
        <w:t>(1)</w:t>
      </w:r>
      <w:r w:rsidRPr="0014799B">
        <w:tab/>
        <w:t>In this Schedule:</w:t>
      </w:r>
    </w:p>
    <w:p w:rsidR="00515B89" w:rsidRPr="0014799B" w:rsidRDefault="00515B89" w:rsidP="00515B89">
      <w:pPr>
        <w:pStyle w:val="Definition"/>
      </w:pPr>
      <w:r w:rsidRPr="0014799B">
        <w:rPr>
          <w:b/>
          <w:i/>
        </w:rPr>
        <w:t>declared value</w:t>
      </w:r>
      <w:r w:rsidRPr="0014799B">
        <w:t xml:space="preserve"> in relation to deer velvet used in the production of other goods, means the amount determined by the Secretary under subclause</w:t>
      </w:r>
      <w:r w:rsidR="00CC7EAE" w:rsidRPr="0014799B">
        <w:t> </w:t>
      </w:r>
      <w:r w:rsidRPr="0014799B">
        <w:t>5(2).</w:t>
      </w:r>
    </w:p>
    <w:p w:rsidR="00515B89" w:rsidRPr="0014799B" w:rsidRDefault="00515B89" w:rsidP="00515B89">
      <w:pPr>
        <w:pStyle w:val="Definition"/>
      </w:pPr>
      <w:r w:rsidRPr="0014799B">
        <w:rPr>
          <w:b/>
          <w:i/>
        </w:rPr>
        <w:t>deer velvet</w:t>
      </w:r>
      <w:r w:rsidRPr="0014799B">
        <w:t xml:space="preserve"> means the developing antler of deer together with its cutaneous covering, harvested as living tissue.</w:t>
      </w:r>
    </w:p>
    <w:p w:rsidR="00515B89" w:rsidRPr="0014799B" w:rsidRDefault="00515B89" w:rsidP="00515B89">
      <w:pPr>
        <w:pStyle w:val="Definition"/>
      </w:pPr>
      <w:r w:rsidRPr="0014799B">
        <w:rPr>
          <w:b/>
          <w:i/>
        </w:rPr>
        <w:t>designated organisation</w:t>
      </w:r>
      <w:r w:rsidRPr="0014799B">
        <w:t xml:space="preserve"> means:</w:t>
      </w:r>
    </w:p>
    <w:p w:rsidR="00515B89" w:rsidRPr="0014799B" w:rsidRDefault="00515B89" w:rsidP="00515B89">
      <w:pPr>
        <w:pStyle w:val="paragraph"/>
      </w:pPr>
      <w:r w:rsidRPr="0014799B">
        <w:tab/>
        <w:t>(a)</w:t>
      </w:r>
      <w:r w:rsidRPr="0014799B">
        <w:tab/>
        <w:t>the Australian Deer Horn and Co Products Pty Ltd; or</w:t>
      </w:r>
    </w:p>
    <w:p w:rsidR="00515B89" w:rsidRPr="0014799B" w:rsidRDefault="00515B89" w:rsidP="00515B89">
      <w:pPr>
        <w:pStyle w:val="paragraph"/>
      </w:pPr>
      <w:r w:rsidRPr="0014799B">
        <w:tab/>
        <w:t>(b)</w:t>
      </w:r>
      <w:r w:rsidRPr="0014799B">
        <w:tab/>
        <w:t>if another organisation is specified in the regulations—that other organisation.</w:t>
      </w:r>
    </w:p>
    <w:p w:rsidR="00515B89" w:rsidRPr="0014799B" w:rsidRDefault="00515B89" w:rsidP="00515B89">
      <w:pPr>
        <w:pStyle w:val="Definition"/>
      </w:pPr>
      <w:r w:rsidRPr="0014799B">
        <w:rPr>
          <w:b/>
          <w:i/>
        </w:rPr>
        <w:t>representative industry organisation</w:t>
      </w:r>
      <w:r w:rsidRPr="0014799B">
        <w:t xml:space="preserve"> means:</w:t>
      </w:r>
    </w:p>
    <w:p w:rsidR="00515B89" w:rsidRPr="0014799B" w:rsidRDefault="00515B89" w:rsidP="00515B89">
      <w:pPr>
        <w:pStyle w:val="paragraph"/>
      </w:pPr>
      <w:r w:rsidRPr="0014799B">
        <w:tab/>
        <w:t>(a)</w:t>
      </w:r>
      <w:r w:rsidRPr="0014799B">
        <w:tab/>
        <w:t>the organisation known as the Deer Industry Association of Australia Limited; or</w:t>
      </w:r>
    </w:p>
    <w:p w:rsidR="00515B89" w:rsidRPr="0014799B" w:rsidRDefault="00515B89" w:rsidP="00515B89">
      <w:pPr>
        <w:pStyle w:val="paragraph"/>
      </w:pPr>
      <w:r w:rsidRPr="0014799B">
        <w:tab/>
        <w:t>(b)</w:t>
      </w:r>
      <w:r w:rsidRPr="0014799B">
        <w:tab/>
        <w:t>if another organisation is specified in the regulations—that other organisation.</w:t>
      </w:r>
    </w:p>
    <w:p w:rsidR="00515B89" w:rsidRPr="0014799B" w:rsidRDefault="00515B89" w:rsidP="00515B89">
      <w:pPr>
        <w:pStyle w:val="Definition"/>
      </w:pPr>
      <w:r w:rsidRPr="0014799B">
        <w:rPr>
          <w:b/>
          <w:i/>
        </w:rPr>
        <w:t>sale value</w:t>
      </w:r>
      <w:r w:rsidRPr="0014799B">
        <w:t>, in relation to deer velvet, means the price paid for the deer velvet.</w:t>
      </w:r>
    </w:p>
    <w:p w:rsidR="00515B89" w:rsidRPr="0014799B" w:rsidRDefault="00515B89" w:rsidP="00515B89">
      <w:pPr>
        <w:pStyle w:val="Definition"/>
      </w:pPr>
      <w:r w:rsidRPr="0014799B">
        <w:rPr>
          <w:b/>
          <w:i/>
        </w:rPr>
        <w:t>senior officer</w:t>
      </w:r>
      <w:r w:rsidRPr="0014799B">
        <w:t xml:space="preserve"> means:</w:t>
      </w:r>
    </w:p>
    <w:p w:rsidR="00515B89" w:rsidRPr="0014799B" w:rsidRDefault="00515B89" w:rsidP="00515B89">
      <w:pPr>
        <w:pStyle w:val="paragraph"/>
      </w:pPr>
      <w:r w:rsidRPr="0014799B">
        <w:tab/>
        <w:t>(a)</w:t>
      </w:r>
      <w:r w:rsidRPr="0014799B">
        <w:tab/>
        <w:t>a person who holds or performs the duties of a Senior Executive Service office or position in the Department; or</w:t>
      </w:r>
    </w:p>
    <w:p w:rsidR="00515B89" w:rsidRPr="0014799B" w:rsidRDefault="00515B89" w:rsidP="00776FFD">
      <w:pPr>
        <w:pStyle w:val="paragraph"/>
      </w:pPr>
      <w:r w:rsidRPr="0014799B">
        <w:tab/>
        <w:t>(b)</w:t>
      </w:r>
      <w:r w:rsidRPr="0014799B">
        <w:tab/>
        <w:t>a person who holds or performs the duties of a DPIE Band 3 office or position, or an equivalent office or position, in the Department.</w:t>
      </w:r>
    </w:p>
    <w:p w:rsidR="00515B89" w:rsidRPr="0014799B" w:rsidRDefault="00515B89" w:rsidP="00515B89">
      <w:pPr>
        <w:pStyle w:val="subsection"/>
      </w:pPr>
      <w:r w:rsidRPr="0014799B">
        <w:tab/>
        <w:t>(2)</w:t>
      </w:r>
      <w:r w:rsidRPr="0014799B">
        <w:tab/>
        <w:t>Despite section</w:t>
      </w:r>
      <w:r w:rsidR="00CC7EAE" w:rsidRPr="0014799B">
        <w:t> </w:t>
      </w:r>
      <w:r w:rsidRPr="0014799B">
        <w:t>177</w:t>
      </w:r>
      <w:r w:rsidR="004650E6">
        <w:noBreakHyphen/>
      </w:r>
      <w:r w:rsidRPr="0014799B">
        <w:t xml:space="preserve">12 of the </w:t>
      </w:r>
      <w:r w:rsidRPr="0014799B">
        <w:rPr>
          <w:i/>
        </w:rPr>
        <w:t>A New Tax System (Goods and Services Tax) Act 1999</w:t>
      </w:r>
      <w:r w:rsidRPr="0014799B">
        <w:t xml:space="preserve">, the reference in the definition of </w:t>
      </w:r>
      <w:r w:rsidRPr="0014799B">
        <w:rPr>
          <w:b/>
          <w:i/>
        </w:rPr>
        <w:t>sale value</w:t>
      </w:r>
      <w:r w:rsidRPr="0014799B">
        <w:t xml:space="preserve"> </w:t>
      </w:r>
      <w:r w:rsidRPr="0014799B">
        <w:lastRenderedPageBreak/>
        <w:t>to the price paid for deer velvet is taken not to include the net GST that is included in that price.</w:t>
      </w:r>
    </w:p>
    <w:p w:rsidR="00515B89" w:rsidRPr="0014799B" w:rsidRDefault="00515B89" w:rsidP="00515B89">
      <w:pPr>
        <w:pStyle w:val="subsection"/>
      </w:pPr>
      <w:r w:rsidRPr="0014799B">
        <w:tab/>
        <w:t>(3)</w:t>
      </w:r>
      <w:r w:rsidRPr="0014799B">
        <w:tab/>
        <w:t xml:space="preserve">In </w:t>
      </w:r>
      <w:r w:rsidR="00CC7EAE" w:rsidRPr="0014799B">
        <w:t>subclause (</w:t>
      </w:r>
      <w:r w:rsidRPr="0014799B">
        <w:t xml:space="preserve">2), </w:t>
      </w:r>
      <w:r w:rsidRPr="0014799B">
        <w:rPr>
          <w:b/>
          <w:i/>
        </w:rPr>
        <w:t>net GST</w:t>
      </w:r>
      <w:r w:rsidRPr="0014799B">
        <w:t xml:space="preserve"> has the same meaning as in the </w:t>
      </w:r>
      <w:r w:rsidRPr="0014799B">
        <w:rPr>
          <w:i/>
        </w:rPr>
        <w:t>A New Tax System (Goods and Services Tax) Act 1999</w:t>
      </w:r>
      <w:r w:rsidRPr="0014799B">
        <w:t>.</w:t>
      </w:r>
    </w:p>
    <w:p w:rsidR="00515B89" w:rsidRPr="0014799B" w:rsidRDefault="00515B89" w:rsidP="00515B89">
      <w:pPr>
        <w:pStyle w:val="ActHead5"/>
      </w:pPr>
      <w:bookmarkStart w:id="75" w:name="_Toc64358887"/>
      <w:r w:rsidRPr="004650E6">
        <w:rPr>
          <w:rStyle w:val="CharSectno"/>
        </w:rPr>
        <w:t>2</w:t>
      </w:r>
      <w:r w:rsidRPr="0014799B">
        <w:t xml:space="preserve">  Imposition of levy—sale of deer velvet</w:t>
      </w:r>
      <w:bookmarkEnd w:id="75"/>
    </w:p>
    <w:p w:rsidR="00515B89" w:rsidRPr="0014799B" w:rsidRDefault="00515B89" w:rsidP="00515B89">
      <w:pPr>
        <w:pStyle w:val="subsection"/>
      </w:pPr>
      <w:r w:rsidRPr="0014799B">
        <w:tab/>
        <w:t>(1)</w:t>
      </w:r>
      <w:r w:rsidRPr="0014799B">
        <w:tab/>
        <w:t xml:space="preserve">Levy is imposed on deer velvet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that is sold by the producer after the commencement of this Schedule.</w:t>
      </w:r>
    </w:p>
    <w:p w:rsidR="00515B89" w:rsidRPr="0014799B" w:rsidRDefault="00515B89" w:rsidP="00515B89">
      <w:pPr>
        <w:pStyle w:val="subsection"/>
      </w:pPr>
      <w:r w:rsidRPr="0014799B">
        <w:tab/>
        <w:t>(2)</w:t>
      </w:r>
      <w:r w:rsidRPr="0014799B">
        <w:tab/>
        <w:t xml:space="preserve">Levy is not imposed by this clause on deer velvet if levy has already been imposed by this Schedule, or by the repealed </w:t>
      </w:r>
      <w:r w:rsidRPr="0014799B">
        <w:rPr>
          <w:i/>
        </w:rPr>
        <w:t>Deer Velvet Levy Act 1992</w:t>
      </w:r>
      <w:r w:rsidRPr="0014799B">
        <w:t>, on that deer velvet.</w:t>
      </w:r>
    </w:p>
    <w:p w:rsidR="00515B89" w:rsidRPr="0014799B" w:rsidRDefault="00515B89" w:rsidP="00515B89">
      <w:pPr>
        <w:pStyle w:val="ActHead5"/>
      </w:pPr>
      <w:bookmarkStart w:id="76" w:name="_Toc64358888"/>
      <w:r w:rsidRPr="004650E6">
        <w:rPr>
          <w:rStyle w:val="CharSectno"/>
        </w:rPr>
        <w:t>3</w:t>
      </w:r>
      <w:r w:rsidRPr="0014799B">
        <w:t xml:space="preserve">  Imposition of levy—deer velvet used in producing other goods</w:t>
      </w:r>
      <w:bookmarkEnd w:id="76"/>
    </w:p>
    <w:p w:rsidR="00515B89" w:rsidRPr="0014799B" w:rsidRDefault="00515B89" w:rsidP="00515B89">
      <w:pPr>
        <w:pStyle w:val="subsection"/>
      </w:pPr>
      <w:r w:rsidRPr="0014799B">
        <w:tab/>
        <w:t>(1)</w:t>
      </w:r>
      <w:r w:rsidRPr="0014799B">
        <w:tab/>
        <w:t>Levy is imposed on deer velvet that is:</w:t>
      </w:r>
    </w:p>
    <w:p w:rsidR="00515B89" w:rsidRPr="0014799B" w:rsidRDefault="00515B89" w:rsidP="00515B89">
      <w:pPr>
        <w:pStyle w:val="paragraph"/>
      </w:pPr>
      <w:r w:rsidRPr="0014799B">
        <w:tab/>
        <w:t>(a)</w:t>
      </w:r>
      <w:r w:rsidRPr="0014799B">
        <w:tab/>
        <w:t xml:space="preserve">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and</w:t>
      </w:r>
    </w:p>
    <w:p w:rsidR="00515B89" w:rsidRPr="0014799B" w:rsidRDefault="00515B89" w:rsidP="00515B89">
      <w:pPr>
        <w:pStyle w:val="paragraph"/>
      </w:pPr>
      <w:r w:rsidRPr="0014799B">
        <w:tab/>
        <w:t>(b)</w:t>
      </w:r>
      <w:r w:rsidRPr="0014799B">
        <w:tab/>
        <w:t>used by or on behalf of the producer in the production of other goods, if the use occurs after the commencement of this Schedule.</w:t>
      </w:r>
    </w:p>
    <w:p w:rsidR="00515B89" w:rsidRPr="0014799B" w:rsidRDefault="00515B89" w:rsidP="00515B89">
      <w:pPr>
        <w:pStyle w:val="subsection"/>
      </w:pPr>
      <w:r w:rsidRPr="0014799B">
        <w:tab/>
        <w:t>(2)</w:t>
      </w:r>
      <w:r w:rsidRPr="0014799B">
        <w:tab/>
        <w:t xml:space="preserve">Levy is not imposed by this clause on deer velvet if levy has already been imposed by this Schedule, or by the repealed </w:t>
      </w:r>
      <w:r w:rsidRPr="0014799B">
        <w:rPr>
          <w:i/>
        </w:rPr>
        <w:t>Deer Velvet Levy Act 1992</w:t>
      </w:r>
      <w:r w:rsidRPr="0014799B">
        <w:t>, on that deer velvet.</w:t>
      </w:r>
    </w:p>
    <w:p w:rsidR="00515B89" w:rsidRPr="0014799B" w:rsidRDefault="00515B89" w:rsidP="00515B89">
      <w:pPr>
        <w:pStyle w:val="ActHead5"/>
      </w:pPr>
      <w:bookmarkStart w:id="77" w:name="_Toc64358889"/>
      <w:r w:rsidRPr="004650E6">
        <w:rPr>
          <w:rStyle w:val="CharSectno"/>
        </w:rPr>
        <w:t>4</w:t>
      </w:r>
      <w:r w:rsidRPr="0014799B">
        <w:t xml:space="preserve">  Rate of levy—sale of deer velvet</w:t>
      </w:r>
      <w:bookmarkEnd w:id="77"/>
    </w:p>
    <w:p w:rsidR="00515B89" w:rsidRPr="0014799B" w:rsidRDefault="00515B89" w:rsidP="00515B89">
      <w:pPr>
        <w:pStyle w:val="subsection"/>
      </w:pPr>
      <w:r w:rsidRPr="0014799B">
        <w:tab/>
      </w:r>
      <w:r w:rsidRPr="0014799B">
        <w:tab/>
        <w:t>The rate of levy imposed by clause</w:t>
      </w:r>
      <w:r w:rsidR="00CC7EAE" w:rsidRPr="0014799B">
        <w:t> </w:t>
      </w:r>
      <w:r w:rsidRPr="0014799B">
        <w:t>2 on deer velvet is:</w:t>
      </w:r>
    </w:p>
    <w:p w:rsidR="00515B89" w:rsidRPr="0014799B" w:rsidRDefault="00515B89" w:rsidP="00515B89">
      <w:pPr>
        <w:pStyle w:val="paragraph"/>
      </w:pPr>
      <w:r w:rsidRPr="0014799B">
        <w:tab/>
        <w:t>(a)</w:t>
      </w:r>
      <w:r w:rsidRPr="0014799B">
        <w:tab/>
        <w:t>the percentage of the sale value of the deer velvet that is specified in the regulations; or</w:t>
      </w:r>
    </w:p>
    <w:p w:rsidR="00515B89" w:rsidRPr="0014799B" w:rsidRDefault="00515B89" w:rsidP="00515B89">
      <w:pPr>
        <w:pStyle w:val="paragraph"/>
      </w:pPr>
      <w:r w:rsidRPr="0014799B">
        <w:tab/>
        <w:t>(b)</w:t>
      </w:r>
      <w:r w:rsidRPr="0014799B">
        <w:tab/>
        <w:t>if no percentage is specified in the regulations—5% of the sale value of the deer velvet.</w:t>
      </w:r>
    </w:p>
    <w:p w:rsidR="00515B89" w:rsidRPr="0014799B" w:rsidRDefault="00515B89" w:rsidP="00515B89">
      <w:pPr>
        <w:pStyle w:val="ActHead5"/>
      </w:pPr>
      <w:bookmarkStart w:id="78" w:name="_Toc64358890"/>
      <w:r w:rsidRPr="004650E6">
        <w:rPr>
          <w:rStyle w:val="CharSectno"/>
        </w:rPr>
        <w:lastRenderedPageBreak/>
        <w:t>5</w:t>
      </w:r>
      <w:r w:rsidRPr="0014799B">
        <w:t xml:space="preserve">  Rate of levy—deer velvet used in producing other goods</w:t>
      </w:r>
      <w:bookmarkEnd w:id="78"/>
    </w:p>
    <w:p w:rsidR="00515B89" w:rsidRPr="0014799B" w:rsidRDefault="00515B89" w:rsidP="00515B89">
      <w:pPr>
        <w:pStyle w:val="subsection"/>
      </w:pPr>
      <w:r w:rsidRPr="0014799B">
        <w:tab/>
        <w:t>(1)</w:t>
      </w:r>
      <w:r w:rsidRPr="0014799B">
        <w:tab/>
        <w:t>The rate of levy imposed by clause</w:t>
      </w:r>
      <w:r w:rsidR="00CC7EAE" w:rsidRPr="0014799B">
        <w:t> </w:t>
      </w:r>
      <w:r w:rsidRPr="0014799B">
        <w:t>3 on deer velvet is:</w:t>
      </w:r>
    </w:p>
    <w:p w:rsidR="00515B89" w:rsidRPr="0014799B" w:rsidRDefault="00515B89" w:rsidP="00515B89">
      <w:pPr>
        <w:pStyle w:val="paragraph"/>
      </w:pPr>
      <w:r w:rsidRPr="0014799B">
        <w:tab/>
        <w:t>(a)</w:t>
      </w:r>
      <w:r w:rsidRPr="0014799B">
        <w:tab/>
        <w:t>the percentage of the declared value of the deer velvet that is specified in the regulations; or</w:t>
      </w:r>
    </w:p>
    <w:p w:rsidR="00515B89" w:rsidRPr="0014799B" w:rsidRDefault="00515B89" w:rsidP="00515B89">
      <w:pPr>
        <w:pStyle w:val="paragraph"/>
      </w:pPr>
      <w:r w:rsidRPr="0014799B">
        <w:tab/>
        <w:t>(b)</w:t>
      </w:r>
      <w:r w:rsidRPr="0014799B">
        <w:tab/>
        <w:t>if no percentage is specified in the regulations—5% of the declared value of the deer velvet.</w:t>
      </w:r>
    </w:p>
    <w:p w:rsidR="00515B89" w:rsidRPr="0014799B" w:rsidRDefault="00515B89" w:rsidP="00515B89">
      <w:pPr>
        <w:pStyle w:val="subsection"/>
      </w:pPr>
      <w:r w:rsidRPr="0014799B">
        <w:tab/>
        <w:t>(2)</w:t>
      </w:r>
      <w:r w:rsidRPr="0014799B">
        <w:tab/>
        <w:t xml:space="preserve">Subject to </w:t>
      </w:r>
      <w:r w:rsidR="00CC7EAE" w:rsidRPr="0014799B">
        <w:t>subclause (</w:t>
      </w:r>
      <w:r w:rsidRPr="0014799B">
        <w:t>3), for the purposes of calculating the amount of levy imposed by this Schedule on deer velvet used in the production of other goods, the declared value of that deer velvet is the amount that the Secretary determines as the value of that deer velvet.</w:t>
      </w:r>
    </w:p>
    <w:p w:rsidR="00515B89" w:rsidRPr="0014799B" w:rsidRDefault="00515B89" w:rsidP="00515B89">
      <w:pPr>
        <w:pStyle w:val="notetext"/>
      </w:pPr>
      <w:r w:rsidRPr="0014799B">
        <w:t>Note:</w:t>
      </w:r>
      <w:r w:rsidRPr="0014799B">
        <w:tab/>
        <w:t>A determination by the Secretary of the declared value of deer velvet used in the production of other goods is reviewable under section</w:t>
      </w:r>
      <w:r w:rsidR="00CC7EAE" w:rsidRPr="0014799B">
        <w:t> </w:t>
      </w:r>
      <w:r w:rsidRPr="0014799B">
        <w:t xml:space="preserve">28 of the </w:t>
      </w:r>
      <w:r w:rsidRPr="0014799B">
        <w:rPr>
          <w:i/>
        </w:rPr>
        <w:t>Primary Industries Levies and Charges Collection Act 1991</w:t>
      </w:r>
      <w:r w:rsidRPr="0014799B">
        <w:t>.</w:t>
      </w:r>
    </w:p>
    <w:p w:rsidR="00515B89" w:rsidRPr="0014799B" w:rsidRDefault="00515B89" w:rsidP="00515B89">
      <w:pPr>
        <w:pStyle w:val="subsection"/>
      </w:pPr>
      <w:r w:rsidRPr="0014799B">
        <w:tab/>
        <w:t>(3)</w:t>
      </w:r>
      <w:r w:rsidRPr="0014799B">
        <w:tab/>
        <w:t>In determining the declared value of a quantity of deer velvet used in the production of other goods, the Secretary must have regard only to the following:</w:t>
      </w:r>
    </w:p>
    <w:p w:rsidR="00515B89" w:rsidRPr="0014799B" w:rsidRDefault="00515B89" w:rsidP="00515B89">
      <w:pPr>
        <w:pStyle w:val="paragraph"/>
      </w:pPr>
      <w:r w:rsidRPr="0014799B">
        <w:tab/>
        <w:t>(a)</w:t>
      </w:r>
      <w:r w:rsidRPr="0014799B">
        <w:tab/>
        <w:t>the quantity of deer velvet used;</w:t>
      </w:r>
    </w:p>
    <w:p w:rsidR="00515B89" w:rsidRPr="0014799B" w:rsidRDefault="00515B89" w:rsidP="00515B89">
      <w:pPr>
        <w:pStyle w:val="paragraph"/>
      </w:pPr>
      <w:r w:rsidRPr="0014799B">
        <w:tab/>
        <w:t>(b)</w:t>
      </w:r>
      <w:r w:rsidRPr="0014799B">
        <w:tab/>
        <w:t>the quality of that deer velvet;</w:t>
      </w:r>
    </w:p>
    <w:p w:rsidR="00515B89" w:rsidRPr="0014799B" w:rsidRDefault="00515B89" w:rsidP="00515B89">
      <w:pPr>
        <w:pStyle w:val="paragraph"/>
      </w:pPr>
      <w:r w:rsidRPr="0014799B">
        <w:tab/>
        <w:t>(c)</w:t>
      </w:r>
      <w:r w:rsidRPr="0014799B">
        <w:tab/>
        <w:t>the price for deer velvet of that quality:</w:t>
      </w:r>
    </w:p>
    <w:p w:rsidR="00515B89" w:rsidRPr="0014799B" w:rsidRDefault="00515B89" w:rsidP="00515B89">
      <w:pPr>
        <w:pStyle w:val="paragraphsub"/>
      </w:pPr>
      <w:r w:rsidRPr="0014799B">
        <w:tab/>
        <w:t>(i)</w:t>
      </w:r>
      <w:r w:rsidRPr="0014799B">
        <w:tab/>
        <w:t>published by, or by authority of, the designated organisation; and</w:t>
      </w:r>
    </w:p>
    <w:p w:rsidR="00515B89" w:rsidRPr="0014799B" w:rsidRDefault="00515B89" w:rsidP="00515B89">
      <w:pPr>
        <w:pStyle w:val="paragraphsub"/>
      </w:pPr>
      <w:r w:rsidRPr="0014799B">
        <w:tab/>
        <w:t>(ii)</w:t>
      </w:r>
      <w:r w:rsidRPr="0014799B">
        <w:tab/>
        <w:t>applicable at the time the deer velvet is used in the production of other goods;</w:t>
      </w:r>
    </w:p>
    <w:p w:rsidR="00515B89" w:rsidRPr="0014799B" w:rsidRDefault="00515B89" w:rsidP="00515B89">
      <w:pPr>
        <w:pStyle w:val="paragraph"/>
      </w:pPr>
      <w:r w:rsidRPr="0014799B">
        <w:tab/>
        <w:t>(d)</w:t>
      </w:r>
      <w:r w:rsidRPr="0014799B">
        <w:tab/>
        <w:t>the matters (if any) specified in the regulations.</w:t>
      </w:r>
    </w:p>
    <w:p w:rsidR="00515B89" w:rsidRPr="0014799B" w:rsidRDefault="00515B89" w:rsidP="00515B89">
      <w:pPr>
        <w:pStyle w:val="subsection"/>
      </w:pPr>
      <w:r w:rsidRPr="0014799B">
        <w:tab/>
        <w:t>(4)</w:t>
      </w:r>
      <w:r w:rsidRPr="0014799B">
        <w:tab/>
        <w:t xml:space="preserve">The Secretary may, by writing, delegate the power to determine the declared value of deer velvet under </w:t>
      </w:r>
      <w:r w:rsidR="00CC7EAE" w:rsidRPr="0014799B">
        <w:t>subclause (</w:t>
      </w:r>
      <w:r w:rsidRPr="0014799B">
        <w:t>2) to a senior officer.</w:t>
      </w:r>
    </w:p>
    <w:p w:rsidR="00515B89" w:rsidRPr="0014799B" w:rsidRDefault="00515B89" w:rsidP="00515B89">
      <w:pPr>
        <w:pStyle w:val="ActHead5"/>
      </w:pPr>
      <w:bookmarkStart w:id="79" w:name="_Toc64358891"/>
      <w:r w:rsidRPr="004650E6">
        <w:rPr>
          <w:rStyle w:val="CharSectno"/>
        </w:rPr>
        <w:t>6</w:t>
      </w:r>
      <w:r w:rsidRPr="0014799B">
        <w:t xml:space="preserve">  Who pays the levy</w:t>
      </w:r>
      <w:bookmarkEnd w:id="79"/>
    </w:p>
    <w:p w:rsidR="00515B89" w:rsidRPr="0014799B" w:rsidRDefault="00515B89" w:rsidP="00515B89">
      <w:pPr>
        <w:pStyle w:val="subsection"/>
      </w:pPr>
      <w:r w:rsidRPr="0014799B">
        <w:tab/>
      </w:r>
      <w:r w:rsidRPr="0014799B">
        <w:tab/>
        <w:t>Levy imposed by this Schedule on deer velvet is payable by the producer of the deer velvet.</w:t>
      </w:r>
    </w:p>
    <w:p w:rsidR="00515B89" w:rsidRPr="0014799B" w:rsidRDefault="00515B89" w:rsidP="00515B89">
      <w:pPr>
        <w:pStyle w:val="ActHead5"/>
      </w:pPr>
      <w:bookmarkStart w:id="80" w:name="_Toc64358892"/>
      <w:r w:rsidRPr="004650E6">
        <w:rPr>
          <w:rStyle w:val="CharSectno"/>
        </w:rPr>
        <w:lastRenderedPageBreak/>
        <w:t>7</w:t>
      </w:r>
      <w:r w:rsidRPr="0014799B">
        <w:t xml:space="preserve">  Regulations</w:t>
      </w:r>
      <w:bookmarkEnd w:id="80"/>
    </w:p>
    <w:p w:rsidR="00515B89" w:rsidRPr="0014799B" w:rsidRDefault="00515B89" w:rsidP="00515B89">
      <w:pPr>
        <w:pStyle w:val="subsection"/>
      </w:pPr>
      <w:r w:rsidRPr="0014799B">
        <w:tab/>
      </w:r>
      <w:r w:rsidR="00204F55" w:rsidRPr="0014799B">
        <w:t>(1)</w:t>
      </w:r>
      <w:r w:rsidRPr="0014799B">
        <w:tab/>
        <w:t>Before the Governor</w:t>
      </w:r>
      <w:r w:rsidR="004650E6">
        <w:noBreakHyphen/>
      </w:r>
      <w:r w:rsidRPr="0014799B">
        <w:t xml:space="preserve">General makes a regulation specifying a percentage for the purposes of </w:t>
      </w:r>
      <w:r w:rsidR="00204F55" w:rsidRPr="0014799B">
        <w:t>clause</w:t>
      </w:r>
      <w:r w:rsidR="00CC7EAE" w:rsidRPr="0014799B">
        <w:t> </w:t>
      </w:r>
      <w:r w:rsidR="00204F55" w:rsidRPr="0014799B">
        <w:t>4 or subclause</w:t>
      </w:r>
      <w:r w:rsidR="00CC7EAE" w:rsidRPr="0014799B">
        <w:t> </w:t>
      </w:r>
      <w:r w:rsidR="00204F55" w:rsidRPr="0014799B">
        <w:t>5(1)</w:t>
      </w:r>
      <w:r w:rsidRPr="0014799B">
        <w:t>, the Minister must take into consideration any relevant recommendation made to the Minister by a representative industry organisation.</w:t>
      </w:r>
    </w:p>
    <w:p w:rsidR="00204F55" w:rsidRPr="0014799B" w:rsidRDefault="00204F55" w:rsidP="00204F55">
      <w:pPr>
        <w:pStyle w:val="subsection"/>
      </w:pPr>
      <w:r w:rsidRPr="0014799B">
        <w:tab/>
        <w:t>(2)</w:t>
      </w:r>
      <w:r w:rsidRPr="0014799B">
        <w:tab/>
        <w:t>If there is no representative industry organisation, then, before the Governor</w:t>
      </w:r>
      <w:r w:rsidR="004650E6">
        <w:noBreakHyphen/>
      </w:r>
      <w:r w:rsidRPr="0014799B">
        <w:t>General makes regulations for the purposes of clause</w:t>
      </w:r>
      <w:r w:rsidR="00CC7EAE" w:rsidRPr="0014799B">
        <w:t> </w:t>
      </w:r>
      <w:r w:rsidRPr="0014799B">
        <w:t>4 or subclause</w:t>
      </w:r>
      <w:r w:rsidR="00CC7EAE" w:rsidRPr="0014799B">
        <w:t> </w:t>
      </w:r>
      <w:r w:rsidRPr="0014799B">
        <w:t>5(1), the Minister must take into consideration any relevant recommendation made to the Minister by the Rural Industries Research and Development Corporation established under section</w:t>
      </w:r>
      <w:r w:rsidR="00CC7EAE" w:rsidRPr="0014799B">
        <w:t> </w:t>
      </w:r>
      <w:r w:rsidRPr="0014799B">
        <w:t xml:space="preserve">9 of the </w:t>
      </w:r>
      <w:r w:rsidRPr="0014799B">
        <w:rPr>
          <w:i/>
        </w:rPr>
        <w:t>Primary Industries Research and Development Act 1989</w:t>
      </w:r>
      <w:r w:rsidRPr="0014799B">
        <w:t>.</w:t>
      </w:r>
    </w:p>
    <w:p w:rsidR="00204F55" w:rsidRPr="0014799B" w:rsidRDefault="00204F55" w:rsidP="00204F55">
      <w:pPr>
        <w:pStyle w:val="subsection"/>
      </w:pPr>
      <w:r w:rsidRPr="0014799B">
        <w:tab/>
        <w:t>(3)</w:t>
      </w:r>
      <w:r w:rsidRPr="0014799B">
        <w:tab/>
        <w:t>Before the Rural Industries Research and Development Corporation makes such a recommendation to the Minister, it must consult with the persons who are required to pay the levy concerned.</w:t>
      </w:r>
    </w:p>
    <w:p w:rsidR="00204F55" w:rsidRPr="0014799B" w:rsidRDefault="00204F55" w:rsidP="00204F55">
      <w:pPr>
        <w:pStyle w:val="subsection"/>
      </w:pPr>
      <w:r w:rsidRPr="0014799B">
        <w:tab/>
        <w:t>(4)</w:t>
      </w:r>
      <w:r w:rsidRPr="0014799B">
        <w:tab/>
        <w:t>The regulations must not, for the purposes of clause</w:t>
      </w:r>
      <w:r w:rsidR="00CC7EAE" w:rsidRPr="0014799B">
        <w:t> </w:t>
      </w:r>
      <w:r w:rsidRPr="0014799B">
        <w:t>4 or subclause</w:t>
      </w:r>
      <w:r w:rsidR="00CC7EAE" w:rsidRPr="0014799B">
        <w:t> </w:t>
      </w:r>
      <w:r w:rsidRPr="0014799B">
        <w:t xml:space="preserve">5(1), specify a percentage greater than the percentage recommended to the Minister for the purposes of that clause or subclause under </w:t>
      </w:r>
      <w:r w:rsidR="00CC7EAE" w:rsidRPr="0014799B">
        <w:t>subclause (</w:t>
      </w:r>
      <w:r w:rsidRPr="0014799B">
        <w:t>1) or (2).</w:t>
      </w:r>
    </w:p>
    <w:p w:rsidR="00515B89" w:rsidRPr="0014799B" w:rsidRDefault="00515B89" w:rsidP="00515B89">
      <w:pPr>
        <w:pStyle w:val="ActHead5"/>
      </w:pPr>
      <w:bookmarkStart w:id="81" w:name="_Toc64358893"/>
      <w:r w:rsidRPr="004650E6">
        <w:rPr>
          <w:rStyle w:val="CharSectno"/>
        </w:rPr>
        <w:t>8</w:t>
      </w:r>
      <w:r w:rsidRPr="0014799B">
        <w:t xml:space="preserve">  Transitional—regulations</w:t>
      </w:r>
      <w:bookmarkEnd w:id="81"/>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Deer Velvet Levy Act 1992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82" w:name="_Toc64358894"/>
      <w:r w:rsidRPr="004650E6">
        <w:rPr>
          <w:rStyle w:val="CharSectno"/>
        </w:rPr>
        <w:lastRenderedPageBreak/>
        <w:t>9</w:t>
      </w:r>
      <w:r w:rsidRPr="0014799B">
        <w:t xml:space="preserve">  Transitional—determinations</w:t>
      </w:r>
      <w:bookmarkEnd w:id="82"/>
    </w:p>
    <w:p w:rsidR="00515B89" w:rsidRPr="0014799B" w:rsidRDefault="00515B89" w:rsidP="00515B89">
      <w:pPr>
        <w:pStyle w:val="subsection"/>
      </w:pPr>
      <w:r w:rsidRPr="0014799B">
        <w:tab/>
        <w:t>(1)</w:t>
      </w:r>
      <w:r w:rsidRPr="0014799B">
        <w:tab/>
        <w:t>This clause applies to a determination if:</w:t>
      </w:r>
    </w:p>
    <w:p w:rsidR="00515B89" w:rsidRPr="0014799B" w:rsidRDefault="00515B89" w:rsidP="00515B89">
      <w:pPr>
        <w:pStyle w:val="paragraph"/>
      </w:pPr>
      <w:r w:rsidRPr="0014799B">
        <w:tab/>
        <w:t>(a)</w:t>
      </w:r>
      <w:r w:rsidRPr="0014799B">
        <w:tab/>
        <w:t xml:space="preserve">the determination was made for the purposes of a particular provision of the </w:t>
      </w:r>
      <w:r w:rsidRPr="0014799B">
        <w:rPr>
          <w:i/>
        </w:rPr>
        <w:t>Deer Velvet Levy Act 1992</w:t>
      </w:r>
      <w:r w:rsidRPr="0014799B">
        <w:t>; and</w:t>
      </w:r>
    </w:p>
    <w:p w:rsidR="00515B89" w:rsidRPr="0014799B" w:rsidRDefault="00515B89" w:rsidP="00515B89">
      <w:pPr>
        <w:pStyle w:val="paragraph"/>
      </w:pPr>
      <w:r w:rsidRPr="0014799B">
        <w:tab/>
        <w:t>(b)</w:t>
      </w:r>
      <w:r w:rsidRPr="0014799B">
        <w:tab/>
        <w:t>the determination was in force immediately before the commencement of this clause.</w:t>
      </w:r>
    </w:p>
    <w:p w:rsidR="00515B89" w:rsidRPr="0014799B" w:rsidRDefault="00515B89" w:rsidP="00515B89">
      <w:pPr>
        <w:pStyle w:val="subsection"/>
      </w:pPr>
      <w:r w:rsidRPr="0014799B">
        <w:tab/>
        <w:t>(2)</w:t>
      </w:r>
      <w:r w:rsidRPr="0014799B">
        <w:tab/>
        <w:t>The determination has effect, after the commencement of this clause, as if it had been made for the purposes of the corresponding provision of this Schedule.</w:t>
      </w:r>
    </w:p>
    <w:p w:rsidR="00515B89" w:rsidRPr="0014799B" w:rsidRDefault="00515B89" w:rsidP="00515B89">
      <w:pPr>
        <w:pStyle w:val="ActHead5"/>
      </w:pPr>
      <w:bookmarkStart w:id="83" w:name="_Toc64358895"/>
      <w:r w:rsidRPr="004650E6">
        <w:rPr>
          <w:rStyle w:val="CharSectno"/>
        </w:rPr>
        <w:t>10</w:t>
      </w:r>
      <w:r w:rsidRPr="0014799B">
        <w:t xml:space="preserve">  Transitional—delegations</w:t>
      </w:r>
      <w:bookmarkEnd w:id="83"/>
    </w:p>
    <w:p w:rsidR="00515B89" w:rsidRPr="0014799B" w:rsidRDefault="00515B89" w:rsidP="00515B89">
      <w:pPr>
        <w:pStyle w:val="subsection"/>
      </w:pPr>
      <w:r w:rsidRPr="0014799B">
        <w:tab/>
        <w:t>(1)</w:t>
      </w:r>
      <w:r w:rsidRPr="0014799B">
        <w:tab/>
        <w:t>This clause applies to a delegation if:</w:t>
      </w:r>
    </w:p>
    <w:p w:rsidR="00515B89" w:rsidRPr="0014799B" w:rsidRDefault="00515B89" w:rsidP="00515B89">
      <w:pPr>
        <w:pStyle w:val="paragraph"/>
      </w:pPr>
      <w:r w:rsidRPr="0014799B">
        <w:tab/>
        <w:t>(a)</w:t>
      </w:r>
      <w:r w:rsidRPr="0014799B">
        <w:tab/>
        <w:t xml:space="preserve">the delegation was made for the purposes of a particular provision of the </w:t>
      </w:r>
      <w:r w:rsidRPr="0014799B">
        <w:rPr>
          <w:i/>
        </w:rPr>
        <w:t>Deer Velvet Levy Act 1992</w:t>
      </w:r>
      <w:r w:rsidRPr="0014799B">
        <w:t>; and</w:t>
      </w:r>
    </w:p>
    <w:p w:rsidR="00515B89" w:rsidRPr="0014799B" w:rsidRDefault="00515B89" w:rsidP="00515B89">
      <w:pPr>
        <w:pStyle w:val="paragraph"/>
      </w:pPr>
      <w:r w:rsidRPr="0014799B">
        <w:tab/>
        <w:t>(b)</w:t>
      </w:r>
      <w:r w:rsidRPr="0014799B">
        <w:tab/>
        <w:t>the delegation was in force immediately before the commencement of this clause.</w:t>
      </w:r>
    </w:p>
    <w:p w:rsidR="00515B89" w:rsidRPr="0014799B" w:rsidRDefault="00515B89" w:rsidP="00515B89">
      <w:pPr>
        <w:pStyle w:val="subsection"/>
      </w:pPr>
      <w:r w:rsidRPr="0014799B">
        <w:tab/>
        <w:t>(2)</w:t>
      </w:r>
      <w:r w:rsidRPr="0014799B">
        <w:tab/>
        <w:t>The delegation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84" w:name="_Toc64358896"/>
      <w:r w:rsidRPr="004650E6">
        <w:rPr>
          <w:rStyle w:val="CharChapNo"/>
        </w:rPr>
        <w:lastRenderedPageBreak/>
        <w:t>Schedule</w:t>
      </w:r>
      <w:r w:rsidR="00CC7EAE" w:rsidRPr="004650E6">
        <w:rPr>
          <w:rStyle w:val="CharChapNo"/>
        </w:rPr>
        <w:t> </w:t>
      </w:r>
      <w:r w:rsidRPr="004650E6">
        <w:rPr>
          <w:rStyle w:val="CharChapNo"/>
        </w:rPr>
        <w:t>9</w:t>
      </w:r>
      <w:r w:rsidRPr="0014799B">
        <w:t>—</w:t>
      </w:r>
      <w:r w:rsidRPr="004650E6">
        <w:rPr>
          <w:rStyle w:val="CharChapText"/>
        </w:rPr>
        <w:t>Dried fruits</w:t>
      </w:r>
      <w:bookmarkEnd w:id="84"/>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85" w:name="_Toc64358897"/>
      <w:r w:rsidRPr="004650E6">
        <w:rPr>
          <w:rStyle w:val="CharSectno"/>
        </w:rPr>
        <w:t>1</w:t>
      </w:r>
      <w:r w:rsidRPr="0014799B">
        <w:t xml:space="preserve">  Definitions</w:t>
      </w:r>
      <w:bookmarkEnd w:id="85"/>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dried fruits</w:t>
      </w:r>
      <w:r w:rsidRPr="0014799B">
        <w:t xml:space="preserve"> means dried tree fruits or dried vine fruits.</w:t>
      </w:r>
    </w:p>
    <w:p w:rsidR="00515B89" w:rsidRPr="0014799B" w:rsidRDefault="00515B89" w:rsidP="00515B89">
      <w:pPr>
        <w:pStyle w:val="Definition"/>
      </w:pPr>
      <w:r w:rsidRPr="0014799B">
        <w:rPr>
          <w:b/>
          <w:i/>
        </w:rPr>
        <w:t>dried tree fruits</w:t>
      </w:r>
      <w:r w:rsidRPr="0014799B">
        <w:t xml:space="preserve"> means dried apricots, dried pears, dried peaches, dried nectarines or dried plums.</w:t>
      </w:r>
    </w:p>
    <w:p w:rsidR="00515B89" w:rsidRPr="0014799B" w:rsidRDefault="00515B89" w:rsidP="00515B89">
      <w:pPr>
        <w:pStyle w:val="Definition"/>
      </w:pPr>
      <w:r w:rsidRPr="0014799B">
        <w:rPr>
          <w:b/>
          <w:i/>
        </w:rPr>
        <w:t>dried vine fruits</w:t>
      </w:r>
      <w:r w:rsidRPr="0014799B">
        <w:t xml:space="preserve"> means dried grapes.</w:t>
      </w:r>
    </w:p>
    <w:p w:rsidR="00204F55" w:rsidRPr="0014799B" w:rsidRDefault="00204F55" w:rsidP="00204F55">
      <w:pPr>
        <w:pStyle w:val="Definition"/>
      </w:pPr>
      <w:r w:rsidRPr="0014799B">
        <w:rPr>
          <w:b/>
          <w:i/>
        </w:rPr>
        <w:t>R&amp;D authority</w:t>
      </w:r>
      <w:r w:rsidRPr="0014799B">
        <w:t xml:space="preserve">, in relation to a levy, means the R&amp;D Corporation established under the </w:t>
      </w:r>
      <w:r w:rsidRPr="0014799B">
        <w:rPr>
          <w:i/>
        </w:rPr>
        <w:t>Primary Industries Research and Development Act 1989</w:t>
      </w:r>
      <w:r w:rsidRPr="0014799B">
        <w:t xml:space="preserve"> to which the levy is attached.</w:t>
      </w:r>
    </w:p>
    <w:p w:rsidR="00515B89" w:rsidRPr="0014799B" w:rsidRDefault="00515B89" w:rsidP="00515B89">
      <w:pPr>
        <w:pStyle w:val="Definition"/>
      </w:pPr>
      <w:r w:rsidRPr="0014799B">
        <w:rPr>
          <w:b/>
          <w:i/>
        </w:rPr>
        <w:t>R&amp;D Corporation</w:t>
      </w:r>
      <w:r w:rsidRPr="0014799B">
        <w:t xml:space="preserve"> has the same meaning as in the </w:t>
      </w:r>
      <w:r w:rsidRPr="0014799B">
        <w:rPr>
          <w:i/>
        </w:rPr>
        <w:t>Primary Industries Research and Development Act 1989</w:t>
      </w:r>
      <w:r w:rsidRPr="0014799B">
        <w:t>.</w:t>
      </w:r>
    </w:p>
    <w:p w:rsidR="00515B89" w:rsidRPr="0014799B" w:rsidRDefault="00515B89" w:rsidP="00515B89">
      <w:pPr>
        <w:pStyle w:val="ActHead5"/>
      </w:pPr>
      <w:bookmarkStart w:id="86" w:name="_Toc64358898"/>
      <w:r w:rsidRPr="004650E6">
        <w:rPr>
          <w:rStyle w:val="CharSectno"/>
        </w:rPr>
        <w:t>2</w:t>
      </w:r>
      <w:r w:rsidRPr="0014799B">
        <w:t xml:space="preserve">  Receipt of dried fruits for processing</w:t>
      </w:r>
      <w:bookmarkEnd w:id="86"/>
    </w:p>
    <w:p w:rsidR="00515B89" w:rsidRPr="0014799B" w:rsidRDefault="00515B89" w:rsidP="00515B89">
      <w:pPr>
        <w:pStyle w:val="subsection"/>
      </w:pPr>
      <w:r w:rsidRPr="0014799B">
        <w:tab/>
      </w:r>
      <w:r w:rsidRPr="0014799B">
        <w:tab/>
        <w:t>For the purposes of this Schedule, dried fruits are taken to have been received for processing:</w:t>
      </w:r>
    </w:p>
    <w:p w:rsidR="00515B89" w:rsidRPr="0014799B" w:rsidRDefault="00515B89" w:rsidP="00515B89">
      <w:pPr>
        <w:pStyle w:val="paragraph"/>
      </w:pPr>
      <w:r w:rsidRPr="0014799B">
        <w:tab/>
        <w:t>(a)</w:t>
      </w:r>
      <w:r w:rsidRPr="0014799B">
        <w:tab/>
        <w:t>in the case of dried fruits that were produced from fresh fruits outside a processing establishment—upon the dried fruits first entering a processing establishment from outside the processing establishment; or</w:t>
      </w:r>
    </w:p>
    <w:p w:rsidR="00515B89" w:rsidRPr="0014799B" w:rsidRDefault="00515B89" w:rsidP="00515B89">
      <w:pPr>
        <w:pStyle w:val="paragraph"/>
      </w:pPr>
      <w:r w:rsidRPr="0014799B">
        <w:tab/>
        <w:t>(b)</w:t>
      </w:r>
      <w:r w:rsidRPr="0014799B">
        <w:tab/>
        <w:t>in the case of dried fruits that were produced from fresh fruits in a processing establishment—as soon as the dried fruits were so produced.</w:t>
      </w:r>
    </w:p>
    <w:p w:rsidR="00515B89" w:rsidRPr="0014799B" w:rsidRDefault="00515B89" w:rsidP="00515B89">
      <w:pPr>
        <w:pStyle w:val="ActHead5"/>
      </w:pPr>
      <w:bookmarkStart w:id="87" w:name="_Toc64358899"/>
      <w:r w:rsidRPr="004650E6">
        <w:rPr>
          <w:rStyle w:val="CharSectno"/>
        </w:rPr>
        <w:t>3</w:t>
      </w:r>
      <w:r w:rsidRPr="0014799B">
        <w:t xml:space="preserve">  Imposition of levy</w:t>
      </w:r>
      <w:bookmarkEnd w:id="87"/>
    </w:p>
    <w:p w:rsidR="00515B89" w:rsidRPr="0014799B" w:rsidRDefault="00515B89" w:rsidP="00515B89">
      <w:pPr>
        <w:pStyle w:val="subsection"/>
      </w:pPr>
      <w:r w:rsidRPr="0014799B">
        <w:tab/>
      </w:r>
      <w:r w:rsidRPr="0014799B">
        <w:tab/>
        <w:t>Levy is imposed on dried fruits received for processing, if the receipt occurs after the commencement of this Schedule.</w:t>
      </w:r>
    </w:p>
    <w:p w:rsidR="00515B89" w:rsidRPr="0014799B" w:rsidRDefault="00515B89" w:rsidP="00515B89">
      <w:pPr>
        <w:pStyle w:val="ActHead5"/>
      </w:pPr>
      <w:bookmarkStart w:id="88" w:name="_Toc64358900"/>
      <w:r w:rsidRPr="004650E6">
        <w:rPr>
          <w:rStyle w:val="CharSectno"/>
        </w:rPr>
        <w:lastRenderedPageBreak/>
        <w:t>4</w:t>
      </w:r>
      <w:r w:rsidRPr="0014799B">
        <w:t xml:space="preserve">  Rate of levy</w:t>
      </w:r>
      <w:bookmarkEnd w:id="88"/>
    </w:p>
    <w:p w:rsidR="00515B89" w:rsidRPr="0014799B" w:rsidRDefault="00515B89" w:rsidP="00515B89">
      <w:pPr>
        <w:pStyle w:val="subsection"/>
      </w:pPr>
      <w:r w:rsidRPr="0014799B">
        <w:tab/>
        <w:t>(1)</w:t>
      </w:r>
      <w:r w:rsidRPr="0014799B">
        <w:tab/>
        <w:t>The regulations may fix an amount per tonne as the rate of levy imposed by this Schedule in respect of a specified kind of dried fruits.</w:t>
      </w:r>
    </w:p>
    <w:p w:rsidR="00515B89" w:rsidRPr="0014799B" w:rsidRDefault="00515B89" w:rsidP="00515B89">
      <w:pPr>
        <w:pStyle w:val="subsection"/>
      </w:pPr>
      <w:r w:rsidRPr="0014799B">
        <w:tab/>
        <w:t>(3)</w:t>
      </w:r>
      <w:r w:rsidRPr="0014799B">
        <w:tab/>
        <w:t>Different rates may be prescribed for different kinds of dried fruits.</w:t>
      </w:r>
    </w:p>
    <w:p w:rsidR="00515B89" w:rsidRPr="0014799B" w:rsidRDefault="00515B89" w:rsidP="00515B89">
      <w:pPr>
        <w:pStyle w:val="subsection"/>
      </w:pPr>
      <w:r w:rsidRPr="0014799B">
        <w:tab/>
        <w:t>(4)</w:t>
      </w:r>
      <w:r w:rsidRPr="0014799B">
        <w:tab/>
      </w:r>
      <w:r w:rsidR="00CC7EAE" w:rsidRPr="0014799B">
        <w:t>Subclause (</w:t>
      </w:r>
      <w:r w:rsidRPr="0014799B">
        <w:t>3) does not, by implication, limit the application of subsection</w:t>
      </w:r>
      <w:r w:rsidR="00CC7EAE" w:rsidRPr="0014799B">
        <w:t> </w:t>
      </w:r>
      <w:r w:rsidRPr="0014799B">
        <w:t xml:space="preserve">33(3A) of the </w:t>
      </w:r>
      <w:r w:rsidRPr="0014799B">
        <w:rPr>
          <w:i/>
        </w:rPr>
        <w:t>Acts Interpretation Act 1901</w:t>
      </w:r>
      <w:r w:rsidRPr="0014799B">
        <w:t>.</w:t>
      </w:r>
    </w:p>
    <w:p w:rsidR="00515B89" w:rsidRPr="0014799B" w:rsidRDefault="00515B89" w:rsidP="00515B89">
      <w:pPr>
        <w:pStyle w:val="subsection"/>
      </w:pPr>
      <w:r w:rsidRPr="0014799B">
        <w:tab/>
        <w:t>(5)</w:t>
      </w:r>
      <w:r w:rsidRPr="0014799B">
        <w:tab/>
        <w:t>For the purposes of the calculation of levy imposed by this Schedule, the weight of any dried fruits is their weight at the time when they were received for processing.</w:t>
      </w:r>
    </w:p>
    <w:p w:rsidR="00515B89" w:rsidRPr="0014799B" w:rsidRDefault="00515B89" w:rsidP="00515B89">
      <w:pPr>
        <w:pStyle w:val="ActHead5"/>
      </w:pPr>
      <w:bookmarkStart w:id="89" w:name="_Toc64358901"/>
      <w:r w:rsidRPr="004650E6">
        <w:rPr>
          <w:rStyle w:val="CharSectno"/>
        </w:rPr>
        <w:t>5</w:t>
      </w:r>
      <w:r w:rsidRPr="0014799B">
        <w:t xml:space="preserve">  Who pays the levy</w:t>
      </w:r>
      <w:bookmarkEnd w:id="89"/>
    </w:p>
    <w:p w:rsidR="00515B89" w:rsidRPr="0014799B" w:rsidRDefault="00515B89" w:rsidP="00515B89">
      <w:pPr>
        <w:pStyle w:val="subsection"/>
      </w:pPr>
      <w:r w:rsidRPr="0014799B">
        <w:tab/>
      </w:r>
      <w:r w:rsidRPr="0014799B">
        <w:tab/>
        <w:t>Levy imposed by this Schedule on dried fruits is payable by the producer of the dried fruits.</w:t>
      </w:r>
    </w:p>
    <w:p w:rsidR="00204F55" w:rsidRPr="0014799B" w:rsidRDefault="00204F55" w:rsidP="00204F55">
      <w:pPr>
        <w:pStyle w:val="ActHead5"/>
      </w:pPr>
      <w:bookmarkStart w:id="90" w:name="_Toc64358902"/>
      <w:r w:rsidRPr="004650E6">
        <w:rPr>
          <w:rStyle w:val="CharSectno"/>
        </w:rPr>
        <w:t>6</w:t>
      </w:r>
      <w:r w:rsidRPr="0014799B">
        <w:t xml:space="preserve">  Regulations</w:t>
      </w:r>
      <w:bookmarkEnd w:id="90"/>
    </w:p>
    <w:p w:rsidR="00204F55" w:rsidRPr="0014799B" w:rsidRDefault="00204F55" w:rsidP="00204F55">
      <w:pPr>
        <w:pStyle w:val="subsection"/>
      </w:pPr>
      <w:r w:rsidRPr="0014799B">
        <w:tab/>
        <w:t>(1)</w:t>
      </w:r>
      <w:r w:rsidRPr="0014799B">
        <w:tab/>
        <w:t>The Minister may, by notice in the</w:t>
      </w:r>
      <w:r w:rsidRPr="0014799B">
        <w:rPr>
          <w:i/>
        </w:rPr>
        <w:t xml:space="preserve"> Gazette</w:t>
      </w:r>
      <w:r w:rsidRPr="0014799B">
        <w:t>, declare a body to be a body whose recommendations about regulations for the purposes of clause</w:t>
      </w:r>
      <w:r w:rsidR="00CC7EAE" w:rsidRPr="0014799B">
        <w:t> </w:t>
      </w:r>
      <w:r w:rsidRPr="0014799B">
        <w:t xml:space="preserve">4 are to be taken into consideration under </w:t>
      </w:r>
      <w:r w:rsidR="00CC7EAE" w:rsidRPr="0014799B">
        <w:t>subclause (</w:t>
      </w:r>
      <w:r w:rsidRPr="0014799B">
        <w:t>2).</w:t>
      </w:r>
    </w:p>
    <w:p w:rsidR="00204F55" w:rsidRPr="0014799B" w:rsidRDefault="00204F55" w:rsidP="00204F55">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for the purposes of clause</w:t>
      </w:r>
      <w:r w:rsidR="00CC7EAE" w:rsidRPr="0014799B">
        <w:t> </w:t>
      </w:r>
      <w:r w:rsidRPr="0014799B">
        <w:t>4, the Minister must take into consideration any relevant recommendation made to the Minister by the body specified in the declaration.</w:t>
      </w:r>
    </w:p>
    <w:p w:rsidR="00204F55" w:rsidRPr="0014799B" w:rsidRDefault="00204F55" w:rsidP="00204F55">
      <w:pPr>
        <w:pStyle w:val="subsection"/>
      </w:pPr>
      <w:r w:rsidRPr="0014799B">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for the purposes of clause</w:t>
      </w:r>
      <w:r w:rsidR="00CC7EAE" w:rsidRPr="0014799B">
        <w:t> </w:t>
      </w:r>
      <w:r w:rsidRPr="0014799B">
        <w:t>4, the Minister must take into consideration any relevant recommendation made to the Minister by the R&amp;D authority.</w:t>
      </w:r>
    </w:p>
    <w:p w:rsidR="00204F55" w:rsidRPr="0014799B" w:rsidRDefault="00204F55" w:rsidP="00204F55">
      <w:pPr>
        <w:pStyle w:val="subsection"/>
      </w:pPr>
      <w:r w:rsidRPr="0014799B">
        <w:tab/>
        <w:t>(4)</w:t>
      </w:r>
      <w:r w:rsidRPr="0014799B">
        <w:tab/>
        <w:t>Before the R&amp;D authority makes such a recommendation to the Minister, it must consult with the persons who are required to pay the levy concerned.</w:t>
      </w:r>
    </w:p>
    <w:p w:rsidR="00204F55" w:rsidRPr="0014799B" w:rsidRDefault="00204F55" w:rsidP="00204F55">
      <w:pPr>
        <w:pStyle w:val="subsection"/>
      </w:pPr>
      <w:r w:rsidRPr="0014799B">
        <w:lastRenderedPageBreak/>
        <w:tab/>
        <w:t>(5)</w:t>
      </w:r>
      <w:r w:rsidRPr="0014799B">
        <w:tab/>
        <w:t xml:space="preserve">The regulations must not, for the purposes of this Schedule, prescribe a rate of levy greater than the rate recommended to the Minister under </w:t>
      </w:r>
      <w:r w:rsidR="00CC7EAE" w:rsidRPr="0014799B">
        <w:t>subclause (</w:t>
      </w:r>
      <w:r w:rsidRPr="0014799B">
        <w:t>2) or (3).</w:t>
      </w:r>
    </w:p>
    <w:p w:rsidR="00515B89" w:rsidRPr="0014799B" w:rsidRDefault="00515B89" w:rsidP="00515B89">
      <w:pPr>
        <w:pStyle w:val="ActHead5"/>
      </w:pPr>
      <w:bookmarkStart w:id="91" w:name="_Toc64358903"/>
      <w:r w:rsidRPr="004650E6">
        <w:rPr>
          <w:rStyle w:val="CharSectno"/>
        </w:rPr>
        <w:t>7</w:t>
      </w:r>
      <w:r w:rsidRPr="0014799B">
        <w:t xml:space="preserve">  Transitional—regulations</w:t>
      </w:r>
      <w:bookmarkEnd w:id="91"/>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Dried Fruits Levy Act 1971</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92" w:name="_Toc64358904"/>
      <w:r w:rsidRPr="004650E6">
        <w:rPr>
          <w:rStyle w:val="CharChapNo"/>
        </w:rPr>
        <w:lastRenderedPageBreak/>
        <w:t>Schedule</w:t>
      </w:r>
      <w:r w:rsidR="00CC7EAE" w:rsidRPr="004650E6">
        <w:rPr>
          <w:rStyle w:val="CharChapNo"/>
        </w:rPr>
        <w:t> </w:t>
      </w:r>
      <w:r w:rsidRPr="004650E6">
        <w:rPr>
          <w:rStyle w:val="CharChapNo"/>
        </w:rPr>
        <w:t>10</w:t>
      </w:r>
      <w:r w:rsidRPr="0014799B">
        <w:t>—</w:t>
      </w:r>
      <w:r w:rsidRPr="004650E6">
        <w:rPr>
          <w:rStyle w:val="CharChapText"/>
        </w:rPr>
        <w:t>Forest industries products</w:t>
      </w:r>
      <w:bookmarkEnd w:id="92"/>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93" w:name="_Toc64358905"/>
      <w:r w:rsidRPr="004650E6">
        <w:rPr>
          <w:rStyle w:val="CharSectno"/>
        </w:rPr>
        <w:t>1</w:t>
      </w:r>
      <w:r w:rsidRPr="0014799B">
        <w:t xml:space="preserve">  Definitions</w:t>
      </w:r>
      <w:bookmarkEnd w:id="93"/>
    </w:p>
    <w:p w:rsidR="00515B89" w:rsidRPr="0014799B" w:rsidRDefault="00515B89" w:rsidP="00515B89">
      <w:pPr>
        <w:pStyle w:val="subsection"/>
      </w:pPr>
      <w:r w:rsidRPr="0014799B">
        <w:tab/>
      </w:r>
      <w:r w:rsidRPr="0014799B">
        <w:tab/>
        <w:t>In this Schedule:</w:t>
      </w:r>
    </w:p>
    <w:p w:rsidR="00C865EE" w:rsidRPr="0014799B" w:rsidRDefault="00C865EE" w:rsidP="00C865EE">
      <w:pPr>
        <w:pStyle w:val="Definition"/>
      </w:pPr>
      <w:r w:rsidRPr="0014799B">
        <w:rPr>
          <w:b/>
          <w:i/>
        </w:rPr>
        <w:t>industry body</w:t>
      </w:r>
      <w:r w:rsidRPr="0014799B">
        <w:t xml:space="preserve"> means a body for which both of the following conditions are met:</w:t>
      </w:r>
    </w:p>
    <w:p w:rsidR="00C865EE" w:rsidRPr="0014799B" w:rsidRDefault="00C865EE" w:rsidP="00C865EE">
      <w:pPr>
        <w:pStyle w:val="paragraph"/>
      </w:pPr>
      <w:r w:rsidRPr="0014799B">
        <w:tab/>
        <w:t>(a)</w:t>
      </w:r>
      <w:r w:rsidRPr="0014799B">
        <w:tab/>
        <w:t>members of the body are operators of mills;</w:t>
      </w:r>
    </w:p>
    <w:p w:rsidR="00C865EE" w:rsidRPr="0014799B" w:rsidRDefault="00C865EE" w:rsidP="00C865EE">
      <w:pPr>
        <w:pStyle w:val="paragraph"/>
      </w:pPr>
      <w:r w:rsidRPr="0014799B">
        <w:tab/>
        <w:t>(b)</w:t>
      </w:r>
      <w:r w:rsidRPr="0014799B">
        <w:tab/>
        <w:t>the body is prescribed by the regulations for the purposes of this paragraph.</w:t>
      </w:r>
    </w:p>
    <w:p w:rsidR="00515B89" w:rsidRPr="0014799B" w:rsidRDefault="00515B89" w:rsidP="00515B89">
      <w:pPr>
        <w:pStyle w:val="Definition"/>
      </w:pPr>
      <w:r w:rsidRPr="0014799B">
        <w:rPr>
          <w:b/>
          <w:i/>
        </w:rPr>
        <w:t>logs</w:t>
      </w:r>
      <w:r w:rsidRPr="0014799B">
        <w:t xml:space="preserve"> means logs that have not undergone any form of processing other than:</w:t>
      </w:r>
    </w:p>
    <w:p w:rsidR="00515B89" w:rsidRPr="0014799B" w:rsidRDefault="00515B89" w:rsidP="00515B89">
      <w:pPr>
        <w:pStyle w:val="paragraph"/>
      </w:pPr>
      <w:r w:rsidRPr="0014799B">
        <w:tab/>
        <w:t>(a)</w:t>
      </w:r>
      <w:r w:rsidRPr="0014799B">
        <w:tab/>
        <w:t>debarking; or</w:t>
      </w:r>
    </w:p>
    <w:p w:rsidR="00515B89" w:rsidRPr="0014799B" w:rsidRDefault="00515B89" w:rsidP="00515B89">
      <w:pPr>
        <w:pStyle w:val="paragraph"/>
      </w:pPr>
      <w:r w:rsidRPr="0014799B">
        <w:tab/>
        <w:t>(b)</w:t>
      </w:r>
      <w:r w:rsidRPr="0014799B">
        <w:tab/>
        <w:t>any other process prescribed by regulations made for the purposes of this paragraph.</w:t>
      </w:r>
    </w:p>
    <w:p w:rsidR="00515B89" w:rsidRPr="0014799B" w:rsidRDefault="00515B89" w:rsidP="00515B89">
      <w:pPr>
        <w:pStyle w:val="Definition"/>
      </w:pPr>
      <w:r w:rsidRPr="0014799B">
        <w:rPr>
          <w:b/>
          <w:i/>
        </w:rPr>
        <w:t>mill</w:t>
      </w:r>
      <w:r w:rsidRPr="0014799B">
        <w:t xml:space="preserve"> means premises at which logs are subjected to a process other than a process of a kind referred to in </w:t>
      </w:r>
      <w:r w:rsidR="00CC7EAE" w:rsidRPr="0014799B">
        <w:t>paragraph (</w:t>
      </w:r>
      <w:r w:rsidRPr="0014799B">
        <w:t xml:space="preserve">a) or (b) of the definition of </w:t>
      </w:r>
      <w:r w:rsidRPr="0014799B">
        <w:rPr>
          <w:b/>
          <w:i/>
        </w:rPr>
        <w:t>logs</w:t>
      </w:r>
      <w:r w:rsidRPr="0014799B">
        <w:t>.</w:t>
      </w:r>
    </w:p>
    <w:p w:rsidR="00515B89" w:rsidRPr="0014799B" w:rsidRDefault="00515B89" w:rsidP="00515B89">
      <w:pPr>
        <w:pStyle w:val="Definition"/>
      </w:pPr>
      <w:r w:rsidRPr="0014799B">
        <w:rPr>
          <w:b/>
          <w:i/>
        </w:rPr>
        <w:t>operator</w:t>
      </w:r>
      <w:r w:rsidRPr="0014799B">
        <w:t xml:space="preserve"> of a mill means the person who processes logs at the mill.</w:t>
      </w:r>
    </w:p>
    <w:p w:rsidR="00515B89" w:rsidRPr="0014799B" w:rsidRDefault="00515B89" w:rsidP="00515B89">
      <w:pPr>
        <w:pStyle w:val="ActHead5"/>
      </w:pPr>
      <w:bookmarkStart w:id="94" w:name="_Toc64358906"/>
      <w:r w:rsidRPr="004650E6">
        <w:rPr>
          <w:rStyle w:val="CharSectno"/>
        </w:rPr>
        <w:t>2</w:t>
      </w:r>
      <w:r w:rsidRPr="0014799B">
        <w:t xml:space="preserve">  Imposition of levy</w:t>
      </w:r>
      <w:bookmarkEnd w:id="94"/>
    </w:p>
    <w:p w:rsidR="00515B89" w:rsidRPr="0014799B" w:rsidRDefault="00515B89" w:rsidP="00515B89">
      <w:pPr>
        <w:pStyle w:val="subsection"/>
      </w:pPr>
      <w:r w:rsidRPr="0014799B">
        <w:tab/>
        <w:t>(1)</w:t>
      </w:r>
      <w:r w:rsidRPr="0014799B">
        <w:tab/>
        <w:t xml:space="preserve">Levy is imposed on logs that are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and delivered to a mill in </w:t>
      </w:r>
      <w:smartTag w:uri="urn:schemas-microsoft-com:office:smarttags" w:element="country-region">
        <w:smartTag w:uri="urn:schemas-microsoft-com:office:smarttags" w:element="place">
          <w:r w:rsidRPr="0014799B">
            <w:t>Australia</w:t>
          </w:r>
        </w:smartTag>
      </w:smartTag>
      <w:r w:rsidRPr="0014799B">
        <w:t xml:space="preserve"> after the commencement of this Schedule.</w:t>
      </w:r>
    </w:p>
    <w:p w:rsidR="00515B89" w:rsidRPr="0014799B" w:rsidRDefault="00515B89" w:rsidP="00515B89">
      <w:pPr>
        <w:pStyle w:val="subsection"/>
      </w:pPr>
      <w:r w:rsidRPr="0014799B">
        <w:tab/>
        <w:t>(2)</w:t>
      </w:r>
      <w:r w:rsidRPr="0014799B">
        <w:tab/>
        <w:t>Levy is not imposed by this Schedule on logs if:</w:t>
      </w:r>
    </w:p>
    <w:p w:rsidR="00515B89" w:rsidRPr="0014799B" w:rsidRDefault="00515B89" w:rsidP="00515B89">
      <w:pPr>
        <w:pStyle w:val="paragraph"/>
      </w:pPr>
      <w:r w:rsidRPr="0014799B">
        <w:tab/>
        <w:t>(a)</w:t>
      </w:r>
      <w:r w:rsidRPr="0014799B">
        <w:tab/>
        <w:t>the products and by</w:t>
      </w:r>
      <w:r w:rsidR="004650E6">
        <w:noBreakHyphen/>
      </w:r>
      <w:r w:rsidRPr="0014799B">
        <w:t>products from processing the logs are for use by the operator for domestic purposes but not for commercial purposes; or</w:t>
      </w:r>
    </w:p>
    <w:p w:rsidR="00515B89" w:rsidRPr="0014799B" w:rsidRDefault="00515B89" w:rsidP="00515B89">
      <w:pPr>
        <w:pStyle w:val="paragraph"/>
      </w:pPr>
      <w:r w:rsidRPr="0014799B">
        <w:tab/>
        <w:t>(b)</w:t>
      </w:r>
      <w:r w:rsidRPr="0014799B">
        <w:tab/>
        <w:t>the logs were produced from trees that were grown on a farm operated by the operator and the products and by</w:t>
      </w:r>
      <w:r w:rsidR="004650E6">
        <w:noBreakHyphen/>
      </w:r>
      <w:r w:rsidRPr="0014799B">
        <w:t>products from processing the logs are for use on that farm; or</w:t>
      </w:r>
    </w:p>
    <w:p w:rsidR="00515B89" w:rsidRPr="0014799B" w:rsidRDefault="00515B89" w:rsidP="00515B89">
      <w:pPr>
        <w:pStyle w:val="paragraph"/>
      </w:pPr>
      <w:r w:rsidRPr="0014799B">
        <w:lastRenderedPageBreak/>
        <w:tab/>
        <w:t>(c)</w:t>
      </w:r>
      <w:r w:rsidRPr="0014799B">
        <w:tab/>
        <w:t>the logs are processed for the purpose of producing fuel wood; or</w:t>
      </w:r>
    </w:p>
    <w:p w:rsidR="00515B89" w:rsidRPr="0014799B" w:rsidRDefault="00515B89" w:rsidP="00515B89">
      <w:pPr>
        <w:pStyle w:val="paragraph"/>
      </w:pPr>
      <w:r w:rsidRPr="0014799B">
        <w:tab/>
        <w:t>(d)</w:t>
      </w:r>
      <w:r w:rsidRPr="0014799B">
        <w:tab/>
        <w:t xml:space="preserve">levy under this Schedule or under the repealed </w:t>
      </w:r>
      <w:smartTag w:uri="urn:schemas-microsoft-com:office:smarttags" w:element="place">
        <w:r w:rsidRPr="0014799B">
          <w:rPr>
            <w:i/>
          </w:rPr>
          <w:t>Forest</w:t>
        </w:r>
      </w:smartTag>
      <w:r w:rsidRPr="0014799B">
        <w:rPr>
          <w:i/>
        </w:rPr>
        <w:t xml:space="preserve"> Industries Research Levy Act 1993</w:t>
      </w:r>
      <w:r w:rsidRPr="0014799B">
        <w:t xml:space="preserve"> has already been paid on the logs; or</w:t>
      </w:r>
    </w:p>
    <w:p w:rsidR="00515B89" w:rsidRPr="0014799B" w:rsidRDefault="00515B89" w:rsidP="00515B89">
      <w:pPr>
        <w:pStyle w:val="paragraph"/>
      </w:pPr>
      <w:r w:rsidRPr="0014799B">
        <w:tab/>
        <w:t>(e)</w:t>
      </w:r>
      <w:r w:rsidRPr="0014799B">
        <w:tab/>
        <w:t>charge under Schedule</w:t>
      </w:r>
      <w:r w:rsidR="00CC7EAE" w:rsidRPr="0014799B">
        <w:t> </w:t>
      </w:r>
      <w:r w:rsidRPr="0014799B">
        <w:t xml:space="preserve">7 to the </w:t>
      </w:r>
      <w:r w:rsidRPr="0014799B">
        <w:rPr>
          <w:i/>
        </w:rPr>
        <w:t>Primary Industries (Customs) Charges Act 1999</w:t>
      </w:r>
      <w:r w:rsidRPr="0014799B">
        <w:t xml:space="preserve">, or under the repealed </w:t>
      </w:r>
      <w:smartTag w:uri="urn:schemas-microsoft-com:office:smarttags" w:element="place">
        <w:r w:rsidRPr="0014799B">
          <w:rPr>
            <w:i/>
          </w:rPr>
          <w:t>Forest</w:t>
        </w:r>
      </w:smartTag>
      <w:r w:rsidRPr="0014799B">
        <w:rPr>
          <w:i/>
        </w:rPr>
        <w:t xml:space="preserve"> Industries Research Export Charge Act 1993</w:t>
      </w:r>
      <w:r w:rsidRPr="0014799B">
        <w:t>, has already been paid on the logs.</w:t>
      </w:r>
    </w:p>
    <w:p w:rsidR="00515B89" w:rsidRPr="0014799B" w:rsidRDefault="00515B89" w:rsidP="00515B89">
      <w:pPr>
        <w:pStyle w:val="subsection"/>
      </w:pPr>
      <w:r w:rsidRPr="0014799B">
        <w:tab/>
        <w:t>(3)</w:t>
      </w:r>
      <w:r w:rsidRPr="0014799B">
        <w:tab/>
        <w:t>The regulations may exempt a specified class of logs from levy imposed by this Schedule.</w:t>
      </w:r>
    </w:p>
    <w:p w:rsidR="00515B89" w:rsidRPr="0014799B" w:rsidRDefault="00515B89" w:rsidP="00515B89">
      <w:pPr>
        <w:pStyle w:val="ActHead5"/>
      </w:pPr>
      <w:bookmarkStart w:id="95" w:name="_Toc64358907"/>
      <w:r w:rsidRPr="004650E6">
        <w:rPr>
          <w:rStyle w:val="CharSectno"/>
        </w:rPr>
        <w:t>3</w:t>
      </w:r>
      <w:r w:rsidRPr="0014799B">
        <w:t xml:space="preserve">  Rate of levy</w:t>
      </w:r>
      <w:bookmarkEnd w:id="95"/>
    </w:p>
    <w:p w:rsidR="00515B89" w:rsidRPr="0014799B" w:rsidRDefault="00515B89" w:rsidP="00515B89">
      <w:pPr>
        <w:pStyle w:val="subsection"/>
      </w:pPr>
      <w:r w:rsidRPr="0014799B">
        <w:tab/>
        <w:t>(1)</w:t>
      </w:r>
      <w:r w:rsidRPr="0014799B">
        <w:tab/>
        <w:t>The rate of levy imposed by this Schedule is the rate prescribed by the regulations.</w:t>
      </w:r>
    </w:p>
    <w:p w:rsidR="00515B89" w:rsidRPr="0014799B" w:rsidRDefault="00515B89" w:rsidP="00515B89">
      <w:pPr>
        <w:pStyle w:val="subsection"/>
      </w:pPr>
      <w:r w:rsidRPr="0014799B">
        <w:tab/>
        <w:t>(2)</w:t>
      </w:r>
      <w:r w:rsidRPr="0014799B">
        <w:tab/>
        <w:t>The regulations may specify different rates of levy for different classes of logs.</w:t>
      </w:r>
    </w:p>
    <w:p w:rsidR="00515B89" w:rsidRPr="0014799B" w:rsidRDefault="00515B89" w:rsidP="00515B89">
      <w:pPr>
        <w:pStyle w:val="subsection"/>
      </w:pPr>
      <w:r w:rsidRPr="0014799B">
        <w:tab/>
        <w:t>(3)</w:t>
      </w:r>
      <w:r w:rsidRPr="0014799B">
        <w:tab/>
        <w:t xml:space="preserve">Without limiting the scope of </w:t>
      </w:r>
      <w:r w:rsidR="00CC7EAE" w:rsidRPr="0014799B">
        <w:t>subclause (</w:t>
      </w:r>
      <w:r w:rsidRPr="0014799B">
        <w:t>2), the regulations may also specify different rates of levy for different volumes of logs.</w:t>
      </w:r>
    </w:p>
    <w:p w:rsidR="00515B89" w:rsidRPr="0014799B" w:rsidRDefault="00515B89" w:rsidP="00515B89">
      <w:pPr>
        <w:pStyle w:val="subsection"/>
      </w:pPr>
      <w:r w:rsidRPr="0014799B">
        <w:tab/>
        <w:t>(4)</w:t>
      </w:r>
      <w:r w:rsidRPr="0014799B">
        <w:tab/>
      </w:r>
      <w:r w:rsidR="00CC7EAE" w:rsidRPr="0014799B">
        <w:t>Subclauses (</w:t>
      </w:r>
      <w:r w:rsidRPr="0014799B">
        <w:t>2) and (3) do not, by implication, limit the application of subsection</w:t>
      </w:r>
      <w:r w:rsidR="00CC7EAE" w:rsidRPr="0014799B">
        <w:t> </w:t>
      </w:r>
      <w:r w:rsidRPr="0014799B">
        <w:t xml:space="preserve">33(3A) of the </w:t>
      </w:r>
      <w:r w:rsidRPr="0014799B">
        <w:rPr>
          <w:i/>
        </w:rPr>
        <w:t>Acts Interpretation Act 1901</w:t>
      </w:r>
      <w:r w:rsidRPr="0014799B">
        <w:t>.</w:t>
      </w:r>
    </w:p>
    <w:p w:rsidR="00515B89" w:rsidRPr="0014799B" w:rsidRDefault="00515B89" w:rsidP="00515B89">
      <w:pPr>
        <w:pStyle w:val="subsection"/>
      </w:pPr>
      <w:r w:rsidRPr="0014799B">
        <w:tab/>
        <w:t>(6)</w:t>
      </w:r>
      <w:r w:rsidRPr="0014799B">
        <w:tab/>
        <w:t>The average value of a class of logs is to be ascertained in accordance with the regulations.</w:t>
      </w:r>
    </w:p>
    <w:p w:rsidR="00515B89" w:rsidRPr="0014799B" w:rsidRDefault="00515B89" w:rsidP="00515B89">
      <w:pPr>
        <w:pStyle w:val="subsection"/>
      </w:pPr>
      <w:r w:rsidRPr="0014799B">
        <w:tab/>
        <w:t>(7)</w:t>
      </w:r>
      <w:r w:rsidRPr="0014799B">
        <w:tab/>
        <w:t>The regulations may provide that levy imposed by this Schedule is not payable if the amount to be collected is less than an amount specified in the regulations.</w:t>
      </w:r>
    </w:p>
    <w:p w:rsidR="00515B89" w:rsidRPr="0014799B" w:rsidRDefault="00515B89" w:rsidP="00515B89">
      <w:pPr>
        <w:pStyle w:val="ActHead5"/>
      </w:pPr>
      <w:bookmarkStart w:id="96" w:name="_Toc64358908"/>
      <w:r w:rsidRPr="004650E6">
        <w:rPr>
          <w:rStyle w:val="CharSectno"/>
        </w:rPr>
        <w:t>4</w:t>
      </w:r>
      <w:r w:rsidRPr="0014799B">
        <w:t xml:space="preserve">  Who pays the levy</w:t>
      </w:r>
      <w:bookmarkEnd w:id="96"/>
    </w:p>
    <w:p w:rsidR="00515B89" w:rsidRPr="0014799B" w:rsidRDefault="00515B89" w:rsidP="00515B89">
      <w:pPr>
        <w:pStyle w:val="subsection"/>
      </w:pPr>
      <w:r w:rsidRPr="0014799B">
        <w:tab/>
      </w:r>
      <w:r w:rsidRPr="0014799B">
        <w:tab/>
        <w:t>Levy imposed by this Schedule on logs delivered to a mill is payable by the operator of the mill.</w:t>
      </w:r>
    </w:p>
    <w:p w:rsidR="00515B89" w:rsidRPr="0014799B" w:rsidRDefault="00515B89" w:rsidP="00515B89">
      <w:pPr>
        <w:pStyle w:val="ActHead5"/>
      </w:pPr>
      <w:bookmarkStart w:id="97" w:name="_Toc64358909"/>
      <w:r w:rsidRPr="004650E6">
        <w:rPr>
          <w:rStyle w:val="CharSectno"/>
        </w:rPr>
        <w:lastRenderedPageBreak/>
        <w:t>5</w:t>
      </w:r>
      <w:r w:rsidRPr="0014799B">
        <w:t xml:space="preserve">  Regulations</w:t>
      </w:r>
      <w:bookmarkEnd w:id="97"/>
    </w:p>
    <w:p w:rsidR="00515B89" w:rsidRPr="0014799B" w:rsidRDefault="00515B89" w:rsidP="00515B89">
      <w:pPr>
        <w:pStyle w:val="subsection"/>
      </w:pPr>
      <w:r w:rsidRPr="0014799B">
        <w:tab/>
      </w:r>
      <w:r w:rsidR="00204F55" w:rsidRPr="0014799B">
        <w:t>(1)</w:t>
      </w:r>
      <w:r w:rsidRPr="0014799B">
        <w:tab/>
        <w:t>Before the Governor</w:t>
      </w:r>
      <w:r w:rsidR="004650E6">
        <w:noBreakHyphen/>
      </w:r>
      <w:r w:rsidRPr="0014799B">
        <w:t>General makes regulations for the purposes of this Schedule, the Minister must take into consideration any relevant recommendation made to the Minister by an industry body.</w:t>
      </w:r>
    </w:p>
    <w:p w:rsidR="00204F55" w:rsidRPr="0014799B" w:rsidRDefault="00204F55" w:rsidP="00204F55">
      <w:pPr>
        <w:pStyle w:val="subsection"/>
      </w:pPr>
      <w:r w:rsidRPr="0014799B">
        <w:tab/>
        <w:t>(2)</w:t>
      </w:r>
      <w:r w:rsidRPr="0014799B">
        <w:tab/>
        <w:t>If there is no industry body, then, before the Governor</w:t>
      </w:r>
      <w:r w:rsidR="004650E6">
        <w:noBreakHyphen/>
      </w:r>
      <w:r w:rsidRPr="0014799B">
        <w:t>General makes regulations for the purposes of this Schedule, the Minister must take into consideration any relevant recommendation made to the Minister by the company that is declared to be the industry services body under Part</w:t>
      </w:r>
      <w:r w:rsidR="00CC7EAE" w:rsidRPr="0014799B">
        <w:t> </w:t>
      </w:r>
      <w:r w:rsidRPr="0014799B">
        <w:t xml:space="preserve">3 of the </w:t>
      </w:r>
      <w:r w:rsidRPr="0014799B">
        <w:rPr>
          <w:i/>
        </w:rPr>
        <w:t>Forestry Marketing and Research and Development Services Act 2007</w:t>
      </w:r>
      <w:r w:rsidRPr="0014799B">
        <w:t>.</w:t>
      </w:r>
    </w:p>
    <w:p w:rsidR="00204F55" w:rsidRPr="0014799B" w:rsidRDefault="00204F55" w:rsidP="00204F55">
      <w:pPr>
        <w:pStyle w:val="subsection"/>
      </w:pPr>
      <w:r w:rsidRPr="0014799B">
        <w:tab/>
        <w:t>(3)</w:t>
      </w:r>
      <w:r w:rsidRPr="0014799B">
        <w:tab/>
        <w:t>Before the industry services body makes such a recommendation to the Minister, it must consult with the persons who are required to pay the levy concerned.</w:t>
      </w:r>
    </w:p>
    <w:p w:rsidR="00204F55" w:rsidRPr="0014799B" w:rsidRDefault="00204F55" w:rsidP="00204F55">
      <w:pPr>
        <w:pStyle w:val="subsection"/>
      </w:pPr>
      <w:r w:rsidRPr="0014799B">
        <w:tab/>
        <w:t>(4)</w:t>
      </w:r>
      <w:r w:rsidRPr="0014799B">
        <w:tab/>
        <w:t xml:space="preserve">The regulations must not, for the purposes of this Schedule,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98" w:name="_Toc64358910"/>
      <w:r w:rsidRPr="004650E6">
        <w:rPr>
          <w:rStyle w:val="CharSectno"/>
        </w:rPr>
        <w:t>6</w:t>
      </w:r>
      <w:r w:rsidRPr="0014799B">
        <w:t xml:space="preserve">  Transitional—regulations</w:t>
      </w:r>
      <w:bookmarkEnd w:id="98"/>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smartTag w:uri="urn:schemas-microsoft-com:office:smarttags" w:element="place">
        <w:r w:rsidRPr="0014799B">
          <w:rPr>
            <w:i/>
          </w:rPr>
          <w:t>Forest</w:t>
        </w:r>
      </w:smartTag>
      <w:r w:rsidRPr="0014799B">
        <w:rPr>
          <w:i/>
        </w:rPr>
        <w:t xml:space="preserve"> Industries Research Levy Act 1993</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99" w:name="_Toc64358911"/>
      <w:r w:rsidRPr="004650E6">
        <w:rPr>
          <w:rStyle w:val="CharChapNo"/>
        </w:rPr>
        <w:lastRenderedPageBreak/>
        <w:t>Schedule</w:t>
      </w:r>
      <w:r w:rsidR="00CC7EAE" w:rsidRPr="004650E6">
        <w:rPr>
          <w:rStyle w:val="CharChapNo"/>
        </w:rPr>
        <w:t> </w:t>
      </w:r>
      <w:r w:rsidRPr="004650E6">
        <w:rPr>
          <w:rStyle w:val="CharChapNo"/>
        </w:rPr>
        <w:t>11</w:t>
      </w:r>
      <w:r w:rsidRPr="0014799B">
        <w:t>—</w:t>
      </w:r>
      <w:r w:rsidRPr="004650E6">
        <w:rPr>
          <w:rStyle w:val="CharChapText"/>
        </w:rPr>
        <w:t>Goat fibre</w:t>
      </w:r>
      <w:bookmarkEnd w:id="99"/>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00" w:name="_Toc64358912"/>
      <w:r w:rsidRPr="004650E6">
        <w:rPr>
          <w:rStyle w:val="CharSectno"/>
        </w:rPr>
        <w:t>1</w:t>
      </w:r>
      <w:r w:rsidRPr="0014799B">
        <w:t xml:space="preserve">  Definitions</w:t>
      </w:r>
      <w:bookmarkEnd w:id="100"/>
    </w:p>
    <w:p w:rsidR="00515B89" w:rsidRPr="0014799B" w:rsidRDefault="00515B89" w:rsidP="00515B89">
      <w:pPr>
        <w:pStyle w:val="subsection"/>
      </w:pPr>
      <w:r w:rsidRPr="0014799B">
        <w:tab/>
        <w:t>(1)</w:t>
      </w:r>
      <w:r w:rsidRPr="0014799B">
        <w:tab/>
        <w:t>In this Schedule:</w:t>
      </w:r>
    </w:p>
    <w:p w:rsidR="00515B89" w:rsidRPr="0014799B" w:rsidRDefault="00515B89" w:rsidP="00515B89">
      <w:pPr>
        <w:pStyle w:val="Definition"/>
      </w:pPr>
      <w:r w:rsidRPr="0014799B">
        <w:rPr>
          <w:b/>
          <w:i/>
        </w:rPr>
        <w:t>leviable fibre</w:t>
      </w:r>
      <w:r w:rsidRPr="0014799B">
        <w:t xml:space="preserve"> means goat’s fibre that:</w:t>
      </w:r>
    </w:p>
    <w:p w:rsidR="00515B89" w:rsidRPr="0014799B" w:rsidRDefault="00515B89" w:rsidP="00515B89">
      <w:pPr>
        <w:pStyle w:val="paragraph"/>
      </w:pPr>
      <w:r w:rsidRPr="0014799B">
        <w:tab/>
        <w:t>(a)</w:t>
      </w:r>
      <w:r w:rsidRPr="0014799B">
        <w:tab/>
        <w:t>has been obtained:</w:t>
      </w:r>
    </w:p>
    <w:p w:rsidR="00515B89" w:rsidRPr="0014799B" w:rsidRDefault="00515B89" w:rsidP="00515B89">
      <w:pPr>
        <w:pStyle w:val="paragraphsub"/>
      </w:pPr>
      <w:r w:rsidRPr="0014799B">
        <w:tab/>
        <w:t>(i)</w:t>
      </w:r>
      <w:r w:rsidRPr="0014799B">
        <w:tab/>
        <w:t>by shearing a live goat; or</w:t>
      </w:r>
    </w:p>
    <w:p w:rsidR="00515B89" w:rsidRPr="0014799B" w:rsidRDefault="00515B89" w:rsidP="00515B89">
      <w:pPr>
        <w:pStyle w:val="paragraphsub"/>
      </w:pPr>
      <w:r w:rsidRPr="0014799B">
        <w:tab/>
        <w:t>(ii)</w:t>
      </w:r>
      <w:r w:rsidRPr="0014799B">
        <w:tab/>
        <w:t>in a prescribed way (if any); and</w:t>
      </w:r>
    </w:p>
    <w:p w:rsidR="00515B89" w:rsidRPr="0014799B" w:rsidRDefault="00515B89" w:rsidP="00515B89">
      <w:pPr>
        <w:pStyle w:val="paragraph"/>
      </w:pPr>
      <w:r w:rsidRPr="0014799B">
        <w:tab/>
        <w:t>(b)</w:t>
      </w:r>
      <w:r w:rsidRPr="0014799B">
        <w:tab/>
        <w:t>has not been processed.</w:t>
      </w:r>
    </w:p>
    <w:p w:rsidR="00515B89" w:rsidRPr="0014799B" w:rsidRDefault="00515B89" w:rsidP="00515B89">
      <w:pPr>
        <w:pStyle w:val="Definition"/>
      </w:pPr>
      <w:r w:rsidRPr="0014799B">
        <w:rPr>
          <w:b/>
          <w:i/>
        </w:rPr>
        <w:t>sale value</w:t>
      </w:r>
      <w:r w:rsidRPr="0014799B">
        <w:t>, in relation to leviable fibre, means:</w:t>
      </w:r>
    </w:p>
    <w:p w:rsidR="00515B89" w:rsidRPr="0014799B" w:rsidRDefault="00515B89" w:rsidP="00515B89">
      <w:pPr>
        <w:pStyle w:val="paragraph"/>
      </w:pPr>
      <w:r w:rsidRPr="0014799B">
        <w:tab/>
        <w:t>(a)</w:t>
      </w:r>
      <w:r w:rsidRPr="0014799B">
        <w:tab/>
        <w:t xml:space="preserve">in the case of fibre sold in </w:t>
      </w:r>
      <w:smartTag w:uri="urn:schemas-microsoft-com:office:smarttags" w:element="country-region">
        <w:smartTag w:uri="urn:schemas-microsoft-com:office:smarttags" w:element="place">
          <w:r w:rsidRPr="0014799B">
            <w:t>Australia</w:t>
          </w:r>
        </w:smartTag>
      </w:smartTag>
      <w:r w:rsidRPr="0014799B">
        <w:t xml:space="preserve"> in a pool—the amount paid for the fibre; or</w:t>
      </w:r>
    </w:p>
    <w:p w:rsidR="00515B89" w:rsidRPr="0014799B" w:rsidRDefault="00515B89" w:rsidP="00515B89">
      <w:pPr>
        <w:pStyle w:val="paragraph"/>
      </w:pPr>
      <w:r w:rsidRPr="0014799B">
        <w:tab/>
        <w:t>(b)</w:t>
      </w:r>
      <w:r w:rsidRPr="0014799B">
        <w:tab/>
        <w:t xml:space="preserve">in the case of other fibre sold in </w:t>
      </w:r>
      <w:smartTag w:uri="urn:schemas-microsoft-com:office:smarttags" w:element="country-region">
        <w:smartTag w:uri="urn:schemas-microsoft-com:office:smarttags" w:element="place">
          <w:r w:rsidRPr="0014799B">
            <w:t>Australia</w:t>
          </w:r>
        </w:smartTag>
      </w:smartTag>
      <w:r w:rsidRPr="0014799B">
        <w:t>:</w:t>
      </w:r>
    </w:p>
    <w:p w:rsidR="00515B89" w:rsidRPr="0014799B" w:rsidRDefault="00515B89" w:rsidP="00515B89">
      <w:pPr>
        <w:pStyle w:val="paragraphsub"/>
      </w:pPr>
      <w:r w:rsidRPr="0014799B">
        <w:tab/>
        <w:t>(i)</w:t>
      </w:r>
      <w:r w:rsidRPr="0014799B">
        <w:tab/>
        <w:t>if there are invoices or other documents relating to the sale that show the sale price for the fibre—that price; or</w:t>
      </w:r>
    </w:p>
    <w:p w:rsidR="00515B89" w:rsidRPr="0014799B" w:rsidRDefault="00515B89" w:rsidP="00515B89">
      <w:pPr>
        <w:pStyle w:val="paragraphsub"/>
      </w:pPr>
      <w:r w:rsidRPr="0014799B">
        <w:tab/>
        <w:t>(ii)</w:t>
      </w:r>
      <w:r w:rsidRPr="0014799B">
        <w:tab/>
        <w:t>if there are no such documents—the value of the fibre determined by the growers’ organisation that the Secretary considers to be appropriate; or</w:t>
      </w:r>
    </w:p>
    <w:p w:rsidR="00515B89" w:rsidRPr="0014799B" w:rsidRDefault="00515B89" w:rsidP="00515B89">
      <w:pPr>
        <w:pStyle w:val="subsection"/>
      </w:pPr>
      <w:r w:rsidRPr="0014799B">
        <w:tab/>
        <w:t>(c)</w:t>
      </w:r>
      <w:r w:rsidRPr="0014799B">
        <w:tab/>
        <w:t>in any other case—the amount determined in a prescribed way.</w:t>
      </w:r>
    </w:p>
    <w:p w:rsidR="00515B89" w:rsidRPr="0014799B" w:rsidRDefault="00515B89" w:rsidP="00515B89">
      <w:pPr>
        <w:pStyle w:val="subsection"/>
      </w:pPr>
      <w:r w:rsidRPr="0014799B">
        <w:tab/>
        <w:t>(2)</w:t>
      </w:r>
      <w:r w:rsidRPr="0014799B">
        <w:tab/>
        <w:t>Despite section</w:t>
      </w:r>
      <w:r w:rsidR="00CC7EAE" w:rsidRPr="0014799B">
        <w:t> </w:t>
      </w:r>
      <w:r w:rsidRPr="0014799B">
        <w:t>177</w:t>
      </w:r>
      <w:r w:rsidR="004650E6">
        <w:noBreakHyphen/>
      </w:r>
      <w:r w:rsidRPr="0014799B">
        <w:t xml:space="preserve">12 of the </w:t>
      </w:r>
      <w:r w:rsidRPr="0014799B">
        <w:rPr>
          <w:i/>
        </w:rPr>
        <w:t>A New Tax System (Goods and Services Tax) Act 1999</w:t>
      </w:r>
      <w:r w:rsidRPr="0014799B">
        <w:t xml:space="preserve">, a reference in the definition of </w:t>
      </w:r>
      <w:r w:rsidRPr="0014799B">
        <w:rPr>
          <w:b/>
          <w:i/>
        </w:rPr>
        <w:t>sale value</w:t>
      </w:r>
      <w:r w:rsidRPr="0014799B">
        <w:t xml:space="preserve"> to the price of leviable fibre, or the amount paid for leviable fibre, is taken not to include the net GST that is included in that price or amount.</w:t>
      </w:r>
    </w:p>
    <w:p w:rsidR="00515B89" w:rsidRPr="0014799B" w:rsidRDefault="00515B89" w:rsidP="00515B89">
      <w:pPr>
        <w:pStyle w:val="subsection"/>
      </w:pPr>
      <w:r w:rsidRPr="0014799B">
        <w:tab/>
        <w:t>(3)</w:t>
      </w:r>
      <w:r w:rsidRPr="0014799B">
        <w:tab/>
        <w:t xml:space="preserve">In </w:t>
      </w:r>
      <w:r w:rsidR="00CC7EAE" w:rsidRPr="0014799B">
        <w:t>subclause (</w:t>
      </w:r>
      <w:r w:rsidRPr="0014799B">
        <w:t xml:space="preserve">2), </w:t>
      </w:r>
      <w:r w:rsidRPr="0014799B">
        <w:rPr>
          <w:b/>
          <w:i/>
        </w:rPr>
        <w:t>net GST</w:t>
      </w:r>
      <w:r w:rsidRPr="0014799B">
        <w:t xml:space="preserve"> has the same meaning as in the </w:t>
      </w:r>
      <w:r w:rsidRPr="0014799B">
        <w:rPr>
          <w:i/>
        </w:rPr>
        <w:t>A New Tax System (Goods and Services Tax) Act 1999</w:t>
      </w:r>
      <w:r w:rsidRPr="0014799B">
        <w:t>.</w:t>
      </w:r>
    </w:p>
    <w:p w:rsidR="00515B89" w:rsidRPr="0014799B" w:rsidRDefault="00515B89" w:rsidP="00515B89">
      <w:pPr>
        <w:pStyle w:val="ActHead5"/>
      </w:pPr>
      <w:bookmarkStart w:id="101" w:name="_Toc64358913"/>
      <w:r w:rsidRPr="004650E6">
        <w:rPr>
          <w:rStyle w:val="CharSectno"/>
        </w:rPr>
        <w:lastRenderedPageBreak/>
        <w:t>2</w:t>
      </w:r>
      <w:r w:rsidRPr="0014799B">
        <w:t xml:space="preserve">  Imposition of levy</w:t>
      </w:r>
      <w:bookmarkEnd w:id="101"/>
    </w:p>
    <w:p w:rsidR="00515B89" w:rsidRPr="0014799B" w:rsidRDefault="00515B89" w:rsidP="00515B89">
      <w:pPr>
        <w:pStyle w:val="subsection"/>
      </w:pPr>
      <w:r w:rsidRPr="0014799B">
        <w:tab/>
        <w:t>(1)</w:t>
      </w:r>
      <w:r w:rsidRPr="0014799B">
        <w:tab/>
        <w:t xml:space="preserve">Levy is imposed on leviable fibre produced in </w:t>
      </w:r>
      <w:smartTag w:uri="urn:schemas-microsoft-com:office:smarttags" w:element="country-region">
        <w:smartTag w:uri="urn:schemas-microsoft-com:office:smarttags" w:element="place">
          <w:r w:rsidRPr="0014799B">
            <w:t>Australia</w:t>
          </w:r>
        </w:smartTag>
      </w:smartTag>
      <w:r w:rsidRPr="0014799B">
        <w:t xml:space="preserve"> after the commencement of this Schedule.</w:t>
      </w:r>
    </w:p>
    <w:p w:rsidR="00515B89" w:rsidRPr="0014799B" w:rsidRDefault="00515B89" w:rsidP="00515B89">
      <w:pPr>
        <w:pStyle w:val="subsection"/>
      </w:pPr>
      <w:r w:rsidRPr="0014799B">
        <w:tab/>
        <w:t>(2)</w:t>
      </w:r>
      <w:r w:rsidRPr="0014799B">
        <w:tab/>
        <w:t>If both of the following conditions are satisfied in relation to leviable fibre:</w:t>
      </w:r>
    </w:p>
    <w:p w:rsidR="00515B89" w:rsidRPr="0014799B" w:rsidRDefault="00515B89" w:rsidP="00515B89">
      <w:pPr>
        <w:pStyle w:val="paragraph"/>
      </w:pPr>
      <w:r w:rsidRPr="0014799B">
        <w:tab/>
        <w:t>(a)</w:t>
      </w:r>
      <w:r w:rsidRPr="0014799B">
        <w:tab/>
        <w:t xml:space="preserve">the leviable fibre consists of all the leviable fibre that has been both produced by, and processed by or on behalf of, a producer in a levy year; </w:t>
      </w:r>
    </w:p>
    <w:p w:rsidR="00515B89" w:rsidRPr="0014799B" w:rsidRDefault="00515B89" w:rsidP="00515B89">
      <w:pPr>
        <w:pStyle w:val="paragraph"/>
      </w:pPr>
      <w:r w:rsidRPr="0014799B">
        <w:tab/>
        <w:t>(b)</w:t>
      </w:r>
      <w:r w:rsidRPr="0014799B">
        <w:tab/>
        <w:t>apart from this subclause, the total amount of levy imposed by this Schedule on the leviable fibre would be less than the leviable amount in relation to that year;</w:t>
      </w:r>
    </w:p>
    <w:p w:rsidR="00515B89" w:rsidRPr="0014799B" w:rsidRDefault="00515B89" w:rsidP="00515B89">
      <w:pPr>
        <w:pStyle w:val="subsection2"/>
      </w:pPr>
      <w:r w:rsidRPr="0014799B">
        <w:t>levy is not imposed by this Schedule on the leviable fibre.</w:t>
      </w:r>
    </w:p>
    <w:p w:rsidR="00515B89" w:rsidRPr="0014799B" w:rsidRDefault="00515B89" w:rsidP="00515B89">
      <w:pPr>
        <w:pStyle w:val="subsection"/>
      </w:pPr>
      <w:r w:rsidRPr="0014799B">
        <w:tab/>
        <w:t>(3)</w:t>
      </w:r>
      <w:r w:rsidRPr="0014799B">
        <w:tab/>
        <w:t>If both of the following conditions are satisfied in relation to leviable fibre:</w:t>
      </w:r>
    </w:p>
    <w:p w:rsidR="00515B89" w:rsidRPr="0014799B" w:rsidRDefault="00515B89" w:rsidP="00515B89">
      <w:pPr>
        <w:pStyle w:val="paragraph"/>
      </w:pPr>
      <w:r w:rsidRPr="0014799B">
        <w:tab/>
        <w:t>(a)</w:t>
      </w:r>
      <w:r w:rsidRPr="0014799B">
        <w:tab/>
        <w:t xml:space="preserve">the leviable fibre consists of all the leviable fibre delivered by producers of leviable fibre to a particular buying agent or selling agent in a levy year; </w:t>
      </w:r>
    </w:p>
    <w:p w:rsidR="00515B89" w:rsidRPr="0014799B" w:rsidRDefault="00515B89" w:rsidP="00515B89">
      <w:pPr>
        <w:pStyle w:val="paragraph"/>
      </w:pPr>
      <w:r w:rsidRPr="0014799B">
        <w:tab/>
        <w:t>(b)</w:t>
      </w:r>
      <w:r w:rsidRPr="0014799B">
        <w:tab/>
        <w:t>apart from this subclause, the total amount of levy imposed by this Schedule on the leviable fibre would be less than the leviable amount in relation to that year;</w:t>
      </w:r>
    </w:p>
    <w:p w:rsidR="00515B89" w:rsidRPr="0014799B" w:rsidRDefault="00515B89" w:rsidP="00515B89">
      <w:pPr>
        <w:pStyle w:val="subsection2"/>
      </w:pPr>
      <w:r w:rsidRPr="0014799B">
        <w:t>levy is not imposed by this Schedule on the leviable fibre.</w:t>
      </w:r>
    </w:p>
    <w:p w:rsidR="00515B89" w:rsidRPr="0014799B" w:rsidRDefault="00515B89" w:rsidP="00515B89">
      <w:pPr>
        <w:pStyle w:val="ActHead5"/>
      </w:pPr>
      <w:bookmarkStart w:id="102" w:name="_Toc64358914"/>
      <w:r w:rsidRPr="004650E6">
        <w:rPr>
          <w:rStyle w:val="CharSectno"/>
        </w:rPr>
        <w:t>3</w:t>
      </w:r>
      <w:r w:rsidRPr="0014799B">
        <w:t xml:space="preserve">  Rate of levy</w:t>
      </w:r>
      <w:bookmarkEnd w:id="102"/>
    </w:p>
    <w:p w:rsidR="00515B89" w:rsidRPr="0014799B" w:rsidRDefault="00515B89" w:rsidP="00515B89">
      <w:pPr>
        <w:pStyle w:val="subsection"/>
      </w:pPr>
      <w:r w:rsidRPr="0014799B">
        <w:tab/>
      </w:r>
      <w:r w:rsidRPr="0014799B">
        <w:tab/>
        <w:t>The rate of levy imposed by this Schedule in respect of any leviable fibre is an amount equal to:</w:t>
      </w:r>
    </w:p>
    <w:p w:rsidR="00515B89" w:rsidRPr="0014799B" w:rsidRDefault="00515B89" w:rsidP="00515B89">
      <w:pPr>
        <w:pStyle w:val="paragraph"/>
      </w:pPr>
      <w:r w:rsidRPr="0014799B">
        <w:tab/>
        <w:t>(a)</w:t>
      </w:r>
      <w:r w:rsidRPr="0014799B">
        <w:tab/>
        <w:t>1.5% of the sale value of the fibre; or</w:t>
      </w:r>
    </w:p>
    <w:p w:rsidR="00515B89" w:rsidRPr="0014799B" w:rsidRDefault="00515B89" w:rsidP="00515B89">
      <w:pPr>
        <w:pStyle w:val="paragraph"/>
      </w:pPr>
      <w:r w:rsidRPr="0014799B">
        <w:tab/>
        <w:t>(b)</w:t>
      </w:r>
      <w:r w:rsidRPr="0014799B">
        <w:tab/>
        <w:t>if another percentage of sale value is prescribed by the regulations, the other percentage of the sale value of the fibre.</w:t>
      </w:r>
    </w:p>
    <w:p w:rsidR="00515B89" w:rsidRPr="0014799B" w:rsidRDefault="00515B89" w:rsidP="00515B89">
      <w:pPr>
        <w:pStyle w:val="ActHead5"/>
      </w:pPr>
      <w:bookmarkStart w:id="103" w:name="_Toc64358915"/>
      <w:r w:rsidRPr="004650E6">
        <w:rPr>
          <w:rStyle w:val="CharSectno"/>
        </w:rPr>
        <w:t>4</w:t>
      </w:r>
      <w:r w:rsidRPr="0014799B">
        <w:t xml:space="preserve">  Who pays the levy</w:t>
      </w:r>
      <w:bookmarkEnd w:id="103"/>
    </w:p>
    <w:p w:rsidR="00515B89" w:rsidRPr="0014799B" w:rsidRDefault="00515B89" w:rsidP="00515B89">
      <w:pPr>
        <w:pStyle w:val="subsection"/>
      </w:pPr>
      <w:r w:rsidRPr="0014799B">
        <w:tab/>
      </w:r>
      <w:r w:rsidRPr="0014799B">
        <w:tab/>
        <w:t>Levy imposed by this Schedule on leviable fibre is payable by the producer of the fibre.</w:t>
      </w:r>
    </w:p>
    <w:p w:rsidR="00515B89" w:rsidRPr="0014799B" w:rsidRDefault="00515B89" w:rsidP="00515B89">
      <w:pPr>
        <w:pStyle w:val="ActHead5"/>
      </w:pPr>
      <w:bookmarkStart w:id="104" w:name="_Toc64358916"/>
      <w:r w:rsidRPr="004650E6">
        <w:rPr>
          <w:rStyle w:val="CharSectno"/>
        </w:rPr>
        <w:lastRenderedPageBreak/>
        <w:t>5</w:t>
      </w:r>
      <w:r w:rsidRPr="0014799B">
        <w:t xml:space="preserve">  Regulations</w:t>
      </w:r>
      <w:bookmarkEnd w:id="104"/>
    </w:p>
    <w:p w:rsidR="00515B89" w:rsidRPr="0014799B" w:rsidRDefault="00515B89" w:rsidP="00515B89">
      <w:pPr>
        <w:pStyle w:val="subsection"/>
      </w:pPr>
      <w:r w:rsidRPr="0014799B">
        <w:tab/>
      </w:r>
      <w:r w:rsidR="00642189" w:rsidRPr="0014799B">
        <w:t>(1)</w:t>
      </w:r>
      <w:r w:rsidRPr="0014799B">
        <w:tab/>
        <w:t>Before the Governor</w:t>
      </w:r>
      <w:r w:rsidR="004650E6">
        <w:noBreakHyphen/>
      </w:r>
      <w:r w:rsidRPr="0014799B">
        <w:t>General makes any regulations:</w:t>
      </w:r>
    </w:p>
    <w:p w:rsidR="00515B89" w:rsidRPr="0014799B" w:rsidRDefault="00515B89" w:rsidP="00515B89">
      <w:pPr>
        <w:pStyle w:val="paragraph"/>
      </w:pPr>
      <w:r w:rsidRPr="0014799B">
        <w:tab/>
        <w:t>(a)</w:t>
      </w:r>
      <w:r w:rsidRPr="0014799B">
        <w:tab/>
        <w:t xml:space="preserve">for the purposes of </w:t>
      </w:r>
      <w:r w:rsidR="00CC7EAE" w:rsidRPr="0014799B">
        <w:t>subparagraph (</w:t>
      </w:r>
      <w:r w:rsidRPr="0014799B">
        <w:t xml:space="preserve">a)(ii) of the definition of </w:t>
      </w:r>
      <w:r w:rsidRPr="0014799B">
        <w:rPr>
          <w:b/>
          <w:i/>
        </w:rPr>
        <w:t>leviable fibre</w:t>
      </w:r>
      <w:r w:rsidRPr="0014799B">
        <w:t xml:space="preserve"> in clause</w:t>
      </w:r>
      <w:r w:rsidR="00CC7EAE" w:rsidRPr="0014799B">
        <w:t> </w:t>
      </w:r>
      <w:r w:rsidRPr="0014799B">
        <w:t>1; or</w:t>
      </w:r>
    </w:p>
    <w:p w:rsidR="00515B89" w:rsidRPr="0014799B" w:rsidRDefault="00515B89" w:rsidP="00515B89">
      <w:pPr>
        <w:pStyle w:val="paragraph"/>
      </w:pPr>
      <w:r w:rsidRPr="0014799B">
        <w:tab/>
        <w:t>(b)</w:t>
      </w:r>
      <w:r w:rsidRPr="0014799B">
        <w:tab/>
        <w:t xml:space="preserve">for the purposes of </w:t>
      </w:r>
      <w:r w:rsidR="00CC7EAE" w:rsidRPr="0014799B">
        <w:t>paragraph (</w:t>
      </w:r>
      <w:r w:rsidRPr="0014799B">
        <w:t xml:space="preserve">c) of the definition of </w:t>
      </w:r>
      <w:r w:rsidRPr="0014799B">
        <w:rPr>
          <w:b/>
          <w:i/>
        </w:rPr>
        <w:t>sale value</w:t>
      </w:r>
      <w:r w:rsidRPr="0014799B">
        <w:t xml:space="preserve"> in that clause; or</w:t>
      </w:r>
    </w:p>
    <w:p w:rsidR="00515B89" w:rsidRPr="0014799B" w:rsidRDefault="00515B89" w:rsidP="00515B89">
      <w:pPr>
        <w:pStyle w:val="paragraph"/>
      </w:pPr>
      <w:r w:rsidRPr="0014799B">
        <w:tab/>
        <w:t>(c)</w:t>
      </w:r>
      <w:r w:rsidRPr="0014799B">
        <w:tab/>
        <w:t>prescribing a percentage for the purposes of clause</w:t>
      </w:r>
      <w:r w:rsidR="00CC7EAE" w:rsidRPr="0014799B">
        <w:t> </w:t>
      </w:r>
      <w:r w:rsidRPr="0014799B">
        <w:t>3;</w:t>
      </w:r>
    </w:p>
    <w:p w:rsidR="00515B89" w:rsidRPr="0014799B" w:rsidRDefault="00515B89" w:rsidP="00515B89">
      <w:pPr>
        <w:pStyle w:val="subsection2"/>
      </w:pPr>
      <w:r w:rsidRPr="0014799B">
        <w:t>the Minister must take into consideration any relevant recommendation made to the Minister by a growers’ organisation.</w:t>
      </w:r>
    </w:p>
    <w:p w:rsidR="00642189" w:rsidRPr="0014799B" w:rsidRDefault="00642189" w:rsidP="00642189">
      <w:pPr>
        <w:pStyle w:val="subsection"/>
      </w:pPr>
      <w:r w:rsidRPr="0014799B">
        <w:tab/>
        <w:t>(2)</w:t>
      </w:r>
      <w:r w:rsidRPr="0014799B">
        <w:tab/>
        <w:t>The Minister may, by notice in the</w:t>
      </w:r>
      <w:r w:rsidRPr="0014799B">
        <w:rPr>
          <w:i/>
        </w:rPr>
        <w:t xml:space="preserve"> Gazette</w:t>
      </w:r>
      <w:r w:rsidRPr="0014799B">
        <w:t>, declare a body to be a body whose recommendations about prescribing a percentage for the purposes of clause</w:t>
      </w:r>
      <w:r w:rsidR="00CC7EAE" w:rsidRPr="0014799B">
        <w:t> </w:t>
      </w:r>
      <w:r w:rsidRPr="0014799B">
        <w:t xml:space="preserve">3 are to be taken into consideration under </w:t>
      </w:r>
      <w:r w:rsidR="00CC7EAE" w:rsidRPr="0014799B">
        <w:t>subclause (</w:t>
      </w:r>
      <w:r w:rsidRPr="0014799B">
        <w:t>3).</w:t>
      </w:r>
    </w:p>
    <w:p w:rsidR="00642189" w:rsidRPr="0014799B" w:rsidRDefault="00642189" w:rsidP="00642189">
      <w:pPr>
        <w:pStyle w:val="subsection"/>
      </w:pPr>
      <w:r w:rsidRPr="0014799B">
        <w:tab/>
        <w:t>(3)</w:t>
      </w:r>
      <w:r w:rsidRPr="0014799B">
        <w:tab/>
        <w:t xml:space="preserve">If a declaration is in force under </w:t>
      </w:r>
      <w:r w:rsidR="00CC7EAE" w:rsidRPr="0014799B">
        <w:t>subclause (</w:t>
      </w:r>
      <w:r w:rsidRPr="0014799B">
        <w:t>2), then, before the Governor</w:t>
      </w:r>
      <w:r w:rsidR="004650E6">
        <w:noBreakHyphen/>
      </w:r>
      <w:r w:rsidRPr="0014799B">
        <w:t>General makes regulations prescribing a percentage for the purposes of clause</w:t>
      </w:r>
      <w:r w:rsidR="00CC7EAE" w:rsidRPr="0014799B">
        <w:t> </w:t>
      </w:r>
      <w:r w:rsidRPr="0014799B">
        <w:t>3, the Minister must take into consideration any relevant recommendation made to the Minister by the body specified in the declaration.</w:t>
      </w:r>
    </w:p>
    <w:p w:rsidR="00642189" w:rsidRPr="0014799B" w:rsidRDefault="00642189" w:rsidP="00642189">
      <w:pPr>
        <w:pStyle w:val="subsection"/>
      </w:pPr>
      <w:r w:rsidRPr="0014799B">
        <w:tab/>
        <w:t>(4)</w:t>
      </w:r>
      <w:r w:rsidRPr="0014799B">
        <w:tab/>
        <w:t xml:space="preserve">If there is no declaration in force under </w:t>
      </w:r>
      <w:r w:rsidR="00CC7EAE" w:rsidRPr="0014799B">
        <w:t>subclause (</w:t>
      </w:r>
      <w:r w:rsidRPr="0014799B">
        <w:t>2), then, before the Governor</w:t>
      </w:r>
      <w:r w:rsidR="004650E6">
        <w:noBreakHyphen/>
      </w:r>
      <w:r w:rsidRPr="0014799B">
        <w:t xml:space="preserve">General makes regulations in relation to the matters mentioned in </w:t>
      </w:r>
      <w:r w:rsidR="00CC7EAE" w:rsidRPr="0014799B">
        <w:t>subclause (</w:t>
      </w:r>
      <w:r w:rsidRPr="0014799B">
        <w:t>1), the Minister must take into consideration any relevant recommendation made to the Minister by the Rural Industries Research and Development Corporation established under section</w:t>
      </w:r>
      <w:r w:rsidR="00CC7EAE" w:rsidRPr="0014799B">
        <w:t> </w:t>
      </w:r>
      <w:r w:rsidRPr="0014799B">
        <w:t xml:space="preserve">9 of the </w:t>
      </w:r>
      <w:r w:rsidRPr="0014799B">
        <w:rPr>
          <w:i/>
        </w:rPr>
        <w:t>Primary Industries Research and Development Act 1989</w:t>
      </w:r>
      <w:r w:rsidRPr="0014799B">
        <w:t>.</w:t>
      </w:r>
    </w:p>
    <w:p w:rsidR="00642189" w:rsidRPr="0014799B" w:rsidRDefault="00642189" w:rsidP="00642189">
      <w:pPr>
        <w:pStyle w:val="subsection"/>
      </w:pPr>
      <w:r w:rsidRPr="0014799B">
        <w:tab/>
        <w:t>(5)</w:t>
      </w:r>
      <w:r w:rsidRPr="0014799B">
        <w:tab/>
        <w:t>Before the Rural Industries Research and Development Corporation makes such a recommendation to the Minister, it must consult with the persons who are required to pay the levy concerned.</w:t>
      </w:r>
    </w:p>
    <w:p w:rsidR="00642189" w:rsidRPr="0014799B" w:rsidRDefault="00642189" w:rsidP="00642189">
      <w:pPr>
        <w:pStyle w:val="subsection"/>
      </w:pPr>
      <w:r w:rsidRPr="0014799B">
        <w:tab/>
        <w:t>(6)</w:t>
      </w:r>
      <w:r w:rsidRPr="0014799B">
        <w:tab/>
        <w:t>The regulations must not, for the purposes of clause</w:t>
      </w:r>
      <w:r w:rsidR="00CC7EAE" w:rsidRPr="0014799B">
        <w:t> </w:t>
      </w:r>
      <w:r w:rsidRPr="0014799B">
        <w:t xml:space="preserve">3, prescribe a percentage greater than the percentage recommended to the Minister under </w:t>
      </w:r>
      <w:r w:rsidR="00CC7EAE" w:rsidRPr="0014799B">
        <w:t>subclause (</w:t>
      </w:r>
      <w:r w:rsidRPr="0014799B">
        <w:t>3) or (4).</w:t>
      </w:r>
    </w:p>
    <w:p w:rsidR="00515B89" w:rsidRPr="0014799B" w:rsidRDefault="00515B89" w:rsidP="00515B89">
      <w:pPr>
        <w:pStyle w:val="ActHead5"/>
      </w:pPr>
      <w:bookmarkStart w:id="105" w:name="_Toc64358917"/>
      <w:r w:rsidRPr="004650E6">
        <w:rPr>
          <w:rStyle w:val="CharSectno"/>
        </w:rPr>
        <w:lastRenderedPageBreak/>
        <w:t>6</w:t>
      </w:r>
      <w:r w:rsidRPr="0014799B">
        <w:t xml:space="preserve">  Transitional—regulations</w:t>
      </w:r>
      <w:bookmarkEnd w:id="105"/>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Goat Fibre Levy Act 1989</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106" w:name="_Toc64358918"/>
      <w:r w:rsidRPr="004650E6">
        <w:rPr>
          <w:rStyle w:val="CharSectno"/>
        </w:rPr>
        <w:t>7</w:t>
      </w:r>
      <w:r w:rsidRPr="0014799B">
        <w:t xml:space="preserve">  Transitional—determinations</w:t>
      </w:r>
      <w:bookmarkEnd w:id="106"/>
    </w:p>
    <w:p w:rsidR="00515B89" w:rsidRPr="0014799B" w:rsidRDefault="00515B89" w:rsidP="00515B89">
      <w:pPr>
        <w:pStyle w:val="subsection"/>
      </w:pPr>
      <w:r w:rsidRPr="0014799B">
        <w:tab/>
        <w:t>(1)</w:t>
      </w:r>
      <w:r w:rsidRPr="0014799B">
        <w:tab/>
        <w:t>This clause applies to a determination if:</w:t>
      </w:r>
    </w:p>
    <w:p w:rsidR="00515B89" w:rsidRPr="0014799B" w:rsidRDefault="00515B89" w:rsidP="00515B89">
      <w:pPr>
        <w:pStyle w:val="paragraph"/>
      </w:pPr>
      <w:r w:rsidRPr="0014799B">
        <w:tab/>
        <w:t>(a)</w:t>
      </w:r>
      <w:r w:rsidRPr="0014799B">
        <w:tab/>
        <w:t xml:space="preserve">the determination was made for the purposes of a particular provision of the </w:t>
      </w:r>
      <w:r w:rsidRPr="0014799B">
        <w:rPr>
          <w:i/>
        </w:rPr>
        <w:t>Goat Fibre Levy Act 1989</w:t>
      </w:r>
      <w:r w:rsidRPr="0014799B">
        <w:t>; and</w:t>
      </w:r>
    </w:p>
    <w:p w:rsidR="00515B89" w:rsidRPr="0014799B" w:rsidRDefault="00515B89" w:rsidP="00515B89">
      <w:pPr>
        <w:pStyle w:val="paragraph"/>
      </w:pPr>
      <w:r w:rsidRPr="0014799B">
        <w:tab/>
        <w:t>(b)</w:t>
      </w:r>
      <w:r w:rsidRPr="0014799B">
        <w:tab/>
        <w:t>the determination was in force immediately before the commencement of this clause.</w:t>
      </w:r>
    </w:p>
    <w:p w:rsidR="00515B89" w:rsidRPr="0014799B" w:rsidRDefault="00515B89" w:rsidP="00515B89">
      <w:pPr>
        <w:pStyle w:val="subsection"/>
      </w:pPr>
      <w:r w:rsidRPr="0014799B">
        <w:tab/>
        <w:t>(2)</w:t>
      </w:r>
      <w:r w:rsidRPr="0014799B">
        <w:tab/>
        <w:t>The determination has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07" w:name="_Toc64358919"/>
      <w:r w:rsidRPr="004650E6">
        <w:rPr>
          <w:rStyle w:val="CharChapNo"/>
        </w:rPr>
        <w:lastRenderedPageBreak/>
        <w:t>Schedule</w:t>
      </w:r>
      <w:r w:rsidR="00CC7EAE" w:rsidRPr="004650E6">
        <w:rPr>
          <w:rStyle w:val="CharChapNo"/>
        </w:rPr>
        <w:t> </w:t>
      </w:r>
      <w:r w:rsidRPr="004650E6">
        <w:rPr>
          <w:rStyle w:val="CharChapNo"/>
        </w:rPr>
        <w:t>12</w:t>
      </w:r>
      <w:r w:rsidRPr="0014799B">
        <w:t>—</w:t>
      </w:r>
      <w:r w:rsidRPr="004650E6">
        <w:rPr>
          <w:rStyle w:val="CharChapText"/>
        </w:rPr>
        <w:t>Grain legumes</w:t>
      </w:r>
      <w:bookmarkEnd w:id="107"/>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08" w:name="_Toc64358920"/>
      <w:r w:rsidRPr="004650E6">
        <w:rPr>
          <w:rStyle w:val="CharSectno"/>
        </w:rPr>
        <w:t>1</w:t>
      </w:r>
      <w:r w:rsidRPr="0014799B">
        <w:t xml:space="preserve">  Definitions</w:t>
      </w:r>
      <w:bookmarkEnd w:id="108"/>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growers’ organisation</w:t>
      </w:r>
      <w:r w:rsidRPr="0014799B">
        <w:t xml:space="preserve"> means the organisation known as </w:t>
      </w:r>
      <w:r w:rsidR="00642189" w:rsidRPr="0014799B">
        <w:t>Grain Producers</w:t>
      </w:r>
      <w:r w:rsidRPr="0014799B">
        <w:t xml:space="preserve"> Australia or such other organisation as is prescribed for the purposes of this definition.</w:t>
      </w:r>
    </w:p>
    <w:p w:rsidR="00515B89" w:rsidRPr="0014799B" w:rsidRDefault="00515B89" w:rsidP="00515B89">
      <w:pPr>
        <w:pStyle w:val="Definition"/>
      </w:pPr>
      <w:r w:rsidRPr="0014799B">
        <w:rPr>
          <w:b/>
          <w:i/>
        </w:rPr>
        <w:t>leviable amount</w:t>
      </w:r>
      <w:r w:rsidRPr="0014799B">
        <w:t>, in relation to a levy year, means:</w:t>
      </w:r>
    </w:p>
    <w:p w:rsidR="00515B89" w:rsidRPr="0014799B" w:rsidRDefault="00515B89" w:rsidP="00515B89">
      <w:pPr>
        <w:pStyle w:val="paragraph"/>
      </w:pPr>
      <w:r w:rsidRPr="0014799B">
        <w:tab/>
        <w:t>(a)</w:t>
      </w:r>
      <w:r w:rsidRPr="0014799B">
        <w:tab/>
        <w:t>$25; or</w:t>
      </w:r>
    </w:p>
    <w:p w:rsidR="00515B89" w:rsidRPr="0014799B" w:rsidRDefault="00515B89" w:rsidP="00515B89">
      <w:pPr>
        <w:pStyle w:val="paragraph"/>
      </w:pPr>
      <w:r w:rsidRPr="0014799B">
        <w:tab/>
        <w:t>(b)</w:t>
      </w:r>
      <w:r w:rsidRPr="0014799B">
        <w:tab/>
        <w:t>if, before the commencement of the levy year, another amount is prescribed in relation to that year, that prescribed amount.</w:t>
      </w:r>
    </w:p>
    <w:p w:rsidR="00515B89" w:rsidRPr="0014799B" w:rsidRDefault="00515B89" w:rsidP="00515B89">
      <w:pPr>
        <w:pStyle w:val="Definition"/>
      </w:pPr>
      <w:r w:rsidRPr="0014799B">
        <w:rPr>
          <w:b/>
          <w:i/>
        </w:rPr>
        <w:t>leviable grain legumes</w:t>
      </w:r>
      <w:r w:rsidRPr="0014799B">
        <w:t xml:space="preserve"> means:</w:t>
      </w:r>
    </w:p>
    <w:p w:rsidR="00515B89" w:rsidRPr="0014799B" w:rsidRDefault="00515B89" w:rsidP="00515B89">
      <w:pPr>
        <w:pStyle w:val="paragraph"/>
      </w:pPr>
      <w:r w:rsidRPr="0014799B">
        <w:tab/>
        <w:t>(a)</w:t>
      </w:r>
      <w:r w:rsidRPr="0014799B">
        <w:tab/>
        <w:t>the seeds of lupins; or</w:t>
      </w:r>
    </w:p>
    <w:p w:rsidR="00515B89" w:rsidRPr="0014799B" w:rsidRDefault="00515B89" w:rsidP="00515B89">
      <w:pPr>
        <w:pStyle w:val="paragraph"/>
      </w:pPr>
      <w:r w:rsidRPr="0014799B">
        <w:tab/>
        <w:t>(b)</w:t>
      </w:r>
      <w:r w:rsidRPr="0014799B">
        <w:tab/>
        <w:t>the seeds of field peas; or</w:t>
      </w:r>
    </w:p>
    <w:p w:rsidR="00515B89" w:rsidRPr="0014799B" w:rsidRDefault="00515B89" w:rsidP="00515B89">
      <w:pPr>
        <w:pStyle w:val="paragraph"/>
      </w:pPr>
      <w:r w:rsidRPr="0014799B">
        <w:tab/>
        <w:t>(c)</w:t>
      </w:r>
      <w:r w:rsidRPr="0014799B">
        <w:tab/>
        <w:t>peanuts; or</w:t>
      </w:r>
    </w:p>
    <w:p w:rsidR="00515B89" w:rsidRPr="0014799B" w:rsidRDefault="00515B89" w:rsidP="00515B89">
      <w:pPr>
        <w:pStyle w:val="paragraph"/>
      </w:pPr>
      <w:r w:rsidRPr="0014799B">
        <w:tab/>
        <w:t>(d)</w:t>
      </w:r>
      <w:r w:rsidRPr="0014799B">
        <w:tab/>
        <w:t>the seeds of any other leguminous plants, being seeds of a kind that is or kinds that are prescribed for the purposes of this definition.</w:t>
      </w:r>
    </w:p>
    <w:p w:rsidR="00515B89" w:rsidRPr="0014799B" w:rsidRDefault="00515B89" w:rsidP="00515B89">
      <w:pPr>
        <w:pStyle w:val="Definition"/>
      </w:pPr>
      <w:r w:rsidRPr="0014799B">
        <w:rPr>
          <w:b/>
          <w:i/>
        </w:rPr>
        <w:t>peanuts</w:t>
      </w:r>
      <w:r w:rsidRPr="0014799B">
        <w:t xml:space="preserve"> means peanuts in shells.</w:t>
      </w:r>
    </w:p>
    <w:p w:rsidR="00515B89" w:rsidRPr="0014799B" w:rsidRDefault="00515B89" w:rsidP="00515B89">
      <w:pPr>
        <w:pStyle w:val="Definition"/>
      </w:pPr>
      <w:r w:rsidRPr="0014799B">
        <w:rPr>
          <w:b/>
          <w:i/>
        </w:rPr>
        <w:t>value</w:t>
      </w:r>
      <w:r w:rsidRPr="0014799B">
        <w:t xml:space="preserve"> means the value as worked out in accordance with the regulations.</w:t>
      </w:r>
    </w:p>
    <w:p w:rsidR="00515B89" w:rsidRPr="0014799B" w:rsidRDefault="00515B89" w:rsidP="00515B89">
      <w:pPr>
        <w:pStyle w:val="ActHead5"/>
      </w:pPr>
      <w:bookmarkStart w:id="109" w:name="_Toc64358921"/>
      <w:r w:rsidRPr="004650E6">
        <w:rPr>
          <w:rStyle w:val="CharSectno"/>
        </w:rPr>
        <w:t>2</w:t>
      </w:r>
      <w:r w:rsidRPr="0014799B">
        <w:t xml:space="preserve">  Delivery</w:t>
      </w:r>
      <w:bookmarkEnd w:id="109"/>
    </w:p>
    <w:p w:rsidR="00515B89" w:rsidRPr="0014799B" w:rsidRDefault="00515B89" w:rsidP="00515B89">
      <w:pPr>
        <w:pStyle w:val="subsection"/>
      </w:pPr>
      <w:r w:rsidRPr="0014799B">
        <w:tab/>
        <w:t>(1)</w:t>
      </w:r>
      <w:r w:rsidRPr="0014799B">
        <w:tab/>
        <w:t>If:</w:t>
      </w:r>
    </w:p>
    <w:p w:rsidR="00515B89" w:rsidRPr="0014799B" w:rsidRDefault="00515B89" w:rsidP="00515B89">
      <w:pPr>
        <w:pStyle w:val="paragraph"/>
      </w:pPr>
      <w:r w:rsidRPr="0014799B">
        <w:tab/>
        <w:t>(a)</w:t>
      </w:r>
      <w:r w:rsidRPr="0014799B">
        <w:tab/>
        <w:t>a producer of leviable grain legumes:</w:t>
      </w:r>
    </w:p>
    <w:p w:rsidR="00515B89" w:rsidRPr="0014799B" w:rsidRDefault="00515B89" w:rsidP="00515B89">
      <w:pPr>
        <w:pStyle w:val="paragraphsub"/>
      </w:pPr>
      <w:r w:rsidRPr="0014799B">
        <w:tab/>
        <w:t>(i)</w:t>
      </w:r>
      <w:r w:rsidRPr="0014799B">
        <w:tab/>
        <w:t>causes or permits those grain legumes to be delivered to another person; or</w:t>
      </w:r>
    </w:p>
    <w:p w:rsidR="00515B89" w:rsidRPr="0014799B" w:rsidRDefault="00515B89" w:rsidP="00515B89">
      <w:pPr>
        <w:pStyle w:val="paragraphsub"/>
      </w:pPr>
      <w:r w:rsidRPr="0014799B">
        <w:lastRenderedPageBreak/>
        <w:tab/>
        <w:t>(ii)</w:t>
      </w:r>
      <w:r w:rsidRPr="0014799B">
        <w:tab/>
        <w:t>allows another person to take those grain legumes out of the producer’s possession or control; or</w:t>
      </w:r>
    </w:p>
    <w:p w:rsidR="00515B89" w:rsidRPr="0014799B" w:rsidRDefault="00515B89" w:rsidP="00515B89">
      <w:pPr>
        <w:pStyle w:val="paragraph"/>
      </w:pPr>
      <w:r w:rsidRPr="0014799B">
        <w:tab/>
        <w:t>(b)</w:t>
      </w:r>
      <w:r w:rsidRPr="0014799B">
        <w:tab/>
        <w:t>leviable grain legumes are taken out of the possession or control of the producer by another person in accordance with a marketing law;</w:t>
      </w:r>
    </w:p>
    <w:p w:rsidR="00515B89" w:rsidRPr="0014799B" w:rsidRDefault="00515B89" w:rsidP="00515B89">
      <w:pPr>
        <w:pStyle w:val="subsection2"/>
      </w:pPr>
      <w:r w:rsidRPr="0014799B">
        <w:t>the producer of those leviable grain legumes is taken, for the purposes of this Schedule, to have delivered those grain legumes to that other person.</w:t>
      </w:r>
    </w:p>
    <w:p w:rsidR="00515B89" w:rsidRPr="0014799B" w:rsidRDefault="00515B89" w:rsidP="00515B89">
      <w:pPr>
        <w:pStyle w:val="subsection"/>
      </w:pPr>
      <w:r w:rsidRPr="0014799B">
        <w:tab/>
        <w:t>(2)</w:t>
      </w:r>
      <w:r w:rsidRPr="0014799B">
        <w:tab/>
        <w:t>If a producer of leviable grain legumes delivers those grain legumes to a person for carriage (either by that person or by a succession of persons commencing with that person) to another person (the</w:t>
      </w:r>
      <w:r w:rsidRPr="0014799B">
        <w:rPr>
          <w:b/>
          <w:i/>
        </w:rPr>
        <w:t xml:space="preserve"> receiver</w:t>
      </w:r>
      <w:r w:rsidRPr="0014799B">
        <w:t>) otherwise than for further carriage, the delivery is taken, for the purposes of this Schedule, to have been to the receiver.</w:t>
      </w:r>
    </w:p>
    <w:p w:rsidR="00515B89" w:rsidRPr="0014799B" w:rsidRDefault="00515B89" w:rsidP="00515B89">
      <w:pPr>
        <w:pStyle w:val="ActHead5"/>
      </w:pPr>
      <w:bookmarkStart w:id="110" w:name="_Toc64358922"/>
      <w:r w:rsidRPr="004650E6">
        <w:rPr>
          <w:rStyle w:val="CharSectno"/>
        </w:rPr>
        <w:t>3</w:t>
      </w:r>
      <w:r w:rsidRPr="0014799B">
        <w:t xml:space="preserve">  Producer</w:t>
      </w:r>
      <w:bookmarkEnd w:id="110"/>
    </w:p>
    <w:p w:rsidR="00515B89" w:rsidRPr="0014799B" w:rsidRDefault="00515B89" w:rsidP="00515B89">
      <w:pPr>
        <w:pStyle w:val="subsection"/>
      </w:pPr>
      <w:r w:rsidRPr="0014799B">
        <w:tab/>
        <w:t>(1)</w:t>
      </w:r>
      <w:r w:rsidRPr="0014799B">
        <w:tab/>
        <w:t>This clause applies if the ownership of leviable grain legumes passes from the producer of the grain legumes to a person in a way that does not involve, or to a number of persons in succession, in ways none of which involves, the delivery of those grain legumes to any person.</w:t>
      </w:r>
    </w:p>
    <w:p w:rsidR="00515B89" w:rsidRPr="0014799B" w:rsidRDefault="00515B89" w:rsidP="00515B89">
      <w:pPr>
        <w:pStyle w:val="subsection"/>
      </w:pPr>
      <w:r w:rsidRPr="0014799B">
        <w:tab/>
        <w:t>(2)</w:t>
      </w:r>
      <w:r w:rsidRPr="0014799B">
        <w:tab/>
        <w:t xml:space="preserve">A reference in this Schedule to the </w:t>
      </w:r>
      <w:r w:rsidRPr="0014799B">
        <w:rPr>
          <w:b/>
          <w:i/>
        </w:rPr>
        <w:t>producer</w:t>
      </w:r>
      <w:r w:rsidRPr="0014799B">
        <w:t xml:space="preserve"> must, in relation to those grain legumes, be read as a reference to that person or to the last of those persons, as the case may be.</w:t>
      </w:r>
    </w:p>
    <w:p w:rsidR="00515B89" w:rsidRPr="0014799B" w:rsidRDefault="00515B89" w:rsidP="00515B89">
      <w:pPr>
        <w:pStyle w:val="ActHead5"/>
      </w:pPr>
      <w:bookmarkStart w:id="111" w:name="_Toc64358923"/>
      <w:r w:rsidRPr="004650E6">
        <w:rPr>
          <w:rStyle w:val="CharSectno"/>
        </w:rPr>
        <w:t>4</w:t>
      </w:r>
      <w:r w:rsidRPr="0014799B">
        <w:t xml:space="preserve">  Application of regulations</w:t>
      </w:r>
      <w:bookmarkEnd w:id="111"/>
    </w:p>
    <w:p w:rsidR="00515B89" w:rsidRPr="0014799B" w:rsidRDefault="00515B89" w:rsidP="00515B89">
      <w:pPr>
        <w:pStyle w:val="subsection"/>
      </w:pPr>
      <w:r w:rsidRPr="0014799B">
        <w:tab/>
        <w:t>(1)</w:t>
      </w:r>
      <w:r w:rsidRPr="0014799B">
        <w:tab/>
        <w:t xml:space="preserve">This clause applies if, under a regulation made for the purposes of the definition of </w:t>
      </w:r>
      <w:r w:rsidRPr="0014799B">
        <w:rPr>
          <w:b/>
          <w:i/>
        </w:rPr>
        <w:t>leviable grain legumes</w:t>
      </w:r>
      <w:r w:rsidRPr="0014799B">
        <w:t xml:space="preserve"> in clause</w:t>
      </w:r>
      <w:r w:rsidR="00CC7EAE" w:rsidRPr="0014799B">
        <w:t> </w:t>
      </w:r>
      <w:r w:rsidRPr="0014799B">
        <w:t>1, seeds of a particular kind or kinds commence to be leviable grain legumes during a levy year.</w:t>
      </w:r>
    </w:p>
    <w:p w:rsidR="00515B89" w:rsidRPr="0014799B" w:rsidRDefault="00515B89" w:rsidP="00515B89">
      <w:pPr>
        <w:pStyle w:val="subsection"/>
      </w:pPr>
      <w:r w:rsidRPr="0014799B">
        <w:tab/>
        <w:t>(2)</w:t>
      </w:r>
      <w:r w:rsidRPr="0014799B">
        <w:tab/>
        <w:t xml:space="preserve">A reference in this Schedule to leviable grain legumes delivered or processed in that year is to be read as not including a reference to any seeds of the kind or kinds prescribed by that regulation that </w:t>
      </w:r>
      <w:r w:rsidRPr="0014799B">
        <w:lastRenderedPageBreak/>
        <w:t>were delivered or processed, as the case may be, before the date of commencement of that regulation.</w:t>
      </w:r>
    </w:p>
    <w:p w:rsidR="00515B89" w:rsidRPr="0014799B" w:rsidRDefault="00515B89" w:rsidP="00515B89">
      <w:pPr>
        <w:pStyle w:val="ActHead5"/>
      </w:pPr>
      <w:bookmarkStart w:id="112" w:name="_Toc64358924"/>
      <w:r w:rsidRPr="004650E6">
        <w:rPr>
          <w:rStyle w:val="CharSectno"/>
        </w:rPr>
        <w:t>5</w:t>
      </w:r>
      <w:r w:rsidRPr="0014799B">
        <w:t xml:space="preserve">  Imposition of levy</w:t>
      </w:r>
      <w:bookmarkEnd w:id="112"/>
    </w:p>
    <w:p w:rsidR="00515B89" w:rsidRPr="0014799B" w:rsidRDefault="00515B89" w:rsidP="00515B89">
      <w:pPr>
        <w:pStyle w:val="subsection"/>
      </w:pPr>
      <w:r w:rsidRPr="0014799B">
        <w:tab/>
        <w:t>(1)</w:t>
      </w:r>
      <w:r w:rsidRPr="0014799B">
        <w:tab/>
        <w:t xml:space="preserve">Levy is imposed on leviable grain legumes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if, on or after the date that is the relevant date in relation to the grain legumes, the producer of the grain legumes:</w:t>
      </w:r>
    </w:p>
    <w:p w:rsidR="00515B89" w:rsidRPr="0014799B" w:rsidRDefault="00515B89" w:rsidP="00515B89">
      <w:pPr>
        <w:pStyle w:val="paragraph"/>
      </w:pPr>
      <w:r w:rsidRPr="0014799B">
        <w:tab/>
        <w:t>(a)</w:t>
      </w:r>
      <w:r w:rsidRPr="0014799B">
        <w:tab/>
        <w:t>delivers the grain legumes to another person (otherwise than for storage on behalf of the producer); or</w:t>
      </w:r>
    </w:p>
    <w:p w:rsidR="00515B89" w:rsidRPr="0014799B" w:rsidRDefault="00515B89" w:rsidP="00515B89">
      <w:pPr>
        <w:pStyle w:val="paragraph"/>
      </w:pPr>
      <w:r w:rsidRPr="0014799B">
        <w:tab/>
        <w:t>(b)</w:t>
      </w:r>
      <w:r w:rsidRPr="0014799B">
        <w:tab/>
        <w:t>processes the grain legumes.</w:t>
      </w:r>
    </w:p>
    <w:p w:rsidR="00515B89" w:rsidRPr="0014799B" w:rsidRDefault="00515B89" w:rsidP="00515B89">
      <w:pPr>
        <w:pStyle w:val="subsection"/>
      </w:pPr>
      <w:r w:rsidRPr="0014799B">
        <w:tab/>
        <w:t>(2)</w:t>
      </w:r>
      <w:r w:rsidRPr="0014799B">
        <w:tab/>
        <w:t xml:space="preserve">For the purposes of </w:t>
      </w:r>
      <w:r w:rsidR="00CC7EAE" w:rsidRPr="0014799B">
        <w:t>subclause (</w:t>
      </w:r>
      <w:r w:rsidRPr="0014799B">
        <w:t xml:space="preserve">1), the </w:t>
      </w:r>
      <w:r w:rsidRPr="0014799B">
        <w:rPr>
          <w:b/>
          <w:i/>
        </w:rPr>
        <w:t>relevant date</w:t>
      </w:r>
      <w:r w:rsidRPr="0014799B">
        <w:t xml:space="preserve"> is:</w:t>
      </w:r>
    </w:p>
    <w:p w:rsidR="00515B89" w:rsidRPr="0014799B" w:rsidRDefault="00515B89" w:rsidP="00515B89">
      <w:pPr>
        <w:pStyle w:val="paragraph"/>
      </w:pPr>
      <w:r w:rsidRPr="0014799B">
        <w:tab/>
        <w:t>(a)</w:t>
      </w:r>
      <w:r w:rsidRPr="0014799B">
        <w:tab/>
        <w:t>in the case of peanuts, the seeds of lupins or the seeds of field peas—the date of commencement of this clause; or</w:t>
      </w:r>
    </w:p>
    <w:p w:rsidR="00515B89" w:rsidRPr="0014799B" w:rsidRDefault="00515B89" w:rsidP="00515B89">
      <w:pPr>
        <w:pStyle w:val="paragraph"/>
      </w:pPr>
      <w:r w:rsidRPr="0014799B">
        <w:tab/>
        <w:t>(b)</w:t>
      </w:r>
      <w:r w:rsidRPr="0014799B">
        <w:tab/>
        <w:t xml:space="preserve">in the case of seeds prescribed for the purposes of the definition of </w:t>
      </w:r>
      <w:r w:rsidRPr="0014799B">
        <w:rPr>
          <w:b/>
          <w:i/>
        </w:rPr>
        <w:t>leviable grain legumes</w:t>
      </w:r>
      <w:r w:rsidRPr="0014799B">
        <w:t xml:space="preserve"> in clause</w:t>
      </w:r>
      <w:r w:rsidR="00CC7EAE" w:rsidRPr="0014799B">
        <w:t> </w:t>
      </w:r>
      <w:r w:rsidRPr="0014799B">
        <w:t>1, where the regulation concerned is covered by clause</w:t>
      </w:r>
      <w:r w:rsidR="00CC7EAE" w:rsidRPr="0014799B">
        <w:t> </w:t>
      </w:r>
      <w:r w:rsidRPr="0014799B">
        <w:t>9—the date of commencement of this clause; or</w:t>
      </w:r>
    </w:p>
    <w:p w:rsidR="00515B89" w:rsidRPr="0014799B" w:rsidRDefault="00515B89" w:rsidP="00515B89">
      <w:pPr>
        <w:pStyle w:val="paragraph"/>
      </w:pPr>
      <w:r w:rsidRPr="0014799B">
        <w:tab/>
        <w:t>(c)</w:t>
      </w:r>
      <w:r w:rsidRPr="0014799B">
        <w:tab/>
        <w:t xml:space="preserve">in the case of leviable grain legumes that are of a kind prescribed for the purposes of the definition of </w:t>
      </w:r>
      <w:r w:rsidRPr="0014799B">
        <w:rPr>
          <w:b/>
          <w:i/>
        </w:rPr>
        <w:t xml:space="preserve">leviable grain legumes </w:t>
      </w:r>
      <w:r w:rsidRPr="0014799B">
        <w:t>in clause</w:t>
      </w:r>
      <w:r w:rsidR="00CC7EAE" w:rsidRPr="0014799B">
        <w:t> </w:t>
      </w:r>
      <w:r w:rsidRPr="0014799B">
        <w:t>1, where the regulation concerned is not covered by clause</w:t>
      </w:r>
      <w:r w:rsidR="00CC7EAE" w:rsidRPr="0014799B">
        <w:t> </w:t>
      </w:r>
      <w:r w:rsidRPr="0014799B">
        <w:t>9—the date of commencement of the regulation concerned.</w:t>
      </w:r>
    </w:p>
    <w:p w:rsidR="00515B89" w:rsidRPr="0014799B" w:rsidRDefault="00515B89" w:rsidP="00515B89">
      <w:pPr>
        <w:pStyle w:val="subsection"/>
      </w:pPr>
      <w:r w:rsidRPr="0014799B">
        <w:tab/>
        <w:t>(3)</w:t>
      </w:r>
      <w:r w:rsidRPr="0014799B">
        <w:tab/>
        <w:t>If, in a levy year:</w:t>
      </w:r>
    </w:p>
    <w:p w:rsidR="00515B89" w:rsidRPr="0014799B" w:rsidRDefault="00515B89" w:rsidP="00515B89">
      <w:pPr>
        <w:pStyle w:val="paragraph"/>
      </w:pPr>
      <w:r w:rsidRPr="0014799B">
        <w:tab/>
        <w:t>(a)</w:t>
      </w:r>
      <w:r w:rsidRPr="0014799B">
        <w:tab/>
        <w:t>leviable grain legumes are delivered to a particular person by producers of grain legumes; and</w:t>
      </w:r>
    </w:p>
    <w:p w:rsidR="00515B89" w:rsidRPr="0014799B" w:rsidRDefault="00515B89" w:rsidP="00515B89">
      <w:pPr>
        <w:pStyle w:val="paragraph"/>
      </w:pPr>
      <w:r w:rsidRPr="0014799B">
        <w:tab/>
        <w:t>(b)</w:t>
      </w:r>
      <w:r w:rsidRPr="0014799B">
        <w:tab/>
        <w:t>apart from this subclause, the total amount of levy imposed by this Schedule on the grain legumes would be less than the leviable amount;</w:t>
      </w:r>
    </w:p>
    <w:p w:rsidR="00515B89" w:rsidRPr="0014799B" w:rsidRDefault="00515B89" w:rsidP="00515B89">
      <w:pPr>
        <w:pStyle w:val="subsection2"/>
      </w:pPr>
      <w:r w:rsidRPr="0014799B">
        <w:t>levy is not imposed by this Schedule on the grain legumes.</w:t>
      </w:r>
    </w:p>
    <w:p w:rsidR="00515B89" w:rsidRPr="0014799B" w:rsidRDefault="00515B89" w:rsidP="00515B89">
      <w:pPr>
        <w:pStyle w:val="subsection"/>
      </w:pPr>
      <w:r w:rsidRPr="0014799B">
        <w:tab/>
        <w:t>(4)</w:t>
      </w:r>
      <w:r w:rsidRPr="0014799B">
        <w:tab/>
        <w:t>Levy is not imposed by this Schedule on leviable grain legumes if:</w:t>
      </w:r>
    </w:p>
    <w:p w:rsidR="00515B89" w:rsidRPr="0014799B" w:rsidRDefault="00515B89" w:rsidP="00515B89">
      <w:pPr>
        <w:pStyle w:val="paragraph"/>
      </w:pPr>
      <w:r w:rsidRPr="0014799B">
        <w:tab/>
        <w:t>(a)</w:t>
      </w:r>
      <w:r w:rsidRPr="0014799B">
        <w:tab/>
        <w:t>the grain legumes are processed by or for the producer; and</w:t>
      </w:r>
    </w:p>
    <w:p w:rsidR="00515B89" w:rsidRPr="0014799B" w:rsidRDefault="00515B89" w:rsidP="00515B89">
      <w:pPr>
        <w:pStyle w:val="paragraph"/>
      </w:pPr>
      <w:r w:rsidRPr="0014799B">
        <w:lastRenderedPageBreak/>
        <w:tab/>
        <w:t>(b)</w:t>
      </w:r>
      <w:r w:rsidRPr="0014799B">
        <w:tab/>
        <w:t>all the products and by</w:t>
      </w:r>
      <w:r w:rsidR="004650E6">
        <w:noBreakHyphen/>
      </w:r>
      <w:r w:rsidRPr="0014799B">
        <w:t>products of the processing of those grain legumes are used by the producer for domestic purposes but not for commercial purposes.</w:t>
      </w:r>
    </w:p>
    <w:p w:rsidR="00515B89" w:rsidRPr="0014799B" w:rsidRDefault="00515B89" w:rsidP="00515B89">
      <w:pPr>
        <w:pStyle w:val="subsection"/>
      </w:pPr>
      <w:r w:rsidRPr="0014799B">
        <w:tab/>
        <w:t>(5)</w:t>
      </w:r>
      <w:r w:rsidRPr="0014799B">
        <w:tab/>
        <w:t>If, in a levy year:</w:t>
      </w:r>
    </w:p>
    <w:p w:rsidR="00515B89" w:rsidRPr="0014799B" w:rsidRDefault="00515B89" w:rsidP="00515B89">
      <w:pPr>
        <w:pStyle w:val="paragraph"/>
      </w:pPr>
      <w:r w:rsidRPr="0014799B">
        <w:tab/>
        <w:t>(a)</w:t>
      </w:r>
      <w:r w:rsidRPr="0014799B">
        <w:tab/>
        <w:t>a producer processes leviable grain legumes that the producer has produced; and</w:t>
      </w:r>
    </w:p>
    <w:p w:rsidR="00515B89" w:rsidRPr="0014799B" w:rsidRDefault="00515B89" w:rsidP="00515B89">
      <w:pPr>
        <w:pStyle w:val="paragraph"/>
      </w:pPr>
      <w:r w:rsidRPr="0014799B">
        <w:tab/>
        <w:t>(b)</w:t>
      </w:r>
      <w:r w:rsidRPr="0014799B">
        <w:tab/>
      </w:r>
      <w:r w:rsidR="00CC7EAE" w:rsidRPr="0014799B">
        <w:t>paragraph (</w:t>
      </w:r>
      <w:r w:rsidRPr="0014799B">
        <w:t>4)(b) does not apply in respect of the grain legumes; and</w:t>
      </w:r>
    </w:p>
    <w:p w:rsidR="00515B89" w:rsidRPr="0014799B" w:rsidRDefault="00515B89" w:rsidP="00515B89">
      <w:pPr>
        <w:pStyle w:val="paragraph"/>
      </w:pPr>
      <w:r w:rsidRPr="0014799B">
        <w:tab/>
        <w:t>(c)</w:t>
      </w:r>
      <w:r w:rsidRPr="0014799B">
        <w:tab/>
        <w:t>apart from this subclause, the total amount of levy imposed by this Schedule on the grain legumes would be less than the leviable amount;</w:t>
      </w:r>
    </w:p>
    <w:p w:rsidR="00515B89" w:rsidRPr="0014799B" w:rsidRDefault="00515B89" w:rsidP="00515B89">
      <w:pPr>
        <w:pStyle w:val="subsection2"/>
      </w:pPr>
      <w:r w:rsidRPr="0014799B">
        <w:t>levy is not imposed by this Schedule on the grain legumes.</w:t>
      </w:r>
    </w:p>
    <w:p w:rsidR="00515B89" w:rsidRPr="0014799B" w:rsidRDefault="00515B89" w:rsidP="00515B89">
      <w:pPr>
        <w:pStyle w:val="ActHead5"/>
      </w:pPr>
      <w:bookmarkStart w:id="113" w:name="_Toc64358925"/>
      <w:r w:rsidRPr="004650E6">
        <w:rPr>
          <w:rStyle w:val="CharSectno"/>
        </w:rPr>
        <w:t>6</w:t>
      </w:r>
      <w:r w:rsidRPr="0014799B">
        <w:t xml:space="preserve">  Rate of levy</w:t>
      </w:r>
      <w:bookmarkEnd w:id="113"/>
    </w:p>
    <w:p w:rsidR="00515B89" w:rsidRPr="0014799B" w:rsidRDefault="00515B89" w:rsidP="00515B89">
      <w:pPr>
        <w:pStyle w:val="subsection"/>
      </w:pPr>
      <w:r w:rsidRPr="0014799B">
        <w:tab/>
      </w:r>
      <w:r w:rsidRPr="0014799B">
        <w:tab/>
        <w:t>The rate of levy imposed by this Schedule is:</w:t>
      </w:r>
    </w:p>
    <w:p w:rsidR="00515B89" w:rsidRPr="0014799B" w:rsidRDefault="00515B89" w:rsidP="00515B89">
      <w:pPr>
        <w:pStyle w:val="paragraph"/>
      </w:pPr>
      <w:r w:rsidRPr="0014799B">
        <w:tab/>
        <w:t>(a)</w:t>
      </w:r>
      <w:r w:rsidRPr="0014799B">
        <w:tab/>
        <w:t>1% of the value of the leviable grain legumes; or</w:t>
      </w:r>
    </w:p>
    <w:p w:rsidR="00515B89" w:rsidRPr="0014799B" w:rsidRDefault="00515B89" w:rsidP="00515B89">
      <w:pPr>
        <w:pStyle w:val="paragraph"/>
      </w:pPr>
      <w:r w:rsidRPr="0014799B">
        <w:tab/>
        <w:t>(b)</w:t>
      </w:r>
      <w:r w:rsidRPr="0014799B">
        <w:tab/>
        <w:t>if a different rate is prescribed by the regulations—that different rate.</w:t>
      </w:r>
    </w:p>
    <w:p w:rsidR="00515B89" w:rsidRPr="0014799B" w:rsidRDefault="00515B89" w:rsidP="00515B89">
      <w:pPr>
        <w:pStyle w:val="ActHead5"/>
      </w:pPr>
      <w:bookmarkStart w:id="114" w:name="_Toc64358926"/>
      <w:r w:rsidRPr="004650E6">
        <w:rPr>
          <w:rStyle w:val="CharSectno"/>
        </w:rPr>
        <w:t>7</w:t>
      </w:r>
      <w:r w:rsidRPr="0014799B">
        <w:t xml:space="preserve">  Who pays the levy</w:t>
      </w:r>
      <w:bookmarkEnd w:id="114"/>
    </w:p>
    <w:p w:rsidR="00515B89" w:rsidRPr="0014799B" w:rsidRDefault="00515B89" w:rsidP="00515B89">
      <w:pPr>
        <w:pStyle w:val="subsection"/>
      </w:pPr>
      <w:r w:rsidRPr="0014799B">
        <w:tab/>
      </w:r>
      <w:r w:rsidRPr="0014799B">
        <w:tab/>
        <w:t>The levy imposed by this Schedule on leviable grain legumes is payable by the producer of the grain legumes.</w:t>
      </w:r>
    </w:p>
    <w:p w:rsidR="00515B89" w:rsidRPr="0014799B" w:rsidRDefault="00515B89" w:rsidP="00515B89">
      <w:pPr>
        <w:pStyle w:val="ActHead5"/>
      </w:pPr>
      <w:bookmarkStart w:id="115" w:name="_Toc64358927"/>
      <w:r w:rsidRPr="004650E6">
        <w:rPr>
          <w:rStyle w:val="CharSectno"/>
        </w:rPr>
        <w:t>8</w:t>
      </w:r>
      <w:r w:rsidRPr="0014799B">
        <w:t xml:space="preserve">  Regulations</w:t>
      </w:r>
      <w:bookmarkEnd w:id="115"/>
    </w:p>
    <w:p w:rsidR="00515B89" w:rsidRPr="0014799B" w:rsidRDefault="00515B89" w:rsidP="00515B89">
      <w:pPr>
        <w:pStyle w:val="subsection"/>
      </w:pPr>
      <w:r w:rsidRPr="0014799B">
        <w:tab/>
      </w:r>
      <w:r w:rsidR="00642189" w:rsidRPr="0014799B">
        <w:t>(1)</w:t>
      </w:r>
      <w:r w:rsidRPr="0014799B">
        <w:tab/>
        <w:t>Before the Governor</w:t>
      </w:r>
      <w:r w:rsidR="004650E6">
        <w:noBreakHyphen/>
      </w:r>
      <w:r w:rsidRPr="0014799B">
        <w:t>General makes a regulation for the purposes of:</w:t>
      </w:r>
    </w:p>
    <w:p w:rsidR="00515B89" w:rsidRPr="0014799B" w:rsidRDefault="00515B89" w:rsidP="00515B89">
      <w:pPr>
        <w:pStyle w:val="paragraph"/>
      </w:pPr>
      <w:r w:rsidRPr="0014799B">
        <w:tab/>
        <w:t>(a)</w:t>
      </w:r>
      <w:r w:rsidRPr="0014799B">
        <w:tab/>
        <w:t xml:space="preserve">the definition of </w:t>
      </w:r>
      <w:r w:rsidRPr="0014799B">
        <w:rPr>
          <w:b/>
          <w:i/>
        </w:rPr>
        <w:t xml:space="preserve">leviable amount </w:t>
      </w:r>
      <w:r w:rsidRPr="0014799B">
        <w:t>in clause</w:t>
      </w:r>
      <w:r w:rsidR="00CC7EAE" w:rsidRPr="0014799B">
        <w:t> </w:t>
      </w:r>
      <w:r w:rsidRPr="0014799B">
        <w:t>1; or</w:t>
      </w:r>
    </w:p>
    <w:p w:rsidR="00515B89" w:rsidRPr="0014799B" w:rsidRDefault="00515B89" w:rsidP="00515B89">
      <w:pPr>
        <w:pStyle w:val="paragraph"/>
      </w:pPr>
      <w:r w:rsidRPr="0014799B">
        <w:tab/>
        <w:t>(b)</w:t>
      </w:r>
      <w:r w:rsidRPr="0014799B">
        <w:tab/>
        <w:t xml:space="preserve">the definition of </w:t>
      </w:r>
      <w:r w:rsidRPr="0014799B">
        <w:rPr>
          <w:b/>
          <w:i/>
        </w:rPr>
        <w:t>leviable grain legumes</w:t>
      </w:r>
      <w:r w:rsidRPr="0014799B">
        <w:t xml:space="preserve"> in clause</w:t>
      </w:r>
      <w:r w:rsidR="00CC7EAE" w:rsidRPr="0014799B">
        <w:t> </w:t>
      </w:r>
      <w:r w:rsidRPr="0014799B">
        <w:t>1; or</w:t>
      </w:r>
    </w:p>
    <w:p w:rsidR="00515B89" w:rsidRPr="0014799B" w:rsidRDefault="00515B89" w:rsidP="00515B89">
      <w:pPr>
        <w:pStyle w:val="paragraph"/>
      </w:pPr>
      <w:r w:rsidRPr="0014799B">
        <w:tab/>
        <w:t>(c)</w:t>
      </w:r>
      <w:r w:rsidRPr="0014799B">
        <w:tab/>
        <w:t>clause</w:t>
      </w:r>
      <w:r w:rsidR="00CC7EAE" w:rsidRPr="0014799B">
        <w:t> </w:t>
      </w:r>
      <w:r w:rsidRPr="0014799B">
        <w:t>6;</w:t>
      </w:r>
    </w:p>
    <w:p w:rsidR="00515B89" w:rsidRPr="0014799B" w:rsidRDefault="00515B89" w:rsidP="00515B89">
      <w:pPr>
        <w:pStyle w:val="subsection2"/>
      </w:pPr>
      <w:r w:rsidRPr="0014799B">
        <w:t>the Minister must take into consideration any relevant recommendation made to the Minister by the growers’ organisation.</w:t>
      </w:r>
    </w:p>
    <w:p w:rsidR="00642189" w:rsidRPr="0014799B" w:rsidRDefault="00642189" w:rsidP="00642189">
      <w:pPr>
        <w:pStyle w:val="subsection"/>
      </w:pPr>
      <w:r w:rsidRPr="0014799B">
        <w:lastRenderedPageBreak/>
        <w:tab/>
        <w:t>(2)</w:t>
      </w:r>
      <w:r w:rsidRPr="0014799B">
        <w:tab/>
        <w:t>If there is no growers’ organisation, then, before the Governor</w:t>
      </w:r>
      <w:r w:rsidR="004650E6">
        <w:noBreakHyphen/>
      </w:r>
      <w:r w:rsidRPr="0014799B">
        <w:t>General makes regulations for the purposes of paragraph</w:t>
      </w:r>
      <w:r w:rsidR="00CC7EAE" w:rsidRPr="0014799B">
        <w:t> </w:t>
      </w:r>
      <w:r w:rsidRPr="0014799B">
        <w:t xml:space="preserve">6(b) of this Schedule, the Minister must take into consideration any relevant recommendation made to the Minister by the Research and Development Corporation established under the </w:t>
      </w:r>
      <w:r w:rsidRPr="0014799B">
        <w:rPr>
          <w:i/>
        </w:rPr>
        <w:t>Grains Research and Development Corporation Regulations</w:t>
      </w:r>
      <w:r w:rsidR="00CC7EAE" w:rsidRPr="0014799B">
        <w:rPr>
          <w:i/>
        </w:rPr>
        <w:t> </w:t>
      </w:r>
      <w:r w:rsidRPr="0014799B">
        <w:rPr>
          <w:i/>
        </w:rPr>
        <w:t>1990</w:t>
      </w:r>
      <w:r w:rsidRPr="0014799B">
        <w:t>.</w:t>
      </w:r>
    </w:p>
    <w:p w:rsidR="00642189" w:rsidRPr="0014799B" w:rsidRDefault="00642189" w:rsidP="00642189">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642189" w:rsidRPr="0014799B" w:rsidRDefault="00642189" w:rsidP="00642189">
      <w:pPr>
        <w:pStyle w:val="subsection"/>
      </w:pPr>
      <w:r w:rsidRPr="0014799B">
        <w:tab/>
        <w:t>(4)</w:t>
      </w:r>
      <w:r w:rsidRPr="0014799B">
        <w:tab/>
        <w:t>The regulations must not, for the purposes of paragraph</w:t>
      </w:r>
      <w:r w:rsidR="00CC7EAE" w:rsidRPr="0014799B">
        <w:t> </w:t>
      </w:r>
      <w:r w:rsidRPr="0014799B">
        <w:t xml:space="preserve">6(b) of this Schedule,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116" w:name="_Toc64358928"/>
      <w:r w:rsidRPr="004650E6">
        <w:rPr>
          <w:rStyle w:val="CharSectno"/>
        </w:rPr>
        <w:t>9</w:t>
      </w:r>
      <w:r w:rsidRPr="0014799B">
        <w:t xml:space="preserve">  Transitional—regulations</w:t>
      </w:r>
      <w:bookmarkEnd w:id="116"/>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Grain Legumes Levy Act 1985</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17" w:name="_Toc64358929"/>
      <w:r w:rsidRPr="004650E6">
        <w:rPr>
          <w:rStyle w:val="CharChapNo"/>
        </w:rPr>
        <w:lastRenderedPageBreak/>
        <w:t>Schedule</w:t>
      </w:r>
      <w:r w:rsidR="00CC7EAE" w:rsidRPr="004650E6">
        <w:rPr>
          <w:rStyle w:val="CharChapNo"/>
        </w:rPr>
        <w:t> </w:t>
      </w:r>
      <w:r w:rsidRPr="004650E6">
        <w:rPr>
          <w:rStyle w:val="CharChapNo"/>
        </w:rPr>
        <w:t>13</w:t>
      </w:r>
      <w:r w:rsidRPr="0014799B">
        <w:t>—</w:t>
      </w:r>
      <w:r w:rsidRPr="004650E6">
        <w:rPr>
          <w:rStyle w:val="CharChapText"/>
        </w:rPr>
        <w:t>Grapes</w:t>
      </w:r>
      <w:bookmarkEnd w:id="117"/>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18" w:name="_Toc64358930"/>
      <w:r w:rsidRPr="004650E6">
        <w:rPr>
          <w:rStyle w:val="CharSectno"/>
        </w:rPr>
        <w:t>1</w:t>
      </w:r>
      <w:r w:rsidRPr="0014799B">
        <w:t xml:space="preserve">  Definitions</w:t>
      </w:r>
      <w:bookmarkEnd w:id="118"/>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dried grapes</w:t>
      </w:r>
      <w:r w:rsidRPr="0014799B">
        <w:t xml:space="preserve"> means grapes containing less than 60% of moisture by mass.</w:t>
      </w:r>
    </w:p>
    <w:p w:rsidR="00515B89" w:rsidRPr="0014799B" w:rsidRDefault="00515B89" w:rsidP="00515B89">
      <w:pPr>
        <w:pStyle w:val="Definition"/>
      </w:pPr>
      <w:r w:rsidRPr="0014799B">
        <w:rPr>
          <w:b/>
          <w:i/>
        </w:rPr>
        <w:t>fresh grapes</w:t>
      </w:r>
      <w:r w:rsidRPr="0014799B">
        <w:t xml:space="preserve"> means grapes containing not less than 60% of moisture by mass.</w:t>
      </w:r>
    </w:p>
    <w:p w:rsidR="00515B89" w:rsidRPr="0014799B" w:rsidRDefault="00515B89" w:rsidP="00515B89">
      <w:pPr>
        <w:pStyle w:val="Definition"/>
      </w:pPr>
      <w:r w:rsidRPr="0014799B">
        <w:rPr>
          <w:b/>
          <w:i/>
        </w:rPr>
        <w:t>prescribed goods</w:t>
      </w:r>
      <w:r w:rsidRPr="0014799B">
        <w:t xml:space="preserve"> means:</w:t>
      </w:r>
    </w:p>
    <w:p w:rsidR="00515B89" w:rsidRPr="0014799B" w:rsidRDefault="00515B89" w:rsidP="00515B89">
      <w:pPr>
        <w:pStyle w:val="paragraph"/>
      </w:pPr>
      <w:r w:rsidRPr="0014799B">
        <w:tab/>
        <w:t>(a)</w:t>
      </w:r>
      <w:r w:rsidRPr="0014799B">
        <w:tab/>
        <w:t>fresh grapes; and</w:t>
      </w:r>
    </w:p>
    <w:p w:rsidR="00515B89" w:rsidRPr="0014799B" w:rsidRDefault="00515B89" w:rsidP="00515B89">
      <w:pPr>
        <w:pStyle w:val="paragraph"/>
      </w:pPr>
      <w:r w:rsidRPr="0014799B">
        <w:tab/>
        <w:t>(b)</w:t>
      </w:r>
      <w:r w:rsidRPr="0014799B">
        <w:tab/>
        <w:t>dried grapes; and</w:t>
      </w:r>
    </w:p>
    <w:p w:rsidR="00515B89" w:rsidRPr="0014799B" w:rsidRDefault="00515B89" w:rsidP="00515B89">
      <w:pPr>
        <w:pStyle w:val="paragraph"/>
      </w:pPr>
      <w:r w:rsidRPr="0014799B">
        <w:tab/>
        <w:t>(c)</w:t>
      </w:r>
      <w:r w:rsidRPr="0014799B">
        <w:tab/>
        <w:t>grape juice, whether single strength or concentrated;</w:t>
      </w:r>
    </w:p>
    <w:p w:rsidR="00515B89" w:rsidRPr="0014799B" w:rsidRDefault="00515B89" w:rsidP="00515B89">
      <w:pPr>
        <w:pStyle w:val="subsection2"/>
      </w:pPr>
      <w:r w:rsidRPr="0014799B">
        <w:t xml:space="preserve">being grapes or grape juice produced in </w:t>
      </w:r>
      <w:smartTag w:uri="urn:schemas-microsoft-com:office:smarttags" w:element="country-region">
        <w:smartTag w:uri="urn:schemas-microsoft-com:office:smarttags" w:element="place">
          <w:r w:rsidRPr="0014799B">
            <w:t>Australia</w:t>
          </w:r>
        </w:smartTag>
      </w:smartTag>
      <w:r w:rsidRPr="0014799B">
        <w:t>.</w:t>
      </w:r>
    </w:p>
    <w:p w:rsidR="007222C3" w:rsidRPr="0014799B" w:rsidRDefault="007222C3" w:rsidP="007222C3">
      <w:pPr>
        <w:pStyle w:val="Definition"/>
      </w:pPr>
      <w:r w:rsidRPr="0014799B">
        <w:rPr>
          <w:b/>
          <w:i/>
        </w:rPr>
        <w:t>representative organisation</w:t>
      </w:r>
      <w:r w:rsidRPr="0014799B">
        <w:t xml:space="preserve"> has the same meaning as in the </w:t>
      </w:r>
      <w:r w:rsidR="00BD056C" w:rsidRPr="0014799B">
        <w:rPr>
          <w:i/>
        </w:rPr>
        <w:t>Wine Australia</w:t>
      </w:r>
      <w:r w:rsidRPr="0014799B">
        <w:rPr>
          <w:i/>
        </w:rPr>
        <w:t xml:space="preserve"> Act 2013</w:t>
      </w:r>
      <w:r w:rsidRPr="0014799B">
        <w:t>.</w:t>
      </w:r>
    </w:p>
    <w:p w:rsidR="00515B89" w:rsidRPr="0014799B" w:rsidRDefault="00515B89" w:rsidP="00515B89">
      <w:pPr>
        <w:pStyle w:val="ActHead5"/>
      </w:pPr>
      <w:bookmarkStart w:id="119" w:name="_Toc64358931"/>
      <w:r w:rsidRPr="004650E6">
        <w:rPr>
          <w:rStyle w:val="CharSectno"/>
        </w:rPr>
        <w:t>2</w:t>
      </w:r>
      <w:r w:rsidRPr="0014799B">
        <w:t xml:space="preserve">  Quantity of fresh grapes equivalent to a quantity of other prescribed goods</w:t>
      </w:r>
      <w:bookmarkEnd w:id="119"/>
    </w:p>
    <w:p w:rsidR="00515B89" w:rsidRPr="0014799B" w:rsidRDefault="00515B89" w:rsidP="00515B89">
      <w:pPr>
        <w:pStyle w:val="subsection"/>
      </w:pPr>
      <w:r w:rsidRPr="0014799B">
        <w:tab/>
      </w:r>
      <w:r w:rsidRPr="0014799B">
        <w:tab/>
        <w:t>For the purposes of this Schedule, the quantity of fresh grapes that is the equivalent of a quantity of prescribed goods other than fresh grapes is a number of tonnes equal to:</w:t>
      </w:r>
    </w:p>
    <w:p w:rsidR="00515B89" w:rsidRPr="0014799B" w:rsidRDefault="00515B89" w:rsidP="00515B89">
      <w:pPr>
        <w:pStyle w:val="paragraph"/>
      </w:pPr>
      <w:r w:rsidRPr="0014799B">
        <w:tab/>
        <w:t>(a)</w:t>
      </w:r>
      <w:r w:rsidRPr="0014799B">
        <w:tab/>
        <w:t>in the case of dried grapes—a number worked out by multiplying the number of tonnes of that quantity of dried grapes by 3; and</w:t>
      </w:r>
    </w:p>
    <w:p w:rsidR="00515B89" w:rsidRPr="0014799B" w:rsidRDefault="00515B89" w:rsidP="00515B89">
      <w:pPr>
        <w:pStyle w:val="paragraph"/>
      </w:pPr>
      <w:r w:rsidRPr="0014799B">
        <w:tab/>
        <w:t>(b)</w:t>
      </w:r>
      <w:r w:rsidRPr="0014799B">
        <w:tab/>
        <w:t>in the case of grape juice—a number worked out by dividing the number of litres of that quantity of grape juice:</w:t>
      </w:r>
    </w:p>
    <w:p w:rsidR="00515B89" w:rsidRPr="0014799B" w:rsidRDefault="00515B89" w:rsidP="00515B89">
      <w:pPr>
        <w:pStyle w:val="paragraphsub"/>
      </w:pPr>
      <w:r w:rsidRPr="0014799B">
        <w:tab/>
        <w:t>(i)</w:t>
      </w:r>
      <w:r w:rsidRPr="0014799B">
        <w:tab/>
        <w:t>in the case of single</w:t>
      </w:r>
      <w:r w:rsidR="004650E6">
        <w:noBreakHyphen/>
      </w:r>
      <w:r w:rsidRPr="0014799B">
        <w:t>strength grape juice—by 800 or, if another number is prescribed for the purposes of this subparagraph, that other number; and</w:t>
      </w:r>
    </w:p>
    <w:p w:rsidR="00515B89" w:rsidRPr="0014799B" w:rsidRDefault="00515B89" w:rsidP="00515B89">
      <w:pPr>
        <w:pStyle w:val="paragraphsub"/>
      </w:pPr>
      <w:r w:rsidRPr="0014799B">
        <w:lastRenderedPageBreak/>
        <w:tab/>
        <w:t>(ii)</w:t>
      </w:r>
      <w:r w:rsidRPr="0014799B">
        <w:tab/>
        <w:t xml:space="preserve">in the case of concentrated grape juice—by a number that bears to the number referred to in </w:t>
      </w:r>
      <w:r w:rsidR="00CC7EAE" w:rsidRPr="0014799B">
        <w:t>subparagraph (</w:t>
      </w:r>
      <w:r w:rsidRPr="0014799B">
        <w:t>i) the same proportion that the strength of the single</w:t>
      </w:r>
      <w:r w:rsidR="004650E6">
        <w:noBreakHyphen/>
      </w:r>
      <w:r w:rsidRPr="0014799B">
        <w:t>strength grape juice from which the concentrated grape juice was derived bears to the strength of the concentrated grape juice.</w:t>
      </w:r>
    </w:p>
    <w:p w:rsidR="00515B89" w:rsidRPr="0014799B" w:rsidRDefault="00515B89" w:rsidP="00515B89">
      <w:pPr>
        <w:pStyle w:val="ActHead5"/>
      </w:pPr>
      <w:bookmarkStart w:id="120" w:name="_Toc64358932"/>
      <w:r w:rsidRPr="004650E6">
        <w:rPr>
          <w:rStyle w:val="CharSectno"/>
        </w:rPr>
        <w:t>3</w:t>
      </w:r>
      <w:r w:rsidRPr="0014799B">
        <w:t xml:space="preserve">  Processing establishments</w:t>
      </w:r>
      <w:bookmarkEnd w:id="120"/>
    </w:p>
    <w:p w:rsidR="00515B89" w:rsidRPr="0014799B" w:rsidRDefault="00515B89" w:rsidP="00515B89">
      <w:pPr>
        <w:pStyle w:val="subsection"/>
      </w:pPr>
      <w:r w:rsidRPr="0014799B">
        <w:tab/>
      </w:r>
      <w:r w:rsidRPr="0014799B">
        <w:tab/>
        <w:t xml:space="preserve">For the purposes of this Schedule, premises are a </w:t>
      </w:r>
      <w:r w:rsidRPr="0014799B">
        <w:rPr>
          <w:b/>
          <w:i/>
        </w:rPr>
        <w:t>processing establishment</w:t>
      </w:r>
      <w:r w:rsidRPr="0014799B">
        <w:t xml:space="preserve"> during a year if the quantity (if any) of fresh grapes, together with the fresh grape equivalent of the quantity (if any) of prescribed goods other than fresh grapes, used in the processing of prescribed goods at those premises during:</w:t>
      </w:r>
    </w:p>
    <w:p w:rsidR="00515B89" w:rsidRPr="0014799B" w:rsidRDefault="00515B89" w:rsidP="00515B89">
      <w:pPr>
        <w:pStyle w:val="paragraph"/>
      </w:pPr>
      <w:r w:rsidRPr="0014799B">
        <w:tab/>
        <w:t>(a)</w:t>
      </w:r>
      <w:r w:rsidRPr="0014799B">
        <w:tab/>
        <w:t>that year; or</w:t>
      </w:r>
    </w:p>
    <w:p w:rsidR="00515B89" w:rsidRPr="0014799B" w:rsidRDefault="00515B89" w:rsidP="00515B89">
      <w:pPr>
        <w:pStyle w:val="paragraph"/>
      </w:pPr>
      <w:r w:rsidRPr="0014799B">
        <w:tab/>
        <w:t>(b)</w:t>
      </w:r>
      <w:r w:rsidRPr="0014799B">
        <w:tab/>
        <w:t>either of the immediately preceding 2 years (including years commencing before the commencement of this Schedule);</w:t>
      </w:r>
    </w:p>
    <w:p w:rsidR="00515B89" w:rsidRPr="0014799B" w:rsidRDefault="00515B89" w:rsidP="00515B89">
      <w:pPr>
        <w:pStyle w:val="subsection2"/>
      </w:pPr>
      <w:r w:rsidRPr="0014799B">
        <w:t>amounts, or amounted, to not less than 5 tonnes.</w:t>
      </w:r>
    </w:p>
    <w:p w:rsidR="00515B89" w:rsidRPr="0014799B" w:rsidRDefault="00515B89" w:rsidP="00515B89">
      <w:pPr>
        <w:pStyle w:val="ActHead5"/>
      </w:pPr>
      <w:bookmarkStart w:id="121" w:name="_Toc64358933"/>
      <w:r w:rsidRPr="004650E6">
        <w:rPr>
          <w:rStyle w:val="CharSectno"/>
        </w:rPr>
        <w:t>4</w:t>
      </w:r>
      <w:r w:rsidRPr="0014799B">
        <w:t xml:space="preserve">  Imposition of levy</w:t>
      </w:r>
      <w:bookmarkEnd w:id="121"/>
    </w:p>
    <w:p w:rsidR="00515B89" w:rsidRPr="0014799B" w:rsidRDefault="00515B89" w:rsidP="00515B89">
      <w:pPr>
        <w:pStyle w:val="subsection"/>
      </w:pPr>
      <w:r w:rsidRPr="0014799B">
        <w:tab/>
        <w:t>(1)</w:t>
      </w:r>
      <w:r w:rsidRPr="0014799B">
        <w:tab/>
        <w:t xml:space="preserve">Levy is imposed on prescribed goods delivered to a processing establishment in </w:t>
      </w:r>
      <w:smartTag w:uri="urn:schemas-microsoft-com:office:smarttags" w:element="country-region">
        <w:smartTag w:uri="urn:schemas-microsoft-com:office:smarttags" w:element="place">
          <w:r w:rsidRPr="0014799B">
            <w:t>Australia</w:t>
          </w:r>
        </w:smartTag>
      </w:smartTag>
      <w:r w:rsidRPr="0014799B">
        <w:t xml:space="preserve"> after the commencement of this Schedule.</w:t>
      </w:r>
    </w:p>
    <w:p w:rsidR="00515B89" w:rsidRPr="0014799B" w:rsidRDefault="00515B89" w:rsidP="00515B89">
      <w:pPr>
        <w:pStyle w:val="subsection"/>
      </w:pPr>
      <w:r w:rsidRPr="0014799B">
        <w:tab/>
        <w:t>(2)</w:t>
      </w:r>
      <w:r w:rsidRPr="0014799B">
        <w:tab/>
        <w:t>Levy is not imposed by this Schedule in respect of:</w:t>
      </w:r>
    </w:p>
    <w:p w:rsidR="00515B89" w:rsidRPr="0014799B" w:rsidRDefault="00515B89" w:rsidP="00515B89">
      <w:pPr>
        <w:pStyle w:val="paragraph"/>
      </w:pPr>
      <w:r w:rsidRPr="0014799B">
        <w:tab/>
        <w:t>(a)</w:t>
      </w:r>
      <w:r w:rsidRPr="0014799B">
        <w:tab/>
        <w:t>prescribed goods that are delivered during a year to a processing establishment that is an exempt processing establishment in relation to that year; or</w:t>
      </w:r>
    </w:p>
    <w:p w:rsidR="00515B89" w:rsidRPr="0014799B" w:rsidRDefault="00515B89" w:rsidP="00515B89">
      <w:pPr>
        <w:pStyle w:val="paragraph"/>
      </w:pPr>
      <w:r w:rsidRPr="0014799B">
        <w:tab/>
        <w:t>(b)</w:t>
      </w:r>
      <w:r w:rsidRPr="0014799B">
        <w:tab/>
        <w:t>dried grapes in respect of which levy is payable under Schedule</w:t>
      </w:r>
      <w:r w:rsidR="00CC7EAE" w:rsidRPr="0014799B">
        <w:t> </w:t>
      </w:r>
      <w:r w:rsidRPr="0014799B">
        <w:t xml:space="preserve">9 or the repealed </w:t>
      </w:r>
      <w:r w:rsidRPr="0014799B">
        <w:rPr>
          <w:i/>
        </w:rPr>
        <w:t>Dried Fruits Levy Act 1971</w:t>
      </w:r>
      <w:r w:rsidRPr="0014799B">
        <w:t>; or</w:t>
      </w:r>
    </w:p>
    <w:p w:rsidR="00515B89" w:rsidRPr="0014799B" w:rsidRDefault="00515B89" w:rsidP="00515B89">
      <w:pPr>
        <w:pStyle w:val="paragraph"/>
      </w:pPr>
      <w:r w:rsidRPr="0014799B">
        <w:tab/>
        <w:t>(c)</w:t>
      </w:r>
      <w:r w:rsidRPr="0014799B">
        <w:tab/>
        <w:t>grape juice that is delivered to a processing establishment during a year and that was concentrated or extracted at:</w:t>
      </w:r>
    </w:p>
    <w:p w:rsidR="00515B89" w:rsidRPr="0014799B" w:rsidRDefault="00515B89" w:rsidP="00515B89">
      <w:pPr>
        <w:pStyle w:val="paragraphsub"/>
      </w:pPr>
      <w:r w:rsidRPr="0014799B">
        <w:tab/>
        <w:t>(i)</w:t>
      </w:r>
      <w:r w:rsidRPr="0014799B">
        <w:tab/>
        <w:t>another processing establishment; or</w:t>
      </w:r>
    </w:p>
    <w:p w:rsidR="00515B89" w:rsidRPr="0014799B" w:rsidRDefault="00515B89" w:rsidP="00515B89">
      <w:pPr>
        <w:pStyle w:val="paragraphsub"/>
      </w:pPr>
      <w:r w:rsidRPr="0014799B">
        <w:tab/>
        <w:t>(ii)</w:t>
      </w:r>
      <w:r w:rsidRPr="0014799B">
        <w:tab/>
        <w:t>premises where the principal activity carried on during that year was the processing of prescribed goods.</w:t>
      </w:r>
    </w:p>
    <w:p w:rsidR="00515B89" w:rsidRPr="0014799B" w:rsidRDefault="00515B89" w:rsidP="00515B89">
      <w:pPr>
        <w:pStyle w:val="subsection"/>
      </w:pPr>
      <w:r w:rsidRPr="0014799B">
        <w:lastRenderedPageBreak/>
        <w:tab/>
        <w:t>(3)</w:t>
      </w:r>
      <w:r w:rsidRPr="0014799B">
        <w:tab/>
        <w:t xml:space="preserve">For the purposes of </w:t>
      </w:r>
      <w:r w:rsidR="00CC7EAE" w:rsidRPr="0014799B">
        <w:t>subclause (</w:t>
      </w:r>
      <w:r w:rsidRPr="0014799B">
        <w:t>2), a processing establishment is an exempt processing establishment in relation to a year if the quantity (if any) of fresh grapes, together with the fresh grape equivalent of the quantity (if any) of prescribed goods other than fresh grapes, used in the processing of prescribed goods at the processing establishment during the year amounts to less than 20 tonnes.</w:t>
      </w:r>
    </w:p>
    <w:p w:rsidR="00515B89" w:rsidRPr="0014799B" w:rsidRDefault="00515B89" w:rsidP="00515B89">
      <w:pPr>
        <w:pStyle w:val="subsection"/>
      </w:pPr>
      <w:r w:rsidRPr="0014799B">
        <w:tab/>
        <w:t>(4)</w:t>
      </w:r>
      <w:r w:rsidRPr="0014799B">
        <w:tab/>
        <w:t>The regulations may exempt prescribed goods included in a specified class of prescribed goods from levy imposed by this Schedule.</w:t>
      </w:r>
    </w:p>
    <w:p w:rsidR="00515B89" w:rsidRPr="0014799B" w:rsidRDefault="00515B89" w:rsidP="00515B89">
      <w:pPr>
        <w:pStyle w:val="ActHead5"/>
      </w:pPr>
      <w:bookmarkStart w:id="122" w:name="_Toc64358934"/>
      <w:r w:rsidRPr="004650E6">
        <w:rPr>
          <w:rStyle w:val="CharSectno"/>
        </w:rPr>
        <w:t>5</w:t>
      </w:r>
      <w:r w:rsidRPr="0014799B">
        <w:t xml:space="preserve">  Rate of levy</w:t>
      </w:r>
      <w:bookmarkEnd w:id="122"/>
    </w:p>
    <w:p w:rsidR="00515B89" w:rsidRPr="0014799B" w:rsidRDefault="00515B89" w:rsidP="00515B89">
      <w:pPr>
        <w:pStyle w:val="subsection"/>
      </w:pPr>
      <w:r w:rsidRPr="0014799B">
        <w:tab/>
        <w:t>(1)</w:t>
      </w:r>
      <w:r w:rsidRPr="0014799B">
        <w:tab/>
        <w:t>The rate of levy imposed by this Schedule in respect of prescribed goods is:</w:t>
      </w:r>
    </w:p>
    <w:p w:rsidR="00515B89" w:rsidRPr="0014799B" w:rsidRDefault="00515B89" w:rsidP="00515B89">
      <w:pPr>
        <w:pStyle w:val="paragraph"/>
      </w:pPr>
      <w:r w:rsidRPr="0014799B">
        <w:tab/>
        <w:t>(a)</w:t>
      </w:r>
      <w:r w:rsidRPr="0014799B">
        <w:tab/>
        <w:t>in the case of fresh grapes—the standard amount per tonne of the grapes; and</w:t>
      </w:r>
    </w:p>
    <w:p w:rsidR="00515B89" w:rsidRPr="0014799B" w:rsidRDefault="00515B89" w:rsidP="00515B89">
      <w:pPr>
        <w:pStyle w:val="paragraph"/>
      </w:pPr>
      <w:r w:rsidRPr="0014799B">
        <w:tab/>
        <w:t>(b)</w:t>
      </w:r>
      <w:r w:rsidRPr="0014799B">
        <w:tab/>
        <w:t>in any other case—the standard amount per tonne of the fresh grape equivalent of the prescribed goods.</w:t>
      </w:r>
    </w:p>
    <w:p w:rsidR="00515B89" w:rsidRPr="0014799B" w:rsidRDefault="00515B89" w:rsidP="00515B89">
      <w:pPr>
        <w:pStyle w:val="subsection"/>
      </w:pPr>
      <w:r w:rsidRPr="0014799B">
        <w:tab/>
        <w:t>(2)</w:t>
      </w:r>
      <w:r w:rsidRPr="0014799B">
        <w:tab/>
        <w:t xml:space="preserve">In </w:t>
      </w:r>
      <w:r w:rsidR="00CC7EAE" w:rsidRPr="0014799B">
        <w:t>subclause (</w:t>
      </w:r>
      <w:r w:rsidRPr="0014799B">
        <w:t>1):</w:t>
      </w:r>
    </w:p>
    <w:p w:rsidR="00515B89" w:rsidRPr="0014799B" w:rsidRDefault="00515B89" w:rsidP="00515B89">
      <w:pPr>
        <w:pStyle w:val="Definition"/>
      </w:pPr>
      <w:r w:rsidRPr="0014799B">
        <w:rPr>
          <w:b/>
          <w:i/>
        </w:rPr>
        <w:t>standard amount</w:t>
      </w:r>
      <w:r w:rsidRPr="0014799B">
        <w:t xml:space="preserve"> means such amount as is prescribed by the regulations.</w:t>
      </w:r>
    </w:p>
    <w:p w:rsidR="00515B89" w:rsidRPr="0014799B" w:rsidRDefault="00515B89" w:rsidP="00515B89">
      <w:pPr>
        <w:pStyle w:val="ActHead5"/>
      </w:pPr>
      <w:bookmarkStart w:id="123" w:name="_Toc64358935"/>
      <w:r w:rsidRPr="004650E6">
        <w:rPr>
          <w:rStyle w:val="CharSectno"/>
        </w:rPr>
        <w:t>6</w:t>
      </w:r>
      <w:r w:rsidRPr="0014799B">
        <w:t xml:space="preserve">  Who pays the levy</w:t>
      </w:r>
      <w:bookmarkEnd w:id="123"/>
    </w:p>
    <w:p w:rsidR="00515B89" w:rsidRPr="0014799B" w:rsidRDefault="00515B89" w:rsidP="00515B89">
      <w:pPr>
        <w:pStyle w:val="subsection"/>
      </w:pPr>
      <w:r w:rsidRPr="0014799B">
        <w:tab/>
      </w:r>
      <w:r w:rsidRPr="0014799B">
        <w:tab/>
        <w:t>Levy imposed by this Schedule on prescribed goods is payable by the producer of the prescribed goods.</w:t>
      </w:r>
    </w:p>
    <w:p w:rsidR="00515B89" w:rsidRPr="0014799B" w:rsidRDefault="00515B89" w:rsidP="00515B89">
      <w:pPr>
        <w:pStyle w:val="ActHead5"/>
      </w:pPr>
      <w:bookmarkStart w:id="124" w:name="_Toc64358936"/>
      <w:r w:rsidRPr="004650E6">
        <w:rPr>
          <w:rStyle w:val="CharSectno"/>
        </w:rPr>
        <w:t>7</w:t>
      </w:r>
      <w:r w:rsidRPr="0014799B">
        <w:t xml:space="preserve">  Regulations</w:t>
      </w:r>
      <w:bookmarkEnd w:id="124"/>
    </w:p>
    <w:p w:rsidR="00515B89" w:rsidRPr="0014799B" w:rsidRDefault="00515B89" w:rsidP="00515B89">
      <w:pPr>
        <w:pStyle w:val="subsection"/>
      </w:pPr>
      <w:r w:rsidRPr="0014799B">
        <w:tab/>
      </w:r>
      <w:r w:rsidR="00642189" w:rsidRPr="0014799B">
        <w:t>(1)</w:t>
      </w:r>
      <w:r w:rsidRPr="0014799B">
        <w:tab/>
        <w:t>Before the Governor</w:t>
      </w:r>
      <w:r w:rsidR="004650E6">
        <w:noBreakHyphen/>
      </w:r>
      <w:r w:rsidRPr="0014799B">
        <w:t>General makes regulations for the purposes of clause</w:t>
      </w:r>
      <w:r w:rsidR="00CC7EAE" w:rsidRPr="0014799B">
        <w:t> </w:t>
      </w:r>
      <w:r w:rsidRPr="0014799B">
        <w:t>5, the Minister must take into consideration any relevant recommendation made to the Minister by a representative organisation.</w:t>
      </w:r>
    </w:p>
    <w:p w:rsidR="00642189" w:rsidRPr="0014799B" w:rsidRDefault="00642189" w:rsidP="00642189">
      <w:pPr>
        <w:pStyle w:val="subsection"/>
      </w:pPr>
      <w:r w:rsidRPr="0014799B">
        <w:lastRenderedPageBreak/>
        <w:tab/>
        <w:t>(2)</w:t>
      </w:r>
      <w:r w:rsidRPr="0014799B">
        <w:tab/>
        <w:t>If there is no representative organisation, then, before the Governor</w:t>
      </w:r>
      <w:r w:rsidR="004650E6">
        <w:noBreakHyphen/>
      </w:r>
      <w:r w:rsidRPr="0014799B">
        <w:t xml:space="preserve">General makes regulations for the purposes of the definition of </w:t>
      </w:r>
      <w:r w:rsidRPr="0014799B">
        <w:rPr>
          <w:b/>
          <w:i/>
        </w:rPr>
        <w:t>standard amount</w:t>
      </w:r>
      <w:r w:rsidRPr="0014799B">
        <w:t xml:space="preserve"> in subclause</w:t>
      </w:r>
      <w:r w:rsidR="00CC7EAE" w:rsidRPr="0014799B">
        <w:t> </w:t>
      </w:r>
      <w:r w:rsidRPr="0014799B">
        <w:t xml:space="preserve">5(2), the Minister must take into consideration any relevant recommendation made to the Minister by the Research and Development Corporation established under the </w:t>
      </w:r>
      <w:r w:rsidRPr="0014799B">
        <w:rPr>
          <w:i/>
          <w:iCs/>
        </w:rPr>
        <w:t>Grape and Wine Research and Development Corporation Regulations</w:t>
      </w:r>
      <w:r w:rsidR="00CC7EAE" w:rsidRPr="0014799B">
        <w:rPr>
          <w:i/>
          <w:iCs/>
        </w:rPr>
        <w:t> </w:t>
      </w:r>
      <w:r w:rsidRPr="0014799B">
        <w:rPr>
          <w:i/>
          <w:iCs/>
        </w:rPr>
        <w:t>1991</w:t>
      </w:r>
      <w:r w:rsidRPr="0014799B">
        <w:t>.</w:t>
      </w:r>
    </w:p>
    <w:p w:rsidR="00642189" w:rsidRPr="0014799B" w:rsidRDefault="00642189" w:rsidP="00642189">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642189" w:rsidRPr="0014799B" w:rsidRDefault="00642189" w:rsidP="00642189">
      <w:pPr>
        <w:pStyle w:val="subsection"/>
      </w:pPr>
      <w:r w:rsidRPr="0014799B">
        <w:tab/>
        <w:t>(4)</w:t>
      </w:r>
      <w:r w:rsidRPr="0014799B">
        <w:tab/>
        <w:t xml:space="preserve">The regulations must not, for the purposes of the definition of </w:t>
      </w:r>
      <w:r w:rsidRPr="0014799B">
        <w:rPr>
          <w:b/>
          <w:i/>
        </w:rPr>
        <w:t>standard amount</w:t>
      </w:r>
      <w:r w:rsidRPr="0014799B">
        <w:t xml:space="preserve"> in subclause</w:t>
      </w:r>
      <w:r w:rsidR="00CC7EAE" w:rsidRPr="0014799B">
        <w:t> </w:t>
      </w:r>
      <w:r w:rsidRPr="0014799B">
        <w:t xml:space="preserve">5(2),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125" w:name="_Toc64358937"/>
      <w:r w:rsidRPr="004650E6">
        <w:rPr>
          <w:rStyle w:val="CharSectno"/>
        </w:rPr>
        <w:t>8</w:t>
      </w:r>
      <w:r w:rsidRPr="0014799B">
        <w:t xml:space="preserve">  Transitional—regulations</w:t>
      </w:r>
      <w:bookmarkEnd w:id="125"/>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Grape Research Levy Act 1986</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26" w:name="_Toc64358938"/>
      <w:r w:rsidRPr="004650E6">
        <w:rPr>
          <w:rStyle w:val="CharChapNo"/>
        </w:rPr>
        <w:lastRenderedPageBreak/>
        <w:t>Schedule</w:t>
      </w:r>
      <w:r w:rsidR="00CC7EAE" w:rsidRPr="004650E6">
        <w:rPr>
          <w:rStyle w:val="CharChapNo"/>
        </w:rPr>
        <w:t> </w:t>
      </w:r>
      <w:r w:rsidRPr="004650E6">
        <w:rPr>
          <w:rStyle w:val="CharChapNo"/>
        </w:rPr>
        <w:t>14</w:t>
      </w:r>
      <w:r w:rsidRPr="0014799B">
        <w:t>—</w:t>
      </w:r>
      <w:r w:rsidRPr="004650E6">
        <w:rPr>
          <w:rStyle w:val="CharChapText"/>
        </w:rPr>
        <w:t>Honey</w:t>
      </w:r>
      <w:bookmarkEnd w:id="126"/>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27" w:name="_Toc64358939"/>
      <w:r w:rsidRPr="004650E6">
        <w:rPr>
          <w:rStyle w:val="CharSectno"/>
        </w:rPr>
        <w:t>1</w:t>
      </w:r>
      <w:r w:rsidRPr="0014799B">
        <w:t xml:space="preserve">  Definitions</w:t>
      </w:r>
      <w:bookmarkEnd w:id="127"/>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industry services body</w:t>
      </w:r>
      <w:r w:rsidRPr="0014799B">
        <w:t xml:space="preserve"> means the industry services body declared under section</w:t>
      </w:r>
      <w:r w:rsidR="00CC7EAE" w:rsidRPr="0014799B">
        <w:t> </w:t>
      </w:r>
      <w:r w:rsidRPr="0014799B">
        <w:t xml:space="preserve">9 of the </w:t>
      </w:r>
      <w:r w:rsidRPr="0014799B">
        <w:rPr>
          <w:i/>
        </w:rPr>
        <w:t>Horticulture Marketing and Research and Development Services Act 2000</w:t>
      </w:r>
      <w:r w:rsidRPr="0014799B">
        <w:t>.</w:t>
      </w:r>
    </w:p>
    <w:p w:rsidR="00515B89" w:rsidRPr="0014799B" w:rsidRDefault="00515B89" w:rsidP="00515B89">
      <w:pPr>
        <w:pStyle w:val="Definition"/>
      </w:pPr>
      <w:r w:rsidRPr="0014799B">
        <w:rPr>
          <w:b/>
          <w:i/>
        </w:rPr>
        <w:t>producers’ organisation</w:t>
      </w:r>
      <w:r w:rsidRPr="0014799B">
        <w:t xml:space="preserve"> means:</w:t>
      </w:r>
    </w:p>
    <w:p w:rsidR="00515B89" w:rsidRPr="0014799B" w:rsidRDefault="00515B89" w:rsidP="00515B89">
      <w:pPr>
        <w:pStyle w:val="paragraph"/>
      </w:pPr>
      <w:r w:rsidRPr="0014799B">
        <w:tab/>
        <w:t>(a)</w:t>
      </w:r>
      <w:r w:rsidRPr="0014799B">
        <w:tab/>
        <w:t>the organisation known as the Australian Honey Bee Industry Council; or</w:t>
      </w:r>
    </w:p>
    <w:p w:rsidR="00515B89" w:rsidRPr="0014799B" w:rsidRDefault="00515B89" w:rsidP="00515B89">
      <w:pPr>
        <w:pStyle w:val="paragraph"/>
      </w:pPr>
      <w:r w:rsidRPr="0014799B">
        <w:tab/>
        <w:t>(b)</w:t>
      </w:r>
      <w:r w:rsidRPr="0014799B">
        <w:tab/>
        <w:t>if another organisation is specified in the regulations—that organisation.</w:t>
      </w:r>
    </w:p>
    <w:p w:rsidR="00642189" w:rsidRPr="0014799B" w:rsidRDefault="00642189" w:rsidP="00642189">
      <w:pPr>
        <w:pStyle w:val="Definition"/>
      </w:pPr>
      <w:r w:rsidRPr="0014799B">
        <w:rPr>
          <w:b/>
          <w:i/>
        </w:rPr>
        <w:t>R&amp;D authority</w:t>
      </w:r>
      <w:r w:rsidRPr="0014799B">
        <w:t xml:space="preserve">, in relation to a levy, means the R&amp;D Corporation established under the </w:t>
      </w:r>
      <w:r w:rsidRPr="0014799B">
        <w:rPr>
          <w:i/>
        </w:rPr>
        <w:t>Primary Industries Research and Development Act 1989</w:t>
      </w:r>
      <w:r w:rsidRPr="0014799B">
        <w:t xml:space="preserve"> to which the levy is attached.</w:t>
      </w:r>
    </w:p>
    <w:p w:rsidR="00515B89" w:rsidRPr="0014799B" w:rsidRDefault="00515B89" w:rsidP="00515B89">
      <w:pPr>
        <w:pStyle w:val="Definition"/>
      </w:pPr>
      <w:r w:rsidRPr="0014799B">
        <w:rPr>
          <w:b/>
          <w:i/>
        </w:rPr>
        <w:t>R&amp;D Corporation</w:t>
      </w:r>
      <w:r w:rsidRPr="0014799B">
        <w:t xml:space="preserve"> has the same meaning as in </w:t>
      </w:r>
      <w:r w:rsidRPr="0014799B">
        <w:rPr>
          <w:i/>
        </w:rPr>
        <w:t>the Primary Industries Research and Development Act 1989</w:t>
      </w:r>
      <w:r w:rsidRPr="0014799B">
        <w:t>.</w:t>
      </w:r>
    </w:p>
    <w:p w:rsidR="00515B89" w:rsidRPr="0014799B" w:rsidRDefault="00515B89" w:rsidP="00515B89">
      <w:pPr>
        <w:pStyle w:val="ActHead5"/>
      </w:pPr>
      <w:bookmarkStart w:id="128" w:name="_Toc64358940"/>
      <w:r w:rsidRPr="004650E6">
        <w:rPr>
          <w:rStyle w:val="CharSectno"/>
        </w:rPr>
        <w:t>2</w:t>
      </w:r>
      <w:r w:rsidRPr="0014799B">
        <w:t xml:space="preserve">  Imposition of levy—sale of honey</w:t>
      </w:r>
      <w:bookmarkEnd w:id="128"/>
    </w:p>
    <w:p w:rsidR="00515B89" w:rsidRPr="0014799B" w:rsidRDefault="00515B89" w:rsidP="00515B89">
      <w:pPr>
        <w:pStyle w:val="subsection"/>
      </w:pPr>
      <w:r w:rsidRPr="0014799B">
        <w:tab/>
        <w:t>(1)</w:t>
      </w:r>
      <w:r w:rsidRPr="0014799B">
        <w:tab/>
        <w:t xml:space="preserve">Levy is imposed on honey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that is sold after the commencement of this Schedule.</w:t>
      </w:r>
    </w:p>
    <w:p w:rsidR="00515B89" w:rsidRPr="0014799B" w:rsidRDefault="00515B89" w:rsidP="00515B89">
      <w:pPr>
        <w:pStyle w:val="subsection"/>
      </w:pPr>
      <w:r w:rsidRPr="0014799B">
        <w:tab/>
        <w:t>(2)</w:t>
      </w:r>
      <w:r w:rsidRPr="0014799B">
        <w:tab/>
        <w:t>Levy is not imposed by this clause in relation to a sale of honey if:</w:t>
      </w:r>
    </w:p>
    <w:p w:rsidR="00515B89" w:rsidRPr="0014799B" w:rsidRDefault="00515B89" w:rsidP="00515B89">
      <w:pPr>
        <w:pStyle w:val="paragraph"/>
      </w:pPr>
      <w:r w:rsidRPr="0014799B">
        <w:tab/>
        <w:t>(a)</w:t>
      </w:r>
      <w:r w:rsidRPr="0014799B">
        <w:tab/>
        <w:t xml:space="preserve">levy has been imposed by this clause, or by the repealed </w:t>
      </w:r>
      <w:r w:rsidRPr="0014799B">
        <w:rPr>
          <w:i/>
        </w:rPr>
        <w:t>Honey Levy Act (No.</w:t>
      </w:r>
      <w:r w:rsidR="00CC7EAE" w:rsidRPr="0014799B">
        <w:rPr>
          <w:i/>
        </w:rPr>
        <w:t> </w:t>
      </w:r>
      <w:r w:rsidRPr="0014799B">
        <w:rPr>
          <w:i/>
        </w:rPr>
        <w:t>1) 1962</w:t>
      </w:r>
      <w:r w:rsidRPr="0014799B">
        <w:t>, on the honey because of a previous sale of the honey; or</w:t>
      </w:r>
    </w:p>
    <w:p w:rsidR="00515B89" w:rsidRPr="0014799B" w:rsidRDefault="00515B89" w:rsidP="00515B89">
      <w:pPr>
        <w:pStyle w:val="paragraph"/>
      </w:pPr>
      <w:r w:rsidRPr="0014799B">
        <w:tab/>
        <w:t>(b)</w:t>
      </w:r>
      <w:r w:rsidRPr="0014799B">
        <w:tab/>
        <w:t>under the contract of sale, the honey is:</w:t>
      </w:r>
    </w:p>
    <w:p w:rsidR="00515B89" w:rsidRPr="0014799B" w:rsidRDefault="00515B89" w:rsidP="00515B89">
      <w:pPr>
        <w:pStyle w:val="paragraphsub"/>
      </w:pPr>
      <w:r w:rsidRPr="0014799B">
        <w:tab/>
        <w:t>(i)</w:t>
      </w:r>
      <w:r w:rsidRPr="0014799B">
        <w:tab/>
        <w:t xml:space="preserve">to be delivered to a place outside </w:t>
      </w:r>
      <w:smartTag w:uri="urn:schemas-microsoft-com:office:smarttags" w:element="country-region">
        <w:smartTag w:uri="urn:schemas-microsoft-com:office:smarttags" w:element="place">
          <w:r w:rsidRPr="0014799B">
            <w:t>Australia</w:t>
          </w:r>
        </w:smartTag>
      </w:smartTag>
      <w:r w:rsidRPr="0014799B">
        <w:t>; or</w:t>
      </w:r>
    </w:p>
    <w:p w:rsidR="00515B89" w:rsidRPr="0014799B" w:rsidRDefault="00515B89" w:rsidP="00515B89">
      <w:pPr>
        <w:pStyle w:val="paragraphsub"/>
      </w:pPr>
      <w:r w:rsidRPr="0014799B">
        <w:tab/>
        <w:t>(ii)</w:t>
      </w:r>
      <w:r w:rsidRPr="0014799B">
        <w:tab/>
        <w:t xml:space="preserve">to be placed on board a ship or aircraft for export from </w:t>
      </w:r>
      <w:r w:rsidR="005868E9" w:rsidRPr="0014799B">
        <w:t>Australia.</w:t>
      </w:r>
    </w:p>
    <w:p w:rsidR="00515B89" w:rsidRPr="0014799B" w:rsidRDefault="00515B89" w:rsidP="00515B89">
      <w:pPr>
        <w:pStyle w:val="subsection"/>
      </w:pPr>
      <w:r w:rsidRPr="0014799B">
        <w:lastRenderedPageBreak/>
        <w:tab/>
        <w:t>(3)</w:t>
      </w:r>
      <w:r w:rsidRPr="0014799B">
        <w:tab/>
        <w:t>Levy is not imposed by this clause on honey sold by a person in a month (other than honey sold by the producer by prescribed sale) if the total weight of that honey, and any other honey used by the person in that month in the production of other goods, is not more than 50 kilograms.</w:t>
      </w:r>
    </w:p>
    <w:p w:rsidR="00515B89" w:rsidRPr="0014799B" w:rsidRDefault="00515B89" w:rsidP="00515B89">
      <w:pPr>
        <w:pStyle w:val="subsection"/>
      </w:pPr>
      <w:r w:rsidRPr="0014799B">
        <w:tab/>
        <w:t>(4)</w:t>
      </w:r>
      <w:r w:rsidRPr="0014799B">
        <w:tab/>
        <w:t>Levy is not imposed by this clause on honey sold in a year by the producer by prescribed sale if the total weight of that honey, and any other honey used by the producer in that year in the production of other goods, is not more than 600 kilograms.</w:t>
      </w:r>
    </w:p>
    <w:p w:rsidR="00515B89" w:rsidRPr="0014799B" w:rsidRDefault="00515B89" w:rsidP="00515B89">
      <w:pPr>
        <w:pStyle w:val="subsection"/>
      </w:pPr>
      <w:r w:rsidRPr="0014799B">
        <w:tab/>
        <w:t>(5)</w:t>
      </w:r>
      <w:r w:rsidRPr="0014799B">
        <w:tab/>
        <w:t>The regulations may exempt a specified class of persons from levy imposed by this clause.</w:t>
      </w:r>
    </w:p>
    <w:p w:rsidR="00515B89" w:rsidRPr="0014799B" w:rsidRDefault="00515B89" w:rsidP="00515B89">
      <w:pPr>
        <w:pStyle w:val="ActHead5"/>
      </w:pPr>
      <w:bookmarkStart w:id="129" w:name="_Toc64358941"/>
      <w:r w:rsidRPr="004650E6">
        <w:rPr>
          <w:rStyle w:val="CharSectno"/>
        </w:rPr>
        <w:t>3</w:t>
      </w:r>
      <w:r w:rsidRPr="0014799B">
        <w:t xml:space="preserve">  Imposition of levy—use of honey in the production of other goods</w:t>
      </w:r>
      <w:bookmarkEnd w:id="129"/>
    </w:p>
    <w:p w:rsidR="00515B89" w:rsidRPr="0014799B" w:rsidRDefault="00515B89" w:rsidP="00515B89">
      <w:pPr>
        <w:pStyle w:val="subsection"/>
      </w:pPr>
      <w:r w:rsidRPr="0014799B">
        <w:tab/>
        <w:t>(1)</w:t>
      </w:r>
      <w:r w:rsidRPr="0014799B">
        <w:tab/>
        <w:t xml:space="preserve">Levy is imposed on honey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that is used by a person in the production of other goods, if that use occurs after the commencement of this Schedule.</w:t>
      </w:r>
    </w:p>
    <w:p w:rsidR="00515B89" w:rsidRPr="0014799B" w:rsidRDefault="00515B89" w:rsidP="00515B89">
      <w:pPr>
        <w:pStyle w:val="subsection"/>
      </w:pPr>
      <w:r w:rsidRPr="0014799B">
        <w:tab/>
        <w:t>(2)</w:t>
      </w:r>
      <w:r w:rsidRPr="0014799B">
        <w:tab/>
        <w:t>Levy is not imposed by this clause on honey on which levy has been imposed by clause</w:t>
      </w:r>
      <w:r w:rsidR="00CC7EAE" w:rsidRPr="0014799B">
        <w:t> </w:t>
      </w:r>
      <w:r w:rsidRPr="0014799B">
        <w:t xml:space="preserve">2 or by the repealed </w:t>
      </w:r>
      <w:r w:rsidRPr="0014799B">
        <w:rPr>
          <w:i/>
        </w:rPr>
        <w:t>Honey Levy Act (No.</w:t>
      </w:r>
      <w:r w:rsidR="00CC7EAE" w:rsidRPr="0014799B">
        <w:rPr>
          <w:i/>
        </w:rPr>
        <w:t> </w:t>
      </w:r>
      <w:r w:rsidRPr="0014799B">
        <w:rPr>
          <w:i/>
        </w:rPr>
        <w:t>1) 1962</w:t>
      </w:r>
      <w:r w:rsidRPr="0014799B">
        <w:t>.</w:t>
      </w:r>
    </w:p>
    <w:p w:rsidR="00515B89" w:rsidRPr="0014799B" w:rsidRDefault="00515B89" w:rsidP="00515B89">
      <w:pPr>
        <w:pStyle w:val="subsection"/>
      </w:pPr>
      <w:r w:rsidRPr="0014799B">
        <w:tab/>
        <w:t>(3)</w:t>
      </w:r>
      <w:r w:rsidRPr="0014799B">
        <w:tab/>
        <w:t>Levy is not imposed by this clause on honey used by a person (other than the producer) in a month in the production of other goods if the honey so used by the person in that month, together with the honey, if any, sold by the person in that month, weighs not more than 50 kilograms.</w:t>
      </w:r>
    </w:p>
    <w:p w:rsidR="00515B89" w:rsidRPr="0014799B" w:rsidRDefault="00515B89" w:rsidP="00515B89">
      <w:pPr>
        <w:pStyle w:val="subsection"/>
      </w:pPr>
      <w:r w:rsidRPr="0014799B">
        <w:tab/>
        <w:t>(4)</w:t>
      </w:r>
      <w:r w:rsidRPr="0014799B">
        <w:tab/>
        <w:t>Levy is not imposed by this clause on honey that, in a year, is used by the producer in the production of other goods if the honey so used by the producer in that year, together with the honey, if any, sold by the producer by prescribed sale in that year, weighs not more than 600 kilograms.</w:t>
      </w:r>
    </w:p>
    <w:p w:rsidR="00515B89" w:rsidRPr="0014799B" w:rsidRDefault="00515B89" w:rsidP="00515B89">
      <w:pPr>
        <w:pStyle w:val="subsection"/>
      </w:pPr>
      <w:r w:rsidRPr="0014799B">
        <w:tab/>
        <w:t>(5)</w:t>
      </w:r>
      <w:r w:rsidRPr="0014799B">
        <w:tab/>
        <w:t>Levy is not payable under this Schedule by a person included in a prescribed class of persons.</w:t>
      </w:r>
    </w:p>
    <w:p w:rsidR="00515B89" w:rsidRPr="0014799B" w:rsidRDefault="00515B89" w:rsidP="00515B89">
      <w:pPr>
        <w:pStyle w:val="ActHead5"/>
      </w:pPr>
      <w:bookmarkStart w:id="130" w:name="_Toc64358942"/>
      <w:r w:rsidRPr="004650E6">
        <w:rPr>
          <w:rStyle w:val="CharSectno"/>
        </w:rPr>
        <w:lastRenderedPageBreak/>
        <w:t>4</w:t>
      </w:r>
      <w:r w:rsidRPr="0014799B">
        <w:t xml:space="preserve">  Rate of levy</w:t>
      </w:r>
      <w:bookmarkEnd w:id="130"/>
    </w:p>
    <w:p w:rsidR="00515B89" w:rsidRPr="0014799B" w:rsidRDefault="00515B89" w:rsidP="00515B89">
      <w:pPr>
        <w:pStyle w:val="subsection"/>
      </w:pPr>
      <w:r w:rsidRPr="0014799B">
        <w:tab/>
        <w:t>(1)</w:t>
      </w:r>
      <w:r w:rsidRPr="0014799B">
        <w:tab/>
        <w:t>The rate of levy imposed by clause</w:t>
      </w:r>
      <w:r w:rsidR="00CC7EAE" w:rsidRPr="0014799B">
        <w:t> </w:t>
      </w:r>
      <w:r w:rsidRPr="0014799B">
        <w:t>2 on honey is the sum of:</w:t>
      </w:r>
    </w:p>
    <w:p w:rsidR="00515B89" w:rsidRPr="0014799B" w:rsidRDefault="00515B89" w:rsidP="00515B89">
      <w:pPr>
        <w:pStyle w:val="paragraph"/>
      </w:pPr>
      <w:r w:rsidRPr="0014799B">
        <w:tab/>
        <w:t>(a)</w:t>
      </w:r>
      <w:r w:rsidRPr="0014799B">
        <w:tab/>
        <w:t>a levy at the rate of 0.00 cent per kilogram of honey or, if another rate is prescribed for the purposes of this paragraph, that other rate; and</w:t>
      </w:r>
    </w:p>
    <w:p w:rsidR="00515B89" w:rsidRPr="0014799B" w:rsidRDefault="00515B89" w:rsidP="00515B89">
      <w:pPr>
        <w:pStyle w:val="paragraph"/>
      </w:pPr>
      <w:r w:rsidRPr="0014799B">
        <w:tab/>
        <w:t>(b)</w:t>
      </w:r>
      <w:r w:rsidRPr="0014799B">
        <w:tab/>
        <w:t>a levy at the rate of 0.75 cent per kilogram of honey or, if another rate is prescribed for the purposes of this paragraph, that other rate.</w:t>
      </w:r>
    </w:p>
    <w:p w:rsidR="00515B89" w:rsidRPr="0014799B" w:rsidRDefault="00515B89" w:rsidP="00515B89">
      <w:pPr>
        <w:pStyle w:val="subsection"/>
      </w:pPr>
      <w:r w:rsidRPr="0014799B">
        <w:tab/>
        <w:t>(2)</w:t>
      </w:r>
      <w:r w:rsidRPr="0014799B">
        <w:tab/>
        <w:t>The rate of levy imposed by clause</w:t>
      </w:r>
      <w:r w:rsidR="00CC7EAE" w:rsidRPr="0014799B">
        <w:t> </w:t>
      </w:r>
      <w:r w:rsidRPr="0014799B">
        <w:t>3 on honey is the sum of:</w:t>
      </w:r>
    </w:p>
    <w:p w:rsidR="00515B89" w:rsidRPr="0014799B" w:rsidRDefault="00515B89" w:rsidP="00515B89">
      <w:pPr>
        <w:pStyle w:val="paragraph"/>
      </w:pPr>
      <w:r w:rsidRPr="0014799B">
        <w:tab/>
        <w:t>(a)</w:t>
      </w:r>
      <w:r w:rsidRPr="0014799B">
        <w:tab/>
        <w:t>a levy at the rate of 0.00 cent per kilogram of honey or, if another rate is prescribed for the purposes of this paragraph, that other rate; and</w:t>
      </w:r>
    </w:p>
    <w:p w:rsidR="00515B89" w:rsidRPr="0014799B" w:rsidRDefault="00515B89" w:rsidP="00515B89">
      <w:pPr>
        <w:pStyle w:val="paragraph"/>
      </w:pPr>
      <w:r w:rsidRPr="0014799B">
        <w:tab/>
        <w:t>(b)</w:t>
      </w:r>
      <w:r w:rsidRPr="0014799B">
        <w:tab/>
        <w:t>a levy at the rate of 0.75 cent per kilogram of honey or, if another rate is prescribed for the purposes of this paragraph, that other rate.</w:t>
      </w:r>
    </w:p>
    <w:p w:rsidR="00515B89" w:rsidRPr="0014799B" w:rsidRDefault="00515B89" w:rsidP="00515B89">
      <w:pPr>
        <w:pStyle w:val="ActHead5"/>
      </w:pPr>
      <w:bookmarkStart w:id="131" w:name="_Toc64358943"/>
      <w:r w:rsidRPr="004650E6">
        <w:rPr>
          <w:rStyle w:val="CharSectno"/>
        </w:rPr>
        <w:t>5</w:t>
      </w:r>
      <w:r w:rsidRPr="0014799B">
        <w:t xml:space="preserve">  Who pays the levy</w:t>
      </w:r>
      <w:bookmarkEnd w:id="131"/>
    </w:p>
    <w:p w:rsidR="00515B89" w:rsidRPr="0014799B" w:rsidRDefault="00515B89" w:rsidP="00515B89">
      <w:pPr>
        <w:pStyle w:val="subsection"/>
      </w:pPr>
      <w:r w:rsidRPr="0014799B">
        <w:tab/>
        <w:t>(1)</w:t>
      </w:r>
      <w:r w:rsidRPr="0014799B">
        <w:tab/>
        <w:t>Levy imposed by clause</w:t>
      </w:r>
      <w:r w:rsidR="00CC7EAE" w:rsidRPr="0014799B">
        <w:t> </w:t>
      </w:r>
      <w:r w:rsidRPr="0014799B">
        <w:t>2 in relation to the sale of honey is payable by the producer of the honey.</w:t>
      </w:r>
    </w:p>
    <w:p w:rsidR="00515B89" w:rsidRPr="0014799B" w:rsidRDefault="00515B89" w:rsidP="00515B89">
      <w:pPr>
        <w:pStyle w:val="subsection"/>
      </w:pPr>
      <w:r w:rsidRPr="0014799B">
        <w:tab/>
        <w:t>(2)</w:t>
      </w:r>
      <w:r w:rsidRPr="0014799B">
        <w:tab/>
        <w:t>Levy imposed by clause</w:t>
      </w:r>
      <w:r w:rsidR="00CC7EAE" w:rsidRPr="0014799B">
        <w:t> </w:t>
      </w:r>
      <w:r w:rsidRPr="0014799B">
        <w:t>3 is payable by the person who uses the honey in the production of other goods.</w:t>
      </w:r>
    </w:p>
    <w:p w:rsidR="00515B89" w:rsidRPr="0014799B" w:rsidRDefault="00515B89" w:rsidP="00515B89">
      <w:pPr>
        <w:pStyle w:val="ActHead5"/>
      </w:pPr>
      <w:bookmarkStart w:id="132" w:name="_Toc64358944"/>
      <w:r w:rsidRPr="004650E6">
        <w:rPr>
          <w:rStyle w:val="CharSectno"/>
        </w:rPr>
        <w:t>6</w:t>
      </w:r>
      <w:r w:rsidRPr="0014799B">
        <w:t xml:space="preserve">  Regulations</w:t>
      </w:r>
      <w:bookmarkEnd w:id="132"/>
    </w:p>
    <w:p w:rsidR="00515B89" w:rsidRPr="0014799B" w:rsidRDefault="00515B89" w:rsidP="00515B89">
      <w:pPr>
        <w:pStyle w:val="subsection"/>
      </w:pPr>
      <w:r w:rsidRPr="0014799B">
        <w:tab/>
        <w:t>(1)</w:t>
      </w:r>
      <w:r w:rsidRPr="0014799B">
        <w:tab/>
        <w:t>Before the Governor</w:t>
      </w:r>
      <w:r w:rsidR="004650E6">
        <w:noBreakHyphen/>
      </w:r>
      <w:r w:rsidRPr="0014799B">
        <w:t>General makes regulations prescribing a class of persons for the purposes of subclause</w:t>
      </w:r>
      <w:r w:rsidR="00CC7EAE" w:rsidRPr="0014799B">
        <w:t> </w:t>
      </w:r>
      <w:r w:rsidRPr="0014799B">
        <w:t>2(5) or 3(5), the Minister must take into consideration any relevant recommendation made to the Minister by the producers’ organisation.</w:t>
      </w:r>
    </w:p>
    <w:p w:rsidR="00515B89" w:rsidRPr="0014799B" w:rsidRDefault="00515B89" w:rsidP="00515B89">
      <w:pPr>
        <w:pStyle w:val="subsection"/>
      </w:pPr>
      <w:r w:rsidRPr="0014799B">
        <w:tab/>
        <w:t>(2)</w:t>
      </w:r>
      <w:r w:rsidRPr="0014799B">
        <w:tab/>
        <w:t>Before the Governor</w:t>
      </w:r>
      <w:r w:rsidR="004650E6">
        <w:noBreakHyphen/>
      </w:r>
      <w:r w:rsidRPr="0014799B">
        <w:t>General makes regulations for the purposes of paragraph</w:t>
      </w:r>
      <w:r w:rsidR="00CC7EAE" w:rsidRPr="0014799B">
        <w:t> </w:t>
      </w:r>
      <w:r w:rsidRPr="0014799B">
        <w:t>4(1)(a) or 4(2)(a) of this Schedule, the Minister must take into consideration any relevant recommendation made to the Minister by the producers’ organisation.</w:t>
      </w:r>
    </w:p>
    <w:p w:rsidR="00515B89" w:rsidRPr="0014799B" w:rsidRDefault="00515B89" w:rsidP="00515B89">
      <w:pPr>
        <w:pStyle w:val="subsection"/>
      </w:pPr>
      <w:r w:rsidRPr="0014799B">
        <w:lastRenderedPageBreak/>
        <w:tab/>
        <w:t>(3)</w:t>
      </w:r>
      <w:r w:rsidRPr="0014799B">
        <w:tab/>
        <w:t xml:space="preserve">The producers’ organisation must not make a recommendation under </w:t>
      </w:r>
      <w:r w:rsidR="00CC7EAE" w:rsidRPr="0014799B">
        <w:t>subclause (</w:t>
      </w:r>
      <w:r w:rsidRPr="0014799B">
        <w:t>1) or (2) unless the producers’ organisation has consulted with the industry services body in relation to the recommendation.</w:t>
      </w:r>
    </w:p>
    <w:p w:rsidR="00515B89" w:rsidRPr="0014799B" w:rsidRDefault="00515B89" w:rsidP="00515B89">
      <w:pPr>
        <w:pStyle w:val="subsection"/>
      </w:pPr>
      <w:r w:rsidRPr="0014799B">
        <w:tab/>
        <w:t>(4)</w:t>
      </w:r>
      <w:r w:rsidRPr="0014799B">
        <w:tab/>
        <w:t>Before the Governor</w:t>
      </w:r>
      <w:r w:rsidR="004650E6">
        <w:noBreakHyphen/>
      </w:r>
      <w:r w:rsidRPr="0014799B">
        <w:t>General makes regulations for the purposes of paragraph</w:t>
      </w:r>
      <w:r w:rsidR="00CC7EAE" w:rsidRPr="0014799B">
        <w:t> </w:t>
      </w:r>
      <w:r w:rsidR="00642189" w:rsidRPr="0014799B">
        <w:t>4(1)(a), 4(1)(b), 4(2)(a) or 4(2)(b)</w:t>
      </w:r>
      <w:r w:rsidRPr="0014799B">
        <w:t xml:space="preserve"> of this Schedule, the Minister must take into consideration any relevant recommendation made to the Minister by the R&amp;D authority or by the producers’ organisation.</w:t>
      </w:r>
    </w:p>
    <w:p w:rsidR="00642189" w:rsidRPr="0014799B" w:rsidRDefault="00642189" w:rsidP="00642189">
      <w:pPr>
        <w:pStyle w:val="subsection"/>
      </w:pPr>
      <w:r w:rsidRPr="0014799B">
        <w:tab/>
        <w:t>(5)</w:t>
      </w:r>
      <w:r w:rsidRPr="0014799B">
        <w:tab/>
        <w:t xml:space="preserve">The R&amp;D authority must not make a recommendation under </w:t>
      </w:r>
      <w:r w:rsidR="00CC7EAE" w:rsidRPr="0014799B">
        <w:t>subclause (</w:t>
      </w:r>
      <w:r w:rsidRPr="0014799B">
        <w:t>4) in relation to paragraph</w:t>
      </w:r>
      <w:r w:rsidR="00CC7EAE" w:rsidRPr="0014799B">
        <w:t> </w:t>
      </w:r>
      <w:r w:rsidRPr="0014799B">
        <w:t>4(1)(a), 4(1)(b), 4(2)(a) or 4(2)(b) of this Schedule unless the R&amp;D authority has consulted with the persons required to pay the levy concerned.</w:t>
      </w:r>
    </w:p>
    <w:p w:rsidR="00642189" w:rsidRPr="0014799B" w:rsidRDefault="00642189" w:rsidP="00642189">
      <w:pPr>
        <w:pStyle w:val="subsection"/>
      </w:pPr>
      <w:r w:rsidRPr="0014799B">
        <w:tab/>
        <w:t>(6)</w:t>
      </w:r>
      <w:r w:rsidRPr="0014799B">
        <w:tab/>
        <w:t>The regulations must not prescribe a rate of levy greater than the rate recommended to the Minister:</w:t>
      </w:r>
    </w:p>
    <w:p w:rsidR="00642189" w:rsidRPr="0014799B" w:rsidRDefault="00642189" w:rsidP="00642189">
      <w:pPr>
        <w:pStyle w:val="paragraph"/>
      </w:pPr>
      <w:r w:rsidRPr="0014799B">
        <w:tab/>
        <w:t>(a)</w:t>
      </w:r>
      <w:r w:rsidRPr="0014799B">
        <w:tab/>
        <w:t>in the case of regulations for the purposes of paragraph</w:t>
      </w:r>
      <w:r w:rsidR="00CC7EAE" w:rsidRPr="0014799B">
        <w:t> </w:t>
      </w:r>
      <w:r w:rsidRPr="0014799B">
        <w:t>4(1)(a) or 4(2)(a) of this Schedule—by the producers’ organisation; and</w:t>
      </w:r>
    </w:p>
    <w:p w:rsidR="00642189" w:rsidRPr="0014799B" w:rsidRDefault="00642189" w:rsidP="00642189">
      <w:pPr>
        <w:pStyle w:val="paragraph"/>
      </w:pPr>
      <w:r w:rsidRPr="0014799B">
        <w:tab/>
        <w:t>(b)</w:t>
      </w:r>
      <w:r w:rsidRPr="0014799B">
        <w:tab/>
        <w:t>in the case of regulations for the purposes of paragraph</w:t>
      </w:r>
      <w:r w:rsidR="00CC7EAE" w:rsidRPr="0014799B">
        <w:t> </w:t>
      </w:r>
      <w:r w:rsidRPr="0014799B">
        <w:t>4(1)(b) or 4(2)(b) of this Schedule—by the R&amp;D authority or the producers’ organisation.</w:t>
      </w:r>
    </w:p>
    <w:p w:rsidR="00515B89" w:rsidRPr="0014799B" w:rsidRDefault="00515B89" w:rsidP="00515B89">
      <w:pPr>
        <w:pStyle w:val="ActHead5"/>
      </w:pPr>
      <w:bookmarkStart w:id="133" w:name="_Toc64358945"/>
      <w:r w:rsidRPr="004650E6">
        <w:rPr>
          <w:rStyle w:val="CharSectno"/>
        </w:rPr>
        <w:t>7</w:t>
      </w:r>
      <w:r w:rsidRPr="0014799B">
        <w:t xml:space="preserve">  Transitional—regulations (sale)</w:t>
      </w:r>
      <w:bookmarkEnd w:id="133"/>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Honey Levy Act (No.</w:t>
      </w:r>
      <w:r w:rsidR="00CC7EAE" w:rsidRPr="0014799B">
        <w:rPr>
          <w:i/>
        </w:rPr>
        <w:t> </w:t>
      </w:r>
      <w:r w:rsidRPr="0014799B">
        <w:rPr>
          <w:i/>
        </w:rPr>
        <w:t>1) 1962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134" w:name="_Toc64358946"/>
      <w:r w:rsidRPr="004650E6">
        <w:rPr>
          <w:rStyle w:val="CharSectno"/>
        </w:rPr>
        <w:lastRenderedPageBreak/>
        <w:t>8</w:t>
      </w:r>
      <w:r w:rsidRPr="0014799B">
        <w:t xml:space="preserve">  Transitional—regulations (use)</w:t>
      </w:r>
      <w:bookmarkEnd w:id="134"/>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Honey Levy Act (No.</w:t>
      </w:r>
      <w:r w:rsidR="00CC7EAE" w:rsidRPr="0014799B">
        <w:rPr>
          <w:i/>
        </w:rPr>
        <w:t> </w:t>
      </w:r>
      <w:r w:rsidRPr="0014799B">
        <w:rPr>
          <w:i/>
        </w:rPr>
        <w:t>2) 1962</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35" w:name="_Toc64358947"/>
      <w:r w:rsidRPr="004650E6">
        <w:rPr>
          <w:rStyle w:val="CharChapNo"/>
        </w:rPr>
        <w:lastRenderedPageBreak/>
        <w:t>Schedule</w:t>
      </w:r>
      <w:r w:rsidR="00CC7EAE" w:rsidRPr="004650E6">
        <w:rPr>
          <w:rStyle w:val="CharChapNo"/>
        </w:rPr>
        <w:t> </w:t>
      </w:r>
      <w:r w:rsidRPr="004650E6">
        <w:rPr>
          <w:rStyle w:val="CharChapNo"/>
        </w:rPr>
        <w:t>15</w:t>
      </w:r>
      <w:r w:rsidRPr="0014799B">
        <w:t>—</w:t>
      </w:r>
      <w:r w:rsidRPr="004650E6">
        <w:rPr>
          <w:rStyle w:val="CharChapText"/>
        </w:rPr>
        <w:t>Horticultural products</w:t>
      </w:r>
      <w:bookmarkEnd w:id="135"/>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36" w:name="_Toc64358948"/>
      <w:r w:rsidRPr="004650E6">
        <w:rPr>
          <w:rStyle w:val="CharSectno"/>
        </w:rPr>
        <w:t>1</w:t>
      </w:r>
      <w:r w:rsidRPr="0014799B">
        <w:t xml:space="preserve">  Definitions</w:t>
      </w:r>
      <w:bookmarkEnd w:id="136"/>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cut flowers and foliage</w:t>
      </w:r>
      <w:r w:rsidRPr="0014799B">
        <w:t xml:space="preserve"> includes processed cut flowers and foliage.</w:t>
      </w:r>
    </w:p>
    <w:p w:rsidR="00515B89" w:rsidRPr="0014799B" w:rsidRDefault="00515B89" w:rsidP="00515B89">
      <w:pPr>
        <w:pStyle w:val="Definition"/>
      </w:pPr>
      <w:r w:rsidRPr="0014799B">
        <w:rPr>
          <w:b/>
          <w:i/>
        </w:rPr>
        <w:t>fruits</w:t>
      </w:r>
      <w:r w:rsidRPr="0014799B">
        <w:t xml:space="preserve"> includes processed fruits.</w:t>
      </w:r>
    </w:p>
    <w:p w:rsidR="00515B89" w:rsidRPr="0014799B" w:rsidRDefault="00515B89" w:rsidP="00515B89">
      <w:pPr>
        <w:pStyle w:val="Definition"/>
      </w:pPr>
      <w:r w:rsidRPr="0014799B">
        <w:rPr>
          <w:b/>
          <w:i/>
        </w:rPr>
        <w:t>horticultural products</w:t>
      </w:r>
      <w:r w:rsidRPr="0014799B">
        <w:t xml:space="preserve"> means:</w:t>
      </w:r>
    </w:p>
    <w:p w:rsidR="00515B89" w:rsidRPr="0014799B" w:rsidRDefault="00515B89" w:rsidP="00515B89">
      <w:pPr>
        <w:pStyle w:val="paragraph"/>
      </w:pPr>
      <w:r w:rsidRPr="0014799B">
        <w:tab/>
        <w:t>(a)</w:t>
      </w:r>
      <w:r w:rsidRPr="0014799B">
        <w:tab/>
        <w:t>fruits; and</w:t>
      </w:r>
    </w:p>
    <w:p w:rsidR="00515B89" w:rsidRPr="0014799B" w:rsidRDefault="00515B89" w:rsidP="00515B89">
      <w:pPr>
        <w:pStyle w:val="paragraph"/>
      </w:pPr>
      <w:r w:rsidRPr="0014799B">
        <w:tab/>
        <w:t>(b)</w:t>
      </w:r>
      <w:r w:rsidRPr="0014799B">
        <w:tab/>
        <w:t>vegetables; and</w:t>
      </w:r>
    </w:p>
    <w:p w:rsidR="00515B89" w:rsidRPr="0014799B" w:rsidRDefault="00515B89" w:rsidP="00515B89">
      <w:pPr>
        <w:pStyle w:val="paragraph"/>
      </w:pPr>
      <w:r w:rsidRPr="0014799B">
        <w:tab/>
        <w:t>(c)</w:t>
      </w:r>
      <w:r w:rsidRPr="0014799B">
        <w:tab/>
        <w:t>nuts; and</w:t>
      </w:r>
    </w:p>
    <w:p w:rsidR="00515B89" w:rsidRPr="0014799B" w:rsidRDefault="00515B89" w:rsidP="00515B89">
      <w:pPr>
        <w:pStyle w:val="paragraph"/>
      </w:pPr>
      <w:r w:rsidRPr="0014799B">
        <w:tab/>
        <w:t>(d)</w:t>
      </w:r>
      <w:r w:rsidRPr="0014799B">
        <w:tab/>
        <w:t>nursery products; and</w:t>
      </w:r>
    </w:p>
    <w:p w:rsidR="00515B89" w:rsidRPr="0014799B" w:rsidRDefault="00515B89" w:rsidP="00515B89">
      <w:pPr>
        <w:pStyle w:val="paragraph"/>
      </w:pPr>
      <w:r w:rsidRPr="0014799B">
        <w:tab/>
        <w:t>(e)</w:t>
      </w:r>
      <w:r w:rsidRPr="0014799B">
        <w:tab/>
        <w:t>cut flowers and foliage; and</w:t>
      </w:r>
    </w:p>
    <w:p w:rsidR="00515B89" w:rsidRPr="0014799B" w:rsidRDefault="00515B89" w:rsidP="00515B89">
      <w:pPr>
        <w:pStyle w:val="paragraph"/>
      </w:pPr>
      <w:r w:rsidRPr="0014799B">
        <w:tab/>
        <w:t>(f)</w:t>
      </w:r>
      <w:r w:rsidRPr="0014799B">
        <w:tab/>
        <w:t>products prescribed for the purposes of this paragraph.</w:t>
      </w:r>
    </w:p>
    <w:p w:rsidR="00515B89" w:rsidRPr="0014799B" w:rsidRDefault="00515B89" w:rsidP="00515B89">
      <w:pPr>
        <w:pStyle w:val="Definition"/>
      </w:pPr>
      <w:r w:rsidRPr="0014799B">
        <w:rPr>
          <w:b/>
          <w:i/>
        </w:rPr>
        <w:t>industry services body</w:t>
      </w:r>
      <w:r w:rsidRPr="0014799B">
        <w:t xml:space="preserve"> means the industry services body declared under section</w:t>
      </w:r>
      <w:r w:rsidR="00CC7EAE" w:rsidRPr="0014799B">
        <w:t> </w:t>
      </w:r>
      <w:r w:rsidRPr="0014799B">
        <w:t xml:space="preserve">9 of the </w:t>
      </w:r>
      <w:r w:rsidRPr="0014799B">
        <w:rPr>
          <w:i/>
        </w:rPr>
        <w:t>Horticulture Marketing and Research and Development Services Act 2000</w:t>
      </w:r>
      <w:r w:rsidRPr="0014799B">
        <w:t>.</w:t>
      </w:r>
    </w:p>
    <w:p w:rsidR="00515B89" w:rsidRPr="0014799B" w:rsidRDefault="00515B89" w:rsidP="00515B89">
      <w:pPr>
        <w:pStyle w:val="Definition"/>
      </w:pPr>
      <w:r w:rsidRPr="0014799B">
        <w:rPr>
          <w:b/>
          <w:i/>
        </w:rPr>
        <w:t>leviable horticultural products</w:t>
      </w:r>
      <w:r w:rsidRPr="0014799B">
        <w:t xml:space="preserve"> means horticultural products prescribed for the purposes of this definition.</w:t>
      </w:r>
    </w:p>
    <w:p w:rsidR="00515B89" w:rsidRPr="0014799B" w:rsidRDefault="00515B89" w:rsidP="00515B89">
      <w:pPr>
        <w:pStyle w:val="Definition"/>
      </w:pPr>
      <w:r w:rsidRPr="0014799B">
        <w:rPr>
          <w:b/>
          <w:i/>
        </w:rPr>
        <w:t>nursery products</w:t>
      </w:r>
      <w:r w:rsidRPr="0014799B">
        <w:t xml:space="preserve"> includes trees, shrubs, plants, seeds, bulbs, corms, tubers, propagating material and plant tissue cultures, grown for ornamental purposes or for producing fruits, vegetables, nuts or cut flowers and foliage.</w:t>
      </w:r>
    </w:p>
    <w:p w:rsidR="00515B89" w:rsidRPr="0014799B" w:rsidRDefault="00515B89" w:rsidP="00515B89">
      <w:pPr>
        <w:pStyle w:val="Definition"/>
      </w:pPr>
      <w:r w:rsidRPr="0014799B">
        <w:rPr>
          <w:b/>
          <w:i/>
        </w:rPr>
        <w:t>nuts</w:t>
      </w:r>
      <w:r w:rsidRPr="0014799B">
        <w:t xml:space="preserve"> includes processed nuts.</w:t>
      </w:r>
    </w:p>
    <w:p w:rsidR="00515B89" w:rsidRPr="0014799B" w:rsidRDefault="00515B89" w:rsidP="00515B89">
      <w:pPr>
        <w:pStyle w:val="Definition"/>
      </w:pPr>
      <w:r w:rsidRPr="0014799B">
        <w:rPr>
          <w:b/>
          <w:i/>
        </w:rPr>
        <w:t>vegetables</w:t>
      </w:r>
      <w:r w:rsidRPr="0014799B">
        <w:t xml:space="preserve"> includes:</w:t>
      </w:r>
    </w:p>
    <w:p w:rsidR="00515B89" w:rsidRPr="0014799B" w:rsidRDefault="00515B89" w:rsidP="00515B89">
      <w:pPr>
        <w:pStyle w:val="paragraph"/>
      </w:pPr>
      <w:r w:rsidRPr="0014799B">
        <w:tab/>
        <w:t>(a)</w:t>
      </w:r>
      <w:r w:rsidRPr="0014799B">
        <w:tab/>
        <w:t>mushrooms and other edible fungi; and</w:t>
      </w:r>
    </w:p>
    <w:p w:rsidR="00515B89" w:rsidRPr="0014799B" w:rsidRDefault="00515B89" w:rsidP="00515B89">
      <w:pPr>
        <w:pStyle w:val="paragraph"/>
      </w:pPr>
      <w:r w:rsidRPr="0014799B">
        <w:tab/>
        <w:t>(b)</w:t>
      </w:r>
      <w:r w:rsidRPr="0014799B">
        <w:tab/>
        <w:t>processed vegetables (including mushrooms and other edible fungi).</w:t>
      </w:r>
    </w:p>
    <w:p w:rsidR="00515B89" w:rsidRPr="0014799B" w:rsidRDefault="00515B89" w:rsidP="00515B89">
      <w:pPr>
        <w:pStyle w:val="ActHead5"/>
      </w:pPr>
      <w:bookmarkStart w:id="137" w:name="_Toc64358949"/>
      <w:r w:rsidRPr="004650E6">
        <w:rPr>
          <w:rStyle w:val="CharSectno"/>
        </w:rPr>
        <w:lastRenderedPageBreak/>
        <w:t>2</w:t>
      </w:r>
      <w:r w:rsidRPr="0014799B">
        <w:t xml:space="preserve">  Imposition of levy</w:t>
      </w:r>
      <w:bookmarkEnd w:id="137"/>
    </w:p>
    <w:p w:rsidR="00515B89" w:rsidRPr="0014799B" w:rsidRDefault="00515B89" w:rsidP="00515B89">
      <w:pPr>
        <w:pStyle w:val="subsection"/>
      </w:pPr>
      <w:r w:rsidRPr="0014799B">
        <w:tab/>
        <w:t>(1)</w:t>
      </w:r>
      <w:r w:rsidRPr="0014799B">
        <w:tab/>
        <w:t xml:space="preserve">Levy is imposed on leviable horticultural products (other than leviable horticultural products of a class prescribed for the purpose of </w:t>
      </w:r>
      <w:r w:rsidR="00CC7EAE" w:rsidRPr="0014799B">
        <w:t>subclause (</w:t>
      </w:r>
      <w:r w:rsidRPr="0014799B">
        <w:t xml:space="preserve">2))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that are, after the commencement of this Schedule:</w:t>
      </w:r>
    </w:p>
    <w:p w:rsidR="00515B89" w:rsidRPr="0014799B" w:rsidRDefault="00515B89" w:rsidP="00515B89">
      <w:pPr>
        <w:pStyle w:val="paragraph"/>
      </w:pPr>
      <w:r w:rsidRPr="0014799B">
        <w:tab/>
        <w:t>(a)</w:t>
      </w:r>
      <w:r w:rsidRPr="0014799B">
        <w:tab/>
        <w:t>sold by the producer; or</w:t>
      </w:r>
    </w:p>
    <w:p w:rsidR="00515B89" w:rsidRPr="0014799B" w:rsidRDefault="00515B89" w:rsidP="00515B89">
      <w:pPr>
        <w:pStyle w:val="paragraph"/>
      </w:pPr>
      <w:r w:rsidRPr="0014799B">
        <w:tab/>
        <w:t>(b)</w:t>
      </w:r>
      <w:r w:rsidRPr="0014799B">
        <w:tab/>
        <w:t>used by the producer in the production of other goods.</w:t>
      </w:r>
    </w:p>
    <w:p w:rsidR="00515B89" w:rsidRPr="0014799B" w:rsidRDefault="00515B89" w:rsidP="00515B89">
      <w:pPr>
        <w:pStyle w:val="subsection"/>
      </w:pPr>
      <w:r w:rsidRPr="0014799B">
        <w:tab/>
        <w:t>(2)</w:t>
      </w:r>
      <w:r w:rsidRPr="0014799B">
        <w:tab/>
        <w:t xml:space="preserve">Levy is imposed on leviable horticultural products of a class prescribed for the purpose of this subclause on the basis of the amount of leviable horticultural products of that class that is presumed, in accordance with the regulations, to be produced in </w:t>
      </w:r>
      <w:smartTag w:uri="urn:schemas-microsoft-com:office:smarttags" w:element="country-region">
        <w:smartTag w:uri="urn:schemas-microsoft-com:office:smarttags" w:element="place">
          <w:r w:rsidRPr="0014799B">
            <w:t>Australia</w:t>
          </w:r>
        </w:smartTag>
      </w:smartTag>
      <w:r w:rsidRPr="0014799B">
        <w:t>.</w:t>
      </w:r>
    </w:p>
    <w:p w:rsidR="00515B89" w:rsidRPr="0014799B" w:rsidRDefault="00515B89" w:rsidP="00515B89">
      <w:pPr>
        <w:pStyle w:val="subsection"/>
      </w:pPr>
      <w:r w:rsidRPr="0014799B">
        <w:tab/>
        <w:t>(3)</w:t>
      </w:r>
      <w:r w:rsidRPr="0014799B">
        <w:tab/>
        <w:t xml:space="preserve">Levy is not imposed by this Schedule on leviable horticultural products that are exported from </w:t>
      </w:r>
      <w:smartTag w:uri="urn:schemas-microsoft-com:office:smarttags" w:element="country-region">
        <w:smartTag w:uri="urn:schemas-microsoft-com:office:smarttags" w:element="place">
          <w:r w:rsidRPr="0014799B">
            <w:t>Australia</w:t>
          </w:r>
        </w:smartTag>
      </w:smartTag>
      <w:r w:rsidRPr="0014799B">
        <w:t>.</w:t>
      </w:r>
    </w:p>
    <w:p w:rsidR="00515B89" w:rsidRPr="0014799B" w:rsidRDefault="00515B89" w:rsidP="00515B89">
      <w:pPr>
        <w:pStyle w:val="subsection"/>
      </w:pPr>
      <w:r w:rsidRPr="0014799B">
        <w:tab/>
        <w:t>(4)</w:t>
      </w:r>
      <w:r w:rsidRPr="0014799B">
        <w:tab/>
        <w:t>The regulations may exempt from levy imposed by this Schedule:</w:t>
      </w:r>
    </w:p>
    <w:p w:rsidR="00515B89" w:rsidRPr="0014799B" w:rsidRDefault="00515B89" w:rsidP="00515B89">
      <w:pPr>
        <w:pStyle w:val="paragraph"/>
      </w:pPr>
      <w:r w:rsidRPr="0014799B">
        <w:tab/>
        <w:t>(a)</w:t>
      </w:r>
      <w:r w:rsidRPr="0014799B">
        <w:tab/>
        <w:t>leviable horticultural products produced by specified classes of producers; or</w:t>
      </w:r>
    </w:p>
    <w:p w:rsidR="00515B89" w:rsidRPr="0014799B" w:rsidRDefault="00515B89" w:rsidP="00515B89">
      <w:pPr>
        <w:pStyle w:val="paragraph"/>
      </w:pPr>
      <w:r w:rsidRPr="0014799B">
        <w:tab/>
        <w:t>(b)</w:t>
      </w:r>
      <w:r w:rsidRPr="0014799B">
        <w:tab/>
        <w:t>specified subclasses of a class of leviable horticultural products.</w:t>
      </w:r>
    </w:p>
    <w:p w:rsidR="00515B89" w:rsidRPr="0014799B" w:rsidRDefault="00515B89" w:rsidP="00515B89">
      <w:pPr>
        <w:pStyle w:val="ActHead5"/>
      </w:pPr>
      <w:bookmarkStart w:id="138" w:name="_Toc64358950"/>
      <w:r w:rsidRPr="004650E6">
        <w:rPr>
          <w:rStyle w:val="CharSectno"/>
        </w:rPr>
        <w:t>3</w:t>
      </w:r>
      <w:r w:rsidRPr="0014799B">
        <w:t xml:space="preserve">  Rate of levy</w:t>
      </w:r>
      <w:bookmarkEnd w:id="138"/>
    </w:p>
    <w:p w:rsidR="00515B89" w:rsidRPr="0014799B" w:rsidRDefault="00515B89" w:rsidP="00515B89">
      <w:pPr>
        <w:pStyle w:val="subsection"/>
      </w:pPr>
      <w:r w:rsidRPr="0014799B">
        <w:tab/>
      </w:r>
      <w:r w:rsidR="005143F0" w:rsidRPr="0014799B">
        <w:tab/>
      </w:r>
      <w:r w:rsidR="00642189" w:rsidRPr="0014799B">
        <w:t xml:space="preserve">The </w:t>
      </w:r>
      <w:r w:rsidRPr="0014799B">
        <w:t>rate of levy imposed by this Schedule in relation to a leviable horticultural product is the sum of the rates prescribed for the purposes of subclauses</w:t>
      </w:r>
      <w:r w:rsidR="00CC7EAE" w:rsidRPr="0014799B">
        <w:t> </w:t>
      </w:r>
      <w:r w:rsidR="00642189" w:rsidRPr="0014799B">
        <w:t>4(1),</w:t>
      </w:r>
      <w:r w:rsidRPr="0014799B">
        <w:t xml:space="preserve"> (3) and (4) that are applicable to the class of leviable horticultural products in which the product is included.</w:t>
      </w:r>
    </w:p>
    <w:p w:rsidR="00515B89" w:rsidRPr="0014799B" w:rsidRDefault="00515B89" w:rsidP="00515B89">
      <w:pPr>
        <w:pStyle w:val="ActHead5"/>
      </w:pPr>
      <w:bookmarkStart w:id="139" w:name="_Toc64358951"/>
      <w:r w:rsidRPr="004650E6">
        <w:rPr>
          <w:rStyle w:val="CharSectno"/>
        </w:rPr>
        <w:t>4</w:t>
      </w:r>
      <w:r w:rsidRPr="0014799B">
        <w:t xml:space="preserve">  Rates of levy destined for particular bodies etc.</w:t>
      </w:r>
      <w:bookmarkEnd w:id="139"/>
    </w:p>
    <w:p w:rsidR="00515B89" w:rsidRPr="0014799B" w:rsidRDefault="00515B89" w:rsidP="00515B89">
      <w:pPr>
        <w:pStyle w:val="SubsectionHead"/>
      </w:pPr>
      <w:r w:rsidRPr="0014799B">
        <w:t>Marketing component</w:t>
      </w:r>
    </w:p>
    <w:p w:rsidR="00515B89" w:rsidRPr="0014799B" w:rsidRDefault="00515B89" w:rsidP="00515B89">
      <w:pPr>
        <w:pStyle w:val="subsection"/>
      </w:pPr>
      <w:r w:rsidRPr="0014799B">
        <w:tab/>
        <w:t>(1)</w:t>
      </w:r>
      <w:r w:rsidRPr="0014799B">
        <w:tab/>
        <w:t>The regulations may fix a rate of levy for the purposes of this subclause in relation to a class of leviable horticultural products.</w:t>
      </w:r>
    </w:p>
    <w:p w:rsidR="00515B89" w:rsidRPr="0014799B" w:rsidRDefault="00515B89" w:rsidP="00515B89">
      <w:pPr>
        <w:pStyle w:val="SubsectionHead"/>
      </w:pPr>
      <w:r w:rsidRPr="0014799B">
        <w:lastRenderedPageBreak/>
        <w:t>Research and development component</w:t>
      </w:r>
    </w:p>
    <w:p w:rsidR="00515B89" w:rsidRPr="0014799B" w:rsidRDefault="00515B89" w:rsidP="00515B89">
      <w:pPr>
        <w:pStyle w:val="subsection"/>
      </w:pPr>
      <w:r w:rsidRPr="0014799B">
        <w:tab/>
        <w:t>(3)</w:t>
      </w:r>
      <w:r w:rsidRPr="0014799B">
        <w:tab/>
        <w:t>The regulations may fix a rate of levy for the purposes of this subclause in relation to a class of leviable horticultural products.</w:t>
      </w:r>
    </w:p>
    <w:p w:rsidR="00515B89" w:rsidRPr="0014799B" w:rsidRDefault="00515B89" w:rsidP="00515B89">
      <w:pPr>
        <w:pStyle w:val="SubsectionHead"/>
      </w:pPr>
      <w:r w:rsidRPr="0014799B">
        <w:t>Rates of levy destined for other purposes</w:t>
      </w:r>
    </w:p>
    <w:p w:rsidR="00515B89" w:rsidRPr="0014799B" w:rsidRDefault="00515B89" w:rsidP="00515B89">
      <w:pPr>
        <w:pStyle w:val="subsection"/>
      </w:pPr>
      <w:r w:rsidRPr="0014799B">
        <w:tab/>
        <w:t>(4)</w:t>
      </w:r>
      <w:r w:rsidRPr="0014799B">
        <w:tab/>
        <w:t>The regulations may fix a rate of levy for the purposes of this subclause in relation to a class of leviable horticultural products.</w:t>
      </w:r>
    </w:p>
    <w:p w:rsidR="00515B89" w:rsidRPr="0014799B" w:rsidRDefault="00515B89" w:rsidP="00515B89">
      <w:pPr>
        <w:pStyle w:val="SubsectionHead"/>
      </w:pPr>
      <w:r w:rsidRPr="0014799B">
        <w:t>Flexibility in relation to rates of levy</w:t>
      </w:r>
    </w:p>
    <w:p w:rsidR="00515B89" w:rsidRPr="0014799B" w:rsidRDefault="00515B89" w:rsidP="00515B89">
      <w:pPr>
        <w:pStyle w:val="subsection"/>
      </w:pPr>
      <w:r w:rsidRPr="0014799B">
        <w:tab/>
        <w:t>(5)</w:t>
      </w:r>
      <w:r w:rsidRPr="0014799B">
        <w:tab/>
        <w:t xml:space="preserve">Without limiting the generality of </w:t>
      </w:r>
      <w:r w:rsidR="00CC7EAE" w:rsidRPr="0014799B">
        <w:t>subclauses (</w:t>
      </w:r>
      <w:r w:rsidRPr="0014799B">
        <w:t>1), (3) and (4):</w:t>
      </w:r>
    </w:p>
    <w:p w:rsidR="00515B89" w:rsidRPr="0014799B" w:rsidRDefault="00515B89" w:rsidP="00515B89">
      <w:pPr>
        <w:pStyle w:val="paragraph"/>
      </w:pPr>
      <w:r w:rsidRPr="0014799B">
        <w:tab/>
        <w:t>(a)</w:t>
      </w:r>
      <w:r w:rsidRPr="0014799B">
        <w:tab/>
        <w:t>different rates may, for the purposes of those subclauses or any one of them, be prescribed for different classes of leviable horticultural products; and</w:t>
      </w:r>
    </w:p>
    <w:p w:rsidR="00515B89" w:rsidRPr="0014799B" w:rsidRDefault="00515B89" w:rsidP="00515B89">
      <w:pPr>
        <w:pStyle w:val="paragraph"/>
      </w:pPr>
      <w:r w:rsidRPr="0014799B">
        <w:tab/>
        <w:t>(b)</w:t>
      </w:r>
      <w:r w:rsidRPr="0014799B">
        <w:tab/>
        <w:t>different rates may be prescribed in relation to a class of leviable horticultural products for the purposes of each of those subclauses; and</w:t>
      </w:r>
    </w:p>
    <w:p w:rsidR="00515B89" w:rsidRPr="0014799B" w:rsidRDefault="00515B89" w:rsidP="00515B89">
      <w:pPr>
        <w:pStyle w:val="paragraph"/>
      </w:pPr>
      <w:r w:rsidRPr="0014799B">
        <w:tab/>
        <w:t>(c)</w:t>
      </w:r>
      <w:r w:rsidRPr="0014799B">
        <w:tab/>
        <w:t>a rate may be prescribed in relation to a class of leviable horticultural products for the purposes of one or more of those clauses, and not for the purposes of the other subclauses or subclause.</w:t>
      </w:r>
    </w:p>
    <w:p w:rsidR="00515B89" w:rsidRPr="0014799B" w:rsidRDefault="00515B89" w:rsidP="00515B89">
      <w:pPr>
        <w:pStyle w:val="subsection"/>
      </w:pPr>
      <w:r w:rsidRPr="0014799B">
        <w:tab/>
        <w:t>(6)</w:t>
      </w:r>
      <w:r w:rsidRPr="0014799B">
        <w:tab/>
      </w:r>
      <w:r w:rsidR="00CC7EAE" w:rsidRPr="0014799B">
        <w:t>Subclause (</w:t>
      </w:r>
      <w:r w:rsidRPr="0014799B">
        <w:t>5) does not, by implication, limit the application of subsection</w:t>
      </w:r>
      <w:r w:rsidR="00CC7EAE" w:rsidRPr="0014799B">
        <w:t> </w:t>
      </w:r>
      <w:r w:rsidRPr="0014799B">
        <w:t xml:space="preserve">33(3A) of the </w:t>
      </w:r>
      <w:r w:rsidRPr="0014799B">
        <w:rPr>
          <w:i/>
        </w:rPr>
        <w:t>Acts Interpretation Act 1901</w:t>
      </w:r>
      <w:r w:rsidRPr="0014799B">
        <w:t xml:space="preserve">. </w:t>
      </w:r>
    </w:p>
    <w:p w:rsidR="00515B89" w:rsidRPr="0014799B" w:rsidRDefault="00515B89" w:rsidP="00515B89">
      <w:pPr>
        <w:pStyle w:val="ActHead5"/>
      </w:pPr>
      <w:bookmarkStart w:id="140" w:name="_Toc64358952"/>
      <w:r w:rsidRPr="004650E6">
        <w:rPr>
          <w:rStyle w:val="CharSectno"/>
        </w:rPr>
        <w:t>5</w:t>
      </w:r>
      <w:r w:rsidRPr="0014799B">
        <w:t xml:space="preserve">  Who pays the levy</w:t>
      </w:r>
      <w:bookmarkEnd w:id="140"/>
    </w:p>
    <w:p w:rsidR="00515B89" w:rsidRPr="0014799B" w:rsidRDefault="00515B89" w:rsidP="00515B89">
      <w:pPr>
        <w:pStyle w:val="subsection"/>
      </w:pPr>
      <w:r w:rsidRPr="0014799B">
        <w:tab/>
      </w:r>
      <w:r w:rsidRPr="0014799B">
        <w:tab/>
        <w:t>The levy imposed by this Schedule on leviable horticultural products is payable by the producer of the products.</w:t>
      </w:r>
    </w:p>
    <w:p w:rsidR="00515B89" w:rsidRPr="0014799B" w:rsidRDefault="00515B89" w:rsidP="00515B89">
      <w:pPr>
        <w:pStyle w:val="ActHead5"/>
      </w:pPr>
      <w:bookmarkStart w:id="141" w:name="_Toc64358953"/>
      <w:r w:rsidRPr="004650E6">
        <w:rPr>
          <w:rStyle w:val="CharSectno"/>
        </w:rPr>
        <w:t>6</w:t>
      </w:r>
      <w:r w:rsidRPr="0014799B">
        <w:t xml:space="preserve">  Regulations</w:t>
      </w:r>
      <w:bookmarkEnd w:id="141"/>
    </w:p>
    <w:p w:rsidR="00515B89" w:rsidRPr="0014799B" w:rsidRDefault="00515B89" w:rsidP="00515B89">
      <w:pPr>
        <w:pStyle w:val="subsection"/>
      </w:pPr>
      <w:r w:rsidRPr="0014799B">
        <w:tab/>
        <w:t>(1)</w:t>
      </w:r>
      <w:r w:rsidRPr="0014799B">
        <w:tab/>
        <w:t>Without limiting the manner in which classes of leviable horticultural products may be described in the regulations, the regulations may describe such classes by reference to:</w:t>
      </w:r>
    </w:p>
    <w:p w:rsidR="00515B89" w:rsidRPr="0014799B" w:rsidRDefault="00515B89" w:rsidP="00515B89">
      <w:pPr>
        <w:pStyle w:val="paragraph"/>
      </w:pPr>
      <w:r w:rsidRPr="0014799B">
        <w:tab/>
        <w:t>(a)</w:t>
      </w:r>
      <w:r w:rsidRPr="0014799B">
        <w:tab/>
        <w:t>the use for which the products are sold by the producer; or</w:t>
      </w:r>
    </w:p>
    <w:p w:rsidR="00515B89" w:rsidRPr="0014799B" w:rsidRDefault="00515B89" w:rsidP="00515B89">
      <w:pPr>
        <w:pStyle w:val="paragraph"/>
      </w:pPr>
      <w:r w:rsidRPr="0014799B">
        <w:tab/>
        <w:t>(b)</w:t>
      </w:r>
      <w:r w:rsidRPr="0014799B">
        <w:tab/>
        <w:t>the use to which the products are put by the producer; or</w:t>
      </w:r>
    </w:p>
    <w:p w:rsidR="00515B89" w:rsidRPr="0014799B" w:rsidRDefault="00515B89" w:rsidP="00515B89">
      <w:pPr>
        <w:pStyle w:val="paragraph"/>
      </w:pPr>
      <w:r w:rsidRPr="0014799B">
        <w:lastRenderedPageBreak/>
        <w:tab/>
        <w:t>(c)</w:t>
      </w:r>
      <w:r w:rsidRPr="0014799B">
        <w:tab/>
        <w:t>the state, form or condition of the products, whether by reference to a process or otherwise.</w:t>
      </w:r>
    </w:p>
    <w:p w:rsidR="00515B89" w:rsidRPr="0014799B" w:rsidRDefault="00515B89" w:rsidP="00515B89">
      <w:pPr>
        <w:pStyle w:val="subsection"/>
      </w:pPr>
      <w:r w:rsidRPr="0014799B">
        <w:tab/>
        <w:t>(2)</w:t>
      </w:r>
      <w:r w:rsidRPr="0014799B">
        <w:tab/>
        <w:t>Without limiting the manner of determining the amount of leviable horticultural products of a class prescribed for the purposes of subclause</w:t>
      </w:r>
      <w:r w:rsidR="00CC7EAE" w:rsidRPr="0014799B">
        <w:t> </w:t>
      </w:r>
      <w:r w:rsidRPr="0014799B">
        <w:t xml:space="preserve">2(2) that is presumed to be produced in </w:t>
      </w:r>
      <w:smartTag w:uri="urn:schemas-microsoft-com:office:smarttags" w:element="country-region">
        <w:smartTag w:uri="urn:schemas-microsoft-com:office:smarttags" w:element="place">
          <w:r w:rsidRPr="0014799B">
            <w:t>Australia</w:t>
          </w:r>
        </w:smartTag>
      </w:smartTag>
      <w:r w:rsidRPr="0014799B">
        <w:t>, the regulations may prescribe a manner of determining that amount by reference to any one or more of the following:</w:t>
      </w:r>
    </w:p>
    <w:p w:rsidR="00515B89" w:rsidRPr="0014799B" w:rsidRDefault="00515B89" w:rsidP="00515B89">
      <w:pPr>
        <w:pStyle w:val="paragraph"/>
      </w:pPr>
      <w:r w:rsidRPr="0014799B">
        <w:tab/>
        <w:t>(a)</w:t>
      </w:r>
      <w:r w:rsidRPr="0014799B">
        <w:tab/>
        <w:t>the area under cultivation for the production of those leviable horticultural products;</w:t>
      </w:r>
    </w:p>
    <w:p w:rsidR="00515B89" w:rsidRPr="0014799B" w:rsidRDefault="00515B89" w:rsidP="00515B89">
      <w:pPr>
        <w:pStyle w:val="paragraph"/>
      </w:pPr>
      <w:r w:rsidRPr="0014799B">
        <w:tab/>
        <w:t>(b)</w:t>
      </w:r>
      <w:r w:rsidRPr="0014799B">
        <w:tab/>
        <w:t>the number or quantity of trees, shrubs, plants, bulbs, corms or tubers used or to be used for the production of those leviable horticultural products;</w:t>
      </w:r>
    </w:p>
    <w:p w:rsidR="00515B89" w:rsidRPr="0014799B" w:rsidRDefault="00515B89" w:rsidP="00515B89">
      <w:pPr>
        <w:pStyle w:val="paragraph"/>
      </w:pPr>
      <w:r w:rsidRPr="0014799B">
        <w:tab/>
        <w:t>(c)</w:t>
      </w:r>
      <w:r w:rsidRPr="0014799B">
        <w:tab/>
        <w:t>the maturity of trees, shrubs or plants under cultivation for the production of those leviable horticultural products.</w:t>
      </w:r>
    </w:p>
    <w:p w:rsidR="00515B89" w:rsidRPr="0014799B" w:rsidRDefault="00515B89" w:rsidP="00515B89">
      <w:pPr>
        <w:pStyle w:val="subsection"/>
      </w:pPr>
      <w:r w:rsidRPr="0014799B">
        <w:tab/>
        <w:t>(3)</w:t>
      </w:r>
      <w:r w:rsidRPr="0014799B">
        <w:tab/>
        <w:t>Before the Governor</w:t>
      </w:r>
      <w:r w:rsidR="004650E6">
        <w:noBreakHyphen/>
      </w:r>
      <w:r w:rsidRPr="0014799B">
        <w:t>General makes regulations for the purposes of subclause</w:t>
      </w:r>
      <w:r w:rsidR="00CC7EAE" w:rsidRPr="0014799B">
        <w:t> </w:t>
      </w:r>
      <w:r w:rsidRPr="0014799B">
        <w:t>2(4), the Minister must take into consideration any relevant recommendation made to the Minister by the industry services body.</w:t>
      </w:r>
    </w:p>
    <w:p w:rsidR="00515B89" w:rsidRPr="0014799B" w:rsidRDefault="00515B89" w:rsidP="00515B89">
      <w:pPr>
        <w:pStyle w:val="subsection"/>
      </w:pPr>
      <w:r w:rsidRPr="0014799B">
        <w:tab/>
        <w:t>(4)</w:t>
      </w:r>
      <w:r w:rsidRPr="0014799B">
        <w:tab/>
        <w:t>Before the Governor</w:t>
      </w:r>
      <w:r w:rsidR="004650E6">
        <w:noBreakHyphen/>
      </w:r>
      <w:r w:rsidRPr="0014799B">
        <w:t>General makes regulations for the purposes of subclause</w:t>
      </w:r>
      <w:r w:rsidR="00CC7EAE" w:rsidRPr="0014799B">
        <w:t> </w:t>
      </w:r>
      <w:r w:rsidRPr="0014799B">
        <w:t>4(1), the Minister must take into consideration any relevant recommendation made to the Minister by the industry services body.</w:t>
      </w:r>
    </w:p>
    <w:p w:rsidR="00515B89" w:rsidRPr="0014799B" w:rsidRDefault="00515B89" w:rsidP="00515B89">
      <w:pPr>
        <w:pStyle w:val="subsection"/>
      </w:pPr>
      <w:r w:rsidRPr="0014799B">
        <w:tab/>
        <w:t>(6)</w:t>
      </w:r>
      <w:r w:rsidRPr="0014799B">
        <w:tab/>
        <w:t>Before the Governor</w:t>
      </w:r>
      <w:r w:rsidR="004650E6">
        <w:noBreakHyphen/>
      </w:r>
      <w:r w:rsidRPr="0014799B">
        <w:t>General makes regulations for the purposes of subclause</w:t>
      </w:r>
      <w:r w:rsidR="00CC7EAE" w:rsidRPr="0014799B">
        <w:t> </w:t>
      </w:r>
      <w:r w:rsidRPr="0014799B">
        <w:t>4(3), the Minister must take into consideration any relevant recommendation made to the Minister by the industry services body.</w:t>
      </w:r>
    </w:p>
    <w:p w:rsidR="00515B89" w:rsidRPr="0014799B" w:rsidRDefault="00515B89" w:rsidP="00515B89">
      <w:pPr>
        <w:pStyle w:val="subsection"/>
      </w:pPr>
      <w:r w:rsidRPr="0014799B">
        <w:tab/>
        <w:t>(7)</w:t>
      </w:r>
      <w:r w:rsidRPr="0014799B">
        <w:tab/>
        <w:t xml:space="preserve">Before making a recommendation to the Minister for the purposes of </w:t>
      </w:r>
      <w:r w:rsidR="00CC7EAE" w:rsidRPr="0014799B">
        <w:t>subclause (</w:t>
      </w:r>
      <w:r w:rsidRPr="0014799B">
        <w:t>3) or (4), the industry services body must consult with the body that, under the regulations, is the eligible industry body for:</w:t>
      </w:r>
    </w:p>
    <w:p w:rsidR="00515B89" w:rsidRPr="0014799B" w:rsidRDefault="00515B89" w:rsidP="00515B89">
      <w:pPr>
        <w:pStyle w:val="paragraph"/>
      </w:pPr>
      <w:r w:rsidRPr="0014799B">
        <w:tab/>
        <w:t>(a)</w:t>
      </w:r>
      <w:r w:rsidRPr="0014799B">
        <w:tab/>
        <w:t>the relevant leviable horticultural products; or</w:t>
      </w:r>
    </w:p>
    <w:p w:rsidR="00515B89" w:rsidRPr="0014799B" w:rsidRDefault="00515B89" w:rsidP="00515B89">
      <w:pPr>
        <w:pStyle w:val="paragraph"/>
      </w:pPr>
      <w:r w:rsidRPr="0014799B">
        <w:tab/>
        <w:t>(b)</w:t>
      </w:r>
      <w:r w:rsidRPr="0014799B">
        <w:tab/>
        <w:t>the relevant class or subclass of leviable horticultural products;</w:t>
      </w:r>
    </w:p>
    <w:p w:rsidR="00515B89" w:rsidRPr="0014799B" w:rsidRDefault="00515B89" w:rsidP="00515B89">
      <w:pPr>
        <w:pStyle w:val="subsection2"/>
      </w:pPr>
      <w:r w:rsidRPr="0014799B">
        <w:t>as the case requires.</w:t>
      </w:r>
    </w:p>
    <w:p w:rsidR="00515B89" w:rsidRPr="0014799B" w:rsidRDefault="00515B89" w:rsidP="00515B89">
      <w:pPr>
        <w:pStyle w:val="subsection"/>
      </w:pPr>
      <w:r w:rsidRPr="0014799B">
        <w:lastRenderedPageBreak/>
        <w:tab/>
        <w:t>(8)</w:t>
      </w:r>
      <w:r w:rsidRPr="0014799B">
        <w:tab/>
        <w:t xml:space="preserve">Before making a recommendation to the Minister for the purposes of </w:t>
      </w:r>
      <w:r w:rsidR="00CC7EAE" w:rsidRPr="0014799B">
        <w:t>subclause (</w:t>
      </w:r>
      <w:r w:rsidRPr="0014799B">
        <w:t>3) or (6), the industry services body must consult with the body that, under the regulations, is the eligible industry body for:</w:t>
      </w:r>
    </w:p>
    <w:p w:rsidR="00515B89" w:rsidRPr="0014799B" w:rsidRDefault="00515B89" w:rsidP="00515B89">
      <w:pPr>
        <w:pStyle w:val="paragraph"/>
      </w:pPr>
      <w:r w:rsidRPr="0014799B">
        <w:tab/>
        <w:t>(a)</w:t>
      </w:r>
      <w:r w:rsidRPr="0014799B">
        <w:tab/>
        <w:t>the relevant leviable horticultural products; or</w:t>
      </w:r>
    </w:p>
    <w:p w:rsidR="00515B89" w:rsidRPr="0014799B" w:rsidRDefault="00515B89" w:rsidP="00515B89">
      <w:pPr>
        <w:pStyle w:val="paragraph"/>
      </w:pPr>
      <w:r w:rsidRPr="0014799B">
        <w:tab/>
        <w:t>(b)</w:t>
      </w:r>
      <w:r w:rsidRPr="0014799B">
        <w:tab/>
        <w:t>the relevant class or subclass of leviable horticultural products;</w:t>
      </w:r>
    </w:p>
    <w:p w:rsidR="00515B89" w:rsidRPr="0014799B" w:rsidRDefault="00515B89" w:rsidP="00515B89">
      <w:pPr>
        <w:pStyle w:val="subsection2"/>
      </w:pPr>
      <w:r w:rsidRPr="0014799B">
        <w:t>as the case requires.</w:t>
      </w:r>
    </w:p>
    <w:p w:rsidR="00515B89" w:rsidRPr="0014799B" w:rsidRDefault="00515B89" w:rsidP="00515B89">
      <w:pPr>
        <w:pStyle w:val="subsection"/>
      </w:pPr>
      <w:r w:rsidRPr="0014799B">
        <w:tab/>
        <w:t>(9)</w:t>
      </w:r>
      <w:r w:rsidRPr="0014799B">
        <w:tab/>
        <w:t xml:space="preserve">A recommendation referred to in </w:t>
      </w:r>
      <w:r w:rsidR="00CC7EAE" w:rsidRPr="0014799B">
        <w:t>subclause (</w:t>
      </w:r>
      <w:r w:rsidRPr="0014799B">
        <w:t>7) or (8) must be accompanied by a written statement of the views of the body consulted in relation to the making of the recommendation.</w:t>
      </w:r>
    </w:p>
    <w:p w:rsidR="00515B89" w:rsidRPr="0014799B" w:rsidRDefault="00515B89" w:rsidP="00515B89">
      <w:pPr>
        <w:pStyle w:val="subsection"/>
      </w:pPr>
      <w:r w:rsidRPr="0014799B">
        <w:tab/>
        <w:t>(10)</w:t>
      </w:r>
      <w:r w:rsidRPr="0014799B">
        <w:tab/>
        <w:t>The body that, under the regulations, is the eligible industry body for:</w:t>
      </w:r>
    </w:p>
    <w:p w:rsidR="00515B89" w:rsidRPr="0014799B" w:rsidRDefault="00515B89" w:rsidP="00515B89">
      <w:pPr>
        <w:pStyle w:val="paragraph"/>
      </w:pPr>
      <w:r w:rsidRPr="0014799B">
        <w:tab/>
        <w:t>(a)</w:t>
      </w:r>
      <w:r w:rsidRPr="0014799B">
        <w:tab/>
        <w:t>leviable horticultural products; or</w:t>
      </w:r>
    </w:p>
    <w:p w:rsidR="00515B89" w:rsidRPr="0014799B" w:rsidRDefault="00515B89" w:rsidP="00515B89">
      <w:pPr>
        <w:pStyle w:val="paragraph"/>
      </w:pPr>
      <w:r w:rsidRPr="0014799B">
        <w:tab/>
        <w:t>(b)</w:t>
      </w:r>
      <w:r w:rsidRPr="0014799B">
        <w:tab/>
        <w:t>a class or subclass of leviable horticultural products;</w:t>
      </w:r>
    </w:p>
    <w:p w:rsidR="00515B89" w:rsidRPr="0014799B" w:rsidRDefault="00515B89" w:rsidP="00515B89">
      <w:pPr>
        <w:pStyle w:val="subsection2"/>
      </w:pPr>
      <w:r w:rsidRPr="0014799B">
        <w:t>may make recommendations to the Minister in relation to regulations to be made for the purposes of subclause</w:t>
      </w:r>
      <w:r w:rsidR="00CC7EAE" w:rsidRPr="0014799B">
        <w:t> </w:t>
      </w:r>
      <w:r w:rsidRPr="0014799B">
        <w:t>4(4) in relation to those products or products included in that class or subclass, as the case may be.</w:t>
      </w:r>
    </w:p>
    <w:p w:rsidR="00515B89" w:rsidRPr="0014799B" w:rsidRDefault="00515B89" w:rsidP="00515B89">
      <w:pPr>
        <w:pStyle w:val="subsection"/>
      </w:pPr>
      <w:r w:rsidRPr="0014799B">
        <w:tab/>
        <w:t>(11)</w:t>
      </w:r>
      <w:r w:rsidRPr="0014799B">
        <w:tab/>
        <w:t>Before the Governor</w:t>
      </w:r>
      <w:r w:rsidR="004650E6">
        <w:noBreakHyphen/>
      </w:r>
      <w:r w:rsidRPr="0014799B">
        <w:t>General makes regulations for the purposes of subclause</w:t>
      </w:r>
      <w:r w:rsidR="00CC7EAE" w:rsidRPr="0014799B">
        <w:t> </w:t>
      </w:r>
      <w:r w:rsidRPr="0014799B">
        <w:t xml:space="preserve">4(4), the Minister must take into consideration any relevant recommendation made to the Minister under </w:t>
      </w:r>
      <w:r w:rsidR="00CC7EAE" w:rsidRPr="0014799B">
        <w:t>subclause (</w:t>
      </w:r>
      <w:r w:rsidRPr="0014799B">
        <w:t>10).</w:t>
      </w:r>
    </w:p>
    <w:p w:rsidR="00642189" w:rsidRPr="0014799B" w:rsidRDefault="00642189" w:rsidP="00642189">
      <w:pPr>
        <w:pStyle w:val="subsection"/>
      </w:pPr>
      <w:r w:rsidRPr="0014799B">
        <w:tab/>
        <w:t>(12)</w:t>
      </w:r>
      <w:r w:rsidRPr="0014799B">
        <w:tab/>
        <w:t>The regulations must not fix a rate of levy greater than the rate recommended to the Minister:</w:t>
      </w:r>
    </w:p>
    <w:p w:rsidR="00642189" w:rsidRPr="0014799B" w:rsidRDefault="00642189" w:rsidP="00642189">
      <w:pPr>
        <w:pStyle w:val="paragraph"/>
      </w:pPr>
      <w:r w:rsidRPr="0014799B">
        <w:tab/>
        <w:t>(a)</w:t>
      </w:r>
      <w:r w:rsidRPr="0014799B">
        <w:tab/>
        <w:t>in the case of regulations for the purposes of subclauses</w:t>
      </w:r>
      <w:r w:rsidR="00CC7EAE" w:rsidRPr="0014799B">
        <w:t> </w:t>
      </w:r>
      <w:r w:rsidRPr="0014799B">
        <w:t>4(1) and (3)—by the industry services body; and</w:t>
      </w:r>
    </w:p>
    <w:p w:rsidR="00642189" w:rsidRPr="0014799B" w:rsidRDefault="00642189" w:rsidP="00642189">
      <w:pPr>
        <w:pStyle w:val="paragraph"/>
      </w:pPr>
      <w:r w:rsidRPr="0014799B">
        <w:tab/>
        <w:t>(b)</w:t>
      </w:r>
      <w:r w:rsidRPr="0014799B">
        <w:tab/>
        <w:t>in the case of regulations for the purposes of subclause</w:t>
      </w:r>
      <w:r w:rsidR="00CC7EAE" w:rsidRPr="0014799B">
        <w:t> </w:t>
      </w:r>
      <w:r w:rsidRPr="0014799B">
        <w:t xml:space="preserve">4(4)—by the body mentioned in </w:t>
      </w:r>
      <w:r w:rsidR="00CC7EAE" w:rsidRPr="0014799B">
        <w:t>subclause (</w:t>
      </w:r>
      <w:r w:rsidRPr="0014799B">
        <w:t>10) of this clause.</w:t>
      </w:r>
    </w:p>
    <w:p w:rsidR="00515B89" w:rsidRPr="0014799B" w:rsidRDefault="00515B89" w:rsidP="00515B89">
      <w:pPr>
        <w:pStyle w:val="ActHead5"/>
      </w:pPr>
      <w:bookmarkStart w:id="142" w:name="_Toc64358954"/>
      <w:r w:rsidRPr="004650E6">
        <w:rPr>
          <w:rStyle w:val="CharSectno"/>
        </w:rPr>
        <w:t>7</w:t>
      </w:r>
      <w:r w:rsidRPr="0014799B">
        <w:t xml:space="preserve">  Transitional—regulations</w:t>
      </w:r>
      <w:bookmarkEnd w:id="142"/>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lastRenderedPageBreak/>
        <w:tab/>
        <w:t>(a)</w:t>
      </w:r>
      <w:r w:rsidRPr="0014799B">
        <w:tab/>
        <w:t xml:space="preserve">the regulations were made for the purposes of a particular provision of the </w:t>
      </w:r>
      <w:r w:rsidRPr="0014799B">
        <w:rPr>
          <w:i/>
        </w:rPr>
        <w:t>Horticultural Levy Act 1987</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43" w:name="_Toc64358955"/>
      <w:r w:rsidRPr="004650E6">
        <w:rPr>
          <w:rStyle w:val="CharChapNo"/>
        </w:rPr>
        <w:lastRenderedPageBreak/>
        <w:t>Schedule</w:t>
      </w:r>
      <w:r w:rsidR="00CC7EAE" w:rsidRPr="004650E6">
        <w:rPr>
          <w:rStyle w:val="CharChapNo"/>
        </w:rPr>
        <w:t> </w:t>
      </w:r>
      <w:r w:rsidRPr="004650E6">
        <w:rPr>
          <w:rStyle w:val="CharChapNo"/>
        </w:rPr>
        <w:t>16</w:t>
      </w:r>
      <w:r w:rsidRPr="0014799B">
        <w:t>—</w:t>
      </w:r>
      <w:r w:rsidRPr="004650E6">
        <w:rPr>
          <w:rStyle w:val="CharChapText"/>
        </w:rPr>
        <w:t>Laying chickens</w:t>
      </w:r>
      <w:bookmarkEnd w:id="143"/>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44" w:name="_Toc64358956"/>
      <w:r w:rsidRPr="004650E6">
        <w:rPr>
          <w:rStyle w:val="CharSectno"/>
        </w:rPr>
        <w:t>1</w:t>
      </w:r>
      <w:r w:rsidRPr="0014799B">
        <w:t xml:space="preserve">  Definitions</w:t>
      </w:r>
      <w:bookmarkEnd w:id="144"/>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chicken</w:t>
      </w:r>
      <w:r w:rsidRPr="0014799B">
        <w:t xml:space="preserve"> means a chicken hatched from the egg of a domesticated fowl.</w:t>
      </w:r>
    </w:p>
    <w:p w:rsidR="00515B89" w:rsidRPr="0014799B" w:rsidRDefault="00515B89" w:rsidP="00515B89">
      <w:pPr>
        <w:pStyle w:val="Definition"/>
      </w:pPr>
      <w:r w:rsidRPr="0014799B">
        <w:rPr>
          <w:b/>
          <w:i/>
        </w:rPr>
        <w:t>hatchery</w:t>
      </w:r>
      <w:r w:rsidRPr="0014799B">
        <w:t xml:space="preserve"> means a hatchery where chickens are hatched for commercial purposes.</w:t>
      </w:r>
    </w:p>
    <w:p w:rsidR="00515B89" w:rsidRPr="0014799B" w:rsidRDefault="00515B89" w:rsidP="00515B89">
      <w:pPr>
        <w:pStyle w:val="Definition"/>
      </w:pPr>
      <w:r w:rsidRPr="0014799B">
        <w:rPr>
          <w:b/>
          <w:i/>
        </w:rPr>
        <w:t>industry services body</w:t>
      </w:r>
      <w:r w:rsidRPr="0014799B">
        <w:t xml:space="preserve"> has the same meaning as in the </w:t>
      </w:r>
      <w:r w:rsidRPr="0014799B">
        <w:rPr>
          <w:i/>
        </w:rPr>
        <w:t>Egg Industry Service Provision Act 2002</w:t>
      </w:r>
      <w:r w:rsidRPr="0014799B">
        <w:t>.</w:t>
      </w:r>
    </w:p>
    <w:p w:rsidR="00515B89" w:rsidRPr="0014799B" w:rsidRDefault="00515B89" w:rsidP="00515B89">
      <w:pPr>
        <w:pStyle w:val="Definition"/>
      </w:pPr>
      <w:r w:rsidRPr="0014799B">
        <w:rPr>
          <w:b/>
          <w:i/>
        </w:rPr>
        <w:t>laying chicken</w:t>
      </w:r>
      <w:r w:rsidRPr="0014799B">
        <w:t xml:space="preserve"> means a female chicken that is to be raised for the production of eggs.</w:t>
      </w:r>
    </w:p>
    <w:p w:rsidR="00515B89" w:rsidRPr="0014799B" w:rsidRDefault="00515B89" w:rsidP="00515B89">
      <w:pPr>
        <w:pStyle w:val="ActHead5"/>
      </w:pPr>
      <w:bookmarkStart w:id="145" w:name="_Toc64358957"/>
      <w:r w:rsidRPr="004650E6">
        <w:rPr>
          <w:rStyle w:val="CharSectno"/>
        </w:rPr>
        <w:t>2</w:t>
      </w:r>
      <w:r w:rsidRPr="0014799B">
        <w:t xml:space="preserve">  Number of chickens not exceeding 106</w:t>
      </w:r>
      <w:r w:rsidR="009C48AF" w:rsidRPr="0014799B">
        <w:t xml:space="preserve"> </w:t>
      </w:r>
      <w:r w:rsidRPr="0014799B">
        <w:t>may be taken to be 100 chickens</w:t>
      </w:r>
      <w:bookmarkEnd w:id="145"/>
    </w:p>
    <w:p w:rsidR="00515B89" w:rsidRPr="0014799B" w:rsidRDefault="00515B89" w:rsidP="00515B89">
      <w:pPr>
        <w:pStyle w:val="subsection"/>
      </w:pPr>
      <w:r w:rsidRPr="0014799B">
        <w:tab/>
      </w:r>
      <w:r w:rsidRPr="0014799B">
        <w:tab/>
        <w:t>For the purposes of this Schedule, if the proprietor of a hatchery, in accordance with the practice of the poultry industry, treats a number of chickens (not exceeding 106) as 100 chickens, that number of chickens is taken to be 100 chickens.</w:t>
      </w:r>
    </w:p>
    <w:p w:rsidR="00515B89" w:rsidRPr="0014799B" w:rsidRDefault="00515B89" w:rsidP="00515B89">
      <w:pPr>
        <w:pStyle w:val="ActHead5"/>
      </w:pPr>
      <w:bookmarkStart w:id="146" w:name="_Toc64358958"/>
      <w:r w:rsidRPr="004650E6">
        <w:rPr>
          <w:rStyle w:val="CharSectno"/>
        </w:rPr>
        <w:t>3</w:t>
      </w:r>
      <w:r w:rsidRPr="0014799B">
        <w:t xml:space="preserve">  Imposition of levy</w:t>
      </w:r>
      <w:bookmarkEnd w:id="146"/>
    </w:p>
    <w:p w:rsidR="00515B89" w:rsidRPr="0014799B" w:rsidRDefault="00515B89" w:rsidP="00515B89">
      <w:pPr>
        <w:pStyle w:val="subsection"/>
      </w:pPr>
      <w:r w:rsidRPr="0014799B">
        <w:tab/>
        <w:t>(1)</w:t>
      </w:r>
      <w:r w:rsidRPr="0014799B">
        <w:tab/>
        <w:t>Levy is imposed on laying chickens hatched after the commencement of this Schedule.</w:t>
      </w:r>
    </w:p>
    <w:p w:rsidR="00515B89" w:rsidRPr="0014799B" w:rsidRDefault="00515B89" w:rsidP="00515B89">
      <w:pPr>
        <w:pStyle w:val="subsection"/>
      </w:pPr>
      <w:r w:rsidRPr="0014799B">
        <w:tab/>
        <w:t>(2)</w:t>
      </w:r>
      <w:r w:rsidRPr="0014799B">
        <w:tab/>
        <w:t>Levy is not imposed by this Schedule on laying chickens hatched at a hatchery in a financial year if less than 1,000 laying chickens are hatched at that hatchery in that year.</w:t>
      </w:r>
    </w:p>
    <w:p w:rsidR="00515B89" w:rsidRPr="0014799B" w:rsidRDefault="00515B89" w:rsidP="00515B89">
      <w:pPr>
        <w:pStyle w:val="subsection"/>
      </w:pPr>
      <w:r w:rsidRPr="0014799B">
        <w:tab/>
        <w:t>(3)</w:t>
      </w:r>
      <w:r w:rsidRPr="0014799B">
        <w:tab/>
        <w:t>Levy is not imposed by this Schedule on laying chickens that die, or are destroyed, at the hatchery at which they were hatched within 48 hours after being hatched.</w:t>
      </w:r>
    </w:p>
    <w:p w:rsidR="00515B89" w:rsidRPr="0014799B" w:rsidRDefault="00515B89" w:rsidP="00515B89">
      <w:pPr>
        <w:pStyle w:val="ActHead5"/>
      </w:pPr>
      <w:bookmarkStart w:id="147" w:name="_Toc64358959"/>
      <w:r w:rsidRPr="004650E6">
        <w:rPr>
          <w:rStyle w:val="CharSectno"/>
        </w:rPr>
        <w:lastRenderedPageBreak/>
        <w:t>4</w:t>
      </w:r>
      <w:r w:rsidRPr="0014799B">
        <w:t xml:space="preserve">  Rate of levy</w:t>
      </w:r>
      <w:bookmarkEnd w:id="147"/>
    </w:p>
    <w:p w:rsidR="00515B89" w:rsidRPr="0014799B" w:rsidRDefault="00515B89" w:rsidP="00515B89">
      <w:pPr>
        <w:pStyle w:val="subsection"/>
      </w:pPr>
      <w:r w:rsidRPr="0014799B">
        <w:tab/>
      </w:r>
      <w:r w:rsidRPr="0014799B">
        <w:tab/>
        <w:t>The rate of levy imposed by this Schedule is an amount in respect of each laying chicken equal to the sum of:</w:t>
      </w:r>
    </w:p>
    <w:p w:rsidR="00515B89" w:rsidRPr="0014799B" w:rsidRDefault="00515B89" w:rsidP="00515B89">
      <w:pPr>
        <w:pStyle w:val="paragraph"/>
      </w:pPr>
      <w:r w:rsidRPr="0014799B">
        <w:tab/>
        <w:t>(a)</w:t>
      </w:r>
      <w:r w:rsidRPr="0014799B">
        <w:tab/>
        <w:t>such amount as is prescribed by the regulations for the purposes of this paragraph; and</w:t>
      </w:r>
    </w:p>
    <w:p w:rsidR="00515B89" w:rsidRPr="0014799B" w:rsidRDefault="00515B89" w:rsidP="00515B89">
      <w:pPr>
        <w:pStyle w:val="paragraph"/>
      </w:pPr>
      <w:r w:rsidRPr="0014799B">
        <w:tab/>
        <w:t>(b)</w:t>
      </w:r>
      <w:r w:rsidRPr="0014799B">
        <w:tab/>
        <w:t>0.21 cent or, if another amount (not exceeding 0.33 cent) is prescribed by the regulations for the purposes of this paragraph, the other amount.</w:t>
      </w:r>
    </w:p>
    <w:p w:rsidR="00515B89" w:rsidRPr="0014799B" w:rsidRDefault="00515B89" w:rsidP="00515B89">
      <w:pPr>
        <w:pStyle w:val="notetext"/>
      </w:pPr>
      <w:r w:rsidRPr="0014799B">
        <w:t>Note:</w:t>
      </w:r>
      <w:r w:rsidRPr="0014799B">
        <w:tab/>
      </w:r>
      <w:r w:rsidR="00CC7EAE" w:rsidRPr="0014799B">
        <w:t>Paragraph (</w:t>
      </w:r>
      <w:r w:rsidRPr="0014799B">
        <w:t xml:space="preserve">b)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ActHead5"/>
      </w:pPr>
      <w:bookmarkStart w:id="148" w:name="_Toc64358960"/>
      <w:r w:rsidRPr="004650E6">
        <w:rPr>
          <w:rStyle w:val="CharSectno"/>
        </w:rPr>
        <w:t>5</w:t>
      </w:r>
      <w:r w:rsidRPr="0014799B">
        <w:t xml:space="preserve">  Who pays the levy</w:t>
      </w:r>
      <w:bookmarkEnd w:id="148"/>
    </w:p>
    <w:p w:rsidR="00515B89" w:rsidRPr="0014799B" w:rsidRDefault="00515B89" w:rsidP="00515B89">
      <w:pPr>
        <w:pStyle w:val="subsection"/>
      </w:pPr>
      <w:r w:rsidRPr="0014799B">
        <w:tab/>
      </w:r>
      <w:r w:rsidRPr="0014799B">
        <w:tab/>
        <w:t>Levy imposed by this Schedule on laying chickens is payable by the proprietor of the hatchery where the chickens are hatched.</w:t>
      </w:r>
    </w:p>
    <w:p w:rsidR="00515B89" w:rsidRPr="0014799B" w:rsidRDefault="00515B89" w:rsidP="00515B89">
      <w:pPr>
        <w:pStyle w:val="ActHead5"/>
      </w:pPr>
      <w:bookmarkStart w:id="149" w:name="_Toc64358961"/>
      <w:r w:rsidRPr="004650E6">
        <w:rPr>
          <w:rStyle w:val="CharSectno"/>
        </w:rPr>
        <w:t>6</w:t>
      </w:r>
      <w:r w:rsidRPr="0014799B">
        <w:t xml:space="preserve">  Regulations</w:t>
      </w:r>
      <w:bookmarkEnd w:id="149"/>
    </w:p>
    <w:p w:rsidR="00515B89" w:rsidRPr="0014799B" w:rsidRDefault="00515B89" w:rsidP="00515B89">
      <w:pPr>
        <w:pStyle w:val="subsection"/>
      </w:pPr>
      <w:r w:rsidRPr="0014799B">
        <w:tab/>
        <w:t>(1)</w:t>
      </w:r>
      <w:r w:rsidRPr="0014799B">
        <w:tab/>
        <w:t>Regulations must not be made prescribing an amount for the purposes of paragraph</w:t>
      </w:r>
      <w:r w:rsidR="00CC7EAE" w:rsidRPr="0014799B">
        <w:t> </w:t>
      </w:r>
      <w:r w:rsidRPr="0014799B">
        <w:t>4(a) of this Schedule unless the industry services body has made a recommendation to the Minister with respect to the amount to be prescribed by the regulations for the purposes of that paragraph.</w:t>
      </w:r>
    </w:p>
    <w:p w:rsidR="00515B89" w:rsidRPr="0014799B" w:rsidRDefault="00515B89" w:rsidP="00515B89">
      <w:pPr>
        <w:pStyle w:val="subsection"/>
      </w:pPr>
      <w:r w:rsidRPr="0014799B">
        <w:tab/>
        <w:t>(2)</w:t>
      </w:r>
      <w:r w:rsidRPr="0014799B">
        <w:tab/>
        <w:t>Before the Governor</w:t>
      </w:r>
      <w:r w:rsidR="004650E6">
        <w:noBreakHyphen/>
      </w:r>
      <w:r w:rsidRPr="0014799B">
        <w:t>General makes a regulation prescribing an amount for the purposes of paragraph</w:t>
      </w:r>
      <w:r w:rsidR="00CC7EAE" w:rsidRPr="0014799B">
        <w:t> </w:t>
      </w:r>
      <w:r w:rsidRPr="0014799B">
        <w:t>4(b) of this Schedule, the Minister must take into consideration any relevant recommendation made to the Minister by the industry services body.</w:t>
      </w:r>
    </w:p>
    <w:p w:rsidR="00515B89" w:rsidRPr="0014799B" w:rsidRDefault="00515B89" w:rsidP="00515B89">
      <w:pPr>
        <w:pStyle w:val="subsection"/>
      </w:pPr>
      <w:r w:rsidRPr="0014799B">
        <w:tab/>
        <w:t>(4)</w:t>
      </w:r>
      <w:r w:rsidRPr="0014799B">
        <w:tab/>
        <w:t>Regulations must not be made for the purposes of paragraph</w:t>
      </w:r>
      <w:r w:rsidR="00CC7EAE" w:rsidRPr="0014799B">
        <w:t> </w:t>
      </w:r>
      <w:r w:rsidRPr="0014799B">
        <w:t>4(a) or (b) of this Schedule prescribing an amount that is greater than the amount recommended.</w:t>
      </w:r>
    </w:p>
    <w:p w:rsidR="00515B89" w:rsidRPr="0014799B" w:rsidRDefault="00515B89" w:rsidP="00515B89">
      <w:pPr>
        <w:pStyle w:val="ActHead5"/>
      </w:pPr>
      <w:bookmarkStart w:id="150" w:name="_Toc64358962"/>
      <w:r w:rsidRPr="004650E6">
        <w:rPr>
          <w:rStyle w:val="CharSectno"/>
        </w:rPr>
        <w:t>7</w:t>
      </w:r>
      <w:r w:rsidRPr="0014799B">
        <w:t xml:space="preserve">  Transitional—regulations</w:t>
      </w:r>
      <w:bookmarkEnd w:id="150"/>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lastRenderedPageBreak/>
        <w:tab/>
        <w:t>(a)</w:t>
      </w:r>
      <w:r w:rsidRPr="0014799B">
        <w:tab/>
        <w:t xml:space="preserve">the regulations were made for the purposes of a particular provision of the </w:t>
      </w:r>
      <w:r w:rsidRPr="0014799B">
        <w:rPr>
          <w:i/>
        </w:rPr>
        <w:t>Laying Chicken Levy Act 1988</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151" w:name="_Toc64358963"/>
      <w:r w:rsidRPr="004650E6">
        <w:rPr>
          <w:rStyle w:val="CharSectno"/>
        </w:rPr>
        <w:t>8</w:t>
      </w:r>
      <w:r w:rsidRPr="0014799B">
        <w:t xml:space="preserve">  Transitional—declarations</w:t>
      </w:r>
      <w:bookmarkEnd w:id="151"/>
    </w:p>
    <w:p w:rsidR="00515B89" w:rsidRPr="0014799B" w:rsidRDefault="00515B89" w:rsidP="00515B89">
      <w:pPr>
        <w:pStyle w:val="subsection"/>
      </w:pPr>
      <w:r w:rsidRPr="0014799B">
        <w:tab/>
        <w:t>(1)</w:t>
      </w:r>
      <w:r w:rsidRPr="0014799B">
        <w:tab/>
        <w:t>This clause applies to a declaration if:</w:t>
      </w:r>
    </w:p>
    <w:p w:rsidR="00515B89" w:rsidRPr="0014799B" w:rsidRDefault="00515B89" w:rsidP="00515B89">
      <w:pPr>
        <w:pStyle w:val="paragraph"/>
      </w:pPr>
      <w:r w:rsidRPr="0014799B">
        <w:tab/>
        <w:t>(a)</w:t>
      </w:r>
      <w:r w:rsidRPr="0014799B">
        <w:tab/>
        <w:t xml:space="preserve">the declaration was made for the purposes of a particular provision of the </w:t>
      </w:r>
      <w:r w:rsidRPr="0014799B">
        <w:rPr>
          <w:i/>
        </w:rPr>
        <w:t>Laying Chicken Levy Act 1988</w:t>
      </w:r>
      <w:r w:rsidRPr="0014799B">
        <w:t>; and</w:t>
      </w:r>
    </w:p>
    <w:p w:rsidR="00515B89" w:rsidRPr="0014799B" w:rsidRDefault="00515B89" w:rsidP="00515B89">
      <w:pPr>
        <w:pStyle w:val="paragraph"/>
      </w:pPr>
      <w:r w:rsidRPr="0014799B">
        <w:tab/>
        <w:t>(b)</w:t>
      </w:r>
      <w:r w:rsidRPr="0014799B">
        <w:tab/>
        <w:t>the declaration was in force immediately before the commencement of this clause.</w:t>
      </w:r>
    </w:p>
    <w:p w:rsidR="00515B89" w:rsidRPr="0014799B" w:rsidRDefault="00515B89" w:rsidP="00515B89">
      <w:pPr>
        <w:pStyle w:val="subsection"/>
      </w:pPr>
      <w:r w:rsidRPr="0014799B">
        <w:tab/>
        <w:t>(2)</w:t>
      </w:r>
      <w:r w:rsidRPr="0014799B">
        <w:tab/>
        <w:t>The declaration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152" w:name="_Toc64358964"/>
      <w:r w:rsidRPr="004650E6">
        <w:rPr>
          <w:rStyle w:val="CharChapNo"/>
        </w:rPr>
        <w:lastRenderedPageBreak/>
        <w:t>Schedule</w:t>
      </w:r>
      <w:r w:rsidR="00CC7EAE" w:rsidRPr="004650E6">
        <w:rPr>
          <w:rStyle w:val="CharChapNo"/>
        </w:rPr>
        <w:t> </w:t>
      </w:r>
      <w:r w:rsidRPr="004650E6">
        <w:rPr>
          <w:rStyle w:val="CharChapNo"/>
        </w:rPr>
        <w:t>17</w:t>
      </w:r>
      <w:r w:rsidRPr="0014799B">
        <w:t>—</w:t>
      </w:r>
      <w:r w:rsidRPr="004650E6">
        <w:rPr>
          <w:rStyle w:val="CharChapText"/>
        </w:rPr>
        <w:t>Live</w:t>
      </w:r>
      <w:r w:rsidR="004650E6" w:rsidRPr="004650E6">
        <w:rPr>
          <w:rStyle w:val="CharChapText"/>
        </w:rPr>
        <w:noBreakHyphen/>
      </w:r>
      <w:r w:rsidRPr="004650E6">
        <w:rPr>
          <w:rStyle w:val="CharChapText"/>
        </w:rPr>
        <w:t>stock slaughter</w:t>
      </w:r>
      <w:bookmarkEnd w:id="152"/>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53" w:name="_Toc64358965"/>
      <w:r w:rsidRPr="004650E6">
        <w:rPr>
          <w:rStyle w:val="CharSectno"/>
        </w:rPr>
        <w:t>1</w:t>
      </w:r>
      <w:r w:rsidRPr="0014799B">
        <w:t xml:space="preserve">  Definitions</w:t>
      </w:r>
      <w:bookmarkEnd w:id="153"/>
    </w:p>
    <w:p w:rsidR="00515B89" w:rsidRPr="0014799B" w:rsidRDefault="00515B89" w:rsidP="00515B89">
      <w:pPr>
        <w:pStyle w:val="subsection"/>
      </w:pPr>
      <w:r w:rsidRPr="0014799B">
        <w:tab/>
      </w:r>
      <w:r w:rsidRPr="0014799B">
        <w:tab/>
        <w:t>In this Schedule:</w:t>
      </w:r>
    </w:p>
    <w:p w:rsidR="00AB7A0C" w:rsidRPr="0014799B" w:rsidRDefault="00AB7A0C" w:rsidP="00AB7A0C">
      <w:pPr>
        <w:pStyle w:val="Definition"/>
      </w:pPr>
      <w:r w:rsidRPr="0014799B">
        <w:rPr>
          <w:b/>
          <w:i/>
        </w:rPr>
        <w:t>lamb</w:t>
      </w:r>
      <w:r w:rsidRPr="0014799B">
        <w:t xml:space="preserve"> means an ovine animal that:</w:t>
      </w:r>
    </w:p>
    <w:p w:rsidR="00AB7A0C" w:rsidRPr="0014799B" w:rsidRDefault="00AB7A0C" w:rsidP="00AB7A0C">
      <w:pPr>
        <w:pStyle w:val="paragraph"/>
      </w:pPr>
      <w:r w:rsidRPr="0014799B">
        <w:tab/>
        <w:t>(a)</w:t>
      </w:r>
      <w:r w:rsidRPr="0014799B">
        <w:tab/>
        <w:t>is under 12 months of age; or</w:t>
      </w:r>
    </w:p>
    <w:p w:rsidR="00AB7A0C" w:rsidRPr="0014799B" w:rsidRDefault="00AB7A0C" w:rsidP="00AB7A0C">
      <w:pPr>
        <w:pStyle w:val="paragraph"/>
      </w:pPr>
      <w:r w:rsidRPr="0014799B">
        <w:tab/>
        <w:t>(b)</w:t>
      </w:r>
      <w:r w:rsidRPr="0014799B">
        <w:tab/>
        <w:t>does not have any permanent incisor teeth in wear.</w:t>
      </w:r>
    </w:p>
    <w:p w:rsidR="00515B89" w:rsidRPr="0014799B" w:rsidRDefault="00515B89" w:rsidP="00515B89">
      <w:pPr>
        <w:pStyle w:val="Definition"/>
      </w:pPr>
      <w:r w:rsidRPr="0014799B">
        <w:rPr>
          <w:b/>
          <w:i/>
        </w:rPr>
        <w:t>live</w:t>
      </w:r>
      <w:r w:rsidR="004650E6">
        <w:rPr>
          <w:b/>
          <w:i/>
        </w:rPr>
        <w:noBreakHyphen/>
      </w:r>
      <w:r w:rsidRPr="0014799B">
        <w:rPr>
          <w:b/>
          <w:i/>
        </w:rPr>
        <w:t>stock</w:t>
      </w:r>
      <w:r w:rsidRPr="0014799B">
        <w:t xml:space="preserve"> means sheep, lambs and goats.</w:t>
      </w:r>
    </w:p>
    <w:p w:rsidR="00515B89" w:rsidRPr="0014799B" w:rsidRDefault="00515B89" w:rsidP="00515B89">
      <w:pPr>
        <w:pStyle w:val="Definition"/>
      </w:pPr>
      <w:r w:rsidRPr="0014799B">
        <w:rPr>
          <w:b/>
          <w:i/>
        </w:rPr>
        <w:t>processor</w:t>
      </w:r>
      <w:r w:rsidRPr="0014799B">
        <w:t>, in relation to live</w:t>
      </w:r>
      <w:r w:rsidR="004650E6">
        <w:noBreakHyphen/>
      </w:r>
      <w:r w:rsidRPr="0014799B">
        <w:t>stock, means the person who is the owner of the carcases of the live</w:t>
      </w:r>
      <w:r w:rsidR="004650E6">
        <w:noBreakHyphen/>
      </w:r>
      <w:r w:rsidRPr="0014799B">
        <w:t>stock immediately after the hot carcase weight of the live</w:t>
      </w:r>
      <w:r w:rsidR="004650E6">
        <w:noBreakHyphen/>
      </w:r>
      <w:r w:rsidRPr="0014799B">
        <w:t>stock would normally be determined.</w:t>
      </w:r>
    </w:p>
    <w:p w:rsidR="00515B89" w:rsidRPr="0014799B" w:rsidRDefault="00515B89" w:rsidP="00515B89">
      <w:pPr>
        <w:pStyle w:val="Definition"/>
      </w:pPr>
      <w:r w:rsidRPr="0014799B">
        <w:rPr>
          <w:b/>
          <w:i/>
        </w:rPr>
        <w:t>sheep</w:t>
      </w:r>
      <w:r w:rsidRPr="0014799B">
        <w:t xml:space="preserve"> does not include lambs.</w:t>
      </w:r>
    </w:p>
    <w:p w:rsidR="00515B89" w:rsidRPr="0014799B" w:rsidRDefault="00515B89" w:rsidP="00515B89">
      <w:pPr>
        <w:pStyle w:val="ActHead5"/>
      </w:pPr>
      <w:bookmarkStart w:id="154" w:name="_Toc64358966"/>
      <w:r w:rsidRPr="004650E6">
        <w:rPr>
          <w:rStyle w:val="CharSectno"/>
        </w:rPr>
        <w:t>2</w:t>
      </w:r>
      <w:r w:rsidRPr="0014799B">
        <w:t xml:space="preserve">  Imposition of levy</w:t>
      </w:r>
      <w:bookmarkEnd w:id="154"/>
    </w:p>
    <w:p w:rsidR="00515B89" w:rsidRPr="0014799B" w:rsidRDefault="00515B89" w:rsidP="00515B89">
      <w:pPr>
        <w:pStyle w:val="subsection"/>
      </w:pPr>
      <w:r w:rsidRPr="0014799B">
        <w:tab/>
        <w:t>(1)</w:t>
      </w:r>
      <w:r w:rsidRPr="0014799B">
        <w:tab/>
        <w:t>Levy is imposed on the slaughter at an abattoir of live</w:t>
      </w:r>
      <w:r w:rsidR="004650E6">
        <w:noBreakHyphen/>
      </w:r>
      <w:r w:rsidRPr="0014799B">
        <w:t>stock for human consumption, if the slaughter occurs after the commencement of this Schedule.</w:t>
      </w:r>
    </w:p>
    <w:p w:rsidR="00515B89" w:rsidRPr="0014799B" w:rsidRDefault="00515B89" w:rsidP="00515B89">
      <w:pPr>
        <w:pStyle w:val="subsection"/>
      </w:pPr>
      <w:r w:rsidRPr="0014799B">
        <w:tab/>
        <w:t>(2)</w:t>
      </w:r>
      <w:r w:rsidRPr="0014799B">
        <w:tab/>
        <w:t>Levy is not imposed by this Schedule:</w:t>
      </w:r>
    </w:p>
    <w:p w:rsidR="00515B89" w:rsidRPr="0014799B" w:rsidRDefault="00515B89" w:rsidP="00515B89">
      <w:pPr>
        <w:pStyle w:val="paragraph"/>
      </w:pPr>
      <w:r w:rsidRPr="0014799B">
        <w:tab/>
        <w:t>(a)</w:t>
      </w:r>
      <w:r w:rsidRPr="0014799B">
        <w:tab/>
        <w:t>on the slaughter of live</w:t>
      </w:r>
      <w:r w:rsidR="004650E6">
        <w:noBreakHyphen/>
      </w:r>
      <w:r w:rsidRPr="0014799B">
        <w:t>stock whose carcases are, under a law of the Commonwealth or of a State or Territory, condemned or rejected as being unfit for human consumption; or</w:t>
      </w:r>
    </w:p>
    <w:p w:rsidR="00515B89" w:rsidRPr="0014799B" w:rsidRDefault="00515B89" w:rsidP="00515B89">
      <w:pPr>
        <w:pStyle w:val="paragraph"/>
      </w:pPr>
      <w:r w:rsidRPr="0014799B">
        <w:tab/>
        <w:t>(b)</w:t>
      </w:r>
      <w:r w:rsidRPr="0014799B">
        <w:tab/>
        <w:t>on the slaughter of live</w:t>
      </w:r>
      <w:r w:rsidR="004650E6">
        <w:noBreakHyphen/>
      </w:r>
      <w:r w:rsidRPr="0014799B">
        <w:t>stock for consumption by the owner of the live</w:t>
      </w:r>
      <w:r w:rsidR="004650E6">
        <w:noBreakHyphen/>
      </w:r>
      <w:r w:rsidRPr="0014799B">
        <w:t>stock, or by members of the owner’s family or by the owner’s employees.</w:t>
      </w:r>
    </w:p>
    <w:p w:rsidR="00515B89" w:rsidRPr="0014799B" w:rsidRDefault="00515B89" w:rsidP="00515B89">
      <w:pPr>
        <w:pStyle w:val="subsection"/>
      </w:pPr>
      <w:r w:rsidRPr="0014799B">
        <w:tab/>
        <w:t>(3)</w:t>
      </w:r>
      <w:r w:rsidRPr="0014799B">
        <w:tab/>
        <w:t>The regulations may provide that no amount of levy is payable by processors of live</w:t>
      </w:r>
      <w:r w:rsidR="004650E6">
        <w:noBreakHyphen/>
      </w:r>
      <w:r w:rsidRPr="0014799B">
        <w:t>stock under this Schedule.</w:t>
      </w:r>
    </w:p>
    <w:p w:rsidR="00515B89" w:rsidRPr="0014799B" w:rsidRDefault="00515B89" w:rsidP="00515B89">
      <w:pPr>
        <w:pStyle w:val="subsection"/>
      </w:pPr>
      <w:r w:rsidRPr="0014799B">
        <w:tab/>
        <w:t>(4)</w:t>
      </w:r>
      <w:r w:rsidRPr="0014799B">
        <w:tab/>
        <w:t xml:space="preserve">Despite anything else in this Schedule, if a regulation of the kind referred to in </w:t>
      </w:r>
      <w:r w:rsidR="00CC7EAE" w:rsidRPr="0014799B">
        <w:t>subclause (</w:t>
      </w:r>
      <w:r w:rsidRPr="0014799B">
        <w:t xml:space="preserve">3) is made, an amount of levy is not </w:t>
      </w:r>
      <w:r w:rsidRPr="0014799B">
        <w:lastRenderedPageBreak/>
        <w:t>payable under this Schedule on the slaughter of live</w:t>
      </w:r>
      <w:r w:rsidR="004650E6">
        <w:noBreakHyphen/>
      </w:r>
      <w:r w:rsidRPr="0014799B">
        <w:t>stock in respect of any period while the regulation is in force.</w:t>
      </w:r>
    </w:p>
    <w:p w:rsidR="00515B89" w:rsidRPr="0014799B" w:rsidRDefault="00515B89" w:rsidP="00515B89">
      <w:pPr>
        <w:pStyle w:val="ActHead5"/>
      </w:pPr>
      <w:bookmarkStart w:id="155" w:name="_Toc64358967"/>
      <w:r w:rsidRPr="004650E6">
        <w:rPr>
          <w:rStyle w:val="CharSectno"/>
        </w:rPr>
        <w:t>3</w:t>
      </w:r>
      <w:r w:rsidRPr="0014799B">
        <w:t xml:space="preserve">  Rate of levy</w:t>
      </w:r>
      <w:bookmarkEnd w:id="155"/>
    </w:p>
    <w:p w:rsidR="00515B89" w:rsidRPr="0014799B" w:rsidRDefault="00515B89" w:rsidP="00515B89">
      <w:pPr>
        <w:pStyle w:val="SubsectionHead"/>
      </w:pPr>
      <w:r w:rsidRPr="0014799B">
        <w:t>Rate of levy on slaughter of sheep</w:t>
      </w:r>
    </w:p>
    <w:p w:rsidR="00515B89" w:rsidRPr="0014799B" w:rsidRDefault="00515B89" w:rsidP="00515B89">
      <w:pPr>
        <w:pStyle w:val="subsection"/>
      </w:pPr>
      <w:r w:rsidRPr="0014799B">
        <w:tab/>
        <w:t>(1)</w:t>
      </w:r>
      <w:r w:rsidRPr="0014799B">
        <w:tab/>
        <w:t>The rate of levy imposed by this Schedule on the slaughter of each head of sheep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marketing body</w:t>
      </w:r>
      <w:r w:rsidRPr="0014799B">
        <w:t>.</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research body</w:t>
      </w:r>
      <w:r w:rsidRPr="0014799B">
        <w:t>.</w:t>
      </w:r>
    </w:p>
    <w:p w:rsidR="00515B89" w:rsidRPr="0014799B" w:rsidRDefault="00515B89" w:rsidP="00515B89">
      <w:pPr>
        <w:pStyle w:val="SubsectionHead"/>
      </w:pPr>
      <w:r w:rsidRPr="0014799B">
        <w:t>Rate of levy on slaughter of lambs</w:t>
      </w:r>
    </w:p>
    <w:p w:rsidR="00515B89" w:rsidRPr="0014799B" w:rsidRDefault="00515B89" w:rsidP="00515B89">
      <w:pPr>
        <w:pStyle w:val="subsection"/>
      </w:pPr>
      <w:r w:rsidRPr="0014799B">
        <w:tab/>
        <w:t>(2)</w:t>
      </w:r>
      <w:r w:rsidRPr="0014799B">
        <w:tab/>
        <w:t>The rate of levy imposed by this Schedule on the slaughter of each head of lambs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w:t>
      </w:r>
      <w:r w:rsidR="00076E84" w:rsidRPr="0014799B">
        <w:t xml:space="preserve"> the </w:t>
      </w:r>
      <w:r w:rsidR="00907D28" w:rsidRPr="0014799B">
        <w:t>body declared under section</w:t>
      </w:r>
      <w:r w:rsidR="00CC7EAE" w:rsidRPr="0014799B">
        <w:t> </w:t>
      </w:r>
      <w:r w:rsidR="00907D28" w:rsidRPr="0014799B">
        <w:t>60 of that Act to be the meat processor marketing body</w:t>
      </w:r>
      <w:r w:rsidRPr="0014799B">
        <w:t>.</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research body</w:t>
      </w:r>
      <w:r w:rsidRPr="0014799B">
        <w:t>.</w:t>
      </w:r>
    </w:p>
    <w:p w:rsidR="00515B89" w:rsidRPr="0014799B" w:rsidRDefault="00515B89" w:rsidP="00515B89">
      <w:pPr>
        <w:pStyle w:val="SubsectionHead"/>
      </w:pPr>
      <w:r w:rsidRPr="0014799B">
        <w:t>Rate of levy on slaughter of goats</w:t>
      </w:r>
    </w:p>
    <w:p w:rsidR="00515B89" w:rsidRPr="0014799B" w:rsidRDefault="00515B89" w:rsidP="00515B89">
      <w:pPr>
        <w:pStyle w:val="subsection"/>
      </w:pPr>
      <w:r w:rsidRPr="0014799B">
        <w:tab/>
        <w:t>(3)</w:t>
      </w:r>
      <w:r w:rsidRPr="0014799B">
        <w:tab/>
        <w:t>The rate of levy imposed by this Schedule on the slaughter of each head of goats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notetext"/>
      </w:pPr>
      <w:r w:rsidRPr="0014799B">
        <w:lastRenderedPageBreak/>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marketing body</w:t>
      </w:r>
      <w:r w:rsidRPr="0014799B">
        <w:t>.</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xml:space="preserve">, are destined for the </w:t>
      </w:r>
      <w:r w:rsidR="00907D28" w:rsidRPr="0014799B">
        <w:t>body declared under section</w:t>
      </w:r>
      <w:r w:rsidR="00CC7EAE" w:rsidRPr="0014799B">
        <w:t> </w:t>
      </w:r>
      <w:r w:rsidR="00907D28" w:rsidRPr="0014799B">
        <w:t>60 of that Act to be the meat processor research body</w:t>
      </w:r>
      <w:r w:rsidRPr="0014799B">
        <w:t>.</w:t>
      </w:r>
    </w:p>
    <w:p w:rsidR="00515B89" w:rsidRPr="0014799B" w:rsidRDefault="00515B89" w:rsidP="00515B89">
      <w:pPr>
        <w:pStyle w:val="ActHead5"/>
      </w:pPr>
      <w:bookmarkStart w:id="156" w:name="_Toc64358968"/>
      <w:r w:rsidRPr="004650E6">
        <w:rPr>
          <w:rStyle w:val="CharSectno"/>
        </w:rPr>
        <w:t>4</w:t>
      </w:r>
      <w:r w:rsidRPr="0014799B">
        <w:t xml:space="preserve">  Who pays the levy</w:t>
      </w:r>
      <w:bookmarkEnd w:id="156"/>
    </w:p>
    <w:p w:rsidR="00515B89" w:rsidRPr="0014799B" w:rsidRDefault="00515B89" w:rsidP="00515B89">
      <w:pPr>
        <w:pStyle w:val="subsection"/>
      </w:pPr>
      <w:r w:rsidRPr="0014799B">
        <w:tab/>
      </w:r>
      <w:r w:rsidRPr="0014799B">
        <w:tab/>
        <w:t>Levy imposed by this Schedule payable on the slaughter of live</w:t>
      </w:r>
      <w:r w:rsidR="004650E6">
        <w:noBreakHyphen/>
      </w:r>
      <w:r w:rsidRPr="0014799B">
        <w:t>stock is payable by the processor of the live</w:t>
      </w:r>
      <w:r w:rsidR="004650E6">
        <w:noBreakHyphen/>
      </w:r>
      <w:r w:rsidRPr="0014799B">
        <w:t>stock.</w:t>
      </w:r>
    </w:p>
    <w:p w:rsidR="00515B89" w:rsidRPr="0014799B" w:rsidRDefault="00515B89" w:rsidP="00515B89">
      <w:pPr>
        <w:pStyle w:val="ActHead5"/>
      </w:pPr>
      <w:bookmarkStart w:id="157" w:name="_Toc64358969"/>
      <w:r w:rsidRPr="004650E6">
        <w:rPr>
          <w:rStyle w:val="CharSectno"/>
        </w:rPr>
        <w:t>5</w:t>
      </w:r>
      <w:r w:rsidRPr="0014799B">
        <w:t xml:space="preserve">  Regulations</w:t>
      </w:r>
      <w:bookmarkEnd w:id="157"/>
    </w:p>
    <w:p w:rsidR="00515B89" w:rsidRPr="0014799B" w:rsidRDefault="00515B89" w:rsidP="00515B89">
      <w:pPr>
        <w:pStyle w:val="subsection"/>
      </w:pPr>
      <w:r w:rsidRPr="0014799B">
        <w:tab/>
        <w:t>(1)</w:t>
      </w:r>
      <w:r w:rsidRPr="0014799B">
        <w:tab/>
        <w:t xml:space="preserve">The Minister may, by notice in the </w:t>
      </w:r>
      <w:r w:rsidRPr="0014799B">
        <w:rPr>
          <w:i/>
        </w:rPr>
        <w:t>Gazette</w:t>
      </w:r>
      <w:r w:rsidRPr="0014799B">
        <w:t>, declare a body to be the body whose recommendations about the amount to be prescribed for the purposes of paragraph</w:t>
      </w:r>
      <w:r w:rsidR="00CC7EAE" w:rsidRPr="0014799B">
        <w:t> </w:t>
      </w:r>
      <w:r w:rsidRPr="0014799B">
        <w:t xml:space="preserve">3(1)(a), 3(1)(b), 3(2)(a), 3(2)(b), 3(3)(a) or 3(3)(b) of this Schedule are to be taken into consideration under </w:t>
      </w:r>
      <w:r w:rsidR="00CC7EAE" w:rsidRPr="0014799B">
        <w:t>subclause (</w:t>
      </w:r>
      <w:r w:rsidRPr="0014799B">
        <w:t>2).</w:t>
      </w:r>
    </w:p>
    <w:p w:rsidR="00515B89" w:rsidRPr="0014799B" w:rsidRDefault="00515B89" w:rsidP="00515B89">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prescribing an amount for the purpose of the paragraph to which the declaration relates, the Minister must take into consideration any relevant recommendation made to the Minister by the body specified in the declaration in relation to that paragraph.</w:t>
      </w:r>
    </w:p>
    <w:p w:rsidR="003922A9" w:rsidRPr="0014799B" w:rsidRDefault="003922A9" w:rsidP="003922A9">
      <w:pPr>
        <w:pStyle w:val="subsection"/>
      </w:pPr>
      <w:r w:rsidRPr="0014799B">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prescribing an amount for the purposes of paragraph</w:t>
      </w:r>
      <w:r w:rsidR="00CC7EAE" w:rsidRPr="0014799B">
        <w:t> </w:t>
      </w:r>
      <w:r w:rsidRPr="0014799B">
        <w:t>3(1)(a), 3(1)(b), 3(2)(a), 3(2)(b), 3(3)(a) or 3(3)(b) of this Schedule, the Minister must take into consideration any relevant recommendation made to the Minister by:</w:t>
      </w:r>
    </w:p>
    <w:p w:rsidR="003922A9" w:rsidRPr="0014799B" w:rsidRDefault="003922A9" w:rsidP="003922A9">
      <w:pPr>
        <w:pStyle w:val="paragraph"/>
      </w:pPr>
      <w:r w:rsidRPr="0014799B">
        <w:tab/>
        <w:t>(a)</w:t>
      </w:r>
      <w:r w:rsidRPr="0014799B">
        <w:tab/>
        <w:t>in relation to regulations for the purposes of paragraph</w:t>
      </w:r>
      <w:r w:rsidR="00CC7EAE" w:rsidRPr="0014799B">
        <w:t> </w:t>
      </w:r>
      <w:r w:rsidRPr="0014799B">
        <w:t>3(1)(a), 3(2)(a) or 3(3)(a) of this Schedule—the body declared under section</w:t>
      </w:r>
      <w:r w:rsidR="00CC7EAE" w:rsidRPr="0014799B">
        <w:t> </w:t>
      </w:r>
      <w:r w:rsidRPr="0014799B">
        <w:t xml:space="preserve">60 of the </w:t>
      </w:r>
      <w:r w:rsidRPr="0014799B">
        <w:rPr>
          <w:i/>
        </w:rPr>
        <w:t>Australian Meat and Live</w:t>
      </w:r>
      <w:r w:rsidR="004650E6">
        <w:rPr>
          <w:i/>
        </w:rPr>
        <w:noBreakHyphen/>
      </w:r>
      <w:r w:rsidRPr="0014799B">
        <w:rPr>
          <w:i/>
        </w:rPr>
        <w:t>stock Industry Act 1997</w:t>
      </w:r>
      <w:r w:rsidRPr="0014799B">
        <w:t xml:space="preserve"> to be the meat processor marketing body; and</w:t>
      </w:r>
    </w:p>
    <w:p w:rsidR="003922A9" w:rsidRPr="0014799B" w:rsidRDefault="003922A9" w:rsidP="003922A9">
      <w:pPr>
        <w:pStyle w:val="paragraph"/>
      </w:pPr>
      <w:r w:rsidRPr="0014799B">
        <w:lastRenderedPageBreak/>
        <w:tab/>
        <w:t>(b)</w:t>
      </w:r>
      <w:r w:rsidRPr="0014799B">
        <w:tab/>
        <w:t>in relation to regulations for the purposes of paragraph</w:t>
      </w:r>
      <w:r w:rsidR="00CC7EAE" w:rsidRPr="0014799B">
        <w:t> </w:t>
      </w:r>
      <w:r w:rsidRPr="0014799B">
        <w:t>3(1)(b), 3(2)(b) or 3(3)(b) of this Schedule—the body declared under section</w:t>
      </w:r>
      <w:r w:rsidR="00CC7EAE" w:rsidRPr="0014799B">
        <w:t> </w:t>
      </w:r>
      <w:r w:rsidRPr="0014799B">
        <w:t xml:space="preserve">60 of the </w:t>
      </w:r>
      <w:r w:rsidRPr="0014799B">
        <w:rPr>
          <w:i/>
        </w:rPr>
        <w:t>Australian Meat and Live</w:t>
      </w:r>
      <w:r w:rsidR="004650E6">
        <w:rPr>
          <w:i/>
        </w:rPr>
        <w:noBreakHyphen/>
      </w:r>
      <w:r w:rsidRPr="0014799B">
        <w:rPr>
          <w:i/>
        </w:rPr>
        <w:t>stock Industry Act 1997</w:t>
      </w:r>
      <w:r w:rsidRPr="0014799B">
        <w:t xml:space="preserve"> to be the meat processor research body.</w:t>
      </w:r>
    </w:p>
    <w:p w:rsidR="003922A9" w:rsidRPr="0014799B" w:rsidRDefault="003922A9" w:rsidP="003922A9">
      <w:pPr>
        <w:pStyle w:val="subsection"/>
      </w:pPr>
      <w:r w:rsidRPr="0014799B">
        <w:tab/>
        <w:t>(4)</w:t>
      </w:r>
      <w:r w:rsidRPr="0014799B">
        <w:tab/>
        <w:t xml:space="preserve">Before a body mentioned in </w:t>
      </w:r>
      <w:r w:rsidR="00CC7EAE" w:rsidRPr="0014799B">
        <w:t>subclause (</w:t>
      </w:r>
      <w:r w:rsidRPr="0014799B">
        <w:t>3) makes such a recommendation to the Minister, the body must consult with the persons who are required to pay the levy concerned.</w:t>
      </w:r>
    </w:p>
    <w:p w:rsidR="003922A9" w:rsidRPr="0014799B" w:rsidRDefault="003922A9" w:rsidP="003922A9">
      <w:pPr>
        <w:pStyle w:val="subsection"/>
      </w:pPr>
      <w:r w:rsidRPr="0014799B">
        <w:tab/>
        <w:t>(5)</w:t>
      </w:r>
      <w:r w:rsidRPr="0014799B">
        <w:tab/>
        <w:t>The regulations must not, for the purposes of paragraph</w:t>
      </w:r>
      <w:r w:rsidR="00CC7EAE" w:rsidRPr="0014799B">
        <w:t> </w:t>
      </w:r>
      <w:r w:rsidRPr="0014799B">
        <w:t xml:space="preserve">3(1)(a), 3(1)(b), 3(2)(a), 3(2)(b), 3(3)(a) or 3(3)(b) of this Schedule, prescribe an amount greater than the amount recommended to the Minister for the purposes of that paragraph under </w:t>
      </w:r>
      <w:r w:rsidR="00CC7EAE" w:rsidRPr="0014799B">
        <w:t>subclause (</w:t>
      </w:r>
      <w:r w:rsidRPr="0014799B">
        <w:t>2) or (3).</w:t>
      </w:r>
    </w:p>
    <w:p w:rsidR="00515B89" w:rsidRPr="0014799B" w:rsidRDefault="00515B89" w:rsidP="007C758C">
      <w:pPr>
        <w:pStyle w:val="ActHead1"/>
        <w:pageBreakBefore/>
      </w:pPr>
      <w:bookmarkStart w:id="158" w:name="_Toc64358970"/>
      <w:r w:rsidRPr="004650E6">
        <w:rPr>
          <w:rStyle w:val="CharChapNo"/>
        </w:rPr>
        <w:lastRenderedPageBreak/>
        <w:t>Schedule</w:t>
      </w:r>
      <w:r w:rsidR="00CC7EAE" w:rsidRPr="004650E6">
        <w:rPr>
          <w:rStyle w:val="CharChapNo"/>
        </w:rPr>
        <w:t> </w:t>
      </w:r>
      <w:r w:rsidRPr="004650E6">
        <w:rPr>
          <w:rStyle w:val="CharChapNo"/>
        </w:rPr>
        <w:t>18</w:t>
      </w:r>
      <w:r w:rsidRPr="0014799B">
        <w:t>—</w:t>
      </w:r>
      <w:r w:rsidRPr="004650E6">
        <w:rPr>
          <w:rStyle w:val="CharChapText"/>
        </w:rPr>
        <w:t>Live</w:t>
      </w:r>
      <w:r w:rsidR="004650E6" w:rsidRPr="004650E6">
        <w:rPr>
          <w:rStyle w:val="CharChapText"/>
        </w:rPr>
        <w:noBreakHyphen/>
      </w:r>
      <w:r w:rsidRPr="004650E6">
        <w:rPr>
          <w:rStyle w:val="CharChapText"/>
        </w:rPr>
        <w:t>stock transactions</w:t>
      </w:r>
      <w:bookmarkEnd w:id="158"/>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59" w:name="_Toc64358971"/>
      <w:r w:rsidRPr="004650E6">
        <w:rPr>
          <w:rStyle w:val="CharSectno"/>
        </w:rPr>
        <w:t>1</w:t>
      </w:r>
      <w:r w:rsidRPr="0014799B">
        <w:t xml:space="preserve">  Definitions</w:t>
      </w:r>
      <w:bookmarkEnd w:id="159"/>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industry marketing body</w:t>
      </w:r>
      <w:r w:rsidRPr="0014799B">
        <w:t xml:space="preserve"> has the same meaning as in Part</w:t>
      </w:r>
      <w:r w:rsidR="00CC7EAE" w:rsidRPr="0014799B">
        <w:t> </w:t>
      </w:r>
      <w:r w:rsidRPr="0014799B">
        <w:t xml:space="preserve">3 of the </w:t>
      </w:r>
      <w:r w:rsidRPr="0014799B">
        <w:rPr>
          <w:i/>
        </w:rPr>
        <w:t>Australian Meat and Live</w:t>
      </w:r>
      <w:r w:rsidR="004650E6">
        <w:rPr>
          <w:i/>
        </w:rPr>
        <w:noBreakHyphen/>
      </w:r>
      <w:r w:rsidRPr="0014799B">
        <w:rPr>
          <w:i/>
        </w:rPr>
        <w:t>stock Industry Act 1997</w:t>
      </w:r>
      <w:r w:rsidRPr="0014799B">
        <w:t>.</w:t>
      </w:r>
    </w:p>
    <w:p w:rsidR="00515B89" w:rsidRPr="0014799B" w:rsidRDefault="00515B89" w:rsidP="00515B89">
      <w:pPr>
        <w:pStyle w:val="Definition"/>
      </w:pPr>
      <w:r w:rsidRPr="0014799B">
        <w:rPr>
          <w:b/>
          <w:i/>
        </w:rPr>
        <w:t>industry research body</w:t>
      </w:r>
      <w:r w:rsidRPr="0014799B">
        <w:t xml:space="preserve"> has the same meaning as in Part</w:t>
      </w:r>
      <w:r w:rsidR="00CC7EAE" w:rsidRPr="0014799B">
        <w:t> </w:t>
      </w:r>
      <w:r w:rsidRPr="0014799B">
        <w:t xml:space="preserve">3 of the </w:t>
      </w:r>
      <w:r w:rsidRPr="0014799B">
        <w:rPr>
          <w:i/>
        </w:rPr>
        <w:t>Australian Meat and Live</w:t>
      </w:r>
      <w:r w:rsidR="004650E6">
        <w:rPr>
          <w:i/>
        </w:rPr>
        <w:noBreakHyphen/>
      </w:r>
      <w:r w:rsidRPr="0014799B">
        <w:rPr>
          <w:i/>
        </w:rPr>
        <w:t>stock Industry Act 1997</w:t>
      </w:r>
      <w:r w:rsidRPr="0014799B">
        <w:t>.</w:t>
      </w:r>
    </w:p>
    <w:p w:rsidR="00AB7A0C" w:rsidRPr="0014799B" w:rsidRDefault="00AB7A0C" w:rsidP="00AB7A0C">
      <w:pPr>
        <w:pStyle w:val="Definition"/>
      </w:pPr>
      <w:r w:rsidRPr="0014799B">
        <w:rPr>
          <w:b/>
          <w:i/>
        </w:rPr>
        <w:t>lamb</w:t>
      </w:r>
      <w:r w:rsidRPr="0014799B">
        <w:t xml:space="preserve"> means an ovine animal that:</w:t>
      </w:r>
    </w:p>
    <w:p w:rsidR="00AB7A0C" w:rsidRPr="0014799B" w:rsidRDefault="00AB7A0C" w:rsidP="00AB7A0C">
      <w:pPr>
        <w:pStyle w:val="paragraph"/>
      </w:pPr>
      <w:r w:rsidRPr="0014799B">
        <w:tab/>
        <w:t>(a)</w:t>
      </w:r>
      <w:r w:rsidRPr="0014799B">
        <w:tab/>
        <w:t>is under 12 months of age; or</w:t>
      </w:r>
    </w:p>
    <w:p w:rsidR="00AB7A0C" w:rsidRPr="0014799B" w:rsidRDefault="00AB7A0C" w:rsidP="00AB7A0C">
      <w:pPr>
        <w:pStyle w:val="paragraph"/>
      </w:pPr>
      <w:r w:rsidRPr="0014799B">
        <w:tab/>
        <w:t>(b)</w:t>
      </w:r>
      <w:r w:rsidRPr="0014799B">
        <w:tab/>
        <w:t>does not have any permanent incisor teeth in wear.</w:t>
      </w:r>
    </w:p>
    <w:p w:rsidR="00515B89" w:rsidRPr="0014799B" w:rsidRDefault="00515B89" w:rsidP="00515B89">
      <w:pPr>
        <w:pStyle w:val="Definition"/>
      </w:pPr>
      <w:r w:rsidRPr="0014799B">
        <w:rPr>
          <w:b/>
          <w:i/>
        </w:rPr>
        <w:t>live</w:t>
      </w:r>
      <w:r w:rsidR="004650E6">
        <w:rPr>
          <w:b/>
          <w:i/>
        </w:rPr>
        <w:noBreakHyphen/>
      </w:r>
      <w:r w:rsidRPr="0014799B">
        <w:rPr>
          <w:b/>
          <w:i/>
        </w:rPr>
        <w:t>stock</w:t>
      </w:r>
      <w:r w:rsidRPr="0014799B">
        <w:t xml:space="preserve"> means sheep, lambs and goats.</w:t>
      </w:r>
    </w:p>
    <w:p w:rsidR="00515B89" w:rsidRPr="0014799B" w:rsidRDefault="00515B89" w:rsidP="00515B89">
      <w:pPr>
        <w:pStyle w:val="Definition"/>
      </w:pPr>
      <w:r w:rsidRPr="0014799B">
        <w:rPr>
          <w:b/>
          <w:i/>
        </w:rPr>
        <w:t>sheep</w:t>
      </w:r>
      <w:r w:rsidRPr="0014799B">
        <w:t xml:space="preserve"> does not include lambs.</w:t>
      </w:r>
    </w:p>
    <w:p w:rsidR="00515B89" w:rsidRPr="0014799B" w:rsidRDefault="00515B89" w:rsidP="00515B89">
      <w:pPr>
        <w:pStyle w:val="Definition"/>
      </w:pPr>
      <w:r w:rsidRPr="0014799B">
        <w:rPr>
          <w:b/>
          <w:i/>
        </w:rPr>
        <w:t>slaughter</w:t>
      </w:r>
      <w:r w:rsidRPr="0014799B">
        <w:t xml:space="preserve"> means slaughter at an abattoir for human consumption.</w:t>
      </w:r>
    </w:p>
    <w:p w:rsidR="00515B89" w:rsidRPr="0014799B" w:rsidRDefault="00515B89" w:rsidP="00515B89">
      <w:pPr>
        <w:pStyle w:val="ActHead5"/>
      </w:pPr>
      <w:bookmarkStart w:id="160" w:name="_Toc64358972"/>
      <w:r w:rsidRPr="004650E6">
        <w:rPr>
          <w:rStyle w:val="CharSectno"/>
        </w:rPr>
        <w:t>2</w:t>
      </w:r>
      <w:r w:rsidRPr="0014799B">
        <w:t xml:space="preserve">  Related companies</w:t>
      </w:r>
      <w:bookmarkEnd w:id="160"/>
    </w:p>
    <w:p w:rsidR="00515B89" w:rsidRPr="0014799B" w:rsidRDefault="00515B89" w:rsidP="00515B89">
      <w:pPr>
        <w:pStyle w:val="subsection"/>
        <w:spacing w:before="280"/>
      </w:pPr>
      <w:r w:rsidRPr="0014799B">
        <w:tab/>
      </w:r>
      <w:r w:rsidRPr="0014799B">
        <w:tab/>
        <w:t xml:space="preserve">For the purposes of this Schedule, the question whether companies were or are related to each other is to be determined in the same manner as the question whether 2 corporations are related to each other is determined under the </w:t>
      </w:r>
      <w:r w:rsidRPr="0014799B">
        <w:rPr>
          <w:i/>
        </w:rPr>
        <w:t>Corporations Act 2001</w:t>
      </w:r>
      <w:r w:rsidRPr="0014799B">
        <w:t>.</w:t>
      </w:r>
    </w:p>
    <w:p w:rsidR="00515B89" w:rsidRPr="0014799B" w:rsidRDefault="00515B89" w:rsidP="00515B89">
      <w:pPr>
        <w:pStyle w:val="ActHead5"/>
      </w:pPr>
      <w:bookmarkStart w:id="161" w:name="_Toc64358973"/>
      <w:r w:rsidRPr="004650E6">
        <w:rPr>
          <w:rStyle w:val="CharSectno"/>
        </w:rPr>
        <w:t>3</w:t>
      </w:r>
      <w:r w:rsidRPr="0014799B">
        <w:t xml:space="preserve">  Imposition of levy</w:t>
      </w:r>
      <w:bookmarkEnd w:id="161"/>
    </w:p>
    <w:p w:rsidR="00515B89" w:rsidRPr="0014799B" w:rsidRDefault="00515B89" w:rsidP="00515B89">
      <w:pPr>
        <w:pStyle w:val="subsection"/>
      </w:pPr>
      <w:r w:rsidRPr="0014799B">
        <w:tab/>
        <w:t>(1)</w:t>
      </w:r>
      <w:r w:rsidRPr="0014799B">
        <w:tab/>
        <w:t>Levy is imposed:</w:t>
      </w:r>
    </w:p>
    <w:p w:rsidR="00515B89" w:rsidRPr="0014799B" w:rsidRDefault="00515B89" w:rsidP="00515B89">
      <w:pPr>
        <w:pStyle w:val="paragraph"/>
      </w:pPr>
      <w:r w:rsidRPr="0014799B">
        <w:tab/>
        <w:t>(a)</w:t>
      </w:r>
      <w:r w:rsidRPr="0014799B">
        <w:tab/>
        <w:t>on each transaction entered into after the commencement of this Schedule by which the ownership of live</w:t>
      </w:r>
      <w:r w:rsidR="004650E6">
        <w:noBreakHyphen/>
      </w:r>
      <w:r w:rsidRPr="0014799B">
        <w:t>stock is transferred from one person to another; or</w:t>
      </w:r>
    </w:p>
    <w:p w:rsidR="00515B89" w:rsidRPr="0014799B" w:rsidRDefault="00515B89" w:rsidP="00515B89">
      <w:pPr>
        <w:pStyle w:val="paragraph"/>
      </w:pPr>
      <w:r w:rsidRPr="0014799B">
        <w:lastRenderedPageBreak/>
        <w:tab/>
        <w:t>(b)</w:t>
      </w:r>
      <w:r w:rsidRPr="0014799B">
        <w:tab/>
        <w:t>on the delivery after the commencement of this Schedule of live</w:t>
      </w:r>
      <w:r w:rsidR="004650E6">
        <w:noBreakHyphen/>
      </w:r>
      <w:r w:rsidRPr="0014799B">
        <w:t>stock to a processor otherwise than because of a sale to the processor; or</w:t>
      </w:r>
    </w:p>
    <w:p w:rsidR="00515B89" w:rsidRPr="0014799B" w:rsidRDefault="00515B89" w:rsidP="00515B89">
      <w:pPr>
        <w:pStyle w:val="paragraph"/>
      </w:pPr>
      <w:r w:rsidRPr="0014799B">
        <w:tab/>
        <w:t>(c)</w:t>
      </w:r>
      <w:r w:rsidRPr="0014799B">
        <w:tab/>
        <w:t>on the slaughter by a processor after the commencement of this Schedule of live</w:t>
      </w:r>
      <w:r w:rsidR="004650E6">
        <w:noBreakHyphen/>
      </w:r>
      <w:r w:rsidRPr="0014799B">
        <w:t>stock purchased by the processor and held for a period of more than 30 days after the day of the purchase and before the day of the slaughter; or</w:t>
      </w:r>
    </w:p>
    <w:p w:rsidR="00515B89" w:rsidRPr="0014799B" w:rsidRDefault="00515B89" w:rsidP="00515B89">
      <w:pPr>
        <w:pStyle w:val="paragraph"/>
      </w:pPr>
      <w:r w:rsidRPr="0014799B">
        <w:tab/>
        <w:t>(d)</w:t>
      </w:r>
      <w:r w:rsidRPr="0014799B">
        <w:tab/>
        <w:t>on the slaughter by a processor after the commencement of this Schedule of live</w:t>
      </w:r>
      <w:r w:rsidR="004650E6">
        <w:noBreakHyphen/>
      </w:r>
      <w:r w:rsidRPr="0014799B">
        <w:t xml:space="preserve">stock in respect of which levy would not be payable under </w:t>
      </w:r>
      <w:r w:rsidR="00CC7EAE" w:rsidRPr="0014799B">
        <w:t>paragraph (</w:t>
      </w:r>
      <w:r w:rsidRPr="0014799B">
        <w:t>a), (b) or (c).</w:t>
      </w:r>
    </w:p>
    <w:p w:rsidR="00515B89" w:rsidRPr="0014799B" w:rsidRDefault="00515B89" w:rsidP="00515B89">
      <w:pPr>
        <w:pStyle w:val="subsection"/>
      </w:pPr>
      <w:r w:rsidRPr="0014799B">
        <w:tab/>
        <w:t>(2)</w:t>
      </w:r>
      <w:r w:rsidRPr="0014799B">
        <w:tab/>
        <w:t>Levy is not imposed by this Schedule:</w:t>
      </w:r>
    </w:p>
    <w:p w:rsidR="00515B89" w:rsidRPr="0014799B" w:rsidRDefault="00515B89" w:rsidP="00515B89">
      <w:pPr>
        <w:pStyle w:val="paragraph"/>
      </w:pPr>
      <w:r w:rsidRPr="0014799B">
        <w:tab/>
        <w:t>(a)</w:t>
      </w:r>
      <w:r w:rsidRPr="0014799B">
        <w:tab/>
        <w:t>on the sale of live</w:t>
      </w:r>
      <w:r w:rsidR="004650E6">
        <w:noBreakHyphen/>
      </w:r>
      <w:r w:rsidRPr="0014799B">
        <w:t>stock at auction to the vendor; or</w:t>
      </w:r>
    </w:p>
    <w:p w:rsidR="00515B89" w:rsidRPr="0014799B" w:rsidRDefault="00515B89" w:rsidP="00515B89">
      <w:pPr>
        <w:pStyle w:val="paragraph"/>
      </w:pPr>
      <w:r w:rsidRPr="0014799B">
        <w:tab/>
        <w:t>(b)</w:t>
      </w:r>
      <w:r w:rsidRPr="0014799B">
        <w:tab/>
        <w:t>on the sale or delivery of live</w:t>
      </w:r>
      <w:r w:rsidR="004650E6">
        <w:noBreakHyphen/>
      </w:r>
      <w:r w:rsidRPr="0014799B">
        <w:t>stock between related companies, unless the company buying or taking delivery was or is a processor; or</w:t>
      </w:r>
    </w:p>
    <w:p w:rsidR="00515B89" w:rsidRPr="0014799B" w:rsidRDefault="00515B89" w:rsidP="00515B89">
      <w:pPr>
        <w:pStyle w:val="paragraph"/>
      </w:pPr>
      <w:r w:rsidRPr="0014799B">
        <w:tab/>
        <w:t>(c)</w:t>
      </w:r>
      <w:r w:rsidRPr="0014799B">
        <w:tab/>
        <w:t>on the delivery of live</w:t>
      </w:r>
      <w:r w:rsidR="004650E6">
        <w:noBreakHyphen/>
      </w:r>
      <w:r w:rsidRPr="0014799B">
        <w:t>stock to a processor for slaughter on behalf of the person delivering the live</w:t>
      </w:r>
      <w:r w:rsidR="004650E6">
        <w:noBreakHyphen/>
      </w:r>
      <w:r w:rsidRPr="0014799B">
        <w:t>stock if:</w:t>
      </w:r>
    </w:p>
    <w:p w:rsidR="00515B89" w:rsidRPr="0014799B" w:rsidRDefault="00515B89" w:rsidP="00515B89">
      <w:pPr>
        <w:pStyle w:val="paragraphsub"/>
      </w:pPr>
      <w:r w:rsidRPr="0014799B">
        <w:tab/>
        <w:t>(i)</w:t>
      </w:r>
      <w:r w:rsidRPr="0014799B">
        <w:tab/>
        <w:t>the delivery occurs within 14 days after the live</w:t>
      </w:r>
      <w:r w:rsidR="004650E6">
        <w:noBreakHyphen/>
      </w:r>
      <w:r w:rsidRPr="0014799B">
        <w:t>stock were or are acquired by the person; and</w:t>
      </w:r>
    </w:p>
    <w:p w:rsidR="00515B89" w:rsidRPr="0014799B" w:rsidRDefault="00515B89" w:rsidP="00515B89">
      <w:pPr>
        <w:pStyle w:val="paragraphsub"/>
      </w:pPr>
      <w:r w:rsidRPr="0014799B">
        <w:tab/>
        <w:t>(ii)</w:t>
      </w:r>
      <w:r w:rsidRPr="0014799B">
        <w:tab/>
        <w:t>the live</w:t>
      </w:r>
      <w:r w:rsidR="004650E6">
        <w:noBreakHyphen/>
      </w:r>
      <w:r w:rsidRPr="0014799B">
        <w:t>stock are afterwards slaughtered; and</w:t>
      </w:r>
    </w:p>
    <w:p w:rsidR="00515B89" w:rsidRPr="0014799B" w:rsidRDefault="00515B89" w:rsidP="00515B89">
      <w:pPr>
        <w:pStyle w:val="paragraphsub"/>
      </w:pPr>
      <w:r w:rsidRPr="0014799B">
        <w:tab/>
        <w:t>(iii)</w:t>
      </w:r>
      <w:r w:rsidRPr="0014799B">
        <w:tab/>
        <w:t>the person continues to own the live</w:t>
      </w:r>
      <w:r w:rsidR="004650E6">
        <w:noBreakHyphen/>
      </w:r>
      <w:r w:rsidRPr="0014799B">
        <w:t>stock immediately after their hot carcase weight would normally be determined; or</w:t>
      </w:r>
    </w:p>
    <w:p w:rsidR="00515B89" w:rsidRPr="0014799B" w:rsidRDefault="00515B89" w:rsidP="00515B89">
      <w:pPr>
        <w:pStyle w:val="paragraph"/>
      </w:pPr>
      <w:r w:rsidRPr="0014799B">
        <w:tab/>
        <w:t>(d)</w:t>
      </w:r>
      <w:r w:rsidRPr="0014799B">
        <w:tab/>
        <w:t>on the sale or delivery of live</w:t>
      </w:r>
      <w:r w:rsidR="004650E6">
        <w:noBreakHyphen/>
      </w:r>
      <w:r w:rsidRPr="0014799B">
        <w:t>stock to a processor, if the live</w:t>
      </w:r>
      <w:r w:rsidR="004650E6">
        <w:noBreakHyphen/>
      </w:r>
      <w:r w:rsidRPr="0014799B">
        <w:t>stock are not, at the time of the sale or delivery, fit for human consumption under any applicable law of the Commonwealth or of a State or Territory; or</w:t>
      </w:r>
    </w:p>
    <w:p w:rsidR="00515B89" w:rsidRPr="0014799B" w:rsidRDefault="00515B89" w:rsidP="00515B89">
      <w:pPr>
        <w:pStyle w:val="paragraph"/>
      </w:pPr>
      <w:r w:rsidRPr="0014799B">
        <w:tab/>
        <w:t>(e)</w:t>
      </w:r>
      <w:r w:rsidRPr="0014799B">
        <w:tab/>
        <w:t>in circumstances where the ownership of the live</w:t>
      </w:r>
      <w:r w:rsidR="004650E6">
        <w:noBreakHyphen/>
      </w:r>
      <w:r w:rsidRPr="0014799B">
        <w:t>stock changed or changes:</w:t>
      </w:r>
    </w:p>
    <w:p w:rsidR="00515B89" w:rsidRPr="0014799B" w:rsidRDefault="00515B89" w:rsidP="00515B89">
      <w:pPr>
        <w:pStyle w:val="paragraphsub"/>
      </w:pPr>
      <w:r w:rsidRPr="0014799B">
        <w:tab/>
        <w:t>(i)</w:t>
      </w:r>
      <w:r w:rsidRPr="0014799B">
        <w:tab/>
        <w:t xml:space="preserve">as a result of a sale or transfer ordered by a court in proceedings under the </w:t>
      </w:r>
      <w:r w:rsidRPr="0014799B">
        <w:rPr>
          <w:i/>
        </w:rPr>
        <w:t>Family Law Act 1975</w:t>
      </w:r>
      <w:r w:rsidRPr="0014799B">
        <w:t>; or</w:t>
      </w:r>
    </w:p>
    <w:p w:rsidR="00515B89" w:rsidRPr="0014799B" w:rsidRDefault="00515B89" w:rsidP="00515B89">
      <w:pPr>
        <w:pStyle w:val="paragraphsub"/>
      </w:pPr>
      <w:r w:rsidRPr="0014799B">
        <w:tab/>
        <w:t>(ii)</w:t>
      </w:r>
      <w:r w:rsidRPr="0014799B">
        <w:tab/>
        <w:t>by devolution on the death of the owner of the live</w:t>
      </w:r>
      <w:r w:rsidR="004650E6">
        <w:noBreakHyphen/>
      </w:r>
      <w:r w:rsidRPr="0014799B">
        <w:t>stock; or</w:t>
      </w:r>
    </w:p>
    <w:p w:rsidR="00515B89" w:rsidRPr="0014799B" w:rsidRDefault="00515B89" w:rsidP="00515B89">
      <w:pPr>
        <w:pStyle w:val="paragraphsub"/>
      </w:pPr>
      <w:r w:rsidRPr="0014799B">
        <w:lastRenderedPageBreak/>
        <w:tab/>
        <w:t>(iii)</w:t>
      </w:r>
      <w:r w:rsidRPr="0014799B">
        <w:tab/>
        <w:t>on the happening of events referred to in subsection</w:t>
      </w:r>
      <w:r w:rsidR="00CC7EAE" w:rsidRPr="0014799B">
        <w:t> </w:t>
      </w:r>
      <w:r w:rsidRPr="0014799B">
        <w:t>70</w:t>
      </w:r>
      <w:r w:rsidR="004650E6">
        <w:noBreakHyphen/>
      </w:r>
      <w:r w:rsidRPr="0014799B">
        <w:t xml:space="preserve">100(1) of the </w:t>
      </w:r>
      <w:r w:rsidRPr="0014799B">
        <w:rPr>
          <w:i/>
        </w:rPr>
        <w:t>Income Tax Assessment Act 1997</w:t>
      </w:r>
      <w:r w:rsidRPr="0014799B">
        <w:t>; or</w:t>
      </w:r>
    </w:p>
    <w:p w:rsidR="00515B89" w:rsidRPr="0014799B" w:rsidRDefault="00515B89" w:rsidP="00515B89">
      <w:pPr>
        <w:pStyle w:val="paragraph"/>
      </w:pPr>
      <w:r w:rsidRPr="0014799B">
        <w:tab/>
        <w:t>(f)</w:t>
      </w:r>
      <w:r w:rsidRPr="0014799B">
        <w:tab/>
        <w:t>in such other circumstances (if any) as are prescribed by the regulations.</w:t>
      </w:r>
    </w:p>
    <w:p w:rsidR="00515B89" w:rsidRPr="0014799B" w:rsidRDefault="00515B89" w:rsidP="00515B89">
      <w:pPr>
        <w:pStyle w:val="subsection"/>
      </w:pPr>
      <w:r w:rsidRPr="0014799B">
        <w:tab/>
        <w:t>(3)</w:t>
      </w:r>
      <w:r w:rsidRPr="0014799B">
        <w:tab/>
        <w:t>If live</w:t>
      </w:r>
      <w:r w:rsidR="004650E6">
        <w:noBreakHyphen/>
      </w:r>
      <w:r w:rsidRPr="0014799B">
        <w:t>stock are delivered to a processor, otherwise than because of a sale to the processor, for fattening or agistment for a period before slaughter by the processor, the live</w:t>
      </w:r>
      <w:r w:rsidR="004650E6">
        <w:noBreakHyphen/>
      </w:r>
      <w:r w:rsidRPr="0014799B">
        <w:t>stock:</w:t>
      </w:r>
    </w:p>
    <w:p w:rsidR="00515B89" w:rsidRPr="0014799B" w:rsidRDefault="00515B89" w:rsidP="00515B89">
      <w:pPr>
        <w:pStyle w:val="paragraph"/>
      </w:pPr>
      <w:r w:rsidRPr="0014799B">
        <w:tab/>
        <w:t>(a)</w:t>
      </w:r>
      <w:r w:rsidRPr="0014799B">
        <w:tab/>
        <w:t xml:space="preserve">are taken not to have been delivered to the processor for the purposes of </w:t>
      </w:r>
      <w:r w:rsidR="00CC7EAE" w:rsidRPr="0014799B">
        <w:t>paragraph (</w:t>
      </w:r>
      <w:r w:rsidRPr="0014799B">
        <w:t>1)(b) unless they are slaughtered at the end of that period; and</w:t>
      </w:r>
    </w:p>
    <w:p w:rsidR="00515B89" w:rsidRPr="0014799B" w:rsidRDefault="00515B89" w:rsidP="00515B89">
      <w:pPr>
        <w:pStyle w:val="paragraph"/>
      </w:pPr>
      <w:r w:rsidRPr="0014799B">
        <w:tab/>
        <w:t>(b)</w:t>
      </w:r>
      <w:r w:rsidRPr="0014799B">
        <w:tab/>
        <w:t>if they are slaughtered at the end of that period, are taken to have been delivered to the processor immediately before their slaughter.</w:t>
      </w:r>
    </w:p>
    <w:p w:rsidR="00515B89" w:rsidRPr="0014799B" w:rsidRDefault="00515B89" w:rsidP="00515B89">
      <w:pPr>
        <w:pStyle w:val="ActHead5"/>
      </w:pPr>
      <w:bookmarkStart w:id="162" w:name="_Toc64358974"/>
      <w:r w:rsidRPr="004650E6">
        <w:rPr>
          <w:rStyle w:val="CharSectno"/>
        </w:rPr>
        <w:t>4</w:t>
      </w:r>
      <w:r w:rsidRPr="0014799B">
        <w:t xml:space="preserve">  Rate of levy</w:t>
      </w:r>
      <w:bookmarkEnd w:id="162"/>
    </w:p>
    <w:p w:rsidR="00515B89" w:rsidRPr="0014799B" w:rsidRDefault="00515B89" w:rsidP="00515B89">
      <w:pPr>
        <w:pStyle w:val="SubsectionHead"/>
        <w:keepLines w:val="0"/>
      </w:pPr>
      <w:r w:rsidRPr="0014799B">
        <w:t>Rate of levy on sheep</w:t>
      </w:r>
    </w:p>
    <w:p w:rsidR="00515B89" w:rsidRPr="0014799B" w:rsidRDefault="00515B89" w:rsidP="00515B89">
      <w:pPr>
        <w:pStyle w:val="subsection"/>
      </w:pPr>
      <w:r w:rsidRPr="0014799B">
        <w:tab/>
        <w:t>(1)</w:t>
      </w:r>
      <w:r w:rsidRPr="0014799B">
        <w:tab/>
        <w:t>The rate of levy imposed by this Schedule on each head of sheep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paragraph"/>
      </w:pPr>
      <w:r w:rsidRPr="0014799B">
        <w:tab/>
        <w:t>(c)</w:t>
      </w:r>
      <w:r w:rsidRPr="0014799B">
        <w:tab/>
        <w:t>the prescribed amount (not exceeding 15 cents).</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
      </w:pPr>
      <w:r w:rsidRPr="0014799B">
        <w:tab/>
        <w:t>(2)</w:t>
      </w:r>
      <w:r w:rsidRPr="0014799B">
        <w:tab/>
        <w:t xml:space="preserve">For the purposes of </w:t>
      </w:r>
      <w:r w:rsidR="00CC7EAE" w:rsidRPr="0014799B">
        <w:t>subclause (</w:t>
      </w:r>
      <w:r w:rsidRPr="0014799B">
        <w:t>1), a ewe with a lamb at foot are together taken to constitute a single head of sheep.</w:t>
      </w:r>
    </w:p>
    <w:p w:rsidR="00515B89" w:rsidRPr="0014799B" w:rsidRDefault="00515B89" w:rsidP="00515B89">
      <w:pPr>
        <w:pStyle w:val="SubsectionHead"/>
        <w:keepLines w:val="0"/>
      </w:pPr>
      <w:r w:rsidRPr="0014799B">
        <w:lastRenderedPageBreak/>
        <w:t>Rate of levy on lambs</w:t>
      </w:r>
    </w:p>
    <w:p w:rsidR="00515B89" w:rsidRPr="0014799B" w:rsidRDefault="00515B89" w:rsidP="00515B89">
      <w:pPr>
        <w:pStyle w:val="subsection"/>
      </w:pPr>
      <w:r w:rsidRPr="0014799B">
        <w:tab/>
        <w:t>(3)</w:t>
      </w:r>
      <w:r w:rsidRPr="0014799B">
        <w:tab/>
        <w:t xml:space="preserve">The rate of levy imposed by this Schedule on each head of lambs (other than a lamb to which </w:t>
      </w:r>
      <w:r w:rsidR="00CC7EAE" w:rsidRPr="0014799B">
        <w:t>subclause (</w:t>
      </w:r>
      <w:r w:rsidRPr="0014799B">
        <w:t>2) applies)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paragraph"/>
      </w:pPr>
      <w:r w:rsidRPr="0014799B">
        <w:tab/>
        <w:t>(c)</w:t>
      </w:r>
      <w:r w:rsidRPr="0014799B">
        <w:tab/>
        <w:t>the prescribed amount (not exceeding 15 cents).</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Head"/>
        <w:keepLines w:val="0"/>
      </w:pPr>
      <w:r w:rsidRPr="0014799B">
        <w:t>Rate of levy on goats</w:t>
      </w:r>
    </w:p>
    <w:p w:rsidR="00515B89" w:rsidRPr="0014799B" w:rsidRDefault="00515B89" w:rsidP="00515B89">
      <w:pPr>
        <w:pStyle w:val="subsection"/>
      </w:pPr>
      <w:r w:rsidRPr="0014799B">
        <w:tab/>
        <w:t>(4)</w:t>
      </w:r>
      <w:r w:rsidRPr="0014799B">
        <w:tab/>
        <w:t>The rate of levy imposed by this Schedule on each head of goats is the sum of the following amounts:</w:t>
      </w:r>
    </w:p>
    <w:p w:rsidR="00515B89" w:rsidRPr="0014799B" w:rsidRDefault="00515B89" w:rsidP="00515B89">
      <w:pPr>
        <w:pStyle w:val="paragraph"/>
      </w:pPr>
      <w:r w:rsidRPr="0014799B">
        <w:tab/>
        <w:t>(a)</w:t>
      </w:r>
      <w:r w:rsidRPr="0014799B">
        <w:tab/>
        <w:t>the prescribed amount;</w:t>
      </w:r>
    </w:p>
    <w:p w:rsidR="00515B89" w:rsidRPr="0014799B" w:rsidRDefault="00515B89" w:rsidP="00515B89">
      <w:pPr>
        <w:pStyle w:val="paragraph"/>
      </w:pPr>
      <w:r w:rsidRPr="0014799B">
        <w:tab/>
        <w:t>(b)</w:t>
      </w:r>
      <w:r w:rsidRPr="0014799B">
        <w:tab/>
        <w:t>the prescribed amount;</w:t>
      </w:r>
    </w:p>
    <w:p w:rsidR="00515B89" w:rsidRPr="0014799B" w:rsidRDefault="00515B89" w:rsidP="00515B89">
      <w:pPr>
        <w:pStyle w:val="paragraph"/>
      </w:pPr>
      <w:r w:rsidRPr="0014799B">
        <w:tab/>
        <w:t>(c)</w:t>
      </w:r>
      <w:r w:rsidRPr="0014799B">
        <w:tab/>
        <w:t>the prescribed amount (not exceeding 15 cents).</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under the </w:t>
      </w:r>
      <w:r w:rsidRPr="0014799B">
        <w:rPr>
          <w:i/>
        </w:rPr>
        <w:t>Australian Meat and Live</w:t>
      </w:r>
      <w:r w:rsidR="004650E6">
        <w:rPr>
          <w:i/>
        </w:rPr>
        <w:noBreakHyphen/>
      </w:r>
      <w:r w:rsidRPr="0014799B">
        <w:rPr>
          <w:i/>
        </w:rPr>
        <w:t>stock Industry Act 1997</w:t>
      </w:r>
      <w:r w:rsidRPr="0014799B">
        <w:t>, are destined for the industry marketing body.</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under the </w:t>
      </w:r>
      <w:r w:rsidRPr="0014799B">
        <w:rPr>
          <w:i/>
        </w:rPr>
        <w:t>Australian Meat and Live</w:t>
      </w:r>
      <w:r w:rsidR="004650E6">
        <w:rPr>
          <w:i/>
        </w:rPr>
        <w:noBreakHyphen/>
      </w:r>
      <w:r w:rsidRPr="0014799B">
        <w:rPr>
          <w:i/>
        </w:rPr>
        <w:t>stock Industry Act 1997</w:t>
      </w:r>
      <w:r w:rsidRPr="0014799B">
        <w:t>, are destined for the industry research body.</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subsection"/>
      </w:pPr>
      <w:r w:rsidRPr="0014799B">
        <w:tab/>
        <w:t>(5)</w:t>
      </w:r>
      <w:r w:rsidRPr="0014799B">
        <w:tab/>
        <w:t xml:space="preserve">For the purposes of </w:t>
      </w:r>
      <w:r w:rsidR="00CC7EAE" w:rsidRPr="0014799B">
        <w:t>subclause (</w:t>
      </w:r>
      <w:r w:rsidRPr="0014799B">
        <w:t>4), a nanny</w:t>
      </w:r>
      <w:r w:rsidR="004650E6">
        <w:noBreakHyphen/>
      </w:r>
      <w:r w:rsidRPr="0014799B">
        <w:t>goat with a kid at foot are together taken to constitute a single head of goats.</w:t>
      </w:r>
    </w:p>
    <w:p w:rsidR="00515B89" w:rsidRPr="0014799B" w:rsidRDefault="00515B89" w:rsidP="00515B89">
      <w:pPr>
        <w:pStyle w:val="ActHead5"/>
      </w:pPr>
      <w:bookmarkStart w:id="163" w:name="_Toc64358975"/>
      <w:r w:rsidRPr="004650E6">
        <w:rPr>
          <w:rStyle w:val="CharSectno"/>
        </w:rPr>
        <w:lastRenderedPageBreak/>
        <w:t>5</w:t>
      </w:r>
      <w:r w:rsidRPr="0014799B">
        <w:t xml:space="preserve">  Who pays the levy</w:t>
      </w:r>
      <w:bookmarkEnd w:id="163"/>
    </w:p>
    <w:p w:rsidR="00515B89" w:rsidRPr="0014799B" w:rsidRDefault="00515B89" w:rsidP="00515B89">
      <w:pPr>
        <w:pStyle w:val="subsection"/>
      </w:pPr>
      <w:r w:rsidRPr="0014799B">
        <w:tab/>
        <w:t>(1)</w:t>
      </w:r>
      <w:r w:rsidRPr="0014799B">
        <w:tab/>
        <w:t>Levy imposed by this Schedule on a transaction by paragraph</w:t>
      </w:r>
      <w:r w:rsidR="00CC7EAE" w:rsidRPr="0014799B">
        <w:t> </w:t>
      </w:r>
      <w:r w:rsidRPr="0014799B">
        <w:t>3(1)(a) of this Schedule is payable by the person who owned the live</w:t>
      </w:r>
      <w:r w:rsidR="004650E6">
        <w:noBreakHyphen/>
      </w:r>
      <w:r w:rsidRPr="0014799B">
        <w:t>stock immediately before the transaction was entered into.</w:t>
      </w:r>
    </w:p>
    <w:p w:rsidR="00515B89" w:rsidRPr="0014799B" w:rsidRDefault="00515B89" w:rsidP="00515B89">
      <w:pPr>
        <w:pStyle w:val="subsection"/>
      </w:pPr>
      <w:r w:rsidRPr="0014799B">
        <w:tab/>
        <w:t>(2)</w:t>
      </w:r>
      <w:r w:rsidRPr="0014799B">
        <w:tab/>
        <w:t>Levy imposed by this Schedule on a delivery of live</w:t>
      </w:r>
      <w:r w:rsidR="004650E6">
        <w:noBreakHyphen/>
      </w:r>
      <w:r w:rsidRPr="0014799B">
        <w:t>stock by paragraph</w:t>
      </w:r>
      <w:r w:rsidR="00CC7EAE" w:rsidRPr="0014799B">
        <w:t> </w:t>
      </w:r>
      <w:r w:rsidRPr="0014799B">
        <w:t>3(1)(b) of this Schedule is payable by the person who owned the live</w:t>
      </w:r>
      <w:r w:rsidR="004650E6">
        <w:noBreakHyphen/>
      </w:r>
      <w:r w:rsidRPr="0014799B">
        <w:t>stock immediately before the delivery.</w:t>
      </w:r>
    </w:p>
    <w:p w:rsidR="00515B89" w:rsidRPr="0014799B" w:rsidRDefault="00515B89" w:rsidP="00515B89">
      <w:pPr>
        <w:pStyle w:val="subsection"/>
      </w:pPr>
      <w:r w:rsidRPr="0014799B">
        <w:tab/>
        <w:t>(3)</w:t>
      </w:r>
      <w:r w:rsidRPr="0014799B">
        <w:tab/>
        <w:t>Levy imposed by this Schedule on the slaughter of live</w:t>
      </w:r>
      <w:r w:rsidR="004650E6">
        <w:noBreakHyphen/>
      </w:r>
      <w:r w:rsidRPr="0014799B">
        <w:t>stock by paragraph</w:t>
      </w:r>
      <w:r w:rsidR="00CC7EAE" w:rsidRPr="0014799B">
        <w:t> </w:t>
      </w:r>
      <w:r w:rsidRPr="0014799B">
        <w:t>3(1)(c) or 3(1)(d) of this Schedule is payable by the person who owned the live</w:t>
      </w:r>
      <w:r w:rsidR="004650E6">
        <w:noBreakHyphen/>
      </w:r>
      <w:r w:rsidRPr="0014799B">
        <w:t>stock at the time of the slaughter.</w:t>
      </w:r>
    </w:p>
    <w:p w:rsidR="00515B89" w:rsidRPr="0014799B" w:rsidRDefault="00515B89" w:rsidP="00515B89">
      <w:pPr>
        <w:pStyle w:val="ActHead5"/>
      </w:pPr>
      <w:bookmarkStart w:id="164" w:name="_Toc64358976"/>
      <w:r w:rsidRPr="004650E6">
        <w:rPr>
          <w:rStyle w:val="CharSectno"/>
        </w:rPr>
        <w:t>6</w:t>
      </w:r>
      <w:r w:rsidRPr="0014799B">
        <w:t xml:space="preserve">  Regulations</w:t>
      </w:r>
      <w:bookmarkEnd w:id="164"/>
    </w:p>
    <w:p w:rsidR="00515B89" w:rsidRPr="0014799B" w:rsidRDefault="00515B89" w:rsidP="00515B89">
      <w:pPr>
        <w:pStyle w:val="subsection"/>
      </w:pPr>
      <w:r w:rsidRPr="0014799B">
        <w:tab/>
        <w:t>(1)</w:t>
      </w:r>
      <w:r w:rsidRPr="0014799B">
        <w:tab/>
        <w:t xml:space="preserve">The Minister may, by notice in the </w:t>
      </w:r>
      <w:r w:rsidRPr="0014799B">
        <w:rPr>
          <w:i/>
        </w:rPr>
        <w:t>Gazette</w:t>
      </w:r>
      <w:r w:rsidRPr="0014799B">
        <w:t>, declare a body to be the body whose recommendations about the amount to be prescribed by the regulations for the purposes of paragraph</w:t>
      </w:r>
      <w:r w:rsidR="00CC7EAE" w:rsidRPr="0014799B">
        <w:t> </w:t>
      </w:r>
      <w:r w:rsidRPr="0014799B">
        <w:t xml:space="preserve">4(1)(a), 4(1)(b), 4(1)(c), 4(3)(a), 4(3)(b), 4(3)(c), 4(4)(a), 4(4)(b) or 4(4)(c) of this Schedule are to be taken into consideration under </w:t>
      </w:r>
      <w:r w:rsidR="00CC7EAE" w:rsidRPr="0014799B">
        <w:t>subclause (</w:t>
      </w:r>
      <w:r w:rsidRPr="0014799B">
        <w:t>2).</w:t>
      </w:r>
    </w:p>
    <w:p w:rsidR="00515B89" w:rsidRPr="0014799B" w:rsidRDefault="00515B89" w:rsidP="00515B89">
      <w:pPr>
        <w:pStyle w:val="subsection"/>
      </w:pPr>
      <w:r w:rsidRPr="0014799B">
        <w:tab/>
        <w:t>(2)</w:t>
      </w:r>
      <w:r w:rsidRPr="0014799B">
        <w:tab/>
        <w:t xml:space="preserve">If a declaration is in force under </w:t>
      </w:r>
      <w:r w:rsidR="00CC7EAE" w:rsidRPr="0014799B">
        <w:t>subclause (</w:t>
      </w:r>
      <w:r w:rsidRPr="0014799B">
        <w:t>1), then, before the Governor</w:t>
      </w:r>
      <w:r w:rsidR="004650E6">
        <w:noBreakHyphen/>
      </w:r>
      <w:r w:rsidRPr="0014799B">
        <w:t>General makes regulations for the purposes of the paragraph to which the declaration relates, the Minister must take into consideration any relevant recommendation made to the Minister by the body specified in the declaration in relation to the paragraph.</w:t>
      </w:r>
    </w:p>
    <w:p w:rsidR="003922A9" w:rsidRPr="0014799B" w:rsidRDefault="003922A9" w:rsidP="003922A9">
      <w:pPr>
        <w:pStyle w:val="subsection"/>
      </w:pPr>
      <w:r w:rsidRPr="0014799B">
        <w:tab/>
        <w:t>(3)</w:t>
      </w:r>
      <w:r w:rsidRPr="0014799B">
        <w:tab/>
        <w:t xml:space="preserve">If there is no declaration in force under </w:t>
      </w:r>
      <w:r w:rsidR="00CC7EAE" w:rsidRPr="0014799B">
        <w:t>subclause (</w:t>
      </w:r>
      <w:r w:rsidRPr="0014799B">
        <w:t>1), then, before the Governor</w:t>
      </w:r>
      <w:r w:rsidR="004650E6">
        <w:noBreakHyphen/>
      </w:r>
      <w:r w:rsidRPr="0014799B">
        <w:t>General makes regulations for the purposes of paragraph</w:t>
      </w:r>
      <w:r w:rsidR="00CC7EAE" w:rsidRPr="0014799B">
        <w:t> </w:t>
      </w:r>
      <w:r w:rsidRPr="0014799B">
        <w:t>4(1)(a), 4(1)(b), 4(3)(a), 4(3)(b), 4(4)(a) or 4(4)(b) of this Schedule, the Minister must take into consideration any relevant recommendation made to the Minister by:</w:t>
      </w:r>
    </w:p>
    <w:p w:rsidR="003922A9" w:rsidRPr="0014799B" w:rsidRDefault="003922A9" w:rsidP="003922A9">
      <w:pPr>
        <w:pStyle w:val="paragraph"/>
      </w:pPr>
      <w:r w:rsidRPr="0014799B">
        <w:tab/>
        <w:t>(a)</w:t>
      </w:r>
      <w:r w:rsidRPr="0014799B">
        <w:tab/>
        <w:t>in relation to regulations for the purposes of paragraph</w:t>
      </w:r>
      <w:r w:rsidR="00CC7EAE" w:rsidRPr="0014799B">
        <w:t> </w:t>
      </w:r>
      <w:r w:rsidRPr="0014799B">
        <w:t>4(1)(a), 4(3)(a) or 4(4)(a) of this Schedule—the industry marketing body; and</w:t>
      </w:r>
    </w:p>
    <w:p w:rsidR="003922A9" w:rsidRPr="0014799B" w:rsidRDefault="003922A9" w:rsidP="003922A9">
      <w:pPr>
        <w:pStyle w:val="paragraph"/>
      </w:pPr>
      <w:r w:rsidRPr="0014799B">
        <w:lastRenderedPageBreak/>
        <w:tab/>
        <w:t>(b)</w:t>
      </w:r>
      <w:r w:rsidRPr="0014799B">
        <w:tab/>
        <w:t>in relation to regulations for the purposes of paragraph</w:t>
      </w:r>
      <w:r w:rsidR="00CC7EAE" w:rsidRPr="0014799B">
        <w:t> </w:t>
      </w:r>
      <w:r w:rsidRPr="0014799B">
        <w:t>4(1)(b), 4(3)(b) or 4(4)(b) of this Schedule—the industry research body.</w:t>
      </w:r>
    </w:p>
    <w:p w:rsidR="003922A9" w:rsidRPr="0014799B" w:rsidRDefault="003922A9" w:rsidP="003922A9">
      <w:pPr>
        <w:pStyle w:val="subsection"/>
      </w:pPr>
      <w:r w:rsidRPr="0014799B">
        <w:tab/>
        <w:t>(4)</w:t>
      </w:r>
      <w:r w:rsidRPr="0014799B">
        <w:tab/>
        <w:t xml:space="preserve">Before a body mentioned in </w:t>
      </w:r>
      <w:r w:rsidR="00CC7EAE" w:rsidRPr="0014799B">
        <w:t>subclause (</w:t>
      </w:r>
      <w:r w:rsidRPr="0014799B">
        <w:t>3) makes such a recommendation to the Minister, the body must consult with the persons who are required to pay the levy concerned.</w:t>
      </w:r>
    </w:p>
    <w:p w:rsidR="003922A9" w:rsidRPr="0014799B" w:rsidRDefault="003922A9" w:rsidP="003922A9">
      <w:pPr>
        <w:pStyle w:val="subsection"/>
      </w:pPr>
      <w:r w:rsidRPr="0014799B">
        <w:tab/>
        <w:t>(5)</w:t>
      </w:r>
      <w:r w:rsidRPr="0014799B">
        <w:tab/>
        <w:t>The regulations must not, for the purposes of paragraph</w:t>
      </w:r>
      <w:r w:rsidR="00CC7EAE" w:rsidRPr="0014799B">
        <w:t> </w:t>
      </w:r>
      <w:r w:rsidRPr="0014799B">
        <w:t xml:space="preserve">4(1)(a), 4(1)(b), 4(3)(a), 4(3)(b), 4(4)(a) or 4(4)(b) of this Schedule, prescribe an amount greater than the amount recommended to the Minister for the purposes of that paragraph under </w:t>
      </w:r>
      <w:r w:rsidR="00CC7EAE" w:rsidRPr="0014799B">
        <w:t>subclause (</w:t>
      </w:r>
      <w:r w:rsidRPr="0014799B">
        <w:t>2) or (3).</w:t>
      </w:r>
    </w:p>
    <w:p w:rsidR="00515B89" w:rsidRPr="0014799B" w:rsidRDefault="00515B89" w:rsidP="00515B89">
      <w:pPr>
        <w:pStyle w:val="ActHead5"/>
      </w:pPr>
      <w:bookmarkStart w:id="165" w:name="_Toc64358977"/>
      <w:r w:rsidRPr="004650E6">
        <w:rPr>
          <w:rStyle w:val="CharSectno"/>
        </w:rPr>
        <w:t>8</w:t>
      </w:r>
      <w:r w:rsidRPr="0014799B">
        <w:t xml:space="preserve">  Transitional—regulations</w:t>
      </w:r>
      <w:bookmarkEnd w:id="165"/>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Live</w:t>
      </w:r>
      <w:r w:rsidR="004650E6">
        <w:rPr>
          <w:i/>
        </w:rPr>
        <w:noBreakHyphen/>
      </w:r>
      <w:r w:rsidRPr="0014799B">
        <w:rPr>
          <w:i/>
        </w:rPr>
        <w:t>stock Transactions Levy Act 1997</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166" w:name="_Toc64358978"/>
      <w:r w:rsidRPr="004650E6">
        <w:rPr>
          <w:rStyle w:val="CharSectno"/>
        </w:rPr>
        <w:t>9</w:t>
      </w:r>
      <w:r w:rsidRPr="0014799B">
        <w:t xml:space="preserve">  Transitional—declarations</w:t>
      </w:r>
      <w:bookmarkEnd w:id="166"/>
    </w:p>
    <w:p w:rsidR="00515B89" w:rsidRPr="0014799B" w:rsidRDefault="00515B89" w:rsidP="00515B89">
      <w:pPr>
        <w:pStyle w:val="subsection"/>
      </w:pPr>
      <w:r w:rsidRPr="0014799B">
        <w:tab/>
        <w:t>(1)</w:t>
      </w:r>
      <w:r w:rsidRPr="0014799B">
        <w:tab/>
        <w:t>This clause applies to a declaration if:</w:t>
      </w:r>
    </w:p>
    <w:p w:rsidR="00515B89" w:rsidRPr="0014799B" w:rsidRDefault="00515B89" w:rsidP="00515B89">
      <w:pPr>
        <w:pStyle w:val="paragraph"/>
      </w:pPr>
      <w:r w:rsidRPr="0014799B">
        <w:tab/>
        <w:t>(a)</w:t>
      </w:r>
      <w:r w:rsidRPr="0014799B">
        <w:tab/>
        <w:t xml:space="preserve">the declaration was made for the purposes of a particular provision of the </w:t>
      </w:r>
      <w:r w:rsidRPr="0014799B">
        <w:rPr>
          <w:i/>
        </w:rPr>
        <w:t>Live</w:t>
      </w:r>
      <w:r w:rsidR="004650E6">
        <w:rPr>
          <w:i/>
        </w:rPr>
        <w:noBreakHyphen/>
      </w:r>
      <w:r w:rsidRPr="0014799B">
        <w:rPr>
          <w:i/>
        </w:rPr>
        <w:t>stock Transactions Levy Act 1997</w:t>
      </w:r>
      <w:r w:rsidRPr="0014799B">
        <w:t>; and</w:t>
      </w:r>
    </w:p>
    <w:p w:rsidR="00515B89" w:rsidRPr="0014799B" w:rsidRDefault="00515B89" w:rsidP="00515B89">
      <w:pPr>
        <w:pStyle w:val="paragraph"/>
      </w:pPr>
      <w:r w:rsidRPr="0014799B">
        <w:tab/>
        <w:t>(b)</w:t>
      </w:r>
      <w:r w:rsidRPr="0014799B">
        <w:tab/>
        <w:t>the declaration was in force immediately before the commencement of this clause.</w:t>
      </w:r>
    </w:p>
    <w:p w:rsidR="00515B89" w:rsidRPr="0014799B" w:rsidRDefault="00515B89" w:rsidP="00515B89">
      <w:pPr>
        <w:pStyle w:val="subsection"/>
      </w:pPr>
      <w:r w:rsidRPr="0014799B">
        <w:tab/>
        <w:t>(2)</w:t>
      </w:r>
      <w:r w:rsidRPr="0014799B">
        <w:tab/>
        <w:t>The declaration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167" w:name="_Toc64358979"/>
      <w:r w:rsidRPr="004650E6">
        <w:rPr>
          <w:rStyle w:val="CharChapNo"/>
        </w:rPr>
        <w:lastRenderedPageBreak/>
        <w:t>Schedule</w:t>
      </w:r>
      <w:r w:rsidR="00CC7EAE" w:rsidRPr="004650E6">
        <w:rPr>
          <w:rStyle w:val="CharChapNo"/>
        </w:rPr>
        <w:t> </w:t>
      </w:r>
      <w:r w:rsidRPr="004650E6">
        <w:rPr>
          <w:rStyle w:val="CharChapNo"/>
        </w:rPr>
        <w:t>19</w:t>
      </w:r>
      <w:r w:rsidRPr="0014799B">
        <w:t>—</w:t>
      </w:r>
      <w:r w:rsidRPr="004650E6">
        <w:rPr>
          <w:rStyle w:val="CharChapText"/>
        </w:rPr>
        <w:t>Meat chickens</w:t>
      </w:r>
      <w:bookmarkEnd w:id="167"/>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68" w:name="_Toc64358980"/>
      <w:r w:rsidRPr="004650E6">
        <w:rPr>
          <w:rStyle w:val="CharSectno"/>
        </w:rPr>
        <w:t>1</w:t>
      </w:r>
      <w:r w:rsidRPr="0014799B">
        <w:t xml:space="preserve">  Definitions</w:t>
      </w:r>
      <w:bookmarkEnd w:id="168"/>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chicken</w:t>
      </w:r>
      <w:r w:rsidRPr="0014799B">
        <w:t xml:space="preserve"> means a chicken hatched from an egg of a domesticated fowl.</w:t>
      </w:r>
    </w:p>
    <w:p w:rsidR="00515B89" w:rsidRPr="0014799B" w:rsidRDefault="00515B89" w:rsidP="00515B89">
      <w:pPr>
        <w:pStyle w:val="Definition"/>
      </w:pPr>
      <w:r w:rsidRPr="0014799B">
        <w:rPr>
          <w:b/>
          <w:i/>
        </w:rPr>
        <w:t>hatchery</w:t>
      </w:r>
      <w:r w:rsidRPr="0014799B">
        <w:t xml:space="preserve"> means a hatchery where chickens are hatched for commercial purposes.</w:t>
      </w:r>
    </w:p>
    <w:p w:rsidR="00515B89" w:rsidRPr="0014799B" w:rsidRDefault="00515B89" w:rsidP="00515B89">
      <w:pPr>
        <w:pStyle w:val="Definition"/>
      </w:pPr>
      <w:r w:rsidRPr="0014799B">
        <w:rPr>
          <w:b/>
          <w:i/>
        </w:rPr>
        <w:t>meat chicken</w:t>
      </w:r>
      <w:r w:rsidRPr="0014799B">
        <w:t xml:space="preserve"> means a chicken that is to be raised as a meat chicken.</w:t>
      </w:r>
    </w:p>
    <w:p w:rsidR="003922A9" w:rsidRPr="0014799B" w:rsidRDefault="003922A9" w:rsidP="003922A9">
      <w:pPr>
        <w:pStyle w:val="Definition"/>
      </w:pPr>
      <w:r w:rsidRPr="0014799B">
        <w:rPr>
          <w:b/>
          <w:i/>
        </w:rPr>
        <w:t>R&amp;D authority</w:t>
      </w:r>
      <w:r w:rsidRPr="0014799B">
        <w:t xml:space="preserve">, in relation to a levy, means the R&amp;D Corporation established under the </w:t>
      </w:r>
      <w:r w:rsidRPr="0014799B">
        <w:rPr>
          <w:i/>
        </w:rPr>
        <w:t>Primary Industries Research and Development Act 1989</w:t>
      </w:r>
      <w:r w:rsidRPr="0014799B">
        <w:t xml:space="preserve"> to which the levy is attached.</w:t>
      </w:r>
    </w:p>
    <w:p w:rsidR="00515B89" w:rsidRPr="0014799B" w:rsidRDefault="00515B89" w:rsidP="00515B89">
      <w:pPr>
        <w:pStyle w:val="Definition"/>
      </w:pPr>
      <w:r w:rsidRPr="0014799B">
        <w:rPr>
          <w:b/>
          <w:i/>
        </w:rPr>
        <w:t>R&amp;D Corporation</w:t>
      </w:r>
      <w:r w:rsidRPr="0014799B">
        <w:t xml:space="preserve"> has the same meaning as in the</w:t>
      </w:r>
      <w:r w:rsidRPr="0014799B">
        <w:rPr>
          <w:i/>
        </w:rPr>
        <w:t xml:space="preserve"> Primary Industries Research and Development Act 1989</w:t>
      </w:r>
      <w:r w:rsidRPr="0014799B">
        <w:t>.</w:t>
      </w:r>
    </w:p>
    <w:p w:rsidR="00515B89" w:rsidRPr="0014799B" w:rsidRDefault="00515B89" w:rsidP="00515B89">
      <w:pPr>
        <w:pStyle w:val="ActHead5"/>
      </w:pPr>
      <w:bookmarkStart w:id="169" w:name="_Toc64358981"/>
      <w:r w:rsidRPr="004650E6">
        <w:rPr>
          <w:rStyle w:val="CharSectno"/>
        </w:rPr>
        <w:t>2</w:t>
      </w:r>
      <w:r w:rsidRPr="0014799B">
        <w:t xml:space="preserve">  Imposition of levy</w:t>
      </w:r>
      <w:bookmarkEnd w:id="169"/>
    </w:p>
    <w:p w:rsidR="00515B89" w:rsidRPr="0014799B" w:rsidRDefault="00515B89" w:rsidP="00515B89">
      <w:pPr>
        <w:pStyle w:val="subsection"/>
      </w:pPr>
      <w:r w:rsidRPr="0014799B">
        <w:tab/>
        <w:t>(1)</w:t>
      </w:r>
      <w:r w:rsidRPr="0014799B">
        <w:tab/>
        <w:t>Levy is imposed in respect of meat chickens hatched after the commencement of this Schedule.</w:t>
      </w:r>
    </w:p>
    <w:p w:rsidR="00515B89" w:rsidRPr="0014799B" w:rsidRDefault="00515B89" w:rsidP="00515B89">
      <w:pPr>
        <w:pStyle w:val="subsection"/>
      </w:pPr>
      <w:r w:rsidRPr="0014799B">
        <w:tab/>
        <w:t>(2)</w:t>
      </w:r>
      <w:r w:rsidRPr="0014799B">
        <w:tab/>
        <w:t>Levy is not imposed by this Schedule in respect of meat chickens hatched at a hatchery in a financial year if less than 20,000 meat chickens are hatched at that hatchery in that year.</w:t>
      </w:r>
    </w:p>
    <w:p w:rsidR="00515B89" w:rsidRPr="0014799B" w:rsidRDefault="00515B89" w:rsidP="00515B89">
      <w:pPr>
        <w:pStyle w:val="subsection"/>
      </w:pPr>
      <w:r w:rsidRPr="0014799B">
        <w:tab/>
        <w:t>(3)</w:t>
      </w:r>
      <w:r w:rsidRPr="0014799B">
        <w:tab/>
        <w:t>Levy is not imposed by this Schedule in respect of meat chickens that die, or are destroyed, at the hatchery at which they were hatched within 48 hours after being hatched.</w:t>
      </w:r>
    </w:p>
    <w:p w:rsidR="00515B89" w:rsidRPr="0014799B" w:rsidRDefault="00515B89" w:rsidP="00515B89">
      <w:pPr>
        <w:pStyle w:val="ActHead5"/>
      </w:pPr>
      <w:bookmarkStart w:id="170" w:name="_Toc64358982"/>
      <w:r w:rsidRPr="004650E6">
        <w:rPr>
          <w:rStyle w:val="CharSectno"/>
        </w:rPr>
        <w:lastRenderedPageBreak/>
        <w:t>3</w:t>
      </w:r>
      <w:r w:rsidRPr="0014799B">
        <w:t xml:space="preserve">  Rate of levy</w:t>
      </w:r>
      <w:bookmarkEnd w:id="170"/>
    </w:p>
    <w:p w:rsidR="00515B89" w:rsidRPr="0014799B" w:rsidRDefault="00515B89" w:rsidP="00515B89">
      <w:pPr>
        <w:pStyle w:val="subsection"/>
      </w:pPr>
      <w:r w:rsidRPr="0014799B">
        <w:tab/>
      </w:r>
      <w:r w:rsidRPr="0014799B">
        <w:tab/>
        <w:t>The rate of levy imposed by this Schedule is an amount in respect of each meat chicken equal to the sum of:</w:t>
      </w:r>
    </w:p>
    <w:p w:rsidR="00515B89" w:rsidRPr="0014799B" w:rsidRDefault="00515B89" w:rsidP="00515B89">
      <w:pPr>
        <w:pStyle w:val="paragraph"/>
      </w:pPr>
      <w:r w:rsidRPr="0014799B">
        <w:tab/>
        <w:t>(a)</w:t>
      </w:r>
      <w:r w:rsidRPr="0014799B">
        <w:tab/>
        <w:t>such amount as is prescribed for the purposes of this paragraph; and</w:t>
      </w:r>
    </w:p>
    <w:p w:rsidR="00515B89" w:rsidRPr="0014799B" w:rsidRDefault="00515B89" w:rsidP="00515B89">
      <w:pPr>
        <w:pStyle w:val="paragraph"/>
      </w:pPr>
      <w:r w:rsidRPr="0014799B">
        <w:tab/>
        <w:t>(b)</w:t>
      </w:r>
      <w:r w:rsidRPr="0014799B">
        <w:tab/>
        <w:t>such amount (not exceeding 0.05 cent) as is prescribed for the purposes of this paragraph.</w:t>
      </w:r>
    </w:p>
    <w:p w:rsidR="00515B89" w:rsidRPr="0014799B" w:rsidRDefault="00515B89" w:rsidP="00515B89">
      <w:pPr>
        <w:pStyle w:val="notetext"/>
      </w:pPr>
      <w:r w:rsidRPr="0014799B">
        <w:t>Note:</w:t>
      </w:r>
      <w:r w:rsidRPr="0014799B">
        <w:tab/>
      </w:r>
      <w:r w:rsidR="00CC7EAE" w:rsidRPr="0014799B">
        <w:t>Paragraph (</w:t>
      </w:r>
      <w:r w:rsidRPr="0014799B">
        <w:t xml:space="preserve">b)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ActHead5"/>
      </w:pPr>
      <w:bookmarkStart w:id="171" w:name="_Toc64358983"/>
      <w:r w:rsidRPr="004650E6">
        <w:rPr>
          <w:rStyle w:val="CharSectno"/>
        </w:rPr>
        <w:t>4</w:t>
      </w:r>
      <w:r w:rsidRPr="0014799B">
        <w:t xml:space="preserve">  Who pays the levy</w:t>
      </w:r>
      <w:bookmarkEnd w:id="171"/>
    </w:p>
    <w:p w:rsidR="00515B89" w:rsidRPr="0014799B" w:rsidRDefault="00515B89" w:rsidP="00515B89">
      <w:pPr>
        <w:pStyle w:val="subsection"/>
      </w:pPr>
      <w:r w:rsidRPr="0014799B">
        <w:tab/>
      </w:r>
      <w:r w:rsidRPr="0014799B">
        <w:tab/>
        <w:t>Levy imposed by this Schedule in respect of meat chickens is payable by the proprietor of the hatchery in which the chickens were hatched.</w:t>
      </w:r>
    </w:p>
    <w:p w:rsidR="00515B89" w:rsidRPr="0014799B" w:rsidRDefault="00515B89" w:rsidP="00515B89">
      <w:pPr>
        <w:pStyle w:val="ActHead5"/>
      </w:pPr>
      <w:bookmarkStart w:id="172" w:name="_Toc64358984"/>
      <w:r w:rsidRPr="004650E6">
        <w:rPr>
          <w:rStyle w:val="CharSectno"/>
        </w:rPr>
        <w:t>5</w:t>
      </w:r>
      <w:r w:rsidRPr="0014799B">
        <w:t xml:space="preserve">  Regulations</w:t>
      </w:r>
      <w:bookmarkEnd w:id="172"/>
    </w:p>
    <w:p w:rsidR="00515B89" w:rsidRPr="0014799B" w:rsidRDefault="00515B89" w:rsidP="00515B89">
      <w:pPr>
        <w:pStyle w:val="subsection"/>
      </w:pPr>
      <w:r w:rsidRPr="0014799B">
        <w:tab/>
        <w:t>(1)</w:t>
      </w:r>
      <w:r w:rsidRPr="0014799B">
        <w:tab/>
        <w:t>Before the Governor</w:t>
      </w:r>
      <w:r w:rsidR="004650E6">
        <w:noBreakHyphen/>
      </w:r>
      <w:r w:rsidRPr="0014799B">
        <w:t>General makes regulations prescribing an amount for the purposes of paragraph</w:t>
      </w:r>
      <w:r w:rsidR="00CC7EAE" w:rsidRPr="0014799B">
        <w:t> </w:t>
      </w:r>
      <w:r w:rsidRPr="0014799B">
        <w:t>3(a) of this Schedule, the Minister must take into consideration any relevant recommendation made to the Minister by the R&amp;D Authority. Regulations must not be made prescribing an amount that is greater than the amount last recommended by the R&amp;D Authority to the Minister.</w:t>
      </w:r>
    </w:p>
    <w:p w:rsidR="00515B89" w:rsidRPr="0014799B" w:rsidRDefault="00515B89" w:rsidP="00515B89">
      <w:pPr>
        <w:pStyle w:val="subsection"/>
      </w:pPr>
      <w:r w:rsidRPr="0014799B">
        <w:tab/>
        <w:t>(2)</w:t>
      </w:r>
      <w:r w:rsidRPr="0014799B">
        <w:tab/>
        <w:t>Before the Governor</w:t>
      </w:r>
      <w:r w:rsidR="004650E6">
        <w:noBreakHyphen/>
      </w:r>
      <w:r w:rsidRPr="0014799B">
        <w:t>General makes regulations prescribing an amount for the purposes of paragraph</w:t>
      </w:r>
      <w:r w:rsidR="00CC7EAE" w:rsidRPr="0014799B">
        <w:t> </w:t>
      </w:r>
      <w:r w:rsidRPr="0014799B">
        <w:t>3(b) of this Schedule, the Minister must take into consideration any relevant recommendation made to the Minister by:</w:t>
      </w:r>
    </w:p>
    <w:p w:rsidR="00515B89" w:rsidRPr="0014799B" w:rsidRDefault="00515B89" w:rsidP="00515B89">
      <w:pPr>
        <w:pStyle w:val="paragraph"/>
      </w:pPr>
      <w:r w:rsidRPr="0014799B">
        <w:tab/>
        <w:t>(a)</w:t>
      </w:r>
      <w:r w:rsidRPr="0014799B">
        <w:tab/>
        <w:t>the Australian Chicken Meat Federation Incorporated; or</w:t>
      </w:r>
    </w:p>
    <w:p w:rsidR="00515B89" w:rsidRPr="0014799B" w:rsidRDefault="00515B89" w:rsidP="00515B89">
      <w:pPr>
        <w:pStyle w:val="paragraph"/>
      </w:pPr>
      <w:r w:rsidRPr="0014799B">
        <w:tab/>
        <w:t>(b)</w:t>
      </w:r>
      <w:r w:rsidRPr="0014799B">
        <w:tab/>
        <w:t xml:space="preserve">if a declaration under </w:t>
      </w:r>
      <w:r w:rsidR="00CC7EAE" w:rsidRPr="0014799B">
        <w:t>subclause (</w:t>
      </w:r>
      <w:r w:rsidRPr="0014799B">
        <w:t>3) is in force, the body specified in the declaration.</w:t>
      </w:r>
    </w:p>
    <w:p w:rsidR="00515B89" w:rsidRPr="0014799B" w:rsidRDefault="00515B89" w:rsidP="00515B89">
      <w:pPr>
        <w:pStyle w:val="subsection2"/>
      </w:pPr>
      <w:r w:rsidRPr="0014799B">
        <w:t xml:space="preserve">The regulations must not prescribe an amount greater than the amount last recommended to the Minister by the Australian </w:t>
      </w:r>
      <w:r w:rsidRPr="0014799B">
        <w:lastRenderedPageBreak/>
        <w:t>Chicken Meat Federation Incorporated or the body specified in the declaration, as the case requires.</w:t>
      </w:r>
    </w:p>
    <w:p w:rsidR="00515B89" w:rsidRPr="0014799B" w:rsidRDefault="00515B89" w:rsidP="00515B89">
      <w:pPr>
        <w:pStyle w:val="subsection"/>
      </w:pPr>
      <w:r w:rsidRPr="0014799B">
        <w:tab/>
        <w:t>(3)</w:t>
      </w:r>
      <w:r w:rsidRPr="0014799B">
        <w:tab/>
        <w:t xml:space="preserve">The Minister may, by notice in the </w:t>
      </w:r>
      <w:r w:rsidRPr="0014799B">
        <w:rPr>
          <w:i/>
        </w:rPr>
        <w:t>Gazette</w:t>
      </w:r>
      <w:r w:rsidRPr="0014799B">
        <w:t>, declare a body specified in the notice to be the body representing the Australian chicken meat industry for the purposes of this clause.</w:t>
      </w:r>
    </w:p>
    <w:p w:rsidR="00515B89" w:rsidRPr="0014799B" w:rsidRDefault="00515B89" w:rsidP="00515B89">
      <w:pPr>
        <w:pStyle w:val="ActHead5"/>
      </w:pPr>
      <w:bookmarkStart w:id="173" w:name="_Toc64358985"/>
      <w:r w:rsidRPr="004650E6">
        <w:rPr>
          <w:rStyle w:val="CharSectno"/>
        </w:rPr>
        <w:t>6</w:t>
      </w:r>
      <w:r w:rsidRPr="0014799B">
        <w:t xml:space="preserve">  Transitional—regulations</w:t>
      </w:r>
      <w:bookmarkEnd w:id="173"/>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Meat Chicken Levy Act 1969</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174" w:name="_Toc64358986"/>
      <w:r w:rsidRPr="004650E6">
        <w:rPr>
          <w:rStyle w:val="CharSectno"/>
        </w:rPr>
        <w:t>7</w:t>
      </w:r>
      <w:r w:rsidRPr="0014799B">
        <w:t xml:space="preserve">  Transitional—declarations</w:t>
      </w:r>
      <w:bookmarkEnd w:id="174"/>
    </w:p>
    <w:p w:rsidR="00515B89" w:rsidRPr="0014799B" w:rsidRDefault="00515B89" w:rsidP="00515B89">
      <w:pPr>
        <w:pStyle w:val="subsection"/>
      </w:pPr>
      <w:r w:rsidRPr="0014799B">
        <w:tab/>
        <w:t>(1)</w:t>
      </w:r>
      <w:r w:rsidRPr="0014799B">
        <w:tab/>
        <w:t>This clause applies to a declaration if:</w:t>
      </w:r>
    </w:p>
    <w:p w:rsidR="00515B89" w:rsidRPr="0014799B" w:rsidRDefault="00515B89" w:rsidP="00515B89">
      <w:pPr>
        <w:pStyle w:val="paragraph"/>
      </w:pPr>
      <w:r w:rsidRPr="0014799B">
        <w:tab/>
        <w:t>(a)</w:t>
      </w:r>
      <w:r w:rsidRPr="0014799B">
        <w:tab/>
        <w:t xml:space="preserve">the declaration was made for the purposes of a particular provision of the </w:t>
      </w:r>
      <w:r w:rsidRPr="0014799B">
        <w:rPr>
          <w:i/>
        </w:rPr>
        <w:t>Meat Chicken Levy Act 1969</w:t>
      </w:r>
      <w:r w:rsidRPr="0014799B">
        <w:t>; and</w:t>
      </w:r>
    </w:p>
    <w:p w:rsidR="00515B89" w:rsidRPr="0014799B" w:rsidRDefault="00515B89" w:rsidP="00515B89">
      <w:pPr>
        <w:pStyle w:val="paragraph"/>
      </w:pPr>
      <w:r w:rsidRPr="0014799B">
        <w:tab/>
        <w:t>(b)</w:t>
      </w:r>
      <w:r w:rsidRPr="0014799B">
        <w:tab/>
        <w:t>the declaration was in force immediately before the commencement of this clause.</w:t>
      </w:r>
    </w:p>
    <w:p w:rsidR="00515B89" w:rsidRPr="0014799B" w:rsidRDefault="00515B89" w:rsidP="00515B89">
      <w:pPr>
        <w:pStyle w:val="subsection"/>
      </w:pPr>
      <w:r w:rsidRPr="0014799B">
        <w:tab/>
        <w:t>(2)</w:t>
      </w:r>
      <w:r w:rsidRPr="0014799B">
        <w:tab/>
        <w:t>The declaration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175" w:name="_Toc64358987"/>
      <w:r w:rsidRPr="004650E6">
        <w:rPr>
          <w:rStyle w:val="CharChapNo"/>
        </w:rPr>
        <w:lastRenderedPageBreak/>
        <w:t>Schedule</w:t>
      </w:r>
      <w:r w:rsidR="00CC7EAE" w:rsidRPr="004650E6">
        <w:rPr>
          <w:rStyle w:val="CharChapNo"/>
        </w:rPr>
        <w:t> </w:t>
      </w:r>
      <w:r w:rsidRPr="004650E6">
        <w:rPr>
          <w:rStyle w:val="CharChapNo"/>
        </w:rPr>
        <w:t>20</w:t>
      </w:r>
      <w:r w:rsidRPr="0014799B">
        <w:t>—</w:t>
      </w:r>
      <w:r w:rsidRPr="004650E6">
        <w:rPr>
          <w:rStyle w:val="CharChapText"/>
        </w:rPr>
        <w:t>Oilseeds</w:t>
      </w:r>
      <w:bookmarkEnd w:id="175"/>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76" w:name="_Toc64358988"/>
      <w:r w:rsidRPr="004650E6">
        <w:rPr>
          <w:rStyle w:val="CharSectno"/>
        </w:rPr>
        <w:t>1</w:t>
      </w:r>
      <w:r w:rsidRPr="0014799B">
        <w:t xml:space="preserve">  Definitions</w:t>
      </w:r>
      <w:bookmarkEnd w:id="176"/>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growers’ organisation</w:t>
      </w:r>
      <w:r w:rsidRPr="0014799B">
        <w:t xml:space="preserve"> means the organisation known as </w:t>
      </w:r>
      <w:r w:rsidR="003922A9" w:rsidRPr="0014799B">
        <w:t>Grain Producers</w:t>
      </w:r>
      <w:r w:rsidRPr="0014799B">
        <w:t xml:space="preserve"> Australia or such other organisation as is prescribed for the purposes of this definition.</w:t>
      </w:r>
    </w:p>
    <w:p w:rsidR="00515B89" w:rsidRPr="0014799B" w:rsidRDefault="00515B89" w:rsidP="00515B89">
      <w:pPr>
        <w:pStyle w:val="Definition"/>
      </w:pPr>
      <w:r w:rsidRPr="0014799B">
        <w:rPr>
          <w:b/>
          <w:i/>
        </w:rPr>
        <w:t>leviable amount</w:t>
      </w:r>
      <w:r w:rsidRPr="0014799B">
        <w:t>, in relation to a levy year, means:</w:t>
      </w:r>
    </w:p>
    <w:p w:rsidR="00515B89" w:rsidRPr="0014799B" w:rsidRDefault="00515B89" w:rsidP="00515B89">
      <w:pPr>
        <w:pStyle w:val="paragraph"/>
      </w:pPr>
      <w:r w:rsidRPr="0014799B">
        <w:tab/>
        <w:t>(a)</w:t>
      </w:r>
      <w:r w:rsidRPr="0014799B">
        <w:tab/>
        <w:t>$25; or</w:t>
      </w:r>
    </w:p>
    <w:p w:rsidR="00515B89" w:rsidRPr="0014799B" w:rsidRDefault="00515B89" w:rsidP="00515B89">
      <w:pPr>
        <w:pStyle w:val="paragraph"/>
      </w:pPr>
      <w:r w:rsidRPr="0014799B">
        <w:tab/>
        <w:t>(b)</w:t>
      </w:r>
      <w:r w:rsidRPr="0014799B">
        <w:tab/>
        <w:t>if, before the commencement of the levy year, another amount is prescribed in relation to that year, that prescribed amount.</w:t>
      </w:r>
    </w:p>
    <w:p w:rsidR="00515B89" w:rsidRPr="0014799B" w:rsidRDefault="00515B89" w:rsidP="00515B89">
      <w:pPr>
        <w:pStyle w:val="Definition"/>
      </w:pPr>
      <w:r w:rsidRPr="0014799B">
        <w:rPr>
          <w:b/>
          <w:i/>
        </w:rPr>
        <w:t>leviable oilseeds</w:t>
      </w:r>
      <w:r w:rsidRPr="0014799B">
        <w:t xml:space="preserve"> means:</w:t>
      </w:r>
    </w:p>
    <w:p w:rsidR="00515B89" w:rsidRPr="0014799B" w:rsidRDefault="00515B89" w:rsidP="00515B89">
      <w:pPr>
        <w:pStyle w:val="paragraph"/>
      </w:pPr>
      <w:r w:rsidRPr="0014799B">
        <w:tab/>
        <w:t>(a)</w:t>
      </w:r>
      <w:r w:rsidRPr="0014799B">
        <w:tab/>
        <w:t>seeds of the kind known as sunflower seed, linseed, soy bean, safflower seed or rape seed; or</w:t>
      </w:r>
    </w:p>
    <w:p w:rsidR="00515B89" w:rsidRPr="0014799B" w:rsidRDefault="00515B89" w:rsidP="00515B89">
      <w:pPr>
        <w:pStyle w:val="paragraph"/>
      </w:pPr>
      <w:r w:rsidRPr="0014799B">
        <w:tab/>
        <w:t>(b)</w:t>
      </w:r>
      <w:r w:rsidRPr="0014799B">
        <w:tab/>
        <w:t>seeds of another kind from which oil can be obtained and which are prescribed by the regulations for the purposes of this definition.</w:t>
      </w:r>
    </w:p>
    <w:p w:rsidR="00515B89" w:rsidRPr="0014799B" w:rsidRDefault="00515B89" w:rsidP="00515B89">
      <w:pPr>
        <w:pStyle w:val="Definition"/>
      </w:pPr>
      <w:r w:rsidRPr="0014799B">
        <w:rPr>
          <w:b/>
          <w:i/>
        </w:rPr>
        <w:t>value</w:t>
      </w:r>
      <w:r w:rsidRPr="0014799B">
        <w:t xml:space="preserve"> means the value as worked out in accordance with the regulations.</w:t>
      </w:r>
    </w:p>
    <w:p w:rsidR="00515B89" w:rsidRPr="0014799B" w:rsidRDefault="00515B89" w:rsidP="00515B89">
      <w:pPr>
        <w:pStyle w:val="ActHead5"/>
      </w:pPr>
      <w:bookmarkStart w:id="177" w:name="_Toc64358989"/>
      <w:r w:rsidRPr="004650E6">
        <w:rPr>
          <w:rStyle w:val="CharSectno"/>
        </w:rPr>
        <w:t>2</w:t>
      </w:r>
      <w:r w:rsidRPr="0014799B">
        <w:t xml:space="preserve">  Levy year</w:t>
      </w:r>
      <w:bookmarkEnd w:id="177"/>
    </w:p>
    <w:p w:rsidR="00515B89" w:rsidRPr="0014799B" w:rsidRDefault="00515B89" w:rsidP="00515B89">
      <w:pPr>
        <w:pStyle w:val="subsection"/>
      </w:pPr>
      <w:r w:rsidRPr="0014799B">
        <w:tab/>
      </w:r>
      <w:r w:rsidRPr="0014799B">
        <w:tab/>
        <w:t>For the purposes of this Schedule, a levy year consists of a financial year.</w:t>
      </w:r>
    </w:p>
    <w:p w:rsidR="00515B89" w:rsidRPr="0014799B" w:rsidRDefault="00515B89" w:rsidP="00515B89">
      <w:pPr>
        <w:pStyle w:val="ActHead5"/>
      </w:pPr>
      <w:bookmarkStart w:id="178" w:name="_Toc64358990"/>
      <w:r w:rsidRPr="004650E6">
        <w:rPr>
          <w:rStyle w:val="CharSectno"/>
        </w:rPr>
        <w:t>3</w:t>
      </w:r>
      <w:r w:rsidRPr="0014799B">
        <w:t xml:space="preserve">  Delivery</w:t>
      </w:r>
      <w:bookmarkEnd w:id="178"/>
    </w:p>
    <w:p w:rsidR="00515B89" w:rsidRPr="0014799B" w:rsidRDefault="00515B89" w:rsidP="00515B89">
      <w:pPr>
        <w:pStyle w:val="subsection"/>
      </w:pPr>
      <w:r w:rsidRPr="0014799B">
        <w:tab/>
        <w:t>(1)</w:t>
      </w:r>
      <w:r w:rsidRPr="0014799B">
        <w:tab/>
        <w:t>If:</w:t>
      </w:r>
    </w:p>
    <w:p w:rsidR="00515B89" w:rsidRPr="0014799B" w:rsidRDefault="00515B89" w:rsidP="00515B89">
      <w:pPr>
        <w:pStyle w:val="paragraph"/>
      </w:pPr>
      <w:r w:rsidRPr="0014799B">
        <w:tab/>
        <w:t>(a)</w:t>
      </w:r>
      <w:r w:rsidRPr="0014799B">
        <w:tab/>
        <w:t>a producer of leviable oilseeds causes or permits the oilseeds to be:</w:t>
      </w:r>
    </w:p>
    <w:p w:rsidR="00515B89" w:rsidRPr="0014799B" w:rsidRDefault="00515B89" w:rsidP="00515B89">
      <w:pPr>
        <w:pStyle w:val="paragraphsub"/>
      </w:pPr>
      <w:r w:rsidRPr="0014799B">
        <w:tab/>
        <w:t>(i)</w:t>
      </w:r>
      <w:r w:rsidRPr="0014799B">
        <w:tab/>
        <w:t>delivered to another person; or</w:t>
      </w:r>
    </w:p>
    <w:p w:rsidR="00515B89" w:rsidRPr="0014799B" w:rsidRDefault="00515B89" w:rsidP="00515B89">
      <w:pPr>
        <w:pStyle w:val="paragraphsub"/>
      </w:pPr>
      <w:r w:rsidRPr="0014799B">
        <w:lastRenderedPageBreak/>
        <w:tab/>
        <w:t>(ii)</w:t>
      </w:r>
      <w:r w:rsidRPr="0014799B">
        <w:tab/>
        <w:t>taken out of the producer’s possession or control by another person; or</w:t>
      </w:r>
    </w:p>
    <w:p w:rsidR="00515B89" w:rsidRPr="0014799B" w:rsidRDefault="00515B89" w:rsidP="00515B89">
      <w:pPr>
        <w:pStyle w:val="paragraph"/>
      </w:pPr>
      <w:r w:rsidRPr="0014799B">
        <w:tab/>
        <w:t>(b)</w:t>
      </w:r>
      <w:r w:rsidRPr="0014799B">
        <w:tab/>
        <w:t>leviable oilseeds are taken out of the possession or control of the producer by another person in accordance with a marketing law;</w:t>
      </w:r>
    </w:p>
    <w:p w:rsidR="00515B89" w:rsidRPr="0014799B" w:rsidRDefault="00515B89" w:rsidP="00515B89">
      <w:pPr>
        <w:pStyle w:val="subsection2"/>
      </w:pPr>
      <w:r w:rsidRPr="0014799B">
        <w:t>the producer of those leviable oilseeds is taken, for the purposes of this Schedule, to have delivered the oilseeds to the other person.</w:t>
      </w:r>
    </w:p>
    <w:p w:rsidR="00515B89" w:rsidRPr="0014799B" w:rsidRDefault="00515B89" w:rsidP="00515B89">
      <w:pPr>
        <w:pStyle w:val="subsection"/>
      </w:pPr>
      <w:r w:rsidRPr="0014799B">
        <w:tab/>
        <w:t>(2)</w:t>
      </w:r>
      <w:r w:rsidRPr="0014799B">
        <w:tab/>
        <w:t xml:space="preserve">For the purposes of this Schedule, if a producer of leviable oilseeds delivers the oilseeds to a person for carriage (either by that person or by a succession of persons beginning with that person) to another person (the </w:t>
      </w:r>
      <w:r w:rsidRPr="0014799B">
        <w:rPr>
          <w:b/>
          <w:i/>
        </w:rPr>
        <w:t>receiver</w:t>
      </w:r>
      <w:r w:rsidRPr="0014799B">
        <w:t>) otherwise than for further carriage, the delivery is taken to have been to the receiver.</w:t>
      </w:r>
    </w:p>
    <w:p w:rsidR="00515B89" w:rsidRPr="0014799B" w:rsidRDefault="00515B89" w:rsidP="00515B89">
      <w:pPr>
        <w:pStyle w:val="ActHead5"/>
      </w:pPr>
      <w:bookmarkStart w:id="179" w:name="_Toc64358991"/>
      <w:r w:rsidRPr="004650E6">
        <w:rPr>
          <w:rStyle w:val="CharSectno"/>
        </w:rPr>
        <w:t>4</w:t>
      </w:r>
      <w:r w:rsidRPr="0014799B">
        <w:t xml:space="preserve">  Producer</w:t>
      </w:r>
      <w:bookmarkEnd w:id="179"/>
    </w:p>
    <w:p w:rsidR="00515B89" w:rsidRPr="0014799B" w:rsidRDefault="00515B89" w:rsidP="00515B89">
      <w:pPr>
        <w:pStyle w:val="subsection"/>
      </w:pPr>
      <w:r w:rsidRPr="0014799B">
        <w:tab/>
        <w:t>(1)</w:t>
      </w:r>
      <w:r w:rsidRPr="0014799B">
        <w:tab/>
        <w:t>This clause applies if the ownership of any leviable oilseeds passes from the producer of the oilseeds to a person in a way that does not involve, or to a number of persons in succession in ways none of which involves, the delivery of oilseeds to any person.</w:t>
      </w:r>
    </w:p>
    <w:p w:rsidR="00515B89" w:rsidRPr="0014799B" w:rsidRDefault="00515B89" w:rsidP="00515B89">
      <w:pPr>
        <w:pStyle w:val="subsection"/>
      </w:pPr>
      <w:r w:rsidRPr="0014799B">
        <w:tab/>
        <w:t>(2)</w:t>
      </w:r>
      <w:r w:rsidRPr="0014799B">
        <w:tab/>
        <w:t xml:space="preserve">A reference in this Schedule to the </w:t>
      </w:r>
      <w:r w:rsidRPr="0014799B">
        <w:rPr>
          <w:b/>
          <w:i/>
        </w:rPr>
        <w:t>producer</w:t>
      </w:r>
      <w:r w:rsidRPr="0014799B">
        <w:t xml:space="preserve"> must, in relation to those oilseeds, be read as a reference to that person or to the last of those persons, as the case may be.</w:t>
      </w:r>
    </w:p>
    <w:p w:rsidR="00515B89" w:rsidRPr="0014799B" w:rsidRDefault="00515B89" w:rsidP="00515B89">
      <w:pPr>
        <w:pStyle w:val="ActHead5"/>
      </w:pPr>
      <w:bookmarkStart w:id="180" w:name="_Toc64358992"/>
      <w:r w:rsidRPr="004650E6">
        <w:rPr>
          <w:rStyle w:val="CharSectno"/>
        </w:rPr>
        <w:t>5</w:t>
      </w:r>
      <w:r w:rsidRPr="0014799B">
        <w:t xml:space="preserve">  Application of regulations</w:t>
      </w:r>
      <w:bookmarkEnd w:id="180"/>
    </w:p>
    <w:p w:rsidR="00515B89" w:rsidRPr="0014799B" w:rsidRDefault="00515B89" w:rsidP="00515B89">
      <w:pPr>
        <w:pStyle w:val="subsection"/>
      </w:pPr>
      <w:r w:rsidRPr="0014799B">
        <w:tab/>
        <w:t>(1)</w:t>
      </w:r>
      <w:r w:rsidRPr="0014799B">
        <w:tab/>
        <w:t xml:space="preserve">This clause applies if a regulation made for the purposes of the definition of </w:t>
      </w:r>
      <w:r w:rsidRPr="0014799B">
        <w:rPr>
          <w:b/>
          <w:i/>
        </w:rPr>
        <w:t>leviable oilseeds</w:t>
      </w:r>
      <w:r w:rsidRPr="0014799B">
        <w:t xml:space="preserve"> in clause</w:t>
      </w:r>
      <w:r w:rsidR="00CC7EAE" w:rsidRPr="0014799B">
        <w:t> </w:t>
      </w:r>
      <w:r w:rsidRPr="0014799B">
        <w:t>1 commences during a levy year.</w:t>
      </w:r>
    </w:p>
    <w:p w:rsidR="00515B89" w:rsidRPr="0014799B" w:rsidRDefault="00515B89" w:rsidP="00515B89">
      <w:pPr>
        <w:pStyle w:val="subsection"/>
      </w:pPr>
      <w:r w:rsidRPr="0014799B">
        <w:tab/>
        <w:t>(2)</w:t>
      </w:r>
      <w:r w:rsidRPr="0014799B">
        <w:tab/>
        <w:t>A reference in this Schedule to leviable oilseeds delivered or processed in that levy year does not include a reference to any seeds of the kind prescribed by that regulation that were delivered or processed, as the case may be, before that commencement.</w:t>
      </w:r>
    </w:p>
    <w:p w:rsidR="00515B89" w:rsidRPr="0014799B" w:rsidRDefault="00515B89" w:rsidP="00515B89">
      <w:pPr>
        <w:pStyle w:val="ActHead5"/>
      </w:pPr>
      <w:bookmarkStart w:id="181" w:name="_Toc64358993"/>
      <w:r w:rsidRPr="004650E6">
        <w:rPr>
          <w:rStyle w:val="CharSectno"/>
        </w:rPr>
        <w:lastRenderedPageBreak/>
        <w:t>6</w:t>
      </w:r>
      <w:r w:rsidRPr="0014799B">
        <w:t xml:space="preserve">  Imposition of levy</w:t>
      </w:r>
      <w:bookmarkEnd w:id="181"/>
    </w:p>
    <w:p w:rsidR="00515B89" w:rsidRPr="0014799B" w:rsidRDefault="00515B89" w:rsidP="00515B89">
      <w:pPr>
        <w:pStyle w:val="subsection"/>
      </w:pPr>
      <w:r w:rsidRPr="0014799B">
        <w:tab/>
        <w:t>(1)</w:t>
      </w:r>
      <w:r w:rsidRPr="0014799B">
        <w:tab/>
        <w:t xml:space="preserve">Levy is imposed on leviable oilseeds 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w:t>
      </w:r>
    </w:p>
    <w:p w:rsidR="00515B89" w:rsidRPr="0014799B" w:rsidRDefault="00515B89" w:rsidP="00515B89">
      <w:pPr>
        <w:pStyle w:val="subsection"/>
      </w:pPr>
      <w:r w:rsidRPr="0014799B">
        <w:tab/>
        <w:t>(2)</w:t>
      </w:r>
      <w:r w:rsidRPr="0014799B">
        <w:tab/>
        <w:t>Levy is not imposed by this Schedule on leviable oilseeds unless, on or after the date that is the relevant date in relation to the oilseeds, the producer of the oilseeds:</w:t>
      </w:r>
    </w:p>
    <w:p w:rsidR="00515B89" w:rsidRPr="0014799B" w:rsidRDefault="00515B89" w:rsidP="00515B89">
      <w:pPr>
        <w:pStyle w:val="paragraph"/>
      </w:pPr>
      <w:r w:rsidRPr="0014799B">
        <w:tab/>
        <w:t>(a)</w:t>
      </w:r>
      <w:r w:rsidRPr="0014799B">
        <w:tab/>
        <w:t>delivers the oilseeds to another person, otherwise than for storage on behalf of the producer; or</w:t>
      </w:r>
    </w:p>
    <w:p w:rsidR="00515B89" w:rsidRPr="0014799B" w:rsidRDefault="00515B89" w:rsidP="00515B89">
      <w:pPr>
        <w:pStyle w:val="paragraph"/>
      </w:pPr>
      <w:r w:rsidRPr="0014799B">
        <w:tab/>
        <w:t>(b)</w:t>
      </w:r>
      <w:r w:rsidRPr="0014799B">
        <w:tab/>
        <w:t>processes the oilseeds.</w:t>
      </w:r>
    </w:p>
    <w:p w:rsidR="00515B89" w:rsidRPr="0014799B" w:rsidRDefault="00515B89" w:rsidP="00515B89">
      <w:pPr>
        <w:pStyle w:val="subsection"/>
      </w:pPr>
      <w:r w:rsidRPr="0014799B">
        <w:tab/>
        <w:t>(3)</w:t>
      </w:r>
      <w:r w:rsidRPr="0014799B">
        <w:tab/>
        <w:t xml:space="preserve">In </w:t>
      </w:r>
      <w:r w:rsidR="00CC7EAE" w:rsidRPr="0014799B">
        <w:t>subclause (</w:t>
      </w:r>
      <w:r w:rsidRPr="0014799B">
        <w:t xml:space="preserve">2), the </w:t>
      </w:r>
      <w:r w:rsidRPr="0014799B">
        <w:rPr>
          <w:b/>
          <w:i/>
        </w:rPr>
        <w:t>relevant date</w:t>
      </w:r>
      <w:r w:rsidRPr="0014799B">
        <w:t xml:space="preserve"> means:</w:t>
      </w:r>
    </w:p>
    <w:p w:rsidR="00515B89" w:rsidRPr="0014799B" w:rsidRDefault="00515B89" w:rsidP="00515B89">
      <w:pPr>
        <w:pStyle w:val="paragraph"/>
      </w:pPr>
      <w:r w:rsidRPr="0014799B">
        <w:tab/>
        <w:t>(a)</w:t>
      </w:r>
      <w:r w:rsidRPr="0014799B">
        <w:tab/>
        <w:t xml:space="preserve">in relation to leviable oilseeds that are seeds referred to in </w:t>
      </w:r>
      <w:r w:rsidR="00CC7EAE" w:rsidRPr="0014799B">
        <w:t>paragraph (</w:t>
      </w:r>
      <w:r w:rsidRPr="0014799B">
        <w:t xml:space="preserve">a) of the definition of </w:t>
      </w:r>
      <w:r w:rsidRPr="0014799B">
        <w:rPr>
          <w:b/>
          <w:i/>
        </w:rPr>
        <w:t>leviable oilseeds</w:t>
      </w:r>
      <w:r w:rsidRPr="0014799B">
        <w:t xml:space="preserve"> in clause</w:t>
      </w:r>
      <w:r w:rsidR="00CC7EAE" w:rsidRPr="0014799B">
        <w:t> </w:t>
      </w:r>
      <w:r w:rsidRPr="0014799B">
        <w:t>1—the date of the commencement of this Schedule; or</w:t>
      </w:r>
    </w:p>
    <w:p w:rsidR="00515B89" w:rsidRPr="0014799B" w:rsidRDefault="00515B89" w:rsidP="00515B89">
      <w:pPr>
        <w:pStyle w:val="paragraph"/>
      </w:pPr>
      <w:r w:rsidRPr="0014799B">
        <w:tab/>
        <w:t>(b)</w:t>
      </w:r>
      <w:r w:rsidRPr="0014799B">
        <w:tab/>
        <w:t xml:space="preserve">in the case of leviable oilseeds prescribed for the purposes of the definition of </w:t>
      </w:r>
      <w:r w:rsidRPr="0014799B">
        <w:rPr>
          <w:b/>
          <w:i/>
        </w:rPr>
        <w:t>leviable oilseeds</w:t>
      </w:r>
      <w:r w:rsidRPr="0014799B">
        <w:t xml:space="preserve"> in clause</w:t>
      </w:r>
      <w:r w:rsidR="00CC7EAE" w:rsidRPr="0014799B">
        <w:t> </w:t>
      </w:r>
      <w:r w:rsidRPr="0014799B">
        <w:t>1, where the regulation concerned is covered by clause</w:t>
      </w:r>
      <w:r w:rsidR="00CC7EAE" w:rsidRPr="0014799B">
        <w:t> </w:t>
      </w:r>
      <w:r w:rsidRPr="0014799B">
        <w:t>10—the date of commencement of this clause; or</w:t>
      </w:r>
    </w:p>
    <w:p w:rsidR="00515B89" w:rsidRPr="0014799B" w:rsidRDefault="00515B89" w:rsidP="00515B89">
      <w:pPr>
        <w:pStyle w:val="paragraph"/>
      </w:pPr>
      <w:r w:rsidRPr="0014799B">
        <w:tab/>
        <w:t>(c)</w:t>
      </w:r>
      <w:r w:rsidRPr="0014799B">
        <w:tab/>
        <w:t xml:space="preserve">in the case of leviable oilseeds prescribed for the purposes of the definition of </w:t>
      </w:r>
      <w:r w:rsidRPr="0014799B">
        <w:rPr>
          <w:b/>
          <w:i/>
        </w:rPr>
        <w:t xml:space="preserve">leviable grain legumes </w:t>
      </w:r>
      <w:r w:rsidRPr="0014799B">
        <w:t>in clause</w:t>
      </w:r>
      <w:r w:rsidR="00CC7EAE" w:rsidRPr="0014799B">
        <w:t> </w:t>
      </w:r>
      <w:r w:rsidRPr="0014799B">
        <w:t>1, where the regulation concerned is not covered by clause</w:t>
      </w:r>
      <w:r w:rsidR="00CC7EAE" w:rsidRPr="0014799B">
        <w:t> </w:t>
      </w:r>
      <w:r w:rsidRPr="0014799B">
        <w:t>10—the date of commencement of the regulation concerned.</w:t>
      </w:r>
    </w:p>
    <w:p w:rsidR="00515B89" w:rsidRPr="0014799B" w:rsidRDefault="00515B89" w:rsidP="00515B89">
      <w:pPr>
        <w:pStyle w:val="subsection"/>
      </w:pPr>
      <w:r w:rsidRPr="0014799B">
        <w:tab/>
        <w:t>(4)</w:t>
      </w:r>
      <w:r w:rsidRPr="0014799B">
        <w:tab/>
        <w:t>If, in a levy year:</w:t>
      </w:r>
    </w:p>
    <w:p w:rsidR="00515B89" w:rsidRPr="0014799B" w:rsidRDefault="00515B89" w:rsidP="00515B89">
      <w:pPr>
        <w:pStyle w:val="paragraph"/>
      </w:pPr>
      <w:r w:rsidRPr="0014799B">
        <w:tab/>
        <w:t>(a)</w:t>
      </w:r>
      <w:r w:rsidRPr="0014799B">
        <w:tab/>
        <w:t>leviable oilseeds are delivered to a particular person by producers of the oilseeds; and</w:t>
      </w:r>
    </w:p>
    <w:p w:rsidR="00515B89" w:rsidRPr="0014799B" w:rsidRDefault="00515B89" w:rsidP="00515B89">
      <w:pPr>
        <w:pStyle w:val="paragraph"/>
      </w:pPr>
      <w:r w:rsidRPr="0014799B">
        <w:tab/>
        <w:t>(b)</w:t>
      </w:r>
      <w:r w:rsidRPr="0014799B">
        <w:tab/>
        <w:t>apart from this subclause, the amount of levy in respect of the oilseeds would be less than the leviable amount;</w:t>
      </w:r>
    </w:p>
    <w:p w:rsidR="00515B89" w:rsidRPr="0014799B" w:rsidRDefault="00515B89" w:rsidP="00515B89">
      <w:pPr>
        <w:pStyle w:val="subsection2"/>
      </w:pPr>
      <w:r w:rsidRPr="0014799B">
        <w:t>levy is not imposed by this Schedule on the oilseeds.</w:t>
      </w:r>
    </w:p>
    <w:p w:rsidR="00515B89" w:rsidRPr="0014799B" w:rsidRDefault="00515B89" w:rsidP="00515B89">
      <w:pPr>
        <w:pStyle w:val="subsection"/>
      </w:pPr>
      <w:r w:rsidRPr="0014799B">
        <w:tab/>
        <w:t>(5)</w:t>
      </w:r>
      <w:r w:rsidRPr="0014799B">
        <w:tab/>
        <w:t>If:</w:t>
      </w:r>
    </w:p>
    <w:p w:rsidR="00515B89" w:rsidRPr="0014799B" w:rsidRDefault="00515B89" w:rsidP="00515B89">
      <w:pPr>
        <w:pStyle w:val="paragraph"/>
      </w:pPr>
      <w:r w:rsidRPr="0014799B">
        <w:tab/>
        <w:t>(a)</w:t>
      </w:r>
      <w:r w:rsidRPr="0014799B">
        <w:tab/>
        <w:t>leviable oilseeds are processed by or for the producer of the oilseeds; and</w:t>
      </w:r>
    </w:p>
    <w:p w:rsidR="00515B89" w:rsidRPr="0014799B" w:rsidRDefault="00515B89" w:rsidP="00515B89">
      <w:pPr>
        <w:pStyle w:val="paragraph"/>
      </w:pPr>
      <w:r w:rsidRPr="0014799B">
        <w:tab/>
        <w:t>(b)</w:t>
      </w:r>
      <w:r w:rsidRPr="0014799B">
        <w:tab/>
        <w:t>the producer uses the oilseeds, or all of the products and by</w:t>
      </w:r>
      <w:r w:rsidR="004650E6">
        <w:noBreakHyphen/>
      </w:r>
      <w:r w:rsidRPr="0014799B">
        <w:t>products of the processing, for domestic purposes but not for commercial purposes;</w:t>
      </w:r>
    </w:p>
    <w:p w:rsidR="00515B89" w:rsidRPr="0014799B" w:rsidRDefault="00515B89" w:rsidP="00515B89">
      <w:pPr>
        <w:pStyle w:val="subsection2"/>
      </w:pPr>
      <w:r w:rsidRPr="0014799B">
        <w:lastRenderedPageBreak/>
        <w:t>levy is not imposed by this Schedule on the oilseeds.</w:t>
      </w:r>
    </w:p>
    <w:p w:rsidR="00515B89" w:rsidRPr="0014799B" w:rsidRDefault="00515B89" w:rsidP="00515B89">
      <w:pPr>
        <w:pStyle w:val="subsection"/>
      </w:pPr>
      <w:r w:rsidRPr="0014799B">
        <w:tab/>
        <w:t>(6)</w:t>
      </w:r>
      <w:r w:rsidRPr="0014799B">
        <w:tab/>
        <w:t>If, in a levy year:</w:t>
      </w:r>
    </w:p>
    <w:p w:rsidR="00515B89" w:rsidRPr="0014799B" w:rsidRDefault="00515B89" w:rsidP="00515B89">
      <w:pPr>
        <w:pStyle w:val="paragraph"/>
      </w:pPr>
      <w:r w:rsidRPr="0014799B">
        <w:tab/>
        <w:t>(a)</w:t>
      </w:r>
      <w:r w:rsidRPr="0014799B">
        <w:tab/>
        <w:t>a producer processes leviable oilseeds that he or she has produced; and</w:t>
      </w:r>
    </w:p>
    <w:p w:rsidR="00515B89" w:rsidRPr="0014799B" w:rsidRDefault="00515B89" w:rsidP="00515B89">
      <w:pPr>
        <w:pStyle w:val="paragraph"/>
      </w:pPr>
      <w:r w:rsidRPr="0014799B">
        <w:tab/>
        <w:t>(b)</w:t>
      </w:r>
      <w:r w:rsidRPr="0014799B">
        <w:tab/>
      </w:r>
      <w:r w:rsidR="00CC7EAE" w:rsidRPr="0014799B">
        <w:t>paragraph (</w:t>
      </w:r>
      <w:r w:rsidRPr="0014799B">
        <w:t>5)(b) does not apply in respect of the oilseeds; and</w:t>
      </w:r>
    </w:p>
    <w:p w:rsidR="00515B89" w:rsidRPr="0014799B" w:rsidRDefault="00515B89" w:rsidP="00515B89">
      <w:pPr>
        <w:pStyle w:val="paragraph"/>
      </w:pPr>
      <w:r w:rsidRPr="0014799B">
        <w:tab/>
        <w:t>(c)</w:t>
      </w:r>
      <w:r w:rsidRPr="0014799B">
        <w:tab/>
        <w:t>apart from this subclause, the amount of levy in respect of the oilseeds would be less than the leviable amount;</w:t>
      </w:r>
    </w:p>
    <w:p w:rsidR="00515B89" w:rsidRPr="0014799B" w:rsidRDefault="00515B89" w:rsidP="00515B89">
      <w:pPr>
        <w:pStyle w:val="subsection2"/>
      </w:pPr>
      <w:r w:rsidRPr="0014799B">
        <w:t>levy is not imposed by this Schedule on the oilseeds.</w:t>
      </w:r>
    </w:p>
    <w:p w:rsidR="00515B89" w:rsidRPr="0014799B" w:rsidRDefault="00515B89" w:rsidP="00515B89">
      <w:pPr>
        <w:pStyle w:val="ActHead5"/>
      </w:pPr>
      <w:bookmarkStart w:id="182" w:name="_Toc64358994"/>
      <w:r w:rsidRPr="004650E6">
        <w:rPr>
          <w:rStyle w:val="CharSectno"/>
        </w:rPr>
        <w:t>7</w:t>
      </w:r>
      <w:r w:rsidRPr="0014799B">
        <w:t xml:space="preserve">  Rate of levy</w:t>
      </w:r>
      <w:bookmarkEnd w:id="182"/>
    </w:p>
    <w:p w:rsidR="00515B89" w:rsidRPr="0014799B" w:rsidRDefault="00515B89" w:rsidP="00515B89">
      <w:pPr>
        <w:pStyle w:val="subsection"/>
      </w:pPr>
      <w:r w:rsidRPr="0014799B">
        <w:tab/>
      </w:r>
      <w:r w:rsidRPr="0014799B">
        <w:tab/>
        <w:t>The rate of levy imposed by this Schedule is:</w:t>
      </w:r>
    </w:p>
    <w:p w:rsidR="00515B89" w:rsidRPr="0014799B" w:rsidRDefault="00515B89" w:rsidP="00515B89">
      <w:pPr>
        <w:pStyle w:val="paragraph"/>
      </w:pPr>
      <w:r w:rsidRPr="0014799B">
        <w:tab/>
        <w:t>(a)</w:t>
      </w:r>
      <w:r w:rsidRPr="0014799B">
        <w:tab/>
        <w:t>1% of the value of the leviable oilseeds; or</w:t>
      </w:r>
    </w:p>
    <w:p w:rsidR="00515B89" w:rsidRPr="0014799B" w:rsidRDefault="00515B89" w:rsidP="00515B89">
      <w:pPr>
        <w:pStyle w:val="paragraph"/>
      </w:pPr>
      <w:r w:rsidRPr="0014799B">
        <w:tab/>
        <w:t>(b)</w:t>
      </w:r>
      <w:r w:rsidRPr="0014799B">
        <w:tab/>
        <w:t>if a different rate is prescribed by the regulations—that different rate.</w:t>
      </w:r>
    </w:p>
    <w:p w:rsidR="00515B89" w:rsidRPr="0014799B" w:rsidRDefault="00515B89" w:rsidP="00515B89">
      <w:pPr>
        <w:pStyle w:val="ActHead5"/>
      </w:pPr>
      <w:bookmarkStart w:id="183" w:name="_Toc64358995"/>
      <w:r w:rsidRPr="004650E6">
        <w:rPr>
          <w:rStyle w:val="CharSectno"/>
        </w:rPr>
        <w:t>8</w:t>
      </w:r>
      <w:r w:rsidRPr="0014799B">
        <w:t xml:space="preserve">  Who pays the levy</w:t>
      </w:r>
      <w:bookmarkEnd w:id="183"/>
    </w:p>
    <w:p w:rsidR="00515B89" w:rsidRPr="0014799B" w:rsidRDefault="00515B89" w:rsidP="00515B89">
      <w:pPr>
        <w:pStyle w:val="subsection"/>
      </w:pPr>
      <w:r w:rsidRPr="0014799B">
        <w:tab/>
      </w:r>
      <w:r w:rsidRPr="0014799B">
        <w:tab/>
        <w:t>Levy imposed by this Schedule on leviable oilseeds is payable by the producer of the oilseeds.</w:t>
      </w:r>
    </w:p>
    <w:p w:rsidR="00515B89" w:rsidRPr="0014799B" w:rsidRDefault="00515B89" w:rsidP="00515B89">
      <w:pPr>
        <w:pStyle w:val="ActHead5"/>
      </w:pPr>
      <w:bookmarkStart w:id="184" w:name="_Toc64358996"/>
      <w:r w:rsidRPr="004650E6">
        <w:rPr>
          <w:rStyle w:val="CharSectno"/>
        </w:rPr>
        <w:t>9</w:t>
      </w:r>
      <w:r w:rsidRPr="0014799B">
        <w:t xml:space="preserve">  Regulations</w:t>
      </w:r>
      <w:bookmarkEnd w:id="184"/>
    </w:p>
    <w:p w:rsidR="00515B89" w:rsidRPr="0014799B" w:rsidRDefault="00515B89" w:rsidP="00515B89">
      <w:pPr>
        <w:pStyle w:val="subsection"/>
      </w:pPr>
      <w:r w:rsidRPr="0014799B">
        <w:tab/>
      </w:r>
      <w:r w:rsidR="003922A9" w:rsidRPr="0014799B">
        <w:t>(1)</w:t>
      </w:r>
      <w:r w:rsidRPr="0014799B">
        <w:tab/>
        <w:t>Before the Governor</w:t>
      </w:r>
      <w:r w:rsidR="004650E6">
        <w:noBreakHyphen/>
      </w:r>
      <w:r w:rsidRPr="0014799B">
        <w:t>General makes regulations for the purposes of:</w:t>
      </w:r>
    </w:p>
    <w:p w:rsidR="00515B89" w:rsidRPr="0014799B" w:rsidRDefault="00515B89" w:rsidP="00515B89">
      <w:pPr>
        <w:pStyle w:val="paragraph"/>
      </w:pPr>
      <w:r w:rsidRPr="0014799B">
        <w:tab/>
        <w:t>(a)</w:t>
      </w:r>
      <w:r w:rsidRPr="0014799B">
        <w:tab/>
        <w:t xml:space="preserve">the definition of </w:t>
      </w:r>
      <w:r w:rsidRPr="0014799B">
        <w:rPr>
          <w:b/>
          <w:i/>
        </w:rPr>
        <w:t>leviable amount</w:t>
      </w:r>
      <w:r w:rsidRPr="0014799B">
        <w:t xml:space="preserve"> in clause</w:t>
      </w:r>
      <w:r w:rsidR="00CC7EAE" w:rsidRPr="0014799B">
        <w:t> </w:t>
      </w:r>
      <w:r w:rsidRPr="0014799B">
        <w:t>1; or</w:t>
      </w:r>
    </w:p>
    <w:p w:rsidR="00515B89" w:rsidRPr="0014799B" w:rsidRDefault="00515B89" w:rsidP="00515B89">
      <w:pPr>
        <w:pStyle w:val="paragraph"/>
      </w:pPr>
      <w:r w:rsidRPr="0014799B">
        <w:tab/>
        <w:t>(b)</w:t>
      </w:r>
      <w:r w:rsidRPr="0014799B">
        <w:tab/>
      </w:r>
      <w:r w:rsidR="00CC7EAE" w:rsidRPr="0014799B">
        <w:t>paragraph (</w:t>
      </w:r>
      <w:r w:rsidRPr="0014799B">
        <w:t xml:space="preserve">b) of the definition of </w:t>
      </w:r>
      <w:r w:rsidRPr="0014799B">
        <w:rPr>
          <w:b/>
          <w:i/>
        </w:rPr>
        <w:t>leviable oilseeds</w:t>
      </w:r>
      <w:r w:rsidRPr="0014799B">
        <w:t xml:space="preserve"> in clause</w:t>
      </w:r>
      <w:r w:rsidR="00CC7EAE" w:rsidRPr="0014799B">
        <w:t> </w:t>
      </w:r>
      <w:r w:rsidRPr="0014799B">
        <w:t>1; or</w:t>
      </w:r>
    </w:p>
    <w:p w:rsidR="00515B89" w:rsidRPr="0014799B" w:rsidRDefault="00515B89" w:rsidP="00515B89">
      <w:pPr>
        <w:pStyle w:val="paragraph"/>
      </w:pPr>
      <w:r w:rsidRPr="0014799B">
        <w:tab/>
        <w:t>(c)</w:t>
      </w:r>
      <w:r w:rsidRPr="0014799B">
        <w:tab/>
        <w:t>clause</w:t>
      </w:r>
      <w:r w:rsidR="00CC7EAE" w:rsidRPr="0014799B">
        <w:t> </w:t>
      </w:r>
      <w:r w:rsidRPr="0014799B">
        <w:t>7;</w:t>
      </w:r>
    </w:p>
    <w:p w:rsidR="00515B89" w:rsidRPr="0014799B" w:rsidRDefault="00515B89" w:rsidP="00515B89">
      <w:pPr>
        <w:pStyle w:val="subsection2"/>
      </w:pPr>
      <w:r w:rsidRPr="0014799B">
        <w:t>the Minister must take into consideration any relevant recommendation made to the Minister by the growers’ organisation.</w:t>
      </w:r>
    </w:p>
    <w:p w:rsidR="003922A9" w:rsidRPr="0014799B" w:rsidRDefault="003922A9" w:rsidP="003922A9">
      <w:pPr>
        <w:pStyle w:val="subsection"/>
      </w:pPr>
      <w:r w:rsidRPr="0014799B">
        <w:tab/>
        <w:t>(2)</w:t>
      </w:r>
      <w:r w:rsidRPr="0014799B">
        <w:tab/>
        <w:t>If there is no growers’ organisation, then, before the Governor</w:t>
      </w:r>
      <w:r w:rsidR="004650E6">
        <w:noBreakHyphen/>
      </w:r>
      <w:r w:rsidRPr="0014799B">
        <w:t>General makes regulations for the purposes of clause</w:t>
      </w:r>
      <w:r w:rsidR="00CC7EAE" w:rsidRPr="0014799B">
        <w:t> </w:t>
      </w:r>
      <w:r w:rsidRPr="0014799B">
        <w:t xml:space="preserve">7, </w:t>
      </w:r>
      <w:r w:rsidRPr="0014799B">
        <w:lastRenderedPageBreak/>
        <w:t xml:space="preserve">the Minister must take into consideration any relevant recommendation made to the Minister by the Research and Development Corporation established under the </w:t>
      </w:r>
      <w:r w:rsidRPr="0014799B">
        <w:rPr>
          <w:i/>
        </w:rPr>
        <w:t>Grains Research and Development Corporation Regulations</w:t>
      </w:r>
      <w:r w:rsidR="00CC7EAE" w:rsidRPr="0014799B">
        <w:rPr>
          <w:i/>
        </w:rPr>
        <w:t> </w:t>
      </w:r>
      <w:r w:rsidRPr="0014799B">
        <w:rPr>
          <w:i/>
        </w:rPr>
        <w:t>1990</w:t>
      </w:r>
      <w:r w:rsidRPr="0014799B">
        <w:t>.</w:t>
      </w:r>
    </w:p>
    <w:p w:rsidR="003922A9" w:rsidRPr="0014799B" w:rsidRDefault="003922A9" w:rsidP="003922A9">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3922A9" w:rsidRPr="0014799B" w:rsidRDefault="003922A9" w:rsidP="003922A9">
      <w:pPr>
        <w:pStyle w:val="subsection"/>
      </w:pPr>
      <w:r w:rsidRPr="0014799B">
        <w:tab/>
        <w:t>(4)</w:t>
      </w:r>
      <w:r w:rsidRPr="0014799B">
        <w:tab/>
        <w:t>The regulations must not, for the purposes of clause</w:t>
      </w:r>
      <w:r w:rsidR="00CC7EAE" w:rsidRPr="0014799B">
        <w:t> </w:t>
      </w:r>
      <w:r w:rsidRPr="0014799B">
        <w:t xml:space="preserve">7, prescribe a rate of levy greater than the rate recommended to the Minister under </w:t>
      </w:r>
      <w:r w:rsidR="00CC7EAE" w:rsidRPr="0014799B">
        <w:t>subclause (</w:t>
      </w:r>
      <w:r w:rsidRPr="0014799B">
        <w:t>1) or (2).</w:t>
      </w:r>
    </w:p>
    <w:p w:rsidR="00515B89" w:rsidRPr="0014799B" w:rsidRDefault="00515B89" w:rsidP="00515B89">
      <w:pPr>
        <w:pStyle w:val="ActHead5"/>
      </w:pPr>
      <w:bookmarkStart w:id="185" w:name="_Toc64358997"/>
      <w:r w:rsidRPr="004650E6">
        <w:rPr>
          <w:rStyle w:val="CharSectno"/>
        </w:rPr>
        <w:t>10</w:t>
      </w:r>
      <w:r w:rsidRPr="0014799B">
        <w:t xml:space="preserve">  Transitional—regulations</w:t>
      </w:r>
      <w:bookmarkEnd w:id="185"/>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Oilseeds Levy Act 1977</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186" w:name="_Toc64358998"/>
      <w:r w:rsidRPr="004650E6">
        <w:rPr>
          <w:rStyle w:val="CharChapNo"/>
        </w:rPr>
        <w:lastRenderedPageBreak/>
        <w:t>Schedule</w:t>
      </w:r>
      <w:r w:rsidR="00CC7EAE" w:rsidRPr="004650E6">
        <w:rPr>
          <w:rStyle w:val="CharChapNo"/>
        </w:rPr>
        <w:t> </w:t>
      </w:r>
      <w:r w:rsidRPr="004650E6">
        <w:rPr>
          <w:rStyle w:val="CharChapNo"/>
        </w:rPr>
        <w:t>21</w:t>
      </w:r>
      <w:r w:rsidRPr="0014799B">
        <w:t>—</w:t>
      </w:r>
      <w:r w:rsidRPr="004650E6">
        <w:rPr>
          <w:rStyle w:val="CharChapText"/>
        </w:rPr>
        <w:t>Pasture seeds</w:t>
      </w:r>
      <w:bookmarkEnd w:id="186"/>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87" w:name="_Toc64358999"/>
      <w:r w:rsidRPr="004650E6">
        <w:rPr>
          <w:rStyle w:val="CharSectno"/>
        </w:rPr>
        <w:t>1</w:t>
      </w:r>
      <w:r w:rsidRPr="0014799B">
        <w:t xml:space="preserve">  Definitions</w:t>
      </w:r>
      <w:bookmarkEnd w:id="187"/>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growers’ organisation</w:t>
      </w:r>
      <w:r w:rsidRPr="0014799B">
        <w:t xml:space="preserve"> means the organisation known as </w:t>
      </w:r>
      <w:r w:rsidR="003922A9" w:rsidRPr="0014799B">
        <w:t>Grain Producers</w:t>
      </w:r>
      <w:r w:rsidR="003E33AA" w:rsidRPr="0014799B">
        <w:t xml:space="preserve"> </w:t>
      </w:r>
      <w:r w:rsidRPr="0014799B">
        <w:t>Australia or such other organisation as is prescribed for the purposes of this definition.</w:t>
      </w:r>
    </w:p>
    <w:p w:rsidR="00515B89" w:rsidRPr="0014799B" w:rsidRDefault="00515B89" w:rsidP="00515B89">
      <w:pPr>
        <w:pStyle w:val="Definition"/>
      </w:pPr>
      <w:r w:rsidRPr="0014799B">
        <w:rPr>
          <w:b/>
          <w:i/>
        </w:rPr>
        <w:t>leviable seed</w:t>
      </w:r>
      <w:r w:rsidRPr="0014799B">
        <w:t xml:space="preserve"> means seed of a plant of a species specified in the table in subclause</w:t>
      </w:r>
      <w:r w:rsidR="00CC7EAE" w:rsidRPr="0014799B">
        <w:t> </w:t>
      </w:r>
      <w:r w:rsidRPr="0014799B">
        <w:t>5(1).</w:t>
      </w:r>
    </w:p>
    <w:p w:rsidR="00515B89" w:rsidRPr="0014799B" w:rsidRDefault="00515B89" w:rsidP="00515B89">
      <w:pPr>
        <w:pStyle w:val="ActHead5"/>
      </w:pPr>
      <w:bookmarkStart w:id="188" w:name="_Toc64359000"/>
      <w:r w:rsidRPr="004650E6">
        <w:rPr>
          <w:rStyle w:val="CharSectno"/>
        </w:rPr>
        <w:t>2</w:t>
      </w:r>
      <w:r w:rsidRPr="0014799B">
        <w:t xml:space="preserve">  Imposition of levy</w:t>
      </w:r>
      <w:bookmarkEnd w:id="188"/>
    </w:p>
    <w:p w:rsidR="00515B89" w:rsidRPr="0014799B" w:rsidRDefault="00515B89" w:rsidP="00515B89">
      <w:pPr>
        <w:pStyle w:val="subsection"/>
      </w:pPr>
      <w:r w:rsidRPr="0014799B">
        <w:tab/>
      </w:r>
      <w:r w:rsidRPr="0014799B">
        <w:tab/>
        <w:t>Levy is imposed on leviable seed:</w:t>
      </w:r>
    </w:p>
    <w:p w:rsidR="00515B89" w:rsidRPr="0014799B" w:rsidRDefault="00515B89" w:rsidP="00515B89">
      <w:pPr>
        <w:pStyle w:val="paragraph"/>
      </w:pPr>
      <w:r w:rsidRPr="0014799B">
        <w:tab/>
        <w:t>(a)</w:t>
      </w:r>
      <w:r w:rsidRPr="0014799B">
        <w:tab/>
        <w:t xml:space="preserve">harvested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Schedule); and</w:t>
      </w:r>
    </w:p>
    <w:p w:rsidR="00515B89" w:rsidRPr="0014799B" w:rsidRDefault="00515B89" w:rsidP="00515B89">
      <w:pPr>
        <w:pStyle w:val="paragraph"/>
      </w:pPr>
      <w:r w:rsidRPr="0014799B">
        <w:tab/>
        <w:t>(b)</w:t>
      </w:r>
      <w:r w:rsidRPr="0014799B">
        <w:tab/>
        <w:t>certified under a certification scheme after the commencement of this Schedule.</w:t>
      </w:r>
    </w:p>
    <w:p w:rsidR="00515B89" w:rsidRPr="0014799B" w:rsidRDefault="00515B89" w:rsidP="00515B89">
      <w:pPr>
        <w:pStyle w:val="ActHead5"/>
      </w:pPr>
      <w:bookmarkStart w:id="189" w:name="_Toc64359001"/>
      <w:r w:rsidRPr="004650E6">
        <w:rPr>
          <w:rStyle w:val="CharSectno"/>
        </w:rPr>
        <w:t>3</w:t>
      </w:r>
      <w:r w:rsidRPr="0014799B">
        <w:t xml:space="preserve">  Rate of levy</w:t>
      </w:r>
      <w:bookmarkEnd w:id="189"/>
    </w:p>
    <w:p w:rsidR="00515B89" w:rsidRPr="0014799B" w:rsidRDefault="00515B89" w:rsidP="00515B89">
      <w:pPr>
        <w:pStyle w:val="subsection"/>
      </w:pPr>
      <w:r w:rsidRPr="0014799B">
        <w:tab/>
      </w:r>
      <w:r w:rsidRPr="0014799B">
        <w:tab/>
        <w:t xml:space="preserve">The rate of levy imposed by this Schedule in respect of any leviable seed of a plant species is the amount per tonne specified in the column headed </w:t>
      </w:r>
      <w:r w:rsidRPr="0014799B">
        <w:rPr>
          <w:b/>
          <w:i/>
        </w:rPr>
        <w:t>Rate of levy</w:t>
      </w:r>
      <w:r w:rsidRPr="0014799B">
        <w:t xml:space="preserve"> in the table in subclause</w:t>
      </w:r>
      <w:r w:rsidR="00CC7EAE" w:rsidRPr="0014799B">
        <w:t> </w:t>
      </w:r>
      <w:r w:rsidRPr="0014799B">
        <w:t>5(1).</w:t>
      </w:r>
    </w:p>
    <w:p w:rsidR="00515B89" w:rsidRPr="0014799B" w:rsidRDefault="00515B89" w:rsidP="00515B89">
      <w:pPr>
        <w:pStyle w:val="ActHead5"/>
      </w:pPr>
      <w:bookmarkStart w:id="190" w:name="_Toc64359002"/>
      <w:r w:rsidRPr="004650E6">
        <w:rPr>
          <w:rStyle w:val="CharSectno"/>
        </w:rPr>
        <w:t>4</w:t>
      </w:r>
      <w:r w:rsidRPr="0014799B">
        <w:t xml:space="preserve">  Who pays the levy</w:t>
      </w:r>
      <w:bookmarkEnd w:id="190"/>
    </w:p>
    <w:p w:rsidR="00515B89" w:rsidRPr="0014799B" w:rsidRDefault="00515B89" w:rsidP="00515B89">
      <w:pPr>
        <w:pStyle w:val="subsection"/>
      </w:pPr>
      <w:r w:rsidRPr="0014799B">
        <w:tab/>
      </w:r>
      <w:r w:rsidRPr="0014799B">
        <w:tab/>
        <w:t>Levy imposed by this Schedule on leviable seed is payable by the producer of the seed.</w:t>
      </w:r>
    </w:p>
    <w:p w:rsidR="00515B89" w:rsidRPr="0014799B" w:rsidRDefault="00515B89" w:rsidP="00515B89">
      <w:pPr>
        <w:pStyle w:val="ActHead5"/>
      </w:pPr>
      <w:bookmarkStart w:id="191" w:name="_Toc64359003"/>
      <w:r w:rsidRPr="004650E6">
        <w:rPr>
          <w:rStyle w:val="CharSectno"/>
        </w:rPr>
        <w:t>5</w:t>
      </w:r>
      <w:r w:rsidRPr="0014799B">
        <w:t xml:space="preserve">  Pasture seed species</w:t>
      </w:r>
      <w:bookmarkEnd w:id="191"/>
    </w:p>
    <w:p w:rsidR="00515B89" w:rsidRPr="0014799B" w:rsidRDefault="00515B89" w:rsidP="00515B89">
      <w:pPr>
        <w:pStyle w:val="subsection"/>
      </w:pPr>
      <w:r w:rsidRPr="0014799B">
        <w:tab/>
        <w:t>(1)</w:t>
      </w:r>
      <w:r w:rsidRPr="0014799B">
        <w:tab/>
        <w:t xml:space="preserve">The following table sets out specified species for the purposes of the definition of </w:t>
      </w:r>
      <w:r w:rsidRPr="0014799B">
        <w:rPr>
          <w:b/>
          <w:i/>
        </w:rPr>
        <w:t>leviable seed</w:t>
      </w:r>
      <w:r w:rsidRPr="0014799B">
        <w:t xml:space="preserve"> in clause</w:t>
      </w:r>
      <w:r w:rsidR="00CC7EAE" w:rsidRPr="0014799B">
        <w:t> </w:t>
      </w:r>
      <w:r w:rsidRPr="0014799B">
        <w:t>1:</w:t>
      </w:r>
    </w:p>
    <w:p w:rsidR="00515B89" w:rsidRPr="0014799B" w:rsidRDefault="00515B89" w:rsidP="007523F0">
      <w:pPr>
        <w:pStyle w:val="Tabletext"/>
      </w:pPr>
    </w:p>
    <w:tbl>
      <w:tblPr>
        <w:tblW w:w="0" w:type="auto"/>
        <w:jc w:val="center"/>
        <w:tblBorders>
          <w:top w:val="single" w:sz="12" w:space="0" w:color="000000"/>
          <w:bottom w:val="single" w:sz="12" w:space="0" w:color="000000"/>
        </w:tblBorders>
        <w:tblLayout w:type="fixed"/>
        <w:tblLook w:val="0000" w:firstRow="0" w:lastRow="0" w:firstColumn="0" w:lastColumn="0" w:noHBand="0" w:noVBand="0"/>
      </w:tblPr>
      <w:tblGrid>
        <w:gridCol w:w="854"/>
        <w:gridCol w:w="1701"/>
        <w:gridCol w:w="1417"/>
        <w:gridCol w:w="2836"/>
      </w:tblGrid>
      <w:tr w:rsidR="000442A8" w:rsidRPr="0014799B" w:rsidTr="00D90537">
        <w:trPr>
          <w:cantSplit/>
          <w:tblHeader/>
          <w:jc w:val="center"/>
        </w:trPr>
        <w:tc>
          <w:tcPr>
            <w:tcW w:w="6808" w:type="dxa"/>
            <w:gridSpan w:val="4"/>
            <w:tcBorders>
              <w:bottom w:val="nil"/>
            </w:tcBorders>
          </w:tcPr>
          <w:p w:rsidR="000442A8" w:rsidRPr="0014799B" w:rsidRDefault="000442A8" w:rsidP="00847775">
            <w:pPr>
              <w:pStyle w:val="Tabletext"/>
              <w:keepNext/>
            </w:pPr>
            <w:r w:rsidRPr="0014799B">
              <w:rPr>
                <w:b/>
              </w:rPr>
              <w:lastRenderedPageBreak/>
              <w:t>Kind of plant and rate of levy</w:t>
            </w:r>
          </w:p>
        </w:tc>
      </w:tr>
      <w:tr w:rsidR="000442A8" w:rsidRPr="0014799B" w:rsidTr="00E64A7E">
        <w:trPr>
          <w:cantSplit/>
          <w:tblHeader/>
          <w:jc w:val="center"/>
        </w:trPr>
        <w:tc>
          <w:tcPr>
            <w:tcW w:w="854" w:type="dxa"/>
            <w:tcBorders>
              <w:top w:val="single" w:sz="6" w:space="0" w:color="auto"/>
              <w:bottom w:val="single" w:sz="12" w:space="0" w:color="auto"/>
            </w:tcBorders>
          </w:tcPr>
          <w:p w:rsidR="000442A8" w:rsidRPr="0014799B" w:rsidRDefault="000442A8" w:rsidP="00847775">
            <w:pPr>
              <w:pStyle w:val="Tabletext"/>
              <w:keepNext/>
            </w:pPr>
            <w:r w:rsidRPr="0014799B">
              <w:rPr>
                <w:b/>
              </w:rPr>
              <w:t>Item</w:t>
            </w:r>
          </w:p>
        </w:tc>
        <w:tc>
          <w:tcPr>
            <w:tcW w:w="1701" w:type="dxa"/>
            <w:tcBorders>
              <w:top w:val="single" w:sz="6" w:space="0" w:color="auto"/>
              <w:bottom w:val="single" w:sz="12" w:space="0" w:color="auto"/>
            </w:tcBorders>
          </w:tcPr>
          <w:p w:rsidR="000442A8" w:rsidRPr="0014799B" w:rsidRDefault="000442A8" w:rsidP="00847775">
            <w:pPr>
              <w:pStyle w:val="Tabletext"/>
              <w:keepNext/>
            </w:pPr>
            <w:r w:rsidRPr="0014799B">
              <w:rPr>
                <w:b/>
              </w:rPr>
              <w:t>Species</w:t>
            </w:r>
          </w:p>
        </w:tc>
        <w:tc>
          <w:tcPr>
            <w:tcW w:w="1417" w:type="dxa"/>
            <w:tcBorders>
              <w:top w:val="single" w:sz="6" w:space="0" w:color="auto"/>
              <w:bottom w:val="single" w:sz="12" w:space="0" w:color="auto"/>
            </w:tcBorders>
          </w:tcPr>
          <w:p w:rsidR="000442A8" w:rsidRPr="0014799B" w:rsidRDefault="000442A8" w:rsidP="00847775">
            <w:pPr>
              <w:pStyle w:val="Tabletext"/>
              <w:keepNext/>
            </w:pPr>
            <w:r w:rsidRPr="0014799B">
              <w:rPr>
                <w:b/>
              </w:rPr>
              <w:t>Common name</w:t>
            </w:r>
          </w:p>
        </w:tc>
        <w:tc>
          <w:tcPr>
            <w:tcW w:w="2836" w:type="dxa"/>
            <w:tcBorders>
              <w:top w:val="single" w:sz="6" w:space="0" w:color="auto"/>
              <w:bottom w:val="single" w:sz="12" w:space="0" w:color="auto"/>
            </w:tcBorders>
          </w:tcPr>
          <w:p w:rsidR="000442A8" w:rsidRPr="0014799B" w:rsidRDefault="000442A8" w:rsidP="00847775">
            <w:pPr>
              <w:pStyle w:val="Tabletext"/>
              <w:keepNext/>
            </w:pPr>
            <w:r w:rsidRPr="0014799B">
              <w:rPr>
                <w:b/>
              </w:rPr>
              <w:t>Rate of levy</w:t>
            </w:r>
          </w:p>
        </w:tc>
      </w:tr>
      <w:tr w:rsidR="000442A8" w:rsidRPr="0014799B" w:rsidTr="00776FFD">
        <w:trPr>
          <w:cantSplit/>
          <w:jc w:val="center"/>
        </w:trPr>
        <w:tc>
          <w:tcPr>
            <w:tcW w:w="854" w:type="dxa"/>
            <w:tcBorders>
              <w:top w:val="nil"/>
              <w:bottom w:val="single" w:sz="4" w:space="0" w:color="auto"/>
            </w:tcBorders>
          </w:tcPr>
          <w:p w:rsidR="000442A8" w:rsidRPr="0014799B" w:rsidRDefault="000442A8" w:rsidP="00847775">
            <w:pPr>
              <w:pStyle w:val="Tabletext"/>
            </w:pPr>
            <w:r w:rsidRPr="0014799B">
              <w:t>1</w:t>
            </w:r>
          </w:p>
        </w:tc>
        <w:tc>
          <w:tcPr>
            <w:tcW w:w="1701" w:type="dxa"/>
            <w:tcBorders>
              <w:top w:val="nil"/>
              <w:bottom w:val="single" w:sz="4" w:space="0" w:color="auto"/>
            </w:tcBorders>
          </w:tcPr>
          <w:p w:rsidR="000442A8" w:rsidRPr="0014799B" w:rsidRDefault="000442A8" w:rsidP="00847775">
            <w:pPr>
              <w:pStyle w:val="Tabletext"/>
            </w:pPr>
            <w:r w:rsidRPr="0014799B">
              <w:rPr>
                <w:i/>
              </w:rPr>
              <w:t>Medicago littoralis</w:t>
            </w:r>
          </w:p>
        </w:tc>
        <w:tc>
          <w:tcPr>
            <w:tcW w:w="1417" w:type="dxa"/>
            <w:tcBorders>
              <w:top w:val="nil"/>
              <w:bottom w:val="single" w:sz="4" w:space="0" w:color="auto"/>
            </w:tcBorders>
          </w:tcPr>
          <w:p w:rsidR="000442A8" w:rsidRPr="0014799B" w:rsidRDefault="000442A8" w:rsidP="00847775">
            <w:pPr>
              <w:pStyle w:val="Tabletext"/>
            </w:pPr>
            <w:smartTag w:uri="urn:schemas-microsoft-com:office:smarttags" w:element="place">
              <w:r w:rsidRPr="0014799B">
                <w:t>Strand</w:t>
              </w:r>
            </w:smartTag>
            <w:r w:rsidRPr="0014799B">
              <w:t xml:space="preserve"> medic</w:t>
            </w:r>
          </w:p>
        </w:tc>
        <w:tc>
          <w:tcPr>
            <w:tcW w:w="2836" w:type="dxa"/>
            <w:tcBorders>
              <w:top w:val="nil"/>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2</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murex</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Murex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3</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polymorpha</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Burr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4</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rugosa</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Gama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5</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sativa</w:t>
            </w:r>
          </w:p>
        </w:tc>
        <w:tc>
          <w:tcPr>
            <w:tcW w:w="1417" w:type="dxa"/>
            <w:tcBorders>
              <w:top w:val="single" w:sz="4" w:space="0" w:color="auto"/>
              <w:bottom w:val="single" w:sz="4" w:space="0" w:color="auto"/>
            </w:tcBorders>
          </w:tcPr>
          <w:p w:rsidR="000442A8" w:rsidRPr="0014799B" w:rsidRDefault="000442A8" w:rsidP="00847775">
            <w:pPr>
              <w:pStyle w:val="Tabletext"/>
            </w:pPr>
            <w:smartTag w:uri="urn:schemas-microsoft-com:office:smarttags" w:element="City">
              <w:smartTag w:uri="urn:schemas-microsoft-com:office:smarttags" w:element="place">
                <w:r w:rsidRPr="0014799B">
                  <w:t>Lucerne</w:t>
                </w:r>
              </w:smartTag>
            </w:smartTag>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6</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scutellata</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Snail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7</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sphaerocarpos</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Sphere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8</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tornata</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Disc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9</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Medicago truncatula</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Barrel medic</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rPr>
                <w:sz w:val="22"/>
              </w:rPr>
              <w:t>10</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Ornithopus compressus</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Yellow serradella</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$10.00/tonne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11</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alexandrium</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Berseem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12</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balansae</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Balansa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13</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fragiferum</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Strawberry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14</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hirtum</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Rose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15</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pratense</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Red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lastRenderedPageBreak/>
              <w:t>16</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repens</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White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17</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resupinatum</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Persian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18</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semipilosum</w:t>
            </w:r>
          </w:p>
        </w:tc>
        <w:tc>
          <w:tcPr>
            <w:tcW w:w="1417" w:type="dxa"/>
            <w:tcBorders>
              <w:top w:val="single" w:sz="4" w:space="0" w:color="auto"/>
              <w:bottom w:val="single" w:sz="4" w:space="0" w:color="auto"/>
            </w:tcBorders>
          </w:tcPr>
          <w:p w:rsidR="000442A8" w:rsidRPr="0014799B" w:rsidRDefault="000442A8" w:rsidP="00847775">
            <w:pPr>
              <w:pStyle w:val="Tabletext"/>
            </w:pPr>
            <w:smartTag w:uri="urn:schemas-microsoft-com:office:smarttags" w:element="country-region">
              <w:smartTag w:uri="urn:schemas-microsoft-com:office:smarttags" w:element="place">
                <w:r w:rsidRPr="0014799B">
                  <w:t>Kenya</w:t>
                </w:r>
              </w:smartTag>
            </w:smartTag>
            <w:r w:rsidRPr="0014799B">
              <w:t xml:space="preserve"> white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$15.00/tonne</w:t>
            </w:r>
          </w:p>
        </w:tc>
      </w:tr>
      <w:tr w:rsidR="000442A8" w:rsidRPr="0014799B" w:rsidTr="00776FFD">
        <w:trPr>
          <w:cantSplit/>
          <w:jc w:val="center"/>
        </w:trPr>
        <w:tc>
          <w:tcPr>
            <w:tcW w:w="854" w:type="dxa"/>
            <w:tcBorders>
              <w:top w:val="single" w:sz="4" w:space="0" w:color="auto"/>
              <w:bottom w:val="single" w:sz="4" w:space="0" w:color="auto"/>
            </w:tcBorders>
          </w:tcPr>
          <w:p w:rsidR="000442A8" w:rsidRPr="0014799B" w:rsidRDefault="000442A8" w:rsidP="00847775">
            <w:pPr>
              <w:pStyle w:val="Tabletext"/>
            </w:pPr>
            <w:r w:rsidRPr="0014799B">
              <w:t>19</w:t>
            </w:r>
          </w:p>
        </w:tc>
        <w:tc>
          <w:tcPr>
            <w:tcW w:w="1701" w:type="dxa"/>
            <w:tcBorders>
              <w:top w:val="single" w:sz="4" w:space="0" w:color="auto"/>
              <w:bottom w:val="single" w:sz="4" w:space="0" w:color="auto"/>
            </w:tcBorders>
          </w:tcPr>
          <w:p w:rsidR="000442A8" w:rsidRPr="0014799B" w:rsidRDefault="000442A8" w:rsidP="00847775">
            <w:pPr>
              <w:pStyle w:val="Tabletext"/>
            </w:pPr>
            <w:r w:rsidRPr="0014799B">
              <w:rPr>
                <w:i/>
              </w:rPr>
              <w:t>Trifolium subterraneum</w:t>
            </w:r>
          </w:p>
        </w:tc>
        <w:tc>
          <w:tcPr>
            <w:tcW w:w="1417" w:type="dxa"/>
            <w:tcBorders>
              <w:top w:val="single" w:sz="4" w:space="0" w:color="auto"/>
              <w:bottom w:val="single" w:sz="4" w:space="0" w:color="auto"/>
            </w:tcBorders>
          </w:tcPr>
          <w:p w:rsidR="000442A8" w:rsidRPr="0014799B" w:rsidRDefault="000442A8" w:rsidP="00847775">
            <w:pPr>
              <w:pStyle w:val="Tabletext"/>
            </w:pPr>
            <w:r w:rsidRPr="0014799B">
              <w:t>Subterranean clover</w:t>
            </w:r>
          </w:p>
        </w:tc>
        <w:tc>
          <w:tcPr>
            <w:tcW w:w="2836" w:type="dxa"/>
            <w:tcBorders>
              <w:top w:val="single" w:sz="4" w:space="0" w:color="auto"/>
              <w:bottom w:val="single" w:sz="4" w:space="0" w:color="auto"/>
            </w:tcBorders>
          </w:tcPr>
          <w:p w:rsidR="000442A8" w:rsidRPr="0014799B" w:rsidRDefault="000442A8" w:rsidP="00847775">
            <w:pPr>
              <w:pStyle w:val="Tabletext"/>
            </w:pPr>
            <w:r w:rsidRPr="0014799B">
              <w:t>$11.00/tonne</w:t>
            </w:r>
          </w:p>
          <w:p w:rsidR="000442A8" w:rsidRPr="0014799B" w:rsidRDefault="000442A8" w:rsidP="00847775">
            <w:pPr>
              <w:pStyle w:val="Tabletext"/>
            </w:pPr>
          </w:p>
        </w:tc>
      </w:tr>
      <w:tr w:rsidR="000442A8" w:rsidRPr="0014799B" w:rsidTr="00776FFD">
        <w:trPr>
          <w:cantSplit/>
          <w:jc w:val="center"/>
        </w:trPr>
        <w:tc>
          <w:tcPr>
            <w:tcW w:w="854" w:type="dxa"/>
            <w:tcBorders>
              <w:top w:val="single" w:sz="4" w:space="0" w:color="auto"/>
            </w:tcBorders>
          </w:tcPr>
          <w:p w:rsidR="000442A8" w:rsidRPr="0014799B" w:rsidRDefault="000442A8" w:rsidP="00847775">
            <w:pPr>
              <w:pStyle w:val="Tabletext"/>
            </w:pPr>
            <w:r w:rsidRPr="0014799B">
              <w:t>20</w:t>
            </w:r>
          </w:p>
        </w:tc>
        <w:tc>
          <w:tcPr>
            <w:tcW w:w="1701" w:type="dxa"/>
            <w:tcBorders>
              <w:top w:val="single" w:sz="4" w:space="0" w:color="auto"/>
            </w:tcBorders>
          </w:tcPr>
          <w:p w:rsidR="000442A8" w:rsidRPr="0014799B" w:rsidRDefault="000442A8" w:rsidP="00847775">
            <w:pPr>
              <w:pStyle w:val="Tabletext"/>
            </w:pPr>
            <w:r w:rsidRPr="0014799B">
              <w:rPr>
                <w:i/>
              </w:rPr>
              <w:t>Trifolium vesiculosum</w:t>
            </w:r>
          </w:p>
        </w:tc>
        <w:tc>
          <w:tcPr>
            <w:tcW w:w="1417" w:type="dxa"/>
            <w:tcBorders>
              <w:top w:val="single" w:sz="4" w:space="0" w:color="auto"/>
            </w:tcBorders>
          </w:tcPr>
          <w:p w:rsidR="000442A8" w:rsidRPr="0014799B" w:rsidRDefault="000442A8" w:rsidP="00847775">
            <w:pPr>
              <w:pStyle w:val="Tabletext"/>
            </w:pPr>
            <w:r w:rsidRPr="0014799B">
              <w:t>Arrow leaf clover</w:t>
            </w:r>
          </w:p>
        </w:tc>
        <w:tc>
          <w:tcPr>
            <w:tcW w:w="2836" w:type="dxa"/>
            <w:tcBorders>
              <w:top w:val="single" w:sz="4" w:space="0" w:color="auto"/>
            </w:tcBorders>
          </w:tcPr>
          <w:p w:rsidR="000442A8" w:rsidRPr="0014799B" w:rsidRDefault="000442A8" w:rsidP="00847775">
            <w:pPr>
              <w:pStyle w:val="Tabletext"/>
            </w:pPr>
            <w:r w:rsidRPr="0014799B">
              <w:t>$15.00/tonne</w:t>
            </w:r>
          </w:p>
        </w:tc>
      </w:tr>
    </w:tbl>
    <w:p w:rsidR="00515B89" w:rsidRPr="0014799B" w:rsidRDefault="00515B89" w:rsidP="00515B89">
      <w:pPr>
        <w:pStyle w:val="subsection"/>
      </w:pPr>
      <w:r w:rsidRPr="0014799B">
        <w:tab/>
        <w:t>(2)</w:t>
      </w:r>
      <w:r w:rsidRPr="0014799B">
        <w:tab/>
        <w:t xml:space="preserve">The Minister may, </w:t>
      </w:r>
      <w:r w:rsidR="003922A9" w:rsidRPr="0014799B">
        <w:t>by legislative instrument</w:t>
      </w:r>
      <w:r w:rsidRPr="0014799B">
        <w:t>, declare that the table is to be taken to be amended in a manner specified in the instrument, and that declaration has effect accordingly.</w:t>
      </w:r>
    </w:p>
    <w:p w:rsidR="00515B89" w:rsidRPr="0014799B" w:rsidRDefault="00515B89" w:rsidP="00515B89">
      <w:pPr>
        <w:pStyle w:val="subsection"/>
      </w:pPr>
      <w:r w:rsidRPr="0014799B">
        <w:tab/>
        <w:t>(3)</w:t>
      </w:r>
      <w:r w:rsidRPr="0014799B">
        <w:tab/>
        <w:t xml:space="preserve">Before making an instrument under </w:t>
      </w:r>
      <w:r w:rsidR="00CC7EAE" w:rsidRPr="0014799B">
        <w:t>subclause (</w:t>
      </w:r>
      <w:r w:rsidRPr="0014799B">
        <w:t>2), the Minister must take into consideration any relevant recommendation made to the Minister by the growers’ organisation.</w:t>
      </w:r>
    </w:p>
    <w:p w:rsidR="003922A9" w:rsidRPr="0014799B" w:rsidRDefault="003922A9" w:rsidP="003922A9">
      <w:pPr>
        <w:pStyle w:val="subsection"/>
      </w:pPr>
      <w:r w:rsidRPr="0014799B">
        <w:tab/>
        <w:t>(3A)</w:t>
      </w:r>
      <w:r w:rsidRPr="0014799B">
        <w:tab/>
        <w:t xml:space="preserve">If there is no growers’ organisation, then, before the Minister makes an instrument under </w:t>
      </w:r>
      <w:r w:rsidR="00CC7EAE" w:rsidRPr="0014799B">
        <w:t>subclause (</w:t>
      </w:r>
      <w:r w:rsidRPr="0014799B">
        <w:t>2), the Minister must take into consideration any relevant recommendation made to the Minister by the Rural Industries Research and Development Corporation established under section</w:t>
      </w:r>
      <w:r w:rsidR="00CC7EAE" w:rsidRPr="0014799B">
        <w:t> </w:t>
      </w:r>
      <w:r w:rsidRPr="0014799B">
        <w:t xml:space="preserve">9 of the </w:t>
      </w:r>
      <w:r w:rsidRPr="0014799B">
        <w:rPr>
          <w:i/>
        </w:rPr>
        <w:t>Primary Industries Research and Development Act 1989</w:t>
      </w:r>
      <w:r w:rsidRPr="0014799B">
        <w:t>.</w:t>
      </w:r>
    </w:p>
    <w:p w:rsidR="003922A9" w:rsidRPr="0014799B" w:rsidRDefault="003922A9" w:rsidP="003922A9">
      <w:pPr>
        <w:pStyle w:val="subsection"/>
      </w:pPr>
      <w:r w:rsidRPr="0014799B">
        <w:tab/>
        <w:t>(3B)</w:t>
      </w:r>
      <w:r w:rsidRPr="0014799B">
        <w:tab/>
        <w:t>Before the Rural Industries Research and Development Corporation makes such a recommendation to the Minister, it must consult with the persons who are required to pay the levy concerned.</w:t>
      </w:r>
    </w:p>
    <w:p w:rsidR="00515B89" w:rsidRPr="0014799B" w:rsidRDefault="00515B89" w:rsidP="00515B89">
      <w:pPr>
        <w:pStyle w:val="subsection"/>
      </w:pPr>
      <w:r w:rsidRPr="0014799B">
        <w:tab/>
        <w:t>(4)</w:t>
      </w:r>
      <w:r w:rsidRPr="0014799B">
        <w:tab/>
        <w:t xml:space="preserve">The table in </w:t>
      </w:r>
      <w:r w:rsidR="00CC7EAE" w:rsidRPr="0014799B">
        <w:t>subclause (</w:t>
      </w:r>
      <w:r w:rsidRPr="0014799B">
        <w:t xml:space="preserve">1) is not to be varied so that it sets out a rate of levy that </w:t>
      </w:r>
      <w:r w:rsidR="003922A9" w:rsidRPr="0014799B">
        <w:t xml:space="preserve">is greater than the rate recommended to the Minister under </w:t>
      </w:r>
      <w:r w:rsidR="00CC7EAE" w:rsidRPr="0014799B">
        <w:t>subclause (</w:t>
      </w:r>
      <w:r w:rsidR="003922A9" w:rsidRPr="0014799B">
        <w:t>3) or (3A)</w:t>
      </w:r>
      <w:r w:rsidRPr="0014799B">
        <w:t>.</w:t>
      </w:r>
    </w:p>
    <w:p w:rsidR="00515B89" w:rsidRPr="0014799B" w:rsidRDefault="00515B89" w:rsidP="00515B89">
      <w:pPr>
        <w:pStyle w:val="ActHead5"/>
      </w:pPr>
      <w:bookmarkStart w:id="192" w:name="_Toc64359004"/>
      <w:r w:rsidRPr="004650E6">
        <w:rPr>
          <w:rStyle w:val="CharSectno"/>
        </w:rPr>
        <w:lastRenderedPageBreak/>
        <w:t>6</w:t>
      </w:r>
      <w:r w:rsidRPr="0014799B">
        <w:t xml:space="preserve">  Transitional—instruments</w:t>
      </w:r>
      <w:bookmarkEnd w:id="192"/>
    </w:p>
    <w:p w:rsidR="00515B89" w:rsidRPr="0014799B" w:rsidRDefault="00515B89" w:rsidP="00515B89">
      <w:pPr>
        <w:pStyle w:val="subsection"/>
      </w:pPr>
      <w:r w:rsidRPr="0014799B">
        <w:tab/>
        <w:t>(1)</w:t>
      </w:r>
      <w:r w:rsidRPr="0014799B">
        <w:tab/>
        <w:t xml:space="preserve">This clause applies to an instrument (other than </w:t>
      </w:r>
      <w:r w:rsidRPr="0014799B">
        <w:rPr>
          <w:i/>
        </w:rPr>
        <w:t>Pasture Seed Levy Declaration No.</w:t>
      </w:r>
      <w:r w:rsidR="00CC7EAE" w:rsidRPr="0014799B">
        <w:rPr>
          <w:i/>
        </w:rPr>
        <w:t> </w:t>
      </w:r>
      <w:r w:rsidRPr="0014799B">
        <w:rPr>
          <w:i/>
        </w:rPr>
        <w:t>1 of 1998</w:t>
      </w:r>
      <w:r w:rsidRPr="0014799B">
        <w:t>) if:</w:t>
      </w:r>
    </w:p>
    <w:p w:rsidR="00515B89" w:rsidRPr="0014799B" w:rsidRDefault="00515B89" w:rsidP="00515B89">
      <w:pPr>
        <w:pStyle w:val="paragraph"/>
      </w:pPr>
      <w:r w:rsidRPr="0014799B">
        <w:tab/>
        <w:t>(a)</w:t>
      </w:r>
      <w:r w:rsidRPr="0014799B">
        <w:tab/>
        <w:t xml:space="preserve">the instrument was made for the purposes of a particular provision of the </w:t>
      </w:r>
      <w:r w:rsidRPr="0014799B">
        <w:rPr>
          <w:i/>
        </w:rPr>
        <w:t>Pasture Seed Levy Act 1989</w:t>
      </w:r>
      <w:r w:rsidRPr="0014799B">
        <w:t>; and</w:t>
      </w:r>
    </w:p>
    <w:p w:rsidR="00515B89" w:rsidRPr="0014799B" w:rsidRDefault="00515B89" w:rsidP="00515B89">
      <w:pPr>
        <w:pStyle w:val="paragraph"/>
      </w:pPr>
      <w:r w:rsidRPr="0014799B">
        <w:tab/>
        <w:t>(b)</w:t>
      </w:r>
      <w:r w:rsidRPr="0014799B">
        <w:tab/>
        <w:t>the instrument was in force immediately before the commencement of this clause.</w:t>
      </w:r>
    </w:p>
    <w:p w:rsidR="00515B89" w:rsidRPr="0014799B" w:rsidRDefault="00515B89" w:rsidP="00515B89">
      <w:pPr>
        <w:pStyle w:val="subsection"/>
      </w:pPr>
      <w:r w:rsidRPr="0014799B">
        <w:tab/>
        <w:t>(2)</w:t>
      </w:r>
      <w:r w:rsidRPr="0014799B">
        <w:tab/>
        <w:t>The instrument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193" w:name="_Toc64359005"/>
      <w:r w:rsidRPr="004650E6">
        <w:rPr>
          <w:rStyle w:val="CharChapNo"/>
        </w:rPr>
        <w:lastRenderedPageBreak/>
        <w:t>Schedule</w:t>
      </w:r>
      <w:r w:rsidR="00CC7EAE" w:rsidRPr="004650E6">
        <w:rPr>
          <w:rStyle w:val="CharChapNo"/>
        </w:rPr>
        <w:t> </w:t>
      </w:r>
      <w:r w:rsidRPr="004650E6">
        <w:rPr>
          <w:rStyle w:val="CharChapNo"/>
        </w:rPr>
        <w:t>22</w:t>
      </w:r>
      <w:r w:rsidRPr="0014799B">
        <w:t>—</w:t>
      </w:r>
      <w:r w:rsidRPr="004650E6">
        <w:rPr>
          <w:rStyle w:val="CharChapText"/>
        </w:rPr>
        <w:t>Pig slaughter</w:t>
      </w:r>
      <w:bookmarkEnd w:id="193"/>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194" w:name="_Toc64359006"/>
      <w:r w:rsidRPr="004650E6">
        <w:rPr>
          <w:rStyle w:val="CharSectno"/>
        </w:rPr>
        <w:t>1</w:t>
      </w:r>
      <w:r w:rsidRPr="0014799B">
        <w:t xml:space="preserve">  Definitions</w:t>
      </w:r>
      <w:bookmarkEnd w:id="194"/>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 xml:space="preserve">industry services body </w:t>
      </w:r>
      <w:r w:rsidRPr="0014799B">
        <w:t>has the same meaning as in the</w:t>
      </w:r>
      <w:r w:rsidRPr="0014799B">
        <w:rPr>
          <w:i/>
        </w:rPr>
        <w:t xml:space="preserve"> Pig Industry Act 2001.</w:t>
      </w:r>
    </w:p>
    <w:p w:rsidR="00515B89" w:rsidRPr="0014799B" w:rsidRDefault="00515B89" w:rsidP="00515B89">
      <w:pPr>
        <w:pStyle w:val="Definition"/>
      </w:pPr>
      <w:r w:rsidRPr="0014799B">
        <w:rPr>
          <w:b/>
          <w:i/>
        </w:rPr>
        <w:t xml:space="preserve">levy </w:t>
      </w:r>
      <w:r w:rsidRPr="0014799B">
        <w:t>means an amount of the levy.</w:t>
      </w:r>
    </w:p>
    <w:p w:rsidR="00515B89" w:rsidRPr="0014799B" w:rsidRDefault="00515B89" w:rsidP="00515B89">
      <w:pPr>
        <w:pStyle w:val="ActHead5"/>
      </w:pPr>
      <w:bookmarkStart w:id="195" w:name="_Toc64359007"/>
      <w:r w:rsidRPr="004650E6">
        <w:rPr>
          <w:rStyle w:val="CharSectno"/>
        </w:rPr>
        <w:t>2</w:t>
      </w:r>
      <w:r w:rsidRPr="0014799B">
        <w:t xml:space="preserve">  Imposition of levy</w:t>
      </w:r>
      <w:bookmarkEnd w:id="195"/>
    </w:p>
    <w:p w:rsidR="00515B89" w:rsidRPr="0014799B" w:rsidRDefault="00515B89" w:rsidP="00515B89">
      <w:pPr>
        <w:pStyle w:val="subsection"/>
      </w:pPr>
      <w:r w:rsidRPr="0014799B">
        <w:tab/>
      </w:r>
      <w:r w:rsidRPr="0014799B">
        <w:tab/>
        <w:t>Levy is imposed on the slaughter at an abattoir of pigs for sale for human consumption (whether or not the carcases are subsequently used for human consumption), if the slaughter occurs after the commencement of this Schedule.</w:t>
      </w:r>
    </w:p>
    <w:p w:rsidR="00515B89" w:rsidRPr="0014799B" w:rsidRDefault="00515B89" w:rsidP="00515B89">
      <w:pPr>
        <w:pStyle w:val="ActHead5"/>
      </w:pPr>
      <w:bookmarkStart w:id="196" w:name="_Toc64359008"/>
      <w:r w:rsidRPr="004650E6">
        <w:rPr>
          <w:rStyle w:val="CharSectno"/>
        </w:rPr>
        <w:t>3</w:t>
      </w:r>
      <w:r w:rsidRPr="0014799B">
        <w:t xml:space="preserve">  Rate of levy</w:t>
      </w:r>
      <w:bookmarkEnd w:id="196"/>
    </w:p>
    <w:p w:rsidR="00515B89" w:rsidRPr="0014799B" w:rsidRDefault="00515B89" w:rsidP="00515B89">
      <w:pPr>
        <w:pStyle w:val="subsection"/>
      </w:pPr>
      <w:r w:rsidRPr="0014799B">
        <w:tab/>
      </w:r>
      <w:r w:rsidRPr="0014799B">
        <w:tab/>
        <w:t>The rate of the levy imposed by this Schedule in respect of pigs is an amount in respect of each pig slaughtered equal to the sum of:</w:t>
      </w:r>
    </w:p>
    <w:p w:rsidR="00515B89" w:rsidRPr="0014799B" w:rsidRDefault="00515B89" w:rsidP="00515B89">
      <w:pPr>
        <w:pStyle w:val="paragraph"/>
      </w:pPr>
      <w:r w:rsidRPr="0014799B">
        <w:tab/>
        <w:t>(a)</w:t>
      </w:r>
      <w:r w:rsidRPr="0014799B">
        <w:tab/>
        <w:t>such amount as is prescribed by the regulations for the purposes of this paragraph; and</w:t>
      </w:r>
    </w:p>
    <w:p w:rsidR="00515B89" w:rsidRPr="0014799B" w:rsidRDefault="00515B89" w:rsidP="00515B89">
      <w:pPr>
        <w:pStyle w:val="paragraph"/>
      </w:pPr>
      <w:r w:rsidRPr="0014799B">
        <w:tab/>
        <w:t>(b)</w:t>
      </w:r>
      <w:r w:rsidRPr="0014799B">
        <w:tab/>
        <w:t>such amount as is prescribed by the regulations for the purposes of this paragraph; and</w:t>
      </w:r>
    </w:p>
    <w:p w:rsidR="00515B89" w:rsidRPr="0014799B" w:rsidRDefault="00515B89" w:rsidP="00515B89">
      <w:pPr>
        <w:pStyle w:val="paragraph"/>
      </w:pPr>
      <w:r w:rsidRPr="0014799B">
        <w:tab/>
        <w:t>(c)</w:t>
      </w:r>
      <w:r w:rsidRPr="0014799B">
        <w:tab/>
        <w:t>such amount (not exceeding 50 cents) as is prescribed by the regulations for the purposes of this paragraph.</w:t>
      </w:r>
    </w:p>
    <w:p w:rsidR="00515B89" w:rsidRPr="0014799B" w:rsidRDefault="00515B89" w:rsidP="00515B89">
      <w:pPr>
        <w:pStyle w:val="notetext"/>
      </w:pPr>
      <w:r w:rsidRPr="0014799B">
        <w:t>Note 1:</w:t>
      </w:r>
      <w:r w:rsidRPr="0014799B">
        <w:tab/>
      </w:r>
      <w:r w:rsidR="00CC7EAE" w:rsidRPr="0014799B">
        <w:t>Paragraph (</w:t>
      </w:r>
      <w:r w:rsidRPr="0014799B">
        <w:t xml:space="preserve">a) identifies amounts that are available for </w:t>
      </w:r>
      <w:r w:rsidRPr="0014799B">
        <w:rPr>
          <w:b/>
          <w:i/>
        </w:rPr>
        <w:t xml:space="preserve">R&amp;D payments </w:t>
      </w:r>
      <w:r w:rsidRPr="0014799B">
        <w:t>under section</w:t>
      </w:r>
      <w:r w:rsidR="00CC7EAE" w:rsidRPr="0014799B">
        <w:t> </w:t>
      </w:r>
      <w:r w:rsidRPr="0014799B">
        <w:t xml:space="preserve">9 of the </w:t>
      </w:r>
      <w:r w:rsidRPr="0014799B">
        <w:rPr>
          <w:i/>
        </w:rPr>
        <w:t>Pig Industry Act 2001</w:t>
      </w:r>
      <w:r w:rsidRPr="0014799B">
        <w:t>.</w:t>
      </w:r>
    </w:p>
    <w:p w:rsidR="00515B89" w:rsidRPr="0014799B" w:rsidRDefault="00515B89" w:rsidP="00515B89">
      <w:pPr>
        <w:pStyle w:val="notetext"/>
      </w:pPr>
      <w:r w:rsidRPr="0014799B">
        <w:t>Note 2:</w:t>
      </w:r>
      <w:r w:rsidRPr="0014799B">
        <w:tab/>
      </w:r>
      <w:r w:rsidR="00CC7EAE" w:rsidRPr="0014799B">
        <w:t>Paragraph (</w:t>
      </w:r>
      <w:r w:rsidRPr="0014799B">
        <w:t xml:space="preserve">b) identifies amounts that are available for </w:t>
      </w:r>
      <w:r w:rsidRPr="0014799B">
        <w:rPr>
          <w:b/>
          <w:i/>
        </w:rPr>
        <w:t xml:space="preserve">marketing payments </w:t>
      </w:r>
      <w:r w:rsidRPr="0014799B">
        <w:t>under section</w:t>
      </w:r>
      <w:r w:rsidR="00CC7EAE" w:rsidRPr="0014799B">
        <w:t> </w:t>
      </w:r>
      <w:r w:rsidRPr="0014799B">
        <w:t xml:space="preserve">9 of the </w:t>
      </w:r>
      <w:r w:rsidRPr="0014799B">
        <w:rPr>
          <w:i/>
        </w:rPr>
        <w:t>Pig Industry Act 2001</w:t>
      </w:r>
      <w:r w:rsidRPr="0014799B">
        <w:t>.</w:t>
      </w:r>
    </w:p>
    <w:p w:rsidR="00515B89" w:rsidRPr="0014799B" w:rsidRDefault="00515B89" w:rsidP="00515B89">
      <w:pPr>
        <w:pStyle w:val="notetext"/>
      </w:pPr>
      <w:r w:rsidRPr="0014799B">
        <w:t>Note 3:</w:t>
      </w:r>
      <w:r w:rsidRPr="0014799B">
        <w:tab/>
      </w:r>
      <w:r w:rsidR="00CC7EAE" w:rsidRPr="0014799B">
        <w:t>Paragraph (</w:t>
      </w:r>
      <w:r w:rsidRPr="0014799B">
        <w:t xml:space="preserve">c) identifies amounts that, under the </w:t>
      </w:r>
      <w:r w:rsidRPr="0014799B">
        <w:rPr>
          <w:i/>
        </w:rPr>
        <w:t>Australian Animal Health Council (Live</w:t>
      </w:r>
      <w:r w:rsidR="004650E6">
        <w:rPr>
          <w:i/>
        </w:rPr>
        <w:noBreakHyphen/>
      </w:r>
      <w:r w:rsidRPr="0014799B">
        <w:rPr>
          <w:i/>
        </w:rPr>
        <w:t>stock Industries) Funding Act 1996</w:t>
      </w:r>
      <w:r w:rsidRPr="0014799B">
        <w:t>, are destined for the Australian Animal Health Council.</w:t>
      </w:r>
    </w:p>
    <w:p w:rsidR="00515B89" w:rsidRPr="0014799B" w:rsidRDefault="00515B89" w:rsidP="00515B89">
      <w:pPr>
        <w:pStyle w:val="ActHead5"/>
      </w:pPr>
      <w:bookmarkStart w:id="197" w:name="_Toc64359009"/>
      <w:r w:rsidRPr="004650E6">
        <w:rPr>
          <w:rStyle w:val="CharSectno"/>
        </w:rPr>
        <w:lastRenderedPageBreak/>
        <w:t>4</w:t>
      </w:r>
      <w:r w:rsidRPr="0014799B">
        <w:t xml:space="preserve">  Who pays the levy</w:t>
      </w:r>
      <w:bookmarkEnd w:id="197"/>
    </w:p>
    <w:p w:rsidR="00515B89" w:rsidRPr="0014799B" w:rsidRDefault="00515B89" w:rsidP="00515B89">
      <w:pPr>
        <w:pStyle w:val="subsection"/>
      </w:pPr>
      <w:r w:rsidRPr="0014799B">
        <w:tab/>
      </w:r>
      <w:r w:rsidRPr="0014799B">
        <w:tab/>
        <w:t>Levy imposed by this Schedule on the slaughter of a pig is payable by the producer.</w:t>
      </w:r>
    </w:p>
    <w:p w:rsidR="00515B89" w:rsidRPr="0014799B" w:rsidRDefault="00515B89" w:rsidP="00515B89">
      <w:pPr>
        <w:pStyle w:val="ActHead5"/>
      </w:pPr>
      <w:bookmarkStart w:id="198" w:name="_Toc64359010"/>
      <w:r w:rsidRPr="004650E6">
        <w:rPr>
          <w:rStyle w:val="CharSectno"/>
        </w:rPr>
        <w:t>5</w:t>
      </w:r>
      <w:r w:rsidRPr="0014799B">
        <w:t xml:space="preserve">  Regulations</w:t>
      </w:r>
      <w:bookmarkEnd w:id="198"/>
    </w:p>
    <w:p w:rsidR="00515B89" w:rsidRPr="0014799B" w:rsidRDefault="00515B89" w:rsidP="00515B89">
      <w:pPr>
        <w:pStyle w:val="subsection"/>
      </w:pPr>
      <w:r w:rsidRPr="0014799B">
        <w:tab/>
        <w:t>(1)</w:t>
      </w:r>
      <w:r w:rsidRPr="0014799B">
        <w:tab/>
        <w:t>Before the Governor</w:t>
      </w:r>
      <w:r w:rsidR="004650E6">
        <w:noBreakHyphen/>
      </w:r>
      <w:r w:rsidRPr="0014799B">
        <w:t>General makes regulations prescribing an amount for the purposes of paragraph</w:t>
      </w:r>
      <w:r w:rsidR="00CC7EAE" w:rsidRPr="0014799B">
        <w:t> </w:t>
      </w:r>
      <w:r w:rsidRPr="0014799B">
        <w:t>3(a) of this Schedule, the Minister must take into consideration any relevant recommendation made to the Minister by the industry services body. The regulations must not prescribe an amount that is greater than the amount last recommended by that body to the Minister.</w:t>
      </w:r>
    </w:p>
    <w:p w:rsidR="003922A9" w:rsidRPr="0014799B" w:rsidRDefault="003922A9" w:rsidP="003922A9">
      <w:pPr>
        <w:pStyle w:val="subsection"/>
      </w:pPr>
      <w:r w:rsidRPr="0014799B">
        <w:tab/>
        <w:t>(1A)</w:t>
      </w:r>
      <w:r w:rsidRPr="0014799B">
        <w:tab/>
        <w:t xml:space="preserve">Before the industry services body makes a recommendation to the Minister under </w:t>
      </w:r>
      <w:r w:rsidR="00CC7EAE" w:rsidRPr="0014799B">
        <w:t>subclause (</w:t>
      </w:r>
      <w:r w:rsidRPr="0014799B">
        <w:t>1), it must consult with the persons who are required to pay the levy concerned.</w:t>
      </w:r>
    </w:p>
    <w:p w:rsidR="00515B89" w:rsidRPr="0014799B" w:rsidRDefault="00515B89" w:rsidP="00515B89">
      <w:pPr>
        <w:pStyle w:val="subsection"/>
      </w:pPr>
      <w:r w:rsidRPr="0014799B">
        <w:tab/>
        <w:t>(2)</w:t>
      </w:r>
      <w:r w:rsidRPr="0014799B">
        <w:tab/>
        <w:t>Before the Governor</w:t>
      </w:r>
      <w:r w:rsidR="004650E6">
        <w:noBreakHyphen/>
      </w:r>
      <w:r w:rsidRPr="0014799B">
        <w:t>General makes regulations prescribing an amount for the purposes of paragraph</w:t>
      </w:r>
      <w:r w:rsidR="00CC7EAE" w:rsidRPr="0014799B">
        <w:t> </w:t>
      </w:r>
      <w:r w:rsidRPr="0014799B">
        <w:t>3(b) of this Schedule, the Minister must take into consideration any relevant recommendation made to the Minister by the industry services body. The regulations must not prescribe an amount that is greater than the amount last recommended by the body to the Minister.</w:t>
      </w:r>
    </w:p>
    <w:p w:rsidR="00515B89" w:rsidRPr="0014799B" w:rsidRDefault="00515B89" w:rsidP="00515B89">
      <w:pPr>
        <w:pStyle w:val="subsection"/>
      </w:pPr>
      <w:r w:rsidRPr="0014799B">
        <w:tab/>
        <w:t>(3)</w:t>
      </w:r>
      <w:r w:rsidRPr="0014799B">
        <w:tab/>
        <w:t xml:space="preserve">If a declaration is in force under </w:t>
      </w:r>
      <w:r w:rsidR="00CC7EAE" w:rsidRPr="0014799B">
        <w:t>subclause (</w:t>
      </w:r>
      <w:r w:rsidRPr="0014799B">
        <w:t>4), then, before the Governor</w:t>
      </w:r>
      <w:r w:rsidR="004650E6">
        <w:noBreakHyphen/>
      </w:r>
      <w:r w:rsidRPr="0014799B">
        <w:t>General makes regulations prescribing an amount for the purpose of paragraph</w:t>
      </w:r>
      <w:r w:rsidR="00CC7EAE" w:rsidRPr="0014799B">
        <w:t> </w:t>
      </w:r>
      <w:r w:rsidRPr="0014799B">
        <w:t>3(c) of this Schedule, the Minister must take into consideration any relevant recommendation made to the Minister by the body specified in the declaration. The regulations must not prescribe an amount greater than the amount last recommended to the Minister by the body specified in the declaration.</w:t>
      </w:r>
    </w:p>
    <w:p w:rsidR="00515B89" w:rsidRPr="0014799B" w:rsidRDefault="00515B89" w:rsidP="00515B89">
      <w:pPr>
        <w:pStyle w:val="subsection"/>
      </w:pPr>
      <w:r w:rsidRPr="0014799B">
        <w:tab/>
        <w:t>(4)</w:t>
      </w:r>
      <w:r w:rsidRPr="0014799B">
        <w:tab/>
        <w:t xml:space="preserve">The Minister may, by notice in the </w:t>
      </w:r>
      <w:r w:rsidRPr="0014799B">
        <w:rPr>
          <w:i/>
        </w:rPr>
        <w:t>Gazette</w:t>
      </w:r>
      <w:r w:rsidRPr="0014799B">
        <w:t>, declare a body specified in the notice to be the body representing the Australian pig slaughter industry for the purposes of this clause.</w:t>
      </w:r>
    </w:p>
    <w:p w:rsidR="00515B89" w:rsidRPr="0014799B" w:rsidRDefault="00515B89" w:rsidP="00515B89">
      <w:pPr>
        <w:pStyle w:val="ActHead5"/>
      </w:pPr>
      <w:bookmarkStart w:id="199" w:name="_Toc64359011"/>
      <w:r w:rsidRPr="004650E6">
        <w:rPr>
          <w:rStyle w:val="CharSectno"/>
        </w:rPr>
        <w:lastRenderedPageBreak/>
        <w:t>6</w:t>
      </w:r>
      <w:r w:rsidRPr="0014799B">
        <w:t xml:space="preserve">  Transitional—regulations</w:t>
      </w:r>
      <w:bookmarkEnd w:id="199"/>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Pig Slaughter Levy Act 1971</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200" w:name="_Toc64359012"/>
      <w:r w:rsidRPr="004650E6">
        <w:rPr>
          <w:rStyle w:val="CharSectno"/>
        </w:rPr>
        <w:t>7</w:t>
      </w:r>
      <w:r w:rsidRPr="0014799B">
        <w:t xml:space="preserve">  Transitional—declarations</w:t>
      </w:r>
      <w:bookmarkEnd w:id="200"/>
    </w:p>
    <w:p w:rsidR="00515B89" w:rsidRPr="0014799B" w:rsidRDefault="00515B89" w:rsidP="00515B89">
      <w:pPr>
        <w:pStyle w:val="subsection"/>
      </w:pPr>
      <w:r w:rsidRPr="0014799B">
        <w:tab/>
        <w:t>(1)</w:t>
      </w:r>
      <w:r w:rsidRPr="0014799B">
        <w:tab/>
        <w:t>This clause applies to a declaration if:</w:t>
      </w:r>
    </w:p>
    <w:p w:rsidR="00515B89" w:rsidRPr="0014799B" w:rsidRDefault="00515B89" w:rsidP="00515B89">
      <w:pPr>
        <w:pStyle w:val="paragraph"/>
      </w:pPr>
      <w:r w:rsidRPr="0014799B">
        <w:tab/>
        <w:t>(a)</w:t>
      </w:r>
      <w:r w:rsidRPr="0014799B">
        <w:tab/>
        <w:t xml:space="preserve">the declaration was made for the purposes of a particular provision of the </w:t>
      </w:r>
      <w:r w:rsidRPr="0014799B">
        <w:rPr>
          <w:i/>
        </w:rPr>
        <w:t>Pig Slaughter Levy Act 1971</w:t>
      </w:r>
      <w:r w:rsidRPr="0014799B">
        <w:t>; and</w:t>
      </w:r>
    </w:p>
    <w:p w:rsidR="00515B89" w:rsidRPr="0014799B" w:rsidRDefault="00515B89" w:rsidP="00515B89">
      <w:pPr>
        <w:pStyle w:val="paragraph"/>
      </w:pPr>
      <w:r w:rsidRPr="0014799B">
        <w:tab/>
        <w:t>(b)</w:t>
      </w:r>
      <w:r w:rsidRPr="0014799B">
        <w:tab/>
        <w:t>the declaration was in force immediately before the commencement of this clause.</w:t>
      </w:r>
    </w:p>
    <w:p w:rsidR="00515B89" w:rsidRPr="0014799B" w:rsidRDefault="00515B89" w:rsidP="00515B89">
      <w:pPr>
        <w:pStyle w:val="subsection"/>
      </w:pPr>
      <w:r w:rsidRPr="0014799B">
        <w:tab/>
        <w:t>(2)</w:t>
      </w:r>
      <w:r w:rsidRPr="0014799B">
        <w:tab/>
        <w:t>The declaration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201" w:name="_Toc64359013"/>
      <w:r w:rsidRPr="004650E6">
        <w:rPr>
          <w:rStyle w:val="CharChapNo"/>
        </w:rPr>
        <w:lastRenderedPageBreak/>
        <w:t>Schedule</w:t>
      </w:r>
      <w:r w:rsidR="00CC7EAE" w:rsidRPr="004650E6">
        <w:rPr>
          <w:rStyle w:val="CharChapNo"/>
        </w:rPr>
        <w:t> </w:t>
      </w:r>
      <w:r w:rsidRPr="004650E6">
        <w:rPr>
          <w:rStyle w:val="CharChapNo"/>
        </w:rPr>
        <w:t>23</w:t>
      </w:r>
      <w:r w:rsidRPr="0014799B">
        <w:t>—</w:t>
      </w:r>
      <w:r w:rsidRPr="004650E6">
        <w:rPr>
          <w:rStyle w:val="CharChapText"/>
        </w:rPr>
        <w:t>Rice</w:t>
      </w:r>
      <w:bookmarkEnd w:id="201"/>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02" w:name="_Toc64359014"/>
      <w:r w:rsidRPr="004650E6">
        <w:rPr>
          <w:rStyle w:val="CharSectno"/>
        </w:rPr>
        <w:t>1</w:t>
      </w:r>
      <w:r w:rsidRPr="0014799B">
        <w:t xml:space="preserve">  Definitions</w:t>
      </w:r>
      <w:bookmarkEnd w:id="202"/>
    </w:p>
    <w:p w:rsidR="00515B89" w:rsidRPr="0014799B" w:rsidRDefault="00515B89" w:rsidP="00515B89">
      <w:pPr>
        <w:pStyle w:val="subsection"/>
      </w:pPr>
      <w:r w:rsidRPr="0014799B">
        <w:tab/>
      </w:r>
      <w:r w:rsidRPr="0014799B">
        <w:tab/>
        <w:t>In this Schedule:</w:t>
      </w:r>
    </w:p>
    <w:p w:rsidR="0020790F" w:rsidRPr="0014799B" w:rsidRDefault="0020790F" w:rsidP="0020790F">
      <w:pPr>
        <w:pStyle w:val="Definition"/>
      </w:pPr>
      <w:r w:rsidRPr="0014799B">
        <w:rPr>
          <w:b/>
          <w:i/>
        </w:rPr>
        <w:t>leviable rice</w:t>
      </w:r>
      <w:r w:rsidRPr="0014799B">
        <w:t xml:space="preserve"> means rice of a variety that is specified by the regulations as leviable rice for the purposes of this Schedule.</w:t>
      </w:r>
    </w:p>
    <w:p w:rsidR="00515B89" w:rsidRPr="0014799B" w:rsidRDefault="00515B89" w:rsidP="00515B89">
      <w:pPr>
        <w:pStyle w:val="Definition"/>
      </w:pPr>
      <w:r w:rsidRPr="0014799B">
        <w:rPr>
          <w:b/>
          <w:i/>
        </w:rPr>
        <w:t>rice industry body</w:t>
      </w:r>
      <w:r w:rsidRPr="0014799B">
        <w:t xml:space="preserve"> means:</w:t>
      </w:r>
    </w:p>
    <w:p w:rsidR="003922A9" w:rsidRPr="0014799B" w:rsidRDefault="003922A9" w:rsidP="003922A9">
      <w:pPr>
        <w:pStyle w:val="paragraph"/>
      </w:pPr>
      <w:r w:rsidRPr="0014799B">
        <w:tab/>
        <w:t>(a)</w:t>
      </w:r>
      <w:r w:rsidRPr="0014799B">
        <w:tab/>
        <w:t>a State marketing authority; or</w:t>
      </w:r>
    </w:p>
    <w:p w:rsidR="00515B89" w:rsidRPr="0014799B" w:rsidRDefault="00515B89" w:rsidP="00515B89">
      <w:pPr>
        <w:pStyle w:val="paragraph"/>
      </w:pPr>
      <w:r w:rsidRPr="0014799B">
        <w:tab/>
        <w:t>(b)</w:t>
      </w:r>
      <w:r w:rsidRPr="0014799B">
        <w:tab/>
        <w:t xml:space="preserve">the Rice Growers’ Association of </w:t>
      </w:r>
      <w:smartTag w:uri="urn:schemas-microsoft-com:office:smarttags" w:element="country-region">
        <w:smartTag w:uri="urn:schemas-microsoft-com:office:smarttags" w:element="place">
          <w:r w:rsidRPr="0014799B">
            <w:t>Australia</w:t>
          </w:r>
        </w:smartTag>
      </w:smartTag>
      <w:r w:rsidRPr="0014799B">
        <w:t>; or</w:t>
      </w:r>
    </w:p>
    <w:p w:rsidR="00515B89" w:rsidRPr="0014799B" w:rsidRDefault="00515B89" w:rsidP="00515B89">
      <w:pPr>
        <w:pStyle w:val="paragraph"/>
      </w:pPr>
      <w:r w:rsidRPr="0014799B">
        <w:tab/>
        <w:t>(c)</w:t>
      </w:r>
      <w:r w:rsidRPr="0014799B">
        <w:tab/>
        <w:t>the Ricegrowers’ Co</w:t>
      </w:r>
      <w:r w:rsidR="004650E6">
        <w:noBreakHyphen/>
      </w:r>
      <w:r w:rsidRPr="0014799B">
        <w:t>operative Limited; or</w:t>
      </w:r>
    </w:p>
    <w:p w:rsidR="00515B89" w:rsidRPr="0014799B" w:rsidRDefault="00515B89" w:rsidP="00515B89">
      <w:pPr>
        <w:pStyle w:val="paragraph"/>
      </w:pPr>
      <w:r w:rsidRPr="0014799B">
        <w:tab/>
        <w:t>(d)</w:t>
      </w:r>
      <w:r w:rsidRPr="0014799B">
        <w:tab/>
        <w:t>any other organisation prescribed by the regulations as a rice industry body for the purposes of this Schedule.</w:t>
      </w:r>
    </w:p>
    <w:p w:rsidR="00515B89" w:rsidRPr="0014799B" w:rsidRDefault="00515B89" w:rsidP="00515B89">
      <w:pPr>
        <w:pStyle w:val="Definition"/>
      </w:pPr>
      <w:r w:rsidRPr="0014799B">
        <w:rPr>
          <w:b/>
          <w:i/>
        </w:rPr>
        <w:t>season</w:t>
      </w:r>
      <w:r w:rsidRPr="0014799B">
        <w:t xml:space="preserve"> means a period of 12 months beginning on 1</w:t>
      </w:r>
      <w:r w:rsidR="00CC7EAE" w:rsidRPr="0014799B">
        <w:t> </w:t>
      </w:r>
      <w:r w:rsidRPr="0014799B">
        <w:t>October in any year.</w:t>
      </w:r>
    </w:p>
    <w:p w:rsidR="00515B89" w:rsidRPr="0014799B" w:rsidRDefault="00515B89" w:rsidP="00515B89">
      <w:pPr>
        <w:pStyle w:val="Definition"/>
      </w:pPr>
      <w:r w:rsidRPr="0014799B">
        <w:rPr>
          <w:b/>
          <w:i/>
        </w:rPr>
        <w:t>State marketing authority</w:t>
      </w:r>
      <w:r w:rsidRPr="0014799B">
        <w:t>:</w:t>
      </w:r>
    </w:p>
    <w:p w:rsidR="00515B89" w:rsidRPr="0014799B" w:rsidRDefault="00515B89" w:rsidP="00515B89">
      <w:pPr>
        <w:pStyle w:val="paragraph"/>
      </w:pPr>
      <w:r w:rsidRPr="0014799B">
        <w:tab/>
        <w:t>(a)</w:t>
      </w:r>
      <w:r w:rsidRPr="0014799B">
        <w:tab/>
        <w:t>in relation to New South Wales—means the Rice Marketing Board for New South Wales; or</w:t>
      </w:r>
    </w:p>
    <w:p w:rsidR="00515B89" w:rsidRPr="0014799B" w:rsidRDefault="00515B89" w:rsidP="00515B89">
      <w:pPr>
        <w:pStyle w:val="paragraph"/>
      </w:pPr>
      <w:r w:rsidRPr="0014799B">
        <w:tab/>
        <w:t>(b)</w:t>
      </w:r>
      <w:r w:rsidRPr="0014799B">
        <w:tab/>
        <w:t xml:space="preserve">in relation to a State other than New South </w:t>
      </w:r>
      <w:smartTag w:uri="urn:schemas-microsoft-com:office:smarttags" w:element="country-region">
        <w:smartTag w:uri="urn:schemas-microsoft-com:office:smarttags" w:element="place">
          <w:r w:rsidRPr="0014799B">
            <w:t>Wales</w:t>
          </w:r>
        </w:smartTag>
      </w:smartTag>
      <w:r w:rsidRPr="0014799B">
        <w:t>—means:</w:t>
      </w:r>
    </w:p>
    <w:p w:rsidR="00515B89" w:rsidRPr="0014799B" w:rsidRDefault="00515B89" w:rsidP="00515B89">
      <w:pPr>
        <w:pStyle w:val="paragraphsub"/>
      </w:pPr>
      <w:r w:rsidRPr="0014799B">
        <w:tab/>
        <w:t>(i)</w:t>
      </w:r>
      <w:r w:rsidRPr="0014799B">
        <w:tab/>
        <w:t>an authority of the State; or</w:t>
      </w:r>
    </w:p>
    <w:p w:rsidR="00515B89" w:rsidRPr="0014799B" w:rsidRDefault="00515B89" w:rsidP="00515B89">
      <w:pPr>
        <w:pStyle w:val="paragraphsub"/>
      </w:pPr>
      <w:r w:rsidRPr="0014799B">
        <w:tab/>
        <w:t>(ii)</w:t>
      </w:r>
      <w:r w:rsidRPr="0014799B">
        <w:tab/>
        <w:t>an incorporated company all the shares in which are beneficially owned by the State;</w:t>
      </w:r>
    </w:p>
    <w:p w:rsidR="00515B89" w:rsidRPr="0014799B" w:rsidRDefault="00515B89" w:rsidP="00515B89">
      <w:pPr>
        <w:pStyle w:val="paragraph"/>
      </w:pPr>
      <w:r w:rsidRPr="0014799B">
        <w:tab/>
      </w:r>
      <w:r w:rsidRPr="0014799B">
        <w:tab/>
        <w:t>where:</w:t>
      </w:r>
    </w:p>
    <w:p w:rsidR="00515B89" w:rsidRPr="0014799B" w:rsidRDefault="00515B89" w:rsidP="00515B89">
      <w:pPr>
        <w:pStyle w:val="paragraphsub"/>
      </w:pPr>
      <w:r w:rsidRPr="0014799B">
        <w:tab/>
        <w:t>(iii)</w:t>
      </w:r>
      <w:r w:rsidRPr="0014799B">
        <w:tab/>
        <w:t>the functions of the authority or company consist of, or include, functions relating to the marketing of rice; and</w:t>
      </w:r>
    </w:p>
    <w:p w:rsidR="00515B89" w:rsidRPr="0014799B" w:rsidRDefault="00515B89" w:rsidP="00515B89">
      <w:pPr>
        <w:pStyle w:val="paragraphsub"/>
      </w:pPr>
      <w:r w:rsidRPr="0014799B">
        <w:tab/>
        <w:t>(iv)</w:t>
      </w:r>
      <w:r w:rsidRPr="0014799B">
        <w:tab/>
        <w:t>the authority or company is specified in the regulations.</w:t>
      </w:r>
    </w:p>
    <w:p w:rsidR="00515B89" w:rsidRPr="0014799B" w:rsidRDefault="00515B89" w:rsidP="00515B89">
      <w:pPr>
        <w:pStyle w:val="ActHead5"/>
      </w:pPr>
      <w:bookmarkStart w:id="203" w:name="_Toc64359015"/>
      <w:r w:rsidRPr="004650E6">
        <w:rPr>
          <w:rStyle w:val="CharSectno"/>
        </w:rPr>
        <w:t>2</w:t>
      </w:r>
      <w:r w:rsidRPr="0014799B">
        <w:t xml:space="preserve">  Imposition of levy</w:t>
      </w:r>
      <w:bookmarkEnd w:id="203"/>
    </w:p>
    <w:p w:rsidR="00515B89" w:rsidRPr="0014799B" w:rsidRDefault="00515B89" w:rsidP="00515B89">
      <w:pPr>
        <w:pStyle w:val="subsection"/>
      </w:pPr>
      <w:r w:rsidRPr="0014799B">
        <w:tab/>
      </w:r>
      <w:r w:rsidRPr="0014799B">
        <w:tab/>
        <w:t>Levy is imposed on leviable rice that is:</w:t>
      </w:r>
    </w:p>
    <w:p w:rsidR="00515B89" w:rsidRPr="0014799B" w:rsidRDefault="00515B89" w:rsidP="00515B89">
      <w:pPr>
        <w:pStyle w:val="paragraph"/>
      </w:pPr>
      <w:r w:rsidRPr="0014799B">
        <w:tab/>
        <w:t>(a)</w:t>
      </w:r>
      <w:r w:rsidRPr="0014799B">
        <w:tab/>
        <w:t xml:space="preserve">produced in </w:t>
      </w:r>
      <w:smartTag w:uri="urn:schemas-microsoft-com:office:smarttags" w:element="country-region">
        <w:smartTag w:uri="urn:schemas-microsoft-com:office:smarttags" w:element="place">
          <w:r w:rsidRPr="0014799B">
            <w:t>Australia</w:t>
          </w:r>
        </w:smartTag>
      </w:smartTag>
      <w:r w:rsidRPr="0014799B">
        <w:t xml:space="preserve"> (whether before or after the commencement of this clause); and</w:t>
      </w:r>
    </w:p>
    <w:p w:rsidR="00515B89" w:rsidRPr="0014799B" w:rsidRDefault="00515B89" w:rsidP="00515B89">
      <w:pPr>
        <w:pStyle w:val="paragraph"/>
      </w:pPr>
      <w:r w:rsidRPr="0014799B">
        <w:lastRenderedPageBreak/>
        <w:tab/>
        <w:t>(b)</w:t>
      </w:r>
      <w:r w:rsidRPr="0014799B">
        <w:tab/>
        <w:t>delivered to a processor after the commencement of this Schedule.</w:t>
      </w:r>
    </w:p>
    <w:p w:rsidR="00515B89" w:rsidRPr="0014799B" w:rsidRDefault="00515B89" w:rsidP="00515B89">
      <w:pPr>
        <w:pStyle w:val="ActHead5"/>
      </w:pPr>
      <w:bookmarkStart w:id="204" w:name="_Toc64359016"/>
      <w:r w:rsidRPr="004650E6">
        <w:rPr>
          <w:rStyle w:val="CharSectno"/>
        </w:rPr>
        <w:t>3</w:t>
      </w:r>
      <w:r w:rsidRPr="0014799B">
        <w:t xml:space="preserve">  Rate of levy</w:t>
      </w:r>
      <w:bookmarkEnd w:id="204"/>
    </w:p>
    <w:p w:rsidR="00515B89" w:rsidRPr="0014799B" w:rsidRDefault="00515B89" w:rsidP="00515B89">
      <w:pPr>
        <w:pStyle w:val="subsection"/>
      </w:pPr>
      <w:r w:rsidRPr="0014799B">
        <w:tab/>
        <w:t>(1)</w:t>
      </w:r>
      <w:r w:rsidRPr="0014799B">
        <w:tab/>
        <w:t xml:space="preserve">The rate of levy imposed by this Schedule is the amount per tonne </w:t>
      </w:r>
      <w:r w:rsidR="00651F8C" w:rsidRPr="0014799B">
        <w:t>specified by the regulations for the purposes of this subclause</w:t>
      </w:r>
      <w:r w:rsidRPr="0014799B">
        <w:t xml:space="preserve">. This subclause has effect subject to </w:t>
      </w:r>
      <w:r w:rsidR="00CC7EAE" w:rsidRPr="0014799B">
        <w:t>subclause (</w:t>
      </w:r>
      <w:r w:rsidRPr="0014799B">
        <w:t>7).</w:t>
      </w:r>
    </w:p>
    <w:p w:rsidR="00515B89" w:rsidRPr="0014799B" w:rsidRDefault="00515B89" w:rsidP="00515B89">
      <w:pPr>
        <w:pStyle w:val="subsection"/>
      </w:pPr>
      <w:r w:rsidRPr="0014799B">
        <w:tab/>
        <w:t>(3)</w:t>
      </w:r>
      <w:r w:rsidRPr="0014799B">
        <w:tab/>
        <w:t xml:space="preserve">The </w:t>
      </w:r>
      <w:r w:rsidR="005239B9" w:rsidRPr="0014799B">
        <w:t>regulations</w:t>
      </w:r>
      <w:r w:rsidRPr="0014799B">
        <w:t xml:space="preserve"> may specify:</w:t>
      </w:r>
    </w:p>
    <w:p w:rsidR="00515B89" w:rsidRPr="0014799B" w:rsidRDefault="00515B89" w:rsidP="00515B89">
      <w:pPr>
        <w:pStyle w:val="paragraph"/>
      </w:pPr>
      <w:r w:rsidRPr="0014799B">
        <w:tab/>
        <w:t>(a)</w:t>
      </w:r>
      <w:r w:rsidRPr="0014799B">
        <w:tab/>
        <w:t>different rates for different varieties of rice; and</w:t>
      </w:r>
    </w:p>
    <w:p w:rsidR="00515B89" w:rsidRPr="0014799B" w:rsidRDefault="00515B89" w:rsidP="00515B89">
      <w:pPr>
        <w:pStyle w:val="paragraph"/>
      </w:pPr>
      <w:r w:rsidRPr="0014799B">
        <w:tab/>
        <w:t>(b)</w:t>
      </w:r>
      <w:r w:rsidRPr="0014799B">
        <w:tab/>
        <w:t>different rates for rice harvested in different seasons.</w:t>
      </w:r>
    </w:p>
    <w:p w:rsidR="00515B89" w:rsidRPr="0014799B" w:rsidRDefault="00515B89" w:rsidP="00515B89">
      <w:pPr>
        <w:pStyle w:val="subsection"/>
      </w:pPr>
      <w:r w:rsidRPr="0014799B">
        <w:tab/>
        <w:t>(4)</w:t>
      </w:r>
      <w:r w:rsidRPr="0014799B">
        <w:tab/>
      </w:r>
      <w:r w:rsidR="00CC7EAE" w:rsidRPr="0014799B">
        <w:t>Subclause (</w:t>
      </w:r>
      <w:r w:rsidRPr="0014799B">
        <w:t>3) does not, by implication, limit the application of subsection</w:t>
      </w:r>
      <w:r w:rsidR="00CC7EAE" w:rsidRPr="0014799B">
        <w:t> </w:t>
      </w:r>
      <w:r w:rsidRPr="0014799B">
        <w:t xml:space="preserve">33(3A) of the </w:t>
      </w:r>
      <w:r w:rsidRPr="0014799B">
        <w:rPr>
          <w:i/>
        </w:rPr>
        <w:t>Acts Interpretation Act 1901</w:t>
      </w:r>
      <w:r w:rsidRPr="0014799B">
        <w:t xml:space="preserve">. </w:t>
      </w:r>
    </w:p>
    <w:p w:rsidR="003922A9" w:rsidRPr="0014799B" w:rsidRDefault="003922A9" w:rsidP="003922A9">
      <w:pPr>
        <w:pStyle w:val="subsection"/>
      </w:pPr>
      <w:r w:rsidRPr="0014799B">
        <w:tab/>
        <w:t>(5)</w:t>
      </w:r>
      <w:r w:rsidRPr="0014799B">
        <w:tab/>
        <w:t>The regulations must not specify a rate of levy imposed by this Schedule for a variety of rice unless the rate is recommended to the Minister by a rice industry body.</w:t>
      </w:r>
    </w:p>
    <w:p w:rsidR="003922A9" w:rsidRPr="0014799B" w:rsidRDefault="003922A9" w:rsidP="003922A9">
      <w:pPr>
        <w:pStyle w:val="subsection"/>
      </w:pPr>
      <w:r w:rsidRPr="0014799B">
        <w:tab/>
        <w:t>(6)</w:t>
      </w:r>
      <w:r w:rsidRPr="0014799B">
        <w:tab/>
        <w:t xml:space="preserve">Before a recommendation is made to the Minister under </w:t>
      </w:r>
      <w:r w:rsidR="00CC7EAE" w:rsidRPr="0014799B">
        <w:t>subclause (</w:t>
      </w:r>
      <w:r w:rsidRPr="0014799B">
        <w:t>5), the body making the recommendation must consult with each other body that is a rice industry body.</w:t>
      </w:r>
    </w:p>
    <w:p w:rsidR="003922A9" w:rsidRPr="0014799B" w:rsidRDefault="003922A9" w:rsidP="003922A9">
      <w:pPr>
        <w:pStyle w:val="subsection"/>
      </w:pPr>
      <w:r w:rsidRPr="0014799B">
        <w:tab/>
        <w:t>(6A)</w:t>
      </w:r>
      <w:r w:rsidRPr="0014799B">
        <w:tab/>
        <w:t>If the recommendation relates to a variety of rice that is harvested in a State that has a State marketing authority and the recommendation is not made by the State marketing authority, the State marketing authority must, in writing, endorse the recommendation.</w:t>
      </w:r>
    </w:p>
    <w:p w:rsidR="00515B89" w:rsidRPr="0014799B" w:rsidRDefault="00515B89" w:rsidP="00515B89">
      <w:pPr>
        <w:pStyle w:val="subsection"/>
      </w:pPr>
      <w:r w:rsidRPr="0014799B">
        <w:tab/>
        <w:t>(7)</w:t>
      </w:r>
      <w:r w:rsidRPr="0014799B">
        <w:tab/>
        <w:t>If:</w:t>
      </w:r>
    </w:p>
    <w:p w:rsidR="00515B89" w:rsidRPr="0014799B" w:rsidRDefault="00515B89" w:rsidP="00515B89">
      <w:pPr>
        <w:pStyle w:val="paragraph"/>
      </w:pPr>
      <w:r w:rsidRPr="0014799B">
        <w:tab/>
        <w:t>(a)</w:t>
      </w:r>
      <w:r w:rsidRPr="0014799B">
        <w:tab/>
        <w:t xml:space="preserve">the </w:t>
      </w:r>
      <w:r w:rsidR="00933891" w:rsidRPr="0014799B">
        <w:t>regulations have</w:t>
      </w:r>
      <w:r w:rsidRPr="0014799B">
        <w:t xml:space="preserve"> specified a rate of levy imposed by this Schedule for a variety of rice harvested in a particular season; and</w:t>
      </w:r>
    </w:p>
    <w:p w:rsidR="00515B89" w:rsidRPr="0014799B" w:rsidRDefault="00515B89" w:rsidP="00515B89">
      <w:pPr>
        <w:pStyle w:val="paragraph"/>
      </w:pPr>
      <w:r w:rsidRPr="0014799B">
        <w:tab/>
        <w:t>(b)</w:t>
      </w:r>
      <w:r w:rsidRPr="0014799B">
        <w:tab/>
        <w:t xml:space="preserve">the </w:t>
      </w:r>
      <w:r w:rsidR="00933891" w:rsidRPr="0014799B">
        <w:t>regulations have</w:t>
      </w:r>
      <w:r w:rsidRPr="0014799B">
        <w:t xml:space="preserve"> not later specified another rate of levy imposed by this Schedule for that variety;</w:t>
      </w:r>
    </w:p>
    <w:p w:rsidR="00515B89" w:rsidRPr="0014799B" w:rsidRDefault="00515B89" w:rsidP="00515B89">
      <w:pPr>
        <w:pStyle w:val="subsection2"/>
      </w:pPr>
      <w:r w:rsidRPr="0014799B">
        <w:t xml:space="preserve">the rate of levy imposed by this Schedule for rice of that variety harvested in a later season is the rate referred to in </w:t>
      </w:r>
      <w:r w:rsidR="00CC7EAE" w:rsidRPr="0014799B">
        <w:t>paragraph (</w:t>
      </w:r>
      <w:r w:rsidRPr="0014799B">
        <w:t>a).</w:t>
      </w:r>
    </w:p>
    <w:p w:rsidR="00515B89" w:rsidRPr="0014799B" w:rsidRDefault="00515B89" w:rsidP="00515B89">
      <w:pPr>
        <w:pStyle w:val="subsection"/>
      </w:pPr>
      <w:r w:rsidRPr="0014799B">
        <w:lastRenderedPageBreak/>
        <w:tab/>
        <w:t>(8)</w:t>
      </w:r>
      <w:r w:rsidRPr="0014799B">
        <w:tab/>
        <w:t>A recommendation to the Minister under this clause may be made on behalf of a State marketing authority by a person:</w:t>
      </w:r>
    </w:p>
    <w:p w:rsidR="00515B89" w:rsidRPr="0014799B" w:rsidRDefault="00515B89" w:rsidP="00515B89">
      <w:pPr>
        <w:pStyle w:val="paragraph"/>
      </w:pPr>
      <w:r w:rsidRPr="0014799B">
        <w:tab/>
        <w:t>(a)</w:t>
      </w:r>
      <w:r w:rsidRPr="0014799B">
        <w:tab/>
        <w:t>who is an agent of the authority; and</w:t>
      </w:r>
    </w:p>
    <w:p w:rsidR="00515B89" w:rsidRPr="0014799B" w:rsidRDefault="00515B89" w:rsidP="00515B89">
      <w:pPr>
        <w:pStyle w:val="paragraph"/>
      </w:pPr>
      <w:r w:rsidRPr="0014799B">
        <w:tab/>
        <w:t>(b)</w:t>
      </w:r>
      <w:r w:rsidRPr="0014799B">
        <w:tab/>
        <w:t>who is authorised by the authority to make a recommendation on behalf of the authority under this clause.</w:t>
      </w:r>
    </w:p>
    <w:p w:rsidR="00515B89" w:rsidRPr="0014799B" w:rsidRDefault="00515B89" w:rsidP="00515B89">
      <w:pPr>
        <w:pStyle w:val="ActHead5"/>
      </w:pPr>
      <w:bookmarkStart w:id="205" w:name="_Toc64359017"/>
      <w:r w:rsidRPr="004650E6">
        <w:rPr>
          <w:rStyle w:val="CharSectno"/>
        </w:rPr>
        <w:t>4</w:t>
      </w:r>
      <w:r w:rsidRPr="0014799B">
        <w:t xml:space="preserve">  Who pays the levy</w:t>
      </w:r>
      <w:bookmarkEnd w:id="205"/>
    </w:p>
    <w:p w:rsidR="00515B89" w:rsidRPr="0014799B" w:rsidRDefault="00515B89" w:rsidP="00515B89">
      <w:pPr>
        <w:pStyle w:val="subsection"/>
      </w:pPr>
      <w:r w:rsidRPr="0014799B">
        <w:tab/>
      </w:r>
      <w:r w:rsidRPr="0014799B">
        <w:tab/>
        <w:t>Levy imposed by this Schedule on leviable rice is payable by the producer of the rice.</w:t>
      </w:r>
    </w:p>
    <w:p w:rsidR="00515B89" w:rsidRPr="0014799B" w:rsidRDefault="00515B89" w:rsidP="00515B89">
      <w:pPr>
        <w:pStyle w:val="ActHead5"/>
      </w:pPr>
      <w:bookmarkStart w:id="206" w:name="_Toc64359018"/>
      <w:r w:rsidRPr="004650E6">
        <w:rPr>
          <w:rStyle w:val="CharSectno"/>
        </w:rPr>
        <w:t>6</w:t>
      </w:r>
      <w:r w:rsidRPr="0014799B">
        <w:t xml:space="preserve">  Regulations</w:t>
      </w:r>
      <w:bookmarkEnd w:id="206"/>
    </w:p>
    <w:p w:rsidR="00515B89" w:rsidRPr="0014799B" w:rsidRDefault="00515B89" w:rsidP="00515B89">
      <w:pPr>
        <w:pStyle w:val="subsection"/>
      </w:pPr>
      <w:r w:rsidRPr="0014799B">
        <w:tab/>
      </w:r>
      <w:r w:rsidR="003922A9" w:rsidRPr="0014799B">
        <w:t>(1)</w:t>
      </w:r>
      <w:r w:rsidRPr="0014799B">
        <w:tab/>
        <w:t>Before the Governor</w:t>
      </w:r>
      <w:r w:rsidR="004650E6">
        <w:noBreakHyphen/>
      </w:r>
      <w:r w:rsidRPr="0014799B">
        <w:t>General makes regulations for the purposes of clause</w:t>
      </w:r>
      <w:r w:rsidR="00CC7EAE" w:rsidRPr="0014799B">
        <w:t> </w:t>
      </w:r>
      <w:r w:rsidRPr="0014799B">
        <w:t>1, the Minister must take into consideration any relevant recommendation made to the Minister by a rice industry body.</w:t>
      </w:r>
    </w:p>
    <w:p w:rsidR="003922A9" w:rsidRPr="0014799B" w:rsidRDefault="003922A9" w:rsidP="003922A9">
      <w:pPr>
        <w:pStyle w:val="subsection"/>
      </w:pPr>
      <w:r w:rsidRPr="0014799B">
        <w:tab/>
        <w:t>(2)</w:t>
      </w:r>
      <w:r w:rsidRPr="0014799B">
        <w:tab/>
        <w:t>The regulations must not, for the purposes of subclause</w:t>
      </w:r>
      <w:r w:rsidR="00CC7EAE" w:rsidRPr="0014799B">
        <w:t> </w:t>
      </w:r>
      <w:r w:rsidRPr="0014799B">
        <w:t>3(1), specify a rate of levy greater than the rate recommended to the Minister under subclause</w:t>
      </w:r>
      <w:r w:rsidR="00CC7EAE" w:rsidRPr="0014799B">
        <w:t> </w:t>
      </w:r>
      <w:r w:rsidRPr="0014799B">
        <w:t>3(5).</w:t>
      </w:r>
    </w:p>
    <w:p w:rsidR="00515B89" w:rsidRPr="0014799B" w:rsidRDefault="00515B89" w:rsidP="00515B89">
      <w:pPr>
        <w:pStyle w:val="ActHead5"/>
      </w:pPr>
      <w:bookmarkStart w:id="207" w:name="_Toc64359019"/>
      <w:r w:rsidRPr="004650E6">
        <w:rPr>
          <w:rStyle w:val="CharSectno"/>
        </w:rPr>
        <w:t>7</w:t>
      </w:r>
      <w:r w:rsidRPr="0014799B">
        <w:t xml:space="preserve">  Transitional—regulations</w:t>
      </w:r>
      <w:bookmarkEnd w:id="207"/>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Rice Levy Act 1991</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208" w:name="_Toc64359020"/>
      <w:r w:rsidRPr="004650E6">
        <w:rPr>
          <w:rStyle w:val="CharSectno"/>
        </w:rPr>
        <w:t>9</w:t>
      </w:r>
      <w:r w:rsidRPr="0014799B">
        <w:t xml:space="preserve">  Transitional—authorisations</w:t>
      </w:r>
      <w:bookmarkEnd w:id="208"/>
    </w:p>
    <w:p w:rsidR="00515B89" w:rsidRPr="0014799B" w:rsidRDefault="00515B89" w:rsidP="00515B89">
      <w:pPr>
        <w:pStyle w:val="subsection"/>
      </w:pPr>
      <w:r w:rsidRPr="0014799B">
        <w:tab/>
        <w:t>(1)</w:t>
      </w:r>
      <w:r w:rsidRPr="0014799B">
        <w:tab/>
        <w:t>This clause applies to an authorisation if:</w:t>
      </w:r>
    </w:p>
    <w:p w:rsidR="00515B89" w:rsidRPr="0014799B" w:rsidRDefault="00515B89" w:rsidP="00515B89">
      <w:pPr>
        <w:pStyle w:val="paragraph"/>
      </w:pPr>
      <w:r w:rsidRPr="0014799B">
        <w:tab/>
        <w:t>(a)</w:t>
      </w:r>
      <w:r w:rsidRPr="0014799B">
        <w:tab/>
        <w:t xml:space="preserve">the authorisation was made for the purposes of a particular provision of the </w:t>
      </w:r>
      <w:r w:rsidRPr="0014799B">
        <w:rPr>
          <w:i/>
        </w:rPr>
        <w:t>Rice Levy Act 1991</w:t>
      </w:r>
      <w:r w:rsidRPr="0014799B">
        <w:t>; and</w:t>
      </w:r>
    </w:p>
    <w:p w:rsidR="00515B89" w:rsidRPr="0014799B" w:rsidRDefault="00515B89" w:rsidP="00515B89">
      <w:pPr>
        <w:pStyle w:val="paragraph"/>
      </w:pPr>
      <w:r w:rsidRPr="0014799B">
        <w:lastRenderedPageBreak/>
        <w:tab/>
        <w:t>(b)</w:t>
      </w:r>
      <w:r w:rsidRPr="0014799B">
        <w:tab/>
        <w:t>the authorisation was in force immediately before the commencement of this clause.</w:t>
      </w:r>
    </w:p>
    <w:p w:rsidR="00515B89" w:rsidRPr="0014799B" w:rsidRDefault="00515B89" w:rsidP="00515B89">
      <w:pPr>
        <w:pStyle w:val="subsection"/>
      </w:pPr>
      <w:r w:rsidRPr="0014799B">
        <w:tab/>
        <w:t>(2)</w:t>
      </w:r>
      <w:r w:rsidRPr="0014799B">
        <w:tab/>
        <w:t>The authorisation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209" w:name="_Toc64359021"/>
      <w:r w:rsidRPr="004650E6">
        <w:rPr>
          <w:rStyle w:val="CharChapNo"/>
        </w:rPr>
        <w:lastRenderedPageBreak/>
        <w:t>Schedule</w:t>
      </w:r>
      <w:r w:rsidR="00CC7EAE" w:rsidRPr="004650E6">
        <w:rPr>
          <w:rStyle w:val="CharChapNo"/>
        </w:rPr>
        <w:t> </w:t>
      </w:r>
      <w:r w:rsidRPr="004650E6">
        <w:rPr>
          <w:rStyle w:val="CharChapNo"/>
        </w:rPr>
        <w:t>24</w:t>
      </w:r>
      <w:r w:rsidRPr="0014799B">
        <w:t>—</w:t>
      </w:r>
      <w:r w:rsidRPr="004650E6">
        <w:rPr>
          <w:rStyle w:val="CharChapText"/>
        </w:rPr>
        <w:t>Sugar cane</w:t>
      </w:r>
      <w:bookmarkEnd w:id="209"/>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10" w:name="_Toc64359022"/>
      <w:r w:rsidRPr="004650E6">
        <w:rPr>
          <w:rStyle w:val="CharSectno"/>
        </w:rPr>
        <w:t>1</w:t>
      </w:r>
      <w:r w:rsidRPr="0014799B">
        <w:t xml:space="preserve">  Definitions</w:t>
      </w:r>
      <w:bookmarkEnd w:id="210"/>
    </w:p>
    <w:p w:rsidR="00515B89" w:rsidRPr="0014799B" w:rsidRDefault="00515B89" w:rsidP="00515B89">
      <w:pPr>
        <w:pStyle w:val="subsection"/>
      </w:pPr>
      <w:r w:rsidRPr="0014799B">
        <w:tab/>
      </w:r>
      <w:r w:rsidRPr="0014799B">
        <w:tab/>
        <w:t>In this Schedule:</w:t>
      </w:r>
    </w:p>
    <w:p w:rsidR="00EE2657" w:rsidRPr="0014799B" w:rsidRDefault="00EE2657" w:rsidP="00EE2657">
      <w:pPr>
        <w:pStyle w:val="Definition"/>
      </w:pPr>
      <w:r w:rsidRPr="0014799B">
        <w:rPr>
          <w:b/>
          <w:i/>
        </w:rPr>
        <w:t>season</w:t>
      </w:r>
      <w:r w:rsidRPr="0014799B">
        <w:t xml:space="preserve"> means the period that:</w:t>
      </w:r>
    </w:p>
    <w:p w:rsidR="00EE2657" w:rsidRPr="0014799B" w:rsidRDefault="00EE2657" w:rsidP="00EE2657">
      <w:pPr>
        <w:pStyle w:val="paragraph"/>
      </w:pPr>
      <w:r w:rsidRPr="0014799B">
        <w:tab/>
        <w:t>(a)</w:t>
      </w:r>
      <w:r w:rsidRPr="0014799B">
        <w:tab/>
        <w:t>begins on 1</w:t>
      </w:r>
      <w:r w:rsidR="00CC7EAE" w:rsidRPr="0014799B">
        <w:t> </w:t>
      </w:r>
      <w:r w:rsidRPr="0014799B">
        <w:t>March in a year; and</w:t>
      </w:r>
    </w:p>
    <w:p w:rsidR="00EE2657" w:rsidRPr="0014799B" w:rsidRDefault="00EE2657" w:rsidP="00EE2657">
      <w:pPr>
        <w:pStyle w:val="paragraph"/>
      </w:pPr>
      <w:r w:rsidRPr="0014799B">
        <w:tab/>
        <w:t>(b)</w:t>
      </w:r>
      <w:r w:rsidRPr="0014799B">
        <w:tab/>
        <w:t>ends on 28</w:t>
      </w:r>
      <w:r w:rsidR="00CC7EAE" w:rsidRPr="0014799B">
        <w:t> </w:t>
      </w:r>
      <w:r w:rsidRPr="0014799B">
        <w:t>February in the following year.</w:t>
      </w:r>
    </w:p>
    <w:p w:rsidR="00EE2657" w:rsidRPr="0014799B" w:rsidRDefault="00EE2657" w:rsidP="00EE2657">
      <w:pPr>
        <w:pStyle w:val="Definition"/>
      </w:pPr>
      <w:r w:rsidRPr="0014799B">
        <w:rPr>
          <w:b/>
          <w:i/>
        </w:rPr>
        <w:t>sugar cane</w:t>
      </w:r>
      <w:r w:rsidRPr="0014799B">
        <w:t xml:space="preserve"> means:</w:t>
      </w:r>
    </w:p>
    <w:p w:rsidR="00EE2657" w:rsidRPr="0014799B" w:rsidRDefault="00EE2657" w:rsidP="00EE2657">
      <w:pPr>
        <w:pStyle w:val="paragraph"/>
      </w:pPr>
      <w:r w:rsidRPr="0014799B">
        <w:tab/>
        <w:t>(a)</w:t>
      </w:r>
      <w:r w:rsidRPr="0014799B">
        <w:tab/>
        <w:t>stalks (whether whole or not) of the sugar cane plant; or</w:t>
      </w:r>
    </w:p>
    <w:p w:rsidR="00EE2657" w:rsidRPr="0014799B" w:rsidRDefault="00EE2657" w:rsidP="00EE2657">
      <w:pPr>
        <w:pStyle w:val="paragraph"/>
      </w:pPr>
      <w:r w:rsidRPr="0014799B">
        <w:tab/>
        <w:t>(b)</w:t>
      </w:r>
      <w:r w:rsidRPr="0014799B">
        <w:tab/>
        <w:t>stalks (whether whole or not) and leaves of the sugar cane plant.</w:t>
      </w:r>
    </w:p>
    <w:p w:rsidR="00515B89" w:rsidRPr="0014799B" w:rsidRDefault="00515B89" w:rsidP="00515B89">
      <w:pPr>
        <w:pStyle w:val="Definition"/>
      </w:pPr>
      <w:r w:rsidRPr="0014799B">
        <w:rPr>
          <w:b/>
          <w:i/>
        </w:rPr>
        <w:t>sugar industry organisations</w:t>
      </w:r>
      <w:r w:rsidRPr="0014799B">
        <w:t xml:space="preserve"> means the organisations prescribed by the regulations for the purposes of this definition.</w:t>
      </w:r>
    </w:p>
    <w:p w:rsidR="00EE2657" w:rsidRPr="0014799B" w:rsidRDefault="00EE2657" w:rsidP="00EE2657">
      <w:pPr>
        <w:pStyle w:val="ActHead5"/>
      </w:pPr>
      <w:bookmarkStart w:id="211" w:name="_Toc64359023"/>
      <w:r w:rsidRPr="004650E6">
        <w:rPr>
          <w:rStyle w:val="CharSectno"/>
        </w:rPr>
        <w:t>2</w:t>
      </w:r>
      <w:r w:rsidRPr="0014799B">
        <w:t xml:space="preserve">  Processing establishments</w:t>
      </w:r>
      <w:bookmarkEnd w:id="211"/>
    </w:p>
    <w:p w:rsidR="00EE2657" w:rsidRPr="0014799B" w:rsidRDefault="00EE2657" w:rsidP="00EE2657">
      <w:pPr>
        <w:pStyle w:val="subsection"/>
      </w:pPr>
      <w:r w:rsidRPr="0014799B">
        <w:tab/>
      </w:r>
      <w:r w:rsidRPr="0014799B">
        <w:tab/>
        <w:t xml:space="preserve">For the purposes of this Schedule, premises in Australia are a </w:t>
      </w:r>
      <w:r w:rsidRPr="0014799B">
        <w:rPr>
          <w:b/>
          <w:i/>
        </w:rPr>
        <w:t>processing establishment</w:t>
      </w:r>
      <w:r w:rsidRPr="0014799B">
        <w:t xml:space="preserve"> during a season if sugar cane processed at those premises during the season amounts, or amounted, to 3,000 tonnes or more.</w:t>
      </w:r>
    </w:p>
    <w:p w:rsidR="00EE2657" w:rsidRPr="0014799B" w:rsidRDefault="00EE2657" w:rsidP="00EE2657">
      <w:pPr>
        <w:pStyle w:val="ActHead5"/>
      </w:pPr>
      <w:bookmarkStart w:id="212" w:name="_Toc64359024"/>
      <w:r w:rsidRPr="004650E6">
        <w:rPr>
          <w:rStyle w:val="CharSectno"/>
        </w:rPr>
        <w:t>3</w:t>
      </w:r>
      <w:r w:rsidRPr="0014799B">
        <w:t xml:space="preserve">  Imposition of levy</w:t>
      </w:r>
      <w:bookmarkEnd w:id="212"/>
    </w:p>
    <w:p w:rsidR="00EE2657" w:rsidRPr="0014799B" w:rsidRDefault="00EE2657" w:rsidP="00EE2657">
      <w:pPr>
        <w:pStyle w:val="subsection"/>
      </w:pPr>
      <w:r w:rsidRPr="0014799B">
        <w:tab/>
        <w:t>(1)</w:t>
      </w:r>
      <w:r w:rsidRPr="0014799B">
        <w:tab/>
        <w:t>Levy is imposed on sugar cane if:</w:t>
      </w:r>
    </w:p>
    <w:p w:rsidR="00EE2657" w:rsidRPr="0014799B" w:rsidRDefault="00EE2657" w:rsidP="00EE2657">
      <w:pPr>
        <w:pStyle w:val="paragraph"/>
      </w:pPr>
      <w:r w:rsidRPr="0014799B">
        <w:tab/>
        <w:t>(a)</w:t>
      </w:r>
      <w:r w:rsidRPr="0014799B">
        <w:tab/>
        <w:t>the sugar cane is sold to a processing establishment after the commencement of this clause; or</w:t>
      </w:r>
    </w:p>
    <w:p w:rsidR="00EE2657" w:rsidRPr="0014799B" w:rsidRDefault="00EE2657" w:rsidP="00EE2657">
      <w:pPr>
        <w:pStyle w:val="paragraph"/>
      </w:pPr>
      <w:r w:rsidRPr="0014799B">
        <w:tab/>
        <w:t>(b)</w:t>
      </w:r>
      <w:r w:rsidRPr="0014799B">
        <w:tab/>
        <w:t>the sugar cane is grown by a processing establishment and, after the commencement of this clause, is processed by the establishment; or</w:t>
      </w:r>
    </w:p>
    <w:p w:rsidR="00EE2657" w:rsidRPr="0014799B" w:rsidRDefault="00EE2657" w:rsidP="00EE2657">
      <w:pPr>
        <w:pStyle w:val="paragraph"/>
      </w:pPr>
      <w:r w:rsidRPr="0014799B">
        <w:tab/>
        <w:t>(c)</w:t>
      </w:r>
      <w:r w:rsidRPr="0014799B">
        <w:tab/>
        <w:t>the sugar cane is processed by a processing establishment after the commencement of this clause on behalf of the owner of the sugar cane.</w:t>
      </w:r>
    </w:p>
    <w:p w:rsidR="00EE2657" w:rsidRPr="0014799B" w:rsidRDefault="00EE2657" w:rsidP="00EE2657">
      <w:pPr>
        <w:pStyle w:val="subsection"/>
      </w:pPr>
      <w:r w:rsidRPr="0014799B">
        <w:lastRenderedPageBreak/>
        <w:tab/>
        <w:t>(2)</w:t>
      </w:r>
      <w:r w:rsidRPr="0014799B">
        <w:tab/>
        <w:t xml:space="preserve">For the purpose of </w:t>
      </w:r>
      <w:r w:rsidR="00CC7EAE" w:rsidRPr="0014799B">
        <w:t>subclause (</w:t>
      </w:r>
      <w:r w:rsidRPr="0014799B">
        <w:t>1), sugar cane is taken to be sold to a processing establishment when the first payment for the sugar cane is made, whether the payment represents the whole, or part only, of the purchase price for the sugar cane.</w:t>
      </w:r>
    </w:p>
    <w:p w:rsidR="00515B89" w:rsidRPr="0014799B" w:rsidRDefault="00515B89" w:rsidP="00515B89">
      <w:pPr>
        <w:pStyle w:val="ActHead5"/>
      </w:pPr>
      <w:bookmarkStart w:id="213" w:name="_Toc64359025"/>
      <w:r w:rsidRPr="004650E6">
        <w:rPr>
          <w:rStyle w:val="CharSectno"/>
        </w:rPr>
        <w:t>4</w:t>
      </w:r>
      <w:r w:rsidRPr="0014799B">
        <w:t xml:space="preserve">  Rate of levy</w:t>
      </w:r>
      <w:bookmarkEnd w:id="213"/>
    </w:p>
    <w:p w:rsidR="00515B89" w:rsidRPr="0014799B" w:rsidRDefault="00515B89" w:rsidP="00515B89">
      <w:pPr>
        <w:pStyle w:val="subsection"/>
      </w:pPr>
      <w:r w:rsidRPr="0014799B">
        <w:tab/>
      </w:r>
      <w:r w:rsidRPr="0014799B">
        <w:tab/>
        <w:t xml:space="preserve">The rate of levy imposed by this Schedule on sugar cane is </w:t>
      </w:r>
      <w:r w:rsidR="00EE2657" w:rsidRPr="0014799B">
        <w:t>70 cents per tonne or such other rate</w:t>
      </w:r>
      <w:r w:rsidRPr="0014799B">
        <w:t xml:space="preserve"> as is prescribed by the regulations for the purposes of this clause.</w:t>
      </w:r>
    </w:p>
    <w:p w:rsidR="00515B89" w:rsidRPr="0014799B" w:rsidRDefault="00515B89" w:rsidP="00515B89">
      <w:pPr>
        <w:pStyle w:val="ActHead5"/>
      </w:pPr>
      <w:bookmarkStart w:id="214" w:name="_Toc64359026"/>
      <w:r w:rsidRPr="004650E6">
        <w:rPr>
          <w:rStyle w:val="CharSectno"/>
        </w:rPr>
        <w:t>5</w:t>
      </w:r>
      <w:r w:rsidRPr="0014799B">
        <w:t xml:space="preserve">  Who pays the levy</w:t>
      </w:r>
      <w:bookmarkEnd w:id="214"/>
    </w:p>
    <w:p w:rsidR="00515B89" w:rsidRPr="0014799B" w:rsidRDefault="00515B89" w:rsidP="00515B89">
      <w:pPr>
        <w:pStyle w:val="subsection"/>
      </w:pPr>
      <w:r w:rsidRPr="0014799B">
        <w:tab/>
      </w:r>
      <w:r w:rsidRPr="0014799B">
        <w:tab/>
        <w:t>Levy imposed by this Schedule on sugar cane is payable:</w:t>
      </w:r>
    </w:p>
    <w:p w:rsidR="00EE2657" w:rsidRPr="0014799B" w:rsidRDefault="00EE2657" w:rsidP="00EE2657">
      <w:pPr>
        <w:pStyle w:val="paragraph"/>
      </w:pPr>
      <w:r w:rsidRPr="0014799B">
        <w:tab/>
        <w:t>(a)</w:t>
      </w:r>
      <w:r w:rsidRPr="0014799B">
        <w:tab/>
        <w:t>as to 50% of the levy—by the producer of the sugar cane; and</w:t>
      </w:r>
    </w:p>
    <w:p w:rsidR="00515B89" w:rsidRPr="0014799B" w:rsidRDefault="00515B89" w:rsidP="00515B89">
      <w:pPr>
        <w:pStyle w:val="paragraph"/>
      </w:pPr>
      <w:r w:rsidRPr="0014799B">
        <w:tab/>
        <w:t>(b)</w:t>
      </w:r>
      <w:r w:rsidRPr="0014799B">
        <w:tab/>
        <w:t>as to the remainder of the levy—by the processor of the sugar cane.</w:t>
      </w:r>
    </w:p>
    <w:p w:rsidR="00EE2657" w:rsidRPr="0014799B" w:rsidRDefault="00EE2657" w:rsidP="00EE2657">
      <w:pPr>
        <w:pStyle w:val="ActHead5"/>
      </w:pPr>
      <w:bookmarkStart w:id="215" w:name="_Toc64359027"/>
      <w:r w:rsidRPr="004650E6">
        <w:rPr>
          <w:rStyle w:val="CharSectno"/>
        </w:rPr>
        <w:t>6</w:t>
      </w:r>
      <w:r w:rsidRPr="0014799B">
        <w:t xml:space="preserve">  Regulations</w:t>
      </w:r>
      <w:bookmarkEnd w:id="215"/>
    </w:p>
    <w:p w:rsidR="00EE2657" w:rsidRPr="0014799B" w:rsidRDefault="00EE2657" w:rsidP="00EE2657">
      <w:pPr>
        <w:pStyle w:val="subsection"/>
      </w:pPr>
      <w:r w:rsidRPr="0014799B">
        <w:tab/>
      </w:r>
      <w:r w:rsidR="00DB2D52" w:rsidRPr="0014799B">
        <w:t>(1)</w:t>
      </w:r>
      <w:r w:rsidRPr="0014799B">
        <w:tab/>
        <w:t>Before the Governor</w:t>
      </w:r>
      <w:r w:rsidR="004650E6">
        <w:noBreakHyphen/>
      </w:r>
      <w:r w:rsidRPr="0014799B">
        <w:t>General makes regulations for the purposes of clause</w:t>
      </w:r>
      <w:r w:rsidR="00CC7EAE" w:rsidRPr="0014799B">
        <w:t> </w:t>
      </w:r>
      <w:r w:rsidRPr="0014799B">
        <w:t>4, the Minister must take into consideration any relevant recommendation arising out of consultations between the Minister and the sugar industry organisations.</w:t>
      </w:r>
    </w:p>
    <w:p w:rsidR="00DB2D52" w:rsidRPr="0014799B" w:rsidRDefault="00DB2D52" w:rsidP="00DB2D52">
      <w:pPr>
        <w:pStyle w:val="subsection"/>
      </w:pPr>
      <w:r w:rsidRPr="0014799B">
        <w:tab/>
        <w:t>(2)</w:t>
      </w:r>
      <w:r w:rsidRPr="0014799B">
        <w:tab/>
        <w:t>If there are no sugar industry organisations, then, before the Governor</w:t>
      </w:r>
      <w:r w:rsidR="004650E6">
        <w:noBreakHyphen/>
      </w:r>
      <w:r w:rsidRPr="0014799B">
        <w:t>General makes regulations for the purposes of clause</w:t>
      </w:r>
      <w:r w:rsidR="00CC7EAE" w:rsidRPr="0014799B">
        <w:t> </w:t>
      </w:r>
      <w:r w:rsidRPr="0014799B">
        <w:t>4, the Minister must take into consideration any relevant recommendation made to the Minister by the body that is declared to be the industry services body under Part</w:t>
      </w:r>
      <w:r w:rsidR="00CC7EAE" w:rsidRPr="0014799B">
        <w:t> </w:t>
      </w:r>
      <w:r w:rsidRPr="0014799B">
        <w:t xml:space="preserve">3 of the </w:t>
      </w:r>
      <w:r w:rsidRPr="0014799B">
        <w:rPr>
          <w:i/>
          <w:iCs/>
        </w:rPr>
        <w:t>Sugar Research and Development Services Act 2013</w:t>
      </w:r>
      <w:r w:rsidRPr="0014799B">
        <w:t>.</w:t>
      </w:r>
    </w:p>
    <w:p w:rsidR="00DB2D52" w:rsidRPr="0014799B" w:rsidRDefault="00DB2D52" w:rsidP="00DB2D52">
      <w:pPr>
        <w:pStyle w:val="subsection"/>
      </w:pPr>
      <w:r w:rsidRPr="0014799B">
        <w:tab/>
        <w:t>(3)</w:t>
      </w:r>
      <w:r w:rsidRPr="0014799B">
        <w:tab/>
        <w:t>Before the industry services body makes such a recommendation to the Minister, it must consult with the persons who are required to pay the levy concerned.</w:t>
      </w:r>
    </w:p>
    <w:p w:rsidR="00DB2D52" w:rsidRPr="0014799B" w:rsidRDefault="00DB2D52" w:rsidP="00DB2D52">
      <w:pPr>
        <w:pStyle w:val="subsection"/>
      </w:pPr>
      <w:r w:rsidRPr="0014799B">
        <w:lastRenderedPageBreak/>
        <w:tab/>
        <w:t>(4)</w:t>
      </w:r>
      <w:r w:rsidRPr="0014799B">
        <w:tab/>
        <w:t>The regulations must not, for the purposes of clause</w:t>
      </w:r>
      <w:r w:rsidR="00CC7EAE" w:rsidRPr="0014799B">
        <w:t> </w:t>
      </w:r>
      <w:r w:rsidRPr="0014799B">
        <w:t xml:space="preserve">4, prescribe a rate of levy greater than the rate recommended to the Minister under </w:t>
      </w:r>
      <w:r w:rsidR="00CC7EAE" w:rsidRPr="0014799B">
        <w:t>subclause (</w:t>
      </w:r>
      <w:r w:rsidRPr="0014799B">
        <w:t>1) or (2).</w:t>
      </w:r>
    </w:p>
    <w:p w:rsidR="00515B89" w:rsidRPr="0014799B" w:rsidRDefault="00515B89" w:rsidP="007C758C">
      <w:pPr>
        <w:pStyle w:val="ActHead1"/>
        <w:pageBreakBefore/>
      </w:pPr>
      <w:bookmarkStart w:id="216" w:name="_Toc64359028"/>
      <w:r w:rsidRPr="004650E6">
        <w:rPr>
          <w:rStyle w:val="CharChapNo"/>
        </w:rPr>
        <w:lastRenderedPageBreak/>
        <w:t>Schedule</w:t>
      </w:r>
      <w:r w:rsidR="00CC7EAE" w:rsidRPr="004650E6">
        <w:rPr>
          <w:rStyle w:val="CharChapNo"/>
        </w:rPr>
        <w:t> </w:t>
      </w:r>
      <w:r w:rsidRPr="004650E6">
        <w:rPr>
          <w:rStyle w:val="CharChapNo"/>
        </w:rPr>
        <w:t>25</w:t>
      </w:r>
      <w:r w:rsidRPr="0014799B">
        <w:t>—</w:t>
      </w:r>
      <w:r w:rsidRPr="004650E6">
        <w:rPr>
          <w:rStyle w:val="CharChapText"/>
        </w:rPr>
        <w:t>Wheat</w:t>
      </w:r>
      <w:bookmarkEnd w:id="216"/>
    </w:p>
    <w:p w:rsidR="00515B89" w:rsidRPr="0014799B" w:rsidRDefault="007523F0" w:rsidP="00515B89">
      <w:pPr>
        <w:pStyle w:val="Header"/>
      </w:pPr>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17" w:name="_Toc64359029"/>
      <w:r w:rsidRPr="004650E6">
        <w:rPr>
          <w:rStyle w:val="CharSectno"/>
        </w:rPr>
        <w:t>1</w:t>
      </w:r>
      <w:r w:rsidRPr="0014799B">
        <w:t xml:space="preserve">  Definitions</w:t>
      </w:r>
      <w:bookmarkEnd w:id="217"/>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growers’ organisation</w:t>
      </w:r>
      <w:r w:rsidRPr="0014799B">
        <w:t xml:space="preserve"> means the organisation known as</w:t>
      </w:r>
      <w:r w:rsidR="00DB2D52" w:rsidRPr="0014799B">
        <w:t xml:space="preserve"> Grain Producers</w:t>
      </w:r>
      <w:r w:rsidRPr="0014799B">
        <w:t xml:space="preserve"> Australia or such other organisation as is prescribed for the purposes of this definition.</w:t>
      </w:r>
    </w:p>
    <w:p w:rsidR="00515B89" w:rsidRPr="0014799B" w:rsidRDefault="00515B89" w:rsidP="00515B89">
      <w:pPr>
        <w:pStyle w:val="Definition"/>
      </w:pPr>
      <w:r w:rsidRPr="0014799B">
        <w:rPr>
          <w:b/>
          <w:i/>
        </w:rPr>
        <w:t>value</w:t>
      </w:r>
      <w:r w:rsidRPr="0014799B">
        <w:t xml:space="preserve"> means sale value as ascertained in accordance with the regulations.</w:t>
      </w:r>
    </w:p>
    <w:p w:rsidR="00515B89" w:rsidRPr="0014799B" w:rsidRDefault="00515B89" w:rsidP="00515B89">
      <w:pPr>
        <w:pStyle w:val="ActHead5"/>
      </w:pPr>
      <w:bookmarkStart w:id="218" w:name="_Toc64359030"/>
      <w:r w:rsidRPr="004650E6">
        <w:rPr>
          <w:rStyle w:val="CharSectno"/>
        </w:rPr>
        <w:t>2</w:t>
      </w:r>
      <w:r w:rsidRPr="0014799B">
        <w:t xml:space="preserve">  Delivery</w:t>
      </w:r>
      <w:bookmarkEnd w:id="218"/>
    </w:p>
    <w:p w:rsidR="00515B89" w:rsidRPr="0014799B" w:rsidRDefault="00515B89" w:rsidP="00515B89">
      <w:pPr>
        <w:pStyle w:val="subsection"/>
      </w:pPr>
      <w:r w:rsidRPr="0014799B">
        <w:tab/>
        <w:t>(1)</w:t>
      </w:r>
      <w:r w:rsidRPr="0014799B">
        <w:tab/>
        <w:t>If a producer of wheat permits the wheat to be:</w:t>
      </w:r>
    </w:p>
    <w:p w:rsidR="00515B89" w:rsidRPr="0014799B" w:rsidRDefault="00515B89" w:rsidP="00515B89">
      <w:pPr>
        <w:pStyle w:val="paragraph"/>
      </w:pPr>
      <w:r w:rsidRPr="0014799B">
        <w:tab/>
        <w:t>(a)</w:t>
      </w:r>
      <w:r w:rsidRPr="0014799B">
        <w:tab/>
        <w:t>delivered to another person; or</w:t>
      </w:r>
    </w:p>
    <w:p w:rsidR="00515B89" w:rsidRPr="0014799B" w:rsidRDefault="00515B89" w:rsidP="00515B89">
      <w:pPr>
        <w:pStyle w:val="paragraph"/>
      </w:pPr>
      <w:r w:rsidRPr="0014799B">
        <w:tab/>
        <w:t>(b)</w:t>
      </w:r>
      <w:r w:rsidRPr="0014799B">
        <w:tab/>
        <w:t>taken by another person out of the producer’s possession or control;</w:t>
      </w:r>
    </w:p>
    <w:p w:rsidR="00515B89" w:rsidRPr="0014799B" w:rsidRDefault="00515B89" w:rsidP="00515B89">
      <w:pPr>
        <w:pStyle w:val="subsection2"/>
      </w:pPr>
      <w:r w:rsidRPr="0014799B">
        <w:t>the producer is taken, for the purposes of this Schedule, to have delivered the wheat to the other person.</w:t>
      </w:r>
    </w:p>
    <w:p w:rsidR="00515B89" w:rsidRPr="0014799B" w:rsidRDefault="00515B89" w:rsidP="00515B89">
      <w:pPr>
        <w:pStyle w:val="subsection"/>
      </w:pPr>
      <w:r w:rsidRPr="0014799B">
        <w:tab/>
        <w:t>(2)</w:t>
      </w:r>
      <w:r w:rsidRPr="0014799B">
        <w:tab/>
        <w:t>If a producer of wheat causes the wheat to be carried by a person or persons to another person (the</w:t>
      </w:r>
      <w:r w:rsidRPr="0014799B">
        <w:rPr>
          <w:b/>
          <w:i/>
        </w:rPr>
        <w:t xml:space="preserve"> receiver</w:t>
      </w:r>
      <w:r w:rsidRPr="0014799B">
        <w:t>) who does not receive the wheat for the purpose of carrying it to a further destination, the wheat is taken, for the purposes of this Schedule, to have been delivered to the receiver.</w:t>
      </w:r>
    </w:p>
    <w:p w:rsidR="00515B89" w:rsidRPr="0014799B" w:rsidRDefault="00515B89" w:rsidP="00515B89">
      <w:pPr>
        <w:pStyle w:val="ActHead5"/>
      </w:pPr>
      <w:bookmarkStart w:id="219" w:name="_Toc64359031"/>
      <w:r w:rsidRPr="004650E6">
        <w:rPr>
          <w:rStyle w:val="CharSectno"/>
        </w:rPr>
        <w:t>3</w:t>
      </w:r>
      <w:r w:rsidRPr="0014799B">
        <w:t xml:space="preserve">  Producer</w:t>
      </w:r>
      <w:bookmarkEnd w:id="219"/>
    </w:p>
    <w:p w:rsidR="00515B89" w:rsidRPr="0014799B" w:rsidRDefault="00515B89" w:rsidP="00515B89">
      <w:pPr>
        <w:pStyle w:val="subsection"/>
      </w:pPr>
      <w:r w:rsidRPr="0014799B">
        <w:tab/>
      </w:r>
      <w:r w:rsidRPr="0014799B">
        <w:tab/>
        <w:t xml:space="preserve">If the ownership of wheat passes from the producer to a person, or to a number of persons in succession, without any delivery of the wheat, a reference in this Schedule to the </w:t>
      </w:r>
      <w:r w:rsidRPr="0014799B">
        <w:rPr>
          <w:b/>
          <w:i/>
        </w:rPr>
        <w:t>producer</w:t>
      </w:r>
      <w:r w:rsidRPr="0014799B">
        <w:t xml:space="preserve"> is a reference to that person or the last of those persons, as the case may be.</w:t>
      </w:r>
    </w:p>
    <w:p w:rsidR="00515B89" w:rsidRPr="0014799B" w:rsidRDefault="00515B89" w:rsidP="00515B89">
      <w:pPr>
        <w:pStyle w:val="ActHead5"/>
      </w:pPr>
      <w:bookmarkStart w:id="220" w:name="_Toc64359032"/>
      <w:r w:rsidRPr="004650E6">
        <w:rPr>
          <w:rStyle w:val="CharSectno"/>
        </w:rPr>
        <w:lastRenderedPageBreak/>
        <w:t>4</w:t>
      </w:r>
      <w:r w:rsidRPr="0014799B">
        <w:t xml:space="preserve">  Imposition of levy</w:t>
      </w:r>
      <w:bookmarkEnd w:id="220"/>
    </w:p>
    <w:p w:rsidR="00515B89" w:rsidRPr="0014799B" w:rsidRDefault="00515B89" w:rsidP="00515B89">
      <w:pPr>
        <w:pStyle w:val="subsection"/>
      </w:pPr>
      <w:r w:rsidRPr="0014799B">
        <w:tab/>
        <w:t>(1)</w:t>
      </w:r>
      <w:r w:rsidRPr="0014799B">
        <w:tab/>
        <w:t xml:space="preserve">Levy is imposed on wheat produced in </w:t>
      </w:r>
      <w:smartTag w:uri="urn:schemas-microsoft-com:office:smarttags" w:element="country-region">
        <w:smartTag w:uri="urn:schemas-microsoft-com:office:smarttags" w:element="place">
          <w:r w:rsidRPr="0014799B">
            <w:t>Australia</w:t>
          </w:r>
        </w:smartTag>
      </w:smartTag>
      <w:r w:rsidRPr="0014799B">
        <w:t xml:space="preserve"> if the wheat is:</w:t>
      </w:r>
    </w:p>
    <w:p w:rsidR="00515B89" w:rsidRPr="0014799B" w:rsidRDefault="00515B89" w:rsidP="00515B89">
      <w:pPr>
        <w:pStyle w:val="paragraph"/>
      </w:pPr>
      <w:r w:rsidRPr="0014799B">
        <w:tab/>
        <w:t>(a)</w:t>
      </w:r>
      <w:r w:rsidRPr="0014799B">
        <w:tab/>
        <w:t>delivered by the producer to another person (otherwise than for storage on behalf of the producer); or</w:t>
      </w:r>
    </w:p>
    <w:p w:rsidR="00515B89" w:rsidRPr="0014799B" w:rsidRDefault="00515B89" w:rsidP="00515B89">
      <w:pPr>
        <w:pStyle w:val="paragraph"/>
      </w:pPr>
      <w:r w:rsidRPr="0014799B">
        <w:tab/>
        <w:t>(b)</w:t>
      </w:r>
      <w:r w:rsidRPr="0014799B">
        <w:tab/>
        <w:t>processed by or for the producer;</w:t>
      </w:r>
    </w:p>
    <w:p w:rsidR="00515B89" w:rsidRPr="0014799B" w:rsidRDefault="00515B89" w:rsidP="00515B89">
      <w:pPr>
        <w:pStyle w:val="subsection2"/>
      </w:pPr>
      <w:r w:rsidRPr="0014799B">
        <w:t>after the commencement of this Schedule.</w:t>
      </w:r>
    </w:p>
    <w:p w:rsidR="00515B89" w:rsidRPr="0014799B" w:rsidRDefault="00515B89" w:rsidP="00515B89">
      <w:pPr>
        <w:pStyle w:val="subsection"/>
      </w:pPr>
      <w:r w:rsidRPr="0014799B">
        <w:tab/>
        <w:t>(2)</w:t>
      </w:r>
      <w:r w:rsidRPr="0014799B">
        <w:tab/>
        <w:t>Levy is not imposed by this Schedule on wheat if:</w:t>
      </w:r>
    </w:p>
    <w:p w:rsidR="00515B89" w:rsidRPr="0014799B" w:rsidRDefault="00515B89" w:rsidP="00515B89">
      <w:pPr>
        <w:pStyle w:val="paragraph"/>
      </w:pPr>
      <w:r w:rsidRPr="0014799B">
        <w:tab/>
        <w:t>(a)</w:t>
      </w:r>
      <w:r w:rsidRPr="0014799B">
        <w:tab/>
        <w:t>the wheat is processed by or for the producer; and</w:t>
      </w:r>
    </w:p>
    <w:p w:rsidR="00515B89" w:rsidRPr="0014799B" w:rsidRDefault="00515B89" w:rsidP="00515B89">
      <w:pPr>
        <w:pStyle w:val="paragraph"/>
      </w:pPr>
      <w:r w:rsidRPr="0014799B">
        <w:tab/>
        <w:t>(b)</w:t>
      </w:r>
      <w:r w:rsidRPr="0014799B">
        <w:tab/>
        <w:t>all the products and by</w:t>
      </w:r>
      <w:r w:rsidR="004650E6">
        <w:noBreakHyphen/>
      </w:r>
      <w:r w:rsidRPr="0014799B">
        <w:t>products of the processing of that wheat are used by the producer for domestic purposes but not for commercial purposes.</w:t>
      </w:r>
    </w:p>
    <w:p w:rsidR="00515B89" w:rsidRPr="0014799B" w:rsidRDefault="00515B89" w:rsidP="00515B89">
      <w:pPr>
        <w:pStyle w:val="subsection"/>
      </w:pPr>
      <w:r w:rsidRPr="0014799B">
        <w:tab/>
        <w:t>(3)</w:t>
      </w:r>
      <w:r w:rsidRPr="0014799B">
        <w:tab/>
        <w:t>If the total amount of levy that would, apart from this subclause, be imposed by this Schedule on:</w:t>
      </w:r>
    </w:p>
    <w:p w:rsidR="00515B89" w:rsidRPr="0014799B" w:rsidRDefault="00515B89" w:rsidP="00515B89">
      <w:pPr>
        <w:pStyle w:val="paragraph"/>
      </w:pPr>
      <w:r w:rsidRPr="0014799B">
        <w:tab/>
        <w:t>(a)</w:t>
      </w:r>
      <w:r w:rsidRPr="0014799B">
        <w:tab/>
        <w:t>wheat delivered by a producer in a levy year; and</w:t>
      </w:r>
    </w:p>
    <w:p w:rsidR="00515B89" w:rsidRPr="0014799B" w:rsidRDefault="00515B89" w:rsidP="00515B89">
      <w:pPr>
        <w:pStyle w:val="paragraph"/>
      </w:pPr>
      <w:r w:rsidRPr="0014799B">
        <w:tab/>
        <w:t>(b)</w:t>
      </w:r>
      <w:r w:rsidRPr="0014799B">
        <w:tab/>
        <w:t>wheat processed by or for the same producer in that levy year;</w:t>
      </w:r>
    </w:p>
    <w:p w:rsidR="00515B89" w:rsidRPr="0014799B" w:rsidRDefault="00515B89" w:rsidP="00515B89">
      <w:pPr>
        <w:pStyle w:val="subsection2"/>
      </w:pPr>
      <w:r w:rsidRPr="0014799B">
        <w:t>is less than the prescribed minimum amount for that levy year, levy is not imposed by this Schedule on that wheat.</w:t>
      </w:r>
    </w:p>
    <w:p w:rsidR="00515B89" w:rsidRPr="0014799B" w:rsidRDefault="00515B89" w:rsidP="00515B89">
      <w:pPr>
        <w:pStyle w:val="ActHead5"/>
      </w:pPr>
      <w:bookmarkStart w:id="221" w:name="_Toc64359033"/>
      <w:r w:rsidRPr="004650E6">
        <w:rPr>
          <w:rStyle w:val="CharSectno"/>
        </w:rPr>
        <w:t>5</w:t>
      </w:r>
      <w:r w:rsidRPr="0014799B">
        <w:t xml:space="preserve">  Rate of levy</w:t>
      </w:r>
      <w:bookmarkEnd w:id="221"/>
    </w:p>
    <w:p w:rsidR="00515B89" w:rsidRPr="0014799B" w:rsidRDefault="00515B89" w:rsidP="00515B89">
      <w:pPr>
        <w:pStyle w:val="subsection"/>
      </w:pPr>
      <w:r w:rsidRPr="0014799B">
        <w:tab/>
      </w:r>
      <w:r w:rsidRPr="0014799B">
        <w:tab/>
        <w:t>The rate of levy imposed by this Schedule is:</w:t>
      </w:r>
    </w:p>
    <w:p w:rsidR="00515B89" w:rsidRPr="0014799B" w:rsidRDefault="00515B89" w:rsidP="00515B89">
      <w:pPr>
        <w:pStyle w:val="paragraph"/>
      </w:pPr>
      <w:r w:rsidRPr="0014799B">
        <w:tab/>
        <w:t>(a)</w:t>
      </w:r>
      <w:r w:rsidRPr="0014799B">
        <w:tab/>
        <w:t>3% of the value of the wheat; or</w:t>
      </w:r>
    </w:p>
    <w:p w:rsidR="00DB2D52" w:rsidRPr="0014799B" w:rsidRDefault="00DB2D52" w:rsidP="00DB2D52">
      <w:pPr>
        <w:pStyle w:val="paragraph"/>
      </w:pPr>
      <w:r w:rsidRPr="0014799B">
        <w:tab/>
        <w:t>(b)</w:t>
      </w:r>
      <w:r w:rsidRPr="0014799B">
        <w:tab/>
        <w:t>if another percentage is prescribed by the regulations—that other percentage.</w:t>
      </w:r>
    </w:p>
    <w:p w:rsidR="00515B89" w:rsidRPr="0014799B" w:rsidRDefault="00515B89" w:rsidP="00515B89">
      <w:pPr>
        <w:pStyle w:val="ActHead5"/>
      </w:pPr>
      <w:bookmarkStart w:id="222" w:name="_Toc64359034"/>
      <w:r w:rsidRPr="004650E6">
        <w:rPr>
          <w:rStyle w:val="CharSectno"/>
        </w:rPr>
        <w:t>6</w:t>
      </w:r>
      <w:r w:rsidRPr="0014799B">
        <w:t xml:space="preserve">  Who pays the levy</w:t>
      </w:r>
      <w:bookmarkEnd w:id="222"/>
    </w:p>
    <w:p w:rsidR="00515B89" w:rsidRPr="0014799B" w:rsidRDefault="00515B89" w:rsidP="00515B89">
      <w:pPr>
        <w:pStyle w:val="subsection"/>
      </w:pPr>
      <w:r w:rsidRPr="0014799B">
        <w:tab/>
      </w:r>
      <w:r w:rsidRPr="0014799B">
        <w:tab/>
        <w:t>The levy imposed by this Schedule on wheat is payable by the producer of the wheat.</w:t>
      </w:r>
    </w:p>
    <w:p w:rsidR="00515B89" w:rsidRPr="0014799B" w:rsidRDefault="00515B89" w:rsidP="00515B89">
      <w:pPr>
        <w:pStyle w:val="ActHead5"/>
      </w:pPr>
      <w:bookmarkStart w:id="223" w:name="_Toc64359035"/>
      <w:r w:rsidRPr="004650E6">
        <w:rPr>
          <w:rStyle w:val="CharSectno"/>
        </w:rPr>
        <w:lastRenderedPageBreak/>
        <w:t>7</w:t>
      </w:r>
      <w:r w:rsidRPr="0014799B">
        <w:t xml:space="preserve">  Regulations</w:t>
      </w:r>
      <w:bookmarkEnd w:id="223"/>
    </w:p>
    <w:p w:rsidR="00515B89" w:rsidRPr="0014799B" w:rsidRDefault="00515B89" w:rsidP="00515B89">
      <w:pPr>
        <w:pStyle w:val="subsection"/>
      </w:pPr>
      <w:r w:rsidRPr="0014799B">
        <w:tab/>
      </w:r>
      <w:r w:rsidR="00DB2D52" w:rsidRPr="0014799B">
        <w:t>(1)</w:t>
      </w:r>
      <w:r w:rsidRPr="0014799B">
        <w:tab/>
        <w:t>Before the Governor</w:t>
      </w:r>
      <w:r w:rsidR="004650E6">
        <w:noBreakHyphen/>
      </w:r>
      <w:r w:rsidRPr="0014799B">
        <w:t>General makes any regulations for the purposes of clause</w:t>
      </w:r>
      <w:r w:rsidR="00CC7EAE" w:rsidRPr="0014799B">
        <w:t> </w:t>
      </w:r>
      <w:r w:rsidRPr="0014799B">
        <w:t>4 or 5, the Minister must take into consideration any relevant recommendation made to the Minister by the growers’ organisation.</w:t>
      </w:r>
    </w:p>
    <w:p w:rsidR="00DB2D52" w:rsidRPr="0014799B" w:rsidRDefault="00DB2D52" w:rsidP="00DB2D52">
      <w:pPr>
        <w:pStyle w:val="subsection"/>
      </w:pPr>
      <w:r w:rsidRPr="0014799B">
        <w:tab/>
        <w:t>(2)</w:t>
      </w:r>
      <w:r w:rsidRPr="0014799B">
        <w:tab/>
        <w:t>If there is no growers’ organisation, then, before the Governor</w:t>
      </w:r>
      <w:r w:rsidR="004650E6">
        <w:noBreakHyphen/>
      </w:r>
      <w:r w:rsidRPr="0014799B">
        <w:t>General makes regulations for the purposes of paragraph</w:t>
      </w:r>
      <w:r w:rsidR="00CC7EAE" w:rsidRPr="0014799B">
        <w:t> </w:t>
      </w:r>
      <w:r w:rsidRPr="0014799B">
        <w:t xml:space="preserve">5(b) of this Schedule, the Minister must take into consideration any relevant recommendation made to the Minister by the Research and Development Corporation established under the </w:t>
      </w:r>
      <w:r w:rsidRPr="0014799B">
        <w:rPr>
          <w:i/>
        </w:rPr>
        <w:t>Grains Research and Development Corporation Regulations</w:t>
      </w:r>
      <w:r w:rsidR="00CC7EAE" w:rsidRPr="0014799B">
        <w:rPr>
          <w:i/>
        </w:rPr>
        <w:t> </w:t>
      </w:r>
      <w:r w:rsidRPr="0014799B">
        <w:rPr>
          <w:i/>
        </w:rPr>
        <w:t>1990</w:t>
      </w:r>
      <w:r w:rsidRPr="0014799B">
        <w:t>.</w:t>
      </w:r>
    </w:p>
    <w:p w:rsidR="00DB2D52" w:rsidRPr="0014799B" w:rsidRDefault="00DB2D52" w:rsidP="00DB2D52">
      <w:pPr>
        <w:pStyle w:val="subsection"/>
      </w:pPr>
      <w:r w:rsidRPr="0014799B">
        <w:tab/>
        <w:t>(3)</w:t>
      </w:r>
      <w:r w:rsidRPr="0014799B">
        <w:tab/>
        <w:t>Before that Research and Development Corporation makes such a recommendation to the Minister, it must consult with the persons who are required to pay the levy concerned.</w:t>
      </w:r>
    </w:p>
    <w:p w:rsidR="00DB2D52" w:rsidRPr="0014799B" w:rsidRDefault="00DB2D52" w:rsidP="00DB2D52">
      <w:pPr>
        <w:pStyle w:val="subsection"/>
      </w:pPr>
      <w:r w:rsidRPr="0014799B">
        <w:tab/>
        <w:t>(4)</w:t>
      </w:r>
      <w:r w:rsidRPr="0014799B">
        <w:tab/>
        <w:t>The regulations must not, for the purposes of paragraph</w:t>
      </w:r>
      <w:r w:rsidR="00CC7EAE" w:rsidRPr="0014799B">
        <w:t> </w:t>
      </w:r>
      <w:r w:rsidRPr="0014799B">
        <w:t xml:space="preserve">5(b) of this Schedule, prescribe a percentage greater than the percentage recommended to the Minister under </w:t>
      </w:r>
      <w:r w:rsidR="00CC7EAE" w:rsidRPr="0014799B">
        <w:t>subclause (</w:t>
      </w:r>
      <w:r w:rsidRPr="0014799B">
        <w:t>1) or (2).</w:t>
      </w:r>
    </w:p>
    <w:p w:rsidR="00515B89" w:rsidRPr="0014799B" w:rsidRDefault="00515B89" w:rsidP="00515B89">
      <w:pPr>
        <w:pStyle w:val="ActHead5"/>
      </w:pPr>
      <w:bookmarkStart w:id="224" w:name="_Toc64359036"/>
      <w:r w:rsidRPr="004650E6">
        <w:rPr>
          <w:rStyle w:val="CharSectno"/>
        </w:rPr>
        <w:t>8</w:t>
      </w:r>
      <w:r w:rsidRPr="0014799B">
        <w:t xml:space="preserve">  Transitional—regulations</w:t>
      </w:r>
      <w:bookmarkEnd w:id="224"/>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Wheat Levy Act 1989</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7C758C">
      <w:pPr>
        <w:pStyle w:val="ActHead1"/>
        <w:pageBreakBefore/>
      </w:pPr>
      <w:bookmarkStart w:id="225" w:name="_Toc64359037"/>
      <w:r w:rsidRPr="004650E6">
        <w:rPr>
          <w:rStyle w:val="CharChapNo"/>
        </w:rPr>
        <w:lastRenderedPageBreak/>
        <w:t>Schedule</w:t>
      </w:r>
      <w:r w:rsidR="00CC7EAE" w:rsidRPr="004650E6">
        <w:rPr>
          <w:rStyle w:val="CharChapNo"/>
        </w:rPr>
        <w:t> </w:t>
      </w:r>
      <w:r w:rsidRPr="004650E6">
        <w:rPr>
          <w:rStyle w:val="CharChapNo"/>
        </w:rPr>
        <w:t>26</w:t>
      </w:r>
      <w:r w:rsidRPr="0014799B">
        <w:t>—</w:t>
      </w:r>
      <w:r w:rsidRPr="004650E6">
        <w:rPr>
          <w:rStyle w:val="CharChapText"/>
        </w:rPr>
        <w:t>Wine grapes</w:t>
      </w:r>
      <w:bookmarkEnd w:id="225"/>
    </w:p>
    <w:p w:rsidR="00515B89" w:rsidRPr="0014799B" w:rsidRDefault="007523F0" w:rsidP="00515B89">
      <w:pPr>
        <w:pStyle w:val="Header"/>
      </w:pPr>
      <w:bookmarkStart w:id="226" w:name="f_Check_Lines_below"/>
      <w:bookmarkEnd w:id="226"/>
      <w:r w:rsidRPr="004650E6">
        <w:rPr>
          <w:rStyle w:val="CharPartNo"/>
        </w:rPr>
        <w:t xml:space="preserve"> </w:t>
      </w:r>
      <w:r w:rsidRPr="004650E6">
        <w:rPr>
          <w:rStyle w:val="CharPartText"/>
        </w:rPr>
        <w:t xml:space="preserve"> </w:t>
      </w:r>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27" w:name="_Toc64359038"/>
      <w:r w:rsidRPr="004650E6">
        <w:rPr>
          <w:rStyle w:val="CharSectno"/>
        </w:rPr>
        <w:t>1</w:t>
      </w:r>
      <w:r w:rsidRPr="0014799B">
        <w:t xml:space="preserve">  Definitions</w:t>
      </w:r>
      <w:bookmarkEnd w:id="227"/>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declared winemakers’ organisation</w:t>
      </w:r>
      <w:r w:rsidRPr="0014799B">
        <w:t xml:space="preserve"> has the same meaning as in the </w:t>
      </w:r>
      <w:r w:rsidR="00BD056C" w:rsidRPr="0014799B">
        <w:rPr>
          <w:i/>
        </w:rPr>
        <w:t>Wine Australia</w:t>
      </w:r>
      <w:r w:rsidR="007222C3" w:rsidRPr="0014799B">
        <w:rPr>
          <w:i/>
        </w:rPr>
        <w:t xml:space="preserve"> Act 2013</w:t>
      </w:r>
      <w:r w:rsidRPr="0014799B">
        <w:t>.</w:t>
      </w:r>
    </w:p>
    <w:p w:rsidR="00515B89" w:rsidRPr="0014799B" w:rsidRDefault="00515B89" w:rsidP="00515B89">
      <w:pPr>
        <w:pStyle w:val="Definition"/>
      </w:pPr>
      <w:r w:rsidRPr="0014799B">
        <w:rPr>
          <w:b/>
          <w:i/>
        </w:rPr>
        <w:t>dried grapes</w:t>
      </w:r>
      <w:r w:rsidRPr="0014799B">
        <w:t xml:space="preserve"> means grapes containing less than 60% of moisture.</w:t>
      </w:r>
    </w:p>
    <w:p w:rsidR="00515B89" w:rsidRPr="0014799B" w:rsidRDefault="00515B89" w:rsidP="00515B89">
      <w:pPr>
        <w:pStyle w:val="Definition"/>
      </w:pPr>
      <w:r w:rsidRPr="0014799B">
        <w:rPr>
          <w:b/>
          <w:i/>
        </w:rPr>
        <w:t>fresh grape equivalent</w:t>
      </w:r>
      <w:r w:rsidRPr="0014799B">
        <w:t>, in relation to a quantity of prescribed goods other than fresh grapes, means the quantity of fresh grapes that, as ascertained in accordance with clause</w:t>
      </w:r>
      <w:r w:rsidR="00CC7EAE" w:rsidRPr="0014799B">
        <w:t> </w:t>
      </w:r>
      <w:r w:rsidRPr="0014799B">
        <w:t>4, is the equivalent of that quantity of prescribed goods.</w:t>
      </w:r>
    </w:p>
    <w:p w:rsidR="00515B89" w:rsidRPr="0014799B" w:rsidRDefault="00515B89" w:rsidP="00515B89">
      <w:pPr>
        <w:pStyle w:val="Definition"/>
      </w:pPr>
      <w:r w:rsidRPr="0014799B">
        <w:rPr>
          <w:b/>
          <w:i/>
        </w:rPr>
        <w:t>fresh grapes</w:t>
      </w:r>
      <w:r w:rsidRPr="0014799B">
        <w:t xml:space="preserve"> means grapes containing not less than 60% of moisture.</w:t>
      </w:r>
    </w:p>
    <w:p w:rsidR="00515B89" w:rsidRPr="0014799B" w:rsidRDefault="00515B89" w:rsidP="00515B89">
      <w:pPr>
        <w:pStyle w:val="Definition"/>
      </w:pPr>
      <w:r w:rsidRPr="0014799B">
        <w:rPr>
          <w:b/>
          <w:i/>
        </w:rPr>
        <w:t>prescribed goods</w:t>
      </w:r>
      <w:r w:rsidRPr="0014799B">
        <w:t xml:space="preserve"> means:</w:t>
      </w:r>
    </w:p>
    <w:p w:rsidR="00515B89" w:rsidRPr="0014799B" w:rsidRDefault="00515B89" w:rsidP="00515B89">
      <w:pPr>
        <w:pStyle w:val="paragraph"/>
      </w:pPr>
      <w:r w:rsidRPr="0014799B">
        <w:tab/>
        <w:t>(a)</w:t>
      </w:r>
      <w:r w:rsidRPr="0014799B">
        <w:tab/>
        <w:t>fresh grapes; and</w:t>
      </w:r>
    </w:p>
    <w:p w:rsidR="00515B89" w:rsidRPr="0014799B" w:rsidRDefault="00515B89" w:rsidP="00515B89">
      <w:pPr>
        <w:pStyle w:val="paragraph"/>
      </w:pPr>
      <w:r w:rsidRPr="0014799B">
        <w:tab/>
        <w:t>(b)</w:t>
      </w:r>
      <w:r w:rsidRPr="0014799B">
        <w:tab/>
        <w:t>dried grapes; and</w:t>
      </w:r>
    </w:p>
    <w:p w:rsidR="00515B89" w:rsidRPr="0014799B" w:rsidRDefault="00515B89" w:rsidP="00515B89">
      <w:pPr>
        <w:pStyle w:val="paragraph"/>
      </w:pPr>
      <w:r w:rsidRPr="0014799B">
        <w:tab/>
        <w:t>(c)</w:t>
      </w:r>
      <w:r w:rsidRPr="0014799B">
        <w:tab/>
        <w:t>grape juice, whether single</w:t>
      </w:r>
      <w:r w:rsidR="004650E6">
        <w:noBreakHyphen/>
      </w:r>
      <w:r w:rsidRPr="0014799B">
        <w:t>strength or concentrated;</w:t>
      </w:r>
    </w:p>
    <w:p w:rsidR="00515B89" w:rsidRPr="0014799B" w:rsidRDefault="00515B89" w:rsidP="00515B89">
      <w:pPr>
        <w:pStyle w:val="subsection2"/>
      </w:pPr>
      <w:r w:rsidRPr="0014799B">
        <w:t xml:space="preserve">being grapes or grape juice produced in </w:t>
      </w:r>
      <w:smartTag w:uri="urn:schemas-microsoft-com:office:smarttags" w:element="country-region">
        <w:smartTag w:uri="urn:schemas-microsoft-com:office:smarttags" w:element="place">
          <w:r w:rsidRPr="0014799B">
            <w:t>Australia</w:t>
          </w:r>
        </w:smartTag>
      </w:smartTag>
      <w:r w:rsidRPr="0014799B">
        <w:t>.</w:t>
      </w:r>
    </w:p>
    <w:p w:rsidR="00515B89" w:rsidRPr="0014799B" w:rsidRDefault="00515B89" w:rsidP="00515B89">
      <w:pPr>
        <w:pStyle w:val="Definition"/>
      </w:pPr>
      <w:r w:rsidRPr="0014799B">
        <w:rPr>
          <w:b/>
          <w:i/>
        </w:rPr>
        <w:t>wine</w:t>
      </w:r>
      <w:r w:rsidR="004650E6">
        <w:rPr>
          <w:b/>
          <w:i/>
        </w:rPr>
        <w:noBreakHyphen/>
      </w:r>
      <w:r w:rsidRPr="0014799B">
        <w:rPr>
          <w:b/>
          <w:i/>
        </w:rPr>
        <w:t>making process</w:t>
      </w:r>
      <w:r w:rsidRPr="0014799B">
        <w:t xml:space="preserve"> means:</w:t>
      </w:r>
    </w:p>
    <w:p w:rsidR="00515B89" w:rsidRPr="0014799B" w:rsidRDefault="00515B89" w:rsidP="00515B89">
      <w:pPr>
        <w:pStyle w:val="paragraph"/>
      </w:pPr>
      <w:r w:rsidRPr="0014799B">
        <w:tab/>
        <w:t>(a)</w:t>
      </w:r>
      <w:r w:rsidRPr="0014799B">
        <w:tab/>
        <w:t>a process that is a step in the manufacture of wine (including wine used, or intended for use, in the manufacture of brandy); and</w:t>
      </w:r>
    </w:p>
    <w:p w:rsidR="00515B89" w:rsidRPr="0014799B" w:rsidRDefault="00515B89" w:rsidP="00515B89">
      <w:pPr>
        <w:pStyle w:val="paragraph"/>
      </w:pPr>
      <w:r w:rsidRPr="0014799B">
        <w:tab/>
        <w:t>(b)</w:t>
      </w:r>
      <w:r w:rsidRPr="0014799B">
        <w:tab/>
        <w:t>a process that is a step in the production of grape spirit suitable for the fortifying of wine or the manufacture of brandy; and</w:t>
      </w:r>
    </w:p>
    <w:p w:rsidR="00515B89" w:rsidRPr="0014799B" w:rsidRDefault="00515B89" w:rsidP="00515B89">
      <w:pPr>
        <w:pStyle w:val="paragraph"/>
      </w:pPr>
      <w:r w:rsidRPr="0014799B">
        <w:tab/>
        <w:t>(c)</w:t>
      </w:r>
      <w:r w:rsidRPr="0014799B">
        <w:tab/>
        <w:t>the addition of single</w:t>
      </w:r>
      <w:r w:rsidR="004650E6">
        <w:noBreakHyphen/>
      </w:r>
      <w:r w:rsidRPr="0014799B">
        <w:t>strength grape juice or concentrated grape juice to wine;</w:t>
      </w:r>
    </w:p>
    <w:p w:rsidR="00515B89" w:rsidRPr="0014799B" w:rsidRDefault="00515B89" w:rsidP="00515B89">
      <w:pPr>
        <w:pStyle w:val="subsection2"/>
      </w:pPr>
      <w:r w:rsidRPr="0014799B">
        <w:t>but does not include:</w:t>
      </w:r>
    </w:p>
    <w:p w:rsidR="00515B89" w:rsidRPr="0014799B" w:rsidRDefault="00515B89" w:rsidP="00515B89">
      <w:pPr>
        <w:pStyle w:val="paragraph"/>
      </w:pPr>
      <w:r w:rsidRPr="0014799B">
        <w:tab/>
        <w:t>(d)</w:t>
      </w:r>
      <w:r w:rsidRPr="0014799B">
        <w:tab/>
        <w:t>the extraction of juice from grapes; or</w:t>
      </w:r>
    </w:p>
    <w:p w:rsidR="00515B89" w:rsidRPr="0014799B" w:rsidRDefault="00515B89" w:rsidP="00515B89">
      <w:pPr>
        <w:pStyle w:val="paragraph"/>
      </w:pPr>
      <w:r w:rsidRPr="0014799B">
        <w:lastRenderedPageBreak/>
        <w:tab/>
        <w:t>(e)</w:t>
      </w:r>
      <w:r w:rsidRPr="0014799B">
        <w:tab/>
        <w:t>the concentration of grape juice.</w:t>
      </w:r>
    </w:p>
    <w:p w:rsidR="00515B89" w:rsidRPr="0014799B" w:rsidRDefault="00515B89" w:rsidP="00515B89">
      <w:pPr>
        <w:pStyle w:val="ActHead5"/>
      </w:pPr>
      <w:bookmarkStart w:id="228" w:name="_Toc64359039"/>
      <w:r w:rsidRPr="004650E6">
        <w:rPr>
          <w:rStyle w:val="CharSectno"/>
        </w:rPr>
        <w:t>2</w:t>
      </w:r>
      <w:r w:rsidRPr="0014799B">
        <w:t xml:space="preserve">  Use of prescribed goods in manufacture of wine</w:t>
      </w:r>
      <w:bookmarkEnd w:id="228"/>
    </w:p>
    <w:p w:rsidR="00515B89" w:rsidRPr="0014799B" w:rsidRDefault="00515B89" w:rsidP="00515B89">
      <w:pPr>
        <w:pStyle w:val="subsection"/>
      </w:pPr>
      <w:r w:rsidRPr="0014799B">
        <w:tab/>
      </w:r>
      <w:r w:rsidRPr="0014799B">
        <w:tab/>
        <w:t>For the purposes of this Schedule, prescribed goods are taken to have been used in the manufacture of wine if they are subjected to any wine</w:t>
      </w:r>
      <w:r w:rsidR="004650E6">
        <w:noBreakHyphen/>
      </w:r>
      <w:r w:rsidRPr="0014799B">
        <w:t>making process, whether or not that process or any other wine</w:t>
      </w:r>
      <w:r w:rsidR="004650E6">
        <w:noBreakHyphen/>
      </w:r>
      <w:r w:rsidRPr="0014799B">
        <w:t>making process is completed in respect of those prescribed goods.</w:t>
      </w:r>
    </w:p>
    <w:p w:rsidR="00515B89" w:rsidRPr="0014799B" w:rsidRDefault="00515B89" w:rsidP="00515B89">
      <w:pPr>
        <w:pStyle w:val="ActHead5"/>
      </w:pPr>
      <w:bookmarkStart w:id="229" w:name="_Toc64359040"/>
      <w:r w:rsidRPr="004650E6">
        <w:rPr>
          <w:rStyle w:val="CharSectno"/>
        </w:rPr>
        <w:t>3</w:t>
      </w:r>
      <w:r w:rsidRPr="0014799B">
        <w:t xml:space="preserve">  Day on which prescribed goods used in manufacture of wine</w:t>
      </w:r>
      <w:bookmarkEnd w:id="229"/>
    </w:p>
    <w:p w:rsidR="00515B89" w:rsidRPr="0014799B" w:rsidRDefault="00515B89" w:rsidP="00515B89">
      <w:pPr>
        <w:pStyle w:val="subsection"/>
      </w:pPr>
      <w:r w:rsidRPr="0014799B">
        <w:tab/>
      </w:r>
      <w:r w:rsidRPr="0014799B">
        <w:tab/>
        <w:t>For the purposes of this Schedule, the day on which prescribed goods are taken to have been used in the manufacture of wine is the day on which they are first subjected to a wine</w:t>
      </w:r>
      <w:r w:rsidR="004650E6">
        <w:noBreakHyphen/>
      </w:r>
      <w:r w:rsidRPr="0014799B">
        <w:t>making process.</w:t>
      </w:r>
    </w:p>
    <w:p w:rsidR="00515B89" w:rsidRPr="0014799B" w:rsidRDefault="00515B89" w:rsidP="00515B89">
      <w:pPr>
        <w:pStyle w:val="ActHead5"/>
      </w:pPr>
      <w:bookmarkStart w:id="230" w:name="_Toc64359041"/>
      <w:r w:rsidRPr="004650E6">
        <w:rPr>
          <w:rStyle w:val="CharSectno"/>
        </w:rPr>
        <w:t>4</w:t>
      </w:r>
      <w:r w:rsidRPr="0014799B">
        <w:t xml:space="preserve">  Quantity of fresh grapes equivalent to quantity of other prescribed goods</w:t>
      </w:r>
      <w:bookmarkEnd w:id="230"/>
    </w:p>
    <w:p w:rsidR="00515B89" w:rsidRPr="0014799B" w:rsidRDefault="00515B89" w:rsidP="00515B89">
      <w:pPr>
        <w:pStyle w:val="subsection"/>
      </w:pPr>
      <w:r w:rsidRPr="0014799B">
        <w:tab/>
        <w:t>(1)</w:t>
      </w:r>
      <w:r w:rsidRPr="0014799B">
        <w:tab/>
        <w:t>For the purposes of this Schedule, the quantity of fresh grapes that is the equivalent of a quantity of prescribed goods other than fresh grapes is a number of tonnes equal to:</w:t>
      </w:r>
    </w:p>
    <w:p w:rsidR="00515B89" w:rsidRPr="0014799B" w:rsidRDefault="00515B89" w:rsidP="00515B89">
      <w:pPr>
        <w:pStyle w:val="paragraph"/>
      </w:pPr>
      <w:r w:rsidRPr="0014799B">
        <w:tab/>
        <w:t>(a)</w:t>
      </w:r>
      <w:r w:rsidRPr="0014799B">
        <w:tab/>
        <w:t>in the case of dried grapes—a number worked out by multiplying the number of tonnes of that quantity of dried grapes by 3; and</w:t>
      </w:r>
    </w:p>
    <w:p w:rsidR="00515B89" w:rsidRPr="0014799B" w:rsidRDefault="00515B89" w:rsidP="00515B89">
      <w:pPr>
        <w:pStyle w:val="paragraph"/>
      </w:pPr>
      <w:r w:rsidRPr="0014799B">
        <w:tab/>
        <w:t>(b)</w:t>
      </w:r>
      <w:r w:rsidRPr="0014799B">
        <w:tab/>
        <w:t>in the case of grape juice—a number worked out by dividing the number of litres of that quantity of grape juice:</w:t>
      </w:r>
    </w:p>
    <w:p w:rsidR="00515B89" w:rsidRPr="0014799B" w:rsidRDefault="00515B89" w:rsidP="00515B89">
      <w:pPr>
        <w:pStyle w:val="paragraphsub"/>
      </w:pPr>
      <w:r w:rsidRPr="0014799B">
        <w:tab/>
        <w:t>(i)</w:t>
      </w:r>
      <w:r w:rsidRPr="0014799B">
        <w:tab/>
        <w:t>in the case of single</w:t>
      </w:r>
      <w:r w:rsidR="004650E6">
        <w:noBreakHyphen/>
      </w:r>
      <w:r w:rsidRPr="0014799B">
        <w:t>strength grape juice—by 800 or, if another number is prescribed for the purposes of this subparagraph, that other number; and</w:t>
      </w:r>
    </w:p>
    <w:p w:rsidR="00515B89" w:rsidRPr="0014799B" w:rsidRDefault="00515B89" w:rsidP="00515B89">
      <w:pPr>
        <w:pStyle w:val="paragraphsub"/>
      </w:pPr>
      <w:r w:rsidRPr="0014799B">
        <w:tab/>
        <w:t>(ii)</w:t>
      </w:r>
      <w:r w:rsidRPr="0014799B">
        <w:tab/>
        <w:t xml:space="preserve">in the case of concentrated grape juice—by a number that bears to the number referred to in </w:t>
      </w:r>
      <w:r w:rsidR="00CC7EAE" w:rsidRPr="0014799B">
        <w:t>subparagraph (</w:t>
      </w:r>
      <w:r w:rsidRPr="0014799B">
        <w:t>i) the same proportion that the strength of the single</w:t>
      </w:r>
      <w:r w:rsidR="004650E6">
        <w:noBreakHyphen/>
      </w:r>
      <w:r w:rsidRPr="0014799B">
        <w:t>strength grape juice from which the concentrated grape juice was derived bears to the strength of the concentrated grape juice.</w:t>
      </w:r>
    </w:p>
    <w:p w:rsidR="00515B89" w:rsidRPr="0014799B" w:rsidRDefault="00515B89" w:rsidP="00515B89">
      <w:pPr>
        <w:pStyle w:val="subsection"/>
      </w:pPr>
      <w:r w:rsidRPr="0014799B">
        <w:lastRenderedPageBreak/>
        <w:tab/>
        <w:t>(2)</w:t>
      </w:r>
      <w:r w:rsidRPr="0014799B">
        <w:tab/>
        <w:t>For the purposes of this Schedule, the number of tonnes in a quantity of prescribed goods that are not fresh grapes is to be taken to be the fresh grape equivalent of the goods.</w:t>
      </w:r>
    </w:p>
    <w:p w:rsidR="00515B89" w:rsidRPr="0014799B" w:rsidRDefault="00515B89" w:rsidP="00515B89">
      <w:pPr>
        <w:pStyle w:val="ActHead5"/>
      </w:pPr>
      <w:bookmarkStart w:id="231" w:name="_Toc64359042"/>
      <w:r w:rsidRPr="004650E6">
        <w:rPr>
          <w:rStyle w:val="CharSectno"/>
        </w:rPr>
        <w:t>5</w:t>
      </w:r>
      <w:r w:rsidRPr="0014799B">
        <w:t xml:space="preserve">  Wineries</w:t>
      </w:r>
      <w:bookmarkEnd w:id="231"/>
    </w:p>
    <w:p w:rsidR="00515B89" w:rsidRPr="0014799B" w:rsidRDefault="00515B89" w:rsidP="00515B89">
      <w:pPr>
        <w:pStyle w:val="subsection"/>
      </w:pPr>
      <w:r w:rsidRPr="0014799B">
        <w:tab/>
      </w:r>
      <w:r w:rsidRPr="0014799B">
        <w:tab/>
        <w:t>For the purposes of this Schedule, premises are taken to be a winery during a year if the quantity (if any) of fresh grapes, together with the fresh grape equivalent of the quantity (if any) of prescribed goods other than fresh grapes, used in the manufacture of wine at those premises during:</w:t>
      </w:r>
    </w:p>
    <w:p w:rsidR="00515B89" w:rsidRPr="0014799B" w:rsidRDefault="00515B89" w:rsidP="00515B89">
      <w:pPr>
        <w:pStyle w:val="paragraph"/>
      </w:pPr>
      <w:r w:rsidRPr="0014799B">
        <w:tab/>
        <w:t>(a)</w:t>
      </w:r>
      <w:r w:rsidRPr="0014799B">
        <w:tab/>
        <w:t>that year; or</w:t>
      </w:r>
    </w:p>
    <w:p w:rsidR="00515B89" w:rsidRPr="0014799B" w:rsidRDefault="00515B89" w:rsidP="00515B89">
      <w:pPr>
        <w:pStyle w:val="paragraph"/>
      </w:pPr>
      <w:r w:rsidRPr="0014799B">
        <w:tab/>
        <w:t>(b)</w:t>
      </w:r>
      <w:r w:rsidRPr="0014799B">
        <w:tab/>
        <w:t>either of the immediately preceding 2 years (including years commencing before the commencement of this Schedule);</w:t>
      </w:r>
    </w:p>
    <w:p w:rsidR="00515B89" w:rsidRPr="0014799B" w:rsidRDefault="00515B89" w:rsidP="00515B89">
      <w:pPr>
        <w:pStyle w:val="subsection2"/>
      </w:pPr>
      <w:r w:rsidRPr="0014799B">
        <w:t>amounts, or amounted, to not less than 5 tonnes.</w:t>
      </w:r>
    </w:p>
    <w:p w:rsidR="00515B89" w:rsidRPr="0014799B" w:rsidRDefault="00515B89" w:rsidP="00515B89">
      <w:pPr>
        <w:pStyle w:val="ActHead5"/>
      </w:pPr>
      <w:bookmarkStart w:id="232" w:name="_Toc64359043"/>
      <w:r w:rsidRPr="004650E6">
        <w:rPr>
          <w:rStyle w:val="CharSectno"/>
        </w:rPr>
        <w:t>6</w:t>
      </w:r>
      <w:r w:rsidRPr="0014799B">
        <w:t xml:space="preserve">  Imposition of levy</w:t>
      </w:r>
      <w:bookmarkEnd w:id="232"/>
    </w:p>
    <w:p w:rsidR="00515B89" w:rsidRPr="0014799B" w:rsidRDefault="00515B89" w:rsidP="00515B89">
      <w:pPr>
        <w:pStyle w:val="subsection"/>
      </w:pPr>
      <w:r w:rsidRPr="0014799B">
        <w:tab/>
        <w:t>(1)</w:t>
      </w:r>
      <w:r w:rsidRPr="0014799B">
        <w:tab/>
        <w:t xml:space="preserve">Levy is imposed on prescribed goods used at a winery in </w:t>
      </w:r>
      <w:smartTag w:uri="urn:schemas-microsoft-com:office:smarttags" w:element="country-region">
        <w:smartTag w:uri="urn:schemas-microsoft-com:office:smarttags" w:element="place">
          <w:r w:rsidRPr="0014799B">
            <w:t>Australia</w:t>
          </w:r>
        </w:smartTag>
      </w:smartTag>
      <w:r w:rsidRPr="0014799B">
        <w:t xml:space="preserve"> after the commencement of this Schedule in the manufacture of wine.</w:t>
      </w:r>
    </w:p>
    <w:p w:rsidR="00515B89" w:rsidRPr="0014799B" w:rsidRDefault="00515B89" w:rsidP="00515B89">
      <w:pPr>
        <w:pStyle w:val="subsection"/>
      </w:pPr>
      <w:r w:rsidRPr="0014799B">
        <w:tab/>
        <w:t>(2)</w:t>
      </w:r>
      <w:r w:rsidRPr="0014799B">
        <w:tab/>
        <w:t>The regulations may exempt from levy imposed by this Schedule prescribed goods of a specified class.</w:t>
      </w:r>
    </w:p>
    <w:p w:rsidR="00515B89" w:rsidRPr="0014799B" w:rsidRDefault="00515B89" w:rsidP="00515B89">
      <w:pPr>
        <w:pStyle w:val="ActHead5"/>
      </w:pPr>
      <w:bookmarkStart w:id="233" w:name="_Toc64359044"/>
      <w:r w:rsidRPr="004650E6">
        <w:rPr>
          <w:rStyle w:val="CharSectno"/>
        </w:rPr>
        <w:t>7</w:t>
      </w:r>
      <w:r w:rsidRPr="0014799B">
        <w:t xml:space="preserve">  Rate of levy</w:t>
      </w:r>
      <w:bookmarkEnd w:id="233"/>
    </w:p>
    <w:p w:rsidR="00515B89" w:rsidRPr="0014799B" w:rsidRDefault="00515B89" w:rsidP="00515B89">
      <w:pPr>
        <w:pStyle w:val="subsection"/>
      </w:pPr>
      <w:r w:rsidRPr="0014799B">
        <w:tab/>
        <w:t>(1)</w:t>
      </w:r>
      <w:r w:rsidRPr="0014799B">
        <w:tab/>
        <w:t>The levy imposed by this Schedule on prescribed goods used at a winery in a year is the sum of:</w:t>
      </w:r>
    </w:p>
    <w:p w:rsidR="00515B89" w:rsidRPr="0014799B" w:rsidRDefault="00515B89" w:rsidP="00515B89">
      <w:pPr>
        <w:pStyle w:val="paragraph"/>
      </w:pPr>
      <w:r w:rsidRPr="0014799B">
        <w:tab/>
        <w:t>(a)</w:t>
      </w:r>
      <w:r w:rsidRPr="0014799B">
        <w:tab/>
        <w:t>an amount calculated in accordance with the regulations in respect of that year; and</w:t>
      </w:r>
    </w:p>
    <w:p w:rsidR="00515B89" w:rsidRPr="0014799B" w:rsidRDefault="00515B89" w:rsidP="00515B89">
      <w:pPr>
        <w:pStyle w:val="paragraph"/>
      </w:pPr>
      <w:r w:rsidRPr="0014799B">
        <w:tab/>
        <w:t>(b)</w:t>
      </w:r>
      <w:r w:rsidRPr="0014799B">
        <w:tab/>
        <w:t>an amount at the rate of the research amount per tonne of the goods.</w:t>
      </w:r>
    </w:p>
    <w:p w:rsidR="00515B89" w:rsidRPr="0014799B" w:rsidRDefault="00515B89" w:rsidP="00515B89">
      <w:pPr>
        <w:pStyle w:val="subsection"/>
        <w:keepNext/>
        <w:keepLines/>
      </w:pPr>
      <w:r w:rsidRPr="0014799B">
        <w:tab/>
        <w:t>(2)</w:t>
      </w:r>
      <w:r w:rsidRPr="0014799B">
        <w:tab/>
        <w:t>In this clause:</w:t>
      </w:r>
    </w:p>
    <w:p w:rsidR="00515B89" w:rsidRPr="0014799B" w:rsidRDefault="00515B89" w:rsidP="00515B89">
      <w:pPr>
        <w:pStyle w:val="Definition"/>
      </w:pPr>
      <w:r w:rsidRPr="0014799B">
        <w:rPr>
          <w:b/>
          <w:i/>
        </w:rPr>
        <w:t>research amount</w:t>
      </w:r>
      <w:r w:rsidRPr="0014799B">
        <w:t xml:space="preserve"> means such amount as is prescribed. </w:t>
      </w:r>
    </w:p>
    <w:p w:rsidR="00515B89" w:rsidRPr="0014799B" w:rsidRDefault="00515B89" w:rsidP="00515B89">
      <w:pPr>
        <w:pStyle w:val="ActHead5"/>
      </w:pPr>
      <w:bookmarkStart w:id="234" w:name="_Toc64359045"/>
      <w:r w:rsidRPr="004650E6">
        <w:rPr>
          <w:rStyle w:val="CharSectno"/>
        </w:rPr>
        <w:lastRenderedPageBreak/>
        <w:t>8</w:t>
      </w:r>
      <w:r w:rsidRPr="0014799B">
        <w:t xml:space="preserve">  Who pays the levy</w:t>
      </w:r>
      <w:bookmarkEnd w:id="234"/>
    </w:p>
    <w:p w:rsidR="00515B89" w:rsidRPr="0014799B" w:rsidRDefault="00515B89" w:rsidP="00515B89">
      <w:pPr>
        <w:pStyle w:val="subsection"/>
      </w:pPr>
      <w:r w:rsidRPr="0014799B">
        <w:tab/>
      </w:r>
      <w:r w:rsidRPr="0014799B">
        <w:tab/>
        <w:t>Levy imposed by this Schedule in respect of any prescribed goods used at a winery during a year in the manufacture of wine is payable by the producer.</w:t>
      </w:r>
    </w:p>
    <w:p w:rsidR="00515B89" w:rsidRPr="0014799B" w:rsidRDefault="00515B89" w:rsidP="00515B89">
      <w:pPr>
        <w:pStyle w:val="ActHead5"/>
      </w:pPr>
      <w:bookmarkStart w:id="235" w:name="_Toc64359046"/>
      <w:r w:rsidRPr="004650E6">
        <w:rPr>
          <w:rStyle w:val="CharSectno"/>
        </w:rPr>
        <w:t>9</w:t>
      </w:r>
      <w:r w:rsidRPr="0014799B">
        <w:t xml:space="preserve">  Regulations</w:t>
      </w:r>
      <w:bookmarkEnd w:id="235"/>
    </w:p>
    <w:p w:rsidR="00515B89" w:rsidRPr="0014799B" w:rsidRDefault="00515B89" w:rsidP="00515B89">
      <w:pPr>
        <w:pStyle w:val="subsection"/>
      </w:pPr>
      <w:r w:rsidRPr="0014799B">
        <w:tab/>
        <w:t>(4)</w:t>
      </w:r>
      <w:r w:rsidRPr="0014799B">
        <w:tab/>
        <w:t xml:space="preserve">A declared winemakers’ organisation may make recommendations to the Minister with respect to regulations to be made for the purposes of the definition of </w:t>
      </w:r>
      <w:r w:rsidRPr="0014799B">
        <w:rPr>
          <w:b/>
          <w:i/>
        </w:rPr>
        <w:t>research amount</w:t>
      </w:r>
      <w:r w:rsidRPr="0014799B">
        <w:t xml:space="preserve"> in subclause</w:t>
      </w:r>
      <w:r w:rsidR="00CC7EAE" w:rsidRPr="0014799B">
        <w:t> </w:t>
      </w:r>
      <w:r w:rsidRPr="0014799B">
        <w:t>7(2).</w:t>
      </w:r>
    </w:p>
    <w:p w:rsidR="00515B89" w:rsidRPr="0014799B" w:rsidRDefault="00515B89" w:rsidP="00515B89">
      <w:pPr>
        <w:pStyle w:val="subsection"/>
      </w:pPr>
      <w:r w:rsidRPr="0014799B">
        <w:tab/>
        <w:t>(5)</w:t>
      </w:r>
      <w:r w:rsidRPr="0014799B">
        <w:tab/>
        <w:t>Before the Governor</w:t>
      </w:r>
      <w:r w:rsidR="004650E6">
        <w:noBreakHyphen/>
      </w:r>
      <w:r w:rsidRPr="0014799B">
        <w:t xml:space="preserve">General makes regulations for the purposes of </w:t>
      </w:r>
      <w:r w:rsidR="00DB2D52" w:rsidRPr="0014799B">
        <w:t xml:space="preserve">the definition of </w:t>
      </w:r>
      <w:r w:rsidR="00DB2D52" w:rsidRPr="0014799B">
        <w:rPr>
          <w:b/>
          <w:i/>
        </w:rPr>
        <w:t>research amount</w:t>
      </w:r>
      <w:r w:rsidR="00DB2D52" w:rsidRPr="0014799B">
        <w:t xml:space="preserve"> in </w:t>
      </w:r>
      <w:r w:rsidRPr="0014799B">
        <w:t>subclause</w:t>
      </w:r>
      <w:r w:rsidR="00CC7EAE" w:rsidRPr="0014799B">
        <w:t> </w:t>
      </w:r>
      <w:r w:rsidRPr="0014799B">
        <w:t xml:space="preserve">7(2), the Minister must take into consideration any relevant recommendation made to the Minister under </w:t>
      </w:r>
      <w:r w:rsidR="00CC7EAE" w:rsidRPr="0014799B">
        <w:t>subclause (</w:t>
      </w:r>
      <w:r w:rsidRPr="0014799B">
        <w:t>4).</w:t>
      </w:r>
    </w:p>
    <w:p w:rsidR="00DB2D52" w:rsidRPr="0014799B" w:rsidRDefault="00DB2D52" w:rsidP="00DB2D52">
      <w:pPr>
        <w:pStyle w:val="subsection"/>
      </w:pPr>
      <w:r w:rsidRPr="0014799B">
        <w:tab/>
        <w:t>(6)</w:t>
      </w:r>
      <w:r w:rsidRPr="0014799B">
        <w:tab/>
        <w:t>The Minister may, by notice in the</w:t>
      </w:r>
      <w:r w:rsidRPr="0014799B">
        <w:rPr>
          <w:i/>
        </w:rPr>
        <w:t xml:space="preserve"> Gazette</w:t>
      </w:r>
      <w:r w:rsidRPr="0014799B">
        <w:t xml:space="preserve">, declare a body to be a body whose recommendations about the amount to be prescribed for the purposes of the definition of </w:t>
      </w:r>
      <w:r w:rsidRPr="0014799B">
        <w:rPr>
          <w:b/>
          <w:i/>
        </w:rPr>
        <w:t>research amount</w:t>
      </w:r>
      <w:r w:rsidRPr="0014799B">
        <w:t xml:space="preserve"> in subclause</w:t>
      </w:r>
      <w:r w:rsidR="00CC7EAE" w:rsidRPr="0014799B">
        <w:t> </w:t>
      </w:r>
      <w:r w:rsidRPr="0014799B">
        <w:t xml:space="preserve">7(2) are to be taken into consideration under </w:t>
      </w:r>
      <w:r w:rsidR="00CC7EAE" w:rsidRPr="0014799B">
        <w:t>subclause (</w:t>
      </w:r>
      <w:r w:rsidRPr="0014799B">
        <w:t>7).</w:t>
      </w:r>
    </w:p>
    <w:p w:rsidR="00DB2D52" w:rsidRPr="0014799B" w:rsidRDefault="00DB2D52" w:rsidP="00DB2D52">
      <w:pPr>
        <w:pStyle w:val="subsection"/>
      </w:pPr>
      <w:r w:rsidRPr="0014799B">
        <w:tab/>
        <w:t>(7)</w:t>
      </w:r>
      <w:r w:rsidRPr="0014799B">
        <w:tab/>
        <w:t xml:space="preserve">If a declaration is in force under </w:t>
      </w:r>
      <w:r w:rsidR="00CC7EAE" w:rsidRPr="0014799B">
        <w:t>subclause (</w:t>
      </w:r>
      <w:r w:rsidRPr="0014799B">
        <w:t>6), then, before the Governor</w:t>
      </w:r>
      <w:r w:rsidR="004650E6">
        <w:noBreakHyphen/>
      </w:r>
      <w:r w:rsidRPr="0014799B">
        <w:t xml:space="preserve">General makes regulations for the purposes of the definition of </w:t>
      </w:r>
      <w:r w:rsidRPr="0014799B">
        <w:rPr>
          <w:b/>
          <w:i/>
        </w:rPr>
        <w:t>research amount</w:t>
      </w:r>
      <w:r w:rsidRPr="0014799B">
        <w:t xml:space="preserve"> in subclause</w:t>
      </w:r>
      <w:r w:rsidR="00CC7EAE" w:rsidRPr="0014799B">
        <w:t> </w:t>
      </w:r>
      <w:r w:rsidRPr="0014799B">
        <w:t>7(2), the Minister must take into consideration any relevant recommendation made to the Minister by the body specified in the declaration.</w:t>
      </w:r>
    </w:p>
    <w:p w:rsidR="00DB2D52" w:rsidRPr="0014799B" w:rsidRDefault="00DB2D52" w:rsidP="00DB2D52">
      <w:pPr>
        <w:pStyle w:val="subsection"/>
      </w:pPr>
      <w:r w:rsidRPr="0014799B">
        <w:tab/>
        <w:t>(8)</w:t>
      </w:r>
      <w:r w:rsidRPr="0014799B">
        <w:tab/>
        <w:t>If there is no:</w:t>
      </w:r>
    </w:p>
    <w:p w:rsidR="00DB2D52" w:rsidRPr="0014799B" w:rsidRDefault="00DB2D52" w:rsidP="00DB2D52">
      <w:pPr>
        <w:pStyle w:val="paragraph"/>
      </w:pPr>
      <w:r w:rsidRPr="0014799B">
        <w:tab/>
        <w:t>(a)</w:t>
      </w:r>
      <w:r w:rsidRPr="0014799B">
        <w:tab/>
        <w:t>declared winemakers’ organisation; or</w:t>
      </w:r>
    </w:p>
    <w:p w:rsidR="00DB2D52" w:rsidRPr="0014799B" w:rsidRDefault="00DB2D52" w:rsidP="00DB2D52">
      <w:pPr>
        <w:pStyle w:val="paragraph"/>
      </w:pPr>
      <w:r w:rsidRPr="0014799B">
        <w:tab/>
        <w:t>(b)</w:t>
      </w:r>
      <w:r w:rsidRPr="0014799B">
        <w:tab/>
        <w:t xml:space="preserve">declaration in force under </w:t>
      </w:r>
      <w:r w:rsidR="00CC7EAE" w:rsidRPr="0014799B">
        <w:t>subclause (</w:t>
      </w:r>
      <w:r w:rsidRPr="0014799B">
        <w:t>6);</w:t>
      </w:r>
    </w:p>
    <w:p w:rsidR="00DB2D52" w:rsidRPr="0014799B" w:rsidRDefault="00DB2D52" w:rsidP="00DB2D52">
      <w:pPr>
        <w:pStyle w:val="subsection2"/>
      </w:pPr>
      <w:r w:rsidRPr="0014799B">
        <w:t>then, before the Governor</w:t>
      </w:r>
      <w:r w:rsidR="004650E6">
        <w:noBreakHyphen/>
      </w:r>
      <w:r w:rsidRPr="0014799B">
        <w:t xml:space="preserve">General makes regulations for the purposes of the definition of </w:t>
      </w:r>
      <w:r w:rsidRPr="0014799B">
        <w:rPr>
          <w:b/>
          <w:i/>
        </w:rPr>
        <w:t>research amount</w:t>
      </w:r>
      <w:r w:rsidRPr="0014799B">
        <w:t xml:space="preserve"> in subclause</w:t>
      </w:r>
      <w:r w:rsidR="00CC7EAE" w:rsidRPr="0014799B">
        <w:t> </w:t>
      </w:r>
      <w:r w:rsidRPr="0014799B">
        <w:t xml:space="preserve">7(2), the Minister must take into consideration any relevant recommendation made to the Minister by </w:t>
      </w:r>
      <w:r w:rsidR="00BD056C" w:rsidRPr="0014799B">
        <w:t xml:space="preserve">Wine Australia continued in existence under the </w:t>
      </w:r>
      <w:r w:rsidR="00BD056C" w:rsidRPr="0014799B">
        <w:rPr>
          <w:i/>
        </w:rPr>
        <w:t>Wine Australia</w:t>
      </w:r>
      <w:r w:rsidR="00E85418" w:rsidRPr="0014799B">
        <w:rPr>
          <w:i/>
          <w:iCs/>
        </w:rPr>
        <w:t xml:space="preserve"> Act 2013</w:t>
      </w:r>
      <w:r w:rsidRPr="0014799B">
        <w:t>.</w:t>
      </w:r>
    </w:p>
    <w:p w:rsidR="00DB2D52" w:rsidRPr="0014799B" w:rsidRDefault="00DB2D52" w:rsidP="00DB2D52">
      <w:pPr>
        <w:pStyle w:val="subsection"/>
      </w:pPr>
      <w:r w:rsidRPr="0014799B">
        <w:lastRenderedPageBreak/>
        <w:tab/>
        <w:t>(9)</w:t>
      </w:r>
      <w:r w:rsidRPr="0014799B">
        <w:tab/>
        <w:t xml:space="preserve">Before </w:t>
      </w:r>
      <w:r w:rsidR="00BD056C" w:rsidRPr="0014799B">
        <w:t>Wine Australia</w:t>
      </w:r>
      <w:r w:rsidRPr="0014799B">
        <w:t xml:space="preserve"> makes such a recommendation to the Minister, it must consult with the persons who are required to pay the levy concerned.</w:t>
      </w:r>
    </w:p>
    <w:p w:rsidR="00DB2D52" w:rsidRPr="0014799B" w:rsidRDefault="00DB2D52" w:rsidP="00DB2D52">
      <w:pPr>
        <w:pStyle w:val="subsection"/>
      </w:pPr>
      <w:r w:rsidRPr="0014799B">
        <w:tab/>
        <w:t>(10)</w:t>
      </w:r>
      <w:r w:rsidRPr="0014799B">
        <w:tab/>
        <w:t xml:space="preserve">The regulations must not, for the purposes of the definition of </w:t>
      </w:r>
      <w:r w:rsidRPr="0014799B">
        <w:rPr>
          <w:b/>
          <w:i/>
        </w:rPr>
        <w:t>research amount</w:t>
      </w:r>
      <w:r w:rsidRPr="0014799B">
        <w:t xml:space="preserve"> in subclause</w:t>
      </w:r>
      <w:r w:rsidR="00CC7EAE" w:rsidRPr="0014799B">
        <w:t> </w:t>
      </w:r>
      <w:r w:rsidRPr="0014799B">
        <w:t xml:space="preserve">7(2), prescribe an amount greater than the amount recommended to the Minister under </w:t>
      </w:r>
      <w:r w:rsidR="00CC7EAE" w:rsidRPr="0014799B">
        <w:t>subclause (</w:t>
      </w:r>
      <w:r w:rsidRPr="0014799B">
        <w:t>4), (7) or (8).</w:t>
      </w:r>
    </w:p>
    <w:p w:rsidR="00515B89" w:rsidRPr="0014799B" w:rsidRDefault="00515B89" w:rsidP="00515B89">
      <w:pPr>
        <w:pStyle w:val="ActHead5"/>
      </w:pPr>
      <w:bookmarkStart w:id="236" w:name="_Toc64359047"/>
      <w:r w:rsidRPr="004650E6">
        <w:rPr>
          <w:rStyle w:val="CharSectno"/>
        </w:rPr>
        <w:t>10</w:t>
      </w:r>
      <w:r w:rsidRPr="0014799B">
        <w:t xml:space="preserve">  Transitional—regulations</w:t>
      </w:r>
      <w:bookmarkEnd w:id="236"/>
    </w:p>
    <w:p w:rsidR="00515B89" w:rsidRPr="0014799B" w:rsidRDefault="00515B89" w:rsidP="00515B89">
      <w:pPr>
        <w:pStyle w:val="subsection"/>
      </w:pPr>
      <w:r w:rsidRPr="0014799B">
        <w:tab/>
        <w:t>(1)</w:t>
      </w:r>
      <w:r w:rsidRPr="0014799B">
        <w:tab/>
        <w:t>This clause applies to regulations if:</w:t>
      </w:r>
    </w:p>
    <w:p w:rsidR="00515B89" w:rsidRPr="0014799B" w:rsidRDefault="00515B89" w:rsidP="00515B89">
      <w:pPr>
        <w:pStyle w:val="paragraph"/>
      </w:pPr>
      <w:r w:rsidRPr="0014799B">
        <w:tab/>
        <w:t>(a)</w:t>
      </w:r>
      <w:r w:rsidRPr="0014799B">
        <w:tab/>
        <w:t xml:space="preserve">the regulations were made for the purposes of a particular provision of the </w:t>
      </w:r>
      <w:r w:rsidRPr="0014799B">
        <w:rPr>
          <w:i/>
        </w:rPr>
        <w:t>Wine Grapes Levy Act 1979</w:t>
      </w:r>
      <w:r w:rsidRPr="0014799B">
        <w:t>; and</w:t>
      </w:r>
    </w:p>
    <w:p w:rsidR="00515B89" w:rsidRPr="0014799B" w:rsidRDefault="00515B89" w:rsidP="00515B89">
      <w:pPr>
        <w:pStyle w:val="paragraph"/>
      </w:pPr>
      <w:r w:rsidRPr="0014799B">
        <w:tab/>
        <w:t>(b)</w:t>
      </w:r>
      <w:r w:rsidRPr="0014799B">
        <w:tab/>
        <w:t>the regulations were in force immediately before the commencement of this clause.</w:t>
      </w:r>
    </w:p>
    <w:p w:rsidR="00515B89" w:rsidRPr="0014799B" w:rsidRDefault="00515B89" w:rsidP="00515B89">
      <w:pPr>
        <w:pStyle w:val="subsection"/>
      </w:pPr>
      <w:r w:rsidRPr="0014799B">
        <w:tab/>
        <w:t>(2)</w:t>
      </w:r>
      <w:r w:rsidRPr="0014799B">
        <w:tab/>
        <w:t>The regulations have effect, after the commencement of this clause, as if they had been made for the purposes of the corresponding provision of this Schedule.</w:t>
      </w:r>
    </w:p>
    <w:p w:rsidR="00515B89" w:rsidRPr="0014799B" w:rsidRDefault="00515B89" w:rsidP="00515B89">
      <w:pPr>
        <w:pStyle w:val="ActHead5"/>
      </w:pPr>
      <w:bookmarkStart w:id="237" w:name="_Toc64359048"/>
      <w:r w:rsidRPr="004650E6">
        <w:rPr>
          <w:rStyle w:val="CharSectno"/>
        </w:rPr>
        <w:t>11</w:t>
      </w:r>
      <w:r w:rsidRPr="0014799B">
        <w:t xml:space="preserve">  Transitional—determinations</w:t>
      </w:r>
      <w:bookmarkEnd w:id="237"/>
    </w:p>
    <w:p w:rsidR="00515B89" w:rsidRPr="0014799B" w:rsidRDefault="00515B89" w:rsidP="00515B89">
      <w:pPr>
        <w:pStyle w:val="subsection"/>
      </w:pPr>
      <w:r w:rsidRPr="0014799B">
        <w:tab/>
        <w:t>(1)</w:t>
      </w:r>
      <w:r w:rsidRPr="0014799B">
        <w:tab/>
        <w:t>This clause applies to a determination if:</w:t>
      </w:r>
    </w:p>
    <w:p w:rsidR="00515B89" w:rsidRPr="0014799B" w:rsidRDefault="00515B89" w:rsidP="00515B89">
      <w:pPr>
        <w:pStyle w:val="paragraph"/>
      </w:pPr>
      <w:r w:rsidRPr="0014799B">
        <w:tab/>
        <w:t>(a)</w:t>
      </w:r>
      <w:r w:rsidRPr="0014799B">
        <w:tab/>
        <w:t xml:space="preserve">the determination was made for the purposes of a particular provision of the </w:t>
      </w:r>
      <w:r w:rsidRPr="0014799B">
        <w:rPr>
          <w:i/>
        </w:rPr>
        <w:t>Wine Grapes Levy Act 1979</w:t>
      </w:r>
      <w:r w:rsidRPr="0014799B">
        <w:t>; and</w:t>
      </w:r>
    </w:p>
    <w:p w:rsidR="00515B89" w:rsidRPr="0014799B" w:rsidRDefault="00515B89" w:rsidP="00515B89">
      <w:pPr>
        <w:pStyle w:val="paragraph"/>
      </w:pPr>
      <w:r w:rsidRPr="0014799B">
        <w:tab/>
        <w:t>(b)</w:t>
      </w:r>
      <w:r w:rsidRPr="0014799B">
        <w:tab/>
        <w:t>the determination was in force immediately before the commencement of this clause.</w:t>
      </w:r>
    </w:p>
    <w:p w:rsidR="00515B89" w:rsidRPr="0014799B" w:rsidRDefault="00515B89" w:rsidP="00515B89">
      <w:pPr>
        <w:pStyle w:val="subsection"/>
      </w:pPr>
      <w:r w:rsidRPr="0014799B">
        <w:tab/>
        <w:t>(2)</w:t>
      </w:r>
      <w:r w:rsidRPr="0014799B">
        <w:tab/>
        <w:t>The determination has effect, after the commencement of this clause, as if it had been made for the purposes of the corresponding provision of this Schedule.</w:t>
      </w:r>
    </w:p>
    <w:p w:rsidR="00515B89" w:rsidRPr="0014799B" w:rsidRDefault="00515B89" w:rsidP="007C758C">
      <w:pPr>
        <w:pStyle w:val="ActHead1"/>
        <w:pageBreakBefore/>
      </w:pPr>
      <w:bookmarkStart w:id="238" w:name="_Toc64359049"/>
      <w:r w:rsidRPr="004650E6">
        <w:rPr>
          <w:rStyle w:val="CharChapNo"/>
        </w:rPr>
        <w:lastRenderedPageBreak/>
        <w:t>Schedule</w:t>
      </w:r>
      <w:r w:rsidR="00CC7EAE" w:rsidRPr="004650E6">
        <w:rPr>
          <w:rStyle w:val="CharChapNo"/>
        </w:rPr>
        <w:t> </w:t>
      </w:r>
      <w:r w:rsidRPr="004650E6">
        <w:rPr>
          <w:rStyle w:val="CharChapNo"/>
        </w:rPr>
        <w:t>27</w:t>
      </w:r>
      <w:r w:rsidRPr="0014799B">
        <w:t>—</w:t>
      </w:r>
      <w:r w:rsidRPr="004650E6">
        <w:rPr>
          <w:rStyle w:val="CharChapText"/>
        </w:rPr>
        <w:t>Regulations may impose primary industries levies</w:t>
      </w:r>
      <w:bookmarkEnd w:id="238"/>
    </w:p>
    <w:p w:rsidR="00515B89" w:rsidRPr="0014799B" w:rsidRDefault="00515B89" w:rsidP="00515B89">
      <w:pPr>
        <w:pStyle w:val="ActHead2"/>
      </w:pPr>
      <w:bookmarkStart w:id="239" w:name="_Toc64359050"/>
      <w:r w:rsidRPr="004650E6">
        <w:rPr>
          <w:rStyle w:val="CharPartNo"/>
        </w:rPr>
        <w:t>Part</w:t>
      </w:r>
      <w:r w:rsidR="00CC7EAE" w:rsidRPr="004650E6">
        <w:rPr>
          <w:rStyle w:val="CharPartNo"/>
        </w:rPr>
        <w:t> </w:t>
      </w:r>
      <w:r w:rsidRPr="004650E6">
        <w:rPr>
          <w:rStyle w:val="CharPartNo"/>
        </w:rPr>
        <w:t>1</w:t>
      </w:r>
      <w:r w:rsidRPr="0014799B">
        <w:t>—</w:t>
      </w:r>
      <w:r w:rsidRPr="004650E6">
        <w:rPr>
          <w:rStyle w:val="CharPartText"/>
        </w:rPr>
        <w:t>Definitions</w:t>
      </w:r>
      <w:bookmarkEnd w:id="239"/>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40" w:name="_Toc64359051"/>
      <w:r w:rsidRPr="004650E6">
        <w:rPr>
          <w:rStyle w:val="CharSectno"/>
        </w:rPr>
        <w:t>1</w:t>
      </w:r>
      <w:r w:rsidRPr="0014799B">
        <w:t xml:space="preserve">  Definitions</w:t>
      </w:r>
      <w:bookmarkEnd w:id="240"/>
    </w:p>
    <w:p w:rsidR="00515B89" w:rsidRPr="0014799B" w:rsidRDefault="00515B89" w:rsidP="00515B89">
      <w:pPr>
        <w:pStyle w:val="subsection"/>
      </w:pPr>
      <w:r w:rsidRPr="0014799B">
        <w:tab/>
      </w:r>
      <w:r w:rsidRPr="0014799B">
        <w:tab/>
        <w:t>In this Schedule:</w:t>
      </w:r>
    </w:p>
    <w:p w:rsidR="00515B89" w:rsidRPr="0014799B" w:rsidRDefault="00515B89" w:rsidP="00515B89">
      <w:pPr>
        <w:pStyle w:val="Definition"/>
      </w:pPr>
      <w:r w:rsidRPr="0014799B">
        <w:rPr>
          <w:b/>
          <w:i/>
        </w:rPr>
        <w:t>animal</w:t>
      </w:r>
      <w:r w:rsidRPr="0014799B">
        <w:t xml:space="preserve"> means any member, alive or dead, of the animal kingdom (other than a human being).</w:t>
      </w:r>
    </w:p>
    <w:p w:rsidR="00515B89" w:rsidRPr="0014799B" w:rsidRDefault="00515B89" w:rsidP="00515B89">
      <w:pPr>
        <w:pStyle w:val="Definition"/>
      </w:pPr>
      <w:r w:rsidRPr="0014799B">
        <w:rPr>
          <w:b/>
          <w:i/>
        </w:rPr>
        <w:t>animal product</w:t>
      </w:r>
      <w:r w:rsidRPr="0014799B">
        <w:t xml:space="preserve"> means:</w:t>
      </w:r>
    </w:p>
    <w:p w:rsidR="00515B89" w:rsidRPr="0014799B" w:rsidRDefault="00515B89" w:rsidP="00515B89">
      <w:pPr>
        <w:pStyle w:val="paragraph"/>
      </w:pPr>
      <w:r w:rsidRPr="0014799B">
        <w:tab/>
        <w:t>(a)</w:t>
      </w:r>
      <w:r w:rsidRPr="0014799B">
        <w:tab/>
        <w:t>an animal; or</w:t>
      </w:r>
    </w:p>
    <w:p w:rsidR="00515B89" w:rsidRPr="0014799B" w:rsidRDefault="00515B89" w:rsidP="00515B89">
      <w:pPr>
        <w:pStyle w:val="paragraph"/>
      </w:pPr>
      <w:r w:rsidRPr="0014799B">
        <w:tab/>
        <w:t>(b)</w:t>
      </w:r>
      <w:r w:rsidRPr="0014799B">
        <w:tab/>
        <w:t>any part of an animal; or</w:t>
      </w:r>
    </w:p>
    <w:p w:rsidR="00515B89" w:rsidRPr="0014799B" w:rsidRDefault="00515B89" w:rsidP="00515B89">
      <w:pPr>
        <w:pStyle w:val="paragraph"/>
      </w:pPr>
      <w:r w:rsidRPr="0014799B">
        <w:tab/>
        <w:t>(c)</w:t>
      </w:r>
      <w:r w:rsidRPr="0014799B">
        <w:tab/>
        <w:t>anything produced by an animal; or</w:t>
      </w:r>
    </w:p>
    <w:p w:rsidR="00515B89" w:rsidRPr="0014799B" w:rsidRDefault="00515B89" w:rsidP="00515B89">
      <w:pPr>
        <w:pStyle w:val="paragraph"/>
      </w:pPr>
      <w:r w:rsidRPr="0014799B">
        <w:tab/>
        <w:t>(d)</w:t>
      </w:r>
      <w:r w:rsidRPr="0014799B">
        <w:tab/>
        <w:t>anything wholly or principally produced from, or wholly or principally derived from, an animal.</w:t>
      </w:r>
    </w:p>
    <w:p w:rsidR="00515B89" w:rsidRPr="0014799B" w:rsidRDefault="00515B89" w:rsidP="00515B89">
      <w:pPr>
        <w:pStyle w:val="Definition"/>
      </w:pPr>
      <w:r w:rsidRPr="0014799B">
        <w:rPr>
          <w:b/>
          <w:i/>
        </w:rPr>
        <w:t>designated body</w:t>
      </w:r>
      <w:r w:rsidRPr="0014799B">
        <w:t>, in relation to a particular product, has the meaning given by clause</w:t>
      </w:r>
      <w:r w:rsidR="00CC7EAE" w:rsidRPr="0014799B">
        <w:t> </w:t>
      </w:r>
      <w:r w:rsidRPr="0014799B">
        <w:t>13.</w:t>
      </w:r>
    </w:p>
    <w:p w:rsidR="00515B89" w:rsidRPr="0014799B" w:rsidRDefault="00515B89" w:rsidP="00515B89">
      <w:pPr>
        <w:pStyle w:val="Definition"/>
      </w:pPr>
      <w:r w:rsidRPr="0014799B">
        <w:rPr>
          <w:b/>
          <w:i/>
        </w:rPr>
        <w:t>forest operations</w:t>
      </w:r>
      <w:r w:rsidRPr="0014799B">
        <w:t xml:space="preserve"> includes the production, growing or raising of forest products.</w:t>
      </w:r>
    </w:p>
    <w:p w:rsidR="00515B89" w:rsidRPr="0014799B" w:rsidRDefault="00515B89" w:rsidP="00515B89">
      <w:pPr>
        <w:pStyle w:val="Definition"/>
      </w:pPr>
      <w:r w:rsidRPr="0014799B">
        <w:rPr>
          <w:b/>
          <w:i/>
        </w:rPr>
        <w:t>horticultural products</w:t>
      </w:r>
      <w:r w:rsidRPr="0014799B">
        <w:t xml:space="preserve"> has the same meaning as in the </w:t>
      </w:r>
      <w:r w:rsidRPr="0014799B">
        <w:rPr>
          <w:i/>
        </w:rPr>
        <w:t>Horticulture Marketing and Research and Development Services Act 2000</w:t>
      </w:r>
      <w:r w:rsidRPr="0014799B">
        <w:t>.</w:t>
      </w:r>
    </w:p>
    <w:p w:rsidR="00515B89" w:rsidRPr="0014799B" w:rsidRDefault="00515B89" w:rsidP="00515B89">
      <w:pPr>
        <w:pStyle w:val="Definition"/>
      </w:pPr>
      <w:r w:rsidRPr="0014799B">
        <w:rPr>
          <w:b/>
          <w:i/>
        </w:rPr>
        <w:t>horticulture</w:t>
      </w:r>
      <w:r w:rsidRPr="0014799B">
        <w:t xml:space="preserve"> means the production, growing or raising of horticultural products.</w:t>
      </w:r>
    </w:p>
    <w:p w:rsidR="00515B89" w:rsidRPr="0014799B" w:rsidRDefault="00515B89" w:rsidP="00515B89">
      <w:pPr>
        <w:pStyle w:val="Definition"/>
      </w:pPr>
      <w:r w:rsidRPr="0014799B">
        <w:rPr>
          <w:b/>
          <w:i/>
        </w:rPr>
        <w:t>levy</w:t>
      </w:r>
      <w:r w:rsidRPr="0014799B">
        <w:t xml:space="preserve"> means a levy imposed by regulations made for the purposes of Part</w:t>
      </w:r>
      <w:r w:rsidR="00CC7EAE" w:rsidRPr="0014799B">
        <w:t> </w:t>
      </w:r>
      <w:r w:rsidRPr="0014799B">
        <w:t>2 of this Schedule.</w:t>
      </w:r>
    </w:p>
    <w:p w:rsidR="00515B89" w:rsidRPr="0014799B" w:rsidRDefault="00515B89" w:rsidP="00515B89">
      <w:pPr>
        <w:pStyle w:val="Definition"/>
      </w:pPr>
      <w:r w:rsidRPr="0014799B">
        <w:rPr>
          <w:b/>
          <w:i/>
        </w:rPr>
        <w:t>plant</w:t>
      </w:r>
      <w:r w:rsidRPr="0014799B">
        <w:t xml:space="preserve"> means any member, alive or dead, of the plant kingdom, and includes fungi.</w:t>
      </w:r>
    </w:p>
    <w:p w:rsidR="00515B89" w:rsidRPr="0014799B" w:rsidRDefault="00515B89" w:rsidP="00515B89">
      <w:pPr>
        <w:pStyle w:val="Definition"/>
      </w:pPr>
      <w:r w:rsidRPr="0014799B">
        <w:rPr>
          <w:b/>
          <w:i/>
        </w:rPr>
        <w:t>plant product</w:t>
      </w:r>
      <w:r w:rsidRPr="0014799B">
        <w:t xml:space="preserve"> means:</w:t>
      </w:r>
    </w:p>
    <w:p w:rsidR="00515B89" w:rsidRPr="0014799B" w:rsidRDefault="00515B89" w:rsidP="00515B89">
      <w:pPr>
        <w:pStyle w:val="paragraph"/>
      </w:pPr>
      <w:r w:rsidRPr="0014799B">
        <w:lastRenderedPageBreak/>
        <w:tab/>
        <w:t>(a)</w:t>
      </w:r>
      <w:r w:rsidRPr="0014799B">
        <w:tab/>
        <w:t>a plant; or</w:t>
      </w:r>
    </w:p>
    <w:p w:rsidR="00515B89" w:rsidRPr="0014799B" w:rsidRDefault="00515B89" w:rsidP="00515B89">
      <w:pPr>
        <w:pStyle w:val="paragraph"/>
      </w:pPr>
      <w:r w:rsidRPr="0014799B">
        <w:tab/>
        <w:t>(b)</w:t>
      </w:r>
      <w:r w:rsidRPr="0014799B">
        <w:tab/>
        <w:t>any part of a plant; or</w:t>
      </w:r>
    </w:p>
    <w:p w:rsidR="00515B89" w:rsidRPr="0014799B" w:rsidRDefault="00515B89" w:rsidP="00515B89">
      <w:pPr>
        <w:pStyle w:val="paragraph"/>
      </w:pPr>
      <w:r w:rsidRPr="0014799B">
        <w:tab/>
        <w:t>(c)</w:t>
      </w:r>
      <w:r w:rsidRPr="0014799B">
        <w:tab/>
        <w:t>anything produced by a plant; or</w:t>
      </w:r>
    </w:p>
    <w:p w:rsidR="00515B89" w:rsidRPr="0014799B" w:rsidRDefault="00515B89" w:rsidP="00515B89">
      <w:pPr>
        <w:pStyle w:val="paragraph"/>
      </w:pPr>
      <w:r w:rsidRPr="0014799B">
        <w:tab/>
        <w:t>(d)</w:t>
      </w:r>
      <w:r w:rsidRPr="0014799B">
        <w:tab/>
        <w:t>anything wholly or principally produced from, or wholly or principally derived from, a plant.</w:t>
      </w:r>
    </w:p>
    <w:p w:rsidR="00515B89" w:rsidRPr="0014799B" w:rsidRDefault="00515B89" w:rsidP="00515B89">
      <w:pPr>
        <w:pStyle w:val="Definition"/>
      </w:pPr>
      <w:r w:rsidRPr="0014799B">
        <w:rPr>
          <w:b/>
          <w:i/>
        </w:rPr>
        <w:t>produce of a primary industry</w:t>
      </w:r>
      <w:r w:rsidRPr="0014799B">
        <w:t xml:space="preserve"> means products that result from any of the following (whether or not any operations have been performed in relation to the products):</w:t>
      </w:r>
    </w:p>
    <w:p w:rsidR="00515B89" w:rsidRPr="0014799B" w:rsidRDefault="00515B89" w:rsidP="00515B89">
      <w:pPr>
        <w:pStyle w:val="paragraph"/>
      </w:pPr>
      <w:r w:rsidRPr="0014799B">
        <w:tab/>
        <w:t>(a)</w:t>
      </w:r>
      <w:r w:rsidRPr="0014799B">
        <w:tab/>
        <w:t>agriculture or the cultivation of land;</w:t>
      </w:r>
    </w:p>
    <w:p w:rsidR="00515B89" w:rsidRPr="0014799B" w:rsidRDefault="00515B89" w:rsidP="00515B89">
      <w:pPr>
        <w:pStyle w:val="paragraph"/>
      </w:pPr>
      <w:r w:rsidRPr="0014799B">
        <w:tab/>
        <w:t>(b)</w:t>
      </w:r>
      <w:r w:rsidRPr="0014799B">
        <w:tab/>
        <w:t>the maintenance of animals for commercial purposes;</w:t>
      </w:r>
    </w:p>
    <w:p w:rsidR="00515B89" w:rsidRPr="0014799B" w:rsidRDefault="00515B89" w:rsidP="00515B89">
      <w:pPr>
        <w:pStyle w:val="paragraph"/>
      </w:pPr>
      <w:r w:rsidRPr="0014799B">
        <w:tab/>
        <w:t>(c)</w:t>
      </w:r>
      <w:r w:rsidRPr="0014799B">
        <w:tab/>
        <w:t>forest operations;</w:t>
      </w:r>
    </w:p>
    <w:p w:rsidR="00515B89" w:rsidRPr="0014799B" w:rsidRDefault="00515B89" w:rsidP="00515B89">
      <w:pPr>
        <w:pStyle w:val="paragraph"/>
      </w:pPr>
      <w:r w:rsidRPr="0014799B">
        <w:tab/>
        <w:t>(d)</w:t>
      </w:r>
      <w:r w:rsidRPr="0014799B">
        <w:tab/>
        <w:t>fishing;</w:t>
      </w:r>
    </w:p>
    <w:p w:rsidR="00515B89" w:rsidRPr="0014799B" w:rsidRDefault="00515B89" w:rsidP="00515B89">
      <w:pPr>
        <w:pStyle w:val="paragraph"/>
      </w:pPr>
      <w:r w:rsidRPr="0014799B">
        <w:tab/>
        <w:t>(e)</w:t>
      </w:r>
      <w:r w:rsidRPr="0014799B">
        <w:tab/>
        <w:t>hunting or trapping;</w:t>
      </w:r>
    </w:p>
    <w:p w:rsidR="00515B89" w:rsidRPr="0014799B" w:rsidRDefault="00515B89" w:rsidP="00515B89">
      <w:pPr>
        <w:pStyle w:val="paragraph"/>
      </w:pPr>
      <w:r w:rsidRPr="0014799B">
        <w:tab/>
        <w:t>(f)</w:t>
      </w:r>
      <w:r w:rsidRPr="0014799B">
        <w:tab/>
        <w:t>horticulture;</w:t>
      </w:r>
    </w:p>
    <w:p w:rsidR="00515B89" w:rsidRPr="0014799B" w:rsidRDefault="00515B89" w:rsidP="00515B89">
      <w:pPr>
        <w:pStyle w:val="paragraph"/>
      </w:pPr>
      <w:r w:rsidRPr="0014799B">
        <w:tab/>
        <w:t>(g)</w:t>
      </w:r>
      <w:r w:rsidRPr="0014799B">
        <w:tab/>
        <w:t>any other primary industry activity.</w:t>
      </w:r>
    </w:p>
    <w:p w:rsidR="00515B89" w:rsidRPr="0014799B" w:rsidRDefault="00515B89" w:rsidP="00515B89">
      <w:pPr>
        <w:pStyle w:val="Definition"/>
      </w:pPr>
      <w:r w:rsidRPr="0014799B">
        <w:rPr>
          <w:b/>
          <w:i/>
        </w:rPr>
        <w:t>product</w:t>
      </w:r>
      <w:r w:rsidRPr="0014799B">
        <w:t xml:space="preserve"> means an animal product or a plant product (whether or not any operations have been performed in relation to the animal product or plant product).</w:t>
      </w:r>
    </w:p>
    <w:p w:rsidR="00515B89" w:rsidRPr="0014799B" w:rsidRDefault="00515B89" w:rsidP="007C758C">
      <w:pPr>
        <w:pStyle w:val="ActHead2"/>
        <w:pageBreakBefore/>
      </w:pPr>
      <w:bookmarkStart w:id="241" w:name="_Toc64359052"/>
      <w:r w:rsidRPr="004650E6">
        <w:rPr>
          <w:rStyle w:val="CharPartNo"/>
        </w:rPr>
        <w:lastRenderedPageBreak/>
        <w:t>Part</w:t>
      </w:r>
      <w:r w:rsidR="00CC7EAE" w:rsidRPr="004650E6">
        <w:rPr>
          <w:rStyle w:val="CharPartNo"/>
        </w:rPr>
        <w:t> </w:t>
      </w:r>
      <w:r w:rsidRPr="004650E6">
        <w:rPr>
          <w:rStyle w:val="CharPartNo"/>
        </w:rPr>
        <w:t>2</w:t>
      </w:r>
      <w:r w:rsidRPr="0014799B">
        <w:t>—</w:t>
      </w:r>
      <w:r w:rsidRPr="004650E6">
        <w:rPr>
          <w:rStyle w:val="CharPartText"/>
        </w:rPr>
        <w:t>Regulations may impose levies on primary industry products</w:t>
      </w:r>
      <w:bookmarkEnd w:id="241"/>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42" w:name="_Toc64359053"/>
      <w:r w:rsidRPr="004650E6">
        <w:rPr>
          <w:rStyle w:val="CharSectno"/>
        </w:rPr>
        <w:t>2</w:t>
      </w:r>
      <w:r w:rsidRPr="0014799B">
        <w:t xml:space="preserve">  Imposition of levy</w:t>
      </w:r>
      <w:bookmarkEnd w:id="242"/>
    </w:p>
    <w:p w:rsidR="00515B89" w:rsidRPr="0014799B" w:rsidRDefault="00515B89" w:rsidP="00515B89">
      <w:pPr>
        <w:pStyle w:val="subsection"/>
      </w:pPr>
      <w:r w:rsidRPr="0014799B">
        <w:tab/>
        <w:t>(1)</w:t>
      </w:r>
      <w:r w:rsidRPr="0014799B">
        <w:tab/>
        <w:t>The regulations may impose a levy on one or more specified products in circumstances ascertained in accordance with the regulations.</w:t>
      </w:r>
    </w:p>
    <w:p w:rsidR="00515B89" w:rsidRPr="0014799B" w:rsidRDefault="00515B89" w:rsidP="00515B89">
      <w:pPr>
        <w:pStyle w:val="notetext"/>
      </w:pPr>
      <w:r w:rsidRPr="0014799B">
        <w:t>Note:</w:t>
      </w:r>
      <w:r w:rsidRPr="0014799B">
        <w:tab/>
        <w:t>Products may be specified by name, by inclusion in a specified class, or in any other way.</w:t>
      </w:r>
    </w:p>
    <w:p w:rsidR="00515B89" w:rsidRPr="0014799B" w:rsidRDefault="00515B89" w:rsidP="00515B89">
      <w:pPr>
        <w:pStyle w:val="subsection"/>
      </w:pPr>
      <w:r w:rsidRPr="0014799B">
        <w:tab/>
        <w:t>(2)</w:t>
      </w:r>
      <w:r w:rsidRPr="0014799B">
        <w:tab/>
        <w:t>The products must be produce of a primary industry.</w:t>
      </w:r>
    </w:p>
    <w:p w:rsidR="00515B89" w:rsidRPr="0014799B" w:rsidRDefault="00515B89" w:rsidP="00515B89">
      <w:pPr>
        <w:pStyle w:val="ActHead5"/>
      </w:pPr>
      <w:bookmarkStart w:id="243" w:name="_Toc64359054"/>
      <w:r w:rsidRPr="004650E6">
        <w:rPr>
          <w:rStyle w:val="CharSectno"/>
        </w:rPr>
        <w:t>3</w:t>
      </w:r>
      <w:r w:rsidRPr="0014799B">
        <w:t xml:space="preserve">  Imposition of 2 or more levies</w:t>
      </w:r>
      <w:bookmarkEnd w:id="243"/>
    </w:p>
    <w:p w:rsidR="00515B89" w:rsidRPr="0014799B" w:rsidRDefault="00515B89" w:rsidP="00515B89">
      <w:pPr>
        <w:pStyle w:val="subsection"/>
      </w:pPr>
      <w:r w:rsidRPr="0014799B">
        <w:tab/>
      </w:r>
      <w:r w:rsidRPr="0014799B">
        <w:tab/>
        <w:t>This Part does not prevent the imposition of 2 or more levies, whether on the same products or on different products.</w:t>
      </w:r>
    </w:p>
    <w:p w:rsidR="00515B89" w:rsidRPr="0014799B" w:rsidRDefault="00515B89" w:rsidP="00515B89">
      <w:pPr>
        <w:pStyle w:val="ActHead5"/>
      </w:pPr>
      <w:bookmarkStart w:id="244" w:name="_Toc64359055"/>
      <w:r w:rsidRPr="004650E6">
        <w:rPr>
          <w:rStyle w:val="CharSectno"/>
        </w:rPr>
        <w:t>4</w:t>
      </w:r>
      <w:r w:rsidRPr="0014799B">
        <w:t xml:space="preserve">  This Part does not authorise imposition of National Residue Survey Levy</w:t>
      </w:r>
      <w:bookmarkEnd w:id="244"/>
    </w:p>
    <w:p w:rsidR="00515B89" w:rsidRPr="0014799B" w:rsidRDefault="00515B89" w:rsidP="00515B89">
      <w:pPr>
        <w:pStyle w:val="subsection"/>
      </w:pPr>
      <w:r w:rsidRPr="0014799B">
        <w:tab/>
      </w:r>
      <w:r w:rsidRPr="0014799B">
        <w:tab/>
        <w:t>This Part does not authorise the imposition of a levy named National Residue Survey Levy.</w:t>
      </w:r>
    </w:p>
    <w:p w:rsidR="00515B89" w:rsidRPr="0014799B" w:rsidRDefault="00515B89" w:rsidP="00515B89">
      <w:pPr>
        <w:pStyle w:val="ActHead5"/>
      </w:pPr>
      <w:bookmarkStart w:id="245" w:name="_Toc64359056"/>
      <w:r w:rsidRPr="004650E6">
        <w:rPr>
          <w:rStyle w:val="CharSectno"/>
        </w:rPr>
        <w:t>5</w:t>
      </w:r>
      <w:r w:rsidRPr="0014799B">
        <w:t xml:space="preserve">  Additional levies</w:t>
      </w:r>
      <w:bookmarkEnd w:id="245"/>
    </w:p>
    <w:p w:rsidR="00515B89" w:rsidRPr="0014799B" w:rsidRDefault="00515B89" w:rsidP="00515B89">
      <w:pPr>
        <w:pStyle w:val="subsection"/>
      </w:pPr>
      <w:r w:rsidRPr="0014799B">
        <w:tab/>
      </w:r>
      <w:r w:rsidRPr="0014799B">
        <w:tab/>
        <w:t>This Part does not prevent the imposition of a levy on a particular product in particular circumstances if another Schedule to this Act applies to the product, whether in those circumstances or in any other circumstances.</w:t>
      </w:r>
    </w:p>
    <w:p w:rsidR="00515B89" w:rsidRPr="0014799B" w:rsidRDefault="00515B89" w:rsidP="007C758C">
      <w:pPr>
        <w:pStyle w:val="ActHead2"/>
        <w:pageBreakBefore/>
      </w:pPr>
      <w:bookmarkStart w:id="246" w:name="_Toc64359057"/>
      <w:r w:rsidRPr="004650E6">
        <w:rPr>
          <w:rStyle w:val="CharPartNo"/>
        </w:rPr>
        <w:lastRenderedPageBreak/>
        <w:t>Part</w:t>
      </w:r>
      <w:r w:rsidR="00CC7EAE" w:rsidRPr="004650E6">
        <w:rPr>
          <w:rStyle w:val="CharPartNo"/>
        </w:rPr>
        <w:t> </w:t>
      </w:r>
      <w:r w:rsidRPr="004650E6">
        <w:rPr>
          <w:rStyle w:val="CharPartNo"/>
        </w:rPr>
        <w:t>3</w:t>
      </w:r>
      <w:r w:rsidRPr="0014799B">
        <w:t>—</w:t>
      </w:r>
      <w:r w:rsidRPr="004650E6">
        <w:rPr>
          <w:rStyle w:val="CharPartText"/>
        </w:rPr>
        <w:t>Rate of levy</w:t>
      </w:r>
      <w:bookmarkEnd w:id="246"/>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47" w:name="_Toc64359058"/>
      <w:r w:rsidRPr="004650E6">
        <w:rPr>
          <w:rStyle w:val="CharSectno"/>
        </w:rPr>
        <w:t>6</w:t>
      </w:r>
      <w:r w:rsidRPr="0014799B">
        <w:t xml:space="preserve">  Rate of levy</w:t>
      </w:r>
      <w:bookmarkEnd w:id="247"/>
    </w:p>
    <w:p w:rsidR="00515B89" w:rsidRPr="0014799B" w:rsidRDefault="00515B89" w:rsidP="00515B89">
      <w:pPr>
        <w:pStyle w:val="subsection"/>
      </w:pPr>
      <w:r w:rsidRPr="0014799B">
        <w:tab/>
      </w:r>
      <w:r w:rsidRPr="0014799B">
        <w:tab/>
        <w:t>The rate of a levy is ascertained in accordance with the regulations.</w:t>
      </w:r>
    </w:p>
    <w:p w:rsidR="00515B89" w:rsidRPr="0014799B" w:rsidRDefault="00515B89" w:rsidP="00515B89">
      <w:pPr>
        <w:pStyle w:val="ActHead5"/>
      </w:pPr>
      <w:bookmarkStart w:id="248" w:name="_Toc64359059"/>
      <w:r w:rsidRPr="004650E6">
        <w:rPr>
          <w:rStyle w:val="CharSectno"/>
        </w:rPr>
        <w:t>7</w:t>
      </w:r>
      <w:r w:rsidRPr="0014799B">
        <w:t xml:space="preserve">  Composite rate of levy</w:t>
      </w:r>
      <w:bookmarkEnd w:id="248"/>
    </w:p>
    <w:p w:rsidR="00515B89" w:rsidRPr="0014799B" w:rsidRDefault="00515B89" w:rsidP="00515B89">
      <w:pPr>
        <w:pStyle w:val="subsection"/>
      </w:pPr>
      <w:r w:rsidRPr="0014799B">
        <w:tab/>
        <w:t>(1)</w:t>
      </w:r>
      <w:r w:rsidRPr="0014799B">
        <w:tab/>
        <w:t>The rate of a levy may be expressed to be equal to the sum of such components as are prescribed.</w:t>
      </w:r>
    </w:p>
    <w:p w:rsidR="00515B89" w:rsidRPr="0014799B" w:rsidRDefault="00515B89" w:rsidP="00515B89">
      <w:pPr>
        <w:pStyle w:val="subsection"/>
      </w:pPr>
      <w:r w:rsidRPr="0014799B">
        <w:tab/>
        <w:t>(2)</w:t>
      </w:r>
      <w:r w:rsidRPr="0014799B">
        <w:tab/>
      </w:r>
      <w:r w:rsidR="00CC7EAE" w:rsidRPr="0014799B">
        <w:t>Subclause (</w:t>
      </w:r>
      <w:r w:rsidRPr="0014799B">
        <w:t>1) does not, by implication, limit the generality of clause</w:t>
      </w:r>
      <w:r w:rsidR="00CC7EAE" w:rsidRPr="0014799B">
        <w:t> </w:t>
      </w:r>
      <w:r w:rsidRPr="0014799B">
        <w:t>6.</w:t>
      </w:r>
    </w:p>
    <w:p w:rsidR="00515B89" w:rsidRPr="0014799B" w:rsidRDefault="00515B89" w:rsidP="00515B89">
      <w:pPr>
        <w:pStyle w:val="ActHead5"/>
      </w:pPr>
      <w:bookmarkStart w:id="249" w:name="_Toc64359060"/>
      <w:r w:rsidRPr="004650E6">
        <w:rPr>
          <w:rStyle w:val="CharSectno"/>
        </w:rPr>
        <w:t>8</w:t>
      </w:r>
      <w:r w:rsidRPr="0014799B">
        <w:t xml:space="preserve">  Flexibility in relation to rates of levy</w:t>
      </w:r>
      <w:bookmarkEnd w:id="249"/>
    </w:p>
    <w:p w:rsidR="00515B89" w:rsidRPr="0014799B" w:rsidRDefault="00515B89" w:rsidP="00515B89">
      <w:pPr>
        <w:pStyle w:val="subsection"/>
      </w:pPr>
      <w:r w:rsidRPr="0014799B">
        <w:tab/>
        <w:t>(1)</w:t>
      </w:r>
      <w:r w:rsidRPr="0014799B">
        <w:tab/>
        <w:t>Different rates of the same levy may be prescribed for different kinds of products.</w:t>
      </w:r>
    </w:p>
    <w:p w:rsidR="00515B89" w:rsidRPr="0014799B" w:rsidRDefault="00515B89" w:rsidP="00515B89">
      <w:pPr>
        <w:pStyle w:val="subsection"/>
      </w:pPr>
      <w:r w:rsidRPr="0014799B">
        <w:tab/>
        <w:t>(2)</w:t>
      </w:r>
      <w:r w:rsidRPr="0014799B">
        <w:tab/>
      </w:r>
      <w:r w:rsidR="00CC7EAE" w:rsidRPr="0014799B">
        <w:t>Subclause (</w:t>
      </w:r>
      <w:r w:rsidRPr="0014799B">
        <w:t>1) does not, by implication, limit the generality of any other provision of this Part.</w:t>
      </w:r>
    </w:p>
    <w:p w:rsidR="00515B89" w:rsidRPr="0014799B" w:rsidRDefault="00515B89" w:rsidP="00515B89">
      <w:pPr>
        <w:pStyle w:val="subsection"/>
      </w:pPr>
      <w:r w:rsidRPr="0014799B">
        <w:tab/>
        <w:t>(3)</w:t>
      </w:r>
      <w:r w:rsidRPr="0014799B">
        <w:tab/>
      </w:r>
      <w:r w:rsidR="00CC7EAE" w:rsidRPr="0014799B">
        <w:t>Subclause (</w:t>
      </w:r>
      <w:r w:rsidRPr="0014799B">
        <w:t>1) does not, by implication, limit the application of subsection</w:t>
      </w:r>
      <w:r w:rsidR="00CC7EAE" w:rsidRPr="0014799B">
        <w:t> </w:t>
      </w:r>
      <w:r w:rsidRPr="0014799B">
        <w:t xml:space="preserve">33(3A) of the </w:t>
      </w:r>
      <w:r w:rsidRPr="0014799B">
        <w:rPr>
          <w:i/>
        </w:rPr>
        <w:t>Acts Interpretation Act 1901</w:t>
      </w:r>
      <w:r w:rsidRPr="0014799B">
        <w:t xml:space="preserve">. </w:t>
      </w:r>
    </w:p>
    <w:p w:rsidR="00515B89" w:rsidRPr="0014799B" w:rsidRDefault="00515B89" w:rsidP="00515B89">
      <w:pPr>
        <w:pStyle w:val="ActHead5"/>
      </w:pPr>
      <w:bookmarkStart w:id="250" w:name="_Toc64359061"/>
      <w:r w:rsidRPr="004650E6">
        <w:rPr>
          <w:rStyle w:val="CharSectno"/>
        </w:rPr>
        <w:t>9</w:t>
      </w:r>
      <w:r w:rsidRPr="0014799B">
        <w:t xml:space="preserve">  Maximum rate of levy for animal products</w:t>
      </w:r>
      <w:bookmarkEnd w:id="250"/>
    </w:p>
    <w:p w:rsidR="00515B89" w:rsidRPr="0014799B" w:rsidRDefault="00515B89" w:rsidP="00515B89">
      <w:pPr>
        <w:pStyle w:val="subsection"/>
      </w:pPr>
      <w:r w:rsidRPr="0014799B">
        <w:tab/>
        <w:t>(1)</w:t>
      </w:r>
      <w:r w:rsidRPr="0014799B">
        <w:tab/>
        <w:t>The total rate of levy, or total rates of levies, that may be imposed on an animal product must not exceed whichever is the greatest of the following:</w:t>
      </w:r>
    </w:p>
    <w:p w:rsidR="00515B89" w:rsidRPr="0014799B" w:rsidRDefault="00515B89" w:rsidP="00515B89">
      <w:pPr>
        <w:pStyle w:val="paragraph"/>
      </w:pPr>
      <w:r w:rsidRPr="0014799B">
        <w:tab/>
        <w:t>(a)</w:t>
      </w:r>
      <w:r w:rsidRPr="0014799B">
        <w:tab/>
        <w:t>$5 per unit of the animal product;</w:t>
      </w:r>
    </w:p>
    <w:p w:rsidR="00515B89" w:rsidRPr="0014799B" w:rsidRDefault="00515B89" w:rsidP="00515B89">
      <w:pPr>
        <w:pStyle w:val="paragraph"/>
      </w:pPr>
      <w:r w:rsidRPr="0014799B">
        <w:tab/>
        <w:t>(b)</w:t>
      </w:r>
      <w:r w:rsidRPr="0014799B">
        <w:tab/>
        <w:t>35 cents per kilogram of the animal product;</w:t>
      </w:r>
    </w:p>
    <w:p w:rsidR="00515B89" w:rsidRPr="0014799B" w:rsidRDefault="00515B89" w:rsidP="00515B89">
      <w:pPr>
        <w:pStyle w:val="paragraph"/>
      </w:pPr>
      <w:r w:rsidRPr="0014799B">
        <w:tab/>
        <w:t>(c)</w:t>
      </w:r>
      <w:r w:rsidRPr="0014799B">
        <w:tab/>
        <w:t>7% of the value of the animal product.</w:t>
      </w:r>
    </w:p>
    <w:p w:rsidR="00515B89" w:rsidRPr="0014799B" w:rsidRDefault="00515B89" w:rsidP="00515B89">
      <w:pPr>
        <w:pStyle w:val="subsection"/>
      </w:pPr>
      <w:r w:rsidRPr="0014799B">
        <w:tab/>
        <w:t>(2)</w:t>
      </w:r>
      <w:r w:rsidRPr="0014799B">
        <w:tab/>
      </w:r>
      <w:r w:rsidR="00CC7EAE" w:rsidRPr="0014799B">
        <w:t>Subclause (</w:t>
      </w:r>
      <w:r w:rsidRPr="0014799B">
        <w:t>1) applies to animal products, whether or not any operations have been performed in relation to the products.</w:t>
      </w:r>
    </w:p>
    <w:p w:rsidR="00DB2D52" w:rsidRPr="0014799B" w:rsidRDefault="00DB2D52" w:rsidP="00DB2D52">
      <w:pPr>
        <w:pStyle w:val="subsection"/>
      </w:pPr>
      <w:r w:rsidRPr="0014799B">
        <w:lastRenderedPageBreak/>
        <w:tab/>
        <w:t>(3)</w:t>
      </w:r>
      <w:r w:rsidRPr="0014799B">
        <w:tab/>
      </w:r>
      <w:r w:rsidR="00CC7EAE" w:rsidRPr="0014799B">
        <w:t>Subclause (</w:t>
      </w:r>
      <w:r w:rsidRPr="0014799B">
        <w:t>1) does not apply to the marketing component, or the research and development component, of a levy imposed under Part</w:t>
      </w:r>
      <w:r w:rsidR="00CC7EAE" w:rsidRPr="0014799B">
        <w:t> </w:t>
      </w:r>
      <w:r w:rsidRPr="0014799B">
        <w:t>2 of this Schedule.</w:t>
      </w:r>
    </w:p>
    <w:p w:rsidR="00515B89" w:rsidRPr="0014799B" w:rsidRDefault="00515B89" w:rsidP="00515B89">
      <w:pPr>
        <w:pStyle w:val="ActHead5"/>
      </w:pPr>
      <w:bookmarkStart w:id="251" w:name="_Toc64359062"/>
      <w:r w:rsidRPr="004650E6">
        <w:rPr>
          <w:rStyle w:val="CharSectno"/>
        </w:rPr>
        <w:t>10</w:t>
      </w:r>
      <w:r w:rsidRPr="0014799B">
        <w:t xml:space="preserve">  Maximum rate of levy for plant products</w:t>
      </w:r>
      <w:bookmarkEnd w:id="251"/>
    </w:p>
    <w:p w:rsidR="00515B89" w:rsidRPr="0014799B" w:rsidRDefault="00515B89" w:rsidP="00515B89">
      <w:pPr>
        <w:pStyle w:val="subsection"/>
      </w:pPr>
      <w:r w:rsidRPr="0014799B">
        <w:tab/>
        <w:t>(1)</w:t>
      </w:r>
      <w:r w:rsidRPr="0014799B">
        <w:tab/>
        <w:t>The total rate of levy, or total rates of levies, that may be imposed on a plant product must not exceed whichever is the greater of the following:</w:t>
      </w:r>
    </w:p>
    <w:p w:rsidR="00515B89" w:rsidRPr="0014799B" w:rsidRDefault="00515B89" w:rsidP="00515B89">
      <w:pPr>
        <w:pStyle w:val="paragraph"/>
      </w:pPr>
      <w:r w:rsidRPr="0014799B">
        <w:tab/>
        <w:t>(a)</w:t>
      </w:r>
      <w:r w:rsidRPr="0014799B">
        <w:tab/>
        <w:t>$5 per unit of the plant product;</w:t>
      </w:r>
    </w:p>
    <w:p w:rsidR="00515B89" w:rsidRPr="0014799B" w:rsidRDefault="00515B89" w:rsidP="00515B89">
      <w:pPr>
        <w:pStyle w:val="paragraph"/>
      </w:pPr>
      <w:r w:rsidRPr="0014799B">
        <w:tab/>
        <w:t>(b)</w:t>
      </w:r>
      <w:r w:rsidRPr="0014799B">
        <w:tab/>
        <w:t>5% of the value of the plant product.</w:t>
      </w:r>
    </w:p>
    <w:p w:rsidR="00515B89" w:rsidRPr="0014799B" w:rsidRDefault="00515B89" w:rsidP="00515B89">
      <w:pPr>
        <w:pStyle w:val="subsection"/>
      </w:pPr>
      <w:r w:rsidRPr="0014799B">
        <w:tab/>
        <w:t>(2)</w:t>
      </w:r>
      <w:r w:rsidRPr="0014799B">
        <w:tab/>
      </w:r>
      <w:r w:rsidR="00CC7EAE" w:rsidRPr="0014799B">
        <w:t>Subclause (</w:t>
      </w:r>
      <w:r w:rsidRPr="0014799B">
        <w:t>1) applies to plant products, whether or not any operations have been performed in relation to the products.</w:t>
      </w:r>
    </w:p>
    <w:p w:rsidR="00DB2D52" w:rsidRPr="0014799B" w:rsidRDefault="00DB2D52" w:rsidP="00DB2D52">
      <w:pPr>
        <w:pStyle w:val="subsection"/>
      </w:pPr>
      <w:r w:rsidRPr="0014799B">
        <w:tab/>
        <w:t>(3)</w:t>
      </w:r>
      <w:r w:rsidRPr="0014799B">
        <w:tab/>
      </w:r>
      <w:r w:rsidR="00CC7EAE" w:rsidRPr="0014799B">
        <w:t>Subclause (</w:t>
      </w:r>
      <w:r w:rsidRPr="0014799B">
        <w:t>1) does not apply to the marketing component, or the research and development component, of a levy imposed under Part</w:t>
      </w:r>
      <w:r w:rsidR="00CC7EAE" w:rsidRPr="0014799B">
        <w:t> </w:t>
      </w:r>
      <w:r w:rsidRPr="0014799B">
        <w:t>2 of this Schedule.</w:t>
      </w:r>
    </w:p>
    <w:p w:rsidR="00515B89" w:rsidRPr="0014799B" w:rsidRDefault="00515B89" w:rsidP="007C758C">
      <w:pPr>
        <w:pStyle w:val="ActHead2"/>
        <w:pageBreakBefore/>
      </w:pPr>
      <w:bookmarkStart w:id="252" w:name="_Toc64359063"/>
      <w:r w:rsidRPr="004650E6">
        <w:rPr>
          <w:rStyle w:val="CharPartNo"/>
        </w:rPr>
        <w:lastRenderedPageBreak/>
        <w:t>Part</w:t>
      </w:r>
      <w:r w:rsidR="00CC7EAE" w:rsidRPr="004650E6">
        <w:rPr>
          <w:rStyle w:val="CharPartNo"/>
        </w:rPr>
        <w:t> </w:t>
      </w:r>
      <w:r w:rsidRPr="004650E6">
        <w:rPr>
          <w:rStyle w:val="CharPartNo"/>
        </w:rPr>
        <w:t>4</w:t>
      </w:r>
      <w:r w:rsidRPr="0014799B">
        <w:t>—</w:t>
      </w:r>
      <w:r w:rsidRPr="004650E6">
        <w:rPr>
          <w:rStyle w:val="CharPartText"/>
        </w:rPr>
        <w:t>Miscellaneous</w:t>
      </w:r>
      <w:bookmarkEnd w:id="252"/>
    </w:p>
    <w:p w:rsidR="00515B89" w:rsidRPr="0014799B" w:rsidRDefault="007523F0" w:rsidP="00515B89">
      <w:pPr>
        <w:pStyle w:val="Header"/>
      </w:pPr>
      <w:r w:rsidRPr="004650E6">
        <w:rPr>
          <w:rStyle w:val="CharDivNo"/>
        </w:rPr>
        <w:t xml:space="preserve"> </w:t>
      </w:r>
      <w:r w:rsidRPr="004650E6">
        <w:rPr>
          <w:rStyle w:val="CharDivText"/>
        </w:rPr>
        <w:t xml:space="preserve"> </w:t>
      </w:r>
    </w:p>
    <w:p w:rsidR="00515B89" w:rsidRPr="0014799B" w:rsidRDefault="00515B89" w:rsidP="00515B89">
      <w:pPr>
        <w:pStyle w:val="ActHead5"/>
      </w:pPr>
      <w:bookmarkStart w:id="253" w:name="_Toc64359064"/>
      <w:r w:rsidRPr="004650E6">
        <w:rPr>
          <w:rStyle w:val="CharSectno"/>
        </w:rPr>
        <w:t>11</w:t>
      </w:r>
      <w:r w:rsidRPr="0014799B">
        <w:t xml:space="preserve">  Person liable to pay levy</w:t>
      </w:r>
      <w:bookmarkEnd w:id="253"/>
    </w:p>
    <w:p w:rsidR="00515B89" w:rsidRPr="0014799B" w:rsidRDefault="00515B89" w:rsidP="00515B89">
      <w:pPr>
        <w:pStyle w:val="subsection"/>
      </w:pPr>
      <w:r w:rsidRPr="0014799B">
        <w:tab/>
      </w:r>
      <w:r w:rsidRPr="0014799B">
        <w:tab/>
        <w:t>A levy is payable by the person ascertained in accordance with the regulations.</w:t>
      </w:r>
    </w:p>
    <w:p w:rsidR="00515B89" w:rsidRPr="0014799B" w:rsidRDefault="00515B89" w:rsidP="00515B89">
      <w:pPr>
        <w:pStyle w:val="ActHead5"/>
      </w:pPr>
      <w:bookmarkStart w:id="254" w:name="_Toc64359065"/>
      <w:r w:rsidRPr="004650E6">
        <w:rPr>
          <w:rStyle w:val="CharSectno"/>
        </w:rPr>
        <w:t>12</w:t>
      </w:r>
      <w:r w:rsidRPr="0014799B">
        <w:t xml:space="preserve">  Exemptions from levy</w:t>
      </w:r>
      <w:bookmarkEnd w:id="254"/>
    </w:p>
    <w:p w:rsidR="00515B89" w:rsidRPr="0014799B" w:rsidRDefault="00515B89" w:rsidP="00515B89">
      <w:pPr>
        <w:pStyle w:val="subsection"/>
      </w:pPr>
      <w:r w:rsidRPr="0014799B">
        <w:tab/>
      </w:r>
      <w:r w:rsidRPr="0014799B">
        <w:tab/>
        <w:t>The regulations may provide for exemptions from a levy.</w:t>
      </w:r>
    </w:p>
    <w:p w:rsidR="00515B89" w:rsidRPr="0014799B" w:rsidRDefault="00515B89" w:rsidP="00515B89">
      <w:pPr>
        <w:pStyle w:val="ActHead5"/>
      </w:pPr>
      <w:bookmarkStart w:id="255" w:name="_Toc64359066"/>
      <w:r w:rsidRPr="004650E6">
        <w:rPr>
          <w:rStyle w:val="CharSectno"/>
        </w:rPr>
        <w:t>13</w:t>
      </w:r>
      <w:r w:rsidRPr="0014799B">
        <w:t xml:space="preserve">  Designated bodies</w:t>
      </w:r>
      <w:bookmarkEnd w:id="255"/>
    </w:p>
    <w:p w:rsidR="00515B89" w:rsidRPr="0014799B" w:rsidRDefault="00515B89" w:rsidP="00515B89">
      <w:pPr>
        <w:pStyle w:val="subsection"/>
      </w:pPr>
      <w:r w:rsidRPr="0014799B">
        <w:tab/>
        <w:t>(1)</w:t>
      </w:r>
      <w:r w:rsidRPr="0014799B">
        <w:tab/>
        <w:t>The Minister may, by writing, declare that, for the purposes of this Part, a specified body is to be a designated body in relation to one or more specified products.</w:t>
      </w:r>
    </w:p>
    <w:p w:rsidR="00515B89" w:rsidRPr="0014799B" w:rsidRDefault="00515B89" w:rsidP="00515B89">
      <w:pPr>
        <w:pStyle w:val="notetext"/>
      </w:pPr>
      <w:r w:rsidRPr="0014799B">
        <w:t>Note:</w:t>
      </w:r>
      <w:r w:rsidRPr="0014799B">
        <w:tab/>
        <w:t>Products may be specified by name, by inclusion in a specified class, or in any other way.</w:t>
      </w:r>
    </w:p>
    <w:p w:rsidR="00515B89" w:rsidRPr="0014799B" w:rsidRDefault="00515B89" w:rsidP="00515B89">
      <w:pPr>
        <w:pStyle w:val="subsection"/>
      </w:pPr>
      <w:r w:rsidRPr="0014799B">
        <w:tab/>
        <w:t>(2)</w:t>
      </w:r>
      <w:r w:rsidRPr="0014799B">
        <w:tab/>
        <w:t>The declaration has effect accordingly.</w:t>
      </w:r>
    </w:p>
    <w:p w:rsidR="00515B89" w:rsidRPr="0014799B" w:rsidRDefault="00515B89" w:rsidP="00515B89">
      <w:pPr>
        <w:pStyle w:val="subsection"/>
      </w:pPr>
      <w:r w:rsidRPr="0014799B">
        <w:tab/>
        <w:t>(3)</w:t>
      </w:r>
      <w:r w:rsidRPr="0014799B">
        <w:tab/>
        <w:t>A declaration under this clause comes into force at a time specified in the declaration. The specified time must not be later than the 28th day after the day on which the declaration was made.</w:t>
      </w:r>
    </w:p>
    <w:p w:rsidR="00515B89" w:rsidRPr="0014799B" w:rsidRDefault="00515B89" w:rsidP="00515B89">
      <w:pPr>
        <w:pStyle w:val="subsection"/>
      </w:pPr>
      <w:r w:rsidRPr="0014799B">
        <w:tab/>
        <w:t>(4)</w:t>
      </w:r>
      <w:r w:rsidRPr="0014799B">
        <w:tab/>
        <w:t xml:space="preserve">A declaration under this clause is a </w:t>
      </w:r>
      <w:r w:rsidR="00983C7C" w:rsidRPr="0014799B">
        <w:t>legislative instrument</w:t>
      </w:r>
      <w:r w:rsidRPr="0014799B">
        <w:t>.</w:t>
      </w:r>
    </w:p>
    <w:p w:rsidR="00515B89" w:rsidRPr="0014799B" w:rsidRDefault="00515B89" w:rsidP="00515B89">
      <w:pPr>
        <w:pStyle w:val="ActHead5"/>
      </w:pPr>
      <w:bookmarkStart w:id="256" w:name="_Toc64359067"/>
      <w:r w:rsidRPr="004650E6">
        <w:rPr>
          <w:rStyle w:val="CharSectno"/>
        </w:rPr>
        <w:t>14</w:t>
      </w:r>
      <w:r w:rsidRPr="0014799B">
        <w:t xml:space="preserve">  Regulations</w:t>
      </w:r>
      <w:bookmarkEnd w:id="256"/>
    </w:p>
    <w:p w:rsidR="00515B89" w:rsidRPr="0014799B" w:rsidRDefault="00515B89" w:rsidP="00515B89">
      <w:pPr>
        <w:pStyle w:val="subsection"/>
      </w:pPr>
      <w:r w:rsidRPr="0014799B">
        <w:tab/>
        <w:t>(1)</w:t>
      </w:r>
      <w:r w:rsidRPr="0014799B">
        <w:tab/>
        <w:t>This clause applies to regulations made for the purposes of this Schedule.</w:t>
      </w:r>
    </w:p>
    <w:p w:rsidR="00515B89" w:rsidRPr="0014799B" w:rsidRDefault="00515B89" w:rsidP="00515B89">
      <w:pPr>
        <w:pStyle w:val="subsection"/>
      </w:pPr>
      <w:r w:rsidRPr="0014799B">
        <w:tab/>
        <w:t>(2)</w:t>
      </w:r>
      <w:r w:rsidRPr="0014799B">
        <w:tab/>
        <w:t>If there is a single body that is a designated body in relation to a particular product, then, before the Governor</w:t>
      </w:r>
      <w:r w:rsidR="004650E6">
        <w:noBreakHyphen/>
      </w:r>
      <w:r w:rsidRPr="0014799B">
        <w:t>General makes a regulation in relation to the product, the Minister must take into consideration any relevant recommendation made to the Minister by the body.</w:t>
      </w:r>
    </w:p>
    <w:p w:rsidR="00515B89" w:rsidRPr="0014799B" w:rsidRDefault="00515B89" w:rsidP="00515B89">
      <w:pPr>
        <w:pStyle w:val="subsection"/>
      </w:pPr>
      <w:r w:rsidRPr="0014799B">
        <w:lastRenderedPageBreak/>
        <w:tab/>
        <w:t>(3)</w:t>
      </w:r>
      <w:r w:rsidRPr="0014799B">
        <w:tab/>
        <w:t>If there are 2 or more bodies that are designated bodies in relation to a particular product, then, before the Governor</w:t>
      </w:r>
      <w:r w:rsidR="004650E6">
        <w:noBreakHyphen/>
      </w:r>
      <w:r w:rsidRPr="0014799B">
        <w:t>General makes a regulation in relation to the product (other than a regulation that has the effect of reducing the rate of a levy), the Minister must take into consideration any relevant recommendations made to the Minister by those bodies, so long as:</w:t>
      </w:r>
    </w:p>
    <w:p w:rsidR="00515B89" w:rsidRPr="0014799B" w:rsidRDefault="00515B89" w:rsidP="00515B89">
      <w:pPr>
        <w:pStyle w:val="paragraph"/>
      </w:pPr>
      <w:r w:rsidRPr="0014799B">
        <w:tab/>
        <w:t>(a)</w:t>
      </w:r>
      <w:r w:rsidRPr="0014799B">
        <w:tab/>
        <w:t>each body that is a designated body in relation to the product has made a relevant recommendation to the Minister; and</w:t>
      </w:r>
    </w:p>
    <w:p w:rsidR="00515B89" w:rsidRPr="0014799B" w:rsidRDefault="00515B89" w:rsidP="00515B89">
      <w:pPr>
        <w:pStyle w:val="paragraph"/>
      </w:pPr>
      <w:r w:rsidRPr="0014799B">
        <w:tab/>
        <w:t>(b)</w:t>
      </w:r>
      <w:r w:rsidRPr="0014799B">
        <w:tab/>
        <w:t>all of the relevant recommendations are the same.</w:t>
      </w:r>
    </w:p>
    <w:p w:rsidR="00515B89" w:rsidRPr="0014799B" w:rsidRDefault="00515B89" w:rsidP="00515B89">
      <w:pPr>
        <w:pStyle w:val="subsection"/>
      </w:pPr>
      <w:r w:rsidRPr="0014799B">
        <w:tab/>
        <w:t>(4)</w:t>
      </w:r>
      <w:r w:rsidRPr="0014799B">
        <w:tab/>
        <w:t>Before making a recommendation under this clause, a designated body must consult such other bodies (if any) as are specified in the regulations.</w:t>
      </w:r>
    </w:p>
    <w:p w:rsidR="00DB2D52" w:rsidRPr="0014799B" w:rsidRDefault="00DB2D52" w:rsidP="00DB2D52">
      <w:pPr>
        <w:pStyle w:val="subsection"/>
      </w:pPr>
      <w:r w:rsidRPr="0014799B">
        <w:tab/>
        <w:t>(5)</w:t>
      </w:r>
      <w:r w:rsidRPr="0014799B">
        <w:tab/>
        <w:t>The regulations must not, for the purposes of Part</w:t>
      </w:r>
      <w:r w:rsidR="00CC7EAE" w:rsidRPr="0014799B">
        <w:t> </w:t>
      </w:r>
      <w:r w:rsidRPr="0014799B">
        <w:t xml:space="preserve">3 of this Schedule, prescribe a rate of levy (in respect of the marketing component, or the research and development component, of the levy) greater than the rate recommended to the Minister in accordance with </w:t>
      </w:r>
      <w:r w:rsidR="00CC7EAE" w:rsidRPr="0014799B">
        <w:t>subclause (</w:t>
      </w:r>
      <w:r w:rsidRPr="0014799B">
        <w:t>2) or (3).</w:t>
      </w:r>
    </w:p>
    <w:p w:rsidR="00E8479D" w:rsidRPr="0014799B" w:rsidRDefault="00E8479D">
      <w:pPr>
        <w:sectPr w:rsidR="00E8479D" w:rsidRPr="0014799B" w:rsidSect="00C85FA0">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2" w:left="2410" w:header="720" w:footer="3402" w:gutter="0"/>
          <w:cols w:space="720"/>
          <w:docGrid w:linePitch="299"/>
        </w:sectPr>
      </w:pPr>
    </w:p>
    <w:p w:rsidR="00A174FB" w:rsidRPr="0014799B" w:rsidRDefault="00A174FB" w:rsidP="00A174FB">
      <w:pPr>
        <w:pStyle w:val="ENotesHeading1"/>
        <w:keepNext/>
        <w:keepLines/>
        <w:pageBreakBefore/>
        <w:outlineLvl w:val="9"/>
      </w:pPr>
      <w:bookmarkStart w:id="257" w:name="_Toc64359068"/>
      <w:r w:rsidRPr="0014799B">
        <w:lastRenderedPageBreak/>
        <w:t>Endnotes</w:t>
      </w:r>
      <w:bookmarkEnd w:id="257"/>
    </w:p>
    <w:p w:rsidR="00B1350C" w:rsidRPr="0014799B" w:rsidRDefault="00B1350C" w:rsidP="00B1350C">
      <w:pPr>
        <w:pStyle w:val="ENotesHeading2"/>
        <w:spacing w:line="240" w:lineRule="auto"/>
        <w:outlineLvl w:val="9"/>
      </w:pPr>
      <w:bookmarkStart w:id="258" w:name="_Toc64359069"/>
      <w:r w:rsidRPr="0014799B">
        <w:t>Endnote 1—About the endnotes</w:t>
      </w:r>
      <w:bookmarkEnd w:id="258"/>
    </w:p>
    <w:p w:rsidR="00B1350C" w:rsidRPr="0014799B" w:rsidRDefault="00B1350C" w:rsidP="00B1350C">
      <w:pPr>
        <w:spacing w:after="120"/>
      </w:pPr>
      <w:r w:rsidRPr="0014799B">
        <w:t>The endnotes provide information about this compilation and the compiled law.</w:t>
      </w:r>
    </w:p>
    <w:p w:rsidR="00B1350C" w:rsidRPr="0014799B" w:rsidRDefault="00B1350C" w:rsidP="00B1350C">
      <w:pPr>
        <w:spacing w:after="120"/>
      </w:pPr>
      <w:r w:rsidRPr="0014799B">
        <w:t>The following endnotes are included in every compilation:</w:t>
      </w:r>
    </w:p>
    <w:p w:rsidR="00B1350C" w:rsidRPr="0014799B" w:rsidRDefault="00B1350C" w:rsidP="00B1350C">
      <w:r w:rsidRPr="0014799B">
        <w:t>Endnote 1—About the endnotes</w:t>
      </w:r>
    </w:p>
    <w:p w:rsidR="00B1350C" w:rsidRPr="0014799B" w:rsidRDefault="00B1350C" w:rsidP="00B1350C">
      <w:r w:rsidRPr="0014799B">
        <w:t>Endnote 2—Abbreviation key</w:t>
      </w:r>
    </w:p>
    <w:p w:rsidR="00B1350C" w:rsidRPr="0014799B" w:rsidRDefault="00B1350C" w:rsidP="00B1350C">
      <w:r w:rsidRPr="0014799B">
        <w:t>Endnote 3—Legislation history</w:t>
      </w:r>
    </w:p>
    <w:p w:rsidR="00B1350C" w:rsidRPr="0014799B" w:rsidRDefault="00B1350C" w:rsidP="00B1350C">
      <w:pPr>
        <w:spacing w:after="120"/>
      </w:pPr>
      <w:r w:rsidRPr="0014799B">
        <w:t>Endnote 4—Amendment history</w:t>
      </w:r>
    </w:p>
    <w:p w:rsidR="00B1350C" w:rsidRPr="0014799B" w:rsidRDefault="00B1350C" w:rsidP="00B1350C">
      <w:r w:rsidRPr="0014799B">
        <w:rPr>
          <w:b/>
        </w:rPr>
        <w:t>Abbreviation key—Endnote 2</w:t>
      </w:r>
    </w:p>
    <w:p w:rsidR="00B1350C" w:rsidRPr="0014799B" w:rsidRDefault="00B1350C" w:rsidP="00B1350C">
      <w:pPr>
        <w:spacing w:after="120"/>
      </w:pPr>
      <w:r w:rsidRPr="0014799B">
        <w:t>The abbreviation key sets out abbreviations that may be used in the endnotes.</w:t>
      </w:r>
    </w:p>
    <w:p w:rsidR="00B1350C" w:rsidRPr="0014799B" w:rsidRDefault="00B1350C" w:rsidP="00B1350C">
      <w:pPr>
        <w:rPr>
          <w:b/>
        </w:rPr>
      </w:pPr>
      <w:r w:rsidRPr="0014799B">
        <w:rPr>
          <w:b/>
        </w:rPr>
        <w:t>Legislation history and amendment history—Endnotes 3 and 4</w:t>
      </w:r>
    </w:p>
    <w:p w:rsidR="00B1350C" w:rsidRPr="0014799B" w:rsidRDefault="00B1350C" w:rsidP="00B1350C">
      <w:pPr>
        <w:spacing w:after="120"/>
      </w:pPr>
      <w:r w:rsidRPr="0014799B">
        <w:t>Amending laws are annotated in the legislation history and amendment history.</w:t>
      </w:r>
    </w:p>
    <w:p w:rsidR="00B1350C" w:rsidRPr="0014799B" w:rsidRDefault="00B1350C" w:rsidP="00B1350C">
      <w:pPr>
        <w:spacing w:after="120"/>
      </w:pPr>
      <w:r w:rsidRPr="001479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1350C" w:rsidRPr="0014799B" w:rsidRDefault="00B1350C" w:rsidP="00B1350C">
      <w:pPr>
        <w:spacing w:after="120"/>
      </w:pPr>
      <w:r w:rsidRPr="0014799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1350C" w:rsidRPr="0014799B" w:rsidRDefault="00B1350C" w:rsidP="00B1350C">
      <w:pPr>
        <w:rPr>
          <w:b/>
        </w:rPr>
      </w:pPr>
      <w:r w:rsidRPr="0014799B">
        <w:rPr>
          <w:b/>
        </w:rPr>
        <w:t>Editorial changes</w:t>
      </w:r>
    </w:p>
    <w:p w:rsidR="00B1350C" w:rsidRPr="0014799B" w:rsidRDefault="00B1350C" w:rsidP="00B1350C">
      <w:pPr>
        <w:spacing w:after="120"/>
      </w:pPr>
      <w:r w:rsidRPr="0014799B">
        <w:t xml:space="preserve">The </w:t>
      </w:r>
      <w:r w:rsidRPr="0014799B">
        <w:rPr>
          <w:i/>
        </w:rPr>
        <w:t>Legislation Act 2003</w:t>
      </w:r>
      <w:r w:rsidRPr="0014799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1350C" w:rsidRPr="0014799B" w:rsidRDefault="00B1350C" w:rsidP="00B1350C">
      <w:pPr>
        <w:spacing w:after="120"/>
      </w:pPr>
      <w:r w:rsidRPr="0014799B">
        <w:t xml:space="preserve">If the compilation includes editorial changes, the endnotes include a brief outline of the changes in general terms. Full details of any changes can be obtained from the Office of Parliamentary Counsel. </w:t>
      </w:r>
    </w:p>
    <w:p w:rsidR="00B1350C" w:rsidRPr="0014799B" w:rsidRDefault="00B1350C" w:rsidP="00B1350C">
      <w:pPr>
        <w:keepNext/>
      </w:pPr>
      <w:r w:rsidRPr="0014799B">
        <w:rPr>
          <w:b/>
        </w:rPr>
        <w:t>Misdescribed amendments</w:t>
      </w:r>
    </w:p>
    <w:p w:rsidR="00B1350C" w:rsidRPr="0014799B" w:rsidRDefault="00B1350C" w:rsidP="00B1350C">
      <w:pPr>
        <w:spacing w:after="120"/>
      </w:pPr>
      <w:r w:rsidRPr="0014799B">
        <w:t xml:space="preserve">A misdescribed amendment is an amendment that does not accurately describe the amendment to be made. If, despite the misdescription, the amendment can </w:t>
      </w:r>
      <w:r w:rsidRPr="0014799B">
        <w:lastRenderedPageBreak/>
        <w:t xml:space="preserve">be given effect as intended, the amendment is incorporated into the compiled law and the abbreviation “(md)” added to the details of the amendment included in the amendment history. </w:t>
      </w:r>
    </w:p>
    <w:p w:rsidR="00B1350C" w:rsidRPr="0014799B" w:rsidRDefault="00B1350C" w:rsidP="00B1350C">
      <w:pPr>
        <w:spacing w:before="120"/>
      </w:pPr>
      <w:r w:rsidRPr="0014799B">
        <w:t>If a misdescribed amendment cannot be given effect as intended, the abbreviation “(md not incorp)” is added to the details of the amendment included in the amendment history.</w:t>
      </w:r>
    </w:p>
    <w:p w:rsidR="00A174FB" w:rsidRPr="0014799B" w:rsidRDefault="00A174FB" w:rsidP="00A174FB">
      <w:pPr>
        <w:rPr>
          <w:b/>
          <w:lang w:eastAsia="en-AU"/>
        </w:rPr>
      </w:pPr>
    </w:p>
    <w:p w:rsidR="00B1350C" w:rsidRPr="0014799B" w:rsidRDefault="00B1350C" w:rsidP="00B1350C">
      <w:pPr>
        <w:pStyle w:val="ENotesHeading2"/>
        <w:pageBreakBefore/>
        <w:outlineLvl w:val="9"/>
      </w:pPr>
      <w:bookmarkStart w:id="259" w:name="_Toc64359070"/>
      <w:r w:rsidRPr="0014799B">
        <w:lastRenderedPageBreak/>
        <w:t>Endnote 2—Abbreviation key</w:t>
      </w:r>
      <w:bookmarkEnd w:id="259"/>
    </w:p>
    <w:p w:rsidR="00B1350C" w:rsidRPr="0014799B" w:rsidRDefault="00B1350C" w:rsidP="00B1350C">
      <w:pPr>
        <w:pStyle w:val="Tabletext"/>
      </w:pPr>
    </w:p>
    <w:tbl>
      <w:tblPr>
        <w:tblW w:w="7939" w:type="dxa"/>
        <w:tblInd w:w="108" w:type="dxa"/>
        <w:tblLayout w:type="fixed"/>
        <w:tblLook w:val="0000" w:firstRow="0" w:lastRow="0" w:firstColumn="0" w:lastColumn="0" w:noHBand="0" w:noVBand="0"/>
      </w:tblPr>
      <w:tblGrid>
        <w:gridCol w:w="4253"/>
        <w:gridCol w:w="3686"/>
      </w:tblGrid>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ad = added or inserted</w:t>
            </w:r>
          </w:p>
        </w:tc>
        <w:tc>
          <w:tcPr>
            <w:tcW w:w="3686" w:type="dxa"/>
            <w:shd w:val="clear" w:color="auto" w:fill="auto"/>
          </w:tcPr>
          <w:p w:rsidR="00B1350C" w:rsidRPr="0014799B" w:rsidRDefault="00B1350C" w:rsidP="00B1350C">
            <w:pPr>
              <w:spacing w:before="60"/>
              <w:ind w:left="34"/>
              <w:rPr>
                <w:sz w:val="20"/>
              </w:rPr>
            </w:pPr>
            <w:r w:rsidRPr="0014799B">
              <w:rPr>
                <w:sz w:val="20"/>
              </w:rPr>
              <w:t>o = order(s)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am = amended</w:t>
            </w:r>
          </w:p>
        </w:tc>
        <w:tc>
          <w:tcPr>
            <w:tcW w:w="3686" w:type="dxa"/>
            <w:shd w:val="clear" w:color="auto" w:fill="auto"/>
          </w:tcPr>
          <w:p w:rsidR="00B1350C" w:rsidRPr="0014799B" w:rsidRDefault="00B1350C" w:rsidP="00B1350C">
            <w:pPr>
              <w:spacing w:before="60"/>
              <w:ind w:left="34"/>
              <w:rPr>
                <w:sz w:val="20"/>
              </w:rPr>
            </w:pPr>
            <w:r w:rsidRPr="0014799B">
              <w:rPr>
                <w:sz w:val="20"/>
              </w:rPr>
              <w:t>Ord = Ordinance</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amdt = amendment</w:t>
            </w:r>
          </w:p>
        </w:tc>
        <w:tc>
          <w:tcPr>
            <w:tcW w:w="3686" w:type="dxa"/>
            <w:shd w:val="clear" w:color="auto" w:fill="auto"/>
          </w:tcPr>
          <w:p w:rsidR="00B1350C" w:rsidRPr="0014799B" w:rsidRDefault="00B1350C" w:rsidP="00B1350C">
            <w:pPr>
              <w:spacing w:before="60"/>
              <w:ind w:left="34"/>
              <w:rPr>
                <w:sz w:val="20"/>
              </w:rPr>
            </w:pPr>
            <w:r w:rsidRPr="0014799B">
              <w:rPr>
                <w:sz w:val="20"/>
              </w:rPr>
              <w:t>orig = original</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c = clause(s)</w:t>
            </w:r>
          </w:p>
        </w:tc>
        <w:tc>
          <w:tcPr>
            <w:tcW w:w="3686" w:type="dxa"/>
            <w:shd w:val="clear" w:color="auto" w:fill="auto"/>
          </w:tcPr>
          <w:p w:rsidR="00B1350C" w:rsidRPr="0014799B" w:rsidRDefault="00B1350C" w:rsidP="00B1350C">
            <w:pPr>
              <w:spacing w:before="60"/>
              <w:ind w:left="34"/>
              <w:rPr>
                <w:sz w:val="20"/>
              </w:rPr>
            </w:pPr>
            <w:r w:rsidRPr="0014799B">
              <w:rPr>
                <w:sz w:val="20"/>
              </w:rPr>
              <w:t>par = paragraph(s)/subparagraph(s)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C[x] = Compilation No. x</w:t>
            </w:r>
          </w:p>
        </w:tc>
        <w:tc>
          <w:tcPr>
            <w:tcW w:w="3686" w:type="dxa"/>
            <w:shd w:val="clear" w:color="auto" w:fill="auto"/>
          </w:tcPr>
          <w:p w:rsidR="00B1350C" w:rsidRPr="0014799B" w:rsidRDefault="00AB7A0C" w:rsidP="00AB7A0C">
            <w:pPr>
              <w:ind w:left="34" w:firstLine="249"/>
              <w:rPr>
                <w:sz w:val="20"/>
              </w:rPr>
            </w:pPr>
            <w:r w:rsidRPr="0014799B">
              <w:rPr>
                <w:sz w:val="20"/>
              </w:rPr>
              <w:t>/</w:t>
            </w:r>
            <w:r w:rsidR="00B1350C" w:rsidRPr="0014799B">
              <w:rPr>
                <w:sz w:val="20"/>
              </w:rPr>
              <w:t>sub</w:t>
            </w:r>
            <w:r w:rsidR="004650E6">
              <w:rPr>
                <w:sz w:val="20"/>
              </w:rPr>
              <w:noBreakHyphen/>
            </w:r>
            <w:r w:rsidR="00B1350C" w:rsidRPr="0014799B">
              <w:rPr>
                <w:sz w:val="20"/>
              </w:rPr>
              <w:t>subparagraph(s)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Ch = Chapter(s)</w:t>
            </w:r>
          </w:p>
        </w:tc>
        <w:tc>
          <w:tcPr>
            <w:tcW w:w="3686" w:type="dxa"/>
            <w:shd w:val="clear" w:color="auto" w:fill="auto"/>
          </w:tcPr>
          <w:p w:rsidR="00B1350C" w:rsidRPr="0014799B" w:rsidRDefault="00B1350C" w:rsidP="00B1350C">
            <w:pPr>
              <w:spacing w:before="60"/>
              <w:ind w:left="34"/>
              <w:rPr>
                <w:sz w:val="20"/>
              </w:rPr>
            </w:pPr>
            <w:r w:rsidRPr="0014799B">
              <w:rPr>
                <w:sz w:val="20"/>
              </w:rPr>
              <w:t>pres = present</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def = definition(s)</w:t>
            </w:r>
          </w:p>
        </w:tc>
        <w:tc>
          <w:tcPr>
            <w:tcW w:w="3686" w:type="dxa"/>
            <w:shd w:val="clear" w:color="auto" w:fill="auto"/>
          </w:tcPr>
          <w:p w:rsidR="00B1350C" w:rsidRPr="0014799B" w:rsidRDefault="00B1350C" w:rsidP="00B1350C">
            <w:pPr>
              <w:spacing w:before="60"/>
              <w:ind w:left="34"/>
              <w:rPr>
                <w:sz w:val="20"/>
              </w:rPr>
            </w:pPr>
            <w:r w:rsidRPr="0014799B">
              <w:rPr>
                <w:sz w:val="20"/>
              </w:rPr>
              <w:t>prev = previous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Dict = Dictionary</w:t>
            </w:r>
          </w:p>
        </w:tc>
        <w:tc>
          <w:tcPr>
            <w:tcW w:w="3686" w:type="dxa"/>
            <w:shd w:val="clear" w:color="auto" w:fill="auto"/>
          </w:tcPr>
          <w:p w:rsidR="00B1350C" w:rsidRPr="0014799B" w:rsidRDefault="00B1350C" w:rsidP="00B1350C">
            <w:pPr>
              <w:spacing w:before="60"/>
              <w:ind w:left="34"/>
              <w:rPr>
                <w:sz w:val="20"/>
              </w:rPr>
            </w:pPr>
            <w:r w:rsidRPr="0014799B">
              <w:rPr>
                <w:sz w:val="20"/>
              </w:rPr>
              <w:t>(prev…) = previously</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disallowed = disallowed by Parliament</w:t>
            </w:r>
          </w:p>
        </w:tc>
        <w:tc>
          <w:tcPr>
            <w:tcW w:w="3686" w:type="dxa"/>
            <w:shd w:val="clear" w:color="auto" w:fill="auto"/>
          </w:tcPr>
          <w:p w:rsidR="00B1350C" w:rsidRPr="0014799B" w:rsidRDefault="00B1350C" w:rsidP="00B1350C">
            <w:pPr>
              <w:spacing w:before="60"/>
              <w:ind w:left="34"/>
              <w:rPr>
                <w:sz w:val="20"/>
              </w:rPr>
            </w:pPr>
            <w:r w:rsidRPr="0014799B">
              <w:rPr>
                <w:sz w:val="20"/>
              </w:rPr>
              <w:t>Pt = Part(s)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Div = Division(s)</w:t>
            </w:r>
          </w:p>
        </w:tc>
        <w:tc>
          <w:tcPr>
            <w:tcW w:w="3686" w:type="dxa"/>
            <w:shd w:val="clear" w:color="auto" w:fill="auto"/>
          </w:tcPr>
          <w:p w:rsidR="00B1350C" w:rsidRPr="0014799B" w:rsidRDefault="00B1350C" w:rsidP="00B1350C">
            <w:pPr>
              <w:spacing w:before="60"/>
              <w:ind w:left="34"/>
              <w:rPr>
                <w:sz w:val="20"/>
              </w:rPr>
            </w:pPr>
            <w:r w:rsidRPr="0014799B">
              <w:rPr>
                <w:sz w:val="20"/>
              </w:rPr>
              <w:t>r = regulation(s)/rule(s)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ed = editorial change</w:t>
            </w:r>
          </w:p>
        </w:tc>
        <w:tc>
          <w:tcPr>
            <w:tcW w:w="3686" w:type="dxa"/>
            <w:shd w:val="clear" w:color="auto" w:fill="auto"/>
          </w:tcPr>
          <w:p w:rsidR="00B1350C" w:rsidRPr="0014799B" w:rsidRDefault="00B1350C" w:rsidP="00B1350C">
            <w:pPr>
              <w:spacing w:before="60"/>
              <w:ind w:left="34"/>
              <w:rPr>
                <w:sz w:val="20"/>
              </w:rPr>
            </w:pPr>
            <w:r w:rsidRPr="0014799B">
              <w:rPr>
                <w:sz w:val="20"/>
              </w:rPr>
              <w:t>reloc = relocated</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exp = expires/expired or ceases/ceased to have</w:t>
            </w:r>
          </w:p>
        </w:tc>
        <w:tc>
          <w:tcPr>
            <w:tcW w:w="3686" w:type="dxa"/>
            <w:shd w:val="clear" w:color="auto" w:fill="auto"/>
          </w:tcPr>
          <w:p w:rsidR="00B1350C" w:rsidRPr="0014799B" w:rsidRDefault="00B1350C" w:rsidP="00B1350C">
            <w:pPr>
              <w:spacing w:before="60"/>
              <w:ind w:left="34"/>
              <w:rPr>
                <w:sz w:val="20"/>
              </w:rPr>
            </w:pPr>
            <w:r w:rsidRPr="0014799B">
              <w:rPr>
                <w:sz w:val="20"/>
              </w:rPr>
              <w:t>renum = renumbered</w:t>
            </w:r>
          </w:p>
        </w:tc>
      </w:tr>
      <w:tr w:rsidR="00B1350C" w:rsidRPr="0014799B" w:rsidTr="00B1350C">
        <w:tc>
          <w:tcPr>
            <w:tcW w:w="4253" w:type="dxa"/>
            <w:shd w:val="clear" w:color="auto" w:fill="auto"/>
          </w:tcPr>
          <w:p w:rsidR="00B1350C" w:rsidRPr="0014799B" w:rsidRDefault="00AB7A0C" w:rsidP="00AB7A0C">
            <w:pPr>
              <w:ind w:left="34" w:firstLine="249"/>
              <w:rPr>
                <w:sz w:val="20"/>
              </w:rPr>
            </w:pPr>
            <w:r w:rsidRPr="0014799B">
              <w:rPr>
                <w:sz w:val="20"/>
              </w:rPr>
              <w:t>e</w:t>
            </w:r>
            <w:r w:rsidR="00B1350C" w:rsidRPr="0014799B">
              <w:rPr>
                <w:sz w:val="20"/>
              </w:rPr>
              <w:t>ffect</w:t>
            </w:r>
          </w:p>
        </w:tc>
        <w:tc>
          <w:tcPr>
            <w:tcW w:w="3686" w:type="dxa"/>
            <w:shd w:val="clear" w:color="auto" w:fill="auto"/>
          </w:tcPr>
          <w:p w:rsidR="00B1350C" w:rsidRPr="0014799B" w:rsidRDefault="00B1350C" w:rsidP="00B1350C">
            <w:pPr>
              <w:spacing w:before="60"/>
              <w:ind w:left="34"/>
              <w:rPr>
                <w:sz w:val="20"/>
              </w:rPr>
            </w:pPr>
            <w:r w:rsidRPr="0014799B">
              <w:rPr>
                <w:sz w:val="20"/>
              </w:rPr>
              <w:t>rep = repealed</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F = Federal Register of Legislation</w:t>
            </w:r>
          </w:p>
        </w:tc>
        <w:tc>
          <w:tcPr>
            <w:tcW w:w="3686" w:type="dxa"/>
            <w:shd w:val="clear" w:color="auto" w:fill="auto"/>
          </w:tcPr>
          <w:p w:rsidR="00B1350C" w:rsidRPr="0014799B" w:rsidRDefault="00B1350C" w:rsidP="00B1350C">
            <w:pPr>
              <w:spacing w:before="60"/>
              <w:ind w:left="34"/>
              <w:rPr>
                <w:sz w:val="20"/>
              </w:rPr>
            </w:pPr>
            <w:r w:rsidRPr="0014799B">
              <w:rPr>
                <w:sz w:val="20"/>
              </w:rPr>
              <w:t>rs = repealed and substituted</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gaz = gazette</w:t>
            </w:r>
          </w:p>
        </w:tc>
        <w:tc>
          <w:tcPr>
            <w:tcW w:w="3686" w:type="dxa"/>
            <w:shd w:val="clear" w:color="auto" w:fill="auto"/>
          </w:tcPr>
          <w:p w:rsidR="00B1350C" w:rsidRPr="0014799B" w:rsidRDefault="00B1350C" w:rsidP="00B1350C">
            <w:pPr>
              <w:spacing w:before="60"/>
              <w:ind w:left="34"/>
              <w:rPr>
                <w:sz w:val="20"/>
              </w:rPr>
            </w:pPr>
            <w:r w:rsidRPr="0014799B">
              <w:rPr>
                <w:sz w:val="20"/>
              </w:rPr>
              <w:t>s = section(s)/subsection(s)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 xml:space="preserve">LA = </w:t>
            </w:r>
            <w:r w:rsidRPr="0014799B">
              <w:rPr>
                <w:i/>
                <w:sz w:val="20"/>
              </w:rPr>
              <w:t>Legislation Act 2003</w:t>
            </w:r>
          </w:p>
        </w:tc>
        <w:tc>
          <w:tcPr>
            <w:tcW w:w="3686" w:type="dxa"/>
            <w:shd w:val="clear" w:color="auto" w:fill="auto"/>
          </w:tcPr>
          <w:p w:rsidR="00B1350C" w:rsidRPr="0014799B" w:rsidRDefault="00B1350C" w:rsidP="00B1350C">
            <w:pPr>
              <w:spacing w:before="60"/>
              <w:ind w:left="34"/>
              <w:rPr>
                <w:sz w:val="20"/>
              </w:rPr>
            </w:pPr>
            <w:r w:rsidRPr="0014799B">
              <w:rPr>
                <w:sz w:val="20"/>
              </w:rPr>
              <w:t>Sch = Schedule(s)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 xml:space="preserve">LIA = </w:t>
            </w:r>
            <w:r w:rsidRPr="0014799B">
              <w:rPr>
                <w:i/>
                <w:sz w:val="20"/>
              </w:rPr>
              <w:t>Legislative Instruments Act 2003</w:t>
            </w:r>
          </w:p>
        </w:tc>
        <w:tc>
          <w:tcPr>
            <w:tcW w:w="3686" w:type="dxa"/>
            <w:shd w:val="clear" w:color="auto" w:fill="auto"/>
          </w:tcPr>
          <w:p w:rsidR="00B1350C" w:rsidRPr="0014799B" w:rsidRDefault="00B1350C" w:rsidP="00B1350C">
            <w:pPr>
              <w:spacing w:before="60"/>
              <w:ind w:left="34"/>
              <w:rPr>
                <w:sz w:val="20"/>
              </w:rPr>
            </w:pPr>
            <w:r w:rsidRPr="0014799B">
              <w:rPr>
                <w:sz w:val="20"/>
              </w:rPr>
              <w:t>Sdiv = Subdivision(s)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(md) = misdescribed amendment can be given</w:t>
            </w:r>
          </w:p>
        </w:tc>
        <w:tc>
          <w:tcPr>
            <w:tcW w:w="3686" w:type="dxa"/>
            <w:shd w:val="clear" w:color="auto" w:fill="auto"/>
          </w:tcPr>
          <w:p w:rsidR="00B1350C" w:rsidRPr="0014799B" w:rsidRDefault="00B1350C" w:rsidP="00B1350C">
            <w:pPr>
              <w:spacing w:before="60"/>
              <w:ind w:left="34"/>
              <w:rPr>
                <w:sz w:val="20"/>
              </w:rPr>
            </w:pPr>
            <w:r w:rsidRPr="0014799B">
              <w:rPr>
                <w:sz w:val="20"/>
              </w:rPr>
              <w:t>SLI = Select Legislative Instrument</w:t>
            </w:r>
          </w:p>
        </w:tc>
      </w:tr>
      <w:tr w:rsidR="00B1350C" w:rsidRPr="0014799B" w:rsidTr="00B1350C">
        <w:tc>
          <w:tcPr>
            <w:tcW w:w="4253" w:type="dxa"/>
            <w:shd w:val="clear" w:color="auto" w:fill="auto"/>
          </w:tcPr>
          <w:p w:rsidR="00B1350C" w:rsidRPr="0014799B" w:rsidRDefault="00AB7A0C" w:rsidP="00AB7A0C">
            <w:pPr>
              <w:ind w:left="34" w:firstLine="249"/>
              <w:rPr>
                <w:sz w:val="20"/>
              </w:rPr>
            </w:pPr>
            <w:r w:rsidRPr="0014799B">
              <w:rPr>
                <w:sz w:val="20"/>
              </w:rPr>
              <w:t>e</w:t>
            </w:r>
            <w:r w:rsidR="00B1350C" w:rsidRPr="0014799B">
              <w:rPr>
                <w:sz w:val="20"/>
              </w:rPr>
              <w:t>ffect</w:t>
            </w:r>
          </w:p>
        </w:tc>
        <w:tc>
          <w:tcPr>
            <w:tcW w:w="3686" w:type="dxa"/>
            <w:shd w:val="clear" w:color="auto" w:fill="auto"/>
          </w:tcPr>
          <w:p w:rsidR="00B1350C" w:rsidRPr="0014799B" w:rsidRDefault="00B1350C" w:rsidP="00B1350C">
            <w:pPr>
              <w:spacing w:before="60"/>
              <w:ind w:left="34"/>
              <w:rPr>
                <w:sz w:val="20"/>
              </w:rPr>
            </w:pPr>
            <w:r w:rsidRPr="0014799B">
              <w:rPr>
                <w:sz w:val="20"/>
              </w:rPr>
              <w:t>SR = Statutory Rules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(md not incorp) = misdescribed amendment</w:t>
            </w:r>
          </w:p>
        </w:tc>
        <w:tc>
          <w:tcPr>
            <w:tcW w:w="3686" w:type="dxa"/>
            <w:shd w:val="clear" w:color="auto" w:fill="auto"/>
          </w:tcPr>
          <w:p w:rsidR="00B1350C" w:rsidRPr="0014799B" w:rsidRDefault="00B1350C" w:rsidP="00B1350C">
            <w:pPr>
              <w:spacing w:before="60"/>
              <w:ind w:left="34"/>
              <w:rPr>
                <w:sz w:val="20"/>
              </w:rPr>
            </w:pPr>
            <w:r w:rsidRPr="0014799B">
              <w:rPr>
                <w:sz w:val="20"/>
              </w:rPr>
              <w:t>Sub</w:t>
            </w:r>
            <w:r w:rsidR="004650E6">
              <w:rPr>
                <w:sz w:val="20"/>
              </w:rPr>
              <w:noBreakHyphen/>
            </w:r>
            <w:r w:rsidRPr="0014799B">
              <w:rPr>
                <w:sz w:val="20"/>
              </w:rPr>
              <w:t>Ch = Sub</w:t>
            </w:r>
            <w:r w:rsidR="004650E6">
              <w:rPr>
                <w:sz w:val="20"/>
              </w:rPr>
              <w:noBreakHyphen/>
            </w:r>
            <w:r w:rsidRPr="0014799B">
              <w:rPr>
                <w:sz w:val="20"/>
              </w:rPr>
              <w:t>Chapter(s)</w:t>
            </w:r>
          </w:p>
        </w:tc>
      </w:tr>
      <w:tr w:rsidR="00B1350C" w:rsidRPr="0014799B" w:rsidTr="00B1350C">
        <w:tc>
          <w:tcPr>
            <w:tcW w:w="4253" w:type="dxa"/>
            <w:shd w:val="clear" w:color="auto" w:fill="auto"/>
          </w:tcPr>
          <w:p w:rsidR="00B1350C" w:rsidRPr="0014799B" w:rsidRDefault="00AB7A0C" w:rsidP="00AB7A0C">
            <w:pPr>
              <w:ind w:left="34" w:firstLine="249"/>
              <w:rPr>
                <w:sz w:val="20"/>
              </w:rPr>
            </w:pPr>
            <w:r w:rsidRPr="0014799B">
              <w:rPr>
                <w:sz w:val="20"/>
              </w:rPr>
              <w:t>c</w:t>
            </w:r>
            <w:r w:rsidR="00B1350C" w:rsidRPr="0014799B">
              <w:rPr>
                <w:sz w:val="20"/>
              </w:rPr>
              <w:t>annot be given effect</w:t>
            </w:r>
          </w:p>
        </w:tc>
        <w:tc>
          <w:tcPr>
            <w:tcW w:w="3686" w:type="dxa"/>
            <w:shd w:val="clear" w:color="auto" w:fill="auto"/>
          </w:tcPr>
          <w:p w:rsidR="00B1350C" w:rsidRPr="0014799B" w:rsidRDefault="00B1350C" w:rsidP="00B1350C">
            <w:pPr>
              <w:spacing w:before="60"/>
              <w:ind w:left="34"/>
              <w:rPr>
                <w:sz w:val="20"/>
              </w:rPr>
            </w:pPr>
            <w:r w:rsidRPr="0014799B">
              <w:rPr>
                <w:sz w:val="20"/>
              </w:rPr>
              <w:t>SubPt = Subpart(s)</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mod = modified/modification</w:t>
            </w:r>
          </w:p>
        </w:tc>
        <w:tc>
          <w:tcPr>
            <w:tcW w:w="3686" w:type="dxa"/>
            <w:shd w:val="clear" w:color="auto" w:fill="auto"/>
          </w:tcPr>
          <w:p w:rsidR="00B1350C" w:rsidRPr="0014799B" w:rsidRDefault="00B1350C" w:rsidP="00B1350C">
            <w:pPr>
              <w:spacing w:before="60"/>
              <w:ind w:left="34"/>
              <w:rPr>
                <w:sz w:val="20"/>
              </w:rPr>
            </w:pPr>
            <w:r w:rsidRPr="0014799B">
              <w:rPr>
                <w:sz w:val="20"/>
                <w:u w:val="single"/>
              </w:rPr>
              <w:t>underlining</w:t>
            </w:r>
            <w:r w:rsidRPr="0014799B">
              <w:rPr>
                <w:sz w:val="20"/>
              </w:rPr>
              <w:t xml:space="preserve"> = whole or part not</w:t>
            </w:r>
          </w:p>
        </w:tc>
      </w:tr>
      <w:tr w:rsidR="00B1350C" w:rsidRPr="0014799B" w:rsidTr="00B1350C">
        <w:tc>
          <w:tcPr>
            <w:tcW w:w="4253" w:type="dxa"/>
            <w:shd w:val="clear" w:color="auto" w:fill="auto"/>
          </w:tcPr>
          <w:p w:rsidR="00B1350C" w:rsidRPr="0014799B" w:rsidRDefault="00B1350C" w:rsidP="00B1350C">
            <w:pPr>
              <w:spacing w:before="60"/>
              <w:ind w:left="34"/>
              <w:rPr>
                <w:sz w:val="20"/>
              </w:rPr>
            </w:pPr>
            <w:r w:rsidRPr="0014799B">
              <w:rPr>
                <w:sz w:val="20"/>
              </w:rPr>
              <w:t>No. = Number(s)</w:t>
            </w:r>
          </w:p>
        </w:tc>
        <w:tc>
          <w:tcPr>
            <w:tcW w:w="3686" w:type="dxa"/>
            <w:shd w:val="clear" w:color="auto" w:fill="auto"/>
          </w:tcPr>
          <w:p w:rsidR="00B1350C" w:rsidRPr="0014799B" w:rsidRDefault="00AB7A0C" w:rsidP="00AB7A0C">
            <w:pPr>
              <w:ind w:left="34" w:firstLine="249"/>
              <w:rPr>
                <w:sz w:val="20"/>
              </w:rPr>
            </w:pPr>
            <w:r w:rsidRPr="0014799B">
              <w:rPr>
                <w:sz w:val="20"/>
              </w:rPr>
              <w:t>c</w:t>
            </w:r>
            <w:r w:rsidR="00B1350C" w:rsidRPr="0014799B">
              <w:rPr>
                <w:sz w:val="20"/>
              </w:rPr>
              <w:t>ommenced or to be commenced</w:t>
            </w:r>
          </w:p>
        </w:tc>
      </w:tr>
    </w:tbl>
    <w:p w:rsidR="00A174FB" w:rsidRPr="0014799B" w:rsidRDefault="00A174FB" w:rsidP="00A174FB">
      <w:pPr>
        <w:pStyle w:val="Tabletext"/>
      </w:pPr>
    </w:p>
    <w:p w:rsidR="00A174FB" w:rsidRPr="0014799B" w:rsidRDefault="00A174FB" w:rsidP="00A174FB">
      <w:pPr>
        <w:pStyle w:val="ENotesHeading2"/>
        <w:pageBreakBefore/>
        <w:outlineLvl w:val="9"/>
      </w:pPr>
      <w:bookmarkStart w:id="260" w:name="_Toc64359071"/>
      <w:r w:rsidRPr="0014799B">
        <w:lastRenderedPageBreak/>
        <w:t>Endnote 3—Legislation history</w:t>
      </w:r>
      <w:bookmarkEnd w:id="260"/>
    </w:p>
    <w:p w:rsidR="007523F0" w:rsidRPr="0014799B" w:rsidRDefault="007523F0" w:rsidP="00CB7A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523F0" w:rsidRPr="0014799B" w:rsidTr="00CB7A79">
        <w:trPr>
          <w:cantSplit/>
          <w:tblHeader/>
        </w:trPr>
        <w:tc>
          <w:tcPr>
            <w:tcW w:w="1838" w:type="dxa"/>
            <w:tcBorders>
              <w:top w:val="single" w:sz="12" w:space="0" w:color="auto"/>
              <w:bottom w:val="single" w:sz="12" w:space="0" w:color="auto"/>
            </w:tcBorders>
            <w:shd w:val="clear" w:color="auto" w:fill="auto"/>
          </w:tcPr>
          <w:p w:rsidR="007523F0" w:rsidRPr="0014799B" w:rsidRDefault="007523F0" w:rsidP="00CB7A79">
            <w:pPr>
              <w:pStyle w:val="ENoteTableHeading"/>
            </w:pPr>
            <w:r w:rsidRPr="0014799B">
              <w:t>Act</w:t>
            </w:r>
          </w:p>
        </w:tc>
        <w:tc>
          <w:tcPr>
            <w:tcW w:w="992" w:type="dxa"/>
            <w:tcBorders>
              <w:top w:val="single" w:sz="12" w:space="0" w:color="auto"/>
              <w:bottom w:val="single" w:sz="12" w:space="0" w:color="auto"/>
            </w:tcBorders>
            <w:shd w:val="clear" w:color="auto" w:fill="auto"/>
          </w:tcPr>
          <w:p w:rsidR="007523F0" w:rsidRPr="0014799B" w:rsidRDefault="007523F0" w:rsidP="00CB7A79">
            <w:pPr>
              <w:pStyle w:val="ENoteTableHeading"/>
            </w:pPr>
            <w:r w:rsidRPr="0014799B">
              <w:t>Number and year</w:t>
            </w:r>
          </w:p>
        </w:tc>
        <w:tc>
          <w:tcPr>
            <w:tcW w:w="993" w:type="dxa"/>
            <w:tcBorders>
              <w:top w:val="single" w:sz="12" w:space="0" w:color="auto"/>
              <w:bottom w:val="single" w:sz="12" w:space="0" w:color="auto"/>
            </w:tcBorders>
            <w:shd w:val="clear" w:color="auto" w:fill="auto"/>
          </w:tcPr>
          <w:p w:rsidR="007523F0" w:rsidRPr="0014799B" w:rsidRDefault="007523F0" w:rsidP="00776FFD">
            <w:pPr>
              <w:pStyle w:val="ENoteTableHeading"/>
            </w:pPr>
            <w:r w:rsidRPr="0014799B">
              <w:t>Assent</w:t>
            </w:r>
          </w:p>
        </w:tc>
        <w:tc>
          <w:tcPr>
            <w:tcW w:w="1845" w:type="dxa"/>
            <w:tcBorders>
              <w:top w:val="single" w:sz="12" w:space="0" w:color="auto"/>
              <w:bottom w:val="single" w:sz="12" w:space="0" w:color="auto"/>
            </w:tcBorders>
            <w:shd w:val="clear" w:color="auto" w:fill="auto"/>
          </w:tcPr>
          <w:p w:rsidR="007523F0" w:rsidRPr="0014799B" w:rsidRDefault="007523F0" w:rsidP="00776FFD">
            <w:pPr>
              <w:pStyle w:val="ENoteTableHeading"/>
            </w:pPr>
            <w:r w:rsidRPr="0014799B">
              <w:t>Commencement</w:t>
            </w:r>
          </w:p>
        </w:tc>
        <w:tc>
          <w:tcPr>
            <w:tcW w:w="1417" w:type="dxa"/>
            <w:tcBorders>
              <w:top w:val="single" w:sz="12" w:space="0" w:color="auto"/>
              <w:bottom w:val="single" w:sz="12" w:space="0" w:color="auto"/>
            </w:tcBorders>
            <w:shd w:val="clear" w:color="auto" w:fill="auto"/>
          </w:tcPr>
          <w:p w:rsidR="007523F0" w:rsidRPr="0014799B" w:rsidRDefault="007523F0" w:rsidP="00CB7A79">
            <w:pPr>
              <w:pStyle w:val="ENoteTableHeading"/>
            </w:pPr>
            <w:r w:rsidRPr="0014799B">
              <w:t>Application, saving and transitional provisions</w:t>
            </w:r>
          </w:p>
        </w:tc>
      </w:tr>
      <w:tr w:rsidR="007523F0" w:rsidRPr="0014799B" w:rsidTr="0031236A">
        <w:trPr>
          <w:cantSplit/>
        </w:trPr>
        <w:tc>
          <w:tcPr>
            <w:tcW w:w="1838" w:type="dxa"/>
            <w:tcBorders>
              <w:top w:val="single" w:sz="12" w:space="0" w:color="auto"/>
              <w:bottom w:val="single" w:sz="4" w:space="0" w:color="auto"/>
            </w:tcBorders>
            <w:shd w:val="clear" w:color="auto" w:fill="auto"/>
          </w:tcPr>
          <w:p w:rsidR="007523F0" w:rsidRPr="0014799B" w:rsidRDefault="007523F0" w:rsidP="007523F0">
            <w:pPr>
              <w:pStyle w:val="ENoteTableText"/>
            </w:pPr>
            <w:r w:rsidRPr="0014799B">
              <w:t>Primary Industries (Excise) Levies Act 1999</w:t>
            </w:r>
          </w:p>
        </w:tc>
        <w:tc>
          <w:tcPr>
            <w:tcW w:w="992" w:type="dxa"/>
            <w:tcBorders>
              <w:top w:val="single" w:sz="12" w:space="0" w:color="auto"/>
              <w:bottom w:val="single" w:sz="4" w:space="0" w:color="auto"/>
            </w:tcBorders>
            <w:shd w:val="clear" w:color="auto" w:fill="auto"/>
          </w:tcPr>
          <w:p w:rsidR="007523F0" w:rsidRPr="0014799B" w:rsidRDefault="007523F0" w:rsidP="007523F0">
            <w:pPr>
              <w:pStyle w:val="ENoteTableText"/>
            </w:pPr>
            <w:r w:rsidRPr="0014799B">
              <w:t>31, 1999</w:t>
            </w:r>
          </w:p>
        </w:tc>
        <w:tc>
          <w:tcPr>
            <w:tcW w:w="993" w:type="dxa"/>
            <w:tcBorders>
              <w:top w:val="single" w:sz="12" w:space="0" w:color="auto"/>
              <w:bottom w:val="single" w:sz="4" w:space="0" w:color="auto"/>
            </w:tcBorders>
            <w:shd w:val="clear" w:color="auto" w:fill="auto"/>
          </w:tcPr>
          <w:p w:rsidR="007523F0" w:rsidRPr="0014799B" w:rsidRDefault="007523F0" w:rsidP="007523F0">
            <w:pPr>
              <w:pStyle w:val="ENoteTableText"/>
            </w:pPr>
            <w:r w:rsidRPr="0014799B">
              <w:t>14</w:t>
            </w:r>
            <w:r w:rsidR="00CC7EAE" w:rsidRPr="0014799B">
              <w:t> </w:t>
            </w:r>
            <w:r w:rsidRPr="0014799B">
              <w:t>May 1999</w:t>
            </w:r>
          </w:p>
        </w:tc>
        <w:tc>
          <w:tcPr>
            <w:tcW w:w="1845" w:type="dxa"/>
            <w:tcBorders>
              <w:top w:val="single" w:sz="12"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 xml:space="preserve">26: </w:t>
            </w:r>
            <w:smartTag w:uri="urn:schemas-microsoft-com:office:smarttags" w:element="date">
              <w:smartTagPr>
                <w:attr w:name="Month" w:val="1"/>
                <w:attr w:name="Day" w:val="1"/>
                <w:attr w:name="Year" w:val="2000"/>
              </w:smartTagPr>
              <w:r w:rsidR="007523F0" w:rsidRPr="0014799B">
                <w:t>1 Jan 2000</w:t>
              </w:r>
            </w:smartTag>
            <w:r w:rsidR="007523F0" w:rsidRPr="0014799B">
              <w:br/>
              <w:t>Remainder: 1</w:t>
            </w:r>
            <w:r w:rsidR="00CC7EAE" w:rsidRPr="0014799B">
              <w:t> </w:t>
            </w:r>
            <w:r w:rsidR="007523F0" w:rsidRPr="0014799B">
              <w:t>July 1999</w:t>
            </w:r>
          </w:p>
        </w:tc>
        <w:tc>
          <w:tcPr>
            <w:tcW w:w="1417" w:type="dxa"/>
            <w:tcBorders>
              <w:top w:val="single" w:sz="12" w:space="0" w:color="auto"/>
              <w:bottom w:val="single" w:sz="4" w:space="0" w:color="auto"/>
            </w:tcBorders>
            <w:shd w:val="clear" w:color="auto" w:fill="auto"/>
          </w:tcPr>
          <w:p w:rsidR="007523F0" w:rsidRPr="0014799B" w:rsidRDefault="007523F0" w:rsidP="007523F0">
            <w:pPr>
              <w:pStyle w:val="ENoteTableText"/>
            </w:pP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Primary Industries (Excise) Levies (GST Consequential Amendments) Act 2000</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32, 2000</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4"/>
                <w:attr w:name="Day" w:val="19"/>
                <w:attr w:name="Year" w:val="2000"/>
              </w:smartTagPr>
              <w:r w:rsidRPr="0014799B">
                <w:t>19 Apr 2000</w:t>
              </w:r>
            </w:smartTag>
          </w:p>
        </w:tc>
        <w:tc>
          <w:tcPr>
            <w:tcW w:w="1845" w:type="dxa"/>
            <w:tcBorders>
              <w:top w:val="single" w:sz="4" w:space="0" w:color="auto"/>
              <w:bottom w:val="single" w:sz="4" w:space="0" w:color="auto"/>
            </w:tcBorders>
            <w:shd w:val="clear" w:color="auto" w:fill="auto"/>
          </w:tcPr>
          <w:p w:rsidR="007523F0" w:rsidRPr="0014799B" w:rsidRDefault="007523F0" w:rsidP="00867DA6">
            <w:pPr>
              <w:pStyle w:val="ENoteTableText"/>
              <w:rPr>
                <w:i/>
              </w:rPr>
            </w:pPr>
            <w:r w:rsidRPr="0014799B">
              <w:t>1</w:t>
            </w:r>
            <w:r w:rsidR="00CC7EAE" w:rsidRPr="0014799B">
              <w:t> </w:t>
            </w:r>
            <w:r w:rsidRPr="0014799B">
              <w:t>July 2000</w:t>
            </w:r>
            <w:r w:rsidR="002615F3" w:rsidRPr="0014799B">
              <w:t xml:space="preserve"> (s 2)</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Primary Industries (Excise) Levies Amendment Act 2000</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65, 2000</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22</w:t>
            </w:r>
            <w:r w:rsidR="00CC7EAE" w:rsidRPr="0014799B">
              <w:t> </w:t>
            </w:r>
            <w:r w:rsidRPr="0014799B">
              <w:t>June 2000</w:t>
            </w:r>
          </w:p>
        </w:tc>
        <w:tc>
          <w:tcPr>
            <w:tcW w:w="1845"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30</w:t>
            </w:r>
            <w:r w:rsidR="00CC7EAE" w:rsidRPr="0014799B">
              <w:t> </w:t>
            </w:r>
            <w:r w:rsidRPr="0014799B">
              <w:t>June 2000</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Horticulture Marketing and Research and Development Services (Repeals and Consequential Provisions) Act 2000</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163, 2000</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12"/>
                <w:attr w:name="Day" w:val="21"/>
                <w:attr w:name="Year" w:val="2000"/>
              </w:smartTagPr>
              <w:r w:rsidRPr="0014799B">
                <w:t>21 Dec 2000</w:t>
              </w:r>
            </w:smartTag>
          </w:p>
        </w:tc>
        <w:tc>
          <w:tcPr>
            <w:tcW w:w="1845" w:type="dxa"/>
            <w:tcBorders>
              <w:top w:val="single" w:sz="4" w:space="0" w:color="auto"/>
              <w:bottom w:val="single" w:sz="4" w:space="0" w:color="auto"/>
            </w:tcBorders>
            <w:shd w:val="clear" w:color="auto" w:fill="auto"/>
          </w:tcPr>
          <w:p w:rsidR="007523F0" w:rsidRPr="0014799B" w:rsidRDefault="007523F0" w:rsidP="00867DA6">
            <w:pPr>
              <w:pStyle w:val="ENoteTableText"/>
            </w:pPr>
            <w:r w:rsidRPr="0014799B">
              <w:t>Sch</w:t>
            </w:r>
            <w:r w:rsidR="00FC23A5" w:rsidRPr="0014799B">
              <w:t> </w:t>
            </w:r>
            <w:r w:rsidRPr="0014799B">
              <w:t>2 (items</w:t>
            </w:r>
            <w:r w:rsidR="00CC7EAE" w:rsidRPr="0014799B">
              <w:t> </w:t>
            </w:r>
            <w:r w:rsidRPr="0014799B">
              <w:t>17–29):</w:t>
            </w:r>
            <w:r w:rsidR="002615F3" w:rsidRPr="0014799B">
              <w:t xml:space="preserve"> 1 Feb 2001 (s 2(2) and gaz 2001, No GN6)</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Pig Industry Act 2001</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30, 2001</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4"/>
                <w:attr w:name="Day" w:val="28"/>
                <w:attr w:name="Year" w:val="2001"/>
              </w:smartTagPr>
              <w:r w:rsidRPr="0014799B">
                <w:t>28 Apr 2001</w:t>
              </w:r>
            </w:smartTag>
          </w:p>
        </w:tc>
        <w:tc>
          <w:tcPr>
            <w:tcW w:w="1845" w:type="dxa"/>
            <w:tcBorders>
              <w:top w:val="single" w:sz="4" w:space="0" w:color="auto"/>
              <w:bottom w:val="single" w:sz="4" w:space="0" w:color="auto"/>
            </w:tcBorders>
            <w:shd w:val="clear" w:color="auto" w:fill="auto"/>
          </w:tcPr>
          <w:p w:rsidR="007523F0" w:rsidRPr="0014799B" w:rsidRDefault="007523F0" w:rsidP="00867DA6">
            <w:pPr>
              <w:pStyle w:val="ENoteTableText"/>
            </w:pPr>
            <w:r w:rsidRPr="0014799B">
              <w:t>Sch</w:t>
            </w:r>
            <w:r w:rsidR="00FC23A5" w:rsidRPr="0014799B">
              <w:t> </w:t>
            </w:r>
            <w:r w:rsidRPr="0014799B">
              <w:t>1 (items</w:t>
            </w:r>
            <w:r w:rsidR="00CC7EAE" w:rsidRPr="0014799B">
              <w:t> </w:t>
            </w:r>
            <w:r w:rsidRPr="0014799B">
              <w:t>4–14):</w:t>
            </w:r>
            <w:r w:rsidR="002615F3" w:rsidRPr="0014799B">
              <w:t xml:space="preserve"> 1</w:t>
            </w:r>
            <w:r w:rsidR="00CC7EAE" w:rsidRPr="0014799B">
              <w:t> </w:t>
            </w:r>
            <w:r w:rsidR="002615F3" w:rsidRPr="0014799B">
              <w:t>July 2001 (s 2(2) and gaz 2001, No S269)</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Corporations (Repeals, Consequentials and Transitionals) Act 2001</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55, 2001</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28</w:t>
            </w:r>
            <w:r w:rsidR="00CC7EAE" w:rsidRPr="0014799B">
              <w:t> </w:t>
            </w:r>
            <w:r w:rsidRPr="0014799B">
              <w:t>June 2001</w:t>
            </w:r>
          </w:p>
        </w:tc>
        <w:tc>
          <w:tcPr>
            <w:tcW w:w="1845" w:type="dxa"/>
            <w:tcBorders>
              <w:top w:val="single" w:sz="4" w:space="0" w:color="auto"/>
              <w:bottom w:val="single" w:sz="4" w:space="0" w:color="auto"/>
            </w:tcBorders>
            <w:shd w:val="clear" w:color="auto" w:fill="auto"/>
          </w:tcPr>
          <w:p w:rsidR="007523F0" w:rsidRPr="0014799B" w:rsidRDefault="007C758C" w:rsidP="00867DA6">
            <w:pPr>
              <w:pStyle w:val="ENoteTableText"/>
            </w:pPr>
            <w:r w:rsidRPr="0014799B">
              <w:t>s</w:t>
            </w:r>
            <w:r w:rsidR="00FC23A5" w:rsidRPr="0014799B">
              <w:t> </w:t>
            </w:r>
            <w:r w:rsidR="007523F0" w:rsidRPr="0014799B">
              <w:t>4–14 and Sch</w:t>
            </w:r>
            <w:r w:rsidR="00FC23A5" w:rsidRPr="0014799B">
              <w:t> </w:t>
            </w:r>
            <w:r w:rsidR="007523F0" w:rsidRPr="0014799B">
              <w:t>3 (items</w:t>
            </w:r>
            <w:r w:rsidR="00CC7EAE" w:rsidRPr="0014799B">
              <w:t> </w:t>
            </w:r>
            <w:r w:rsidR="007523F0" w:rsidRPr="0014799B">
              <w:t>433–436): 15</w:t>
            </w:r>
            <w:r w:rsidR="00CC7EAE" w:rsidRPr="0014799B">
              <w:t> </w:t>
            </w:r>
            <w:r w:rsidR="007523F0" w:rsidRPr="0014799B">
              <w:t>July 2001 (</w:t>
            </w:r>
            <w:r w:rsidR="002615F3" w:rsidRPr="0014799B">
              <w:t>s 2(1), (3) and gaz 2001, No S285)</w:t>
            </w:r>
          </w:p>
        </w:tc>
        <w:tc>
          <w:tcPr>
            <w:tcW w:w="1417" w:type="dxa"/>
            <w:tcBorders>
              <w:top w:val="single" w:sz="4" w:space="0" w:color="auto"/>
              <w:bottom w:val="single" w:sz="4" w:space="0" w:color="auto"/>
            </w:tcBorders>
            <w:shd w:val="clear" w:color="auto" w:fill="auto"/>
          </w:tcPr>
          <w:p w:rsidR="007523F0" w:rsidRPr="0014799B" w:rsidRDefault="007C758C" w:rsidP="007C758C">
            <w:pPr>
              <w:pStyle w:val="ENoteTableText"/>
            </w:pPr>
            <w:r w:rsidRPr="0014799B">
              <w:t>s</w:t>
            </w:r>
            <w:r w:rsidR="00FC23A5" w:rsidRPr="0014799B">
              <w:t> </w:t>
            </w:r>
            <w:r w:rsidR="007523F0" w:rsidRPr="0014799B">
              <w:t>4–14</w:t>
            </w:r>
          </w:p>
        </w:tc>
      </w:tr>
      <w:tr w:rsidR="007523F0" w:rsidRPr="0014799B" w:rsidTr="00B1350C">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Egg Industry Service Provision (Transitional and Consequential Provisions) Act 2002</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115, 2002</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12"/>
                <w:attr w:name="Day" w:val="2"/>
                <w:attr w:name="Year" w:val="2002"/>
              </w:smartTagPr>
              <w:r w:rsidRPr="0014799B">
                <w:t>2 Dec 2002</w:t>
              </w:r>
            </w:smartTag>
          </w:p>
        </w:tc>
        <w:tc>
          <w:tcPr>
            <w:tcW w:w="1845" w:type="dxa"/>
            <w:tcBorders>
              <w:top w:val="single" w:sz="4" w:space="0" w:color="auto"/>
              <w:bottom w:val="single" w:sz="4" w:space="0" w:color="auto"/>
            </w:tcBorders>
            <w:shd w:val="clear" w:color="auto" w:fill="auto"/>
          </w:tcPr>
          <w:p w:rsidR="007523F0" w:rsidRPr="0014799B" w:rsidRDefault="007523F0" w:rsidP="00867DA6">
            <w:pPr>
              <w:pStyle w:val="ENoteTableText"/>
            </w:pPr>
            <w:r w:rsidRPr="0014799B">
              <w:t>Sch</w:t>
            </w:r>
            <w:r w:rsidR="00FC23A5" w:rsidRPr="0014799B">
              <w:t> </w:t>
            </w:r>
            <w:r w:rsidRPr="0014799B">
              <w:t>1: 16 Jan 2003 (s 2(1)</w:t>
            </w:r>
            <w:r w:rsidR="00BD056C" w:rsidRPr="0014799B">
              <w:t xml:space="preserve"> item</w:t>
            </w:r>
            <w:r w:rsidR="00CC7EAE" w:rsidRPr="0014799B">
              <w:t> </w:t>
            </w:r>
            <w:r w:rsidR="00BD056C" w:rsidRPr="0014799B">
              <w:t>2</w:t>
            </w:r>
            <w:r w:rsidRPr="0014799B">
              <w:t xml:space="preserve"> and</w:t>
            </w:r>
            <w:r w:rsidR="00BD056C" w:rsidRPr="0014799B">
              <w:t xml:space="preserve"> gaz 2003, No S11)</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bookmarkStart w:id="261" w:name="CU_9177659"/>
            <w:bookmarkEnd w:id="261"/>
            <w:r w:rsidRPr="0014799B">
              <w:lastRenderedPageBreak/>
              <w:t>Primary Industries (Excise) Levies Amendment (Dairy) Act 2003</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31, 2003</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4"/>
                <w:attr w:name="Day" w:val="15"/>
                <w:attr w:name="Year" w:val="2003"/>
              </w:smartTagPr>
              <w:r w:rsidRPr="0014799B">
                <w:t>15 Apr 2003</w:t>
              </w:r>
            </w:smartTag>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1: 1</w:t>
            </w:r>
            <w:r w:rsidR="00CC7EAE" w:rsidRPr="0014799B">
              <w:t> </w:t>
            </w:r>
            <w:r w:rsidR="007523F0" w:rsidRPr="0014799B">
              <w:t>July 2003 (</w:t>
            </w:r>
            <w:r w:rsidR="007523F0" w:rsidRPr="0014799B">
              <w:rPr>
                <w:i/>
              </w:rPr>
              <w:t xml:space="preserve">see </w:t>
            </w:r>
            <w:r w:rsidR="007523F0" w:rsidRPr="0014799B">
              <w:t xml:space="preserve">s. 2(1) and </w:t>
            </w:r>
            <w:r w:rsidR="007523F0" w:rsidRPr="0014799B">
              <w:rPr>
                <w:i/>
              </w:rPr>
              <w:t xml:space="preserve">Gazette </w:t>
            </w:r>
            <w:r w:rsidR="007523F0" w:rsidRPr="0014799B">
              <w:t>2003, No. S228)</w:t>
            </w:r>
            <w:r w:rsidR="007523F0" w:rsidRPr="0014799B">
              <w:br/>
              <w:t>Remainder: Royal Assent</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Sch. 1 (item</w:t>
            </w:r>
            <w:r w:rsidR="00CC7EAE" w:rsidRPr="0014799B">
              <w:t> </w:t>
            </w:r>
            <w:r w:rsidRPr="0014799B">
              <w:t>8)</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Primary Industries (Excise) Levies Amendment (Wine Grapes) Act 2004</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5, 2004</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2"/>
                <w:attr w:name="Day" w:val="27"/>
                <w:attr w:name="Year" w:val="2004"/>
              </w:smartTagPr>
              <w:r w:rsidRPr="0014799B">
                <w:t>27 Feb 2004</w:t>
              </w:r>
            </w:smartTag>
          </w:p>
        </w:tc>
        <w:tc>
          <w:tcPr>
            <w:tcW w:w="1845"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2"/>
                <w:attr w:name="Day" w:val="27"/>
                <w:attr w:name="Year" w:val="2004"/>
              </w:smartTagPr>
              <w:r w:rsidRPr="0014799B">
                <w:t>27 Feb 2004</w:t>
              </w:r>
            </w:smartTag>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Sch. 1 (item</w:t>
            </w:r>
            <w:r w:rsidR="00CC7EAE" w:rsidRPr="0014799B">
              <w:t> </w:t>
            </w:r>
            <w:r w:rsidRPr="0014799B">
              <w:t>2)</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Agriculture, Fisheries and Forestry Legislation Amendment Act (No.</w:t>
            </w:r>
            <w:r w:rsidR="00CC7EAE" w:rsidRPr="0014799B">
              <w:t> </w:t>
            </w:r>
            <w:r w:rsidRPr="0014799B">
              <w:t>2) 2004</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139, 2004</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12"/>
                <w:attr w:name="Day" w:val="13"/>
                <w:attr w:name="Year" w:val="2004"/>
              </w:smartTagPr>
              <w:r w:rsidRPr="0014799B">
                <w:t>13 Dec 2004</w:t>
              </w:r>
            </w:smartTag>
          </w:p>
        </w:tc>
        <w:tc>
          <w:tcPr>
            <w:tcW w:w="1845"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Schedule</w:t>
            </w:r>
            <w:r w:rsidR="00CC7EAE" w:rsidRPr="0014799B">
              <w:t> </w:t>
            </w:r>
            <w:r w:rsidRPr="0014799B">
              <w:t>1 (items</w:t>
            </w:r>
            <w:r w:rsidR="00CC7EAE" w:rsidRPr="0014799B">
              <w:t> </w:t>
            </w:r>
            <w:r w:rsidRPr="0014799B">
              <w:t xml:space="preserve">66–101): </w:t>
            </w:r>
            <w:smartTag w:uri="urn:schemas-microsoft-com:office:smarttags" w:element="date">
              <w:smartTagPr>
                <w:attr w:name="Month" w:val="12"/>
                <w:attr w:name="Day" w:val="13"/>
                <w:attr w:name="Year" w:val="2004"/>
              </w:smartTagPr>
              <w:r w:rsidRPr="0014799B">
                <w:t>13 Dec 2004</w:t>
              </w:r>
            </w:smartTag>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Financial Framework Legislation Amendment Act 2005</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8, 2005</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smartTag w:uri="urn:schemas-microsoft-com:office:smarttags" w:element="date">
              <w:smartTagPr>
                <w:attr w:name="Month" w:val="2"/>
                <w:attr w:name="Day" w:val="22"/>
                <w:attr w:name="Year" w:val="2005"/>
              </w:smartTagPr>
              <w:r w:rsidRPr="0014799B">
                <w:t>22 Feb 2005</w:t>
              </w:r>
            </w:smartTag>
          </w:p>
        </w:tc>
        <w:tc>
          <w:tcPr>
            <w:tcW w:w="1845" w:type="dxa"/>
            <w:tcBorders>
              <w:top w:val="single" w:sz="4" w:space="0" w:color="auto"/>
              <w:bottom w:val="single" w:sz="4" w:space="0" w:color="auto"/>
            </w:tcBorders>
            <w:shd w:val="clear" w:color="auto" w:fill="auto"/>
          </w:tcPr>
          <w:p w:rsidR="007523F0" w:rsidRPr="0014799B" w:rsidRDefault="007C758C" w:rsidP="007523F0">
            <w:pPr>
              <w:pStyle w:val="ENoteTableText"/>
            </w:pPr>
            <w:r w:rsidRPr="0014799B">
              <w:t>s.</w:t>
            </w:r>
            <w:r w:rsidR="007523F0" w:rsidRPr="0014799B">
              <w:t xml:space="preserve"> 4 and </w:t>
            </w:r>
            <w:r w:rsidR="009035E6" w:rsidRPr="0014799B">
              <w:t xml:space="preserve">Sch </w:t>
            </w:r>
            <w:r w:rsidR="007523F0" w:rsidRPr="0014799B">
              <w:t>1 (</w:t>
            </w:r>
            <w:r w:rsidR="009E059D">
              <w:t>items 2</w:t>
            </w:r>
            <w:r w:rsidR="007523F0" w:rsidRPr="0014799B">
              <w:t>76–283, 496): Royal Assent</w:t>
            </w:r>
          </w:p>
        </w:tc>
        <w:tc>
          <w:tcPr>
            <w:tcW w:w="1417" w:type="dxa"/>
            <w:tcBorders>
              <w:top w:val="single" w:sz="4" w:space="0" w:color="auto"/>
              <w:bottom w:val="single" w:sz="4" w:space="0" w:color="auto"/>
            </w:tcBorders>
            <w:shd w:val="clear" w:color="auto" w:fill="auto"/>
          </w:tcPr>
          <w:p w:rsidR="007523F0" w:rsidRPr="0014799B" w:rsidRDefault="007C758C" w:rsidP="007523F0">
            <w:pPr>
              <w:pStyle w:val="ENoteTableText"/>
            </w:pPr>
            <w:r w:rsidRPr="0014799B">
              <w:t>s.</w:t>
            </w:r>
            <w:r w:rsidR="007523F0" w:rsidRPr="0014799B">
              <w:t xml:space="preserve"> 4 and Sch. 1 (</w:t>
            </w:r>
            <w:r w:rsidR="009E059D">
              <w:t>item 4</w:t>
            </w:r>
            <w:r w:rsidR="007523F0" w:rsidRPr="0014799B">
              <w:t>96)</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Primary Industries (Excise) Levies Amendment (Rice) Act 2005</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84, 2005</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6</w:t>
            </w:r>
            <w:r w:rsidR="00CC7EAE" w:rsidRPr="0014799B">
              <w:t> </w:t>
            </w:r>
            <w:r w:rsidRPr="0014799B">
              <w:t>July 2005</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 xml:space="preserve">1: </w:t>
            </w:r>
            <w:smartTag w:uri="urn:schemas-microsoft-com:office:smarttags" w:element="date">
              <w:smartTagPr>
                <w:attr w:name="Month" w:val="1"/>
                <w:attr w:name="Day" w:val="1"/>
                <w:attr w:name="Year" w:val="2006"/>
              </w:smartTagPr>
              <w:r w:rsidR="007523F0" w:rsidRPr="0014799B">
                <w:t>1 Jan 2006</w:t>
              </w:r>
            </w:smartTag>
            <w:r w:rsidR="007523F0" w:rsidRPr="0014799B">
              <w:t xml:space="preserve"> (</w:t>
            </w:r>
            <w:r w:rsidR="007523F0" w:rsidRPr="0014799B">
              <w:rPr>
                <w:i/>
              </w:rPr>
              <w:t xml:space="preserve">see </w:t>
            </w:r>
            <w:r w:rsidR="007523F0" w:rsidRPr="0014799B">
              <w:t>F2005L03468)</w:t>
            </w:r>
            <w:r w:rsidR="007523F0" w:rsidRPr="0014799B">
              <w:br/>
              <w:t>Remainder: Royal Assent</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Sch. 1 (</w:t>
            </w:r>
            <w:r w:rsidR="009E059D">
              <w:t>item 1</w:t>
            </w:r>
            <w:r w:rsidRPr="0014799B">
              <w:t>1)</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Agriculture, Fisheries and Forestry Legislation Amendment (2007 Measures No.</w:t>
            </w:r>
            <w:r w:rsidR="00CC7EAE" w:rsidRPr="0014799B">
              <w:t> </w:t>
            </w:r>
            <w:r w:rsidRPr="0014799B">
              <w:t>1) Act 2007</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91, 2007</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22</w:t>
            </w:r>
            <w:r w:rsidR="00CC7EAE" w:rsidRPr="0014799B">
              <w:t> </w:t>
            </w:r>
            <w:r w:rsidRPr="0014799B">
              <w:t>June 2007</w:t>
            </w:r>
          </w:p>
        </w:tc>
        <w:tc>
          <w:tcPr>
            <w:tcW w:w="1845"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22</w:t>
            </w:r>
            <w:r w:rsidR="00CC7EAE" w:rsidRPr="0014799B">
              <w:t> </w:t>
            </w:r>
            <w:r w:rsidRPr="0014799B">
              <w:t>June 2007</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Forestry Marketing and Research and Development Services (Transitional and Consequential Provisions) Act 2007</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123, 2007</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28</w:t>
            </w:r>
            <w:r w:rsidR="00CC7EAE" w:rsidRPr="0014799B">
              <w:t> </w:t>
            </w:r>
            <w:r w:rsidRPr="0014799B">
              <w:t>June 2007</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1: 29</w:t>
            </w:r>
            <w:r w:rsidR="00CC7EAE" w:rsidRPr="0014799B">
              <w:t> </w:t>
            </w:r>
            <w:r w:rsidR="007523F0" w:rsidRPr="0014799B">
              <w:t>June 2007</w:t>
            </w:r>
            <w:r w:rsidR="007523F0" w:rsidRPr="0014799B">
              <w:br/>
            </w:r>
            <w:r w:rsidRPr="0014799B">
              <w:t xml:space="preserve">Sch </w:t>
            </w:r>
            <w:r w:rsidR="007523F0" w:rsidRPr="0014799B">
              <w:t xml:space="preserve">2: </w:t>
            </w:r>
            <w:smartTag w:uri="urn:schemas-microsoft-com:office:smarttags" w:element="date">
              <w:smartTagPr>
                <w:attr w:name="Month" w:val="9"/>
                <w:attr w:name="Day" w:val="3"/>
                <w:attr w:name="Year" w:val="2007"/>
              </w:smartTagPr>
              <w:r w:rsidR="007523F0" w:rsidRPr="0014799B">
                <w:t>3 Sept 2007</w:t>
              </w:r>
            </w:smartTag>
            <w:r w:rsidR="007523F0" w:rsidRPr="0014799B">
              <w:t xml:space="preserve"> (</w:t>
            </w:r>
            <w:r w:rsidR="007523F0" w:rsidRPr="0014799B">
              <w:rPr>
                <w:i/>
              </w:rPr>
              <w:t xml:space="preserve">see </w:t>
            </w:r>
            <w:r w:rsidR="007523F0" w:rsidRPr="0014799B">
              <w:t>F2007L02639)</w:t>
            </w:r>
            <w:r w:rsidR="007523F0" w:rsidRPr="0014799B">
              <w:br/>
              <w:t>Remainder: Royal Assent</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B1350C">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lastRenderedPageBreak/>
              <w:t>Primary Industries (Excise) Levies Amendment Act 2010</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122, 2010</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17 Nov 2010</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1: 18 Nov 2010</w:t>
            </w:r>
            <w:r w:rsidR="007523F0" w:rsidRPr="0014799B">
              <w:br/>
              <w:t>Remainder: Royal Assent</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bookmarkStart w:id="262" w:name="CU_17178904"/>
            <w:bookmarkEnd w:id="262"/>
            <w:r w:rsidRPr="0014799B">
              <w:t>Financial Framework Legislation Amendment Act 2010</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148, 2010</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17 Dec 2010</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4 (items</w:t>
            </w:r>
            <w:r w:rsidR="00CC7EAE" w:rsidRPr="0014799B">
              <w:t> </w:t>
            </w:r>
            <w:r w:rsidR="007523F0" w:rsidRPr="0014799B">
              <w:t>15–17): 18 Dec 2010</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Acts Interpretation Amendment Act 2011</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46, 2011</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27</w:t>
            </w:r>
            <w:r w:rsidR="00CC7EAE" w:rsidRPr="0014799B">
              <w:t> </w:t>
            </w:r>
            <w:r w:rsidRPr="0014799B">
              <w:t>June 2011</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2 (item</w:t>
            </w:r>
            <w:r w:rsidR="00CC7EAE" w:rsidRPr="0014799B">
              <w:t> </w:t>
            </w:r>
            <w:r w:rsidR="007523F0" w:rsidRPr="0014799B">
              <w:t xml:space="preserve">914) and </w:t>
            </w:r>
            <w:r w:rsidRPr="0014799B">
              <w:t xml:space="preserve">Sch </w:t>
            </w:r>
            <w:r w:rsidR="007523F0" w:rsidRPr="0014799B">
              <w:t>3 (items</w:t>
            </w:r>
            <w:r w:rsidR="00CC7EAE" w:rsidRPr="0014799B">
              <w:t> </w:t>
            </w:r>
            <w:r w:rsidR="007523F0" w:rsidRPr="0014799B">
              <w:t>10, 11): 27 Dec 2011</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Sch. 3 (items</w:t>
            </w:r>
            <w:r w:rsidR="00CC7EAE" w:rsidRPr="0014799B">
              <w:t> </w:t>
            </w:r>
            <w:r w:rsidRPr="0014799B">
              <w:t>10, 11)</w:t>
            </w:r>
          </w:p>
        </w:tc>
      </w:tr>
      <w:tr w:rsidR="007523F0" w:rsidRPr="0014799B" w:rsidTr="0031236A">
        <w:trPr>
          <w:cantSplit/>
        </w:trPr>
        <w:tc>
          <w:tcPr>
            <w:tcW w:w="1838"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Financial Framework Legislation Amendment Act (No.</w:t>
            </w:r>
            <w:r w:rsidR="00CC7EAE" w:rsidRPr="0014799B">
              <w:t> </w:t>
            </w:r>
            <w:r w:rsidRPr="0014799B">
              <w:t>1) 2011</w:t>
            </w:r>
          </w:p>
        </w:tc>
        <w:tc>
          <w:tcPr>
            <w:tcW w:w="992"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89, 2011</w:t>
            </w:r>
          </w:p>
        </w:tc>
        <w:tc>
          <w:tcPr>
            <w:tcW w:w="993"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4 Aug 2011</w:t>
            </w:r>
          </w:p>
        </w:tc>
        <w:tc>
          <w:tcPr>
            <w:tcW w:w="1845" w:type="dxa"/>
            <w:tcBorders>
              <w:top w:val="single" w:sz="4" w:space="0" w:color="auto"/>
              <w:bottom w:val="single" w:sz="4" w:space="0" w:color="auto"/>
            </w:tcBorders>
            <w:shd w:val="clear" w:color="auto" w:fill="auto"/>
          </w:tcPr>
          <w:p w:rsidR="007523F0" w:rsidRPr="0014799B" w:rsidRDefault="009035E6" w:rsidP="007523F0">
            <w:pPr>
              <w:pStyle w:val="ENoteTableText"/>
            </w:pPr>
            <w:r w:rsidRPr="0014799B">
              <w:t xml:space="preserve">Sch </w:t>
            </w:r>
            <w:r w:rsidR="007523F0" w:rsidRPr="0014799B">
              <w:t>4: Royal Assent</w:t>
            </w:r>
          </w:p>
        </w:tc>
        <w:tc>
          <w:tcPr>
            <w:tcW w:w="1417" w:type="dxa"/>
            <w:tcBorders>
              <w:top w:val="single" w:sz="4" w:space="0" w:color="auto"/>
              <w:bottom w:val="single" w:sz="4" w:space="0" w:color="auto"/>
            </w:tcBorders>
            <w:shd w:val="clear" w:color="auto" w:fill="auto"/>
          </w:tcPr>
          <w:p w:rsidR="007523F0" w:rsidRPr="0014799B" w:rsidRDefault="007523F0" w:rsidP="007523F0">
            <w:pPr>
              <w:pStyle w:val="ENoteTableText"/>
            </w:pPr>
            <w:r w:rsidRPr="0014799B">
              <w:t>—</w:t>
            </w:r>
          </w:p>
        </w:tc>
      </w:tr>
      <w:tr w:rsidR="00983C7C" w:rsidRPr="0014799B" w:rsidTr="0031236A">
        <w:trPr>
          <w:cantSplit/>
        </w:trPr>
        <w:tc>
          <w:tcPr>
            <w:tcW w:w="1838" w:type="dxa"/>
            <w:tcBorders>
              <w:top w:val="single" w:sz="4" w:space="0" w:color="auto"/>
              <w:bottom w:val="single" w:sz="4" w:space="0" w:color="auto"/>
            </w:tcBorders>
            <w:shd w:val="clear" w:color="auto" w:fill="auto"/>
          </w:tcPr>
          <w:p w:rsidR="00983C7C" w:rsidRPr="0014799B" w:rsidRDefault="00983C7C" w:rsidP="007523F0">
            <w:pPr>
              <w:pStyle w:val="ENoteTableText"/>
            </w:pPr>
            <w:r w:rsidRPr="0014799B">
              <w:t>Statute Law Revision Act 2013</w:t>
            </w:r>
          </w:p>
        </w:tc>
        <w:tc>
          <w:tcPr>
            <w:tcW w:w="992" w:type="dxa"/>
            <w:tcBorders>
              <w:top w:val="single" w:sz="4" w:space="0" w:color="auto"/>
              <w:bottom w:val="single" w:sz="4" w:space="0" w:color="auto"/>
            </w:tcBorders>
            <w:shd w:val="clear" w:color="auto" w:fill="auto"/>
          </w:tcPr>
          <w:p w:rsidR="00983C7C" w:rsidRPr="0014799B" w:rsidRDefault="00983C7C" w:rsidP="007523F0">
            <w:pPr>
              <w:pStyle w:val="ENoteTableText"/>
            </w:pPr>
            <w:r w:rsidRPr="0014799B">
              <w:t>103, 2013</w:t>
            </w:r>
          </w:p>
        </w:tc>
        <w:tc>
          <w:tcPr>
            <w:tcW w:w="993" w:type="dxa"/>
            <w:tcBorders>
              <w:top w:val="single" w:sz="4" w:space="0" w:color="auto"/>
              <w:bottom w:val="single" w:sz="4" w:space="0" w:color="auto"/>
            </w:tcBorders>
            <w:shd w:val="clear" w:color="auto" w:fill="auto"/>
          </w:tcPr>
          <w:p w:rsidR="00983C7C" w:rsidRPr="0014799B" w:rsidRDefault="00983C7C" w:rsidP="007523F0">
            <w:pPr>
              <w:pStyle w:val="ENoteTableText"/>
            </w:pPr>
            <w:r w:rsidRPr="0014799B">
              <w:t>29</w:t>
            </w:r>
            <w:r w:rsidR="00CC7EAE" w:rsidRPr="0014799B">
              <w:t> </w:t>
            </w:r>
            <w:r w:rsidRPr="0014799B">
              <w:t>June 2013</w:t>
            </w:r>
          </w:p>
        </w:tc>
        <w:tc>
          <w:tcPr>
            <w:tcW w:w="1845" w:type="dxa"/>
            <w:tcBorders>
              <w:top w:val="single" w:sz="4" w:space="0" w:color="auto"/>
              <w:bottom w:val="single" w:sz="4" w:space="0" w:color="auto"/>
            </w:tcBorders>
            <w:shd w:val="clear" w:color="auto" w:fill="auto"/>
          </w:tcPr>
          <w:p w:rsidR="00983C7C" w:rsidRPr="0014799B" w:rsidRDefault="00983C7C" w:rsidP="00A174FB">
            <w:pPr>
              <w:pStyle w:val="ENoteTableText"/>
            </w:pPr>
            <w:r w:rsidRPr="0014799B">
              <w:t>Sch 3 (items</w:t>
            </w:r>
            <w:r w:rsidR="00CC7EAE" w:rsidRPr="0014799B">
              <w:t> </w:t>
            </w:r>
            <w:r w:rsidRPr="0014799B">
              <w:t>135, 343): Royal Assent</w:t>
            </w:r>
          </w:p>
        </w:tc>
        <w:tc>
          <w:tcPr>
            <w:tcW w:w="1417" w:type="dxa"/>
            <w:tcBorders>
              <w:top w:val="single" w:sz="4" w:space="0" w:color="auto"/>
              <w:bottom w:val="single" w:sz="4" w:space="0" w:color="auto"/>
            </w:tcBorders>
            <w:shd w:val="clear" w:color="auto" w:fill="auto"/>
          </w:tcPr>
          <w:p w:rsidR="00983C7C" w:rsidRPr="0014799B" w:rsidRDefault="00A174FB" w:rsidP="007523F0">
            <w:pPr>
              <w:pStyle w:val="ENoteTableText"/>
            </w:pPr>
            <w:r w:rsidRPr="0014799B">
              <w:t>Sch 3 (item</w:t>
            </w:r>
            <w:r w:rsidR="00CC7EAE" w:rsidRPr="0014799B">
              <w:t> </w:t>
            </w:r>
            <w:r w:rsidRPr="0014799B">
              <w:t>343)</w:t>
            </w:r>
          </w:p>
        </w:tc>
      </w:tr>
      <w:tr w:rsidR="00EE2657" w:rsidRPr="0014799B" w:rsidTr="0031236A">
        <w:trPr>
          <w:cantSplit/>
        </w:trPr>
        <w:tc>
          <w:tcPr>
            <w:tcW w:w="1838" w:type="dxa"/>
            <w:tcBorders>
              <w:top w:val="single" w:sz="4" w:space="0" w:color="auto"/>
              <w:bottom w:val="single" w:sz="4" w:space="0" w:color="auto"/>
            </w:tcBorders>
            <w:shd w:val="clear" w:color="auto" w:fill="auto"/>
          </w:tcPr>
          <w:p w:rsidR="00EE2657" w:rsidRPr="0014799B" w:rsidRDefault="00EE2657" w:rsidP="007523F0">
            <w:pPr>
              <w:pStyle w:val="ENoteTableText"/>
            </w:pPr>
            <w:r w:rsidRPr="0014799B">
              <w:t>Sugar Research and Development Services (Consequential Amendments—Excise) Act 2013</w:t>
            </w:r>
          </w:p>
        </w:tc>
        <w:tc>
          <w:tcPr>
            <w:tcW w:w="992" w:type="dxa"/>
            <w:tcBorders>
              <w:top w:val="single" w:sz="4" w:space="0" w:color="auto"/>
              <w:bottom w:val="single" w:sz="4" w:space="0" w:color="auto"/>
            </w:tcBorders>
            <w:shd w:val="clear" w:color="auto" w:fill="auto"/>
          </w:tcPr>
          <w:p w:rsidR="00EE2657" w:rsidRPr="0014799B" w:rsidRDefault="00EE2657" w:rsidP="007523F0">
            <w:pPr>
              <w:pStyle w:val="ENoteTableText"/>
            </w:pPr>
            <w:r w:rsidRPr="0014799B">
              <w:t>114, 2013</w:t>
            </w:r>
          </w:p>
        </w:tc>
        <w:tc>
          <w:tcPr>
            <w:tcW w:w="993" w:type="dxa"/>
            <w:tcBorders>
              <w:top w:val="single" w:sz="4" w:space="0" w:color="auto"/>
              <w:bottom w:val="single" w:sz="4" w:space="0" w:color="auto"/>
            </w:tcBorders>
            <w:shd w:val="clear" w:color="auto" w:fill="auto"/>
          </w:tcPr>
          <w:p w:rsidR="00EE2657" w:rsidRPr="0014799B" w:rsidRDefault="00EE2657" w:rsidP="007523F0">
            <w:pPr>
              <w:pStyle w:val="ENoteTableText"/>
            </w:pPr>
            <w:r w:rsidRPr="0014799B">
              <w:t>29</w:t>
            </w:r>
            <w:r w:rsidR="00CC7EAE" w:rsidRPr="0014799B">
              <w:t> </w:t>
            </w:r>
            <w:r w:rsidRPr="0014799B">
              <w:t>June 2013</w:t>
            </w:r>
          </w:p>
        </w:tc>
        <w:tc>
          <w:tcPr>
            <w:tcW w:w="1845" w:type="dxa"/>
            <w:tcBorders>
              <w:top w:val="single" w:sz="4" w:space="0" w:color="auto"/>
              <w:bottom w:val="single" w:sz="4" w:space="0" w:color="auto"/>
            </w:tcBorders>
            <w:shd w:val="clear" w:color="auto" w:fill="auto"/>
          </w:tcPr>
          <w:p w:rsidR="00EE2657" w:rsidRPr="0014799B" w:rsidRDefault="00EE2657" w:rsidP="00A174FB">
            <w:pPr>
              <w:pStyle w:val="ENoteTableText"/>
            </w:pPr>
            <w:r w:rsidRPr="0014799B">
              <w:t>Sch</w:t>
            </w:r>
            <w:r w:rsidR="0068779A" w:rsidRPr="0014799B">
              <w:t> 1 (items</w:t>
            </w:r>
            <w:r w:rsidR="00CC7EAE" w:rsidRPr="0014799B">
              <w:t> </w:t>
            </w:r>
            <w:r w:rsidR="0068779A" w:rsidRPr="0014799B">
              <w:t>1–12): 1</w:t>
            </w:r>
            <w:r w:rsidR="00CC7EAE" w:rsidRPr="0014799B">
              <w:t> </w:t>
            </w:r>
            <w:r w:rsidR="0068779A" w:rsidRPr="0014799B">
              <w:t>July 2013</w:t>
            </w:r>
          </w:p>
        </w:tc>
        <w:tc>
          <w:tcPr>
            <w:tcW w:w="1417" w:type="dxa"/>
            <w:tcBorders>
              <w:top w:val="single" w:sz="4" w:space="0" w:color="auto"/>
              <w:bottom w:val="single" w:sz="4" w:space="0" w:color="auto"/>
            </w:tcBorders>
            <w:shd w:val="clear" w:color="auto" w:fill="auto"/>
          </w:tcPr>
          <w:p w:rsidR="00EE2657" w:rsidRPr="0014799B" w:rsidRDefault="0068779A" w:rsidP="007523F0">
            <w:pPr>
              <w:pStyle w:val="ENoteTableText"/>
            </w:pPr>
            <w:r w:rsidRPr="0014799B">
              <w:t>Sch 1 (</w:t>
            </w:r>
            <w:r w:rsidR="009E059D">
              <w:t>item 1</w:t>
            </w:r>
            <w:r w:rsidRPr="0014799B">
              <w:t>2)</w:t>
            </w:r>
          </w:p>
        </w:tc>
      </w:tr>
      <w:tr w:rsidR="00776FFD" w:rsidRPr="0014799B" w:rsidTr="0031236A">
        <w:trPr>
          <w:cantSplit/>
        </w:trPr>
        <w:tc>
          <w:tcPr>
            <w:tcW w:w="1838" w:type="dxa"/>
            <w:tcBorders>
              <w:top w:val="single" w:sz="4" w:space="0" w:color="auto"/>
              <w:bottom w:val="single" w:sz="4" w:space="0" w:color="auto"/>
            </w:tcBorders>
            <w:shd w:val="clear" w:color="auto" w:fill="auto"/>
          </w:tcPr>
          <w:p w:rsidR="00776FFD" w:rsidRPr="0014799B" w:rsidRDefault="00776FFD" w:rsidP="007523F0">
            <w:pPr>
              <w:pStyle w:val="ENoteTableText"/>
            </w:pPr>
            <w:r w:rsidRPr="0014799B">
              <w:t>Primary Industries (Excise) Levies Amendment (Australian Grape and Wine Authority) Act 2013</w:t>
            </w:r>
          </w:p>
        </w:tc>
        <w:tc>
          <w:tcPr>
            <w:tcW w:w="992" w:type="dxa"/>
            <w:tcBorders>
              <w:top w:val="single" w:sz="4" w:space="0" w:color="auto"/>
              <w:bottom w:val="single" w:sz="4" w:space="0" w:color="auto"/>
            </w:tcBorders>
            <w:shd w:val="clear" w:color="auto" w:fill="auto"/>
          </w:tcPr>
          <w:p w:rsidR="00776FFD" w:rsidRPr="0014799B" w:rsidRDefault="00776FFD" w:rsidP="007523F0">
            <w:pPr>
              <w:pStyle w:val="ENoteTableText"/>
            </w:pPr>
            <w:r w:rsidRPr="0014799B">
              <w:t>138, 2013</w:t>
            </w:r>
          </w:p>
        </w:tc>
        <w:tc>
          <w:tcPr>
            <w:tcW w:w="993" w:type="dxa"/>
            <w:tcBorders>
              <w:top w:val="single" w:sz="4" w:space="0" w:color="auto"/>
              <w:bottom w:val="single" w:sz="4" w:space="0" w:color="auto"/>
            </w:tcBorders>
            <w:shd w:val="clear" w:color="auto" w:fill="auto"/>
          </w:tcPr>
          <w:p w:rsidR="00776FFD" w:rsidRPr="0014799B" w:rsidRDefault="00776FFD" w:rsidP="007523F0">
            <w:pPr>
              <w:pStyle w:val="ENoteTableText"/>
            </w:pPr>
            <w:r w:rsidRPr="0014799B">
              <w:t>13 Dec 2013</w:t>
            </w:r>
          </w:p>
        </w:tc>
        <w:tc>
          <w:tcPr>
            <w:tcW w:w="1845" w:type="dxa"/>
            <w:tcBorders>
              <w:top w:val="single" w:sz="4" w:space="0" w:color="auto"/>
              <w:bottom w:val="single" w:sz="4" w:space="0" w:color="auto"/>
            </w:tcBorders>
            <w:shd w:val="clear" w:color="auto" w:fill="auto"/>
          </w:tcPr>
          <w:p w:rsidR="00776FFD" w:rsidRPr="0014799B" w:rsidRDefault="00776FFD" w:rsidP="00495146">
            <w:pPr>
              <w:pStyle w:val="ENoteTableText"/>
            </w:pPr>
            <w:r w:rsidRPr="0014799B">
              <w:t xml:space="preserve">Sch 1: </w:t>
            </w:r>
            <w:r w:rsidR="00416BF2" w:rsidRPr="0014799B">
              <w:t>1</w:t>
            </w:r>
            <w:r w:rsidR="00CC7EAE" w:rsidRPr="0014799B">
              <w:t> </w:t>
            </w:r>
            <w:r w:rsidR="00416BF2" w:rsidRPr="0014799B">
              <w:t>July 2014 (</w:t>
            </w:r>
            <w:r w:rsidRPr="0014799B">
              <w:t>s</w:t>
            </w:r>
            <w:r w:rsidR="00495146" w:rsidRPr="0014799B">
              <w:t> </w:t>
            </w:r>
            <w:r w:rsidRPr="0014799B">
              <w:t xml:space="preserve">2(1) </w:t>
            </w:r>
            <w:r w:rsidR="00416BF2" w:rsidRPr="0014799B">
              <w:t>item</w:t>
            </w:r>
            <w:r w:rsidR="00CC7EAE" w:rsidRPr="0014799B">
              <w:t> </w:t>
            </w:r>
            <w:r w:rsidR="00416BF2" w:rsidRPr="0014799B">
              <w:t>2)</w:t>
            </w:r>
            <w:r w:rsidRPr="0014799B">
              <w:br/>
              <w:t xml:space="preserve">Remainder: </w:t>
            </w:r>
            <w:r w:rsidR="00495146" w:rsidRPr="0014799B">
              <w:t>13 Dec 2013</w:t>
            </w:r>
            <w:r w:rsidR="00416BF2" w:rsidRPr="0014799B">
              <w:t xml:space="preserve"> (s</w:t>
            </w:r>
            <w:r w:rsidR="00495146" w:rsidRPr="0014799B">
              <w:t> </w:t>
            </w:r>
            <w:r w:rsidR="00416BF2" w:rsidRPr="0014799B">
              <w:t xml:space="preserve">2(1) </w:t>
            </w:r>
            <w:r w:rsidR="009E059D">
              <w:t>item 1</w:t>
            </w:r>
            <w:r w:rsidR="00416BF2" w:rsidRPr="0014799B">
              <w:t>)</w:t>
            </w:r>
          </w:p>
        </w:tc>
        <w:tc>
          <w:tcPr>
            <w:tcW w:w="1417" w:type="dxa"/>
            <w:tcBorders>
              <w:top w:val="single" w:sz="4" w:space="0" w:color="auto"/>
              <w:bottom w:val="single" w:sz="4" w:space="0" w:color="auto"/>
            </w:tcBorders>
            <w:shd w:val="clear" w:color="auto" w:fill="auto"/>
          </w:tcPr>
          <w:p w:rsidR="00776FFD" w:rsidRPr="0014799B" w:rsidRDefault="00776FFD" w:rsidP="007523F0">
            <w:pPr>
              <w:pStyle w:val="ENoteTableText"/>
            </w:pPr>
            <w:r w:rsidRPr="0014799B">
              <w:t>—</w:t>
            </w:r>
          </w:p>
        </w:tc>
      </w:tr>
      <w:tr w:rsidR="007E1BB5" w:rsidRPr="0014799B" w:rsidTr="0031236A">
        <w:trPr>
          <w:cantSplit/>
        </w:trPr>
        <w:tc>
          <w:tcPr>
            <w:tcW w:w="1838" w:type="dxa"/>
            <w:tcBorders>
              <w:top w:val="single" w:sz="4" w:space="0" w:color="auto"/>
              <w:bottom w:val="single" w:sz="4" w:space="0" w:color="auto"/>
            </w:tcBorders>
            <w:shd w:val="clear" w:color="auto" w:fill="auto"/>
          </w:tcPr>
          <w:p w:rsidR="007E1BB5" w:rsidRPr="0014799B" w:rsidRDefault="007E1BB5" w:rsidP="007523F0">
            <w:pPr>
              <w:pStyle w:val="ENoteTableText"/>
            </w:pPr>
            <w:r w:rsidRPr="0014799B">
              <w:t>Primary Industries (Excise) Levies Amendment Act 2013</w:t>
            </w:r>
          </w:p>
        </w:tc>
        <w:tc>
          <w:tcPr>
            <w:tcW w:w="992" w:type="dxa"/>
            <w:tcBorders>
              <w:top w:val="single" w:sz="4" w:space="0" w:color="auto"/>
              <w:bottom w:val="single" w:sz="4" w:space="0" w:color="auto"/>
            </w:tcBorders>
            <w:shd w:val="clear" w:color="auto" w:fill="auto"/>
          </w:tcPr>
          <w:p w:rsidR="007E1BB5" w:rsidRPr="0014799B" w:rsidRDefault="007E1BB5" w:rsidP="007523F0">
            <w:pPr>
              <w:pStyle w:val="ENoteTableText"/>
            </w:pPr>
            <w:r w:rsidRPr="0014799B">
              <w:t>145, 2013</w:t>
            </w:r>
          </w:p>
        </w:tc>
        <w:tc>
          <w:tcPr>
            <w:tcW w:w="993" w:type="dxa"/>
            <w:tcBorders>
              <w:top w:val="single" w:sz="4" w:space="0" w:color="auto"/>
              <w:bottom w:val="single" w:sz="4" w:space="0" w:color="auto"/>
            </w:tcBorders>
            <w:shd w:val="clear" w:color="auto" w:fill="auto"/>
          </w:tcPr>
          <w:p w:rsidR="007E1BB5" w:rsidRPr="0014799B" w:rsidRDefault="007E1BB5" w:rsidP="007523F0">
            <w:pPr>
              <w:pStyle w:val="ENoteTableText"/>
            </w:pPr>
            <w:r w:rsidRPr="0014799B">
              <w:t>13 Dec 2013</w:t>
            </w:r>
          </w:p>
        </w:tc>
        <w:tc>
          <w:tcPr>
            <w:tcW w:w="1845" w:type="dxa"/>
            <w:tcBorders>
              <w:top w:val="single" w:sz="4" w:space="0" w:color="auto"/>
              <w:bottom w:val="single" w:sz="4" w:space="0" w:color="auto"/>
            </w:tcBorders>
            <w:shd w:val="clear" w:color="auto" w:fill="auto"/>
          </w:tcPr>
          <w:p w:rsidR="007E1BB5" w:rsidRPr="0014799B" w:rsidRDefault="00783801" w:rsidP="0033330E">
            <w:pPr>
              <w:pStyle w:val="ENoteTableText"/>
            </w:pPr>
            <w:r w:rsidRPr="0014799B">
              <w:t>Sch 2 (items</w:t>
            </w:r>
            <w:r w:rsidR="00CC7EAE" w:rsidRPr="0014799B">
              <w:t> </w:t>
            </w:r>
            <w:r w:rsidRPr="0014799B">
              <w:t xml:space="preserve">4–6): </w:t>
            </w:r>
            <w:r w:rsidR="00E85418" w:rsidRPr="0014799B">
              <w:t>1</w:t>
            </w:r>
            <w:r w:rsidR="00CC7EAE" w:rsidRPr="0014799B">
              <w:t> </w:t>
            </w:r>
            <w:r w:rsidR="00E85418" w:rsidRPr="0014799B">
              <w:t>July 2014 (s 2(1) items</w:t>
            </w:r>
            <w:r w:rsidR="00CC7EAE" w:rsidRPr="0014799B">
              <w:t> </w:t>
            </w:r>
            <w:r w:rsidR="00E85418" w:rsidRPr="0014799B">
              <w:t>4, 5)</w:t>
            </w:r>
            <w:r w:rsidR="00776FFD" w:rsidRPr="0014799B">
              <w:br/>
              <w:t xml:space="preserve">Remainder: </w:t>
            </w:r>
            <w:r w:rsidR="0033330E" w:rsidRPr="0014799B">
              <w:t>13 Dec 2013</w:t>
            </w:r>
            <w:r w:rsidR="00E85418" w:rsidRPr="0014799B">
              <w:t xml:space="preserve"> (s 2(1) item</w:t>
            </w:r>
            <w:r w:rsidR="0033330E" w:rsidRPr="0014799B">
              <w:t>s</w:t>
            </w:r>
            <w:r w:rsidR="00CC7EAE" w:rsidRPr="0014799B">
              <w:t> </w:t>
            </w:r>
            <w:r w:rsidR="00E85418" w:rsidRPr="0014799B">
              <w:t>1</w:t>
            </w:r>
            <w:r w:rsidR="0033330E" w:rsidRPr="0014799B">
              <w:t>–</w:t>
            </w:r>
            <w:r w:rsidR="009225ED" w:rsidRPr="0014799B">
              <w:t>3</w:t>
            </w:r>
            <w:r w:rsidR="00E85418" w:rsidRPr="0014799B">
              <w:t>)</w:t>
            </w:r>
          </w:p>
        </w:tc>
        <w:tc>
          <w:tcPr>
            <w:tcW w:w="1417" w:type="dxa"/>
            <w:tcBorders>
              <w:top w:val="single" w:sz="4" w:space="0" w:color="auto"/>
              <w:bottom w:val="single" w:sz="4" w:space="0" w:color="auto"/>
            </w:tcBorders>
            <w:shd w:val="clear" w:color="auto" w:fill="auto"/>
          </w:tcPr>
          <w:p w:rsidR="00783801" w:rsidRPr="0014799B" w:rsidRDefault="00783801" w:rsidP="004F56BB">
            <w:pPr>
              <w:pStyle w:val="ENoteTableText"/>
            </w:pPr>
            <w:r w:rsidRPr="0014799B">
              <w:t>—</w:t>
            </w:r>
          </w:p>
        </w:tc>
      </w:tr>
      <w:tr w:rsidR="00FA0D91" w:rsidRPr="0014799B" w:rsidTr="001F79BC">
        <w:trPr>
          <w:cantSplit/>
        </w:trPr>
        <w:tc>
          <w:tcPr>
            <w:tcW w:w="1838" w:type="dxa"/>
            <w:tcBorders>
              <w:top w:val="single" w:sz="4" w:space="0" w:color="auto"/>
              <w:bottom w:val="single" w:sz="4" w:space="0" w:color="auto"/>
            </w:tcBorders>
            <w:shd w:val="clear" w:color="auto" w:fill="auto"/>
          </w:tcPr>
          <w:p w:rsidR="00FA0D91" w:rsidRPr="0014799B" w:rsidRDefault="00FA0D91" w:rsidP="00FA45F2">
            <w:pPr>
              <w:pStyle w:val="ENoteTableText"/>
            </w:pPr>
            <w:r w:rsidRPr="0014799B">
              <w:t xml:space="preserve">Primary Industries (Excise) Levies Amendment (Dairy Produce) </w:t>
            </w:r>
            <w:r w:rsidR="00FA45F2" w:rsidRPr="0014799B">
              <w:t>Act</w:t>
            </w:r>
            <w:r w:rsidRPr="0014799B">
              <w:t xml:space="preserve"> 2014</w:t>
            </w:r>
          </w:p>
        </w:tc>
        <w:tc>
          <w:tcPr>
            <w:tcW w:w="992" w:type="dxa"/>
            <w:tcBorders>
              <w:top w:val="single" w:sz="4" w:space="0" w:color="auto"/>
              <w:bottom w:val="single" w:sz="4" w:space="0" w:color="auto"/>
            </w:tcBorders>
            <w:shd w:val="clear" w:color="auto" w:fill="auto"/>
          </w:tcPr>
          <w:p w:rsidR="00FA0D91" w:rsidRPr="0014799B" w:rsidRDefault="00D702A5" w:rsidP="007523F0">
            <w:pPr>
              <w:pStyle w:val="ENoteTableText"/>
            </w:pPr>
            <w:r w:rsidRPr="0014799B">
              <w:t>10</w:t>
            </w:r>
            <w:r w:rsidR="00FA0D91" w:rsidRPr="0014799B">
              <w:t>, 2014</w:t>
            </w:r>
          </w:p>
        </w:tc>
        <w:tc>
          <w:tcPr>
            <w:tcW w:w="993" w:type="dxa"/>
            <w:tcBorders>
              <w:top w:val="single" w:sz="4" w:space="0" w:color="auto"/>
              <w:bottom w:val="single" w:sz="4" w:space="0" w:color="auto"/>
            </w:tcBorders>
            <w:shd w:val="clear" w:color="auto" w:fill="auto"/>
          </w:tcPr>
          <w:p w:rsidR="00FA0D91" w:rsidRPr="0014799B" w:rsidRDefault="00D702A5" w:rsidP="007523F0">
            <w:pPr>
              <w:pStyle w:val="ENoteTableText"/>
            </w:pPr>
            <w:r w:rsidRPr="0014799B">
              <w:t>18 Mar 2014</w:t>
            </w:r>
          </w:p>
        </w:tc>
        <w:tc>
          <w:tcPr>
            <w:tcW w:w="1845" w:type="dxa"/>
            <w:tcBorders>
              <w:top w:val="single" w:sz="4" w:space="0" w:color="auto"/>
              <w:bottom w:val="single" w:sz="4" w:space="0" w:color="auto"/>
            </w:tcBorders>
            <w:shd w:val="clear" w:color="auto" w:fill="auto"/>
          </w:tcPr>
          <w:p w:rsidR="00FA0D91" w:rsidRPr="0014799B" w:rsidRDefault="00D702A5" w:rsidP="004F56BB">
            <w:pPr>
              <w:pStyle w:val="ENoteTableText"/>
            </w:pPr>
            <w:r w:rsidRPr="0014799B">
              <w:t>18 Mar 2014</w:t>
            </w:r>
            <w:r w:rsidR="005444B5" w:rsidRPr="0014799B">
              <w:t xml:space="preserve"> (s 2)</w:t>
            </w:r>
          </w:p>
        </w:tc>
        <w:tc>
          <w:tcPr>
            <w:tcW w:w="1417" w:type="dxa"/>
            <w:tcBorders>
              <w:top w:val="single" w:sz="4" w:space="0" w:color="auto"/>
              <w:bottom w:val="single" w:sz="4" w:space="0" w:color="auto"/>
            </w:tcBorders>
            <w:shd w:val="clear" w:color="auto" w:fill="auto"/>
          </w:tcPr>
          <w:p w:rsidR="00FA0D91" w:rsidRPr="0014799B" w:rsidRDefault="00FA0D91" w:rsidP="004F56BB">
            <w:pPr>
              <w:pStyle w:val="ENoteTableText"/>
            </w:pPr>
            <w:r w:rsidRPr="0014799B">
              <w:t>—</w:t>
            </w:r>
          </w:p>
        </w:tc>
      </w:tr>
      <w:tr w:rsidR="00BD056C" w:rsidRPr="0014799B" w:rsidTr="00711437">
        <w:trPr>
          <w:cantSplit/>
        </w:trPr>
        <w:tc>
          <w:tcPr>
            <w:tcW w:w="1838" w:type="dxa"/>
            <w:tcBorders>
              <w:top w:val="single" w:sz="4" w:space="0" w:color="auto"/>
              <w:bottom w:val="single" w:sz="4" w:space="0" w:color="auto"/>
            </w:tcBorders>
            <w:shd w:val="clear" w:color="auto" w:fill="auto"/>
          </w:tcPr>
          <w:p w:rsidR="00BD056C" w:rsidRPr="0014799B" w:rsidRDefault="00BD056C" w:rsidP="00FA45F2">
            <w:pPr>
              <w:pStyle w:val="ENoteTableText"/>
            </w:pPr>
            <w:r w:rsidRPr="0014799B">
              <w:lastRenderedPageBreak/>
              <w:t>Australian Grape and Wine Authority Amendment (Wine Australia) Act 2017</w:t>
            </w:r>
          </w:p>
        </w:tc>
        <w:tc>
          <w:tcPr>
            <w:tcW w:w="992" w:type="dxa"/>
            <w:tcBorders>
              <w:top w:val="single" w:sz="4" w:space="0" w:color="auto"/>
              <w:bottom w:val="single" w:sz="4" w:space="0" w:color="auto"/>
            </w:tcBorders>
            <w:shd w:val="clear" w:color="auto" w:fill="auto"/>
          </w:tcPr>
          <w:p w:rsidR="00BD056C" w:rsidRPr="0014799B" w:rsidRDefault="00BD056C" w:rsidP="007523F0">
            <w:pPr>
              <w:pStyle w:val="ENoteTableText"/>
            </w:pPr>
            <w:r w:rsidRPr="0014799B">
              <w:t>122, 2017</w:t>
            </w:r>
          </w:p>
        </w:tc>
        <w:tc>
          <w:tcPr>
            <w:tcW w:w="993" w:type="dxa"/>
            <w:tcBorders>
              <w:top w:val="single" w:sz="4" w:space="0" w:color="auto"/>
              <w:bottom w:val="single" w:sz="4" w:space="0" w:color="auto"/>
            </w:tcBorders>
            <w:shd w:val="clear" w:color="auto" w:fill="auto"/>
          </w:tcPr>
          <w:p w:rsidR="00BD056C" w:rsidRPr="0014799B" w:rsidRDefault="00BD056C" w:rsidP="007523F0">
            <w:pPr>
              <w:pStyle w:val="ENoteTableText"/>
            </w:pPr>
            <w:r w:rsidRPr="0014799B">
              <w:t>6 Nov 2017</w:t>
            </w:r>
          </w:p>
        </w:tc>
        <w:tc>
          <w:tcPr>
            <w:tcW w:w="1845" w:type="dxa"/>
            <w:tcBorders>
              <w:top w:val="single" w:sz="4" w:space="0" w:color="auto"/>
              <w:bottom w:val="single" w:sz="4" w:space="0" w:color="auto"/>
            </w:tcBorders>
            <w:shd w:val="clear" w:color="auto" w:fill="auto"/>
          </w:tcPr>
          <w:p w:rsidR="00BD056C" w:rsidRPr="0014799B" w:rsidRDefault="00BD056C" w:rsidP="004F56BB">
            <w:pPr>
              <w:pStyle w:val="ENoteTableText"/>
            </w:pPr>
            <w:r w:rsidRPr="0014799B">
              <w:t>Sch 1 (</w:t>
            </w:r>
            <w:r w:rsidR="009E059D">
              <w:t>items 2</w:t>
            </w:r>
            <w:r w:rsidRPr="0014799B">
              <w:t xml:space="preserve">5–28, 30–39): 7 Nov 2017 (s 2(1) </w:t>
            </w:r>
            <w:r w:rsidR="009E059D">
              <w:t>item 1</w:t>
            </w:r>
            <w:r w:rsidRPr="0014799B">
              <w:t>)</w:t>
            </w:r>
          </w:p>
        </w:tc>
        <w:tc>
          <w:tcPr>
            <w:tcW w:w="1417" w:type="dxa"/>
            <w:tcBorders>
              <w:top w:val="single" w:sz="4" w:space="0" w:color="auto"/>
              <w:bottom w:val="single" w:sz="4" w:space="0" w:color="auto"/>
            </w:tcBorders>
            <w:shd w:val="clear" w:color="auto" w:fill="auto"/>
          </w:tcPr>
          <w:p w:rsidR="00BD056C" w:rsidRPr="0014799B" w:rsidRDefault="00BD056C" w:rsidP="004F56BB">
            <w:pPr>
              <w:pStyle w:val="ENoteTableText"/>
            </w:pPr>
            <w:r w:rsidRPr="0014799B">
              <w:t>Sch 1 (items</w:t>
            </w:r>
            <w:r w:rsidR="00CC7EAE" w:rsidRPr="0014799B">
              <w:t> </w:t>
            </w:r>
            <w:r w:rsidRPr="0014799B">
              <w:t>30–39)</w:t>
            </w:r>
          </w:p>
        </w:tc>
      </w:tr>
      <w:tr w:rsidR="000100CD" w:rsidRPr="0014799B" w:rsidTr="009F64DD">
        <w:trPr>
          <w:cantSplit/>
        </w:trPr>
        <w:tc>
          <w:tcPr>
            <w:tcW w:w="1838" w:type="dxa"/>
            <w:tcBorders>
              <w:top w:val="single" w:sz="4" w:space="0" w:color="auto"/>
              <w:bottom w:val="single" w:sz="4" w:space="0" w:color="auto"/>
            </w:tcBorders>
            <w:shd w:val="clear" w:color="auto" w:fill="auto"/>
          </w:tcPr>
          <w:p w:rsidR="000100CD" w:rsidRPr="0014799B" w:rsidRDefault="000100CD" w:rsidP="00FA45F2">
            <w:pPr>
              <w:pStyle w:val="ENoteTableText"/>
            </w:pPr>
            <w:r w:rsidRPr="0014799B">
              <w:t>Statute Update (Autumn 2018) Act 2018</w:t>
            </w:r>
          </w:p>
        </w:tc>
        <w:tc>
          <w:tcPr>
            <w:tcW w:w="992" w:type="dxa"/>
            <w:tcBorders>
              <w:top w:val="single" w:sz="4" w:space="0" w:color="auto"/>
              <w:bottom w:val="single" w:sz="4" w:space="0" w:color="auto"/>
            </w:tcBorders>
            <w:shd w:val="clear" w:color="auto" w:fill="auto"/>
          </w:tcPr>
          <w:p w:rsidR="000100CD" w:rsidRPr="0014799B" w:rsidRDefault="000100CD" w:rsidP="007523F0">
            <w:pPr>
              <w:pStyle w:val="ENoteTableText"/>
            </w:pPr>
            <w:r w:rsidRPr="0014799B">
              <w:t>41, 2018</w:t>
            </w:r>
          </w:p>
        </w:tc>
        <w:tc>
          <w:tcPr>
            <w:tcW w:w="993" w:type="dxa"/>
            <w:tcBorders>
              <w:top w:val="single" w:sz="4" w:space="0" w:color="auto"/>
              <w:bottom w:val="single" w:sz="4" w:space="0" w:color="auto"/>
            </w:tcBorders>
            <w:shd w:val="clear" w:color="auto" w:fill="auto"/>
          </w:tcPr>
          <w:p w:rsidR="000100CD" w:rsidRPr="0014799B" w:rsidRDefault="000100CD" w:rsidP="007523F0">
            <w:pPr>
              <w:pStyle w:val="ENoteTableText"/>
            </w:pPr>
            <w:r w:rsidRPr="0014799B">
              <w:t>22</w:t>
            </w:r>
            <w:r w:rsidR="00CC7EAE" w:rsidRPr="0014799B">
              <w:t> </w:t>
            </w:r>
            <w:r w:rsidRPr="0014799B">
              <w:t>May 2018</w:t>
            </w:r>
          </w:p>
        </w:tc>
        <w:tc>
          <w:tcPr>
            <w:tcW w:w="1845" w:type="dxa"/>
            <w:tcBorders>
              <w:top w:val="single" w:sz="4" w:space="0" w:color="auto"/>
              <w:bottom w:val="single" w:sz="4" w:space="0" w:color="auto"/>
            </w:tcBorders>
            <w:shd w:val="clear" w:color="auto" w:fill="auto"/>
          </w:tcPr>
          <w:p w:rsidR="000100CD" w:rsidRPr="0014799B" w:rsidRDefault="000100CD" w:rsidP="004F56BB">
            <w:pPr>
              <w:pStyle w:val="ENoteTableText"/>
            </w:pPr>
            <w:r w:rsidRPr="0014799B">
              <w:t>Sch 4 (</w:t>
            </w:r>
            <w:r w:rsidR="009E059D">
              <w:t>item 1</w:t>
            </w:r>
            <w:r w:rsidRPr="0014799B">
              <w:t>4): 19</w:t>
            </w:r>
            <w:r w:rsidR="00CC7EAE" w:rsidRPr="0014799B">
              <w:t> </w:t>
            </w:r>
            <w:r w:rsidRPr="0014799B">
              <w:t xml:space="preserve">June 2018 (s 2(1) </w:t>
            </w:r>
            <w:r w:rsidR="009E059D">
              <w:t>item 4</w:t>
            </w:r>
            <w:r w:rsidRPr="0014799B">
              <w:t>)</w:t>
            </w:r>
          </w:p>
        </w:tc>
        <w:tc>
          <w:tcPr>
            <w:tcW w:w="1417" w:type="dxa"/>
            <w:tcBorders>
              <w:top w:val="single" w:sz="4" w:space="0" w:color="auto"/>
              <w:bottom w:val="single" w:sz="4" w:space="0" w:color="auto"/>
            </w:tcBorders>
            <w:shd w:val="clear" w:color="auto" w:fill="auto"/>
          </w:tcPr>
          <w:p w:rsidR="000100CD" w:rsidRPr="0014799B" w:rsidRDefault="000100CD" w:rsidP="004F56BB">
            <w:pPr>
              <w:pStyle w:val="ENoteTableText"/>
            </w:pPr>
            <w:r w:rsidRPr="0014799B">
              <w:t>—</w:t>
            </w:r>
          </w:p>
        </w:tc>
      </w:tr>
      <w:tr w:rsidR="00EA08B0" w:rsidRPr="0014799B" w:rsidTr="00AC59CE">
        <w:trPr>
          <w:cantSplit/>
        </w:trPr>
        <w:tc>
          <w:tcPr>
            <w:tcW w:w="1838" w:type="dxa"/>
            <w:tcBorders>
              <w:top w:val="single" w:sz="4" w:space="0" w:color="auto"/>
              <w:bottom w:val="single" w:sz="4" w:space="0" w:color="auto"/>
            </w:tcBorders>
            <w:shd w:val="clear" w:color="auto" w:fill="auto"/>
          </w:tcPr>
          <w:p w:rsidR="00EA08B0" w:rsidRPr="0014799B" w:rsidRDefault="00EA08B0" w:rsidP="00FA45F2">
            <w:pPr>
              <w:pStyle w:val="ENoteTableText"/>
            </w:pPr>
            <w:r w:rsidRPr="0014799B">
              <w:t>Excise Levies Legislation Amendment (Honey) Act 2018</w:t>
            </w:r>
          </w:p>
        </w:tc>
        <w:tc>
          <w:tcPr>
            <w:tcW w:w="992" w:type="dxa"/>
            <w:tcBorders>
              <w:top w:val="single" w:sz="4" w:space="0" w:color="auto"/>
              <w:bottom w:val="single" w:sz="4" w:space="0" w:color="auto"/>
            </w:tcBorders>
            <w:shd w:val="clear" w:color="auto" w:fill="auto"/>
          </w:tcPr>
          <w:p w:rsidR="00EA08B0" w:rsidRPr="0014799B" w:rsidRDefault="00EA08B0" w:rsidP="007523F0">
            <w:pPr>
              <w:pStyle w:val="ENoteTableText"/>
            </w:pPr>
            <w:r w:rsidRPr="0014799B">
              <w:t>119, 2018</w:t>
            </w:r>
          </w:p>
        </w:tc>
        <w:tc>
          <w:tcPr>
            <w:tcW w:w="993" w:type="dxa"/>
            <w:tcBorders>
              <w:top w:val="single" w:sz="4" w:space="0" w:color="auto"/>
              <w:bottom w:val="single" w:sz="4" w:space="0" w:color="auto"/>
            </w:tcBorders>
            <w:shd w:val="clear" w:color="auto" w:fill="auto"/>
          </w:tcPr>
          <w:p w:rsidR="00EA08B0" w:rsidRPr="0014799B" w:rsidRDefault="00EA08B0" w:rsidP="007523F0">
            <w:pPr>
              <w:pStyle w:val="ENoteTableText"/>
            </w:pPr>
            <w:r w:rsidRPr="0014799B">
              <w:t>3 Oct 2018</w:t>
            </w:r>
          </w:p>
        </w:tc>
        <w:tc>
          <w:tcPr>
            <w:tcW w:w="1845" w:type="dxa"/>
            <w:tcBorders>
              <w:top w:val="single" w:sz="4" w:space="0" w:color="auto"/>
              <w:bottom w:val="single" w:sz="4" w:space="0" w:color="auto"/>
            </w:tcBorders>
            <w:shd w:val="clear" w:color="auto" w:fill="auto"/>
          </w:tcPr>
          <w:p w:rsidR="00EA08B0" w:rsidRPr="0014799B" w:rsidRDefault="00EA08B0" w:rsidP="004F56BB">
            <w:pPr>
              <w:pStyle w:val="ENoteTableText"/>
            </w:pPr>
            <w:r w:rsidRPr="0014799B">
              <w:t>Sch 1 (items</w:t>
            </w:r>
            <w:r w:rsidR="00CC7EAE" w:rsidRPr="0014799B">
              <w:t> </w:t>
            </w:r>
            <w:r w:rsidRPr="0014799B">
              <w:t xml:space="preserve">3, 4): 4 Oct 2018 (s 2(1) </w:t>
            </w:r>
            <w:r w:rsidR="009E059D">
              <w:t>item 1</w:t>
            </w:r>
            <w:r w:rsidRPr="0014799B">
              <w:t>)</w:t>
            </w:r>
          </w:p>
        </w:tc>
        <w:tc>
          <w:tcPr>
            <w:tcW w:w="1417" w:type="dxa"/>
            <w:tcBorders>
              <w:top w:val="single" w:sz="4" w:space="0" w:color="auto"/>
              <w:bottom w:val="single" w:sz="4" w:space="0" w:color="auto"/>
            </w:tcBorders>
            <w:shd w:val="clear" w:color="auto" w:fill="auto"/>
          </w:tcPr>
          <w:p w:rsidR="00EA08B0" w:rsidRPr="0014799B" w:rsidRDefault="00EA08B0" w:rsidP="004F56BB">
            <w:pPr>
              <w:pStyle w:val="ENoteTableText"/>
            </w:pPr>
            <w:r w:rsidRPr="0014799B">
              <w:t>—</w:t>
            </w:r>
          </w:p>
        </w:tc>
      </w:tr>
      <w:tr w:rsidR="00F06B4A" w:rsidRPr="0014799B" w:rsidTr="0031236A">
        <w:trPr>
          <w:cantSplit/>
        </w:trPr>
        <w:tc>
          <w:tcPr>
            <w:tcW w:w="1838" w:type="dxa"/>
            <w:tcBorders>
              <w:top w:val="single" w:sz="4" w:space="0" w:color="auto"/>
              <w:bottom w:val="single" w:sz="12" w:space="0" w:color="auto"/>
            </w:tcBorders>
            <w:shd w:val="clear" w:color="auto" w:fill="auto"/>
          </w:tcPr>
          <w:p w:rsidR="00F06B4A" w:rsidRPr="0014799B" w:rsidRDefault="00F06B4A" w:rsidP="00FA45F2">
            <w:pPr>
              <w:pStyle w:val="ENoteTableText"/>
            </w:pPr>
            <w:r w:rsidRPr="0014799B">
              <w:t>Excise Levies Legislation Amendment (Sheep and Lamb) Act 2020</w:t>
            </w:r>
          </w:p>
        </w:tc>
        <w:tc>
          <w:tcPr>
            <w:tcW w:w="992" w:type="dxa"/>
            <w:tcBorders>
              <w:top w:val="single" w:sz="4" w:space="0" w:color="auto"/>
              <w:bottom w:val="single" w:sz="12" w:space="0" w:color="auto"/>
            </w:tcBorders>
            <w:shd w:val="clear" w:color="auto" w:fill="auto"/>
          </w:tcPr>
          <w:p w:rsidR="00F06B4A" w:rsidRPr="0014799B" w:rsidRDefault="00F06B4A" w:rsidP="007523F0">
            <w:pPr>
              <w:pStyle w:val="ENoteTableText"/>
            </w:pPr>
            <w:r w:rsidRPr="0014799B">
              <w:t>145, 2020</w:t>
            </w:r>
          </w:p>
        </w:tc>
        <w:tc>
          <w:tcPr>
            <w:tcW w:w="993" w:type="dxa"/>
            <w:tcBorders>
              <w:top w:val="single" w:sz="4" w:space="0" w:color="auto"/>
              <w:bottom w:val="single" w:sz="12" w:space="0" w:color="auto"/>
            </w:tcBorders>
            <w:shd w:val="clear" w:color="auto" w:fill="auto"/>
          </w:tcPr>
          <w:p w:rsidR="00F06B4A" w:rsidRPr="0014799B" w:rsidRDefault="00F06B4A" w:rsidP="007523F0">
            <w:pPr>
              <w:pStyle w:val="ENoteTableText"/>
            </w:pPr>
            <w:r w:rsidRPr="0014799B">
              <w:t>17 Dec 2020</w:t>
            </w:r>
          </w:p>
        </w:tc>
        <w:tc>
          <w:tcPr>
            <w:tcW w:w="1845" w:type="dxa"/>
            <w:tcBorders>
              <w:top w:val="single" w:sz="4" w:space="0" w:color="auto"/>
              <w:bottom w:val="single" w:sz="12" w:space="0" w:color="auto"/>
            </w:tcBorders>
            <w:shd w:val="clear" w:color="auto" w:fill="auto"/>
          </w:tcPr>
          <w:p w:rsidR="00F06B4A" w:rsidRPr="0014799B" w:rsidRDefault="00F06B4A" w:rsidP="004F56BB">
            <w:pPr>
              <w:pStyle w:val="ENoteTableText"/>
            </w:pPr>
            <w:r w:rsidRPr="0014799B">
              <w:t>Sch 1 (</w:t>
            </w:r>
            <w:r w:rsidR="009E059D">
              <w:t>items 2</w:t>
            </w:r>
            <w:r w:rsidRPr="0014799B">
              <w:t xml:space="preserve">–4): 1 Jan 2021 (s 2(1) </w:t>
            </w:r>
            <w:r w:rsidR="009E059D">
              <w:t>item 1</w:t>
            </w:r>
            <w:r w:rsidRPr="0014799B">
              <w:t>)</w:t>
            </w:r>
          </w:p>
        </w:tc>
        <w:tc>
          <w:tcPr>
            <w:tcW w:w="1417" w:type="dxa"/>
            <w:tcBorders>
              <w:top w:val="single" w:sz="4" w:space="0" w:color="auto"/>
              <w:bottom w:val="single" w:sz="12" w:space="0" w:color="auto"/>
            </w:tcBorders>
            <w:shd w:val="clear" w:color="auto" w:fill="auto"/>
          </w:tcPr>
          <w:p w:rsidR="00F06B4A" w:rsidRPr="0014799B" w:rsidRDefault="00F06B4A" w:rsidP="004F56BB">
            <w:pPr>
              <w:pStyle w:val="ENoteTableText"/>
            </w:pPr>
            <w:r w:rsidRPr="0014799B">
              <w:t>Sch 1 (</w:t>
            </w:r>
            <w:r w:rsidR="009E059D">
              <w:t>item 4</w:t>
            </w:r>
            <w:r w:rsidRPr="0014799B">
              <w:t>)</w:t>
            </w:r>
          </w:p>
        </w:tc>
      </w:tr>
    </w:tbl>
    <w:p w:rsidR="007523F0" w:rsidRPr="0014799B" w:rsidRDefault="007523F0" w:rsidP="00CB7A7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D12385" w:rsidRPr="0014799B" w:rsidTr="00FA2642">
        <w:trPr>
          <w:cantSplit/>
          <w:tblHeader/>
        </w:trPr>
        <w:tc>
          <w:tcPr>
            <w:tcW w:w="1806" w:type="dxa"/>
            <w:tcBorders>
              <w:top w:val="single" w:sz="12" w:space="0" w:color="auto"/>
              <w:bottom w:val="single" w:sz="12" w:space="0" w:color="auto"/>
            </w:tcBorders>
            <w:shd w:val="clear" w:color="auto" w:fill="auto"/>
          </w:tcPr>
          <w:p w:rsidR="00D12385" w:rsidRPr="0014799B" w:rsidRDefault="00D12385" w:rsidP="00D12385">
            <w:pPr>
              <w:pStyle w:val="ENoteTableHeading"/>
            </w:pPr>
            <w:r w:rsidRPr="0014799B">
              <w:t>Name</w:t>
            </w:r>
          </w:p>
        </w:tc>
        <w:tc>
          <w:tcPr>
            <w:tcW w:w="1806" w:type="dxa"/>
            <w:tcBorders>
              <w:top w:val="single" w:sz="12" w:space="0" w:color="auto"/>
              <w:bottom w:val="single" w:sz="12" w:space="0" w:color="auto"/>
            </w:tcBorders>
            <w:shd w:val="clear" w:color="auto" w:fill="auto"/>
          </w:tcPr>
          <w:p w:rsidR="00D12385" w:rsidRPr="0014799B" w:rsidRDefault="00D12385" w:rsidP="00D12385">
            <w:pPr>
              <w:pStyle w:val="ENoteTableHeading"/>
            </w:pPr>
            <w:r w:rsidRPr="0014799B">
              <w:t>FRLI registration</w:t>
            </w:r>
          </w:p>
        </w:tc>
        <w:tc>
          <w:tcPr>
            <w:tcW w:w="1806" w:type="dxa"/>
            <w:tcBorders>
              <w:top w:val="single" w:sz="12" w:space="0" w:color="auto"/>
              <w:bottom w:val="single" w:sz="12" w:space="0" w:color="auto"/>
            </w:tcBorders>
            <w:shd w:val="clear" w:color="auto" w:fill="auto"/>
          </w:tcPr>
          <w:p w:rsidR="00D12385" w:rsidRPr="0014799B" w:rsidRDefault="00D12385" w:rsidP="00D12385">
            <w:pPr>
              <w:pStyle w:val="ENoteTableHeading"/>
            </w:pPr>
            <w:r w:rsidRPr="0014799B">
              <w:t>Commencement</w:t>
            </w:r>
          </w:p>
        </w:tc>
        <w:tc>
          <w:tcPr>
            <w:tcW w:w="1665" w:type="dxa"/>
            <w:tcBorders>
              <w:top w:val="single" w:sz="12" w:space="0" w:color="auto"/>
              <w:bottom w:val="single" w:sz="12" w:space="0" w:color="auto"/>
            </w:tcBorders>
            <w:shd w:val="clear" w:color="auto" w:fill="auto"/>
          </w:tcPr>
          <w:p w:rsidR="00D12385" w:rsidRPr="0014799B" w:rsidRDefault="00D12385" w:rsidP="00D12385">
            <w:pPr>
              <w:pStyle w:val="ENoteTableHeading"/>
            </w:pPr>
            <w:r w:rsidRPr="0014799B">
              <w:t>Application, saving and transitional provisions</w:t>
            </w:r>
          </w:p>
        </w:tc>
      </w:tr>
      <w:tr w:rsidR="00D12385" w:rsidRPr="0014799B" w:rsidTr="00FA2642">
        <w:trPr>
          <w:cantSplit/>
        </w:trPr>
        <w:tc>
          <w:tcPr>
            <w:tcW w:w="1806" w:type="dxa"/>
            <w:tcBorders>
              <w:top w:val="single" w:sz="12" w:space="0" w:color="auto"/>
              <w:bottom w:val="single" w:sz="12" w:space="0" w:color="auto"/>
            </w:tcBorders>
            <w:shd w:val="clear" w:color="auto" w:fill="auto"/>
          </w:tcPr>
          <w:p w:rsidR="00D12385" w:rsidRPr="0014799B" w:rsidRDefault="00D12385" w:rsidP="00D12385">
            <w:pPr>
              <w:pStyle w:val="ENoteTableText"/>
            </w:pPr>
            <w:r w:rsidRPr="0014799B">
              <w:t>Primary Industries (Excise) Levies (Pasture Seeds) Declaration</w:t>
            </w:r>
            <w:r w:rsidR="00CC7EAE" w:rsidRPr="0014799B">
              <w:t> </w:t>
            </w:r>
            <w:r w:rsidRPr="0014799B">
              <w:t>2012</w:t>
            </w:r>
          </w:p>
        </w:tc>
        <w:tc>
          <w:tcPr>
            <w:tcW w:w="1806" w:type="dxa"/>
            <w:tcBorders>
              <w:top w:val="single" w:sz="12" w:space="0" w:color="auto"/>
              <w:bottom w:val="single" w:sz="12" w:space="0" w:color="auto"/>
            </w:tcBorders>
            <w:shd w:val="clear" w:color="auto" w:fill="auto"/>
          </w:tcPr>
          <w:p w:rsidR="00D12385" w:rsidRPr="0014799B" w:rsidRDefault="00D12385" w:rsidP="009F64DD">
            <w:pPr>
              <w:pStyle w:val="ENoteTableText"/>
            </w:pPr>
            <w:r w:rsidRPr="0014799B">
              <w:t>22</w:t>
            </w:r>
            <w:r w:rsidR="00CC7EAE" w:rsidRPr="0014799B">
              <w:t> </w:t>
            </w:r>
            <w:r w:rsidRPr="0014799B">
              <w:t>May 2012 (F2012L01056)</w:t>
            </w:r>
          </w:p>
        </w:tc>
        <w:tc>
          <w:tcPr>
            <w:tcW w:w="1806" w:type="dxa"/>
            <w:tcBorders>
              <w:top w:val="single" w:sz="12" w:space="0" w:color="auto"/>
              <w:bottom w:val="single" w:sz="12" w:space="0" w:color="auto"/>
            </w:tcBorders>
            <w:shd w:val="clear" w:color="auto" w:fill="auto"/>
          </w:tcPr>
          <w:p w:rsidR="00D12385" w:rsidRPr="0014799B" w:rsidRDefault="00D12385" w:rsidP="00D12385">
            <w:pPr>
              <w:pStyle w:val="ENoteTableText"/>
            </w:pPr>
            <w:r w:rsidRPr="0014799B">
              <w:t>23</w:t>
            </w:r>
            <w:r w:rsidR="00CC7EAE" w:rsidRPr="0014799B">
              <w:t> </w:t>
            </w:r>
            <w:r w:rsidRPr="0014799B">
              <w:t>May 2012</w:t>
            </w:r>
          </w:p>
        </w:tc>
        <w:tc>
          <w:tcPr>
            <w:tcW w:w="1665" w:type="dxa"/>
            <w:tcBorders>
              <w:top w:val="single" w:sz="12" w:space="0" w:color="auto"/>
              <w:bottom w:val="single" w:sz="12" w:space="0" w:color="auto"/>
            </w:tcBorders>
            <w:shd w:val="clear" w:color="auto" w:fill="auto"/>
          </w:tcPr>
          <w:p w:rsidR="00D12385" w:rsidRPr="0014799B" w:rsidRDefault="00D12385" w:rsidP="00D12385">
            <w:pPr>
              <w:pStyle w:val="ENoteTableText"/>
            </w:pPr>
            <w:r w:rsidRPr="0014799B">
              <w:t>—</w:t>
            </w:r>
          </w:p>
        </w:tc>
      </w:tr>
    </w:tbl>
    <w:p w:rsidR="00B35186" w:rsidRPr="0014799B" w:rsidRDefault="00B35186" w:rsidP="00B35186">
      <w:pPr>
        <w:pStyle w:val="Tabletext"/>
      </w:pPr>
    </w:p>
    <w:p w:rsidR="005F7807" w:rsidRPr="0014799B" w:rsidRDefault="005F7807" w:rsidP="005F7807">
      <w:pPr>
        <w:pStyle w:val="ENotesHeading2"/>
        <w:pageBreakBefore/>
        <w:outlineLvl w:val="9"/>
      </w:pPr>
      <w:bookmarkStart w:id="263" w:name="_Toc64359072"/>
      <w:r w:rsidRPr="0014799B">
        <w:lastRenderedPageBreak/>
        <w:t>Endnote 4—Amendment history</w:t>
      </w:r>
      <w:bookmarkEnd w:id="263"/>
    </w:p>
    <w:p w:rsidR="002B1230" w:rsidRPr="0014799B" w:rsidRDefault="002B1230" w:rsidP="002B1230">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B1230" w:rsidRPr="0014799B" w:rsidTr="009C2551">
        <w:trPr>
          <w:cantSplit/>
          <w:tblHeader/>
        </w:trPr>
        <w:tc>
          <w:tcPr>
            <w:tcW w:w="2139" w:type="dxa"/>
            <w:tcBorders>
              <w:top w:val="single" w:sz="12" w:space="0" w:color="auto"/>
              <w:bottom w:val="single" w:sz="12" w:space="0" w:color="auto"/>
            </w:tcBorders>
            <w:shd w:val="clear" w:color="auto" w:fill="auto"/>
          </w:tcPr>
          <w:p w:rsidR="002B1230" w:rsidRPr="0014799B" w:rsidRDefault="002B1230" w:rsidP="00EE2657">
            <w:pPr>
              <w:pStyle w:val="ENoteTableHeading"/>
              <w:rPr>
                <w:rFonts w:cs="Arial"/>
              </w:rPr>
            </w:pPr>
            <w:r w:rsidRPr="0014799B">
              <w:rPr>
                <w:rFonts w:cs="Arial"/>
              </w:rPr>
              <w:t>Provision affected</w:t>
            </w:r>
          </w:p>
        </w:tc>
        <w:tc>
          <w:tcPr>
            <w:tcW w:w="4943" w:type="dxa"/>
            <w:tcBorders>
              <w:top w:val="single" w:sz="12" w:space="0" w:color="auto"/>
              <w:bottom w:val="single" w:sz="12" w:space="0" w:color="auto"/>
            </w:tcBorders>
            <w:shd w:val="clear" w:color="auto" w:fill="auto"/>
          </w:tcPr>
          <w:p w:rsidR="002B1230" w:rsidRPr="0014799B" w:rsidRDefault="002B1230" w:rsidP="00EE2657">
            <w:pPr>
              <w:pStyle w:val="ENoteTableHeading"/>
              <w:rPr>
                <w:rFonts w:cs="Arial"/>
              </w:rPr>
            </w:pPr>
            <w:r w:rsidRPr="0014799B">
              <w:rPr>
                <w:rFonts w:cs="Arial"/>
              </w:rPr>
              <w:t>How affected</w:t>
            </w:r>
          </w:p>
        </w:tc>
      </w:tr>
      <w:tr w:rsidR="00166D62" w:rsidRPr="0014799B" w:rsidTr="00711437">
        <w:trPr>
          <w:cantSplit/>
        </w:trPr>
        <w:tc>
          <w:tcPr>
            <w:tcW w:w="2139" w:type="dxa"/>
            <w:tcBorders>
              <w:top w:val="single" w:sz="12" w:space="0" w:color="auto"/>
              <w:bottom w:val="nil"/>
            </w:tcBorders>
            <w:shd w:val="clear" w:color="auto" w:fill="auto"/>
          </w:tcPr>
          <w:p w:rsidR="00166D62" w:rsidRPr="0014799B" w:rsidRDefault="00166D62" w:rsidP="00093174">
            <w:pPr>
              <w:pStyle w:val="ENoteTableText"/>
              <w:tabs>
                <w:tab w:val="center" w:leader="dot" w:pos="2268"/>
              </w:tabs>
              <w:rPr>
                <w:rFonts w:cs="Arial"/>
              </w:rPr>
            </w:pPr>
            <w:r w:rsidRPr="0014799B">
              <w:t>s 3</w:t>
            </w:r>
            <w:r w:rsidRPr="0014799B">
              <w:tab/>
            </w:r>
          </w:p>
        </w:tc>
        <w:tc>
          <w:tcPr>
            <w:tcW w:w="4943" w:type="dxa"/>
            <w:tcBorders>
              <w:top w:val="single" w:sz="12" w:space="0" w:color="auto"/>
              <w:bottom w:val="nil"/>
            </w:tcBorders>
            <w:shd w:val="clear" w:color="auto" w:fill="auto"/>
          </w:tcPr>
          <w:p w:rsidR="00166D62" w:rsidRPr="0014799B" w:rsidRDefault="00166D62" w:rsidP="00093174">
            <w:pPr>
              <w:pStyle w:val="ENoteTableText"/>
              <w:rPr>
                <w:rFonts w:cs="Arial"/>
              </w:rPr>
            </w:pPr>
            <w:r w:rsidRPr="0014799B">
              <w:t>am No 145, 2013</w:t>
            </w:r>
          </w:p>
        </w:tc>
      </w:tr>
      <w:tr w:rsidR="000100CD" w:rsidRPr="0014799B" w:rsidTr="00711437">
        <w:trPr>
          <w:cantSplit/>
        </w:trPr>
        <w:tc>
          <w:tcPr>
            <w:tcW w:w="2139" w:type="dxa"/>
            <w:tcBorders>
              <w:top w:val="nil"/>
              <w:bottom w:val="nil"/>
            </w:tcBorders>
            <w:shd w:val="clear" w:color="auto" w:fill="auto"/>
          </w:tcPr>
          <w:p w:rsidR="000100CD" w:rsidRPr="0014799B" w:rsidRDefault="000100CD" w:rsidP="00093174">
            <w:pPr>
              <w:pStyle w:val="ENoteTableText"/>
              <w:tabs>
                <w:tab w:val="center" w:leader="dot" w:pos="2268"/>
              </w:tabs>
            </w:pPr>
            <w:r w:rsidRPr="0014799B">
              <w:t>s 5</w:t>
            </w:r>
            <w:r w:rsidRPr="0014799B">
              <w:tab/>
            </w:r>
          </w:p>
        </w:tc>
        <w:tc>
          <w:tcPr>
            <w:tcW w:w="4943" w:type="dxa"/>
            <w:tcBorders>
              <w:top w:val="nil"/>
              <w:bottom w:val="nil"/>
            </w:tcBorders>
            <w:shd w:val="clear" w:color="auto" w:fill="auto"/>
          </w:tcPr>
          <w:p w:rsidR="000100CD" w:rsidRPr="0014799B" w:rsidRDefault="000100CD" w:rsidP="00093174">
            <w:pPr>
              <w:pStyle w:val="ENoteTableText"/>
            </w:pPr>
            <w:r w:rsidRPr="0014799B">
              <w:t>am No 41, 2018</w:t>
            </w:r>
          </w:p>
        </w:tc>
      </w:tr>
      <w:tr w:rsidR="00166D62" w:rsidRPr="0014799B" w:rsidTr="00711437">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1</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139, 2004; No 91, 2007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139, 2004; No 91, 2007;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A8266A">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rep No 91, 2007</w:t>
            </w:r>
          </w:p>
        </w:tc>
      </w:tr>
      <w:tr w:rsidR="00A8266A" w:rsidRPr="0014799B" w:rsidTr="007523F0">
        <w:tblPrEx>
          <w:tblBorders>
            <w:top w:val="none" w:sz="0" w:space="0" w:color="auto"/>
            <w:bottom w:val="none" w:sz="0" w:space="0" w:color="auto"/>
          </w:tblBorders>
        </w:tblPrEx>
        <w:trPr>
          <w:cantSplit/>
        </w:trPr>
        <w:tc>
          <w:tcPr>
            <w:tcW w:w="2139" w:type="dxa"/>
            <w:shd w:val="clear" w:color="auto" w:fill="auto"/>
          </w:tcPr>
          <w:p w:rsidR="00A8266A" w:rsidRPr="0014799B" w:rsidRDefault="00A8266A" w:rsidP="00A8266A">
            <w:pPr>
              <w:pStyle w:val="ENoteTableText"/>
              <w:tabs>
                <w:tab w:val="center" w:leader="dot" w:pos="2268"/>
              </w:tabs>
            </w:pPr>
            <w:r w:rsidRPr="0014799B">
              <w:t>c 7</w:t>
            </w:r>
            <w:r w:rsidRPr="0014799B">
              <w:tab/>
            </w:r>
          </w:p>
        </w:tc>
        <w:tc>
          <w:tcPr>
            <w:tcW w:w="4943" w:type="dxa"/>
            <w:shd w:val="clear" w:color="auto" w:fill="auto"/>
          </w:tcPr>
          <w:p w:rsidR="00A8266A" w:rsidRPr="0014799B" w:rsidRDefault="00A8266A" w:rsidP="007523F0">
            <w:pPr>
              <w:pStyle w:val="ENoteTableText"/>
            </w:pPr>
            <w:r w:rsidRPr="0014799B">
              <w:t>rep No 91, 2007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2</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2</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8, 2005;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3</w:t>
            </w:r>
            <w:r w:rsidR="00C40F85" w:rsidRPr="0014799B">
              <w:t>A</w:t>
            </w:r>
            <w:r w:rsidRPr="0014799B">
              <w:tab/>
            </w:r>
          </w:p>
        </w:tc>
        <w:tc>
          <w:tcPr>
            <w:tcW w:w="4943" w:type="dxa"/>
            <w:shd w:val="clear" w:color="auto" w:fill="auto"/>
          </w:tcPr>
          <w:p w:rsidR="00166D62" w:rsidRPr="0014799B" w:rsidRDefault="00166D62" w:rsidP="007523F0">
            <w:pPr>
              <w:pStyle w:val="ENoteTableText"/>
            </w:pPr>
            <w:r w:rsidRPr="0014799B">
              <w:t>a</w:t>
            </w:r>
            <w:r w:rsidR="00C40F85" w:rsidRPr="0014799B">
              <w:t>d</w:t>
            </w:r>
            <w:r w:rsidRPr="0014799B">
              <w:t xml:space="preserve">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3</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139, 2004</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55, 2001</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139, 2004; No 8, 2005;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8</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4</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8</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5</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3E6911"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3E6911"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6</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55, 2001; No 89, 2011</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55, 2001</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31, 2003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10</w:t>
            </w:r>
            <w:r w:rsidRPr="0014799B">
              <w:tab/>
            </w:r>
          </w:p>
        </w:tc>
        <w:tc>
          <w:tcPr>
            <w:tcW w:w="4943" w:type="dxa"/>
            <w:shd w:val="clear" w:color="auto" w:fill="auto"/>
          </w:tcPr>
          <w:p w:rsidR="00166D62" w:rsidRPr="0014799B" w:rsidRDefault="00166D62" w:rsidP="007523F0">
            <w:pPr>
              <w:pStyle w:val="ENoteTableText"/>
            </w:pPr>
            <w:r w:rsidRPr="0014799B">
              <w:t>am No 31, 2003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lastRenderedPageBreak/>
              <w:t>c 11</w:t>
            </w:r>
            <w:r w:rsidRPr="0014799B">
              <w:tab/>
            </w:r>
          </w:p>
        </w:tc>
        <w:tc>
          <w:tcPr>
            <w:tcW w:w="4943" w:type="dxa"/>
            <w:shd w:val="clear" w:color="auto" w:fill="auto"/>
          </w:tcPr>
          <w:p w:rsidR="00166D62" w:rsidRPr="0014799B" w:rsidRDefault="00166D62" w:rsidP="00FA2642">
            <w:pPr>
              <w:pStyle w:val="ENoteTableText"/>
            </w:pPr>
            <w:r w:rsidRPr="0014799B">
              <w:t>am No 31, 2003; No 145, 2013</w:t>
            </w:r>
            <w:r w:rsidR="00FA0D91" w:rsidRPr="0014799B">
              <w:t xml:space="preserve">; No </w:t>
            </w:r>
            <w:r w:rsidR="00FA2642" w:rsidRPr="0014799B">
              <w:t>10</w:t>
            </w:r>
            <w:r w:rsidR="00FA0D91" w:rsidRPr="0014799B">
              <w:t>, 2014</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12</w:t>
            </w:r>
            <w:r w:rsidRPr="0014799B">
              <w:tab/>
            </w:r>
          </w:p>
        </w:tc>
        <w:tc>
          <w:tcPr>
            <w:tcW w:w="4943" w:type="dxa"/>
            <w:shd w:val="clear" w:color="auto" w:fill="auto"/>
          </w:tcPr>
          <w:p w:rsidR="00166D62" w:rsidRPr="0014799B" w:rsidRDefault="00166D62" w:rsidP="00FA2642">
            <w:pPr>
              <w:pStyle w:val="ENoteTableText"/>
            </w:pPr>
            <w:r w:rsidRPr="0014799B">
              <w:t>am No 31, 2003; No 145, 2013</w:t>
            </w:r>
            <w:r w:rsidR="00FA0D91" w:rsidRPr="0014799B">
              <w:t xml:space="preserve">; No </w:t>
            </w:r>
            <w:r w:rsidR="00FA2642" w:rsidRPr="0014799B">
              <w:t>10</w:t>
            </w:r>
            <w:r w:rsidR="00FA0D91" w:rsidRPr="0014799B">
              <w:t>, 2014</w:t>
            </w:r>
          </w:p>
        </w:tc>
      </w:tr>
      <w:tr w:rsidR="003E6911" w:rsidRPr="0014799B" w:rsidTr="007523F0">
        <w:tblPrEx>
          <w:tblBorders>
            <w:top w:val="none" w:sz="0" w:space="0" w:color="auto"/>
            <w:bottom w:val="none" w:sz="0" w:space="0" w:color="auto"/>
          </w:tblBorders>
        </w:tblPrEx>
        <w:trPr>
          <w:cantSplit/>
        </w:trPr>
        <w:tc>
          <w:tcPr>
            <w:tcW w:w="2139" w:type="dxa"/>
            <w:shd w:val="clear" w:color="auto" w:fill="auto"/>
          </w:tcPr>
          <w:p w:rsidR="003E6911" w:rsidRPr="0014799B" w:rsidRDefault="003E6911" w:rsidP="004D5053">
            <w:pPr>
              <w:pStyle w:val="ENoteTableText"/>
              <w:tabs>
                <w:tab w:val="center" w:leader="dot" w:pos="2268"/>
              </w:tabs>
            </w:pPr>
            <w:r w:rsidRPr="0014799B">
              <w:t>c 13</w:t>
            </w:r>
            <w:r w:rsidRPr="0014799B">
              <w:tab/>
            </w:r>
          </w:p>
        </w:tc>
        <w:tc>
          <w:tcPr>
            <w:tcW w:w="4943" w:type="dxa"/>
            <w:shd w:val="clear" w:color="auto" w:fill="auto"/>
          </w:tcPr>
          <w:p w:rsidR="003E6911" w:rsidRPr="0014799B" w:rsidRDefault="003E6911" w:rsidP="00093174">
            <w:pPr>
              <w:pStyle w:val="ENoteTableText"/>
            </w:pPr>
            <w:r w:rsidRPr="0014799B">
              <w:t>am No 31, 2003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A24E99">
            <w:pPr>
              <w:pStyle w:val="ENoteTableText"/>
              <w:tabs>
                <w:tab w:val="center" w:leader="dot" w:pos="2268"/>
              </w:tabs>
            </w:pPr>
            <w:r w:rsidRPr="0014799B">
              <w:t>c 14</w:t>
            </w:r>
            <w:r w:rsidRPr="0014799B">
              <w:tab/>
            </w:r>
          </w:p>
        </w:tc>
        <w:tc>
          <w:tcPr>
            <w:tcW w:w="4943" w:type="dxa"/>
            <w:shd w:val="clear" w:color="auto" w:fill="auto"/>
          </w:tcPr>
          <w:p w:rsidR="00166D62" w:rsidRPr="0014799B" w:rsidRDefault="00166D62" w:rsidP="007523F0">
            <w:pPr>
              <w:pStyle w:val="ENoteTableText"/>
            </w:pPr>
            <w:r w:rsidRPr="0014799B">
              <w:t>am No 31, 2003;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A24E99">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7</w:t>
            </w:r>
          </w:p>
        </w:tc>
        <w:tc>
          <w:tcPr>
            <w:tcW w:w="4943" w:type="dxa"/>
            <w:shd w:val="clear" w:color="auto" w:fill="auto"/>
          </w:tcPr>
          <w:p w:rsidR="00166D62" w:rsidRPr="0014799B" w:rsidRDefault="00166D62" w:rsidP="007523F0">
            <w:pPr>
              <w:pStyle w:val="ENoteTableText"/>
            </w:pPr>
          </w:p>
        </w:tc>
      </w:tr>
      <w:tr w:rsidR="003E6911" w:rsidRPr="0014799B" w:rsidTr="003E6911">
        <w:tblPrEx>
          <w:tblBorders>
            <w:top w:val="none" w:sz="0" w:space="0" w:color="auto"/>
            <w:bottom w:val="none" w:sz="0" w:space="0" w:color="auto"/>
          </w:tblBorders>
        </w:tblPrEx>
        <w:trPr>
          <w:cantSplit/>
        </w:trPr>
        <w:tc>
          <w:tcPr>
            <w:tcW w:w="2139" w:type="dxa"/>
            <w:shd w:val="clear" w:color="auto" w:fill="auto"/>
          </w:tcPr>
          <w:p w:rsidR="003E6911" w:rsidRPr="0014799B" w:rsidRDefault="003E6911" w:rsidP="003E6911">
            <w:pPr>
              <w:pStyle w:val="ENoteTableText"/>
              <w:tabs>
                <w:tab w:val="center" w:leader="dot" w:pos="2268"/>
              </w:tabs>
            </w:pPr>
            <w:r w:rsidRPr="0014799B">
              <w:t>c 3</w:t>
            </w:r>
            <w:r w:rsidRPr="0014799B">
              <w:tab/>
            </w:r>
          </w:p>
        </w:tc>
        <w:tc>
          <w:tcPr>
            <w:tcW w:w="4943" w:type="dxa"/>
            <w:shd w:val="clear" w:color="auto" w:fill="auto"/>
          </w:tcPr>
          <w:p w:rsidR="003E6911" w:rsidRPr="0014799B" w:rsidRDefault="003E6911" w:rsidP="003E6911">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A24E99">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8</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32, 2000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9</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rs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10</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123, 2007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11</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32, 2000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12</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8</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rPr>
                <w:b/>
              </w:rPr>
              <w:t>Sch</w:t>
            </w:r>
            <w:r w:rsidR="000100CD" w:rsidRPr="0014799B">
              <w:rPr>
                <w:b/>
              </w:rPr>
              <w:t>edule</w:t>
            </w:r>
            <w:r w:rsidR="00CC7EAE" w:rsidRPr="0014799B">
              <w:rPr>
                <w:b/>
              </w:rPr>
              <w:t> </w:t>
            </w:r>
            <w:r w:rsidRPr="0014799B">
              <w:rPr>
                <w:b/>
              </w:rPr>
              <w:t>13</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 xml:space="preserve">am No </w:t>
            </w:r>
            <w:r w:rsidR="007222C3" w:rsidRPr="0014799B">
              <w:t xml:space="preserve">138 and </w:t>
            </w:r>
            <w:r w:rsidRPr="0014799B">
              <w:t>145, 2013</w:t>
            </w:r>
            <w:r w:rsidR="00C863E4" w:rsidRPr="0014799B">
              <w:t>; No 122, 2017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lastRenderedPageBreak/>
              <w:t>c 7</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pPr>
            <w:r w:rsidRPr="0014799B">
              <w:rPr>
                <w:b/>
              </w:rPr>
              <w:t>Sch</w:t>
            </w:r>
            <w:r w:rsidR="000100CD" w:rsidRPr="0014799B">
              <w:rPr>
                <w:b/>
              </w:rPr>
              <w:t>edule</w:t>
            </w:r>
            <w:r w:rsidR="00CC7EAE" w:rsidRPr="0014799B">
              <w:rPr>
                <w:b/>
              </w:rPr>
              <w:t> </w:t>
            </w:r>
            <w:r w:rsidRPr="0014799B">
              <w:rPr>
                <w:b/>
              </w:rPr>
              <w:t>14</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163, 2000; No 145, 2013</w:t>
            </w:r>
          </w:p>
        </w:tc>
      </w:tr>
      <w:tr w:rsidR="00EA08B0" w:rsidRPr="0014799B" w:rsidTr="007523F0">
        <w:tblPrEx>
          <w:tblBorders>
            <w:top w:val="none" w:sz="0" w:space="0" w:color="auto"/>
            <w:bottom w:val="none" w:sz="0" w:space="0" w:color="auto"/>
          </w:tblBorders>
        </w:tblPrEx>
        <w:trPr>
          <w:cantSplit/>
        </w:trPr>
        <w:tc>
          <w:tcPr>
            <w:tcW w:w="2139" w:type="dxa"/>
            <w:shd w:val="clear" w:color="auto" w:fill="auto"/>
          </w:tcPr>
          <w:p w:rsidR="00EA08B0" w:rsidRPr="0014799B" w:rsidRDefault="00EA08B0" w:rsidP="007C758C">
            <w:pPr>
              <w:pStyle w:val="ENoteTableText"/>
              <w:tabs>
                <w:tab w:val="center" w:leader="dot" w:pos="2268"/>
              </w:tabs>
            </w:pPr>
            <w:r w:rsidRPr="0014799B">
              <w:t>c 2</w:t>
            </w:r>
            <w:r w:rsidRPr="0014799B">
              <w:tab/>
            </w:r>
          </w:p>
        </w:tc>
        <w:tc>
          <w:tcPr>
            <w:tcW w:w="4943" w:type="dxa"/>
            <w:shd w:val="clear" w:color="auto" w:fill="auto"/>
          </w:tcPr>
          <w:p w:rsidR="00EA08B0" w:rsidRPr="0014799B" w:rsidRDefault="00EA08B0" w:rsidP="007523F0">
            <w:pPr>
              <w:pStyle w:val="ENoteTableText"/>
            </w:pPr>
            <w:r w:rsidRPr="0014799B">
              <w:t>am No 11</w:t>
            </w:r>
            <w:r w:rsidR="003B0209" w:rsidRPr="0014799B">
              <w:t>9</w:t>
            </w:r>
            <w:r w:rsidRPr="0014799B">
              <w:t>, 2018</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163, 2000;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keepNext/>
            </w:pPr>
            <w:r w:rsidRPr="0014799B">
              <w:rPr>
                <w:b/>
              </w:rPr>
              <w:t>Sch</w:t>
            </w:r>
            <w:r w:rsidR="000100CD" w:rsidRPr="0014799B">
              <w:rPr>
                <w:b/>
              </w:rPr>
              <w:t>edule</w:t>
            </w:r>
            <w:r w:rsidR="00CC7EAE" w:rsidRPr="0014799B">
              <w:rPr>
                <w:b/>
              </w:rPr>
              <w:t> </w:t>
            </w:r>
            <w:r w:rsidRPr="0014799B">
              <w:rPr>
                <w:b/>
              </w:rPr>
              <w:t>15</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163, 2000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163, 2000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163, 2000;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pPr>
            <w:r w:rsidRPr="0014799B">
              <w:rPr>
                <w:b/>
              </w:rPr>
              <w:t>Sch</w:t>
            </w:r>
            <w:r w:rsidR="000100CD" w:rsidRPr="0014799B">
              <w:rPr>
                <w:b/>
              </w:rPr>
              <w:t>edule</w:t>
            </w:r>
            <w:r w:rsidR="00CC7EAE" w:rsidRPr="0014799B">
              <w:rPr>
                <w:b/>
              </w:rPr>
              <w:t> </w:t>
            </w:r>
            <w:r w:rsidRPr="0014799B">
              <w:rPr>
                <w:b/>
              </w:rPr>
              <w:t>16</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115, 2002</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122, 2010;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115, 2002</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093174">
            <w:pPr>
              <w:pStyle w:val="ENoteTableText"/>
            </w:pPr>
            <w:r w:rsidRPr="0014799B">
              <w:rPr>
                <w:b/>
              </w:rPr>
              <w:t>Sch</w:t>
            </w:r>
            <w:r w:rsidR="000100CD" w:rsidRPr="0014799B">
              <w:rPr>
                <w:b/>
              </w:rPr>
              <w:t>edule</w:t>
            </w:r>
            <w:r w:rsidR="00CC7EAE" w:rsidRPr="0014799B">
              <w:rPr>
                <w:b/>
              </w:rPr>
              <w:t> </w:t>
            </w:r>
            <w:r w:rsidRPr="0014799B">
              <w:rPr>
                <w:b/>
              </w:rPr>
              <w:t>17</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139, 2004; No 91, 2007</w:t>
            </w:r>
            <w:r w:rsidR="00F06B4A" w:rsidRPr="0014799B">
              <w:t>; No 145, 2020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139, 2004; No 91, 2007;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2B1FE7">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rep No 91, 2007</w:t>
            </w:r>
          </w:p>
        </w:tc>
      </w:tr>
      <w:tr w:rsidR="002B1FE7" w:rsidRPr="0014799B" w:rsidTr="007523F0">
        <w:tblPrEx>
          <w:tblBorders>
            <w:top w:val="none" w:sz="0" w:space="0" w:color="auto"/>
            <w:bottom w:val="none" w:sz="0" w:space="0" w:color="auto"/>
          </w:tblBorders>
        </w:tblPrEx>
        <w:trPr>
          <w:cantSplit/>
        </w:trPr>
        <w:tc>
          <w:tcPr>
            <w:tcW w:w="2139" w:type="dxa"/>
            <w:shd w:val="clear" w:color="auto" w:fill="auto"/>
          </w:tcPr>
          <w:p w:rsidR="002B1FE7" w:rsidRPr="0014799B" w:rsidRDefault="002B1FE7" w:rsidP="002B1FE7">
            <w:pPr>
              <w:pStyle w:val="ENoteTableText"/>
              <w:tabs>
                <w:tab w:val="center" w:leader="dot" w:pos="2268"/>
              </w:tabs>
            </w:pPr>
            <w:r w:rsidRPr="0014799B">
              <w:t>c 7</w:t>
            </w:r>
            <w:r w:rsidRPr="0014799B">
              <w:tab/>
            </w:r>
          </w:p>
        </w:tc>
        <w:tc>
          <w:tcPr>
            <w:tcW w:w="4943" w:type="dxa"/>
            <w:shd w:val="clear" w:color="auto" w:fill="auto"/>
          </w:tcPr>
          <w:p w:rsidR="002B1FE7" w:rsidRPr="0014799B" w:rsidRDefault="002B1FE7" w:rsidP="007523F0">
            <w:pPr>
              <w:pStyle w:val="ENoteTableText"/>
            </w:pPr>
            <w:r w:rsidRPr="0014799B">
              <w:t>rep No 91, 2007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18</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139, 2004</w:t>
            </w:r>
            <w:r w:rsidR="00F06B4A" w:rsidRPr="0014799B">
              <w:t>; No 145, 2020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2</w:t>
            </w:r>
            <w:r w:rsidRPr="0014799B">
              <w:tab/>
            </w:r>
          </w:p>
        </w:tc>
        <w:tc>
          <w:tcPr>
            <w:tcW w:w="4943" w:type="dxa"/>
            <w:shd w:val="clear" w:color="auto" w:fill="auto"/>
          </w:tcPr>
          <w:p w:rsidR="00166D62" w:rsidRPr="0014799B" w:rsidRDefault="00166D62" w:rsidP="007523F0">
            <w:pPr>
              <w:pStyle w:val="ENoteTableText"/>
            </w:pPr>
            <w:r w:rsidRPr="0014799B">
              <w:t>am No 55, 2001</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139, 2004;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am No 65, 2000</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rPr>
                <w:b/>
              </w:rPr>
              <w:t>Sch</w:t>
            </w:r>
            <w:r w:rsidR="000100CD" w:rsidRPr="0014799B">
              <w:rPr>
                <w:b/>
              </w:rPr>
              <w:t>edule</w:t>
            </w:r>
            <w:r w:rsidR="00CC7EAE" w:rsidRPr="0014799B">
              <w:rPr>
                <w:b/>
              </w:rPr>
              <w:t> </w:t>
            </w:r>
            <w:r w:rsidRPr="0014799B">
              <w:rPr>
                <w:b/>
              </w:rPr>
              <w:t>19</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A2245">
            <w:pPr>
              <w:pStyle w:val="ENoteTableText"/>
              <w:keepNext/>
              <w:tabs>
                <w:tab w:val="center" w:leader="dot" w:pos="2268"/>
              </w:tabs>
            </w:pPr>
            <w:r w:rsidRPr="0014799B">
              <w:rPr>
                <w:b/>
              </w:rPr>
              <w:lastRenderedPageBreak/>
              <w:t>Sch</w:t>
            </w:r>
            <w:r w:rsidR="000100CD" w:rsidRPr="0014799B">
              <w:rPr>
                <w:b/>
              </w:rPr>
              <w:t>edule</w:t>
            </w:r>
            <w:r w:rsidR="00CC7EAE" w:rsidRPr="0014799B">
              <w:rPr>
                <w:b/>
              </w:rPr>
              <w:t> </w:t>
            </w:r>
            <w:r w:rsidRPr="0014799B">
              <w:rPr>
                <w:b/>
              </w:rPr>
              <w:t>20</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A24E99">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t>c 9</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21</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FA2642" w:rsidP="007523F0">
            <w:pPr>
              <w:pStyle w:val="ENoteTableText"/>
            </w:pPr>
            <w:r w:rsidRPr="0014799B">
              <w:t>am No 46, 2011;</w:t>
            </w:r>
            <w:r w:rsidR="00166D62" w:rsidRPr="0014799B">
              <w:t xml:space="preserve"> F2012L01056;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22</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30, 2001</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 xml:space="preserve">am </w:t>
            </w:r>
            <w:r w:rsidR="00023050" w:rsidRPr="0014799B">
              <w:t xml:space="preserve">No 30, 2001; </w:t>
            </w:r>
            <w:r w:rsidRPr="0014799B">
              <w:t>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30, 2001;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23</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84, 2005;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am No 84, 2005;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rep No 84, 2005</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8</w:t>
            </w:r>
            <w:r w:rsidRPr="0014799B">
              <w:tab/>
            </w:r>
          </w:p>
        </w:tc>
        <w:tc>
          <w:tcPr>
            <w:tcW w:w="4943" w:type="dxa"/>
            <w:shd w:val="clear" w:color="auto" w:fill="auto"/>
          </w:tcPr>
          <w:p w:rsidR="00166D62" w:rsidRPr="0014799B" w:rsidRDefault="00166D62" w:rsidP="007523F0">
            <w:pPr>
              <w:pStyle w:val="ENoteTableText"/>
            </w:pPr>
            <w:r w:rsidRPr="0014799B">
              <w:t>rep No 84, 2005</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393942">
            <w:pPr>
              <w:pStyle w:val="ENoteTableText"/>
              <w:tabs>
                <w:tab w:val="right" w:pos="482"/>
                <w:tab w:val="center" w:leader="dot" w:pos="2268"/>
              </w:tabs>
              <w:ind w:left="748" w:hanging="748"/>
              <w:rPr>
                <w:b/>
              </w:rPr>
            </w:pPr>
            <w:r w:rsidRPr="0014799B">
              <w:rPr>
                <w:b/>
              </w:rPr>
              <w:t>Sch</w:t>
            </w:r>
            <w:r w:rsidR="000100CD" w:rsidRPr="0014799B">
              <w:rPr>
                <w:b/>
              </w:rPr>
              <w:t>edule</w:t>
            </w:r>
            <w:r w:rsidR="00CC7EAE" w:rsidRPr="0014799B">
              <w:rPr>
                <w:b/>
              </w:rPr>
              <w:t> </w:t>
            </w:r>
            <w:r w:rsidRPr="0014799B">
              <w:rPr>
                <w:b/>
              </w:rPr>
              <w:t>24</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114,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2</w:t>
            </w:r>
            <w:r w:rsidRPr="0014799B">
              <w:tab/>
            </w:r>
          </w:p>
        </w:tc>
        <w:tc>
          <w:tcPr>
            <w:tcW w:w="4943" w:type="dxa"/>
            <w:shd w:val="clear" w:color="auto" w:fill="auto"/>
          </w:tcPr>
          <w:p w:rsidR="00166D62" w:rsidRPr="0014799B" w:rsidRDefault="00166D62" w:rsidP="007523F0">
            <w:pPr>
              <w:pStyle w:val="ENoteTableText"/>
            </w:pPr>
            <w:r w:rsidRPr="0014799B">
              <w:t>rs No 114, 2</w:t>
            </w:r>
            <w:r w:rsidR="00FA2642" w:rsidRPr="0014799B">
              <w:t>0</w:t>
            </w:r>
            <w:r w:rsidRPr="0014799B">
              <w:t>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3</w:t>
            </w:r>
            <w:r w:rsidRPr="0014799B">
              <w:tab/>
            </w:r>
          </w:p>
        </w:tc>
        <w:tc>
          <w:tcPr>
            <w:tcW w:w="4943" w:type="dxa"/>
            <w:shd w:val="clear" w:color="auto" w:fill="auto"/>
          </w:tcPr>
          <w:p w:rsidR="00166D62" w:rsidRPr="0014799B" w:rsidRDefault="00166D62" w:rsidP="007523F0">
            <w:pPr>
              <w:pStyle w:val="ENoteTableText"/>
            </w:pPr>
            <w:r w:rsidRPr="0014799B">
              <w:t>rs No 114,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4</w:t>
            </w:r>
            <w:r w:rsidRPr="0014799B">
              <w:tab/>
            </w:r>
          </w:p>
        </w:tc>
        <w:tc>
          <w:tcPr>
            <w:tcW w:w="4943" w:type="dxa"/>
            <w:shd w:val="clear" w:color="auto" w:fill="auto"/>
          </w:tcPr>
          <w:p w:rsidR="00166D62" w:rsidRPr="0014799B" w:rsidRDefault="00166D62" w:rsidP="007523F0">
            <w:pPr>
              <w:pStyle w:val="ENoteTableText"/>
            </w:pPr>
            <w:r w:rsidRPr="0014799B">
              <w:t>am No 114,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114,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6</w:t>
            </w:r>
            <w:r w:rsidRPr="0014799B">
              <w:tab/>
            </w:r>
          </w:p>
        </w:tc>
        <w:tc>
          <w:tcPr>
            <w:tcW w:w="4943" w:type="dxa"/>
            <w:shd w:val="clear" w:color="auto" w:fill="auto"/>
          </w:tcPr>
          <w:p w:rsidR="00166D62" w:rsidRPr="0014799B" w:rsidRDefault="00166D62" w:rsidP="0071367A">
            <w:pPr>
              <w:pStyle w:val="ENoteTableText"/>
            </w:pPr>
            <w:r w:rsidRPr="0014799B">
              <w:t>rs No 114, 2013</w:t>
            </w:r>
          </w:p>
        </w:tc>
      </w:tr>
      <w:tr w:rsidR="00B036D7" w:rsidRPr="0014799B" w:rsidTr="007523F0">
        <w:tblPrEx>
          <w:tblBorders>
            <w:top w:val="none" w:sz="0" w:space="0" w:color="auto"/>
            <w:bottom w:val="none" w:sz="0" w:space="0" w:color="auto"/>
          </w:tblBorders>
        </w:tblPrEx>
        <w:trPr>
          <w:cantSplit/>
        </w:trPr>
        <w:tc>
          <w:tcPr>
            <w:tcW w:w="2139" w:type="dxa"/>
            <w:shd w:val="clear" w:color="auto" w:fill="auto"/>
          </w:tcPr>
          <w:p w:rsidR="00B036D7" w:rsidRPr="0014799B" w:rsidRDefault="00B036D7" w:rsidP="007C758C">
            <w:pPr>
              <w:pStyle w:val="ENoteTableText"/>
              <w:tabs>
                <w:tab w:val="center" w:leader="dot" w:pos="2268"/>
              </w:tabs>
            </w:pPr>
          </w:p>
        </w:tc>
        <w:tc>
          <w:tcPr>
            <w:tcW w:w="4943" w:type="dxa"/>
            <w:shd w:val="clear" w:color="auto" w:fill="auto"/>
          </w:tcPr>
          <w:p w:rsidR="00B036D7" w:rsidRPr="0014799B" w:rsidRDefault="00B036D7" w:rsidP="00B03BB7">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rep No 114,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D5053">
            <w:pPr>
              <w:pStyle w:val="ENoteTableText"/>
              <w:tabs>
                <w:tab w:val="center" w:leader="dot" w:pos="2268"/>
              </w:tabs>
            </w:pPr>
            <w:r w:rsidRPr="0014799B">
              <w:rPr>
                <w:b/>
              </w:rPr>
              <w:t>Sch</w:t>
            </w:r>
            <w:r w:rsidR="000100CD" w:rsidRPr="0014799B">
              <w:rPr>
                <w:b/>
              </w:rPr>
              <w:t>edule</w:t>
            </w:r>
            <w:r w:rsidR="00CC7EAE" w:rsidRPr="0014799B">
              <w:rPr>
                <w:b/>
              </w:rPr>
              <w:t> </w:t>
            </w:r>
            <w:r w:rsidRPr="0014799B">
              <w:rPr>
                <w:b/>
              </w:rPr>
              <w:t>25</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5</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am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4A2245">
            <w:pPr>
              <w:pStyle w:val="ENoteTableText"/>
              <w:keepNext/>
            </w:pPr>
            <w:r w:rsidRPr="0014799B">
              <w:rPr>
                <w:b/>
              </w:rPr>
              <w:lastRenderedPageBreak/>
              <w:t>Sch</w:t>
            </w:r>
            <w:r w:rsidR="000100CD" w:rsidRPr="0014799B">
              <w:rPr>
                <w:b/>
              </w:rPr>
              <w:t>edule</w:t>
            </w:r>
            <w:r w:rsidR="00CC7EAE" w:rsidRPr="0014799B">
              <w:rPr>
                <w:b/>
              </w:rPr>
              <w:t> </w:t>
            </w:r>
            <w:r w:rsidRPr="0014799B">
              <w:rPr>
                <w:b/>
              </w:rPr>
              <w:t>26</w:t>
            </w:r>
          </w:p>
        </w:tc>
        <w:tc>
          <w:tcPr>
            <w:tcW w:w="4943" w:type="dxa"/>
            <w:shd w:val="clear" w:color="auto" w:fill="auto"/>
          </w:tcPr>
          <w:p w:rsidR="00166D62" w:rsidRPr="0014799B" w:rsidRDefault="00166D62" w:rsidP="007523F0">
            <w:pPr>
              <w:pStyle w:val="ENoteTableText"/>
            </w:pP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1</w:t>
            </w:r>
            <w:r w:rsidRPr="0014799B">
              <w:tab/>
            </w:r>
          </w:p>
        </w:tc>
        <w:tc>
          <w:tcPr>
            <w:tcW w:w="4943" w:type="dxa"/>
            <w:shd w:val="clear" w:color="auto" w:fill="auto"/>
          </w:tcPr>
          <w:p w:rsidR="00166D62" w:rsidRPr="0014799B" w:rsidRDefault="00166D62" w:rsidP="007523F0">
            <w:pPr>
              <w:pStyle w:val="ENoteTableText"/>
            </w:pPr>
            <w:r w:rsidRPr="0014799B">
              <w:t>am No 148, 2010</w:t>
            </w:r>
            <w:r w:rsidR="007222C3" w:rsidRPr="0014799B">
              <w:t>; No 138, 2013</w:t>
            </w:r>
            <w:r w:rsidR="00C863E4" w:rsidRPr="0014799B">
              <w:t>; No 122, 2017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7</w:t>
            </w:r>
            <w:r w:rsidRPr="0014799B">
              <w:tab/>
            </w:r>
          </w:p>
        </w:tc>
        <w:tc>
          <w:tcPr>
            <w:tcW w:w="4943" w:type="dxa"/>
            <w:shd w:val="clear" w:color="auto" w:fill="auto"/>
          </w:tcPr>
          <w:p w:rsidR="00166D62" w:rsidRPr="0014799B" w:rsidRDefault="00166D62" w:rsidP="007523F0">
            <w:pPr>
              <w:pStyle w:val="ENoteTableText"/>
            </w:pPr>
            <w:r w:rsidRPr="0014799B">
              <w:t>am No 5, 2004; No 145, 2013</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C758C">
            <w:pPr>
              <w:pStyle w:val="ENoteTableText"/>
              <w:tabs>
                <w:tab w:val="center" w:leader="dot" w:pos="2268"/>
              </w:tabs>
            </w:pPr>
            <w:r w:rsidRPr="0014799B">
              <w:t>c 9</w:t>
            </w:r>
            <w:r w:rsidRPr="0014799B">
              <w:tab/>
            </w:r>
          </w:p>
        </w:tc>
        <w:tc>
          <w:tcPr>
            <w:tcW w:w="4943" w:type="dxa"/>
            <w:shd w:val="clear" w:color="auto" w:fill="auto"/>
          </w:tcPr>
          <w:p w:rsidR="00166D62" w:rsidRPr="0014799B" w:rsidRDefault="00166D62" w:rsidP="007523F0">
            <w:pPr>
              <w:pStyle w:val="ENoteTableText"/>
            </w:pPr>
            <w:r w:rsidRPr="0014799B">
              <w:t xml:space="preserve">am No 148, 2010; No </w:t>
            </w:r>
            <w:r w:rsidR="007222C3" w:rsidRPr="0014799B">
              <w:t xml:space="preserve">138 and </w:t>
            </w:r>
            <w:r w:rsidRPr="0014799B">
              <w:t>145, 2013</w:t>
            </w:r>
            <w:r w:rsidR="00C863E4" w:rsidRPr="0014799B">
              <w:t>; No 122, 2017</w:t>
            </w:r>
          </w:p>
        </w:tc>
      </w:tr>
      <w:tr w:rsidR="00166D62" w:rsidRPr="0014799B" w:rsidTr="007523F0">
        <w:tblPrEx>
          <w:tblBorders>
            <w:top w:val="none" w:sz="0" w:space="0" w:color="auto"/>
            <w:bottom w:val="none" w:sz="0" w:space="0" w:color="auto"/>
          </w:tblBorders>
        </w:tblPrEx>
        <w:trPr>
          <w:cantSplit/>
        </w:trPr>
        <w:tc>
          <w:tcPr>
            <w:tcW w:w="2139" w:type="dxa"/>
            <w:shd w:val="clear" w:color="auto" w:fill="auto"/>
          </w:tcPr>
          <w:p w:rsidR="00166D62" w:rsidRPr="0014799B" w:rsidRDefault="00166D62" w:rsidP="0071367A">
            <w:pPr>
              <w:pStyle w:val="ENoteTableText"/>
            </w:pPr>
            <w:r w:rsidRPr="0014799B">
              <w:rPr>
                <w:b/>
              </w:rPr>
              <w:t>Sch</w:t>
            </w:r>
            <w:r w:rsidR="000100CD" w:rsidRPr="0014799B">
              <w:rPr>
                <w:b/>
              </w:rPr>
              <w:t>edule</w:t>
            </w:r>
            <w:r w:rsidR="00CC7EAE" w:rsidRPr="0014799B">
              <w:rPr>
                <w:b/>
              </w:rPr>
              <w:t> </w:t>
            </w:r>
            <w:r w:rsidRPr="0014799B">
              <w:rPr>
                <w:b/>
              </w:rPr>
              <w:t>27</w:t>
            </w:r>
          </w:p>
        </w:tc>
        <w:tc>
          <w:tcPr>
            <w:tcW w:w="4943" w:type="dxa"/>
            <w:shd w:val="clear" w:color="auto" w:fill="auto"/>
          </w:tcPr>
          <w:p w:rsidR="00166D62" w:rsidRPr="0014799B" w:rsidRDefault="00166D62" w:rsidP="007523F0">
            <w:pPr>
              <w:pStyle w:val="ENoteTableText"/>
            </w:pPr>
          </w:p>
        </w:tc>
      </w:tr>
      <w:tr w:rsidR="0071367A" w:rsidRPr="0014799B" w:rsidTr="007523F0">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FA0D91">
            <w:pPr>
              <w:pStyle w:val="ENoteTableText"/>
            </w:pPr>
            <w:r w:rsidRPr="0014799B">
              <w:rPr>
                <w:b/>
              </w:rPr>
              <w:t>P</w:t>
            </w:r>
            <w:r w:rsidR="000100CD" w:rsidRPr="0014799B">
              <w:rPr>
                <w:b/>
              </w:rPr>
              <w:t>ar</w:t>
            </w:r>
            <w:r w:rsidRPr="0014799B">
              <w:rPr>
                <w:b/>
              </w:rPr>
              <w:t>t</w:t>
            </w:r>
            <w:r w:rsidR="00CC7EAE" w:rsidRPr="0014799B">
              <w:rPr>
                <w:b/>
              </w:rPr>
              <w:t> </w:t>
            </w:r>
            <w:r w:rsidRPr="0014799B">
              <w:rPr>
                <w:b/>
              </w:rPr>
              <w:t>1</w:t>
            </w:r>
          </w:p>
        </w:tc>
        <w:tc>
          <w:tcPr>
            <w:tcW w:w="4943" w:type="dxa"/>
            <w:shd w:val="clear" w:color="auto" w:fill="auto"/>
          </w:tcPr>
          <w:p w:rsidR="0071367A" w:rsidRPr="0014799B" w:rsidRDefault="0071367A" w:rsidP="007523F0">
            <w:pPr>
              <w:pStyle w:val="ENoteTableText"/>
            </w:pPr>
          </w:p>
        </w:tc>
      </w:tr>
      <w:tr w:rsidR="0071367A" w:rsidRPr="0014799B" w:rsidTr="006251C0">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7C758C">
            <w:pPr>
              <w:pStyle w:val="ENoteTableText"/>
              <w:tabs>
                <w:tab w:val="center" w:leader="dot" w:pos="2268"/>
              </w:tabs>
            </w:pPr>
            <w:r w:rsidRPr="0014799B">
              <w:t>c 1</w:t>
            </w:r>
            <w:r w:rsidRPr="0014799B">
              <w:tab/>
            </w:r>
          </w:p>
        </w:tc>
        <w:tc>
          <w:tcPr>
            <w:tcW w:w="4943" w:type="dxa"/>
            <w:shd w:val="clear" w:color="auto" w:fill="auto"/>
          </w:tcPr>
          <w:p w:rsidR="0071367A" w:rsidRPr="0014799B" w:rsidRDefault="0071367A" w:rsidP="007523F0">
            <w:pPr>
              <w:pStyle w:val="ENoteTableText"/>
            </w:pPr>
            <w:r w:rsidRPr="0014799B">
              <w:t>am No 163, 2000</w:t>
            </w:r>
          </w:p>
        </w:tc>
      </w:tr>
      <w:tr w:rsidR="0071367A" w:rsidRPr="0014799B" w:rsidTr="00FA0D91">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71367A">
            <w:pPr>
              <w:pStyle w:val="ENoteTableText"/>
            </w:pPr>
            <w:r w:rsidRPr="0014799B">
              <w:rPr>
                <w:b/>
              </w:rPr>
              <w:t>P</w:t>
            </w:r>
            <w:r w:rsidR="000100CD" w:rsidRPr="0014799B">
              <w:rPr>
                <w:b/>
              </w:rPr>
              <w:t>ar</w:t>
            </w:r>
            <w:r w:rsidRPr="0014799B">
              <w:rPr>
                <w:b/>
              </w:rPr>
              <w:t>t</w:t>
            </w:r>
            <w:r w:rsidR="00CC7EAE" w:rsidRPr="0014799B">
              <w:rPr>
                <w:b/>
              </w:rPr>
              <w:t> </w:t>
            </w:r>
            <w:r w:rsidRPr="0014799B">
              <w:rPr>
                <w:b/>
              </w:rPr>
              <w:t>3</w:t>
            </w:r>
          </w:p>
        </w:tc>
        <w:tc>
          <w:tcPr>
            <w:tcW w:w="4943" w:type="dxa"/>
            <w:shd w:val="clear" w:color="auto" w:fill="auto"/>
          </w:tcPr>
          <w:p w:rsidR="0071367A" w:rsidRPr="0014799B" w:rsidRDefault="0071367A" w:rsidP="00FA0D91">
            <w:pPr>
              <w:pStyle w:val="ENoteTableText"/>
            </w:pPr>
          </w:p>
        </w:tc>
      </w:tr>
      <w:tr w:rsidR="0071367A" w:rsidRPr="0014799B" w:rsidTr="006251C0">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7C758C">
            <w:pPr>
              <w:pStyle w:val="ENoteTableText"/>
              <w:tabs>
                <w:tab w:val="center" w:leader="dot" w:pos="2268"/>
              </w:tabs>
            </w:pPr>
            <w:r w:rsidRPr="0014799B">
              <w:t>c 9</w:t>
            </w:r>
            <w:r w:rsidRPr="0014799B">
              <w:tab/>
            </w:r>
          </w:p>
        </w:tc>
        <w:tc>
          <w:tcPr>
            <w:tcW w:w="4943" w:type="dxa"/>
            <w:shd w:val="clear" w:color="auto" w:fill="auto"/>
          </w:tcPr>
          <w:p w:rsidR="0071367A" w:rsidRPr="0014799B" w:rsidRDefault="0071367A" w:rsidP="007523F0">
            <w:pPr>
              <w:pStyle w:val="ENoteTableText"/>
            </w:pPr>
            <w:r w:rsidRPr="0014799B">
              <w:t>am No 145, 2013</w:t>
            </w:r>
          </w:p>
        </w:tc>
      </w:tr>
      <w:tr w:rsidR="0071367A" w:rsidRPr="0014799B" w:rsidTr="006251C0">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7C758C">
            <w:pPr>
              <w:pStyle w:val="ENoteTableText"/>
              <w:tabs>
                <w:tab w:val="center" w:leader="dot" w:pos="2268"/>
              </w:tabs>
            </w:pPr>
            <w:r w:rsidRPr="0014799B">
              <w:t>c 10</w:t>
            </w:r>
            <w:r w:rsidRPr="0014799B">
              <w:tab/>
            </w:r>
          </w:p>
        </w:tc>
        <w:tc>
          <w:tcPr>
            <w:tcW w:w="4943" w:type="dxa"/>
            <w:shd w:val="clear" w:color="auto" w:fill="auto"/>
          </w:tcPr>
          <w:p w:rsidR="0071367A" w:rsidRPr="0014799B" w:rsidRDefault="0071367A" w:rsidP="007523F0">
            <w:pPr>
              <w:pStyle w:val="ENoteTableText"/>
            </w:pPr>
            <w:r w:rsidRPr="0014799B">
              <w:t>am No 145, 2013</w:t>
            </w:r>
          </w:p>
        </w:tc>
      </w:tr>
      <w:tr w:rsidR="0071367A" w:rsidRPr="0014799B" w:rsidTr="00FA0D91">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71367A">
            <w:pPr>
              <w:pStyle w:val="ENoteTableText"/>
            </w:pPr>
            <w:r w:rsidRPr="0014799B">
              <w:rPr>
                <w:b/>
              </w:rPr>
              <w:t>P</w:t>
            </w:r>
            <w:r w:rsidR="000100CD" w:rsidRPr="0014799B">
              <w:rPr>
                <w:b/>
              </w:rPr>
              <w:t>ar</w:t>
            </w:r>
            <w:r w:rsidRPr="0014799B">
              <w:rPr>
                <w:b/>
              </w:rPr>
              <w:t>t</w:t>
            </w:r>
            <w:r w:rsidR="00CC7EAE" w:rsidRPr="0014799B">
              <w:rPr>
                <w:b/>
              </w:rPr>
              <w:t> </w:t>
            </w:r>
            <w:r w:rsidRPr="0014799B">
              <w:rPr>
                <w:b/>
              </w:rPr>
              <w:t>4</w:t>
            </w:r>
          </w:p>
        </w:tc>
        <w:tc>
          <w:tcPr>
            <w:tcW w:w="4943" w:type="dxa"/>
            <w:shd w:val="clear" w:color="auto" w:fill="auto"/>
          </w:tcPr>
          <w:p w:rsidR="0071367A" w:rsidRPr="0014799B" w:rsidRDefault="0071367A" w:rsidP="00FA0D91">
            <w:pPr>
              <w:pStyle w:val="ENoteTableText"/>
            </w:pPr>
          </w:p>
        </w:tc>
      </w:tr>
      <w:tr w:rsidR="0071367A" w:rsidRPr="0014799B" w:rsidTr="0071367A">
        <w:tblPrEx>
          <w:tblBorders>
            <w:top w:val="none" w:sz="0" w:space="0" w:color="auto"/>
            <w:bottom w:val="none" w:sz="0" w:space="0" w:color="auto"/>
          </w:tblBorders>
        </w:tblPrEx>
        <w:trPr>
          <w:cantSplit/>
        </w:trPr>
        <w:tc>
          <w:tcPr>
            <w:tcW w:w="2139" w:type="dxa"/>
            <w:shd w:val="clear" w:color="auto" w:fill="auto"/>
          </w:tcPr>
          <w:p w:rsidR="0071367A" w:rsidRPr="0014799B" w:rsidRDefault="0071367A" w:rsidP="00454344">
            <w:pPr>
              <w:pStyle w:val="ENoteTableText"/>
              <w:tabs>
                <w:tab w:val="center" w:leader="dot" w:pos="2268"/>
              </w:tabs>
            </w:pPr>
            <w:r w:rsidRPr="0014799B">
              <w:t>c 13</w:t>
            </w:r>
            <w:r w:rsidRPr="0014799B">
              <w:tab/>
            </w:r>
          </w:p>
        </w:tc>
        <w:tc>
          <w:tcPr>
            <w:tcW w:w="4943" w:type="dxa"/>
            <w:shd w:val="clear" w:color="auto" w:fill="auto"/>
          </w:tcPr>
          <w:p w:rsidR="0071367A" w:rsidRPr="0014799B" w:rsidRDefault="0071367A" w:rsidP="00454344">
            <w:pPr>
              <w:pStyle w:val="ENoteTableText"/>
            </w:pPr>
            <w:r w:rsidRPr="0014799B">
              <w:t>am No 103, 2013</w:t>
            </w:r>
          </w:p>
        </w:tc>
      </w:tr>
      <w:tr w:rsidR="0071367A" w:rsidRPr="0014799B" w:rsidTr="007523F0">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71367A" w:rsidRPr="0014799B" w:rsidRDefault="0071367A" w:rsidP="00454344">
            <w:pPr>
              <w:pStyle w:val="ENoteTableText"/>
              <w:tabs>
                <w:tab w:val="center" w:leader="dot" w:pos="2268"/>
              </w:tabs>
            </w:pPr>
            <w:r w:rsidRPr="0014799B">
              <w:t>c 14</w:t>
            </w:r>
            <w:r w:rsidRPr="0014799B">
              <w:tab/>
            </w:r>
          </w:p>
        </w:tc>
        <w:tc>
          <w:tcPr>
            <w:tcW w:w="4943" w:type="dxa"/>
            <w:tcBorders>
              <w:bottom w:val="single" w:sz="12" w:space="0" w:color="auto"/>
            </w:tcBorders>
            <w:shd w:val="clear" w:color="auto" w:fill="auto"/>
          </w:tcPr>
          <w:p w:rsidR="0071367A" w:rsidRPr="0014799B" w:rsidRDefault="0071367A" w:rsidP="00454344">
            <w:pPr>
              <w:pStyle w:val="ENoteTableText"/>
            </w:pPr>
            <w:r w:rsidRPr="0014799B">
              <w:t>am No 145, 2013</w:t>
            </w:r>
          </w:p>
        </w:tc>
      </w:tr>
    </w:tbl>
    <w:p w:rsidR="00612D84" w:rsidRPr="0014799B" w:rsidRDefault="00612D84" w:rsidP="00FA0D91">
      <w:pPr>
        <w:sectPr w:rsidR="00612D84" w:rsidRPr="0014799B" w:rsidSect="00C85FA0">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CB7A79" w:rsidRPr="0014799B" w:rsidRDefault="00CB7A79" w:rsidP="00612D84"/>
    <w:sectPr w:rsidR="00CB7A79" w:rsidRPr="0014799B" w:rsidSect="00C85FA0">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60" w:rsidRPr="00082589" w:rsidRDefault="00077760" w:rsidP="00C11735">
      <w:pPr>
        <w:spacing w:line="240" w:lineRule="auto"/>
        <w:rPr>
          <w:sz w:val="16"/>
        </w:rPr>
      </w:pPr>
      <w:r>
        <w:separator/>
      </w:r>
    </w:p>
  </w:endnote>
  <w:endnote w:type="continuationSeparator" w:id="0">
    <w:p w:rsidR="00077760" w:rsidRPr="00082589" w:rsidRDefault="00077760" w:rsidP="00C1173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i/>
              <w:sz w:val="16"/>
              <w:szCs w:val="16"/>
            </w:rPr>
          </w:pP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123</w:t>
          </w:r>
          <w:r w:rsidRPr="007B3B51">
            <w:rPr>
              <w:i/>
              <w:sz w:val="16"/>
              <w:szCs w:val="16"/>
            </w:rPr>
            <w:fldChar w:fldCharType="end"/>
          </w:r>
        </w:p>
      </w:tc>
    </w:tr>
    <w:tr w:rsidR="00077760" w:rsidRPr="00130F37" w:rsidTr="00B1350C">
      <w:tc>
        <w:tcPr>
          <w:tcW w:w="2190" w:type="dxa"/>
          <w:gridSpan w:val="2"/>
        </w:tcPr>
        <w:p w:rsidR="00077760" w:rsidRPr="00130F37" w:rsidRDefault="00077760" w:rsidP="00B13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7A46">
            <w:rPr>
              <w:sz w:val="16"/>
              <w:szCs w:val="16"/>
            </w:rPr>
            <w:t>30</w:t>
          </w:r>
          <w:r w:rsidRPr="00130F37">
            <w:rPr>
              <w:sz w:val="16"/>
              <w:szCs w:val="16"/>
            </w:rPr>
            <w:fldChar w:fldCharType="end"/>
          </w:r>
        </w:p>
      </w:tc>
      <w:tc>
        <w:tcPr>
          <w:tcW w:w="2920" w:type="dxa"/>
        </w:tcPr>
        <w:p w:rsidR="00077760" w:rsidRPr="00130F37" w:rsidRDefault="00077760" w:rsidP="00B1350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7A46">
            <w:rPr>
              <w:sz w:val="16"/>
              <w:szCs w:val="16"/>
            </w:rPr>
            <w:t>01/01/2021</w:t>
          </w:r>
          <w:r w:rsidRPr="00130F37">
            <w:rPr>
              <w:sz w:val="16"/>
              <w:szCs w:val="16"/>
            </w:rPr>
            <w:fldChar w:fldCharType="end"/>
          </w:r>
        </w:p>
      </w:tc>
      <w:tc>
        <w:tcPr>
          <w:tcW w:w="2193" w:type="dxa"/>
          <w:gridSpan w:val="2"/>
        </w:tcPr>
        <w:p w:rsidR="00077760" w:rsidRPr="00130F37" w:rsidRDefault="00077760" w:rsidP="00B13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7A46">
            <w:rPr>
              <w:sz w:val="16"/>
              <w:szCs w:val="16"/>
            </w:rPr>
            <w:instrText>16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7A46">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7A46">
            <w:rPr>
              <w:noProof/>
              <w:sz w:val="16"/>
              <w:szCs w:val="16"/>
            </w:rPr>
            <w:t>16/02/2021</w:t>
          </w:r>
          <w:r w:rsidRPr="00130F37">
            <w:rPr>
              <w:sz w:val="16"/>
              <w:szCs w:val="16"/>
            </w:rPr>
            <w:fldChar w:fldCharType="end"/>
          </w:r>
        </w:p>
      </w:tc>
    </w:tr>
  </w:tbl>
  <w:p w:rsidR="00077760" w:rsidRPr="00B1350C" w:rsidRDefault="00077760" w:rsidP="00B1350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pBdr>
        <w:top w:val="single" w:sz="6" w:space="1" w:color="auto"/>
      </w:pBdr>
      <w:rPr>
        <w:sz w:val="18"/>
      </w:rPr>
    </w:pPr>
  </w:p>
  <w:p w:rsidR="00077760" w:rsidRDefault="00077760">
    <w:pPr>
      <w:jc w:val="right"/>
      <w:rPr>
        <w:i/>
        <w:sz w:val="18"/>
      </w:rPr>
    </w:pPr>
    <w:r>
      <w:rPr>
        <w:i/>
        <w:sz w:val="18"/>
      </w:rPr>
      <w:fldChar w:fldCharType="begin"/>
    </w:r>
    <w:r>
      <w:rPr>
        <w:i/>
        <w:sz w:val="18"/>
      </w:rPr>
      <w:instrText xml:space="preserve"> STYLEREF ShortT </w:instrText>
    </w:r>
    <w:r>
      <w:rPr>
        <w:i/>
        <w:sz w:val="18"/>
      </w:rPr>
      <w:fldChar w:fldCharType="separate"/>
    </w:r>
    <w:r w:rsidR="002C7A46">
      <w:rPr>
        <w:i/>
        <w:noProof/>
        <w:sz w:val="18"/>
      </w:rPr>
      <w:t>Primary Industries (Excise) Levies Act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134</w:t>
          </w:r>
          <w:r w:rsidRPr="007B3B51">
            <w:rPr>
              <w:i/>
              <w:sz w:val="16"/>
              <w:szCs w:val="16"/>
            </w:rPr>
            <w:fldChar w:fldCharType="end"/>
          </w: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p>
      </w:tc>
    </w:tr>
    <w:tr w:rsidR="00077760" w:rsidRPr="0055472E" w:rsidTr="00B1350C">
      <w:tc>
        <w:tcPr>
          <w:tcW w:w="2190" w:type="dxa"/>
          <w:gridSpan w:val="2"/>
        </w:tcPr>
        <w:p w:rsidR="00077760" w:rsidRPr="0055472E" w:rsidRDefault="00077760" w:rsidP="00B13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7A46">
            <w:rPr>
              <w:sz w:val="16"/>
              <w:szCs w:val="16"/>
            </w:rPr>
            <w:t>30</w:t>
          </w:r>
          <w:r w:rsidRPr="0055472E">
            <w:rPr>
              <w:sz w:val="16"/>
              <w:szCs w:val="16"/>
            </w:rPr>
            <w:fldChar w:fldCharType="end"/>
          </w:r>
        </w:p>
      </w:tc>
      <w:tc>
        <w:tcPr>
          <w:tcW w:w="2920" w:type="dxa"/>
        </w:tcPr>
        <w:p w:rsidR="00077760" w:rsidRPr="0055472E" w:rsidRDefault="00077760" w:rsidP="00B1350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7A46">
            <w:rPr>
              <w:sz w:val="16"/>
              <w:szCs w:val="16"/>
            </w:rPr>
            <w:t>01/01/2021</w:t>
          </w:r>
          <w:r w:rsidRPr="0055472E">
            <w:rPr>
              <w:sz w:val="16"/>
              <w:szCs w:val="16"/>
            </w:rPr>
            <w:fldChar w:fldCharType="end"/>
          </w:r>
        </w:p>
      </w:tc>
      <w:tc>
        <w:tcPr>
          <w:tcW w:w="2193" w:type="dxa"/>
          <w:gridSpan w:val="2"/>
        </w:tcPr>
        <w:p w:rsidR="00077760" w:rsidRPr="0055472E" w:rsidRDefault="00077760" w:rsidP="00B13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7A46">
            <w:rPr>
              <w:sz w:val="16"/>
              <w:szCs w:val="16"/>
            </w:rPr>
            <w:instrText>16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7A46">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7A46">
            <w:rPr>
              <w:noProof/>
              <w:sz w:val="16"/>
              <w:szCs w:val="16"/>
            </w:rPr>
            <w:t>16/02/2021</w:t>
          </w:r>
          <w:r w:rsidRPr="0055472E">
            <w:rPr>
              <w:sz w:val="16"/>
              <w:szCs w:val="16"/>
            </w:rPr>
            <w:fldChar w:fldCharType="end"/>
          </w:r>
        </w:p>
      </w:tc>
    </w:tr>
  </w:tbl>
  <w:p w:rsidR="00077760" w:rsidRPr="00B1350C" w:rsidRDefault="00077760" w:rsidP="00B1350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i/>
              <w:sz w:val="16"/>
              <w:szCs w:val="16"/>
            </w:rPr>
          </w:pP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135</w:t>
          </w:r>
          <w:r w:rsidRPr="007B3B51">
            <w:rPr>
              <w:i/>
              <w:sz w:val="16"/>
              <w:szCs w:val="16"/>
            </w:rPr>
            <w:fldChar w:fldCharType="end"/>
          </w:r>
        </w:p>
      </w:tc>
    </w:tr>
    <w:tr w:rsidR="00077760" w:rsidRPr="00130F37" w:rsidTr="00B1350C">
      <w:tc>
        <w:tcPr>
          <w:tcW w:w="2190" w:type="dxa"/>
          <w:gridSpan w:val="2"/>
        </w:tcPr>
        <w:p w:rsidR="00077760" w:rsidRPr="00130F37" w:rsidRDefault="00077760" w:rsidP="00B13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7A46">
            <w:rPr>
              <w:sz w:val="16"/>
              <w:szCs w:val="16"/>
            </w:rPr>
            <w:t>30</w:t>
          </w:r>
          <w:r w:rsidRPr="00130F37">
            <w:rPr>
              <w:sz w:val="16"/>
              <w:szCs w:val="16"/>
            </w:rPr>
            <w:fldChar w:fldCharType="end"/>
          </w:r>
        </w:p>
      </w:tc>
      <w:tc>
        <w:tcPr>
          <w:tcW w:w="2920" w:type="dxa"/>
        </w:tcPr>
        <w:p w:rsidR="00077760" w:rsidRPr="00130F37" w:rsidRDefault="00077760" w:rsidP="00B1350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7A46">
            <w:rPr>
              <w:sz w:val="16"/>
              <w:szCs w:val="16"/>
            </w:rPr>
            <w:t>01/01/2021</w:t>
          </w:r>
          <w:r w:rsidRPr="00130F37">
            <w:rPr>
              <w:sz w:val="16"/>
              <w:szCs w:val="16"/>
            </w:rPr>
            <w:fldChar w:fldCharType="end"/>
          </w:r>
        </w:p>
      </w:tc>
      <w:tc>
        <w:tcPr>
          <w:tcW w:w="2193" w:type="dxa"/>
          <w:gridSpan w:val="2"/>
        </w:tcPr>
        <w:p w:rsidR="00077760" w:rsidRPr="00130F37" w:rsidRDefault="00077760" w:rsidP="00B13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7A46">
            <w:rPr>
              <w:sz w:val="16"/>
              <w:szCs w:val="16"/>
            </w:rPr>
            <w:instrText>16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7A46">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7A46">
            <w:rPr>
              <w:noProof/>
              <w:sz w:val="16"/>
              <w:szCs w:val="16"/>
            </w:rPr>
            <w:t>16/02/2021</w:t>
          </w:r>
          <w:r w:rsidRPr="00130F37">
            <w:rPr>
              <w:sz w:val="16"/>
              <w:szCs w:val="16"/>
            </w:rPr>
            <w:fldChar w:fldCharType="end"/>
          </w:r>
        </w:p>
      </w:tc>
    </w:tr>
  </w:tbl>
  <w:p w:rsidR="00077760" w:rsidRPr="00B1350C" w:rsidRDefault="00077760" w:rsidP="00B1350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A1328" w:rsidRDefault="00077760" w:rsidP="00FA0D91">
    <w:pPr>
      <w:pBdr>
        <w:top w:val="single" w:sz="6" w:space="1" w:color="auto"/>
      </w:pBdr>
      <w:spacing w:before="120"/>
      <w:rPr>
        <w:sz w:val="18"/>
      </w:rPr>
    </w:pPr>
  </w:p>
  <w:p w:rsidR="00077760" w:rsidRPr="007A1328" w:rsidRDefault="00077760" w:rsidP="00FA0D9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7A46">
      <w:rPr>
        <w:i/>
        <w:noProof/>
        <w:sz w:val="18"/>
      </w:rPr>
      <w:t>Primary Industries (Excise) Levies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p w:rsidR="00077760" w:rsidRPr="007A1328" w:rsidRDefault="00077760" w:rsidP="00FA0D91">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p>
      </w:tc>
    </w:tr>
    <w:tr w:rsidR="00077760" w:rsidRPr="0055472E" w:rsidTr="00B1350C">
      <w:tc>
        <w:tcPr>
          <w:tcW w:w="2190" w:type="dxa"/>
          <w:gridSpan w:val="2"/>
        </w:tcPr>
        <w:p w:rsidR="00077760" w:rsidRPr="0055472E" w:rsidRDefault="00077760" w:rsidP="00B13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7A46">
            <w:rPr>
              <w:sz w:val="16"/>
              <w:szCs w:val="16"/>
            </w:rPr>
            <w:t>30</w:t>
          </w:r>
          <w:r w:rsidRPr="0055472E">
            <w:rPr>
              <w:sz w:val="16"/>
              <w:szCs w:val="16"/>
            </w:rPr>
            <w:fldChar w:fldCharType="end"/>
          </w:r>
        </w:p>
      </w:tc>
      <w:tc>
        <w:tcPr>
          <w:tcW w:w="2920" w:type="dxa"/>
        </w:tcPr>
        <w:p w:rsidR="00077760" w:rsidRPr="0055472E" w:rsidRDefault="00077760" w:rsidP="00B1350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7A46">
            <w:rPr>
              <w:sz w:val="16"/>
              <w:szCs w:val="16"/>
            </w:rPr>
            <w:t>01/01/2021</w:t>
          </w:r>
          <w:r w:rsidRPr="0055472E">
            <w:rPr>
              <w:sz w:val="16"/>
              <w:szCs w:val="16"/>
            </w:rPr>
            <w:fldChar w:fldCharType="end"/>
          </w:r>
        </w:p>
      </w:tc>
      <w:tc>
        <w:tcPr>
          <w:tcW w:w="2193" w:type="dxa"/>
          <w:gridSpan w:val="2"/>
        </w:tcPr>
        <w:p w:rsidR="00077760" w:rsidRPr="0055472E" w:rsidRDefault="00077760" w:rsidP="00B13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7A46">
            <w:rPr>
              <w:sz w:val="16"/>
              <w:szCs w:val="16"/>
            </w:rPr>
            <w:instrText>16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7A46">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7A46">
            <w:rPr>
              <w:noProof/>
              <w:sz w:val="16"/>
              <w:szCs w:val="16"/>
            </w:rPr>
            <w:t>16/02/2021</w:t>
          </w:r>
          <w:r w:rsidRPr="0055472E">
            <w:rPr>
              <w:sz w:val="16"/>
              <w:szCs w:val="16"/>
            </w:rPr>
            <w:fldChar w:fldCharType="end"/>
          </w:r>
        </w:p>
      </w:tc>
    </w:tr>
  </w:tbl>
  <w:p w:rsidR="00077760" w:rsidRPr="00B1350C" w:rsidRDefault="00077760" w:rsidP="00B1350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i/>
              <w:sz w:val="16"/>
              <w:szCs w:val="16"/>
            </w:rPr>
          </w:pP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077760" w:rsidRPr="00130F37" w:rsidTr="00B1350C">
      <w:tc>
        <w:tcPr>
          <w:tcW w:w="2190" w:type="dxa"/>
          <w:gridSpan w:val="2"/>
        </w:tcPr>
        <w:p w:rsidR="00077760" w:rsidRPr="00130F37" w:rsidRDefault="00077760" w:rsidP="00B13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7A46">
            <w:rPr>
              <w:sz w:val="16"/>
              <w:szCs w:val="16"/>
            </w:rPr>
            <w:t>30</w:t>
          </w:r>
          <w:r w:rsidRPr="00130F37">
            <w:rPr>
              <w:sz w:val="16"/>
              <w:szCs w:val="16"/>
            </w:rPr>
            <w:fldChar w:fldCharType="end"/>
          </w:r>
        </w:p>
      </w:tc>
      <w:tc>
        <w:tcPr>
          <w:tcW w:w="2920" w:type="dxa"/>
        </w:tcPr>
        <w:p w:rsidR="00077760" w:rsidRPr="00130F37" w:rsidRDefault="00077760" w:rsidP="00B1350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7A46">
            <w:rPr>
              <w:sz w:val="16"/>
              <w:szCs w:val="16"/>
            </w:rPr>
            <w:t>01/01/2021</w:t>
          </w:r>
          <w:r w:rsidRPr="00130F37">
            <w:rPr>
              <w:sz w:val="16"/>
              <w:szCs w:val="16"/>
            </w:rPr>
            <w:fldChar w:fldCharType="end"/>
          </w:r>
        </w:p>
      </w:tc>
      <w:tc>
        <w:tcPr>
          <w:tcW w:w="2193" w:type="dxa"/>
          <w:gridSpan w:val="2"/>
        </w:tcPr>
        <w:p w:rsidR="00077760" w:rsidRPr="00130F37" w:rsidRDefault="00077760" w:rsidP="00B13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7A46">
            <w:rPr>
              <w:sz w:val="16"/>
              <w:szCs w:val="16"/>
            </w:rPr>
            <w:instrText>16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7A46">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7A46">
            <w:rPr>
              <w:noProof/>
              <w:sz w:val="16"/>
              <w:szCs w:val="16"/>
            </w:rPr>
            <w:t>16/02/2021</w:t>
          </w:r>
          <w:r w:rsidRPr="00130F37">
            <w:rPr>
              <w:sz w:val="16"/>
              <w:szCs w:val="16"/>
            </w:rPr>
            <w:fldChar w:fldCharType="end"/>
          </w:r>
        </w:p>
      </w:tc>
    </w:tr>
  </w:tbl>
  <w:p w:rsidR="00077760" w:rsidRPr="00B1350C" w:rsidRDefault="00077760" w:rsidP="00B1350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pBdr>
        <w:top w:val="single" w:sz="6" w:space="1" w:color="auto"/>
      </w:pBdr>
      <w:rPr>
        <w:sz w:val="18"/>
      </w:rPr>
    </w:pPr>
  </w:p>
  <w:p w:rsidR="00077760" w:rsidRDefault="00077760">
    <w:pPr>
      <w:jc w:val="right"/>
      <w:rPr>
        <w:i/>
        <w:sz w:val="18"/>
      </w:rPr>
    </w:pPr>
    <w:r>
      <w:rPr>
        <w:i/>
        <w:sz w:val="18"/>
      </w:rPr>
      <w:fldChar w:fldCharType="begin"/>
    </w:r>
    <w:r>
      <w:rPr>
        <w:i/>
        <w:sz w:val="18"/>
      </w:rPr>
      <w:instrText xml:space="preserve"> STYLEREF ShortT </w:instrText>
    </w:r>
    <w:r>
      <w:rPr>
        <w:i/>
        <w:sz w:val="18"/>
      </w:rPr>
      <w:fldChar w:fldCharType="separate"/>
    </w:r>
    <w:r w:rsidR="002C7A46">
      <w:rPr>
        <w:i/>
        <w:noProof/>
        <w:sz w:val="18"/>
      </w:rPr>
      <w:t>Primary Industries (Excise) Levies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C7A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rsidP="00B1350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ED79B6" w:rsidRDefault="00077760" w:rsidP="00B135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5FA0">
            <w:rPr>
              <w:i/>
              <w:noProof/>
              <w:sz w:val="16"/>
              <w:szCs w:val="16"/>
            </w:rPr>
            <w:t>ii</w:t>
          </w:r>
          <w:r w:rsidRPr="007B3B51">
            <w:rPr>
              <w:i/>
              <w:sz w:val="16"/>
              <w:szCs w:val="16"/>
            </w:rPr>
            <w:fldChar w:fldCharType="end"/>
          </w: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5FA0">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p>
      </w:tc>
    </w:tr>
    <w:tr w:rsidR="00077760" w:rsidRPr="0055472E" w:rsidTr="00B1350C">
      <w:tc>
        <w:tcPr>
          <w:tcW w:w="2190" w:type="dxa"/>
          <w:gridSpan w:val="2"/>
        </w:tcPr>
        <w:p w:rsidR="00077760" w:rsidRPr="0055472E" w:rsidRDefault="00077760" w:rsidP="00B13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7A46">
            <w:rPr>
              <w:sz w:val="16"/>
              <w:szCs w:val="16"/>
            </w:rPr>
            <w:t>30</w:t>
          </w:r>
          <w:r w:rsidRPr="0055472E">
            <w:rPr>
              <w:sz w:val="16"/>
              <w:szCs w:val="16"/>
            </w:rPr>
            <w:fldChar w:fldCharType="end"/>
          </w:r>
        </w:p>
      </w:tc>
      <w:tc>
        <w:tcPr>
          <w:tcW w:w="2920" w:type="dxa"/>
        </w:tcPr>
        <w:p w:rsidR="00077760" w:rsidRPr="0055472E" w:rsidRDefault="00077760" w:rsidP="00B1350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7A46">
            <w:rPr>
              <w:sz w:val="16"/>
              <w:szCs w:val="16"/>
            </w:rPr>
            <w:t>01/01/2021</w:t>
          </w:r>
          <w:r w:rsidRPr="0055472E">
            <w:rPr>
              <w:sz w:val="16"/>
              <w:szCs w:val="16"/>
            </w:rPr>
            <w:fldChar w:fldCharType="end"/>
          </w:r>
        </w:p>
      </w:tc>
      <w:tc>
        <w:tcPr>
          <w:tcW w:w="2193" w:type="dxa"/>
          <w:gridSpan w:val="2"/>
        </w:tcPr>
        <w:p w:rsidR="00077760" w:rsidRPr="0055472E" w:rsidRDefault="00077760" w:rsidP="00B13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7A46">
            <w:rPr>
              <w:sz w:val="16"/>
              <w:szCs w:val="16"/>
            </w:rPr>
            <w:instrText>16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7A46">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7A46">
            <w:rPr>
              <w:noProof/>
              <w:sz w:val="16"/>
              <w:szCs w:val="16"/>
            </w:rPr>
            <w:t>16/02/2021</w:t>
          </w:r>
          <w:r w:rsidRPr="0055472E">
            <w:rPr>
              <w:sz w:val="16"/>
              <w:szCs w:val="16"/>
            </w:rPr>
            <w:fldChar w:fldCharType="end"/>
          </w:r>
        </w:p>
      </w:tc>
    </w:tr>
  </w:tbl>
  <w:p w:rsidR="00077760" w:rsidRPr="00B1350C" w:rsidRDefault="00077760" w:rsidP="00B135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i/>
              <w:sz w:val="16"/>
              <w:szCs w:val="16"/>
            </w:rPr>
          </w:pP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5FA0">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5FA0">
            <w:rPr>
              <w:i/>
              <w:noProof/>
              <w:sz w:val="16"/>
              <w:szCs w:val="16"/>
            </w:rPr>
            <w:t>i</w:t>
          </w:r>
          <w:r w:rsidRPr="007B3B51">
            <w:rPr>
              <w:i/>
              <w:sz w:val="16"/>
              <w:szCs w:val="16"/>
            </w:rPr>
            <w:fldChar w:fldCharType="end"/>
          </w:r>
        </w:p>
      </w:tc>
    </w:tr>
    <w:tr w:rsidR="00077760" w:rsidRPr="00130F37" w:rsidTr="00B1350C">
      <w:tc>
        <w:tcPr>
          <w:tcW w:w="2190" w:type="dxa"/>
          <w:gridSpan w:val="2"/>
        </w:tcPr>
        <w:p w:rsidR="00077760" w:rsidRPr="00130F37" w:rsidRDefault="00077760" w:rsidP="00B13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7A46">
            <w:rPr>
              <w:sz w:val="16"/>
              <w:szCs w:val="16"/>
            </w:rPr>
            <w:t>30</w:t>
          </w:r>
          <w:r w:rsidRPr="00130F37">
            <w:rPr>
              <w:sz w:val="16"/>
              <w:szCs w:val="16"/>
            </w:rPr>
            <w:fldChar w:fldCharType="end"/>
          </w:r>
        </w:p>
      </w:tc>
      <w:tc>
        <w:tcPr>
          <w:tcW w:w="2920" w:type="dxa"/>
        </w:tcPr>
        <w:p w:rsidR="00077760" w:rsidRPr="00130F37" w:rsidRDefault="00077760" w:rsidP="00D5665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7A46">
            <w:rPr>
              <w:sz w:val="16"/>
              <w:szCs w:val="16"/>
            </w:rPr>
            <w:t>01/01/2021</w:t>
          </w:r>
          <w:r w:rsidRPr="00130F37">
            <w:rPr>
              <w:sz w:val="16"/>
              <w:szCs w:val="16"/>
            </w:rPr>
            <w:fldChar w:fldCharType="end"/>
          </w:r>
        </w:p>
      </w:tc>
      <w:tc>
        <w:tcPr>
          <w:tcW w:w="2193" w:type="dxa"/>
          <w:gridSpan w:val="2"/>
        </w:tcPr>
        <w:p w:rsidR="00077760" w:rsidRPr="00130F37" w:rsidRDefault="00077760" w:rsidP="00B13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7A46">
            <w:rPr>
              <w:sz w:val="16"/>
              <w:szCs w:val="16"/>
            </w:rPr>
            <w:instrText>16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7A46">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7A46">
            <w:rPr>
              <w:noProof/>
              <w:sz w:val="16"/>
              <w:szCs w:val="16"/>
            </w:rPr>
            <w:t>16/02/2021</w:t>
          </w:r>
          <w:r w:rsidRPr="00130F37">
            <w:rPr>
              <w:sz w:val="16"/>
              <w:szCs w:val="16"/>
            </w:rPr>
            <w:fldChar w:fldCharType="end"/>
          </w:r>
        </w:p>
      </w:tc>
    </w:tr>
  </w:tbl>
  <w:p w:rsidR="00077760" w:rsidRPr="00B1350C" w:rsidRDefault="00077760" w:rsidP="00B135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2</w:t>
          </w:r>
          <w:r w:rsidRPr="007B3B51">
            <w:rPr>
              <w:i/>
              <w:sz w:val="16"/>
              <w:szCs w:val="16"/>
            </w:rPr>
            <w:fldChar w:fldCharType="end"/>
          </w: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p>
      </w:tc>
    </w:tr>
    <w:tr w:rsidR="00077760" w:rsidRPr="0055472E" w:rsidTr="00B1350C">
      <w:tc>
        <w:tcPr>
          <w:tcW w:w="2190" w:type="dxa"/>
          <w:gridSpan w:val="2"/>
        </w:tcPr>
        <w:p w:rsidR="00077760" w:rsidRPr="0055472E" w:rsidRDefault="00077760" w:rsidP="00B13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7A46">
            <w:rPr>
              <w:sz w:val="16"/>
              <w:szCs w:val="16"/>
            </w:rPr>
            <w:t>30</w:t>
          </w:r>
          <w:r w:rsidRPr="0055472E">
            <w:rPr>
              <w:sz w:val="16"/>
              <w:szCs w:val="16"/>
            </w:rPr>
            <w:fldChar w:fldCharType="end"/>
          </w:r>
        </w:p>
      </w:tc>
      <w:tc>
        <w:tcPr>
          <w:tcW w:w="2920" w:type="dxa"/>
        </w:tcPr>
        <w:p w:rsidR="00077760" w:rsidRPr="0055472E" w:rsidRDefault="00077760" w:rsidP="00B1350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7A46">
            <w:rPr>
              <w:sz w:val="16"/>
              <w:szCs w:val="16"/>
            </w:rPr>
            <w:t>01/01/2021</w:t>
          </w:r>
          <w:r w:rsidRPr="0055472E">
            <w:rPr>
              <w:sz w:val="16"/>
              <w:szCs w:val="16"/>
            </w:rPr>
            <w:fldChar w:fldCharType="end"/>
          </w:r>
        </w:p>
      </w:tc>
      <w:tc>
        <w:tcPr>
          <w:tcW w:w="2193" w:type="dxa"/>
          <w:gridSpan w:val="2"/>
        </w:tcPr>
        <w:p w:rsidR="00077760" w:rsidRPr="0055472E" w:rsidRDefault="00077760" w:rsidP="00B13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7A46">
            <w:rPr>
              <w:sz w:val="16"/>
              <w:szCs w:val="16"/>
            </w:rPr>
            <w:instrText>16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7A46">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7A46">
            <w:rPr>
              <w:noProof/>
              <w:sz w:val="16"/>
              <w:szCs w:val="16"/>
            </w:rPr>
            <w:t>16/02/2021</w:t>
          </w:r>
          <w:r w:rsidRPr="0055472E">
            <w:rPr>
              <w:sz w:val="16"/>
              <w:szCs w:val="16"/>
            </w:rPr>
            <w:fldChar w:fldCharType="end"/>
          </w:r>
        </w:p>
      </w:tc>
    </w:tr>
  </w:tbl>
  <w:p w:rsidR="00077760" w:rsidRPr="00B1350C" w:rsidRDefault="00077760" w:rsidP="00B1350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i/>
              <w:sz w:val="16"/>
              <w:szCs w:val="16"/>
            </w:rPr>
          </w:pP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1</w:t>
          </w:r>
          <w:r w:rsidRPr="007B3B51">
            <w:rPr>
              <w:i/>
              <w:sz w:val="16"/>
              <w:szCs w:val="16"/>
            </w:rPr>
            <w:fldChar w:fldCharType="end"/>
          </w:r>
        </w:p>
      </w:tc>
    </w:tr>
    <w:tr w:rsidR="00077760" w:rsidRPr="00130F37" w:rsidTr="00B1350C">
      <w:tc>
        <w:tcPr>
          <w:tcW w:w="2190" w:type="dxa"/>
          <w:gridSpan w:val="2"/>
        </w:tcPr>
        <w:p w:rsidR="00077760" w:rsidRPr="00130F37" w:rsidRDefault="00077760" w:rsidP="00B135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7A46">
            <w:rPr>
              <w:sz w:val="16"/>
              <w:szCs w:val="16"/>
            </w:rPr>
            <w:t>30</w:t>
          </w:r>
          <w:r w:rsidRPr="00130F37">
            <w:rPr>
              <w:sz w:val="16"/>
              <w:szCs w:val="16"/>
            </w:rPr>
            <w:fldChar w:fldCharType="end"/>
          </w:r>
        </w:p>
      </w:tc>
      <w:tc>
        <w:tcPr>
          <w:tcW w:w="2920" w:type="dxa"/>
        </w:tcPr>
        <w:p w:rsidR="00077760" w:rsidRPr="00130F37" w:rsidRDefault="00077760" w:rsidP="00B1350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7A46">
            <w:rPr>
              <w:sz w:val="16"/>
              <w:szCs w:val="16"/>
            </w:rPr>
            <w:t>01/01/2021</w:t>
          </w:r>
          <w:r w:rsidRPr="00130F37">
            <w:rPr>
              <w:sz w:val="16"/>
              <w:szCs w:val="16"/>
            </w:rPr>
            <w:fldChar w:fldCharType="end"/>
          </w:r>
        </w:p>
      </w:tc>
      <w:tc>
        <w:tcPr>
          <w:tcW w:w="2193" w:type="dxa"/>
          <w:gridSpan w:val="2"/>
        </w:tcPr>
        <w:p w:rsidR="00077760" w:rsidRPr="00130F37" w:rsidRDefault="00077760" w:rsidP="00B135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7A46">
            <w:rPr>
              <w:sz w:val="16"/>
              <w:szCs w:val="16"/>
            </w:rPr>
            <w:instrText>16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7A46">
            <w:rPr>
              <w:sz w:val="16"/>
              <w:szCs w:val="16"/>
            </w:rPr>
            <w:instrText>16/02/2021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7A46">
            <w:rPr>
              <w:noProof/>
              <w:sz w:val="16"/>
              <w:szCs w:val="16"/>
            </w:rPr>
            <w:t>16/02/2021</w:t>
          </w:r>
          <w:r w:rsidRPr="00130F37">
            <w:rPr>
              <w:sz w:val="16"/>
              <w:szCs w:val="16"/>
            </w:rPr>
            <w:fldChar w:fldCharType="end"/>
          </w:r>
        </w:p>
      </w:tc>
    </w:tr>
  </w:tbl>
  <w:p w:rsidR="00077760" w:rsidRPr="00B1350C" w:rsidRDefault="00077760" w:rsidP="00B1350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A1328" w:rsidRDefault="00077760" w:rsidP="00FA0D91">
    <w:pPr>
      <w:pBdr>
        <w:top w:val="single" w:sz="6" w:space="1" w:color="auto"/>
      </w:pBdr>
      <w:spacing w:before="120"/>
      <w:rPr>
        <w:sz w:val="18"/>
      </w:rPr>
    </w:pPr>
  </w:p>
  <w:p w:rsidR="00077760" w:rsidRPr="007A1328" w:rsidRDefault="00077760" w:rsidP="00FA0D9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C7A46">
      <w:rPr>
        <w:i/>
        <w:noProof/>
        <w:sz w:val="18"/>
      </w:rPr>
      <w:t>Primary Industries (Excise) Levies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C7A4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p w:rsidR="00077760" w:rsidRPr="007A1328" w:rsidRDefault="00077760" w:rsidP="00FA0D9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B3B51" w:rsidRDefault="00077760" w:rsidP="00B135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7760" w:rsidRPr="007B3B51" w:rsidTr="00B1350C">
      <w:tc>
        <w:tcPr>
          <w:tcW w:w="1247" w:type="dxa"/>
        </w:tcPr>
        <w:p w:rsidR="00077760" w:rsidRPr="007B3B51" w:rsidRDefault="00077760" w:rsidP="00B135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C7A46">
            <w:rPr>
              <w:i/>
              <w:noProof/>
              <w:sz w:val="16"/>
              <w:szCs w:val="16"/>
            </w:rPr>
            <w:t>122</w:t>
          </w:r>
          <w:r w:rsidRPr="007B3B51">
            <w:rPr>
              <w:i/>
              <w:sz w:val="16"/>
              <w:szCs w:val="16"/>
            </w:rPr>
            <w:fldChar w:fldCharType="end"/>
          </w:r>
        </w:p>
      </w:tc>
      <w:tc>
        <w:tcPr>
          <w:tcW w:w="5387" w:type="dxa"/>
          <w:gridSpan w:val="3"/>
        </w:tcPr>
        <w:p w:rsidR="00077760" w:rsidRPr="007B3B51" w:rsidRDefault="00077760" w:rsidP="00B135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7A46">
            <w:rPr>
              <w:i/>
              <w:noProof/>
              <w:sz w:val="16"/>
              <w:szCs w:val="16"/>
            </w:rPr>
            <w:t>Primary Industries (Excise) Levies Act 1999</w:t>
          </w:r>
          <w:r w:rsidRPr="007B3B51">
            <w:rPr>
              <w:i/>
              <w:sz w:val="16"/>
              <w:szCs w:val="16"/>
            </w:rPr>
            <w:fldChar w:fldCharType="end"/>
          </w:r>
        </w:p>
      </w:tc>
      <w:tc>
        <w:tcPr>
          <w:tcW w:w="669" w:type="dxa"/>
        </w:tcPr>
        <w:p w:rsidR="00077760" w:rsidRPr="007B3B51" w:rsidRDefault="00077760" w:rsidP="00B1350C">
          <w:pPr>
            <w:jc w:val="right"/>
            <w:rPr>
              <w:sz w:val="16"/>
              <w:szCs w:val="16"/>
            </w:rPr>
          </w:pPr>
        </w:p>
      </w:tc>
    </w:tr>
    <w:tr w:rsidR="00077760" w:rsidRPr="0055472E" w:rsidTr="00B1350C">
      <w:tc>
        <w:tcPr>
          <w:tcW w:w="2190" w:type="dxa"/>
          <w:gridSpan w:val="2"/>
        </w:tcPr>
        <w:p w:rsidR="00077760" w:rsidRPr="0055472E" w:rsidRDefault="00077760" w:rsidP="00B135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7A46">
            <w:rPr>
              <w:sz w:val="16"/>
              <w:szCs w:val="16"/>
            </w:rPr>
            <w:t>30</w:t>
          </w:r>
          <w:r w:rsidRPr="0055472E">
            <w:rPr>
              <w:sz w:val="16"/>
              <w:szCs w:val="16"/>
            </w:rPr>
            <w:fldChar w:fldCharType="end"/>
          </w:r>
        </w:p>
      </w:tc>
      <w:tc>
        <w:tcPr>
          <w:tcW w:w="2920" w:type="dxa"/>
        </w:tcPr>
        <w:p w:rsidR="00077760" w:rsidRPr="0055472E" w:rsidRDefault="00077760" w:rsidP="00B1350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7A46">
            <w:rPr>
              <w:sz w:val="16"/>
              <w:szCs w:val="16"/>
            </w:rPr>
            <w:t>01/01/2021</w:t>
          </w:r>
          <w:r w:rsidRPr="0055472E">
            <w:rPr>
              <w:sz w:val="16"/>
              <w:szCs w:val="16"/>
            </w:rPr>
            <w:fldChar w:fldCharType="end"/>
          </w:r>
        </w:p>
      </w:tc>
      <w:tc>
        <w:tcPr>
          <w:tcW w:w="2193" w:type="dxa"/>
          <w:gridSpan w:val="2"/>
        </w:tcPr>
        <w:p w:rsidR="00077760" w:rsidRPr="0055472E" w:rsidRDefault="00077760" w:rsidP="00B135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7A46">
            <w:rPr>
              <w:sz w:val="16"/>
              <w:szCs w:val="16"/>
            </w:rPr>
            <w:instrText>16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7A46">
            <w:rPr>
              <w:sz w:val="16"/>
              <w:szCs w:val="16"/>
            </w:rPr>
            <w:instrText>16/02/2021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7A46">
            <w:rPr>
              <w:noProof/>
              <w:sz w:val="16"/>
              <w:szCs w:val="16"/>
            </w:rPr>
            <w:t>16/02/2021</w:t>
          </w:r>
          <w:r w:rsidRPr="0055472E">
            <w:rPr>
              <w:sz w:val="16"/>
              <w:szCs w:val="16"/>
            </w:rPr>
            <w:fldChar w:fldCharType="end"/>
          </w:r>
        </w:p>
      </w:tc>
    </w:tr>
  </w:tbl>
  <w:p w:rsidR="00077760" w:rsidRPr="00B1350C" w:rsidRDefault="00077760" w:rsidP="00B13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60" w:rsidRPr="00082589" w:rsidRDefault="00077760" w:rsidP="00C11735">
      <w:pPr>
        <w:spacing w:line="240" w:lineRule="auto"/>
        <w:rPr>
          <w:sz w:val="16"/>
        </w:rPr>
      </w:pPr>
      <w:r>
        <w:separator/>
      </w:r>
    </w:p>
  </w:footnote>
  <w:footnote w:type="continuationSeparator" w:id="0">
    <w:p w:rsidR="00077760" w:rsidRPr="00082589" w:rsidRDefault="00077760" w:rsidP="00C1173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rsidP="00B1350C">
    <w:pPr>
      <w:pStyle w:val="Header"/>
      <w:pBdr>
        <w:bottom w:val="single" w:sz="6" w:space="1" w:color="auto"/>
      </w:pBdr>
    </w:pPr>
  </w:p>
  <w:p w:rsidR="00077760" w:rsidRDefault="00077760" w:rsidP="00B1350C">
    <w:pPr>
      <w:pStyle w:val="Header"/>
      <w:pBdr>
        <w:bottom w:val="single" w:sz="6" w:space="1" w:color="auto"/>
      </w:pBdr>
    </w:pPr>
  </w:p>
  <w:p w:rsidR="00077760" w:rsidRPr="001E77D2" w:rsidRDefault="00077760" w:rsidP="00B1350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77760" w:rsidRDefault="0007776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77760" w:rsidRDefault="000777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77760" w:rsidRDefault="00077760">
    <w:pPr>
      <w:rPr>
        <w:b/>
      </w:rPr>
    </w:pPr>
  </w:p>
  <w:p w:rsidR="00077760" w:rsidRPr="004F15AE" w:rsidRDefault="00077760">
    <w:pPr>
      <w:pBdr>
        <w:bottom w:val="single" w:sz="6" w:space="1" w:color="auto"/>
      </w:pBdr>
      <w:rPr>
        <w:sz w:val="24"/>
      </w:rPr>
    </w:pPr>
    <w:r w:rsidRPr="004F15AE">
      <w:rPr>
        <w:sz w:val="24"/>
      </w:rPr>
      <w:t xml:space="preserve">Clause </w:t>
    </w:r>
    <w:r w:rsidR="0014799B" w:rsidRPr="004F15AE">
      <w:rPr>
        <w:sz w:val="24"/>
      </w:rPr>
      <w:fldChar w:fldCharType="begin"/>
    </w:r>
    <w:r w:rsidR="0014799B" w:rsidRPr="004F15AE">
      <w:rPr>
        <w:sz w:val="24"/>
      </w:rPr>
      <w:instrText xml:space="preserve"> STYLEREF CharSectno </w:instrText>
    </w:r>
    <w:r w:rsidR="0014799B" w:rsidRPr="004F15AE">
      <w:rPr>
        <w:sz w:val="24"/>
      </w:rPr>
      <w:fldChar w:fldCharType="separate"/>
    </w:r>
    <w:r w:rsidR="002C7A46">
      <w:rPr>
        <w:noProof/>
        <w:sz w:val="24"/>
      </w:rPr>
      <w:t>8</w:t>
    </w:r>
    <w:r w:rsidR="0014799B" w:rsidRPr="004F15AE">
      <w:rPr>
        <w:noProof/>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rsidP="00FA0D9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77760" w:rsidRDefault="00077760" w:rsidP="00FA0D9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77760" w:rsidRDefault="00077760" w:rsidP="00FA0D9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77760" w:rsidRDefault="00077760" w:rsidP="00FA0D91">
    <w:pPr>
      <w:jc w:val="right"/>
      <w:rPr>
        <w:b/>
      </w:rPr>
    </w:pPr>
  </w:p>
  <w:p w:rsidR="00077760" w:rsidRPr="004F15AE" w:rsidRDefault="00077760" w:rsidP="00FA0D91">
    <w:pPr>
      <w:pBdr>
        <w:bottom w:val="single" w:sz="6" w:space="1" w:color="auto"/>
      </w:pBdr>
      <w:jc w:val="right"/>
      <w:rPr>
        <w:sz w:val="24"/>
      </w:rPr>
    </w:pPr>
    <w:r w:rsidRPr="004F15AE">
      <w:rPr>
        <w:sz w:val="24"/>
      </w:rPr>
      <w:t xml:space="preserve">Clause </w:t>
    </w:r>
    <w:r w:rsidR="0014799B" w:rsidRPr="004F15AE">
      <w:rPr>
        <w:sz w:val="24"/>
      </w:rPr>
      <w:fldChar w:fldCharType="begin"/>
    </w:r>
    <w:r w:rsidR="0014799B" w:rsidRPr="004F15AE">
      <w:rPr>
        <w:sz w:val="24"/>
      </w:rPr>
      <w:instrText xml:space="preserve"> STYLEREF CharSectno </w:instrText>
    </w:r>
    <w:r w:rsidR="0014799B" w:rsidRPr="004F15AE">
      <w:rPr>
        <w:sz w:val="24"/>
      </w:rPr>
      <w:fldChar w:fldCharType="separate"/>
    </w:r>
    <w:r w:rsidR="002C7A46">
      <w:rPr>
        <w:noProof/>
        <w:sz w:val="24"/>
      </w:rPr>
      <w:t>8</w:t>
    </w:r>
    <w:r w:rsidR="0014799B" w:rsidRPr="004F15AE">
      <w:rPr>
        <w:noProof/>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E528B" w:rsidRDefault="00077760" w:rsidP="00FA0D91">
    <w:pPr>
      <w:rPr>
        <w:sz w:val="26"/>
        <w:szCs w:val="26"/>
      </w:rPr>
    </w:pPr>
  </w:p>
  <w:p w:rsidR="00077760" w:rsidRPr="00750516" w:rsidRDefault="00077760" w:rsidP="00FA0D91">
    <w:pPr>
      <w:rPr>
        <w:b/>
        <w:sz w:val="20"/>
      </w:rPr>
    </w:pPr>
    <w:r w:rsidRPr="00750516">
      <w:rPr>
        <w:b/>
        <w:sz w:val="20"/>
      </w:rPr>
      <w:t>Endnotes</w:t>
    </w:r>
  </w:p>
  <w:p w:rsidR="00077760" w:rsidRPr="007A1328" w:rsidRDefault="00077760" w:rsidP="00FA0D91">
    <w:pPr>
      <w:rPr>
        <w:sz w:val="20"/>
      </w:rPr>
    </w:pPr>
  </w:p>
  <w:p w:rsidR="00077760" w:rsidRPr="007A1328" w:rsidRDefault="00077760" w:rsidP="00FA0D91">
    <w:pPr>
      <w:rPr>
        <w:b/>
        <w:sz w:val="24"/>
      </w:rPr>
    </w:pPr>
  </w:p>
  <w:p w:rsidR="00077760" w:rsidRPr="007E528B" w:rsidRDefault="00077760" w:rsidP="00FA0D9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C7A46">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E528B" w:rsidRDefault="00077760" w:rsidP="00FA0D91">
    <w:pPr>
      <w:jc w:val="right"/>
      <w:rPr>
        <w:sz w:val="26"/>
        <w:szCs w:val="26"/>
      </w:rPr>
    </w:pPr>
  </w:p>
  <w:p w:rsidR="00077760" w:rsidRPr="00750516" w:rsidRDefault="00077760" w:rsidP="00FA0D91">
    <w:pPr>
      <w:jc w:val="right"/>
      <w:rPr>
        <w:b/>
        <w:sz w:val="20"/>
      </w:rPr>
    </w:pPr>
    <w:r w:rsidRPr="00750516">
      <w:rPr>
        <w:b/>
        <w:sz w:val="20"/>
      </w:rPr>
      <w:t>Endnotes</w:t>
    </w:r>
  </w:p>
  <w:p w:rsidR="00077760" w:rsidRPr="007A1328" w:rsidRDefault="00077760" w:rsidP="00FA0D91">
    <w:pPr>
      <w:jc w:val="right"/>
      <w:rPr>
        <w:sz w:val="20"/>
      </w:rPr>
    </w:pPr>
  </w:p>
  <w:p w:rsidR="00077760" w:rsidRPr="007A1328" w:rsidRDefault="00077760" w:rsidP="00FA0D91">
    <w:pPr>
      <w:jc w:val="right"/>
      <w:rPr>
        <w:b/>
        <w:sz w:val="24"/>
      </w:rPr>
    </w:pPr>
  </w:p>
  <w:p w:rsidR="00077760" w:rsidRPr="007E528B" w:rsidRDefault="00077760" w:rsidP="00FA0D9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C7A46">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jc w:val="right"/>
    </w:pPr>
  </w:p>
  <w:p w:rsidR="00077760" w:rsidRDefault="00077760">
    <w:pPr>
      <w:jc w:val="right"/>
      <w:rPr>
        <w:i/>
      </w:rPr>
    </w:pPr>
  </w:p>
  <w:p w:rsidR="00077760" w:rsidRDefault="00077760">
    <w:pPr>
      <w:jc w:val="right"/>
    </w:pPr>
  </w:p>
  <w:p w:rsidR="00077760" w:rsidRDefault="00077760">
    <w:pPr>
      <w:jc w:val="right"/>
      <w:rPr>
        <w:sz w:val="24"/>
      </w:rPr>
    </w:pPr>
  </w:p>
  <w:p w:rsidR="00077760" w:rsidRDefault="00077760">
    <w:pPr>
      <w:pBdr>
        <w:bottom w:val="single" w:sz="12" w:space="1" w:color="auto"/>
      </w:pBdr>
      <w:jc w:val="right"/>
      <w:rPr>
        <w:i/>
        <w:sz w:val="24"/>
      </w:rPr>
    </w:pPr>
  </w:p>
  <w:p w:rsidR="00077760" w:rsidRDefault="0007776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jc w:val="right"/>
      <w:rPr>
        <w:b/>
      </w:rPr>
    </w:pPr>
  </w:p>
  <w:p w:rsidR="00077760" w:rsidRDefault="00077760">
    <w:pPr>
      <w:jc w:val="right"/>
      <w:rPr>
        <w:b/>
        <w:i/>
      </w:rPr>
    </w:pPr>
  </w:p>
  <w:p w:rsidR="00077760" w:rsidRDefault="00077760">
    <w:pPr>
      <w:jc w:val="right"/>
    </w:pPr>
  </w:p>
  <w:p w:rsidR="00077760" w:rsidRDefault="00077760">
    <w:pPr>
      <w:jc w:val="right"/>
      <w:rPr>
        <w:b/>
        <w:sz w:val="24"/>
      </w:rPr>
    </w:pPr>
  </w:p>
  <w:p w:rsidR="00077760" w:rsidRDefault="00077760">
    <w:pPr>
      <w:pBdr>
        <w:bottom w:val="single" w:sz="12" w:space="1" w:color="auto"/>
      </w:pBdr>
      <w:jc w:val="right"/>
      <w:rPr>
        <w:b/>
        <w:i/>
        <w:sz w:val="24"/>
      </w:rPr>
    </w:pPr>
  </w:p>
  <w:p w:rsidR="00077760" w:rsidRDefault="000777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rsidP="00B1350C">
    <w:pPr>
      <w:pStyle w:val="Header"/>
      <w:pBdr>
        <w:bottom w:val="single" w:sz="4" w:space="1" w:color="auto"/>
      </w:pBdr>
    </w:pPr>
  </w:p>
  <w:p w:rsidR="00077760" w:rsidRDefault="00077760" w:rsidP="00B1350C">
    <w:pPr>
      <w:pStyle w:val="Header"/>
      <w:pBdr>
        <w:bottom w:val="single" w:sz="4" w:space="1" w:color="auto"/>
      </w:pBdr>
    </w:pPr>
  </w:p>
  <w:p w:rsidR="00077760" w:rsidRPr="001E77D2" w:rsidRDefault="00077760" w:rsidP="00B1350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5F1388" w:rsidRDefault="00077760" w:rsidP="00B1350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ED79B6" w:rsidRDefault="00077760" w:rsidP="00FA0D9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ED79B6" w:rsidRDefault="00077760" w:rsidP="00FA0D9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ED79B6" w:rsidRDefault="00077760" w:rsidP="00FA0D9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Default="00077760" w:rsidP="00FA0D9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77760" w:rsidRDefault="00077760" w:rsidP="00FA0D9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77760" w:rsidRPr="007A1328" w:rsidRDefault="00077760" w:rsidP="00FA0D9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77760" w:rsidRPr="007A1328" w:rsidRDefault="00077760" w:rsidP="00FA0D91">
    <w:pPr>
      <w:rPr>
        <w:b/>
        <w:sz w:val="24"/>
      </w:rPr>
    </w:pPr>
  </w:p>
  <w:p w:rsidR="00077760" w:rsidRPr="007A1328" w:rsidRDefault="00077760" w:rsidP="00FA0D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C7A46">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A1328" w:rsidRDefault="00077760" w:rsidP="00FA0D9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77760" w:rsidRPr="007A1328" w:rsidRDefault="00077760" w:rsidP="00FA0D9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77760" w:rsidRPr="007A1328" w:rsidRDefault="00077760" w:rsidP="00FA0D9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77760" w:rsidRPr="007A1328" w:rsidRDefault="00077760" w:rsidP="00FA0D91">
    <w:pPr>
      <w:jc w:val="right"/>
      <w:rPr>
        <w:b/>
        <w:sz w:val="24"/>
      </w:rPr>
    </w:pPr>
  </w:p>
  <w:p w:rsidR="00077760" w:rsidRPr="007A1328" w:rsidRDefault="00077760" w:rsidP="00FA0D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5FA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60" w:rsidRPr="007A1328" w:rsidRDefault="00077760" w:rsidP="00FA0D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9"/>
  </w:num>
  <w:num w:numId="36">
    <w:abstractNumId w:val="33"/>
  </w:num>
  <w:num w:numId="37">
    <w:abstractNumId w:val="17"/>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21"/>
  </w:num>
  <w:num w:numId="47">
    <w:abstractNumId w:val="38"/>
  </w:num>
  <w:num w:numId="48">
    <w:abstractNumId w:val="22"/>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9F2"/>
    <w:rsid w:val="000029FC"/>
    <w:rsid w:val="00002BDD"/>
    <w:rsid w:val="00002BF2"/>
    <w:rsid w:val="000100CD"/>
    <w:rsid w:val="00022C05"/>
    <w:rsid w:val="00023050"/>
    <w:rsid w:val="00025FCE"/>
    <w:rsid w:val="00031303"/>
    <w:rsid w:val="00033DBC"/>
    <w:rsid w:val="000420DE"/>
    <w:rsid w:val="000442A8"/>
    <w:rsid w:val="000575FB"/>
    <w:rsid w:val="000614CC"/>
    <w:rsid w:val="00061691"/>
    <w:rsid w:val="00061FE0"/>
    <w:rsid w:val="00063E77"/>
    <w:rsid w:val="00070905"/>
    <w:rsid w:val="00071BAB"/>
    <w:rsid w:val="0007513E"/>
    <w:rsid w:val="00076E84"/>
    <w:rsid w:val="00077760"/>
    <w:rsid w:val="00086143"/>
    <w:rsid w:val="00087DD6"/>
    <w:rsid w:val="00093174"/>
    <w:rsid w:val="00095FCB"/>
    <w:rsid w:val="000B008A"/>
    <w:rsid w:val="000B3504"/>
    <w:rsid w:val="000C1E10"/>
    <w:rsid w:val="000D0C66"/>
    <w:rsid w:val="000E677B"/>
    <w:rsid w:val="000E71CB"/>
    <w:rsid w:val="00103423"/>
    <w:rsid w:val="00105C00"/>
    <w:rsid w:val="00107D62"/>
    <w:rsid w:val="00113FD3"/>
    <w:rsid w:val="00121CD1"/>
    <w:rsid w:val="0013120B"/>
    <w:rsid w:val="00131A51"/>
    <w:rsid w:val="00144209"/>
    <w:rsid w:val="0014799B"/>
    <w:rsid w:val="001510A5"/>
    <w:rsid w:val="00166D62"/>
    <w:rsid w:val="00172C04"/>
    <w:rsid w:val="001746B0"/>
    <w:rsid w:val="0017479E"/>
    <w:rsid w:val="00177156"/>
    <w:rsid w:val="00182E26"/>
    <w:rsid w:val="00184FE3"/>
    <w:rsid w:val="00195D18"/>
    <w:rsid w:val="001A00CD"/>
    <w:rsid w:val="001B5915"/>
    <w:rsid w:val="001C55F0"/>
    <w:rsid w:val="001D23BF"/>
    <w:rsid w:val="001E14E0"/>
    <w:rsid w:val="001E270D"/>
    <w:rsid w:val="001E53B0"/>
    <w:rsid w:val="001F140F"/>
    <w:rsid w:val="001F1F91"/>
    <w:rsid w:val="001F79BC"/>
    <w:rsid w:val="00203F15"/>
    <w:rsid w:val="00204F55"/>
    <w:rsid w:val="0020790F"/>
    <w:rsid w:val="00212970"/>
    <w:rsid w:val="00213F8F"/>
    <w:rsid w:val="00214AA2"/>
    <w:rsid w:val="00217122"/>
    <w:rsid w:val="0023222A"/>
    <w:rsid w:val="00235CB9"/>
    <w:rsid w:val="002402F8"/>
    <w:rsid w:val="002445A8"/>
    <w:rsid w:val="002501BF"/>
    <w:rsid w:val="002505D8"/>
    <w:rsid w:val="00255636"/>
    <w:rsid w:val="00257CEE"/>
    <w:rsid w:val="002615F3"/>
    <w:rsid w:val="00261E59"/>
    <w:rsid w:val="00273B0F"/>
    <w:rsid w:val="00274FCF"/>
    <w:rsid w:val="0028182C"/>
    <w:rsid w:val="0028439E"/>
    <w:rsid w:val="002855CF"/>
    <w:rsid w:val="00291C7D"/>
    <w:rsid w:val="0029663B"/>
    <w:rsid w:val="002B0572"/>
    <w:rsid w:val="002B1230"/>
    <w:rsid w:val="002B1A7A"/>
    <w:rsid w:val="002B1FE7"/>
    <w:rsid w:val="002B30CC"/>
    <w:rsid w:val="002C545B"/>
    <w:rsid w:val="002C7A46"/>
    <w:rsid w:val="002D7F33"/>
    <w:rsid w:val="002E4EF4"/>
    <w:rsid w:val="002E6351"/>
    <w:rsid w:val="002F4B2C"/>
    <w:rsid w:val="002F5B83"/>
    <w:rsid w:val="002F6687"/>
    <w:rsid w:val="0030145E"/>
    <w:rsid w:val="0030688D"/>
    <w:rsid w:val="00310561"/>
    <w:rsid w:val="00310CA4"/>
    <w:rsid w:val="0031236A"/>
    <w:rsid w:val="00315BEA"/>
    <w:rsid w:val="00327646"/>
    <w:rsid w:val="00327E48"/>
    <w:rsid w:val="0033330E"/>
    <w:rsid w:val="003369BD"/>
    <w:rsid w:val="00344058"/>
    <w:rsid w:val="00347F24"/>
    <w:rsid w:val="00355C8F"/>
    <w:rsid w:val="003707C4"/>
    <w:rsid w:val="003810D7"/>
    <w:rsid w:val="0038159E"/>
    <w:rsid w:val="00381AB0"/>
    <w:rsid w:val="003922A9"/>
    <w:rsid w:val="00393942"/>
    <w:rsid w:val="003970EE"/>
    <w:rsid w:val="00397609"/>
    <w:rsid w:val="003B0209"/>
    <w:rsid w:val="003B034F"/>
    <w:rsid w:val="003B08DF"/>
    <w:rsid w:val="003C4FBB"/>
    <w:rsid w:val="003C541E"/>
    <w:rsid w:val="003D0292"/>
    <w:rsid w:val="003D2660"/>
    <w:rsid w:val="003E33AA"/>
    <w:rsid w:val="003E52D5"/>
    <w:rsid w:val="003E552A"/>
    <w:rsid w:val="003E6911"/>
    <w:rsid w:val="003F08EB"/>
    <w:rsid w:val="003F4EB2"/>
    <w:rsid w:val="00407F28"/>
    <w:rsid w:val="004118A4"/>
    <w:rsid w:val="00416BF2"/>
    <w:rsid w:val="00424465"/>
    <w:rsid w:val="00432AAA"/>
    <w:rsid w:val="004404D3"/>
    <w:rsid w:val="00443BCB"/>
    <w:rsid w:val="00454344"/>
    <w:rsid w:val="00455B55"/>
    <w:rsid w:val="004573A7"/>
    <w:rsid w:val="004650E6"/>
    <w:rsid w:val="00476BEE"/>
    <w:rsid w:val="00477F5E"/>
    <w:rsid w:val="00481768"/>
    <w:rsid w:val="004860A8"/>
    <w:rsid w:val="004918A6"/>
    <w:rsid w:val="00492D9C"/>
    <w:rsid w:val="00495146"/>
    <w:rsid w:val="0049595A"/>
    <w:rsid w:val="004A2245"/>
    <w:rsid w:val="004B2393"/>
    <w:rsid w:val="004B4D20"/>
    <w:rsid w:val="004B6C75"/>
    <w:rsid w:val="004B71D8"/>
    <w:rsid w:val="004C7B2C"/>
    <w:rsid w:val="004D066E"/>
    <w:rsid w:val="004D38BD"/>
    <w:rsid w:val="004D5053"/>
    <w:rsid w:val="004E39F0"/>
    <w:rsid w:val="004F0A70"/>
    <w:rsid w:val="004F1280"/>
    <w:rsid w:val="004F15AE"/>
    <w:rsid w:val="004F1611"/>
    <w:rsid w:val="004F56BB"/>
    <w:rsid w:val="004F5B0B"/>
    <w:rsid w:val="00503CA5"/>
    <w:rsid w:val="00511F6E"/>
    <w:rsid w:val="00512768"/>
    <w:rsid w:val="005143F0"/>
    <w:rsid w:val="00514473"/>
    <w:rsid w:val="00515B89"/>
    <w:rsid w:val="00522CAC"/>
    <w:rsid w:val="005239B9"/>
    <w:rsid w:val="00526614"/>
    <w:rsid w:val="005303A5"/>
    <w:rsid w:val="00535955"/>
    <w:rsid w:val="00535A57"/>
    <w:rsid w:val="005442A4"/>
    <w:rsid w:val="005444B5"/>
    <w:rsid w:val="00552531"/>
    <w:rsid w:val="0055491C"/>
    <w:rsid w:val="00556C39"/>
    <w:rsid w:val="00556FAA"/>
    <w:rsid w:val="005868E9"/>
    <w:rsid w:val="00594045"/>
    <w:rsid w:val="005A176A"/>
    <w:rsid w:val="005A6027"/>
    <w:rsid w:val="005B3CB5"/>
    <w:rsid w:val="005B5BE4"/>
    <w:rsid w:val="005B6C63"/>
    <w:rsid w:val="005C22A9"/>
    <w:rsid w:val="005D5356"/>
    <w:rsid w:val="005F7807"/>
    <w:rsid w:val="0060317C"/>
    <w:rsid w:val="0060638F"/>
    <w:rsid w:val="00610994"/>
    <w:rsid w:val="00612D84"/>
    <w:rsid w:val="006251C0"/>
    <w:rsid w:val="00631A40"/>
    <w:rsid w:val="00632650"/>
    <w:rsid w:val="00640E0B"/>
    <w:rsid w:val="00642189"/>
    <w:rsid w:val="006467A1"/>
    <w:rsid w:val="00651F8C"/>
    <w:rsid w:val="00663E5B"/>
    <w:rsid w:val="00664B4F"/>
    <w:rsid w:val="00666AF6"/>
    <w:rsid w:val="00667699"/>
    <w:rsid w:val="00672501"/>
    <w:rsid w:val="00677B4A"/>
    <w:rsid w:val="0068779A"/>
    <w:rsid w:val="006903A6"/>
    <w:rsid w:val="006A014C"/>
    <w:rsid w:val="006A4E1E"/>
    <w:rsid w:val="006A5342"/>
    <w:rsid w:val="006A7178"/>
    <w:rsid w:val="006B0395"/>
    <w:rsid w:val="006B4514"/>
    <w:rsid w:val="006B4D76"/>
    <w:rsid w:val="006B5C73"/>
    <w:rsid w:val="006C18F3"/>
    <w:rsid w:val="006D26ED"/>
    <w:rsid w:val="006E1790"/>
    <w:rsid w:val="006E1AC9"/>
    <w:rsid w:val="006F044C"/>
    <w:rsid w:val="006F1734"/>
    <w:rsid w:val="006F6258"/>
    <w:rsid w:val="006F63A8"/>
    <w:rsid w:val="00703CA0"/>
    <w:rsid w:val="00711437"/>
    <w:rsid w:val="0071367A"/>
    <w:rsid w:val="007205E6"/>
    <w:rsid w:val="007222C3"/>
    <w:rsid w:val="00725206"/>
    <w:rsid w:val="00733A51"/>
    <w:rsid w:val="00746642"/>
    <w:rsid w:val="0075086A"/>
    <w:rsid w:val="007523F0"/>
    <w:rsid w:val="007545E7"/>
    <w:rsid w:val="007649B7"/>
    <w:rsid w:val="007667AD"/>
    <w:rsid w:val="00776FFD"/>
    <w:rsid w:val="00777FFB"/>
    <w:rsid w:val="00783801"/>
    <w:rsid w:val="007A0BFD"/>
    <w:rsid w:val="007B57CB"/>
    <w:rsid w:val="007B7959"/>
    <w:rsid w:val="007C2343"/>
    <w:rsid w:val="007C758C"/>
    <w:rsid w:val="007D5836"/>
    <w:rsid w:val="007E1922"/>
    <w:rsid w:val="007E1BB5"/>
    <w:rsid w:val="007E605E"/>
    <w:rsid w:val="007E6A80"/>
    <w:rsid w:val="007E6C24"/>
    <w:rsid w:val="00803956"/>
    <w:rsid w:val="00804A8B"/>
    <w:rsid w:val="00805EC9"/>
    <w:rsid w:val="00817955"/>
    <w:rsid w:val="00833C35"/>
    <w:rsid w:val="00834CFA"/>
    <w:rsid w:val="00834D60"/>
    <w:rsid w:val="00842046"/>
    <w:rsid w:val="00847775"/>
    <w:rsid w:val="00851A35"/>
    <w:rsid w:val="00855BD7"/>
    <w:rsid w:val="00855EDC"/>
    <w:rsid w:val="00860340"/>
    <w:rsid w:val="00861E0C"/>
    <w:rsid w:val="008641C0"/>
    <w:rsid w:val="00867DA6"/>
    <w:rsid w:val="008750E3"/>
    <w:rsid w:val="008834D1"/>
    <w:rsid w:val="00885366"/>
    <w:rsid w:val="0089494C"/>
    <w:rsid w:val="00897710"/>
    <w:rsid w:val="008B63E1"/>
    <w:rsid w:val="008B67AC"/>
    <w:rsid w:val="008B6C45"/>
    <w:rsid w:val="008C0652"/>
    <w:rsid w:val="008C6ADB"/>
    <w:rsid w:val="008D2E61"/>
    <w:rsid w:val="008E7957"/>
    <w:rsid w:val="008E79DA"/>
    <w:rsid w:val="008F21A6"/>
    <w:rsid w:val="00900049"/>
    <w:rsid w:val="009035E6"/>
    <w:rsid w:val="00904D5F"/>
    <w:rsid w:val="0090787B"/>
    <w:rsid w:val="00907D28"/>
    <w:rsid w:val="00907E71"/>
    <w:rsid w:val="00913866"/>
    <w:rsid w:val="0091490A"/>
    <w:rsid w:val="009225ED"/>
    <w:rsid w:val="00924551"/>
    <w:rsid w:val="00924F19"/>
    <w:rsid w:val="00927639"/>
    <w:rsid w:val="009327D2"/>
    <w:rsid w:val="00933891"/>
    <w:rsid w:val="009378E7"/>
    <w:rsid w:val="00937CC7"/>
    <w:rsid w:val="00937EF0"/>
    <w:rsid w:val="00940902"/>
    <w:rsid w:val="00947F21"/>
    <w:rsid w:val="00950B08"/>
    <w:rsid w:val="00953984"/>
    <w:rsid w:val="009616AC"/>
    <w:rsid w:val="00964802"/>
    <w:rsid w:val="009717EF"/>
    <w:rsid w:val="0097346C"/>
    <w:rsid w:val="009776D5"/>
    <w:rsid w:val="00983C7C"/>
    <w:rsid w:val="00986783"/>
    <w:rsid w:val="009936B8"/>
    <w:rsid w:val="009A60DA"/>
    <w:rsid w:val="009B199B"/>
    <w:rsid w:val="009B51CC"/>
    <w:rsid w:val="009B5707"/>
    <w:rsid w:val="009C1E86"/>
    <w:rsid w:val="009C2551"/>
    <w:rsid w:val="009C3098"/>
    <w:rsid w:val="009C48AF"/>
    <w:rsid w:val="009C55D1"/>
    <w:rsid w:val="009C6061"/>
    <w:rsid w:val="009C7738"/>
    <w:rsid w:val="009D4081"/>
    <w:rsid w:val="009E059D"/>
    <w:rsid w:val="009E346B"/>
    <w:rsid w:val="009F64DD"/>
    <w:rsid w:val="00A021E1"/>
    <w:rsid w:val="00A066E5"/>
    <w:rsid w:val="00A174FB"/>
    <w:rsid w:val="00A20170"/>
    <w:rsid w:val="00A24E99"/>
    <w:rsid w:val="00A270C2"/>
    <w:rsid w:val="00A32981"/>
    <w:rsid w:val="00A333D2"/>
    <w:rsid w:val="00A34C77"/>
    <w:rsid w:val="00A412AC"/>
    <w:rsid w:val="00A628C7"/>
    <w:rsid w:val="00A64BBD"/>
    <w:rsid w:val="00A731A6"/>
    <w:rsid w:val="00A769F6"/>
    <w:rsid w:val="00A76A6E"/>
    <w:rsid w:val="00A80546"/>
    <w:rsid w:val="00A8266A"/>
    <w:rsid w:val="00A82E67"/>
    <w:rsid w:val="00A8455B"/>
    <w:rsid w:val="00A91F7A"/>
    <w:rsid w:val="00A9204A"/>
    <w:rsid w:val="00A924B7"/>
    <w:rsid w:val="00A92DE6"/>
    <w:rsid w:val="00AA2973"/>
    <w:rsid w:val="00AA3BA4"/>
    <w:rsid w:val="00AB0884"/>
    <w:rsid w:val="00AB7153"/>
    <w:rsid w:val="00AB7A0C"/>
    <w:rsid w:val="00AC0BA1"/>
    <w:rsid w:val="00AC59CE"/>
    <w:rsid w:val="00AD5D83"/>
    <w:rsid w:val="00AD6419"/>
    <w:rsid w:val="00AE32EC"/>
    <w:rsid w:val="00AE350F"/>
    <w:rsid w:val="00AE6168"/>
    <w:rsid w:val="00AF3E78"/>
    <w:rsid w:val="00AF728F"/>
    <w:rsid w:val="00B036D7"/>
    <w:rsid w:val="00B03BB7"/>
    <w:rsid w:val="00B05F71"/>
    <w:rsid w:val="00B060D4"/>
    <w:rsid w:val="00B11400"/>
    <w:rsid w:val="00B1350C"/>
    <w:rsid w:val="00B1466D"/>
    <w:rsid w:val="00B15D89"/>
    <w:rsid w:val="00B24B9F"/>
    <w:rsid w:val="00B27A27"/>
    <w:rsid w:val="00B33CE6"/>
    <w:rsid w:val="00B34B46"/>
    <w:rsid w:val="00B35186"/>
    <w:rsid w:val="00B40A3A"/>
    <w:rsid w:val="00B454CB"/>
    <w:rsid w:val="00B475DA"/>
    <w:rsid w:val="00B66475"/>
    <w:rsid w:val="00B72DDC"/>
    <w:rsid w:val="00B734F0"/>
    <w:rsid w:val="00B82B0F"/>
    <w:rsid w:val="00B945CB"/>
    <w:rsid w:val="00B951FB"/>
    <w:rsid w:val="00B96E79"/>
    <w:rsid w:val="00BB0FCC"/>
    <w:rsid w:val="00BB46BE"/>
    <w:rsid w:val="00BC1873"/>
    <w:rsid w:val="00BC64A9"/>
    <w:rsid w:val="00BD056C"/>
    <w:rsid w:val="00BD1789"/>
    <w:rsid w:val="00BD3BEF"/>
    <w:rsid w:val="00BD7FFC"/>
    <w:rsid w:val="00BE0FB2"/>
    <w:rsid w:val="00BE2651"/>
    <w:rsid w:val="00BE29A4"/>
    <w:rsid w:val="00BE3D7E"/>
    <w:rsid w:val="00BE627E"/>
    <w:rsid w:val="00BF1262"/>
    <w:rsid w:val="00BF1A37"/>
    <w:rsid w:val="00BF7153"/>
    <w:rsid w:val="00C11735"/>
    <w:rsid w:val="00C15378"/>
    <w:rsid w:val="00C23E76"/>
    <w:rsid w:val="00C26447"/>
    <w:rsid w:val="00C40F85"/>
    <w:rsid w:val="00C506D4"/>
    <w:rsid w:val="00C550E5"/>
    <w:rsid w:val="00C561A0"/>
    <w:rsid w:val="00C575E9"/>
    <w:rsid w:val="00C62480"/>
    <w:rsid w:val="00C6409C"/>
    <w:rsid w:val="00C66A9C"/>
    <w:rsid w:val="00C85125"/>
    <w:rsid w:val="00C85FA0"/>
    <w:rsid w:val="00C863E4"/>
    <w:rsid w:val="00C865EE"/>
    <w:rsid w:val="00C94069"/>
    <w:rsid w:val="00C95D04"/>
    <w:rsid w:val="00CA733C"/>
    <w:rsid w:val="00CB7A79"/>
    <w:rsid w:val="00CC7EAE"/>
    <w:rsid w:val="00CD4033"/>
    <w:rsid w:val="00CE059B"/>
    <w:rsid w:val="00CE31FB"/>
    <w:rsid w:val="00CE44F5"/>
    <w:rsid w:val="00CE757A"/>
    <w:rsid w:val="00CF38CE"/>
    <w:rsid w:val="00CF5852"/>
    <w:rsid w:val="00D06263"/>
    <w:rsid w:val="00D12385"/>
    <w:rsid w:val="00D14B0E"/>
    <w:rsid w:val="00D20C06"/>
    <w:rsid w:val="00D313C9"/>
    <w:rsid w:val="00D32935"/>
    <w:rsid w:val="00D377BF"/>
    <w:rsid w:val="00D50A3A"/>
    <w:rsid w:val="00D53C51"/>
    <w:rsid w:val="00D563F0"/>
    <w:rsid w:val="00D5665D"/>
    <w:rsid w:val="00D576D5"/>
    <w:rsid w:val="00D60FED"/>
    <w:rsid w:val="00D61A2B"/>
    <w:rsid w:val="00D702A5"/>
    <w:rsid w:val="00D7445A"/>
    <w:rsid w:val="00D7548F"/>
    <w:rsid w:val="00D819B6"/>
    <w:rsid w:val="00D86AB1"/>
    <w:rsid w:val="00D90537"/>
    <w:rsid w:val="00D945A1"/>
    <w:rsid w:val="00D9727F"/>
    <w:rsid w:val="00D972E9"/>
    <w:rsid w:val="00DA3A8E"/>
    <w:rsid w:val="00DA7C6A"/>
    <w:rsid w:val="00DB2D52"/>
    <w:rsid w:val="00DB597F"/>
    <w:rsid w:val="00DD4E11"/>
    <w:rsid w:val="00DD5075"/>
    <w:rsid w:val="00DE0386"/>
    <w:rsid w:val="00DE33C0"/>
    <w:rsid w:val="00DE48C9"/>
    <w:rsid w:val="00DE50B2"/>
    <w:rsid w:val="00DE541C"/>
    <w:rsid w:val="00DE778C"/>
    <w:rsid w:val="00DF0756"/>
    <w:rsid w:val="00DF2AF9"/>
    <w:rsid w:val="00E100E8"/>
    <w:rsid w:val="00E13612"/>
    <w:rsid w:val="00E13A1D"/>
    <w:rsid w:val="00E173C8"/>
    <w:rsid w:val="00E42BA4"/>
    <w:rsid w:val="00E43320"/>
    <w:rsid w:val="00E516B8"/>
    <w:rsid w:val="00E6133E"/>
    <w:rsid w:val="00E64A7E"/>
    <w:rsid w:val="00E7048D"/>
    <w:rsid w:val="00E71267"/>
    <w:rsid w:val="00E74248"/>
    <w:rsid w:val="00E80B90"/>
    <w:rsid w:val="00E8479D"/>
    <w:rsid w:val="00E84847"/>
    <w:rsid w:val="00E848F1"/>
    <w:rsid w:val="00E85418"/>
    <w:rsid w:val="00EA08B0"/>
    <w:rsid w:val="00EA27CD"/>
    <w:rsid w:val="00EB3E8D"/>
    <w:rsid w:val="00EC5A07"/>
    <w:rsid w:val="00EC6755"/>
    <w:rsid w:val="00ED3494"/>
    <w:rsid w:val="00EE2657"/>
    <w:rsid w:val="00EE307C"/>
    <w:rsid w:val="00EE70DF"/>
    <w:rsid w:val="00EF4DCF"/>
    <w:rsid w:val="00F06A57"/>
    <w:rsid w:val="00F06B4A"/>
    <w:rsid w:val="00F07732"/>
    <w:rsid w:val="00F307D7"/>
    <w:rsid w:val="00F34446"/>
    <w:rsid w:val="00F34696"/>
    <w:rsid w:val="00F36AFD"/>
    <w:rsid w:val="00F36DEB"/>
    <w:rsid w:val="00F43BE3"/>
    <w:rsid w:val="00F61905"/>
    <w:rsid w:val="00F61A75"/>
    <w:rsid w:val="00F64012"/>
    <w:rsid w:val="00F765AC"/>
    <w:rsid w:val="00F84719"/>
    <w:rsid w:val="00F8510F"/>
    <w:rsid w:val="00F9337D"/>
    <w:rsid w:val="00F93624"/>
    <w:rsid w:val="00F93914"/>
    <w:rsid w:val="00FA00FC"/>
    <w:rsid w:val="00FA04B2"/>
    <w:rsid w:val="00FA0D91"/>
    <w:rsid w:val="00FA2642"/>
    <w:rsid w:val="00FA2A0E"/>
    <w:rsid w:val="00FA45F2"/>
    <w:rsid w:val="00FA7DE7"/>
    <w:rsid w:val="00FB3203"/>
    <w:rsid w:val="00FC0982"/>
    <w:rsid w:val="00FC23A5"/>
    <w:rsid w:val="00FD7847"/>
    <w:rsid w:val="00FE20CB"/>
    <w:rsid w:val="00FE6DB5"/>
    <w:rsid w:val="00FE7E76"/>
    <w:rsid w:val="00FF3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50E6"/>
    <w:pPr>
      <w:spacing w:line="260" w:lineRule="atLeast"/>
    </w:pPr>
    <w:rPr>
      <w:rFonts w:eastAsiaTheme="minorHAnsi" w:cstheme="minorBidi"/>
      <w:sz w:val="22"/>
      <w:lang w:eastAsia="en-US"/>
    </w:rPr>
  </w:style>
  <w:style w:type="paragraph" w:styleId="Heading1">
    <w:name w:val="heading 1"/>
    <w:next w:val="Heading2"/>
    <w:autoRedefine/>
    <w:qFormat/>
    <w:rsid w:val="006F63A8"/>
    <w:pPr>
      <w:keepNext/>
      <w:keepLines/>
      <w:ind w:left="1134" w:hanging="1134"/>
      <w:outlineLvl w:val="0"/>
    </w:pPr>
    <w:rPr>
      <w:b/>
      <w:bCs/>
      <w:kern w:val="28"/>
      <w:sz w:val="36"/>
      <w:szCs w:val="32"/>
    </w:rPr>
  </w:style>
  <w:style w:type="paragraph" w:styleId="Heading2">
    <w:name w:val="heading 2"/>
    <w:basedOn w:val="Heading1"/>
    <w:next w:val="Heading3"/>
    <w:autoRedefine/>
    <w:qFormat/>
    <w:rsid w:val="006F63A8"/>
    <w:pPr>
      <w:spacing w:before="280"/>
      <w:outlineLvl w:val="1"/>
    </w:pPr>
    <w:rPr>
      <w:bCs w:val="0"/>
      <w:iCs/>
      <w:sz w:val="32"/>
      <w:szCs w:val="28"/>
    </w:rPr>
  </w:style>
  <w:style w:type="paragraph" w:styleId="Heading3">
    <w:name w:val="heading 3"/>
    <w:basedOn w:val="Heading1"/>
    <w:next w:val="Heading4"/>
    <w:autoRedefine/>
    <w:qFormat/>
    <w:rsid w:val="006F63A8"/>
    <w:pPr>
      <w:spacing w:before="240"/>
      <w:outlineLvl w:val="2"/>
    </w:pPr>
    <w:rPr>
      <w:bCs w:val="0"/>
      <w:sz w:val="28"/>
      <w:szCs w:val="26"/>
    </w:rPr>
  </w:style>
  <w:style w:type="paragraph" w:styleId="Heading4">
    <w:name w:val="heading 4"/>
    <w:basedOn w:val="Heading1"/>
    <w:next w:val="Heading5"/>
    <w:autoRedefine/>
    <w:qFormat/>
    <w:rsid w:val="006F63A8"/>
    <w:pPr>
      <w:spacing w:before="220"/>
      <w:outlineLvl w:val="3"/>
    </w:pPr>
    <w:rPr>
      <w:bCs w:val="0"/>
      <w:sz w:val="26"/>
      <w:szCs w:val="28"/>
    </w:rPr>
  </w:style>
  <w:style w:type="paragraph" w:styleId="Heading5">
    <w:name w:val="heading 5"/>
    <w:basedOn w:val="Heading1"/>
    <w:next w:val="subsection"/>
    <w:autoRedefine/>
    <w:qFormat/>
    <w:rsid w:val="006F63A8"/>
    <w:pPr>
      <w:spacing w:before="280"/>
      <w:outlineLvl w:val="4"/>
    </w:pPr>
    <w:rPr>
      <w:bCs w:val="0"/>
      <w:iCs/>
      <w:sz w:val="24"/>
      <w:szCs w:val="26"/>
    </w:rPr>
  </w:style>
  <w:style w:type="paragraph" w:styleId="Heading6">
    <w:name w:val="heading 6"/>
    <w:basedOn w:val="Heading1"/>
    <w:next w:val="Heading7"/>
    <w:autoRedefine/>
    <w:qFormat/>
    <w:rsid w:val="006F63A8"/>
    <w:pPr>
      <w:outlineLvl w:val="5"/>
    </w:pPr>
    <w:rPr>
      <w:rFonts w:ascii="Arial" w:hAnsi="Arial" w:cs="Arial"/>
      <w:bCs w:val="0"/>
      <w:sz w:val="32"/>
      <w:szCs w:val="22"/>
    </w:rPr>
  </w:style>
  <w:style w:type="paragraph" w:styleId="Heading7">
    <w:name w:val="heading 7"/>
    <w:basedOn w:val="Heading6"/>
    <w:next w:val="Normal"/>
    <w:autoRedefine/>
    <w:qFormat/>
    <w:rsid w:val="006F63A8"/>
    <w:pPr>
      <w:spacing w:before="280"/>
      <w:outlineLvl w:val="6"/>
    </w:pPr>
    <w:rPr>
      <w:sz w:val="28"/>
    </w:rPr>
  </w:style>
  <w:style w:type="paragraph" w:styleId="Heading8">
    <w:name w:val="heading 8"/>
    <w:basedOn w:val="Heading6"/>
    <w:next w:val="Normal"/>
    <w:autoRedefine/>
    <w:qFormat/>
    <w:rsid w:val="006F63A8"/>
    <w:pPr>
      <w:spacing w:before="240"/>
      <w:outlineLvl w:val="7"/>
    </w:pPr>
    <w:rPr>
      <w:iCs/>
      <w:sz w:val="26"/>
    </w:rPr>
  </w:style>
  <w:style w:type="paragraph" w:styleId="Heading9">
    <w:name w:val="heading 9"/>
    <w:basedOn w:val="Heading1"/>
    <w:next w:val="Normal"/>
    <w:autoRedefine/>
    <w:qFormat/>
    <w:rsid w:val="006F63A8"/>
    <w:pPr>
      <w:keepNext w:val="0"/>
      <w:spacing w:before="280"/>
      <w:outlineLvl w:val="8"/>
    </w:pPr>
    <w:rPr>
      <w:i/>
      <w:sz w:val="28"/>
      <w:szCs w:val="22"/>
    </w:rPr>
  </w:style>
  <w:style w:type="character" w:default="1" w:styleId="DefaultParagraphFont">
    <w:name w:val="Default Paragraph Font"/>
    <w:uiPriority w:val="1"/>
    <w:unhideWhenUsed/>
    <w:rsid w:val="00465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0E6"/>
  </w:style>
  <w:style w:type="numbering" w:styleId="111111">
    <w:name w:val="Outline List 2"/>
    <w:basedOn w:val="NoList"/>
    <w:rsid w:val="006F63A8"/>
    <w:pPr>
      <w:numPr>
        <w:numId w:val="1"/>
      </w:numPr>
    </w:pPr>
  </w:style>
  <w:style w:type="numbering" w:styleId="1ai">
    <w:name w:val="Outline List 1"/>
    <w:basedOn w:val="NoList"/>
    <w:rsid w:val="006F63A8"/>
    <w:pPr>
      <w:numPr>
        <w:numId w:val="4"/>
      </w:numPr>
    </w:pPr>
  </w:style>
  <w:style w:type="paragraph" w:customStyle="1" w:styleId="ActHead1">
    <w:name w:val="ActHead 1"/>
    <w:aliases w:val="c"/>
    <w:basedOn w:val="OPCParaBase"/>
    <w:next w:val="Normal"/>
    <w:qFormat/>
    <w:rsid w:val="004650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50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50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50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50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50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50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50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50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650E6"/>
  </w:style>
  <w:style w:type="paragraph" w:customStyle="1" w:styleId="Actno">
    <w:name w:val="Actno"/>
    <w:basedOn w:val="ShortT"/>
    <w:next w:val="Normal"/>
    <w:qFormat/>
    <w:rsid w:val="004650E6"/>
  </w:style>
  <w:style w:type="character" w:customStyle="1" w:styleId="CharSubPartNoCASA">
    <w:name w:val="CharSubPartNo(CASA)"/>
    <w:basedOn w:val="OPCCharBase"/>
    <w:uiPriority w:val="1"/>
    <w:rsid w:val="004650E6"/>
  </w:style>
  <w:style w:type="paragraph" w:customStyle="1" w:styleId="ENoteTTIndentHeadingSub">
    <w:name w:val="ENoteTTIndentHeadingSub"/>
    <w:aliases w:val="enTTHis"/>
    <w:basedOn w:val="OPCParaBase"/>
    <w:rsid w:val="004650E6"/>
    <w:pPr>
      <w:keepNext/>
      <w:spacing w:before="60" w:line="240" w:lineRule="atLeast"/>
      <w:ind w:left="340"/>
    </w:pPr>
    <w:rPr>
      <w:b/>
      <w:sz w:val="16"/>
    </w:rPr>
  </w:style>
  <w:style w:type="paragraph" w:customStyle="1" w:styleId="ENoteTTiSub">
    <w:name w:val="ENoteTTiSub"/>
    <w:aliases w:val="enttis"/>
    <w:basedOn w:val="OPCParaBase"/>
    <w:rsid w:val="004650E6"/>
    <w:pPr>
      <w:keepNext/>
      <w:spacing w:before="60" w:line="240" w:lineRule="atLeast"/>
      <w:ind w:left="340"/>
    </w:pPr>
    <w:rPr>
      <w:sz w:val="16"/>
    </w:rPr>
  </w:style>
  <w:style w:type="paragraph" w:customStyle="1" w:styleId="SubDivisionMigration">
    <w:name w:val="SubDivisionMigration"/>
    <w:aliases w:val="sdm"/>
    <w:basedOn w:val="OPCParaBase"/>
    <w:rsid w:val="004650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50E6"/>
    <w:pPr>
      <w:keepNext/>
      <w:keepLines/>
      <w:spacing w:before="240" w:line="240" w:lineRule="auto"/>
      <w:ind w:left="1134" w:hanging="1134"/>
    </w:pPr>
    <w:rPr>
      <w:b/>
      <w:sz w:val="28"/>
    </w:rPr>
  </w:style>
  <w:style w:type="numbering" w:styleId="ArticleSection">
    <w:name w:val="Outline List 3"/>
    <w:basedOn w:val="NoList"/>
    <w:rsid w:val="006F63A8"/>
    <w:pPr>
      <w:numPr>
        <w:numId w:val="5"/>
      </w:numPr>
    </w:pPr>
  </w:style>
  <w:style w:type="paragraph" w:styleId="BalloonText">
    <w:name w:val="Balloon Text"/>
    <w:basedOn w:val="Normal"/>
    <w:link w:val="BalloonTextChar"/>
    <w:uiPriority w:val="99"/>
    <w:unhideWhenUsed/>
    <w:rsid w:val="004650E6"/>
    <w:pPr>
      <w:spacing w:line="240" w:lineRule="auto"/>
    </w:pPr>
    <w:rPr>
      <w:rFonts w:ascii="Tahoma" w:hAnsi="Tahoma" w:cs="Tahoma"/>
      <w:sz w:val="16"/>
      <w:szCs w:val="16"/>
    </w:rPr>
  </w:style>
  <w:style w:type="paragraph" w:styleId="BlockText">
    <w:name w:val="Block Text"/>
    <w:rsid w:val="006F63A8"/>
    <w:pPr>
      <w:spacing w:after="120"/>
      <w:ind w:left="1440" w:right="1440"/>
    </w:pPr>
    <w:rPr>
      <w:sz w:val="22"/>
      <w:szCs w:val="24"/>
    </w:rPr>
  </w:style>
  <w:style w:type="paragraph" w:customStyle="1" w:styleId="Blocks">
    <w:name w:val="Blocks"/>
    <w:aliases w:val="bb"/>
    <w:basedOn w:val="OPCParaBase"/>
    <w:qFormat/>
    <w:rsid w:val="004650E6"/>
    <w:pPr>
      <w:spacing w:line="240" w:lineRule="auto"/>
    </w:pPr>
    <w:rPr>
      <w:sz w:val="24"/>
    </w:rPr>
  </w:style>
  <w:style w:type="paragraph" w:styleId="BodyText">
    <w:name w:val="Body Text"/>
    <w:rsid w:val="006F63A8"/>
    <w:pPr>
      <w:spacing w:after="120"/>
    </w:pPr>
    <w:rPr>
      <w:sz w:val="22"/>
      <w:szCs w:val="24"/>
    </w:rPr>
  </w:style>
  <w:style w:type="paragraph" w:styleId="BodyText2">
    <w:name w:val="Body Text 2"/>
    <w:rsid w:val="006F63A8"/>
    <w:pPr>
      <w:spacing w:after="120" w:line="480" w:lineRule="auto"/>
    </w:pPr>
    <w:rPr>
      <w:sz w:val="22"/>
      <w:szCs w:val="24"/>
    </w:rPr>
  </w:style>
  <w:style w:type="paragraph" w:styleId="BodyText3">
    <w:name w:val="Body Text 3"/>
    <w:rsid w:val="006F63A8"/>
    <w:pPr>
      <w:spacing w:after="120"/>
    </w:pPr>
    <w:rPr>
      <w:sz w:val="16"/>
      <w:szCs w:val="16"/>
    </w:rPr>
  </w:style>
  <w:style w:type="paragraph" w:styleId="BodyTextFirstIndent">
    <w:name w:val="Body Text First Indent"/>
    <w:basedOn w:val="BodyText"/>
    <w:rsid w:val="006F63A8"/>
    <w:pPr>
      <w:ind w:firstLine="210"/>
    </w:pPr>
  </w:style>
  <w:style w:type="paragraph" w:styleId="BodyTextIndent">
    <w:name w:val="Body Text Indent"/>
    <w:rsid w:val="006F63A8"/>
    <w:pPr>
      <w:spacing w:after="120"/>
      <w:ind w:left="283"/>
    </w:pPr>
    <w:rPr>
      <w:sz w:val="22"/>
      <w:szCs w:val="24"/>
    </w:rPr>
  </w:style>
  <w:style w:type="paragraph" w:styleId="BodyTextFirstIndent2">
    <w:name w:val="Body Text First Indent 2"/>
    <w:basedOn w:val="BodyTextIndent"/>
    <w:rsid w:val="006F63A8"/>
    <w:pPr>
      <w:ind w:firstLine="210"/>
    </w:pPr>
  </w:style>
  <w:style w:type="paragraph" w:styleId="BodyTextIndent2">
    <w:name w:val="Body Text Indent 2"/>
    <w:rsid w:val="006F63A8"/>
    <w:pPr>
      <w:spacing w:after="120" w:line="480" w:lineRule="auto"/>
      <w:ind w:left="283"/>
    </w:pPr>
    <w:rPr>
      <w:sz w:val="22"/>
      <w:szCs w:val="24"/>
    </w:rPr>
  </w:style>
  <w:style w:type="paragraph" w:styleId="BodyTextIndent3">
    <w:name w:val="Body Text Indent 3"/>
    <w:rsid w:val="006F63A8"/>
    <w:pPr>
      <w:spacing w:after="120"/>
      <w:ind w:left="283"/>
    </w:pPr>
    <w:rPr>
      <w:sz w:val="16"/>
      <w:szCs w:val="16"/>
    </w:rPr>
  </w:style>
  <w:style w:type="paragraph" w:customStyle="1" w:styleId="BoxText">
    <w:name w:val="BoxText"/>
    <w:aliases w:val="bt"/>
    <w:basedOn w:val="OPCParaBase"/>
    <w:qFormat/>
    <w:rsid w:val="004650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50E6"/>
    <w:rPr>
      <w:b/>
    </w:rPr>
  </w:style>
  <w:style w:type="paragraph" w:customStyle="1" w:styleId="BoxHeadItalic">
    <w:name w:val="BoxHeadItalic"/>
    <w:aliases w:val="bhi"/>
    <w:basedOn w:val="BoxText"/>
    <w:next w:val="BoxStep"/>
    <w:qFormat/>
    <w:rsid w:val="004650E6"/>
    <w:rPr>
      <w:i/>
    </w:rPr>
  </w:style>
  <w:style w:type="paragraph" w:customStyle="1" w:styleId="BoxList">
    <w:name w:val="BoxList"/>
    <w:aliases w:val="bl"/>
    <w:basedOn w:val="BoxText"/>
    <w:qFormat/>
    <w:rsid w:val="004650E6"/>
    <w:pPr>
      <w:ind w:left="1559" w:hanging="425"/>
    </w:pPr>
  </w:style>
  <w:style w:type="paragraph" w:customStyle="1" w:styleId="BoxNote">
    <w:name w:val="BoxNote"/>
    <w:aliases w:val="bn"/>
    <w:basedOn w:val="BoxText"/>
    <w:qFormat/>
    <w:rsid w:val="004650E6"/>
    <w:pPr>
      <w:tabs>
        <w:tab w:val="left" w:pos="1985"/>
      </w:tabs>
      <w:spacing w:before="122" w:line="198" w:lineRule="exact"/>
      <w:ind w:left="2948" w:hanging="1814"/>
    </w:pPr>
    <w:rPr>
      <w:sz w:val="18"/>
    </w:rPr>
  </w:style>
  <w:style w:type="paragraph" w:customStyle="1" w:styleId="BoxPara">
    <w:name w:val="BoxPara"/>
    <w:aliases w:val="bp"/>
    <w:basedOn w:val="BoxText"/>
    <w:qFormat/>
    <w:rsid w:val="004650E6"/>
    <w:pPr>
      <w:tabs>
        <w:tab w:val="right" w:pos="2268"/>
      </w:tabs>
      <w:ind w:left="2552" w:hanging="1418"/>
    </w:pPr>
  </w:style>
  <w:style w:type="paragraph" w:customStyle="1" w:styleId="BoxStep">
    <w:name w:val="BoxStep"/>
    <w:aliases w:val="bs"/>
    <w:basedOn w:val="BoxText"/>
    <w:qFormat/>
    <w:rsid w:val="004650E6"/>
    <w:pPr>
      <w:ind w:left="1985" w:hanging="851"/>
    </w:pPr>
  </w:style>
  <w:style w:type="paragraph" w:styleId="Caption">
    <w:name w:val="caption"/>
    <w:next w:val="Normal"/>
    <w:qFormat/>
    <w:rsid w:val="006F63A8"/>
    <w:pPr>
      <w:spacing w:before="120" w:after="120"/>
    </w:pPr>
    <w:rPr>
      <w:b/>
      <w:bCs/>
    </w:rPr>
  </w:style>
  <w:style w:type="character" w:customStyle="1" w:styleId="CharAmPartNo">
    <w:name w:val="CharAmPartNo"/>
    <w:basedOn w:val="OPCCharBase"/>
    <w:uiPriority w:val="1"/>
    <w:qFormat/>
    <w:rsid w:val="004650E6"/>
  </w:style>
  <w:style w:type="character" w:customStyle="1" w:styleId="CharAmPartText">
    <w:name w:val="CharAmPartText"/>
    <w:basedOn w:val="OPCCharBase"/>
    <w:uiPriority w:val="1"/>
    <w:qFormat/>
    <w:rsid w:val="004650E6"/>
  </w:style>
  <w:style w:type="character" w:customStyle="1" w:styleId="CharAmSchNo">
    <w:name w:val="CharAmSchNo"/>
    <w:basedOn w:val="OPCCharBase"/>
    <w:uiPriority w:val="1"/>
    <w:qFormat/>
    <w:rsid w:val="004650E6"/>
  </w:style>
  <w:style w:type="character" w:customStyle="1" w:styleId="CharAmSchText">
    <w:name w:val="CharAmSchText"/>
    <w:basedOn w:val="OPCCharBase"/>
    <w:uiPriority w:val="1"/>
    <w:qFormat/>
    <w:rsid w:val="004650E6"/>
  </w:style>
  <w:style w:type="character" w:customStyle="1" w:styleId="CharBoldItalic">
    <w:name w:val="CharBoldItalic"/>
    <w:basedOn w:val="OPCCharBase"/>
    <w:uiPriority w:val="1"/>
    <w:qFormat/>
    <w:rsid w:val="004650E6"/>
    <w:rPr>
      <w:b/>
      <w:i/>
    </w:rPr>
  </w:style>
  <w:style w:type="character" w:customStyle="1" w:styleId="CharChapNo">
    <w:name w:val="CharChapNo"/>
    <w:basedOn w:val="OPCCharBase"/>
    <w:qFormat/>
    <w:rsid w:val="004650E6"/>
  </w:style>
  <w:style w:type="character" w:customStyle="1" w:styleId="CharChapText">
    <w:name w:val="CharChapText"/>
    <w:basedOn w:val="OPCCharBase"/>
    <w:qFormat/>
    <w:rsid w:val="004650E6"/>
  </w:style>
  <w:style w:type="character" w:customStyle="1" w:styleId="CharDivNo">
    <w:name w:val="CharDivNo"/>
    <w:basedOn w:val="OPCCharBase"/>
    <w:qFormat/>
    <w:rsid w:val="004650E6"/>
  </w:style>
  <w:style w:type="character" w:customStyle="1" w:styleId="CharDivText">
    <w:name w:val="CharDivText"/>
    <w:basedOn w:val="OPCCharBase"/>
    <w:qFormat/>
    <w:rsid w:val="004650E6"/>
  </w:style>
  <w:style w:type="character" w:customStyle="1" w:styleId="CharItalic">
    <w:name w:val="CharItalic"/>
    <w:basedOn w:val="OPCCharBase"/>
    <w:uiPriority w:val="1"/>
    <w:qFormat/>
    <w:rsid w:val="004650E6"/>
    <w:rPr>
      <w:i/>
    </w:rPr>
  </w:style>
  <w:style w:type="character" w:customStyle="1" w:styleId="CharPartNo">
    <w:name w:val="CharPartNo"/>
    <w:basedOn w:val="OPCCharBase"/>
    <w:qFormat/>
    <w:rsid w:val="004650E6"/>
  </w:style>
  <w:style w:type="character" w:customStyle="1" w:styleId="CharPartText">
    <w:name w:val="CharPartText"/>
    <w:basedOn w:val="OPCCharBase"/>
    <w:qFormat/>
    <w:rsid w:val="004650E6"/>
  </w:style>
  <w:style w:type="character" w:customStyle="1" w:styleId="CharSectno">
    <w:name w:val="CharSectno"/>
    <w:basedOn w:val="OPCCharBase"/>
    <w:qFormat/>
    <w:rsid w:val="004650E6"/>
  </w:style>
  <w:style w:type="character" w:customStyle="1" w:styleId="CharSubdNo">
    <w:name w:val="CharSubdNo"/>
    <w:basedOn w:val="OPCCharBase"/>
    <w:uiPriority w:val="1"/>
    <w:qFormat/>
    <w:rsid w:val="004650E6"/>
  </w:style>
  <w:style w:type="character" w:customStyle="1" w:styleId="CharSubdText">
    <w:name w:val="CharSubdText"/>
    <w:basedOn w:val="OPCCharBase"/>
    <w:uiPriority w:val="1"/>
    <w:qFormat/>
    <w:rsid w:val="004650E6"/>
  </w:style>
  <w:style w:type="paragraph" w:styleId="Closing">
    <w:name w:val="Closing"/>
    <w:rsid w:val="006F63A8"/>
    <w:pPr>
      <w:ind w:left="4252"/>
    </w:pPr>
    <w:rPr>
      <w:sz w:val="22"/>
      <w:szCs w:val="24"/>
    </w:rPr>
  </w:style>
  <w:style w:type="character" w:styleId="CommentReference">
    <w:name w:val="annotation reference"/>
    <w:basedOn w:val="DefaultParagraphFont"/>
    <w:rsid w:val="006F63A8"/>
    <w:rPr>
      <w:sz w:val="16"/>
      <w:szCs w:val="16"/>
    </w:rPr>
  </w:style>
  <w:style w:type="paragraph" w:styleId="CommentText">
    <w:name w:val="annotation text"/>
    <w:rsid w:val="006F63A8"/>
  </w:style>
  <w:style w:type="paragraph" w:styleId="CommentSubject">
    <w:name w:val="annotation subject"/>
    <w:next w:val="CommentText"/>
    <w:rsid w:val="006F63A8"/>
    <w:rPr>
      <w:b/>
      <w:bCs/>
      <w:szCs w:val="24"/>
    </w:rPr>
  </w:style>
  <w:style w:type="paragraph" w:customStyle="1" w:styleId="notetext">
    <w:name w:val="note(text)"/>
    <w:aliases w:val="n"/>
    <w:basedOn w:val="OPCParaBase"/>
    <w:rsid w:val="004650E6"/>
    <w:pPr>
      <w:spacing w:before="122" w:line="240" w:lineRule="auto"/>
      <w:ind w:left="1985" w:hanging="851"/>
    </w:pPr>
    <w:rPr>
      <w:sz w:val="18"/>
    </w:rPr>
  </w:style>
  <w:style w:type="paragraph" w:customStyle="1" w:styleId="notemargin">
    <w:name w:val="note(margin)"/>
    <w:aliases w:val="nm"/>
    <w:basedOn w:val="OPCParaBase"/>
    <w:rsid w:val="004650E6"/>
    <w:pPr>
      <w:tabs>
        <w:tab w:val="left" w:pos="709"/>
      </w:tabs>
      <w:spacing w:before="122" w:line="198" w:lineRule="exact"/>
      <w:ind w:left="709" w:hanging="709"/>
    </w:pPr>
    <w:rPr>
      <w:sz w:val="18"/>
    </w:rPr>
  </w:style>
  <w:style w:type="paragraph" w:customStyle="1" w:styleId="CTA-">
    <w:name w:val="CTA -"/>
    <w:basedOn w:val="OPCParaBase"/>
    <w:rsid w:val="004650E6"/>
    <w:pPr>
      <w:spacing w:before="60" w:line="240" w:lineRule="atLeast"/>
      <w:ind w:left="85" w:hanging="85"/>
    </w:pPr>
    <w:rPr>
      <w:sz w:val="20"/>
    </w:rPr>
  </w:style>
  <w:style w:type="paragraph" w:customStyle="1" w:styleId="CTA--">
    <w:name w:val="CTA --"/>
    <w:basedOn w:val="OPCParaBase"/>
    <w:next w:val="Normal"/>
    <w:rsid w:val="004650E6"/>
    <w:pPr>
      <w:spacing w:before="60" w:line="240" w:lineRule="atLeast"/>
      <w:ind w:left="142" w:hanging="142"/>
    </w:pPr>
    <w:rPr>
      <w:sz w:val="20"/>
    </w:rPr>
  </w:style>
  <w:style w:type="paragraph" w:customStyle="1" w:styleId="CTA---">
    <w:name w:val="CTA ---"/>
    <w:basedOn w:val="OPCParaBase"/>
    <w:next w:val="Normal"/>
    <w:rsid w:val="004650E6"/>
    <w:pPr>
      <w:spacing w:before="60" w:line="240" w:lineRule="atLeast"/>
      <w:ind w:left="198" w:hanging="198"/>
    </w:pPr>
    <w:rPr>
      <w:sz w:val="20"/>
    </w:rPr>
  </w:style>
  <w:style w:type="paragraph" w:customStyle="1" w:styleId="CTA----">
    <w:name w:val="CTA ----"/>
    <w:basedOn w:val="OPCParaBase"/>
    <w:next w:val="Normal"/>
    <w:rsid w:val="004650E6"/>
    <w:pPr>
      <w:spacing w:before="60" w:line="240" w:lineRule="atLeast"/>
      <w:ind w:left="255" w:hanging="255"/>
    </w:pPr>
    <w:rPr>
      <w:sz w:val="20"/>
    </w:rPr>
  </w:style>
  <w:style w:type="paragraph" w:customStyle="1" w:styleId="CTA1a">
    <w:name w:val="CTA 1(a)"/>
    <w:basedOn w:val="OPCParaBase"/>
    <w:rsid w:val="004650E6"/>
    <w:pPr>
      <w:tabs>
        <w:tab w:val="right" w:pos="414"/>
      </w:tabs>
      <w:spacing w:before="40" w:line="240" w:lineRule="atLeast"/>
      <w:ind w:left="675" w:hanging="675"/>
    </w:pPr>
    <w:rPr>
      <w:sz w:val="20"/>
    </w:rPr>
  </w:style>
  <w:style w:type="paragraph" w:customStyle="1" w:styleId="CTA1ai">
    <w:name w:val="CTA 1(a)(i)"/>
    <w:basedOn w:val="OPCParaBase"/>
    <w:rsid w:val="004650E6"/>
    <w:pPr>
      <w:tabs>
        <w:tab w:val="right" w:pos="1004"/>
      </w:tabs>
      <w:spacing w:before="40" w:line="240" w:lineRule="atLeast"/>
      <w:ind w:left="1253" w:hanging="1253"/>
    </w:pPr>
    <w:rPr>
      <w:sz w:val="20"/>
    </w:rPr>
  </w:style>
  <w:style w:type="paragraph" w:customStyle="1" w:styleId="CTA2a">
    <w:name w:val="CTA 2(a)"/>
    <w:basedOn w:val="OPCParaBase"/>
    <w:rsid w:val="004650E6"/>
    <w:pPr>
      <w:tabs>
        <w:tab w:val="right" w:pos="482"/>
      </w:tabs>
      <w:spacing w:before="40" w:line="240" w:lineRule="atLeast"/>
      <w:ind w:left="748" w:hanging="748"/>
    </w:pPr>
    <w:rPr>
      <w:sz w:val="20"/>
    </w:rPr>
  </w:style>
  <w:style w:type="paragraph" w:customStyle="1" w:styleId="CTA2ai">
    <w:name w:val="CTA 2(a)(i)"/>
    <w:basedOn w:val="OPCParaBase"/>
    <w:rsid w:val="004650E6"/>
    <w:pPr>
      <w:tabs>
        <w:tab w:val="right" w:pos="1089"/>
      </w:tabs>
      <w:spacing w:before="40" w:line="240" w:lineRule="atLeast"/>
      <w:ind w:left="1327" w:hanging="1327"/>
    </w:pPr>
    <w:rPr>
      <w:sz w:val="20"/>
    </w:rPr>
  </w:style>
  <w:style w:type="paragraph" w:customStyle="1" w:styleId="CTA3a">
    <w:name w:val="CTA 3(a)"/>
    <w:basedOn w:val="OPCParaBase"/>
    <w:rsid w:val="004650E6"/>
    <w:pPr>
      <w:tabs>
        <w:tab w:val="right" w:pos="556"/>
      </w:tabs>
      <w:spacing w:before="40" w:line="240" w:lineRule="atLeast"/>
      <w:ind w:left="805" w:hanging="805"/>
    </w:pPr>
    <w:rPr>
      <w:sz w:val="20"/>
    </w:rPr>
  </w:style>
  <w:style w:type="paragraph" w:customStyle="1" w:styleId="CTA3ai">
    <w:name w:val="CTA 3(a)(i)"/>
    <w:basedOn w:val="OPCParaBase"/>
    <w:rsid w:val="004650E6"/>
    <w:pPr>
      <w:tabs>
        <w:tab w:val="right" w:pos="1140"/>
      </w:tabs>
      <w:spacing w:before="40" w:line="240" w:lineRule="atLeast"/>
      <w:ind w:left="1361" w:hanging="1361"/>
    </w:pPr>
    <w:rPr>
      <w:sz w:val="20"/>
    </w:rPr>
  </w:style>
  <w:style w:type="paragraph" w:customStyle="1" w:styleId="CTA4a">
    <w:name w:val="CTA 4(a)"/>
    <w:basedOn w:val="OPCParaBase"/>
    <w:rsid w:val="004650E6"/>
    <w:pPr>
      <w:tabs>
        <w:tab w:val="right" w:pos="624"/>
      </w:tabs>
      <w:spacing w:before="40" w:line="240" w:lineRule="atLeast"/>
      <w:ind w:left="873" w:hanging="873"/>
    </w:pPr>
    <w:rPr>
      <w:sz w:val="20"/>
    </w:rPr>
  </w:style>
  <w:style w:type="paragraph" w:customStyle="1" w:styleId="CTA4ai">
    <w:name w:val="CTA 4(a)(i)"/>
    <w:basedOn w:val="OPCParaBase"/>
    <w:rsid w:val="004650E6"/>
    <w:pPr>
      <w:tabs>
        <w:tab w:val="right" w:pos="1213"/>
      </w:tabs>
      <w:spacing w:before="40" w:line="240" w:lineRule="atLeast"/>
      <w:ind w:left="1452" w:hanging="1452"/>
    </w:pPr>
    <w:rPr>
      <w:sz w:val="20"/>
    </w:rPr>
  </w:style>
  <w:style w:type="paragraph" w:customStyle="1" w:styleId="CTACAPS">
    <w:name w:val="CTA CAPS"/>
    <w:basedOn w:val="OPCParaBase"/>
    <w:rsid w:val="004650E6"/>
    <w:pPr>
      <w:spacing w:before="60" w:line="240" w:lineRule="atLeast"/>
    </w:pPr>
    <w:rPr>
      <w:sz w:val="20"/>
    </w:rPr>
  </w:style>
  <w:style w:type="paragraph" w:customStyle="1" w:styleId="CTAright">
    <w:name w:val="CTA right"/>
    <w:basedOn w:val="OPCParaBase"/>
    <w:rsid w:val="004650E6"/>
    <w:pPr>
      <w:spacing w:before="60" w:line="240" w:lineRule="auto"/>
      <w:jc w:val="right"/>
    </w:pPr>
    <w:rPr>
      <w:sz w:val="20"/>
    </w:rPr>
  </w:style>
  <w:style w:type="paragraph" w:styleId="Date">
    <w:name w:val="Date"/>
    <w:next w:val="Normal"/>
    <w:rsid w:val="006F63A8"/>
    <w:rPr>
      <w:sz w:val="22"/>
      <w:szCs w:val="24"/>
    </w:rPr>
  </w:style>
  <w:style w:type="paragraph" w:customStyle="1" w:styleId="subsection">
    <w:name w:val="subsection"/>
    <w:aliases w:val="ss"/>
    <w:basedOn w:val="OPCParaBase"/>
    <w:link w:val="subsectionChar"/>
    <w:rsid w:val="004650E6"/>
    <w:pPr>
      <w:tabs>
        <w:tab w:val="right" w:pos="1021"/>
      </w:tabs>
      <w:spacing w:before="180" w:line="240" w:lineRule="auto"/>
      <w:ind w:left="1134" w:hanging="1134"/>
    </w:pPr>
  </w:style>
  <w:style w:type="paragraph" w:customStyle="1" w:styleId="Definition">
    <w:name w:val="Definition"/>
    <w:aliases w:val="dd"/>
    <w:basedOn w:val="OPCParaBase"/>
    <w:rsid w:val="004650E6"/>
    <w:pPr>
      <w:spacing w:before="180" w:line="240" w:lineRule="auto"/>
      <w:ind w:left="1134"/>
    </w:pPr>
  </w:style>
  <w:style w:type="paragraph" w:styleId="DocumentMap">
    <w:name w:val="Document Map"/>
    <w:rsid w:val="006F63A8"/>
    <w:pPr>
      <w:shd w:val="clear" w:color="auto" w:fill="000080"/>
    </w:pPr>
    <w:rPr>
      <w:rFonts w:ascii="Tahoma" w:hAnsi="Tahoma" w:cs="Tahoma"/>
      <w:sz w:val="22"/>
      <w:szCs w:val="24"/>
    </w:rPr>
  </w:style>
  <w:style w:type="paragraph" w:styleId="E-mailSignature">
    <w:name w:val="E-mail Signature"/>
    <w:rsid w:val="006F63A8"/>
    <w:rPr>
      <w:sz w:val="22"/>
      <w:szCs w:val="24"/>
    </w:rPr>
  </w:style>
  <w:style w:type="character" w:styleId="Emphasis">
    <w:name w:val="Emphasis"/>
    <w:basedOn w:val="DefaultParagraphFont"/>
    <w:qFormat/>
    <w:rsid w:val="006F63A8"/>
    <w:rPr>
      <w:i/>
      <w:iCs/>
    </w:rPr>
  </w:style>
  <w:style w:type="character" w:styleId="EndnoteReference">
    <w:name w:val="endnote reference"/>
    <w:basedOn w:val="DefaultParagraphFont"/>
    <w:rsid w:val="006F63A8"/>
    <w:rPr>
      <w:vertAlign w:val="superscript"/>
    </w:rPr>
  </w:style>
  <w:style w:type="paragraph" w:styleId="EndnoteText">
    <w:name w:val="endnote text"/>
    <w:rsid w:val="006F63A8"/>
  </w:style>
  <w:style w:type="paragraph" w:styleId="EnvelopeAddress">
    <w:name w:val="envelope address"/>
    <w:rsid w:val="006F63A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F63A8"/>
    <w:rPr>
      <w:rFonts w:ascii="Arial" w:hAnsi="Arial" w:cs="Arial"/>
    </w:rPr>
  </w:style>
  <w:style w:type="character" w:styleId="FollowedHyperlink">
    <w:name w:val="FollowedHyperlink"/>
    <w:basedOn w:val="DefaultParagraphFont"/>
    <w:rsid w:val="006F63A8"/>
    <w:rPr>
      <w:color w:val="800080"/>
      <w:u w:val="single"/>
    </w:rPr>
  </w:style>
  <w:style w:type="paragraph" w:styleId="Footer">
    <w:name w:val="footer"/>
    <w:link w:val="FooterChar"/>
    <w:rsid w:val="004650E6"/>
    <w:pPr>
      <w:tabs>
        <w:tab w:val="center" w:pos="4153"/>
        <w:tab w:val="right" w:pos="8306"/>
      </w:tabs>
    </w:pPr>
    <w:rPr>
      <w:sz w:val="22"/>
      <w:szCs w:val="24"/>
    </w:rPr>
  </w:style>
  <w:style w:type="character" w:styleId="FootnoteReference">
    <w:name w:val="footnote reference"/>
    <w:basedOn w:val="DefaultParagraphFont"/>
    <w:rsid w:val="006F63A8"/>
    <w:rPr>
      <w:vertAlign w:val="superscript"/>
    </w:rPr>
  </w:style>
  <w:style w:type="paragraph" w:styleId="FootnoteText">
    <w:name w:val="footnote text"/>
    <w:rsid w:val="006F63A8"/>
  </w:style>
  <w:style w:type="paragraph" w:customStyle="1" w:styleId="Formula">
    <w:name w:val="Formula"/>
    <w:basedOn w:val="OPCParaBase"/>
    <w:rsid w:val="004650E6"/>
    <w:pPr>
      <w:spacing w:line="240" w:lineRule="auto"/>
      <w:ind w:left="1134"/>
    </w:pPr>
    <w:rPr>
      <w:sz w:val="20"/>
    </w:rPr>
  </w:style>
  <w:style w:type="paragraph" w:styleId="Header">
    <w:name w:val="header"/>
    <w:basedOn w:val="OPCParaBase"/>
    <w:link w:val="HeaderChar"/>
    <w:unhideWhenUsed/>
    <w:rsid w:val="004650E6"/>
    <w:pPr>
      <w:keepNext/>
      <w:keepLines/>
      <w:tabs>
        <w:tab w:val="center" w:pos="4150"/>
        <w:tab w:val="right" w:pos="8307"/>
      </w:tabs>
      <w:spacing w:line="160" w:lineRule="exact"/>
    </w:pPr>
    <w:rPr>
      <w:sz w:val="16"/>
    </w:rPr>
  </w:style>
  <w:style w:type="paragraph" w:customStyle="1" w:styleId="House">
    <w:name w:val="House"/>
    <w:basedOn w:val="OPCParaBase"/>
    <w:rsid w:val="004650E6"/>
    <w:pPr>
      <w:spacing w:line="240" w:lineRule="auto"/>
    </w:pPr>
    <w:rPr>
      <w:sz w:val="28"/>
    </w:rPr>
  </w:style>
  <w:style w:type="character" w:styleId="HTMLAcronym">
    <w:name w:val="HTML Acronym"/>
    <w:basedOn w:val="DefaultParagraphFont"/>
    <w:rsid w:val="006F63A8"/>
  </w:style>
  <w:style w:type="paragraph" w:styleId="HTMLAddress">
    <w:name w:val="HTML Address"/>
    <w:rsid w:val="006F63A8"/>
    <w:rPr>
      <w:i/>
      <w:iCs/>
      <w:sz w:val="22"/>
      <w:szCs w:val="24"/>
    </w:rPr>
  </w:style>
  <w:style w:type="character" w:styleId="HTMLCite">
    <w:name w:val="HTML Cite"/>
    <w:basedOn w:val="DefaultParagraphFont"/>
    <w:rsid w:val="006F63A8"/>
    <w:rPr>
      <w:i/>
      <w:iCs/>
    </w:rPr>
  </w:style>
  <w:style w:type="character" w:styleId="HTMLCode">
    <w:name w:val="HTML Code"/>
    <w:basedOn w:val="DefaultParagraphFont"/>
    <w:rsid w:val="006F63A8"/>
    <w:rPr>
      <w:rFonts w:ascii="Courier New" w:hAnsi="Courier New" w:cs="Courier New"/>
      <w:sz w:val="20"/>
      <w:szCs w:val="20"/>
    </w:rPr>
  </w:style>
  <w:style w:type="character" w:styleId="HTMLDefinition">
    <w:name w:val="HTML Definition"/>
    <w:basedOn w:val="DefaultParagraphFont"/>
    <w:rsid w:val="006F63A8"/>
    <w:rPr>
      <w:i/>
      <w:iCs/>
    </w:rPr>
  </w:style>
  <w:style w:type="character" w:styleId="HTMLKeyboard">
    <w:name w:val="HTML Keyboard"/>
    <w:basedOn w:val="DefaultParagraphFont"/>
    <w:rsid w:val="006F63A8"/>
    <w:rPr>
      <w:rFonts w:ascii="Courier New" w:hAnsi="Courier New" w:cs="Courier New"/>
      <w:sz w:val="20"/>
      <w:szCs w:val="20"/>
    </w:rPr>
  </w:style>
  <w:style w:type="paragraph" w:styleId="HTMLPreformatted">
    <w:name w:val="HTML Preformatted"/>
    <w:rsid w:val="006F63A8"/>
    <w:rPr>
      <w:rFonts w:ascii="Courier New" w:hAnsi="Courier New" w:cs="Courier New"/>
    </w:rPr>
  </w:style>
  <w:style w:type="character" w:styleId="HTMLSample">
    <w:name w:val="HTML Sample"/>
    <w:basedOn w:val="DefaultParagraphFont"/>
    <w:rsid w:val="006F63A8"/>
    <w:rPr>
      <w:rFonts w:ascii="Courier New" w:hAnsi="Courier New" w:cs="Courier New"/>
    </w:rPr>
  </w:style>
  <w:style w:type="character" w:styleId="HTMLTypewriter">
    <w:name w:val="HTML Typewriter"/>
    <w:basedOn w:val="DefaultParagraphFont"/>
    <w:rsid w:val="006F63A8"/>
    <w:rPr>
      <w:rFonts w:ascii="Courier New" w:hAnsi="Courier New" w:cs="Courier New"/>
      <w:sz w:val="20"/>
      <w:szCs w:val="20"/>
    </w:rPr>
  </w:style>
  <w:style w:type="character" w:styleId="HTMLVariable">
    <w:name w:val="HTML Variable"/>
    <w:basedOn w:val="DefaultParagraphFont"/>
    <w:rsid w:val="006F63A8"/>
    <w:rPr>
      <w:i/>
      <w:iCs/>
    </w:rPr>
  </w:style>
  <w:style w:type="character" w:styleId="Hyperlink">
    <w:name w:val="Hyperlink"/>
    <w:basedOn w:val="DefaultParagraphFont"/>
    <w:rsid w:val="006F63A8"/>
    <w:rPr>
      <w:color w:val="0000FF"/>
      <w:u w:val="single"/>
    </w:rPr>
  </w:style>
  <w:style w:type="paragraph" w:styleId="Index1">
    <w:name w:val="index 1"/>
    <w:next w:val="Normal"/>
    <w:rsid w:val="006F63A8"/>
    <w:pPr>
      <w:ind w:left="220" w:hanging="220"/>
    </w:pPr>
    <w:rPr>
      <w:sz w:val="22"/>
      <w:szCs w:val="24"/>
    </w:rPr>
  </w:style>
  <w:style w:type="paragraph" w:styleId="Index2">
    <w:name w:val="index 2"/>
    <w:next w:val="Normal"/>
    <w:rsid w:val="006F63A8"/>
    <w:pPr>
      <w:ind w:left="440" w:hanging="220"/>
    </w:pPr>
    <w:rPr>
      <w:sz w:val="22"/>
      <w:szCs w:val="24"/>
    </w:rPr>
  </w:style>
  <w:style w:type="paragraph" w:styleId="Index3">
    <w:name w:val="index 3"/>
    <w:next w:val="Normal"/>
    <w:rsid w:val="006F63A8"/>
    <w:pPr>
      <w:ind w:left="660" w:hanging="220"/>
    </w:pPr>
    <w:rPr>
      <w:sz w:val="22"/>
      <w:szCs w:val="24"/>
    </w:rPr>
  </w:style>
  <w:style w:type="paragraph" w:styleId="Index4">
    <w:name w:val="index 4"/>
    <w:next w:val="Normal"/>
    <w:rsid w:val="006F63A8"/>
    <w:pPr>
      <w:ind w:left="880" w:hanging="220"/>
    </w:pPr>
    <w:rPr>
      <w:sz w:val="22"/>
      <w:szCs w:val="24"/>
    </w:rPr>
  </w:style>
  <w:style w:type="paragraph" w:styleId="Index5">
    <w:name w:val="index 5"/>
    <w:next w:val="Normal"/>
    <w:rsid w:val="006F63A8"/>
    <w:pPr>
      <w:ind w:left="1100" w:hanging="220"/>
    </w:pPr>
    <w:rPr>
      <w:sz w:val="22"/>
      <w:szCs w:val="24"/>
    </w:rPr>
  </w:style>
  <w:style w:type="paragraph" w:styleId="Index6">
    <w:name w:val="index 6"/>
    <w:next w:val="Normal"/>
    <w:rsid w:val="006F63A8"/>
    <w:pPr>
      <w:ind w:left="1320" w:hanging="220"/>
    </w:pPr>
    <w:rPr>
      <w:sz w:val="22"/>
      <w:szCs w:val="24"/>
    </w:rPr>
  </w:style>
  <w:style w:type="paragraph" w:styleId="Index7">
    <w:name w:val="index 7"/>
    <w:next w:val="Normal"/>
    <w:rsid w:val="006F63A8"/>
    <w:pPr>
      <w:ind w:left="1540" w:hanging="220"/>
    </w:pPr>
    <w:rPr>
      <w:sz w:val="22"/>
      <w:szCs w:val="24"/>
    </w:rPr>
  </w:style>
  <w:style w:type="paragraph" w:styleId="Index8">
    <w:name w:val="index 8"/>
    <w:next w:val="Normal"/>
    <w:rsid w:val="006F63A8"/>
    <w:pPr>
      <w:ind w:left="1760" w:hanging="220"/>
    </w:pPr>
    <w:rPr>
      <w:sz w:val="22"/>
      <w:szCs w:val="24"/>
    </w:rPr>
  </w:style>
  <w:style w:type="paragraph" w:styleId="Index9">
    <w:name w:val="index 9"/>
    <w:next w:val="Normal"/>
    <w:rsid w:val="006F63A8"/>
    <w:pPr>
      <w:ind w:left="1980" w:hanging="220"/>
    </w:pPr>
    <w:rPr>
      <w:sz w:val="22"/>
      <w:szCs w:val="24"/>
    </w:rPr>
  </w:style>
  <w:style w:type="paragraph" w:styleId="IndexHeading">
    <w:name w:val="index heading"/>
    <w:next w:val="Index1"/>
    <w:rsid w:val="006F63A8"/>
    <w:rPr>
      <w:rFonts w:ascii="Arial" w:hAnsi="Arial" w:cs="Arial"/>
      <w:b/>
      <w:bCs/>
      <w:sz w:val="22"/>
      <w:szCs w:val="24"/>
    </w:rPr>
  </w:style>
  <w:style w:type="paragraph" w:customStyle="1" w:styleId="Item">
    <w:name w:val="Item"/>
    <w:aliases w:val="i"/>
    <w:basedOn w:val="OPCParaBase"/>
    <w:next w:val="ItemHead"/>
    <w:rsid w:val="004650E6"/>
    <w:pPr>
      <w:keepLines/>
      <w:spacing w:before="80" w:line="240" w:lineRule="auto"/>
      <w:ind w:left="709"/>
    </w:pPr>
  </w:style>
  <w:style w:type="paragraph" w:customStyle="1" w:styleId="ItemHead">
    <w:name w:val="ItemHead"/>
    <w:aliases w:val="ih"/>
    <w:basedOn w:val="OPCParaBase"/>
    <w:next w:val="Item"/>
    <w:rsid w:val="004650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50E6"/>
    <w:rPr>
      <w:sz w:val="16"/>
    </w:rPr>
  </w:style>
  <w:style w:type="paragraph" w:styleId="List">
    <w:name w:val="List"/>
    <w:rsid w:val="006F63A8"/>
    <w:pPr>
      <w:ind w:left="283" w:hanging="283"/>
    </w:pPr>
    <w:rPr>
      <w:sz w:val="22"/>
      <w:szCs w:val="24"/>
    </w:rPr>
  </w:style>
  <w:style w:type="paragraph" w:styleId="List2">
    <w:name w:val="List 2"/>
    <w:rsid w:val="006F63A8"/>
    <w:pPr>
      <w:ind w:left="566" w:hanging="283"/>
    </w:pPr>
    <w:rPr>
      <w:sz w:val="22"/>
      <w:szCs w:val="24"/>
    </w:rPr>
  </w:style>
  <w:style w:type="paragraph" w:styleId="List3">
    <w:name w:val="List 3"/>
    <w:rsid w:val="006F63A8"/>
    <w:pPr>
      <w:ind w:left="849" w:hanging="283"/>
    </w:pPr>
    <w:rPr>
      <w:sz w:val="22"/>
      <w:szCs w:val="24"/>
    </w:rPr>
  </w:style>
  <w:style w:type="paragraph" w:styleId="List4">
    <w:name w:val="List 4"/>
    <w:rsid w:val="006F63A8"/>
    <w:pPr>
      <w:ind w:left="1132" w:hanging="283"/>
    </w:pPr>
    <w:rPr>
      <w:sz w:val="22"/>
      <w:szCs w:val="24"/>
    </w:rPr>
  </w:style>
  <w:style w:type="paragraph" w:styleId="List5">
    <w:name w:val="List 5"/>
    <w:rsid w:val="006F63A8"/>
    <w:pPr>
      <w:ind w:left="1415" w:hanging="283"/>
    </w:pPr>
    <w:rPr>
      <w:sz w:val="22"/>
      <w:szCs w:val="24"/>
    </w:rPr>
  </w:style>
  <w:style w:type="paragraph" w:styleId="ListBullet">
    <w:name w:val="List Bullet"/>
    <w:rsid w:val="006F63A8"/>
    <w:pPr>
      <w:numPr>
        <w:numId w:val="7"/>
      </w:numPr>
      <w:tabs>
        <w:tab w:val="clear" w:pos="360"/>
        <w:tab w:val="num" w:pos="2989"/>
      </w:tabs>
      <w:ind w:left="1225" w:firstLine="1043"/>
    </w:pPr>
    <w:rPr>
      <w:sz w:val="22"/>
      <w:szCs w:val="24"/>
    </w:rPr>
  </w:style>
  <w:style w:type="paragraph" w:styleId="ListBullet2">
    <w:name w:val="List Bullet 2"/>
    <w:rsid w:val="006F63A8"/>
    <w:pPr>
      <w:numPr>
        <w:numId w:val="9"/>
      </w:numPr>
      <w:tabs>
        <w:tab w:val="clear" w:pos="643"/>
        <w:tab w:val="num" w:pos="360"/>
      </w:tabs>
      <w:ind w:left="360"/>
    </w:pPr>
    <w:rPr>
      <w:sz w:val="22"/>
      <w:szCs w:val="24"/>
    </w:rPr>
  </w:style>
  <w:style w:type="paragraph" w:styleId="ListBullet3">
    <w:name w:val="List Bullet 3"/>
    <w:rsid w:val="006F63A8"/>
    <w:pPr>
      <w:numPr>
        <w:numId w:val="11"/>
      </w:numPr>
      <w:tabs>
        <w:tab w:val="clear" w:pos="926"/>
        <w:tab w:val="num" w:pos="360"/>
      </w:tabs>
      <w:ind w:left="360"/>
    </w:pPr>
    <w:rPr>
      <w:sz w:val="22"/>
      <w:szCs w:val="24"/>
    </w:rPr>
  </w:style>
  <w:style w:type="paragraph" w:styleId="ListBullet4">
    <w:name w:val="List Bullet 4"/>
    <w:rsid w:val="006F63A8"/>
    <w:pPr>
      <w:numPr>
        <w:numId w:val="13"/>
      </w:numPr>
      <w:tabs>
        <w:tab w:val="clear" w:pos="1209"/>
        <w:tab w:val="num" w:pos="926"/>
      </w:tabs>
      <w:ind w:left="926"/>
    </w:pPr>
    <w:rPr>
      <w:sz w:val="22"/>
      <w:szCs w:val="24"/>
    </w:rPr>
  </w:style>
  <w:style w:type="paragraph" w:styleId="ListBullet5">
    <w:name w:val="List Bullet 5"/>
    <w:rsid w:val="006F63A8"/>
    <w:pPr>
      <w:numPr>
        <w:numId w:val="15"/>
      </w:numPr>
    </w:pPr>
    <w:rPr>
      <w:sz w:val="22"/>
      <w:szCs w:val="24"/>
    </w:rPr>
  </w:style>
  <w:style w:type="paragraph" w:styleId="ListContinue">
    <w:name w:val="List Continue"/>
    <w:rsid w:val="006F63A8"/>
    <w:pPr>
      <w:spacing w:after="120"/>
      <w:ind w:left="283"/>
    </w:pPr>
    <w:rPr>
      <w:sz w:val="22"/>
      <w:szCs w:val="24"/>
    </w:rPr>
  </w:style>
  <w:style w:type="paragraph" w:styleId="ListContinue2">
    <w:name w:val="List Continue 2"/>
    <w:rsid w:val="006F63A8"/>
    <w:pPr>
      <w:spacing w:after="120"/>
      <w:ind w:left="566"/>
    </w:pPr>
    <w:rPr>
      <w:sz w:val="22"/>
      <w:szCs w:val="24"/>
    </w:rPr>
  </w:style>
  <w:style w:type="paragraph" w:styleId="ListContinue3">
    <w:name w:val="List Continue 3"/>
    <w:rsid w:val="006F63A8"/>
    <w:pPr>
      <w:spacing w:after="120"/>
      <w:ind w:left="849"/>
    </w:pPr>
    <w:rPr>
      <w:sz w:val="22"/>
      <w:szCs w:val="24"/>
    </w:rPr>
  </w:style>
  <w:style w:type="paragraph" w:styleId="ListContinue4">
    <w:name w:val="List Continue 4"/>
    <w:rsid w:val="006F63A8"/>
    <w:pPr>
      <w:spacing w:after="120"/>
      <w:ind w:left="1132"/>
    </w:pPr>
    <w:rPr>
      <w:sz w:val="22"/>
      <w:szCs w:val="24"/>
    </w:rPr>
  </w:style>
  <w:style w:type="paragraph" w:styleId="ListContinue5">
    <w:name w:val="List Continue 5"/>
    <w:rsid w:val="006F63A8"/>
    <w:pPr>
      <w:spacing w:after="120"/>
      <w:ind w:left="1415"/>
    </w:pPr>
    <w:rPr>
      <w:sz w:val="22"/>
      <w:szCs w:val="24"/>
    </w:rPr>
  </w:style>
  <w:style w:type="paragraph" w:styleId="ListNumber">
    <w:name w:val="List Number"/>
    <w:rsid w:val="006F63A8"/>
    <w:pPr>
      <w:numPr>
        <w:numId w:val="17"/>
      </w:numPr>
      <w:tabs>
        <w:tab w:val="clear" w:pos="360"/>
        <w:tab w:val="num" w:pos="4242"/>
      </w:tabs>
      <w:ind w:left="3521" w:hanging="1043"/>
    </w:pPr>
    <w:rPr>
      <w:sz w:val="22"/>
      <w:szCs w:val="24"/>
    </w:rPr>
  </w:style>
  <w:style w:type="paragraph" w:styleId="ListNumber2">
    <w:name w:val="List Number 2"/>
    <w:rsid w:val="006F63A8"/>
    <w:pPr>
      <w:numPr>
        <w:numId w:val="19"/>
      </w:numPr>
      <w:tabs>
        <w:tab w:val="clear" w:pos="643"/>
        <w:tab w:val="num" w:pos="360"/>
      </w:tabs>
      <w:ind w:left="360"/>
    </w:pPr>
    <w:rPr>
      <w:sz w:val="22"/>
      <w:szCs w:val="24"/>
    </w:rPr>
  </w:style>
  <w:style w:type="paragraph" w:styleId="ListNumber3">
    <w:name w:val="List Number 3"/>
    <w:rsid w:val="006F63A8"/>
    <w:pPr>
      <w:numPr>
        <w:numId w:val="21"/>
      </w:numPr>
      <w:tabs>
        <w:tab w:val="clear" w:pos="926"/>
        <w:tab w:val="num" w:pos="360"/>
      </w:tabs>
      <w:ind w:left="360"/>
    </w:pPr>
    <w:rPr>
      <w:sz w:val="22"/>
      <w:szCs w:val="24"/>
    </w:rPr>
  </w:style>
  <w:style w:type="paragraph" w:styleId="ListNumber4">
    <w:name w:val="List Number 4"/>
    <w:rsid w:val="006F63A8"/>
    <w:pPr>
      <w:numPr>
        <w:numId w:val="23"/>
      </w:numPr>
      <w:tabs>
        <w:tab w:val="clear" w:pos="1209"/>
        <w:tab w:val="num" w:pos="360"/>
      </w:tabs>
      <w:ind w:left="360"/>
    </w:pPr>
    <w:rPr>
      <w:sz w:val="22"/>
      <w:szCs w:val="24"/>
    </w:rPr>
  </w:style>
  <w:style w:type="paragraph" w:styleId="ListNumber5">
    <w:name w:val="List Number 5"/>
    <w:rsid w:val="006F63A8"/>
    <w:pPr>
      <w:numPr>
        <w:numId w:val="25"/>
      </w:numPr>
      <w:tabs>
        <w:tab w:val="clear" w:pos="1492"/>
        <w:tab w:val="num" w:pos="1440"/>
      </w:tabs>
      <w:ind w:left="0" w:firstLine="0"/>
    </w:pPr>
    <w:rPr>
      <w:sz w:val="22"/>
      <w:szCs w:val="24"/>
    </w:rPr>
  </w:style>
  <w:style w:type="paragraph" w:customStyle="1" w:styleId="LongT">
    <w:name w:val="LongT"/>
    <w:basedOn w:val="OPCParaBase"/>
    <w:rsid w:val="004650E6"/>
    <w:pPr>
      <w:spacing w:line="240" w:lineRule="auto"/>
    </w:pPr>
    <w:rPr>
      <w:b/>
      <w:sz w:val="32"/>
    </w:rPr>
  </w:style>
  <w:style w:type="paragraph" w:styleId="MacroText">
    <w:name w:val="macro"/>
    <w:rsid w:val="006F63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F63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F63A8"/>
    <w:rPr>
      <w:sz w:val="24"/>
      <w:szCs w:val="24"/>
    </w:rPr>
  </w:style>
  <w:style w:type="paragraph" w:styleId="NormalIndent">
    <w:name w:val="Normal Indent"/>
    <w:rsid w:val="006F63A8"/>
    <w:pPr>
      <w:ind w:left="720"/>
    </w:pPr>
    <w:rPr>
      <w:sz w:val="22"/>
      <w:szCs w:val="24"/>
    </w:rPr>
  </w:style>
  <w:style w:type="paragraph" w:styleId="NoteHeading">
    <w:name w:val="Note Heading"/>
    <w:next w:val="Normal"/>
    <w:rsid w:val="006F63A8"/>
    <w:rPr>
      <w:sz w:val="22"/>
      <w:szCs w:val="24"/>
    </w:rPr>
  </w:style>
  <w:style w:type="paragraph" w:customStyle="1" w:styleId="notedraft">
    <w:name w:val="note(draft)"/>
    <w:aliases w:val="nd"/>
    <w:basedOn w:val="OPCParaBase"/>
    <w:rsid w:val="004650E6"/>
    <w:pPr>
      <w:spacing w:before="240" w:line="240" w:lineRule="auto"/>
      <w:ind w:left="284" w:hanging="284"/>
    </w:pPr>
    <w:rPr>
      <w:i/>
      <w:sz w:val="24"/>
    </w:rPr>
  </w:style>
  <w:style w:type="paragraph" w:customStyle="1" w:styleId="notepara">
    <w:name w:val="note(para)"/>
    <w:aliases w:val="na"/>
    <w:basedOn w:val="OPCParaBase"/>
    <w:rsid w:val="004650E6"/>
    <w:pPr>
      <w:spacing w:before="40" w:line="198" w:lineRule="exact"/>
      <w:ind w:left="2354" w:hanging="369"/>
    </w:pPr>
    <w:rPr>
      <w:sz w:val="18"/>
    </w:rPr>
  </w:style>
  <w:style w:type="paragraph" w:customStyle="1" w:styleId="noteParlAmend">
    <w:name w:val="note(ParlAmend)"/>
    <w:aliases w:val="npp"/>
    <w:basedOn w:val="OPCParaBase"/>
    <w:next w:val="ParlAmend"/>
    <w:rsid w:val="004650E6"/>
    <w:pPr>
      <w:spacing w:line="240" w:lineRule="auto"/>
      <w:jc w:val="right"/>
    </w:pPr>
    <w:rPr>
      <w:rFonts w:ascii="Arial" w:hAnsi="Arial"/>
      <w:b/>
      <w:i/>
    </w:rPr>
  </w:style>
  <w:style w:type="character" w:styleId="PageNumber">
    <w:name w:val="page number"/>
    <w:basedOn w:val="DefaultParagraphFont"/>
    <w:rsid w:val="006F63A8"/>
  </w:style>
  <w:style w:type="paragraph" w:customStyle="1" w:styleId="Page1">
    <w:name w:val="Page1"/>
    <w:basedOn w:val="OPCParaBase"/>
    <w:rsid w:val="004650E6"/>
    <w:pPr>
      <w:spacing w:before="5600" w:line="240" w:lineRule="auto"/>
    </w:pPr>
    <w:rPr>
      <w:b/>
      <w:sz w:val="32"/>
    </w:rPr>
  </w:style>
  <w:style w:type="paragraph" w:customStyle="1" w:styleId="PageBreak">
    <w:name w:val="PageBreak"/>
    <w:aliases w:val="pb"/>
    <w:basedOn w:val="OPCParaBase"/>
    <w:rsid w:val="004650E6"/>
    <w:pPr>
      <w:spacing w:line="240" w:lineRule="auto"/>
    </w:pPr>
    <w:rPr>
      <w:sz w:val="20"/>
    </w:rPr>
  </w:style>
  <w:style w:type="paragraph" w:customStyle="1" w:styleId="paragraph">
    <w:name w:val="paragraph"/>
    <w:aliases w:val="a"/>
    <w:basedOn w:val="OPCParaBase"/>
    <w:link w:val="paragraphChar"/>
    <w:rsid w:val="004650E6"/>
    <w:pPr>
      <w:tabs>
        <w:tab w:val="right" w:pos="1531"/>
      </w:tabs>
      <w:spacing w:before="40" w:line="240" w:lineRule="auto"/>
      <w:ind w:left="1644" w:hanging="1644"/>
    </w:pPr>
  </w:style>
  <w:style w:type="paragraph" w:customStyle="1" w:styleId="paragraphsub">
    <w:name w:val="paragraph(sub)"/>
    <w:aliases w:val="aa"/>
    <w:basedOn w:val="OPCParaBase"/>
    <w:rsid w:val="004650E6"/>
    <w:pPr>
      <w:tabs>
        <w:tab w:val="right" w:pos="1985"/>
      </w:tabs>
      <w:spacing w:before="40" w:line="240" w:lineRule="auto"/>
      <w:ind w:left="2098" w:hanging="2098"/>
    </w:pPr>
  </w:style>
  <w:style w:type="paragraph" w:customStyle="1" w:styleId="paragraphsub-sub">
    <w:name w:val="paragraph(sub-sub)"/>
    <w:aliases w:val="aaa"/>
    <w:basedOn w:val="OPCParaBase"/>
    <w:rsid w:val="004650E6"/>
    <w:pPr>
      <w:tabs>
        <w:tab w:val="right" w:pos="2722"/>
      </w:tabs>
      <w:spacing w:before="40" w:line="240" w:lineRule="auto"/>
      <w:ind w:left="2835" w:hanging="2835"/>
    </w:pPr>
  </w:style>
  <w:style w:type="paragraph" w:customStyle="1" w:styleId="ParlAmend">
    <w:name w:val="ParlAmend"/>
    <w:aliases w:val="pp"/>
    <w:basedOn w:val="OPCParaBase"/>
    <w:rsid w:val="004650E6"/>
    <w:pPr>
      <w:spacing w:before="240" w:line="240" w:lineRule="atLeast"/>
      <w:ind w:hanging="567"/>
    </w:pPr>
    <w:rPr>
      <w:sz w:val="24"/>
    </w:rPr>
  </w:style>
  <w:style w:type="paragraph" w:customStyle="1" w:styleId="Penalty">
    <w:name w:val="Penalty"/>
    <w:basedOn w:val="OPCParaBase"/>
    <w:rsid w:val="004650E6"/>
    <w:pPr>
      <w:tabs>
        <w:tab w:val="left" w:pos="2977"/>
      </w:tabs>
      <w:spacing w:before="180" w:line="240" w:lineRule="auto"/>
      <w:ind w:left="1985" w:hanging="851"/>
    </w:pPr>
  </w:style>
  <w:style w:type="paragraph" w:styleId="PlainText">
    <w:name w:val="Plain Text"/>
    <w:rsid w:val="006F63A8"/>
    <w:rPr>
      <w:rFonts w:ascii="Courier New" w:hAnsi="Courier New" w:cs="Courier New"/>
      <w:sz w:val="22"/>
    </w:rPr>
  </w:style>
  <w:style w:type="paragraph" w:customStyle="1" w:styleId="Portfolio">
    <w:name w:val="Portfolio"/>
    <w:basedOn w:val="OPCParaBase"/>
    <w:rsid w:val="004650E6"/>
    <w:pPr>
      <w:spacing w:line="240" w:lineRule="auto"/>
    </w:pPr>
    <w:rPr>
      <w:i/>
      <w:sz w:val="20"/>
    </w:rPr>
  </w:style>
  <w:style w:type="paragraph" w:customStyle="1" w:styleId="Preamble">
    <w:name w:val="Preamble"/>
    <w:basedOn w:val="OPCParaBase"/>
    <w:next w:val="Normal"/>
    <w:rsid w:val="004650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50E6"/>
    <w:pPr>
      <w:spacing w:line="240" w:lineRule="auto"/>
    </w:pPr>
    <w:rPr>
      <w:i/>
      <w:sz w:val="20"/>
    </w:rPr>
  </w:style>
  <w:style w:type="paragraph" w:styleId="Salutation">
    <w:name w:val="Salutation"/>
    <w:next w:val="Normal"/>
    <w:rsid w:val="006F63A8"/>
    <w:rPr>
      <w:sz w:val="22"/>
      <w:szCs w:val="24"/>
    </w:rPr>
  </w:style>
  <w:style w:type="paragraph" w:customStyle="1" w:styleId="Session">
    <w:name w:val="Session"/>
    <w:basedOn w:val="OPCParaBase"/>
    <w:rsid w:val="004650E6"/>
    <w:pPr>
      <w:spacing w:line="240" w:lineRule="auto"/>
    </w:pPr>
    <w:rPr>
      <w:sz w:val="28"/>
    </w:rPr>
  </w:style>
  <w:style w:type="paragraph" w:customStyle="1" w:styleId="ShortT">
    <w:name w:val="ShortT"/>
    <w:basedOn w:val="OPCParaBase"/>
    <w:next w:val="Normal"/>
    <w:qFormat/>
    <w:rsid w:val="004650E6"/>
    <w:pPr>
      <w:spacing w:line="240" w:lineRule="auto"/>
    </w:pPr>
    <w:rPr>
      <w:b/>
      <w:sz w:val="40"/>
    </w:rPr>
  </w:style>
  <w:style w:type="paragraph" w:styleId="Signature">
    <w:name w:val="Signature"/>
    <w:rsid w:val="006F63A8"/>
    <w:pPr>
      <w:ind w:left="4252"/>
    </w:pPr>
    <w:rPr>
      <w:sz w:val="22"/>
      <w:szCs w:val="24"/>
    </w:rPr>
  </w:style>
  <w:style w:type="paragraph" w:customStyle="1" w:styleId="Sponsor">
    <w:name w:val="Sponsor"/>
    <w:basedOn w:val="OPCParaBase"/>
    <w:rsid w:val="004650E6"/>
    <w:pPr>
      <w:spacing w:line="240" w:lineRule="auto"/>
    </w:pPr>
    <w:rPr>
      <w:i/>
    </w:rPr>
  </w:style>
  <w:style w:type="character" w:styleId="Strong">
    <w:name w:val="Strong"/>
    <w:basedOn w:val="DefaultParagraphFont"/>
    <w:qFormat/>
    <w:rsid w:val="006F63A8"/>
    <w:rPr>
      <w:b/>
      <w:bCs/>
    </w:rPr>
  </w:style>
  <w:style w:type="paragraph" w:customStyle="1" w:styleId="Subitem">
    <w:name w:val="Subitem"/>
    <w:aliases w:val="iss"/>
    <w:basedOn w:val="OPCParaBase"/>
    <w:rsid w:val="004650E6"/>
    <w:pPr>
      <w:spacing w:before="180" w:line="240" w:lineRule="auto"/>
      <w:ind w:left="709" w:hanging="709"/>
    </w:pPr>
  </w:style>
  <w:style w:type="paragraph" w:customStyle="1" w:styleId="SubitemHead">
    <w:name w:val="SubitemHead"/>
    <w:aliases w:val="issh"/>
    <w:basedOn w:val="OPCParaBase"/>
    <w:rsid w:val="004650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50E6"/>
    <w:pPr>
      <w:spacing w:before="40" w:line="240" w:lineRule="auto"/>
      <w:ind w:left="1134"/>
    </w:pPr>
  </w:style>
  <w:style w:type="paragraph" w:customStyle="1" w:styleId="SubsectionHead">
    <w:name w:val="SubsectionHead"/>
    <w:aliases w:val="ssh"/>
    <w:basedOn w:val="OPCParaBase"/>
    <w:next w:val="subsection"/>
    <w:rsid w:val="004650E6"/>
    <w:pPr>
      <w:keepNext/>
      <w:keepLines/>
      <w:spacing w:before="240" w:line="240" w:lineRule="auto"/>
      <w:ind w:left="1134"/>
    </w:pPr>
    <w:rPr>
      <w:i/>
    </w:rPr>
  </w:style>
  <w:style w:type="paragraph" w:styleId="Subtitle">
    <w:name w:val="Subtitle"/>
    <w:qFormat/>
    <w:rsid w:val="006F63A8"/>
    <w:pPr>
      <w:spacing w:after="60"/>
      <w:jc w:val="center"/>
    </w:pPr>
    <w:rPr>
      <w:rFonts w:ascii="Arial" w:hAnsi="Arial" w:cs="Arial"/>
      <w:sz w:val="24"/>
      <w:szCs w:val="24"/>
    </w:rPr>
  </w:style>
  <w:style w:type="table" w:styleId="Table3Deffects1">
    <w:name w:val="Table 3D effects 1"/>
    <w:basedOn w:val="TableNormal"/>
    <w:rsid w:val="006F63A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63A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63A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3A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63A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63A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63A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63A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63A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63A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63A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63A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63A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63A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63A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63A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63A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50E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63A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63A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63A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63A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63A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63A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63A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63A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63A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63A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63A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F63A8"/>
    <w:pPr>
      <w:ind w:left="220" w:hanging="220"/>
    </w:pPr>
    <w:rPr>
      <w:sz w:val="22"/>
      <w:szCs w:val="24"/>
    </w:rPr>
  </w:style>
  <w:style w:type="paragraph" w:styleId="TableofFigures">
    <w:name w:val="table of figures"/>
    <w:next w:val="Normal"/>
    <w:rsid w:val="006F63A8"/>
    <w:pPr>
      <w:ind w:left="440" w:hanging="440"/>
    </w:pPr>
    <w:rPr>
      <w:sz w:val="22"/>
      <w:szCs w:val="24"/>
    </w:rPr>
  </w:style>
  <w:style w:type="table" w:styleId="TableProfessional">
    <w:name w:val="Table Professional"/>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63A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63A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63A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63A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63A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63A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63A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63A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50E6"/>
    <w:pPr>
      <w:spacing w:before="60" w:line="240" w:lineRule="auto"/>
      <w:ind w:left="284" w:hanging="284"/>
    </w:pPr>
    <w:rPr>
      <w:sz w:val="20"/>
    </w:rPr>
  </w:style>
  <w:style w:type="paragraph" w:customStyle="1" w:styleId="Tablei">
    <w:name w:val="Table(i)"/>
    <w:aliases w:val="taa"/>
    <w:basedOn w:val="OPCParaBase"/>
    <w:rsid w:val="004650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50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650E6"/>
    <w:pPr>
      <w:spacing w:before="60" w:line="240" w:lineRule="atLeast"/>
    </w:pPr>
    <w:rPr>
      <w:sz w:val="20"/>
    </w:rPr>
  </w:style>
  <w:style w:type="paragraph" w:styleId="Title">
    <w:name w:val="Title"/>
    <w:qFormat/>
    <w:rsid w:val="006F63A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50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50E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50E6"/>
    <w:pPr>
      <w:spacing w:before="122" w:line="198" w:lineRule="exact"/>
      <w:ind w:left="1985" w:hanging="851"/>
      <w:jc w:val="right"/>
    </w:pPr>
    <w:rPr>
      <w:sz w:val="18"/>
    </w:rPr>
  </w:style>
  <w:style w:type="paragraph" w:customStyle="1" w:styleId="TLPTableBullet">
    <w:name w:val="TLPTableBullet"/>
    <w:aliases w:val="ttb"/>
    <w:basedOn w:val="OPCParaBase"/>
    <w:rsid w:val="004650E6"/>
    <w:pPr>
      <w:spacing w:line="240" w:lineRule="exact"/>
      <w:ind w:left="284" w:hanging="284"/>
    </w:pPr>
    <w:rPr>
      <w:sz w:val="20"/>
    </w:rPr>
  </w:style>
  <w:style w:type="paragraph" w:styleId="TOAHeading">
    <w:name w:val="toa heading"/>
    <w:next w:val="Normal"/>
    <w:rsid w:val="006F63A8"/>
    <w:pPr>
      <w:spacing w:before="120"/>
    </w:pPr>
    <w:rPr>
      <w:rFonts w:ascii="Arial" w:hAnsi="Arial" w:cs="Arial"/>
      <w:b/>
      <w:bCs/>
      <w:sz w:val="24"/>
      <w:szCs w:val="24"/>
    </w:rPr>
  </w:style>
  <w:style w:type="paragraph" w:styleId="TOC1">
    <w:name w:val="toc 1"/>
    <w:basedOn w:val="OPCParaBase"/>
    <w:next w:val="Normal"/>
    <w:uiPriority w:val="39"/>
    <w:unhideWhenUsed/>
    <w:rsid w:val="004650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50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50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50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50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50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50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50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50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50E6"/>
    <w:pPr>
      <w:keepLines/>
      <w:spacing w:before="240" w:after="120" w:line="240" w:lineRule="auto"/>
      <w:ind w:left="794"/>
    </w:pPr>
    <w:rPr>
      <w:b/>
      <w:kern w:val="28"/>
      <w:sz w:val="20"/>
    </w:rPr>
  </w:style>
  <w:style w:type="paragraph" w:customStyle="1" w:styleId="TofSectsHeading">
    <w:name w:val="TofSects(Heading)"/>
    <w:basedOn w:val="OPCParaBase"/>
    <w:rsid w:val="004650E6"/>
    <w:pPr>
      <w:spacing w:before="240" w:after="120" w:line="240" w:lineRule="auto"/>
    </w:pPr>
    <w:rPr>
      <w:b/>
      <w:sz w:val="24"/>
    </w:rPr>
  </w:style>
  <w:style w:type="paragraph" w:customStyle="1" w:styleId="TofSectsSection">
    <w:name w:val="TofSects(Section)"/>
    <w:basedOn w:val="OPCParaBase"/>
    <w:rsid w:val="004650E6"/>
    <w:pPr>
      <w:keepLines/>
      <w:spacing w:before="40" w:line="240" w:lineRule="auto"/>
      <w:ind w:left="1588" w:hanging="794"/>
    </w:pPr>
    <w:rPr>
      <w:kern w:val="28"/>
      <w:sz w:val="18"/>
    </w:rPr>
  </w:style>
  <w:style w:type="paragraph" w:customStyle="1" w:styleId="TofSectsSubdiv">
    <w:name w:val="TofSects(Subdiv)"/>
    <w:basedOn w:val="OPCParaBase"/>
    <w:rsid w:val="004650E6"/>
    <w:pPr>
      <w:keepLines/>
      <w:spacing w:before="80" w:line="240" w:lineRule="auto"/>
      <w:ind w:left="1588" w:hanging="794"/>
    </w:pPr>
    <w:rPr>
      <w:kern w:val="28"/>
    </w:rPr>
  </w:style>
  <w:style w:type="character" w:customStyle="1" w:styleId="OPCCharBase">
    <w:name w:val="OPCCharBase"/>
    <w:uiPriority w:val="1"/>
    <w:qFormat/>
    <w:rsid w:val="004650E6"/>
  </w:style>
  <w:style w:type="paragraph" w:customStyle="1" w:styleId="OPCParaBase">
    <w:name w:val="OPCParaBase"/>
    <w:qFormat/>
    <w:rsid w:val="004650E6"/>
    <w:pPr>
      <w:spacing w:line="260" w:lineRule="atLeast"/>
    </w:pPr>
    <w:rPr>
      <w:sz w:val="22"/>
    </w:rPr>
  </w:style>
  <w:style w:type="character" w:customStyle="1" w:styleId="HeaderChar">
    <w:name w:val="Header Char"/>
    <w:basedOn w:val="DefaultParagraphFont"/>
    <w:link w:val="Header"/>
    <w:rsid w:val="004650E6"/>
    <w:rPr>
      <w:sz w:val="16"/>
    </w:rPr>
  </w:style>
  <w:style w:type="paragraph" w:customStyle="1" w:styleId="noteToPara">
    <w:name w:val="noteToPara"/>
    <w:aliases w:val="ntp"/>
    <w:basedOn w:val="OPCParaBase"/>
    <w:rsid w:val="004650E6"/>
    <w:pPr>
      <w:spacing w:before="122" w:line="198" w:lineRule="exact"/>
      <w:ind w:left="2353" w:hanging="709"/>
    </w:pPr>
    <w:rPr>
      <w:sz w:val="18"/>
    </w:rPr>
  </w:style>
  <w:style w:type="paragraph" w:customStyle="1" w:styleId="WRStyle">
    <w:name w:val="WR Style"/>
    <w:aliases w:val="WR"/>
    <w:basedOn w:val="OPCParaBase"/>
    <w:rsid w:val="004650E6"/>
    <w:pPr>
      <w:spacing w:before="240" w:line="240" w:lineRule="auto"/>
      <w:ind w:left="284" w:hanging="284"/>
    </w:pPr>
    <w:rPr>
      <w:b/>
      <w:i/>
      <w:kern w:val="28"/>
      <w:sz w:val="24"/>
    </w:rPr>
  </w:style>
  <w:style w:type="character" w:customStyle="1" w:styleId="FooterChar">
    <w:name w:val="Footer Char"/>
    <w:basedOn w:val="DefaultParagraphFont"/>
    <w:link w:val="Footer"/>
    <w:rsid w:val="004650E6"/>
    <w:rPr>
      <w:sz w:val="22"/>
      <w:szCs w:val="24"/>
    </w:rPr>
  </w:style>
  <w:style w:type="table" w:customStyle="1" w:styleId="CFlag">
    <w:name w:val="CFlag"/>
    <w:basedOn w:val="TableNormal"/>
    <w:uiPriority w:val="99"/>
    <w:rsid w:val="004650E6"/>
    <w:tblPr/>
  </w:style>
  <w:style w:type="paragraph" w:customStyle="1" w:styleId="SignCoverPageEnd">
    <w:name w:val="SignCoverPageEnd"/>
    <w:basedOn w:val="OPCParaBase"/>
    <w:next w:val="Normal"/>
    <w:rsid w:val="004650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50E6"/>
    <w:pPr>
      <w:pBdr>
        <w:top w:val="single" w:sz="4" w:space="1" w:color="auto"/>
      </w:pBdr>
      <w:spacing w:before="360"/>
      <w:ind w:right="397"/>
      <w:jc w:val="both"/>
    </w:pPr>
  </w:style>
  <w:style w:type="paragraph" w:customStyle="1" w:styleId="ENotesHeading1">
    <w:name w:val="ENotesHeading 1"/>
    <w:aliases w:val="Enh1"/>
    <w:basedOn w:val="OPCParaBase"/>
    <w:next w:val="Normal"/>
    <w:rsid w:val="004650E6"/>
    <w:pPr>
      <w:spacing w:before="120"/>
      <w:outlineLvl w:val="1"/>
    </w:pPr>
    <w:rPr>
      <w:b/>
      <w:sz w:val="28"/>
      <w:szCs w:val="28"/>
    </w:rPr>
  </w:style>
  <w:style w:type="paragraph" w:customStyle="1" w:styleId="ENotesHeading2">
    <w:name w:val="ENotesHeading 2"/>
    <w:aliases w:val="Enh2"/>
    <w:basedOn w:val="OPCParaBase"/>
    <w:next w:val="Normal"/>
    <w:rsid w:val="004650E6"/>
    <w:pPr>
      <w:spacing w:before="120" w:after="120"/>
      <w:outlineLvl w:val="2"/>
    </w:pPr>
    <w:rPr>
      <w:b/>
      <w:sz w:val="24"/>
      <w:szCs w:val="28"/>
    </w:rPr>
  </w:style>
  <w:style w:type="paragraph" w:customStyle="1" w:styleId="CompiledActNo">
    <w:name w:val="CompiledActNo"/>
    <w:basedOn w:val="OPCParaBase"/>
    <w:next w:val="Normal"/>
    <w:rsid w:val="004650E6"/>
    <w:rPr>
      <w:b/>
      <w:sz w:val="24"/>
      <w:szCs w:val="24"/>
    </w:rPr>
  </w:style>
  <w:style w:type="paragraph" w:customStyle="1" w:styleId="ENotesText">
    <w:name w:val="ENotesText"/>
    <w:aliases w:val="Ent,ENt"/>
    <w:basedOn w:val="OPCParaBase"/>
    <w:next w:val="Normal"/>
    <w:rsid w:val="004650E6"/>
    <w:pPr>
      <w:spacing w:before="120"/>
    </w:pPr>
  </w:style>
  <w:style w:type="paragraph" w:customStyle="1" w:styleId="CompiledMadeUnder">
    <w:name w:val="CompiledMadeUnder"/>
    <w:basedOn w:val="OPCParaBase"/>
    <w:next w:val="Normal"/>
    <w:rsid w:val="004650E6"/>
    <w:rPr>
      <w:i/>
      <w:sz w:val="24"/>
      <w:szCs w:val="24"/>
    </w:rPr>
  </w:style>
  <w:style w:type="paragraph" w:customStyle="1" w:styleId="Paragraphsub-sub-sub">
    <w:name w:val="Paragraph(sub-sub-sub)"/>
    <w:aliases w:val="aaaa"/>
    <w:basedOn w:val="OPCParaBase"/>
    <w:rsid w:val="004650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50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50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50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50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50E6"/>
    <w:pPr>
      <w:spacing w:before="60" w:line="240" w:lineRule="auto"/>
    </w:pPr>
    <w:rPr>
      <w:rFonts w:cs="Arial"/>
      <w:sz w:val="20"/>
      <w:szCs w:val="22"/>
    </w:rPr>
  </w:style>
  <w:style w:type="paragraph" w:customStyle="1" w:styleId="ActHead10">
    <w:name w:val="ActHead 10"/>
    <w:aliases w:val="sp"/>
    <w:basedOn w:val="OPCParaBase"/>
    <w:next w:val="ActHead3"/>
    <w:rsid w:val="004650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50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50E6"/>
    <w:pPr>
      <w:keepNext/>
      <w:spacing w:before="60" w:line="240" w:lineRule="atLeast"/>
    </w:pPr>
    <w:rPr>
      <w:b/>
      <w:sz w:val="20"/>
    </w:rPr>
  </w:style>
  <w:style w:type="paragraph" w:customStyle="1" w:styleId="NoteToSubpara">
    <w:name w:val="NoteToSubpara"/>
    <w:aliases w:val="nts"/>
    <w:basedOn w:val="OPCParaBase"/>
    <w:rsid w:val="004650E6"/>
    <w:pPr>
      <w:spacing w:before="40" w:line="198" w:lineRule="exact"/>
      <w:ind w:left="2835" w:hanging="709"/>
    </w:pPr>
    <w:rPr>
      <w:sz w:val="18"/>
    </w:rPr>
  </w:style>
  <w:style w:type="paragraph" w:customStyle="1" w:styleId="ENoteTableHeading">
    <w:name w:val="ENoteTableHeading"/>
    <w:aliases w:val="enth"/>
    <w:basedOn w:val="OPCParaBase"/>
    <w:rsid w:val="004650E6"/>
    <w:pPr>
      <w:keepNext/>
      <w:spacing w:before="60" w:line="240" w:lineRule="atLeast"/>
    </w:pPr>
    <w:rPr>
      <w:rFonts w:ascii="Arial" w:hAnsi="Arial"/>
      <w:b/>
      <w:sz w:val="16"/>
    </w:rPr>
  </w:style>
  <w:style w:type="paragraph" w:customStyle="1" w:styleId="ENoteTTi">
    <w:name w:val="ENoteTTi"/>
    <w:aliases w:val="entti"/>
    <w:basedOn w:val="OPCParaBase"/>
    <w:rsid w:val="004650E6"/>
    <w:pPr>
      <w:keepNext/>
      <w:spacing w:before="60" w:line="240" w:lineRule="atLeast"/>
      <w:ind w:left="170"/>
    </w:pPr>
    <w:rPr>
      <w:sz w:val="16"/>
    </w:rPr>
  </w:style>
  <w:style w:type="paragraph" w:customStyle="1" w:styleId="ENoteTTIndentHeading">
    <w:name w:val="ENoteTTIndentHeading"/>
    <w:aliases w:val="enTTHi"/>
    <w:basedOn w:val="OPCParaBase"/>
    <w:rsid w:val="004650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50E6"/>
    <w:pPr>
      <w:spacing w:before="60" w:line="240" w:lineRule="atLeast"/>
    </w:pPr>
    <w:rPr>
      <w:sz w:val="16"/>
    </w:rPr>
  </w:style>
  <w:style w:type="paragraph" w:customStyle="1" w:styleId="MadeunderText">
    <w:name w:val="MadeunderText"/>
    <w:basedOn w:val="OPCParaBase"/>
    <w:next w:val="CompiledMadeUnder"/>
    <w:rsid w:val="004650E6"/>
    <w:pPr>
      <w:spacing w:before="240"/>
    </w:pPr>
    <w:rPr>
      <w:sz w:val="24"/>
      <w:szCs w:val="24"/>
    </w:rPr>
  </w:style>
  <w:style w:type="paragraph" w:customStyle="1" w:styleId="ENotesHeading3">
    <w:name w:val="ENotesHeading 3"/>
    <w:aliases w:val="Enh3"/>
    <w:basedOn w:val="OPCParaBase"/>
    <w:next w:val="Normal"/>
    <w:rsid w:val="004650E6"/>
    <w:pPr>
      <w:keepNext/>
      <w:spacing w:before="120" w:line="240" w:lineRule="auto"/>
      <w:outlineLvl w:val="4"/>
    </w:pPr>
    <w:rPr>
      <w:b/>
      <w:szCs w:val="24"/>
    </w:rPr>
  </w:style>
  <w:style w:type="paragraph" w:customStyle="1" w:styleId="SubPartCASA">
    <w:name w:val="SubPart(CASA)"/>
    <w:aliases w:val="csp"/>
    <w:basedOn w:val="OPCParaBase"/>
    <w:next w:val="ActHead3"/>
    <w:rsid w:val="004650E6"/>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EE2657"/>
    <w:rPr>
      <w:sz w:val="22"/>
    </w:rPr>
  </w:style>
  <w:style w:type="character" w:customStyle="1" w:styleId="subsectionChar">
    <w:name w:val="subsection Char"/>
    <w:aliases w:val="ss Char"/>
    <w:basedOn w:val="DefaultParagraphFont"/>
    <w:link w:val="subsection"/>
    <w:rsid w:val="00847775"/>
    <w:rPr>
      <w:sz w:val="22"/>
    </w:rPr>
  </w:style>
  <w:style w:type="paragraph" w:customStyle="1" w:styleId="SOText">
    <w:name w:val="SO Text"/>
    <w:aliases w:val="sot"/>
    <w:link w:val="SOTextChar"/>
    <w:rsid w:val="004650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50E6"/>
    <w:rPr>
      <w:rFonts w:eastAsiaTheme="minorHAnsi" w:cstheme="minorBidi"/>
      <w:sz w:val="22"/>
      <w:lang w:eastAsia="en-US"/>
    </w:rPr>
  </w:style>
  <w:style w:type="paragraph" w:customStyle="1" w:styleId="SOTextNote">
    <w:name w:val="SO TextNote"/>
    <w:aliases w:val="sont"/>
    <w:basedOn w:val="SOText"/>
    <w:qFormat/>
    <w:rsid w:val="004650E6"/>
    <w:pPr>
      <w:spacing w:before="122" w:line="198" w:lineRule="exact"/>
      <w:ind w:left="1843" w:hanging="709"/>
    </w:pPr>
    <w:rPr>
      <w:sz w:val="18"/>
    </w:rPr>
  </w:style>
  <w:style w:type="paragraph" w:customStyle="1" w:styleId="SOPara">
    <w:name w:val="SO Para"/>
    <w:aliases w:val="soa"/>
    <w:basedOn w:val="SOText"/>
    <w:link w:val="SOParaChar"/>
    <w:qFormat/>
    <w:rsid w:val="004650E6"/>
    <w:pPr>
      <w:tabs>
        <w:tab w:val="right" w:pos="1786"/>
      </w:tabs>
      <w:spacing w:before="40"/>
      <w:ind w:left="2070" w:hanging="936"/>
    </w:pPr>
  </w:style>
  <w:style w:type="character" w:customStyle="1" w:styleId="SOParaChar">
    <w:name w:val="SO Para Char"/>
    <w:aliases w:val="soa Char"/>
    <w:basedOn w:val="DefaultParagraphFont"/>
    <w:link w:val="SOPara"/>
    <w:rsid w:val="004650E6"/>
    <w:rPr>
      <w:rFonts w:eastAsiaTheme="minorHAnsi" w:cstheme="minorBidi"/>
      <w:sz w:val="22"/>
      <w:lang w:eastAsia="en-US"/>
    </w:rPr>
  </w:style>
  <w:style w:type="paragraph" w:customStyle="1" w:styleId="FileName">
    <w:name w:val="FileName"/>
    <w:basedOn w:val="Normal"/>
    <w:rsid w:val="004650E6"/>
  </w:style>
  <w:style w:type="paragraph" w:customStyle="1" w:styleId="SOHeadBold">
    <w:name w:val="SO HeadBold"/>
    <w:aliases w:val="sohb"/>
    <w:basedOn w:val="SOText"/>
    <w:next w:val="SOText"/>
    <w:link w:val="SOHeadBoldChar"/>
    <w:qFormat/>
    <w:rsid w:val="004650E6"/>
    <w:rPr>
      <w:b/>
    </w:rPr>
  </w:style>
  <w:style w:type="character" w:customStyle="1" w:styleId="SOHeadBoldChar">
    <w:name w:val="SO HeadBold Char"/>
    <w:aliases w:val="sohb Char"/>
    <w:basedOn w:val="DefaultParagraphFont"/>
    <w:link w:val="SOHeadBold"/>
    <w:rsid w:val="004650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50E6"/>
    <w:rPr>
      <w:i/>
    </w:rPr>
  </w:style>
  <w:style w:type="character" w:customStyle="1" w:styleId="SOHeadItalicChar">
    <w:name w:val="SO HeadItalic Char"/>
    <w:aliases w:val="sohi Char"/>
    <w:basedOn w:val="DefaultParagraphFont"/>
    <w:link w:val="SOHeadItalic"/>
    <w:rsid w:val="004650E6"/>
    <w:rPr>
      <w:rFonts w:eastAsiaTheme="minorHAnsi" w:cstheme="minorBidi"/>
      <w:i/>
      <w:sz w:val="22"/>
      <w:lang w:eastAsia="en-US"/>
    </w:rPr>
  </w:style>
  <w:style w:type="paragraph" w:customStyle="1" w:styleId="SOBullet">
    <w:name w:val="SO Bullet"/>
    <w:aliases w:val="sotb"/>
    <w:basedOn w:val="SOText"/>
    <w:link w:val="SOBulletChar"/>
    <w:qFormat/>
    <w:rsid w:val="004650E6"/>
    <w:pPr>
      <w:ind w:left="1559" w:hanging="425"/>
    </w:pPr>
  </w:style>
  <w:style w:type="character" w:customStyle="1" w:styleId="SOBulletChar">
    <w:name w:val="SO Bullet Char"/>
    <w:aliases w:val="sotb Char"/>
    <w:basedOn w:val="DefaultParagraphFont"/>
    <w:link w:val="SOBullet"/>
    <w:rsid w:val="004650E6"/>
    <w:rPr>
      <w:rFonts w:eastAsiaTheme="minorHAnsi" w:cstheme="minorBidi"/>
      <w:sz w:val="22"/>
      <w:lang w:eastAsia="en-US"/>
    </w:rPr>
  </w:style>
  <w:style w:type="paragraph" w:customStyle="1" w:styleId="SOBulletNote">
    <w:name w:val="SO BulletNote"/>
    <w:aliases w:val="sonb"/>
    <w:basedOn w:val="SOTextNote"/>
    <w:link w:val="SOBulletNoteChar"/>
    <w:qFormat/>
    <w:rsid w:val="004650E6"/>
    <w:pPr>
      <w:tabs>
        <w:tab w:val="left" w:pos="1560"/>
      </w:tabs>
      <w:ind w:left="2268" w:hanging="1134"/>
    </w:pPr>
  </w:style>
  <w:style w:type="character" w:customStyle="1" w:styleId="SOBulletNoteChar">
    <w:name w:val="SO BulletNote Char"/>
    <w:aliases w:val="sonb Char"/>
    <w:basedOn w:val="DefaultParagraphFont"/>
    <w:link w:val="SOBulletNote"/>
    <w:rsid w:val="004650E6"/>
    <w:rPr>
      <w:rFonts w:eastAsiaTheme="minorHAnsi" w:cstheme="minorBidi"/>
      <w:sz w:val="18"/>
      <w:lang w:eastAsia="en-US"/>
    </w:rPr>
  </w:style>
  <w:style w:type="paragraph" w:styleId="Revision">
    <w:name w:val="Revision"/>
    <w:hidden/>
    <w:uiPriority w:val="99"/>
    <w:semiHidden/>
    <w:rsid w:val="00937CC7"/>
    <w:rPr>
      <w:rFonts w:eastAsiaTheme="minorHAnsi" w:cstheme="minorBidi"/>
      <w:sz w:val="22"/>
      <w:lang w:eastAsia="en-US"/>
    </w:rPr>
  </w:style>
  <w:style w:type="paragraph" w:customStyle="1" w:styleId="FreeForm">
    <w:name w:val="FreeForm"/>
    <w:rsid w:val="004650E6"/>
    <w:rPr>
      <w:rFonts w:ascii="Arial" w:eastAsiaTheme="minorHAnsi" w:hAnsi="Arial" w:cstheme="minorBidi"/>
      <w:sz w:val="22"/>
      <w:lang w:eastAsia="en-US"/>
    </w:rPr>
  </w:style>
  <w:style w:type="paragraph" w:customStyle="1" w:styleId="EnStatement">
    <w:name w:val="EnStatement"/>
    <w:basedOn w:val="Normal"/>
    <w:rsid w:val="004650E6"/>
    <w:pPr>
      <w:numPr>
        <w:numId w:val="50"/>
      </w:numPr>
    </w:pPr>
    <w:rPr>
      <w:rFonts w:eastAsia="Times New Roman" w:cs="Times New Roman"/>
      <w:lang w:eastAsia="en-AU"/>
    </w:rPr>
  </w:style>
  <w:style w:type="paragraph" w:customStyle="1" w:styleId="EnStatementHeading">
    <w:name w:val="EnStatementHeading"/>
    <w:basedOn w:val="Normal"/>
    <w:rsid w:val="004650E6"/>
    <w:rPr>
      <w:rFonts w:eastAsia="Times New Roman" w:cs="Times New Roman"/>
      <w:b/>
      <w:lang w:eastAsia="en-AU"/>
    </w:rPr>
  </w:style>
  <w:style w:type="paragraph" w:customStyle="1" w:styleId="Transitional">
    <w:name w:val="Transitional"/>
    <w:aliases w:val="tr"/>
    <w:basedOn w:val="Normal"/>
    <w:next w:val="Normal"/>
    <w:rsid w:val="004650E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50E6"/>
    <w:pPr>
      <w:spacing w:line="260" w:lineRule="atLeast"/>
    </w:pPr>
    <w:rPr>
      <w:rFonts w:eastAsiaTheme="minorHAnsi" w:cstheme="minorBidi"/>
      <w:sz w:val="22"/>
      <w:lang w:eastAsia="en-US"/>
    </w:rPr>
  </w:style>
  <w:style w:type="paragraph" w:styleId="Heading1">
    <w:name w:val="heading 1"/>
    <w:next w:val="Heading2"/>
    <w:autoRedefine/>
    <w:qFormat/>
    <w:rsid w:val="006F63A8"/>
    <w:pPr>
      <w:keepNext/>
      <w:keepLines/>
      <w:ind w:left="1134" w:hanging="1134"/>
      <w:outlineLvl w:val="0"/>
    </w:pPr>
    <w:rPr>
      <w:b/>
      <w:bCs/>
      <w:kern w:val="28"/>
      <w:sz w:val="36"/>
      <w:szCs w:val="32"/>
    </w:rPr>
  </w:style>
  <w:style w:type="paragraph" w:styleId="Heading2">
    <w:name w:val="heading 2"/>
    <w:basedOn w:val="Heading1"/>
    <w:next w:val="Heading3"/>
    <w:autoRedefine/>
    <w:qFormat/>
    <w:rsid w:val="006F63A8"/>
    <w:pPr>
      <w:spacing w:before="280"/>
      <w:outlineLvl w:val="1"/>
    </w:pPr>
    <w:rPr>
      <w:bCs w:val="0"/>
      <w:iCs/>
      <w:sz w:val="32"/>
      <w:szCs w:val="28"/>
    </w:rPr>
  </w:style>
  <w:style w:type="paragraph" w:styleId="Heading3">
    <w:name w:val="heading 3"/>
    <w:basedOn w:val="Heading1"/>
    <w:next w:val="Heading4"/>
    <w:autoRedefine/>
    <w:qFormat/>
    <w:rsid w:val="006F63A8"/>
    <w:pPr>
      <w:spacing w:before="240"/>
      <w:outlineLvl w:val="2"/>
    </w:pPr>
    <w:rPr>
      <w:bCs w:val="0"/>
      <w:sz w:val="28"/>
      <w:szCs w:val="26"/>
    </w:rPr>
  </w:style>
  <w:style w:type="paragraph" w:styleId="Heading4">
    <w:name w:val="heading 4"/>
    <w:basedOn w:val="Heading1"/>
    <w:next w:val="Heading5"/>
    <w:autoRedefine/>
    <w:qFormat/>
    <w:rsid w:val="006F63A8"/>
    <w:pPr>
      <w:spacing w:before="220"/>
      <w:outlineLvl w:val="3"/>
    </w:pPr>
    <w:rPr>
      <w:bCs w:val="0"/>
      <w:sz w:val="26"/>
      <w:szCs w:val="28"/>
    </w:rPr>
  </w:style>
  <w:style w:type="paragraph" w:styleId="Heading5">
    <w:name w:val="heading 5"/>
    <w:basedOn w:val="Heading1"/>
    <w:next w:val="subsection"/>
    <w:autoRedefine/>
    <w:qFormat/>
    <w:rsid w:val="006F63A8"/>
    <w:pPr>
      <w:spacing w:before="280"/>
      <w:outlineLvl w:val="4"/>
    </w:pPr>
    <w:rPr>
      <w:bCs w:val="0"/>
      <w:iCs/>
      <w:sz w:val="24"/>
      <w:szCs w:val="26"/>
    </w:rPr>
  </w:style>
  <w:style w:type="paragraph" w:styleId="Heading6">
    <w:name w:val="heading 6"/>
    <w:basedOn w:val="Heading1"/>
    <w:next w:val="Heading7"/>
    <w:autoRedefine/>
    <w:qFormat/>
    <w:rsid w:val="006F63A8"/>
    <w:pPr>
      <w:outlineLvl w:val="5"/>
    </w:pPr>
    <w:rPr>
      <w:rFonts w:ascii="Arial" w:hAnsi="Arial" w:cs="Arial"/>
      <w:bCs w:val="0"/>
      <w:sz w:val="32"/>
      <w:szCs w:val="22"/>
    </w:rPr>
  </w:style>
  <w:style w:type="paragraph" w:styleId="Heading7">
    <w:name w:val="heading 7"/>
    <w:basedOn w:val="Heading6"/>
    <w:next w:val="Normal"/>
    <w:autoRedefine/>
    <w:qFormat/>
    <w:rsid w:val="006F63A8"/>
    <w:pPr>
      <w:spacing w:before="280"/>
      <w:outlineLvl w:val="6"/>
    </w:pPr>
    <w:rPr>
      <w:sz w:val="28"/>
    </w:rPr>
  </w:style>
  <w:style w:type="paragraph" w:styleId="Heading8">
    <w:name w:val="heading 8"/>
    <w:basedOn w:val="Heading6"/>
    <w:next w:val="Normal"/>
    <w:autoRedefine/>
    <w:qFormat/>
    <w:rsid w:val="006F63A8"/>
    <w:pPr>
      <w:spacing w:before="240"/>
      <w:outlineLvl w:val="7"/>
    </w:pPr>
    <w:rPr>
      <w:iCs/>
      <w:sz w:val="26"/>
    </w:rPr>
  </w:style>
  <w:style w:type="paragraph" w:styleId="Heading9">
    <w:name w:val="heading 9"/>
    <w:basedOn w:val="Heading1"/>
    <w:next w:val="Normal"/>
    <w:autoRedefine/>
    <w:qFormat/>
    <w:rsid w:val="006F63A8"/>
    <w:pPr>
      <w:keepNext w:val="0"/>
      <w:spacing w:before="280"/>
      <w:outlineLvl w:val="8"/>
    </w:pPr>
    <w:rPr>
      <w:i/>
      <w:sz w:val="28"/>
      <w:szCs w:val="22"/>
    </w:rPr>
  </w:style>
  <w:style w:type="character" w:default="1" w:styleId="DefaultParagraphFont">
    <w:name w:val="Default Paragraph Font"/>
    <w:uiPriority w:val="1"/>
    <w:unhideWhenUsed/>
    <w:rsid w:val="00465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0E6"/>
  </w:style>
  <w:style w:type="numbering" w:styleId="111111">
    <w:name w:val="Outline List 2"/>
    <w:basedOn w:val="NoList"/>
    <w:rsid w:val="006F63A8"/>
    <w:pPr>
      <w:numPr>
        <w:numId w:val="1"/>
      </w:numPr>
    </w:pPr>
  </w:style>
  <w:style w:type="numbering" w:styleId="1ai">
    <w:name w:val="Outline List 1"/>
    <w:basedOn w:val="NoList"/>
    <w:rsid w:val="006F63A8"/>
    <w:pPr>
      <w:numPr>
        <w:numId w:val="4"/>
      </w:numPr>
    </w:pPr>
  </w:style>
  <w:style w:type="paragraph" w:customStyle="1" w:styleId="ActHead1">
    <w:name w:val="ActHead 1"/>
    <w:aliases w:val="c"/>
    <w:basedOn w:val="OPCParaBase"/>
    <w:next w:val="Normal"/>
    <w:qFormat/>
    <w:rsid w:val="004650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50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50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50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50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50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50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50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50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650E6"/>
  </w:style>
  <w:style w:type="paragraph" w:customStyle="1" w:styleId="Actno">
    <w:name w:val="Actno"/>
    <w:basedOn w:val="ShortT"/>
    <w:next w:val="Normal"/>
    <w:qFormat/>
    <w:rsid w:val="004650E6"/>
  </w:style>
  <w:style w:type="character" w:customStyle="1" w:styleId="CharSubPartNoCASA">
    <w:name w:val="CharSubPartNo(CASA)"/>
    <w:basedOn w:val="OPCCharBase"/>
    <w:uiPriority w:val="1"/>
    <w:rsid w:val="004650E6"/>
  </w:style>
  <w:style w:type="paragraph" w:customStyle="1" w:styleId="ENoteTTIndentHeadingSub">
    <w:name w:val="ENoteTTIndentHeadingSub"/>
    <w:aliases w:val="enTTHis"/>
    <w:basedOn w:val="OPCParaBase"/>
    <w:rsid w:val="004650E6"/>
    <w:pPr>
      <w:keepNext/>
      <w:spacing w:before="60" w:line="240" w:lineRule="atLeast"/>
      <w:ind w:left="340"/>
    </w:pPr>
    <w:rPr>
      <w:b/>
      <w:sz w:val="16"/>
    </w:rPr>
  </w:style>
  <w:style w:type="paragraph" w:customStyle="1" w:styleId="ENoteTTiSub">
    <w:name w:val="ENoteTTiSub"/>
    <w:aliases w:val="enttis"/>
    <w:basedOn w:val="OPCParaBase"/>
    <w:rsid w:val="004650E6"/>
    <w:pPr>
      <w:keepNext/>
      <w:spacing w:before="60" w:line="240" w:lineRule="atLeast"/>
      <w:ind w:left="340"/>
    </w:pPr>
    <w:rPr>
      <w:sz w:val="16"/>
    </w:rPr>
  </w:style>
  <w:style w:type="paragraph" w:customStyle="1" w:styleId="SubDivisionMigration">
    <w:name w:val="SubDivisionMigration"/>
    <w:aliases w:val="sdm"/>
    <w:basedOn w:val="OPCParaBase"/>
    <w:rsid w:val="004650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50E6"/>
    <w:pPr>
      <w:keepNext/>
      <w:keepLines/>
      <w:spacing w:before="240" w:line="240" w:lineRule="auto"/>
      <w:ind w:left="1134" w:hanging="1134"/>
    </w:pPr>
    <w:rPr>
      <w:b/>
      <w:sz w:val="28"/>
    </w:rPr>
  </w:style>
  <w:style w:type="numbering" w:styleId="ArticleSection">
    <w:name w:val="Outline List 3"/>
    <w:basedOn w:val="NoList"/>
    <w:rsid w:val="006F63A8"/>
    <w:pPr>
      <w:numPr>
        <w:numId w:val="5"/>
      </w:numPr>
    </w:pPr>
  </w:style>
  <w:style w:type="paragraph" w:styleId="BalloonText">
    <w:name w:val="Balloon Text"/>
    <w:basedOn w:val="Normal"/>
    <w:link w:val="BalloonTextChar"/>
    <w:uiPriority w:val="99"/>
    <w:unhideWhenUsed/>
    <w:rsid w:val="004650E6"/>
    <w:pPr>
      <w:spacing w:line="240" w:lineRule="auto"/>
    </w:pPr>
    <w:rPr>
      <w:rFonts w:ascii="Tahoma" w:hAnsi="Tahoma" w:cs="Tahoma"/>
      <w:sz w:val="16"/>
      <w:szCs w:val="16"/>
    </w:rPr>
  </w:style>
  <w:style w:type="paragraph" w:styleId="BlockText">
    <w:name w:val="Block Text"/>
    <w:rsid w:val="006F63A8"/>
    <w:pPr>
      <w:spacing w:after="120"/>
      <w:ind w:left="1440" w:right="1440"/>
    </w:pPr>
    <w:rPr>
      <w:sz w:val="22"/>
      <w:szCs w:val="24"/>
    </w:rPr>
  </w:style>
  <w:style w:type="paragraph" w:customStyle="1" w:styleId="Blocks">
    <w:name w:val="Blocks"/>
    <w:aliases w:val="bb"/>
    <w:basedOn w:val="OPCParaBase"/>
    <w:qFormat/>
    <w:rsid w:val="004650E6"/>
    <w:pPr>
      <w:spacing w:line="240" w:lineRule="auto"/>
    </w:pPr>
    <w:rPr>
      <w:sz w:val="24"/>
    </w:rPr>
  </w:style>
  <w:style w:type="paragraph" w:styleId="BodyText">
    <w:name w:val="Body Text"/>
    <w:rsid w:val="006F63A8"/>
    <w:pPr>
      <w:spacing w:after="120"/>
    </w:pPr>
    <w:rPr>
      <w:sz w:val="22"/>
      <w:szCs w:val="24"/>
    </w:rPr>
  </w:style>
  <w:style w:type="paragraph" w:styleId="BodyText2">
    <w:name w:val="Body Text 2"/>
    <w:rsid w:val="006F63A8"/>
    <w:pPr>
      <w:spacing w:after="120" w:line="480" w:lineRule="auto"/>
    </w:pPr>
    <w:rPr>
      <w:sz w:val="22"/>
      <w:szCs w:val="24"/>
    </w:rPr>
  </w:style>
  <w:style w:type="paragraph" w:styleId="BodyText3">
    <w:name w:val="Body Text 3"/>
    <w:rsid w:val="006F63A8"/>
    <w:pPr>
      <w:spacing w:after="120"/>
    </w:pPr>
    <w:rPr>
      <w:sz w:val="16"/>
      <w:szCs w:val="16"/>
    </w:rPr>
  </w:style>
  <w:style w:type="paragraph" w:styleId="BodyTextFirstIndent">
    <w:name w:val="Body Text First Indent"/>
    <w:basedOn w:val="BodyText"/>
    <w:rsid w:val="006F63A8"/>
    <w:pPr>
      <w:ind w:firstLine="210"/>
    </w:pPr>
  </w:style>
  <w:style w:type="paragraph" w:styleId="BodyTextIndent">
    <w:name w:val="Body Text Indent"/>
    <w:rsid w:val="006F63A8"/>
    <w:pPr>
      <w:spacing w:after="120"/>
      <w:ind w:left="283"/>
    </w:pPr>
    <w:rPr>
      <w:sz w:val="22"/>
      <w:szCs w:val="24"/>
    </w:rPr>
  </w:style>
  <w:style w:type="paragraph" w:styleId="BodyTextFirstIndent2">
    <w:name w:val="Body Text First Indent 2"/>
    <w:basedOn w:val="BodyTextIndent"/>
    <w:rsid w:val="006F63A8"/>
    <w:pPr>
      <w:ind w:firstLine="210"/>
    </w:pPr>
  </w:style>
  <w:style w:type="paragraph" w:styleId="BodyTextIndent2">
    <w:name w:val="Body Text Indent 2"/>
    <w:rsid w:val="006F63A8"/>
    <w:pPr>
      <w:spacing w:after="120" w:line="480" w:lineRule="auto"/>
      <w:ind w:left="283"/>
    </w:pPr>
    <w:rPr>
      <w:sz w:val="22"/>
      <w:szCs w:val="24"/>
    </w:rPr>
  </w:style>
  <w:style w:type="paragraph" w:styleId="BodyTextIndent3">
    <w:name w:val="Body Text Indent 3"/>
    <w:rsid w:val="006F63A8"/>
    <w:pPr>
      <w:spacing w:after="120"/>
      <w:ind w:left="283"/>
    </w:pPr>
    <w:rPr>
      <w:sz w:val="16"/>
      <w:szCs w:val="16"/>
    </w:rPr>
  </w:style>
  <w:style w:type="paragraph" w:customStyle="1" w:styleId="BoxText">
    <w:name w:val="BoxText"/>
    <w:aliases w:val="bt"/>
    <w:basedOn w:val="OPCParaBase"/>
    <w:qFormat/>
    <w:rsid w:val="004650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50E6"/>
    <w:rPr>
      <w:b/>
    </w:rPr>
  </w:style>
  <w:style w:type="paragraph" w:customStyle="1" w:styleId="BoxHeadItalic">
    <w:name w:val="BoxHeadItalic"/>
    <w:aliases w:val="bhi"/>
    <w:basedOn w:val="BoxText"/>
    <w:next w:val="BoxStep"/>
    <w:qFormat/>
    <w:rsid w:val="004650E6"/>
    <w:rPr>
      <w:i/>
    </w:rPr>
  </w:style>
  <w:style w:type="paragraph" w:customStyle="1" w:styleId="BoxList">
    <w:name w:val="BoxList"/>
    <w:aliases w:val="bl"/>
    <w:basedOn w:val="BoxText"/>
    <w:qFormat/>
    <w:rsid w:val="004650E6"/>
    <w:pPr>
      <w:ind w:left="1559" w:hanging="425"/>
    </w:pPr>
  </w:style>
  <w:style w:type="paragraph" w:customStyle="1" w:styleId="BoxNote">
    <w:name w:val="BoxNote"/>
    <w:aliases w:val="bn"/>
    <w:basedOn w:val="BoxText"/>
    <w:qFormat/>
    <w:rsid w:val="004650E6"/>
    <w:pPr>
      <w:tabs>
        <w:tab w:val="left" w:pos="1985"/>
      </w:tabs>
      <w:spacing w:before="122" w:line="198" w:lineRule="exact"/>
      <w:ind w:left="2948" w:hanging="1814"/>
    </w:pPr>
    <w:rPr>
      <w:sz w:val="18"/>
    </w:rPr>
  </w:style>
  <w:style w:type="paragraph" w:customStyle="1" w:styleId="BoxPara">
    <w:name w:val="BoxPara"/>
    <w:aliases w:val="bp"/>
    <w:basedOn w:val="BoxText"/>
    <w:qFormat/>
    <w:rsid w:val="004650E6"/>
    <w:pPr>
      <w:tabs>
        <w:tab w:val="right" w:pos="2268"/>
      </w:tabs>
      <w:ind w:left="2552" w:hanging="1418"/>
    </w:pPr>
  </w:style>
  <w:style w:type="paragraph" w:customStyle="1" w:styleId="BoxStep">
    <w:name w:val="BoxStep"/>
    <w:aliases w:val="bs"/>
    <w:basedOn w:val="BoxText"/>
    <w:qFormat/>
    <w:rsid w:val="004650E6"/>
    <w:pPr>
      <w:ind w:left="1985" w:hanging="851"/>
    </w:pPr>
  </w:style>
  <w:style w:type="paragraph" w:styleId="Caption">
    <w:name w:val="caption"/>
    <w:next w:val="Normal"/>
    <w:qFormat/>
    <w:rsid w:val="006F63A8"/>
    <w:pPr>
      <w:spacing w:before="120" w:after="120"/>
    </w:pPr>
    <w:rPr>
      <w:b/>
      <w:bCs/>
    </w:rPr>
  </w:style>
  <w:style w:type="character" w:customStyle="1" w:styleId="CharAmPartNo">
    <w:name w:val="CharAmPartNo"/>
    <w:basedOn w:val="OPCCharBase"/>
    <w:uiPriority w:val="1"/>
    <w:qFormat/>
    <w:rsid w:val="004650E6"/>
  </w:style>
  <w:style w:type="character" w:customStyle="1" w:styleId="CharAmPartText">
    <w:name w:val="CharAmPartText"/>
    <w:basedOn w:val="OPCCharBase"/>
    <w:uiPriority w:val="1"/>
    <w:qFormat/>
    <w:rsid w:val="004650E6"/>
  </w:style>
  <w:style w:type="character" w:customStyle="1" w:styleId="CharAmSchNo">
    <w:name w:val="CharAmSchNo"/>
    <w:basedOn w:val="OPCCharBase"/>
    <w:uiPriority w:val="1"/>
    <w:qFormat/>
    <w:rsid w:val="004650E6"/>
  </w:style>
  <w:style w:type="character" w:customStyle="1" w:styleId="CharAmSchText">
    <w:name w:val="CharAmSchText"/>
    <w:basedOn w:val="OPCCharBase"/>
    <w:uiPriority w:val="1"/>
    <w:qFormat/>
    <w:rsid w:val="004650E6"/>
  </w:style>
  <w:style w:type="character" w:customStyle="1" w:styleId="CharBoldItalic">
    <w:name w:val="CharBoldItalic"/>
    <w:basedOn w:val="OPCCharBase"/>
    <w:uiPriority w:val="1"/>
    <w:qFormat/>
    <w:rsid w:val="004650E6"/>
    <w:rPr>
      <w:b/>
      <w:i/>
    </w:rPr>
  </w:style>
  <w:style w:type="character" w:customStyle="1" w:styleId="CharChapNo">
    <w:name w:val="CharChapNo"/>
    <w:basedOn w:val="OPCCharBase"/>
    <w:qFormat/>
    <w:rsid w:val="004650E6"/>
  </w:style>
  <w:style w:type="character" w:customStyle="1" w:styleId="CharChapText">
    <w:name w:val="CharChapText"/>
    <w:basedOn w:val="OPCCharBase"/>
    <w:qFormat/>
    <w:rsid w:val="004650E6"/>
  </w:style>
  <w:style w:type="character" w:customStyle="1" w:styleId="CharDivNo">
    <w:name w:val="CharDivNo"/>
    <w:basedOn w:val="OPCCharBase"/>
    <w:qFormat/>
    <w:rsid w:val="004650E6"/>
  </w:style>
  <w:style w:type="character" w:customStyle="1" w:styleId="CharDivText">
    <w:name w:val="CharDivText"/>
    <w:basedOn w:val="OPCCharBase"/>
    <w:qFormat/>
    <w:rsid w:val="004650E6"/>
  </w:style>
  <w:style w:type="character" w:customStyle="1" w:styleId="CharItalic">
    <w:name w:val="CharItalic"/>
    <w:basedOn w:val="OPCCharBase"/>
    <w:uiPriority w:val="1"/>
    <w:qFormat/>
    <w:rsid w:val="004650E6"/>
    <w:rPr>
      <w:i/>
    </w:rPr>
  </w:style>
  <w:style w:type="character" w:customStyle="1" w:styleId="CharPartNo">
    <w:name w:val="CharPartNo"/>
    <w:basedOn w:val="OPCCharBase"/>
    <w:qFormat/>
    <w:rsid w:val="004650E6"/>
  </w:style>
  <w:style w:type="character" w:customStyle="1" w:styleId="CharPartText">
    <w:name w:val="CharPartText"/>
    <w:basedOn w:val="OPCCharBase"/>
    <w:qFormat/>
    <w:rsid w:val="004650E6"/>
  </w:style>
  <w:style w:type="character" w:customStyle="1" w:styleId="CharSectno">
    <w:name w:val="CharSectno"/>
    <w:basedOn w:val="OPCCharBase"/>
    <w:qFormat/>
    <w:rsid w:val="004650E6"/>
  </w:style>
  <w:style w:type="character" w:customStyle="1" w:styleId="CharSubdNo">
    <w:name w:val="CharSubdNo"/>
    <w:basedOn w:val="OPCCharBase"/>
    <w:uiPriority w:val="1"/>
    <w:qFormat/>
    <w:rsid w:val="004650E6"/>
  </w:style>
  <w:style w:type="character" w:customStyle="1" w:styleId="CharSubdText">
    <w:name w:val="CharSubdText"/>
    <w:basedOn w:val="OPCCharBase"/>
    <w:uiPriority w:val="1"/>
    <w:qFormat/>
    <w:rsid w:val="004650E6"/>
  </w:style>
  <w:style w:type="paragraph" w:styleId="Closing">
    <w:name w:val="Closing"/>
    <w:rsid w:val="006F63A8"/>
    <w:pPr>
      <w:ind w:left="4252"/>
    </w:pPr>
    <w:rPr>
      <w:sz w:val="22"/>
      <w:szCs w:val="24"/>
    </w:rPr>
  </w:style>
  <w:style w:type="character" w:styleId="CommentReference">
    <w:name w:val="annotation reference"/>
    <w:basedOn w:val="DefaultParagraphFont"/>
    <w:rsid w:val="006F63A8"/>
    <w:rPr>
      <w:sz w:val="16"/>
      <w:szCs w:val="16"/>
    </w:rPr>
  </w:style>
  <w:style w:type="paragraph" w:styleId="CommentText">
    <w:name w:val="annotation text"/>
    <w:rsid w:val="006F63A8"/>
  </w:style>
  <w:style w:type="paragraph" w:styleId="CommentSubject">
    <w:name w:val="annotation subject"/>
    <w:next w:val="CommentText"/>
    <w:rsid w:val="006F63A8"/>
    <w:rPr>
      <w:b/>
      <w:bCs/>
      <w:szCs w:val="24"/>
    </w:rPr>
  </w:style>
  <w:style w:type="paragraph" w:customStyle="1" w:styleId="notetext">
    <w:name w:val="note(text)"/>
    <w:aliases w:val="n"/>
    <w:basedOn w:val="OPCParaBase"/>
    <w:rsid w:val="004650E6"/>
    <w:pPr>
      <w:spacing w:before="122" w:line="240" w:lineRule="auto"/>
      <w:ind w:left="1985" w:hanging="851"/>
    </w:pPr>
    <w:rPr>
      <w:sz w:val="18"/>
    </w:rPr>
  </w:style>
  <w:style w:type="paragraph" w:customStyle="1" w:styleId="notemargin">
    <w:name w:val="note(margin)"/>
    <w:aliases w:val="nm"/>
    <w:basedOn w:val="OPCParaBase"/>
    <w:rsid w:val="004650E6"/>
    <w:pPr>
      <w:tabs>
        <w:tab w:val="left" w:pos="709"/>
      </w:tabs>
      <w:spacing w:before="122" w:line="198" w:lineRule="exact"/>
      <w:ind w:left="709" w:hanging="709"/>
    </w:pPr>
    <w:rPr>
      <w:sz w:val="18"/>
    </w:rPr>
  </w:style>
  <w:style w:type="paragraph" w:customStyle="1" w:styleId="CTA-">
    <w:name w:val="CTA -"/>
    <w:basedOn w:val="OPCParaBase"/>
    <w:rsid w:val="004650E6"/>
    <w:pPr>
      <w:spacing w:before="60" w:line="240" w:lineRule="atLeast"/>
      <w:ind w:left="85" w:hanging="85"/>
    </w:pPr>
    <w:rPr>
      <w:sz w:val="20"/>
    </w:rPr>
  </w:style>
  <w:style w:type="paragraph" w:customStyle="1" w:styleId="CTA--">
    <w:name w:val="CTA --"/>
    <w:basedOn w:val="OPCParaBase"/>
    <w:next w:val="Normal"/>
    <w:rsid w:val="004650E6"/>
    <w:pPr>
      <w:spacing w:before="60" w:line="240" w:lineRule="atLeast"/>
      <w:ind w:left="142" w:hanging="142"/>
    </w:pPr>
    <w:rPr>
      <w:sz w:val="20"/>
    </w:rPr>
  </w:style>
  <w:style w:type="paragraph" w:customStyle="1" w:styleId="CTA---">
    <w:name w:val="CTA ---"/>
    <w:basedOn w:val="OPCParaBase"/>
    <w:next w:val="Normal"/>
    <w:rsid w:val="004650E6"/>
    <w:pPr>
      <w:spacing w:before="60" w:line="240" w:lineRule="atLeast"/>
      <w:ind w:left="198" w:hanging="198"/>
    </w:pPr>
    <w:rPr>
      <w:sz w:val="20"/>
    </w:rPr>
  </w:style>
  <w:style w:type="paragraph" w:customStyle="1" w:styleId="CTA----">
    <w:name w:val="CTA ----"/>
    <w:basedOn w:val="OPCParaBase"/>
    <w:next w:val="Normal"/>
    <w:rsid w:val="004650E6"/>
    <w:pPr>
      <w:spacing w:before="60" w:line="240" w:lineRule="atLeast"/>
      <w:ind w:left="255" w:hanging="255"/>
    </w:pPr>
    <w:rPr>
      <w:sz w:val="20"/>
    </w:rPr>
  </w:style>
  <w:style w:type="paragraph" w:customStyle="1" w:styleId="CTA1a">
    <w:name w:val="CTA 1(a)"/>
    <w:basedOn w:val="OPCParaBase"/>
    <w:rsid w:val="004650E6"/>
    <w:pPr>
      <w:tabs>
        <w:tab w:val="right" w:pos="414"/>
      </w:tabs>
      <w:spacing w:before="40" w:line="240" w:lineRule="atLeast"/>
      <w:ind w:left="675" w:hanging="675"/>
    </w:pPr>
    <w:rPr>
      <w:sz w:val="20"/>
    </w:rPr>
  </w:style>
  <w:style w:type="paragraph" w:customStyle="1" w:styleId="CTA1ai">
    <w:name w:val="CTA 1(a)(i)"/>
    <w:basedOn w:val="OPCParaBase"/>
    <w:rsid w:val="004650E6"/>
    <w:pPr>
      <w:tabs>
        <w:tab w:val="right" w:pos="1004"/>
      </w:tabs>
      <w:spacing w:before="40" w:line="240" w:lineRule="atLeast"/>
      <w:ind w:left="1253" w:hanging="1253"/>
    </w:pPr>
    <w:rPr>
      <w:sz w:val="20"/>
    </w:rPr>
  </w:style>
  <w:style w:type="paragraph" w:customStyle="1" w:styleId="CTA2a">
    <w:name w:val="CTA 2(a)"/>
    <w:basedOn w:val="OPCParaBase"/>
    <w:rsid w:val="004650E6"/>
    <w:pPr>
      <w:tabs>
        <w:tab w:val="right" w:pos="482"/>
      </w:tabs>
      <w:spacing w:before="40" w:line="240" w:lineRule="atLeast"/>
      <w:ind w:left="748" w:hanging="748"/>
    </w:pPr>
    <w:rPr>
      <w:sz w:val="20"/>
    </w:rPr>
  </w:style>
  <w:style w:type="paragraph" w:customStyle="1" w:styleId="CTA2ai">
    <w:name w:val="CTA 2(a)(i)"/>
    <w:basedOn w:val="OPCParaBase"/>
    <w:rsid w:val="004650E6"/>
    <w:pPr>
      <w:tabs>
        <w:tab w:val="right" w:pos="1089"/>
      </w:tabs>
      <w:spacing w:before="40" w:line="240" w:lineRule="atLeast"/>
      <w:ind w:left="1327" w:hanging="1327"/>
    </w:pPr>
    <w:rPr>
      <w:sz w:val="20"/>
    </w:rPr>
  </w:style>
  <w:style w:type="paragraph" w:customStyle="1" w:styleId="CTA3a">
    <w:name w:val="CTA 3(a)"/>
    <w:basedOn w:val="OPCParaBase"/>
    <w:rsid w:val="004650E6"/>
    <w:pPr>
      <w:tabs>
        <w:tab w:val="right" w:pos="556"/>
      </w:tabs>
      <w:spacing w:before="40" w:line="240" w:lineRule="atLeast"/>
      <w:ind w:left="805" w:hanging="805"/>
    </w:pPr>
    <w:rPr>
      <w:sz w:val="20"/>
    </w:rPr>
  </w:style>
  <w:style w:type="paragraph" w:customStyle="1" w:styleId="CTA3ai">
    <w:name w:val="CTA 3(a)(i)"/>
    <w:basedOn w:val="OPCParaBase"/>
    <w:rsid w:val="004650E6"/>
    <w:pPr>
      <w:tabs>
        <w:tab w:val="right" w:pos="1140"/>
      </w:tabs>
      <w:spacing w:before="40" w:line="240" w:lineRule="atLeast"/>
      <w:ind w:left="1361" w:hanging="1361"/>
    </w:pPr>
    <w:rPr>
      <w:sz w:val="20"/>
    </w:rPr>
  </w:style>
  <w:style w:type="paragraph" w:customStyle="1" w:styleId="CTA4a">
    <w:name w:val="CTA 4(a)"/>
    <w:basedOn w:val="OPCParaBase"/>
    <w:rsid w:val="004650E6"/>
    <w:pPr>
      <w:tabs>
        <w:tab w:val="right" w:pos="624"/>
      </w:tabs>
      <w:spacing w:before="40" w:line="240" w:lineRule="atLeast"/>
      <w:ind w:left="873" w:hanging="873"/>
    </w:pPr>
    <w:rPr>
      <w:sz w:val="20"/>
    </w:rPr>
  </w:style>
  <w:style w:type="paragraph" w:customStyle="1" w:styleId="CTA4ai">
    <w:name w:val="CTA 4(a)(i)"/>
    <w:basedOn w:val="OPCParaBase"/>
    <w:rsid w:val="004650E6"/>
    <w:pPr>
      <w:tabs>
        <w:tab w:val="right" w:pos="1213"/>
      </w:tabs>
      <w:spacing w:before="40" w:line="240" w:lineRule="atLeast"/>
      <w:ind w:left="1452" w:hanging="1452"/>
    </w:pPr>
    <w:rPr>
      <w:sz w:val="20"/>
    </w:rPr>
  </w:style>
  <w:style w:type="paragraph" w:customStyle="1" w:styleId="CTACAPS">
    <w:name w:val="CTA CAPS"/>
    <w:basedOn w:val="OPCParaBase"/>
    <w:rsid w:val="004650E6"/>
    <w:pPr>
      <w:spacing w:before="60" w:line="240" w:lineRule="atLeast"/>
    </w:pPr>
    <w:rPr>
      <w:sz w:val="20"/>
    </w:rPr>
  </w:style>
  <w:style w:type="paragraph" w:customStyle="1" w:styleId="CTAright">
    <w:name w:val="CTA right"/>
    <w:basedOn w:val="OPCParaBase"/>
    <w:rsid w:val="004650E6"/>
    <w:pPr>
      <w:spacing w:before="60" w:line="240" w:lineRule="auto"/>
      <w:jc w:val="right"/>
    </w:pPr>
    <w:rPr>
      <w:sz w:val="20"/>
    </w:rPr>
  </w:style>
  <w:style w:type="paragraph" w:styleId="Date">
    <w:name w:val="Date"/>
    <w:next w:val="Normal"/>
    <w:rsid w:val="006F63A8"/>
    <w:rPr>
      <w:sz w:val="22"/>
      <w:szCs w:val="24"/>
    </w:rPr>
  </w:style>
  <w:style w:type="paragraph" w:customStyle="1" w:styleId="subsection">
    <w:name w:val="subsection"/>
    <w:aliases w:val="ss"/>
    <w:basedOn w:val="OPCParaBase"/>
    <w:link w:val="subsectionChar"/>
    <w:rsid w:val="004650E6"/>
    <w:pPr>
      <w:tabs>
        <w:tab w:val="right" w:pos="1021"/>
      </w:tabs>
      <w:spacing w:before="180" w:line="240" w:lineRule="auto"/>
      <w:ind w:left="1134" w:hanging="1134"/>
    </w:pPr>
  </w:style>
  <w:style w:type="paragraph" w:customStyle="1" w:styleId="Definition">
    <w:name w:val="Definition"/>
    <w:aliases w:val="dd"/>
    <w:basedOn w:val="OPCParaBase"/>
    <w:rsid w:val="004650E6"/>
    <w:pPr>
      <w:spacing w:before="180" w:line="240" w:lineRule="auto"/>
      <w:ind w:left="1134"/>
    </w:pPr>
  </w:style>
  <w:style w:type="paragraph" w:styleId="DocumentMap">
    <w:name w:val="Document Map"/>
    <w:rsid w:val="006F63A8"/>
    <w:pPr>
      <w:shd w:val="clear" w:color="auto" w:fill="000080"/>
    </w:pPr>
    <w:rPr>
      <w:rFonts w:ascii="Tahoma" w:hAnsi="Tahoma" w:cs="Tahoma"/>
      <w:sz w:val="22"/>
      <w:szCs w:val="24"/>
    </w:rPr>
  </w:style>
  <w:style w:type="paragraph" w:styleId="E-mailSignature">
    <w:name w:val="E-mail Signature"/>
    <w:rsid w:val="006F63A8"/>
    <w:rPr>
      <w:sz w:val="22"/>
      <w:szCs w:val="24"/>
    </w:rPr>
  </w:style>
  <w:style w:type="character" w:styleId="Emphasis">
    <w:name w:val="Emphasis"/>
    <w:basedOn w:val="DefaultParagraphFont"/>
    <w:qFormat/>
    <w:rsid w:val="006F63A8"/>
    <w:rPr>
      <w:i/>
      <w:iCs/>
    </w:rPr>
  </w:style>
  <w:style w:type="character" w:styleId="EndnoteReference">
    <w:name w:val="endnote reference"/>
    <w:basedOn w:val="DefaultParagraphFont"/>
    <w:rsid w:val="006F63A8"/>
    <w:rPr>
      <w:vertAlign w:val="superscript"/>
    </w:rPr>
  </w:style>
  <w:style w:type="paragraph" w:styleId="EndnoteText">
    <w:name w:val="endnote text"/>
    <w:rsid w:val="006F63A8"/>
  </w:style>
  <w:style w:type="paragraph" w:styleId="EnvelopeAddress">
    <w:name w:val="envelope address"/>
    <w:rsid w:val="006F63A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F63A8"/>
    <w:rPr>
      <w:rFonts w:ascii="Arial" w:hAnsi="Arial" w:cs="Arial"/>
    </w:rPr>
  </w:style>
  <w:style w:type="character" w:styleId="FollowedHyperlink">
    <w:name w:val="FollowedHyperlink"/>
    <w:basedOn w:val="DefaultParagraphFont"/>
    <w:rsid w:val="006F63A8"/>
    <w:rPr>
      <w:color w:val="800080"/>
      <w:u w:val="single"/>
    </w:rPr>
  </w:style>
  <w:style w:type="paragraph" w:styleId="Footer">
    <w:name w:val="footer"/>
    <w:link w:val="FooterChar"/>
    <w:rsid w:val="004650E6"/>
    <w:pPr>
      <w:tabs>
        <w:tab w:val="center" w:pos="4153"/>
        <w:tab w:val="right" w:pos="8306"/>
      </w:tabs>
    </w:pPr>
    <w:rPr>
      <w:sz w:val="22"/>
      <w:szCs w:val="24"/>
    </w:rPr>
  </w:style>
  <w:style w:type="character" w:styleId="FootnoteReference">
    <w:name w:val="footnote reference"/>
    <w:basedOn w:val="DefaultParagraphFont"/>
    <w:rsid w:val="006F63A8"/>
    <w:rPr>
      <w:vertAlign w:val="superscript"/>
    </w:rPr>
  </w:style>
  <w:style w:type="paragraph" w:styleId="FootnoteText">
    <w:name w:val="footnote text"/>
    <w:rsid w:val="006F63A8"/>
  </w:style>
  <w:style w:type="paragraph" w:customStyle="1" w:styleId="Formula">
    <w:name w:val="Formula"/>
    <w:basedOn w:val="OPCParaBase"/>
    <w:rsid w:val="004650E6"/>
    <w:pPr>
      <w:spacing w:line="240" w:lineRule="auto"/>
      <w:ind w:left="1134"/>
    </w:pPr>
    <w:rPr>
      <w:sz w:val="20"/>
    </w:rPr>
  </w:style>
  <w:style w:type="paragraph" w:styleId="Header">
    <w:name w:val="header"/>
    <w:basedOn w:val="OPCParaBase"/>
    <w:link w:val="HeaderChar"/>
    <w:unhideWhenUsed/>
    <w:rsid w:val="004650E6"/>
    <w:pPr>
      <w:keepNext/>
      <w:keepLines/>
      <w:tabs>
        <w:tab w:val="center" w:pos="4150"/>
        <w:tab w:val="right" w:pos="8307"/>
      </w:tabs>
      <w:spacing w:line="160" w:lineRule="exact"/>
    </w:pPr>
    <w:rPr>
      <w:sz w:val="16"/>
    </w:rPr>
  </w:style>
  <w:style w:type="paragraph" w:customStyle="1" w:styleId="House">
    <w:name w:val="House"/>
    <w:basedOn w:val="OPCParaBase"/>
    <w:rsid w:val="004650E6"/>
    <w:pPr>
      <w:spacing w:line="240" w:lineRule="auto"/>
    </w:pPr>
    <w:rPr>
      <w:sz w:val="28"/>
    </w:rPr>
  </w:style>
  <w:style w:type="character" w:styleId="HTMLAcronym">
    <w:name w:val="HTML Acronym"/>
    <w:basedOn w:val="DefaultParagraphFont"/>
    <w:rsid w:val="006F63A8"/>
  </w:style>
  <w:style w:type="paragraph" w:styleId="HTMLAddress">
    <w:name w:val="HTML Address"/>
    <w:rsid w:val="006F63A8"/>
    <w:rPr>
      <w:i/>
      <w:iCs/>
      <w:sz w:val="22"/>
      <w:szCs w:val="24"/>
    </w:rPr>
  </w:style>
  <w:style w:type="character" w:styleId="HTMLCite">
    <w:name w:val="HTML Cite"/>
    <w:basedOn w:val="DefaultParagraphFont"/>
    <w:rsid w:val="006F63A8"/>
    <w:rPr>
      <w:i/>
      <w:iCs/>
    </w:rPr>
  </w:style>
  <w:style w:type="character" w:styleId="HTMLCode">
    <w:name w:val="HTML Code"/>
    <w:basedOn w:val="DefaultParagraphFont"/>
    <w:rsid w:val="006F63A8"/>
    <w:rPr>
      <w:rFonts w:ascii="Courier New" w:hAnsi="Courier New" w:cs="Courier New"/>
      <w:sz w:val="20"/>
      <w:szCs w:val="20"/>
    </w:rPr>
  </w:style>
  <w:style w:type="character" w:styleId="HTMLDefinition">
    <w:name w:val="HTML Definition"/>
    <w:basedOn w:val="DefaultParagraphFont"/>
    <w:rsid w:val="006F63A8"/>
    <w:rPr>
      <w:i/>
      <w:iCs/>
    </w:rPr>
  </w:style>
  <w:style w:type="character" w:styleId="HTMLKeyboard">
    <w:name w:val="HTML Keyboard"/>
    <w:basedOn w:val="DefaultParagraphFont"/>
    <w:rsid w:val="006F63A8"/>
    <w:rPr>
      <w:rFonts w:ascii="Courier New" w:hAnsi="Courier New" w:cs="Courier New"/>
      <w:sz w:val="20"/>
      <w:szCs w:val="20"/>
    </w:rPr>
  </w:style>
  <w:style w:type="paragraph" w:styleId="HTMLPreformatted">
    <w:name w:val="HTML Preformatted"/>
    <w:rsid w:val="006F63A8"/>
    <w:rPr>
      <w:rFonts w:ascii="Courier New" w:hAnsi="Courier New" w:cs="Courier New"/>
    </w:rPr>
  </w:style>
  <w:style w:type="character" w:styleId="HTMLSample">
    <w:name w:val="HTML Sample"/>
    <w:basedOn w:val="DefaultParagraphFont"/>
    <w:rsid w:val="006F63A8"/>
    <w:rPr>
      <w:rFonts w:ascii="Courier New" w:hAnsi="Courier New" w:cs="Courier New"/>
    </w:rPr>
  </w:style>
  <w:style w:type="character" w:styleId="HTMLTypewriter">
    <w:name w:val="HTML Typewriter"/>
    <w:basedOn w:val="DefaultParagraphFont"/>
    <w:rsid w:val="006F63A8"/>
    <w:rPr>
      <w:rFonts w:ascii="Courier New" w:hAnsi="Courier New" w:cs="Courier New"/>
      <w:sz w:val="20"/>
      <w:szCs w:val="20"/>
    </w:rPr>
  </w:style>
  <w:style w:type="character" w:styleId="HTMLVariable">
    <w:name w:val="HTML Variable"/>
    <w:basedOn w:val="DefaultParagraphFont"/>
    <w:rsid w:val="006F63A8"/>
    <w:rPr>
      <w:i/>
      <w:iCs/>
    </w:rPr>
  </w:style>
  <w:style w:type="character" w:styleId="Hyperlink">
    <w:name w:val="Hyperlink"/>
    <w:basedOn w:val="DefaultParagraphFont"/>
    <w:rsid w:val="006F63A8"/>
    <w:rPr>
      <w:color w:val="0000FF"/>
      <w:u w:val="single"/>
    </w:rPr>
  </w:style>
  <w:style w:type="paragraph" w:styleId="Index1">
    <w:name w:val="index 1"/>
    <w:next w:val="Normal"/>
    <w:rsid w:val="006F63A8"/>
    <w:pPr>
      <w:ind w:left="220" w:hanging="220"/>
    </w:pPr>
    <w:rPr>
      <w:sz w:val="22"/>
      <w:szCs w:val="24"/>
    </w:rPr>
  </w:style>
  <w:style w:type="paragraph" w:styleId="Index2">
    <w:name w:val="index 2"/>
    <w:next w:val="Normal"/>
    <w:rsid w:val="006F63A8"/>
    <w:pPr>
      <w:ind w:left="440" w:hanging="220"/>
    </w:pPr>
    <w:rPr>
      <w:sz w:val="22"/>
      <w:szCs w:val="24"/>
    </w:rPr>
  </w:style>
  <w:style w:type="paragraph" w:styleId="Index3">
    <w:name w:val="index 3"/>
    <w:next w:val="Normal"/>
    <w:rsid w:val="006F63A8"/>
    <w:pPr>
      <w:ind w:left="660" w:hanging="220"/>
    </w:pPr>
    <w:rPr>
      <w:sz w:val="22"/>
      <w:szCs w:val="24"/>
    </w:rPr>
  </w:style>
  <w:style w:type="paragraph" w:styleId="Index4">
    <w:name w:val="index 4"/>
    <w:next w:val="Normal"/>
    <w:rsid w:val="006F63A8"/>
    <w:pPr>
      <w:ind w:left="880" w:hanging="220"/>
    </w:pPr>
    <w:rPr>
      <w:sz w:val="22"/>
      <w:szCs w:val="24"/>
    </w:rPr>
  </w:style>
  <w:style w:type="paragraph" w:styleId="Index5">
    <w:name w:val="index 5"/>
    <w:next w:val="Normal"/>
    <w:rsid w:val="006F63A8"/>
    <w:pPr>
      <w:ind w:left="1100" w:hanging="220"/>
    </w:pPr>
    <w:rPr>
      <w:sz w:val="22"/>
      <w:szCs w:val="24"/>
    </w:rPr>
  </w:style>
  <w:style w:type="paragraph" w:styleId="Index6">
    <w:name w:val="index 6"/>
    <w:next w:val="Normal"/>
    <w:rsid w:val="006F63A8"/>
    <w:pPr>
      <w:ind w:left="1320" w:hanging="220"/>
    </w:pPr>
    <w:rPr>
      <w:sz w:val="22"/>
      <w:szCs w:val="24"/>
    </w:rPr>
  </w:style>
  <w:style w:type="paragraph" w:styleId="Index7">
    <w:name w:val="index 7"/>
    <w:next w:val="Normal"/>
    <w:rsid w:val="006F63A8"/>
    <w:pPr>
      <w:ind w:left="1540" w:hanging="220"/>
    </w:pPr>
    <w:rPr>
      <w:sz w:val="22"/>
      <w:szCs w:val="24"/>
    </w:rPr>
  </w:style>
  <w:style w:type="paragraph" w:styleId="Index8">
    <w:name w:val="index 8"/>
    <w:next w:val="Normal"/>
    <w:rsid w:val="006F63A8"/>
    <w:pPr>
      <w:ind w:left="1760" w:hanging="220"/>
    </w:pPr>
    <w:rPr>
      <w:sz w:val="22"/>
      <w:szCs w:val="24"/>
    </w:rPr>
  </w:style>
  <w:style w:type="paragraph" w:styleId="Index9">
    <w:name w:val="index 9"/>
    <w:next w:val="Normal"/>
    <w:rsid w:val="006F63A8"/>
    <w:pPr>
      <w:ind w:left="1980" w:hanging="220"/>
    </w:pPr>
    <w:rPr>
      <w:sz w:val="22"/>
      <w:szCs w:val="24"/>
    </w:rPr>
  </w:style>
  <w:style w:type="paragraph" w:styleId="IndexHeading">
    <w:name w:val="index heading"/>
    <w:next w:val="Index1"/>
    <w:rsid w:val="006F63A8"/>
    <w:rPr>
      <w:rFonts w:ascii="Arial" w:hAnsi="Arial" w:cs="Arial"/>
      <w:b/>
      <w:bCs/>
      <w:sz w:val="22"/>
      <w:szCs w:val="24"/>
    </w:rPr>
  </w:style>
  <w:style w:type="paragraph" w:customStyle="1" w:styleId="Item">
    <w:name w:val="Item"/>
    <w:aliases w:val="i"/>
    <w:basedOn w:val="OPCParaBase"/>
    <w:next w:val="ItemHead"/>
    <w:rsid w:val="004650E6"/>
    <w:pPr>
      <w:keepLines/>
      <w:spacing w:before="80" w:line="240" w:lineRule="auto"/>
      <w:ind w:left="709"/>
    </w:pPr>
  </w:style>
  <w:style w:type="paragraph" w:customStyle="1" w:styleId="ItemHead">
    <w:name w:val="ItemHead"/>
    <w:aliases w:val="ih"/>
    <w:basedOn w:val="OPCParaBase"/>
    <w:next w:val="Item"/>
    <w:rsid w:val="004650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50E6"/>
    <w:rPr>
      <w:sz w:val="16"/>
    </w:rPr>
  </w:style>
  <w:style w:type="paragraph" w:styleId="List">
    <w:name w:val="List"/>
    <w:rsid w:val="006F63A8"/>
    <w:pPr>
      <w:ind w:left="283" w:hanging="283"/>
    </w:pPr>
    <w:rPr>
      <w:sz w:val="22"/>
      <w:szCs w:val="24"/>
    </w:rPr>
  </w:style>
  <w:style w:type="paragraph" w:styleId="List2">
    <w:name w:val="List 2"/>
    <w:rsid w:val="006F63A8"/>
    <w:pPr>
      <w:ind w:left="566" w:hanging="283"/>
    </w:pPr>
    <w:rPr>
      <w:sz w:val="22"/>
      <w:szCs w:val="24"/>
    </w:rPr>
  </w:style>
  <w:style w:type="paragraph" w:styleId="List3">
    <w:name w:val="List 3"/>
    <w:rsid w:val="006F63A8"/>
    <w:pPr>
      <w:ind w:left="849" w:hanging="283"/>
    </w:pPr>
    <w:rPr>
      <w:sz w:val="22"/>
      <w:szCs w:val="24"/>
    </w:rPr>
  </w:style>
  <w:style w:type="paragraph" w:styleId="List4">
    <w:name w:val="List 4"/>
    <w:rsid w:val="006F63A8"/>
    <w:pPr>
      <w:ind w:left="1132" w:hanging="283"/>
    </w:pPr>
    <w:rPr>
      <w:sz w:val="22"/>
      <w:szCs w:val="24"/>
    </w:rPr>
  </w:style>
  <w:style w:type="paragraph" w:styleId="List5">
    <w:name w:val="List 5"/>
    <w:rsid w:val="006F63A8"/>
    <w:pPr>
      <w:ind w:left="1415" w:hanging="283"/>
    </w:pPr>
    <w:rPr>
      <w:sz w:val="22"/>
      <w:szCs w:val="24"/>
    </w:rPr>
  </w:style>
  <w:style w:type="paragraph" w:styleId="ListBullet">
    <w:name w:val="List Bullet"/>
    <w:rsid w:val="006F63A8"/>
    <w:pPr>
      <w:numPr>
        <w:numId w:val="7"/>
      </w:numPr>
      <w:tabs>
        <w:tab w:val="clear" w:pos="360"/>
        <w:tab w:val="num" w:pos="2989"/>
      </w:tabs>
      <w:ind w:left="1225" w:firstLine="1043"/>
    </w:pPr>
    <w:rPr>
      <w:sz w:val="22"/>
      <w:szCs w:val="24"/>
    </w:rPr>
  </w:style>
  <w:style w:type="paragraph" w:styleId="ListBullet2">
    <w:name w:val="List Bullet 2"/>
    <w:rsid w:val="006F63A8"/>
    <w:pPr>
      <w:numPr>
        <w:numId w:val="9"/>
      </w:numPr>
      <w:tabs>
        <w:tab w:val="clear" w:pos="643"/>
        <w:tab w:val="num" w:pos="360"/>
      </w:tabs>
      <w:ind w:left="360"/>
    </w:pPr>
    <w:rPr>
      <w:sz w:val="22"/>
      <w:szCs w:val="24"/>
    </w:rPr>
  </w:style>
  <w:style w:type="paragraph" w:styleId="ListBullet3">
    <w:name w:val="List Bullet 3"/>
    <w:rsid w:val="006F63A8"/>
    <w:pPr>
      <w:numPr>
        <w:numId w:val="11"/>
      </w:numPr>
      <w:tabs>
        <w:tab w:val="clear" w:pos="926"/>
        <w:tab w:val="num" w:pos="360"/>
      </w:tabs>
      <w:ind w:left="360"/>
    </w:pPr>
    <w:rPr>
      <w:sz w:val="22"/>
      <w:szCs w:val="24"/>
    </w:rPr>
  </w:style>
  <w:style w:type="paragraph" w:styleId="ListBullet4">
    <w:name w:val="List Bullet 4"/>
    <w:rsid w:val="006F63A8"/>
    <w:pPr>
      <w:numPr>
        <w:numId w:val="13"/>
      </w:numPr>
      <w:tabs>
        <w:tab w:val="clear" w:pos="1209"/>
        <w:tab w:val="num" w:pos="926"/>
      </w:tabs>
      <w:ind w:left="926"/>
    </w:pPr>
    <w:rPr>
      <w:sz w:val="22"/>
      <w:szCs w:val="24"/>
    </w:rPr>
  </w:style>
  <w:style w:type="paragraph" w:styleId="ListBullet5">
    <w:name w:val="List Bullet 5"/>
    <w:rsid w:val="006F63A8"/>
    <w:pPr>
      <w:numPr>
        <w:numId w:val="15"/>
      </w:numPr>
    </w:pPr>
    <w:rPr>
      <w:sz w:val="22"/>
      <w:szCs w:val="24"/>
    </w:rPr>
  </w:style>
  <w:style w:type="paragraph" w:styleId="ListContinue">
    <w:name w:val="List Continue"/>
    <w:rsid w:val="006F63A8"/>
    <w:pPr>
      <w:spacing w:after="120"/>
      <w:ind w:left="283"/>
    </w:pPr>
    <w:rPr>
      <w:sz w:val="22"/>
      <w:szCs w:val="24"/>
    </w:rPr>
  </w:style>
  <w:style w:type="paragraph" w:styleId="ListContinue2">
    <w:name w:val="List Continue 2"/>
    <w:rsid w:val="006F63A8"/>
    <w:pPr>
      <w:spacing w:after="120"/>
      <w:ind w:left="566"/>
    </w:pPr>
    <w:rPr>
      <w:sz w:val="22"/>
      <w:szCs w:val="24"/>
    </w:rPr>
  </w:style>
  <w:style w:type="paragraph" w:styleId="ListContinue3">
    <w:name w:val="List Continue 3"/>
    <w:rsid w:val="006F63A8"/>
    <w:pPr>
      <w:spacing w:after="120"/>
      <w:ind w:left="849"/>
    </w:pPr>
    <w:rPr>
      <w:sz w:val="22"/>
      <w:szCs w:val="24"/>
    </w:rPr>
  </w:style>
  <w:style w:type="paragraph" w:styleId="ListContinue4">
    <w:name w:val="List Continue 4"/>
    <w:rsid w:val="006F63A8"/>
    <w:pPr>
      <w:spacing w:after="120"/>
      <w:ind w:left="1132"/>
    </w:pPr>
    <w:rPr>
      <w:sz w:val="22"/>
      <w:szCs w:val="24"/>
    </w:rPr>
  </w:style>
  <w:style w:type="paragraph" w:styleId="ListContinue5">
    <w:name w:val="List Continue 5"/>
    <w:rsid w:val="006F63A8"/>
    <w:pPr>
      <w:spacing w:after="120"/>
      <w:ind w:left="1415"/>
    </w:pPr>
    <w:rPr>
      <w:sz w:val="22"/>
      <w:szCs w:val="24"/>
    </w:rPr>
  </w:style>
  <w:style w:type="paragraph" w:styleId="ListNumber">
    <w:name w:val="List Number"/>
    <w:rsid w:val="006F63A8"/>
    <w:pPr>
      <w:numPr>
        <w:numId w:val="17"/>
      </w:numPr>
      <w:tabs>
        <w:tab w:val="clear" w:pos="360"/>
        <w:tab w:val="num" w:pos="4242"/>
      </w:tabs>
      <w:ind w:left="3521" w:hanging="1043"/>
    </w:pPr>
    <w:rPr>
      <w:sz w:val="22"/>
      <w:szCs w:val="24"/>
    </w:rPr>
  </w:style>
  <w:style w:type="paragraph" w:styleId="ListNumber2">
    <w:name w:val="List Number 2"/>
    <w:rsid w:val="006F63A8"/>
    <w:pPr>
      <w:numPr>
        <w:numId w:val="19"/>
      </w:numPr>
      <w:tabs>
        <w:tab w:val="clear" w:pos="643"/>
        <w:tab w:val="num" w:pos="360"/>
      </w:tabs>
      <w:ind w:left="360"/>
    </w:pPr>
    <w:rPr>
      <w:sz w:val="22"/>
      <w:szCs w:val="24"/>
    </w:rPr>
  </w:style>
  <w:style w:type="paragraph" w:styleId="ListNumber3">
    <w:name w:val="List Number 3"/>
    <w:rsid w:val="006F63A8"/>
    <w:pPr>
      <w:numPr>
        <w:numId w:val="21"/>
      </w:numPr>
      <w:tabs>
        <w:tab w:val="clear" w:pos="926"/>
        <w:tab w:val="num" w:pos="360"/>
      </w:tabs>
      <w:ind w:left="360"/>
    </w:pPr>
    <w:rPr>
      <w:sz w:val="22"/>
      <w:szCs w:val="24"/>
    </w:rPr>
  </w:style>
  <w:style w:type="paragraph" w:styleId="ListNumber4">
    <w:name w:val="List Number 4"/>
    <w:rsid w:val="006F63A8"/>
    <w:pPr>
      <w:numPr>
        <w:numId w:val="23"/>
      </w:numPr>
      <w:tabs>
        <w:tab w:val="clear" w:pos="1209"/>
        <w:tab w:val="num" w:pos="360"/>
      </w:tabs>
      <w:ind w:left="360"/>
    </w:pPr>
    <w:rPr>
      <w:sz w:val="22"/>
      <w:szCs w:val="24"/>
    </w:rPr>
  </w:style>
  <w:style w:type="paragraph" w:styleId="ListNumber5">
    <w:name w:val="List Number 5"/>
    <w:rsid w:val="006F63A8"/>
    <w:pPr>
      <w:numPr>
        <w:numId w:val="25"/>
      </w:numPr>
      <w:tabs>
        <w:tab w:val="clear" w:pos="1492"/>
        <w:tab w:val="num" w:pos="1440"/>
      </w:tabs>
      <w:ind w:left="0" w:firstLine="0"/>
    </w:pPr>
    <w:rPr>
      <w:sz w:val="22"/>
      <w:szCs w:val="24"/>
    </w:rPr>
  </w:style>
  <w:style w:type="paragraph" w:customStyle="1" w:styleId="LongT">
    <w:name w:val="LongT"/>
    <w:basedOn w:val="OPCParaBase"/>
    <w:rsid w:val="004650E6"/>
    <w:pPr>
      <w:spacing w:line="240" w:lineRule="auto"/>
    </w:pPr>
    <w:rPr>
      <w:b/>
      <w:sz w:val="32"/>
    </w:rPr>
  </w:style>
  <w:style w:type="paragraph" w:styleId="MacroText">
    <w:name w:val="macro"/>
    <w:rsid w:val="006F63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F63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F63A8"/>
    <w:rPr>
      <w:sz w:val="24"/>
      <w:szCs w:val="24"/>
    </w:rPr>
  </w:style>
  <w:style w:type="paragraph" w:styleId="NormalIndent">
    <w:name w:val="Normal Indent"/>
    <w:rsid w:val="006F63A8"/>
    <w:pPr>
      <w:ind w:left="720"/>
    </w:pPr>
    <w:rPr>
      <w:sz w:val="22"/>
      <w:szCs w:val="24"/>
    </w:rPr>
  </w:style>
  <w:style w:type="paragraph" w:styleId="NoteHeading">
    <w:name w:val="Note Heading"/>
    <w:next w:val="Normal"/>
    <w:rsid w:val="006F63A8"/>
    <w:rPr>
      <w:sz w:val="22"/>
      <w:szCs w:val="24"/>
    </w:rPr>
  </w:style>
  <w:style w:type="paragraph" w:customStyle="1" w:styleId="notedraft">
    <w:name w:val="note(draft)"/>
    <w:aliases w:val="nd"/>
    <w:basedOn w:val="OPCParaBase"/>
    <w:rsid w:val="004650E6"/>
    <w:pPr>
      <w:spacing w:before="240" w:line="240" w:lineRule="auto"/>
      <w:ind w:left="284" w:hanging="284"/>
    </w:pPr>
    <w:rPr>
      <w:i/>
      <w:sz w:val="24"/>
    </w:rPr>
  </w:style>
  <w:style w:type="paragraph" w:customStyle="1" w:styleId="notepara">
    <w:name w:val="note(para)"/>
    <w:aliases w:val="na"/>
    <w:basedOn w:val="OPCParaBase"/>
    <w:rsid w:val="004650E6"/>
    <w:pPr>
      <w:spacing w:before="40" w:line="198" w:lineRule="exact"/>
      <w:ind w:left="2354" w:hanging="369"/>
    </w:pPr>
    <w:rPr>
      <w:sz w:val="18"/>
    </w:rPr>
  </w:style>
  <w:style w:type="paragraph" w:customStyle="1" w:styleId="noteParlAmend">
    <w:name w:val="note(ParlAmend)"/>
    <w:aliases w:val="npp"/>
    <w:basedOn w:val="OPCParaBase"/>
    <w:next w:val="ParlAmend"/>
    <w:rsid w:val="004650E6"/>
    <w:pPr>
      <w:spacing w:line="240" w:lineRule="auto"/>
      <w:jc w:val="right"/>
    </w:pPr>
    <w:rPr>
      <w:rFonts w:ascii="Arial" w:hAnsi="Arial"/>
      <w:b/>
      <w:i/>
    </w:rPr>
  </w:style>
  <w:style w:type="character" w:styleId="PageNumber">
    <w:name w:val="page number"/>
    <w:basedOn w:val="DefaultParagraphFont"/>
    <w:rsid w:val="006F63A8"/>
  </w:style>
  <w:style w:type="paragraph" w:customStyle="1" w:styleId="Page1">
    <w:name w:val="Page1"/>
    <w:basedOn w:val="OPCParaBase"/>
    <w:rsid w:val="004650E6"/>
    <w:pPr>
      <w:spacing w:before="5600" w:line="240" w:lineRule="auto"/>
    </w:pPr>
    <w:rPr>
      <w:b/>
      <w:sz w:val="32"/>
    </w:rPr>
  </w:style>
  <w:style w:type="paragraph" w:customStyle="1" w:styleId="PageBreak">
    <w:name w:val="PageBreak"/>
    <w:aliases w:val="pb"/>
    <w:basedOn w:val="OPCParaBase"/>
    <w:rsid w:val="004650E6"/>
    <w:pPr>
      <w:spacing w:line="240" w:lineRule="auto"/>
    </w:pPr>
    <w:rPr>
      <w:sz w:val="20"/>
    </w:rPr>
  </w:style>
  <w:style w:type="paragraph" w:customStyle="1" w:styleId="paragraph">
    <w:name w:val="paragraph"/>
    <w:aliases w:val="a"/>
    <w:basedOn w:val="OPCParaBase"/>
    <w:link w:val="paragraphChar"/>
    <w:rsid w:val="004650E6"/>
    <w:pPr>
      <w:tabs>
        <w:tab w:val="right" w:pos="1531"/>
      </w:tabs>
      <w:spacing w:before="40" w:line="240" w:lineRule="auto"/>
      <w:ind w:left="1644" w:hanging="1644"/>
    </w:pPr>
  </w:style>
  <w:style w:type="paragraph" w:customStyle="1" w:styleId="paragraphsub">
    <w:name w:val="paragraph(sub)"/>
    <w:aliases w:val="aa"/>
    <w:basedOn w:val="OPCParaBase"/>
    <w:rsid w:val="004650E6"/>
    <w:pPr>
      <w:tabs>
        <w:tab w:val="right" w:pos="1985"/>
      </w:tabs>
      <w:spacing w:before="40" w:line="240" w:lineRule="auto"/>
      <w:ind w:left="2098" w:hanging="2098"/>
    </w:pPr>
  </w:style>
  <w:style w:type="paragraph" w:customStyle="1" w:styleId="paragraphsub-sub">
    <w:name w:val="paragraph(sub-sub)"/>
    <w:aliases w:val="aaa"/>
    <w:basedOn w:val="OPCParaBase"/>
    <w:rsid w:val="004650E6"/>
    <w:pPr>
      <w:tabs>
        <w:tab w:val="right" w:pos="2722"/>
      </w:tabs>
      <w:spacing w:before="40" w:line="240" w:lineRule="auto"/>
      <w:ind w:left="2835" w:hanging="2835"/>
    </w:pPr>
  </w:style>
  <w:style w:type="paragraph" w:customStyle="1" w:styleId="ParlAmend">
    <w:name w:val="ParlAmend"/>
    <w:aliases w:val="pp"/>
    <w:basedOn w:val="OPCParaBase"/>
    <w:rsid w:val="004650E6"/>
    <w:pPr>
      <w:spacing w:before="240" w:line="240" w:lineRule="atLeast"/>
      <w:ind w:hanging="567"/>
    </w:pPr>
    <w:rPr>
      <w:sz w:val="24"/>
    </w:rPr>
  </w:style>
  <w:style w:type="paragraph" w:customStyle="1" w:styleId="Penalty">
    <w:name w:val="Penalty"/>
    <w:basedOn w:val="OPCParaBase"/>
    <w:rsid w:val="004650E6"/>
    <w:pPr>
      <w:tabs>
        <w:tab w:val="left" w:pos="2977"/>
      </w:tabs>
      <w:spacing w:before="180" w:line="240" w:lineRule="auto"/>
      <w:ind w:left="1985" w:hanging="851"/>
    </w:pPr>
  </w:style>
  <w:style w:type="paragraph" w:styleId="PlainText">
    <w:name w:val="Plain Text"/>
    <w:rsid w:val="006F63A8"/>
    <w:rPr>
      <w:rFonts w:ascii="Courier New" w:hAnsi="Courier New" w:cs="Courier New"/>
      <w:sz w:val="22"/>
    </w:rPr>
  </w:style>
  <w:style w:type="paragraph" w:customStyle="1" w:styleId="Portfolio">
    <w:name w:val="Portfolio"/>
    <w:basedOn w:val="OPCParaBase"/>
    <w:rsid w:val="004650E6"/>
    <w:pPr>
      <w:spacing w:line="240" w:lineRule="auto"/>
    </w:pPr>
    <w:rPr>
      <w:i/>
      <w:sz w:val="20"/>
    </w:rPr>
  </w:style>
  <w:style w:type="paragraph" w:customStyle="1" w:styleId="Preamble">
    <w:name w:val="Preamble"/>
    <w:basedOn w:val="OPCParaBase"/>
    <w:next w:val="Normal"/>
    <w:rsid w:val="004650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50E6"/>
    <w:pPr>
      <w:spacing w:line="240" w:lineRule="auto"/>
    </w:pPr>
    <w:rPr>
      <w:i/>
      <w:sz w:val="20"/>
    </w:rPr>
  </w:style>
  <w:style w:type="paragraph" w:styleId="Salutation">
    <w:name w:val="Salutation"/>
    <w:next w:val="Normal"/>
    <w:rsid w:val="006F63A8"/>
    <w:rPr>
      <w:sz w:val="22"/>
      <w:szCs w:val="24"/>
    </w:rPr>
  </w:style>
  <w:style w:type="paragraph" w:customStyle="1" w:styleId="Session">
    <w:name w:val="Session"/>
    <w:basedOn w:val="OPCParaBase"/>
    <w:rsid w:val="004650E6"/>
    <w:pPr>
      <w:spacing w:line="240" w:lineRule="auto"/>
    </w:pPr>
    <w:rPr>
      <w:sz w:val="28"/>
    </w:rPr>
  </w:style>
  <w:style w:type="paragraph" w:customStyle="1" w:styleId="ShortT">
    <w:name w:val="ShortT"/>
    <w:basedOn w:val="OPCParaBase"/>
    <w:next w:val="Normal"/>
    <w:qFormat/>
    <w:rsid w:val="004650E6"/>
    <w:pPr>
      <w:spacing w:line="240" w:lineRule="auto"/>
    </w:pPr>
    <w:rPr>
      <w:b/>
      <w:sz w:val="40"/>
    </w:rPr>
  </w:style>
  <w:style w:type="paragraph" w:styleId="Signature">
    <w:name w:val="Signature"/>
    <w:rsid w:val="006F63A8"/>
    <w:pPr>
      <w:ind w:left="4252"/>
    </w:pPr>
    <w:rPr>
      <w:sz w:val="22"/>
      <w:szCs w:val="24"/>
    </w:rPr>
  </w:style>
  <w:style w:type="paragraph" w:customStyle="1" w:styleId="Sponsor">
    <w:name w:val="Sponsor"/>
    <w:basedOn w:val="OPCParaBase"/>
    <w:rsid w:val="004650E6"/>
    <w:pPr>
      <w:spacing w:line="240" w:lineRule="auto"/>
    </w:pPr>
    <w:rPr>
      <w:i/>
    </w:rPr>
  </w:style>
  <w:style w:type="character" w:styleId="Strong">
    <w:name w:val="Strong"/>
    <w:basedOn w:val="DefaultParagraphFont"/>
    <w:qFormat/>
    <w:rsid w:val="006F63A8"/>
    <w:rPr>
      <w:b/>
      <w:bCs/>
    </w:rPr>
  </w:style>
  <w:style w:type="paragraph" w:customStyle="1" w:styleId="Subitem">
    <w:name w:val="Subitem"/>
    <w:aliases w:val="iss"/>
    <w:basedOn w:val="OPCParaBase"/>
    <w:rsid w:val="004650E6"/>
    <w:pPr>
      <w:spacing w:before="180" w:line="240" w:lineRule="auto"/>
      <w:ind w:left="709" w:hanging="709"/>
    </w:pPr>
  </w:style>
  <w:style w:type="paragraph" w:customStyle="1" w:styleId="SubitemHead">
    <w:name w:val="SubitemHead"/>
    <w:aliases w:val="issh"/>
    <w:basedOn w:val="OPCParaBase"/>
    <w:rsid w:val="004650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50E6"/>
    <w:pPr>
      <w:spacing w:before="40" w:line="240" w:lineRule="auto"/>
      <w:ind w:left="1134"/>
    </w:pPr>
  </w:style>
  <w:style w:type="paragraph" w:customStyle="1" w:styleId="SubsectionHead">
    <w:name w:val="SubsectionHead"/>
    <w:aliases w:val="ssh"/>
    <w:basedOn w:val="OPCParaBase"/>
    <w:next w:val="subsection"/>
    <w:rsid w:val="004650E6"/>
    <w:pPr>
      <w:keepNext/>
      <w:keepLines/>
      <w:spacing w:before="240" w:line="240" w:lineRule="auto"/>
      <w:ind w:left="1134"/>
    </w:pPr>
    <w:rPr>
      <w:i/>
    </w:rPr>
  </w:style>
  <w:style w:type="paragraph" w:styleId="Subtitle">
    <w:name w:val="Subtitle"/>
    <w:qFormat/>
    <w:rsid w:val="006F63A8"/>
    <w:pPr>
      <w:spacing w:after="60"/>
      <w:jc w:val="center"/>
    </w:pPr>
    <w:rPr>
      <w:rFonts w:ascii="Arial" w:hAnsi="Arial" w:cs="Arial"/>
      <w:sz w:val="24"/>
      <w:szCs w:val="24"/>
    </w:rPr>
  </w:style>
  <w:style w:type="table" w:styleId="Table3Deffects1">
    <w:name w:val="Table 3D effects 1"/>
    <w:basedOn w:val="TableNormal"/>
    <w:rsid w:val="006F63A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F63A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F63A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3A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F63A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F63A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F63A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F63A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F63A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F63A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F63A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F63A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F63A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F63A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F63A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F63A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F63A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50E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F63A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F63A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F63A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F63A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F63A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F63A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F63A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F63A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F63A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F63A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F63A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F63A8"/>
    <w:pPr>
      <w:ind w:left="220" w:hanging="220"/>
    </w:pPr>
    <w:rPr>
      <w:sz w:val="22"/>
      <w:szCs w:val="24"/>
    </w:rPr>
  </w:style>
  <w:style w:type="paragraph" w:styleId="TableofFigures">
    <w:name w:val="table of figures"/>
    <w:next w:val="Normal"/>
    <w:rsid w:val="006F63A8"/>
    <w:pPr>
      <w:ind w:left="440" w:hanging="440"/>
    </w:pPr>
    <w:rPr>
      <w:sz w:val="22"/>
      <w:szCs w:val="24"/>
    </w:rPr>
  </w:style>
  <w:style w:type="table" w:styleId="TableProfessional">
    <w:name w:val="Table Professional"/>
    <w:basedOn w:val="TableNormal"/>
    <w:rsid w:val="006F63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F63A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F63A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F63A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F63A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F63A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F63A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F63A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F63A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F63A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50E6"/>
    <w:pPr>
      <w:spacing w:before="60" w:line="240" w:lineRule="auto"/>
      <w:ind w:left="284" w:hanging="284"/>
    </w:pPr>
    <w:rPr>
      <w:sz w:val="20"/>
    </w:rPr>
  </w:style>
  <w:style w:type="paragraph" w:customStyle="1" w:styleId="Tablei">
    <w:name w:val="Table(i)"/>
    <w:aliases w:val="taa"/>
    <w:basedOn w:val="OPCParaBase"/>
    <w:rsid w:val="004650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50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650E6"/>
    <w:pPr>
      <w:spacing w:before="60" w:line="240" w:lineRule="atLeast"/>
    </w:pPr>
    <w:rPr>
      <w:sz w:val="20"/>
    </w:rPr>
  </w:style>
  <w:style w:type="paragraph" w:styleId="Title">
    <w:name w:val="Title"/>
    <w:qFormat/>
    <w:rsid w:val="006F63A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50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50E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50E6"/>
    <w:pPr>
      <w:spacing w:before="122" w:line="198" w:lineRule="exact"/>
      <w:ind w:left="1985" w:hanging="851"/>
      <w:jc w:val="right"/>
    </w:pPr>
    <w:rPr>
      <w:sz w:val="18"/>
    </w:rPr>
  </w:style>
  <w:style w:type="paragraph" w:customStyle="1" w:styleId="TLPTableBullet">
    <w:name w:val="TLPTableBullet"/>
    <w:aliases w:val="ttb"/>
    <w:basedOn w:val="OPCParaBase"/>
    <w:rsid w:val="004650E6"/>
    <w:pPr>
      <w:spacing w:line="240" w:lineRule="exact"/>
      <w:ind w:left="284" w:hanging="284"/>
    </w:pPr>
    <w:rPr>
      <w:sz w:val="20"/>
    </w:rPr>
  </w:style>
  <w:style w:type="paragraph" w:styleId="TOAHeading">
    <w:name w:val="toa heading"/>
    <w:next w:val="Normal"/>
    <w:rsid w:val="006F63A8"/>
    <w:pPr>
      <w:spacing w:before="120"/>
    </w:pPr>
    <w:rPr>
      <w:rFonts w:ascii="Arial" w:hAnsi="Arial" w:cs="Arial"/>
      <w:b/>
      <w:bCs/>
      <w:sz w:val="24"/>
      <w:szCs w:val="24"/>
    </w:rPr>
  </w:style>
  <w:style w:type="paragraph" w:styleId="TOC1">
    <w:name w:val="toc 1"/>
    <w:basedOn w:val="OPCParaBase"/>
    <w:next w:val="Normal"/>
    <w:uiPriority w:val="39"/>
    <w:unhideWhenUsed/>
    <w:rsid w:val="004650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50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50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50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50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50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50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50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50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50E6"/>
    <w:pPr>
      <w:keepLines/>
      <w:spacing w:before="240" w:after="120" w:line="240" w:lineRule="auto"/>
      <w:ind w:left="794"/>
    </w:pPr>
    <w:rPr>
      <w:b/>
      <w:kern w:val="28"/>
      <w:sz w:val="20"/>
    </w:rPr>
  </w:style>
  <w:style w:type="paragraph" w:customStyle="1" w:styleId="TofSectsHeading">
    <w:name w:val="TofSects(Heading)"/>
    <w:basedOn w:val="OPCParaBase"/>
    <w:rsid w:val="004650E6"/>
    <w:pPr>
      <w:spacing w:before="240" w:after="120" w:line="240" w:lineRule="auto"/>
    </w:pPr>
    <w:rPr>
      <w:b/>
      <w:sz w:val="24"/>
    </w:rPr>
  </w:style>
  <w:style w:type="paragraph" w:customStyle="1" w:styleId="TofSectsSection">
    <w:name w:val="TofSects(Section)"/>
    <w:basedOn w:val="OPCParaBase"/>
    <w:rsid w:val="004650E6"/>
    <w:pPr>
      <w:keepLines/>
      <w:spacing w:before="40" w:line="240" w:lineRule="auto"/>
      <w:ind w:left="1588" w:hanging="794"/>
    </w:pPr>
    <w:rPr>
      <w:kern w:val="28"/>
      <w:sz w:val="18"/>
    </w:rPr>
  </w:style>
  <w:style w:type="paragraph" w:customStyle="1" w:styleId="TofSectsSubdiv">
    <w:name w:val="TofSects(Subdiv)"/>
    <w:basedOn w:val="OPCParaBase"/>
    <w:rsid w:val="004650E6"/>
    <w:pPr>
      <w:keepLines/>
      <w:spacing w:before="80" w:line="240" w:lineRule="auto"/>
      <w:ind w:left="1588" w:hanging="794"/>
    </w:pPr>
    <w:rPr>
      <w:kern w:val="28"/>
    </w:rPr>
  </w:style>
  <w:style w:type="character" w:customStyle="1" w:styleId="OPCCharBase">
    <w:name w:val="OPCCharBase"/>
    <w:uiPriority w:val="1"/>
    <w:qFormat/>
    <w:rsid w:val="004650E6"/>
  </w:style>
  <w:style w:type="paragraph" w:customStyle="1" w:styleId="OPCParaBase">
    <w:name w:val="OPCParaBase"/>
    <w:qFormat/>
    <w:rsid w:val="004650E6"/>
    <w:pPr>
      <w:spacing w:line="260" w:lineRule="atLeast"/>
    </w:pPr>
    <w:rPr>
      <w:sz w:val="22"/>
    </w:rPr>
  </w:style>
  <w:style w:type="character" w:customStyle="1" w:styleId="HeaderChar">
    <w:name w:val="Header Char"/>
    <w:basedOn w:val="DefaultParagraphFont"/>
    <w:link w:val="Header"/>
    <w:rsid w:val="004650E6"/>
    <w:rPr>
      <w:sz w:val="16"/>
    </w:rPr>
  </w:style>
  <w:style w:type="paragraph" w:customStyle="1" w:styleId="noteToPara">
    <w:name w:val="noteToPara"/>
    <w:aliases w:val="ntp"/>
    <w:basedOn w:val="OPCParaBase"/>
    <w:rsid w:val="004650E6"/>
    <w:pPr>
      <w:spacing w:before="122" w:line="198" w:lineRule="exact"/>
      <w:ind w:left="2353" w:hanging="709"/>
    </w:pPr>
    <w:rPr>
      <w:sz w:val="18"/>
    </w:rPr>
  </w:style>
  <w:style w:type="paragraph" w:customStyle="1" w:styleId="WRStyle">
    <w:name w:val="WR Style"/>
    <w:aliases w:val="WR"/>
    <w:basedOn w:val="OPCParaBase"/>
    <w:rsid w:val="004650E6"/>
    <w:pPr>
      <w:spacing w:before="240" w:line="240" w:lineRule="auto"/>
      <w:ind w:left="284" w:hanging="284"/>
    </w:pPr>
    <w:rPr>
      <w:b/>
      <w:i/>
      <w:kern w:val="28"/>
      <w:sz w:val="24"/>
    </w:rPr>
  </w:style>
  <w:style w:type="character" w:customStyle="1" w:styleId="FooterChar">
    <w:name w:val="Footer Char"/>
    <w:basedOn w:val="DefaultParagraphFont"/>
    <w:link w:val="Footer"/>
    <w:rsid w:val="004650E6"/>
    <w:rPr>
      <w:sz w:val="22"/>
      <w:szCs w:val="24"/>
    </w:rPr>
  </w:style>
  <w:style w:type="table" w:customStyle="1" w:styleId="CFlag">
    <w:name w:val="CFlag"/>
    <w:basedOn w:val="TableNormal"/>
    <w:uiPriority w:val="99"/>
    <w:rsid w:val="004650E6"/>
    <w:tblPr/>
  </w:style>
  <w:style w:type="paragraph" w:customStyle="1" w:styleId="SignCoverPageEnd">
    <w:name w:val="SignCoverPageEnd"/>
    <w:basedOn w:val="OPCParaBase"/>
    <w:next w:val="Normal"/>
    <w:rsid w:val="004650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50E6"/>
    <w:pPr>
      <w:pBdr>
        <w:top w:val="single" w:sz="4" w:space="1" w:color="auto"/>
      </w:pBdr>
      <w:spacing w:before="360"/>
      <w:ind w:right="397"/>
      <w:jc w:val="both"/>
    </w:pPr>
  </w:style>
  <w:style w:type="paragraph" w:customStyle="1" w:styleId="ENotesHeading1">
    <w:name w:val="ENotesHeading 1"/>
    <w:aliases w:val="Enh1"/>
    <w:basedOn w:val="OPCParaBase"/>
    <w:next w:val="Normal"/>
    <w:rsid w:val="004650E6"/>
    <w:pPr>
      <w:spacing w:before="120"/>
      <w:outlineLvl w:val="1"/>
    </w:pPr>
    <w:rPr>
      <w:b/>
      <w:sz w:val="28"/>
      <w:szCs w:val="28"/>
    </w:rPr>
  </w:style>
  <w:style w:type="paragraph" w:customStyle="1" w:styleId="ENotesHeading2">
    <w:name w:val="ENotesHeading 2"/>
    <w:aliases w:val="Enh2"/>
    <w:basedOn w:val="OPCParaBase"/>
    <w:next w:val="Normal"/>
    <w:rsid w:val="004650E6"/>
    <w:pPr>
      <w:spacing w:before="120" w:after="120"/>
      <w:outlineLvl w:val="2"/>
    </w:pPr>
    <w:rPr>
      <w:b/>
      <w:sz w:val="24"/>
      <w:szCs w:val="28"/>
    </w:rPr>
  </w:style>
  <w:style w:type="paragraph" w:customStyle="1" w:styleId="CompiledActNo">
    <w:name w:val="CompiledActNo"/>
    <w:basedOn w:val="OPCParaBase"/>
    <w:next w:val="Normal"/>
    <w:rsid w:val="004650E6"/>
    <w:rPr>
      <w:b/>
      <w:sz w:val="24"/>
      <w:szCs w:val="24"/>
    </w:rPr>
  </w:style>
  <w:style w:type="paragraph" w:customStyle="1" w:styleId="ENotesText">
    <w:name w:val="ENotesText"/>
    <w:aliases w:val="Ent,ENt"/>
    <w:basedOn w:val="OPCParaBase"/>
    <w:next w:val="Normal"/>
    <w:rsid w:val="004650E6"/>
    <w:pPr>
      <w:spacing w:before="120"/>
    </w:pPr>
  </w:style>
  <w:style w:type="paragraph" w:customStyle="1" w:styleId="CompiledMadeUnder">
    <w:name w:val="CompiledMadeUnder"/>
    <w:basedOn w:val="OPCParaBase"/>
    <w:next w:val="Normal"/>
    <w:rsid w:val="004650E6"/>
    <w:rPr>
      <w:i/>
      <w:sz w:val="24"/>
      <w:szCs w:val="24"/>
    </w:rPr>
  </w:style>
  <w:style w:type="paragraph" w:customStyle="1" w:styleId="Paragraphsub-sub-sub">
    <w:name w:val="Paragraph(sub-sub-sub)"/>
    <w:aliases w:val="aaaa"/>
    <w:basedOn w:val="OPCParaBase"/>
    <w:rsid w:val="004650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50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50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50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50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50E6"/>
    <w:pPr>
      <w:spacing w:before="60" w:line="240" w:lineRule="auto"/>
    </w:pPr>
    <w:rPr>
      <w:rFonts w:cs="Arial"/>
      <w:sz w:val="20"/>
      <w:szCs w:val="22"/>
    </w:rPr>
  </w:style>
  <w:style w:type="paragraph" w:customStyle="1" w:styleId="ActHead10">
    <w:name w:val="ActHead 10"/>
    <w:aliases w:val="sp"/>
    <w:basedOn w:val="OPCParaBase"/>
    <w:next w:val="ActHead3"/>
    <w:rsid w:val="004650E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50E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50E6"/>
    <w:pPr>
      <w:keepNext/>
      <w:spacing w:before="60" w:line="240" w:lineRule="atLeast"/>
    </w:pPr>
    <w:rPr>
      <w:b/>
      <w:sz w:val="20"/>
    </w:rPr>
  </w:style>
  <w:style w:type="paragraph" w:customStyle="1" w:styleId="NoteToSubpara">
    <w:name w:val="NoteToSubpara"/>
    <w:aliases w:val="nts"/>
    <w:basedOn w:val="OPCParaBase"/>
    <w:rsid w:val="004650E6"/>
    <w:pPr>
      <w:spacing w:before="40" w:line="198" w:lineRule="exact"/>
      <w:ind w:left="2835" w:hanging="709"/>
    </w:pPr>
    <w:rPr>
      <w:sz w:val="18"/>
    </w:rPr>
  </w:style>
  <w:style w:type="paragraph" w:customStyle="1" w:styleId="ENoteTableHeading">
    <w:name w:val="ENoteTableHeading"/>
    <w:aliases w:val="enth"/>
    <w:basedOn w:val="OPCParaBase"/>
    <w:rsid w:val="004650E6"/>
    <w:pPr>
      <w:keepNext/>
      <w:spacing w:before="60" w:line="240" w:lineRule="atLeast"/>
    </w:pPr>
    <w:rPr>
      <w:rFonts w:ascii="Arial" w:hAnsi="Arial"/>
      <w:b/>
      <w:sz w:val="16"/>
    </w:rPr>
  </w:style>
  <w:style w:type="paragraph" w:customStyle="1" w:styleId="ENoteTTi">
    <w:name w:val="ENoteTTi"/>
    <w:aliases w:val="entti"/>
    <w:basedOn w:val="OPCParaBase"/>
    <w:rsid w:val="004650E6"/>
    <w:pPr>
      <w:keepNext/>
      <w:spacing w:before="60" w:line="240" w:lineRule="atLeast"/>
      <w:ind w:left="170"/>
    </w:pPr>
    <w:rPr>
      <w:sz w:val="16"/>
    </w:rPr>
  </w:style>
  <w:style w:type="paragraph" w:customStyle="1" w:styleId="ENoteTTIndentHeading">
    <w:name w:val="ENoteTTIndentHeading"/>
    <w:aliases w:val="enTTHi"/>
    <w:basedOn w:val="OPCParaBase"/>
    <w:rsid w:val="004650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50E6"/>
    <w:pPr>
      <w:spacing w:before="60" w:line="240" w:lineRule="atLeast"/>
    </w:pPr>
    <w:rPr>
      <w:sz w:val="16"/>
    </w:rPr>
  </w:style>
  <w:style w:type="paragraph" w:customStyle="1" w:styleId="MadeunderText">
    <w:name w:val="MadeunderText"/>
    <w:basedOn w:val="OPCParaBase"/>
    <w:next w:val="CompiledMadeUnder"/>
    <w:rsid w:val="004650E6"/>
    <w:pPr>
      <w:spacing w:before="240"/>
    </w:pPr>
    <w:rPr>
      <w:sz w:val="24"/>
      <w:szCs w:val="24"/>
    </w:rPr>
  </w:style>
  <w:style w:type="paragraph" w:customStyle="1" w:styleId="ENotesHeading3">
    <w:name w:val="ENotesHeading 3"/>
    <w:aliases w:val="Enh3"/>
    <w:basedOn w:val="OPCParaBase"/>
    <w:next w:val="Normal"/>
    <w:rsid w:val="004650E6"/>
    <w:pPr>
      <w:keepNext/>
      <w:spacing w:before="120" w:line="240" w:lineRule="auto"/>
      <w:outlineLvl w:val="4"/>
    </w:pPr>
    <w:rPr>
      <w:b/>
      <w:szCs w:val="24"/>
    </w:rPr>
  </w:style>
  <w:style w:type="paragraph" w:customStyle="1" w:styleId="SubPartCASA">
    <w:name w:val="SubPart(CASA)"/>
    <w:aliases w:val="csp"/>
    <w:basedOn w:val="OPCParaBase"/>
    <w:next w:val="ActHead3"/>
    <w:rsid w:val="004650E6"/>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EE2657"/>
    <w:rPr>
      <w:sz w:val="22"/>
    </w:rPr>
  </w:style>
  <w:style w:type="character" w:customStyle="1" w:styleId="subsectionChar">
    <w:name w:val="subsection Char"/>
    <w:aliases w:val="ss Char"/>
    <w:basedOn w:val="DefaultParagraphFont"/>
    <w:link w:val="subsection"/>
    <w:rsid w:val="00847775"/>
    <w:rPr>
      <w:sz w:val="22"/>
    </w:rPr>
  </w:style>
  <w:style w:type="paragraph" w:customStyle="1" w:styleId="SOText">
    <w:name w:val="SO Text"/>
    <w:aliases w:val="sot"/>
    <w:link w:val="SOTextChar"/>
    <w:rsid w:val="004650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50E6"/>
    <w:rPr>
      <w:rFonts w:eastAsiaTheme="minorHAnsi" w:cstheme="minorBidi"/>
      <w:sz w:val="22"/>
      <w:lang w:eastAsia="en-US"/>
    </w:rPr>
  </w:style>
  <w:style w:type="paragraph" w:customStyle="1" w:styleId="SOTextNote">
    <w:name w:val="SO TextNote"/>
    <w:aliases w:val="sont"/>
    <w:basedOn w:val="SOText"/>
    <w:qFormat/>
    <w:rsid w:val="004650E6"/>
    <w:pPr>
      <w:spacing w:before="122" w:line="198" w:lineRule="exact"/>
      <w:ind w:left="1843" w:hanging="709"/>
    </w:pPr>
    <w:rPr>
      <w:sz w:val="18"/>
    </w:rPr>
  </w:style>
  <w:style w:type="paragraph" w:customStyle="1" w:styleId="SOPara">
    <w:name w:val="SO Para"/>
    <w:aliases w:val="soa"/>
    <w:basedOn w:val="SOText"/>
    <w:link w:val="SOParaChar"/>
    <w:qFormat/>
    <w:rsid w:val="004650E6"/>
    <w:pPr>
      <w:tabs>
        <w:tab w:val="right" w:pos="1786"/>
      </w:tabs>
      <w:spacing w:before="40"/>
      <w:ind w:left="2070" w:hanging="936"/>
    </w:pPr>
  </w:style>
  <w:style w:type="character" w:customStyle="1" w:styleId="SOParaChar">
    <w:name w:val="SO Para Char"/>
    <w:aliases w:val="soa Char"/>
    <w:basedOn w:val="DefaultParagraphFont"/>
    <w:link w:val="SOPara"/>
    <w:rsid w:val="004650E6"/>
    <w:rPr>
      <w:rFonts w:eastAsiaTheme="minorHAnsi" w:cstheme="minorBidi"/>
      <w:sz w:val="22"/>
      <w:lang w:eastAsia="en-US"/>
    </w:rPr>
  </w:style>
  <w:style w:type="paragraph" w:customStyle="1" w:styleId="FileName">
    <w:name w:val="FileName"/>
    <w:basedOn w:val="Normal"/>
    <w:rsid w:val="004650E6"/>
  </w:style>
  <w:style w:type="paragraph" w:customStyle="1" w:styleId="SOHeadBold">
    <w:name w:val="SO HeadBold"/>
    <w:aliases w:val="sohb"/>
    <w:basedOn w:val="SOText"/>
    <w:next w:val="SOText"/>
    <w:link w:val="SOHeadBoldChar"/>
    <w:qFormat/>
    <w:rsid w:val="004650E6"/>
    <w:rPr>
      <w:b/>
    </w:rPr>
  </w:style>
  <w:style w:type="character" w:customStyle="1" w:styleId="SOHeadBoldChar">
    <w:name w:val="SO HeadBold Char"/>
    <w:aliases w:val="sohb Char"/>
    <w:basedOn w:val="DefaultParagraphFont"/>
    <w:link w:val="SOHeadBold"/>
    <w:rsid w:val="004650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50E6"/>
    <w:rPr>
      <w:i/>
    </w:rPr>
  </w:style>
  <w:style w:type="character" w:customStyle="1" w:styleId="SOHeadItalicChar">
    <w:name w:val="SO HeadItalic Char"/>
    <w:aliases w:val="sohi Char"/>
    <w:basedOn w:val="DefaultParagraphFont"/>
    <w:link w:val="SOHeadItalic"/>
    <w:rsid w:val="004650E6"/>
    <w:rPr>
      <w:rFonts w:eastAsiaTheme="minorHAnsi" w:cstheme="minorBidi"/>
      <w:i/>
      <w:sz w:val="22"/>
      <w:lang w:eastAsia="en-US"/>
    </w:rPr>
  </w:style>
  <w:style w:type="paragraph" w:customStyle="1" w:styleId="SOBullet">
    <w:name w:val="SO Bullet"/>
    <w:aliases w:val="sotb"/>
    <w:basedOn w:val="SOText"/>
    <w:link w:val="SOBulletChar"/>
    <w:qFormat/>
    <w:rsid w:val="004650E6"/>
    <w:pPr>
      <w:ind w:left="1559" w:hanging="425"/>
    </w:pPr>
  </w:style>
  <w:style w:type="character" w:customStyle="1" w:styleId="SOBulletChar">
    <w:name w:val="SO Bullet Char"/>
    <w:aliases w:val="sotb Char"/>
    <w:basedOn w:val="DefaultParagraphFont"/>
    <w:link w:val="SOBullet"/>
    <w:rsid w:val="004650E6"/>
    <w:rPr>
      <w:rFonts w:eastAsiaTheme="minorHAnsi" w:cstheme="minorBidi"/>
      <w:sz w:val="22"/>
      <w:lang w:eastAsia="en-US"/>
    </w:rPr>
  </w:style>
  <w:style w:type="paragraph" w:customStyle="1" w:styleId="SOBulletNote">
    <w:name w:val="SO BulletNote"/>
    <w:aliases w:val="sonb"/>
    <w:basedOn w:val="SOTextNote"/>
    <w:link w:val="SOBulletNoteChar"/>
    <w:qFormat/>
    <w:rsid w:val="004650E6"/>
    <w:pPr>
      <w:tabs>
        <w:tab w:val="left" w:pos="1560"/>
      </w:tabs>
      <w:ind w:left="2268" w:hanging="1134"/>
    </w:pPr>
  </w:style>
  <w:style w:type="character" w:customStyle="1" w:styleId="SOBulletNoteChar">
    <w:name w:val="SO BulletNote Char"/>
    <w:aliases w:val="sonb Char"/>
    <w:basedOn w:val="DefaultParagraphFont"/>
    <w:link w:val="SOBulletNote"/>
    <w:rsid w:val="004650E6"/>
    <w:rPr>
      <w:rFonts w:eastAsiaTheme="minorHAnsi" w:cstheme="minorBidi"/>
      <w:sz w:val="18"/>
      <w:lang w:eastAsia="en-US"/>
    </w:rPr>
  </w:style>
  <w:style w:type="paragraph" w:styleId="Revision">
    <w:name w:val="Revision"/>
    <w:hidden/>
    <w:uiPriority w:val="99"/>
    <w:semiHidden/>
    <w:rsid w:val="00937CC7"/>
    <w:rPr>
      <w:rFonts w:eastAsiaTheme="minorHAnsi" w:cstheme="minorBidi"/>
      <w:sz w:val="22"/>
      <w:lang w:eastAsia="en-US"/>
    </w:rPr>
  </w:style>
  <w:style w:type="paragraph" w:customStyle="1" w:styleId="FreeForm">
    <w:name w:val="FreeForm"/>
    <w:rsid w:val="004650E6"/>
    <w:rPr>
      <w:rFonts w:ascii="Arial" w:eastAsiaTheme="minorHAnsi" w:hAnsi="Arial" w:cstheme="minorBidi"/>
      <w:sz w:val="22"/>
      <w:lang w:eastAsia="en-US"/>
    </w:rPr>
  </w:style>
  <w:style w:type="paragraph" w:customStyle="1" w:styleId="EnStatement">
    <w:name w:val="EnStatement"/>
    <w:basedOn w:val="Normal"/>
    <w:rsid w:val="004650E6"/>
    <w:pPr>
      <w:numPr>
        <w:numId w:val="50"/>
      </w:numPr>
    </w:pPr>
    <w:rPr>
      <w:rFonts w:eastAsia="Times New Roman" w:cs="Times New Roman"/>
      <w:lang w:eastAsia="en-AU"/>
    </w:rPr>
  </w:style>
  <w:style w:type="paragraph" w:customStyle="1" w:styleId="EnStatementHeading">
    <w:name w:val="EnStatementHeading"/>
    <w:basedOn w:val="Normal"/>
    <w:rsid w:val="004650E6"/>
    <w:rPr>
      <w:rFonts w:eastAsia="Times New Roman" w:cs="Times New Roman"/>
      <w:b/>
      <w:lang w:eastAsia="en-AU"/>
    </w:rPr>
  </w:style>
  <w:style w:type="paragraph" w:customStyle="1" w:styleId="Transitional">
    <w:name w:val="Transitional"/>
    <w:aliases w:val="tr"/>
    <w:basedOn w:val="Normal"/>
    <w:next w:val="Normal"/>
    <w:rsid w:val="004650E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3290">
      <w:bodyDiv w:val="1"/>
      <w:marLeft w:val="0"/>
      <w:marRight w:val="0"/>
      <w:marTop w:val="0"/>
      <w:marBottom w:val="0"/>
      <w:divBdr>
        <w:top w:val="none" w:sz="0" w:space="0" w:color="auto"/>
        <w:left w:val="none" w:sz="0" w:space="0" w:color="auto"/>
        <w:bottom w:val="none" w:sz="0" w:space="0" w:color="auto"/>
        <w:right w:val="none" w:sz="0" w:space="0" w:color="auto"/>
      </w:divBdr>
      <w:divsChild>
        <w:div w:id="1253784526">
          <w:marLeft w:val="0"/>
          <w:marRight w:val="0"/>
          <w:marTop w:val="0"/>
          <w:marBottom w:val="0"/>
          <w:divBdr>
            <w:top w:val="none" w:sz="0" w:space="0" w:color="auto"/>
            <w:left w:val="none" w:sz="0" w:space="0" w:color="auto"/>
            <w:bottom w:val="none" w:sz="0" w:space="0" w:color="auto"/>
            <w:right w:val="none" w:sz="0" w:space="0" w:color="auto"/>
          </w:divBdr>
          <w:divsChild>
            <w:div w:id="733160873">
              <w:marLeft w:val="0"/>
              <w:marRight w:val="0"/>
              <w:marTop w:val="0"/>
              <w:marBottom w:val="0"/>
              <w:divBdr>
                <w:top w:val="none" w:sz="0" w:space="0" w:color="auto"/>
                <w:left w:val="none" w:sz="0" w:space="0" w:color="auto"/>
                <w:bottom w:val="none" w:sz="0" w:space="0" w:color="auto"/>
                <w:right w:val="none" w:sz="0" w:space="0" w:color="auto"/>
              </w:divBdr>
              <w:divsChild>
                <w:div w:id="1598900280">
                  <w:marLeft w:val="0"/>
                  <w:marRight w:val="0"/>
                  <w:marTop w:val="0"/>
                  <w:marBottom w:val="0"/>
                  <w:divBdr>
                    <w:top w:val="none" w:sz="0" w:space="0" w:color="auto"/>
                    <w:left w:val="none" w:sz="0" w:space="0" w:color="auto"/>
                    <w:bottom w:val="none" w:sz="0" w:space="0" w:color="auto"/>
                    <w:right w:val="none" w:sz="0" w:space="0" w:color="auto"/>
                  </w:divBdr>
                  <w:divsChild>
                    <w:div w:id="964234597">
                      <w:marLeft w:val="0"/>
                      <w:marRight w:val="0"/>
                      <w:marTop w:val="0"/>
                      <w:marBottom w:val="0"/>
                      <w:divBdr>
                        <w:top w:val="none" w:sz="0" w:space="0" w:color="auto"/>
                        <w:left w:val="none" w:sz="0" w:space="0" w:color="auto"/>
                        <w:bottom w:val="none" w:sz="0" w:space="0" w:color="auto"/>
                        <w:right w:val="none" w:sz="0" w:space="0" w:color="auto"/>
                      </w:divBdr>
                      <w:divsChild>
                        <w:div w:id="1920748998">
                          <w:marLeft w:val="0"/>
                          <w:marRight w:val="0"/>
                          <w:marTop w:val="0"/>
                          <w:marBottom w:val="0"/>
                          <w:divBdr>
                            <w:top w:val="single" w:sz="6" w:space="0" w:color="828282"/>
                            <w:left w:val="single" w:sz="6" w:space="0" w:color="828282"/>
                            <w:bottom w:val="single" w:sz="6" w:space="0" w:color="828282"/>
                            <w:right w:val="single" w:sz="6" w:space="0" w:color="828282"/>
                          </w:divBdr>
                          <w:divsChild>
                            <w:div w:id="921138264">
                              <w:marLeft w:val="0"/>
                              <w:marRight w:val="0"/>
                              <w:marTop w:val="0"/>
                              <w:marBottom w:val="0"/>
                              <w:divBdr>
                                <w:top w:val="none" w:sz="0" w:space="0" w:color="auto"/>
                                <w:left w:val="none" w:sz="0" w:space="0" w:color="auto"/>
                                <w:bottom w:val="none" w:sz="0" w:space="0" w:color="auto"/>
                                <w:right w:val="none" w:sz="0" w:space="0" w:color="auto"/>
                              </w:divBdr>
                              <w:divsChild>
                                <w:div w:id="795875758">
                                  <w:marLeft w:val="0"/>
                                  <w:marRight w:val="0"/>
                                  <w:marTop w:val="0"/>
                                  <w:marBottom w:val="0"/>
                                  <w:divBdr>
                                    <w:top w:val="none" w:sz="0" w:space="0" w:color="auto"/>
                                    <w:left w:val="none" w:sz="0" w:space="0" w:color="auto"/>
                                    <w:bottom w:val="none" w:sz="0" w:space="0" w:color="auto"/>
                                    <w:right w:val="none" w:sz="0" w:space="0" w:color="auto"/>
                                  </w:divBdr>
                                  <w:divsChild>
                                    <w:div w:id="756899229">
                                      <w:marLeft w:val="0"/>
                                      <w:marRight w:val="0"/>
                                      <w:marTop w:val="0"/>
                                      <w:marBottom w:val="0"/>
                                      <w:divBdr>
                                        <w:top w:val="none" w:sz="0" w:space="0" w:color="auto"/>
                                        <w:left w:val="none" w:sz="0" w:space="0" w:color="auto"/>
                                        <w:bottom w:val="none" w:sz="0" w:space="0" w:color="auto"/>
                                        <w:right w:val="none" w:sz="0" w:space="0" w:color="auto"/>
                                      </w:divBdr>
                                      <w:divsChild>
                                        <w:div w:id="704521563">
                                          <w:marLeft w:val="0"/>
                                          <w:marRight w:val="0"/>
                                          <w:marTop w:val="0"/>
                                          <w:marBottom w:val="0"/>
                                          <w:divBdr>
                                            <w:top w:val="none" w:sz="0" w:space="0" w:color="auto"/>
                                            <w:left w:val="none" w:sz="0" w:space="0" w:color="auto"/>
                                            <w:bottom w:val="none" w:sz="0" w:space="0" w:color="auto"/>
                                            <w:right w:val="none" w:sz="0" w:space="0" w:color="auto"/>
                                          </w:divBdr>
                                          <w:divsChild>
                                            <w:div w:id="1622492116">
                                              <w:marLeft w:val="0"/>
                                              <w:marRight w:val="0"/>
                                              <w:marTop w:val="0"/>
                                              <w:marBottom w:val="0"/>
                                              <w:divBdr>
                                                <w:top w:val="none" w:sz="0" w:space="0" w:color="auto"/>
                                                <w:left w:val="none" w:sz="0" w:space="0" w:color="auto"/>
                                                <w:bottom w:val="none" w:sz="0" w:space="0" w:color="auto"/>
                                                <w:right w:val="none" w:sz="0" w:space="0" w:color="auto"/>
                                              </w:divBdr>
                                              <w:divsChild>
                                                <w:div w:id="16815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3072-3C99-41AD-A934-913C5E6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145</Pages>
  <Words>29752</Words>
  <Characters>144899</Characters>
  <Application>Microsoft Office Word</Application>
  <DocSecurity>0</DocSecurity>
  <PresentationFormat/>
  <Lines>4349</Lines>
  <Paragraphs>2326</Paragraphs>
  <ScaleCrop>false</ScaleCrop>
  <HeadingPairs>
    <vt:vector size="2" baseType="variant">
      <vt:variant>
        <vt:lpstr>Title</vt:lpstr>
      </vt:variant>
      <vt:variant>
        <vt:i4>1</vt:i4>
      </vt:variant>
    </vt:vector>
  </HeadingPairs>
  <TitlesOfParts>
    <vt:vector size="1" baseType="lpstr">
      <vt:lpstr>Primary Industries (Excise) Levies Act 1999</vt:lpstr>
    </vt:vector>
  </TitlesOfParts>
  <Manager/>
  <Company/>
  <LinksUpToDate>false</LinksUpToDate>
  <CharactersWithSpaces>173664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(Excise) Levies Act 1999</dc:title>
  <dc:subject/>
  <dc:creator/>
  <cp:keywords/>
  <dc:description/>
  <cp:lastModifiedBy/>
  <cp:revision>1</cp:revision>
  <cp:lastPrinted>2013-08-07T22:59:00Z</cp:lastPrinted>
  <dcterms:created xsi:type="dcterms:W3CDTF">2021-02-15T22:22:00Z</dcterms:created>
  <dcterms:modified xsi:type="dcterms:W3CDTF">2021-02-15T22:22:00Z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Primary Industries (Excise) Levies Act 1999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30</vt:lpwstr>
  </property>
  <property fmtid="{D5CDD505-2E9C-101B-9397-08002B2CF9AE}" pid="13" name="StartDate">
    <vt:lpwstr>1 January 2021</vt:lpwstr>
  </property>
  <property fmtid="{D5CDD505-2E9C-101B-9397-08002B2CF9AE}" pid="14" name="IncludesUpTo">
    <vt:lpwstr>Act No. 145, 2020</vt:lpwstr>
  </property>
  <property fmtid="{D5CDD505-2E9C-101B-9397-08002B2CF9AE}" pid="15" name="RegisteredDate">
    <vt:lpwstr>16 February 2021</vt:lpwstr>
  </property>
</Properties>
</file>