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33BA7" w:rsidRPr="004858E5" w:rsidRDefault="00133BA7" w:rsidP="00133BA7">
      <w:r w:rsidRPr="004858E5">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pt;height:80.25pt" o:ole="" fillcolor="window">
            <v:imagedata r:id="rId9" o:title=""/>
          </v:shape>
          <o:OLEObject Type="Embed" ProgID="Word.Picture.8" ShapeID="_x0000_i1025" DrawAspect="Content" ObjectID="_1574256148" r:id="rId10"/>
        </w:object>
      </w:r>
    </w:p>
    <w:p w:rsidR="00133BA7" w:rsidRPr="004858E5" w:rsidRDefault="00133BA7" w:rsidP="00133BA7">
      <w:pPr>
        <w:pStyle w:val="ShortT"/>
        <w:spacing w:before="240"/>
      </w:pPr>
      <w:r w:rsidRPr="004858E5">
        <w:t>Family Law Act 1975</w:t>
      </w:r>
    </w:p>
    <w:p w:rsidR="00133BA7" w:rsidRPr="004858E5" w:rsidRDefault="00133BA7" w:rsidP="00133BA7">
      <w:pPr>
        <w:pStyle w:val="CompiledActNo"/>
        <w:spacing w:before="240"/>
      </w:pPr>
      <w:r w:rsidRPr="004858E5">
        <w:t>No.</w:t>
      </w:r>
      <w:r w:rsidR="004858E5">
        <w:t> </w:t>
      </w:r>
      <w:r w:rsidRPr="004858E5">
        <w:t>53, 1975</w:t>
      </w:r>
    </w:p>
    <w:p w:rsidR="00133BA7" w:rsidRPr="004858E5" w:rsidRDefault="00133BA7" w:rsidP="00133BA7">
      <w:pPr>
        <w:spacing w:before="1000"/>
        <w:rPr>
          <w:rFonts w:cs="Arial"/>
          <w:b/>
          <w:sz w:val="32"/>
          <w:szCs w:val="32"/>
        </w:rPr>
      </w:pPr>
      <w:r w:rsidRPr="004858E5">
        <w:rPr>
          <w:rFonts w:cs="Arial"/>
          <w:b/>
          <w:sz w:val="32"/>
          <w:szCs w:val="32"/>
        </w:rPr>
        <w:t>Compilation No.</w:t>
      </w:r>
      <w:r w:rsidR="004858E5">
        <w:rPr>
          <w:rFonts w:cs="Arial"/>
          <w:b/>
          <w:sz w:val="32"/>
          <w:szCs w:val="32"/>
        </w:rPr>
        <w:t> </w:t>
      </w:r>
      <w:r w:rsidRPr="004858E5">
        <w:rPr>
          <w:rFonts w:cs="Arial"/>
          <w:b/>
          <w:sz w:val="32"/>
          <w:szCs w:val="32"/>
        </w:rPr>
        <w:fldChar w:fldCharType="begin"/>
      </w:r>
      <w:r w:rsidRPr="004858E5">
        <w:rPr>
          <w:rFonts w:cs="Arial"/>
          <w:b/>
          <w:sz w:val="32"/>
          <w:szCs w:val="32"/>
        </w:rPr>
        <w:instrText xml:space="preserve"> DOCPROPERTY  CompilationNumber </w:instrText>
      </w:r>
      <w:r w:rsidRPr="004858E5">
        <w:rPr>
          <w:rFonts w:cs="Arial"/>
          <w:b/>
          <w:sz w:val="32"/>
          <w:szCs w:val="32"/>
        </w:rPr>
        <w:fldChar w:fldCharType="separate"/>
      </w:r>
      <w:r w:rsidR="002D168A">
        <w:rPr>
          <w:rFonts w:cs="Arial"/>
          <w:b/>
          <w:sz w:val="32"/>
          <w:szCs w:val="32"/>
        </w:rPr>
        <w:t>82</w:t>
      </w:r>
      <w:r w:rsidRPr="004858E5">
        <w:rPr>
          <w:rFonts w:cs="Arial"/>
          <w:b/>
          <w:sz w:val="32"/>
          <w:szCs w:val="32"/>
        </w:rPr>
        <w:fldChar w:fldCharType="end"/>
      </w:r>
    </w:p>
    <w:p w:rsidR="00133BA7" w:rsidRPr="004858E5" w:rsidRDefault="009729D5" w:rsidP="00133BA7">
      <w:pPr>
        <w:spacing w:before="480"/>
        <w:rPr>
          <w:rFonts w:cs="Arial"/>
          <w:sz w:val="24"/>
        </w:rPr>
      </w:pPr>
      <w:r w:rsidRPr="004858E5">
        <w:rPr>
          <w:rFonts w:cs="Arial"/>
          <w:b/>
          <w:sz w:val="24"/>
        </w:rPr>
        <w:t>Compilation date:</w:t>
      </w:r>
      <w:r w:rsidR="00133BA7" w:rsidRPr="00BD29E2">
        <w:rPr>
          <w:rFonts w:cs="Arial"/>
          <w:sz w:val="24"/>
        </w:rPr>
        <w:tab/>
      </w:r>
      <w:r w:rsidR="00133BA7" w:rsidRPr="00BD29E2">
        <w:rPr>
          <w:rFonts w:cs="Arial"/>
          <w:sz w:val="24"/>
        </w:rPr>
        <w:tab/>
      </w:r>
      <w:r w:rsidR="00133BA7" w:rsidRPr="00BD29E2">
        <w:rPr>
          <w:rFonts w:cs="Arial"/>
          <w:sz w:val="24"/>
        </w:rPr>
        <w:tab/>
      </w:r>
      <w:r w:rsidR="00133BA7" w:rsidRPr="002D168A">
        <w:rPr>
          <w:rFonts w:cs="Arial"/>
          <w:sz w:val="24"/>
        </w:rPr>
        <w:fldChar w:fldCharType="begin"/>
      </w:r>
      <w:r w:rsidR="00133BA7" w:rsidRPr="002D168A">
        <w:rPr>
          <w:rFonts w:cs="Arial"/>
          <w:sz w:val="24"/>
        </w:rPr>
        <w:instrText xml:space="preserve"> DOCPROPERTY StartDate \@ "d MMMM yyyy" \*MERGEFORMAT </w:instrText>
      </w:r>
      <w:r w:rsidR="00133BA7" w:rsidRPr="002D168A">
        <w:rPr>
          <w:rFonts w:cs="Arial"/>
          <w:sz w:val="24"/>
        </w:rPr>
        <w:fldChar w:fldCharType="separate"/>
      </w:r>
      <w:r w:rsidR="002D168A" w:rsidRPr="002D168A">
        <w:rPr>
          <w:rFonts w:cs="Arial"/>
          <w:bCs/>
          <w:sz w:val="24"/>
        </w:rPr>
        <w:t>9</w:t>
      </w:r>
      <w:r w:rsidR="002D168A">
        <w:rPr>
          <w:rFonts w:cs="Arial"/>
          <w:sz w:val="24"/>
        </w:rPr>
        <w:t xml:space="preserve"> December 2017</w:t>
      </w:r>
      <w:r w:rsidR="00133BA7" w:rsidRPr="002D168A">
        <w:rPr>
          <w:rFonts w:cs="Arial"/>
          <w:sz w:val="24"/>
        </w:rPr>
        <w:fldChar w:fldCharType="end"/>
      </w:r>
    </w:p>
    <w:p w:rsidR="00133BA7" w:rsidRPr="004858E5" w:rsidRDefault="00133BA7" w:rsidP="00133BA7">
      <w:pPr>
        <w:spacing w:before="240"/>
        <w:rPr>
          <w:rFonts w:cs="Arial"/>
          <w:sz w:val="24"/>
        </w:rPr>
      </w:pPr>
      <w:r w:rsidRPr="004858E5">
        <w:rPr>
          <w:rFonts w:cs="Arial"/>
          <w:b/>
          <w:sz w:val="24"/>
        </w:rPr>
        <w:t>Includes amendments up to:</w:t>
      </w:r>
      <w:r w:rsidRPr="00BD29E2">
        <w:rPr>
          <w:rFonts w:cs="Arial"/>
          <w:sz w:val="24"/>
        </w:rPr>
        <w:tab/>
      </w:r>
      <w:r w:rsidR="00485839" w:rsidRPr="002D168A">
        <w:rPr>
          <w:rFonts w:cs="Arial"/>
          <w:sz w:val="24"/>
        </w:rPr>
        <w:fldChar w:fldCharType="begin"/>
      </w:r>
      <w:r w:rsidR="00485839" w:rsidRPr="002D168A">
        <w:rPr>
          <w:rFonts w:cs="Arial"/>
          <w:sz w:val="24"/>
        </w:rPr>
        <w:instrText xml:space="preserve"> DOCPROPERTY IncludesUpTo </w:instrText>
      </w:r>
      <w:r w:rsidR="00485839" w:rsidRPr="002D168A">
        <w:rPr>
          <w:rFonts w:cs="Arial"/>
          <w:sz w:val="24"/>
        </w:rPr>
        <w:fldChar w:fldCharType="separate"/>
      </w:r>
      <w:r w:rsidR="002D168A">
        <w:rPr>
          <w:rFonts w:cs="Arial"/>
          <w:sz w:val="24"/>
        </w:rPr>
        <w:t>Act No. 129, 2017</w:t>
      </w:r>
      <w:r w:rsidR="00485839" w:rsidRPr="002D168A">
        <w:rPr>
          <w:rFonts w:cs="Arial"/>
          <w:sz w:val="24"/>
        </w:rPr>
        <w:fldChar w:fldCharType="end"/>
      </w:r>
    </w:p>
    <w:p w:rsidR="00133BA7" w:rsidRPr="004858E5" w:rsidRDefault="00133BA7" w:rsidP="00133BA7">
      <w:pPr>
        <w:spacing w:before="240"/>
        <w:rPr>
          <w:rFonts w:cs="Arial"/>
          <w:sz w:val="24"/>
        </w:rPr>
      </w:pPr>
      <w:r w:rsidRPr="004858E5">
        <w:rPr>
          <w:rFonts w:cs="Arial"/>
          <w:b/>
          <w:sz w:val="24"/>
        </w:rPr>
        <w:t>Registered:</w:t>
      </w:r>
      <w:r w:rsidRPr="00BD29E2">
        <w:rPr>
          <w:rFonts w:cs="Arial"/>
          <w:sz w:val="24"/>
        </w:rPr>
        <w:tab/>
      </w:r>
      <w:r w:rsidRPr="00BD29E2">
        <w:rPr>
          <w:rFonts w:cs="Arial"/>
          <w:sz w:val="24"/>
        </w:rPr>
        <w:tab/>
      </w:r>
      <w:r w:rsidRPr="00BD29E2">
        <w:rPr>
          <w:rFonts w:cs="Arial"/>
          <w:sz w:val="24"/>
        </w:rPr>
        <w:tab/>
      </w:r>
      <w:r w:rsidRPr="00BD29E2">
        <w:rPr>
          <w:rFonts w:cs="Arial"/>
          <w:sz w:val="24"/>
        </w:rPr>
        <w:tab/>
      </w:r>
      <w:r w:rsidRPr="002D168A">
        <w:rPr>
          <w:rFonts w:cs="Arial"/>
          <w:sz w:val="24"/>
        </w:rPr>
        <w:fldChar w:fldCharType="begin"/>
      </w:r>
      <w:r w:rsidRPr="002D168A">
        <w:rPr>
          <w:rFonts w:cs="Arial"/>
          <w:sz w:val="24"/>
        </w:rPr>
        <w:instrText xml:space="preserve"> IF </w:instrText>
      </w:r>
      <w:r w:rsidRPr="002D168A">
        <w:rPr>
          <w:rFonts w:cs="Arial"/>
          <w:sz w:val="24"/>
        </w:rPr>
        <w:fldChar w:fldCharType="begin"/>
      </w:r>
      <w:r w:rsidRPr="002D168A">
        <w:rPr>
          <w:rFonts w:cs="Arial"/>
          <w:sz w:val="24"/>
        </w:rPr>
        <w:instrText xml:space="preserve"> DOCPROPERTY RegisteredDate </w:instrText>
      </w:r>
      <w:r w:rsidRPr="002D168A">
        <w:rPr>
          <w:rFonts w:cs="Arial"/>
          <w:sz w:val="24"/>
        </w:rPr>
        <w:fldChar w:fldCharType="separate"/>
      </w:r>
      <w:r w:rsidR="002D168A">
        <w:rPr>
          <w:rFonts w:cs="Arial"/>
          <w:sz w:val="24"/>
        </w:rPr>
        <w:instrText>9/12/2017</w:instrText>
      </w:r>
      <w:r w:rsidRPr="002D168A">
        <w:rPr>
          <w:rFonts w:cs="Arial"/>
          <w:sz w:val="24"/>
        </w:rPr>
        <w:fldChar w:fldCharType="end"/>
      </w:r>
      <w:r w:rsidRPr="002D168A">
        <w:rPr>
          <w:rFonts w:cs="Arial"/>
          <w:sz w:val="24"/>
        </w:rPr>
        <w:instrText xml:space="preserve"> = #1/1/1901# "Unknown" </w:instrText>
      </w:r>
      <w:r w:rsidRPr="002D168A">
        <w:rPr>
          <w:rFonts w:cs="Arial"/>
          <w:sz w:val="24"/>
        </w:rPr>
        <w:fldChar w:fldCharType="begin"/>
      </w:r>
      <w:r w:rsidRPr="002D168A">
        <w:rPr>
          <w:rFonts w:cs="Arial"/>
          <w:sz w:val="24"/>
        </w:rPr>
        <w:instrText xml:space="preserve"> DOCPROPERTY RegisteredDate \@ "d MMMM yyyy" </w:instrText>
      </w:r>
      <w:r w:rsidRPr="002D168A">
        <w:rPr>
          <w:rFonts w:cs="Arial"/>
          <w:sz w:val="24"/>
        </w:rPr>
        <w:fldChar w:fldCharType="separate"/>
      </w:r>
      <w:r w:rsidR="002D168A">
        <w:rPr>
          <w:rFonts w:cs="Arial"/>
          <w:sz w:val="24"/>
        </w:rPr>
        <w:instrText>9 December 2017</w:instrText>
      </w:r>
      <w:r w:rsidRPr="002D168A">
        <w:rPr>
          <w:rFonts w:cs="Arial"/>
          <w:sz w:val="24"/>
        </w:rPr>
        <w:fldChar w:fldCharType="end"/>
      </w:r>
      <w:r w:rsidRPr="002D168A">
        <w:rPr>
          <w:rFonts w:cs="Arial"/>
          <w:sz w:val="24"/>
        </w:rPr>
        <w:instrText xml:space="preserve"> \*MERGEFORMAT </w:instrText>
      </w:r>
      <w:r w:rsidRPr="002D168A">
        <w:rPr>
          <w:rFonts w:cs="Arial"/>
          <w:sz w:val="24"/>
        </w:rPr>
        <w:fldChar w:fldCharType="separate"/>
      </w:r>
      <w:r w:rsidR="002D168A" w:rsidRPr="002D168A">
        <w:rPr>
          <w:rFonts w:cs="Arial"/>
          <w:bCs/>
          <w:noProof/>
          <w:sz w:val="24"/>
        </w:rPr>
        <w:t>9</w:t>
      </w:r>
      <w:r w:rsidR="002D168A">
        <w:rPr>
          <w:rFonts w:cs="Arial"/>
          <w:noProof/>
          <w:sz w:val="24"/>
        </w:rPr>
        <w:t xml:space="preserve"> December 2017</w:t>
      </w:r>
      <w:r w:rsidRPr="002D168A">
        <w:rPr>
          <w:rFonts w:cs="Arial"/>
          <w:sz w:val="24"/>
        </w:rPr>
        <w:fldChar w:fldCharType="end"/>
      </w:r>
    </w:p>
    <w:p w:rsidR="00133BA7" w:rsidRPr="00BD29E2" w:rsidRDefault="00133BA7" w:rsidP="00133BA7">
      <w:pPr>
        <w:rPr>
          <w:szCs w:val="22"/>
        </w:rPr>
      </w:pPr>
    </w:p>
    <w:p w:rsidR="00133BA7" w:rsidRPr="004858E5" w:rsidRDefault="00133BA7" w:rsidP="00133BA7">
      <w:pPr>
        <w:pageBreakBefore/>
        <w:rPr>
          <w:rFonts w:cs="Arial"/>
          <w:b/>
          <w:sz w:val="32"/>
          <w:szCs w:val="32"/>
        </w:rPr>
      </w:pPr>
      <w:r w:rsidRPr="004858E5">
        <w:rPr>
          <w:rFonts w:cs="Arial"/>
          <w:b/>
          <w:sz w:val="32"/>
          <w:szCs w:val="32"/>
        </w:rPr>
        <w:lastRenderedPageBreak/>
        <w:t>About this compilation</w:t>
      </w:r>
    </w:p>
    <w:p w:rsidR="00133BA7" w:rsidRPr="004858E5" w:rsidRDefault="00133BA7" w:rsidP="00133BA7">
      <w:pPr>
        <w:spacing w:before="240"/>
        <w:rPr>
          <w:rFonts w:cs="Arial"/>
        </w:rPr>
      </w:pPr>
      <w:r w:rsidRPr="004858E5">
        <w:rPr>
          <w:rFonts w:cs="Arial"/>
          <w:b/>
          <w:szCs w:val="22"/>
        </w:rPr>
        <w:t>This compilation</w:t>
      </w:r>
    </w:p>
    <w:p w:rsidR="00133BA7" w:rsidRPr="004858E5" w:rsidRDefault="00133BA7" w:rsidP="00133BA7">
      <w:pPr>
        <w:spacing w:before="120" w:after="120"/>
        <w:rPr>
          <w:rFonts w:cs="Arial"/>
          <w:szCs w:val="22"/>
        </w:rPr>
      </w:pPr>
      <w:r w:rsidRPr="004858E5">
        <w:rPr>
          <w:rFonts w:cs="Arial"/>
          <w:szCs w:val="22"/>
        </w:rPr>
        <w:t xml:space="preserve">This is a compilation of the </w:t>
      </w:r>
      <w:r w:rsidRPr="004858E5">
        <w:rPr>
          <w:rFonts w:cs="Arial"/>
          <w:i/>
          <w:szCs w:val="22"/>
        </w:rPr>
        <w:fldChar w:fldCharType="begin"/>
      </w:r>
      <w:r w:rsidRPr="004858E5">
        <w:rPr>
          <w:rFonts w:cs="Arial"/>
          <w:i/>
          <w:szCs w:val="22"/>
        </w:rPr>
        <w:instrText xml:space="preserve"> STYLEREF  ShortT </w:instrText>
      </w:r>
      <w:r w:rsidRPr="004858E5">
        <w:rPr>
          <w:rFonts w:cs="Arial"/>
          <w:i/>
          <w:szCs w:val="22"/>
        </w:rPr>
        <w:fldChar w:fldCharType="separate"/>
      </w:r>
      <w:r w:rsidR="00EB071D">
        <w:rPr>
          <w:rFonts w:cs="Arial"/>
          <w:i/>
          <w:noProof/>
          <w:szCs w:val="22"/>
        </w:rPr>
        <w:t>Family Law Act 1975</w:t>
      </w:r>
      <w:r w:rsidRPr="004858E5">
        <w:rPr>
          <w:rFonts w:cs="Arial"/>
          <w:i/>
          <w:szCs w:val="22"/>
        </w:rPr>
        <w:fldChar w:fldCharType="end"/>
      </w:r>
      <w:r w:rsidRPr="004858E5">
        <w:rPr>
          <w:rFonts w:cs="Arial"/>
          <w:szCs w:val="22"/>
        </w:rPr>
        <w:t xml:space="preserve"> that shows the text of the law as amended and in force on </w:t>
      </w:r>
      <w:r w:rsidRPr="002D168A">
        <w:rPr>
          <w:rFonts w:cs="Arial"/>
          <w:szCs w:val="22"/>
        </w:rPr>
        <w:fldChar w:fldCharType="begin"/>
      </w:r>
      <w:r w:rsidRPr="002D168A">
        <w:rPr>
          <w:rFonts w:cs="Arial"/>
          <w:szCs w:val="22"/>
        </w:rPr>
        <w:instrText xml:space="preserve"> DOCPROPERTY StartDate \@ "d MMMM yyyy" </w:instrText>
      </w:r>
      <w:r w:rsidRPr="002D168A">
        <w:rPr>
          <w:rFonts w:cs="Arial"/>
          <w:szCs w:val="22"/>
        </w:rPr>
        <w:fldChar w:fldCharType="separate"/>
      </w:r>
      <w:r w:rsidR="002D168A">
        <w:rPr>
          <w:rFonts w:cs="Arial"/>
          <w:szCs w:val="22"/>
        </w:rPr>
        <w:t>9 December 2017</w:t>
      </w:r>
      <w:r w:rsidRPr="002D168A">
        <w:rPr>
          <w:rFonts w:cs="Arial"/>
          <w:szCs w:val="22"/>
        </w:rPr>
        <w:fldChar w:fldCharType="end"/>
      </w:r>
      <w:r w:rsidRPr="004858E5">
        <w:rPr>
          <w:rFonts w:cs="Arial"/>
          <w:szCs w:val="22"/>
        </w:rPr>
        <w:t xml:space="preserve"> (the </w:t>
      </w:r>
      <w:r w:rsidRPr="004858E5">
        <w:rPr>
          <w:rFonts w:cs="Arial"/>
          <w:b/>
          <w:i/>
          <w:szCs w:val="22"/>
        </w:rPr>
        <w:t>compilation date</w:t>
      </w:r>
      <w:r w:rsidRPr="004858E5">
        <w:rPr>
          <w:rFonts w:cs="Arial"/>
          <w:szCs w:val="22"/>
        </w:rPr>
        <w:t>).</w:t>
      </w:r>
    </w:p>
    <w:p w:rsidR="00133BA7" w:rsidRPr="004858E5" w:rsidRDefault="00133BA7" w:rsidP="00133BA7">
      <w:pPr>
        <w:spacing w:after="120"/>
        <w:rPr>
          <w:rFonts w:cs="Arial"/>
          <w:szCs w:val="22"/>
        </w:rPr>
      </w:pPr>
      <w:r w:rsidRPr="004858E5">
        <w:rPr>
          <w:rFonts w:cs="Arial"/>
          <w:szCs w:val="22"/>
        </w:rPr>
        <w:t xml:space="preserve">The notes at the end of this compilation (the </w:t>
      </w:r>
      <w:r w:rsidRPr="004858E5">
        <w:rPr>
          <w:rFonts w:cs="Arial"/>
          <w:b/>
          <w:i/>
          <w:szCs w:val="22"/>
        </w:rPr>
        <w:t>endnotes</w:t>
      </w:r>
      <w:r w:rsidRPr="004858E5">
        <w:rPr>
          <w:rFonts w:cs="Arial"/>
          <w:szCs w:val="22"/>
        </w:rPr>
        <w:t>) include information about amending laws and the amendment history of provisions of the compiled law.</w:t>
      </w:r>
    </w:p>
    <w:p w:rsidR="00C04C16" w:rsidRPr="004858E5" w:rsidRDefault="00C04C16" w:rsidP="00C04C16">
      <w:pPr>
        <w:tabs>
          <w:tab w:val="left" w:pos="5640"/>
        </w:tabs>
        <w:spacing w:before="120" w:after="120"/>
        <w:rPr>
          <w:rFonts w:cs="Arial"/>
          <w:b/>
          <w:szCs w:val="22"/>
        </w:rPr>
      </w:pPr>
      <w:r w:rsidRPr="004858E5">
        <w:rPr>
          <w:rFonts w:cs="Arial"/>
          <w:b/>
          <w:szCs w:val="22"/>
        </w:rPr>
        <w:t>Uncommenced amendments</w:t>
      </w:r>
    </w:p>
    <w:p w:rsidR="00C04C16" w:rsidRPr="004858E5" w:rsidRDefault="00C04C16" w:rsidP="00C04C16">
      <w:pPr>
        <w:spacing w:after="120"/>
        <w:rPr>
          <w:rFonts w:cs="Arial"/>
          <w:szCs w:val="22"/>
        </w:rPr>
      </w:pPr>
      <w:r w:rsidRPr="004858E5">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C04C16" w:rsidRPr="004858E5" w:rsidRDefault="00C04C16" w:rsidP="00C04C16">
      <w:pPr>
        <w:spacing w:before="120" w:after="120"/>
        <w:rPr>
          <w:rFonts w:cs="Arial"/>
          <w:b/>
          <w:szCs w:val="22"/>
        </w:rPr>
      </w:pPr>
      <w:r w:rsidRPr="004858E5">
        <w:rPr>
          <w:rFonts w:cs="Arial"/>
          <w:b/>
          <w:szCs w:val="22"/>
        </w:rPr>
        <w:t>Application, saving and transitional provisions for provisions and amendments</w:t>
      </w:r>
    </w:p>
    <w:p w:rsidR="00C04C16" w:rsidRPr="004858E5" w:rsidRDefault="00C04C16" w:rsidP="00C04C16">
      <w:pPr>
        <w:spacing w:after="120"/>
        <w:rPr>
          <w:rFonts w:cs="Arial"/>
          <w:szCs w:val="22"/>
        </w:rPr>
      </w:pPr>
      <w:r w:rsidRPr="004858E5">
        <w:rPr>
          <w:rFonts w:cs="Arial"/>
          <w:szCs w:val="22"/>
        </w:rPr>
        <w:t>If the operation of a provision or amendment of the compiled law is affected by an application, saving or transitional provision that is not included in this compilation, details are included in the endnotes.</w:t>
      </w:r>
    </w:p>
    <w:p w:rsidR="00C04C16" w:rsidRPr="004858E5" w:rsidRDefault="00C04C16" w:rsidP="00C04C16">
      <w:pPr>
        <w:spacing w:after="120"/>
        <w:rPr>
          <w:rFonts w:cs="Arial"/>
          <w:b/>
          <w:szCs w:val="22"/>
        </w:rPr>
      </w:pPr>
      <w:r w:rsidRPr="004858E5">
        <w:rPr>
          <w:rFonts w:cs="Arial"/>
          <w:b/>
          <w:szCs w:val="22"/>
        </w:rPr>
        <w:t>Editorial changes</w:t>
      </w:r>
    </w:p>
    <w:p w:rsidR="00C04C16" w:rsidRPr="004858E5" w:rsidRDefault="00C04C16" w:rsidP="00C04C16">
      <w:pPr>
        <w:spacing w:after="120"/>
        <w:rPr>
          <w:rFonts w:cs="Arial"/>
          <w:szCs w:val="22"/>
        </w:rPr>
      </w:pPr>
      <w:r w:rsidRPr="004858E5">
        <w:rPr>
          <w:rFonts w:cs="Arial"/>
          <w:szCs w:val="22"/>
        </w:rPr>
        <w:t>For more information about any editorial changes made in this compilation, see the endnotes.</w:t>
      </w:r>
    </w:p>
    <w:p w:rsidR="00C04C16" w:rsidRPr="004858E5" w:rsidRDefault="00C04C16" w:rsidP="00C04C16">
      <w:pPr>
        <w:spacing w:before="120" w:after="120"/>
        <w:rPr>
          <w:rFonts w:cs="Arial"/>
          <w:b/>
          <w:szCs w:val="22"/>
        </w:rPr>
      </w:pPr>
      <w:r w:rsidRPr="004858E5">
        <w:rPr>
          <w:rFonts w:cs="Arial"/>
          <w:b/>
          <w:szCs w:val="22"/>
        </w:rPr>
        <w:t>Modifications</w:t>
      </w:r>
    </w:p>
    <w:p w:rsidR="00C04C16" w:rsidRPr="004858E5" w:rsidRDefault="00C04C16" w:rsidP="00C04C16">
      <w:pPr>
        <w:spacing w:after="120"/>
        <w:rPr>
          <w:rFonts w:cs="Arial"/>
          <w:szCs w:val="22"/>
        </w:rPr>
      </w:pPr>
      <w:r w:rsidRPr="004858E5">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C04C16" w:rsidRPr="004858E5" w:rsidRDefault="00C04C16" w:rsidP="00C04C16">
      <w:pPr>
        <w:spacing w:before="80" w:after="120"/>
        <w:rPr>
          <w:rFonts w:cs="Arial"/>
          <w:b/>
          <w:szCs w:val="22"/>
        </w:rPr>
      </w:pPr>
      <w:r w:rsidRPr="004858E5">
        <w:rPr>
          <w:rFonts w:cs="Arial"/>
          <w:b/>
          <w:szCs w:val="22"/>
        </w:rPr>
        <w:t>Self</w:t>
      </w:r>
      <w:r w:rsidR="00450D48" w:rsidRPr="004858E5">
        <w:rPr>
          <w:rFonts w:cs="Arial"/>
          <w:b/>
          <w:szCs w:val="22"/>
        </w:rPr>
        <w:noBreakHyphen/>
      </w:r>
      <w:r w:rsidRPr="004858E5">
        <w:rPr>
          <w:rFonts w:cs="Arial"/>
          <w:b/>
          <w:szCs w:val="22"/>
        </w:rPr>
        <w:t>repealing provisions</w:t>
      </w:r>
    </w:p>
    <w:p w:rsidR="00C04C16" w:rsidRPr="004858E5" w:rsidRDefault="00C04C16" w:rsidP="00C04C16">
      <w:pPr>
        <w:spacing w:after="120"/>
        <w:rPr>
          <w:rFonts w:cs="Arial"/>
          <w:szCs w:val="22"/>
        </w:rPr>
      </w:pPr>
      <w:r w:rsidRPr="004858E5">
        <w:rPr>
          <w:rFonts w:cs="Arial"/>
          <w:szCs w:val="22"/>
        </w:rPr>
        <w:t>If a provision of the compiled law has been repealed in accordance with a provision of the law, details are included in the endnotes.</w:t>
      </w:r>
    </w:p>
    <w:p w:rsidR="00133BA7" w:rsidRPr="004858E5" w:rsidRDefault="00133BA7" w:rsidP="00133BA7">
      <w:pPr>
        <w:pStyle w:val="Header"/>
        <w:tabs>
          <w:tab w:val="clear" w:pos="4150"/>
          <w:tab w:val="clear" w:pos="8307"/>
        </w:tabs>
      </w:pPr>
      <w:r w:rsidRPr="004858E5">
        <w:rPr>
          <w:rStyle w:val="CharChapNo"/>
        </w:rPr>
        <w:t xml:space="preserve"> </w:t>
      </w:r>
      <w:r w:rsidRPr="004858E5">
        <w:rPr>
          <w:rStyle w:val="CharChapText"/>
        </w:rPr>
        <w:t xml:space="preserve"> </w:t>
      </w:r>
    </w:p>
    <w:p w:rsidR="00133BA7" w:rsidRPr="004858E5" w:rsidRDefault="00133BA7" w:rsidP="00133BA7">
      <w:pPr>
        <w:pStyle w:val="Header"/>
        <w:tabs>
          <w:tab w:val="clear" w:pos="4150"/>
          <w:tab w:val="clear" w:pos="8307"/>
        </w:tabs>
      </w:pPr>
      <w:r w:rsidRPr="004858E5">
        <w:rPr>
          <w:rStyle w:val="CharPartNo"/>
        </w:rPr>
        <w:t xml:space="preserve"> </w:t>
      </w:r>
      <w:r w:rsidRPr="004858E5">
        <w:rPr>
          <w:rStyle w:val="CharPartText"/>
        </w:rPr>
        <w:t xml:space="preserve"> </w:t>
      </w:r>
    </w:p>
    <w:p w:rsidR="00133BA7" w:rsidRPr="004858E5" w:rsidRDefault="00133BA7" w:rsidP="00133BA7">
      <w:pPr>
        <w:pStyle w:val="Header"/>
        <w:tabs>
          <w:tab w:val="clear" w:pos="4150"/>
          <w:tab w:val="clear" w:pos="8307"/>
        </w:tabs>
      </w:pPr>
      <w:r w:rsidRPr="004858E5">
        <w:rPr>
          <w:rStyle w:val="CharDivNo"/>
        </w:rPr>
        <w:t xml:space="preserve"> </w:t>
      </w:r>
      <w:r w:rsidRPr="004858E5">
        <w:rPr>
          <w:rStyle w:val="CharDivText"/>
        </w:rPr>
        <w:t xml:space="preserve"> </w:t>
      </w:r>
    </w:p>
    <w:p w:rsidR="00133BA7" w:rsidRPr="004858E5" w:rsidRDefault="00133BA7" w:rsidP="00133BA7">
      <w:pPr>
        <w:sectPr w:rsidR="00133BA7" w:rsidRPr="004858E5" w:rsidSect="00135FF5">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DF178C" w:rsidRPr="004858E5" w:rsidRDefault="00DF178C" w:rsidP="001050B8">
      <w:pPr>
        <w:rPr>
          <w:sz w:val="36"/>
        </w:rPr>
      </w:pPr>
      <w:r w:rsidRPr="004858E5">
        <w:rPr>
          <w:sz w:val="36"/>
        </w:rPr>
        <w:lastRenderedPageBreak/>
        <w:t>Contents</w:t>
      </w:r>
    </w:p>
    <w:p w:rsidR="00151404" w:rsidRDefault="004C0C98">
      <w:pPr>
        <w:pStyle w:val="TOC2"/>
        <w:rPr>
          <w:rFonts w:asciiTheme="minorHAnsi" w:eastAsiaTheme="minorEastAsia" w:hAnsiTheme="minorHAnsi" w:cstheme="minorBidi"/>
          <w:b w:val="0"/>
          <w:noProof/>
          <w:kern w:val="0"/>
          <w:sz w:val="22"/>
          <w:szCs w:val="22"/>
        </w:rPr>
      </w:pPr>
      <w:r w:rsidRPr="004858E5">
        <w:fldChar w:fldCharType="begin"/>
      </w:r>
      <w:r w:rsidRPr="004858E5">
        <w:instrText xml:space="preserve"> TOC \o "1-9" </w:instrText>
      </w:r>
      <w:r w:rsidRPr="004858E5">
        <w:fldChar w:fldCharType="separate"/>
      </w:r>
      <w:r w:rsidR="00151404">
        <w:rPr>
          <w:noProof/>
        </w:rPr>
        <w:t>Part I—Preliminary</w:t>
      </w:r>
      <w:r w:rsidR="00151404" w:rsidRPr="00151404">
        <w:rPr>
          <w:b w:val="0"/>
          <w:noProof/>
          <w:sz w:val="18"/>
        </w:rPr>
        <w:tab/>
      </w:r>
      <w:r w:rsidR="00151404" w:rsidRPr="00151404">
        <w:rPr>
          <w:b w:val="0"/>
          <w:noProof/>
          <w:sz w:val="18"/>
        </w:rPr>
        <w:fldChar w:fldCharType="begin"/>
      </w:r>
      <w:r w:rsidR="00151404" w:rsidRPr="00151404">
        <w:rPr>
          <w:b w:val="0"/>
          <w:noProof/>
          <w:sz w:val="18"/>
        </w:rPr>
        <w:instrText xml:space="preserve"> PAGEREF _Toc500512271 \h </w:instrText>
      </w:r>
      <w:r w:rsidR="00151404" w:rsidRPr="00151404">
        <w:rPr>
          <w:b w:val="0"/>
          <w:noProof/>
          <w:sz w:val="18"/>
        </w:rPr>
      </w:r>
      <w:r w:rsidR="00151404" w:rsidRPr="00151404">
        <w:rPr>
          <w:b w:val="0"/>
          <w:noProof/>
          <w:sz w:val="18"/>
        </w:rPr>
        <w:fldChar w:fldCharType="separate"/>
      </w:r>
      <w:r w:rsidR="00EB071D">
        <w:rPr>
          <w:b w:val="0"/>
          <w:noProof/>
          <w:sz w:val="18"/>
        </w:rPr>
        <w:t>1</w:t>
      </w:r>
      <w:r w:rsidR="00151404"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w:t>
      </w:r>
      <w:r>
        <w:rPr>
          <w:noProof/>
        </w:rPr>
        <w:tab/>
        <w:t>Short title</w:t>
      </w:r>
      <w:r w:rsidRPr="00151404">
        <w:rPr>
          <w:noProof/>
        </w:rPr>
        <w:tab/>
      </w:r>
      <w:r w:rsidRPr="00151404">
        <w:rPr>
          <w:noProof/>
        </w:rPr>
        <w:fldChar w:fldCharType="begin"/>
      </w:r>
      <w:r w:rsidRPr="00151404">
        <w:rPr>
          <w:noProof/>
        </w:rPr>
        <w:instrText xml:space="preserve"> PAGEREF _Toc500512272 \h </w:instrText>
      </w:r>
      <w:r w:rsidRPr="00151404">
        <w:rPr>
          <w:noProof/>
        </w:rPr>
      </w:r>
      <w:r w:rsidRPr="00151404">
        <w:rPr>
          <w:noProof/>
        </w:rPr>
        <w:fldChar w:fldCharType="separate"/>
      </w:r>
      <w:r w:rsidR="00EB071D">
        <w:rPr>
          <w:noProof/>
        </w:rPr>
        <w:t>1</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2</w:t>
      </w:r>
      <w:r>
        <w:rPr>
          <w:noProof/>
        </w:rPr>
        <w:tab/>
        <w:t>Commencement</w:t>
      </w:r>
      <w:r w:rsidRPr="00151404">
        <w:rPr>
          <w:noProof/>
        </w:rPr>
        <w:tab/>
      </w:r>
      <w:r w:rsidRPr="00151404">
        <w:rPr>
          <w:noProof/>
        </w:rPr>
        <w:fldChar w:fldCharType="begin"/>
      </w:r>
      <w:r w:rsidRPr="00151404">
        <w:rPr>
          <w:noProof/>
        </w:rPr>
        <w:instrText xml:space="preserve"> PAGEREF _Toc500512273 \h </w:instrText>
      </w:r>
      <w:r w:rsidRPr="00151404">
        <w:rPr>
          <w:noProof/>
        </w:rPr>
      </w:r>
      <w:r w:rsidRPr="00151404">
        <w:rPr>
          <w:noProof/>
        </w:rPr>
        <w:fldChar w:fldCharType="separate"/>
      </w:r>
      <w:r w:rsidR="00EB071D">
        <w:rPr>
          <w:noProof/>
        </w:rPr>
        <w:t>1</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3</w:t>
      </w:r>
      <w:r>
        <w:rPr>
          <w:noProof/>
        </w:rPr>
        <w:tab/>
        <w:t>Repeal and saving</w:t>
      </w:r>
      <w:r w:rsidRPr="00151404">
        <w:rPr>
          <w:noProof/>
        </w:rPr>
        <w:tab/>
      </w:r>
      <w:r w:rsidRPr="00151404">
        <w:rPr>
          <w:noProof/>
        </w:rPr>
        <w:fldChar w:fldCharType="begin"/>
      </w:r>
      <w:r w:rsidRPr="00151404">
        <w:rPr>
          <w:noProof/>
        </w:rPr>
        <w:instrText xml:space="preserve"> PAGEREF _Toc500512274 \h </w:instrText>
      </w:r>
      <w:r w:rsidRPr="00151404">
        <w:rPr>
          <w:noProof/>
        </w:rPr>
      </w:r>
      <w:r w:rsidRPr="00151404">
        <w:rPr>
          <w:noProof/>
        </w:rPr>
        <w:fldChar w:fldCharType="separate"/>
      </w:r>
      <w:r w:rsidR="00EB071D">
        <w:rPr>
          <w:noProof/>
        </w:rPr>
        <w:t>1</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4</w:t>
      </w:r>
      <w:r>
        <w:rPr>
          <w:noProof/>
        </w:rPr>
        <w:tab/>
        <w:t>Interpretation</w:t>
      </w:r>
      <w:r w:rsidRPr="00151404">
        <w:rPr>
          <w:noProof/>
        </w:rPr>
        <w:tab/>
      </w:r>
      <w:r w:rsidRPr="00151404">
        <w:rPr>
          <w:noProof/>
        </w:rPr>
        <w:fldChar w:fldCharType="begin"/>
      </w:r>
      <w:r w:rsidRPr="00151404">
        <w:rPr>
          <w:noProof/>
        </w:rPr>
        <w:instrText xml:space="preserve"> PAGEREF _Toc500512275 \h </w:instrText>
      </w:r>
      <w:r w:rsidRPr="00151404">
        <w:rPr>
          <w:noProof/>
        </w:rPr>
      </w:r>
      <w:r w:rsidRPr="00151404">
        <w:rPr>
          <w:noProof/>
        </w:rPr>
        <w:fldChar w:fldCharType="separate"/>
      </w:r>
      <w:r w:rsidR="00EB071D">
        <w:rPr>
          <w:noProof/>
        </w:rPr>
        <w:t>2</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4AA</w:t>
      </w:r>
      <w:r>
        <w:rPr>
          <w:noProof/>
        </w:rPr>
        <w:tab/>
        <w:t>De facto relationships</w:t>
      </w:r>
      <w:r w:rsidRPr="00151404">
        <w:rPr>
          <w:noProof/>
        </w:rPr>
        <w:tab/>
      </w:r>
      <w:r w:rsidRPr="00151404">
        <w:rPr>
          <w:noProof/>
        </w:rPr>
        <w:fldChar w:fldCharType="begin"/>
      </w:r>
      <w:r w:rsidRPr="00151404">
        <w:rPr>
          <w:noProof/>
        </w:rPr>
        <w:instrText xml:space="preserve"> PAGEREF _Toc500512276 \h </w:instrText>
      </w:r>
      <w:r w:rsidRPr="00151404">
        <w:rPr>
          <w:noProof/>
        </w:rPr>
      </w:r>
      <w:r w:rsidRPr="00151404">
        <w:rPr>
          <w:noProof/>
        </w:rPr>
        <w:fldChar w:fldCharType="separate"/>
      </w:r>
      <w:r w:rsidR="00EB071D">
        <w:rPr>
          <w:noProof/>
        </w:rPr>
        <w:t>31</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4AB</w:t>
      </w:r>
      <w:r>
        <w:rPr>
          <w:noProof/>
        </w:rPr>
        <w:tab/>
        <w:t xml:space="preserve">Definition of </w:t>
      </w:r>
      <w:r w:rsidRPr="00CA16A3">
        <w:rPr>
          <w:i/>
          <w:noProof/>
        </w:rPr>
        <w:t>family violence</w:t>
      </w:r>
      <w:r w:rsidRPr="00CA16A3">
        <w:rPr>
          <w:noProof/>
        </w:rPr>
        <w:t xml:space="preserve"> </w:t>
      </w:r>
      <w:r>
        <w:rPr>
          <w:noProof/>
        </w:rPr>
        <w:t>etc.</w:t>
      </w:r>
      <w:r w:rsidRPr="00151404">
        <w:rPr>
          <w:noProof/>
        </w:rPr>
        <w:tab/>
      </w:r>
      <w:r w:rsidRPr="00151404">
        <w:rPr>
          <w:noProof/>
        </w:rPr>
        <w:fldChar w:fldCharType="begin"/>
      </w:r>
      <w:r w:rsidRPr="00151404">
        <w:rPr>
          <w:noProof/>
        </w:rPr>
        <w:instrText xml:space="preserve"> PAGEREF _Toc500512277 \h </w:instrText>
      </w:r>
      <w:r w:rsidRPr="00151404">
        <w:rPr>
          <w:noProof/>
        </w:rPr>
      </w:r>
      <w:r w:rsidRPr="00151404">
        <w:rPr>
          <w:noProof/>
        </w:rPr>
        <w:fldChar w:fldCharType="separate"/>
      </w:r>
      <w:r w:rsidR="00EB071D">
        <w:rPr>
          <w:noProof/>
        </w:rPr>
        <w:t>33</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4A</w:t>
      </w:r>
      <w:r>
        <w:rPr>
          <w:noProof/>
        </w:rPr>
        <w:tab/>
        <w:t>Third party proceedings to set aside financial agreement</w:t>
      </w:r>
      <w:r w:rsidRPr="00151404">
        <w:rPr>
          <w:noProof/>
        </w:rPr>
        <w:tab/>
      </w:r>
      <w:r w:rsidRPr="00151404">
        <w:rPr>
          <w:noProof/>
        </w:rPr>
        <w:fldChar w:fldCharType="begin"/>
      </w:r>
      <w:r w:rsidRPr="00151404">
        <w:rPr>
          <w:noProof/>
        </w:rPr>
        <w:instrText xml:space="preserve"> PAGEREF _Toc500512278 \h </w:instrText>
      </w:r>
      <w:r w:rsidRPr="00151404">
        <w:rPr>
          <w:noProof/>
        </w:rPr>
      </w:r>
      <w:r w:rsidRPr="00151404">
        <w:rPr>
          <w:noProof/>
        </w:rPr>
        <w:fldChar w:fldCharType="separate"/>
      </w:r>
      <w:r w:rsidR="00EB071D">
        <w:rPr>
          <w:noProof/>
        </w:rPr>
        <w:t>34</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4B</w:t>
      </w:r>
      <w:r>
        <w:rPr>
          <w:noProof/>
        </w:rPr>
        <w:tab/>
        <w:t>Third party proceedings to set aside Part VIIIAB financial agreement</w:t>
      </w:r>
      <w:r w:rsidRPr="00151404">
        <w:rPr>
          <w:noProof/>
        </w:rPr>
        <w:tab/>
      </w:r>
      <w:r w:rsidRPr="00151404">
        <w:rPr>
          <w:noProof/>
        </w:rPr>
        <w:fldChar w:fldCharType="begin"/>
      </w:r>
      <w:r w:rsidRPr="00151404">
        <w:rPr>
          <w:noProof/>
        </w:rPr>
        <w:instrText xml:space="preserve"> PAGEREF _Toc500512279 \h </w:instrText>
      </w:r>
      <w:r w:rsidRPr="00151404">
        <w:rPr>
          <w:noProof/>
        </w:rPr>
      </w:r>
      <w:r w:rsidRPr="00151404">
        <w:rPr>
          <w:noProof/>
        </w:rPr>
        <w:fldChar w:fldCharType="separate"/>
      </w:r>
      <w:r w:rsidR="00EB071D">
        <w:rPr>
          <w:noProof/>
        </w:rPr>
        <w:t>36</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4C</w:t>
      </w:r>
      <w:r>
        <w:rPr>
          <w:noProof/>
        </w:rPr>
        <w:tab/>
        <w:t xml:space="preserve">Meaning of </w:t>
      </w:r>
      <w:r w:rsidRPr="00CA16A3">
        <w:rPr>
          <w:i/>
          <w:noProof/>
        </w:rPr>
        <w:t>proceeds of crime authority</w:t>
      </w:r>
      <w:r w:rsidRPr="00151404">
        <w:rPr>
          <w:noProof/>
        </w:rPr>
        <w:tab/>
      </w:r>
      <w:r w:rsidRPr="00151404">
        <w:rPr>
          <w:noProof/>
        </w:rPr>
        <w:fldChar w:fldCharType="begin"/>
      </w:r>
      <w:r w:rsidRPr="00151404">
        <w:rPr>
          <w:noProof/>
        </w:rPr>
        <w:instrText xml:space="preserve"> PAGEREF _Toc500512280 \h </w:instrText>
      </w:r>
      <w:r w:rsidRPr="00151404">
        <w:rPr>
          <w:noProof/>
        </w:rPr>
      </w:r>
      <w:r w:rsidRPr="00151404">
        <w:rPr>
          <w:noProof/>
        </w:rPr>
        <w:fldChar w:fldCharType="separate"/>
      </w:r>
      <w:r w:rsidR="00EB071D">
        <w:rPr>
          <w:noProof/>
        </w:rPr>
        <w:t>38</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5</w:t>
      </w:r>
      <w:r>
        <w:rPr>
          <w:noProof/>
        </w:rPr>
        <w:tab/>
        <w:t>Debtor subject to a personal insolvency agreement</w:t>
      </w:r>
      <w:r w:rsidRPr="00151404">
        <w:rPr>
          <w:noProof/>
        </w:rPr>
        <w:tab/>
      </w:r>
      <w:r w:rsidRPr="00151404">
        <w:rPr>
          <w:noProof/>
        </w:rPr>
        <w:fldChar w:fldCharType="begin"/>
      </w:r>
      <w:r w:rsidRPr="00151404">
        <w:rPr>
          <w:noProof/>
        </w:rPr>
        <w:instrText xml:space="preserve"> PAGEREF _Toc500512281 \h </w:instrText>
      </w:r>
      <w:r w:rsidRPr="00151404">
        <w:rPr>
          <w:noProof/>
        </w:rPr>
      </w:r>
      <w:r w:rsidRPr="00151404">
        <w:rPr>
          <w:noProof/>
        </w:rPr>
        <w:fldChar w:fldCharType="separate"/>
      </w:r>
      <w:r w:rsidR="00EB071D">
        <w:rPr>
          <w:noProof/>
        </w:rPr>
        <w:t>39</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w:t>
      </w:r>
      <w:r>
        <w:rPr>
          <w:noProof/>
        </w:rPr>
        <w:tab/>
        <w:t>Polygamous marriages</w:t>
      </w:r>
      <w:r w:rsidRPr="00151404">
        <w:rPr>
          <w:noProof/>
        </w:rPr>
        <w:tab/>
      </w:r>
      <w:r w:rsidRPr="00151404">
        <w:rPr>
          <w:noProof/>
        </w:rPr>
        <w:fldChar w:fldCharType="begin"/>
      </w:r>
      <w:r w:rsidRPr="00151404">
        <w:rPr>
          <w:noProof/>
        </w:rPr>
        <w:instrText xml:space="preserve"> PAGEREF _Toc500512282 \h </w:instrText>
      </w:r>
      <w:r w:rsidRPr="00151404">
        <w:rPr>
          <w:noProof/>
        </w:rPr>
      </w:r>
      <w:r w:rsidRPr="00151404">
        <w:rPr>
          <w:noProof/>
        </w:rPr>
        <w:fldChar w:fldCharType="separate"/>
      </w:r>
      <w:r w:rsidR="00EB071D">
        <w:rPr>
          <w:noProof/>
        </w:rPr>
        <w:t>39</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7</w:t>
      </w:r>
      <w:r>
        <w:rPr>
          <w:noProof/>
        </w:rPr>
        <w:tab/>
        <w:t>Extension of Act to certain Territories</w:t>
      </w:r>
      <w:r w:rsidRPr="00151404">
        <w:rPr>
          <w:noProof/>
        </w:rPr>
        <w:tab/>
      </w:r>
      <w:r w:rsidRPr="00151404">
        <w:rPr>
          <w:noProof/>
        </w:rPr>
        <w:fldChar w:fldCharType="begin"/>
      </w:r>
      <w:r w:rsidRPr="00151404">
        <w:rPr>
          <w:noProof/>
        </w:rPr>
        <w:instrText xml:space="preserve"> PAGEREF _Toc500512283 \h </w:instrText>
      </w:r>
      <w:r w:rsidRPr="00151404">
        <w:rPr>
          <w:noProof/>
        </w:rPr>
      </w:r>
      <w:r w:rsidRPr="00151404">
        <w:rPr>
          <w:noProof/>
        </w:rPr>
        <w:fldChar w:fldCharType="separate"/>
      </w:r>
      <w:r w:rsidR="00EB071D">
        <w:rPr>
          <w:noProof/>
        </w:rPr>
        <w:t>40</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7A</w:t>
      </w:r>
      <w:r>
        <w:rPr>
          <w:noProof/>
        </w:rPr>
        <w:tab/>
        <w:t xml:space="preserve">Application of the </w:t>
      </w:r>
      <w:r w:rsidRPr="00CA16A3">
        <w:rPr>
          <w:i/>
          <w:noProof/>
        </w:rPr>
        <w:t>Criminal Code</w:t>
      </w:r>
      <w:r w:rsidRPr="00151404">
        <w:rPr>
          <w:noProof/>
        </w:rPr>
        <w:tab/>
      </w:r>
      <w:r w:rsidRPr="00151404">
        <w:rPr>
          <w:noProof/>
        </w:rPr>
        <w:fldChar w:fldCharType="begin"/>
      </w:r>
      <w:r w:rsidRPr="00151404">
        <w:rPr>
          <w:noProof/>
        </w:rPr>
        <w:instrText xml:space="preserve"> PAGEREF _Toc500512284 \h </w:instrText>
      </w:r>
      <w:r w:rsidRPr="00151404">
        <w:rPr>
          <w:noProof/>
        </w:rPr>
      </w:r>
      <w:r w:rsidRPr="00151404">
        <w:rPr>
          <w:noProof/>
        </w:rPr>
        <w:fldChar w:fldCharType="separate"/>
      </w:r>
      <w:r w:rsidR="00EB071D">
        <w:rPr>
          <w:noProof/>
        </w:rPr>
        <w:t>40</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8</w:t>
      </w:r>
      <w:r>
        <w:rPr>
          <w:noProof/>
        </w:rPr>
        <w:tab/>
        <w:t>Supersession of existing laws</w:t>
      </w:r>
      <w:r w:rsidRPr="00151404">
        <w:rPr>
          <w:noProof/>
        </w:rPr>
        <w:tab/>
      </w:r>
      <w:r w:rsidRPr="00151404">
        <w:rPr>
          <w:noProof/>
        </w:rPr>
        <w:fldChar w:fldCharType="begin"/>
      </w:r>
      <w:r w:rsidRPr="00151404">
        <w:rPr>
          <w:noProof/>
        </w:rPr>
        <w:instrText xml:space="preserve"> PAGEREF _Toc500512285 \h </w:instrText>
      </w:r>
      <w:r w:rsidRPr="00151404">
        <w:rPr>
          <w:noProof/>
        </w:rPr>
      </w:r>
      <w:r w:rsidRPr="00151404">
        <w:rPr>
          <w:noProof/>
        </w:rPr>
        <w:fldChar w:fldCharType="separate"/>
      </w:r>
      <w:r w:rsidR="00EB071D">
        <w:rPr>
          <w:noProof/>
        </w:rPr>
        <w:t>40</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w:t>
      </w:r>
      <w:r>
        <w:rPr>
          <w:noProof/>
        </w:rPr>
        <w:tab/>
        <w:t>Transitional</w:t>
      </w:r>
      <w:r w:rsidRPr="00151404">
        <w:rPr>
          <w:noProof/>
        </w:rPr>
        <w:tab/>
      </w:r>
      <w:r w:rsidRPr="00151404">
        <w:rPr>
          <w:noProof/>
        </w:rPr>
        <w:fldChar w:fldCharType="begin"/>
      </w:r>
      <w:r w:rsidRPr="00151404">
        <w:rPr>
          <w:noProof/>
        </w:rPr>
        <w:instrText xml:space="preserve"> PAGEREF _Toc500512286 \h </w:instrText>
      </w:r>
      <w:r w:rsidRPr="00151404">
        <w:rPr>
          <w:noProof/>
        </w:rPr>
      </w:r>
      <w:r w:rsidRPr="00151404">
        <w:rPr>
          <w:noProof/>
        </w:rPr>
        <w:fldChar w:fldCharType="separate"/>
      </w:r>
      <w:r w:rsidR="00EB071D">
        <w:rPr>
          <w:noProof/>
        </w:rPr>
        <w:t>40</w:t>
      </w:r>
      <w:r w:rsidRPr="00151404">
        <w:rPr>
          <w:noProof/>
        </w:rPr>
        <w:fldChar w:fldCharType="end"/>
      </w:r>
    </w:p>
    <w:p w:rsidR="00151404" w:rsidRDefault="00151404">
      <w:pPr>
        <w:pStyle w:val="TOC2"/>
        <w:rPr>
          <w:rFonts w:asciiTheme="minorHAnsi" w:eastAsiaTheme="minorEastAsia" w:hAnsiTheme="minorHAnsi" w:cstheme="minorBidi"/>
          <w:b w:val="0"/>
          <w:noProof/>
          <w:kern w:val="0"/>
          <w:sz w:val="22"/>
          <w:szCs w:val="22"/>
        </w:rPr>
      </w:pPr>
      <w:r>
        <w:rPr>
          <w:noProof/>
        </w:rPr>
        <w:t>Part IA—Protection of names</w:t>
      </w:r>
      <w:r w:rsidRPr="00151404">
        <w:rPr>
          <w:b w:val="0"/>
          <w:noProof/>
          <w:sz w:val="18"/>
        </w:rPr>
        <w:tab/>
      </w:r>
      <w:r w:rsidRPr="00151404">
        <w:rPr>
          <w:b w:val="0"/>
          <w:noProof/>
          <w:sz w:val="18"/>
        </w:rPr>
        <w:fldChar w:fldCharType="begin"/>
      </w:r>
      <w:r w:rsidRPr="00151404">
        <w:rPr>
          <w:b w:val="0"/>
          <w:noProof/>
          <w:sz w:val="18"/>
        </w:rPr>
        <w:instrText xml:space="preserve"> PAGEREF _Toc500512287 \h </w:instrText>
      </w:r>
      <w:r w:rsidRPr="00151404">
        <w:rPr>
          <w:b w:val="0"/>
          <w:noProof/>
          <w:sz w:val="18"/>
        </w:rPr>
      </w:r>
      <w:r w:rsidRPr="00151404">
        <w:rPr>
          <w:b w:val="0"/>
          <w:noProof/>
          <w:sz w:val="18"/>
        </w:rPr>
        <w:fldChar w:fldCharType="separate"/>
      </w:r>
      <w:r w:rsidR="00EB071D">
        <w:rPr>
          <w:b w:val="0"/>
          <w:noProof/>
          <w:sz w:val="18"/>
        </w:rPr>
        <w:t>44</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9A</w:t>
      </w:r>
      <w:r>
        <w:rPr>
          <w:noProof/>
        </w:rPr>
        <w:tab/>
        <w:t>Use of protected names and symbols</w:t>
      </w:r>
      <w:r w:rsidRPr="00151404">
        <w:rPr>
          <w:noProof/>
        </w:rPr>
        <w:tab/>
      </w:r>
      <w:r w:rsidRPr="00151404">
        <w:rPr>
          <w:noProof/>
        </w:rPr>
        <w:fldChar w:fldCharType="begin"/>
      </w:r>
      <w:r w:rsidRPr="00151404">
        <w:rPr>
          <w:noProof/>
        </w:rPr>
        <w:instrText xml:space="preserve"> PAGEREF _Toc500512288 \h </w:instrText>
      </w:r>
      <w:r w:rsidRPr="00151404">
        <w:rPr>
          <w:noProof/>
        </w:rPr>
      </w:r>
      <w:r w:rsidRPr="00151404">
        <w:rPr>
          <w:noProof/>
        </w:rPr>
        <w:fldChar w:fldCharType="separate"/>
      </w:r>
      <w:r w:rsidR="00EB071D">
        <w:rPr>
          <w:noProof/>
        </w:rPr>
        <w:t>44</w:t>
      </w:r>
      <w:r w:rsidRPr="00151404">
        <w:rPr>
          <w:noProof/>
        </w:rPr>
        <w:fldChar w:fldCharType="end"/>
      </w:r>
    </w:p>
    <w:p w:rsidR="00151404" w:rsidRDefault="00151404">
      <w:pPr>
        <w:pStyle w:val="TOC2"/>
        <w:rPr>
          <w:rFonts w:asciiTheme="minorHAnsi" w:eastAsiaTheme="minorEastAsia" w:hAnsiTheme="minorHAnsi" w:cstheme="minorBidi"/>
          <w:b w:val="0"/>
          <w:noProof/>
          <w:kern w:val="0"/>
          <w:sz w:val="22"/>
          <w:szCs w:val="22"/>
        </w:rPr>
      </w:pPr>
      <w:r>
        <w:rPr>
          <w:noProof/>
        </w:rPr>
        <w:t>Part II—Non</w:t>
      </w:r>
      <w:r>
        <w:rPr>
          <w:noProof/>
        </w:rPr>
        <w:noBreakHyphen/>
        <w:t>court based family services</w:t>
      </w:r>
      <w:r w:rsidRPr="00151404">
        <w:rPr>
          <w:b w:val="0"/>
          <w:noProof/>
          <w:sz w:val="18"/>
        </w:rPr>
        <w:tab/>
      </w:r>
      <w:r w:rsidRPr="00151404">
        <w:rPr>
          <w:b w:val="0"/>
          <w:noProof/>
          <w:sz w:val="18"/>
        </w:rPr>
        <w:fldChar w:fldCharType="begin"/>
      </w:r>
      <w:r w:rsidRPr="00151404">
        <w:rPr>
          <w:b w:val="0"/>
          <w:noProof/>
          <w:sz w:val="18"/>
        </w:rPr>
        <w:instrText xml:space="preserve"> PAGEREF _Toc500512289 \h </w:instrText>
      </w:r>
      <w:r w:rsidRPr="00151404">
        <w:rPr>
          <w:b w:val="0"/>
          <w:noProof/>
          <w:sz w:val="18"/>
        </w:rPr>
      </w:r>
      <w:r w:rsidRPr="00151404">
        <w:rPr>
          <w:b w:val="0"/>
          <w:noProof/>
          <w:sz w:val="18"/>
        </w:rPr>
        <w:fldChar w:fldCharType="separate"/>
      </w:r>
      <w:r w:rsidR="00EB071D">
        <w:rPr>
          <w:b w:val="0"/>
          <w:noProof/>
          <w:sz w:val="18"/>
        </w:rPr>
        <w:t>46</w:t>
      </w:r>
      <w:r w:rsidRPr="00151404">
        <w:rPr>
          <w:b w:val="0"/>
          <w:noProof/>
          <w:sz w:val="18"/>
        </w:rPr>
        <w:fldChar w:fldCharType="end"/>
      </w:r>
    </w:p>
    <w:p w:rsidR="00151404" w:rsidRDefault="00151404">
      <w:pPr>
        <w:pStyle w:val="TOC3"/>
        <w:rPr>
          <w:rFonts w:asciiTheme="minorHAnsi" w:eastAsiaTheme="minorEastAsia" w:hAnsiTheme="minorHAnsi" w:cstheme="minorBidi"/>
          <w:b w:val="0"/>
          <w:noProof/>
          <w:kern w:val="0"/>
          <w:szCs w:val="22"/>
        </w:rPr>
      </w:pPr>
      <w:r>
        <w:rPr>
          <w:noProof/>
        </w:rPr>
        <w:t>Division 1—Accreditation of family counsellors, family dispute resolution practitioners and other family service providers</w:t>
      </w:r>
      <w:r w:rsidRPr="00151404">
        <w:rPr>
          <w:b w:val="0"/>
          <w:noProof/>
          <w:sz w:val="18"/>
        </w:rPr>
        <w:tab/>
      </w:r>
      <w:r w:rsidRPr="00151404">
        <w:rPr>
          <w:b w:val="0"/>
          <w:noProof/>
          <w:sz w:val="18"/>
        </w:rPr>
        <w:fldChar w:fldCharType="begin"/>
      </w:r>
      <w:r w:rsidRPr="00151404">
        <w:rPr>
          <w:b w:val="0"/>
          <w:noProof/>
          <w:sz w:val="18"/>
        </w:rPr>
        <w:instrText xml:space="preserve"> PAGEREF _Toc500512290 \h </w:instrText>
      </w:r>
      <w:r w:rsidRPr="00151404">
        <w:rPr>
          <w:b w:val="0"/>
          <w:noProof/>
          <w:sz w:val="18"/>
        </w:rPr>
      </w:r>
      <w:r w:rsidRPr="00151404">
        <w:rPr>
          <w:b w:val="0"/>
          <w:noProof/>
          <w:sz w:val="18"/>
        </w:rPr>
        <w:fldChar w:fldCharType="separate"/>
      </w:r>
      <w:r w:rsidR="00EB071D">
        <w:rPr>
          <w:b w:val="0"/>
          <w:noProof/>
          <w:sz w:val="18"/>
        </w:rPr>
        <w:t>46</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10A</w:t>
      </w:r>
      <w:r>
        <w:rPr>
          <w:noProof/>
        </w:rPr>
        <w:tab/>
        <w:t>Accreditation Rules</w:t>
      </w:r>
      <w:r w:rsidRPr="00151404">
        <w:rPr>
          <w:noProof/>
        </w:rPr>
        <w:tab/>
      </w:r>
      <w:r w:rsidRPr="00151404">
        <w:rPr>
          <w:noProof/>
        </w:rPr>
        <w:fldChar w:fldCharType="begin"/>
      </w:r>
      <w:r w:rsidRPr="00151404">
        <w:rPr>
          <w:noProof/>
        </w:rPr>
        <w:instrText xml:space="preserve"> PAGEREF _Toc500512291 \h </w:instrText>
      </w:r>
      <w:r w:rsidRPr="00151404">
        <w:rPr>
          <w:noProof/>
        </w:rPr>
      </w:r>
      <w:r w:rsidRPr="00151404">
        <w:rPr>
          <w:noProof/>
        </w:rPr>
        <w:fldChar w:fldCharType="separate"/>
      </w:r>
      <w:r w:rsidR="00EB071D">
        <w:rPr>
          <w:noProof/>
        </w:rPr>
        <w:t>46</w:t>
      </w:r>
      <w:r w:rsidRPr="00151404">
        <w:rPr>
          <w:noProof/>
        </w:rPr>
        <w:fldChar w:fldCharType="end"/>
      </w:r>
    </w:p>
    <w:p w:rsidR="00151404" w:rsidRDefault="00151404">
      <w:pPr>
        <w:pStyle w:val="TOC3"/>
        <w:rPr>
          <w:rFonts w:asciiTheme="minorHAnsi" w:eastAsiaTheme="minorEastAsia" w:hAnsiTheme="minorHAnsi" w:cstheme="minorBidi"/>
          <w:b w:val="0"/>
          <w:noProof/>
          <w:kern w:val="0"/>
          <w:szCs w:val="22"/>
        </w:rPr>
      </w:pPr>
      <w:r>
        <w:rPr>
          <w:noProof/>
        </w:rPr>
        <w:t>Division 2—Family counselling</w:t>
      </w:r>
      <w:r w:rsidRPr="00151404">
        <w:rPr>
          <w:b w:val="0"/>
          <w:noProof/>
          <w:sz w:val="18"/>
        </w:rPr>
        <w:tab/>
      </w:r>
      <w:r w:rsidRPr="00151404">
        <w:rPr>
          <w:b w:val="0"/>
          <w:noProof/>
          <w:sz w:val="18"/>
        </w:rPr>
        <w:fldChar w:fldCharType="begin"/>
      </w:r>
      <w:r w:rsidRPr="00151404">
        <w:rPr>
          <w:b w:val="0"/>
          <w:noProof/>
          <w:sz w:val="18"/>
        </w:rPr>
        <w:instrText xml:space="preserve"> PAGEREF _Toc500512292 \h </w:instrText>
      </w:r>
      <w:r w:rsidRPr="00151404">
        <w:rPr>
          <w:b w:val="0"/>
          <w:noProof/>
          <w:sz w:val="18"/>
        </w:rPr>
      </w:r>
      <w:r w:rsidRPr="00151404">
        <w:rPr>
          <w:b w:val="0"/>
          <w:noProof/>
          <w:sz w:val="18"/>
        </w:rPr>
        <w:fldChar w:fldCharType="separate"/>
      </w:r>
      <w:r w:rsidR="00EB071D">
        <w:rPr>
          <w:b w:val="0"/>
          <w:noProof/>
          <w:sz w:val="18"/>
        </w:rPr>
        <w:t>48</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10B</w:t>
      </w:r>
      <w:r>
        <w:rPr>
          <w:noProof/>
        </w:rPr>
        <w:tab/>
        <w:t xml:space="preserve">Definition of </w:t>
      </w:r>
      <w:r w:rsidRPr="00CA16A3">
        <w:rPr>
          <w:i/>
          <w:noProof/>
        </w:rPr>
        <w:t>family counselling</w:t>
      </w:r>
      <w:r w:rsidRPr="00151404">
        <w:rPr>
          <w:noProof/>
        </w:rPr>
        <w:tab/>
      </w:r>
      <w:r w:rsidRPr="00151404">
        <w:rPr>
          <w:noProof/>
        </w:rPr>
        <w:fldChar w:fldCharType="begin"/>
      </w:r>
      <w:r w:rsidRPr="00151404">
        <w:rPr>
          <w:noProof/>
        </w:rPr>
        <w:instrText xml:space="preserve"> PAGEREF _Toc500512293 \h </w:instrText>
      </w:r>
      <w:r w:rsidRPr="00151404">
        <w:rPr>
          <w:noProof/>
        </w:rPr>
      </w:r>
      <w:r w:rsidRPr="00151404">
        <w:rPr>
          <w:noProof/>
        </w:rPr>
        <w:fldChar w:fldCharType="separate"/>
      </w:r>
      <w:r w:rsidR="00EB071D">
        <w:rPr>
          <w:noProof/>
        </w:rPr>
        <w:t>48</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10C</w:t>
      </w:r>
      <w:r>
        <w:rPr>
          <w:noProof/>
        </w:rPr>
        <w:tab/>
        <w:t xml:space="preserve">Definition of </w:t>
      </w:r>
      <w:r w:rsidRPr="00CA16A3">
        <w:rPr>
          <w:i/>
          <w:noProof/>
        </w:rPr>
        <w:t>family counsellor</w:t>
      </w:r>
      <w:r w:rsidRPr="00151404">
        <w:rPr>
          <w:noProof/>
        </w:rPr>
        <w:tab/>
      </w:r>
      <w:r w:rsidRPr="00151404">
        <w:rPr>
          <w:noProof/>
        </w:rPr>
        <w:fldChar w:fldCharType="begin"/>
      </w:r>
      <w:r w:rsidRPr="00151404">
        <w:rPr>
          <w:noProof/>
        </w:rPr>
        <w:instrText xml:space="preserve"> PAGEREF _Toc500512294 \h </w:instrText>
      </w:r>
      <w:r w:rsidRPr="00151404">
        <w:rPr>
          <w:noProof/>
        </w:rPr>
      </w:r>
      <w:r w:rsidRPr="00151404">
        <w:rPr>
          <w:noProof/>
        </w:rPr>
        <w:fldChar w:fldCharType="separate"/>
      </w:r>
      <w:r w:rsidR="00EB071D">
        <w:rPr>
          <w:noProof/>
        </w:rPr>
        <w:t>48</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10D</w:t>
      </w:r>
      <w:r>
        <w:rPr>
          <w:noProof/>
        </w:rPr>
        <w:tab/>
        <w:t>Confidentiality of communications in family counselling</w:t>
      </w:r>
      <w:r w:rsidRPr="00151404">
        <w:rPr>
          <w:noProof/>
        </w:rPr>
        <w:tab/>
      </w:r>
      <w:r w:rsidRPr="00151404">
        <w:rPr>
          <w:noProof/>
        </w:rPr>
        <w:fldChar w:fldCharType="begin"/>
      </w:r>
      <w:r w:rsidRPr="00151404">
        <w:rPr>
          <w:noProof/>
        </w:rPr>
        <w:instrText xml:space="preserve"> PAGEREF _Toc500512295 \h </w:instrText>
      </w:r>
      <w:r w:rsidRPr="00151404">
        <w:rPr>
          <w:noProof/>
        </w:rPr>
      </w:r>
      <w:r w:rsidRPr="00151404">
        <w:rPr>
          <w:noProof/>
        </w:rPr>
        <w:fldChar w:fldCharType="separate"/>
      </w:r>
      <w:r w:rsidR="00EB071D">
        <w:rPr>
          <w:noProof/>
        </w:rPr>
        <w:t>49</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10E</w:t>
      </w:r>
      <w:r>
        <w:rPr>
          <w:noProof/>
        </w:rPr>
        <w:tab/>
        <w:t>Admissibility of communications in family counselling and in referrals from family counselling</w:t>
      </w:r>
      <w:r w:rsidRPr="00151404">
        <w:rPr>
          <w:noProof/>
        </w:rPr>
        <w:tab/>
      </w:r>
      <w:r w:rsidRPr="00151404">
        <w:rPr>
          <w:noProof/>
        </w:rPr>
        <w:fldChar w:fldCharType="begin"/>
      </w:r>
      <w:r w:rsidRPr="00151404">
        <w:rPr>
          <w:noProof/>
        </w:rPr>
        <w:instrText xml:space="preserve"> PAGEREF _Toc500512296 \h </w:instrText>
      </w:r>
      <w:r w:rsidRPr="00151404">
        <w:rPr>
          <w:noProof/>
        </w:rPr>
      </w:r>
      <w:r w:rsidRPr="00151404">
        <w:rPr>
          <w:noProof/>
        </w:rPr>
        <w:fldChar w:fldCharType="separate"/>
      </w:r>
      <w:r w:rsidR="00EB071D">
        <w:rPr>
          <w:noProof/>
        </w:rPr>
        <w:t>50</w:t>
      </w:r>
      <w:r w:rsidRPr="00151404">
        <w:rPr>
          <w:noProof/>
        </w:rPr>
        <w:fldChar w:fldCharType="end"/>
      </w:r>
    </w:p>
    <w:p w:rsidR="00151404" w:rsidRDefault="00151404">
      <w:pPr>
        <w:pStyle w:val="TOC3"/>
        <w:rPr>
          <w:rFonts w:asciiTheme="minorHAnsi" w:eastAsiaTheme="minorEastAsia" w:hAnsiTheme="minorHAnsi" w:cstheme="minorBidi"/>
          <w:b w:val="0"/>
          <w:noProof/>
          <w:kern w:val="0"/>
          <w:szCs w:val="22"/>
        </w:rPr>
      </w:pPr>
      <w:r>
        <w:rPr>
          <w:noProof/>
        </w:rPr>
        <w:t>Division 3—Family dispute resolution</w:t>
      </w:r>
      <w:r w:rsidRPr="00151404">
        <w:rPr>
          <w:b w:val="0"/>
          <w:noProof/>
          <w:sz w:val="18"/>
        </w:rPr>
        <w:tab/>
      </w:r>
      <w:r w:rsidRPr="00151404">
        <w:rPr>
          <w:b w:val="0"/>
          <w:noProof/>
          <w:sz w:val="18"/>
        </w:rPr>
        <w:fldChar w:fldCharType="begin"/>
      </w:r>
      <w:r w:rsidRPr="00151404">
        <w:rPr>
          <w:b w:val="0"/>
          <w:noProof/>
          <w:sz w:val="18"/>
        </w:rPr>
        <w:instrText xml:space="preserve"> PAGEREF _Toc500512297 \h </w:instrText>
      </w:r>
      <w:r w:rsidRPr="00151404">
        <w:rPr>
          <w:b w:val="0"/>
          <w:noProof/>
          <w:sz w:val="18"/>
        </w:rPr>
      </w:r>
      <w:r w:rsidRPr="00151404">
        <w:rPr>
          <w:b w:val="0"/>
          <w:noProof/>
          <w:sz w:val="18"/>
        </w:rPr>
        <w:fldChar w:fldCharType="separate"/>
      </w:r>
      <w:r w:rsidR="00EB071D">
        <w:rPr>
          <w:b w:val="0"/>
          <w:noProof/>
          <w:sz w:val="18"/>
        </w:rPr>
        <w:t>52</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10F</w:t>
      </w:r>
      <w:r>
        <w:rPr>
          <w:noProof/>
        </w:rPr>
        <w:tab/>
        <w:t xml:space="preserve">Definition of </w:t>
      </w:r>
      <w:r w:rsidRPr="00CA16A3">
        <w:rPr>
          <w:i/>
          <w:noProof/>
        </w:rPr>
        <w:t>family dispute resolution</w:t>
      </w:r>
      <w:r w:rsidRPr="00151404">
        <w:rPr>
          <w:noProof/>
        </w:rPr>
        <w:tab/>
      </w:r>
      <w:r w:rsidRPr="00151404">
        <w:rPr>
          <w:noProof/>
        </w:rPr>
        <w:fldChar w:fldCharType="begin"/>
      </w:r>
      <w:r w:rsidRPr="00151404">
        <w:rPr>
          <w:noProof/>
        </w:rPr>
        <w:instrText xml:space="preserve"> PAGEREF _Toc500512298 \h </w:instrText>
      </w:r>
      <w:r w:rsidRPr="00151404">
        <w:rPr>
          <w:noProof/>
        </w:rPr>
      </w:r>
      <w:r w:rsidRPr="00151404">
        <w:rPr>
          <w:noProof/>
        </w:rPr>
        <w:fldChar w:fldCharType="separate"/>
      </w:r>
      <w:r w:rsidR="00EB071D">
        <w:rPr>
          <w:noProof/>
        </w:rPr>
        <w:t>52</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lastRenderedPageBreak/>
        <w:t>10G</w:t>
      </w:r>
      <w:r>
        <w:rPr>
          <w:noProof/>
        </w:rPr>
        <w:tab/>
        <w:t xml:space="preserve">Definition of </w:t>
      </w:r>
      <w:r w:rsidRPr="00CA16A3">
        <w:rPr>
          <w:i/>
          <w:noProof/>
        </w:rPr>
        <w:t>family dispute resolution practitioner</w:t>
      </w:r>
      <w:r w:rsidRPr="00151404">
        <w:rPr>
          <w:noProof/>
        </w:rPr>
        <w:tab/>
      </w:r>
      <w:r w:rsidRPr="00151404">
        <w:rPr>
          <w:noProof/>
        </w:rPr>
        <w:fldChar w:fldCharType="begin"/>
      </w:r>
      <w:r w:rsidRPr="00151404">
        <w:rPr>
          <w:noProof/>
        </w:rPr>
        <w:instrText xml:space="preserve"> PAGEREF _Toc500512299 \h </w:instrText>
      </w:r>
      <w:r w:rsidRPr="00151404">
        <w:rPr>
          <w:noProof/>
        </w:rPr>
      </w:r>
      <w:r w:rsidRPr="00151404">
        <w:rPr>
          <w:noProof/>
        </w:rPr>
        <w:fldChar w:fldCharType="separate"/>
      </w:r>
      <w:r w:rsidR="00EB071D">
        <w:rPr>
          <w:noProof/>
        </w:rPr>
        <w:t>52</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10H</w:t>
      </w:r>
      <w:r>
        <w:rPr>
          <w:noProof/>
        </w:rPr>
        <w:tab/>
        <w:t>Confidentiality of communications in family dispute resolution</w:t>
      </w:r>
      <w:r w:rsidRPr="00151404">
        <w:rPr>
          <w:noProof/>
        </w:rPr>
        <w:tab/>
      </w:r>
      <w:r w:rsidRPr="00151404">
        <w:rPr>
          <w:noProof/>
        </w:rPr>
        <w:fldChar w:fldCharType="begin"/>
      </w:r>
      <w:r w:rsidRPr="00151404">
        <w:rPr>
          <w:noProof/>
        </w:rPr>
        <w:instrText xml:space="preserve"> PAGEREF _Toc500512300 \h </w:instrText>
      </w:r>
      <w:r w:rsidRPr="00151404">
        <w:rPr>
          <w:noProof/>
        </w:rPr>
      </w:r>
      <w:r w:rsidRPr="00151404">
        <w:rPr>
          <w:noProof/>
        </w:rPr>
        <w:fldChar w:fldCharType="separate"/>
      </w:r>
      <w:r w:rsidR="00EB071D">
        <w:rPr>
          <w:noProof/>
        </w:rPr>
        <w:t>53</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10J</w:t>
      </w:r>
      <w:r>
        <w:rPr>
          <w:noProof/>
        </w:rPr>
        <w:tab/>
        <w:t>Admissibility of communications in family dispute resolution and in referrals from family dispute resolution</w:t>
      </w:r>
      <w:r w:rsidRPr="00151404">
        <w:rPr>
          <w:noProof/>
        </w:rPr>
        <w:tab/>
      </w:r>
      <w:r w:rsidRPr="00151404">
        <w:rPr>
          <w:noProof/>
        </w:rPr>
        <w:fldChar w:fldCharType="begin"/>
      </w:r>
      <w:r w:rsidRPr="00151404">
        <w:rPr>
          <w:noProof/>
        </w:rPr>
        <w:instrText xml:space="preserve"> PAGEREF _Toc500512301 \h </w:instrText>
      </w:r>
      <w:r w:rsidRPr="00151404">
        <w:rPr>
          <w:noProof/>
        </w:rPr>
      </w:r>
      <w:r w:rsidRPr="00151404">
        <w:rPr>
          <w:noProof/>
        </w:rPr>
        <w:fldChar w:fldCharType="separate"/>
      </w:r>
      <w:r w:rsidR="00EB071D">
        <w:rPr>
          <w:noProof/>
        </w:rPr>
        <w:t>54</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10K</w:t>
      </w:r>
      <w:r>
        <w:rPr>
          <w:noProof/>
        </w:rPr>
        <w:tab/>
        <w:t>Family dispute resolution practitioners must comply with regulations</w:t>
      </w:r>
      <w:r w:rsidRPr="00151404">
        <w:rPr>
          <w:noProof/>
        </w:rPr>
        <w:tab/>
      </w:r>
      <w:r w:rsidRPr="00151404">
        <w:rPr>
          <w:noProof/>
        </w:rPr>
        <w:fldChar w:fldCharType="begin"/>
      </w:r>
      <w:r w:rsidRPr="00151404">
        <w:rPr>
          <w:noProof/>
        </w:rPr>
        <w:instrText xml:space="preserve"> PAGEREF _Toc500512302 \h </w:instrText>
      </w:r>
      <w:r w:rsidRPr="00151404">
        <w:rPr>
          <w:noProof/>
        </w:rPr>
      </w:r>
      <w:r w:rsidRPr="00151404">
        <w:rPr>
          <w:noProof/>
        </w:rPr>
        <w:fldChar w:fldCharType="separate"/>
      </w:r>
      <w:r w:rsidR="00EB071D">
        <w:rPr>
          <w:noProof/>
        </w:rPr>
        <w:t>55</w:t>
      </w:r>
      <w:r w:rsidRPr="00151404">
        <w:rPr>
          <w:noProof/>
        </w:rPr>
        <w:fldChar w:fldCharType="end"/>
      </w:r>
    </w:p>
    <w:p w:rsidR="00151404" w:rsidRDefault="00151404">
      <w:pPr>
        <w:pStyle w:val="TOC3"/>
        <w:rPr>
          <w:rFonts w:asciiTheme="minorHAnsi" w:eastAsiaTheme="minorEastAsia" w:hAnsiTheme="minorHAnsi" w:cstheme="minorBidi"/>
          <w:b w:val="0"/>
          <w:noProof/>
          <w:kern w:val="0"/>
          <w:szCs w:val="22"/>
        </w:rPr>
      </w:pPr>
      <w:r>
        <w:rPr>
          <w:noProof/>
        </w:rPr>
        <w:t>Division 4—Arbitration</w:t>
      </w:r>
      <w:r w:rsidRPr="00151404">
        <w:rPr>
          <w:b w:val="0"/>
          <w:noProof/>
          <w:sz w:val="18"/>
        </w:rPr>
        <w:tab/>
      </w:r>
      <w:r w:rsidRPr="00151404">
        <w:rPr>
          <w:b w:val="0"/>
          <w:noProof/>
          <w:sz w:val="18"/>
        </w:rPr>
        <w:fldChar w:fldCharType="begin"/>
      </w:r>
      <w:r w:rsidRPr="00151404">
        <w:rPr>
          <w:b w:val="0"/>
          <w:noProof/>
          <w:sz w:val="18"/>
        </w:rPr>
        <w:instrText xml:space="preserve"> PAGEREF _Toc500512303 \h </w:instrText>
      </w:r>
      <w:r w:rsidRPr="00151404">
        <w:rPr>
          <w:b w:val="0"/>
          <w:noProof/>
          <w:sz w:val="18"/>
        </w:rPr>
      </w:r>
      <w:r w:rsidRPr="00151404">
        <w:rPr>
          <w:b w:val="0"/>
          <w:noProof/>
          <w:sz w:val="18"/>
        </w:rPr>
        <w:fldChar w:fldCharType="separate"/>
      </w:r>
      <w:r w:rsidR="00EB071D">
        <w:rPr>
          <w:b w:val="0"/>
          <w:noProof/>
          <w:sz w:val="18"/>
        </w:rPr>
        <w:t>56</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10L</w:t>
      </w:r>
      <w:r>
        <w:rPr>
          <w:noProof/>
        </w:rPr>
        <w:tab/>
        <w:t xml:space="preserve">Definition of </w:t>
      </w:r>
      <w:r w:rsidRPr="00CA16A3">
        <w:rPr>
          <w:i/>
          <w:noProof/>
        </w:rPr>
        <w:t>arbitration</w:t>
      </w:r>
      <w:r w:rsidRPr="00151404">
        <w:rPr>
          <w:noProof/>
        </w:rPr>
        <w:tab/>
      </w:r>
      <w:r w:rsidRPr="00151404">
        <w:rPr>
          <w:noProof/>
        </w:rPr>
        <w:fldChar w:fldCharType="begin"/>
      </w:r>
      <w:r w:rsidRPr="00151404">
        <w:rPr>
          <w:noProof/>
        </w:rPr>
        <w:instrText xml:space="preserve"> PAGEREF _Toc500512304 \h </w:instrText>
      </w:r>
      <w:r w:rsidRPr="00151404">
        <w:rPr>
          <w:noProof/>
        </w:rPr>
      </w:r>
      <w:r w:rsidRPr="00151404">
        <w:rPr>
          <w:noProof/>
        </w:rPr>
        <w:fldChar w:fldCharType="separate"/>
      </w:r>
      <w:r w:rsidR="00EB071D">
        <w:rPr>
          <w:noProof/>
        </w:rPr>
        <w:t>56</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10M</w:t>
      </w:r>
      <w:r>
        <w:rPr>
          <w:noProof/>
        </w:rPr>
        <w:tab/>
        <w:t xml:space="preserve">Definition of </w:t>
      </w:r>
      <w:r w:rsidRPr="00CA16A3">
        <w:rPr>
          <w:i/>
          <w:noProof/>
        </w:rPr>
        <w:t>arbitrator</w:t>
      </w:r>
      <w:r w:rsidRPr="00151404">
        <w:rPr>
          <w:noProof/>
        </w:rPr>
        <w:tab/>
      </w:r>
      <w:r w:rsidRPr="00151404">
        <w:rPr>
          <w:noProof/>
        </w:rPr>
        <w:fldChar w:fldCharType="begin"/>
      </w:r>
      <w:r w:rsidRPr="00151404">
        <w:rPr>
          <w:noProof/>
        </w:rPr>
        <w:instrText xml:space="preserve"> PAGEREF _Toc500512305 \h </w:instrText>
      </w:r>
      <w:r w:rsidRPr="00151404">
        <w:rPr>
          <w:noProof/>
        </w:rPr>
      </w:r>
      <w:r w:rsidRPr="00151404">
        <w:rPr>
          <w:noProof/>
        </w:rPr>
        <w:fldChar w:fldCharType="separate"/>
      </w:r>
      <w:r w:rsidR="00EB071D">
        <w:rPr>
          <w:noProof/>
        </w:rPr>
        <w:t>56</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10N</w:t>
      </w:r>
      <w:r>
        <w:rPr>
          <w:noProof/>
        </w:rPr>
        <w:tab/>
        <w:t>Arbitrators may charge fees for their services</w:t>
      </w:r>
      <w:r w:rsidRPr="00151404">
        <w:rPr>
          <w:noProof/>
        </w:rPr>
        <w:tab/>
      </w:r>
      <w:r w:rsidRPr="00151404">
        <w:rPr>
          <w:noProof/>
        </w:rPr>
        <w:fldChar w:fldCharType="begin"/>
      </w:r>
      <w:r w:rsidRPr="00151404">
        <w:rPr>
          <w:noProof/>
        </w:rPr>
        <w:instrText xml:space="preserve"> PAGEREF _Toc500512306 \h </w:instrText>
      </w:r>
      <w:r w:rsidRPr="00151404">
        <w:rPr>
          <w:noProof/>
        </w:rPr>
      </w:r>
      <w:r w:rsidRPr="00151404">
        <w:rPr>
          <w:noProof/>
        </w:rPr>
        <w:fldChar w:fldCharType="separate"/>
      </w:r>
      <w:r w:rsidR="00EB071D">
        <w:rPr>
          <w:noProof/>
        </w:rPr>
        <w:t>56</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10P</w:t>
      </w:r>
      <w:r>
        <w:rPr>
          <w:noProof/>
        </w:rPr>
        <w:tab/>
        <w:t>Immunity of arbitrators</w:t>
      </w:r>
      <w:r w:rsidRPr="00151404">
        <w:rPr>
          <w:noProof/>
        </w:rPr>
        <w:tab/>
      </w:r>
      <w:r w:rsidRPr="00151404">
        <w:rPr>
          <w:noProof/>
        </w:rPr>
        <w:fldChar w:fldCharType="begin"/>
      </w:r>
      <w:r w:rsidRPr="00151404">
        <w:rPr>
          <w:noProof/>
        </w:rPr>
        <w:instrText xml:space="preserve"> PAGEREF _Toc500512307 \h </w:instrText>
      </w:r>
      <w:r w:rsidRPr="00151404">
        <w:rPr>
          <w:noProof/>
        </w:rPr>
      </w:r>
      <w:r w:rsidRPr="00151404">
        <w:rPr>
          <w:noProof/>
        </w:rPr>
        <w:fldChar w:fldCharType="separate"/>
      </w:r>
      <w:r w:rsidR="00EB071D">
        <w:rPr>
          <w:noProof/>
        </w:rPr>
        <w:t>57</w:t>
      </w:r>
      <w:r w:rsidRPr="00151404">
        <w:rPr>
          <w:noProof/>
        </w:rPr>
        <w:fldChar w:fldCharType="end"/>
      </w:r>
    </w:p>
    <w:p w:rsidR="00151404" w:rsidRDefault="00151404">
      <w:pPr>
        <w:pStyle w:val="TOC2"/>
        <w:rPr>
          <w:rFonts w:asciiTheme="minorHAnsi" w:eastAsiaTheme="minorEastAsia" w:hAnsiTheme="minorHAnsi" w:cstheme="minorBidi"/>
          <w:b w:val="0"/>
          <w:noProof/>
          <w:kern w:val="0"/>
          <w:sz w:val="22"/>
          <w:szCs w:val="22"/>
        </w:rPr>
      </w:pPr>
      <w:r>
        <w:rPr>
          <w:noProof/>
        </w:rPr>
        <w:t>Part III—Family consultants</w:t>
      </w:r>
      <w:r w:rsidRPr="00151404">
        <w:rPr>
          <w:b w:val="0"/>
          <w:noProof/>
          <w:sz w:val="18"/>
        </w:rPr>
        <w:tab/>
      </w:r>
      <w:r w:rsidRPr="00151404">
        <w:rPr>
          <w:b w:val="0"/>
          <w:noProof/>
          <w:sz w:val="18"/>
        </w:rPr>
        <w:fldChar w:fldCharType="begin"/>
      </w:r>
      <w:r w:rsidRPr="00151404">
        <w:rPr>
          <w:b w:val="0"/>
          <w:noProof/>
          <w:sz w:val="18"/>
        </w:rPr>
        <w:instrText xml:space="preserve"> PAGEREF _Toc500512308 \h </w:instrText>
      </w:r>
      <w:r w:rsidRPr="00151404">
        <w:rPr>
          <w:b w:val="0"/>
          <w:noProof/>
          <w:sz w:val="18"/>
        </w:rPr>
      </w:r>
      <w:r w:rsidRPr="00151404">
        <w:rPr>
          <w:b w:val="0"/>
          <w:noProof/>
          <w:sz w:val="18"/>
        </w:rPr>
        <w:fldChar w:fldCharType="separate"/>
      </w:r>
      <w:r w:rsidR="00EB071D">
        <w:rPr>
          <w:b w:val="0"/>
          <w:noProof/>
          <w:sz w:val="18"/>
        </w:rPr>
        <w:t>58</w:t>
      </w:r>
      <w:r w:rsidRPr="00151404">
        <w:rPr>
          <w:b w:val="0"/>
          <w:noProof/>
          <w:sz w:val="18"/>
        </w:rPr>
        <w:fldChar w:fldCharType="end"/>
      </w:r>
    </w:p>
    <w:p w:rsidR="00151404" w:rsidRDefault="00151404">
      <w:pPr>
        <w:pStyle w:val="TOC3"/>
        <w:rPr>
          <w:rFonts w:asciiTheme="minorHAnsi" w:eastAsiaTheme="minorEastAsia" w:hAnsiTheme="minorHAnsi" w:cstheme="minorBidi"/>
          <w:b w:val="0"/>
          <w:noProof/>
          <w:kern w:val="0"/>
          <w:szCs w:val="22"/>
        </w:rPr>
      </w:pPr>
      <w:r>
        <w:rPr>
          <w:noProof/>
        </w:rPr>
        <w:t>Division 1—About family consultants</w:t>
      </w:r>
      <w:r w:rsidRPr="00151404">
        <w:rPr>
          <w:b w:val="0"/>
          <w:noProof/>
          <w:sz w:val="18"/>
        </w:rPr>
        <w:tab/>
      </w:r>
      <w:r w:rsidRPr="00151404">
        <w:rPr>
          <w:b w:val="0"/>
          <w:noProof/>
          <w:sz w:val="18"/>
        </w:rPr>
        <w:fldChar w:fldCharType="begin"/>
      </w:r>
      <w:r w:rsidRPr="00151404">
        <w:rPr>
          <w:b w:val="0"/>
          <w:noProof/>
          <w:sz w:val="18"/>
        </w:rPr>
        <w:instrText xml:space="preserve"> PAGEREF _Toc500512309 \h </w:instrText>
      </w:r>
      <w:r w:rsidRPr="00151404">
        <w:rPr>
          <w:b w:val="0"/>
          <w:noProof/>
          <w:sz w:val="18"/>
        </w:rPr>
      </w:r>
      <w:r w:rsidRPr="00151404">
        <w:rPr>
          <w:b w:val="0"/>
          <w:noProof/>
          <w:sz w:val="18"/>
        </w:rPr>
        <w:fldChar w:fldCharType="separate"/>
      </w:r>
      <w:r w:rsidR="00EB071D">
        <w:rPr>
          <w:b w:val="0"/>
          <w:noProof/>
          <w:sz w:val="18"/>
        </w:rPr>
        <w:t>58</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11A</w:t>
      </w:r>
      <w:r>
        <w:rPr>
          <w:noProof/>
        </w:rPr>
        <w:tab/>
        <w:t>Functions of family consultants</w:t>
      </w:r>
      <w:r w:rsidRPr="00151404">
        <w:rPr>
          <w:noProof/>
        </w:rPr>
        <w:tab/>
      </w:r>
      <w:r w:rsidRPr="00151404">
        <w:rPr>
          <w:noProof/>
        </w:rPr>
        <w:fldChar w:fldCharType="begin"/>
      </w:r>
      <w:r w:rsidRPr="00151404">
        <w:rPr>
          <w:noProof/>
        </w:rPr>
        <w:instrText xml:space="preserve"> PAGEREF _Toc500512310 \h </w:instrText>
      </w:r>
      <w:r w:rsidRPr="00151404">
        <w:rPr>
          <w:noProof/>
        </w:rPr>
      </w:r>
      <w:r w:rsidRPr="00151404">
        <w:rPr>
          <w:noProof/>
        </w:rPr>
        <w:fldChar w:fldCharType="separate"/>
      </w:r>
      <w:r w:rsidR="00EB071D">
        <w:rPr>
          <w:noProof/>
        </w:rPr>
        <w:t>58</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11B</w:t>
      </w:r>
      <w:r>
        <w:rPr>
          <w:noProof/>
        </w:rPr>
        <w:tab/>
        <w:t xml:space="preserve">Definition of </w:t>
      </w:r>
      <w:r w:rsidRPr="00CA16A3">
        <w:rPr>
          <w:i/>
          <w:noProof/>
        </w:rPr>
        <w:t>family consultant</w:t>
      </w:r>
      <w:r w:rsidRPr="00151404">
        <w:rPr>
          <w:noProof/>
        </w:rPr>
        <w:tab/>
      </w:r>
      <w:r w:rsidRPr="00151404">
        <w:rPr>
          <w:noProof/>
        </w:rPr>
        <w:fldChar w:fldCharType="begin"/>
      </w:r>
      <w:r w:rsidRPr="00151404">
        <w:rPr>
          <w:noProof/>
        </w:rPr>
        <w:instrText xml:space="preserve"> PAGEREF _Toc500512311 \h </w:instrText>
      </w:r>
      <w:r w:rsidRPr="00151404">
        <w:rPr>
          <w:noProof/>
        </w:rPr>
      </w:r>
      <w:r w:rsidRPr="00151404">
        <w:rPr>
          <w:noProof/>
        </w:rPr>
        <w:fldChar w:fldCharType="separate"/>
      </w:r>
      <w:r w:rsidR="00EB071D">
        <w:rPr>
          <w:noProof/>
        </w:rPr>
        <w:t>58</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11C</w:t>
      </w:r>
      <w:r>
        <w:rPr>
          <w:noProof/>
        </w:rPr>
        <w:tab/>
        <w:t>Admissibility of communications with family consultants and referrals from family consultants</w:t>
      </w:r>
      <w:r w:rsidRPr="00151404">
        <w:rPr>
          <w:noProof/>
        </w:rPr>
        <w:tab/>
      </w:r>
      <w:r w:rsidRPr="00151404">
        <w:rPr>
          <w:noProof/>
        </w:rPr>
        <w:fldChar w:fldCharType="begin"/>
      </w:r>
      <w:r w:rsidRPr="00151404">
        <w:rPr>
          <w:noProof/>
        </w:rPr>
        <w:instrText xml:space="preserve"> PAGEREF _Toc500512312 \h </w:instrText>
      </w:r>
      <w:r w:rsidRPr="00151404">
        <w:rPr>
          <w:noProof/>
        </w:rPr>
      </w:r>
      <w:r w:rsidRPr="00151404">
        <w:rPr>
          <w:noProof/>
        </w:rPr>
        <w:fldChar w:fldCharType="separate"/>
      </w:r>
      <w:r w:rsidR="00EB071D">
        <w:rPr>
          <w:noProof/>
        </w:rPr>
        <w:t>59</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11D</w:t>
      </w:r>
      <w:r>
        <w:rPr>
          <w:noProof/>
        </w:rPr>
        <w:tab/>
        <w:t>Immunity of family consultants</w:t>
      </w:r>
      <w:r w:rsidRPr="00151404">
        <w:rPr>
          <w:noProof/>
        </w:rPr>
        <w:tab/>
      </w:r>
      <w:r w:rsidRPr="00151404">
        <w:rPr>
          <w:noProof/>
        </w:rPr>
        <w:fldChar w:fldCharType="begin"/>
      </w:r>
      <w:r w:rsidRPr="00151404">
        <w:rPr>
          <w:noProof/>
        </w:rPr>
        <w:instrText xml:space="preserve"> PAGEREF _Toc500512313 \h </w:instrText>
      </w:r>
      <w:r w:rsidRPr="00151404">
        <w:rPr>
          <w:noProof/>
        </w:rPr>
      </w:r>
      <w:r w:rsidRPr="00151404">
        <w:rPr>
          <w:noProof/>
        </w:rPr>
        <w:fldChar w:fldCharType="separate"/>
      </w:r>
      <w:r w:rsidR="00EB071D">
        <w:rPr>
          <w:noProof/>
        </w:rPr>
        <w:t>60</w:t>
      </w:r>
      <w:r w:rsidRPr="00151404">
        <w:rPr>
          <w:noProof/>
        </w:rPr>
        <w:fldChar w:fldCharType="end"/>
      </w:r>
    </w:p>
    <w:p w:rsidR="00151404" w:rsidRDefault="00151404">
      <w:pPr>
        <w:pStyle w:val="TOC3"/>
        <w:rPr>
          <w:rFonts w:asciiTheme="minorHAnsi" w:eastAsiaTheme="minorEastAsia" w:hAnsiTheme="minorHAnsi" w:cstheme="minorBidi"/>
          <w:b w:val="0"/>
          <w:noProof/>
          <w:kern w:val="0"/>
          <w:szCs w:val="22"/>
        </w:rPr>
      </w:pPr>
      <w:r>
        <w:rPr>
          <w:noProof/>
        </w:rPr>
        <w:t>Division 2—Courts’ use of family consultants</w:t>
      </w:r>
      <w:r w:rsidRPr="00151404">
        <w:rPr>
          <w:b w:val="0"/>
          <w:noProof/>
          <w:sz w:val="18"/>
        </w:rPr>
        <w:tab/>
      </w:r>
      <w:r w:rsidRPr="00151404">
        <w:rPr>
          <w:b w:val="0"/>
          <w:noProof/>
          <w:sz w:val="18"/>
        </w:rPr>
        <w:fldChar w:fldCharType="begin"/>
      </w:r>
      <w:r w:rsidRPr="00151404">
        <w:rPr>
          <w:b w:val="0"/>
          <w:noProof/>
          <w:sz w:val="18"/>
        </w:rPr>
        <w:instrText xml:space="preserve"> PAGEREF _Toc500512314 \h </w:instrText>
      </w:r>
      <w:r w:rsidRPr="00151404">
        <w:rPr>
          <w:b w:val="0"/>
          <w:noProof/>
          <w:sz w:val="18"/>
        </w:rPr>
      </w:r>
      <w:r w:rsidRPr="00151404">
        <w:rPr>
          <w:b w:val="0"/>
          <w:noProof/>
          <w:sz w:val="18"/>
        </w:rPr>
        <w:fldChar w:fldCharType="separate"/>
      </w:r>
      <w:r w:rsidR="00EB071D">
        <w:rPr>
          <w:b w:val="0"/>
          <w:noProof/>
          <w:sz w:val="18"/>
        </w:rPr>
        <w:t>61</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11E</w:t>
      </w:r>
      <w:r>
        <w:rPr>
          <w:noProof/>
        </w:rPr>
        <w:tab/>
        <w:t>Courts to consider seeking advice from family consultants</w:t>
      </w:r>
      <w:r w:rsidRPr="00151404">
        <w:rPr>
          <w:noProof/>
        </w:rPr>
        <w:tab/>
      </w:r>
      <w:r w:rsidRPr="00151404">
        <w:rPr>
          <w:noProof/>
        </w:rPr>
        <w:fldChar w:fldCharType="begin"/>
      </w:r>
      <w:r w:rsidRPr="00151404">
        <w:rPr>
          <w:noProof/>
        </w:rPr>
        <w:instrText xml:space="preserve"> PAGEREF _Toc500512315 \h </w:instrText>
      </w:r>
      <w:r w:rsidRPr="00151404">
        <w:rPr>
          <w:noProof/>
        </w:rPr>
      </w:r>
      <w:r w:rsidRPr="00151404">
        <w:rPr>
          <w:noProof/>
        </w:rPr>
        <w:fldChar w:fldCharType="separate"/>
      </w:r>
      <w:r w:rsidR="00EB071D">
        <w:rPr>
          <w:noProof/>
        </w:rPr>
        <w:t>61</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11F</w:t>
      </w:r>
      <w:r>
        <w:rPr>
          <w:noProof/>
        </w:rPr>
        <w:tab/>
        <w:t>Court may order parties to attend, or arrange for child to attend, appointments with a family consultant</w:t>
      </w:r>
      <w:r w:rsidRPr="00151404">
        <w:rPr>
          <w:noProof/>
        </w:rPr>
        <w:tab/>
      </w:r>
      <w:r w:rsidRPr="00151404">
        <w:rPr>
          <w:noProof/>
        </w:rPr>
        <w:fldChar w:fldCharType="begin"/>
      </w:r>
      <w:r w:rsidRPr="00151404">
        <w:rPr>
          <w:noProof/>
        </w:rPr>
        <w:instrText xml:space="preserve"> PAGEREF _Toc500512316 \h </w:instrText>
      </w:r>
      <w:r w:rsidRPr="00151404">
        <w:rPr>
          <w:noProof/>
        </w:rPr>
      </w:r>
      <w:r w:rsidRPr="00151404">
        <w:rPr>
          <w:noProof/>
        </w:rPr>
        <w:fldChar w:fldCharType="separate"/>
      </w:r>
      <w:r w:rsidR="00EB071D">
        <w:rPr>
          <w:noProof/>
        </w:rPr>
        <w:t>62</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11G</w:t>
      </w:r>
      <w:r>
        <w:rPr>
          <w:noProof/>
        </w:rPr>
        <w:tab/>
        <w:t>Consequences of failure to comply with order under section 11F</w:t>
      </w:r>
      <w:r w:rsidRPr="00151404">
        <w:rPr>
          <w:noProof/>
        </w:rPr>
        <w:tab/>
      </w:r>
      <w:r w:rsidRPr="00151404">
        <w:rPr>
          <w:noProof/>
        </w:rPr>
        <w:fldChar w:fldCharType="begin"/>
      </w:r>
      <w:r w:rsidRPr="00151404">
        <w:rPr>
          <w:noProof/>
        </w:rPr>
        <w:instrText xml:space="preserve"> PAGEREF _Toc500512317 \h </w:instrText>
      </w:r>
      <w:r w:rsidRPr="00151404">
        <w:rPr>
          <w:noProof/>
        </w:rPr>
      </w:r>
      <w:r w:rsidRPr="00151404">
        <w:rPr>
          <w:noProof/>
        </w:rPr>
        <w:fldChar w:fldCharType="separate"/>
      </w:r>
      <w:r w:rsidR="00EB071D">
        <w:rPr>
          <w:noProof/>
        </w:rPr>
        <w:t>62</w:t>
      </w:r>
      <w:r w:rsidRPr="00151404">
        <w:rPr>
          <w:noProof/>
        </w:rPr>
        <w:fldChar w:fldCharType="end"/>
      </w:r>
    </w:p>
    <w:p w:rsidR="00151404" w:rsidRDefault="00151404">
      <w:pPr>
        <w:pStyle w:val="TOC2"/>
        <w:rPr>
          <w:rFonts w:asciiTheme="minorHAnsi" w:eastAsiaTheme="minorEastAsia" w:hAnsiTheme="minorHAnsi" w:cstheme="minorBidi"/>
          <w:b w:val="0"/>
          <w:noProof/>
          <w:kern w:val="0"/>
          <w:sz w:val="22"/>
          <w:szCs w:val="22"/>
        </w:rPr>
      </w:pPr>
      <w:r>
        <w:rPr>
          <w:noProof/>
        </w:rPr>
        <w:t>Part IIIA—Obligations to inform people about non</w:t>
      </w:r>
      <w:r>
        <w:rPr>
          <w:noProof/>
        </w:rPr>
        <w:noBreakHyphen/>
        <w:t>court based family services and about court’s processes and services</w:t>
      </w:r>
      <w:r w:rsidRPr="00151404">
        <w:rPr>
          <w:b w:val="0"/>
          <w:noProof/>
          <w:sz w:val="18"/>
        </w:rPr>
        <w:tab/>
      </w:r>
      <w:r w:rsidRPr="00151404">
        <w:rPr>
          <w:b w:val="0"/>
          <w:noProof/>
          <w:sz w:val="18"/>
        </w:rPr>
        <w:fldChar w:fldCharType="begin"/>
      </w:r>
      <w:r w:rsidRPr="00151404">
        <w:rPr>
          <w:b w:val="0"/>
          <w:noProof/>
          <w:sz w:val="18"/>
        </w:rPr>
        <w:instrText xml:space="preserve"> PAGEREF _Toc500512318 \h </w:instrText>
      </w:r>
      <w:r w:rsidRPr="00151404">
        <w:rPr>
          <w:b w:val="0"/>
          <w:noProof/>
          <w:sz w:val="18"/>
        </w:rPr>
      </w:r>
      <w:r w:rsidRPr="00151404">
        <w:rPr>
          <w:b w:val="0"/>
          <w:noProof/>
          <w:sz w:val="18"/>
        </w:rPr>
        <w:fldChar w:fldCharType="separate"/>
      </w:r>
      <w:r w:rsidR="00EB071D">
        <w:rPr>
          <w:b w:val="0"/>
          <w:noProof/>
          <w:sz w:val="18"/>
        </w:rPr>
        <w:t>64</w:t>
      </w:r>
      <w:r w:rsidRPr="00151404">
        <w:rPr>
          <w:b w:val="0"/>
          <w:noProof/>
          <w:sz w:val="18"/>
        </w:rPr>
        <w:fldChar w:fldCharType="end"/>
      </w:r>
    </w:p>
    <w:p w:rsidR="00151404" w:rsidRDefault="00151404">
      <w:pPr>
        <w:pStyle w:val="TOC3"/>
        <w:rPr>
          <w:rFonts w:asciiTheme="minorHAnsi" w:eastAsiaTheme="minorEastAsia" w:hAnsiTheme="minorHAnsi" w:cstheme="minorBidi"/>
          <w:b w:val="0"/>
          <w:noProof/>
          <w:kern w:val="0"/>
          <w:szCs w:val="22"/>
        </w:rPr>
      </w:pPr>
      <w:r>
        <w:rPr>
          <w:noProof/>
        </w:rPr>
        <w:t>Division 1—Introduction</w:t>
      </w:r>
      <w:r w:rsidRPr="00151404">
        <w:rPr>
          <w:b w:val="0"/>
          <w:noProof/>
          <w:sz w:val="18"/>
        </w:rPr>
        <w:tab/>
      </w:r>
      <w:r w:rsidRPr="00151404">
        <w:rPr>
          <w:b w:val="0"/>
          <w:noProof/>
          <w:sz w:val="18"/>
        </w:rPr>
        <w:fldChar w:fldCharType="begin"/>
      </w:r>
      <w:r w:rsidRPr="00151404">
        <w:rPr>
          <w:b w:val="0"/>
          <w:noProof/>
          <w:sz w:val="18"/>
        </w:rPr>
        <w:instrText xml:space="preserve"> PAGEREF _Toc500512319 \h </w:instrText>
      </w:r>
      <w:r w:rsidRPr="00151404">
        <w:rPr>
          <w:b w:val="0"/>
          <w:noProof/>
          <w:sz w:val="18"/>
        </w:rPr>
      </w:r>
      <w:r w:rsidRPr="00151404">
        <w:rPr>
          <w:b w:val="0"/>
          <w:noProof/>
          <w:sz w:val="18"/>
        </w:rPr>
        <w:fldChar w:fldCharType="separate"/>
      </w:r>
      <w:r w:rsidR="00EB071D">
        <w:rPr>
          <w:b w:val="0"/>
          <w:noProof/>
          <w:sz w:val="18"/>
        </w:rPr>
        <w:t>64</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12A</w:t>
      </w:r>
      <w:r>
        <w:rPr>
          <w:noProof/>
        </w:rPr>
        <w:tab/>
        <w:t>Objects of this Part</w:t>
      </w:r>
      <w:r w:rsidRPr="00151404">
        <w:rPr>
          <w:noProof/>
        </w:rPr>
        <w:tab/>
      </w:r>
      <w:r w:rsidRPr="00151404">
        <w:rPr>
          <w:noProof/>
        </w:rPr>
        <w:fldChar w:fldCharType="begin"/>
      </w:r>
      <w:r w:rsidRPr="00151404">
        <w:rPr>
          <w:noProof/>
        </w:rPr>
        <w:instrText xml:space="preserve"> PAGEREF _Toc500512320 \h </w:instrText>
      </w:r>
      <w:r w:rsidRPr="00151404">
        <w:rPr>
          <w:noProof/>
        </w:rPr>
      </w:r>
      <w:r w:rsidRPr="00151404">
        <w:rPr>
          <w:noProof/>
        </w:rPr>
        <w:fldChar w:fldCharType="separate"/>
      </w:r>
      <w:r w:rsidR="00EB071D">
        <w:rPr>
          <w:noProof/>
        </w:rPr>
        <w:t>64</w:t>
      </w:r>
      <w:r w:rsidRPr="00151404">
        <w:rPr>
          <w:noProof/>
        </w:rPr>
        <w:fldChar w:fldCharType="end"/>
      </w:r>
    </w:p>
    <w:p w:rsidR="00151404" w:rsidRDefault="00151404">
      <w:pPr>
        <w:pStyle w:val="TOC3"/>
        <w:rPr>
          <w:rFonts w:asciiTheme="minorHAnsi" w:eastAsiaTheme="minorEastAsia" w:hAnsiTheme="minorHAnsi" w:cstheme="minorBidi"/>
          <w:b w:val="0"/>
          <w:noProof/>
          <w:kern w:val="0"/>
          <w:szCs w:val="22"/>
        </w:rPr>
      </w:pPr>
      <w:r>
        <w:rPr>
          <w:noProof/>
        </w:rPr>
        <w:t>Division 2—Kind of information to be provided</w:t>
      </w:r>
      <w:r w:rsidRPr="00151404">
        <w:rPr>
          <w:b w:val="0"/>
          <w:noProof/>
          <w:sz w:val="18"/>
        </w:rPr>
        <w:tab/>
      </w:r>
      <w:r w:rsidRPr="00151404">
        <w:rPr>
          <w:b w:val="0"/>
          <w:noProof/>
          <w:sz w:val="18"/>
        </w:rPr>
        <w:fldChar w:fldCharType="begin"/>
      </w:r>
      <w:r w:rsidRPr="00151404">
        <w:rPr>
          <w:b w:val="0"/>
          <w:noProof/>
          <w:sz w:val="18"/>
        </w:rPr>
        <w:instrText xml:space="preserve"> PAGEREF _Toc500512321 \h </w:instrText>
      </w:r>
      <w:r w:rsidRPr="00151404">
        <w:rPr>
          <w:b w:val="0"/>
          <w:noProof/>
          <w:sz w:val="18"/>
        </w:rPr>
      </w:r>
      <w:r w:rsidRPr="00151404">
        <w:rPr>
          <w:b w:val="0"/>
          <w:noProof/>
          <w:sz w:val="18"/>
        </w:rPr>
        <w:fldChar w:fldCharType="separate"/>
      </w:r>
      <w:r w:rsidR="00EB071D">
        <w:rPr>
          <w:b w:val="0"/>
          <w:noProof/>
          <w:sz w:val="18"/>
        </w:rPr>
        <w:t>65</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12B</w:t>
      </w:r>
      <w:r>
        <w:rPr>
          <w:noProof/>
        </w:rPr>
        <w:tab/>
        <w:t>Prescribed information about non</w:t>
      </w:r>
      <w:r>
        <w:rPr>
          <w:noProof/>
        </w:rPr>
        <w:noBreakHyphen/>
        <w:t>court based family services and court’s processes and services</w:t>
      </w:r>
      <w:r w:rsidRPr="00151404">
        <w:rPr>
          <w:noProof/>
        </w:rPr>
        <w:tab/>
      </w:r>
      <w:r w:rsidRPr="00151404">
        <w:rPr>
          <w:noProof/>
        </w:rPr>
        <w:fldChar w:fldCharType="begin"/>
      </w:r>
      <w:r w:rsidRPr="00151404">
        <w:rPr>
          <w:noProof/>
        </w:rPr>
        <w:instrText xml:space="preserve"> PAGEREF _Toc500512322 \h </w:instrText>
      </w:r>
      <w:r w:rsidRPr="00151404">
        <w:rPr>
          <w:noProof/>
        </w:rPr>
      </w:r>
      <w:r w:rsidRPr="00151404">
        <w:rPr>
          <w:noProof/>
        </w:rPr>
        <w:fldChar w:fldCharType="separate"/>
      </w:r>
      <w:r w:rsidR="00EB071D">
        <w:rPr>
          <w:noProof/>
        </w:rPr>
        <w:t>65</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12C</w:t>
      </w:r>
      <w:r>
        <w:rPr>
          <w:noProof/>
        </w:rPr>
        <w:tab/>
        <w:t>Prescribed information about reconciliation</w:t>
      </w:r>
      <w:r w:rsidRPr="00151404">
        <w:rPr>
          <w:noProof/>
        </w:rPr>
        <w:tab/>
      </w:r>
      <w:r w:rsidRPr="00151404">
        <w:rPr>
          <w:noProof/>
        </w:rPr>
        <w:fldChar w:fldCharType="begin"/>
      </w:r>
      <w:r w:rsidRPr="00151404">
        <w:rPr>
          <w:noProof/>
        </w:rPr>
        <w:instrText xml:space="preserve"> PAGEREF _Toc500512323 \h </w:instrText>
      </w:r>
      <w:r w:rsidRPr="00151404">
        <w:rPr>
          <w:noProof/>
        </w:rPr>
      </w:r>
      <w:r w:rsidRPr="00151404">
        <w:rPr>
          <w:noProof/>
        </w:rPr>
        <w:fldChar w:fldCharType="separate"/>
      </w:r>
      <w:r w:rsidR="00EB071D">
        <w:rPr>
          <w:noProof/>
        </w:rPr>
        <w:t>65</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12D</w:t>
      </w:r>
      <w:r>
        <w:rPr>
          <w:noProof/>
        </w:rPr>
        <w:tab/>
        <w:t>Prescribed information about Part VII proceedings</w:t>
      </w:r>
      <w:r w:rsidRPr="00151404">
        <w:rPr>
          <w:noProof/>
        </w:rPr>
        <w:tab/>
      </w:r>
      <w:r w:rsidRPr="00151404">
        <w:rPr>
          <w:noProof/>
        </w:rPr>
        <w:fldChar w:fldCharType="begin"/>
      </w:r>
      <w:r w:rsidRPr="00151404">
        <w:rPr>
          <w:noProof/>
        </w:rPr>
        <w:instrText xml:space="preserve"> PAGEREF _Toc500512324 \h </w:instrText>
      </w:r>
      <w:r w:rsidRPr="00151404">
        <w:rPr>
          <w:noProof/>
        </w:rPr>
      </w:r>
      <w:r w:rsidRPr="00151404">
        <w:rPr>
          <w:noProof/>
        </w:rPr>
        <w:fldChar w:fldCharType="separate"/>
      </w:r>
      <w:r w:rsidR="00EB071D">
        <w:rPr>
          <w:noProof/>
        </w:rPr>
        <w:t>65</w:t>
      </w:r>
      <w:r w:rsidRPr="00151404">
        <w:rPr>
          <w:noProof/>
        </w:rPr>
        <w:fldChar w:fldCharType="end"/>
      </w:r>
    </w:p>
    <w:p w:rsidR="00151404" w:rsidRDefault="00151404">
      <w:pPr>
        <w:pStyle w:val="TOC3"/>
        <w:rPr>
          <w:rFonts w:asciiTheme="minorHAnsi" w:eastAsiaTheme="minorEastAsia" w:hAnsiTheme="minorHAnsi" w:cstheme="minorBidi"/>
          <w:b w:val="0"/>
          <w:noProof/>
          <w:kern w:val="0"/>
          <w:szCs w:val="22"/>
        </w:rPr>
      </w:pPr>
      <w:r>
        <w:rPr>
          <w:noProof/>
        </w:rPr>
        <w:lastRenderedPageBreak/>
        <w:t>Division 3—Who must provide information, and when</w:t>
      </w:r>
      <w:r w:rsidRPr="00151404">
        <w:rPr>
          <w:b w:val="0"/>
          <w:noProof/>
          <w:sz w:val="18"/>
        </w:rPr>
        <w:tab/>
      </w:r>
      <w:r w:rsidRPr="00151404">
        <w:rPr>
          <w:b w:val="0"/>
          <w:noProof/>
          <w:sz w:val="18"/>
        </w:rPr>
        <w:fldChar w:fldCharType="begin"/>
      </w:r>
      <w:r w:rsidRPr="00151404">
        <w:rPr>
          <w:b w:val="0"/>
          <w:noProof/>
          <w:sz w:val="18"/>
        </w:rPr>
        <w:instrText xml:space="preserve"> PAGEREF _Toc500512325 \h </w:instrText>
      </w:r>
      <w:r w:rsidRPr="00151404">
        <w:rPr>
          <w:b w:val="0"/>
          <w:noProof/>
          <w:sz w:val="18"/>
        </w:rPr>
      </w:r>
      <w:r w:rsidRPr="00151404">
        <w:rPr>
          <w:b w:val="0"/>
          <w:noProof/>
          <w:sz w:val="18"/>
        </w:rPr>
        <w:fldChar w:fldCharType="separate"/>
      </w:r>
      <w:r w:rsidR="00EB071D">
        <w:rPr>
          <w:b w:val="0"/>
          <w:noProof/>
          <w:sz w:val="18"/>
        </w:rPr>
        <w:t>67</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12E</w:t>
      </w:r>
      <w:r>
        <w:rPr>
          <w:noProof/>
        </w:rPr>
        <w:tab/>
        <w:t>Obligations on legal practitioners</w:t>
      </w:r>
      <w:r w:rsidRPr="00151404">
        <w:rPr>
          <w:noProof/>
        </w:rPr>
        <w:tab/>
      </w:r>
      <w:r w:rsidRPr="00151404">
        <w:rPr>
          <w:noProof/>
        </w:rPr>
        <w:fldChar w:fldCharType="begin"/>
      </w:r>
      <w:r w:rsidRPr="00151404">
        <w:rPr>
          <w:noProof/>
        </w:rPr>
        <w:instrText xml:space="preserve"> PAGEREF _Toc500512326 \h </w:instrText>
      </w:r>
      <w:r w:rsidRPr="00151404">
        <w:rPr>
          <w:noProof/>
        </w:rPr>
      </w:r>
      <w:r w:rsidRPr="00151404">
        <w:rPr>
          <w:noProof/>
        </w:rPr>
        <w:fldChar w:fldCharType="separate"/>
      </w:r>
      <w:r w:rsidR="00EB071D">
        <w:rPr>
          <w:noProof/>
        </w:rPr>
        <w:t>67</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12F</w:t>
      </w:r>
      <w:r>
        <w:rPr>
          <w:noProof/>
        </w:rPr>
        <w:tab/>
        <w:t>Obligations on principal executive officers of courts</w:t>
      </w:r>
      <w:r w:rsidRPr="00151404">
        <w:rPr>
          <w:noProof/>
        </w:rPr>
        <w:tab/>
      </w:r>
      <w:r w:rsidRPr="00151404">
        <w:rPr>
          <w:noProof/>
        </w:rPr>
        <w:fldChar w:fldCharType="begin"/>
      </w:r>
      <w:r w:rsidRPr="00151404">
        <w:rPr>
          <w:noProof/>
        </w:rPr>
        <w:instrText xml:space="preserve"> PAGEREF _Toc500512327 \h </w:instrText>
      </w:r>
      <w:r w:rsidRPr="00151404">
        <w:rPr>
          <w:noProof/>
        </w:rPr>
      </w:r>
      <w:r w:rsidRPr="00151404">
        <w:rPr>
          <w:noProof/>
        </w:rPr>
        <w:fldChar w:fldCharType="separate"/>
      </w:r>
      <w:r w:rsidR="00EB071D">
        <w:rPr>
          <w:noProof/>
        </w:rPr>
        <w:t>68</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12G</w:t>
      </w:r>
      <w:r>
        <w:rPr>
          <w:noProof/>
        </w:rPr>
        <w:tab/>
        <w:t>Obligations on family counsellors, family dispute resolution practitioners and arbitrators</w:t>
      </w:r>
      <w:r w:rsidRPr="00151404">
        <w:rPr>
          <w:noProof/>
        </w:rPr>
        <w:tab/>
      </w:r>
      <w:r w:rsidRPr="00151404">
        <w:rPr>
          <w:noProof/>
        </w:rPr>
        <w:fldChar w:fldCharType="begin"/>
      </w:r>
      <w:r w:rsidRPr="00151404">
        <w:rPr>
          <w:noProof/>
        </w:rPr>
        <w:instrText xml:space="preserve"> PAGEREF _Toc500512328 \h </w:instrText>
      </w:r>
      <w:r w:rsidRPr="00151404">
        <w:rPr>
          <w:noProof/>
        </w:rPr>
      </w:r>
      <w:r w:rsidRPr="00151404">
        <w:rPr>
          <w:noProof/>
        </w:rPr>
        <w:fldChar w:fldCharType="separate"/>
      </w:r>
      <w:r w:rsidR="00EB071D">
        <w:rPr>
          <w:noProof/>
        </w:rPr>
        <w:t>68</w:t>
      </w:r>
      <w:r w:rsidRPr="00151404">
        <w:rPr>
          <w:noProof/>
        </w:rPr>
        <w:fldChar w:fldCharType="end"/>
      </w:r>
    </w:p>
    <w:p w:rsidR="00151404" w:rsidRDefault="00151404">
      <w:pPr>
        <w:pStyle w:val="TOC2"/>
        <w:rPr>
          <w:rFonts w:asciiTheme="minorHAnsi" w:eastAsiaTheme="minorEastAsia" w:hAnsiTheme="minorHAnsi" w:cstheme="minorBidi"/>
          <w:b w:val="0"/>
          <w:noProof/>
          <w:kern w:val="0"/>
          <w:sz w:val="22"/>
          <w:szCs w:val="22"/>
        </w:rPr>
      </w:pPr>
      <w:r>
        <w:rPr>
          <w:noProof/>
        </w:rPr>
        <w:t>Part IIIB—Court’s powers in relation to court and non</w:t>
      </w:r>
      <w:r>
        <w:rPr>
          <w:noProof/>
        </w:rPr>
        <w:noBreakHyphen/>
        <w:t>court based family services</w:t>
      </w:r>
      <w:r w:rsidRPr="00151404">
        <w:rPr>
          <w:b w:val="0"/>
          <w:noProof/>
          <w:sz w:val="18"/>
        </w:rPr>
        <w:tab/>
      </w:r>
      <w:r w:rsidRPr="00151404">
        <w:rPr>
          <w:b w:val="0"/>
          <w:noProof/>
          <w:sz w:val="18"/>
        </w:rPr>
        <w:fldChar w:fldCharType="begin"/>
      </w:r>
      <w:r w:rsidRPr="00151404">
        <w:rPr>
          <w:b w:val="0"/>
          <w:noProof/>
          <w:sz w:val="18"/>
        </w:rPr>
        <w:instrText xml:space="preserve"> PAGEREF _Toc500512329 \h </w:instrText>
      </w:r>
      <w:r w:rsidRPr="00151404">
        <w:rPr>
          <w:b w:val="0"/>
          <w:noProof/>
          <w:sz w:val="18"/>
        </w:rPr>
      </w:r>
      <w:r w:rsidRPr="00151404">
        <w:rPr>
          <w:b w:val="0"/>
          <w:noProof/>
          <w:sz w:val="18"/>
        </w:rPr>
        <w:fldChar w:fldCharType="separate"/>
      </w:r>
      <w:r w:rsidR="00EB071D">
        <w:rPr>
          <w:b w:val="0"/>
          <w:noProof/>
          <w:sz w:val="18"/>
        </w:rPr>
        <w:t>70</w:t>
      </w:r>
      <w:r w:rsidRPr="00151404">
        <w:rPr>
          <w:b w:val="0"/>
          <w:noProof/>
          <w:sz w:val="18"/>
        </w:rPr>
        <w:fldChar w:fldCharType="end"/>
      </w:r>
    </w:p>
    <w:p w:rsidR="00151404" w:rsidRDefault="00151404">
      <w:pPr>
        <w:pStyle w:val="TOC3"/>
        <w:rPr>
          <w:rFonts w:asciiTheme="minorHAnsi" w:eastAsiaTheme="minorEastAsia" w:hAnsiTheme="minorHAnsi" w:cstheme="minorBidi"/>
          <w:b w:val="0"/>
          <w:noProof/>
          <w:kern w:val="0"/>
          <w:szCs w:val="22"/>
        </w:rPr>
      </w:pPr>
      <w:r>
        <w:rPr>
          <w:noProof/>
        </w:rPr>
        <w:t>Division 1—Introduction</w:t>
      </w:r>
      <w:r w:rsidRPr="00151404">
        <w:rPr>
          <w:b w:val="0"/>
          <w:noProof/>
          <w:sz w:val="18"/>
        </w:rPr>
        <w:tab/>
      </w:r>
      <w:r w:rsidRPr="00151404">
        <w:rPr>
          <w:b w:val="0"/>
          <w:noProof/>
          <w:sz w:val="18"/>
        </w:rPr>
        <w:fldChar w:fldCharType="begin"/>
      </w:r>
      <w:r w:rsidRPr="00151404">
        <w:rPr>
          <w:b w:val="0"/>
          <w:noProof/>
          <w:sz w:val="18"/>
        </w:rPr>
        <w:instrText xml:space="preserve"> PAGEREF _Toc500512330 \h </w:instrText>
      </w:r>
      <w:r w:rsidRPr="00151404">
        <w:rPr>
          <w:b w:val="0"/>
          <w:noProof/>
          <w:sz w:val="18"/>
        </w:rPr>
      </w:r>
      <w:r w:rsidRPr="00151404">
        <w:rPr>
          <w:b w:val="0"/>
          <w:noProof/>
          <w:sz w:val="18"/>
        </w:rPr>
        <w:fldChar w:fldCharType="separate"/>
      </w:r>
      <w:r w:rsidR="00EB071D">
        <w:rPr>
          <w:b w:val="0"/>
          <w:noProof/>
          <w:sz w:val="18"/>
        </w:rPr>
        <w:t>70</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13A</w:t>
      </w:r>
      <w:r>
        <w:rPr>
          <w:noProof/>
        </w:rPr>
        <w:tab/>
        <w:t>Objects of this Part</w:t>
      </w:r>
      <w:r w:rsidRPr="00151404">
        <w:rPr>
          <w:noProof/>
        </w:rPr>
        <w:tab/>
      </w:r>
      <w:r w:rsidRPr="00151404">
        <w:rPr>
          <w:noProof/>
        </w:rPr>
        <w:fldChar w:fldCharType="begin"/>
      </w:r>
      <w:r w:rsidRPr="00151404">
        <w:rPr>
          <w:noProof/>
        </w:rPr>
        <w:instrText xml:space="preserve"> PAGEREF _Toc500512331 \h </w:instrText>
      </w:r>
      <w:r w:rsidRPr="00151404">
        <w:rPr>
          <w:noProof/>
        </w:rPr>
      </w:r>
      <w:r w:rsidRPr="00151404">
        <w:rPr>
          <w:noProof/>
        </w:rPr>
        <w:fldChar w:fldCharType="separate"/>
      </w:r>
      <w:r w:rsidR="00EB071D">
        <w:rPr>
          <w:noProof/>
        </w:rPr>
        <w:t>70</w:t>
      </w:r>
      <w:r w:rsidRPr="00151404">
        <w:rPr>
          <w:noProof/>
        </w:rPr>
        <w:fldChar w:fldCharType="end"/>
      </w:r>
    </w:p>
    <w:p w:rsidR="00151404" w:rsidRDefault="00151404">
      <w:pPr>
        <w:pStyle w:val="TOC3"/>
        <w:rPr>
          <w:rFonts w:asciiTheme="minorHAnsi" w:eastAsiaTheme="minorEastAsia" w:hAnsiTheme="minorHAnsi" w:cstheme="minorBidi"/>
          <w:b w:val="0"/>
          <w:noProof/>
          <w:kern w:val="0"/>
          <w:szCs w:val="22"/>
        </w:rPr>
      </w:pPr>
      <w:r>
        <w:rPr>
          <w:noProof/>
        </w:rPr>
        <w:t>Division 2—Help with reconciliation</w:t>
      </w:r>
      <w:r w:rsidRPr="00151404">
        <w:rPr>
          <w:b w:val="0"/>
          <w:noProof/>
          <w:sz w:val="18"/>
        </w:rPr>
        <w:tab/>
      </w:r>
      <w:r w:rsidRPr="00151404">
        <w:rPr>
          <w:b w:val="0"/>
          <w:noProof/>
          <w:sz w:val="18"/>
        </w:rPr>
        <w:fldChar w:fldCharType="begin"/>
      </w:r>
      <w:r w:rsidRPr="00151404">
        <w:rPr>
          <w:b w:val="0"/>
          <w:noProof/>
          <w:sz w:val="18"/>
        </w:rPr>
        <w:instrText xml:space="preserve"> PAGEREF _Toc500512332 \h </w:instrText>
      </w:r>
      <w:r w:rsidRPr="00151404">
        <w:rPr>
          <w:b w:val="0"/>
          <w:noProof/>
          <w:sz w:val="18"/>
        </w:rPr>
      </w:r>
      <w:r w:rsidRPr="00151404">
        <w:rPr>
          <w:b w:val="0"/>
          <w:noProof/>
          <w:sz w:val="18"/>
        </w:rPr>
        <w:fldChar w:fldCharType="separate"/>
      </w:r>
      <w:r w:rsidR="00EB071D">
        <w:rPr>
          <w:b w:val="0"/>
          <w:noProof/>
          <w:sz w:val="18"/>
        </w:rPr>
        <w:t>71</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13B</w:t>
      </w:r>
      <w:r>
        <w:rPr>
          <w:noProof/>
        </w:rPr>
        <w:tab/>
        <w:t>Court to accommodate possible reconciliations</w:t>
      </w:r>
      <w:r w:rsidRPr="00151404">
        <w:rPr>
          <w:noProof/>
        </w:rPr>
        <w:tab/>
      </w:r>
      <w:r w:rsidRPr="00151404">
        <w:rPr>
          <w:noProof/>
        </w:rPr>
        <w:fldChar w:fldCharType="begin"/>
      </w:r>
      <w:r w:rsidRPr="00151404">
        <w:rPr>
          <w:noProof/>
        </w:rPr>
        <w:instrText xml:space="preserve"> PAGEREF _Toc500512333 \h </w:instrText>
      </w:r>
      <w:r w:rsidRPr="00151404">
        <w:rPr>
          <w:noProof/>
        </w:rPr>
      </w:r>
      <w:r w:rsidRPr="00151404">
        <w:rPr>
          <w:noProof/>
        </w:rPr>
        <w:fldChar w:fldCharType="separate"/>
      </w:r>
      <w:r w:rsidR="00EB071D">
        <w:rPr>
          <w:noProof/>
        </w:rPr>
        <w:t>71</w:t>
      </w:r>
      <w:r w:rsidRPr="00151404">
        <w:rPr>
          <w:noProof/>
        </w:rPr>
        <w:fldChar w:fldCharType="end"/>
      </w:r>
    </w:p>
    <w:p w:rsidR="00151404" w:rsidRDefault="00151404">
      <w:pPr>
        <w:pStyle w:val="TOC3"/>
        <w:rPr>
          <w:rFonts w:asciiTheme="minorHAnsi" w:eastAsiaTheme="minorEastAsia" w:hAnsiTheme="minorHAnsi" w:cstheme="minorBidi"/>
          <w:b w:val="0"/>
          <w:noProof/>
          <w:kern w:val="0"/>
          <w:szCs w:val="22"/>
        </w:rPr>
      </w:pPr>
      <w:r>
        <w:rPr>
          <w:noProof/>
        </w:rPr>
        <w:t>Division 3—Referrals to family counselling, family dispute resolution and other family services</w:t>
      </w:r>
      <w:r w:rsidRPr="00151404">
        <w:rPr>
          <w:b w:val="0"/>
          <w:noProof/>
          <w:sz w:val="18"/>
        </w:rPr>
        <w:tab/>
      </w:r>
      <w:r w:rsidRPr="00151404">
        <w:rPr>
          <w:b w:val="0"/>
          <w:noProof/>
          <w:sz w:val="18"/>
        </w:rPr>
        <w:fldChar w:fldCharType="begin"/>
      </w:r>
      <w:r w:rsidRPr="00151404">
        <w:rPr>
          <w:b w:val="0"/>
          <w:noProof/>
          <w:sz w:val="18"/>
        </w:rPr>
        <w:instrText xml:space="preserve"> PAGEREF _Toc500512334 \h </w:instrText>
      </w:r>
      <w:r w:rsidRPr="00151404">
        <w:rPr>
          <w:b w:val="0"/>
          <w:noProof/>
          <w:sz w:val="18"/>
        </w:rPr>
      </w:r>
      <w:r w:rsidRPr="00151404">
        <w:rPr>
          <w:b w:val="0"/>
          <w:noProof/>
          <w:sz w:val="18"/>
        </w:rPr>
        <w:fldChar w:fldCharType="separate"/>
      </w:r>
      <w:r w:rsidR="00EB071D">
        <w:rPr>
          <w:b w:val="0"/>
          <w:noProof/>
          <w:sz w:val="18"/>
        </w:rPr>
        <w:t>72</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13C</w:t>
      </w:r>
      <w:r>
        <w:rPr>
          <w:noProof/>
        </w:rPr>
        <w:tab/>
        <w:t>Court may refer parties to family counselling, family dispute resolution and other family services</w:t>
      </w:r>
      <w:r w:rsidRPr="00151404">
        <w:rPr>
          <w:noProof/>
        </w:rPr>
        <w:tab/>
      </w:r>
      <w:r w:rsidRPr="00151404">
        <w:rPr>
          <w:noProof/>
        </w:rPr>
        <w:fldChar w:fldCharType="begin"/>
      </w:r>
      <w:r w:rsidRPr="00151404">
        <w:rPr>
          <w:noProof/>
        </w:rPr>
        <w:instrText xml:space="preserve"> PAGEREF _Toc500512335 \h </w:instrText>
      </w:r>
      <w:r w:rsidRPr="00151404">
        <w:rPr>
          <w:noProof/>
        </w:rPr>
      </w:r>
      <w:r w:rsidRPr="00151404">
        <w:rPr>
          <w:noProof/>
        </w:rPr>
        <w:fldChar w:fldCharType="separate"/>
      </w:r>
      <w:r w:rsidR="00EB071D">
        <w:rPr>
          <w:noProof/>
        </w:rPr>
        <w:t>72</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13D</w:t>
      </w:r>
      <w:r>
        <w:rPr>
          <w:noProof/>
        </w:rPr>
        <w:tab/>
        <w:t>Consequences of failure to comply with order under section 13C</w:t>
      </w:r>
      <w:r w:rsidRPr="00151404">
        <w:rPr>
          <w:noProof/>
        </w:rPr>
        <w:tab/>
      </w:r>
      <w:r w:rsidRPr="00151404">
        <w:rPr>
          <w:noProof/>
        </w:rPr>
        <w:fldChar w:fldCharType="begin"/>
      </w:r>
      <w:r w:rsidRPr="00151404">
        <w:rPr>
          <w:noProof/>
        </w:rPr>
        <w:instrText xml:space="preserve"> PAGEREF _Toc500512336 \h </w:instrText>
      </w:r>
      <w:r w:rsidRPr="00151404">
        <w:rPr>
          <w:noProof/>
        </w:rPr>
      </w:r>
      <w:r w:rsidRPr="00151404">
        <w:rPr>
          <w:noProof/>
        </w:rPr>
        <w:fldChar w:fldCharType="separate"/>
      </w:r>
      <w:r w:rsidR="00EB071D">
        <w:rPr>
          <w:noProof/>
        </w:rPr>
        <w:t>73</w:t>
      </w:r>
      <w:r w:rsidRPr="00151404">
        <w:rPr>
          <w:noProof/>
        </w:rPr>
        <w:fldChar w:fldCharType="end"/>
      </w:r>
    </w:p>
    <w:p w:rsidR="00151404" w:rsidRDefault="00151404">
      <w:pPr>
        <w:pStyle w:val="TOC3"/>
        <w:rPr>
          <w:rFonts w:asciiTheme="minorHAnsi" w:eastAsiaTheme="minorEastAsia" w:hAnsiTheme="minorHAnsi" w:cstheme="minorBidi"/>
          <w:b w:val="0"/>
          <w:noProof/>
          <w:kern w:val="0"/>
          <w:szCs w:val="22"/>
        </w:rPr>
      </w:pPr>
      <w:r>
        <w:rPr>
          <w:noProof/>
        </w:rPr>
        <w:t>Division 4—Court’s role in relation to arbitration of disputes</w:t>
      </w:r>
      <w:r w:rsidRPr="00151404">
        <w:rPr>
          <w:b w:val="0"/>
          <w:noProof/>
          <w:sz w:val="18"/>
        </w:rPr>
        <w:tab/>
      </w:r>
      <w:r w:rsidRPr="00151404">
        <w:rPr>
          <w:b w:val="0"/>
          <w:noProof/>
          <w:sz w:val="18"/>
        </w:rPr>
        <w:fldChar w:fldCharType="begin"/>
      </w:r>
      <w:r w:rsidRPr="00151404">
        <w:rPr>
          <w:b w:val="0"/>
          <w:noProof/>
          <w:sz w:val="18"/>
        </w:rPr>
        <w:instrText xml:space="preserve"> PAGEREF _Toc500512337 \h </w:instrText>
      </w:r>
      <w:r w:rsidRPr="00151404">
        <w:rPr>
          <w:b w:val="0"/>
          <w:noProof/>
          <w:sz w:val="18"/>
        </w:rPr>
      </w:r>
      <w:r w:rsidRPr="00151404">
        <w:rPr>
          <w:b w:val="0"/>
          <w:noProof/>
          <w:sz w:val="18"/>
        </w:rPr>
        <w:fldChar w:fldCharType="separate"/>
      </w:r>
      <w:r w:rsidR="00EB071D">
        <w:rPr>
          <w:b w:val="0"/>
          <w:noProof/>
          <w:sz w:val="18"/>
        </w:rPr>
        <w:t>74</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13E</w:t>
      </w:r>
      <w:r>
        <w:rPr>
          <w:noProof/>
        </w:rPr>
        <w:tab/>
        <w:t>Court may refer Part VIII proceedings or Part VIIIAB proceedings to arbitration</w:t>
      </w:r>
      <w:r w:rsidRPr="00151404">
        <w:rPr>
          <w:noProof/>
        </w:rPr>
        <w:tab/>
      </w:r>
      <w:r w:rsidRPr="00151404">
        <w:rPr>
          <w:noProof/>
        </w:rPr>
        <w:fldChar w:fldCharType="begin"/>
      </w:r>
      <w:r w:rsidRPr="00151404">
        <w:rPr>
          <w:noProof/>
        </w:rPr>
        <w:instrText xml:space="preserve"> PAGEREF _Toc500512338 \h </w:instrText>
      </w:r>
      <w:r w:rsidRPr="00151404">
        <w:rPr>
          <w:noProof/>
        </w:rPr>
      </w:r>
      <w:r w:rsidRPr="00151404">
        <w:rPr>
          <w:noProof/>
        </w:rPr>
        <w:fldChar w:fldCharType="separate"/>
      </w:r>
      <w:r w:rsidR="00EB071D">
        <w:rPr>
          <w:noProof/>
        </w:rPr>
        <w:t>74</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13F</w:t>
      </w:r>
      <w:r>
        <w:rPr>
          <w:noProof/>
        </w:rPr>
        <w:tab/>
        <w:t>Court may make orders to facilitate arbitration of certain disputes</w:t>
      </w:r>
      <w:r w:rsidRPr="00151404">
        <w:rPr>
          <w:noProof/>
        </w:rPr>
        <w:tab/>
      </w:r>
      <w:r w:rsidRPr="00151404">
        <w:rPr>
          <w:noProof/>
        </w:rPr>
        <w:fldChar w:fldCharType="begin"/>
      </w:r>
      <w:r w:rsidRPr="00151404">
        <w:rPr>
          <w:noProof/>
        </w:rPr>
        <w:instrText xml:space="preserve"> PAGEREF _Toc500512339 \h </w:instrText>
      </w:r>
      <w:r w:rsidRPr="00151404">
        <w:rPr>
          <w:noProof/>
        </w:rPr>
      </w:r>
      <w:r w:rsidRPr="00151404">
        <w:rPr>
          <w:noProof/>
        </w:rPr>
        <w:fldChar w:fldCharType="separate"/>
      </w:r>
      <w:r w:rsidR="00EB071D">
        <w:rPr>
          <w:noProof/>
        </w:rPr>
        <w:t>74</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13G</w:t>
      </w:r>
      <w:r>
        <w:rPr>
          <w:noProof/>
        </w:rPr>
        <w:tab/>
        <w:t>Family Court and Federal Circuit Court may determine questions of law referred by arbitrator</w:t>
      </w:r>
      <w:r w:rsidRPr="00151404">
        <w:rPr>
          <w:noProof/>
        </w:rPr>
        <w:tab/>
      </w:r>
      <w:r w:rsidRPr="00151404">
        <w:rPr>
          <w:noProof/>
        </w:rPr>
        <w:fldChar w:fldCharType="begin"/>
      </w:r>
      <w:r w:rsidRPr="00151404">
        <w:rPr>
          <w:noProof/>
        </w:rPr>
        <w:instrText xml:space="preserve"> PAGEREF _Toc500512340 \h </w:instrText>
      </w:r>
      <w:r w:rsidRPr="00151404">
        <w:rPr>
          <w:noProof/>
        </w:rPr>
      </w:r>
      <w:r w:rsidRPr="00151404">
        <w:rPr>
          <w:noProof/>
        </w:rPr>
        <w:fldChar w:fldCharType="separate"/>
      </w:r>
      <w:r w:rsidR="00EB071D">
        <w:rPr>
          <w:noProof/>
        </w:rPr>
        <w:t>74</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13H</w:t>
      </w:r>
      <w:r>
        <w:rPr>
          <w:noProof/>
        </w:rPr>
        <w:tab/>
        <w:t>Awards made in arbitration may be registered in court</w:t>
      </w:r>
      <w:r w:rsidRPr="00151404">
        <w:rPr>
          <w:noProof/>
        </w:rPr>
        <w:tab/>
      </w:r>
      <w:r w:rsidRPr="00151404">
        <w:rPr>
          <w:noProof/>
        </w:rPr>
        <w:fldChar w:fldCharType="begin"/>
      </w:r>
      <w:r w:rsidRPr="00151404">
        <w:rPr>
          <w:noProof/>
        </w:rPr>
        <w:instrText xml:space="preserve"> PAGEREF _Toc500512341 \h </w:instrText>
      </w:r>
      <w:r w:rsidRPr="00151404">
        <w:rPr>
          <w:noProof/>
        </w:rPr>
      </w:r>
      <w:r w:rsidRPr="00151404">
        <w:rPr>
          <w:noProof/>
        </w:rPr>
        <w:fldChar w:fldCharType="separate"/>
      </w:r>
      <w:r w:rsidR="00EB071D">
        <w:rPr>
          <w:noProof/>
        </w:rPr>
        <w:t>75</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13J</w:t>
      </w:r>
      <w:r>
        <w:rPr>
          <w:noProof/>
        </w:rPr>
        <w:tab/>
        <w:t>Family Court or Federal Circuit Court can review registered awards</w:t>
      </w:r>
      <w:r w:rsidRPr="00151404">
        <w:rPr>
          <w:noProof/>
        </w:rPr>
        <w:tab/>
      </w:r>
      <w:r w:rsidRPr="00151404">
        <w:rPr>
          <w:noProof/>
        </w:rPr>
        <w:fldChar w:fldCharType="begin"/>
      </w:r>
      <w:r w:rsidRPr="00151404">
        <w:rPr>
          <w:noProof/>
        </w:rPr>
        <w:instrText xml:space="preserve"> PAGEREF _Toc500512342 \h </w:instrText>
      </w:r>
      <w:r w:rsidRPr="00151404">
        <w:rPr>
          <w:noProof/>
        </w:rPr>
      </w:r>
      <w:r w:rsidRPr="00151404">
        <w:rPr>
          <w:noProof/>
        </w:rPr>
        <w:fldChar w:fldCharType="separate"/>
      </w:r>
      <w:r w:rsidR="00EB071D">
        <w:rPr>
          <w:noProof/>
        </w:rPr>
        <w:t>75</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13K</w:t>
      </w:r>
      <w:r>
        <w:rPr>
          <w:noProof/>
        </w:rPr>
        <w:tab/>
        <w:t>Family Court and Federal Circuit Court may set aside registered awards</w:t>
      </w:r>
      <w:r w:rsidRPr="00151404">
        <w:rPr>
          <w:noProof/>
        </w:rPr>
        <w:tab/>
      </w:r>
      <w:r w:rsidRPr="00151404">
        <w:rPr>
          <w:noProof/>
        </w:rPr>
        <w:fldChar w:fldCharType="begin"/>
      </w:r>
      <w:r w:rsidRPr="00151404">
        <w:rPr>
          <w:noProof/>
        </w:rPr>
        <w:instrText xml:space="preserve"> PAGEREF _Toc500512343 \h </w:instrText>
      </w:r>
      <w:r w:rsidRPr="00151404">
        <w:rPr>
          <w:noProof/>
        </w:rPr>
      </w:r>
      <w:r w:rsidRPr="00151404">
        <w:rPr>
          <w:noProof/>
        </w:rPr>
        <w:fldChar w:fldCharType="separate"/>
      </w:r>
      <w:r w:rsidR="00EB071D">
        <w:rPr>
          <w:noProof/>
        </w:rPr>
        <w:t>76</w:t>
      </w:r>
      <w:r w:rsidRPr="00151404">
        <w:rPr>
          <w:noProof/>
        </w:rPr>
        <w:fldChar w:fldCharType="end"/>
      </w:r>
    </w:p>
    <w:p w:rsidR="00151404" w:rsidRDefault="00151404">
      <w:pPr>
        <w:pStyle w:val="TOC2"/>
        <w:rPr>
          <w:rFonts w:asciiTheme="minorHAnsi" w:eastAsiaTheme="minorEastAsia" w:hAnsiTheme="minorHAnsi" w:cstheme="minorBidi"/>
          <w:b w:val="0"/>
          <w:noProof/>
          <w:kern w:val="0"/>
          <w:sz w:val="22"/>
          <w:szCs w:val="22"/>
        </w:rPr>
      </w:pPr>
      <w:r>
        <w:rPr>
          <w:noProof/>
        </w:rPr>
        <w:t>Part IV—The Family Court of Australia</w:t>
      </w:r>
      <w:r w:rsidRPr="00151404">
        <w:rPr>
          <w:b w:val="0"/>
          <w:noProof/>
          <w:sz w:val="18"/>
        </w:rPr>
        <w:tab/>
      </w:r>
      <w:r w:rsidRPr="00151404">
        <w:rPr>
          <w:b w:val="0"/>
          <w:noProof/>
          <w:sz w:val="18"/>
        </w:rPr>
        <w:fldChar w:fldCharType="begin"/>
      </w:r>
      <w:r w:rsidRPr="00151404">
        <w:rPr>
          <w:b w:val="0"/>
          <w:noProof/>
          <w:sz w:val="18"/>
        </w:rPr>
        <w:instrText xml:space="preserve"> PAGEREF _Toc500512344 \h </w:instrText>
      </w:r>
      <w:r w:rsidRPr="00151404">
        <w:rPr>
          <w:b w:val="0"/>
          <w:noProof/>
          <w:sz w:val="18"/>
        </w:rPr>
      </w:r>
      <w:r w:rsidRPr="00151404">
        <w:rPr>
          <w:b w:val="0"/>
          <w:noProof/>
          <w:sz w:val="18"/>
        </w:rPr>
        <w:fldChar w:fldCharType="separate"/>
      </w:r>
      <w:r w:rsidR="00EB071D">
        <w:rPr>
          <w:b w:val="0"/>
          <w:noProof/>
          <w:sz w:val="18"/>
        </w:rPr>
        <w:t>77</w:t>
      </w:r>
      <w:r w:rsidRPr="00151404">
        <w:rPr>
          <w:b w:val="0"/>
          <w:noProof/>
          <w:sz w:val="18"/>
        </w:rPr>
        <w:fldChar w:fldCharType="end"/>
      </w:r>
    </w:p>
    <w:p w:rsidR="00151404" w:rsidRDefault="00151404">
      <w:pPr>
        <w:pStyle w:val="TOC3"/>
        <w:rPr>
          <w:rFonts w:asciiTheme="minorHAnsi" w:eastAsiaTheme="minorEastAsia" w:hAnsiTheme="minorHAnsi" w:cstheme="minorBidi"/>
          <w:b w:val="0"/>
          <w:noProof/>
          <w:kern w:val="0"/>
          <w:szCs w:val="22"/>
        </w:rPr>
      </w:pPr>
      <w:r>
        <w:rPr>
          <w:noProof/>
        </w:rPr>
        <w:t>Division 1—Interpretation</w:t>
      </w:r>
      <w:r w:rsidRPr="00151404">
        <w:rPr>
          <w:b w:val="0"/>
          <w:noProof/>
          <w:sz w:val="18"/>
        </w:rPr>
        <w:tab/>
      </w:r>
      <w:r w:rsidRPr="00151404">
        <w:rPr>
          <w:b w:val="0"/>
          <w:noProof/>
          <w:sz w:val="18"/>
        </w:rPr>
        <w:fldChar w:fldCharType="begin"/>
      </w:r>
      <w:r w:rsidRPr="00151404">
        <w:rPr>
          <w:b w:val="0"/>
          <w:noProof/>
          <w:sz w:val="18"/>
        </w:rPr>
        <w:instrText xml:space="preserve"> PAGEREF _Toc500512345 \h </w:instrText>
      </w:r>
      <w:r w:rsidRPr="00151404">
        <w:rPr>
          <w:b w:val="0"/>
          <w:noProof/>
          <w:sz w:val="18"/>
        </w:rPr>
      </w:r>
      <w:r w:rsidRPr="00151404">
        <w:rPr>
          <w:b w:val="0"/>
          <w:noProof/>
          <w:sz w:val="18"/>
        </w:rPr>
        <w:fldChar w:fldCharType="separate"/>
      </w:r>
      <w:r w:rsidR="00EB071D">
        <w:rPr>
          <w:b w:val="0"/>
          <w:noProof/>
          <w:sz w:val="18"/>
        </w:rPr>
        <w:t>77</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20</w:t>
      </w:r>
      <w:r>
        <w:rPr>
          <w:noProof/>
        </w:rPr>
        <w:tab/>
        <w:t>Interpretation</w:t>
      </w:r>
      <w:r w:rsidRPr="00151404">
        <w:rPr>
          <w:noProof/>
        </w:rPr>
        <w:tab/>
      </w:r>
      <w:r w:rsidRPr="00151404">
        <w:rPr>
          <w:noProof/>
        </w:rPr>
        <w:fldChar w:fldCharType="begin"/>
      </w:r>
      <w:r w:rsidRPr="00151404">
        <w:rPr>
          <w:noProof/>
        </w:rPr>
        <w:instrText xml:space="preserve"> PAGEREF _Toc500512346 \h </w:instrText>
      </w:r>
      <w:r w:rsidRPr="00151404">
        <w:rPr>
          <w:noProof/>
        </w:rPr>
      </w:r>
      <w:r w:rsidRPr="00151404">
        <w:rPr>
          <w:noProof/>
        </w:rPr>
        <w:fldChar w:fldCharType="separate"/>
      </w:r>
      <w:r w:rsidR="00EB071D">
        <w:rPr>
          <w:noProof/>
        </w:rPr>
        <w:t>77</w:t>
      </w:r>
      <w:r w:rsidRPr="00151404">
        <w:rPr>
          <w:noProof/>
        </w:rPr>
        <w:fldChar w:fldCharType="end"/>
      </w:r>
    </w:p>
    <w:p w:rsidR="00151404" w:rsidRDefault="00151404">
      <w:pPr>
        <w:pStyle w:val="TOC3"/>
        <w:rPr>
          <w:rFonts w:asciiTheme="minorHAnsi" w:eastAsiaTheme="minorEastAsia" w:hAnsiTheme="minorHAnsi" w:cstheme="minorBidi"/>
          <w:b w:val="0"/>
          <w:noProof/>
          <w:kern w:val="0"/>
          <w:szCs w:val="22"/>
        </w:rPr>
      </w:pPr>
      <w:r>
        <w:rPr>
          <w:noProof/>
        </w:rPr>
        <w:t>Division 2—The Family Court of Australia</w:t>
      </w:r>
      <w:r w:rsidRPr="00151404">
        <w:rPr>
          <w:b w:val="0"/>
          <w:noProof/>
          <w:sz w:val="18"/>
        </w:rPr>
        <w:tab/>
      </w:r>
      <w:r w:rsidRPr="00151404">
        <w:rPr>
          <w:b w:val="0"/>
          <w:noProof/>
          <w:sz w:val="18"/>
        </w:rPr>
        <w:fldChar w:fldCharType="begin"/>
      </w:r>
      <w:r w:rsidRPr="00151404">
        <w:rPr>
          <w:b w:val="0"/>
          <w:noProof/>
          <w:sz w:val="18"/>
        </w:rPr>
        <w:instrText xml:space="preserve"> PAGEREF _Toc500512347 \h </w:instrText>
      </w:r>
      <w:r w:rsidRPr="00151404">
        <w:rPr>
          <w:b w:val="0"/>
          <w:noProof/>
          <w:sz w:val="18"/>
        </w:rPr>
      </w:r>
      <w:r w:rsidRPr="00151404">
        <w:rPr>
          <w:b w:val="0"/>
          <w:noProof/>
          <w:sz w:val="18"/>
        </w:rPr>
        <w:fldChar w:fldCharType="separate"/>
      </w:r>
      <w:r w:rsidR="00EB071D">
        <w:rPr>
          <w:b w:val="0"/>
          <w:noProof/>
          <w:sz w:val="18"/>
        </w:rPr>
        <w:t>78</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21</w:t>
      </w:r>
      <w:r>
        <w:rPr>
          <w:noProof/>
        </w:rPr>
        <w:tab/>
        <w:t>Creation of Court</w:t>
      </w:r>
      <w:r w:rsidRPr="00151404">
        <w:rPr>
          <w:noProof/>
        </w:rPr>
        <w:tab/>
      </w:r>
      <w:r w:rsidRPr="00151404">
        <w:rPr>
          <w:noProof/>
        </w:rPr>
        <w:fldChar w:fldCharType="begin"/>
      </w:r>
      <w:r w:rsidRPr="00151404">
        <w:rPr>
          <w:noProof/>
        </w:rPr>
        <w:instrText xml:space="preserve"> PAGEREF _Toc500512348 \h </w:instrText>
      </w:r>
      <w:r w:rsidRPr="00151404">
        <w:rPr>
          <w:noProof/>
        </w:rPr>
      </w:r>
      <w:r w:rsidRPr="00151404">
        <w:rPr>
          <w:noProof/>
        </w:rPr>
        <w:fldChar w:fldCharType="separate"/>
      </w:r>
      <w:r w:rsidR="00EB071D">
        <w:rPr>
          <w:noProof/>
        </w:rPr>
        <w:t>78</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21A</w:t>
      </w:r>
      <w:r>
        <w:rPr>
          <w:noProof/>
        </w:rPr>
        <w:tab/>
        <w:t>Divisions of Court</w:t>
      </w:r>
      <w:r w:rsidRPr="00151404">
        <w:rPr>
          <w:noProof/>
        </w:rPr>
        <w:tab/>
      </w:r>
      <w:r w:rsidRPr="00151404">
        <w:rPr>
          <w:noProof/>
        </w:rPr>
        <w:fldChar w:fldCharType="begin"/>
      </w:r>
      <w:r w:rsidRPr="00151404">
        <w:rPr>
          <w:noProof/>
        </w:rPr>
        <w:instrText xml:space="preserve"> PAGEREF _Toc500512349 \h </w:instrText>
      </w:r>
      <w:r w:rsidRPr="00151404">
        <w:rPr>
          <w:noProof/>
        </w:rPr>
      </w:r>
      <w:r w:rsidRPr="00151404">
        <w:rPr>
          <w:noProof/>
        </w:rPr>
        <w:fldChar w:fldCharType="separate"/>
      </w:r>
      <w:r w:rsidR="00EB071D">
        <w:rPr>
          <w:noProof/>
        </w:rPr>
        <w:t>78</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lastRenderedPageBreak/>
        <w:t>21B</w:t>
      </w:r>
      <w:r>
        <w:rPr>
          <w:noProof/>
        </w:rPr>
        <w:tab/>
        <w:t>Arrangement of business of Court</w:t>
      </w:r>
      <w:r w:rsidRPr="00151404">
        <w:rPr>
          <w:noProof/>
        </w:rPr>
        <w:tab/>
      </w:r>
      <w:r w:rsidRPr="00151404">
        <w:rPr>
          <w:noProof/>
        </w:rPr>
        <w:fldChar w:fldCharType="begin"/>
      </w:r>
      <w:r w:rsidRPr="00151404">
        <w:rPr>
          <w:noProof/>
        </w:rPr>
        <w:instrText xml:space="preserve"> PAGEREF _Toc500512350 \h </w:instrText>
      </w:r>
      <w:r w:rsidRPr="00151404">
        <w:rPr>
          <w:noProof/>
        </w:rPr>
      </w:r>
      <w:r w:rsidRPr="00151404">
        <w:rPr>
          <w:noProof/>
        </w:rPr>
        <w:fldChar w:fldCharType="separate"/>
      </w:r>
      <w:r w:rsidR="00EB071D">
        <w:rPr>
          <w:noProof/>
        </w:rPr>
        <w:t>78</w:t>
      </w:r>
      <w:r w:rsidRPr="00151404">
        <w:rPr>
          <w:noProof/>
        </w:rPr>
        <w:fldChar w:fldCharType="end"/>
      </w:r>
    </w:p>
    <w:p w:rsidR="00151404" w:rsidRDefault="00151404">
      <w:pPr>
        <w:pStyle w:val="TOC3"/>
        <w:rPr>
          <w:rFonts w:asciiTheme="minorHAnsi" w:eastAsiaTheme="minorEastAsia" w:hAnsiTheme="minorHAnsi" w:cstheme="minorBidi"/>
          <w:b w:val="0"/>
          <w:noProof/>
          <w:kern w:val="0"/>
          <w:szCs w:val="22"/>
        </w:rPr>
      </w:pPr>
      <w:r>
        <w:rPr>
          <w:noProof/>
        </w:rPr>
        <w:t>Division 3—Judges</w:t>
      </w:r>
      <w:r w:rsidRPr="00151404">
        <w:rPr>
          <w:b w:val="0"/>
          <w:noProof/>
          <w:sz w:val="18"/>
        </w:rPr>
        <w:tab/>
      </w:r>
      <w:r w:rsidRPr="00151404">
        <w:rPr>
          <w:b w:val="0"/>
          <w:noProof/>
          <w:sz w:val="18"/>
        </w:rPr>
        <w:fldChar w:fldCharType="begin"/>
      </w:r>
      <w:r w:rsidRPr="00151404">
        <w:rPr>
          <w:b w:val="0"/>
          <w:noProof/>
          <w:sz w:val="18"/>
        </w:rPr>
        <w:instrText xml:space="preserve"> PAGEREF _Toc500512351 \h </w:instrText>
      </w:r>
      <w:r w:rsidRPr="00151404">
        <w:rPr>
          <w:b w:val="0"/>
          <w:noProof/>
          <w:sz w:val="18"/>
        </w:rPr>
      </w:r>
      <w:r w:rsidRPr="00151404">
        <w:rPr>
          <w:b w:val="0"/>
          <w:noProof/>
          <w:sz w:val="18"/>
        </w:rPr>
        <w:fldChar w:fldCharType="separate"/>
      </w:r>
      <w:r w:rsidR="00EB071D">
        <w:rPr>
          <w:b w:val="0"/>
          <w:noProof/>
          <w:sz w:val="18"/>
        </w:rPr>
        <w:t>82</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22</w:t>
      </w:r>
      <w:r>
        <w:rPr>
          <w:noProof/>
        </w:rPr>
        <w:tab/>
        <w:t>Appointment, removal and resignation of Judges</w:t>
      </w:r>
      <w:r w:rsidRPr="00151404">
        <w:rPr>
          <w:noProof/>
        </w:rPr>
        <w:tab/>
      </w:r>
      <w:r w:rsidRPr="00151404">
        <w:rPr>
          <w:noProof/>
        </w:rPr>
        <w:fldChar w:fldCharType="begin"/>
      </w:r>
      <w:r w:rsidRPr="00151404">
        <w:rPr>
          <w:noProof/>
        </w:rPr>
        <w:instrText xml:space="preserve"> PAGEREF _Toc500512352 \h </w:instrText>
      </w:r>
      <w:r w:rsidRPr="00151404">
        <w:rPr>
          <w:noProof/>
        </w:rPr>
      </w:r>
      <w:r w:rsidRPr="00151404">
        <w:rPr>
          <w:noProof/>
        </w:rPr>
        <w:fldChar w:fldCharType="separate"/>
      </w:r>
      <w:r w:rsidR="00EB071D">
        <w:rPr>
          <w:noProof/>
        </w:rPr>
        <w:t>82</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23</w:t>
      </w:r>
      <w:r>
        <w:rPr>
          <w:noProof/>
        </w:rPr>
        <w:tab/>
        <w:t>Seniority</w:t>
      </w:r>
      <w:r w:rsidRPr="00151404">
        <w:rPr>
          <w:noProof/>
        </w:rPr>
        <w:tab/>
      </w:r>
      <w:r w:rsidRPr="00151404">
        <w:rPr>
          <w:noProof/>
        </w:rPr>
        <w:fldChar w:fldCharType="begin"/>
      </w:r>
      <w:r w:rsidRPr="00151404">
        <w:rPr>
          <w:noProof/>
        </w:rPr>
        <w:instrText xml:space="preserve"> PAGEREF _Toc500512353 \h </w:instrText>
      </w:r>
      <w:r w:rsidRPr="00151404">
        <w:rPr>
          <w:noProof/>
        </w:rPr>
      </w:r>
      <w:r w:rsidRPr="00151404">
        <w:rPr>
          <w:noProof/>
        </w:rPr>
        <w:fldChar w:fldCharType="separate"/>
      </w:r>
      <w:r w:rsidR="00EB071D">
        <w:rPr>
          <w:noProof/>
        </w:rPr>
        <w:t>84</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24</w:t>
      </w:r>
      <w:r>
        <w:rPr>
          <w:noProof/>
        </w:rPr>
        <w:tab/>
        <w:t>Absence or illness of Chief Justice</w:t>
      </w:r>
      <w:r w:rsidRPr="00151404">
        <w:rPr>
          <w:noProof/>
        </w:rPr>
        <w:tab/>
      </w:r>
      <w:r w:rsidRPr="00151404">
        <w:rPr>
          <w:noProof/>
        </w:rPr>
        <w:fldChar w:fldCharType="begin"/>
      </w:r>
      <w:r w:rsidRPr="00151404">
        <w:rPr>
          <w:noProof/>
        </w:rPr>
        <w:instrText xml:space="preserve"> PAGEREF _Toc500512354 \h </w:instrText>
      </w:r>
      <w:r w:rsidRPr="00151404">
        <w:rPr>
          <w:noProof/>
        </w:rPr>
      </w:r>
      <w:r w:rsidRPr="00151404">
        <w:rPr>
          <w:noProof/>
        </w:rPr>
        <w:fldChar w:fldCharType="separate"/>
      </w:r>
      <w:r w:rsidR="00EB071D">
        <w:rPr>
          <w:noProof/>
        </w:rPr>
        <w:t>86</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25</w:t>
      </w:r>
      <w:r>
        <w:rPr>
          <w:noProof/>
        </w:rPr>
        <w:tab/>
        <w:t>Salary and allowances</w:t>
      </w:r>
      <w:r w:rsidRPr="00151404">
        <w:rPr>
          <w:noProof/>
        </w:rPr>
        <w:tab/>
      </w:r>
      <w:r w:rsidRPr="00151404">
        <w:rPr>
          <w:noProof/>
        </w:rPr>
        <w:fldChar w:fldCharType="begin"/>
      </w:r>
      <w:r w:rsidRPr="00151404">
        <w:rPr>
          <w:noProof/>
        </w:rPr>
        <w:instrText xml:space="preserve"> PAGEREF _Toc500512355 \h </w:instrText>
      </w:r>
      <w:r w:rsidRPr="00151404">
        <w:rPr>
          <w:noProof/>
        </w:rPr>
      </w:r>
      <w:r w:rsidRPr="00151404">
        <w:rPr>
          <w:noProof/>
        </w:rPr>
        <w:fldChar w:fldCharType="separate"/>
      </w:r>
      <w:r w:rsidR="00EB071D">
        <w:rPr>
          <w:noProof/>
        </w:rPr>
        <w:t>86</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26</w:t>
      </w:r>
      <w:r>
        <w:rPr>
          <w:noProof/>
        </w:rPr>
        <w:tab/>
        <w:t>Oath or affirmation of allegiance and office</w:t>
      </w:r>
      <w:r w:rsidRPr="00151404">
        <w:rPr>
          <w:noProof/>
        </w:rPr>
        <w:tab/>
      </w:r>
      <w:r w:rsidRPr="00151404">
        <w:rPr>
          <w:noProof/>
        </w:rPr>
        <w:fldChar w:fldCharType="begin"/>
      </w:r>
      <w:r w:rsidRPr="00151404">
        <w:rPr>
          <w:noProof/>
        </w:rPr>
        <w:instrText xml:space="preserve"> PAGEREF _Toc500512356 \h </w:instrText>
      </w:r>
      <w:r w:rsidRPr="00151404">
        <w:rPr>
          <w:noProof/>
        </w:rPr>
      </w:r>
      <w:r w:rsidRPr="00151404">
        <w:rPr>
          <w:noProof/>
        </w:rPr>
        <w:fldChar w:fldCharType="separate"/>
      </w:r>
      <w:r w:rsidR="00EB071D">
        <w:rPr>
          <w:noProof/>
        </w:rPr>
        <w:t>87</w:t>
      </w:r>
      <w:r w:rsidRPr="00151404">
        <w:rPr>
          <w:noProof/>
        </w:rPr>
        <w:fldChar w:fldCharType="end"/>
      </w:r>
    </w:p>
    <w:p w:rsidR="00151404" w:rsidRDefault="00151404">
      <w:pPr>
        <w:pStyle w:val="TOC3"/>
        <w:rPr>
          <w:rFonts w:asciiTheme="minorHAnsi" w:eastAsiaTheme="minorEastAsia" w:hAnsiTheme="minorHAnsi" w:cstheme="minorBidi"/>
          <w:b w:val="0"/>
          <w:noProof/>
          <w:kern w:val="0"/>
          <w:szCs w:val="22"/>
        </w:rPr>
      </w:pPr>
      <w:r>
        <w:rPr>
          <w:noProof/>
        </w:rPr>
        <w:t>Division 4—Judicial Registrars</w:t>
      </w:r>
      <w:r w:rsidRPr="00151404">
        <w:rPr>
          <w:b w:val="0"/>
          <w:noProof/>
          <w:sz w:val="18"/>
        </w:rPr>
        <w:tab/>
      </w:r>
      <w:r w:rsidRPr="00151404">
        <w:rPr>
          <w:b w:val="0"/>
          <w:noProof/>
          <w:sz w:val="18"/>
        </w:rPr>
        <w:fldChar w:fldCharType="begin"/>
      </w:r>
      <w:r w:rsidRPr="00151404">
        <w:rPr>
          <w:b w:val="0"/>
          <w:noProof/>
          <w:sz w:val="18"/>
        </w:rPr>
        <w:instrText xml:space="preserve"> PAGEREF _Toc500512357 \h </w:instrText>
      </w:r>
      <w:r w:rsidRPr="00151404">
        <w:rPr>
          <w:b w:val="0"/>
          <w:noProof/>
          <w:sz w:val="18"/>
        </w:rPr>
      </w:r>
      <w:r w:rsidRPr="00151404">
        <w:rPr>
          <w:b w:val="0"/>
          <w:noProof/>
          <w:sz w:val="18"/>
        </w:rPr>
        <w:fldChar w:fldCharType="separate"/>
      </w:r>
      <w:r w:rsidR="00EB071D">
        <w:rPr>
          <w:b w:val="0"/>
          <w:noProof/>
          <w:sz w:val="18"/>
        </w:rPr>
        <w:t>88</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26A</w:t>
      </w:r>
      <w:r>
        <w:rPr>
          <w:noProof/>
        </w:rPr>
        <w:tab/>
        <w:t>Judicial Registrars</w:t>
      </w:r>
      <w:r w:rsidRPr="00151404">
        <w:rPr>
          <w:noProof/>
        </w:rPr>
        <w:tab/>
      </w:r>
      <w:r w:rsidRPr="00151404">
        <w:rPr>
          <w:noProof/>
        </w:rPr>
        <w:fldChar w:fldCharType="begin"/>
      </w:r>
      <w:r w:rsidRPr="00151404">
        <w:rPr>
          <w:noProof/>
        </w:rPr>
        <w:instrText xml:space="preserve"> PAGEREF _Toc500512358 \h </w:instrText>
      </w:r>
      <w:r w:rsidRPr="00151404">
        <w:rPr>
          <w:noProof/>
        </w:rPr>
      </w:r>
      <w:r w:rsidRPr="00151404">
        <w:rPr>
          <w:noProof/>
        </w:rPr>
        <w:fldChar w:fldCharType="separate"/>
      </w:r>
      <w:r w:rsidR="00EB071D">
        <w:rPr>
          <w:noProof/>
        </w:rPr>
        <w:t>88</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26B</w:t>
      </w:r>
      <w:r>
        <w:rPr>
          <w:noProof/>
        </w:rPr>
        <w:tab/>
        <w:t>Powers of Judicial Registrars</w:t>
      </w:r>
      <w:r w:rsidRPr="00151404">
        <w:rPr>
          <w:noProof/>
        </w:rPr>
        <w:tab/>
      </w:r>
      <w:r w:rsidRPr="00151404">
        <w:rPr>
          <w:noProof/>
        </w:rPr>
        <w:fldChar w:fldCharType="begin"/>
      </w:r>
      <w:r w:rsidRPr="00151404">
        <w:rPr>
          <w:noProof/>
        </w:rPr>
        <w:instrText xml:space="preserve"> PAGEREF _Toc500512359 \h </w:instrText>
      </w:r>
      <w:r w:rsidRPr="00151404">
        <w:rPr>
          <w:noProof/>
        </w:rPr>
      </w:r>
      <w:r w:rsidRPr="00151404">
        <w:rPr>
          <w:noProof/>
        </w:rPr>
        <w:fldChar w:fldCharType="separate"/>
      </w:r>
      <w:r w:rsidR="00EB071D">
        <w:rPr>
          <w:noProof/>
        </w:rPr>
        <w:t>88</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26C</w:t>
      </w:r>
      <w:r>
        <w:rPr>
          <w:noProof/>
        </w:rPr>
        <w:tab/>
        <w:t>Review of decisions of Judicial Registrars</w:t>
      </w:r>
      <w:r w:rsidRPr="00151404">
        <w:rPr>
          <w:noProof/>
        </w:rPr>
        <w:tab/>
      </w:r>
      <w:r w:rsidRPr="00151404">
        <w:rPr>
          <w:noProof/>
        </w:rPr>
        <w:fldChar w:fldCharType="begin"/>
      </w:r>
      <w:r w:rsidRPr="00151404">
        <w:rPr>
          <w:noProof/>
        </w:rPr>
        <w:instrText xml:space="preserve"> PAGEREF _Toc500512360 \h </w:instrText>
      </w:r>
      <w:r w:rsidRPr="00151404">
        <w:rPr>
          <w:noProof/>
        </w:rPr>
      </w:r>
      <w:r w:rsidRPr="00151404">
        <w:rPr>
          <w:noProof/>
        </w:rPr>
        <w:fldChar w:fldCharType="separate"/>
      </w:r>
      <w:r w:rsidR="00EB071D">
        <w:rPr>
          <w:noProof/>
        </w:rPr>
        <w:t>89</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26D</w:t>
      </w:r>
      <w:r>
        <w:rPr>
          <w:noProof/>
        </w:rPr>
        <w:tab/>
        <w:t>Exercise of delegated powers by Court</w:t>
      </w:r>
      <w:r w:rsidRPr="00151404">
        <w:rPr>
          <w:noProof/>
        </w:rPr>
        <w:tab/>
      </w:r>
      <w:r w:rsidRPr="00151404">
        <w:rPr>
          <w:noProof/>
        </w:rPr>
        <w:fldChar w:fldCharType="begin"/>
      </w:r>
      <w:r w:rsidRPr="00151404">
        <w:rPr>
          <w:noProof/>
        </w:rPr>
        <w:instrText xml:space="preserve"> PAGEREF _Toc500512361 \h </w:instrText>
      </w:r>
      <w:r w:rsidRPr="00151404">
        <w:rPr>
          <w:noProof/>
        </w:rPr>
      </w:r>
      <w:r w:rsidRPr="00151404">
        <w:rPr>
          <w:noProof/>
        </w:rPr>
        <w:fldChar w:fldCharType="separate"/>
      </w:r>
      <w:r w:rsidR="00EB071D">
        <w:rPr>
          <w:noProof/>
        </w:rPr>
        <w:t>90</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26E</w:t>
      </w:r>
      <w:r>
        <w:rPr>
          <w:noProof/>
        </w:rPr>
        <w:tab/>
        <w:t xml:space="preserve">Application of the </w:t>
      </w:r>
      <w:r w:rsidRPr="00CA16A3">
        <w:rPr>
          <w:i/>
          <w:noProof/>
        </w:rPr>
        <w:t>Legislation Act 2003</w:t>
      </w:r>
      <w:r>
        <w:rPr>
          <w:noProof/>
        </w:rPr>
        <w:t xml:space="preserve"> to rules of court</w:t>
      </w:r>
      <w:r w:rsidRPr="00151404">
        <w:rPr>
          <w:noProof/>
        </w:rPr>
        <w:tab/>
      </w:r>
      <w:r w:rsidRPr="00151404">
        <w:rPr>
          <w:noProof/>
        </w:rPr>
        <w:fldChar w:fldCharType="begin"/>
      </w:r>
      <w:r w:rsidRPr="00151404">
        <w:rPr>
          <w:noProof/>
        </w:rPr>
        <w:instrText xml:space="preserve"> PAGEREF _Toc500512362 \h </w:instrText>
      </w:r>
      <w:r w:rsidRPr="00151404">
        <w:rPr>
          <w:noProof/>
        </w:rPr>
      </w:r>
      <w:r w:rsidRPr="00151404">
        <w:rPr>
          <w:noProof/>
        </w:rPr>
        <w:fldChar w:fldCharType="separate"/>
      </w:r>
      <w:r w:rsidR="00EB071D">
        <w:rPr>
          <w:noProof/>
        </w:rPr>
        <w:t>90</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26F</w:t>
      </w:r>
      <w:r>
        <w:rPr>
          <w:noProof/>
        </w:rPr>
        <w:tab/>
        <w:t>Independence of Judicial Registrars</w:t>
      </w:r>
      <w:r w:rsidRPr="00151404">
        <w:rPr>
          <w:noProof/>
        </w:rPr>
        <w:tab/>
      </w:r>
      <w:r w:rsidRPr="00151404">
        <w:rPr>
          <w:noProof/>
        </w:rPr>
        <w:fldChar w:fldCharType="begin"/>
      </w:r>
      <w:r w:rsidRPr="00151404">
        <w:rPr>
          <w:noProof/>
        </w:rPr>
        <w:instrText xml:space="preserve"> PAGEREF _Toc500512363 \h </w:instrText>
      </w:r>
      <w:r w:rsidRPr="00151404">
        <w:rPr>
          <w:noProof/>
        </w:rPr>
      </w:r>
      <w:r w:rsidRPr="00151404">
        <w:rPr>
          <w:noProof/>
        </w:rPr>
        <w:fldChar w:fldCharType="separate"/>
      </w:r>
      <w:r w:rsidR="00EB071D">
        <w:rPr>
          <w:noProof/>
        </w:rPr>
        <w:t>91</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26G</w:t>
      </w:r>
      <w:r>
        <w:rPr>
          <w:noProof/>
        </w:rPr>
        <w:tab/>
        <w:t>Judicial Registrars hold office on full time or part time basis</w:t>
      </w:r>
      <w:r w:rsidRPr="00151404">
        <w:rPr>
          <w:noProof/>
        </w:rPr>
        <w:tab/>
      </w:r>
      <w:r w:rsidRPr="00151404">
        <w:rPr>
          <w:noProof/>
        </w:rPr>
        <w:fldChar w:fldCharType="begin"/>
      </w:r>
      <w:r w:rsidRPr="00151404">
        <w:rPr>
          <w:noProof/>
        </w:rPr>
        <w:instrText xml:space="preserve"> PAGEREF _Toc500512364 \h </w:instrText>
      </w:r>
      <w:r w:rsidRPr="00151404">
        <w:rPr>
          <w:noProof/>
        </w:rPr>
      </w:r>
      <w:r w:rsidRPr="00151404">
        <w:rPr>
          <w:noProof/>
        </w:rPr>
        <w:fldChar w:fldCharType="separate"/>
      </w:r>
      <w:r w:rsidR="00EB071D">
        <w:rPr>
          <w:noProof/>
        </w:rPr>
        <w:t>91</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26H</w:t>
      </w:r>
      <w:r>
        <w:rPr>
          <w:noProof/>
        </w:rPr>
        <w:tab/>
        <w:t>Qualifications for appointment etc.</w:t>
      </w:r>
      <w:r w:rsidRPr="00151404">
        <w:rPr>
          <w:noProof/>
        </w:rPr>
        <w:tab/>
      </w:r>
      <w:r w:rsidRPr="00151404">
        <w:rPr>
          <w:noProof/>
        </w:rPr>
        <w:fldChar w:fldCharType="begin"/>
      </w:r>
      <w:r w:rsidRPr="00151404">
        <w:rPr>
          <w:noProof/>
        </w:rPr>
        <w:instrText xml:space="preserve"> PAGEREF _Toc500512365 \h </w:instrText>
      </w:r>
      <w:r w:rsidRPr="00151404">
        <w:rPr>
          <w:noProof/>
        </w:rPr>
      </w:r>
      <w:r w:rsidRPr="00151404">
        <w:rPr>
          <w:noProof/>
        </w:rPr>
        <w:fldChar w:fldCharType="separate"/>
      </w:r>
      <w:r w:rsidR="00EB071D">
        <w:rPr>
          <w:noProof/>
        </w:rPr>
        <w:t>91</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26I</w:t>
      </w:r>
      <w:r>
        <w:rPr>
          <w:noProof/>
        </w:rPr>
        <w:tab/>
        <w:t>Term of office</w:t>
      </w:r>
      <w:r w:rsidRPr="00151404">
        <w:rPr>
          <w:noProof/>
        </w:rPr>
        <w:tab/>
      </w:r>
      <w:r w:rsidRPr="00151404">
        <w:rPr>
          <w:noProof/>
        </w:rPr>
        <w:fldChar w:fldCharType="begin"/>
      </w:r>
      <w:r w:rsidRPr="00151404">
        <w:rPr>
          <w:noProof/>
        </w:rPr>
        <w:instrText xml:space="preserve"> PAGEREF _Toc500512366 \h </w:instrText>
      </w:r>
      <w:r w:rsidRPr="00151404">
        <w:rPr>
          <w:noProof/>
        </w:rPr>
      </w:r>
      <w:r w:rsidRPr="00151404">
        <w:rPr>
          <w:noProof/>
        </w:rPr>
        <w:fldChar w:fldCharType="separate"/>
      </w:r>
      <w:r w:rsidR="00EB071D">
        <w:rPr>
          <w:noProof/>
        </w:rPr>
        <w:t>91</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26J</w:t>
      </w:r>
      <w:r>
        <w:rPr>
          <w:noProof/>
        </w:rPr>
        <w:tab/>
        <w:t>Remuneration and allowances</w:t>
      </w:r>
      <w:r w:rsidRPr="00151404">
        <w:rPr>
          <w:noProof/>
        </w:rPr>
        <w:tab/>
      </w:r>
      <w:r w:rsidRPr="00151404">
        <w:rPr>
          <w:noProof/>
        </w:rPr>
        <w:fldChar w:fldCharType="begin"/>
      </w:r>
      <w:r w:rsidRPr="00151404">
        <w:rPr>
          <w:noProof/>
        </w:rPr>
        <w:instrText xml:space="preserve"> PAGEREF _Toc500512367 \h </w:instrText>
      </w:r>
      <w:r w:rsidRPr="00151404">
        <w:rPr>
          <w:noProof/>
        </w:rPr>
      </w:r>
      <w:r w:rsidRPr="00151404">
        <w:rPr>
          <w:noProof/>
        </w:rPr>
        <w:fldChar w:fldCharType="separate"/>
      </w:r>
      <w:r w:rsidR="00EB071D">
        <w:rPr>
          <w:noProof/>
        </w:rPr>
        <w:t>92</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26JA</w:t>
      </w:r>
      <w:r>
        <w:rPr>
          <w:noProof/>
        </w:rPr>
        <w:tab/>
        <w:t>Leave of absence</w:t>
      </w:r>
      <w:r w:rsidRPr="00151404">
        <w:rPr>
          <w:noProof/>
        </w:rPr>
        <w:tab/>
      </w:r>
      <w:r w:rsidRPr="00151404">
        <w:rPr>
          <w:noProof/>
        </w:rPr>
        <w:fldChar w:fldCharType="begin"/>
      </w:r>
      <w:r w:rsidRPr="00151404">
        <w:rPr>
          <w:noProof/>
        </w:rPr>
        <w:instrText xml:space="preserve"> PAGEREF _Toc500512368 \h </w:instrText>
      </w:r>
      <w:r w:rsidRPr="00151404">
        <w:rPr>
          <w:noProof/>
        </w:rPr>
      </w:r>
      <w:r w:rsidRPr="00151404">
        <w:rPr>
          <w:noProof/>
        </w:rPr>
        <w:fldChar w:fldCharType="separate"/>
      </w:r>
      <w:r w:rsidR="00EB071D">
        <w:rPr>
          <w:noProof/>
        </w:rPr>
        <w:t>92</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26K</w:t>
      </w:r>
      <w:r>
        <w:rPr>
          <w:noProof/>
        </w:rPr>
        <w:tab/>
        <w:t>Resignation</w:t>
      </w:r>
      <w:r w:rsidRPr="00151404">
        <w:rPr>
          <w:noProof/>
        </w:rPr>
        <w:tab/>
      </w:r>
      <w:r w:rsidRPr="00151404">
        <w:rPr>
          <w:noProof/>
        </w:rPr>
        <w:fldChar w:fldCharType="begin"/>
      </w:r>
      <w:r w:rsidRPr="00151404">
        <w:rPr>
          <w:noProof/>
        </w:rPr>
        <w:instrText xml:space="preserve"> PAGEREF _Toc500512369 \h </w:instrText>
      </w:r>
      <w:r w:rsidRPr="00151404">
        <w:rPr>
          <w:noProof/>
        </w:rPr>
      </w:r>
      <w:r w:rsidRPr="00151404">
        <w:rPr>
          <w:noProof/>
        </w:rPr>
        <w:fldChar w:fldCharType="separate"/>
      </w:r>
      <w:r w:rsidR="00EB071D">
        <w:rPr>
          <w:noProof/>
        </w:rPr>
        <w:t>92</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26L</w:t>
      </w:r>
      <w:r>
        <w:rPr>
          <w:noProof/>
        </w:rPr>
        <w:tab/>
        <w:t>Termination of appointment</w:t>
      </w:r>
      <w:r w:rsidRPr="00151404">
        <w:rPr>
          <w:noProof/>
        </w:rPr>
        <w:tab/>
      </w:r>
      <w:r w:rsidRPr="00151404">
        <w:rPr>
          <w:noProof/>
        </w:rPr>
        <w:fldChar w:fldCharType="begin"/>
      </w:r>
      <w:r w:rsidRPr="00151404">
        <w:rPr>
          <w:noProof/>
        </w:rPr>
        <w:instrText xml:space="preserve"> PAGEREF _Toc500512370 \h </w:instrText>
      </w:r>
      <w:r w:rsidRPr="00151404">
        <w:rPr>
          <w:noProof/>
        </w:rPr>
      </w:r>
      <w:r w:rsidRPr="00151404">
        <w:rPr>
          <w:noProof/>
        </w:rPr>
        <w:fldChar w:fldCharType="separate"/>
      </w:r>
      <w:r w:rsidR="00EB071D">
        <w:rPr>
          <w:noProof/>
        </w:rPr>
        <w:t>93</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26M</w:t>
      </w:r>
      <w:r>
        <w:rPr>
          <w:noProof/>
        </w:rPr>
        <w:tab/>
        <w:t>Oath or affirmation of office</w:t>
      </w:r>
      <w:r w:rsidRPr="00151404">
        <w:rPr>
          <w:noProof/>
        </w:rPr>
        <w:tab/>
      </w:r>
      <w:r w:rsidRPr="00151404">
        <w:rPr>
          <w:noProof/>
        </w:rPr>
        <w:fldChar w:fldCharType="begin"/>
      </w:r>
      <w:r w:rsidRPr="00151404">
        <w:rPr>
          <w:noProof/>
        </w:rPr>
        <w:instrText xml:space="preserve"> PAGEREF _Toc500512371 \h </w:instrText>
      </w:r>
      <w:r w:rsidRPr="00151404">
        <w:rPr>
          <w:noProof/>
        </w:rPr>
      </w:r>
      <w:r w:rsidRPr="00151404">
        <w:rPr>
          <w:noProof/>
        </w:rPr>
        <w:fldChar w:fldCharType="separate"/>
      </w:r>
      <w:r w:rsidR="00EB071D">
        <w:rPr>
          <w:noProof/>
        </w:rPr>
        <w:t>93</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26N</w:t>
      </w:r>
      <w:r>
        <w:rPr>
          <w:noProof/>
        </w:rPr>
        <w:tab/>
        <w:t>Terms and conditions of appointment not provided for by Act</w:t>
      </w:r>
      <w:r w:rsidRPr="00151404">
        <w:rPr>
          <w:noProof/>
        </w:rPr>
        <w:tab/>
      </w:r>
      <w:r w:rsidRPr="00151404">
        <w:rPr>
          <w:noProof/>
        </w:rPr>
        <w:fldChar w:fldCharType="begin"/>
      </w:r>
      <w:r w:rsidRPr="00151404">
        <w:rPr>
          <w:noProof/>
        </w:rPr>
        <w:instrText xml:space="preserve"> PAGEREF _Toc500512372 \h </w:instrText>
      </w:r>
      <w:r w:rsidRPr="00151404">
        <w:rPr>
          <w:noProof/>
        </w:rPr>
      </w:r>
      <w:r w:rsidRPr="00151404">
        <w:rPr>
          <w:noProof/>
        </w:rPr>
        <w:fldChar w:fldCharType="separate"/>
      </w:r>
      <w:r w:rsidR="00EB071D">
        <w:rPr>
          <w:noProof/>
        </w:rPr>
        <w:t>93</w:t>
      </w:r>
      <w:r w:rsidRPr="00151404">
        <w:rPr>
          <w:noProof/>
        </w:rPr>
        <w:fldChar w:fldCharType="end"/>
      </w:r>
    </w:p>
    <w:p w:rsidR="00151404" w:rsidRDefault="00151404">
      <w:pPr>
        <w:pStyle w:val="TOC3"/>
        <w:rPr>
          <w:rFonts w:asciiTheme="minorHAnsi" w:eastAsiaTheme="minorEastAsia" w:hAnsiTheme="minorHAnsi" w:cstheme="minorBidi"/>
          <w:b w:val="0"/>
          <w:noProof/>
          <w:kern w:val="0"/>
          <w:szCs w:val="22"/>
        </w:rPr>
      </w:pPr>
      <w:r>
        <w:rPr>
          <w:noProof/>
        </w:rPr>
        <w:t>Division 5—Jurisdiction and exercise of jurisdiction</w:t>
      </w:r>
      <w:r w:rsidRPr="00151404">
        <w:rPr>
          <w:b w:val="0"/>
          <w:noProof/>
          <w:sz w:val="18"/>
        </w:rPr>
        <w:tab/>
      </w:r>
      <w:r w:rsidRPr="00151404">
        <w:rPr>
          <w:b w:val="0"/>
          <w:noProof/>
          <w:sz w:val="18"/>
        </w:rPr>
        <w:fldChar w:fldCharType="begin"/>
      </w:r>
      <w:r w:rsidRPr="00151404">
        <w:rPr>
          <w:b w:val="0"/>
          <w:noProof/>
          <w:sz w:val="18"/>
        </w:rPr>
        <w:instrText xml:space="preserve"> PAGEREF _Toc500512373 \h </w:instrText>
      </w:r>
      <w:r w:rsidRPr="00151404">
        <w:rPr>
          <w:b w:val="0"/>
          <w:noProof/>
          <w:sz w:val="18"/>
        </w:rPr>
      </w:r>
      <w:r w:rsidRPr="00151404">
        <w:rPr>
          <w:b w:val="0"/>
          <w:noProof/>
          <w:sz w:val="18"/>
        </w:rPr>
        <w:fldChar w:fldCharType="separate"/>
      </w:r>
      <w:r w:rsidR="00EB071D">
        <w:rPr>
          <w:b w:val="0"/>
          <w:noProof/>
          <w:sz w:val="18"/>
        </w:rPr>
        <w:t>94</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27</w:t>
      </w:r>
      <w:r>
        <w:rPr>
          <w:noProof/>
        </w:rPr>
        <w:tab/>
        <w:t>Place of sitting</w:t>
      </w:r>
      <w:r w:rsidRPr="00151404">
        <w:rPr>
          <w:noProof/>
        </w:rPr>
        <w:tab/>
      </w:r>
      <w:r w:rsidRPr="00151404">
        <w:rPr>
          <w:noProof/>
        </w:rPr>
        <w:fldChar w:fldCharType="begin"/>
      </w:r>
      <w:r w:rsidRPr="00151404">
        <w:rPr>
          <w:noProof/>
        </w:rPr>
        <w:instrText xml:space="preserve"> PAGEREF _Toc500512374 \h </w:instrText>
      </w:r>
      <w:r w:rsidRPr="00151404">
        <w:rPr>
          <w:noProof/>
        </w:rPr>
      </w:r>
      <w:r w:rsidRPr="00151404">
        <w:rPr>
          <w:noProof/>
        </w:rPr>
        <w:fldChar w:fldCharType="separate"/>
      </w:r>
      <w:r w:rsidR="00EB071D">
        <w:rPr>
          <w:noProof/>
        </w:rPr>
        <w:t>94</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27A</w:t>
      </w:r>
      <w:r>
        <w:rPr>
          <w:noProof/>
        </w:rPr>
        <w:tab/>
        <w:t>Change of venue</w:t>
      </w:r>
      <w:r w:rsidRPr="00151404">
        <w:rPr>
          <w:noProof/>
        </w:rPr>
        <w:tab/>
      </w:r>
      <w:r w:rsidRPr="00151404">
        <w:rPr>
          <w:noProof/>
        </w:rPr>
        <w:fldChar w:fldCharType="begin"/>
      </w:r>
      <w:r w:rsidRPr="00151404">
        <w:rPr>
          <w:noProof/>
        </w:rPr>
        <w:instrText xml:space="preserve"> PAGEREF _Toc500512375 \h </w:instrText>
      </w:r>
      <w:r w:rsidRPr="00151404">
        <w:rPr>
          <w:noProof/>
        </w:rPr>
      </w:r>
      <w:r w:rsidRPr="00151404">
        <w:rPr>
          <w:noProof/>
        </w:rPr>
        <w:fldChar w:fldCharType="separate"/>
      </w:r>
      <w:r w:rsidR="00EB071D">
        <w:rPr>
          <w:noProof/>
        </w:rPr>
        <w:t>94</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28</w:t>
      </w:r>
      <w:r>
        <w:rPr>
          <w:noProof/>
        </w:rPr>
        <w:tab/>
        <w:t>Exercise of jurisdiction</w:t>
      </w:r>
      <w:r w:rsidRPr="00151404">
        <w:rPr>
          <w:noProof/>
        </w:rPr>
        <w:tab/>
      </w:r>
      <w:r w:rsidRPr="00151404">
        <w:rPr>
          <w:noProof/>
        </w:rPr>
        <w:fldChar w:fldCharType="begin"/>
      </w:r>
      <w:r w:rsidRPr="00151404">
        <w:rPr>
          <w:noProof/>
        </w:rPr>
        <w:instrText xml:space="preserve"> PAGEREF _Toc500512376 \h </w:instrText>
      </w:r>
      <w:r w:rsidRPr="00151404">
        <w:rPr>
          <w:noProof/>
        </w:rPr>
      </w:r>
      <w:r w:rsidRPr="00151404">
        <w:rPr>
          <w:noProof/>
        </w:rPr>
        <w:fldChar w:fldCharType="separate"/>
      </w:r>
      <w:r w:rsidR="00EB071D">
        <w:rPr>
          <w:noProof/>
        </w:rPr>
        <w:t>94</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30</w:t>
      </w:r>
      <w:r>
        <w:rPr>
          <w:noProof/>
        </w:rPr>
        <w:tab/>
        <w:t>Court divided in opinion</w:t>
      </w:r>
      <w:r w:rsidRPr="00151404">
        <w:rPr>
          <w:noProof/>
        </w:rPr>
        <w:tab/>
      </w:r>
      <w:r w:rsidRPr="00151404">
        <w:rPr>
          <w:noProof/>
        </w:rPr>
        <w:fldChar w:fldCharType="begin"/>
      </w:r>
      <w:r w:rsidRPr="00151404">
        <w:rPr>
          <w:noProof/>
        </w:rPr>
        <w:instrText xml:space="preserve"> PAGEREF _Toc500512377 \h </w:instrText>
      </w:r>
      <w:r w:rsidRPr="00151404">
        <w:rPr>
          <w:noProof/>
        </w:rPr>
      </w:r>
      <w:r w:rsidRPr="00151404">
        <w:rPr>
          <w:noProof/>
        </w:rPr>
        <w:fldChar w:fldCharType="separate"/>
      </w:r>
      <w:r w:rsidR="00EB071D">
        <w:rPr>
          <w:noProof/>
        </w:rPr>
        <w:t>95</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31</w:t>
      </w:r>
      <w:r>
        <w:rPr>
          <w:noProof/>
        </w:rPr>
        <w:tab/>
        <w:t>Original jurisdiction of Family Court</w:t>
      </w:r>
      <w:r w:rsidRPr="00151404">
        <w:rPr>
          <w:noProof/>
        </w:rPr>
        <w:tab/>
      </w:r>
      <w:r w:rsidRPr="00151404">
        <w:rPr>
          <w:noProof/>
        </w:rPr>
        <w:fldChar w:fldCharType="begin"/>
      </w:r>
      <w:r w:rsidRPr="00151404">
        <w:rPr>
          <w:noProof/>
        </w:rPr>
        <w:instrText xml:space="preserve"> PAGEREF _Toc500512378 \h </w:instrText>
      </w:r>
      <w:r w:rsidRPr="00151404">
        <w:rPr>
          <w:noProof/>
        </w:rPr>
      </w:r>
      <w:r w:rsidRPr="00151404">
        <w:rPr>
          <w:noProof/>
        </w:rPr>
        <w:fldChar w:fldCharType="separate"/>
      </w:r>
      <w:r w:rsidR="00EB071D">
        <w:rPr>
          <w:noProof/>
        </w:rPr>
        <w:t>96</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33</w:t>
      </w:r>
      <w:r>
        <w:rPr>
          <w:noProof/>
        </w:rPr>
        <w:tab/>
        <w:t>Jurisdiction in associated matters</w:t>
      </w:r>
      <w:r w:rsidRPr="00151404">
        <w:rPr>
          <w:noProof/>
        </w:rPr>
        <w:tab/>
      </w:r>
      <w:r w:rsidRPr="00151404">
        <w:rPr>
          <w:noProof/>
        </w:rPr>
        <w:fldChar w:fldCharType="begin"/>
      </w:r>
      <w:r w:rsidRPr="00151404">
        <w:rPr>
          <w:noProof/>
        </w:rPr>
        <w:instrText xml:space="preserve"> PAGEREF _Toc500512379 \h </w:instrText>
      </w:r>
      <w:r w:rsidRPr="00151404">
        <w:rPr>
          <w:noProof/>
        </w:rPr>
      </w:r>
      <w:r w:rsidRPr="00151404">
        <w:rPr>
          <w:noProof/>
        </w:rPr>
        <w:fldChar w:fldCharType="separate"/>
      </w:r>
      <w:r w:rsidR="00EB071D">
        <w:rPr>
          <w:noProof/>
        </w:rPr>
        <w:t>97</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33A</w:t>
      </w:r>
      <w:r>
        <w:rPr>
          <w:noProof/>
        </w:rPr>
        <w:tab/>
        <w:t>Proceedings not to be instituted in the Family Court if an associated matter is before the Federal Circuit Court</w:t>
      </w:r>
      <w:r w:rsidRPr="00151404">
        <w:rPr>
          <w:noProof/>
        </w:rPr>
        <w:tab/>
      </w:r>
      <w:r w:rsidRPr="00151404">
        <w:rPr>
          <w:noProof/>
        </w:rPr>
        <w:fldChar w:fldCharType="begin"/>
      </w:r>
      <w:r w:rsidRPr="00151404">
        <w:rPr>
          <w:noProof/>
        </w:rPr>
        <w:instrText xml:space="preserve"> PAGEREF _Toc500512380 \h </w:instrText>
      </w:r>
      <w:r w:rsidRPr="00151404">
        <w:rPr>
          <w:noProof/>
        </w:rPr>
      </w:r>
      <w:r w:rsidRPr="00151404">
        <w:rPr>
          <w:noProof/>
        </w:rPr>
        <w:fldChar w:fldCharType="separate"/>
      </w:r>
      <w:r w:rsidR="00EB071D">
        <w:rPr>
          <w:noProof/>
        </w:rPr>
        <w:t>97</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33B</w:t>
      </w:r>
      <w:r>
        <w:rPr>
          <w:noProof/>
        </w:rPr>
        <w:tab/>
        <w:t>Discretionary transfer of proceedings to the Federal Circuit Court</w:t>
      </w:r>
      <w:r w:rsidRPr="00151404">
        <w:rPr>
          <w:noProof/>
        </w:rPr>
        <w:tab/>
      </w:r>
      <w:r w:rsidRPr="00151404">
        <w:rPr>
          <w:noProof/>
        </w:rPr>
        <w:fldChar w:fldCharType="begin"/>
      </w:r>
      <w:r w:rsidRPr="00151404">
        <w:rPr>
          <w:noProof/>
        </w:rPr>
        <w:instrText xml:space="preserve"> PAGEREF _Toc500512381 \h </w:instrText>
      </w:r>
      <w:r w:rsidRPr="00151404">
        <w:rPr>
          <w:noProof/>
        </w:rPr>
      </w:r>
      <w:r w:rsidRPr="00151404">
        <w:rPr>
          <w:noProof/>
        </w:rPr>
        <w:fldChar w:fldCharType="separate"/>
      </w:r>
      <w:r w:rsidR="00EB071D">
        <w:rPr>
          <w:noProof/>
        </w:rPr>
        <w:t>98</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lastRenderedPageBreak/>
        <w:t>33C</w:t>
      </w:r>
      <w:r>
        <w:rPr>
          <w:noProof/>
        </w:rPr>
        <w:tab/>
        <w:t>Mandatory transfer of proceedings to the Federal Circuit Court</w:t>
      </w:r>
      <w:r w:rsidRPr="00151404">
        <w:rPr>
          <w:noProof/>
        </w:rPr>
        <w:tab/>
      </w:r>
      <w:r w:rsidRPr="00151404">
        <w:rPr>
          <w:noProof/>
        </w:rPr>
        <w:fldChar w:fldCharType="begin"/>
      </w:r>
      <w:r w:rsidRPr="00151404">
        <w:rPr>
          <w:noProof/>
        </w:rPr>
        <w:instrText xml:space="preserve"> PAGEREF _Toc500512382 \h </w:instrText>
      </w:r>
      <w:r w:rsidRPr="00151404">
        <w:rPr>
          <w:noProof/>
        </w:rPr>
      </w:r>
      <w:r w:rsidRPr="00151404">
        <w:rPr>
          <w:noProof/>
        </w:rPr>
        <w:fldChar w:fldCharType="separate"/>
      </w:r>
      <w:r w:rsidR="00EB071D">
        <w:rPr>
          <w:noProof/>
        </w:rPr>
        <w:t>99</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34</w:t>
      </w:r>
      <w:r>
        <w:rPr>
          <w:noProof/>
        </w:rPr>
        <w:tab/>
        <w:t>Issue of certain writs etc.</w:t>
      </w:r>
      <w:r w:rsidRPr="00151404">
        <w:rPr>
          <w:noProof/>
        </w:rPr>
        <w:tab/>
      </w:r>
      <w:r w:rsidRPr="00151404">
        <w:rPr>
          <w:noProof/>
        </w:rPr>
        <w:fldChar w:fldCharType="begin"/>
      </w:r>
      <w:r w:rsidRPr="00151404">
        <w:rPr>
          <w:noProof/>
        </w:rPr>
        <w:instrText xml:space="preserve"> PAGEREF _Toc500512383 \h </w:instrText>
      </w:r>
      <w:r w:rsidRPr="00151404">
        <w:rPr>
          <w:noProof/>
        </w:rPr>
      </w:r>
      <w:r w:rsidRPr="00151404">
        <w:rPr>
          <w:noProof/>
        </w:rPr>
        <w:fldChar w:fldCharType="separate"/>
      </w:r>
      <w:r w:rsidR="00EB071D">
        <w:rPr>
          <w:noProof/>
        </w:rPr>
        <w:t>100</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35</w:t>
      </w:r>
      <w:r>
        <w:rPr>
          <w:noProof/>
        </w:rPr>
        <w:tab/>
        <w:t>Contempt of court</w:t>
      </w:r>
      <w:r w:rsidRPr="00151404">
        <w:rPr>
          <w:noProof/>
        </w:rPr>
        <w:tab/>
      </w:r>
      <w:r w:rsidRPr="00151404">
        <w:rPr>
          <w:noProof/>
        </w:rPr>
        <w:fldChar w:fldCharType="begin"/>
      </w:r>
      <w:r w:rsidRPr="00151404">
        <w:rPr>
          <w:noProof/>
        </w:rPr>
        <w:instrText xml:space="preserve"> PAGEREF _Toc500512384 \h </w:instrText>
      </w:r>
      <w:r w:rsidRPr="00151404">
        <w:rPr>
          <w:noProof/>
        </w:rPr>
      </w:r>
      <w:r w:rsidRPr="00151404">
        <w:rPr>
          <w:noProof/>
        </w:rPr>
        <w:fldChar w:fldCharType="separate"/>
      </w:r>
      <w:r w:rsidR="00EB071D">
        <w:rPr>
          <w:noProof/>
        </w:rPr>
        <w:t>101</w:t>
      </w:r>
      <w:r w:rsidRPr="00151404">
        <w:rPr>
          <w:noProof/>
        </w:rPr>
        <w:fldChar w:fldCharType="end"/>
      </w:r>
    </w:p>
    <w:p w:rsidR="00151404" w:rsidRDefault="00151404">
      <w:pPr>
        <w:pStyle w:val="TOC3"/>
        <w:rPr>
          <w:rFonts w:asciiTheme="minorHAnsi" w:eastAsiaTheme="minorEastAsia" w:hAnsiTheme="minorHAnsi" w:cstheme="minorBidi"/>
          <w:b w:val="0"/>
          <w:noProof/>
          <w:kern w:val="0"/>
          <w:szCs w:val="22"/>
        </w:rPr>
      </w:pPr>
      <w:r>
        <w:rPr>
          <w:noProof/>
        </w:rPr>
        <w:t>Division 6—Registries and officers</w:t>
      </w:r>
      <w:r w:rsidRPr="00151404">
        <w:rPr>
          <w:b w:val="0"/>
          <w:noProof/>
          <w:sz w:val="18"/>
        </w:rPr>
        <w:tab/>
      </w:r>
      <w:r w:rsidRPr="00151404">
        <w:rPr>
          <w:b w:val="0"/>
          <w:noProof/>
          <w:sz w:val="18"/>
        </w:rPr>
        <w:fldChar w:fldCharType="begin"/>
      </w:r>
      <w:r w:rsidRPr="00151404">
        <w:rPr>
          <w:b w:val="0"/>
          <w:noProof/>
          <w:sz w:val="18"/>
        </w:rPr>
        <w:instrText xml:space="preserve"> PAGEREF _Toc500512385 \h </w:instrText>
      </w:r>
      <w:r w:rsidRPr="00151404">
        <w:rPr>
          <w:b w:val="0"/>
          <w:noProof/>
          <w:sz w:val="18"/>
        </w:rPr>
      </w:r>
      <w:r w:rsidRPr="00151404">
        <w:rPr>
          <w:b w:val="0"/>
          <w:noProof/>
          <w:sz w:val="18"/>
        </w:rPr>
        <w:fldChar w:fldCharType="separate"/>
      </w:r>
      <w:r w:rsidR="00EB071D">
        <w:rPr>
          <w:b w:val="0"/>
          <w:noProof/>
          <w:sz w:val="18"/>
        </w:rPr>
        <w:t>102</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36</w:t>
      </w:r>
      <w:r>
        <w:rPr>
          <w:noProof/>
        </w:rPr>
        <w:tab/>
        <w:t>Registries</w:t>
      </w:r>
      <w:r w:rsidRPr="00151404">
        <w:rPr>
          <w:noProof/>
        </w:rPr>
        <w:tab/>
      </w:r>
      <w:r w:rsidRPr="00151404">
        <w:rPr>
          <w:noProof/>
        </w:rPr>
        <w:fldChar w:fldCharType="begin"/>
      </w:r>
      <w:r w:rsidRPr="00151404">
        <w:rPr>
          <w:noProof/>
        </w:rPr>
        <w:instrText xml:space="preserve"> PAGEREF _Toc500512386 \h </w:instrText>
      </w:r>
      <w:r w:rsidRPr="00151404">
        <w:rPr>
          <w:noProof/>
        </w:rPr>
      </w:r>
      <w:r w:rsidRPr="00151404">
        <w:rPr>
          <w:noProof/>
        </w:rPr>
        <w:fldChar w:fldCharType="separate"/>
      </w:r>
      <w:r w:rsidR="00EB071D">
        <w:rPr>
          <w:noProof/>
        </w:rPr>
        <w:t>102</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37</w:t>
      </w:r>
      <w:r>
        <w:rPr>
          <w:noProof/>
        </w:rPr>
        <w:tab/>
        <w:t>Officers of Court</w:t>
      </w:r>
      <w:r w:rsidRPr="00151404">
        <w:rPr>
          <w:noProof/>
        </w:rPr>
        <w:tab/>
      </w:r>
      <w:r w:rsidRPr="00151404">
        <w:rPr>
          <w:noProof/>
        </w:rPr>
        <w:fldChar w:fldCharType="begin"/>
      </w:r>
      <w:r w:rsidRPr="00151404">
        <w:rPr>
          <w:noProof/>
        </w:rPr>
        <w:instrText xml:space="preserve"> PAGEREF _Toc500512387 \h </w:instrText>
      </w:r>
      <w:r w:rsidRPr="00151404">
        <w:rPr>
          <w:noProof/>
        </w:rPr>
      </w:r>
      <w:r w:rsidRPr="00151404">
        <w:rPr>
          <w:noProof/>
        </w:rPr>
        <w:fldChar w:fldCharType="separate"/>
      </w:r>
      <w:r w:rsidR="00EB071D">
        <w:rPr>
          <w:noProof/>
        </w:rPr>
        <w:t>102</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37A</w:t>
      </w:r>
      <w:r>
        <w:rPr>
          <w:noProof/>
        </w:rPr>
        <w:tab/>
        <w:t>Delegation of powers to Registrars</w:t>
      </w:r>
      <w:r w:rsidRPr="00151404">
        <w:rPr>
          <w:noProof/>
        </w:rPr>
        <w:tab/>
      </w:r>
      <w:r w:rsidRPr="00151404">
        <w:rPr>
          <w:noProof/>
        </w:rPr>
        <w:fldChar w:fldCharType="begin"/>
      </w:r>
      <w:r w:rsidRPr="00151404">
        <w:rPr>
          <w:noProof/>
        </w:rPr>
        <w:instrText xml:space="preserve"> PAGEREF _Toc500512388 \h </w:instrText>
      </w:r>
      <w:r w:rsidRPr="00151404">
        <w:rPr>
          <w:noProof/>
        </w:rPr>
      </w:r>
      <w:r w:rsidRPr="00151404">
        <w:rPr>
          <w:noProof/>
        </w:rPr>
        <w:fldChar w:fldCharType="separate"/>
      </w:r>
      <w:r w:rsidR="00EB071D">
        <w:rPr>
          <w:noProof/>
        </w:rPr>
        <w:t>102</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37AA</w:t>
      </w:r>
      <w:r>
        <w:rPr>
          <w:noProof/>
        </w:rPr>
        <w:tab/>
        <w:t>Delegation to Registrars of powers exercisable by court as constituted in a particular way</w:t>
      </w:r>
      <w:r w:rsidRPr="00151404">
        <w:rPr>
          <w:noProof/>
        </w:rPr>
        <w:tab/>
      </w:r>
      <w:r w:rsidRPr="00151404">
        <w:rPr>
          <w:noProof/>
        </w:rPr>
        <w:fldChar w:fldCharType="begin"/>
      </w:r>
      <w:r w:rsidRPr="00151404">
        <w:rPr>
          <w:noProof/>
        </w:rPr>
        <w:instrText xml:space="preserve"> PAGEREF _Toc500512389 \h </w:instrText>
      </w:r>
      <w:r w:rsidRPr="00151404">
        <w:rPr>
          <w:noProof/>
        </w:rPr>
      </w:r>
      <w:r w:rsidRPr="00151404">
        <w:rPr>
          <w:noProof/>
        </w:rPr>
        <w:fldChar w:fldCharType="separate"/>
      </w:r>
      <w:r w:rsidR="00EB071D">
        <w:rPr>
          <w:noProof/>
        </w:rPr>
        <w:t>107</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37B</w:t>
      </w:r>
      <w:r>
        <w:rPr>
          <w:noProof/>
        </w:rPr>
        <w:tab/>
        <w:t>Independence of Registrars</w:t>
      </w:r>
      <w:r w:rsidRPr="00151404">
        <w:rPr>
          <w:noProof/>
        </w:rPr>
        <w:tab/>
      </w:r>
      <w:r w:rsidRPr="00151404">
        <w:rPr>
          <w:noProof/>
        </w:rPr>
        <w:fldChar w:fldCharType="begin"/>
      </w:r>
      <w:r w:rsidRPr="00151404">
        <w:rPr>
          <w:noProof/>
        </w:rPr>
        <w:instrText xml:space="preserve"> PAGEREF _Toc500512390 \h </w:instrText>
      </w:r>
      <w:r w:rsidRPr="00151404">
        <w:rPr>
          <w:noProof/>
        </w:rPr>
      </w:r>
      <w:r w:rsidRPr="00151404">
        <w:rPr>
          <w:noProof/>
        </w:rPr>
        <w:fldChar w:fldCharType="separate"/>
      </w:r>
      <w:r w:rsidR="00EB071D">
        <w:rPr>
          <w:noProof/>
        </w:rPr>
        <w:t>107</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37C</w:t>
      </w:r>
      <w:r>
        <w:rPr>
          <w:noProof/>
        </w:rPr>
        <w:tab/>
        <w:t>Oath or affirmation of office</w:t>
      </w:r>
      <w:r w:rsidRPr="00151404">
        <w:rPr>
          <w:noProof/>
        </w:rPr>
        <w:tab/>
      </w:r>
      <w:r w:rsidRPr="00151404">
        <w:rPr>
          <w:noProof/>
        </w:rPr>
        <w:fldChar w:fldCharType="begin"/>
      </w:r>
      <w:r w:rsidRPr="00151404">
        <w:rPr>
          <w:noProof/>
        </w:rPr>
        <w:instrText xml:space="preserve"> PAGEREF _Toc500512391 \h </w:instrText>
      </w:r>
      <w:r w:rsidRPr="00151404">
        <w:rPr>
          <w:noProof/>
        </w:rPr>
      </w:r>
      <w:r w:rsidRPr="00151404">
        <w:rPr>
          <w:noProof/>
        </w:rPr>
        <w:fldChar w:fldCharType="separate"/>
      </w:r>
      <w:r w:rsidR="00EB071D">
        <w:rPr>
          <w:noProof/>
        </w:rPr>
        <w:t>109</w:t>
      </w:r>
      <w:r w:rsidRPr="00151404">
        <w:rPr>
          <w:noProof/>
        </w:rPr>
        <w:fldChar w:fldCharType="end"/>
      </w:r>
    </w:p>
    <w:p w:rsidR="00151404" w:rsidRDefault="00151404">
      <w:pPr>
        <w:pStyle w:val="TOC3"/>
        <w:rPr>
          <w:rFonts w:asciiTheme="minorHAnsi" w:eastAsiaTheme="minorEastAsia" w:hAnsiTheme="minorHAnsi" w:cstheme="minorBidi"/>
          <w:b w:val="0"/>
          <w:noProof/>
          <w:kern w:val="0"/>
          <w:szCs w:val="22"/>
        </w:rPr>
      </w:pPr>
      <w:r>
        <w:rPr>
          <w:noProof/>
        </w:rPr>
        <w:t>Division 7—Practice and procedure</w:t>
      </w:r>
      <w:r w:rsidRPr="00151404">
        <w:rPr>
          <w:b w:val="0"/>
          <w:noProof/>
          <w:sz w:val="18"/>
        </w:rPr>
        <w:tab/>
      </w:r>
      <w:r w:rsidRPr="00151404">
        <w:rPr>
          <w:b w:val="0"/>
          <w:noProof/>
          <w:sz w:val="18"/>
        </w:rPr>
        <w:fldChar w:fldCharType="begin"/>
      </w:r>
      <w:r w:rsidRPr="00151404">
        <w:rPr>
          <w:b w:val="0"/>
          <w:noProof/>
          <w:sz w:val="18"/>
        </w:rPr>
        <w:instrText xml:space="preserve"> PAGEREF _Toc500512392 \h </w:instrText>
      </w:r>
      <w:r w:rsidRPr="00151404">
        <w:rPr>
          <w:b w:val="0"/>
          <w:noProof/>
          <w:sz w:val="18"/>
        </w:rPr>
      </w:r>
      <w:r w:rsidRPr="00151404">
        <w:rPr>
          <w:b w:val="0"/>
          <w:noProof/>
          <w:sz w:val="18"/>
        </w:rPr>
        <w:fldChar w:fldCharType="separate"/>
      </w:r>
      <w:r w:rsidR="00EB071D">
        <w:rPr>
          <w:b w:val="0"/>
          <w:noProof/>
          <w:sz w:val="18"/>
        </w:rPr>
        <w:t>110</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38</w:t>
      </w:r>
      <w:r>
        <w:rPr>
          <w:noProof/>
        </w:rPr>
        <w:tab/>
        <w:t>Practice and procedure</w:t>
      </w:r>
      <w:r w:rsidRPr="00151404">
        <w:rPr>
          <w:noProof/>
        </w:rPr>
        <w:tab/>
      </w:r>
      <w:r w:rsidRPr="00151404">
        <w:rPr>
          <w:noProof/>
        </w:rPr>
        <w:fldChar w:fldCharType="begin"/>
      </w:r>
      <w:r w:rsidRPr="00151404">
        <w:rPr>
          <w:noProof/>
        </w:rPr>
        <w:instrText xml:space="preserve"> PAGEREF _Toc500512393 \h </w:instrText>
      </w:r>
      <w:r w:rsidRPr="00151404">
        <w:rPr>
          <w:noProof/>
        </w:rPr>
      </w:r>
      <w:r w:rsidRPr="00151404">
        <w:rPr>
          <w:noProof/>
        </w:rPr>
        <w:fldChar w:fldCharType="separate"/>
      </w:r>
      <w:r w:rsidR="00EB071D">
        <w:rPr>
          <w:noProof/>
        </w:rPr>
        <w:t>110</w:t>
      </w:r>
      <w:r w:rsidRPr="00151404">
        <w:rPr>
          <w:noProof/>
        </w:rPr>
        <w:fldChar w:fldCharType="end"/>
      </w:r>
    </w:p>
    <w:p w:rsidR="00151404" w:rsidRDefault="00151404">
      <w:pPr>
        <w:pStyle w:val="TOC2"/>
        <w:rPr>
          <w:rFonts w:asciiTheme="minorHAnsi" w:eastAsiaTheme="minorEastAsia" w:hAnsiTheme="minorHAnsi" w:cstheme="minorBidi"/>
          <w:b w:val="0"/>
          <w:noProof/>
          <w:kern w:val="0"/>
          <w:sz w:val="22"/>
          <w:szCs w:val="22"/>
        </w:rPr>
      </w:pPr>
      <w:r>
        <w:rPr>
          <w:noProof/>
        </w:rPr>
        <w:t>Part IVA—Management of the Court</w:t>
      </w:r>
      <w:r w:rsidRPr="00151404">
        <w:rPr>
          <w:b w:val="0"/>
          <w:noProof/>
          <w:sz w:val="18"/>
        </w:rPr>
        <w:tab/>
      </w:r>
      <w:r w:rsidRPr="00151404">
        <w:rPr>
          <w:b w:val="0"/>
          <w:noProof/>
          <w:sz w:val="18"/>
        </w:rPr>
        <w:fldChar w:fldCharType="begin"/>
      </w:r>
      <w:r w:rsidRPr="00151404">
        <w:rPr>
          <w:b w:val="0"/>
          <w:noProof/>
          <w:sz w:val="18"/>
        </w:rPr>
        <w:instrText xml:space="preserve"> PAGEREF _Toc500512394 \h </w:instrText>
      </w:r>
      <w:r w:rsidRPr="00151404">
        <w:rPr>
          <w:b w:val="0"/>
          <w:noProof/>
          <w:sz w:val="18"/>
        </w:rPr>
      </w:r>
      <w:r w:rsidRPr="00151404">
        <w:rPr>
          <w:b w:val="0"/>
          <w:noProof/>
          <w:sz w:val="18"/>
        </w:rPr>
        <w:fldChar w:fldCharType="separate"/>
      </w:r>
      <w:r w:rsidR="00EB071D">
        <w:rPr>
          <w:b w:val="0"/>
          <w:noProof/>
          <w:sz w:val="18"/>
        </w:rPr>
        <w:t>111</w:t>
      </w:r>
      <w:r w:rsidRPr="00151404">
        <w:rPr>
          <w:b w:val="0"/>
          <w:noProof/>
          <w:sz w:val="18"/>
        </w:rPr>
        <w:fldChar w:fldCharType="end"/>
      </w:r>
    </w:p>
    <w:p w:rsidR="00151404" w:rsidRDefault="00151404">
      <w:pPr>
        <w:pStyle w:val="TOC3"/>
        <w:rPr>
          <w:rFonts w:asciiTheme="minorHAnsi" w:eastAsiaTheme="minorEastAsia" w:hAnsiTheme="minorHAnsi" w:cstheme="minorBidi"/>
          <w:b w:val="0"/>
          <w:noProof/>
          <w:kern w:val="0"/>
          <w:szCs w:val="22"/>
        </w:rPr>
      </w:pPr>
      <w:r>
        <w:rPr>
          <w:noProof/>
        </w:rPr>
        <w:t>Division 1—Management responsibilities of the Chief Justice and the Chief Executive Officer</w:t>
      </w:r>
      <w:r w:rsidRPr="00151404">
        <w:rPr>
          <w:b w:val="0"/>
          <w:noProof/>
          <w:sz w:val="18"/>
        </w:rPr>
        <w:tab/>
      </w:r>
      <w:r w:rsidRPr="00151404">
        <w:rPr>
          <w:b w:val="0"/>
          <w:noProof/>
          <w:sz w:val="18"/>
        </w:rPr>
        <w:fldChar w:fldCharType="begin"/>
      </w:r>
      <w:r w:rsidRPr="00151404">
        <w:rPr>
          <w:b w:val="0"/>
          <w:noProof/>
          <w:sz w:val="18"/>
        </w:rPr>
        <w:instrText xml:space="preserve"> PAGEREF _Toc500512395 \h </w:instrText>
      </w:r>
      <w:r w:rsidRPr="00151404">
        <w:rPr>
          <w:b w:val="0"/>
          <w:noProof/>
          <w:sz w:val="18"/>
        </w:rPr>
      </w:r>
      <w:r w:rsidRPr="00151404">
        <w:rPr>
          <w:b w:val="0"/>
          <w:noProof/>
          <w:sz w:val="18"/>
        </w:rPr>
        <w:fldChar w:fldCharType="separate"/>
      </w:r>
      <w:r w:rsidR="00EB071D">
        <w:rPr>
          <w:b w:val="0"/>
          <w:noProof/>
          <w:sz w:val="18"/>
        </w:rPr>
        <w:t>111</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38A</w:t>
      </w:r>
      <w:r>
        <w:rPr>
          <w:noProof/>
        </w:rPr>
        <w:tab/>
        <w:t>Management of administrative affairs of Court</w:t>
      </w:r>
      <w:r w:rsidRPr="00151404">
        <w:rPr>
          <w:noProof/>
        </w:rPr>
        <w:tab/>
      </w:r>
      <w:r w:rsidRPr="00151404">
        <w:rPr>
          <w:noProof/>
        </w:rPr>
        <w:fldChar w:fldCharType="begin"/>
      </w:r>
      <w:r w:rsidRPr="00151404">
        <w:rPr>
          <w:noProof/>
        </w:rPr>
        <w:instrText xml:space="preserve"> PAGEREF _Toc500512396 \h </w:instrText>
      </w:r>
      <w:r w:rsidRPr="00151404">
        <w:rPr>
          <w:noProof/>
        </w:rPr>
      </w:r>
      <w:r w:rsidRPr="00151404">
        <w:rPr>
          <w:noProof/>
        </w:rPr>
        <w:fldChar w:fldCharType="separate"/>
      </w:r>
      <w:r w:rsidR="00EB071D">
        <w:rPr>
          <w:noProof/>
        </w:rPr>
        <w:t>111</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38B</w:t>
      </w:r>
      <w:r>
        <w:rPr>
          <w:noProof/>
        </w:rPr>
        <w:tab/>
        <w:t>Chief Executive Officer</w:t>
      </w:r>
      <w:r w:rsidRPr="00151404">
        <w:rPr>
          <w:noProof/>
        </w:rPr>
        <w:tab/>
      </w:r>
      <w:r w:rsidRPr="00151404">
        <w:rPr>
          <w:noProof/>
        </w:rPr>
        <w:fldChar w:fldCharType="begin"/>
      </w:r>
      <w:r w:rsidRPr="00151404">
        <w:rPr>
          <w:noProof/>
        </w:rPr>
        <w:instrText xml:space="preserve"> PAGEREF _Toc500512397 \h </w:instrText>
      </w:r>
      <w:r w:rsidRPr="00151404">
        <w:rPr>
          <w:noProof/>
        </w:rPr>
      </w:r>
      <w:r w:rsidRPr="00151404">
        <w:rPr>
          <w:noProof/>
        </w:rPr>
        <w:fldChar w:fldCharType="separate"/>
      </w:r>
      <w:r w:rsidR="00EB071D">
        <w:rPr>
          <w:noProof/>
        </w:rPr>
        <w:t>112</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38BAA</w:t>
      </w:r>
      <w:r>
        <w:rPr>
          <w:noProof/>
        </w:rPr>
        <w:tab/>
        <w:t>Arrangements with other courts</w:t>
      </w:r>
      <w:r w:rsidRPr="00151404">
        <w:rPr>
          <w:noProof/>
        </w:rPr>
        <w:tab/>
      </w:r>
      <w:r w:rsidRPr="00151404">
        <w:rPr>
          <w:noProof/>
        </w:rPr>
        <w:fldChar w:fldCharType="begin"/>
      </w:r>
      <w:r w:rsidRPr="00151404">
        <w:rPr>
          <w:noProof/>
        </w:rPr>
        <w:instrText xml:space="preserve"> PAGEREF _Toc500512398 \h </w:instrText>
      </w:r>
      <w:r w:rsidRPr="00151404">
        <w:rPr>
          <w:noProof/>
        </w:rPr>
      </w:r>
      <w:r w:rsidRPr="00151404">
        <w:rPr>
          <w:noProof/>
        </w:rPr>
        <w:fldChar w:fldCharType="separate"/>
      </w:r>
      <w:r w:rsidR="00EB071D">
        <w:rPr>
          <w:noProof/>
        </w:rPr>
        <w:t>112</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38BAB</w:t>
      </w:r>
      <w:r>
        <w:rPr>
          <w:noProof/>
        </w:rPr>
        <w:tab/>
        <w:t>Arrangements with agencies or organisations</w:t>
      </w:r>
      <w:r w:rsidRPr="00151404">
        <w:rPr>
          <w:noProof/>
        </w:rPr>
        <w:tab/>
      </w:r>
      <w:r w:rsidRPr="00151404">
        <w:rPr>
          <w:noProof/>
        </w:rPr>
        <w:fldChar w:fldCharType="begin"/>
      </w:r>
      <w:r w:rsidRPr="00151404">
        <w:rPr>
          <w:noProof/>
        </w:rPr>
        <w:instrText xml:space="preserve"> PAGEREF _Toc500512399 \h </w:instrText>
      </w:r>
      <w:r w:rsidRPr="00151404">
        <w:rPr>
          <w:noProof/>
        </w:rPr>
      </w:r>
      <w:r w:rsidRPr="00151404">
        <w:rPr>
          <w:noProof/>
        </w:rPr>
        <w:fldChar w:fldCharType="separate"/>
      </w:r>
      <w:r w:rsidR="00EB071D">
        <w:rPr>
          <w:noProof/>
        </w:rPr>
        <w:t>113</w:t>
      </w:r>
      <w:r w:rsidRPr="00151404">
        <w:rPr>
          <w:noProof/>
        </w:rPr>
        <w:fldChar w:fldCharType="end"/>
      </w:r>
    </w:p>
    <w:p w:rsidR="00151404" w:rsidRDefault="00151404">
      <w:pPr>
        <w:pStyle w:val="TOC3"/>
        <w:rPr>
          <w:rFonts w:asciiTheme="minorHAnsi" w:eastAsiaTheme="minorEastAsia" w:hAnsiTheme="minorHAnsi" w:cstheme="minorBidi"/>
          <w:b w:val="0"/>
          <w:noProof/>
          <w:kern w:val="0"/>
          <w:szCs w:val="22"/>
        </w:rPr>
      </w:pPr>
      <w:r>
        <w:rPr>
          <w:noProof/>
        </w:rPr>
        <w:t>Division 1A—Administration of Court’s family services</w:t>
      </w:r>
      <w:r w:rsidRPr="00151404">
        <w:rPr>
          <w:b w:val="0"/>
          <w:noProof/>
          <w:sz w:val="18"/>
        </w:rPr>
        <w:tab/>
      </w:r>
      <w:r w:rsidRPr="00151404">
        <w:rPr>
          <w:b w:val="0"/>
          <w:noProof/>
          <w:sz w:val="18"/>
        </w:rPr>
        <w:fldChar w:fldCharType="begin"/>
      </w:r>
      <w:r w:rsidRPr="00151404">
        <w:rPr>
          <w:b w:val="0"/>
          <w:noProof/>
          <w:sz w:val="18"/>
        </w:rPr>
        <w:instrText xml:space="preserve"> PAGEREF _Toc500512400 \h </w:instrText>
      </w:r>
      <w:r w:rsidRPr="00151404">
        <w:rPr>
          <w:b w:val="0"/>
          <w:noProof/>
          <w:sz w:val="18"/>
        </w:rPr>
      </w:r>
      <w:r w:rsidRPr="00151404">
        <w:rPr>
          <w:b w:val="0"/>
          <w:noProof/>
          <w:sz w:val="18"/>
        </w:rPr>
        <w:fldChar w:fldCharType="separate"/>
      </w:r>
      <w:r w:rsidR="00EB071D">
        <w:rPr>
          <w:b w:val="0"/>
          <w:noProof/>
          <w:sz w:val="18"/>
        </w:rPr>
        <w:t>115</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38BA</w:t>
      </w:r>
      <w:r>
        <w:rPr>
          <w:noProof/>
        </w:rPr>
        <w:tab/>
        <w:t>Chief Executive Officer has functions of family consultants</w:t>
      </w:r>
      <w:r w:rsidRPr="00151404">
        <w:rPr>
          <w:noProof/>
        </w:rPr>
        <w:tab/>
      </w:r>
      <w:r w:rsidRPr="00151404">
        <w:rPr>
          <w:noProof/>
        </w:rPr>
        <w:fldChar w:fldCharType="begin"/>
      </w:r>
      <w:r w:rsidRPr="00151404">
        <w:rPr>
          <w:noProof/>
        </w:rPr>
        <w:instrText xml:space="preserve"> PAGEREF _Toc500512401 \h </w:instrText>
      </w:r>
      <w:r w:rsidRPr="00151404">
        <w:rPr>
          <w:noProof/>
        </w:rPr>
      </w:r>
      <w:r w:rsidRPr="00151404">
        <w:rPr>
          <w:noProof/>
        </w:rPr>
        <w:fldChar w:fldCharType="separate"/>
      </w:r>
      <w:r w:rsidR="00EB071D">
        <w:rPr>
          <w:noProof/>
        </w:rPr>
        <w:t>115</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38BB</w:t>
      </w:r>
      <w:r>
        <w:rPr>
          <w:noProof/>
        </w:rPr>
        <w:tab/>
        <w:t>Chief Executive Officer may delegate powers and functions that relate to family consultants</w:t>
      </w:r>
      <w:r w:rsidRPr="00151404">
        <w:rPr>
          <w:noProof/>
        </w:rPr>
        <w:tab/>
      </w:r>
      <w:r w:rsidRPr="00151404">
        <w:rPr>
          <w:noProof/>
        </w:rPr>
        <w:fldChar w:fldCharType="begin"/>
      </w:r>
      <w:r w:rsidRPr="00151404">
        <w:rPr>
          <w:noProof/>
        </w:rPr>
        <w:instrText xml:space="preserve"> PAGEREF _Toc500512402 \h </w:instrText>
      </w:r>
      <w:r w:rsidRPr="00151404">
        <w:rPr>
          <w:noProof/>
        </w:rPr>
      </w:r>
      <w:r w:rsidRPr="00151404">
        <w:rPr>
          <w:noProof/>
        </w:rPr>
        <w:fldChar w:fldCharType="separate"/>
      </w:r>
      <w:r w:rsidR="00EB071D">
        <w:rPr>
          <w:noProof/>
        </w:rPr>
        <w:t>115</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38BC</w:t>
      </w:r>
      <w:r>
        <w:rPr>
          <w:noProof/>
        </w:rPr>
        <w:tab/>
        <w:t>Chief Executive Officer may give directions that relate to family services functions</w:t>
      </w:r>
      <w:r w:rsidRPr="00151404">
        <w:rPr>
          <w:noProof/>
        </w:rPr>
        <w:tab/>
      </w:r>
      <w:r w:rsidRPr="00151404">
        <w:rPr>
          <w:noProof/>
        </w:rPr>
        <w:fldChar w:fldCharType="begin"/>
      </w:r>
      <w:r w:rsidRPr="00151404">
        <w:rPr>
          <w:noProof/>
        </w:rPr>
        <w:instrText xml:space="preserve"> PAGEREF _Toc500512403 \h </w:instrText>
      </w:r>
      <w:r w:rsidRPr="00151404">
        <w:rPr>
          <w:noProof/>
        </w:rPr>
      </w:r>
      <w:r w:rsidRPr="00151404">
        <w:rPr>
          <w:noProof/>
        </w:rPr>
        <w:fldChar w:fldCharType="separate"/>
      </w:r>
      <w:r w:rsidR="00EB071D">
        <w:rPr>
          <w:noProof/>
        </w:rPr>
        <w:t>115</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38BD</w:t>
      </w:r>
      <w:r>
        <w:rPr>
          <w:noProof/>
        </w:rPr>
        <w:tab/>
        <w:t>Chief Executive Officer may authorise officer or staff member to act as family counsellor or family dispute resolution practitioner</w:t>
      </w:r>
      <w:r w:rsidRPr="00151404">
        <w:rPr>
          <w:noProof/>
        </w:rPr>
        <w:tab/>
      </w:r>
      <w:r w:rsidRPr="00151404">
        <w:rPr>
          <w:noProof/>
        </w:rPr>
        <w:fldChar w:fldCharType="begin"/>
      </w:r>
      <w:r w:rsidRPr="00151404">
        <w:rPr>
          <w:noProof/>
        </w:rPr>
        <w:instrText xml:space="preserve"> PAGEREF _Toc500512404 \h </w:instrText>
      </w:r>
      <w:r w:rsidRPr="00151404">
        <w:rPr>
          <w:noProof/>
        </w:rPr>
      </w:r>
      <w:r w:rsidRPr="00151404">
        <w:rPr>
          <w:noProof/>
        </w:rPr>
        <w:fldChar w:fldCharType="separate"/>
      </w:r>
      <w:r w:rsidR="00EB071D">
        <w:rPr>
          <w:noProof/>
        </w:rPr>
        <w:t>116</w:t>
      </w:r>
      <w:r w:rsidRPr="00151404">
        <w:rPr>
          <w:noProof/>
        </w:rPr>
        <w:fldChar w:fldCharType="end"/>
      </w:r>
    </w:p>
    <w:p w:rsidR="00151404" w:rsidRDefault="00151404">
      <w:pPr>
        <w:pStyle w:val="TOC3"/>
        <w:rPr>
          <w:rFonts w:asciiTheme="minorHAnsi" w:eastAsiaTheme="minorEastAsia" w:hAnsiTheme="minorHAnsi" w:cstheme="minorBidi"/>
          <w:b w:val="0"/>
          <w:noProof/>
          <w:kern w:val="0"/>
          <w:szCs w:val="22"/>
        </w:rPr>
      </w:pPr>
      <w:r>
        <w:rPr>
          <w:noProof/>
        </w:rPr>
        <w:t>Division 2—Chief Executive Officer</w:t>
      </w:r>
      <w:r w:rsidRPr="00151404">
        <w:rPr>
          <w:b w:val="0"/>
          <w:noProof/>
          <w:sz w:val="18"/>
        </w:rPr>
        <w:tab/>
      </w:r>
      <w:r w:rsidRPr="00151404">
        <w:rPr>
          <w:b w:val="0"/>
          <w:noProof/>
          <w:sz w:val="18"/>
        </w:rPr>
        <w:fldChar w:fldCharType="begin"/>
      </w:r>
      <w:r w:rsidRPr="00151404">
        <w:rPr>
          <w:b w:val="0"/>
          <w:noProof/>
          <w:sz w:val="18"/>
        </w:rPr>
        <w:instrText xml:space="preserve"> PAGEREF _Toc500512405 \h </w:instrText>
      </w:r>
      <w:r w:rsidRPr="00151404">
        <w:rPr>
          <w:b w:val="0"/>
          <w:noProof/>
          <w:sz w:val="18"/>
        </w:rPr>
      </w:r>
      <w:r w:rsidRPr="00151404">
        <w:rPr>
          <w:b w:val="0"/>
          <w:noProof/>
          <w:sz w:val="18"/>
        </w:rPr>
        <w:fldChar w:fldCharType="separate"/>
      </w:r>
      <w:r w:rsidR="00EB071D">
        <w:rPr>
          <w:b w:val="0"/>
          <w:noProof/>
          <w:sz w:val="18"/>
        </w:rPr>
        <w:t>117</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38C</w:t>
      </w:r>
      <w:r>
        <w:rPr>
          <w:noProof/>
        </w:rPr>
        <w:tab/>
        <w:t>Establishment and appointment of Chief Executive Officer</w:t>
      </w:r>
      <w:r w:rsidRPr="00151404">
        <w:rPr>
          <w:noProof/>
        </w:rPr>
        <w:tab/>
      </w:r>
      <w:r w:rsidRPr="00151404">
        <w:rPr>
          <w:noProof/>
        </w:rPr>
        <w:fldChar w:fldCharType="begin"/>
      </w:r>
      <w:r w:rsidRPr="00151404">
        <w:rPr>
          <w:noProof/>
        </w:rPr>
        <w:instrText xml:space="preserve"> PAGEREF _Toc500512406 \h </w:instrText>
      </w:r>
      <w:r w:rsidRPr="00151404">
        <w:rPr>
          <w:noProof/>
        </w:rPr>
      </w:r>
      <w:r w:rsidRPr="00151404">
        <w:rPr>
          <w:noProof/>
        </w:rPr>
        <w:fldChar w:fldCharType="separate"/>
      </w:r>
      <w:r w:rsidR="00EB071D">
        <w:rPr>
          <w:noProof/>
        </w:rPr>
        <w:t>117</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38D</w:t>
      </w:r>
      <w:r>
        <w:rPr>
          <w:noProof/>
        </w:rPr>
        <w:tab/>
        <w:t>Powers of Chief Executive Officer</w:t>
      </w:r>
      <w:r w:rsidRPr="00151404">
        <w:rPr>
          <w:noProof/>
        </w:rPr>
        <w:tab/>
      </w:r>
      <w:r w:rsidRPr="00151404">
        <w:rPr>
          <w:noProof/>
        </w:rPr>
        <w:fldChar w:fldCharType="begin"/>
      </w:r>
      <w:r w:rsidRPr="00151404">
        <w:rPr>
          <w:noProof/>
        </w:rPr>
        <w:instrText xml:space="preserve"> PAGEREF _Toc500512407 \h </w:instrText>
      </w:r>
      <w:r w:rsidRPr="00151404">
        <w:rPr>
          <w:noProof/>
        </w:rPr>
      </w:r>
      <w:r w:rsidRPr="00151404">
        <w:rPr>
          <w:noProof/>
        </w:rPr>
        <w:fldChar w:fldCharType="separate"/>
      </w:r>
      <w:r w:rsidR="00EB071D">
        <w:rPr>
          <w:noProof/>
        </w:rPr>
        <w:t>117</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38E</w:t>
      </w:r>
      <w:r>
        <w:rPr>
          <w:noProof/>
        </w:rPr>
        <w:tab/>
        <w:t>Remuneration of Chief Executive Officer</w:t>
      </w:r>
      <w:r w:rsidRPr="00151404">
        <w:rPr>
          <w:noProof/>
        </w:rPr>
        <w:tab/>
      </w:r>
      <w:r w:rsidRPr="00151404">
        <w:rPr>
          <w:noProof/>
        </w:rPr>
        <w:fldChar w:fldCharType="begin"/>
      </w:r>
      <w:r w:rsidRPr="00151404">
        <w:rPr>
          <w:noProof/>
        </w:rPr>
        <w:instrText xml:space="preserve"> PAGEREF _Toc500512408 \h </w:instrText>
      </w:r>
      <w:r w:rsidRPr="00151404">
        <w:rPr>
          <w:noProof/>
        </w:rPr>
      </w:r>
      <w:r w:rsidRPr="00151404">
        <w:rPr>
          <w:noProof/>
        </w:rPr>
        <w:fldChar w:fldCharType="separate"/>
      </w:r>
      <w:r w:rsidR="00EB071D">
        <w:rPr>
          <w:noProof/>
        </w:rPr>
        <w:t>117</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38F</w:t>
      </w:r>
      <w:r>
        <w:rPr>
          <w:noProof/>
        </w:rPr>
        <w:tab/>
        <w:t>Terms and conditions of appointment of Chief Executive Officer</w:t>
      </w:r>
      <w:r w:rsidRPr="00151404">
        <w:rPr>
          <w:noProof/>
        </w:rPr>
        <w:tab/>
      </w:r>
      <w:r w:rsidRPr="00151404">
        <w:rPr>
          <w:noProof/>
        </w:rPr>
        <w:fldChar w:fldCharType="begin"/>
      </w:r>
      <w:r w:rsidRPr="00151404">
        <w:rPr>
          <w:noProof/>
        </w:rPr>
        <w:instrText xml:space="preserve"> PAGEREF _Toc500512409 \h </w:instrText>
      </w:r>
      <w:r w:rsidRPr="00151404">
        <w:rPr>
          <w:noProof/>
        </w:rPr>
      </w:r>
      <w:r w:rsidRPr="00151404">
        <w:rPr>
          <w:noProof/>
        </w:rPr>
        <w:fldChar w:fldCharType="separate"/>
      </w:r>
      <w:r w:rsidR="00EB071D">
        <w:rPr>
          <w:noProof/>
        </w:rPr>
        <w:t>118</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lastRenderedPageBreak/>
        <w:t>38G</w:t>
      </w:r>
      <w:r>
        <w:rPr>
          <w:noProof/>
        </w:rPr>
        <w:tab/>
        <w:t>Leave of absence</w:t>
      </w:r>
      <w:r w:rsidRPr="00151404">
        <w:rPr>
          <w:noProof/>
        </w:rPr>
        <w:tab/>
      </w:r>
      <w:r w:rsidRPr="00151404">
        <w:rPr>
          <w:noProof/>
        </w:rPr>
        <w:fldChar w:fldCharType="begin"/>
      </w:r>
      <w:r w:rsidRPr="00151404">
        <w:rPr>
          <w:noProof/>
        </w:rPr>
        <w:instrText xml:space="preserve"> PAGEREF _Toc500512410 \h </w:instrText>
      </w:r>
      <w:r w:rsidRPr="00151404">
        <w:rPr>
          <w:noProof/>
        </w:rPr>
      </w:r>
      <w:r w:rsidRPr="00151404">
        <w:rPr>
          <w:noProof/>
        </w:rPr>
        <w:fldChar w:fldCharType="separate"/>
      </w:r>
      <w:r w:rsidR="00EB071D">
        <w:rPr>
          <w:noProof/>
        </w:rPr>
        <w:t>118</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38H</w:t>
      </w:r>
      <w:r>
        <w:rPr>
          <w:noProof/>
        </w:rPr>
        <w:tab/>
        <w:t>Resignation</w:t>
      </w:r>
      <w:r w:rsidRPr="00151404">
        <w:rPr>
          <w:noProof/>
        </w:rPr>
        <w:tab/>
      </w:r>
      <w:r w:rsidRPr="00151404">
        <w:rPr>
          <w:noProof/>
        </w:rPr>
        <w:fldChar w:fldCharType="begin"/>
      </w:r>
      <w:r w:rsidRPr="00151404">
        <w:rPr>
          <w:noProof/>
        </w:rPr>
        <w:instrText xml:space="preserve"> PAGEREF _Toc500512411 \h </w:instrText>
      </w:r>
      <w:r w:rsidRPr="00151404">
        <w:rPr>
          <w:noProof/>
        </w:rPr>
      </w:r>
      <w:r w:rsidRPr="00151404">
        <w:rPr>
          <w:noProof/>
        </w:rPr>
        <w:fldChar w:fldCharType="separate"/>
      </w:r>
      <w:r w:rsidR="00EB071D">
        <w:rPr>
          <w:noProof/>
        </w:rPr>
        <w:t>118</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38J</w:t>
      </w:r>
      <w:r>
        <w:rPr>
          <w:noProof/>
        </w:rPr>
        <w:tab/>
        <w:t>Outside employment of Chief Executive Officer</w:t>
      </w:r>
      <w:r w:rsidRPr="00151404">
        <w:rPr>
          <w:noProof/>
        </w:rPr>
        <w:tab/>
      </w:r>
      <w:r w:rsidRPr="00151404">
        <w:rPr>
          <w:noProof/>
        </w:rPr>
        <w:fldChar w:fldCharType="begin"/>
      </w:r>
      <w:r w:rsidRPr="00151404">
        <w:rPr>
          <w:noProof/>
        </w:rPr>
        <w:instrText xml:space="preserve"> PAGEREF _Toc500512412 \h </w:instrText>
      </w:r>
      <w:r w:rsidRPr="00151404">
        <w:rPr>
          <w:noProof/>
        </w:rPr>
      </w:r>
      <w:r w:rsidRPr="00151404">
        <w:rPr>
          <w:noProof/>
        </w:rPr>
        <w:fldChar w:fldCharType="separate"/>
      </w:r>
      <w:r w:rsidR="00EB071D">
        <w:rPr>
          <w:noProof/>
        </w:rPr>
        <w:t>118</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38K</w:t>
      </w:r>
      <w:r>
        <w:rPr>
          <w:noProof/>
        </w:rPr>
        <w:tab/>
        <w:t>Termination of appointment</w:t>
      </w:r>
      <w:r w:rsidRPr="00151404">
        <w:rPr>
          <w:noProof/>
        </w:rPr>
        <w:tab/>
      </w:r>
      <w:r w:rsidRPr="00151404">
        <w:rPr>
          <w:noProof/>
        </w:rPr>
        <w:fldChar w:fldCharType="begin"/>
      </w:r>
      <w:r w:rsidRPr="00151404">
        <w:rPr>
          <w:noProof/>
        </w:rPr>
        <w:instrText xml:space="preserve"> PAGEREF _Toc500512413 \h </w:instrText>
      </w:r>
      <w:r w:rsidRPr="00151404">
        <w:rPr>
          <w:noProof/>
        </w:rPr>
      </w:r>
      <w:r w:rsidRPr="00151404">
        <w:rPr>
          <w:noProof/>
        </w:rPr>
        <w:fldChar w:fldCharType="separate"/>
      </w:r>
      <w:r w:rsidR="00EB071D">
        <w:rPr>
          <w:noProof/>
        </w:rPr>
        <w:t>119</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38L</w:t>
      </w:r>
      <w:r>
        <w:rPr>
          <w:noProof/>
        </w:rPr>
        <w:tab/>
        <w:t>Disclosure of interests by Chief Executive Officer</w:t>
      </w:r>
      <w:r w:rsidRPr="00151404">
        <w:rPr>
          <w:noProof/>
        </w:rPr>
        <w:tab/>
      </w:r>
      <w:r w:rsidRPr="00151404">
        <w:rPr>
          <w:noProof/>
        </w:rPr>
        <w:fldChar w:fldCharType="begin"/>
      </w:r>
      <w:r w:rsidRPr="00151404">
        <w:rPr>
          <w:noProof/>
        </w:rPr>
        <w:instrText xml:space="preserve"> PAGEREF _Toc500512414 \h </w:instrText>
      </w:r>
      <w:r w:rsidRPr="00151404">
        <w:rPr>
          <w:noProof/>
        </w:rPr>
      </w:r>
      <w:r w:rsidRPr="00151404">
        <w:rPr>
          <w:noProof/>
        </w:rPr>
        <w:fldChar w:fldCharType="separate"/>
      </w:r>
      <w:r w:rsidR="00EB071D">
        <w:rPr>
          <w:noProof/>
        </w:rPr>
        <w:t>120</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38M</w:t>
      </w:r>
      <w:r>
        <w:rPr>
          <w:noProof/>
        </w:rPr>
        <w:tab/>
        <w:t>Acting Chief Executive Officer</w:t>
      </w:r>
      <w:r w:rsidRPr="00151404">
        <w:rPr>
          <w:noProof/>
        </w:rPr>
        <w:tab/>
      </w:r>
      <w:r w:rsidRPr="00151404">
        <w:rPr>
          <w:noProof/>
        </w:rPr>
        <w:fldChar w:fldCharType="begin"/>
      </w:r>
      <w:r w:rsidRPr="00151404">
        <w:rPr>
          <w:noProof/>
        </w:rPr>
        <w:instrText xml:space="preserve"> PAGEREF _Toc500512415 \h </w:instrText>
      </w:r>
      <w:r w:rsidRPr="00151404">
        <w:rPr>
          <w:noProof/>
        </w:rPr>
      </w:r>
      <w:r w:rsidRPr="00151404">
        <w:rPr>
          <w:noProof/>
        </w:rPr>
        <w:fldChar w:fldCharType="separate"/>
      </w:r>
      <w:r w:rsidR="00EB071D">
        <w:rPr>
          <w:noProof/>
        </w:rPr>
        <w:t>121</w:t>
      </w:r>
      <w:r w:rsidRPr="00151404">
        <w:rPr>
          <w:noProof/>
        </w:rPr>
        <w:fldChar w:fldCharType="end"/>
      </w:r>
    </w:p>
    <w:p w:rsidR="00151404" w:rsidRDefault="00151404">
      <w:pPr>
        <w:pStyle w:val="TOC3"/>
        <w:rPr>
          <w:rFonts w:asciiTheme="minorHAnsi" w:eastAsiaTheme="minorEastAsia" w:hAnsiTheme="minorHAnsi" w:cstheme="minorBidi"/>
          <w:b w:val="0"/>
          <w:noProof/>
          <w:kern w:val="0"/>
          <w:szCs w:val="22"/>
        </w:rPr>
      </w:pPr>
      <w:r>
        <w:rPr>
          <w:noProof/>
        </w:rPr>
        <w:t>Division 3—Other officers and staff of Registries</w:t>
      </w:r>
      <w:r w:rsidRPr="00151404">
        <w:rPr>
          <w:b w:val="0"/>
          <w:noProof/>
          <w:sz w:val="18"/>
        </w:rPr>
        <w:tab/>
      </w:r>
      <w:r w:rsidRPr="00151404">
        <w:rPr>
          <w:b w:val="0"/>
          <w:noProof/>
          <w:sz w:val="18"/>
        </w:rPr>
        <w:fldChar w:fldCharType="begin"/>
      </w:r>
      <w:r w:rsidRPr="00151404">
        <w:rPr>
          <w:b w:val="0"/>
          <w:noProof/>
          <w:sz w:val="18"/>
        </w:rPr>
        <w:instrText xml:space="preserve"> PAGEREF _Toc500512416 \h </w:instrText>
      </w:r>
      <w:r w:rsidRPr="00151404">
        <w:rPr>
          <w:b w:val="0"/>
          <w:noProof/>
          <w:sz w:val="18"/>
        </w:rPr>
      </w:r>
      <w:r w:rsidRPr="00151404">
        <w:rPr>
          <w:b w:val="0"/>
          <w:noProof/>
          <w:sz w:val="18"/>
        </w:rPr>
        <w:fldChar w:fldCharType="separate"/>
      </w:r>
      <w:r w:rsidR="00EB071D">
        <w:rPr>
          <w:b w:val="0"/>
          <w:noProof/>
          <w:sz w:val="18"/>
        </w:rPr>
        <w:t>122</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38N</w:t>
      </w:r>
      <w:r>
        <w:rPr>
          <w:noProof/>
        </w:rPr>
        <w:tab/>
        <w:t>Personnel other than the Chief Executive Officer</w:t>
      </w:r>
      <w:r w:rsidRPr="00151404">
        <w:rPr>
          <w:noProof/>
        </w:rPr>
        <w:tab/>
      </w:r>
      <w:r w:rsidRPr="00151404">
        <w:rPr>
          <w:noProof/>
        </w:rPr>
        <w:fldChar w:fldCharType="begin"/>
      </w:r>
      <w:r w:rsidRPr="00151404">
        <w:rPr>
          <w:noProof/>
        </w:rPr>
        <w:instrText xml:space="preserve"> PAGEREF _Toc500512417 \h </w:instrText>
      </w:r>
      <w:r w:rsidRPr="00151404">
        <w:rPr>
          <w:noProof/>
        </w:rPr>
      </w:r>
      <w:r w:rsidRPr="00151404">
        <w:rPr>
          <w:noProof/>
        </w:rPr>
        <w:fldChar w:fldCharType="separate"/>
      </w:r>
      <w:r w:rsidR="00EB071D">
        <w:rPr>
          <w:noProof/>
        </w:rPr>
        <w:t>122</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38P</w:t>
      </w:r>
      <w:r>
        <w:rPr>
          <w:noProof/>
        </w:rPr>
        <w:tab/>
        <w:t>Marshal</w:t>
      </w:r>
      <w:r w:rsidRPr="00151404">
        <w:rPr>
          <w:noProof/>
        </w:rPr>
        <w:tab/>
      </w:r>
      <w:r w:rsidRPr="00151404">
        <w:rPr>
          <w:noProof/>
        </w:rPr>
        <w:fldChar w:fldCharType="begin"/>
      </w:r>
      <w:r w:rsidRPr="00151404">
        <w:rPr>
          <w:noProof/>
        </w:rPr>
        <w:instrText xml:space="preserve"> PAGEREF _Toc500512418 \h </w:instrText>
      </w:r>
      <w:r w:rsidRPr="00151404">
        <w:rPr>
          <w:noProof/>
        </w:rPr>
      </w:r>
      <w:r w:rsidRPr="00151404">
        <w:rPr>
          <w:noProof/>
        </w:rPr>
        <w:fldChar w:fldCharType="separate"/>
      </w:r>
      <w:r w:rsidR="00EB071D">
        <w:rPr>
          <w:noProof/>
        </w:rPr>
        <w:t>123</w:t>
      </w:r>
      <w:r w:rsidRPr="00151404">
        <w:rPr>
          <w:noProof/>
        </w:rPr>
        <w:fldChar w:fldCharType="end"/>
      </w:r>
    </w:p>
    <w:p w:rsidR="00151404" w:rsidRDefault="00151404">
      <w:pPr>
        <w:pStyle w:val="TOC3"/>
        <w:rPr>
          <w:rFonts w:asciiTheme="minorHAnsi" w:eastAsiaTheme="minorEastAsia" w:hAnsiTheme="minorHAnsi" w:cstheme="minorBidi"/>
          <w:b w:val="0"/>
          <w:noProof/>
          <w:kern w:val="0"/>
          <w:szCs w:val="22"/>
        </w:rPr>
      </w:pPr>
      <w:r>
        <w:rPr>
          <w:noProof/>
        </w:rPr>
        <w:t>Division 4—Miscellaneous administrative matters</w:t>
      </w:r>
      <w:r w:rsidRPr="00151404">
        <w:rPr>
          <w:b w:val="0"/>
          <w:noProof/>
          <w:sz w:val="18"/>
        </w:rPr>
        <w:tab/>
      </w:r>
      <w:r w:rsidRPr="00151404">
        <w:rPr>
          <w:b w:val="0"/>
          <w:noProof/>
          <w:sz w:val="18"/>
        </w:rPr>
        <w:fldChar w:fldCharType="begin"/>
      </w:r>
      <w:r w:rsidRPr="00151404">
        <w:rPr>
          <w:b w:val="0"/>
          <w:noProof/>
          <w:sz w:val="18"/>
        </w:rPr>
        <w:instrText xml:space="preserve"> PAGEREF _Toc500512419 \h </w:instrText>
      </w:r>
      <w:r w:rsidRPr="00151404">
        <w:rPr>
          <w:b w:val="0"/>
          <w:noProof/>
          <w:sz w:val="18"/>
        </w:rPr>
      </w:r>
      <w:r w:rsidRPr="00151404">
        <w:rPr>
          <w:b w:val="0"/>
          <w:noProof/>
          <w:sz w:val="18"/>
        </w:rPr>
        <w:fldChar w:fldCharType="separate"/>
      </w:r>
      <w:r w:rsidR="00EB071D">
        <w:rPr>
          <w:b w:val="0"/>
          <w:noProof/>
          <w:sz w:val="18"/>
        </w:rPr>
        <w:t>124</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38S</w:t>
      </w:r>
      <w:r>
        <w:rPr>
          <w:noProof/>
        </w:rPr>
        <w:tab/>
        <w:t>Annual report</w:t>
      </w:r>
      <w:r w:rsidRPr="00151404">
        <w:rPr>
          <w:noProof/>
        </w:rPr>
        <w:tab/>
      </w:r>
      <w:r w:rsidRPr="00151404">
        <w:rPr>
          <w:noProof/>
        </w:rPr>
        <w:fldChar w:fldCharType="begin"/>
      </w:r>
      <w:r w:rsidRPr="00151404">
        <w:rPr>
          <w:noProof/>
        </w:rPr>
        <w:instrText xml:space="preserve"> PAGEREF _Toc500512420 \h </w:instrText>
      </w:r>
      <w:r w:rsidRPr="00151404">
        <w:rPr>
          <w:noProof/>
        </w:rPr>
      </w:r>
      <w:r w:rsidRPr="00151404">
        <w:rPr>
          <w:noProof/>
        </w:rPr>
        <w:fldChar w:fldCharType="separate"/>
      </w:r>
      <w:r w:rsidR="00EB071D">
        <w:rPr>
          <w:noProof/>
        </w:rPr>
        <w:t>124</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38W</w:t>
      </w:r>
      <w:r>
        <w:rPr>
          <w:noProof/>
        </w:rPr>
        <w:tab/>
        <w:t>Delegation of administrative powers of Chief Justice</w:t>
      </w:r>
      <w:r w:rsidRPr="00151404">
        <w:rPr>
          <w:noProof/>
        </w:rPr>
        <w:tab/>
      </w:r>
      <w:r w:rsidRPr="00151404">
        <w:rPr>
          <w:noProof/>
        </w:rPr>
        <w:fldChar w:fldCharType="begin"/>
      </w:r>
      <w:r w:rsidRPr="00151404">
        <w:rPr>
          <w:noProof/>
        </w:rPr>
        <w:instrText xml:space="preserve"> PAGEREF _Toc500512421 \h </w:instrText>
      </w:r>
      <w:r w:rsidRPr="00151404">
        <w:rPr>
          <w:noProof/>
        </w:rPr>
      </w:r>
      <w:r w:rsidRPr="00151404">
        <w:rPr>
          <w:noProof/>
        </w:rPr>
        <w:fldChar w:fldCharType="separate"/>
      </w:r>
      <w:r w:rsidR="00EB071D">
        <w:rPr>
          <w:noProof/>
        </w:rPr>
        <w:t>124</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38X</w:t>
      </w:r>
      <w:r>
        <w:rPr>
          <w:noProof/>
        </w:rPr>
        <w:tab/>
        <w:t>Proceedings arising out of administration of Court</w:t>
      </w:r>
      <w:r w:rsidRPr="00151404">
        <w:rPr>
          <w:noProof/>
        </w:rPr>
        <w:tab/>
      </w:r>
      <w:r w:rsidRPr="00151404">
        <w:rPr>
          <w:noProof/>
        </w:rPr>
        <w:fldChar w:fldCharType="begin"/>
      </w:r>
      <w:r w:rsidRPr="00151404">
        <w:rPr>
          <w:noProof/>
        </w:rPr>
        <w:instrText xml:space="preserve"> PAGEREF _Toc500512422 \h </w:instrText>
      </w:r>
      <w:r w:rsidRPr="00151404">
        <w:rPr>
          <w:noProof/>
        </w:rPr>
      </w:r>
      <w:r w:rsidRPr="00151404">
        <w:rPr>
          <w:noProof/>
        </w:rPr>
        <w:fldChar w:fldCharType="separate"/>
      </w:r>
      <w:r w:rsidR="00EB071D">
        <w:rPr>
          <w:noProof/>
        </w:rPr>
        <w:t>124</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38Y</w:t>
      </w:r>
      <w:r>
        <w:rPr>
          <w:noProof/>
        </w:rPr>
        <w:tab/>
        <w:t>Protection of persons involved in handling etc. complaints</w:t>
      </w:r>
      <w:r w:rsidRPr="00151404">
        <w:rPr>
          <w:noProof/>
        </w:rPr>
        <w:tab/>
      </w:r>
      <w:r w:rsidRPr="00151404">
        <w:rPr>
          <w:noProof/>
        </w:rPr>
        <w:fldChar w:fldCharType="begin"/>
      </w:r>
      <w:r w:rsidRPr="00151404">
        <w:rPr>
          <w:noProof/>
        </w:rPr>
        <w:instrText xml:space="preserve"> PAGEREF _Toc500512423 \h </w:instrText>
      </w:r>
      <w:r w:rsidRPr="00151404">
        <w:rPr>
          <w:noProof/>
        </w:rPr>
      </w:r>
      <w:r w:rsidRPr="00151404">
        <w:rPr>
          <w:noProof/>
        </w:rPr>
        <w:fldChar w:fldCharType="separate"/>
      </w:r>
      <w:r w:rsidR="00EB071D">
        <w:rPr>
          <w:noProof/>
        </w:rPr>
        <w:t>124</w:t>
      </w:r>
      <w:r w:rsidRPr="00151404">
        <w:rPr>
          <w:noProof/>
        </w:rPr>
        <w:fldChar w:fldCharType="end"/>
      </w:r>
    </w:p>
    <w:p w:rsidR="00151404" w:rsidRDefault="00151404">
      <w:pPr>
        <w:pStyle w:val="TOC2"/>
        <w:rPr>
          <w:rFonts w:asciiTheme="minorHAnsi" w:eastAsiaTheme="minorEastAsia" w:hAnsiTheme="minorHAnsi" w:cstheme="minorBidi"/>
          <w:b w:val="0"/>
          <w:noProof/>
          <w:kern w:val="0"/>
          <w:sz w:val="22"/>
          <w:szCs w:val="22"/>
        </w:rPr>
      </w:pPr>
      <w:r>
        <w:rPr>
          <w:noProof/>
        </w:rPr>
        <w:t>Part V—Jurisdiction of courts</w:t>
      </w:r>
      <w:r w:rsidRPr="00151404">
        <w:rPr>
          <w:b w:val="0"/>
          <w:noProof/>
          <w:sz w:val="18"/>
        </w:rPr>
        <w:tab/>
      </w:r>
      <w:r w:rsidRPr="00151404">
        <w:rPr>
          <w:b w:val="0"/>
          <w:noProof/>
          <w:sz w:val="18"/>
        </w:rPr>
        <w:fldChar w:fldCharType="begin"/>
      </w:r>
      <w:r w:rsidRPr="00151404">
        <w:rPr>
          <w:b w:val="0"/>
          <w:noProof/>
          <w:sz w:val="18"/>
        </w:rPr>
        <w:instrText xml:space="preserve"> PAGEREF _Toc500512424 \h </w:instrText>
      </w:r>
      <w:r w:rsidRPr="00151404">
        <w:rPr>
          <w:b w:val="0"/>
          <w:noProof/>
          <w:sz w:val="18"/>
        </w:rPr>
      </w:r>
      <w:r w:rsidRPr="00151404">
        <w:rPr>
          <w:b w:val="0"/>
          <w:noProof/>
          <w:sz w:val="18"/>
        </w:rPr>
        <w:fldChar w:fldCharType="separate"/>
      </w:r>
      <w:r w:rsidR="00EB071D">
        <w:rPr>
          <w:b w:val="0"/>
          <w:noProof/>
          <w:sz w:val="18"/>
        </w:rPr>
        <w:t>126</w:t>
      </w:r>
      <w:r w:rsidRPr="00151404">
        <w:rPr>
          <w:b w:val="0"/>
          <w:noProof/>
          <w:sz w:val="18"/>
        </w:rPr>
        <w:fldChar w:fldCharType="end"/>
      </w:r>
    </w:p>
    <w:p w:rsidR="00151404" w:rsidRDefault="00151404">
      <w:pPr>
        <w:pStyle w:val="TOC3"/>
        <w:rPr>
          <w:rFonts w:asciiTheme="minorHAnsi" w:eastAsiaTheme="minorEastAsia" w:hAnsiTheme="minorHAnsi" w:cstheme="minorBidi"/>
          <w:b w:val="0"/>
          <w:noProof/>
          <w:kern w:val="0"/>
          <w:szCs w:val="22"/>
        </w:rPr>
      </w:pPr>
      <w:r>
        <w:rPr>
          <w:noProof/>
        </w:rPr>
        <w:t>Division 1—Jurisdiction in matrimonial causes</w:t>
      </w:r>
      <w:r w:rsidRPr="00151404">
        <w:rPr>
          <w:b w:val="0"/>
          <w:noProof/>
          <w:sz w:val="18"/>
        </w:rPr>
        <w:tab/>
      </w:r>
      <w:r w:rsidRPr="00151404">
        <w:rPr>
          <w:b w:val="0"/>
          <w:noProof/>
          <w:sz w:val="18"/>
        </w:rPr>
        <w:fldChar w:fldCharType="begin"/>
      </w:r>
      <w:r w:rsidRPr="00151404">
        <w:rPr>
          <w:b w:val="0"/>
          <w:noProof/>
          <w:sz w:val="18"/>
        </w:rPr>
        <w:instrText xml:space="preserve"> PAGEREF _Toc500512425 \h </w:instrText>
      </w:r>
      <w:r w:rsidRPr="00151404">
        <w:rPr>
          <w:b w:val="0"/>
          <w:noProof/>
          <w:sz w:val="18"/>
        </w:rPr>
      </w:r>
      <w:r w:rsidRPr="00151404">
        <w:rPr>
          <w:b w:val="0"/>
          <w:noProof/>
          <w:sz w:val="18"/>
        </w:rPr>
        <w:fldChar w:fldCharType="separate"/>
      </w:r>
      <w:r w:rsidR="00EB071D">
        <w:rPr>
          <w:b w:val="0"/>
          <w:noProof/>
          <w:sz w:val="18"/>
        </w:rPr>
        <w:t>126</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39</w:t>
      </w:r>
      <w:r>
        <w:rPr>
          <w:noProof/>
        </w:rPr>
        <w:tab/>
        <w:t>Jurisdiction in matrimonial causes</w:t>
      </w:r>
      <w:r w:rsidRPr="00151404">
        <w:rPr>
          <w:noProof/>
        </w:rPr>
        <w:tab/>
      </w:r>
      <w:r w:rsidRPr="00151404">
        <w:rPr>
          <w:noProof/>
        </w:rPr>
        <w:fldChar w:fldCharType="begin"/>
      </w:r>
      <w:r w:rsidRPr="00151404">
        <w:rPr>
          <w:noProof/>
        </w:rPr>
        <w:instrText xml:space="preserve"> PAGEREF _Toc500512426 \h </w:instrText>
      </w:r>
      <w:r w:rsidRPr="00151404">
        <w:rPr>
          <w:noProof/>
        </w:rPr>
      </w:r>
      <w:r w:rsidRPr="00151404">
        <w:rPr>
          <w:noProof/>
        </w:rPr>
        <w:fldChar w:fldCharType="separate"/>
      </w:r>
      <w:r w:rsidR="00EB071D">
        <w:rPr>
          <w:noProof/>
        </w:rPr>
        <w:t>126</w:t>
      </w:r>
      <w:r w:rsidRPr="00151404">
        <w:rPr>
          <w:noProof/>
        </w:rPr>
        <w:fldChar w:fldCharType="end"/>
      </w:r>
    </w:p>
    <w:p w:rsidR="00151404" w:rsidRDefault="00151404">
      <w:pPr>
        <w:pStyle w:val="TOC3"/>
        <w:rPr>
          <w:rFonts w:asciiTheme="minorHAnsi" w:eastAsiaTheme="minorEastAsia" w:hAnsiTheme="minorHAnsi" w:cstheme="minorBidi"/>
          <w:b w:val="0"/>
          <w:noProof/>
          <w:kern w:val="0"/>
          <w:szCs w:val="22"/>
        </w:rPr>
      </w:pPr>
      <w:r>
        <w:rPr>
          <w:noProof/>
        </w:rPr>
        <w:t>Division 2—Jurisdiction in de facto financial causes</w:t>
      </w:r>
      <w:r w:rsidRPr="00151404">
        <w:rPr>
          <w:b w:val="0"/>
          <w:noProof/>
          <w:sz w:val="18"/>
        </w:rPr>
        <w:tab/>
      </w:r>
      <w:r w:rsidRPr="00151404">
        <w:rPr>
          <w:b w:val="0"/>
          <w:noProof/>
          <w:sz w:val="18"/>
        </w:rPr>
        <w:fldChar w:fldCharType="begin"/>
      </w:r>
      <w:r w:rsidRPr="00151404">
        <w:rPr>
          <w:b w:val="0"/>
          <w:noProof/>
          <w:sz w:val="18"/>
        </w:rPr>
        <w:instrText xml:space="preserve"> PAGEREF _Toc500512427 \h </w:instrText>
      </w:r>
      <w:r w:rsidRPr="00151404">
        <w:rPr>
          <w:b w:val="0"/>
          <w:noProof/>
          <w:sz w:val="18"/>
        </w:rPr>
      </w:r>
      <w:r w:rsidRPr="00151404">
        <w:rPr>
          <w:b w:val="0"/>
          <w:noProof/>
          <w:sz w:val="18"/>
        </w:rPr>
        <w:fldChar w:fldCharType="separate"/>
      </w:r>
      <w:r w:rsidR="00EB071D">
        <w:rPr>
          <w:b w:val="0"/>
          <w:noProof/>
          <w:sz w:val="18"/>
        </w:rPr>
        <w:t>131</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39A</w:t>
      </w:r>
      <w:r>
        <w:rPr>
          <w:noProof/>
        </w:rPr>
        <w:tab/>
        <w:t>Instituting proceedings</w:t>
      </w:r>
      <w:r w:rsidRPr="00151404">
        <w:rPr>
          <w:noProof/>
        </w:rPr>
        <w:tab/>
      </w:r>
      <w:r w:rsidRPr="00151404">
        <w:rPr>
          <w:noProof/>
        </w:rPr>
        <w:fldChar w:fldCharType="begin"/>
      </w:r>
      <w:r w:rsidRPr="00151404">
        <w:rPr>
          <w:noProof/>
        </w:rPr>
        <w:instrText xml:space="preserve"> PAGEREF _Toc500512428 \h </w:instrText>
      </w:r>
      <w:r w:rsidRPr="00151404">
        <w:rPr>
          <w:noProof/>
        </w:rPr>
      </w:r>
      <w:r w:rsidRPr="00151404">
        <w:rPr>
          <w:noProof/>
        </w:rPr>
        <w:fldChar w:fldCharType="separate"/>
      </w:r>
      <w:r w:rsidR="00EB071D">
        <w:rPr>
          <w:noProof/>
        </w:rPr>
        <w:t>131</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39B</w:t>
      </w:r>
      <w:r>
        <w:rPr>
          <w:noProof/>
        </w:rPr>
        <w:tab/>
        <w:t>Jurisdiction in de facto financial causes</w:t>
      </w:r>
      <w:r w:rsidRPr="00151404">
        <w:rPr>
          <w:noProof/>
        </w:rPr>
        <w:tab/>
      </w:r>
      <w:r w:rsidRPr="00151404">
        <w:rPr>
          <w:noProof/>
        </w:rPr>
        <w:fldChar w:fldCharType="begin"/>
      </w:r>
      <w:r w:rsidRPr="00151404">
        <w:rPr>
          <w:noProof/>
        </w:rPr>
        <w:instrText xml:space="preserve"> PAGEREF _Toc500512429 \h </w:instrText>
      </w:r>
      <w:r w:rsidRPr="00151404">
        <w:rPr>
          <w:noProof/>
        </w:rPr>
      </w:r>
      <w:r w:rsidRPr="00151404">
        <w:rPr>
          <w:noProof/>
        </w:rPr>
        <w:fldChar w:fldCharType="separate"/>
      </w:r>
      <w:r w:rsidR="00EB071D">
        <w:rPr>
          <w:noProof/>
        </w:rPr>
        <w:t>132</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39C</w:t>
      </w:r>
      <w:r>
        <w:rPr>
          <w:noProof/>
        </w:rPr>
        <w:tab/>
        <w:t>Ceasing jurisdiction of Supreme Court of the Northern Territory of Australia</w:t>
      </w:r>
      <w:r w:rsidRPr="00151404">
        <w:rPr>
          <w:noProof/>
        </w:rPr>
        <w:tab/>
      </w:r>
      <w:r w:rsidRPr="00151404">
        <w:rPr>
          <w:noProof/>
        </w:rPr>
        <w:fldChar w:fldCharType="begin"/>
      </w:r>
      <w:r w:rsidRPr="00151404">
        <w:rPr>
          <w:noProof/>
        </w:rPr>
        <w:instrText xml:space="preserve"> PAGEREF _Toc500512430 \h </w:instrText>
      </w:r>
      <w:r w:rsidRPr="00151404">
        <w:rPr>
          <w:noProof/>
        </w:rPr>
      </w:r>
      <w:r w:rsidRPr="00151404">
        <w:rPr>
          <w:noProof/>
        </w:rPr>
        <w:fldChar w:fldCharType="separate"/>
      </w:r>
      <w:r w:rsidR="00EB071D">
        <w:rPr>
          <w:noProof/>
        </w:rPr>
        <w:t>132</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39D</w:t>
      </w:r>
      <w:r>
        <w:rPr>
          <w:noProof/>
        </w:rPr>
        <w:tab/>
        <w:t>Ceasing jurisdiction of State or Territory courts of summary jurisdiction</w:t>
      </w:r>
      <w:r w:rsidRPr="00151404">
        <w:rPr>
          <w:noProof/>
        </w:rPr>
        <w:tab/>
      </w:r>
      <w:r w:rsidRPr="00151404">
        <w:rPr>
          <w:noProof/>
        </w:rPr>
        <w:fldChar w:fldCharType="begin"/>
      </w:r>
      <w:r w:rsidRPr="00151404">
        <w:rPr>
          <w:noProof/>
        </w:rPr>
        <w:instrText xml:space="preserve"> PAGEREF _Toc500512431 \h </w:instrText>
      </w:r>
      <w:r w:rsidRPr="00151404">
        <w:rPr>
          <w:noProof/>
        </w:rPr>
      </w:r>
      <w:r w:rsidRPr="00151404">
        <w:rPr>
          <w:noProof/>
        </w:rPr>
        <w:fldChar w:fldCharType="separate"/>
      </w:r>
      <w:r w:rsidR="00EB071D">
        <w:rPr>
          <w:noProof/>
        </w:rPr>
        <w:t>133</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39E</w:t>
      </w:r>
      <w:r>
        <w:rPr>
          <w:noProof/>
        </w:rPr>
        <w:tab/>
        <w:t>Revoking Proclamations ceasing jurisdiction of State or Territory courts</w:t>
      </w:r>
      <w:r w:rsidRPr="00151404">
        <w:rPr>
          <w:noProof/>
        </w:rPr>
        <w:tab/>
      </w:r>
      <w:r w:rsidRPr="00151404">
        <w:rPr>
          <w:noProof/>
        </w:rPr>
        <w:fldChar w:fldCharType="begin"/>
      </w:r>
      <w:r w:rsidRPr="00151404">
        <w:rPr>
          <w:noProof/>
        </w:rPr>
        <w:instrText xml:space="preserve"> PAGEREF _Toc500512432 \h </w:instrText>
      </w:r>
      <w:r w:rsidRPr="00151404">
        <w:rPr>
          <w:noProof/>
        </w:rPr>
      </w:r>
      <w:r w:rsidRPr="00151404">
        <w:rPr>
          <w:noProof/>
        </w:rPr>
        <w:fldChar w:fldCharType="separate"/>
      </w:r>
      <w:r w:rsidR="00EB071D">
        <w:rPr>
          <w:noProof/>
        </w:rPr>
        <w:t>134</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39F</w:t>
      </w:r>
      <w:r>
        <w:rPr>
          <w:noProof/>
        </w:rPr>
        <w:tab/>
        <w:t>Territory court does not have jurisdiction unless a party is ordinarily resident in the Territory</w:t>
      </w:r>
      <w:r w:rsidRPr="00151404">
        <w:rPr>
          <w:noProof/>
        </w:rPr>
        <w:tab/>
      </w:r>
      <w:r w:rsidRPr="00151404">
        <w:rPr>
          <w:noProof/>
        </w:rPr>
        <w:fldChar w:fldCharType="begin"/>
      </w:r>
      <w:r w:rsidRPr="00151404">
        <w:rPr>
          <w:noProof/>
        </w:rPr>
        <w:instrText xml:space="preserve"> PAGEREF _Toc500512433 \h </w:instrText>
      </w:r>
      <w:r w:rsidRPr="00151404">
        <w:rPr>
          <w:noProof/>
        </w:rPr>
      </w:r>
      <w:r w:rsidRPr="00151404">
        <w:rPr>
          <w:noProof/>
        </w:rPr>
        <w:fldChar w:fldCharType="separate"/>
      </w:r>
      <w:r w:rsidR="00EB071D">
        <w:rPr>
          <w:noProof/>
        </w:rPr>
        <w:t>134</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39G</w:t>
      </w:r>
      <w:r>
        <w:rPr>
          <w:noProof/>
        </w:rPr>
        <w:tab/>
        <w:t>Jurisdiction in relation to transferred matters under other Commonwealth laws</w:t>
      </w:r>
      <w:r w:rsidRPr="00151404">
        <w:rPr>
          <w:noProof/>
        </w:rPr>
        <w:tab/>
      </w:r>
      <w:r w:rsidRPr="00151404">
        <w:rPr>
          <w:noProof/>
        </w:rPr>
        <w:fldChar w:fldCharType="begin"/>
      </w:r>
      <w:r w:rsidRPr="00151404">
        <w:rPr>
          <w:noProof/>
        </w:rPr>
        <w:instrText xml:space="preserve"> PAGEREF _Toc500512434 \h </w:instrText>
      </w:r>
      <w:r w:rsidRPr="00151404">
        <w:rPr>
          <w:noProof/>
        </w:rPr>
      </w:r>
      <w:r w:rsidRPr="00151404">
        <w:rPr>
          <w:noProof/>
        </w:rPr>
        <w:fldChar w:fldCharType="separate"/>
      </w:r>
      <w:r w:rsidR="00EB071D">
        <w:rPr>
          <w:noProof/>
        </w:rPr>
        <w:t>134</w:t>
      </w:r>
      <w:r w:rsidRPr="00151404">
        <w:rPr>
          <w:noProof/>
        </w:rPr>
        <w:fldChar w:fldCharType="end"/>
      </w:r>
    </w:p>
    <w:p w:rsidR="00151404" w:rsidRDefault="00151404">
      <w:pPr>
        <w:pStyle w:val="TOC3"/>
        <w:rPr>
          <w:rFonts w:asciiTheme="minorHAnsi" w:eastAsiaTheme="minorEastAsia" w:hAnsiTheme="minorHAnsi" w:cstheme="minorBidi"/>
          <w:b w:val="0"/>
          <w:noProof/>
          <w:kern w:val="0"/>
          <w:szCs w:val="22"/>
        </w:rPr>
      </w:pPr>
      <w:r>
        <w:rPr>
          <w:noProof/>
        </w:rPr>
        <w:t>Division 3—Other provisions</w:t>
      </w:r>
      <w:r w:rsidRPr="00151404">
        <w:rPr>
          <w:b w:val="0"/>
          <w:noProof/>
          <w:sz w:val="18"/>
        </w:rPr>
        <w:tab/>
      </w:r>
      <w:r w:rsidRPr="00151404">
        <w:rPr>
          <w:b w:val="0"/>
          <w:noProof/>
          <w:sz w:val="18"/>
        </w:rPr>
        <w:fldChar w:fldCharType="begin"/>
      </w:r>
      <w:r w:rsidRPr="00151404">
        <w:rPr>
          <w:b w:val="0"/>
          <w:noProof/>
          <w:sz w:val="18"/>
        </w:rPr>
        <w:instrText xml:space="preserve"> PAGEREF _Toc500512435 \h </w:instrText>
      </w:r>
      <w:r w:rsidRPr="00151404">
        <w:rPr>
          <w:b w:val="0"/>
          <w:noProof/>
          <w:sz w:val="18"/>
        </w:rPr>
      </w:r>
      <w:r w:rsidRPr="00151404">
        <w:rPr>
          <w:b w:val="0"/>
          <w:noProof/>
          <w:sz w:val="18"/>
        </w:rPr>
        <w:fldChar w:fldCharType="separate"/>
      </w:r>
      <w:r w:rsidR="00EB071D">
        <w:rPr>
          <w:b w:val="0"/>
          <w:noProof/>
          <w:sz w:val="18"/>
        </w:rPr>
        <w:t>135</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40</w:t>
      </w:r>
      <w:r>
        <w:rPr>
          <w:noProof/>
        </w:rPr>
        <w:tab/>
        <w:t>Limitations on jurisdiction of Family Court and of State and Territory Supreme Courts</w:t>
      </w:r>
      <w:r w:rsidRPr="00151404">
        <w:rPr>
          <w:noProof/>
        </w:rPr>
        <w:tab/>
      </w:r>
      <w:r w:rsidRPr="00151404">
        <w:rPr>
          <w:noProof/>
        </w:rPr>
        <w:fldChar w:fldCharType="begin"/>
      </w:r>
      <w:r w:rsidRPr="00151404">
        <w:rPr>
          <w:noProof/>
        </w:rPr>
        <w:instrText xml:space="preserve"> PAGEREF _Toc500512436 \h </w:instrText>
      </w:r>
      <w:r w:rsidRPr="00151404">
        <w:rPr>
          <w:noProof/>
        </w:rPr>
      </w:r>
      <w:r w:rsidRPr="00151404">
        <w:rPr>
          <w:noProof/>
        </w:rPr>
        <w:fldChar w:fldCharType="separate"/>
      </w:r>
      <w:r w:rsidR="00EB071D">
        <w:rPr>
          <w:noProof/>
        </w:rPr>
        <w:t>135</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40A</w:t>
      </w:r>
      <w:r>
        <w:rPr>
          <w:noProof/>
        </w:rPr>
        <w:tab/>
        <w:t>Exercise of jurisdiction of Federal Circuit Court in certain States and Territories</w:t>
      </w:r>
      <w:r w:rsidRPr="00151404">
        <w:rPr>
          <w:noProof/>
        </w:rPr>
        <w:tab/>
      </w:r>
      <w:r w:rsidRPr="00151404">
        <w:rPr>
          <w:noProof/>
        </w:rPr>
        <w:fldChar w:fldCharType="begin"/>
      </w:r>
      <w:r w:rsidRPr="00151404">
        <w:rPr>
          <w:noProof/>
        </w:rPr>
        <w:instrText xml:space="preserve"> PAGEREF _Toc500512437 \h </w:instrText>
      </w:r>
      <w:r w:rsidRPr="00151404">
        <w:rPr>
          <w:noProof/>
        </w:rPr>
      </w:r>
      <w:r w:rsidRPr="00151404">
        <w:rPr>
          <w:noProof/>
        </w:rPr>
        <w:fldChar w:fldCharType="separate"/>
      </w:r>
      <w:r w:rsidR="00EB071D">
        <w:rPr>
          <w:noProof/>
        </w:rPr>
        <w:t>136</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41</w:t>
      </w:r>
      <w:r>
        <w:rPr>
          <w:noProof/>
        </w:rPr>
        <w:tab/>
        <w:t>Establishment of State Family Courts</w:t>
      </w:r>
      <w:r w:rsidRPr="00151404">
        <w:rPr>
          <w:noProof/>
        </w:rPr>
        <w:tab/>
      </w:r>
      <w:r w:rsidRPr="00151404">
        <w:rPr>
          <w:noProof/>
        </w:rPr>
        <w:fldChar w:fldCharType="begin"/>
      </w:r>
      <w:r w:rsidRPr="00151404">
        <w:rPr>
          <w:noProof/>
        </w:rPr>
        <w:instrText xml:space="preserve"> PAGEREF _Toc500512438 \h </w:instrText>
      </w:r>
      <w:r w:rsidRPr="00151404">
        <w:rPr>
          <w:noProof/>
        </w:rPr>
      </w:r>
      <w:r w:rsidRPr="00151404">
        <w:rPr>
          <w:noProof/>
        </w:rPr>
        <w:fldChar w:fldCharType="separate"/>
      </w:r>
      <w:r w:rsidR="00EB071D">
        <w:rPr>
          <w:noProof/>
        </w:rPr>
        <w:t>136</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lastRenderedPageBreak/>
        <w:t>42</w:t>
      </w:r>
      <w:r>
        <w:rPr>
          <w:noProof/>
        </w:rPr>
        <w:tab/>
        <w:t>Law to be applied</w:t>
      </w:r>
      <w:r w:rsidRPr="00151404">
        <w:rPr>
          <w:noProof/>
        </w:rPr>
        <w:tab/>
      </w:r>
      <w:r w:rsidRPr="00151404">
        <w:rPr>
          <w:noProof/>
        </w:rPr>
        <w:fldChar w:fldCharType="begin"/>
      </w:r>
      <w:r w:rsidRPr="00151404">
        <w:rPr>
          <w:noProof/>
        </w:rPr>
        <w:instrText xml:space="preserve"> PAGEREF _Toc500512439 \h </w:instrText>
      </w:r>
      <w:r w:rsidRPr="00151404">
        <w:rPr>
          <w:noProof/>
        </w:rPr>
      </w:r>
      <w:r w:rsidRPr="00151404">
        <w:rPr>
          <w:noProof/>
        </w:rPr>
        <w:fldChar w:fldCharType="separate"/>
      </w:r>
      <w:r w:rsidR="00EB071D">
        <w:rPr>
          <w:noProof/>
        </w:rPr>
        <w:t>138</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43</w:t>
      </w:r>
      <w:r>
        <w:rPr>
          <w:noProof/>
        </w:rPr>
        <w:tab/>
        <w:t>Principles to be applied by courts</w:t>
      </w:r>
      <w:r w:rsidRPr="00151404">
        <w:rPr>
          <w:noProof/>
        </w:rPr>
        <w:tab/>
      </w:r>
      <w:r w:rsidRPr="00151404">
        <w:rPr>
          <w:noProof/>
        </w:rPr>
        <w:fldChar w:fldCharType="begin"/>
      </w:r>
      <w:r w:rsidRPr="00151404">
        <w:rPr>
          <w:noProof/>
        </w:rPr>
        <w:instrText xml:space="preserve"> PAGEREF _Toc500512440 \h </w:instrText>
      </w:r>
      <w:r w:rsidRPr="00151404">
        <w:rPr>
          <w:noProof/>
        </w:rPr>
      </w:r>
      <w:r w:rsidRPr="00151404">
        <w:rPr>
          <w:noProof/>
        </w:rPr>
        <w:fldChar w:fldCharType="separate"/>
      </w:r>
      <w:r w:rsidR="00EB071D">
        <w:rPr>
          <w:noProof/>
        </w:rPr>
        <w:t>139</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44</w:t>
      </w:r>
      <w:r>
        <w:rPr>
          <w:noProof/>
        </w:rPr>
        <w:tab/>
        <w:t>Institution of proceedings</w:t>
      </w:r>
      <w:r w:rsidRPr="00151404">
        <w:rPr>
          <w:noProof/>
        </w:rPr>
        <w:tab/>
      </w:r>
      <w:r w:rsidRPr="00151404">
        <w:rPr>
          <w:noProof/>
        </w:rPr>
        <w:fldChar w:fldCharType="begin"/>
      </w:r>
      <w:r w:rsidRPr="00151404">
        <w:rPr>
          <w:noProof/>
        </w:rPr>
        <w:instrText xml:space="preserve"> PAGEREF _Toc500512441 \h </w:instrText>
      </w:r>
      <w:r w:rsidRPr="00151404">
        <w:rPr>
          <w:noProof/>
        </w:rPr>
      </w:r>
      <w:r w:rsidRPr="00151404">
        <w:rPr>
          <w:noProof/>
        </w:rPr>
        <w:fldChar w:fldCharType="separate"/>
      </w:r>
      <w:r w:rsidR="00EB071D">
        <w:rPr>
          <w:noProof/>
        </w:rPr>
        <w:t>139</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44A</w:t>
      </w:r>
      <w:r>
        <w:rPr>
          <w:noProof/>
        </w:rPr>
        <w:tab/>
        <w:t>Proceedings for divorce order</w:t>
      </w:r>
      <w:r w:rsidRPr="00151404">
        <w:rPr>
          <w:noProof/>
        </w:rPr>
        <w:tab/>
      </w:r>
      <w:r w:rsidRPr="00151404">
        <w:rPr>
          <w:noProof/>
        </w:rPr>
        <w:fldChar w:fldCharType="begin"/>
      </w:r>
      <w:r w:rsidRPr="00151404">
        <w:rPr>
          <w:noProof/>
        </w:rPr>
        <w:instrText xml:space="preserve"> PAGEREF _Toc500512442 \h </w:instrText>
      </w:r>
      <w:r w:rsidRPr="00151404">
        <w:rPr>
          <w:noProof/>
        </w:rPr>
      </w:r>
      <w:r w:rsidRPr="00151404">
        <w:rPr>
          <w:noProof/>
        </w:rPr>
        <w:fldChar w:fldCharType="separate"/>
      </w:r>
      <w:r w:rsidR="00EB071D">
        <w:rPr>
          <w:noProof/>
        </w:rPr>
        <w:t>144</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45</w:t>
      </w:r>
      <w:r>
        <w:rPr>
          <w:noProof/>
        </w:rPr>
        <w:tab/>
        <w:t>Stay and transfer of proceedings</w:t>
      </w:r>
      <w:r w:rsidRPr="00151404">
        <w:rPr>
          <w:noProof/>
        </w:rPr>
        <w:tab/>
      </w:r>
      <w:r w:rsidRPr="00151404">
        <w:rPr>
          <w:noProof/>
        </w:rPr>
        <w:fldChar w:fldCharType="begin"/>
      </w:r>
      <w:r w:rsidRPr="00151404">
        <w:rPr>
          <w:noProof/>
        </w:rPr>
        <w:instrText xml:space="preserve"> PAGEREF _Toc500512443 \h </w:instrText>
      </w:r>
      <w:r w:rsidRPr="00151404">
        <w:rPr>
          <w:noProof/>
        </w:rPr>
      </w:r>
      <w:r w:rsidRPr="00151404">
        <w:rPr>
          <w:noProof/>
        </w:rPr>
        <w:fldChar w:fldCharType="separate"/>
      </w:r>
      <w:r w:rsidR="00EB071D">
        <w:rPr>
          <w:noProof/>
        </w:rPr>
        <w:t>144</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46</w:t>
      </w:r>
      <w:r>
        <w:rPr>
          <w:noProof/>
        </w:rPr>
        <w:tab/>
        <w:t>Transfer of proceedings from court of summary jurisdiction in certain cases</w:t>
      </w:r>
      <w:r w:rsidRPr="00151404">
        <w:rPr>
          <w:noProof/>
        </w:rPr>
        <w:tab/>
      </w:r>
      <w:r w:rsidRPr="00151404">
        <w:rPr>
          <w:noProof/>
        </w:rPr>
        <w:fldChar w:fldCharType="begin"/>
      </w:r>
      <w:r w:rsidRPr="00151404">
        <w:rPr>
          <w:noProof/>
        </w:rPr>
        <w:instrText xml:space="preserve"> PAGEREF _Toc500512444 \h </w:instrText>
      </w:r>
      <w:r w:rsidRPr="00151404">
        <w:rPr>
          <w:noProof/>
        </w:rPr>
      </w:r>
      <w:r w:rsidRPr="00151404">
        <w:rPr>
          <w:noProof/>
        </w:rPr>
        <w:fldChar w:fldCharType="separate"/>
      </w:r>
      <w:r w:rsidR="00EB071D">
        <w:rPr>
          <w:noProof/>
        </w:rPr>
        <w:t>146</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47</w:t>
      </w:r>
      <w:r>
        <w:rPr>
          <w:noProof/>
        </w:rPr>
        <w:tab/>
        <w:t>Courts to act in aid of each other</w:t>
      </w:r>
      <w:r w:rsidRPr="00151404">
        <w:rPr>
          <w:noProof/>
        </w:rPr>
        <w:tab/>
      </w:r>
      <w:r w:rsidRPr="00151404">
        <w:rPr>
          <w:noProof/>
        </w:rPr>
        <w:fldChar w:fldCharType="begin"/>
      </w:r>
      <w:r w:rsidRPr="00151404">
        <w:rPr>
          <w:noProof/>
        </w:rPr>
        <w:instrText xml:space="preserve"> PAGEREF _Toc500512445 \h </w:instrText>
      </w:r>
      <w:r w:rsidRPr="00151404">
        <w:rPr>
          <w:noProof/>
        </w:rPr>
      </w:r>
      <w:r w:rsidRPr="00151404">
        <w:rPr>
          <w:noProof/>
        </w:rPr>
        <w:fldChar w:fldCharType="separate"/>
      </w:r>
      <w:r w:rsidR="00EB071D">
        <w:rPr>
          <w:noProof/>
        </w:rPr>
        <w:t>148</w:t>
      </w:r>
      <w:r w:rsidRPr="00151404">
        <w:rPr>
          <w:noProof/>
        </w:rPr>
        <w:fldChar w:fldCharType="end"/>
      </w:r>
    </w:p>
    <w:p w:rsidR="00151404" w:rsidRDefault="00151404">
      <w:pPr>
        <w:pStyle w:val="TOC2"/>
        <w:rPr>
          <w:rFonts w:asciiTheme="minorHAnsi" w:eastAsiaTheme="minorEastAsia" w:hAnsiTheme="minorHAnsi" w:cstheme="minorBidi"/>
          <w:b w:val="0"/>
          <w:noProof/>
          <w:kern w:val="0"/>
          <w:sz w:val="22"/>
          <w:szCs w:val="22"/>
        </w:rPr>
      </w:pPr>
      <w:r>
        <w:rPr>
          <w:noProof/>
        </w:rPr>
        <w:t>Part VI—Divorce and nullity of marriage</w:t>
      </w:r>
      <w:r w:rsidRPr="00151404">
        <w:rPr>
          <w:b w:val="0"/>
          <w:noProof/>
          <w:sz w:val="18"/>
        </w:rPr>
        <w:tab/>
      </w:r>
      <w:r w:rsidRPr="00151404">
        <w:rPr>
          <w:b w:val="0"/>
          <w:noProof/>
          <w:sz w:val="18"/>
        </w:rPr>
        <w:fldChar w:fldCharType="begin"/>
      </w:r>
      <w:r w:rsidRPr="00151404">
        <w:rPr>
          <w:b w:val="0"/>
          <w:noProof/>
          <w:sz w:val="18"/>
        </w:rPr>
        <w:instrText xml:space="preserve"> PAGEREF _Toc500512446 \h </w:instrText>
      </w:r>
      <w:r w:rsidRPr="00151404">
        <w:rPr>
          <w:b w:val="0"/>
          <w:noProof/>
          <w:sz w:val="18"/>
        </w:rPr>
      </w:r>
      <w:r w:rsidRPr="00151404">
        <w:rPr>
          <w:b w:val="0"/>
          <w:noProof/>
          <w:sz w:val="18"/>
        </w:rPr>
        <w:fldChar w:fldCharType="separate"/>
      </w:r>
      <w:r w:rsidR="00EB071D">
        <w:rPr>
          <w:b w:val="0"/>
          <w:noProof/>
          <w:sz w:val="18"/>
        </w:rPr>
        <w:t>149</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48</w:t>
      </w:r>
      <w:r>
        <w:rPr>
          <w:noProof/>
        </w:rPr>
        <w:tab/>
        <w:t>Divorce</w:t>
      </w:r>
      <w:r w:rsidRPr="00151404">
        <w:rPr>
          <w:noProof/>
        </w:rPr>
        <w:tab/>
      </w:r>
      <w:r w:rsidRPr="00151404">
        <w:rPr>
          <w:noProof/>
        </w:rPr>
        <w:fldChar w:fldCharType="begin"/>
      </w:r>
      <w:r w:rsidRPr="00151404">
        <w:rPr>
          <w:noProof/>
        </w:rPr>
        <w:instrText xml:space="preserve"> PAGEREF _Toc500512447 \h </w:instrText>
      </w:r>
      <w:r w:rsidRPr="00151404">
        <w:rPr>
          <w:noProof/>
        </w:rPr>
      </w:r>
      <w:r w:rsidRPr="00151404">
        <w:rPr>
          <w:noProof/>
        </w:rPr>
        <w:fldChar w:fldCharType="separate"/>
      </w:r>
      <w:r w:rsidR="00EB071D">
        <w:rPr>
          <w:noProof/>
        </w:rPr>
        <w:t>149</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49</w:t>
      </w:r>
      <w:r>
        <w:rPr>
          <w:noProof/>
        </w:rPr>
        <w:tab/>
        <w:t>Meaning of separation</w:t>
      </w:r>
      <w:r w:rsidRPr="00151404">
        <w:rPr>
          <w:noProof/>
        </w:rPr>
        <w:tab/>
      </w:r>
      <w:r w:rsidRPr="00151404">
        <w:rPr>
          <w:noProof/>
        </w:rPr>
        <w:fldChar w:fldCharType="begin"/>
      </w:r>
      <w:r w:rsidRPr="00151404">
        <w:rPr>
          <w:noProof/>
        </w:rPr>
        <w:instrText xml:space="preserve"> PAGEREF _Toc500512448 \h </w:instrText>
      </w:r>
      <w:r w:rsidRPr="00151404">
        <w:rPr>
          <w:noProof/>
        </w:rPr>
      </w:r>
      <w:r w:rsidRPr="00151404">
        <w:rPr>
          <w:noProof/>
        </w:rPr>
        <w:fldChar w:fldCharType="separate"/>
      </w:r>
      <w:r w:rsidR="00EB071D">
        <w:rPr>
          <w:noProof/>
        </w:rPr>
        <w:t>149</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50</w:t>
      </w:r>
      <w:r>
        <w:rPr>
          <w:noProof/>
        </w:rPr>
        <w:tab/>
        <w:t>Effect of resumption of cohabitation</w:t>
      </w:r>
      <w:r w:rsidRPr="00151404">
        <w:rPr>
          <w:noProof/>
        </w:rPr>
        <w:tab/>
      </w:r>
      <w:r w:rsidRPr="00151404">
        <w:rPr>
          <w:noProof/>
        </w:rPr>
        <w:fldChar w:fldCharType="begin"/>
      </w:r>
      <w:r w:rsidRPr="00151404">
        <w:rPr>
          <w:noProof/>
        </w:rPr>
        <w:instrText xml:space="preserve"> PAGEREF _Toc500512449 \h </w:instrText>
      </w:r>
      <w:r w:rsidRPr="00151404">
        <w:rPr>
          <w:noProof/>
        </w:rPr>
      </w:r>
      <w:r w:rsidRPr="00151404">
        <w:rPr>
          <w:noProof/>
        </w:rPr>
        <w:fldChar w:fldCharType="separate"/>
      </w:r>
      <w:r w:rsidR="00EB071D">
        <w:rPr>
          <w:noProof/>
        </w:rPr>
        <w:t>149</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51</w:t>
      </w:r>
      <w:r>
        <w:rPr>
          <w:noProof/>
        </w:rPr>
        <w:tab/>
        <w:t>Nullity of marriage</w:t>
      </w:r>
      <w:r w:rsidRPr="00151404">
        <w:rPr>
          <w:noProof/>
        </w:rPr>
        <w:tab/>
      </w:r>
      <w:r w:rsidRPr="00151404">
        <w:rPr>
          <w:noProof/>
        </w:rPr>
        <w:fldChar w:fldCharType="begin"/>
      </w:r>
      <w:r w:rsidRPr="00151404">
        <w:rPr>
          <w:noProof/>
        </w:rPr>
        <w:instrText xml:space="preserve"> PAGEREF _Toc500512450 \h </w:instrText>
      </w:r>
      <w:r w:rsidRPr="00151404">
        <w:rPr>
          <w:noProof/>
        </w:rPr>
      </w:r>
      <w:r w:rsidRPr="00151404">
        <w:rPr>
          <w:noProof/>
        </w:rPr>
        <w:fldChar w:fldCharType="separate"/>
      </w:r>
      <w:r w:rsidR="00EB071D">
        <w:rPr>
          <w:noProof/>
        </w:rPr>
        <w:t>150</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52</w:t>
      </w:r>
      <w:r>
        <w:rPr>
          <w:noProof/>
        </w:rPr>
        <w:tab/>
        <w:t>Court not to make divorce order where application for decree of nullity before it</w:t>
      </w:r>
      <w:r w:rsidRPr="00151404">
        <w:rPr>
          <w:noProof/>
        </w:rPr>
        <w:tab/>
      </w:r>
      <w:r w:rsidRPr="00151404">
        <w:rPr>
          <w:noProof/>
        </w:rPr>
        <w:fldChar w:fldCharType="begin"/>
      </w:r>
      <w:r w:rsidRPr="00151404">
        <w:rPr>
          <w:noProof/>
        </w:rPr>
        <w:instrText xml:space="preserve"> PAGEREF _Toc500512451 \h </w:instrText>
      </w:r>
      <w:r w:rsidRPr="00151404">
        <w:rPr>
          <w:noProof/>
        </w:rPr>
      </w:r>
      <w:r w:rsidRPr="00151404">
        <w:rPr>
          <w:noProof/>
        </w:rPr>
        <w:fldChar w:fldCharType="separate"/>
      </w:r>
      <w:r w:rsidR="00EB071D">
        <w:rPr>
          <w:noProof/>
        </w:rPr>
        <w:t>150</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53</w:t>
      </w:r>
      <w:r>
        <w:rPr>
          <w:noProof/>
        </w:rPr>
        <w:tab/>
        <w:t>Circumstances occurring before commencement of Act or outside Australia</w:t>
      </w:r>
      <w:r w:rsidRPr="00151404">
        <w:rPr>
          <w:noProof/>
        </w:rPr>
        <w:tab/>
      </w:r>
      <w:r w:rsidRPr="00151404">
        <w:rPr>
          <w:noProof/>
        </w:rPr>
        <w:fldChar w:fldCharType="begin"/>
      </w:r>
      <w:r w:rsidRPr="00151404">
        <w:rPr>
          <w:noProof/>
        </w:rPr>
        <w:instrText xml:space="preserve"> PAGEREF _Toc500512452 \h </w:instrText>
      </w:r>
      <w:r w:rsidRPr="00151404">
        <w:rPr>
          <w:noProof/>
        </w:rPr>
      </w:r>
      <w:r w:rsidRPr="00151404">
        <w:rPr>
          <w:noProof/>
        </w:rPr>
        <w:fldChar w:fldCharType="separate"/>
      </w:r>
      <w:r w:rsidR="00EB071D">
        <w:rPr>
          <w:noProof/>
        </w:rPr>
        <w:t>150</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55</w:t>
      </w:r>
      <w:r>
        <w:rPr>
          <w:noProof/>
        </w:rPr>
        <w:tab/>
        <w:t>When divorce order takes effect</w:t>
      </w:r>
      <w:r w:rsidRPr="00151404">
        <w:rPr>
          <w:noProof/>
        </w:rPr>
        <w:tab/>
      </w:r>
      <w:r w:rsidRPr="00151404">
        <w:rPr>
          <w:noProof/>
        </w:rPr>
        <w:fldChar w:fldCharType="begin"/>
      </w:r>
      <w:r w:rsidRPr="00151404">
        <w:rPr>
          <w:noProof/>
        </w:rPr>
        <w:instrText xml:space="preserve"> PAGEREF _Toc500512453 \h </w:instrText>
      </w:r>
      <w:r w:rsidRPr="00151404">
        <w:rPr>
          <w:noProof/>
        </w:rPr>
      </w:r>
      <w:r w:rsidRPr="00151404">
        <w:rPr>
          <w:noProof/>
        </w:rPr>
        <w:fldChar w:fldCharType="separate"/>
      </w:r>
      <w:r w:rsidR="00EB071D">
        <w:rPr>
          <w:noProof/>
        </w:rPr>
        <w:t>150</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55A</w:t>
      </w:r>
      <w:r>
        <w:rPr>
          <w:noProof/>
        </w:rPr>
        <w:tab/>
        <w:t>Divorce order where children</w:t>
      </w:r>
      <w:r w:rsidRPr="00151404">
        <w:rPr>
          <w:noProof/>
        </w:rPr>
        <w:tab/>
      </w:r>
      <w:r w:rsidRPr="00151404">
        <w:rPr>
          <w:noProof/>
        </w:rPr>
        <w:fldChar w:fldCharType="begin"/>
      </w:r>
      <w:r w:rsidRPr="00151404">
        <w:rPr>
          <w:noProof/>
        </w:rPr>
        <w:instrText xml:space="preserve"> PAGEREF _Toc500512454 \h </w:instrText>
      </w:r>
      <w:r w:rsidRPr="00151404">
        <w:rPr>
          <w:noProof/>
        </w:rPr>
      </w:r>
      <w:r w:rsidRPr="00151404">
        <w:rPr>
          <w:noProof/>
        </w:rPr>
        <w:fldChar w:fldCharType="separate"/>
      </w:r>
      <w:r w:rsidR="00EB071D">
        <w:rPr>
          <w:noProof/>
        </w:rPr>
        <w:t>153</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56</w:t>
      </w:r>
      <w:r>
        <w:rPr>
          <w:noProof/>
        </w:rPr>
        <w:tab/>
        <w:t>Certificate as to divorce order</w:t>
      </w:r>
      <w:r w:rsidRPr="00151404">
        <w:rPr>
          <w:noProof/>
        </w:rPr>
        <w:tab/>
      </w:r>
      <w:r w:rsidRPr="00151404">
        <w:rPr>
          <w:noProof/>
        </w:rPr>
        <w:fldChar w:fldCharType="begin"/>
      </w:r>
      <w:r w:rsidRPr="00151404">
        <w:rPr>
          <w:noProof/>
        </w:rPr>
        <w:instrText xml:space="preserve"> PAGEREF _Toc500512455 \h </w:instrText>
      </w:r>
      <w:r w:rsidRPr="00151404">
        <w:rPr>
          <w:noProof/>
        </w:rPr>
      </w:r>
      <w:r w:rsidRPr="00151404">
        <w:rPr>
          <w:noProof/>
        </w:rPr>
        <w:fldChar w:fldCharType="separate"/>
      </w:r>
      <w:r w:rsidR="00EB071D">
        <w:rPr>
          <w:noProof/>
        </w:rPr>
        <w:t>154</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57</w:t>
      </w:r>
      <w:r>
        <w:rPr>
          <w:noProof/>
        </w:rPr>
        <w:tab/>
        <w:t>Rescission of divorce order</w:t>
      </w:r>
      <w:r w:rsidRPr="00CA16A3">
        <w:rPr>
          <w:i/>
          <w:noProof/>
        </w:rPr>
        <w:t xml:space="preserve"> </w:t>
      </w:r>
      <w:r>
        <w:rPr>
          <w:noProof/>
        </w:rPr>
        <w:t>where parties reconciled</w:t>
      </w:r>
      <w:r w:rsidRPr="00151404">
        <w:rPr>
          <w:noProof/>
        </w:rPr>
        <w:tab/>
      </w:r>
      <w:r w:rsidRPr="00151404">
        <w:rPr>
          <w:noProof/>
        </w:rPr>
        <w:fldChar w:fldCharType="begin"/>
      </w:r>
      <w:r w:rsidRPr="00151404">
        <w:rPr>
          <w:noProof/>
        </w:rPr>
        <w:instrText xml:space="preserve"> PAGEREF _Toc500512456 \h </w:instrText>
      </w:r>
      <w:r w:rsidRPr="00151404">
        <w:rPr>
          <w:noProof/>
        </w:rPr>
      </w:r>
      <w:r w:rsidRPr="00151404">
        <w:rPr>
          <w:noProof/>
        </w:rPr>
        <w:fldChar w:fldCharType="separate"/>
      </w:r>
      <w:r w:rsidR="00EB071D">
        <w:rPr>
          <w:noProof/>
        </w:rPr>
        <w:t>154</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58</w:t>
      </w:r>
      <w:r>
        <w:rPr>
          <w:noProof/>
        </w:rPr>
        <w:tab/>
        <w:t>Rescission of divorce order</w:t>
      </w:r>
      <w:r w:rsidRPr="00CA16A3">
        <w:rPr>
          <w:i/>
          <w:noProof/>
        </w:rPr>
        <w:t xml:space="preserve"> </w:t>
      </w:r>
      <w:r>
        <w:rPr>
          <w:noProof/>
        </w:rPr>
        <w:t>on ground of miscarriage of justice</w:t>
      </w:r>
      <w:r w:rsidRPr="00151404">
        <w:rPr>
          <w:noProof/>
        </w:rPr>
        <w:tab/>
      </w:r>
      <w:r w:rsidRPr="00151404">
        <w:rPr>
          <w:noProof/>
        </w:rPr>
        <w:fldChar w:fldCharType="begin"/>
      </w:r>
      <w:r w:rsidRPr="00151404">
        <w:rPr>
          <w:noProof/>
        </w:rPr>
        <w:instrText xml:space="preserve"> PAGEREF _Toc500512457 \h </w:instrText>
      </w:r>
      <w:r w:rsidRPr="00151404">
        <w:rPr>
          <w:noProof/>
        </w:rPr>
      </w:r>
      <w:r w:rsidRPr="00151404">
        <w:rPr>
          <w:noProof/>
        </w:rPr>
        <w:fldChar w:fldCharType="separate"/>
      </w:r>
      <w:r w:rsidR="00EB071D">
        <w:rPr>
          <w:noProof/>
        </w:rPr>
        <w:t>154</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59</w:t>
      </w:r>
      <w:r>
        <w:rPr>
          <w:noProof/>
        </w:rPr>
        <w:tab/>
        <w:t>Re</w:t>
      </w:r>
      <w:r>
        <w:rPr>
          <w:noProof/>
        </w:rPr>
        <w:noBreakHyphen/>
        <w:t>marriage</w:t>
      </w:r>
      <w:r w:rsidRPr="00151404">
        <w:rPr>
          <w:noProof/>
        </w:rPr>
        <w:tab/>
      </w:r>
      <w:r w:rsidRPr="00151404">
        <w:rPr>
          <w:noProof/>
        </w:rPr>
        <w:fldChar w:fldCharType="begin"/>
      </w:r>
      <w:r w:rsidRPr="00151404">
        <w:rPr>
          <w:noProof/>
        </w:rPr>
        <w:instrText xml:space="preserve"> PAGEREF _Toc500512458 \h </w:instrText>
      </w:r>
      <w:r w:rsidRPr="00151404">
        <w:rPr>
          <w:noProof/>
        </w:rPr>
      </w:r>
      <w:r w:rsidRPr="00151404">
        <w:rPr>
          <w:noProof/>
        </w:rPr>
        <w:fldChar w:fldCharType="separate"/>
      </w:r>
      <w:r w:rsidR="00EB071D">
        <w:rPr>
          <w:noProof/>
        </w:rPr>
        <w:t>155</w:t>
      </w:r>
      <w:r w:rsidRPr="00151404">
        <w:rPr>
          <w:noProof/>
        </w:rPr>
        <w:fldChar w:fldCharType="end"/>
      </w:r>
    </w:p>
    <w:p w:rsidR="00151404" w:rsidRDefault="00151404">
      <w:pPr>
        <w:pStyle w:val="TOC2"/>
        <w:rPr>
          <w:rFonts w:asciiTheme="minorHAnsi" w:eastAsiaTheme="minorEastAsia" w:hAnsiTheme="minorHAnsi" w:cstheme="minorBidi"/>
          <w:b w:val="0"/>
          <w:noProof/>
          <w:kern w:val="0"/>
          <w:sz w:val="22"/>
          <w:szCs w:val="22"/>
        </w:rPr>
      </w:pPr>
      <w:r>
        <w:rPr>
          <w:noProof/>
        </w:rPr>
        <w:t>Part VII—Children</w:t>
      </w:r>
      <w:r w:rsidRPr="00151404">
        <w:rPr>
          <w:b w:val="0"/>
          <w:noProof/>
          <w:sz w:val="18"/>
        </w:rPr>
        <w:tab/>
      </w:r>
      <w:r w:rsidRPr="00151404">
        <w:rPr>
          <w:b w:val="0"/>
          <w:noProof/>
          <w:sz w:val="18"/>
        </w:rPr>
        <w:fldChar w:fldCharType="begin"/>
      </w:r>
      <w:r w:rsidRPr="00151404">
        <w:rPr>
          <w:b w:val="0"/>
          <w:noProof/>
          <w:sz w:val="18"/>
        </w:rPr>
        <w:instrText xml:space="preserve"> PAGEREF _Toc500512459 \h </w:instrText>
      </w:r>
      <w:r w:rsidRPr="00151404">
        <w:rPr>
          <w:b w:val="0"/>
          <w:noProof/>
          <w:sz w:val="18"/>
        </w:rPr>
      </w:r>
      <w:r w:rsidRPr="00151404">
        <w:rPr>
          <w:b w:val="0"/>
          <w:noProof/>
          <w:sz w:val="18"/>
        </w:rPr>
        <w:fldChar w:fldCharType="separate"/>
      </w:r>
      <w:r w:rsidR="00EB071D">
        <w:rPr>
          <w:b w:val="0"/>
          <w:noProof/>
          <w:sz w:val="18"/>
        </w:rPr>
        <w:t>156</w:t>
      </w:r>
      <w:r w:rsidRPr="00151404">
        <w:rPr>
          <w:b w:val="0"/>
          <w:noProof/>
          <w:sz w:val="18"/>
        </w:rPr>
        <w:fldChar w:fldCharType="end"/>
      </w:r>
    </w:p>
    <w:p w:rsidR="00151404" w:rsidRDefault="00151404">
      <w:pPr>
        <w:pStyle w:val="TOC3"/>
        <w:rPr>
          <w:rFonts w:asciiTheme="minorHAnsi" w:eastAsiaTheme="minorEastAsia" w:hAnsiTheme="minorHAnsi" w:cstheme="minorBidi"/>
          <w:b w:val="0"/>
          <w:noProof/>
          <w:kern w:val="0"/>
          <w:szCs w:val="22"/>
        </w:rPr>
      </w:pPr>
      <w:r>
        <w:rPr>
          <w:noProof/>
        </w:rPr>
        <w:t>Division 1—Introductory</w:t>
      </w:r>
      <w:r w:rsidRPr="00151404">
        <w:rPr>
          <w:b w:val="0"/>
          <w:noProof/>
          <w:sz w:val="18"/>
        </w:rPr>
        <w:tab/>
      </w:r>
      <w:r w:rsidRPr="00151404">
        <w:rPr>
          <w:b w:val="0"/>
          <w:noProof/>
          <w:sz w:val="18"/>
        </w:rPr>
        <w:fldChar w:fldCharType="begin"/>
      </w:r>
      <w:r w:rsidRPr="00151404">
        <w:rPr>
          <w:b w:val="0"/>
          <w:noProof/>
          <w:sz w:val="18"/>
        </w:rPr>
        <w:instrText xml:space="preserve"> PAGEREF _Toc500512460 \h </w:instrText>
      </w:r>
      <w:r w:rsidRPr="00151404">
        <w:rPr>
          <w:b w:val="0"/>
          <w:noProof/>
          <w:sz w:val="18"/>
        </w:rPr>
      </w:r>
      <w:r w:rsidRPr="00151404">
        <w:rPr>
          <w:b w:val="0"/>
          <w:noProof/>
          <w:sz w:val="18"/>
        </w:rPr>
        <w:fldChar w:fldCharType="separate"/>
      </w:r>
      <w:r w:rsidR="00EB071D">
        <w:rPr>
          <w:b w:val="0"/>
          <w:noProof/>
          <w:sz w:val="18"/>
        </w:rPr>
        <w:t>156</w:t>
      </w:r>
      <w:r w:rsidRPr="00151404">
        <w:rPr>
          <w:b w:val="0"/>
          <w:noProof/>
          <w:sz w:val="18"/>
        </w:rPr>
        <w:fldChar w:fldCharType="end"/>
      </w:r>
    </w:p>
    <w:p w:rsidR="00151404" w:rsidRDefault="00151404">
      <w:pPr>
        <w:pStyle w:val="TOC4"/>
        <w:rPr>
          <w:rFonts w:asciiTheme="minorHAnsi" w:eastAsiaTheme="minorEastAsia" w:hAnsiTheme="minorHAnsi" w:cstheme="minorBidi"/>
          <w:b w:val="0"/>
          <w:noProof/>
          <w:kern w:val="0"/>
          <w:sz w:val="22"/>
          <w:szCs w:val="22"/>
        </w:rPr>
      </w:pPr>
      <w:r>
        <w:rPr>
          <w:noProof/>
        </w:rPr>
        <w:t>Subdivision A—What this Division does</w:t>
      </w:r>
      <w:r w:rsidRPr="00151404">
        <w:rPr>
          <w:b w:val="0"/>
          <w:noProof/>
          <w:sz w:val="18"/>
        </w:rPr>
        <w:tab/>
      </w:r>
      <w:r w:rsidRPr="00151404">
        <w:rPr>
          <w:b w:val="0"/>
          <w:noProof/>
          <w:sz w:val="18"/>
        </w:rPr>
        <w:fldChar w:fldCharType="begin"/>
      </w:r>
      <w:r w:rsidRPr="00151404">
        <w:rPr>
          <w:b w:val="0"/>
          <w:noProof/>
          <w:sz w:val="18"/>
        </w:rPr>
        <w:instrText xml:space="preserve"> PAGEREF _Toc500512461 \h </w:instrText>
      </w:r>
      <w:r w:rsidRPr="00151404">
        <w:rPr>
          <w:b w:val="0"/>
          <w:noProof/>
          <w:sz w:val="18"/>
        </w:rPr>
      </w:r>
      <w:r w:rsidRPr="00151404">
        <w:rPr>
          <w:b w:val="0"/>
          <w:noProof/>
          <w:sz w:val="18"/>
        </w:rPr>
        <w:fldChar w:fldCharType="separate"/>
      </w:r>
      <w:r w:rsidR="00EB071D">
        <w:rPr>
          <w:b w:val="0"/>
          <w:noProof/>
          <w:sz w:val="18"/>
        </w:rPr>
        <w:t>156</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60A</w:t>
      </w:r>
      <w:r>
        <w:rPr>
          <w:noProof/>
        </w:rPr>
        <w:tab/>
        <w:t>What this Division does</w:t>
      </w:r>
      <w:r w:rsidRPr="00151404">
        <w:rPr>
          <w:noProof/>
        </w:rPr>
        <w:tab/>
      </w:r>
      <w:r w:rsidRPr="00151404">
        <w:rPr>
          <w:noProof/>
        </w:rPr>
        <w:fldChar w:fldCharType="begin"/>
      </w:r>
      <w:r w:rsidRPr="00151404">
        <w:rPr>
          <w:noProof/>
        </w:rPr>
        <w:instrText xml:space="preserve"> PAGEREF _Toc500512462 \h </w:instrText>
      </w:r>
      <w:r w:rsidRPr="00151404">
        <w:rPr>
          <w:noProof/>
        </w:rPr>
      </w:r>
      <w:r w:rsidRPr="00151404">
        <w:rPr>
          <w:noProof/>
        </w:rPr>
        <w:fldChar w:fldCharType="separate"/>
      </w:r>
      <w:r w:rsidR="00EB071D">
        <w:rPr>
          <w:noProof/>
        </w:rPr>
        <w:t>156</w:t>
      </w:r>
      <w:r w:rsidRPr="00151404">
        <w:rPr>
          <w:noProof/>
        </w:rPr>
        <w:fldChar w:fldCharType="end"/>
      </w:r>
    </w:p>
    <w:p w:rsidR="00151404" w:rsidRDefault="00151404">
      <w:pPr>
        <w:pStyle w:val="TOC4"/>
        <w:rPr>
          <w:rFonts w:asciiTheme="minorHAnsi" w:eastAsiaTheme="minorEastAsia" w:hAnsiTheme="minorHAnsi" w:cstheme="minorBidi"/>
          <w:b w:val="0"/>
          <w:noProof/>
          <w:kern w:val="0"/>
          <w:sz w:val="22"/>
          <w:szCs w:val="22"/>
        </w:rPr>
      </w:pPr>
      <w:r>
        <w:rPr>
          <w:noProof/>
        </w:rPr>
        <w:t>Subdivision B—Object, principles and outline</w:t>
      </w:r>
      <w:r w:rsidRPr="00151404">
        <w:rPr>
          <w:b w:val="0"/>
          <w:noProof/>
          <w:sz w:val="18"/>
        </w:rPr>
        <w:tab/>
      </w:r>
      <w:r w:rsidRPr="00151404">
        <w:rPr>
          <w:b w:val="0"/>
          <w:noProof/>
          <w:sz w:val="18"/>
        </w:rPr>
        <w:fldChar w:fldCharType="begin"/>
      </w:r>
      <w:r w:rsidRPr="00151404">
        <w:rPr>
          <w:b w:val="0"/>
          <w:noProof/>
          <w:sz w:val="18"/>
        </w:rPr>
        <w:instrText xml:space="preserve"> PAGEREF _Toc500512463 \h </w:instrText>
      </w:r>
      <w:r w:rsidRPr="00151404">
        <w:rPr>
          <w:b w:val="0"/>
          <w:noProof/>
          <w:sz w:val="18"/>
        </w:rPr>
      </w:r>
      <w:r w:rsidRPr="00151404">
        <w:rPr>
          <w:b w:val="0"/>
          <w:noProof/>
          <w:sz w:val="18"/>
        </w:rPr>
        <w:fldChar w:fldCharType="separate"/>
      </w:r>
      <w:r w:rsidR="00EB071D">
        <w:rPr>
          <w:b w:val="0"/>
          <w:noProof/>
          <w:sz w:val="18"/>
        </w:rPr>
        <w:t>156</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60B</w:t>
      </w:r>
      <w:r>
        <w:rPr>
          <w:noProof/>
        </w:rPr>
        <w:tab/>
        <w:t>Objects of Part and principles underlying it</w:t>
      </w:r>
      <w:r w:rsidRPr="00151404">
        <w:rPr>
          <w:noProof/>
        </w:rPr>
        <w:tab/>
      </w:r>
      <w:r w:rsidRPr="00151404">
        <w:rPr>
          <w:noProof/>
        </w:rPr>
        <w:fldChar w:fldCharType="begin"/>
      </w:r>
      <w:r w:rsidRPr="00151404">
        <w:rPr>
          <w:noProof/>
        </w:rPr>
        <w:instrText xml:space="preserve"> PAGEREF _Toc500512464 \h </w:instrText>
      </w:r>
      <w:r w:rsidRPr="00151404">
        <w:rPr>
          <w:noProof/>
        </w:rPr>
      </w:r>
      <w:r w:rsidRPr="00151404">
        <w:rPr>
          <w:noProof/>
        </w:rPr>
        <w:fldChar w:fldCharType="separate"/>
      </w:r>
      <w:r w:rsidR="00EB071D">
        <w:rPr>
          <w:noProof/>
        </w:rPr>
        <w:t>156</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60C</w:t>
      </w:r>
      <w:r>
        <w:rPr>
          <w:noProof/>
        </w:rPr>
        <w:tab/>
        <w:t>Outline of Part</w:t>
      </w:r>
      <w:r w:rsidRPr="00151404">
        <w:rPr>
          <w:noProof/>
        </w:rPr>
        <w:tab/>
      </w:r>
      <w:r w:rsidRPr="00151404">
        <w:rPr>
          <w:noProof/>
        </w:rPr>
        <w:fldChar w:fldCharType="begin"/>
      </w:r>
      <w:r w:rsidRPr="00151404">
        <w:rPr>
          <w:noProof/>
        </w:rPr>
        <w:instrText xml:space="preserve"> PAGEREF _Toc500512465 \h </w:instrText>
      </w:r>
      <w:r w:rsidRPr="00151404">
        <w:rPr>
          <w:noProof/>
        </w:rPr>
      </w:r>
      <w:r w:rsidRPr="00151404">
        <w:rPr>
          <w:noProof/>
        </w:rPr>
        <w:fldChar w:fldCharType="separate"/>
      </w:r>
      <w:r w:rsidR="00EB071D">
        <w:rPr>
          <w:noProof/>
        </w:rPr>
        <w:t>158</w:t>
      </w:r>
      <w:r w:rsidRPr="00151404">
        <w:rPr>
          <w:noProof/>
        </w:rPr>
        <w:fldChar w:fldCharType="end"/>
      </w:r>
    </w:p>
    <w:p w:rsidR="00151404" w:rsidRDefault="00151404">
      <w:pPr>
        <w:pStyle w:val="TOC4"/>
        <w:rPr>
          <w:rFonts w:asciiTheme="minorHAnsi" w:eastAsiaTheme="minorEastAsia" w:hAnsiTheme="minorHAnsi" w:cstheme="minorBidi"/>
          <w:b w:val="0"/>
          <w:noProof/>
          <w:kern w:val="0"/>
          <w:sz w:val="22"/>
          <w:szCs w:val="22"/>
        </w:rPr>
      </w:pPr>
      <w:r>
        <w:rPr>
          <w:noProof/>
        </w:rPr>
        <w:t>Subdivision BA—Best interests of the child: court proceedings</w:t>
      </w:r>
      <w:r w:rsidRPr="00151404">
        <w:rPr>
          <w:b w:val="0"/>
          <w:noProof/>
          <w:sz w:val="18"/>
        </w:rPr>
        <w:tab/>
      </w:r>
      <w:r w:rsidRPr="00151404">
        <w:rPr>
          <w:b w:val="0"/>
          <w:noProof/>
          <w:sz w:val="18"/>
        </w:rPr>
        <w:fldChar w:fldCharType="begin"/>
      </w:r>
      <w:r w:rsidRPr="00151404">
        <w:rPr>
          <w:b w:val="0"/>
          <w:noProof/>
          <w:sz w:val="18"/>
        </w:rPr>
        <w:instrText xml:space="preserve"> PAGEREF _Toc500512466 \h </w:instrText>
      </w:r>
      <w:r w:rsidRPr="00151404">
        <w:rPr>
          <w:b w:val="0"/>
          <w:noProof/>
          <w:sz w:val="18"/>
        </w:rPr>
      </w:r>
      <w:r w:rsidRPr="00151404">
        <w:rPr>
          <w:b w:val="0"/>
          <w:noProof/>
          <w:sz w:val="18"/>
        </w:rPr>
        <w:fldChar w:fldCharType="separate"/>
      </w:r>
      <w:r w:rsidR="00EB071D">
        <w:rPr>
          <w:b w:val="0"/>
          <w:noProof/>
          <w:sz w:val="18"/>
        </w:rPr>
        <w:t>162</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60CA</w:t>
      </w:r>
      <w:r>
        <w:rPr>
          <w:noProof/>
        </w:rPr>
        <w:tab/>
        <w:t>Child’s best interests paramount consideration in making a parenting order</w:t>
      </w:r>
      <w:r w:rsidRPr="00151404">
        <w:rPr>
          <w:noProof/>
        </w:rPr>
        <w:tab/>
      </w:r>
      <w:r w:rsidRPr="00151404">
        <w:rPr>
          <w:noProof/>
        </w:rPr>
        <w:fldChar w:fldCharType="begin"/>
      </w:r>
      <w:r w:rsidRPr="00151404">
        <w:rPr>
          <w:noProof/>
        </w:rPr>
        <w:instrText xml:space="preserve"> PAGEREF _Toc500512467 \h </w:instrText>
      </w:r>
      <w:r w:rsidRPr="00151404">
        <w:rPr>
          <w:noProof/>
        </w:rPr>
      </w:r>
      <w:r w:rsidRPr="00151404">
        <w:rPr>
          <w:noProof/>
        </w:rPr>
        <w:fldChar w:fldCharType="separate"/>
      </w:r>
      <w:r w:rsidR="00EB071D">
        <w:rPr>
          <w:noProof/>
        </w:rPr>
        <w:t>162</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60CB</w:t>
      </w:r>
      <w:r>
        <w:rPr>
          <w:noProof/>
        </w:rPr>
        <w:tab/>
        <w:t>Proceedings to which Subdivision applies</w:t>
      </w:r>
      <w:r w:rsidRPr="00151404">
        <w:rPr>
          <w:noProof/>
        </w:rPr>
        <w:tab/>
      </w:r>
      <w:r w:rsidRPr="00151404">
        <w:rPr>
          <w:noProof/>
        </w:rPr>
        <w:fldChar w:fldCharType="begin"/>
      </w:r>
      <w:r w:rsidRPr="00151404">
        <w:rPr>
          <w:noProof/>
        </w:rPr>
        <w:instrText xml:space="preserve"> PAGEREF _Toc500512468 \h </w:instrText>
      </w:r>
      <w:r w:rsidRPr="00151404">
        <w:rPr>
          <w:noProof/>
        </w:rPr>
      </w:r>
      <w:r w:rsidRPr="00151404">
        <w:rPr>
          <w:noProof/>
        </w:rPr>
        <w:fldChar w:fldCharType="separate"/>
      </w:r>
      <w:r w:rsidR="00EB071D">
        <w:rPr>
          <w:noProof/>
        </w:rPr>
        <w:t>162</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60CC</w:t>
      </w:r>
      <w:r>
        <w:rPr>
          <w:noProof/>
        </w:rPr>
        <w:tab/>
        <w:t>How a court determines what is in a child’s best interests</w:t>
      </w:r>
      <w:r w:rsidRPr="00151404">
        <w:rPr>
          <w:noProof/>
        </w:rPr>
        <w:tab/>
      </w:r>
      <w:r w:rsidRPr="00151404">
        <w:rPr>
          <w:noProof/>
        </w:rPr>
        <w:fldChar w:fldCharType="begin"/>
      </w:r>
      <w:r w:rsidRPr="00151404">
        <w:rPr>
          <w:noProof/>
        </w:rPr>
        <w:instrText xml:space="preserve"> PAGEREF _Toc500512469 \h </w:instrText>
      </w:r>
      <w:r w:rsidRPr="00151404">
        <w:rPr>
          <w:noProof/>
        </w:rPr>
      </w:r>
      <w:r w:rsidRPr="00151404">
        <w:rPr>
          <w:noProof/>
        </w:rPr>
        <w:fldChar w:fldCharType="separate"/>
      </w:r>
      <w:r w:rsidR="00EB071D">
        <w:rPr>
          <w:noProof/>
        </w:rPr>
        <w:t>162</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lastRenderedPageBreak/>
        <w:t>60CD</w:t>
      </w:r>
      <w:r>
        <w:rPr>
          <w:noProof/>
        </w:rPr>
        <w:tab/>
        <w:t>How the views of a child are expressed</w:t>
      </w:r>
      <w:r w:rsidRPr="00151404">
        <w:rPr>
          <w:noProof/>
        </w:rPr>
        <w:tab/>
      </w:r>
      <w:r w:rsidRPr="00151404">
        <w:rPr>
          <w:noProof/>
        </w:rPr>
        <w:fldChar w:fldCharType="begin"/>
      </w:r>
      <w:r w:rsidRPr="00151404">
        <w:rPr>
          <w:noProof/>
        </w:rPr>
        <w:instrText xml:space="preserve"> PAGEREF _Toc500512470 \h </w:instrText>
      </w:r>
      <w:r w:rsidRPr="00151404">
        <w:rPr>
          <w:noProof/>
        </w:rPr>
      </w:r>
      <w:r w:rsidRPr="00151404">
        <w:rPr>
          <w:noProof/>
        </w:rPr>
        <w:fldChar w:fldCharType="separate"/>
      </w:r>
      <w:r w:rsidR="00EB071D">
        <w:rPr>
          <w:noProof/>
        </w:rPr>
        <w:t>165</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60CE</w:t>
      </w:r>
      <w:r>
        <w:rPr>
          <w:noProof/>
        </w:rPr>
        <w:tab/>
        <w:t>Children not required to express views</w:t>
      </w:r>
      <w:r w:rsidRPr="00151404">
        <w:rPr>
          <w:noProof/>
        </w:rPr>
        <w:tab/>
      </w:r>
      <w:r w:rsidRPr="00151404">
        <w:rPr>
          <w:noProof/>
        </w:rPr>
        <w:fldChar w:fldCharType="begin"/>
      </w:r>
      <w:r w:rsidRPr="00151404">
        <w:rPr>
          <w:noProof/>
        </w:rPr>
        <w:instrText xml:space="preserve"> PAGEREF _Toc500512471 \h </w:instrText>
      </w:r>
      <w:r w:rsidRPr="00151404">
        <w:rPr>
          <w:noProof/>
        </w:rPr>
      </w:r>
      <w:r w:rsidRPr="00151404">
        <w:rPr>
          <w:noProof/>
        </w:rPr>
        <w:fldChar w:fldCharType="separate"/>
      </w:r>
      <w:r w:rsidR="00EB071D">
        <w:rPr>
          <w:noProof/>
        </w:rPr>
        <w:t>166</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60CF</w:t>
      </w:r>
      <w:r>
        <w:rPr>
          <w:noProof/>
        </w:rPr>
        <w:tab/>
        <w:t>Informing court of relevant family violence orders</w:t>
      </w:r>
      <w:r w:rsidRPr="00151404">
        <w:rPr>
          <w:noProof/>
        </w:rPr>
        <w:tab/>
      </w:r>
      <w:r w:rsidRPr="00151404">
        <w:rPr>
          <w:noProof/>
        </w:rPr>
        <w:fldChar w:fldCharType="begin"/>
      </w:r>
      <w:r w:rsidRPr="00151404">
        <w:rPr>
          <w:noProof/>
        </w:rPr>
        <w:instrText xml:space="preserve"> PAGEREF _Toc500512472 \h </w:instrText>
      </w:r>
      <w:r w:rsidRPr="00151404">
        <w:rPr>
          <w:noProof/>
        </w:rPr>
      </w:r>
      <w:r w:rsidRPr="00151404">
        <w:rPr>
          <w:noProof/>
        </w:rPr>
        <w:fldChar w:fldCharType="separate"/>
      </w:r>
      <w:r w:rsidR="00EB071D">
        <w:rPr>
          <w:noProof/>
        </w:rPr>
        <w:t>166</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60CG</w:t>
      </w:r>
      <w:r>
        <w:rPr>
          <w:noProof/>
        </w:rPr>
        <w:tab/>
        <w:t>Court to consider risk of family violence</w:t>
      </w:r>
      <w:r w:rsidRPr="00151404">
        <w:rPr>
          <w:noProof/>
        </w:rPr>
        <w:tab/>
      </w:r>
      <w:r w:rsidRPr="00151404">
        <w:rPr>
          <w:noProof/>
        </w:rPr>
        <w:fldChar w:fldCharType="begin"/>
      </w:r>
      <w:r w:rsidRPr="00151404">
        <w:rPr>
          <w:noProof/>
        </w:rPr>
        <w:instrText xml:space="preserve"> PAGEREF _Toc500512473 \h </w:instrText>
      </w:r>
      <w:r w:rsidRPr="00151404">
        <w:rPr>
          <w:noProof/>
        </w:rPr>
      </w:r>
      <w:r w:rsidRPr="00151404">
        <w:rPr>
          <w:noProof/>
        </w:rPr>
        <w:fldChar w:fldCharType="separate"/>
      </w:r>
      <w:r w:rsidR="00EB071D">
        <w:rPr>
          <w:noProof/>
        </w:rPr>
        <w:t>166</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60CH</w:t>
      </w:r>
      <w:r>
        <w:rPr>
          <w:noProof/>
        </w:rPr>
        <w:tab/>
        <w:t>Informing court of care arrangements under child welfare laws</w:t>
      </w:r>
      <w:r w:rsidRPr="00151404">
        <w:rPr>
          <w:noProof/>
        </w:rPr>
        <w:tab/>
      </w:r>
      <w:r w:rsidRPr="00151404">
        <w:rPr>
          <w:noProof/>
        </w:rPr>
        <w:fldChar w:fldCharType="begin"/>
      </w:r>
      <w:r w:rsidRPr="00151404">
        <w:rPr>
          <w:noProof/>
        </w:rPr>
        <w:instrText xml:space="preserve"> PAGEREF _Toc500512474 \h </w:instrText>
      </w:r>
      <w:r w:rsidRPr="00151404">
        <w:rPr>
          <w:noProof/>
        </w:rPr>
      </w:r>
      <w:r w:rsidRPr="00151404">
        <w:rPr>
          <w:noProof/>
        </w:rPr>
        <w:fldChar w:fldCharType="separate"/>
      </w:r>
      <w:r w:rsidR="00EB071D">
        <w:rPr>
          <w:noProof/>
        </w:rPr>
        <w:t>167</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60CI</w:t>
      </w:r>
      <w:r>
        <w:rPr>
          <w:noProof/>
        </w:rPr>
        <w:tab/>
        <w:t>Informing court of notifications to, and investigations by, prescribed State or Territory agencies</w:t>
      </w:r>
      <w:r w:rsidRPr="00151404">
        <w:rPr>
          <w:noProof/>
        </w:rPr>
        <w:tab/>
      </w:r>
      <w:r w:rsidRPr="00151404">
        <w:rPr>
          <w:noProof/>
        </w:rPr>
        <w:fldChar w:fldCharType="begin"/>
      </w:r>
      <w:r w:rsidRPr="00151404">
        <w:rPr>
          <w:noProof/>
        </w:rPr>
        <w:instrText xml:space="preserve"> PAGEREF _Toc500512475 \h </w:instrText>
      </w:r>
      <w:r w:rsidRPr="00151404">
        <w:rPr>
          <w:noProof/>
        </w:rPr>
      </w:r>
      <w:r w:rsidRPr="00151404">
        <w:rPr>
          <w:noProof/>
        </w:rPr>
        <w:fldChar w:fldCharType="separate"/>
      </w:r>
      <w:r w:rsidR="00EB071D">
        <w:rPr>
          <w:noProof/>
        </w:rPr>
        <w:t>167</w:t>
      </w:r>
      <w:r w:rsidRPr="00151404">
        <w:rPr>
          <w:noProof/>
        </w:rPr>
        <w:fldChar w:fldCharType="end"/>
      </w:r>
    </w:p>
    <w:p w:rsidR="00151404" w:rsidRDefault="00151404">
      <w:pPr>
        <w:pStyle w:val="TOC4"/>
        <w:rPr>
          <w:rFonts w:asciiTheme="minorHAnsi" w:eastAsiaTheme="minorEastAsia" w:hAnsiTheme="minorHAnsi" w:cstheme="minorBidi"/>
          <w:b w:val="0"/>
          <w:noProof/>
          <w:kern w:val="0"/>
          <w:sz w:val="22"/>
          <w:szCs w:val="22"/>
        </w:rPr>
      </w:pPr>
      <w:r>
        <w:rPr>
          <w:noProof/>
        </w:rPr>
        <w:t>Subdivision BB—Best interests of the child: adviser’s obligations</w:t>
      </w:r>
      <w:r w:rsidRPr="00151404">
        <w:rPr>
          <w:b w:val="0"/>
          <w:noProof/>
          <w:sz w:val="18"/>
        </w:rPr>
        <w:tab/>
      </w:r>
      <w:r w:rsidRPr="00151404">
        <w:rPr>
          <w:b w:val="0"/>
          <w:noProof/>
          <w:sz w:val="18"/>
        </w:rPr>
        <w:fldChar w:fldCharType="begin"/>
      </w:r>
      <w:r w:rsidRPr="00151404">
        <w:rPr>
          <w:b w:val="0"/>
          <w:noProof/>
          <w:sz w:val="18"/>
        </w:rPr>
        <w:instrText xml:space="preserve"> PAGEREF _Toc500512476 \h </w:instrText>
      </w:r>
      <w:r w:rsidRPr="00151404">
        <w:rPr>
          <w:b w:val="0"/>
          <w:noProof/>
          <w:sz w:val="18"/>
        </w:rPr>
      </w:r>
      <w:r w:rsidRPr="00151404">
        <w:rPr>
          <w:b w:val="0"/>
          <w:noProof/>
          <w:sz w:val="18"/>
        </w:rPr>
        <w:fldChar w:fldCharType="separate"/>
      </w:r>
      <w:r w:rsidR="00EB071D">
        <w:rPr>
          <w:b w:val="0"/>
          <w:noProof/>
          <w:sz w:val="18"/>
        </w:rPr>
        <w:t>168</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60D</w:t>
      </w:r>
      <w:r>
        <w:rPr>
          <w:noProof/>
        </w:rPr>
        <w:tab/>
        <w:t>Adviser’s obligations in relation to best interests of the child</w:t>
      </w:r>
      <w:r w:rsidRPr="00151404">
        <w:rPr>
          <w:noProof/>
        </w:rPr>
        <w:tab/>
      </w:r>
      <w:r w:rsidRPr="00151404">
        <w:rPr>
          <w:noProof/>
        </w:rPr>
        <w:fldChar w:fldCharType="begin"/>
      </w:r>
      <w:r w:rsidRPr="00151404">
        <w:rPr>
          <w:noProof/>
        </w:rPr>
        <w:instrText xml:space="preserve"> PAGEREF _Toc500512477 \h </w:instrText>
      </w:r>
      <w:r w:rsidRPr="00151404">
        <w:rPr>
          <w:noProof/>
        </w:rPr>
      </w:r>
      <w:r w:rsidRPr="00151404">
        <w:rPr>
          <w:noProof/>
        </w:rPr>
        <w:fldChar w:fldCharType="separate"/>
      </w:r>
      <w:r w:rsidR="00EB071D">
        <w:rPr>
          <w:noProof/>
        </w:rPr>
        <w:t>168</w:t>
      </w:r>
      <w:r w:rsidRPr="00151404">
        <w:rPr>
          <w:noProof/>
        </w:rPr>
        <w:fldChar w:fldCharType="end"/>
      </w:r>
    </w:p>
    <w:p w:rsidR="00151404" w:rsidRDefault="00151404">
      <w:pPr>
        <w:pStyle w:val="TOC4"/>
        <w:rPr>
          <w:rFonts w:asciiTheme="minorHAnsi" w:eastAsiaTheme="minorEastAsia" w:hAnsiTheme="minorHAnsi" w:cstheme="minorBidi"/>
          <w:b w:val="0"/>
          <w:noProof/>
          <w:kern w:val="0"/>
          <w:sz w:val="22"/>
          <w:szCs w:val="22"/>
        </w:rPr>
      </w:pPr>
      <w:r>
        <w:rPr>
          <w:noProof/>
        </w:rPr>
        <w:t>Subdivision C—Interpretation and application of Part</w:t>
      </w:r>
      <w:r w:rsidRPr="00151404">
        <w:rPr>
          <w:b w:val="0"/>
          <w:noProof/>
          <w:sz w:val="18"/>
        </w:rPr>
        <w:tab/>
      </w:r>
      <w:r w:rsidRPr="00151404">
        <w:rPr>
          <w:b w:val="0"/>
          <w:noProof/>
          <w:sz w:val="18"/>
        </w:rPr>
        <w:fldChar w:fldCharType="begin"/>
      </w:r>
      <w:r w:rsidRPr="00151404">
        <w:rPr>
          <w:b w:val="0"/>
          <w:noProof/>
          <w:sz w:val="18"/>
        </w:rPr>
        <w:instrText xml:space="preserve"> PAGEREF _Toc500512478 \h </w:instrText>
      </w:r>
      <w:r w:rsidRPr="00151404">
        <w:rPr>
          <w:b w:val="0"/>
          <w:noProof/>
          <w:sz w:val="18"/>
        </w:rPr>
      </w:r>
      <w:r w:rsidRPr="00151404">
        <w:rPr>
          <w:b w:val="0"/>
          <w:noProof/>
          <w:sz w:val="18"/>
        </w:rPr>
        <w:fldChar w:fldCharType="separate"/>
      </w:r>
      <w:r w:rsidR="00EB071D">
        <w:rPr>
          <w:b w:val="0"/>
          <w:noProof/>
          <w:sz w:val="18"/>
        </w:rPr>
        <w:t>169</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60E</w:t>
      </w:r>
      <w:r>
        <w:rPr>
          <w:noProof/>
        </w:rPr>
        <w:tab/>
        <w:t>Application of Part to void marriages</w:t>
      </w:r>
      <w:r w:rsidRPr="00151404">
        <w:rPr>
          <w:noProof/>
        </w:rPr>
        <w:tab/>
      </w:r>
      <w:r w:rsidRPr="00151404">
        <w:rPr>
          <w:noProof/>
        </w:rPr>
        <w:fldChar w:fldCharType="begin"/>
      </w:r>
      <w:r w:rsidRPr="00151404">
        <w:rPr>
          <w:noProof/>
        </w:rPr>
        <w:instrText xml:space="preserve"> PAGEREF _Toc500512479 \h </w:instrText>
      </w:r>
      <w:r w:rsidRPr="00151404">
        <w:rPr>
          <w:noProof/>
        </w:rPr>
      </w:r>
      <w:r w:rsidRPr="00151404">
        <w:rPr>
          <w:noProof/>
        </w:rPr>
        <w:fldChar w:fldCharType="separate"/>
      </w:r>
      <w:r w:rsidR="00EB071D">
        <w:rPr>
          <w:noProof/>
        </w:rPr>
        <w:t>169</w:t>
      </w:r>
      <w:r w:rsidRPr="00151404">
        <w:rPr>
          <w:noProof/>
        </w:rPr>
        <w:fldChar w:fldCharType="end"/>
      </w:r>
    </w:p>
    <w:p w:rsidR="00151404" w:rsidRDefault="00151404">
      <w:pPr>
        <w:pStyle w:val="TOC4"/>
        <w:rPr>
          <w:rFonts w:asciiTheme="minorHAnsi" w:eastAsiaTheme="minorEastAsia" w:hAnsiTheme="minorHAnsi" w:cstheme="minorBidi"/>
          <w:b w:val="0"/>
          <w:noProof/>
          <w:kern w:val="0"/>
          <w:sz w:val="22"/>
          <w:szCs w:val="22"/>
        </w:rPr>
      </w:pPr>
      <w:r>
        <w:rPr>
          <w:noProof/>
        </w:rPr>
        <w:t>Subdivision D—Interpretation—how this Act applies to certain children</w:t>
      </w:r>
      <w:r w:rsidRPr="00151404">
        <w:rPr>
          <w:b w:val="0"/>
          <w:noProof/>
          <w:sz w:val="18"/>
        </w:rPr>
        <w:tab/>
      </w:r>
      <w:r w:rsidRPr="00151404">
        <w:rPr>
          <w:b w:val="0"/>
          <w:noProof/>
          <w:sz w:val="18"/>
        </w:rPr>
        <w:fldChar w:fldCharType="begin"/>
      </w:r>
      <w:r w:rsidRPr="00151404">
        <w:rPr>
          <w:b w:val="0"/>
          <w:noProof/>
          <w:sz w:val="18"/>
        </w:rPr>
        <w:instrText xml:space="preserve"> PAGEREF _Toc500512480 \h </w:instrText>
      </w:r>
      <w:r w:rsidRPr="00151404">
        <w:rPr>
          <w:b w:val="0"/>
          <w:noProof/>
          <w:sz w:val="18"/>
        </w:rPr>
      </w:r>
      <w:r w:rsidRPr="00151404">
        <w:rPr>
          <w:b w:val="0"/>
          <w:noProof/>
          <w:sz w:val="18"/>
        </w:rPr>
        <w:fldChar w:fldCharType="separate"/>
      </w:r>
      <w:r w:rsidR="00EB071D">
        <w:rPr>
          <w:b w:val="0"/>
          <w:noProof/>
          <w:sz w:val="18"/>
        </w:rPr>
        <w:t>169</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60EA</w:t>
      </w:r>
      <w:r>
        <w:rPr>
          <w:noProof/>
        </w:rPr>
        <w:tab/>
        <w:t>Definition of </w:t>
      </w:r>
      <w:r w:rsidRPr="00CA16A3">
        <w:rPr>
          <w:i/>
          <w:noProof/>
        </w:rPr>
        <w:t>de facto partner</w:t>
      </w:r>
      <w:r w:rsidRPr="00151404">
        <w:rPr>
          <w:noProof/>
        </w:rPr>
        <w:tab/>
      </w:r>
      <w:r w:rsidRPr="00151404">
        <w:rPr>
          <w:noProof/>
        </w:rPr>
        <w:fldChar w:fldCharType="begin"/>
      </w:r>
      <w:r w:rsidRPr="00151404">
        <w:rPr>
          <w:noProof/>
        </w:rPr>
        <w:instrText xml:space="preserve"> PAGEREF _Toc500512481 \h </w:instrText>
      </w:r>
      <w:r w:rsidRPr="00151404">
        <w:rPr>
          <w:noProof/>
        </w:rPr>
      </w:r>
      <w:r w:rsidRPr="00151404">
        <w:rPr>
          <w:noProof/>
        </w:rPr>
        <w:fldChar w:fldCharType="separate"/>
      </w:r>
      <w:r w:rsidR="00EB071D">
        <w:rPr>
          <w:noProof/>
        </w:rPr>
        <w:t>169</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60F</w:t>
      </w:r>
      <w:r>
        <w:rPr>
          <w:noProof/>
        </w:rPr>
        <w:tab/>
        <w:t>Certain children are children of marriage etc.</w:t>
      </w:r>
      <w:r w:rsidRPr="00151404">
        <w:rPr>
          <w:noProof/>
        </w:rPr>
        <w:tab/>
      </w:r>
      <w:r w:rsidRPr="00151404">
        <w:rPr>
          <w:noProof/>
        </w:rPr>
        <w:fldChar w:fldCharType="begin"/>
      </w:r>
      <w:r w:rsidRPr="00151404">
        <w:rPr>
          <w:noProof/>
        </w:rPr>
        <w:instrText xml:space="preserve"> PAGEREF _Toc500512482 \h </w:instrText>
      </w:r>
      <w:r w:rsidRPr="00151404">
        <w:rPr>
          <w:noProof/>
        </w:rPr>
      </w:r>
      <w:r w:rsidRPr="00151404">
        <w:rPr>
          <w:noProof/>
        </w:rPr>
        <w:fldChar w:fldCharType="separate"/>
      </w:r>
      <w:r w:rsidR="00EB071D">
        <w:rPr>
          <w:noProof/>
        </w:rPr>
        <w:t>170</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60G</w:t>
      </w:r>
      <w:r>
        <w:rPr>
          <w:noProof/>
        </w:rPr>
        <w:tab/>
        <w:t>Family Court may grant leave for adoption proceedings by prescribed adopting parent</w:t>
      </w:r>
      <w:r w:rsidRPr="00151404">
        <w:rPr>
          <w:noProof/>
        </w:rPr>
        <w:tab/>
      </w:r>
      <w:r w:rsidRPr="00151404">
        <w:rPr>
          <w:noProof/>
        </w:rPr>
        <w:fldChar w:fldCharType="begin"/>
      </w:r>
      <w:r w:rsidRPr="00151404">
        <w:rPr>
          <w:noProof/>
        </w:rPr>
        <w:instrText xml:space="preserve"> PAGEREF _Toc500512483 \h </w:instrText>
      </w:r>
      <w:r w:rsidRPr="00151404">
        <w:rPr>
          <w:noProof/>
        </w:rPr>
      </w:r>
      <w:r w:rsidRPr="00151404">
        <w:rPr>
          <w:noProof/>
        </w:rPr>
        <w:fldChar w:fldCharType="separate"/>
      </w:r>
      <w:r w:rsidR="00EB071D">
        <w:rPr>
          <w:noProof/>
        </w:rPr>
        <w:t>171</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60H</w:t>
      </w:r>
      <w:r>
        <w:rPr>
          <w:noProof/>
        </w:rPr>
        <w:tab/>
        <w:t>Children born as a result of artificial conception procedures</w:t>
      </w:r>
      <w:r w:rsidRPr="00151404">
        <w:rPr>
          <w:noProof/>
        </w:rPr>
        <w:tab/>
      </w:r>
      <w:r w:rsidRPr="00151404">
        <w:rPr>
          <w:noProof/>
        </w:rPr>
        <w:fldChar w:fldCharType="begin"/>
      </w:r>
      <w:r w:rsidRPr="00151404">
        <w:rPr>
          <w:noProof/>
        </w:rPr>
        <w:instrText xml:space="preserve"> PAGEREF _Toc500512484 \h </w:instrText>
      </w:r>
      <w:r w:rsidRPr="00151404">
        <w:rPr>
          <w:noProof/>
        </w:rPr>
      </w:r>
      <w:r w:rsidRPr="00151404">
        <w:rPr>
          <w:noProof/>
        </w:rPr>
        <w:fldChar w:fldCharType="separate"/>
      </w:r>
      <w:r w:rsidR="00EB071D">
        <w:rPr>
          <w:noProof/>
        </w:rPr>
        <w:t>171</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60HA</w:t>
      </w:r>
      <w:r>
        <w:rPr>
          <w:noProof/>
        </w:rPr>
        <w:tab/>
        <w:t>Children of de facto partners</w:t>
      </w:r>
      <w:r w:rsidRPr="00151404">
        <w:rPr>
          <w:noProof/>
        </w:rPr>
        <w:tab/>
      </w:r>
      <w:r w:rsidRPr="00151404">
        <w:rPr>
          <w:noProof/>
        </w:rPr>
        <w:fldChar w:fldCharType="begin"/>
      </w:r>
      <w:r w:rsidRPr="00151404">
        <w:rPr>
          <w:noProof/>
        </w:rPr>
        <w:instrText xml:space="preserve"> PAGEREF _Toc500512485 \h </w:instrText>
      </w:r>
      <w:r w:rsidRPr="00151404">
        <w:rPr>
          <w:noProof/>
        </w:rPr>
      </w:r>
      <w:r w:rsidRPr="00151404">
        <w:rPr>
          <w:noProof/>
        </w:rPr>
        <w:fldChar w:fldCharType="separate"/>
      </w:r>
      <w:r w:rsidR="00EB071D">
        <w:rPr>
          <w:noProof/>
        </w:rPr>
        <w:t>172</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60HB</w:t>
      </w:r>
      <w:r>
        <w:rPr>
          <w:noProof/>
        </w:rPr>
        <w:tab/>
        <w:t>Children born under surrogacy arrangements</w:t>
      </w:r>
      <w:r w:rsidRPr="00151404">
        <w:rPr>
          <w:noProof/>
        </w:rPr>
        <w:tab/>
      </w:r>
      <w:r w:rsidRPr="00151404">
        <w:rPr>
          <w:noProof/>
        </w:rPr>
        <w:fldChar w:fldCharType="begin"/>
      </w:r>
      <w:r w:rsidRPr="00151404">
        <w:rPr>
          <w:noProof/>
        </w:rPr>
        <w:instrText xml:space="preserve"> PAGEREF _Toc500512486 \h </w:instrText>
      </w:r>
      <w:r w:rsidRPr="00151404">
        <w:rPr>
          <w:noProof/>
        </w:rPr>
      </w:r>
      <w:r w:rsidRPr="00151404">
        <w:rPr>
          <w:noProof/>
        </w:rPr>
        <w:fldChar w:fldCharType="separate"/>
      </w:r>
      <w:r w:rsidR="00EB071D">
        <w:rPr>
          <w:noProof/>
        </w:rPr>
        <w:t>173</w:t>
      </w:r>
      <w:r w:rsidRPr="00151404">
        <w:rPr>
          <w:noProof/>
        </w:rPr>
        <w:fldChar w:fldCharType="end"/>
      </w:r>
    </w:p>
    <w:p w:rsidR="00151404" w:rsidRDefault="00151404">
      <w:pPr>
        <w:pStyle w:val="TOC4"/>
        <w:rPr>
          <w:rFonts w:asciiTheme="minorHAnsi" w:eastAsiaTheme="minorEastAsia" w:hAnsiTheme="minorHAnsi" w:cstheme="minorBidi"/>
          <w:b w:val="0"/>
          <w:noProof/>
          <w:kern w:val="0"/>
          <w:sz w:val="22"/>
          <w:szCs w:val="22"/>
        </w:rPr>
      </w:pPr>
      <w:r>
        <w:rPr>
          <w:noProof/>
        </w:rPr>
        <w:t>Subdivision E—Family dispute resolution</w:t>
      </w:r>
      <w:r w:rsidRPr="00151404">
        <w:rPr>
          <w:b w:val="0"/>
          <w:noProof/>
          <w:sz w:val="18"/>
        </w:rPr>
        <w:tab/>
      </w:r>
      <w:r w:rsidRPr="00151404">
        <w:rPr>
          <w:b w:val="0"/>
          <w:noProof/>
          <w:sz w:val="18"/>
        </w:rPr>
        <w:fldChar w:fldCharType="begin"/>
      </w:r>
      <w:r w:rsidRPr="00151404">
        <w:rPr>
          <w:b w:val="0"/>
          <w:noProof/>
          <w:sz w:val="18"/>
        </w:rPr>
        <w:instrText xml:space="preserve"> PAGEREF _Toc500512487 \h </w:instrText>
      </w:r>
      <w:r w:rsidRPr="00151404">
        <w:rPr>
          <w:b w:val="0"/>
          <w:noProof/>
          <w:sz w:val="18"/>
        </w:rPr>
      </w:r>
      <w:r w:rsidRPr="00151404">
        <w:rPr>
          <w:b w:val="0"/>
          <w:noProof/>
          <w:sz w:val="18"/>
        </w:rPr>
        <w:fldChar w:fldCharType="separate"/>
      </w:r>
      <w:r w:rsidR="00EB071D">
        <w:rPr>
          <w:b w:val="0"/>
          <w:noProof/>
          <w:sz w:val="18"/>
        </w:rPr>
        <w:t>174</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60I</w:t>
      </w:r>
      <w:r>
        <w:rPr>
          <w:noProof/>
        </w:rPr>
        <w:tab/>
        <w:t>Attending family dispute resolution before applying for Part VII order</w:t>
      </w:r>
      <w:r w:rsidRPr="00151404">
        <w:rPr>
          <w:noProof/>
        </w:rPr>
        <w:tab/>
      </w:r>
      <w:r w:rsidRPr="00151404">
        <w:rPr>
          <w:noProof/>
        </w:rPr>
        <w:fldChar w:fldCharType="begin"/>
      </w:r>
      <w:r w:rsidRPr="00151404">
        <w:rPr>
          <w:noProof/>
        </w:rPr>
        <w:instrText xml:space="preserve"> PAGEREF _Toc500512488 \h </w:instrText>
      </w:r>
      <w:r w:rsidRPr="00151404">
        <w:rPr>
          <w:noProof/>
        </w:rPr>
      </w:r>
      <w:r w:rsidRPr="00151404">
        <w:rPr>
          <w:noProof/>
        </w:rPr>
        <w:fldChar w:fldCharType="separate"/>
      </w:r>
      <w:r w:rsidR="00EB071D">
        <w:rPr>
          <w:noProof/>
        </w:rPr>
        <w:t>174</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60J</w:t>
      </w:r>
      <w:r>
        <w:rPr>
          <w:noProof/>
        </w:rPr>
        <w:tab/>
        <w:t>Family dispute resolution not attended because of child abuse or family violence</w:t>
      </w:r>
      <w:r w:rsidRPr="00151404">
        <w:rPr>
          <w:noProof/>
        </w:rPr>
        <w:tab/>
      </w:r>
      <w:r w:rsidRPr="00151404">
        <w:rPr>
          <w:noProof/>
        </w:rPr>
        <w:fldChar w:fldCharType="begin"/>
      </w:r>
      <w:r w:rsidRPr="00151404">
        <w:rPr>
          <w:noProof/>
        </w:rPr>
        <w:instrText xml:space="preserve"> PAGEREF _Toc500512489 \h </w:instrText>
      </w:r>
      <w:r w:rsidRPr="00151404">
        <w:rPr>
          <w:noProof/>
        </w:rPr>
      </w:r>
      <w:r w:rsidRPr="00151404">
        <w:rPr>
          <w:noProof/>
        </w:rPr>
        <w:fldChar w:fldCharType="separate"/>
      </w:r>
      <w:r w:rsidR="00EB071D">
        <w:rPr>
          <w:noProof/>
        </w:rPr>
        <w:t>178</w:t>
      </w:r>
      <w:r w:rsidRPr="00151404">
        <w:rPr>
          <w:noProof/>
        </w:rPr>
        <w:fldChar w:fldCharType="end"/>
      </w:r>
    </w:p>
    <w:p w:rsidR="00151404" w:rsidRDefault="00151404">
      <w:pPr>
        <w:pStyle w:val="TOC3"/>
        <w:rPr>
          <w:rFonts w:asciiTheme="minorHAnsi" w:eastAsiaTheme="minorEastAsia" w:hAnsiTheme="minorHAnsi" w:cstheme="minorBidi"/>
          <w:b w:val="0"/>
          <w:noProof/>
          <w:kern w:val="0"/>
          <w:szCs w:val="22"/>
        </w:rPr>
      </w:pPr>
      <w:r>
        <w:rPr>
          <w:noProof/>
        </w:rPr>
        <w:t>Division 2—Parental responsibility</w:t>
      </w:r>
      <w:r w:rsidRPr="00151404">
        <w:rPr>
          <w:b w:val="0"/>
          <w:noProof/>
          <w:sz w:val="18"/>
        </w:rPr>
        <w:tab/>
      </w:r>
      <w:r w:rsidRPr="00151404">
        <w:rPr>
          <w:b w:val="0"/>
          <w:noProof/>
          <w:sz w:val="18"/>
        </w:rPr>
        <w:fldChar w:fldCharType="begin"/>
      </w:r>
      <w:r w:rsidRPr="00151404">
        <w:rPr>
          <w:b w:val="0"/>
          <w:noProof/>
          <w:sz w:val="18"/>
        </w:rPr>
        <w:instrText xml:space="preserve"> PAGEREF _Toc500512490 \h </w:instrText>
      </w:r>
      <w:r w:rsidRPr="00151404">
        <w:rPr>
          <w:b w:val="0"/>
          <w:noProof/>
          <w:sz w:val="18"/>
        </w:rPr>
      </w:r>
      <w:r w:rsidRPr="00151404">
        <w:rPr>
          <w:b w:val="0"/>
          <w:noProof/>
          <w:sz w:val="18"/>
        </w:rPr>
        <w:fldChar w:fldCharType="separate"/>
      </w:r>
      <w:r w:rsidR="00EB071D">
        <w:rPr>
          <w:b w:val="0"/>
          <w:noProof/>
          <w:sz w:val="18"/>
        </w:rPr>
        <w:t>180</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61A</w:t>
      </w:r>
      <w:r>
        <w:rPr>
          <w:noProof/>
        </w:rPr>
        <w:tab/>
        <w:t>What this Division does</w:t>
      </w:r>
      <w:r w:rsidRPr="00151404">
        <w:rPr>
          <w:noProof/>
        </w:rPr>
        <w:tab/>
      </w:r>
      <w:r w:rsidRPr="00151404">
        <w:rPr>
          <w:noProof/>
        </w:rPr>
        <w:fldChar w:fldCharType="begin"/>
      </w:r>
      <w:r w:rsidRPr="00151404">
        <w:rPr>
          <w:noProof/>
        </w:rPr>
        <w:instrText xml:space="preserve"> PAGEREF _Toc500512491 \h </w:instrText>
      </w:r>
      <w:r w:rsidRPr="00151404">
        <w:rPr>
          <w:noProof/>
        </w:rPr>
      </w:r>
      <w:r w:rsidRPr="00151404">
        <w:rPr>
          <w:noProof/>
        </w:rPr>
        <w:fldChar w:fldCharType="separate"/>
      </w:r>
      <w:r w:rsidR="00EB071D">
        <w:rPr>
          <w:noProof/>
        </w:rPr>
        <w:t>180</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61B</w:t>
      </w:r>
      <w:r>
        <w:rPr>
          <w:noProof/>
        </w:rPr>
        <w:tab/>
        <w:t xml:space="preserve">Meaning of </w:t>
      </w:r>
      <w:r w:rsidRPr="00CA16A3">
        <w:rPr>
          <w:i/>
          <w:noProof/>
        </w:rPr>
        <w:t>parental responsibility</w:t>
      </w:r>
      <w:r w:rsidRPr="00151404">
        <w:rPr>
          <w:noProof/>
        </w:rPr>
        <w:tab/>
      </w:r>
      <w:r w:rsidRPr="00151404">
        <w:rPr>
          <w:noProof/>
        </w:rPr>
        <w:fldChar w:fldCharType="begin"/>
      </w:r>
      <w:r w:rsidRPr="00151404">
        <w:rPr>
          <w:noProof/>
        </w:rPr>
        <w:instrText xml:space="preserve"> PAGEREF _Toc500512492 \h </w:instrText>
      </w:r>
      <w:r w:rsidRPr="00151404">
        <w:rPr>
          <w:noProof/>
        </w:rPr>
      </w:r>
      <w:r w:rsidRPr="00151404">
        <w:rPr>
          <w:noProof/>
        </w:rPr>
        <w:fldChar w:fldCharType="separate"/>
      </w:r>
      <w:r w:rsidR="00EB071D">
        <w:rPr>
          <w:noProof/>
        </w:rPr>
        <w:t>180</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61C</w:t>
      </w:r>
      <w:r>
        <w:rPr>
          <w:noProof/>
        </w:rPr>
        <w:tab/>
        <w:t>Each parent has parental responsibility (subject to court orders)</w:t>
      </w:r>
      <w:r w:rsidRPr="00151404">
        <w:rPr>
          <w:noProof/>
        </w:rPr>
        <w:tab/>
      </w:r>
      <w:r w:rsidRPr="00151404">
        <w:rPr>
          <w:noProof/>
        </w:rPr>
        <w:fldChar w:fldCharType="begin"/>
      </w:r>
      <w:r w:rsidRPr="00151404">
        <w:rPr>
          <w:noProof/>
        </w:rPr>
        <w:instrText xml:space="preserve"> PAGEREF _Toc500512493 \h </w:instrText>
      </w:r>
      <w:r w:rsidRPr="00151404">
        <w:rPr>
          <w:noProof/>
        </w:rPr>
      </w:r>
      <w:r w:rsidRPr="00151404">
        <w:rPr>
          <w:noProof/>
        </w:rPr>
        <w:fldChar w:fldCharType="separate"/>
      </w:r>
      <w:r w:rsidR="00EB071D">
        <w:rPr>
          <w:noProof/>
        </w:rPr>
        <w:t>180</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61D</w:t>
      </w:r>
      <w:r>
        <w:rPr>
          <w:noProof/>
        </w:rPr>
        <w:tab/>
        <w:t>Parenting orders and parental responsibility</w:t>
      </w:r>
      <w:r w:rsidRPr="00151404">
        <w:rPr>
          <w:noProof/>
        </w:rPr>
        <w:tab/>
      </w:r>
      <w:r w:rsidRPr="00151404">
        <w:rPr>
          <w:noProof/>
        </w:rPr>
        <w:fldChar w:fldCharType="begin"/>
      </w:r>
      <w:r w:rsidRPr="00151404">
        <w:rPr>
          <w:noProof/>
        </w:rPr>
        <w:instrText xml:space="preserve"> PAGEREF _Toc500512494 \h </w:instrText>
      </w:r>
      <w:r w:rsidRPr="00151404">
        <w:rPr>
          <w:noProof/>
        </w:rPr>
      </w:r>
      <w:r w:rsidRPr="00151404">
        <w:rPr>
          <w:noProof/>
        </w:rPr>
        <w:fldChar w:fldCharType="separate"/>
      </w:r>
      <w:r w:rsidR="00EB071D">
        <w:rPr>
          <w:noProof/>
        </w:rPr>
        <w:t>181</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61DA</w:t>
      </w:r>
      <w:r>
        <w:rPr>
          <w:noProof/>
        </w:rPr>
        <w:tab/>
        <w:t>Presumption of equal shared parental responsibility when making parenting orders</w:t>
      </w:r>
      <w:r w:rsidRPr="00151404">
        <w:rPr>
          <w:noProof/>
        </w:rPr>
        <w:tab/>
      </w:r>
      <w:r w:rsidRPr="00151404">
        <w:rPr>
          <w:noProof/>
        </w:rPr>
        <w:fldChar w:fldCharType="begin"/>
      </w:r>
      <w:r w:rsidRPr="00151404">
        <w:rPr>
          <w:noProof/>
        </w:rPr>
        <w:instrText xml:space="preserve"> PAGEREF _Toc500512495 \h </w:instrText>
      </w:r>
      <w:r w:rsidRPr="00151404">
        <w:rPr>
          <w:noProof/>
        </w:rPr>
      </w:r>
      <w:r w:rsidRPr="00151404">
        <w:rPr>
          <w:noProof/>
        </w:rPr>
        <w:fldChar w:fldCharType="separate"/>
      </w:r>
      <w:r w:rsidR="00EB071D">
        <w:rPr>
          <w:noProof/>
        </w:rPr>
        <w:t>181</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61DB</w:t>
      </w:r>
      <w:r>
        <w:rPr>
          <w:noProof/>
        </w:rPr>
        <w:tab/>
        <w:t>Application of presumption of equal shared parental responsibility after interim parenting order made</w:t>
      </w:r>
      <w:r w:rsidRPr="00151404">
        <w:rPr>
          <w:noProof/>
        </w:rPr>
        <w:tab/>
      </w:r>
      <w:r w:rsidRPr="00151404">
        <w:rPr>
          <w:noProof/>
        </w:rPr>
        <w:fldChar w:fldCharType="begin"/>
      </w:r>
      <w:r w:rsidRPr="00151404">
        <w:rPr>
          <w:noProof/>
        </w:rPr>
        <w:instrText xml:space="preserve"> PAGEREF _Toc500512496 \h </w:instrText>
      </w:r>
      <w:r w:rsidRPr="00151404">
        <w:rPr>
          <w:noProof/>
        </w:rPr>
      </w:r>
      <w:r w:rsidRPr="00151404">
        <w:rPr>
          <w:noProof/>
        </w:rPr>
        <w:fldChar w:fldCharType="separate"/>
      </w:r>
      <w:r w:rsidR="00EB071D">
        <w:rPr>
          <w:noProof/>
        </w:rPr>
        <w:t>182</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lastRenderedPageBreak/>
        <w:t>61E</w:t>
      </w:r>
      <w:r>
        <w:rPr>
          <w:noProof/>
        </w:rPr>
        <w:tab/>
        <w:t>Effect of adoption on parental responsibility</w:t>
      </w:r>
      <w:r w:rsidRPr="00151404">
        <w:rPr>
          <w:noProof/>
        </w:rPr>
        <w:tab/>
      </w:r>
      <w:r w:rsidRPr="00151404">
        <w:rPr>
          <w:noProof/>
        </w:rPr>
        <w:fldChar w:fldCharType="begin"/>
      </w:r>
      <w:r w:rsidRPr="00151404">
        <w:rPr>
          <w:noProof/>
        </w:rPr>
        <w:instrText xml:space="preserve"> PAGEREF _Toc500512497 \h </w:instrText>
      </w:r>
      <w:r w:rsidRPr="00151404">
        <w:rPr>
          <w:noProof/>
        </w:rPr>
      </w:r>
      <w:r w:rsidRPr="00151404">
        <w:rPr>
          <w:noProof/>
        </w:rPr>
        <w:fldChar w:fldCharType="separate"/>
      </w:r>
      <w:r w:rsidR="00EB071D">
        <w:rPr>
          <w:noProof/>
        </w:rPr>
        <w:t>182</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61F</w:t>
      </w:r>
      <w:r>
        <w:rPr>
          <w:noProof/>
        </w:rPr>
        <w:tab/>
        <w:t>Application to Aboriginal or Torres Strait Islander children</w:t>
      </w:r>
      <w:r w:rsidRPr="00151404">
        <w:rPr>
          <w:noProof/>
        </w:rPr>
        <w:tab/>
      </w:r>
      <w:r w:rsidRPr="00151404">
        <w:rPr>
          <w:noProof/>
        </w:rPr>
        <w:fldChar w:fldCharType="begin"/>
      </w:r>
      <w:r w:rsidRPr="00151404">
        <w:rPr>
          <w:noProof/>
        </w:rPr>
        <w:instrText xml:space="preserve"> PAGEREF _Toc500512498 \h </w:instrText>
      </w:r>
      <w:r w:rsidRPr="00151404">
        <w:rPr>
          <w:noProof/>
        </w:rPr>
      </w:r>
      <w:r w:rsidRPr="00151404">
        <w:rPr>
          <w:noProof/>
        </w:rPr>
        <w:fldChar w:fldCharType="separate"/>
      </w:r>
      <w:r w:rsidR="00EB071D">
        <w:rPr>
          <w:noProof/>
        </w:rPr>
        <w:t>182</w:t>
      </w:r>
      <w:r w:rsidRPr="00151404">
        <w:rPr>
          <w:noProof/>
        </w:rPr>
        <w:fldChar w:fldCharType="end"/>
      </w:r>
    </w:p>
    <w:p w:rsidR="00151404" w:rsidRDefault="00151404">
      <w:pPr>
        <w:pStyle w:val="TOC3"/>
        <w:rPr>
          <w:rFonts w:asciiTheme="minorHAnsi" w:eastAsiaTheme="minorEastAsia" w:hAnsiTheme="minorHAnsi" w:cstheme="minorBidi"/>
          <w:b w:val="0"/>
          <w:noProof/>
          <w:kern w:val="0"/>
          <w:szCs w:val="22"/>
        </w:rPr>
      </w:pPr>
      <w:r>
        <w:rPr>
          <w:noProof/>
        </w:rPr>
        <w:t>Division 3—Reports relating to children under 18</w:t>
      </w:r>
      <w:r w:rsidRPr="00151404">
        <w:rPr>
          <w:b w:val="0"/>
          <w:noProof/>
          <w:sz w:val="18"/>
        </w:rPr>
        <w:tab/>
      </w:r>
      <w:r w:rsidRPr="00151404">
        <w:rPr>
          <w:b w:val="0"/>
          <w:noProof/>
          <w:sz w:val="18"/>
        </w:rPr>
        <w:fldChar w:fldCharType="begin"/>
      </w:r>
      <w:r w:rsidRPr="00151404">
        <w:rPr>
          <w:b w:val="0"/>
          <w:noProof/>
          <w:sz w:val="18"/>
        </w:rPr>
        <w:instrText xml:space="preserve"> PAGEREF _Toc500512499 \h </w:instrText>
      </w:r>
      <w:r w:rsidRPr="00151404">
        <w:rPr>
          <w:b w:val="0"/>
          <w:noProof/>
          <w:sz w:val="18"/>
        </w:rPr>
      </w:r>
      <w:r w:rsidRPr="00151404">
        <w:rPr>
          <w:b w:val="0"/>
          <w:noProof/>
          <w:sz w:val="18"/>
        </w:rPr>
        <w:fldChar w:fldCharType="separate"/>
      </w:r>
      <w:r w:rsidR="00EB071D">
        <w:rPr>
          <w:b w:val="0"/>
          <w:noProof/>
          <w:sz w:val="18"/>
        </w:rPr>
        <w:t>184</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62A</w:t>
      </w:r>
      <w:r>
        <w:rPr>
          <w:noProof/>
        </w:rPr>
        <w:tab/>
        <w:t>What this Division does</w:t>
      </w:r>
      <w:r w:rsidRPr="00151404">
        <w:rPr>
          <w:noProof/>
        </w:rPr>
        <w:tab/>
      </w:r>
      <w:r w:rsidRPr="00151404">
        <w:rPr>
          <w:noProof/>
        </w:rPr>
        <w:fldChar w:fldCharType="begin"/>
      </w:r>
      <w:r w:rsidRPr="00151404">
        <w:rPr>
          <w:noProof/>
        </w:rPr>
        <w:instrText xml:space="preserve"> PAGEREF _Toc500512500 \h </w:instrText>
      </w:r>
      <w:r w:rsidRPr="00151404">
        <w:rPr>
          <w:noProof/>
        </w:rPr>
      </w:r>
      <w:r w:rsidRPr="00151404">
        <w:rPr>
          <w:noProof/>
        </w:rPr>
        <w:fldChar w:fldCharType="separate"/>
      </w:r>
      <w:r w:rsidR="00EB071D">
        <w:rPr>
          <w:noProof/>
        </w:rPr>
        <w:t>184</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62B</w:t>
      </w:r>
      <w:r>
        <w:rPr>
          <w:noProof/>
        </w:rPr>
        <w:tab/>
        <w:t>Court’s obligation to inform people to whom Part VII orders apply about family counselling, family dispute resolution and other family services</w:t>
      </w:r>
      <w:r w:rsidRPr="00151404">
        <w:rPr>
          <w:noProof/>
        </w:rPr>
        <w:tab/>
      </w:r>
      <w:r w:rsidRPr="00151404">
        <w:rPr>
          <w:noProof/>
        </w:rPr>
        <w:fldChar w:fldCharType="begin"/>
      </w:r>
      <w:r w:rsidRPr="00151404">
        <w:rPr>
          <w:noProof/>
        </w:rPr>
        <w:instrText xml:space="preserve"> PAGEREF _Toc500512501 \h </w:instrText>
      </w:r>
      <w:r w:rsidRPr="00151404">
        <w:rPr>
          <w:noProof/>
        </w:rPr>
      </w:r>
      <w:r w:rsidRPr="00151404">
        <w:rPr>
          <w:noProof/>
        </w:rPr>
        <w:fldChar w:fldCharType="separate"/>
      </w:r>
      <w:r w:rsidR="00EB071D">
        <w:rPr>
          <w:noProof/>
        </w:rPr>
        <w:t>184</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62G</w:t>
      </w:r>
      <w:r>
        <w:rPr>
          <w:noProof/>
        </w:rPr>
        <w:tab/>
        <w:t>Reports by family consultants</w:t>
      </w:r>
      <w:r w:rsidRPr="00151404">
        <w:rPr>
          <w:noProof/>
        </w:rPr>
        <w:tab/>
      </w:r>
      <w:r w:rsidRPr="00151404">
        <w:rPr>
          <w:noProof/>
        </w:rPr>
        <w:fldChar w:fldCharType="begin"/>
      </w:r>
      <w:r w:rsidRPr="00151404">
        <w:rPr>
          <w:noProof/>
        </w:rPr>
        <w:instrText xml:space="preserve"> PAGEREF _Toc500512502 \h </w:instrText>
      </w:r>
      <w:r w:rsidRPr="00151404">
        <w:rPr>
          <w:noProof/>
        </w:rPr>
      </w:r>
      <w:r w:rsidRPr="00151404">
        <w:rPr>
          <w:noProof/>
        </w:rPr>
        <w:fldChar w:fldCharType="separate"/>
      </w:r>
      <w:r w:rsidR="00EB071D">
        <w:rPr>
          <w:noProof/>
        </w:rPr>
        <w:t>184</w:t>
      </w:r>
      <w:r w:rsidRPr="00151404">
        <w:rPr>
          <w:noProof/>
        </w:rPr>
        <w:fldChar w:fldCharType="end"/>
      </w:r>
    </w:p>
    <w:p w:rsidR="00151404" w:rsidRDefault="00151404">
      <w:pPr>
        <w:pStyle w:val="TOC3"/>
        <w:rPr>
          <w:rFonts w:asciiTheme="minorHAnsi" w:eastAsiaTheme="minorEastAsia" w:hAnsiTheme="minorHAnsi" w:cstheme="minorBidi"/>
          <w:b w:val="0"/>
          <w:noProof/>
          <w:kern w:val="0"/>
          <w:szCs w:val="22"/>
        </w:rPr>
      </w:pPr>
      <w:r>
        <w:rPr>
          <w:noProof/>
        </w:rPr>
        <w:t>Division 4—Parenting plans</w:t>
      </w:r>
      <w:r w:rsidRPr="00151404">
        <w:rPr>
          <w:b w:val="0"/>
          <w:noProof/>
          <w:sz w:val="18"/>
        </w:rPr>
        <w:tab/>
      </w:r>
      <w:r w:rsidRPr="00151404">
        <w:rPr>
          <w:b w:val="0"/>
          <w:noProof/>
          <w:sz w:val="18"/>
        </w:rPr>
        <w:fldChar w:fldCharType="begin"/>
      </w:r>
      <w:r w:rsidRPr="00151404">
        <w:rPr>
          <w:b w:val="0"/>
          <w:noProof/>
          <w:sz w:val="18"/>
        </w:rPr>
        <w:instrText xml:space="preserve"> PAGEREF _Toc500512503 \h </w:instrText>
      </w:r>
      <w:r w:rsidRPr="00151404">
        <w:rPr>
          <w:b w:val="0"/>
          <w:noProof/>
          <w:sz w:val="18"/>
        </w:rPr>
      </w:r>
      <w:r w:rsidRPr="00151404">
        <w:rPr>
          <w:b w:val="0"/>
          <w:noProof/>
          <w:sz w:val="18"/>
        </w:rPr>
        <w:fldChar w:fldCharType="separate"/>
      </w:r>
      <w:r w:rsidR="00EB071D">
        <w:rPr>
          <w:b w:val="0"/>
          <w:noProof/>
          <w:sz w:val="18"/>
        </w:rPr>
        <w:t>186</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63A</w:t>
      </w:r>
      <w:r>
        <w:rPr>
          <w:noProof/>
        </w:rPr>
        <w:tab/>
        <w:t>What this Division does</w:t>
      </w:r>
      <w:r w:rsidRPr="00151404">
        <w:rPr>
          <w:noProof/>
        </w:rPr>
        <w:tab/>
      </w:r>
      <w:r w:rsidRPr="00151404">
        <w:rPr>
          <w:noProof/>
        </w:rPr>
        <w:fldChar w:fldCharType="begin"/>
      </w:r>
      <w:r w:rsidRPr="00151404">
        <w:rPr>
          <w:noProof/>
        </w:rPr>
        <w:instrText xml:space="preserve"> PAGEREF _Toc500512504 \h </w:instrText>
      </w:r>
      <w:r w:rsidRPr="00151404">
        <w:rPr>
          <w:noProof/>
        </w:rPr>
      </w:r>
      <w:r w:rsidRPr="00151404">
        <w:rPr>
          <w:noProof/>
        </w:rPr>
        <w:fldChar w:fldCharType="separate"/>
      </w:r>
      <w:r w:rsidR="00EB071D">
        <w:rPr>
          <w:noProof/>
        </w:rPr>
        <w:t>186</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63B</w:t>
      </w:r>
      <w:r>
        <w:rPr>
          <w:noProof/>
        </w:rPr>
        <w:tab/>
        <w:t>Parents encouraged to reach agreement</w:t>
      </w:r>
      <w:r w:rsidRPr="00151404">
        <w:rPr>
          <w:noProof/>
        </w:rPr>
        <w:tab/>
      </w:r>
      <w:r w:rsidRPr="00151404">
        <w:rPr>
          <w:noProof/>
        </w:rPr>
        <w:fldChar w:fldCharType="begin"/>
      </w:r>
      <w:r w:rsidRPr="00151404">
        <w:rPr>
          <w:noProof/>
        </w:rPr>
        <w:instrText xml:space="preserve"> PAGEREF _Toc500512505 \h </w:instrText>
      </w:r>
      <w:r w:rsidRPr="00151404">
        <w:rPr>
          <w:noProof/>
        </w:rPr>
      </w:r>
      <w:r w:rsidRPr="00151404">
        <w:rPr>
          <w:noProof/>
        </w:rPr>
        <w:fldChar w:fldCharType="separate"/>
      </w:r>
      <w:r w:rsidR="00EB071D">
        <w:rPr>
          <w:noProof/>
        </w:rPr>
        <w:t>186</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63C</w:t>
      </w:r>
      <w:r>
        <w:rPr>
          <w:noProof/>
        </w:rPr>
        <w:tab/>
        <w:t xml:space="preserve">Meaning of </w:t>
      </w:r>
      <w:r w:rsidRPr="00CA16A3">
        <w:rPr>
          <w:i/>
          <w:noProof/>
        </w:rPr>
        <w:t>parenting plan</w:t>
      </w:r>
      <w:r>
        <w:rPr>
          <w:noProof/>
        </w:rPr>
        <w:t xml:space="preserve"> and related terms</w:t>
      </w:r>
      <w:r w:rsidRPr="00151404">
        <w:rPr>
          <w:noProof/>
        </w:rPr>
        <w:tab/>
      </w:r>
      <w:r w:rsidRPr="00151404">
        <w:rPr>
          <w:noProof/>
        </w:rPr>
        <w:fldChar w:fldCharType="begin"/>
      </w:r>
      <w:r w:rsidRPr="00151404">
        <w:rPr>
          <w:noProof/>
        </w:rPr>
        <w:instrText xml:space="preserve"> PAGEREF _Toc500512506 \h </w:instrText>
      </w:r>
      <w:r w:rsidRPr="00151404">
        <w:rPr>
          <w:noProof/>
        </w:rPr>
      </w:r>
      <w:r w:rsidRPr="00151404">
        <w:rPr>
          <w:noProof/>
        </w:rPr>
        <w:fldChar w:fldCharType="separate"/>
      </w:r>
      <w:r w:rsidR="00EB071D">
        <w:rPr>
          <w:noProof/>
        </w:rPr>
        <w:t>186</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63CAA</w:t>
      </w:r>
      <w:r>
        <w:rPr>
          <w:noProof/>
        </w:rPr>
        <w:tab/>
        <w:t>Parenting plans may include child support provisions</w:t>
      </w:r>
      <w:r w:rsidRPr="00151404">
        <w:rPr>
          <w:noProof/>
        </w:rPr>
        <w:tab/>
      </w:r>
      <w:r w:rsidRPr="00151404">
        <w:rPr>
          <w:noProof/>
        </w:rPr>
        <w:fldChar w:fldCharType="begin"/>
      </w:r>
      <w:r w:rsidRPr="00151404">
        <w:rPr>
          <w:noProof/>
        </w:rPr>
        <w:instrText xml:space="preserve"> PAGEREF _Toc500512507 \h </w:instrText>
      </w:r>
      <w:r w:rsidRPr="00151404">
        <w:rPr>
          <w:noProof/>
        </w:rPr>
      </w:r>
      <w:r w:rsidRPr="00151404">
        <w:rPr>
          <w:noProof/>
        </w:rPr>
        <w:fldChar w:fldCharType="separate"/>
      </w:r>
      <w:r w:rsidR="00EB071D">
        <w:rPr>
          <w:noProof/>
        </w:rPr>
        <w:t>188</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63D</w:t>
      </w:r>
      <w:r>
        <w:rPr>
          <w:noProof/>
        </w:rPr>
        <w:tab/>
        <w:t>Parenting plan may be varied or revoked by further written agreement</w:t>
      </w:r>
      <w:r w:rsidRPr="00151404">
        <w:rPr>
          <w:noProof/>
        </w:rPr>
        <w:tab/>
      </w:r>
      <w:r w:rsidRPr="00151404">
        <w:rPr>
          <w:noProof/>
        </w:rPr>
        <w:fldChar w:fldCharType="begin"/>
      </w:r>
      <w:r w:rsidRPr="00151404">
        <w:rPr>
          <w:noProof/>
        </w:rPr>
        <w:instrText xml:space="preserve"> PAGEREF _Toc500512508 \h </w:instrText>
      </w:r>
      <w:r w:rsidRPr="00151404">
        <w:rPr>
          <w:noProof/>
        </w:rPr>
      </w:r>
      <w:r w:rsidRPr="00151404">
        <w:rPr>
          <w:noProof/>
        </w:rPr>
        <w:fldChar w:fldCharType="separate"/>
      </w:r>
      <w:r w:rsidR="00EB071D">
        <w:rPr>
          <w:noProof/>
        </w:rPr>
        <w:t>189</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63DA</w:t>
      </w:r>
      <w:r>
        <w:rPr>
          <w:noProof/>
        </w:rPr>
        <w:tab/>
        <w:t>Obligations of advisers</w:t>
      </w:r>
      <w:r w:rsidRPr="00151404">
        <w:rPr>
          <w:noProof/>
        </w:rPr>
        <w:tab/>
      </w:r>
      <w:r w:rsidRPr="00151404">
        <w:rPr>
          <w:noProof/>
        </w:rPr>
        <w:fldChar w:fldCharType="begin"/>
      </w:r>
      <w:r w:rsidRPr="00151404">
        <w:rPr>
          <w:noProof/>
        </w:rPr>
        <w:instrText xml:space="preserve"> PAGEREF _Toc500512509 \h </w:instrText>
      </w:r>
      <w:r w:rsidRPr="00151404">
        <w:rPr>
          <w:noProof/>
        </w:rPr>
      </w:r>
      <w:r w:rsidRPr="00151404">
        <w:rPr>
          <w:noProof/>
        </w:rPr>
        <w:fldChar w:fldCharType="separate"/>
      </w:r>
      <w:r w:rsidR="00EB071D">
        <w:rPr>
          <w:noProof/>
        </w:rPr>
        <w:t>189</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63DB</w:t>
      </w:r>
      <w:r>
        <w:rPr>
          <w:noProof/>
        </w:rPr>
        <w:tab/>
        <w:t>Registered parenting plans</w:t>
      </w:r>
      <w:r w:rsidRPr="00151404">
        <w:rPr>
          <w:noProof/>
        </w:rPr>
        <w:tab/>
      </w:r>
      <w:r w:rsidRPr="00151404">
        <w:rPr>
          <w:noProof/>
        </w:rPr>
        <w:fldChar w:fldCharType="begin"/>
      </w:r>
      <w:r w:rsidRPr="00151404">
        <w:rPr>
          <w:noProof/>
        </w:rPr>
        <w:instrText xml:space="preserve"> PAGEREF _Toc500512510 \h </w:instrText>
      </w:r>
      <w:r w:rsidRPr="00151404">
        <w:rPr>
          <w:noProof/>
        </w:rPr>
      </w:r>
      <w:r w:rsidRPr="00151404">
        <w:rPr>
          <w:noProof/>
        </w:rPr>
        <w:fldChar w:fldCharType="separate"/>
      </w:r>
      <w:r w:rsidR="00EB071D">
        <w:rPr>
          <w:noProof/>
        </w:rPr>
        <w:t>191</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63E</w:t>
      </w:r>
      <w:r>
        <w:rPr>
          <w:noProof/>
        </w:rPr>
        <w:tab/>
        <w:t>Registration of a revocation of a registered parenting plan</w:t>
      </w:r>
      <w:r w:rsidRPr="00151404">
        <w:rPr>
          <w:noProof/>
        </w:rPr>
        <w:tab/>
      </w:r>
      <w:r w:rsidRPr="00151404">
        <w:rPr>
          <w:noProof/>
        </w:rPr>
        <w:fldChar w:fldCharType="begin"/>
      </w:r>
      <w:r w:rsidRPr="00151404">
        <w:rPr>
          <w:noProof/>
        </w:rPr>
        <w:instrText xml:space="preserve"> PAGEREF _Toc500512511 \h </w:instrText>
      </w:r>
      <w:r w:rsidRPr="00151404">
        <w:rPr>
          <w:noProof/>
        </w:rPr>
      </w:r>
      <w:r w:rsidRPr="00151404">
        <w:rPr>
          <w:noProof/>
        </w:rPr>
        <w:fldChar w:fldCharType="separate"/>
      </w:r>
      <w:r w:rsidR="00EB071D">
        <w:rPr>
          <w:noProof/>
        </w:rPr>
        <w:t>192</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63F</w:t>
      </w:r>
      <w:r>
        <w:rPr>
          <w:noProof/>
        </w:rPr>
        <w:tab/>
        <w:t>Child welfare provisions of registered parenting plans</w:t>
      </w:r>
      <w:r w:rsidRPr="00151404">
        <w:rPr>
          <w:noProof/>
        </w:rPr>
        <w:tab/>
      </w:r>
      <w:r w:rsidRPr="00151404">
        <w:rPr>
          <w:noProof/>
        </w:rPr>
        <w:fldChar w:fldCharType="begin"/>
      </w:r>
      <w:r w:rsidRPr="00151404">
        <w:rPr>
          <w:noProof/>
        </w:rPr>
        <w:instrText xml:space="preserve"> PAGEREF _Toc500512512 \h </w:instrText>
      </w:r>
      <w:r w:rsidRPr="00151404">
        <w:rPr>
          <w:noProof/>
        </w:rPr>
      </w:r>
      <w:r w:rsidRPr="00151404">
        <w:rPr>
          <w:noProof/>
        </w:rPr>
        <w:fldChar w:fldCharType="separate"/>
      </w:r>
      <w:r w:rsidR="00EB071D">
        <w:rPr>
          <w:noProof/>
        </w:rPr>
        <w:t>193</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63G</w:t>
      </w:r>
      <w:r>
        <w:rPr>
          <w:noProof/>
        </w:rPr>
        <w:tab/>
        <w:t>Child maintenance provisions of registered parenting plans—where not enforceable as maintenance agreements</w:t>
      </w:r>
      <w:r w:rsidRPr="00151404">
        <w:rPr>
          <w:noProof/>
        </w:rPr>
        <w:tab/>
      </w:r>
      <w:r w:rsidRPr="00151404">
        <w:rPr>
          <w:noProof/>
        </w:rPr>
        <w:fldChar w:fldCharType="begin"/>
      </w:r>
      <w:r w:rsidRPr="00151404">
        <w:rPr>
          <w:noProof/>
        </w:rPr>
        <w:instrText xml:space="preserve"> PAGEREF _Toc500512513 \h </w:instrText>
      </w:r>
      <w:r w:rsidRPr="00151404">
        <w:rPr>
          <w:noProof/>
        </w:rPr>
      </w:r>
      <w:r w:rsidRPr="00151404">
        <w:rPr>
          <w:noProof/>
        </w:rPr>
        <w:fldChar w:fldCharType="separate"/>
      </w:r>
      <w:r w:rsidR="00EB071D">
        <w:rPr>
          <w:noProof/>
        </w:rPr>
        <w:t>194</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63H</w:t>
      </w:r>
      <w:r>
        <w:rPr>
          <w:noProof/>
        </w:rPr>
        <w:tab/>
        <w:t>Court’s powers to set aside, discharge, vary, suspend or revive registered parenting plans</w:t>
      </w:r>
      <w:r w:rsidRPr="00151404">
        <w:rPr>
          <w:noProof/>
        </w:rPr>
        <w:tab/>
      </w:r>
      <w:r w:rsidRPr="00151404">
        <w:rPr>
          <w:noProof/>
        </w:rPr>
        <w:fldChar w:fldCharType="begin"/>
      </w:r>
      <w:r w:rsidRPr="00151404">
        <w:rPr>
          <w:noProof/>
        </w:rPr>
        <w:instrText xml:space="preserve"> PAGEREF _Toc500512514 \h </w:instrText>
      </w:r>
      <w:r w:rsidRPr="00151404">
        <w:rPr>
          <w:noProof/>
        </w:rPr>
      </w:r>
      <w:r w:rsidRPr="00151404">
        <w:rPr>
          <w:noProof/>
        </w:rPr>
        <w:fldChar w:fldCharType="separate"/>
      </w:r>
      <w:r w:rsidR="00EB071D">
        <w:rPr>
          <w:noProof/>
        </w:rPr>
        <w:t>195</w:t>
      </w:r>
      <w:r w:rsidRPr="00151404">
        <w:rPr>
          <w:noProof/>
        </w:rPr>
        <w:fldChar w:fldCharType="end"/>
      </w:r>
    </w:p>
    <w:p w:rsidR="00151404" w:rsidRDefault="00151404">
      <w:pPr>
        <w:pStyle w:val="TOC3"/>
        <w:rPr>
          <w:rFonts w:asciiTheme="minorHAnsi" w:eastAsiaTheme="minorEastAsia" w:hAnsiTheme="minorHAnsi" w:cstheme="minorBidi"/>
          <w:b w:val="0"/>
          <w:noProof/>
          <w:kern w:val="0"/>
          <w:szCs w:val="22"/>
        </w:rPr>
      </w:pPr>
      <w:r>
        <w:rPr>
          <w:noProof/>
        </w:rPr>
        <w:t>Division 5—Parenting orders—what they are</w:t>
      </w:r>
      <w:r w:rsidRPr="00151404">
        <w:rPr>
          <w:b w:val="0"/>
          <w:noProof/>
          <w:sz w:val="18"/>
        </w:rPr>
        <w:tab/>
      </w:r>
      <w:r w:rsidRPr="00151404">
        <w:rPr>
          <w:b w:val="0"/>
          <w:noProof/>
          <w:sz w:val="18"/>
        </w:rPr>
        <w:fldChar w:fldCharType="begin"/>
      </w:r>
      <w:r w:rsidRPr="00151404">
        <w:rPr>
          <w:b w:val="0"/>
          <w:noProof/>
          <w:sz w:val="18"/>
        </w:rPr>
        <w:instrText xml:space="preserve"> PAGEREF _Toc500512515 \h </w:instrText>
      </w:r>
      <w:r w:rsidRPr="00151404">
        <w:rPr>
          <w:b w:val="0"/>
          <w:noProof/>
          <w:sz w:val="18"/>
        </w:rPr>
      </w:r>
      <w:r w:rsidRPr="00151404">
        <w:rPr>
          <w:b w:val="0"/>
          <w:noProof/>
          <w:sz w:val="18"/>
        </w:rPr>
        <w:fldChar w:fldCharType="separate"/>
      </w:r>
      <w:r w:rsidR="00EB071D">
        <w:rPr>
          <w:b w:val="0"/>
          <w:noProof/>
          <w:sz w:val="18"/>
        </w:rPr>
        <w:t>197</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64A</w:t>
      </w:r>
      <w:r>
        <w:rPr>
          <w:noProof/>
        </w:rPr>
        <w:tab/>
        <w:t>What this Division does</w:t>
      </w:r>
      <w:r w:rsidRPr="00151404">
        <w:rPr>
          <w:noProof/>
        </w:rPr>
        <w:tab/>
      </w:r>
      <w:r w:rsidRPr="00151404">
        <w:rPr>
          <w:noProof/>
        </w:rPr>
        <w:fldChar w:fldCharType="begin"/>
      </w:r>
      <w:r w:rsidRPr="00151404">
        <w:rPr>
          <w:noProof/>
        </w:rPr>
        <w:instrText xml:space="preserve"> PAGEREF _Toc500512516 \h </w:instrText>
      </w:r>
      <w:r w:rsidRPr="00151404">
        <w:rPr>
          <w:noProof/>
        </w:rPr>
      </w:r>
      <w:r w:rsidRPr="00151404">
        <w:rPr>
          <w:noProof/>
        </w:rPr>
        <w:fldChar w:fldCharType="separate"/>
      </w:r>
      <w:r w:rsidR="00EB071D">
        <w:rPr>
          <w:noProof/>
        </w:rPr>
        <w:t>197</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64B</w:t>
      </w:r>
      <w:r>
        <w:rPr>
          <w:noProof/>
        </w:rPr>
        <w:tab/>
        <w:t xml:space="preserve">Meaning of </w:t>
      </w:r>
      <w:r w:rsidRPr="00CA16A3">
        <w:rPr>
          <w:i/>
          <w:noProof/>
        </w:rPr>
        <w:t>parenting order</w:t>
      </w:r>
      <w:r>
        <w:rPr>
          <w:noProof/>
        </w:rPr>
        <w:t xml:space="preserve"> and related terms</w:t>
      </w:r>
      <w:r w:rsidRPr="00151404">
        <w:rPr>
          <w:noProof/>
        </w:rPr>
        <w:tab/>
      </w:r>
      <w:r w:rsidRPr="00151404">
        <w:rPr>
          <w:noProof/>
        </w:rPr>
        <w:fldChar w:fldCharType="begin"/>
      </w:r>
      <w:r w:rsidRPr="00151404">
        <w:rPr>
          <w:noProof/>
        </w:rPr>
        <w:instrText xml:space="preserve"> PAGEREF _Toc500512517 \h </w:instrText>
      </w:r>
      <w:r w:rsidRPr="00151404">
        <w:rPr>
          <w:noProof/>
        </w:rPr>
      </w:r>
      <w:r w:rsidRPr="00151404">
        <w:rPr>
          <w:noProof/>
        </w:rPr>
        <w:fldChar w:fldCharType="separate"/>
      </w:r>
      <w:r w:rsidR="00EB071D">
        <w:rPr>
          <w:noProof/>
        </w:rPr>
        <w:t>197</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64C</w:t>
      </w:r>
      <w:r>
        <w:rPr>
          <w:noProof/>
        </w:rPr>
        <w:tab/>
        <w:t>Parenting orders may be made in favour of parents or other persons</w:t>
      </w:r>
      <w:r w:rsidRPr="00151404">
        <w:rPr>
          <w:noProof/>
        </w:rPr>
        <w:tab/>
      </w:r>
      <w:r w:rsidRPr="00151404">
        <w:rPr>
          <w:noProof/>
        </w:rPr>
        <w:fldChar w:fldCharType="begin"/>
      </w:r>
      <w:r w:rsidRPr="00151404">
        <w:rPr>
          <w:noProof/>
        </w:rPr>
        <w:instrText xml:space="preserve"> PAGEREF _Toc500512518 \h </w:instrText>
      </w:r>
      <w:r w:rsidRPr="00151404">
        <w:rPr>
          <w:noProof/>
        </w:rPr>
      </w:r>
      <w:r w:rsidRPr="00151404">
        <w:rPr>
          <w:noProof/>
        </w:rPr>
        <w:fldChar w:fldCharType="separate"/>
      </w:r>
      <w:r w:rsidR="00EB071D">
        <w:rPr>
          <w:noProof/>
        </w:rPr>
        <w:t>199</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64D</w:t>
      </w:r>
      <w:r>
        <w:rPr>
          <w:noProof/>
        </w:rPr>
        <w:tab/>
        <w:t>Parenting orders subject to later parenting plans</w:t>
      </w:r>
      <w:r w:rsidRPr="00151404">
        <w:rPr>
          <w:noProof/>
        </w:rPr>
        <w:tab/>
      </w:r>
      <w:r w:rsidRPr="00151404">
        <w:rPr>
          <w:noProof/>
        </w:rPr>
        <w:fldChar w:fldCharType="begin"/>
      </w:r>
      <w:r w:rsidRPr="00151404">
        <w:rPr>
          <w:noProof/>
        </w:rPr>
        <w:instrText xml:space="preserve"> PAGEREF _Toc500512519 \h </w:instrText>
      </w:r>
      <w:r w:rsidRPr="00151404">
        <w:rPr>
          <w:noProof/>
        </w:rPr>
      </w:r>
      <w:r w:rsidRPr="00151404">
        <w:rPr>
          <w:noProof/>
        </w:rPr>
        <w:fldChar w:fldCharType="separate"/>
      </w:r>
      <w:r w:rsidR="00EB071D">
        <w:rPr>
          <w:noProof/>
        </w:rPr>
        <w:t>199</w:t>
      </w:r>
      <w:r w:rsidRPr="00151404">
        <w:rPr>
          <w:noProof/>
        </w:rPr>
        <w:fldChar w:fldCharType="end"/>
      </w:r>
    </w:p>
    <w:p w:rsidR="00151404" w:rsidRDefault="00151404">
      <w:pPr>
        <w:pStyle w:val="TOC3"/>
        <w:rPr>
          <w:rFonts w:asciiTheme="minorHAnsi" w:eastAsiaTheme="minorEastAsia" w:hAnsiTheme="minorHAnsi" w:cstheme="minorBidi"/>
          <w:b w:val="0"/>
          <w:noProof/>
          <w:kern w:val="0"/>
          <w:szCs w:val="22"/>
        </w:rPr>
      </w:pPr>
      <w:r>
        <w:rPr>
          <w:noProof/>
        </w:rPr>
        <w:t>Division 6—Parenting orders other than child maintenance orders</w:t>
      </w:r>
      <w:r w:rsidRPr="00151404">
        <w:rPr>
          <w:b w:val="0"/>
          <w:noProof/>
          <w:sz w:val="18"/>
        </w:rPr>
        <w:tab/>
      </w:r>
      <w:r w:rsidRPr="00151404">
        <w:rPr>
          <w:b w:val="0"/>
          <w:noProof/>
          <w:sz w:val="18"/>
        </w:rPr>
        <w:fldChar w:fldCharType="begin"/>
      </w:r>
      <w:r w:rsidRPr="00151404">
        <w:rPr>
          <w:b w:val="0"/>
          <w:noProof/>
          <w:sz w:val="18"/>
        </w:rPr>
        <w:instrText xml:space="preserve"> PAGEREF _Toc500512520 \h </w:instrText>
      </w:r>
      <w:r w:rsidRPr="00151404">
        <w:rPr>
          <w:b w:val="0"/>
          <w:noProof/>
          <w:sz w:val="18"/>
        </w:rPr>
      </w:r>
      <w:r w:rsidRPr="00151404">
        <w:rPr>
          <w:b w:val="0"/>
          <w:noProof/>
          <w:sz w:val="18"/>
        </w:rPr>
        <w:fldChar w:fldCharType="separate"/>
      </w:r>
      <w:r w:rsidR="00EB071D">
        <w:rPr>
          <w:b w:val="0"/>
          <w:noProof/>
          <w:sz w:val="18"/>
        </w:rPr>
        <w:t>201</w:t>
      </w:r>
      <w:r w:rsidRPr="00151404">
        <w:rPr>
          <w:b w:val="0"/>
          <w:noProof/>
          <w:sz w:val="18"/>
        </w:rPr>
        <w:fldChar w:fldCharType="end"/>
      </w:r>
    </w:p>
    <w:p w:rsidR="00151404" w:rsidRDefault="00151404">
      <w:pPr>
        <w:pStyle w:val="TOC4"/>
        <w:rPr>
          <w:rFonts w:asciiTheme="minorHAnsi" w:eastAsiaTheme="minorEastAsia" w:hAnsiTheme="minorHAnsi" w:cstheme="minorBidi"/>
          <w:b w:val="0"/>
          <w:noProof/>
          <w:kern w:val="0"/>
          <w:sz w:val="22"/>
          <w:szCs w:val="22"/>
        </w:rPr>
      </w:pPr>
      <w:r>
        <w:rPr>
          <w:noProof/>
        </w:rPr>
        <w:t>Subdivision A—Introductory</w:t>
      </w:r>
      <w:r w:rsidRPr="00151404">
        <w:rPr>
          <w:b w:val="0"/>
          <w:noProof/>
          <w:sz w:val="18"/>
        </w:rPr>
        <w:tab/>
      </w:r>
      <w:r w:rsidRPr="00151404">
        <w:rPr>
          <w:b w:val="0"/>
          <w:noProof/>
          <w:sz w:val="18"/>
        </w:rPr>
        <w:fldChar w:fldCharType="begin"/>
      </w:r>
      <w:r w:rsidRPr="00151404">
        <w:rPr>
          <w:b w:val="0"/>
          <w:noProof/>
          <w:sz w:val="18"/>
        </w:rPr>
        <w:instrText xml:space="preserve"> PAGEREF _Toc500512521 \h </w:instrText>
      </w:r>
      <w:r w:rsidRPr="00151404">
        <w:rPr>
          <w:b w:val="0"/>
          <w:noProof/>
          <w:sz w:val="18"/>
        </w:rPr>
      </w:r>
      <w:r w:rsidRPr="00151404">
        <w:rPr>
          <w:b w:val="0"/>
          <w:noProof/>
          <w:sz w:val="18"/>
        </w:rPr>
        <w:fldChar w:fldCharType="separate"/>
      </w:r>
      <w:r w:rsidR="00EB071D">
        <w:rPr>
          <w:b w:val="0"/>
          <w:noProof/>
          <w:sz w:val="18"/>
        </w:rPr>
        <w:t>201</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65A</w:t>
      </w:r>
      <w:r>
        <w:rPr>
          <w:noProof/>
        </w:rPr>
        <w:tab/>
        <w:t>What this Division does</w:t>
      </w:r>
      <w:r w:rsidRPr="00151404">
        <w:rPr>
          <w:noProof/>
        </w:rPr>
        <w:tab/>
      </w:r>
      <w:r w:rsidRPr="00151404">
        <w:rPr>
          <w:noProof/>
        </w:rPr>
        <w:fldChar w:fldCharType="begin"/>
      </w:r>
      <w:r w:rsidRPr="00151404">
        <w:rPr>
          <w:noProof/>
        </w:rPr>
        <w:instrText xml:space="preserve"> PAGEREF _Toc500512522 \h </w:instrText>
      </w:r>
      <w:r w:rsidRPr="00151404">
        <w:rPr>
          <w:noProof/>
        </w:rPr>
      </w:r>
      <w:r w:rsidRPr="00151404">
        <w:rPr>
          <w:noProof/>
        </w:rPr>
        <w:fldChar w:fldCharType="separate"/>
      </w:r>
      <w:r w:rsidR="00EB071D">
        <w:rPr>
          <w:noProof/>
        </w:rPr>
        <w:t>201</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lastRenderedPageBreak/>
        <w:t>65AA</w:t>
      </w:r>
      <w:r>
        <w:rPr>
          <w:noProof/>
        </w:rPr>
        <w:tab/>
        <w:t>Child’s best interests paramount consideration in making a parenting order</w:t>
      </w:r>
      <w:r w:rsidRPr="00151404">
        <w:rPr>
          <w:noProof/>
        </w:rPr>
        <w:tab/>
      </w:r>
      <w:r w:rsidRPr="00151404">
        <w:rPr>
          <w:noProof/>
        </w:rPr>
        <w:fldChar w:fldCharType="begin"/>
      </w:r>
      <w:r w:rsidRPr="00151404">
        <w:rPr>
          <w:noProof/>
        </w:rPr>
        <w:instrText xml:space="preserve"> PAGEREF _Toc500512523 \h </w:instrText>
      </w:r>
      <w:r w:rsidRPr="00151404">
        <w:rPr>
          <w:noProof/>
        </w:rPr>
      </w:r>
      <w:r w:rsidRPr="00151404">
        <w:rPr>
          <w:noProof/>
        </w:rPr>
        <w:fldChar w:fldCharType="separate"/>
      </w:r>
      <w:r w:rsidR="00EB071D">
        <w:rPr>
          <w:noProof/>
        </w:rPr>
        <w:t>201</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65B</w:t>
      </w:r>
      <w:r>
        <w:rPr>
          <w:noProof/>
        </w:rPr>
        <w:tab/>
        <w:t>Division does not apply to child maintenance orders</w:t>
      </w:r>
      <w:r w:rsidRPr="00151404">
        <w:rPr>
          <w:noProof/>
        </w:rPr>
        <w:tab/>
      </w:r>
      <w:r w:rsidRPr="00151404">
        <w:rPr>
          <w:noProof/>
        </w:rPr>
        <w:fldChar w:fldCharType="begin"/>
      </w:r>
      <w:r w:rsidRPr="00151404">
        <w:rPr>
          <w:noProof/>
        </w:rPr>
        <w:instrText xml:space="preserve"> PAGEREF _Toc500512524 \h </w:instrText>
      </w:r>
      <w:r w:rsidRPr="00151404">
        <w:rPr>
          <w:noProof/>
        </w:rPr>
      </w:r>
      <w:r w:rsidRPr="00151404">
        <w:rPr>
          <w:noProof/>
        </w:rPr>
        <w:fldChar w:fldCharType="separate"/>
      </w:r>
      <w:r w:rsidR="00EB071D">
        <w:rPr>
          <w:noProof/>
        </w:rPr>
        <w:t>202</w:t>
      </w:r>
      <w:r w:rsidRPr="00151404">
        <w:rPr>
          <w:noProof/>
        </w:rPr>
        <w:fldChar w:fldCharType="end"/>
      </w:r>
    </w:p>
    <w:p w:rsidR="00151404" w:rsidRDefault="00151404">
      <w:pPr>
        <w:pStyle w:val="TOC4"/>
        <w:rPr>
          <w:rFonts w:asciiTheme="minorHAnsi" w:eastAsiaTheme="minorEastAsia" w:hAnsiTheme="minorHAnsi" w:cstheme="minorBidi"/>
          <w:b w:val="0"/>
          <w:noProof/>
          <w:kern w:val="0"/>
          <w:sz w:val="22"/>
          <w:szCs w:val="22"/>
        </w:rPr>
      </w:pPr>
      <w:r>
        <w:rPr>
          <w:noProof/>
        </w:rPr>
        <w:t>Subdivision B—Applying for and making parenting orders</w:t>
      </w:r>
      <w:r w:rsidRPr="00151404">
        <w:rPr>
          <w:b w:val="0"/>
          <w:noProof/>
          <w:sz w:val="18"/>
        </w:rPr>
        <w:tab/>
      </w:r>
      <w:r w:rsidRPr="00151404">
        <w:rPr>
          <w:b w:val="0"/>
          <w:noProof/>
          <w:sz w:val="18"/>
        </w:rPr>
        <w:fldChar w:fldCharType="begin"/>
      </w:r>
      <w:r w:rsidRPr="00151404">
        <w:rPr>
          <w:b w:val="0"/>
          <w:noProof/>
          <w:sz w:val="18"/>
        </w:rPr>
        <w:instrText xml:space="preserve"> PAGEREF _Toc500512525 \h </w:instrText>
      </w:r>
      <w:r w:rsidRPr="00151404">
        <w:rPr>
          <w:b w:val="0"/>
          <w:noProof/>
          <w:sz w:val="18"/>
        </w:rPr>
      </w:r>
      <w:r w:rsidRPr="00151404">
        <w:rPr>
          <w:b w:val="0"/>
          <w:noProof/>
          <w:sz w:val="18"/>
        </w:rPr>
        <w:fldChar w:fldCharType="separate"/>
      </w:r>
      <w:r w:rsidR="00EB071D">
        <w:rPr>
          <w:b w:val="0"/>
          <w:noProof/>
          <w:sz w:val="18"/>
        </w:rPr>
        <w:t>202</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65C</w:t>
      </w:r>
      <w:r>
        <w:rPr>
          <w:noProof/>
        </w:rPr>
        <w:tab/>
        <w:t>Who may apply for a parenting order</w:t>
      </w:r>
      <w:r w:rsidRPr="00151404">
        <w:rPr>
          <w:noProof/>
        </w:rPr>
        <w:tab/>
      </w:r>
      <w:r w:rsidRPr="00151404">
        <w:rPr>
          <w:noProof/>
        </w:rPr>
        <w:fldChar w:fldCharType="begin"/>
      </w:r>
      <w:r w:rsidRPr="00151404">
        <w:rPr>
          <w:noProof/>
        </w:rPr>
        <w:instrText xml:space="preserve"> PAGEREF _Toc500512526 \h </w:instrText>
      </w:r>
      <w:r w:rsidRPr="00151404">
        <w:rPr>
          <w:noProof/>
        </w:rPr>
      </w:r>
      <w:r w:rsidRPr="00151404">
        <w:rPr>
          <w:noProof/>
        </w:rPr>
        <w:fldChar w:fldCharType="separate"/>
      </w:r>
      <w:r w:rsidR="00EB071D">
        <w:rPr>
          <w:noProof/>
        </w:rPr>
        <w:t>202</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65D</w:t>
      </w:r>
      <w:r>
        <w:rPr>
          <w:noProof/>
        </w:rPr>
        <w:tab/>
        <w:t>Court’s power to make parenting order</w:t>
      </w:r>
      <w:r w:rsidRPr="00151404">
        <w:rPr>
          <w:noProof/>
        </w:rPr>
        <w:tab/>
      </w:r>
      <w:r w:rsidRPr="00151404">
        <w:rPr>
          <w:noProof/>
        </w:rPr>
        <w:fldChar w:fldCharType="begin"/>
      </w:r>
      <w:r w:rsidRPr="00151404">
        <w:rPr>
          <w:noProof/>
        </w:rPr>
        <w:instrText xml:space="preserve"> PAGEREF _Toc500512527 \h </w:instrText>
      </w:r>
      <w:r w:rsidRPr="00151404">
        <w:rPr>
          <w:noProof/>
        </w:rPr>
      </w:r>
      <w:r w:rsidRPr="00151404">
        <w:rPr>
          <w:noProof/>
        </w:rPr>
        <w:fldChar w:fldCharType="separate"/>
      </w:r>
      <w:r w:rsidR="00EB071D">
        <w:rPr>
          <w:noProof/>
        </w:rPr>
        <w:t>202</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65DAA</w:t>
      </w:r>
      <w:r>
        <w:rPr>
          <w:noProof/>
        </w:rPr>
        <w:tab/>
        <w:t>Court to consider child spending equal time or substantial and significant time with each parent in certain circumstances</w:t>
      </w:r>
      <w:r w:rsidRPr="00151404">
        <w:rPr>
          <w:noProof/>
        </w:rPr>
        <w:tab/>
      </w:r>
      <w:r w:rsidRPr="00151404">
        <w:rPr>
          <w:noProof/>
        </w:rPr>
        <w:fldChar w:fldCharType="begin"/>
      </w:r>
      <w:r w:rsidRPr="00151404">
        <w:rPr>
          <w:noProof/>
        </w:rPr>
        <w:instrText xml:space="preserve"> PAGEREF _Toc500512528 \h </w:instrText>
      </w:r>
      <w:r w:rsidRPr="00151404">
        <w:rPr>
          <w:noProof/>
        </w:rPr>
      </w:r>
      <w:r w:rsidRPr="00151404">
        <w:rPr>
          <w:noProof/>
        </w:rPr>
        <w:fldChar w:fldCharType="separate"/>
      </w:r>
      <w:r w:rsidR="00EB071D">
        <w:rPr>
          <w:noProof/>
        </w:rPr>
        <w:t>203</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65DAB</w:t>
      </w:r>
      <w:r>
        <w:rPr>
          <w:noProof/>
        </w:rPr>
        <w:tab/>
        <w:t>Court to have regard to parenting plans</w:t>
      </w:r>
      <w:r w:rsidRPr="00151404">
        <w:rPr>
          <w:noProof/>
        </w:rPr>
        <w:tab/>
      </w:r>
      <w:r w:rsidRPr="00151404">
        <w:rPr>
          <w:noProof/>
        </w:rPr>
        <w:fldChar w:fldCharType="begin"/>
      </w:r>
      <w:r w:rsidRPr="00151404">
        <w:rPr>
          <w:noProof/>
        </w:rPr>
        <w:instrText xml:space="preserve"> PAGEREF _Toc500512529 \h </w:instrText>
      </w:r>
      <w:r w:rsidRPr="00151404">
        <w:rPr>
          <w:noProof/>
        </w:rPr>
      </w:r>
      <w:r w:rsidRPr="00151404">
        <w:rPr>
          <w:noProof/>
        </w:rPr>
        <w:fldChar w:fldCharType="separate"/>
      </w:r>
      <w:r w:rsidR="00EB071D">
        <w:rPr>
          <w:noProof/>
        </w:rPr>
        <w:t>206</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65DAC</w:t>
      </w:r>
      <w:r>
        <w:rPr>
          <w:noProof/>
        </w:rPr>
        <w:tab/>
        <w:t>Effect of parenting order that provides for shared parental responsibility</w:t>
      </w:r>
      <w:r w:rsidRPr="00151404">
        <w:rPr>
          <w:noProof/>
        </w:rPr>
        <w:tab/>
      </w:r>
      <w:r w:rsidRPr="00151404">
        <w:rPr>
          <w:noProof/>
        </w:rPr>
        <w:fldChar w:fldCharType="begin"/>
      </w:r>
      <w:r w:rsidRPr="00151404">
        <w:rPr>
          <w:noProof/>
        </w:rPr>
        <w:instrText xml:space="preserve"> PAGEREF _Toc500512530 \h </w:instrText>
      </w:r>
      <w:r w:rsidRPr="00151404">
        <w:rPr>
          <w:noProof/>
        </w:rPr>
      </w:r>
      <w:r w:rsidRPr="00151404">
        <w:rPr>
          <w:noProof/>
        </w:rPr>
        <w:fldChar w:fldCharType="separate"/>
      </w:r>
      <w:r w:rsidR="00EB071D">
        <w:rPr>
          <w:noProof/>
        </w:rPr>
        <w:t>206</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65DAE</w:t>
      </w:r>
      <w:r>
        <w:rPr>
          <w:noProof/>
        </w:rPr>
        <w:tab/>
        <w:t>No need to consult on issues that are not major long</w:t>
      </w:r>
      <w:r>
        <w:rPr>
          <w:noProof/>
        </w:rPr>
        <w:noBreakHyphen/>
        <w:t>term issues</w:t>
      </w:r>
      <w:r w:rsidRPr="00151404">
        <w:rPr>
          <w:noProof/>
        </w:rPr>
        <w:tab/>
      </w:r>
      <w:r w:rsidRPr="00151404">
        <w:rPr>
          <w:noProof/>
        </w:rPr>
        <w:fldChar w:fldCharType="begin"/>
      </w:r>
      <w:r w:rsidRPr="00151404">
        <w:rPr>
          <w:noProof/>
        </w:rPr>
        <w:instrText xml:space="preserve"> PAGEREF _Toc500512531 \h </w:instrText>
      </w:r>
      <w:r w:rsidRPr="00151404">
        <w:rPr>
          <w:noProof/>
        </w:rPr>
      </w:r>
      <w:r w:rsidRPr="00151404">
        <w:rPr>
          <w:noProof/>
        </w:rPr>
        <w:fldChar w:fldCharType="separate"/>
      </w:r>
      <w:r w:rsidR="00EB071D">
        <w:rPr>
          <w:noProof/>
        </w:rPr>
        <w:t>207</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65DA</w:t>
      </w:r>
      <w:r>
        <w:rPr>
          <w:noProof/>
        </w:rPr>
        <w:tab/>
        <w:t>Parenting orders</w:t>
      </w:r>
      <w:r w:rsidRPr="00151404">
        <w:rPr>
          <w:noProof/>
        </w:rPr>
        <w:tab/>
      </w:r>
      <w:r w:rsidRPr="00151404">
        <w:rPr>
          <w:noProof/>
        </w:rPr>
        <w:fldChar w:fldCharType="begin"/>
      </w:r>
      <w:r w:rsidRPr="00151404">
        <w:rPr>
          <w:noProof/>
        </w:rPr>
        <w:instrText xml:space="preserve"> PAGEREF _Toc500512532 \h </w:instrText>
      </w:r>
      <w:r w:rsidRPr="00151404">
        <w:rPr>
          <w:noProof/>
        </w:rPr>
      </w:r>
      <w:r w:rsidRPr="00151404">
        <w:rPr>
          <w:noProof/>
        </w:rPr>
        <w:fldChar w:fldCharType="separate"/>
      </w:r>
      <w:r w:rsidR="00EB071D">
        <w:rPr>
          <w:noProof/>
        </w:rPr>
        <w:t>207</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65F</w:t>
      </w:r>
      <w:r>
        <w:rPr>
          <w:noProof/>
        </w:rPr>
        <w:tab/>
        <w:t>General requirements for counselling before parenting order made</w:t>
      </w:r>
      <w:r w:rsidRPr="00151404">
        <w:rPr>
          <w:noProof/>
        </w:rPr>
        <w:tab/>
      </w:r>
      <w:r w:rsidRPr="00151404">
        <w:rPr>
          <w:noProof/>
        </w:rPr>
        <w:fldChar w:fldCharType="begin"/>
      </w:r>
      <w:r w:rsidRPr="00151404">
        <w:rPr>
          <w:noProof/>
        </w:rPr>
        <w:instrText xml:space="preserve"> PAGEREF _Toc500512533 \h </w:instrText>
      </w:r>
      <w:r w:rsidRPr="00151404">
        <w:rPr>
          <w:noProof/>
        </w:rPr>
      </w:r>
      <w:r w:rsidRPr="00151404">
        <w:rPr>
          <w:noProof/>
        </w:rPr>
        <w:fldChar w:fldCharType="separate"/>
      </w:r>
      <w:r w:rsidR="00EB071D">
        <w:rPr>
          <w:noProof/>
        </w:rPr>
        <w:t>208</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65G</w:t>
      </w:r>
      <w:r>
        <w:rPr>
          <w:noProof/>
        </w:rPr>
        <w:tab/>
        <w:t>Special conditions for making parenting order about whom a child lives with or the allocation of parental responsibility by consent in favour of non</w:t>
      </w:r>
      <w:r>
        <w:rPr>
          <w:noProof/>
        </w:rPr>
        <w:noBreakHyphen/>
        <w:t>parent</w:t>
      </w:r>
      <w:r w:rsidRPr="00151404">
        <w:rPr>
          <w:noProof/>
        </w:rPr>
        <w:tab/>
      </w:r>
      <w:r w:rsidRPr="00151404">
        <w:rPr>
          <w:noProof/>
        </w:rPr>
        <w:fldChar w:fldCharType="begin"/>
      </w:r>
      <w:r w:rsidRPr="00151404">
        <w:rPr>
          <w:noProof/>
        </w:rPr>
        <w:instrText xml:space="preserve"> PAGEREF _Toc500512534 \h </w:instrText>
      </w:r>
      <w:r w:rsidRPr="00151404">
        <w:rPr>
          <w:noProof/>
        </w:rPr>
      </w:r>
      <w:r w:rsidRPr="00151404">
        <w:rPr>
          <w:noProof/>
        </w:rPr>
        <w:fldChar w:fldCharType="separate"/>
      </w:r>
      <w:r w:rsidR="00EB071D">
        <w:rPr>
          <w:noProof/>
        </w:rPr>
        <w:t>209</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65H</w:t>
      </w:r>
      <w:r>
        <w:rPr>
          <w:noProof/>
        </w:rPr>
        <w:tab/>
        <w:t>Children who are 18 or over or who have married or entered de facto relationships</w:t>
      </w:r>
      <w:r w:rsidRPr="00151404">
        <w:rPr>
          <w:noProof/>
        </w:rPr>
        <w:tab/>
      </w:r>
      <w:r w:rsidRPr="00151404">
        <w:rPr>
          <w:noProof/>
        </w:rPr>
        <w:fldChar w:fldCharType="begin"/>
      </w:r>
      <w:r w:rsidRPr="00151404">
        <w:rPr>
          <w:noProof/>
        </w:rPr>
        <w:instrText xml:space="preserve"> PAGEREF _Toc500512535 \h </w:instrText>
      </w:r>
      <w:r w:rsidRPr="00151404">
        <w:rPr>
          <w:noProof/>
        </w:rPr>
      </w:r>
      <w:r w:rsidRPr="00151404">
        <w:rPr>
          <w:noProof/>
        </w:rPr>
        <w:fldChar w:fldCharType="separate"/>
      </w:r>
      <w:r w:rsidR="00EB071D">
        <w:rPr>
          <w:noProof/>
        </w:rPr>
        <w:t>209</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65J</w:t>
      </w:r>
      <w:r>
        <w:rPr>
          <w:noProof/>
        </w:rPr>
        <w:tab/>
        <w:t>Effect of adoption on parenting order</w:t>
      </w:r>
      <w:r w:rsidRPr="00151404">
        <w:rPr>
          <w:noProof/>
        </w:rPr>
        <w:tab/>
      </w:r>
      <w:r w:rsidRPr="00151404">
        <w:rPr>
          <w:noProof/>
        </w:rPr>
        <w:fldChar w:fldCharType="begin"/>
      </w:r>
      <w:r w:rsidRPr="00151404">
        <w:rPr>
          <w:noProof/>
        </w:rPr>
        <w:instrText xml:space="preserve"> PAGEREF _Toc500512536 \h </w:instrText>
      </w:r>
      <w:r w:rsidRPr="00151404">
        <w:rPr>
          <w:noProof/>
        </w:rPr>
      </w:r>
      <w:r w:rsidRPr="00151404">
        <w:rPr>
          <w:noProof/>
        </w:rPr>
        <w:fldChar w:fldCharType="separate"/>
      </w:r>
      <w:r w:rsidR="00EB071D">
        <w:rPr>
          <w:noProof/>
        </w:rPr>
        <w:t>210</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65K</w:t>
      </w:r>
      <w:r>
        <w:rPr>
          <w:noProof/>
        </w:rPr>
        <w:tab/>
        <w:t>What happens when parenting order that deals with whom a child lives with does not make provision in relation to death of parent with whom child lives</w:t>
      </w:r>
      <w:r w:rsidRPr="00151404">
        <w:rPr>
          <w:noProof/>
        </w:rPr>
        <w:tab/>
      </w:r>
      <w:r w:rsidRPr="00151404">
        <w:rPr>
          <w:noProof/>
        </w:rPr>
        <w:fldChar w:fldCharType="begin"/>
      </w:r>
      <w:r w:rsidRPr="00151404">
        <w:rPr>
          <w:noProof/>
        </w:rPr>
        <w:instrText xml:space="preserve"> PAGEREF _Toc500512537 \h </w:instrText>
      </w:r>
      <w:r w:rsidRPr="00151404">
        <w:rPr>
          <w:noProof/>
        </w:rPr>
      </w:r>
      <w:r w:rsidRPr="00151404">
        <w:rPr>
          <w:noProof/>
        </w:rPr>
        <w:fldChar w:fldCharType="separate"/>
      </w:r>
      <w:r w:rsidR="00EB071D">
        <w:rPr>
          <w:noProof/>
        </w:rPr>
        <w:t>210</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65L</w:t>
      </w:r>
      <w:r>
        <w:rPr>
          <w:noProof/>
        </w:rPr>
        <w:tab/>
        <w:t>Family consultants may be required to supervise or assist compliance with parenting orders</w:t>
      </w:r>
      <w:r w:rsidRPr="00151404">
        <w:rPr>
          <w:noProof/>
        </w:rPr>
        <w:tab/>
      </w:r>
      <w:r w:rsidRPr="00151404">
        <w:rPr>
          <w:noProof/>
        </w:rPr>
        <w:fldChar w:fldCharType="begin"/>
      </w:r>
      <w:r w:rsidRPr="00151404">
        <w:rPr>
          <w:noProof/>
        </w:rPr>
        <w:instrText xml:space="preserve"> PAGEREF _Toc500512538 \h </w:instrText>
      </w:r>
      <w:r w:rsidRPr="00151404">
        <w:rPr>
          <w:noProof/>
        </w:rPr>
      </w:r>
      <w:r w:rsidRPr="00151404">
        <w:rPr>
          <w:noProof/>
        </w:rPr>
        <w:fldChar w:fldCharType="separate"/>
      </w:r>
      <w:r w:rsidR="00EB071D">
        <w:rPr>
          <w:noProof/>
        </w:rPr>
        <w:t>211</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65LA</w:t>
      </w:r>
      <w:r>
        <w:rPr>
          <w:noProof/>
        </w:rPr>
        <w:tab/>
        <w:t>Court may order attendance at a post</w:t>
      </w:r>
      <w:r>
        <w:rPr>
          <w:noProof/>
        </w:rPr>
        <w:noBreakHyphen/>
        <w:t>separation parenting program</w:t>
      </w:r>
      <w:r w:rsidRPr="00151404">
        <w:rPr>
          <w:noProof/>
        </w:rPr>
        <w:tab/>
      </w:r>
      <w:r w:rsidRPr="00151404">
        <w:rPr>
          <w:noProof/>
        </w:rPr>
        <w:fldChar w:fldCharType="begin"/>
      </w:r>
      <w:r w:rsidRPr="00151404">
        <w:rPr>
          <w:noProof/>
        </w:rPr>
        <w:instrText xml:space="preserve"> PAGEREF _Toc500512539 \h </w:instrText>
      </w:r>
      <w:r w:rsidRPr="00151404">
        <w:rPr>
          <w:noProof/>
        </w:rPr>
      </w:r>
      <w:r w:rsidRPr="00151404">
        <w:rPr>
          <w:noProof/>
        </w:rPr>
        <w:fldChar w:fldCharType="separate"/>
      </w:r>
      <w:r w:rsidR="00EB071D">
        <w:rPr>
          <w:noProof/>
        </w:rPr>
        <w:t>211</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65LB</w:t>
      </w:r>
      <w:r>
        <w:rPr>
          <w:noProof/>
        </w:rPr>
        <w:tab/>
        <w:t>Conditions for providers of post</w:t>
      </w:r>
      <w:r>
        <w:rPr>
          <w:noProof/>
        </w:rPr>
        <w:noBreakHyphen/>
        <w:t>separation parenting programs</w:t>
      </w:r>
      <w:r w:rsidRPr="00151404">
        <w:rPr>
          <w:noProof/>
        </w:rPr>
        <w:tab/>
      </w:r>
      <w:r w:rsidRPr="00151404">
        <w:rPr>
          <w:noProof/>
        </w:rPr>
        <w:fldChar w:fldCharType="begin"/>
      </w:r>
      <w:r w:rsidRPr="00151404">
        <w:rPr>
          <w:noProof/>
        </w:rPr>
        <w:instrText xml:space="preserve"> PAGEREF _Toc500512540 \h </w:instrText>
      </w:r>
      <w:r w:rsidRPr="00151404">
        <w:rPr>
          <w:noProof/>
        </w:rPr>
      </w:r>
      <w:r w:rsidRPr="00151404">
        <w:rPr>
          <w:noProof/>
        </w:rPr>
        <w:fldChar w:fldCharType="separate"/>
      </w:r>
      <w:r w:rsidR="00EB071D">
        <w:rPr>
          <w:noProof/>
        </w:rPr>
        <w:t>212</w:t>
      </w:r>
      <w:r w:rsidRPr="00151404">
        <w:rPr>
          <w:noProof/>
        </w:rPr>
        <w:fldChar w:fldCharType="end"/>
      </w:r>
    </w:p>
    <w:p w:rsidR="00151404" w:rsidRDefault="00151404">
      <w:pPr>
        <w:pStyle w:val="TOC4"/>
        <w:rPr>
          <w:rFonts w:asciiTheme="minorHAnsi" w:eastAsiaTheme="minorEastAsia" w:hAnsiTheme="minorHAnsi" w:cstheme="minorBidi"/>
          <w:b w:val="0"/>
          <w:noProof/>
          <w:kern w:val="0"/>
          <w:sz w:val="22"/>
          <w:szCs w:val="22"/>
        </w:rPr>
      </w:pPr>
      <w:r>
        <w:rPr>
          <w:noProof/>
        </w:rPr>
        <w:t>Subdivision C—General obligations created by certain parenting orders</w:t>
      </w:r>
      <w:r w:rsidRPr="00151404">
        <w:rPr>
          <w:b w:val="0"/>
          <w:noProof/>
          <w:sz w:val="18"/>
        </w:rPr>
        <w:tab/>
      </w:r>
      <w:r w:rsidRPr="00151404">
        <w:rPr>
          <w:b w:val="0"/>
          <w:noProof/>
          <w:sz w:val="18"/>
        </w:rPr>
        <w:fldChar w:fldCharType="begin"/>
      </w:r>
      <w:r w:rsidRPr="00151404">
        <w:rPr>
          <w:b w:val="0"/>
          <w:noProof/>
          <w:sz w:val="18"/>
        </w:rPr>
        <w:instrText xml:space="preserve"> PAGEREF _Toc500512541 \h </w:instrText>
      </w:r>
      <w:r w:rsidRPr="00151404">
        <w:rPr>
          <w:b w:val="0"/>
          <w:noProof/>
          <w:sz w:val="18"/>
        </w:rPr>
      </w:r>
      <w:r w:rsidRPr="00151404">
        <w:rPr>
          <w:b w:val="0"/>
          <w:noProof/>
          <w:sz w:val="18"/>
        </w:rPr>
        <w:fldChar w:fldCharType="separate"/>
      </w:r>
      <w:r w:rsidR="00EB071D">
        <w:rPr>
          <w:b w:val="0"/>
          <w:noProof/>
          <w:sz w:val="18"/>
        </w:rPr>
        <w:t>213</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65M</w:t>
      </w:r>
      <w:r>
        <w:rPr>
          <w:noProof/>
        </w:rPr>
        <w:tab/>
        <w:t>General obligations created by parenting order that deals with whom a child lives with</w:t>
      </w:r>
      <w:r w:rsidRPr="00151404">
        <w:rPr>
          <w:noProof/>
        </w:rPr>
        <w:tab/>
      </w:r>
      <w:r w:rsidRPr="00151404">
        <w:rPr>
          <w:noProof/>
        </w:rPr>
        <w:fldChar w:fldCharType="begin"/>
      </w:r>
      <w:r w:rsidRPr="00151404">
        <w:rPr>
          <w:noProof/>
        </w:rPr>
        <w:instrText xml:space="preserve"> PAGEREF _Toc500512542 \h </w:instrText>
      </w:r>
      <w:r w:rsidRPr="00151404">
        <w:rPr>
          <w:noProof/>
        </w:rPr>
      </w:r>
      <w:r w:rsidRPr="00151404">
        <w:rPr>
          <w:noProof/>
        </w:rPr>
        <w:fldChar w:fldCharType="separate"/>
      </w:r>
      <w:r w:rsidR="00EB071D">
        <w:rPr>
          <w:noProof/>
        </w:rPr>
        <w:t>213</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65N</w:t>
      </w:r>
      <w:r>
        <w:rPr>
          <w:noProof/>
        </w:rPr>
        <w:tab/>
        <w:t>General obligations created by parenting order that deals with whom a child spends time with</w:t>
      </w:r>
      <w:r w:rsidRPr="00151404">
        <w:rPr>
          <w:noProof/>
        </w:rPr>
        <w:tab/>
      </w:r>
      <w:r w:rsidRPr="00151404">
        <w:rPr>
          <w:noProof/>
        </w:rPr>
        <w:fldChar w:fldCharType="begin"/>
      </w:r>
      <w:r w:rsidRPr="00151404">
        <w:rPr>
          <w:noProof/>
        </w:rPr>
        <w:instrText xml:space="preserve"> PAGEREF _Toc500512543 \h </w:instrText>
      </w:r>
      <w:r w:rsidRPr="00151404">
        <w:rPr>
          <w:noProof/>
        </w:rPr>
      </w:r>
      <w:r w:rsidRPr="00151404">
        <w:rPr>
          <w:noProof/>
        </w:rPr>
        <w:fldChar w:fldCharType="separate"/>
      </w:r>
      <w:r w:rsidR="00EB071D">
        <w:rPr>
          <w:noProof/>
        </w:rPr>
        <w:t>214</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lastRenderedPageBreak/>
        <w:t>65NA</w:t>
      </w:r>
      <w:r>
        <w:rPr>
          <w:noProof/>
        </w:rPr>
        <w:tab/>
        <w:t>General obligations created by parenting order that deals with whom a child communicates with</w:t>
      </w:r>
      <w:r w:rsidRPr="00151404">
        <w:rPr>
          <w:noProof/>
        </w:rPr>
        <w:tab/>
      </w:r>
      <w:r w:rsidRPr="00151404">
        <w:rPr>
          <w:noProof/>
        </w:rPr>
        <w:fldChar w:fldCharType="begin"/>
      </w:r>
      <w:r w:rsidRPr="00151404">
        <w:rPr>
          <w:noProof/>
        </w:rPr>
        <w:instrText xml:space="preserve"> PAGEREF _Toc500512544 \h </w:instrText>
      </w:r>
      <w:r w:rsidRPr="00151404">
        <w:rPr>
          <w:noProof/>
        </w:rPr>
      </w:r>
      <w:r w:rsidRPr="00151404">
        <w:rPr>
          <w:noProof/>
        </w:rPr>
        <w:fldChar w:fldCharType="separate"/>
      </w:r>
      <w:r w:rsidR="00EB071D">
        <w:rPr>
          <w:noProof/>
        </w:rPr>
        <w:t>214</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65P</w:t>
      </w:r>
      <w:r>
        <w:rPr>
          <w:noProof/>
        </w:rPr>
        <w:tab/>
        <w:t>General obligations created by parenting order that allocates parental responsibility</w:t>
      </w:r>
      <w:r w:rsidRPr="00151404">
        <w:rPr>
          <w:noProof/>
        </w:rPr>
        <w:tab/>
      </w:r>
      <w:r w:rsidRPr="00151404">
        <w:rPr>
          <w:noProof/>
        </w:rPr>
        <w:fldChar w:fldCharType="begin"/>
      </w:r>
      <w:r w:rsidRPr="00151404">
        <w:rPr>
          <w:noProof/>
        </w:rPr>
        <w:instrText xml:space="preserve"> PAGEREF _Toc500512545 \h </w:instrText>
      </w:r>
      <w:r w:rsidRPr="00151404">
        <w:rPr>
          <w:noProof/>
        </w:rPr>
      </w:r>
      <w:r w:rsidRPr="00151404">
        <w:rPr>
          <w:noProof/>
        </w:rPr>
        <w:fldChar w:fldCharType="separate"/>
      </w:r>
      <w:r w:rsidR="00EB071D">
        <w:rPr>
          <w:noProof/>
        </w:rPr>
        <w:t>214</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65Q</w:t>
      </w:r>
      <w:r>
        <w:rPr>
          <w:noProof/>
        </w:rPr>
        <w:tab/>
        <w:t>Court may issue warrant for arrest of alleged offender</w:t>
      </w:r>
      <w:r w:rsidRPr="00151404">
        <w:rPr>
          <w:noProof/>
        </w:rPr>
        <w:tab/>
      </w:r>
      <w:r w:rsidRPr="00151404">
        <w:rPr>
          <w:noProof/>
        </w:rPr>
        <w:fldChar w:fldCharType="begin"/>
      </w:r>
      <w:r w:rsidRPr="00151404">
        <w:rPr>
          <w:noProof/>
        </w:rPr>
        <w:instrText xml:space="preserve"> PAGEREF _Toc500512546 \h </w:instrText>
      </w:r>
      <w:r w:rsidRPr="00151404">
        <w:rPr>
          <w:noProof/>
        </w:rPr>
      </w:r>
      <w:r w:rsidRPr="00151404">
        <w:rPr>
          <w:noProof/>
        </w:rPr>
        <w:fldChar w:fldCharType="separate"/>
      </w:r>
      <w:r w:rsidR="00EB071D">
        <w:rPr>
          <w:noProof/>
        </w:rPr>
        <w:t>215</w:t>
      </w:r>
      <w:r w:rsidRPr="00151404">
        <w:rPr>
          <w:noProof/>
        </w:rPr>
        <w:fldChar w:fldCharType="end"/>
      </w:r>
    </w:p>
    <w:p w:rsidR="00151404" w:rsidRDefault="00151404">
      <w:pPr>
        <w:pStyle w:val="TOC4"/>
        <w:rPr>
          <w:rFonts w:asciiTheme="minorHAnsi" w:eastAsiaTheme="minorEastAsia" w:hAnsiTheme="minorHAnsi" w:cstheme="minorBidi"/>
          <w:b w:val="0"/>
          <w:noProof/>
          <w:kern w:val="0"/>
          <w:sz w:val="22"/>
          <w:szCs w:val="22"/>
        </w:rPr>
      </w:pPr>
      <w:r>
        <w:rPr>
          <w:noProof/>
        </w:rPr>
        <w:t>Subdivision D—Dealing with people who have been arrested</w:t>
      </w:r>
      <w:r w:rsidRPr="00151404">
        <w:rPr>
          <w:b w:val="0"/>
          <w:noProof/>
          <w:sz w:val="18"/>
        </w:rPr>
        <w:tab/>
      </w:r>
      <w:r w:rsidRPr="00151404">
        <w:rPr>
          <w:b w:val="0"/>
          <w:noProof/>
          <w:sz w:val="18"/>
        </w:rPr>
        <w:fldChar w:fldCharType="begin"/>
      </w:r>
      <w:r w:rsidRPr="00151404">
        <w:rPr>
          <w:b w:val="0"/>
          <w:noProof/>
          <w:sz w:val="18"/>
        </w:rPr>
        <w:instrText xml:space="preserve"> PAGEREF _Toc500512547 \h </w:instrText>
      </w:r>
      <w:r w:rsidRPr="00151404">
        <w:rPr>
          <w:b w:val="0"/>
          <w:noProof/>
          <w:sz w:val="18"/>
        </w:rPr>
      </w:r>
      <w:r w:rsidRPr="00151404">
        <w:rPr>
          <w:b w:val="0"/>
          <w:noProof/>
          <w:sz w:val="18"/>
        </w:rPr>
        <w:fldChar w:fldCharType="separate"/>
      </w:r>
      <w:r w:rsidR="00EB071D">
        <w:rPr>
          <w:b w:val="0"/>
          <w:noProof/>
          <w:sz w:val="18"/>
        </w:rPr>
        <w:t>215</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65R</w:t>
      </w:r>
      <w:r>
        <w:rPr>
          <w:noProof/>
        </w:rPr>
        <w:tab/>
        <w:t>Situation to which Subdivision applies</w:t>
      </w:r>
      <w:r w:rsidRPr="00151404">
        <w:rPr>
          <w:noProof/>
        </w:rPr>
        <w:tab/>
      </w:r>
      <w:r w:rsidRPr="00151404">
        <w:rPr>
          <w:noProof/>
        </w:rPr>
        <w:fldChar w:fldCharType="begin"/>
      </w:r>
      <w:r w:rsidRPr="00151404">
        <w:rPr>
          <w:noProof/>
        </w:rPr>
        <w:instrText xml:space="preserve"> PAGEREF _Toc500512548 \h </w:instrText>
      </w:r>
      <w:r w:rsidRPr="00151404">
        <w:rPr>
          <w:noProof/>
        </w:rPr>
      </w:r>
      <w:r w:rsidRPr="00151404">
        <w:rPr>
          <w:noProof/>
        </w:rPr>
        <w:fldChar w:fldCharType="separate"/>
      </w:r>
      <w:r w:rsidR="00EB071D">
        <w:rPr>
          <w:noProof/>
        </w:rPr>
        <w:t>215</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65S</w:t>
      </w:r>
      <w:r>
        <w:rPr>
          <w:noProof/>
        </w:rPr>
        <w:tab/>
        <w:t>Arrested person to be brought before a court</w:t>
      </w:r>
      <w:r w:rsidRPr="00151404">
        <w:rPr>
          <w:noProof/>
        </w:rPr>
        <w:tab/>
      </w:r>
      <w:r w:rsidRPr="00151404">
        <w:rPr>
          <w:noProof/>
        </w:rPr>
        <w:fldChar w:fldCharType="begin"/>
      </w:r>
      <w:r w:rsidRPr="00151404">
        <w:rPr>
          <w:noProof/>
        </w:rPr>
        <w:instrText xml:space="preserve"> PAGEREF _Toc500512549 \h </w:instrText>
      </w:r>
      <w:r w:rsidRPr="00151404">
        <w:rPr>
          <w:noProof/>
        </w:rPr>
      </w:r>
      <w:r w:rsidRPr="00151404">
        <w:rPr>
          <w:noProof/>
        </w:rPr>
        <w:fldChar w:fldCharType="separate"/>
      </w:r>
      <w:r w:rsidR="00EB071D">
        <w:rPr>
          <w:noProof/>
        </w:rPr>
        <w:t>216</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65T</w:t>
      </w:r>
      <w:r>
        <w:rPr>
          <w:noProof/>
        </w:rPr>
        <w:tab/>
        <w:t>Obligation of court—where application before it to deal with contravention</w:t>
      </w:r>
      <w:r w:rsidRPr="00151404">
        <w:rPr>
          <w:noProof/>
        </w:rPr>
        <w:tab/>
      </w:r>
      <w:r w:rsidRPr="00151404">
        <w:rPr>
          <w:noProof/>
        </w:rPr>
        <w:fldChar w:fldCharType="begin"/>
      </w:r>
      <w:r w:rsidRPr="00151404">
        <w:rPr>
          <w:noProof/>
        </w:rPr>
        <w:instrText xml:space="preserve"> PAGEREF _Toc500512550 \h </w:instrText>
      </w:r>
      <w:r w:rsidRPr="00151404">
        <w:rPr>
          <w:noProof/>
        </w:rPr>
      </w:r>
      <w:r w:rsidRPr="00151404">
        <w:rPr>
          <w:noProof/>
        </w:rPr>
        <w:fldChar w:fldCharType="separate"/>
      </w:r>
      <w:r w:rsidR="00EB071D">
        <w:rPr>
          <w:noProof/>
        </w:rPr>
        <w:t>217</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65U</w:t>
      </w:r>
      <w:r>
        <w:rPr>
          <w:noProof/>
        </w:rPr>
        <w:tab/>
        <w:t>Obligation of court—where no application before it, but application before another court, to deal with contravention</w:t>
      </w:r>
      <w:r w:rsidRPr="00151404">
        <w:rPr>
          <w:noProof/>
        </w:rPr>
        <w:tab/>
      </w:r>
      <w:r w:rsidRPr="00151404">
        <w:rPr>
          <w:noProof/>
        </w:rPr>
        <w:fldChar w:fldCharType="begin"/>
      </w:r>
      <w:r w:rsidRPr="00151404">
        <w:rPr>
          <w:noProof/>
        </w:rPr>
        <w:instrText xml:space="preserve"> PAGEREF _Toc500512551 \h </w:instrText>
      </w:r>
      <w:r w:rsidRPr="00151404">
        <w:rPr>
          <w:noProof/>
        </w:rPr>
      </w:r>
      <w:r w:rsidRPr="00151404">
        <w:rPr>
          <w:noProof/>
        </w:rPr>
        <w:fldChar w:fldCharType="separate"/>
      </w:r>
      <w:r w:rsidR="00EB071D">
        <w:rPr>
          <w:noProof/>
        </w:rPr>
        <w:t>217</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65V</w:t>
      </w:r>
      <w:r>
        <w:rPr>
          <w:noProof/>
        </w:rPr>
        <w:tab/>
        <w:t>Obligation of court—where no application before any court to deal with contravention</w:t>
      </w:r>
      <w:r w:rsidRPr="00151404">
        <w:rPr>
          <w:noProof/>
        </w:rPr>
        <w:tab/>
      </w:r>
      <w:r w:rsidRPr="00151404">
        <w:rPr>
          <w:noProof/>
        </w:rPr>
        <w:fldChar w:fldCharType="begin"/>
      </w:r>
      <w:r w:rsidRPr="00151404">
        <w:rPr>
          <w:noProof/>
        </w:rPr>
        <w:instrText xml:space="preserve"> PAGEREF _Toc500512552 \h </w:instrText>
      </w:r>
      <w:r w:rsidRPr="00151404">
        <w:rPr>
          <w:noProof/>
        </w:rPr>
      </w:r>
      <w:r w:rsidRPr="00151404">
        <w:rPr>
          <w:noProof/>
        </w:rPr>
        <w:fldChar w:fldCharType="separate"/>
      </w:r>
      <w:r w:rsidR="00EB071D">
        <w:rPr>
          <w:noProof/>
        </w:rPr>
        <w:t>218</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65W</w:t>
      </w:r>
      <w:r>
        <w:rPr>
          <w:noProof/>
        </w:rPr>
        <w:tab/>
        <w:t>Applications heard as required by subsection 65T(2) or paragraph 65U(3)(b)</w:t>
      </w:r>
      <w:r w:rsidRPr="00151404">
        <w:rPr>
          <w:noProof/>
        </w:rPr>
        <w:tab/>
      </w:r>
      <w:r w:rsidRPr="00151404">
        <w:rPr>
          <w:noProof/>
        </w:rPr>
        <w:fldChar w:fldCharType="begin"/>
      </w:r>
      <w:r w:rsidRPr="00151404">
        <w:rPr>
          <w:noProof/>
        </w:rPr>
        <w:instrText xml:space="preserve"> PAGEREF _Toc500512553 \h </w:instrText>
      </w:r>
      <w:r w:rsidRPr="00151404">
        <w:rPr>
          <w:noProof/>
        </w:rPr>
      </w:r>
      <w:r w:rsidRPr="00151404">
        <w:rPr>
          <w:noProof/>
        </w:rPr>
        <w:fldChar w:fldCharType="separate"/>
      </w:r>
      <w:r w:rsidR="00EB071D">
        <w:rPr>
          <w:noProof/>
        </w:rPr>
        <w:t>218</w:t>
      </w:r>
      <w:r w:rsidRPr="00151404">
        <w:rPr>
          <w:noProof/>
        </w:rPr>
        <w:fldChar w:fldCharType="end"/>
      </w:r>
    </w:p>
    <w:p w:rsidR="00151404" w:rsidRDefault="00151404">
      <w:pPr>
        <w:pStyle w:val="TOC4"/>
        <w:rPr>
          <w:rFonts w:asciiTheme="minorHAnsi" w:eastAsiaTheme="minorEastAsia" w:hAnsiTheme="minorHAnsi" w:cstheme="minorBidi"/>
          <w:b w:val="0"/>
          <w:noProof/>
          <w:kern w:val="0"/>
          <w:sz w:val="22"/>
          <w:szCs w:val="22"/>
        </w:rPr>
      </w:pPr>
      <w:r>
        <w:rPr>
          <w:noProof/>
        </w:rPr>
        <w:t>Subdivision E—Obligations under parenting orders relating to taking or sending children from Australia</w:t>
      </w:r>
      <w:r w:rsidRPr="00151404">
        <w:rPr>
          <w:b w:val="0"/>
          <w:noProof/>
          <w:sz w:val="18"/>
        </w:rPr>
        <w:tab/>
      </w:r>
      <w:r w:rsidRPr="00151404">
        <w:rPr>
          <w:b w:val="0"/>
          <w:noProof/>
          <w:sz w:val="18"/>
        </w:rPr>
        <w:fldChar w:fldCharType="begin"/>
      </w:r>
      <w:r w:rsidRPr="00151404">
        <w:rPr>
          <w:b w:val="0"/>
          <w:noProof/>
          <w:sz w:val="18"/>
        </w:rPr>
        <w:instrText xml:space="preserve"> PAGEREF _Toc500512554 \h </w:instrText>
      </w:r>
      <w:r w:rsidRPr="00151404">
        <w:rPr>
          <w:b w:val="0"/>
          <w:noProof/>
          <w:sz w:val="18"/>
        </w:rPr>
      </w:r>
      <w:r w:rsidRPr="00151404">
        <w:rPr>
          <w:b w:val="0"/>
          <w:noProof/>
          <w:sz w:val="18"/>
        </w:rPr>
        <w:fldChar w:fldCharType="separate"/>
      </w:r>
      <w:r w:rsidR="00EB071D">
        <w:rPr>
          <w:b w:val="0"/>
          <w:noProof/>
          <w:sz w:val="18"/>
        </w:rPr>
        <w:t>219</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65X</w:t>
      </w:r>
      <w:r>
        <w:rPr>
          <w:noProof/>
        </w:rPr>
        <w:tab/>
        <w:t>Interpretation</w:t>
      </w:r>
      <w:r w:rsidRPr="00151404">
        <w:rPr>
          <w:noProof/>
        </w:rPr>
        <w:tab/>
      </w:r>
      <w:r w:rsidRPr="00151404">
        <w:rPr>
          <w:noProof/>
        </w:rPr>
        <w:fldChar w:fldCharType="begin"/>
      </w:r>
      <w:r w:rsidRPr="00151404">
        <w:rPr>
          <w:noProof/>
        </w:rPr>
        <w:instrText xml:space="preserve"> PAGEREF _Toc500512555 \h </w:instrText>
      </w:r>
      <w:r w:rsidRPr="00151404">
        <w:rPr>
          <w:noProof/>
        </w:rPr>
      </w:r>
      <w:r w:rsidRPr="00151404">
        <w:rPr>
          <w:noProof/>
        </w:rPr>
        <w:fldChar w:fldCharType="separate"/>
      </w:r>
      <w:r w:rsidR="00EB071D">
        <w:rPr>
          <w:noProof/>
        </w:rPr>
        <w:t>219</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65Y</w:t>
      </w:r>
      <w:r>
        <w:rPr>
          <w:noProof/>
        </w:rPr>
        <w:tab/>
        <w:t>Obligations if certain parenting orders have been made</w:t>
      </w:r>
      <w:r w:rsidRPr="00151404">
        <w:rPr>
          <w:noProof/>
        </w:rPr>
        <w:tab/>
      </w:r>
      <w:r w:rsidRPr="00151404">
        <w:rPr>
          <w:noProof/>
        </w:rPr>
        <w:fldChar w:fldCharType="begin"/>
      </w:r>
      <w:r w:rsidRPr="00151404">
        <w:rPr>
          <w:noProof/>
        </w:rPr>
        <w:instrText xml:space="preserve"> PAGEREF _Toc500512556 \h </w:instrText>
      </w:r>
      <w:r w:rsidRPr="00151404">
        <w:rPr>
          <w:noProof/>
        </w:rPr>
      </w:r>
      <w:r w:rsidRPr="00151404">
        <w:rPr>
          <w:noProof/>
        </w:rPr>
        <w:fldChar w:fldCharType="separate"/>
      </w:r>
      <w:r w:rsidR="00EB071D">
        <w:rPr>
          <w:noProof/>
        </w:rPr>
        <w:t>219</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65Z</w:t>
      </w:r>
      <w:r>
        <w:rPr>
          <w:noProof/>
        </w:rPr>
        <w:tab/>
        <w:t>Obligations if proceedings for the making of certain parenting orders are pending</w:t>
      </w:r>
      <w:r w:rsidRPr="00151404">
        <w:rPr>
          <w:noProof/>
        </w:rPr>
        <w:tab/>
      </w:r>
      <w:r w:rsidRPr="00151404">
        <w:rPr>
          <w:noProof/>
        </w:rPr>
        <w:fldChar w:fldCharType="begin"/>
      </w:r>
      <w:r w:rsidRPr="00151404">
        <w:rPr>
          <w:noProof/>
        </w:rPr>
        <w:instrText xml:space="preserve"> PAGEREF _Toc500512557 \h </w:instrText>
      </w:r>
      <w:r w:rsidRPr="00151404">
        <w:rPr>
          <w:noProof/>
        </w:rPr>
      </w:r>
      <w:r w:rsidRPr="00151404">
        <w:rPr>
          <w:noProof/>
        </w:rPr>
        <w:fldChar w:fldCharType="separate"/>
      </w:r>
      <w:r w:rsidR="00EB071D">
        <w:rPr>
          <w:noProof/>
        </w:rPr>
        <w:t>220</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65ZA</w:t>
      </w:r>
      <w:r>
        <w:rPr>
          <w:noProof/>
        </w:rPr>
        <w:tab/>
        <w:t>Obligations of owners etc. of aircraft and vessels if certain parenting orders made</w:t>
      </w:r>
      <w:r w:rsidRPr="00151404">
        <w:rPr>
          <w:noProof/>
        </w:rPr>
        <w:tab/>
      </w:r>
      <w:r w:rsidRPr="00151404">
        <w:rPr>
          <w:noProof/>
        </w:rPr>
        <w:fldChar w:fldCharType="begin"/>
      </w:r>
      <w:r w:rsidRPr="00151404">
        <w:rPr>
          <w:noProof/>
        </w:rPr>
        <w:instrText xml:space="preserve"> PAGEREF _Toc500512558 \h </w:instrText>
      </w:r>
      <w:r w:rsidRPr="00151404">
        <w:rPr>
          <w:noProof/>
        </w:rPr>
      </w:r>
      <w:r w:rsidRPr="00151404">
        <w:rPr>
          <w:noProof/>
        </w:rPr>
        <w:fldChar w:fldCharType="separate"/>
      </w:r>
      <w:r w:rsidR="00EB071D">
        <w:rPr>
          <w:noProof/>
        </w:rPr>
        <w:t>221</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65ZB</w:t>
      </w:r>
      <w:r>
        <w:rPr>
          <w:noProof/>
        </w:rPr>
        <w:tab/>
        <w:t>Obligations of owners etc. of aircraft and vessels if proceedings for the making of certain parenting orders are pending</w:t>
      </w:r>
      <w:r w:rsidRPr="00151404">
        <w:rPr>
          <w:noProof/>
        </w:rPr>
        <w:tab/>
      </w:r>
      <w:r w:rsidRPr="00151404">
        <w:rPr>
          <w:noProof/>
        </w:rPr>
        <w:fldChar w:fldCharType="begin"/>
      </w:r>
      <w:r w:rsidRPr="00151404">
        <w:rPr>
          <w:noProof/>
        </w:rPr>
        <w:instrText xml:space="preserve"> PAGEREF _Toc500512559 \h </w:instrText>
      </w:r>
      <w:r w:rsidRPr="00151404">
        <w:rPr>
          <w:noProof/>
        </w:rPr>
      </w:r>
      <w:r w:rsidRPr="00151404">
        <w:rPr>
          <w:noProof/>
        </w:rPr>
        <w:fldChar w:fldCharType="separate"/>
      </w:r>
      <w:r w:rsidR="00EB071D">
        <w:rPr>
          <w:noProof/>
        </w:rPr>
        <w:t>222</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65ZC</w:t>
      </w:r>
      <w:r>
        <w:rPr>
          <w:noProof/>
        </w:rPr>
        <w:tab/>
        <w:t>General provisions applicable to sections 65ZA and 65ZB</w:t>
      </w:r>
      <w:r w:rsidRPr="00151404">
        <w:rPr>
          <w:noProof/>
        </w:rPr>
        <w:tab/>
      </w:r>
      <w:r w:rsidRPr="00151404">
        <w:rPr>
          <w:noProof/>
        </w:rPr>
        <w:fldChar w:fldCharType="begin"/>
      </w:r>
      <w:r w:rsidRPr="00151404">
        <w:rPr>
          <w:noProof/>
        </w:rPr>
        <w:instrText xml:space="preserve"> PAGEREF _Toc500512560 \h </w:instrText>
      </w:r>
      <w:r w:rsidRPr="00151404">
        <w:rPr>
          <w:noProof/>
        </w:rPr>
      </w:r>
      <w:r w:rsidRPr="00151404">
        <w:rPr>
          <w:noProof/>
        </w:rPr>
        <w:fldChar w:fldCharType="separate"/>
      </w:r>
      <w:r w:rsidR="00EB071D">
        <w:rPr>
          <w:noProof/>
        </w:rPr>
        <w:t>223</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65ZD</w:t>
      </w:r>
      <w:r>
        <w:rPr>
          <w:noProof/>
        </w:rPr>
        <w:tab/>
        <w:t>State or Territory laws stopping children leaving Australia not affected</w:t>
      </w:r>
      <w:r w:rsidRPr="00151404">
        <w:rPr>
          <w:noProof/>
        </w:rPr>
        <w:tab/>
      </w:r>
      <w:r w:rsidRPr="00151404">
        <w:rPr>
          <w:noProof/>
        </w:rPr>
        <w:fldChar w:fldCharType="begin"/>
      </w:r>
      <w:r w:rsidRPr="00151404">
        <w:rPr>
          <w:noProof/>
        </w:rPr>
        <w:instrText xml:space="preserve"> PAGEREF _Toc500512561 \h </w:instrText>
      </w:r>
      <w:r w:rsidRPr="00151404">
        <w:rPr>
          <w:noProof/>
        </w:rPr>
      </w:r>
      <w:r w:rsidRPr="00151404">
        <w:rPr>
          <w:noProof/>
        </w:rPr>
        <w:fldChar w:fldCharType="separate"/>
      </w:r>
      <w:r w:rsidR="00EB071D">
        <w:rPr>
          <w:noProof/>
        </w:rPr>
        <w:t>224</w:t>
      </w:r>
      <w:r w:rsidRPr="00151404">
        <w:rPr>
          <w:noProof/>
        </w:rPr>
        <w:fldChar w:fldCharType="end"/>
      </w:r>
    </w:p>
    <w:p w:rsidR="00151404" w:rsidRDefault="00151404">
      <w:pPr>
        <w:pStyle w:val="TOC3"/>
        <w:rPr>
          <w:rFonts w:asciiTheme="minorHAnsi" w:eastAsiaTheme="minorEastAsia" w:hAnsiTheme="minorHAnsi" w:cstheme="minorBidi"/>
          <w:b w:val="0"/>
          <w:noProof/>
          <w:kern w:val="0"/>
          <w:szCs w:val="22"/>
        </w:rPr>
      </w:pPr>
      <w:r>
        <w:rPr>
          <w:noProof/>
        </w:rPr>
        <w:t>Division 7—Child maintenance orders</w:t>
      </w:r>
      <w:r w:rsidRPr="00151404">
        <w:rPr>
          <w:b w:val="0"/>
          <w:noProof/>
          <w:sz w:val="18"/>
        </w:rPr>
        <w:tab/>
      </w:r>
      <w:r w:rsidRPr="00151404">
        <w:rPr>
          <w:b w:val="0"/>
          <w:noProof/>
          <w:sz w:val="18"/>
        </w:rPr>
        <w:fldChar w:fldCharType="begin"/>
      </w:r>
      <w:r w:rsidRPr="00151404">
        <w:rPr>
          <w:b w:val="0"/>
          <w:noProof/>
          <w:sz w:val="18"/>
        </w:rPr>
        <w:instrText xml:space="preserve"> PAGEREF _Toc500512562 \h </w:instrText>
      </w:r>
      <w:r w:rsidRPr="00151404">
        <w:rPr>
          <w:b w:val="0"/>
          <w:noProof/>
          <w:sz w:val="18"/>
        </w:rPr>
      </w:r>
      <w:r w:rsidRPr="00151404">
        <w:rPr>
          <w:b w:val="0"/>
          <w:noProof/>
          <w:sz w:val="18"/>
        </w:rPr>
        <w:fldChar w:fldCharType="separate"/>
      </w:r>
      <w:r w:rsidR="00EB071D">
        <w:rPr>
          <w:b w:val="0"/>
          <w:noProof/>
          <w:sz w:val="18"/>
        </w:rPr>
        <w:t>225</w:t>
      </w:r>
      <w:r w:rsidRPr="00151404">
        <w:rPr>
          <w:b w:val="0"/>
          <w:noProof/>
          <w:sz w:val="18"/>
        </w:rPr>
        <w:fldChar w:fldCharType="end"/>
      </w:r>
    </w:p>
    <w:p w:rsidR="00151404" w:rsidRDefault="00151404">
      <w:pPr>
        <w:pStyle w:val="TOC4"/>
        <w:rPr>
          <w:rFonts w:asciiTheme="minorHAnsi" w:eastAsiaTheme="minorEastAsia" w:hAnsiTheme="minorHAnsi" w:cstheme="minorBidi"/>
          <w:b w:val="0"/>
          <w:noProof/>
          <w:kern w:val="0"/>
          <w:sz w:val="22"/>
          <w:szCs w:val="22"/>
        </w:rPr>
      </w:pPr>
      <w:r>
        <w:rPr>
          <w:noProof/>
        </w:rPr>
        <w:t>Subdivision A—What this Division does</w:t>
      </w:r>
      <w:r w:rsidRPr="00151404">
        <w:rPr>
          <w:b w:val="0"/>
          <w:noProof/>
          <w:sz w:val="18"/>
        </w:rPr>
        <w:tab/>
      </w:r>
      <w:r w:rsidRPr="00151404">
        <w:rPr>
          <w:b w:val="0"/>
          <w:noProof/>
          <w:sz w:val="18"/>
        </w:rPr>
        <w:fldChar w:fldCharType="begin"/>
      </w:r>
      <w:r w:rsidRPr="00151404">
        <w:rPr>
          <w:b w:val="0"/>
          <w:noProof/>
          <w:sz w:val="18"/>
        </w:rPr>
        <w:instrText xml:space="preserve"> PAGEREF _Toc500512563 \h </w:instrText>
      </w:r>
      <w:r w:rsidRPr="00151404">
        <w:rPr>
          <w:b w:val="0"/>
          <w:noProof/>
          <w:sz w:val="18"/>
        </w:rPr>
      </w:r>
      <w:r w:rsidRPr="00151404">
        <w:rPr>
          <w:b w:val="0"/>
          <w:noProof/>
          <w:sz w:val="18"/>
        </w:rPr>
        <w:fldChar w:fldCharType="separate"/>
      </w:r>
      <w:r w:rsidR="00EB071D">
        <w:rPr>
          <w:b w:val="0"/>
          <w:noProof/>
          <w:sz w:val="18"/>
        </w:rPr>
        <w:t>225</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66A</w:t>
      </w:r>
      <w:r>
        <w:rPr>
          <w:noProof/>
        </w:rPr>
        <w:tab/>
        <w:t>What this Division does</w:t>
      </w:r>
      <w:r w:rsidRPr="00151404">
        <w:rPr>
          <w:noProof/>
        </w:rPr>
        <w:tab/>
      </w:r>
      <w:r w:rsidRPr="00151404">
        <w:rPr>
          <w:noProof/>
        </w:rPr>
        <w:fldChar w:fldCharType="begin"/>
      </w:r>
      <w:r w:rsidRPr="00151404">
        <w:rPr>
          <w:noProof/>
        </w:rPr>
        <w:instrText xml:space="preserve"> PAGEREF _Toc500512564 \h </w:instrText>
      </w:r>
      <w:r w:rsidRPr="00151404">
        <w:rPr>
          <w:noProof/>
        </w:rPr>
      </w:r>
      <w:r w:rsidRPr="00151404">
        <w:rPr>
          <w:noProof/>
        </w:rPr>
        <w:fldChar w:fldCharType="separate"/>
      </w:r>
      <w:r w:rsidR="00EB071D">
        <w:rPr>
          <w:noProof/>
        </w:rPr>
        <w:t>225</w:t>
      </w:r>
      <w:r w:rsidRPr="00151404">
        <w:rPr>
          <w:noProof/>
        </w:rPr>
        <w:fldChar w:fldCharType="end"/>
      </w:r>
    </w:p>
    <w:p w:rsidR="00151404" w:rsidRDefault="00151404">
      <w:pPr>
        <w:pStyle w:val="TOC4"/>
        <w:rPr>
          <w:rFonts w:asciiTheme="minorHAnsi" w:eastAsiaTheme="minorEastAsia" w:hAnsiTheme="minorHAnsi" w:cstheme="minorBidi"/>
          <w:b w:val="0"/>
          <w:noProof/>
          <w:kern w:val="0"/>
          <w:sz w:val="22"/>
          <w:szCs w:val="22"/>
        </w:rPr>
      </w:pPr>
      <w:r>
        <w:rPr>
          <w:noProof/>
        </w:rPr>
        <w:t>Subdivision B—Objects and principles</w:t>
      </w:r>
      <w:r w:rsidRPr="00151404">
        <w:rPr>
          <w:b w:val="0"/>
          <w:noProof/>
          <w:sz w:val="18"/>
        </w:rPr>
        <w:tab/>
      </w:r>
      <w:r w:rsidRPr="00151404">
        <w:rPr>
          <w:b w:val="0"/>
          <w:noProof/>
          <w:sz w:val="18"/>
        </w:rPr>
        <w:fldChar w:fldCharType="begin"/>
      </w:r>
      <w:r w:rsidRPr="00151404">
        <w:rPr>
          <w:b w:val="0"/>
          <w:noProof/>
          <w:sz w:val="18"/>
        </w:rPr>
        <w:instrText xml:space="preserve"> PAGEREF _Toc500512565 \h </w:instrText>
      </w:r>
      <w:r w:rsidRPr="00151404">
        <w:rPr>
          <w:b w:val="0"/>
          <w:noProof/>
          <w:sz w:val="18"/>
        </w:rPr>
      </w:r>
      <w:r w:rsidRPr="00151404">
        <w:rPr>
          <w:b w:val="0"/>
          <w:noProof/>
          <w:sz w:val="18"/>
        </w:rPr>
        <w:fldChar w:fldCharType="separate"/>
      </w:r>
      <w:r w:rsidR="00EB071D">
        <w:rPr>
          <w:b w:val="0"/>
          <w:noProof/>
          <w:sz w:val="18"/>
        </w:rPr>
        <w:t>225</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66B</w:t>
      </w:r>
      <w:r>
        <w:rPr>
          <w:noProof/>
        </w:rPr>
        <w:tab/>
        <w:t>Objects</w:t>
      </w:r>
      <w:r w:rsidRPr="00151404">
        <w:rPr>
          <w:noProof/>
        </w:rPr>
        <w:tab/>
      </w:r>
      <w:r w:rsidRPr="00151404">
        <w:rPr>
          <w:noProof/>
        </w:rPr>
        <w:fldChar w:fldCharType="begin"/>
      </w:r>
      <w:r w:rsidRPr="00151404">
        <w:rPr>
          <w:noProof/>
        </w:rPr>
        <w:instrText xml:space="preserve"> PAGEREF _Toc500512566 \h </w:instrText>
      </w:r>
      <w:r w:rsidRPr="00151404">
        <w:rPr>
          <w:noProof/>
        </w:rPr>
      </w:r>
      <w:r w:rsidRPr="00151404">
        <w:rPr>
          <w:noProof/>
        </w:rPr>
        <w:fldChar w:fldCharType="separate"/>
      </w:r>
      <w:r w:rsidR="00EB071D">
        <w:rPr>
          <w:noProof/>
        </w:rPr>
        <w:t>225</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66C</w:t>
      </w:r>
      <w:r>
        <w:rPr>
          <w:noProof/>
        </w:rPr>
        <w:tab/>
        <w:t>Principles—parents have primary duty to maintain</w:t>
      </w:r>
      <w:r w:rsidRPr="00151404">
        <w:rPr>
          <w:noProof/>
        </w:rPr>
        <w:tab/>
      </w:r>
      <w:r w:rsidRPr="00151404">
        <w:rPr>
          <w:noProof/>
        </w:rPr>
        <w:fldChar w:fldCharType="begin"/>
      </w:r>
      <w:r w:rsidRPr="00151404">
        <w:rPr>
          <w:noProof/>
        </w:rPr>
        <w:instrText xml:space="preserve"> PAGEREF _Toc500512567 \h </w:instrText>
      </w:r>
      <w:r w:rsidRPr="00151404">
        <w:rPr>
          <w:noProof/>
        </w:rPr>
      </w:r>
      <w:r w:rsidRPr="00151404">
        <w:rPr>
          <w:noProof/>
        </w:rPr>
        <w:fldChar w:fldCharType="separate"/>
      </w:r>
      <w:r w:rsidR="00EB071D">
        <w:rPr>
          <w:noProof/>
        </w:rPr>
        <w:t>226</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lastRenderedPageBreak/>
        <w:t>66D</w:t>
      </w:r>
      <w:r>
        <w:rPr>
          <w:noProof/>
        </w:rPr>
        <w:tab/>
        <w:t>Principles—when step</w:t>
      </w:r>
      <w:r>
        <w:rPr>
          <w:noProof/>
        </w:rPr>
        <w:noBreakHyphen/>
        <w:t>parents have a duty to maintain</w:t>
      </w:r>
      <w:r w:rsidRPr="00151404">
        <w:rPr>
          <w:noProof/>
        </w:rPr>
        <w:tab/>
      </w:r>
      <w:r w:rsidRPr="00151404">
        <w:rPr>
          <w:noProof/>
        </w:rPr>
        <w:fldChar w:fldCharType="begin"/>
      </w:r>
      <w:r w:rsidRPr="00151404">
        <w:rPr>
          <w:noProof/>
        </w:rPr>
        <w:instrText xml:space="preserve"> PAGEREF _Toc500512568 \h </w:instrText>
      </w:r>
      <w:r w:rsidRPr="00151404">
        <w:rPr>
          <w:noProof/>
        </w:rPr>
      </w:r>
      <w:r w:rsidRPr="00151404">
        <w:rPr>
          <w:noProof/>
        </w:rPr>
        <w:fldChar w:fldCharType="separate"/>
      </w:r>
      <w:r w:rsidR="00EB071D">
        <w:rPr>
          <w:noProof/>
        </w:rPr>
        <w:t>226</w:t>
      </w:r>
      <w:r w:rsidRPr="00151404">
        <w:rPr>
          <w:noProof/>
        </w:rPr>
        <w:fldChar w:fldCharType="end"/>
      </w:r>
    </w:p>
    <w:p w:rsidR="00151404" w:rsidRDefault="00151404">
      <w:pPr>
        <w:pStyle w:val="TOC4"/>
        <w:rPr>
          <w:rFonts w:asciiTheme="minorHAnsi" w:eastAsiaTheme="minorEastAsia" w:hAnsiTheme="minorHAnsi" w:cstheme="minorBidi"/>
          <w:b w:val="0"/>
          <w:noProof/>
          <w:kern w:val="0"/>
          <w:sz w:val="22"/>
          <w:szCs w:val="22"/>
        </w:rPr>
      </w:pPr>
      <w:r>
        <w:rPr>
          <w:noProof/>
        </w:rPr>
        <w:t>Subdivision C—Relationship with Child Support (Assessment) Act</w:t>
      </w:r>
      <w:r w:rsidRPr="00151404">
        <w:rPr>
          <w:b w:val="0"/>
          <w:noProof/>
          <w:sz w:val="18"/>
        </w:rPr>
        <w:tab/>
      </w:r>
      <w:r w:rsidRPr="00151404">
        <w:rPr>
          <w:b w:val="0"/>
          <w:noProof/>
          <w:sz w:val="18"/>
        </w:rPr>
        <w:fldChar w:fldCharType="begin"/>
      </w:r>
      <w:r w:rsidRPr="00151404">
        <w:rPr>
          <w:b w:val="0"/>
          <w:noProof/>
          <w:sz w:val="18"/>
        </w:rPr>
        <w:instrText xml:space="preserve"> PAGEREF _Toc500512569 \h </w:instrText>
      </w:r>
      <w:r w:rsidRPr="00151404">
        <w:rPr>
          <w:b w:val="0"/>
          <w:noProof/>
          <w:sz w:val="18"/>
        </w:rPr>
      </w:r>
      <w:r w:rsidRPr="00151404">
        <w:rPr>
          <w:b w:val="0"/>
          <w:noProof/>
          <w:sz w:val="18"/>
        </w:rPr>
        <w:fldChar w:fldCharType="separate"/>
      </w:r>
      <w:r w:rsidR="00EB071D">
        <w:rPr>
          <w:b w:val="0"/>
          <w:noProof/>
          <w:sz w:val="18"/>
        </w:rPr>
        <w:t>227</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66E</w:t>
      </w:r>
      <w:r>
        <w:rPr>
          <w:noProof/>
        </w:rPr>
        <w:tab/>
        <w:t>Child maintenance order not to be made etc. if application for administrative assessment of child support could be made</w:t>
      </w:r>
      <w:r w:rsidRPr="00151404">
        <w:rPr>
          <w:noProof/>
        </w:rPr>
        <w:tab/>
      </w:r>
      <w:r w:rsidRPr="00151404">
        <w:rPr>
          <w:noProof/>
        </w:rPr>
        <w:fldChar w:fldCharType="begin"/>
      </w:r>
      <w:r w:rsidRPr="00151404">
        <w:rPr>
          <w:noProof/>
        </w:rPr>
        <w:instrText xml:space="preserve"> PAGEREF _Toc500512570 \h </w:instrText>
      </w:r>
      <w:r w:rsidRPr="00151404">
        <w:rPr>
          <w:noProof/>
        </w:rPr>
      </w:r>
      <w:r w:rsidRPr="00151404">
        <w:rPr>
          <w:noProof/>
        </w:rPr>
        <w:fldChar w:fldCharType="separate"/>
      </w:r>
      <w:r w:rsidR="00EB071D">
        <w:rPr>
          <w:noProof/>
        </w:rPr>
        <w:t>227</w:t>
      </w:r>
      <w:r w:rsidRPr="00151404">
        <w:rPr>
          <w:noProof/>
        </w:rPr>
        <w:fldChar w:fldCharType="end"/>
      </w:r>
    </w:p>
    <w:p w:rsidR="00151404" w:rsidRDefault="00151404">
      <w:pPr>
        <w:pStyle w:val="TOC4"/>
        <w:rPr>
          <w:rFonts w:asciiTheme="minorHAnsi" w:eastAsiaTheme="minorEastAsia" w:hAnsiTheme="minorHAnsi" w:cstheme="minorBidi"/>
          <w:b w:val="0"/>
          <w:noProof/>
          <w:kern w:val="0"/>
          <w:sz w:val="22"/>
          <w:szCs w:val="22"/>
        </w:rPr>
      </w:pPr>
      <w:r>
        <w:rPr>
          <w:noProof/>
        </w:rPr>
        <w:t>Subdivision D—Applying for and making child maintenance orders</w:t>
      </w:r>
      <w:r w:rsidRPr="00151404">
        <w:rPr>
          <w:b w:val="0"/>
          <w:noProof/>
          <w:sz w:val="18"/>
        </w:rPr>
        <w:tab/>
      </w:r>
      <w:r w:rsidRPr="00151404">
        <w:rPr>
          <w:b w:val="0"/>
          <w:noProof/>
          <w:sz w:val="18"/>
        </w:rPr>
        <w:fldChar w:fldCharType="begin"/>
      </w:r>
      <w:r w:rsidRPr="00151404">
        <w:rPr>
          <w:b w:val="0"/>
          <w:noProof/>
          <w:sz w:val="18"/>
        </w:rPr>
        <w:instrText xml:space="preserve"> PAGEREF _Toc500512571 \h </w:instrText>
      </w:r>
      <w:r w:rsidRPr="00151404">
        <w:rPr>
          <w:b w:val="0"/>
          <w:noProof/>
          <w:sz w:val="18"/>
        </w:rPr>
      </w:r>
      <w:r w:rsidRPr="00151404">
        <w:rPr>
          <w:b w:val="0"/>
          <w:noProof/>
          <w:sz w:val="18"/>
        </w:rPr>
        <w:fldChar w:fldCharType="separate"/>
      </w:r>
      <w:r w:rsidR="00EB071D">
        <w:rPr>
          <w:b w:val="0"/>
          <w:noProof/>
          <w:sz w:val="18"/>
        </w:rPr>
        <w:t>227</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66F</w:t>
      </w:r>
      <w:r>
        <w:rPr>
          <w:noProof/>
        </w:rPr>
        <w:tab/>
        <w:t>Who may apply for a child maintenance order</w:t>
      </w:r>
      <w:r w:rsidRPr="00151404">
        <w:rPr>
          <w:noProof/>
        </w:rPr>
        <w:tab/>
      </w:r>
      <w:r w:rsidRPr="00151404">
        <w:rPr>
          <w:noProof/>
        </w:rPr>
        <w:fldChar w:fldCharType="begin"/>
      </w:r>
      <w:r w:rsidRPr="00151404">
        <w:rPr>
          <w:noProof/>
        </w:rPr>
        <w:instrText xml:space="preserve"> PAGEREF _Toc500512572 \h </w:instrText>
      </w:r>
      <w:r w:rsidRPr="00151404">
        <w:rPr>
          <w:noProof/>
        </w:rPr>
      </w:r>
      <w:r w:rsidRPr="00151404">
        <w:rPr>
          <w:noProof/>
        </w:rPr>
        <w:fldChar w:fldCharType="separate"/>
      </w:r>
      <w:r w:rsidR="00EB071D">
        <w:rPr>
          <w:noProof/>
        </w:rPr>
        <w:t>227</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66G</w:t>
      </w:r>
      <w:r>
        <w:rPr>
          <w:noProof/>
        </w:rPr>
        <w:tab/>
        <w:t>Court’s power to make child maintenance order</w:t>
      </w:r>
      <w:r w:rsidRPr="00151404">
        <w:rPr>
          <w:noProof/>
        </w:rPr>
        <w:tab/>
      </w:r>
      <w:r w:rsidRPr="00151404">
        <w:rPr>
          <w:noProof/>
        </w:rPr>
        <w:fldChar w:fldCharType="begin"/>
      </w:r>
      <w:r w:rsidRPr="00151404">
        <w:rPr>
          <w:noProof/>
        </w:rPr>
        <w:instrText xml:space="preserve"> PAGEREF _Toc500512573 \h </w:instrText>
      </w:r>
      <w:r w:rsidRPr="00151404">
        <w:rPr>
          <w:noProof/>
        </w:rPr>
      </w:r>
      <w:r w:rsidRPr="00151404">
        <w:rPr>
          <w:noProof/>
        </w:rPr>
        <w:fldChar w:fldCharType="separate"/>
      </w:r>
      <w:r w:rsidR="00EB071D">
        <w:rPr>
          <w:noProof/>
        </w:rPr>
        <w:t>228</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66H</w:t>
      </w:r>
      <w:r>
        <w:rPr>
          <w:noProof/>
        </w:rPr>
        <w:tab/>
        <w:t>Approach to be taken in proceedings for child maintenance order</w:t>
      </w:r>
      <w:r w:rsidRPr="00151404">
        <w:rPr>
          <w:noProof/>
        </w:rPr>
        <w:tab/>
      </w:r>
      <w:r w:rsidRPr="00151404">
        <w:rPr>
          <w:noProof/>
        </w:rPr>
        <w:fldChar w:fldCharType="begin"/>
      </w:r>
      <w:r w:rsidRPr="00151404">
        <w:rPr>
          <w:noProof/>
        </w:rPr>
        <w:instrText xml:space="preserve"> PAGEREF _Toc500512574 \h </w:instrText>
      </w:r>
      <w:r w:rsidRPr="00151404">
        <w:rPr>
          <w:noProof/>
        </w:rPr>
      </w:r>
      <w:r w:rsidRPr="00151404">
        <w:rPr>
          <w:noProof/>
        </w:rPr>
        <w:fldChar w:fldCharType="separate"/>
      </w:r>
      <w:r w:rsidR="00EB071D">
        <w:rPr>
          <w:noProof/>
        </w:rPr>
        <w:t>228</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66J</w:t>
      </w:r>
      <w:r>
        <w:rPr>
          <w:noProof/>
        </w:rPr>
        <w:tab/>
        <w:t>Matters to be taken into account in considering financial support necessary for maintenance of child</w:t>
      </w:r>
      <w:r w:rsidRPr="00151404">
        <w:rPr>
          <w:noProof/>
        </w:rPr>
        <w:tab/>
      </w:r>
      <w:r w:rsidRPr="00151404">
        <w:rPr>
          <w:noProof/>
        </w:rPr>
        <w:fldChar w:fldCharType="begin"/>
      </w:r>
      <w:r w:rsidRPr="00151404">
        <w:rPr>
          <w:noProof/>
        </w:rPr>
        <w:instrText xml:space="preserve"> PAGEREF _Toc500512575 \h </w:instrText>
      </w:r>
      <w:r w:rsidRPr="00151404">
        <w:rPr>
          <w:noProof/>
        </w:rPr>
      </w:r>
      <w:r w:rsidRPr="00151404">
        <w:rPr>
          <w:noProof/>
        </w:rPr>
        <w:fldChar w:fldCharType="separate"/>
      </w:r>
      <w:r w:rsidR="00EB071D">
        <w:rPr>
          <w:noProof/>
        </w:rPr>
        <w:t>228</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66K</w:t>
      </w:r>
      <w:r>
        <w:rPr>
          <w:noProof/>
        </w:rPr>
        <w:tab/>
        <w:t>Matters to be taken into account in determining contribution that should be made by party etc.</w:t>
      </w:r>
      <w:r w:rsidRPr="00151404">
        <w:rPr>
          <w:noProof/>
        </w:rPr>
        <w:tab/>
      </w:r>
      <w:r w:rsidRPr="00151404">
        <w:rPr>
          <w:noProof/>
        </w:rPr>
        <w:fldChar w:fldCharType="begin"/>
      </w:r>
      <w:r w:rsidRPr="00151404">
        <w:rPr>
          <w:noProof/>
        </w:rPr>
        <w:instrText xml:space="preserve"> PAGEREF _Toc500512576 \h </w:instrText>
      </w:r>
      <w:r w:rsidRPr="00151404">
        <w:rPr>
          <w:noProof/>
        </w:rPr>
      </w:r>
      <w:r w:rsidRPr="00151404">
        <w:rPr>
          <w:noProof/>
        </w:rPr>
        <w:fldChar w:fldCharType="separate"/>
      </w:r>
      <w:r w:rsidR="00EB071D">
        <w:rPr>
          <w:noProof/>
        </w:rPr>
        <w:t>229</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66L</w:t>
      </w:r>
      <w:r>
        <w:rPr>
          <w:noProof/>
        </w:rPr>
        <w:tab/>
        <w:t>Children who are 18 or over</w:t>
      </w:r>
      <w:r w:rsidRPr="00151404">
        <w:rPr>
          <w:noProof/>
        </w:rPr>
        <w:tab/>
      </w:r>
      <w:r w:rsidRPr="00151404">
        <w:rPr>
          <w:noProof/>
        </w:rPr>
        <w:fldChar w:fldCharType="begin"/>
      </w:r>
      <w:r w:rsidRPr="00151404">
        <w:rPr>
          <w:noProof/>
        </w:rPr>
        <w:instrText xml:space="preserve"> PAGEREF _Toc500512577 \h </w:instrText>
      </w:r>
      <w:r w:rsidRPr="00151404">
        <w:rPr>
          <w:noProof/>
        </w:rPr>
      </w:r>
      <w:r w:rsidRPr="00151404">
        <w:rPr>
          <w:noProof/>
        </w:rPr>
        <w:fldChar w:fldCharType="separate"/>
      </w:r>
      <w:r w:rsidR="00EB071D">
        <w:rPr>
          <w:noProof/>
        </w:rPr>
        <w:t>231</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66M</w:t>
      </w:r>
      <w:r>
        <w:rPr>
          <w:noProof/>
        </w:rPr>
        <w:tab/>
        <w:t>When step</w:t>
      </w:r>
      <w:r>
        <w:rPr>
          <w:noProof/>
        </w:rPr>
        <w:noBreakHyphen/>
        <w:t>parents have a duty to maintain</w:t>
      </w:r>
      <w:r w:rsidRPr="00151404">
        <w:rPr>
          <w:noProof/>
        </w:rPr>
        <w:tab/>
      </w:r>
      <w:r w:rsidRPr="00151404">
        <w:rPr>
          <w:noProof/>
        </w:rPr>
        <w:fldChar w:fldCharType="begin"/>
      </w:r>
      <w:r w:rsidRPr="00151404">
        <w:rPr>
          <w:noProof/>
        </w:rPr>
        <w:instrText xml:space="preserve"> PAGEREF _Toc500512578 \h </w:instrText>
      </w:r>
      <w:r w:rsidRPr="00151404">
        <w:rPr>
          <w:noProof/>
        </w:rPr>
      </w:r>
      <w:r w:rsidRPr="00151404">
        <w:rPr>
          <w:noProof/>
        </w:rPr>
        <w:fldChar w:fldCharType="separate"/>
      </w:r>
      <w:r w:rsidR="00EB071D">
        <w:rPr>
          <w:noProof/>
        </w:rPr>
        <w:t>232</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66N</w:t>
      </w:r>
      <w:r>
        <w:rPr>
          <w:noProof/>
        </w:rPr>
        <w:tab/>
        <w:t>Determining financial contribution of step</w:t>
      </w:r>
      <w:r>
        <w:rPr>
          <w:noProof/>
        </w:rPr>
        <w:noBreakHyphen/>
        <w:t>parent</w:t>
      </w:r>
      <w:r w:rsidRPr="00151404">
        <w:rPr>
          <w:noProof/>
        </w:rPr>
        <w:tab/>
      </w:r>
      <w:r w:rsidRPr="00151404">
        <w:rPr>
          <w:noProof/>
        </w:rPr>
        <w:fldChar w:fldCharType="begin"/>
      </w:r>
      <w:r w:rsidRPr="00151404">
        <w:rPr>
          <w:noProof/>
        </w:rPr>
        <w:instrText xml:space="preserve"> PAGEREF _Toc500512579 \h </w:instrText>
      </w:r>
      <w:r w:rsidRPr="00151404">
        <w:rPr>
          <w:noProof/>
        </w:rPr>
      </w:r>
      <w:r w:rsidRPr="00151404">
        <w:rPr>
          <w:noProof/>
        </w:rPr>
        <w:fldChar w:fldCharType="separate"/>
      </w:r>
      <w:r w:rsidR="00EB071D">
        <w:rPr>
          <w:noProof/>
        </w:rPr>
        <w:t>232</w:t>
      </w:r>
      <w:r w:rsidRPr="00151404">
        <w:rPr>
          <w:noProof/>
        </w:rPr>
        <w:fldChar w:fldCharType="end"/>
      </w:r>
    </w:p>
    <w:p w:rsidR="00151404" w:rsidRDefault="00151404">
      <w:pPr>
        <w:pStyle w:val="TOC4"/>
        <w:rPr>
          <w:rFonts w:asciiTheme="minorHAnsi" w:eastAsiaTheme="minorEastAsia" w:hAnsiTheme="minorHAnsi" w:cstheme="minorBidi"/>
          <w:b w:val="0"/>
          <w:noProof/>
          <w:kern w:val="0"/>
          <w:sz w:val="22"/>
          <w:szCs w:val="22"/>
        </w:rPr>
      </w:pPr>
      <w:r>
        <w:rPr>
          <w:noProof/>
        </w:rPr>
        <w:t>Subdivision E—Other aspects of courts’ powers</w:t>
      </w:r>
      <w:r w:rsidRPr="00151404">
        <w:rPr>
          <w:b w:val="0"/>
          <w:noProof/>
          <w:sz w:val="18"/>
        </w:rPr>
        <w:tab/>
      </w:r>
      <w:r w:rsidRPr="00151404">
        <w:rPr>
          <w:b w:val="0"/>
          <w:noProof/>
          <w:sz w:val="18"/>
        </w:rPr>
        <w:fldChar w:fldCharType="begin"/>
      </w:r>
      <w:r w:rsidRPr="00151404">
        <w:rPr>
          <w:b w:val="0"/>
          <w:noProof/>
          <w:sz w:val="18"/>
        </w:rPr>
        <w:instrText xml:space="preserve"> PAGEREF _Toc500512580 \h </w:instrText>
      </w:r>
      <w:r w:rsidRPr="00151404">
        <w:rPr>
          <w:b w:val="0"/>
          <w:noProof/>
          <w:sz w:val="18"/>
        </w:rPr>
      </w:r>
      <w:r w:rsidRPr="00151404">
        <w:rPr>
          <w:b w:val="0"/>
          <w:noProof/>
          <w:sz w:val="18"/>
        </w:rPr>
        <w:fldChar w:fldCharType="separate"/>
      </w:r>
      <w:r w:rsidR="00EB071D">
        <w:rPr>
          <w:b w:val="0"/>
          <w:noProof/>
          <w:sz w:val="18"/>
        </w:rPr>
        <w:t>233</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66P</w:t>
      </w:r>
      <w:r>
        <w:rPr>
          <w:noProof/>
        </w:rPr>
        <w:tab/>
        <w:t>General powers of court</w:t>
      </w:r>
      <w:r w:rsidRPr="00151404">
        <w:rPr>
          <w:noProof/>
        </w:rPr>
        <w:tab/>
      </w:r>
      <w:r w:rsidRPr="00151404">
        <w:rPr>
          <w:noProof/>
        </w:rPr>
        <w:fldChar w:fldCharType="begin"/>
      </w:r>
      <w:r w:rsidRPr="00151404">
        <w:rPr>
          <w:noProof/>
        </w:rPr>
        <w:instrText xml:space="preserve"> PAGEREF _Toc500512581 \h </w:instrText>
      </w:r>
      <w:r w:rsidRPr="00151404">
        <w:rPr>
          <w:noProof/>
        </w:rPr>
      </w:r>
      <w:r w:rsidRPr="00151404">
        <w:rPr>
          <w:noProof/>
        </w:rPr>
        <w:fldChar w:fldCharType="separate"/>
      </w:r>
      <w:r w:rsidR="00EB071D">
        <w:rPr>
          <w:noProof/>
        </w:rPr>
        <w:t>233</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66Q</w:t>
      </w:r>
      <w:r>
        <w:rPr>
          <w:noProof/>
        </w:rPr>
        <w:tab/>
        <w:t>Urgent child maintenance orders</w:t>
      </w:r>
      <w:r w:rsidRPr="00151404">
        <w:rPr>
          <w:noProof/>
        </w:rPr>
        <w:tab/>
      </w:r>
      <w:r w:rsidRPr="00151404">
        <w:rPr>
          <w:noProof/>
        </w:rPr>
        <w:fldChar w:fldCharType="begin"/>
      </w:r>
      <w:r w:rsidRPr="00151404">
        <w:rPr>
          <w:noProof/>
        </w:rPr>
        <w:instrText xml:space="preserve"> PAGEREF _Toc500512582 \h </w:instrText>
      </w:r>
      <w:r w:rsidRPr="00151404">
        <w:rPr>
          <w:noProof/>
        </w:rPr>
      </w:r>
      <w:r w:rsidRPr="00151404">
        <w:rPr>
          <w:noProof/>
        </w:rPr>
        <w:fldChar w:fldCharType="separate"/>
      </w:r>
      <w:r w:rsidR="00EB071D">
        <w:rPr>
          <w:noProof/>
        </w:rPr>
        <w:t>234</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66R</w:t>
      </w:r>
      <w:r>
        <w:rPr>
          <w:noProof/>
        </w:rPr>
        <w:tab/>
        <w:t>Specification in orders of payments etc. for child maintenance purposes</w:t>
      </w:r>
      <w:r w:rsidRPr="00151404">
        <w:rPr>
          <w:noProof/>
        </w:rPr>
        <w:tab/>
      </w:r>
      <w:r w:rsidRPr="00151404">
        <w:rPr>
          <w:noProof/>
        </w:rPr>
        <w:fldChar w:fldCharType="begin"/>
      </w:r>
      <w:r w:rsidRPr="00151404">
        <w:rPr>
          <w:noProof/>
        </w:rPr>
        <w:instrText xml:space="preserve"> PAGEREF _Toc500512583 \h </w:instrText>
      </w:r>
      <w:r w:rsidRPr="00151404">
        <w:rPr>
          <w:noProof/>
        </w:rPr>
      </w:r>
      <w:r w:rsidRPr="00151404">
        <w:rPr>
          <w:noProof/>
        </w:rPr>
        <w:fldChar w:fldCharType="separate"/>
      </w:r>
      <w:r w:rsidR="00EB071D">
        <w:rPr>
          <w:noProof/>
        </w:rPr>
        <w:t>234</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66S</w:t>
      </w:r>
      <w:r>
        <w:rPr>
          <w:noProof/>
        </w:rPr>
        <w:tab/>
        <w:t>Modification of child maintenance orders</w:t>
      </w:r>
      <w:r w:rsidRPr="00151404">
        <w:rPr>
          <w:noProof/>
        </w:rPr>
        <w:tab/>
      </w:r>
      <w:r w:rsidRPr="00151404">
        <w:rPr>
          <w:noProof/>
        </w:rPr>
        <w:fldChar w:fldCharType="begin"/>
      </w:r>
      <w:r w:rsidRPr="00151404">
        <w:rPr>
          <w:noProof/>
        </w:rPr>
        <w:instrText xml:space="preserve"> PAGEREF _Toc500512584 \h </w:instrText>
      </w:r>
      <w:r w:rsidRPr="00151404">
        <w:rPr>
          <w:noProof/>
        </w:rPr>
      </w:r>
      <w:r w:rsidRPr="00151404">
        <w:rPr>
          <w:noProof/>
        </w:rPr>
        <w:fldChar w:fldCharType="separate"/>
      </w:r>
      <w:r w:rsidR="00EB071D">
        <w:rPr>
          <w:noProof/>
        </w:rPr>
        <w:t>235</w:t>
      </w:r>
      <w:r w:rsidRPr="00151404">
        <w:rPr>
          <w:noProof/>
        </w:rPr>
        <w:fldChar w:fldCharType="end"/>
      </w:r>
    </w:p>
    <w:p w:rsidR="00151404" w:rsidRDefault="00151404">
      <w:pPr>
        <w:pStyle w:val="TOC4"/>
        <w:rPr>
          <w:rFonts w:asciiTheme="minorHAnsi" w:eastAsiaTheme="minorEastAsia" w:hAnsiTheme="minorHAnsi" w:cstheme="minorBidi"/>
          <w:b w:val="0"/>
          <w:noProof/>
          <w:kern w:val="0"/>
          <w:sz w:val="22"/>
          <w:szCs w:val="22"/>
        </w:rPr>
      </w:pPr>
      <w:r>
        <w:rPr>
          <w:noProof/>
        </w:rPr>
        <w:t>Subdivision EA—Varying the maintenance of certain children</w:t>
      </w:r>
      <w:r w:rsidRPr="00151404">
        <w:rPr>
          <w:b w:val="0"/>
          <w:noProof/>
          <w:sz w:val="18"/>
        </w:rPr>
        <w:tab/>
      </w:r>
      <w:r w:rsidRPr="00151404">
        <w:rPr>
          <w:b w:val="0"/>
          <w:noProof/>
          <w:sz w:val="18"/>
        </w:rPr>
        <w:fldChar w:fldCharType="begin"/>
      </w:r>
      <w:r w:rsidRPr="00151404">
        <w:rPr>
          <w:b w:val="0"/>
          <w:noProof/>
          <w:sz w:val="18"/>
        </w:rPr>
        <w:instrText xml:space="preserve"> PAGEREF _Toc500512585 \h </w:instrText>
      </w:r>
      <w:r w:rsidRPr="00151404">
        <w:rPr>
          <w:b w:val="0"/>
          <w:noProof/>
          <w:sz w:val="18"/>
        </w:rPr>
      </w:r>
      <w:r w:rsidRPr="00151404">
        <w:rPr>
          <w:b w:val="0"/>
          <w:noProof/>
          <w:sz w:val="18"/>
        </w:rPr>
        <w:fldChar w:fldCharType="separate"/>
      </w:r>
      <w:r w:rsidR="00EB071D">
        <w:rPr>
          <w:b w:val="0"/>
          <w:noProof/>
          <w:sz w:val="18"/>
        </w:rPr>
        <w:t>238</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66SA</w:t>
      </w:r>
      <w:r>
        <w:rPr>
          <w:noProof/>
        </w:rPr>
        <w:tab/>
        <w:t>Varying the maintenance of certain children</w:t>
      </w:r>
      <w:r w:rsidRPr="00151404">
        <w:rPr>
          <w:noProof/>
        </w:rPr>
        <w:tab/>
      </w:r>
      <w:r w:rsidRPr="00151404">
        <w:rPr>
          <w:noProof/>
        </w:rPr>
        <w:fldChar w:fldCharType="begin"/>
      </w:r>
      <w:r w:rsidRPr="00151404">
        <w:rPr>
          <w:noProof/>
        </w:rPr>
        <w:instrText xml:space="preserve"> PAGEREF _Toc500512586 \h </w:instrText>
      </w:r>
      <w:r w:rsidRPr="00151404">
        <w:rPr>
          <w:noProof/>
        </w:rPr>
      </w:r>
      <w:r w:rsidRPr="00151404">
        <w:rPr>
          <w:noProof/>
        </w:rPr>
        <w:fldChar w:fldCharType="separate"/>
      </w:r>
      <w:r w:rsidR="00EB071D">
        <w:rPr>
          <w:noProof/>
        </w:rPr>
        <w:t>238</w:t>
      </w:r>
      <w:r w:rsidRPr="00151404">
        <w:rPr>
          <w:noProof/>
        </w:rPr>
        <w:fldChar w:fldCharType="end"/>
      </w:r>
    </w:p>
    <w:p w:rsidR="00151404" w:rsidRDefault="00151404">
      <w:pPr>
        <w:pStyle w:val="TOC4"/>
        <w:rPr>
          <w:rFonts w:asciiTheme="minorHAnsi" w:eastAsiaTheme="minorEastAsia" w:hAnsiTheme="minorHAnsi" w:cstheme="minorBidi"/>
          <w:b w:val="0"/>
          <w:noProof/>
          <w:kern w:val="0"/>
          <w:sz w:val="22"/>
          <w:szCs w:val="22"/>
        </w:rPr>
      </w:pPr>
      <w:r>
        <w:rPr>
          <w:noProof/>
        </w:rPr>
        <w:t>Subdivision F—When child maintenance orders stop being in force</w:t>
      </w:r>
      <w:r w:rsidRPr="00151404">
        <w:rPr>
          <w:b w:val="0"/>
          <w:noProof/>
          <w:sz w:val="18"/>
        </w:rPr>
        <w:tab/>
      </w:r>
      <w:r w:rsidRPr="00151404">
        <w:rPr>
          <w:b w:val="0"/>
          <w:noProof/>
          <w:sz w:val="18"/>
        </w:rPr>
        <w:fldChar w:fldCharType="begin"/>
      </w:r>
      <w:r w:rsidRPr="00151404">
        <w:rPr>
          <w:b w:val="0"/>
          <w:noProof/>
          <w:sz w:val="18"/>
        </w:rPr>
        <w:instrText xml:space="preserve"> PAGEREF _Toc500512587 \h </w:instrText>
      </w:r>
      <w:r w:rsidRPr="00151404">
        <w:rPr>
          <w:b w:val="0"/>
          <w:noProof/>
          <w:sz w:val="18"/>
        </w:rPr>
      </w:r>
      <w:r w:rsidRPr="00151404">
        <w:rPr>
          <w:b w:val="0"/>
          <w:noProof/>
          <w:sz w:val="18"/>
        </w:rPr>
        <w:fldChar w:fldCharType="separate"/>
      </w:r>
      <w:r w:rsidR="00EB071D">
        <w:rPr>
          <w:b w:val="0"/>
          <w:noProof/>
          <w:sz w:val="18"/>
        </w:rPr>
        <w:t>239</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66T</w:t>
      </w:r>
      <w:r>
        <w:rPr>
          <w:noProof/>
        </w:rPr>
        <w:tab/>
        <w:t>Effect of child turning 18</w:t>
      </w:r>
      <w:r w:rsidRPr="00151404">
        <w:rPr>
          <w:noProof/>
        </w:rPr>
        <w:tab/>
      </w:r>
      <w:r w:rsidRPr="00151404">
        <w:rPr>
          <w:noProof/>
        </w:rPr>
        <w:fldChar w:fldCharType="begin"/>
      </w:r>
      <w:r w:rsidRPr="00151404">
        <w:rPr>
          <w:noProof/>
        </w:rPr>
        <w:instrText xml:space="preserve"> PAGEREF _Toc500512588 \h </w:instrText>
      </w:r>
      <w:r w:rsidRPr="00151404">
        <w:rPr>
          <w:noProof/>
        </w:rPr>
      </w:r>
      <w:r w:rsidRPr="00151404">
        <w:rPr>
          <w:noProof/>
        </w:rPr>
        <w:fldChar w:fldCharType="separate"/>
      </w:r>
      <w:r w:rsidR="00EB071D">
        <w:rPr>
          <w:noProof/>
        </w:rPr>
        <w:t>239</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66U</w:t>
      </w:r>
      <w:r>
        <w:rPr>
          <w:noProof/>
        </w:rPr>
        <w:tab/>
        <w:t>Effect of death of child, person liable to pay or person entitled to receive</w:t>
      </w:r>
      <w:r w:rsidRPr="00151404">
        <w:rPr>
          <w:noProof/>
        </w:rPr>
        <w:tab/>
      </w:r>
      <w:r w:rsidRPr="00151404">
        <w:rPr>
          <w:noProof/>
        </w:rPr>
        <w:fldChar w:fldCharType="begin"/>
      </w:r>
      <w:r w:rsidRPr="00151404">
        <w:rPr>
          <w:noProof/>
        </w:rPr>
        <w:instrText xml:space="preserve"> PAGEREF _Toc500512589 \h </w:instrText>
      </w:r>
      <w:r w:rsidRPr="00151404">
        <w:rPr>
          <w:noProof/>
        </w:rPr>
      </w:r>
      <w:r w:rsidRPr="00151404">
        <w:rPr>
          <w:noProof/>
        </w:rPr>
        <w:fldChar w:fldCharType="separate"/>
      </w:r>
      <w:r w:rsidR="00EB071D">
        <w:rPr>
          <w:noProof/>
        </w:rPr>
        <w:t>239</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66V</w:t>
      </w:r>
      <w:r>
        <w:rPr>
          <w:noProof/>
        </w:rPr>
        <w:tab/>
        <w:t>Effect of adoption, marriage or entering into a de facto relationship</w:t>
      </w:r>
      <w:r w:rsidRPr="00151404">
        <w:rPr>
          <w:noProof/>
        </w:rPr>
        <w:tab/>
      </w:r>
      <w:r w:rsidRPr="00151404">
        <w:rPr>
          <w:noProof/>
        </w:rPr>
        <w:fldChar w:fldCharType="begin"/>
      </w:r>
      <w:r w:rsidRPr="00151404">
        <w:rPr>
          <w:noProof/>
        </w:rPr>
        <w:instrText xml:space="preserve"> PAGEREF _Toc500512590 \h </w:instrText>
      </w:r>
      <w:r w:rsidRPr="00151404">
        <w:rPr>
          <w:noProof/>
        </w:rPr>
      </w:r>
      <w:r w:rsidRPr="00151404">
        <w:rPr>
          <w:noProof/>
        </w:rPr>
        <w:fldChar w:fldCharType="separate"/>
      </w:r>
      <w:r w:rsidR="00EB071D">
        <w:rPr>
          <w:noProof/>
        </w:rPr>
        <w:t>240</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66VA</w:t>
      </w:r>
      <w:r>
        <w:rPr>
          <w:noProof/>
        </w:rPr>
        <w:tab/>
        <w:t>Children who are 18 or over: change of circumstances</w:t>
      </w:r>
      <w:r w:rsidRPr="00151404">
        <w:rPr>
          <w:noProof/>
        </w:rPr>
        <w:tab/>
      </w:r>
      <w:r w:rsidRPr="00151404">
        <w:rPr>
          <w:noProof/>
        </w:rPr>
        <w:fldChar w:fldCharType="begin"/>
      </w:r>
      <w:r w:rsidRPr="00151404">
        <w:rPr>
          <w:noProof/>
        </w:rPr>
        <w:instrText xml:space="preserve"> PAGEREF _Toc500512591 \h </w:instrText>
      </w:r>
      <w:r w:rsidRPr="00151404">
        <w:rPr>
          <w:noProof/>
        </w:rPr>
      </w:r>
      <w:r w:rsidRPr="00151404">
        <w:rPr>
          <w:noProof/>
        </w:rPr>
        <w:fldChar w:fldCharType="separate"/>
      </w:r>
      <w:r w:rsidR="00EB071D">
        <w:rPr>
          <w:noProof/>
        </w:rPr>
        <w:t>241</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66W</w:t>
      </w:r>
      <w:r>
        <w:rPr>
          <w:noProof/>
        </w:rPr>
        <w:tab/>
        <w:t>Recovery of arrears</w:t>
      </w:r>
      <w:r w:rsidRPr="00151404">
        <w:rPr>
          <w:noProof/>
        </w:rPr>
        <w:tab/>
      </w:r>
      <w:r w:rsidRPr="00151404">
        <w:rPr>
          <w:noProof/>
        </w:rPr>
        <w:fldChar w:fldCharType="begin"/>
      </w:r>
      <w:r w:rsidRPr="00151404">
        <w:rPr>
          <w:noProof/>
        </w:rPr>
        <w:instrText xml:space="preserve"> PAGEREF _Toc500512592 \h </w:instrText>
      </w:r>
      <w:r w:rsidRPr="00151404">
        <w:rPr>
          <w:noProof/>
        </w:rPr>
      </w:r>
      <w:r w:rsidRPr="00151404">
        <w:rPr>
          <w:noProof/>
        </w:rPr>
        <w:fldChar w:fldCharType="separate"/>
      </w:r>
      <w:r w:rsidR="00EB071D">
        <w:rPr>
          <w:noProof/>
        </w:rPr>
        <w:t>241</w:t>
      </w:r>
      <w:r w:rsidRPr="00151404">
        <w:rPr>
          <w:noProof/>
        </w:rPr>
        <w:fldChar w:fldCharType="end"/>
      </w:r>
    </w:p>
    <w:p w:rsidR="00151404" w:rsidRDefault="00151404">
      <w:pPr>
        <w:pStyle w:val="TOC4"/>
        <w:rPr>
          <w:rFonts w:asciiTheme="minorHAnsi" w:eastAsiaTheme="minorEastAsia" w:hAnsiTheme="minorHAnsi" w:cstheme="minorBidi"/>
          <w:b w:val="0"/>
          <w:noProof/>
          <w:kern w:val="0"/>
          <w:sz w:val="22"/>
          <w:szCs w:val="22"/>
        </w:rPr>
      </w:pPr>
      <w:r>
        <w:rPr>
          <w:noProof/>
        </w:rPr>
        <w:lastRenderedPageBreak/>
        <w:t>Subdivision G—Recovery of amounts paid under maintenance orders</w:t>
      </w:r>
      <w:r w:rsidRPr="00151404">
        <w:rPr>
          <w:b w:val="0"/>
          <w:noProof/>
          <w:sz w:val="18"/>
        </w:rPr>
        <w:tab/>
      </w:r>
      <w:r w:rsidRPr="00151404">
        <w:rPr>
          <w:b w:val="0"/>
          <w:noProof/>
          <w:sz w:val="18"/>
        </w:rPr>
        <w:fldChar w:fldCharType="begin"/>
      </w:r>
      <w:r w:rsidRPr="00151404">
        <w:rPr>
          <w:b w:val="0"/>
          <w:noProof/>
          <w:sz w:val="18"/>
        </w:rPr>
        <w:instrText xml:space="preserve"> PAGEREF _Toc500512593 \h </w:instrText>
      </w:r>
      <w:r w:rsidRPr="00151404">
        <w:rPr>
          <w:b w:val="0"/>
          <w:noProof/>
          <w:sz w:val="18"/>
        </w:rPr>
      </w:r>
      <w:r w:rsidRPr="00151404">
        <w:rPr>
          <w:b w:val="0"/>
          <w:noProof/>
          <w:sz w:val="18"/>
        </w:rPr>
        <w:fldChar w:fldCharType="separate"/>
      </w:r>
      <w:r w:rsidR="00EB071D">
        <w:rPr>
          <w:b w:val="0"/>
          <w:noProof/>
          <w:sz w:val="18"/>
        </w:rPr>
        <w:t>242</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66X</w:t>
      </w:r>
      <w:r>
        <w:rPr>
          <w:noProof/>
        </w:rPr>
        <w:tab/>
        <w:t>Recovery of amounts paid, and property transferred or settled, under maintenance orders</w:t>
      </w:r>
      <w:r w:rsidRPr="00151404">
        <w:rPr>
          <w:noProof/>
        </w:rPr>
        <w:tab/>
      </w:r>
      <w:r w:rsidRPr="00151404">
        <w:rPr>
          <w:noProof/>
        </w:rPr>
        <w:fldChar w:fldCharType="begin"/>
      </w:r>
      <w:r w:rsidRPr="00151404">
        <w:rPr>
          <w:noProof/>
        </w:rPr>
        <w:instrText xml:space="preserve"> PAGEREF _Toc500512594 \h </w:instrText>
      </w:r>
      <w:r w:rsidRPr="00151404">
        <w:rPr>
          <w:noProof/>
        </w:rPr>
      </w:r>
      <w:r w:rsidRPr="00151404">
        <w:rPr>
          <w:noProof/>
        </w:rPr>
        <w:fldChar w:fldCharType="separate"/>
      </w:r>
      <w:r w:rsidR="00EB071D">
        <w:rPr>
          <w:noProof/>
        </w:rPr>
        <w:t>242</w:t>
      </w:r>
      <w:r w:rsidRPr="00151404">
        <w:rPr>
          <w:noProof/>
        </w:rPr>
        <w:fldChar w:fldCharType="end"/>
      </w:r>
    </w:p>
    <w:p w:rsidR="00151404" w:rsidRDefault="00151404">
      <w:pPr>
        <w:pStyle w:val="TOC3"/>
        <w:rPr>
          <w:rFonts w:asciiTheme="minorHAnsi" w:eastAsiaTheme="minorEastAsia" w:hAnsiTheme="minorHAnsi" w:cstheme="minorBidi"/>
          <w:b w:val="0"/>
          <w:noProof/>
          <w:kern w:val="0"/>
          <w:szCs w:val="22"/>
        </w:rPr>
      </w:pPr>
      <w:r>
        <w:rPr>
          <w:noProof/>
        </w:rPr>
        <w:t>Division 8—Other matters relating to children</w:t>
      </w:r>
      <w:r w:rsidRPr="00151404">
        <w:rPr>
          <w:b w:val="0"/>
          <w:noProof/>
          <w:sz w:val="18"/>
        </w:rPr>
        <w:tab/>
      </w:r>
      <w:r w:rsidRPr="00151404">
        <w:rPr>
          <w:b w:val="0"/>
          <w:noProof/>
          <w:sz w:val="18"/>
        </w:rPr>
        <w:fldChar w:fldCharType="begin"/>
      </w:r>
      <w:r w:rsidRPr="00151404">
        <w:rPr>
          <w:b w:val="0"/>
          <w:noProof/>
          <w:sz w:val="18"/>
        </w:rPr>
        <w:instrText xml:space="preserve"> PAGEREF _Toc500512595 \h </w:instrText>
      </w:r>
      <w:r w:rsidRPr="00151404">
        <w:rPr>
          <w:b w:val="0"/>
          <w:noProof/>
          <w:sz w:val="18"/>
        </w:rPr>
      </w:r>
      <w:r w:rsidRPr="00151404">
        <w:rPr>
          <w:b w:val="0"/>
          <w:noProof/>
          <w:sz w:val="18"/>
        </w:rPr>
        <w:fldChar w:fldCharType="separate"/>
      </w:r>
      <w:r w:rsidR="00EB071D">
        <w:rPr>
          <w:b w:val="0"/>
          <w:noProof/>
          <w:sz w:val="18"/>
        </w:rPr>
        <w:t>245</w:t>
      </w:r>
      <w:r w:rsidRPr="00151404">
        <w:rPr>
          <w:b w:val="0"/>
          <w:noProof/>
          <w:sz w:val="18"/>
        </w:rPr>
        <w:fldChar w:fldCharType="end"/>
      </w:r>
    </w:p>
    <w:p w:rsidR="00151404" w:rsidRDefault="00151404">
      <w:pPr>
        <w:pStyle w:val="TOC4"/>
        <w:rPr>
          <w:rFonts w:asciiTheme="minorHAnsi" w:eastAsiaTheme="minorEastAsia" w:hAnsiTheme="minorHAnsi" w:cstheme="minorBidi"/>
          <w:b w:val="0"/>
          <w:noProof/>
          <w:kern w:val="0"/>
          <w:sz w:val="22"/>
          <w:szCs w:val="22"/>
        </w:rPr>
      </w:pPr>
      <w:r>
        <w:rPr>
          <w:noProof/>
        </w:rPr>
        <w:t>Subdivision A—What this Division does</w:t>
      </w:r>
      <w:r w:rsidRPr="00151404">
        <w:rPr>
          <w:b w:val="0"/>
          <w:noProof/>
          <w:sz w:val="18"/>
        </w:rPr>
        <w:tab/>
      </w:r>
      <w:r w:rsidRPr="00151404">
        <w:rPr>
          <w:b w:val="0"/>
          <w:noProof/>
          <w:sz w:val="18"/>
        </w:rPr>
        <w:fldChar w:fldCharType="begin"/>
      </w:r>
      <w:r w:rsidRPr="00151404">
        <w:rPr>
          <w:b w:val="0"/>
          <w:noProof/>
          <w:sz w:val="18"/>
        </w:rPr>
        <w:instrText xml:space="preserve"> PAGEREF _Toc500512596 \h </w:instrText>
      </w:r>
      <w:r w:rsidRPr="00151404">
        <w:rPr>
          <w:b w:val="0"/>
          <w:noProof/>
          <w:sz w:val="18"/>
        </w:rPr>
      </w:r>
      <w:r w:rsidRPr="00151404">
        <w:rPr>
          <w:b w:val="0"/>
          <w:noProof/>
          <w:sz w:val="18"/>
        </w:rPr>
        <w:fldChar w:fldCharType="separate"/>
      </w:r>
      <w:r w:rsidR="00EB071D">
        <w:rPr>
          <w:b w:val="0"/>
          <w:noProof/>
          <w:sz w:val="18"/>
        </w:rPr>
        <w:t>245</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67A</w:t>
      </w:r>
      <w:r>
        <w:rPr>
          <w:noProof/>
        </w:rPr>
        <w:tab/>
        <w:t>What this Division does</w:t>
      </w:r>
      <w:r w:rsidRPr="00151404">
        <w:rPr>
          <w:noProof/>
        </w:rPr>
        <w:tab/>
      </w:r>
      <w:r w:rsidRPr="00151404">
        <w:rPr>
          <w:noProof/>
        </w:rPr>
        <w:fldChar w:fldCharType="begin"/>
      </w:r>
      <w:r w:rsidRPr="00151404">
        <w:rPr>
          <w:noProof/>
        </w:rPr>
        <w:instrText xml:space="preserve"> PAGEREF _Toc500512597 \h </w:instrText>
      </w:r>
      <w:r w:rsidRPr="00151404">
        <w:rPr>
          <w:noProof/>
        </w:rPr>
      </w:r>
      <w:r w:rsidRPr="00151404">
        <w:rPr>
          <w:noProof/>
        </w:rPr>
        <w:fldChar w:fldCharType="separate"/>
      </w:r>
      <w:r w:rsidR="00EB071D">
        <w:rPr>
          <w:noProof/>
        </w:rPr>
        <w:t>245</w:t>
      </w:r>
      <w:r w:rsidRPr="00151404">
        <w:rPr>
          <w:noProof/>
        </w:rPr>
        <w:fldChar w:fldCharType="end"/>
      </w:r>
    </w:p>
    <w:p w:rsidR="00151404" w:rsidRDefault="00151404">
      <w:pPr>
        <w:pStyle w:val="TOC4"/>
        <w:rPr>
          <w:rFonts w:asciiTheme="minorHAnsi" w:eastAsiaTheme="minorEastAsia" w:hAnsiTheme="minorHAnsi" w:cstheme="minorBidi"/>
          <w:b w:val="0"/>
          <w:noProof/>
          <w:kern w:val="0"/>
          <w:sz w:val="22"/>
          <w:szCs w:val="22"/>
        </w:rPr>
      </w:pPr>
      <w:r>
        <w:rPr>
          <w:noProof/>
        </w:rPr>
        <w:t>Subdivision B—Father’s liability to contribute towards child bearing expenses if not married to mother</w:t>
      </w:r>
      <w:r w:rsidRPr="00151404">
        <w:rPr>
          <w:b w:val="0"/>
          <w:noProof/>
          <w:sz w:val="18"/>
        </w:rPr>
        <w:tab/>
      </w:r>
      <w:r w:rsidRPr="00151404">
        <w:rPr>
          <w:b w:val="0"/>
          <w:noProof/>
          <w:sz w:val="18"/>
        </w:rPr>
        <w:fldChar w:fldCharType="begin"/>
      </w:r>
      <w:r w:rsidRPr="00151404">
        <w:rPr>
          <w:b w:val="0"/>
          <w:noProof/>
          <w:sz w:val="18"/>
        </w:rPr>
        <w:instrText xml:space="preserve"> PAGEREF _Toc500512598 \h </w:instrText>
      </w:r>
      <w:r w:rsidRPr="00151404">
        <w:rPr>
          <w:b w:val="0"/>
          <w:noProof/>
          <w:sz w:val="18"/>
        </w:rPr>
      </w:r>
      <w:r w:rsidRPr="00151404">
        <w:rPr>
          <w:b w:val="0"/>
          <w:noProof/>
          <w:sz w:val="18"/>
        </w:rPr>
        <w:fldChar w:fldCharType="separate"/>
      </w:r>
      <w:r w:rsidR="00EB071D">
        <w:rPr>
          <w:b w:val="0"/>
          <w:noProof/>
          <w:sz w:val="18"/>
        </w:rPr>
        <w:t>245</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67B</w:t>
      </w:r>
      <w:r>
        <w:rPr>
          <w:noProof/>
        </w:rPr>
        <w:tab/>
        <w:t>Father liable to contribute towards maintenance and expenses of mother</w:t>
      </w:r>
      <w:r w:rsidRPr="00151404">
        <w:rPr>
          <w:noProof/>
        </w:rPr>
        <w:tab/>
      </w:r>
      <w:r w:rsidRPr="00151404">
        <w:rPr>
          <w:noProof/>
        </w:rPr>
        <w:fldChar w:fldCharType="begin"/>
      </w:r>
      <w:r w:rsidRPr="00151404">
        <w:rPr>
          <w:noProof/>
        </w:rPr>
        <w:instrText xml:space="preserve"> PAGEREF _Toc500512599 \h </w:instrText>
      </w:r>
      <w:r w:rsidRPr="00151404">
        <w:rPr>
          <w:noProof/>
        </w:rPr>
      </w:r>
      <w:r w:rsidRPr="00151404">
        <w:rPr>
          <w:noProof/>
        </w:rPr>
        <w:fldChar w:fldCharType="separate"/>
      </w:r>
      <w:r w:rsidR="00EB071D">
        <w:rPr>
          <w:noProof/>
        </w:rPr>
        <w:t>245</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67C</w:t>
      </w:r>
      <w:r>
        <w:rPr>
          <w:noProof/>
        </w:rPr>
        <w:tab/>
        <w:t>Matters to be taken into account in proceedings under Subdivision</w:t>
      </w:r>
      <w:r w:rsidRPr="00151404">
        <w:rPr>
          <w:noProof/>
        </w:rPr>
        <w:tab/>
      </w:r>
      <w:r w:rsidRPr="00151404">
        <w:rPr>
          <w:noProof/>
        </w:rPr>
        <w:fldChar w:fldCharType="begin"/>
      </w:r>
      <w:r w:rsidRPr="00151404">
        <w:rPr>
          <w:noProof/>
        </w:rPr>
        <w:instrText xml:space="preserve"> PAGEREF _Toc500512600 \h </w:instrText>
      </w:r>
      <w:r w:rsidRPr="00151404">
        <w:rPr>
          <w:noProof/>
        </w:rPr>
      </w:r>
      <w:r w:rsidRPr="00151404">
        <w:rPr>
          <w:noProof/>
        </w:rPr>
        <w:fldChar w:fldCharType="separate"/>
      </w:r>
      <w:r w:rsidR="00EB071D">
        <w:rPr>
          <w:noProof/>
        </w:rPr>
        <w:t>246</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67D</w:t>
      </w:r>
      <w:r>
        <w:rPr>
          <w:noProof/>
        </w:rPr>
        <w:tab/>
        <w:t>Powers of court in proceedings under Subdivision</w:t>
      </w:r>
      <w:r w:rsidRPr="00151404">
        <w:rPr>
          <w:noProof/>
        </w:rPr>
        <w:tab/>
      </w:r>
      <w:r w:rsidRPr="00151404">
        <w:rPr>
          <w:noProof/>
        </w:rPr>
        <w:fldChar w:fldCharType="begin"/>
      </w:r>
      <w:r w:rsidRPr="00151404">
        <w:rPr>
          <w:noProof/>
        </w:rPr>
        <w:instrText xml:space="preserve"> PAGEREF _Toc500512601 \h </w:instrText>
      </w:r>
      <w:r w:rsidRPr="00151404">
        <w:rPr>
          <w:noProof/>
        </w:rPr>
      </w:r>
      <w:r w:rsidRPr="00151404">
        <w:rPr>
          <w:noProof/>
        </w:rPr>
        <w:fldChar w:fldCharType="separate"/>
      </w:r>
      <w:r w:rsidR="00EB071D">
        <w:rPr>
          <w:noProof/>
        </w:rPr>
        <w:t>246</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67E</w:t>
      </w:r>
      <w:r>
        <w:rPr>
          <w:noProof/>
        </w:rPr>
        <w:tab/>
        <w:t>Urgent orders</w:t>
      </w:r>
      <w:r w:rsidRPr="00151404">
        <w:rPr>
          <w:noProof/>
        </w:rPr>
        <w:tab/>
      </w:r>
      <w:r w:rsidRPr="00151404">
        <w:rPr>
          <w:noProof/>
        </w:rPr>
        <w:fldChar w:fldCharType="begin"/>
      </w:r>
      <w:r w:rsidRPr="00151404">
        <w:rPr>
          <w:noProof/>
        </w:rPr>
        <w:instrText xml:space="preserve"> PAGEREF _Toc500512602 \h </w:instrText>
      </w:r>
      <w:r w:rsidRPr="00151404">
        <w:rPr>
          <w:noProof/>
        </w:rPr>
      </w:r>
      <w:r w:rsidRPr="00151404">
        <w:rPr>
          <w:noProof/>
        </w:rPr>
        <w:fldChar w:fldCharType="separate"/>
      </w:r>
      <w:r w:rsidR="00EB071D">
        <w:rPr>
          <w:noProof/>
        </w:rPr>
        <w:t>247</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67F</w:t>
      </w:r>
      <w:r>
        <w:rPr>
          <w:noProof/>
        </w:rPr>
        <w:tab/>
        <w:t>Who may institute proceedings</w:t>
      </w:r>
      <w:r w:rsidRPr="00151404">
        <w:rPr>
          <w:noProof/>
        </w:rPr>
        <w:tab/>
      </w:r>
      <w:r w:rsidRPr="00151404">
        <w:rPr>
          <w:noProof/>
        </w:rPr>
        <w:fldChar w:fldCharType="begin"/>
      </w:r>
      <w:r w:rsidRPr="00151404">
        <w:rPr>
          <w:noProof/>
        </w:rPr>
        <w:instrText xml:space="preserve"> PAGEREF _Toc500512603 \h </w:instrText>
      </w:r>
      <w:r w:rsidRPr="00151404">
        <w:rPr>
          <w:noProof/>
        </w:rPr>
      </w:r>
      <w:r w:rsidRPr="00151404">
        <w:rPr>
          <w:noProof/>
        </w:rPr>
        <w:fldChar w:fldCharType="separate"/>
      </w:r>
      <w:r w:rsidR="00EB071D">
        <w:rPr>
          <w:noProof/>
        </w:rPr>
        <w:t>248</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67G</w:t>
      </w:r>
      <w:r>
        <w:rPr>
          <w:noProof/>
        </w:rPr>
        <w:tab/>
        <w:t>Time limit for institution of proceedings</w:t>
      </w:r>
      <w:r w:rsidRPr="00151404">
        <w:rPr>
          <w:noProof/>
        </w:rPr>
        <w:tab/>
      </w:r>
      <w:r w:rsidRPr="00151404">
        <w:rPr>
          <w:noProof/>
        </w:rPr>
        <w:fldChar w:fldCharType="begin"/>
      </w:r>
      <w:r w:rsidRPr="00151404">
        <w:rPr>
          <w:noProof/>
        </w:rPr>
        <w:instrText xml:space="preserve"> PAGEREF _Toc500512604 \h </w:instrText>
      </w:r>
      <w:r w:rsidRPr="00151404">
        <w:rPr>
          <w:noProof/>
        </w:rPr>
      </w:r>
      <w:r w:rsidRPr="00151404">
        <w:rPr>
          <w:noProof/>
        </w:rPr>
        <w:fldChar w:fldCharType="separate"/>
      </w:r>
      <w:r w:rsidR="00EB071D">
        <w:rPr>
          <w:noProof/>
        </w:rPr>
        <w:t>248</w:t>
      </w:r>
      <w:r w:rsidRPr="00151404">
        <w:rPr>
          <w:noProof/>
        </w:rPr>
        <w:fldChar w:fldCharType="end"/>
      </w:r>
    </w:p>
    <w:p w:rsidR="00151404" w:rsidRDefault="00151404">
      <w:pPr>
        <w:pStyle w:val="TOC4"/>
        <w:rPr>
          <w:rFonts w:asciiTheme="minorHAnsi" w:eastAsiaTheme="minorEastAsia" w:hAnsiTheme="minorHAnsi" w:cstheme="minorBidi"/>
          <w:b w:val="0"/>
          <w:noProof/>
          <w:kern w:val="0"/>
          <w:sz w:val="22"/>
          <w:szCs w:val="22"/>
        </w:rPr>
      </w:pPr>
      <w:r>
        <w:rPr>
          <w:noProof/>
        </w:rPr>
        <w:t>Subdivision C—Location and recovery of children</w:t>
      </w:r>
      <w:r w:rsidRPr="00151404">
        <w:rPr>
          <w:b w:val="0"/>
          <w:noProof/>
          <w:sz w:val="18"/>
        </w:rPr>
        <w:tab/>
      </w:r>
      <w:r w:rsidRPr="00151404">
        <w:rPr>
          <w:b w:val="0"/>
          <w:noProof/>
          <w:sz w:val="18"/>
        </w:rPr>
        <w:fldChar w:fldCharType="begin"/>
      </w:r>
      <w:r w:rsidRPr="00151404">
        <w:rPr>
          <w:b w:val="0"/>
          <w:noProof/>
          <w:sz w:val="18"/>
        </w:rPr>
        <w:instrText xml:space="preserve"> PAGEREF _Toc500512605 \h </w:instrText>
      </w:r>
      <w:r w:rsidRPr="00151404">
        <w:rPr>
          <w:b w:val="0"/>
          <w:noProof/>
          <w:sz w:val="18"/>
        </w:rPr>
      </w:r>
      <w:r w:rsidRPr="00151404">
        <w:rPr>
          <w:b w:val="0"/>
          <w:noProof/>
          <w:sz w:val="18"/>
        </w:rPr>
        <w:fldChar w:fldCharType="separate"/>
      </w:r>
      <w:r w:rsidR="00EB071D">
        <w:rPr>
          <w:b w:val="0"/>
          <w:noProof/>
          <w:sz w:val="18"/>
        </w:rPr>
        <w:t>248</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67J</w:t>
      </w:r>
      <w:r>
        <w:rPr>
          <w:noProof/>
        </w:rPr>
        <w:tab/>
        <w:t xml:space="preserve">Meaning of </w:t>
      </w:r>
      <w:r w:rsidRPr="00CA16A3">
        <w:rPr>
          <w:i/>
          <w:noProof/>
        </w:rPr>
        <w:t>location order</w:t>
      </w:r>
      <w:r>
        <w:rPr>
          <w:noProof/>
        </w:rPr>
        <w:t xml:space="preserve"> and </w:t>
      </w:r>
      <w:r w:rsidRPr="00CA16A3">
        <w:rPr>
          <w:i/>
          <w:noProof/>
        </w:rPr>
        <w:t>Commonwealth information order</w:t>
      </w:r>
      <w:r w:rsidRPr="00151404">
        <w:rPr>
          <w:noProof/>
        </w:rPr>
        <w:tab/>
      </w:r>
      <w:r w:rsidRPr="00151404">
        <w:rPr>
          <w:noProof/>
        </w:rPr>
        <w:fldChar w:fldCharType="begin"/>
      </w:r>
      <w:r w:rsidRPr="00151404">
        <w:rPr>
          <w:noProof/>
        </w:rPr>
        <w:instrText xml:space="preserve"> PAGEREF _Toc500512606 \h </w:instrText>
      </w:r>
      <w:r w:rsidRPr="00151404">
        <w:rPr>
          <w:noProof/>
        </w:rPr>
      </w:r>
      <w:r w:rsidRPr="00151404">
        <w:rPr>
          <w:noProof/>
        </w:rPr>
        <w:fldChar w:fldCharType="separate"/>
      </w:r>
      <w:r w:rsidR="00EB071D">
        <w:rPr>
          <w:noProof/>
        </w:rPr>
        <w:t>248</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67K</w:t>
      </w:r>
      <w:r>
        <w:rPr>
          <w:noProof/>
        </w:rPr>
        <w:tab/>
        <w:t>Who may apply for a location order</w:t>
      </w:r>
      <w:r w:rsidRPr="00151404">
        <w:rPr>
          <w:noProof/>
        </w:rPr>
        <w:tab/>
      </w:r>
      <w:r w:rsidRPr="00151404">
        <w:rPr>
          <w:noProof/>
        </w:rPr>
        <w:fldChar w:fldCharType="begin"/>
      </w:r>
      <w:r w:rsidRPr="00151404">
        <w:rPr>
          <w:noProof/>
        </w:rPr>
        <w:instrText xml:space="preserve"> PAGEREF _Toc500512607 \h </w:instrText>
      </w:r>
      <w:r w:rsidRPr="00151404">
        <w:rPr>
          <w:noProof/>
        </w:rPr>
      </w:r>
      <w:r w:rsidRPr="00151404">
        <w:rPr>
          <w:noProof/>
        </w:rPr>
        <w:fldChar w:fldCharType="separate"/>
      </w:r>
      <w:r w:rsidR="00EB071D">
        <w:rPr>
          <w:noProof/>
        </w:rPr>
        <w:t>249</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67L</w:t>
      </w:r>
      <w:r>
        <w:rPr>
          <w:noProof/>
        </w:rPr>
        <w:tab/>
        <w:t>Child’s best interests paramount consideration in making a location order</w:t>
      </w:r>
      <w:r w:rsidRPr="00151404">
        <w:rPr>
          <w:noProof/>
        </w:rPr>
        <w:tab/>
      </w:r>
      <w:r w:rsidRPr="00151404">
        <w:rPr>
          <w:noProof/>
        </w:rPr>
        <w:fldChar w:fldCharType="begin"/>
      </w:r>
      <w:r w:rsidRPr="00151404">
        <w:rPr>
          <w:noProof/>
        </w:rPr>
        <w:instrText xml:space="preserve"> PAGEREF _Toc500512608 \h </w:instrText>
      </w:r>
      <w:r w:rsidRPr="00151404">
        <w:rPr>
          <w:noProof/>
        </w:rPr>
      </w:r>
      <w:r w:rsidRPr="00151404">
        <w:rPr>
          <w:noProof/>
        </w:rPr>
        <w:fldChar w:fldCharType="separate"/>
      </w:r>
      <w:r w:rsidR="00EB071D">
        <w:rPr>
          <w:noProof/>
        </w:rPr>
        <w:t>249</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67M</w:t>
      </w:r>
      <w:r>
        <w:rPr>
          <w:noProof/>
        </w:rPr>
        <w:tab/>
        <w:t>Provisions about location orders, other than Commonwealth information orders</w:t>
      </w:r>
      <w:r w:rsidRPr="00151404">
        <w:rPr>
          <w:noProof/>
        </w:rPr>
        <w:tab/>
      </w:r>
      <w:r w:rsidRPr="00151404">
        <w:rPr>
          <w:noProof/>
        </w:rPr>
        <w:fldChar w:fldCharType="begin"/>
      </w:r>
      <w:r w:rsidRPr="00151404">
        <w:rPr>
          <w:noProof/>
        </w:rPr>
        <w:instrText xml:space="preserve"> PAGEREF _Toc500512609 \h </w:instrText>
      </w:r>
      <w:r w:rsidRPr="00151404">
        <w:rPr>
          <w:noProof/>
        </w:rPr>
      </w:r>
      <w:r w:rsidRPr="00151404">
        <w:rPr>
          <w:noProof/>
        </w:rPr>
        <w:fldChar w:fldCharType="separate"/>
      </w:r>
      <w:r w:rsidR="00EB071D">
        <w:rPr>
          <w:noProof/>
        </w:rPr>
        <w:t>250</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67N</w:t>
      </w:r>
      <w:r>
        <w:rPr>
          <w:noProof/>
        </w:rPr>
        <w:tab/>
        <w:t>Provisions about Commonwealth information orders</w:t>
      </w:r>
      <w:r w:rsidRPr="00151404">
        <w:rPr>
          <w:noProof/>
        </w:rPr>
        <w:tab/>
      </w:r>
      <w:r w:rsidRPr="00151404">
        <w:rPr>
          <w:noProof/>
        </w:rPr>
        <w:fldChar w:fldCharType="begin"/>
      </w:r>
      <w:r w:rsidRPr="00151404">
        <w:rPr>
          <w:noProof/>
        </w:rPr>
        <w:instrText xml:space="preserve"> PAGEREF _Toc500512610 \h </w:instrText>
      </w:r>
      <w:r w:rsidRPr="00151404">
        <w:rPr>
          <w:noProof/>
        </w:rPr>
      </w:r>
      <w:r w:rsidRPr="00151404">
        <w:rPr>
          <w:noProof/>
        </w:rPr>
        <w:fldChar w:fldCharType="separate"/>
      </w:r>
      <w:r w:rsidR="00EB071D">
        <w:rPr>
          <w:noProof/>
        </w:rPr>
        <w:t>250</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67P</w:t>
      </w:r>
      <w:r>
        <w:rPr>
          <w:noProof/>
        </w:rPr>
        <w:tab/>
        <w:t>Information provided under location order not to be disclosed except to limited persons</w:t>
      </w:r>
      <w:r w:rsidRPr="00151404">
        <w:rPr>
          <w:noProof/>
        </w:rPr>
        <w:tab/>
      </w:r>
      <w:r w:rsidRPr="00151404">
        <w:rPr>
          <w:noProof/>
        </w:rPr>
        <w:fldChar w:fldCharType="begin"/>
      </w:r>
      <w:r w:rsidRPr="00151404">
        <w:rPr>
          <w:noProof/>
        </w:rPr>
        <w:instrText xml:space="preserve"> PAGEREF _Toc500512611 \h </w:instrText>
      </w:r>
      <w:r w:rsidRPr="00151404">
        <w:rPr>
          <w:noProof/>
        </w:rPr>
      </w:r>
      <w:r w:rsidRPr="00151404">
        <w:rPr>
          <w:noProof/>
        </w:rPr>
        <w:fldChar w:fldCharType="separate"/>
      </w:r>
      <w:r w:rsidR="00EB071D">
        <w:rPr>
          <w:noProof/>
        </w:rPr>
        <w:t>252</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67Q</w:t>
      </w:r>
      <w:r>
        <w:rPr>
          <w:noProof/>
        </w:rPr>
        <w:tab/>
        <w:t xml:space="preserve">Meaning of </w:t>
      </w:r>
      <w:r w:rsidRPr="00CA16A3">
        <w:rPr>
          <w:i/>
          <w:noProof/>
        </w:rPr>
        <w:t>recovery order</w:t>
      </w:r>
      <w:r w:rsidRPr="00151404">
        <w:rPr>
          <w:noProof/>
        </w:rPr>
        <w:tab/>
      </w:r>
      <w:r w:rsidRPr="00151404">
        <w:rPr>
          <w:noProof/>
        </w:rPr>
        <w:fldChar w:fldCharType="begin"/>
      </w:r>
      <w:r w:rsidRPr="00151404">
        <w:rPr>
          <w:noProof/>
        </w:rPr>
        <w:instrText xml:space="preserve"> PAGEREF _Toc500512612 \h </w:instrText>
      </w:r>
      <w:r w:rsidRPr="00151404">
        <w:rPr>
          <w:noProof/>
        </w:rPr>
      </w:r>
      <w:r w:rsidRPr="00151404">
        <w:rPr>
          <w:noProof/>
        </w:rPr>
        <w:fldChar w:fldCharType="separate"/>
      </w:r>
      <w:r w:rsidR="00EB071D">
        <w:rPr>
          <w:noProof/>
        </w:rPr>
        <w:t>253</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67R</w:t>
      </w:r>
      <w:r>
        <w:rPr>
          <w:noProof/>
        </w:rPr>
        <w:tab/>
        <w:t>How recovery orders authorise or direct people</w:t>
      </w:r>
      <w:r w:rsidRPr="00151404">
        <w:rPr>
          <w:noProof/>
        </w:rPr>
        <w:tab/>
      </w:r>
      <w:r w:rsidRPr="00151404">
        <w:rPr>
          <w:noProof/>
        </w:rPr>
        <w:fldChar w:fldCharType="begin"/>
      </w:r>
      <w:r w:rsidRPr="00151404">
        <w:rPr>
          <w:noProof/>
        </w:rPr>
        <w:instrText xml:space="preserve"> PAGEREF _Toc500512613 \h </w:instrText>
      </w:r>
      <w:r w:rsidRPr="00151404">
        <w:rPr>
          <w:noProof/>
        </w:rPr>
      </w:r>
      <w:r w:rsidRPr="00151404">
        <w:rPr>
          <w:noProof/>
        </w:rPr>
        <w:fldChar w:fldCharType="separate"/>
      </w:r>
      <w:r w:rsidR="00EB071D">
        <w:rPr>
          <w:noProof/>
        </w:rPr>
        <w:t>254</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67S</w:t>
      </w:r>
      <w:r>
        <w:rPr>
          <w:noProof/>
        </w:rPr>
        <w:tab/>
        <w:t>How recovery orders to stop and search etc. name or describe vehicles, places etc.</w:t>
      </w:r>
      <w:r w:rsidRPr="00151404">
        <w:rPr>
          <w:noProof/>
        </w:rPr>
        <w:tab/>
      </w:r>
      <w:r w:rsidRPr="00151404">
        <w:rPr>
          <w:noProof/>
        </w:rPr>
        <w:fldChar w:fldCharType="begin"/>
      </w:r>
      <w:r w:rsidRPr="00151404">
        <w:rPr>
          <w:noProof/>
        </w:rPr>
        <w:instrText xml:space="preserve"> PAGEREF _Toc500512614 \h </w:instrText>
      </w:r>
      <w:r w:rsidRPr="00151404">
        <w:rPr>
          <w:noProof/>
        </w:rPr>
      </w:r>
      <w:r w:rsidRPr="00151404">
        <w:rPr>
          <w:noProof/>
        </w:rPr>
        <w:fldChar w:fldCharType="separate"/>
      </w:r>
      <w:r w:rsidR="00EB071D">
        <w:rPr>
          <w:noProof/>
        </w:rPr>
        <w:t>255</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67T</w:t>
      </w:r>
      <w:r>
        <w:rPr>
          <w:noProof/>
        </w:rPr>
        <w:tab/>
        <w:t>Who may apply for a recovery order</w:t>
      </w:r>
      <w:r w:rsidRPr="00151404">
        <w:rPr>
          <w:noProof/>
        </w:rPr>
        <w:tab/>
      </w:r>
      <w:r w:rsidRPr="00151404">
        <w:rPr>
          <w:noProof/>
        </w:rPr>
        <w:fldChar w:fldCharType="begin"/>
      </w:r>
      <w:r w:rsidRPr="00151404">
        <w:rPr>
          <w:noProof/>
        </w:rPr>
        <w:instrText xml:space="preserve"> PAGEREF _Toc500512615 \h </w:instrText>
      </w:r>
      <w:r w:rsidRPr="00151404">
        <w:rPr>
          <w:noProof/>
        </w:rPr>
      </w:r>
      <w:r w:rsidRPr="00151404">
        <w:rPr>
          <w:noProof/>
        </w:rPr>
        <w:fldChar w:fldCharType="separate"/>
      </w:r>
      <w:r w:rsidR="00EB071D">
        <w:rPr>
          <w:noProof/>
        </w:rPr>
        <w:t>255</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67U</w:t>
      </w:r>
      <w:r>
        <w:rPr>
          <w:noProof/>
        </w:rPr>
        <w:tab/>
        <w:t>Court’s power to make recovery order</w:t>
      </w:r>
      <w:r w:rsidRPr="00151404">
        <w:rPr>
          <w:noProof/>
        </w:rPr>
        <w:tab/>
      </w:r>
      <w:r w:rsidRPr="00151404">
        <w:rPr>
          <w:noProof/>
        </w:rPr>
        <w:fldChar w:fldCharType="begin"/>
      </w:r>
      <w:r w:rsidRPr="00151404">
        <w:rPr>
          <w:noProof/>
        </w:rPr>
        <w:instrText xml:space="preserve"> PAGEREF _Toc500512616 \h </w:instrText>
      </w:r>
      <w:r w:rsidRPr="00151404">
        <w:rPr>
          <w:noProof/>
        </w:rPr>
      </w:r>
      <w:r w:rsidRPr="00151404">
        <w:rPr>
          <w:noProof/>
        </w:rPr>
        <w:fldChar w:fldCharType="separate"/>
      </w:r>
      <w:r w:rsidR="00EB071D">
        <w:rPr>
          <w:noProof/>
        </w:rPr>
        <w:t>256</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67V</w:t>
      </w:r>
      <w:r>
        <w:rPr>
          <w:noProof/>
        </w:rPr>
        <w:tab/>
        <w:t>Child’s best interests paramount consideration in making a recovery order</w:t>
      </w:r>
      <w:r w:rsidRPr="00151404">
        <w:rPr>
          <w:noProof/>
        </w:rPr>
        <w:tab/>
      </w:r>
      <w:r w:rsidRPr="00151404">
        <w:rPr>
          <w:noProof/>
        </w:rPr>
        <w:fldChar w:fldCharType="begin"/>
      </w:r>
      <w:r w:rsidRPr="00151404">
        <w:rPr>
          <w:noProof/>
        </w:rPr>
        <w:instrText xml:space="preserve"> PAGEREF _Toc500512617 \h </w:instrText>
      </w:r>
      <w:r w:rsidRPr="00151404">
        <w:rPr>
          <w:noProof/>
        </w:rPr>
      </w:r>
      <w:r w:rsidRPr="00151404">
        <w:rPr>
          <w:noProof/>
        </w:rPr>
        <w:fldChar w:fldCharType="separate"/>
      </w:r>
      <w:r w:rsidR="00EB071D">
        <w:rPr>
          <w:noProof/>
        </w:rPr>
        <w:t>256</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67W</w:t>
      </w:r>
      <w:r>
        <w:rPr>
          <w:noProof/>
        </w:rPr>
        <w:tab/>
        <w:t>How long recovery order remains in force</w:t>
      </w:r>
      <w:r w:rsidRPr="00151404">
        <w:rPr>
          <w:noProof/>
        </w:rPr>
        <w:tab/>
      </w:r>
      <w:r w:rsidRPr="00151404">
        <w:rPr>
          <w:noProof/>
        </w:rPr>
        <w:fldChar w:fldCharType="begin"/>
      </w:r>
      <w:r w:rsidRPr="00151404">
        <w:rPr>
          <w:noProof/>
        </w:rPr>
        <w:instrText xml:space="preserve"> PAGEREF _Toc500512618 \h </w:instrText>
      </w:r>
      <w:r w:rsidRPr="00151404">
        <w:rPr>
          <w:noProof/>
        </w:rPr>
      </w:r>
      <w:r w:rsidRPr="00151404">
        <w:rPr>
          <w:noProof/>
        </w:rPr>
        <w:fldChar w:fldCharType="separate"/>
      </w:r>
      <w:r w:rsidR="00EB071D">
        <w:rPr>
          <w:noProof/>
        </w:rPr>
        <w:t>256</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67X</w:t>
      </w:r>
      <w:r>
        <w:rPr>
          <w:noProof/>
        </w:rPr>
        <w:tab/>
        <w:t>Persons not to prevent or hinder taking of action under recovery order</w:t>
      </w:r>
      <w:r w:rsidRPr="00151404">
        <w:rPr>
          <w:noProof/>
        </w:rPr>
        <w:tab/>
      </w:r>
      <w:r w:rsidRPr="00151404">
        <w:rPr>
          <w:noProof/>
        </w:rPr>
        <w:fldChar w:fldCharType="begin"/>
      </w:r>
      <w:r w:rsidRPr="00151404">
        <w:rPr>
          <w:noProof/>
        </w:rPr>
        <w:instrText xml:space="preserve"> PAGEREF _Toc500512619 \h </w:instrText>
      </w:r>
      <w:r w:rsidRPr="00151404">
        <w:rPr>
          <w:noProof/>
        </w:rPr>
      </w:r>
      <w:r w:rsidRPr="00151404">
        <w:rPr>
          <w:noProof/>
        </w:rPr>
        <w:fldChar w:fldCharType="separate"/>
      </w:r>
      <w:r w:rsidR="00EB071D">
        <w:rPr>
          <w:noProof/>
        </w:rPr>
        <w:t>256</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lastRenderedPageBreak/>
        <w:t>67Y</w:t>
      </w:r>
      <w:r>
        <w:rPr>
          <w:noProof/>
        </w:rPr>
        <w:tab/>
        <w:t>Obligation to notify persons of child’s return</w:t>
      </w:r>
      <w:r w:rsidRPr="00151404">
        <w:rPr>
          <w:noProof/>
        </w:rPr>
        <w:tab/>
      </w:r>
      <w:r w:rsidRPr="00151404">
        <w:rPr>
          <w:noProof/>
        </w:rPr>
        <w:fldChar w:fldCharType="begin"/>
      </w:r>
      <w:r w:rsidRPr="00151404">
        <w:rPr>
          <w:noProof/>
        </w:rPr>
        <w:instrText xml:space="preserve"> PAGEREF _Toc500512620 \h </w:instrText>
      </w:r>
      <w:r w:rsidRPr="00151404">
        <w:rPr>
          <w:noProof/>
        </w:rPr>
      </w:r>
      <w:r w:rsidRPr="00151404">
        <w:rPr>
          <w:noProof/>
        </w:rPr>
        <w:fldChar w:fldCharType="separate"/>
      </w:r>
      <w:r w:rsidR="00EB071D">
        <w:rPr>
          <w:noProof/>
        </w:rPr>
        <w:t>257</w:t>
      </w:r>
      <w:r w:rsidRPr="00151404">
        <w:rPr>
          <w:noProof/>
        </w:rPr>
        <w:fldChar w:fldCharType="end"/>
      </w:r>
    </w:p>
    <w:p w:rsidR="00151404" w:rsidRDefault="00151404">
      <w:pPr>
        <w:pStyle w:val="TOC4"/>
        <w:rPr>
          <w:rFonts w:asciiTheme="minorHAnsi" w:eastAsiaTheme="minorEastAsia" w:hAnsiTheme="minorHAnsi" w:cstheme="minorBidi"/>
          <w:b w:val="0"/>
          <w:noProof/>
          <w:kern w:val="0"/>
          <w:sz w:val="22"/>
          <w:szCs w:val="22"/>
        </w:rPr>
      </w:pPr>
      <w:r>
        <w:rPr>
          <w:noProof/>
        </w:rPr>
        <w:t>Subdivision D—Allegations of child abuse and family violence</w:t>
      </w:r>
      <w:r w:rsidRPr="00151404">
        <w:rPr>
          <w:b w:val="0"/>
          <w:noProof/>
          <w:sz w:val="18"/>
        </w:rPr>
        <w:tab/>
      </w:r>
      <w:r w:rsidRPr="00151404">
        <w:rPr>
          <w:b w:val="0"/>
          <w:noProof/>
          <w:sz w:val="18"/>
        </w:rPr>
        <w:fldChar w:fldCharType="begin"/>
      </w:r>
      <w:r w:rsidRPr="00151404">
        <w:rPr>
          <w:b w:val="0"/>
          <w:noProof/>
          <w:sz w:val="18"/>
        </w:rPr>
        <w:instrText xml:space="preserve"> PAGEREF _Toc500512621 \h </w:instrText>
      </w:r>
      <w:r w:rsidRPr="00151404">
        <w:rPr>
          <w:b w:val="0"/>
          <w:noProof/>
          <w:sz w:val="18"/>
        </w:rPr>
      </w:r>
      <w:r w:rsidRPr="00151404">
        <w:rPr>
          <w:b w:val="0"/>
          <w:noProof/>
          <w:sz w:val="18"/>
        </w:rPr>
        <w:fldChar w:fldCharType="separate"/>
      </w:r>
      <w:r w:rsidR="00EB071D">
        <w:rPr>
          <w:b w:val="0"/>
          <w:noProof/>
          <w:sz w:val="18"/>
        </w:rPr>
        <w:t>258</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67Z</w:t>
      </w:r>
      <w:r>
        <w:rPr>
          <w:noProof/>
        </w:rPr>
        <w:tab/>
        <w:t>Where interested person makes allegation of child abuse</w:t>
      </w:r>
      <w:r w:rsidRPr="00151404">
        <w:rPr>
          <w:noProof/>
        </w:rPr>
        <w:tab/>
      </w:r>
      <w:r w:rsidRPr="00151404">
        <w:rPr>
          <w:noProof/>
        </w:rPr>
        <w:fldChar w:fldCharType="begin"/>
      </w:r>
      <w:r w:rsidRPr="00151404">
        <w:rPr>
          <w:noProof/>
        </w:rPr>
        <w:instrText xml:space="preserve"> PAGEREF _Toc500512622 \h </w:instrText>
      </w:r>
      <w:r w:rsidRPr="00151404">
        <w:rPr>
          <w:noProof/>
        </w:rPr>
      </w:r>
      <w:r w:rsidRPr="00151404">
        <w:rPr>
          <w:noProof/>
        </w:rPr>
        <w:fldChar w:fldCharType="separate"/>
      </w:r>
      <w:r w:rsidR="00EB071D">
        <w:rPr>
          <w:noProof/>
        </w:rPr>
        <w:t>258</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67ZA</w:t>
      </w:r>
      <w:r>
        <w:rPr>
          <w:noProof/>
        </w:rPr>
        <w:tab/>
        <w:t>Where member of the Court personnel, family counsellor, family dispute resolution practitioner or arbitrator suspects child abuse etc.</w:t>
      </w:r>
      <w:r w:rsidRPr="00151404">
        <w:rPr>
          <w:noProof/>
        </w:rPr>
        <w:tab/>
      </w:r>
      <w:r w:rsidRPr="00151404">
        <w:rPr>
          <w:noProof/>
        </w:rPr>
        <w:fldChar w:fldCharType="begin"/>
      </w:r>
      <w:r w:rsidRPr="00151404">
        <w:rPr>
          <w:noProof/>
        </w:rPr>
        <w:instrText xml:space="preserve"> PAGEREF _Toc500512623 \h </w:instrText>
      </w:r>
      <w:r w:rsidRPr="00151404">
        <w:rPr>
          <w:noProof/>
        </w:rPr>
      </w:r>
      <w:r w:rsidRPr="00151404">
        <w:rPr>
          <w:noProof/>
        </w:rPr>
        <w:fldChar w:fldCharType="separate"/>
      </w:r>
      <w:r w:rsidR="00EB071D">
        <w:rPr>
          <w:noProof/>
        </w:rPr>
        <w:t>259</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67ZB</w:t>
      </w:r>
      <w:r>
        <w:rPr>
          <w:noProof/>
        </w:rPr>
        <w:tab/>
        <w:t>No liability for notification under section 67Z or 67ZA</w:t>
      </w:r>
      <w:r w:rsidRPr="00151404">
        <w:rPr>
          <w:noProof/>
        </w:rPr>
        <w:tab/>
      </w:r>
      <w:r w:rsidRPr="00151404">
        <w:rPr>
          <w:noProof/>
        </w:rPr>
        <w:fldChar w:fldCharType="begin"/>
      </w:r>
      <w:r w:rsidRPr="00151404">
        <w:rPr>
          <w:noProof/>
        </w:rPr>
        <w:instrText xml:space="preserve"> PAGEREF _Toc500512624 \h </w:instrText>
      </w:r>
      <w:r w:rsidRPr="00151404">
        <w:rPr>
          <w:noProof/>
        </w:rPr>
      </w:r>
      <w:r w:rsidRPr="00151404">
        <w:rPr>
          <w:noProof/>
        </w:rPr>
        <w:fldChar w:fldCharType="separate"/>
      </w:r>
      <w:r w:rsidR="00EB071D">
        <w:rPr>
          <w:noProof/>
        </w:rPr>
        <w:t>260</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67ZBA</w:t>
      </w:r>
      <w:r>
        <w:rPr>
          <w:noProof/>
        </w:rPr>
        <w:tab/>
        <w:t>Where interested person makes allegation of family violence</w:t>
      </w:r>
      <w:r w:rsidRPr="00151404">
        <w:rPr>
          <w:noProof/>
        </w:rPr>
        <w:tab/>
      </w:r>
      <w:r w:rsidRPr="00151404">
        <w:rPr>
          <w:noProof/>
        </w:rPr>
        <w:fldChar w:fldCharType="begin"/>
      </w:r>
      <w:r w:rsidRPr="00151404">
        <w:rPr>
          <w:noProof/>
        </w:rPr>
        <w:instrText xml:space="preserve"> PAGEREF _Toc500512625 \h </w:instrText>
      </w:r>
      <w:r w:rsidRPr="00151404">
        <w:rPr>
          <w:noProof/>
        </w:rPr>
      </w:r>
      <w:r w:rsidRPr="00151404">
        <w:rPr>
          <w:noProof/>
        </w:rPr>
        <w:fldChar w:fldCharType="separate"/>
      </w:r>
      <w:r w:rsidR="00EB071D">
        <w:rPr>
          <w:noProof/>
        </w:rPr>
        <w:t>261</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67ZBB</w:t>
      </w:r>
      <w:r>
        <w:rPr>
          <w:noProof/>
        </w:rPr>
        <w:tab/>
        <w:t>Court to take prompt action in relation to allegations of child abuse or family violence</w:t>
      </w:r>
      <w:r w:rsidRPr="00151404">
        <w:rPr>
          <w:noProof/>
        </w:rPr>
        <w:tab/>
      </w:r>
      <w:r w:rsidRPr="00151404">
        <w:rPr>
          <w:noProof/>
        </w:rPr>
        <w:fldChar w:fldCharType="begin"/>
      </w:r>
      <w:r w:rsidRPr="00151404">
        <w:rPr>
          <w:noProof/>
        </w:rPr>
        <w:instrText xml:space="preserve"> PAGEREF _Toc500512626 \h </w:instrText>
      </w:r>
      <w:r w:rsidRPr="00151404">
        <w:rPr>
          <w:noProof/>
        </w:rPr>
      </w:r>
      <w:r w:rsidRPr="00151404">
        <w:rPr>
          <w:noProof/>
        </w:rPr>
        <w:fldChar w:fldCharType="separate"/>
      </w:r>
      <w:r w:rsidR="00EB071D">
        <w:rPr>
          <w:noProof/>
        </w:rPr>
        <w:t>262</w:t>
      </w:r>
      <w:r w:rsidRPr="00151404">
        <w:rPr>
          <w:noProof/>
        </w:rPr>
        <w:fldChar w:fldCharType="end"/>
      </w:r>
    </w:p>
    <w:p w:rsidR="00151404" w:rsidRDefault="00151404">
      <w:pPr>
        <w:pStyle w:val="TOC4"/>
        <w:rPr>
          <w:rFonts w:asciiTheme="minorHAnsi" w:eastAsiaTheme="minorEastAsia" w:hAnsiTheme="minorHAnsi" w:cstheme="minorBidi"/>
          <w:b w:val="0"/>
          <w:noProof/>
          <w:kern w:val="0"/>
          <w:sz w:val="22"/>
          <w:szCs w:val="22"/>
        </w:rPr>
      </w:pPr>
      <w:r>
        <w:rPr>
          <w:noProof/>
        </w:rPr>
        <w:t>Subdivision E—Other orders about children</w:t>
      </w:r>
      <w:r w:rsidRPr="00151404">
        <w:rPr>
          <w:b w:val="0"/>
          <w:noProof/>
          <w:sz w:val="18"/>
        </w:rPr>
        <w:tab/>
      </w:r>
      <w:r w:rsidRPr="00151404">
        <w:rPr>
          <w:b w:val="0"/>
          <w:noProof/>
          <w:sz w:val="18"/>
        </w:rPr>
        <w:fldChar w:fldCharType="begin"/>
      </w:r>
      <w:r w:rsidRPr="00151404">
        <w:rPr>
          <w:b w:val="0"/>
          <w:noProof/>
          <w:sz w:val="18"/>
        </w:rPr>
        <w:instrText xml:space="preserve"> PAGEREF _Toc500512627 \h </w:instrText>
      </w:r>
      <w:r w:rsidRPr="00151404">
        <w:rPr>
          <w:b w:val="0"/>
          <w:noProof/>
          <w:sz w:val="18"/>
        </w:rPr>
      </w:r>
      <w:r w:rsidRPr="00151404">
        <w:rPr>
          <w:b w:val="0"/>
          <w:noProof/>
          <w:sz w:val="18"/>
        </w:rPr>
        <w:fldChar w:fldCharType="separate"/>
      </w:r>
      <w:r w:rsidR="00EB071D">
        <w:rPr>
          <w:b w:val="0"/>
          <w:noProof/>
          <w:sz w:val="18"/>
        </w:rPr>
        <w:t>263</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67ZC</w:t>
      </w:r>
      <w:r>
        <w:rPr>
          <w:noProof/>
        </w:rPr>
        <w:tab/>
        <w:t>Orders relating to welfare of children</w:t>
      </w:r>
      <w:r w:rsidRPr="00151404">
        <w:rPr>
          <w:noProof/>
        </w:rPr>
        <w:tab/>
      </w:r>
      <w:r w:rsidRPr="00151404">
        <w:rPr>
          <w:noProof/>
        </w:rPr>
        <w:fldChar w:fldCharType="begin"/>
      </w:r>
      <w:r w:rsidRPr="00151404">
        <w:rPr>
          <w:noProof/>
        </w:rPr>
        <w:instrText xml:space="preserve"> PAGEREF _Toc500512628 \h </w:instrText>
      </w:r>
      <w:r w:rsidRPr="00151404">
        <w:rPr>
          <w:noProof/>
        </w:rPr>
      </w:r>
      <w:r w:rsidRPr="00151404">
        <w:rPr>
          <w:noProof/>
        </w:rPr>
        <w:fldChar w:fldCharType="separate"/>
      </w:r>
      <w:r w:rsidR="00EB071D">
        <w:rPr>
          <w:noProof/>
        </w:rPr>
        <w:t>263</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67ZD</w:t>
      </w:r>
      <w:r>
        <w:rPr>
          <w:noProof/>
        </w:rPr>
        <w:tab/>
        <w:t>Orders for delivery of travel documents</w:t>
      </w:r>
      <w:r w:rsidRPr="00151404">
        <w:rPr>
          <w:noProof/>
        </w:rPr>
        <w:tab/>
      </w:r>
      <w:r w:rsidRPr="00151404">
        <w:rPr>
          <w:noProof/>
        </w:rPr>
        <w:fldChar w:fldCharType="begin"/>
      </w:r>
      <w:r w:rsidRPr="00151404">
        <w:rPr>
          <w:noProof/>
        </w:rPr>
        <w:instrText xml:space="preserve"> PAGEREF _Toc500512629 \h </w:instrText>
      </w:r>
      <w:r w:rsidRPr="00151404">
        <w:rPr>
          <w:noProof/>
        </w:rPr>
      </w:r>
      <w:r w:rsidRPr="00151404">
        <w:rPr>
          <w:noProof/>
        </w:rPr>
        <w:fldChar w:fldCharType="separate"/>
      </w:r>
      <w:r w:rsidR="00EB071D">
        <w:rPr>
          <w:noProof/>
        </w:rPr>
        <w:t>264</w:t>
      </w:r>
      <w:r w:rsidRPr="00151404">
        <w:rPr>
          <w:noProof/>
        </w:rPr>
        <w:fldChar w:fldCharType="end"/>
      </w:r>
    </w:p>
    <w:p w:rsidR="00151404" w:rsidRDefault="00151404">
      <w:pPr>
        <w:pStyle w:val="TOC3"/>
        <w:rPr>
          <w:rFonts w:asciiTheme="minorHAnsi" w:eastAsiaTheme="minorEastAsia" w:hAnsiTheme="minorHAnsi" w:cstheme="minorBidi"/>
          <w:b w:val="0"/>
          <w:noProof/>
          <w:kern w:val="0"/>
          <w:szCs w:val="22"/>
        </w:rPr>
      </w:pPr>
      <w:r>
        <w:rPr>
          <w:noProof/>
        </w:rPr>
        <w:t>Division 9—Injunctions</w:t>
      </w:r>
      <w:r w:rsidRPr="00151404">
        <w:rPr>
          <w:b w:val="0"/>
          <w:noProof/>
          <w:sz w:val="18"/>
        </w:rPr>
        <w:tab/>
      </w:r>
      <w:r w:rsidRPr="00151404">
        <w:rPr>
          <w:b w:val="0"/>
          <w:noProof/>
          <w:sz w:val="18"/>
        </w:rPr>
        <w:fldChar w:fldCharType="begin"/>
      </w:r>
      <w:r w:rsidRPr="00151404">
        <w:rPr>
          <w:b w:val="0"/>
          <w:noProof/>
          <w:sz w:val="18"/>
        </w:rPr>
        <w:instrText xml:space="preserve"> PAGEREF _Toc500512630 \h </w:instrText>
      </w:r>
      <w:r w:rsidRPr="00151404">
        <w:rPr>
          <w:b w:val="0"/>
          <w:noProof/>
          <w:sz w:val="18"/>
        </w:rPr>
      </w:r>
      <w:r w:rsidRPr="00151404">
        <w:rPr>
          <w:b w:val="0"/>
          <w:noProof/>
          <w:sz w:val="18"/>
        </w:rPr>
        <w:fldChar w:fldCharType="separate"/>
      </w:r>
      <w:r w:rsidR="00EB071D">
        <w:rPr>
          <w:b w:val="0"/>
          <w:noProof/>
          <w:sz w:val="18"/>
        </w:rPr>
        <w:t>265</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68A</w:t>
      </w:r>
      <w:r>
        <w:rPr>
          <w:noProof/>
        </w:rPr>
        <w:tab/>
        <w:t>What this Division does</w:t>
      </w:r>
      <w:r w:rsidRPr="00151404">
        <w:rPr>
          <w:noProof/>
        </w:rPr>
        <w:tab/>
      </w:r>
      <w:r w:rsidRPr="00151404">
        <w:rPr>
          <w:noProof/>
        </w:rPr>
        <w:fldChar w:fldCharType="begin"/>
      </w:r>
      <w:r w:rsidRPr="00151404">
        <w:rPr>
          <w:noProof/>
        </w:rPr>
        <w:instrText xml:space="preserve"> PAGEREF _Toc500512631 \h </w:instrText>
      </w:r>
      <w:r w:rsidRPr="00151404">
        <w:rPr>
          <w:noProof/>
        </w:rPr>
      </w:r>
      <w:r w:rsidRPr="00151404">
        <w:rPr>
          <w:noProof/>
        </w:rPr>
        <w:fldChar w:fldCharType="separate"/>
      </w:r>
      <w:r w:rsidR="00EB071D">
        <w:rPr>
          <w:noProof/>
        </w:rPr>
        <w:t>265</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68B</w:t>
      </w:r>
      <w:r>
        <w:rPr>
          <w:noProof/>
        </w:rPr>
        <w:tab/>
        <w:t>Injunctions</w:t>
      </w:r>
      <w:r w:rsidRPr="00151404">
        <w:rPr>
          <w:noProof/>
        </w:rPr>
        <w:tab/>
      </w:r>
      <w:r w:rsidRPr="00151404">
        <w:rPr>
          <w:noProof/>
        </w:rPr>
        <w:fldChar w:fldCharType="begin"/>
      </w:r>
      <w:r w:rsidRPr="00151404">
        <w:rPr>
          <w:noProof/>
        </w:rPr>
        <w:instrText xml:space="preserve"> PAGEREF _Toc500512632 \h </w:instrText>
      </w:r>
      <w:r w:rsidRPr="00151404">
        <w:rPr>
          <w:noProof/>
        </w:rPr>
      </w:r>
      <w:r w:rsidRPr="00151404">
        <w:rPr>
          <w:noProof/>
        </w:rPr>
        <w:fldChar w:fldCharType="separate"/>
      </w:r>
      <w:r w:rsidR="00EB071D">
        <w:rPr>
          <w:noProof/>
        </w:rPr>
        <w:t>265</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68C</w:t>
      </w:r>
      <w:r>
        <w:rPr>
          <w:noProof/>
        </w:rPr>
        <w:tab/>
        <w:t>Powers of arrest</w:t>
      </w:r>
      <w:r w:rsidRPr="00151404">
        <w:rPr>
          <w:noProof/>
        </w:rPr>
        <w:tab/>
      </w:r>
      <w:r w:rsidRPr="00151404">
        <w:rPr>
          <w:noProof/>
        </w:rPr>
        <w:fldChar w:fldCharType="begin"/>
      </w:r>
      <w:r w:rsidRPr="00151404">
        <w:rPr>
          <w:noProof/>
        </w:rPr>
        <w:instrText xml:space="preserve"> PAGEREF _Toc500512633 \h </w:instrText>
      </w:r>
      <w:r w:rsidRPr="00151404">
        <w:rPr>
          <w:noProof/>
        </w:rPr>
      </w:r>
      <w:r w:rsidRPr="00151404">
        <w:rPr>
          <w:noProof/>
        </w:rPr>
        <w:fldChar w:fldCharType="separate"/>
      </w:r>
      <w:r w:rsidR="00EB071D">
        <w:rPr>
          <w:noProof/>
        </w:rPr>
        <w:t>266</w:t>
      </w:r>
      <w:r w:rsidRPr="00151404">
        <w:rPr>
          <w:noProof/>
        </w:rPr>
        <w:fldChar w:fldCharType="end"/>
      </w:r>
    </w:p>
    <w:p w:rsidR="00151404" w:rsidRDefault="00151404">
      <w:pPr>
        <w:pStyle w:val="TOC3"/>
        <w:rPr>
          <w:rFonts w:asciiTheme="minorHAnsi" w:eastAsiaTheme="minorEastAsia" w:hAnsiTheme="minorHAnsi" w:cstheme="minorBidi"/>
          <w:b w:val="0"/>
          <w:noProof/>
          <w:kern w:val="0"/>
          <w:szCs w:val="22"/>
        </w:rPr>
      </w:pPr>
      <w:r>
        <w:rPr>
          <w:noProof/>
        </w:rPr>
        <w:t>Division 10—Independent representation of child’s interests</w:t>
      </w:r>
      <w:r w:rsidRPr="00151404">
        <w:rPr>
          <w:b w:val="0"/>
          <w:noProof/>
          <w:sz w:val="18"/>
        </w:rPr>
        <w:tab/>
      </w:r>
      <w:r w:rsidRPr="00151404">
        <w:rPr>
          <w:b w:val="0"/>
          <w:noProof/>
          <w:sz w:val="18"/>
        </w:rPr>
        <w:fldChar w:fldCharType="begin"/>
      </w:r>
      <w:r w:rsidRPr="00151404">
        <w:rPr>
          <w:b w:val="0"/>
          <w:noProof/>
          <w:sz w:val="18"/>
        </w:rPr>
        <w:instrText xml:space="preserve"> PAGEREF _Toc500512634 \h </w:instrText>
      </w:r>
      <w:r w:rsidRPr="00151404">
        <w:rPr>
          <w:b w:val="0"/>
          <w:noProof/>
          <w:sz w:val="18"/>
        </w:rPr>
      </w:r>
      <w:r w:rsidRPr="00151404">
        <w:rPr>
          <w:b w:val="0"/>
          <w:noProof/>
          <w:sz w:val="18"/>
        </w:rPr>
        <w:fldChar w:fldCharType="separate"/>
      </w:r>
      <w:r w:rsidR="00EB071D">
        <w:rPr>
          <w:b w:val="0"/>
          <w:noProof/>
          <w:sz w:val="18"/>
        </w:rPr>
        <w:t>267</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68L</w:t>
      </w:r>
      <w:r>
        <w:rPr>
          <w:noProof/>
        </w:rPr>
        <w:tab/>
        <w:t>Court order for independent representation of child’s interests</w:t>
      </w:r>
      <w:r w:rsidRPr="00151404">
        <w:rPr>
          <w:noProof/>
        </w:rPr>
        <w:tab/>
      </w:r>
      <w:r w:rsidRPr="00151404">
        <w:rPr>
          <w:noProof/>
        </w:rPr>
        <w:fldChar w:fldCharType="begin"/>
      </w:r>
      <w:r w:rsidRPr="00151404">
        <w:rPr>
          <w:noProof/>
        </w:rPr>
        <w:instrText xml:space="preserve"> PAGEREF _Toc500512635 \h </w:instrText>
      </w:r>
      <w:r w:rsidRPr="00151404">
        <w:rPr>
          <w:noProof/>
        </w:rPr>
      </w:r>
      <w:r w:rsidRPr="00151404">
        <w:rPr>
          <w:noProof/>
        </w:rPr>
        <w:fldChar w:fldCharType="separate"/>
      </w:r>
      <w:r w:rsidR="00EB071D">
        <w:rPr>
          <w:noProof/>
        </w:rPr>
        <w:t>267</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68LA</w:t>
      </w:r>
      <w:r>
        <w:rPr>
          <w:noProof/>
        </w:rPr>
        <w:tab/>
        <w:t>Role of independent children’s lawyer</w:t>
      </w:r>
      <w:r w:rsidRPr="00151404">
        <w:rPr>
          <w:noProof/>
        </w:rPr>
        <w:tab/>
      </w:r>
      <w:r w:rsidRPr="00151404">
        <w:rPr>
          <w:noProof/>
        </w:rPr>
        <w:fldChar w:fldCharType="begin"/>
      </w:r>
      <w:r w:rsidRPr="00151404">
        <w:rPr>
          <w:noProof/>
        </w:rPr>
        <w:instrText xml:space="preserve"> PAGEREF _Toc500512636 \h </w:instrText>
      </w:r>
      <w:r w:rsidRPr="00151404">
        <w:rPr>
          <w:noProof/>
        </w:rPr>
      </w:r>
      <w:r w:rsidRPr="00151404">
        <w:rPr>
          <w:noProof/>
        </w:rPr>
        <w:fldChar w:fldCharType="separate"/>
      </w:r>
      <w:r w:rsidR="00EB071D">
        <w:rPr>
          <w:noProof/>
        </w:rPr>
        <w:t>268</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68M</w:t>
      </w:r>
      <w:r>
        <w:rPr>
          <w:noProof/>
        </w:rPr>
        <w:tab/>
        <w:t>Order that child be made available for examination</w:t>
      </w:r>
      <w:r w:rsidRPr="00151404">
        <w:rPr>
          <w:noProof/>
        </w:rPr>
        <w:tab/>
      </w:r>
      <w:r w:rsidRPr="00151404">
        <w:rPr>
          <w:noProof/>
        </w:rPr>
        <w:fldChar w:fldCharType="begin"/>
      </w:r>
      <w:r w:rsidRPr="00151404">
        <w:rPr>
          <w:noProof/>
        </w:rPr>
        <w:instrText xml:space="preserve"> PAGEREF _Toc500512637 \h </w:instrText>
      </w:r>
      <w:r w:rsidRPr="00151404">
        <w:rPr>
          <w:noProof/>
        </w:rPr>
      </w:r>
      <w:r w:rsidRPr="00151404">
        <w:rPr>
          <w:noProof/>
        </w:rPr>
        <w:fldChar w:fldCharType="separate"/>
      </w:r>
      <w:r w:rsidR="00EB071D">
        <w:rPr>
          <w:noProof/>
        </w:rPr>
        <w:t>270</w:t>
      </w:r>
      <w:r w:rsidRPr="00151404">
        <w:rPr>
          <w:noProof/>
        </w:rPr>
        <w:fldChar w:fldCharType="end"/>
      </w:r>
    </w:p>
    <w:p w:rsidR="00151404" w:rsidRDefault="00151404">
      <w:pPr>
        <w:pStyle w:val="TOC3"/>
        <w:rPr>
          <w:rFonts w:asciiTheme="minorHAnsi" w:eastAsiaTheme="minorEastAsia" w:hAnsiTheme="minorHAnsi" w:cstheme="minorBidi"/>
          <w:b w:val="0"/>
          <w:noProof/>
          <w:kern w:val="0"/>
          <w:szCs w:val="22"/>
        </w:rPr>
      </w:pPr>
      <w:r>
        <w:rPr>
          <w:noProof/>
        </w:rPr>
        <w:t>Division 11—Family violence</w:t>
      </w:r>
      <w:r w:rsidRPr="00151404">
        <w:rPr>
          <w:b w:val="0"/>
          <w:noProof/>
          <w:sz w:val="18"/>
        </w:rPr>
        <w:tab/>
      </w:r>
      <w:r w:rsidRPr="00151404">
        <w:rPr>
          <w:b w:val="0"/>
          <w:noProof/>
          <w:sz w:val="18"/>
        </w:rPr>
        <w:fldChar w:fldCharType="begin"/>
      </w:r>
      <w:r w:rsidRPr="00151404">
        <w:rPr>
          <w:b w:val="0"/>
          <w:noProof/>
          <w:sz w:val="18"/>
        </w:rPr>
        <w:instrText xml:space="preserve"> PAGEREF _Toc500512638 \h </w:instrText>
      </w:r>
      <w:r w:rsidRPr="00151404">
        <w:rPr>
          <w:b w:val="0"/>
          <w:noProof/>
          <w:sz w:val="18"/>
        </w:rPr>
      </w:r>
      <w:r w:rsidRPr="00151404">
        <w:rPr>
          <w:b w:val="0"/>
          <w:noProof/>
          <w:sz w:val="18"/>
        </w:rPr>
        <w:fldChar w:fldCharType="separate"/>
      </w:r>
      <w:r w:rsidR="00EB071D">
        <w:rPr>
          <w:b w:val="0"/>
          <w:noProof/>
          <w:sz w:val="18"/>
        </w:rPr>
        <w:t>271</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68N</w:t>
      </w:r>
      <w:r>
        <w:rPr>
          <w:noProof/>
        </w:rPr>
        <w:tab/>
        <w:t>Purposes of this Division</w:t>
      </w:r>
      <w:r w:rsidRPr="00151404">
        <w:rPr>
          <w:noProof/>
        </w:rPr>
        <w:tab/>
      </w:r>
      <w:r w:rsidRPr="00151404">
        <w:rPr>
          <w:noProof/>
        </w:rPr>
        <w:fldChar w:fldCharType="begin"/>
      </w:r>
      <w:r w:rsidRPr="00151404">
        <w:rPr>
          <w:noProof/>
        </w:rPr>
        <w:instrText xml:space="preserve"> PAGEREF _Toc500512639 \h </w:instrText>
      </w:r>
      <w:r w:rsidRPr="00151404">
        <w:rPr>
          <w:noProof/>
        </w:rPr>
      </w:r>
      <w:r w:rsidRPr="00151404">
        <w:rPr>
          <w:noProof/>
        </w:rPr>
        <w:fldChar w:fldCharType="separate"/>
      </w:r>
      <w:r w:rsidR="00EB071D">
        <w:rPr>
          <w:noProof/>
        </w:rPr>
        <w:t>271</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68P</w:t>
      </w:r>
      <w:r>
        <w:rPr>
          <w:noProof/>
        </w:rPr>
        <w:tab/>
        <w:t>Obligations of court making an order or granting an injunction under this Act that is inconsistent with an existing family violence order</w:t>
      </w:r>
      <w:r w:rsidRPr="00151404">
        <w:rPr>
          <w:noProof/>
        </w:rPr>
        <w:tab/>
      </w:r>
      <w:r w:rsidRPr="00151404">
        <w:rPr>
          <w:noProof/>
        </w:rPr>
        <w:fldChar w:fldCharType="begin"/>
      </w:r>
      <w:r w:rsidRPr="00151404">
        <w:rPr>
          <w:noProof/>
        </w:rPr>
        <w:instrText xml:space="preserve"> PAGEREF _Toc500512640 \h </w:instrText>
      </w:r>
      <w:r w:rsidRPr="00151404">
        <w:rPr>
          <w:noProof/>
        </w:rPr>
      </w:r>
      <w:r w:rsidRPr="00151404">
        <w:rPr>
          <w:noProof/>
        </w:rPr>
        <w:fldChar w:fldCharType="separate"/>
      </w:r>
      <w:r w:rsidR="00EB071D">
        <w:rPr>
          <w:noProof/>
        </w:rPr>
        <w:t>271</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68Q</w:t>
      </w:r>
      <w:r>
        <w:rPr>
          <w:noProof/>
        </w:rPr>
        <w:tab/>
        <w:t>Relationship of order or injunction made under this Act with existing inconsistent family violence order</w:t>
      </w:r>
      <w:r w:rsidRPr="00151404">
        <w:rPr>
          <w:noProof/>
        </w:rPr>
        <w:tab/>
      </w:r>
      <w:r w:rsidRPr="00151404">
        <w:rPr>
          <w:noProof/>
        </w:rPr>
        <w:fldChar w:fldCharType="begin"/>
      </w:r>
      <w:r w:rsidRPr="00151404">
        <w:rPr>
          <w:noProof/>
        </w:rPr>
        <w:instrText xml:space="preserve"> PAGEREF _Toc500512641 \h </w:instrText>
      </w:r>
      <w:r w:rsidRPr="00151404">
        <w:rPr>
          <w:noProof/>
        </w:rPr>
      </w:r>
      <w:r w:rsidRPr="00151404">
        <w:rPr>
          <w:noProof/>
        </w:rPr>
        <w:fldChar w:fldCharType="separate"/>
      </w:r>
      <w:r w:rsidR="00EB071D">
        <w:rPr>
          <w:noProof/>
        </w:rPr>
        <w:t>273</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68R</w:t>
      </w:r>
      <w:r>
        <w:rPr>
          <w:noProof/>
        </w:rPr>
        <w:tab/>
        <w:t>Power of court making a family violence order to revive, vary, discharge or suspend an existing order, injunction or arrangement under this Act</w:t>
      </w:r>
      <w:r w:rsidRPr="00151404">
        <w:rPr>
          <w:noProof/>
        </w:rPr>
        <w:tab/>
      </w:r>
      <w:r w:rsidRPr="00151404">
        <w:rPr>
          <w:noProof/>
        </w:rPr>
        <w:fldChar w:fldCharType="begin"/>
      </w:r>
      <w:r w:rsidRPr="00151404">
        <w:rPr>
          <w:noProof/>
        </w:rPr>
        <w:instrText xml:space="preserve"> PAGEREF _Toc500512642 \h </w:instrText>
      </w:r>
      <w:r w:rsidRPr="00151404">
        <w:rPr>
          <w:noProof/>
        </w:rPr>
      </w:r>
      <w:r w:rsidRPr="00151404">
        <w:rPr>
          <w:noProof/>
        </w:rPr>
        <w:fldChar w:fldCharType="separate"/>
      </w:r>
      <w:r w:rsidR="00EB071D">
        <w:rPr>
          <w:noProof/>
        </w:rPr>
        <w:t>274</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68S</w:t>
      </w:r>
      <w:r>
        <w:rPr>
          <w:noProof/>
        </w:rPr>
        <w:tab/>
        <w:t>Application of Act and Rules when exercising section 68R power</w:t>
      </w:r>
      <w:r w:rsidRPr="00151404">
        <w:rPr>
          <w:noProof/>
        </w:rPr>
        <w:tab/>
      </w:r>
      <w:r w:rsidRPr="00151404">
        <w:rPr>
          <w:noProof/>
        </w:rPr>
        <w:fldChar w:fldCharType="begin"/>
      </w:r>
      <w:r w:rsidRPr="00151404">
        <w:rPr>
          <w:noProof/>
        </w:rPr>
        <w:instrText xml:space="preserve"> PAGEREF _Toc500512643 \h </w:instrText>
      </w:r>
      <w:r w:rsidRPr="00151404">
        <w:rPr>
          <w:noProof/>
        </w:rPr>
      </w:r>
      <w:r w:rsidRPr="00151404">
        <w:rPr>
          <w:noProof/>
        </w:rPr>
        <w:fldChar w:fldCharType="separate"/>
      </w:r>
      <w:r w:rsidR="00EB071D">
        <w:rPr>
          <w:noProof/>
        </w:rPr>
        <w:t>276</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lastRenderedPageBreak/>
        <w:t>68T</w:t>
      </w:r>
      <w:r>
        <w:rPr>
          <w:noProof/>
        </w:rPr>
        <w:tab/>
        <w:t>Special provisions relating to proceedings to make an interim (or interim variation of) family violence order</w:t>
      </w:r>
      <w:r w:rsidRPr="00151404">
        <w:rPr>
          <w:noProof/>
        </w:rPr>
        <w:tab/>
      </w:r>
      <w:r w:rsidRPr="00151404">
        <w:rPr>
          <w:noProof/>
        </w:rPr>
        <w:fldChar w:fldCharType="begin"/>
      </w:r>
      <w:r w:rsidRPr="00151404">
        <w:rPr>
          <w:noProof/>
        </w:rPr>
        <w:instrText xml:space="preserve"> PAGEREF _Toc500512644 \h </w:instrText>
      </w:r>
      <w:r w:rsidRPr="00151404">
        <w:rPr>
          <w:noProof/>
        </w:rPr>
      </w:r>
      <w:r w:rsidRPr="00151404">
        <w:rPr>
          <w:noProof/>
        </w:rPr>
        <w:fldChar w:fldCharType="separate"/>
      </w:r>
      <w:r w:rsidR="00EB071D">
        <w:rPr>
          <w:noProof/>
        </w:rPr>
        <w:t>277</w:t>
      </w:r>
      <w:r w:rsidRPr="00151404">
        <w:rPr>
          <w:noProof/>
        </w:rPr>
        <w:fldChar w:fldCharType="end"/>
      </w:r>
    </w:p>
    <w:p w:rsidR="00151404" w:rsidRDefault="00151404">
      <w:pPr>
        <w:pStyle w:val="TOC3"/>
        <w:rPr>
          <w:rFonts w:asciiTheme="minorHAnsi" w:eastAsiaTheme="minorEastAsia" w:hAnsiTheme="minorHAnsi" w:cstheme="minorBidi"/>
          <w:b w:val="0"/>
          <w:noProof/>
          <w:kern w:val="0"/>
          <w:szCs w:val="22"/>
        </w:rPr>
      </w:pPr>
      <w:r>
        <w:rPr>
          <w:noProof/>
        </w:rPr>
        <w:t>Division 12—Proceedings and jurisdiction</w:t>
      </w:r>
      <w:r w:rsidRPr="00151404">
        <w:rPr>
          <w:b w:val="0"/>
          <w:noProof/>
          <w:sz w:val="18"/>
        </w:rPr>
        <w:tab/>
      </w:r>
      <w:r w:rsidRPr="00151404">
        <w:rPr>
          <w:b w:val="0"/>
          <w:noProof/>
          <w:sz w:val="18"/>
        </w:rPr>
        <w:fldChar w:fldCharType="begin"/>
      </w:r>
      <w:r w:rsidRPr="00151404">
        <w:rPr>
          <w:b w:val="0"/>
          <w:noProof/>
          <w:sz w:val="18"/>
        </w:rPr>
        <w:instrText xml:space="preserve"> PAGEREF _Toc500512645 \h </w:instrText>
      </w:r>
      <w:r w:rsidRPr="00151404">
        <w:rPr>
          <w:b w:val="0"/>
          <w:noProof/>
          <w:sz w:val="18"/>
        </w:rPr>
      </w:r>
      <w:r w:rsidRPr="00151404">
        <w:rPr>
          <w:b w:val="0"/>
          <w:noProof/>
          <w:sz w:val="18"/>
        </w:rPr>
        <w:fldChar w:fldCharType="separate"/>
      </w:r>
      <w:r w:rsidR="00EB071D">
        <w:rPr>
          <w:b w:val="0"/>
          <w:noProof/>
          <w:sz w:val="18"/>
        </w:rPr>
        <w:t>278</w:t>
      </w:r>
      <w:r w:rsidRPr="00151404">
        <w:rPr>
          <w:b w:val="0"/>
          <w:noProof/>
          <w:sz w:val="18"/>
        </w:rPr>
        <w:fldChar w:fldCharType="end"/>
      </w:r>
    </w:p>
    <w:p w:rsidR="00151404" w:rsidRDefault="00151404">
      <w:pPr>
        <w:pStyle w:val="TOC4"/>
        <w:rPr>
          <w:rFonts w:asciiTheme="minorHAnsi" w:eastAsiaTheme="minorEastAsia" w:hAnsiTheme="minorHAnsi" w:cstheme="minorBidi"/>
          <w:b w:val="0"/>
          <w:noProof/>
          <w:kern w:val="0"/>
          <w:sz w:val="22"/>
          <w:szCs w:val="22"/>
        </w:rPr>
      </w:pPr>
      <w:r>
        <w:rPr>
          <w:noProof/>
        </w:rPr>
        <w:t>Subdivision A—What this Division does</w:t>
      </w:r>
      <w:r w:rsidRPr="00151404">
        <w:rPr>
          <w:b w:val="0"/>
          <w:noProof/>
          <w:sz w:val="18"/>
        </w:rPr>
        <w:tab/>
      </w:r>
      <w:r w:rsidRPr="00151404">
        <w:rPr>
          <w:b w:val="0"/>
          <w:noProof/>
          <w:sz w:val="18"/>
        </w:rPr>
        <w:fldChar w:fldCharType="begin"/>
      </w:r>
      <w:r w:rsidRPr="00151404">
        <w:rPr>
          <w:b w:val="0"/>
          <w:noProof/>
          <w:sz w:val="18"/>
        </w:rPr>
        <w:instrText xml:space="preserve"> PAGEREF _Toc500512646 \h </w:instrText>
      </w:r>
      <w:r w:rsidRPr="00151404">
        <w:rPr>
          <w:b w:val="0"/>
          <w:noProof/>
          <w:sz w:val="18"/>
        </w:rPr>
      </w:r>
      <w:r w:rsidRPr="00151404">
        <w:rPr>
          <w:b w:val="0"/>
          <w:noProof/>
          <w:sz w:val="18"/>
        </w:rPr>
        <w:fldChar w:fldCharType="separate"/>
      </w:r>
      <w:r w:rsidR="00EB071D">
        <w:rPr>
          <w:b w:val="0"/>
          <w:noProof/>
          <w:sz w:val="18"/>
        </w:rPr>
        <w:t>278</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69A</w:t>
      </w:r>
      <w:r>
        <w:rPr>
          <w:noProof/>
        </w:rPr>
        <w:tab/>
        <w:t>What this Division does</w:t>
      </w:r>
      <w:r w:rsidRPr="00151404">
        <w:rPr>
          <w:noProof/>
        </w:rPr>
        <w:tab/>
      </w:r>
      <w:r w:rsidRPr="00151404">
        <w:rPr>
          <w:noProof/>
        </w:rPr>
        <w:fldChar w:fldCharType="begin"/>
      </w:r>
      <w:r w:rsidRPr="00151404">
        <w:rPr>
          <w:noProof/>
        </w:rPr>
        <w:instrText xml:space="preserve"> PAGEREF _Toc500512647 \h </w:instrText>
      </w:r>
      <w:r w:rsidRPr="00151404">
        <w:rPr>
          <w:noProof/>
        </w:rPr>
      </w:r>
      <w:r w:rsidRPr="00151404">
        <w:rPr>
          <w:noProof/>
        </w:rPr>
        <w:fldChar w:fldCharType="separate"/>
      </w:r>
      <w:r w:rsidR="00EB071D">
        <w:rPr>
          <w:noProof/>
        </w:rPr>
        <w:t>278</w:t>
      </w:r>
      <w:r w:rsidRPr="00151404">
        <w:rPr>
          <w:noProof/>
        </w:rPr>
        <w:fldChar w:fldCharType="end"/>
      </w:r>
    </w:p>
    <w:p w:rsidR="00151404" w:rsidRDefault="00151404">
      <w:pPr>
        <w:pStyle w:val="TOC4"/>
        <w:rPr>
          <w:rFonts w:asciiTheme="minorHAnsi" w:eastAsiaTheme="minorEastAsia" w:hAnsiTheme="minorHAnsi" w:cstheme="minorBidi"/>
          <w:b w:val="0"/>
          <w:noProof/>
          <w:kern w:val="0"/>
          <w:sz w:val="22"/>
          <w:szCs w:val="22"/>
        </w:rPr>
      </w:pPr>
      <w:r>
        <w:rPr>
          <w:noProof/>
        </w:rPr>
        <w:t>Subdivision B—Institution of proceedings and procedure</w:t>
      </w:r>
      <w:r w:rsidRPr="00151404">
        <w:rPr>
          <w:b w:val="0"/>
          <w:noProof/>
          <w:sz w:val="18"/>
        </w:rPr>
        <w:tab/>
      </w:r>
      <w:r w:rsidRPr="00151404">
        <w:rPr>
          <w:b w:val="0"/>
          <w:noProof/>
          <w:sz w:val="18"/>
        </w:rPr>
        <w:fldChar w:fldCharType="begin"/>
      </w:r>
      <w:r w:rsidRPr="00151404">
        <w:rPr>
          <w:b w:val="0"/>
          <w:noProof/>
          <w:sz w:val="18"/>
        </w:rPr>
        <w:instrText xml:space="preserve"> PAGEREF _Toc500512648 \h </w:instrText>
      </w:r>
      <w:r w:rsidRPr="00151404">
        <w:rPr>
          <w:b w:val="0"/>
          <w:noProof/>
          <w:sz w:val="18"/>
        </w:rPr>
      </w:r>
      <w:r w:rsidRPr="00151404">
        <w:rPr>
          <w:b w:val="0"/>
          <w:noProof/>
          <w:sz w:val="18"/>
        </w:rPr>
        <w:fldChar w:fldCharType="separate"/>
      </w:r>
      <w:r w:rsidR="00EB071D">
        <w:rPr>
          <w:b w:val="0"/>
          <w:noProof/>
          <w:sz w:val="18"/>
        </w:rPr>
        <w:t>278</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69B</w:t>
      </w:r>
      <w:r>
        <w:rPr>
          <w:noProof/>
        </w:rPr>
        <w:tab/>
        <w:t>Certain proceedings to be instituted only under this Part</w:t>
      </w:r>
      <w:r w:rsidRPr="00151404">
        <w:rPr>
          <w:noProof/>
        </w:rPr>
        <w:tab/>
      </w:r>
      <w:r w:rsidRPr="00151404">
        <w:rPr>
          <w:noProof/>
        </w:rPr>
        <w:fldChar w:fldCharType="begin"/>
      </w:r>
      <w:r w:rsidRPr="00151404">
        <w:rPr>
          <w:noProof/>
        </w:rPr>
        <w:instrText xml:space="preserve"> PAGEREF _Toc500512649 \h </w:instrText>
      </w:r>
      <w:r w:rsidRPr="00151404">
        <w:rPr>
          <w:noProof/>
        </w:rPr>
      </w:r>
      <w:r w:rsidRPr="00151404">
        <w:rPr>
          <w:noProof/>
        </w:rPr>
        <w:fldChar w:fldCharType="separate"/>
      </w:r>
      <w:r w:rsidR="00EB071D">
        <w:rPr>
          <w:noProof/>
        </w:rPr>
        <w:t>278</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69C</w:t>
      </w:r>
      <w:r>
        <w:rPr>
          <w:noProof/>
        </w:rPr>
        <w:tab/>
        <w:t>Who may institute proceedings</w:t>
      </w:r>
      <w:r w:rsidRPr="00151404">
        <w:rPr>
          <w:noProof/>
        </w:rPr>
        <w:tab/>
      </w:r>
      <w:r w:rsidRPr="00151404">
        <w:rPr>
          <w:noProof/>
        </w:rPr>
        <w:fldChar w:fldCharType="begin"/>
      </w:r>
      <w:r w:rsidRPr="00151404">
        <w:rPr>
          <w:noProof/>
        </w:rPr>
        <w:instrText xml:space="preserve"> PAGEREF _Toc500512650 \h </w:instrText>
      </w:r>
      <w:r w:rsidRPr="00151404">
        <w:rPr>
          <w:noProof/>
        </w:rPr>
      </w:r>
      <w:r w:rsidRPr="00151404">
        <w:rPr>
          <w:noProof/>
        </w:rPr>
        <w:fldChar w:fldCharType="separate"/>
      </w:r>
      <w:r w:rsidR="00EB071D">
        <w:rPr>
          <w:noProof/>
        </w:rPr>
        <w:t>278</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69D</w:t>
      </w:r>
      <w:r>
        <w:rPr>
          <w:noProof/>
        </w:rPr>
        <w:tab/>
        <w:t>Institution of maintenance proceedings by authorised authority or person</w:t>
      </w:r>
      <w:r w:rsidRPr="00151404">
        <w:rPr>
          <w:noProof/>
        </w:rPr>
        <w:tab/>
      </w:r>
      <w:r w:rsidRPr="00151404">
        <w:rPr>
          <w:noProof/>
        </w:rPr>
        <w:fldChar w:fldCharType="begin"/>
      </w:r>
      <w:r w:rsidRPr="00151404">
        <w:rPr>
          <w:noProof/>
        </w:rPr>
        <w:instrText xml:space="preserve"> PAGEREF _Toc500512651 \h </w:instrText>
      </w:r>
      <w:r w:rsidRPr="00151404">
        <w:rPr>
          <w:noProof/>
        </w:rPr>
      </w:r>
      <w:r w:rsidRPr="00151404">
        <w:rPr>
          <w:noProof/>
        </w:rPr>
        <w:fldChar w:fldCharType="separate"/>
      </w:r>
      <w:r w:rsidR="00EB071D">
        <w:rPr>
          <w:noProof/>
        </w:rPr>
        <w:t>279</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69E</w:t>
      </w:r>
      <w:r>
        <w:rPr>
          <w:noProof/>
        </w:rPr>
        <w:tab/>
        <w:t>Child or parent to be present in Australia etc.</w:t>
      </w:r>
      <w:r w:rsidRPr="00151404">
        <w:rPr>
          <w:noProof/>
        </w:rPr>
        <w:tab/>
      </w:r>
      <w:r w:rsidRPr="00151404">
        <w:rPr>
          <w:noProof/>
        </w:rPr>
        <w:fldChar w:fldCharType="begin"/>
      </w:r>
      <w:r w:rsidRPr="00151404">
        <w:rPr>
          <w:noProof/>
        </w:rPr>
        <w:instrText xml:space="preserve"> PAGEREF _Toc500512652 \h </w:instrText>
      </w:r>
      <w:r w:rsidRPr="00151404">
        <w:rPr>
          <w:noProof/>
        </w:rPr>
      </w:r>
      <w:r w:rsidRPr="00151404">
        <w:rPr>
          <w:noProof/>
        </w:rPr>
        <w:fldChar w:fldCharType="separate"/>
      </w:r>
      <w:r w:rsidR="00EB071D">
        <w:rPr>
          <w:noProof/>
        </w:rPr>
        <w:t>279</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69F</w:t>
      </w:r>
      <w:r>
        <w:rPr>
          <w:noProof/>
        </w:rPr>
        <w:tab/>
        <w:t>Applicant may be in contempt</w:t>
      </w:r>
      <w:r w:rsidRPr="00151404">
        <w:rPr>
          <w:noProof/>
        </w:rPr>
        <w:tab/>
      </w:r>
      <w:r w:rsidRPr="00151404">
        <w:rPr>
          <w:noProof/>
        </w:rPr>
        <w:fldChar w:fldCharType="begin"/>
      </w:r>
      <w:r w:rsidRPr="00151404">
        <w:rPr>
          <w:noProof/>
        </w:rPr>
        <w:instrText xml:space="preserve"> PAGEREF _Toc500512653 \h </w:instrText>
      </w:r>
      <w:r w:rsidRPr="00151404">
        <w:rPr>
          <w:noProof/>
        </w:rPr>
      </w:r>
      <w:r w:rsidRPr="00151404">
        <w:rPr>
          <w:noProof/>
        </w:rPr>
        <w:fldChar w:fldCharType="separate"/>
      </w:r>
      <w:r w:rsidR="00EB071D">
        <w:rPr>
          <w:noProof/>
        </w:rPr>
        <w:t>280</w:t>
      </w:r>
      <w:r w:rsidRPr="00151404">
        <w:rPr>
          <w:noProof/>
        </w:rPr>
        <w:fldChar w:fldCharType="end"/>
      </w:r>
    </w:p>
    <w:p w:rsidR="00151404" w:rsidRDefault="00151404">
      <w:pPr>
        <w:pStyle w:val="TOC4"/>
        <w:rPr>
          <w:rFonts w:asciiTheme="minorHAnsi" w:eastAsiaTheme="minorEastAsia" w:hAnsiTheme="minorHAnsi" w:cstheme="minorBidi"/>
          <w:b w:val="0"/>
          <w:noProof/>
          <w:kern w:val="0"/>
          <w:sz w:val="22"/>
          <w:szCs w:val="22"/>
        </w:rPr>
      </w:pPr>
      <w:r>
        <w:rPr>
          <w:noProof/>
        </w:rPr>
        <w:t>Subdivision C—Jurisdiction of courts</w:t>
      </w:r>
      <w:r w:rsidRPr="00151404">
        <w:rPr>
          <w:b w:val="0"/>
          <w:noProof/>
          <w:sz w:val="18"/>
        </w:rPr>
        <w:tab/>
      </w:r>
      <w:r w:rsidRPr="00151404">
        <w:rPr>
          <w:b w:val="0"/>
          <w:noProof/>
          <w:sz w:val="18"/>
        </w:rPr>
        <w:fldChar w:fldCharType="begin"/>
      </w:r>
      <w:r w:rsidRPr="00151404">
        <w:rPr>
          <w:b w:val="0"/>
          <w:noProof/>
          <w:sz w:val="18"/>
        </w:rPr>
        <w:instrText xml:space="preserve"> PAGEREF _Toc500512654 \h </w:instrText>
      </w:r>
      <w:r w:rsidRPr="00151404">
        <w:rPr>
          <w:b w:val="0"/>
          <w:noProof/>
          <w:sz w:val="18"/>
        </w:rPr>
      </w:r>
      <w:r w:rsidRPr="00151404">
        <w:rPr>
          <w:b w:val="0"/>
          <w:noProof/>
          <w:sz w:val="18"/>
        </w:rPr>
        <w:fldChar w:fldCharType="separate"/>
      </w:r>
      <w:r w:rsidR="00EB071D">
        <w:rPr>
          <w:b w:val="0"/>
          <w:noProof/>
          <w:sz w:val="18"/>
        </w:rPr>
        <w:t>280</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69G</w:t>
      </w:r>
      <w:r>
        <w:rPr>
          <w:noProof/>
        </w:rPr>
        <w:tab/>
        <w:t>Interpretation</w:t>
      </w:r>
      <w:r w:rsidRPr="00151404">
        <w:rPr>
          <w:noProof/>
        </w:rPr>
        <w:tab/>
      </w:r>
      <w:r w:rsidRPr="00151404">
        <w:rPr>
          <w:noProof/>
        </w:rPr>
        <w:fldChar w:fldCharType="begin"/>
      </w:r>
      <w:r w:rsidRPr="00151404">
        <w:rPr>
          <w:noProof/>
        </w:rPr>
        <w:instrText xml:space="preserve"> PAGEREF _Toc500512655 \h </w:instrText>
      </w:r>
      <w:r w:rsidRPr="00151404">
        <w:rPr>
          <w:noProof/>
        </w:rPr>
      </w:r>
      <w:r w:rsidRPr="00151404">
        <w:rPr>
          <w:noProof/>
        </w:rPr>
        <w:fldChar w:fldCharType="separate"/>
      </w:r>
      <w:r w:rsidR="00EB071D">
        <w:rPr>
          <w:noProof/>
        </w:rPr>
        <w:t>280</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69H</w:t>
      </w:r>
      <w:r>
        <w:rPr>
          <w:noProof/>
        </w:rPr>
        <w:tab/>
        <w:t>Jurisdiction of Family Court, State Family Courts, Northern Territory Supreme Court and Federal Circuit Court</w:t>
      </w:r>
      <w:r w:rsidRPr="00151404">
        <w:rPr>
          <w:noProof/>
        </w:rPr>
        <w:tab/>
      </w:r>
      <w:r w:rsidRPr="00151404">
        <w:rPr>
          <w:noProof/>
        </w:rPr>
        <w:fldChar w:fldCharType="begin"/>
      </w:r>
      <w:r w:rsidRPr="00151404">
        <w:rPr>
          <w:noProof/>
        </w:rPr>
        <w:instrText xml:space="preserve"> PAGEREF _Toc500512656 \h </w:instrText>
      </w:r>
      <w:r w:rsidRPr="00151404">
        <w:rPr>
          <w:noProof/>
        </w:rPr>
      </w:r>
      <w:r w:rsidRPr="00151404">
        <w:rPr>
          <w:noProof/>
        </w:rPr>
        <w:fldChar w:fldCharType="separate"/>
      </w:r>
      <w:r w:rsidR="00EB071D">
        <w:rPr>
          <w:noProof/>
        </w:rPr>
        <w:t>280</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69J</w:t>
      </w:r>
      <w:r>
        <w:rPr>
          <w:noProof/>
        </w:rPr>
        <w:tab/>
        <w:t>Jurisdiction of courts of summary jurisdiction</w:t>
      </w:r>
      <w:r w:rsidRPr="00151404">
        <w:rPr>
          <w:noProof/>
        </w:rPr>
        <w:tab/>
      </w:r>
      <w:r w:rsidRPr="00151404">
        <w:rPr>
          <w:noProof/>
        </w:rPr>
        <w:fldChar w:fldCharType="begin"/>
      </w:r>
      <w:r w:rsidRPr="00151404">
        <w:rPr>
          <w:noProof/>
        </w:rPr>
        <w:instrText xml:space="preserve"> PAGEREF _Toc500512657 \h </w:instrText>
      </w:r>
      <w:r w:rsidRPr="00151404">
        <w:rPr>
          <w:noProof/>
        </w:rPr>
      </w:r>
      <w:r w:rsidRPr="00151404">
        <w:rPr>
          <w:noProof/>
        </w:rPr>
        <w:fldChar w:fldCharType="separate"/>
      </w:r>
      <w:r w:rsidR="00EB071D">
        <w:rPr>
          <w:noProof/>
        </w:rPr>
        <w:t>281</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69K</w:t>
      </w:r>
      <w:r>
        <w:rPr>
          <w:noProof/>
        </w:rPr>
        <w:tab/>
        <w:t>Territory court does not have jurisdiction unless a party is ordinarily resident in the Territory</w:t>
      </w:r>
      <w:r w:rsidRPr="00151404">
        <w:rPr>
          <w:noProof/>
        </w:rPr>
        <w:tab/>
      </w:r>
      <w:r w:rsidRPr="00151404">
        <w:rPr>
          <w:noProof/>
        </w:rPr>
        <w:fldChar w:fldCharType="begin"/>
      </w:r>
      <w:r w:rsidRPr="00151404">
        <w:rPr>
          <w:noProof/>
        </w:rPr>
        <w:instrText xml:space="preserve"> PAGEREF _Toc500512658 \h </w:instrText>
      </w:r>
      <w:r w:rsidRPr="00151404">
        <w:rPr>
          <w:noProof/>
        </w:rPr>
      </w:r>
      <w:r w:rsidRPr="00151404">
        <w:rPr>
          <w:noProof/>
        </w:rPr>
        <w:fldChar w:fldCharType="separate"/>
      </w:r>
      <w:r w:rsidR="00EB071D">
        <w:rPr>
          <w:noProof/>
        </w:rPr>
        <w:t>282</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69L</w:t>
      </w:r>
      <w:r>
        <w:rPr>
          <w:noProof/>
        </w:rPr>
        <w:tab/>
        <w:t>Jurisdiction in relation to transferred matters under other Commonwealth laws</w:t>
      </w:r>
      <w:r w:rsidRPr="00151404">
        <w:rPr>
          <w:noProof/>
        </w:rPr>
        <w:tab/>
      </w:r>
      <w:r w:rsidRPr="00151404">
        <w:rPr>
          <w:noProof/>
        </w:rPr>
        <w:fldChar w:fldCharType="begin"/>
      </w:r>
      <w:r w:rsidRPr="00151404">
        <w:rPr>
          <w:noProof/>
        </w:rPr>
        <w:instrText xml:space="preserve"> PAGEREF _Toc500512659 \h </w:instrText>
      </w:r>
      <w:r w:rsidRPr="00151404">
        <w:rPr>
          <w:noProof/>
        </w:rPr>
      </w:r>
      <w:r w:rsidRPr="00151404">
        <w:rPr>
          <w:noProof/>
        </w:rPr>
        <w:fldChar w:fldCharType="separate"/>
      </w:r>
      <w:r w:rsidR="00EB071D">
        <w:rPr>
          <w:noProof/>
        </w:rPr>
        <w:t>282</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69M</w:t>
      </w:r>
      <w:r>
        <w:rPr>
          <w:noProof/>
        </w:rPr>
        <w:tab/>
        <w:t>Jurisdiction is additional to other jurisdiction</w:t>
      </w:r>
      <w:r w:rsidRPr="00151404">
        <w:rPr>
          <w:noProof/>
        </w:rPr>
        <w:tab/>
      </w:r>
      <w:r w:rsidRPr="00151404">
        <w:rPr>
          <w:noProof/>
        </w:rPr>
        <w:fldChar w:fldCharType="begin"/>
      </w:r>
      <w:r w:rsidRPr="00151404">
        <w:rPr>
          <w:noProof/>
        </w:rPr>
        <w:instrText xml:space="preserve"> PAGEREF _Toc500512660 \h </w:instrText>
      </w:r>
      <w:r w:rsidRPr="00151404">
        <w:rPr>
          <w:noProof/>
        </w:rPr>
      </w:r>
      <w:r w:rsidRPr="00151404">
        <w:rPr>
          <w:noProof/>
        </w:rPr>
        <w:fldChar w:fldCharType="separate"/>
      </w:r>
      <w:r w:rsidR="00EB071D">
        <w:rPr>
          <w:noProof/>
        </w:rPr>
        <w:t>282</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69N</w:t>
      </w:r>
      <w:r>
        <w:rPr>
          <w:noProof/>
        </w:rPr>
        <w:tab/>
        <w:t>Transfer of proceedings from courts of summary jurisdiction in certain cases</w:t>
      </w:r>
      <w:r w:rsidRPr="00151404">
        <w:rPr>
          <w:noProof/>
        </w:rPr>
        <w:tab/>
      </w:r>
      <w:r w:rsidRPr="00151404">
        <w:rPr>
          <w:noProof/>
        </w:rPr>
        <w:fldChar w:fldCharType="begin"/>
      </w:r>
      <w:r w:rsidRPr="00151404">
        <w:rPr>
          <w:noProof/>
        </w:rPr>
        <w:instrText xml:space="preserve"> PAGEREF _Toc500512661 \h </w:instrText>
      </w:r>
      <w:r w:rsidRPr="00151404">
        <w:rPr>
          <w:noProof/>
        </w:rPr>
      </w:r>
      <w:r w:rsidRPr="00151404">
        <w:rPr>
          <w:noProof/>
        </w:rPr>
        <w:fldChar w:fldCharType="separate"/>
      </w:r>
      <w:r w:rsidR="00EB071D">
        <w:rPr>
          <w:noProof/>
        </w:rPr>
        <w:t>283</w:t>
      </w:r>
      <w:r w:rsidRPr="00151404">
        <w:rPr>
          <w:noProof/>
        </w:rPr>
        <w:fldChar w:fldCharType="end"/>
      </w:r>
    </w:p>
    <w:p w:rsidR="00151404" w:rsidRDefault="00151404">
      <w:pPr>
        <w:pStyle w:val="TOC4"/>
        <w:rPr>
          <w:rFonts w:asciiTheme="minorHAnsi" w:eastAsiaTheme="minorEastAsia" w:hAnsiTheme="minorHAnsi" w:cstheme="minorBidi"/>
          <w:b w:val="0"/>
          <w:noProof/>
          <w:kern w:val="0"/>
          <w:sz w:val="22"/>
          <w:szCs w:val="22"/>
        </w:rPr>
      </w:pPr>
      <w:r>
        <w:rPr>
          <w:noProof/>
        </w:rPr>
        <w:t>Subdivision D—Presumptions of parentage</w:t>
      </w:r>
      <w:r w:rsidRPr="00151404">
        <w:rPr>
          <w:b w:val="0"/>
          <w:noProof/>
          <w:sz w:val="18"/>
        </w:rPr>
        <w:tab/>
      </w:r>
      <w:r w:rsidRPr="00151404">
        <w:rPr>
          <w:b w:val="0"/>
          <w:noProof/>
          <w:sz w:val="18"/>
        </w:rPr>
        <w:fldChar w:fldCharType="begin"/>
      </w:r>
      <w:r w:rsidRPr="00151404">
        <w:rPr>
          <w:b w:val="0"/>
          <w:noProof/>
          <w:sz w:val="18"/>
        </w:rPr>
        <w:instrText xml:space="preserve"> PAGEREF _Toc500512662 \h </w:instrText>
      </w:r>
      <w:r w:rsidRPr="00151404">
        <w:rPr>
          <w:b w:val="0"/>
          <w:noProof/>
          <w:sz w:val="18"/>
        </w:rPr>
      </w:r>
      <w:r w:rsidRPr="00151404">
        <w:rPr>
          <w:b w:val="0"/>
          <w:noProof/>
          <w:sz w:val="18"/>
        </w:rPr>
        <w:fldChar w:fldCharType="separate"/>
      </w:r>
      <w:r w:rsidR="00EB071D">
        <w:rPr>
          <w:b w:val="0"/>
          <w:noProof/>
          <w:sz w:val="18"/>
        </w:rPr>
        <w:t>284</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69P</w:t>
      </w:r>
      <w:r>
        <w:rPr>
          <w:noProof/>
        </w:rPr>
        <w:tab/>
        <w:t>Presumptions of parentage arising from marriage</w:t>
      </w:r>
      <w:r w:rsidRPr="00151404">
        <w:rPr>
          <w:noProof/>
        </w:rPr>
        <w:tab/>
      </w:r>
      <w:r w:rsidRPr="00151404">
        <w:rPr>
          <w:noProof/>
        </w:rPr>
        <w:fldChar w:fldCharType="begin"/>
      </w:r>
      <w:r w:rsidRPr="00151404">
        <w:rPr>
          <w:noProof/>
        </w:rPr>
        <w:instrText xml:space="preserve"> PAGEREF _Toc500512663 \h </w:instrText>
      </w:r>
      <w:r w:rsidRPr="00151404">
        <w:rPr>
          <w:noProof/>
        </w:rPr>
      </w:r>
      <w:r w:rsidRPr="00151404">
        <w:rPr>
          <w:noProof/>
        </w:rPr>
        <w:fldChar w:fldCharType="separate"/>
      </w:r>
      <w:r w:rsidR="00EB071D">
        <w:rPr>
          <w:noProof/>
        </w:rPr>
        <w:t>284</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69Q</w:t>
      </w:r>
      <w:r>
        <w:rPr>
          <w:noProof/>
        </w:rPr>
        <w:tab/>
        <w:t>Presumption of paternity arising from cohabitation</w:t>
      </w:r>
      <w:r w:rsidRPr="00151404">
        <w:rPr>
          <w:noProof/>
        </w:rPr>
        <w:tab/>
      </w:r>
      <w:r w:rsidRPr="00151404">
        <w:rPr>
          <w:noProof/>
        </w:rPr>
        <w:fldChar w:fldCharType="begin"/>
      </w:r>
      <w:r w:rsidRPr="00151404">
        <w:rPr>
          <w:noProof/>
        </w:rPr>
        <w:instrText xml:space="preserve"> PAGEREF _Toc500512664 \h </w:instrText>
      </w:r>
      <w:r w:rsidRPr="00151404">
        <w:rPr>
          <w:noProof/>
        </w:rPr>
      </w:r>
      <w:r w:rsidRPr="00151404">
        <w:rPr>
          <w:noProof/>
        </w:rPr>
        <w:fldChar w:fldCharType="separate"/>
      </w:r>
      <w:r w:rsidR="00EB071D">
        <w:rPr>
          <w:noProof/>
        </w:rPr>
        <w:t>285</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69R</w:t>
      </w:r>
      <w:r>
        <w:rPr>
          <w:noProof/>
        </w:rPr>
        <w:tab/>
        <w:t>Presumption of parentage arising from registration of birth</w:t>
      </w:r>
      <w:r w:rsidRPr="00151404">
        <w:rPr>
          <w:noProof/>
        </w:rPr>
        <w:tab/>
      </w:r>
      <w:r w:rsidRPr="00151404">
        <w:rPr>
          <w:noProof/>
        </w:rPr>
        <w:fldChar w:fldCharType="begin"/>
      </w:r>
      <w:r w:rsidRPr="00151404">
        <w:rPr>
          <w:noProof/>
        </w:rPr>
        <w:instrText xml:space="preserve"> PAGEREF _Toc500512665 \h </w:instrText>
      </w:r>
      <w:r w:rsidRPr="00151404">
        <w:rPr>
          <w:noProof/>
        </w:rPr>
      </w:r>
      <w:r w:rsidRPr="00151404">
        <w:rPr>
          <w:noProof/>
        </w:rPr>
        <w:fldChar w:fldCharType="separate"/>
      </w:r>
      <w:r w:rsidR="00EB071D">
        <w:rPr>
          <w:noProof/>
        </w:rPr>
        <w:t>285</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69S</w:t>
      </w:r>
      <w:r>
        <w:rPr>
          <w:noProof/>
        </w:rPr>
        <w:tab/>
        <w:t>Presumptions of parentage arising from findings of courts</w:t>
      </w:r>
      <w:r w:rsidRPr="00151404">
        <w:rPr>
          <w:noProof/>
        </w:rPr>
        <w:tab/>
      </w:r>
      <w:r w:rsidRPr="00151404">
        <w:rPr>
          <w:noProof/>
        </w:rPr>
        <w:fldChar w:fldCharType="begin"/>
      </w:r>
      <w:r w:rsidRPr="00151404">
        <w:rPr>
          <w:noProof/>
        </w:rPr>
        <w:instrText xml:space="preserve"> PAGEREF _Toc500512666 \h </w:instrText>
      </w:r>
      <w:r w:rsidRPr="00151404">
        <w:rPr>
          <w:noProof/>
        </w:rPr>
      </w:r>
      <w:r w:rsidRPr="00151404">
        <w:rPr>
          <w:noProof/>
        </w:rPr>
        <w:fldChar w:fldCharType="separate"/>
      </w:r>
      <w:r w:rsidR="00EB071D">
        <w:rPr>
          <w:noProof/>
        </w:rPr>
        <w:t>286</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69T</w:t>
      </w:r>
      <w:r>
        <w:rPr>
          <w:noProof/>
        </w:rPr>
        <w:tab/>
        <w:t>Presumption of paternity arising from acknowledgments</w:t>
      </w:r>
      <w:r w:rsidRPr="00151404">
        <w:rPr>
          <w:noProof/>
        </w:rPr>
        <w:tab/>
      </w:r>
      <w:r w:rsidRPr="00151404">
        <w:rPr>
          <w:noProof/>
        </w:rPr>
        <w:fldChar w:fldCharType="begin"/>
      </w:r>
      <w:r w:rsidRPr="00151404">
        <w:rPr>
          <w:noProof/>
        </w:rPr>
        <w:instrText xml:space="preserve"> PAGEREF _Toc500512667 \h </w:instrText>
      </w:r>
      <w:r w:rsidRPr="00151404">
        <w:rPr>
          <w:noProof/>
        </w:rPr>
      </w:r>
      <w:r w:rsidRPr="00151404">
        <w:rPr>
          <w:noProof/>
        </w:rPr>
        <w:fldChar w:fldCharType="separate"/>
      </w:r>
      <w:r w:rsidR="00EB071D">
        <w:rPr>
          <w:noProof/>
        </w:rPr>
        <w:t>287</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69U</w:t>
      </w:r>
      <w:r>
        <w:rPr>
          <w:noProof/>
        </w:rPr>
        <w:tab/>
        <w:t>Rebuttal of presumptions etc.</w:t>
      </w:r>
      <w:r w:rsidRPr="00151404">
        <w:rPr>
          <w:noProof/>
        </w:rPr>
        <w:tab/>
      </w:r>
      <w:r w:rsidRPr="00151404">
        <w:rPr>
          <w:noProof/>
        </w:rPr>
        <w:fldChar w:fldCharType="begin"/>
      </w:r>
      <w:r w:rsidRPr="00151404">
        <w:rPr>
          <w:noProof/>
        </w:rPr>
        <w:instrText xml:space="preserve"> PAGEREF _Toc500512668 \h </w:instrText>
      </w:r>
      <w:r w:rsidRPr="00151404">
        <w:rPr>
          <w:noProof/>
        </w:rPr>
      </w:r>
      <w:r w:rsidRPr="00151404">
        <w:rPr>
          <w:noProof/>
        </w:rPr>
        <w:fldChar w:fldCharType="separate"/>
      </w:r>
      <w:r w:rsidR="00EB071D">
        <w:rPr>
          <w:noProof/>
        </w:rPr>
        <w:t>287</w:t>
      </w:r>
      <w:r w:rsidRPr="00151404">
        <w:rPr>
          <w:noProof/>
        </w:rPr>
        <w:fldChar w:fldCharType="end"/>
      </w:r>
    </w:p>
    <w:p w:rsidR="00151404" w:rsidRDefault="00151404">
      <w:pPr>
        <w:pStyle w:val="TOC4"/>
        <w:rPr>
          <w:rFonts w:asciiTheme="minorHAnsi" w:eastAsiaTheme="minorEastAsia" w:hAnsiTheme="minorHAnsi" w:cstheme="minorBidi"/>
          <w:b w:val="0"/>
          <w:noProof/>
          <w:kern w:val="0"/>
          <w:sz w:val="22"/>
          <w:szCs w:val="22"/>
        </w:rPr>
      </w:pPr>
      <w:r>
        <w:rPr>
          <w:noProof/>
        </w:rPr>
        <w:t>Subdivision E—Parentage evidence</w:t>
      </w:r>
      <w:r w:rsidRPr="00151404">
        <w:rPr>
          <w:b w:val="0"/>
          <w:noProof/>
          <w:sz w:val="18"/>
        </w:rPr>
        <w:tab/>
      </w:r>
      <w:r w:rsidRPr="00151404">
        <w:rPr>
          <w:b w:val="0"/>
          <w:noProof/>
          <w:sz w:val="18"/>
        </w:rPr>
        <w:fldChar w:fldCharType="begin"/>
      </w:r>
      <w:r w:rsidRPr="00151404">
        <w:rPr>
          <w:b w:val="0"/>
          <w:noProof/>
          <w:sz w:val="18"/>
        </w:rPr>
        <w:instrText xml:space="preserve"> PAGEREF _Toc500512669 \h </w:instrText>
      </w:r>
      <w:r w:rsidRPr="00151404">
        <w:rPr>
          <w:b w:val="0"/>
          <w:noProof/>
          <w:sz w:val="18"/>
        </w:rPr>
      </w:r>
      <w:r w:rsidRPr="00151404">
        <w:rPr>
          <w:b w:val="0"/>
          <w:noProof/>
          <w:sz w:val="18"/>
        </w:rPr>
        <w:fldChar w:fldCharType="separate"/>
      </w:r>
      <w:r w:rsidR="00EB071D">
        <w:rPr>
          <w:b w:val="0"/>
          <w:noProof/>
          <w:sz w:val="18"/>
        </w:rPr>
        <w:t>287</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69V</w:t>
      </w:r>
      <w:r>
        <w:rPr>
          <w:noProof/>
        </w:rPr>
        <w:tab/>
        <w:t>Evidence of parentage</w:t>
      </w:r>
      <w:r w:rsidRPr="00151404">
        <w:rPr>
          <w:noProof/>
        </w:rPr>
        <w:tab/>
      </w:r>
      <w:r w:rsidRPr="00151404">
        <w:rPr>
          <w:noProof/>
        </w:rPr>
        <w:fldChar w:fldCharType="begin"/>
      </w:r>
      <w:r w:rsidRPr="00151404">
        <w:rPr>
          <w:noProof/>
        </w:rPr>
        <w:instrText xml:space="preserve"> PAGEREF _Toc500512670 \h </w:instrText>
      </w:r>
      <w:r w:rsidRPr="00151404">
        <w:rPr>
          <w:noProof/>
        </w:rPr>
      </w:r>
      <w:r w:rsidRPr="00151404">
        <w:rPr>
          <w:noProof/>
        </w:rPr>
        <w:fldChar w:fldCharType="separate"/>
      </w:r>
      <w:r w:rsidR="00EB071D">
        <w:rPr>
          <w:noProof/>
        </w:rPr>
        <w:t>287</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lastRenderedPageBreak/>
        <w:t>69VA</w:t>
      </w:r>
      <w:r>
        <w:rPr>
          <w:noProof/>
        </w:rPr>
        <w:tab/>
        <w:t>Declarations of parentage</w:t>
      </w:r>
      <w:r w:rsidRPr="00151404">
        <w:rPr>
          <w:noProof/>
        </w:rPr>
        <w:tab/>
      </w:r>
      <w:r w:rsidRPr="00151404">
        <w:rPr>
          <w:noProof/>
        </w:rPr>
        <w:fldChar w:fldCharType="begin"/>
      </w:r>
      <w:r w:rsidRPr="00151404">
        <w:rPr>
          <w:noProof/>
        </w:rPr>
        <w:instrText xml:space="preserve"> PAGEREF _Toc500512671 \h </w:instrText>
      </w:r>
      <w:r w:rsidRPr="00151404">
        <w:rPr>
          <w:noProof/>
        </w:rPr>
      </w:r>
      <w:r w:rsidRPr="00151404">
        <w:rPr>
          <w:noProof/>
        </w:rPr>
        <w:fldChar w:fldCharType="separate"/>
      </w:r>
      <w:r w:rsidR="00EB071D">
        <w:rPr>
          <w:noProof/>
        </w:rPr>
        <w:t>288</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69W</w:t>
      </w:r>
      <w:r>
        <w:rPr>
          <w:noProof/>
        </w:rPr>
        <w:tab/>
        <w:t>Orders for carrying out of parentage testing procedures</w:t>
      </w:r>
      <w:r w:rsidRPr="00151404">
        <w:rPr>
          <w:noProof/>
        </w:rPr>
        <w:tab/>
      </w:r>
      <w:r w:rsidRPr="00151404">
        <w:rPr>
          <w:noProof/>
        </w:rPr>
        <w:fldChar w:fldCharType="begin"/>
      </w:r>
      <w:r w:rsidRPr="00151404">
        <w:rPr>
          <w:noProof/>
        </w:rPr>
        <w:instrText xml:space="preserve"> PAGEREF _Toc500512672 \h </w:instrText>
      </w:r>
      <w:r w:rsidRPr="00151404">
        <w:rPr>
          <w:noProof/>
        </w:rPr>
      </w:r>
      <w:r w:rsidRPr="00151404">
        <w:rPr>
          <w:noProof/>
        </w:rPr>
        <w:fldChar w:fldCharType="separate"/>
      </w:r>
      <w:r w:rsidR="00EB071D">
        <w:rPr>
          <w:noProof/>
        </w:rPr>
        <w:t>288</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69X</w:t>
      </w:r>
      <w:r>
        <w:rPr>
          <w:noProof/>
        </w:rPr>
        <w:tab/>
        <w:t>Orders associated with parentage testing orders</w:t>
      </w:r>
      <w:r w:rsidRPr="00151404">
        <w:rPr>
          <w:noProof/>
        </w:rPr>
        <w:tab/>
      </w:r>
      <w:r w:rsidRPr="00151404">
        <w:rPr>
          <w:noProof/>
        </w:rPr>
        <w:fldChar w:fldCharType="begin"/>
      </w:r>
      <w:r w:rsidRPr="00151404">
        <w:rPr>
          <w:noProof/>
        </w:rPr>
        <w:instrText xml:space="preserve"> PAGEREF _Toc500512673 \h </w:instrText>
      </w:r>
      <w:r w:rsidRPr="00151404">
        <w:rPr>
          <w:noProof/>
        </w:rPr>
      </w:r>
      <w:r w:rsidRPr="00151404">
        <w:rPr>
          <w:noProof/>
        </w:rPr>
        <w:fldChar w:fldCharType="separate"/>
      </w:r>
      <w:r w:rsidR="00EB071D">
        <w:rPr>
          <w:noProof/>
        </w:rPr>
        <w:t>289</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69XA</w:t>
      </w:r>
      <w:r>
        <w:rPr>
          <w:noProof/>
        </w:rPr>
        <w:tab/>
        <w:t>Matters related particularly to parentage testing for purposes of an international agreement or arrangement</w:t>
      </w:r>
      <w:r w:rsidRPr="00151404">
        <w:rPr>
          <w:noProof/>
        </w:rPr>
        <w:tab/>
      </w:r>
      <w:r w:rsidRPr="00151404">
        <w:rPr>
          <w:noProof/>
        </w:rPr>
        <w:fldChar w:fldCharType="begin"/>
      </w:r>
      <w:r w:rsidRPr="00151404">
        <w:rPr>
          <w:noProof/>
        </w:rPr>
        <w:instrText xml:space="preserve"> PAGEREF _Toc500512674 \h </w:instrText>
      </w:r>
      <w:r w:rsidRPr="00151404">
        <w:rPr>
          <w:noProof/>
        </w:rPr>
      </w:r>
      <w:r w:rsidRPr="00151404">
        <w:rPr>
          <w:noProof/>
        </w:rPr>
        <w:fldChar w:fldCharType="separate"/>
      </w:r>
      <w:r w:rsidR="00EB071D">
        <w:rPr>
          <w:noProof/>
        </w:rPr>
        <w:t>289</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69Y</w:t>
      </w:r>
      <w:r>
        <w:rPr>
          <w:noProof/>
        </w:rPr>
        <w:tab/>
        <w:t>Orders directed to persons 18 or over</w:t>
      </w:r>
      <w:r w:rsidRPr="00151404">
        <w:rPr>
          <w:noProof/>
        </w:rPr>
        <w:tab/>
      </w:r>
      <w:r w:rsidRPr="00151404">
        <w:rPr>
          <w:noProof/>
        </w:rPr>
        <w:fldChar w:fldCharType="begin"/>
      </w:r>
      <w:r w:rsidRPr="00151404">
        <w:rPr>
          <w:noProof/>
        </w:rPr>
        <w:instrText xml:space="preserve"> PAGEREF _Toc500512675 \h </w:instrText>
      </w:r>
      <w:r w:rsidRPr="00151404">
        <w:rPr>
          <w:noProof/>
        </w:rPr>
      </w:r>
      <w:r w:rsidRPr="00151404">
        <w:rPr>
          <w:noProof/>
        </w:rPr>
        <w:fldChar w:fldCharType="separate"/>
      </w:r>
      <w:r w:rsidR="00EB071D">
        <w:rPr>
          <w:noProof/>
        </w:rPr>
        <w:t>290</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69Z</w:t>
      </w:r>
      <w:r>
        <w:rPr>
          <w:noProof/>
        </w:rPr>
        <w:tab/>
        <w:t>Orders directed to children under 18</w:t>
      </w:r>
      <w:r w:rsidRPr="00151404">
        <w:rPr>
          <w:noProof/>
        </w:rPr>
        <w:tab/>
      </w:r>
      <w:r w:rsidRPr="00151404">
        <w:rPr>
          <w:noProof/>
        </w:rPr>
        <w:fldChar w:fldCharType="begin"/>
      </w:r>
      <w:r w:rsidRPr="00151404">
        <w:rPr>
          <w:noProof/>
        </w:rPr>
        <w:instrText xml:space="preserve"> PAGEREF _Toc500512676 \h </w:instrText>
      </w:r>
      <w:r w:rsidRPr="00151404">
        <w:rPr>
          <w:noProof/>
        </w:rPr>
      </w:r>
      <w:r w:rsidRPr="00151404">
        <w:rPr>
          <w:noProof/>
        </w:rPr>
        <w:fldChar w:fldCharType="separate"/>
      </w:r>
      <w:r w:rsidR="00EB071D">
        <w:rPr>
          <w:noProof/>
        </w:rPr>
        <w:t>290</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69ZA</w:t>
      </w:r>
      <w:r>
        <w:rPr>
          <w:noProof/>
        </w:rPr>
        <w:tab/>
        <w:t>No liability if parent etc. consents</w:t>
      </w:r>
      <w:r w:rsidRPr="00151404">
        <w:rPr>
          <w:noProof/>
        </w:rPr>
        <w:tab/>
      </w:r>
      <w:r w:rsidRPr="00151404">
        <w:rPr>
          <w:noProof/>
        </w:rPr>
        <w:fldChar w:fldCharType="begin"/>
      </w:r>
      <w:r w:rsidRPr="00151404">
        <w:rPr>
          <w:noProof/>
        </w:rPr>
        <w:instrText xml:space="preserve"> PAGEREF _Toc500512677 \h </w:instrText>
      </w:r>
      <w:r w:rsidRPr="00151404">
        <w:rPr>
          <w:noProof/>
        </w:rPr>
      </w:r>
      <w:r w:rsidRPr="00151404">
        <w:rPr>
          <w:noProof/>
        </w:rPr>
        <w:fldChar w:fldCharType="separate"/>
      </w:r>
      <w:r w:rsidR="00EB071D">
        <w:rPr>
          <w:noProof/>
        </w:rPr>
        <w:t>291</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69ZB</w:t>
      </w:r>
      <w:r>
        <w:rPr>
          <w:noProof/>
        </w:rPr>
        <w:tab/>
        <w:t>Regulations about carrying out, and reporting on, parentage testing procedures</w:t>
      </w:r>
      <w:r w:rsidRPr="00151404">
        <w:rPr>
          <w:noProof/>
        </w:rPr>
        <w:tab/>
      </w:r>
      <w:r w:rsidRPr="00151404">
        <w:rPr>
          <w:noProof/>
        </w:rPr>
        <w:fldChar w:fldCharType="begin"/>
      </w:r>
      <w:r w:rsidRPr="00151404">
        <w:rPr>
          <w:noProof/>
        </w:rPr>
        <w:instrText xml:space="preserve"> PAGEREF _Toc500512678 \h </w:instrText>
      </w:r>
      <w:r w:rsidRPr="00151404">
        <w:rPr>
          <w:noProof/>
        </w:rPr>
      </w:r>
      <w:r w:rsidRPr="00151404">
        <w:rPr>
          <w:noProof/>
        </w:rPr>
        <w:fldChar w:fldCharType="separate"/>
      </w:r>
      <w:r w:rsidR="00EB071D">
        <w:rPr>
          <w:noProof/>
        </w:rPr>
        <w:t>291</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69ZC</w:t>
      </w:r>
      <w:r>
        <w:rPr>
          <w:noProof/>
        </w:rPr>
        <w:tab/>
        <w:t>Reports of information obtained may be received in evidence</w:t>
      </w:r>
      <w:r w:rsidRPr="00151404">
        <w:rPr>
          <w:noProof/>
        </w:rPr>
        <w:tab/>
      </w:r>
      <w:r w:rsidRPr="00151404">
        <w:rPr>
          <w:noProof/>
        </w:rPr>
        <w:fldChar w:fldCharType="begin"/>
      </w:r>
      <w:r w:rsidRPr="00151404">
        <w:rPr>
          <w:noProof/>
        </w:rPr>
        <w:instrText xml:space="preserve"> PAGEREF _Toc500512679 \h </w:instrText>
      </w:r>
      <w:r w:rsidRPr="00151404">
        <w:rPr>
          <w:noProof/>
        </w:rPr>
      </w:r>
      <w:r w:rsidRPr="00151404">
        <w:rPr>
          <w:noProof/>
        </w:rPr>
        <w:fldChar w:fldCharType="separate"/>
      </w:r>
      <w:r w:rsidR="00EB071D">
        <w:rPr>
          <w:noProof/>
        </w:rPr>
        <w:t>292</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69ZD</w:t>
      </w:r>
      <w:r>
        <w:rPr>
          <w:noProof/>
        </w:rPr>
        <w:tab/>
        <w:t>Parentage testing for purposes of international maintenance agreements</w:t>
      </w:r>
      <w:r w:rsidRPr="00151404">
        <w:rPr>
          <w:noProof/>
        </w:rPr>
        <w:tab/>
      </w:r>
      <w:r w:rsidRPr="00151404">
        <w:rPr>
          <w:noProof/>
        </w:rPr>
        <w:fldChar w:fldCharType="begin"/>
      </w:r>
      <w:r w:rsidRPr="00151404">
        <w:rPr>
          <w:noProof/>
        </w:rPr>
        <w:instrText xml:space="preserve"> PAGEREF _Toc500512680 \h </w:instrText>
      </w:r>
      <w:r w:rsidRPr="00151404">
        <w:rPr>
          <w:noProof/>
        </w:rPr>
      </w:r>
      <w:r w:rsidRPr="00151404">
        <w:rPr>
          <w:noProof/>
        </w:rPr>
        <w:fldChar w:fldCharType="separate"/>
      </w:r>
      <w:r w:rsidR="00EB071D">
        <w:rPr>
          <w:noProof/>
        </w:rPr>
        <w:t>292</w:t>
      </w:r>
      <w:r w:rsidRPr="00151404">
        <w:rPr>
          <w:noProof/>
        </w:rPr>
        <w:fldChar w:fldCharType="end"/>
      </w:r>
    </w:p>
    <w:p w:rsidR="00151404" w:rsidRDefault="00151404">
      <w:pPr>
        <w:pStyle w:val="TOC4"/>
        <w:rPr>
          <w:rFonts w:asciiTheme="minorHAnsi" w:eastAsiaTheme="minorEastAsia" w:hAnsiTheme="minorHAnsi" w:cstheme="minorBidi"/>
          <w:b w:val="0"/>
          <w:noProof/>
          <w:kern w:val="0"/>
          <w:sz w:val="22"/>
          <w:szCs w:val="22"/>
        </w:rPr>
      </w:pPr>
      <w:r>
        <w:rPr>
          <w:noProof/>
        </w:rPr>
        <w:t>Subdivision F—Extension, application and additional operation of Part</w:t>
      </w:r>
      <w:r w:rsidRPr="00151404">
        <w:rPr>
          <w:b w:val="0"/>
          <w:noProof/>
          <w:sz w:val="18"/>
        </w:rPr>
        <w:tab/>
      </w:r>
      <w:r w:rsidRPr="00151404">
        <w:rPr>
          <w:b w:val="0"/>
          <w:noProof/>
          <w:sz w:val="18"/>
        </w:rPr>
        <w:fldChar w:fldCharType="begin"/>
      </w:r>
      <w:r w:rsidRPr="00151404">
        <w:rPr>
          <w:b w:val="0"/>
          <w:noProof/>
          <w:sz w:val="18"/>
        </w:rPr>
        <w:instrText xml:space="preserve"> PAGEREF _Toc500512681 \h </w:instrText>
      </w:r>
      <w:r w:rsidRPr="00151404">
        <w:rPr>
          <w:b w:val="0"/>
          <w:noProof/>
          <w:sz w:val="18"/>
        </w:rPr>
      </w:r>
      <w:r w:rsidRPr="00151404">
        <w:rPr>
          <w:b w:val="0"/>
          <w:noProof/>
          <w:sz w:val="18"/>
        </w:rPr>
        <w:fldChar w:fldCharType="separate"/>
      </w:r>
      <w:r w:rsidR="00EB071D">
        <w:rPr>
          <w:b w:val="0"/>
          <w:noProof/>
          <w:sz w:val="18"/>
        </w:rPr>
        <w:t>293</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69ZE</w:t>
      </w:r>
      <w:r>
        <w:rPr>
          <w:noProof/>
        </w:rPr>
        <w:tab/>
        <w:t>Extension of Part to the States</w:t>
      </w:r>
      <w:r w:rsidRPr="00151404">
        <w:rPr>
          <w:noProof/>
        </w:rPr>
        <w:tab/>
      </w:r>
      <w:r w:rsidRPr="00151404">
        <w:rPr>
          <w:noProof/>
        </w:rPr>
        <w:fldChar w:fldCharType="begin"/>
      </w:r>
      <w:r w:rsidRPr="00151404">
        <w:rPr>
          <w:noProof/>
        </w:rPr>
        <w:instrText xml:space="preserve"> PAGEREF _Toc500512682 \h </w:instrText>
      </w:r>
      <w:r w:rsidRPr="00151404">
        <w:rPr>
          <w:noProof/>
        </w:rPr>
      </w:r>
      <w:r w:rsidRPr="00151404">
        <w:rPr>
          <w:noProof/>
        </w:rPr>
        <w:fldChar w:fldCharType="separate"/>
      </w:r>
      <w:r w:rsidR="00EB071D">
        <w:rPr>
          <w:noProof/>
        </w:rPr>
        <w:t>293</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69ZF</w:t>
      </w:r>
      <w:r>
        <w:rPr>
          <w:noProof/>
        </w:rPr>
        <w:tab/>
        <w:t>Unless declaration in force, Part’s extension to a State has effect subject to modifications</w:t>
      </w:r>
      <w:r w:rsidRPr="00151404">
        <w:rPr>
          <w:noProof/>
        </w:rPr>
        <w:tab/>
      </w:r>
      <w:r w:rsidRPr="00151404">
        <w:rPr>
          <w:noProof/>
        </w:rPr>
        <w:fldChar w:fldCharType="begin"/>
      </w:r>
      <w:r w:rsidRPr="00151404">
        <w:rPr>
          <w:noProof/>
        </w:rPr>
        <w:instrText xml:space="preserve"> PAGEREF _Toc500512683 \h </w:instrText>
      </w:r>
      <w:r w:rsidRPr="00151404">
        <w:rPr>
          <w:noProof/>
        </w:rPr>
      </w:r>
      <w:r w:rsidRPr="00151404">
        <w:rPr>
          <w:noProof/>
        </w:rPr>
        <w:fldChar w:fldCharType="separate"/>
      </w:r>
      <w:r w:rsidR="00EB071D">
        <w:rPr>
          <w:noProof/>
        </w:rPr>
        <w:t>294</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69ZG</w:t>
      </w:r>
      <w:r>
        <w:rPr>
          <w:noProof/>
        </w:rPr>
        <w:tab/>
        <w:t>Application of Part in, and in relation to, Territories</w:t>
      </w:r>
      <w:r w:rsidRPr="00151404">
        <w:rPr>
          <w:noProof/>
        </w:rPr>
        <w:tab/>
      </w:r>
      <w:r w:rsidRPr="00151404">
        <w:rPr>
          <w:noProof/>
        </w:rPr>
        <w:fldChar w:fldCharType="begin"/>
      </w:r>
      <w:r w:rsidRPr="00151404">
        <w:rPr>
          <w:noProof/>
        </w:rPr>
        <w:instrText xml:space="preserve"> PAGEREF _Toc500512684 \h </w:instrText>
      </w:r>
      <w:r w:rsidRPr="00151404">
        <w:rPr>
          <w:noProof/>
        </w:rPr>
      </w:r>
      <w:r w:rsidRPr="00151404">
        <w:rPr>
          <w:noProof/>
        </w:rPr>
        <w:fldChar w:fldCharType="separate"/>
      </w:r>
      <w:r w:rsidR="00EB071D">
        <w:rPr>
          <w:noProof/>
        </w:rPr>
        <w:t>295</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69ZH</w:t>
      </w:r>
      <w:r>
        <w:rPr>
          <w:noProof/>
        </w:rPr>
        <w:tab/>
        <w:t>Additional application of Part</w:t>
      </w:r>
      <w:r w:rsidRPr="00151404">
        <w:rPr>
          <w:noProof/>
        </w:rPr>
        <w:tab/>
      </w:r>
      <w:r w:rsidRPr="00151404">
        <w:rPr>
          <w:noProof/>
        </w:rPr>
        <w:fldChar w:fldCharType="begin"/>
      </w:r>
      <w:r w:rsidRPr="00151404">
        <w:rPr>
          <w:noProof/>
        </w:rPr>
        <w:instrText xml:space="preserve"> PAGEREF _Toc500512685 \h </w:instrText>
      </w:r>
      <w:r w:rsidRPr="00151404">
        <w:rPr>
          <w:noProof/>
        </w:rPr>
      </w:r>
      <w:r w:rsidRPr="00151404">
        <w:rPr>
          <w:noProof/>
        </w:rPr>
        <w:fldChar w:fldCharType="separate"/>
      </w:r>
      <w:r w:rsidR="00EB071D">
        <w:rPr>
          <w:noProof/>
        </w:rPr>
        <w:t>295</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69ZJ</w:t>
      </w:r>
      <w:r>
        <w:rPr>
          <w:noProof/>
        </w:rPr>
        <w:tab/>
        <w:t>Additional jurisdiction of courts</w:t>
      </w:r>
      <w:r w:rsidRPr="00151404">
        <w:rPr>
          <w:noProof/>
        </w:rPr>
        <w:tab/>
      </w:r>
      <w:r w:rsidRPr="00151404">
        <w:rPr>
          <w:noProof/>
        </w:rPr>
        <w:fldChar w:fldCharType="begin"/>
      </w:r>
      <w:r w:rsidRPr="00151404">
        <w:rPr>
          <w:noProof/>
        </w:rPr>
        <w:instrText xml:space="preserve"> PAGEREF _Toc500512686 \h </w:instrText>
      </w:r>
      <w:r w:rsidRPr="00151404">
        <w:rPr>
          <w:noProof/>
        </w:rPr>
      </w:r>
      <w:r w:rsidRPr="00151404">
        <w:rPr>
          <w:noProof/>
        </w:rPr>
        <w:fldChar w:fldCharType="separate"/>
      </w:r>
      <w:r w:rsidR="00EB071D">
        <w:rPr>
          <w:noProof/>
        </w:rPr>
        <w:t>296</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69ZK</w:t>
      </w:r>
      <w:r>
        <w:rPr>
          <w:noProof/>
        </w:rPr>
        <w:tab/>
        <w:t>Child welfare laws not affected</w:t>
      </w:r>
      <w:r w:rsidRPr="00151404">
        <w:rPr>
          <w:noProof/>
        </w:rPr>
        <w:tab/>
      </w:r>
      <w:r w:rsidRPr="00151404">
        <w:rPr>
          <w:noProof/>
        </w:rPr>
        <w:fldChar w:fldCharType="begin"/>
      </w:r>
      <w:r w:rsidRPr="00151404">
        <w:rPr>
          <w:noProof/>
        </w:rPr>
        <w:instrText xml:space="preserve"> PAGEREF _Toc500512687 \h </w:instrText>
      </w:r>
      <w:r w:rsidRPr="00151404">
        <w:rPr>
          <w:noProof/>
        </w:rPr>
      </w:r>
      <w:r w:rsidRPr="00151404">
        <w:rPr>
          <w:noProof/>
        </w:rPr>
        <w:fldChar w:fldCharType="separate"/>
      </w:r>
      <w:r w:rsidR="00EB071D">
        <w:rPr>
          <w:noProof/>
        </w:rPr>
        <w:t>297</w:t>
      </w:r>
      <w:r w:rsidRPr="00151404">
        <w:rPr>
          <w:noProof/>
        </w:rPr>
        <w:fldChar w:fldCharType="end"/>
      </w:r>
    </w:p>
    <w:p w:rsidR="00151404" w:rsidRDefault="00151404">
      <w:pPr>
        <w:pStyle w:val="TOC3"/>
        <w:rPr>
          <w:rFonts w:asciiTheme="minorHAnsi" w:eastAsiaTheme="minorEastAsia" w:hAnsiTheme="minorHAnsi" w:cstheme="minorBidi"/>
          <w:b w:val="0"/>
          <w:noProof/>
          <w:kern w:val="0"/>
          <w:szCs w:val="22"/>
        </w:rPr>
      </w:pPr>
      <w:r>
        <w:rPr>
          <w:noProof/>
        </w:rPr>
        <w:t>Division 12A—Principles for conducting child</w:t>
      </w:r>
      <w:r>
        <w:rPr>
          <w:noProof/>
        </w:rPr>
        <w:noBreakHyphen/>
        <w:t>related proceedings</w:t>
      </w:r>
      <w:r w:rsidRPr="00151404">
        <w:rPr>
          <w:b w:val="0"/>
          <w:noProof/>
          <w:sz w:val="18"/>
        </w:rPr>
        <w:tab/>
      </w:r>
      <w:r w:rsidRPr="00151404">
        <w:rPr>
          <w:b w:val="0"/>
          <w:noProof/>
          <w:sz w:val="18"/>
        </w:rPr>
        <w:fldChar w:fldCharType="begin"/>
      </w:r>
      <w:r w:rsidRPr="00151404">
        <w:rPr>
          <w:b w:val="0"/>
          <w:noProof/>
          <w:sz w:val="18"/>
        </w:rPr>
        <w:instrText xml:space="preserve"> PAGEREF _Toc500512688 \h </w:instrText>
      </w:r>
      <w:r w:rsidRPr="00151404">
        <w:rPr>
          <w:b w:val="0"/>
          <w:noProof/>
          <w:sz w:val="18"/>
        </w:rPr>
      </w:r>
      <w:r w:rsidRPr="00151404">
        <w:rPr>
          <w:b w:val="0"/>
          <w:noProof/>
          <w:sz w:val="18"/>
        </w:rPr>
        <w:fldChar w:fldCharType="separate"/>
      </w:r>
      <w:r w:rsidR="00EB071D">
        <w:rPr>
          <w:b w:val="0"/>
          <w:noProof/>
          <w:sz w:val="18"/>
        </w:rPr>
        <w:t>298</w:t>
      </w:r>
      <w:r w:rsidRPr="00151404">
        <w:rPr>
          <w:b w:val="0"/>
          <w:noProof/>
          <w:sz w:val="18"/>
        </w:rPr>
        <w:fldChar w:fldCharType="end"/>
      </w:r>
    </w:p>
    <w:p w:rsidR="00151404" w:rsidRDefault="00151404">
      <w:pPr>
        <w:pStyle w:val="TOC4"/>
        <w:rPr>
          <w:rFonts w:asciiTheme="minorHAnsi" w:eastAsiaTheme="minorEastAsia" w:hAnsiTheme="minorHAnsi" w:cstheme="minorBidi"/>
          <w:b w:val="0"/>
          <w:noProof/>
          <w:kern w:val="0"/>
          <w:sz w:val="22"/>
          <w:szCs w:val="22"/>
        </w:rPr>
      </w:pPr>
      <w:r>
        <w:rPr>
          <w:noProof/>
        </w:rPr>
        <w:t>Subdivision A—Proceedings to which this Division applies</w:t>
      </w:r>
      <w:r w:rsidRPr="00151404">
        <w:rPr>
          <w:b w:val="0"/>
          <w:noProof/>
          <w:sz w:val="18"/>
        </w:rPr>
        <w:tab/>
      </w:r>
      <w:r w:rsidRPr="00151404">
        <w:rPr>
          <w:b w:val="0"/>
          <w:noProof/>
          <w:sz w:val="18"/>
        </w:rPr>
        <w:fldChar w:fldCharType="begin"/>
      </w:r>
      <w:r w:rsidRPr="00151404">
        <w:rPr>
          <w:b w:val="0"/>
          <w:noProof/>
          <w:sz w:val="18"/>
        </w:rPr>
        <w:instrText xml:space="preserve"> PAGEREF _Toc500512689 \h </w:instrText>
      </w:r>
      <w:r w:rsidRPr="00151404">
        <w:rPr>
          <w:b w:val="0"/>
          <w:noProof/>
          <w:sz w:val="18"/>
        </w:rPr>
      </w:r>
      <w:r w:rsidRPr="00151404">
        <w:rPr>
          <w:b w:val="0"/>
          <w:noProof/>
          <w:sz w:val="18"/>
        </w:rPr>
        <w:fldChar w:fldCharType="separate"/>
      </w:r>
      <w:r w:rsidR="00EB071D">
        <w:rPr>
          <w:b w:val="0"/>
          <w:noProof/>
          <w:sz w:val="18"/>
        </w:rPr>
        <w:t>298</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69ZM</w:t>
      </w:r>
      <w:r>
        <w:rPr>
          <w:noProof/>
        </w:rPr>
        <w:tab/>
        <w:t>Proceedings to which this Division applies</w:t>
      </w:r>
      <w:r w:rsidRPr="00151404">
        <w:rPr>
          <w:noProof/>
        </w:rPr>
        <w:tab/>
      </w:r>
      <w:r w:rsidRPr="00151404">
        <w:rPr>
          <w:noProof/>
        </w:rPr>
        <w:fldChar w:fldCharType="begin"/>
      </w:r>
      <w:r w:rsidRPr="00151404">
        <w:rPr>
          <w:noProof/>
        </w:rPr>
        <w:instrText xml:space="preserve"> PAGEREF _Toc500512690 \h </w:instrText>
      </w:r>
      <w:r w:rsidRPr="00151404">
        <w:rPr>
          <w:noProof/>
        </w:rPr>
      </w:r>
      <w:r w:rsidRPr="00151404">
        <w:rPr>
          <w:noProof/>
        </w:rPr>
        <w:fldChar w:fldCharType="separate"/>
      </w:r>
      <w:r w:rsidR="00EB071D">
        <w:rPr>
          <w:noProof/>
        </w:rPr>
        <w:t>298</w:t>
      </w:r>
      <w:r w:rsidRPr="00151404">
        <w:rPr>
          <w:noProof/>
        </w:rPr>
        <w:fldChar w:fldCharType="end"/>
      </w:r>
    </w:p>
    <w:p w:rsidR="00151404" w:rsidRDefault="00151404">
      <w:pPr>
        <w:pStyle w:val="TOC4"/>
        <w:rPr>
          <w:rFonts w:asciiTheme="minorHAnsi" w:eastAsiaTheme="minorEastAsia" w:hAnsiTheme="minorHAnsi" w:cstheme="minorBidi"/>
          <w:b w:val="0"/>
          <w:noProof/>
          <w:kern w:val="0"/>
          <w:sz w:val="22"/>
          <w:szCs w:val="22"/>
        </w:rPr>
      </w:pPr>
      <w:r>
        <w:rPr>
          <w:noProof/>
        </w:rPr>
        <w:t>Subdivision B—Principles for conducting child</w:t>
      </w:r>
      <w:r>
        <w:rPr>
          <w:noProof/>
        </w:rPr>
        <w:noBreakHyphen/>
        <w:t>related proceedings</w:t>
      </w:r>
      <w:r w:rsidRPr="00151404">
        <w:rPr>
          <w:b w:val="0"/>
          <w:noProof/>
          <w:sz w:val="18"/>
        </w:rPr>
        <w:tab/>
      </w:r>
      <w:r w:rsidRPr="00151404">
        <w:rPr>
          <w:b w:val="0"/>
          <w:noProof/>
          <w:sz w:val="18"/>
        </w:rPr>
        <w:fldChar w:fldCharType="begin"/>
      </w:r>
      <w:r w:rsidRPr="00151404">
        <w:rPr>
          <w:b w:val="0"/>
          <w:noProof/>
          <w:sz w:val="18"/>
        </w:rPr>
        <w:instrText xml:space="preserve"> PAGEREF _Toc500512691 \h </w:instrText>
      </w:r>
      <w:r w:rsidRPr="00151404">
        <w:rPr>
          <w:b w:val="0"/>
          <w:noProof/>
          <w:sz w:val="18"/>
        </w:rPr>
      </w:r>
      <w:r w:rsidRPr="00151404">
        <w:rPr>
          <w:b w:val="0"/>
          <w:noProof/>
          <w:sz w:val="18"/>
        </w:rPr>
        <w:fldChar w:fldCharType="separate"/>
      </w:r>
      <w:r w:rsidR="00EB071D">
        <w:rPr>
          <w:b w:val="0"/>
          <w:noProof/>
          <w:sz w:val="18"/>
        </w:rPr>
        <w:t>299</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69ZN</w:t>
      </w:r>
      <w:r>
        <w:rPr>
          <w:noProof/>
        </w:rPr>
        <w:tab/>
        <w:t>Principles for conducting child</w:t>
      </w:r>
      <w:r>
        <w:rPr>
          <w:noProof/>
        </w:rPr>
        <w:noBreakHyphen/>
        <w:t>related proceedings</w:t>
      </w:r>
      <w:r w:rsidRPr="00151404">
        <w:rPr>
          <w:noProof/>
        </w:rPr>
        <w:tab/>
      </w:r>
      <w:r w:rsidRPr="00151404">
        <w:rPr>
          <w:noProof/>
        </w:rPr>
        <w:fldChar w:fldCharType="begin"/>
      </w:r>
      <w:r w:rsidRPr="00151404">
        <w:rPr>
          <w:noProof/>
        </w:rPr>
        <w:instrText xml:space="preserve"> PAGEREF _Toc500512692 \h </w:instrText>
      </w:r>
      <w:r w:rsidRPr="00151404">
        <w:rPr>
          <w:noProof/>
        </w:rPr>
      </w:r>
      <w:r w:rsidRPr="00151404">
        <w:rPr>
          <w:noProof/>
        </w:rPr>
        <w:fldChar w:fldCharType="separate"/>
      </w:r>
      <w:r w:rsidR="00EB071D">
        <w:rPr>
          <w:noProof/>
        </w:rPr>
        <w:t>299</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69ZO</w:t>
      </w:r>
      <w:r>
        <w:rPr>
          <w:noProof/>
        </w:rPr>
        <w:tab/>
        <w:t>This Division also applies to proceedings in Chambers</w:t>
      </w:r>
      <w:r w:rsidRPr="00151404">
        <w:rPr>
          <w:noProof/>
        </w:rPr>
        <w:tab/>
      </w:r>
      <w:r w:rsidRPr="00151404">
        <w:rPr>
          <w:noProof/>
        </w:rPr>
        <w:fldChar w:fldCharType="begin"/>
      </w:r>
      <w:r w:rsidRPr="00151404">
        <w:rPr>
          <w:noProof/>
        </w:rPr>
        <w:instrText xml:space="preserve"> PAGEREF _Toc500512693 \h </w:instrText>
      </w:r>
      <w:r w:rsidRPr="00151404">
        <w:rPr>
          <w:noProof/>
        </w:rPr>
      </w:r>
      <w:r w:rsidRPr="00151404">
        <w:rPr>
          <w:noProof/>
        </w:rPr>
        <w:fldChar w:fldCharType="separate"/>
      </w:r>
      <w:r w:rsidR="00EB071D">
        <w:rPr>
          <w:noProof/>
        </w:rPr>
        <w:t>300</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69ZP</w:t>
      </w:r>
      <w:r>
        <w:rPr>
          <w:noProof/>
        </w:rPr>
        <w:tab/>
        <w:t>Powers under this Division may be exercised on court’s own initiative</w:t>
      </w:r>
      <w:r w:rsidRPr="00151404">
        <w:rPr>
          <w:noProof/>
        </w:rPr>
        <w:tab/>
      </w:r>
      <w:r w:rsidRPr="00151404">
        <w:rPr>
          <w:noProof/>
        </w:rPr>
        <w:fldChar w:fldCharType="begin"/>
      </w:r>
      <w:r w:rsidRPr="00151404">
        <w:rPr>
          <w:noProof/>
        </w:rPr>
        <w:instrText xml:space="preserve"> PAGEREF _Toc500512694 \h </w:instrText>
      </w:r>
      <w:r w:rsidRPr="00151404">
        <w:rPr>
          <w:noProof/>
        </w:rPr>
      </w:r>
      <w:r w:rsidRPr="00151404">
        <w:rPr>
          <w:noProof/>
        </w:rPr>
        <w:fldChar w:fldCharType="separate"/>
      </w:r>
      <w:r w:rsidR="00EB071D">
        <w:rPr>
          <w:noProof/>
        </w:rPr>
        <w:t>300</w:t>
      </w:r>
      <w:r w:rsidRPr="00151404">
        <w:rPr>
          <w:noProof/>
        </w:rPr>
        <w:fldChar w:fldCharType="end"/>
      </w:r>
    </w:p>
    <w:p w:rsidR="00151404" w:rsidRDefault="00151404">
      <w:pPr>
        <w:pStyle w:val="TOC4"/>
        <w:rPr>
          <w:rFonts w:asciiTheme="minorHAnsi" w:eastAsiaTheme="minorEastAsia" w:hAnsiTheme="minorHAnsi" w:cstheme="minorBidi"/>
          <w:b w:val="0"/>
          <w:noProof/>
          <w:kern w:val="0"/>
          <w:sz w:val="22"/>
          <w:szCs w:val="22"/>
        </w:rPr>
      </w:pPr>
      <w:r>
        <w:rPr>
          <w:noProof/>
        </w:rPr>
        <w:t>Subdivision C—Duties and powers related to giving effect to the principles</w:t>
      </w:r>
      <w:r w:rsidRPr="00151404">
        <w:rPr>
          <w:b w:val="0"/>
          <w:noProof/>
          <w:sz w:val="18"/>
        </w:rPr>
        <w:tab/>
      </w:r>
      <w:r w:rsidRPr="00151404">
        <w:rPr>
          <w:b w:val="0"/>
          <w:noProof/>
          <w:sz w:val="18"/>
        </w:rPr>
        <w:fldChar w:fldCharType="begin"/>
      </w:r>
      <w:r w:rsidRPr="00151404">
        <w:rPr>
          <w:b w:val="0"/>
          <w:noProof/>
          <w:sz w:val="18"/>
        </w:rPr>
        <w:instrText xml:space="preserve"> PAGEREF _Toc500512695 \h </w:instrText>
      </w:r>
      <w:r w:rsidRPr="00151404">
        <w:rPr>
          <w:b w:val="0"/>
          <w:noProof/>
          <w:sz w:val="18"/>
        </w:rPr>
      </w:r>
      <w:r w:rsidRPr="00151404">
        <w:rPr>
          <w:b w:val="0"/>
          <w:noProof/>
          <w:sz w:val="18"/>
        </w:rPr>
        <w:fldChar w:fldCharType="separate"/>
      </w:r>
      <w:r w:rsidR="00EB071D">
        <w:rPr>
          <w:b w:val="0"/>
          <w:noProof/>
          <w:sz w:val="18"/>
        </w:rPr>
        <w:t>300</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lastRenderedPageBreak/>
        <w:t>69ZQ</w:t>
      </w:r>
      <w:r>
        <w:rPr>
          <w:noProof/>
        </w:rPr>
        <w:tab/>
        <w:t>General duties</w:t>
      </w:r>
      <w:r w:rsidRPr="00151404">
        <w:rPr>
          <w:noProof/>
        </w:rPr>
        <w:tab/>
      </w:r>
      <w:r w:rsidRPr="00151404">
        <w:rPr>
          <w:noProof/>
        </w:rPr>
        <w:fldChar w:fldCharType="begin"/>
      </w:r>
      <w:r w:rsidRPr="00151404">
        <w:rPr>
          <w:noProof/>
        </w:rPr>
        <w:instrText xml:space="preserve"> PAGEREF _Toc500512696 \h </w:instrText>
      </w:r>
      <w:r w:rsidRPr="00151404">
        <w:rPr>
          <w:noProof/>
        </w:rPr>
      </w:r>
      <w:r w:rsidRPr="00151404">
        <w:rPr>
          <w:noProof/>
        </w:rPr>
        <w:fldChar w:fldCharType="separate"/>
      </w:r>
      <w:r w:rsidR="00EB071D">
        <w:rPr>
          <w:noProof/>
        </w:rPr>
        <w:t>300</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69ZR</w:t>
      </w:r>
      <w:r>
        <w:rPr>
          <w:noProof/>
        </w:rPr>
        <w:tab/>
        <w:t>Power to make determinations, findings and orders at any stage of proceedings</w:t>
      </w:r>
      <w:r w:rsidRPr="00151404">
        <w:rPr>
          <w:noProof/>
        </w:rPr>
        <w:tab/>
      </w:r>
      <w:r w:rsidRPr="00151404">
        <w:rPr>
          <w:noProof/>
        </w:rPr>
        <w:fldChar w:fldCharType="begin"/>
      </w:r>
      <w:r w:rsidRPr="00151404">
        <w:rPr>
          <w:noProof/>
        </w:rPr>
        <w:instrText xml:space="preserve"> PAGEREF _Toc500512697 \h </w:instrText>
      </w:r>
      <w:r w:rsidRPr="00151404">
        <w:rPr>
          <w:noProof/>
        </w:rPr>
      </w:r>
      <w:r w:rsidRPr="00151404">
        <w:rPr>
          <w:noProof/>
        </w:rPr>
        <w:fldChar w:fldCharType="separate"/>
      </w:r>
      <w:r w:rsidR="00EB071D">
        <w:rPr>
          <w:noProof/>
        </w:rPr>
        <w:t>301</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69ZS</w:t>
      </w:r>
      <w:r>
        <w:rPr>
          <w:noProof/>
        </w:rPr>
        <w:tab/>
        <w:t>Use of family consultants</w:t>
      </w:r>
      <w:r w:rsidRPr="00151404">
        <w:rPr>
          <w:noProof/>
        </w:rPr>
        <w:tab/>
      </w:r>
      <w:r w:rsidRPr="00151404">
        <w:rPr>
          <w:noProof/>
        </w:rPr>
        <w:fldChar w:fldCharType="begin"/>
      </w:r>
      <w:r w:rsidRPr="00151404">
        <w:rPr>
          <w:noProof/>
        </w:rPr>
        <w:instrText xml:space="preserve"> PAGEREF _Toc500512698 \h </w:instrText>
      </w:r>
      <w:r w:rsidRPr="00151404">
        <w:rPr>
          <w:noProof/>
        </w:rPr>
      </w:r>
      <w:r w:rsidRPr="00151404">
        <w:rPr>
          <w:noProof/>
        </w:rPr>
        <w:fldChar w:fldCharType="separate"/>
      </w:r>
      <w:r w:rsidR="00EB071D">
        <w:rPr>
          <w:noProof/>
        </w:rPr>
        <w:t>302</w:t>
      </w:r>
      <w:r w:rsidRPr="00151404">
        <w:rPr>
          <w:noProof/>
        </w:rPr>
        <w:fldChar w:fldCharType="end"/>
      </w:r>
    </w:p>
    <w:p w:rsidR="00151404" w:rsidRDefault="00151404">
      <w:pPr>
        <w:pStyle w:val="TOC4"/>
        <w:rPr>
          <w:rFonts w:asciiTheme="minorHAnsi" w:eastAsiaTheme="minorEastAsia" w:hAnsiTheme="minorHAnsi" w:cstheme="minorBidi"/>
          <w:b w:val="0"/>
          <w:noProof/>
          <w:kern w:val="0"/>
          <w:sz w:val="22"/>
          <w:szCs w:val="22"/>
        </w:rPr>
      </w:pPr>
      <w:r>
        <w:rPr>
          <w:noProof/>
        </w:rPr>
        <w:t>Subdivision D—Matters relating to evidence</w:t>
      </w:r>
      <w:r w:rsidRPr="00151404">
        <w:rPr>
          <w:b w:val="0"/>
          <w:noProof/>
          <w:sz w:val="18"/>
        </w:rPr>
        <w:tab/>
      </w:r>
      <w:r w:rsidRPr="00151404">
        <w:rPr>
          <w:b w:val="0"/>
          <w:noProof/>
          <w:sz w:val="18"/>
        </w:rPr>
        <w:fldChar w:fldCharType="begin"/>
      </w:r>
      <w:r w:rsidRPr="00151404">
        <w:rPr>
          <w:b w:val="0"/>
          <w:noProof/>
          <w:sz w:val="18"/>
        </w:rPr>
        <w:instrText xml:space="preserve"> PAGEREF _Toc500512699 \h </w:instrText>
      </w:r>
      <w:r w:rsidRPr="00151404">
        <w:rPr>
          <w:b w:val="0"/>
          <w:noProof/>
          <w:sz w:val="18"/>
        </w:rPr>
      </w:r>
      <w:r w:rsidRPr="00151404">
        <w:rPr>
          <w:b w:val="0"/>
          <w:noProof/>
          <w:sz w:val="18"/>
        </w:rPr>
        <w:fldChar w:fldCharType="separate"/>
      </w:r>
      <w:r w:rsidR="00EB071D">
        <w:rPr>
          <w:b w:val="0"/>
          <w:noProof/>
          <w:sz w:val="18"/>
        </w:rPr>
        <w:t>302</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69ZT</w:t>
      </w:r>
      <w:r>
        <w:rPr>
          <w:noProof/>
        </w:rPr>
        <w:tab/>
        <w:t>Rules of evidence not to apply unless court decides</w:t>
      </w:r>
      <w:r w:rsidRPr="00151404">
        <w:rPr>
          <w:noProof/>
        </w:rPr>
        <w:tab/>
      </w:r>
      <w:r w:rsidRPr="00151404">
        <w:rPr>
          <w:noProof/>
        </w:rPr>
        <w:fldChar w:fldCharType="begin"/>
      </w:r>
      <w:r w:rsidRPr="00151404">
        <w:rPr>
          <w:noProof/>
        </w:rPr>
        <w:instrText xml:space="preserve"> PAGEREF _Toc500512700 \h </w:instrText>
      </w:r>
      <w:r w:rsidRPr="00151404">
        <w:rPr>
          <w:noProof/>
        </w:rPr>
      </w:r>
      <w:r w:rsidRPr="00151404">
        <w:rPr>
          <w:noProof/>
        </w:rPr>
        <w:fldChar w:fldCharType="separate"/>
      </w:r>
      <w:r w:rsidR="00EB071D">
        <w:rPr>
          <w:noProof/>
        </w:rPr>
        <w:t>302</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69ZV</w:t>
      </w:r>
      <w:r>
        <w:rPr>
          <w:noProof/>
        </w:rPr>
        <w:tab/>
        <w:t>Evidence of children</w:t>
      </w:r>
      <w:r w:rsidRPr="00151404">
        <w:rPr>
          <w:noProof/>
        </w:rPr>
        <w:tab/>
      </w:r>
      <w:r w:rsidRPr="00151404">
        <w:rPr>
          <w:noProof/>
        </w:rPr>
        <w:fldChar w:fldCharType="begin"/>
      </w:r>
      <w:r w:rsidRPr="00151404">
        <w:rPr>
          <w:noProof/>
        </w:rPr>
        <w:instrText xml:space="preserve"> PAGEREF _Toc500512701 \h </w:instrText>
      </w:r>
      <w:r w:rsidRPr="00151404">
        <w:rPr>
          <w:noProof/>
        </w:rPr>
      </w:r>
      <w:r w:rsidRPr="00151404">
        <w:rPr>
          <w:noProof/>
        </w:rPr>
        <w:fldChar w:fldCharType="separate"/>
      </w:r>
      <w:r w:rsidR="00EB071D">
        <w:rPr>
          <w:noProof/>
        </w:rPr>
        <w:t>304</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69ZW</w:t>
      </w:r>
      <w:r>
        <w:rPr>
          <w:noProof/>
        </w:rPr>
        <w:tab/>
        <w:t>Evidence relating to child abuse or family violence</w:t>
      </w:r>
      <w:r w:rsidRPr="00151404">
        <w:rPr>
          <w:noProof/>
        </w:rPr>
        <w:tab/>
      </w:r>
      <w:r w:rsidRPr="00151404">
        <w:rPr>
          <w:noProof/>
        </w:rPr>
        <w:fldChar w:fldCharType="begin"/>
      </w:r>
      <w:r w:rsidRPr="00151404">
        <w:rPr>
          <w:noProof/>
        </w:rPr>
        <w:instrText xml:space="preserve"> PAGEREF _Toc500512702 \h </w:instrText>
      </w:r>
      <w:r w:rsidRPr="00151404">
        <w:rPr>
          <w:noProof/>
        </w:rPr>
      </w:r>
      <w:r w:rsidRPr="00151404">
        <w:rPr>
          <w:noProof/>
        </w:rPr>
        <w:fldChar w:fldCharType="separate"/>
      </w:r>
      <w:r w:rsidR="00EB071D">
        <w:rPr>
          <w:noProof/>
        </w:rPr>
        <w:t>304</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69ZX</w:t>
      </w:r>
      <w:r>
        <w:rPr>
          <w:noProof/>
        </w:rPr>
        <w:tab/>
        <w:t>Court’s general duties and powers relating to evidence</w:t>
      </w:r>
      <w:r w:rsidRPr="00151404">
        <w:rPr>
          <w:noProof/>
        </w:rPr>
        <w:tab/>
      </w:r>
      <w:r w:rsidRPr="00151404">
        <w:rPr>
          <w:noProof/>
        </w:rPr>
        <w:fldChar w:fldCharType="begin"/>
      </w:r>
      <w:r w:rsidRPr="00151404">
        <w:rPr>
          <w:noProof/>
        </w:rPr>
        <w:instrText xml:space="preserve"> PAGEREF _Toc500512703 \h </w:instrText>
      </w:r>
      <w:r w:rsidRPr="00151404">
        <w:rPr>
          <w:noProof/>
        </w:rPr>
      </w:r>
      <w:r w:rsidRPr="00151404">
        <w:rPr>
          <w:noProof/>
        </w:rPr>
        <w:fldChar w:fldCharType="separate"/>
      </w:r>
      <w:r w:rsidR="00EB071D">
        <w:rPr>
          <w:noProof/>
        </w:rPr>
        <w:t>306</w:t>
      </w:r>
      <w:r w:rsidRPr="00151404">
        <w:rPr>
          <w:noProof/>
        </w:rPr>
        <w:fldChar w:fldCharType="end"/>
      </w:r>
    </w:p>
    <w:p w:rsidR="00151404" w:rsidRDefault="00151404">
      <w:pPr>
        <w:pStyle w:val="TOC3"/>
        <w:rPr>
          <w:rFonts w:asciiTheme="minorHAnsi" w:eastAsiaTheme="minorEastAsia" w:hAnsiTheme="minorHAnsi" w:cstheme="minorBidi"/>
          <w:b w:val="0"/>
          <w:noProof/>
          <w:kern w:val="0"/>
          <w:szCs w:val="22"/>
        </w:rPr>
      </w:pPr>
      <w:r>
        <w:rPr>
          <w:noProof/>
        </w:rPr>
        <w:t>Division 13—State, Territory and overseas orders</w:t>
      </w:r>
      <w:r w:rsidRPr="00151404">
        <w:rPr>
          <w:b w:val="0"/>
          <w:noProof/>
          <w:sz w:val="18"/>
        </w:rPr>
        <w:tab/>
      </w:r>
      <w:r w:rsidRPr="00151404">
        <w:rPr>
          <w:b w:val="0"/>
          <w:noProof/>
          <w:sz w:val="18"/>
        </w:rPr>
        <w:fldChar w:fldCharType="begin"/>
      </w:r>
      <w:r w:rsidRPr="00151404">
        <w:rPr>
          <w:b w:val="0"/>
          <w:noProof/>
          <w:sz w:val="18"/>
        </w:rPr>
        <w:instrText xml:space="preserve"> PAGEREF _Toc500512704 \h </w:instrText>
      </w:r>
      <w:r w:rsidRPr="00151404">
        <w:rPr>
          <w:b w:val="0"/>
          <w:noProof/>
          <w:sz w:val="18"/>
        </w:rPr>
      </w:r>
      <w:r w:rsidRPr="00151404">
        <w:rPr>
          <w:b w:val="0"/>
          <w:noProof/>
          <w:sz w:val="18"/>
        </w:rPr>
        <w:fldChar w:fldCharType="separate"/>
      </w:r>
      <w:r w:rsidR="00EB071D">
        <w:rPr>
          <w:b w:val="0"/>
          <w:noProof/>
          <w:sz w:val="18"/>
        </w:rPr>
        <w:t>308</w:t>
      </w:r>
      <w:r w:rsidRPr="00151404">
        <w:rPr>
          <w:b w:val="0"/>
          <w:noProof/>
          <w:sz w:val="18"/>
        </w:rPr>
        <w:fldChar w:fldCharType="end"/>
      </w:r>
    </w:p>
    <w:p w:rsidR="00151404" w:rsidRDefault="00151404">
      <w:pPr>
        <w:pStyle w:val="TOC4"/>
        <w:rPr>
          <w:rFonts w:asciiTheme="minorHAnsi" w:eastAsiaTheme="minorEastAsia" w:hAnsiTheme="minorHAnsi" w:cstheme="minorBidi"/>
          <w:b w:val="0"/>
          <w:noProof/>
          <w:kern w:val="0"/>
          <w:sz w:val="22"/>
          <w:szCs w:val="22"/>
        </w:rPr>
      </w:pPr>
      <w:r>
        <w:rPr>
          <w:noProof/>
        </w:rPr>
        <w:t>Subdivision A—What this Division does</w:t>
      </w:r>
      <w:r w:rsidRPr="00151404">
        <w:rPr>
          <w:b w:val="0"/>
          <w:noProof/>
          <w:sz w:val="18"/>
        </w:rPr>
        <w:tab/>
      </w:r>
      <w:r w:rsidRPr="00151404">
        <w:rPr>
          <w:b w:val="0"/>
          <w:noProof/>
          <w:sz w:val="18"/>
        </w:rPr>
        <w:fldChar w:fldCharType="begin"/>
      </w:r>
      <w:r w:rsidRPr="00151404">
        <w:rPr>
          <w:b w:val="0"/>
          <w:noProof/>
          <w:sz w:val="18"/>
        </w:rPr>
        <w:instrText xml:space="preserve"> PAGEREF _Toc500512705 \h </w:instrText>
      </w:r>
      <w:r w:rsidRPr="00151404">
        <w:rPr>
          <w:b w:val="0"/>
          <w:noProof/>
          <w:sz w:val="18"/>
        </w:rPr>
      </w:r>
      <w:r w:rsidRPr="00151404">
        <w:rPr>
          <w:b w:val="0"/>
          <w:noProof/>
          <w:sz w:val="18"/>
        </w:rPr>
        <w:fldChar w:fldCharType="separate"/>
      </w:r>
      <w:r w:rsidR="00EB071D">
        <w:rPr>
          <w:b w:val="0"/>
          <w:noProof/>
          <w:sz w:val="18"/>
        </w:rPr>
        <w:t>308</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70A</w:t>
      </w:r>
      <w:r>
        <w:rPr>
          <w:noProof/>
        </w:rPr>
        <w:tab/>
        <w:t>What this Division does</w:t>
      </w:r>
      <w:r w:rsidRPr="00151404">
        <w:rPr>
          <w:noProof/>
        </w:rPr>
        <w:tab/>
      </w:r>
      <w:r w:rsidRPr="00151404">
        <w:rPr>
          <w:noProof/>
        </w:rPr>
        <w:fldChar w:fldCharType="begin"/>
      </w:r>
      <w:r w:rsidRPr="00151404">
        <w:rPr>
          <w:noProof/>
        </w:rPr>
        <w:instrText xml:space="preserve"> PAGEREF _Toc500512706 \h </w:instrText>
      </w:r>
      <w:r w:rsidRPr="00151404">
        <w:rPr>
          <w:noProof/>
        </w:rPr>
      </w:r>
      <w:r w:rsidRPr="00151404">
        <w:rPr>
          <w:noProof/>
        </w:rPr>
        <w:fldChar w:fldCharType="separate"/>
      </w:r>
      <w:r w:rsidR="00EB071D">
        <w:rPr>
          <w:noProof/>
        </w:rPr>
        <w:t>308</w:t>
      </w:r>
      <w:r w:rsidRPr="00151404">
        <w:rPr>
          <w:noProof/>
        </w:rPr>
        <w:fldChar w:fldCharType="end"/>
      </w:r>
    </w:p>
    <w:p w:rsidR="00151404" w:rsidRDefault="00151404">
      <w:pPr>
        <w:pStyle w:val="TOC4"/>
        <w:rPr>
          <w:rFonts w:asciiTheme="minorHAnsi" w:eastAsiaTheme="minorEastAsia" w:hAnsiTheme="minorHAnsi" w:cstheme="minorBidi"/>
          <w:b w:val="0"/>
          <w:noProof/>
          <w:kern w:val="0"/>
          <w:sz w:val="22"/>
          <w:szCs w:val="22"/>
        </w:rPr>
      </w:pPr>
      <w:r>
        <w:rPr>
          <w:noProof/>
        </w:rPr>
        <w:t>Subdivision B—Registration of State and Territory orders</w:t>
      </w:r>
      <w:r w:rsidRPr="00151404">
        <w:rPr>
          <w:b w:val="0"/>
          <w:noProof/>
          <w:sz w:val="18"/>
        </w:rPr>
        <w:tab/>
      </w:r>
      <w:r w:rsidRPr="00151404">
        <w:rPr>
          <w:b w:val="0"/>
          <w:noProof/>
          <w:sz w:val="18"/>
        </w:rPr>
        <w:fldChar w:fldCharType="begin"/>
      </w:r>
      <w:r w:rsidRPr="00151404">
        <w:rPr>
          <w:b w:val="0"/>
          <w:noProof/>
          <w:sz w:val="18"/>
        </w:rPr>
        <w:instrText xml:space="preserve"> PAGEREF _Toc500512707 \h </w:instrText>
      </w:r>
      <w:r w:rsidRPr="00151404">
        <w:rPr>
          <w:b w:val="0"/>
          <w:noProof/>
          <w:sz w:val="18"/>
        </w:rPr>
      </w:r>
      <w:r w:rsidRPr="00151404">
        <w:rPr>
          <w:b w:val="0"/>
          <w:noProof/>
          <w:sz w:val="18"/>
        </w:rPr>
        <w:fldChar w:fldCharType="separate"/>
      </w:r>
      <w:r w:rsidR="00EB071D">
        <w:rPr>
          <w:b w:val="0"/>
          <w:noProof/>
          <w:sz w:val="18"/>
        </w:rPr>
        <w:t>308</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70C</w:t>
      </w:r>
      <w:r>
        <w:rPr>
          <w:noProof/>
        </w:rPr>
        <w:tab/>
        <w:t>General registration of orders made under law of prescribed State</w:t>
      </w:r>
      <w:r w:rsidRPr="00151404">
        <w:rPr>
          <w:noProof/>
        </w:rPr>
        <w:tab/>
      </w:r>
      <w:r w:rsidRPr="00151404">
        <w:rPr>
          <w:noProof/>
        </w:rPr>
        <w:fldChar w:fldCharType="begin"/>
      </w:r>
      <w:r w:rsidRPr="00151404">
        <w:rPr>
          <w:noProof/>
        </w:rPr>
        <w:instrText xml:space="preserve"> PAGEREF _Toc500512708 \h </w:instrText>
      </w:r>
      <w:r w:rsidRPr="00151404">
        <w:rPr>
          <w:noProof/>
        </w:rPr>
      </w:r>
      <w:r w:rsidRPr="00151404">
        <w:rPr>
          <w:noProof/>
        </w:rPr>
        <w:fldChar w:fldCharType="separate"/>
      </w:r>
      <w:r w:rsidR="00EB071D">
        <w:rPr>
          <w:noProof/>
        </w:rPr>
        <w:t>308</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70D</w:t>
      </w:r>
      <w:r>
        <w:rPr>
          <w:noProof/>
        </w:rPr>
        <w:tab/>
        <w:t>Registration of orders in a particular State</w:t>
      </w:r>
      <w:r w:rsidRPr="00151404">
        <w:rPr>
          <w:noProof/>
        </w:rPr>
        <w:tab/>
      </w:r>
      <w:r w:rsidRPr="00151404">
        <w:rPr>
          <w:noProof/>
        </w:rPr>
        <w:fldChar w:fldCharType="begin"/>
      </w:r>
      <w:r w:rsidRPr="00151404">
        <w:rPr>
          <w:noProof/>
        </w:rPr>
        <w:instrText xml:space="preserve"> PAGEREF _Toc500512709 \h </w:instrText>
      </w:r>
      <w:r w:rsidRPr="00151404">
        <w:rPr>
          <w:noProof/>
        </w:rPr>
      </w:r>
      <w:r w:rsidRPr="00151404">
        <w:rPr>
          <w:noProof/>
        </w:rPr>
        <w:fldChar w:fldCharType="separate"/>
      </w:r>
      <w:r w:rsidR="00EB071D">
        <w:rPr>
          <w:noProof/>
        </w:rPr>
        <w:t>308</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70E</w:t>
      </w:r>
      <w:r>
        <w:rPr>
          <w:noProof/>
        </w:rPr>
        <w:tab/>
        <w:t>Effect of registration</w:t>
      </w:r>
      <w:r w:rsidRPr="00151404">
        <w:rPr>
          <w:noProof/>
        </w:rPr>
        <w:tab/>
      </w:r>
      <w:r w:rsidRPr="00151404">
        <w:rPr>
          <w:noProof/>
        </w:rPr>
        <w:fldChar w:fldCharType="begin"/>
      </w:r>
      <w:r w:rsidRPr="00151404">
        <w:rPr>
          <w:noProof/>
        </w:rPr>
        <w:instrText xml:space="preserve"> PAGEREF _Toc500512710 \h </w:instrText>
      </w:r>
      <w:r w:rsidRPr="00151404">
        <w:rPr>
          <w:noProof/>
        </w:rPr>
      </w:r>
      <w:r w:rsidRPr="00151404">
        <w:rPr>
          <w:noProof/>
        </w:rPr>
        <w:fldChar w:fldCharType="separate"/>
      </w:r>
      <w:r w:rsidR="00EB071D">
        <w:rPr>
          <w:noProof/>
        </w:rPr>
        <w:t>308</w:t>
      </w:r>
      <w:r w:rsidRPr="00151404">
        <w:rPr>
          <w:noProof/>
        </w:rPr>
        <w:fldChar w:fldCharType="end"/>
      </w:r>
    </w:p>
    <w:p w:rsidR="00151404" w:rsidRDefault="00151404">
      <w:pPr>
        <w:pStyle w:val="TOC4"/>
        <w:rPr>
          <w:rFonts w:asciiTheme="minorHAnsi" w:eastAsiaTheme="minorEastAsia" w:hAnsiTheme="minorHAnsi" w:cstheme="minorBidi"/>
          <w:b w:val="0"/>
          <w:noProof/>
          <w:kern w:val="0"/>
          <w:sz w:val="22"/>
          <w:szCs w:val="22"/>
        </w:rPr>
      </w:pPr>
      <w:r>
        <w:rPr>
          <w:noProof/>
        </w:rPr>
        <w:t>Subdivision C—Registration of overseas orders</w:t>
      </w:r>
      <w:r w:rsidRPr="00151404">
        <w:rPr>
          <w:b w:val="0"/>
          <w:noProof/>
          <w:sz w:val="18"/>
        </w:rPr>
        <w:tab/>
      </w:r>
      <w:r w:rsidRPr="00151404">
        <w:rPr>
          <w:b w:val="0"/>
          <w:noProof/>
          <w:sz w:val="18"/>
        </w:rPr>
        <w:fldChar w:fldCharType="begin"/>
      </w:r>
      <w:r w:rsidRPr="00151404">
        <w:rPr>
          <w:b w:val="0"/>
          <w:noProof/>
          <w:sz w:val="18"/>
        </w:rPr>
        <w:instrText xml:space="preserve"> PAGEREF _Toc500512711 \h </w:instrText>
      </w:r>
      <w:r w:rsidRPr="00151404">
        <w:rPr>
          <w:b w:val="0"/>
          <w:noProof/>
          <w:sz w:val="18"/>
        </w:rPr>
      </w:r>
      <w:r w:rsidRPr="00151404">
        <w:rPr>
          <w:b w:val="0"/>
          <w:noProof/>
          <w:sz w:val="18"/>
        </w:rPr>
        <w:fldChar w:fldCharType="separate"/>
      </w:r>
      <w:r w:rsidR="00EB071D">
        <w:rPr>
          <w:b w:val="0"/>
          <w:noProof/>
          <w:sz w:val="18"/>
        </w:rPr>
        <w:t>309</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70G</w:t>
      </w:r>
      <w:r>
        <w:rPr>
          <w:noProof/>
        </w:rPr>
        <w:tab/>
        <w:t>Registration of orders</w:t>
      </w:r>
      <w:r w:rsidRPr="00151404">
        <w:rPr>
          <w:noProof/>
        </w:rPr>
        <w:tab/>
      </w:r>
      <w:r w:rsidRPr="00151404">
        <w:rPr>
          <w:noProof/>
        </w:rPr>
        <w:fldChar w:fldCharType="begin"/>
      </w:r>
      <w:r w:rsidRPr="00151404">
        <w:rPr>
          <w:noProof/>
        </w:rPr>
        <w:instrText xml:space="preserve"> PAGEREF _Toc500512712 \h </w:instrText>
      </w:r>
      <w:r w:rsidRPr="00151404">
        <w:rPr>
          <w:noProof/>
        </w:rPr>
      </w:r>
      <w:r w:rsidRPr="00151404">
        <w:rPr>
          <w:noProof/>
        </w:rPr>
        <w:fldChar w:fldCharType="separate"/>
      </w:r>
      <w:r w:rsidR="00EB071D">
        <w:rPr>
          <w:noProof/>
        </w:rPr>
        <w:t>309</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70H</w:t>
      </w:r>
      <w:r>
        <w:rPr>
          <w:noProof/>
        </w:rPr>
        <w:tab/>
        <w:t>Effect of registration—general</w:t>
      </w:r>
      <w:r w:rsidRPr="00151404">
        <w:rPr>
          <w:noProof/>
        </w:rPr>
        <w:tab/>
      </w:r>
      <w:r w:rsidRPr="00151404">
        <w:rPr>
          <w:noProof/>
        </w:rPr>
        <w:fldChar w:fldCharType="begin"/>
      </w:r>
      <w:r w:rsidRPr="00151404">
        <w:rPr>
          <w:noProof/>
        </w:rPr>
        <w:instrText xml:space="preserve"> PAGEREF _Toc500512713 \h </w:instrText>
      </w:r>
      <w:r w:rsidRPr="00151404">
        <w:rPr>
          <w:noProof/>
        </w:rPr>
      </w:r>
      <w:r w:rsidRPr="00151404">
        <w:rPr>
          <w:noProof/>
        </w:rPr>
        <w:fldChar w:fldCharType="separate"/>
      </w:r>
      <w:r w:rsidR="00EB071D">
        <w:rPr>
          <w:noProof/>
        </w:rPr>
        <w:t>309</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70J</w:t>
      </w:r>
      <w:r>
        <w:rPr>
          <w:noProof/>
        </w:rPr>
        <w:tab/>
        <w:t>Effect of registration on exercise of jurisdiction</w:t>
      </w:r>
      <w:r w:rsidRPr="00151404">
        <w:rPr>
          <w:noProof/>
        </w:rPr>
        <w:tab/>
      </w:r>
      <w:r w:rsidRPr="00151404">
        <w:rPr>
          <w:noProof/>
        </w:rPr>
        <w:fldChar w:fldCharType="begin"/>
      </w:r>
      <w:r w:rsidRPr="00151404">
        <w:rPr>
          <w:noProof/>
        </w:rPr>
        <w:instrText xml:space="preserve"> PAGEREF _Toc500512714 \h </w:instrText>
      </w:r>
      <w:r w:rsidRPr="00151404">
        <w:rPr>
          <w:noProof/>
        </w:rPr>
      </w:r>
      <w:r w:rsidRPr="00151404">
        <w:rPr>
          <w:noProof/>
        </w:rPr>
        <w:fldChar w:fldCharType="separate"/>
      </w:r>
      <w:r w:rsidR="00EB071D">
        <w:rPr>
          <w:noProof/>
        </w:rPr>
        <w:t>309</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70K</w:t>
      </w:r>
      <w:r>
        <w:rPr>
          <w:noProof/>
        </w:rPr>
        <w:tab/>
        <w:t>Cancellation of registration if Subdivision C parenting order made</w:t>
      </w:r>
      <w:r w:rsidRPr="00151404">
        <w:rPr>
          <w:noProof/>
        </w:rPr>
        <w:tab/>
      </w:r>
      <w:r w:rsidRPr="00151404">
        <w:rPr>
          <w:noProof/>
        </w:rPr>
        <w:fldChar w:fldCharType="begin"/>
      </w:r>
      <w:r w:rsidRPr="00151404">
        <w:rPr>
          <w:noProof/>
        </w:rPr>
        <w:instrText xml:space="preserve"> PAGEREF _Toc500512715 \h </w:instrText>
      </w:r>
      <w:r w:rsidRPr="00151404">
        <w:rPr>
          <w:noProof/>
        </w:rPr>
      </w:r>
      <w:r w:rsidRPr="00151404">
        <w:rPr>
          <w:noProof/>
        </w:rPr>
        <w:fldChar w:fldCharType="separate"/>
      </w:r>
      <w:r w:rsidR="00EB071D">
        <w:rPr>
          <w:noProof/>
        </w:rPr>
        <w:t>310</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70L</w:t>
      </w:r>
      <w:r>
        <w:rPr>
          <w:noProof/>
        </w:rPr>
        <w:tab/>
        <w:t>Relationship between Australian orders and registered overseas child orders</w:t>
      </w:r>
      <w:r w:rsidRPr="00151404">
        <w:rPr>
          <w:noProof/>
        </w:rPr>
        <w:tab/>
      </w:r>
      <w:r w:rsidRPr="00151404">
        <w:rPr>
          <w:noProof/>
        </w:rPr>
        <w:fldChar w:fldCharType="begin"/>
      </w:r>
      <w:r w:rsidRPr="00151404">
        <w:rPr>
          <w:noProof/>
        </w:rPr>
        <w:instrText xml:space="preserve"> PAGEREF _Toc500512716 \h </w:instrText>
      </w:r>
      <w:r w:rsidRPr="00151404">
        <w:rPr>
          <w:noProof/>
        </w:rPr>
      </w:r>
      <w:r w:rsidRPr="00151404">
        <w:rPr>
          <w:noProof/>
        </w:rPr>
        <w:fldChar w:fldCharType="separate"/>
      </w:r>
      <w:r w:rsidR="00EB071D">
        <w:rPr>
          <w:noProof/>
        </w:rPr>
        <w:t>310</w:t>
      </w:r>
      <w:r w:rsidRPr="00151404">
        <w:rPr>
          <w:noProof/>
        </w:rPr>
        <w:fldChar w:fldCharType="end"/>
      </w:r>
    </w:p>
    <w:p w:rsidR="00151404" w:rsidRDefault="00151404">
      <w:pPr>
        <w:pStyle w:val="TOC4"/>
        <w:rPr>
          <w:rFonts w:asciiTheme="minorHAnsi" w:eastAsiaTheme="minorEastAsia" w:hAnsiTheme="minorHAnsi" w:cstheme="minorBidi"/>
          <w:b w:val="0"/>
          <w:noProof/>
          <w:kern w:val="0"/>
          <w:sz w:val="22"/>
          <w:szCs w:val="22"/>
        </w:rPr>
      </w:pPr>
      <w:r>
        <w:rPr>
          <w:noProof/>
        </w:rPr>
        <w:t>Subdivision D—Transmission of Australian orders to overseas jurisdictions</w:t>
      </w:r>
      <w:r w:rsidRPr="00151404">
        <w:rPr>
          <w:b w:val="0"/>
          <w:noProof/>
          <w:sz w:val="18"/>
        </w:rPr>
        <w:tab/>
      </w:r>
      <w:r w:rsidRPr="00151404">
        <w:rPr>
          <w:b w:val="0"/>
          <w:noProof/>
          <w:sz w:val="18"/>
        </w:rPr>
        <w:fldChar w:fldCharType="begin"/>
      </w:r>
      <w:r w:rsidRPr="00151404">
        <w:rPr>
          <w:b w:val="0"/>
          <w:noProof/>
          <w:sz w:val="18"/>
        </w:rPr>
        <w:instrText xml:space="preserve"> PAGEREF _Toc500512717 \h </w:instrText>
      </w:r>
      <w:r w:rsidRPr="00151404">
        <w:rPr>
          <w:b w:val="0"/>
          <w:noProof/>
          <w:sz w:val="18"/>
        </w:rPr>
      </w:r>
      <w:r w:rsidRPr="00151404">
        <w:rPr>
          <w:b w:val="0"/>
          <w:noProof/>
          <w:sz w:val="18"/>
        </w:rPr>
        <w:fldChar w:fldCharType="separate"/>
      </w:r>
      <w:r w:rsidR="00EB071D">
        <w:rPr>
          <w:b w:val="0"/>
          <w:noProof/>
          <w:sz w:val="18"/>
        </w:rPr>
        <w:t>312</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70M</w:t>
      </w:r>
      <w:r>
        <w:rPr>
          <w:noProof/>
        </w:rPr>
        <w:tab/>
        <w:t>Registrar to send documents etc. to overseas jurisdiction</w:t>
      </w:r>
      <w:r w:rsidRPr="00151404">
        <w:rPr>
          <w:noProof/>
        </w:rPr>
        <w:tab/>
      </w:r>
      <w:r w:rsidRPr="00151404">
        <w:rPr>
          <w:noProof/>
        </w:rPr>
        <w:fldChar w:fldCharType="begin"/>
      </w:r>
      <w:r w:rsidRPr="00151404">
        <w:rPr>
          <w:noProof/>
        </w:rPr>
        <w:instrText xml:space="preserve"> PAGEREF _Toc500512718 \h </w:instrText>
      </w:r>
      <w:r w:rsidRPr="00151404">
        <w:rPr>
          <w:noProof/>
        </w:rPr>
      </w:r>
      <w:r w:rsidRPr="00151404">
        <w:rPr>
          <w:noProof/>
        </w:rPr>
        <w:fldChar w:fldCharType="separate"/>
      </w:r>
      <w:r w:rsidR="00EB071D">
        <w:rPr>
          <w:noProof/>
        </w:rPr>
        <w:t>312</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70N</w:t>
      </w:r>
      <w:r>
        <w:rPr>
          <w:noProof/>
        </w:rPr>
        <w:tab/>
        <w:t>Regulations may deal with sending Australian orders etc. to overseas jurisdiction</w:t>
      </w:r>
      <w:r w:rsidRPr="00151404">
        <w:rPr>
          <w:noProof/>
        </w:rPr>
        <w:tab/>
      </w:r>
      <w:r w:rsidRPr="00151404">
        <w:rPr>
          <w:noProof/>
        </w:rPr>
        <w:fldChar w:fldCharType="begin"/>
      </w:r>
      <w:r w:rsidRPr="00151404">
        <w:rPr>
          <w:noProof/>
        </w:rPr>
        <w:instrText xml:space="preserve"> PAGEREF _Toc500512719 \h </w:instrText>
      </w:r>
      <w:r w:rsidRPr="00151404">
        <w:rPr>
          <w:noProof/>
        </w:rPr>
      </w:r>
      <w:r w:rsidRPr="00151404">
        <w:rPr>
          <w:noProof/>
        </w:rPr>
        <w:fldChar w:fldCharType="separate"/>
      </w:r>
      <w:r w:rsidR="00EB071D">
        <w:rPr>
          <w:noProof/>
        </w:rPr>
        <w:t>313</w:t>
      </w:r>
      <w:r w:rsidRPr="00151404">
        <w:rPr>
          <w:noProof/>
        </w:rPr>
        <w:fldChar w:fldCharType="end"/>
      </w:r>
    </w:p>
    <w:p w:rsidR="00151404" w:rsidRDefault="00151404">
      <w:pPr>
        <w:pStyle w:val="TOC3"/>
        <w:rPr>
          <w:rFonts w:asciiTheme="minorHAnsi" w:eastAsiaTheme="minorEastAsia" w:hAnsiTheme="minorHAnsi" w:cstheme="minorBidi"/>
          <w:b w:val="0"/>
          <w:noProof/>
          <w:kern w:val="0"/>
          <w:szCs w:val="22"/>
        </w:rPr>
      </w:pPr>
      <w:r>
        <w:rPr>
          <w:noProof/>
        </w:rPr>
        <w:t>Division 13A—Consequences of failure to comply with orders, and other obligations, that affect children</w:t>
      </w:r>
      <w:r w:rsidRPr="00151404">
        <w:rPr>
          <w:b w:val="0"/>
          <w:noProof/>
          <w:sz w:val="18"/>
        </w:rPr>
        <w:tab/>
      </w:r>
      <w:r w:rsidRPr="00151404">
        <w:rPr>
          <w:b w:val="0"/>
          <w:noProof/>
          <w:sz w:val="18"/>
        </w:rPr>
        <w:fldChar w:fldCharType="begin"/>
      </w:r>
      <w:r w:rsidRPr="00151404">
        <w:rPr>
          <w:b w:val="0"/>
          <w:noProof/>
          <w:sz w:val="18"/>
        </w:rPr>
        <w:instrText xml:space="preserve"> PAGEREF _Toc500512720 \h </w:instrText>
      </w:r>
      <w:r w:rsidRPr="00151404">
        <w:rPr>
          <w:b w:val="0"/>
          <w:noProof/>
          <w:sz w:val="18"/>
        </w:rPr>
      </w:r>
      <w:r w:rsidRPr="00151404">
        <w:rPr>
          <w:b w:val="0"/>
          <w:noProof/>
          <w:sz w:val="18"/>
        </w:rPr>
        <w:fldChar w:fldCharType="separate"/>
      </w:r>
      <w:r w:rsidR="00EB071D">
        <w:rPr>
          <w:b w:val="0"/>
          <w:noProof/>
          <w:sz w:val="18"/>
        </w:rPr>
        <w:t>314</w:t>
      </w:r>
      <w:r w:rsidRPr="00151404">
        <w:rPr>
          <w:b w:val="0"/>
          <w:noProof/>
          <w:sz w:val="18"/>
        </w:rPr>
        <w:fldChar w:fldCharType="end"/>
      </w:r>
    </w:p>
    <w:p w:rsidR="00151404" w:rsidRDefault="00151404">
      <w:pPr>
        <w:pStyle w:val="TOC4"/>
        <w:rPr>
          <w:rFonts w:asciiTheme="minorHAnsi" w:eastAsiaTheme="minorEastAsia" w:hAnsiTheme="minorHAnsi" w:cstheme="minorBidi"/>
          <w:b w:val="0"/>
          <w:noProof/>
          <w:kern w:val="0"/>
          <w:sz w:val="22"/>
          <w:szCs w:val="22"/>
        </w:rPr>
      </w:pPr>
      <w:r>
        <w:rPr>
          <w:noProof/>
        </w:rPr>
        <w:t>Subdivision A—Preliminary</w:t>
      </w:r>
      <w:r w:rsidRPr="00151404">
        <w:rPr>
          <w:b w:val="0"/>
          <w:noProof/>
          <w:sz w:val="18"/>
        </w:rPr>
        <w:tab/>
      </w:r>
      <w:r w:rsidRPr="00151404">
        <w:rPr>
          <w:b w:val="0"/>
          <w:noProof/>
          <w:sz w:val="18"/>
        </w:rPr>
        <w:fldChar w:fldCharType="begin"/>
      </w:r>
      <w:r w:rsidRPr="00151404">
        <w:rPr>
          <w:b w:val="0"/>
          <w:noProof/>
          <w:sz w:val="18"/>
        </w:rPr>
        <w:instrText xml:space="preserve"> PAGEREF _Toc500512721 \h </w:instrText>
      </w:r>
      <w:r w:rsidRPr="00151404">
        <w:rPr>
          <w:b w:val="0"/>
          <w:noProof/>
          <w:sz w:val="18"/>
        </w:rPr>
      </w:r>
      <w:r w:rsidRPr="00151404">
        <w:rPr>
          <w:b w:val="0"/>
          <w:noProof/>
          <w:sz w:val="18"/>
        </w:rPr>
        <w:fldChar w:fldCharType="separate"/>
      </w:r>
      <w:r w:rsidR="00EB071D">
        <w:rPr>
          <w:b w:val="0"/>
          <w:noProof/>
          <w:sz w:val="18"/>
        </w:rPr>
        <w:t>314</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70NAA</w:t>
      </w:r>
      <w:r>
        <w:rPr>
          <w:noProof/>
        </w:rPr>
        <w:tab/>
        <w:t>Simplified outline of Division</w:t>
      </w:r>
      <w:r w:rsidRPr="00151404">
        <w:rPr>
          <w:noProof/>
        </w:rPr>
        <w:tab/>
      </w:r>
      <w:r w:rsidRPr="00151404">
        <w:rPr>
          <w:noProof/>
        </w:rPr>
        <w:fldChar w:fldCharType="begin"/>
      </w:r>
      <w:r w:rsidRPr="00151404">
        <w:rPr>
          <w:noProof/>
        </w:rPr>
        <w:instrText xml:space="preserve"> PAGEREF _Toc500512722 \h </w:instrText>
      </w:r>
      <w:r w:rsidRPr="00151404">
        <w:rPr>
          <w:noProof/>
        </w:rPr>
      </w:r>
      <w:r w:rsidRPr="00151404">
        <w:rPr>
          <w:noProof/>
        </w:rPr>
        <w:fldChar w:fldCharType="separate"/>
      </w:r>
      <w:r w:rsidR="00EB071D">
        <w:rPr>
          <w:noProof/>
        </w:rPr>
        <w:t>314</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70NAB</w:t>
      </w:r>
      <w:r>
        <w:rPr>
          <w:noProof/>
        </w:rPr>
        <w:tab/>
        <w:t>Application of Division</w:t>
      </w:r>
      <w:r w:rsidRPr="00151404">
        <w:rPr>
          <w:noProof/>
        </w:rPr>
        <w:tab/>
      </w:r>
      <w:r w:rsidRPr="00151404">
        <w:rPr>
          <w:noProof/>
        </w:rPr>
        <w:fldChar w:fldCharType="begin"/>
      </w:r>
      <w:r w:rsidRPr="00151404">
        <w:rPr>
          <w:noProof/>
        </w:rPr>
        <w:instrText xml:space="preserve"> PAGEREF _Toc500512723 \h </w:instrText>
      </w:r>
      <w:r w:rsidRPr="00151404">
        <w:rPr>
          <w:noProof/>
        </w:rPr>
      </w:r>
      <w:r w:rsidRPr="00151404">
        <w:rPr>
          <w:noProof/>
        </w:rPr>
        <w:fldChar w:fldCharType="separate"/>
      </w:r>
      <w:r w:rsidR="00EB071D">
        <w:rPr>
          <w:noProof/>
        </w:rPr>
        <w:t>314</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lastRenderedPageBreak/>
        <w:t>70NAC</w:t>
      </w:r>
      <w:r>
        <w:rPr>
          <w:noProof/>
        </w:rPr>
        <w:tab/>
        <w:t xml:space="preserve">Meaning of </w:t>
      </w:r>
      <w:r w:rsidRPr="00CA16A3">
        <w:rPr>
          <w:i/>
          <w:noProof/>
        </w:rPr>
        <w:t xml:space="preserve">contravened </w:t>
      </w:r>
      <w:r>
        <w:rPr>
          <w:noProof/>
        </w:rPr>
        <w:t>an order</w:t>
      </w:r>
      <w:r w:rsidRPr="00151404">
        <w:rPr>
          <w:noProof/>
        </w:rPr>
        <w:tab/>
      </w:r>
      <w:r w:rsidRPr="00151404">
        <w:rPr>
          <w:noProof/>
        </w:rPr>
        <w:fldChar w:fldCharType="begin"/>
      </w:r>
      <w:r w:rsidRPr="00151404">
        <w:rPr>
          <w:noProof/>
        </w:rPr>
        <w:instrText xml:space="preserve"> PAGEREF _Toc500512724 \h </w:instrText>
      </w:r>
      <w:r w:rsidRPr="00151404">
        <w:rPr>
          <w:noProof/>
        </w:rPr>
      </w:r>
      <w:r w:rsidRPr="00151404">
        <w:rPr>
          <w:noProof/>
        </w:rPr>
        <w:fldChar w:fldCharType="separate"/>
      </w:r>
      <w:r w:rsidR="00EB071D">
        <w:rPr>
          <w:noProof/>
        </w:rPr>
        <w:t>315</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70NAD</w:t>
      </w:r>
      <w:r>
        <w:rPr>
          <w:noProof/>
        </w:rPr>
        <w:tab/>
        <w:t>Requirements taken to be included in certain orders</w:t>
      </w:r>
      <w:r w:rsidRPr="00151404">
        <w:rPr>
          <w:noProof/>
        </w:rPr>
        <w:tab/>
      </w:r>
      <w:r w:rsidRPr="00151404">
        <w:rPr>
          <w:noProof/>
        </w:rPr>
        <w:fldChar w:fldCharType="begin"/>
      </w:r>
      <w:r w:rsidRPr="00151404">
        <w:rPr>
          <w:noProof/>
        </w:rPr>
        <w:instrText xml:space="preserve"> PAGEREF _Toc500512725 \h </w:instrText>
      </w:r>
      <w:r w:rsidRPr="00151404">
        <w:rPr>
          <w:noProof/>
        </w:rPr>
      </w:r>
      <w:r w:rsidRPr="00151404">
        <w:rPr>
          <w:noProof/>
        </w:rPr>
        <w:fldChar w:fldCharType="separate"/>
      </w:r>
      <w:r w:rsidR="00EB071D">
        <w:rPr>
          <w:noProof/>
        </w:rPr>
        <w:t>315</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70NAE</w:t>
      </w:r>
      <w:r>
        <w:rPr>
          <w:noProof/>
        </w:rPr>
        <w:tab/>
        <w:t xml:space="preserve">Meaning of </w:t>
      </w:r>
      <w:r w:rsidRPr="00CA16A3">
        <w:rPr>
          <w:i/>
          <w:noProof/>
        </w:rPr>
        <w:t>reasonable excuse for contravening</w:t>
      </w:r>
      <w:r>
        <w:rPr>
          <w:noProof/>
        </w:rPr>
        <w:t xml:space="preserve"> an order</w:t>
      </w:r>
      <w:r w:rsidRPr="00151404">
        <w:rPr>
          <w:noProof/>
        </w:rPr>
        <w:tab/>
      </w:r>
      <w:r w:rsidRPr="00151404">
        <w:rPr>
          <w:noProof/>
        </w:rPr>
        <w:fldChar w:fldCharType="begin"/>
      </w:r>
      <w:r w:rsidRPr="00151404">
        <w:rPr>
          <w:noProof/>
        </w:rPr>
        <w:instrText xml:space="preserve"> PAGEREF _Toc500512726 \h </w:instrText>
      </w:r>
      <w:r w:rsidRPr="00151404">
        <w:rPr>
          <w:noProof/>
        </w:rPr>
      </w:r>
      <w:r w:rsidRPr="00151404">
        <w:rPr>
          <w:noProof/>
        </w:rPr>
        <w:fldChar w:fldCharType="separate"/>
      </w:r>
      <w:r w:rsidR="00EB071D">
        <w:rPr>
          <w:noProof/>
        </w:rPr>
        <w:t>316</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70NAF</w:t>
      </w:r>
      <w:r>
        <w:rPr>
          <w:noProof/>
        </w:rPr>
        <w:tab/>
        <w:t>Standard of proof</w:t>
      </w:r>
      <w:r w:rsidRPr="00151404">
        <w:rPr>
          <w:noProof/>
        </w:rPr>
        <w:tab/>
      </w:r>
      <w:r w:rsidRPr="00151404">
        <w:rPr>
          <w:noProof/>
        </w:rPr>
        <w:fldChar w:fldCharType="begin"/>
      </w:r>
      <w:r w:rsidRPr="00151404">
        <w:rPr>
          <w:noProof/>
        </w:rPr>
        <w:instrText xml:space="preserve"> PAGEREF _Toc500512727 \h </w:instrText>
      </w:r>
      <w:r w:rsidRPr="00151404">
        <w:rPr>
          <w:noProof/>
        </w:rPr>
      </w:r>
      <w:r w:rsidRPr="00151404">
        <w:rPr>
          <w:noProof/>
        </w:rPr>
        <w:fldChar w:fldCharType="separate"/>
      </w:r>
      <w:r w:rsidR="00EB071D">
        <w:rPr>
          <w:noProof/>
        </w:rPr>
        <w:t>318</w:t>
      </w:r>
      <w:r w:rsidRPr="00151404">
        <w:rPr>
          <w:noProof/>
        </w:rPr>
        <w:fldChar w:fldCharType="end"/>
      </w:r>
    </w:p>
    <w:p w:rsidR="00151404" w:rsidRDefault="00151404">
      <w:pPr>
        <w:pStyle w:val="TOC4"/>
        <w:rPr>
          <w:rFonts w:asciiTheme="minorHAnsi" w:eastAsiaTheme="minorEastAsia" w:hAnsiTheme="minorHAnsi" w:cstheme="minorBidi"/>
          <w:b w:val="0"/>
          <w:noProof/>
          <w:kern w:val="0"/>
          <w:sz w:val="22"/>
          <w:szCs w:val="22"/>
        </w:rPr>
      </w:pPr>
      <w:r>
        <w:rPr>
          <w:noProof/>
        </w:rPr>
        <w:t>Subdivision B—Court’s power to vary parenting order</w:t>
      </w:r>
      <w:r w:rsidRPr="00151404">
        <w:rPr>
          <w:b w:val="0"/>
          <w:noProof/>
          <w:sz w:val="18"/>
        </w:rPr>
        <w:tab/>
      </w:r>
      <w:r w:rsidRPr="00151404">
        <w:rPr>
          <w:b w:val="0"/>
          <w:noProof/>
          <w:sz w:val="18"/>
        </w:rPr>
        <w:fldChar w:fldCharType="begin"/>
      </w:r>
      <w:r w:rsidRPr="00151404">
        <w:rPr>
          <w:b w:val="0"/>
          <w:noProof/>
          <w:sz w:val="18"/>
        </w:rPr>
        <w:instrText xml:space="preserve"> PAGEREF _Toc500512728 \h </w:instrText>
      </w:r>
      <w:r w:rsidRPr="00151404">
        <w:rPr>
          <w:b w:val="0"/>
          <w:noProof/>
          <w:sz w:val="18"/>
        </w:rPr>
      </w:r>
      <w:r w:rsidRPr="00151404">
        <w:rPr>
          <w:b w:val="0"/>
          <w:noProof/>
          <w:sz w:val="18"/>
        </w:rPr>
        <w:fldChar w:fldCharType="separate"/>
      </w:r>
      <w:r w:rsidR="00EB071D">
        <w:rPr>
          <w:b w:val="0"/>
          <w:noProof/>
          <w:sz w:val="18"/>
        </w:rPr>
        <w:t>318</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70NBA</w:t>
      </w:r>
      <w:r>
        <w:rPr>
          <w:noProof/>
        </w:rPr>
        <w:tab/>
        <w:t>Variation of parenting order</w:t>
      </w:r>
      <w:r w:rsidRPr="00151404">
        <w:rPr>
          <w:noProof/>
        </w:rPr>
        <w:tab/>
      </w:r>
      <w:r w:rsidRPr="00151404">
        <w:rPr>
          <w:noProof/>
        </w:rPr>
        <w:fldChar w:fldCharType="begin"/>
      </w:r>
      <w:r w:rsidRPr="00151404">
        <w:rPr>
          <w:noProof/>
        </w:rPr>
        <w:instrText xml:space="preserve"> PAGEREF _Toc500512729 \h </w:instrText>
      </w:r>
      <w:r w:rsidRPr="00151404">
        <w:rPr>
          <w:noProof/>
        </w:rPr>
      </w:r>
      <w:r w:rsidRPr="00151404">
        <w:rPr>
          <w:noProof/>
        </w:rPr>
        <w:fldChar w:fldCharType="separate"/>
      </w:r>
      <w:r w:rsidR="00EB071D">
        <w:rPr>
          <w:noProof/>
        </w:rPr>
        <w:t>318</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70NBB</w:t>
      </w:r>
      <w:r>
        <w:rPr>
          <w:noProof/>
        </w:rPr>
        <w:tab/>
        <w:t>Effect of parenting plan</w:t>
      </w:r>
      <w:r w:rsidRPr="00151404">
        <w:rPr>
          <w:noProof/>
        </w:rPr>
        <w:tab/>
      </w:r>
      <w:r w:rsidRPr="00151404">
        <w:rPr>
          <w:noProof/>
        </w:rPr>
        <w:fldChar w:fldCharType="begin"/>
      </w:r>
      <w:r w:rsidRPr="00151404">
        <w:rPr>
          <w:noProof/>
        </w:rPr>
        <w:instrText xml:space="preserve"> PAGEREF _Toc500512730 \h </w:instrText>
      </w:r>
      <w:r w:rsidRPr="00151404">
        <w:rPr>
          <w:noProof/>
        </w:rPr>
      </w:r>
      <w:r w:rsidRPr="00151404">
        <w:rPr>
          <w:noProof/>
        </w:rPr>
        <w:fldChar w:fldCharType="separate"/>
      </w:r>
      <w:r w:rsidR="00EB071D">
        <w:rPr>
          <w:noProof/>
        </w:rPr>
        <w:t>319</w:t>
      </w:r>
      <w:r w:rsidRPr="00151404">
        <w:rPr>
          <w:noProof/>
        </w:rPr>
        <w:fldChar w:fldCharType="end"/>
      </w:r>
    </w:p>
    <w:p w:rsidR="00151404" w:rsidRDefault="00151404">
      <w:pPr>
        <w:pStyle w:val="TOC4"/>
        <w:rPr>
          <w:rFonts w:asciiTheme="minorHAnsi" w:eastAsiaTheme="minorEastAsia" w:hAnsiTheme="minorHAnsi" w:cstheme="minorBidi"/>
          <w:b w:val="0"/>
          <w:noProof/>
          <w:kern w:val="0"/>
          <w:sz w:val="22"/>
          <w:szCs w:val="22"/>
        </w:rPr>
      </w:pPr>
      <w:r>
        <w:rPr>
          <w:noProof/>
        </w:rPr>
        <w:t>Subdivision C—Contravention alleged but not established</w:t>
      </w:r>
      <w:r w:rsidRPr="00151404">
        <w:rPr>
          <w:b w:val="0"/>
          <w:noProof/>
          <w:sz w:val="18"/>
        </w:rPr>
        <w:tab/>
      </w:r>
      <w:r w:rsidRPr="00151404">
        <w:rPr>
          <w:b w:val="0"/>
          <w:noProof/>
          <w:sz w:val="18"/>
        </w:rPr>
        <w:fldChar w:fldCharType="begin"/>
      </w:r>
      <w:r w:rsidRPr="00151404">
        <w:rPr>
          <w:b w:val="0"/>
          <w:noProof/>
          <w:sz w:val="18"/>
        </w:rPr>
        <w:instrText xml:space="preserve"> PAGEREF _Toc500512731 \h </w:instrText>
      </w:r>
      <w:r w:rsidRPr="00151404">
        <w:rPr>
          <w:b w:val="0"/>
          <w:noProof/>
          <w:sz w:val="18"/>
        </w:rPr>
      </w:r>
      <w:r w:rsidRPr="00151404">
        <w:rPr>
          <w:b w:val="0"/>
          <w:noProof/>
          <w:sz w:val="18"/>
        </w:rPr>
        <w:fldChar w:fldCharType="separate"/>
      </w:r>
      <w:r w:rsidR="00EB071D">
        <w:rPr>
          <w:b w:val="0"/>
          <w:noProof/>
          <w:sz w:val="18"/>
        </w:rPr>
        <w:t>320</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70NCA</w:t>
      </w:r>
      <w:r>
        <w:rPr>
          <w:noProof/>
        </w:rPr>
        <w:tab/>
        <w:t>Application of Subdivision</w:t>
      </w:r>
      <w:r w:rsidRPr="00151404">
        <w:rPr>
          <w:noProof/>
        </w:rPr>
        <w:tab/>
      </w:r>
      <w:r w:rsidRPr="00151404">
        <w:rPr>
          <w:noProof/>
        </w:rPr>
        <w:fldChar w:fldCharType="begin"/>
      </w:r>
      <w:r w:rsidRPr="00151404">
        <w:rPr>
          <w:noProof/>
        </w:rPr>
        <w:instrText xml:space="preserve"> PAGEREF _Toc500512732 \h </w:instrText>
      </w:r>
      <w:r w:rsidRPr="00151404">
        <w:rPr>
          <w:noProof/>
        </w:rPr>
      </w:r>
      <w:r w:rsidRPr="00151404">
        <w:rPr>
          <w:noProof/>
        </w:rPr>
        <w:fldChar w:fldCharType="separate"/>
      </w:r>
      <w:r w:rsidR="00EB071D">
        <w:rPr>
          <w:noProof/>
        </w:rPr>
        <w:t>320</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70NCB</w:t>
      </w:r>
      <w:r>
        <w:rPr>
          <w:noProof/>
        </w:rPr>
        <w:tab/>
        <w:t>Costs</w:t>
      </w:r>
      <w:r w:rsidRPr="00151404">
        <w:rPr>
          <w:noProof/>
        </w:rPr>
        <w:tab/>
      </w:r>
      <w:r w:rsidRPr="00151404">
        <w:rPr>
          <w:noProof/>
        </w:rPr>
        <w:fldChar w:fldCharType="begin"/>
      </w:r>
      <w:r w:rsidRPr="00151404">
        <w:rPr>
          <w:noProof/>
        </w:rPr>
        <w:instrText xml:space="preserve"> PAGEREF _Toc500512733 \h </w:instrText>
      </w:r>
      <w:r w:rsidRPr="00151404">
        <w:rPr>
          <w:noProof/>
        </w:rPr>
      </w:r>
      <w:r w:rsidRPr="00151404">
        <w:rPr>
          <w:noProof/>
        </w:rPr>
        <w:fldChar w:fldCharType="separate"/>
      </w:r>
      <w:r w:rsidR="00EB071D">
        <w:rPr>
          <w:noProof/>
        </w:rPr>
        <w:t>320</w:t>
      </w:r>
      <w:r w:rsidRPr="00151404">
        <w:rPr>
          <w:noProof/>
        </w:rPr>
        <w:fldChar w:fldCharType="end"/>
      </w:r>
    </w:p>
    <w:p w:rsidR="00151404" w:rsidRDefault="00151404">
      <w:pPr>
        <w:pStyle w:val="TOC4"/>
        <w:rPr>
          <w:rFonts w:asciiTheme="minorHAnsi" w:eastAsiaTheme="minorEastAsia" w:hAnsiTheme="minorHAnsi" w:cstheme="minorBidi"/>
          <w:b w:val="0"/>
          <w:noProof/>
          <w:kern w:val="0"/>
          <w:sz w:val="22"/>
          <w:szCs w:val="22"/>
        </w:rPr>
      </w:pPr>
      <w:r>
        <w:rPr>
          <w:noProof/>
        </w:rPr>
        <w:t>Subdivision D—Contravention established but reasonable excuse for contravention</w:t>
      </w:r>
      <w:r w:rsidRPr="00151404">
        <w:rPr>
          <w:b w:val="0"/>
          <w:noProof/>
          <w:sz w:val="18"/>
        </w:rPr>
        <w:tab/>
      </w:r>
      <w:r w:rsidRPr="00151404">
        <w:rPr>
          <w:b w:val="0"/>
          <w:noProof/>
          <w:sz w:val="18"/>
        </w:rPr>
        <w:fldChar w:fldCharType="begin"/>
      </w:r>
      <w:r w:rsidRPr="00151404">
        <w:rPr>
          <w:b w:val="0"/>
          <w:noProof/>
          <w:sz w:val="18"/>
        </w:rPr>
        <w:instrText xml:space="preserve"> PAGEREF _Toc500512734 \h </w:instrText>
      </w:r>
      <w:r w:rsidRPr="00151404">
        <w:rPr>
          <w:b w:val="0"/>
          <w:noProof/>
          <w:sz w:val="18"/>
        </w:rPr>
      </w:r>
      <w:r w:rsidRPr="00151404">
        <w:rPr>
          <w:b w:val="0"/>
          <w:noProof/>
          <w:sz w:val="18"/>
        </w:rPr>
        <w:fldChar w:fldCharType="separate"/>
      </w:r>
      <w:r w:rsidR="00EB071D">
        <w:rPr>
          <w:b w:val="0"/>
          <w:noProof/>
          <w:sz w:val="18"/>
        </w:rPr>
        <w:t>321</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70NDA</w:t>
      </w:r>
      <w:r>
        <w:rPr>
          <w:noProof/>
        </w:rPr>
        <w:tab/>
        <w:t>Application of Subdivision</w:t>
      </w:r>
      <w:r w:rsidRPr="00151404">
        <w:rPr>
          <w:noProof/>
        </w:rPr>
        <w:tab/>
      </w:r>
      <w:r w:rsidRPr="00151404">
        <w:rPr>
          <w:noProof/>
        </w:rPr>
        <w:fldChar w:fldCharType="begin"/>
      </w:r>
      <w:r w:rsidRPr="00151404">
        <w:rPr>
          <w:noProof/>
        </w:rPr>
        <w:instrText xml:space="preserve"> PAGEREF _Toc500512735 \h </w:instrText>
      </w:r>
      <w:r w:rsidRPr="00151404">
        <w:rPr>
          <w:noProof/>
        </w:rPr>
      </w:r>
      <w:r w:rsidRPr="00151404">
        <w:rPr>
          <w:noProof/>
        </w:rPr>
        <w:fldChar w:fldCharType="separate"/>
      </w:r>
      <w:r w:rsidR="00EB071D">
        <w:rPr>
          <w:noProof/>
        </w:rPr>
        <w:t>321</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70NDB</w:t>
      </w:r>
      <w:r>
        <w:rPr>
          <w:noProof/>
        </w:rPr>
        <w:tab/>
        <w:t>Order compensating person for time lost</w:t>
      </w:r>
      <w:r w:rsidRPr="00151404">
        <w:rPr>
          <w:noProof/>
        </w:rPr>
        <w:tab/>
      </w:r>
      <w:r w:rsidRPr="00151404">
        <w:rPr>
          <w:noProof/>
        </w:rPr>
        <w:fldChar w:fldCharType="begin"/>
      </w:r>
      <w:r w:rsidRPr="00151404">
        <w:rPr>
          <w:noProof/>
        </w:rPr>
        <w:instrText xml:space="preserve"> PAGEREF _Toc500512736 \h </w:instrText>
      </w:r>
      <w:r w:rsidRPr="00151404">
        <w:rPr>
          <w:noProof/>
        </w:rPr>
      </w:r>
      <w:r w:rsidRPr="00151404">
        <w:rPr>
          <w:noProof/>
        </w:rPr>
        <w:fldChar w:fldCharType="separate"/>
      </w:r>
      <w:r w:rsidR="00EB071D">
        <w:rPr>
          <w:noProof/>
        </w:rPr>
        <w:t>322</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70NDC</w:t>
      </w:r>
      <w:r>
        <w:rPr>
          <w:noProof/>
        </w:rPr>
        <w:tab/>
        <w:t>Costs</w:t>
      </w:r>
      <w:r w:rsidRPr="00151404">
        <w:rPr>
          <w:noProof/>
        </w:rPr>
        <w:tab/>
      </w:r>
      <w:r w:rsidRPr="00151404">
        <w:rPr>
          <w:noProof/>
        </w:rPr>
        <w:fldChar w:fldCharType="begin"/>
      </w:r>
      <w:r w:rsidRPr="00151404">
        <w:rPr>
          <w:noProof/>
        </w:rPr>
        <w:instrText xml:space="preserve"> PAGEREF _Toc500512737 \h </w:instrText>
      </w:r>
      <w:r w:rsidRPr="00151404">
        <w:rPr>
          <w:noProof/>
        </w:rPr>
      </w:r>
      <w:r w:rsidRPr="00151404">
        <w:rPr>
          <w:noProof/>
        </w:rPr>
        <w:fldChar w:fldCharType="separate"/>
      </w:r>
      <w:r w:rsidR="00EB071D">
        <w:rPr>
          <w:noProof/>
        </w:rPr>
        <w:t>322</w:t>
      </w:r>
      <w:r w:rsidRPr="00151404">
        <w:rPr>
          <w:noProof/>
        </w:rPr>
        <w:fldChar w:fldCharType="end"/>
      </w:r>
    </w:p>
    <w:p w:rsidR="00151404" w:rsidRDefault="00151404">
      <w:pPr>
        <w:pStyle w:val="TOC4"/>
        <w:rPr>
          <w:rFonts w:asciiTheme="minorHAnsi" w:eastAsiaTheme="minorEastAsia" w:hAnsiTheme="minorHAnsi" w:cstheme="minorBidi"/>
          <w:b w:val="0"/>
          <w:noProof/>
          <w:kern w:val="0"/>
          <w:sz w:val="22"/>
          <w:szCs w:val="22"/>
        </w:rPr>
      </w:pPr>
      <w:r>
        <w:rPr>
          <w:noProof/>
        </w:rPr>
        <w:t>Subdivision E—Contravention without reasonable excuse (less serious contravention)</w:t>
      </w:r>
      <w:r w:rsidRPr="00151404">
        <w:rPr>
          <w:b w:val="0"/>
          <w:noProof/>
          <w:sz w:val="18"/>
        </w:rPr>
        <w:tab/>
      </w:r>
      <w:r w:rsidRPr="00151404">
        <w:rPr>
          <w:b w:val="0"/>
          <w:noProof/>
          <w:sz w:val="18"/>
        </w:rPr>
        <w:fldChar w:fldCharType="begin"/>
      </w:r>
      <w:r w:rsidRPr="00151404">
        <w:rPr>
          <w:b w:val="0"/>
          <w:noProof/>
          <w:sz w:val="18"/>
        </w:rPr>
        <w:instrText xml:space="preserve"> PAGEREF _Toc500512738 \h </w:instrText>
      </w:r>
      <w:r w:rsidRPr="00151404">
        <w:rPr>
          <w:b w:val="0"/>
          <w:noProof/>
          <w:sz w:val="18"/>
        </w:rPr>
      </w:r>
      <w:r w:rsidRPr="00151404">
        <w:rPr>
          <w:b w:val="0"/>
          <w:noProof/>
          <w:sz w:val="18"/>
        </w:rPr>
        <w:fldChar w:fldCharType="separate"/>
      </w:r>
      <w:r w:rsidR="00EB071D">
        <w:rPr>
          <w:b w:val="0"/>
          <w:noProof/>
          <w:sz w:val="18"/>
        </w:rPr>
        <w:t>323</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70NEA</w:t>
      </w:r>
      <w:r>
        <w:rPr>
          <w:noProof/>
        </w:rPr>
        <w:tab/>
        <w:t>Application of Subdivision</w:t>
      </w:r>
      <w:r w:rsidRPr="00151404">
        <w:rPr>
          <w:noProof/>
        </w:rPr>
        <w:tab/>
      </w:r>
      <w:r w:rsidRPr="00151404">
        <w:rPr>
          <w:noProof/>
        </w:rPr>
        <w:fldChar w:fldCharType="begin"/>
      </w:r>
      <w:r w:rsidRPr="00151404">
        <w:rPr>
          <w:noProof/>
        </w:rPr>
        <w:instrText xml:space="preserve"> PAGEREF _Toc500512739 \h </w:instrText>
      </w:r>
      <w:r w:rsidRPr="00151404">
        <w:rPr>
          <w:noProof/>
        </w:rPr>
      </w:r>
      <w:r w:rsidRPr="00151404">
        <w:rPr>
          <w:noProof/>
        </w:rPr>
        <w:fldChar w:fldCharType="separate"/>
      </w:r>
      <w:r w:rsidR="00EB071D">
        <w:rPr>
          <w:noProof/>
        </w:rPr>
        <w:t>323</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70NEB</w:t>
      </w:r>
      <w:r>
        <w:rPr>
          <w:noProof/>
        </w:rPr>
        <w:tab/>
        <w:t>Powers of court</w:t>
      </w:r>
      <w:r w:rsidRPr="00151404">
        <w:rPr>
          <w:noProof/>
        </w:rPr>
        <w:tab/>
      </w:r>
      <w:r w:rsidRPr="00151404">
        <w:rPr>
          <w:noProof/>
        </w:rPr>
        <w:fldChar w:fldCharType="begin"/>
      </w:r>
      <w:r w:rsidRPr="00151404">
        <w:rPr>
          <w:noProof/>
        </w:rPr>
        <w:instrText xml:space="preserve"> PAGEREF _Toc500512740 \h </w:instrText>
      </w:r>
      <w:r w:rsidRPr="00151404">
        <w:rPr>
          <w:noProof/>
        </w:rPr>
      </w:r>
      <w:r w:rsidRPr="00151404">
        <w:rPr>
          <w:noProof/>
        </w:rPr>
        <w:fldChar w:fldCharType="separate"/>
      </w:r>
      <w:r w:rsidR="00EB071D">
        <w:rPr>
          <w:noProof/>
        </w:rPr>
        <w:t>324</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70NEC</w:t>
      </w:r>
      <w:r>
        <w:rPr>
          <w:noProof/>
        </w:rPr>
        <w:tab/>
        <w:t>Bonds</w:t>
      </w:r>
      <w:r w:rsidRPr="00151404">
        <w:rPr>
          <w:noProof/>
        </w:rPr>
        <w:tab/>
      </w:r>
      <w:r w:rsidRPr="00151404">
        <w:rPr>
          <w:noProof/>
        </w:rPr>
        <w:fldChar w:fldCharType="begin"/>
      </w:r>
      <w:r w:rsidRPr="00151404">
        <w:rPr>
          <w:noProof/>
        </w:rPr>
        <w:instrText xml:space="preserve"> PAGEREF _Toc500512741 \h </w:instrText>
      </w:r>
      <w:r w:rsidRPr="00151404">
        <w:rPr>
          <w:noProof/>
        </w:rPr>
      </w:r>
      <w:r w:rsidRPr="00151404">
        <w:rPr>
          <w:noProof/>
        </w:rPr>
        <w:fldChar w:fldCharType="separate"/>
      </w:r>
      <w:r w:rsidR="00EB071D">
        <w:rPr>
          <w:noProof/>
        </w:rPr>
        <w:t>327</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70NECA</w:t>
      </w:r>
      <w:r>
        <w:rPr>
          <w:noProof/>
        </w:rPr>
        <w:tab/>
        <w:t>Procedure for enforcing bonds</w:t>
      </w:r>
      <w:r w:rsidRPr="00151404">
        <w:rPr>
          <w:noProof/>
        </w:rPr>
        <w:tab/>
      </w:r>
      <w:r w:rsidRPr="00151404">
        <w:rPr>
          <w:noProof/>
        </w:rPr>
        <w:fldChar w:fldCharType="begin"/>
      </w:r>
      <w:r w:rsidRPr="00151404">
        <w:rPr>
          <w:noProof/>
        </w:rPr>
        <w:instrText xml:space="preserve"> PAGEREF _Toc500512742 \h </w:instrText>
      </w:r>
      <w:r w:rsidRPr="00151404">
        <w:rPr>
          <w:noProof/>
        </w:rPr>
      </w:r>
      <w:r w:rsidRPr="00151404">
        <w:rPr>
          <w:noProof/>
        </w:rPr>
        <w:fldChar w:fldCharType="separate"/>
      </w:r>
      <w:r w:rsidR="00EB071D">
        <w:rPr>
          <w:noProof/>
        </w:rPr>
        <w:t>328</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70NED</w:t>
      </w:r>
      <w:r>
        <w:rPr>
          <w:noProof/>
        </w:rPr>
        <w:tab/>
        <w:t>Duties of provider of post</w:t>
      </w:r>
      <w:r>
        <w:rPr>
          <w:noProof/>
        </w:rPr>
        <w:noBreakHyphen/>
        <w:t>separation parenting program</w:t>
      </w:r>
      <w:r w:rsidRPr="00151404">
        <w:rPr>
          <w:noProof/>
        </w:rPr>
        <w:tab/>
      </w:r>
      <w:r w:rsidRPr="00151404">
        <w:rPr>
          <w:noProof/>
        </w:rPr>
        <w:fldChar w:fldCharType="begin"/>
      </w:r>
      <w:r w:rsidRPr="00151404">
        <w:rPr>
          <w:noProof/>
        </w:rPr>
        <w:instrText xml:space="preserve"> PAGEREF _Toc500512743 \h </w:instrText>
      </w:r>
      <w:r w:rsidRPr="00151404">
        <w:rPr>
          <w:noProof/>
        </w:rPr>
      </w:r>
      <w:r w:rsidRPr="00151404">
        <w:rPr>
          <w:noProof/>
        </w:rPr>
        <w:fldChar w:fldCharType="separate"/>
      </w:r>
      <w:r w:rsidR="00EB071D">
        <w:rPr>
          <w:noProof/>
        </w:rPr>
        <w:t>329</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70NEF</w:t>
      </w:r>
      <w:r>
        <w:rPr>
          <w:noProof/>
        </w:rPr>
        <w:tab/>
        <w:t>Evidence</w:t>
      </w:r>
      <w:r w:rsidRPr="00151404">
        <w:rPr>
          <w:noProof/>
        </w:rPr>
        <w:tab/>
      </w:r>
      <w:r w:rsidRPr="00151404">
        <w:rPr>
          <w:noProof/>
        </w:rPr>
        <w:fldChar w:fldCharType="begin"/>
      </w:r>
      <w:r w:rsidRPr="00151404">
        <w:rPr>
          <w:noProof/>
        </w:rPr>
        <w:instrText xml:space="preserve"> PAGEREF _Toc500512744 \h </w:instrText>
      </w:r>
      <w:r w:rsidRPr="00151404">
        <w:rPr>
          <w:noProof/>
        </w:rPr>
      </w:r>
      <w:r w:rsidRPr="00151404">
        <w:rPr>
          <w:noProof/>
        </w:rPr>
        <w:fldChar w:fldCharType="separate"/>
      </w:r>
      <w:r w:rsidR="00EB071D">
        <w:rPr>
          <w:noProof/>
        </w:rPr>
        <w:t>329</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70NEG</w:t>
      </w:r>
      <w:r>
        <w:rPr>
          <w:noProof/>
        </w:rPr>
        <w:tab/>
        <w:t>Court may make further orders in relation to attendance at program</w:t>
      </w:r>
      <w:r w:rsidRPr="00151404">
        <w:rPr>
          <w:noProof/>
        </w:rPr>
        <w:tab/>
      </w:r>
      <w:r w:rsidRPr="00151404">
        <w:rPr>
          <w:noProof/>
        </w:rPr>
        <w:fldChar w:fldCharType="begin"/>
      </w:r>
      <w:r w:rsidRPr="00151404">
        <w:rPr>
          <w:noProof/>
        </w:rPr>
        <w:instrText xml:space="preserve"> PAGEREF _Toc500512745 \h </w:instrText>
      </w:r>
      <w:r w:rsidRPr="00151404">
        <w:rPr>
          <w:noProof/>
        </w:rPr>
      </w:r>
      <w:r w:rsidRPr="00151404">
        <w:rPr>
          <w:noProof/>
        </w:rPr>
        <w:fldChar w:fldCharType="separate"/>
      </w:r>
      <w:r w:rsidR="00EB071D">
        <w:rPr>
          <w:noProof/>
        </w:rPr>
        <w:t>330</w:t>
      </w:r>
      <w:r w:rsidRPr="00151404">
        <w:rPr>
          <w:noProof/>
        </w:rPr>
        <w:fldChar w:fldCharType="end"/>
      </w:r>
    </w:p>
    <w:p w:rsidR="00151404" w:rsidRDefault="00151404">
      <w:pPr>
        <w:pStyle w:val="TOC4"/>
        <w:rPr>
          <w:rFonts w:asciiTheme="minorHAnsi" w:eastAsiaTheme="minorEastAsia" w:hAnsiTheme="minorHAnsi" w:cstheme="minorBidi"/>
          <w:b w:val="0"/>
          <w:noProof/>
          <w:kern w:val="0"/>
          <w:sz w:val="22"/>
          <w:szCs w:val="22"/>
        </w:rPr>
      </w:pPr>
      <w:r>
        <w:rPr>
          <w:noProof/>
        </w:rPr>
        <w:t>Subdivision F—Contravention without reasonable excuse (more serious contravention)</w:t>
      </w:r>
      <w:r w:rsidRPr="00151404">
        <w:rPr>
          <w:b w:val="0"/>
          <w:noProof/>
          <w:sz w:val="18"/>
        </w:rPr>
        <w:tab/>
      </w:r>
      <w:r w:rsidRPr="00151404">
        <w:rPr>
          <w:b w:val="0"/>
          <w:noProof/>
          <w:sz w:val="18"/>
        </w:rPr>
        <w:fldChar w:fldCharType="begin"/>
      </w:r>
      <w:r w:rsidRPr="00151404">
        <w:rPr>
          <w:b w:val="0"/>
          <w:noProof/>
          <w:sz w:val="18"/>
        </w:rPr>
        <w:instrText xml:space="preserve"> PAGEREF _Toc500512746 \h </w:instrText>
      </w:r>
      <w:r w:rsidRPr="00151404">
        <w:rPr>
          <w:b w:val="0"/>
          <w:noProof/>
          <w:sz w:val="18"/>
        </w:rPr>
      </w:r>
      <w:r w:rsidRPr="00151404">
        <w:rPr>
          <w:b w:val="0"/>
          <w:noProof/>
          <w:sz w:val="18"/>
        </w:rPr>
        <w:fldChar w:fldCharType="separate"/>
      </w:r>
      <w:r w:rsidR="00EB071D">
        <w:rPr>
          <w:b w:val="0"/>
          <w:noProof/>
          <w:sz w:val="18"/>
        </w:rPr>
        <w:t>330</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70NFA</w:t>
      </w:r>
      <w:r>
        <w:rPr>
          <w:noProof/>
        </w:rPr>
        <w:tab/>
        <w:t>Application of Subdivision</w:t>
      </w:r>
      <w:r w:rsidRPr="00151404">
        <w:rPr>
          <w:noProof/>
        </w:rPr>
        <w:tab/>
      </w:r>
      <w:r w:rsidRPr="00151404">
        <w:rPr>
          <w:noProof/>
        </w:rPr>
        <w:fldChar w:fldCharType="begin"/>
      </w:r>
      <w:r w:rsidRPr="00151404">
        <w:rPr>
          <w:noProof/>
        </w:rPr>
        <w:instrText xml:space="preserve"> PAGEREF _Toc500512747 \h </w:instrText>
      </w:r>
      <w:r w:rsidRPr="00151404">
        <w:rPr>
          <w:noProof/>
        </w:rPr>
      </w:r>
      <w:r w:rsidRPr="00151404">
        <w:rPr>
          <w:noProof/>
        </w:rPr>
        <w:fldChar w:fldCharType="separate"/>
      </w:r>
      <w:r w:rsidR="00EB071D">
        <w:rPr>
          <w:noProof/>
        </w:rPr>
        <w:t>330</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70NFB</w:t>
      </w:r>
      <w:r>
        <w:rPr>
          <w:noProof/>
        </w:rPr>
        <w:tab/>
        <w:t>Powers of court</w:t>
      </w:r>
      <w:r w:rsidRPr="00151404">
        <w:rPr>
          <w:noProof/>
        </w:rPr>
        <w:tab/>
      </w:r>
      <w:r w:rsidRPr="00151404">
        <w:rPr>
          <w:noProof/>
        </w:rPr>
        <w:fldChar w:fldCharType="begin"/>
      </w:r>
      <w:r w:rsidRPr="00151404">
        <w:rPr>
          <w:noProof/>
        </w:rPr>
        <w:instrText xml:space="preserve"> PAGEREF _Toc500512748 \h </w:instrText>
      </w:r>
      <w:r w:rsidRPr="00151404">
        <w:rPr>
          <w:noProof/>
        </w:rPr>
      </w:r>
      <w:r w:rsidRPr="00151404">
        <w:rPr>
          <w:noProof/>
        </w:rPr>
        <w:fldChar w:fldCharType="separate"/>
      </w:r>
      <w:r w:rsidR="00EB071D">
        <w:rPr>
          <w:noProof/>
        </w:rPr>
        <w:t>331</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70NFC</w:t>
      </w:r>
      <w:r>
        <w:rPr>
          <w:noProof/>
        </w:rPr>
        <w:tab/>
        <w:t>When court is empowered to make a community service order</w:t>
      </w:r>
      <w:r w:rsidRPr="00151404">
        <w:rPr>
          <w:noProof/>
        </w:rPr>
        <w:tab/>
      </w:r>
      <w:r w:rsidRPr="00151404">
        <w:rPr>
          <w:noProof/>
        </w:rPr>
        <w:fldChar w:fldCharType="begin"/>
      </w:r>
      <w:r w:rsidRPr="00151404">
        <w:rPr>
          <w:noProof/>
        </w:rPr>
        <w:instrText xml:space="preserve"> PAGEREF _Toc500512749 \h </w:instrText>
      </w:r>
      <w:r w:rsidRPr="00151404">
        <w:rPr>
          <w:noProof/>
        </w:rPr>
      </w:r>
      <w:r w:rsidRPr="00151404">
        <w:rPr>
          <w:noProof/>
        </w:rPr>
        <w:fldChar w:fldCharType="separate"/>
      </w:r>
      <w:r w:rsidR="00EB071D">
        <w:rPr>
          <w:noProof/>
        </w:rPr>
        <w:t>333</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70NFD</w:t>
      </w:r>
      <w:r>
        <w:rPr>
          <w:noProof/>
        </w:rPr>
        <w:tab/>
        <w:t>Variation and discharge of community service orders</w:t>
      </w:r>
      <w:r w:rsidRPr="00151404">
        <w:rPr>
          <w:noProof/>
        </w:rPr>
        <w:tab/>
      </w:r>
      <w:r w:rsidRPr="00151404">
        <w:rPr>
          <w:noProof/>
        </w:rPr>
        <w:fldChar w:fldCharType="begin"/>
      </w:r>
      <w:r w:rsidRPr="00151404">
        <w:rPr>
          <w:noProof/>
        </w:rPr>
        <w:instrText xml:space="preserve"> PAGEREF _Toc500512750 \h </w:instrText>
      </w:r>
      <w:r w:rsidRPr="00151404">
        <w:rPr>
          <w:noProof/>
        </w:rPr>
      </w:r>
      <w:r w:rsidRPr="00151404">
        <w:rPr>
          <w:noProof/>
        </w:rPr>
        <w:fldChar w:fldCharType="separate"/>
      </w:r>
      <w:r w:rsidR="00EB071D">
        <w:rPr>
          <w:noProof/>
        </w:rPr>
        <w:t>335</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70NFE</w:t>
      </w:r>
      <w:r>
        <w:rPr>
          <w:noProof/>
        </w:rPr>
        <w:tab/>
        <w:t>Bonds</w:t>
      </w:r>
      <w:r w:rsidRPr="00151404">
        <w:rPr>
          <w:noProof/>
        </w:rPr>
        <w:tab/>
      </w:r>
      <w:r w:rsidRPr="00151404">
        <w:rPr>
          <w:noProof/>
        </w:rPr>
        <w:fldChar w:fldCharType="begin"/>
      </w:r>
      <w:r w:rsidRPr="00151404">
        <w:rPr>
          <w:noProof/>
        </w:rPr>
        <w:instrText xml:space="preserve"> PAGEREF _Toc500512751 \h </w:instrText>
      </w:r>
      <w:r w:rsidRPr="00151404">
        <w:rPr>
          <w:noProof/>
        </w:rPr>
      </w:r>
      <w:r w:rsidRPr="00151404">
        <w:rPr>
          <w:noProof/>
        </w:rPr>
        <w:fldChar w:fldCharType="separate"/>
      </w:r>
      <w:r w:rsidR="00EB071D">
        <w:rPr>
          <w:noProof/>
        </w:rPr>
        <w:t>335</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70NFF</w:t>
      </w:r>
      <w:r>
        <w:rPr>
          <w:noProof/>
        </w:rPr>
        <w:tab/>
        <w:t>Procedure for enforcing community service orders or bonds</w:t>
      </w:r>
      <w:r w:rsidRPr="00151404">
        <w:rPr>
          <w:noProof/>
        </w:rPr>
        <w:tab/>
      </w:r>
      <w:r w:rsidRPr="00151404">
        <w:rPr>
          <w:noProof/>
        </w:rPr>
        <w:fldChar w:fldCharType="begin"/>
      </w:r>
      <w:r w:rsidRPr="00151404">
        <w:rPr>
          <w:noProof/>
        </w:rPr>
        <w:instrText xml:space="preserve"> PAGEREF _Toc500512752 \h </w:instrText>
      </w:r>
      <w:r w:rsidRPr="00151404">
        <w:rPr>
          <w:noProof/>
        </w:rPr>
      </w:r>
      <w:r w:rsidRPr="00151404">
        <w:rPr>
          <w:noProof/>
        </w:rPr>
        <w:fldChar w:fldCharType="separate"/>
      </w:r>
      <w:r w:rsidR="00EB071D">
        <w:rPr>
          <w:noProof/>
        </w:rPr>
        <w:t>336</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lastRenderedPageBreak/>
        <w:t>70NFG</w:t>
      </w:r>
      <w:r>
        <w:rPr>
          <w:noProof/>
        </w:rPr>
        <w:tab/>
        <w:t>Sentences of imprisonment</w:t>
      </w:r>
      <w:r w:rsidRPr="00151404">
        <w:rPr>
          <w:noProof/>
        </w:rPr>
        <w:tab/>
      </w:r>
      <w:r w:rsidRPr="00151404">
        <w:rPr>
          <w:noProof/>
        </w:rPr>
        <w:fldChar w:fldCharType="begin"/>
      </w:r>
      <w:r w:rsidRPr="00151404">
        <w:rPr>
          <w:noProof/>
        </w:rPr>
        <w:instrText xml:space="preserve"> PAGEREF _Toc500512753 \h </w:instrText>
      </w:r>
      <w:r w:rsidRPr="00151404">
        <w:rPr>
          <w:noProof/>
        </w:rPr>
      </w:r>
      <w:r w:rsidRPr="00151404">
        <w:rPr>
          <w:noProof/>
        </w:rPr>
        <w:fldChar w:fldCharType="separate"/>
      </w:r>
      <w:r w:rsidR="00EB071D">
        <w:rPr>
          <w:noProof/>
        </w:rPr>
        <w:t>337</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70NFH</w:t>
      </w:r>
      <w:r>
        <w:rPr>
          <w:noProof/>
        </w:rPr>
        <w:tab/>
        <w:t>Relationship between Subdivision and other laws</w:t>
      </w:r>
      <w:r w:rsidRPr="00151404">
        <w:rPr>
          <w:noProof/>
        </w:rPr>
        <w:tab/>
      </w:r>
      <w:r w:rsidRPr="00151404">
        <w:rPr>
          <w:noProof/>
        </w:rPr>
        <w:fldChar w:fldCharType="begin"/>
      </w:r>
      <w:r w:rsidRPr="00151404">
        <w:rPr>
          <w:noProof/>
        </w:rPr>
        <w:instrText xml:space="preserve"> PAGEREF _Toc500512754 \h </w:instrText>
      </w:r>
      <w:r w:rsidRPr="00151404">
        <w:rPr>
          <w:noProof/>
        </w:rPr>
      </w:r>
      <w:r w:rsidRPr="00151404">
        <w:rPr>
          <w:noProof/>
        </w:rPr>
        <w:fldChar w:fldCharType="separate"/>
      </w:r>
      <w:r w:rsidR="00EB071D">
        <w:rPr>
          <w:noProof/>
        </w:rPr>
        <w:t>339</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70NFI</w:t>
      </w:r>
      <w:r>
        <w:rPr>
          <w:noProof/>
        </w:rPr>
        <w:tab/>
        <w:t>Arrangements with States and Territories for carrying out of sentences and orders</w:t>
      </w:r>
      <w:r w:rsidRPr="00151404">
        <w:rPr>
          <w:noProof/>
        </w:rPr>
        <w:tab/>
      </w:r>
      <w:r w:rsidRPr="00151404">
        <w:rPr>
          <w:noProof/>
        </w:rPr>
        <w:fldChar w:fldCharType="begin"/>
      </w:r>
      <w:r w:rsidRPr="00151404">
        <w:rPr>
          <w:noProof/>
        </w:rPr>
        <w:instrText xml:space="preserve"> PAGEREF _Toc500512755 \h </w:instrText>
      </w:r>
      <w:r w:rsidRPr="00151404">
        <w:rPr>
          <w:noProof/>
        </w:rPr>
      </w:r>
      <w:r w:rsidRPr="00151404">
        <w:rPr>
          <w:noProof/>
        </w:rPr>
        <w:fldChar w:fldCharType="separate"/>
      </w:r>
      <w:r w:rsidR="00EB071D">
        <w:rPr>
          <w:noProof/>
        </w:rPr>
        <w:t>339</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70NFJ</w:t>
      </w:r>
      <w:r>
        <w:rPr>
          <w:noProof/>
        </w:rPr>
        <w:tab/>
        <w:t>Subdivision does not limit operation of section 105</w:t>
      </w:r>
      <w:r w:rsidRPr="00151404">
        <w:rPr>
          <w:noProof/>
        </w:rPr>
        <w:tab/>
      </w:r>
      <w:r w:rsidRPr="00151404">
        <w:rPr>
          <w:noProof/>
        </w:rPr>
        <w:fldChar w:fldCharType="begin"/>
      </w:r>
      <w:r w:rsidRPr="00151404">
        <w:rPr>
          <w:noProof/>
        </w:rPr>
        <w:instrText xml:space="preserve"> PAGEREF _Toc500512756 \h </w:instrText>
      </w:r>
      <w:r w:rsidRPr="00151404">
        <w:rPr>
          <w:noProof/>
        </w:rPr>
      </w:r>
      <w:r w:rsidRPr="00151404">
        <w:rPr>
          <w:noProof/>
        </w:rPr>
        <w:fldChar w:fldCharType="separate"/>
      </w:r>
      <w:r w:rsidR="00EB071D">
        <w:rPr>
          <w:noProof/>
        </w:rPr>
        <w:t>339</w:t>
      </w:r>
      <w:r w:rsidRPr="00151404">
        <w:rPr>
          <w:noProof/>
        </w:rPr>
        <w:fldChar w:fldCharType="end"/>
      </w:r>
    </w:p>
    <w:p w:rsidR="00151404" w:rsidRDefault="00151404">
      <w:pPr>
        <w:pStyle w:val="TOC3"/>
        <w:rPr>
          <w:rFonts w:asciiTheme="minorHAnsi" w:eastAsiaTheme="minorEastAsia" w:hAnsiTheme="minorHAnsi" w:cstheme="minorBidi"/>
          <w:b w:val="0"/>
          <w:noProof/>
          <w:kern w:val="0"/>
          <w:szCs w:val="22"/>
        </w:rPr>
      </w:pPr>
      <w:r>
        <w:rPr>
          <w:noProof/>
        </w:rPr>
        <w:t>Division 14—Miscellaneous</w:t>
      </w:r>
      <w:r w:rsidRPr="00151404">
        <w:rPr>
          <w:b w:val="0"/>
          <w:noProof/>
          <w:sz w:val="18"/>
        </w:rPr>
        <w:tab/>
      </w:r>
      <w:r w:rsidRPr="00151404">
        <w:rPr>
          <w:b w:val="0"/>
          <w:noProof/>
          <w:sz w:val="18"/>
        </w:rPr>
        <w:fldChar w:fldCharType="begin"/>
      </w:r>
      <w:r w:rsidRPr="00151404">
        <w:rPr>
          <w:b w:val="0"/>
          <w:noProof/>
          <w:sz w:val="18"/>
        </w:rPr>
        <w:instrText xml:space="preserve"> PAGEREF _Toc500512757 \h </w:instrText>
      </w:r>
      <w:r w:rsidRPr="00151404">
        <w:rPr>
          <w:b w:val="0"/>
          <w:noProof/>
          <w:sz w:val="18"/>
        </w:rPr>
      </w:r>
      <w:r w:rsidRPr="00151404">
        <w:rPr>
          <w:b w:val="0"/>
          <w:noProof/>
          <w:sz w:val="18"/>
        </w:rPr>
        <w:fldChar w:fldCharType="separate"/>
      </w:r>
      <w:r w:rsidR="00EB071D">
        <w:rPr>
          <w:b w:val="0"/>
          <w:noProof/>
          <w:sz w:val="18"/>
        </w:rPr>
        <w:t>340</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70P</w:t>
      </w:r>
      <w:r>
        <w:rPr>
          <w:noProof/>
        </w:rPr>
        <w:tab/>
        <w:t>What this Division does</w:t>
      </w:r>
      <w:r w:rsidRPr="00151404">
        <w:rPr>
          <w:noProof/>
        </w:rPr>
        <w:tab/>
      </w:r>
      <w:r w:rsidRPr="00151404">
        <w:rPr>
          <w:noProof/>
        </w:rPr>
        <w:fldChar w:fldCharType="begin"/>
      </w:r>
      <w:r w:rsidRPr="00151404">
        <w:rPr>
          <w:noProof/>
        </w:rPr>
        <w:instrText xml:space="preserve"> PAGEREF _Toc500512758 \h </w:instrText>
      </w:r>
      <w:r w:rsidRPr="00151404">
        <w:rPr>
          <w:noProof/>
        </w:rPr>
      </w:r>
      <w:r w:rsidRPr="00151404">
        <w:rPr>
          <w:noProof/>
        </w:rPr>
        <w:fldChar w:fldCharType="separate"/>
      </w:r>
      <w:r w:rsidR="00EB071D">
        <w:rPr>
          <w:noProof/>
        </w:rPr>
        <w:t>340</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70Q</w:t>
      </w:r>
      <w:r>
        <w:rPr>
          <w:noProof/>
        </w:rPr>
        <w:tab/>
        <w:t>Certain instruments not liable to duty</w:t>
      </w:r>
      <w:r w:rsidRPr="00151404">
        <w:rPr>
          <w:noProof/>
        </w:rPr>
        <w:tab/>
      </w:r>
      <w:r w:rsidRPr="00151404">
        <w:rPr>
          <w:noProof/>
        </w:rPr>
        <w:fldChar w:fldCharType="begin"/>
      </w:r>
      <w:r w:rsidRPr="00151404">
        <w:rPr>
          <w:noProof/>
        </w:rPr>
        <w:instrText xml:space="preserve"> PAGEREF _Toc500512759 \h </w:instrText>
      </w:r>
      <w:r w:rsidRPr="00151404">
        <w:rPr>
          <w:noProof/>
        </w:rPr>
      </w:r>
      <w:r w:rsidRPr="00151404">
        <w:rPr>
          <w:noProof/>
        </w:rPr>
        <w:fldChar w:fldCharType="separate"/>
      </w:r>
      <w:r w:rsidR="00EB071D">
        <w:rPr>
          <w:noProof/>
        </w:rPr>
        <w:t>340</w:t>
      </w:r>
      <w:r w:rsidRPr="00151404">
        <w:rPr>
          <w:noProof/>
        </w:rPr>
        <w:fldChar w:fldCharType="end"/>
      </w:r>
    </w:p>
    <w:p w:rsidR="00151404" w:rsidRDefault="00151404">
      <w:pPr>
        <w:pStyle w:val="TOC2"/>
        <w:rPr>
          <w:rFonts w:asciiTheme="minorHAnsi" w:eastAsiaTheme="minorEastAsia" w:hAnsiTheme="minorHAnsi" w:cstheme="minorBidi"/>
          <w:b w:val="0"/>
          <w:noProof/>
          <w:kern w:val="0"/>
          <w:sz w:val="22"/>
          <w:szCs w:val="22"/>
        </w:rPr>
      </w:pPr>
      <w:r>
        <w:rPr>
          <w:noProof/>
        </w:rPr>
        <w:t>Part VIII—Property, spousal maintenance and maintenance agreements</w:t>
      </w:r>
      <w:r w:rsidRPr="00151404">
        <w:rPr>
          <w:b w:val="0"/>
          <w:noProof/>
          <w:sz w:val="18"/>
        </w:rPr>
        <w:tab/>
      </w:r>
      <w:r w:rsidRPr="00151404">
        <w:rPr>
          <w:b w:val="0"/>
          <w:noProof/>
          <w:sz w:val="18"/>
        </w:rPr>
        <w:fldChar w:fldCharType="begin"/>
      </w:r>
      <w:r w:rsidRPr="00151404">
        <w:rPr>
          <w:b w:val="0"/>
          <w:noProof/>
          <w:sz w:val="18"/>
        </w:rPr>
        <w:instrText xml:space="preserve"> PAGEREF _Toc500512760 \h </w:instrText>
      </w:r>
      <w:r w:rsidRPr="00151404">
        <w:rPr>
          <w:b w:val="0"/>
          <w:noProof/>
          <w:sz w:val="18"/>
        </w:rPr>
      </w:r>
      <w:r w:rsidRPr="00151404">
        <w:rPr>
          <w:b w:val="0"/>
          <w:noProof/>
          <w:sz w:val="18"/>
        </w:rPr>
        <w:fldChar w:fldCharType="separate"/>
      </w:r>
      <w:r w:rsidR="00EB071D">
        <w:rPr>
          <w:b w:val="0"/>
          <w:noProof/>
          <w:sz w:val="18"/>
        </w:rPr>
        <w:t>342</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71</w:t>
      </w:r>
      <w:r>
        <w:rPr>
          <w:noProof/>
        </w:rPr>
        <w:tab/>
        <w:t>Interpretation</w:t>
      </w:r>
      <w:r w:rsidRPr="00151404">
        <w:rPr>
          <w:noProof/>
        </w:rPr>
        <w:tab/>
      </w:r>
      <w:r w:rsidRPr="00151404">
        <w:rPr>
          <w:noProof/>
        </w:rPr>
        <w:fldChar w:fldCharType="begin"/>
      </w:r>
      <w:r w:rsidRPr="00151404">
        <w:rPr>
          <w:noProof/>
        </w:rPr>
        <w:instrText xml:space="preserve"> PAGEREF _Toc500512761 \h </w:instrText>
      </w:r>
      <w:r w:rsidRPr="00151404">
        <w:rPr>
          <w:noProof/>
        </w:rPr>
      </w:r>
      <w:r w:rsidRPr="00151404">
        <w:rPr>
          <w:noProof/>
        </w:rPr>
        <w:fldChar w:fldCharType="separate"/>
      </w:r>
      <w:r w:rsidR="00EB071D">
        <w:rPr>
          <w:noProof/>
        </w:rPr>
        <w:t>342</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71A</w:t>
      </w:r>
      <w:r>
        <w:rPr>
          <w:noProof/>
        </w:rPr>
        <w:tab/>
        <w:t>This Part does not apply to certain matters covered by binding financial agreements</w:t>
      </w:r>
      <w:r w:rsidRPr="00151404">
        <w:rPr>
          <w:noProof/>
        </w:rPr>
        <w:tab/>
      </w:r>
      <w:r w:rsidRPr="00151404">
        <w:rPr>
          <w:noProof/>
        </w:rPr>
        <w:fldChar w:fldCharType="begin"/>
      </w:r>
      <w:r w:rsidRPr="00151404">
        <w:rPr>
          <w:noProof/>
        </w:rPr>
        <w:instrText xml:space="preserve"> PAGEREF _Toc500512762 \h </w:instrText>
      </w:r>
      <w:r w:rsidRPr="00151404">
        <w:rPr>
          <w:noProof/>
        </w:rPr>
      </w:r>
      <w:r w:rsidRPr="00151404">
        <w:rPr>
          <w:noProof/>
        </w:rPr>
        <w:fldChar w:fldCharType="separate"/>
      </w:r>
      <w:r w:rsidR="00EB071D">
        <w:rPr>
          <w:noProof/>
        </w:rPr>
        <w:t>342</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72</w:t>
      </w:r>
      <w:r>
        <w:rPr>
          <w:noProof/>
        </w:rPr>
        <w:tab/>
        <w:t>Right of spouse to maintenance</w:t>
      </w:r>
      <w:r w:rsidRPr="00151404">
        <w:rPr>
          <w:noProof/>
        </w:rPr>
        <w:tab/>
      </w:r>
      <w:r w:rsidRPr="00151404">
        <w:rPr>
          <w:noProof/>
        </w:rPr>
        <w:fldChar w:fldCharType="begin"/>
      </w:r>
      <w:r w:rsidRPr="00151404">
        <w:rPr>
          <w:noProof/>
        </w:rPr>
        <w:instrText xml:space="preserve"> PAGEREF _Toc500512763 \h </w:instrText>
      </w:r>
      <w:r w:rsidRPr="00151404">
        <w:rPr>
          <w:noProof/>
        </w:rPr>
      </w:r>
      <w:r w:rsidRPr="00151404">
        <w:rPr>
          <w:noProof/>
        </w:rPr>
        <w:fldChar w:fldCharType="separate"/>
      </w:r>
      <w:r w:rsidR="00EB071D">
        <w:rPr>
          <w:noProof/>
        </w:rPr>
        <w:t>342</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74</w:t>
      </w:r>
      <w:r>
        <w:rPr>
          <w:noProof/>
        </w:rPr>
        <w:tab/>
        <w:t>Power of court in spousal maintenance proceedings</w:t>
      </w:r>
      <w:r w:rsidRPr="00151404">
        <w:rPr>
          <w:noProof/>
        </w:rPr>
        <w:tab/>
      </w:r>
      <w:r w:rsidRPr="00151404">
        <w:rPr>
          <w:noProof/>
        </w:rPr>
        <w:fldChar w:fldCharType="begin"/>
      </w:r>
      <w:r w:rsidRPr="00151404">
        <w:rPr>
          <w:noProof/>
        </w:rPr>
        <w:instrText xml:space="preserve"> PAGEREF _Toc500512764 \h </w:instrText>
      </w:r>
      <w:r w:rsidRPr="00151404">
        <w:rPr>
          <w:noProof/>
        </w:rPr>
      </w:r>
      <w:r w:rsidRPr="00151404">
        <w:rPr>
          <w:noProof/>
        </w:rPr>
        <w:fldChar w:fldCharType="separate"/>
      </w:r>
      <w:r w:rsidR="00EB071D">
        <w:rPr>
          <w:noProof/>
        </w:rPr>
        <w:t>343</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75</w:t>
      </w:r>
      <w:r>
        <w:rPr>
          <w:noProof/>
        </w:rPr>
        <w:tab/>
        <w:t>Matters to be taken into consideration in relation to spousal maintenance</w:t>
      </w:r>
      <w:r w:rsidRPr="00151404">
        <w:rPr>
          <w:noProof/>
        </w:rPr>
        <w:tab/>
      </w:r>
      <w:r w:rsidRPr="00151404">
        <w:rPr>
          <w:noProof/>
        </w:rPr>
        <w:fldChar w:fldCharType="begin"/>
      </w:r>
      <w:r w:rsidRPr="00151404">
        <w:rPr>
          <w:noProof/>
        </w:rPr>
        <w:instrText xml:space="preserve"> PAGEREF _Toc500512765 \h </w:instrText>
      </w:r>
      <w:r w:rsidRPr="00151404">
        <w:rPr>
          <w:noProof/>
        </w:rPr>
      </w:r>
      <w:r w:rsidRPr="00151404">
        <w:rPr>
          <w:noProof/>
        </w:rPr>
        <w:fldChar w:fldCharType="separate"/>
      </w:r>
      <w:r w:rsidR="00EB071D">
        <w:rPr>
          <w:noProof/>
        </w:rPr>
        <w:t>345</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77</w:t>
      </w:r>
      <w:r>
        <w:rPr>
          <w:noProof/>
        </w:rPr>
        <w:tab/>
        <w:t>Urgent spousal maintenance cases</w:t>
      </w:r>
      <w:r w:rsidRPr="00151404">
        <w:rPr>
          <w:noProof/>
        </w:rPr>
        <w:tab/>
      </w:r>
      <w:r w:rsidRPr="00151404">
        <w:rPr>
          <w:noProof/>
        </w:rPr>
        <w:fldChar w:fldCharType="begin"/>
      </w:r>
      <w:r w:rsidRPr="00151404">
        <w:rPr>
          <w:noProof/>
        </w:rPr>
        <w:instrText xml:space="preserve"> PAGEREF _Toc500512766 \h </w:instrText>
      </w:r>
      <w:r w:rsidRPr="00151404">
        <w:rPr>
          <w:noProof/>
        </w:rPr>
      </w:r>
      <w:r w:rsidRPr="00151404">
        <w:rPr>
          <w:noProof/>
        </w:rPr>
        <w:fldChar w:fldCharType="separate"/>
      </w:r>
      <w:r w:rsidR="00EB071D">
        <w:rPr>
          <w:noProof/>
        </w:rPr>
        <w:t>347</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77A</w:t>
      </w:r>
      <w:r>
        <w:rPr>
          <w:noProof/>
        </w:rPr>
        <w:tab/>
        <w:t>Specification in orders of payments etc. for spouse maintenance purposes</w:t>
      </w:r>
      <w:r w:rsidRPr="00151404">
        <w:rPr>
          <w:noProof/>
        </w:rPr>
        <w:tab/>
      </w:r>
      <w:r w:rsidRPr="00151404">
        <w:rPr>
          <w:noProof/>
        </w:rPr>
        <w:fldChar w:fldCharType="begin"/>
      </w:r>
      <w:r w:rsidRPr="00151404">
        <w:rPr>
          <w:noProof/>
        </w:rPr>
        <w:instrText xml:space="preserve"> PAGEREF _Toc500512767 \h </w:instrText>
      </w:r>
      <w:r w:rsidRPr="00151404">
        <w:rPr>
          <w:noProof/>
        </w:rPr>
      </w:r>
      <w:r w:rsidRPr="00151404">
        <w:rPr>
          <w:noProof/>
        </w:rPr>
        <w:fldChar w:fldCharType="separate"/>
      </w:r>
      <w:r w:rsidR="00EB071D">
        <w:rPr>
          <w:noProof/>
        </w:rPr>
        <w:t>347</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78</w:t>
      </w:r>
      <w:r>
        <w:rPr>
          <w:noProof/>
        </w:rPr>
        <w:tab/>
        <w:t>Declaration of interests in property</w:t>
      </w:r>
      <w:r w:rsidRPr="00151404">
        <w:rPr>
          <w:noProof/>
        </w:rPr>
        <w:tab/>
      </w:r>
      <w:r w:rsidRPr="00151404">
        <w:rPr>
          <w:noProof/>
        </w:rPr>
        <w:fldChar w:fldCharType="begin"/>
      </w:r>
      <w:r w:rsidRPr="00151404">
        <w:rPr>
          <w:noProof/>
        </w:rPr>
        <w:instrText xml:space="preserve"> PAGEREF _Toc500512768 \h </w:instrText>
      </w:r>
      <w:r w:rsidRPr="00151404">
        <w:rPr>
          <w:noProof/>
        </w:rPr>
      </w:r>
      <w:r w:rsidRPr="00151404">
        <w:rPr>
          <w:noProof/>
        </w:rPr>
        <w:fldChar w:fldCharType="separate"/>
      </w:r>
      <w:r w:rsidR="00EB071D">
        <w:rPr>
          <w:noProof/>
        </w:rPr>
        <w:t>348</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79</w:t>
      </w:r>
      <w:r>
        <w:rPr>
          <w:noProof/>
        </w:rPr>
        <w:tab/>
        <w:t>Alteration of property interests</w:t>
      </w:r>
      <w:r w:rsidRPr="00151404">
        <w:rPr>
          <w:noProof/>
        </w:rPr>
        <w:tab/>
      </w:r>
      <w:r w:rsidRPr="00151404">
        <w:rPr>
          <w:noProof/>
        </w:rPr>
        <w:fldChar w:fldCharType="begin"/>
      </w:r>
      <w:r w:rsidRPr="00151404">
        <w:rPr>
          <w:noProof/>
        </w:rPr>
        <w:instrText xml:space="preserve"> PAGEREF _Toc500512769 \h </w:instrText>
      </w:r>
      <w:r w:rsidRPr="00151404">
        <w:rPr>
          <w:noProof/>
        </w:rPr>
      </w:r>
      <w:r w:rsidRPr="00151404">
        <w:rPr>
          <w:noProof/>
        </w:rPr>
        <w:fldChar w:fldCharType="separate"/>
      </w:r>
      <w:r w:rsidR="00EB071D">
        <w:rPr>
          <w:noProof/>
        </w:rPr>
        <w:t>348</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79A</w:t>
      </w:r>
      <w:r>
        <w:rPr>
          <w:noProof/>
        </w:rPr>
        <w:tab/>
        <w:t>Setting aside of orders altering property interests</w:t>
      </w:r>
      <w:r w:rsidRPr="00151404">
        <w:rPr>
          <w:noProof/>
        </w:rPr>
        <w:tab/>
      </w:r>
      <w:r w:rsidRPr="00151404">
        <w:rPr>
          <w:noProof/>
        </w:rPr>
        <w:fldChar w:fldCharType="begin"/>
      </w:r>
      <w:r w:rsidRPr="00151404">
        <w:rPr>
          <w:noProof/>
        </w:rPr>
        <w:instrText xml:space="preserve"> PAGEREF _Toc500512770 \h </w:instrText>
      </w:r>
      <w:r w:rsidRPr="00151404">
        <w:rPr>
          <w:noProof/>
        </w:rPr>
      </w:r>
      <w:r w:rsidRPr="00151404">
        <w:rPr>
          <w:noProof/>
        </w:rPr>
        <w:fldChar w:fldCharType="separate"/>
      </w:r>
      <w:r w:rsidR="00EB071D">
        <w:rPr>
          <w:noProof/>
        </w:rPr>
        <w:t>357</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79B</w:t>
      </w:r>
      <w:r>
        <w:rPr>
          <w:noProof/>
        </w:rPr>
        <w:tab/>
        <w:t>Notification of proceeds of crime orders etc.</w:t>
      </w:r>
      <w:r w:rsidRPr="00151404">
        <w:rPr>
          <w:noProof/>
        </w:rPr>
        <w:tab/>
      </w:r>
      <w:r w:rsidRPr="00151404">
        <w:rPr>
          <w:noProof/>
        </w:rPr>
        <w:fldChar w:fldCharType="begin"/>
      </w:r>
      <w:r w:rsidRPr="00151404">
        <w:rPr>
          <w:noProof/>
        </w:rPr>
        <w:instrText xml:space="preserve"> PAGEREF _Toc500512771 \h </w:instrText>
      </w:r>
      <w:r w:rsidRPr="00151404">
        <w:rPr>
          <w:noProof/>
        </w:rPr>
      </w:r>
      <w:r w:rsidRPr="00151404">
        <w:rPr>
          <w:noProof/>
        </w:rPr>
        <w:fldChar w:fldCharType="separate"/>
      </w:r>
      <w:r w:rsidR="00EB071D">
        <w:rPr>
          <w:noProof/>
        </w:rPr>
        <w:t>360</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79C</w:t>
      </w:r>
      <w:r>
        <w:rPr>
          <w:noProof/>
        </w:rPr>
        <w:tab/>
        <w:t>Court to stay property or spousal maintenance proceedings affected by proceeds of crime orders etc.</w:t>
      </w:r>
      <w:r w:rsidRPr="00151404">
        <w:rPr>
          <w:noProof/>
        </w:rPr>
        <w:tab/>
      </w:r>
      <w:r w:rsidRPr="00151404">
        <w:rPr>
          <w:noProof/>
        </w:rPr>
        <w:fldChar w:fldCharType="begin"/>
      </w:r>
      <w:r w:rsidRPr="00151404">
        <w:rPr>
          <w:noProof/>
        </w:rPr>
        <w:instrText xml:space="preserve"> PAGEREF _Toc500512772 \h </w:instrText>
      </w:r>
      <w:r w:rsidRPr="00151404">
        <w:rPr>
          <w:noProof/>
        </w:rPr>
      </w:r>
      <w:r w:rsidRPr="00151404">
        <w:rPr>
          <w:noProof/>
        </w:rPr>
        <w:fldChar w:fldCharType="separate"/>
      </w:r>
      <w:r w:rsidR="00EB071D">
        <w:rPr>
          <w:noProof/>
        </w:rPr>
        <w:t>361</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79D</w:t>
      </w:r>
      <w:r>
        <w:rPr>
          <w:noProof/>
        </w:rPr>
        <w:tab/>
        <w:t>Lifting a stay</w:t>
      </w:r>
      <w:r w:rsidRPr="00151404">
        <w:rPr>
          <w:noProof/>
        </w:rPr>
        <w:tab/>
      </w:r>
      <w:r w:rsidRPr="00151404">
        <w:rPr>
          <w:noProof/>
        </w:rPr>
        <w:fldChar w:fldCharType="begin"/>
      </w:r>
      <w:r w:rsidRPr="00151404">
        <w:rPr>
          <w:noProof/>
        </w:rPr>
        <w:instrText xml:space="preserve"> PAGEREF _Toc500512773 \h </w:instrText>
      </w:r>
      <w:r w:rsidRPr="00151404">
        <w:rPr>
          <w:noProof/>
        </w:rPr>
      </w:r>
      <w:r w:rsidRPr="00151404">
        <w:rPr>
          <w:noProof/>
        </w:rPr>
        <w:fldChar w:fldCharType="separate"/>
      </w:r>
      <w:r w:rsidR="00EB071D">
        <w:rPr>
          <w:noProof/>
        </w:rPr>
        <w:t>362</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79E</w:t>
      </w:r>
      <w:r>
        <w:rPr>
          <w:noProof/>
          <w:snapToGrid w:val="0"/>
          <w:lang w:eastAsia="en-US"/>
        </w:rPr>
        <w:tab/>
      </w:r>
      <w:r w:rsidRPr="00CA16A3">
        <w:rPr>
          <w:noProof/>
          <w:snapToGrid w:val="0"/>
          <w:lang w:eastAsia="en-US"/>
        </w:rPr>
        <w:t>Intervention by proceeds of crime authority</w:t>
      </w:r>
      <w:r w:rsidRPr="00151404">
        <w:rPr>
          <w:noProof/>
        </w:rPr>
        <w:tab/>
      </w:r>
      <w:r w:rsidRPr="00151404">
        <w:rPr>
          <w:noProof/>
        </w:rPr>
        <w:fldChar w:fldCharType="begin"/>
      </w:r>
      <w:r w:rsidRPr="00151404">
        <w:rPr>
          <w:noProof/>
        </w:rPr>
        <w:instrText xml:space="preserve"> PAGEREF _Toc500512774 \h </w:instrText>
      </w:r>
      <w:r w:rsidRPr="00151404">
        <w:rPr>
          <w:noProof/>
        </w:rPr>
      </w:r>
      <w:r w:rsidRPr="00151404">
        <w:rPr>
          <w:noProof/>
        </w:rPr>
        <w:fldChar w:fldCharType="separate"/>
      </w:r>
      <w:r w:rsidR="00EB071D">
        <w:rPr>
          <w:noProof/>
        </w:rPr>
        <w:t>362</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79F</w:t>
      </w:r>
      <w:r>
        <w:rPr>
          <w:noProof/>
        </w:rPr>
        <w:tab/>
        <w:t>Notifying third parties about application</w:t>
      </w:r>
      <w:r w:rsidRPr="00151404">
        <w:rPr>
          <w:noProof/>
        </w:rPr>
        <w:tab/>
      </w:r>
      <w:r w:rsidRPr="00151404">
        <w:rPr>
          <w:noProof/>
        </w:rPr>
        <w:fldChar w:fldCharType="begin"/>
      </w:r>
      <w:r w:rsidRPr="00151404">
        <w:rPr>
          <w:noProof/>
        </w:rPr>
        <w:instrText xml:space="preserve"> PAGEREF _Toc500512775 \h </w:instrText>
      </w:r>
      <w:r w:rsidRPr="00151404">
        <w:rPr>
          <w:noProof/>
        </w:rPr>
      </w:r>
      <w:r w:rsidRPr="00151404">
        <w:rPr>
          <w:noProof/>
        </w:rPr>
        <w:fldChar w:fldCharType="separate"/>
      </w:r>
      <w:r w:rsidR="00EB071D">
        <w:rPr>
          <w:noProof/>
        </w:rPr>
        <w:t>363</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79G</w:t>
      </w:r>
      <w:r>
        <w:rPr>
          <w:noProof/>
        </w:rPr>
        <w:tab/>
        <w:t>Notifying bankruptcy trustee etc. about application under section 74, 78, 79 or 79A</w:t>
      </w:r>
      <w:r w:rsidRPr="00151404">
        <w:rPr>
          <w:noProof/>
        </w:rPr>
        <w:tab/>
      </w:r>
      <w:r w:rsidRPr="00151404">
        <w:rPr>
          <w:noProof/>
        </w:rPr>
        <w:fldChar w:fldCharType="begin"/>
      </w:r>
      <w:r w:rsidRPr="00151404">
        <w:rPr>
          <w:noProof/>
        </w:rPr>
        <w:instrText xml:space="preserve"> PAGEREF _Toc500512776 \h </w:instrText>
      </w:r>
      <w:r w:rsidRPr="00151404">
        <w:rPr>
          <w:noProof/>
        </w:rPr>
      </w:r>
      <w:r w:rsidRPr="00151404">
        <w:rPr>
          <w:noProof/>
        </w:rPr>
        <w:fldChar w:fldCharType="separate"/>
      </w:r>
      <w:r w:rsidR="00EB071D">
        <w:rPr>
          <w:noProof/>
        </w:rPr>
        <w:t>363</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79H</w:t>
      </w:r>
      <w:r>
        <w:rPr>
          <w:noProof/>
        </w:rPr>
        <w:tab/>
        <w:t>Notifying court about bankruptcy etc.</w:t>
      </w:r>
      <w:r w:rsidRPr="00151404">
        <w:rPr>
          <w:noProof/>
        </w:rPr>
        <w:tab/>
      </w:r>
      <w:r w:rsidRPr="00151404">
        <w:rPr>
          <w:noProof/>
        </w:rPr>
        <w:fldChar w:fldCharType="begin"/>
      </w:r>
      <w:r w:rsidRPr="00151404">
        <w:rPr>
          <w:noProof/>
        </w:rPr>
        <w:instrText xml:space="preserve"> PAGEREF _Toc500512777 \h </w:instrText>
      </w:r>
      <w:r w:rsidRPr="00151404">
        <w:rPr>
          <w:noProof/>
        </w:rPr>
      </w:r>
      <w:r w:rsidRPr="00151404">
        <w:rPr>
          <w:noProof/>
        </w:rPr>
        <w:fldChar w:fldCharType="separate"/>
      </w:r>
      <w:r w:rsidR="00EB071D">
        <w:rPr>
          <w:noProof/>
        </w:rPr>
        <w:t>363</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79J</w:t>
      </w:r>
      <w:r>
        <w:rPr>
          <w:noProof/>
        </w:rPr>
        <w:tab/>
        <w:t>Notifying non</w:t>
      </w:r>
      <w:r>
        <w:rPr>
          <w:noProof/>
        </w:rPr>
        <w:noBreakHyphen/>
        <w:t xml:space="preserve">bankrupt spouse about application under section 139A of the </w:t>
      </w:r>
      <w:r w:rsidRPr="00CA16A3">
        <w:rPr>
          <w:i/>
          <w:noProof/>
        </w:rPr>
        <w:t>Bankruptcy Act 1966</w:t>
      </w:r>
      <w:r w:rsidRPr="00151404">
        <w:rPr>
          <w:noProof/>
        </w:rPr>
        <w:tab/>
      </w:r>
      <w:r w:rsidRPr="00151404">
        <w:rPr>
          <w:noProof/>
        </w:rPr>
        <w:fldChar w:fldCharType="begin"/>
      </w:r>
      <w:r w:rsidRPr="00151404">
        <w:rPr>
          <w:noProof/>
        </w:rPr>
        <w:instrText xml:space="preserve"> PAGEREF _Toc500512778 \h </w:instrText>
      </w:r>
      <w:r w:rsidRPr="00151404">
        <w:rPr>
          <w:noProof/>
        </w:rPr>
      </w:r>
      <w:r w:rsidRPr="00151404">
        <w:rPr>
          <w:noProof/>
        </w:rPr>
        <w:fldChar w:fldCharType="separate"/>
      </w:r>
      <w:r w:rsidR="00EB071D">
        <w:rPr>
          <w:noProof/>
        </w:rPr>
        <w:t>365</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80</w:t>
      </w:r>
      <w:r>
        <w:rPr>
          <w:noProof/>
        </w:rPr>
        <w:tab/>
        <w:t>General powers of court</w:t>
      </w:r>
      <w:r w:rsidRPr="00151404">
        <w:rPr>
          <w:noProof/>
        </w:rPr>
        <w:tab/>
      </w:r>
      <w:r w:rsidRPr="00151404">
        <w:rPr>
          <w:noProof/>
        </w:rPr>
        <w:fldChar w:fldCharType="begin"/>
      </w:r>
      <w:r w:rsidRPr="00151404">
        <w:rPr>
          <w:noProof/>
        </w:rPr>
        <w:instrText xml:space="preserve"> PAGEREF _Toc500512779 \h </w:instrText>
      </w:r>
      <w:r w:rsidRPr="00151404">
        <w:rPr>
          <w:noProof/>
        </w:rPr>
      </w:r>
      <w:r w:rsidRPr="00151404">
        <w:rPr>
          <w:noProof/>
        </w:rPr>
        <w:fldChar w:fldCharType="separate"/>
      </w:r>
      <w:r w:rsidR="00EB071D">
        <w:rPr>
          <w:noProof/>
        </w:rPr>
        <w:t>366</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81</w:t>
      </w:r>
      <w:r>
        <w:rPr>
          <w:noProof/>
        </w:rPr>
        <w:tab/>
        <w:t>Duty of court to end financial relations</w:t>
      </w:r>
      <w:r w:rsidRPr="00151404">
        <w:rPr>
          <w:noProof/>
        </w:rPr>
        <w:tab/>
      </w:r>
      <w:r w:rsidRPr="00151404">
        <w:rPr>
          <w:noProof/>
        </w:rPr>
        <w:fldChar w:fldCharType="begin"/>
      </w:r>
      <w:r w:rsidRPr="00151404">
        <w:rPr>
          <w:noProof/>
        </w:rPr>
        <w:instrText xml:space="preserve"> PAGEREF _Toc500512780 \h </w:instrText>
      </w:r>
      <w:r w:rsidRPr="00151404">
        <w:rPr>
          <w:noProof/>
        </w:rPr>
      </w:r>
      <w:r w:rsidRPr="00151404">
        <w:rPr>
          <w:noProof/>
        </w:rPr>
        <w:fldChar w:fldCharType="separate"/>
      </w:r>
      <w:r w:rsidR="00EB071D">
        <w:rPr>
          <w:noProof/>
        </w:rPr>
        <w:t>367</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82</w:t>
      </w:r>
      <w:r>
        <w:rPr>
          <w:noProof/>
        </w:rPr>
        <w:tab/>
        <w:t>Cessation of spousal maintenance orders</w:t>
      </w:r>
      <w:r w:rsidRPr="00151404">
        <w:rPr>
          <w:noProof/>
        </w:rPr>
        <w:tab/>
      </w:r>
      <w:r w:rsidRPr="00151404">
        <w:rPr>
          <w:noProof/>
        </w:rPr>
        <w:fldChar w:fldCharType="begin"/>
      </w:r>
      <w:r w:rsidRPr="00151404">
        <w:rPr>
          <w:noProof/>
        </w:rPr>
        <w:instrText xml:space="preserve"> PAGEREF _Toc500512781 \h </w:instrText>
      </w:r>
      <w:r w:rsidRPr="00151404">
        <w:rPr>
          <w:noProof/>
        </w:rPr>
      </w:r>
      <w:r w:rsidRPr="00151404">
        <w:rPr>
          <w:noProof/>
        </w:rPr>
        <w:fldChar w:fldCharType="separate"/>
      </w:r>
      <w:r w:rsidR="00EB071D">
        <w:rPr>
          <w:noProof/>
        </w:rPr>
        <w:t>367</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83</w:t>
      </w:r>
      <w:r>
        <w:rPr>
          <w:noProof/>
        </w:rPr>
        <w:tab/>
        <w:t>Modification of spousal maintenance orders</w:t>
      </w:r>
      <w:r w:rsidRPr="00151404">
        <w:rPr>
          <w:noProof/>
        </w:rPr>
        <w:tab/>
      </w:r>
      <w:r w:rsidRPr="00151404">
        <w:rPr>
          <w:noProof/>
        </w:rPr>
        <w:fldChar w:fldCharType="begin"/>
      </w:r>
      <w:r w:rsidRPr="00151404">
        <w:rPr>
          <w:noProof/>
        </w:rPr>
        <w:instrText xml:space="preserve"> PAGEREF _Toc500512782 \h </w:instrText>
      </w:r>
      <w:r w:rsidRPr="00151404">
        <w:rPr>
          <w:noProof/>
        </w:rPr>
      </w:r>
      <w:r w:rsidRPr="00151404">
        <w:rPr>
          <w:noProof/>
        </w:rPr>
        <w:fldChar w:fldCharType="separate"/>
      </w:r>
      <w:r w:rsidR="00EB071D">
        <w:rPr>
          <w:noProof/>
        </w:rPr>
        <w:t>368</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lastRenderedPageBreak/>
        <w:t>85A</w:t>
      </w:r>
      <w:r>
        <w:rPr>
          <w:noProof/>
        </w:rPr>
        <w:tab/>
        <w:t>Ante</w:t>
      </w:r>
      <w:r>
        <w:rPr>
          <w:noProof/>
        </w:rPr>
        <w:noBreakHyphen/>
        <w:t>nuptial and post</w:t>
      </w:r>
      <w:r>
        <w:rPr>
          <w:noProof/>
        </w:rPr>
        <w:noBreakHyphen/>
        <w:t>nuptial settlements</w:t>
      </w:r>
      <w:r w:rsidRPr="00151404">
        <w:rPr>
          <w:noProof/>
        </w:rPr>
        <w:tab/>
      </w:r>
      <w:r w:rsidRPr="00151404">
        <w:rPr>
          <w:noProof/>
        </w:rPr>
        <w:fldChar w:fldCharType="begin"/>
      </w:r>
      <w:r w:rsidRPr="00151404">
        <w:rPr>
          <w:noProof/>
        </w:rPr>
        <w:instrText xml:space="preserve"> PAGEREF _Toc500512783 \h </w:instrText>
      </w:r>
      <w:r w:rsidRPr="00151404">
        <w:rPr>
          <w:noProof/>
        </w:rPr>
      </w:r>
      <w:r w:rsidRPr="00151404">
        <w:rPr>
          <w:noProof/>
        </w:rPr>
        <w:fldChar w:fldCharType="separate"/>
      </w:r>
      <w:r w:rsidR="00EB071D">
        <w:rPr>
          <w:noProof/>
        </w:rPr>
        <w:t>371</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86A</w:t>
      </w:r>
      <w:r>
        <w:rPr>
          <w:noProof/>
        </w:rPr>
        <w:tab/>
        <w:t>Certain maintenance agreements ineffective</w:t>
      </w:r>
      <w:r w:rsidRPr="00151404">
        <w:rPr>
          <w:noProof/>
        </w:rPr>
        <w:tab/>
      </w:r>
      <w:r w:rsidRPr="00151404">
        <w:rPr>
          <w:noProof/>
        </w:rPr>
        <w:fldChar w:fldCharType="begin"/>
      </w:r>
      <w:r w:rsidRPr="00151404">
        <w:rPr>
          <w:noProof/>
        </w:rPr>
        <w:instrText xml:space="preserve"> PAGEREF _Toc500512784 \h </w:instrText>
      </w:r>
      <w:r w:rsidRPr="00151404">
        <w:rPr>
          <w:noProof/>
        </w:rPr>
      </w:r>
      <w:r w:rsidRPr="00151404">
        <w:rPr>
          <w:noProof/>
        </w:rPr>
        <w:fldChar w:fldCharType="separate"/>
      </w:r>
      <w:r w:rsidR="00EB071D">
        <w:rPr>
          <w:noProof/>
        </w:rPr>
        <w:t>371</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86</w:t>
      </w:r>
      <w:r>
        <w:rPr>
          <w:noProof/>
        </w:rPr>
        <w:tab/>
        <w:t>Registered maintenance agreements</w:t>
      </w:r>
      <w:r w:rsidRPr="00151404">
        <w:rPr>
          <w:noProof/>
        </w:rPr>
        <w:tab/>
      </w:r>
      <w:r w:rsidRPr="00151404">
        <w:rPr>
          <w:noProof/>
        </w:rPr>
        <w:fldChar w:fldCharType="begin"/>
      </w:r>
      <w:r w:rsidRPr="00151404">
        <w:rPr>
          <w:noProof/>
        </w:rPr>
        <w:instrText xml:space="preserve"> PAGEREF _Toc500512785 \h </w:instrText>
      </w:r>
      <w:r w:rsidRPr="00151404">
        <w:rPr>
          <w:noProof/>
        </w:rPr>
      </w:r>
      <w:r w:rsidRPr="00151404">
        <w:rPr>
          <w:noProof/>
        </w:rPr>
        <w:fldChar w:fldCharType="separate"/>
      </w:r>
      <w:r w:rsidR="00EB071D">
        <w:rPr>
          <w:noProof/>
        </w:rPr>
        <w:t>371</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87</w:t>
      </w:r>
      <w:r>
        <w:rPr>
          <w:noProof/>
        </w:rPr>
        <w:tab/>
        <w:t>Operation of maintenance agreements entered into in substitution for rights under Act</w:t>
      </w:r>
      <w:r w:rsidRPr="00151404">
        <w:rPr>
          <w:noProof/>
        </w:rPr>
        <w:tab/>
      </w:r>
      <w:r w:rsidRPr="00151404">
        <w:rPr>
          <w:noProof/>
        </w:rPr>
        <w:fldChar w:fldCharType="begin"/>
      </w:r>
      <w:r w:rsidRPr="00151404">
        <w:rPr>
          <w:noProof/>
        </w:rPr>
        <w:instrText xml:space="preserve"> PAGEREF _Toc500512786 \h </w:instrText>
      </w:r>
      <w:r w:rsidRPr="00151404">
        <w:rPr>
          <w:noProof/>
        </w:rPr>
      </w:r>
      <w:r w:rsidRPr="00151404">
        <w:rPr>
          <w:noProof/>
        </w:rPr>
        <w:fldChar w:fldCharType="separate"/>
      </w:r>
      <w:r w:rsidR="00EB071D">
        <w:rPr>
          <w:noProof/>
        </w:rPr>
        <w:t>373</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87A</w:t>
      </w:r>
      <w:r>
        <w:rPr>
          <w:noProof/>
        </w:rPr>
        <w:tab/>
        <w:t>Specification in maintenance agreements of payments etc. for maintenance purposes</w:t>
      </w:r>
      <w:r w:rsidRPr="00151404">
        <w:rPr>
          <w:noProof/>
        </w:rPr>
        <w:tab/>
      </w:r>
      <w:r w:rsidRPr="00151404">
        <w:rPr>
          <w:noProof/>
        </w:rPr>
        <w:fldChar w:fldCharType="begin"/>
      </w:r>
      <w:r w:rsidRPr="00151404">
        <w:rPr>
          <w:noProof/>
        </w:rPr>
        <w:instrText xml:space="preserve"> PAGEREF _Toc500512787 \h </w:instrText>
      </w:r>
      <w:r w:rsidRPr="00151404">
        <w:rPr>
          <w:noProof/>
        </w:rPr>
      </w:r>
      <w:r w:rsidRPr="00151404">
        <w:rPr>
          <w:noProof/>
        </w:rPr>
        <w:fldChar w:fldCharType="separate"/>
      </w:r>
      <w:r w:rsidR="00EB071D">
        <w:rPr>
          <w:noProof/>
        </w:rPr>
        <w:t>378</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88</w:t>
      </w:r>
      <w:r>
        <w:rPr>
          <w:noProof/>
        </w:rPr>
        <w:tab/>
        <w:t>Enforcement of maintenance agreements</w:t>
      </w:r>
      <w:r w:rsidRPr="00151404">
        <w:rPr>
          <w:noProof/>
        </w:rPr>
        <w:tab/>
      </w:r>
      <w:r w:rsidRPr="00151404">
        <w:rPr>
          <w:noProof/>
        </w:rPr>
        <w:fldChar w:fldCharType="begin"/>
      </w:r>
      <w:r w:rsidRPr="00151404">
        <w:rPr>
          <w:noProof/>
        </w:rPr>
        <w:instrText xml:space="preserve"> PAGEREF _Toc500512788 \h </w:instrText>
      </w:r>
      <w:r w:rsidRPr="00151404">
        <w:rPr>
          <w:noProof/>
        </w:rPr>
      </w:r>
      <w:r w:rsidRPr="00151404">
        <w:rPr>
          <w:noProof/>
        </w:rPr>
        <w:fldChar w:fldCharType="separate"/>
      </w:r>
      <w:r w:rsidR="00EB071D">
        <w:rPr>
          <w:noProof/>
        </w:rPr>
        <w:t>379</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89</w:t>
      </w:r>
      <w:r>
        <w:rPr>
          <w:noProof/>
        </w:rPr>
        <w:tab/>
        <w:t>Overseas maintenance agreements</w:t>
      </w:r>
      <w:r w:rsidRPr="00151404">
        <w:rPr>
          <w:noProof/>
        </w:rPr>
        <w:tab/>
      </w:r>
      <w:r w:rsidRPr="00151404">
        <w:rPr>
          <w:noProof/>
        </w:rPr>
        <w:fldChar w:fldCharType="begin"/>
      </w:r>
      <w:r w:rsidRPr="00151404">
        <w:rPr>
          <w:noProof/>
        </w:rPr>
        <w:instrText xml:space="preserve"> PAGEREF _Toc500512789 \h </w:instrText>
      </w:r>
      <w:r w:rsidRPr="00151404">
        <w:rPr>
          <w:noProof/>
        </w:rPr>
      </w:r>
      <w:r w:rsidRPr="00151404">
        <w:rPr>
          <w:noProof/>
        </w:rPr>
        <w:fldChar w:fldCharType="separate"/>
      </w:r>
      <w:r w:rsidR="00EB071D">
        <w:rPr>
          <w:noProof/>
        </w:rPr>
        <w:t>379</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89A</w:t>
      </w:r>
      <w:r>
        <w:rPr>
          <w:noProof/>
        </w:rPr>
        <w:tab/>
        <w:t>Institution of spousal maintenance proceedings by authority or person</w:t>
      </w:r>
      <w:r w:rsidRPr="00151404">
        <w:rPr>
          <w:noProof/>
        </w:rPr>
        <w:tab/>
      </w:r>
      <w:r w:rsidRPr="00151404">
        <w:rPr>
          <w:noProof/>
        </w:rPr>
        <w:fldChar w:fldCharType="begin"/>
      </w:r>
      <w:r w:rsidRPr="00151404">
        <w:rPr>
          <w:noProof/>
        </w:rPr>
        <w:instrText xml:space="preserve"> PAGEREF _Toc500512790 \h </w:instrText>
      </w:r>
      <w:r w:rsidRPr="00151404">
        <w:rPr>
          <w:noProof/>
        </w:rPr>
      </w:r>
      <w:r w:rsidRPr="00151404">
        <w:rPr>
          <w:noProof/>
        </w:rPr>
        <w:fldChar w:fldCharType="separate"/>
      </w:r>
      <w:r w:rsidR="00EB071D">
        <w:rPr>
          <w:noProof/>
        </w:rPr>
        <w:t>379</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w:t>
      </w:r>
      <w:r>
        <w:rPr>
          <w:noProof/>
        </w:rPr>
        <w:tab/>
        <w:t>Certain instruments not liable to duty</w:t>
      </w:r>
      <w:r w:rsidRPr="00151404">
        <w:rPr>
          <w:noProof/>
        </w:rPr>
        <w:tab/>
      </w:r>
      <w:r w:rsidRPr="00151404">
        <w:rPr>
          <w:noProof/>
        </w:rPr>
        <w:fldChar w:fldCharType="begin"/>
      </w:r>
      <w:r w:rsidRPr="00151404">
        <w:rPr>
          <w:noProof/>
        </w:rPr>
        <w:instrText xml:space="preserve"> PAGEREF _Toc500512791 \h </w:instrText>
      </w:r>
      <w:r w:rsidRPr="00151404">
        <w:rPr>
          <w:noProof/>
        </w:rPr>
      </w:r>
      <w:r w:rsidRPr="00151404">
        <w:rPr>
          <w:noProof/>
        </w:rPr>
        <w:fldChar w:fldCharType="separate"/>
      </w:r>
      <w:r w:rsidR="00EB071D">
        <w:rPr>
          <w:noProof/>
        </w:rPr>
        <w:t>380</w:t>
      </w:r>
      <w:r w:rsidRPr="00151404">
        <w:rPr>
          <w:noProof/>
        </w:rPr>
        <w:fldChar w:fldCharType="end"/>
      </w:r>
    </w:p>
    <w:p w:rsidR="00151404" w:rsidRDefault="00151404">
      <w:pPr>
        <w:pStyle w:val="TOC2"/>
        <w:rPr>
          <w:rFonts w:asciiTheme="minorHAnsi" w:eastAsiaTheme="minorEastAsia" w:hAnsiTheme="minorHAnsi" w:cstheme="minorBidi"/>
          <w:b w:val="0"/>
          <w:noProof/>
          <w:kern w:val="0"/>
          <w:sz w:val="22"/>
          <w:szCs w:val="22"/>
        </w:rPr>
      </w:pPr>
      <w:r>
        <w:rPr>
          <w:noProof/>
        </w:rPr>
        <w:t>Part VIIIAA—Orders and injunctions binding third parties</w:t>
      </w:r>
      <w:r w:rsidRPr="00151404">
        <w:rPr>
          <w:b w:val="0"/>
          <w:noProof/>
          <w:sz w:val="18"/>
        </w:rPr>
        <w:tab/>
      </w:r>
      <w:r w:rsidRPr="00151404">
        <w:rPr>
          <w:b w:val="0"/>
          <w:noProof/>
          <w:sz w:val="18"/>
        </w:rPr>
        <w:fldChar w:fldCharType="begin"/>
      </w:r>
      <w:r w:rsidRPr="00151404">
        <w:rPr>
          <w:b w:val="0"/>
          <w:noProof/>
          <w:sz w:val="18"/>
        </w:rPr>
        <w:instrText xml:space="preserve"> PAGEREF _Toc500512792 \h </w:instrText>
      </w:r>
      <w:r w:rsidRPr="00151404">
        <w:rPr>
          <w:b w:val="0"/>
          <w:noProof/>
          <w:sz w:val="18"/>
        </w:rPr>
      </w:r>
      <w:r w:rsidRPr="00151404">
        <w:rPr>
          <w:b w:val="0"/>
          <w:noProof/>
          <w:sz w:val="18"/>
        </w:rPr>
        <w:fldChar w:fldCharType="separate"/>
      </w:r>
      <w:r w:rsidR="00EB071D">
        <w:rPr>
          <w:b w:val="0"/>
          <w:noProof/>
          <w:sz w:val="18"/>
        </w:rPr>
        <w:t>382</w:t>
      </w:r>
      <w:r w:rsidRPr="00151404">
        <w:rPr>
          <w:b w:val="0"/>
          <w:noProof/>
          <w:sz w:val="18"/>
        </w:rPr>
        <w:fldChar w:fldCharType="end"/>
      </w:r>
    </w:p>
    <w:p w:rsidR="00151404" w:rsidRDefault="00151404">
      <w:pPr>
        <w:pStyle w:val="TOC3"/>
        <w:rPr>
          <w:rFonts w:asciiTheme="minorHAnsi" w:eastAsiaTheme="minorEastAsia" w:hAnsiTheme="minorHAnsi" w:cstheme="minorBidi"/>
          <w:b w:val="0"/>
          <w:noProof/>
          <w:kern w:val="0"/>
          <w:szCs w:val="22"/>
        </w:rPr>
      </w:pPr>
      <w:r>
        <w:rPr>
          <w:noProof/>
        </w:rPr>
        <w:t>Division 1—Preliminary</w:t>
      </w:r>
      <w:r w:rsidRPr="00151404">
        <w:rPr>
          <w:b w:val="0"/>
          <w:noProof/>
          <w:sz w:val="18"/>
        </w:rPr>
        <w:tab/>
      </w:r>
      <w:r w:rsidRPr="00151404">
        <w:rPr>
          <w:b w:val="0"/>
          <w:noProof/>
          <w:sz w:val="18"/>
        </w:rPr>
        <w:fldChar w:fldCharType="begin"/>
      </w:r>
      <w:r w:rsidRPr="00151404">
        <w:rPr>
          <w:b w:val="0"/>
          <w:noProof/>
          <w:sz w:val="18"/>
        </w:rPr>
        <w:instrText xml:space="preserve"> PAGEREF _Toc500512793 \h </w:instrText>
      </w:r>
      <w:r w:rsidRPr="00151404">
        <w:rPr>
          <w:b w:val="0"/>
          <w:noProof/>
          <w:sz w:val="18"/>
        </w:rPr>
      </w:r>
      <w:r w:rsidRPr="00151404">
        <w:rPr>
          <w:b w:val="0"/>
          <w:noProof/>
          <w:sz w:val="18"/>
        </w:rPr>
        <w:fldChar w:fldCharType="separate"/>
      </w:r>
      <w:r w:rsidR="00EB071D">
        <w:rPr>
          <w:b w:val="0"/>
          <w:noProof/>
          <w:sz w:val="18"/>
        </w:rPr>
        <w:t>382</w:t>
      </w:r>
      <w:r w:rsidRPr="00151404">
        <w:rPr>
          <w:b w:val="0"/>
          <w:noProof/>
          <w:sz w:val="18"/>
        </w:rPr>
        <w:fldChar w:fldCharType="end"/>
      </w:r>
    </w:p>
    <w:p w:rsidR="00151404" w:rsidRDefault="00151404">
      <w:pPr>
        <w:pStyle w:val="TOC4"/>
        <w:rPr>
          <w:rFonts w:asciiTheme="minorHAnsi" w:eastAsiaTheme="minorEastAsia" w:hAnsiTheme="minorHAnsi" w:cstheme="minorBidi"/>
          <w:b w:val="0"/>
          <w:noProof/>
          <w:kern w:val="0"/>
          <w:sz w:val="22"/>
          <w:szCs w:val="22"/>
        </w:rPr>
      </w:pPr>
      <w:r>
        <w:rPr>
          <w:noProof/>
        </w:rPr>
        <w:t>Subdivision A—Scope of this Part</w:t>
      </w:r>
      <w:r w:rsidRPr="00151404">
        <w:rPr>
          <w:b w:val="0"/>
          <w:noProof/>
          <w:sz w:val="18"/>
        </w:rPr>
        <w:tab/>
      </w:r>
      <w:r w:rsidRPr="00151404">
        <w:rPr>
          <w:b w:val="0"/>
          <w:noProof/>
          <w:sz w:val="18"/>
        </w:rPr>
        <w:fldChar w:fldCharType="begin"/>
      </w:r>
      <w:r w:rsidRPr="00151404">
        <w:rPr>
          <w:b w:val="0"/>
          <w:noProof/>
          <w:sz w:val="18"/>
        </w:rPr>
        <w:instrText xml:space="preserve"> PAGEREF _Toc500512794 \h </w:instrText>
      </w:r>
      <w:r w:rsidRPr="00151404">
        <w:rPr>
          <w:b w:val="0"/>
          <w:noProof/>
          <w:sz w:val="18"/>
        </w:rPr>
      </w:r>
      <w:r w:rsidRPr="00151404">
        <w:rPr>
          <w:b w:val="0"/>
          <w:noProof/>
          <w:sz w:val="18"/>
        </w:rPr>
        <w:fldChar w:fldCharType="separate"/>
      </w:r>
      <w:r w:rsidR="00EB071D">
        <w:rPr>
          <w:b w:val="0"/>
          <w:noProof/>
          <w:sz w:val="18"/>
        </w:rPr>
        <w:t>382</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90AA</w:t>
      </w:r>
      <w:r>
        <w:rPr>
          <w:noProof/>
        </w:rPr>
        <w:tab/>
        <w:t>Object of this Part</w:t>
      </w:r>
      <w:r w:rsidRPr="00151404">
        <w:rPr>
          <w:noProof/>
        </w:rPr>
        <w:tab/>
      </w:r>
      <w:r w:rsidRPr="00151404">
        <w:rPr>
          <w:noProof/>
        </w:rPr>
        <w:fldChar w:fldCharType="begin"/>
      </w:r>
      <w:r w:rsidRPr="00151404">
        <w:rPr>
          <w:noProof/>
        </w:rPr>
        <w:instrText xml:space="preserve"> PAGEREF _Toc500512795 \h </w:instrText>
      </w:r>
      <w:r w:rsidRPr="00151404">
        <w:rPr>
          <w:noProof/>
        </w:rPr>
      </w:r>
      <w:r w:rsidRPr="00151404">
        <w:rPr>
          <w:noProof/>
        </w:rPr>
        <w:fldChar w:fldCharType="separate"/>
      </w:r>
      <w:r w:rsidR="00EB071D">
        <w:rPr>
          <w:noProof/>
        </w:rPr>
        <w:t>382</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90AB</w:t>
      </w:r>
      <w:r>
        <w:rPr>
          <w:noProof/>
        </w:rPr>
        <w:tab/>
        <w:t>Definitions</w:t>
      </w:r>
      <w:r w:rsidRPr="00151404">
        <w:rPr>
          <w:noProof/>
        </w:rPr>
        <w:tab/>
      </w:r>
      <w:r w:rsidRPr="00151404">
        <w:rPr>
          <w:noProof/>
        </w:rPr>
        <w:fldChar w:fldCharType="begin"/>
      </w:r>
      <w:r w:rsidRPr="00151404">
        <w:rPr>
          <w:noProof/>
        </w:rPr>
        <w:instrText xml:space="preserve"> PAGEREF _Toc500512796 \h </w:instrText>
      </w:r>
      <w:r w:rsidRPr="00151404">
        <w:rPr>
          <w:noProof/>
        </w:rPr>
      </w:r>
      <w:r w:rsidRPr="00151404">
        <w:rPr>
          <w:noProof/>
        </w:rPr>
        <w:fldChar w:fldCharType="separate"/>
      </w:r>
      <w:r w:rsidR="00EB071D">
        <w:rPr>
          <w:noProof/>
        </w:rPr>
        <w:t>382</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90AC</w:t>
      </w:r>
      <w:r>
        <w:rPr>
          <w:noProof/>
        </w:rPr>
        <w:tab/>
        <w:t>This Part overrides other laws, trust deeds etc.</w:t>
      </w:r>
      <w:r w:rsidRPr="00151404">
        <w:rPr>
          <w:noProof/>
        </w:rPr>
        <w:tab/>
      </w:r>
      <w:r w:rsidRPr="00151404">
        <w:rPr>
          <w:noProof/>
        </w:rPr>
        <w:fldChar w:fldCharType="begin"/>
      </w:r>
      <w:r w:rsidRPr="00151404">
        <w:rPr>
          <w:noProof/>
        </w:rPr>
        <w:instrText xml:space="preserve"> PAGEREF _Toc500512797 \h </w:instrText>
      </w:r>
      <w:r w:rsidRPr="00151404">
        <w:rPr>
          <w:noProof/>
        </w:rPr>
      </w:r>
      <w:r w:rsidRPr="00151404">
        <w:rPr>
          <w:noProof/>
        </w:rPr>
        <w:fldChar w:fldCharType="separate"/>
      </w:r>
      <w:r w:rsidR="00EB071D">
        <w:rPr>
          <w:noProof/>
        </w:rPr>
        <w:t>382</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90ACA</w:t>
      </w:r>
      <w:r>
        <w:rPr>
          <w:noProof/>
        </w:rPr>
        <w:tab/>
        <w:t>This Part not to apply to certain annuities</w:t>
      </w:r>
      <w:r w:rsidRPr="00151404">
        <w:rPr>
          <w:noProof/>
        </w:rPr>
        <w:tab/>
      </w:r>
      <w:r w:rsidRPr="00151404">
        <w:rPr>
          <w:noProof/>
        </w:rPr>
        <w:fldChar w:fldCharType="begin"/>
      </w:r>
      <w:r w:rsidRPr="00151404">
        <w:rPr>
          <w:noProof/>
        </w:rPr>
        <w:instrText xml:space="preserve"> PAGEREF _Toc500512798 \h </w:instrText>
      </w:r>
      <w:r w:rsidRPr="00151404">
        <w:rPr>
          <w:noProof/>
        </w:rPr>
      </w:r>
      <w:r w:rsidRPr="00151404">
        <w:rPr>
          <w:noProof/>
        </w:rPr>
        <w:fldChar w:fldCharType="separate"/>
      </w:r>
      <w:r w:rsidR="00EB071D">
        <w:rPr>
          <w:noProof/>
        </w:rPr>
        <w:t>383</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90AD</w:t>
      </w:r>
      <w:r>
        <w:rPr>
          <w:noProof/>
        </w:rPr>
        <w:tab/>
        <w:t>Extended meaning of</w:t>
      </w:r>
      <w:r w:rsidRPr="00CA16A3">
        <w:rPr>
          <w:i/>
          <w:noProof/>
        </w:rPr>
        <w:t xml:space="preserve"> matrimonial cause </w:t>
      </w:r>
      <w:r>
        <w:rPr>
          <w:noProof/>
        </w:rPr>
        <w:t xml:space="preserve">and </w:t>
      </w:r>
      <w:r w:rsidRPr="00CA16A3">
        <w:rPr>
          <w:i/>
          <w:noProof/>
        </w:rPr>
        <w:t>property</w:t>
      </w:r>
      <w:r w:rsidRPr="00151404">
        <w:rPr>
          <w:noProof/>
        </w:rPr>
        <w:tab/>
      </w:r>
      <w:r w:rsidRPr="00151404">
        <w:rPr>
          <w:noProof/>
        </w:rPr>
        <w:fldChar w:fldCharType="begin"/>
      </w:r>
      <w:r w:rsidRPr="00151404">
        <w:rPr>
          <w:noProof/>
        </w:rPr>
        <w:instrText xml:space="preserve"> PAGEREF _Toc500512799 \h </w:instrText>
      </w:r>
      <w:r w:rsidRPr="00151404">
        <w:rPr>
          <w:noProof/>
        </w:rPr>
      </w:r>
      <w:r w:rsidRPr="00151404">
        <w:rPr>
          <w:noProof/>
        </w:rPr>
        <w:fldChar w:fldCharType="separate"/>
      </w:r>
      <w:r w:rsidR="00EB071D">
        <w:rPr>
          <w:noProof/>
        </w:rPr>
        <w:t>383</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90ADA</w:t>
      </w:r>
      <w:r>
        <w:rPr>
          <w:noProof/>
        </w:rPr>
        <w:tab/>
        <w:t>Other provisions of this Act not affected by this Part</w:t>
      </w:r>
      <w:r w:rsidRPr="00151404">
        <w:rPr>
          <w:noProof/>
        </w:rPr>
        <w:tab/>
      </w:r>
      <w:r w:rsidRPr="00151404">
        <w:rPr>
          <w:noProof/>
        </w:rPr>
        <w:fldChar w:fldCharType="begin"/>
      </w:r>
      <w:r w:rsidRPr="00151404">
        <w:rPr>
          <w:noProof/>
        </w:rPr>
        <w:instrText xml:space="preserve"> PAGEREF _Toc500512800 \h </w:instrText>
      </w:r>
      <w:r w:rsidRPr="00151404">
        <w:rPr>
          <w:noProof/>
        </w:rPr>
      </w:r>
      <w:r w:rsidRPr="00151404">
        <w:rPr>
          <w:noProof/>
        </w:rPr>
        <w:fldChar w:fldCharType="separate"/>
      </w:r>
      <w:r w:rsidR="00EB071D">
        <w:rPr>
          <w:noProof/>
        </w:rPr>
        <w:t>383</w:t>
      </w:r>
      <w:r w:rsidRPr="00151404">
        <w:rPr>
          <w:noProof/>
        </w:rPr>
        <w:fldChar w:fldCharType="end"/>
      </w:r>
    </w:p>
    <w:p w:rsidR="00151404" w:rsidRDefault="00151404">
      <w:pPr>
        <w:pStyle w:val="TOC3"/>
        <w:rPr>
          <w:rFonts w:asciiTheme="minorHAnsi" w:eastAsiaTheme="minorEastAsia" w:hAnsiTheme="minorHAnsi" w:cstheme="minorBidi"/>
          <w:b w:val="0"/>
          <w:noProof/>
          <w:kern w:val="0"/>
          <w:szCs w:val="22"/>
        </w:rPr>
      </w:pPr>
      <w:r>
        <w:rPr>
          <w:noProof/>
        </w:rPr>
        <w:t>Division 2—Orders under section 79</w:t>
      </w:r>
      <w:r w:rsidRPr="00151404">
        <w:rPr>
          <w:b w:val="0"/>
          <w:noProof/>
          <w:sz w:val="18"/>
        </w:rPr>
        <w:tab/>
      </w:r>
      <w:r w:rsidRPr="00151404">
        <w:rPr>
          <w:b w:val="0"/>
          <w:noProof/>
          <w:sz w:val="18"/>
        </w:rPr>
        <w:fldChar w:fldCharType="begin"/>
      </w:r>
      <w:r w:rsidRPr="00151404">
        <w:rPr>
          <w:b w:val="0"/>
          <w:noProof/>
          <w:sz w:val="18"/>
        </w:rPr>
        <w:instrText xml:space="preserve"> PAGEREF _Toc500512801 \h </w:instrText>
      </w:r>
      <w:r w:rsidRPr="00151404">
        <w:rPr>
          <w:b w:val="0"/>
          <w:noProof/>
          <w:sz w:val="18"/>
        </w:rPr>
      </w:r>
      <w:r w:rsidRPr="00151404">
        <w:rPr>
          <w:b w:val="0"/>
          <w:noProof/>
          <w:sz w:val="18"/>
        </w:rPr>
        <w:fldChar w:fldCharType="separate"/>
      </w:r>
      <w:r w:rsidR="00EB071D">
        <w:rPr>
          <w:b w:val="0"/>
          <w:noProof/>
          <w:sz w:val="18"/>
        </w:rPr>
        <w:t>384</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90AE</w:t>
      </w:r>
      <w:r>
        <w:rPr>
          <w:noProof/>
        </w:rPr>
        <w:tab/>
        <w:t>Court may make an order under section 79 binding a third party</w:t>
      </w:r>
      <w:r w:rsidRPr="00151404">
        <w:rPr>
          <w:noProof/>
        </w:rPr>
        <w:tab/>
      </w:r>
      <w:r w:rsidRPr="00151404">
        <w:rPr>
          <w:noProof/>
        </w:rPr>
        <w:fldChar w:fldCharType="begin"/>
      </w:r>
      <w:r w:rsidRPr="00151404">
        <w:rPr>
          <w:noProof/>
        </w:rPr>
        <w:instrText xml:space="preserve"> PAGEREF _Toc500512802 \h </w:instrText>
      </w:r>
      <w:r w:rsidRPr="00151404">
        <w:rPr>
          <w:noProof/>
        </w:rPr>
      </w:r>
      <w:r w:rsidRPr="00151404">
        <w:rPr>
          <w:noProof/>
        </w:rPr>
        <w:fldChar w:fldCharType="separate"/>
      </w:r>
      <w:r w:rsidR="00EB071D">
        <w:rPr>
          <w:noProof/>
        </w:rPr>
        <w:t>384</w:t>
      </w:r>
      <w:r w:rsidRPr="00151404">
        <w:rPr>
          <w:noProof/>
        </w:rPr>
        <w:fldChar w:fldCharType="end"/>
      </w:r>
    </w:p>
    <w:p w:rsidR="00151404" w:rsidRDefault="00151404">
      <w:pPr>
        <w:pStyle w:val="TOC3"/>
        <w:rPr>
          <w:rFonts w:asciiTheme="minorHAnsi" w:eastAsiaTheme="minorEastAsia" w:hAnsiTheme="minorHAnsi" w:cstheme="minorBidi"/>
          <w:b w:val="0"/>
          <w:noProof/>
          <w:kern w:val="0"/>
          <w:szCs w:val="22"/>
        </w:rPr>
      </w:pPr>
      <w:r>
        <w:rPr>
          <w:noProof/>
        </w:rPr>
        <w:t>Division 3—Orders or injunctions under section 114</w:t>
      </w:r>
      <w:r w:rsidRPr="00151404">
        <w:rPr>
          <w:b w:val="0"/>
          <w:noProof/>
          <w:sz w:val="18"/>
        </w:rPr>
        <w:tab/>
      </w:r>
      <w:r w:rsidRPr="00151404">
        <w:rPr>
          <w:b w:val="0"/>
          <w:noProof/>
          <w:sz w:val="18"/>
        </w:rPr>
        <w:fldChar w:fldCharType="begin"/>
      </w:r>
      <w:r w:rsidRPr="00151404">
        <w:rPr>
          <w:b w:val="0"/>
          <w:noProof/>
          <w:sz w:val="18"/>
        </w:rPr>
        <w:instrText xml:space="preserve"> PAGEREF _Toc500512803 \h </w:instrText>
      </w:r>
      <w:r w:rsidRPr="00151404">
        <w:rPr>
          <w:b w:val="0"/>
          <w:noProof/>
          <w:sz w:val="18"/>
        </w:rPr>
      </w:r>
      <w:r w:rsidRPr="00151404">
        <w:rPr>
          <w:b w:val="0"/>
          <w:noProof/>
          <w:sz w:val="18"/>
        </w:rPr>
        <w:fldChar w:fldCharType="separate"/>
      </w:r>
      <w:r w:rsidR="00EB071D">
        <w:rPr>
          <w:b w:val="0"/>
          <w:noProof/>
          <w:sz w:val="18"/>
        </w:rPr>
        <w:t>386</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90AF</w:t>
      </w:r>
      <w:r>
        <w:rPr>
          <w:noProof/>
        </w:rPr>
        <w:tab/>
        <w:t>Court may make an order or injunction under section 114 binding a third party</w:t>
      </w:r>
      <w:r w:rsidRPr="00151404">
        <w:rPr>
          <w:noProof/>
        </w:rPr>
        <w:tab/>
      </w:r>
      <w:r w:rsidRPr="00151404">
        <w:rPr>
          <w:noProof/>
        </w:rPr>
        <w:fldChar w:fldCharType="begin"/>
      </w:r>
      <w:r w:rsidRPr="00151404">
        <w:rPr>
          <w:noProof/>
        </w:rPr>
        <w:instrText xml:space="preserve"> PAGEREF _Toc500512804 \h </w:instrText>
      </w:r>
      <w:r w:rsidRPr="00151404">
        <w:rPr>
          <w:noProof/>
        </w:rPr>
      </w:r>
      <w:r w:rsidRPr="00151404">
        <w:rPr>
          <w:noProof/>
        </w:rPr>
        <w:fldChar w:fldCharType="separate"/>
      </w:r>
      <w:r w:rsidR="00EB071D">
        <w:rPr>
          <w:noProof/>
        </w:rPr>
        <w:t>386</w:t>
      </w:r>
      <w:r w:rsidRPr="00151404">
        <w:rPr>
          <w:noProof/>
        </w:rPr>
        <w:fldChar w:fldCharType="end"/>
      </w:r>
    </w:p>
    <w:p w:rsidR="00151404" w:rsidRDefault="00151404">
      <w:pPr>
        <w:pStyle w:val="TOC3"/>
        <w:rPr>
          <w:rFonts w:asciiTheme="minorHAnsi" w:eastAsiaTheme="minorEastAsia" w:hAnsiTheme="minorHAnsi" w:cstheme="minorBidi"/>
          <w:b w:val="0"/>
          <w:noProof/>
          <w:kern w:val="0"/>
          <w:szCs w:val="22"/>
        </w:rPr>
      </w:pPr>
      <w:r>
        <w:rPr>
          <w:noProof/>
        </w:rPr>
        <w:t>Division 4—Other matters</w:t>
      </w:r>
      <w:r w:rsidRPr="00151404">
        <w:rPr>
          <w:b w:val="0"/>
          <w:noProof/>
          <w:sz w:val="18"/>
        </w:rPr>
        <w:tab/>
      </w:r>
      <w:r w:rsidRPr="00151404">
        <w:rPr>
          <w:b w:val="0"/>
          <w:noProof/>
          <w:sz w:val="18"/>
        </w:rPr>
        <w:fldChar w:fldCharType="begin"/>
      </w:r>
      <w:r w:rsidRPr="00151404">
        <w:rPr>
          <w:b w:val="0"/>
          <w:noProof/>
          <w:sz w:val="18"/>
        </w:rPr>
        <w:instrText xml:space="preserve"> PAGEREF _Toc500512805 \h </w:instrText>
      </w:r>
      <w:r w:rsidRPr="00151404">
        <w:rPr>
          <w:b w:val="0"/>
          <w:noProof/>
          <w:sz w:val="18"/>
        </w:rPr>
      </w:r>
      <w:r w:rsidRPr="00151404">
        <w:rPr>
          <w:b w:val="0"/>
          <w:noProof/>
          <w:sz w:val="18"/>
        </w:rPr>
        <w:fldChar w:fldCharType="separate"/>
      </w:r>
      <w:r w:rsidR="00EB071D">
        <w:rPr>
          <w:b w:val="0"/>
          <w:noProof/>
          <w:sz w:val="18"/>
        </w:rPr>
        <w:t>389</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90AG</w:t>
      </w:r>
      <w:r>
        <w:rPr>
          <w:noProof/>
        </w:rPr>
        <w:tab/>
        <w:t>Orders and injunctions binding on trustees</w:t>
      </w:r>
      <w:r w:rsidRPr="00151404">
        <w:rPr>
          <w:noProof/>
        </w:rPr>
        <w:tab/>
      </w:r>
      <w:r w:rsidRPr="00151404">
        <w:rPr>
          <w:noProof/>
        </w:rPr>
        <w:fldChar w:fldCharType="begin"/>
      </w:r>
      <w:r w:rsidRPr="00151404">
        <w:rPr>
          <w:noProof/>
        </w:rPr>
        <w:instrText xml:space="preserve"> PAGEREF _Toc500512806 \h </w:instrText>
      </w:r>
      <w:r w:rsidRPr="00151404">
        <w:rPr>
          <w:noProof/>
        </w:rPr>
      </w:r>
      <w:r w:rsidRPr="00151404">
        <w:rPr>
          <w:noProof/>
        </w:rPr>
        <w:fldChar w:fldCharType="separate"/>
      </w:r>
      <w:r w:rsidR="00EB071D">
        <w:rPr>
          <w:noProof/>
        </w:rPr>
        <w:t>389</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90AH</w:t>
      </w:r>
      <w:r>
        <w:rPr>
          <w:noProof/>
        </w:rPr>
        <w:tab/>
        <w:t>Protection for a third party</w:t>
      </w:r>
      <w:r w:rsidRPr="00151404">
        <w:rPr>
          <w:noProof/>
        </w:rPr>
        <w:tab/>
      </w:r>
      <w:r w:rsidRPr="00151404">
        <w:rPr>
          <w:noProof/>
        </w:rPr>
        <w:fldChar w:fldCharType="begin"/>
      </w:r>
      <w:r w:rsidRPr="00151404">
        <w:rPr>
          <w:noProof/>
        </w:rPr>
        <w:instrText xml:space="preserve"> PAGEREF _Toc500512807 \h </w:instrText>
      </w:r>
      <w:r w:rsidRPr="00151404">
        <w:rPr>
          <w:noProof/>
        </w:rPr>
      </w:r>
      <w:r w:rsidRPr="00151404">
        <w:rPr>
          <w:noProof/>
        </w:rPr>
        <w:fldChar w:fldCharType="separate"/>
      </w:r>
      <w:r w:rsidR="00EB071D">
        <w:rPr>
          <w:noProof/>
        </w:rPr>
        <w:t>389</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90AI</w:t>
      </w:r>
      <w:r>
        <w:rPr>
          <w:noProof/>
        </w:rPr>
        <w:tab/>
        <w:t>Service of documents on a third party</w:t>
      </w:r>
      <w:r w:rsidRPr="00151404">
        <w:rPr>
          <w:noProof/>
        </w:rPr>
        <w:tab/>
      </w:r>
      <w:r w:rsidRPr="00151404">
        <w:rPr>
          <w:noProof/>
        </w:rPr>
        <w:fldChar w:fldCharType="begin"/>
      </w:r>
      <w:r w:rsidRPr="00151404">
        <w:rPr>
          <w:noProof/>
        </w:rPr>
        <w:instrText xml:space="preserve"> PAGEREF _Toc500512808 \h </w:instrText>
      </w:r>
      <w:r w:rsidRPr="00151404">
        <w:rPr>
          <w:noProof/>
        </w:rPr>
      </w:r>
      <w:r w:rsidRPr="00151404">
        <w:rPr>
          <w:noProof/>
        </w:rPr>
        <w:fldChar w:fldCharType="separate"/>
      </w:r>
      <w:r w:rsidR="00EB071D">
        <w:rPr>
          <w:noProof/>
        </w:rPr>
        <w:t>389</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90AJ</w:t>
      </w:r>
      <w:r>
        <w:rPr>
          <w:noProof/>
        </w:rPr>
        <w:tab/>
        <w:t>Expenses of third party</w:t>
      </w:r>
      <w:r w:rsidRPr="00151404">
        <w:rPr>
          <w:noProof/>
        </w:rPr>
        <w:tab/>
      </w:r>
      <w:r w:rsidRPr="00151404">
        <w:rPr>
          <w:noProof/>
        </w:rPr>
        <w:fldChar w:fldCharType="begin"/>
      </w:r>
      <w:r w:rsidRPr="00151404">
        <w:rPr>
          <w:noProof/>
        </w:rPr>
        <w:instrText xml:space="preserve"> PAGEREF _Toc500512809 \h </w:instrText>
      </w:r>
      <w:r w:rsidRPr="00151404">
        <w:rPr>
          <w:noProof/>
        </w:rPr>
      </w:r>
      <w:r w:rsidRPr="00151404">
        <w:rPr>
          <w:noProof/>
        </w:rPr>
        <w:fldChar w:fldCharType="separate"/>
      </w:r>
      <w:r w:rsidR="00EB071D">
        <w:rPr>
          <w:noProof/>
        </w:rPr>
        <w:t>389</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90AK</w:t>
      </w:r>
      <w:r>
        <w:rPr>
          <w:noProof/>
        </w:rPr>
        <w:tab/>
        <w:t>Acquisition of property</w:t>
      </w:r>
      <w:r w:rsidRPr="00151404">
        <w:rPr>
          <w:noProof/>
        </w:rPr>
        <w:tab/>
      </w:r>
      <w:r w:rsidRPr="00151404">
        <w:rPr>
          <w:noProof/>
        </w:rPr>
        <w:fldChar w:fldCharType="begin"/>
      </w:r>
      <w:r w:rsidRPr="00151404">
        <w:rPr>
          <w:noProof/>
        </w:rPr>
        <w:instrText xml:space="preserve"> PAGEREF _Toc500512810 \h </w:instrText>
      </w:r>
      <w:r w:rsidRPr="00151404">
        <w:rPr>
          <w:noProof/>
        </w:rPr>
      </w:r>
      <w:r w:rsidRPr="00151404">
        <w:rPr>
          <w:noProof/>
        </w:rPr>
        <w:fldChar w:fldCharType="separate"/>
      </w:r>
      <w:r w:rsidR="00EB071D">
        <w:rPr>
          <w:noProof/>
        </w:rPr>
        <w:t>390</w:t>
      </w:r>
      <w:r w:rsidRPr="00151404">
        <w:rPr>
          <w:noProof/>
        </w:rPr>
        <w:fldChar w:fldCharType="end"/>
      </w:r>
    </w:p>
    <w:p w:rsidR="00151404" w:rsidRDefault="00151404">
      <w:pPr>
        <w:pStyle w:val="TOC2"/>
        <w:rPr>
          <w:rFonts w:asciiTheme="minorHAnsi" w:eastAsiaTheme="minorEastAsia" w:hAnsiTheme="minorHAnsi" w:cstheme="minorBidi"/>
          <w:b w:val="0"/>
          <w:noProof/>
          <w:kern w:val="0"/>
          <w:sz w:val="22"/>
          <w:szCs w:val="22"/>
        </w:rPr>
      </w:pPr>
      <w:r>
        <w:rPr>
          <w:noProof/>
        </w:rPr>
        <w:t>Part VIIIA—Financial agreements</w:t>
      </w:r>
      <w:r w:rsidRPr="00151404">
        <w:rPr>
          <w:b w:val="0"/>
          <w:noProof/>
          <w:sz w:val="18"/>
        </w:rPr>
        <w:tab/>
      </w:r>
      <w:r w:rsidRPr="00151404">
        <w:rPr>
          <w:b w:val="0"/>
          <w:noProof/>
          <w:sz w:val="18"/>
        </w:rPr>
        <w:fldChar w:fldCharType="begin"/>
      </w:r>
      <w:r w:rsidRPr="00151404">
        <w:rPr>
          <w:b w:val="0"/>
          <w:noProof/>
          <w:sz w:val="18"/>
        </w:rPr>
        <w:instrText xml:space="preserve"> PAGEREF _Toc500512811 \h </w:instrText>
      </w:r>
      <w:r w:rsidRPr="00151404">
        <w:rPr>
          <w:b w:val="0"/>
          <w:noProof/>
          <w:sz w:val="18"/>
        </w:rPr>
      </w:r>
      <w:r w:rsidRPr="00151404">
        <w:rPr>
          <w:b w:val="0"/>
          <w:noProof/>
          <w:sz w:val="18"/>
        </w:rPr>
        <w:fldChar w:fldCharType="separate"/>
      </w:r>
      <w:r w:rsidR="00EB071D">
        <w:rPr>
          <w:b w:val="0"/>
          <w:noProof/>
          <w:sz w:val="18"/>
        </w:rPr>
        <w:t>391</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90A</w:t>
      </w:r>
      <w:r>
        <w:rPr>
          <w:noProof/>
        </w:rPr>
        <w:tab/>
        <w:t>Definitions</w:t>
      </w:r>
      <w:r w:rsidRPr="00151404">
        <w:rPr>
          <w:noProof/>
        </w:rPr>
        <w:tab/>
      </w:r>
      <w:r w:rsidRPr="00151404">
        <w:rPr>
          <w:noProof/>
        </w:rPr>
        <w:fldChar w:fldCharType="begin"/>
      </w:r>
      <w:r w:rsidRPr="00151404">
        <w:rPr>
          <w:noProof/>
        </w:rPr>
        <w:instrText xml:space="preserve"> PAGEREF _Toc500512812 \h </w:instrText>
      </w:r>
      <w:r w:rsidRPr="00151404">
        <w:rPr>
          <w:noProof/>
        </w:rPr>
      </w:r>
      <w:r w:rsidRPr="00151404">
        <w:rPr>
          <w:noProof/>
        </w:rPr>
        <w:fldChar w:fldCharType="separate"/>
      </w:r>
      <w:r w:rsidR="00EB071D">
        <w:rPr>
          <w:noProof/>
        </w:rPr>
        <w:t>391</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lastRenderedPageBreak/>
        <w:t>90B</w:t>
      </w:r>
      <w:r>
        <w:rPr>
          <w:noProof/>
        </w:rPr>
        <w:tab/>
        <w:t>Financial agreements before marriage</w:t>
      </w:r>
      <w:r w:rsidRPr="00151404">
        <w:rPr>
          <w:noProof/>
        </w:rPr>
        <w:tab/>
      </w:r>
      <w:r w:rsidRPr="00151404">
        <w:rPr>
          <w:noProof/>
        </w:rPr>
        <w:fldChar w:fldCharType="begin"/>
      </w:r>
      <w:r w:rsidRPr="00151404">
        <w:rPr>
          <w:noProof/>
        </w:rPr>
        <w:instrText xml:space="preserve"> PAGEREF _Toc500512813 \h </w:instrText>
      </w:r>
      <w:r w:rsidRPr="00151404">
        <w:rPr>
          <w:noProof/>
        </w:rPr>
      </w:r>
      <w:r w:rsidRPr="00151404">
        <w:rPr>
          <w:noProof/>
        </w:rPr>
        <w:fldChar w:fldCharType="separate"/>
      </w:r>
      <w:r w:rsidR="00EB071D">
        <w:rPr>
          <w:noProof/>
        </w:rPr>
        <w:t>391</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90C</w:t>
      </w:r>
      <w:r>
        <w:rPr>
          <w:noProof/>
        </w:rPr>
        <w:tab/>
        <w:t>Financial agreements during marriage</w:t>
      </w:r>
      <w:r w:rsidRPr="00151404">
        <w:rPr>
          <w:noProof/>
        </w:rPr>
        <w:tab/>
      </w:r>
      <w:r w:rsidRPr="00151404">
        <w:rPr>
          <w:noProof/>
        </w:rPr>
        <w:fldChar w:fldCharType="begin"/>
      </w:r>
      <w:r w:rsidRPr="00151404">
        <w:rPr>
          <w:noProof/>
        </w:rPr>
        <w:instrText xml:space="preserve"> PAGEREF _Toc500512814 \h </w:instrText>
      </w:r>
      <w:r w:rsidRPr="00151404">
        <w:rPr>
          <w:noProof/>
        </w:rPr>
      </w:r>
      <w:r w:rsidRPr="00151404">
        <w:rPr>
          <w:noProof/>
        </w:rPr>
        <w:fldChar w:fldCharType="separate"/>
      </w:r>
      <w:r w:rsidR="00EB071D">
        <w:rPr>
          <w:noProof/>
        </w:rPr>
        <w:t>392</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90D</w:t>
      </w:r>
      <w:r>
        <w:rPr>
          <w:noProof/>
        </w:rPr>
        <w:tab/>
        <w:t>Financial agreements after divorce order is made</w:t>
      </w:r>
      <w:r w:rsidRPr="00151404">
        <w:rPr>
          <w:noProof/>
        </w:rPr>
        <w:tab/>
      </w:r>
      <w:r w:rsidRPr="00151404">
        <w:rPr>
          <w:noProof/>
        </w:rPr>
        <w:fldChar w:fldCharType="begin"/>
      </w:r>
      <w:r w:rsidRPr="00151404">
        <w:rPr>
          <w:noProof/>
        </w:rPr>
        <w:instrText xml:space="preserve"> PAGEREF _Toc500512815 \h </w:instrText>
      </w:r>
      <w:r w:rsidRPr="00151404">
        <w:rPr>
          <w:noProof/>
        </w:rPr>
      </w:r>
      <w:r w:rsidRPr="00151404">
        <w:rPr>
          <w:noProof/>
        </w:rPr>
        <w:fldChar w:fldCharType="separate"/>
      </w:r>
      <w:r w:rsidR="00EB071D">
        <w:rPr>
          <w:noProof/>
        </w:rPr>
        <w:t>393</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90DA</w:t>
      </w:r>
      <w:r>
        <w:rPr>
          <w:noProof/>
        </w:rPr>
        <w:tab/>
        <w:t>Need for separation declaration for certain provisions of financial agreement to take effect</w:t>
      </w:r>
      <w:r w:rsidRPr="00151404">
        <w:rPr>
          <w:noProof/>
        </w:rPr>
        <w:tab/>
      </w:r>
      <w:r w:rsidRPr="00151404">
        <w:rPr>
          <w:noProof/>
        </w:rPr>
        <w:fldChar w:fldCharType="begin"/>
      </w:r>
      <w:r w:rsidRPr="00151404">
        <w:rPr>
          <w:noProof/>
        </w:rPr>
        <w:instrText xml:space="preserve"> PAGEREF _Toc500512816 \h </w:instrText>
      </w:r>
      <w:r w:rsidRPr="00151404">
        <w:rPr>
          <w:noProof/>
        </w:rPr>
      </w:r>
      <w:r w:rsidRPr="00151404">
        <w:rPr>
          <w:noProof/>
        </w:rPr>
        <w:fldChar w:fldCharType="separate"/>
      </w:r>
      <w:r w:rsidR="00EB071D">
        <w:rPr>
          <w:noProof/>
        </w:rPr>
        <w:t>394</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90DB</w:t>
      </w:r>
      <w:r>
        <w:rPr>
          <w:noProof/>
        </w:rPr>
        <w:tab/>
        <w:t>Whether or when certain other provisions of financial agreements take effect</w:t>
      </w:r>
      <w:r w:rsidRPr="00151404">
        <w:rPr>
          <w:noProof/>
        </w:rPr>
        <w:tab/>
      </w:r>
      <w:r w:rsidRPr="00151404">
        <w:rPr>
          <w:noProof/>
        </w:rPr>
        <w:fldChar w:fldCharType="begin"/>
      </w:r>
      <w:r w:rsidRPr="00151404">
        <w:rPr>
          <w:noProof/>
        </w:rPr>
        <w:instrText xml:space="preserve"> PAGEREF _Toc500512817 \h </w:instrText>
      </w:r>
      <w:r w:rsidRPr="00151404">
        <w:rPr>
          <w:noProof/>
        </w:rPr>
      </w:r>
      <w:r w:rsidRPr="00151404">
        <w:rPr>
          <w:noProof/>
        </w:rPr>
        <w:fldChar w:fldCharType="separate"/>
      </w:r>
      <w:r w:rsidR="00EB071D">
        <w:rPr>
          <w:noProof/>
        </w:rPr>
        <w:t>395</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90E</w:t>
      </w:r>
      <w:r>
        <w:rPr>
          <w:noProof/>
        </w:rPr>
        <w:tab/>
        <w:t>Requirements with respect to provisions in financial agreements relating to the maintenance of a party or a child or children</w:t>
      </w:r>
      <w:r w:rsidRPr="00151404">
        <w:rPr>
          <w:noProof/>
        </w:rPr>
        <w:tab/>
      </w:r>
      <w:r w:rsidRPr="00151404">
        <w:rPr>
          <w:noProof/>
        </w:rPr>
        <w:fldChar w:fldCharType="begin"/>
      </w:r>
      <w:r w:rsidRPr="00151404">
        <w:rPr>
          <w:noProof/>
        </w:rPr>
        <w:instrText xml:space="preserve"> PAGEREF _Toc500512818 \h </w:instrText>
      </w:r>
      <w:r w:rsidRPr="00151404">
        <w:rPr>
          <w:noProof/>
        </w:rPr>
      </w:r>
      <w:r w:rsidRPr="00151404">
        <w:rPr>
          <w:noProof/>
        </w:rPr>
        <w:fldChar w:fldCharType="separate"/>
      </w:r>
      <w:r w:rsidR="00EB071D">
        <w:rPr>
          <w:noProof/>
        </w:rPr>
        <w:t>395</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90F</w:t>
      </w:r>
      <w:r>
        <w:rPr>
          <w:noProof/>
        </w:rPr>
        <w:tab/>
        <w:t>Certain provisions in agreements</w:t>
      </w:r>
      <w:r w:rsidRPr="00151404">
        <w:rPr>
          <w:noProof/>
        </w:rPr>
        <w:tab/>
      </w:r>
      <w:r w:rsidRPr="00151404">
        <w:rPr>
          <w:noProof/>
        </w:rPr>
        <w:fldChar w:fldCharType="begin"/>
      </w:r>
      <w:r w:rsidRPr="00151404">
        <w:rPr>
          <w:noProof/>
        </w:rPr>
        <w:instrText xml:space="preserve"> PAGEREF _Toc500512819 \h </w:instrText>
      </w:r>
      <w:r w:rsidRPr="00151404">
        <w:rPr>
          <w:noProof/>
        </w:rPr>
      </w:r>
      <w:r w:rsidRPr="00151404">
        <w:rPr>
          <w:noProof/>
        </w:rPr>
        <w:fldChar w:fldCharType="separate"/>
      </w:r>
      <w:r w:rsidR="00EB071D">
        <w:rPr>
          <w:noProof/>
        </w:rPr>
        <w:t>396</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90G</w:t>
      </w:r>
      <w:r>
        <w:rPr>
          <w:noProof/>
        </w:rPr>
        <w:tab/>
        <w:t>When financial agreements are binding</w:t>
      </w:r>
      <w:r w:rsidRPr="00151404">
        <w:rPr>
          <w:noProof/>
        </w:rPr>
        <w:tab/>
      </w:r>
      <w:r w:rsidRPr="00151404">
        <w:rPr>
          <w:noProof/>
        </w:rPr>
        <w:fldChar w:fldCharType="begin"/>
      </w:r>
      <w:r w:rsidRPr="00151404">
        <w:rPr>
          <w:noProof/>
        </w:rPr>
        <w:instrText xml:space="preserve"> PAGEREF _Toc500512820 \h </w:instrText>
      </w:r>
      <w:r w:rsidRPr="00151404">
        <w:rPr>
          <w:noProof/>
        </w:rPr>
      </w:r>
      <w:r w:rsidRPr="00151404">
        <w:rPr>
          <w:noProof/>
        </w:rPr>
        <w:fldChar w:fldCharType="separate"/>
      </w:r>
      <w:r w:rsidR="00EB071D">
        <w:rPr>
          <w:noProof/>
        </w:rPr>
        <w:t>396</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90H</w:t>
      </w:r>
      <w:r>
        <w:rPr>
          <w:noProof/>
        </w:rPr>
        <w:tab/>
        <w:t>Effect of death of party to financial agreement</w:t>
      </w:r>
      <w:r w:rsidRPr="00151404">
        <w:rPr>
          <w:noProof/>
        </w:rPr>
        <w:tab/>
      </w:r>
      <w:r w:rsidRPr="00151404">
        <w:rPr>
          <w:noProof/>
        </w:rPr>
        <w:fldChar w:fldCharType="begin"/>
      </w:r>
      <w:r w:rsidRPr="00151404">
        <w:rPr>
          <w:noProof/>
        </w:rPr>
        <w:instrText xml:space="preserve"> PAGEREF _Toc500512821 \h </w:instrText>
      </w:r>
      <w:r w:rsidRPr="00151404">
        <w:rPr>
          <w:noProof/>
        </w:rPr>
      </w:r>
      <w:r w:rsidRPr="00151404">
        <w:rPr>
          <w:noProof/>
        </w:rPr>
        <w:fldChar w:fldCharType="separate"/>
      </w:r>
      <w:r w:rsidR="00EB071D">
        <w:rPr>
          <w:noProof/>
        </w:rPr>
        <w:t>397</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90J</w:t>
      </w:r>
      <w:r>
        <w:rPr>
          <w:noProof/>
        </w:rPr>
        <w:tab/>
        <w:t>Termination of financial agreement</w:t>
      </w:r>
      <w:r w:rsidRPr="00151404">
        <w:rPr>
          <w:noProof/>
        </w:rPr>
        <w:tab/>
      </w:r>
      <w:r w:rsidRPr="00151404">
        <w:rPr>
          <w:noProof/>
        </w:rPr>
        <w:fldChar w:fldCharType="begin"/>
      </w:r>
      <w:r w:rsidRPr="00151404">
        <w:rPr>
          <w:noProof/>
        </w:rPr>
        <w:instrText xml:space="preserve"> PAGEREF _Toc500512822 \h </w:instrText>
      </w:r>
      <w:r w:rsidRPr="00151404">
        <w:rPr>
          <w:noProof/>
        </w:rPr>
      </w:r>
      <w:r w:rsidRPr="00151404">
        <w:rPr>
          <w:noProof/>
        </w:rPr>
        <w:fldChar w:fldCharType="separate"/>
      </w:r>
      <w:r w:rsidR="00EB071D">
        <w:rPr>
          <w:noProof/>
        </w:rPr>
        <w:t>398</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90K</w:t>
      </w:r>
      <w:r>
        <w:rPr>
          <w:noProof/>
        </w:rPr>
        <w:tab/>
        <w:t>Circumstances in which court may set aside a financial agreement or termination agreement</w:t>
      </w:r>
      <w:r w:rsidRPr="00151404">
        <w:rPr>
          <w:noProof/>
        </w:rPr>
        <w:tab/>
      </w:r>
      <w:r w:rsidRPr="00151404">
        <w:rPr>
          <w:noProof/>
        </w:rPr>
        <w:fldChar w:fldCharType="begin"/>
      </w:r>
      <w:r w:rsidRPr="00151404">
        <w:rPr>
          <w:noProof/>
        </w:rPr>
        <w:instrText xml:space="preserve"> PAGEREF _Toc500512823 \h </w:instrText>
      </w:r>
      <w:r w:rsidRPr="00151404">
        <w:rPr>
          <w:noProof/>
        </w:rPr>
      </w:r>
      <w:r w:rsidRPr="00151404">
        <w:rPr>
          <w:noProof/>
        </w:rPr>
        <w:fldChar w:fldCharType="separate"/>
      </w:r>
      <w:r w:rsidR="00EB071D">
        <w:rPr>
          <w:noProof/>
        </w:rPr>
        <w:t>399</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90KA</w:t>
      </w:r>
      <w:r>
        <w:rPr>
          <w:noProof/>
        </w:rPr>
        <w:tab/>
        <w:t>Validity, enforceability and effect of financial agreements and termination agreements</w:t>
      </w:r>
      <w:r w:rsidRPr="00151404">
        <w:rPr>
          <w:noProof/>
        </w:rPr>
        <w:tab/>
      </w:r>
      <w:r w:rsidRPr="00151404">
        <w:rPr>
          <w:noProof/>
        </w:rPr>
        <w:fldChar w:fldCharType="begin"/>
      </w:r>
      <w:r w:rsidRPr="00151404">
        <w:rPr>
          <w:noProof/>
        </w:rPr>
        <w:instrText xml:space="preserve"> PAGEREF _Toc500512824 \h </w:instrText>
      </w:r>
      <w:r w:rsidRPr="00151404">
        <w:rPr>
          <w:noProof/>
        </w:rPr>
      </w:r>
      <w:r w:rsidRPr="00151404">
        <w:rPr>
          <w:noProof/>
        </w:rPr>
        <w:fldChar w:fldCharType="separate"/>
      </w:r>
      <w:r w:rsidR="00EB071D">
        <w:rPr>
          <w:noProof/>
        </w:rPr>
        <w:t>402</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90L</w:t>
      </w:r>
      <w:r>
        <w:rPr>
          <w:noProof/>
        </w:rPr>
        <w:tab/>
        <w:t>Financial and other agreements etc. not liable to duty</w:t>
      </w:r>
      <w:r w:rsidRPr="00151404">
        <w:rPr>
          <w:noProof/>
        </w:rPr>
        <w:tab/>
      </w:r>
      <w:r w:rsidRPr="00151404">
        <w:rPr>
          <w:noProof/>
        </w:rPr>
        <w:fldChar w:fldCharType="begin"/>
      </w:r>
      <w:r w:rsidRPr="00151404">
        <w:rPr>
          <w:noProof/>
        </w:rPr>
        <w:instrText xml:space="preserve"> PAGEREF _Toc500512825 \h </w:instrText>
      </w:r>
      <w:r w:rsidRPr="00151404">
        <w:rPr>
          <w:noProof/>
        </w:rPr>
      </w:r>
      <w:r w:rsidRPr="00151404">
        <w:rPr>
          <w:noProof/>
        </w:rPr>
        <w:fldChar w:fldCharType="separate"/>
      </w:r>
      <w:r w:rsidR="00EB071D">
        <w:rPr>
          <w:noProof/>
        </w:rPr>
        <w:t>403</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90M</w:t>
      </w:r>
      <w:r>
        <w:rPr>
          <w:noProof/>
        </w:rPr>
        <w:tab/>
        <w:t>Notification of proceeds of crime orders etc.</w:t>
      </w:r>
      <w:r w:rsidRPr="00151404">
        <w:rPr>
          <w:noProof/>
        </w:rPr>
        <w:tab/>
      </w:r>
      <w:r w:rsidRPr="00151404">
        <w:rPr>
          <w:noProof/>
        </w:rPr>
        <w:fldChar w:fldCharType="begin"/>
      </w:r>
      <w:r w:rsidRPr="00151404">
        <w:rPr>
          <w:noProof/>
        </w:rPr>
        <w:instrText xml:space="preserve"> PAGEREF _Toc500512826 \h </w:instrText>
      </w:r>
      <w:r w:rsidRPr="00151404">
        <w:rPr>
          <w:noProof/>
        </w:rPr>
      </w:r>
      <w:r w:rsidRPr="00151404">
        <w:rPr>
          <w:noProof/>
        </w:rPr>
        <w:fldChar w:fldCharType="separate"/>
      </w:r>
      <w:r w:rsidR="00EB071D">
        <w:rPr>
          <w:noProof/>
        </w:rPr>
        <w:t>403</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90N</w:t>
      </w:r>
      <w:r>
        <w:rPr>
          <w:noProof/>
        </w:rPr>
        <w:tab/>
        <w:t>Court to stay property or spousal maintenance proceedings affected by proceeds of crime orders etc.</w:t>
      </w:r>
      <w:r w:rsidRPr="00151404">
        <w:rPr>
          <w:noProof/>
        </w:rPr>
        <w:tab/>
      </w:r>
      <w:r w:rsidRPr="00151404">
        <w:rPr>
          <w:noProof/>
        </w:rPr>
        <w:fldChar w:fldCharType="begin"/>
      </w:r>
      <w:r w:rsidRPr="00151404">
        <w:rPr>
          <w:noProof/>
        </w:rPr>
        <w:instrText xml:space="preserve"> PAGEREF _Toc500512827 \h </w:instrText>
      </w:r>
      <w:r w:rsidRPr="00151404">
        <w:rPr>
          <w:noProof/>
        </w:rPr>
      </w:r>
      <w:r w:rsidRPr="00151404">
        <w:rPr>
          <w:noProof/>
        </w:rPr>
        <w:fldChar w:fldCharType="separate"/>
      </w:r>
      <w:r w:rsidR="00EB071D">
        <w:rPr>
          <w:noProof/>
        </w:rPr>
        <w:t>404</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90P</w:t>
      </w:r>
      <w:r>
        <w:rPr>
          <w:noProof/>
        </w:rPr>
        <w:tab/>
        <w:t>Lifting a stay</w:t>
      </w:r>
      <w:r w:rsidRPr="00151404">
        <w:rPr>
          <w:noProof/>
        </w:rPr>
        <w:tab/>
      </w:r>
      <w:r w:rsidRPr="00151404">
        <w:rPr>
          <w:noProof/>
        </w:rPr>
        <w:fldChar w:fldCharType="begin"/>
      </w:r>
      <w:r w:rsidRPr="00151404">
        <w:rPr>
          <w:noProof/>
        </w:rPr>
        <w:instrText xml:space="preserve"> PAGEREF _Toc500512828 \h </w:instrText>
      </w:r>
      <w:r w:rsidRPr="00151404">
        <w:rPr>
          <w:noProof/>
        </w:rPr>
      </w:r>
      <w:r w:rsidRPr="00151404">
        <w:rPr>
          <w:noProof/>
        </w:rPr>
        <w:fldChar w:fldCharType="separate"/>
      </w:r>
      <w:r w:rsidR="00EB071D">
        <w:rPr>
          <w:noProof/>
        </w:rPr>
        <w:t>405</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90Q</w:t>
      </w:r>
      <w:r>
        <w:rPr>
          <w:noProof/>
          <w:snapToGrid w:val="0"/>
          <w:lang w:eastAsia="en-US"/>
        </w:rPr>
        <w:tab/>
      </w:r>
      <w:r w:rsidRPr="00CA16A3">
        <w:rPr>
          <w:noProof/>
          <w:snapToGrid w:val="0"/>
          <w:lang w:eastAsia="en-US"/>
        </w:rPr>
        <w:t>Intervention by proceeds of crime authority</w:t>
      </w:r>
      <w:r w:rsidRPr="00151404">
        <w:rPr>
          <w:noProof/>
        </w:rPr>
        <w:tab/>
      </w:r>
      <w:r w:rsidRPr="00151404">
        <w:rPr>
          <w:noProof/>
        </w:rPr>
        <w:fldChar w:fldCharType="begin"/>
      </w:r>
      <w:r w:rsidRPr="00151404">
        <w:rPr>
          <w:noProof/>
        </w:rPr>
        <w:instrText xml:space="preserve"> PAGEREF _Toc500512829 \h </w:instrText>
      </w:r>
      <w:r w:rsidRPr="00151404">
        <w:rPr>
          <w:noProof/>
        </w:rPr>
      </w:r>
      <w:r w:rsidRPr="00151404">
        <w:rPr>
          <w:noProof/>
        </w:rPr>
        <w:fldChar w:fldCharType="separate"/>
      </w:r>
      <w:r w:rsidR="00EB071D">
        <w:rPr>
          <w:noProof/>
        </w:rPr>
        <w:t>406</w:t>
      </w:r>
      <w:r w:rsidRPr="00151404">
        <w:rPr>
          <w:noProof/>
        </w:rPr>
        <w:fldChar w:fldCharType="end"/>
      </w:r>
    </w:p>
    <w:p w:rsidR="00151404" w:rsidRDefault="00151404">
      <w:pPr>
        <w:pStyle w:val="TOC2"/>
        <w:rPr>
          <w:rFonts w:asciiTheme="minorHAnsi" w:eastAsiaTheme="minorEastAsia" w:hAnsiTheme="minorHAnsi" w:cstheme="minorBidi"/>
          <w:b w:val="0"/>
          <w:noProof/>
          <w:kern w:val="0"/>
          <w:sz w:val="22"/>
          <w:szCs w:val="22"/>
        </w:rPr>
      </w:pPr>
      <w:r>
        <w:rPr>
          <w:noProof/>
        </w:rPr>
        <w:t>Part VIIIAB—Financial matters relating to de facto relationships</w:t>
      </w:r>
      <w:r w:rsidRPr="00151404">
        <w:rPr>
          <w:b w:val="0"/>
          <w:noProof/>
          <w:sz w:val="18"/>
        </w:rPr>
        <w:tab/>
      </w:r>
      <w:r w:rsidRPr="00151404">
        <w:rPr>
          <w:b w:val="0"/>
          <w:noProof/>
          <w:sz w:val="18"/>
        </w:rPr>
        <w:fldChar w:fldCharType="begin"/>
      </w:r>
      <w:r w:rsidRPr="00151404">
        <w:rPr>
          <w:b w:val="0"/>
          <w:noProof/>
          <w:sz w:val="18"/>
        </w:rPr>
        <w:instrText xml:space="preserve"> PAGEREF _Toc500512830 \h </w:instrText>
      </w:r>
      <w:r w:rsidRPr="00151404">
        <w:rPr>
          <w:b w:val="0"/>
          <w:noProof/>
          <w:sz w:val="18"/>
        </w:rPr>
      </w:r>
      <w:r w:rsidRPr="00151404">
        <w:rPr>
          <w:b w:val="0"/>
          <w:noProof/>
          <w:sz w:val="18"/>
        </w:rPr>
        <w:fldChar w:fldCharType="separate"/>
      </w:r>
      <w:r w:rsidR="00EB071D">
        <w:rPr>
          <w:b w:val="0"/>
          <w:noProof/>
          <w:sz w:val="18"/>
        </w:rPr>
        <w:t>407</w:t>
      </w:r>
      <w:r w:rsidRPr="00151404">
        <w:rPr>
          <w:b w:val="0"/>
          <w:noProof/>
          <w:sz w:val="18"/>
        </w:rPr>
        <w:fldChar w:fldCharType="end"/>
      </w:r>
    </w:p>
    <w:p w:rsidR="00151404" w:rsidRDefault="00151404">
      <w:pPr>
        <w:pStyle w:val="TOC3"/>
        <w:rPr>
          <w:rFonts w:asciiTheme="minorHAnsi" w:eastAsiaTheme="minorEastAsia" w:hAnsiTheme="minorHAnsi" w:cstheme="minorBidi"/>
          <w:b w:val="0"/>
          <w:noProof/>
          <w:kern w:val="0"/>
          <w:szCs w:val="22"/>
        </w:rPr>
      </w:pPr>
      <w:r>
        <w:rPr>
          <w:noProof/>
        </w:rPr>
        <w:t>Division 1—Preliminary</w:t>
      </w:r>
      <w:r w:rsidRPr="00151404">
        <w:rPr>
          <w:b w:val="0"/>
          <w:noProof/>
          <w:sz w:val="18"/>
        </w:rPr>
        <w:tab/>
      </w:r>
      <w:r w:rsidRPr="00151404">
        <w:rPr>
          <w:b w:val="0"/>
          <w:noProof/>
          <w:sz w:val="18"/>
        </w:rPr>
        <w:fldChar w:fldCharType="begin"/>
      </w:r>
      <w:r w:rsidRPr="00151404">
        <w:rPr>
          <w:b w:val="0"/>
          <w:noProof/>
          <w:sz w:val="18"/>
        </w:rPr>
        <w:instrText xml:space="preserve"> PAGEREF _Toc500512831 \h </w:instrText>
      </w:r>
      <w:r w:rsidRPr="00151404">
        <w:rPr>
          <w:b w:val="0"/>
          <w:noProof/>
          <w:sz w:val="18"/>
        </w:rPr>
      </w:r>
      <w:r w:rsidRPr="00151404">
        <w:rPr>
          <w:b w:val="0"/>
          <w:noProof/>
          <w:sz w:val="18"/>
        </w:rPr>
        <w:fldChar w:fldCharType="separate"/>
      </w:r>
      <w:r w:rsidR="00EB071D">
        <w:rPr>
          <w:b w:val="0"/>
          <w:noProof/>
          <w:sz w:val="18"/>
        </w:rPr>
        <w:t>407</w:t>
      </w:r>
      <w:r w:rsidRPr="00151404">
        <w:rPr>
          <w:b w:val="0"/>
          <w:noProof/>
          <w:sz w:val="18"/>
        </w:rPr>
        <w:fldChar w:fldCharType="end"/>
      </w:r>
    </w:p>
    <w:p w:rsidR="00151404" w:rsidRDefault="00151404">
      <w:pPr>
        <w:pStyle w:val="TOC4"/>
        <w:rPr>
          <w:rFonts w:asciiTheme="minorHAnsi" w:eastAsiaTheme="minorEastAsia" w:hAnsiTheme="minorHAnsi" w:cstheme="minorBidi"/>
          <w:b w:val="0"/>
          <w:noProof/>
          <w:kern w:val="0"/>
          <w:sz w:val="22"/>
          <w:szCs w:val="22"/>
        </w:rPr>
      </w:pPr>
      <w:r>
        <w:rPr>
          <w:noProof/>
        </w:rPr>
        <w:t>Subdivision A—Meaning of key terms</w:t>
      </w:r>
      <w:r w:rsidRPr="00151404">
        <w:rPr>
          <w:b w:val="0"/>
          <w:noProof/>
          <w:sz w:val="18"/>
        </w:rPr>
        <w:tab/>
      </w:r>
      <w:r w:rsidRPr="00151404">
        <w:rPr>
          <w:b w:val="0"/>
          <w:noProof/>
          <w:sz w:val="18"/>
        </w:rPr>
        <w:fldChar w:fldCharType="begin"/>
      </w:r>
      <w:r w:rsidRPr="00151404">
        <w:rPr>
          <w:b w:val="0"/>
          <w:noProof/>
          <w:sz w:val="18"/>
        </w:rPr>
        <w:instrText xml:space="preserve"> PAGEREF _Toc500512832 \h </w:instrText>
      </w:r>
      <w:r w:rsidRPr="00151404">
        <w:rPr>
          <w:b w:val="0"/>
          <w:noProof/>
          <w:sz w:val="18"/>
        </w:rPr>
      </w:r>
      <w:r w:rsidRPr="00151404">
        <w:rPr>
          <w:b w:val="0"/>
          <w:noProof/>
          <w:sz w:val="18"/>
        </w:rPr>
        <w:fldChar w:fldCharType="separate"/>
      </w:r>
      <w:r w:rsidR="00EB071D">
        <w:rPr>
          <w:b w:val="0"/>
          <w:noProof/>
          <w:sz w:val="18"/>
        </w:rPr>
        <w:t>407</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90RA</w:t>
      </w:r>
      <w:r>
        <w:rPr>
          <w:noProof/>
        </w:rPr>
        <w:tab/>
        <w:t>Participating jurisdictions</w:t>
      </w:r>
      <w:r w:rsidRPr="00151404">
        <w:rPr>
          <w:noProof/>
        </w:rPr>
        <w:tab/>
      </w:r>
      <w:r w:rsidRPr="00151404">
        <w:rPr>
          <w:noProof/>
        </w:rPr>
        <w:fldChar w:fldCharType="begin"/>
      </w:r>
      <w:r w:rsidRPr="00151404">
        <w:rPr>
          <w:noProof/>
        </w:rPr>
        <w:instrText xml:space="preserve"> PAGEREF _Toc500512833 \h </w:instrText>
      </w:r>
      <w:r w:rsidRPr="00151404">
        <w:rPr>
          <w:noProof/>
        </w:rPr>
      </w:r>
      <w:r w:rsidRPr="00151404">
        <w:rPr>
          <w:noProof/>
        </w:rPr>
        <w:fldChar w:fldCharType="separate"/>
      </w:r>
      <w:r w:rsidR="00EB071D">
        <w:rPr>
          <w:noProof/>
        </w:rPr>
        <w:t>407</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90RB</w:t>
      </w:r>
      <w:r>
        <w:rPr>
          <w:noProof/>
        </w:rPr>
        <w:tab/>
        <w:t xml:space="preserve">Meaning of </w:t>
      </w:r>
      <w:r w:rsidRPr="00CA16A3">
        <w:rPr>
          <w:i/>
          <w:noProof/>
        </w:rPr>
        <w:t>child of a de facto relationship</w:t>
      </w:r>
      <w:r w:rsidRPr="00151404">
        <w:rPr>
          <w:noProof/>
        </w:rPr>
        <w:tab/>
      </w:r>
      <w:r w:rsidRPr="00151404">
        <w:rPr>
          <w:noProof/>
        </w:rPr>
        <w:fldChar w:fldCharType="begin"/>
      </w:r>
      <w:r w:rsidRPr="00151404">
        <w:rPr>
          <w:noProof/>
        </w:rPr>
        <w:instrText xml:space="preserve"> PAGEREF _Toc500512834 \h </w:instrText>
      </w:r>
      <w:r w:rsidRPr="00151404">
        <w:rPr>
          <w:noProof/>
        </w:rPr>
      </w:r>
      <w:r w:rsidRPr="00151404">
        <w:rPr>
          <w:noProof/>
        </w:rPr>
        <w:fldChar w:fldCharType="separate"/>
      </w:r>
      <w:r w:rsidR="00EB071D">
        <w:rPr>
          <w:noProof/>
        </w:rPr>
        <w:t>408</w:t>
      </w:r>
      <w:r w:rsidRPr="00151404">
        <w:rPr>
          <w:noProof/>
        </w:rPr>
        <w:fldChar w:fldCharType="end"/>
      </w:r>
    </w:p>
    <w:p w:rsidR="00151404" w:rsidRDefault="00151404">
      <w:pPr>
        <w:pStyle w:val="TOC4"/>
        <w:rPr>
          <w:rFonts w:asciiTheme="minorHAnsi" w:eastAsiaTheme="minorEastAsia" w:hAnsiTheme="minorHAnsi" w:cstheme="minorBidi"/>
          <w:b w:val="0"/>
          <w:noProof/>
          <w:kern w:val="0"/>
          <w:sz w:val="22"/>
          <w:szCs w:val="22"/>
        </w:rPr>
      </w:pPr>
      <w:r>
        <w:rPr>
          <w:noProof/>
        </w:rPr>
        <w:t>Subdivision B—Relationship with State and Territory laws</w:t>
      </w:r>
      <w:r w:rsidRPr="00151404">
        <w:rPr>
          <w:b w:val="0"/>
          <w:noProof/>
          <w:sz w:val="18"/>
        </w:rPr>
        <w:tab/>
      </w:r>
      <w:r w:rsidRPr="00151404">
        <w:rPr>
          <w:b w:val="0"/>
          <w:noProof/>
          <w:sz w:val="18"/>
        </w:rPr>
        <w:fldChar w:fldCharType="begin"/>
      </w:r>
      <w:r w:rsidRPr="00151404">
        <w:rPr>
          <w:b w:val="0"/>
          <w:noProof/>
          <w:sz w:val="18"/>
        </w:rPr>
        <w:instrText xml:space="preserve"> PAGEREF _Toc500512835 \h </w:instrText>
      </w:r>
      <w:r w:rsidRPr="00151404">
        <w:rPr>
          <w:b w:val="0"/>
          <w:noProof/>
          <w:sz w:val="18"/>
        </w:rPr>
      </w:r>
      <w:r w:rsidRPr="00151404">
        <w:rPr>
          <w:b w:val="0"/>
          <w:noProof/>
          <w:sz w:val="18"/>
        </w:rPr>
        <w:fldChar w:fldCharType="separate"/>
      </w:r>
      <w:r w:rsidR="00EB071D">
        <w:rPr>
          <w:b w:val="0"/>
          <w:noProof/>
          <w:sz w:val="18"/>
        </w:rPr>
        <w:t>408</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90RC</w:t>
      </w:r>
      <w:r>
        <w:rPr>
          <w:noProof/>
        </w:rPr>
        <w:tab/>
        <w:t>Relationship with State and Territory laws</w:t>
      </w:r>
      <w:r w:rsidRPr="00151404">
        <w:rPr>
          <w:noProof/>
        </w:rPr>
        <w:tab/>
      </w:r>
      <w:r w:rsidRPr="00151404">
        <w:rPr>
          <w:noProof/>
        </w:rPr>
        <w:fldChar w:fldCharType="begin"/>
      </w:r>
      <w:r w:rsidRPr="00151404">
        <w:rPr>
          <w:noProof/>
        </w:rPr>
        <w:instrText xml:space="preserve"> PAGEREF _Toc500512836 \h </w:instrText>
      </w:r>
      <w:r w:rsidRPr="00151404">
        <w:rPr>
          <w:noProof/>
        </w:rPr>
      </w:r>
      <w:r w:rsidRPr="00151404">
        <w:rPr>
          <w:noProof/>
        </w:rPr>
        <w:fldChar w:fldCharType="separate"/>
      </w:r>
      <w:r w:rsidR="00EB071D">
        <w:rPr>
          <w:noProof/>
        </w:rPr>
        <w:t>408</w:t>
      </w:r>
      <w:r w:rsidRPr="00151404">
        <w:rPr>
          <w:noProof/>
        </w:rPr>
        <w:fldChar w:fldCharType="end"/>
      </w:r>
    </w:p>
    <w:p w:rsidR="00151404" w:rsidRDefault="00151404">
      <w:pPr>
        <w:pStyle w:val="TOC4"/>
        <w:rPr>
          <w:rFonts w:asciiTheme="minorHAnsi" w:eastAsiaTheme="minorEastAsia" w:hAnsiTheme="minorHAnsi" w:cstheme="minorBidi"/>
          <w:b w:val="0"/>
          <w:noProof/>
          <w:kern w:val="0"/>
          <w:sz w:val="22"/>
          <w:szCs w:val="22"/>
        </w:rPr>
      </w:pPr>
      <w:r>
        <w:rPr>
          <w:noProof/>
        </w:rPr>
        <w:t>Subdivision C—Declarations about existence of de facto relationships</w:t>
      </w:r>
      <w:r w:rsidRPr="00151404">
        <w:rPr>
          <w:b w:val="0"/>
          <w:noProof/>
          <w:sz w:val="18"/>
        </w:rPr>
        <w:tab/>
      </w:r>
      <w:r w:rsidRPr="00151404">
        <w:rPr>
          <w:b w:val="0"/>
          <w:noProof/>
          <w:sz w:val="18"/>
        </w:rPr>
        <w:fldChar w:fldCharType="begin"/>
      </w:r>
      <w:r w:rsidRPr="00151404">
        <w:rPr>
          <w:b w:val="0"/>
          <w:noProof/>
          <w:sz w:val="18"/>
        </w:rPr>
        <w:instrText xml:space="preserve"> PAGEREF _Toc500512837 \h </w:instrText>
      </w:r>
      <w:r w:rsidRPr="00151404">
        <w:rPr>
          <w:b w:val="0"/>
          <w:noProof/>
          <w:sz w:val="18"/>
        </w:rPr>
      </w:r>
      <w:r w:rsidRPr="00151404">
        <w:rPr>
          <w:b w:val="0"/>
          <w:noProof/>
          <w:sz w:val="18"/>
        </w:rPr>
        <w:fldChar w:fldCharType="separate"/>
      </w:r>
      <w:r w:rsidR="00EB071D">
        <w:rPr>
          <w:b w:val="0"/>
          <w:noProof/>
          <w:sz w:val="18"/>
        </w:rPr>
        <w:t>410</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90RD</w:t>
      </w:r>
      <w:r>
        <w:rPr>
          <w:noProof/>
        </w:rPr>
        <w:tab/>
        <w:t>Declarations about existence of de facto relationships</w:t>
      </w:r>
      <w:r w:rsidRPr="00151404">
        <w:rPr>
          <w:noProof/>
        </w:rPr>
        <w:tab/>
      </w:r>
      <w:r w:rsidRPr="00151404">
        <w:rPr>
          <w:noProof/>
        </w:rPr>
        <w:fldChar w:fldCharType="begin"/>
      </w:r>
      <w:r w:rsidRPr="00151404">
        <w:rPr>
          <w:noProof/>
        </w:rPr>
        <w:instrText xml:space="preserve"> PAGEREF _Toc500512838 \h </w:instrText>
      </w:r>
      <w:r w:rsidRPr="00151404">
        <w:rPr>
          <w:noProof/>
        </w:rPr>
      </w:r>
      <w:r w:rsidRPr="00151404">
        <w:rPr>
          <w:noProof/>
        </w:rPr>
        <w:fldChar w:fldCharType="separate"/>
      </w:r>
      <w:r w:rsidR="00EB071D">
        <w:rPr>
          <w:noProof/>
        </w:rPr>
        <w:t>410</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90RE</w:t>
      </w:r>
      <w:r>
        <w:rPr>
          <w:noProof/>
        </w:rPr>
        <w:tab/>
        <w:t>Effect of declarations</w:t>
      </w:r>
      <w:r w:rsidRPr="00151404">
        <w:rPr>
          <w:noProof/>
        </w:rPr>
        <w:tab/>
      </w:r>
      <w:r w:rsidRPr="00151404">
        <w:rPr>
          <w:noProof/>
        </w:rPr>
        <w:fldChar w:fldCharType="begin"/>
      </w:r>
      <w:r w:rsidRPr="00151404">
        <w:rPr>
          <w:noProof/>
        </w:rPr>
        <w:instrText xml:space="preserve"> PAGEREF _Toc500512839 \h </w:instrText>
      </w:r>
      <w:r w:rsidRPr="00151404">
        <w:rPr>
          <w:noProof/>
        </w:rPr>
      </w:r>
      <w:r w:rsidRPr="00151404">
        <w:rPr>
          <w:noProof/>
        </w:rPr>
        <w:fldChar w:fldCharType="separate"/>
      </w:r>
      <w:r w:rsidR="00EB071D">
        <w:rPr>
          <w:noProof/>
        </w:rPr>
        <w:t>411</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lastRenderedPageBreak/>
        <w:t>90RF</w:t>
      </w:r>
      <w:r>
        <w:rPr>
          <w:noProof/>
        </w:rPr>
        <w:tab/>
        <w:t>Applying for declarations</w:t>
      </w:r>
      <w:r w:rsidRPr="00151404">
        <w:rPr>
          <w:noProof/>
        </w:rPr>
        <w:tab/>
      </w:r>
      <w:r w:rsidRPr="00151404">
        <w:rPr>
          <w:noProof/>
        </w:rPr>
        <w:fldChar w:fldCharType="begin"/>
      </w:r>
      <w:r w:rsidRPr="00151404">
        <w:rPr>
          <w:noProof/>
        </w:rPr>
        <w:instrText xml:space="preserve"> PAGEREF _Toc500512840 \h </w:instrText>
      </w:r>
      <w:r w:rsidRPr="00151404">
        <w:rPr>
          <w:noProof/>
        </w:rPr>
      </w:r>
      <w:r w:rsidRPr="00151404">
        <w:rPr>
          <w:noProof/>
        </w:rPr>
        <w:fldChar w:fldCharType="separate"/>
      </w:r>
      <w:r w:rsidR="00EB071D">
        <w:rPr>
          <w:noProof/>
        </w:rPr>
        <w:t>411</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90RG</w:t>
      </w:r>
      <w:r>
        <w:rPr>
          <w:noProof/>
        </w:rPr>
        <w:tab/>
        <w:t>Geographical requirement</w:t>
      </w:r>
      <w:r w:rsidRPr="00151404">
        <w:rPr>
          <w:noProof/>
        </w:rPr>
        <w:tab/>
      </w:r>
      <w:r w:rsidRPr="00151404">
        <w:rPr>
          <w:noProof/>
        </w:rPr>
        <w:fldChar w:fldCharType="begin"/>
      </w:r>
      <w:r w:rsidRPr="00151404">
        <w:rPr>
          <w:noProof/>
        </w:rPr>
        <w:instrText xml:space="preserve"> PAGEREF _Toc500512841 \h </w:instrText>
      </w:r>
      <w:r w:rsidRPr="00151404">
        <w:rPr>
          <w:noProof/>
        </w:rPr>
      </w:r>
      <w:r w:rsidRPr="00151404">
        <w:rPr>
          <w:noProof/>
        </w:rPr>
        <w:fldChar w:fldCharType="separate"/>
      </w:r>
      <w:r w:rsidR="00EB071D">
        <w:rPr>
          <w:noProof/>
        </w:rPr>
        <w:t>411</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90RH</w:t>
      </w:r>
      <w:r>
        <w:rPr>
          <w:noProof/>
        </w:rPr>
        <w:tab/>
        <w:t>Setting aside declarations</w:t>
      </w:r>
      <w:r w:rsidRPr="00151404">
        <w:rPr>
          <w:noProof/>
        </w:rPr>
        <w:tab/>
      </w:r>
      <w:r w:rsidRPr="00151404">
        <w:rPr>
          <w:noProof/>
        </w:rPr>
        <w:fldChar w:fldCharType="begin"/>
      </w:r>
      <w:r w:rsidRPr="00151404">
        <w:rPr>
          <w:noProof/>
        </w:rPr>
        <w:instrText xml:space="preserve"> PAGEREF _Toc500512842 \h </w:instrText>
      </w:r>
      <w:r w:rsidRPr="00151404">
        <w:rPr>
          <w:noProof/>
        </w:rPr>
      </w:r>
      <w:r w:rsidRPr="00151404">
        <w:rPr>
          <w:noProof/>
        </w:rPr>
        <w:fldChar w:fldCharType="separate"/>
      </w:r>
      <w:r w:rsidR="00EB071D">
        <w:rPr>
          <w:noProof/>
        </w:rPr>
        <w:t>411</w:t>
      </w:r>
      <w:r w:rsidRPr="00151404">
        <w:rPr>
          <w:noProof/>
        </w:rPr>
        <w:fldChar w:fldCharType="end"/>
      </w:r>
    </w:p>
    <w:p w:rsidR="00151404" w:rsidRDefault="00151404">
      <w:pPr>
        <w:pStyle w:val="TOC3"/>
        <w:rPr>
          <w:rFonts w:asciiTheme="minorHAnsi" w:eastAsiaTheme="minorEastAsia" w:hAnsiTheme="minorHAnsi" w:cstheme="minorBidi"/>
          <w:b w:val="0"/>
          <w:noProof/>
          <w:kern w:val="0"/>
          <w:szCs w:val="22"/>
        </w:rPr>
      </w:pPr>
      <w:r>
        <w:rPr>
          <w:noProof/>
        </w:rPr>
        <w:t>Division 2—Maintenance, declarations of property interests and alterations of property interests</w:t>
      </w:r>
      <w:r w:rsidRPr="00151404">
        <w:rPr>
          <w:b w:val="0"/>
          <w:noProof/>
          <w:sz w:val="18"/>
        </w:rPr>
        <w:tab/>
      </w:r>
      <w:r w:rsidRPr="00151404">
        <w:rPr>
          <w:b w:val="0"/>
          <w:noProof/>
          <w:sz w:val="18"/>
        </w:rPr>
        <w:fldChar w:fldCharType="begin"/>
      </w:r>
      <w:r w:rsidRPr="00151404">
        <w:rPr>
          <w:b w:val="0"/>
          <w:noProof/>
          <w:sz w:val="18"/>
        </w:rPr>
        <w:instrText xml:space="preserve"> PAGEREF _Toc500512843 \h </w:instrText>
      </w:r>
      <w:r w:rsidRPr="00151404">
        <w:rPr>
          <w:b w:val="0"/>
          <w:noProof/>
          <w:sz w:val="18"/>
        </w:rPr>
      </w:r>
      <w:r w:rsidRPr="00151404">
        <w:rPr>
          <w:b w:val="0"/>
          <w:noProof/>
          <w:sz w:val="18"/>
        </w:rPr>
        <w:fldChar w:fldCharType="separate"/>
      </w:r>
      <w:r w:rsidR="00EB071D">
        <w:rPr>
          <w:b w:val="0"/>
          <w:noProof/>
          <w:sz w:val="18"/>
        </w:rPr>
        <w:t>413</w:t>
      </w:r>
      <w:r w:rsidRPr="00151404">
        <w:rPr>
          <w:b w:val="0"/>
          <w:noProof/>
          <w:sz w:val="18"/>
        </w:rPr>
        <w:fldChar w:fldCharType="end"/>
      </w:r>
    </w:p>
    <w:p w:rsidR="00151404" w:rsidRDefault="00151404">
      <w:pPr>
        <w:pStyle w:val="TOC4"/>
        <w:rPr>
          <w:rFonts w:asciiTheme="minorHAnsi" w:eastAsiaTheme="minorEastAsia" w:hAnsiTheme="minorHAnsi" w:cstheme="minorBidi"/>
          <w:b w:val="0"/>
          <w:noProof/>
          <w:kern w:val="0"/>
          <w:sz w:val="22"/>
          <w:szCs w:val="22"/>
        </w:rPr>
      </w:pPr>
      <w:r>
        <w:rPr>
          <w:noProof/>
        </w:rPr>
        <w:t>Subdivision A—Application of Division</w:t>
      </w:r>
      <w:r w:rsidRPr="00151404">
        <w:rPr>
          <w:b w:val="0"/>
          <w:noProof/>
          <w:sz w:val="18"/>
        </w:rPr>
        <w:tab/>
      </w:r>
      <w:r w:rsidRPr="00151404">
        <w:rPr>
          <w:b w:val="0"/>
          <w:noProof/>
          <w:sz w:val="18"/>
        </w:rPr>
        <w:fldChar w:fldCharType="begin"/>
      </w:r>
      <w:r w:rsidRPr="00151404">
        <w:rPr>
          <w:b w:val="0"/>
          <w:noProof/>
          <w:sz w:val="18"/>
        </w:rPr>
        <w:instrText xml:space="preserve"> PAGEREF _Toc500512844 \h </w:instrText>
      </w:r>
      <w:r w:rsidRPr="00151404">
        <w:rPr>
          <w:b w:val="0"/>
          <w:noProof/>
          <w:sz w:val="18"/>
        </w:rPr>
      </w:r>
      <w:r w:rsidRPr="00151404">
        <w:rPr>
          <w:b w:val="0"/>
          <w:noProof/>
          <w:sz w:val="18"/>
        </w:rPr>
        <w:fldChar w:fldCharType="separate"/>
      </w:r>
      <w:r w:rsidR="00EB071D">
        <w:rPr>
          <w:b w:val="0"/>
          <w:noProof/>
          <w:sz w:val="18"/>
        </w:rPr>
        <w:t>413</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90SA</w:t>
      </w:r>
      <w:r>
        <w:rPr>
          <w:noProof/>
        </w:rPr>
        <w:tab/>
        <w:t>This Division does not apply to certain matters covered by binding financial agreements</w:t>
      </w:r>
      <w:r w:rsidRPr="00151404">
        <w:rPr>
          <w:noProof/>
        </w:rPr>
        <w:tab/>
      </w:r>
      <w:r w:rsidRPr="00151404">
        <w:rPr>
          <w:noProof/>
        </w:rPr>
        <w:fldChar w:fldCharType="begin"/>
      </w:r>
      <w:r w:rsidRPr="00151404">
        <w:rPr>
          <w:noProof/>
        </w:rPr>
        <w:instrText xml:space="preserve"> PAGEREF _Toc500512845 \h </w:instrText>
      </w:r>
      <w:r w:rsidRPr="00151404">
        <w:rPr>
          <w:noProof/>
        </w:rPr>
      </w:r>
      <w:r w:rsidRPr="00151404">
        <w:rPr>
          <w:noProof/>
        </w:rPr>
        <w:fldChar w:fldCharType="separate"/>
      </w:r>
      <w:r w:rsidR="00EB071D">
        <w:rPr>
          <w:noProof/>
        </w:rPr>
        <w:t>413</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90SB</w:t>
      </w:r>
      <w:r>
        <w:rPr>
          <w:noProof/>
        </w:rPr>
        <w:tab/>
        <w:t>When this Division applies—length of relationship etc.</w:t>
      </w:r>
      <w:r w:rsidRPr="00151404">
        <w:rPr>
          <w:noProof/>
        </w:rPr>
        <w:tab/>
      </w:r>
      <w:r w:rsidRPr="00151404">
        <w:rPr>
          <w:noProof/>
        </w:rPr>
        <w:fldChar w:fldCharType="begin"/>
      </w:r>
      <w:r w:rsidRPr="00151404">
        <w:rPr>
          <w:noProof/>
        </w:rPr>
        <w:instrText xml:space="preserve"> PAGEREF _Toc500512846 \h </w:instrText>
      </w:r>
      <w:r w:rsidRPr="00151404">
        <w:rPr>
          <w:noProof/>
        </w:rPr>
      </w:r>
      <w:r w:rsidRPr="00151404">
        <w:rPr>
          <w:noProof/>
        </w:rPr>
        <w:fldChar w:fldCharType="separate"/>
      </w:r>
      <w:r w:rsidR="00EB071D">
        <w:rPr>
          <w:noProof/>
        </w:rPr>
        <w:t>414</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90SC</w:t>
      </w:r>
      <w:r>
        <w:rPr>
          <w:noProof/>
        </w:rPr>
        <w:tab/>
        <w:t>This Division ceases to apply in relation to a de facto relationship if the parties marry each other</w:t>
      </w:r>
      <w:r w:rsidRPr="00151404">
        <w:rPr>
          <w:noProof/>
        </w:rPr>
        <w:tab/>
      </w:r>
      <w:r w:rsidRPr="00151404">
        <w:rPr>
          <w:noProof/>
        </w:rPr>
        <w:fldChar w:fldCharType="begin"/>
      </w:r>
      <w:r w:rsidRPr="00151404">
        <w:rPr>
          <w:noProof/>
        </w:rPr>
        <w:instrText xml:space="preserve"> PAGEREF _Toc500512847 \h </w:instrText>
      </w:r>
      <w:r w:rsidRPr="00151404">
        <w:rPr>
          <w:noProof/>
        </w:rPr>
      </w:r>
      <w:r w:rsidRPr="00151404">
        <w:rPr>
          <w:noProof/>
        </w:rPr>
        <w:fldChar w:fldCharType="separate"/>
      </w:r>
      <w:r w:rsidR="00EB071D">
        <w:rPr>
          <w:noProof/>
        </w:rPr>
        <w:t>414</w:t>
      </w:r>
      <w:r w:rsidRPr="00151404">
        <w:rPr>
          <w:noProof/>
        </w:rPr>
        <w:fldChar w:fldCharType="end"/>
      </w:r>
    </w:p>
    <w:p w:rsidR="00151404" w:rsidRDefault="00151404">
      <w:pPr>
        <w:pStyle w:val="TOC4"/>
        <w:rPr>
          <w:rFonts w:asciiTheme="minorHAnsi" w:eastAsiaTheme="minorEastAsia" w:hAnsiTheme="minorHAnsi" w:cstheme="minorBidi"/>
          <w:b w:val="0"/>
          <w:noProof/>
          <w:kern w:val="0"/>
          <w:sz w:val="22"/>
          <w:szCs w:val="22"/>
        </w:rPr>
      </w:pPr>
      <w:r>
        <w:rPr>
          <w:noProof/>
        </w:rPr>
        <w:t>Subdivision B—Maintenance</w:t>
      </w:r>
      <w:r w:rsidRPr="00151404">
        <w:rPr>
          <w:b w:val="0"/>
          <w:noProof/>
          <w:sz w:val="18"/>
        </w:rPr>
        <w:tab/>
      </w:r>
      <w:r w:rsidRPr="00151404">
        <w:rPr>
          <w:b w:val="0"/>
          <w:noProof/>
          <w:sz w:val="18"/>
        </w:rPr>
        <w:fldChar w:fldCharType="begin"/>
      </w:r>
      <w:r w:rsidRPr="00151404">
        <w:rPr>
          <w:b w:val="0"/>
          <w:noProof/>
          <w:sz w:val="18"/>
        </w:rPr>
        <w:instrText xml:space="preserve"> PAGEREF _Toc500512848 \h </w:instrText>
      </w:r>
      <w:r w:rsidRPr="00151404">
        <w:rPr>
          <w:b w:val="0"/>
          <w:noProof/>
          <w:sz w:val="18"/>
        </w:rPr>
      </w:r>
      <w:r w:rsidRPr="00151404">
        <w:rPr>
          <w:b w:val="0"/>
          <w:noProof/>
          <w:sz w:val="18"/>
        </w:rPr>
        <w:fldChar w:fldCharType="separate"/>
      </w:r>
      <w:r w:rsidR="00EB071D">
        <w:rPr>
          <w:b w:val="0"/>
          <w:noProof/>
          <w:sz w:val="18"/>
        </w:rPr>
        <w:t>415</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90SD</w:t>
      </w:r>
      <w:r>
        <w:rPr>
          <w:noProof/>
        </w:rPr>
        <w:tab/>
        <w:t>Geographical requirement</w:t>
      </w:r>
      <w:r w:rsidRPr="00151404">
        <w:rPr>
          <w:noProof/>
        </w:rPr>
        <w:tab/>
      </w:r>
      <w:r w:rsidRPr="00151404">
        <w:rPr>
          <w:noProof/>
        </w:rPr>
        <w:fldChar w:fldCharType="begin"/>
      </w:r>
      <w:r w:rsidRPr="00151404">
        <w:rPr>
          <w:noProof/>
        </w:rPr>
        <w:instrText xml:space="preserve"> PAGEREF _Toc500512849 \h </w:instrText>
      </w:r>
      <w:r w:rsidRPr="00151404">
        <w:rPr>
          <w:noProof/>
        </w:rPr>
      </w:r>
      <w:r w:rsidRPr="00151404">
        <w:rPr>
          <w:noProof/>
        </w:rPr>
        <w:fldChar w:fldCharType="separate"/>
      </w:r>
      <w:r w:rsidR="00EB071D">
        <w:rPr>
          <w:noProof/>
        </w:rPr>
        <w:t>415</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90SE</w:t>
      </w:r>
      <w:r>
        <w:rPr>
          <w:noProof/>
        </w:rPr>
        <w:tab/>
        <w:t>Power of court in maintenance proceedings</w:t>
      </w:r>
      <w:r w:rsidRPr="00151404">
        <w:rPr>
          <w:noProof/>
        </w:rPr>
        <w:tab/>
      </w:r>
      <w:r w:rsidRPr="00151404">
        <w:rPr>
          <w:noProof/>
        </w:rPr>
        <w:fldChar w:fldCharType="begin"/>
      </w:r>
      <w:r w:rsidRPr="00151404">
        <w:rPr>
          <w:noProof/>
        </w:rPr>
        <w:instrText xml:space="preserve"> PAGEREF _Toc500512850 \h </w:instrText>
      </w:r>
      <w:r w:rsidRPr="00151404">
        <w:rPr>
          <w:noProof/>
        </w:rPr>
      </w:r>
      <w:r w:rsidRPr="00151404">
        <w:rPr>
          <w:noProof/>
        </w:rPr>
        <w:fldChar w:fldCharType="separate"/>
      </w:r>
      <w:r w:rsidR="00EB071D">
        <w:rPr>
          <w:noProof/>
        </w:rPr>
        <w:t>416</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90SF</w:t>
      </w:r>
      <w:r>
        <w:rPr>
          <w:noProof/>
        </w:rPr>
        <w:tab/>
        <w:t>Matters to be taken into consideration in relation to maintenance</w:t>
      </w:r>
      <w:r w:rsidRPr="00151404">
        <w:rPr>
          <w:noProof/>
        </w:rPr>
        <w:tab/>
      </w:r>
      <w:r w:rsidRPr="00151404">
        <w:rPr>
          <w:noProof/>
        </w:rPr>
        <w:fldChar w:fldCharType="begin"/>
      </w:r>
      <w:r w:rsidRPr="00151404">
        <w:rPr>
          <w:noProof/>
        </w:rPr>
        <w:instrText xml:space="preserve"> PAGEREF _Toc500512851 \h </w:instrText>
      </w:r>
      <w:r w:rsidRPr="00151404">
        <w:rPr>
          <w:noProof/>
        </w:rPr>
      </w:r>
      <w:r w:rsidRPr="00151404">
        <w:rPr>
          <w:noProof/>
        </w:rPr>
        <w:fldChar w:fldCharType="separate"/>
      </w:r>
      <w:r w:rsidR="00EB071D">
        <w:rPr>
          <w:noProof/>
        </w:rPr>
        <w:t>418</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90SG</w:t>
      </w:r>
      <w:r>
        <w:rPr>
          <w:noProof/>
        </w:rPr>
        <w:tab/>
        <w:t>Urgent maintenance cases</w:t>
      </w:r>
      <w:r w:rsidRPr="00151404">
        <w:rPr>
          <w:noProof/>
        </w:rPr>
        <w:tab/>
      </w:r>
      <w:r w:rsidRPr="00151404">
        <w:rPr>
          <w:noProof/>
        </w:rPr>
        <w:fldChar w:fldCharType="begin"/>
      </w:r>
      <w:r w:rsidRPr="00151404">
        <w:rPr>
          <w:noProof/>
        </w:rPr>
        <w:instrText xml:space="preserve"> PAGEREF _Toc500512852 \h </w:instrText>
      </w:r>
      <w:r w:rsidRPr="00151404">
        <w:rPr>
          <w:noProof/>
        </w:rPr>
      </w:r>
      <w:r w:rsidRPr="00151404">
        <w:rPr>
          <w:noProof/>
        </w:rPr>
        <w:fldChar w:fldCharType="separate"/>
      </w:r>
      <w:r w:rsidR="00EB071D">
        <w:rPr>
          <w:noProof/>
        </w:rPr>
        <w:t>421</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90SH</w:t>
      </w:r>
      <w:r>
        <w:rPr>
          <w:noProof/>
        </w:rPr>
        <w:tab/>
        <w:t>Specification in orders of payments etc. for maintenance purposes</w:t>
      </w:r>
      <w:r w:rsidRPr="00151404">
        <w:rPr>
          <w:noProof/>
        </w:rPr>
        <w:tab/>
      </w:r>
      <w:r w:rsidRPr="00151404">
        <w:rPr>
          <w:noProof/>
        </w:rPr>
        <w:fldChar w:fldCharType="begin"/>
      </w:r>
      <w:r w:rsidRPr="00151404">
        <w:rPr>
          <w:noProof/>
        </w:rPr>
        <w:instrText xml:space="preserve"> PAGEREF _Toc500512853 \h </w:instrText>
      </w:r>
      <w:r w:rsidRPr="00151404">
        <w:rPr>
          <w:noProof/>
        </w:rPr>
      </w:r>
      <w:r w:rsidRPr="00151404">
        <w:rPr>
          <w:noProof/>
        </w:rPr>
        <w:fldChar w:fldCharType="separate"/>
      </w:r>
      <w:r w:rsidR="00EB071D">
        <w:rPr>
          <w:noProof/>
        </w:rPr>
        <w:t>422</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90SI</w:t>
      </w:r>
      <w:r>
        <w:rPr>
          <w:noProof/>
        </w:rPr>
        <w:tab/>
        <w:t>Modification of maintenance orders</w:t>
      </w:r>
      <w:r w:rsidRPr="00151404">
        <w:rPr>
          <w:noProof/>
        </w:rPr>
        <w:tab/>
      </w:r>
      <w:r w:rsidRPr="00151404">
        <w:rPr>
          <w:noProof/>
        </w:rPr>
        <w:fldChar w:fldCharType="begin"/>
      </w:r>
      <w:r w:rsidRPr="00151404">
        <w:rPr>
          <w:noProof/>
        </w:rPr>
        <w:instrText xml:space="preserve"> PAGEREF _Toc500512854 \h </w:instrText>
      </w:r>
      <w:r w:rsidRPr="00151404">
        <w:rPr>
          <w:noProof/>
        </w:rPr>
      </w:r>
      <w:r w:rsidRPr="00151404">
        <w:rPr>
          <w:noProof/>
        </w:rPr>
        <w:fldChar w:fldCharType="separate"/>
      </w:r>
      <w:r w:rsidR="00EB071D">
        <w:rPr>
          <w:noProof/>
        </w:rPr>
        <w:t>423</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90SJ</w:t>
      </w:r>
      <w:r>
        <w:rPr>
          <w:noProof/>
        </w:rPr>
        <w:tab/>
        <w:t>Cessation of maintenance orders</w:t>
      </w:r>
      <w:r w:rsidRPr="00151404">
        <w:rPr>
          <w:noProof/>
        </w:rPr>
        <w:tab/>
      </w:r>
      <w:r w:rsidRPr="00151404">
        <w:rPr>
          <w:noProof/>
        </w:rPr>
        <w:fldChar w:fldCharType="begin"/>
      </w:r>
      <w:r w:rsidRPr="00151404">
        <w:rPr>
          <w:noProof/>
        </w:rPr>
        <w:instrText xml:space="preserve"> PAGEREF _Toc500512855 \h </w:instrText>
      </w:r>
      <w:r w:rsidRPr="00151404">
        <w:rPr>
          <w:noProof/>
        </w:rPr>
      </w:r>
      <w:r w:rsidRPr="00151404">
        <w:rPr>
          <w:noProof/>
        </w:rPr>
        <w:fldChar w:fldCharType="separate"/>
      </w:r>
      <w:r w:rsidR="00EB071D">
        <w:rPr>
          <w:noProof/>
        </w:rPr>
        <w:t>425</w:t>
      </w:r>
      <w:r w:rsidRPr="00151404">
        <w:rPr>
          <w:noProof/>
        </w:rPr>
        <w:fldChar w:fldCharType="end"/>
      </w:r>
    </w:p>
    <w:p w:rsidR="00151404" w:rsidRDefault="00151404">
      <w:pPr>
        <w:pStyle w:val="TOC4"/>
        <w:rPr>
          <w:rFonts w:asciiTheme="minorHAnsi" w:eastAsiaTheme="minorEastAsia" w:hAnsiTheme="minorHAnsi" w:cstheme="minorBidi"/>
          <w:b w:val="0"/>
          <w:noProof/>
          <w:kern w:val="0"/>
          <w:sz w:val="22"/>
          <w:szCs w:val="22"/>
        </w:rPr>
      </w:pPr>
      <w:r>
        <w:rPr>
          <w:noProof/>
        </w:rPr>
        <w:t>Subdivision C—Declarations and alterations of property interests</w:t>
      </w:r>
      <w:r w:rsidRPr="00151404">
        <w:rPr>
          <w:b w:val="0"/>
          <w:noProof/>
          <w:sz w:val="18"/>
        </w:rPr>
        <w:tab/>
      </w:r>
      <w:r w:rsidRPr="00151404">
        <w:rPr>
          <w:b w:val="0"/>
          <w:noProof/>
          <w:sz w:val="18"/>
        </w:rPr>
        <w:fldChar w:fldCharType="begin"/>
      </w:r>
      <w:r w:rsidRPr="00151404">
        <w:rPr>
          <w:b w:val="0"/>
          <w:noProof/>
          <w:sz w:val="18"/>
        </w:rPr>
        <w:instrText xml:space="preserve"> PAGEREF _Toc500512856 \h </w:instrText>
      </w:r>
      <w:r w:rsidRPr="00151404">
        <w:rPr>
          <w:b w:val="0"/>
          <w:noProof/>
          <w:sz w:val="18"/>
        </w:rPr>
      </w:r>
      <w:r w:rsidRPr="00151404">
        <w:rPr>
          <w:b w:val="0"/>
          <w:noProof/>
          <w:sz w:val="18"/>
        </w:rPr>
        <w:fldChar w:fldCharType="separate"/>
      </w:r>
      <w:r w:rsidR="00EB071D">
        <w:rPr>
          <w:b w:val="0"/>
          <w:noProof/>
          <w:sz w:val="18"/>
        </w:rPr>
        <w:t>426</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90SK</w:t>
      </w:r>
      <w:r>
        <w:rPr>
          <w:noProof/>
        </w:rPr>
        <w:tab/>
        <w:t>Geographical requirement</w:t>
      </w:r>
      <w:r w:rsidRPr="00151404">
        <w:rPr>
          <w:noProof/>
        </w:rPr>
        <w:tab/>
      </w:r>
      <w:r w:rsidRPr="00151404">
        <w:rPr>
          <w:noProof/>
        </w:rPr>
        <w:fldChar w:fldCharType="begin"/>
      </w:r>
      <w:r w:rsidRPr="00151404">
        <w:rPr>
          <w:noProof/>
        </w:rPr>
        <w:instrText xml:space="preserve"> PAGEREF _Toc500512857 \h </w:instrText>
      </w:r>
      <w:r w:rsidRPr="00151404">
        <w:rPr>
          <w:noProof/>
        </w:rPr>
      </w:r>
      <w:r w:rsidRPr="00151404">
        <w:rPr>
          <w:noProof/>
        </w:rPr>
        <w:fldChar w:fldCharType="separate"/>
      </w:r>
      <w:r w:rsidR="00EB071D">
        <w:rPr>
          <w:noProof/>
        </w:rPr>
        <w:t>426</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90SL</w:t>
      </w:r>
      <w:r>
        <w:rPr>
          <w:noProof/>
        </w:rPr>
        <w:tab/>
        <w:t>Declaration of interests in property</w:t>
      </w:r>
      <w:r w:rsidRPr="00151404">
        <w:rPr>
          <w:noProof/>
        </w:rPr>
        <w:tab/>
      </w:r>
      <w:r w:rsidRPr="00151404">
        <w:rPr>
          <w:noProof/>
        </w:rPr>
        <w:fldChar w:fldCharType="begin"/>
      </w:r>
      <w:r w:rsidRPr="00151404">
        <w:rPr>
          <w:noProof/>
        </w:rPr>
        <w:instrText xml:space="preserve"> PAGEREF _Toc500512858 \h </w:instrText>
      </w:r>
      <w:r w:rsidRPr="00151404">
        <w:rPr>
          <w:noProof/>
        </w:rPr>
      </w:r>
      <w:r w:rsidRPr="00151404">
        <w:rPr>
          <w:noProof/>
        </w:rPr>
        <w:fldChar w:fldCharType="separate"/>
      </w:r>
      <w:r w:rsidR="00EB071D">
        <w:rPr>
          <w:noProof/>
        </w:rPr>
        <w:t>427</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90SM</w:t>
      </w:r>
      <w:r>
        <w:rPr>
          <w:noProof/>
        </w:rPr>
        <w:tab/>
        <w:t>Alteration of property interests</w:t>
      </w:r>
      <w:r w:rsidRPr="00151404">
        <w:rPr>
          <w:noProof/>
        </w:rPr>
        <w:tab/>
      </w:r>
      <w:r w:rsidRPr="00151404">
        <w:rPr>
          <w:noProof/>
        </w:rPr>
        <w:fldChar w:fldCharType="begin"/>
      </w:r>
      <w:r w:rsidRPr="00151404">
        <w:rPr>
          <w:noProof/>
        </w:rPr>
        <w:instrText xml:space="preserve"> PAGEREF _Toc500512859 \h </w:instrText>
      </w:r>
      <w:r w:rsidRPr="00151404">
        <w:rPr>
          <w:noProof/>
        </w:rPr>
      </w:r>
      <w:r w:rsidRPr="00151404">
        <w:rPr>
          <w:noProof/>
        </w:rPr>
        <w:fldChar w:fldCharType="separate"/>
      </w:r>
      <w:r w:rsidR="00EB071D">
        <w:rPr>
          <w:noProof/>
        </w:rPr>
        <w:t>428</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90SN</w:t>
      </w:r>
      <w:r>
        <w:rPr>
          <w:noProof/>
        </w:rPr>
        <w:tab/>
        <w:t>Varying and setting aside orders altering property interests</w:t>
      </w:r>
      <w:r w:rsidRPr="00151404">
        <w:rPr>
          <w:noProof/>
        </w:rPr>
        <w:tab/>
      </w:r>
      <w:r w:rsidRPr="00151404">
        <w:rPr>
          <w:noProof/>
        </w:rPr>
        <w:fldChar w:fldCharType="begin"/>
      </w:r>
      <w:r w:rsidRPr="00151404">
        <w:rPr>
          <w:noProof/>
        </w:rPr>
        <w:instrText xml:space="preserve"> PAGEREF _Toc500512860 \h </w:instrText>
      </w:r>
      <w:r w:rsidRPr="00151404">
        <w:rPr>
          <w:noProof/>
        </w:rPr>
      </w:r>
      <w:r w:rsidRPr="00151404">
        <w:rPr>
          <w:noProof/>
        </w:rPr>
        <w:fldChar w:fldCharType="separate"/>
      </w:r>
      <w:r w:rsidR="00EB071D">
        <w:rPr>
          <w:noProof/>
        </w:rPr>
        <w:t>436</w:t>
      </w:r>
      <w:r w:rsidRPr="00151404">
        <w:rPr>
          <w:noProof/>
        </w:rPr>
        <w:fldChar w:fldCharType="end"/>
      </w:r>
    </w:p>
    <w:p w:rsidR="00151404" w:rsidRDefault="00151404">
      <w:pPr>
        <w:pStyle w:val="TOC4"/>
        <w:rPr>
          <w:rFonts w:asciiTheme="minorHAnsi" w:eastAsiaTheme="minorEastAsia" w:hAnsiTheme="minorHAnsi" w:cstheme="minorBidi"/>
          <w:b w:val="0"/>
          <w:noProof/>
          <w:kern w:val="0"/>
          <w:sz w:val="22"/>
          <w:szCs w:val="22"/>
        </w:rPr>
      </w:pPr>
      <w:r>
        <w:rPr>
          <w:noProof/>
        </w:rPr>
        <w:t>Subdivision D—Notification of application</w:t>
      </w:r>
      <w:r w:rsidRPr="00151404">
        <w:rPr>
          <w:b w:val="0"/>
          <w:noProof/>
          <w:sz w:val="18"/>
        </w:rPr>
        <w:tab/>
      </w:r>
      <w:r w:rsidRPr="00151404">
        <w:rPr>
          <w:b w:val="0"/>
          <w:noProof/>
          <w:sz w:val="18"/>
        </w:rPr>
        <w:fldChar w:fldCharType="begin"/>
      </w:r>
      <w:r w:rsidRPr="00151404">
        <w:rPr>
          <w:b w:val="0"/>
          <w:noProof/>
          <w:sz w:val="18"/>
        </w:rPr>
        <w:instrText xml:space="preserve"> PAGEREF _Toc500512861 \h </w:instrText>
      </w:r>
      <w:r w:rsidRPr="00151404">
        <w:rPr>
          <w:b w:val="0"/>
          <w:noProof/>
          <w:sz w:val="18"/>
        </w:rPr>
      </w:r>
      <w:r w:rsidRPr="00151404">
        <w:rPr>
          <w:b w:val="0"/>
          <w:noProof/>
          <w:sz w:val="18"/>
        </w:rPr>
        <w:fldChar w:fldCharType="separate"/>
      </w:r>
      <w:r w:rsidR="00EB071D">
        <w:rPr>
          <w:b w:val="0"/>
          <w:noProof/>
          <w:sz w:val="18"/>
        </w:rPr>
        <w:t>439</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90SO</w:t>
      </w:r>
      <w:r>
        <w:rPr>
          <w:noProof/>
        </w:rPr>
        <w:tab/>
        <w:t>Notifying third parties about application</w:t>
      </w:r>
      <w:r w:rsidRPr="00151404">
        <w:rPr>
          <w:noProof/>
        </w:rPr>
        <w:tab/>
      </w:r>
      <w:r w:rsidRPr="00151404">
        <w:rPr>
          <w:noProof/>
        </w:rPr>
        <w:fldChar w:fldCharType="begin"/>
      </w:r>
      <w:r w:rsidRPr="00151404">
        <w:rPr>
          <w:noProof/>
        </w:rPr>
        <w:instrText xml:space="preserve"> PAGEREF _Toc500512862 \h </w:instrText>
      </w:r>
      <w:r w:rsidRPr="00151404">
        <w:rPr>
          <w:noProof/>
        </w:rPr>
      </w:r>
      <w:r w:rsidRPr="00151404">
        <w:rPr>
          <w:noProof/>
        </w:rPr>
        <w:fldChar w:fldCharType="separate"/>
      </w:r>
      <w:r w:rsidR="00EB071D">
        <w:rPr>
          <w:noProof/>
        </w:rPr>
        <w:t>439</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90SP</w:t>
      </w:r>
      <w:r>
        <w:rPr>
          <w:noProof/>
        </w:rPr>
        <w:tab/>
        <w:t>Notifying bankruptcy trustee etc. about application under section 90SE, 90SL, 90SM or 90SN</w:t>
      </w:r>
      <w:r w:rsidRPr="00151404">
        <w:rPr>
          <w:noProof/>
        </w:rPr>
        <w:tab/>
      </w:r>
      <w:r w:rsidRPr="00151404">
        <w:rPr>
          <w:noProof/>
        </w:rPr>
        <w:fldChar w:fldCharType="begin"/>
      </w:r>
      <w:r w:rsidRPr="00151404">
        <w:rPr>
          <w:noProof/>
        </w:rPr>
        <w:instrText xml:space="preserve"> PAGEREF _Toc500512863 \h </w:instrText>
      </w:r>
      <w:r w:rsidRPr="00151404">
        <w:rPr>
          <w:noProof/>
        </w:rPr>
      </w:r>
      <w:r w:rsidRPr="00151404">
        <w:rPr>
          <w:noProof/>
        </w:rPr>
        <w:fldChar w:fldCharType="separate"/>
      </w:r>
      <w:r w:rsidR="00EB071D">
        <w:rPr>
          <w:noProof/>
        </w:rPr>
        <w:t>440</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90SQ</w:t>
      </w:r>
      <w:r>
        <w:rPr>
          <w:noProof/>
        </w:rPr>
        <w:tab/>
        <w:t>Notifying court about bankruptcy etc.</w:t>
      </w:r>
      <w:r w:rsidRPr="00151404">
        <w:rPr>
          <w:noProof/>
        </w:rPr>
        <w:tab/>
      </w:r>
      <w:r w:rsidRPr="00151404">
        <w:rPr>
          <w:noProof/>
        </w:rPr>
        <w:fldChar w:fldCharType="begin"/>
      </w:r>
      <w:r w:rsidRPr="00151404">
        <w:rPr>
          <w:noProof/>
        </w:rPr>
        <w:instrText xml:space="preserve"> PAGEREF _Toc500512864 \h </w:instrText>
      </w:r>
      <w:r w:rsidRPr="00151404">
        <w:rPr>
          <w:noProof/>
        </w:rPr>
      </w:r>
      <w:r w:rsidRPr="00151404">
        <w:rPr>
          <w:noProof/>
        </w:rPr>
        <w:fldChar w:fldCharType="separate"/>
      </w:r>
      <w:r w:rsidR="00EB071D">
        <w:rPr>
          <w:noProof/>
        </w:rPr>
        <w:t>440</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90SR</w:t>
      </w:r>
      <w:r>
        <w:rPr>
          <w:noProof/>
        </w:rPr>
        <w:tab/>
        <w:t>Notifying non</w:t>
      </w:r>
      <w:r>
        <w:rPr>
          <w:noProof/>
        </w:rPr>
        <w:noBreakHyphen/>
        <w:t xml:space="preserve">bankrupt de facto party about application under section 139A of the </w:t>
      </w:r>
      <w:r w:rsidRPr="00CA16A3">
        <w:rPr>
          <w:i/>
          <w:noProof/>
        </w:rPr>
        <w:t>Bankruptcy Act 1966</w:t>
      </w:r>
      <w:r w:rsidRPr="00151404">
        <w:rPr>
          <w:noProof/>
        </w:rPr>
        <w:tab/>
      </w:r>
      <w:r w:rsidRPr="00151404">
        <w:rPr>
          <w:noProof/>
        </w:rPr>
        <w:fldChar w:fldCharType="begin"/>
      </w:r>
      <w:r w:rsidRPr="00151404">
        <w:rPr>
          <w:noProof/>
        </w:rPr>
        <w:instrText xml:space="preserve"> PAGEREF _Toc500512865 \h </w:instrText>
      </w:r>
      <w:r w:rsidRPr="00151404">
        <w:rPr>
          <w:noProof/>
        </w:rPr>
      </w:r>
      <w:r w:rsidRPr="00151404">
        <w:rPr>
          <w:noProof/>
        </w:rPr>
        <w:fldChar w:fldCharType="separate"/>
      </w:r>
      <w:r w:rsidR="00EB071D">
        <w:rPr>
          <w:noProof/>
        </w:rPr>
        <w:t>442</w:t>
      </w:r>
      <w:r w:rsidRPr="00151404">
        <w:rPr>
          <w:noProof/>
        </w:rPr>
        <w:fldChar w:fldCharType="end"/>
      </w:r>
    </w:p>
    <w:p w:rsidR="00151404" w:rsidRDefault="00151404">
      <w:pPr>
        <w:pStyle w:val="TOC4"/>
        <w:rPr>
          <w:rFonts w:asciiTheme="minorHAnsi" w:eastAsiaTheme="minorEastAsia" w:hAnsiTheme="minorHAnsi" w:cstheme="minorBidi"/>
          <w:b w:val="0"/>
          <w:noProof/>
          <w:kern w:val="0"/>
          <w:sz w:val="22"/>
          <w:szCs w:val="22"/>
        </w:rPr>
      </w:pPr>
      <w:r>
        <w:rPr>
          <w:noProof/>
        </w:rPr>
        <w:t>Subdivision E—Court powers</w:t>
      </w:r>
      <w:r w:rsidRPr="00151404">
        <w:rPr>
          <w:b w:val="0"/>
          <w:noProof/>
          <w:sz w:val="18"/>
        </w:rPr>
        <w:tab/>
      </w:r>
      <w:r w:rsidRPr="00151404">
        <w:rPr>
          <w:b w:val="0"/>
          <w:noProof/>
          <w:sz w:val="18"/>
        </w:rPr>
        <w:fldChar w:fldCharType="begin"/>
      </w:r>
      <w:r w:rsidRPr="00151404">
        <w:rPr>
          <w:b w:val="0"/>
          <w:noProof/>
          <w:sz w:val="18"/>
        </w:rPr>
        <w:instrText xml:space="preserve"> PAGEREF _Toc500512866 \h </w:instrText>
      </w:r>
      <w:r w:rsidRPr="00151404">
        <w:rPr>
          <w:b w:val="0"/>
          <w:noProof/>
          <w:sz w:val="18"/>
        </w:rPr>
      </w:r>
      <w:r w:rsidRPr="00151404">
        <w:rPr>
          <w:b w:val="0"/>
          <w:noProof/>
          <w:sz w:val="18"/>
        </w:rPr>
        <w:fldChar w:fldCharType="separate"/>
      </w:r>
      <w:r w:rsidR="00EB071D">
        <w:rPr>
          <w:b w:val="0"/>
          <w:noProof/>
          <w:sz w:val="18"/>
        </w:rPr>
        <w:t>442</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90SS</w:t>
      </w:r>
      <w:r>
        <w:rPr>
          <w:noProof/>
        </w:rPr>
        <w:tab/>
        <w:t>General powers of court</w:t>
      </w:r>
      <w:r w:rsidRPr="00151404">
        <w:rPr>
          <w:noProof/>
        </w:rPr>
        <w:tab/>
      </w:r>
      <w:r w:rsidRPr="00151404">
        <w:rPr>
          <w:noProof/>
        </w:rPr>
        <w:fldChar w:fldCharType="begin"/>
      </w:r>
      <w:r w:rsidRPr="00151404">
        <w:rPr>
          <w:noProof/>
        </w:rPr>
        <w:instrText xml:space="preserve"> PAGEREF _Toc500512867 \h </w:instrText>
      </w:r>
      <w:r w:rsidRPr="00151404">
        <w:rPr>
          <w:noProof/>
        </w:rPr>
      </w:r>
      <w:r w:rsidRPr="00151404">
        <w:rPr>
          <w:noProof/>
        </w:rPr>
        <w:fldChar w:fldCharType="separate"/>
      </w:r>
      <w:r w:rsidR="00EB071D">
        <w:rPr>
          <w:noProof/>
        </w:rPr>
        <w:t>442</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lastRenderedPageBreak/>
        <w:t>90ST</w:t>
      </w:r>
      <w:r>
        <w:rPr>
          <w:noProof/>
        </w:rPr>
        <w:tab/>
        <w:t>Duty of court to end financial relations</w:t>
      </w:r>
      <w:r w:rsidRPr="00151404">
        <w:rPr>
          <w:noProof/>
        </w:rPr>
        <w:tab/>
      </w:r>
      <w:r w:rsidRPr="00151404">
        <w:rPr>
          <w:noProof/>
        </w:rPr>
        <w:fldChar w:fldCharType="begin"/>
      </w:r>
      <w:r w:rsidRPr="00151404">
        <w:rPr>
          <w:noProof/>
        </w:rPr>
        <w:instrText xml:space="preserve"> PAGEREF _Toc500512868 \h </w:instrText>
      </w:r>
      <w:r w:rsidRPr="00151404">
        <w:rPr>
          <w:noProof/>
        </w:rPr>
      </w:r>
      <w:r w:rsidRPr="00151404">
        <w:rPr>
          <w:noProof/>
        </w:rPr>
        <w:fldChar w:fldCharType="separate"/>
      </w:r>
      <w:r w:rsidR="00EB071D">
        <w:rPr>
          <w:noProof/>
        </w:rPr>
        <w:t>445</w:t>
      </w:r>
      <w:r w:rsidRPr="00151404">
        <w:rPr>
          <w:noProof/>
        </w:rPr>
        <w:fldChar w:fldCharType="end"/>
      </w:r>
    </w:p>
    <w:p w:rsidR="00151404" w:rsidRDefault="00151404">
      <w:pPr>
        <w:pStyle w:val="TOC3"/>
        <w:rPr>
          <w:rFonts w:asciiTheme="minorHAnsi" w:eastAsiaTheme="minorEastAsia" w:hAnsiTheme="minorHAnsi" w:cstheme="minorBidi"/>
          <w:b w:val="0"/>
          <w:noProof/>
          <w:kern w:val="0"/>
          <w:szCs w:val="22"/>
        </w:rPr>
      </w:pPr>
      <w:r>
        <w:rPr>
          <w:noProof/>
        </w:rPr>
        <w:t>Division 3—Orders and injunctions binding third parties</w:t>
      </w:r>
      <w:r w:rsidRPr="00151404">
        <w:rPr>
          <w:b w:val="0"/>
          <w:noProof/>
          <w:sz w:val="18"/>
        </w:rPr>
        <w:tab/>
      </w:r>
      <w:r w:rsidRPr="00151404">
        <w:rPr>
          <w:b w:val="0"/>
          <w:noProof/>
          <w:sz w:val="18"/>
        </w:rPr>
        <w:fldChar w:fldCharType="begin"/>
      </w:r>
      <w:r w:rsidRPr="00151404">
        <w:rPr>
          <w:b w:val="0"/>
          <w:noProof/>
          <w:sz w:val="18"/>
        </w:rPr>
        <w:instrText xml:space="preserve"> PAGEREF _Toc500512869 \h </w:instrText>
      </w:r>
      <w:r w:rsidRPr="00151404">
        <w:rPr>
          <w:b w:val="0"/>
          <w:noProof/>
          <w:sz w:val="18"/>
        </w:rPr>
      </w:r>
      <w:r w:rsidRPr="00151404">
        <w:rPr>
          <w:b w:val="0"/>
          <w:noProof/>
          <w:sz w:val="18"/>
        </w:rPr>
        <w:fldChar w:fldCharType="separate"/>
      </w:r>
      <w:r w:rsidR="00EB071D">
        <w:rPr>
          <w:b w:val="0"/>
          <w:noProof/>
          <w:sz w:val="18"/>
        </w:rPr>
        <w:t>446</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90TA</w:t>
      </w:r>
      <w:r>
        <w:rPr>
          <w:noProof/>
        </w:rPr>
        <w:tab/>
        <w:t>Orders and injunctions binding third parties</w:t>
      </w:r>
      <w:r w:rsidRPr="00151404">
        <w:rPr>
          <w:noProof/>
        </w:rPr>
        <w:tab/>
      </w:r>
      <w:r w:rsidRPr="00151404">
        <w:rPr>
          <w:noProof/>
        </w:rPr>
        <w:fldChar w:fldCharType="begin"/>
      </w:r>
      <w:r w:rsidRPr="00151404">
        <w:rPr>
          <w:noProof/>
        </w:rPr>
        <w:instrText xml:space="preserve"> PAGEREF _Toc500512870 \h </w:instrText>
      </w:r>
      <w:r w:rsidRPr="00151404">
        <w:rPr>
          <w:noProof/>
        </w:rPr>
      </w:r>
      <w:r w:rsidRPr="00151404">
        <w:rPr>
          <w:noProof/>
        </w:rPr>
        <w:fldChar w:fldCharType="separate"/>
      </w:r>
      <w:r w:rsidR="00EB071D">
        <w:rPr>
          <w:noProof/>
        </w:rPr>
        <w:t>446</w:t>
      </w:r>
      <w:r w:rsidRPr="00151404">
        <w:rPr>
          <w:noProof/>
        </w:rPr>
        <w:fldChar w:fldCharType="end"/>
      </w:r>
    </w:p>
    <w:p w:rsidR="00151404" w:rsidRDefault="00151404">
      <w:pPr>
        <w:pStyle w:val="TOC3"/>
        <w:rPr>
          <w:rFonts w:asciiTheme="minorHAnsi" w:eastAsiaTheme="minorEastAsia" w:hAnsiTheme="minorHAnsi" w:cstheme="minorBidi"/>
          <w:b w:val="0"/>
          <w:noProof/>
          <w:kern w:val="0"/>
          <w:szCs w:val="22"/>
        </w:rPr>
      </w:pPr>
      <w:r>
        <w:rPr>
          <w:noProof/>
        </w:rPr>
        <w:t>Division 4—Financial agreements</w:t>
      </w:r>
      <w:r w:rsidRPr="00151404">
        <w:rPr>
          <w:b w:val="0"/>
          <w:noProof/>
          <w:sz w:val="18"/>
        </w:rPr>
        <w:tab/>
      </w:r>
      <w:r w:rsidRPr="00151404">
        <w:rPr>
          <w:b w:val="0"/>
          <w:noProof/>
          <w:sz w:val="18"/>
        </w:rPr>
        <w:fldChar w:fldCharType="begin"/>
      </w:r>
      <w:r w:rsidRPr="00151404">
        <w:rPr>
          <w:b w:val="0"/>
          <w:noProof/>
          <w:sz w:val="18"/>
        </w:rPr>
        <w:instrText xml:space="preserve"> PAGEREF _Toc500512871 \h </w:instrText>
      </w:r>
      <w:r w:rsidRPr="00151404">
        <w:rPr>
          <w:b w:val="0"/>
          <w:noProof/>
          <w:sz w:val="18"/>
        </w:rPr>
      </w:r>
      <w:r w:rsidRPr="00151404">
        <w:rPr>
          <w:b w:val="0"/>
          <w:noProof/>
          <w:sz w:val="18"/>
        </w:rPr>
        <w:fldChar w:fldCharType="separate"/>
      </w:r>
      <w:r w:rsidR="00EB071D">
        <w:rPr>
          <w:b w:val="0"/>
          <w:noProof/>
          <w:sz w:val="18"/>
        </w:rPr>
        <w:t>448</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90UA</w:t>
      </w:r>
      <w:r>
        <w:rPr>
          <w:noProof/>
        </w:rPr>
        <w:tab/>
        <w:t>Geographical requirement for agreements made in participating jurisdictions</w:t>
      </w:r>
      <w:r w:rsidRPr="00151404">
        <w:rPr>
          <w:noProof/>
        </w:rPr>
        <w:tab/>
      </w:r>
      <w:r w:rsidRPr="00151404">
        <w:rPr>
          <w:noProof/>
        </w:rPr>
        <w:fldChar w:fldCharType="begin"/>
      </w:r>
      <w:r w:rsidRPr="00151404">
        <w:rPr>
          <w:noProof/>
        </w:rPr>
        <w:instrText xml:space="preserve"> PAGEREF _Toc500512872 \h </w:instrText>
      </w:r>
      <w:r w:rsidRPr="00151404">
        <w:rPr>
          <w:noProof/>
        </w:rPr>
      </w:r>
      <w:r w:rsidRPr="00151404">
        <w:rPr>
          <w:noProof/>
        </w:rPr>
        <w:fldChar w:fldCharType="separate"/>
      </w:r>
      <w:r w:rsidR="00EB071D">
        <w:rPr>
          <w:noProof/>
        </w:rPr>
        <w:t>448</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90UB</w:t>
      </w:r>
      <w:r>
        <w:rPr>
          <w:noProof/>
        </w:rPr>
        <w:tab/>
        <w:t>Financial agreements before de facto relationship</w:t>
      </w:r>
      <w:r w:rsidRPr="00151404">
        <w:rPr>
          <w:noProof/>
        </w:rPr>
        <w:tab/>
      </w:r>
      <w:r w:rsidRPr="00151404">
        <w:rPr>
          <w:noProof/>
        </w:rPr>
        <w:fldChar w:fldCharType="begin"/>
      </w:r>
      <w:r w:rsidRPr="00151404">
        <w:rPr>
          <w:noProof/>
        </w:rPr>
        <w:instrText xml:space="preserve"> PAGEREF _Toc500512873 \h </w:instrText>
      </w:r>
      <w:r w:rsidRPr="00151404">
        <w:rPr>
          <w:noProof/>
        </w:rPr>
      </w:r>
      <w:r w:rsidRPr="00151404">
        <w:rPr>
          <w:noProof/>
        </w:rPr>
        <w:fldChar w:fldCharType="separate"/>
      </w:r>
      <w:r w:rsidR="00EB071D">
        <w:rPr>
          <w:noProof/>
        </w:rPr>
        <w:t>448</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90UC</w:t>
      </w:r>
      <w:r>
        <w:rPr>
          <w:noProof/>
        </w:rPr>
        <w:tab/>
        <w:t>Financial agreements during de facto relationship</w:t>
      </w:r>
      <w:r w:rsidRPr="00151404">
        <w:rPr>
          <w:noProof/>
        </w:rPr>
        <w:tab/>
      </w:r>
      <w:r w:rsidRPr="00151404">
        <w:rPr>
          <w:noProof/>
        </w:rPr>
        <w:fldChar w:fldCharType="begin"/>
      </w:r>
      <w:r w:rsidRPr="00151404">
        <w:rPr>
          <w:noProof/>
        </w:rPr>
        <w:instrText xml:space="preserve"> PAGEREF _Toc500512874 \h </w:instrText>
      </w:r>
      <w:r w:rsidRPr="00151404">
        <w:rPr>
          <w:noProof/>
        </w:rPr>
      </w:r>
      <w:r w:rsidRPr="00151404">
        <w:rPr>
          <w:noProof/>
        </w:rPr>
        <w:fldChar w:fldCharType="separate"/>
      </w:r>
      <w:r w:rsidR="00EB071D">
        <w:rPr>
          <w:noProof/>
        </w:rPr>
        <w:t>449</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90UD</w:t>
      </w:r>
      <w:r>
        <w:rPr>
          <w:noProof/>
        </w:rPr>
        <w:tab/>
        <w:t>Financial agreements after breakdown of a de facto relationship</w:t>
      </w:r>
      <w:r w:rsidRPr="00151404">
        <w:rPr>
          <w:noProof/>
        </w:rPr>
        <w:tab/>
      </w:r>
      <w:r w:rsidRPr="00151404">
        <w:rPr>
          <w:noProof/>
        </w:rPr>
        <w:fldChar w:fldCharType="begin"/>
      </w:r>
      <w:r w:rsidRPr="00151404">
        <w:rPr>
          <w:noProof/>
        </w:rPr>
        <w:instrText xml:space="preserve"> PAGEREF _Toc500512875 \h </w:instrText>
      </w:r>
      <w:r w:rsidRPr="00151404">
        <w:rPr>
          <w:noProof/>
        </w:rPr>
      </w:r>
      <w:r w:rsidRPr="00151404">
        <w:rPr>
          <w:noProof/>
        </w:rPr>
        <w:fldChar w:fldCharType="separate"/>
      </w:r>
      <w:r w:rsidR="00EB071D">
        <w:rPr>
          <w:noProof/>
        </w:rPr>
        <w:t>450</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90UE</w:t>
      </w:r>
      <w:r>
        <w:rPr>
          <w:noProof/>
        </w:rPr>
        <w:tab/>
        <w:t>Agreements made in non</w:t>
      </w:r>
      <w:r>
        <w:rPr>
          <w:noProof/>
        </w:rPr>
        <w:noBreakHyphen/>
        <w:t>referring States that become Part VIIIAB financial agreements</w:t>
      </w:r>
      <w:r w:rsidRPr="00151404">
        <w:rPr>
          <w:noProof/>
        </w:rPr>
        <w:tab/>
      </w:r>
      <w:r w:rsidRPr="00151404">
        <w:rPr>
          <w:noProof/>
        </w:rPr>
        <w:fldChar w:fldCharType="begin"/>
      </w:r>
      <w:r w:rsidRPr="00151404">
        <w:rPr>
          <w:noProof/>
        </w:rPr>
        <w:instrText xml:space="preserve"> PAGEREF _Toc500512876 \h </w:instrText>
      </w:r>
      <w:r w:rsidRPr="00151404">
        <w:rPr>
          <w:noProof/>
        </w:rPr>
      </w:r>
      <w:r w:rsidRPr="00151404">
        <w:rPr>
          <w:noProof/>
        </w:rPr>
        <w:fldChar w:fldCharType="separate"/>
      </w:r>
      <w:r w:rsidR="00EB071D">
        <w:rPr>
          <w:noProof/>
        </w:rPr>
        <w:t>451</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90UF</w:t>
      </w:r>
      <w:r>
        <w:rPr>
          <w:noProof/>
        </w:rPr>
        <w:tab/>
        <w:t>Need for separation declaration for certain provisions of financial agreement to take effect</w:t>
      </w:r>
      <w:r w:rsidRPr="00151404">
        <w:rPr>
          <w:noProof/>
        </w:rPr>
        <w:tab/>
      </w:r>
      <w:r w:rsidRPr="00151404">
        <w:rPr>
          <w:noProof/>
        </w:rPr>
        <w:fldChar w:fldCharType="begin"/>
      </w:r>
      <w:r w:rsidRPr="00151404">
        <w:rPr>
          <w:noProof/>
        </w:rPr>
        <w:instrText xml:space="preserve"> PAGEREF _Toc500512877 \h </w:instrText>
      </w:r>
      <w:r w:rsidRPr="00151404">
        <w:rPr>
          <w:noProof/>
        </w:rPr>
      </w:r>
      <w:r w:rsidRPr="00151404">
        <w:rPr>
          <w:noProof/>
        </w:rPr>
        <w:fldChar w:fldCharType="separate"/>
      </w:r>
      <w:r w:rsidR="00EB071D">
        <w:rPr>
          <w:noProof/>
        </w:rPr>
        <w:t>453</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90UG</w:t>
      </w:r>
      <w:r>
        <w:rPr>
          <w:noProof/>
        </w:rPr>
        <w:tab/>
        <w:t>Whether or when certain other provisions of financial agreements take effect</w:t>
      </w:r>
      <w:r w:rsidRPr="00151404">
        <w:rPr>
          <w:noProof/>
        </w:rPr>
        <w:tab/>
      </w:r>
      <w:r w:rsidRPr="00151404">
        <w:rPr>
          <w:noProof/>
        </w:rPr>
        <w:fldChar w:fldCharType="begin"/>
      </w:r>
      <w:r w:rsidRPr="00151404">
        <w:rPr>
          <w:noProof/>
        </w:rPr>
        <w:instrText xml:space="preserve"> PAGEREF _Toc500512878 \h </w:instrText>
      </w:r>
      <w:r w:rsidRPr="00151404">
        <w:rPr>
          <w:noProof/>
        </w:rPr>
      </w:r>
      <w:r w:rsidRPr="00151404">
        <w:rPr>
          <w:noProof/>
        </w:rPr>
        <w:fldChar w:fldCharType="separate"/>
      </w:r>
      <w:r w:rsidR="00EB071D">
        <w:rPr>
          <w:noProof/>
        </w:rPr>
        <w:t>454</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90UH</w:t>
      </w:r>
      <w:r>
        <w:rPr>
          <w:noProof/>
        </w:rPr>
        <w:tab/>
        <w:t>Requirements with respect to provisions in financial agreements relating to the maintenance of a party or a child or children</w:t>
      </w:r>
      <w:r w:rsidRPr="00151404">
        <w:rPr>
          <w:noProof/>
        </w:rPr>
        <w:tab/>
      </w:r>
      <w:r w:rsidRPr="00151404">
        <w:rPr>
          <w:noProof/>
        </w:rPr>
        <w:fldChar w:fldCharType="begin"/>
      </w:r>
      <w:r w:rsidRPr="00151404">
        <w:rPr>
          <w:noProof/>
        </w:rPr>
        <w:instrText xml:space="preserve"> PAGEREF _Toc500512879 \h </w:instrText>
      </w:r>
      <w:r w:rsidRPr="00151404">
        <w:rPr>
          <w:noProof/>
        </w:rPr>
      </w:r>
      <w:r w:rsidRPr="00151404">
        <w:rPr>
          <w:noProof/>
        </w:rPr>
        <w:fldChar w:fldCharType="separate"/>
      </w:r>
      <w:r w:rsidR="00EB071D">
        <w:rPr>
          <w:noProof/>
        </w:rPr>
        <w:t>454</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90UI</w:t>
      </w:r>
      <w:r>
        <w:rPr>
          <w:noProof/>
        </w:rPr>
        <w:tab/>
        <w:t>Certain provisions in financial agreements</w:t>
      </w:r>
      <w:r w:rsidRPr="00151404">
        <w:rPr>
          <w:noProof/>
        </w:rPr>
        <w:tab/>
      </w:r>
      <w:r w:rsidRPr="00151404">
        <w:rPr>
          <w:noProof/>
        </w:rPr>
        <w:fldChar w:fldCharType="begin"/>
      </w:r>
      <w:r w:rsidRPr="00151404">
        <w:rPr>
          <w:noProof/>
        </w:rPr>
        <w:instrText xml:space="preserve"> PAGEREF _Toc500512880 \h </w:instrText>
      </w:r>
      <w:r w:rsidRPr="00151404">
        <w:rPr>
          <w:noProof/>
        </w:rPr>
      </w:r>
      <w:r w:rsidRPr="00151404">
        <w:rPr>
          <w:noProof/>
        </w:rPr>
        <w:fldChar w:fldCharType="separate"/>
      </w:r>
      <w:r w:rsidR="00EB071D">
        <w:rPr>
          <w:noProof/>
        </w:rPr>
        <w:t>455</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90UJ</w:t>
      </w:r>
      <w:r>
        <w:rPr>
          <w:noProof/>
        </w:rPr>
        <w:tab/>
        <w:t>When financial agreements are binding</w:t>
      </w:r>
      <w:r w:rsidRPr="00151404">
        <w:rPr>
          <w:noProof/>
        </w:rPr>
        <w:tab/>
      </w:r>
      <w:r w:rsidRPr="00151404">
        <w:rPr>
          <w:noProof/>
        </w:rPr>
        <w:fldChar w:fldCharType="begin"/>
      </w:r>
      <w:r w:rsidRPr="00151404">
        <w:rPr>
          <w:noProof/>
        </w:rPr>
        <w:instrText xml:space="preserve"> PAGEREF _Toc500512881 \h </w:instrText>
      </w:r>
      <w:r w:rsidRPr="00151404">
        <w:rPr>
          <w:noProof/>
        </w:rPr>
      </w:r>
      <w:r w:rsidRPr="00151404">
        <w:rPr>
          <w:noProof/>
        </w:rPr>
        <w:fldChar w:fldCharType="separate"/>
      </w:r>
      <w:r w:rsidR="00EB071D">
        <w:rPr>
          <w:noProof/>
        </w:rPr>
        <w:t>455</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90UK</w:t>
      </w:r>
      <w:r>
        <w:rPr>
          <w:noProof/>
        </w:rPr>
        <w:tab/>
        <w:t>Effect of death of party to financial agreement</w:t>
      </w:r>
      <w:r w:rsidRPr="00151404">
        <w:rPr>
          <w:noProof/>
        </w:rPr>
        <w:tab/>
      </w:r>
      <w:r w:rsidRPr="00151404">
        <w:rPr>
          <w:noProof/>
        </w:rPr>
        <w:fldChar w:fldCharType="begin"/>
      </w:r>
      <w:r w:rsidRPr="00151404">
        <w:rPr>
          <w:noProof/>
        </w:rPr>
        <w:instrText xml:space="preserve"> PAGEREF _Toc500512882 \h </w:instrText>
      </w:r>
      <w:r w:rsidRPr="00151404">
        <w:rPr>
          <w:noProof/>
        </w:rPr>
      </w:r>
      <w:r w:rsidRPr="00151404">
        <w:rPr>
          <w:noProof/>
        </w:rPr>
        <w:fldChar w:fldCharType="separate"/>
      </w:r>
      <w:r w:rsidR="00EB071D">
        <w:rPr>
          <w:noProof/>
        </w:rPr>
        <w:t>457</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90UL</w:t>
      </w:r>
      <w:r>
        <w:rPr>
          <w:noProof/>
        </w:rPr>
        <w:tab/>
        <w:t>Termination of financial agreement</w:t>
      </w:r>
      <w:r w:rsidRPr="00151404">
        <w:rPr>
          <w:noProof/>
        </w:rPr>
        <w:tab/>
      </w:r>
      <w:r w:rsidRPr="00151404">
        <w:rPr>
          <w:noProof/>
        </w:rPr>
        <w:fldChar w:fldCharType="begin"/>
      </w:r>
      <w:r w:rsidRPr="00151404">
        <w:rPr>
          <w:noProof/>
        </w:rPr>
        <w:instrText xml:space="preserve"> PAGEREF _Toc500512883 \h </w:instrText>
      </w:r>
      <w:r w:rsidRPr="00151404">
        <w:rPr>
          <w:noProof/>
        </w:rPr>
      </w:r>
      <w:r w:rsidRPr="00151404">
        <w:rPr>
          <w:noProof/>
        </w:rPr>
        <w:fldChar w:fldCharType="separate"/>
      </w:r>
      <w:r w:rsidR="00EB071D">
        <w:rPr>
          <w:noProof/>
        </w:rPr>
        <w:t>457</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90UM</w:t>
      </w:r>
      <w:r>
        <w:rPr>
          <w:noProof/>
        </w:rPr>
        <w:tab/>
        <w:t>Circumstances in which court may set aside a financial agreement or termination agreement</w:t>
      </w:r>
      <w:r w:rsidRPr="00151404">
        <w:rPr>
          <w:noProof/>
        </w:rPr>
        <w:tab/>
      </w:r>
      <w:r w:rsidRPr="00151404">
        <w:rPr>
          <w:noProof/>
        </w:rPr>
        <w:fldChar w:fldCharType="begin"/>
      </w:r>
      <w:r w:rsidRPr="00151404">
        <w:rPr>
          <w:noProof/>
        </w:rPr>
        <w:instrText xml:space="preserve"> PAGEREF _Toc500512884 \h </w:instrText>
      </w:r>
      <w:r w:rsidRPr="00151404">
        <w:rPr>
          <w:noProof/>
        </w:rPr>
      </w:r>
      <w:r w:rsidRPr="00151404">
        <w:rPr>
          <w:noProof/>
        </w:rPr>
        <w:fldChar w:fldCharType="separate"/>
      </w:r>
      <w:r w:rsidR="00EB071D">
        <w:rPr>
          <w:noProof/>
        </w:rPr>
        <w:t>459</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90UN</w:t>
      </w:r>
      <w:r>
        <w:rPr>
          <w:noProof/>
        </w:rPr>
        <w:tab/>
        <w:t>Validity, enforceability and effect of financial agreements and termination agreements</w:t>
      </w:r>
      <w:r w:rsidRPr="00151404">
        <w:rPr>
          <w:noProof/>
        </w:rPr>
        <w:tab/>
      </w:r>
      <w:r w:rsidRPr="00151404">
        <w:rPr>
          <w:noProof/>
        </w:rPr>
        <w:fldChar w:fldCharType="begin"/>
      </w:r>
      <w:r w:rsidRPr="00151404">
        <w:rPr>
          <w:noProof/>
        </w:rPr>
        <w:instrText xml:space="preserve"> PAGEREF _Toc500512885 \h </w:instrText>
      </w:r>
      <w:r w:rsidRPr="00151404">
        <w:rPr>
          <w:noProof/>
        </w:rPr>
      </w:r>
      <w:r w:rsidRPr="00151404">
        <w:rPr>
          <w:noProof/>
        </w:rPr>
        <w:fldChar w:fldCharType="separate"/>
      </w:r>
      <w:r w:rsidR="00EB071D">
        <w:rPr>
          <w:noProof/>
        </w:rPr>
        <w:t>463</w:t>
      </w:r>
      <w:r w:rsidRPr="00151404">
        <w:rPr>
          <w:noProof/>
        </w:rPr>
        <w:fldChar w:fldCharType="end"/>
      </w:r>
    </w:p>
    <w:p w:rsidR="00151404" w:rsidRDefault="00151404">
      <w:pPr>
        <w:pStyle w:val="TOC3"/>
        <w:rPr>
          <w:rFonts w:asciiTheme="minorHAnsi" w:eastAsiaTheme="minorEastAsia" w:hAnsiTheme="minorHAnsi" w:cstheme="minorBidi"/>
          <w:b w:val="0"/>
          <w:noProof/>
          <w:kern w:val="0"/>
          <w:szCs w:val="22"/>
        </w:rPr>
      </w:pPr>
      <w:r>
        <w:rPr>
          <w:noProof/>
        </w:rPr>
        <w:t>Division 5—Proceeds of crime and forfeiture</w:t>
      </w:r>
      <w:r w:rsidRPr="00151404">
        <w:rPr>
          <w:b w:val="0"/>
          <w:noProof/>
          <w:sz w:val="18"/>
        </w:rPr>
        <w:tab/>
      </w:r>
      <w:r w:rsidRPr="00151404">
        <w:rPr>
          <w:b w:val="0"/>
          <w:noProof/>
          <w:sz w:val="18"/>
        </w:rPr>
        <w:fldChar w:fldCharType="begin"/>
      </w:r>
      <w:r w:rsidRPr="00151404">
        <w:rPr>
          <w:b w:val="0"/>
          <w:noProof/>
          <w:sz w:val="18"/>
        </w:rPr>
        <w:instrText xml:space="preserve"> PAGEREF _Toc500512886 \h </w:instrText>
      </w:r>
      <w:r w:rsidRPr="00151404">
        <w:rPr>
          <w:b w:val="0"/>
          <w:noProof/>
          <w:sz w:val="18"/>
        </w:rPr>
      </w:r>
      <w:r w:rsidRPr="00151404">
        <w:rPr>
          <w:b w:val="0"/>
          <w:noProof/>
          <w:sz w:val="18"/>
        </w:rPr>
        <w:fldChar w:fldCharType="separate"/>
      </w:r>
      <w:r w:rsidR="00EB071D">
        <w:rPr>
          <w:b w:val="0"/>
          <w:noProof/>
          <w:sz w:val="18"/>
        </w:rPr>
        <w:t>464</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90VA</w:t>
      </w:r>
      <w:r>
        <w:rPr>
          <w:noProof/>
        </w:rPr>
        <w:tab/>
        <w:t>Notification of proceeds of crime orders etc.</w:t>
      </w:r>
      <w:r w:rsidRPr="00151404">
        <w:rPr>
          <w:noProof/>
        </w:rPr>
        <w:tab/>
      </w:r>
      <w:r w:rsidRPr="00151404">
        <w:rPr>
          <w:noProof/>
        </w:rPr>
        <w:fldChar w:fldCharType="begin"/>
      </w:r>
      <w:r w:rsidRPr="00151404">
        <w:rPr>
          <w:noProof/>
        </w:rPr>
        <w:instrText xml:space="preserve"> PAGEREF _Toc500512887 \h </w:instrText>
      </w:r>
      <w:r w:rsidRPr="00151404">
        <w:rPr>
          <w:noProof/>
        </w:rPr>
      </w:r>
      <w:r w:rsidRPr="00151404">
        <w:rPr>
          <w:noProof/>
        </w:rPr>
        <w:fldChar w:fldCharType="separate"/>
      </w:r>
      <w:r w:rsidR="00EB071D">
        <w:rPr>
          <w:noProof/>
        </w:rPr>
        <w:t>464</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90VB</w:t>
      </w:r>
      <w:r>
        <w:rPr>
          <w:noProof/>
        </w:rPr>
        <w:tab/>
        <w:t>Court to stay property or maintenance proceedings affected by proceeds of crime orders etc.</w:t>
      </w:r>
      <w:r w:rsidRPr="00151404">
        <w:rPr>
          <w:noProof/>
        </w:rPr>
        <w:tab/>
      </w:r>
      <w:r w:rsidRPr="00151404">
        <w:rPr>
          <w:noProof/>
        </w:rPr>
        <w:fldChar w:fldCharType="begin"/>
      </w:r>
      <w:r w:rsidRPr="00151404">
        <w:rPr>
          <w:noProof/>
        </w:rPr>
        <w:instrText xml:space="preserve"> PAGEREF _Toc500512888 \h </w:instrText>
      </w:r>
      <w:r w:rsidRPr="00151404">
        <w:rPr>
          <w:noProof/>
        </w:rPr>
      </w:r>
      <w:r w:rsidRPr="00151404">
        <w:rPr>
          <w:noProof/>
        </w:rPr>
        <w:fldChar w:fldCharType="separate"/>
      </w:r>
      <w:r w:rsidR="00EB071D">
        <w:rPr>
          <w:noProof/>
        </w:rPr>
        <w:t>465</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90VC</w:t>
      </w:r>
      <w:r>
        <w:rPr>
          <w:noProof/>
        </w:rPr>
        <w:tab/>
        <w:t>Lifting a stay</w:t>
      </w:r>
      <w:r w:rsidRPr="00151404">
        <w:rPr>
          <w:noProof/>
        </w:rPr>
        <w:tab/>
      </w:r>
      <w:r w:rsidRPr="00151404">
        <w:rPr>
          <w:noProof/>
        </w:rPr>
        <w:fldChar w:fldCharType="begin"/>
      </w:r>
      <w:r w:rsidRPr="00151404">
        <w:rPr>
          <w:noProof/>
        </w:rPr>
        <w:instrText xml:space="preserve"> PAGEREF _Toc500512889 \h </w:instrText>
      </w:r>
      <w:r w:rsidRPr="00151404">
        <w:rPr>
          <w:noProof/>
        </w:rPr>
      </w:r>
      <w:r w:rsidRPr="00151404">
        <w:rPr>
          <w:noProof/>
        </w:rPr>
        <w:fldChar w:fldCharType="separate"/>
      </w:r>
      <w:r w:rsidR="00EB071D">
        <w:rPr>
          <w:noProof/>
        </w:rPr>
        <w:t>466</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90VD</w:t>
      </w:r>
      <w:r>
        <w:rPr>
          <w:noProof/>
          <w:snapToGrid w:val="0"/>
          <w:lang w:eastAsia="en-US"/>
        </w:rPr>
        <w:tab/>
      </w:r>
      <w:r w:rsidRPr="00CA16A3">
        <w:rPr>
          <w:noProof/>
          <w:snapToGrid w:val="0"/>
          <w:lang w:eastAsia="en-US"/>
        </w:rPr>
        <w:t>Intervention by proceeds of crime authority</w:t>
      </w:r>
      <w:r w:rsidRPr="00151404">
        <w:rPr>
          <w:noProof/>
        </w:rPr>
        <w:tab/>
      </w:r>
      <w:r w:rsidRPr="00151404">
        <w:rPr>
          <w:noProof/>
        </w:rPr>
        <w:fldChar w:fldCharType="begin"/>
      </w:r>
      <w:r w:rsidRPr="00151404">
        <w:rPr>
          <w:noProof/>
        </w:rPr>
        <w:instrText xml:space="preserve"> PAGEREF _Toc500512890 \h </w:instrText>
      </w:r>
      <w:r w:rsidRPr="00151404">
        <w:rPr>
          <w:noProof/>
        </w:rPr>
      </w:r>
      <w:r w:rsidRPr="00151404">
        <w:rPr>
          <w:noProof/>
        </w:rPr>
        <w:fldChar w:fldCharType="separate"/>
      </w:r>
      <w:r w:rsidR="00EB071D">
        <w:rPr>
          <w:noProof/>
        </w:rPr>
        <w:t>466</w:t>
      </w:r>
      <w:r w:rsidRPr="00151404">
        <w:rPr>
          <w:noProof/>
        </w:rPr>
        <w:fldChar w:fldCharType="end"/>
      </w:r>
    </w:p>
    <w:p w:rsidR="00151404" w:rsidRDefault="00151404">
      <w:pPr>
        <w:pStyle w:val="TOC3"/>
        <w:rPr>
          <w:rFonts w:asciiTheme="minorHAnsi" w:eastAsiaTheme="minorEastAsia" w:hAnsiTheme="minorHAnsi" w:cstheme="minorBidi"/>
          <w:b w:val="0"/>
          <w:noProof/>
          <w:kern w:val="0"/>
          <w:szCs w:val="22"/>
        </w:rPr>
      </w:pPr>
      <w:r>
        <w:rPr>
          <w:noProof/>
        </w:rPr>
        <w:t>Division 6—Instruments not liable to duty</w:t>
      </w:r>
      <w:r w:rsidRPr="00151404">
        <w:rPr>
          <w:b w:val="0"/>
          <w:noProof/>
          <w:sz w:val="18"/>
        </w:rPr>
        <w:tab/>
      </w:r>
      <w:r w:rsidRPr="00151404">
        <w:rPr>
          <w:b w:val="0"/>
          <w:noProof/>
          <w:sz w:val="18"/>
        </w:rPr>
        <w:fldChar w:fldCharType="begin"/>
      </w:r>
      <w:r w:rsidRPr="00151404">
        <w:rPr>
          <w:b w:val="0"/>
          <w:noProof/>
          <w:sz w:val="18"/>
        </w:rPr>
        <w:instrText xml:space="preserve"> PAGEREF _Toc500512891 \h </w:instrText>
      </w:r>
      <w:r w:rsidRPr="00151404">
        <w:rPr>
          <w:b w:val="0"/>
          <w:noProof/>
          <w:sz w:val="18"/>
        </w:rPr>
      </w:r>
      <w:r w:rsidRPr="00151404">
        <w:rPr>
          <w:b w:val="0"/>
          <w:noProof/>
          <w:sz w:val="18"/>
        </w:rPr>
        <w:fldChar w:fldCharType="separate"/>
      </w:r>
      <w:r w:rsidR="00EB071D">
        <w:rPr>
          <w:b w:val="0"/>
          <w:noProof/>
          <w:sz w:val="18"/>
        </w:rPr>
        <w:t>468</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90WA</w:t>
      </w:r>
      <w:r>
        <w:rPr>
          <w:noProof/>
        </w:rPr>
        <w:tab/>
        <w:t>Certain instruments not liable to duty</w:t>
      </w:r>
      <w:r w:rsidRPr="00151404">
        <w:rPr>
          <w:noProof/>
        </w:rPr>
        <w:tab/>
      </w:r>
      <w:r w:rsidRPr="00151404">
        <w:rPr>
          <w:noProof/>
        </w:rPr>
        <w:fldChar w:fldCharType="begin"/>
      </w:r>
      <w:r w:rsidRPr="00151404">
        <w:rPr>
          <w:noProof/>
        </w:rPr>
        <w:instrText xml:space="preserve"> PAGEREF _Toc500512892 \h </w:instrText>
      </w:r>
      <w:r w:rsidRPr="00151404">
        <w:rPr>
          <w:noProof/>
        </w:rPr>
      </w:r>
      <w:r w:rsidRPr="00151404">
        <w:rPr>
          <w:noProof/>
        </w:rPr>
        <w:fldChar w:fldCharType="separate"/>
      </w:r>
      <w:r w:rsidR="00EB071D">
        <w:rPr>
          <w:noProof/>
        </w:rPr>
        <w:t>468</w:t>
      </w:r>
      <w:r w:rsidRPr="00151404">
        <w:rPr>
          <w:noProof/>
        </w:rPr>
        <w:fldChar w:fldCharType="end"/>
      </w:r>
    </w:p>
    <w:p w:rsidR="00151404" w:rsidRDefault="00151404">
      <w:pPr>
        <w:pStyle w:val="TOC2"/>
        <w:rPr>
          <w:rFonts w:asciiTheme="minorHAnsi" w:eastAsiaTheme="minorEastAsia" w:hAnsiTheme="minorHAnsi" w:cstheme="minorBidi"/>
          <w:b w:val="0"/>
          <w:noProof/>
          <w:kern w:val="0"/>
          <w:sz w:val="22"/>
          <w:szCs w:val="22"/>
        </w:rPr>
      </w:pPr>
      <w:r>
        <w:rPr>
          <w:noProof/>
        </w:rPr>
        <w:t>Part VIIIB—Superannuation interests</w:t>
      </w:r>
      <w:r w:rsidRPr="00151404">
        <w:rPr>
          <w:b w:val="0"/>
          <w:noProof/>
          <w:sz w:val="18"/>
        </w:rPr>
        <w:tab/>
      </w:r>
      <w:r w:rsidRPr="00151404">
        <w:rPr>
          <w:b w:val="0"/>
          <w:noProof/>
          <w:sz w:val="18"/>
        </w:rPr>
        <w:fldChar w:fldCharType="begin"/>
      </w:r>
      <w:r w:rsidRPr="00151404">
        <w:rPr>
          <w:b w:val="0"/>
          <w:noProof/>
          <w:sz w:val="18"/>
        </w:rPr>
        <w:instrText xml:space="preserve"> PAGEREF _Toc500512893 \h </w:instrText>
      </w:r>
      <w:r w:rsidRPr="00151404">
        <w:rPr>
          <w:b w:val="0"/>
          <w:noProof/>
          <w:sz w:val="18"/>
        </w:rPr>
      </w:r>
      <w:r w:rsidRPr="00151404">
        <w:rPr>
          <w:b w:val="0"/>
          <w:noProof/>
          <w:sz w:val="18"/>
        </w:rPr>
        <w:fldChar w:fldCharType="separate"/>
      </w:r>
      <w:r w:rsidR="00EB071D">
        <w:rPr>
          <w:b w:val="0"/>
          <w:noProof/>
          <w:sz w:val="18"/>
        </w:rPr>
        <w:t>469</w:t>
      </w:r>
      <w:r w:rsidRPr="00151404">
        <w:rPr>
          <w:b w:val="0"/>
          <w:noProof/>
          <w:sz w:val="18"/>
        </w:rPr>
        <w:fldChar w:fldCharType="end"/>
      </w:r>
    </w:p>
    <w:p w:rsidR="00151404" w:rsidRDefault="00151404">
      <w:pPr>
        <w:pStyle w:val="TOC3"/>
        <w:rPr>
          <w:rFonts w:asciiTheme="minorHAnsi" w:eastAsiaTheme="minorEastAsia" w:hAnsiTheme="minorHAnsi" w:cstheme="minorBidi"/>
          <w:b w:val="0"/>
          <w:noProof/>
          <w:kern w:val="0"/>
          <w:szCs w:val="22"/>
        </w:rPr>
      </w:pPr>
      <w:r>
        <w:rPr>
          <w:noProof/>
        </w:rPr>
        <w:t>Division 1—Preliminary</w:t>
      </w:r>
      <w:r w:rsidRPr="00151404">
        <w:rPr>
          <w:b w:val="0"/>
          <w:noProof/>
          <w:sz w:val="18"/>
        </w:rPr>
        <w:tab/>
      </w:r>
      <w:r w:rsidRPr="00151404">
        <w:rPr>
          <w:b w:val="0"/>
          <w:noProof/>
          <w:sz w:val="18"/>
        </w:rPr>
        <w:fldChar w:fldCharType="begin"/>
      </w:r>
      <w:r w:rsidRPr="00151404">
        <w:rPr>
          <w:b w:val="0"/>
          <w:noProof/>
          <w:sz w:val="18"/>
        </w:rPr>
        <w:instrText xml:space="preserve"> PAGEREF _Toc500512894 \h </w:instrText>
      </w:r>
      <w:r w:rsidRPr="00151404">
        <w:rPr>
          <w:b w:val="0"/>
          <w:noProof/>
          <w:sz w:val="18"/>
        </w:rPr>
      </w:r>
      <w:r w:rsidRPr="00151404">
        <w:rPr>
          <w:b w:val="0"/>
          <w:noProof/>
          <w:sz w:val="18"/>
        </w:rPr>
        <w:fldChar w:fldCharType="separate"/>
      </w:r>
      <w:r w:rsidR="00EB071D">
        <w:rPr>
          <w:b w:val="0"/>
          <w:noProof/>
          <w:sz w:val="18"/>
        </w:rPr>
        <w:t>469</w:t>
      </w:r>
      <w:r w:rsidRPr="00151404">
        <w:rPr>
          <w:b w:val="0"/>
          <w:noProof/>
          <w:sz w:val="18"/>
        </w:rPr>
        <w:fldChar w:fldCharType="end"/>
      </w:r>
    </w:p>
    <w:p w:rsidR="00151404" w:rsidRDefault="00151404">
      <w:pPr>
        <w:pStyle w:val="TOC4"/>
        <w:rPr>
          <w:rFonts w:asciiTheme="minorHAnsi" w:eastAsiaTheme="minorEastAsia" w:hAnsiTheme="minorHAnsi" w:cstheme="minorBidi"/>
          <w:b w:val="0"/>
          <w:noProof/>
          <w:kern w:val="0"/>
          <w:sz w:val="22"/>
          <w:szCs w:val="22"/>
        </w:rPr>
      </w:pPr>
      <w:r>
        <w:rPr>
          <w:noProof/>
        </w:rPr>
        <w:t>Subdivision A—Scope of this Part</w:t>
      </w:r>
      <w:r w:rsidRPr="00151404">
        <w:rPr>
          <w:b w:val="0"/>
          <w:noProof/>
          <w:sz w:val="18"/>
        </w:rPr>
        <w:tab/>
      </w:r>
      <w:r w:rsidRPr="00151404">
        <w:rPr>
          <w:b w:val="0"/>
          <w:noProof/>
          <w:sz w:val="18"/>
        </w:rPr>
        <w:fldChar w:fldCharType="begin"/>
      </w:r>
      <w:r w:rsidRPr="00151404">
        <w:rPr>
          <w:b w:val="0"/>
          <w:noProof/>
          <w:sz w:val="18"/>
        </w:rPr>
        <w:instrText xml:space="preserve"> PAGEREF _Toc500512895 \h </w:instrText>
      </w:r>
      <w:r w:rsidRPr="00151404">
        <w:rPr>
          <w:b w:val="0"/>
          <w:noProof/>
          <w:sz w:val="18"/>
        </w:rPr>
      </w:r>
      <w:r w:rsidRPr="00151404">
        <w:rPr>
          <w:b w:val="0"/>
          <w:noProof/>
          <w:sz w:val="18"/>
        </w:rPr>
        <w:fldChar w:fldCharType="separate"/>
      </w:r>
      <w:r w:rsidR="00EB071D">
        <w:rPr>
          <w:b w:val="0"/>
          <w:noProof/>
          <w:sz w:val="18"/>
        </w:rPr>
        <w:t>469</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lastRenderedPageBreak/>
        <w:t>90MA</w:t>
      </w:r>
      <w:r>
        <w:rPr>
          <w:noProof/>
        </w:rPr>
        <w:tab/>
        <w:t>Object of this Part</w:t>
      </w:r>
      <w:r w:rsidRPr="00151404">
        <w:rPr>
          <w:noProof/>
        </w:rPr>
        <w:tab/>
      </w:r>
      <w:r w:rsidRPr="00151404">
        <w:rPr>
          <w:noProof/>
        </w:rPr>
        <w:fldChar w:fldCharType="begin"/>
      </w:r>
      <w:r w:rsidRPr="00151404">
        <w:rPr>
          <w:noProof/>
        </w:rPr>
        <w:instrText xml:space="preserve"> PAGEREF _Toc500512896 \h </w:instrText>
      </w:r>
      <w:r w:rsidRPr="00151404">
        <w:rPr>
          <w:noProof/>
        </w:rPr>
      </w:r>
      <w:r w:rsidRPr="00151404">
        <w:rPr>
          <w:noProof/>
        </w:rPr>
        <w:fldChar w:fldCharType="separate"/>
      </w:r>
      <w:r w:rsidR="00EB071D">
        <w:rPr>
          <w:noProof/>
        </w:rPr>
        <w:t>469</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90MB</w:t>
      </w:r>
      <w:r>
        <w:rPr>
          <w:noProof/>
        </w:rPr>
        <w:tab/>
        <w:t>This Part overrides other laws, trust deeds etc.</w:t>
      </w:r>
      <w:r w:rsidRPr="00151404">
        <w:rPr>
          <w:noProof/>
        </w:rPr>
        <w:tab/>
      </w:r>
      <w:r w:rsidRPr="00151404">
        <w:rPr>
          <w:noProof/>
        </w:rPr>
        <w:fldChar w:fldCharType="begin"/>
      </w:r>
      <w:r w:rsidRPr="00151404">
        <w:rPr>
          <w:noProof/>
        </w:rPr>
        <w:instrText xml:space="preserve"> PAGEREF _Toc500512897 \h </w:instrText>
      </w:r>
      <w:r w:rsidRPr="00151404">
        <w:rPr>
          <w:noProof/>
        </w:rPr>
      </w:r>
      <w:r w:rsidRPr="00151404">
        <w:rPr>
          <w:noProof/>
        </w:rPr>
        <w:fldChar w:fldCharType="separate"/>
      </w:r>
      <w:r w:rsidR="00EB071D">
        <w:rPr>
          <w:noProof/>
        </w:rPr>
        <w:t>469</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90MC</w:t>
      </w:r>
      <w:r>
        <w:rPr>
          <w:noProof/>
        </w:rPr>
        <w:tab/>
        <w:t>Extended meanings of matrimonial cause and de facto financial cause</w:t>
      </w:r>
      <w:r w:rsidRPr="00151404">
        <w:rPr>
          <w:noProof/>
        </w:rPr>
        <w:tab/>
      </w:r>
      <w:r w:rsidRPr="00151404">
        <w:rPr>
          <w:noProof/>
        </w:rPr>
        <w:fldChar w:fldCharType="begin"/>
      </w:r>
      <w:r w:rsidRPr="00151404">
        <w:rPr>
          <w:noProof/>
        </w:rPr>
        <w:instrText xml:space="preserve"> PAGEREF _Toc500512898 \h </w:instrText>
      </w:r>
      <w:r w:rsidRPr="00151404">
        <w:rPr>
          <w:noProof/>
        </w:rPr>
      </w:r>
      <w:r w:rsidRPr="00151404">
        <w:rPr>
          <w:noProof/>
        </w:rPr>
        <w:fldChar w:fldCharType="separate"/>
      </w:r>
      <w:r w:rsidR="00EB071D">
        <w:rPr>
          <w:noProof/>
        </w:rPr>
        <w:t>470</w:t>
      </w:r>
      <w:r w:rsidRPr="00151404">
        <w:rPr>
          <w:noProof/>
        </w:rPr>
        <w:fldChar w:fldCharType="end"/>
      </w:r>
    </w:p>
    <w:p w:rsidR="00151404" w:rsidRDefault="00151404">
      <w:pPr>
        <w:pStyle w:val="TOC4"/>
        <w:rPr>
          <w:rFonts w:asciiTheme="minorHAnsi" w:eastAsiaTheme="minorEastAsia" w:hAnsiTheme="minorHAnsi" w:cstheme="minorBidi"/>
          <w:b w:val="0"/>
          <w:noProof/>
          <w:kern w:val="0"/>
          <w:sz w:val="22"/>
          <w:szCs w:val="22"/>
        </w:rPr>
      </w:pPr>
      <w:r>
        <w:rPr>
          <w:noProof/>
        </w:rPr>
        <w:t>Subdivision B—Interpretation</w:t>
      </w:r>
      <w:r w:rsidRPr="00151404">
        <w:rPr>
          <w:b w:val="0"/>
          <w:noProof/>
          <w:sz w:val="18"/>
        </w:rPr>
        <w:tab/>
      </w:r>
      <w:r w:rsidRPr="00151404">
        <w:rPr>
          <w:b w:val="0"/>
          <w:noProof/>
          <w:sz w:val="18"/>
        </w:rPr>
        <w:fldChar w:fldCharType="begin"/>
      </w:r>
      <w:r w:rsidRPr="00151404">
        <w:rPr>
          <w:b w:val="0"/>
          <w:noProof/>
          <w:sz w:val="18"/>
        </w:rPr>
        <w:instrText xml:space="preserve"> PAGEREF _Toc500512899 \h </w:instrText>
      </w:r>
      <w:r w:rsidRPr="00151404">
        <w:rPr>
          <w:b w:val="0"/>
          <w:noProof/>
          <w:sz w:val="18"/>
        </w:rPr>
      </w:r>
      <w:r w:rsidRPr="00151404">
        <w:rPr>
          <w:b w:val="0"/>
          <w:noProof/>
          <w:sz w:val="18"/>
        </w:rPr>
        <w:fldChar w:fldCharType="separate"/>
      </w:r>
      <w:r w:rsidR="00EB071D">
        <w:rPr>
          <w:b w:val="0"/>
          <w:noProof/>
          <w:sz w:val="18"/>
        </w:rPr>
        <w:t>470</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90MD</w:t>
      </w:r>
      <w:r>
        <w:rPr>
          <w:noProof/>
        </w:rPr>
        <w:tab/>
        <w:t>Definitions</w:t>
      </w:r>
      <w:r w:rsidRPr="00151404">
        <w:rPr>
          <w:noProof/>
        </w:rPr>
        <w:tab/>
      </w:r>
      <w:r w:rsidRPr="00151404">
        <w:rPr>
          <w:noProof/>
        </w:rPr>
        <w:fldChar w:fldCharType="begin"/>
      </w:r>
      <w:r w:rsidRPr="00151404">
        <w:rPr>
          <w:noProof/>
        </w:rPr>
        <w:instrText xml:space="preserve"> PAGEREF _Toc500512900 \h </w:instrText>
      </w:r>
      <w:r w:rsidRPr="00151404">
        <w:rPr>
          <w:noProof/>
        </w:rPr>
      </w:r>
      <w:r w:rsidRPr="00151404">
        <w:rPr>
          <w:noProof/>
        </w:rPr>
        <w:fldChar w:fldCharType="separate"/>
      </w:r>
      <w:r w:rsidR="00EB071D">
        <w:rPr>
          <w:noProof/>
        </w:rPr>
        <w:t>470</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90MDA</w:t>
      </w:r>
      <w:r>
        <w:rPr>
          <w:noProof/>
        </w:rPr>
        <w:tab/>
        <w:t xml:space="preserve">Extended meaning of </w:t>
      </w:r>
      <w:r w:rsidRPr="00CA16A3">
        <w:rPr>
          <w:i/>
          <w:noProof/>
        </w:rPr>
        <w:t>trustee</w:t>
      </w:r>
      <w:r w:rsidRPr="00151404">
        <w:rPr>
          <w:noProof/>
        </w:rPr>
        <w:tab/>
      </w:r>
      <w:r w:rsidRPr="00151404">
        <w:rPr>
          <w:noProof/>
        </w:rPr>
        <w:fldChar w:fldCharType="begin"/>
      </w:r>
      <w:r w:rsidRPr="00151404">
        <w:rPr>
          <w:noProof/>
        </w:rPr>
        <w:instrText xml:space="preserve"> PAGEREF _Toc500512901 \h </w:instrText>
      </w:r>
      <w:r w:rsidRPr="00151404">
        <w:rPr>
          <w:noProof/>
        </w:rPr>
      </w:r>
      <w:r w:rsidRPr="00151404">
        <w:rPr>
          <w:noProof/>
        </w:rPr>
        <w:fldChar w:fldCharType="separate"/>
      </w:r>
      <w:r w:rsidR="00EB071D">
        <w:rPr>
          <w:noProof/>
        </w:rPr>
        <w:t>473</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90ME</w:t>
      </w:r>
      <w:r>
        <w:rPr>
          <w:noProof/>
        </w:rPr>
        <w:tab/>
        <w:t>Splittable payments</w:t>
      </w:r>
      <w:r w:rsidRPr="00151404">
        <w:rPr>
          <w:noProof/>
        </w:rPr>
        <w:tab/>
      </w:r>
      <w:r w:rsidRPr="00151404">
        <w:rPr>
          <w:noProof/>
        </w:rPr>
        <w:fldChar w:fldCharType="begin"/>
      </w:r>
      <w:r w:rsidRPr="00151404">
        <w:rPr>
          <w:noProof/>
        </w:rPr>
        <w:instrText xml:space="preserve"> PAGEREF _Toc500512902 \h </w:instrText>
      </w:r>
      <w:r w:rsidRPr="00151404">
        <w:rPr>
          <w:noProof/>
        </w:rPr>
      </w:r>
      <w:r w:rsidRPr="00151404">
        <w:rPr>
          <w:noProof/>
        </w:rPr>
        <w:fldChar w:fldCharType="separate"/>
      </w:r>
      <w:r w:rsidR="00EB071D">
        <w:rPr>
          <w:noProof/>
        </w:rPr>
        <w:t>473</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90MF</w:t>
      </w:r>
      <w:r>
        <w:rPr>
          <w:noProof/>
        </w:rPr>
        <w:tab/>
        <w:t>Reversionary interest</w:t>
      </w:r>
      <w:r w:rsidRPr="00151404">
        <w:rPr>
          <w:noProof/>
        </w:rPr>
        <w:tab/>
      </w:r>
      <w:r w:rsidRPr="00151404">
        <w:rPr>
          <w:noProof/>
        </w:rPr>
        <w:fldChar w:fldCharType="begin"/>
      </w:r>
      <w:r w:rsidRPr="00151404">
        <w:rPr>
          <w:noProof/>
        </w:rPr>
        <w:instrText xml:space="preserve"> PAGEREF _Toc500512903 \h </w:instrText>
      </w:r>
      <w:r w:rsidRPr="00151404">
        <w:rPr>
          <w:noProof/>
        </w:rPr>
      </w:r>
      <w:r w:rsidRPr="00151404">
        <w:rPr>
          <w:noProof/>
        </w:rPr>
        <w:fldChar w:fldCharType="separate"/>
      </w:r>
      <w:r w:rsidR="00EB071D">
        <w:rPr>
          <w:noProof/>
        </w:rPr>
        <w:t>474</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90MG</w:t>
      </w:r>
      <w:r>
        <w:rPr>
          <w:noProof/>
        </w:rPr>
        <w:tab/>
        <w:t xml:space="preserve">Meaning of </w:t>
      </w:r>
      <w:r w:rsidRPr="00CA16A3">
        <w:rPr>
          <w:i/>
          <w:noProof/>
        </w:rPr>
        <w:t>in force</w:t>
      </w:r>
      <w:r w:rsidRPr="00151404">
        <w:rPr>
          <w:noProof/>
        </w:rPr>
        <w:tab/>
      </w:r>
      <w:r w:rsidRPr="00151404">
        <w:rPr>
          <w:noProof/>
        </w:rPr>
        <w:fldChar w:fldCharType="begin"/>
      </w:r>
      <w:r w:rsidRPr="00151404">
        <w:rPr>
          <w:noProof/>
        </w:rPr>
        <w:instrText xml:space="preserve"> PAGEREF _Toc500512904 \h </w:instrText>
      </w:r>
      <w:r w:rsidRPr="00151404">
        <w:rPr>
          <w:noProof/>
        </w:rPr>
      </w:r>
      <w:r w:rsidRPr="00151404">
        <w:rPr>
          <w:noProof/>
        </w:rPr>
        <w:fldChar w:fldCharType="separate"/>
      </w:r>
      <w:r w:rsidR="00EB071D">
        <w:rPr>
          <w:noProof/>
        </w:rPr>
        <w:t>474</w:t>
      </w:r>
      <w:r w:rsidRPr="00151404">
        <w:rPr>
          <w:noProof/>
        </w:rPr>
        <w:fldChar w:fldCharType="end"/>
      </w:r>
    </w:p>
    <w:p w:rsidR="00151404" w:rsidRDefault="00151404">
      <w:pPr>
        <w:pStyle w:val="TOC3"/>
        <w:rPr>
          <w:rFonts w:asciiTheme="minorHAnsi" w:eastAsiaTheme="minorEastAsia" w:hAnsiTheme="minorHAnsi" w:cstheme="minorBidi"/>
          <w:b w:val="0"/>
          <w:noProof/>
          <w:kern w:val="0"/>
          <w:szCs w:val="22"/>
        </w:rPr>
      </w:pPr>
      <w:r>
        <w:rPr>
          <w:noProof/>
        </w:rPr>
        <w:t>Division 2—Payment splitting or flagging by agreement</w:t>
      </w:r>
      <w:r w:rsidRPr="00151404">
        <w:rPr>
          <w:b w:val="0"/>
          <w:noProof/>
          <w:sz w:val="18"/>
        </w:rPr>
        <w:tab/>
      </w:r>
      <w:r w:rsidRPr="00151404">
        <w:rPr>
          <w:b w:val="0"/>
          <w:noProof/>
          <w:sz w:val="18"/>
        </w:rPr>
        <w:fldChar w:fldCharType="begin"/>
      </w:r>
      <w:r w:rsidRPr="00151404">
        <w:rPr>
          <w:b w:val="0"/>
          <w:noProof/>
          <w:sz w:val="18"/>
        </w:rPr>
        <w:instrText xml:space="preserve"> PAGEREF _Toc500512905 \h </w:instrText>
      </w:r>
      <w:r w:rsidRPr="00151404">
        <w:rPr>
          <w:b w:val="0"/>
          <w:noProof/>
          <w:sz w:val="18"/>
        </w:rPr>
      </w:r>
      <w:r w:rsidRPr="00151404">
        <w:rPr>
          <w:b w:val="0"/>
          <w:noProof/>
          <w:sz w:val="18"/>
        </w:rPr>
        <w:fldChar w:fldCharType="separate"/>
      </w:r>
      <w:r w:rsidR="00EB071D">
        <w:rPr>
          <w:b w:val="0"/>
          <w:noProof/>
          <w:sz w:val="18"/>
        </w:rPr>
        <w:t>475</w:t>
      </w:r>
      <w:r w:rsidRPr="00151404">
        <w:rPr>
          <w:b w:val="0"/>
          <w:noProof/>
          <w:sz w:val="18"/>
        </w:rPr>
        <w:fldChar w:fldCharType="end"/>
      </w:r>
    </w:p>
    <w:p w:rsidR="00151404" w:rsidRDefault="00151404">
      <w:pPr>
        <w:pStyle w:val="TOC4"/>
        <w:rPr>
          <w:rFonts w:asciiTheme="minorHAnsi" w:eastAsiaTheme="minorEastAsia" w:hAnsiTheme="minorHAnsi" w:cstheme="minorBidi"/>
          <w:b w:val="0"/>
          <w:noProof/>
          <w:kern w:val="0"/>
          <w:sz w:val="22"/>
          <w:szCs w:val="22"/>
        </w:rPr>
      </w:pPr>
      <w:r>
        <w:rPr>
          <w:noProof/>
        </w:rPr>
        <w:t>Subdivision A—Superannuation agreements</w:t>
      </w:r>
      <w:r w:rsidRPr="00151404">
        <w:rPr>
          <w:b w:val="0"/>
          <w:noProof/>
          <w:sz w:val="18"/>
        </w:rPr>
        <w:tab/>
      </w:r>
      <w:r w:rsidRPr="00151404">
        <w:rPr>
          <w:b w:val="0"/>
          <w:noProof/>
          <w:sz w:val="18"/>
        </w:rPr>
        <w:fldChar w:fldCharType="begin"/>
      </w:r>
      <w:r w:rsidRPr="00151404">
        <w:rPr>
          <w:b w:val="0"/>
          <w:noProof/>
          <w:sz w:val="18"/>
        </w:rPr>
        <w:instrText xml:space="preserve"> PAGEREF _Toc500512906 \h </w:instrText>
      </w:r>
      <w:r w:rsidRPr="00151404">
        <w:rPr>
          <w:b w:val="0"/>
          <w:noProof/>
          <w:sz w:val="18"/>
        </w:rPr>
      </w:r>
      <w:r w:rsidRPr="00151404">
        <w:rPr>
          <w:b w:val="0"/>
          <w:noProof/>
          <w:sz w:val="18"/>
        </w:rPr>
        <w:fldChar w:fldCharType="separate"/>
      </w:r>
      <w:r w:rsidR="00EB071D">
        <w:rPr>
          <w:b w:val="0"/>
          <w:noProof/>
          <w:sz w:val="18"/>
        </w:rPr>
        <w:t>475</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90MH</w:t>
      </w:r>
      <w:r>
        <w:rPr>
          <w:noProof/>
        </w:rPr>
        <w:tab/>
        <w:t>Superannuation agreement to be included in financial agreement if about a marriage</w:t>
      </w:r>
      <w:r w:rsidRPr="00151404">
        <w:rPr>
          <w:noProof/>
        </w:rPr>
        <w:tab/>
      </w:r>
      <w:r w:rsidRPr="00151404">
        <w:rPr>
          <w:noProof/>
        </w:rPr>
        <w:fldChar w:fldCharType="begin"/>
      </w:r>
      <w:r w:rsidRPr="00151404">
        <w:rPr>
          <w:noProof/>
        </w:rPr>
        <w:instrText xml:space="preserve"> PAGEREF _Toc500512907 \h </w:instrText>
      </w:r>
      <w:r w:rsidRPr="00151404">
        <w:rPr>
          <w:noProof/>
        </w:rPr>
      </w:r>
      <w:r w:rsidRPr="00151404">
        <w:rPr>
          <w:noProof/>
        </w:rPr>
        <w:fldChar w:fldCharType="separate"/>
      </w:r>
      <w:r w:rsidR="00EB071D">
        <w:rPr>
          <w:noProof/>
        </w:rPr>
        <w:t>475</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90MHA</w:t>
      </w:r>
      <w:r>
        <w:rPr>
          <w:noProof/>
        </w:rPr>
        <w:tab/>
        <w:t>Superannuation agreement to be included in Part VIIIAB financial agreement if about a de facto relationship</w:t>
      </w:r>
      <w:r w:rsidRPr="00151404">
        <w:rPr>
          <w:noProof/>
        </w:rPr>
        <w:tab/>
      </w:r>
      <w:r w:rsidRPr="00151404">
        <w:rPr>
          <w:noProof/>
        </w:rPr>
        <w:fldChar w:fldCharType="begin"/>
      </w:r>
      <w:r w:rsidRPr="00151404">
        <w:rPr>
          <w:noProof/>
        </w:rPr>
        <w:instrText xml:space="preserve"> PAGEREF _Toc500512908 \h </w:instrText>
      </w:r>
      <w:r w:rsidRPr="00151404">
        <w:rPr>
          <w:noProof/>
        </w:rPr>
      </w:r>
      <w:r w:rsidRPr="00151404">
        <w:rPr>
          <w:noProof/>
        </w:rPr>
        <w:fldChar w:fldCharType="separate"/>
      </w:r>
      <w:r w:rsidR="00EB071D">
        <w:rPr>
          <w:noProof/>
        </w:rPr>
        <w:t>475</w:t>
      </w:r>
      <w:r w:rsidRPr="00151404">
        <w:rPr>
          <w:noProof/>
        </w:rPr>
        <w:fldChar w:fldCharType="end"/>
      </w:r>
    </w:p>
    <w:p w:rsidR="00151404" w:rsidRDefault="00151404">
      <w:pPr>
        <w:pStyle w:val="TOC4"/>
        <w:rPr>
          <w:rFonts w:asciiTheme="minorHAnsi" w:eastAsiaTheme="minorEastAsia" w:hAnsiTheme="minorHAnsi" w:cstheme="minorBidi"/>
          <w:b w:val="0"/>
          <w:noProof/>
          <w:kern w:val="0"/>
          <w:sz w:val="22"/>
          <w:szCs w:val="22"/>
        </w:rPr>
      </w:pPr>
      <w:r>
        <w:rPr>
          <w:noProof/>
        </w:rPr>
        <w:t>Subdivision B—Payment splitting</w:t>
      </w:r>
      <w:r w:rsidRPr="00151404">
        <w:rPr>
          <w:b w:val="0"/>
          <w:noProof/>
          <w:sz w:val="18"/>
        </w:rPr>
        <w:tab/>
      </w:r>
      <w:r w:rsidRPr="00151404">
        <w:rPr>
          <w:b w:val="0"/>
          <w:noProof/>
          <w:sz w:val="18"/>
        </w:rPr>
        <w:fldChar w:fldCharType="begin"/>
      </w:r>
      <w:r w:rsidRPr="00151404">
        <w:rPr>
          <w:b w:val="0"/>
          <w:noProof/>
          <w:sz w:val="18"/>
        </w:rPr>
        <w:instrText xml:space="preserve"> PAGEREF _Toc500512909 \h </w:instrText>
      </w:r>
      <w:r w:rsidRPr="00151404">
        <w:rPr>
          <w:b w:val="0"/>
          <w:noProof/>
          <w:sz w:val="18"/>
        </w:rPr>
      </w:r>
      <w:r w:rsidRPr="00151404">
        <w:rPr>
          <w:b w:val="0"/>
          <w:noProof/>
          <w:sz w:val="18"/>
        </w:rPr>
        <w:fldChar w:fldCharType="separate"/>
      </w:r>
      <w:r w:rsidR="00EB071D">
        <w:rPr>
          <w:b w:val="0"/>
          <w:noProof/>
          <w:sz w:val="18"/>
        </w:rPr>
        <w:t>476</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90MI</w:t>
      </w:r>
      <w:r>
        <w:rPr>
          <w:noProof/>
        </w:rPr>
        <w:tab/>
        <w:t>Operative time for payment split</w:t>
      </w:r>
      <w:r w:rsidRPr="00151404">
        <w:rPr>
          <w:noProof/>
        </w:rPr>
        <w:tab/>
      </w:r>
      <w:r w:rsidRPr="00151404">
        <w:rPr>
          <w:noProof/>
        </w:rPr>
        <w:fldChar w:fldCharType="begin"/>
      </w:r>
      <w:r w:rsidRPr="00151404">
        <w:rPr>
          <w:noProof/>
        </w:rPr>
        <w:instrText xml:space="preserve"> PAGEREF _Toc500512910 \h </w:instrText>
      </w:r>
      <w:r w:rsidRPr="00151404">
        <w:rPr>
          <w:noProof/>
        </w:rPr>
      </w:r>
      <w:r w:rsidRPr="00151404">
        <w:rPr>
          <w:noProof/>
        </w:rPr>
        <w:fldChar w:fldCharType="separate"/>
      </w:r>
      <w:r w:rsidR="00EB071D">
        <w:rPr>
          <w:noProof/>
        </w:rPr>
        <w:t>476</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90MJ</w:t>
      </w:r>
      <w:r>
        <w:rPr>
          <w:noProof/>
        </w:rPr>
        <w:tab/>
        <w:t>Payment split under superannuation agreement or flag lifting agreement</w:t>
      </w:r>
      <w:r w:rsidRPr="00151404">
        <w:rPr>
          <w:noProof/>
        </w:rPr>
        <w:tab/>
      </w:r>
      <w:r w:rsidRPr="00151404">
        <w:rPr>
          <w:noProof/>
        </w:rPr>
        <w:fldChar w:fldCharType="begin"/>
      </w:r>
      <w:r w:rsidRPr="00151404">
        <w:rPr>
          <w:noProof/>
        </w:rPr>
        <w:instrText xml:space="preserve"> PAGEREF _Toc500512911 \h </w:instrText>
      </w:r>
      <w:r w:rsidRPr="00151404">
        <w:rPr>
          <w:noProof/>
        </w:rPr>
      </w:r>
      <w:r w:rsidRPr="00151404">
        <w:rPr>
          <w:noProof/>
        </w:rPr>
        <w:fldChar w:fldCharType="separate"/>
      </w:r>
      <w:r w:rsidR="00EB071D">
        <w:rPr>
          <w:noProof/>
        </w:rPr>
        <w:t>477</w:t>
      </w:r>
      <w:r w:rsidRPr="00151404">
        <w:rPr>
          <w:noProof/>
        </w:rPr>
        <w:fldChar w:fldCharType="end"/>
      </w:r>
    </w:p>
    <w:p w:rsidR="00151404" w:rsidRDefault="00151404">
      <w:pPr>
        <w:pStyle w:val="TOC4"/>
        <w:rPr>
          <w:rFonts w:asciiTheme="minorHAnsi" w:eastAsiaTheme="minorEastAsia" w:hAnsiTheme="minorHAnsi" w:cstheme="minorBidi"/>
          <w:b w:val="0"/>
          <w:noProof/>
          <w:kern w:val="0"/>
          <w:sz w:val="22"/>
          <w:szCs w:val="22"/>
        </w:rPr>
      </w:pPr>
      <w:r>
        <w:rPr>
          <w:noProof/>
        </w:rPr>
        <w:t>Subdivision C—Payment flagging</w:t>
      </w:r>
      <w:r w:rsidRPr="00151404">
        <w:rPr>
          <w:b w:val="0"/>
          <w:noProof/>
          <w:sz w:val="18"/>
        </w:rPr>
        <w:tab/>
      </w:r>
      <w:r w:rsidRPr="00151404">
        <w:rPr>
          <w:b w:val="0"/>
          <w:noProof/>
          <w:sz w:val="18"/>
        </w:rPr>
        <w:fldChar w:fldCharType="begin"/>
      </w:r>
      <w:r w:rsidRPr="00151404">
        <w:rPr>
          <w:b w:val="0"/>
          <w:noProof/>
          <w:sz w:val="18"/>
        </w:rPr>
        <w:instrText xml:space="preserve"> PAGEREF _Toc500512912 \h </w:instrText>
      </w:r>
      <w:r w:rsidRPr="00151404">
        <w:rPr>
          <w:b w:val="0"/>
          <w:noProof/>
          <w:sz w:val="18"/>
        </w:rPr>
      </w:r>
      <w:r w:rsidRPr="00151404">
        <w:rPr>
          <w:b w:val="0"/>
          <w:noProof/>
          <w:sz w:val="18"/>
        </w:rPr>
        <w:fldChar w:fldCharType="separate"/>
      </w:r>
      <w:r w:rsidR="00EB071D">
        <w:rPr>
          <w:b w:val="0"/>
          <w:noProof/>
          <w:sz w:val="18"/>
        </w:rPr>
        <w:t>478</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90MK</w:t>
      </w:r>
      <w:r>
        <w:rPr>
          <w:noProof/>
        </w:rPr>
        <w:tab/>
        <w:t>Operative time for payment flag</w:t>
      </w:r>
      <w:r w:rsidRPr="00151404">
        <w:rPr>
          <w:noProof/>
        </w:rPr>
        <w:tab/>
      </w:r>
      <w:r w:rsidRPr="00151404">
        <w:rPr>
          <w:noProof/>
        </w:rPr>
        <w:fldChar w:fldCharType="begin"/>
      </w:r>
      <w:r w:rsidRPr="00151404">
        <w:rPr>
          <w:noProof/>
        </w:rPr>
        <w:instrText xml:space="preserve"> PAGEREF _Toc500512913 \h </w:instrText>
      </w:r>
      <w:r w:rsidRPr="00151404">
        <w:rPr>
          <w:noProof/>
        </w:rPr>
      </w:r>
      <w:r w:rsidRPr="00151404">
        <w:rPr>
          <w:noProof/>
        </w:rPr>
        <w:fldChar w:fldCharType="separate"/>
      </w:r>
      <w:r w:rsidR="00EB071D">
        <w:rPr>
          <w:noProof/>
        </w:rPr>
        <w:t>478</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90ML</w:t>
      </w:r>
      <w:r>
        <w:rPr>
          <w:noProof/>
        </w:rPr>
        <w:tab/>
        <w:t>Payment flag</w:t>
      </w:r>
      <w:r w:rsidRPr="00151404">
        <w:rPr>
          <w:noProof/>
        </w:rPr>
        <w:tab/>
      </w:r>
      <w:r w:rsidRPr="00151404">
        <w:rPr>
          <w:noProof/>
        </w:rPr>
        <w:fldChar w:fldCharType="begin"/>
      </w:r>
      <w:r w:rsidRPr="00151404">
        <w:rPr>
          <w:noProof/>
        </w:rPr>
        <w:instrText xml:space="preserve"> PAGEREF _Toc500512914 \h </w:instrText>
      </w:r>
      <w:r w:rsidRPr="00151404">
        <w:rPr>
          <w:noProof/>
        </w:rPr>
      </w:r>
      <w:r w:rsidRPr="00151404">
        <w:rPr>
          <w:noProof/>
        </w:rPr>
        <w:fldChar w:fldCharType="separate"/>
      </w:r>
      <w:r w:rsidR="00EB071D">
        <w:rPr>
          <w:noProof/>
        </w:rPr>
        <w:t>479</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90MLA</w:t>
      </w:r>
      <w:r>
        <w:rPr>
          <w:noProof/>
        </w:rPr>
        <w:tab/>
        <w:t>Some splittable payments payable if payment flag operating</w:t>
      </w:r>
      <w:r w:rsidRPr="00151404">
        <w:rPr>
          <w:noProof/>
        </w:rPr>
        <w:tab/>
      </w:r>
      <w:r w:rsidRPr="00151404">
        <w:rPr>
          <w:noProof/>
        </w:rPr>
        <w:fldChar w:fldCharType="begin"/>
      </w:r>
      <w:r w:rsidRPr="00151404">
        <w:rPr>
          <w:noProof/>
        </w:rPr>
        <w:instrText xml:space="preserve"> PAGEREF _Toc500512915 \h </w:instrText>
      </w:r>
      <w:r w:rsidRPr="00151404">
        <w:rPr>
          <w:noProof/>
        </w:rPr>
      </w:r>
      <w:r w:rsidRPr="00151404">
        <w:rPr>
          <w:noProof/>
        </w:rPr>
        <w:fldChar w:fldCharType="separate"/>
      </w:r>
      <w:r w:rsidR="00EB071D">
        <w:rPr>
          <w:noProof/>
        </w:rPr>
        <w:t>480</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90MM</w:t>
      </w:r>
      <w:r>
        <w:rPr>
          <w:noProof/>
        </w:rPr>
        <w:tab/>
        <w:t>Payment flag may be terminated by court</w:t>
      </w:r>
      <w:r w:rsidRPr="00151404">
        <w:rPr>
          <w:noProof/>
        </w:rPr>
        <w:tab/>
      </w:r>
      <w:r w:rsidRPr="00151404">
        <w:rPr>
          <w:noProof/>
        </w:rPr>
        <w:fldChar w:fldCharType="begin"/>
      </w:r>
      <w:r w:rsidRPr="00151404">
        <w:rPr>
          <w:noProof/>
        </w:rPr>
        <w:instrText xml:space="preserve"> PAGEREF _Toc500512916 \h </w:instrText>
      </w:r>
      <w:r w:rsidRPr="00151404">
        <w:rPr>
          <w:noProof/>
        </w:rPr>
      </w:r>
      <w:r w:rsidRPr="00151404">
        <w:rPr>
          <w:noProof/>
        </w:rPr>
        <w:fldChar w:fldCharType="separate"/>
      </w:r>
      <w:r w:rsidR="00EB071D">
        <w:rPr>
          <w:noProof/>
        </w:rPr>
        <w:t>481</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90MN</w:t>
      </w:r>
      <w:r>
        <w:rPr>
          <w:noProof/>
        </w:rPr>
        <w:tab/>
        <w:t>Flag lifting agreement etc.</w:t>
      </w:r>
      <w:r w:rsidRPr="00151404">
        <w:rPr>
          <w:noProof/>
        </w:rPr>
        <w:tab/>
      </w:r>
      <w:r w:rsidRPr="00151404">
        <w:rPr>
          <w:noProof/>
        </w:rPr>
        <w:fldChar w:fldCharType="begin"/>
      </w:r>
      <w:r w:rsidRPr="00151404">
        <w:rPr>
          <w:noProof/>
        </w:rPr>
        <w:instrText xml:space="preserve"> PAGEREF _Toc500512917 \h </w:instrText>
      </w:r>
      <w:r w:rsidRPr="00151404">
        <w:rPr>
          <w:noProof/>
        </w:rPr>
      </w:r>
      <w:r w:rsidRPr="00151404">
        <w:rPr>
          <w:noProof/>
        </w:rPr>
        <w:fldChar w:fldCharType="separate"/>
      </w:r>
      <w:r w:rsidR="00EB071D">
        <w:rPr>
          <w:noProof/>
        </w:rPr>
        <w:t>482</w:t>
      </w:r>
      <w:r w:rsidRPr="00151404">
        <w:rPr>
          <w:noProof/>
        </w:rPr>
        <w:fldChar w:fldCharType="end"/>
      </w:r>
    </w:p>
    <w:p w:rsidR="00151404" w:rsidRDefault="00151404">
      <w:pPr>
        <w:pStyle w:val="TOC4"/>
        <w:rPr>
          <w:rFonts w:asciiTheme="minorHAnsi" w:eastAsiaTheme="minorEastAsia" w:hAnsiTheme="minorHAnsi" w:cstheme="minorBidi"/>
          <w:b w:val="0"/>
          <w:noProof/>
          <w:kern w:val="0"/>
          <w:sz w:val="22"/>
          <w:szCs w:val="22"/>
        </w:rPr>
      </w:pPr>
      <w:r>
        <w:rPr>
          <w:noProof/>
        </w:rPr>
        <w:t>Subdivision D—Miscellaneous</w:t>
      </w:r>
      <w:r w:rsidRPr="00151404">
        <w:rPr>
          <w:b w:val="0"/>
          <w:noProof/>
          <w:sz w:val="18"/>
        </w:rPr>
        <w:tab/>
      </w:r>
      <w:r w:rsidRPr="00151404">
        <w:rPr>
          <w:b w:val="0"/>
          <w:noProof/>
          <w:sz w:val="18"/>
        </w:rPr>
        <w:fldChar w:fldCharType="begin"/>
      </w:r>
      <w:r w:rsidRPr="00151404">
        <w:rPr>
          <w:b w:val="0"/>
          <w:noProof/>
          <w:sz w:val="18"/>
        </w:rPr>
        <w:instrText xml:space="preserve"> PAGEREF _Toc500512918 \h </w:instrText>
      </w:r>
      <w:r w:rsidRPr="00151404">
        <w:rPr>
          <w:b w:val="0"/>
          <w:noProof/>
          <w:sz w:val="18"/>
        </w:rPr>
      </w:r>
      <w:r w:rsidRPr="00151404">
        <w:rPr>
          <w:b w:val="0"/>
          <w:noProof/>
          <w:sz w:val="18"/>
        </w:rPr>
        <w:fldChar w:fldCharType="separate"/>
      </w:r>
      <w:r w:rsidR="00EB071D">
        <w:rPr>
          <w:b w:val="0"/>
          <w:noProof/>
          <w:sz w:val="18"/>
        </w:rPr>
        <w:t>483</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90MO</w:t>
      </w:r>
      <w:r>
        <w:rPr>
          <w:noProof/>
        </w:rPr>
        <w:tab/>
        <w:t>Limitation on section 79 or 90SM</w:t>
      </w:r>
      <w:r w:rsidRPr="00CA16A3">
        <w:rPr>
          <w:noProof/>
        </w:rPr>
        <w:t xml:space="preserve"> </w:t>
      </w:r>
      <w:r>
        <w:rPr>
          <w:noProof/>
        </w:rPr>
        <w:t>order</w:t>
      </w:r>
      <w:r w:rsidRPr="00151404">
        <w:rPr>
          <w:noProof/>
        </w:rPr>
        <w:tab/>
      </w:r>
      <w:r w:rsidRPr="00151404">
        <w:rPr>
          <w:noProof/>
        </w:rPr>
        <w:fldChar w:fldCharType="begin"/>
      </w:r>
      <w:r w:rsidRPr="00151404">
        <w:rPr>
          <w:noProof/>
        </w:rPr>
        <w:instrText xml:space="preserve"> PAGEREF _Toc500512919 \h </w:instrText>
      </w:r>
      <w:r w:rsidRPr="00151404">
        <w:rPr>
          <w:noProof/>
        </w:rPr>
      </w:r>
      <w:r w:rsidRPr="00151404">
        <w:rPr>
          <w:noProof/>
        </w:rPr>
        <w:fldChar w:fldCharType="separate"/>
      </w:r>
      <w:r w:rsidR="00EB071D">
        <w:rPr>
          <w:noProof/>
        </w:rPr>
        <w:t>483</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90MP</w:t>
      </w:r>
      <w:r>
        <w:rPr>
          <w:noProof/>
        </w:rPr>
        <w:tab/>
        <w:t>Separation declaration</w:t>
      </w:r>
      <w:r w:rsidRPr="00151404">
        <w:rPr>
          <w:noProof/>
        </w:rPr>
        <w:tab/>
      </w:r>
      <w:r w:rsidRPr="00151404">
        <w:rPr>
          <w:noProof/>
        </w:rPr>
        <w:fldChar w:fldCharType="begin"/>
      </w:r>
      <w:r w:rsidRPr="00151404">
        <w:rPr>
          <w:noProof/>
        </w:rPr>
        <w:instrText xml:space="preserve"> PAGEREF _Toc500512920 \h </w:instrText>
      </w:r>
      <w:r w:rsidRPr="00151404">
        <w:rPr>
          <w:noProof/>
        </w:rPr>
      </w:r>
      <w:r w:rsidRPr="00151404">
        <w:rPr>
          <w:noProof/>
        </w:rPr>
        <w:fldChar w:fldCharType="separate"/>
      </w:r>
      <w:r w:rsidR="00EB071D">
        <w:rPr>
          <w:noProof/>
        </w:rPr>
        <w:t>484</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90MQ</w:t>
      </w:r>
      <w:r>
        <w:rPr>
          <w:noProof/>
        </w:rPr>
        <w:tab/>
        <w:t>Superannuation interests in excess of low rate cap amount</w:t>
      </w:r>
      <w:r w:rsidRPr="00151404">
        <w:rPr>
          <w:noProof/>
        </w:rPr>
        <w:tab/>
      </w:r>
      <w:r w:rsidRPr="00151404">
        <w:rPr>
          <w:noProof/>
        </w:rPr>
        <w:fldChar w:fldCharType="begin"/>
      </w:r>
      <w:r w:rsidRPr="00151404">
        <w:rPr>
          <w:noProof/>
        </w:rPr>
        <w:instrText xml:space="preserve"> PAGEREF _Toc500512921 \h </w:instrText>
      </w:r>
      <w:r w:rsidRPr="00151404">
        <w:rPr>
          <w:noProof/>
        </w:rPr>
      </w:r>
      <w:r w:rsidRPr="00151404">
        <w:rPr>
          <w:noProof/>
        </w:rPr>
        <w:fldChar w:fldCharType="separate"/>
      </w:r>
      <w:r w:rsidR="00EB071D">
        <w:rPr>
          <w:noProof/>
        </w:rPr>
        <w:t>486</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90MR</w:t>
      </w:r>
      <w:r>
        <w:rPr>
          <w:noProof/>
        </w:rPr>
        <w:tab/>
        <w:t>Enforcement by court order</w:t>
      </w:r>
      <w:r w:rsidRPr="00151404">
        <w:rPr>
          <w:noProof/>
        </w:rPr>
        <w:tab/>
      </w:r>
      <w:r w:rsidRPr="00151404">
        <w:rPr>
          <w:noProof/>
        </w:rPr>
        <w:fldChar w:fldCharType="begin"/>
      </w:r>
      <w:r w:rsidRPr="00151404">
        <w:rPr>
          <w:noProof/>
        </w:rPr>
        <w:instrText xml:space="preserve"> PAGEREF _Toc500512922 \h </w:instrText>
      </w:r>
      <w:r w:rsidRPr="00151404">
        <w:rPr>
          <w:noProof/>
        </w:rPr>
      </w:r>
      <w:r w:rsidRPr="00151404">
        <w:rPr>
          <w:noProof/>
        </w:rPr>
        <w:fldChar w:fldCharType="separate"/>
      </w:r>
      <w:r w:rsidR="00EB071D">
        <w:rPr>
          <w:noProof/>
        </w:rPr>
        <w:t>487</w:t>
      </w:r>
      <w:r w:rsidRPr="00151404">
        <w:rPr>
          <w:noProof/>
        </w:rPr>
        <w:fldChar w:fldCharType="end"/>
      </w:r>
    </w:p>
    <w:p w:rsidR="00151404" w:rsidRDefault="00151404">
      <w:pPr>
        <w:pStyle w:val="TOC3"/>
        <w:rPr>
          <w:rFonts w:asciiTheme="minorHAnsi" w:eastAsiaTheme="minorEastAsia" w:hAnsiTheme="minorHAnsi" w:cstheme="minorBidi"/>
          <w:b w:val="0"/>
          <w:noProof/>
          <w:kern w:val="0"/>
          <w:szCs w:val="22"/>
        </w:rPr>
      </w:pPr>
      <w:r>
        <w:rPr>
          <w:noProof/>
        </w:rPr>
        <w:t>Division 3—Payment splitting or flagging by court order</w:t>
      </w:r>
      <w:r w:rsidRPr="00151404">
        <w:rPr>
          <w:b w:val="0"/>
          <w:noProof/>
          <w:sz w:val="18"/>
        </w:rPr>
        <w:tab/>
      </w:r>
      <w:r w:rsidRPr="00151404">
        <w:rPr>
          <w:b w:val="0"/>
          <w:noProof/>
          <w:sz w:val="18"/>
        </w:rPr>
        <w:fldChar w:fldCharType="begin"/>
      </w:r>
      <w:r w:rsidRPr="00151404">
        <w:rPr>
          <w:b w:val="0"/>
          <w:noProof/>
          <w:sz w:val="18"/>
        </w:rPr>
        <w:instrText xml:space="preserve"> PAGEREF _Toc500512923 \h </w:instrText>
      </w:r>
      <w:r w:rsidRPr="00151404">
        <w:rPr>
          <w:b w:val="0"/>
          <w:noProof/>
          <w:sz w:val="18"/>
        </w:rPr>
      </w:r>
      <w:r w:rsidRPr="00151404">
        <w:rPr>
          <w:b w:val="0"/>
          <w:noProof/>
          <w:sz w:val="18"/>
        </w:rPr>
        <w:fldChar w:fldCharType="separate"/>
      </w:r>
      <w:r w:rsidR="00EB071D">
        <w:rPr>
          <w:b w:val="0"/>
          <w:noProof/>
          <w:sz w:val="18"/>
        </w:rPr>
        <w:t>488</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90MS</w:t>
      </w:r>
      <w:r>
        <w:rPr>
          <w:noProof/>
        </w:rPr>
        <w:tab/>
        <w:t>Order under section 79 or 90SM</w:t>
      </w:r>
      <w:r w:rsidRPr="00CA16A3">
        <w:rPr>
          <w:noProof/>
        </w:rPr>
        <w:t xml:space="preserve"> </w:t>
      </w:r>
      <w:r>
        <w:rPr>
          <w:noProof/>
        </w:rPr>
        <w:t>may include orders in relation to superannuation interests</w:t>
      </w:r>
      <w:r w:rsidRPr="00151404">
        <w:rPr>
          <w:noProof/>
        </w:rPr>
        <w:tab/>
      </w:r>
      <w:r w:rsidRPr="00151404">
        <w:rPr>
          <w:noProof/>
        </w:rPr>
        <w:fldChar w:fldCharType="begin"/>
      </w:r>
      <w:r w:rsidRPr="00151404">
        <w:rPr>
          <w:noProof/>
        </w:rPr>
        <w:instrText xml:space="preserve"> PAGEREF _Toc500512924 \h </w:instrText>
      </w:r>
      <w:r w:rsidRPr="00151404">
        <w:rPr>
          <w:noProof/>
        </w:rPr>
      </w:r>
      <w:r w:rsidRPr="00151404">
        <w:rPr>
          <w:noProof/>
        </w:rPr>
        <w:fldChar w:fldCharType="separate"/>
      </w:r>
      <w:r w:rsidR="00EB071D">
        <w:rPr>
          <w:noProof/>
        </w:rPr>
        <w:t>488</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90MT</w:t>
      </w:r>
      <w:r>
        <w:rPr>
          <w:noProof/>
        </w:rPr>
        <w:tab/>
        <w:t>Splitting order</w:t>
      </w:r>
      <w:r w:rsidRPr="00151404">
        <w:rPr>
          <w:noProof/>
        </w:rPr>
        <w:tab/>
      </w:r>
      <w:r w:rsidRPr="00151404">
        <w:rPr>
          <w:noProof/>
        </w:rPr>
        <w:fldChar w:fldCharType="begin"/>
      </w:r>
      <w:r w:rsidRPr="00151404">
        <w:rPr>
          <w:noProof/>
        </w:rPr>
        <w:instrText xml:space="preserve"> PAGEREF _Toc500512925 \h </w:instrText>
      </w:r>
      <w:r w:rsidRPr="00151404">
        <w:rPr>
          <w:noProof/>
        </w:rPr>
      </w:r>
      <w:r w:rsidRPr="00151404">
        <w:rPr>
          <w:noProof/>
        </w:rPr>
        <w:fldChar w:fldCharType="separate"/>
      </w:r>
      <w:r w:rsidR="00EB071D">
        <w:rPr>
          <w:noProof/>
        </w:rPr>
        <w:t>488</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lastRenderedPageBreak/>
        <w:t>90MU</w:t>
      </w:r>
      <w:r>
        <w:rPr>
          <w:noProof/>
        </w:rPr>
        <w:tab/>
        <w:t>Flagging order</w:t>
      </w:r>
      <w:r w:rsidRPr="00151404">
        <w:rPr>
          <w:noProof/>
        </w:rPr>
        <w:tab/>
      </w:r>
      <w:r w:rsidRPr="00151404">
        <w:rPr>
          <w:noProof/>
        </w:rPr>
        <w:fldChar w:fldCharType="begin"/>
      </w:r>
      <w:r w:rsidRPr="00151404">
        <w:rPr>
          <w:noProof/>
        </w:rPr>
        <w:instrText xml:space="preserve"> PAGEREF _Toc500512926 \h </w:instrText>
      </w:r>
      <w:r w:rsidRPr="00151404">
        <w:rPr>
          <w:noProof/>
        </w:rPr>
      </w:r>
      <w:r w:rsidRPr="00151404">
        <w:rPr>
          <w:noProof/>
        </w:rPr>
        <w:fldChar w:fldCharType="separate"/>
      </w:r>
      <w:r w:rsidR="00EB071D">
        <w:rPr>
          <w:noProof/>
        </w:rPr>
        <w:t>490</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90MUA</w:t>
      </w:r>
      <w:r>
        <w:rPr>
          <w:noProof/>
        </w:rPr>
        <w:tab/>
        <w:t>Some splittable payments may be made without leave of court</w:t>
      </w:r>
      <w:r w:rsidRPr="00151404">
        <w:rPr>
          <w:noProof/>
        </w:rPr>
        <w:tab/>
      </w:r>
      <w:r w:rsidRPr="00151404">
        <w:rPr>
          <w:noProof/>
        </w:rPr>
        <w:fldChar w:fldCharType="begin"/>
      </w:r>
      <w:r w:rsidRPr="00151404">
        <w:rPr>
          <w:noProof/>
        </w:rPr>
        <w:instrText xml:space="preserve"> PAGEREF _Toc500512927 \h </w:instrText>
      </w:r>
      <w:r w:rsidRPr="00151404">
        <w:rPr>
          <w:noProof/>
        </w:rPr>
      </w:r>
      <w:r w:rsidRPr="00151404">
        <w:rPr>
          <w:noProof/>
        </w:rPr>
        <w:fldChar w:fldCharType="separate"/>
      </w:r>
      <w:r w:rsidR="00EB071D">
        <w:rPr>
          <w:noProof/>
        </w:rPr>
        <w:t>490</w:t>
      </w:r>
      <w:r w:rsidRPr="00151404">
        <w:rPr>
          <w:noProof/>
        </w:rPr>
        <w:fldChar w:fldCharType="end"/>
      </w:r>
    </w:p>
    <w:p w:rsidR="00151404" w:rsidRDefault="00151404">
      <w:pPr>
        <w:pStyle w:val="TOC3"/>
        <w:rPr>
          <w:rFonts w:asciiTheme="minorHAnsi" w:eastAsiaTheme="minorEastAsia" w:hAnsiTheme="minorHAnsi" w:cstheme="minorBidi"/>
          <w:b w:val="0"/>
          <w:noProof/>
          <w:kern w:val="0"/>
          <w:szCs w:val="22"/>
        </w:rPr>
      </w:pPr>
      <w:r>
        <w:rPr>
          <w:noProof/>
        </w:rPr>
        <w:t>Division 4—General provisions about payment splitting</w:t>
      </w:r>
      <w:r w:rsidRPr="00151404">
        <w:rPr>
          <w:b w:val="0"/>
          <w:noProof/>
          <w:sz w:val="18"/>
        </w:rPr>
        <w:tab/>
      </w:r>
      <w:r w:rsidRPr="00151404">
        <w:rPr>
          <w:b w:val="0"/>
          <w:noProof/>
          <w:sz w:val="18"/>
        </w:rPr>
        <w:fldChar w:fldCharType="begin"/>
      </w:r>
      <w:r w:rsidRPr="00151404">
        <w:rPr>
          <w:b w:val="0"/>
          <w:noProof/>
          <w:sz w:val="18"/>
        </w:rPr>
        <w:instrText xml:space="preserve"> PAGEREF _Toc500512928 \h </w:instrText>
      </w:r>
      <w:r w:rsidRPr="00151404">
        <w:rPr>
          <w:b w:val="0"/>
          <w:noProof/>
          <w:sz w:val="18"/>
        </w:rPr>
      </w:r>
      <w:r w:rsidRPr="00151404">
        <w:rPr>
          <w:b w:val="0"/>
          <w:noProof/>
          <w:sz w:val="18"/>
        </w:rPr>
        <w:fldChar w:fldCharType="separate"/>
      </w:r>
      <w:r w:rsidR="00EB071D">
        <w:rPr>
          <w:b w:val="0"/>
          <w:noProof/>
          <w:sz w:val="18"/>
        </w:rPr>
        <w:t>492</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90MV</w:t>
      </w:r>
      <w:r>
        <w:rPr>
          <w:noProof/>
        </w:rPr>
        <w:tab/>
        <w:t>Court may cancel payment split</w:t>
      </w:r>
      <w:r w:rsidRPr="00151404">
        <w:rPr>
          <w:noProof/>
        </w:rPr>
        <w:tab/>
      </w:r>
      <w:r w:rsidRPr="00151404">
        <w:rPr>
          <w:noProof/>
        </w:rPr>
        <w:fldChar w:fldCharType="begin"/>
      </w:r>
      <w:r w:rsidRPr="00151404">
        <w:rPr>
          <w:noProof/>
        </w:rPr>
        <w:instrText xml:space="preserve"> PAGEREF _Toc500512929 \h </w:instrText>
      </w:r>
      <w:r w:rsidRPr="00151404">
        <w:rPr>
          <w:noProof/>
        </w:rPr>
      </w:r>
      <w:r w:rsidRPr="00151404">
        <w:rPr>
          <w:noProof/>
        </w:rPr>
        <w:fldChar w:fldCharType="separate"/>
      </w:r>
      <w:r w:rsidR="00EB071D">
        <w:rPr>
          <w:noProof/>
        </w:rPr>
        <w:t>492</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90MW</w:t>
      </w:r>
      <w:r>
        <w:rPr>
          <w:noProof/>
        </w:rPr>
        <w:tab/>
        <w:t>Deductions from splittable payment before calculating payment split</w:t>
      </w:r>
      <w:r w:rsidRPr="00151404">
        <w:rPr>
          <w:noProof/>
        </w:rPr>
        <w:tab/>
      </w:r>
      <w:r w:rsidRPr="00151404">
        <w:rPr>
          <w:noProof/>
        </w:rPr>
        <w:fldChar w:fldCharType="begin"/>
      </w:r>
      <w:r w:rsidRPr="00151404">
        <w:rPr>
          <w:noProof/>
        </w:rPr>
        <w:instrText xml:space="preserve"> PAGEREF _Toc500512930 \h </w:instrText>
      </w:r>
      <w:r w:rsidRPr="00151404">
        <w:rPr>
          <w:noProof/>
        </w:rPr>
      </w:r>
      <w:r w:rsidRPr="00151404">
        <w:rPr>
          <w:noProof/>
        </w:rPr>
        <w:fldChar w:fldCharType="separate"/>
      </w:r>
      <w:r w:rsidR="00EB071D">
        <w:rPr>
          <w:noProof/>
        </w:rPr>
        <w:t>492</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90MX</w:t>
      </w:r>
      <w:r>
        <w:rPr>
          <w:noProof/>
        </w:rPr>
        <w:tab/>
        <w:t>Multiple payment splits applying to the same splittable payment</w:t>
      </w:r>
      <w:r w:rsidRPr="00151404">
        <w:rPr>
          <w:noProof/>
        </w:rPr>
        <w:tab/>
      </w:r>
      <w:r w:rsidRPr="00151404">
        <w:rPr>
          <w:noProof/>
        </w:rPr>
        <w:fldChar w:fldCharType="begin"/>
      </w:r>
      <w:r w:rsidRPr="00151404">
        <w:rPr>
          <w:noProof/>
        </w:rPr>
        <w:instrText xml:space="preserve"> PAGEREF _Toc500512931 \h </w:instrText>
      </w:r>
      <w:r w:rsidRPr="00151404">
        <w:rPr>
          <w:noProof/>
        </w:rPr>
      </w:r>
      <w:r w:rsidRPr="00151404">
        <w:rPr>
          <w:noProof/>
        </w:rPr>
        <w:fldChar w:fldCharType="separate"/>
      </w:r>
      <w:r w:rsidR="00EB071D">
        <w:rPr>
          <w:noProof/>
        </w:rPr>
        <w:t>492</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90MY</w:t>
      </w:r>
      <w:r>
        <w:rPr>
          <w:noProof/>
        </w:rPr>
        <w:tab/>
        <w:t>Fees payable to trustee</w:t>
      </w:r>
      <w:r w:rsidRPr="00151404">
        <w:rPr>
          <w:noProof/>
        </w:rPr>
        <w:tab/>
      </w:r>
      <w:r w:rsidRPr="00151404">
        <w:rPr>
          <w:noProof/>
        </w:rPr>
        <w:fldChar w:fldCharType="begin"/>
      </w:r>
      <w:r w:rsidRPr="00151404">
        <w:rPr>
          <w:noProof/>
        </w:rPr>
        <w:instrText xml:space="preserve"> PAGEREF _Toc500512932 \h </w:instrText>
      </w:r>
      <w:r w:rsidRPr="00151404">
        <w:rPr>
          <w:noProof/>
        </w:rPr>
      </w:r>
      <w:r w:rsidRPr="00151404">
        <w:rPr>
          <w:noProof/>
        </w:rPr>
        <w:fldChar w:fldCharType="separate"/>
      </w:r>
      <w:r w:rsidR="00EB071D">
        <w:rPr>
          <w:noProof/>
        </w:rPr>
        <w:t>493</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90MZ</w:t>
      </w:r>
      <w:r>
        <w:rPr>
          <w:noProof/>
        </w:rPr>
        <w:tab/>
        <w:t>Superannuation preservation requirements</w:t>
      </w:r>
      <w:r w:rsidRPr="00151404">
        <w:rPr>
          <w:noProof/>
        </w:rPr>
        <w:tab/>
      </w:r>
      <w:r w:rsidRPr="00151404">
        <w:rPr>
          <w:noProof/>
        </w:rPr>
        <w:fldChar w:fldCharType="begin"/>
      </w:r>
      <w:r w:rsidRPr="00151404">
        <w:rPr>
          <w:noProof/>
        </w:rPr>
        <w:instrText xml:space="preserve"> PAGEREF _Toc500512933 \h </w:instrText>
      </w:r>
      <w:r w:rsidRPr="00151404">
        <w:rPr>
          <w:noProof/>
        </w:rPr>
      </w:r>
      <w:r w:rsidRPr="00151404">
        <w:rPr>
          <w:noProof/>
        </w:rPr>
        <w:fldChar w:fldCharType="separate"/>
      </w:r>
      <w:r w:rsidR="00EB071D">
        <w:rPr>
          <w:noProof/>
        </w:rPr>
        <w:t>493</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90MZA</w:t>
      </w:r>
      <w:r>
        <w:rPr>
          <w:noProof/>
        </w:rPr>
        <w:tab/>
        <w:t>Waiver of rights under payment split</w:t>
      </w:r>
      <w:r w:rsidRPr="00151404">
        <w:rPr>
          <w:noProof/>
        </w:rPr>
        <w:tab/>
      </w:r>
      <w:r w:rsidRPr="00151404">
        <w:rPr>
          <w:noProof/>
        </w:rPr>
        <w:fldChar w:fldCharType="begin"/>
      </w:r>
      <w:r w:rsidRPr="00151404">
        <w:rPr>
          <w:noProof/>
        </w:rPr>
        <w:instrText xml:space="preserve"> PAGEREF _Toc500512934 \h </w:instrText>
      </w:r>
      <w:r w:rsidRPr="00151404">
        <w:rPr>
          <w:noProof/>
        </w:rPr>
      </w:r>
      <w:r w:rsidRPr="00151404">
        <w:rPr>
          <w:noProof/>
        </w:rPr>
        <w:fldChar w:fldCharType="separate"/>
      </w:r>
      <w:r w:rsidR="00EB071D">
        <w:rPr>
          <w:noProof/>
        </w:rPr>
        <w:t>494</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90MZB</w:t>
      </w:r>
      <w:r>
        <w:rPr>
          <w:noProof/>
        </w:rPr>
        <w:tab/>
        <w:t>Trustee to provide information</w:t>
      </w:r>
      <w:r w:rsidRPr="00151404">
        <w:rPr>
          <w:noProof/>
        </w:rPr>
        <w:tab/>
      </w:r>
      <w:r w:rsidRPr="00151404">
        <w:rPr>
          <w:noProof/>
        </w:rPr>
        <w:fldChar w:fldCharType="begin"/>
      </w:r>
      <w:r w:rsidRPr="00151404">
        <w:rPr>
          <w:noProof/>
        </w:rPr>
        <w:instrText xml:space="preserve"> PAGEREF _Toc500512935 \h </w:instrText>
      </w:r>
      <w:r w:rsidRPr="00151404">
        <w:rPr>
          <w:noProof/>
        </w:rPr>
      </w:r>
      <w:r w:rsidRPr="00151404">
        <w:rPr>
          <w:noProof/>
        </w:rPr>
        <w:fldChar w:fldCharType="separate"/>
      </w:r>
      <w:r w:rsidR="00EB071D">
        <w:rPr>
          <w:noProof/>
        </w:rPr>
        <w:t>495</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90MZC</w:t>
      </w:r>
      <w:r>
        <w:rPr>
          <w:noProof/>
        </w:rPr>
        <w:tab/>
        <w:t>Death of non</w:t>
      </w:r>
      <w:r>
        <w:rPr>
          <w:noProof/>
        </w:rPr>
        <w:noBreakHyphen/>
        <w:t>member spouse</w:t>
      </w:r>
      <w:r w:rsidRPr="00151404">
        <w:rPr>
          <w:noProof/>
        </w:rPr>
        <w:tab/>
      </w:r>
      <w:r w:rsidRPr="00151404">
        <w:rPr>
          <w:noProof/>
        </w:rPr>
        <w:fldChar w:fldCharType="begin"/>
      </w:r>
      <w:r w:rsidRPr="00151404">
        <w:rPr>
          <w:noProof/>
        </w:rPr>
        <w:instrText xml:space="preserve"> PAGEREF _Toc500512936 \h </w:instrText>
      </w:r>
      <w:r w:rsidRPr="00151404">
        <w:rPr>
          <w:noProof/>
        </w:rPr>
      </w:r>
      <w:r w:rsidRPr="00151404">
        <w:rPr>
          <w:noProof/>
        </w:rPr>
        <w:fldChar w:fldCharType="separate"/>
      </w:r>
      <w:r w:rsidR="00EB071D">
        <w:rPr>
          <w:noProof/>
        </w:rPr>
        <w:t>497</w:t>
      </w:r>
      <w:r w:rsidRPr="00151404">
        <w:rPr>
          <w:noProof/>
        </w:rPr>
        <w:fldChar w:fldCharType="end"/>
      </w:r>
    </w:p>
    <w:p w:rsidR="00151404" w:rsidRDefault="00151404">
      <w:pPr>
        <w:pStyle w:val="TOC3"/>
        <w:rPr>
          <w:rFonts w:asciiTheme="minorHAnsi" w:eastAsiaTheme="minorEastAsia" w:hAnsiTheme="minorHAnsi" w:cstheme="minorBidi"/>
          <w:b w:val="0"/>
          <w:noProof/>
          <w:kern w:val="0"/>
          <w:szCs w:val="22"/>
        </w:rPr>
      </w:pPr>
      <w:r>
        <w:rPr>
          <w:noProof/>
        </w:rPr>
        <w:t>Division 5—Miscellaneous</w:t>
      </w:r>
      <w:r w:rsidRPr="00151404">
        <w:rPr>
          <w:b w:val="0"/>
          <w:noProof/>
          <w:sz w:val="18"/>
        </w:rPr>
        <w:tab/>
      </w:r>
      <w:r w:rsidRPr="00151404">
        <w:rPr>
          <w:b w:val="0"/>
          <w:noProof/>
          <w:sz w:val="18"/>
        </w:rPr>
        <w:fldChar w:fldCharType="begin"/>
      </w:r>
      <w:r w:rsidRPr="00151404">
        <w:rPr>
          <w:b w:val="0"/>
          <w:noProof/>
          <w:sz w:val="18"/>
        </w:rPr>
        <w:instrText xml:space="preserve"> PAGEREF _Toc500512937 \h </w:instrText>
      </w:r>
      <w:r w:rsidRPr="00151404">
        <w:rPr>
          <w:b w:val="0"/>
          <w:noProof/>
          <w:sz w:val="18"/>
        </w:rPr>
      </w:r>
      <w:r w:rsidRPr="00151404">
        <w:rPr>
          <w:b w:val="0"/>
          <w:noProof/>
          <w:sz w:val="18"/>
        </w:rPr>
        <w:fldChar w:fldCharType="separate"/>
      </w:r>
      <w:r w:rsidR="00EB071D">
        <w:rPr>
          <w:b w:val="0"/>
          <w:noProof/>
          <w:sz w:val="18"/>
        </w:rPr>
        <w:t>498</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90MZD</w:t>
      </w:r>
      <w:r>
        <w:rPr>
          <w:noProof/>
        </w:rPr>
        <w:tab/>
        <w:t>Orders binding on trustee</w:t>
      </w:r>
      <w:r w:rsidRPr="00151404">
        <w:rPr>
          <w:noProof/>
        </w:rPr>
        <w:tab/>
      </w:r>
      <w:r w:rsidRPr="00151404">
        <w:rPr>
          <w:noProof/>
        </w:rPr>
        <w:fldChar w:fldCharType="begin"/>
      </w:r>
      <w:r w:rsidRPr="00151404">
        <w:rPr>
          <w:noProof/>
        </w:rPr>
        <w:instrText xml:space="preserve"> PAGEREF _Toc500512938 \h </w:instrText>
      </w:r>
      <w:r w:rsidRPr="00151404">
        <w:rPr>
          <w:noProof/>
        </w:rPr>
      </w:r>
      <w:r w:rsidRPr="00151404">
        <w:rPr>
          <w:noProof/>
        </w:rPr>
        <w:fldChar w:fldCharType="separate"/>
      </w:r>
      <w:r w:rsidR="00EB071D">
        <w:rPr>
          <w:noProof/>
        </w:rPr>
        <w:t>498</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90MZE</w:t>
      </w:r>
      <w:r>
        <w:rPr>
          <w:noProof/>
        </w:rPr>
        <w:tab/>
        <w:t>Protection for trustee</w:t>
      </w:r>
      <w:r w:rsidRPr="00151404">
        <w:rPr>
          <w:noProof/>
        </w:rPr>
        <w:tab/>
      </w:r>
      <w:r w:rsidRPr="00151404">
        <w:rPr>
          <w:noProof/>
        </w:rPr>
        <w:fldChar w:fldCharType="begin"/>
      </w:r>
      <w:r w:rsidRPr="00151404">
        <w:rPr>
          <w:noProof/>
        </w:rPr>
        <w:instrText xml:space="preserve"> PAGEREF _Toc500512939 \h </w:instrText>
      </w:r>
      <w:r w:rsidRPr="00151404">
        <w:rPr>
          <w:noProof/>
        </w:rPr>
      </w:r>
      <w:r w:rsidRPr="00151404">
        <w:rPr>
          <w:noProof/>
        </w:rPr>
        <w:fldChar w:fldCharType="separate"/>
      </w:r>
      <w:r w:rsidR="00EB071D">
        <w:rPr>
          <w:noProof/>
        </w:rPr>
        <w:t>498</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90MZF</w:t>
      </w:r>
      <w:r>
        <w:rPr>
          <w:noProof/>
        </w:rPr>
        <w:tab/>
        <w:t>Service of documents on trustee</w:t>
      </w:r>
      <w:r w:rsidRPr="00151404">
        <w:rPr>
          <w:noProof/>
        </w:rPr>
        <w:tab/>
      </w:r>
      <w:r w:rsidRPr="00151404">
        <w:rPr>
          <w:noProof/>
        </w:rPr>
        <w:fldChar w:fldCharType="begin"/>
      </w:r>
      <w:r w:rsidRPr="00151404">
        <w:rPr>
          <w:noProof/>
        </w:rPr>
        <w:instrText xml:space="preserve"> PAGEREF _Toc500512940 \h </w:instrText>
      </w:r>
      <w:r w:rsidRPr="00151404">
        <w:rPr>
          <w:noProof/>
        </w:rPr>
      </w:r>
      <w:r w:rsidRPr="00151404">
        <w:rPr>
          <w:noProof/>
        </w:rPr>
        <w:fldChar w:fldCharType="separate"/>
      </w:r>
      <w:r w:rsidR="00EB071D">
        <w:rPr>
          <w:noProof/>
        </w:rPr>
        <w:t>499</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90MZG</w:t>
      </w:r>
      <w:r>
        <w:rPr>
          <w:noProof/>
        </w:rPr>
        <w:tab/>
        <w:t>False declarations</w:t>
      </w:r>
      <w:r w:rsidRPr="00151404">
        <w:rPr>
          <w:noProof/>
        </w:rPr>
        <w:tab/>
      </w:r>
      <w:r w:rsidRPr="00151404">
        <w:rPr>
          <w:noProof/>
        </w:rPr>
        <w:fldChar w:fldCharType="begin"/>
      </w:r>
      <w:r w:rsidRPr="00151404">
        <w:rPr>
          <w:noProof/>
        </w:rPr>
        <w:instrText xml:space="preserve"> PAGEREF _Toc500512941 \h </w:instrText>
      </w:r>
      <w:r w:rsidRPr="00151404">
        <w:rPr>
          <w:noProof/>
        </w:rPr>
      </w:r>
      <w:r w:rsidRPr="00151404">
        <w:rPr>
          <w:noProof/>
        </w:rPr>
        <w:fldChar w:fldCharType="separate"/>
      </w:r>
      <w:r w:rsidR="00EB071D">
        <w:rPr>
          <w:noProof/>
        </w:rPr>
        <w:t>499</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90MZH</w:t>
      </w:r>
      <w:r>
        <w:rPr>
          <w:noProof/>
        </w:rPr>
        <w:tab/>
        <w:t>Terminating employment because of payment flag etc.</w:t>
      </w:r>
      <w:r w:rsidRPr="00151404">
        <w:rPr>
          <w:noProof/>
        </w:rPr>
        <w:tab/>
      </w:r>
      <w:r w:rsidRPr="00151404">
        <w:rPr>
          <w:noProof/>
        </w:rPr>
        <w:fldChar w:fldCharType="begin"/>
      </w:r>
      <w:r w:rsidRPr="00151404">
        <w:rPr>
          <w:noProof/>
        </w:rPr>
        <w:instrText xml:space="preserve"> PAGEREF _Toc500512942 \h </w:instrText>
      </w:r>
      <w:r w:rsidRPr="00151404">
        <w:rPr>
          <w:noProof/>
        </w:rPr>
      </w:r>
      <w:r w:rsidRPr="00151404">
        <w:rPr>
          <w:noProof/>
        </w:rPr>
        <w:fldChar w:fldCharType="separate"/>
      </w:r>
      <w:r w:rsidR="00EB071D">
        <w:rPr>
          <w:noProof/>
        </w:rPr>
        <w:t>499</w:t>
      </w:r>
      <w:r w:rsidRPr="00151404">
        <w:rPr>
          <w:noProof/>
        </w:rPr>
        <w:fldChar w:fldCharType="end"/>
      </w:r>
    </w:p>
    <w:p w:rsidR="00151404" w:rsidRDefault="00151404">
      <w:pPr>
        <w:pStyle w:val="TOC2"/>
        <w:rPr>
          <w:rFonts w:asciiTheme="minorHAnsi" w:eastAsiaTheme="minorEastAsia" w:hAnsiTheme="minorHAnsi" w:cstheme="minorBidi"/>
          <w:b w:val="0"/>
          <w:noProof/>
          <w:kern w:val="0"/>
          <w:sz w:val="22"/>
          <w:szCs w:val="22"/>
        </w:rPr>
      </w:pPr>
      <w:r>
        <w:rPr>
          <w:noProof/>
        </w:rPr>
        <w:t>Part IX—Intervention</w:t>
      </w:r>
      <w:r w:rsidRPr="00151404">
        <w:rPr>
          <w:b w:val="0"/>
          <w:noProof/>
          <w:sz w:val="18"/>
        </w:rPr>
        <w:tab/>
      </w:r>
      <w:r w:rsidRPr="00151404">
        <w:rPr>
          <w:b w:val="0"/>
          <w:noProof/>
          <w:sz w:val="18"/>
        </w:rPr>
        <w:fldChar w:fldCharType="begin"/>
      </w:r>
      <w:r w:rsidRPr="00151404">
        <w:rPr>
          <w:b w:val="0"/>
          <w:noProof/>
          <w:sz w:val="18"/>
        </w:rPr>
        <w:instrText xml:space="preserve"> PAGEREF _Toc500512943 \h </w:instrText>
      </w:r>
      <w:r w:rsidRPr="00151404">
        <w:rPr>
          <w:b w:val="0"/>
          <w:noProof/>
          <w:sz w:val="18"/>
        </w:rPr>
      </w:r>
      <w:r w:rsidRPr="00151404">
        <w:rPr>
          <w:b w:val="0"/>
          <w:noProof/>
          <w:sz w:val="18"/>
        </w:rPr>
        <w:fldChar w:fldCharType="separate"/>
      </w:r>
      <w:r w:rsidR="00EB071D">
        <w:rPr>
          <w:b w:val="0"/>
          <w:noProof/>
          <w:sz w:val="18"/>
        </w:rPr>
        <w:t>501</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91</w:t>
      </w:r>
      <w:r>
        <w:rPr>
          <w:noProof/>
        </w:rPr>
        <w:tab/>
        <w:t>Intervention by Attorney</w:t>
      </w:r>
      <w:r>
        <w:rPr>
          <w:noProof/>
        </w:rPr>
        <w:noBreakHyphen/>
        <w:t>General</w:t>
      </w:r>
      <w:r w:rsidRPr="00151404">
        <w:rPr>
          <w:noProof/>
        </w:rPr>
        <w:tab/>
      </w:r>
      <w:r w:rsidRPr="00151404">
        <w:rPr>
          <w:noProof/>
        </w:rPr>
        <w:fldChar w:fldCharType="begin"/>
      </w:r>
      <w:r w:rsidRPr="00151404">
        <w:rPr>
          <w:noProof/>
        </w:rPr>
        <w:instrText xml:space="preserve"> PAGEREF _Toc500512944 \h </w:instrText>
      </w:r>
      <w:r w:rsidRPr="00151404">
        <w:rPr>
          <w:noProof/>
        </w:rPr>
      </w:r>
      <w:r w:rsidRPr="00151404">
        <w:rPr>
          <w:noProof/>
        </w:rPr>
        <w:fldChar w:fldCharType="separate"/>
      </w:r>
      <w:r w:rsidR="00EB071D">
        <w:rPr>
          <w:noProof/>
        </w:rPr>
        <w:t>501</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91A</w:t>
      </w:r>
      <w:r>
        <w:rPr>
          <w:noProof/>
        </w:rPr>
        <w:tab/>
        <w:t>Delegation by Attorney</w:t>
      </w:r>
      <w:r>
        <w:rPr>
          <w:noProof/>
        </w:rPr>
        <w:noBreakHyphen/>
        <w:t>General</w:t>
      </w:r>
      <w:r w:rsidRPr="00151404">
        <w:rPr>
          <w:noProof/>
        </w:rPr>
        <w:tab/>
      </w:r>
      <w:r w:rsidRPr="00151404">
        <w:rPr>
          <w:noProof/>
        </w:rPr>
        <w:fldChar w:fldCharType="begin"/>
      </w:r>
      <w:r w:rsidRPr="00151404">
        <w:rPr>
          <w:noProof/>
        </w:rPr>
        <w:instrText xml:space="preserve"> PAGEREF _Toc500512945 \h </w:instrText>
      </w:r>
      <w:r w:rsidRPr="00151404">
        <w:rPr>
          <w:noProof/>
        </w:rPr>
      </w:r>
      <w:r w:rsidRPr="00151404">
        <w:rPr>
          <w:noProof/>
        </w:rPr>
        <w:fldChar w:fldCharType="separate"/>
      </w:r>
      <w:r w:rsidR="00EB071D">
        <w:rPr>
          <w:noProof/>
        </w:rPr>
        <w:t>501</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91B</w:t>
      </w:r>
      <w:r>
        <w:rPr>
          <w:noProof/>
        </w:rPr>
        <w:tab/>
        <w:t>Intervention by child welfare officer</w:t>
      </w:r>
      <w:r w:rsidRPr="00151404">
        <w:rPr>
          <w:noProof/>
        </w:rPr>
        <w:tab/>
      </w:r>
      <w:r w:rsidRPr="00151404">
        <w:rPr>
          <w:noProof/>
        </w:rPr>
        <w:fldChar w:fldCharType="begin"/>
      </w:r>
      <w:r w:rsidRPr="00151404">
        <w:rPr>
          <w:noProof/>
        </w:rPr>
        <w:instrText xml:space="preserve"> PAGEREF _Toc500512946 \h </w:instrText>
      </w:r>
      <w:r w:rsidRPr="00151404">
        <w:rPr>
          <w:noProof/>
        </w:rPr>
      </w:r>
      <w:r w:rsidRPr="00151404">
        <w:rPr>
          <w:noProof/>
        </w:rPr>
        <w:fldChar w:fldCharType="separate"/>
      </w:r>
      <w:r w:rsidR="00EB071D">
        <w:rPr>
          <w:noProof/>
        </w:rPr>
        <w:t>502</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92</w:t>
      </w:r>
      <w:r>
        <w:rPr>
          <w:noProof/>
        </w:rPr>
        <w:tab/>
        <w:t>Intervention by other persons</w:t>
      </w:r>
      <w:r w:rsidRPr="00151404">
        <w:rPr>
          <w:noProof/>
        </w:rPr>
        <w:tab/>
      </w:r>
      <w:r w:rsidRPr="00151404">
        <w:rPr>
          <w:noProof/>
        </w:rPr>
        <w:fldChar w:fldCharType="begin"/>
      </w:r>
      <w:r w:rsidRPr="00151404">
        <w:rPr>
          <w:noProof/>
        </w:rPr>
        <w:instrText xml:space="preserve"> PAGEREF _Toc500512947 \h </w:instrText>
      </w:r>
      <w:r w:rsidRPr="00151404">
        <w:rPr>
          <w:noProof/>
        </w:rPr>
      </w:r>
      <w:r w:rsidRPr="00151404">
        <w:rPr>
          <w:noProof/>
        </w:rPr>
        <w:fldChar w:fldCharType="separate"/>
      </w:r>
      <w:r w:rsidR="00EB071D">
        <w:rPr>
          <w:noProof/>
        </w:rPr>
        <w:t>502</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92A</w:t>
      </w:r>
      <w:r>
        <w:rPr>
          <w:noProof/>
        </w:rPr>
        <w:tab/>
        <w:t>Intervention in child abuse cases</w:t>
      </w:r>
      <w:r w:rsidRPr="00151404">
        <w:rPr>
          <w:noProof/>
        </w:rPr>
        <w:tab/>
      </w:r>
      <w:r w:rsidRPr="00151404">
        <w:rPr>
          <w:noProof/>
        </w:rPr>
        <w:fldChar w:fldCharType="begin"/>
      </w:r>
      <w:r w:rsidRPr="00151404">
        <w:rPr>
          <w:noProof/>
        </w:rPr>
        <w:instrText xml:space="preserve"> PAGEREF _Toc500512948 \h </w:instrText>
      </w:r>
      <w:r w:rsidRPr="00151404">
        <w:rPr>
          <w:noProof/>
        </w:rPr>
      </w:r>
      <w:r w:rsidRPr="00151404">
        <w:rPr>
          <w:noProof/>
        </w:rPr>
        <w:fldChar w:fldCharType="separate"/>
      </w:r>
      <w:r w:rsidR="00EB071D">
        <w:rPr>
          <w:noProof/>
        </w:rPr>
        <w:t>503</w:t>
      </w:r>
      <w:r w:rsidRPr="00151404">
        <w:rPr>
          <w:noProof/>
        </w:rPr>
        <w:fldChar w:fldCharType="end"/>
      </w:r>
    </w:p>
    <w:p w:rsidR="00151404" w:rsidRDefault="00151404">
      <w:pPr>
        <w:pStyle w:val="TOC2"/>
        <w:rPr>
          <w:rFonts w:asciiTheme="minorHAnsi" w:eastAsiaTheme="minorEastAsia" w:hAnsiTheme="minorHAnsi" w:cstheme="minorBidi"/>
          <w:b w:val="0"/>
          <w:noProof/>
          <w:kern w:val="0"/>
          <w:sz w:val="22"/>
          <w:szCs w:val="22"/>
        </w:rPr>
      </w:pPr>
      <w:r>
        <w:rPr>
          <w:noProof/>
        </w:rPr>
        <w:t>Part X—Appeals</w:t>
      </w:r>
      <w:r w:rsidRPr="00151404">
        <w:rPr>
          <w:b w:val="0"/>
          <w:noProof/>
          <w:sz w:val="18"/>
        </w:rPr>
        <w:tab/>
      </w:r>
      <w:r w:rsidRPr="00151404">
        <w:rPr>
          <w:b w:val="0"/>
          <w:noProof/>
          <w:sz w:val="18"/>
        </w:rPr>
        <w:fldChar w:fldCharType="begin"/>
      </w:r>
      <w:r w:rsidRPr="00151404">
        <w:rPr>
          <w:b w:val="0"/>
          <w:noProof/>
          <w:sz w:val="18"/>
        </w:rPr>
        <w:instrText xml:space="preserve"> PAGEREF _Toc500512949 \h </w:instrText>
      </w:r>
      <w:r w:rsidRPr="00151404">
        <w:rPr>
          <w:b w:val="0"/>
          <w:noProof/>
          <w:sz w:val="18"/>
        </w:rPr>
      </w:r>
      <w:r w:rsidRPr="00151404">
        <w:rPr>
          <w:b w:val="0"/>
          <w:noProof/>
          <w:sz w:val="18"/>
        </w:rPr>
        <w:fldChar w:fldCharType="separate"/>
      </w:r>
      <w:r w:rsidR="00EB071D">
        <w:rPr>
          <w:b w:val="0"/>
          <w:noProof/>
          <w:sz w:val="18"/>
        </w:rPr>
        <w:t>504</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93</w:t>
      </w:r>
      <w:r>
        <w:rPr>
          <w:noProof/>
        </w:rPr>
        <w:tab/>
        <w:t>No appeal after divorce order takes effect</w:t>
      </w:r>
      <w:r w:rsidRPr="00151404">
        <w:rPr>
          <w:noProof/>
        </w:rPr>
        <w:tab/>
      </w:r>
      <w:r w:rsidRPr="00151404">
        <w:rPr>
          <w:noProof/>
        </w:rPr>
        <w:fldChar w:fldCharType="begin"/>
      </w:r>
      <w:r w:rsidRPr="00151404">
        <w:rPr>
          <w:noProof/>
        </w:rPr>
        <w:instrText xml:space="preserve"> PAGEREF _Toc500512950 \h </w:instrText>
      </w:r>
      <w:r w:rsidRPr="00151404">
        <w:rPr>
          <w:noProof/>
        </w:rPr>
      </w:r>
      <w:r w:rsidRPr="00151404">
        <w:rPr>
          <w:noProof/>
        </w:rPr>
        <w:fldChar w:fldCharType="separate"/>
      </w:r>
      <w:r w:rsidR="00EB071D">
        <w:rPr>
          <w:noProof/>
        </w:rPr>
        <w:t>504</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93A</w:t>
      </w:r>
      <w:r>
        <w:rPr>
          <w:noProof/>
        </w:rPr>
        <w:tab/>
        <w:t>Appellate jurisdiction of Family Court</w:t>
      </w:r>
      <w:r w:rsidRPr="00151404">
        <w:rPr>
          <w:noProof/>
        </w:rPr>
        <w:tab/>
      </w:r>
      <w:r w:rsidRPr="00151404">
        <w:rPr>
          <w:noProof/>
        </w:rPr>
        <w:fldChar w:fldCharType="begin"/>
      </w:r>
      <w:r w:rsidRPr="00151404">
        <w:rPr>
          <w:noProof/>
        </w:rPr>
        <w:instrText xml:space="preserve"> PAGEREF _Toc500512951 \h </w:instrText>
      </w:r>
      <w:r w:rsidRPr="00151404">
        <w:rPr>
          <w:noProof/>
        </w:rPr>
      </w:r>
      <w:r w:rsidRPr="00151404">
        <w:rPr>
          <w:noProof/>
        </w:rPr>
        <w:fldChar w:fldCharType="separate"/>
      </w:r>
      <w:r w:rsidR="00EB071D">
        <w:rPr>
          <w:noProof/>
        </w:rPr>
        <w:t>504</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94</w:t>
      </w:r>
      <w:r>
        <w:rPr>
          <w:noProof/>
        </w:rPr>
        <w:tab/>
        <w:t>Appeals to Family Court from courts other than Federal Circuit Court and Magistrates Court of Western Australia</w:t>
      </w:r>
      <w:r w:rsidRPr="00151404">
        <w:rPr>
          <w:noProof/>
        </w:rPr>
        <w:tab/>
      </w:r>
      <w:r w:rsidRPr="00151404">
        <w:rPr>
          <w:noProof/>
        </w:rPr>
        <w:fldChar w:fldCharType="begin"/>
      </w:r>
      <w:r w:rsidRPr="00151404">
        <w:rPr>
          <w:noProof/>
        </w:rPr>
        <w:instrText xml:space="preserve"> PAGEREF _Toc500512952 \h </w:instrText>
      </w:r>
      <w:r w:rsidRPr="00151404">
        <w:rPr>
          <w:noProof/>
        </w:rPr>
      </w:r>
      <w:r w:rsidRPr="00151404">
        <w:rPr>
          <w:noProof/>
        </w:rPr>
        <w:fldChar w:fldCharType="separate"/>
      </w:r>
      <w:r w:rsidR="00EB071D">
        <w:rPr>
          <w:noProof/>
        </w:rPr>
        <w:t>504</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94AAA</w:t>
      </w:r>
      <w:r>
        <w:rPr>
          <w:noProof/>
        </w:rPr>
        <w:tab/>
        <w:t>Appeals to Family Court from Federal Circuit Court and Magistrates Court of Western Australia</w:t>
      </w:r>
      <w:r w:rsidRPr="00151404">
        <w:rPr>
          <w:noProof/>
        </w:rPr>
        <w:tab/>
      </w:r>
      <w:r w:rsidRPr="00151404">
        <w:rPr>
          <w:noProof/>
        </w:rPr>
        <w:fldChar w:fldCharType="begin"/>
      </w:r>
      <w:r w:rsidRPr="00151404">
        <w:rPr>
          <w:noProof/>
        </w:rPr>
        <w:instrText xml:space="preserve"> PAGEREF _Toc500512953 \h </w:instrText>
      </w:r>
      <w:r w:rsidRPr="00151404">
        <w:rPr>
          <w:noProof/>
        </w:rPr>
      </w:r>
      <w:r w:rsidRPr="00151404">
        <w:rPr>
          <w:noProof/>
        </w:rPr>
        <w:fldChar w:fldCharType="separate"/>
      </w:r>
      <w:r w:rsidR="00EB071D">
        <w:rPr>
          <w:noProof/>
        </w:rPr>
        <w:t>507</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94AAB</w:t>
      </w:r>
      <w:r>
        <w:rPr>
          <w:noProof/>
        </w:rPr>
        <w:tab/>
        <w:t>Appeals, and applications for leave, without oral hearing</w:t>
      </w:r>
      <w:r w:rsidRPr="00151404">
        <w:rPr>
          <w:noProof/>
        </w:rPr>
        <w:tab/>
      </w:r>
      <w:r w:rsidRPr="00151404">
        <w:rPr>
          <w:noProof/>
        </w:rPr>
        <w:fldChar w:fldCharType="begin"/>
      </w:r>
      <w:r w:rsidRPr="00151404">
        <w:rPr>
          <w:noProof/>
        </w:rPr>
        <w:instrText xml:space="preserve"> PAGEREF _Toc500512954 \h </w:instrText>
      </w:r>
      <w:r w:rsidRPr="00151404">
        <w:rPr>
          <w:noProof/>
        </w:rPr>
      </w:r>
      <w:r w:rsidRPr="00151404">
        <w:rPr>
          <w:noProof/>
        </w:rPr>
        <w:fldChar w:fldCharType="separate"/>
      </w:r>
      <w:r w:rsidR="00EB071D">
        <w:rPr>
          <w:noProof/>
        </w:rPr>
        <w:t>509</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94AA</w:t>
      </w:r>
      <w:r>
        <w:rPr>
          <w:noProof/>
        </w:rPr>
        <w:tab/>
        <w:t>Leave to appeal needed in some cases</w:t>
      </w:r>
      <w:r w:rsidRPr="00151404">
        <w:rPr>
          <w:noProof/>
        </w:rPr>
        <w:tab/>
      </w:r>
      <w:r w:rsidRPr="00151404">
        <w:rPr>
          <w:noProof/>
        </w:rPr>
        <w:fldChar w:fldCharType="begin"/>
      </w:r>
      <w:r w:rsidRPr="00151404">
        <w:rPr>
          <w:noProof/>
        </w:rPr>
        <w:instrText xml:space="preserve"> PAGEREF _Toc500512955 \h </w:instrText>
      </w:r>
      <w:r w:rsidRPr="00151404">
        <w:rPr>
          <w:noProof/>
        </w:rPr>
      </w:r>
      <w:r w:rsidRPr="00151404">
        <w:rPr>
          <w:noProof/>
        </w:rPr>
        <w:fldChar w:fldCharType="separate"/>
      </w:r>
      <w:r w:rsidR="00EB071D">
        <w:rPr>
          <w:noProof/>
        </w:rPr>
        <w:t>510</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94AB</w:t>
      </w:r>
      <w:r>
        <w:rPr>
          <w:noProof/>
        </w:rPr>
        <w:tab/>
        <w:t>Appeals relating to court security orders</w:t>
      </w:r>
      <w:r w:rsidRPr="00151404">
        <w:rPr>
          <w:noProof/>
        </w:rPr>
        <w:tab/>
      </w:r>
      <w:r w:rsidRPr="00151404">
        <w:rPr>
          <w:noProof/>
        </w:rPr>
        <w:fldChar w:fldCharType="begin"/>
      </w:r>
      <w:r w:rsidRPr="00151404">
        <w:rPr>
          <w:noProof/>
        </w:rPr>
        <w:instrText xml:space="preserve"> PAGEREF _Toc500512956 \h </w:instrText>
      </w:r>
      <w:r w:rsidRPr="00151404">
        <w:rPr>
          <w:noProof/>
        </w:rPr>
      </w:r>
      <w:r w:rsidRPr="00151404">
        <w:rPr>
          <w:noProof/>
        </w:rPr>
        <w:fldChar w:fldCharType="separate"/>
      </w:r>
      <w:r w:rsidR="00EB071D">
        <w:rPr>
          <w:noProof/>
        </w:rPr>
        <w:t>511</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lastRenderedPageBreak/>
        <w:t>94A</w:t>
      </w:r>
      <w:r>
        <w:rPr>
          <w:noProof/>
        </w:rPr>
        <w:tab/>
        <w:t>Case stated</w:t>
      </w:r>
      <w:r w:rsidRPr="00151404">
        <w:rPr>
          <w:noProof/>
        </w:rPr>
        <w:tab/>
      </w:r>
      <w:r w:rsidRPr="00151404">
        <w:rPr>
          <w:noProof/>
        </w:rPr>
        <w:fldChar w:fldCharType="begin"/>
      </w:r>
      <w:r w:rsidRPr="00151404">
        <w:rPr>
          <w:noProof/>
        </w:rPr>
        <w:instrText xml:space="preserve"> PAGEREF _Toc500512957 \h </w:instrText>
      </w:r>
      <w:r w:rsidRPr="00151404">
        <w:rPr>
          <w:noProof/>
        </w:rPr>
      </w:r>
      <w:r w:rsidRPr="00151404">
        <w:rPr>
          <w:noProof/>
        </w:rPr>
        <w:fldChar w:fldCharType="separate"/>
      </w:r>
      <w:r w:rsidR="00EB071D">
        <w:rPr>
          <w:noProof/>
        </w:rPr>
        <w:t>512</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95</w:t>
      </w:r>
      <w:r>
        <w:rPr>
          <w:noProof/>
        </w:rPr>
        <w:tab/>
        <w:t>Appeals to High Court</w:t>
      </w:r>
      <w:r w:rsidRPr="00151404">
        <w:rPr>
          <w:noProof/>
        </w:rPr>
        <w:tab/>
      </w:r>
      <w:r w:rsidRPr="00151404">
        <w:rPr>
          <w:noProof/>
        </w:rPr>
        <w:fldChar w:fldCharType="begin"/>
      </w:r>
      <w:r w:rsidRPr="00151404">
        <w:rPr>
          <w:noProof/>
        </w:rPr>
        <w:instrText xml:space="preserve"> PAGEREF _Toc500512958 \h </w:instrText>
      </w:r>
      <w:r w:rsidRPr="00151404">
        <w:rPr>
          <w:noProof/>
        </w:rPr>
      </w:r>
      <w:r w:rsidRPr="00151404">
        <w:rPr>
          <w:noProof/>
        </w:rPr>
        <w:fldChar w:fldCharType="separate"/>
      </w:r>
      <w:r w:rsidR="00EB071D">
        <w:rPr>
          <w:noProof/>
        </w:rPr>
        <w:t>513</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96</w:t>
      </w:r>
      <w:r>
        <w:rPr>
          <w:noProof/>
        </w:rPr>
        <w:tab/>
        <w:t>Appeals from courts of summary jurisdiction</w:t>
      </w:r>
      <w:r w:rsidRPr="00151404">
        <w:rPr>
          <w:noProof/>
        </w:rPr>
        <w:tab/>
      </w:r>
      <w:r w:rsidRPr="00151404">
        <w:rPr>
          <w:noProof/>
        </w:rPr>
        <w:fldChar w:fldCharType="begin"/>
      </w:r>
      <w:r w:rsidRPr="00151404">
        <w:rPr>
          <w:noProof/>
        </w:rPr>
        <w:instrText xml:space="preserve"> PAGEREF _Toc500512959 \h </w:instrText>
      </w:r>
      <w:r w:rsidRPr="00151404">
        <w:rPr>
          <w:noProof/>
        </w:rPr>
      </w:r>
      <w:r w:rsidRPr="00151404">
        <w:rPr>
          <w:noProof/>
        </w:rPr>
        <w:fldChar w:fldCharType="separate"/>
      </w:r>
      <w:r w:rsidR="00EB071D">
        <w:rPr>
          <w:noProof/>
        </w:rPr>
        <w:t>514</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96AA</w:t>
      </w:r>
      <w:r>
        <w:rPr>
          <w:noProof/>
        </w:rPr>
        <w:tab/>
        <w:t>Appeal may be dismissed if no reasonable prospect of success</w:t>
      </w:r>
      <w:r w:rsidRPr="00151404">
        <w:rPr>
          <w:noProof/>
        </w:rPr>
        <w:tab/>
      </w:r>
      <w:r w:rsidRPr="00151404">
        <w:rPr>
          <w:noProof/>
        </w:rPr>
        <w:fldChar w:fldCharType="begin"/>
      </w:r>
      <w:r w:rsidRPr="00151404">
        <w:rPr>
          <w:noProof/>
        </w:rPr>
        <w:instrText xml:space="preserve"> PAGEREF _Toc500512960 \h </w:instrText>
      </w:r>
      <w:r w:rsidRPr="00151404">
        <w:rPr>
          <w:noProof/>
        </w:rPr>
      </w:r>
      <w:r w:rsidRPr="00151404">
        <w:rPr>
          <w:noProof/>
        </w:rPr>
        <w:fldChar w:fldCharType="separate"/>
      </w:r>
      <w:r w:rsidR="00EB071D">
        <w:rPr>
          <w:noProof/>
        </w:rPr>
        <w:t>515</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96A</w:t>
      </w:r>
      <w:r>
        <w:rPr>
          <w:noProof/>
        </w:rPr>
        <w:tab/>
        <w:t>Part does not apply to section 111C jurisdiction</w:t>
      </w:r>
      <w:r w:rsidRPr="00151404">
        <w:rPr>
          <w:noProof/>
        </w:rPr>
        <w:tab/>
      </w:r>
      <w:r w:rsidRPr="00151404">
        <w:rPr>
          <w:noProof/>
        </w:rPr>
        <w:fldChar w:fldCharType="begin"/>
      </w:r>
      <w:r w:rsidRPr="00151404">
        <w:rPr>
          <w:noProof/>
        </w:rPr>
        <w:instrText xml:space="preserve"> PAGEREF _Toc500512961 \h </w:instrText>
      </w:r>
      <w:r w:rsidRPr="00151404">
        <w:rPr>
          <w:noProof/>
        </w:rPr>
      </w:r>
      <w:r w:rsidRPr="00151404">
        <w:rPr>
          <w:noProof/>
        </w:rPr>
        <w:fldChar w:fldCharType="separate"/>
      </w:r>
      <w:r w:rsidR="00EB071D">
        <w:rPr>
          <w:noProof/>
        </w:rPr>
        <w:t>515</w:t>
      </w:r>
      <w:r w:rsidRPr="00151404">
        <w:rPr>
          <w:noProof/>
        </w:rPr>
        <w:fldChar w:fldCharType="end"/>
      </w:r>
    </w:p>
    <w:p w:rsidR="00151404" w:rsidRDefault="00151404">
      <w:pPr>
        <w:pStyle w:val="TOC2"/>
        <w:rPr>
          <w:rFonts w:asciiTheme="minorHAnsi" w:eastAsiaTheme="minorEastAsia" w:hAnsiTheme="minorHAnsi" w:cstheme="minorBidi"/>
          <w:b w:val="0"/>
          <w:noProof/>
          <w:kern w:val="0"/>
          <w:sz w:val="22"/>
          <w:szCs w:val="22"/>
        </w:rPr>
      </w:pPr>
      <w:r>
        <w:rPr>
          <w:noProof/>
        </w:rPr>
        <w:t>Part XI—Procedure and evidence</w:t>
      </w:r>
      <w:r w:rsidRPr="00151404">
        <w:rPr>
          <w:b w:val="0"/>
          <w:noProof/>
          <w:sz w:val="18"/>
        </w:rPr>
        <w:tab/>
      </w:r>
      <w:r w:rsidRPr="00151404">
        <w:rPr>
          <w:b w:val="0"/>
          <w:noProof/>
          <w:sz w:val="18"/>
        </w:rPr>
        <w:fldChar w:fldCharType="begin"/>
      </w:r>
      <w:r w:rsidRPr="00151404">
        <w:rPr>
          <w:b w:val="0"/>
          <w:noProof/>
          <w:sz w:val="18"/>
        </w:rPr>
        <w:instrText xml:space="preserve"> PAGEREF _Toc500512962 \h </w:instrText>
      </w:r>
      <w:r w:rsidRPr="00151404">
        <w:rPr>
          <w:b w:val="0"/>
          <w:noProof/>
          <w:sz w:val="18"/>
        </w:rPr>
      </w:r>
      <w:r w:rsidRPr="00151404">
        <w:rPr>
          <w:b w:val="0"/>
          <w:noProof/>
          <w:sz w:val="18"/>
        </w:rPr>
        <w:fldChar w:fldCharType="separate"/>
      </w:r>
      <w:r w:rsidR="00EB071D">
        <w:rPr>
          <w:b w:val="0"/>
          <w:noProof/>
          <w:sz w:val="18"/>
        </w:rPr>
        <w:t>516</w:t>
      </w:r>
      <w:r w:rsidRPr="00151404">
        <w:rPr>
          <w:b w:val="0"/>
          <w:noProof/>
          <w:sz w:val="18"/>
        </w:rPr>
        <w:fldChar w:fldCharType="end"/>
      </w:r>
    </w:p>
    <w:p w:rsidR="00151404" w:rsidRDefault="00151404">
      <w:pPr>
        <w:pStyle w:val="TOC3"/>
        <w:rPr>
          <w:rFonts w:asciiTheme="minorHAnsi" w:eastAsiaTheme="minorEastAsia" w:hAnsiTheme="minorHAnsi" w:cstheme="minorBidi"/>
          <w:b w:val="0"/>
          <w:noProof/>
          <w:kern w:val="0"/>
          <w:szCs w:val="22"/>
        </w:rPr>
      </w:pPr>
      <w:r>
        <w:rPr>
          <w:noProof/>
        </w:rPr>
        <w:t>Division 1—General matters concerning procedure and evidence</w:t>
      </w:r>
      <w:r w:rsidRPr="00151404">
        <w:rPr>
          <w:b w:val="0"/>
          <w:noProof/>
          <w:sz w:val="18"/>
        </w:rPr>
        <w:tab/>
      </w:r>
      <w:r w:rsidRPr="00151404">
        <w:rPr>
          <w:b w:val="0"/>
          <w:noProof/>
          <w:sz w:val="18"/>
        </w:rPr>
        <w:fldChar w:fldCharType="begin"/>
      </w:r>
      <w:r w:rsidRPr="00151404">
        <w:rPr>
          <w:b w:val="0"/>
          <w:noProof/>
          <w:sz w:val="18"/>
        </w:rPr>
        <w:instrText xml:space="preserve"> PAGEREF _Toc500512963 \h </w:instrText>
      </w:r>
      <w:r w:rsidRPr="00151404">
        <w:rPr>
          <w:b w:val="0"/>
          <w:noProof/>
          <w:sz w:val="18"/>
        </w:rPr>
      </w:r>
      <w:r w:rsidRPr="00151404">
        <w:rPr>
          <w:b w:val="0"/>
          <w:noProof/>
          <w:sz w:val="18"/>
        </w:rPr>
        <w:fldChar w:fldCharType="separate"/>
      </w:r>
      <w:r w:rsidR="00EB071D">
        <w:rPr>
          <w:b w:val="0"/>
          <w:noProof/>
          <w:sz w:val="18"/>
        </w:rPr>
        <w:t>516</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97</w:t>
      </w:r>
      <w:r>
        <w:rPr>
          <w:noProof/>
        </w:rPr>
        <w:tab/>
        <w:t>Procedure</w:t>
      </w:r>
      <w:r w:rsidRPr="00151404">
        <w:rPr>
          <w:noProof/>
        </w:rPr>
        <w:tab/>
      </w:r>
      <w:r w:rsidRPr="00151404">
        <w:rPr>
          <w:noProof/>
        </w:rPr>
        <w:fldChar w:fldCharType="begin"/>
      </w:r>
      <w:r w:rsidRPr="00151404">
        <w:rPr>
          <w:noProof/>
        </w:rPr>
        <w:instrText xml:space="preserve"> PAGEREF _Toc500512964 \h </w:instrText>
      </w:r>
      <w:r w:rsidRPr="00151404">
        <w:rPr>
          <w:noProof/>
        </w:rPr>
      </w:r>
      <w:r w:rsidRPr="00151404">
        <w:rPr>
          <w:noProof/>
        </w:rPr>
        <w:fldChar w:fldCharType="separate"/>
      </w:r>
      <w:r w:rsidR="00EB071D">
        <w:rPr>
          <w:noProof/>
        </w:rPr>
        <w:t>516</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98</w:t>
      </w:r>
      <w:r>
        <w:rPr>
          <w:noProof/>
        </w:rPr>
        <w:tab/>
        <w:t>Evidence by affidavit</w:t>
      </w:r>
      <w:r w:rsidRPr="00151404">
        <w:rPr>
          <w:noProof/>
        </w:rPr>
        <w:tab/>
      </w:r>
      <w:r w:rsidRPr="00151404">
        <w:rPr>
          <w:noProof/>
        </w:rPr>
        <w:fldChar w:fldCharType="begin"/>
      </w:r>
      <w:r w:rsidRPr="00151404">
        <w:rPr>
          <w:noProof/>
        </w:rPr>
        <w:instrText xml:space="preserve"> PAGEREF _Toc500512965 \h </w:instrText>
      </w:r>
      <w:r w:rsidRPr="00151404">
        <w:rPr>
          <w:noProof/>
        </w:rPr>
      </w:r>
      <w:r w:rsidRPr="00151404">
        <w:rPr>
          <w:noProof/>
        </w:rPr>
        <w:fldChar w:fldCharType="separate"/>
      </w:r>
      <w:r w:rsidR="00EB071D">
        <w:rPr>
          <w:noProof/>
        </w:rPr>
        <w:t>517</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98AA</w:t>
      </w:r>
      <w:r>
        <w:rPr>
          <w:noProof/>
        </w:rPr>
        <w:tab/>
        <w:t>Oaths and affirmations</w:t>
      </w:r>
      <w:r w:rsidRPr="00151404">
        <w:rPr>
          <w:noProof/>
        </w:rPr>
        <w:tab/>
      </w:r>
      <w:r w:rsidRPr="00151404">
        <w:rPr>
          <w:noProof/>
        </w:rPr>
        <w:fldChar w:fldCharType="begin"/>
      </w:r>
      <w:r w:rsidRPr="00151404">
        <w:rPr>
          <w:noProof/>
        </w:rPr>
        <w:instrText xml:space="preserve"> PAGEREF _Toc500512966 \h </w:instrText>
      </w:r>
      <w:r w:rsidRPr="00151404">
        <w:rPr>
          <w:noProof/>
        </w:rPr>
      </w:r>
      <w:r w:rsidRPr="00151404">
        <w:rPr>
          <w:noProof/>
        </w:rPr>
        <w:fldChar w:fldCharType="separate"/>
      </w:r>
      <w:r w:rsidR="00EB071D">
        <w:rPr>
          <w:noProof/>
        </w:rPr>
        <w:t>517</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98AB</w:t>
      </w:r>
      <w:r>
        <w:rPr>
          <w:noProof/>
        </w:rPr>
        <w:tab/>
        <w:t>Swearing of affidavits etc.</w:t>
      </w:r>
      <w:r w:rsidRPr="00151404">
        <w:rPr>
          <w:noProof/>
        </w:rPr>
        <w:tab/>
      </w:r>
      <w:r w:rsidRPr="00151404">
        <w:rPr>
          <w:noProof/>
        </w:rPr>
        <w:fldChar w:fldCharType="begin"/>
      </w:r>
      <w:r w:rsidRPr="00151404">
        <w:rPr>
          <w:noProof/>
        </w:rPr>
        <w:instrText xml:space="preserve"> PAGEREF _Toc500512967 \h </w:instrText>
      </w:r>
      <w:r w:rsidRPr="00151404">
        <w:rPr>
          <w:noProof/>
        </w:rPr>
      </w:r>
      <w:r w:rsidRPr="00151404">
        <w:rPr>
          <w:noProof/>
        </w:rPr>
        <w:fldChar w:fldCharType="separate"/>
      </w:r>
      <w:r w:rsidR="00EB071D">
        <w:rPr>
          <w:noProof/>
        </w:rPr>
        <w:t>518</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98A</w:t>
      </w:r>
      <w:r>
        <w:rPr>
          <w:noProof/>
        </w:rPr>
        <w:tab/>
        <w:t>Proceedings in absence of parties</w:t>
      </w:r>
      <w:r w:rsidRPr="00151404">
        <w:rPr>
          <w:noProof/>
        </w:rPr>
        <w:tab/>
      </w:r>
      <w:r w:rsidRPr="00151404">
        <w:rPr>
          <w:noProof/>
        </w:rPr>
        <w:fldChar w:fldCharType="begin"/>
      </w:r>
      <w:r w:rsidRPr="00151404">
        <w:rPr>
          <w:noProof/>
        </w:rPr>
        <w:instrText xml:space="preserve"> PAGEREF _Toc500512968 \h </w:instrText>
      </w:r>
      <w:r w:rsidRPr="00151404">
        <w:rPr>
          <w:noProof/>
        </w:rPr>
      </w:r>
      <w:r w:rsidRPr="00151404">
        <w:rPr>
          <w:noProof/>
        </w:rPr>
        <w:fldChar w:fldCharType="separate"/>
      </w:r>
      <w:r w:rsidR="00EB071D">
        <w:rPr>
          <w:noProof/>
        </w:rPr>
        <w:t>519</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100</w:t>
      </w:r>
      <w:r>
        <w:rPr>
          <w:noProof/>
        </w:rPr>
        <w:tab/>
        <w:t>Evidence of husbands, wives or spouses</w:t>
      </w:r>
      <w:r w:rsidRPr="00151404">
        <w:rPr>
          <w:noProof/>
        </w:rPr>
        <w:tab/>
      </w:r>
      <w:r w:rsidRPr="00151404">
        <w:rPr>
          <w:noProof/>
        </w:rPr>
        <w:fldChar w:fldCharType="begin"/>
      </w:r>
      <w:r w:rsidRPr="00151404">
        <w:rPr>
          <w:noProof/>
        </w:rPr>
        <w:instrText xml:space="preserve"> PAGEREF _Toc500512969 \h </w:instrText>
      </w:r>
      <w:r w:rsidRPr="00151404">
        <w:rPr>
          <w:noProof/>
        </w:rPr>
      </w:r>
      <w:r w:rsidRPr="00151404">
        <w:rPr>
          <w:noProof/>
        </w:rPr>
        <w:fldChar w:fldCharType="separate"/>
      </w:r>
      <w:r w:rsidR="00EB071D">
        <w:rPr>
          <w:noProof/>
        </w:rPr>
        <w:t>520</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100B</w:t>
      </w:r>
      <w:r>
        <w:rPr>
          <w:noProof/>
        </w:rPr>
        <w:tab/>
        <w:t>Children swearing affidavits, being called as witnesses or being present in court</w:t>
      </w:r>
      <w:r w:rsidRPr="00151404">
        <w:rPr>
          <w:noProof/>
        </w:rPr>
        <w:tab/>
      </w:r>
      <w:r w:rsidRPr="00151404">
        <w:rPr>
          <w:noProof/>
        </w:rPr>
        <w:fldChar w:fldCharType="begin"/>
      </w:r>
      <w:r w:rsidRPr="00151404">
        <w:rPr>
          <w:noProof/>
        </w:rPr>
        <w:instrText xml:space="preserve"> PAGEREF _Toc500512970 \h </w:instrText>
      </w:r>
      <w:r w:rsidRPr="00151404">
        <w:rPr>
          <w:noProof/>
        </w:rPr>
      </w:r>
      <w:r w:rsidRPr="00151404">
        <w:rPr>
          <w:noProof/>
        </w:rPr>
        <w:fldChar w:fldCharType="separate"/>
      </w:r>
      <w:r w:rsidR="00EB071D">
        <w:rPr>
          <w:noProof/>
        </w:rPr>
        <w:t>521</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101</w:t>
      </w:r>
      <w:r>
        <w:rPr>
          <w:noProof/>
        </w:rPr>
        <w:tab/>
        <w:t>Protection of witnesses</w:t>
      </w:r>
      <w:r w:rsidRPr="00151404">
        <w:rPr>
          <w:noProof/>
        </w:rPr>
        <w:tab/>
      </w:r>
      <w:r w:rsidRPr="00151404">
        <w:rPr>
          <w:noProof/>
        </w:rPr>
        <w:fldChar w:fldCharType="begin"/>
      </w:r>
      <w:r w:rsidRPr="00151404">
        <w:rPr>
          <w:noProof/>
        </w:rPr>
        <w:instrText xml:space="preserve"> PAGEREF _Toc500512971 \h </w:instrText>
      </w:r>
      <w:r w:rsidRPr="00151404">
        <w:rPr>
          <w:noProof/>
        </w:rPr>
      </w:r>
      <w:r w:rsidRPr="00151404">
        <w:rPr>
          <w:noProof/>
        </w:rPr>
        <w:fldChar w:fldCharType="separate"/>
      </w:r>
      <w:r w:rsidR="00EB071D">
        <w:rPr>
          <w:noProof/>
        </w:rPr>
        <w:t>521</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102</w:t>
      </w:r>
      <w:r>
        <w:rPr>
          <w:noProof/>
        </w:rPr>
        <w:tab/>
        <w:t>Proof of birth, parentage, death or marriage</w:t>
      </w:r>
      <w:r w:rsidRPr="00151404">
        <w:rPr>
          <w:noProof/>
        </w:rPr>
        <w:tab/>
      </w:r>
      <w:r w:rsidRPr="00151404">
        <w:rPr>
          <w:noProof/>
        </w:rPr>
        <w:fldChar w:fldCharType="begin"/>
      </w:r>
      <w:r w:rsidRPr="00151404">
        <w:rPr>
          <w:noProof/>
        </w:rPr>
        <w:instrText xml:space="preserve"> PAGEREF _Toc500512972 \h </w:instrText>
      </w:r>
      <w:r w:rsidRPr="00151404">
        <w:rPr>
          <w:noProof/>
        </w:rPr>
      </w:r>
      <w:r w:rsidRPr="00151404">
        <w:rPr>
          <w:noProof/>
        </w:rPr>
        <w:fldChar w:fldCharType="separate"/>
      </w:r>
      <w:r w:rsidR="00EB071D">
        <w:rPr>
          <w:noProof/>
        </w:rPr>
        <w:t>521</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102A</w:t>
      </w:r>
      <w:r>
        <w:rPr>
          <w:noProof/>
        </w:rPr>
        <w:tab/>
        <w:t>Restrictions on examination of children</w:t>
      </w:r>
      <w:r w:rsidRPr="00151404">
        <w:rPr>
          <w:noProof/>
        </w:rPr>
        <w:tab/>
      </w:r>
      <w:r w:rsidRPr="00151404">
        <w:rPr>
          <w:noProof/>
        </w:rPr>
        <w:fldChar w:fldCharType="begin"/>
      </w:r>
      <w:r w:rsidRPr="00151404">
        <w:rPr>
          <w:noProof/>
        </w:rPr>
        <w:instrText xml:space="preserve"> PAGEREF _Toc500512973 \h </w:instrText>
      </w:r>
      <w:r w:rsidRPr="00151404">
        <w:rPr>
          <w:noProof/>
        </w:rPr>
      </w:r>
      <w:r w:rsidRPr="00151404">
        <w:rPr>
          <w:noProof/>
        </w:rPr>
        <w:fldChar w:fldCharType="separate"/>
      </w:r>
      <w:r w:rsidR="00EB071D">
        <w:rPr>
          <w:noProof/>
        </w:rPr>
        <w:t>522</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102B</w:t>
      </w:r>
      <w:r>
        <w:rPr>
          <w:noProof/>
        </w:rPr>
        <w:tab/>
        <w:t>Assessors</w:t>
      </w:r>
      <w:r w:rsidRPr="00151404">
        <w:rPr>
          <w:noProof/>
        </w:rPr>
        <w:tab/>
      </w:r>
      <w:r w:rsidRPr="00151404">
        <w:rPr>
          <w:noProof/>
        </w:rPr>
        <w:fldChar w:fldCharType="begin"/>
      </w:r>
      <w:r w:rsidRPr="00151404">
        <w:rPr>
          <w:noProof/>
        </w:rPr>
        <w:instrText xml:space="preserve"> PAGEREF _Toc500512974 \h </w:instrText>
      </w:r>
      <w:r w:rsidRPr="00151404">
        <w:rPr>
          <w:noProof/>
        </w:rPr>
      </w:r>
      <w:r w:rsidRPr="00151404">
        <w:rPr>
          <w:noProof/>
        </w:rPr>
        <w:fldChar w:fldCharType="separate"/>
      </w:r>
      <w:r w:rsidR="00EB071D">
        <w:rPr>
          <w:noProof/>
        </w:rPr>
        <w:t>523</w:t>
      </w:r>
      <w:r w:rsidRPr="00151404">
        <w:rPr>
          <w:noProof/>
        </w:rPr>
        <w:fldChar w:fldCharType="end"/>
      </w:r>
    </w:p>
    <w:p w:rsidR="00151404" w:rsidRDefault="00151404">
      <w:pPr>
        <w:pStyle w:val="TOC3"/>
        <w:rPr>
          <w:rFonts w:asciiTheme="minorHAnsi" w:eastAsiaTheme="minorEastAsia" w:hAnsiTheme="minorHAnsi" w:cstheme="minorBidi"/>
          <w:b w:val="0"/>
          <w:noProof/>
          <w:kern w:val="0"/>
          <w:szCs w:val="22"/>
        </w:rPr>
      </w:pPr>
      <w:r>
        <w:rPr>
          <w:noProof/>
        </w:rPr>
        <w:t>Division 2—Use of video link, audio link or other appropriate means to give testimony, make appearances and give submissions etc.</w:t>
      </w:r>
      <w:r w:rsidRPr="00151404">
        <w:rPr>
          <w:b w:val="0"/>
          <w:noProof/>
          <w:sz w:val="18"/>
        </w:rPr>
        <w:tab/>
      </w:r>
      <w:r w:rsidRPr="00151404">
        <w:rPr>
          <w:b w:val="0"/>
          <w:noProof/>
          <w:sz w:val="18"/>
        </w:rPr>
        <w:fldChar w:fldCharType="begin"/>
      </w:r>
      <w:r w:rsidRPr="00151404">
        <w:rPr>
          <w:b w:val="0"/>
          <w:noProof/>
          <w:sz w:val="18"/>
        </w:rPr>
        <w:instrText xml:space="preserve"> PAGEREF _Toc500512975 \h </w:instrText>
      </w:r>
      <w:r w:rsidRPr="00151404">
        <w:rPr>
          <w:b w:val="0"/>
          <w:noProof/>
          <w:sz w:val="18"/>
        </w:rPr>
      </w:r>
      <w:r w:rsidRPr="00151404">
        <w:rPr>
          <w:b w:val="0"/>
          <w:noProof/>
          <w:sz w:val="18"/>
        </w:rPr>
        <w:fldChar w:fldCharType="separate"/>
      </w:r>
      <w:r w:rsidR="00EB071D">
        <w:rPr>
          <w:b w:val="0"/>
          <w:noProof/>
          <w:sz w:val="18"/>
        </w:rPr>
        <w:t>524</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102C</w:t>
      </w:r>
      <w:r>
        <w:rPr>
          <w:noProof/>
        </w:rPr>
        <w:tab/>
        <w:t>Testimony</w:t>
      </w:r>
      <w:r w:rsidRPr="00151404">
        <w:rPr>
          <w:noProof/>
        </w:rPr>
        <w:tab/>
      </w:r>
      <w:r w:rsidRPr="00151404">
        <w:rPr>
          <w:noProof/>
        </w:rPr>
        <w:fldChar w:fldCharType="begin"/>
      </w:r>
      <w:r w:rsidRPr="00151404">
        <w:rPr>
          <w:noProof/>
        </w:rPr>
        <w:instrText xml:space="preserve"> PAGEREF _Toc500512976 \h </w:instrText>
      </w:r>
      <w:r w:rsidRPr="00151404">
        <w:rPr>
          <w:noProof/>
        </w:rPr>
      </w:r>
      <w:r w:rsidRPr="00151404">
        <w:rPr>
          <w:noProof/>
        </w:rPr>
        <w:fldChar w:fldCharType="separate"/>
      </w:r>
      <w:r w:rsidR="00EB071D">
        <w:rPr>
          <w:noProof/>
        </w:rPr>
        <w:t>524</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102D</w:t>
      </w:r>
      <w:r>
        <w:rPr>
          <w:noProof/>
        </w:rPr>
        <w:tab/>
        <w:t>Appearance of persons</w:t>
      </w:r>
      <w:r w:rsidRPr="00151404">
        <w:rPr>
          <w:noProof/>
        </w:rPr>
        <w:tab/>
      </w:r>
      <w:r w:rsidRPr="00151404">
        <w:rPr>
          <w:noProof/>
        </w:rPr>
        <w:fldChar w:fldCharType="begin"/>
      </w:r>
      <w:r w:rsidRPr="00151404">
        <w:rPr>
          <w:noProof/>
        </w:rPr>
        <w:instrText xml:space="preserve"> PAGEREF _Toc500512977 \h </w:instrText>
      </w:r>
      <w:r w:rsidRPr="00151404">
        <w:rPr>
          <w:noProof/>
        </w:rPr>
      </w:r>
      <w:r w:rsidRPr="00151404">
        <w:rPr>
          <w:noProof/>
        </w:rPr>
        <w:fldChar w:fldCharType="separate"/>
      </w:r>
      <w:r w:rsidR="00EB071D">
        <w:rPr>
          <w:noProof/>
        </w:rPr>
        <w:t>525</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102E</w:t>
      </w:r>
      <w:r>
        <w:rPr>
          <w:noProof/>
        </w:rPr>
        <w:tab/>
        <w:t>Making of submissions</w:t>
      </w:r>
      <w:r w:rsidRPr="00151404">
        <w:rPr>
          <w:noProof/>
        </w:rPr>
        <w:tab/>
      </w:r>
      <w:r w:rsidRPr="00151404">
        <w:rPr>
          <w:noProof/>
        </w:rPr>
        <w:fldChar w:fldCharType="begin"/>
      </w:r>
      <w:r w:rsidRPr="00151404">
        <w:rPr>
          <w:noProof/>
        </w:rPr>
        <w:instrText xml:space="preserve"> PAGEREF _Toc500512978 \h </w:instrText>
      </w:r>
      <w:r w:rsidRPr="00151404">
        <w:rPr>
          <w:noProof/>
        </w:rPr>
      </w:r>
      <w:r w:rsidRPr="00151404">
        <w:rPr>
          <w:noProof/>
        </w:rPr>
        <w:fldChar w:fldCharType="separate"/>
      </w:r>
      <w:r w:rsidR="00EB071D">
        <w:rPr>
          <w:noProof/>
        </w:rPr>
        <w:t>525</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102F</w:t>
      </w:r>
      <w:r>
        <w:rPr>
          <w:noProof/>
        </w:rPr>
        <w:tab/>
        <w:t>Conditions for use of links</w:t>
      </w:r>
      <w:r w:rsidRPr="00151404">
        <w:rPr>
          <w:noProof/>
        </w:rPr>
        <w:tab/>
      </w:r>
      <w:r w:rsidRPr="00151404">
        <w:rPr>
          <w:noProof/>
        </w:rPr>
        <w:fldChar w:fldCharType="begin"/>
      </w:r>
      <w:r w:rsidRPr="00151404">
        <w:rPr>
          <w:noProof/>
        </w:rPr>
        <w:instrText xml:space="preserve"> PAGEREF _Toc500512979 \h </w:instrText>
      </w:r>
      <w:r w:rsidRPr="00151404">
        <w:rPr>
          <w:noProof/>
        </w:rPr>
      </w:r>
      <w:r w:rsidRPr="00151404">
        <w:rPr>
          <w:noProof/>
        </w:rPr>
        <w:fldChar w:fldCharType="separate"/>
      </w:r>
      <w:r w:rsidR="00EB071D">
        <w:rPr>
          <w:noProof/>
        </w:rPr>
        <w:t>526</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102G</w:t>
      </w:r>
      <w:r>
        <w:rPr>
          <w:noProof/>
        </w:rPr>
        <w:tab/>
        <w:t>Putting documents to a person</w:t>
      </w:r>
      <w:r w:rsidRPr="00151404">
        <w:rPr>
          <w:noProof/>
        </w:rPr>
        <w:tab/>
      </w:r>
      <w:r w:rsidRPr="00151404">
        <w:rPr>
          <w:noProof/>
        </w:rPr>
        <w:fldChar w:fldCharType="begin"/>
      </w:r>
      <w:r w:rsidRPr="00151404">
        <w:rPr>
          <w:noProof/>
        </w:rPr>
        <w:instrText xml:space="preserve"> PAGEREF _Toc500512980 \h </w:instrText>
      </w:r>
      <w:r w:rsidRPr="00151404">
        <w:rPr>
          <w:noProof/>
        </w:rPr>
      </w:r>
      <w:r w:rsidRPr="00151404">
        <w:rPr>
          <w:noProof/>
        </w:rPr>
        <w:fldChar w:fldCharType="separate"/>
      </w:r>
      <w:r w:rsidR="00EB071D">
        <w:rPr>
          <w:noProof/>
        </w:rPr>
        <w:t>528</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102H</w:t>
      </w:r>
      <w:r>
        <w:rPr>
          <w:noProof/>
        </w:rPr>
        <w:tab/>
        <w:t>Putting documents to a split court</w:t>
      </w:r>
      <w:r w:rsidRPr="00151404">
        <w:rPr>
          <w:noProof/>
        </w:rPr>
        <w:tab/>
      </w:r>
      <w:r w:rsidRPr="00151404">
        <w:rPr>
          <w:noProof/>
        </w:rPr>
        <w:fldChar w:fldCharType="begin"/>
      </w:r>
      <w:r w:rsidRPr="00151404">
        <w:rPr>
          <w:noProof/>
        </w:rPr>
        <w:instrText xml:space="preserve"> PAGEREF _Toc500512981 \h </w:instrText>
      </w:r>
      <w:r w:rsidRPr="00151404">
        <w:rPr>
          <w:noProof/>
        </w:rPr>
      </w:r>
      <w:r w:rsidRPr="00151404">
        <w:rPr>
          <w:noProof/>
        </w:rPr>
        <w:fldChar w:fldCharType="separate"/>
      </w:r>
      <w:r w:rsidR="00EB071D">
        <w:rPr>
          <w:noProof/>
        </w:rPr>
        <w:t>529</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102J</w:t>
      </w:r>
      <w:r>
        <w:rPr>
          <w:noProof/>
        </w:rPr>
        <w:tab/>
        <w:t>Administration of oaths and affirmations</w:t>
      </w:r>
      <w:r w:rsidRPr="00151404">
        <w:rPr>
          <w:noProof/>
        </w:rPr>
        <w:tab/>
      </w:r>
      <w:r w:rsidRPr="00151404">
        <w:rPr>
          <w:noProof/>
        </w:rPr>
        <w:fldChar w:fldCharType="begin"/>
      </w:r>
      <w:r w:rsidRPr="00151404">
        <w:rPr>
          <w:noProof/>
        </w:rPr>
        <w:instrText xml:space="preserve"> PAGEREF _Toc500512982 \h </w:instrText>
      </w:r>
      <w:r w:rsidRPr="00151404">
        <w:rPr>
          <w:noProof/>
        </w:rPr>
      </w:r>
      <w:r w:rsidRPr="00151404">
        <w:rPr>
          <w:noProof/>
        </w:rPr>
        <w:fldChar w:fldCharType="separate"/>
      </w:r>
      <w:r w:rsidR="00EB071D">
        <w:rPr>
          <w:noProof/>
        </w:rPr>
        <w:t>530</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102K</w:t>
      </w:r>
      <w:r>
        <w:rPr>
          <w:noProof/>
        </w:rPr>
        <w:tab/>
        <w:t>Expenses</w:t>
      </w:r>
      <w:r w:rsidRPr="00151404">
        <w:rPr>
          <w:noProof/>
        </w:rPr>
        <w:tab/>
      </w:r>
      <w:r w:rsidRPr="00151404">
        <w:rPr>
          <w:noProof/>
        </w:rPr>
        <w:fldChar w:fldCharType="begin"/>
      </w:r>
      <w:r w:rsidRPr="00151404">
        <w:rPr>
          <w:noProof/>
        </w:rPr>
        <w:instrText xml:space="preserve"> PAGEREF _Toc500512983 \h </w:instrText>
      </w:r>
      <w:r w:rsidRPr="00151404">
        <w:rPr>
          <w:noProof/>
        </w:rPr>
      </w:r>
      <w:r w:rsidRPr="00151404">
        <w:rPr>
          <w:noProof/>
        </w:rPr>
        <w:fldChar w:fldCharType="separate"/>
      </w:r>
      <w:r w:rsidR="00EB071D">
        <w:rPr>
          <w:noProof/>
        </w:rPr>
        <w:t>531</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102L</w:t>
      </w:r>
      <w:r>
        <w:rPr>
          <w:noProof/>
        </w:rPr>
        <w:tab/>
        <w:t>New Zealand proceedings</w:t>
      </w:r>
      <w:r w:rsidRPr="00151404">
        <w:rPr>
          <w:noProof/>
        </w:rPr>
        <w:tab/>
      </w:r>
      <w:r w:rsidRPr="00151404">
        <w:rPr>
          <w:noProof/>
        </w:rPr>
        <w:fldChar w:fldCharType="begin"/>
      </w:r>
      <w:r w:rsidRPr="00151404">
        <w:rPr>
          <w:noProof/>
        </w:rPr>
        <w:instrText xml:space="preserve"> PAGEREF _Toc500512984 \h </w:instrText>
      </w:r>
      <w:r w:rsidRPr="00151404">
        <w:rPr>
          <w:noProof/>
        </w:rPr>
      </w:r>
      <w:r w:rsidRPr="00151404">
        <w:rPr>
          <w:noProof/>
        </w:rPr>
        <w:fldChar w:fldCharType="separate"/>
      </w:r>
      <w:r w:rsidR="00EB071D">
        <w:rPr>
          <w:noProof/>
        </w:rPr>
        <w:t>531</w:t>
      </w:r>
      <w:r w:rsidRPr="00151404">
        <w:rPr>
          <w:noProof/>
        </w:rPr>
        <w:fldChar w:fldCharType="end"/>
      </w:r>
    </w:p>
    <w:p w:rsidR="00151404" w:rsidRDefault="00151404">
      <w:pPr>
        <w:pStyle w:val="TOC3"/>
        <w:rPr>
          <w:rFonts w:asciiTheme="minorHAnsi" w:eastAsiaTheme="minorEastAsia" w:hAnsiTheme="minorHAnsi" w:cstheme="minorBidi"/>
          <w:b w:val="0"/>
          <w:noProof/>
          <w:kern w:val="0"/>
          <w:szCs w:val="22"/>
        </w:rPr>
      </w:pPr>
      <w:r>
        <w:rPr>
          <w:noProof/>
        </w:rPr>
        <w:t>Division 3—Split court</w:t>
      </w:r>
      <w:r w:rsidRPr="00151404">
        <w:rPr>
          <w:b w:val="0"/>
          <w:noProof/>
          <w:sz w:val="18"/>
        </w:rPr>
        <w:tab/>
      </w:r>
      <w:r w:rsidRPr="00151404">
        <w:rPr>
          <w:b w:val="0"/>
          <w:noProof/>
          <w:sz w:val="18"/>
        </w:rPr>
        <w:fldChar w:fldCharType="begin"/>
      </w:r>
      <w:r w:rsidRPr="00151404">
        <w:rPr>
          <w:b w:val="0"/>
          <w:noProof/>
          <w:sz w:val="18"/>
        </w:rPr>
        <w:instrText xml:space="preserve"> PAGEREF _Toc500512985 \h </w:instrText>
      </w:r>
      <w:r w:rsidRPr="00151404">
        <w:rPr>
          <w:b w:val="0"/>
          <w:noProof/>
          <w:sz w:val="18"/>
        </w:rPr>
      </w:r>
      <w:r w:rsidRPr="00151404">
        <w:rPr>
          <w:b w:val="0"/>
          <w:noProof/>
          <w:sz w:val="18"/>
        </w:rPr>
        <w:fldChar w:fldCharType="separate"/>
      </w:r>
      <w:r w:rsidR="00EB071D">
        <w:rPr>
          <w:b w:val="0"/>
          <w:noProof/>
          <w:sz w:val="18"/>
        </w:rPr>
        <w:t>532</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102M</w:t>
      </w:r>
      <w:r>
        <w:rPr>
          <w:noProof/>
        </w:rPr>
        <w:tab/>
        <w:t>Determination that there is to be a split court</w:t>
      </w:r>
      <w:r w:rsidRPr="00151404">
        <w:rPr>
          <w:noProof/>
        </w:rPr>
        <w:tab/>
      </w:r>
      <w:r w:rsidRPr="00151404">
        <w:rPr>
          <w:noProof/>
        </w:rPr>
        <w:fldChar w:fldCharType="begin"/>
      </w:r>
      <w:r w:rsidRPr="00151404">
        <w:rPr>
          <w:noProof/>
        </w:rPr>
        <w:instrText xml:space="preserve"> PAGEREF _Toc500512986 \h </w:instrText>
      </w:r>
      <w:r w:rsidRPr="00151404">
        <w:rPr>
          <w:noProof/>
        </w:rPr>
      </w:r>
      <w:r w:rsidRPr="00151404">
        <w:rPr>
          <w:noProof/>
        </w:rPr>
        <w:fldChar w:fldCharType="separate"/>
      </w:r>
      <w:r w:rsidR="00EB071D">
        <w:rPr>
          <w:noProof/>
        </w:rPr>
        <w:t>532</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102N</w:t>
      </w:r>
      <w:r>
        <w:rPr>
          <w:noProof/>
        </w:rPr>
        <w:tab/>
        <w:t>Conditions for split court</w:t>
      </w:r>
      <w:r w:rsidRPr="00151404">
        <w:rPr>
          <w:noProof/>
        </w:rPr>
        <w:tab/>
      </w:r>
      <w:r w:rsidRPr="00151404">
        <w:rPr>
          <w:noProof/>
        </w:rPr>
        <w:fldChar w:fldCharType="begin"/>
      </w:r>
      <w:r w:rsidRPr="00151404">
        <w:rPr>
          <w:noProof/>
        </w:rPr>
        <w:instrText xml:space="preserve"> PAGEREF _Toc500512987 \h </w:instrText>
      </w:r>
      <w:r w:rsidRPr="00151404">
        <w:rPr>
          <w:noProof/>
        </w:rPr>
      </w:r>
      <w:r w:rsidRPr="00151404">
        <w:rPr>
          <w:noProof/>
        </w:rPr>
        <w:fldChar w:fldCharType="separate"/>
      </w:r>
      <w:r w:rsidR="00EB071D">
        <w:rPr>
          <w:noProof/>
        </w:rPr>
        <w:t>532</w:t>
      </w:r>
      <w:r w:rsidRPr="00151404">
        <w:rPr>
          <w:noProof/>
        </w:rPr>
        <w:fldChar w:fldCharType="end"/>
      </w:r>
    </w:p>
    <w:p w:rsidR="00151404" w:rsidRDefault="00151404">
      <w:pPr>
        <w:pStyle w:val="TOC2"/>
        <w:rPr>
          <w:rFonts w:asciiTheme="minorHAnsi" w:eastAsiaTheme="minorEastAsia" w:hAnsiTheme="minorHAnsi" w:cstheme="minorBidi"/>
          <w:b w:val="0"/>
          <w:noProof/>
          <w:kern w:val="0"/>
          <w:sz w:val="22"/>
          <w:szCs w:val="22"/>
        </w:rPr>
      </w:pPr>
      <w:r>
        <w:rPr>
          <w:noProof/>
        </w:rPr>
        <w:lastRenderedPageBreak/>
        <w:t>Part XIA—Suppression and non</w:t>
      </w:r>
      <w:r>
        <w:rPr>
          <w:noProof/>
        </w:rPr>
        <w:noBreakHyphen/>
        <w:t>publication orders</w:t>
      </w:r>
      <w:r w:rsidRPr="00151404">
        <w:rPr>
          <w:b w:val="0"/>
          <w:noProof/>
          <w:sz w:val="18"/>
        </w:rPr>
        <w:tab/>
      </w:r>
      <w:r w:rsidRPr="00151404">
        <w:rPr>
          <w:b w:val="0"/>
          <w:noProof/>
          <w:sz w:val="18"/>
        </w:rPr>
        <w:fldChar w:fldCharType="begin"/>
      </w:r>
      <w:r w:rsidRPr="00151404">
        <w:rPr>
          <w:b w:val="0"/>
          <w:noProof/>
          <w:sz w:val="18"/>
        </w:rPr>
        <w:instrText xml:space="preserve"> PAGEREF _Toc500512988 \h </w:instrText>
      </w:r>
      <w:r w:rsidRPr="00151404">
        <w:rPr>
          <w:b w:val="0"/>
          <w:noProof/>
          <w:sz w:val="18"/>
        </w:rPr>
      </w:r>
      <w:r w:rsidRPr="00151404">
        <w:rPr>
          <w:b w:val="0"/>
          <w:noProof/>
          <w:sz w:val="18"/>
        </w:rPr>
        <w:fldChar w:fldCharType="separate"/>
      </w:r>
      <w:r w:rsidR="00EB071D">
        <w:rPr>
          <w:b w:val="0"/>
          <w:noProof/>
          <w:sz w:val="18"/>
        </w:rPr>
        <w:t>534</w:t>
      </w:r>
      <w:r w:rsidRPr="00151404">
        <w:rPr>
          <w:b w:val="0"/>
          <w:noProof/>
          <w:sz w:val="18"/>
        </w:rPr>
        <w:fldChar w:fldCharType="end"/>
      </w:r>
    </w:p>
    <w:p w:rsidR="00151404" w:rsidRDefault="00151404">
      <w:pPr>
        <w:pStyle w:val="TOC3"/>
        <w:rPr>
          <w:rFonts w:asciiTheme="minorHAnsi" w:eastAsiaTheme="minorEastAsia" w:hAnsiTheme="minorHAnsi" w:cstheme="minorBidi"/>
          <w:b w:val="0"/>
          <w:noProof/>
          <w:kern w:val="0"/>
          <w:szCs w:val="22"/>
        </w:rPr>
      </w:pPr>
      <w:r>
        <w:rPr>
          <w:noProof/>
        </w:rPr>
        <w:t>Division 1—Preliminary</w:t>
      </w:r>
      <w:r w:rsidRPr="00151404">
        <w:rPr>
          <w:b w:val="0"/>
          <w:noProof/>
          <w:sz w:val="18"/>
        </w:rPr>
        <w:tab/>
      </w:r>
      <w:r w:rsidRPr="00151404">
        <w:rPr>
          <w:b w:val="0"/>
          <w:noProof/>
          <w:sz w:val="18"/>
        </w:rPr>
        <w:fldChar w:fldCharType="begin"/>
      </w:r>
      <w:r w:rsidRPr="00151404">
        <w:rPr>
          <w:b w:val="0"/>
          <w:noProof/>
          <w:sz w:val="18"/>
        </w:rPr>
        <w:instrText xml:space="preserve"> PAGEREF _Toc500512989 \h </w:instrText>
      </w:r>
      <w:r w:rsidRPr="00151404">
        <w:rPr>
          <w:b w:val="0"/>
          <w:noProof/>
          <w:sz w:val="18"/>
        </w:rPr>
      </w:r>
      <w:r w:rsidRPr="00151404">
        <w:rPr>
          <w:b w:val="0"/>
          <w:noProof/>
          <w:sz w:val="18"/>
        </w:rPr>
        <w:fldChar w:fldCharType="separate"/>
      </w:r>
      <w:r w:rsidR="00EB071D">
        <w:rPr>
          <w:b w:val="0"/>
          <w:noProof/>
          <w:sz w:val="18"/>
        </w:rPr>
        <w:t>534</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102P</w:t>
      </w:r>
      <w:r>
        <w:rPr>
          <w:noProof/>
        </w:rPr>
        <w:tab/>
        <w:t>Definitions</w:t>
      </w:r>
      <w:r w:rsidRPr="00151404">
        <w:rPr>
          <w:noProof/>
        </w:rPr>
        <w:tab/>
      </w:r>
      <w:r w:rsidRPr="00151404">
        <w:rPr>
          <w:noProof/>
        </w:rPr>
        <w:fldChar w:fldCharType="begin"/>
      </w:r>
      <w:r w:rsidRPr="00151404">
        <w:rPr>
          <w:noProof/>
        </w:rPr>
        <w:instrText xml:space="preserve"> PAGEREF _Toc500512990 \h </w:instrText>
      </w:r>
      <w:r w:rsidRPr="00151404">
        <w:rPr>
          <w:noProof/>
        </w:rPr>
      </w:r>
      <w:r w:rsidRPr="00151404">
        <w:rPr>
          <w:noProof/>
        </w:rPr>
        <w:fldChar w:fldCharType="separate"/>
      </w:r>
      <w:r w:rsidR="00EB071D">
        <w:rPr>
          <w:noProof/>
        </w:rPr>
        <w:t>534</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102PA</w:t>
      </w:r>
      <w:r>
        <w:rPr>
          <w:noProof/>
        </w:rPr>
        <w:tab/>
        <w:t>Powers of a court not affected</w:t>
      </w:r>
      <w:r w:rsidRPr="00151404">
        <w:rPr>
          <w:noProof/>
        </w:rPr>
        <w:tab/>
      </w:r>
      <w:r w:rsidRPr="00151404">
        <w:rPr>
          <w:noProof/>
        </w:rPr>
        <w:fldChar w:fldCharType="begin"/>
      </w:r>
      <w:r w:rsidRPr="00151404">
        <w:rPr>
          <w:noProof/>
        </w:rPr>
        <w:instrText xml:space="preserve"> PAGEREF _Toc500512991 \h </w:instrText>
      </w:r>
      <w:r w:rsidRPr="00151404">
        <w:rPr>
          <w:noProof/>
        </w:rPr>
      </w:r>
      <w:r w:rsidRPr="00151404">
        <w:rPr>
          <w:noProof/>
        </w:rPr>
        <w:fldChar w:fldCharType="separate"/>
      </w:r>
      <w:r w:rsidR="00EB071D">
        <w:rPr>
          <w:noProof/>
        </w:rPr>
        <w:t>535</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102PB</w:t>
      </w:r>
      <w:r>
        <w:rPr>
          <w:noProof/>
        </w:rPr>
        <w:tab/>
        <w:t>Other laws not affected</w:t>
      </w:r>
      <w:r w:rsidRPr="00151404">
        <w:rPr>
          <w:noProof/>
        </w:rPr>
        <w:tab/>
      </w:r>
      <w:r w:rsidRPr="00151404">
        <w:rPr>
          <w:noProof/>
        </w:rPr>
        <w:fldChar w:fldCharType="begin"/>
      </w:r>
      <w:r w:rsidRPr="00151404">
        <w:rPr>
          <w:noProof/>
        </w:rPr>
        <w:instrText xml:space="preserve"> PAGEREF _Toc500512992 \h </w:instrText>
      </w:r>
      <w:r w:rsidRPr="00151404">
        <w:rPr>
          <w:noProof/>
        </w:rPr>
      </w:r>
      <w:r w:rsidRPr="00151404">
        <w:rPr>
          <w:noProof/>
        </w:rPr>
        <w:fldChar w:fldCharType="separate"/>
      </w:r>
      <w:r w:rsidR="00EB071D">
        <w:rPr>
          <w:noProof/>
        </w:rPr>
        <w:t>535</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102PC</w:t>
      </w:r>
      <w:r>
        <w:rPr>
          <w:noProof/>
        </w:rPr>
        <w:tab/>
        <w:t>Relationship with section 121</w:t>
      </w:r>
      <w:r w:rsidRPr="00151404">
        <w:rPr>
          <w:noProof/>
        </w:rPr>
        <w:tab/>
      </w:r>
      <w:r w:rsidRPr="00151404">
        <w:rPr>
          <w:noProof/>
        </w:rPr>
        <w:fldChar w:fldCharType="begin"/>
      </w:r>
      <w:r w:rsidRPr="00151404">
        <w:rPr>
          <w:noProof/>
        </w:rPr>
        <w:instrText xml:space="preserve"> PAGEREF _Toc500512993 \h </w:instrText>
      </w:r>
      <w:r w:rsidRPr="00151404">
        <w:rPr>
          <w:noProof/>
        </w:rPr>
      </w:r>
      <w:r w:rsidRPr="00151404">
        <w:rPr>
          <w:noProof/>
        </w:rPr>
        <w:fldChar w:fldCharType="separate"/>
      </w:r>
      <w:r w:rsidR="00EB071D">
        <w:rPr>
          <w:noProof/>
        </w:rPr>
        <w:t>535</w:t>
      </w:r>
      <w:r w:rsidRPr="00151404">
        <w:rPr>
          <w:noProof/>
        </w:rPr>
        <w:fldChar w:fldCharType="end"/>
      </w:r>
    </w:p>
    <w:p w:rsidR="00151404" w:rsidRDefault="00151404">
      <w:pPr>
        <w:pStyle w:val="TOC3"/>
        <w:rPr>
          <w:rFonts w:asciiTheme="minorHAnsi" w:eastAsiaTheme="minorEastAsia" w:hAnsiTheme="minorHAnsi" w:cstheme="minorBidi"/>
          <w:b w:val="0"/>
          <w:noProof/>
          <w:kern w:val="0"/>
          <w:szCs w:val="22"/>
        </w:rPr>
      </w:pPr>
      <w:r>
        <w:rPr>
          <w:noProof/>
        </w:rPr>
        <w:t>Division 2—Suppression and non</w:t>
      </w:r>
      <w:r>
        <w:rPr>
          <w:noProof/>
        </w:rPr>
        <w:noBreakHyphen/>
        <w:t>publication orders</w:t>
      </w:r>
      <w:r w:rsidRPr="00151404">
        <w:rPr>
          <w:b w:val="0"/>
          <w:noProof/>
          <w:sz w:val="18"/>
        </w:rPr>
        <w:tab/>
      </w:r>
      <w:r w:rsidRPr="00151404">
        <w:rPr>
          <w:b w:val="0"/>
          <w:noProof/>
          <w:sz w:val="18"/>
        </w:rPr>
        <w:fldChar w:fldCharType="begin"/>
      </w:r>
      <w:r w:rsidRPr="00151404">
        <w:rPr>
          <w:b w:val="0"/>
          <w:noProof/>
          <w:sz w:val="18"/>
        </w:rPr>
        <w:instrText xml:space="preserve"> PAGEREF _Toc500512994 \h </w:instrText>
      </w:r>
      <w:r w:rsidRPr="00151404">
        <w:rPr>
          <w:b w:val="0"/>
          <w:noProof/>
          <w:sz w:val="18"/>
        </w:rPr>
      </w:r>
      <w:r w:rsidRPr="00151404">
        <w:rPr>
          <w:b w:val="0"/>
          <w:noProof/>
          <w:sz w:val="18"/>
        </w:rPr>
        <w:fldChar w:fldCharType="separate"/>
      </w:r>
      <w:r w:rsidR="00EB071D">
        <w:rPr>
          <w:b w:val="0"/>
          <w:noProof/>
          <w:sz w:val="18"/>
        </w:rPr>
        <w:t>536</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102PD</w:t>
      </w:r>
      <w:r>
        <w:rPr>
          <w:noProof/>
        </w:rPr>
        <w:tab/>
        <w:t>Safeguarding public interest in open justice</w:t>
      </w:r>
      <w:r w:rsidRPr="00151404">
        <w:rPr>
          <w:noProof/>
        </w:rPr>
        <w:tab/>
      </w:r>
      <w:r w:rsidRPr="00151404">
        <w:rPr>
          <w:noProof/>
        </w:rPr>
        <w:fldChar w:fldCharType="begin"/>
      </w:r>
      <w:r w:rsidRPr="00151404">
        <w:rPr>
          <w:noProof/>
        </w:rPr>
        <w:instrText xml:space="preserve"> PAGEREF _Toc500512995 \h </w:instrText>
      </w:r>
      <w:r w:rsidRPr="00151404">
        <w:rPr>
          <w:noProof/>
        </w:rPr>
      </w:r>
      <w:r w:rsidRPr="00151404">
        <w:rPr>
          <w:noProof/>
        </w:rPr>
        <w:fldChar w:fldCharType="separate"/>
      </w:r>
      <w:r w:rsidR="00EB071D">
        <w:rPr>
          <w:noProof/>
        </w:rPr>
        <w:t>536</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102PE</w:t>
      </w:r>
      <w:r>
        <w:rPr>
          <w:noProof/>
        </w:rPr>
        <w:tab/>
        <w:t>Power to make orders</w:t>
      </w:r>
      <w:r w:rsidRPr="00151404">
        <w:rPr>
          <w:noProof/>
        </w:rPr>
        <w:tab/>
      </w:r>
      <w:r w:rsidRPr="00151404">
        <w:rPr>
          <w:noProof/>
        </w:rPr>
        <w:fldChar w:fldCharType="begin"/>
      </w:r>
      <w:r w:rsidRPr="00151404">
        <w:rPr>
          <w:noProof/>
        </w:rPr>
        <w:instrText xml:space="preserve"> PAGEREF _Toc500512996 \h </w:instrText>
      </w:r>
      <w:r w:rsidRPr="00151404">
        <w:rPr>
          <w:noProof/>
        </w:rPr>
      </w:r>
      <w:r w:rsidRPr="00151404">
        <w:rPr>
          <w:noProof/>
        </w:rPr>
        <w:fldChar w:fldCharType="separate"/>
      </w:r>
      <w:r w:rsidR="00EB071D">
        <w:rPr>
          <w:noProof/>
        </w:rPr>
        <w:t>536</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102PF</w:t>
      </w:r>
      <w:r>
        <w:rPr>
          <w:noProof/>
        </w:rPr>
        <w:tab/>
        <w:t>Grounds for making an order</w:t>
      </w:r>
      <w:r w:rsidRPr="00151404">
        <w:rPr>
          <w:noProof/>
        </w:rPr>
        <w:tab/>
      </w:r>
      <w:r w:rsidRPr="00151404">
        <w:rPr>
          <w:noProof/>
        </w:rPr>
        <w:fldChar w:fldCharType="begin"/>
      </w:r>
      <w:r w:rsidRPr="00151404">
        <w:rPr>
          <w:noProof/>
        </w:rPr>
        <w:instrText xml:space="preserve"> PAGEREF _Toc500512997 \h </w:instrText>
      </w:r>
      <w:r w:rsidRPr="00151404">
        <w:rPr>
          <w:noProof/>
        </w:rPr>
      </w:r>
      <w:r w:rsidRPr="00151404">
        <w:rPr>
          <w:noProof/>
        </w:rPr>
        <w:fldChar w:fldCharType="separate"/>
      </w:r>
      <w:r w:rsidR="00EB071D">
        <w:rPr>
          <w:noProof/>
        </w:rPr>
        <w:t>536</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102PG</w:t>
      </w:r>
      <w:r>
        <w:rPr>
          <w:noProof/>
        </w:rPr>
        <w:tab/>
        <w:t>Procedure for making an order</w:t>
      </w:r>
      <w:r w:rsidRPr="00151404">
        <w:rPr>
          <w:noProof/>
        </w:rPr>
        <w:tab/>
      </w:r>
      <w:r w:rsidRPr="00151404">
        <w:rPr>
          <w:noProof/>
        </w:rPr>
        <w:fldChar w:fldCharType="begin"/>
      </w:r>
      <w:r w:rsidRPr="00151404">
        <w:rPr>
          <w:noProof/>
        </w:rPr>
        <w:instrText xml:space="preserve"> PAGEREF _Toc500512998 \h </w:instrText>
      </w:r>
      <w:r w:rsidRPr="00151404">
        <w:rPr>
          <w:noProof/>
        </w:rPr>
      </w:r>
      <w:r w:rsidRPr="00151404">
        <w:rPr>
          <w:noProof/>
        </w:rPr>
        <w:fldChar w:fldCharType="separate"/>
      </w:r>
      <w:r w:rsidR="00EB071D">
        <w:rPr>
          <w:noProof/>
        </w:rPr>
        <w:t>537</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102PH</w:t>
      </w:r>
      <w:r>
        <w:rPr>
          <w:noProof/>
        </w:rPr>
        <w:tab/>
        <w:t>Interim orders</w:t>
      </w:r>
      <w:r w:rsidRPr="00151404">
        <w:rPr>
          <w:noProof/>
        </w:rPr>
        <w:tab/>
      </w:r>
      <w:r w:rsidRPr="00151404">
        <w:rPr>
          <w:noProof/>
        </w:rPr>
        <w:fldChar w:fldCharType="begin"/>
      </w:r>
      <w:r w:rsidRPr="00151404">
        <w:rPr>
          <w:noProof/>
        </w:rPr>
        <w:instrText xml:space="preserve"> PAGEREF _Toc500512999 \h </w:instrText>
      </w:r>
      <w:r w:rsidRPr="00151404">
        <w:rPr>
          <w:noProof/>
        </w:rPr>
      </w:r>
      <w:r w:rsidRPr="00151404">
        <w:rPr>
          <w:noProof/>
        </w:rPr>
        <w:fldChar w:fldCharType="separate"/>
      </w:r>
      <w:r w:rsidR="00EB071D">
        <w:rPr>
          <w:noProof/>
        </w:rPr>
        <w:t>538</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102PI</w:t>
      </w:r>
      <w:r>
        <w:rPr>
          <w:noProof/>
        </w:rPr>
        <w:tab/>
        <w:t>Duration of orders</w:t>
      </w:r>
      <w:r w:rsidRPr="00151404">
        <w:rPr>
          <w:noProof/>
        </w:rPr>
        <w:tab/>
      </w:r>
      <w:r w:rsidRPr="00151404">
        <w:rPr>
          <w:noProof/>
        </w:rPr>
        <w:fldChar w:fldCharType="begin"/>
      </w:r>
      <w:r w:rsidRPr="00151404">
        <w:rPr>
          <w:noProof/>
        </w:rPr>
        <w:instrText xml:space="preserve"> PAGEREF _Toc500513000 \h </w:instrText>
      </w:r>
      <w:r w:rsidRPr="00151404">
        <w:rPr>
          <w:noProof/>
        </w:rPr>
      </w:r>
      <w:r w:rsidRPr="00151404">
        <w:rPr>
          <w:noProof/>
        </w:rPr>
        <w:fldChar w:fldCharType="separate"/>
      </w:r>
      <w:r w:rsidR="00EB071D">
        <w:rPr>
          <w:noProof/>
        </w:rPr>
        <w:t>538</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102PJ</w:t>
      </w:r>
      <w:r>
        <w:rPr>
          <w:noProof/>
        </w:rPr>
        <w:tab/>
        <w:t>Exception for court officials</w:t>
      </w:r>
      <w:r w:rsidRPr="00151404">
        <w:rPr>
          <w:noProof/>
        </w:rPr>
        <w:tab/>
      </w:r>
      <w:r w:rsidRPr="00151404">
        <w:rPr>
          <w:noProof/>
        </w:rPr>
        <w:fldChar w:fldCharType="begin"/>
      </w:r>
      <w:r w:rsidRPr="00151404">
        <w:rPr>
          <w:noProof/>
        </w:rPr>
        <w:instrText xml:space="preserve"> PAGEREF _Toc500513001 \h </w:instrText>
      </w:r>
      <w:r w:rsidRPr="00151404">
        <w:rPr>
          <w:noProof/>
        </w:rPr>
      </w:r>
      <w:r w:rsidRPr="00151404">
        <w:rPr>
          <w:noProof/>
        </w:rPr>
        <w:fldChar w:fldCharType="separate"/>
      </w:r>
      <w:r w:rsidR="00EB071D">
        <w:rPr>
          <w:noProof/>
        </w:rPr>
        <w:t>538</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102PK</w:t>
      </w:r>
      <w:r>
        <w:rPr>
          <w:noProof/>
        </w:rPr>
        <w:tab/>
        <w:t>Contravention of order</w:t>
      </w:r>
      <w:r w:rsidRPr="00151404">
        <w:rPr>
          <w:noProof/>
        </w:rPr>
        <w:tab/>
      </w:r>
      <w:r w:rsidRPr="00151404">
        <w:rPr>
          <w:noProof/>
        </w:rPr>
        <w:fldChar w:fldCharType="begin"/>
      </w:r>
      <w:r w:rsidRPr="00151404">
        <w:rPr>
          <w:noProof/>
        </w:rPr>
        <w:instrText xml:space="preserve"> PAGEREF _Toc500513002 \h </w:instrText>
      </w:r>
      <w:r w:rsidRPr="00151404">
        <w:rPr>
          <w:noProof/>
        </w:rPr>
      </w:r>
      <w:r w:rsidRPr="00151404">
        <w:rPr>
          <w:noProof/>
        </w:rPr>
        <w:fldChar w:fldCharType="separate"/>
      </w:r>
      <w:r w:rsidR="00EB071D">
        <w:rPr>
          <w:noProof/>
        </w:rPr>
        <w:t>539</w:t>
      </w:r>
      <w:r w:rsidRPr="00151404">
        <w:rPr>
          <w:noProof/>
        </w:rPr>
        <w:fldChar w:fldCharType="end"/>
      </w:r>
    </w:p>
    <w:p w:rsidR="00151404" w:rsidRDefault="00151404">
      <w:pPr>
        <w:pStyle w:val="TOC2"/>
        <w:rPr>
          <w:rFonts w:asciiTheme="minorHAnsi" w:eastAsiaTheme="minorEastAsia" w:hAnsiTheme="minorHAnsi" w:cstheme="minorBidi"/>
          <w:b w:val="0"/>
          <w:noProof/>
          <w:kern w:val="0"/>
          <w:sz w:val="22"/>
          <w:szCs w:val="22"/>
        </w:rPr>
      </w:pPr>
      <w:r>
        <w:rPr>
          <w:noProof/>
        </w:rPr>
        <w:t>Part XIB—Vexatious proceedings</w:t>
      </w:r>
      <w:r w:rsidRPr="00151404">
        <w:rPr>
          <w:b w:val="0"/>
          <w:noProof/>
          <w:sz w:val="18"/>
        </w:rPr>
        <w:tab/>
      </w:r>
      <w:r w:rsidRPr="00151404">
        <w:rPr>
          <w:b w:val="0"/>
          <w:noProof/>
          <w:sz w:val="18"/>
        </w:rPr>
        <w:fldChar w:fldCharType="begin"/>
      </w:r>
      <w:r w:rsidRPr="00151404">
        <w:rPr>
          <w:b w:val="0"/>
          <w:noProof/>
          <w:sz w:val="18"/>
        </w:rPr>
        <w:instrText xml:space="preserve"> PAGEREF _Toc500513003 \h </w:instrText>
      </w:r>
      <w:r w:rsidRPr="00151404">
        <w:rPr>
          <w:b w:val="0"/>
          <w:noProof/>
          <w:sz w:val="18"/>
        </w:rPr>
      </w:r>
      <w:r w:rsidRPr="00151404">
        <w:rPr>
          <w:b w:val="0"/>
          <w:noProof/>
          <w:sz w:val="18"/>
        </w:rPr>
        <w:fldChar w:fldCharType="separate"/>
      </w:r>
      <w:r w:rsidR="00EB071D">
        <w:rPr>
          <w:b w:val="0"/>
          <w:noProof/>
          <w:sz w:val="18"/>
        </w:rPr>
        <w:t>540</w:t>
      </w:r>
      <w:r w:rsidRPr="00151404">
        <w:rPr>
          <w:b w:val="0"/>
          <w:noProof/>
          <w:sz w:val="18"/>
        </w:rPr>
        <w:fldChar w:fldCharType="end"/>
      </w:r>
    </w:p>
    <w:p w:rsidR="00151404" w:rsidRDefault="00151404">
      <w:pPr>
        <w:pStyle w:val="TOC3"/>
        <w:rPr>
          <w:rFonts w:asciiTheme="minorHAnsi" w:eastAsiaTheme="minorEastAsia" w:hAnsiTheme="minorHAnsi" w:cstheme="minorBidi"/>
          <w:b w:val="0"/>
          <w:noProof/>
          <w:kern w:val="0"/>
          <w:szCs w:val="22"/>
        </w:rPr>
      </w:pPr>
      <w:r>
        <w:rPr>
          <w:noProof/>
        </w:rPr>
        <w:t>Division 1—Preliminary</w:t>
      </w:r>
      <w:r w:rsidRPr="00151404">
        <w:rPr>
          <w:b w:val="0"/>
          <w:noProof/>
          <w:sz w:val="18"/>
        </w:rPr>
        <w:tab/>
      </w:r>
      <w:r w:rsidRPr="00151404">
        <w:rPr>
          <w:b w:val="0"/>
          <w:noProof/>
          <w:sz w:val="18"/>
        </w:rPr>
        <w:fldChar w:fldCharType="begin"/>
      </w:r>
      <w:r w:rsidRPr="00151404">
        <w:rPr>
          <w:b w:val="0"/>
          <w:noProof/>
          <w:sz w:val="18"/>
        </w:rPr>
        <w:instrText xml:space="preserve"> PAGEREF _Toc500513004 \h </w:instrText>
      </w:r>
      <w:r w:rsidRPr="00151404">
        <w:rPr>
          <w:b w:val="0"/>
          <w:noProof/>
          <w:sz w:val="18"/>
        </w:rPr>
      </w:r>
      <w:r w:rsidRPr="00151404">
        <w:rPr>
          <w:b w:val="0"/>
          <w:noProof/>
          <w:sz w:val="18"/>
        </w:rPr>
        <w:fldChar w:fldCharType="separate"/>
      </w:r>
      <w:r w:rsidR="00EB071D">
        <w:rPr>
          <w:b w:val="0"/>
          <w:noProof/>
          <w:sz w:val="18"/>
        </w:rPr>
        <w:t>540</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102Q</w:t>
      </w:r>
      <w:r>
        <w:rPr>
          <w:noProof/>
        </w:rPr>
        <w:tab/>
        <w:t>Definitions</w:t>
      </w:r>
      <w:r w:rsidRPr="00151404">
        <w:rPr>
          <w:noProof/>
        </w:rPr>
        <w:tab/>
      </w:r>
      <w:r w:rsidRPr="00151404">
        <w:rPr>
          <w:noProof/>
        </w:rPr>
        <w:fldChar w:fldCharType="begin"/>
      </w:r>
      <w:r w:rsidRPr="00151404">
        <w:rPr>
          <w:noProof/>
        </w:rPr>
        <w:instrText xml:space="preserve"> PAGEREF _Toc500513005 \h </w:instrText>
      </w:r>
      <w:r w:rsidRPr="00151404">
        <w:rPr>
          <w:noProof/>
        </w:rPr>
      </w:r>
      <w:r w:rsidRPr="00151404">
        <w:rPr>
          <w:noProof/>
        </w:rPr>
        <w:fldChar w:fldCharType="separate"/>
      </w:r>
      <w:r w:rsidR="00EB071D">
        <w:rPr>
          <w:noProof/>
        </w:rPr>
        <w:t>540</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102QA</w:t>
      </w:r>
      <w:r>
        <w:rPr>
          <w:noProof/>
        </w:rPr>
        <w:tab/>
        <w:t>Powers of a court not affected</w:t>
      </w:r>
      <w:r w:rsidRPr="00151404">
        <w:rPr>
          <w:noProof/>
        </w:rPr>
        <w:tab/>
      </w:r>
      <w:r w:rsidRPr="00151404">
        <w:rPr>
          <w:noProof/>
        </w:rPr>
        <w:fldChar w:fldCharType="begin"/>
      </w:r>
      <w:r w:rsidRPr="00151404">
        <w:rPr>
          <w:noProof/>
        </w:rPr>
        <w:instrText xml:space="preserve"> PAGEREF _Toc500513006 \h </w:instrText>
      </w:r>
      <w:r w:rsidRPr="00151404">
        <w:rPr>
          <w:noProof/>
        </w:rPr>
      </w:r>
      <w:r w:rsidRPr="00151404">
        <w:rPr>
          <w:noProof/>
        </w:rPr>
        <w:fldChar w:fldCharType="separate"/>
      </w:r>
      <w:r w:rsidR="00EB071D">
        <w:rPr>
          <w:noProof/>
        </w:rPr>
        <w:t>542</w:t>
      </w:r>
      <w:r w:rsidRPr="00151404">
        <w:rPr>
          <w:noProof/>
        </w:rPr>
        <w:fldChar w:fldCharType="end"/>
      </w:r>
    </w:p>
    <w:p w:rsidR="00151404" w:rsidRDefault="00151404">
      <w:pPr>
        <w:pStyle w:val="TOC3"/>
        <w:rPr>
          <w:rFonts w:asciiTheme="minorHAnsi" w:eastAsiaTheme="minorEastAsia" w:hAnsiTheme="minorHAnsi" w:cstheme="minorBidi"/>
          <w:b w:val="0"/>
          <w:noProof/>
          <w:kern w:val="0"/>
          <w:szCs w:val="22"/>
        </w:rPr>
      </w:pPr>
      <w:r>
        <w:rPr>
          <w:noProof/>
        </w:rPr>
        <w:t>Division 2—Vexatious proceedings orders</w:t>
      </w:r>
      <w:r w:rsidRPr="00151404">
        <w:rPr>
          <w:b w:val="0"/>
          <w:noProof/>
          <w:sz w:val="18"/>
        </w:rPr>
        <w:tab/>
      </w:r>
      <w:r w:rsidRPr="00151404">
        <w:rPr>
          <w:b w:val="0"/>
          <w:noProof/>
          <w:sz w:val="18"/>
        </w:rPr>
        <w:fldChar w:fldCharType="begin"/>
      </w:r>
      <w:r w:rsidRPr="00151404">
        <w:rPr>
          <w:b w:val="0"/>
          <w:noProof/>
          <w:sz w:val="18"/>
        </w:rPr>
        <w:instrText xml:space="preserve"> PAGEREF _Toc500513007 \h </w:instrText>
      </w:r>
      <w:r w:rsidRPr="00151404">
        <w:rPr>
          <w:b w:val="0"/>
          <w:noProof/>
          <w:sz w:val="18"/>
        </w:rPr>
      </w:r>
      <w:r w:rsidRPr="00151404">
        <w:rPr>
          <w:b w:val="0"/>
          <w:noProof/>
          <w:sz w:val="18"/>
        </w:rPr>
        <w:fldChar w:fldCharType="separate"/>
      </w:r>
      <w:r w:rsidR="00EB071D">
        <w:rPr>
          <w:b w:val="0"/>
          <w:noProof/>
          <w:sz w:val="18"/>
        </w:rPr>
        <w:t>543</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102QB</w:t>
      </w:r>
      <w:r>
        <w:rPr>
          <w:noProof/>
        </w:rPr>
        <w:tab/>
        <w:t>Making vexatious proceedings orders</w:t>
      </w:r>
      <w:r w:rsidRPr="00151404">
        <w:rPr>
          <w:noProof/>
        </w:rPr>
        <w:tab/>
      </w:r>
      <w:r w:rsidRPr="00151404">
        <w:rPr>
          <w:noProof/>
        </w:rPr>
        <w:fldChar w:fldCharType="begin"/>
      </w:r>
      <w:r w:rsidRPr="00151404">
        <w:rPr>
          <w:noProof/>
        </w:rPr>
        <w:instrText xml:space="preserve"> PAGEREF _Toc500513008 \h </w:instrText>
      </w:r>
      <w:r w:rsidRPr="00151404">
        <w:rPr>
          <w:noProof/>
        </w:rPr>
      </w:r>
      <w:r w:rsidRPr="00151404">
        <w:rPr>
          <w:noProof/>
        </w:rPr>
        <w:fldChar w:fldCharType="separate"/>
      </w:r>
      <w:r w:rsidR="00EB071D">
        <w:rPr>
          <w:noProof/>
        </w:rPr>
        <w:t>543</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102QC</w:t>
      </w:r>
      <w:r>
        <w:rPr>
          <w:noProof/>
        </w:rPr>
        <w:tab/>
        <w:t>Notification of vexatious proceedings orders</w:t>
      </w:r>
      <w:r w:rsidRPr="00151404">
        <w:rPr>
          <w:noProof/>
        </w:rPr>
        <w:tab/>
      </w:r>
      <w:r w:rsidRPr="00151404">
        <w:rPr>
          <w:noProof/>
        </w:rPr>
        <w:fldChar w:fldCharType="begin"/>
      </w:r>
      <w:r w:rsidRPr="00151404">
        <w:rPr>
          <w:noProof/>
        </w:rPr>
        <w:instrText xml:space="preserve"> PAGEREF _Toc500513009 \h </w:instrText>
      </w:r>
      <w:r w:rsidRPr="00151404">
        <w:rPr>
          <w:noProof/>
        </w:rPr>
      </w:r>
      <w:r w:rsidRPr="00151404">
        <w:rPr>
          <w:noProof/>
        </w:rPr>
        <w:fldChar w:fldCharType="separate"/>
      </w:r>
      <w:r w:rsidR="00EB071D">
        <w:rPr>
          <w:noProof/>
        </w:rPr>
        <w:t>544</w:t>
      </w:r>
      <w:r w:rsidRPr="00151404">
        <w:rPr>
          <w:noProof/>
        </w:rPr>
        <w:fldChar w:fldCharType="end"/>
      </w:r>
    </w:p>
    <w:p w:rsidR="00151404" w:rsidRDefault="00151404">
      <w:pPr>
        <w:pStyle w:val="TOC3"/>
        <w:rPr>
          <w:rFonts w:asciiTheme="minorHAnsi" w:eastAsiaTheme="minorEastAsia" w:hAnsiTheme="minorHAnsi" w:cstheme="minorBidi"/>
          <w:b w:val="0"/>
          <w:noProof/>
          <w:kern w:val="0"/>
          <w:szCs w:val="22"/>
        </w:rPr>
      </w:pPr>
      <w:r>
        <w:rPr>
          <w:noProof/>
        </w:rPr>
        <w:t>Division 3—Particular consequences of vexatious proceedings orders</w:t>
      </w:r>
      <w:r w:rsidRPr="00151404">
        <w:rPr>
          <w:b w:val="0"/>
          <w:noProof/>
          <w:sz w:val="18"/>
        </w:rPr>
        <w:tab/>
      </w:r>
      <w:r w:rsidRPr="00151404">
        <w:rPr>
          <w:b w:val="0"/>
          <w:noProof/>
          <w:sz w:val="18"/>
        </w:rPr>
        <w:fldChar w:fldCharType="begin"/>
      </w:r>
      <w:r w:rsidRPr="00151404">
        <w:rPr>
          <w:b w:val="0"/>
          <w:noProof/>
          <w:sz w:val="18"/>
        </w:rPr>
        <w:instrText xml:space="preserve"> PAGEREF _Toc500513010 \h </w:instrText>
      </w:r>
      <w:r w:rsidRPr="00151404">
        <w:rPr>
          <w:b w:val="0"/>
          <w:noProof/>
          <w:sz w:val="18"/>
        </w:rPr>
      </w:r>
      <w:r w:rsidRPr="00151404">
        <w:rPr>
          <w:b w:val="0"/>
          <w:noProof/>
          <w:sz w:val="18"/>
        </w:rPr>
        <w:fldChar w:fldCharType="separate"/>
      </w:r>
      <w:r w:rsidR="00EB071D">
        <w:rPr>
          <w:b w:val="0"/>
          <w:noProof/>
          <w:sz w:val="18"/>
        </w:rPr>
        <w:t>545</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102QD</w:t>
      </w:r>
      <w:r>
        <w:rPr>
          <w:noProof/>
        </w:rPr>
        <w:tab/>
        <w:t>Proceedings in contravention of vexatious proceedings order</w:t>
      </w:r>
      <w:r w:rsidRPr="00151404">
        <w:rPr>
          <w:noProof/>
        </w:rPr>
        <w:tab/>
      </w:r>
      <w:r w:rsidRPr="00151404">
        <w:rPr>
          <w:noProof/>
        </w:rPr>
        <w:fldChar w:fldCharType="begin"/>
      </w:r>
      <w:r w:rsidRPr="00151404">
        <w:rPr>
          <w:noProof/>
        </w:rPr>
        <w:instrText xml:space="preserve"> PAGEREF _Toc500513011 \h </w:instrText>
      </w:r>
      <w:r w:rsidRPr="00151404">
        <w:rPr>
          <w:noProof/>
        </w:rPr>
      </w:r>
      <w:r w:rsidRPr="00151404">
        <w:rPr>
          <w:noProof/>
        </w:rPr>
        <w:fldChar w:fldCharType="separate"/>
      </w:r>
      <w:r w:rsidR="00EB071D">
        <w:rPr>
          <w:noProof/>
        </w:rPr>
        <w:t>545</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102QE</w:t>
      </w:r>
      <w:r>
        <w:rPr>
          <w:noProof/>
        </w:rPr>
        <w:tab/>
        <w:t>Application for leave to institute proceedings</w:t>
      </w:r>
      <w:r w:rsidRPr="00151404">
        <w:rPr>
          <w:noProof/>
        </w:rPr>
        <w:tab/>
      </w:r>
      <w:r w:rsidRPr="00151404">
        <w:rPr>
          <w:noProof/>
        </w:rPr>
        <w:fldChar w:fldCharType="begin"/>
      </w:r>
      <w:r w:rsidRPr="00151404">
        <w:rPr>
          <w:noProof/>
        </w:rPr>
        <w:instrText xml:space="preserve"> PAGEREF _Toc500513012 \h </w:instrText>
      </w:r>
      <w:r w:rsidRPr="00151404">
        <w:rPr>
          <w:noProof/>
        </w:rPr>
      </w:r>
      <w:r w:rsidRPr="00151404">
        <w:rPr>
          <w:noProof/>
        </w:rPr>
        <w:fldChar w:fldCharType="separate"/>
      </w:r>
      <w:r w:rsidR="00EB071D">
        <w:rPr>
          <w:noProof/>
        </w:rPr>
        <w:t>546</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102QF</w:t>
      </w:r>
      <w:r>
        <w:rPr>
          <w:noProof/>
        </w:rPr>
        <w:tab/>
        <w:t>Dismissing application for leave</w:t>
      </w:r>
      <w:r w:rsidRPr="00151404">
        <w:rPr>
          <w:noProof/>
        </w:rPr>
        <w:tab/>
      </w:r>
      <w:r w:rsidRPr="00151404">
        <w:rPr>
          <w:noProof/>
        </w:rPr>
        <w:fldChar w:fldCharType="begin"/>
      </w:r>
      <w:r w:rsidRPr="00151404">
        <w:rPr>
          <w:noProof/>
        </w:rPr>
        <w:instrText xml:space="preserve"> PAGEREF _Toc500513013 \h </w:instrText>
      </w:r>
      <w:r w:rsidRPr="00151404">
        <w:rPr>
          <w:noProof/>
        </w:rPr>
      </w:r>
      <w:r w:rsidRPr="00151404">
        <w:rPr>
          <w:noProof/>
        </w:rPr>
        <w:fldChar w:fldCharType="separate"/>
      </w:r>
      <w:r w:rsidR="00EB071D">
        <w:rPr>
          <w:noProof/>
        </w:rPr>
        <w:t>546</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102QG</w:t>
      </w:r>
      <w:r>
        <w:rPr>
          <w:noProof/>
        </w:rPr>
        <w:tab/>
        <w:t>Granting application for leave</w:t>
      </w:r>
      <w:r w:rsidRPr="00151404">
        <w:rPr>
          <w:noProof/>
        </w:rPr>
        <w:tab/>
      </w:r>
      <w:r w:rsidRPr="00151404">
        <w:rPr>
          <w:noProof/>
        </w:rPr>
        <w:fldChar w:fldCharType="begin"/>
      </w:r>
      <w:r w:rsidRPr="00151404">
        <w:rPr>
          <w:noProof/>
        </w:rPr>
        <w:instrText xml:space="preserve"> PAGEREF _Toc500513014 \h </w:instrText>
      </w:r>
      <w:r w:rsidRPr="00151404">
        <w:rPr>
          <w:noProof/>
        </w:rPr>
      </w:r>
      <w:r w:rsidRPr="00151404">
        <w:rPr>
          <w:noProof/>
        </w:rPr>
        <w:fldChar w:fldCharType="separate"/>
      </w:r>
      <w:r w:rsidR="00EB071D">
        <w:rPr>
          <w:noProof/>
        </w:rPr>
        <w:t>547</w:t>
      </w:r>
      <w:r w:rsidRPr="00151404">
        <w:rPr>
          <w:noProof/>
        </w:rPr>
        <w:fldChar w:fldCharType="end"/>
      </w:r>
    </w:p>
    <w:p w:rsidR="00151404" w:rsidRDefault="00151404">
      <w:pPr>
        <w:pStyle w:val="TOC2"/>
        <w:rPr>
          <w:rFonts w:asciiTheme="minorHAnsi" w:eastAsiaTheme="minorEastAsia" w:hAnsiTheme="minorHAnsi" w:cstheme="minorBidi"/>
          <w:b w:val="0"/>
          <w:noProof/>
          <w:kern w:val="0"/>
          <w:sz w:val="22"/>
          <w:szCs w:val="22"/>
        </w:rPr>
      </w:pPr>
      <w:r>
        <w:rPr>
          <w:noProof/>
        </w:rPr>
        <w:t>Part XII—Recognition of decrees</w:t>
      </w:r>
      <w:r w:rsidRPr="00151404">
        <w:rPr>
          <w:b w:val="0"/>
          <w:noProof/>
          <w:sz w:val="18"/>
        </w:rPr>
        <w:tab/>
      </w:r>
      <w:r w:rsidRPr="00151404">
        <w:rPr>
          <w:b w:val="0"/>
          <w:noProof/>
          <w:sz w:val="18"/>
        </w:rPr>
        <w:fldChar w:fldCharType="begin"/>
      </w:r>
      <w:r w:rsidRPr="00151404">
        <w:rPr>
          <w:b w:val="0"/>
          <w:noProof/>
          <w:sz w:val="18"/>
        </w:rPr>
        <w:instrText xml:space="preserve"> PAGEREF _Toc500513015 \h </w:instrText>
      </w:r>
      <w:r w:rsidRPr="00151404">
        <w:rPr>
          <w:b w:val="0"/>
          <w:noProof/>
          <w:sz w:val="18"/>
        </w:rPr>
      </w:r>
      <w:r w:rsidRPr="00151404">
        <w:rPr>
          <w:b w:val="0"/>
          <w:noProof/>
          <w:sz w:val="18"/>
        </w:rPr>
        <w:fldChar w:fldCharType="separate"/>
      </w:r>
      <w:r w:rsidR="00EB071D">
        <w:rPr>
          <w:b w:val="0"/>
          <w:noProof/>
          <w:sz w:val="18"/>
        </w:rPr>
        <w:t>548</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103</w:t>
      </w:r>
      <w:r>
        <w:rPr>
          <w:noProof/>
        </w:rPr>
        <w:tab/>
        <w:t>Decrees under this Act</w:t>
      </w:r>
      <w:r w:rsidRPr="00151404">
        <w:rPr>
          <w:noProof/>
        </w:rPr>
        <w:tab/>
      </w:r>
      <w:r w:rsidRPr="00151404">
        <w:rPr>
          <w:noProof/>
        </w:rPr>
        <w:fldChar w:fldCharType="begin"/>
      </w:r>
      <w:r w:rsidRPr="00151404">
        <w:rPr>
          <w:noProof/>
        </w:rPr>
        <w:instrText xml:space="preserve"> PAGEREF _Toc500513016 \h </w:instrText>
      </w:r>
      <w:r w:rsidRPr="00151404">
        <w:rPr>
          <w:noProof/>
        </w:rPr>
      </w:r>
      <w:r w:rsidRPr="00151404">
        <w:rPr>
          <w:noProof/>
        </w:rPr>
        <w:fldChar w:fldCharType="separate"/>
      </w:r>
      <w:r w:rsidR="00EB071D">
        <w:rPr>
          <w:noProof/>
        </w:rPr>
        <w:t>548</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104</w:t>
      </w:r>
      <w:r>
        <w:rPr>
          <w:noProof/>
        </w:rPr>
        <w:tab/>
        <w:t>Overseas decrees</w:t>
      </w:r>
      <w:r w:rsidRPr="00151404">
        <w:rPr>
          <w:noProof/>
        </w:rPr>
        <w:tab/>
      </w:r>
      <w:r w:rsidRPr="00151404">
        <w:rPr>
          <w:noProof/>
        </w:rPr>
        <w:fldChar w:fldCharType="begin"/>
      </w:r>
      <w:r w:rsidRPr="00151404">
        <w:rPr>
          <w:noProof/>
        </w:rPr>
        <w:instrText xml:space="preserve"> PAGEREF _Toc500513017 \h </w:instrText>
      </w:r>
      <w:r w:rsidRPr="00151404">
        <w:rPr>
          <w:noProof/>
        </w:rPr>
      </w:r>
      <w:r w:rsidRPr="00151404">
        <w:rPr>
          <w:noProof/>
        </w:rPr>
        <w:fldChar w:fldCharType="separate"/>
      </w:r>
      <w:r w:rsidR="00EB071D">
        <w:rPr>
          <w:noProof/>
        </w:rPr>
        <w:t>548</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104A</w:t>
      </w:r>
      <w:r>
        <w:rPr>
          <w:noProof/>
        </w:rPr>
        <w:tab/>
        <w:t>Recognition in external Territories</w:t>
      </w:r>
      <w:r w:rsidRPr="00151404">
        <w:rPr>
          <w:noProof/>
        </w:rPr>
        <w:tab/>
      </w:r>
      <w:r w:rsidRPr="00151404">
        <w:rPr>
          <w:noProof/>
        </w:rPr>
        <w:fldChar w:fldCharType="begin"/>
      </w:r>
      <w:r w:rsidRPr="00151404">
        <w:rPr>
          <w:noProof/>
        </w:rPr>
        <w:instrText xml:space="preserve"> PAGEREF _Toc500513018 \h </w:instrText>
      </w:r>
      <w:r w:rsidRPr="00151404">
        <w:rPr>
          <w:noProof/>
        </w:rPr>
      </w:r>
      <w:r w:rsidRPr="00151404">
        <w:rPr>
          <w:noProof/>
        </w:rPr>
        <w:fldChar w:fldCharType="separate"/>
      </w:r>
      <w:r w:rsidR="00EB071D">
        <w:rPr>
          <w:noProof/>
        </w:rPr>
        <w:t>551</w:t>
      </w:r>
      <w:r w:rsidRPr="00151404">
        <w:rPr>
          <w:noProof/>
        </w:rPr>
        <w:fldChar w:fldCharType="end"/>
      </w:r>
    </w:p>
    <w:p w:rsidR="00151404" w:rsidRDefault="00151404">
      <w:pPr>
        <w:pStyle w:val="TOC2"/>
        <w:rPr>
          <w:rFonts w:asciiTheme="minorHAnsi" w:eastAsiaTheme="minorEastAsia" w:hAnsiTheme="minorHAnsi" w:cstheme="minorBidi"/>
          <w:b w:val="0"/>
          <w:noProof/>
          <w:kern w:val="0"/>
          <w:sz w:val="22"/>
          <w:szCs w:val="22"/>
        </w:rPr>
      </w:pPr>
      <w:r>
        <w:rPr>
          <w:noProof/>
        </w:rPr>
        <w:t>Part XIII—Enforcement of decrees</w:t>
      </w:r>
      <w:r w:rsidRPr="00151404">
        <w:rPr>
          <w:b w:val="0"/>
          <w:noProof/>
          <w:sz w:val="18"/>
        </w:rPr>
        <w:tab/>
      </w:r>
      <w:r w:rsidRPr="00151404">
        <w:rPr>
          <w:b w:val="0"/>
          <w:noProof/>
          <w:sz w:val="18"/>
        </w:rPr>
        <w:fldChar w:fldCharType="begin"/>
      </w:r>
      <w:r w:rsidRPr="00151404">
        <w:rPr>
          <w:b w:val="0"/>
          <w:noProof/>
          <w:sz w:val="18"/>
        </w:rPr>
        <w:instrText xml:space="preserve"> PAGEREF _Toc500513019 \h </w:instrText>
      </w:r>
      <w:r w:rsidRPr="00151404">
        <w:rPr>
          <w:b w:val="0"/>
          <w:noProof/>
          <w:sz w:val="18"/>
        </w:rPr>
      </w:r>
      <w:r w:rsidRPr="00151404">
        <w:rPr>
          <w:b w:val="0"/>
          <w:noProof/>
          <w:sz w:val="18"/>
        </w:rPr>
        <w:fldChar w:fldCharType="separate"/>
      </w:r>
      <w:r w:rsidR="00EB071D">
        <w:rPr>
          <w:b w:val="0"/>
          <w:noProof/>
          <w:sz w:val="18"/>
        </w:rPr>
        <w:t>553</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105</w:t>
      </w:r>
      <w:r>
        <w:rPr>
          <w:noProof/>
        </w:rPr>
        <w:tab/>
        <w:t>Enforcement generally</w:t>
      </w:r>
      <w:r w:rsidRPr="00151404">
        <w:rPr>
          <w:noProof/>
        </w:rPr>
        <w:tab/>
      </w:r>
      <w:r w:rsidRPr="00151404">
        <w:rPr>
          <w:noProof/>
        </w:rPr>
        <w:fldChar w:fldCharType="begin"/>
      </w:r>
      <w:r w:rsidRPr="00151404">
        <w:rPr>
          <w:noProof/>
        </w:rPr>
        <w:instrText xml:space="preserve"> PAGEREF _Toc500513020 \h </w:instrText>
      </w:r>
      <w:r w:rsidRPr="00151404">
        <w:rPr>
          <w:noProof/>
        </w:rPr>
      </w:r>
      <w:r w:rsidRPr="00151404">
        <w:rPr>
          <w:noProof/>
        </w:rPr>
        <w:fldChar w:fldCharType="separate"/>
      </w:r>
      <w:r w:rsidR="00EB071D">
        <w:rPr>
          <w:noProof/>
        </w:rPr>
        <w:t>553</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lastRenderedPageBreak/>
        <w:t>106</w:t>
      </w:r>
      <w:r>
        <w:rPr>
          <w:noProof/>
        </w:rPr>
        <w:tab/>
        <w:t>Maintenance orders—more than 12 months in arrears</w:t>
      </w:r>
      <w:r w:rsidRPr="00151404">
        <w:rPr>
          <w:noProof/>
        </w:rPr>
        <w:tab/>
      </w:r>
      <w:r w:rsidRPr="00151404">
        <w:rPr>
          <w:noProof/>
        </w:rPr>
        <w:fldChar w:fldCharType="begin"/>
      </w:r>
      <w:r w:rsidRPr="00151404">
        <w:rPr>
          <w:noProof/>
        </w:rPr>
        <w:instrText xml:space="preserve"> PAGEREF _Toc500513021 \h </w:instrText>
      </w:r>
      <w:r w:rsidRPr="00151404">
        <w:rPr>
          <w:noProof/>
        </w:rPr>
      </w:r>
      <w:r w:rsidRPr="00151404">
        <w:rPr>
          <w:noProof/>
        </w:rPr>
        <w:fldChar w:fldCharType="separate"/>
      </w:r>
      <w:r w:rsidR="00EB071D">
        <w:rPr>
          <w:noProof/>
        </w:rPr>
        <w:t>553</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106A</w:t>
      </w:r>
      <w:r>
        <w:rPr>
          <w:noProof/>
        </w:rPr>
        <w:tab/>
        <w:t>Execution of instruments by order of court</w:t>
      </w:r>
      <w:r w:rsidRPr="00151404">
        <w:rPr>
          <w:noProof/>
        </w:rPr>
        <w:tab/>
      </w:r>
      <w:r w:rsidRPr="00151404">
        <w:rPr>
          <w:noProof/>
        </w:rPr>
        <w:fldChar w:fldCharType="begin"/>
      </w:r>
      <w:r w:rsidRPr="00151404">
        <w:rPr>
          <w:noProof/>
        </w:rPr>
        <w:instrText xml:space="preserve"> PAGEREF _Toc500513022 \h </w:instrText>
      </w:r>
      <w:r w:rsidRPr="00151404">
        <w:rPr>
          <w:noProof/>
        </w:rPr>
      </w:r>
      <w:r w:rsidRPr="00151404">
        <w:rPr>
          <w:noProof/>
        </w:rPr>
        <w:fldChar w:fldCharType="separate"/>
      </w:r>
      <w:r w:rsidR="00EB071D">
        <w:rPr>
          <w:noProof/>
        </w:rPr>
        <w:t>554</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106B</w:t>
      </w:r>
      <w:r>
        <w:rPr>
          <w:noProof/>
        </w:rPr>
        <w:tab/>
        <w:t>Transactions to defeat claims</w:t>
      </w:r>
      <w:r w:rsidRPr="00151404">
        <w:rPr>
          <w:noProof/>
        </w:rPr>
        <w:tab/>
      </w:r>
      <w:r w:rsidRPr="00151404">
        <w:rPr>
          <w:noProof/>
        </w:rPr>
        <w:fldChar w:fldCharType="begin"/>
      </w:r>
      <w:r w:rsidRPr="00151404">
        <w:rPr>
          <w:noProof/>
        </w:rPr>
        <w:instrText xml:space="preserve"> PAGEREF _Toc500513023 \h </w:instrText>
      </w:r>
      <w:r w:rsidRPr="00151404">
        <w:rPr>
          <w:noProof/>
        </w:rPr>
      </w:r>
      <w:r w:rsidRPr="00151404">
        <w:rPr>
          <w:noProof/>
        </w:rPr>
        <w:fldChar w:fldCharType="separate"/>
      </w:r>
      <w:r w:rsidR="00EB071D">
        <w:rPr>
          <w:noProof/>
        </w:rPr>
        <w:t>555</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107</w:t>
      </w:r>
      <w:r>
        <w:rPr>
          <w:noProof/>
        </w:rPr>
        <w:tab/>
        <w:t>People not to be imprisoned for failure to comply with certain orders</w:t>
      </w:r>
      <w:r w:rsidRPr="00151404">
        <w:rPr>
          <w:noProof/>
        </w:rPr>
        <w:tab/>
      </w:r>
      <w:r w:rsidRPr="00151404">
        <w:rPr>
          <w:noProof/>
        </w:rPr>
        <w:fldChar w:fldCharType="begin"/>
      </w:r>
      <w:r w:rsidRPr="00151404">
        <w:rPr>
          <w:noProof/>
        </w:rPr>
        <w:instrText xml:space="preserve"> PAGEREF _Toc500513024 \h </w:instrText>
      </w:r>
      <w:r w:rsidRPr="00151404">
        <w:rPr>
          <w:noProof/>
        </w:rPr>
      </w:r>
      <w:r w:rsidRPr="00151404">
        <w:rPr>
          <w:noProof/>
        </w:rPr>
        <w:fldChar w:fldCharType="separate"/>
      </w:r>
      <w:r w:rsidR="00EB071D">
        <w:rPr>
          <w:noProof/>
        </w:rPr>
        <w:t>557</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109</w:t>
      </w:r>
      <w:r>
        <w:rPr>
          <w:noProof/>
        </w:rPr>
        <w:tab/>
        <w:t>Inter</w:t>
      </w:r>
      <w:r>
        <w:rPr>
          <w:noProof/>
        </w:rPr>
        <w:noBreakHyphen/>
        <w:t>State enforcement of child bearing expenses order</w:t>
      </w:r>
      <w:r w:rsidRPr="00151404">
        <w:rPr>
          <w:noProof/>
        </w:rPr>
        <w:tab/>
      </w:r>
      <w:r w:rsidRPr="00151404">
        <w:rPr>
          <w:noProof/>
        </w:rPr>
        <w:fldChar w:fldCharType="begin"/>
      </w:r>
      <w:r w:rsidRPr="00151404">
        <w:rPr>
          <w:noProof/>
        </w:rPr>
        <w:instrText xml:space="preserve"> PAGEREF _Toc500513025 \h </w:instrText>
      </w:r>
      <w:r w:rsidRPr="00151404">
        <w:rPr>
          <w:noProof/>
        </w:rPr>
      </w:r>
      <w:r w:rsidRPr="00151404">
        <w:rPr>
          <w:noProof/>
        </w:rPr>
        <w:fldChar w:fldCharType="separate"/>
      </w:r>
      <w:r w:rsidR="00EB071D">
        <w:rPr>
          <w:noProof/>
        </w:rPr>
        <w:t>557</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109A</w:t>
      </w:r>
      <w:r>
        <w:rPr>
          <w:noProof/>
        </w:rPr>
        <w:tab/>
        <w:t>Rules of Court relating to enforcement</w:t>
      </w:r>
      <w:r w:rsidRPr="00151404">
        <w:rPr>
          <w:noProof/>
        </w:rPr>
        <w:tab/>
      </w:r>
      <w:r w:rsidRPr="00151404">
        <w:rPr>
          <w:noProof/>
        </w:rPr>
        <w:fldChar w:fldCharType="begin"/>
      </w:r>
      <w:r w:rsidRPr="00151404">
        <w:rPr>
          <w:noProof/>
        </w:rPr>
        <w:instrText xml:space="preserve"> PAGEREF _Toc500513026 \h </w:instrText>
      </w:r>
      <w:r w:rsidRPr="00151404">
        <w:rPr>
          <w:noProof/>
        </w:rPr>
      </w:r>
      <w:r w:rsidRPr="00151404">
        <w:rPr>
          <w:noProof/>
        </w:rPr>
        <w:fldChar w:fldCharType="separate"/>
      </w:r>
      <w:r w:rsidR="00EB071D">
        <w:rPr>
          <w:noProof/>
        </w:rPr>
        <w:t>558</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109B</w:t>
      </w:r>
      <w:r>
        <w:rPr>
          <w:noProof/>
        </w:rPr>
        <w:tab/>
        <w:t>Rules of Court relating to enforcement—Federal Circuit Court</w:t>
      </w:r>
      <w:r w:rsidRPr="00151404">
        <w:rPr>
          <w:noProof/>
        </w:rPr>
        <w:tab/>
      </w:r>
      <w:r w:rsidRPr="00151404">
        <w:rPr>
          <w:noProof/>
        </w:rPr>
        <w:fldChar w:fldCharType="begin"/>
      </w:r>
      <w:r w:rsidRPr="00151404">
        <w:rPr>
          <w:noProof/>
        </w:rPr>
        <w:instrText xml:space="preserve"> PAGEREF _Toc500513027 \h </w:instrText>
      </w:r>
      <w:r w:rsidRPr="00151404">
        <w:rPr>
          <w:noProof/>
        </w:rPr>
      </w:r>
      <w:r w:rsidRPr="00151404">
        <w:rPr>
          <w:noProof/>
        </w:rPr>
        <w:fldChar w:fldCharType="separate"/>
      </w:r>
      <w:r w:rsidR="00EB071D">
        <w:rPr>
          <w:noProof/>
        </w:rPr>
        <w:t>560</w:t>
      </w:r>
      <w:r w:rsidRPr="00151404">
        <w:rPr>
          <w:noProof/>
        </w:rPr>
        <w:fldChar w:fldCharType="end"/>
      </w:r>
    </w:p>
    <w:p w:rsidR="00151404" w:rsidRDefault="00151404">
      <w:pPr>
        <w:pStyle w:val="TOC2"/>
        <w:rPr>
          <w:rFonts w:asciiTheme="minorHAnsi" w:eastAsiaTheme="minorEastAsia" w:hAnsiTheme="minorHAnsi" w:cstheme="minorBidi"/>
          <w:b w:val="0"/>
          <w:noProof/>
          <w:kern w:val="0"/>
          <w:sz w:val="22"/>
          <w:szCs w:val="22"/>
        </w:rPr>
      </w:pPr>
      <w:r>
        <w:rPr>
          <w:noProof/>
        </w:rPr>
        <w:t>Part XIIIAA—International conventions, international agreements and international enforcement</w:t>
      </w:r>
      <w:r w:rsidRPr="00151404">
        <w:rPr>
          <w:b w:val="0"/>
          <w:noProof/>
          <w:sz w:val="18"/>
        </w:rPr>
        <w:tab/>
      </w:r>
      <w:r w:rsidRPr="00151404">
        <w:rPr>
          <w:b w:val="0"/>
          <w:noProof/>
          <w:sz w:val="18"/>
        </w:rPr>
        <w:fldChar w:fldCharType="begin"/>
      </w:r>
      <w:r w:rsidRPr="00151404">
        <w:rPr>
          <w:b w:val="0"/>
          <w:noProof/>
          <w:sz w:val="18"/>
        </w:rPr>
        <w:instrText xml:space="preserve"> PAGEREF _Toc500513028 \h </w:instrText>
      </w:r>
      <w:r w:rsidRPr="00151404">
        <w:rPr>
          <w:b w:val="0"/>
          <w:noProof/>
          <w:sz w:val="18"/>
        </w:rPr>
      </w:r>
      <w:r w:rsidRPr="00151404">
        <w:rPr>
          <w:b w:val="0"/>
          <w:noProof/>
          <w:sz w:val="18"/>
        </w:rPr>
        <w:fldChar w:fldCharType="separate"/>
      </w:r>
      <w:r w:rsidR="00EB071D">
        <w:rPr>
          <w:b w:val="0"/>
          <w:noProof/>
          <w:sz w:val="18"/>
        </w:rPr>
        <w:t>561</w:t>
      </w:r>
      <w:r w:rsidRPr="00151404">
        <w:rPr>
          <w:b w:val="0"/>
          <w:noProof/>
          <w:sz w:val="18"/>
        </w:rPr>
        <w:fldChar w:fldCharType="end"/>
      </w:r>
    </w:p>
    <w:p w:rsidR="00151404" w:rsidRDefault="00151404">
      <w:pPr>
        <w:pStyle w:val="TOC3"/>
        <w:rPr>
          <w:rFonts w:asciiTheme="minorHAnsi" w:eastAsiaTheme="minorEastAsia" w:hAnsiTheme="minorHAnsi" w:cstheme="minorBidi"/>
          <w:b w:val="0"/>
          <w:noProof/>
          <w:kern w:val="0"/>
          <w:szCs w:val="22"/>
        </w:rPr>
      </w:pPr>
      <w:r>
        <w:rPr>
          <w:noProof/>
        </w:rPr>
        <w:t>Division 1—International maintenance orders and agreements etc.</w:t>
      </w:r>
      <w:r w:rsidRPr="00151404">
        <w:rPr>
          <w:b w:val="0"/>
          <w:noProof/>
          <w:sz w:val="18"/>
        </w:rPr>
        <w:tab/>
      </w:r>
      <w:r w:rsidRPr="00151404">
        <w:rPr>
          <w:b w:val="0"/>
          <w:noProof/>
          <w:sz w:val="18"/>
        </w:rPr>
        <w:fldChar w:fldCharType="begin"/>
      </w:r>
      <w:r w:rsidRPr="00151404">
        <w:rPr>
          <w:b w:val="0"/>
          <w:noProof/>
          <w:sz w:val="18"/>
        </w:rPr>
        <w:instrText xml:space="preserve"> PAGEREF _Toc500513029 \h </w:instrText>
      </w:r>
      <w:r w:rsidRPr="00151404">
        <w:rPr>
          <w:b w:val="0"/>
          <w:noProof/>
          <w:sz w:val="18"/>
        </w:rPr>
      </w:r>
      <w:r w:rsidRPr="00151404">
        <w:rPr>
          <w:b w:val="0"/>
          <w:noProof/>
          <w:sz w:val="18"/>
        </w:rPr>
        <w:fldChar w:fldCharType="separate"/>
      </w:r>
      <w:r w:rsidR="00EB071D">
        <w:rPr>
          <w:b w:val="0"/>
          <w:noProof/>
          <w:sz w:val="18"/>
        </w:rPr>
        <w:t>561</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110</w:t>
      </w:r>
      <w:r>
        <w:rPr>
          <w:noProof/>
        </w:rPr>
        <w:tab/>
        <w:t>Overseas enforcement of maintenance orders etc.</w:t>
      </w:r>
      <w:r w:rsidRPr="00151404">
        <w:rPr>
          <w:noProof/>
        </w:rPr>
        <w:tab/>
      </w:r>
      <w:r w:rsidRPr="00151404">
        <w:rPr>
          <w:noProof/>
        </w:rPr>
        <w:fldChar w:fldCharType="begin"/>
      </w:r>
      <w:r w:rsidRPr="00151404">
        <w:rPr>
          <w:noProof/>
        </w:rPr>
        <w:instrText xml:space="preserve"> PAGEREF _Toc500513030 \h </w:instrText>
      </w:r>
      <w:r w:rsidRPr="00151404">
        <w:rPr>
          <w:noProof/>
        </w:rPr>
      </w:r>
      <w:r w:rsidRPr="00151404">
        <w:rPr>
          <w:noProof/>
        </w:rPr>
        <w:fldChar w:fldCharType="separate"/>
      </w:r>
      <w:r w:rsidR="00EB071D">
        <w:rPr>
          <w:noProof/>
        </w:rPr>
        <w:t>561</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110A</w:t>
      </w:r>
      <w:r>
        <w:rPr>
          <w:noProof/>
        </w:rPr>
        <w:tab/>
        <w:t>Registration and enforcement in Australia of overseas maintenance agreements etc.</w:t>
      </w:r>
      <w:r w:rsidRPr="00151404">
        <w:rPr>
          <w:noProof/>
        </w:rPr>
        <w:tab/>
      </w:r>
      <w:r w:rsidRPr="00151404">
        <w:rPr>
          <w:noProof/>
        </w:rPr>
        <w:fldChar w:fldCharType="begin"/>
      </w:r>
      <w:r w:rsidRPr="00151404">
        <w:rPr>
          <w:noProof/>
        </w:rPr>
        <w:instrText xml:space="preserve"> PAGEREF _Toc500513031 \h </w:instrText>
      </w:r>
      <w:r w:rsidRPr="00151404">
        <w:rPr>
          <w:noProof/>
        </w:rPr>
      </w:r>
      <w:r w:rsidRPr="00151404">
        <w:rPr>
          <w:noProof/>
        </w:rPr>
        <w:fldChar w:fldCharType="separate"/>
      </w:r>
      <w:r w:rsidR="00EB071D">
        <w:rPr>
          <w:noProof/>
        </w:rPr>
        <w:t>564</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110B</w:t>
      </w:r>
      <w:r>
        <w:rPr>
          <w:noProof/>
        </w:rPr>
        <w:tab/>
        <w:t>Transmission of agreements etc. to overseas jurisdictions</w:t>
      </w:r>
      <w:r w:rsidRPr="00151404">
        <w:rPr>
          <w:noProof/>
        </w:rPr>
        <w:tab/>
      </w:r>
      <w:r w:rsidRPr="00151404">
        <w:rPr>
          <w:noProof/>
        </w:rPr>
        <w:fldChar w:fldCharType="begin"/>
      </w:r>
      <w:r w:rsidRPr="00151404">
        <w:rPr>
          <w:noProof/>
        </w:rPr>
        <w:instrText xml:space="preserve"> PAGEREF _Toc500513032 \h </w:instrText>
      </w:r>
      <w:r w:rsidRPr="00151404">
        <w:rPr>
          <w:noProof/>
        </w:rPr>
      </w:r>
      <w:r w:rsidRPr="00151404">
        <w:rPr>
          <w:noProof/>
        </w:rPr>
        <w:fldChar w:fldCharType="separate"/>
      </w:r>
      <w:r w:rsidR="00EB071D">
        <w:rPr>
          <w:noProof/>
        </w:rPr>
        <w:t>564</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111</w:t>
      </w:r>
      <w:r>
        <w:rPr>
          <w:noProof/>
        </w:rPr>
        <w:tab/>
        <w:t>Convention on Recovery Abroad of Maintenance</w:t>
      </w:r>
      <w:r w:rsidRPr="00151404">
        <w:rPr>
          <w:noProof/>
        </w:rPr>
        <w:tab/>
      </w:r>
      <w:r w:rsidRPr="00151404">
        <w:rPr>
          <w:noProof/>
        </w:rPr>
        <w:fldChar w:fldCharType="begin"/>
      </w:r>
      <w:r w:rsidRPr="00151404">
        <w:rPr>
          <w:noProof/>
        </w:rPr>
        <w:instrText xml:space="preserve"> PAGEREF _Toc500513033 \h </w:instrText>
      </w:r>
      <w:r w:rsidRPr="00151404">
        <w:rPr>
          <w:noProof/>
        </w:rPr>
      </w:r>
      <w:r w:rsidRPr="00151404">
        <w:rPr>
          <w:noProof/>
        </w:rPr>
        <w:fldChar w:fldCharType="separate"/>
      </w:r>
      <w:r w:rsidR="00EB071D">
        <w:rPr>
          <w:noProof/>
        </w:rPr>
        <w:t>565</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111A</w:t>
      </w:r>
      <w:r>
        <w:rPr>
          <w:noProof/>
        </w:rPr>
        <w:tab/>
        <w:t>Convention on Recognition and Enforcement of Decisions Relating to Maintenance Obligations</w:t>
      </w:r>
      <w:r w:rsidRPr="00151404">
        <w:rPr>
          <w:noProof/>
        </w:rPr>
        <w:tab/>
      </w:r>
      <w:r w:rsidRPr="00151404">
        <w:rPr>
          <w:noProof/>
        </w:rPr>
        <w:fldChar w:fldCharType="begin"/>
      </w:r>
      <w:r w:rsidRPr="00151404">
        <w:rPr>
          <w:noProof/>
        </w:rPr>
        <w:instrText xml:space="preserve"> PAGEREF _Toc500513034 \h </w:instrText>
      </w:r>
      <w:r w:rsidRPr="00151404">
        <w:rPr>
          <w:noProof/>
        </w:rPr>
      </w:r>
      <w:r w:rsidRPr="00151404">
        <w:rPr>
          <w:noProof/>
        </w:rPr>
        <w:fldChar w:fldCharType="separate"/>
      </w:r>
      <w:r w:rsidR="00EB071D">
        <w:rPr>
          <w:noProof/>
        </w:rPr>
        <w:t>565</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111AA</w:t>
      </w:r>
      <w:r>
        <w:rPr>
          <w:noProof/>
        </w:rPr>
        <w:tab/>
        <w:t>Maintenance obligations with New Zealand</w:t>
      </w:r>
      <w:r w:rsidRPr="00151404">
        <w:rPr>
          <w:noProof/>
        </w:rPr>
        <w:tab/>
      </w:r>
      <w:r w:rsidRPr="00151404">
        <w:rPr>
          <w:noProof/>
        </w:rPr>
        <w:fldChar w:fldCharType="begin"/>
      </w:r>
      <w:r w:rsidRPr="00151404">
        <w:rPr>
          <w:noProof/>
        </w:rPr>
        <w:instrText xml:space="preserve"> PAGEREF _Toc500513035 \h </w:instrText>
      </w:r>
      <w:r w:rsidRPr="00151404">
        <w:rPr>
          <w:noProof/>
        </w:rPr>
      </w:r>
      <w:r w:rsidRPr="00151404">
        <w:rPr>
          <w:noProof/>
        </w:rPr>
        <w:fldChar w:fldCharType="separate"/>
      </w:r>
      <w:r w:rsidR="00EB071D">
        <w:rPr>
          <w:noProof/>
        </w:rPr>
        <w:t>565</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111AB</w:t>
      </w:r>
      <w:r>
        <w:rPr>
          <w:noProof/>
        </w:rPr>
        <w:tab/>
        <w:t>Agreement between the Government of the United States of America and the Government of Australia for the enforcement of Maintenance (Support) Obligations</w:t>
      </w:r>
      <w:r w:rsidRPr="00151404">
        <w:rPr>
          <w:noProof/>
        </w:rPr>
        <w:tab/>
      </w:r>
      <w:r w:rsidRPr="00151404">
        <w:rPr>
          <w:noProof/>
        </w:rPr>
        <w:fldChar w:fldCharType="begin"/>
      </w:r>
      <w:r w:rsidRPr="00151404">
        <w:rPr>
          <w:noProof/>
        </w:rPr>
        <w:instrText xml:space="preserve"> PAGEREF _Toc500513036 \h </w:instrText>
      </w:r>
      <w:r w:rsidRPr="00151404">
        <w:rPr>
          <w:noProof/>
        </w:rPr>
      </w:r>
      <w:r w:rsidRPr="00151404">
        <w:rPr>
          <w:noProof/>
        </w:rPr>
        <w:fldChar w:fldCharType="separate"/>
      </w:r>
      <w:r w:rsidR="00EB071D">
        <w:rPr>
          <w:noProof/>
        </w:rPr>
        <w:t>566</w:t>
      </w:r>
      <w:r w:rsidRPr="00151404">
        <w:rPr>
          <w:noProof/>
        </w:rPr>
        <w:fldChar w:fldCharType="end"/>
      </w:r>
    </w:p>
    <w:p w:rsidR="00151404" w:rsidRDefault="00151404">
      <w:pPr>
        <w:pStyle w:val="TOC3"/>
        <w:rPr>
          <w:rFonts w:asciiTheme="minorHAnsi" w:eastAsiaTheme="minorEastAsia" w:hAnsiTheme="minorHAnsi" w:cstheme="minorBidi"/>
          <w:b w:val="0"/>
          <w:noProof/>
          <w:kern w:val="0"/>
          <w:szCs w:val="22"/>
        </w:rPr>
      </w:pPr>
      <w:r>
        <w:rPr>
          <w:noProof/>
        </w:rPr>
        <w:t>Division 2—International child abduction</w:t>
      </w:r>
      <w:r w:rsidRPr="00151404">
        <w:rPr>
          <w:b w:val="0"/>
          <w:noProof/>
          <w:sz w:val="18"/>
        </w:rPr>
        <w:tab/>
      </w:r>
      <w:r w:rsidRPr="00151404">
        <w:rPr>
          <w:b w:val="0"/>
          <w:noProof/>
          <w:sz w:val="18"/>
        </w:rPr>
        <w:fldChar w:fldCharType="begin"/>
      </w:r>
      <w:r w:rsidRPr="00151404">
        <w:rPr>
          <w:b w:val="0"/>
          <w:noProof/>
          <w:sz w:val="18"/>
        </w:rPr>
        <w:instrText xml:space="preserve"> PAGEREF _Toc500513037 \h </w:instrText>
      </w:r>
      <w:r w:rsidRPr="00151404">
        <w:rPr>
          <w:b w:val="0"/>
          <w:noProof/>
          <w:sz w:val="18"/>
        </w:rPr>
      </w:r>
      <w:r w:rsidRPr="00151404">
        <w:rPr>
          <w:b w:val="0"/>
          <w:noProof/>
          <w:sz w:val="18"/>
        </w:rPr>
        <w:fldChar w:fldCharType="separate"/>
      </w:r>
      <w:r w:rsidR="00EB071D">
        <w:rPr>
          <w:b w:val="0"/>
          <w:noProof/>
          <w:sz w:val="18"/>
        </w:rPr>
        <w:t>567</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111B</w:t>
      </w:r>
      <w:r>
        <w:rPr>
          <w:noProof/>
        </w:rPr>
        <w:tab/>
        <w:t>Convention on the Civil Aspects of International Child Abduction</w:t>
      </w:r>
      <w:r w:rsidRPr="00151404">
        <w:rPr>
          <w:noProof/>
        </w:rPr>
        <w:tab/>
      </w:r>
      <w:r w:rsidRPr="00151404">
        <w:rPr>
          <w:noProof/>
        </w:rPr>
        <w:fldChar w:fldCharType="begin"/>
      </w:r>
      <w:r w:rsidRPr="00151404">
        <w:rPr>
          <w:noProof/>
        </w:rPr>
        <w:instrText xml:space="preserve"> PAGEREF _Toc500513038 \h </w:instrText>
      </w:r>
      <w:r w:rsidRPr="00151404">
        <w:rPr>
          <w:noProof/>
        </w:rPr>
      </w:r>
      <w:r w:rsidRPr="00151404">
        <w:rPr>
          <w:noProof/>
        </w:rPr>
        <w:fldChar w:fldCharType="separate"/>
      </w:r>
      <w:r w:rsidR="00EB071D">
        <w:rPr>
          <w:noProof/>
        </w:rPr>
        <w:t>567</w:t>
      </w:r>
      <w:r w:rsidRPr="00151404">
        <w:rPr>
          <w:noProof/>
        </w:rPr>
        <w:fldChar w:fldCharType="end"/>
      </w:r>
    </w:p>
    <w:p w:rsidR="00151404" w:rsidRDefault="00151404">
      <w:pPr>
        <w:pStyle w:val="TOC3"/>
        <w:rPr>
          <w:rFonts w:asciiTheme="minorHAnsi" w:eastAsiaTheme="minorEastAsia" w:hAnsiTheme="minorHAnsi" w:cstheme="minorBidi"/>
          <w:b w:val="0"/>
          <w:noProof/>
          <w:kern w:val="0"/>
          <w:szCs w:val="22"/>
        </w:rPr>
      </w:pPr>
      <w:r>
        <w:rPr>
          <w:noProof/>
        </w:rPr>
        <w:t>Division 3—International agreements about adoption etc.</w:t>
      </w:r>
      <w:r w:rsidRPr="00151404">
        <w:rPr>
          <w:b w:val="0"/>
          <w:noProof/>
          <w:sz w:val="18"/>
        </w:rPr>
        <w:tab/>
      </w:r>
      <w:r w:rsidRPr="00151404">
        <w:rPr>
          <w:b w:val="0"/>
          <w:noProof/>
          <w:sz w:val="18"/>
        </w:rPr>
        <w:fldChar w:fldCharType="begin"/>
      </w:r>
      <w:r w:rsidRPr="00151404">
        <w:rPr>
          <w:b w:val="0"/>
          <w:noProof/>
          <w:sz w:val="18"/>
        </w:rPr>
        <w:instrText xml:space="preserve"> PAGEREF _Toc500513039 \h </w:instrText>
      </w:r>
      <w:r w:rsidRPr="00151404">
        <w:rPr>
          <w:b w:val="0"/>
          <w:noProof/>
          <w:sz w:val="18"/>
        </w:rPr>
      </w:r>
      <w:r w:rsidRPr="00151404">
        <w:rPr>
          <w:b w:val="0"/>
          <w:noProof/>
          <w:sz w:val="18"/>
        </w:rPr>
        <w:fldChar w:fldCharType="separate"/>
      </w:r>
      <w:r w:rsidR="00EB071D">
        <w:rPr>
          <w:b w:val="0"/>
          <w:noProof/>
          <w:sz w:val="18"/>
        </w:rPr>
        <w:t>570</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111C</w:t>
      </w:r>
      <w:r>
        <w:rPr>
          <w:noProof/>
        </w:rPr>
        <w:tab/>
        <w:t>International agreements about adoption etc.</w:t>
      </w:r>
      <w:r w:rsidRPr="00151404">
        <w:rPr>
          <w:noProof/>
        </w:rPr>
        <w:tab/>
      </w:r>
      <w:r w:rsidRPr="00151404">
        <w:rPr>
          <w:noProof/>
        </w:rPr>
        <w:fldChar w:fldCharType="begin"/>
      </w:r>
      <w:r w:rsidRPr="00151404">
        <w:rPr>
          <w:noProof/>
        </w:rPr>
        <w:instrText xml:space="preserve"> PAGEREF _Toc500513040 \h </w:instrText>
      </w:r>
      <w:r w:rsidRPr="00151404">
        <w:rPr>
          <w:noProof/>
        </w:rPr>
      </w:r>
      <w:r w:rsidRPr="00151404">
        <w:rPr>
          <w:noProof/>
        </w:rPr>
        <w:fldChar w:fldCharType="separate"/>
      </w:r>
      <w:r w:rsidR="00EB071D">
        <w:rPr>
          <w:noProof/>
        </w:rPr>
        <w:t>570</w:t>
      </w:r>
      <w:r w:rsidRPr="00151404">
        <w:rPr>
          <w:noProof/>
        </w:rPr>
        <w:fldChar w:fldCharType="end"/>
      </w:r>
    </w:p>
    <w:p w:rsidR="00151404" w:rsidRDefault="00151404">
      <w:pPr>
        <w:pStyle w:val="TOC3"/>
        <w:rPr>
          <w:rFonts w:asciiTheme="minorHAnsi" w:eastAsiaTheme="minorEastAsia" w:hAnsiTheme="minorHAnsi" w:cstheme="minorBidi"/>
          <w:b w:val="0"/>
          <w:noProof/>
          <w:kern w:val="0"/>
          <w:szCs w:val="22"/>
        </w:rPr>
      </w:pPr>
      <w:r>
        <w:rPr>
          <w:noProof/>
        </w:rPr>
        <w:t>Division 4—International protection of children</w:t>
      </w:r>
      <w:r w:rsidRPr="00151404">
        <w:rPr>
          <w:b w:val="0"/>
          <w:noProof/>
          <w:sz w:val="18"/>
        </w:rPr>
        <w:tab/>
      </w:r>
      <w:r w:rsidRPr="00151404">
        <w:rPr>
          <w:b w:val="0"/>
          <w:noProof/>
          <w:sz w:val="18"/>
        </w:rPr>
        <w:fldChar w:fldCharType="begin"/>
      </w:r>
      <w:r w:rsidRPr="00151404">
        <w:rPr>
          <w:b w:val="0"/>
          <w:noProof/>
          <w:sz w:val="18"/>
        </w:rPr>
        <w:instrText xml:space="preserve"> PAGEREF _Toc500513041 \h </w:instrText>
      </w:r>
      <w:r w:rsidRPr="00151404">
        <w:rPr>
          <w:b w:val="0"/>
          <w:noProof/>
          <w:sz w:val="18"/>
        </w:rPr>
      </w:r>
      <w:r w:rsidRPr="00151404">
        <w:rPr>
          <w:b w:val="0"/>
          <w:noProof/>
          <w:sz w:val="18"/>
        </w:rPr>
        <w:fldChar w:fldCharType="separate"/>
      </w:r>
      <w:r w:rsidR="00EB071D">
        <w:rPr>
          <w:b w:val="0"/>
          <w:noProof/>
          <w:sz w:val="18"/>
        </w:rPr>
        <w:t>572</w:t>
      </w:r>
      <w:r w:rsidRPr="00151404">
        <w:rPr>
          <w:b w:val="0"/>
          <w:noProof/>
          <w:sz w:val="18"/>
        </w:rPr>
        <w:fldChar w:fldCharType="end"/>
      </w:r>
    </w:p>
    <w:p w:rsidR="00151404" w:rsidRDefault="00151404">
      <w:pPr>
        <w:pStyle w:val="TOC4"/>
        <w:rPr>
          <w:rFonts w:asciiTheme="minorHAnsi" w:eastAsiaTheme="minorEastAsia" w:hAnsiTheme="minorHAnsi" w:cstheme="minorBidi"/>
          <w:b w:val="0"/>
          <w:noProof/>
          <w:kern w:val="0"/>
          <w:sz w:val="22"/>
          <w:szCs w:val="22"/>
        </w:rPr>
      </w:pPr>
      <w:r>
        <w:rPr>
          <w:noProof/>
        </w:rPr>
        <w:t>Subdivision A—Preliminary</w:t>
      </w:r>
      <w:r w:rsidRPr="00151404">
        <w:rPr>
          <w:b w:val="0"/>
          <w:noProof/>
          <w:sz w:val="18"/>
        </w:rPr>
        <w:tab/>
      </w:r>
      <w:r w:rsidRPr="00151404">
        <w:rPr>
          <w:b w:val="0"/>
          <w:noProof/>
          <w:sz w:val="18"/>
        </w:rPr>
        <w:fldChar w:fldCharType="begin"/>
      </w:r>
      <w:r w:rsidRPr="00151404">
        <w:rPr>
          <w:b w:val="0"/>
          <w:noProof/>
          <w:sz w:val="18"/>
        </w:rPr>
        <w:instrText xml:space="preserve"> PAGEREF _Toc500513042 \h </w:instrText>
      </w:r>
      <w:r w:rsidRPr="00151404">
        <w:rPr>
          <w:b w:val="0"/>
          <w:noProof/>
          <w:sz w:val="18"/>
        </w:rPr>
      </w:r>
      <w:r w:rsidRPr="00151404">
        <w:rPr>
          <w:b w:val="0"/>
          <w:noProof/>
          <w:sz w:val="18"/>
        </w:rPr>
        <w:fldChar w:fldCharType="separate"/>
      </w:r>
      <w:r w:rsidR="00EB071D">
        <w:rPr>
          <w:b w:val="0"/>
          <w:noProof/>
          <w:sz w:val="18"/>
        </w:rPr>
        <w:t>572</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111CA</w:t>
      </w:r>
      <w:r>
        <w:rPr>
          <w:noProof/>
        </w:rPr>
        <w:tab/>
        <w:t>Definitions</w:t>
      </w:r>
      <w:r w:rsidRPr="00151404">
        <w:rPr>
          <w:noProof/>
        </w:rPr>
        <w:tab/>
      </w:r>
      <w:r w:rsidRPr="00151404">
        <w:rPr>
          <w:noProof/>
        </w:rPr>
        <w:fldChar w:fldCharType="begin"/>
      </w:r>
      <w:r w:rsidRPr="00151404">
        <w:rPr>
          <w:noProof/>
        </w:rPr>
        <w:instrText xml:space="preserve"> PAGEREF _Toc500513043 \h </w:instrText>
      </w:r>
      <w:r w:rsidRPr="00151404">
        <w:rPr>
          <w:noProof/>
        </w:rPr>
      </w:r>
      <w:r w:rsidRPr="00151404">
        <w:rPr>
          <w:noProof/>
        </w:rPr>
        <w:fldChar w:fldCharType="separate"/>
      </w:r>
      <w:r w:rsidR="00EB071D">
        <w:rPr>
          <w:noProof/>
        </w:rPr>
        <w:t>572</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111CB</w:t>
      </w:r>
      <w:r>
        <w:rPr>
          <w:noProof/>
        </w:rPr>
        <w:tab/>
        <w:t>Relationship between this Division and other provisions</w:t>
      </w:r>
      <w:r w:rsidRPr="00151404">
        <w:rPr>
          <w:noProof/>
        </w:rPr>
        <w:tab/>
      </w:r>
      <w:r w:rsidRPr="00151404">
        <w:rPr>
          <w:noProof/>
        </w:rPr>
        <w:fldChar w:fldCharType="begin"/>
      </w:r>
      <w:r w:rsidRPr="00151404">
        <w:rPr>
          <w:noProof/>
        </w:rPr>
        <w:instrText xml:space="preserve"> PAGEREF _Toc500513044 \h </w:instrText>
      </w:r>
      <w:r w:rsidRPr="00151404">
        <w:rPr>
          <w:noProof/>
        </w:rPr>
      </w:r>
      <w:r w:rsidRPr="00151404">
        <w:rPr>
          <w:noProof/>
        </w:rPr>
        <w:fldChar w:fldCharType="separate"/>
      </w:r>
      <w:r w:rsidR="00EB071D">
        <w:rPr>
          <w:noProof/>
        </w:rPr>
        <w:t>575</w:t>
      </w:r>
      <w:r w:rsidRPr="00151404">
        <w:rPr>
          <w:noProof/>
        </w:rPr>
        <w:fldChar w:fldCharType="end"/>
      </w:r>
    </w:p>
    <w:p w:rsidR="00151404" w:rsidRDefault="00151404">
      <w:pPr>
        <w:pStyle w:val="TOC4"/>
        <w:rPr>
          <w:rFonts w:asciiTheme="minorHAnsi" w:eastAsiaTheme="minorEastAsia" w:hAnsiTheme="minorHAnsi" w:cstheme="minorBidi"/>
          <w:b w:val="0"/>
          <w:noProof/>
          <w:kern w:val="0"/>
          <w:sz w:val="22"/>
          <w:szCs w:val="22"/>
        </w:rPr>
      </w:pPr>
      <w:r>
        <w:rPr>
          <w:noProof/>
        </w:rPr>
        <w:lastRenderedPageBreak/>
        <w:t>Subdivision B—Jurisdiction for the person of a child</w:t>
      </w:r>
      <w:r w:rsidRPr="00151404">
        <w:rPr>
          <w:b w:val="0"/>
          <w:noProof/>
          <w:sz w:val="18"/>
        </w:rPr>
        <w:tab/>
      </w:r>
      <w:r w:rsidRPr="00151404">
        <w:rPr>
          <w:b w:val="0"/>
          <w:noProof/>
          <w:sz w:val="18"/>
        </w:rPr>
        <w:fldChar w:fldCharType="begin"/>
      </w:r>
      <w:r w:rsidRPr="00151404">
        <w:rPr>
          <w:b w:val="0"/>
          <w:noProof/>
          <w:sz w:val="18"/>
        </w:rPr>
        <w:instrText xml:space="preserve"> PAGEREF _Toc500513045 \h </w:instrText>
      </w:r>
      <w:r w:rsidRPr="00151404">
        <w:rPr>
          <w:b w:val="0"/>
          <w:noProof/>
          <w:sz w:val="18"/>
        </w:rPr>
      </w:r>
      <w:r w:rsidRPr="00151404">
        <w:rPr>
          <w:b w:val="0"/>
          <w:noProof/>
          <w:sz w:val="18"/>
        </w:rPr>
        <w:fldChar w:fldCharType="separate"/>
      </w:r>
      <w:r w:rsidR="00EB071D">
        <w:rPr>
          <w:b w:val="0"/>
          <w:noProof/>
          <w:sz w:val="18"/>
        </w:rPr>
        <w:t>575</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111CC</w:t>
      </w:r>
      <w:r>
        <w:rPr>
          <w:noProof/>
        </w:rPr>
        <w:tab/>
        <w:t>Application of this Subdivision</w:t>
      </w:r>
      <w:r w:rsidRPr="00151404">
        <w:rPr>
          <w:noProof/>
        </w:rPr>
        <w:tab/>
      </w:r>
      <w:r w:rsidRPr="00151404">
        <w:rPr>
          <w:noProof/>
        </w:rPr>
        <w:fldChar w:fldCharType="begin"/>
      </w:r>
      <w:r w:rsidRPr="00151404">
        <w:rPr>
          <w:noProof/>
        </w:rPr>
        <w:instrText xml:space="preserve"> PAGEREF _Toc500513046 \h </w:instrText>
      </w:r>
      <w:r w:rsidRPr="00151404">
        <w:rPr>
          <w:noProof/>
        </w:rPr>
      </w:r>
      <w:r w:rsidRPr="00151404">
        <w:rPr>
          <w:noProof/>
        </w:rPr>
        <w:fldChar w:fldCharType="separate"/>
      </w:r>
      <w:r w:rsidR="00EB071D">
        <w:rPr>
          <w:noProof/>
        </w:rPr>
        <w:t>575</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111CD</w:t>
      </w:r>
      <w:r>
        <w:rPr>
          <w:noProof/>
        </w:rPr>
        <w:tab/>
        <w:t>Jurisdiction relating to the person of a child</w:t>
      </w:r>
      <w:r w:rsidRPr="00151404">
        <w:rPr>
          <w:noProof/>
        </w:rPr>
        <w:tab/>
      </w:r>
      <w:r w:rsidRPr="00151404">
        <w:rPr>
          <w:noProof/>
        </w:rPr>
        <w:fldChar w:fldCharType="begin"/>
      </w:r>
      <w:r w:rsidRPr="00151404">
        <w:rPr>
          <w:noProof/>
        </w:rPr>
        <w:instrText xml:space="preserve"> PAGEREF _Toc500513047 \h </w:instrText>
      </w:r>
      <w:r w:rsidRPr="00151404">
        <w:rPr>
          <w:noProof/>
        </w:rPr>
      </w:r>
      <w:r w:rsidRPr="00151404">
        <w:rPr>
          <w:noProof/>
        </w:rPr>
        <w:fldChar w:fldCharType="separate"/>
      </w:r>
      <w:r w:rsidR="00EB071D">
        <w:rPr>
          <w:noProof/>
        </w:rPr>
        <w:t>575</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111CE</w:t>
      </w:r>
      <w:r>
        <w:rPr>
          <w:noProof/>
        </w:rPr>
        <w:tab/>
        <w:t>Limitation when a child is wrongfully removed from or retained outside a Convention country</w:t>
      </w:r>
      <w:r w:rsidRPr="00151404">
        <w:rPr>
          <w:noProof/>
        </w:rPr>
        <w:tab/>
      </w:r>
      <w:r w:rsidRPr="00151404">
        <w:rPr>
          <w:noProof/>
        </w:rPr>
        <w:fldChar w:fldCharType="begin"/>
      </w:r>
      <w:r w:rsidRPr="00151404">
        <w:rPr>
          <w:noProof/>
        </w:rPr>
        <w:instrText xml:space="preserve"> PAGEREF _Toc500513048 \h </w:instrText>
      </w:r>
      <w:r w:rsidRPr="00151404">
        <w:rPr>
          <w:noProof/>
        </w:rPr>
      </w:r>
      <w:r w:rsidRPr="00151404">
        <w:rPr>
          <w:noProof/>
        </w:rPr>
        <w:fldChar w:fldCharType="separate"/>
      </w:r>
      <w:r w:rsidR="00EB071D">
        <w:rPr>
          <w:noProof/>
        </w:rPr>
        <w:t>577</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111CF</w:t>
      </w:r>
      <w:r>
        <w:rPr>
          <w:noProof/>
        </w:rPr>
        <w:tab/>
        <w:t>Limitations when prior proceedings pending in a Convention country</w:t>
      </w:r>
      <w:r w:rsidRPr="00151404">
        <w:rPr>
          <w:noProof/>
        </w:rPr>
        <w:tab/>
      </w:r>
      <w:r w:rsidRPr="00151404">
        <w:rPr>
          <w:noProof/>
        </w:rPr>
        <w:fldChar w:fldCharType="begin"/>
      </w:r>
      <w:r w:rsidRPr="00151404">
        <w:rPr>
          <w:noProof/>
        </w:rPr>
        <w:instrText xml:space="preserve"> PAGEREF _Toc500513049 \h </w:instrText>
      </w:r>
      <w:r w:rsidRPr="00151404">
        <w:rPr>
          <w:noProof/>
        </w:rPr>
      </w:r>
      <w:r w:rsidRPr="00151404">
        <w:rPr>
          <w:noProof/>
        </w:rPr>
        <w:fldChar w:fldCharType="separate"/>
      </w:r>
      <w:r w:rsidR="00EB071D">
        <w:rPr>
          <w:noProof/>
        </w:rPr>
        <w:t>578</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111CG</w:t>
      </w:r>
      <w:r>
        <w:rPr>
          <w:noProof/>
        </w:rPr>
        <w:tab/>
        <w:t>If a court is asked to assume jurisdiction</w:t>
      </w:r>
      <w:r w:rsidRPr="00151404">
        <w:rPr>
          <w:noProof/>
        </w:rPr>
        <w:tab/>
      </w:r>
      <w:r w:rsidRPr="00151404">
        <w:rPr>
          <w:noProof/>
        </w:rPr>
        <w:fldChar w:fldCharType="begin"/>
      </w:r>
      <w:r w:rsidRPr="00151404">
        <w:rPr>
          <w:noProof/>
        </w:rPr>
        <w:instrText xml:space="preserve"> PAGEREF _Toc500513050 \h </w:instrText>
      </w:r>
      <w:r w:rsidRPr="00151404">
        <w:rPr>
          <w:noProof/>
        </w:rPr>
      </w:r>
      <w:r w:rsidRPr="00151404">
        <w:rPr>
          <w:noProof/>
        </w:rPr>
        <w:fldChar w:fldCharType="separate"/>
      </w:r>
      <w:r w:rsidR="00EB071D">
        <w:rPr>
          <w:noProof/>
        </w:rPr>
        <w:t>579</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111CH</w:t>
      </w:r>
      <w:r>
        <w:rPr>
          <w:noProof/>
        </w:rPr>
        <w:tab/>
        <w:t>Limitation if a competent authority of a Convention country is asked to assume jurisdiction</w:t>
      </w:r>
      <w:r w:rsidRPr="00151404">
        <w:rPr>
          <w:noProof/>
        </w:rPr>
        <w:tab/>
      </w:r>
      <w:r w:rsidRPr="00151404">
        <w:rPr>
          <w:noProof/>
        </w:rPr>
        <w:fldChar w:fldCharType="begin"/>
      </w:r>
      <w:r w:rsidRPr="00151404">
        <w:rPr>
          <w:noProof/>
        </w:rPr>
        <w:instrText xml:space="preserve"> PAGEREF _Toc500513051 \h </w:instrText>
      </w:r>
      <w:r w:rsidRPr="00151404">
        <w:rPr>
          <w:noProof/>
        </w:rPr>
      </w:r>
      <w:r w:rsidRPr="00151404">
        <w:rPr>
          <w:noProof/>
        </w:rPr>
        <w:fldChar w:fldCharType="separate"/>
      </w:r>
      <w:r w:rsidR="00EB071D">
        <w:rPr>
          <w:noProof/>
        </w:rPr>
        <w:t>580</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111CI</w:t>
      </w:r>
      <w:r>
        <w:rPr>
          <w:noProof/>
        </w:rPr>
        <w:tab/>
        <w:t>When a certain Commonwealth personal protection measure lapses</w:t>
      </w:r>
      <w:r w:rsidRPr="00151404">
        <w:rPr>
          <w:noProof/>
        </w:rPr>
        <w:tab/>
      </w:r>
      <w:r w:rsidRPr="00151404">
        <w:rPr>
          <w:noProof/>
        </w:rPr>
        <w:fldChar w:fldCharType="begin"/>
      </w:r>
      <w:r w:rsidRPr="00151404">
        <w:rPr>
          <w:noProof/>
        </w:rPr>
        <w:instrText xml:space="preserve"> PAGEREF _Toc500513052 \h </w:instrText>
      </w:r>
      <w:r w:rsidRPr="00151404">
        <w:rPr>
          <w:noProof/>
        </w:rPr>
      </w:r>
      <w:r w:rsidRPr="00151404">
        <w:rPr>
          <w:noProof/>
        </w:rPr>
        <w:fldChar w:fldCharType="separate"/>
      </w:r>
      <w:r w:rsidR="00EB071D">
        <w:rPr>
          <w:noProof/>
        </w:rPr>
        <w:t>581</w:t>
      </w:r>
      <w:r w:rsidRPr="00151404">
        <w:rPr>
          <w:noProof/>
        </w:rPr>
        <w:fldChar w:fldCharType="end"/>
      </w:r>
    </w:p>
    <w:p w:rsidR="00151404" w:rsidRDefault="00151404">
      <w:pPr>
        <w:pStyle w:val="TOC4"/>
        <w:rPr>
          <w:rFonts w:asciiTheme="minorHAnsi" w:eastAsiaTheme="minorEastAsia" w:hAnsiTheme="minorHAnsi" w:cstheme="minorBidi"/>
          <w:b w:val="0"/>
          <w:noProof/>
          <w:kern w:val="0"/>
          <w:sz w:val="22"/>
          <w:szCs w:val="22"/>
        </w:rPr>
      </w:pPr>
      <w:r>
        <w:rPr>
          <w:noProof/>
        </w:rPr>
        <w:t>Subdivision C—Jurisdiction for decisions about a guardian of a child’s property</w:t>
      </w:r>
      <w:r w:rsidRPr="00151404">
        <w:rPr>
          <w:b w:val="0"/>
          <w:noProof/>
          <w:sz w:val="18"/>
        </w:rPr>
        <w:tab/>
      </w:r>
      <w:r w:rsidRPr="00151404">
        <w:rPr>
          <w:b w:val="0"/>
          <w:noProof/>
          <w:sz w:val="18"/>
        </w:rPr>
        <w:fldChar w:fldCharType="begin"/>
      </w:r>
      <w:r w:rsidRPr="00151404">
        <w:rPr>
          <w:b w:val="0"/>
          <w:noProof/>
          <w:sz w:val="18"/>
        </w:rPr>
        <w:instrText xml:space="preserve"> PAGEREF _Toc500513053 \h </w:instrText>
      </w:r>
      <w:r w:rsidRPr="00151404">
        <w:rPr>
          <w:b w:val="0"/>
          <w:noProof/>
          <w:sz w:val="18"/>
        </w:rPr>
      </w:r>
      <w:r w:rsidRPr="00151404">
        <w:rPr>
          <w:b w:val="0"/>
          <w:noProof/>
          <w:sz w:val="18"/>
        </w:rPr>
        <w:fldChar w:fldCharType="separate"/>
      </w:r>
      <w:r w:rsidR="00EB071D">
        <w:rPr>
          <w:b w:val="0"/>
          <w:noProof/>
          <w:sz w:val="18"/>
        </w:rPr>
        <w:t>582</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111CJ</w:t>
      </w:r>
      <w:r>
        <w:rPr>
          <w:noProof/>
        </w:rPr>
        <w:tab/>
        <w:t>Application of this Subdivision</w:t>
      </w:r>
      <w:r w:rsidRPr="00151404">
        <w:rPr>
          <w:noProof/>
        </w:rPr>
        <w:tab/>
      </w:r>
      <w:r w:rsidRPr="00151404">
        <w:rPr>
          <w:noProof/>
        </w:rPr>
        <w:fldChar w:fldCharType="begin"/>
      </w:r>
      <w:r w:rsidRPr="00151404">
        <w:rPr>
          <w:noProof/>
        </w:rPr>
        <w:instrText xml:space="preserve"> PAGEREF _Toc500513054 \h </w:instrText>
      </w:r>
      <w:r w:rsidRPr="00151404">
        <w:rPr>
          <w:noProof/>
        </w:rPr>
      </w:r>
      <w:r w:rsidRPr="00151404">
        <w:rPr>
          <w:noProof/>
        </w:rPr>
        <w:fldChar w:fldCharType="separate"/>
      </w:r>
      <w:r w:rsidR="00EB071D">
        <w:rPr>
          <w:noProof/>
        </w:rPr>
        <w:t>582</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111CK</w:t>
      </w:r>
      <w:r>
        <w:rPr>
          <w:noProof/>
        </w:rPr>
        <w:tab/>
        <w:t>Jurisdiction to appoint, or determine the powers of, a guardian for a child’s property</w:t>
      </w:r>
      <w:r w:rsidRPr="00151404">
        <w:rPr>
          <w:noProof/>
        </w:rPr>
        <w:tab/>
      </w:r>
      <w:r w:rsidRPr="00151404">
        <w:rPr>
          <w:noProof/>
        </w:rPr>
        <w:fldChar w:fldCharType="begin"/>
      </w:r>
      <w:r w:rsidRPr="00151404">
        <w:rPr>
          <w:noProof/>
        </w:rPr>
        <w:instrText xml:space="preserve"> PAGEREF _Toc500513055 \h </w:instrText>
      </w:r>
      <w:r w:rsidRPr="00151404">
        <w:rPr>
          <w:noProof/>
        </w:rPr>
      </w:r>
      <w:r w:rsidRPr="00151404">
        <w:rPr>
          <w:noProof/>
        </w:rPr>
        <w:fldChar w:fldCharType="separate"/>
      </w:r>
      <w:r w:rsidR="00EB071D">
        <w:rPr>
          <w:noProof/>
        </w:rPr>
        <w:t>583</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111CL</w:t>
      </w:r>
      <w:r>
        <w:rPr>
          <w:noProof/>
        </w:rPr>
        <w:tab/>
        <w:t>Limitation when a child is wrongfully removed from or retained outside a Convention country</w:t>
      </w:r>
      <w:r w:rsidRPr="00151404">
        <w:rPr>
          <w:noProof/>
        </w:rPr>
        <w:tab/>
      </w:r>
      <w:r w:rsidRPr="00151404">
        <w:rPr>
          <w:noProof/>
        </w:rPr>
        <w:fldChar w:fldCharType="begin"/>
      </w:r>
      <w:r w:rsidRPr="00151404">
        <w:rPr>
          <w:noProof/>
        </w:rPr>
        <w:instrText xml:space="preserve"> PAGEREF _Toc500513056 \h </w:instrText>
      </w:r>
      <w:r w:rsidRPr="00151404">
        <w:rPr>
          <w:noProof/>
        </w:rPr>
      </w:r>
      <w:r w:rsidRPr="00151404">
        <w:rPr>
          <w:noProof/>
        </w:rPr>
        <w:fldChar w:fldCharType="separate"/>
      </w:r>
      <w:r w:rsidR="00EB071D">
        <w:rPr>
          <w:noProof/>
        </w:rPr>
        <w:t>584</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111CM</w:t>
      </w:r>
      <w:r>
        <w:rPr>
          <w:noProof/>
        </w:rPr>
        <w:tab/>
        <w:t>Limitations when prior proceedings pending in a Convention country</w:t>
      </w:r>
      <w:r w:rsidRPr="00151404">
        <w:rPr>
          <w:noProof/>
        </w:rPr>
        <w:tab/>
      </w:r>
      <w:r w:rsidRPr="00151404">
        <w:rPr>
          <w:noProof/>
        </w:rPr>
        <w:fldChar w:fldCharType="begin"/>
      </w:r>
      <w:r w:rsidRPr="00151404">
        <w:rPr>
          <w:noProof/>
        </w:rPr>
        <w:instrText xml:space="preserve"> PAGEREF _Toc500513057 \h </w:instrText>
      </w:r>
      <w:r w:rsidRPr="00151404">
        <w:rPr>
          <w:noProof/>
        </w:rPr>
      </w:r>
      <w:r w:rsidRPr="00151404">
        <w:rPr>
          <w:noProof/>
        </w:rPr>
        <w:fldChar w:fldCharType="separate"/>
      </w:r>
      <w:r w:rsidR="00EB071D">
        <w:rPr>
          <w:noProof/>
        </w:rPr>
        <w:t>585</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111CN</w:t>
      </w:r>
      <w:r>
        <w:rPr>
          <w:noProof/>
        </w:rPr>
        <w:tab/>
        <w:t>If a court is asked to assume jurisdiction</w:t>
      </w:r>
      <w:r w:rsidRPr="00151404">
        <w:rPr>
          <w:noProof/>
        </w:rPr>
        <w:tab/>
      </w:r>
      <w:r w:rsidRPr="00151404">
        <w:rPr>
          <w:noProof/>
        </w:rPr>
        <w:fldChar w:fldCharType="begin"/>
      </w:r>
      <w:r w:rsidRPr="00151404">
        <w:rPr>
          <w:noProof/>
        </w:rPr>
        <w:instrText xml:space="preserve"> PAGEREF _Toc500513058 \h </w:instrText>
      </w:r>
      <w:r w:rsidRPr="00151404">
        <w:rPr>
          <w:noProof/>
        </w:rPr>
      </w:r>
      <w:r w:rsidRPr="00151404">
        <w:rPr>
          <w:noProof/>
        </w:rPr>
        <w:fldChar w:fldCharType="separate"/>
      </w:r>
      <w:r w:rsidR="00EB071D">
        <w:rPr>
          <w:noProof/>
        </w:rPr>
        <w:t>586</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111CO</w:t>
      </w:r>
      <w:r>
        <w:rPr>
          <w:noProof/>
        </w:rPr>
        <w:tab/>
        <w:t>Limitation if a competent authority of a Convention country is asked to assume jurisdiction</w:t>
      </w:r>
      <w:r w:rsidRPr="00151404">
        <w:rPr>
          <w:noProof/>
        </w:rPr>
        <w:tab/>
      </w:r>
      <w:r w:rsidRPr="00151404">
        <w:rPr>
          <w:noProof/>
        </w:rPr>
        <w:fldChar w:fldCharType="begin"/>
      </w:r>
      <w:r w:rsidRPr="00151404">
        <w:rPr>
          <w:noProof/>
        </w:rPr>
        <w:instrText xml:space="preserve"> PAGEREF _Toc500513059 \h </w:instrText>
      </w:r>
      <w:r w:rsidRPr="00151404">
        <w:rPr>
          <w:noProof/>
        </w:rPr>
      </w:r>
      <w:r w:rsidRPr="00151404">
        <w:rPr>
          <w:noProof/>
        </w:rPr>
        <w:fldChar w:fldCharType="separate"/>
      </w:r>
      <w:r w:rsidR="00EB071D">
        <w:rPr>
          <w:noProof/>
        </w:rPr>
        <w:t>587</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111CP</w:t>
      </w:r>
      <w:r>
        <w:rPr>
          <w:noProof/>
        </w:rPr>
        <w:tab/>
        <w:t>When a certain Commonwealth property protection measure lapses</w:t>
      </w:r>
      <w:r w:rsidRPr="00151404">
        <w:rPr>
          <w:noProof/>
        </w:rPr>
        <w:tab/>
      </w:r>
      <w:r w:rsidRPr="00151404">
        <w:rPr>
          <w:noProof/>
        </w:rPr>
        <w:fldChar w:fldCharType="begin"/>
      </w:r>
      <w:r w:rsidRPr="00151404">
        <w:rPr>
          <w:noProof/>
        </w:rPr>
        <w:instrText xml:space="preserve"> PAGEREF _Toc500513060 \h </w:instrText>
      </w:r>
      <w:r w:rsidRPr="00151404">
        <w:rPr>
          <w:noProof/>
        </w:rPr>
      </w:r>
      <w:r w:rsidRPr="00151404">
        <w:rPr>
          <w:noProof/>
        </w:rPr>
        <w:fldChar w:fldCharType="separate"/>
      </w:r>
      <w:r w:rsidR="00EB071D">
        <w:rPr>
          <w:noProof/>
        </w:rPr>
        <w:t>588</w:t>
      </w:r>
      <w:r w:rsidRPr="00151404">
        <w:rPr>
          <w:noProof/>
        </w:rPr>
        <w:fldChar w:fldCharType="end"/>
      </w:r>
    </w:p>
    <w:p w:rsidR="00151404" w:rsidRDefault="00151404">
      <w:pPr>
        <w:pStyle w:val="TOC4"/>
        <w:rPr>
          <w:rFonts w:asciiTheme="minorHAnsi" w:eastAsiaTheme="minorEastAsia" w:hAnsiTheme="minorHAnsi" w:cstheme="minorBidi"/>
          <w:b w:val="0"/>
          <w:noProof/>
          <w:kern w:val="0"/>
          <w:sz w:val="22"/>
          <w:szCs w:val="22"/>
        </w:rPr>
      </w:pPr>
      <w:r>
        <w:rPr>
          <w:noProof/>
        </w:rPr>
        <w:t>Subdivision D—Applicable law</w:t>
      </w:r>
      <w:r w:rsidRPr="00151404">
        <w:rPr>
          <w:b w:val="0"/>
          <w:noProof/>
          <w:sz w:val="18"/>
        </w:rPr>
        <w:tab/>
      </w:r>
      <w:r w:rsidRPr="00151404">
        <w:rPr>
          <w:b w:val="0"/>
          <w:noProof/>
          <w:sz w:val="18"/>
        </w:rPr>
        <w:fldChar w:fldCharType="begin"/>
      </w:r>
      <w:r w:rsidRPr="00151404">
        <w:rPr>
          <w:b w:val="0"/>
          <w:noProof/>
          <w:sz w:val="18"/>
        </w:rPr>
        <w:instrText xml:space="preserve"> PAGEREF _Toc500513061 \h </w:instrText>
      </w:r>
      <w:r w:rsidRPr="00151404">
        <w:rPr>
          <w:b w:val="0"/>
          <w:noProof/>
          <w:sz w:val="18"/>
        </w:rPr>
      </w:r>
      <w:r w:rsidRPr="00151404">
        <w:rPr>
          <w:b w:val="0"/>
          <w:noProof/>
          <w:sz w:val="18"/>
        </w:rPr>
        <w:fldChar w:fldCharType="separate"/>
      </w:r>
      <w:r w:rsidR="00EB071D">
        <w:rPr>
          <w:b w:val="0"/>
          <w:noProof/>
          <w:sz w:val="18"/>
        </w:rPr>
        <w:t>589</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111CQ</w:t>
      </w:r>
      <w:r>
        <w:rPr>
          <w:noProof/>
        </w:rPr>
        <w:tab/>
        <w:t xml:space="preserve">Meaning of </w:t>
      </w:r>
      <w:r w:rsidRPr="00CA16A3">
        <w:rPr>
          <w:i/>
          <w:noProof/>
        </w:rPr>
        <w:t>law</w:t>
      </w:r>
      <w:r w:rsidRPr="00151404">
        <w:rPr>
          <w:noProof/>
        </w:rPr>
        <w:tab/>
      </w:r>
      <w:r w:rsidRPr="00151404">
        <w:rPr>
          <w:noProof/>
        </w:rPr>
        <w:fldChar w:fldCharType="begin"/>
      </w:r>
      <w:r w:rsidRPr="00151404">
        <w:rPr>
          <w:noProof/>
        </w:rPr>
        <w:instrText xml:space="preserve"> PAGEREF _Toc500513062 \h </w:instrText>
      </w:r>
      <w:r w:rsidRPr="00151404">
        <w:rPr>
          <w:noProof/>
        </w:rPr>
      </w:r>
      <w:r w:rsidRPr="00151404">
        <w:rPr>
          <w:noProof/>
        </w:rPr>
        <w:fldChar w:fldCharType="separate"/>
      </w:r>
      <w:r w:rsidR="00EB071D">
        <w:rPr>
          <w:noProof/>
        </w:rPr>
        <w:t>589</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111CR</w:t>
      </w:r>
      <w:r>
        <w:rPr>
          <w:noProof/>
        </w:rPr>
        <w:tab/>
        <w:t>Applicable law generally</w:t>
      </w:r>
      <w:r w:rsidRPr="00151404">
        <w:rPr>
          <w:noProof/>
        </w:rPr>
        <w:tab/>
      </w:r>
      <w:r w:rsidRPr="00151404">
        <w:rPr>
          <w:noProof/>
        </w:rPr>
        <w:fldChar w:fldCharType="begin"/>
      </w:r>
      <w:r w:rsidRPr="00151404">
        <w:rPr>
          <w:noProof/>
        </w:rPr>
        <w:instrText xml:space="preserve"> PAGEREF _Toc500513063 \h </w:instrText>
      </w:r>
      <w:r w:rsidRPr="00151404">
        <w:rPr>
          <w:noProof/>
        </w:rPr>
      </w:r>
      <w:r w:rsidRPr="00151404">
        <w:rPr>
          <w:noProof/>
        </w:rPr>
        <w:fldChar w:fldCharType="separate"/>
      </w:r>
      <w:r w:rsidR="00EB071D">
        <w:rPr>
          <w:noProof/>
        </w:rPr>
        <w:t>589</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111CS</w:t>
      </w:r>
      <w:r>
        <w:rPr>
          <w:noProof/>
        </w:rPr>
        <w:tab/>
        <w:t>Applicable law concerning parental responsibility</w:t>
      </w:r>
      <w:r w:rsidRPr="00151404">
        <w:rPr>
          <w:noProof/>
        </w:rPr>
        <w:tab/>
      </w:r>
      <w:r w:rsidRPr="00151404">
        <w:rPr>
          <w:noProof/>
        </w:rPr>
        <w:fldChar w:fldCharType="begin"/>
      </w:r>
      <w:r w:rsidRPr="00151404">
        <w:rPr>
          <w:noProof/>
        </w:rPr>
        <w:instrText xml:space="preserve"> PAGEREF _Toc500513064 \h </w:instrText>
      </w:r>
      <w:r w:rsidRPr="00151404">
        <w:rPr>
          <w:noProof/>
        </w:rPr>
      </w:r>
      <w:r w:rsidRPr="00151404">
        <w:rPr>
          <w:noProof/>
        </w:rPr>
        <w:fldChar w:fldCharType="separate"/>
      </w:r>
      <w:r w:rsidR="00EB071D">
        <w:rPr>
          <w:noProof/>
        </w:rPr>
        <w:t>590</w:t>
      </w:r>
      <w:r w:rsidRPr="00151404">
        <w:rPr>
          <w:noProof/>
        </w:rPr>
        <w:fldChar w:fldCharType="end"/>
      </w:r>
    </w:p>
    <w:p w:rsidR="00151404" w:rsidRDefault="00151404">
      <w:pPr>
        <w:pStyle w:val="TOC4"/>
        <w:rPr>
          <w:rFonts w:asciiTheme="minorHAnsi" w:eastAsiaTheme="minorEastAsia" w:hAnsiTheme="minorHAnsi" w:cstheme="minorBidi"/>
          <w:b w:val="0"/>
          <w:noProof/>
          <w:kern w:val="0"/>
          <w:sz w:val="22"/>
          <w:szCs w:val="22"/>
        </w:rPr>
      </w:pPr>
      <w:r>
        <w:rPr>
          <w:noProof/>
        </w:rPr>
        <w:t>Subdivision E—Recognition of foreign measures</w:t>
      </w:r>
      <w:r w:rsidRPr="00151404">
        <w:rPr>
          <w:b w:val="0"/>
          <w:noProof/>
          <w:sz w:val="18"/>
        </w:rPr>
        <w:tab/>
      </w:r>
      <w:r w:rsidRPr="00151404">
        <w:rPr>
          <w:b w:val="0"/>
          <w:noProof/>
          <w:sz w:val="18"/>
        </w:rPr>
        <w:fldChar w:fldCharType="begin"/>
      </w:r>
      <w:r w:rsidRPr="00151404">
        <w:rPr>
          <w:b w:val="0"/>
          <w:noProof/>
          <w:sz w:val="18"/>
        </w:rPr>
        <w:instrText xml:space="preserve"> PAGEREF _Toc500513065 \h </w:instrText>
      </w:r>
      <w:r w:rsidRPr="00151404">
        <w:rPr>
          <w:b w:val="0"/>
          <w:noProof/>
          <w:sz w:val="18"/>
        </w:rPr>
      </w:r>
      <w:r w:rsidRPr="00151404">
        <w:rPr>
          <w:b w:val="0"/>
          <w:noProof/>
          <w:sz w:val="18"/>
        </w:rPr>
        <w:fldChar w:fldCharType="separate"/>
      </w:r>
      <w:r w:rsidR="00EB071D">
        <w:rPr>
          <w:b w:val="0"/>
          <w:noProof/>
          <w:sz w:val="18"/>
        </w:rPr>
        <w:t>592</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111CT</w:t>
      </w:r>
      <w:r>
        <w:rPr>
          <w:noProof/>
        </w:rPr>
        <w:tab/>
        <w:t>Effect of registered foreign measures</w:t>
      </w:r>
      <w:r w:rsidRPr="00151404">
        <w:rPr>
          <w:noProof/>
        </w:rPr>
        <w:tab/>
      </w:r>
      <w:r w:rsidRPr="00151404">
        <w:rPr>
          <w:noProof/>
        </w:rPr>
        <w:fldChar w:fldCharType="begin"/>
      </w:r>
      <w:r w:rsidRPr="00151404">
        <w:rPr>
          <w:noProof/>
        </w:rPr>
        <w:instrText xml:space="preserve"> PAGEREF _Toc500513066 \h </w:instrText>
      </w:r>
      <w:r w:rsidRPr="00151404">
        <w:rPr>
          <w:noProof/>
        </w:rPr>
      </w:r>
      <w:r w:rsidRPr="00151404">
        <w:rPr>
          <w:noProof/>
        </w:rPr>
        <w:fldChar w:fldCharType="separate"/>
      </w:r>
      <w:r w:rsidR="00EB071D">
        <w:rPr>
          <w:noProof/>
        </w:rPr>
        <w:t>592</w:t>
      </w:r>
      <w:r w:rsidRPr="00151404">
        <w:rPr>
          <w:noProof/>
        </w:rPr>
        <w:fldChar w:fldCharType="end"/>
      </w:r>
    </w:p>
    <w:p w:rsidR="00151404" w:rsidRDefault="00151404">
      <w:pPr>
        <w:pStyle w:val="TOC4"/>
        <w:rPr>
          <w:rFonts w:asciiTheme="minorHAnsi" w:eastAsiaTheme="minorEastAsia" w:hAnsiTheme="minorHAnsi" w:cstheme="minorBidi"/>
          <w:b w:val="0"/>
          <w:noProof/>
          <w:kern w:val="0"/>
          <w:sz w:val="22"/>
          <w:szCs w:val="22"/>
        </w:rPr>
      </w:pPr>
      <w:r>
        <w:rPr>
          <w:noProof/>
        </w:rPr>
        <w:t>Subdivision F—Co</w:t>
      </w:r>
      <w:r>
        <w:rPr>
          <w:noProof/>
        </w:rPr>
        <w:noBreakHyphen/>
        <w:t>operation</w:t>
      </w:r>
      <w:r w:rsidRPr="00151404">
        <w:rPr>
          <w:b w:val="0"/>
          <w:noProof/>
          <w:sz w:val="18"/>
        </w:rPr>
        <w:tab/>
      </w:r>
      <w:r w:rsidRPr="00151404">
        <w:rPr>
          <w:b w:val="0"/>
          <w:noProof/>
          <w:sz w:val="18"/>
        </w:rPr>
        <w:fldChar w:fldCharType="begin"/>
      </w:r>
      <w:r w:rsidRPr="00151404">
        <w:rPr>
          <w:b w:val="0"/>
          <w:noProof/>
          <w:sz w:val="18"/>
        </w:rPr>
        <w:instrText xml:space="preserve"> PAGEREF _Toc500513067 \h </w:instrText>
      </w:r>
      <w:r w:rsidRPr="00151404">
        <w:rPr>
          <w:b w:val="0"/>
          <w:noProof/>
          <w:sz w:val="18"/>
        </w:rPr>
      </w:r>
      <w:r w:rsidRPr="00151404">
        <w:rPr>
          <w:b w:val="0"/>
          <w:noProof/>
          <w:sz w:val="18"/>
        </w:rPr>
        <w:fldChar w:fldCharType="separate"/>
      </w:r>
      <w:r w:rsidR="00EB071D">
        <w:rPr>
          <w:b w:val="0"/>
          <w:noProof/>
          <w:sz w:val="18"/>
        </w:rPr>
        <w:t>592</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111CU</w:t>
      </w:r>
      <w:r>
        <w:rPr>
          <w:noProof/>
        </w:rPr>
        <w:tab/>
        <w:t>Obligation to obtain consent to place child</w:t>
      </w:r>
      <w:r w:rsidRPr="00151404">
        <w:rPr>
          <w:noProof/>
        </w:rPr>
        <w:tab/>
      </w:r>
      <w:r w:rsidRPr="00151404">
        <w:rPr>
          <w:noProof/>
        </w:rPr>
        <w:fldChar w:fldCharType="begin"/>
      </w:r>
      <w:r w:rsidRPr="00151404">
        <w:rPr>
          <w:noProof/>
        </w:rPr>
        <w:instrText xml:space="preserve"> PAGEREF _Toc500513068 \h </w:instrText>
      </w:r>
      <w:r w:rsidRPr="00151404">
        <w:rPr>
          <w:noProof/>
        </w:rPr>
      </w:r>
      <w:r w:rsidRPr="00151404">
        <w:rPr>
          <w:noProof/>
        </w:rPr>
        <w:fldChar w:fldCharType="separate"/>
      </w:r>
      <w:r w:rsidR="00EB071D">
        <w:rPr>
          <w:noProof/>
        </w:rPr>
        <w:t>592</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111CV</w:t>
      </w:r>
      <w:r>
        <w:rPr>
          <w:noProof/>
        </w:rPr>
        <w:tab/>
        <w:t>Obligation to inform competent authority about serious danger to a child</w:t>
      </w:r>
      <w:r w:rsidRPr="00151404">
        <w:rPr>
          <w:noProof/>
        </w:rPr>
        <w:tab/>
      </w:r>
      <w:r w:rsidRPr="00151404">
        <w:rPr>
          <w:noProof/>
        </w:rPr>
        <w:fldChar w:fldCharType="begin"/>
      </w:r>
      <w:r w:rsidRPr="00151404">
        <w:rPr>
          <w:noProof/>
        </w:rPr>
        <w:instrText xml:space="preserve"> PAGEREF _Toc500513069 \h </w:instrText>
      </w:r>
      <w:r w:rsidRPr="00151404">
        <w:rPr>
          <w:noProof/>
        </w:rPr>
      </w:r>
      <w:r w:rsidRPr="00151404">
        <w:rPr>
          <w:noProof/>
        </w:rPr>
        <w:fldChar w:fldCharType="separate"/>
      </w:r>
      <w:r w:rsidR="00EB071D">
        <w:rPr>
          <w:noProof/>
        </w:rPr>
        <w:t>593</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111CW</w:t>
      </w:r>
      <w:r>
        <w:rPr>
          <w:noProof/>
        </w:rPr>
        <w:tab/>
        <w:t>Court proceedings dealing with whom a child spends time with</w:t>
      </w:r>
      <w:r w:rsidRPr="00151404">
        <w:rPr>
          <w:noProof/>
        </w:rPr>
        <w:tab/>
      </w:r>
      <w:r w:rsidRPr="00151404">
        <w:rPr>
          <w:noProof/>
        </w:rPr>
        <w:fldChar w:fldCharType="begin"/>
      </w:r>
      <w:r w:rsidRPr="00151404">
        <w:rPr>
          <w:noProof/>
        </w:rPr>
        <w:instrText xml:space="preserve"> PAGEREF _Toc500513070 \h </w:instrText>
      </w:r>
      <w:r w:rsidRPr="00151404">
        <w:rPr>
          <w:noProof/>
        </w:rPr>
      </w:r>
      <w:r w:rsidRPr="00151404">
        <w:rPr>
          <w:noProof/>
        </w:rPr>
        <w:fldChar w:fldCharType="separate"/>
      </w:r>
      <w:r w:rsidR="00EB071D">
        <w:rPr>
          <w:noProof/>
        </w:rPr>
        <w:t>594</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111CX</w:t>
      </w:r>
      <w:r>
        <w:rPr>
          <w:noProof/>
        </w:rPr>
        <w:tab/>
        <w:t>Jurisdiction for a location order or a Commonwealth information order</w:t>
      </w:r>
      <w:r w:rsidRPr="00151404">
        <w:rPr>
          <w:noProof/>
        </w:rPr>
        <w:tab/>
      </w:r>
      <w:r w:rsidRPr="00151404">
        <w:rPr>
          <w:noProof/>
        </w:rPr>
        <w:fldChar w:fldCharType="begin"/>
      </w:r>
      <w:r w:rsidRPr="00151404">
        <w:rPr>
          <w:noProof/>
        </w:rPr>
        <w:instrText xml:space="preserve"> PAGEREF _Toc500513071 \h </w:instrText>
      </w:r>
      <w:r w:rsidRPr="00151404">
        <w:rPr>
          <w:noProof/>
        </w:rPr>
      </w:r>
      <w:r w:rsidRPr="00151404">
        <w:rPr>
          <w:noProof/>
        </w:rPr>
        <w:fldChar w:fldCharType="separate"/>
      </w:r>
      <w:r w:rsidR="00EB071D">
        <w:rPr>
          <w:noProof/>
        </w:rPr>
        <w:t>594</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lastRenderedPageBreak/>
        <w:t>111CY</w:t>
      </w:r>
      <w:r>
        <w:rPr>
          <w:noProof/>
        </w:rPr>
        <w:tab/>
        <w:t>Giving information to central authorities and competent authorities in Convention countries</w:t>
      </w:r>
      <w:r w:rsidRPr="00151404">
        <w:rPr>
          <w:noProof/>
        </w:rPr>
        <w:tab/>
      </w:r>
      <w:r w:rsidRPr="00151404">
        <w:rPr>
          <w:noProof/>
        </w:rPr>
        <w:fldChar w:fldCharType="begin"/>
      </w:r>
      <w:r w:rsidRPr="00151404">
        <w:rPr>
          <w:noProof/>
        </w:rPr>
        <w:instrText xml:space="preserve"> PAGEREF _Toc500513072 \h </w:instrText>
      </w:r>
      <w:r w:rsidRPr="00151404">
        <w:rPr>
          <w:noProof/>
        </w:rPr>
      </w:r>
      <w:r w:rsidRPr="00151404">
        <w:rPr>
          <w:noProof/>
        </w:rPr>
        <w:fldChar w:fldCharType="separate"/>
      </w:r>
      <w:r w:rsidR="00EB071D">
        <w:rPr>
          <w:noProof/>
        </w:rPr>
        <w:t>595</w:t>
      </w:r>
      <w:r w:rsidRPr="00151404">
        <w:rPr>
          <w:noProof/>
        </w:rPr>
        <w:fldChar w:fldCharType="end"/>
      </w:r>
    </w:p>
    <w:p w:rsidR="00151404" w:rsidRDefault="00151404">
      <w:pPr>
        <w:pStyle w:val="TOC4"/>
        <w:rPr>
          <w:rFonts w:asciiTheme="minorHAnsi" w:eastAsiaTheme="minorEastAsia" w:hAnsiTheme="minorHAnsi" w:cstheme="minorBidi"/>
          <w:b w:val="0"/>
          <w:noProof/>
          <w:kern w:val="0"/>
          <w:sz w:val="22"/>
          <w:szCs w:val="22"/>
        </w:rPr>
      </w:pPr>
      <w:r>
        <w:rPr>
          <w:noProof/>
        </w:rPr>
        <w:t>Subdivision G—Regulations</w:t>
      </w:r>
      <w:r w:rsidRPr="00151404">
        <w:rPr>
          <w:b w:val="0"/>
          <w:noProof/>
          <w:sz w:val="18"/>
        </w:rPr>
        <w:tab/>
      </w:r>
      <w:r w:rsidRPr="00151404">
        <w:rPr>
          <w:b w:val="0"/>
          <w:noProof/>
          <w:sz w:val="18"/>
        </w:rPr>
        <w:fldChar w:fldCharType="begin"/>
      </w:r>
      <w:r w:rsidRPr="00151404">
        <w:rPr>
          <w:b w:val="0"/>
          <w:noProof/>
          <w:sz w:val="18"/>
        </w:rPr>
        <w:instrText xml:space="preserve"> PAGEREF _Toc500513073 \h </w:instrText>
      </w:r>
      <w:r w:rsidRPr="00151404">
        <w:rPr>
          <w:b w:val="0"/>
          <w:noProof/>
          <w:sz w:val="18"/>
        </w:rPr>
      </w:r>
      <w:r w:rsidRPr="00151404">
        <w:rPr>
          <w:b w:val="0"/>
          <w:noProof/>
          <w:sz w:val="18"/>
        </w:rPr>
        <w:fldChar w:fldCharType="separate"/>
      </w:r>
      <w:r w:rsidR="00EB071D">
        <w:rPr>
          <w:b w:val="0"/>
          <w:noProof/>
          <w:sz w:val="18"/>
        </w:rPr>
        <w:t>595</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111CZ</w:t>
      </w:r>
      <w:r>
        <w:rPr>
          <w:noProof/>
        </w:rPr>
        <w:tab/>
        <w:t>Regulations to implement the Convention</w:t>
      </w:r>
      <w:r w:rsidRPr="00151404">
        <w:rPr>
          <w:noProof/>
        </w:rPr>
        <w:tab/>
      </w:r>
      <w:r w:rsidRPr="00151404">
        <w:rPr>
          <w:noProof/>
        </w:rPr>
        <w:fldChar w:fldCharType="begin"/>
      </w:r>
      <w:r w:rsidRPr="00151404">
        <w:rPr>
          <w:noProof/>
        </w:rPr>
        <w:instrText xml:space="preserve"> PAGEREF _Toc500513074 \h </w:instrText>
      </w:r>
      <w:r w:rsidRPr="00151404">
        <w:rPr>
          <w:noProof/>
        </w:rPr>
      </w:r>
      <w:r w:rsidRPr="00151404">
        <w:rPr>
          <w:noProof/>
        </w:rPr>
        <w:fldChar w:fldCharType="separate"/>
      </w:r>
      <w:r w:rsidR="00EB071D">
        <w:rPr>
          <w:noProof/>
        </w:rPr>
        <w:t>595</w:t>
      </w:r>
      <w:r w:rsidRPr="00151404">
        <w:rPr>
          <w:noProof/>
        </w:rPr>
        <w:fldChar w:fldCharType="end"/>
      </w:r>
    </w:p>
    <w:p w:rsidR="00151404" w:rsidRDefault="00151404">
      <w:pPr>
        <w:pStyle w:val="TOC3"/>
        <w:rPr>
          <w:rFonts w:asciiTheme="minorHAnsi" w:eastAsiaTheme="minorEastAsia" w:hAnsiTheme="minorHAnsi" w:cstheme="minorBidi"/>
          <w:b w:val="0"/>
          <w:noProof/>
          <w:kern w:val="0"/>
          <w:szCs w:val="22"/>
        </w:rPr>
      </w:pPr>
      <w:r>
        <w:rPr>
          <w:noProof/>
        </w:rPr>
        <w:t>Division 5—Other matters</w:t>
      </w:r>
      <w:r w:rsidRPr="00151404">
        <w:rPr>
          <w:b w:val="0"/>
          <w:noProof/>
          <w:sz w:val="18"/>
        </w:rPr>
        <w:tab/>
      </w:r>
      <w:r w:rsidRPr="00151404">
        <w:rPr>
          <w:b w:val="0"/>
          <w:noProof/>
          <w:sz w:val="18"/>
        </w:rPr>
        <w:fldChar w:fldCharType="begin"/>
      </w:r>
      <w:r w:rsidRPr="00151404">
        <w:rPr>
          <w:b w:val="0"/>
          <w:noProof/>
          <w:sz w:val="18"/>
        </w:rPr>
        <w:instrText xml:space="preserve"> PAGEREF _Toc500513075 \h </w:instrText>
      </w:r>
      <w:r w:rsidRPr="00151404">
        <w:rPr>
          <w:b w:val="0"/>
          <w:noProof/>
          <w:sz w:val="18"/>
        </w:rPr>
      </w:r>
      <w:r w:rsidRPr="00151404">
        <w:rPr>
          <w:b w:val="0"/>
          <w:noProof/>
          <w:sz w:val="18"/>
        </w:rPr>
        <w:fldChar w:fldCharType="separate"/>
      </w:r>
      <w:r w:rsidR="00EB071D">
        <w:rPr>
          <w:b w:val="0"/>
          <w:noProof/>
          <w:sz w:val="18"/>
        </w:rPr>
        <w:t>597</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111D</w:t>
      </w:r>
      <w:r>
        <w:rPr>
          <w:noProof/>
        </w:rPr>
        <w:tab/>
        <w:t>Regulations may provide for rules of evidence</w:t>
      </w:r>
      <w:r w:rsidRPr="00151404">
        <w:rPr>
          <w:noProof/>
        </w:rPr>
        <w:tab/>
      </w:r>
      <w:r w:rsidRPr="00151404">
        <w:rPr>
          <w:noProof/>
        </w:rPr>
        <w:fldChar w:fldCharType="begin"/>
      </w:r>
      <w:r w:rsidRPr="00151404">
        <w:rPr>
          <w:noProof/>
        </w:rPr>
        <w:instrText xml:space="preserve"> PAGEREF _Toc500513076 \h </w:instrText>
      </w:r>
      <w:r w:rsidRPr="00151404">
        <w:rPr>
          <w:noProof/>
        </w:rPr>
      </w:r>
      <w:r w:rsidRPr="00151404">
        <w:rPr>
          <w:noProof/>
        </w:rPr>
        <w:fldChar w:fldCharType="separate"/>
      </w:r>
      <w:r w:rsidR="00EB071D">
        <w:rPr>
          <w:noProof/>
        </w:rPr>
        <w:t>597</w:t>
      </w:r>
      <w:r w:rsidRPr="00151404">
        <w:rPr>
          <w:noProof/>
        </w:rPr>
        <w:fldChar w:fldCharType="end"/>
      </w:r>
    </w:p>
    <w:p w:rsidR="00151404" w:rsidRDefault="00151404">
      <w:pPr>
        <w:pStyle w:val="TOC2"/>
        <w:rPr>
          <w:rFonts w:asciiTheme="minorHAnsi" w:eastAsiaTheme="minorEastAsia" w:hAnsiTheme="minorHAnsi" w:cstheme="minorBidi"/>
          <w:b w:val="0"/>
          <w:noProof/>
          <w:kern w:val="0"/>
          <w:sz w:val="22"/>
          <w:szCs w:val="22"/>
        </w:rPr>
      </w:pPr>
      <w:r>
        <w:rPr>
          <w:noProof/>
        </w:rPr>
        <w:t>Part XIIIA—Sanctions for failure to comply with orders, and other obligations, that do not affect children</w:t>
      </w:r>
      <w:r w:rsidRPr="00151404">
        <w:rPr>
          <w:b w:val="0"/>
          <w:noProof/>
          <w:sz w:val="18"/>
        </w:rPr>
        <w:tab/>
      </w:r>
      <w:r w:rsidRPr="00151404">
        <w:rPr>
          <w:b w:val="0"/>
          <w:noProof/>
          <w:sz w:val="18"/>
        </w:rPr>
        <w:fldChar w:fldCharType="begin"/>
      </w:r>
      <w:r w:rsidRPr="00151404">
        <w:rPr>
          <w:b w:val="0"/>
          <w:noProof/>
          <w:sz w:val="18"/>
        </w:rPr>
        <w:instrText xml:space="preserve"> PAGEREF _Toc500513077 \h </w:instrText>
      </w:r>
      <w:r w:rsidRPr="00151404">
        <w:rPr>
          <w:b w:val="0"/>
          <w:noProof/>
          <w:sz w:val="18"/>
        </w:rPr>
      </w:r>
      <w:r w:rsidRPr="00151404">
        <w:rPr>
          <w:b w:val="0"/>
          <w:noProof/>
          <w:sz w:val="18"/>
        </w:rPr>
        <w:fldChar w:fldCharType="separate"/>
      </w:r>
      <w:r w:rsidR="00EB071D">
        <w:rPr>
          <w:b w:val="0"/>
          <w:noProof/>
          <w:sz w:val="18"/>
        </w:rPr>
        <w:t>598</w:t>
      </w:r>
      <w:r w:rsidRPr="00151404">
        <w:rPr>
          <w:b w:val="0"/>
          <w:noProof/>
          <w:sz w:val="18"/>
        </w:rPr>
        <w:fldChar w:fldCharType="end"/>
      </w:r>
    </w:p>
    <w:p w:rsidR="00151404" w:rsidRDefault="00151404">
      <w:pPr>
        <w:pStyle w:val="TOC3"/>
        <w:rPr>
          <w:rFonts w:asciiTheme="minorHAnsi" w:eastAsiaTheme="minorEastAsia" w:hAnsiTheme="minorHAnsi" w:cstheme="minorBidi"/>
          <w:b w:val="0"/>
          <w:noProof/>
          <w:kern w:val="0"/>
          <w:szCs w:val="22"/>
        </w:rPr>
      </w:pPr>
      <w:r>
        <w:rPr>
          <w:noProof/>
        </w:rPr>
        <w:t>Division 1—Interpretation</w:t>
      </w:r>
      <w:r w:rsidRPr="00151404">
        <w:rPr>
          <w:b w:val="0"/>
          <w:noProof/>
          <w:sz w:val="18"/>
        </w:rPr>
        <w:tab/>
      </w:r>
      <w:r w:rsidRPr="00151404">
        <w:rPr>
          <w:b w:val="0"/>
          <w:noProof/>
          <w:sz w:val="18"/>
        </w:rPr>
        <w:fldChar w:fldCharType="begin"/>
      </w:r>
      <w:r w:rsidRPr="00151404">
        <w:rPr>
          <w:b w:val="0"/>
          <w:noProof/>
          <w:sz w:val="18"/>
        </w:rPr>
        <w:instrText xml:space="preserve"> PAGEREF _Toc500513078 \h </w:instrText>
      </w:r>
      <w:r w:rsidRPr="00151404">
        <w:rPr>
          <w:b w:val="0"/>
          <w:noProof/>
          <w:sz w:val="18"/>
        </w:rPr>
      </w:r>
      <w:r w:rsidRPr="00151404">
        <w:rPr>
          <w:b w:val="0"/>
          <w:noProof/>
          <w:sz w:val="18"/>
        </w:rPr>
        <w:fldChar w:fldCharType="separate"/>
      </w:r>
      <w:r w:rsidR="00EB071D">
        <w:rPr>
          <w:b w:val="0"/>
          <w:noProof/>
          <w:sz w:val="18"/>
        </w:rPr>
        <w:t>598</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112AA</w:t>
      </w:r>
      <w:r>
        <w:rPr>
          <w:noProof/>
        </w:rPr>
        <w:tab/>
        <w:t>Interpretation</w:t>
      </w:r>
      <w:r w:rsidRPr="00151404">
        <w:rPr>
          <w:noProof/>
        </w:rPr>
        <w:tab/>
      </w:r>
      <w:r w:rsidRPr="00151404">
        <w:rPr>
          <w:noProof/>
        </w:rPr>
        <w:fldChar w:fldCharType="begin"/>
      </w:r>
      <w:r w:rsidRPr="00151404">
        <w:rPr>
          <w:noProof/>
        </w:rPr>
        <w:instrText xml:space="preserve"> PAGEREF _Toc500513079 \h </w:instrText>
      </w:r>
      <w:r w:rsidRPr="00151404">
        <w:rPr>
          <w:noProof/>
        </w:rPr>
      </w:r>
      <w:r w:rsidRPr="00151404">
        <w:rPr>
          <w:noProof/>
        </w:rPr>
        <w:fldChar w:fldCharType="separate"/>
      </w:r>
      <w:r w:rsidR="00EB071D">
        <w:rPr>
          <w:noProof/>
        </w:rPr>
        <w:t>598</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112AB</w:t>
      </w:r>
      <w:r>
        <w:rPr>
          <w:noProof/>
        </w:rPr>
        <w:tab/>
        <w:t xml:space="preserve">Meaning of </w:t>
      </w:r>
      <w:r w:rsidRPr="00CA16A3">
        <w:rPr>
          <w:i/>
          <w:noProof/>
        </w:rPr>
        <w:t>contravene an order</w:t>
      </w:r>
      <w:r w:rsidRPr="00151404">
        <w:rPr>
          <w:noProof/>
        </w:rPr>
        <w:tab/>
      </w:r>
      <w:r w:rsidRPr="00151404">
        <w:rPr>
          <w:noProof/>
        </w:rPr>
        <w:fldChar w:fldCharType="begin"/>
      </w:r>
      <w:r w:rsidRPr="00151404">
        <w:rPr>
          <w:noProof/>
        </w:rPr>
        <w:instrText xml:space="preserve"> PAGEREF _Toc500513080 \h </w:instrText>
      </w:r>
      <w:r w:rsidRPr="00151404">
        <w:rPr>
          <w:noProof/>
        </w:rPr>
      </w:r>
      <w:r w:rsidRPr="00151404">
        <w:rPr>
          <w:noProof/>
        </w:rPr>
        <w:fldChar w:fldCharType="separate"/>
      </w:r>
      <w:r w:rsidR="00EB071D">
        <w:rPr>
          <w:noProof/>
        </w:rPr>
        <w:t>599</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112AC</w:t>
      </w:r>
      <w:r>
        <w:rPr>
          <w:noProof/>
        </w:rPr>
        <w:tab/>
        <w:t xml:space="preserve">Meaning of </w:t>
      </w:r>
      <w:r w:rsidRPr="00CA16A3">
        <w:rPr>
          <w:i/>
          <w:noProof/>
        </w:rPr>
        <w:t>reasonable excuse for contravening an order</w:t>
      </w:r>
      <w:r w:rsidRPr="00151404">
        <w:rPr>
          <w:noProof/>
        </w:rPr>
        <w:tab/>
      </w:r>
      <w:r w:rsidRPr="00151404">
        <w:rPr>
          <w:noProof/>
        </w:rPr>
        <w:fldChar w:fldCharType="begin"/>
      </w:r>
      <w:r w:rsidRPr="00151404">
        <w:rPr>
          <w:noProof/>
        </w:rPr>
        <w:instrText xml:space="preserve"> PAGEREF _Toc500513081 \h </w:instrText>
      </w:r>
      <w:r w:rsidRPr="00151404">
        <w:rPr>
          <w:noProof/>
        </w:rPr>
      </w:r>
      <w:r w:rsidRPr="00151404">
        <w:rPr>
          <w:noProof/>
        </w:rPr>
        <w:fldChar w:fldCharType="separate"/>
      </w:r>
      <w:r w:rsidR="00EB071D">
        <w:rPr>
          <w:noProof/>
        </w:rPr>
        <w:t>600</w:t>
      </w:r>
      <w:r w:rsidRPr="00151404">
        <w:rPr>
          <w:noProof/>
        </w:rPr>
        <w:fldChar w:fldCharType="end"/>
      </w:r>
    </w:p>
    <w:p w:rsidR="00151404" w:rsidRDefault="00151404">
      <w:pPr>
        <w:pStyle w:val="TOC3"/>
        <w:rPr>
          <w:rFonts w:asciiTheme="minorHAnsi" w:eastAsiaTheme="minorEastAsia" w:hAnsiTheme="minorHAnsi" w:cstheme="minorBidi"/>
          <w:b w:val="0"/>
          <w:noProof/>
          <w:kern w:val="0"/>
          <w:szCs w:val="22"/>
        </w:rPr>
      </w:pPr>
      <w:r>
        <w:rPr>
          <w:noProof/>
        </w:rPr>
        <w:t>Division 2—Sanctions for failure to comply with orders</w:t>
      </w:r>
      <w:r w:rsidRPr="00151404">
        <w:rPr>
          <w:b w:val="0"/>
          <w:noProof/>
          <w:sz w:val="18"/>
        </w:rPr>
        <w:tab/>
      </w:r>
      <w:r w:rsidRPr="00151404">
        <w:rPr>
          <w:b w:val="0"/>
          <w:noProof/>
          <w:sz w:val="18"/>
        </w:rPr>
        <w:fldChar w:fldCharType="begin"/>
      </w:r>
      <w:r w:rsidRPr="00151404">
        <w:rPr>
          <w:b w:val="0"/>
          <w:noProof/>
          <w:sz w:val="18"/>
        </w:rPr>
        <w:instrText xml:space="preserve"> PAGEREF _Toc500513082 \h </w:instrText>
      </w:r>
      <w:r w:rsidRPr="00151404">
        <w:rPr>
          <w:b w:val="0"/>
          <w:noProof/>
          <w:sz w:val="18"/>
        </w:rPr>
      </w:r>
      <w:r w:rsidRPr="00151404">
        <w:rPr>
          <w:b w:val="0"/>
          <w:noProof/>
          <w:sz w:val="18"/>
        </w:rPr>
        <w:fldChar w:fldCharType="separate"/>
      </w:r>
      <w:r w:rsidR="00EB071D">
        <w:rPr>
          <w:b w:val="0"/>
          <w:noProof/>
          <w:sz w:val="18"/>
        </w:rPr>
        <w:t>601</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112AD</w:t>
      </w:r>
      <w:r>
        <w:rPr>
          <w:noProof/>
        </w:rPr>
        <w:tab/>
        <w:t>Sanctions for failure to comply with orders</w:t>
      </w:r>
      <w:r w:rsidRPr="00151404">
        <w:rPr>
          <w:noProof/>
        </w:rPr>
        <w:tab/>
      </w:r>
      <w:r w:rsidRPr="00151404">
        <w:rPr>
          <w:noProof/>
        </w:rPr>
        <w:fldChar w:fldCharType="begin"/>
      </w:r>
      <w:r w:rsidRPr="00151404">
        <w:rPr>
          <w:noProof/>
        </w:rPr>
        <w:instrText xml:space="preserve"> PAGEREF _Toc500513083 \h </w:instrText>
      </w:r>
      <w:r w:rsidRPr="00151404">
        <w:rPr>
          <w:noProof/>
        </w:rPr>
      </w:r>
      <w:r w:rsidRPr="00151404">
        <w:rPr>
          <w:noProof/>
        </w:rPr>
        <w:fldChar w:fldCharType="separate"/>
      </w:r>
      <w:r w:rsidR="00EB071D">
        <w:rPr>
          <w:noProof/>
        </w:rPr>
        <w:t>601</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112AE</w:t>
      </w:r>
      <w:r>
        <w:rPr>
          <w:noProof/>
        </w:rPr>
        <w:tab/>
        <w:t>Sentences of imprisonment</w:t>
      </w:r>
      <w:r w:rsidRPr="00151404">
        <w:rPr>
          <w:noProof/>
        </w:rPr>
        <w:tab/>
      </w:r>
      <w:r w:rsidRPr="00151404">
        <w:rPr>
          <w:noProof/>
        </w:rPr>
        <w:fldChar w:fldCharType="begin"/>
      </w:r>
      <w:r w:rsidRPr="00151404">
        <w:rPr>
          <w:noProof/>
        </w:rPr>
        <w:instrText xml:space="preserve"> PAGEREF _Toc500513084 \h </w:instrText>
      </w:r>
      <w:r w:rsidRPr="00151404">
        <w:rPr>
          <w:noProof/>
        </w:rPr>
      </w:r>
      <w:r w:rsidRPr="00151404">
        <w:rPr>
          <w:noProof/>
        </w:rPr>
        <w:fldChar w:fldCharType="separate"/>
      </w:r>
      <w:r w:rsidR="00EB071D">
        <w:rPr>
          <w:noProof/>
        </w:rPr>
        <w:t>602</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112AF</w:t>
      </w:r>
      <w:r>
        <w:rPr>
          <w:noProof/>
        </w:rPr>
        <w:tab/>
        <w:t>Bonds</w:t>
      </w:r>
      <w:r w:rsidRPr="00151404">
        <w:rPr>
          <w:noProof/>
        </w:rPr>
        <w:tab/>
      </w:r>
      <w:r w:rsidRPr="00151404">
        <w:rPr>
          <w:noProof/>
        </w:rPr>
        <w:fldChar w:fldCharType="begin"/>
      </w:r>
      <w:r w:rsidRPr="00151404">
        <w:rPr>
          <w:noProof/>
        </w:rPr>
        <w:instrText xml:space="preserve"> PAGEREF _Toc500513085 \h </w:instrText>
      </w:r>
      <w:r w:rsidRPr="00151404">
        <w:rPr>
          <w:noProof/>
        </w:rPr>
      </w:r>
      <w:r w:rsidRPr="00151404">
        <w:rPr>
          <w:noProof/>
        </w:rPr>
        <w:fldChar w:fldCharType="separate"/>
      </w:r>
      <w:r w:rsidR="00EB071D">
        <w:rPr>
          <w:noProof/>
        </w:rPr>
        <w:t>603</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112AG</w:t>
      </w:r>
      <w:r>
        <w:rPr>
          <w:noProof/>
        </w:rPr>
        <w:tab/>
        <w:t>Additional sentencing alternatives</w:t>
      </w:r>
      <w:r w:rsidRPr="00151404">
        <w:rPr>
          <w:noProof/>
        </w:rPr>
        <w:tab/>
      </w:r>
      <w:r w:rsidRPr="00151404">
        <w:rPr>
          <w:noProof/>
        </w:rPr>
        <w:fldChar w:fldCharType="begin"/>
      </w:r>
      <w:r w:rsidRPr="00151404">
        <w:rPr>
          <w:noProof/>
        </w:rPr>
        <w:instrText xml:space="preserve"> PAGEREF _Toc500513086 \h </w:instrText>
      </w:r>
      <w:r w:rsidRPr="00151404">
        <w:rPr>
          <w:noProof/>
        </w:rPr>
      </w:r>
      <w:r w:rsidRPr="00151404">
        <w:rPr>
          <w:noProof/>
        </w:rPr>
        <w:fldChar w:fldCharType="separate"/>
      </w:r>
      <w:r w:rsidR="00EB071D">
        <w:rPr>
          <w:noProof/>
        </w:rPr>
        <w:t>604</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112AH</w:t>
      </w:r>
      <w:r>
        <w:rPr>
          <w:noProof/>
        </w:rPr>
        <w:tab/>
        <w:t>Failure to comply with sentence passed, or order made, pursuant to paragraph 112AD(2)(b)</w:t>
      </w:r>
      <w:r w:rsidRPr="00151404">
        <w:rPr>
          <w:noProof/>
        </w:rPr>
        <w:tab/>
      </w:r>
      <w:r w:rsidRPr="00151404">
        <w:rPr>
          <w:noProof/>
        </w:rPr>
        <w:fldChar w:fldCharType="begin"/>
      </w:r>
      <w:r w:rsidRPr="00151404">
        <w:rPr>
          <w:noProof/>
        </w:rPr>
        <w:instrText xml:space="preserve"> PAGEREF _Toc500513087 \h </w:instrText>
      </w:r>
      <w:r w:rsidRPr="00151404">
        <w:rPr>
          <w:noProof/>
        </w:rPr>
      </w:r>
      <w:r w:rsidRPr="00151404">
        <w:rPr>
          <w:noProof/>
        </w:rPr>
        <w:fldChar w:fldCharType="separate"/>
      </w:r>
      <w:r w:rsidR="00EB071D">
        <w:rPr>
          <w:noProof/>
        </w:rPr>
        <w:t>606</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112AK</w:t>
      </w:r>
      <w:r>
        <w:rPr>
          <w:noProof/>
        </w:rPr>
        <w:tab/>
        <w:t>Variation and discharge of orders</w:t>
      </w:r>
      <w:r w:rsidRPr="00151404">
        <w:rPr>
          <w:noProof/>
        </w:rPr>
        <w:tab/>
      </w:r>
      <w:r w:rsidRPr="00151404">
        <w:rPr>
          <w:noProof/>
        </w:rPr>
        <w:fldChar w:fldCharType="begin"/>
      </w:r>
      <w:r w:rsidRPr="00151404">
        <w:rPr>
          <w:noProof/>
        </w:rPr>
        <w:instrText xml:space="preserve"> PAGEREF _Toc500513088 \h </w:instrText>
      </w:r>
      <w:r w:rsidRPr="00151404">
        <w:rPr>
          <w:noProof/>
        </w:rPr>
      </w:r>
      <w:r w:rsidRPr="00151404">
        <w:rPr>
          <w:noProof/>
        </w:rPr>
        <w:fldChar w:fldCharType="separate"/>
      </w:r>
      <w:r w:rsidR="00EB071D">
        <w:rPr>
          <w:noProof/>
        </w:rPr>
        <w:t>607</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112AM</w:t>
      </w:r>
      <w:r>
        <w:rPr>
          <w:noProof/>
        </w:rPr>
        <w:tab/>
        <w:t>Relationship between Division and other laws</w:t>
      </w:r>
      <w:r w:rsidRPr="00151404">
        <w:rPr>
          <w:noProof/>
        </w:rPr>
        <w:tab/>
      </w:r>
      <w:r w:rsidRPr="00151404">
        <w:rPr>
          <w:noProof/>
        </w:rPr>
        <w:fldChar w:fldCharType="begin"/>
      </w:r>
      <w:r w:rsidRPr="00151404">
        <w:rPr>
          <w:noProof/>
        </w:rPr>
        <w:instrText xml:space="preserve"> PAGEREF _Toc500513089 \h </w:instrText>
      </w:r>
      <w:r w:rsidRPr="00151404">
        <w:rPr>
          <w:noProof/>
        </w:rPr>
      </w:r>
      <w:r w:rsidRPr="00151404">
        <w:rPr>
          <w:noProof/>
        </w:rPr>
        <w:fldChar w:fldCharType="separate"/>
      </w:r>
      <w:r w:rsidR="00EB071D">
        <w:rPr>
          <w:noProof/>
        </w:rPr>
        <w:t>607</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112AN</w:t>
      </w:r>
      <w:r>
        <w:rPr>
          <w:noProof/>
        </w:rPr>
        <w:tab/>
        <w:t>Arrangements with States and Territories for carrying out of sentences and orders</w:t>
      </w:r>
      <w:r w:rsidRPr="00151404">
        <w:rPr>
          <w:noProof/>
        </w:rPr>
        <w:tab/>
      </w:r>
      <w:r w:rsidRPr="00151404">
        <w:rPr>
          <w:noProof/>
        </w:rPr>
        <w:fldChar w:fldCharType="begin"/>
      </w:r>
      <w:r w:rsidRPr="00151404">
        <w:rPr>
          <w:noProof/>
        </w:rPr>
        <w:instrText xml:space="preserve"> PAGEREF _Toc500513090 \h </w:instrText>
      </w:r>
      <w:r w:rsidRPr="00151404">
        <w:rPr>
          <w:noProof/>
        </w:rPr>
      </w:r>
      <w:r w:rsidRPr="00151404">
        <w:rPr>
          <w:noProof/>
        </w:rPr>
        <w:fldChar w:fldCharType="separate"/>
      </w:r>
      <w:r w:rsidR="00EB071D">
        <w:rPr>
          <w:noProof/>
        </w:rPr>
        <w:t>608</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112AO</w:t>
      </w:r>
      <w:r>
        <w:rPr>
          <w:noProof/>
        </w:rPr>
        <w:tab/>
        <w:t>Division does not limit operation of section 105</w:t>
      </w:r>
      <w:r w:rsidRPr="00151404">
        <w:rPr>
          <w:noProof/>
        </w:rPr>
        <w:tab/>
      </w:r>
      <w:r w:rsidRPr="00151404">
        <w:rPr>
          <w:noProof/>
        </w:rPr>
        <w:fldChar w:fldCharType="begin"/>
      </w:r>
      <w:r w:rsidRPr="00151404">
        <w:rPr>
          <w:noProof/>
        </w:rPr>
        <w:instrText xml:space="preserve"> PAGEREF _Toc500513091 \h </w:instrText>
      </w:r>
      <w:r w:rsidRPr="00151404">
        <w:rPr>
          <w:noProof/>
        </w:rPr>
      </w:r>
      <w:r w:rsidRPr="00151404">
        <w:rPr>
          <w:noProof/>
        </w:rPr>
        <w:fldChar w:fldCharType="separate"/>
      </w:r>
      <w:r w:rsidR="00EB071D">
        <w:rPr>
          <w:noProof/>
        </w:rPr>
        <w:t>608</w:t>
      </w:r>
      <w:r w:rsidRPr="00151404">
        <w:rPr>
          <w:noProof/>
        </w:rPr>
        <w:fldChar w:fldCharType="end"/>
      </w:r>
    </w:p>
    <w:p w:rsidR="00151404" w:rsidRDefault="00151404">
      <w:pPr>
        <w:pStyle w:val="TOC2"/>
        <w:rPr>
          <w:rFonts w:asciiTheme="minorHAnsi" w:eastAsiaTheme="minorEastAsia" w:hAnsiTheme="minorHAnsi" w:cstheme="minorBidi"/>
          <w:b w:val="0"/>
          <w:noProof/>
          <w:kern w:val="0"/>
          <w:sz w:val="22"/>
          <w:szCs w:val="22"/>
        </w:rPr>
      </w:pPr>
      <w:r>
        <w:rPr>
          <w:noProof/>
        </w:rPr>
        <w:t>Part XIIIB—Contempt of court</w:t>
      </w:r>
      <w:r w:rsidRPr="00151404">
        <w:rPr>
          <w:b w:val="0"/>
          <w:noProof/>
          <w:sz w:val="18"/>
        </w:rPr>
        <w:tab/>
      </w:r>
      <w:r w:rsidRPr="00151404">
        <w:rPr>
          <w:b w:val="0"/>
          <w:noProof/>
          <w:sz w:val="18"/>
        </w:rPr>
        <w:fldChar w:fldCharType="begin"/>
      </w:r>
      <w:r w:rsidRPr="00151404">
        <w:rPr>
          <w:b w:val="0"/>
          <w:noProof/>
          <w:sz w:val="18"/>
        </w:rPr>
        <w:instrText xml:space="preserve"> PAGEREF _Toc500513092 \h </w:instrText>
      </w:r>
      <w:r w:rsidRPr="00151404">
        <w:rPr>
          <w:b w:val="0"/>
          <w:noProof/>
          <w:sz w:val="18"/>
        </w:rPr>
      </w:r>
      <w:r w:rsidRPr="00151404">
        <w:rPr>
          <w:b w:val="0"/>
          <w:noProof/>
          <w:sz w:val="18"/>
        </w:rPr>
        <w:fldChar w:fldCharType="separate"/>
      </w:r>
      <w:r w:rsidR="00EB071D">
        <w:rPr>
          <w:b w:val="0"/>
          <w:noProof/>
          <w:sz w:val="18"/>
        </w:rPr>
        <w:t>609</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112AP</w:t>
      </w:r>
      <w:r>
        <w:rPr>
          <w:noProof/>
        </w:rPr>
        <w:tab/>
        <w:t>Contempt</w:t>
      </w:r>
      <w:r w:rsidRPr="00151404">
        <w:rPr>
          <w:noProof/>
        </w:rPr>
        <w:tab/>
      </w:r>
      <w:r w:rsidRPr="00151404">
        <w:rPr>
          <w:noProof/>
        </w:rPr>
        <w:fldChar w:fldCharType="begin"/>
      </w:r>
      <w:r w:rsidRPr="00151404">
        <w:rPr>
          <w:noProof/>
        </w:rPr>
        <w:instrText xml:space="preserve"> PAGEREF _Toc500513093 \h </w:instrText>
      </w:r>
      <w:r w:rsidRPr="00151404">
        <w:rPr>
          <w:noProof/>
        </w:rPr>
      </w:r>
      <w:r w:rsidRPr="00151404">
        <w:rPr>
          <w:noProof/>
        </w:rPr>
        <w:fldChar w:fldCharType="separate"/>
      </w:r>
      <w:r w:rsidR="00EB071D">
        <w:rPr>
          <w:noProof/>
        </w:rPr>
        <w:t>609</w:t>
      </w:r>
      <w:r w:rsidRPr="00151404">
        <w:rPr>
          <w:noProof/>
        </w:rPr>
        <w:fldChar w:fldCharType="end"/>
      </w:r>
    </w:p>
    <w:p w:rsidR="00151404" w:rsidRDefault="00151404">
      <w:pPr>
        <w:pStyle w:val="TOC2"/>
        <w:rPr>
          <w:rFonts w:asciiTheme="minorHAnsi" w:eastAsiaTheme="minorEastAsia" w:hAnsiTheme="minorHAnsi" w:cstheme="minorBidi"/>
          <w:b w:val="0"/>
          <w:noProof/>
          <w:kern w:val="0"/>
          <w:sz w:val="22"/>
          <w:szCs w:val="22"/>
        </w:rPr>
      </w:pPr>
      <w:r>
        <w:rPr>
          <w:noProof/>
        </w:rPr>
        <w:t>Part XIV—Declarations and injunctions</w:t>
      </w:r>
      <w:r w:rsidRPr="00151404">
        <w:rPr>
          <w:b w:val="0"/>
          <w:noProof/>
          <w:sz w:val="18"/>
        </w:rPr>
        <w:tab/>
      </w:r>
      <w:r w:rsidRPr="00151404">
        <w:rPr>
          <w:b w:val="0"/>
          <w:noProof/>
          <w:sz w:val="18"/>
        </w:rPr>
        <w:fldChar w:fldCharType="begin"/>
      </w:r>
      <w:r w:rsidRPr="00151404">
        <w:rPr>
          <w:b w:val="0"/>
          <w:noProof/>
          <w:sz w:val="18"/>
        </w:rPr>
        <w:instrText xml:space="preserve"> PAGEREF _Toc500513094 \h </w:instrText>
      </w:r>
      <w:r w:rsidRPr="00151404">
        <w:rPr>
          <w:b w:val="0"/>
          <w:noProof/>
          <w:sz w:val="18"/>
        </w:rPr>
      </w:r>
      <w:r w:rsidRPr="00151404">
        <w:rPr>
          <w:b w:val="0"/>
          <w:noProof/>
          <w:sz w:val="18"/>
        </w:rPr>
        <w:fldChar w:fldCharType="separate"/>
      </w:r>
      <w:r w:rsidR="00EB071D">
        <w:rPr>
          <w:b w:val="0"/>
          <w:noProof/>
          <w:sz w:val="18"/>
        </w:rPr>
        <w:t>611</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112A</w:t>
      </w:r>
      <w:r>
        <w:rPr>
          <w:noProof/>
        </w:rPr>
        <w:tab/>
        <w:t>Interpretation</w:t>
      </w:r>
      <w:r w:rsidRPr="00151404">
        <w:rPr>
          <w:noProof/>
        </w:rPr>
        <w:tab/>
      </w:r>
      <w:r w:rsidRPr="00151404">
        <w:rPr>
          <w:noProof/>
        </w:rPr>
        <w:fldChar w:fldCharType="begin"/>
      </w:r>
      <w:r w:rsidRPr="00151404">
        <w:rPr>
          <w:noProof/>
        </w:rPr>
        <w:instrText xml:space="preserve"> PAGEREF _Toc500513095 \h </w:instrText>
      </w:r>
      <w:r w:rsidRPr="00151404">
        <w:rPr>
          <w:noProof/>
        </w:rPr>
      </w:r>
      <w:r w:rsidRPr="00151404">
        <w:rPr>
          <w:noProof/>
        </w:rPr>
        <w:fldChar w:fldCharType="separate"/>
      </w:r>
      <w:r w:rsidR="00EB071D">
        <w:rPr>
          <w:noProof/>
        </w:rPr>
        <w:t>611</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113</w:t>
      </w:r>
      <w:r>
        <w:rPr>
          <w:noProof/>
        </w:rPr>
        <w:tab/>
        <w:t>Proceedings for declarations</w:t>
      </w:r>
      <w:r w:rsidRPr="00151404">
        <w:rPr>
          <w:noProof/>
        </w:rPr>
        <w:tab/>
      </w:r>
      <w:r w:rsidRPr="00151404">
        <w:rPr>
          <w:noProof/>
        </w:rPr>
        <w:fldChar w:fldCharType="begin"/>
      </w:r>
      <w:r w:rsidRPr="00151404">
        <w:rPr>
          <w:noProof/>
        </w:rPr>
        <w:instrText xml:space="preserve"> PAGEREF _Toc500513096 \h </w:instrText>
      </w:r>
      <w:r w:rsidRPr="00151404">
        <w:rPr>
          <w:noProof/>
        </w:rPr>
      </w:r>
      <w:r w:rsidRPr="00151404">
        <w:rPr>
          <w:noProof/>
        </w:rPr>
        <w:fldChar w:fldCharType="separate"/>
      </w:r>
      <w:r w:rsidR="00EB071D">
        <w:rPr>
          <w:noProof/>
        </w:rPr>
        <w:t>611</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114</w:t>
      </w:r>
      <w:r>
        <w:rPr>
          <w:noProof/>
        </w:rPr>
        <w:tab/>
        <w:t>Injunctions</w:t>
      </w:r>
      <w:r w:rsidRPr="00151404">
        <w:rPr>
          <w:noProof/>
        </w:rPr>
        <w:tab/>
      </w:r>
      <w:r w:rsidRPr="00151404">
        <w:rPr>
          <w:noProof/>
        </w:rPr>
        <w:fldChar w:fldCharType="begin"/>
      </w:r>
      <w:r w:rsidRPr="00151404">
        <w:rPr>
          <w:noProof/>
        </w:rPr>
        <w:instrText xml:space="preserve"> PAGEREF _Toc500513097 \h </w:instrText>
      </w:r>
      <w:r w:rsidRPr="00151404">
        <w:rPr>
          <w:noProof/>
        </w:rPr>
      </w:r>
      <w:r w:rsidRPr="00151404">
        <w:rPr>
          <w:noProof/>
        </w:rPr>
        <w:fldChar w:fldCharType="separate"/>
      </w:r>
      <w:r w:rsidR="00EB071D">
        <w:rPr>
          <w:noProof/>
        </w:rPr>
        <w:t>611</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114AA</w:t>
      </w:r>
      <w:r>
        <w:rPr>
          <w:noProof/>
        </w:rPr>
        <w:tab/>
        <w:t>Powers of arrest</w:t>
      </w:r>
      <w:r w:rsidRPr="00151404">
        <w:rPr>
          <w:noProof/>
        </w:rPr>
        <w:tab/>
      </w:r>
      <w:r w:rsidRPr="00151404">
        <w:rPr>
          <w:noProof/>
        </w:rPr>
        <w:fldChar w:fldCharType="begin"/>
      </w:r>
      <w:r w:rsidRPr="00151404">
        <w:rPr>
          <w:noProof/>
        </w:rPr>
        <w:instrText xml:space="preserve"> PAGEREF _Toc500513098 \h </w:instrText>
      </w:r>
      <w:r w:rsidRPr="00151404">
        <w:rPr>
          <w:noProof/>
        </w:rPr>
      </w:r>
      <w:r w:rsidRPr="00151404">
        <w:rPr>
          <w:noProof/>
        </w:rPr>
        <w:fldChar w:fldCharType="separate"/>
      </w:r>
      <w:r w:rsidR="00EB071D">
        <w:rPr>
          <w:noProof/>
        </w:rPr>
        <w:t>613</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114AB</w:t>
      </w:r>
      <w:r>
        <w:rPr>
          <w:noProof/>
        </w:rPr>
        <w:tab/>
        <w:t>Operation of State and Territory laws</w:t>
      </w:r>
      <w:r w:rsidRPr="00151404">
        <w:rPr>
          <w:noProof/>
        </w:rPr>
        <w:tab/>
      </w:r>
      <w:r w:rsidRPr="00151404">
        <w:rPr>
          <w:noProof/>
        </w:rPr>
        <w:fldChar w:fldCharType="begin"/>
      </w:r>
      <w:r w:rsidRPr="00151404">
        <w:rPr>
          <w:noProof/>
        </w:rPr>
        <w:instrText xml:space="preserve"> PAGEREF _Toc500513099 \h </w:instrText>
      </w:r>
      <w:r w:rsidRPr="00151404">
        <w:rPr>
          <w:noProof/>
        </w:rPr>
      </w:r>
      <w:r w:rsidRPr="00151404">
        <w:rPr>
          <w:noProof/>
        </w:rPr>
        <w:fldChar w:fldCharType="separate"/>
      </w:r>
      <w:r w:rsidR="00EB071D">
        <w:rPr>
          <w:noProof/>
        </w:rPr>
        <w:t>615</w:t>
      </w:r>
      <w:r w:rsidRPr="00151404">
        <w:rPr>
          <w:noProof/>
        </w:rPr>
        <w:fldChar w:fldCharType="end"/>
      </w:r>
    </w:p>
    <w:p w:rsidR="00151404" w:rsidRDefault="00151404">
      <w:pPr>
        <w:pStyle w:val="TOC2"/>
        <w:rPr>
          <w:rFonts w:asciiTheme="minorHAnsi" w:eastAsiaTheme="minorEastAsia" w:hAnsiTheme="minorHAnsi" w:cstheme="minorBidi"/>
          <w:b w:val="0"/>
          <w:noProof/>
          <w:kern w:val="0"/>
          <w:sz w:val="22"/>
          <w:szCs w:val="22"/>
        </w:rPr>
      </w:pPr>
      <w:r>
        <w:rPr>
          <w:noProof/>
        </w:rPr>
        <w:t>Part XIVA—The Australian Institute of Family Studies</w:t>
      </w:r>
      <w:r w:rsidRPr="00151404">
        <w:rPr>
          <w:b w:val="0"/>
          <w:noProof/>
          <w:sz w:val="18"/>
        </w:rPr>
        <w:tab/>
      </w:r>
      <w:r w:rsidRPr="00151404">
        <w:rPr>
          <w:b w:val="0"/>
          <w:noProof/>
          <w:sz w:val="18"/>
        </w:rPr>
        <w:fldChar w:fldCharType="begin"/>
      </w:r>
      <w:r w:rsidRPr="00151404">
        <w:rPr>
          <w:b w:val="0"/>
          <w:noProof/>
          <w:sz w:val="18"/>
        </w:rPr>
        <w:instrText xml:space="preserve"> PAGEREF _Toc500513100 \h </w:instrText>
      </w:r>
      <w:r w:rsidRPr="00151404">
        <w:rPr>
          <w:b w:val="0"/>
          <w:noProof/>
          <w:sz w:val="18"/>
        </w:rPr>
      </w:r>
      <w:r w:rsidRPr="00151404">
        <w:rPr>
          <w:b w:val="0"/>
          <w:noProof/>
          <w:sz w:val="18"/>
        </w:rPr>
        <w:fldChar w:fldCharType="separate"/>
      </w:r>
      <w:r w:rsidR="00EB071D">
        <w:rPr>
          <w:b w:val="0"/>
          <w:noProof/>
          <w:sz w:val="18"/>
        </w:rPr>
        <w:t>616</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114A</w:t>
      </w:r>
      <w:r>
        <w:rPr>
          <w:noProof/>
        </w:rPr>
        <w:tab/>
        <w:t>Interpretation</w:t>
      </w:r>
      <w:r w:rsidRPr="00151404">
        <w:rPr>
          <w:noProof/>
        </w:rPr>
        <w:tab/>
      </w:r>
      <w:r w:rsidRPr="00151404">
        <w:rPr>
          <w:noProof/>
        </w:rPr>
        <w:fldChar w:fldCharType="begin"/>
      </w:r>
      <w:r w:rsidRPr="00151404">
        <w:rPr>
          <w:noProof/>
        </w:rPr>
        <w:instrText xml:space="preserve"> PAGEREF _Toc500513101 \h </w:instrText>
      </w:r>
      <w:r w:rsidRPr="00151404">
        <w:rPr>
          <w:noProof/>
        </w:rPr>
      </w:r>
      <w:r w:rsidRPr="00151404">
        <w:rPr>
          <w:noProof/>
        </w:rPr>
        <w:fldChar w:fldCharType="separate"/>
      </w:r>
      <w:r w:rsidR="00EB071D">
        <w:rPr>
          <w:noProof/>
        </w:rPr>
        <w:t>616</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114B</w:t>
      </w:r>
      <w:r>
        <w:rPr>
          <w:noProof/>
        </w:rPr>
        <w:tab/>
        <w:t>Establishment of Institute</w:t>
      </w:r>
      <w:r w:rsidRPr="00151404">
        <w:rPr>
          <w:noProof/>
        </w:rPr>
        <w:tab/>
      </w:r>
      <w:r w:rsidRPr="00151404">
        <w:rPr>
          <w:noProof/>
        </w:rPr>
        <w:fldChar w:fldCharType="begin"/>
      </w:r>
      <w:r w:rsidRPr="00151404">
        <w:rPr>
          <w:noProof/>
        </w:rPr>
        <w:instrText xml:space="preserve"> PAGEREF _Toc500513102 \h </w:instrText>
      </w:r>
      <w:r w:rsidRPr="00151404">
        <w:rPr>
          <w:noProof/>
        </w:rPr>
      </w:r>
      <w:r w:rsidRPr="00151404">
        <w:rPr>
          <w:noProof/>
        </w:rPr>
        <w:fldChar w:fldCharType="separate"/>
      </w:r>
      <w:r w:rsidR="00EB071D">
        <w:rPr>
          <w:noProof/>
        </w:rPr>
        <w:t>616</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lastRenderedPageBreak/>
        <w:t>114C</w:t>
      </w:r>
      <w:r>
        <w:rPr>
          <w:noProof/>
        </w:rPr>
        <w:tab/>
        <w:t>Minister may give directions to Director</w:t>
      </w:r>
      <w:r w:rsidRPr="00151404">
        <w:rPr>
          <w:noProof/>
        </w:rPr>
        <w:tab/>
      </w:r>
      <w:r w:rsidRPr="00151404">
        <w:rPr>
          <w:noProof/>
        </w:rPr>
        <w:fldChar w:fldCharType="begin"/>
      </w:r>
      <w:r w:rsidRPr="00151404">
        <w:rPr>
          <w:noProof/>
        </w:rPr>
        <w:instrText xml:space="preserve"> PAGEREF _Toc500513103 \h </w:instrText>
      </w:r>
      <w:r w:rsidRPr="00151404">
        <w:rPr>
          <w:noProof/>
        </w:rPr>
      </w:r>
      <w:r w:rsidRPr="00151404">
        <w:rPr>
          <w:noProof/>
        </w:rPr>
        <w:fldChar w:fldCharType="separate"/>
      </w:r>
      <w:r w:rsidR="00EB071D">
        <w:rPr>
          <w:noProof/>
        </w:rPr>
        <w:t>617</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114D</w:t>
      </w:r>
      <w:r>
        <w:rPr>
          <w:noProof/>
        </w:rPr>
        <w:tab/>
        <w:t>Appointment of Director</w:t>
      </w:r>
      <w:r w:rsidRPr="00151404">
        <w:rPr>
          <w:noProof/>
        </w:rPr>
        <w:tab/>
      </w:r>
      <w:r w:rsidRPr="00151404">
        <w:rPr>
          <w:noProof/>
        </w:rPr>
        <w:fldChar w:fldCharType="begin"/>
      </w:r>
      <w:r w:rsidRPr="00151404">
        <w:rPr>
          <w:noProof/>
        </w:rPr>
        <w:instrText xml:space="preserve"> PAGEREF _Toc500513104 \h </w:instrText>
      </w:r>
      <w:r w:rsidRPr="00151404">
        <w:rPr>
          <w:noProof/>
        </w:rPr>
      </w:r>
      <w:r w:rsidRPr="00151404">
        <w:rPr>
          <w:noProof/>
        </w:rPr>
        <w:fldChar w:fldCharType="separate"/>
      </w:r>
      <w:r w:rsidR="00EB071D">
        <w:rPr>
          <w:noProof/>
        </w:rPr>
        <w:t>618</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114E</w:t>
      </w:r>
      <w:r>
        <w:rPr>
          <w:noProof/>
        </w:rPr>
        <w:tab/>
        <w:t>Term of appointment</w:t>
      </w:r>
      <w:r w:rsidRPr="00151404">
        <w:rPr>
          <w:noProof/>
        </w:rPr>
        <w:tab/>
      </w:r>
      <w:r w:rsidRPr="00151404">
        <w:rPr>
          <w:noProof/>
        </w:rPr>
        <w:fldChar w:fldCharType="begin"/>
      </w:r>
      <w:r w:rsidRPr="00151404">
        <w:rPr>
          <w:noProof/>
        </w:rPr>
        <w:instrText xml:space="preserve"> PAGEREF _Toc500513105 \h </w:instrText>
      </w:r>
      <w:r w:rsidRPr="00151404">
        <w:rPr>
          <w:noProof/>
        </w:rPr>
      </w:r>
      <w:r w:rsidRPr="00151404">
        <w:rPr>
          <w:noProof/>
        </w:rPr>
        <w:fldChar w:fldCharType="separate"/>
      </w:r>
      <w:r w:rsidR="00EB071D">
        <w:rPr>
          <w:noProof/>
        </w:rPr>
        <w:t>618</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114F</w:t>
      </w:r>
      <w:r>
        <w:rPr>
          <w:noProof/>
        </w:rPr>
        <w:tab/>
        <w:t>Acting appointments</w:t>
      </w:r>
      <w:r w:rsidRPr="00151404">
        <w:rPr>
          <w:noProof/>
        </w:rPr>
        <w:tab/>
      </w:r>
      <w:r w:rsidRPr="00151404">
        <w:rPr>
          <w:noProof/>
        </w:rPr>
        <w:fldChar w:fldCharType="begin"/>
      </w:r>
      <w:r w:rsidRPr="00151404">
        <w:rPr>
          <w:noProof/>
        </w:rPr>
        <w:instrText xml:space="preserve"> PAGEREF _Toc500513106 \h </w:instrText>
      </w:r>
      <w:r w:rsidRPr="00151404">
        <w:rPr>
          <w:noProof/>
        </w:rPr>
      </w:r>
      <w:r w:rsidRPr="00151404">
        <w:rPr>
          <w:noProof/>
        </w:rPr>
        <w:fldChar w:fldCharType="separate"/>
      </w:r>
      <w:r w:rsidR="00EB071D">
        <w:rPr>
          <w:noProof/>
        </w:rPr>
        <w:t>618</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114G</w:t>
      </w:r>
      <w:r>
        <w:rPr>
          <w:noProof/>
        </w:rPr>
        <w:tab/>
        <w:t>Director’s remuneration</w:t>
      </w:r>
      <w:r w:rsidRPr="00151404">
        <w:rPr>
          <w:noProof/>
        </w:rPr>
        <w:tab/>
      </w:r>
      <w:r w:rsidRPr="00151404">
        <w:rPr>
          <w:noProof/>
        </w:rPr>
        <w:fldChar w:fldCharType="begin"/>
      </w:r>
      <w:r w:rsidRPr="00151404">
        <w:rPr>
          <w:noProof/>
        </w:rPr>
        <w:instrText xml:space="preserve"> PAGEREF _Toc500513107 \h </w:instrText>
      </w:r>
      <w:r w:rsidRPr="00151404">
        <w:rPr>
          <w:noProof/>
        </w:rPr>
      </w:r>
      <w:r w:rsidRPr="00151404">
        <w:rPr>
          <w:noProof/>
        </w:rPr>
        <w:fldChar w:fldCharType="separate"/>
      </w:r>
      <w:r w:rsidR="00EB071D">
        <w:rPr>
          <w:noProof/>
        </w:rPr>
        <w:t>618</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114H</w:t>
      </w:r>
      <w:r>
        <w:rPr>
          <w:noProof/>
        </w:rPr>
        <w:tab/>
        <w:t>Outside employment</w:t>
      </w:r>
      <w:r w:rsidRPr="00151404">
        <w:rPr>
          <w:noProof/>
        </w:rPr>
        <w:tab/>
      </w:r>
      <w:r w:rsidRPr="00151404">
        <w:rPr>
          <w:noProof/>
        </w:rPr>
        <w:fldChar w:fldCharType="begin"/>
      </w:r>
      <w:r w:rsidRPr="00151404">
        <w:rPr>
          <w:noProof/>
        </w:rPr>
        <w:instrText xml:space="preserve"> PAGEREF _Toc500513108 \h </w:instrText>
      </w:r>
      <w:r w:rsidRPr="00151404">
        <w:rPr>
          <w:noProof/>
        </w:rPr>
      </w:r>
      <w:r w:rsidRPr="00151404">
        <w:rPr>
          <w:noProof/>
        </w:rPr>
        <w:fldChar w:fldCharType="separate"/>
      </w:r>
      <w:r w:rsidR="00EB071D">
        <w:rPr>
          <w:noProof/>
        </w:rPr>
        <w:t>619</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114J</w:t>
      </w:r>
      <w:r>
        <w:rPr>
          <w:noProof/>
        </w:rPr>
        <w:tab/>
        <w:t>Leave of absence</w:t>
      </w:r>
      <w:r w:rsidRPr="00151404">
        <w:rPr>
          <w:noProof/>
        </w:rPr>
        <w:tab/>
      </w:r>
      <w:r w:rsidRPr="00151404">
        <w:rPr>
          <w:noProof/>
        </w:rPr>
        <w:fldChar w:fldCharType="begin"/>
      </w:r>
      <w:r w:rsidRPr="00151404">
        <w:rPr>
          <w:noProof/>
        </w:rPr>
        <w:instrText xml:space="preserve"> PAGEREF _Toc500513109 \h </w:instrText>
      </w:r>
      <w:r w:rsidRPr="00151404">
        <w:rPr>
          <w:noProof/>
        </w:rPr>
      </w:r>
      <w:r w:rsidRPr="00151404">
        <w:rPr>
          <w:noProof/>
        </w:rPr>
        <w:fldChar w:fldCharType="separate"/>
      </w:r>
      <w:r w:rsidR="00EB071D">
        <w:rPr>
          <w:noProof/>
        </w:rPr>
        <w:t>619</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114L</w:t>
      </w:r>
      <w:r>
        <w:rPr>
          <w:noProof/>
        </w:rPr>
        <w:tab/>
        <w:t>Other terms and conditions</w:t>
      </w:r>
      <w:r w:rsidRPr="00151404">
        <w:rPr>
          <w:noProof/>
        </w:rPr>
        <w:tab/>
      </w:r>
      <w:r w:rsidRPr="00151404">
        <w:rPr>
          <w:noProof/>
        </w:rPr>
        <w:fldChar w:fldCharType="begin"/>
      </w:r>
      <w:r w:rsidRPr="00151404">
        <w:rPr>
          <w:noProof/>
        </w:rPr>
        <w:instrText xml:space="preserve"> PAGEREF _Toc500513110 \h </w:instrText>
      </w:r>
      <w:r w:rsidRPr="00151404">
        <w:rPr>
          <w:noProof/>
        </w:rPr>
      </w:r>
      <w:r w:rsidRPr="00151404">
        <w:rPr>
          <w:noProof/>
        </w:rPr>
        <w:fldChar w:fldCharType="separate"/>
      </w:r>
      <w:r w:rsidR="00EB071D">
        <w:rPr>
          <w:noProof/>
        </w:rPr>
        <w:t>619</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114LA</w:t>
      </w:r>
      <w:r>
        <w:rPr>
          <w:noProof/>
        </w:rPr>
        <w:tab/>
        <w:t>Resignation</w:t>
      </w:r>
      <w:r w:rsidRPr="00151404">
        <w:rPr>
          <w:noProof/>
        </w:rPr>
        <w:tab/>
      </w:r>
      <w:r w:rsidRPr="00151404">
        <w:rPr>
          <w:noProof/>
        </w:rPr>
        <w:fldChar w:fldCharType="begin"/>
      </w:r>
      <w:r w:rsidRPr="00151404">
        <w:rPr>
          <w:noProof/>
        </w:rPr>
        <w:instrText xml:space="preserve"> PAGEREF _Toc500513111 \h </w:instrText>
      </w:r>
      <w:r w:rsidRPr="00151404">
        <w:rPr>
          <w:noProof/>
        </w:rPr>
      </w:r>
      <w:r w:rsidRPr="00151404">
        <w:rPr>
          <w:noProof/>
        </w:rPr>
        <w:fldChar w:fldCharType="separate"/>
      </w:r>
      <w:r w:rsidR="00EB071D">
        <w:rPr>
          <w:noProof/>
        </w:rPr>
        <w:t>619</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114LB</w:t>
      </w:r>
      <w:r>
        <w:rPr>
          <w:noProof/>
        </w:rPr>
        <w:tab/>
        <w:t>Termination of appointment</w:t>
      </w:r>
      <w:r w:rsidRPr="00151404">
        <w:rPr>
          <w:noProof/>
        </w:rPr>
        <w:tab/>
      </w:r>
      <w:r w:rsidRPr="00151404">
        <w:rPr>
          <w:noProof/>
        </w:rPr>
        <w:fldChar w:fldCharType="begin"/>
      </w:r>
      <w:r w:rsidRPr="00151404">
        <w:rPr>
          <w:noProof/>
        </w:rPr>
        <w:instrText xml:space="preserve"> PAGEREF _Toc500513112 \h </w:instrText>
      </w:r>
      <w:r w:rsidRPr="00151404">
        <w:rPr>
          <w:noProof/>
        </w:rPr>
      </w:r>
      <w:r w:rsidRPr="00151404">
        <w:rPr>
          <w:noProof/>
        </w:rPr>
        <w:fldChar w:fldCharType="separate"/>
      </w:r>
      <w:r w:rsidR="00EB071D">
        <w:rPr>
          <w:noProof/>
        </w:rPr>
        <w:t>619</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114LD</w:t>
      </w:r>
      <w:r>
        <w:rPr>
          <w:noProof/>
        </w:rPr>
        <w:tab/>
        <w:t>Delegation</w:t>
      </w:r>
      <w:r w:rsidRPr="00151404">
        <w:rPr>
          <w:noProof/>
        </w:rPr>
        <w:tab/>
      </w:r>
      <w:r w:rsidRPr="00151404">
        <w:rPr>
          <w:noProof/>
        </w:rPr>
        <w:fldChar w:fldCharType="begin"/>
      </w:r>
      <w:r w:rsidRPr="00151404">
        <w:rPr>
          <w:noProof/>
        </w:rPr>
        <w:instrText xml:space="preserve"> PAGEREF _Toc500513113 \h </w:instrText>
      </w:r>
      <w:r w:rsidRPr="00151404">
        <w:rPr>
          <w:noProof/>
        </w:rPr>
      </w:r>
      <w:r w:rsidRPr="00151404">
        <w:rPr>
          <w:noProof/>
        </w:rPr>
        <w:fldChar w:fldCharType="separate"/>
      </w:r>
      <w:r w:rsidR="00EB071D">
        <w:rPr>
          <w:noProof/>
        </w:rPr>
        <w:t>620</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114M</w:t>
      </w:r>
      <w:r>
        <w:rPr>
          <w:noProof/>
        </w:rPr>
        <w:tab/>
        <w:t>Staff</w:t>
      </w:r>
      <w:r w:rsidRPr="00151404">
        <w:rPr>
          <w:noProof/>
        </w:rPr>
        <w:tab/>
      </w:r>
      <w:r w:rsidRPr="00151404">
        <w:rPr>
          <w:noProof/>
        </w:rPr>
        <w:fldChar w:fldCharType="begin"/>
      </w:r>
      <w:r w:rsidRPr="00151404">
        <w:rPr>
          <w:noProof/>
        </w:rPr>
        <w:instrText xml:space="preserve"> PAGEREF _Toc500513114 \h </w:instrText>
      </w:r>
      <w:r w:rsidRPr="00151404">
        <w:rPr>
          <w:noProof/>
        </w:rPr>
      </w:r>
      <w:r w:rsidRPr="00151404">
        <w:rPr>
          <w:noProof/>
        </w:rPr>
        <w:fldChar w:fldCharType="separate"/>
      </w:r>
      <w:r w:rsidR="00EB071D">
        <w:rPr>
          <w:noProof/>
        </w:rPr>
        <w:t>620</w:t>
      </w:r>
      <w:r w:rsidRPr="00151404">
        <w:rPr>
          <w:noProof/>
        </w:rPr>
        <w:fldChar w:fldCharType="end"/>
      </w:r>
    </w:p>
    <w:p w:rsidR="00151404" w:rsidRDefault="00151404">
      <w:pPr>
        <w:pStyle w:val="TOC2"/>
        <w:rPr>
          <w:rFonts w:asciiTheme="minorHAnsi" w:eastAsiaTheme="minorEastAsia" w:hAnsiTheme="minorHAnsi" w:cstheme="minorBidi"/>
          <w:b w:val="0"/>
          <w:noProof/>
          <w:kern w:val="0"/>
          <w:sz w:val="22"/>
          <w:szCs w:val="22"/>
        </w:rPr>
      </w:pPr>
      <w:r>
        <w:rPr>
          <w:noProof/>
        </w:rPr>
        <w:t>Part XV—Miscellaneous</w:t>
      </w:r>
      <w:r w:rsidRPr="00151404">
        <w:rPr>
          <w:b w:val="0"/>
          <w:noProof/>
          <w:sz w:val="18"/>
        </w:rPr>
        <w:tab/>
      </w:r>
      <w:r w:rsidRPr="00151404">
        <w:rPr>
          <w:b w:val="0"/>
          <w:noProof/>
          <w:sz w:val="18"/>
        </w:rPr>
        <w:fldChar w:fldCharType="begin"/>
      </w:r>
      <w:r w:rsidRPr="00151404">
        <w:rPr>
          <w:b w:val="0"/>
          <w:noProof/>
          <w:sz w:val="18"/>
        </w:rPr>
        <w:instrText xml:space="preserve"> PAGEREF _Toc500513115 \h </w:instrText>
      </w:r>
      <w:r w:rsidRPr="00151404">
        <w:rPr>
          <w:b w:val="0"/>
          <w:noProof/>
          <w:sz w:val="18"/>
        </w:rPr>
      </w:r>
      <w:r w:rsidRPr="00151404">
        <w:rPr>
          <w:b w:val="0"/>
          <w:noProof/>
          <w:sz w:val="18"/>
        </w:rPr>
        <w:fldChar w:fldCharType="separate"/>
      </w:r>
      <w:r w:rsidR="00EB071D">
        <w:rPr>
          <w:b w:val="0"/>
          <w:noProof/>
          <w:sz w:val="18"/>
        </w:rPr>
        <w:t>622</w:t>
      </w:r>
      <w:r w:rsidRPr="00151404">
        <w:rPr>
          <w:b w:val="0"/>
          <w:noProof/>
          <w:sz w:val="18"/>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115</w:t>
      </w:r>
      <w:r>
        <w:rPr>
          <w:noProof/>
        </w:rPr>
        <w:tab/>
        <w:t>Family Law Council</w:t>
      </w:r>
      <w:r w:rsidRPr="00151404">
        <w:rPr>
          <w:noProof/>
        </w:rPr>
        <w:tab/>
      </w:r>
      <w:r w:rsidRPr="00151404">
        <w:rPr>
          <w:noProof/>
        </w:rPr>
        <w:fldChar w:fldCharType="begin"/>
      </w:r>
      <w:r w:rsidRPr="00151404">
        <w:rPr>
          <w:noProof/>
        </w:rPr>
        <w:instrText xml:space="preserve"> PAGEREF _Toc500513116 \h </w:instrText>
      </w:r>
      <w:r w:rsidRPr="00151404">
        <w:rPr>
          <w:noProof/>
        </w:rPr>
      </w:r>
      <w:r w:rsidRPr="00151404">
        <w:rPr>
          <w:noProof/>
        </w:rPr>
        <w:fldChar w:fldCharType="separate"/>
      </w:r>
      <w:r w:rsidR="00EB071D">
        <w:rPr>
          <w:noProof/>
        </w:rPr>
        <w:t>622</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116C</w:t>
      </w:r>
      <w:r>
        <w:rPr>
          <w:noProof/>
        </w:rPr>
        <w:tab/>
        <w:t>Payments to legal practitioners by legal aid bodies</w:t>
      </w:r>
      <w:r w:rsidRPr="00151404">
        <w:rPr>
          <w:noProof/>
        </w:rPr>
        <w:tab/>
      </w:r>
      <w:r w:rsidRPr="00151404">
        <w:rPr>
          <w:noProof/>
        </w:rPr>
        <w:fldChar w:fldCharType="begin"/>
      </w:r>
      <w:r w:rsidRPr="00151404">
        <w:rPr>
          <w:noProof/>
        </w:rPr>
        <w:instrText xml:space="preserve"> PAGEREF _Toc500513117 \h </w:instrText>
      </w:r>
      <w:r w:rsidRPr="00151404">
        <w:rPr>
          <w:noProof/>
        </w:rPr>
      </w:r>
      <w:r w:rsidRPr="00151404">
        <w:rPr>
          <w:noProof/>
        </w:rPr>
        <w:fldChar w:fldCharType="separate"/>
      </w:r>
      <w:r w:rsidR="00EB071D">
        <w:rPr>
          <w:noProof/>
        </w:rPr>
        <w:t>623</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117</w:t>
      </w:r>
      <w:r>
        <w:rPr>
          <w:noProof/>
        </w:rPr>
        <w:tab/>
        <w:t>Costs</w:t>
      </w:r>
      <w:r w:rsidRPr="00151404">
        <w:rPr>
          <w:noProof/>
        </w:rPr>
        <w:tab/>
      </w:r>
      <w:r w:rsidRPr="00151404">
        <w:rPr>
          <w:noProof/>
        </w:rPr>
        <w:fldChar w:fldCharType="begin"/>
      </w:r>
      <w:r w:rsidRPr="00151404">
        <w:rPr>
          <w:noProof/>
        </w:rPr>
        <w:instrText xml:space="preserve"> PAGEREF _Toc500513118 \h </w:instrText>
      </w:r>
      <w:r w:rsidRPr="00151404">
        <w:rPr>
          <w:noProof/>
        </w:rPr>
      </w:r>
      <w:r w:rsidRPr="00151404">
        <w:rPr>
          <w:noProof/>
        </w:rPr>
        <w:fldChar w:fldCharType="separate"/>
      </w:r>
      <w:r w:rsidR="00EB071D">
        <w:rPr>
          <w:noProof/>
        </w:rPr>
        <w:t>624</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117AA</w:t>
      </w:r>
      <w:r>
        <w:rPr>
          <w:noProof/>
        </w:rPr>
        <w:tab/>
        <w:t>Costs in proceedings relating to overseas enforcement and international Conventions</w:t>
      </w:r>
      <w:r w:rsidRPr="00151404">
        <w:rPr>
          <w:noProof/>
        </w:rPr>
        <w:tab/>
      </w:r>
      <w:r w:rsidRPr="00151404">
        <w:rPr>
          <w:noProof/>
        </w:rPr>
        <w:fldChar w:fldCharType="begin"/>
      </w:r>
      <w:r w:rsidRPr="00151404">
        <w:rPr>
          <w:noProof/>
        </w:rPr>
        <w:instrText xml:space="preserve"> PAGEREF _Toc500513119 \h </w:instrText>
      </w:r>
      <w:r w:rsidRPr="00151404">
        <w:rPr>
          <w:noProof/>
        </w:rPr>
      </w:r>
      <w:r w:rsidRPr="00151404">
        <w:rPr>
          <w:noProof/>
        </w:rPr>
        <w:fldChar w:fldCharType="separate"/>
      </w:r>
      <w:r w:rsidR="00EB071D">
        <w:rPr>
          <w:noProof/>
        </w:rPr>
        <w:t>626</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117AC</w:t>
      </w:r>
      <w:r>
        <w:rPr>
          <w:noProof/>
        </w:rPr>
        <w:tab/>
        <w:t>Security for costs</w:t>
      </w:r>
      <w:r w:rsidRPr="00151404">
        <w:rPr>
          <w:noProof/>
        </w:rPr>
        <w:tab/>
      </w:r>
      <w:r w:rsidRPr="00151404">
        <w:rPr>
          <w:noProof/>
        </w:rPr>
        <w:fldChar w:fldCharType="begin"/>
      </w:r>
      <w:r w:rsidRPr="00151404">
        <w:rPr>
          <w:noProof/>
        </w:rPr>
        <w:instrText xml:space="preserve"> PAGEREF _Toc500513120 \h </w:instrText>
      </w:r>
      <w:r w:rsidRPr="00151404">
        <w:rPr>
          <w:noProof/>
        </w:rPr>
      </w:r>
      <w:r w:rsidRPr="00151404">
        <w:rPr>
          <w:noProof/>
        </w:rPr>
        <w:fldChar w:fldCharType="separate"/>
      </w:r>
      <w:r w:rsidR="00EB071D">
        <w:rPr>
          <w:noProof/>
        </w:rPr>
        <w:t>627</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117A</w:t>
      </w:r>
      <w:r>
        <w:rPr>
          <w:noProof/>
        </w:rPr>
        <w:tab/>
        <w:t>Reparation for certain losses and expenses relating to children</w:t>
      </w:r>
      <w:r w:rsidRPr="00151404">
        <w:rPr>
          <w:noProof/>
        </w:rPr>
        <w:tab/>
      </w:r>
      <w:r w:rsidRPr="00151404">
        <w:rPr>
          <w:noProof/>
        </w:rPr>
        <w:fldChar w:fldCharType="begin"/>
      </w:r>
      <w:r w:rsidRPr="00151404">
        <w:rPr>
          <w:noProof/>
        </w:rPr>
        <w:instrText xml:space="preserve"> PAGEREF _Toc500513121 \h </w:instrText>
      </w:r>
      <w:r w:rsidRPr="00151404">
        <w:rPr>
          <w:noProof/>
        </w:rPr>
      </w:r>
      <w:r w:rsidRPr="00151404">
        <w:rPr>
          <w:noProof/>
        </w:rPr>
        <w:fldChar w:fldCharType="separate"/>
      </w:r>
      <w:r w:rsidR="00EB071D">
        <w:rPr>
          <w:noProof/>
        </w:rPr>
        <w:t>627</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117B</w:t>
      </w:r>
      <w:r>
        <w:rPr>
          <w:noProof/>
        </w:rPr>
        <w:tab/>
        <w:t>Interest on moneys ordered to be paid</w:t>
      </w:r>
      <w:r w:rsidRPr="00151404">
        <w:rPr>
          <w:noProof/>
        </w:rPr>
        <w:tab/>
      </w:r>
      <w:r w:rsidRPr="00151404">
        <w:rPr>
          <w:noProof/>
        </w:rPr>
        <w:fldChar w:fldCharType="begin"/>
      </w:r>
      <w:r w:rsidRPr="00151404">
        <w:rPr>
          <w:noProof/>
        </w:rPr>
        <w:instrText xml:space="preserve"> PAGEREF _Toc500513122 \h </w:instrText>
      </w:r>
      <w:r w:rsidRPr="00151404">
        <w:rPr>
          <w:noProof/>
        </w:rPr>
      </w:r>
      <w:r w:rsidRPr="00151404">
        <w:rPr>
          <w:noProof/>
        </w:rPr>
        <w:fldChar w:fldCharType="separate"/>
      </w:r>
      <w:r w:rsidR="00EB071D">
        <w:rPr>
          <w:noProof/>
        </w:rPr>
        <w:t>628</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117C</w:t>
      </w:r>
      <w:r>
        <w:rPr>
          <w:noProof/>
        </w:rPr>
        <w:tab/>
        <w:t>Offers of settlement</w:t>
      </w:r>
      <w:r w:rsidRPr="00151404">
        <w:rPr>
          <w:noProof/>
        </w:rPr>
        <w:tab/>
      </w:r>
      <w:r w:rsidRPr="00151404">
        <w:rPr>
          <w:noProof/>
        </w:rPr>
        <w:fldChar w:fldCharType="begin"/>
      </w:r>
      <w:r w:rsidRPr="00151404">
        <w:rPr>
          <w:noProof/>
        </w:rPr>
        <w:instrText xml:space="preserve"> PAGEREF _Toc500513123 \h </w:instrText>
      </w:r>
      <w:r w:rsidRPr="00151404">
        <w:rPr>
          <w:noProof/>
        </w:rPr>
      </w:r>
      <w:r w:rsidRPr="00151404">
        <w:rPr>
          <w:noProof/>
        </w:rPr>
        <w:fldChar w:fldCharType="separate"/>
      </w:r>
      <w:r w:rsidR="00EB071D">
        <w:rPr>
          <w:noProof/>
        </w:rPr>
        <w:t>629</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118</w:t>
      </w:r>
      <w:r>
        <w:rPr>
          <w:noProof/>
        </w:rPr>
        <w:tab/>
        <w:t>Frivolous or vexatious proceedings</w:t>
      </w:r>
      <w:r w:rsidRPr="00151404">
        <w:rPr>
          <w:noProof/>
        </w:rPr>
        <w:tab/>
      </w:r>
      <w:r w:rsidRPr="00151404">
        <w:rPr>
          <w:noProof/>
        </w:rPr>
        <w:fldChar w:fldCharType="begin"/>
      </w:r>
      <w:r w:rsidRPr="00151404">
        <w:rPr>
          <w:noProof/>
        </w:rPr>
        <w:instrText xml:space="preserve"> PAGEREF _Toc500513124 \h </w:instrText>
      </w:r>
      <w:r w:rsidRPr="00151404">
        <w:rPr>
          <w:noProof/>
        </w:rPr>
      </w:r>
      <w:r w:rsidRPr="00151404">
        <w:rPr>
          <w:noProof/>
        </w:rPr>
        <w:fldChar w:fldCharType="separate"/>
      </w:r>
      <w:r w:rsidR="00EB071D">
        <w:rPr>
          <w:noProof/>
        </w:rPr>
        <w:t>630</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119</w:t>
      </w:r>
      <w:r>
        <w:rPr>
          <w:noProof/>
        </w:rPr>
        <w:tab/>
        <w:t>Married persons may sue each other</w:t>
      </w:r>
      <w:r w:rsidRPr="00151404">
        <w:rPr>
          <w:noProof/>
        </w:rPr>
        <w:tab/>
      </w:r>
      <w:r w:rsidRPr="00151404">
        <w:rPr>
          <w:noProof/>
        </w:rPr>
        <w:fldChar w:fldCharType="begin"/>
      </w:r>
      <w:r w:rsidRPr="00151404">
        <w:rPr>
          <w:noProof/>
        </w:rPr>
        <w:instrText xml:space="preserve"> PAGEREF _Toc500513125 \h </w:instrText>
      </w:r>
      <w:r w:rsidRPr="00151404">
        <w:rPr>
          <w:noProof/>
        </w:rPr>
      </w:r>
      <w:r w:rsidRPr="00151404">
        <w:rPr>
          <w:noProof/>
        </w:rPr>
        <w:fldChar w:fldCharType="separate"/>
      </w:r>
      <w:r w:rsidR="00EB071D">
        <w:rPr>
          <w:noProof/>
        </w:rPr>
        <w:t>630</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120</w:t>
      </w:r>
      <w:r>
        <w:rPr>
          <w:noProof/>
        </w:rPr>
        <w:tab/>
        <w:t>Criminal conversation, adultery and enticement</w:t>
      </w:r>
      <w:r w:rsidRPr="00151404">
        <w:rPr>
          <w:noProof/>
        </w:rPr>
        <w:tab/>
      </w:r>
      <w:r w:rsidRPr="00151404">
        <w:rPr>
          <w:noProof/>
        </w:rPr>
        <w:fldChar w:fldCharType="begin"/>
      </w:r>
      <w:r w:rsidRPr="00151404">
        <w:rPr>
          <w:noProof/>
        </w:rPr>
        <w:instrText xml:space="preserve"> PAGEREF _Toc500513126 \h </w:instrText>
      </w:r>
      <w:r w:rsidRPr="00151404">
        <w:rPr>
          <w:noProof/>
        </w:rPr>
      </w:r>
      <w:r w:rsidRPr="00151404">
        <w:rPr>
          <w:noProof/>
        </w:rPr>
        <w:fldChar w:fldCharType="separate"/>
      </w:r>
      <w:r w:rsidR="00EB071D">
        <w:rPr>
          <w:noProof/>
        </w:rPr>
        <w:t>630</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121</w:t>
      </w:r>
      <w:r>
        <w:rPr>
          <w:noProof/>
        </w:rPr>
        <w:tab/>
        <w:t>Restriction on publication of court proceedings</w:t>
      </w:r>
      <w:r w:rsidRPr="00151404">
        <w:rPr>
          <w:noProof/>
        </w:rPr>
        <w:tab/>
      </w:r>
      <w:r w:rsidRPr="00151404">
        <w:rPr>
          <w:noProof/>
        </w:rPr>
        <w:fldChar w:fldCharType="begin"/>
      </w:r>
      <w:r w:rsidRPr="00151404">
        <w:rPr>
          <w:noProof/>
        </w:rPr>
        <w:instrText xml:space="preserve"> PAGEREF _Toc500513127 \h </w:instrText>
      </w:r>
      <w:r w:rsidRPr="00151404">
        <w:rPr>
          <w:noProof/>
        </w:rPr>
      </w:r>
      <w:r w:rsidRPr="00151404">
        <w:rPr>
          <w:noProof/>
        </w:rPr>
        <w:fldChar w:fldCharType="separate"/>
      </w:r>
      <w:r w:rsidR="00EB071D">
        <w:rPr>
          <w:noProof/>
        </w:rPr>
        <w:t>630</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122</w:t>
      </w:r>
      <w:r>
        <w:rPr>
          <w:noProof/>
        </w:rPr>
        <w:tab/>
        <w:t>Rights of legal practitioners</w:t>
      </w:r>
      <w:r w:rsidRPr="00151404">
        <w:rPr>
          <w:noProof/>
        </w:rPr>
        <w:tab/>
      </w:r>
      <w:r w:rsidRPr="00151404">
        <w:rPr>
          <w:noProof/>
        </w:rPr>
        <w:fldChar w:fldCharType="begin"/>
      </w:r>
      <w:r w:rsidRPr="00151404">
        <w:rPr>
          <w:noProof/>
        </w:rPr>
        <w:instrText xml:space="preserve"> PAGEREF _Toc500513128 \h </w:instrText>
      </w:r>
      <w:r w:rsidRPr="00151404">
        <w:rPr>
          <w:noProof/>
        </w:rPr>
      </w:r>
      <w:r w:rsidRPr="00151404">
        <w:rPr>
          <w:noProof/>
        </w:rPr>
        <w:fldChar w:fldCharType="separate"/>
      </w:r>
      <w:r w:rsidR="00EB071D">
        <w:rPr>
          <w:noProof/>
        </w:rPr>
        <w:t>634</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122AA</w:t>
      </w:r>
      <w:r>
        <w:rPr>
          <w:noProof/>
        </w:rPr>
        <w:tab/>
        <w:t>Use of reasonable force in arresting persons</w:t>
      </w:r>
      <w:r w:rsidRPr="00151404">
        <w:rPr>
          <w:noProof/>
        </w:rPr>
        <w:tab/>
      </w:r>
      <w:r w:rsidRPr="00151404">
        <w:rPr>
          <w:noProof/>
        </w:rPr>
        <w:fldChar w:fldCharType="begin"/>
      </w:r>
      <w:r w:rsidRPr="00151404">
        <w:rPr>
          <w:noProof/>
        </w:rPr>
        <w:instrText xml:space="preserve"> PAGEREF _Toc500513129 \h </w:instrText>
      </w:r>
      <w:r w:rsidRPr="00151404">
        <w:rPr>
          <w:noProof/>
        </w:rPr>
      </w:r>
      <w:r w:rsidRPr="00151404">
        <w:rPr>
          <w:noProof/>
        </w:rPr>
        <w:fldChar w:fldCharType="separate"/>
      </w:r>
      <w:r w:rsidR="00EB071D">
        <w:rPr>
          <w:noProof/>
        </w:rPr>
        <w:t>634</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122A</w:t>
      </w:r>
      <w:r>
        <w:rPr>
          <w:noProof/>
        </w:rPr>
        <w:tab/>
        <w:t>Powers of entry and search for purposes of arresting persons</w:t>
      </w:r>
      <w:r w:rsidRPr="00151404">
        <w:rPr>
          <w:noProof/>
        </w:rPr>
        <w:tab/>
      </w:r>
      <w:r w:rsidRPr="00151404">
        <w:rPr>
          <w:noProof/>
        </w:rPr>
        <w:fldChar w:fldCharType="begin"/>
      </w:r>
      <w:r w:rsidRPr="00151404">
        <w:rPr>
          <w:noProof/>
        </w:rPr>
        <w:instrText xml:space="preserve"> PAGEREF _Toc500513130 \h </w:instrText>
      </w:r>
      <w:r w:rsidRPr="00151404">
        <w:rPr>
          <w:noProof/>
        </w:rPr>
      </w:r>
      <w:r w:rsidRPr="00151404">
        <w:rPr>
          <w:noProof/>
        </w:rPr>
        <w:fldChar w:fldCharType="separate"/>
      </w:r>
      <w:r w:rsidR="00EB071D">
        <w:rPr>
          <w:noProof/>
        </w:rPr>
        <w:t>635</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122B</w:t>
      </w:r>
      <w:r>
        <w:rPr>
          <w:noProof/>
        </w:rPr>
        <w:tab/>
        <w:t>Arrangements with States and Territories</w:t>
      </w:r>
      <w:r w:rsidRPr="00151404">
        <w:rPr>
          <w:noProof/>
        </w:rPr>
        <w:tab/>
      </w:r>
      <w:r w:rsidRPr="00151404">
        <w:rPr>
          <w:noProof/>
        </w:rPr>
        <w:fldChar w:fldCharType="begin"/>
      </w:r>
      <w:r w:rsidRPr="00151404">
        <w:rPr>
          <w:noProof/>
        </w:rPr>
        <w:instrText xml:space="preserve"> PAGEREF _Toc500513131 \h </w:instrText>
      </w:r>
      <w:r w:rsidRPr="00151404">
        <w:rPr>
          <w:noProof/>
        </w:rPr>
      </w:r>
      <w:r w:rsidRPr="00151404">
        <w:rPr>
          <w:noProof/>
        </w:rPr>
        <w:fldChar w:fldCharType="separate"/>
      </w:r>
      <w:r w:rsidR="00EB071D">
        <w:rPr>
          <w:noProof/>
        </w:rPr>
        <w:t>635</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123</w:t>
      </w:r>
      <w:r>
        <w:rPr>
          <w:noProof/>
        </w:rPr>
        <w:tab/>
        <w:t>Rules of Court</w:t>
      </w:r>
      <w:r w:rsidRPr="00151404">
        <w:rPr>
          <w:noProof/>
        </w:rPr>
        <w:tab/>
      </w:r>
      <w:r w:rsidRPr="00151404">
        <w:rPr>
          <w:noProof/>
        </w:rPr>
        <w:fldChar w:fldCharType="begin"/>
      </w:r>
      <w:r w:rsidRPr="00151404">
        <w:rPr>
          <w:noProof/>
        </w:rPr>
        <w:instrText xml:space="preserve"> PAGEREF _Toc500513132 \h </w:instrText>
      </w:r>
      <w:r w:rsidRPr="00151404">
        <w:rPr>
          <w:noProof/>
        </w:rPr>
      </w:r>
      <w:r w:rsidRPr="00151404">
        <w:rPr>
          <w:noProof/>
        </w:rPr>
        <w:fldChar w:fldCharType="separate"/>
      </w:r>
      <w:r w:rsidR="00EB071D">
        <w:rPr>
          <w:noProof/>
        </w:rPr>
        <w:t>636</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124</w:t>
      </w:r>
      <w:r>
        <w:rPr>
          <w:noProof/>
        </w:rPr>
        <w:tab/>
        <w:t>Rules Advisory Committee</w:t>
      </w:r>
      <w:r w:rsidRPr="00151404">
        <w:rPr>
          <w:noProof/>
        </w:rPr>
        <w:tab/>
      </w:r>
      <w:r w:rsidRPr="00151404">
        <w:rPr>
          <w:noProof/>
        </w:rPr>
        <w:fldChar w:fldCharType="begin"/>
      </w:r>
      <w:r w:rsidRPr="00151404">
        <w:rPr>
          <w:noProof/>
        </w:rPr>
        <w:instrText xml:space="preserve"> PAGEREF _Toc500513133 \h </w:instrText>
      </w:r>
      <w:r w:rsidRPr="00151404">
        <w:rPr>
          <w:noProof/>
        </w:rPr>
      </w:r>
      <w:r w:rsidRPr="00151404">
        <w:rPr>
          <w:noProof/>
        </w:rPr>
        <w:fldChar w:fldCharType="separate"/>
      </w:r>
      <w:r w:rsidR="00EB071D">
        <w:rPr>
          <w:noProof/>
        </w:rPr>
        <w:t>641</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124A</w:t>
      </w:r>
      <w:r>
        <w:rPr>
          <w:noProof/>
        </w:rPr>
        <w:tab/>
        <w:t>Regulations in relation to overseas</w:t>
      </w:r>
      <w:r>
        <w:rPr>
          <w:noProof/>
        </w:rPr>
        <w:noBreakHyphen/>
        <w:t>related maintenance obligations etc.</w:t>
      </w:r>
      <w:r w:rsidRPr="00151404">
        <w:rPr>
          <w:noProof/>
        </w:rPr>
        <w:tab/>
      </w:r>
      <w:r w:rsidRPr="00151404">
        <w:rPr>
          <w:noProof/>
        </w:rPr>
        <w:fldChar w:fldCharType="begin"/>
      </w:r>
      <w:r w:rsidRPr="00151404">
        <w:rPr>
          <w:noProof/>
        </w:rPr>
        <w:instrText xml:space="preserve"> PAGEREF _Toc500513134 \h </w:instrText>
      </w:r>
      <w:r w:rsidRPr="00151404">
        <w:rPr>
          <w:noProof/>
        </w:rPr>
      </w:r>
      <w:r w:rsidRPr="00151404">
        <w:rPr>
          <w:noProof/>
        </w:rPr>
        <w:fldChar w:fldCharType="separate"/>
      </w:r>
      <w:r w:rsidR="00EB071D">
        <w:rPr>
          <w:noProof/>
        </w:rPr>
        <w:t>642</w:t>
      </w:r>
      <w:r w:rsidRPr="00151404">
        <w:rPr>
          <w:noProof/>
        </w:rPr>
        <w:fldChar w:fldCharType="end"/>
      </w:r>
    </w:p>
    <w:p w:rsidR="00151404" w:rsidRDefault="00151404">
      <w:pPr>
        <w:pStyle w:val="TOC5"/>
        <w:rPr>
          <w:rFonts w:asciiTheme="minorHAnsi" w:eastAsiaTheme="minorEastAsia" w:hAnsiTheme="minorHAnsi" w:cstheme="minorBidi"/>
          <w:noProof/>
          <w:kern w:val="0"/>
          <w:sz w:val="22"/>
          <w:szCs w:val="22"/>
        </w:rPr>
      </w:pPr>
      <w:r>
        <w:rPr>
          <w:noProof/>
        </w:rPr>
        <w:t>125</w:t>
      </w:r>
      <w:r>
        <w:rPr>
          <w:noProof/>
        </w:rPr>
        <w:tab/>
        <w:t>Regulations</w:t>
      </w:r>
      <w:r w:rsidRPr="00151404">
        <w:rPr>
          <w:noProof/>
        </w:rPr>
        <w:tab/>
      </w:r>
      <w:r w:rsidRPr="00151404">
        <w:rPr>
          <w:noProof/>
        </w:rPr>
        <w:fldChar w:fldCharType="begin"/>
      </w:r>
      <w:r w:rsidRPr="00151404">
        <w:rPr>
          <w:noProof/>
        </w:rPr>
        <w:instrText xml:space="preserve"> PAGEREF _Toc500513135 \h </w:instrText>
      </w:r>
      <w:r w:rsidRPr="00151404">
        <w:rPr>
          <w:noProof/>
        </w:rPr>
      </w:r>
      <w:r w:rsidRPr="00151404">
        <w:rPr>
          <w:noProof/>
        </w:rPr>
        <w:fldChar w:fldCharType="separate"/>
      </w:r>
      <w:r w:rsidR="00EB071D">
        <w:rPr>
          <w:noProof/>
        </w:rPr>
        <w:t>643</w:t>
      </w:r>
      <w:r w:rsidRPr="00151404">
        <w:rPr>
          <w:noProof/>
        </w:rPr>
        <w:fldChar w:fldCharType="end"/>
      </w:r>
    </w:p>
    <w:p w:rsidR="00151404" w:rsidRDefault="00151404" w:rsidP="00790F73">
      <w:pPr>
        <w:pStyle w:val="TOC1"/>
        <w:keepNext w:val="0"/>
        <w:keepLines w:val="0"/>
        <w:rPr>
          <w:rFonts w:asciiTheme="minorHAnsi" w:eastAsiaTheme="minorEastAsia" w:hAnsiTheme="minorHAnsi" w:cstheme="minorBidi"/>
          <w:b w:val="0"/>
          <w:noProof/>
          <w:kern w:val="0"/>
          <w:sz w:val="22"/>
          <w:szCs w:val="22"/>
        </w:rPr>
      </w:pPr>
      <w:r>
        <w:rPr>
          <w:noProof/>
        </w:rPr>
        <w:t>Schedule 1—Child Protection Convention</w:t>
      </w:r>
      <w:r w:rsidRPr="00151404">
        <w:rPr>
          <w:b w:val="0"/>
          <w:noProof/>
          <w:sz w:val="18"/>
        </w:rPr>
        <w:tab/>
      </w:r>
      <w:r w:rsidRPr="00151404">
        <w:rPr>
          <w:b w:val="0"/>
          <w:noProof/>
          <w:sz w:val="18"/>
        </w:rPr>
        <w:fldChar w:fldCharType="begin"/>
      </w:r>
      <w:r w:rsidRPr="00151404">
        <w:rPr>
          <w:b w:val="0"/>
          <w:noProof/>
          <w:sz w:val="18"/>
        </w:rPr>
        <w:instrText xml:space="preserve"> PAGEREF _Toc500513136 \h </w:instrText>
      </w:r>
      <w:r w:rsidRPr="00151404">
        <w:rPr>
          <w:b w:val="0"/>
          <w:noProof/>
          <w:sz w:val="18"/>
        </w:rPr>
      </w:r>
      <w:r w:rsidRPr="00151404">
        <w:rPr>
          <w:b w:val="0"/>
          <w:noProof/>
          <w:sz w:val="18"/>
        </w:rPr>
        <w:fldChar w:fldCharType="separate"/>
      </w:r>
      <w:r w:rsidR="00EB071D">
        <w:rPr>
          <w:b w:val="0"/>
          <w:noProof/>
          <w:sz w:val="18"/>
        </w:rPr>
        <w:t>646</w:t>
      </w:r>
      <w:r w:rsidRPr="00151404">
        <w:rPr>
          <w:b w:val="0"/>
          <w:noProof/>
          <w:sz w:val="18"/>
        </w:rPr>
        <w:fldChar w:fldCharType="end"/>
      </w:r>
    </w:p>
    <w:p w:rsidR="00151404" w:rsidRDefault="00151404" w:rsidP="00151404">
      <w:pPr>
        <w:pStyle w:val="TOC2"/>
        <w:rPr>
          <w:rFonts w:asciiTheme="minorHAnsi" w:eastAsiaTheme="minorEastAsia" w:hAnsiTheme="minorHAnsi" w:cstheme="minorBidi"/>
          <w:b w:val="0"/>
          <w:noProof/>
          <w:kern w:val="0"/>
          <w:sz w:val="22"/>
          <w:szCs w:val="22"/>
        </w:rPr>
      </w:pPr>
      <w:r>
        <w:rPr>
          <w:noProof/>
        </w:rPr>
        <w:lastRenderedPageBreak/>
        <w:t>Endnotes</w:t>
      </w:r>
      <w:r w:rsidRPr="00151404">
        <w:rPr>
          <w:b w:val="0"/>
          <w:noProof/>
          <w:sz w:val="18"/>
        </w:rPr>
        <w:tab/>
      </w:r>
      <w:r w:rsidRPr="00151404">
        <w:rPr>
          <w:b w:val="0"/>
          <w:noProof/>
          <w:sz w:val="18"/>
        </w:rPr>
        <w:fldChar w:fldCharType="begin"/>
      </w:r>
      <w:r w:rsidRPr="00151404">
        <w:rPr>
          <w:b w:val="0"/>
          <w:noProof/>
          <w:sz w:val="18"/>
        </w:rPr>
        <w:instrText xml:space="preserve"> PAGEREF _Toc500513137 \h </w:instrText>
      </w:r>
      <w:r w:rsidRPr="00151404">
        <w:rPr>
          <w:b w:val="0"/>
          <w:noProof/>
          <w:sz w:val="18"/>
        </w:rPr>
      </w:r>
      <w:r w:rsidRPr="00151404">
        <w:rPr>
          <w:b w:val="0"/>
          <w:noProof/>
          <w:sz w:val="18"/>
        </w:rPr>
        <w:fldChar w:fldCharType="separate"/>
      </w:r>
      <w:r w:rsidR="00EB071D">
        <w:rPr>
          <w:b w:val="0"/>
          <w:noProof/>
          <w:sz w:val="18"/>
        </w:rPr>
        <w:t>674</w:t>
      </w:r>
      <w:r w:rsidRPr="00151404">
        <w:rPr>
          <w:b w:val="0"/>
          <w:noProof/>
          <w:sz w:val="18"/>
        </w:rPr>
        <w:fldChar w:fldCharType="end"/>
      </w:r>
    </w:p>
    <w:p w:rsidR="00151404" w:rsidRDefault="00151404">
      <w:pPr>
        <w:pStyle w:val="TOC3"/>
        <w:rPr>
          <w:rFonts w:asciiTheme="minorHAnsi" w:eastAsiaTheme="minorEastAsia" w:hAnsiTheme="minorHAnsi" w:cstheme="minorBidi"/>
          <w:b w:val="0"/>
          <w:noProof/>
          <w:kern w:val="0"/>
          <w:szCs w:val="22"/>
        </w:rPr>
      </w:pPr>
      <w:r>
        <w:rPr>
          <w:noProof/>
        </w:rPr>
        <w:t>Endnote 1—About the endnotes</w:t>
      </w:r>
      <w:r w:rsidRPr="00151404">
        <w:rPr>
          <w:b w:val="0"/>
          <w:noProof/>
          <w:sz w:val="18"/>
        </w:rPr>
        <w:tab/>
      </w:r>
      <w:r w:rsidRPr="00151404">
        <w:rPr>
          <w:b w:val="0"/>
          <w:noProof/>
          <w:sz w:val="18"/>
        </w:rPr>
        <w:fldChar w:fldCharType="begin"/>
      </w:r>
      <w:r w:rsidRPr="00151404">
        <w:rPr>
          <w:b w:val="0"/>
          <w:noProof/>
          <w:sz w:val="18"/>
        </w:rPr>
        <w:instrText xml:space="preserve"> PAGEREF _Toc500513138 \h </w:instrText>
      </w:r>
      <w:r w:rsidRPr="00151404">
        <w:rPr>
          <w:b w:val="0"/>
          <w:noProof/>
          <w:sz w:val="18"/>
        </w:rPr>
      </w:r>
      <w:r w:rsidRPr="00151404">
        <w:rPr>
          <w:b w:val="0"/>
          <w:noProof/>
          <w:sz w:val="18"/>
        </w:rPr>
        <w:fldChar w:fldCharType="separate"/>
      </w:r>
      <w:r w:rsidR="00EB071D">
        <w:rPr>
          <w:b w:val="0"/>
          <w:noProof/>
          <w:sz w:val="18"/>
        </w:rPr>
        <w:t>674</w:t>
      </w:r>
      <w:r w:rsidRPr="00151404">
        <w:rPr>
          <w:b w:val="0"/>
          <w:noProof/>
          <w:sz w:val="18"/>
        </w:rPr>
        <w:fldChar w:fldCharType="end"/>
      </w:r>
    </w:p>
    <w:p w:rsidR="00151404" w:rsidRDefault="00151404">
      <w:pPr>
        <w:pStyle w:val="TOC3"/>
        <w:rPr>
          <w:rFonts w:asciiTheme="minorHAnsi" w:eastAsiaTheme="minorEastAsia" w:hAnsiTheme="minorHAnsi" w:cstheme="minorBidi"/>
          <w:b w:val="0"/>
          <w:noProof/>
          <w:kern w:val="0"/>
          <w:szCs w:val="22"/>
        </w:rPr>
      </w:pPr>
      <w:r>
        <w:rPr>
          <w:noProof/>
        </w:rPr>
        <w:t>Endnote 2—Abbreviation key</w:t>
      </w:r>
      <w:r w:rsidRPr="00151404">
        <w:rPr>
          <w:b w:val="0"/>
          <w:noProof/>
          <w:sz w:val="18"/>
        </w:rPr>
        <w:tab/>
      </w:r>
      <w:r w:rsidRPr="00151404">
        <w:rPr>
          <w:b w:val="0"/>
          <w:noProof/>
          <w:sz w:val="18"/>
        </w:rPr>
        <w:fldChar w:fldCharType="begin"/>
      </w:r>
      <w:r w:rsidRPr="00151404">
        <w:rPr>
          <w:b w:val="0"/>
          <w:noProof/>
          <w:sz w:val="18"/>
        </w:rPr>
        <w:instrText xml:space="preserve"> PAGEREF _Toc500513139 \h </w:instrText>
      </w:r>
      <w:r w:rsidRPr="00151404">
        <w:rPr>
          <w:b w:val="0"/>
          <w:noProof/>
          <w:sz w:val="18"/>
        </w:rPr>
      </w:r>
      <w:r w:rsidRPr="00151404">
        <w:rPr>
          <w:b w:val="0"/>
          <w:noProof/>
          <w:sz w:val="18"/>
        </w:rPr>
        <w:fldChar w:fldCharType="separate"/>
      </w:r>
      <w:r w:rsidR="00EB071D">
        <w:rPr>
          <w:b w:val="0"/>
          <w:noProof/>
          <w:sz w:val="18"/>
        </w:rPr>
        <w:t>676</w:t>
      </w:r>
      <w:r w:rsidRPr="00151404">
        <w:rPr>
          <w:b w:val="0"/>
          <w:noProof/>
          <w:sz w:val="18"/>
        </w:rPr>
        <w:fldChar w:fldCharType="end"/>
      </w:r>
    </w:p>
    <w:p w:rsidR="00151404" w:rsidRDefault="00151404">
      <w:pPr>
        <w:pStyle w:val="TOC3"/>
        <w:rPr>
          <w:rFonts w:asciiTheme="minorHAnsi" w:eastAsiaTheme="minorEastAsia" w:hAnsiTheme="minorHAnsi" w:cstheme="minorBidi"/>
          <w:b w:val="0"/>
          <w:noProof/>
          <w:kern w:val="0"/>
          <w:szCs w:val="22"/>
        </w:rPr>
      </w:pPr>
      <w:r>
        <w:rPr>
          <w:noProof/>
        </w:rPr>
        <w:t>Endnote 3—Legislation history</w:t>
      </w:r>
      <w:r w:rsidRPr="00151404">
        <w:rPr>
          <w:b w:val="0"/>
          <w:noProof/>
          <w:sz w:val="18"/>
        </w:rPr>
        <w:tab/>
      </w:r>
      <w:r w:rsidRPr="00151404">
        <w:rPr>
          <w:b w:val="0"/>
          <w:noProof/>
          <w:sz w:val="18"/>
        </w:rPr>
        <w:fldChar w:fldCharType="begin"/>
      </w:r>
      <w:r w:rsidRPr="00151404">
        <w:rPr>
          <w:b w:val="0"/>
          <w:noProof/>
          <w:sz w:val="18"/>
        </w:rPr>
        <w:instrText xml:space="preserve"> PAGEREF _Toc500513140 \h </w:instrText>
      </w:r>
      <w:r w:rsidRPr="00151404">
        <w:rPr>
          <w:b w:val="0"/>
          <w:noProof/>
          <w:sz w:val="18"/>
        </w:rPr>
      </w:r>
      <w:r w:rsidRPr="00151404">
        <w:rPr>
          <w:b w:val="0"/>
          <w:noProof/>
          <w:sz w:val="18"/>
        </w:rPr>
        <w:fldChar w:fldCharType="separate"/>
      </w:r>
      <w:r w:rsidR="00EB071D">
        <w:rPr>
          <w:b w:val="0"/>
          <w:noProof/>
          <w:sz w:val="18"/>
        </w:rPr>
        <w:t>677</w:t>
      </w:r>
      <w:r w:rsidRPr="00151404">
        <w:rPr>
          <w:b w:val="0"/>
          <w:noProof/>
          <w:sz w:val="18"/>
        </w:rPr>
        <w:fldChar w:fldCharType="end"/>
      </w:r>
    </w:p>
    <w:p w:rsidR="00151404" w:rsidRDefault="00151404">
      <w:pPr>
        <w:pStyle w:val="TOC3"/>
        <w:rPr>
          <w:rFonts w:asciiTheme="minorHAnsi" w:eastAsiaTheme="minorEastAsia" w:hAnsiTheme="minorHAnsi" w:cstheme="minorBidi"/>
          <w:b w:val="0"/>
          <w:noProof/>
          <w:kern w:val="0"/>
          <w:szCs w:val="22"/>
        </w:rPr>
      </w:pPr>
      <w:r>
        <w:rPr>
          <w:noProof/>
        </w:rPr>
        <w:t>Endnote 4—Amendment history</w:t>
      </w:r>
      <w:r w:rsidRPr="00151404">
        <w:rPr>
          <w:b w:val="0"/>
          <w:noProof/>
          <w:sz w:val="18"/>
        </w:rPr>
        <w:tab/>
      </w:r>
      <w:r w:rsidRPr="00151404">
        <w:rPr>
          <w:b w:val="0"/>
          <w:noProof/>
          <w:sz w:val="18"/>
        </w:rPr>
        <w:fldChar w:fldCharType="begin"/>
      </w:r>
      <w:r w:rsidRPr="00151404">
        <w:rPr>
          <w:b w:val="0"/>
          <w:noProof/>
          <w:sz w:val="18"/>
        </w:rPr>
        <w:instrText xml:space="preserve"> PAGEREF _Toc500513141 \h </w:instrText>
      </w:r>
      <w:r w:rsidRPr="00151404">
        <w:rPr>
          <w:b w:val="0"/>
          <w:noProof/>
          <w:sz w:val="18"/>
        </w:rPr>
      </w:r>
      <w:r w:rsidRPr="00151404">
        <w:rPr>
          <w:b w:val="0"/>
          <w:noProof/>
          <w:sz w:val="18"/>
        </w:rPr>
        <w:fldChar w:fldCharType="separate"/>
      </w:r>
      <w:r w:rsidR="00EB071D">
        <w:rPr>
          <w:b w:val="0"/>
          <w:noProof/>
          <w:sz w:val="18"/>
        </w:rPr>
        <w:t>695</w:t>
      </w:r>
      <w:r w:rsidRPr="00151404">
        <w:rPr>
          <w:b w:val="0"/>
          <w:noProof/>
          <w:sz w:val="18"/>
        </w:rPr>
        <w:fldChar w:fldCharType="end"/>
      </w:r>
    </w:p>
    <w:p w:rsidR="00151404" w:rsidRDefault="00151404">
      <w:pPr>
        <w:pStyle w:val="TOC3"/>
        <w:rPr>
          <w:rFonts w:asciiTheme="minorHAnsi" w:eastAsiaTheme="minorEastAsia" w:hAnsiTheme="minorHAnsi" w:cstheme="minorBidi"/>
          <w:b w:val="0"/>
          <w:noProof/>
          <w:kern w:val="0"/>
          <w:szCs w:val="22"/>
        </w:rPr>
      </w:pPr>
      <w:r>
        <w:rPr>
          <w:noProof/>
        </w:rPr>
        <w:t>Endnote 5—Editorial changes</w:t>
      </w:r>
      <w:r w:rsidRPr="00151404">
        <w:rPr>
          <w:b w:val="0"/>
          <w:noProof/>
          <w:sz w:val="18"/>
        </w:rPr>
        <w:tab/>
      </w:r>
      <w:r w:rsidRPr="00151404">
        <w:rPr>
          <w:b w:val="0"/>
          <w:noProof/>
          <w:sz w:val="18"/>
        </w:rPr>
        <w:fldChar w:fldCharType="begin"/>
      </w:r>
      <w:r w:rsidRPr="00151404">
        <w:rPr>
          <w:b w:val="0"/>
          <w:noProof/>
          <w:sz w:val="18"/>
        </w:rPr>
        <w:instrText xml:space="preserve"> PAGEREF _Toc500513142 \h </w:instrText>
      </w:r>
      <w:r w:rsidRPr="00151404">
        <w:rPr>
          <w:b w:val="0"/>
          <w:noProof/>
          <w:sz w:val="18"/>
        </w:rPr>
      </w:r>
      <w:r w:rsidRPr="00151404">
        <w:rPr>
          <w:b w:val="0"/>
          <w:noProof/>
          <w:sz w:val="18"/>
        </w:rPr>
        <w:fldChar w:fldCharType="separate"/>
      </w:r>
      <w:r w:rsidR="00EB071D">
        <w:rPr>
          <w:b w:val="0"/>
          <w:noProof/>
          <w:sz w:val="18"/>
        </w:rPr>
        <w:t>757</w:t>
      </w:r>
      <w:r w:rsidRPr="00151404">
        <w:rPr>
          <w:b w:val="0"/>
          <w:noProof/>
          <w:sz w:val="18"/>
        </w:rPr>
        <w:fldChar w:fldCharType="end"/>
      </w:r>
    </w:p>
    <w:p w:rsidR="00151404" w:rsidRDefault="00151404">
      <w:pPr>
        <w:pStyle w:val="TOC3"/>
        <w:rPr>
          <w:rFonts w:asciiTheme="minorHAnsi" w:eastAsiaTheme="minorEastAsia" w:hAnsiTheme="minorHAnsi" w:cstheme="minorBidi"/>
          <w:b w:val="0"/>
          <w:noProof/>
          <w:kern w:val="0"/>
          <w:szCs w:val="22"/>
        </w:rPr>
      </w:pPr>
      <w:r>
        <w:rPr>
          <w:noProof/>
        </w:rPr>
        <w:t>Endnote 6—Miscellaneous</w:t>
      </w:r>
      <w:r w:rsidRPr="00151404">
        <w:rPr>
          <w:b w:val="0"/>
          <w:noProof/>
          <w:sz w:val="18"/>
        </w:rPr>
        <w:tab/>
      </w:r>
      <w:r w:rsidRPr="00151404">
        <w:rPr>
          <w:b w:val="0"/>
          <w:noProof/>
          <w:sz w:val="18"/>
        </w:rPr>
        <w:fldChar w:fldCharType="begin"/>
      </w:r>
      <w:r w:rsidRPr="00151404">
        <w:rPr>
          <w:b w:val="0"/>
          <w:noProof/>
          <w:sz w:val="18"/>
        </w:rPr>
        <w:instrText xml:space="preserve"> PAGEREF _Toc500513143 \h </w:instrText>
      </w:r>
      <w:r w:rsidRPr="00151404">
        <w:rPr>
          <w:b w:val="0"/>
          <w:noProof/>
          <w:sz w:val="18"/>
        </w:rPr>
      </w:r>
      <w:r w:rsidRPr="00151404">
        <w:rPr>
          <w:b w:val="0"/>
          <w:noProof/>
          <w:sz w:val="18"/>
        </w:rPr>
        <w:fldChar w:fldCharType="separate"/>
      </w:r>
      <w:r w:rsidR="00EB071D">
        <w:rPr>
          <w:b w:val="0"/>
          <w:noProof/>
          <w:sz w:val="18"/>
        </w:rPr>
        <w:t>758</w:t>
      </w:r>
      <w:r w:rsidRPr="00151404">
        <w:rPr>
          <w:b w:val="0"/>
          <w:noProof/>
          <w:sz w:val="18"/>
        </w:rPr>
        <w:fldChar w:fldCharType="end"/>
      </w:r>
    </w:p>
    <w:p w:rsidR="00A67D5C" w:rsidRPr="004858E5" w:rsidRDefault="004C0C98" w:rsidP="00A67D5C">
      <w:pPr>
        <w:sectPr w:rsidR="00A67D5C" w:rsidRPr="004858E5" w:rsidSect="00135FF5">
          <w:headerReference w:type="even" r:id="rId17"/>
          <w:headerReference w:type="default" r:id="rId18"/>
          <w:footerReference w:type="even" r:id="rId19"/>
          <w:footerReference w:type="default" r:id="rId20"/>
          <w:headerReference w:type="first" r:id="rId21"/>
          <w:pgSz w:w="11907" w:h="16839"/>
          <w:pgMar w:top="2381" w:right="2410" w:bottom="4252" w:left="2410" w:header="720" w:footer="3402" w:gutter="0"/>
          <w:pgNumType w:fmt="lowerRoman" w:start="1"/>
          <w:cols w:space="708"/>
          <w:docGrid w:linePitch="360"/>
        </w:sectPr>
      </w:pPr>
      <w:r w:rsidRPr="004858E5">
        <w:rPr>
          <w:rFonts w:cs="Times New Roman"/>
          <w:sz w:val="18"/>
        </w:rPr>
        <w:fldChar w:fldCharType="end"/>
      </w:r>
    </w:p>
    <w:p w:rsidR="00DB0A95" w:rsidRPr="004858E5" w:rsidRDefault="00DB0A95" w:rsidP="00DC0AFF">
      <w:pPr>
        <w:pStyle w:val="LongT"/>
      </w:pPr>
      <w:r w:rsidRPr="004858E5">
        <w:lastRenderedPageBreak/>
        <w:t xml:space="preserve">An Act relating to Marriage and to Divorce and Matrimonial Causes and, in relation thereto and otherwise, Parental Responsibility for </w:t>
      </w:r>
      <w:r w:rsidR="00314410" w:rsidRPr="004858E5">
        <w:t>Children, and to financial matters arising out of the breakdown of</w:t>
      </w:r>
      <w:r w:rsidR="001050B8" w:rsidRPr="004858E5">
        <w:t> </w:t>
      </w:r>
      <w:r w:rsidR="00314410" w:rsidRPr="004858E5">
        <w:t>de</w:t>
      </w:r>
      <w:r w:rsidR="001050B8" w:rsidRPr="004858E5">
        <w:t> </w:t>
      </w:r>
      <w:r w:rsidR="00314410" w:rsidRPr="004858E5">
        <w:t>facto</w:t>
      </w:r>
      <w:r w:rsidR="001050B8" w:rsidRPr="004858E5">
        <w:t> </w:t>
      </w:r>
      <w:r w:rsidR="00314410" w:rsidRPr="004858E5">
        <w:t>relationships and to</w:t>
      </w:r>
      <w:r w:rsidRPr="004858E5">
        <w:t xml:space="preserve"> certain other Matters</w:t>
      </w:r>
    </w:p>
    <w:p w:rsidR="00DB0A95" w:rsidRPr="004858E5" w:rsidRDefault="00DB0A95" w:rsidP="00DB0A95">
      <w:pPr>
        <w:pStyle w:val="ActHead2"/>
      </w:pPr>
      <w:bookmarkStart w:id="1" w:name="_Toc500512271"/>
      <w:r w:rsidRPr="004858E5">
        <w:rPr>
          <w:rStyle w:val="CharPartNo"/>
        </w:rPr>
        <w:t>Part</w:t>
      </w:r>
      <w:r w:rsidR="001050B8" w:rsidRPr="004858E5">
        <w:rPr>
          <w:rStyle w:val="CharPartNo"/>
        </w:rPr>
        <w:t> </w:t>
      </w:r>
      <w:r w:rsidRPr="004858E5">
        <w:rPr>
          <w:rStyle w:val="CharPartNo"/>
        </w:rPr>
        <w:t>I</w:t>
      </w:r>
      <w:r w:rsidRPr="004858E5">
        <w:t>—</w:t>
      </w:r>
      <w:r w:rsidRPr="004858E5">
        <w:rPr>
          <w:rStyle w:val="CharPartText"/>
        </w:rPr>
        <w:t>Preliminary</w:t>
      </w:r>
      <w:bookmarkEnd w:id="1"/>
    </w:p>
    <w:p w:rsidR="00DB0A95" w:rsidRPr="004858E5" w:rsidRDefault="00DF178C" w:rsidP="00DB0A95">
      <w:pPr>
        <w:pStyle w:val="Header"/>
      </w:pPr>
      <w:r w:rsidRPr="004858E5">
        <w:rPr>
          <w:rStyle w:val="CharDivNo"/>
        </w:rPr>
        <w:t xml:space="preserve"> </w:t>
      </w:r>
      <w:r w:rsidRPr="004858E5">
        <w:rPr>
          <w:rStyle w:val="CharDivText"/>
        </w:rPr>
        <w:t xml:space="preserve"> </w:t>
      </w:r>
    </w:p>
    <w:p w:rsidR="00DB0A95" w:rsidRPr="004858E5" w:rsidRDefault="00DB0A95" w:rsidP="00DB0A95">
      <w:pPr>
        <w:pStyle w:val="ActHead5"/>
      </w:pPr>
      <w:bookmarkStart w:id="2" w:name="_Toc500512272"/>
      <w:r w:rsidRPr="004858E5">
        <w:rPr>
          <w:rStyle w:val="CharSectno"/>
        </w:rPr>
        <w:t>1</w:t>
      </w:r>
      <w:r w:rsidRPr="004858E5">
        <w:t xml:space="preserve">  Short title</w:t>
      </w:r>
      <w:bookmarkEnd w:id="2"/>
    </w:p>
    <w:p w:rsidR="00DB0A95" w:rsidRPr="004858E5" w:rsidRDefault="00DB0A95" w:rsidP="00DB0A95">
      <w:pPr>
        <w:pStyle w:val="subsection"/>
      </w:pPr>
      <w:r w:rsidRPr="004858E5">
        <w:tab/>
      </w:r>
      <w:r w:rsidRPr="004858E5">
        <w:tab/>
        <w:t xml:space="preserve">This Act may be cited as the </w:t>
      </w:r>
      <w:r w:rsidRPr="004858E5">
        <w:rPr>
          <w:i/>
        </w:rPr>
        <w:t>Family Law Act 1975</w:t>
      </w:r>
      <w:r w:rsidRPr="004858E5">
        <w:t>.</w:t>
      </w:r>
    </w:p>
    <w:p w:rsidR="00DB0A95" w:rsidRPr="004858E5" w:rsidRDefault="00DB0A95" w:rsidP="00DB0A95">
      <w:pPr>
        <w:pStyle w:val="ActHead5"/>
      </w:pPr>
      <w:bookmarkStart w:id="3" w:name="_Toc500512273"/>
      <w:r w:rsidRPr="004858E5">
        <w:rPr>
          <w:rStyle w:val="CharSectno"/>
        </w:rPr>
        <w:t>2</w:t>
      </w:r>
      <w:r w:rsidRPr="004858E5">
        <w:t xml:space="preserve">  Commencement</w:t>
      </w:r>
      <w:bookmarkEnd w:id="3"/>
    </w:p>
    <w:p w:rsidR="00DB0A95" w:rsidRPr="004858E5" w:rsidRDefault="00DB0A95" w:rsidP="00DB0A95">
      <w:pPr>
        <w:pStyle w:val="subsection"/>
      </w:pPr>
      <w:r w:rsidRPr="004858E5">
        <w:tab/>
      </w:r>
      <w:r w:rsidRPr="004858E5">
        <w:tab/>
        <w:t>This Act shall come into operation on a date to be fixed by Proclamation.</w:t>
      </w:r>
    </w:p>
    <w:p w:rsidR="00DB0A95" w:rsidRPr="004858E5" w:rsidRDefault="00DB0A95" w:rsidP="00DB0A95">
      <w:pPr>
        <w:pStyle w:val="ActHead5"/>
      </w:pPr>
      <w:bookmarkStart w:id="4" w:name="_Toc500512274"/>
      <w:r w:rsidRPr="004858E5">
        <w:rPr>
          <w:rStyle w:val="CharSectno"/>
        </w:rPr>
        <w:t>3</w:t>
      </w:r>
      <w:r w:rsidRPr="004858E5">
        <w:t xml:space="preserve">  Repeal and saving</w:t>
      </w:r>
      <w:bookmarkEnd w:id="4"/>
    </w:p>
    <w:p w:rsidR="00DB0A95" w:rsidRPr="004858E5" w:rsidRDefault="00DB0A95" w:rsidP="00DB0A95">
      <w:pPr>
        <w:pStyle w:val="subsection"/>
      </w:pPr>
      <w:r w:rsidRPr="004858E5">
        <w:tab/>
        <w:t>(1)</w:t>
      </w:r>
      <w:r w:rsidRPr="004858E5">
        <w:tab/>
        <w:t xml:space="preserve">The </w:t>
      </w:r>
      <w:r w:rsidRPr="004858E5">
        <w:rPr>
          <w:i/>
        </w:rPr>
        <w:t>Matrimonial Causes Act 1959</w:t>
      </w:r>
      <w:r w:rsidRPr="004858E5">
        <w:t xml:space="preserve">, the </w:t>
      </w:r>
      <w:r w:rsidRPr="004858E5">
        <w:rPr>
          <w:i/>
        </w:rPr>
        <w:t xml:space="preserve">Matrimonial Causes Act 1965 </w:t>
      </w:r>
      <w:r w:rsidRPr="004858E5">
        <w:t xml:space="preserve">and the </w:t>
      </w:r>
      <w:r w:rsidRPr="004858E5">
        <w:rPr>
          <w:i/>
        </w:rPr>
        <w:t xml:space="preserve">Matrimonial Causes Act 1966 </w:t>
      </w:r>
      <w:r w:rsidRPr="004858E5">
        <w:t>are repealed.</w:t>
      </w:r>
    </w:p>
    <w:p w:rsidR="00DB0A95" w:rsidRPr="004858E5" w:rsidRDefault="00DB0A95" w:rsidP="00DB0A95">
      <w:pPr>
        <w:pStyle w:val="subsection"/>
      </w:pPr>
      <w:r w:rsidRPr="004858E5">
        <w:tab/>
        <w:t>(2)</w:t>
      </w:r>
      <w:r w:rsidRPr="004858E5">
        <w:tab/>
        <w:t xml:space="preserve">Notwithstanding the repeal effected by </w:t>
      </w:r>
      <w:r w:rsidR="004858E5">
        <w:t>subsection (</w:t>
      </w:r>
      <w:r w:rsidRPr="004858E5">
        <w:t>1):</w:t>
      </w:r>
    </w:p>
    <w:p w:rsidR="00DB0A95" w:rsidRPr="004858E5" w:rsidRDefault="00DB0A95" w:rsidP="00DB0A95">
      <w:pPr>
        <w:pStyle w:val="paragraph"/>
      </w:pPr>
      <w:r w:rsidRPr="004858E5">
        <w:tab/>
        <w:t>(a)</w:t>
      </w:r>
      <w:r w:rsidRPr="004858E5">
        <w:tab/>
        <w:t xml:space="preserve">the validity of a decree made before the commencement of the </w:t>
      </w:r>
      <w:r w:rsidRPr="004858E5">
        <w:rPr>
          <w:i/>
        </w:rPr>
        <w:t xml:space="preserve">Matrimonial Causes Act 1959 </w:t>
      </w:r>
      <w:r w:rsidRPr="004858E5">
        <w:t>by virtue of the Imperial Act entitled the Matrimonial Causes (War Marriages) Act, 1944 or Part</w:t>
      </w:r>
      <w:r w:rsidR="001050B8" w:rsidRPr="004858E5">
        <w:t> </w:t>
      </w:r>
      <w:r w:rsidRPr="004858E5">
        <w:t>I of the Matrimonial Causes (War Marriages) Act 1947 of New Zealand and in force immediately before the commencement of this Act shall continue to be recognized in all courts in Australia;</w:t>
      </w:r>
    </w:p>
    <w:p w:rsidR="00DB0A95" w:rsidRPr="004858E5" w:rsidRDefault="00DB0A95" w:rsidP="00DB0A95">
      <w:pPr>
        <w:pStyle w:val="paragraph"/>
      </w:pPr>
      <w:r w:rsidRPr="004858E5">
        <w:tab/>
        <w:t>(b)</w:t>
      </w:r>
      <w:r w:rsidRPr="004858E5">
        <w:tab/>
        <w:t xml:space="preserve">a decree of the Supreme Court of a State or Territory made before the commencement of the </w:t>
      </w:r>
      <w:r w:rsidRPr="004858E5">
        <w:rPr>
          <w:i/>
        </w:rPr>
        <w:t xml:space="preserve">Matrimonial Causes Act 1959 </w:t>
      </w:r>
      <w:r w:rsidRPr="004858E5">
        <w:t xml:space="preserve">in the exercise of jurisdiction invested or conferred by </w:t>
      </w:r>
      <w:r w:rsidRPr="004858E5">
        <w:lastRenderedPageBreak/>
        <w:t xml:space="preserve">the </w:t>
      </w:r>
      <w:r w:rsidRPr="004858E5">
        <w:rPr>
          <w:i/>
        </w:rPr>
        <w:t>Matrimonial Causes Act 1945</w:t>
      </w:r>
      <w:r w:rsidRPr="004858E5">
        <w:t xml:space="preserve">, or that Act as amended by the </w:t>
      </w:r>
      <w:r w:rsidRPr="004858E5">
        <w:rPr>
          <w:i/>
        </w:rPr>
        <w:t>Matrimonial Causes Act 1955</w:t>
      </w:r>
      <w:r w:rsidRPr="004858E5">
        <w:t>, and in force immediately before the commencement of this Act shall continue to have effect throughout Australia; and</w:t>
      </w:r>
    </w:p>
    <w:p w:rsidR="00DB0A95" w:rsidRPr="004858E5" w:rsidRDefault="00DB0A95" w:rsidP="00DB0A95">
      <w:pPr>
        <w:pStyle w:val="paragraph"/>
      </w:pPr>
      <w:r w:rsidRPr="004858E5">
        <w:tab/>
        <w:t>(c)</w:t>
      </w:r>
      <w:r w:rsidRPr="004858E5">
        <w:tab/>
        <w:t>a decree of the Supreme Court, or of a court of summary jurisdiction, of a State or Territory:</w:t>
      </w:r>
    </w:p>
    <w:p w:rsidR="00DB0A95" w:rsidRPr="004858E5" w:rsidRDefault="00DB0A95" w:rsidP="00DB0A95">
      <w:pPr>
        <w:pStyle w:val="paragraphsub"/>
      </w:pPr>
      <w:r w:rsidRPr="004858E5">
        <w:tab/>
        <w:t>(i)</w:t>
      </w:r>
      <w:r w:rsidRPr="004858E5">
        <w:tab/>
        <w:t>made before the commencement of this Act in the exercise of jurisdiction invested or conferred by the repealed Act, or in a matrimonial cause or proceedings for a separation order instituted under the law of that State or Territory, being a decree that was in force immediately before the commencement of this Act; or</w:t>
      </w:r>
    </w:p>
    <w:p w:rsidR="00DB0A95" w:rsidRPr="004858E5" w:rsidRDefault="00DB0A95" w:rsidP="00DB0A95">
      <w:pPr>
        <w:pStyle w:val="paragraphsub"/>
      </w:pPr>
      <w:r w:rsidRPr="004858E5">
        <w:tab/>
        <w:t>(ii)</w:t>
      </w:r>
      <w:r w:rsidRPr="004858E5">
        <w:tab/>
        <w:t>made after the commencement of this Act in proceedings to which subsection</w:t>
      </w:r>
      <w:r w:rsidR="004858E5">
        <w:t> </w:t>
      </w:r>
      <w:r w:rsidRPr="004858E5">
        <w:t>9(1) applied;</w:t>
      </w:r>
    </w:p>
    <w:p w:rsidR="00DB0A95" w:rsidRPr="004858E5" w:rsidRDefault="00DB0A95" w:rsidP="00DB0A95">
      <w:pPr>
        <w:pStyle w:val="paragraph"/>
      </w:pPr>
      <w:r w:rsidRPr="004858E5">
        <w:tab/>
      </w:r>
      <w:r w:rsidRPr="004858E5">
        <w:tab/>
        <w:t>shall have, or continue to have, effect throughout Australia, and, except in the case of:</w:t>
      </w:r>
    </w:p>
    <w:p w:rsidR="00DB0A95" w:rsidRPr="004858E5" w:rsidRDefault="00DB0A95" w:rsidP="00DB0A95">
      <w:pPr>
        <w:pStyle w:val="paragraphsub"/>
      </w:pPr>
      <w:r w:rsidRPr="004858E5">
        <w:tab/>
        <w:t>(iii)</w:t>
      </w:r>
      <w:r w:rsidRPr="004858E5">
        <w:tab/>
        <w:t>a decree of nullity of marriage made on the ground that the marriage was voidable;</w:t>
      </w:r>
    </w:p>
    <w:p w:rsidR="00DB0A95" w:rsidRPr="004858E5" w:rsidRDefault="00DB0A95" w:rsidP="00DB0A95">
      <w:pPr>
        <w:pStyle w:val="paragraphsub"/>
      </w:pPr>
      <w:r w:rsidRPr="004858E5">
        <w:tab/>
        <w:t>(iv)</w:t>
      </w:r>
      <w:r w:rsidRPr="004858E5">
        <w:tab/>
        <w:t>a decree of judicial separation;</w:t>
      </w:r>
    </w:p>
    <w:p w:rsidR="00DB0A95" w:rsidRPr="004858E5" w:rsidRDefault="00DB0A95" w:rsidP="00DB0A95">
      <w:pPr>
        <w:pStyle w:val="paragraphsub"/>
      </w:pPr>
      <w:r w:rsidRPr="004858E5">
        <w:tab/>
        <w:t>(v)</w:t>
      </w:r>
      <w:r w:rsidRPr="004858E5">
        <w:tab/>
        <w:t>a decree of restitution of conjugal rights;</w:t>
      </w:r>
    </w:p>
    <w:p w:rsidR="00DB0A95" w:rsidRPr="004858E5" w:rsidRDefault="00DB0A95" w:rsidP="00DB0A95">
      <w:pPr>
        <w:pStyle w:val="paragraphsub"/>
      </w:pPr>
      <w:r w:rsidRPr="004858E5">
        <w:tab/>
        <w:t>(vi)</w:t>
      </w:r>
      <w:r w:rsidRPr="004858E5">
        <w:tab/>
        <w:t>a decree of jactitation of marriage; or</w:t>
      </w:r>
    </w:p>
    <w:p w:rsidR="00DB0A95" w:rsidRPr="004858E5" w:rsidRDefault="00DB0A95" w:rsidP="00DB0A95">
      <w:pPr>
        <w:pStyle w:val="paragraphsub"/>
      </w:pPr>
      <w:r w:rsidRPr="004858E5">
        <w:tab/>
        <w:t>(vii)</w:t>
      </w:r>
      <w:r w:rsidRPr="004858E5">
        <w:tab/>
        <w:t>a separation order;</w:t>
      </w:r>
    </w:p>
    <w:p w:rsidR="00DB0A95" w:rsidRPr="004858E5" w:rsidRDefault="00DB0A95" w:rsidP="00DB0A95">
      <w:pPr>
        <w:pStyle w:val="paragraph"/>
      </w:pPr>
      <w:r w:rsidRPr="004858E5">
        <w:tab/>
      </w:r>
      <w:r w:rsidRPr="004858E5">
        <w:tab/>
        <w:t>this Act applies to and in relation to the decree as if the decree had been made under this Act.</w:t>
      </w:r>
    </w:p>
    <w:p w:rsidR="00DB0A95" w:rsidRPr="004858E5" w:rsidRDefault="00DB0A95" w:rsidP="00DB0A95">
      <w:pPr>
        <w:pStyle w:val="subsection"/>
      </w:pPr>
      <w:r w:rsidRPr="004858E5">
        <w:tab/>
        <w:t>(3)</w:t>
      </w:r>
      <w:r w:rsidRPr="004858E5">
        <w:tab/>
        <w:t xml:space="preserve">For the purposes of </w:t>
      </w:r>
      <w:r w:rsidR="004858E5">
        <w:t>paragraph (</w:t>
      </w:r>
      <w:r w:rsidRPr="004858E5">
        <w:t>2)(c), a purported decree to which section</w:t>
      </w:r>
      <w:r w:rsidR="004858E5">
        <w:t> </w:t>
      </w:r>
      <w:r w:rsidRPr="004858E5">
        <w:t xml:space="preserve">5 of the </w:t>
      </w:r>
      <w:r w:rsidRPr="004858E5">
        <w:rPr>
          <w:i/>
        </w:rPr>
        <w:t xml:space="preserve">Matrimonial Causes Act 1971 </w:t>
      </w:r>
      <w:r w:rsidRPr="004858E5">
        <w:t>applied made in a State shall be deemed to be a decree of the Supreme Court of that State made in the exercise of jurisdiction invested by the repealed Act.</w:t>
      </w:r>
    </w:p>
    <w:p w:rsidR="00DB0A95" w:rsidRPr="004858E5" w:rsidRDefault="00DB0A95" w:rsidP="00DB0A95">
      <w:pPr>
        <w:pStyle w:val="ActHead5"/>
      </w:pPr>
      <w:bookmarkStart w:id="5" w:name="_Toc500512275"/>
      <w:r w:rsidRPr="004858E5">
        <w:rPr>
          <w:rStyle w:val="CharSectno"/>
        </w:rPr>
        <w:t>4</w:t>
      </w:r>
      <w:r w:rsidRPr="004858E5">
        <w:t xml:space="preserve">  Interpretation</w:t>
      </w:r>
      <w:bookmarkEnd w:id="5"/>
    </w:p>
    <w:p w:rsidR="00DB0A95" w:rsidRPr="004858E5" w:rsidRDefault="00DB0A95" w:rsidP="00DB0A95">
      <w:pPr>
        <w:pStyle w:val="subsection"/>
      </w:pPr>
      <w:r w:rsidRPr="004858E5">
        <w:tab/>
        <w:t>(1)</w:t>
      </w:r>
      <w:r w:rsidRPr="004858E5">
        <w:tab/>
        <w:t xml:space="preserve">In this Act, the standard Rules of Court and the </w:t>
      </w:r>
      <w:r w:rsidR="00DD7B84" w:rsidRPr="004858E5">
        <w:t>related Federal Circuit Court Rules</w:t>
      </w:r>
      <w:r w:rsidRPr="004858E5">
        <w:t>, unless the contrary intention appears:</w:t>
      </w:r>
    </w:p>
    <w:p w:rsidR="00CA4D5B" w:rsidRPr="004858E5" w:rsidRDefault="00CA4D5B" w:rsidP="00CA4D5B">
      <w:pPr>
        <w:pStyle w:val="Definition"/>
      </w:pPr>
      <w:r w:rsidRPr="004858E5">
        <w:rPr>
          <w:b/>
          <w:i/>
        </w:rPr>
        <w:lastRenderedPageBreak/>
        <w:t>Aboriginal child</w:t>
      </w:r>
      <w:r w:rsidRPr="004858E5">
        <w:t xml:space="preserve"> means a child who is a descendant of the Aboriginal people of Australia.</w:t>
      </w:r>
    </w:p>
    <w:p w:rsidR="002D5A69" w:rsidRPr="004858E5" w:rsidRDefault="002D5A69" w:rsidP="002D5A69">
      <w:pPr>
        <w:pStyle w:val="Definition"/>
      </w:pPr>
      <w:r w:rsidRPr="004858E5">
        <w:rPr>
          <w:b/>
          <w:i/>
        </w:rPr>
        <w:t>Aboriginal or Torres Strait Islander culture</w:t>
      </w:r>
      <w:r w:rsidRPr="004858E5">
        <w:t xml:space="preserve"> in relation to a child:</w:t>
      </w:r>
    </w:p>
    <w:p w:rsidR="002D5A69" w:rsidRPr="004858E5" w:rsidRDefault="002D5A69" w:rsidP="002D5A69">
      <w:pPr>
        <w:pStyle w:val="paragraph"/>
      </w:pPr>
      <w:r w:rsidRPr="004858E5">
        <w:tab/>
        <w:t>(a)</w:t>
      </w:r>
      <w:r w:rsidRPr="004858E5">
        <w:tab/>
        <w:t>means the culture of the Aboriginal or Torres Strait Islander community or communities to which the child belongs; and</w:t>
      </w:r>
    </w:p>
    <w:p w:rsidR="002D5A69" w:rsidRPr="004858E5" w:rsidRDefault="002D5A69" w:rsidP="002D5A69">
      <w:pPr>
        <w:pStyle w:val="paragraph"/>
      </w:pPr>
      <w:r w:rsidRPr="004858E5">
        <w:tab/>
        <w:t>(b)</w:t>
      </w:r>
      <w:r w:rsidRPr="004858E5">
        <w:tab/>
        <w:t>includes Aboriginal or Torres Strait Islander lifestyle and traditions of that community or communities.</w:t>
      </w:r>
    </w:p>
    <w:p w:rsidR="00C272C8" w:rsidRPr="004858E5" w:rsidRDefault="00C272C8" w:rsidP="00C272C8">
      <w:pPr>
        <w:pStyle w:val="Definition"/>
      </w:pPr>
      <w:r w:rsidRPr="004858E5">
        <w:rPr>
          <w:b/>
          <w:i/>
        </w:rPr>
        <w:t>abuse</w:t>
      </w:r>
      <w:r w:rsidRPr="004858E5">
        <w:t>, in relation to a child, means:</w:t>
      </w:r>
    </w:p>
    <w:p w:rsidR="00C272C8" w:rsidRPr="004858E5" w:rsidRDefault="00C272C8" w:rsidP="00C272C8">
      <w:pPr>
        <w:pStyle w:val="paragraph"/>
      </w:pPr>
      <w:r w:rsidRPr="004858E5">
        <w:tab/>
        <w:t>(a)</w:t>
      </w:r>
      <w:r w:rsidRPr="004858E5">
        <w:tab/>
        <w:t>an assault, including a sexual assault, of the child; or</w:t>
      </w:r>
    </w:p>
    <w:p w:rsidR="00C272C8" w:rsidRPr="004858E5" w:rsidRDefault="00C272C8" w:rsidP="00C272C8">
      <w:pPr>
        <w:pStyle w:val="paragraph"/>
      </w:pPr>
      <w:r w:rsidRPr="004858E5">
        <w:tab/>
        <w:t>(b)</w:t>
      </w:r>
      <w:r w:rsidRPr="004858E5">
        <w:tab/>
        <w:t xml:space="preserve">a person (the </w:t>
      </w:r>
      <w:r w:rsidRPr="004858E5">
        <w:rPr>
          <w:b/>
          <w:i/>
        </w:rPr>
        <w:t>first person</w:t>
      </w:r>
      <w:r w:rsidRPr="004858E5">
        <w:t>) involving the child in a sexual activity with the first person or another person in which the child is used, directly or indirectly, as a sexual object by the first person or the other person, and where there is unequal power in the relationship between the child and the first person; or</w:t>
      </w:r>
    </w:p>
    <w:p w:rsidR="00C272C8" w:rsidRPr="004858E5" w:rsidRDefault="00C272C8" w:rsidP="00C272C8">
      <w:pPr>
        <w:pStyle w:val="paragraph"/>
      </w:pPr>
      <w:r w:rsidRPr="004858E5">
        <w:tab/>
        <w:t>(c)</w:t>
      </w:r>
      <w:r w:rsidRPr="004858E5">
        <w:tab/>
        <w:t>causing the child to suffer serious psychological harm, including (but not limited to) when that harm is caused by the child being subjected to, or exposed to, family violence; or</w:t>
      </w:r>
    </w:p>
    <w:p w:rsidR="00C272C8" w:rsidRPr="004858E5" w:rsidRDefault="00C272C8" w:rsidP="00C272C8">
      <w:pPr>
        <w:pStyle w:val="paragraph"/>
      </w:pPr>
      <w:r w:rsidRPr="004858E5">
        <w:tab/>
        <w:t>(d)</w:t>
      </w:r>
      <w:r w:rsidRPr="004858E5">
        <w:tab/>
        <w:t>serious neglect of the child.</w:t>
      </w:r>
    </w:p>
    <w:p w:rsidR="00385C02" w:rsidRPr="004858E5" w:rsidRDefault="00385C02" w:rsidP="00385C02">
      <w:pPr>
        <w:pStyle w:val="Definition"/>
      </w:pPr>
      <w:r w:rsidRPr="004858E5">
        <w:rPr>
          <w:b/>
          <w:i/>
        </w:rPr>
        <w:t>Accreditation Rules</w:t>
      </w:r>
      <w:r w:rsidRPr="004858E5">
        <w:t xml:space="preserve"> means regulations made under section</w:t>
      </w:r>
      <w:r w:rsidR="004858E5">
        <w:t> </w:t>
      </w:r>
      <w:r w:rsidRPr="004858E5">
        <w:t>10A.</w:t>
      </w:r>
    </w:p>
    <w:p w:rsidR="00485839" w:rsidRPr="004858E5" w:rsidRDefault="00485839" w:rsidP="00485839">
      <w:pPr>
        <w:pStyle w:val="Definition"/>
      </w:pPr>
      <w:r w:rsidRPr="004858E5">
        <w:rPr>
          <w:b/>
          <w:i/>
        </w:rPr>
        <w:t>administrative affairs</w:t>
      </w:r>
      <w:r w:rsidRPr="004858E5">
        <w:t xml:space="preserve"> of the Family Court has a meaning affected by subsection</w:t>
      </w:r>
      <w:r w:rsidR="004858E5">
        <w:t> </w:t>
      </w:r>
      <w:r w:rsidRPr="004858E5">
        <w:t>38A(1A).</w:t>
      </w:r>
    </w:p>
    <w:p w:rsidR="00B95518" w:rsidRPr="004858E5" w:rsidRDefault="00B95518" w:rsidP="00B95518">
      <w:pPr>
        <w:pStyle w:val="Definition"/>
      </w:pPr>
      <w:r w:rsidRPr="004858E5">
        <w:rPr>
          <w:b/>
          <w:i/>
        </w:rPr>
        <w:t>adopted</w:t>
      </w:r>
      <w:r w:rsidRPr="004858E5">
        <w:t>, in relation to a child, means adopted under the law of any place (whether in or out of Australia) relating to the adoption of children.</w:t>
      </w:r>
    </w:p>
    <w:p w:rsidR="00211C10" w:rsidRPr="004858E5" w:rsidRDefault="00211C10" w:rsidP="00211C10">
      <w:pPr>
        <w:pStyle w:val="Definition"/>
      </w:pPr>
      <w:r w:rsidRPr="004858E5">
        <w:rPr>
          <w:b/>
          <w:i/>
        </w:rPr>
        <w:t>alleged contravention</w:t>
      </w:r>
      <w:r w:rsidRPr="004858E5">
        <w:t xml:space="preserve">, in </w:t>
      </w:r>
      <w:r w:rsidR="00DF178C" w:rsidRPr="004858E5">
        <w:t>Subdivision</w:t>
      </w:r>
      <w:r w:rsidR="001050B8" w:rsidRPr="004858E5">
        <w:t xml:space="preserve"> </w:t>
      </w:r>
      <w:r w:rsidRPr="004858E5">
        <w:t>D of Division</w:t>
      </w:r>
      <w:r w:rsidR="004858E5">
        <w:t> </w:t>
      </w:r>
      <w:r w:rsidRPr="004858E5">
        <w:t>6 of Part</w:t>
      </w:r>
      <w:r w:rsidR="001050B8" w:rsidRPr="004858E5">
        <w:t> </w:t>
      </w:r>
      <w:r w:rsidRPr="004858E5">
        <w:t>VII, means the alleged contravention because of which the alleged offender is arrested.</w:t>
      </w:r>
    </w:p>
    <w:p w:rsidR="00722D2D" w:rsidRPr="004858E5" w:rsidRDefault="00722D2D" w:rsidP="00722D2D">
      <w:pPr>
        <w:pStyle w:val="Definition"/>
      </w:pPr>
      <w:r w:rsidRPr="004858E5">
        <w:rPr>
          <w:b/>
          <w:i/>
        </w:rPr>
        <w:t>alleged offender</w:t>
      </w:r>
      <w:r w:rsidRPr="004858E5">
        <w:t xml:space="preserve">, in </w:t>
      </w:r>
      <w:r w:rsidR="00DF178C" w:rsidRPr="004858E5">
        <w:t>Subdivision</w:t>
      </w:r>
      <w:r w:rsidR="001050B8" w:rsidRPr="004858E5">
        <w:t xml:space="preserve"> </w:t>
      </w:r>
      <w:r w:rsidRPr="004858E5">
        <w:t>D of Division</w:t>
      </w:r>
      <w:r w:rsidR="004858E5">
        <w:t> </w:t>
      </w:r>
      <w:r w:rsidRPr="004858E5">
        <w:t>6 of Part</w:t>
      </w:r>
      <w:r w:rsidR="001050B8" w:rsidRPr="004858E5">
        <w:t> </w:t>
      </w:r>
      <w:r w:rsidRPr="004858E5">
        <w:t>VII, means the person who is arrested.</w:t>
      </w:r>
    </w:p>
    <w:p w:rsidR="00DB0A95" w:rsidRPr="004858E5" w:rsidRDefault="00DB0A95" w:rsidP="00DB0A95">
      <w:pPr>
        <w:pStyle w:val="Definition"/>
      </w:pPr>
      <w:r w:rsidRPr="004858E5">
        <w:rPr>
          <w:b/>
          <w:i/>
        </w:rPr>
        <w:t>appeal</w:t>
      </w:r>
      <w:r w:rsidRPr="004858E5">
        <w:t xml:space="preserve"> includes an application for a re</w:t>
      </w:r>
      <w:r w:rsidR="00450D48" w:rsidRPr="004858E5">
        <w:noBreakHyphen/>
      </w:r>
      <w:r w:rsidRPr="004858E5">
        <w:t>hearing.</w:t>
      </w:r>
    </w:p>
    <w:p w:rsidR="00DB0A95" w:rsidRPr="004858E5" w:rsidRDefault="00DB0A95" w:rsidP="00DB0A95">
      <w:pPr>
        <w:pStyle w:val="Definition"/>
      </w:pPr>
      <w:r w:rsidRPr="004858E5">
        <w:rPr>
          <w:b/>
          <w:i/>
        </w:rPr>
        <w:lastRenderedPageBreak/>
        <w:t xml:space="preserve">Appeal </w:t>
      </w:r>
      <w:r w:rsidR="00DF178C" w:rsidRPr="004858E5">
        <w:rPr>
          <w:b/>
          <w:i/>
        </w:rPr>
        <w:t>Division</w:t>
      </w:r>
      <w:r w:rsidR="001050B8" w:rsidRPr="004858E5">
        <w:t xml:space="preserve"> </w:t>
      </w:r>
      <w:r w:rsidRPr="004858E5">
        <w:t xml:space="preserve">means the Appeal </w:t>
      </w:r>
      <w:r w:rsidR="00DF178C" w:rsidRPr="004858E5">
        <w:t>Division</w:t>
      </w:r>
      <w:r w:rsidR="001050B8" w:rsidRPr="004858E5">
        <w:t xml:space="preserve"> </w:t>
      </w:r>
      <w:r w:rsidRPr="004858E5">
        <w:t>of the Family Court.</w:t>
      </w:r>
    </w:p>
    <w:p w:rsidR="00DB0A95" w:rsidRPr="004858E5" w:rsidRDefault="00DB0A95" w:rsidP="00DB0A95">
      <w:pPr>
        <w:pStyle w:val="Definition"/>
      </w:pPr>
      <w:r w:rsidRPr="004858E5">
        <w:rPr>
          <w:b/>
          <w:i/>
        </w:rPr>
        <w:t>applicable Rules of Court</w:t>
      </w:r>
      <w:r w:rsidRPr="004858E5">
        <w:t>:</w:t>
      </w:r>
    </w:p>
    <w:p w:rsidR="00DB0A95" w:rsidRPr="004858E5" w:rsidRDefault="00DB0A95" w:rsidP="00DB0A95">
      <w:pPr>
        <w:pStyle w:val="paragraph"/>
      </w:pPr>
      <w:r w:rsidRPr="004858E5">
        <w:tab/>
        <w:t>(a)</w:t>
      </w:r>
      <w:r w:rsidRPr="004858E5">
        <w:tab/>
        <w:t xml:space="preserve">in relation to the </w:t>
      </w:r>
      <w:r w:rsidR="000054ED" w:rsidRPr="004858E5">
        <w:t>Federal Circuit Court of Australia</w:t>
      </w:r>
      <w:r w:rsidRPr="004858E5">
        <w:t xml:space="preserve">—means the </w:t>
      </w:r>
      <w:r w:rsidR="00DD7B84" w:rsidRPr="004858E5">
        <w:t>related Federal Circuit Court Rules</w:t>
      </w:r>
      <w:r w:rsidRPr="004858E5">
        <w:t>; and</w:t>
      </w:r>
    </w:p>
    <w:p w:rsidR="00DB0A95" w:rsidRPr="004858E5" w:rsidRDefault="00DB0A95" w:rsidP="00DB0A95">
      <w:pPr>
        <w:pStyle w:val="paragraph"/>
      </w:pPr>
      <w:r w:rsidRPr="004858E5">
        <w:tab/>
        <w:t>(b)</w:t>
      </w:r>
      <w:r w:rsidRPr="004858E5">
        <w:tab/>
        <w:t>in relation to any other court—means the standard Rules of Court.</w:t>
      </w:r>
    </w:p>
    <w:p w:rsidR="00DB0A95" w:rsidRPr="004858E5" w:rsidRDefault="00DB0A95" w:rsidP="00DB0A95">
      <w:pPr>
        <w:pStyle w:val="Definition"/>
      </w:pPr>
      <w:r w:rsidRPr="004858E5">
        <w:rPr>
          <w:b/>
          <w:i/>
        </w:rPr>
        <w:t>applicant</w:t>
      </w:r>
      <w:r w:rsidRPr="004858E5">
        <w:t xml:space="preserve"> includes a cross</w:t>
      </w:r>
      <w:r w:rsidR="00450D48" w:rsidRPr="004858E5">
        <w:noBreakHyphen/>
      </w:r>
      <w:r w:rsidRPr="004858E5">
        <w:t>applicant and, in relation to proceedings for dissolution of marriage instituted before the commencement of this Act, includes a petitioner or cross</w:t>
      </w:r>
      <w:r w:rsidR="00450D48" w:rsidRPr="004858E5">
        <w:noBreakHyphen/>
      </w:r>
      <w:r w:rsidRPr="004858E5">
        <w:t>petitioner.</w:t>
      </w:r>
    </w:p>
    <w:p w:rsidR="00823012" w:rsidRPr="004858E5" w:rsidRDefault="00823012" w:rsidP="00823012">
      <w:pPr>
        <w:pStyle w:val="Definition"/>
      </w:pPr>
      <w:r w:rsidRPr="004858E5">
        <w:rPr>
          <w:b/>
          <w:i/>
        </w:rPr>
        <w:t>applied provisions</w:t>
      </w:r>
      <w:r w:rsidRPr="004858E5">
        <w:t>, when used in Division</w:t>
      </w:r>
      <w:r w:rsidR="004858E5">
        <w:t> </w:t>
      </w:r>
      <w:r w:rsidRPr="004858E5">
        <w:t>13A of Part</w:t>
      </w:r>
      <w:r w:rsidR="001050B8" w:rsidRPr="004858E5">
        <w:t> </w:t>
      </w:r>
      <w:r w:rsidRPr="004858E5">
        <w:t>VII in relation to a community service order made under paragraph</w:t>
      </w:r>
      <w:r w:rsidR="004858E5">
        <w:t> </w:t>
      </w:r>
      <w:r w:rsidRPr="004858E5">
        <w:t>70NFB(2)(a), means the provisions of the laws of a State or Territory (as modified by regulations made under subsection</w:t>
      </w:r>
      <w:r w:rsidR="004858E5">
        <w:t> </w:t>
      </w:r>
      <w:r w:rsidRPr="004858E5">
        <w:t>70NFC(4)), that, because of regulations made under that subsection, apply in relation to the order.</w:t>
      </w:r>
    </w:p>
    <w:p w:rsidR="00C576C7" w:rsidRPr="004858E5" w:rsidRDefault="00C576C7" w:rsidP="00C576C7">
      <w:pPr>
        <w:pStyle w:val="Definition"/>
      </w:pPr>
      <w:r w:rsidRPr="004858E5">
        <w:rPr>
          <w:b/>
          <w:i/>
        </w:rPr>
        <w:t>appropriate authority</w:t>
      </w:r>
      <w:r w:rsidRPr="004858E5">
        <w:t>, when used in Part</w:t>
      </w:r>
      <w:r w:rsidR="001050B8" w:rsidRPr="004858E5">
        <w:t> </w:t>
      </w:r>
      <w:r w:rsidRPr="004858E5">
        <w:t>VII in relation to a Commonwealth instrumentality, means a person:</w:t>
      </w:r>
    </w:p>
    <w:p w:rsidR="00C576C7" w:rsidRPr="004858E5" w:rsidRDefault="00C576C7" w:rsidP="00C576C7">
      <w:pPr>
        <w:pStyle w:val="paragraph"/>
      </w:pPr>
      <w:r w:rsidRPr="004858E5">
        <w:tab/>
        <w:t>(a)</w:t>
      </w:r>
      <w:r w:rsidRPr="004858E5">
        <w:tab/>
        <w:t>who in, or in relation to, the instrumentality:</w:t>
      </w:r>
    </w:p>
    <w:p w:rsidR="00C576C7" w:rsidRPr="004858E5" w:rsidRDefault="00C576C7" w:rsidP="00C576C7">
      <w:pPr>
        <w:pStyle w:val="paragraphsub"/>
      </w:pPr>
      <w:r w:rsidRPr="004858E5">
        <w:tab/>
        <w:t>(i)</w:t>
      </w:r>
      <w:r w:rsidRPr="004858E5">
        <w:tab/>
        <w:t>is an SES employee or acting SES employee; or</w:t>
      </w:r>
    </w:p>
    <w:p w:rsidR="00C576C7" w:rsidRPr="004858E5" w:rsidRDefault="00C576C7" w:rsidP="00C576C7">
      <w:pPr>
        <w:pStyle w:val="paragraphsub"/>
      </w:pPr>
      <w:r w:rsidRPr="004858E5">
        <w:tab/>
        <w:t>(ii)</w:t>
      </w:r>
      <w:r w:rsidRPr="004858E5">
        <w:tab/>
        <w:t>holds an office or position that is at a level equivalent to that of an SES employee; or</w:t>
      </w:r>
    </w:p>
    <w:p w:rsidR="00C576C7" w:rsidRPr="004858E5" w:rsidRDefault="00C576C7" w:rsidP="00C576C7">
      <w:pPr>
        <w:pStyle w:val="paragraph"/>
      </w:pPr>
      <w:r w:rsidRPr="004858E5">
        <w:tab/>
        <w:t>(b)</w:t>
      </w:r>
      <w:r w:rsidRPr="004858E5">
        <w:tab/>
        <w:t>who is authorised in writing by the principal officer of the instrumentality to provide information under Commonwealth information orders.</w:t>
      </w:r>
    </w:p>
    <w:p w:rsidR="00A81CE5" w:rsidRPr="004858E5" w:rsidRDefault="00A81CE5" w:rsidP="00A81CE5">
      <w:pPr>
        <w:pStyle w:val="Definition"/>
      </w:pPr>
      <w:r w:rsidRPr="004858E5">
        <w:rPr>
          <w:b/>
          <w:i/>
        </w:rPr>
        <w:t>arbitration</w:t>
      </w:r>
      <w:r w:rsidRPr="004858E5">
        <w:t xml:space="preserve"> has the meaning given by section</w:t>
      </w:r>
      <w:r w:rsidR="004858E5">
        <w:t> </w:t>
      </w:r>
      <w:r w:rsidRPr="004858E5">
        <w:t>10L.</w:t>
      </w:r>
    </w:p>
    <w:p w:rsidR="00174F00" w:rsidRPr="004858E5" w:rsidRDefault="00174F00" w:rsidP="00174F00">
      <w:pPr>
        <w:pStyle w:val="Definition"/>
      </w:pPr>
      <w:r w:rsidRPr="004858E5">
        <w:rPr>
          <w:b/>
          <w:i/>
        </w:rPr>
        <w:t>arbitrator</w:t>
      </w:r>
      <w:r w:rsidRPr="004858E5">
        <w:t xml:space="preserve"> has the meaning given by section</w:t>
      </w:r>
      <w:r w:rsidR="004858E5">
        <w:t> </w:t>
      </w:r>
      <w:r w:rsidRPr="004858E5">
        <w:t>10M.</w:t>
      </w:r>
    </w:p>
    <w:p w:rsidR="00A832DF" w:rsidRPr="004858E5" w:rsidRDefault="00A832DF" w:rsidP="00A832DF">
      <w:pPr>
        <w:pStyle w:val="Definition"/>
      </w:pPr>
      <w:r w:rsidRPr="004858E5">
        <w:rPr>
          <w:b/>
          <w:i/>
        </w:rPr>
        <w:t>arresting person</w:t>
      </w:r>
      <w:r w:rsidRPr="004858E5">
        <w:t xml:space="preserve"> means the person who arrests the alleged offender.</w:t>
      </w:r>
    </w:p>
    <w:p w:rsidR="00AE4BD9" w:rsidRPr="004858E5" w:rsidRDefault="00AE4BD9" w:rsidP="00AE4BD9">
      <w:pPr>
        <w:pStyle w:val="Definition"/>
      </w:pPr>
      <w:r w:rsidRPr="004858E5">
        <w:rPr>
          <w:b/>
          <w:i/>
        </w:rPr>
        <w:t>artificial conception procedure</w:t>
      </w:r>
      <w:r w:rsidRPr="004858E5">
        <w:t xml:space="preserve"> includes:</w:t>
      </w:r>
    </w:p>
    <w:p w:rsidR="00AE4BD9" w:rsidRPr="004858E5" w:rsidRDefault="00AE4BD9" w:rsidP="00AE4BD9">
      <w:pPr>
        <w:pStyle w:val="paragraph"/>
      </w:pPr>
      <w:r w:rsidRPr="004858E5">
        <w:tab/>
        <w:t>(a)</w:t>
      </w:r>
      <w:r w:rsidRPr="004858E5">
        <w:tab/>
        <w:t>artificial insemination; and</w:t>
      </w:r>
    </w:p>
    <w:p w:rsidR="00AE4BD9" w:rsidRPr="004858E5" w:rsidRDefault="00AE4BD9" w:rsidP="00AE4BD9">
      <w:pPr>
        <w:pStyle w:val="paragraph"/>
      </w:pPr>
      <w:r w:rsidRPr="004858E5">
        <w:tab/>
        <w:t>(b)</w:t>
      </w:r>
      <w:r w:rsidRPr="004858E5">
        <w:tab/>
        <w:t>the implantation of an embryo in the body of a woman.</w:t>
      </w:r>
    </w:p>
    <w:p w:rsidR="00DB0A95" w:rsidRPr="004858E5" w:rsidRDefault="00DB0A95" w:rsidP="00DB0A95">
      <w:pPr>
        <w:pStyle w:val="Definition"/>
      </w:pPr>
      <w:r w:rsidRPr="004858E5">
        <w:rPr>
          <w:b/>
          <w:i/>
        </w:rPr>
        <w:lastRenderedPageBreak/>
        <w:t>audio link</w:t>
      </w:r>
      <w:r w:rsidRPr="004858E5">
        <w:t xml:space="preserve"> means facilities (for example, telephone facilities) that enable audio communication between persons in different places.</w:t>
      </w:r>
    </w:p>
    <w:p w:rsidR="00DB0A95" w:rsidRPr="004858E5" w:rsidRDefault="00DB0A95" w:rsidP="00DB0A95">
      <w:pPr>
        <w:pStyle w:val="Definition"/>
      </w:pPr>
      <w:r w:rsidRPr="004858E5">
        <w:rPr>
          <w:b/>
          <w:i/>
        </w:rPr>
        <w:t>Australia</w:t>
      </w:r>
      <w:r w:rsidRPr="004858E5">
        <w:t xml:space="preserve"> includes Norfolk Island.</w:t>
      </w:r>
    </w:p>
    <w:p w:rsidR="00485839" w:rsidRPr="004858E5" w:rsidRDefault="00485839" w:rsidP="00485839">
      <w:pPr>
        <w:pStyle w:val="Definition"/>
      </w:pPr>
      <w:r w:rsidRPr="004858E5">
        <w:rPr>
          <w:b/>
          <w:i/>
        </w:rPr>
        <w:t>Australian court</w:t>
      </w:r>
      <w:r w:rsidRPr="004858E5">
        <w:t xml:space="preserve"> means a federal court or a court of a State or Territory.</w:t>
      </w:r>
    </w:p>
    <w:p w:rsidR="00467949" w:rsidRPr="004858E5" w:rsidRDefault="00467949" w:rsidP="00467949">
      <w:pPr>
        <w:pStyle w:val="Definition"/>
      </w:pPr>
      <w:r w:rsidRPr="004858E5">
        <w:rPr>
          <w:b/>
          <w:i/>
        </w:rPr>
        <w:t>bankruptcy trustee</w:t>
      </w:r>
      <w:r w:rsidRPr="004858E5">
        <w:t>, in relation to a bankrupt, means the trustee of the bankrupt’s estate.</w:t>
      </w:r>
    </w:p>
    <w:p w:rsidR="0047414A" w:rsidRPr="004858E5" w:rsidRDefault="0047414A" w:rsidP="0047414A">
      <w:pPr>
        <w:pStyle w:val="Definition"/>
      </w:pPr>
      <w:r w:rsidRPr="004858E5">
        <w:rPr>
          <w:b/>
          <w:i/>
        </w:rPr>
        <w:t>birth</w:t>
      </w:r>
      <w:r w:rsidRPr="004858E5">
        <w:t xml:space="preserve"> includes stillbirth.</w:t>
      </w:r>
    </w:p>
    <w:p w:rsidR="00314410" w:rsidRPr="004858E5" w:rsidRDefault="00314410" w:rsidP="00314410">
      <w:pPr>
        <w:pStyle w:val="Definition"/>
      </w:pPr>
      <w:r w:rsidRPr="004858E5">
        <w:rPr>
          <w:b/>
          <w:i/>
        </w:rPr>
        <w:t>breakdown</w:t>
      </w:r>
      <w:r w:rsidRPr="004858E5">
        <w:t>:</w:t>
      </w:r>
    </w:p>
    <w:p w:rsidR="00314410" w:rsidRPr="004858E5" w:rsidRDefault="00314410" w:rsidP="00314410">
      <w:pPr>
        <w:pStyle w:val="paragraph"/>
      </w:pPr>
      <w:r w:rsidRPr="004858E5">
        <w:tab/>
        <w:t>(a)</w:t>
      </w:r>
      <w:r w:rsidRPr="004858E5">
        <w:tab/>
        <w:t>in relation to a marriage, does not include a breakdown of the marriage by reason of death; and</w:t>
      </w:r>
    </w:p>
    <w:p w:rsidR="00314410" w:rsidRPr="004858E5" w:rsidRDefault="00314410" w:rsidP="00314410">
      <w:pPr>
        <w:pStyle w:val="paragraph"/>
      </w:pPr>
      <w:r w:rsidRPr="004858E5">
        <w:tab/>
        <w:t>(b)</w:t>
      </w:r>
      <w:r w:rsidRPr="004858E5">
        <w:tab/>
        <w:t>in relation to a</w:t>
      </w:r>
      <w:r w:rsidR="001050B8" w:rsidRPr="004858E5">
        <w:t> </w:t>
      </w:r>
      <w:r w:rsidRPr="004858E5">
        <w:t>de</w:t>
      </w:r>
      <w:r w:rsidR="001050B8" w:rsidRPr="004858E5">
        <w:t> </w:t>
      </w:r>
      <w:r w:rsidRPr="004858E5">
        <w:t>facto</w:t>
      </w:r>
      <w:r w:rsidR="001050B8" w:rsidRPr="004858E5">
        <w:t> </w:t>
      </w:r>
      <w:r w:rsidRPr="004858E5">
        <w:t>relationship, does not include a breakdown of the relationship by reason of death.</w:t>
      </w:r>
    </w:p>
    <w:p w:rsidR="00654439" w:rsidRPr="004858E5" w:rsidRDefault="00654439" w:rsidP="00654439">
      <w:pPr>
        <w:pStyle w:val="Definition"/>
      </w:pPr>
      <w:r w:rsidRPr="004858E5">
        <w:rPr>
          <w:b/>
          <w:i/>
        </w:rPr>
        <w:t>captain</w:t>
      </w:r>
      <w:r w:rsidRPr="004858E5">
        <w:t>, in relation to an aircraft or vessel, means the person in charge or command of the aircraft or vessel.</w:t>
      </w:r>
    </w:p>
    <w:p w:rsidR="00DB0A95" w:rsidRPr="004858E5" w:rsidRDefault="00DB0A95" w:rsidP="00DB0A95">
      <w:pPr>
        <w:pStyle w:val="Definition"/>
      </w:pPr>
      <w:r w:rsidRPr="004858E5">
        <w:rPr>
          <w:b/>
          <w:i/>
        </w:rPr>
        <w:t>Chief Executive Officer</w:t>
      </w:r>
      <w:r w:rsidRPr="004858E5">
        <w:t xml:space="preserve"> means the Chief Executive Officer of the Family Court.</w:t>
      </w:r>
    </w:p>
    <w:p w:rsidR="00DB0A95" w:rsidRPr="004858E5" w:rsidRDefault="00DB0A95" w:rsidP="00DB0A95">
      <w:pPr>
        <w:pStyle w:val="notetext"/>
      </w:pPr>
      <w:r w:rsidRPr="004858E5">
        <w:t>Note:</w:t>
      </w:r>
      <w:r w:rsidRPr="004858E5">
        <w:tab/>
        <w:t>The Chief Executive Officer is appointed under section</w:t>
      </w:r>
      <w:r w:rsidR="004858E5">
        <w:t> </w:t>
      </w:r>
      <w:r w:rsidRPr="004858E5">
        <w:t>38C. A person is appointed to act as the Chief Executive Officer under section</w:t>
      </w:r>
      <w:r w:rsidR="004858E5">
        <w:t> </w:t>
      </w:r>
      <w:r w:rsidRPr="004858E5">
        <w:t>38M.</w:t>
      </w:r>
    </w:p>
    <w:p w:rsidR="00485839" w:rsidRPr="004858E5" w:rsidRDefault="00485839" w:rsidP="00485839">
      <w:pPr>
        <w:pStyle w:val="Definition"/>
      </w:pPr>
      <w:r w:rsidRPr="004858E5">
        <w:rPr>
          <w:b/>
          <w:i/>
        </w:rPr>
        <w:t>Chief</w:t>
      </w:r>
      <w:r w:rsidRPr="004858E5">
        <w:t xml:space="preserve"> </w:t>
      </w:r>
      <w:r w:rsidRPr="004858E5">
        <w:rPr>
          <w:b/>
          <w:i/>
        </w:rPr>
        <w:t>Justice</w:t>
      </w:r>
      <w:r w:rsidRPr="004858E5">
        <w:t xml:space="preserve"> means the Chief Justice of the Family Court, and includes the Deputy Chief Justice if the Deputy Chief Justice is for the time being performing the duties and exercising the powers of the Chief Justice.</w:t>
      </w:r>
    </w:p>
    <w:p w:rsidR="00956D27" w:rsidRPr="004858E5" w:rsidRDefault="00956D27" w:rsidP="00956D27">
      <w:pPr>
        <w:pStyle w:val="Definition"/>
      </w:pPr>
      <w:r w:rsidRPr="004858E5">
        <w:rPr>
          <w:b/>
          <w:i/>
        </w:rPr>
        <w:t>child</w:t>
      </w:r>
      <w:r w:rsidRPr="004858E5">
        <w:t>:</w:t>
      </w:r>
    </w:p>
    <w:p w:rsidR="00956D27" w:rsidRPr="004858E5" w:rsidRDefault="00956D27" w:rsidP="00956D27">
      <w:pPr>
        <w:pStyle w:val="paragraph"/>
      </w:pPr>
      <w:r w:rsidRPr="004858E5">
        <w:tab/>
        <w:t>(a)</w:t>
      </w:r>
      <w:r w:rsidRPr="004858E5">
        <w:tab/>
        <w:t>in Part</w:t>
      </w:r>
      <w:r w:rsidR="001050B8" w:rsidRPr="004858E5">
        <w:t> </w:t>
      </w:r>
      <w:r w:rsidRPr="004858E5">
        <w:t>VII, includes an adopted child and a stillborn child; and</w:t>
      </w:r>
    </w:p>
    <w:p w:rsidR="00956D27" w:rsidRPr="004858E5" w:rsidRDefault="00956D27" w:rsidP="00956D27">
      <w:pPr>
        <w:pStyle w:val="paragraph"/>
      </w:pPr>
      <w:r w:rsidRPr="004858E5">
        <w:tab/>
        <w:t>(b)</w:t>
      </w:r>
      <w:r w:rsidRPr="004858E5">
        <w:tab/>
        <w:t xml:space="preserve">in </w:t>
      </w:r>
      <w:r w:rsidR="00DF178C" w:rsidRPr="004858E5">
        <w:t>Subdivision</w:t>
      </w:r>
      <w:r w:rsidR="001050B8" w:rsidRPr="004858E5">
        <w:t xml:space="preserve"> </w:t>
      </w:r>
      <w:r w:rsidRPr="004858E5">
        <w:t>E of Division</w:t>
      </w:r>
      <w:r w:rsidR="004858E5">
        <w:t> </w:t>
      </w:r>
      <w:r w:rsidRPr="004858E5">
        <w:t>6 of that Part, means a person who is under 18 (including a person who is an adopted child).</w:t>
      </w:r>
    </w:p>
    <w:p w:rsidR="009A298E" w:rsidRPr="004858E5" w:rsidRDefault="009A298E" w:rsidP="009A298E">
      <w:pPr>
        <w:pStyle w:val="Definition"/>
      </w:pPr>
      <w:r w:rsidRPr="004858E5">
        <w:rPr>
          <w:b/>
          <w:i/>
        </w:rPr>
        <w:lastRenderedPageBreak/>
        <w:t>child</w:t>
      </w:r>
      <w:r w:rsidRPr="004858E5">
        <w:t xml:space="preserve">: </w:t>
      </w:r>
      <w:r w:rsidR="00DF178C" w:rsidRPr="004858E5">
        <w:t>Subdivision</w:t>
      </w:r>
      <w:r w:rsidR="001050B8" w:rsidRPr="004858E5">
        <w:t xml:space="preserve"> </w:t>
      </w:r>
      <w:r w:rsidRPr="004858E5">
        <w:t>D of Division</w:t>
      </w:r>
      <w:r w:rsidR="004858E5">
        <w:t> </w:t>
      </w:r>
      <w:r w:rsidRPr="004858E5">
        <w:t>1 of Part</w:t>
      </w:r>
      <w:r w:rsidR="001050B8" w:rsidRPr="004858E5">
        <w:t> </w:t>
      </w:r>
      <w:r w:rsidRPr="004858E5">
        <w:t>VII affects the situations in which a child is a child of a person or is a child of a marriage or other relationship.</w:t>
      </w:r>
    </w:p>
    <w:p w:rsidR="009A298E" w:rsidRPr="004858E5" w:rsidRDefault="009A298E" w:rsidP="009A298E">
      <w:pPr>
        <w:pStyle w:val="notetext"/>
      </w:pPr>
      <w:r w:rsidRPr="004858E5">
        <w:t>Note:</w:t>
      </w:r>
      <w:r w:rsidRPr="004858E5">
        <w:tab/>
        <w:t>In determining if a child is the child of a person within the meaning of this Act, it is to be assumed that Part</w:t>
      </w:r>
      <w:r w:rsidR="001050B8" w:rsidRPr="004858E5">
        <w:t> </w:t>
      </w:r>
      <w:r w:rsidRPr="004858E5">
        <w:t>VII extends to all States and Territories.</w:t>
      </w:r>
    </w:p>
    <w:p w:rsidR="00EF111E" w:rsidRPr="004858E5" w:rsidRDefault="00EF111E" w:rsidP="00EF111E">
      <w:pPr>
        <w:pStyle w:val="Definition"/>
      </w:pPr>
      <w:r w:rsidRPr="004858E5">
        <w:rPr>
          <w:b/>
          <w:i/>
        </w:rPr>
        <w:t>childbirth maintenance period</w:t>
      </w:r>
      <w:r w:rsidRPr="004858E5">
        <w:t xml:space="preserve">, in relation to the birth of a child, means the period that begins on the day mentioned in </w:t>
      </w:r>
      <w:r w:rsidR="004858E5">
        <w:t>paragraph (</w:t>
      </w:r>
      <w:r w:rsidRPr="004858E5">
        <w:t>a) or (b) and ends 3 months after the child’s birth:</w:t>
      </w:r>
    </w:p>
    <w:p w:rsidR="00EF111E" w:rsidRPr="004858E5" w:rsidRDefault="00EF111E" w:rsidP="00EF111E">
      <w:pPr>
        <w:pStyle w:val="paragraph"/>
      </w:pPr>
      <w:r w:rsidRPr="004858E5">
        <w:tab/>
        <w:t>(a)</w:t>
      </w:r>
      <w:r w:rsidRPr="004858E5">
        <w:tab/>
        <w:t>if the mother:</w:t>
      </w:r>
    </w:p>
    <w:p w:rsidR="00EF111E" w:rsidRPr="004858E5" w:rsidRDefault="00EF111E" w:rsidP="00EF111E">
      <w:pPr>
        <w:pStyle w:val="paragraphsub"/>
      </w:pPr>
      <w:r w:rsidRPr="004858E5">
        <w:tab/>
        <w:t>(i)</w:t>
      </w:r>
      <w:r w:rsidRPr="004858E5">
        <w:tab/>
        <w:t>works in paid employment; and</w:t>
      </w:r>
    </w:p>
    <w:p w:rsidR="00EF111E" w:rsidRPr="004858E5" w:rsidRDefault="00EF111E" w:rsidP="00EF111E">
      <w:pPr>
        <w:pStyle w:val="paragraphsub"/>
      </w:pPr>
      <w:r w:rsidRPr="004858E5">
        <w:tab/>
        <w:t>(ii)</w:t>
      </w:r>
      <w:r w:rsidRPr="004858E5">
        <w:tab/>
        <w:t>is advised by a medical practitioner to stop working for medical reasons related to her pregnancy; and</w:t>
      </w:r>
    </w:p>
    <w:p w:rsidR="00EF111E" w:rsidRPr="004858E5" w:rsidRDefault="00EF111E" w:rsidP="00EF111E">
      <w:pPr>
        <w:pStyle w:val="paragraphsub"/>
      </w:pPr>
      <w:r w:rsidRPr="004858E5">
        <w:tab/>
        <w:t>(iii)</w:t>
      </w:r>
      <w:r w:rsidRPr="004858E5">
        <w:tab/>
        <w:t>stops working after being so advised and more than 2 months before the child is due to be born;</w:t>
      </w:r>
    </w:p>
    <w:p w:rsidR="00EF111E" w:rsidRPr="004858E5" w:rsidRDefault="00EF111E" w:rsidP="00EF111E">
      <w:pPr>
        <w:pStyle w:val="paragraph"/>
      </w:pPr>
      <w:r w:rsidRPr="004858E5">
        <w:tab/>
      </w:r>
      <w:r w:rsidRPr="004858E5">
        <w:tab/>
        <w:t>the period begins on the day on which she stops working; or</w:t>
      </w:r>
    </w:p>
    <w:p w:rsidR="00EF111E" w:rsidRPr="004858E5" w:rsidRDefault="00EF111E" w:rsidP="00EF111E">
      <w:pPr>
        <w:pStyle w:val="paragraph"/>
      </w:pPr>
      <w:r w:rsidRPr="004858E5">
        <w:tab/>
        <w:t>(b)</w:t>
      </w:r>
      <w:r w:rsidRPr="004858E5">
        <w:tab/>
        <w:t>in any other case—the period begins on the day that is 2 months before the child is due to be born.</w:t>
      </w:r>
    </w:p>
    <w:p w:rsidR="00DB0A95" w:rsidRPr="004858E5" w:rsidRDefault="00DB0A95" w:rsidP="00DB0A95">
      <w:pPr>
        <w:pStyle w:val="Definition"/>
      </w:pPr>
      <w:r w:rsidRPr="004858E5">
        <w:rPr>
          <w:b/>
          <w:i/>
        </w:rPr>
        <w:t>child maintenance order</w:t>
      </w:r>
      <w:r w:rsidRPr="004858E5">
        <w:t xml:space="preserve"> has the meaning given by subsection</w:t>
      </w:r>
      <w:r w:rsidR="004858E5">
        <w:t> </w:t>
      </w:r>
      <w:r w:rsidRPr="004858E5">
        <w:t>64B(5).</w:t>
      </w:r>
    </w:p>
    <w:p w:rsidR="006A3EB8" w:rsidRPr="004858E5" w:rsidRDefault="006A3EB8" w:rsidP="006A3EB8">
      <w:pPr>
        <w:pStyle w:val="Definition"/>
      </w:pPr>
      <w:r w:rsidRPr="004858E5">
        <w:rPr>
          <w:b/>
          <w:i/>
        </w:rPr>
        <w:t>child maintenance provisions</w:t>
      </w:r>
      <w:r w:rsidRPr="004858E5">
        <w:t>, in relation to a parenting plan, has the meaning given by subsection</w:t>
      </w:r>
      <w:r w:rsidR="004858E5">
        <w:t> </w:t>
      </w:r>
      <w:r w:rsidRPr="004858E5">
        <w:t>63C(5).</w:t>
      </w:r>
    </w:p>
    <w:p w:rsidR="002712BB" w:rsidRPr="00274A4E" w:rsidRDefault="002712BB" w:rsidP="002712BB">
      <w:pPr>
        <w:pStyle w:val="Definition"/>
      </w:pPr>
      <w:r w:rsidRPr="00274A4E">
        <w:rPr>
          <w:b/>
          <w:i/>
        </w:rPr>
        <w:t>child of a marriage</w:t>
      </w:r>
      <w:r w:rsidRPr="00274A4E">
        <w:t xml:space="preserve"> has a meaning affected by subsections 60F(1), (2), (3) and (4).</w:t>
      </w:r>
    </w:p>
    <w:p w:rsidR="00217850" w:rsidRPr="004858E5" w:rsidRDefault="00217850" w:rsidP="00217850">
      <w:pPr>
        <w:pStyle w:val="Definition"/>
      </w:pPr>
      <w:r w:rsidRPr="004858E5">
        <w:rPr>
          <w:b/>
          <w:i/>
        </w:rPr>
        <w:t>child</w:t>
      </w:r>
      <w:r w:rsidR="00450D48" w:rsidRPr="004858E5">
        <w:rPr>
          <w:b/>
          <w:i/>
        </w:rPr>
        <w:noBreakHyphen/>
      </w:r>
      <w:r w:rsidRPr="004858E5">
        <w:rPr>
          <w:b/>
          <w:i/>
        </w:rPr>
        <w:t>related proceedings</w:t>
      </w:r>
      <w:r w:rsidRPr="004858E5">
        <w:t xml:space="preserve"> has the meaning given by section</w:t>
      </w:r>
      <w:r w:rsidR="004858E5">
        <w:t> </w:t>
      </w:r>
      <w:r w:rsidRPr="004858E5">
        <w:t>69ZM.</w:t>
      </w:r>
    </w:p>
    <w:p w:rsidR="005B3289" w:rsidRPr="004858E5" w:rsidRDefault="005B3289" w:rsidP="005B3289">
      <w:pPr>
        <w:pStyle w:val="Definition"/>
      </w:pPr>
      <w:r w:rsidRPr="004858E5">
        <w:rPr>
          <w:b/>
          <w:i/>
        </w:rPr>
        <w:t>child welfare law</w:t>
      </w:r>
      <w:r w:rsidRPr="004858E5">
        <w:t xml:space="preserve"> means a law of a State or Territory prescribed, or included in a class of laws of a State or Territory prescribed, for the purposes of this definition.</w:t>
      </w:r>
    </w:p>
    <w:p w:rsidR="00D475B9" w:rsidRPr="004858E5" w:rsidRDefault="00D475B9" w:rsidP="003321B9">
      <w:pPr>
        <w:pStyle w:val="Definition"/>
        <w:keepNext/>
      </w:pPr>
      <w:r w:rsidRPr="004858E5">
        <w:rPr>
          <w:b/>
          <w:i/>
        </w:rPr>
        <w:t>child welfare officer</w:t>
      </w:r>
      <w:r w:rsidRPr="004858E5">
        <w:t>, in relation to a State or Territory, means:</w:t>
      </w:r>
    </w:p>
    <w:p w:rsidR="00D475B9" w:rsidRPr="004858E5" w:rsidRDefault="00D475B9" w:rsidP="00D475B9">
      <w:pPr>
        <w:pStyle w:val="paragraph"/>
      </w:pPr>
      <w:r w:rsidRPr="004858E5">
        <w:tab/>
        <w:t>(a)</w:t>
      </w:r>
      <w:r w:rsidRPr="004858E5">
        <w:tab/>
        <w:t xml:space="preserve">a person who, because he or she holds, or performs the duties of, a prescribed office of the State or Territory, has </w:t>
      </w:r>
      <w:r w:rsidRPr="004858E5">
        <w:lastRenderedPageBreak/>
        <w:t>responsibilities in relation to a child welfare law of the State or Territory; or</w:t>
      </w:r>
    </w:p>
    <w:p w:rsidR="00D475B9" w:rsidRPr="004858E5" w:rsidRDefault="00D475B9" w:rsidP="00D475B9">
      <w:pPr>
        <w:pStyle w:val="paragraph"/>
      </w:pPr>
      <w:r w:rsidRPr="004858E5">
        <w:tab/>
        <w:t>(b)</w:t>
      </w:r>
      <w:r w:rsidRPr="004858E5">
        <w:tab/>
        <w:t>a person authorised in writing by such a person for the purposes of Part</w:t>
      </w:r>
      <w:r w:rsidR="001050B8" w:rsidRPr="004858E5">
        <w:t> </w:t>
      </w:r>
      <w:r w:rsidRPr="004858E5">
        <w:t>VII.</w:t>
      </w:r>
    </w:p>
    <w:p w:rsidR="00321248" w:rsidRPr="004858E5" w:rsidRDefault="00321248" w:rsidP="00321248">
      <w:pPr>
        <w:pStyle w:val="Definition"/>
      </w:pPr>
      <w:r w:rsidRPr="004858E5">
        <w:rPr>
          <w:b/>
          <w:i/>
        </w:rPr>
        <w:t>child welfare provisions</w:t>
      </w:r>
      <w:r w:rsidRPr="004858E5">
        <w:t>, in relation to a parenting plan, has the meaning given by subsection</w:t>
      </w:r>
      <w:r w:rsidR="004858E5">
        <w:t> </w:t>
      </w:r>
      <w:r w:rsidRPr="004858E5">
        <w:t>63C(4).</w:t>
      </w:r>
    </w:p>
    <w:p w:rsidR="00D97163" w:rsidRPr="004858E5" w:rsidRDefault="00D97163" w:rsidP="00D97163">
      <w:pPr>
        <w:pStyle w:val="Definition"/>
      </w:pPr>
      <w:r w:rsidRPr="004858E5">
        <w:rPr>
          <w:b/>
          <w:i/>
        </w:rPr>
        <w:t>Commonwealth information order</w:t>
      </w:r>
      <w:r w:rsidRPr="004858E5">
        <w:t xml:space="preserve"> has the meaning given by subsection</w:t>
      </w:r>
      <w:r w:rsidR="004858E5">
        <w:t> </w:t>
      </w:r>
      <w:r w:rsidRPr="004858E5">
        <w:t>67J(2).</w:t>
      </w:r>
    </w:p>
    <w:p w:rsidR="00DB0A95" w:rsidRPr="004858E5" w:rsidRDefault="00DB0A95" w:rsidP="00DB0A95">
      <w:pPr>
        <w:pStyle w:val="Definition"/>
      </w:pPr>
      <w:r w:rsidRPr="004858E5">
        <w:rPr>
          <w:b/>
          <w:i/>
        </w:rPr>
        <w:t>Commonwealth instrumentality</w:t>
      </w:r>
      <w:r w:rsidRPr="004858E5">
        <w:t xml:space="preserve"> means a body or authority established for a public purpose by or under a law of the Commonwealth.</w:t>
      </w:r>
    </w:p>
    <w:p w:rsidR="00C50A0B" w:rsidRPr="004858E5" w:rsidRDefault="00C50A0B" w:rsidP="00C50A0B">
      <w:pPr>
        <w:pStyle w:val="Definition"/>
      </w:pPr>
      <w:r w:rsidRPr="004858E5">
        <w:rPr>
          <w:b/>
          <w:i/>
        </w:rPr>
        <w:t>community service order</w:t>
      </w:r>
      <w:r w:rsidRPr="004858E5">
        <w:t xml:space="preserve"> has the meaning given by subsection</w:t>
      </w:r>
      <w:r w:rsidR="004858E5">
        <w:t> </w:t>
      </w:r>
      <w:r w:rsidRPr="004858E5">
        <w:t>70NFC(3).</w:t>
      </w:r>
    </w:p>
    <w:p w:rsidR="006A07CB" w:rsidRPr="004858E5" w:rsidRDefault="006A07CB" w:rsidP="006A07CB">
      <w:pPr>
        <w:pStyle w:val="Definition"/>
      </w:pPr>
      <w:r w:rsidRPr="004858E5">
        <w:rPr>
          <w:b/>
          <w:i/>
        </w:rPr>
        <w:t>complaint</w:t>
      </w:r>
      <w:r w:rsidRPr="004858E5">
        <w:t xml:space="preserve"> means a complaint mentioned in paragraph</w:t>
      </w:r>
      <w:r w:rsidR="004858E5">
        <w:t> </w:t>
      </w:r>
      <w:r w:rsidRPr="004858E5">
        <w:t>21B(1A)(c).</w:t>
      </w:r>
    </w:p>
    <w:p w:rsidR="006A07CB" w:rsidRPr="004858E5" w:rsidRDefault="006A07CB" w:rsidP="006A07CB">
      <w:pPr>
        <w:pStyle w:val="Definition"/>
      </w:pPr>
      <w:r w:rsidRPr="004858E5">
        <w:rPr>
          <w:b/>
          <w:i/>
        </w:rPr>
        <w:t>complaint handler</w:t>
      </w:r>
      <w:r w:rsidRPr="004858E5">
        <w:t xml:space="preserve"> means:</w:t>
      </w:r>
    </w:p>
    <w:p w:rsidR="006A07CB" w:rsidRPr="004858E5" w:rsidRDefault="006A07CB" w:rsidP="006A07CB">
      <w:pPr>
        <w:pStyle w:val="paragraph"/>
      </w:pPr>
      <w:r w:rsidRPr="004858E5">
        <w:tab/>
        <w:t>(a)</w:t>
      </w:r>
      <w:r w:rsidRPr="004858E5">
        <w:tab/>
        <w:t xml:space="preserve">the </w:t>
      </w:r>
      <w:r w:rsidR="00485839" w:rsidRPr="004858E5">
        <w:t>Chief Justice</w:t>
      </w:r>
      <w:r w:rsidRPr="004858E5">
        <w:t>; or</w:t>
      </w:r>
    </w:p>
    <w:p w:rsidR="006A07CB" w:rsidRPr="004858E5" w:rsidRDefault="006A07CB" w:rsidP="006A07CB">
      <w:pPr>
        <w:pStyle w:val="paragraph"/>
      </w:pPr>
      <w:r w:rsidRPr="004858E5">
        <w:tab/>
        <w:t>(b)</w:t>
      </w:r>
      <w:r w:rsidRPr="004858E5">
        <w:tab/>
        <w:t xml:space="preserve">a person who is authorised by the </w:t>
      </w:r>
      <w:r w:rsidR="00485839" w:rsidRPr="004858E5">
        <w:t>Chief Justice</w:t>
      </w:r>
      <w:r w:rsidRPr="004858E5">
        <w:t xml:space="preserve"> under subsection</w:t>
      </w:r>
      <w:r w:rsidR="004858E5">
        <w:t> </w:t>
      </w:r>
      <w:r w:rsidRPr="004858E5">
        <w:t>21B(3A); or</w:t>
      </w:r>
    </w:p>
    <w:p w:rsidR="006A07CB" w:rsidRPr="004858E5" w:rsidRDefault="006A07CB" w:rsidP="006A07CB">
      <w:pPr>
        <w:pStyle w:val="paragraph"/>
      </w:pPr>
      <w:r w:rsidRPr="004858E5">
        <w:tab/>
        <w:t>(c)</w:t>
      </w:r>
      <w:r w:rsidRPr="004858E5">
        <w:tab/>
        <w:t xml:space="preserve">a person who is a member of a body that is authorised by the </w:t>
      </w:r>
      <w:r w:rsidR="00485839" w:rsidRPr="004858E5">
        <w:t>Chief Justice</w:t>
      </w:r>
      <w:r w:rsidRPr="004858E5">
        <w:t xml:space="preserve"> under subsection</w:t>
      </w:r>
      <w:r w:rsidR="004858E5">
        <w:t> </w:t>
      </w:r>
      <w:r w:rsidRPr="004858E5">
        <w:t>21B(3A).</w:t>
      </w:r>
    </w:p>
    <w:p w:rsidR="0049632E" w:rsidRPr="004858E5" w:rsidRDefault="0049632E" w:rsidP="0049632E">
      <w:pPr>
        <w:pStyle w:val="Definition"/>
      </w:pPr>
      <w:r w:rsidRPr="004858E5">
        <w:rPr>
          <w:b/>
          <w:i/>
        </w:rPr>
        <w:t>contravened</w:t>
      </w:r>
      <w:r w:rsidRPr="004858E5">
        <w:t xml:space="preserve"> an order, in Division</w:t>
      </w:r>
      <w:r w:rsidR="004858E5">
        <w:t> </w:t>
      </w:r>
      <w:r w:rsidRPr="004858E5">
        <w:t>13A of Part</w:t>
      </w:r>
      <w:r w:rsidR="001050B8" w:rsidRPr="004858E5">
        <w:t> </w:t>
      </w:r>
      <w:r w:rsidRPr="004858E5">
        <w:t>VII, has the meaning given by section</w:t>
      </w:r>
      <w:r w:rsidR="004858E5">
        <w:t> </w:t>
      </w:r>
      <w:r w:rsidRPr="004858E5">
        <w:t>70NAC.</w:t>
      </w:r>
    </w:p>
    <w:p w:rsidR="00485839" w:rsidRPr="004858E5" w:rsidRDefault="00485839" w:rsidP="00485839">
      <w:pPr>
        <w:pStyle w:val="Definition"/>
      </w:pPr>
      <w:r w:rsidRPr="004858E5">
        <w:rPr>
          <w:b/>
          <w:i/>
        </w:rPr>
        <w:t>corporate services</w:t>
      </w:r>
      <w:r w:rsidRPr="004858E5">
        <w:t xml:space="preserve"> of the Family Court has the meaning given by subsection</w:t>
      </w:r>
      <w:r w:rsidR="004858E5">
        <w:t> </w:t>
      </w:r>
      <w:r w:rsidRPr="004858E5">
        <w:t>38A(1B).</w:t>
      </w:r>
    </w:p>
    <w:p w:rsidR="00DB0A95" w:rsidRPr="004858E5" w:rsidRDefault="00DB0A95" w:rsidP="00DB0A95">
      <w:pPr>
        <w:pStyle w:val="Definition"/>
      </w:pPr>
      <w:r w:rsidRPr="004858E5">
        <w:rPr>
          <w:b/>
          <w:i/>
        </w:rPr>
        <w:t>court</w:t>
      </w:r>
      <w:r w:rsidRPr="004858E5">
        <w:t>, in relation to any proceedings, means the court exercising jurisdiction in those proceedings by virtue of this Act.</w:t>
      </w:r>
    </w:p>
    <w:p w:rsidR="00992BBC" w:rsidRPr="004858E5" w:rsidRDefault="00992BBC" w:rsidP="00992BBC">
      <w:pPr>
        <w:pStyle w:val="Definition"/>
      </w:pPr>
      <w:r w:rsidRPr="004858E5">
        <w:rPr>
          <w:b/>
          <w:i/>
        </w:rPr>
        <w:t>CSC</w:t>
      </w:r>
      <w:r w:rsidRPr="004858E5">
        <w:t xml:space="preserve"> (short for Commonwealth Superannuation Corporation) has the same meaning as in the </w:t>
      </w:r>
      <w:r w:rsidRPr="004858E5">
        <w:rPr>
          <w:i/>
        </w:rPr>
        <w:t>Governance of Australian Government Superannuation Schemes Act 2011</w:t>
      </w:r>
      <w:r w:rsidRPr="004858E5">
        <w:t>.</w:t>
      </w:r>
    </w:p>
    <w:p w:rsidR="00467949" w:rsidRPr="004858E5" w:rsidRDefault="00467949" w:rsidP="00467949">
      <w:pPr>
        <w:pStyle w:val="Definition"/>
      </w:pPr>
      <w:r w:rsidRPr="004858E5">
        <w:rPr>
          <w:b/>
          <w:i/>
        </w:rPr>
        <w:lastRenderedPageBreak/>
        <w:t>debtor subject to a personal insolvency agreement</w:t>
      </w:r>
      <w:r w:rsidRPr="004858E5">
        <w:t xml:space="preserve"> has the meaning given by section</w:t>
      </w:r>
      <w:r w:rsidR="004858E5">
        <w:t> </w:t>
      </w:r>
      <w:r w:rsidRPr="004858E5">
        <w:t>5.</w:t>
      </w:r>
    </w:p>
    <w:p w:rsidR="004A056E" w:rsidRPr="004858E5" w:rsidRDefault="004A056E" w:rsidP="004A056E">
      <w:pPr>
        <w:pStyle w:val="Definition"/>
      </w:pPr>
      <w:r w:rsidRPr="004858E5">
        <w:rPr>
          <w:b/>
          <w:i/>
        </w:rPr>
        <w:t>decree</w:t>
      </w:r>
      <w:r w:rsidRPr="004858E5">
        <w:t xml:space="preserve"> means decree, judgment or order and includes:</w:t>
      </w:r>
    </w:p>
    <w:p w:rsidR="004A056E" w:rsidRPr="004858E5" w:rsidRDefault="004A056E" w:rsidP="004A056E">
      <w:pPr>
        <w:pStyle w:val="paragraph"/>
      </w:pPr>
      <w:r w:rsidRPr="004858E5">
        <w:tab/>
        <w:t>(a)</w:t>
      </w:r>
      <w:r w:rsidRPr="004858E5">
        <w:tab/>
        <w:t>an order dismissing an application; or</w:t>
      </w:r>
    </w:p>
    <w:p w:rsidR="004A056E" w:rsidRPr="004858E5" w:rsidRDefault="004A056E" w:rsidP="004A056E">
      <w:pPr>
        <w:pStyle w:val="paragraph"/>
      </w:pPr>
      <w:r w:rsidRPr="004858E5">
        <w:tab/>
        <w:t>(b)</w:t>
      </w:r>
      <w:r w:rsidRPr="004858E5">
        <w:tab/>
        <w:t>a refusal to make a decree or order.</w:t>
      </w:r>
    </w:p>
    <w:p w:rsidR="00314410" w:rsidRPr="004858E5" w:rsidRDefault="00314410" w:rsidP="00314410">
      <w:pPr>
        <w:pStyle w:val="Definition"/>
      </w:pPr>
      <w:r w:rsidRPr="004858E5">
        <w:rPr>
          <w:b/>
          <w:i/>
        </w:rPr>
        <w:t>de</w:t>
      </w:r>
      <w:r w:rsidR="001050B8" w:rsidRPr="004858E5">
        <w:rPr>
          <w:b/>
          <w:i/>
        </w:rPr>
        <w:t> </w:t>
      </w:r>
      <w:r w:rsidRPr="004858E5">
        <w:rPr>
          <w:b/>
          <w:i/>
        </w:rPr>
        <w:t>facto</w:t>
      </w:r>
      <w:r w:rsidR="001050B8" w:rsidRPr="004858E5">
        <w:rPr>
          <w:b/>
          <w:i/>
        </w:rPr>
        <w:t> </w:t>
      </w:r>
      <w:r w:rsidRPr="004858E5">
        <w:rPr>
          <w:b/>
          <w:i/>
        </w:rPr>
        <w:t>financial cause</w:t>
      </w:r>
      <w:r w:rsidRPr="004858E5">
        <w:t xml:space="preserve"> means:</w:t>
      </w:r>
    </w:p>
    <w:p w:rsidR="00314410" w:rsidRPr="004858E5" w:rsidRDefault="00314410" w:rsidP="00314410">
      <w:pPr>
        <w:pStyle w:val="paragraph"/>
      </w:pPr>
      <w:r w:rsidRPr="004858E5">
        <w:tab/>
        <w:t>(a)</w:t>
      </w:r>
      <w:r w:rsidRPr="004858E5">
        <w:tab/>
        <w:t>proceedings between the parties to a</w:t>
      </w:r>
      <w:r w:rsidR="001050B8" w:rsidRPr="004858E5">
        <w:t> </w:t>
      </w:r>
      <w:r w:rsidRPr="004858E5">
        <w:t>de</w:t>
      </w:r>
      <w:r w:rsidR="001050B8" w:rsidRPr="004858E5">
        <w:t> </w:t>
      </w:r>
      <w:r w:rsidRPr="004858E5">
        <w:t>facto</w:t>
      </w:r>
      <w:r w:rsidR="001050B8" w:rsidRPr="004858E5">
        <w:t> </w:t>
      </w:r>
      <w:r w:rsidRPr="004858E5">
        <w:t>relationship with respect to the maintenance of one of them after the breakdown of their</w:t>
      </w:r>
      <w:r w:rsidR="001050B8" w:rsidRPr="004858E5">
        <w:t> </w:t>
      </w:r>
      <w:r w:rsidRPr="004858E5">
        <w:t>de</w:t>
      </w:r>
      <w:r w:rsidR="001050B8" w:rsidRPr="004858E5">
        <w:t> </w:t>
      </w:r>
      <w:r w:rsidRPr="004858E5">
        <w:t>facto</w:t>
      </w:r>
      <w:r w:rsidR="001050B8" w:rsidRPr="004858E5">
        <w:t> </w:t>
      </w:r>
      <w:r w:rsidRPr="004858E5">
        <w:t>relationship; or</w:t>
      </w:r>
    </w:p>
    <w:p w:rsidR="00314410" w:rsidRPr="004858E5" w:rsidRDefault="00314410" w:rsidP="00314410">
      <w:pPr>
        <w:pStyle w:val="paragraph"/>
      </w:pPr>
      <w:r w:rsidRPr="004858E5">
        <w:tab/>
        <w:t>(b)</w:t>
      </w:r>
      <w:r w:rsidRPr="004858E5">
        <w:tab/>
        <w:t>proceedings between:</w:t>
      </w:r>
    </w:p>
    <w:p w:rsidR="00314410" w:rsidRPr="004858E5" w:rsidRDefault="00314410" w:rsidP="00314410">
      <w:pPr>
        <w:pStyle w:val="paragraphsub"/>
      </w:pPr>
      <w:r w:rsidRPr="004858E5">
        <w:tab/>
        <w:t>(i)</w:t>
      </w:r>
      <w:r w:rsidRPr="004858E5">
        <w:tab/>
        <w:t>a party to a</w:t>
      </w:r>
      <w:r w:rsidR="001050B8" w:rsidRPr="004858E5">
        <w:t> </w:t>
      </w:r>
      <w:r w:rsidRPr="004858E5">
        <w:t>de</w:t>
      </w:r>
      <w:r w:rsidR="001050B8" w:rsidRPr="004858E5">
        <w:t> </w:t>
      </w:r>
      <w:r w:rsidRPr="004858E5">
        <w:t>facto</w:t>
      </w:r>
      <w:r w:rsidR="001050B8" w:rsidRPr="004858E5">
        <w:t> </w:t>
      </w:r>
      <w:r w:rsidRPr="004858E5">
        <w:t>relationship; and</w:t>
      </w:r>
    </w:p>
    <w:p w:rsidR="00314410" w:rsidRPr="004858E5" w:rsidRDefault="00314410" w:rsidP="00314410">
      <w:pPr>
        <w:pStyle w:val="paragraphsub"/>
      </w:pPr>
      <w:r w:rsidRPr="004858E5">
        <w:tab/>
        <w:t>(ii)</w:t>
      </w:r>
      <w:r w:rsidRPr="004858E5">
        <w:tab/>
        <w:t>the bankruptcy trustee of a bankrupt party to the</w:t>
      </w:r>
      <w:r w:rsidR="001050B8" w:rsidRPr="004858E5">
        <w:t> </w:t>
      </w:r>
      <w:r w:rsidRPr="004858E5">
        <w:t>de</w:t>
      </w:r>
      <w:r w:rsidR="001050B8" w:rsidRPr="004858E5">
        <w:t> </w:t>
      </w:r>
      <w:r w:rsidRPr="004858E5">
        <w:t>facto</w:t>
      </w:r>
      <w:r w:rsidR="001050B8" w:rsidRPr="004858E5">
        <w:t> </w:t>
      </w:r>
      <w:r w:rsidRPr="004858E5">
        <w:t>relationship;</w:t>
      </w:r>
    </w:p>
    <w:p w:rsidR="00314410" w:rsidRPr="004858E5" w:rsidRDefault="00314410" w:rsidP="00314410">
      <w:pPr>
        <w:pStyle w:val="paragraph"/>
      </w:pPr>
      <w:r w:rsidRPr="004858E5">
        <w:tab/>
      </w:r>
      <w:r w:rsidRPr="004858E5">
        <w:tab/>
        <w:t>with respect to the maintenance of the first</w:t>
      </w:r>
      <w:r w:rsidR="00450D48" w:rsidRPr="004858E5">
        <w:noBreakHyphen/>
      </w:r>
      <w:r w:rsidRPr="004858E5">
        <w:t>mentioned party after the breakdown of the</w:t>
      </w:r>
      <w:r w:rsidR="001050B8" w:rsidRPr="004858E5">
        <w:t> </w:t>
      </w:r>
      <w:r w:rsidRPr="004858E5">
        <w:t>de</w:t>
      </w:r>
      <w:r w:rsidR="001050B8" w:rsidRPr="004858E5">
        <w:t> </w:t>
      </w:r>
      <w:r w:rsidRPr="004858E5">
        <w:t>facto</w:t>
      </w:r>
      <w:r w:rsidR="001050B8" w:rsidRPr="004858E5">
        <w:t> </w:t>
      </w:r>
      <w:r w:rsidRPr="004858E5">
        <w:t>relationship; or</w:t>
      </w:r>
    </w:p>
    <w:p w:rsidR="00314410" w:rsidRPr="004858E5" w:rsidRDefault="00314410" w:rsidP="00314410">
      <w:pPr>
        <w:pStyle w:val="paragraph"/>
      </w:pPr>
      <w:r w:rsidRPr="004858E5">
        <w:tab/>
        <w:t>(c)</w:t>
      </w:r>
      <w:r w:rsidRPr="004858E5">
        <w:tab/>
        <w:t>proceedings between the parties to a</w:t>
      </w:r>
      <w:r w:rsidR="001050B8" w:rsidRPr="004858E5">
        <w:t> </w:t>
      </w:r>
      <w:r w:rsidRPr="004858E5">
        <w:t>de</w:t>
      </w:r>
      <w:r w:rsidR="001050B8" w:rsidRPr="004858E5">
        <w:t> </w:t>
      </w:r>
      <w:r w:rsidRPr="004858E5">
        <w:t>facto</w:t>
      </w:r>
      <w:r w:rsidR="001050B8" w:rsidRPr="004858E5">
        <w:t> </w:t>
      </w:r>
      <w:r w:rsidRPr="004858E5">
        <w:t>relationship with respect to the distribution, after the breakdown of the</w:t>
      </w:r>
      <w:r w:rsidR="001050B8" w:rsidRPr="004858E5">
        <w:t> </w:t>
      </w:r>
      <w:r w:rsidRPr="004858E5">
        <w:t>de</w:t>
      </w:r>
      <w:r w:rsidR="001050B8" w:rsidRPr="004858E5">
        <w:t> </w:t>
      </w:r>
      <w:r w:rsidRPr="004858E5">
        <w:t>facto</w:t>
      </w:r>
      <w:r w:rsidR="001050B8" w:rsidRPr="004858E5">
        <w:t> </w:t>
      </w:r>
      <w:r w:rsidRPr="004858E5">
        <w:t>relationship, of the property of the parties or either of them; or</w:t>
      </w:r>
    </w:p>
    <w:p w:rsidR="00314410" w:rsidRPr="004858E5" w:rsidRDefault="00314410" w:rsidP="00314410">
      <w:pPr>
        <w:pStyle w:val="paragraph"/>
      </w:pPr>
      <w:r w:rsidRPr="004858E5">
        <w:tab/>
        <w:t>(d)</w:t>
      </w:r>
      <w:r w:rsidRPr="004858E5">
        <w:tab/>
        <w:t>proceedings between:</w:t>
      </w:r>
    </w:p>
    <w:p w:rsidR="00314410" w:rsidRPr="004858E5" w:rsidRDefault="00314410" w:rsidP="00314410">
      <w:pPr>
        <w:pStyle w:val="paragraphsub"/>
      </w:pPr>
      <w:r w:rsidRPr="004858E5">
        <w:tab/>
        <w:t>(i)</w:t>
      </w:r>
      <w:r w:rsidRPr="004858E5">
        <w:tab/>
        <w:t>a party to a</w:t>
      </w:r>
      <w:r w:rsidR="001050B8" w:rsidRPr="004858E5">
        <w:t> </w:t>
      </w:r>
      <w:r w:rsidRPr="004858E5">
        <w:t>de</w:t>
      </w:r>
      <w:r w:rsidR="001050B8" w:rsidRPr="004858E5">
        <w:t> </w:t>
      </w:r>
      <w:r w:rsidRPr="004858E5">
        <w:t>facto</w:t>
      </w:r>
      <w:r w:rsidR="001050B8" w:rsidRPr="004858E5">
        <w:t> </w:t>
      </w:r>
      <w:r w:rsidRPr="004858E5">
        <w:t>relationship; and</w:t>
      </w:r>
    </w:p>
    <w:p w:rsidR="00314410" w:rsidRPr="004858E5" w:rsidRDefault="00314410" w:rsidP="00314410">
      <w:pPr>
        <w:pStyle w:val="paragraphsub"/>
      </w:pPr>
      <w:r w:rsidRPr="004858E5">
        <w:tab/>
        <w:t>(ii)</w:t>
      </w:r>
      <w:r w:rsidRPr="004858E5">
        <w:tab/>
        <w:t>the bankruptcy trustee of a bankrupt party to the</w:t>
      </w:r>
      <w:r w:rsidR="001050B8" w:rsidRPr="004858E5">
        <w:t> </w:t>
      </w:r>
      <w:r w:rsidRPr="004858E5">
        <w:t>de</w:t>
      </w:r>
      <w:r w:rsidR="001050B8" w:rsidRPr="004858E5">
        <w:t> </w:t>
      </w:r>
      <w:r w:rsidRPr="004858E5">
        <w:t>facto</w:t>
      </w:r>
      <w:r w:rsidR="001050B8" w:rsidRPr="004858E5">
        <w:t> </w:t>
      </w:r>
      <w:r w:rsidRPr="004858E5">
        <w:t>relationship;</w:t>
      </w:r>
    </w:p>
    <w:p w:rsidR="00314410" w:rsidRPr="004858E5" w:rsidRDefault="00314410" w:rsidP="00314410">
      <w:pPr>
        <w:pStyle w:val="paragraph"/>
      </w:pPr>
      <w:r w:rsidRPr="004858E5">
        <w:tab/>
      </w:r>
      <w:r w:rsidRPr="004858E5">
        <w:tab/>
        <w:t>with respect to the distribution, after the breakdown of the</w:t>
      </w:r>
      <w:r w:rsidR="001050B8" w:rsidRPr="004858E5">
        <w:t> </w:t>
      </w:r>
      <w:r w:rsidRPr="004858E5">
        <w:t>de</w:t>
      </w:r>
      <w:r w:rsidR="001050B8" w:rsidRPr="004858E5">
        <w:t> </w:t>
      </w:r>
      <w:r w:rsidRPr="004858E5">
        <w:t>facto</w:t>
      </w:r>
      <w:r w:rsidR="001050B8" w:rsidRPr="004858E5">
        <w:t> </w:t>
      </w:r>
      <w:r w:rsidRPr="004858E5">
        <w:t>relationship, of any vested bankruptcy property in relation to the bankrupt party; or</w:t>
      </w:r>
    </w:p>
    <w:p w:rsidR="00314410" w:rsidRPr="004858E5" w:rsidRDefault="00314410" w:rsidP="00314410">
      <w:pPr>
        <w:pStyle w:val="paragraph"/>
      </w:pPr>
      <w:r w:rsidRPr="004858E5">
        <w:tab/>
        <w:t>(e)</w:t>
      </w:r>
      <w:r w:rsidRPr="004858E5">
        <w:tab/>
        <w:t>without limiting any of the preceding paragraphs, proceedings with respect to a Part</w:t>
      </w:r>
      <w:r w:rsidR="001050B8" w:rsidRPr="004858E5">
        <w:t> </w:t>
      </w:r>
      <w:r w:rsidRPr="004858E5">
        <w:t>VIIIAB financial agreement that are between any combination of:</w:t>
      </w:r>
    </w:p>
    <w:p w:rsidR="00314410" w:rsidRPr="004858E5" w:rsidRDefault="00314410" w:rsidP="00314410">
      <w:pPr>
        <w:pStyle w:val="paragraphsub"/>
      </w:pPr>
      <w:r w:rsidRPr="004858E5">
        <w:tab/>
        <w:t>(i)</w:t>
      </w:r>
      <w:r w:rsidRPr="004858E5">
        <w:tab/>
        <w:t>the parties to that agreement; and</w:t>
      </w:r>
    </w:p>
    <w:p w:rsidR="00314410" w:rsidRPr="004858E5" w:rsidRDefault="00314410" w:rsidP="00314410">
      <w:pPr>
        <w:pStyle w:val="paragraphsub"/>
      </w:pPr>
      <w:r w:rsidRPr="004858E5">
        <w:tab/>
        <w:t>(ii)</w:t>
      </w:r>
      <w:r w:rsidRPr="004858E5">
        <w:tab/>
        <w:t>the legal personal representatives of any of those parties who have died;</w:t>
      </w:r>
    </w:p>
    <w:p w:rsidR="00314410" w:rsidRPr="004858E5" w:rsidRDefault="00314410" w:rsidP="00314410">
      <w:pPr>
        <w:pStyle w:val="paragraph"/>
      </w:pPr>
      <w:r w:rsidRPr="004858E5">
        <w:tab/>
      </w:r>
      <w:r w:rsidRPr="004858E5">
        <w:tab/>
        <w:t>(including a combination consisting solely of parties or consisting solely of representatives); or</w:t>
      </w:r>
    </w:p>
    <w:p w:rsidR="00314410" w:rsidRPr="004858E5" w:rsidRDefault="00314410" w:rsidP="00314410">
      <w:pPr>
        <w:pStyle w:val="paragraph"/>
      </w:pPr>
      <w:r w:rsidRPr="004858E5">
        <w:tab/>
        <w:t>(f)</w:t>
      </w:r>
      <w:r w:rsidRPr="004858E5">
        <w:tab/>
        <w:t>third party proceedings (as defined in section</w:t>
      </w:r>
      <w:r w:rsidR="004858E5">
        <w:t> </w:t>
      </w:r>
      <w:r w:rsidRPr="004858E5">
        <w:t>4B) to set aside a Part</w:t>
      </w:r>
      <w:r w:rsidR="001050B8" w:rsidRPr="004858E5">
        <w:t> </w:t>
      </w:r>
      <w:r w:rsidRPr="004858E5">
        <w:t>VIIIAB financial agreement; or</w:t>
      </w:r>
    </w:p>
    <w:p w:rsidR="00314410" w:rsidRPr="004858E5" w:rsidRDefault="00314410" w:rsidP="00314410">
      <w:pPr>
        <w:pStyle w:val="paragraph"/>
      </w:pPr>
      <w:r w:rsidRPr="004858E5">
        <w:tab/>
        <w:t>(g)</w:t>
      </w:r>
      <w:r w:rsidRPr="004858E5">
        <w:tab/>
        <w:t>any other proceedings (including proceedings with respect to the enforcement of a decree or the service of process) in relation to concurrent, pending or completed proceedings of a kind referred to in any of the preceding paragraphs.</w:t>
      </w:r>
    </w:p>
    <w:p w:rsidR="00314410" w:rsidRPr="004858E5" w:rsidRDefault="00314410" w:rsidP="00314410">
      <w:pPr>
        <w:pStyle w:val="Definition"/>
      </w:pPr>
      <w:r w:rsidRPr="004858E5">
        <w:rPr>
          <w:b/>
          <w:i/>
        </w:rPr>
        <w:t>de</w:t>
      </w:r>
      <w:r w:rsidR="001050B8" w:rsidRPr="004858E5">
        <w:rPr>
          <w:b/>
          <w:i/>
        </w:rPr>
        <w:t> </w:t>
      </w:r>
      <w:r w:rsidRPr="004858E5">
        <w:rPr>
          <w:b/>
          <w:i/>
        </w:rPr>
        <w:t>facto</w:t>
      </w:r>
      <w:r w:rsidR="001050B8" w:rsidRPr="004858E5">
        <w:rPr>
          <w:b/>
          <w:i/>
        </w:rPr>
        <w:t> </w:t>
      </w:r>
      <w:r w:rsidRPr="004858E5">
        <w:rPr>
          <w:b/>
          <w:i/>
        </w:rPr>
        <w:t xml:space="preserve">property settlement or maintenance proceedings </w:t>
      </w:r>
      <w:r w:rsidRPr="004858E5">
        <w:t>means proceedings with respect to:</w:t>
      </w:r>
    </w:p>
    <w:p w:rsidR="00314410" w:rsidRPr="004858E5" w:rsidRDefault="00314410" w:rsidP="00314410">
      <w:pPr>
        <w:pStyle w:val="paragraph"/>
      </w:pPr>
      <w:r w:rsidRPr="004858E5">
        <w:tab/>
        <w:t>(a)</w:t>
      </w:r>
      <w:r w:rsidRPr="004858E5">
        <w:tab/>
        <w:t>the distribution of the property of the parties to a</w:t>
      </w:r>
      <w:r w:rsidR="001050B8" w:rsidRPr="004858E5">
        <w:t> </w:t>
      </w:r>
      <w:r w:rsidRPr="004858E5">
        <w:t>de</w:t>
      </w:r>
      <w:r w:rsidR="001050B8" w:rsidRPr="004858E5">
        <w:t> </w:t>
      </w:r>
      <w:r w:rsidRPr="004858E5">
        <w:t>facto</w:t>
      </w:r>
      <w:r w:rsidR="001050B8" w:rsidRPr="004858E5">
        <w:t> </w:t>
      </w:r>
      <w:r w:rsidRPr="004858E5">
        <w:t>relationship or of either of them; or</w:t>
      </w:r>
    </w:p>
    <w:p w:rsidR="00314410" w:rsidRPr="004858E5" w:rsidRDefault="00314410" w:rsidP="00314410">
      <w:pPr>
        <w:pStyle w:val="paragraph"/>
      </w:pPr>
      <w:r w:rsidRPr="004858E5">
        <w:tab/>
        <w:t>(b)</w:t>
      </w:r>
      <w:r w:rsidRPr="004858E5">
        <w:tab/>
        <w:t>the distribution of the vested bankruptcy property in relation to a bankrupt party to a</w:t>
      </w:r>
      <w:r w:rsidR="001050B8" w:rsidRPr="004858E5">
        <w:t> </w:t>
      </w:r>
      <w:r w:rsidRPr="004858E5">
        <w:t>de</w:t>
      </w:r>
      <w:r w:rsidR="001050B8" w:rsidRPr="004858E5">
        <w:t> </w:t>
      </w:r>
      <w:r w:rsidRPr="004858E5">
        <w:t>facto</w:t>
      </w:r>
      <w:r w:rsidR="001050B8" w:rsidRPr="004858E5">
        <w:t> </w:t>
      </w:r>
      <w:r w:rsidRPr="004858E5">
        <w:t>relationship; or</w:t>
      </w:r>
    </w:p>
    <w:p w:rsidR="00314410" w:rsidRPr="004858E5" w:rsidRDefault="00314410" w:rsidP="00314410">
      <w:pPr>
        <w:pStyle w:val="paragraph"/>
      </w:pPr>
      <w:r w:rsidRPr="004858E5">
        <w:tab/>
        <w:t>(c)</w:t>
      </w:r>
      <w:r w:rsidRPr="004858E5">
        <w:tab/>
        <w:t>the maintenance of a party to a</w:t>
      </w:r>
      <w:r w:rsidR="001050B8" w:rsidRPr="004858E5">
        <w:t> </w:t>
      </w:r>
      <w:r w:rsidRPr="004858E5">
        <w:t>de</w:t>
      </w:r>
      <w:r w:rsidR="001050B8" w:rsidRPr="004858E5">
        <w:t> </w:t>
      </w:r>
      <w:r w:rsidRPr="004858E5">
        <w:t>facto</w:t>
      </w:r>
      <w:r w:rsidR="001050B8" w:rsidRPr="004858E5">
        <w:t> </w:t>
      </w:r>
      <w:r w:rsidRPr="004858E5">
        <w:t>relationship.</w:t>
      </w:r>
    </w:p>
    <w:p w:rsidR="00FE7C72" w:rsidRPr="004858E5" w:rsidRDefault="00FE7C72" w:rsidP="00FE7C72">
      <w:pPr>
        <w:pStyle w:val="Definition"/>
      </w:pPr>
      <w:r w:rsidRPr="004858E5">
        <w:rPr>
          <w:b/>
          <w:i/>
        </w:rPr>
        <w:t>de</w:t>
      </w:r>
      <w:r w:rsidR="001050B8" w:rsidRPr="004858E5">
        <w:rPr>
          <w:b/>
          <w:i/>
        </w:rPr>
        <w:t> </w:t>
      </w:r>
      <w:r w:rsidRPr="004858E5">
        <w:rPr>
          <w:b/>
          <w:i/>
        </w:rPr>
        <w:t>facto</w:t>
      </w:r>
      <w:r w:rsidR="001050B8" w:rsidRPr="004858E5">
        <w:rPr>
          <w:b/>
          <w:i/>
        </w:rPr>
        <w:t> </w:t>
      </w:r>
      <w:r w:rsidRPr="004858E5">
        <w:rPr>
          <w:b/>
          <w:i/>
        </w:rPr>
        <w:t>relationship</w:t>
      </w:r>
      <w:r w:rsidRPr="004858E5">
        <w:t xml:space="preserve"> has the meaning given by section</w:t>
      </w:r>
      <w:r w:rsidR="004858E5">
        <w:t> </w:t>
      </w:r>
      <w:r w:rsidRPr="004858E5">
        <w:t>4AA.</w:t>
      </w:r>
    </w:p>
    <w:p w:rsidR="00075209" w:rsidRPr="004858E5" w:rsidRDefault="00075209" w:rsidP="00075209">
      <w:pPr>
        <w:pStyle w:val="Definition"/>
      </w:pPr>
      <w:r w:rsidRPr="004858E5">
        <w:rPr>
          <w:b/>
          <w:i/>
        </w:rPr>
        <w:t>Department</w:t>
      </w:r>
      <w:r w:rsidRPr="004858E5">
        <w:t xml:space="preserve">, in </w:t>
      </w:r>
      <w:r w:rsidR="00DF178C" w:rsidRPr="004858E5">
        <w:t>Subdivision</w:t>
      </w:r>
      <w:r w:rsidR="001050B8" w:rsidRPr="004858E5">
        <w:t xml:space="preserve"> </w:t>
      </w:r>
      <w:r w:rsidRPr="004858E5">
        <w:t>C of Division</w:t>
      </w:r>
      <w:r w:rsidR="004858E5">
        <w:t> </w:t>
      </w:r>
      <w:r w:rsidRPr="004858E5">
        <w:t>8 of Part</w:t>
      </w:r>
      <w:r w:rsidR="001050B8" w:rsidRPr="004858E5">
        <w:t> </w:t>
      </w:r>
      <w:r w:rsidRPr="004858E5">
        <w:t>VII, means a Department of State of the Commonwealth.</w:t>
      </w:r>
    </w:p>
    <w:p w:rsidR="00485839" w:rsidRPr="004858E5" w:rsidRDefault="00485839" w:rsidP="00485839">
      <w:pPr>
        <w:pStyle w:val="Definition"/>
      </w:pPr>
      <w:r w:rsidRPr="004858E5">
        <w:rPr>
          <w:b/>
          <w:i/>
        </w:rPr>
        <w:t>Deputy Chief Justice</w:t>
      </w:r>
      <w:r w:rsidRPr="004858E5">
        <w:t xml:space="preserve"> means the Deputy Chief Justice of the Family Court.</w:t>
      </w:r>
    </w:p>
    <w:p w:rsidR="00620E48" w:rsidRPr="004858E5" w:rsidRDefault="00620E48" w:rsidP="00620E48">
      <w:pPr>
        <w:pStyle w:val="Definition"/>
      </w:pPr>
      <w:r w:rsidRPr="004858E5">
        <w:rPr>
          <w:b/>
          <w:i/>
        </w:rPr>
        <w:t>distribute</w:t>
      </w:r>
      <w:r w:rsidRPr="004858E5">
        <w:t>:</w:t>
      </w:r>
    </w:p>
    <w:p w:rsidR="00620E48" w:rsidRPr="004858E5" w:rsidRDefault="00620E48" w:rsidP="00620E48">
      <w:pPr>
        <w:pStyle w:val="paragraph"/>
      </w:pPr>
      <w:r w:rsidRPr="004858E5">
        <w:tab/>
        <w:t>(a)</w:t>
      </w:r>
      <w:r w:rsidRPr="004858E5">
        <w:tab/>
        <w:t>in relation to:</w:t>
      </w:r>
    </w:p>
    <w:p w:rsidR="00620E48" w:rsidRPr="004858E5" w:rsidRDefault="00620E48" w:rsidP="00620E48">
      <w:pPr>
        <w:pStyle w:val="paragraphsub"/>
      </w:pPr>
      <w:r w:rsidRPr="004858E5">
        <w:tab/>
        <w:t>(i)</w:t>
      </w:r>
      <w:r w:rsidRPr="004858E5">
        <w:tab/>
        <w:t>property, and financial resources, of the parties to a</w:t>
      </w:r>
      <w:r w:rsidR="001050B8" w:rsidRPr="004858E5">
        <w:t> </w:t>
      </w:r>
      <w:r w:rsidRPr="004858E5">
        <w:t>de</w:t>
      </w:r>
      <w:r w:rsidR="001050B8" w:rsidRPr="004858E5">
        <w:t> </w:t>
      </w:r>
      <w:r w:rsidRPr="004858E5">
        <w:t>facto</w:t>
      </w:r>
      <w:r w:rsidR="001050B8" w:rsidRPr="004858E5">
        <w:t> </w:t>
      </w:r>
      <w:r w:rsidRPr="004858E5">
        <w:t>relationship or either of them; or</w:t>
      </w:r>
    </w:p>
    <w:p w:rsidR="00620E48" w:rsidRPr="004858E5" w:rsidRDefault="00620E48" w:rsidP="00620E48">
      <w:pPr>
        <w:pStyle w:val="paragraphsub"/>
      </w:pPr>
      <w:r w:rsidRPr="004858E5">
        <w:tab/>
        <w:t>(ii)</w:t>
      </w:r>
      <w:r w:rsidRPr="004858E5">
        <w:tab/>
        <w:t>vested bankruptcy property in relation to a bankrupt party to a</w:t>
      </w:r>
      <w:r w:rsidR="001050B8" w:rsidRPr="004858E5">
        <w:t> </w:t>
      </w:r>
      <w:r w:rsidRPr="004858E5">
        <w:t>de</w:t>
      </w:r>
      <w:r w:rsidR="001050B8" w:rsidRPr="004858E5">
        <w:t> </w:t>
      </w:r>
      <w:r w:rsidRPr="004858E5">
        <w:t>facto</w:t>
      </w:r>
      <w:r w:rsidR="001050B8" w:rsidRPr="004858E5">
        <w:t> </w:t>
      </w:r>
      <w:r w:rsidRPr="004858E5">
        <w:t>relationship;</w:t>
      </w:r>
    </w:p>
    <w:p w:rsidR="00620E48" w:rsidRPr="004858E5" w:rsidRDefault="00620E48" w:rsidP="00620E48">
      <w:pPr>
        <w:pStyle w:val="paragraph"/>
      </w:pPr>
      <w:r w:rsidRPr="004858E5">
        <w:tab/>
      </w:r>
      <w:r w:rsidRPr="004858E5">
        <w:tab/>
        <w:t>includes conferring rights or obligations in relation to the property or financial resources; and</w:t>
      </w:r>
    </w:p>
    <w:p w:rsidR="00620E48" w:rsidRPr="004858E5" w:rsidRDefault="00620E48" w:rsidP="00620E48">
      <w:pPr>
        <w:pStyle w:val="paragraph"/>
      </w:pPr>
      <w:r w:rsidRPr="004858E5">
        <w:tab/>
        <w:t>(b)</w:t>
      </w:r>
      <w:r w:rsidRPr="004858E5">
        <w:tab/>
        <w:t>in relation to a Part</w:t>
      </w:r>
      <w:r w:rsidR="001050B8" w:rsidRPr="004858E5">
        <w:t> </w:t>
      </w:r>
      <w:r w:rsidRPr="004858E5">
        <w:t>VIIIAB financial agreement, has a meaning affected by subsection</w:t>
      </w:r>
      <w:r w:rsidR="004858E5">
        <w:t> </w:t>
      </w:r>
      <w:r w:rsidRPr="004858E5">
        <w:t>90UI(3).</w:t>
      </w:r>
    </w:p>
    <w:p w:rsidR="004A056E" w:rsidRPr="004858E5" w:rsidRDefault="004A056E" w:rsidP="004A056E">
      <w:pPr>
        <w:pStyle w:val="Definition"/>
      </w:pPr>
      <w:r w:rsidRPr="004858E5">
        <w:rPr>
          <w:b/>
          <w:i/>
        </w:rPr>
        <w:t>divorce</w:t>
      </w:r>
      <w:r w:rsidRPr="004858E5">
        <w:t xml:space="preserve"> means the termination of a marriage otherwise than by the death of a party to the marriage.</w:t>
      </w:r>
    </w:p>
    <w:p w:rsidR="004A056E" w:rsidRPr="004858E5" w:rsidRDefault="004A056E" w:rsidP="004A056E">
      <w:pPr>
        <w:pStyle w:val="notetext"/>
      </w:pPr>
      <w:r w:rsidRPr="004858E5">
        <w:t>Note:</w:t>
      </w:r>
      <w:r w:rsidRPr="004858E5">
        <w:tab/>
        <w:t>Annulment does not involve the termination of a marriage but simply a declaration that a purported marriage is in fact void.</w:t>
      </w:r>
    </w:p>
    <w:p w:rsidR="00E01775" w:rsidRPr="004858E5" w:rsidRDefault="00E01775" w:rsidP="003321B9">
      <w:pPr>
        <w:pStyle w:val="Definition"/>
        <w:keepNext/>
      </w:pPr>
      <w:r w:rsidRPr="004858E5">
        <w:rPr>
          <w:b/>
          <w:i/>
        </w:rPr>
        <w:t>divorce or validity of marriage proceedings</w:t>
      </w:r>
      <w:r w:rsidRPr="004858E5">
        <w:t xml:space="preserve"> means:</w:t>
      </w:r>
    </w:p>
    <w:p w:rsidR="00E01775" w:rsidRPr="004858E5" w:rsidRDefault="00E01775" w:rsidP="00E01775">
      <w:pPr>
        <w:pStyle w:val="paragraph"/>
      </w:pPr>
      <w:r w:rsidRPr="004858E5">
        <w:tab/>
        <w:t>(a)</w:t>
      </w:r>
      <w:r w:rsidRPr="004858E5">
        <w:tab/>
        <w:t>proceedings between the parties to a marriage, or by the parties to a marriage, for:</w:t>
      </w:r>
    </w:p>
    <w:p w:rsidR="00E01775" w:rsidRPr="004858E5" w:rsidRDefault="00E01775" w:rsidP="00E01775">
      <w:pPr>
        <w:pStyle w:val="paragraphsub"/>
      </w:pPr>
      <w:r w:rsidRPr="004858E5">
        <w:tab/>
        <w:t>(i)</w:t>
      </w:r>
      <w:r w:rsidRPr="004858E5">
        <w:tab/>
        <w:t>a divorce order in relation to the marriage; or</w:t>
      </w:r>
    </w:p>
    <w:p w:rsidR="00E01775" w:rsidRPr="004858E5" w:rsidRDefault="00E01775" w:rsidP="00E01775">
      <w:pPr>
        <w:pStyle w:val="paragraphsub"/>
      </w:pPr>
      <w:r w:rsidRPr="004858E5">
        <w:tab/>
        <w:t>(ii)</w:t>
      </w:r>
      <w:r w:rsidRPr="004858E5">
        <w:tab/>
        <w:t>a decree of nullity of marriage; or</w:t>
      </w:r>
    </w:p>
    <w:p w:rsidR="00E01775" w:rsidRPr="004858E5" w:rsidRDefault="00E01775" w:rsidP="00E01775">
      <w:pPr>
        <w:pStyle w:val="paragraph"/>
      </w:pPr>
      <w:r w:rsidRPr="004858E5">
        <w:tab/>
        <w:t>(b)</w:t>
      </w:r>
      <w:r w:rsidRPr="004858E5">
        <w:tab/>
        <w:t>proceedings for a declaration as to the validity of:</w:t>
      </w:r>
    </w:p>
    <w:p w:rsidR="00E01775" w:rsidRPr="004858E5" w:rsidRDefault="00E01775" w:rsidP="00E01775">
      <w:pPr>
        <w:pStyle w:val="paragraphsub"/>
      </w:pPr>
      <w:r w:rsidRPr="004858E5">
        <w:tab/>
        <w:t>(i)</w:t>
      </w:r>
      <w:r w:rsidRPr="004858E5">
        <w:tab/>
        <w:t>a marriage; or</w:t>
      </w:r>
    </w:p>
    <w:p w:rsidR="00E01775" w:rsidRPr="004858E5" w:rsidRDefault="00E01775" w:rsidP="00E01775">
      <w:pPr>
        <w:pStyle w:val="paragraphsub"/>
      </w:pPr>
      <w:r w:rsidRPr="004858E5">
        <w:tab/>
        <w:t>(ii)</w:t>
      </w:r>
      <w:r w:rsidRPr="004858E5">
        <w:tab/>
        <w:t>a divorce; or</w:t>
      </w:r>
    </w:p>
    <w:p w:rsidR="00E01775" w:rsidRPr="004858E5" w:rsidRDefault="00E01775" w:rsidP="00E01775">
      <w:pPr>
        <w:pStyle w:val="paragraphsub"/>
      </w:pPr>
      <w:r w:rsidRPr="004858E5">
        <w:tab/>
        <w:t>(iii)</w:t>
      </w:r>
      <w:r w:rsidRPr="004858E5">
        <w:tab/>
        <w:t>the annulment of a marriage;</w:t>
      </w:r>
    </w:p>
    <w:p w:rsidR="00E01775" w:rsidRPr="004858E5" w:rsidRDefault="00E01775" w:rsidP="00E01775">
      <w:pPr>
        <w:pStyle w:val="paragraph"/>
      </w:pPr>
      <w:r w:rsidRPr="004858E5">
        <w:tab/>
      </w:r>
      <w:r w:rsidRPr="004858E5">
        <w:tab/>
        <w:t>by decree or otherwise.</w:t>
      </w:r>
    </w:p>
    <w:p w:rsidR="003B41A0" w:rsidRPr="004858E5" w:rsidRDefault="003B41A0" w:rsidP="003B41A0">
      <w:pPr>
        <w:pStyle w:val="Definition"/>
      </w:pPr>
      <w:r w:rsidRPr="004858E5">
        <w:rPr>
          <w:b/>
          <w:i/>
        </w:rPr>
        <w:t>education</w:t>
      </w:r>
      <w:r w:rsidRPr="004858E5">
        <w:t xml:space="preserve"> includes apprenticeship or vocational training.</w:t>
      </w:r>
    </w:p>
    <w:p w:rsidR="003125DD" w:rsidRPr="004858E5" w:rsidRDefault="003125DD" w:rsidP="003125DD">
      <w:pPr>
        <w:pStyle w:val="Definition"/>
      </w:pPr>
      <w:r w:rsidRPr="004858E5">
        <w:rPr>
          <w:b/>
          <w:i/>
        </w:rPr>
        <w:t>excluded order</w:t>
      </w:r>
      <w:r w:rsidRPr="004858E5">
        <w:t xml:space="preserve"> means:</w:t>
      </w:r>
    </w:p>
    <w:p w:rsidR="003125DD" w:rsidRPr="004858E5" w:rsidRDefault="003125DD" w:rsidP="003125DD">
      <w:pPr>
        <w:pStyle w:val="paragraph"/>
      </w:pPr>
      <w:r w:rsidRPr="004858E5">
        <w:tab/>
        <w:t>(a)</w:t>
      </w:r>
      <w:r w:rsidRPr="004858E5">
        <w:tab/>
        <w:t>an interim order; or</w:t>
      </w:r>
    </w:p>
    <w:p w:rsidR="003125DD" w:rsidRPr="004858E5" w:rsidRDefault="003125DD" w:rsidP="003125DD">
      <w:pPr>
        <w:pStyle w:val="paragraph"/>
      </w:pPr>
      <w:r w:rsidRPr="004858E5">
        <w:tab/>
        <w:t>(b)</w:t>
      </w:r>
      <w:r w:rsidRPr="004858E5">
        <w:tab/>
        <w:t>an order made in favour of a person where:</w:t>
      </w:r>
    </w:p>
    <w:p w:rsidR="003125DD" w:rsidRPr="004858E5" w:rsidRDefault="003125DD" w:rsidP="003125DD">
      <w:pPr>
        <w:pStyle w:val="paragraphsub"/>
      </w:pPr>
      <w:r w:rsidRPr="004858E5">
        <w:tab/>
        <w:t>(i)</w:t>
      </w:r>
      <w:r w:rsidRPr="004858E5">
        <w:tab/>
        <w:t>the order was made on the application of the person; and</w:t>
      </w:r>
    </w:p>
    <w:p w:rsidR="003125DD" w:rsidRPr="004858E5" w:rsidRDefault="003125DD" w:rsidP="003125DD">
      <w:pPr>
        <w:pStyle w:val="paragraphsub"/>
      </w:pPr>
      <w:r w:rsidRPr="004858E5">
        <w:tab/>
        <w:t>(ii)</w:t>
      </w:r>
      <w:r w:rsidRPr="004858E5">
        <w:tab/>
        <w:t>notice of making the application was not served on any other person; and</w:t>
      </w:r>
    </w:p>
    <w:p w:rsidR="003125DD" w:rsidRPr="004858E5" w:rsidRDefault="003125DD" w:rsidP="003125DD">
      <w:pPr>
        <w:pStyle w:val="paragraphsub"/>
      </w:pPr>
      <w:r w:rsidRPr="004858E5">
        <w:tab/>
        <w:t>(iii)</w:t>
      </w:r>
      <w:r w:rsidRPr="004858E5">
        <w:tab/>
        <w:t>no other person appeared at the hearing of the application.</w:t>
      </w:r>
    </w:p>
    <w:p w:rsidR="00C272C8" w:rsidRPr="004858E5" w:rsidRDefault="00C272C8" w:rsidP="00C272C8">
      <w:pPr>
        <w:pStyle w:val="Definition"/>
      </w:pPr>
      <w:r w:rsidRPr="004858E5">
        <w:rPr>
          <w:b/>
          <w:i/>
        </w:rPr>
        <w:t xml:space="preserve">exposed </w:t>
      </w:r>
      <w:r w:rsidRPr="004858E5">
        <w:t>to family violence, in relation to a child, has the meaning given by subsection</w:t>
      </w:r>
      <w:r w:rsidR="004858E5">
        <w:t> </w:t>
      </w:r>
      <w:r w:rsidRPr="004858E5">
        <w:t>4AB(3).</w:t>
      </w:r>
    </w:p>
    <w:p w:rsidR="004E4BCD" w:rsidRPr="004858E5" w:rsidRDefault="004E4BCD" w:rsidP="004E4BCD">
      <w:pPr>
        <w:pStyle w:val="Definition"/>
      </w:pPr>
      <w:r w:rsidRPr="004858E5">
        <w:rPr>
          <w:b/>
          <w:i/>
        </w:rPr>
        <w:t>family consultant</w:t>
      </w:r>
      <w:r w:rsidRPr="004858E5">
        <w:t xml:space="preserve"> has the meaning given by section</w:t>
      </w:r>
      <w:r w:rsidR="004858E5">
        <w:t> </w:t>
      </w:r>
      <w:r w:rsidRPr="004858E5">
        <w:t>11B.</w:t>
      </w:r>
    </w:p>
    <w:p w:rsidR="00500C12" w:rsidRPr="004858E5" w:rsidRDefault="00500C12" w:rsidP="00500C12">
      <w:pPr>
        <w:pStyle w:val="Definition"/>
      </w:pPr>
      <w:r w:rsidRPr="004858E5">
        <w:rPr>
          <w:b/>
          <w:i/>
        </w:rPr>
        <w:t>family counselling</w:t>
      </w:r>
      <w:r w:rsidRPr="004858E5">
        <w:t xml:space="preserve"> has the meaning given by section</w:t>
      </w:r>
      <w:r w:rsidR="004858E5">
        <w:t> </w:t>
      </w:r>
      <w:r w:rsidRPr="004858E5">
        <w:t>10B.</w:t>
      </w:r>
    </w:p>
    <w:p w:rsidR="000E1ACD" w:rsidRPr="004858E5" w:rsidRDefault="000E1ACD" w:rsidP="000E1ACD">
      <w:pPr>
        <w:pStyle w:val="Definition"/>
      </w:pPr>
      <w:r w:rsidRPr="004858E5">
        <w:rPr>
          <w:b/>
          <w:i/>
        </w:rPr>
        <w:t>family counsellor</w:t>
      </w:r>
      <w:r w:rsidRPr="004858E5">
        <w:t xml:space="preserve"> has the meaning given by section</w:t>
      </w:r>
      <w:r w:rsidR="004858E5">
        <w:t> </w:t>
      </w:r>
      <w:r w:rsidRPr="004858E5">
        <w:t>10C.</w:t>
      </w:r>
    </w:p>
    <w:p w:rsidR="00283CA2" w:rsidRPr="004858E5" w:rsidRDefault="00283CA2" w:rsidP="00283CA2">
      <w:pPr>
        <w:pStyle w:val="Definition"/>
      </w:pPr>
      <w:r w:rsidRPr="004858E5">
        <w:rPr>
          <w:b/>
          <w:i/>
        </w:rPr>
        <w:t>family dispute resolution</w:t>
      </w:r>
      <w:r w:rsidRPr="004858E5">
        <w:t xml:space="preserve"> has the meaning given by section</w:t>
      </w:r>
      <w:r w:rsidR="004858E5">
        <w:t> </w:t>
      </w:r>
      <w:r w:rsidRPr="004858E5">
        <w:t>10F.</w:t>
      </w:r>
    </w:p>
    <w:p w:rsidR="00751D98" w:rsidRPr="004858E5" w:rsidRDefault="00751D98" w:rsidP="00751D98">
      <w:pPr>
        <w:pStyle w:val="Definition"/>
      </w:pPr>
      <w:r w:rsidRPr="004858E5">
        <w:rPr>
          <w:b/>
          <w:i/>
        </w:rPr>
        <w:t>family dispute resolution practitioner</w:t>
      </w:r>
      <w:r w:rsidRPr="004858E5">
        <w:t xml:space="preserve"> has the meaning given by section</w:t>
      </w:r>
      <w:r w:rsidR="004858E5">
        <w:t> </w:t>
      </w:r>
      <w:r w:rsidRPr="004858E5">
        <w:t>10G.</w:t>
      </w:r>
    </w:p>
    <w:p w:rsidR="007006FA" w:rsidRPr="004858E5" w:rsidRDefault="007006FA" w:rsidP="007006FA">
      <w:pPr>
        <w:pStyle w:val="Definition"/>
      </w:pPr>
      <w:r w:rsidRPr="004858E5">
        <w:rPr>
          <w:b/>
          <w:i/>
        </w:rPr>
        <w:t>Family Law Magistrate of Western Australia</w:t>
      </w:r>
      <w:r w:rsidRPr="004858E5">
        <w:t xml:space="preserve"> means a person who holds office concurrently:</w:t>
      </w:r>
    </w:p>
    <w:p w:rsidR="007006FA" w:rsidRPr="004858E5" w:rsidRDefault="007006FA" w:rsidP="007006FA">
      <w:pPr>
        <w:pStyle w:val="paragraph"/>
      </w:pPr>
      <w:r w:rsidRPr="004858E5">
        <w:tab/>
        <w:t>(a)</w:t>
      </w:r>
      <w:r w:rsidRPr="004858E5">
        <w:tab/>
        <w:t xml:space="preserve">as a magistrate under the </w:t>
      </w:r>
      <w:r w:rsidRPr="004858E5">
        <w:rPr>
          <w:i/>
        </w:rPr>
        <w:t>Magistrates Court Act 2004</w:t>
      </w:r>
      <w:r w:rsidRPr="004858E5">
        <w:t xml:space="preserve"> of Western Australia; and</w:t>
      </w:r>
    </w:p>
    <w:p w:rsidR="007006FA" w:rsidRPr="004858E5" w:rsidRDefault="007006FA" w:rsidP="007006FA">
      <w:pPr>
        <w:pStyle w:val="paragraph"/>
      </w:pPr>
      <w:r w:rsidRPr="004858E5">
        <w:tab/>
        <w:t>(b)</w:t>
      </w:r>
      <w:r w:rsidRPr="004858E5">
        <w:tab/>
        <w:t>as the Principal Registrar, or as a Registrar, of the Family Court of Western Australia.</w:t>
      </w:r>
    </w:p>
    <w:p w:rsidR="00C272C8" w:rsidRPr="004858E5" w:rsidRDefault="00C272C8" w:rsidP="00C272C8">
      <w:pPr>
        <w:pStyle w:val="Definition"/>
      </w:pPr>
      <w:r w:rsidRPr="004858E5">
        <w:rPr>
          <w:b/>
          <w:i/>
        </w:rPr>
        <w:t>family violence</w:t>
      </w:r>
      <w:r w:rsidRPr="004858E5">
        <w:t xml:space="preserve"> has the meaning given by subsection</w:t>
      </w:r>
      <w:r w:rsidR="004858E5">
        <w:t> </w:t>
      </w:r>
      <w:r w:rsidRPr="004858E5">
        <w:t>4AB(1).</w:t>
      </w:r>
    </w:p>
    <w:p w:rsidR="001E6CED" w:rsidRPr="004858E5" w:rsidRDefault="001E6CED" w:rsidP="001E6CED">
      <w:pPr>
        <w:pStyle w:val="Definition"/>
      </w:pPr>
      <w:r w:rsidRPr="004858E5">
        <w:rPr>
          <w:b/>
          <w:i/>
        </w:rPr>
        <w:t>family violence order</w:t>
      </w:r>
      <w:r w:rsidRPr="004858E5">
        <w:t xml:space="preserve"> means an order (including an interim order) made under a prescribed law of a State or Territory to protect a person from family violence.</w:t>
      </w:r>
    </w:p>
    <w:p w:rsidR="00005324" w:rsidRPr="004858E5" w:rsidRDefault="00005324" w:rsidP="00005324">
      <w:pPr>
        <w:pStyle w:val="Definition"/>
      </w:pPr>
      <w:r w:rsidRPr="004858E5">
        <w:rPr>
          <w:b/>
          <w:i/>
        </w:rPr>
        <w:t>Federal Circuit Court</w:t>
      </w:r>
      <w:r w:rsidRPr="004858E5">
        <w:t xml:space="preserve"> means the Federal Circuit Court of Australia.</w:t>
      </w:r>
    </w:p>
    <w:p w:rsidR="00485839" w:rsidRPr="004858E5" w:rsidRDefault="00485839" w:rsidP="00485839">
      <w:pPr>
        <w:pStyle w:val="Definition"/>
      </w:pPr>
      <w:r w:rsidRPr="004858E5">
        <w:rPr>
          <w:b/>
          <w:i/>
        </w:rPr>
        <w:t>Federal Circuit Court Chief Executive Officer</w:t>
      </w:r>
      <w:r w:rsidRPr="004858E5">
        <w:t xml:space="preserve"> means the Chief Executive and Principal Registrar of the Federal Circuit Court of Australia.</w:t>
      </w:r>
    </w:p>
    <w:p w:rsidR="00DB0A95" w:rsidRPr="004858E5" w:rsidRDefault="00DB0A95" w:rsidP="00DB0A95">
      <w:pPr>
        <w:pStyle w:val="Definition"/>
      </w:pPr>
      <w:r w:rsidRPr="004858E5">
        <w:rPr>
          <w:b/>
          <w:i/>
        </w:rPr>
        <w:t>financial agreement</w:t>
      </w:r>
      <w:r w:rsidRPr="004858E5">
        <w:t xml:space="preserve"> means an agreement that is a financial agreement under section</w:t>
      </w:r>
      <w:r w:rsidR="004858E5">
        <w:t> </w:t>
      </w:r>
      <w:r w:rsidRPr="004858E5">
        <w:t>90B, 90C or 90D, but does not include an ante</w:t>
      </w:r>
      <w:r w:rsidR="00450D48" w:rsidRPr="004858E5">
        <w:noBreakHyphen/>
      </w:r>
      <w:r w:rsidRPr="004858E5">
        <w:t>nuptial or post</w:t>
      </w:r>
      <w:r w:rsidR="00450D48" w:rsidRPr="004858E5">
        <w:noBreakHyphen/>
      </w:r>
      <w:r w:rsidRPr="004858E5">
        <w:t>nuptial settlement to which section</w:t>
      </w:r>
      <w:r w:rsidR="004858E5">
        <w:t> </w:t>
      </w:r>
      <w:r w:rsidRPr="004858E5">
        <w:t>85A applies.</w:t>
      </w:r>
    </w:p>
    <w:p w:rsidR="00620E48" w:rsidRPr="004858E5" w:rsidRDefault="00620E48" w:rsidP="00620E48">
      <w:pPr>
        <w:pStyle w:val="Definition"/>
      </w:pPr>
      <w:r w:rsidRPr="004858E5">
        <w:rPr>
          <w:b/>
          <w:i/>
        </w:rPr>
        <w:t>financial matters</w:t>
      </w:r>
      <w:r w:rsidRPr="004858E5">
        <w:t xml:space="preserve"> means:</w:t>
      </w:r>
    </w:p>
    <w:p w:rsidR="00620E48" w:rsidRPr="004858E5" w:rsidRDefault="00620E48" w:rsidP="00620E48">
      <w:pPr>
        <w:pStyle w:val="paragraph"/>
      </w:pPr>
      <w:r w:rsidRPr="004858E5">
        <w:tab/>
        <w:t>(a)</w:t>
      </w:r>
      <w:r w:rsidRPr="004858E5">
        <w:tab/>
        <w:t>in relation to the parties to a marriage—matters with respect to:</w:t>
      </w:r>
    </w:p>
    <w:p w:rsidR="00620E48" w:rsidRPr="004858E5" w:rsidRDefault="00620E48" w:rsidP="00620E48">
      <w:pPr>
        <w:pStyle w:val="paragraphsub"/>
      </w:pPr>
      <w:r w:rsidRPr="004858E5">
        <w:tab/>
        <w:t>(i)</w:t>
      </w:r>
      <w:r w:rsidRPr="004858E5">
        <w:tab/>
        <w:t>the maintenance of one of the parties; or</w:t>
      </w:r>
    </w:p>
    <w:p w:rsidR="00620E48" w:rsidRPr="004858E5" w:rsidRDefault="00620E48" w:rsidP="00620E48">
      <w:pPr>
        <w:pStyle w:val="paragraphsub"/>
      </w:pPr>
      <w:r w:rsidRPr="004858E5">
        <w:tab/>
        <w:t>(ii)</w:t>
      </w:r>
      <w:r w:rsidRPr="004858E5">
        <w:tab/>
        <w:t>the property of those parties or of either of them; or</w:t>
      </w:r>
    </w:p>
    <w:p w:rsidR="00620E48" w:rsidRPr="004858E5" w:rsidRDefault="00620E48" w:rsidP="00620E48">
      <w:pPr>
        <w:pStyle w:val="paragraphsub"/>
      </w:pPr>
      <w:r w:rsidRPr="004858E5">
        <w:tab/>
        <w:t>(iii)</w:t>
      </w:r>
      <w:r w:rsidRPr="004858E5">
        <w:tab/>
        <w:t>the maintenance of children of the marriage; or</w:t>
      </w:r>
    </w:p>
    <w:p w:rsidR="00620E48" w:rsidRPr="004858E5" w:rsidRDefault="00620E48" w:rsidP="00620E48">
      <w:pPr>
        <w:pStyle w:val="paragraph"/>
      </w:pPr>
      <w:r w:rsidRPr="004858E5">
        <w:tab/>
        <w:t>(b)</w:t>
      </w:r>
      <w:r w:rsidRPr="004858E5">
        <w:tab/>
        <w:t>in relation to the parties to a</w:t>
      </w:r>
      <w:r w:rsidR="001050B8" w:rsidRPr="004858E5">
        <w:t> </w:t>
      </w:r>
      <w:r w:rsidRPr="004858E5">
        <w:t>de</w:t>
      </w:r>
      <w:r w:rsidR="001050B8" w:rsidRPr="004858E5">
        <w:t> </w:t>
      </w:r>
      <w:r w:rsidRPr="004858E5">
        <w:t>facto</w:t>
      </w:r>
      <w:r w:rsidR="001050B8" w:rsidRPr="004858E5">
        <w:t> </w:t>
      </w:r>
      <w:r w:rsidRPr="004858E5">
        <w:t>relationship—any or all of the following matters:</w:t>
      </w:r>
    </w:p>
    <w:p w:rsidR="00620E48" w:rsidRPr="004858E5" w:rsidRDefault="00620E48" w:rsidP="00620E48">
      <w:pPr>
        <w:pStyle w:val="paragraphsub"/>
      </w:pPr>
      <w:r w:rsidRPr="004858E5">
        <w:tab/>
        <w:t>(i)</w:t>
      </w:r>
      <w:r w:rsidRPr="004858E5">
        <w:tab/>
        <w:t>the maintenance of one of the parties;</w:t>
      </w:r>
    </w:p>
    <w:p w:rsidR="00620E48" w:rsidRPr="004858E5" w:rsidRDefault="00620E48" w:rsidP="00620E48">
      <w:pPr>
        <w:pStyle w:val="paragraphsub"/>
      </w:pPr>
      <w:r w:rsidRPr="004858E5">
        <w:tab/>
        <w:t>(ii)</w:t>
      </w:r>
      <w:r w:rsidRPr="004858E5">
        <w:tab/>
        <w:t>the distribution of the property of the parties or of either of them;</w:t>
      </w:r>
    </w:p>
    <w:p w:rsidR="00620E48" w:rsidRPr="004858E5" w:rsidRDefault="00620E48" w:rsidP="00620E48">
      <w:pPr>
        <w:pStyle w:val="paragraphsub"/>
      </w:pPr>
      <w:r w:rsidRPr="004858E5">
        <w:tab/>
        <w:t>(iii)</w:t>
      </w:r>
      <w:r w:rsidRPr="004858E5">
        <w:tab/>
        <w:t>the distribution of any other financial resources of the parties or of either of them.</w:t>
      </w:r>
    </w:p>
    <w:p w:rsidR="00DB0A95" w:rsidRPr="004858E5" w:rsidRDefault="00DB0A95" w:rsidP="00DB0A95">
      <w:pPr>
        <w:pStyle w:val="Definition"/>
      </w:pPr>
      <w:r w:rsidRPr="004858E5">
        <w:rPr>
          <w:b/>
          <w:i/>
        </w:rPr>
        <w:t>financial or Part</w:t>
      </w:r>
      <w:r w:rsidR="001050B8" w:rsidRPr="004858E5">
        <w:rPr>
          <w:b/>
          <w:i/>
        </w:rPr>
        <w:t> </w:t>
      </w:r>
      <w:r w:rsidRPr="004858E5">
        <w:rPr>
          <w:b/>
          <w:i/>
        </w:rPr>
        <w:t>VII proceedings</w:t>
      </w:r>
      <w:r w:rsidRPr="004858E5">
        <w:t xml:space="preserve"> means proceedings (being, unless the context otherwise requires, proceedings under this Act) of a kind referred to in any of </w:t>
      </w:r>
      <w:r w:rsidR="004858E5">
        <w:t>paragraphs (</w:t>
      </w:r>
      <w:r w:rsidRPr="004858E5">
        <w:t xml:space="preserve">c) to (eb) of the definition of </w:t>
      </w:r>
      <w:r w:rsidRPr="004858E5">
        <w:rPr>
          <w:b/>
          <w:i/>
        </w:rPr>
        <w:t>matrimonial cause</w:t>
      </w:r>
      <w:r w:rsidRPr="004858E5">
        <w:rPr>
          <w:b/>
        </w:rPr>
        <w:t xml:space="preserve"> </w:t>
      </w:r>
      <w:r w:rsidRPr="004858E5">
        <w:t>in this subsection or proceedings under Part</w:t>
      </w:r>
      <w:r w:rsidR="001050B8" w:rsidRPr="004858E5">
        <w:t> </w:t>
      </w:r>
      <w:r w:rsidRPr="004858E5">
        <w:t>VII.</w:t>
      </w:r>
    </w:p>
    <w:p w:rsidR="00DB0A95" w:rsidRPr="004858E5" w:rsidRDefault="00DB0A95" w:rsidP="00DB0A95">
      <w:pPr>
        <w:pStyle w:val="Definition"/>
      </w:pPr>
      <w:r w:rsidRPr="004858E5">
        <w:rPr>
          <w:b/>
          <w:i/>
        </w:rPr>
        <w:t xml:space="preserve">forfeiture application </w:t>
      </w:r>
      <w:r w:rsidRPr="004858E5">
        <w:t>means an application for a forfeiture order.</w:t>
      </w:r>
    </w:p>
    <w:p w:rsidR="00464DED" w:rsidRPr="004858E5" w:rsidRDefault="00464DED" w:rsidP="00464DED">
      <w:pPr>
        <w:pStyle w:val="Definition"/>
      </w:pPr>
      <w:r w:rsidRPr="004858E5">
        <w:rPr>
          <w:b/>
          <w:i/>
        </w:rPr>
        <w:t>forfeiture order</w:t>
      </w:r>
      <w:r w:rsidRPr="004858E5">
        <w:t xml:space="preserve"> means:</w:t>
      </w:r>
    </w:p>
    <w:p w:rsidR="00464DED" w:rsidRPr="004858E5" w:rsidRDefault="00464DED" w:rsidP="00464DED">
      <w:pPr>
        <w:pStyle w:val="paragraph"/>
      </w:pPr>
      <w:r w:rsidRPr="004858E5">
        <w:tab/>
        <w:t>(a)</w:t>
      </w:r>
      <w:r w:rsidRPr="004858E5">
        <w:tab/>
        <w:t xml:space="preserve">a forfeiture order under the </w:t>
      </w:r>
      <w:r w:rsidRPr="004858E5">
        <w:rPr>
          <w:i/>
        </w:rPr>
        <w:t>Proceeds of Crime Act 2002</w:t>
      </w:r>
      <w:r w:rsidRPr="004858E5">
        <w:t>; or</w:t>
      </w:r>
    </w:p>
    <w:p w:rsidR="00464DED" w:rsidRPr="004858E5" w:rsidRDefault="00464DED" w:rsidP="00464DED">
      <w:pPr>
        <w:pStyle w:val="paragraph"/>
      </w:pPr>
      <w:r w:rsidRPr="004858E5">
        <w:tab/>
        <w:t>(b)</w:t>
      </w:r>
      <w:r w:rsidRPr="004858E5">
        <w:tab/>
        <w:t>an order that is made under a State or Territory proceeds of crime law and that is of a kind declared by the regulations to be a forfeiture order for the purposes of this paragraph.</w:t>
      </w:r>
    </w:p>
    <w:p w:rsidR="00464DED" w:rsidRPr="004858E5" w:rsidRDefault="00464DED" w:rsidP="00464DED">
      <w:pPr>
        <w:pStyle w:val="Definition"/>
      </w:pPr>
      <w:r w:rsidRPr="004858E5">
        <w:rPr>
          <w:b/>
          <w:i/>
        </w:rPr>
        <w:t>freezing order</w:t>
      </w:r>
      <w:r w:rsidRPr="004858E5">
        <w:t xml:space="preserve"> means:</w:t>
      </w:r>
    </w:p>
    <w:p w:rsidR="00464DED" w:rsidRPr="004858E5" w:rsidRDefault="00464DED" w:rsidP="00464DED">
      <w:pPr>
        <w:pStyle w:val="paragraph"/>
      </w:pPr>
      <w:r w:rsidRPr="004858E5">
        <w:tab/>
        <w:t>(a)</w:t>
      </w:r>
      <w:r w:rsidRPr="004858E5">
        <w:tab/>
        <w:t xml:space="preserve">a freezing order under the </w:t>
      </w:r>
      <w:r w:rsidRPr="004858E5">
        <w:rPr>
          <w:i/>
        </w:rPr>
        <w:t>Proceeds of Crime Act 2002</w:t>
      </w:r>
      <w:r w:rsidRPr="004858E5">
        <w:t>; or</w:t>
      </w:r>
    </w:p>
    <w:p w:rsidR="00464DED" w:rsidRPr="004858E5" w:rsidRDefault="00464DED" w:rsidP="00464DED">
      <w:pPr>
        <w:pStyle w:val="paragraph"/>
      </w:pPr>
      <w:r w:rsidRPr="004858E5">
        <w:tab/>
        <w:t>(b)</w:t>
      </w:r>
      <w:r w:rsidRPr="004858E5">
        <w:tab/>
        <w:t>an order that is made under a State or Territory proceeds of crime law and that is of a kind declared by the regulations to be a freezing order for the purposes of this paragraph.</w:t>
      </w:r>
    </w:p>
    <w:p w:rsidR="00DB0A95" w:rsidRPr="004858E5" w:rsidRDefault="00DB0A95" w:rsidP="00DB0A95">
      <w:pPr>
        <w:pStyle w:val="Definition"/>
        <w:keepNext/>
        <w:keepLines/>
      </w:pPr>
      <w:r w:rsidRPr="004858E5">
        <w:rPr>
          <w:b/>
          <w:i/>
        </w:rPr>
        <w:t>Full Court</w:t>
      </w:r>
      <w:r w:rsidRPr="004858E5">
        <w:t xml:space="preserve"> means:</w:t>
      </w:r>
    </w:p>
    <w:p w:rsidR="00DB0A95" w:rsidRPr="004858E5" w:rsidRDefault="00DB0A95" w:rsidP="00DB0A95">
      <w:pPr>
        <w:pStyle w:val="paragraph"/>
      </w:pPr>
      <w:r w:rsidRPr="004858E5">
        <w:tab/>
        <w:t>(a)</w:t>
      </w:r>
      <w:r w:rsidRPr="004858E5">
        <w:tab/>
        <w:t>3 or more Judges of the Family Court sitting together, where a majority of those Judges are members of the Appeal Division; or</w:t>
      </w:r>
    </w:p>
    <w:p w:rsidR="00DB0A95" w:rsidRPr="004858E5" w:rsidRDefault="00DB0A95" w:rsidP="00DB0A95">
      <w:pPr>
        <w:pStyle w:val="paragraph"/>
      </w:pPr>
      <w:r w:rsidRPr="004858E5">
        <w:tab/>
        <w:t>(b)</w:t>
      </w:r>
      <w:r w:rsidRPr="004858E5">
        <w:tab/>
        <w:t>in relation to particular proceedings:</w:t>
      </w:r>
    </w:p>
    <w:p w:rsidR="00DB0A95" w:rsidRPr="004858E5" w:rsidRDefault="00DB0A95" w:rsidP="00DB0A95">
      <w:pPr>
        <w:pStyle w:val="paragraphsub"/>
      </w:pPr>
      <w:r w:rsidRPr="004858E5">
        <w:tab/>
        <w:t>(i)</w:t>
      </w:r>
      <w:r w:rsidRPr="004858E5">
        <w:tab/>
        <w:t>3 or more Judges of the Family Court sitting together, where, at the commencement of the hearing of the proceedings, a majority of those Judges were members of the Appeal Division; or</w:t>
      </w:r>
    </w:p>
    <w:p w:rsidR="00DB0A95" w:rsidRPr="004858E5" w:rsidRDefault="00DB0A95" w:rsidP="00DB0A95">
      <w:pPr>
        <w:pStyle w:val="paragraphsub"/>
      </w:pPr>
      <w:r w:rsidRPr="004858E5">
        <w:tab/>
        <w:t>(ii)</w:t>
      </w:r>
      <w:r w:rsidRPr="004858E5">
        <w:tab/>
        <w:t>2 Judges of the Family Court sitting together, where those Judges are permitted, by subsection</w:t>
      </w:r>
      <w:r w:rsidR="004858E5">
        <w:t> </w:t>
      </w:r>
      <w:r w:rsidRPr="004858E5">
        <w:t>28(4), to complete the hearing and determination, or the determination, of those proceedings.</w:t>
      </w:r>
    </w:p>
    <w:p w:rsidR="00DB0A95" w:rsidRPr="004858E5" w:rsidRDefault="00DB0A95" w:rsidP="00DB0A95">
      <w:pPr>
        <w:pStyle w:val="Definition"/>
      </w:pPr>
      <w:r w:rsidRPr="004858E5">
        <w:rPr>
          <w:b/>
          <w:i/>
        </w:rPr>
        <w:t xml:space="preserve">General </w:t>
      </w:r>
      <w:r w:rsidR="00DF178C" w:rsidRPr="004858E5">
        <w:rPr>
          <w:b/>
          <w:i/>
        </w:rPr>
        <w:t>Division</w:t>
      </w:r>
      <w:r w:rsidR="001050B8" w:rsidRPr="004858E5">
        <w:t xml:space="preserve"> </w:t>
      </w:r>
      <w:r w:rsidRPr="004858E5">
        <w:t xml:space="preserve">means the General </w:t>
      </w:r>
      <w:r w:rsidR="00DF178C" w:rsidRPr="004858E5">
        <w:t>Division</w:t>
      </w:r>
      <w:r w:rsidR="001050B8" w:rsidRPr="004858E5">
        <w:t xml:space="preserve"> </w:t>
      </w:r>
      <w:r w:rsidRPr="004858E5">
        <w:t>of the Family Court.</w:t>
      </w:r>
    </w:p>
    <w:p w:rsidR="00CE7C80" w:rsidRPr="004858E5" w:rsidRDefault="00CE7C80" w:rsidP="00CE7C80">
      <w:pPr>
        <w:pStyle w:val="Definition"/>
      </w:pPr>
      <w:r w:rsidRPr="004858E5">
        <w:rPr>
          <w:b/>
          <w:i/>
        </w:rPr>
        <w:t>guardian</w:t>
      </w:r>
      <w:r w:rsidRPr="004858E5">
        <w:t>, when used in Part</w:t>
      </w:r>
      <w:r w:rsidR="001050B8" w:rsidRPr="004858E5">
        <w:t> </w:t>
      </w:r>
      <w:r w:rsidRPr="004858E5">
        <w:t>VII in relation to a child, includes a person who has been granted (whether alone or jointly with another person or other persons) guardianship of the child under the law of the Commonwealth or of a State or Territory.</w:t>
      </w:r>
    </w:p>
    <w:p w:rsidR="006A07CB" w:rsidRPr="004858E5" w:rsidRDefault="006A07CB" w:rsidP="006A07CB">
      <w:pPr>
        <w:pStyle w:val="Definition"/>
      </w:pPr>
      <w:r w:rsidRPr="004858E5">
        <w:rPr>
          <w:b/>
          <w:i/>
        </w:rPr>
        <w:t>handle</w:t>
      </w:r>
      <w:r w:rsidRPr="004858E5">
        <w:t xml:space="preserve"> a complaint means do one or more of the following acts relating to the complaint:</w:t>
      </w:r>
    </w:p>
    <w:p w:rsidR="006A07CB" w:rsidRPr="004858E5" w:rsidRDefault="006A07CB" w:rsidP="006A07CB">
      <w:pPr>
        <w:pStyle w:val="paragraph"/>
      </w:pPr>
      <w:r w:rsidRPr="004858E5">
        <w:tab/>
        <w:t>(a)</w:t>
      </w:r>
      <w:r w:rsidRPr="004858E5">
        <w:tab/>
        <w:t>consider the complaint;</w:t>
      </w:r>
    </w:p>
    <w:p w:rsidR="006A07CB" w:rsidRPr="004858E5" w:rsidRDefault="006A07CB" w:rsidP="006A07CB">
      <w:pPr>
        <w:pStyle w:val="paragraph"/>
      </w:pPr>
      <w:r w:rsidRPr="004858E5">
        <w:tab/>
        <w:t>(b)</w:t>
      </w:r>
      <w:r w:rsidRPr="004858E5">
        <w:tab/>
        <w:t>investigate the complaint;</w:t>
      </w:r>
    </w:p>
    <w:p w:rsidR="006A07CB" w:rsidRPr="004858E5" w:rsidRDefault="006A07CB" w:rsidP="006A07CB">
      <w:pPr>
        <w:pStyle w:val="paragraph"/>
      </w:pPr>
      <w:r w:rsidRPr="004858E5">
        <w:tab/>
        <w:t>(c)</w:t>
      </w:r>
      <w:r w:rsidRPr="004858E5">
        <w:tab/>
        <w:t>report on an investigation of the complaint;</w:t>
      </w:r>
    </w:p>
    <w:p w:rsidR="006A07CB" w:rsidRPr="004858E5" w:rsidRDefault="006A07CB" w:rsidP="006A07CB">
      <w:pPr>
        <w:pStyle w:val="paragraph"/>
      </w:pPr>
      <w:r w:rsidRPr="004858E5">
        <w:tab/>
        <w:t>(d)</w:t>
      </w:r>
      <w:r w:rsidRPr="004858E5">
        <w:tab/>
        <w:t>deal with a report of an investigation of the complaint;</w:t>
      </w:r>
    </w:p>
    <w:p w:rsidR="006A07CB" w:rsidRPr="004858E5" w:rsidRDefault="006A07CB" w:rsidP="006A07CB">
      <w:pPr>
        <w:pStyle w:val="paragraph"/>
      </w:pPr>
      <w:r w:rsidRPr="004858E5">
        <w:tab/>
        <w:t>(e)</w:t>
      </w:r>
      <w:r w:rsidRPr="004858E5">
        <w:tab/>
        <w:t>dispose of the complaint;</w:t>
      </w:r>
    </w:p>
    <w:p w:rsidR="006A07CB" w:rsidRPr="004858E5" w:rsidRDefault="006A07CB" w:rsidP="006A07CB">
      <w:pPr>
        <w:pStyle w:val="paragraph"/>
      </w:pPr>
      <w:r w:rsidRPr="004858E5">
        <w:tab/>
        <w:t>(f)</w:t>
      </w:r>
      <w:r w:rsidRPr="004858E5">
        <w:tab/>
        <w:t>refer the complaint to a person or body.</w:t>
      </w:r>
    </w:p>
    <w:p w:rsidR="00DB0A95" w:rsidRPr="004858E5" w:rsidRDefault="00DB0A95" w:rsidP="00DB0A95">
      <w:pPr>
        <w:pStyle w:val="Definition"/>
      </w:pPr>
      <w:r w:rsidRPr="004858E5">
        <w:rPr>
          <w:b/>
          <w:i/>
        </w:rPr>
        <w:t>income tested pension, allowance or benefit</w:t>
      </w:r>
      <w:r w:rsidRPr="004858E5">
        <w:t xml:space="preserve"> means a pension, allowance or benefit prescribed, or included in a class of pensions, allowances or benefits prescribed, for the purposes of this definition.</w:t>
      </w:r>
    </w:p>
    <w:p w:rsidR="002E0A20" w:rsidRPr="004858E5" w:rsidRDefault="002E0A20" w:rsidP="002E0A20">
      <w:pPr>
        <w:pStyle w:val="Definition"/>
      </w:pPr>
      <w:r w:rsidRPr="004858E5">
        <w:rPr>
          <w:b/>
          <w:i/>
        </w:rPr>
        <w:t>independent children’s lawyer</w:t>
      </w:r>
      <w:r w:rsidRPr="004858E5">
        <w:t xml:space="preserve"> for a child means a lawyer who represents the child’s interests in proceedings under an appointment made under a court order under subsection</w:t>
      </w:r>
      <w:r w:rsidR="004858E5">
        <w:t> </w:t>
      </w:r>
      <w:r w:rsidRPr="004858E5">
        <w:t>68L(2).</w:t>
      </w:r>
    </w:p>
    <w:p w:rsidR="001E29DD" w:rsidRPr="004858E5" w:rsidRDefault="001E29DD" w:rsidP="001E29DD">
      <w:pPr>
        <w:pStyle w:val="Definition"/>
      </w:pPr>
      <w:r w:rsidRPr="004858E5">
        <w:rPr>
          <w:b/>
          <w:i/>
        </w:rPr>
        <w:t>information about the child’s location</w:t>
      </w:r>
      <w:r w:rsidRPr="004858E5">
        <w:t>, in the context of a location order made or to be made by a court in relation to a child, means information about:</w:t>
      </w:r>
    </w:p>
    <w:p w:rsidR="001E29DD" w:rsidRPr="004858E5" w:rsidRDefault="001E29DD" w:rsidP="001E29DD">
      <w:pPr>
        <w:pStyle w:val="paragraph"/>
      </w:pPr>
      <w:r w:rsidRPr="004858E5">
        <w:tab/>
        <w:t>(a)</w:t>
      </w:r>
      <w:r w:rsidRPr="004858E5">
        <w:tab/>
        <w:t>where the child is; or</w:t>
      </w:r>
    </w:p>
    <w:p w:rsidR="001E29DD" w:rsidRPr="004858E5" w:rsidRDefault="001E29DD" w:rsidP="001E29DD">
      <w:pPr>
        <w:pStyle w:val="paragraph"/>
      </w:pPr>
      <w:r w:rsidRPr="004858E5">
        <w:tab/>
        <w:t>(b)</w:t>
      </w:r>
      <w:r w:rsidRPr="004858E5">
        <w:tab/>
        <w:t>where a person, who the court has reasonable cause to believe has the child, is.</w:t>
      </w:r>
    </w:p>
    <w:p w:rsidR="00C20B87" w:rsidRPr="004858E5" w:rsidRDefault="00C20B87" w:rsidP="00C20B87">
      <w:pPr>
        <w:pStyle w:val="Definition"/>
      </w:pPr>
      <w:r w:rsidRPr="004858E5">
        <w:rPr>
          <w:b/>
          <w:i/>
        </w:rPr>
        <w:t>interests</w:t>
      </w:r>
      <w:r w:rsidRPr="004858E5">
        <w:t>, when used in Part</w:t>
      </w:r>
      <w:r w:rsidR="001050B8" w:rsidRPr="004858E5">
        <w:t> </w:t>
      </w:r>
      <w:r w:rsidRPr="004858E5">
        <w:t>VII in relation to a child, includes matters related to the care, welfare or development of the child.</w:t>
      </w:r>
    </w:p>
    <w:p w:rsidR="006C0BF7" w:rsidRPr="004858E5" w:rsidRDefault="006C0BF7" w:rsidP="006C0BF7">
      <w:pPr>
        <w:pStyle w:val="Definition"/>
      </w:pPr>
      <w:r w:rsidRPr="004858E5">
        <w:rPr>
          <w:b/>
          <w:i/>
        </w:rPr>
        <w:t>lawyer</w:t>
      </w:r>
      <w:r w:rsidRPr="004858E5">
        <w:t xml:space="preserve"> means a person enrolled as a legal practitioner of:</w:t>
      </w:r>
    </w:p>
    <w:p w:rsidR="006C0BF7" w:rsidRPr="004858E5" w:rsidRDefault="006C0BF7" w:rsidP="006C0BF7">
      <w:pPr>
        <w:pStyle w:val="paragraph"/>
      </w:pPr>
      <w:r w:rsidRPr="004858E5">
        <w:tab/>
        <w:t>(a)</w:t>
      </w:r>
      <w:r w:rsidRPr="004858E5">
        <w:tab/>
        <w:t>a federal court; or</w:t>
      </w:r>
    </w:p>
    <w:p w:rsidR="006C0BF7" w:rsidRPr="004858E5" w:rsidRDefault="006C0BF7" w:rsidP="006C0BF7">
      <w:pPr>
        <w:pStyle w:val="paragraph"/>
      </w:pPr>
      <w:r w:rsidRPr="004858E5">
        <w:tab/>
        <w:t>(b)</w:t>
      </w:r>
      <w:r w:rsidRPr="004858E5">
        <w:tab/>
        <w:t>the Supreme Court of a State or Territory.</w:t>
      </w:r>
    </w:p>
    <w:p w:rsidR="006A2930" w:rsidRPr="004858E5" w:rsidRDefault="006A2930" w:rsidP="006A2930">
      <w:pPr>
        <w:pStyle w:val="Definition"/>
      </w:pPr>
      <w:r w:rsidRPr="004858E5">
        <w:rPr>
          <w:b/>
          <w:i/>
        </w:rPr>
        <w:t>location order</w:t>
      </w:r>
      <w:r w:rsidRPr="004858E5">
        <w:t xml:space="preserve"> has the meaning given by subsection</w:t>
      </w:r>
      <w:r w:rsidR="004858E5">
        <w:t> </w:t>
      </w:r>
      <w:r w:rsidRPr="004858E5">
        <w:t>67J(1).</w:t>
      </w:r>
    </w:p>
    <w:p w:rsidR="00DB0A95" w:rsidRPr="004858E5" w:rsidRDefault="00DB0A95" w:rsidP="00DB0A95">
      <w:pPr>
        <w:pStyle w:val="Definition"/>
      </w:pPr>
      <w:r w:rsidRPr="004858E5">
        <w:rPr>
          <w:b/>
          <w:i/>
        </w:rPr>
        <w:t>made</w:t>
      </w:r>
      <w:r w:rsidRPr="004858E5">
        <w:t>, in relation to a decree, being a judgment, means given.</w:t>
      </w:r>
    </w:p>
    <w:p w:rsidR="00E83ACE" w:rsidRPr="004858E5" w:rsidRDefault="00E83ACE" w:rsidP="00E83ACE">
      <w:pPr>
        <w:pStyle w:val="Definition"/>
      </w:pPr>
      <w:r w:rsidRPr="004858E5">
        <w:rPr>
          <w:b/>
          <w:i/>
        </w:rPr>
        <w:t>made in favour</w:t>
      </w:r>
      <w:r w:rsidRPr="004858E5">
        <w:t>, in relation to a parenting order (other than a child maintenance order), has the meaning given by subsection</w:t>
      </w:r>
      <w:r w:rsidR="004858E5">
        <w:t> </w:t>
      </w:r>
      <w:r w:rsidRPr="004858E5">
        <w:t>64B(6).</w:t>
      </w:r>
    </w:p>
    <w:p w:rsidR="00DB0A95" w:rsidRPr="004858E5" w:rsidRDefault="00DB0A95" w:rsidP="00DB0A95">
      <w:pPr>
        <w:pStyle w:val="Definition"/>
      </w:pPr>
      <w:r w:rsidRPr="004858E5">
        <w:rPr>
          <w:b/>
          <w:i/>
        </w:rPr>
        <w:t>maintenance agreement</w:t>
      </w:r>
      <w:r w:rsidRPr="004858E5">
        <w:t xml:space="preserve"> means an agreement in writing made, whether before or after the commencement of this Act and whether within or outside Australia, between the parties to a marriage, being an agreement that makes provision with respect to financial matters, whether or not there are other parties to the agreement and whether or not it also makes provision with respect to other matters, and includes such an agreement that varies an earlier maintenance agreement.</w:t>
      </w:r>
    </w:p>
    <w:p w:rsidR="006316AE" w:rsidRPr="004858E5" w:rsidRDefault="006316AE" w:rsidP="006316AE">
      <w:pPr>
        <w:pStyle w:val="Definition"/>
      </w:pPr>
      <w:r w:rsidRPr="004858E5">
        <w:rPr>
          <w:b/>
          <w:i/>
        </w:rPr>
        <w:t>major long</w:t>
      </w:r>
      <w:r w:rsidR="00450D48" w:rsidRPr="004858E5">
        <w:rPr>
          <w:b/>
          <w:i/>
        </w:rPr>
        <w:noBreakHyphen/>
      </w:r>
      <w:r w:rsidRPr="004858E5">
        <w:rPr>
          <w:b/>
          <w:i/>
        </w:rPr>
        <w:t>term issues</w:t>
      </w:r>
      <w:r w:rsidRPr="004858E5">
        <w:t>, in relation to a child, means issues about the care, welfare and development of the child of a long</w:t>
      </w:r>
      <w:r w:rsidR="00450D48" w:rsidRPr="004858E5">
        <w:noBreakHyphen/>
      </w:r>
      <w:r w:rsidRPr="004858E5">
        <w:t>term nature and includes (but is not limited to) issues of that nature about:</w:t>
      </w:r>
    </w:p>
    <w:p w:rsidR="006316AE" w:rsidRPr="004858E5" w:rsidRDefault="006316AE" w:rsidP="006316AE">
      <w:pPr>
        <w:pStyle w:val="paragraph"/>
      </w:pPr>
      <w:r w:rsidRPr="004858E5">
        <w:tab/>
        <w:t>(a)</w:t>
      </w:r>
      <w:r w:rsidRPr="004858E5">
        <w:tab/>
        <w:t>the child’s education (both current and future); and</w:t>
      </w:r>
    </w:p>
    <w:p w:rsidR="006316AE" w:rsidRPr="004858E5" w:rsidRDefault="006316AE" w:rsidP="006316AE">
      <w:pPr>
        <w:pStyle w:val="paragraph"/>
      </w:pPr>
      <w:r w:rsidRPr="004858E5">
        <w:tab/>
        <w:t>(b)</w:t>
      </w:r>
      <w:r w:rsidRPr="004858E5">
        <w:tab/>
        <w:t>the child’s religious and cultural upbringing; and</w:t>
      </w:r>
    </w:p>
    <w:p w:rsidR="006316AE" w:rsidRPr="004858E5" w:rsidRDefault="006316AE" w:rsidP="006316AE">
      <w:pPr>
        <w:pStyle w:val="paragraph"/>
      </w:pPr>
      <w:r w:rsidRPr="004858E5">
        <w:tab/>
        <w:t>(c)</w:t>
      </w:r>
      <w:r w:rsidRPr="004858E5">
        <w:tab/>
        <w:t>the child’s health; and</w:t>
      </w:r>
    </w:p>
    <w:p w:rsidR="006316AE" w:rsidRPr="004858E5" w:rsidRDefault="006316AE" w:rsidP="006316AE">
      <w:pPr>
        <w:pStyle w:val="paragraph"/>
      </w:pPr>
      <w:r w:rsidRPr="004858E5">
        <w:tab/>
        <w:t>(d)</w:t>
      </w:r>
      <w:r w:rsidRPr="004858E5">
        <w:tab/>
        <w:t>the child’s name; and</w:t>
      </w:r>
    </w:p>
    <w:p w:rsidR="006316AE" w:rsidRPr="004858E5" w:rsidRDefault="006316AE" w:rsidP="006316AE">
      <w:pPr>
        <w:pStyle w:val="paragraph"/>
      </w:pPr>
      <w:r w:rsidRPr="004858E5">
        <w:tab/>
        <w:t>(e)</w:t>
      </w:r>
      <w:r w:rsidRPr="004858E5">
        <w:tab/>
        <w:t>changes to the child’s living arrangements that make it significantly more difficult for the child to spend time with a parent.</w:t>
      </w:r>
    </w:p>
    <w:p w:rsidR="006316AE" w:rsidRPr="004858E5" w:rsidRDefault="006316AE" w:rsidP="006316AE">
      <w:pPr>
        <w:pStyle w:val="subsection2"/>
      </w:pPr>
      <w:r w:rsidRPr="004858E5">
        <w:t xml:space="preserve">To avoid doubt, a decision by a parent of a child to form a relationship with a new partner is not, of itself, a </w:t>
      </w:r>
      <w:r w:rsidRPr="004858E5">
        <w:rPr>
          <w:b/>
          <w:i/>
        </w:rPr>
        <w:t>major long</w:t>
      </w:r>
      <w:r w:rsidR="00450D48" w:rsidRPr="004858E5">
        <w:rPr>
          <w:b/>
          <w:i/>
        </w:rPr>
        <w:noBreakHyphen/>
      </w:r>
      <w:r w:rsidRPr="004858E5">
        <w:rPr>
          <w:b/>
          <w:i/>
        </w:rPr>
        <w:t>term issue</w:t>
      </w:r>
      <w:r w:rsidRPr="004858E5">
        <w:t xml:space="preserve"> in relation to the child. However, the decision will involve a </w:t>
      </w:r>
      <w:r w:rsidRPr="004858E5">
        <w:rPr>
          <w:b/>
          <w:i/>
        </w:rPr>
        <w:t>major long</w:t>
      </w:r>
      <w:r w:rsidR="00450D48" w:rsidRPr="004858E5">
        <w:rPr>
          <w:b/>
          <w:i/>
        </w:rPr>
        <w:noBreakHyphen/>
      </w:r>
      <w:r w:rsidRPr="004858E5">
        <w:rPr>
          <w:b/>
          <w:i/>
        </w:rPr>
        <w:t>term issue</w:t>
      </w:r>
      <w:r w:rsidRPr="004858E5">
        <w:t xml:space="preserve"> if, for example, the relationship with the new partner involves the parent moving to another area and the move will make it significantly more difficult for the child to spend time with the other parent.</w:t>
      </w:r>
    </w:p>
    <w:p w:rsidR="00DB0A95" w:rsidRPr="004858E5" w:rsidRDefault="00DB0A95" w:rsidP="00DB0A95">
      <w:pPr>
        <w:pStyle w:val="Definition"/>
      </w:pPr>
      <w:r w:rsidRPr="004858E5">
        <w:rPr>
          <w:b/>
          <w:i/>
        </w:rPr>
        <w:t>matrimonial cause</w:t>
      </w:r>
      <w:r w:rsidRPr="004858E5">
        <w:t xml:space="preserve"> means:</w:t>
      </w:r>
    </w:p>
    <w:p w:rsidR="00267C56" w:rsidRPr="004858E5" w:rsidRDefault="00267C56" w:rsidP="00267C56">
      <w:pPr>
        <w:pStyle w:val="paragraph"/>
      </w:pPr>
      <w:r w:rsidRPr="004858E5">
        <w:tab/>
        <w:t>(a)</w:t>
      </w:r>
      <w:r w:rsidRPr="004858E5">
        <w:tab/>
        <w:t>proceedings between the parties to a marriage, or by the parties to a marriage, for:</w:t>
      </w:r>
    </w:p>
    <w:p w:rsidR="00267C56" w:rsidRPr="004858E5" w:rsidRDefault="00267C56" w:rsidP="00267C56">
      <w:pPr>
        <w:pStyle w:val="paragraphsub"/>
      </w:pPr>
      <w:r w:rsidRPr="004858E5">
        <w:tab/>
        <w:t>(i)</w:t>
      </w:r>
      <w:r w:rsidRPr="004858E5">
        <w:tab/>
        <w:t>a divorce order in relation to the marriage; or</w:t>
      </w:r>
    </w:p>
    <w:p w:rsidR="00267C56" w:rsidRPr="004858E5" w:rsidRDefault="00267C56" w:rsidP="00267C56">
      <w:pPr>
        <w:pStyle w:val="paragraphsub"/>
      </w:pPr>
      <w:r w:rsidRPr="004858E5">
        <w:tab/>
        <w:t>(ii)</w:t>
      </w:r>
      <w:r w:rsidRPr="004858E5">
        <w:tab/>
        <w:t>a decree of nullity of marriage; or</w:t>
      </w:r>
    </w:p>
    <w:p w:rsidR="00267C56" w:rsidRPr="004858E5" w:rsidRDefault="00267C56" w:rsidP="00267C56">
      <w:pPr>
        <w:pStyle w:val="paragraph"/>
      </w:pPr>
      <w:r w:rsidRPr="004858E5">
        <w:tab/>
        <w:t>(b)</w:t>
      </w:r>
      <w:r w:rsidRPr="004858E5">
        <w:tab/>
        <w:t>proceedings for a declaration as to the validity of:</w:t>
      </w:r>
    </w:p>
    <w:p w:rsidR="00267C56" w:rsidRPr="004858E5" w:rsidRDefault="00267C56" w:rsidP="00267C56">
      <w:pPr>
        <w:pStyle w:val="paragraphsub"/>
      </w:pPr>
      <w:r w:rsidRPr="004858E5">
        <w:tab/>
        <w:t>(i)</w:t>
      </w:r>
      <w:r w:rsidRPr="004858E5">
        <w:tab/>
        <w:t>a marriage; or</w:t>
      </w:r>
    </w:p>
    <w:p w:rsidR="00267C56" w:rsidRPr="004858E5" w:rsidRDefault="00267C56" w:rsidP="00267C56">
      <w:pPr>
        <w:pStyle w:val="paragraphsub"/>
      </w:pPr>
      <w:r w:rsidRPr="004858E5">
        <w:tab/>
        <w:t>(ii)</w:t>
      </w:r>
      <w:r w:rsidRPr="004858E5">
        <w:tab/>
        <w:t>a divorce; or</w:t>
      </w:r>
    </w:p>
    <w:p w:rsidR="00267C56" w:rsidRPr="004858E5" w:rsidRDefault="00267C56" w:rsidP="00267C56">
      <w:pPr>
        <w:pStyle w:val="paragraphsub"/>
      </w:pPr>
      <w:r w:rsidRPr="004858E5">
        <w:tab/>
        <w:t>(iii)</w:t>
      </w:r>
      <w:r w:rsidRPr="004858E5">
        <w:tab/>
        <w:t>the annulment of a marriage;</w:t>
      </w:r>
    </w:p>
    <w:p w:rsidR="00267C56" w:rsidRPr="004858E5" w:rsidRDefault="00267C56" w:rsidP="00267C56">
      <w:pPr>
        <w:pStyle w:val="paragraph"/>
      </w:pPr>
      <w:r w:rsidRPr="004858E5">
        <w:tab/>
      </w:r>
      <w:r w:rsidRPr="004858E5">
        <w:tab/>
        <w:t>by decree or otherwise; or</w:t>
      </w:r>
    </w:p>
    <w:p w:rsidR="00DB0A95" w:rsidRPr="004858E5" w:rsidRDefault="00DB0A95" w:rsidP="00DB0A95">
      <w:pPr>
        <w:pStyle w:val="paragraph"/>
      </w:pPr>
      <w:r w:rsidRPr="004858E5">
        <w:tab/>
        <w:t>(c)</w:t>
      </w:r>
      <w:r w:rsidRPr="004858E5">
        <w:tab/>
        <w:t>proceedings between the parties to a marriage with respect to the maintenance of one of the parties to the marriage; or</w:t>
      </w:r>
    </w:p>
    <w:p w:rsidR="004472BF" w:rsidRPr="004858E5" w:rsidRDefault="004472BF" w:rsidP="004472BF">
      <w:pPr>
        <w:pStyle w:val="paragraph"/>
      </w:pPr>
      <w:r w:rsidRPr="004858E5">
        <w:tab/>
        <w:t>(caa)</w:t>
      </w:r>
      <w:r w:rsidRPr="004858E5">
        <w:tab/>
        <w:t>proceedings between:</w:t>
      </w:r>
    </w:p>
    <w:p w:rsidR="004472BF" w:rsidRPr="004858E5" w:rsidRDefault="004472BF" w:rsidP="004472BF">
      <w:pPr>
        <w:pStyle w:val="paragraphsub"/>
      </w:pPr>
      <w:r w:rsidRPr="004858E5">
        <w:tab/>
        <w:t>(i)</w:t>
      </w:r>
      <w:r w:rsidRPr="004858E5">
        <w:tab/>
        <w:t>a party to a marriage; and</w:t>
      </w:r>
    </w:p>
    <w:p w:rsidR="004472BF" w:rsidRPr="004858E5" w:rsidRDefault="004472BF" w:rsidP="004472BF">
      <w:pPr>
        <w:pStyle w:val="paragraphsub"/>
      </w:pPr>
      <w:r w:rsidRPr="004858E5">
        <w:tab/>
        <w:t>(ii)</w:t>
      </w:r>
      <w:r w:rsidRPr="004858E5">
        <w:tab/>
        <w:t>the bankruptcy trustee of a bankrupt party to the marriage;</w:t>
      </w:r>
    </w:p>
    <w:p w:rsidR="004472BF" w:rsidRPr="004858E5" w:rsidRDefault="004472BF" w:rsidP="004472BF">
      <w:pPr>
        <w:pStyle w:val="paragraph"/>
      </w:pPr>
      <w:r w:rsidRPr="004858E5">
        <w:tab/>
      </w:r>
      <w:r w:rsidRPr="004858E5">
        <w:tab/>
        <w:t>with respect to the maintenance of the first</w:t>
      </w:r>
      <w:r w:rsidR="00450D48" w:rsidRPr="004858E5">
        <w:noBreakHyphen/>
      </w:r>
      <w:r w:rsidRPr="004858E5">
        <w:t>mentioned party; or</w:t>
      </w:r>
    </w:p>
    <w:p w:rsidR="00DB0A95" w:rsidRPr="004858E5" w:rsidRDefault="00DB0A95" w:rsidP="00DB0A95">
      <w:pPr>
        <w:pStyle w:val="paragraph"/>
      </w:pPr>
      <w:r w:rsidRPr="004858E5">
        <w:tab/>
        <w:t>(ca)</w:t>
      </w:r>
      <w:r w:rsidRPr="004858E5">
        <w:tab/>
        <w:t>proceedings between the parties to a marriage with respect to the property of the parties to the marriage or either of them, being proceedings:</w:t>
      </w:r>
    </w:p>
    <w:p w:rsidR="00DB0A95" w:rsidRPr="004858E5" w:rsidRDefault="00DB0A95" w:rsidP="00DB0A95">
      <w:pPr>
        <w:pStyle w:val="paragraphsub"/>
      </w:pPr>
      <w:r w:rsidRPr="004858E5">
        <w:tab/>
        <w:t>(i)</w:t>
      </w:r>
      <w:r w:rsidRPr="004858E5">
        <w:tab/>
        <w:t>arising out of the marital relationship;</w:t>
      </w:r>
    </w:p>
    <w:p w:rsidR="00DB0A95" w:rsidRPr="004858E5" w:rsidRDefault="00DB0A95" w:rsidP="00DB0A95">
      <w:pPr>
        <w:pStyle w:val="paragraphsub"/>
      </w:pPr>
      <w:r w:rsidRPr="004858E5">
        <w:tab/>
        <w:t>(ii)</w:t>
      </w:r>
      <w:r w:rsidRPr="004858E5">
        <w:tab/>
        <w:t xml:space="preserve">in relation to concurrent, pending or completed </w:t>
      </w:r>
      <w:r w:rsidR="002C74D6" w:rsidRPr="004858E5">
        <w:t>divorce or validity of marriage proceedings between those parties</w:t>
      </w:r>
      <w:r w:rsidRPr="004858E5">
        <w:t>; or</w:t>
      </w:r>
    </w:p>
    <w:p w:rsidR="002506C2" w:rsidRPr="004858E5" w:rsidRDefault="002506C2" w:rsidP="002506C2">
      <w:pPr>
        <w:pStyle w:val="paragraphsub"/>
      </w:pPr>
      <w:r w:rsidRPr="004858E5">
        <w:tab/>
        <w:t>(iii)</w:t>
      </w:r>
      <w:r w:rsidRPr="004858E5">
        <w:tab/>
        <w:t>in relation to the divorce of the parties to that marriage, the annulment of that marriage or the legal separation of the parties to that marriage, being a divorce, annulment or legal separation effected in accordance with the law of an overseas jurisdiction, where that divorce, annulment or legal separation is recognised as valid in Australia under section</w:t>
      </w:r>
      <w:r w:rsidR="004858E5">
        <w:t> </w:t>
      </w:r>
      <w:r w:rsidRPr="004858E5">
        <w:t>104; or</w:t>
      </w:r>
    </w:p>
    <w:p w:rsidR="0048373A" w:rsidRPr="004858E5" w:rsidRDefault="0048373A" w:rsidP="0048373A">
      <w:pPr>
        <w:pStyle w:val="paragraph"/>
      </w:pPr>
      <w:r w:rsidRPr="004858E5">
        <w:tab/>
        <w:t>(cb)</w:t>
      </w:r>
      <w:r w:rsidRPr="004858E5">
        <w:tab/>
        <w:t>proceedings between:</w:t>
      </w:r>
    </w:p>
    <w:p w:rsidR="0048373A" w:rsidRPr="004858E5" w:rsidRDefault="0048373A" w:rsidP="0048373A">
      <w:pPr>
        <w:pStyle w:val="paragraphsub"/>
      </w:pPr>
      <w:r w:rsidRPr="004858E5">
        <w:tab/>
        <w:t>(i)</w:t>
      </w:r>
      <w:r w:rsidRPr="004858E5">
        <w:tab/>
        <w:t>a party to a marriage; and</w:t>
      </w:r>
    </w:p>
    <w:p w:rsidR="0048373A" w:rsidRPr="004858E5" w:rsidRDefault="0048373A" w:rsidP="0048373A">
      <w:pPr>
        <w:pStyle w:val="paragraphsub"/>
      </w:pPr>
      <w:r w:rsidRPr="004858E5">
        <w:tab/>
        <w:t>(ii)</w:t>
      </w:r>
      <w:r w:rsidRPr="004858E5">
        <w:tab/>
        <w:t>the bankruptcy trustee of a bankrupt party to the marriage;</w:t>
      </w:r>
    </w:p>
    <w:p w:rsidR="0048373A" w:rsidRPr="004858E5" w:rsidRDefault="0048373A" w:rsidP="0048373A">
      <w:pPr>
        <w:pStyle w:val="paragraph"/>
      </w:pPr>
      <w:r w:rsidRPr="004858E5">
        <w:tab/>
      </w:r>
      <w:r w:rsidRPr="004858E5">
        <w:tab/>
        <w:t>with respect to any vested bankruptcy property in relation to the bankrupt party, being proceedings:</w:t>
      </w:r>
    </w:p>
    <w:p w:rsidR="0048373A" w:rsidRPr="004858E5" w:rsidRDefault="0048373A" w:rsidP="0048373A">
      <w:pPr>
        <w:pStyle w:val="paragraphsub"/>
      </w:pPr>
      <w:r w:rsidRPr="004858E5">
        <w:tab/>
        <w:t>(iii)</w:t>
      </w:r>
      <w:r w:rsidRPr="004858E5">
        <w:tab/>
        <w:t>arising out of the marital relationship; or</w:t>
      </w:r>
    </w:p>
    <w:p w:rsidR="0048373A" w:rsidRPr="004858E5" w:rsidRDefault="0048373A" w:rsidP="0048373A">
      <w:pPr>
        <w:pStyle w:val="paragraphsub"/>
      </w:pPr>
      <w:r w:rsidRPr="004858E5">
        <w:tab/>
        <w:t>(iv)</w:t>
      </w:r>
      <w:r w:rsidRPr="004858E5">
        <w:tab/>
        <w:t>in relation to concurrent, pending or completed divorce or validity of marriage proceedings between the parties to the marriage; or</w:t>
      </w:r>
    </w:p>
    <w:p w:rsidR="0048373A" w:rsidRPr="004858E5" w:rsidRDefault="0048373A" w:rsidP="0048373A">
      <w:pPr>
        <w:pStyle w:val="paragraphsub"/>
      </w:pPr>
      <w:r w:rsidRPr="004858E5">
        <w:tab/>
        <w:t>(v)</w:t>
      </w:r>
      <w:r w:rsidRPr="004858E5">
        <w:tab/>
        <w:t>in relation to the divorce of the parties to the marriage, the annulment of the marriage or the legal separation of the parties to the marriage, being a divorce, annulment or legal separation effected in accordance with the law of an overseas jurisdiction, where that divorce, annulment or legal separation is recognised as valid in Australia under section</w:t>
      </w:r>
      <w:r w:rsidR="004858E5">
        <w:t> </w:t>
      </w:r>
      <w:r w:rsidRPr="004858E5">
        <w:t>104; or</w:t>
      </w:r>
    </w:p>
    <w:p w:rsidR="00DB0A95" w:rsidRPr="004858E5" w:rsidRDefault="00DB0A95" w:rsidP="00DB0A95">
      <w:pPr>
        <w:pStyle w:val="paragraph"/>
      </w:pPr>
      <w:r w:rsidRPr="004858E5">
        <w:tab/>
        <w:t>(d)</w:t>
      </w:r>
      <w:r w:rsidRPr="004858E5">
        <w:tab/>
        <w:t>proceedings between the parties to a marriage for the approval by a court of a maintenance agreement or for the revocation of such an approval or for the registration of a maintenance agreement; or</w:t>
      </w:r>
    </w:p>
    <w:p w:rsidR="00DB0A95" w:rsidRPr="004858E5" w:rsidRDefault="00DB0A95" w:rsidP="008C55B1">
      <w:pPr>
        <w:pStyle w:val="paragraph"/>
        <w:keepLines/>
      </w:pPr>
      <w:r w:rsidRPr="004858E5">
        <w:tab/>
        <w:t>(e)</w:t>
      </w:r>
      <w:r w:rsidRPr="004858E5">
        <w:tab/>
        <w:t>proceedings between the parties to a marriage for an order or injunction in circumstances arising out of the marital relationship (other than proceedings under a law of a State or Territory prescribed for the purposes of section</w:t>
      </w:r>
      <w:r w:rsidR="004858E5">
        <w:t> </w:t>
      </w:r>
      <w:r w:rsidRPr="004858E5">
        <w:t>114AB); or</w:t>
      </w:r>
    </w:p>
    <w:p w:rsidR="00DB0A95" w:rsidRPr="004858E5" w:rsidRDefault="00DB0A95" w:rsidP="008C55B1">
      <w:pPr>
        <w:pStyle w:val="paragraph"/>
        <w:keepNext/>
        <w:keepLines/>
      </w:pPr>
      <w:r w:rsidRPr="004858E5">
        <w:tab/>
        <w:t>(ea)</w:t>
      </w:r>
      <w:r w:rsidRPr="004858E5">
        <w:tab/>
        <w:t>proceedings between:</w:t>
      </w:r>
    </w:p>
    <w:p w:rsidR="00DB0A95" w:rsidRPr="004858E5" w:rsidRDefault="00DB0A95" w:rsidP="00DB0A95">
      <w:pPr>
        <w:pStyle w:val="paragraphsub"/>
      </w:pPr>
      <w:r w:rsidRPr="004858E5">
        <w:tab/>
        <w:t>(i)</w:t>
      </w:r>
      <w:r w:rsidRPr="004858E5">
        <w:tab/>
        <w:t>the parties to a marriage; or</w:t>
      </w:r>
    </w:p>
    <w:p w:rsidR="00DB0A95" w:rsidRPr="004858E5" w:rsidRDefault="00DB0A95" w:rsidP="00DB0A95">
      <w:pPr>
        <w:pStyle w:val="paragraphsub"/>
      </w:pPr>
      <w:r w:rsidRPr="004858E5">
        <w:tab/>
        <w:t>(ii)</w:t>
      </w:r>
      <w:r w:rsidRPr="004858E5">
        <w:tab/>
        <w:t>if one of the parties to a marriage has died—the other party to the marriage and the legal personal representative of the deceased party to the marriage;</w:t>
      </w:r>
    </w:p>
    <w:p w:rsidR="00DB0A95" w:rsidRPr="004858E5" w:rsidRDefault="00DB0A95" w:rsidP="00DB0A95">
      <w:pPr>
        <w:pStyle w:val="paragraph"/>
      </w:pPr>
      <w:r w:rsidRPr="004858E5">
        <w:tab/>
      </w:r>
      <w:r w:rsidRPr="004858E5">
        <w:tab/>
        <w:t>being proceedings:</w:t>
      </w:r>
    </w:p>
    <w:p w:rsidR="00DB0A95" w:rsidRPr="004858E5" w:rsidRDefault="00DB0A95" w:rsidP="00DB0A95">
      <w:pPr>
        <w:pStyle w:val="paragraphsub"/>
      </w:pPr>
      <w:r w:rsidRPr="004858E5">
        <w:tab/>
        <w:t>(iii)</w:t>
      </w:r>
      <w:r w:rsidRPr="004858E5">
        <w:tab/>
        <w:t>for the enforcement of, or otherwise in relation to, a maintenance agreement that has been approved under section</w:t>
      </w:r>
      <w:r w:rsidR="004858E5">
        <w:t> </w:t>
      </w:r>
      <w:r w:rsidRPr="004858E5">
        <w:t>87 and the approval of which has not been revoked;</w:t>
      </w:r>
    </w:p>
    <w:p w:rsidR="00DB0A95" w:rsidRPr="004858E5" w:rsidRDefault="00DB0A95" w:rsidP="00DB0A95">
      <w:pPr>
        <w:pStyle w:val="paragraphsub"/>
      </w:pPr>
      <w:r w:rsidRPr="004858E5">
        <w:tab/>
        <w:t>(iv)</w:t>
      </w:r>
      <w:r w:rsidRPr="004858E5">
        <w:tab/>
        <w:t>in relation to a maintenance agreement the approval of which under section</w:t>
      </w:r>
      <w:r w:rsidR="004858E5">
        <w:t> </w:t>
      </w:r>
      <w:r w:rsidRPr="004858E5">
        <w:t>87 has been revoked; or</w:t>
      </w:r>
    </w:p>
    <w:p w:rsidR="00DB0A95" w:rsidRPr="004858E5" w:rsidRDefault="00DB0A95" w:rsidP="00DB0A95">
      <w:pPr>
        <w:pStyle w:val="paragraphsub"/>
        <w:keepNext/>
        <w:keepLines/>
      </w:pPr>
      <w:r w:rsidRPr="004858E5">
        <w:tab/>
        <w:t>(v)</w:t>
      </w:r>
      <w:r w:rsidRPr="004858E5">
        <w:tab/>
        <w:t>with respect to the enforcement under this Act or the applicable Rules of Court of a maintenance agreement that is registered in a court under section</w:t>
      </w:r>
      <w:r w:rsidR="004858E5">
        <w:t> </w:t>
      </w:r>
      <w:r w:rsidRPr="004858E5">
        <w:t>86 or an overseas maintenance agreement that is registered in a court under regulations made pursuant to section</w:t>
      </w:r>
      <w:r w:rsidR="004858E5">
        <w:t> </w:t>
      </w:r>
      <w:r w:rsidRPr="004858E5">
        <w:t>89; or</w:t>
      </w:r>
    </w:p>
    <w:p w:rsidR="0087396B" w:rsidRPr="004858E5" w:rsidRDefault="00DB0A95" w:rsidP="009A298E">
      <w:pPr>
        <w:pStyle w:val="paragraph"/>
      </w:pPr>
      <w:r w:rsidRPr="004858E5">
        <w:tab/>
        <w:t>(eaa)</w:t>
      </w:r>
      <w:r w:rsidRPr="004858E5">
        <w:tab/>
        <w:t>without limiting any of the preceding paragraphs,</w:t>
      </w:r>
      <w:r w:rsidR="009A298E" w:rsidRPr="004858E5">
        <w:t xml:space="preserve"> </w:t>
      </w:r>
      <w:r w:rsidR="0087396B" w:rsidRPr="004858E5">
        <w:t>proceedings with respect to a financial agreement that are between any combination of:</w:t>
      </w:r>
    </w:p>
    <w:p w:rsidR="0087396B" w:rsidRPr="004858E5" w:rsidRDefault="0087396B" w:rsidP="0087396B">
      <w:pPr>
        <w:pStyle w:val="paragraphsub"/>
      </w:pPr>
      <w:r w:rsidRPr="004858E5">
        <w:tab/>
        <w:t>(i)</w:t>
      </w:r>
      <w:r w:rsidRPr="004858E5">
        <w:tab/>
        <w:t>the parties to that agreement; and</w:t>
      </w:r>
    </w:p>
    <w:p w:rsidR="0087396B" w:rsidRPr="004858E5" w:rsidRDefault="0087396B" w:rsidP="0087396B">
      <w:pPr>
        <w:pStyle w:val="paragraphsub"/>
      </w:pPr>
      <w:r w:rsidRPr="004858E5">
        <w:tab/>
        <w:t>(ii)</w:t>
      </w:r>
      <w:r w:rsidRPr="004858E5">
        <w:tab/>
        <w:t>the legal personal representatives of any of those parties who have died;</w:t>
      </w:r>
    </w:p>
    <w:p w:rsidR="00DB0A95" w:rsidRPr="004858E5" w:rsidRDefault="0087396B" w:rsidP="0087396B">
      <w:pPr>
        <w:pStyle w:val="paragraph"/>
      </w:pPr>
      <w:r w:rsidRPr="004858E5">
        <w:tab/>
      </w:r>
      <w:r w:rsidRPr="004858E5">
        <w:tab/>
        <w:t>(including a combination consisting solely of parties or consisting solely of representatives); or</w:t>
      </w:r>
    </w:p>
    <w:p w:rsidR="00DB0A95" w:rsidRPr="004858E5" w:rsidRDefault="00DB0A95" w:rsidP="00DB0A95">
      <w:pPr>
        <w:pStyle w:val="paragraph"/>
      </w:pPr>
      <w:r w:rsidRPr="004858E5">
        <w:tab/>
        <w:t>(eab)</w:t>
      </w:r>
      <w:r w:rsidRPr="004858E5">
        <w:tab/>
        <w:t>third party proceedings (as defined in section</w:t>
      </w:r>
      <w:r w:rsidR="004858E5">
        <w:t> </w:t>
      </w:r>
      <w:r w:rsidRPr="004858E5">
        <w:t>4A) to set aside a financial agreement; or</w:t>
      </w:r>
    </w:p>
    <w:p w:rsidR="00DB0A95" w:rsidRPr="004858E5" w:rsidRDefault="00DB0A95" w:rsidP="00DB0A95">
      <w:pPr>
        <w:pStyle w:val="paragraph"/>
      </w:pPr>
      <w:r w:rsidRPr="004858E5">
        <w:tab/>
        <w:t>(eb)</w:t>
      </w:r>
      <w:r w:rsidRPr="004858E5">
        <w:tab/>
        <w:t xml:space="preserve">proceedings with respect to the enforcement of a decree made under the law of an overseas jurisdiction in proceedings of a kind referred to in </w:t>
      </w:r>
      <w:r w:rsidR="004858E5">
        <w:t>paragraph (</w:t>
      </w:r>
      <w:r w:rsidRPr="004858E5">
        <w:t>c); or</w:t>
      </w:r>
    </w:p>
    <w:p w:rsidR="00DB0A95" w:rsidRPr="004858E5" w:rsidRDefault="00DB0A95" w:rsidP="00DB0A95">
      <w:pPr>
        <w:pStyle w:val="paragraph"/>
      </w:pPr>
      <w:r w:rsidRPr="004858E5">
        <w:tab/>
        <w:t>(f)</w:t>
      </w:r>
      <w:r w:rsidRPr="004858E5">
        <w:tab/>
        <w:t xml:space="preserve">any other proceedings (including proceedings with respect to the enforcement of a decree or the service of process) in relation to concurrent, pending or completed proceedings of a kind referred to in any of </w:t>
      </w:r>
      <w:r w:rsidR="004858E5">
        <w:t>paragraphs (</w:t>
      </w:r>
      <w:r w:rsidRPr="004858E5">
        <w:t>a) to (eb), including proceedings of such a kind pending at, or completed before, the commencement of this Act.</w:t>
      </w:r>
    </w:p>
    <w:p w:rsidR="007F27C5" w:rsidRPr="004858E5" w:rsidRDefault="007F27C5" w:rsidP="007F27C5">
      <w:pPr>
        <w:pStyle w:val="Definition"/>
      </w:pPr>
      <w:r w:rsidRPr="004858E5">
        <w:rPr>
          <w:b/>
          <w:i/>
        </w:rPr>
        <w:t>medical expenses</w:t>
      </w:r>
      <w:r w:rsidRPr="004858E5">
        <w:t xml:space="preserve"> includes medical, surgical, dental, diagnostic, hospital, nursing, pharmaceutical and physiotherapy expenses.</w:t>
      </w:r>
    </w:p>
    <w:p w:rsidR="00A274FC" w:rsidRPr="004858E5" w:rsidRDefault="00A274FC" w:rsidP="00A274FC">
      <w:pPr>
        <w:pStyle w:val="Definition"/>
      </w:pPr>
      <w:r w:rsidRPr="004858E5">
        <w:rPr>
          <w:b/>
          <w:i/>
        </w:rPr>
        <w:t>medical practitioner</w:t>
      </w:r>
      <w:r w:rsidRPr="004858E5">
        <w:t xml:space="preserve"> means a person registered or licensed as a medical practitioner under a law of a State or Territory that provides for the registration or licensing of medical practitioners.</w:t>
      </w:r>
    </w:p>
    <w:p w:rsidR="00C272C8" w:rsidRPr="004858E5" w:rsidRDefault="00C272C8" w:rsidP="00C272C8">
      <w:pPr>
        <w:pStyle w:val="Definition"/>
      </w:pPr>
      <w:r w:rsidRPr="004858E5">
        <w:rPr>
          <w:b/>
          <w:i/>
        </w:rPr>
        <w:t>member of the family</w:t>
      </w:r>
      <w:r w:rsidRPr="004858E5">
        <w:t xml:space="preserve"> has the meaning given by </w:t>
      </w:r>
      <w:r w:rsidR="004858E5">
        <w:t>subsection (</w:t>
      </w:r>
      <w:r w:rsidRPr="004858E5">
        <w:t>1AB).</w:t>
      </w:r>
    </w:p>
    <w:p w:rsidR="00C272C8" w:rsidRPr="004858E5" w:rsidRDefault="00C272C8" w:rsidP="00C272C8">
      <w:pPr>
        <w:pStyle w:val="notetext"/>
      </w:pPr>
      <w:r w:rsidRPr="004858E5">
        <w:t>Note:</w:t>
      </w:r>
      <w:r w:rsidRPr="004858E5">
        <w:tab/>
        <w:t xml:space="preserve">The definition in </w:t>
      </w:r>
      <w:r w:rsidR="004858E5">
        <w:t>subsection (</w:t>
      </w:r>
      <w:r w:rsidRPr="004858E5">
        <w:t>1AB) applies for the purposes of the provisions specified in that subsection.</w:t>
      </w:r>
    </w:p>
    <w:p w:rsidR="00620E48" w:rsidRPr="004858E5" w:rsidRDefault="00620E48" w:rsidP="00620E48">
      <w:pPr>
        <w:pStyle w:val="Definition"/>
      </w:pPr>
      <w:r w:rsidRPr="004858E5">
        <w:rPr>
          <w:b/>
          <w:i/>
        </w:rPr>
        <w:t>non</w:t>
      </w:r>
      <w:r w:rsidR="00450D48" w:rsidRPr="004858E5">
        <w:rPr>
          <w:b/>
          <w:i/>
        </w:rPr>
        <w:noBreakHyphen/>
      </w:r>
      <w:r w:rsidRPr="004858E5">
        <w:rPr>
          <w:b/>
          <w:i/>
        </w:rPr>
        <w:t>referring State</w:t>
      </w:r>
      <w:r w:rsidR="001050B8" w:rsidRPr="004858E5">
        <w:rPr>
          <w:b/>
          <w:i/>
        </w:rPr>
        <w:t> </w:t>
      </w:r>
      <w:r w:rsidRPr="004858E5">
        <w:rPr>
          <w:b/>
          <w:i/>
        </w:rPr>
        <w:t>de</w:t>
      </w:r>
      <w:r w:rsidR="001050B8" w:rsidRPr="004858E5">
        <w:rPr>
          <w:b/>
          <w:i/>
        </w:rPr>
        <w:t> </w:t>
      </w:r>
      <w:r w:rsidRPr="004858E5">
        <w:rPr>
          <w:b/>
          <w:i/>
        </w:rPr>
        <w:t>facto</w:t>
      </w:r>
      <w:r w:rsidR="001050B8" w:rsidRPr="004858E5">
        <w:rPr>
          <w:b/>
          <w:i/>
        </w:rPr>
        <w:t> </w:t>
      </w:r>
      <w:r w:rsidRPr="004858E5">
        <w:rPr>
          <w:b/>
          <w:i/>
        </w:rPr>
        <w:t>financial law</w:t>
      </w:r>
      <w:r w:rsidRPr="004858E5">
        <w:t xml:space="preserve"> means a law that:</w:t>
      </w:r>
    </w:p>
    <w:p w:rsidR="00620E48" w:rsidRPr="004858E5" w:rsidRDefault="00620E48" w:rsidP="00620E48">
      <w:pPr>
        <w:pStyle w:val="paragraph"/>
      </w:pPr>
      <w:r w:rsidRPr="004858E5">
        <w:tab/>
        <w:t>(a)</w:t>
      </w:r>
      <w:r w:rsidRPr="004858E5">
        <w:tab/>
        <w:t>is a law of a State that is not a participating jurisdiction; and</w:t>
      </w:r>
    </w:p>
    <w:p w:rsidR="00620E48" w:rsidRPr="004858E5" w:rsidRDefault="00620E48" w:rsidP="00620E48">
      <w:pPr>
        <w:pStyle w:val="paragraph"/>
      </w:pPr>
      <w:r w:rsidRPr="004858E5">
        <w:tab/>
        <w:t>(b)</w:t>
      </w:r>
      <w:r w:rsidRPr="004858E5">
        <w:tab/>
        <w:t>relates to financial matters relating to the parties to</w:t>
      </w:r>
      <w:r w:rsidR="001050B8" w:rsidRPr="004858E5">
        <w:t> </w:t>
      </w:r>
      <w:r w:rsidRPr="004858E5">
        <w:t>de</w:t>
      </w:r>
      <w:r w:rsidR="001050B8" w:rsidRPr="004858E5">
        <w:t> </w:t>
      </w:r>
      <w:r w:rsidRPr="004858E5">
        <w:t>facto</w:t>
      </w:r>
      <w:r w:rsidR="001050B8" w:rsidRPr="004858E5">
        <w:t> </w:t>
      </w:r>
      <w:r w:rsidRPr="004858E5">
        <w:t>relationships arising out of the breakdown of those</w:t>
      </w:r>
      <w:r w:rsidR="001050B8" w:rsidRPr="004858E5">
        <w:t> </w:t>
      </w:r>
      <w:r w:rsidRPr="004858E5">
        <w:t>de</w:t>
      </w:r>
      <w:r w:rsidR="001050B8" w:rsidRPr="004858E5">
        <w:t> </w:t>
      </w:r>
      <w:r w:rsidRPr="004858E5">
        <w:t>facto</w:t>
      </w:r>
      <w:r w:rsidR="001050B8" w:rsidRPr="004858E5">
        <w:t> </w:t>
      </w:r>
      <w:r w:rsidRPr="004858E5">
        <w:t>relationships.</w:t>
      </w:r>
    </w:p>
    <w:p w:rsidR="00595662" w:rsidRPr="004858E5" w:rsidRDefault="00595662" w:rsidP="00595662">
      <w:pPr>
        <w:pStyle w:val="Definition"/>
      </w:pPr>
      <w:r w:rsidRPr="004858E5">
        <w:rPr>
          <w:b/>
          <w:i/>
        </w:rPr>
        <w:t>order under this Act affecting children</w:t>
      </w:r>
      <w:r w:rsidRPr="004858E5">
        <w:t>, in relation to a court, means:</w:t>
      </w:r>
    </w:p>
    <w:p w:rsidR="00595662" w:rsidRPr="004858E5" w:rsidRDefault="00595662" w:rsidP="00595662">
      <w:pPr>
        <w:pStyle w:val="paragraph"/>
      </w:pPr>
      <w:r w:rsidRPr="004858E5">
        <w:tab/>
        <w:t>(a)</w:t>
      </w:r>
      <w:r w:rsidRPr="004858E5">
        <w:tab/>
        <w:t>a parenting order; or</w:t>
      </w:r>
    </w:p>
    <w:p w:rsidR="00595662" w:rsidRPr="004858E5" w:rsidRDefault="00595662" w:rsidP="00595662">
      <w:pPr>
        <w:pStyle w:val="paragraph"/>
      </w:pPr>
      <w:r w:rsidRPr="004858E5">
        <w:tab/>
        <w:t>(b)</w:t>
      </w:r>
      <w:r w:rsidRPr="004858E5">
        <w:tab/>
        <w:t>an injunction granted by the court:</w:t>
      </w:r>
    </w:p>
    <w:p w:rsidR="00595662" w:rsidRPr="004858E5" w:rsidRDefault="00595662" w:rsidP="00595662">
      <w:pPr>
        <w:pStyle w:val="paragraphsub"/>
      </w:pPr>
      <w:r w:rsidRPr="004858E5">
        <w:tab/>
        <w:t>(i)</w:t>
      </w:r>
      <w:r w:rsidRPr="004858E5">
        <w:tab/>
        <w:t>under section</w:t>
      </w:r>
      <w:r w:rsidR="004858E5">
        <w:t> </w:t>
      </w:r>
      <w:r w:rsidRPr="004858E5">
        <w:t>68B; or</w:t>
      </w:r>
    </w:p>
    <w:p w:rsidR="00595662" w:rsidRPr="004858E5" w:rsidRDefault="00595662" w:rsidP="00595662">
      <w:pPr>
        <w:pStyle w:val="paragraphsub"/>
      </w:pPr>
      <w:r w:rsidRPr="004858E5">
        <w:tab/>
        <w:t>(ii)</w:t>
      </w:r>
      <w:r w:rsidRPr="004858E5">
        <w:tab/>
        <w:t>under section</w:t>
      </w:r>
      <w:r w:rsidR="004858E5">
        <w:t> </w:t>
      </w:r>
      <w:r w:rsidRPr="004858E5">
        <w:t>114 in so far as the injunction is for the protection of a child; or</w:t>
      </w:r>
    </w:p>
    <w:p w:rsidR="00595662" w:rsidRPr="004858E5" w:rsidRDefault="00595662" w:rsidP="00595662">
      <w:pPr>
        <w:pStyle w:val="paragraph"/>
      </w:pPr>
      <w:r w:rsidRPr="004858E5">
        <w:tab/>
        <w:t>(c)</w:t>
      </w:r>
      <w:r w:rsidRPr="004858E5">
        <w:tab/>
        <w:t>an undertaking given to, and accepted by, the court:</w:t>
      </w:r>
    </w:p>
    <w:p w:rsidR="00595662" w:rsidRPr="004858E5" w:rsidRDefault="00595662" w:rsidP="00595662">
      <w:pPr>
        <w:pStyle w:val="paragraphsub"/>
      </w:pPr>
      <w:r w:rsidRPr="004858E5">
        <w:tab/>
        <w:t>(i)</w:t>
      </w:r>
      <w:r w:rsidRPr="004858E5">
        <w:tab/>
        <w:t xml:space="preserve">that relates to, or to the making of, an order or injunction referred to in </w:t>
      </w:r>
      <w:r w:rsidR="004858E5">
        <w:t>paragraph (</w:t>
      </w:r>
      <w:r w:rsidRPr="004858E5">
        <w:t xml:space="preserve">a) or (b) or a community service order referred to in </w:t>
      </w:r>
      <w:r w:rsidR="004858E5">
        <w:t>paragraph (</w:t>
      </w:r>
      <w:r w:rsidRPr="004858E5">
        <w:t>f); or</w:t>
      </w:r>
    </w:p>
    <w:p w:rsidR="00595662" w:rsidRPr="004858E5" w:rsidRDefault="00595662" w:rsidP="00595662">
      <w:pPr>
        <w:pStyle w:val="paragraphsub"/>
      </w:pPr>
      <w:r w:rsidRPr="004858E5">
        <w:tab/>
        <w:t>(ii)</w:t>
      </w:r>
      <w:r w:rsidRPr="004858E5">
        <w:tab/>
        <w:t xml:space="preserve">that relates to a bond referred to in </w:t>
      </w:r>
      <w:r w:rsidR="004858E5">
        <w:t>paragraph (</w:t>
      </w:r>
      <w:r w:rsidRPr="004858E5">
        <w:t>g); or</w:t>
      </w:r>
    </w:p>
    <w:p w:rsidR="00595662" w:rsidRPr="004858E5" w:rsidRDefault="00595662" w:rsidP="00595662">
      <w:pPr>
        <w:pStyle w:val="paragraph"/>
      </w:pPr>
      <w:r w:rsidRPr="004858E5">
        <w:tab/>
        <w:t>(d)</w:t>
      </w:r>
      <w:r w:rsidRPr="004858E5">
        <w:tab/>
        <w:t>a subpoena issued under the applicable Rules of Court:</w:t>
      </w:r>
    </w:p>
    <w:p w:rsidR="00595662" w:rsidRPr="004858E5" w:rsidRDefault="00595662" w:rsidP="00595662">
      <w:pPr>
        <w:pStyle w:val="paragraphsub"/>
      </w:pPr>
      <w:r w:rsidRPr="004858E5">
        <w:tab/>
        <w:t>(i)</w:t>
      </w:r>
      <w:r w:rsidRPr="004858E5">
        <w:tab/>
        <w:t xml:space="preserve">that relates to, or to the making of, an order or injunction referred to in </w:t>
      </w:r>
      <w:r w:rsidR="004858E5">
        <w:t>paragraph (</w:t>
      </w:r>
      <w:r w:rsidRPr="004858E5">
        <w:t xml:space="preserve">a) or (b) or a community service order referred to in </w:t>
      </w:r>
      <w:r w:rsidR="004858E5">
        <w:t>paragraph (</w:t>
      </w:r>
      <w:r w:rsidRPr="004858E5">
        <w:t>f); or</w:t>
      </w:r>
    </w:p>
    <w:p w:rsidR="00595662" w:rsidRPr="004858E5" w:rsidRDefault="00595662" w:rsidP="00595662">
      <w:pPr>
        <w:pStyle w:val="paragraphsub"/>
      </w:pPr>
      <w:r w:rsidRPr="004858E5">
        <w:tab/>
        <w:t>(ii)</w:t>
      </w:r>
      <w:r w:rsidRPr="004858E5">
        <w:tab/>
        <w:t xml:space="preserve">that relates to a bond referred to in </w:t>
      </w:r>
      <w:r w:rsidR="004858E5">
        <w:t>paragraph (</w:t>
      </w:r>
      <w:r w:rsidRPr="004858E5">
        <w:t>g);</w:t>
      </w:r>
    </w:p>
    <w:p w:rsidR="00595662" w:rsidRPr="004858E5" w:rsidRDefault="00595662" w:rsidP="00595662">
      <w:pPr>
        <w:pStyle w:val="paragraph"/>
      </w:pPr>
      <w:r w:rsidRPr="004858E5">
        <w:tab/>
      </w:r>
      <w:r w:rsidRPr="004858E5">
        <w:tab/>
        <w:t>being a subpoena issued to a party to the proceedings for the order, injunction or bond, as the case may be; or</w:t>
      </w:r>
    </w:p>
    <w:p w:rsidR="00595662" w:rsidRPr="004858E5" w:rsidRDefault="00595662" w:rsidP="00595662">
      <w:pPr>
        <w:pStyle w:val="paragraph"/>
      </w:pPr>
      <w:r w:rsidRPr="004858E5">
        <w:tab/>
        <w:t>(e)</w:t>
      </w:r>
      <w:r w:rsidRPr="004858E5">
        <w:tab/>
        <w:t>a registered parenting plan within the meaning of subsection</w:t>
      </w:r>
      <w:r w:rsidR="004858E5">
        <w:t> </w:t>
      </w:r>
      <w:r w:rsidRPr="004858E5">
        <w:t>63C(6); or</w:t>
      </w:r>
    </w:p>
    <w:p w:rsidR="00595662" w:rsidRPr="004858E5" w:rsidRDefault="00595662" w:rsidP="00595662">
      <w:pPr>
        <w:pStyle w:val="paragraph"/>
      </w:pPr>
      <w:r w:rsidRPr="004858E5">
        <w:tab/>
        <w:t>(f)</w:t>
      </w:r>
      <w:r w:rsidRPr="004858E5">
        <w:tab/>
        <w:t>a community service order made under paragraph</w:t>
      </w:r>
      <w:r w:rsidR="004858E5">
        <w:t> </w:t>
      </w:r>
      <w:r w:rsidRPr="004858E5">
        <w:t>70NFB(2)(a); or</w:t>
      </w:r>
    </w:p>
    <w:p w:rsidR="00595662" w:rsidRPr="004858E5" w:rsidRDefault="00595662" w:rsidP="008C55B1">
      <w:pPr>
        <w:pStyle w:val="paragraph"/>
        <w:keepNext/>
        <w:keepLines/>
      </w:pPr>
      <w:r w:rsidRPr="004858E5">
        <w:tab/>
        <w:t>(g)</w:t>
      </w:r>
      <w:r w:rsidRPr="004858E5">
        <w:tab/>
        <w:t>a bond entered into:</w:t>
      </w:r>
    </w:p>
    <w:p w:rsidR="00595662" w:rsidRPr="004858E5" w:rsidRDefault="00595662" w:rsidP="008C55B1">
      <w:pPr>
        <w:pStyle w:val="paragraphsub"/>
        <w:keepNext/>
        <w:keepLines/>
      </w:pPr>
      <w:r w:rsidRPr="004858E5">
        <w:tab/>
        <w:t>(i)</w:t>
      </w:r>
      <w:r w:rsidRPr="004858E5">
        <w:tab/>
        <w:t>under a parenting order; or</w:t>
      </w:r>
    </w:p>
    <w:p w:rsidR="00595662" w:rsidRPr="004858E5" w:rsidRDefault="00595662" w:rsidP="00595662">
      <w:pPr>
        <w:pStyle w:val="paragraphsub"/>
      </w:pPr>
      <w:r w:rsidRPr="004858E5">
        <w:tab/>
        <w:t>(ii)</w:t>
      </w:r>
      <w:r w:rsidRPr="004858E5">
        <w:tab/>
        <w:t>under paragraph</w:t>
      </w:r>
      <w:r w:rsidR="004858E5">
        <w:t> </w:t>
      </w:r>
      <w:r w:rsidRPr="004858E5">
        <w:t>70NFB(2)(b); or</w:t>
      </w:r>
    </w:p>
    <w:p w:rsidR="00595662" w:rsidRPr="004858E5" w:rsidRDefault="00595662" w:rsidP="00595662">
      <w:pPr>
        <w:pStyle w:val="paragraphsub"/>
      </w:pPr>
      <w:r w:rsidRPr="004858E5">
        <w:tab/>
        <w:t>(iii)</w:t>
      </w:r>
      <w:r w:rsidRPr="004858E5">
        <w:tab/>
        <w:t>for the purposes of subsection</w:t>
      </w:r>
      <w:r w:rsidR="004858E5">
        <w:t> </w:t>
      </w:r>
      <w:r w:rsidRPr="004858E5">
        <w:t>70NFG(6);</w:t>
      </w:r>
    </w:p>
    <w:p w:rsidR="00595662" w:rsidRPr="004858E5" w:rsidRDefault="00595662" w:rsidP="00595662">
      <w:pPr>
        <w:pStyle w:val="paragraph"/>
      </w:pPr>
      <w:r w:rsidRPr="004858E5">
        <w:tab/>
      </w:r>
      <w:r w:rsidRPr="004858E5">
        <w:tab/>
        <w:t>and includes an order, injunction, plan or bond that:</w:t>
      </w:r>
    </w:p>
    <w:p w:rsidR="00595662" w:rsidRPr="004858E5" w:rsidRDefault="00595662" w:rsidP="00595662">
      <w:pPr>
        <w:pStyle w:val="paragraph"/>
      </w:pPr>
      <w:r w:rsidRPr="004858E5">
        <w:tab/>
        <w:t>(h)</w:t>
      </w:r>
      <w:r w:rsidRPr="004858E5">
        <w:tab/>
        <w:t xml:space="preserve">is an order under this Act affecting children made by another court because of </w:t>
      </w:r>
      <w:r w:rsidR="004858E5">
        <w:t>paragraph (</w:t>
      </w:r>
      <w:r w:rsidRPr="004858E5">
        <w:t>a), (b), (e) or (g); and</w:t>
      </w:r>
    </w:p>
    <w:p w:rsidR="00595662" w:rsidRPr="004858E5" w:rsidRDefault="00595662" w:rsidP="00595662">
      <w:pPr>
        <w:pStyle w:val="paragraph"/>
      </w:pPr>
      <w:r w:rsidRPr="004858E5">
        <w:tab/>
        <w:t>(i)</w:t>
      </w:r>
      <w:r w:rsidRPr="004858E5">
        <w:tab/>
        <w:t>has been registered in the first</w:t>
      </w:r>
      <w:r w:rsidR="00450D48" w:rsidRPr="004858E5">
        <w:noBreakHyphen/>
      </w:r>
      <w:r w:rsidRPr="004858E5">
        <w:t>mentioned court.</w:t>
      </w:r>
    </w:p>
    <w:p w:rsidR="00DB0A95" w:rsidRPr="004858E5" w:rsidRDefault="00DB0A95" w:rsidP="00DB0A95">
      <w:pPr>
        <w:pStyle w:val="Definition"/>
      </w:pPr>
      <w:r w:rsidRPr="004858E5">
        <w:rPr>
          <w:b/>
          <w:i/>
        </w:rPr>
        <w:t>ordinarily resident</w:t>
      </w:r>
      <w:r w:rsidRPr="004858E5">
        <w:t xml:space="preserve"> includes habitually resident.</w:t>
      </w:r>
    </w:p>
    <w:p w:rsidR="00F639B5" w:rsidRPr="004858E5" w:rsidRDefault="00F639B5" w:rsidP="00F639B5">
      <w:pPr>
        <w:pStyle w:val="Definition"/>
      </w:pPr>
      <w:r w:rsidRPr="004858E5">
        <w:rPr>
          <w:b/>
          <w:i/>
        </w:rPr>
        <w:t>overseas child order</w:t>
      </w:r>
      <w:r w:rsidRPr="004858E5">
        <w:t xml:space="preserve"> means:</w:t>
      </w:r>
    </w:p>
    <w:p w:rsidR="00F639B5" w:rsidRPr="004858E5" w:rsidRDefault="00F639B5" w:rsidP="00F639B5">
      <w:pPr>
        <w:pStyle w:val="paragraph"/>
      </w:pPr>
      <w:r w:rsidRPr="004858E5">
        <w:tab/>
        <w:t>(a)</w:t>
      </w:r>
      <w:r w:rsidRPr="004858E5">
        <w:tab/>
        <w:t>an order made by a court of a prescribed overseas jurisdiction that:</w:t>
      </w:r>
    </w:p>
    <w:p w:rsidR="00F639B5" w:rsidRPr="004858E5" w:rsidRDefault="00F639B5" w:rsidP="00F639B5">
      <w:pPr>
        <w:pStyle w:val="paragraphsub"/>
      </w:pPr>
      <w:r w:rsidRPr="004858E5">
        <w:tab/>
        <w:t>(i)</w:t>
      </w:r>
      <w:r w:rsidRPr="004858E5">
        <w:tab/>
        <w:t>however it is expressed, has the effect of determining the person or persons with whom a child who is under 18 is to live, or that provides for a person or persons to have custody of a child who is under 18; or</w:t>
      </w:r>
    </w:p>
    <w:p w:rsidR="00F639B5" w:rsidRPr="004858E5" w:rsidRDefault="00F639B5" w:rsidP="00F639B5">
      <w:pPr>
        <w:pStyle w:val="paragraphsub"/>
      </w:pPr>
      <w:r w:rsidRPr="004858E5">
        <w:tab/>
        <w:t>(ii)</w:t>
      </w:r>
      <w:r w:rsidRPr="004858E5">
        <w:tab/>
        <w:t>however it is expressed, has the effect of providing for a person or persons to spend time with a child who is under 18; or</w:t>
      </w:r>
    </w:p>
    <w:p w:rsidR="00F639B5" w:rsidRPr="004858E5" w:rsidRDefault="00F639B5" w:rsidP="00F639B5">
      <w:pPr>
        <w:pStyle w:val="paragraphsub"/>
      </w:pPr>
      <w:r w:rsidRPr="004858E5">
        <w:tab/>
        <w:t>(iii)</w:t>
      </w:r>
      <w:r w:rsidRPr="004858E5">
        <w:tab/>
        <w:t>however it is expressed, has the effect of providing for contact between a child who is under 18 and another person or persons, or that provides for a person or persons to have access to a child who is under 18; or</w:t>
      </w:r>
    </w:p>
    <w:p w:rsidR="00F639B5" w:rsidRPr="004858E5" w:rsidRDefault="00F639B5" w:rsidP="00F639B5">
      <w:pPr>
        <w:pStyle w:val="paragraphsub"/>
      </w:pPr>
      <w:r w:rsidRPr="004858E5">
        <w:tab/>
        <w:t>(iv)</w:t>
      </w:r>
      <w:r w:rsidRPr="004858E5">
        <w:tab/>
        <w:t xml:space="preserve">varies or discharges an order of the kind referred to in </w:t>
      </w:r>
      <w:r w:rsidR="004858E5">
        <w:t>subparagraph (</w:t>
      </w:r>
      <w:r w:rsidRPr="004858E5">
        <w:t>i), (ii) or (iii), including an order of that kind made under this Act; or</w:t>
      </w:r>
    </w:p>
    <w:p w:rsidR="00F639B5" w:rsidRPr="004858E5" w:rsidRDefault="00F639B5" w:rsidP="00F639B5">
      <w:pPr>
        <w:pStyle w:val="paragraph"/>
      </w:pPr>
      <w:r w:rsidRPr="004858E5">
        <w:tab/>
        <w:t>(b)</w:t>
      </w:r>
      <w:r w:rsidRPr="004858E5">
        <w:tab/>
        <w:t>an order made for the purposes of the Convention referred to in section</w:t>
      </w:r>
      <w:r w:rsidR="004858E5">
        <w:t> </w:t>
      </w:r>
      <w:r w:rsidRPr="004858E5">
        <w:t>111B by a judicial or administrative authority of a convention country (within the meaning of the regulations made for the purposes of that section).</w:t>
      </w:r>
    </w:p>
    <w:p w:rsidR="00DB0A95" w:rsidRPr="004858E5" w:rsidRDefault="00DB0A95" w:rsidP="00DB0A95">
      <w:pPr>
        <w:pStyle w:val="Definition"/>
      </w:pPr>
      <w:r w:rsidRPr="004858E5">
        <w:rPr>
          <w:b/>
          <w:i/>
        </w:rPr>
        <w:t>overseas jurisdiction</w:t>
      </w:r>
      <w:r w:rsidRPr="004858E5">
        <w:t xml:space="preserve"> means a country, or part of a country, outside Australia.</w:t>
      </w:r>
    </w:p>
    <w:p w:rsidR="00DB0A95" w:rsidRPr="004858E5" w:rsidRDefault="00DB0A95" w:rsidP="00DB0A95">
      <w:pPr>
        <w:pStyle w:val="Definition"/>
      </w:pPr>
      <w:r w:rsidRPr="004858E5">
        <w:rPr>
          <w:b/>
          <w:i/>
        </w:rPr>
        <w:t>overseas maintenance agreement</w:t>
      </w:r>
      <w:r w:rsidRPr="004858E5">
        <w:t xml:space="preserve"> means a maintenance agreement that has force and effect in a prescribed overseas jurisdiction by reason of the registration of the agreement, or the taking of any other action in relation to the agreement, under the law of that jurisdiction and includes an agreement with respect to the maintenance of an ex</w:t>
      </w:r>
      <w:r w:rsidR="00450D48" w:rsidRPr="004858E5">
        <w:noBreakHyphen/>
      </w:r>
      <w:r w:rsidRPr="004858E5">
        <w:t>nuptial child that would be covered by the foregoing provisions of this definition if the child were a child of the marriage of the parties to the agreement.</w:t>
      </w:r>
    </w:p>
    <w:p w:rsidR="008C6A0E" w:rsidRPr="004858E5" w:rsidRDefault="008C6A0E" w:rsidP="008C6A0E">
      <w:pPr>
        <w:pStyle w:val="Definition"/>
      </w:pPr>
      <w:r w:rsidRPr="004858E5">
        <w:rPr>
          <w:b/>
          <w:i/>
        </w:rPr>
        <w:t>parent</w:t>
      </w:r>
      <w:r w:rsidRPr="004858E5">
        <w:t>, when used in Part</w:t>
      </w:r>
      <w:r w:rsidR="001050B8" w:rsidRPr="004858E5">
        <w:t> </w:t>
      </w:r>
      <w:r w:rsidRPr="004858E5">
        <w:t>VII in relation to a child who has been adopted, means an adoptive parent of the child.</w:t>
      </w:r>
    </w:p>
    <w:p w:rsidR="008404EE" w:rsidRPr="004858E5" w:rsidRDefault="008404EE" w:rsidP="008404EE">
      <w:pPr>
        <w:pStyle w:val="Definition"/>
      </w:pPr>
      <w:r w:rsidRPr="004858E5">
        <w:rPr>
          <w:b/>
          <w:i/>
        </w:rPr>
        <w:t>parentage testing order</w:t>
      </w:r>
      <w:r w:rsidRPr="004858E5">
        <w:t xml:space="preserve"> has the meaning given by subsection</w:t>
      </w:r>
      <w:r w:rsidR="004858E5">
        <w:t> </w:t>
      </w:r>
      <w:r w:rsidRPr="004858E5">
        <w:t>69W(1).</w:t>
      </w:r>
    </w:p>
    <w:p w:rsidR="00943EDC" w:rsidRPr="004858E5" w:rsidRDefault="00943EDC" w:rsidP="00943EDC">
      <w:pPr>
        <w:pStyle w:val="Definition"/>
      </w:pPr>
      <w:r w:rsidRPr="004858E5">
        <w:rPr>
          <w:b/>
          <w:i/>
        </w:rPr>
        <w:t>parentage testing procedure</w:t>
      </w:r>
      <w:r w:rsidRPr="004858E5">
        <w:t xml:space="preserve"> means a medical procedure prescribed, or included in a class of medical procedures prescribed, for the purposes of this definition.</w:t>
      </w:r>
    </w:p>
    <w:p w:rsidR="009E0C54" w:rsidRPr="004858E5" w:rsidRDefault="009E0C54" w:rsidP="009E0C54">
      <w:pPr>
        <w:pStyle w:val="Definition"/>
      </w:pPr>
      <w:r w:rsidRPr="004858E5">
        <w:rPr>
          <w:b/>
          <w:i/>
        </w:rPr>
        <w:t>parental responsibility</w:t>
      </w:r>
      <w:r w:rsidRPr="004858E5">
        <w:t>, in Part</w:t>
      </w:r>
      <w:r w:rsidR="001050B8" w:rsidRPr="004858E5">
        <w:t> </w:t>
      </w:r>
      <w:r w:rsidRPr="004858E5">
        <w:t>VII, has the meaning given by section</w:t>
      </w:r>
      <w:r w:rsidR="004858E5">
        <w:t> </w:t>
      </w:r>
      <w:r w:rsidRPr="004858E5">
        <w:t>61B.</w:t>
      </w:r>
    </w:p>
    <w:p w:rsidR="00DB0A95" w:rsidRPr="004858E5" w:rsidRDefault="00DB0A95" w:rsidP="00DB0A95">
      <w:pPr>
        <w:pStyle w:val="Definition"/>
      </w:pPr>
      <w:r w:rsidRPr="004858E5">
        <w:rPr>
          <w:b/>
          <w:i/>
        </w:rPr>
        <w:t>parenting order</w:t>
      </w:r>
      <w:r w:rsidRPr="004858E5">
        <w:t xml:space="preserve"> has the meaning given by subsection</w:t>
      </w:r>
      <w:r w:rsidR="004858E5">
        <w:t> </w:t>
      </w:r>
      <w:r w:rsidRPr="004858E5">
        <w:t>64B(1).</w:t>
      </w:r>
    </w:p>
    <w:p w:rsidR="00DB0A95" w:rsidRPr="004858E5" w:rsidRDefault="00DB0A95" w:rsidP="00DB0A95">
      <w:pPr>
        <w:pStyle w:val="Definition"/>
      </w:pPr>
      <w:r w:rsidRPr="004858E5">
        <w:rPr>
          <w:b/>
          <w:i/>
        </w:rPr>
        <w:t>parenting plan</w:t>
      </w:r>
      <w:r w:rsidRPr="004858E5">
        <w:t xml:space="preserve"> has the meaning given by subsection</w:t>
      </w:r>
      <w:r w:rsidR="004858E5">
        <w:t> </w:t>
      </w:r>
      <w:r w:rsidRPr="004858E5">
        <w:t>63C(1).</w:t>
      </w:r>
    </w:p>
    <w:p w:rsidR="00620E48" w:rsidRPr="004858E5" w:rsidRDefault="00620E48" w:rsidP="00620E48">
      <w:pPr>
        <w:pStyle w:val="Definition"/>
      </w:pPr>
      <w:r w:rsidRPr="004858E5">
        <w:rPr>
          <w:b/>
          <w:i/>
        </w:rPr>
        <w:t>participating jurisdiction</w:t>
      </w:r>
      <w:r w:rsidRPr="004858E5">
        <w:t xml:space="preserve"> has the meaning given by subsection</w:t>
      </w:r>
      <w:r w:rsidR="004858E5">
        <w:t> </w:t>
      </w:r>
      <w:r w:rsidRPr="004858E5">
        <w:t>90RA(1).</w:t>
      </w:r>
    </w:p>
    <w:p w:rsidR="00620E48" w:rsidRPr="004858E5" w:rsidRDefault="00620E48" w:rsidP="00620E48">
      <w:pPr>
        <w:pStyle w:val="Definition"/>
      </w:pPr>
      <w:r w:rsidRPr="004858E5">
        <w:rPr>
          <w:b/>
          <w:i/>
        </w:rPr>
        <w:t>Part</w:t>
      </w:r>
      <w:r w:rsidR="001050B8" w:rsidRPr="004858E5">
        <w:rPr>
          <w:b/>
          <w:i/>
        </w:rPr>
        <w:t> </w:t>
      </w:r>
      <w:r w:rsidRPr="004858E5">
        <w:rPr>
          <w:b/>
          <w:i/>
        </w:rPr>
        <w:t>VIIIAB financial agreement</w:t>
      </w:r>
      <w:r w:rsidRPr="004858E5">
        <w:t xml:space="preserve"> means an agreement:</w:t>
      </w:r>
    </w:p>
    <w:p w:rsidR="00620E48" w:rsidRPr="004858E5" w:rsidRDefault="00620E48" w:rsidP="00620E48">
      <w:pPr>
        <w:pStyle w:val="paragraph"/>
      </w:pPr>
      <w:r w:rsidRPr="004858E5">
        <w:tab/>
        <w:t>(a)</w:t>
      </w:r>
      <w:r w:rsidRPr="004858E5">
        <w:tab/>
        <w:t>made under section</w:t>
      </w:r>
      <w:r w:rsidR="004858E5">
        <w:t> </w:t>
      </w:r>
      <w:r w:rsidRPr="004858E5">
        <w:t>90UB, 90UC or 90UD; or</w:t>
      </w:r>
    </w:p>
    <w:p w:rsidR="00620E48" w:rsidRPr="004858E5" w:rsidRDefault="00620E48" w:rsidP="00620E48">
      <w:pPr>
        <w:pStyle w:val="paragraph"/>
      </w:pPr>
      <w:r w:rsidRPr="004858E5">
        <w:tab/>
        <w:t>(b)</w:t>
      </w:r>
      <w:r w:rsidRPr="004858E5">
        <w:tab/>
        <w:t>covered by section</w:t>
      </w:r>
      <w:r w:rsidR="004858E5">
        <w:t> </w:t>
      </w:r>
      <w:r w:rsidRPr="004858E5">
        <w:t>90UE.</w:t>
      </w:r>
    </w:p>
    <w:p w:rsidR="00620E48" w:rsidRPr="004858E5" w:rsidRDefault="00620E48" w:rsidP="00620E48">
      <w:pPr>
        <w:pStyle w:val="Definition"/>
      </w:pPr>
      <w:r w:rsidRPr="004858E5">
        <w:rPr>
          <w:b/>
          <w:i/>
        </w:rPr>
        <w:t>Part</w:t>
      </w:r>
      <w:r w:rsidR="001050B8" w:rsidRPr="004858E5">
        <w:rPr>
          <w:b/>
          <w:i/>
        </w:rPr>
        <w:t> </w:t>
      </w:r>
      <w:r w:rsidRPr="004858E5">
        <w:rPr>
          <w:b/>
          <w:i/>
        </w:rPr>
        <w:t>VIIIAB proceedings</w:t>
      </w:r>
      <w:r w:rsidRPr="004858E5">
        <w:t xml:space="preserve"> means:</w:t>
      </w:r>
    </w:p>
    <w:p w:rsidR="00620E48" w:rsidRPr="004858E5" w:rsidRDefault="00620E48" w:rsidP="00620E48">
      <w:pPr>
        <w:pStyle w:val="paragraph"/>
      </w:pPr>
      <w:r w:rsidRPr="004858E5">
        <w:tab/>
        <w:t>(a)</w:t>
      </w:r>
      <w:r w:rsidRPr="004858E5">
        <w:tab/>
        <w:t>proceedings under Part</w:t>
      </w:r>
      <w:r w:rsidR="001050B8" w:rsidRPr="004858E5">
        <w:t> </w:t>
      </w:r>
      <w:r w:rsidRPr="004858E5">
        <w:t>VIIIAB for orders with respect to:</w:t>
      </w:r>
    </w:p>
    <w:p w:rsidR="00620E48" w:rsidRPr="004858E5" w:rsidRDefault="00620E48" w:rsidP="00620E48">
      <w:pPr>
        <w:pStyle w:val="paragraphsub"/>
      </w:pPr>
      <w:r w:rsidRPr="004858E5">
        <w:tab/>
        <w:t>(i)</w:t>
      </w:r>
      <w:r w:rsidRPr="004858E5">
        <w:tab/>
        <w:t>the maintenance of a party to a</w:t>
      </w:r>
      <w:r w:rsidR="001050B8" w:rsidRPr="004858E5">
        <w:t> </w:t>
      </w:r>
      <w:r w:rsidRPr="004858E5">
        <w:t>de</w:t>
      </w:r>
      <w:r w:rsidR="001050B8" w:rsidRPr="004858E5">
        <w:t> </w:t>
      </w:r>
      <w:r w:rsidRPr="004858E5">
        <w:t>facto</w:t>
      </w:r>
      <w:r w:rsidR="001050B8" w:rsidRPr="004858E5">
        <w:t> </w:t>
      </w:r>
      <w:r w:rsidRPr="004858E5">
        <w:t>relationship; or</w:t>
      </w:r>
    </w:p>
    <w:p w:rsidR="00620E48" w:rsidRPr="004858E5" w:rsidRDefault="00620E48" w:rsidP="00620E48">
      <w:pPr>
        <w:pStyle w:val="paragraphsub"/>
      </w:pPr>
      <w:r w:rsidRPr="004858E5">
        <w:tab/>
        <w:t>(ii)</w:t>
      </w:r>
      <w:r w:rsidRPr="004858E5">
        <w:tab/>
        <w:t>the property of the parties to a</w:t>
      </w:r>
      <w:r w:rsidR="001050B8" w:rsidRPr="004858E5">
        <w:t> </w:t>
      </w:r>
      <w:r w:rsidRPr="004858E5">
        <w:t>de</w:t>
      </w:r>
      <w:r w:rsidR="001050B8" w:rsidRPr="004858E5">
        <w:t> </w:t>
      </w:r>
      <w:r w:rsidRPr="004858E5">
        <w:t>facto</w:t>
      </w:r>
      <w:r w:rsidR="001050B8" w:rsidRPr="004858E5">
        <w:t> </w:t>
      </w:r>
      <w:r w:rsidRPr="004858E5">
        <w:t>relationship or of either of them; or</w:t>
      </w:r>
    </w:p>
    <w:p w:rsidR="00620E48" w:rsidRPr="004858E5" w:rsidRDefault="00620E48" w:rsidP="00620E48">
      <w:pPr>
        <w:pStyle w:val="paragraph"/>
      </w:pPr>
      <w:r w:rsidRPr="004858E5">
        <w:tab/>
        <w:t>(b)</w:t>
      </w:r>
      <w:r w:rsidRPr="004858E5">
        <w:tab/>
        <w:t>proceedings in relation to a Part</w:t>
      </w:r>
      <w:r w:rsidR="001050B8" w:rsidRPr="004858E5">
        <w:t> </w:t>
      </w:r>
      <w:r w:rsidRPr="004858E5">
        <w:t>VIIIAB financial agreement;</w:t>
      </w:r>
    </w:p>
    <w:p w:rsidR="00620E48" w:rsidRPr="004858E5" w:rsidRDefault="00620E48" w:rsidP="00620E48">
      <w:pPr>
        <w:pStyle w:val="subsection2"/>
      </w:pPr>
      <w:r w:rsidRPr="004858E5">
        <w:t>but does not include any proceedings specified in the regulations for the purposes of this definition.</w:t>
      </w:r>
    </w:p>
    <w:p w:rsidR="00B07DB1" w:rsidRPr="004858E5" w:rsidRDefault="00B07DB1" w:rsidP="00B07DB1">
      <w:pPr>
        <w:pStyle w:val="Definition"/>
      </w:pPr>
      <w:r w:rsidRPr="004858E5">
        <w:rPr>
          <w:b/>
          <w:i/>
        </w:rPr>
        <w:t>Part</w:t>
      </w:r>
      <w:r w:rsidR="001050B8" w:rsidRPr="004858E5">
        <w:rPr>
          <w:b/>
          <w:i/>
        </w:rPr>
        <w:t> </w:t>
      </w:r>
      <w:r w:rsidRPr="004858E5">
        <w:rPr>
          <w:b/>
          <w:i/>
        </w:rPr>
        <w:t>VIIIAB termination agreement</w:t>
      </w:r>
      <w:r w:rsidRPr="004858E5">
        <w:t xml:space="preserve"> means an agreement made under paragraph</w:t>
      </w:r>
      <w:r w:rsidR="004858E5">
        <w:t> </w:t>
      </w:r>
      <w:r w:rsidRPr="004858E5">
        <w:t>90UL(1)(b).</w:t>
      </w:r>
    </w:p>
    <w:p w:rsidR="002E5302" w:rsidRPr="004858E5" w:rsidRDefault="002E5302" w:rsidP="002E5302">
      <w:pPr>
        <w:pStyle w:val="Definition"/>
      </w:pPr>
      <w:r w:rsidRPr="004858E5">
        <w:rPr>
          <w:b/>
          <w:i/>
        </w:rPr>
        <w:t>Part</w:t>
      </w:r>
      <w:r w:rsidR="001050B8" w:rsidRPr="004858E5">
        <w:rPr>
          <w:b/>
          <w:i/>
        </w:rPr>
        <w:t> </w:t>
      </w:r>
      <w:r w:rsidRPr="004858E5">
        <w:rPr>
          <w:b/>
          <w:i/>
        </w:rPr>
        <w:t>VIIIA proceedings</w:t>
      </w:r>
      <w:r w:rsidRPr="004858E5">
        <w:t xml:space="preserve"> means proceedings in relation to a financial agreement.</w:t>
      </w:r>
    </w:p>
    <w:p w:rsidR="002E5302" w:rsidRPr="004858E5" w:rsidRDefault="002E5302" w:rsidP="008C55B1">
      <w:pPr>
        <w:pStyle w:val="Definition"/>
        <w:keepNext/>
        <w:keepLines/>
      </w:pPr>
      <w:r w:rsidRPr="004858E5">
        <w:rPr>
          <w:b/>
          <w:i/>
        </w:rPr>
        <w:t>Part</w:t>
      </w:r>
      <w:r w:rsidR="001050B8" w:rsidRPr="004858E5">
        <w:rPr>
          <w:b/>
          <w:i/>
        </w:rPr>
        <w:t> </w:t>
      </w:r>
      <w:r w:rsidRPr="004858E5">
        <w:rPr>
          <w:b/>
          <w:i/>
        </w:rPr>
        <w:t>VIIIB proceedings</w:t>
      </w:r>
      <w:r w:rsidRPr="004858E5">
        <w:t xml:space="preserve"> means:</w:t>
      </w:r>
    </w:p>
    <w:p w:rsidR="002E5302" w:rsidRPr="004858E5" w:rsidRDefault="002E5302" w:rsidP="002E5302">
      <w:pPr>
        <w:pStyle w:val="paragraph"/>
      </w:pPr>
      <w:r w:rsidRPr="004858E5">
        <w:tab/>
        <w:t>(a)</w:t>
      </w:r>
      <w:r w:rsidRPr="004858E5">
        <w:tab/>
        <w:t>proceedings in relation to a superannuation agreement (within the meaning of Part</w:t>
      </w:r>
      <w:r w:rsidR="001050B8" w:rsidRPr="004858E5">
        <w:t> </w:t>
      </w:r>
      <w:r w:rsidRPr="004858E5">
        <w:t>VIIIB); or</w:t>
      </w:r>
    </w:p>
    <w:p w:rsidR="002E5302" w:rsidRPr="004858E5" w:rsidRDefault="002E5302" w:rsidP="002E5302">
      <w:pPr>
        <w:pStyle w:val="paragraph"/>
      </w:pPr>
      <w:r w:rsidRPr="004858E5">
        <w:tab/>
        <w:t>(b)</w:t>
      </w:r>
      <w:r w:rsidRPr="004858E5">
        <w:tab/>
        <w:t>proceedings in relation to a payment split or payment flag (within the meaning of that Part); or</w:t>
      </w:r>
    </w:p>
    <w:p w:rsidR="002E5302" w:rsidRPr="004858E5" w:rsidRDefault="002E5302" w:rsidP="002E5302">
      <w:pPr>
        <w:pStyle w:val="paragraph"/>
      </w:pPr>
      <w:r w:rsidRPr="004858E5">
        <w:tab/>
        <w:t>(c)</w:t>
      </w:r>
      <w:r w:rsidRPr="004858E5">
        <w:tab/>
        <w:t>any other proceedings under that Part.</w:t>
      </w:r>
    </w:p>
    <w:p w:rsidR="00DB0A95" w:rsidRPr="004858E5" w:rsidRDefault="00DB0A95" w:rsidP="00DB0A95">
      <w:pPr>
        <w:pStyle w:val="Definition"/>
        <w:keepNext/>
        <w:keepLines/>
      </w:pPr>
      <w:r w:rsidRPr="004858E5">
        <w:rPr>
          <w:b/>
          <w:i/>
        </w:rPr>
        <w:t>Part</w:t>
      </w:r>
      <w:r w:rsidR="001050B8" w:rsidRPr="004858E5">
        <w:rPr>
          <w:b/>
          <w:i/>
        </w:rPr>
        <w:t> </w:t>
      </w:r>
      <w:r w:rsidRPr="004858E5">
        <w:rPr>
          <w:b/>
          <w:i/>
        </w:rPr>
        <w:t>VIII proceedings</w:t>
      </w:r>
      <w:r w:rsidRPr="004858E5">
        <w:t xml:space="preserve"> means proceedings under Part</w:t>
      </w:r>
      <w:r w:rsidR="001050B8" w:rsidRPr="004858E5">
        <w:t> </w:t>
      </w:r>
      <w:r w:rsidRPr="004858E5">
        <w:t>VIII for orders with respect to spousal maintenance or the property of parties to a marriage, but does not include any proceedings specified in the regulations for the purposes of this definition.</w:t>
      </w:r>
    </w:p>
    <w:p w:rsidR="00B07DB1" w:rsidRPr="004858E5" w:rsidRDefault="00B07DB1" w:rsidP="00B07DB1">
      <w:pPr>
        <w:pStyle w:val="Definition"/>
      </w:pPr>
      <w:r w:rsidRPr="004858E5">
        <w:rPr>
          <w:b/>
          <w:i/>
        </w:rPr>
        <w:t>party to a</w:t>
      </w:r>
      <w:r w:rsidR="001050B8" w:rsidRPr="004858E5">
        <w:rPr>
          <w:b/>
          <w:i/>
        </w:rPr>
        <w:t> </w:t>
      </w:r>
      <w:r w:rsidRPr="004858E5">
        <w:rPr>
          <w:b/>
          <w:i/>
        </w:rPr>
        <w:t>de</w:t>
      </w:r>
      <w:r w:rsidR="001050B8" w:rsidRPr="004858E5">
        <w:rPr>
          <w:b/>
          <w:i/>
        </w:rPr>
        <w:t> </w:t>
      </w:r>
      <w:r w:rsidRPr="004858E5">
        <w:rPr>
          <w:b/>
          <w:i/>
        </w:rPr>
        <w:t>facto</w:t>
      </w:r>
      <w:r w:rsidR="001050B8" w:rsidRPr="004858E5">
        <w:rPr>
          <w:b/>
          <w:i/>
        </w:rPr>
        <w:t> </w:t>
      </w:r>
      <w:r w:rsidRPr="004858E5">
        <w:rPr>
          <w:b/>
          <w:i/>
        </w:rPr>
        <w:t>relationship</w:t>
      </w:r>
      <w:r w:rsidRPr="004858E5">
        <w:t xml:space="preserve"> means a person who lives or has lived in a</w:t>
      </w:r>
      <w:r w:rsidR="001050B8" w:rsidRPr="004858E5">
        <w:t> </w:t>
      </w:r>
      <w:r w:rsidRPr="004858E5">
        <w:t>de</w:t>
      </w:r>
      <w:r w:rsidR="001050B8" w:rsidRPr="004858E5">
        <w:t> </w:t>
      </w:r>
      <w:r w:rsidRPr="004858E5">
        <w:t>facto</w:t>
      </w:r>
      <w:r w:rsidR="001050B8" w:rsidRPr="004858E5">
        <w:t> </w:t>
      </w:r>
      <w:r w:rsidRPr="004858E5">
        <w:t>relationship.</w:t>
      </w:r>
    </w:p>
    <w:p w:rsidR="00A31964" w:rsidRPr="004858E5" w:rsidRDefault="00A31964" w:rsidP="00A31964">
      <w:pPr>
        <w:pStyle w:val="Definition"/>
      </w:pPr>
      <w:r w:rsidRPr="004858E5">
        <w:rPr>
          <w:b/>
          <w:i/>
        </w:rPr>
        <w:t>pending</w:t>
      </w:r>
      <w:r w:rsidRPr="004858E5">
        <w:t xml:space="preserve">, in </w:t>
      </w:r>
      <w:r w:rsidR="00DF178C" w:rsidRPr="004858E5">
        <w:t>Subdivision</w:t>
      </w:r>
      <w:r w:rsidR="001050B8" w:rsidRPr="004858E5">
        <w:t xml:space="preserve"> </w:t>
      </w:r>
      <w:r w:rsidRPr="004858E5">
        <w:t>E of Division</w:t>
      </w:r>
      <w:r w:rsidR="004858E5">
        <w:t> </w:t>
      </w:r>
      <w:r w:rsidRPr="004858E5">
        <w:t>6 of Part</w:t>
      </w:r>
      <w:r w:rsidR="001050B8" w:rsidRPr="004858E5">
        <w:t> </w:t>
      </w:r>
      <w:r w:rsidRPr="004858E5">
        <w:t>VII, has a meaning affected by section</w:t>
      </w:r>
      <w:r w:rsidR="004858E5">
        <w:t> </w:t>
      </w:r>
      <w:r w:rsidRPr="004858E5">
        <w:t>65X.</w:t>
      </w:r>
    </w:p>
    <w:p w:rsidR="00E252BC" w:rsidRPr="004858E5" w:rsidRDefault="00E252BC" w:rsidP="00E252BC">
      <w:pPr>
        <w:pStyle w:val="Definition"/>
      </w:pPr>
      <w:r w:rsidRPr="004858E5">
        <w:rPr>
          <w:b/>
          <w:i/>
        </w:rPr>
        <w:t>personal insolvency agreement</w:t>
      </w:r>
      <w:r w:rsidRPr="004858E5">
        <w:t xml:space="preserve"> has the same meaning as in the </w:t>
      </w:r>
      <w:r w:rsidRPr="004858E5">
        <w:rPr>
          <w:i/>
        </w:rPr>
        <w:t>Bankruptcy Act 1966</w:t>
      </w:r>
      <w:r w:rsidRPr="004858E5">
        <w:t>.</w:t>
      </w:r>
    </w:p>
    <w:p w:rsidR="00DB0A95" w:rsidRPr="004858E5" w:rsidRDefault="00DB0A95" w:rsidP="00DB0A95">
      <w:pPr>
        <w:pStyle w:val="Definition"/>
        <w:keepNext/>
        <w:keepLines/>
      </w:pPr>
      <w:r w:rsidRPr="004858E5">
        <w:rPr>
          <w:b/>
          <w:i/>
        </w:rPr>
        <w:t>police officer</w:t>
      </w:r>
      <w:r w:rsidRPr="004858E5">
        <w:t xml:space="preserve"> means:</w:t>
      </w:r>
    </w:p>
    <w:p w:rsidR="00DB0A95" w:rsidRPr="004858E5" w:rsidRDefault="00DB0A95" w:rsidP="00DB0A95">
      <w:pPr>
        <w:pStyle w:val="paragraph"/>
      </w:pPr>
      <w:r w:rsidRPr="004858E5">
        <w:tab/>
        <w:t>(a)</w:t>
      </w:r>
      <w:r w:rsidRPr="004858E5">
        <w:tab/>
        <w:t>a member or special member of the Australian Federal Police; or</w:t>
      </w:r>
    </w:p>
    <w:p w:rsidR="00DB0A95" w:rsidRPr="004858E5" w:rsidRDefault="00DB0A95" w:rsidP="00DB0A95">
      <w:pPr>
        <w:pStyle w:val="paragraph"/>
      </w:pPr>
      <w:r w:rsidRPr="004858E5">
        <w:tab/>
        <w:t>(b)</w:t>
      </w:r>
      <w:r w:rsidRPr="004858E5">
        <w:tab/>
        <w:t>a member, however described, of the police force of a State or Territory.</w:t>
      </w:r>
    </w:p>
    <w:p w:rsidR="00ED4949" w:rsidRPr="004858E5" w:rsidRDefault="00ED4949" w:rsidP="00ED4949">
      <w:pPr>
        <w:pStyle w:val="Definition"/>
      </w:pPr>
      <w:r w:rsidRPr="004858E5">
        <w:rPr>
          <w:b/>
          <w:i/>
        </w:rPr>
        <w:t>post</w:t>
      </w:r>
      <w:r w:rsidR="00450D48" w:rsidRPr="004858E5">
        <w:rPr>
          <w:b/>
          <w:i/>
        </w:rPr>
        <w:noBreakHyphen/>
      </w:r>
      <w:r w:rsidRPr="004858E5">
        <w:rPr>
          <w:b/>
          <w:i/>
        </w:rPr>
        <w:t>separation parenting program</w:t>
      </w:r>
      <w:r w:rsidRPr="004858E5">
        <w:t xml:space="preserve"> means a program:</w:t>
      </w:r>
    </w:p>
    <w:p w:rsidR="00ED4949" w:rsidRPr="004858E5" w:rsidRDefault="00ED4949" w:rsidP="00ED4949">
      <w:pPr>
        <w:pStyle w:val="paragraph"/>
      </w:pPr>
      <w:r w:rsidRPr="004858E5">
        <w:tab/>
        <w:t>(a)</w:t>
      </w:r>
      <w:r w:rsidRPr="004858E5">
        <w:tab/>
        <w:t>that is designed to help people to resolve problems that adversely affect the carrying out of their parenting responsibilities (including by providing counselling services or by teaching techniques to resolve disputes); and</w:t>
      </w:r>
    </w:p>
    <w:p w:rsidR="00ED4949" w:rsidRPr="004858E5" w:rsidRDefault="00ED4949" w:rsidP="00ED4949">
      <w:pPr>
        <w:pStyle w:val="paragraph"/>
      </w:pPr>
      <w:r w:rsidRPr="004858E5">
        <w:tab/>
        <w:t>(b)</w:t>
      </w:r>
      <w:r w:rsidRPr="004858E5">
        <w:tab/>
        <w:t>that consists of lectures, discussions (including group discussions) or other activities; and</w:t>
      </w:r>
    </w:p>
    <w:p w:rsidR="00ED4949" w:rsidRPr="004858E5" w:rsidRDefault="00ED4949" w:rsidP="00ED4949">
      <w:pPr>
        <w:pStyle w:val="paragraph"/>
      </w:pPr>
      <w:r w:rsidRPr="004858E5">
        <w:tab/>
        <w:t>(c)</w:t>
      </w:r>
      <w:r w:rsidRPr="004858E5">
        <w:tab/>
        <w:t>that is provided by an organisation that meets the conditions in section</w:t>
      </w:r>
      <w:r w:rsidR="004858E5">
        <w:t> </w:t>
      </w:r>
      <w:r w:rsidRPr="004858E5">
        <w:t>65LB.</w:t>
      </w:r>
    </w:p>
    <w:p w:rsidR="00C82F7D" w:rsidRPr="004858E5" w:rsidRDefault="00C82F7D" w:rsidP="00C82F7D">
      <w:pPr>
        <w:pStyle w:val="Definition"/>
      </w:pPr>
      <w:r w:rsidRPr="004858E5">
        <w:rPr>
          <w:b/>
          <w:i/>
        </w:rPr>
        <w:t>prescribed adopting parent</w:t>
      </w:r>
      <w:r w:rsidRPr="004858E5">
        <w:t>, in relation to a child, means:</w:t>
      </w:r>
    </w:p>
    <w:p w:rsidR="00C82F7D" w:rsidRPr="004858E5" w:rsidRDefault="00C82F7D" w:rsidP="00C82F7D">
      <w:pPr>
        <w:pStyle w:val="paragraph"/>
      </w:pPr>
      <w:r w:rsidRPr="004858E5">
        <w:tab/>
        <w:t>(a)</w:t>
      </w:r>
      <w:r w:rsidRPr="004858E5">
        <w:tab/>
        <w:t>a parent of the child; or</w:t>
      </w:r>
    </w:p>
    <w:p w:rsidR="00C82F7D" w:rsidRPr="004858E5" w:rsidRDefault="00C82F7D" w:rsidP="00C82F7D">
      <w:pPr>
        <w:pStyle w:val="paragraph"/>
      </w:pPr>
      <w:r w:rsidRPr="004858E5">
        <w:tab/>
        <w:t>(b)</w:t>
      </w:r>
      <w:r w:rsidRPr="004858E5">
        <w:tab/>
        <w:t>the spouse of, or a person in a</w:t>
      </w:r>
      <w:r w:rsidR="001050B8" w:rsidRPr="004858E5">
        <w:t> </w:t>
      </w:r>
      <w:r w:rsidRPr="004858E5">
        <w:t>de</w:t>
      </w:r>
      <w:r w:rsidR="001050B8" w:rsidRPr="004858E5">
        <w:t> </w:t>
      </w:r>
      <w:r w:rsidRPr="004858E5">
        <w:t>facto</w:t>
      </w:r>
      <w:r w:rsidR="001050B8" w:rsidRPr="004858E5">
        <w:t> </w:t>
      </w:r>
      <w:r w:rsidRPr="004858E5">
        <w:t>relationship with, a parent of the child; or</w:t>
      </w:r>
    </w:p>
    <w:p w:rsidR="00C82F7D" w:rsidRPr="004858E5" w:rsidRDefault="00C82F7D" w:rsidP="00C82F7D">
      <w:pPr>
        <w:pStyle w:val="paragraph"/>
      </w:pPr>
      <w:r w:rsidRPr="004858E5">
        <w:tab/>
        <w:t>(c)</w:t>
      </w:r>
      <w:r w:rsidRPr="004858E5">
        <w:tab/>
        <w:t>a parent of the child and either his or her spouse or a person in a</w:t>
      </w:r>
      <w:r w:rsidR="001050B8" w:rsidRPr="004858E5">
        <w:t> </w:t>
      </w:r>
      <w:r w:rsidRPr="004858E5">
        <w:t>de</w:t>
      </w:r>
      <w:r w:rsidR="001050B8" w:rsidRPr="004858E5">
        <w:t> </w:t>
      </w:r>
      <w:r w:rsidRPr="004858E5">
        <w:t>facto</w:t>
      </w:r>
      <w:r w:rsidR="001050B8" w:rsidRPr="004858E5">
        <w:t> </w:t>
      </w:r>
      <w:r w:rsidRPr="004858E5">
        <w:t>relationship with the parent.</w:t>
      </w:r>
    </w:p>
    <w:p w:rsidR="00DA43D2" w:rsidRPr="004858E5" w:rsidRDefault="00DA43D2" w:rsidP="00DA43D2">
      <w:pPr>
        <w:pStyle w:val="Definition"/>
      </w:pPr>
      <w:r w:rsidRPr="004858E5">
        <w:rPr>
          <w:b/>
          <w:i/>
        </w:rPr>
        <w:t>prescribed child welfare authority</w:t>
      </w:r>
      <w:r w:rsidRPr="004858E5">
        <w:t>, in relation to abuse of a child, means:</w:t>
      </w:r>
    </w:p>
    <w:p w:rsidR="00DA43D2" w:rsidRPr="004858E5" w:rsidRDefault="00DA43D2" w:rsidP="00DA43D2">
      <w:pPr>
        <w:pStyle w:val="paragraph"/>
      </w:pPr>
      <w:r w:rsidRPr="004858E5">
        <w:tab/>
        <w:t>(a)</w:t>
      </w:r>
      <w:r w:rsidRPr="004858E5">
        <w:tab/>
        <w:t>if the child is the subject of proceedings under Part</w:t>
      </w:r>
      <w:r w:rsidR="001050B8" w:rsidRPr="004858E5">
        <w:t> </w:t>
      </w:r>
      <w:r w:rsidRPr="004858E5">
        <w:t>VII in a State or Territory—an officer of the State or Territory who is responsible for the administration of the child welfare laws of the State or Territory, or some other prescribed person; or</w:t>
      </w:r>
    </w:p>
    <w:p w:rsidR="00DA43D2" w:rsidRPr="004858E5" w:rsidRDefault="00DA43D2" w:rsidP="00DA43D2">
      <w:pPr>
        <w:pStyle w:val="paragraph"/>
      </w:pPr>
      <w:r w:rsidRPr="004858E5">
        <w:tab/>
        <w:t>(b)</w:t>
      </w:r>
      <w:r w:rsidRPr="004858E5">
        <w:tab/>
        <w:t>if the child is not the subject of proceedings under Part</w:t>
      </w:r>
      <w:r w:rsidR="001050B8" w:rsidRPr="004858E5">
        <w:t> </w:t>
      </w:r>
      <w:r w:rsidRPr="004858E5">
        <w:t>VII—an officer of the State or Territory in which the child is located or is believed to be located who is responsible for the administration of the child welfare laws of the State or Territory, or some other prescribed person.</w:t>
      </w:r>
    </w:p>
    <w:p w:rsidR="00DB0A95" w:rsidRPr="004858E5" w:rsidRDefault="00DB0A95" w:rsidP="00DB0A95">
      <w:pPr>
        <w:pStyle w:val="Definition"/>
      </w:pPr>
      <w:r w:rsidRPr="004858E5">
        <w:rPr>
          <w:b/>
          <w:i/>
        </w:rPr>
        <w:t>prescribed overseas jurisdiction</w:t>
      </w:r>
      <w:r w:rsidRPr="004858E5">
        <w:t xml:space="preserve"> means any country, or part of a country, outside Australia that is declared by the regulations to be a prescribed overseas jurisdiction for the purposes of the provision in which the expression is used.</w:t>
      </w:r>
    </w:p>
    <w:p w:rsidR="00C44FEB" w:rsidRPr="004858E5" w:rsidRDefault="00C44FEB" w:rsidP="00C44FEB">
      <w:pPr>
        <w:pStyle w:val="Definition"/>
      </w:pPr>
      <w:r w:rsidRPr="004858E5">
        <w:rPr>
          <w:b/>
          <w:i/>
        </w:rPr>
        <w:t>prescribed proceedings</w:t>
      </w:r>
      <w:r w:rsidRPr="004858E5">
        <w:t xml:space="preserve"> means:</w:t>
      </w:r>
    </w:p>
    <w:p w:rsidR="00C44FEB" w:rsidRPr="004858E5" w:rsidRDefault="00C44FEB" w:rsidP="00C44FEB">
      <w:pPr>
        <w:pStyle w:val="paragraph"/>
      </w:pPr>
      <w:r w:rsidRPr="004858E5">
        <w:tab/>
        <w:t>(a)</w:t>
      </w:r>
      <w:r w:rsidRPr="004858E5">
        <w:tab/>
        <w:t>divorce or validity of marriage proceedings; or</w:t>
      </w:r>
    </w:p>
    <w:p w:rsidR="00C44FEB" w:rsidRPr="004858E5" w:rsidRDefault="00C44FEB" w:rsidP="00C44FEB">
      <w:pPr>
        <w:pStyle w:val="paragraph"/>
      </w:pPr>
      <w:r w:rsidRPr="004858E5">
        <w:tab/>
        <w:t>(b)</w:t>
      </w:r>
      <w:r w:rsidRPr="004858E5">
        <w:tab/>
        <w:t>proceedings in relation to concurrent, pending or completed divorce or validity of marriage proceedings.</w:t>
      </w:r>
    </w:p>
    <w:p w:rsidR="00FF3961" w:rsidRPr="004858E5" w:rsidRDefault="00FF3961" w:rsidP="00FF3961">
      <w:pPr>
        <w:pStyle w:val="Definition"/>
      </w:pPr>
      <w:r w:rsidRPr="004858E5">
        <w:rPr>
          <w:b/>
          <w:i/>
        </w:rPr>
        <w:t>primary order</w:t>
      </w:r>
      <w:r w:rsidRPr="004858E5">
        <w:t xml:space="preserve"> means an order under this Act affecting children and includes such order as varied.</w:t>
      </w:r>
    </w:p>
    <w:p w:rsidR="0094038C" w:rsidRPr="004858E5" w:rsidRDefault="0094038C" w:rsidP="0072168A">
      <w:pPr>
        <w:pStyle w:val="Definition"/>
        <w:keepNext/>
      </w:pPr>
      <w:r w:rsidRPr="004858E5">
        <w:rPr>
          <w:b/>
          <w:i/>
        </w:rPr>
        <w:t>principal officer</w:t>
      </w:r>
      <w:r w:rsidRPr="004858E5">
        <w:t xml:space="preserve">, when used in </w:t>
      </w:r>
      <w:r w:rsidR="00DF178C" w:rsidRPr="004858E5">
        <w:t>Subdivision</w:t>
      </w:r>
      <w:r w:rsidR="001050B8" w:rsidRPr="004858E5">
        <w:t xml:space="preserve"> </w:t>
      </w:r>
      <w:r w:rsidRPr="004858E5">
        <w:t>C of Division</w:t>
      </w:r>
      <w:r w:rsidR="004858E5">
        <w:t> </w:t>
      </w:r>
      <w:r w:rsidRPr="004858E5">
        <w:t>8 of Part</w:t>
      </w:r>
      <w:r w:rsidR="001050B8" w:rsidRPr="004858E5">
        <w:t> </w:t>
      </w:r>
      <w:r w:rsidRPr="004858E5">
        <w:t>VII in relation to a Commonwealth instrumentality, means:</w:t>
      </w:r>
    </w:p>
    <w:p w:rsidR="0094038C" w:rsidRPr="004858E5" w:rsidRDefault="0094038C" w:rsidP="0094038C">
      <w:pPr>
        <w:pStyle w:val="paragraph"/>
      </w:pPr>
      <w:r w:rsidRPr="004858E5">
        <w:tab/>
        <w:t>(a)</w:t>
      </w:r>
      <w:r w:rsidRPr="004858E5">
        <w:tab/>
        <w:t>if the regulations declare an office to be the principal office in respect of the instrumentality—the person holding, or performing the duties of, that office; or</w:t>
      </w:r>
    </w:p>
    <w:p w:rsidR="0094038C" w:rsidRPr="004858E5" w:rsidRDefault="0094038C" w:rsidP="0094038C">
      <w:pPr>
        <w:pStyle w:val="paragraph"/>
      </w:pPr>
      <w:r w:rsidRPr="004858E5">
        <w:tab/>
        <w:t>(b)</w:t>
      </w:r>
      <w:r w:rsidRPr="004858E5">
        <w:tab/>
        <w:t>the person who constitutes the instrumentality or who is entitled to preside at any meeting of the instrumentality, or of its governing body, at which the person is present.</w:t>
      </w:r>
    </w:p>
    <w:p w:rsidR="00DB0A95" w:rsidRPr="004858E5" w:rsidRDefault="00DB0A95" w:rsidP="00DB0A95">
      <w:pPr>
        <w:pStyle w:val="Definition"/>
      </w:pPr>
      <w:r w:rsidRPr="004858E5">
        <w:rPr>
          <w:b/>
          <w:i/>
        </w:rPr>
        <w:t>proceedings</w:t>
      </w:r>
      <w:r w:rsidRPr="004858E5">
        <w:t xml:space="preserve"> means a proceeding in a court, whether between parties or not, and includes cross</w:t>
      </w:r>
      <w:r w:rsidR="00450D48" w:rsidRPr="004858E5">
        <w:noBreakHyphen/>
      </w:r>
      <w:r w:rsidRPr="004858E5">
        <w:t>proceedings or an incidental proceeding in the course of or in connexion with a proceeding.</w:t>
      </w:r>
    </w:p>
    <w:p w:rsidR="00DB0A95" w:rsidRPr="004858E5" w:rsidRDefault="00DB0A95" w:rsidP="00DB0A95">
      <w:pPr>
        <w:pStyle w:val="Definition"/>
      </w:pPr>
      <w:r w:rsidRPr="004858E5">
        <w:rPr>
          <w:b/>
          <w:i/>
        </w:rPr>
        <w:t>proceedings for principal relief</w:t>
      </w:r>
      <w:r w:rsidRPr="004858E5">
        <w:t xml:space="preserve"> means proceedings under this Act of a kind referred to in </w:t>
      </w:r>
      <w:r w:rsidR="004858E5">
        <w:t>paragraph (</w:t>
      </w:r>
      <w:r w:rsidRPr="004858E5">
        <w:t xml:space="preserve">a) or (b) of the definition of </w:t>
      </w:r>
      <w:r w:rsidRPr="004858E5">
        <w:rPr>
          <w:b/>
          <w:i/>
        </w:rPr>
        <w:t>matrimonial cause</w:t>
      </w:r>
      <w:r w:rsidRPr="004858E5">
        <w:t xml:space="preserve"> in this subsection.</w:t>
      </w:r>
    </w:p>
    <w:p w:rsidR="00464DED" w:rsidRPr="004858E5" w:rsidRDefault="00464DED" w:rsidP="00464DED">
      <w:pPr>
        <w:pStyle w:val="Definition"/>
      </w:pPr>
      <w:r w:rsidRPr="004858E5">
        <w:rPr>
          <w:b/>
          <w:i/>
        </w:rPr>
        <w:t>proceeds of crime authority</w:t>
      </w:r>
      <w:r w:rsidRPr="004858E5">
        <w:t xml:space="preserve"> has the meaning given by section</w:t>
      </w:r>
      <w:r w:rsidR="004858E5">
        <w:t> </w:t>
      </w:r>
      <w:r w:rsidRPr="004858E5">
        <w:t>4C.</w:t>
      </w:r>
    </w:p>
    <w:p w:rsidR="00464DED" w:rsidRPr="004858E5" w:rsidRDefault="00464DED" w:rsidP="00464DED">
      <w:pPr>
        <w:pStyle w:val="notetext"/>
      </w:pPr>
      <w:r w:rsidRPr="004858E5">
        <w:t>Note:</w:t>
      </w:r>
      <w:r w:rsidRPr="004858E5">
        <w:tab/>
        <w:t>Section</w:t>
      </w:r>
      <w:r w:rsidR="004858E5">
        <w:t> </w:t>
      </w:r>
      <w:r w:rsidRPr="004858E5">
        <w:t xml:space="preserve">4C provides for different proceeds of crime authorities in relation to orders under the </w:t>
      </w:r>
      <w:r w:rsidRPr="004858E5">
        <w:rPr>
          <w:i/>
        </w:rPr>
        <w:t>Proceeds of Crime Act 2002</w:t>
      </w:r>
      <w:r w:rsidRPr="004858E5">
        <w:t xml:space="preserve"> and State or Territory proceeds of crime laws.</w:t>
      </w:r>
    </w:p>
    <w:p w:rsidR="00DB0A95" w:rsidRPr="004858E5" w:rsidRDefault="00DB0A95" w:rsidP="00DB0A95">
      <w:pPr>
        <w:pStyle w:val="Definition"/>
      </w:pPr>
      <w:r w:rsidRPr="004858E5">
        <w:rPr>
          <w:b/>
          <w:i/>
        </w:rPr>
        <w:t>proceeds of crime order</w:t>
      </w:r>
      <w:r w:rsidRPr="004858E5">
        <w:t xml:space="preserve"> means:</w:t>
      </w:r>
    </w:p>
    <w:p w:rsidR="006A48BF" w:rsidRPr="004858E5" w:rsidRDefault="006A48BF" w:rsidP="006A48BF">
      <w:pPr>
        <w:pStyle w:val="paragraph"/>
      </w:pPr>
      <w:r w:rsidRPr="004858E5">
        <w:tab/>
        <w:t>(aa)</w:t>
      </w:r>
      <w:r w:rsidRPr="004858E5">
        <w:tab/>
        <w:t>a freezing order; or</w:t>
      </w:r>
    </w:p>
    <w:p w:rsidR="00DB0A95" w:rsidRPr="004858E5" w:rsidRDefault="00DB0A95" w:rsidP="00DB0A95">
      <w:pPr>
        <w:pStyle w:val="paragraph"/>
      </w:pPr>
      <w:r w:rsidRPr="004858E5">
        <w:tab/>
        <w:t>(a)</w:t>
      </w:r>
      <w:r w:rsidRPr="004858E5">
        <w:tab/>
        <w:t>a restraining order; or</w:t>
      </w:r>
    </w:p>
    <w:p w:rsidR="00DB0A95" w:rsidRPr="004858E5" w:rsidRDefault="00DB0A95" w:rsidP="00DB0A95">
      <w:pPr>
        <w:pStyle w:val="paragraph"/>
      </w:pPr>
      <w:r w:rsidRPr="004858E5">
        <w:tab/>
        <w:t>(b)</w:t>
      </w:r>
      <w:r w:rsidRPr="004858E5">
        <w:tab/>
        <w:t>a forfeiture order.</w:t>
      </w:r>
    </w:p>
    <w:p w:rsidR="00065122" w:rsidRPr="004858E5" w:rsidRDefault="00065122" w:rsidP="006C4DE2">
      <w:pPr>
        <w:pStyle w:val="Definition"/>
        <w:keepNext/>
      </w:pPr>
      <w:r w:rsidRPr="004858E5">
        <w:rPr>
          <w:b/>
          <w:i/>
        </w:rPr>
        <w:t>professional ethics</w:t>
      </w:r>
      <w:r w:rsidRPr="004858E5">
        <w:t xml:space="preserve"> includes:</w:t>
      </w:r>
    </w:p>
    <w:p w:rsidR="00065122" w:rsidRPr="004858E5" w:rsidRDefault="00065122" w:rsidP="00065122">
      <w:pPr>
        <w:pStyle w:val="paragraph"/>
      </w:pPr>
      <w:r w:rsidRPr="004858E5">
        <w:tab/>
        <w:t>(a)</w:t>
      </w:r>
      <w:r w:rsidRPr="004858E5">
        <w:tab/>
        <w:t>rules of professional conduct; and</w:t>
      </w:r>
    </w:p>
    <w:p w:rsidR="00065122" w:rsidRPr="004858E5" w:rsidRDefault="00065122" w:rsidP="00065122">
      <w:pPr>
        <w:pStyle w:val="paragraph"/>
      </w:pPr>
      <w:r w:rsidRPr="004858E5">
        <w:tab/>
        <w:t>(b)</w:t>
      </w:r>
      <w:r w:rsidRPr="004858E5">
        <w:tab/>
        <w:t>rules of professional etiquette; and</w:t>
      </w:r>
    </w:p>
    <w:p w:rsidR="00065122" w:rsidRPr="004858E5" w:rsidRDefault="00065122" w:rsidP="00065122">
      <w:pPr>
        <w:pStyle w:val="paragraph"/>
      </w:pPr>
      <w:r w:rsidRPr="004858E5">
        <w:tab/>
        <w:t>(c)</w:t>
      </w:r>
      <w:r w:rsidRPr="004858E5">
        <w:tab/>
        <w:t>a code of ethics; and</w:t>
      </w:r>
    </w:p>
    <w:p w:rsidR="00065122" w:rsidRPr="004858E5" w:rsidRDefault="00065122" w:rsidP="00065122">
      <w:pPr>
        <w:pStyle w:val="paragraph"/>
      </w:pPr>
      <w:r w:rsidRPr="004858E5">
        <w:tab/>
        <w:t>(d)</w:t>
      </w:r>
      <w:r w:rsidRPr="004858E5">
        <w:tab/>
        <w:t>standards of professional conduct.</w:t>
      </w:r>
    </w:p>
    <w:p w:rsidR="00B07DB1" w:rsidRPr="004858E5" w:rsidRDefault="00B07DB1" w:rsidP="00B07DB1">
      <w:pPr>
        <w:pStyle w:val="Definition"/>
      </w:pPr>
      <w:r w:rsidRPr="004858E5">
        <w:rPr>
          <w:b/>
          <w:i/>
        </w:rPr>
        <w:t>property</w:t>
      </w:r>
      <w:r w:rsidRPr="004858E5">
        <w:t xml:space="preserve"> means:</w:t>
      </w:r>
    </w:p>
    <w:p w:rsidR="00B07DB1" w:rsidRPr="004858E5" w:rsidRDefault="00B07DB1" w:rsidP="00B07DB1">
      <w:pPr>
        <w:pStyle w:val="paragraph"/>
      </w:pPr>
      <w:r w:rsidRPr="004858E5">
        <w:tab/>
        <w:t>(a)</w:t>
      </w:r>
      <w:r w:rsidRPr="004858E5">
        <w:tab/>
        <w:t>in relation to the parties to a marriage or either of them—means property to which those parties are, or that party is, as the case may be, entitled, whether in possession or reversion; or</w:t>
      </w:r>
    </w:p>
    <w:p w:rsidR="00B07DB1" w:rsidRPr="004858E5" w:rsidRDefault="00B07DB1" w:rsidP="00B07DB1">
      <w:pPr>
        <w:pStyle w:val="paragraph"/>
      </w:pPr>
      <w:r w:rsidRPr="004858E5">
        <w:tab/>
        <w:t>(b)</w:t>
      </w:r>
      <w:r w:rsidRPr="004858E5">
        <w:tab/>
        <w:t>in relation to the parties to a</w:t>
      </w:r>
      <w:r w:rsidR="001050B8" w:rsidRPr="004858E5">
        <w:t> </w:t>
      </w:r>
      <w:r w:rsidRPr="004858E5">
        <w:t>de</w:t>
      </w:r>
      <w:r w:rsidR="001050B8" w:rsidRPr="004858E5">
        <w:t> </w:t>
      </w:r>
      <w:r w:rsidRPr="004858E5">
        <w:t>facto</w:t>
      </w:r>
      <w:r w:rsidR="001050B8" w:rsidRPr="004858E5">
        <w:t> </w:t>
      </w:r>
      <w:r w:rsidRPr="004858E5">
        <w:t>relationship or either of them—means property to which those parties are, or that party is, as the case may be, entitled, whether in possession or reversion.</w:t>
      </w:r>
    </w:p>
    <w:p w:rsidR="00DB0A95" w:rsidRPr="004858E5" w:rsidRDefault="00DB0A95" w:rsidP="00DB0A95">
      <w:pPr>
        <w:pStyle w:val="Definition"/>
      </w:pPr>
      <w:r w:rsidRPr="004858E5">
        <w:rPr>
          <w:b/>
          <w:i/>
        </w:rPr>
        <w:t>property settlement or spousal maintenance proceedings</w:t>
      </w:r>
      <w:r w:rsidRPr="004858E5">
        <w:t xml:space="preserve"> means proceedings with respect to:</w:t>
      </w:r>
    </w:p>
    <w:p w:rsidR="00DB0A95" w:rsidRPr="004858E5" w:rsidRDefault="00DB0A95" w:rsidP="00DB0A95">
      <w:pPr>
        <w:pStyle w:val="paragraph"/>
      </w:pPr>
      <w:r w:rsidRPr="004858E5">
        <w:tab/>
        <w:t>(a)</w:t>
      </w:r>
      <w:r w:rsidRPr="004858E5">
        <w:tab/>
        <w:t>the property of the parties to a marriage or either of them; or</w:t>
      </w:r>
    </w:p>
    <w:p w:rsidR="00567D26" w:rsidRPr="004858E5" w:rsidRDefault="00567D26" w:rsidP="00567D26">
      <w:pPr>
        <w:pStyle w:val="paragraph"/>
      </w:pPr>
      <w:r w:rsidRPr="004858E5">
        <w:tab/>
        <w:t>(aa)</w:t>
      </w:r>
      <w:r w:rsidRPr="004858E5">
        <w:tab/>
        <w:t>the vested bankruptcy property in relation to a bankrupt party to a marriage; or</w:t>
      </w:r>
    </w:p>
    <w:p w:rsidR="00DB0A95" w:rsidRPr="004858E5" w:rsidRDefault="00DB0A95" w:rsidP="00DB0A95">
      <w:pPr>
        <w:pStyle w:val="paragraph"/>
      </w:pPr>
      <w:r w:rsidRPr="004858E5">
        <w:tab/>
        <w:t>(b)</w:t>
      </w:r>
      <w:r w:rsidRPr="004858E5">
        <w:tab/>
        <w:t>the maintenance of a party to a marriage.</w:t>
      </w:r>
    </w:p>
    <w:p w:rsidR="00B07DB1" w:rsidRPr="004858E5" w:rsidRDefault="00B07DB1" w:rsidP="008C6472">
      <w:pPr>
        <w:pStyle w:val="Definition"/>
        <w:keepNext/>
      </w:pPr>
      <w:r w:rsidRPr="004858E5">
        <w:rPr>
          <w:b/>
          <w:i/>
        </w:rPr>
        <w:t>property settlement proceedings</w:t>
      </w:r>
      <w:r w:rsidRPr="004858E5">
        <w:t xml:space="preserve"> means:</w:t>
      </w:r>
    </w:p>
    <w:p w:rsidR="00B07DB1" w:rsidRPr="004858E5" w:rsidRDefault="00B07DB1" w:rsidP="00B07DB1">
      <w:pPr>
        <w:pStyle w:val="paragraph"/>
      </w:pPr>
      <w:r w:rsidRPr="004858E5">
        <w:tab/>
        <w:t>(a)</w:t>
      </w:r>
      <w:r w:rsidRPr="004858E5">
        <w:tab/>
        <w:t>in relation to the parties to a marriage—proceedings with respect to:</w:t>
      </w:r>
    </w:p>
    <w:p w:rsidR="00B07DB1" w:rsidRPr="004858E5" w:rsidRDefault="00B07DB1" w:rsidP="00B07DB1">
      <w:pPr>
        <w:pStyle w:val="paragraphsub"/>
      </w:pPr>
      <w:r w:rsidRPr="004858E5">
        <w:tab/>
        <w:t>(i)</w:t>
      </w:r>
      <w:r w:rsidRPr="004858E5">
        <w:tab/>
        <w:t>the property of the parties or either of them; or</w:t>
      </w:r>
    </w:p>
    <w:p w:rsidR="00B07DB1" w:rsidRPr="004858E5" w:rsidRDefault="00B07DB1" w:rsidP="00B07DB1">
      <w:pPr>
        <w:pStyle w:val="paragraphsub"/>
      </w:pPr>
      <w:r w:rsidRPr="004858E5">
        <w:tab/>
        <w:t>(ii)</w:t>
      </w:r>
      <w:r w:rsidRPr="004858E5">
        <w:tab/>
        <w:t>the vested bankruptcy property in relation to a bankrupt party to the marriage; or</w:t>
      </w:r>
    </w:p>
    <w:p w:rsidR="00B07DB1" w:rsidRPr="004858E5" w:rsidRDefault="00B07DB1" w:rsidP="00B07DB1">
      <w:pPr>
        <w:pStyle w:val="paragraph"/>
      </w:pPr>
      <w:r w:rsidRPr="004858E5">
        <w:tab/>
        <w:t>(b)</w:t>
      </w:r>
      <w:r w:rsidRPr="004858E5">
        <w:tab/>
        <w:t>in relation to the parties to a</w:t>
      </w:r>
      <w:r w:rsidR="001050B8" w:rsidRPr="004858E5">
        <w:t> </w:t>
      </w:r>
      <w:r w:rsidRPr="004858E5">
        <w:t>de</w:t>
      </w:r>
      <w:r w:rsidR="001050B8" w:rsidRPr="004858E5">
        <w:t> </w:t>
      </w:r>
      <w:r w:rsidRPr="004858E5">
        <w:t>facto</w:t>
      </w:r>
      <w:r w:rsidR="001050B8" w:rsidRPr="004858E5">
        <w:t> </w:t>
      </w:r>
      <w:r w:rsidRPr="004858E5">
        <w:t>relationship—proceedings with respect to:</w:t>
      </w:r>
    </w:p>
    <w:p w:rsidR="00B07DB1" w:rsidRPr="004858E5" w:rsidRDefault="00B07DB1" w:rsidP="00B07DB1">
      <w:pPr>
        <w:pStyle w:val="paragraphsub"/>
      </w:pPr>
      <w:r w:rsidRPr="004858E5">
        <w:tab/>
        <w:t>(i)</w:t>
      </w:r>
      <w:r w:rsidRPr="004858E5">
        <w:tab/>
        <w:t>the property of the parties or either of them; or</w:t>
      </w:r>
    </w:p>
    <w:p w:rsidR="00B07DB1" w:rsidRPr="004858E5" w:rsidRDefault="00B07DB1" w:rsidP="00B07DB1">
      <w:pPr>
        <w:pStyle w:val="paragraphsub"/>
      </w:pPr>
      <w:r w:rsidRPr="004858E5">
        <w:tab/>
        <w:t>(ii)</w:t>
      </w:r>
      <w:r w:rsidRPr="004858E5">
        <w:tab/>
        <w:t>the vested bankruptcy property in relation to a bankrupt party to the</w:t>
      </w:r>
      <w:r w:rsidR="001050B8" w:rsidRPr="004858E5">
        <w:t> </w:t>
      </w:r>
      <w:r w:rsidRPr="004858E5">
        <w:t>de</w:t>
      </w:r>
      <w:r w:rsidR="001050B8" w:rsidRPr="004858E5">
        <w:t> </w:t>
      </w:r>
      <w:r w:rsidRPr="004858E5">
        <w:t>facto</w:t>
      </w:r>
      <w:r w:rsidR="001050B8" w:rsidRPr="004858E5">
        <w:t> </w:t>
      </w:r>
      <w:r w:rsidRPr="004858E5">
        <w:t>relationship.</w:t>
      </w:r>
    </w:p>
    <w:p w:rsidR="003B15C3" w:rsidRPr="004858E5" w:rsidRDefault="003B15C3" w:rsidP="003B15C3">
      <w:pPr>
        <w:pStyle w:val="Definition"/>
      </w:pPr>
      <w:r w:rsidRPr="004858E5">
        <w:rPr>
          <w:b/>
          <w:i/>
        </w:rPr>
        <w:t>reasonable excuse for contravening</w:t>
      </w:r>
      <w:r w:rsidRPr="004858E5">
        <w:t xml:space="preserve"> an order includes the meanings given by section</w:t>
      </w:r>
      <w:r w:rsidR="004858E5">
        <w:t> </w:t>
      </w:r>
      <w:r w:rsidRPr="004858E5">
        <w:t>70NAE.</w:t>
      </w:r>
    </w:p>
    <w:p w:rsidR="00AF404F" w:rsidRPr="004858E5" w:rsidRDefault="00AF404F" w:rsidP="00AF404F">
      <w:pPr>
        <w:pStyle w:val="Definition"/>
      </w:pPr>
      <w:r w:rsidRPr="004858E5">
        <w:rPr>
          <w:b/>
          <w:i/>
        </w:rPr>
        <w:t>recovery order</w:t>
      </w:r>
      <w:r w:rsidRPr="004858E5">
        <w:t xml:space="preserve"> has the meaning given by section</w:t>
      </w:r>
      <w:r w:rsidR="004858E5">
        <w:t> </w:t>
      </w:r>
      <w:r w:rsidRPr="004858E5">
        <w:t>67Q.</w:t>
      </w:r>
    </w:p>
    <w:p w:rsidR="00B07DB1" w:rsidRPr="004858E5" w:rsidRDefault="00B07DB1" w:rsidP="00B07DB1">
      <w:pPr>
        <w:pStyle w:val="Definition"/>
      </w:pPr>
      <w:r w:rsidRPr="004858E5">
        <w:rPr>
          <w:b/>
          <w:i/>
        </w:rPr>
        <w:t>referring State</w:t>
      </w:r>
      <w:r w:rsidRPr="004858E5">
        <w:t xml:space="preserve"> has the meaning given by subsections</w:t>
      </w:r>
      <w:r w:rsidR="004858E5">
        <w:t> </w:t>
      </w:r>
      <w:r w:rsidRPr="004858E5">
        <w:t>90RA(2), (3), (4) and (5).</w:t>
      </w:r>
    </w:p>
    <w:p w:rsidR="00DB0A95" w:rsidRPr="004858E5" w:rsidRDefault="00DB0A95" w:rsidP="00DB0A95">
      <w:pPr>
        <w:pStyle w:val="Definition"/>
      </w:pPr>
      <w:r w:rsidRPr="004858E5">
        <w:rPr>
          <w:b/>
          <w:i/>
        </w:rPr>
        <w:t>Registrar</w:t>
      </w:r>
      <w:r w:rsidRPr="004858E5">
        <w:t xml:space="preserve"> means:</w:t>
      </w:r>
    </w:p>
    <w:p w:rsidR="00DB0A95" w:rsidRPr="004858E5" w:rsidRDefault="00DB0A95" w:rsidP="00DB0A95">
      <w:pPr>
        <w:pStyle w:val="paragraph"/>
      </w:pPr>
      <w:r w:rsidRPr="004858E5">
        <w:tab/>
        <w:t>(a)</w:t>
      </w:r>
      <w:r w:rsidRPr="004858E5">
        <w:tab/>
        <w:t>in relation to the Family Court</w:t>
      </w:r>
      <w:r w:rsidRPr="004858E5">
        <w:rPr>
          <w:i/>
        </w:rPr>
        <w:t>—</w:t>
      </w:r>
      <w:r w:rsidRPr="004858E5">
        <w:t>the Principal Registrar, a Registrar, or a Deputy Registrar of the Court; and</w:t>
      </w:r>
    </w:p>
    <w:p w:rsidR="00DB0A95" w:rsidRPr="004858E5" w:rsidRDefault="00DB0A95" w:rsidP="00DB0A95">
      <w:pPr>
        <w:pStyle w:val="paragraph"/>
      </w:pPr>
      <w:r w:rsidRPr="004858E5">
        <w:tab/>
        <w:t>(b)</w:t>
      </w:r>
      <w:r w:rsidRPr="004858E5">
        <w:tab/>
        <w:t>in relation to a court other than the Family Court—the principal legal officer of the court or any other appropriate officer of the court.</w:t>
      </w:r>
    </w:p>
    <w:p w:rsidR="00CA0E70" w:rsidRPr="004858E5" w:rsidRDefault="00CA0E70" w:rsidP="00CA0E70">
      <w:pPr>
        <w:pStyle w:val="Definition"/>
      </w:pPr>
      <w:r w:rsidRPr="004858E5">
        <w:rPr>
          <w:b/>
          <w:i/>
        </w:rPr>
        <w:t>Registry Manager</w:t>
      </w:r>
      <w:r w:rsidRPr="004858E5">
        <w:t>:</w:t>
      </w:r>
    </w:p>
    <w:p w:rsidR="00CA0E70" w:rsidRPr="004858E5" w:rsidRDefault="00CA0E70" w:rsidP="00CA0E70">
      <w:pPr>
        <w:pStyle w:val="paragraph"/>
      </w:pPr>
      <w:r w:rsidRPr="004858E5">
        <w:tab/>
        <w:t>(a)</w:t>
      </w:r>
      <w:r w:rsidRPr="004858E5">
        <w:tab/>
        <w:t xml:space="preserve">except in </w:t>
      </w:r>
      <w:r w:rsidR="00DF178C" w:rsidRPr="004858E5">
        <w:t>Subdivision</w:t>
      </w:r>
      <w:r w:rsidR="001050B8" w:rsidRPr="004858E5">
        <w:t xml:space="preserve"> </w:t>
      </w:r>
      <w:r w:rsidRPr="004858E5">
        <w:t>C of Division</w:t>
      </w:r>
      <w:r w:rsidR="004858E5">
        <w:t> </w:t>
      </w:r>
      <w:r w:rsidRPr="004858E5">
        <w:t>8 of Part</w:t>
      </w:r>
      <w:r w:rsidR="001050B8" w:rsidRPr="004858E5">
        <w:t> </w:t>
      </w:r>
      <w:r w:rsidRPr="004858E5">
        <w:t xml:space="preserve">VII and </w:t>
      </w:r>
      <w:r w:rsidR="00C272C8" w:rsidRPr="004858E5">
        <w:t>sections</w:t>
      </w:r>
      <w:r w:rsidR="004858E5">
        <w:t> </w:t>
      </w:r>
      <w:r w:rsidR="00C272C8" w:rsidRPr="004858E5">
        <w:t>67Z and 67ZBA</w:t>
      </w:r>
      <w:r w:rsidRPr="004858E5">
        <w:t>, means:</w:t>
      </w:r>
    </w:p>
    <w:p w:rsidR="00CA0E70" w:rsidRPr="004858E5" w:rsidRDefault="00CA0E70" w:rsidP="00CA0E70">
      <w:pPr>
        <w:pStyle w:val="paragraphsub"/>
      </w:pPr>
      <w:r w:rsidRPr="004858E5">
        <w:tab/>
        <w:t>(i)</w:t>
      </w:r>
      <w:r w:rsidRPr="004858E5">
        <w:tab/>
        <w:t>in relation to the Family Court—the Registry Manager of a Registry of the Court; and</w:t>
      </w:r>
    </w:p>
    <w:p w:rsidR="00CA0E70" w:rsidRPr="004858E5" w:rsidRDefault="00CA0E70" w:rsidP="00CA0E70">
      <w:pPr>
        <w:pStyle w:val="paragraphsub"/>
      </w:pPr>
      <w:r w:rsidRPr="004858E5">
        <w:tab/>
        <w:t>(ii)</w:t>
      </w:r>
      <w:r w:rsidRPr="004858E5">
        <w:tab/>
        <w:t>in relation to a court other than the Family Court—the principal officer of the court or any other appropriate officer of the court; and</w:t>
      </w:r>
    </w:p>
    <w:p w:rsidR="00CA0E70" w:rsidRPr="004858E5" w:rsidRDefault="00CA0E70" w:rsidP="00CA0E70">
      <w:pPr>
        <w:pStyle w:val="paragraph"/>
      </w:pPr>
      <w:r w:rsidRPr="004858E5">
        <w:tab/>
        <w:t>(b)</w:t>
      </w:r>
      <w:r w:rsidRPr="004858E5">
        <w:tab/>
        <w:t xml:space="preserve">in </w:t>
      </w:r>
      <w:r w:rsidR="00DF178C" w:rsidRPr="004858E5">
        <w:t>Subdivision</w:t>
      </w:r>
      <w:r w:rsidR="001050B8" w:rsidRPr="004858E5">
        <w:t xml:space="preserve"> </w:t>
      </w:r>
      <w:r w:rsidRPr="004858E5">
        <w:t>C of Division</w:t>
      </w:r>
      <w:r w:rsidR="004858E5">
        <w:t> </w:t>
      </w:r>
      <w:r w:rsidRPr="004858E5">
        <w:t>8 of Part</w:t>
      </w:r>
      <w:r w:rsidR="001050B8" w:rsidRPr="004858E5">
        <w:t> </w:t>
      </w:r>
      <w:r w:rsidRPr="004858E5">
        <w:t>VII, means:</w:t>
      </w:r>
    </w:p>
    <w:p w:rsidR="00CA0E70" w:rsidRPr="004858E5" w:rsidRDefault="00CA0E70" w:rsidP="00CA0E70">
      <w:pPr>
        <w:pStyle w:val="paragraphsub"/>
      </w:pPr>
      <w:r w:rsidRPr="004858E5">
        <w:tab/>
        <w:t>(i)</w:t>
      </w:r>
      <w:r w:rsidRPr="004858E5">
        <w:tab/>
        <w:t>in relation to the Family Court—the Registry Manager of the Registry of the Court; and</w:t>
      </w:r>
    </w:p>
    <w:p w:rsidR="00CA0E70" w:rsidRPr="004858E5" w:rsidRDefault="00CA0E70" w:rsidP="00CA0E70">
      <w:pPr>
        <w:pStyle w:val="paragraphsub"/>
      </w:pPr>
      <w:r w:rsidRPr="004858E5">
        <w:tab/>
        <w:t>(ii)</w:t>
      </w:r>
      <w:r w:rsidRPr="004858E5">
        <w:tab/>
        <w:t>in relation to the Family Court of Western Australia—the Principal Registrar, a Registrar or a Deputy Registrar, of the court; and</w:t>
      </w:r>
    </w:p>
    <w:p w:rsidR="00CA0E70" w:rsidRPr="004858E5" w:rsidRDefault="00CA0E70" w:rsidP="00CA0E70">
      <w:pPr>
        <w:pStyle w:val="paragraphsub"/>
      </w:pPr>
      <w:r w:rsidRPr="004858E5">
        <w:tab/>
        <w:t>(iii)</w:t>
      </w:r>
      <w:r w:rsidRPr="004858E5">
        <w:tab/>
        <w:t>in relation to any other court—the principal officer of the court.</w:t>
      </w:r>
    </w:p>
    <w:p w:rsidR="00DD7B84" w:rsidRPr="004858E5" w:rsidRDefault="00DD7B84" w:rsidP="00DD7B84">
      <w:pPr>
        <w:pStyle w:val="Definition"/>
      </w:pPr>
      <w:r w:rsidRPr="004858E5">
        <w:rPr>
          <w:b/>
          <w:i/>
        </w:rPr>
        <w:t>related Federal Circuit Court Rules</w:t>
      </w:r>
      <w:r w:rsidRPr="004858E5">
        <w:t xml:space="preserve"> means the Rules of Court made under the </w:t>
      </w:r>
      <w:r w:rsidRPr="004858E5">
        <w:rPr>
          <w:i/>
        </w:rPr>
        <w:t>Federal Circuit Court of Australia Act 1999</w:t>
      </w:r>
      <w:r w:rsidRPr="004858E5">
        <w:t xml:space="preserve"> to the extent to which they relate to this Act.</w:t>
      </w:r>
    </w:p>
    <w:p w:rsidR="003D674C" w:rsidRPr="004858E5" w:rsidRDefault="003D674C" w:rsidP="0072168A">
      <w:pPr>
        <w:pStyle w:val="Definition"/>
        <w:keepNext/>
      </w:pPr>
      <w:r w:rsidRPr="004858E5">
        <w:rPr>
          <w:b/>
          <w:i/>
        </w:rPr>
        <w:t>relative</w:t>
      </w:r>
      <w:r w:rsidRPr="004858E5">
        <w:t xml:space="preserve"> of a child:</w:t>
      </w:r>
    </w:p>
    <w:p w:rsidR="003D674C" w:rsidRPr="004858E5" w:rsidRDefault="003D674C" w:rsidP="0072168A">
      <w:pPr>
        <w:pStyle w:val="paragraph"/>
        <w:keepNext/>
      </w:pPr>
      <w:r w:rsidRPr="004858E5">
        <w:tab/>
        <w:t>(a)</w:t>
      </w:r>
      <w:r w:rsidRPr="004858E5">
        <w:tab/>
        <w:t>in Part</w:t>
      </w:r>
      <w:r w:rsidR="001050B8" w:rsidRPr="004858E5">
        <w:t> </w:t>
      </w:r>
      <w:r w:rsidRPr="004858E5">
        <w:t>VII, means:</w:t>
      </w:r>
    </w:p>
    <w:p w:rsidR="003D674C" w:rsidRPr="004858E5" w:rsidRDefault="003D674C" w:rsidP="0072168A">
      <w:pPr>
        <w:pStyle w:val="paragraphsub"/>
        <w:keepNext/>
      </w:pPr>
      <w:r w:rsidRPr="004858E5">
        <w:tab/>
        <w:t>(i)</w:t>
      </w:r>
      <w:r w:rsidRPr="004858E5">
        <w:tab/>
        <w:t>a step</w:t>
      </w:r>
      <w:r w:rsidR="00450D48" w:rsidRPr="004858E5">
        <w:noBreakHyphen/>
      </w:r>
      <w:r w:rsidRPr="004858E5">
        <w:t>parent of the child; or</w:t>
      </w:r>
    </w:p>
    <w:p w:rsidR="003D674C" w:rsidRPr="004858E5" w:rsidRDefault="003D674C" w:rsidP="003D674C">
      <w:pPr>
        <w:pStyle w:val="paragraphsub"/>
      </w:pPr>
      <w:r w:rsidRPr="004858E5">
        <w:tab/>
        <w:t>(ii)</w:t>
      </w:r>
      <w:r w:rsidRPr="004858E5">
        <w:tab/>
        <w:t>a brother, sister, half</w:t>
      </w:r>
      <w:r w:rsidR="00450D48" w:rsidRPr="004858E5">
        <w:noBreakHyphen/>
      </w:r>
      <w:r w:rsidRPr="004858E5">
        <w:t>brother, half</w:t>
      </w:r>
      <w:r w:rsidR="00450D48" w:rsidRPr="004858E5">
        <w:noBreakHyphen/>
      </w:r>
      <w:r w:rsidRPr="004858E5">
        <w:t>sister, step</w:t>
      </w:r>
      <w:r w:rsidR="00450D48" w:rsidRPr="004858E5">
        <w:noBreakHyphen/>
      </w:r>
      <w:r w:rsidRPr="004858E5">
        <w:t>brother or step</w:t>
      </w:r>
      <w:r w:rsidR="00450D48" w:rsidRPr="004858E5">
        <w:noBreakHyphen/>
      </w:r>
      <w:r w:rsidRPr="004858E5">
        <w:t>sister of the child; or</w:t>
      </w:r>
    </w:p>
    <w:p w:rsidR="003D674C" w:rsidRPr="004858E5" w:rsidRDefault="003D674C" w:rsidP="003D674C">
      <w:pPr>
        <w:pStyle w:val="paragraphsub"/>
      </w:pPr>
      <w:r w:rsidRPr="004858E5">
        <w:tab/>
        <w:t>(iii)</w:t>
      </w:r>
      <w:r w:rsidRPr="004858E5">
        <w:tab/>
        <w:t>a grandparent of the child; or</w:t>
      </w:r>
    </w:p>
    <w:p w:rsidR="003D674C" w:rsidRPr="004858E5" w:rsidRDefault="003D674C" w:rsidP="003D674C">
      <w:pPr>
        <w:pStyle w:val="paragraphsub"/>
      </w:pPr>
      <w:r w:rsidRPr="004858E5">
        <w:tab/>
        <w:t>(iv)</w:t>
      </w:r>
      <w:r w:rsidRPr="004858E5">
        <w:tab/>
        <w:t>an uncle or aunt of the child; or</w:t>
      </w:r>
    </w:p>
    <w:p w:rsidR="003D674C" w:rsidRPr="004858E5" w:rsidRDefault="003D674C" w:rsidP="003D674C">
      <w:pPr>
        <w:pStyle w:val="paragraphsub"/>
      </w:pPr>
      <w:r w:rsidRPr="004858E5">
        <w:tab/>
        <w:t>(v)</w:t>
      </w:r>
      <w:r w:rsidRPr="004858E5">
        <w:tab/>
        <w:t>a nephew or niece of the child; or</w:t>
      </w:r>
    </w:p>
    <w:p w:rsidR="003D674C" w:rsidRPr="004858E5" w:rsidRDefault="003D674C" w:rsidP="003D674C">
      <w:pPr>
        <w:pStyle w:val="paragraphsub"/>
      </w:pPr>
      <w:r w:rsidRPr="004858E5">
        <w:tab/>
        <w:t>(vi)</w:t>
      </w:r>
      <w:r w:rsidRPr="004858E5">
        <w:tab/>
        <w:t>a cousin of the child; and</w:t>
      </w:r>
    </w:p>
    <w:p w:rsidR="003D674C" w:rsidRPr="004858E5" w:rsidRDefault="003D674C" w:rsidP="003D674C">
      <w:pPr>
        <w:pStyle w:val="paragraph"/>
      </w:pPr>
      <w:r w:rsidRPr="004858E5">
        <w:tab/>
        <w:t>(b)</w:t>
      </w:r>
      <w:r w:rsidRPr="004858E5">
        <w:tab/>
        <w:t xml:space="preserve">in </w:t>
      </w:r>
      <w:r w:rsidR="004858E5">
        <w:t>subsection (</w:t>
      </w:r>
      <w:r w:rsidRPr="004858E5">
        <w:t xml:space="preserve">1AB), has the meaning given by </w:t>
      </w:r>
      <w:r w:rsidR="004858E5">
        <w:t>subsection (</w:t>
      </w:r>
      <w:r w:rsidRPr="004858E5">
        <w:t>1AC).</w:t>
      </w:r>
    </w:p>
    <w:p w:rsidR="006A07CB" w:rsidRPr="004858E5" w:rsidRDefault="006A07CB" w:rsidP="006A07CB">
      <w:pPr>
        <w:pStyle w:val="Definition"/>
      </w:pPr>
      <w:r w:rsidRPr="004858E5">
        <w:rPr>
          <w:b/>
          <w:i/>
        </w:rPr>
        <w:t>relevant belief</w:t>
      </w:r>
      <w:r w:rsidRPr="004858E5">
        <w:t xml:space="preserve">: a person has a </w:t>
      </w:r>
      <w:r w:rsidRPr="004858E5">
        <w:rPr>
          <w:b/>
          <w:i/>
        </w:rPr>
        <w:t>relevant belief</w:t>
      </w:r>
      <w:r w:rsidRPr="004858E5">
        <w:t xml:space="preserve"> in relation to a complaint about a Judge if:</w:t>
      </w:r>
    </w:p>
    <w:p w:rsidR="006A07CB" w:rsidRPr="004858E5" w:rsidRDefault="006A07CB" w:rsidP="006A07CB">
      <w:pPr>
        <w:pStyle w:val="paragraph"/>
      </w:pPr>
      <w:r w:rsidRPr="004858E5">
        <w:tab/>
        <w:t>(a)</w:t>
      </w:r>
      <w:r w:rsidRPr="004858E5">
        <w:tab/>
        <w:t>the person believes that one or more of the circumstances that gave rise to the complaint may, if substantiated, justify consideration of the removal of the Judge in accordance with paragraph</w:t>
      </w:r>
      <w:r w:rsidR="004858E5">
        <w:t> </w:t>
      </w:r>
      <w:r w:rsidRPr="004858E5">
        <w:t>72(ii) of the Constitution; or</w:t>
      </w:r>
    </w:p>
    <w:p w:rsidR="006A07CB" w:rsidRPr="004858E5" w:rsidRDefault="006A07CB" w:rsidP="006A07CB">
      <w:pPr>
        <w:pStyle w:val="paragraph"/>
      </w:pPr>
      <w:r w:rsidRPr="004858E5">
        <w:tab/>
        <w:t>(b)</w:t>
      </w:r>
      <w:r w:rsidRPr="004858E5">
        <w:tab/>
        <w:t>the person believes that one or more of the circumstances that gave rise to the complaint may, if substantiated:</w:t>
      </w:r>
    </w:p>
    <w:p w:rsidR="006A07CB" w:rsidRPr="004858E5" w:rsidRDefault="006A07CB" w:rsidP="006A07CB">
      <w:pPr>
        <w:pStyle w:val="paragraphsub"/>
        <w:rPr>
          <w:rFonts w:eastAsia="Calibri"/>
        </w:rPr>
      </w:pPr>
      <w:r w:rsidRPr="004858E5">
        <w:rPr>
          <w:rFonts w:eastAsia="Calibri"/>
        </w:rPr>
        <w:tab/>
        <w:t>(i)</w:t>
      </w:r>
      <w:r w:rsidRPr="004858E5">
        <w:rPr>
          <w:rFonts w:eastAsia="Calibri"/>
        </w:rPr>
        <w:tab/>
        <w:t>adversely affect, or have adversely affected, the performance of judicial or official duties by the Judge; or</w:t>
      </w:r>
    </w:p>
    <w:p w:rsidR="006A07CB" w:rsidRPr="004858E5" w:rsidRDefault="006A07CB" w:rsidP="006A07CB">
      <w:pPr>
        <w:pStyle w:val="paragraphsub"/>
        <w:rPr>
          <w:rFonts w:eastAsia="Calibri"/>
        </w:rPr>
      </w:pPr>
      <w:r w:rsidRPr="004858E5">
        <w:rPr>
          <w:rFonts w:eastAsia="Calibri"/>
        </w:rPr>
        <w:tab/>
        <w:t>(ii)</w:t>
      </w:r>
      <w:r w:rsidRPr="004858E5">
        <w:rPr>
          <w:rFonts w:eastAsia="Calibri"/>
        </w:rPr>
        <w:tab/>
        <w:t>have the capacity to adversely affect, or have adversely affected, the reputation of the Court.</w:t>
      </w:r>
    </w:p>
    <w:p w:rsidR="005C00FA" w:rsidRPr="004858E5" w:rsidRDefault="005C00FA" w:rsidP="005C00FA">
      <w:pPr>
        <w:pStyle w:val="Definition"/>
      </w:pPr>
      <w:r w:rsidRPr="004858E5">
        <w:rPr>
          <w:b/>
          <w:i/>
        </w:rPr>
        <w:t>relevant property or financial arbitration</w:t>
      </w:r>
      <w:r w:rsidRPr="004858E5">
        <w:t xml:space="preserve"> has the meaning given by subsection</w:t>
      </w:r>
      <w:r w:rsidR="004858E5">
        <w:t> </w:t>
      </w:r>
      <w:r w:rsidRPr="004858E5">
        <w:t>10L(2).</w:t>
      </w:r>
    </w:p>
    <w:p w:rsidR="00DB0A95" w:rsidRPr="004858E5" w:rsidRDefault="00DB0A95" w:rsidP="00DB0A95">
      <w:pPr>
        <w:pStyle w:val="Definition"/>
      </w:pPr>
      <w:r w:rsidRPr="004858E5">
        <w:rPr>
          <w:b/>
          <w:i/>
        </w:rPr>
        <w:t>repealed Act</w:t>
      </w:r>
      <w:r w:rsidRPr="004858E5">
        <w:t xml:space="preserve"> means the </w:t>
      </w:r>
      <w:r w:rsidRPr="004858E5">
        <w:rPr>
          <w:i/>
        </w:rPr>
        <w:t>Matrimonial Causes Act 1959</w:t>
      </w:r>
      <w:r w:rsidRPr="004858E5">
        <w:t>.</w:t>
      </w:r>
    </w:p>
    <w:p w:rsidR="00462773" w:rsidRPr="004858E5" w:rsidRDefault="00462773" w:rsidP="00462773">
      <w:pPr>
        <w:pStyle w:val="Definition"/>
      </w:pPr>
      <w:r w:rsidRPr="004858E5">
        <w:rPr>
          <w:b/>
          <w:i/>
        </w:rPr>
        <w:t>restraining order</w:t>
      </w:r>
      <w:r w:rsidRPr="004858E5">
        <w:t xml:space="preserve"> means:</w:t>
      </w:r>
    </w:p>
    <w:p w:rsidR="00462773" w:rsidRPr="004858E5" w:rsidRDefault="00462773" w:rsidP="00462773">
      <w:pPr>
        <w:pStyle w:val="paragraph"/>
      </w:pPr>
      <w:r w:rsidRPr="004858E5">
        <w:tab/>
        <w:t>(a)</w:t>
      </w:r>
      <w:r w:rsidRPr="004858E5">
        <w:tab/>
        <w:t xml:space="preserve">a restraining order under the </w:t>
      </w:r>
      <w:r w:rsidRPr="004858E5">
        <w:rPr>
          <w:i/>
        </w:rPr>
        <w:t>Proceeds of Crime Act 2002</w:t>
      </w:r>
      <w:r w:rsidRPr="004858E5">
        <w:t>; or</w:t>
      </w:r>
    </w:p>
    <w:p w:rsidR="00462773" w:rsidRPr="004858E5" w:rsidRDefault="00462773" w:rsidP="00462773">
      <w:pPr>
        <w:pStyle w:val="paragraph"/>
      </w:pPr>
      <w:r w:rsidRPr="004858E5">
        <w:tab/>
        <w:t>(b)</w:t>
      </w:r>
      <w:r w:rsidRPr="004858E5">
        <w:tab/>
        <w:t>an order that is made under a State or Territory proceeds of crime law and that is of a kind declared by the regulations to be a restraining order for the purposes of this paragraph.</w:t>
      </w:r>
    </w:p>
    <w:p w:rsidR="000A57C6" w:rsidRPr="004858E5" w:rsidRDefault="000A57C6" w:rsidP="000A57C6">
      <w:pPr>
        <w:pStyle w:val="Definition"/>
      </w:pPr>
      <w:r w:rsidRPr="004858E5">
        <w:rPr>
          <w:b/>
          <w:i/>
        </w:rPr>
        <w:t>section</w:t>
      </w:r>
      <w:r w:rsidR="004858E5">
        <w:rPr>
          <w:b/>
          <w:i/>
        </w:rPr>
        <w:t> </w:t>
      </w:r>
      <w:r w:rsidRPr="004858E5">
        <w:rPr>
          <w:b/>
          <w:i/>
        </w:rPr>
        <w:t>13E arbitration</w:t>
      </w:r>
      <w:r w:rsidRPr="004858E5">
        <w:t xml:space="preserve"> has the meaning given by subsection</w:t>
      </w:r>
      <w:r w:rsidR="004858E5">
        <w:t> </w:t>
      </w:r>
      <w:r w:rsidRPr="004858E5">
        <w:t>10L(2).</w:t>
      </w:r>
    </w:p>
    <w:p w:rsidR="00B07DB1" w:rsidRPr="004858E5" w:rsidRDefault="00B07DB1" w:rsidP="00B07DB1">
      <w:pPr>
        <w:pStyle w:val="Definition"/>
      </w:pPr>
      <w:r w:rsidRPr="004858E5">
        <w:rPr>
          <w:b/>
          <w:i/>
        </w:rPr>
        <w:t>section</w:t>
      </w:r>
      <w:r w:rsidR="004858E5">
        <w:rPr>
          <w:b/>
          <w:i/>
        </w:rPr>
        <w:t> </w:t>
      </w:r>
      <w:r w:rsidRPr="004858E5">
        <w:rPr>
          <w:b/>
          <w:i/>
        </w:rPr>
        <w:t>90RD declaration</w:t>
      </w:r>
      <w:r w:rsidRPr="004858E5">
        <w:t xml:space="preserve"> means a declaration under subsection</w:t>
      </w:r>
      <w:r w:rsidR="004858E5">
        <w:t> </w:t>
      </w:r>
      <w:r w:rsidRPr="004858E5">
        <w:t>90RD(1).</w:t>
      </w:r>
    </w:p>
    <w:p w:rsidR="002E5302" w:rsidRPr="004858E5" w:rsidRDefault="002E5302" w:rsidP="002E5302">
      <w:pPr>
        <w:pStyle w:val="Definition"/>
      </w:pPr>
      <w:r w:rsidRPr="004858E5">
        <w:rPr>
          <w:b/>
          <w:i/>
        </w:rPr>
        <w:t>section</w:t>
      </w:r>
      <w:r w:rsidR="004858E5">
        <w:rPr>
          <w:b/>
          <w:i/>
        </w:rPr>
        <w:t> </w:t>
      </w:r>
      <w:r w:rsidRPr="004858E5">
        <w:rPr>
          <w:b/>
          <w:i/>
        </w:rPr>
        <w:t>106A proceedings</w:t>
      </w:r>
      <w:r w:rsidRPr="004858E5">
        <w:t xml:space="preserve"> means proceedings under section</w:t>
      </w:r>
      <w:r w:rsidR="004858E5">
        <w:t> </w:t>
      </w:r>
      <w:r w:rsidRPr="004858E5">
        <w:t>106A.</w:t>
      </w:r>
    </w:p>
    <w:p w:rsidR="00DB0A95" w:rsidRPr="004858E5" w:rsidRDefault="00DB0A95" w:rsidP="00DB0A95">
      <w:pPr>
        <w:pStyle w:val="Definition"/>
      </w:pPr>
      <w:r w:rsidRPr="004858E5">
        <w:rPr>
          <w:b/>
          <w:i/>
        </w:rPr>
        <w:t>separation order</w:t>
      </w:r>
      <w:r w:rsidRPr="004858E5">
        <w:t xml:space="preserve"> means a decree, not being a decree of dissolution or nullity of marriage or for a judicial separation, having the effect of relieving a party to a marriage from any obligation to cohabit with the other party to the marriage.</w:t>
      </w:r>
    </w:p>
    <w:p w:rsidR="00DB0A95" w:rsidRPr="004858E5" w:rsidRDefault="00DB0A95" w:rsidP="00DB0A95">
      <w:pPr>
        <w:pStyle w:val="Definition"/>
      </w:pPr>
      <w:r w:rsidRPr="004858E5">
        <w:rPr>
          <w:b/>
          <w:i/>
        </w:rPr>
        <w:t xml:space="preserve">split court </w:t>
      </w:r>
      <w:r w:rsidRPr="004858E5">
        <w:t>has the meaning given by subsection</w:t>
      </w:r>
      <w:r w:rsidR="004858E5">
        <w:t> </w:t>
      </w:r>
      <w:r w:rsidRPr="004858E5">
        <w:t>27(2).</w:t>
      </w:r>
    </w:p>
    <w:p w:rsidR="00B07DB1" w:rsidRPr="004858E5" w:rsidRDefault="00B07DB1" w:rsidP="00BC6B3C">
      <w:pPr>
        <w:pStyle w:val="Definition"/>
        <w:keepNext/>
      </w:pPr>
      <w:r w:rsidRPr="004858E5">
        <w:rPr>
          <w:b/>
          <w:i/>
        </w:rPr>
        <w:t>spouse party</w:t>
      </w:r>
      <w:r w:rsidRPr="004858E5">
        <w:t xml:space="preserve"> means:</w:t>
      </w:r>
    </w:p>
    <w:p w:rsidR="00B07DB1" w:rsidRPr="004858E5" w:rsidRDefault="00B07DB1" w:rsidP="00B07DB1">
      <w:pPr>
        <w:pStyle w:val="paragraph"/>
      </w:pPr>
      <w:r w:rsidRPr="004858E5">
        <w:tab/>
        <w:t>(a)</w:t>
      </w:r>
      <w:r w:rsidRPr="004858E5">
        <w:tab/>
        <w:t>in relation to a financial agreement—a party to the agreement who is a party to the contemplated marriage, marriage or former marriage to which the agreement relates; or</w:t>
      </w:r>
    </w:p>
    <w:p w:rsidR="0024627D" w:rsidRPr="004858E5" w:rsidRDefault="0024627D" w:rsidP="0024627D">
      <w:pPr>
        <w:pStyle w:val="paragraph"/>
      </w:pPr>
      <w:r w:rsidRPr="004858E5">
        <w:tab/>
        <w:t>(aa)</w:t>
      </w:r>
      <w:r w:rsidRPr="004858E5">
        <w:tab/>
        <w:t>in relation to a termination agreement referred to in paragraph</w:t>
      </w:r>
      <w:r w:rsidR="004858E5">
        <w:t> </w:t>
      </w:r>
      <w:r w:rsidRPr="004858E5">
        <w:t xml:space="preserve">90J(1)(b)—a party covered by </w:t>
      </w:r>
      <w:r w:rsidR="004858E5">
        <w:t>paragraph (</w:t>
      </w:r>
      <w:r w:rsidRPr="004858E5">
        <w:t>a) of this definition in relation to the financial agreement concerned; or</w:t>
      </w:r>
    </w:p>
    <w:p w:rsidR="00B07DB1" w:rsidRPr="004858E5" w:rsidRDefault="00B07DB1" w:rsidP="00B07DB1">
      <w:pPr>
        <w:pStyle w:val="paragraph"/>
      </w:pPr>
      <w:r w:rsidRPr="004858E5">
        <w:tab/>
        <w:t>(b)</w:t>
      </w:r>
      <w:r w:rsidRPr="004858E5">
        <w:tab/>
        <w:t>in relation to a Part</w:t>
      </w:r>
      <w:r w:rsidR="001050B8" w:rsidRPr="004858E5">
        <w:t> </w:t>
      </w:r>
      <w:r w:rsidRPr="004858E5">
        <w:t>VIIIAB financial agreement—a party to the agreement who is a party to the contemplated</w:t>
      </w:r>
      <w:r w:rsidR="001050B8" w:rsidRPr="004858E5">
        <w:t> </w:t>
      </w:r>
      <w:r w:rsidRPr="004858E5">
        <w:t>de</w:t>
      </w:r>
      <w:r w:rsidR="001050B8" w:rsidRPr="004858E5">
        <w:t> </w:t>
      </w:r>
      <w:r w:rsidRPr="004858E5">
        <w:t>facto</w:t>
      </w:r>
      <w:r w:rsidR="001050B8" w:rsidRPr="004858E5">
        <w:t> </w:t>
      </w:r>
      <w:r w:rsidRPr="004858E5">
        <w:t>relationship,</w:t>
      </w:r>
      <w:r w:rsidR="001050B8" w:rsidRPr="004858E5">
        <w:t> </w:t>
      </w:r>
      <w:r w:rsidRPr="004858E5">
        <w:t>de</w:t>
      </w:r>
      <w:r w:rsidR="001050B8" w:rsidRPr="004858E5">
        <w:t> </w:t>
      </w:r>
      <w:r w:rsidRPr="004858E5">
        <w:t>facto</w:t>
      </w:r>
      <w:r w:rsidR="001050B8" w:rsidRPr="004858E5">
        <w:t> </w:t>
      </w:r>
      <w:r w:rsidRPr="004858E5">
        <w:t>relationship or former</w:t>
      </w:r>
      <w:r w:rsidR="001050B8" w:rsidRPr="004858E5">
        <w:t> </w:t>
      </w:r>
      <w:r w:rsidRPr="004858E5">
        <w:t>de</w:t>
      </w:r>
      <w:r w:rsidR="001050B8" w:rsidRPr="004858E5">
        <w:t> </w:t>
      </w:r>
      <w:r w:rsidRPr="004858E5">
        <w:t>facto</w:t>
      </w:r>
      <w:r w:rsidR="001050B8" w:rsidRPr="004858E5">
        <w:t> </w:t>
      </w:r>
      <w:r w:rsidRPr="004858E5">
        <w:t>relationship to which the agreement relates</w:t>
      </w:r>
      <w:r w:rsidR="002A4E59" w:rsidRPr="004858E5">
        <w:t>; or</w:t>
      </w:r>
    </w:p>
    <w:p w:rsidR="002A4E59" w:rsidRPr="004858E5" w:rsidRDefault="002A4E59" w:rsidP="002A4E59">
      <w:pPr>
        <w:pStyle w:val="paragraph"/>
      </w:pPr>
      <w:r w:rsidRPr="004858E5">
        <w:tab/>
        <w:t>(c)</w:t>
      </w:r>
      <w:r w:rsidRPr="004858E5">
        <w:tab/>
        <w:t>in relation to a Part</w:t>
      </w:r>
      <w:r w:rsidR="001050B8" w:rsidRPr="004858E5">
        <w:t> </w:t>
      </w:r>
      <w:r w:rsidRPr="004858E5">
        <w:t xml:space="preserve">VIIIAB termination agreement—a party covered by </w:t>
      </w:r>
      <w:r w:rsidR="004858E5">
        <w:t>paragraph (</w:t>
      </w:r>
      <w:r w:rsidRPr="004858E5">
        <w:t>b) of this definition in relation to the Part</w:t>
      </w:r>
      <w:r w:rsidR="001050B8" w:rsidRPr="004858E5">
        <w:t> </w:t>
      </w:r>
      <w:r w:rsidRPr="004858E5">
        <w:t>VIIIAB financial agreement concerned.</w:t>
      </w:r>
    </w:p>
    <w:p w:rsidR="00DB0A95" w:rsidRPr="004858E5" w:rsidRDefault="00DB0A95" w:rsidP="00DB0A95">
      <w:pPr>
        <w:pStyle w:val="Definition"/>
      </w:pPr>
      <w:r w:rsidRPr="004858E5">
        <w:rPr>
          <w:b/>
          <w:i/>
        </w:rPr>
        <w:t>standard Rules of Court</w:t>
      </w:r>
      <w:r w:rsidRPr="004858E5">
        <w:t xml:space="preserve"> means Rules of Court made under this Act.</w:t>
      </w:r>
    </w:p>
    <w:p w:rsidR="00D2732B" w:rsidRPr="004858E5" w:rsidRDefault="00D2732B" w:rsidP="00D2732B">
      <w:pPr>
        <w:pStyle w:val="Definition"/>
      </w:pPr>
      <w:r w:rsidRPr="004858E5">
        <w:rPr>
          <w:b/>
          <w:i/>
        </w:rPr>
        <w:t>State</w:t>
      </w:r>
      <w:r w:rsidRPr="004858E5">
        <w:t xml:space="preserve">, in </w:t>
      </w:r>
      <w:r w:rsidR="00DF178C" w:rsidRPr="004858E5">
        <w:t>Subdivision</w:t>
      </w:r>
      <w:r w:rsidR="001050B8" w:rsidRPr="004858E5">
        <w:t xml:space="preserve"> </w:t>
      </w:r>
      <w:r w:rsidRPr="004858E5">
        <w:t>B of Division</w:t>
      </w:r>
      <w:r w:rsidR="004858E5">
        <w:t> </w:t>
      </w:r>
      <w:r w:rsidRPr="004858E5">
        <w:t>13 of Part</w:t>
      </w:r>
      <w:r w:rsidR="001050B8" w:rsidRPr="004858E5">
        <w:t> </w:t>
      </w:r>
      <w:r w:rsidRPr="004858E5">
        <w:t>VII, includes a Territory.</w:t>
      </w:r>
    </w:p>
    <w:p w:rsidR="00CB755E" w:rsidRPr="004858E5" w:rsidRDefault="00CB755E" w:rsidP="00CB755E">
      <w:pPr>
        <w:pStyle w:val="Definition"/>
      </w:pPr>
      <w:r w:rsidRPr="004858E5">
        <w:rPr>
          <w:b/>
          <w:i/>
        </w:rPr>
        <w:t>State child order</w:t>
      </w:r>
      <w:r w:rsidRPr="004858E5">
        <w:t xml:space="preserve"> means an order made under the law of a State:</w:t>
      </w:r>
    </w:p>
    <w:p w:rsidR="00CB755E" w:rsidRPr="004858E5" w:rsidRDefault="00CB755E" w:rsidP="00CB755E">
      <w:pPr>
        <w:pStyle w:val="paragraph"/>
      </w:pPr>
      <w:r w:rsidRPr="004858E5">
        <w:tab/>
        <w:t>(a)</w:t>
      </w:r>
      <w:r w:rsidRPr="004858E5">
        <w:tab/>
        <w:t>that (however it is expressed) has the effect of determining the person or persons with whom a child who is under 18 is to live, or that provides for a person or persons to have custody of a child who is under 18; or</w:t>
      </w:r>
    </w:p>
    <w:p w:rsidR="00CB755E" w:rsidRPr="004858E5" w:rsidRDefault="00CB755E" w:rsidP="00CB755E">
      <w:pPr>
        <w:pStyle w:val="paragraph"/>
      </w:pPr>
      <w:r w:rsidRPr="004858E5">
        <w:tab/>
        <w:t>(b)</w:t>
      </w:r>
      <w:r w:rsidRPr="004858E5">
        <w:tab/>
        <w:t>that (however it is expressed) has the effect of providing for a person or persons to spend time with a child who is under 18; or</w:t>
      </w:r>
    </w:p>
    <w:p w:rsidR="00CB755E" w:rsidRPr="004858E5" w:rsidRDefault="00CB755E" w:rsidP="00CB755E">
      <w:pPr>
        <w:pStyle w:val="paragraph"/>
      </w:pPr>
      <w:r w:rsidRPr="004858E5">
        <w:tab/>
        <w:t>(c)</w:t>
      </w:r>
      <w:r w:rsidRPr="004858E5">
        <w:tab/>
        <w:t>that (however it is expressed) has the effect of providing for contact between a child who is under 18 and another person or persons, or that provides for a person or persons to have access to a child who is under 18.</w:t>
      </w:r>
    </w:p>
    <w:p w:rsidR="00462773" w:rsidRPr="004858E5" w:rsidRDefault="00462773" w:rsidP="00462773">
      <w:pPr>
        <w:pStyle w:val="Definition"/>
        <w:rPr>
          <w:b/>
        </w:rPr>
      </w:pPr>
      <w:r w:rsidRPr="004858E5">
        <w:rPr>
          <w:b/>
          <w:i/>
        </w:rPr>
        <w:t>State or Territory proceeds of crime law</w:t>
      </w:r>
      <w:r w:rsidRPr="004858E5">
        <w:rPr>
          <w:b/>
        </w:rPr>
        <w:t xml:space="preserve"> </w:t>
      </w:r>
      <w:r w:rsidRPr="004858E5">
        <w:t xml:space="preserve">means a law in force in a State or Territory that is declared by the regulations to be a law that corresponds to the </w:t>
      </w:r>
      <w:r w:rsidRPr="004858E5">
        <w:rPr>
          <w:i/>
        </w:rPr>
        <w:t>Proceeds of Crime Act 2002</w:t>
      </w:r>
      <w:r w:rsidRPr="004858E5">
        <w:t>.</w:t>
      </w:r>
    </w:p>
    <w:p w:rsidR="00F93982" w:rsidRPr="004858E5" w:rsidRDefault="00F93982" w:rsidP="008C6472">
      <w:pPr>
        <w:pStyle w:val="Definition"/>
        <w:keepNext/>
      </w:pPr>
      <w:r w:rsidRPr="004858E5">
        <w:rPr>
          <w:b/>
          <w:i/>
        </w:rPr>
        <w:t>step</w:t>
      </w:r>
      <w:r w:rsidR="00450D48" w:rsidRPr="004858E5">
        <w:rPr>
          <w:b/>
          <w:i/>
        </w:rPr>
        <w:noBreakHyphen/>
      </w:r>
      <w:r w:rsidRPr="004858E5">
        <w:rPr>
          <w:b/>
          <w:i/>
        </w:rPr>
        <w:t>parent</w:t>
      </w:r>
      <w:r w:rsidRPr="004858E5">
        <w:t>, in relation to a child, means a person who:</w:t>
      </w:r>
    </w:p>
    <w:p w:rsidR="00F93982" w:rsidRPr="004858E5" w:rsidRDefault="00F93982" w:rsidP="00F93982">
      <w:pPr>
        <w:pStyle w:val="paragraph"/>
      </w:pPr>
      <w:r w:rsidRPr="004858E5">
        <w:tab/>
        <w:t>(a)</w:t>
      </w:r>
      <w:r w:rsidRPr="004858E5">
        <w:tab/>
        <w:t>is not a parent of the child; and</w:t>
      </w:r>
    </w:p>
    <w:p w:rsidR="000954D2" w:rsidRPr="004858E5" w:rsidRDefault="000954D2" w:rsidP="000954D2">
      <w:pPr>
        <w:pStyle w:val="paragraph"/>
      </w:pPr>
      <w:r w:rsidRPr="004858E5">
        <w:tab/>
        <w:t>(b)</w:t>
      </w:r>
      <w:r w:rsidRPr="004858E5">
        <w:tab/>
        <w:t>is, or has been, married to or a</w:t>
      </w:r>
      <w:r w:rsidR="001050B8" w:rsidRPr="004858E5">
        <w:t> </w:t>
      </w:r>
      <w:r w:rsidRPr="004858E5">
        <w:t>de</w:t>
      </w:r>
      <w:r w:rsidR="001050B8" w:rsidRPr="004858E5">
        <w:t> </w:t>
      </w:r>
      <w:r w:rsidRPr="004858E5">
        <w:t>facto</w:t>
      </w:r>
      <w:r w:rsidR="001050B8" w:rsidRPr="004858E5">
        <w:t> </w:t>
      </w:r>
      <w:r w:rsidRPr="004858E5">
        <w:t>partner (within the meaning of section</w:t>
      </w:r>
      <w:r w:rsidR="004858E5">
        <w:t> </w:t>
      </w:r>
      <w:r w:rsidRPr="004858E5">
        <w:t>60EA) of, a parent of the child; and</w:t>
      </w:r>
    </w:p>
    <w:p w:rsidR="000954D2" w:rsidRPr="004858E5" w:rsidRDefault="000954D2" w:rsidP="000954D2">
      <w:pPr>
        <w:pStyle w:val="paragraph"/>
      </w:pPr>
      <w:r w:rsidRPr="004858E5">
        <w:tab/>
        <w:t>(c)</w:t>
      </w:r>
      <w:r w:rsidRPr="004858E5">
        <w:tab/>
        <w:t>treats, or at any time while married to, or a</w:t>
      </w:r>
      <w:r w:rsidR="001050B8" w:rsidRPr="004858E5">
        <w:t> </w:t>
      </w:r>
      <w:r w:rsidRPr="004858E5">
        <w:t>de</w:t>
      </w:r>
      <w:r w:rsidR="001050B8" w:rsidRPr="004858E5">
        <w:t> </w:t>
      </w:r>
      <w:r w:rsidRPr="004858E5">
        <w:t>facto</w:t>
      </w:r>
      <w:r w:rsidR="001050B8" w:rsidRPr="004858E5">
        <w:t> </w:t>
      </w:r>
      <w:r w:rsidRPr="004858E5">
        <w:t>partner of, the parent treated, the child as a member of the family formed with the parent.</w:t>
      </w:r>
    </w:p>
    <w:p w:rsidR="00DB7095" w:rsidRPr="004858E5" w:rsidRDefault="00DF178C" w:rsidP="00DB7095">
      <w:pPr>
        <w:pStyle w:val="Definition"/>
      </w:pPr>
      <w:r w:rsidRPr="004858E5">
        <w:rPr>
          <w:b/>
          <w:i/>
        </w:rPr>
        <w:t>Subdivision</w:t>
      </w:r>
      <w:r w:rsidR="001050B8" w:rsidRPr="004858E5">
        <w:rPr>
          <w:b/>
          <w:i/>
        </w:rPr>
        <w:t xml:space="preserve"> </w:t>
      </w:r>
      <w:r w:rsidR="00DB7095" w:rsidRPr="004858E5">
        <w:rPr>
          <w:b/>
          <w:i/>
        </w:rPr>
        <w:t>C parenting order</w:t>
      </w:r>
      <w:r w:rsidR="00DB7095" w:rsidRPr="004858E5">
        <w:t>, when used in Division</w:t>
      </w:r>
      <w:r w:rsidR="004858E5">
        <w:t> </w:t>
      </w:r>
      <w:r w:rsidR="00DB7095" w:rsidRPr="004858E5">
        <w:t>13 of Part</w:t>
      </w:r>
      <w:r w:rsidR="001050B8" w:rsidRPr="004858E5">
        <w:t> </w:t>
      </w:r>
      <w:r w:rsidR="00DB7095" w:rsidRPr="004858E5">
        <w:t>VII, means a parenting order to the extent to which it deals with:</w:t>
      </w:r>
    </w:p>
    <w:p w:rsidR="00DB7095" w:rsidRPr="004858E5" w:rsidRDefault="00DB7095" w:rsidP="00DB7095">
      <w:pPr>
        <w:pStyle w:val="paragraph"/>
      </w:pPr>
      <w:r w:rsidRPr="004858E5">
        <w:tab/>
        <w:t>(a)</w:t>
      </w:r>
      <w:r w:rsidRPr="004858E5">
        <w:tab/>
        <w:t>whom a child is to live with; or</w:t>
      </w:r>
    </w:p>
    <w:p w:rsidR="00DB7095" w:rsidRPr="004858E5" w:rsidRDefault="00DB7095" w:rsidP="00DB7095">
      <w:pPr>
        <w:pStyle w:val="paragraph"/>
      </w:pPr>
      <w:r w:rsidRPr="004858E5">
        <w:tab/>
        <w:t>(b)</w:t>
      </w:r>
      <w:r w:rsidRPr="004858E5">
        <w:tab/>
        <w:t>whom a child is to spend time with; or</w:t>
      </w:r>
    </w:p>
    <w:p w:rsidR="00DB7095" w:rsidRPr="004858E5" w:rsidRDefault="00DB7095" w:rsidP="00DB7095">
      <w:pPr>
        <w:pStyle w:val="paragraph"/>
      </w:pPr>
      <w:r w:rsidRPr="004858E5">
        <w:tab/>
        <w:t>(c)</w:t>
      </w:r>
      <w:r w:rsidRPr="004858E5">
        <w:tab/>
        <w:t>who is to be responsible for a child’s day</w:t>
      </w:r>
      <w:r w:rsidR="00450D48" w:rsidRPr="004858E5">
        <w:noBreakHyphen/>
      </w:r>
      <w:r w:rsidRPr="004858E5">
        <w:t>to</w:t>
      </w:r>
      <w:r w:rsidR="00450D48" w:rsidRPr="004858E5">
        <w:noBreakHyphen/>
      </w:r>
      <w:r w:rsidRPr="004858E5">
        <w:t>day care, welfare and development.</w:t>
      </w:r>
    </w:p>
    <w:p w:rsidR="00DB0A95" w:rsidRPr="004858E5" w:rsidRDefault="00DB0A95" w:rsidP="00B02117">
      <w:pPr>
        <w:pStyle w:val="Definition"/>
        <w:keepNext/>
      </w:pPr>
      <w:r w:rsidRPr="004858E5">
        <w:rPr>
          <w:b/>
          <w:i/>
        </w:rPr>
        <w:t>Territory</w:t>
      </w:r>
      <w:r w:rsidRPr="004858E5">
        <w:t xml:space="preserve"> includes:</w:t>
      </w:r>
    </w:p>
    <w:p w:rsidR="00DB0A95" w:rsidRPr="004858E5" w:rsidRDefault="00DB0A95" w:rsidP="00DB0A95">
      <w:pPr>
        <w:pStyle w:val="paragraph"/>
      </w:pPr>
      <w:r w:rsidRPr="004858E5">
        <w:tab/>
        <w:t>(a)</w:t>
      </w:r>
      <w:r w:rsidRPr="004858E5">
        <w:tab/>
        <w:t>Norfolk Island;</w:t>
      </w:r>
    </w:p>
    <w:p w:rsidR="00DB0A95" w:rsidRPr="004858E5" w:rsidRDefault="00DB0A95" w:rsidP="00DB0A95">
      <w:pPr>
        <w:pStyle w:val="paragraph"/>
      </w:pPr>
      <w:r w:rsidRPr="004858E5">
        <w:tab/>
        <w:t>(b)</w:t>
      </w:r>
      <w:r w:rsidRPr="004858E5">
        <w:tab/>
        <w:t>the Territory of Christmas Island;</w:t>
      </w:r>
    </w:p>
    <w:p w:rsidR="00DB0A95" w:rsidRPr="004858E5" w:rsidRDefault="00DB0A95" w:rsidP="00DB0A95">
      <w:pPr>
        <w:pStyle w:val="paragraph"/>
        <w:keepNext/>
        <w:keepLines/>
      </w:pPr>
      <w:r w:rsidRPr="004858E5">
        <w:tab/>
        <w:t>(c)</w:t>
      </w:r>
      <w:r w:rsidRPr="004858E5">
        <w:tab/>
        <w:t>the Territory of Cocos (Keeling) Islands;</w:t>
      </w:r>
    </w:p>
    <w:p w:rsidR="00DB0A95" w:rsidRPr="004858E5" w:rsidRDefault="00DB0A95" w:rsidP="00DB0A95">
      <w:pPr>
        <w:pStyle w:val="subsection2"/>
      </w:pPr>
      <w:r w:rsidRPr="004858E5">
        <w:t>but does not include any other external Territory.</w:t>
      </w:r>
    </w:p>
    <w:p w:rsidR="00B07DB1" w:rsidRPr="004858E5" w:rsidRDefault="00B07DB1" w:rsidP="00B07DB1">
      <w:pPr>
        <w:pStyle w:val="Definition"/>
      </w:pPr>
      <w:r w:rsidRPr="004858E5">
        <w:rPr>
          <w:b/>
          <w:i/>
        </w:rPr>
        <w:t>third party</w:t>
      </w:r>
      <w:r w:rsidRPr="004858E5">
        <w:t>, in relation to a financial agreement or Part</w:t>
      </w:r>
      <w:r w:rsidR="001050B8" w:rsidRPr="004858E5">
        <w:t> </w:t>
      </w:r>
      <w:r w:rsidRPr="004858E5">
        <w:t>VIIIAB financial agreement, means a party to the agreement who is not a spouse party.</w:t>
      </w:r>
    </w:p>
    <w:p w:rsidR="00DB0A95" w:rsidRPr="004858E5" w:rsidRDefault="00DB0A95" w:rsidP="00DB0A95">
      <w:pPr>
        <w:pStyle w:val="Definition"/>
      </w:pPr>
      <w:r w:rsidRPr="004858E5">
        <w:rPr>
          <w:b/>
          <w:i/>
        </w:rPr>
        <w:t>this Act</w:t>
      </w:r>
      <w:r w:rsidRPr="004858E5">
        <w:t xml:space="preserve"> includes the regulations.</w:t>
      </w:r>
    </w:p>
    <w:p w:rsidR="00536F15" w:rsidRPr="004858E5" w:rsidRDefault="00536F15" w:rsidP="00536F15">
      <w:pPr>
        <w:pStyle w:val="Definition"/>
      </w:pPr>
      <w:r w:rsidRPr="004858E5">
        <w:rPr>
          <w:b/>
          <w:i/>
        </w:rPr>
        <w:t>Torres Strait Islander child</w:t>
      </w:r>
      <w:r w:rsidRPr="004858E5">
        <w:t xml:space="preserve"> means a child who is a descendant of the Indigenous inhabitants of the Torres Strait Islands.</w:t>
      </w:r>
    </w:p>
    <w:p w:rsidR="000F45F0" w:rsidRPr="004858E5" w:rsidRDefault="000F45F0" w:rsidP="000F45F0">
      <w:pPr>
        <w:pStyle w:val="Definition"/>
      </w:pPr>
      <w:r w:rsidRPr="004858E5">
        <w:rPr>
          <w:b/>
          <w:i/>
        </w:rPr>
        <w:t>trustee</w:t>
      </w:r>
      <w:r w:rsidRPr="004858E5">
        <w:t xml:space="preserve">, in relation to a personal insolvency agreement, has the same meaning as in the </w:t>
      </w:r>
      <w:r w:rsidRPr="004858E5">
        <w:rPr>
          <w:i/>
        </w:rPr>
        <w:t>Bankruptcy Act 1966</w:t>
      </w:r>
      <w:r w:rsidRPr="004858E5">
        <w:t>.</w:t>
      </w:r>
    </w:p>
    <w:p w:rsidR="00E103FB" w:rsidRPr="004858E5" w:rsidRDefault="00E103FB" w:rsidP="00E103FB">
      <w:pPr>
        <w:pStyle w:val="Definition"/>
      </w:pPr>
      <w:r w:rsidRPr="004858E5">
        <w:rPr>
          <w:b/>
          <w:i/>
        </w:rPr>
        <w:t>vested bankruptcy property</w:t>
      </w:r>
      <w:r w:rsidRPr="004858E5">
        <w:t>, in relation to a bankrupt, means property of the bankrupt that</w:t>
      </w:r>
      <w:r w:rsidRPr="004858E5">
        <w:rPr>
          <w:i/>
        </w:rPr>
        <w:t xml:space="preserve"> </w:t>
      </w:r>
      <w:r w:rsidRPr="004858E5">
        <w:t xml:space="preserve">has vested in the bankruptcy trustee under the </w:t>
      </w:r>
      <w:r w:rsidRPr="004858E5">
        <w:rPr>
          <w:i/>
        </w:rPr>
        <w:t>Bankruptcy Act 1966</w:t>
      </w:r>
      <w:r w:rsidRPr="004858E5">
        <w:t xml:space="preserve">. For this purpose, </w:t>
      </w:r>
      <w:r w:rsidRPr="004858E5">
        <w:rPr>
          <w:b/>
          <w:i/>
        </w:rPr>
        <w:t>property</w:t>
      </w:r>
      <w:r w:rsidRPr="004858E5">
        <w:t xml:space="preserve"> has the same meaning as in the </w:t>
      </w:r>
      <w:r w:rsidRPr="004858E5">
        <w:rPr>
          <w:i/>
        </w:rPr>
        <w:t>Bankruptcy Act 1966</w:t>
      </w:r>
      <w:r w:rsidRPr="004858E5">
        <w:t>.</w:t>
      </w:r>
    </w:p>
    <w:p w:rsidR="00DB0A95" w:rsidRPr="004858E5" w:rsidRDefault="00DB0A95" w:rsidP="00DB0A95">
      <w:pPr>
        <w:pStyle w:val="Definition"/>
      </w:pPr>
      <w:r w:rsidRPr="004858E5">
        <w:rPr>
          <w:b/>
          <w:i/>
        </w:rPr>
        <w:t>video link</w:t>
      </w:r>
      <w:r w:rsidRPr="004858E5">
        <w:t xml:space="preserve"> means facilities (for example, closed</w:t>
      </w:r>
      <w:r w:rsidR="00450D48" w:rsidRPr="004858E5">
        <w:noBreakHyphen/>
      </w:r>
      <w:r w:rsidRPr="004858E5">
        <w:t>circuit television facilities) that enable audio and visual communication between persons in different places.</w:t>
      </w:r>
    </w:p>
    <w:p w:rsidR="00DB0A95" w:rsidRPr="004858E5" w:rsidRDefault="00DB0A95" w:rsidP="00DB0A95">
      <w:pPr>
        <w:pStyle w:val="Definition"/>
      </w:pPr>
      <w:r w:rsidRPr="004858E5">
        <w:rPr>
          <w:b/>
          <w:i/>
        </w:rPr>
        <w:t>warrant issued under a provision of this Act</w:t>
      </w:r>
      <w:r w:rsidRPr="004858E5">
        <w:t xml:space="preserve"> includes a warrant issued under the standard Rules of Court or the </w:t>
      </w:r>
      <w:r w:rsidR="00DD7B84" w:rsidRPr="004858E5">
        <w:t>related Federal Circuit Court Rules</w:t>
      </w:r>
      <w:r w:rsidRPr="004858E5">
        <w:t>.</w:t>
      </w:r>
    </w:p>
    <w:p w:rsidR="00713913" w:rsidRPr="004858E5" w:rsidRDefault="00713913" w:rsidP="00713913">
      <w:pPr>
        <w:pStyle w:val="subsection"/>
      </w:pPr>
      <w:r w:rsidRPr="004858E5">
        <w:tab/>
        <w:t>(1AA)</w:t>
      </w:r>
      <w:r w:rsidRPr="004858E5">
        <w:tab/>
        <w:t>A reference in this Act to a person or people involved in proceedings is a reference to:</w:t>
      </w:r>
    </w:p>
    <w:p w:rsidR="00713913" w:rsidRPr="004858E5" w:rsidRDefault="00713913" w:rsidP="00713913">
      <w:pPr>
        <w:pStyle w:val="paragraph"/>
      </w:pPr>
      <w:r w:rsidRPr="004858E5">
        <w:tab/>
        <w:t>(a)</w:t>
      </w:r>
      <w:r w:rsidRPr="004858E5">
        <w:tab/>
        <w:t>any of the parties to the proceedings; and</w:t>
      </w:r>
    </w:p>
    <w:p w:rsidR="00713913" w:rsidRPr="004858E5" w:rsidRDefault="00713913" w:rsidP="00713913">
      <w:pPr>
        <w:pStyle w:val="paragraph"/>
      </w:pPr>
      <w:r w:rsidRPr="004858E5">
        <w:tab/>
        <w:t>(b)</w:t>
      </w:r>
      <w:r w:rsidRPr="004858E5">
        <w:tab/>
        <w:t>any child whose interests are considered in, or affected by, the proceedings; and</w:t>
      </w:r>
    </w:p>
    <w:p w:rsidR="00713913" w:rsidRPr="004858E5" w:rsidRDefault="00713913" w:rsidP="00713913">
      <w:pPr>
        <w:pStyle w:val="paragraph"/>
      </w:pPr>
      <w:r w:rsidRPr="004858E5">
        <w:tab/>
        <w:t>(c)</w:t>
      </w:r>
      <w:r w:rsidRPr="004858E5">
        <w:tab/>
        <w:t>any person whose conduct is having an effect on the proceedings.</w:t>
      </w:r>
    </w:p>
    <w:p w:rsidR="006B6B08" w:rsidRPr="004858E5" w:rsidRDefault="006B6B08" w:rsidP="006B6B08">
      <w:pPr>
        <w:pStyle w:val="subsection"/>
      </w:pPr>
      <w:r w:rsidRPr="004858E5">
        <w:tab/>
        <w:t>(1AB)</w:t>
      </w:r>
      <w:r w:rsidRPr="004858E5">
        <w:tab/>
        <w:t>For the purposes of:</w:t>
      </w:r>
    </w:p>
    <w:p w:rsidR="00C272C8" w:rsidRPr="004858E5" w:rsidRDefault="00C272C8" w:rsidP="00C272C8">
      <w:pPr>
        <w:pStyle w:val="paragraph"/>
      </w:pPr>
      <w:r w:rsidRPr="004858E5">
        <w:tab/>
        <w:t>(a)</w:t>
      </w:r>
      <w:r w:rsidRPr="004858E5">
        <w:tab/>
        <w:t xml:space="preserve">the definition of </w:t>
      </w:r>
      <w:r w:rsidRPr="004858E5">
        <w:rPr>
          <w:b/>
          <w:i/>
        </w:rPr>
        <w:t>step</w:t>
      </w:r>
      <w:r w:rsidR="00450D48" w:rsidRPr="004858E5">
        <w:rPr>
          <w:b/>
          <w:i/>
        </w:rPr>
        <w:noBreakHyphen/>
      </w:r>
      <w:r w:rsidRPr="004858E5">
        <w:rPr>
          <w:b/>
          <w:i/>
        </w:rPr>
        <w:t>parent</w:t>
      </w:r>
      <w:r w:rsidRPr="004858E5">
        <w:t xml:space="preserve"> in </w:t>
      </w:r>
      <w:r w:rsidR="004858E5">
        <w:t>subsection (</w:t>
      </w:r>
      <w:r w:rsidRPr="004858E5">
        <w:t>1); and</w:t>
      </w:r>
    </w:p>
    <w:p w:rsidR="00C272C8" w:rsidRPr="004858E5" w:rsidRDefault="00C272C8" w:rsidP="00C272C8">
      <w:pPr>
        <w:pStyle w:val="paragraph"/>
      </w:pPr>
      <w:r w:rsidRPr="004858E5">
        <w:tab/>
        <w:t>(aa)</w:t>
      </w:r>
      <w:r w:rsidRPr="004858E5">
        <w:tab/>
        <w:t>section</w:t>
      </w:r>
      <w:r w:rsidR="004858E5">
        <w:t> </w:t>
      </w:r>
      <w:r w:rsidRPr="004858E5">
        <w:t>4AB; and</w:t>
      </w:r>
    </w:p>
    <w:p w:rsidR="006B6B08" w:rsidRPr="004858E5" w:rsidRDefault="006B6B08" w:rsidP="006B6B08">
      <w:pPr>
        <w:pStyle w:val="paragraph"/>
      </w:pPr>
      <w:r w:rsidRPr="004858E5">
        <w:tab/>
        <w:t>(b)</w:t>
      </w:r>
      <w:r w:rsidRPr="004858E5">
        <w:tab/>
        <w:t>paragraphs 60CC(3)(j) and (k); and</w:t>
      </w:r>
    </w:p>
    <w:p w:rsidR="006B6B08" w:rsidRPr="004858E5" w:rsidRDefault="006B6B08" w:rsidP="006B6B08">
      <w:pPr>
        <w:pStyle w:val="paragraph"/>
      </w:pPr>
      <w:r w:rsidRPr="004858E5">
        <w:tab/>
        <w:t>(c)</w:t>
      </w:r>
      <w:r w:rsidRPr="004858E5">
        <w:tab/>
      </w:r>
      <w:r w:rsidR="009D3941" w:rsidRPr="004858E5">
        <w:t>sections</w:t>
      </w:r>
      <w:r w:rsidR="004858E5">
        <w:t> </w:t>
      </w:r>
      <w:r w:rsidR="009D3941" w:rsidRPr="004858E5">
        <w:t>60CF, 60CH and 60CI</w:t>
      </w:r>
      <w:r w:rsidRPr="004858E5">
        <w:t>;</w:t>
      </w:r>
    </w:p>
    <w:p w:rsidR="006B6B08" w:rsidRPr="004858E5" w:rsidRDefault="006B6B08" w:rsidP="006B6B08">
      <w:pPr>
        <w:pStyle w:val="subsection2"/>
      </w:pPr>
      <w:r w:rsidRPr="004858E5">
        <w:t xml:space="preserve">a person (the </w:t>
      </w:r>
      <w:r w:rsidRPr="004858E5">
        <w:rPr>
          <w:b/>
          <w:i/>
        </w:rPr>
        <w:t>first person</w:t>
      </w:r>
      <w:r w:rsidRPr="004858E5">
        <w:t xml:space="preserve">) is a </w:t>
      </w:r>
      <w:r w:rsidRPr="004858E5">
        <w:rPr>
          <w:b/>
          <w:i/>
        </w:rPr>
        <w:t>member of the family</w:t>
      </w:r>
      <w:r w:rsidRPr="004858E5">
        <w:t xml:space="preserve"> of another person (the </w:t>
      </w:r>
      <w:r w:rsidRPr="004858E5">
        <w:rPr>
          <w:b/>
          <w:i/>
        </w:rPr>
        <w:t>second person</w:t>
      </w:r>
      <w:r w:rsidRPr="004858E5">
        <w:t>) if:</w:t>
      </w:r>
    </w:p>
    <w:p w:rsidR="006B6B08" w:rsidRPr="004858E5" w:rsidRDefault="006B6B08" w:rsidP="006B6B08">
      <w:pPr>
        <w:pStyle w:val="paragraph"/>
      </w:pPr>
      <w:r w:rsidRPr="004858E5">
        <w:tab/>
        <w:t>(d)</w:t>
      </w:r>
      <w:r w:rsidRPr="004858E5">
        <w:tab/>
        <w:t>the first person is or has been married to, or in a</w:t>
      </w:r>
      <w:r w:rsidR="001050B8" w:rsidRPr="004858E5">
        <w:t> </w:t>
      </w:r>
      <w:r w:rsidRPr="004858E5">
        <w:t>de</w:t>
      </w:r>
      <w:r w:rsidR="001050B8" w:rsidRPr="004858E5">
        <w:t> </w:t>
      </w:r>
      <w:r w:rsidRPr="004858E5">
        <w:t>facto</w:t>
      </w:r>
      <w:r w:rsidR="001050B8" w:rsidRPr="004858E5">
        <w:t> </w:t>
      </w:r>
      <w:r w:rsidRPr="004858E5">
        <w:t>relationship with, the second person; or</w:t>
      </w:r>
    </w:p>
    <w:p w:rsidR="006B6B08" w:rsidRPr="004858E5" w:rsidRDefault="006B6B08" w:rsidP="006B6B08">
      <w:pPr>
        <w:pStyle w:val="paragraph"/>
      </w:pPr>
      <w:r w:rsidRPr="004858E5">
        <w:tab/>
        <w:t>(e)</w:t>
      </w:r>
      <w:r w:rsidRPr="004858E5">
        <w:tab/>
        <w:t xml:space="preserve">the first person is or has been a relative of the second person (as defined in </w:t>
      </w:r>
      <w:r w:rsidR="004858E5">
        <w:t>subsection (</w:t>
      </w:r>
      <w:r w:rsidRPr="004858E5">
        <w:t>1AC)); or</w:t>
      </w:r>
    </w:p>
    <w:p w:rsidR="006B6B08" w:rsidRPr="004858E5" w:rsidRDefault="006B6B08" w:rsidP="006B6B08">
      <w:pPr>
        <w:pStyle w:val="paragraph"/>
      </w:pPr>
      <w:r w:rsidRPr="004858E5">
        <w:tab/>
        <w:t>(f)</w:t>
      </w:r>
      <w:r w:rsidRPr="004858E5">
        <w:tab/>
        <w:t xml:space="preserve">an order under this Act described in </w:t>
      </w:r>
      <w:r w:rsidR="004858E5">
        <w:t>subparagraph (</w:t>
      </w:r>
      <w:r w:rsidRPr="004858E5">
        <w:t>i) or (ii) is or was (at any time) in force:</w:t>
      </w:r>
    </w:p>
    <w:p w:rsidR="006B6B08" w:rsidRPr="004858E5" w:rsidRDefault="006B6B08" w:rsidP="006B6B08">
      <w:pPr>
        <w:pStyle w:val="paragraphsub"/>
      </w:pPr>
      <w:r w:rsidRPr="004858E5">
        <w:tab/>
        <w:t>(i)</w:t>
      </w:r>
      <w:r w:rsidRPr="004858E5">
        <w:tab/>
        <w:t>a parenting order (other than a child maintenance order) that relates to a child who is either the first person or the second person and that is in favour of the other of those persons;</w:t>
      </w:r>
    </w:p>
    <w:p w:rsidR="006B6B08" w:rsidRPr="004858E5" w:rsidRDefault="006B6B08" w:rsidP="006B6B08">
      <w:pPr>
        <w:pStyle w:val="paragraphsub"/>
      </w:pPr>
      <w:r w:rsidRPr="004858E5">
        <w:tab/>
        <w:t>(ii)</w:t>
      </w:r>
      <w:r w:rsidRPr="004858E5">
        <w:tab/>
        <w:t>an order providing for the first person or the second person to have custody or guardianship of, or a right of access to, the other of those persons; or</w:t>
      </w:r>
    </w:p>
    <w:p w:rsidR="006B6B08" w:rsidRPr="004858E5" w:rsidRDefault="006B6B08" w:rsidP="006B6B08">
      <w:pPr>
        <w:pStyle w:val="paragraph"/>
      </w:pPr>
      <w:r w:rsidRPr="004858E5">
        <w:tab/>
        <w:t>(g)</w:t>
      </w:r>
      <w:r w:rsidRPr="004858E5">
        <w:tab/>
        <w:t xml:space="preserve">an order under a law of a State or Territory described in </w:t>
      </w:r>
      <w:r w:rsidR="004858E5">
        <w:t>subparagraph (</w:t>
      </w:r>
      <w:r w:rsidRPr="004858E5">
        <w:t>i) or (ii) is or was (at any time) in force:</w:t>
      </w:r>
    </w:p>
    <w:p w:rsidR="006B6B08" w:rsidRPr="004858E5" w:rsidRDefault="006B6B08" w:rsidP="006B6B08">
      <w:pPr>
        <w:pStyle w:val="paragraphsub"/>
      </w:pPr>
      <w:r w:rsidRPr="004858E5">
        <w:tab/>
        <w:t>(i)</w:t>
      </w:r>
      <w:r w:rsidRPr="004858E5">
        <w:tab/>
        <w:t>an order determining that the first person or the second person is or was to live with the other of those persons, or is or was to have custody or guardianship of the other of those persons;</w:t>
      </w:r>
    </w:p>
    <w:p w:rsidR="006B6B08" w:rsidRPr="004858E5" w:rsidRDefault="006B6B08" w:rsidP="006B6B08">
      <w:pPr>
        <w:pStyle w:val="paragraphsub"/>
      </w:pPr>
      <w:r w:rsidRPr="004858E5">
        <w:tab/>
        <w:t>(ii)</w:t>
      </w:r>
      <w:r w:rsidRPr="004858E5">
        <w:tab/>
        <w:t>an order providing for contact between the first person and the second person, or for the first person or the second person to have a right of access to the other of those persons; or</w:t>
      </w:r>
    </w:p>
    <w:p w:rsidR="006B6B08" w:rsidRPr="004858E5" w:rsidRDefault="006B6B08" w:rsidP="006B6B08">
      <w:pPr>
        <w:pStyle w:val="paragraph"/>
      </w:pPr>
      <w:r w:rsidRPr="004858E5">
        <w:tab/>
        <w:t>(h)</w:t>
      </w:r>
      <w:r w:rsidRPr="004858E5">
        <w:tab/>
        <w:t>the first person ordinarily or regularly resides or resided with the second person, or with another member of the family of the second person; or</w:t>
      </w:r>
    </w:p>
    <w:p w:rsidR="006B6B08" w:rsidRPr="004858E5" w:rsidRDefault="006B6B08" w:rsidP="006B6B08">
      <w:pPr>
        <w:pStyle w:val="paragraph"/>
      </w:pPr>
      <w:r w:rsidRPr="004858E5">
        <w:tab/>
        <w:t>(i)</w:t>
      </w:r>
      <w:r w:rsidRPr="004858E5">
        <w:tab/>
        <w:t>the first person is or has been a member of the family of a child of the second person.</w:t>
      </w:r>
    </w:p>
    <w:p w:rsidR="006B6B08" w:rsidRPr="004858E5" w:rsidRDefault="006B6B08" w:rsidP="003321B9">
      <w:pPr>
        <w:pStyle w:val="subsection"/>
        <w:keepNext/>
      </w:pPr>
      <w:r w:rsidRPr="004858E5">
        <w:tab/>
        <w:t>(1AC)</w:t>
      </w:r>
      <w:r w:rsidRPr="004858E5">
        <w:tab/>
        <w:t xml:space="preserve">For the purposes of </w:t>
      </w:r>
      <w:r w:rsidR="004858E5">
        <w:t>subsection (</w:t>
      </w:r>
      <w:r w:rsidRPr="004858E5">
        <w:t xml:space="preserve">1AB), a </w:t>
      </w:r>
      <w:r w:rsidRPr="004858E5">
        <w:rPr>
          <w:b/>
          <w:i/>
        </w:rPr>
        <w:t>relative</w:t>
      </w:r>
      <w:r w:rsidRPr="004858E5">
        <w:t xml:space="preserve"> of a person is:</w:t>
      </w:r>
    </w:p>
    <w:p w:rsidR="006B6B08" w:rsidRPr="004858E5" w:rsidRDefault="006B6B08" w:rsidP="006B6B08">
      <w:pPr>
        <w:pStyle w:val="paragraph"/>
      </w:pPr>
      <w:r w:rsidRPr="004858E5">
        <w:tab/>
        <w:t>(a)</w:t>
      </w:r>
      <w:r w:rsidRPr="004858E5">
        <w:tab/>
        <w:t>a father, mother, grandfather, grandmother, step</w:t>
      </w:r>
      <w:r w:rsidR="00450D48" w:rsidRPr="004858E5">
        <w:noBreakHyphen/>
      </w:r>
      <w:r w:rsidRPr="004858E5">
        <w:t>father or step</w:t>
      </w:r>
      <w:r w:rsidR="00450D48" w:rsidRPr="004858E5">
        <w:noBreakHyphen/>
      </w:r>
      <w:r w:rsidRPr="004858E5">
        <w:t>mother of the person; or</w:t>
      </w:r>
    </w:p>
    <w:p w:rsidR="006B6B08" w:rsidRPr="004858E5" w:rsidRDefault="006B6B08" w:rsidP="006B6B08">
      <w:pPr>
        <w:pStyle w:val="paragraph"/>
      </w:pPr>
      <w:r w:rsidRPr="004858E5">
        <w:tab/>
        <w:t>(b)</w:t>
      </w:r>
      <w:r w:rsidRPr="004858E5">
        <w:tab/>
        <w:t>a son, daughter, grandson, grand</w:t>
      </w:r>
      <w:r w:rsidR="00450D48" w:rsidRPr="004858E5">
        <w:noBreakHyphen/>
      </w:r>
      <w:r w:rsidRPr="004858E5">
        <w:t>daughter, step</w:t>
      </w:r>
      <w:r w:rsidR="00450D48" w:rsidRPr="004858E5">
        <w:noBreakHyphen/>
      </w:r>
      <w:r w:rsidRPr="004858E5">
        <w:t>son or step</w:t>
      </w:r>
      <w:r w:rsidR="00450D48" w:rsidRPr="004858E5">
        <w:noBreakHyphen/>
      </w:r>
      <w:r w:rsidRPr="004858E5">
        <w:t>daughter of the person; or</w:t>
      </w:r>
    </w:p>
    <w:p w:rsidR="006B6B08" w:rsidRPr="004858E5" w:rsidRDefault="006B6B08" w:rsidP="006B6B08">
      <w:pPr>
        <w:pStyle w:val="paragraph"/>
      </w:pPr>
      <w:r w:rsidRPr="004858E5">
        <w:tab/>
        <w:t>(c)</w:t>
      </w:r>
      <w:r w:rsidRPr="004858E5">
        <w:tab/>
        <w:t>a brother, sister, half</w:t>
      </w:r>
      <w:r w:rsidR="00450D48" w:rsidRPr="004858E5">
        <w:noBreakHyphen/>
      </w:r>
      <w:r w:rsidRPr="004858E5">
        <w:t>brother, half</w:t>
      </w:r>
      <w:r w:rsidR="00450D48" w:rsidRPr="004858E5">
        <w:noBreakHyphen/>
      </w:r>
      <w:r w:rsidRPr="004858E5">
        <w:t>sister, step</w:t>
      </w:r>
      <w:r w:rsidR="00450D48" w:rsidRPr="004858E5">
        <w:noBreakHyphen/>
      </w:r>
      <w:r w:rsidRPr="004858E5">
        <w:t>brother or step</w:t>
      </w:r>
      <w:r w:rsidR="00450D48" w:rsidRPr="004858E5">
        <w:noBreakHyphen/>
      </w:r>
      <w:r w:rsidRPr="004858E5">
        <w:t>sister of the person; or</w:t>
      </w:r>
    </w:p>
    <w:p w:rsidR="006B6B08" w:rsidRPr="004858E5" w:rsidRDefault="006B6B08" w:rsidP="006B6B08">
      <w:pPr>
        <w:pStyle w:val="paragraph"/>
      </w:pPr>
      <w:r w:rsidRPr="004858E5">
        <w:tab/>
        <w:t>(d)</w:t>
      </w:r>
      <w:r w:rsidRPr="004858E5">
        <w:tab/>
        <w:t>an uncle or aunt of the person; or</w:t>
      </w:r>
    </w:p>
    <w:p w:rsidR="006B6B08" w:rsidRPr="004858E5" w:rsidRDefault="006B6B08" w:rsidP="006B6B08">
      <w:pPr>
        <w:pStyle w:val="paragraph"/>
      </w:pPr>
      <w:r w:rsidRPr="004858E5">
        <w:tab/>
        <w:t>(e)</w:t>
      </w:r>
      <w:r w:rsidRPr="004858E5">
        <w:tab/>
        <w:t>a nephew or niece of the person; or</w:t>
      </w:r>
    </w:p>
    <w:p w:rsidR="006B6B08" w:rsidRPr="004858E5" w:rsidRDefault="006B6B08" w:rsidP="006B6B08">
      <w:pPr>
        <w:pStyle w:val="paragraph"/>
      </w:pPr>
      <w:r w:rsidRPr="004858E5">
        <w:tab/>
        <w:t>(f)</w:t>
      </w:r>
      <w:r w:rsidRPr="004858E5">
        <w:tab/>
        <w:t>a cousin of the person; or</w:t>
      </w:r>
    </w:p>
    <w:p w:rsidR="006B6B08" w:rsidRPr="004858E5" w:rsidRDefault="006B6B08" w:rsidP="006B6B08">
      <w:pPr>
        <w:pStyle w:val="paragraph"/>
      </w:pPr>
      <w:r w:rsidRPr="004858E5">
        <w:tab/>
        <w:t>(g)</w:t>
      </w:r>
      <w:r w:rsidRPr="004858E5">
        <w:tab/>
        <w:t xml:space="preserve">if the person is or was married—in addition to </w:t>
      </w:r>
      <w:r w:rsidR="004858E5">
        <w:t>paragraphs (</w:t>
      </w:r>
      <w:r w:rsidRPr="004858E5">
        <w:t>a) to (f), a person who is or was a relative, of the kind described in any of those paragraphs, of the person’s spouse; or</w:t>
      </w:r>
    </w:p>
    <w:p w:rsidR="006B6B08" w:rsidRPr="004858E5" w:rsidRDefault="006B6B08" w:rsidP="006B6B08">
      <w:pPr>
        <w:pStyle w:val="paragraph"/>
      </w:pPr>
      <w:r w:rsidRPr="004858E5">
        <w:tab/>
        <w:t>(h)</w:t>
      </w:r>
      <w:r w:rsidRPr="004858E5">
        <w:tab/>
        <w:t>if the person is or was in a</w:t>
      </w:r>
      <w:r w:rsidR="001050B8" w:rsidRPr="004858E5">
        <w:t> </w:t>
      </w:r>
      <w:r w:rsidRPr="004858E5">
        <w:t>de</w:t>
      </w:r>
      <w:r w:rsidR="001050B8" w:rsidRPr="004858E5">
        <w:t> </w:t>
      </w:r>
      <w:r w:rsidRPr="004858E5">
        <w:t>facto</w:t>
      </w:r>
      <w:r w:rsidR="001050B8" w:rsidRPr="004858E5">
        <w:t> </w:t>
      </w:r>
      <w:r w:rsidRPr="004858E5">
        <w:t xml:space="preserve">relationship with another person—in addition to </w:t>
      </w:r>
      <w:r w:rsidR="004858E5">
        <w:t>paragraphs (</w:t>
      </w:r>
      <w:r w:rsidRPr="004858E5">
        <w:t>a) to (f), a person who would be a relative of a kind described in any of those paragraphs if the persons in that</w:t>
      </w:r>
      <w:r w:rsidR="001050B8" w:rsidRPr="004858E5">
        <w:t> </w:t>
      </w:r>
      <w:r w:rsidRPr="004858E5">
        <w:t>de</w:t>
      </w:r>
      <w:r w:rsidR="001050B8" w:rsidRPr="004858E5">
        <w:t> </w:t>
      </w:r>
      <w:r w:rsidRPr="004858E5">
        <w:t>facto</w:t>
      </w:r>
      <w:r w:rsidR="001050B8" w:rsidRPr="004858E5">
        <w:t> </w:t>
      </w:r>
      <w:r w:rsidRPr="004858E5">
        <w:t>relationship were or had been married to each other.</w:t>
      </w:r>
    </w:p>
    <w:p w:rsidR="00DB0A95" w:rsidRPr="004858E5" w:rsidRDefault="00DB0A95" w:rsidP="00DB0A95">
      <w:pPr>
        <w:pStyle w:val="subsection"/>
      </w:pPr>
      <w:r w:rsidRPr="004858E5">
        <w:tab/>
        <w:t>(1A)</w:t>
      </w:r>
      <w:r w:rsidRPr="004858E5">
        <w:tab/>
        <w:t xml:space="preserve">In this Act, the standard Rules of Court and the </w:t>
      </w:r>
      <w:r w:rsidR="00BB29BE" w:rsidRPr="004858E5">
        <w:t>related Federal Circuit Court Rules</w:t>
      </w:r>
      <w:r w:rsidRPr="004858E5">
        <w:t>:</w:t>
      </w:r>
    </w:p>
    <w:p w:rsidR="00DB0A95" w:rsidRPr="004858E5" w:rsidRDefault="00DB0A95" w:rsidP="00DB0A95">
      <w:pPr>
        <w:pStyle w:val="paragraph"/>
      </w:pPr>
      <w:r w:rsidRPr="004858E5">
        <w:tab/>
        <w:t>(a)</w:t>
      </w:r>
      <w:r w:rsidRPr="004858E5">
        <w:tab/>
        <w:t>a reference to the Family Court is a reference to the Family Court of Australia; and</w:t>
      </w:r>
    </w:p>
    <w:p w:rsidR="00DB0A95" w:rsidRPr="004858E5" w:rsidRDefault="00DB0A95" w:rsidP="00DB0A95">
      <w:pPr>
        <w:pStyle w:val="paragraph"/>
      </w:pPr>
      <w:r w:rsidRPr="004858E5">
        <w:tab/>
        <w:t>(b)</w:t>
      </w:r>
      <w:r w:rsidRPr="004858E5">
        <w:tab/>
        <w:t>a reference to a Family Court of a State is a reference to a court to which section</w:t>
      </w:r>
      <w:r w:rsidR="004858E5">
        <w:t> </w:t>
      </w:r>
      <w:r w:rsidRPr="004858E5">
        <w:t>41 applies.</w:t>
      </w:r>
    </w:p>
    <w:p w:rsidR="00C44FEB" w:rsidRPr="004858E5" w:rsidRDefault="00C44FEB" w:rsidP="00C44FEB">
      <w:pPr>
        <w:pStyle w:val="subsection"/>
      </w:pPr>
      <w:r w:rsidRPr="004858E5">
        <w:tab/>
        <w:t>(2)</w:t>
      </w:r>
      <w:r w:rsidRPr="004858E5">
        <w:tab/>
        <w:t xml:space="preserve">A reference in this Act, the standard Rules of Court or the </w:t>
      </w:r>
      <w:r w:rsidR="00BB29BE" w:rsidRPr="004858E5">
        <w:t>related Federal Circuit Court Rules</w:t>
      </w:r>
      <w:r w:rsidRPr="004858E5">
        <w:t xml:space="preserve"> to a party to a marriage includes a reference to a person who was a party to a marriage that has been:</w:t>
      </w:r>
    </w:p>
    <w:p w:rsidR="00C44FEB" w:rsidRPr="004858E5" w:rsidRDefault="00C44FEB" w:rsidP="00C44FEB">
      <w:pPr>
        <w:pStyle w:val="paragraph"/>
      </w:pPr>
      <w:r w:rsidRPr="004858E5">
        <w:tab/>
        <w:t>(a)</w:t>
      </w:r>
      <w:r w:rsidRPr="004858E5">
        <w:tab/>
        <w:t>terminated by divorce (in Australia or elsewhere); or</w:t>
      </w:r>
    </w:p>
    <w:p w:rsidR="00C44FEB" w:rsidRPr="004858E5" w:rsidRDefault="00C44FEB" w:rsidP="00C44FEB">
      <w:pPr>
        <w:pStyle w:val="paragraph"/>
      </w:pPr>
      <w:r w:rsidRPr="004858E5">
        <w:tab/>
        <w:t>(b)</w:t>
      </w:r>
      <w:r w:rsidRPr="004858E5">
        <w:tab/>
        <w:t>annulled (in Australia or elsewhere); or</w:t>
      </w:r>
    </w:p>
    <w:p w:rsidR="00C44FEB" w:rsidRPr="004858E5" w:rsidRDefault="00C44FEB" w:rsidP="00C44FEB">
      <w:pPr>
        <w:pStyle w:val="paragraph"/>
      </w:pPr>
      <w:r w:rsidRPr="004858E5">
        <w:tab/>
        <w:t>(c)</w:t>
      </w:r>
      <w:r w:rsidRPr="004858E5">
        <w:tab/>
        <w:t>terminated by the death of one party to the marriage.</w:t>
      </w:r>
    </w:p>
    <w:p w:rsidR="00B07DB1" w:rsidRPr="004858E5" w:rsidRDefault="00B07DB1" w:rsidP="00B07DB1">
      <w:pPr>
        <w:pStyle w:val="subsection"/>
      </w:pPr>
      <w:r w:rsidRPr="004858E5">
        <w:tab/>
        <w:t>(2A)</w:t>
      </w:r>
      <w:r w:rsidRPr="004858E5">
        <w:tab/>
        <w:t xml:space="preserve">A reference in this Act, the standard Rules of Court or the </w:t>
      </w:r>
      <w:r w:rsidR="00BB29BE" w:rsidRPr="004858E5">
        <w:t>related Federal Circuit Court Rules</w:t>
      </w:r>
      <w:r w:rsidRPr="004858E5">
        <w:t xml:space="preserve"> to a party to a</w:t>
      </w:r>
      <w:r w:rsidR="001050B8" w:rsidRPr="004858E5">
        <w:t> </w:t>
      </w:r>
      <w:r w:rsidRPr="004858E5">
        <w:t>de</w:t>
      </w:r>
      <w:r w:rsidR="001050B8" w:rsidRPr="004858E5">
        <w:t> </w:t>
      </w:r>
      <w:r w:rsidRPr="004858E5">
        <w:t>facto</w:t>
      </w:r>
      <w:r w:rsidR="001050B8" w:rsidRPr="004858E5">
        <w:t> </w:t>
      </w:r>
      <w:r w:rsidRPr="004858E5">
        <w:t>relationship includes a reference to a person who was a party to a</w:t>
      </w:r>
      <w:r w:rsidR="001050B8" w:rsidRPr="004858E5">
        <w:t> </w:t>
      </w:r>
      <w:r w:rsidRPr="004858E5">
        <w:t>de</w:t>
      </w:r>
      <w:r w:rsidR="001050B8" w:rsidRPr="004858E5">
        <w:t> </w:t>
      </w:r>
      <w:r w:rsidRPr="004858E5">
        <w:t>facto</w:t>
      </w:r>
      <w:r w:rsidR="001050B8" w:rsidRPr="004858E5">
        <w:t> </w:t>
      </w:r>
      <w:r w:rsidRPr="004858E5">
        <w:t>relationship that has broken down.</w:t>
      </w:r>
    </w:p>
    <w:p w:rsidR="00DB0A95" w:rsidRPr="004858E5" w:rsidRDefault="00DB0A95" w:rsidP="00DB0A95">
      <w:pPr>
        <w:pStyle w:val="subsection"/>
      </w:pPr>
      <w:r w:rsidRPr="004858E5">
        <w:tab/>
        <w:t>(3)</w:t>
      </w:r>
      <w:r w:rsidRPr="004858E5">
        <w:tab/>
        <w:t>To avoid doubt, for all purposes:</w:t>
      </w:r>
    </w:p>
    <w:p w:rsidR="00DB0A95" w:rsidRPr="004858E5" w:rsidRDefault="00DB0A95" w:rsidP="00DB0A95">
      <w:pPr>
        <w:pStyle w:val="paragraph"/>
      </w:pPr>
      <w:r w:rsidRPr="004858E5">
        <w:tab/>
        <w:t>(a)</w:t>
      </w:r>
      <w:r w:rsidRPr="004858E5">
        <w:tab/>
        <w:t>jurisdiction under the standard Rules of Court is taken to be jurisdiction under this Act; and</w:t>
      </w:r>
    </w:p>
    <w:p w:rsidR="00DB0A95" w:rsidRPr="004858E5" w:rsidRDefault="00DB0A95" w:rsidP="00DB0A95">
      <w:pPr>
        <w:pStyle w:val="paragraph"/>
      </w:pPr>
      <w:r w:rsidRPr="004858E5">
        <w:tab/>
        <w:t>(b)</w:t>
      </w:r>
      <w:r w:rsidRPr="004858E5">
        <w:tab/>
        <w:t xml:space="preserve">jurisdiction under the </w:t>
      </w:r>
      <w:r w:rsidR="00BB29BE" w:rsidRPr="004858E5">
        <w:t>related Federal Circuit Court Rules</w:t>
      </w:r>
      <w:r w:rsidRPr="004858E5">
        <w:t xml:space="preserve"> is taken to be jurisdiction under this Act; and</w:t>
      </w:r>
    </w:p>
    <w:p w:rsidR="00DB0A95" w:rsidRPr="004858E5" w:rsidRDefault="00DB0A95" w:rsidP="00DB0A95">
      <w:pPr>
        <w:pStyle w:val="paragraph"/>
      </w:pPr>
      <w:r w:rsidRPr="004858E5">
        <w:tab/>
        <w:t>(c)</w:t>
      </w:r>
      <w:r w:rsidRPr="004858E5">
        <w:tab/>
        <w:t>proceedings under the standard Rules of Court are taken to be proceedings under this Act; and</w:t>
      </w:r>
    </w:p>
    <w:p w:rsidR="00DB0A95" w:rsidRPr="004858E5" w:rsidRDefault="00DB0A95" w:rsidP="00DB0A95">
      <w:pPr>
        <w:pStyle w:val="paragraph"/>
      </w:pPr>
      <w:r w:rsidRPr="004858E5">
        <w:tab/>
        <w:t>(d)</w:t>
      </w:r>
      <w:r w:rsidRPr="004858E5">
        <w:tab/>
        <w:t xml:space="preserve">proceedings under the </w:t>
      </w:r>
      <w:r w:rsidR="00BB29BE" w:rsidRPr="004858E5">
        <w:t>related Federal Circuit Court Rules</w:t>
      </w:r>
      <w:r w:rsidRPr="004858E5">
        <w:t xml:space="preserve"> are taken to be proceedings under this Act; and</w:t>
      </w:r>
    </w:p>
    <w:p w:rsidR="00DB0A95" w:rsidRPr="004858E5" w:rsidRDefault="00DB0A95" w:rsidP="00DB0A95">
      <w:pPr>
        <w:pStyle w:val="paragraph"/>
      </w:pPr>
      <w:r w:rsidRPr="004858E5">
        <w:tab/>
        <w:t>(e)</w:t>
      </w:r>
      <w:r w:rsidRPr="004858E5">
        <w:tab/>
        <w:t>an order (however described) made by a court under the standard Rules of Court is taken to be an order made by the court under this Act; and</w:t>
      </w:r>
    </w:p>
    <w:p w:rsidR="00DB0A95" w:rsidRPr="004858E5" w:rsidRDefault="00DB0A95" w:rsidP="00DB0A95">
      <w:pPr>
        <w:pStyle w:val="paragraph"/>
      </w:pPr>
      <w:r w:rsidRPr="004858E5">
        <w:tab/>
        <w:t>(f)</w:t>
      </w:r>
      <w:r w:rsidRPr="004858E5">
        <w:tab/>
        <w:t xml:space="preserve">an order (however described) made by a court under the </w:t>
      </w:r>
      <w:r w:rsidR="00BB29BE" w:rsidRPr="004858E5">
        <w:t>related Federal Circuit Court Rules</w:t>
      </w:r>
      <w:r w:rsidRPr="004858E5">
        <w:t xml:space="preserve"> is taken to be an order made by the court under this Act.</w:t>
      </w:r>
    </w:p>
    <w:p w:rsidR="00586C67" w:rsidRPr="004858E5" w:rsidRDefault="00586C67" w:rsidP="00586C67">
      <w:pPr>
        <w:pStyle w:val="subsection"/>
      </w:pPr>
      <w:r w:rsidRPr="004858E5">
        <w:tab/>
        <w:t>(4)</w:t>
      </w:r>
      <w:r w:rsidRPr="004858E5">
        <w:tab/>
        <w:t>A reference in this Act to a person who has parental responsibility for a child is a reference to a person who:</w:t>
      </w:r>
    </w:p>
    <w:p w:rsidR="00586C67" w:rsidRPr="004858E5" w:rsidRDefault="00586C67" w:rsidP="00586C67">
      <w:pPr>
        <w:pStyle w:val="paragraph"/>
      </w:pPr>
      <w:r w:rsidRPr="004858E5">
        <w:tab/>
        <w:t>(a)</w:t>
      </w:r>
      <w:r w:rsidRPr="004858E5">
        <w:tab/>
        <w:t>has some or all of that responsibility solely; or</w:t>
      </w:r>
    </w:p>
    <w:p w:rsidR="00586C67" w:rsidRPr="004858E5" w:rsidRDefault="00586C67" w:rsidP="00586C67">
      <w:pPr>
        <w:pStyle w:val="paragraph"/>
      </w:pPr>
      <w:r w:rsidRPr="004858E5">
        <w:tab/>
        <w:t>(b)</w:t>
      </w:r>
      <w:r w:rsidRPr="004858E5">
        <w:tab/>
        <w:t>shares some or all of that responsibility with another person.</w:t>
      </w:r>
    </w:p>
    <w:p w:rsidR="00586C67" w:rsidRPr="004858E5" w:rsidRDefault="00586C67" w:rsidP="00586C67">
      <w:pPr>
        <w:pStyle w:val="subsection"/>
      </w:pPr>
      <w:r w:rsidRPr="004858E5">
        <w:tab/>
        <w:t>(5)</w:t>
      </w:r>
      <w:r w:rsidRPr="004858E5">
        <w:tab/>
        <w:t>A reference in this Act to a person who shares parental responsibility for a child with another person is a reference to a person who shares some or all of the parental responsibility for the child with that other person.</w:t>
      </w:r>
    </w:p>
    <w:p w:rsidR="00FE7C72" w:rsidRPr="004858E5" w:rsidRDefault="00FE7C72" w:rsidP="00FE7C72">
      <w:pPr>
        <w:pStyle w:val="ActHead5"/>
      </w:pPr>
      <w:bookmarkStart w:id="6" w:name="_Toc500512276"/>
      <w:r w:rsidRPr="004858E5">
        <w:rPr>
          <w:rStyle w:val="CharSectno"/>
        </w:rPr>
        <w:t>4AA</w:t>
      </w:r>
      <w:r w:rsidRPr="004858E5">
        <w:t xml:space="preserve"> </w:t>
      </w:r>
      <w:r w:rsidR="001050B8" w:rsidRPr="004858E5">
        <w:t> </w:t>
      </w:r>
      <w:r w:rsidRPr="004858E5">
        <w:t>De</w:t>
      </w:r>
      <w:r w:rsidR="001050B8" w:rsidRPr="004858E5">
        <w:t> </w:t>
      </w:r>
      <w:r w:rsidRPr="004858E5">
        <w:t>facto</w:t>
      </w:r>
      <w:r w:rsidR="001050B8" w:rsidRPr="004858E5">
        <w:t> </w:t>
      </w:r>
      <w:r w:rsidRPr="004858E5">
        <w:t>relationships</w:t>
      </w:r>
      <w:bookmarkEnd w:id="6"/>
    </w:p>
    <w:p w:rsidR="00FE7C72" w:rsidRPr="004858E5" w:rsidRDefault="00FE7C72" w:rsidP="00FE7C72">
      <w:pPr>
        <w:pStyle w:val="SubsectionHead"/>
      </w:pPr>
      <w:r w:rsidRPr="004858E5">
        <w:t>Meaning of</w:t>
      </w:r>
      <w:r w:rsidR="001050B8" w:rsidRPr="004858E5">
        <w:t> </w:t>
      </w:r>
      <w:r w:rsidRPr="004858E5">
        <w:rPr>
          <w:b/>
        </w:rPr>
        <w:t>de</w:t>
      </w:r>
      <w:r w:rsidR="001050B8" w:rsidRPr="004858E5">
        <w:rPr>
          <w:b/>
        </w:rPr>
        <w:t> </w:t>
      </w:r>
      <w:r w:rsidRPr="004858E5">
        <w:rPr>
          <w:b/>
        </w:rPr>
        <w:t>facto</w:t>
      </w:r>
      <w:r w:rsidR="001050B8" w:rsidRPr="004858E5">
        <w:rPr>
          <w:b/>
        </w:rPr>
        <w:t> </w:t>
      </w:r>
      <w:r w:rsidRPr="004858E5">
        <w:rPr>
          <w:b/>
        </w:rPr>
        <w:t>relationship</w:t>
      </w:r>
    </w:p>
    <w:p w:rsidR="00FE7C72" w:rsidRPr="004858E5" w:rsidRDefault="00FE7C72" w:rsidP="00FE7C72">
      <w:pPr>
        <w:pStyle w:val="subsection"/>
      </w:pPr>
      <w:r w:rsidRPr="004858E5">
        <w:tab/>
        <w:t>(1)</w:t>
      </w:r>
      <w:r w:rsidRPr="004858E5">
        <w:tab/>
        <w:t>A person is in a</w:t>
      </w:r>
      <w:r w:rsidR="001050B8" w:rsidRPr="004858E5">
        <w:t> </w:t>
      </w:r>
      <w:r w:rsidRPr="004858E5">
        <w:rPr>
          <w:b/>
          <w:i/>
        </w:rPr>
        <w:t>de</w:t>
      </w:r>
      <w:r w:rsidR="001050B8" w:rsidRPr="004858E5">
        <w:rPr>
          <w:b/>
          <w:i/>
        </w:rPr>
        <w:t> </w:t>
      </w:r>
      <w:r w:rsidRPr="004858E5">
        <w:rPr>
          <w:b/>
          <w:i/>
        </w:rPr>
        <w:t>facto</w:t>
      </w:r>
      <w:r w:rsidR="001050B8" w:rsidRPr="004858E5">
        <w:rPr>
          <w:b/>
          <w:i/>
        </w:rPr>
        <w:t> </w:t>
      </w:r>
      <w:r w:rsidRPr="004858E5">
        <w:rPr>
          <w:b/>
          <w:i/>
        </w:rPr>
        <w:t>relationship</w:t>
      </w:r>
      <w:r w:rsidRPr="004858E5">
        <w:t xml:space="preserve"> with another person if:</w:t>
      </w:r>
    </w:p>
    <w:p w:rsidR="00FE7C72" w:rsidRPr="004858E5" w:rsidRDefault="00FE7C72" w:rsidP="00FE7C72">
      <w:pPr>
        <w:pStyle w:val="paragraph"/>
      </w:pPr>
      <w:r w:rsidRPr="004858E5">
        <w:tab/>
        <w:t>(a)</w:t>
      </w:r>
      <w:r w:rsidRPr="004858E5">
        <w:tab/>
        <w:t>the persons are not legally married to each other; and</w:t>
      </w:r>
    </w:p>
    <w:p w:rsidR="00FE7C72" w:rsidRPr="004858E5" w:rsidRDefault="00FE7C72" w:rsidP="00FE7C72">
      <w:pPr>
        <w:pStyle w:val="paragraph"/>
      </w:pPr>
      <w:r w:rsidRPr="004858E5">
        <w:tab/>
        <w:t>(b)</w:t>
      </w:r>
      <w:r w:rsidRPr="004858E5">
        <w:tab/>
        <w:t xml:space="preserve">the persons are not related by family (see </w:t>
      </w:r>
      <w:r w:rsidR="004858E5">
        <w:t>subsection (</w:t>
      </w:r>
      <w:r w:rsidRPr="004858E5">
        <w:t>6)); and</w:t>
      </w:r>
    </w:p>
    <w:p w:rsidR="00FE7C72" w:rsidRPr="004858E5" w:rsidRDefault="00FE7C72" w:rsidP="00FE7C72">
      <w:pPr>
        <w:pStyle w:val="paragraph"/>
      </w:pPr>
      <w:r w:rsidRPr="004858E5">
        <w:tab/>
        <w:t>(c)</w:t>
      </w:r>
      <w:r w:rsidRPr="004858E5">
        <w:tab/>
        <w:t>having regard to all the circumstances of their relationship, they have a relationship as a couple living together on a genuine domestic basis.</w:t>
      </w:r>
    </w:p>
    <w:p w:rsidR="00FE7C72" w:rsidRPr="004858E5" w:rsidRDefault="004858E5" w:rsidP="00FE7C72">
      <w:pPr>
        <w:pStyle w:val="subsection2"/>
      </w:pPr>
      <w:r>
        <w:t>Paragraph (</w:t>
      </w:r>
      <w:r w:rsidR="00FE7C72" w:rsidRPr="004858E5">
        <w:t xml:space="preserve">c) has effect subject to </w:t>
      </w:r>
      <w:r>
        <w:t>subsection (</w:t>
      </w:r>
      <w:r w:rsidR="00FE7C72" w:rsidRPr="004858E5">
        <w:t>5).</w:t>
      </w:r>
    </w:p>
    <w:p w:rsidR="00FE7C72" w:rsidRPr="004858E5" w:rsidRDefault="00FE7C72" w:rsidP="00FE7C72">
      <w:pPr>
        <w:pStyle w:val="SubsectionHead"/>
      </w:pPr>
      <w:r w:rsidRPr="004858E5">
        <w:t>Working out if persons have a relationship as a couple</w:t>
      </w:r>
    </w:p>
    <w:p w:rsidR="00FE7C72" w:rsidRPr="004858E5" w:rsidRDefault="00FE7C72" w:rsidP="00FE7C72">
      <w:pPr>
        <w:pStyle w:val="subsection"/>
      </w:pPr>
      <w:r w:rsidRPr="004858E5">
        <w:tab/>
        <w:t>(2)</w:t>
      </w:r>
      <w:r w:rsidRPr="004858E5">
        <w:tab/>
        <w:t>Those circumstances may include any or all of the following:</w:t>
      </w:r>
    </w:p>
    <w:p w:rsidR="00FE7C72" w:rsidRPr="004858E5" w:rsidRDefault="00FE7C72" w:rsidP="00FE7C72">
      <w:pPr>
        <w:pStyle w:val="paragraph"/>
      </w:pPr>
      <w:r w:rsidRPr="004858E5">
        <w:tab/>
        <w:t>(a)</w:t>
      </w:r>
      <w:r w:rsidRPr="004858E5">
        <w:tab/>
        <w:t>the duration of the relationship;</w:t>
      </w:r>
    </w:p>
    <w:p w:rsidR="00FE7C72" w:rsidRPr="004858E5" w:rsidRDefault="00FE7C72" w:rsidP="00FE7C72">
      <w:pPr>
        <w:pStyle w:val="paragraph"/>
      </w:pPr>
      <w:r w:rsidRPr="004858E5">
        <w:tab/>
        <w:t>(b)</w:t>
      </w:r>
      <w:r w:rsidRPr="004858E5">
        <w:tab/>
        <w:t>the nature and extent of their common residence;</w:t>
      </w:r>
    </w:p>
    <w:p w:rsidR="00FE7C72" w:rsidRPr="004858E5" w:rsidRDefault="00FE7C72" w:rsidP="00FE7C72">
      <w:pPr>
        <w:pStyle w:val="paragraph"/>
      </w:pPr>
      <w:r w:rsidRPr="004858E5">
        <w:tab/>
        <w:t>(c)</w:t>
      </w:r>
      <w:r w:rsidRPr="004858E5">
        <w:tab/>
        <w:t>whether a sexual relationship exists;</w:t>
      </w:r>
    </w:p>
    <w:p w:rsidR="00FE7C72" w:rsidRPr="004858E5" w:rsidRDefault="00FE7C72" w:rsidP="00FE7C72">
      <w:pPr>
        <w:pStyle w:val="paragraph"/>
      </w:pPr>
      <w:r w:rsidRPr="004858E5">
        <w:tab/>
        <w:t>(d)</w:t>
      </w:r>
      <w:r w:rsidRPr="004858E5">
        <w:tab/>
        <w:t>the degree of financial dependence or interdependence, and any arrangements for financial support, between them;</w:t>
      </w:r>
    </w:p>
    <w:p w:rsidR="00FE7C72" w:rsidRPr="004858E5" w:rsidRDefault="00FE7C72" w:rsidP="00FE7C72">
      <w:pPr>
        <w:pStyle w:val="paragraph"/>
      </w:pPr>
      <w:r w:rsidRPr="004858E5">
        <w:tab/>
        <w:t>(e)</w:t>
      </w:r>
      <w:r w:rsidRPr="004858E5">
        <w:tab/>
        <w:t>the ownership, use and acquisition of their property;</w:t>
      </w:r>
    </w:p>
    <w:p w:rsidR="00FE7C72" w:rsidRPr="004858E5" w:rsidRDefault="00FE7C72" w:rsidP="00FE7C72">
      <w:pPr>
        <w:pStyle w:val="paragraph"/>
      </w:pPr>
      <w:r w:rsidRPr="004858E5">
        <w:tab/>
        <w:t>(f)</w:t>
      </w:r>
      <w:r w:rsidRPr="004858E5">
        <w:tab/>
        <w:t>the degree of mutual commitment to a shared life;</w:t>
      </w:r>
    </w:p>
    <w:p w:rsidR="00FE7C72" w:rsidRPr="004858E5" w:rsidRDefault="00FE7C72" w:rsidP="00FE7C72">
      <w:pPr>
        <w:pStyle w:val="paragraph"/>
      </w:pPr>
      <w:r w:rsidRPr="004858E5">
        <w:tab/>
        <w:t>(g)</w:t>
      </w:r>
      <w:r w:rsidRPr="004858E5">
        <w:tab/>
        <w:t xml:space="preserve">whether the relationship is or </w:t>
      </w:r>
      <w:r w:rsidRPr="004858E5">
        <w:rPr>
          <w:rFonts w:eastAsia="Symbol"/>
          <w:color w:val="000000"/>
        </w:rPr>
        <w:t>was registered under a prescribed law of a State or Territory as a prescribed kind of relationship;</w:t>
      </w:r>
    </w:p>
    <w:p w:rsidR="00FE7C72" w:rsidRPr="004858E5" w:rsidRDefault="00FE7C72" w:rsidP="00FE7C72">
      <w:pPr>
        <w:pStyle w:val="paragraph"/>
      </w:pPr>
      <w:r w:rsidRPr="004858E5">
        <w:tab/>
        <w:t>(h)</w:t>
      </w:r>
      <w:r w:rsidRPr="004858E5">
        <w:tab/>
        <w:t>the care and support of children;</w:t>
      </w:r>
    </w:p>
    <w:p w:rsidR="00FE7C72" w:rsidRPr="004858E5" w:rsidRDefault="00FE7C72" w:rsidP="00FE7C72">
      <w:pPr>
        <w:pStyle w:val="paragraph"/>
      </w:pPr>
      <w:r w:rsidRPr="004858E5">
        <w:tab/>
        <w:t>(i)</w:t>
      </w:r>
      <w:r w:rsidRPr="004858E5">
        <w:tab/>
        <w:t>the reputation and public aspects of the relationship.</w:t>
      </w:r>
    </w:p>
    <w:p w:rsidR="00FE7C72" w:rsidRPr="004858E5" w:rsidRDefault="00FE7C72" w:rsidP="00FE7C72">
      <w:pPr>
        <w:pStyle w:val="subsection"/>
      </w:pPr>
      <w:r w:rsidRPr="004858E5">
        <w:tab/>
        <w:t>(3)</w:t>
      </w:r>
      <w:r w:rsidRPr="004858E5">
        <w:tab/>
        <w:t>No particular finding in relation to any circumstance is to be regarded as necessary in deciding whether the persons have a</w:t>
      </w:r>
      <w:r w:rsidR="001050B8" w:rsidRPr="004858E5">
        <w:t> </w:t>
      </w:r>
      <w:r w:rsidRPr="004858E5">
        <w:t>de</w:t>
      </w:r>
      <w:r w:rsidR="001050B8" w:rsidRPr="004858E5">
        <w:t> </w:t>
      </w:r>
      <w:r w:rsidRPr="004858E5">
        <w:t>facto</w:t>
      </w:r>
      <w:r w:rsidR="001050B8" w:rsidRPr="004858E5">
        <w:t> </w:t>
      </w:r>
      <w:r w:rsidRPr="004858E5">
        <w:t>relationship.</w:t>
      </w:r>
    </w:p>
    <w:p w:rsidR="00FE7C72" w:rsidRPr="004858E5" w:rsidRDefault="00FE7C72" w:rsidP="00FE7C72">
      <w:pPr>
        <w:pStyle w:val="subsection"/>
      </w:pPr>
      <w:r w:rsidRPr="004858E5">
        <w:tab/>
        <w:t>(4)</w:t>
      </w:r>
      <w:r w:rsidRPr="004858E5">
        <w:tab/>
        <w:t>A court determining whether a</w:t>
      </w:r>
      <w:r w:rsidR="001050B8" w:rsidRPr="004858E5">
        <w:t> </w:t>
      </w:r>
      <w:r w:rsidRPr="004858E5">
        <w:t>de</w:t>
      </w:r>
      <w:r w:rsidR="001050B8" w:rsidRPr="004858E5">
        <w:t> </w:t>
      </w:r>
      <w:r w:rsidRPr="004858E5">
        <w:t>facto</w:t>
      </w:r>
      <w:r w:rsidR="001050B8" w:rsidRPr="004858E5">
        <w:t> </w:t>
      </w:r>
      <w:r w:rsidRPr="004858E5">
        <w:t>relationship exists is entitled to have regard to such matters, and to attach such weight to any matter, as may seem appropriate to the court in the circumstances of the case.</w:t>
      </w:r>
    </w:p>
    <w:p w:rsidR="00FE7C72" w:rsidRPr="004858E5" w:rsidRDefault="00FE7C72" w:rsidP="00FE7C72">
      <w:pPr>
        <w:pStyle w:val="subsection"/>
      </w:pPr>
      <w:r w:rsidRPr="004858E5">
        <w:tab/>
        <w:t>(5)</w:t>
      </w:r>
      <w:r w:rsidRPr="004858E5">
        <w:tab/>
        <w:t>For the purposes of this Act:</w:t>
      </w:r>
    </w:p>
    <w:p w:rsidR="00FE7C72" w:rsidRPr="004858E5" w:rsidRDefault="00FE7C72" w:rsidP="00FE7C72">
      <w:pPr>
        <w:pStyle w:val="paragraph"/>
      </w:pPr>
      <w:r w:rsidRPr="004858E5">
        <w:tab/>
        <w:t>(a)</w:t>
      </w:r>
      <w:r w:rsidRPr="004858E5">
        <w:tab/>
        <w:t>a</w:t>
      </w:r>
      <w:r w:rsidR="001050B8" w:rsidRPr="004858E5">
        <w:t> </w:t>
      </w:r>
      <w:r w:rsidRPr="004858E5">
        <w:t>de</w:t>
      </w:r>
      <w:r w:rsidR="001050B8" w:rsidRPr="004858E5">
        <w:t> </w:t>
      </w:r>
      <w:r w:rsidRPr="004858E5">
        <w:t>facto</w:t>
      </w:r>
      <w:r w:rsidR="001050B8" w:rsidRPr="004858E5">
        <w:t> </w:t>
      </w:r>
      <w:r w:rsidRPr="004858E5">
        <w:t>relationship can exist between 2 persons of different sexes and between 2 persons of the same sex; and</w:t>
      </w:r>
    </w:p>
    <w:p w:rsidR="00FE7C72" w:rsidRPr="004858E5" w:rsidRDefault="00FE7C72" w:rsidP="00FE7C72">
      <w:pPr>
        <w:pStyle w:val="paragraph"/>
      </w:pPr>
      <w:r w:rsidRPr="004858E5">
        <w:tab/>
        <w:t>(b)</w:t>
      </w:r>
      <w:r w:rsidRPr="004858E5">
        <w:tab/>
        <w:t>a</w:t>
      </w:r>
      <w:r w:rsidR="001050B8" w:rsidRPr="004858E5">
        <w:t> </w:t>
      </w:r>
      <w:r w:rsidRPr="004858E5">
        <w:t>de</w:t>
      </w:r>
      <w:r w:rsidR="001050B8" w:rsidRPr="004858E5">
        <w:t> </w:t>
      </w:r>
      <w:r w:rsidRPr="004858E5">
        <w:t>facto</w:t>
      </w:r>
      <w:r w:rsidR="001050B8" w:rsidRPr="004858E5">
        <w:t> </w:t>
      </w:r>
      <w:r w:rsidRPr="004858E5">
        <w:t>relationship can exist even if one of the persons is legally married to someone else or in another</w:t>
      </w:r>
      <w:r w:rsidR="001050B8" w:rsidRPr="004858E5">
        <w:t> </w:t>
      </w:r>
      <w:r w:rsidRPr="004858E5">
        <w:t>de</w:t>
      </w:r>
      <w:r w:rsidR="001050B8" w:rsidRPr="004858E5">
        <w:t> </w:t>
      </w:r>
      <w:r w:rsidRPr="004858E5">
        <w:t>facto</w:t>
      </w:r>
      <w:r w:rsidR="001050B8" w:rsidRPr="004858E5">
        <w:t> </w:t>
      </w:r>
      <w:r w:rsidRPr="004858E5">
        <w:t>relationship.</w:t>
      </w:r>
    </w:p>
    <w:p w:rsidR="00FE7C72" w:rsidRPr="004858E5" w:rsidRDefault="00FE7C72" w:rsidP="00FE7C72">
      <w:pPr>
        <w:pStyle w:val="SubsectionHead"/>
      </w:pPr>
      <w:r w:rsidRPr="004858E5">
        <w:t>When 2 persons are related by family</w:t>
      </w:r>
    </w:p>
    <w:p w:rsidR="00FE7C72" w:rsidRPr="004858E5" w:rsidRDefault="00FE7C72" w:rsidP="00FE7C72">
      <w:pPr>
        <w:pStyle w:val="subsection"/>
      </w:pPr>
      <w:r w:rsidRPr="004858E5">
        <w:tab/>
        <w:t>(6)</w:t>
      </w:r>
      <w:r w:rsidRPr="004858E5">
        <w:tab/>
        <w:t xml:space="preserve">For the purposes of </w:t>
      </w:r>
      <w:r w:rsidR="004858E5">
        <w:t>subsection (</w:t>
      </w:r>
      <w:r w:rsidRPr="004858E5">
        <w:t xml:space="preserve">1), 2 persons are </w:t>
      </w:r>
      <w:r w:rsidRPr="004858E5">
        <w:rPr>
          <w:b/>
          <w:i/>
        </w:rPr>
        <w:t>related by family</w:t>
      </w:r>
      <w:r w:rsidRPr="004858E5">
        <w:t xml:space="preserve"> if:</w:t>
      </w:r>
    </w:p>
    <w:p w:rsidR="00FE7C72" w:rsidRPr="004858E5" w:rsidRDefault="00FE7C72" w:rsidP="00FE7C72">
      <w:pPr>
        <w:pStyle w:val="paragraph"/>
      </w:pPr>
      <w:r w:rsidRPr="004858E5">
        <w:tab/>
        <w:t>(a)</w:t>
      </w:r>
      <w:r w:rsidRPr="004858E5">
        <w:tab/>
        <w:t>one is the child (including an adopted child) of the other; or</w:t>
      </w:r>
    </w:p>
    <w:p w:rsidR="00FE7C72" w:rsidRPr="004858E5" w:rsidRDefault="00FE7C72" w:rsidP="00FE7C72">
      <w:pPr>
        <w:pStyle w:val="paragraph"/>
      </w:pPr>
      <w:r w:rsidRPr="004858E5">
        <w:tab/>
        <w:t>(b)</w:t>
      </w:r>
      <w:r w:rsidRPr="004858E5">
        <w:tab/>
        <w:t>one is another descendant of the other (even if the relationship between them is traced through an adoptive parent); or</w:t>
      </w:r>
    </w:p>
    <w:p w:rsidR="00FE7C72" w:rsidRPr="004858E5" w:rsidRDefault="00FE7C72" w:rsidP="00FE7C72">
      <w:pPr>
        <w:pStyle w:val="paragraph"/>
      </w:pPr>
      <w:r w:rsidRPr="004858E5">
        <w:tab/>
        <w:t>(c)</w:t>
      </w:r>
      <w:r w:rsidRPr="004858E5">
        <w:tab/>
        <w:t>they have a parent in common (who may be an adoptive parent of either or both of them).</w:t>
      </w:r>
    </w:p>
    <w:p w:rsidR="00FE7C72" w:rsidRPr="004858E5" w:rsidRDefault="00FE7C72" w:rsidP="00FE7C72">
      <w:pPr>
        <w:pStyle w:val="subsection2"/>
      </w:pPr>
      <w:r w:rsidRPr="004858E5">
        <w:t>For this purpose, disregard whether an adoption is declared void or has ceased to have effect.</w:t>
      </w:r>
    </w:p>
    <w:p w:rsidR="009D3941" w:rsidRPr="004858E5" w:rsidRDefault="009D3941" w:rsidP="009D3941">
      <w:pPr>
        <w:pStyle w:val="ActHead5"/>
        <w:rPr>
          <w:b w:val="0"/>
        </w:rPr>
      </w:pPr>
      <w:bookmarkStart w:id="7" w:name="_Toc500512277"/>
      <w:r w:rsidRPr="004858E5">
        <w:rPr>
          <w:rStyle w:val="CharSectno"/>
        </w:rPr>
        <w:t>4AB</w:t>
      </w:r>
      <w:r w:rsidRPr="004858E5">
        <w:t xml:space="preserve">  Definition of </w:t>
      </w:r>
      <w:r w:rsidRPr="004858E5">
        <w:rPr>
          <w:i/>
        </w:rPr>
        <w:t>family violence</w:t>
      </w:r>
      <w:r w:rsidRPr="004858E5">
        <w:rPr>
          <w:b w:val="0"/>
        </w:rPr>
        <w:t xml:space="preserve"> </w:t>
      </w:r>
      <w:r w:rsidRPr="004858E5">
        <w:t>etc.</w:t>
      </w:r>
      <w:bookmarkEnd w:id="7"/>
    </w:p>
    <w:p w:rsidR="009D3941" w:rsidRPr="004858E5" w:rsidRDefault="009D3941" w:rsidP="009D3941">
      <w:pPr>
        <w:pStyle w:val="subsection"/>
      </w:pPr>
      <w:r w:rsidRPr="004858E5">
        <w:tab/>
        <w:t>(1)</w:t>
      </w:r>
      <w:r w:rsidRPr="004858E5">
        <w:tab/>
        <w:t xml:space="preserve">For the purposes of this Act, </w:t>
      </w:r>
      <w:r w:rsidRPr="004858E5">
        <w:rPr>
          <w:b/>
          <w:i/>
        </w:rPr>
        <w:t>family violence</w:t>
      </w:r>
      <w:r w:rsidRPr="004858E5">
        <w:t xml:space="preserve"> means violent, threatening or other behaviour by a person that coerces or controls a member of the person’s family (the </w:t>
      </w:r>
      <w:r w:rsidRPr="004858E5">
        <w:rPr>
          <w:b/>
          <w:i/>
        </w:rPr>
        <w:t>family member</w:t>
      </w:r>
      <w:r w:rsidRPr="004858E5">
        <w:t>), or causes the family member to be fearful.</w:t>
      </w:r>
    </w:p>
    <w:p w:rsidR="009D3941" w:rsidRPr="004858E5" w:rsidRDefault="009D3941" w:rsidP="009D3941">
      <w:pPr>
        <w:pStyle w:val="subsection"/>
      </w:pPr>
      <w:r w:rsidRPr="004858E5">
        <w:tab/>
        <w:t>(2)</w:t>
      </w:r>
      <w:r w:rsidRPr="004858E5">
        <w:tab/>
        <w:t>Examples of behaviour that may constitute family violence include (but are not limited to):</w:t>
      </w:r>
    </w:p>
    <w:p w:rsidR="009D3941" w:rsidRPr="004858E5" w:rsidRDefault="009D3941" w:rsidP="009D3941">
      <w:pPr>
        <w:pStyle w:val="paragraph"/>
      </w:pPr>
      <w:r w:rsidRPr="004858E5">
        <w:tab/>
        <w:t>(a)</w:t>
      </w:r>
      <w:r w:rsidRPr="004858E5">
        <w:tab/>
        <w:t>an assault; or</w:t>
      </w:r>
    </w:p>
    <w:p w:rsidR="009D3941" w:rsidRPr="004858E5" w:rsidRDefault="009D3941" w:rsidP="009D3941">
      <w:pPr>
        <w:pStyle w:val="paragraph"/>
      </w:pPr>
      <w:r w:rsidRPr="004858E5">
        <w:tab/>
        <w:t>(b)</w:t>
      </w:r>
      <w:r w:rsidRPr="004858E5">
        <w:tab/>
        <w:t>a sexual assault or other sexually abusive behaviour; or</w:t>
      </w:r>
    </w:p>
    <w:p w:rsidR="009D3941" w:rsidRPr="004858E5" w:rsidRDefault="009D3941" w:rsidP="009D3941">
      <w:pPr>
        <w:pStyle w:val="paragraph"/>
      </w:pPr>
      <w:r w:rsidRPr="004858E5">
        <w:tab/>
        <w:t>(c)</w:t>
      </w:r>
      <w:r w:rsidRPr="004858E5">
        <w:tab/>
        <w:t>stalking; or</w:t>
      </w:r>
    </w:p>
    <w:p w:rsidR="009D3941" w:rsidRPr="004858E5" w:rsidRDefault="009D3941" w:rsidP="009D3941">
      <w:pPr>
        <w:pStyle w:val="paragraph"/>
      </w:pPr>
      <w:r w:rsidRPr="004858E5">
        <w:tab/>
        <w:t>(d)</w:t>
      </w:r>
      <w:r w:rsidRPr="004858E5">
        <w:tab/>
        <w:t>repeated derogatory taunts; or</w:t>
      </w:r>
    </w:p>
    <w:p w:rsidR="009D3941" w:rsidRPr="004858E5" w:rsidRDefault="009D3941" w:rsidP="009D3941">
      <w:pPr>
        <w:pStyle w:val="paragraph"/>
      </w:pPr>
      <w:r w:rsidRPr="004858E5">
        <w:tab/>
        <w:t>(e)</w:t>
      </w:r>
      <w:r w:rsidRPr="004858E5">
        <w:tab/>
        <w:t>intentionally damaging or destroying property; or</w:t>
      </w:r>
    </w:p>
    <w:p w:rsidR="009D3941" w:rsidRPr="004858E5" w:rsidRDefault="009D3941" w:rsidP="009D3941">
      <w:pPr>
        <w:pStyle w:val="paragraph"/>
      </w:pPr>
      <w:r w:rsidRPr="004858E5">
        <w:tab/>
        <w:t>(f)</w:t>
      </w:r>
      <w:r w:rsidRPr="004858E5">
        <w:tab/>
        <w:t>intentionally causing death or injury to an animal; or</w:t>
      </w:r>
    </w:p>
    <w:p w:rsidR="009D3941" w:rsidRPr="004858E5" w:rsidRDefault="009D3941" w:rsidP="009D3941">
      <w:pPr>
        <w:pStyle w:val="paragraph"/>
      </w:pPr>
      <w:r w:rsidRPr="004858E5">
        <w:tab/>
        <w:t>(g)</w:t>
      </w:r>
      <w:r w:rsidRPr="004858E5">
        <w:tab/>
        <w:t>unreasonably denying the family member the financial autonomy that he or she would otherwise have had; or</w:t>
      </w:r>
    </w:p>
    <w:p w:rsidR="009D3941" w:rsidRPr="004858E5" w:rsidRDefault="009D3941" w:rsidP="009D3941">
      <w:pPr>
        <w:pStyle w:val="paragraph"/>
      </w:pPr>
      <w:r w:rsidRPr="004858E5">
        <w:tab/>
        <w:t>(h)</w:t>
      </w:r>
      <w:r w:rsidRPr="004858E5">
        <w:tab/>
        <w:t>unreasonably withholding financial support needed to meet the reasonable living expenses of the family member, or his or her child, at a time when the family member is entirely or predominantly dependent on the person for financial support; or</w:t>
      </w:r>
    </w:p>
    <w:p w:rsidR="009D3941" w:rsidRPr="004858E5" w:rsidRDefault="009D3941" w:rsidP="009D3941">
      <w:pPr>
        <w:pStyle w:val="paragraph"/>
      </w:pPr>
      <w:r w:rsidRPr="004858E5">
        <w:tab/>
        <w:t>(i)</w:t>
      </w:r>
      <w:r w:rsidRPr="004858E5">
        <w:tab/>
        <w:t>preventing the family member from making or keeping connections with his or her family, friends or culture; or</w:t>
      </w:r>
    </w:p>
    <w:p w:rsidR="009D3941" w:rsidRPr="004858E5" w:rsidRDefault="009D3941" w:rsidP="009D3941">
      <w:pPr>
        <w:pStyle w:val="paragraph"/>
      </w:pPr>
      <w:r w:rsidRPr="004858E5">
        <w:tab/>
        <w:t>(j)</w:t>
      </w:r>
      <w:r w:rsidRPr="004858E5">
        <w:tab/>
        <w:t>unlawfully depriving the family member, or any member of the family member’s family, of his or her liberty.</w:t>
      </w:r>
    </w:p>
    <w:p w:rsidR="009D3941" w:rsidRPr="004858E5" w:rsidRDefault="009D3941" w:rsidP="009D3941">
      <w:pPr>
        <w:pStyle w:val="subsection"/>
      </w:pPr>
      <w:r w:rsidRPr="004858E5">
        <w:tab/>
        <w:t>(3)</w:t>
      </w:r>
      <w:r w:rsidRPr="004858E5">
        <w:tab/>
        <w:t xml:space="preserve">For the purposes of this Act, a child is </w:t>
      </w:r>
      <w:r w:rsidRPr="004858E5">
        <w:rPr>
          <w:b/>
          <w:i/>
        </w:rPr>
        <w:t>exposed</w:t>
      </w:r>
      <w:r w:rsidRPr="004858E5">
        <w:t xml:space="preserve"> to family violence if the child sees or hears family violence or otherwise experiences the effects of family violence.</w:t>
      </w:r>
    </w:p>
    <w:p w:rsidR="009D3941" w:rsidRPr="004858E5" w:rsidRDefault="009D3941" w:rsidP="009D3941">
      <w:pPr>
        <w:pStyle w:val="subsection"/>
      </w:pPr>
      <w:r w:rsidRPr="004858E5">
        <w:tab/>
        <w:t>(4)</w:t>
      </w:r>
      <w:r w:rsidRPr="004858E5">
        <w:tab/>
        <w:t>Examples of situations that may constitute a child being exposed to family violence include (but are not limited to) the child:</w:t>
      </w:r>
    </w:p>
    <w:p w:rsidR="009D3941" w:rsidRPr="004858E5" w:rsidRDefault="009D3941" w:rsidP="009D3941">
      <w:pPr>
        <w:pStyle w:val="paragraph"/>
      </w:pPr>
      <w:r w:rsidRPr="004858E5">
        <w:tab/>
        <w:t>(a)</w:t>
      </w:r>
      <w:r w:rsidRPr="004858E5">
        <w:tab/>
        <w:t>overhearing threats of death or personal injury by a member of the child’s family towards another member of the child’s family; or</w:t>
      </w:r>
    </w:p>
    <w:p w:rsidR="009D3941" w:rsidRPr="004858E5" w:rsidRDefault="009D3941" w:rsidP="009D3941">
      <w:pPr>
        <w:pStyle w:val="paragraph"/>
      </w:pPr>
      <w:r w:rsidRPr="004858E5">
        <w:tab/>
        <w:t>(b)</w:t>
      </w:r>
      <w:r w:rsidRPr="004858E5">
        <w:tab/>
        <w:t>seeing or hearing an assault of a member of the child’s family by another member of the child’s family; or</w:t>
      </w:r>
    </w:p>
    <w:p w:rsidR="009D3941" w:rsidRPr="004858E5" w:rsidRDefault="009D3941" w:rsidP="009D3941">
      <w:pPr>
        <w:pStyle w:val="paragraph"/>
      </w:pPr>
      <w:r w:rsidRPr="004858E5">
        <w:tab/>
        <w:t>(c)</w:t>
      </w:r>
      <w:r w:rsidRPr="004858E5">
        <w:tab/>
        <w:t>comforting or providing assistance to a member of the child’s family who has been assaulted by another member of the child’s family; or</w:t>
      </w:r>
    </w:p>
    <w:p w:rsidR="009D3941" w:rsidRPr="004858E5" w:rsidRDefault="009D3941" w:rsidP="009D3941">
      <w:pPr>
        <w:pStyle w:val="paragraph"/>
      </w:pPr>
      <w:r w:rsidRPr="004858E5">
        <w:tab/>
        <w:t>(d)</w:t>
      </w:r>
      <w:r w:rsidRPr="004858E5">
        <w:tab/>
        <w:t>cleaning up a site after a member of the child’s family has intentionally damaged property of another member of the child’s family; or</w:t>
      </w:r>
    </w:p>
    <w:p w:rsidR="009D3941" w:rsidRPr="004858E5" w:rsidRDefault="009D3941" w:rsidP="009D3941">
      <w:pPr>
        <w:pStyle w:val="paragraph"/>
      </w:pPr>
      <w:r w:rsidRPr="004858E5">
        <w:tab/>
        <w:t>(e)</w:t>
      </w:r>
      <w:r w:rsidRPr="004858E5">
        <w:tab/>
        <w:t>being present when police or ambulance officers attend an incident involving the assault of a member of the child’s family by another member of the child’s family.</w:t>
      </w:r>
    </w:p>
    <w:p w:rsidR="00DB0A95" w:rsidRPr="004858E5" w:rsidRDefault="00DB0A95" w:rsidP="00DB0A95">
      <w:pPr>
        <w:pStyle w:val="ActHead5"/>
      </w:pPr>
      <w:bookmarkStart w:id="8" w:name="_Toc500512278"/>
      <w:r w:rsidRPr="004858E5">
        <w:rPr>
          <w:rStyle w:val="CharSectno"/>
        </w:rPr>
        <w:t>4A</w:t>
      </w:r>
      <w:r w:rsidRPr="004858E5">
        <w:t xml:space="preserve">  Third party proceedings to set aside financial agreement</w:t>
      </w:r>
      <w:bookmarkEnd w:id="8"/>
    </w:p>
    <w:p w:rsidR="00DB0A95" w:rsidRPr="004858E5" w:rsidRDefault="00DB0A95" w:rsidP="00DB0A95">
      <w:pPr>
        <w:pStyle w:val="subsection"/>
      </w:pPr>
      <w:r w:rsidRPr="004858E5">
        <w:tab/>
        <w:t>(1)</w:t>
      </w:r>
      <w:r w:rsidRPr="004858E5">
        <w:tab/>
        <w:t xml:space="preserve">For the purposes of </w:t>
      </w:r>
      <w:r w:rsidR="004858E5">
        <w:t>paragraph (</w:t>
      </w:r>
      <w:r w:rsidRPr="004858E5">
        <w:t xml:space="preserve">eab) of the definition of </w:t>
      </w:r>
      <w:r w:rsidRPr="004858E5">
        <w:rPr>
          <w:b/>
          <w:i/>
        </w:rPr>
        <w:t>matrimonial cause</w:t>
      </w:r>
      <w:r w:rsidRPr="004858E5">
        <w:t xml:space="preserve"> in subsection</w:t>
      </w:r>
      <w:r w:rsidR="004858E5">
        <w:t> </w:t>
      </w:r>
      <w:r w:rsidRPr="004858E5">
        <w:t xml:space="preserve">4(1), </w:t>
      </w:r>
      <w:r w:rsidRPr="004858E5">
        <w:rPr>
          <w:b/>
          <w:i/>
        </w:rPr>
        <w:t>third party proceedings</w:t>
      </w:r>
      <w:r w:rsidRPr="004858E5">
        <w:t xml:space="preserve"> means proceedings between:</w:t>
      </w:r>
    </w:p>
    <w:p w:rsidR="0087396B" w:rsidRPr="004858E5" w:rsidRDefault="0087396B" w:rsidP="0087396B">
      <w:pPr>
        <w:pStyle w:val="paragraph"/>
      </w:pPr>
      <w:r w:rsidRPr="004858E5">
        <w:tab/>
        <w:t>(a)</w:t>
      </w:r>
      <w:r w:rsidRPr="004858E5">
        <w:tab/>
        <w:t>any combination of:</w:t>
      </w:r>
    </w:p>
    <w:p w:rsidR="0087396B" w:rsidRPr="004858E5" w:rsidRDefault="0087396B" w:rsidP="0087396B">
      <w:pPr>
        <w:pStyle w:val="paragraphsub"/>
      </w:pPr>
      <w:r w:rsidRPr="004858E5">
        <w:tab/>
        <w:t>(i)</w:t>
      </w:r>
      <w:r w:rsidRPr="004858E5">
        <w:tab/>
        <w:t>the parties to a financial agreement; and</w:t>
      </w:r>
    </w:p>
    <w:p w:rsidR="0087396B" w:rsidRPr="004858E5" w:rsidRDefault="0087396B" w:rsidP="0087396B">
      <w:pPr>
        <w:pStyle w:val="paragraphsub"/>
      </w:pPr>
      <w:r w:rsidRPr="004858E5">
        <w:tab/>
        <w:t>(ii)</w:t>
      </w:r>
      <w:r w:rsidRPr="004858E5">
        <w:tab/>
        <w:t>the legal personal representatives of any of those parties who have died;</w:t>
      </w:r>
    </w:p>
    <w:p w:rsidR="0087396B" w:rsidRPr="004858E5" w:rsidRDefault="0087396B" w:rsidP="0087396B">
      <w:pPr>
        <w:pStyle w:val="paragraph"/>
      </w:pPr>
      <w:r w:rsidRPr="004858E5">
        <w:tab/>
      </w:r>
      <w:r w:rsidRPr="004858E5">
        <w:tab/>
        <w:t>(including a combination consisting solely of parties or consisting solely of representatives); and</w:t>
      </w:r>
    </w:p>
    <w:p w:rsidR="0087396B" w:rsidRPr="004858E5" w:rsidRDefault="0087396B" w:rsidP="0087396B">
      <w:pPr>
        <w:pStyle w:val="paragraph"/>
      </w:pPr>
      <w:r w:rsidRPr="004858E5">
        <w:tab/>
        <w:t>(b)</w:t>
      </w:r>
      <w:r w:rsidRPr="004858E5">
        <w:tab/>
        <w:t>any of the following:</w:t>
      </w:r>
    </w:p>
    <w:p w:rsidR="0087396B" w:rsidRPr="004858E5" w:rsidRDefault="0087396B" w:rsidP="0087396B">
      <w:pPr>
        <w:pStyle w:val="paragraphsub"/>
      </w:pPr>
      <w:r w:rsidRPr="004858E5">
        <w:tab/>
        <w:t>(i)</w:t>
      </w:r>
      <w:r w:rsidRPr="004858E5">
        <w:tab/>
        <w:t>a creditor;</w:t>
      </w:r>
    </w:p>
    <w:p w:rsidR="0087396B" w:rsidRPr="004858E5" w:rsidRDefault="0087396B" w:rsidP="0087396B">
      <w:pPr>
        <w:pStyle w:val="paragraphsub"/>
      </w:pPr>
      <w:r w:rsidRPr="004858E5">
        <w:tab/>
        <w:t>(ii)</w:t>
      </w:r>
      <w:r w:rsidRPr="004858E5">
        <w:tab/>
        <w:t>if a creditor is an individual who has died—the legal personal representative of the creditor;</w:t>
      </w:r>
    </w:p>
    <w:p w:rsidR="0087396B" w:rsidRPr="004858E5" w:rsidRDefault="0087396B" w:rsidP="0087396B">
      <w:pPr>
        <w:pStyle w:val="paragraphsub"/>
      </w:pPr>
      <w:r w:rsidRPr="004858E5">
        <w:tab/>
        <w:t>(iii)</w:t>
      </w:r>
      <w:r w:rsidRPr="004858E5">
        <w:tab/>
        <w:t>a government body acting in the interests of a creditor;</w:t>
      </w:r>
    </w:p>
    <w:p w:rsidR="00DB0A95" w:rsidRPr="004858E5" w:rsidRDefault="00DB0A95" w:rsidP="00DB0A95">
      <w:pPr>
        <w:pStyle w:val="subsection2"/>
      </w:pPr>
      <w:r w:rsidRPr="004858E5">
        <w:t>being proceedings for the setting aside of the financial agreement on the ground specified in paragraph</w:t>
      </w:r>
      <w:r w:rsidR="004858E5">
        <w:t> </w:t>
      </w:r>
      <w:r w:rsidRPr="004858E5">
        <w:t>90K(1)(aa).</w:t>
      </w:r>
    </w:p>
    <w:p w:rsidR="003C3992" w:rsidRPr="004858E5" w:rsidRDefault="003C3992" w:rsidP="003C3992">
      <w:pPr>
        <w:pStyle w:val="subsection"/>
      </w:pPr>
      <w:r w:rsidRPr="004858E5">
        <w:tab/>
        <w:t>(1A)</w:t>
      </w:r>
      <w:r w:rsidRPr="004858E5">
        <w:tab/>
        <w:t xml:space="preserve">For the purposes of </w:t>
      </w:r>
      <w:r w:rsidR="004858E5">
        <w:t>paragraph (</w:t>
      </w:r>
      <w:r w:rsidRPr="004858E5">
        <w:t xml:space="preserve">eab) of the definition of </w:t>
      </w:r>
      <w:r w:rsidRPr="004858E5">
        <w:rPr>
          <w:b/>
          <w:i/>
        </w:rPr>
        <w:t>matrimonial cause</w:t>
      </w:r>
      <w:r w:rsidRPr="004858E5">
        <w:t xml:space="preserve"> in subsection</w:t>
      </w:r>
      <w:r w:rsidR="004858E5">
        <w:t> </w:t>
      </w:r>
      <w:r w:rsidRPr="004858E5">
        <w:t xml:space="preserve">4(1), </w:t>
      </w:r>
      <w:r w:rsidRPr="004858E5">
        <w:rPr>
          <w:b/>
          <w:i/>
        </w:rPr>
        <w:t>third party proceedings</w:t>
      </w:r>
      <w:r w:rsidRPr="004858E5">
        <w:t xml:space="preserve"> also means proceedings between:</w:t>
      </w:r>
    </w:p>
    <w:p w:rsidR="003C3992" w:rsidRPr="004858E5" w:rsidRDefault="003C3992" w:rsidP="003C3992">
      <w:pPr>
        <w:pStyle w:val="paragraph"/>
      </w:pPr>
      <w:r w:rsidRPr="004858E5">
        <w:tab/>
        <w:t>(a)</w:t>
      </w:r>
      <w:r w:rsidRPr="004858E5">
        <w:tab/>
        <w:t>any combination of:</w:t>
      </w:r>
    </w:p>
    <w:p w:rsidR="003C3992" w:rsidRPr="004858E5" w:rsidRDefault="003C3992" w:rsidP="003C3992">
      <w:pPr>
        <w:pStyle w:val="paragraphsub"/>
      </w:pPr>
      <w:r w:rsidRPr="004858E5">
        <w:tab/>
        <w:t>(i)</w:t>
      </w:r>
      <w:r w:rsidRPr="004858E5">
        <w:tab/>
        <w:t>the parties to a financial agreement; and</w:t>
      </w:r>
    </w:p>
    <w:p w:rsidR="003C3992" w:rsidRPr="004858E5" w:rsidRDefault="003C3992" w:rsidP="003C3992">
      <w:pPr>
        <w:pStyle w:val="paragraphsub"/>
      </w:pPr>
      <w:r w:rsidRPr="004858E5">
        <w:tab/>
        <w:t>(ii)</w:t>
      </w:r>
      <w:r w:rsidRPr="004858E5">
        <w:tab/>
        <w:t>the legal personal representatives of any of those parties who have died;</w:t>
      </w:r>
    </w:p>
    <w:p w:rsidR="003C3992" w:rsidRPr="004858E5" w:rsidRDefault="003C3992" w:rsidP="003C3992">
      <w:pPr>
        <w:pStyle w:val="paragraph"/>
      </w:pPr>
      <w:r w:rsidRPr="004858E5">
        <w:tab/>
      </w:r>
      <w:r w:rsidRPr="004858E5">
        <w:tab/>
        <w:t>(including a combination consisting solely of parties or consisting solely of representatives); and</w:t>
      </w:r>
    </w:p>
    <w:p w:rsidR="003C3992" w:rsidRPr="004858E5" w:rsidRDefault="003C3992" w:rsidP="003C3992">
      <w:pPr>
        <w:pStyle w:val="paragraph"/>
      </w:pPr>
      <w:r w:rsidRPr="004858E5">
        <w:tab/>
        <w:t>(b)</w:t>
      </w:r>
      <w:r w:rsidRPr="004858E5">
        <w:tab/>
        <w:t>either:</w:t>
      </w:r>
    </w:p>
    <w:p w:rsidR="003C3992" w:rsidRPr="004858E5" w:rsidRDefault="003C3992" w:rsidP="003C3992">
      <w:pPr>
        <w:pStyle w:val="paragraphsub"/>
      </w:pPr>
      <w:r w:rsidRPr="004858E5">
        <w:tab/>
        <w:t>(i)</w:t>
      </w:r>
      <w:r w:rsidRPr="004858E5">
        <w:tab/>
        <w:t>another person who is a party to a</w:t>
      </w:r>
      <w:r w:rsidR="001050B8" w:rsidRPr="004858E5">
        <w:t> </w:t>
      </w:r>
      <w:r w:rsidRPr="004858E5">
        <w:t>de</w:t>
      </w:r>
      <w:r w:rsidR="001050B8" w:rsidRPr="004858E5">
        <w:t> </w:t>
      </w:r>
      <w:r w:rsidRPr="004858E5">
        <w:t>facto</w:t>
      </w:r>
      <w:r w:rsidR="001050B8" w:rsidRPr="004858E5">
        <w:t> </w:t>
      </w:r>
      <w:r w:rsidRPr="004858E5">
        <w:t>relationship with one of the spouse parties to the financial agreement; or</w:t>
      </w:r>
    </w:p>
    <w:p w:rsidR="003C3992" w:rsidRPr="004858E5" w:rsidRDefault="003C3992" w:rsidP="003C3992">
      <w:pPr>
        <w:pStyle w:val="paragraphsub"/>
      </w:pPr>
      <w:r w:rsidRPr="004858E5">
        <w:tab/>
        <w:t>(ii)</w:t>
      </w:r>
      <w:r w:rsidRPr="004858E5">
        <w:tab/>
        <w:t>the legal personal representative of that other person if that person has died;</w:t>
      </w:r>
    </w:p>
    <w:p w:rsidR="003C3992" w:rsidRPr="004858E5" w:rsidRDefault="003C3992" w:rsidP="003C3992">
      <w:pPr>
        <w:pStyle w:val="subsection2"/>
      </w:pPr>
      <w:r w:rsidRPr="004858E5">
        <w:t>being proceedings for the setting aside of the financial agreement on the ground specified in paragraph</w:t>
      </w:r>
      <w:r w:rsidR="004858E5">
        <w:t> </w:t>
      </w:r>
      <w:r w:rsidRPr="004858E5">
        <w:t>90K(1)(ab).</w:t>
      </w:r>
    </w:p>
    <w:p w:rsidR="00DB0A95" w:rsidRPr="004858E5" w:rsidRDefault="00DB0A95" w:rsidP="0072168A">
      <w:pPr>
        <w:pStyle w:val="subsection"/>
        <w:keepNext/>
        <w:keepLines/>
      </w:pPr>
      <w:r w:rsidRPr="004858E5">
        <w:tab/>
        <w:t>(2)</w:t>
      </w:r>
      <w:r w:rsidRPr="004858E5">
        <w:tab/>
        <w:t>In this section:</w:t>
      </w:r>
    </w:p>
    <w:p w:rsidR="00DB0A95" w:rsidRPr="004858E5" w:rsidRDefault="00DB0A95" w:rsidP="0072168A">
      <w:pPr>
        <w:pStyle w:val="Definition"/>
        <w:keepNext/>
      </w:pPr>
      <w:r w:rsidRPr="004858E5">
        <w:rPr>
          <w:b/>
          <w:i/>
        </w:rPr>
        <w:t>creditor</w:t>
      </w:r>
      <w:r w:rsidRPr="004858E5">
        <w:t xml:space="preserve"> means:</w:t>
      </w:r>
    </w:p>
    <w:p w:rsidR="00DB0A95" w:rsidRPr="004858E5" w:rsidRDefault="00DB0A95" w:rsidP="00DB0A95">
      <w:pPr>
        <w:pStyle w:val="paragraph"/>
      </w:pPr>
      <w:r w:rsidRPr="004858E5">
        <w:tab/>
        <w:t>(a)</w:t>
      </w:r>
      <w:r w:rsidRPr="004858E5">
        <w:tab/>
        <w:t xml:space="preserve">a creditor of </w:t>
      </w:r>
      <w:r w:rsidR="0087396B" w:rsidRPr="004858E5">
        <w:t>a party</w:t>
      </w:r>
      <w:r w:rsidRPr="004858E5">
        <w:t xml:space="preserve"> to the financial agreement; or</w:t>
      </w:r>
    </w:p>
    <w:p w:rsidR="00DB0A95" w:rsidRPr="004858E5" w:rsidRDefault="00DB0A95" w:rsidP="00DB0A95">
      <w:pPr>
        <w:pStyle w:val="paragraph"/>
      </w:pPr>
      <w:r w:rsidRPr="004858E5">
        <w:tab/>
        <w:t>(b)</w:t>
      </w:r>
      <w:r w:rsidRPr="004858E5">
        <w:tab/>
        <w:t xml:space="preserve">a person who, at the commencement of the proceedings, could reasonably have been foreseen by the court as being reasonably likely to become a creditor of </w:t>
      </w:r>
      <w:r w:rsidR="0087396B" w:rsidRPr="004858E5">
        <w:t>a party</w:t>
      </w:r>
      <w:r w:rsidRPr="004858E5">
        <w:t xml:space="preserve"> to the financial agreement.</w:t>
      </w:r>
    </w:p>
    <w:p w:rsidR="00DB0A95" w:rsidRPr="004858E5" w:rsidRDefault="00DB0A95" w:rsidP="003321B9">
      <w:pPr>
        <w:pStyle w:val="Definition"/>
        <w:keepNext/>
      </w:pPr>
      <w:r w:rsidRPr="004858E5">
        <w:rPr>
          <w:b/>
          <w:i/>
        </w:rPr>
        <w:t>government body</w:t>
      </w:r>
      <w:r w:rsidRPr="004858E5">
        <w:t xml:space="preserve"> means:</w:t>
      </w:r>
    </w:p>
    <w:p w:rsidR="00DB0A95" w:rsidRPr="004858E5" w:rsidRDefault="00DB0A95" w:rsidP="003321B9">
      <w:pPr>
        <w:pStyle w:val="paragraph"/>
        <w:keepNext/>
      </w:pPr>
      <w:r w:rsidRPr="004858E5">
        <w:tab/>
        <w:t>(a)</w:t>
      </w:r>
      <w:r w:rsidRPr="004858E5">
        <w:tab/>
        <w:t>the Commonwealth, a State or a Territory; or</w:t>
      </w:r>
    </w:p>
    <w:p w:rsidR="00DB0A95" w:rsidRPr="004858E5" w:rsidRDefault="00DB0A95" w:rsidP="00DB0A95">
      <w:pPr>
        <w:pStyle w:val="paragraph"/>
      </w:pPr>
      <w:r w:rsidRPr="004858E5">
        <w:tab/>
        <w:t>(b)</w:t>
      </w:r>
      <w:r w:rsidRPr="004858E5">
        <w:tab/>
        <w:t>an official or authority of the Commonwealth, a State or a Territory.</w:t>
      </w:r>
    </w:p>
    <w:p w:rsidR="003C3992" w:rsidRPr="004858E5" w:rsidRDefault="003C3992" w:rsidP="003C3992">
      <w:pPr>
        <w:pStyle w:val="ActHead5"/>
      </w:pPr>
      <w:bookmarkStart w:id="9" w:name="_Toc500512279"/>
      <w:r w:rsidRPr="004858E5">
        <w:rPr>
          <w:rStyle w:val="CharSectno"/>
        </w:rPr>
        <w:t>4B</w:t>
      </w:r>
      <w:r w:rsidRPr="004858E5">
        <w:t xml:space="preserve">  Third party proceedings to set aside Part</w:t>
      </w:r>
      <w:r w:rsidR="001050B8" w:rsidRPr="004858E5">
        <w:t> </w:t>
      </w:r>
      <w:r w:rsidRPr="004858E5">
        <w:t>VIIIAB financial agreement</w:t>
      </w:r>
      <w:bookmarkEnd w:id="9"/>
    </w:p>
    <w:p w:rsidR="003C3992" w:rsidRPr="004858E5" w:rsidRDefault="003C3992" w:rsidP="003C3992">
      <w:pPr>
        <w:pStyle w:val="subsection"/>
      </w:pPr>
      <w:r w:rsidRPr="004858E5">
        <w:tab/>
        <w:t>(1)</w:t>
      </w:r>
      <w:r w:rsidRPr="004858E5">
        <w:tab/>
        <w:t xml:space="preserve">For the purposes of </w:t>
      </w:r>
      <w:r w:rsidR="004858E5">
        <w:t>paragraph (</w:t>
      </w:r>
      <w:r w:rsidRPr="004858E5">
        <w:t>f) of the definition of</w:t>
      </w:r>
      <w:r w:rsidR="001050B8" w:rsidRPr="004858E5">
        <w:t> </w:t>
      </w:r>
      <w:r w:rsidRPr="004858E5">
        <w:rPr>
          <w:b/>
          <w:i/>
        </w:rPr>
        <w:t>de</w:t>
      </w:r>
      <w:r w:rsidR="001050B8" w:rsidRPr="004858E5">
        <w:rPr>
          <w:b/>
          <w:i/>
        </w:rPr>
        <w:t> </w:t>
      </w:r>
      <w:r w:rsidRPr="004858E5">
        <w:rPr>
          <w:b/>
          <w:i/>
        </w:rPr>
        <w:t>facto</w:t>
      </w:r>
      <w:r w:rsidR="001050B8" w:rsidRPr="004858E5">
        <w:rPr>
          <w:b/>
          <w:i/>
        </w:rPr>
        <w:t> </w:t>
      </w:r>
      <w:r w:rsidRPr="004858E5">
        <w:rPr>
          <w:b/>
          <w:i/>
        </w:rPr>
        <w:t>financial cause</w:t>
      </w:r>
      <w:r w:rsidRPr="004858E5">
        <w:t xml:space="preserve"> in subsection</w:t>
      </w:r>
      <w:r w:rsidR="004858E5">
        <w:t> </w:t>
      </w:r>
      <w:r w:rsidRPr="004858E5">
        <w:t xml:space="preserve">4(1), </w:t>
      </w:r>
      <w:r w:rsidRPr="004858E5">
        <w:rPr>
          <w:b/>
          <w:i/>
        </w:rPr>
        <w:t>third party proceedings</w:t>
      </w:r>
      <w:r w:rsidRPr="004858E5">
        <w:t xml:space="preserve"> means proceedings between:</w:t>
      </w:r>
    </w:p>
    <w:p w:rsidR="003C3992" w:rsidRPr="004858E5" w:rsidRDefault="003C3992" w:rsidP="003C3992">
      <w:pPr>
        <w:pStyle w:val="paragraph"/>
      </w:pPr>
      <w:r w:rsidRPr="004858E5">
        <w:tab/>
        <w:t>(a)</w:t>
      </w:r>
      <w:r w:rsidRPr="004858E5">
        <w:tab/>
        <w:t>any combination of:</w:t>
      </w:r>
    </w:p>
    <w:p w:rsidR="003C3992" w:rsidRPr="004858E5" w:rsidRDefault="003C3992" w:rsidP="003C3992">
      <w:pPr>
        <w:pStyle w:val="paragraphsub"/>
      </w:pPr>
      <w:r w:rsidRPr="004858E5">
        <w:tab/>
        <w:t>(i)</w:t>
      </w:r>
      <w:r w:rsidRPr="004858E5">
        <w:tab/>
        <w:t>the parties to a Part</w:t>
      </w:r>
      <w:r w:rsidR="001050B8" w:rsidRPr="004858E5">
        <w:t> </w:t>
      </w:r>
      <w:r w:rsidRPr="004858E5">
        <w:t>VIIIAB financial agreement; and</w:t>
      </w:r>
    </w:p>
    <w:p w:rsidR="003C3992" w:rsidRPr="004858E5" w:rsidRDefault="003C3992" w:rsidP="003C3992">
      <w:pPr>
        <w:pStyle w:val="paragraphsub"/>
      </w:pPr>
      <w:r w:rsidRPr="004858E5">
        <w:tab/>
        <w:t>(ii)</w:t>
      </w:r>
      <w:r w:rsidRPr="004858E5">
        <w:tab/>
        <w:t>the legal personal representatives of any of those parties who have died;</w:t>
      </w:r>
    </w:p>
    <w:p w:rsidR="003C3992" w:rsidRPr="004858E5" w:rsidRDefault="003C3992" w:rsidP="003C3992">
      <w:pPr>
        <w:pStyle w:val="paragraph"/>
      </w:pPr>
      <w:r w:rsidRPr="004858E5">
        <w:tab/>
      </w:r>
      <w:r w:rsidRPr="004858E5">
        <w:tab/>
        <w:t>(including a combination consisting solely of parties or consisting solely of representatives); and</w:t>
      </w:r>
    </w:p>
    <w:p w:rsidR="003C3992" w:rsidRPr="004858E5" w:rsidRDefault="003C3992" w:rsidP="00BC6B3C">
      <w:pPr>
        <w:pStyle w:val="paragraph"/>
        <w:keepNext/>
      </w:pPr>
      <w:r w:rsidRPr="004858E5">
        <w:tab/>
        <w:t>(b)</w:t>
      </w:r>
      <w:r w:rsidRPr="004858E5">
        <w:tab/>
        <w:t>any of the following:</w:t>
      </w:r>
    </w:p>
    <w:p w:rsidR="003C3992" w:rsidRPr="004858E5" w:rsidRDefault="003C3992" w:rsidP="003C3992">
      <w:pPr>
        <w:pStyle w:val="paragraphsub"/>
      </w:pPr>
      <w:r w:rsidRPr="004858E5">
        <w:tab/>
        <w:t>(i)</w:t>
      </w:r>
      <w:r w:rsidRPr="004858E5">
        <w:tab/>
        <w:t>a creditor;</w:t>
      </w:r>
    </w:p>
    <w:p w:rsidR="003C3992" w:rsidRPr="004858E5" w:rsidRDefault="003C3992" w:rsidP="003C3992">
      <w:pPr>
        <w:pStyle w:val="paragraphsub"/>
      </w:pPr>
      <w:r w:rsidRPr="004858E5">
        <w:tab/>
        <w:t>(ii)</w:t>
      </w:r>
      <w:r w:rsidRPr="004858E5">
        <w:tab/>
        <w:t>if a creditor is an individual who has died—the legal personal representative of the creditor;</w:t>
      </w:r>
    </w:p>
    <w:p w:rsidR="003C3992" w:rsidRPr="004858E5" w:rsidRDefault="003C3992" w:rsidP="003C3992">
      <w:pPr>
        <w:pStyle w:val="paragraphsub"/>
      </w:pPr>
      <w:r w:rsidRPr="004858E5">
        <w:tab/>
        <w:t>(iii)</w:t>
      </w:r>
      <w:r w:rsidRPr="004858E5">
        <w:tab/>
        <w:t>a government body acting in the interests of a creditor;</w:t>
      </w:r>
    </w:p>
    <w:p w:rsidR="003C3992" w:rsidRPr="004858E5" w:rsidRDefault="003C3992" w:rsidP="003C3992">
      <w:pPr>
        <w:pStyle w:val="subsection2"/>
      </w:pPr>
      <w:r w:rsidRPr="004858E5">
        <w:t>being proceedings for the setting aside of the Part</w:t>
      </w:r>
      <w:r w:rsidR="001050B8" w:rsidRPr="004858E5">
        <w:t> </w:t>
      </w:r>
      <w:r w:rsidRPr="004858E5">
        <w:t>VIIIAB financial agreement on the ground specified in paragraph</w:t>
      </w:r>
      <w:r w:rsidR="004858E5">
        <w:t> </w:t>
      </w:r>
      <w:r w:rsidRPr="004858E5">
        <w:t>90UM(1)(b).</w:t>
      </w:r>
    </w:p>
    <w:p w:rsidR="003C3992" w:rsidRPr="004858E5" w:rsidRDefault="003C3992" w:rsidP="003C3992">
      <w:pPr>
        <w:pStyle w:val="subsection"/>
      </w:pPr>
      <w:r w:rsidRPr="004858E5">
        <w:tab/>
        <w:t>(2)</w:t>
      </w:r>
      <w:r w:rsidRPr="004858E5">
        <w:tab/>
        <w:t xml:space="preserve">For the purposes of </w:t>
      </w:r>
      <w:r w:rsidR="004858E5">
        <w:t>paragraph (</w:t>
      </w:r>
      <w:r w:rsidRPr="004858E5">
        <w:t>f) of the definition of</w:t>
      </w:r>
      <w:r w:rsidR="001050B8" w:rsidRPr="004858E5">
        <w:t> </w:t>
      </w:r>
      <w:r w:rsidRPr="004858E5">
        <w:rPr>
          <w:b/>
          <w:i/>
        </w:rPr>
        <w:t>de</w:t>
      </w:r>
      <w:r w:rsidR="001050B8" w:rsidRPr="004858E5">
        <w:rPr>
          <w:b/>
          <w:i/>
        </w:rPr>
        <w:t> </w:t>
      </w:r>
      <w:r w:rsidRPr="004858E5">
        <w:rPr>
          <w:b/>
          <w:i/>
        </w:rPr>
        <w:t>facto</w:t>
      </w:r>
      <w:r w:rsidR="001050B8" w:rsidRPr="004858E5">
        <w:rPr>
          <w:b/>
          <w:i/>
        </w:rPr>
        <w:t> </w:t>
      </w:r>
      <w:r w:rsidRPr="004858E5">
        <w:rPr>
          <w:b/>
          <w:i/>
        </w:rPr>
        <w:t>financial cause</w:t>
      </w:r>
      <w:r w:rsidRPr="004858E5">
        <w:t xml:space="preserve"> in subsection</w:t>
      </w:r>
      <w:r w:rsidR="004858E5">
        <w:t> </w:t>
      </w:r>
      <w:r w:rsidRPr="004858E5">
        <w:t xml:space="preserve">4(1), </w:t>
      </w:r>
      <w:r w:rsidRPr="004858E5">
        <w:rPr>
          <w:b/>
          <w:i/>
        </w:rPr>
        <w:t>third party proceedings</w:t>
      </w:r>
      <w:r w:rsidRPr="004858E5">
        <w:t xml:space="preserve"> also means proceedings between:</w:t>
      </w:r>
    </w:p>
    <w:p w:rsidR="003C3992" w:rsidRPr="004858E5" w:rsidRDefault="003C3992" w:rsidP="003C3992">
      <w:pPr>
        <w:pStyle w:val="paragraph"/>
      </w:pPr>
      <w:r w:rsidRPr="004858E5">
        <w:tab/>
        <w:t>(a)</w:t>
      </w:r>
      <w:r w:rsidRPr="004858E5">
        <w:tab/>
        <w:t>any combination of:</w:t>
      </w:r>
    </w:p>
    <w:p w:rsidR="003C3992" w:rsidRPr="004858E5" w:rsidRDefault="003C3992" w:rsidP="003C3992">
      <w:pPr>
        <w:pStyle w:val="paragraphsub"/>
      </w:pPr>
      <w:r w:rsidRPr="004858E5">
        <w:tab/>
        <w:t>(i)</w:t>
      </w:r>
      <w:r w:rsidRPr="004858E5">
        <w:tab/>
        <w:t>the parties to a Part</w:t>
      </w:r>
      <w:r w:rsidR="001050B8" w:rsidRPr="004858E5">
        <w:t> </w:t>
      </w:r>
      <w:r w:rsidRPr="004858E5">
        <w:t>VIIIAB financial agreement; and</w:t>
      </w:r>
    </w:p>
    <w:p w:rsidR="003C3992" w:rsidRPr="004858E5" w:rsidRDefault="003C3992" w:rsidP="003C3992">
      <w:pPr>
        <w:pStyle w:val="paragraphsub"/>
      </w:pPr>
      <w:r w:rsidRPr="004858E5">
        <w:tab/>
        <w:t>(ii)</w:t>
      </w:r>
      <w:r w:rsidRPr="004858E5">
        <w:tab/>
        <w:t>the legal personal representatives of any of those parties who have died;</w:t>
      </w:r>
    </w:p>
    <w:p w:rsidR="003C3992" w:rsidRPr="004858E5" w:rsidRDefault="003C3992" w:rsidP="003C3992">
      <w:pPr>
        <w:pStyle w:val="paragraph"/>
      </w:pPr>
      <w:r w:rsidRPr="004858E5">
        <w:tab/>
      </w:r>
      <w:r w:rsidRPr="004858E5">
        <w:tab/>
        <w:t>(including a combination consisting solely of parties or consisting solely of representatives); and</w:t>
      </w:r>
    </w:p>
    <w:p w:rsidR="003C3992" w:rsidRPr="004858E5" w:rsidRDefault="003C3992" w:rsidP="003C3992">
      <w:pPr>
        <w:pStyle w:val="paragraph"/>
      </w:pPr>
      <w:r w:rsidRPr="004858E5">
        <w:tab/>
        <w:t>(b)</w:t>
      </w:r>
      <w:r w:rsidRPr="004858E5">
        <w:tab/>
        <w:t>either:</w:t>
      </w:r>
    </w:p>
    <w:p w:rsidR="003C3992" w:rsidRPr="004858E5" w:rsidRDefault="003C3992" w:rsidP="003C3992">
      <w:pPr>
        <w:pStyle w:val="paragraphsub"/>
      </w:pPr>
      <w:r w:rsidRPr="004858E5">
        <w:tab/>
        <w:t>(i)</w:t>
      </w:r>
      <w:r w:rsidRPr="004858E5">
        <w:tab/>
        <w:t>another person who is a party to a</w:t>
      </w:r>
      <w:r w:rsidR="001050B8" w:rsidRPr="004858E5">
        <w:t> </w:t>
      </w:r>
      <w:r w:rsidRPr="004858E5">
        <w:t>de</w:t>
      </w:r>
      <w:r w:rsidR="001050B8" w:rsidRPr="004858E5">
        <w:t> </w:t>
      </w:r>
      <w:r w:rsidRPr="004858E5">
        <w:t>facto</w:t>
      </w:r>
      <w:r w:rsidR="001050B8" w:rsidRPr="004858E5">
        <w:t> </w:t>
      </w:r>
      <w:r w:rsidRPr="004858E5">
        <w:t>relationship with one of the spouse parties to the Part</w:t>
      </w:r>
      <w:r w:rsidR="001050B8" w:rsidRPr="004858E5">
        <w:t> </w:t>
      </w:r>
      <w:r w:rsidRPr="004858E5">
        <w:t>VIIIAB financial agreement; or</w:t>
      </w:r>
    </w:p>
    <w:p w:rsidR="003C3992" w:rsidRPr="004858E5" w:rsidRDefault="003C3992" w:rsidP="003C3992">
      <w:pPr>
        <w:pStyle w:val="paragraphsub"/>
      </w:pPr>
      <w:r w:rsidRPr="004858E5">
        <w:tab/>
        <w:t>(ii)</w:t>
      </w:r>
      <w:r w:rsidRPr="004858E5">
        <w:tab/>
        <w:t>the legal personal representative of that other person if that person has died;</w:t>
      </w:r>
    </w:p>
    <w:p w:rsidR="003C3992" w:rsidRPr="004858E5" w:rsidRDefault="003C3992" w:rsidP="003C3992">
      <w:pPr>
        <w:pStyle w:val="subsection2"/>
      </w:pPr>
      <w:r w:rsidRPr="004858E5">
        <w:t>being proceedings for the setting aside of the Part</w:t>
      </w:r>
      <w:r w:rsidR="001050B8" w:rsidRPr="004858E5">
        <w:t> </w:t>
      </w:r>
      <w:r w:rsidRPr="004858E5">
        <w:t>VIIIAB financial agreement on the ground specified in paragraph</w:t>
      </w:r>
      <w:r w:rsidR="004858E5">
        <w:t> </w:t>
      </w:r>
      <w:r w:rsidRPr="004858E5">
        <w:t>90UM(1)(c).</w:t>
      </w:r>
    </w:p>
    <w:p w:rsidR="003C3992" w:rsidRPr="004858E5" w:rsidRDefault="003C3992" w:rsidP="003C3992">
      <w:pPr>
        <w:pStyle w:val="subsection"/>
      </w:pPr>
      <w:r w:rsidRPr="004858E5">
        <w:tab/>
        <w:t>(3)</w:t>
      </w:r>
      <w:r w:rsidRPr="004858E5">
        <w:tab/>
        <w:t xml:space="preserve">For the purposes of </w:t>
      </w:r>
      <w:r w:rsidR="004858E5">
        <w:t>paragraph (</w:t>
      </w:r>
      <w:r w:rsidRPr="004858E5">
        <w:t>f) of the definition of</w:t>
      </w:r>
      <w:r w:rsidR="001050B8" w:rsidRPr="004858E5">
        <w:t> </w:t>
      </w:r>
      <w:r w:rsidRPr="004858E5">
        <w:rPr>
          <w:b/>
          <w:i/>
        </w:rPr>
        <w:t>de</w:t>
      </w:r>
      <w:r w:rsidR="001050B8" w:rsidRPr="004858E5">
        <w:rPr>
          <w:b/>
          <w:i/>
        </w:rPr>
        <w:t> </w:t>
      </w:r>
      <w:r w:rsidRPr="004858E5">
        <w:rPr>
          <w:b/>
          <w:i/>
        </w:rPr>
        <w:t>facto</w:t>
      </w:r>
      <w:r w:rsidR="001050B8" w:rsidRPr="004858E5">
        <w:rPr>
          <w:b/>
          <w:i/>
        </w:rPr>
        <w:t> </w:t>
      </w:r>
      <w:r w:rsidRPr="004858E5">
        <w:rPr>
          <w:b/>
          <w:i/>
        </w:rPr>
        <w:t>financial cause</w:t>
      </w:r>
      <w:r w:rsidRPr="004858E5">
        <w:t xml:space="preserve"> in subsection</w:t>
      </w:r>
      <w:r w:rsidR="004858E5">
        <w:t> </w:t>
      </w:r>
      <w:r w:rsidRPr="004858E5">
        <w:t xml:space="preserve">4(1), </w:t>
      </w:r>
      <w:r w:rsidRPr="004858E5">
        <w:rPr>
          <w:b/>
          <w:i/>
        </w:rPr>
        <w:t>third party proceedings</w:t>
      </w:r>
      <w:r w:rsidRPr="004858E5">
        <w:t xml:space="preserve"> also means proceedings between:</w:t>
      </w:r>
    </w:p>
    <w:p w:rsidR="003C3992" w:rsidRPr="004858E5" w:rsidRDefault="003C3992" w:rsidP="003C3992">
      <w:pPr>
        <w:pStyle w:val="paragraph"/>
      </w:pPr>
      <w:r w:rsidRPr="004858E5">
        <w:tab/>
        <w:t>(a)</w:t>
      </w:r>
      <w:r w:rsidRPr="004858E5">
        <w:tab/>
        <w:t>any combination of:</w:t>
      </w:r>
    </w:p>
    <w:p w:rsidR="003C3992" w:rsidRPr="004858E5" w:rsidRDefault="003C3992" w:rsidP="003C3992">
      <w:pPr>
        <w:pStyle w:val="paragraphsub"/>
      </w:pPr>
      <w:r w:rsidRPr="004858E5">
        <w:tab/>
        <w:t>(i)</w:t>
      </w:r>
      <w:r w:rsidRPr="004858E5">
        <w:tab/>
        <w:t>the parties to a Part</w:t>
      </w:r>
      <w:r w:rsidR="001050B8" w:rsidRPr="004858E5">
        <w:t> </w:t>
      </w:r>
      <w:r w:rsidRPr="004858E5">
        <w:t>VIIIAB financial agreement; and</w:t>
      </w:r>
    </w:p>
    <w:p w:rsidR="003C3992" w:rsidRPr="004858E5" w:rsidRDefault="003C3992" w:rsidP="003C3992">
      <w:pPr>
        <w:pStyle w:val="paragraphsub"/>
      </w:pPr>
      <w:r w:rsidRPr="004858E5">
        <w:tab/>
        <w:t>(ii)</w:t>
      </w:r>
      <w:r w:rsidRPr="004858E5">
        <w:tab/>
        <w:t>the legal personal representatives of any of those parties who have died;</w:t>
      </w:r>
    </w:p>
    <w:p w:rsidR="003C3992" w:rsidRPr="004858E5" w:rsidRDefault="003C3992" w:rsidP="003C3992">
      <w:pPr>
        <w:pStyle w:val="paragraph"/>
      </w:pPr>
      <w:r w:rsidRPr="004858E5">
        <w:tab/>
      </w:r>
      <w:r w:rsidRPr="004858E5">
        <w:tab/>
        <w:t>(including a combination consisting solely of parties or consisting solely of representatives); and</w:t>
      </w:r>
    </w:p>
    <w:p w:rsidR="003C3992" w:rsidRPr="004858E5" w:rsidRDefault="003C3992" w:rsidP="003C3992">
      <w:pPr>
        <w:pStyle w:val="paragraph"/>
      </w:pPr>
      <w:r w:rsidRPr="004858E5">
        <w:tab/>
        <w:t>(b)</w:t>
      </w:r>
      <w:r w:rsidRPr="004858E5">
        <w:tab/>
        <w:t>either:</w:t>
      </w:r>
    </w:p>
    <w:p w:rsidR="003C3992" w:rsidRPr="004858E5" w:rsidRDefault="003C3992" w:rsidP="003C3992">
      <w:pPr>
        <w:pStyle w:val="paragraphsub"/>
      </w:pPr>
      <w:r w:rsidRPr="004858E5">
        <w:tab/>
        <w:t>(i)</w:t>
      </w:r>
      <w:r w:rsidRPr="004858E5">
        <w:tab/>
        <w:t>another person who is a party to a marriage with one of the spouse parties to the Part</w:t>
      </w:r>
      <w:r w:rsidR="001050B8" w:rsidRPr="004858E5">
        <w:t> </w:t>
      </w:r>
      <w:r w:rsidRPr="004858E5">
        <w:t>VIIIAB financial agreement; or</w:t>
      </w:r>
    </w:p>
    <w:p w:rsidR="003C3992" w:rsidRPr="004858E5" w:rsidRDefault="003C3992" w:rsidP="003C3992">
      <w:pPr>
        <w:pStyle w:val="paragraphsub"/>
      </w:pPr>
      <w:r w:rsidRPr="004858E5">
        <w:tab/>
        <w:t>(ii)</w:t>
      </w:r>
      <w:r w:rsidRPr="004858E5">
        <w:tab/>
        <w:t>the legal personal representative of that other person if that person has died;</w:t>
      </w:r>
    </w:p>
    <w:p w:rsidR="003C3992" w:rsidRPr="004858E5" w:rsidRDefault="003C3992" w:rsidP="003C3992">
      <w:pPr>
        <w:pStyle w:val="subsection2"/>
      </w:pPr>
      <w:r w:rsidRPr="004858E5">
        <w:t>being proceedings for the setting aside of the Part</w:t>
      </w:r>
      <w:r w:rsidR="001050B8" w:rsidRPr="004858E5">
        <w:t> </w:t>
      </w:r>
      <w:r w:rsidRPr="004858E5">
        <w:t>VIIIAB financial agreement on the ground specified in paragraph</w:t>
      </w:r>
      <w:r w:rsidR="004858E5">
        <w:t> </w:t>
      </w:r>
      <w:r w:rsidRPr="004858E5">
        <w:t>90UM(1)(d).</w:t>
      </w:r>
    </w:p>
    <w:p w:rsidR="003C3992" w:rsidRPr="004858E5" w:rsidRDefault="003C3992" w:rsidP="008C6472">
      <w:pPr>
        <w:pStyle w:val="subsection"/>
        <w:keepNext/>
        <w:keepLines/>
      </w:pPr>
      <w:r w:rsidRPr="004858E5">
        <w:tab/>
        <w:t>(4)</w:t>
      </w:r>
      <w:r w:rsidRPr="004858E5">
        <w:tab/>
        <w:t>In this section:</w:t>
      </w:r>
    </w:p>
    <w:p w:rsidR="003C3992" w:rsidRPr="004858E5" w:rsidRDefault="003C3992" w:rsidP="008C6472">
      <w:pPr>
        <w:pStyle w:val="Definition"/>
        <w:keepNext/>
      </w:pPr>
      <w:r w:rsidRPr="004858E5">
        <w:rPr>
          <w:b/>
          <w:i/>
        </w:rPr>
        <w:t>creditor</w:t>
      </w:r>
      <w:r w:rsidRPr="004858E5">
        <w:t xml:space="preserve"> means:</w:t>
      </w:r>
    </w:p>
    <w:p w:rsidR="003C3992" w:rsidRPr="004858E5" w:rsidRDefault="003C3992" w:rsidP="003C3992">
      <w:pPr>
        <w:pStyle w:val="paragraph"/>
      </w:pPr>
      <w:r w:rsidRPr="004858E5">
        <w:tab/>
        <w:t>(a)</w:t>
      </w:r>
      <w:r w:rsidRPr="004858E5">
        <w:tab/>
        <w:t>a creditor of a party to the Part</w:t>
      </w:r>
      <w:r w:rsidR="001050B8" w:rsidRPr="004858E5">
        <w:t> </w:t>
      </w:r>
      <w:r w:rsidRPr="004858E5">
        <w:t>VIIIAB financial agreement; or</w:t>
      </w:r>
    </w:p>
    <w:p w:rsidR="003C3992" w:rsidRPr="004858E5" w:rsidRDefault="003C3992" w:rsidP="003C3992">
      <w:pPr>
        <w:pStyle w:val="paragraph"/>
      </w:pPr>
      <w:r w:rsidRPr="004858E5">
        <w:tab/>
        <w:t>(b)</w:t>
      </w:r>
      <w:r w:rsidRPr="004858E5">
        <w:tab/>
        <w:t>a person who, at the commencement of the proceedings, could reasonably have been foreseen by the court as being reasonably likely to become a creditor of a party to the Part</w:t>
      </w:r>
      <w:r w:rsidR="001050B8" w:rsidRPr="004858E5">
        <w:t> </w:t>
      </w:r>
      <w:r w:rsidRPr="004858E5">
        <w:t>VIIIAB financial agreement.</w:t>
      </w:r>
    </w:p>
    <w:p w:rsidR="003C3992" w:rsidRPr="004858E5" w:rsidRDefault="003C3992" w:rsidP="003C3992">
      <w:pPr>
        <w:pStyle w:val="Definition"/>
        <w:keepNext/>
      </w:pPr>
      <w:r w:rsidRPr="004858E5">
        <w:rPr>
          <w:b/>
          <w:i/>
        </w:rPr>
        <w:t>government body</w:t>
      </w:r>
      <w:r w:rsidRPr="004858E5">
        <w:t xml:space="preserve"> means:</w:t>
      </w:r>
    </w:p>
    <w:p w:rsidR="003C3992" w:rsidRPr="004858E5" w:rsidRDefault="003C3992" w:rsidP="003C3992">
      <w:pPr>
        <w:pStyle w:val="paragraph"/>
        <w:keepNext/>
      </w:pPr>
      <w:r w:rsidRPr="004858E5">
        <w:tab/>
        <w:t>(a)</w:t>
      </w:r>
      <w:r w:rsidRPr="004858E5">
        <w:tab/>
        <w:t>the Commonwealth, a State or a Territory; or</w:t>
      </w:r>
    </w:p>
    <w:p w:rsidR="003C3992" w:rsidRPr="004858E5" w:rsidRDefault="003C3992" w:rsidP="003C3992">
      <w:pPr>
        <w:pStyle w:val="paragraph"/>
      </w:pPr>
      <w:r w:rsidRPr="004858E5">
        <w:tab/>
        <w:t>(b)</w:t>
      </w:r>
      <w:r w:rsidRPr="004858E5">
        <w:tab/>
        <w:t>an official or authority of the Commonwealth, a State or a Territory.</w:t>
      </w:r>
    </w:p>
    <w:p w:rsidR="00462773" w:rsidRPr="004858E5" w:rsidRDefault="00462773" w:rsidP="00462773">
      <w:pPr>
        <w:pStyle w:val="ActHead5"/>
        <w:rPr>
          <w:i/>
        </w:rPr>
      </w:pPr>
      <w:bookmarkStart w:id="10" w:name="_Toc500512280"/>
      <w:r w:rsidRPr="004858E5">
        <w:rPr>
          <w:rStyle w:val="CharSectno"/>
        </w:rPr>
        <w:t>4C</w:t>
      </w:r>
      <w:r w:rsidRPr="004858E5">
        <w:t xml:space="preserve">  Meaning of </w:t>
      </w:r>
      <w:r w:rsidRPr="004858E5">
        <w:rPr>
          <w:i/>
        </w:rPr>
        <w:t>proceeds of crime authority</w:t>
      </w:r>
      <w:bookmarkEnd w:id="10"/>
    </w:p>
    <w:p w:rsidR="00462773" w:rsidRPr="004858E5" w:rsidRDefault="00462773" w:rsidP="00462773">
      <w:pPr>
        <w:pStyle w:val="SubsectionHead"/>
      </w:pPr>
      <w:r w:rsidRPr="004858E5">
        <w:t>Scope</w:t>
      </w:r>
    </w:p>
    <w:p w:rsidR="00462773" w:rsidRPr="004858E5" w:rsidRDefault="00462773" w:rsidP="00462773">
      <w:pPr>
        <w:pStyle w:val="subsection"/>
      </w:pPr>
      <w:r w:rsidRPr="004858E5">
        <w:tab/>
        <w:t>(1)</w:t>
      </w:r>
      <w:r w:rsidRPr="004858E5">
        <w:tab/>
        <w:t xml:space="preserve">This section sets out the meaning of </w:t>
      </w:r>
      <w:r w:rsidRPr="004858E5">
        <w:rPr>
          <w:b/>
          <w:i/>
        </w:rPr>
        <w:t>proceeds of crime authority</w:t>
      </w:r>
      <w:r w:rsidRPr="004858E5">
        <w:t xml:space="preserve"> in relation to:</w:t>
      </w:r>
    </w:p>
    <w:p w:rsidR="00462773" w:rsidRPr="004858E5" w:rsidRDefault="00462773" w:rsidP="00462773">
      <w:pPr>
        <w:pStyle w:val="paragraph"/>
      </w:pPr>
      <w:r w:rsidRPr="004858E5">
        <w:tab/>
        <w:t>(a)</w:t>
      </w:r>
      <w:r w:rsidRPr="004858E5">
        <w:tab/>
        <w:t xml:space="preserve">a restraining order or a forfeiture order, or an application for a forfeiture order, under the </w:t>
      </w:r>
      <w:r w:rsidRPr="004858E5">
        <w:rPr>
          <w:i/>
        </w:rPr>
        <w:t>Proceeds of Crime Act 2002</w:t>
      </w:r>
      <w:r w:rsidRPr="004858E5">
        <w:t xml:space="preserve"> (or any proceedings, orders, powers, functions or duties under this Act related to, or arising out of, such an order or application); and</w:t>
      </w:r>
    </w:p>
    <w:p w:rsidR="00462773" w:rsidRPr="004858E5" w:rsidRDefault="00462773" w:rsidP="00462773">
      <w:pPr>
        <w:pStyle w:val="paragraph"/>
      </w:pPr>
      <w:r w:rsidRPr="004858E5">
        <w:tab/>
        <w:t>(b)</w:t>
      </w:r>
      <w:r w:rsidRPr="004858E5">
        <w:tab/>
        <w:t xml:space="preserve">a freezing order under the </w:t>
      </w:r>
      <w:r w:rsidRPr="004858E5">
        <w:rPr>
          <w:i/>
        </w:rPr>
        <w:t>Proceeds of Crime Act 2002</w:t>
      </w:r>
      <w:r w:rsidRPr="004858E5">
        <w:t xml:space="preserve"> (or any proceedings, orders, powers, functions or duties under this Act related to, or arising out of, such a freezing order); and</w:t>
      </w:r>
    </w:p>
    <w:p w:rsidR="00462773" w:rsidRPr="004858E5" w:rsidRDefault="00462773" w:rsidP="00462773">
      <w:pPr>
        <w:pStyle w:val="paragraph"/>
      </w:pPr>
      <w:r w:rsidRPr="004858E5">
        <w:tab/>
        <w:t>(c)</w:t>
      </w:r>
      <w:r w:rsidRPr="004858E5">
        <w:tab/>
        <w:t>a proceeds of crime order, or an application for a forfeiture order, under a State or Territory proceeds of crime law (or any proceedings, orders, powers, functions or duties under this Act related to, or arising out of, such an order or application).</w:t>
      </w:r>
    </w:p>
    <w:p w:rsidR="00462773" w:rsidRPr="004858E5" w:rsidRDefault="00462773" w:rsidP="00462773">
      <w:pPr>
        <w:pStyle w:val="notetext"/>
      </w:pPr>
      <w:r w:rsidRPr="004858E5">
        <w:t>Note:</w:t>
      </w:r>
      <w:r w:rsidRPr="004858E5">
        <w:tab/>
        <w:t xml:space="preserve">Freezing orders, restraining orders and forfeiture orders made under the </w:t>
      </w:r>
      <w:r w:rsidRPr="004858E5">
        <w:rPr>
          <w:i/>
        </w:rPr>
        <w:t>Proceeds of Crime Act 2002</w:t>
      </w:r>
      <w:r w:rsidRPr="004858E5">
        <w:t xml:space="preserve"> or a State or Territory proceeds of crime law are </w:t>
      </w:r>
      <w:r w:rsidRPr="004858E5">
        <w:rPr>
          <w:b/>
          <w:i/>
        </w:rPr>
        <w:t>proceeds of crime orders</w:t>
      </w:r>
      <w:r w:rsidRPr="004858E5">
        <w:t xml:space="preserve"> (see subsection</w:t>
      </w:r>
      <w:r w:rsidR="004858E5">
        <w:t> </w:t>
      </w:r>
      <w:r w:rsidRPr="004858E5">
        <w:t>4(1)).</w:t>
      </w:r>
    </w:p>
    <w:p w:rsidR="00462773" w:rsidRPr="004858E5" w:rsidRDefault="00462773" w:rsidP="00462773">
      <w:pPr>
        <w:pStyle w:val="SubsectionHead"/>
      </w:pPr>
      <w:r w:rsidRPr="004858E5">
        <w:t>Commonwealth proceeds of crime authorities</w:t>
      </w:r>
    </w:p>
    <w:p w:rsidR="00462773" w:rsidRPr="004858E5" w:rsidRDefault="00462773" w:rsidP="00462773">
      <w:pPr>
        <w:pStyle w:val="subsection"/>
      </w:pPr>
      <w:r w:rsidRPr="004858E5">
        <w:tab/>
        <w:t>(2)</w:t>
      </w:r>
      <w:r w:rsidRPr="004858E5">
        <w:tab/>
        <w:t xml:space="preserve">For the purposes of </w:t>
      </w:r>
      <w:r w:rsidR="004858E5">
        <w:t>paragraph (</w:t>
      </w:r>
      <w:r w:rsidRPr="004858E5">
        <w:t xml:space="preserve">1)(a), </w:t>
      </w:r>
      <w:r w:rsidRPr="004858E5">
        <w:rPr>
          <w:b/>
          <w:i/>
        </w:rPr>
        <w:t>proceeds of crime authority</w:t>
      </w:r>
      <w:r w:rsidRPr="004858E5">
        <w:t xml:space="preserve"> means the responsible authority for the relevant restraining order, forfeiture order or forfeiture application under the </w:t>
      </w:r>
      <w:r w:rsidRPr="004858E5">
        <w:rPr>
          <w:i/>
        </w:rPr>
        <w:t>Proceeds of Crime Act 2002</w:t>
      </w:r>
      <w:r w:rsidRPr="004858E5">
        <w:t>.</w:t>
      </w:r>
    </w:p>
    <w:p w:rsidR="00462773" w:rsidRPr="004858E5" w:rsidRDefault="00462773" w:rsidP="00462773">
      <w:pPr>
        <w:pStyle w:val="notetext"/>
      </w:pPr>
      <w:r w:rsidRPr="004858E5">
        <w:t>Note:</w:t>
      </w:r>
      <w:r w:rsidRPr="004858E5">
        <w:tab/>
        <w:t xml:space="preserve">Under that Act, the responsible authority is the Commissioner of the Australian Federal Police or the Director of Public Prosecutions (see the definitions of </w:t>
      </w:r>
      <w:r w:rsidRPr="004858E5">
        <w:rPr>
          <w:b/>
          <w:i/>
        </w:rPr>
        <w:t>responsible authority</w:t>
      </w:r>
      <w:r w:rsidRPr="004858E5">
        <w:t xml:space="preserve"> and </w:t>
      </w:r>
      <w:r w:rsidRPr="004858E5">
        <w:rPr>
          <w:b/>
          <w:i/>
        </w:rPr>
        <w:t xml:space="preserve">proceeds of crime authority </w:t>
      </w:r>
      <w:r w:rsidRPr="004858E5">
        <w:t>in section</w:t>
      </w:r>
      <w:r w:rsidR="004858E5">
        <w:t> </w:t>
      </w:r>
      <w:r w:rsidRPr="004858E5">
        <w:t>338 of that Act). Responsibility can be transferred between these authorities (see section</w:t>
      </w:r>
      <w:r w:rsidR="004858E5">
        <w:t> </w:t>
      </w:r>
      <w:r w:rsidRPr="004858E5">
        <w:t>315B of that Act).</w:t>
      </w:r>
    </w:p>
    <w:p w:rsidR="00462773" w:rsidRPr="004858E5" w:rsidRDefault="00462773" w:rsidP="00462773">
      <w:pPr>
        <w:pStyle w:val="subsection"/>
      </w:pPr>
      <w:r w:rsidRPr="004858E5">
        <w:tab/>
        <w:t>(3)</w:t>
      </w:r>
      <w:r w:rsidRPr="004858E5">
        <w:tab/>
        <w:t xml:space="preserve">For the purposes of </w:t>
      </w:r>
      <w:r w:rsidR="004858E5">
        <w:t>paragraph (</w:t>
      </w:r>
      <w:r w:rsidRPr="004858E5">
        <w:t xml:space="preserve">1)(b), </w:t>
      </w:r>
      <w:r w:rsidRPr="004858E5">
        <w:rPr>
          <w:b/>
          <w:i/>
        </w:rPr>
        <w:t>proceeds of crime authority</w:t>
      </w:r>
      <w:r w:rsidRPr="004858E5">
        <w:t xml:space="preserve"> means:</w:t>
      </w:r>
    </w:p>
    <w:p w:rsidR="00462773" w:rsidRPr="004858E5" w:rsidRDefault="00462773" w:rsidP="00462773">
      <w:pPr>
        <w:pStyle w:val="paragraph"/>
      </w:pPr>
      <w:r w:rsidRPr="004858E5">
        <w:tab/>
        <w:t>(a)</w:t>
      </w:r>
      <w:r w:rsidRPr="004858E5">
        <w:tab/>
        <w:t>the Commissioner of the Australian Federal Police; or</w:t>
      </w:r>
    </w:p>
    <w:p w:rsidR="00462773" w:rsidRPr="004858E5" w:rsidRDefault="00462773" w:rsidP="00462773">
      <w:pPr>
        <w:pStyle w:val="paragraph"/>
      </w:pPr>
      <w:r w:rsidRPr="004858E5">
        <w:tab/>
        <w:t>(b)</w:t>
      </w:r>
      <w:r w:rsidRPr="004858E5">
        <w:tab/>
        <w:t>the Director of Public Prosecutions.</w:t>
      </w:r>
    </w:p>
    <w:p w:rsidR="00462773" w:rsidRPr="004858E5" w:rsidRDefault="00462773" w:rsidP="00462773">
      <w:pPr>
        <w:pStyle w:val="SubsectionHead"/>
      </w:pPr>
      <w:r w:rsidRPr="004858E5">
        <w:t>State or Territory proceeds of crime authorities</w:t>
      </w:r>
    </w:p>
    <w:p w:rsidR="00462773" w:rsidRPr="004858E5" w:rsidRDefault="00462773" w:rsidP="00462773">
      <w:pPr>
        <w:pStyle w:val="subsection"/>
        <w:rPr>
          <w:b/>
          <w:i/>
        </w:rPr>
      </w:pPr>
      <w:r w:rsidRPr="004858E5">
        <w:tab/>
        <w:t>(4)</w:t>
      </w:r>
      <w:r w:rsidRPr="004858E5">
        <w:tab/>
        <w:t xml:space="preserve">For the purposes of </w:t>
      </w:r>
      <w:r w:rsidR="004858E5">
        <w:t>paragraph (</w:t>
      </w:r>
      <w:r w:rsidRPr="004858E5">
        <w:t xml:space="preserve">1)(c), in relation to a provision of this Act, </w:t>
      </w:r>
      <w:r w:rsidRPr="004858E5">
        <w:rPr>
          <w:b/>
          <w:i/>
        </w:rPr>
        <w:t xml:space="preserve">proceeds of crime authority </w:t>
      </w:r>
      <w:r w:rsidRPr="004858E5">
        <w:t>means a person or body prescribed by the regulations to be the proceeds of crime authority for that provision in relation to:</w:t>
      </w:r>
    </w:p>
    <w:p w:rsidR="00462773" w:rsidRPr="004858E5" w:rsidRDefault="00462773" w:rsidP="00462773">
      <w:pPr>
        <w:pStyle w:val="paragraph"/>
      </w:pPr>
      <w:r w:rsidRPr="004858E5">
        <w:tab/>
        <w:t>(a)</w:t>
      </w:r>
      <w:r w:rsidRPr="004858E5">
        <w:tab/>
        <w:t>a class of proceeds of crime order, under the relevant State or Territory proceeds of crime law, prescribed by the regulations, that includes the relevant proceeds of crime order; or</w:t>
      </w:r>
    </w:p>
    <w:p w:rsidR="00462773" w:rsidRPr="004858E5" w:rsidRDefault="00462773" w:rsidP="00462773">
      <w:pPr>
        <w:pStyle w:val="paragraph"/>
      </w:pPr>
      <w:r w:rsidRPr="004858E5">
        <w:tab/>
        <w:t>(b)</w:t>
      </w:r>
      <w:r w:rsidRPr="004858E5">
        <w:tab/>
        <w:t>a class of forfeiture application, under the relevant State or Territory proceeds of crime law, prescribed by the regulations, that includes the relevant forfeiture application.</w:t>
      </w:r>
    </w:p>
    <w:p w:rsidR="00462773" w:rsidRPr="004858E5" w:rsidRDefault="00462773" w:rsidP="00462773">
      <w:pPr>
        <w:pStyle w:val="notetext"/>
      </w:pPr>
      <w:r w:rsidRPr="004858E5">
        <w:t>Note:</w:t>
      </w:r>
      <w:r w:rsidRPr="004858E5">
        <w:tab/>
        <w:t>The regulations may prescribe a proceeds of crime authority in relation to a proceeds of crime order under a State or Territory proceeds of crime law by reference to any matter, including (for example) by reference to who applied for the order.</w:t>
      </w:r>
    </w:p>
    <w:p w:rsidR="00192FB5" w:rsidRPr="004858E5" w:rsidRDefault="00192FB5" w:rsidP="008C55B1">
      <w:pPr>
        <w:pStyle w:val="ActHead5"/>
      </w:pPr>
      <w:bookmarkStart w:id="11" w:name="_Toc500512281"/>
      <w:r w:rsidRPr="004858E5">
        <w:rPr>
          <w:rStyle w:val="CharSectno"/>
        </w:rPr>
        <w:t>5</w:t>
      </w:r>
      <w:r w:rsidRPr="004858E5">
        <w:t xml:space="preserve">  Debtor subject to a personal insolvency agreement</w:t>
      </w:r>
      <w:bookmarkEnd w:id="11"/>
    </w:p>
    <w:p w:rsidR="00192FB5" w:rsidRPr="004858E5" w:rsidRDefault="00192FB5" w:rsidP="008C55B1">
      <w:pPr>
        <w:pStyle w:val="subsection"/>
        <w:keepNext/>
        <w:keepLines/>
      </w:pPr>
      <w:r w:rsidRPr="004858E5">
        <w:tab/>
      </w:r>
      <w:r w:rsidRPr="004858E5">
        <w:tab/>
        <w:t>For the purposes of this Act, if:</w:t>
      </w:r>
    </w:p>
    <w:p w:rsidR="00192FB5" w:rsidRPr="004858E5" w:rsidRDefault="00192FB5" w:rsidP="00192FB5">
      <w:pPr>
        <w:pStyle w:val="paragraph"/>
      </w:pPr>
      <w:r w:rsidRPr="004858E5">
        <w:tab/>
        <w:t>(a)</w:t>
      </w:r>
      <w:r w:rsidRPr="004858E5">
        <w:tab/>
        <w:t>a person who is a debtor (within the meaning of Part</w:t>
      </w:r>
      <w:r w:rsidR="001050B8" w:rsidRPr="004858E5">
        <w:t> </w:t>
      </w:r>
      <w:r w:rsidRPr="004858E5">
        <w:t xml:space="preserve">X of the </w:t>
      </w:r>
      <w:r w:rsidRPr="004858E5">
        <w:rPr>
          <w:i/>
        </w:rPr>
        <w:t>Bankruptcy Act 1966</w:t>
      </w:r>
      <w:r w:rsidRPr="004858E5">
        <w:t>) executes a personal insolvency agreement; and</w:t>
      </w:r>
    </w:p>
    <w:p w:rsidR="00192FB5" w:rsidRPr="004858E5" w:rsidRDefault="00192FB5" w:rsidP="00192FB5">
      <w:pPr>
        <w:pStyle w:val="paragraph"/>
      </w:pPr>
      <w:r w:rsidRPr="004858E5">
        <w:tab/>
        <w:t>(b)</w:t>
      </w:r>
      <w:r w:rsidRPr="004858E5">
        <w:tab/>
        <w:t xml:space="preserve">the agreement has not ended (within the meaning of the </w:t>
      </w:r>
      <w:r w:rsidRPr="004858E5">
        <w:rPr>
          <w:i/>
        </w:rPr>
        <w:t>Bankruptcy Act 1966</w:t>
      </w:r>
      <w:r w:rsidRPr="004858E5">
        <w:t>);</w:t>
      </w:r>
    </w:p>
    <w:p w:rsidR="00192FB5" w:rsidRPr="004858E5" w:rsidRDefault="00192FB5" w:rsidP="00192FB5">
      <w:pPr>
        <w:pStyle w:val="subsection2"/>
      </w:pPr>
      <w:r w:rsidRPr="004858E5">
        <w:t>the person is a debtor subject to the personal insolvency agreement.</w:t>
      </w:r>
    </w:p>
    <w:p w:rsidR="00DB0A95" w:rsidRPr="004858E5" w:rsidRDefault="00DB0A95" w:rsidP="00DB0A95">
      <w:pPr>
        <w:pStyle w:val="ActHead5"/>
      </w:pPr>
      <w:bookmarkStart w:id="12" w:name="_Toc500512282"/>
      <w:r w:rsidRPr="004858E5">
        <w:rPr>
          <w:rStyle w:val="CharSectno"/>
        </w:rPr>
        <w:t>6</w:t>
      </w:r>
      <w:r w:rsidRPr="004858E5">
        <w:t xml:space="preserve">  Polygamous marriages</w:t>
      </w:r>
      <w:bookmarkEnd w:id="12"/>
    </w:p>
    <w:p w:rsidR="00DB0A95" w:rsidRPr="004858E5" w:rsidRDefault="00DB0A95" w:rsidP="00790F73">
      <w:pPr>
        <w:pStyle w:val="subsection"/>
      </w:pPr>
      <w:r w:rsidRPr="004858E5">
        <w:tab/>
      </w:r>
      <w:r w:rsidRPr="004858E5">
        <w:tab/>
        <w:t>For the purpose of proceedings under this Act, a union in the nature of a marriage which is, or has at any time been, polygamous, being a union entered into in a place outside Australia, shall be deemed to be a marriage.</w:t>
      </w:r>
    </w:p>
    <w:p w:rsidR="00DB0A95" w:rsidRPr="004858E5" w:rsidRDefault="00DB0A95" w:rsidP="00DB0A95">
      <w:pPr>
        <w:pStyle w:val="ActHead5"/>
      </w:pPr>
      <w:bookmarkStart w:id="13" w:name="_Toc500512283"/>
      <w:r w:rsidRPr="004858E5">
        <w:rPr>
          <w:rStyle w:val="CharSectno"/>
        </w:rPr>
        <w:t>7</w:t>
      </w:r>
      <w:r w:rsidRPr="004858E5">
        <w:t xml:space="preserve">  Extension of Act to certain Territories</w:t>
      </w:r>
      <w:bookmarkEnd w:id="13"/>
    </w:p>
    <w:p w:rsidR="00DB0A95" w:rsidRPr="004858E5" w:rsidRDefault="00DB0A95" w:rsidP="00DB0A95">
      <w:pPr>
        <w:pStyle w:val="subsection"/>
      </w:pPr>
      <w:r w:rsidRPr="004858E5">
        <w:tab/>
      </w:r>
      <w:r w:rsidRPr="004858E5">
        <w:tab/>
        <w:t>This Act extends to the following Territories:</w:t>
      </w:r>
    </w:p>
    <w:p w:rsidR="00DB0A95" w:rsidRPr="004858E5" w:rsidRDefault="00DB0A95" w:rsidP="00DB0A95">
      <w:pPr>
        <w:pStyle w:val="paragraph"/>
      </w:pPr>
      <w:r w:rsidRPr="004858E5">
        <w:tab/>
        <w:t>(a)</w:t>
      </w:r>
      <w:r w:rsidRPr="004858E5">
        <w:tab/>
        <w:t>Norfolk Island;</w:t>
      </w:r>
    </w:p>
    <w:p w:rsidR="00DB0A95" w:rsidRPr="004858E5" w:rsidRDefault="00DB0A95" w:rsidP="00DB0A95">
      <w:pPr>
        <w:pStyle w:val="paragraph"/>
      </w:pPr>
      <w:r w:rsidRPr="004858E5">
        <w:tab/>
        <w:t>(b)</w:t>
      </w:r>
      <w:r w:rsidRPr="004858E5">
        <w:tab/>
        <w:t>the Territory of Christmas Island;</w:t>
      </w:r>
    </w:p>
    <w:p w:rsidR="00DB0A95" w:rsidRPr="004858E5" w:rsidRDefault="00DB0A95" w:rsidP="00DB0A95">
      <w:pPr>
        <w:pStyle w:val="paragraph"/>
      </w:pPr>
      <w:r w:rsidRPr="004858E5">
        <w:tab/>
        <w:t>(c)</w:t>
      </w:r>
      <w:r w:rsidRPr="004858E5">
        <w:tab/>
        <w:t>the Territory of Cocos (Keeling) Islands.</w:t>
      </w:r>
    </w:p>
    <w:p w:rsidR="00DB0A95" w:rsidRPr="004858E5" w:rsidRDefault="00DB0A95" w:rsidP="00DB0A95">
      <w:pPr>
        <w:pStyle w:val="ActHead5"/>
      </w:pPr>
      <w:bookmarkStart w:id="14" w:name="_Toc500512284"/>
      <w:r w:rsidRPr="004858E5">
        <w:rPr>
          <w:rStyle w:val="CharSectno"/>
        </w:rPr>
        <w:t>7A</w:t>
      </w:r>
      <w:r w:rsidRPr="004858E5">
        <w:t xml:space="preserve">  Application of the </w:t>
      </w:r>
      <w:r w:rsidRPr="004858E5">
        <w:rPr>
          <w:i/>
        </w:rPr>
        <w:t>Criminal Code</w:t>
      </w:r>
      <w:bookmarkEnd w:id="14"/>
    </w:p>
    <w:p w:rsidR="00DB0A95" w:rsidRPr="004858E5" w:rsidRDefault="00DB0A95" w:rsidP="00DB0A95">
      <w:pPr>
        <w:pStyle w:val="subsection"/>
      </w:pPr>
      <w:r w:rsidRPr="004858E5">
        <w:tab/>
      </w:r>
      <w:r w:rsidRPr="004858E5">
        <w:tab/>
        <w:t>Chapter</w:t>
      </w:r>
      <w:r w:rsidR="004858E5">
        <w:t> </w:t>
      </w:r>
      <w:r w:rsidRPr="004858E5">
        <w:t xml:space="preserve">2 of the </w:t>
      </w:r>
      <w:r w:rsidRPr="004858E5">
        <w:rPr>
          <w:i/>
        </w:rPr>
        <w:t>Criminal Code</w:t>
      </w:r>
      <w:r w:rsidRPr="004858E5">
        <w:t xml:space="preserve"> applies to all offences against this Act.</w:t>
      </w:r>
    </w:p>
    <w:p w:rsidR="00DB0A95" w:rsidRPr="004858E5" w:rsidRDefault="00DB0A95" w:rsidP="00B92723">
      <w:pPr>
        <w:pStyle w:val="notetext"/>
      </w:pPr>
      <w:r w:rsidRPr="004858E5">
        <w:t>Note:</w:t>
      </w:r>
      <w:r w:rsidRPr="004858E5">
        <w:tab/>
        <w:t>Chapter</w:t>
      </w:r>
      <w:r w:rsidR="004858E5">
        <w:t> </w:t>
      </w:r>
      <w:r w:rsidRPr="004858E5">
        <w:t xml:space="preserve">2 of the </w:t>
      </w:r>
      <w:r w:rsidRPr="004858E5">
        <w:rPr>
          <w:i/>
        </w:rPr>
        <w:t>Criminal Code</w:t>
      </w:r>
      <w:r w:rsidRPr="004858E5">
        <w:t xml:space="preserve"> sets out the general principles of criminal responsibility.</w:t>
      </w:r>
    </w:p>
    <w:p w:rsidR="00DB0A95" w:rsidRPr="004858E5" w:rsidRDefault="00DB0A95" w:rsidP="00DB0A95">
      <w:pPr>
        <w:pStyle w:val="ActHead5"/>
      </w:pPr>
      <w:bookmarkStart w:id="15" w:name="_Toc500512285"/>
      <w:r w:rsidRPr="004858E5">
        <w:rPr>
          <w:rStyle w:val="CharSectno"/>
        </w:rPr>
        <w:t>8</w:t>
      </w:r>
      <w:r w:rsidRPr="004858E5">
        <w:t xml:space="preserve">  Supersession of existing laws</w:t>
      </w:r>
      <w:bookmarkEnd w:id="15"/>
    </w:p>
    <w:p w:rsidR="00DB0A95" w:rsidRPr="004858E5" w:rsidRDefault="00DB0A95" w:rsidP="00DB0A95">
      <w:pPr>
        <w:pStyle w:val="subsection"/>
      </w:pPr>
      <w:r w:rsidRPr="004858E5">
        <w:tab/>
        <w:t>(1)</w:t>
      </w:r>
      <w:r w:rsidRPr="004858E5">
        <w:tab/>
        <w:t>After the commencement of this Act:</w:t>
      </w:r>
    </w:p>
    <w:p w:rsidR="00DB0A95" w:rsidRPr="004858E5" w:rsidRDefault="00DB0A95" w:rsidP="00DB0A95">
      <w:pPr>
        <w:pStyle w:val="paragraph"/>
      </w:pPr>
      <w:r w:rsidRPr="004858E5">
        <w:tab/>
        <w:t>(a)</w:t>
      </w:r>
      <w:r w:rsidRPr="004858E5">
        <w:tab/>
        <w:t>proceedings by way of a matrimonial cause shall not be instituted except under this Act; and</w:t>
      </w:r>
    </w:p>
    <w:p w:rsidR="00DB0A95" w:rsidRPr="004858E5" w:rsidRDefault="00DB0A95" w:rsidP="00DB0A95">
      <w:pPr>
        <w:pStyle w:val="paragraph"/>
      </w:pPr>
      <w:r w:rsidRPr="004858E5">
        <w:tab/>
        <w:t>(b)</w:t>
      </w:r>
      <w:r w:rsidRPr="004858E5">
        <w:tab/>
        <w:t>proceedings by way of a matrimonial cause instituted before the commencement of this Act shall not be continued except in accordance with section</w:t>
      </w:r>
      <w:r w:rsidR="004858E5">
        <w:t> </w:t>
      </w:r>
      <w:r w:rsidRPr="004858E5">
        <w:t>9.</w:t>
      </w:r>
    </w:p>
    <w:p w:rsidR="00DB0A95" w:rsidRPr="004858E5" w:rsidRDefault="00DB0A95" w:rsidP="00DB0A95">
      <w:pPr>
        <w:pStyle w:val="subsection"/>
      </w:pPr>
      <w:r w:rsidRPr="004858E5">
        <w:tab/>
        <w:t>(2)</w:t>
      </w:r>
      <w:r w:rsidRPr="004858E5">
        <w:tab/>
        <w:t>Proceedings for a decree of restitution of conjugal rights, of jactitation of marriage or of judicial separation shall not be instituted or continued after the commencement of this Act.</w:t>
      </w:r>
    </w:p>
    <w:p w:rsidR="00DB0A95" w:rsidRPr="004858E5" w:rsidRDefault="00DB0A95" w:rsidP="00DB0A95">
      <w:pPr>
        <w:pStyle w:val="subsection"/>
      </w:pPr>
      <w:r w:rsidRPr="004858E5">
        <w:tab/>
        <w:t>(3)</w:t>
      </w:r>
      <w:r w:rsidRPr="004858E5">
        <w:tab/>
        <w:t>Proceedings for a separation order shall not be instituted after the commencement of this Act.</w:t>
      </w:r>
    </w:p>
    <w:p w:rsidR="00DB0A95" w:rsidRPr="004858E5" w:rsidRDefault="00DB0A95" w:rsidP="00DB0A95">
      <w:pPr>
        <w:pStyle w:val="ActHead5"/>
      </w:pPr>
      <w:bookmarkStart w:id="16" w:name="_Toc500512286"/>
      <w:r w:rsidRPr="004858E5">
        <w:rPr>
          <w:rStyle w:val="CharSectno"/>
        </w:rPr>
        <w:t>9</w:t>
      </w:r>
      <w:r w:rsidRPr="004858E5">
        <w:t xml:space="preserve">  Transitional</w:t>
      </w:r>
      <w:bookmarkEnd w:id="16"/>
    </w:p>
    <w:p w:rsidR="00DB0A95" w:rsidRPr="004858E5" w:rsidRDefault="00DB0A95" w:rsidP="00DB0A95">
      <w:pPr>
        <w:pStyle w:val="subsection"/>
      </w:pPr>
      <w:r w:rsidRPr="004858E5">
        <w:tab/>
        <w:t>(1)</w:t>
      </w:r>
      <w:r w:rsidRPr="004858E5">
        <w:tab/>
        <w:t xml:space="preserve">Subject to </w:t>
      </w:r>
      <w:r w:rsidR="004858E5">
        <w:t>subsections (</w:t>
      </w:r>
      <w:r w:rsidRPr="004858E5">
        <w:t>2) and (2A), pending proceedings for a decree of dissolution of marriage or for a decree of nullity of marriage on the ground that the marriage is voidable, and pending proceedings for a separation order, may be continued and shall be dealt with as if this Act had not been passed.</w:t>
      </w:r>
    </w:p>
    <w:p w:rsidR="00DB0A95" w:rsidRPr="004858E5" w:rsidRDefault="00DB0A95" w:rsidP="00DB0A95">
      <w:pPr>
        <w:pStyle w:val="subsection"/>
      </w:pPr>
      <w:r w:rsidRPr="004858E5">
        <w:tab/>
        <w:t>(2)</w:t>
      </w:r>
      <w:r w:rsidRPr="004858E5">
        <w:tab/>
        <w:t>Where the parties have lived separately and apart for a continuous period of not less than 12 months immediately preceding the date of commencement of this Act, pending proceedings for a decree of dissolution of marriage shall, if either party so requests, be dealt with as if they were proceedings instituted under this Act on the ground referred to in section</w:t>
      </w:r>
      <w:r w:rsidR="004858E5">
        <w:t> </w:t>
      </w:r>
      <w:r w:rsidRPr="004858E5">
        <w:t>48, and, in relation to proceedings in which such a request is made, subsection</w:t>
      </w:r>
      <w:r w:rsidR="004858E5">
        <w:t> </w:t>
      </w:r>
      <w:r w:rsidRPr="004858E5">
        <w:t>48(2) has effect as if the proceedings for dissolution of marriage had been instituted by an application filed on the date of commencement of this Act.</w:t>
      </w:r>
    </w:p>
    <w:p w:rsidR="00DB0A95" w:rsidRPr="004858E5" w:rsidRDefault="00DB0A95" w:rsidP="0072168A">
      <w:pPr>
        <w:pStyle w:val="subsection"/>
        <w:keepNext/>
        <w:keepLines/>
      </w:pPr>
      <w:r w:rsidRPr="004858E5">
        <w:tab/>
        <w:t>(2A)</w:t>
      </w:r>
      <w:r w:rsidRPr="004858E5">
        <w:tab/>
        <w:t xml:space="preserve">Where </w:t>
      </w:r>
      <w:r w:rsidR="004858E5">
        <w:t>subsection (</w:t>
      </w:r>
      <w:r w:rsidRPr="004858E5">
        <w:t>2) does not apply but the parties have lived separately and apart for a continuous period of not less than 12 months immediately preceding the date of making of the request under this subsection, pending proceedings for a decree of dissolution of marriage shall, if either party so requests, be dealt with as if they were proceedings instituted under this Act on the ground referred to in section</w:t>
      </w:r>
      <w:r w:rsidR="004858E5">
        <w:t> </w:t>
      </w:r>
      <w:r w:rsidRPr="004858E5">
        <w:t>48, and, in relation to proceedings in which such a request is made, subsection</w:t>
      </w:r>
      <w:r w:rsidR="004858E5">
        <w:t> </w:t>
      </w:r>
      <w:r w:rsidRPr="004858E5">
        <w:t>48(2) has effect as if the proceedings for dissolution of marriage had been instituted by an application filed on the date of making of the request.</w:t>
      </w:r>
    </w:p>
    <w:p w:rsidR="00DB0A95" w:rsidRPr="004858E5" w:rsidRDefault="00DB0A95" w:rsidP="00DB0A95">
      <w:pPr>
        <w:pStyle w:val="subsection"/>
      </w:pPr>
      <w:r w:rsidRPr="004858E5">
        <w:tab/>
        <w:t>(3)</w:t>
      </w:r>
      <w:r w:rsidRPr="004858E5">
        <w:tab/>
        <w:t xml:space="preserve">Pending proceedings for a decree of nullity of marriage on the ground that the marriage is void or proceedings of a kind referred to in </w:t>
      </w:r>
      <w:r w:rsidR="004858E5">
        <w:t>paragraph (</w:t>
      </w:r>
      <w:r w:rsidRPr="004858E5">
        <w:t>b) of the definition of</w:t>
      </w:r>
      <w:r w:rsidRPr="004858E5">
        <w:rPr>
          <w:b/>
          <w:i/>
        </w:rPr>
        <w:t xml:space="preserve"> matrimonial cause</w:t>
      </w:r>
      <w:r w:rsidRPr="004858E5">
        <w:rPr>
          <w:b/>
        </w:rPr>
        <w:t xml:space="preserve"> </w:t>
      </w:r>
      <w:r w:rsidRPr="004858E5">
        <w:t>in subsection</w:t>
      </w:r>
      <w:r w:rsidR="004858E5">
        <w:t> </w:t>
      </w:r>
      <w:r w:rsidRPr="004858E5">
        <w:t>4(1) may be continued and shall be dealt with as if they were proceedings instituted under this Act.</w:t>
      </w:r>
    </w:p>
    <w:p w:rsidR="00DB0A95" w:rsidRPr="004858E5" w:rsidRDefault="00DB0A95" w:rsidP="00DB0A95">
      <w:pPr>
        <w:pStyle w:val="subsection"/>
      </w:pPr>
      <w:r w:rsidRPr="004858E5">
        <w:tab/>
        <w:t>(4)</w:t>
      </w:r>
      <w:r w:rsidRPr="004858E5">
        <w:tab/>
        <w:t>Pending proceedings constituting a matrimonial cause, not being proceedings for principal relief, whether instituted under the repealed Act or under the law of a State or Territory, may be continued and shall be dealt with as if they were proceedings instituted under this Act.</w:t>
      </w:r>
    </w:p>
    <w:p w:rsidR="00DB0A95" w:rsidRPr="004858E5" w:rsidRDefault="00DB0A95" w:rsidP="00DB0A95">
      <w:pPr>
        <w:pStyle w:val="subsection"/>
      </w:pPr>
      <w:r w:rsidRPr="004858E5">
        <w:tab/>
        <w:t>(5)</w:t>
      </w:r>
      <w:r w:rsidRPr="004858E5">
        <w:tab/>
        <w:t>Subsection</w:t>
      </w:r>
      <w:r w:rsidR="004858E5">
        <w:t> </w:t>
      </w:r>
      <w:r w:rsidRPr="004858E5">
        <w:t>117(1) does not apply to proceedings continued and dealt with under this section.</w:t>
      </w:r>
    </w:p>
    <w:p w:rsidR="00DB0A95" w:rsidRPr="004858E5" w:rsidRDefault="00DB0A95" w:rsidP="00DB0A95">
      <w:pPr>
        <w:pStyle w:val="subsection"/>
      </w:pPr>
      <w:r w:rsidRPr="004858E5">
        <w:tab/>
        <w:t>(6)</w:t>
      </w:r>
      <w:r w:rsidRPr="004858E5">
        <w:tab/>
        <w:t>Where, in any proceedings constituting a matrimonial cause, a decree has been made before the commencement of this Act:</w:t>
      </w:r>
    </w:p>
    <w:p w:rsidR="00DB0A95" w:rsidRPr="004858E5" w:rsidRDefault="00DB0A95" w:rsidP="00DB0A95">
      <w:pPr>
        <w:pStyle w:val="paragraph"/>
      </w:pPr>
      <w:r w:rsidRPr="004858E5">
        <w:tab/>
        <w:t>(a)</w:t>
      </w:r>
      <w:r w:rsidRPr="004858E5">
        <w:tab/>
        <w:t>any appeal in respect of that decree may be continued or instituted;</w:t>
      </w:r>
    </w:p>
    <w:p w:rsidR="00DB0A95" w:rsidRPr="004858E5" w:rsidRDefault="00DB0A95" w:rsidP="00DB0A95">
      <w:pPr>
        <w:pStyle w:val="paragraph"/>
      </w:pPr>
      <w:r w:rsidRPr="004858E5">
        <w:tab/>
        <w:t>(b)</w:t>
      </w:r>
      <w:r w:rsidRPr="004858E5">
        <w:tab/>
        <w:t>any new trial or re</w:t>
      </w:r>
      <w:r w:rsidR="00450D48" w:rsidRPr="004858E5">
        <w:noBreakHyphen/>
      </w:r>
      <w:r w:rsidRPr="004858E5">
        <w:t>hearing ordered upon the hearing of such an appeal, or upon an appeal heard before the commencement of this Act, may be had and completed; and</w:t>
      </w:r>
    </w:p>
    <w:p w:rsidR="00DB0A95" w:rsidRPr="004858E5" w:rsidRDefault="00DB0A95" w:rsidP="00DB0A95">
      <w:pPr>
        <w:pStyle w:val="paragraph"/>
      </w:pPr>
      <w:r w:rsidRPr="004858E5">
        <w:tab/>
        <w:t>(c)</w:t>
      </w:r>
      <w:r w:rsidRPr="004858E5">
        <w:tab/>
        <w:t>any decree may be made upon any such appeal, new trial or re</w:t>
      </w:r>
      <w:r w:rsidR="00450D48" w:rsidRPr="004858E5">
        <w:noBreakHyphen/>
      </w:r>
      <w:r w:rsidRPr="004858E5">
        <w:t xml:space="preserve">hearing, and, if a decree so made is a decree </w:t>
      </w:r>
      <w:r w:rsidRPr="006375C1">
        <w:t>nisi</w:t>
      </w:r>
      <w:r w:rsidRPr="004858E5">
        <w:t>, the decree may become absolute;</w:t>
      </w:r>
    </w:p>
    <w:p w:rsidR="00DB0A95" w:rsidRPr="004858E5" w:rsidRDefault="00DB0A95" w:rsidP="00DB0A95">
      <w:pPr>
        <w:pStyle w:val="subsection2"/>
      </w:pPr>
      <w:r w:rsidRPr="004858E5">
        <w:t>as if this Act had not been passed.</w:t>
      </w:r>
    </w:p>
    <w:p w:rsidR="00DB0A95" w:rsidRPr="004858E5" w:rsidRDefault="00DB0A95" w:rsidP="00DB0A95">
      <w:pPr>
        <w:pStyle w:val="subsection"/>
      </w:pPr>
      <w:r w:rsidRPr="004858E5">
        <w:tab/>
        <w:t>(7)</w:t>
      </w:r>
      <w:r w:rsidRPr="004858E5">
        <w:tab/>
        <w:t xml:space="preserve">Where, in any proceedings constituting a matrimonial cause, a decree </w:t>
      </w:r>
      <w:r w:rsidRPr="006375C1">
        <w:t xml:space="preserve">nisi </w:t>
      </w:r>
      <w:r w:rsidRPr="004858E5">
        <w:t>was made before the commencement of this Act but did not become absolute before that date, the decree becomes absolute upon:</w:t>
      </w:r>
    </w:p>
    <w:p w:rsidR="00DB0A95" w:rsidRPr="004858E5" w:rsidRDefault="00DB0A95" w:rsidP="00DB0A95">
      <w:pPr>
        <w:pStyle w:val="paragraph"/>
      </w:pPr>
      <w:r w:rsidRPr="004858E5">
        <w:tab/>
        <w:t>(a)</w:t>
      </w:r>
      <w:r w:rsidRPr="004858E5">
        <w:tab/>
        <w:t>the expiration of 1 month from the date of making of the decree;</w:t>
      </w:r>
    </w:p>
    <w:p w:rsidR="00DB0A95" w:rsidRPr="004858E5" w:rsidRDefault="00DB0A95" w:rsidP="00DB0A95">
      <w:pPr>
        <w:pStyle w:val="paragraph"/>
      </w:pPr>
      <w:r w:rsidRPr="004858E5">
        <w:tab/>
        <w:t>(b)</w:t>
      </w:r>
      <w:r w:rsidRPr="004858E5">
        <w:tab/>
        <w:t>the expiration of 1 month from the date of making of a relevant order under subsection</w:t>
      </w:r>
      <w:r w:rsidR="004858E5">
        <w:t> </w:t>
      </w:r>
      <w:r w:rsidRPr="004858E5">
        <w:t>71(1) of the repealed Act or section</w:t>
      </w:r>
      <w:r w:rsidR="004858E5">
        <w:t> </w:t>
      </w:r>
      <w:r w:rsidRPr="004858E5">
        <w:t>55A of this Act; or</w:t>
      </w:r>
    </w:p>
    <w:p w:rsidR="00DB0A95" w:rsidRPr="004858E5" w:rsidRDefault="00DB0A95" w:rsidP="00DB0A95">
      <w:pPr>
        <w:pStyle w:val="paragraph"/>
      </w:pPr>
      <w:r w:rsidRPr="004858E5">
        <w:tab/>
        <w:t>(c)</w:t>
      </w:r>
      <w:r w:rsidRPr="004858E5">
        <w:tab/>
        <w:t>the date of commencement of this Act;</w:t>
      </w:r>
    </w:p>
    <w:p w:rsidR="00DB0A95" w:rsidRPr="004858E5" w:rsidRDefault="00DB0A95" w:rsidP="00DB0A95">
      <w:pPr>
        <w:pStyle w:val="subsection2"/>
      </w:pPr>
      <w:r w:rsidRPr="004858E5">
        <w:t>whichever is the latest.</w:t>
      </w:r>
    </w:p>
    <w:p w:rsidR="00DB0A95" w:rsidRPr="004858E5" w:rsidRDefault="00DB0A95" w:rsidP="00DB0A95">
      <w:pPr>
        <w:pStyle w:val="subsection"/>
      </w:pPr>
      <w:r w:rsidRPr="004858E5">
        <w:tab/>
        <w:t>(7A)</w:t>
      </w:r>
      <w:r w:rsidRPr="004858E5">
        <w:tab/>
        <w:t xml:space="preserve">Where, in any proceedings constituting a matrimonial cause, being proceedings continued and dealt with in accordance with </w:t>
      </w:r>
      <w:r w:rsidR="004858E5">
        <w:t>subsection (</w:t>
      </w:r>
      <w:r w:rsidRPr="004858E5">
        <w:t xml:space="preserve">1), a decree </w:t>
      </w:r>
      <w:r w:rsidRPr="006375C1">
        <w:t xml:space="preserve">nisi </w:t>
      </w:r>
      <w:r w:rsidRPr="004858E5">
        <w:t>was made on or after 5</w:t>
      </w:r>
      <w:r w:rsidR="004858E5">
        <w:t> </w:t>
      </w:r>
      <w:r w:rsidRPr="004858E5">
        <w:t>January 1976 and before the date of commencement of this subsection, being a decree that did not become absolute before that last</w:t>
      </w:r>
      <w:r w:rsidR="00450D48" w:rsidRPr="004858E5">
        <w:noBreakHyphen/>
      </w:r>
      <w:r w:rsidRPr="004858E5">
        <w:t>mentioned date, or is made on or after the date of commencement of this subsection, then:</w:t>
      </w:r>
    </w:p>
    <w:p w:rsidR="00DB0A95" w:rsidRPr="004858E5" w:rsidRDefault="00DB0A95" w:rsidP="00DB0A95">
      <w:pPr>
        <w:pStyle w:val="paragraph"/>
      </w:pPr>
      <w:r w:rsidRPr="004858E5">
        <w:tab/>
        <w:t>(a)</w:t>
      </w:r>
      <w:r w:rsidRPr="004858E5">
        <w:tab/>
        <w:t>except in the case of a decree made before the date of commencement of this subsection in respect of which a relevant order was made under subsection</w:t>
      </w:r>
      <w:r w:rsidR="004858E5">
        <w:t> </w:t>
      </w:r>
      <w:r w:rsidRPr="004858E5">
        <w:t>71(1) of the repealed Act before that date—section</w:t>
      </w:r>
      <w:r w:rsidR="004858E5">
        <w:t> </w:t>
      </w:r>
      <w:r w:rsidRPr="004858E5">
        <w:t>55A of this Act applies in relation to the decree; and</w:t>
      </w:r>
    </w:p>
    <w:p w:rsidR="00DB0A95" w:rsidRPr="004858E5" w:rsidRDefault="00DB0A95" w:rsidP="00DB0A95">
      <w:pPr>
        <w:pStyle w:val="paragraph"/>
      </w:pPr>
      <w:r w:rsidRPr="004858E5">
        <w:tab/>
        <w:t>(b)</w:t>
      </w:r>
      <w:r w:rsidRPr="004858E5">
        <w:tab/>
        <w:t>the decree becomes absolute upon:</w:t>
      </w:r>
    </w:p>
    <w:p w:rsidR="00DB0A95" w:rsidRPr="004858E5" w:rsidRDefault="00DB0A95" w:rsidP="00DB0A95">
      <w:pPr>
        <w:pStyle w:val="paragraphsub"/>
      </w:pPr>
      <w:r w:rsidRPr="004858E5">
        <w:tab/>
        <w:t>(i)</w:t>
      </w:r>
      <w:r w:rsidRPr="004858E5">
        <w:tab/>
        <w:t>the expiration of one month from:</w:t>
      </w:r>
    </w:p>
    <w:p w:rsidR="00DB0A95" w:rsidRPr="004858E5" w:rsidRDefault="00DB0A95" w:rsidP="00DB0A95">
      <w:pPr>
        <w:pStyle w:val="paragraphsub-sub"/>
      </w:pPr>
      <w:r w:rsidRPr="004858E5">
        <w:tab/>
        <w:t>(A)</w:t>
      </w:r>
      <w:r w:rsidRPr="004858E5">
        <w:tab/>
        <w:t>in the case of a decree in respect of which a relevant order was made under subsection</w:t>
      </w:r>
      <w:r w:rsidR="004858E5">
        <w:t> </w:t>
      </w:r>
      <w:r w:rsidRPr="004858E5">
        <w:t>71(1) of the repealed Act before the date of commencement of this subsection—the date of making of that order; or</w:t>
      </w:r>
    </w:p>
    <w:p w:rsidR="00DB0A95" w:rsidRPr="004858E5" w:rsidRDefault="00DB0A95" w:rsidP="00DB0A95">
      <w:pPr>
        <w:pStyle w:val="paragraphsub-sub"/>
      </w:pPr>
      <w:r w:rsidRPr="004858E5">
        <w:tab/>
        <w:t>(B)</w:t>
      </w:r>
      <w:r w:rsidRPr="004858E5">
        <w:tab/>
        <w:t>in any other case—the date of making of a relevant order under section</w:t>
      </w:r>
      <w:r w:rsidR="004858E5">
        <w:t> </w:t>
      </w:r>
      <w:r w:rsidRPr="004858E5">
        <w:t>55A of this Act; or</w:t>
      </w:r>
    </w:p>
    <w:p w:rsidR="00DB0A95" w:rsidRPr="004858E5" w:rsidRDefault="00DB0A95" w:rsidP="00DB0A95">
      <w:pPr>
        <w:pStyle w:val="paragraphsub"/>
      </w:pPr>
      <w:r w:rsidRPr="004858E5">
        <w:tab/>
        <w:t>(ii)</w:t>
      </w:r>
      <w:r w:rsidRPr="004858E5">
        <w:tab/>
        <w:t>the date of commencement of this subsection;</w:t>
      </w:r>
    </w:p>
    <w:p w:rsidR="00DB0A95" w:rsidRPr="004858E5" w:rsidRDefault="00DB0A95" w:rsidP="00DB0A95">
      <w:pPr>
        <w:pStyle w:val="paragraph"/>
      </w:pPr>
      <w:r w:rsidRPr="004858E5">
        <w:tab/>
      </w:r>
      <w:r w:rsidRPr="004858E5">
        <w:tab/>
        <w:t>whichever is the later.</w:t>
      </w:r>
    </w:p>
    <w:p w:rsidR="00DB0A95" w:rsidRPr="004858E5" w:rsidRDefault="00DB0A95" w:rsidP="00DB0A95">
      <w:pPr>
        <w:pStyle w:val="subsection"/>
      </w:pPr>
      <w:r w:rsidRPr="004858E5">
        <w:tab/>
        <w:t>(8)</w:t>
      </w:r>
      <w:r w:rsidRPr="004858E5">
        <w:tab/>
        <w:t>The law to be applied, and the practice and the procedure to be followed, in and in relation to pending proceedings that are continued as if this Act had not been passed shall be the same as if this Act had not been passed.</w:t>
      </w:r>
    </w:p>
    <w:p w:rsidR="00DB0A95" w:rsidRPr="004858E5" w:rsidRDefault="00DB0A95" w:rsidP="00DB0A95">
      <w:pPr>
        <w:pStyle w:val="subsection"/>
        <w:keepNext/>
        <w:keepLines/>
      </w:pPr>
      <w:r w:rsidRPr="004858E5">
        <w:tab/>
        <w:t>(9)</w:t>
      </w:r>
      <w:r w:rsidRPr="004858E5">
        <w:tab/>
        <w:t>In this section:</w:t>
      </w:r>
    </w:p>
    <w:p w:rsidR="00DB0A95" w:rsidRPr="004858E5" w:rsidRDefault="00DB0A95" w:rsidP="00DB0A95">
      <w:pPr>
        <w:pStyle w:val="Definition"/>
        <w:keepNext/>
      </w:pPr>
      <w:r w:rsidRPr="004858E5">
        <w:rPr>
          <w:b/>
          <w:i/>
        </w:rPr>
        <w:t>appeal</w:t>
      </w:r>
      <w:r w:rsidRPr="004858E5">
        <w:t xml:space="preserve"> includes:</w:t>
      </w:r>
    </w:p>
    <w:p w:rsidR="00DB0A95" w:rsidRPr="004858E5" w:rsidRDefault="00DB0A95" w:rsidP="00DB0A95">
      <w:pPr>
        <w:pStyle w:val="paragraph"/>
      </w:pPr>
      <w:r w:rsidRPr="004858E5">
        <w:tab/>
        <w:t>(a)</w:t>
      </w:r>
      <w:r w:rsidRPr="004858E5">
        <w:tab/>
        <w:t>an application for leave or special leave to appeal;</w:t>
      </w:r>
    </w:p>
    <w:p w:rsidR="00DB0A95" w:rsidRPr="004858E5" w:rsidRDefault="00DB0A95" w:rsidP="00DB0A95">
      <w:pPr>
        <w:pStyle w:val="paragraph"/>
      </w:pPr>
      <w:r w:rsidRPr="004858E5">
        <w:tab/>
        <w:t>(b)</w:t>
      </w:r>
      <w:r w:rsidRPr="004858E5">
        <w:tab/>
        <w:t>an application for a new trial or for a re</w:t>
      </w:r>
      <w:r w:rsidR="00450D48" w:rsidRPr="004858E5">
        <w:noBreakHyphen/>
      </w:r>
      <w:r w:rsidRPr="004858E5">
        <w:t>hearing; and</w:t>
      </w:r>
    </w:p>
    <w:p w:rsidR="00DB0A95" w:rsidRPr="004858E5" w:rsidRDefault="00DB0A95" w:rsidP="00DB0A95">
      <w:pPr>
        <w:pStyle w:val="paragraph"/>
      </w:pPr>
      <w:r w:rsidRPr="004858E5">
        <w:tab/>
        <w:t>(c)</w:t>
      </w:r>
      <w:r w:rsidRPr="004858E5">
        <w:tab/>
        <w:t>an intervention.</w:t>
      </w:r>
    </w:p>
    <w:p w:rsidR="00DB0A95" w:rsidRPr="004858E5" w:rsidRDefault="00DB0A95" w:rsidP="00DB0A95">
      <w:pPr>
        <w:pStyle w:val="Definition"/>
      </w:pPr>
      <w:r w:rsidRPr="004858E5">
        <w:rPr>
          <w:b/>
          <w:i/>
        </w:rPr>
        <w:t>pending proceedings</w:t>
      </w:r>
      <w:r w:rsidRPr="004858E5">
        <w:t xml:space="preserve"> means proceedings that were instituted before the date of commencement of this Act but were not completed before that date.</w:t>
      </w:r>
    </w:p>
    <w:p w:rsidR="00A00ED4" w:rsidRPr="004858E5" w:rsidRDefault="00A00ED4" w:rsidP="001050B8">
      <w:pPr>
        <w:pStyle w:val="ActHead2"/>
        <w:pageBreakBefore/>
      </w:pPr>
      <w:bookmarkStart w:id="17" w:name="_Toc500512287"/>
      <w:r w:rsidRPr="004858E5">
        <w:rPr>
          <w:rStyle w:val="CharPartNo"/>
        </w:rPr>
        <w:t>Part</w:t>
      </w:r>
      <w:r w:rsidR="001050B8" w:rsidRPr="004858E5">
        <w:rPr>
          <w:rStyle w:val="CharPartNo"/>
        </w:rPr>
        <w:t> </w:t>
      </w:r>
      <w:r w:rsidRPr="004858E5">
        <w:rPr>
          <w:rStyle w:val="CharPartNo"/>
        </w:rPr>
        <w:t>IA</w:t>
      </w:r>
      <w:r w:rsidRPr="004858E5">
        <w:t>—</w:t>
      </w:r>
      <w:r w:rsidRPr="004858E5">
        <w:rPr>
          <w:rStyle w:val="CharPartText"/>
        </w:rPr>
        <w:t>Protection of names</w:t>
      </w:r>
      <w:bookmarkEnd w:id="17"/>
    </w:p>
    <w:p w:rsidR="00A00ED4" w:rsidRPr="004858E5" w:rsidRDefault="00DF178C" w:rsidP="00A00ED4">
      <w:pPr>
        <w:pStyle w:val="Header"/>
      </w:pPr>
      <w:r w:rsidRPr="004858E5">
        <w:rPr>
          <w:rStyle w:val="CharDivNo"/>
        </w:rPr>
        <w:t xml:space="preserve"> </w:t>
      </w:r>
      <w:r w:rsidRPr="004858E5">
        <w:rPr>
          <w:rStyle w:val="CharDivText"/>
        </w:rPr>
        <w:t xml:space="preserve"> </w:t>
      </w:r>
    </w:p>
    <w:p w:rsidR="00A00ED4" w:rsidRPr="004858E5" w:rsidRDefault="00A00ED4" w:rsidP="00A00ED4">
      <w:pPr>
        <w:pStyle w:val="ActHead5"/>
      </w:pPr>
      <w:bookmarkStart w:id="18" w:name="_Toc500512288"/>
      <w:r w:rsidRPr="004858E5">
        <w:rPr>
          <w:rStyle w:val="CharSectno"/>
        </w:rPr>
        <w:t>9A</w:t>
      </w:r>
      <w:r w:rsidRPr="004858E5">
        <w:t xml:space="preserve">  Use of protected names and symbols</w:t>
      </w:r>
      <w:bookmarkEnd w:id="18"/>
    </w:p>
    <w:p w:rsidR="00A00ED4" w:rsidRPr="004858E5" w:rsidRDefault="00A00ED4" w:rsidP="00A00ED4">
      <w:pPr>
        <w:pStyle w:val="subsection"/>
      </w:pPr>
      <w:r w:rsidRPr="004858E5">
        <w:tab/>
        <w:t>(1)</w:t>
      </w:r>
      <w:r w:rsidRPr="004858E5">
        <w:tab/>
        <w:t>A person must not, without the Minister’s written consent:</w:t>
      </w:r>
    </w:p>
    <w:p w:rsidR="00A00ED4" w:rsidRPr="004858E5" w:rsidRDefault="00A00ED4" w:rsidP="00A00ED4">
      <w:pPr>
        <w:pStyle w:val="paragraph"/>
      </w:pPr>
      <w:r w:rsidRPr="004858E5">
        <w:tab/>
        <w:t>(a)</w:t>
      </w:r>
      <w:r w:rsidRPr="004858E5">
        <w:tab/>
        <w:t>use in relation to a business, trade, profession or occupation; or</w:t>
      </w:r>
    </w:p>
    <w:p w:rsidR="00A00ED4" w:rsidRPr="004858E5" w:rsidRDefault="00A00ED4" w:rsidP="00A00ED4">
      <w:pPr>
        <w:pStyle w:val="paragraph"/>
      </w:pPr>
      <w:r w:rsidRPr="004858E5">
        <w:tab/>
        <w:t>(b)</w:t>
      </w:r>
      <w:r w:rsidRPr="004858E5">
        <w:tab/>
        <w:t>use as the name, or as part of the name, of any firm, body corporate, institution, premises, vehicle, ship, aircraft or other craft; or</w:t>
      </w:r>
    </w:p>
    <w:p w:rsidR="00A00ED4" w:rsidRPr="004858E5" w:rsidRDefault="00A00ED4" w:rsidP="00A00ED4">
      <w:pPr>
        <w:pStyle w:val="paragraph"/>
      </w:pPr>
      <w:r w:rsidRPr="004858E5">
        <w:tab/>
        <w:t>(c)</w:t>
      </w:r>
      <w:r w:rsidRPr="004858E5">
        <w:tab/>
        <w:t>apply, as a trade mark or otherwise, to goods imported, manufactured, produced, sold, offered for sale or let for hire; or</w:t>
      </w:r>
    </w:p>
    <w:p w:rsidR="00A00ED4" w:rsidRPr="004858E5" w:rsidRDefault="00A00ED4" w:rsidP="00A00ED4">
      <w:pPr>
        <w:pStyle w:val="paragraph"/>
      </w:pPr>
      <w:r w:rsidRPr="004858E5">
        <w:tab/>
        <w:t>(d)</w:t>
      </w:r>
      <w:r w:rsidRPr="004858E5">
        <w:tab/>
        <w:t>use in relation to:</w:t>
      </w:r>
    </w:p>
    <w:p w:rsidR="00A00ED4" w:rsidRPr="004858E5" w:rsidRDefault="00A00ED4" w:rsidP="00A00ED4">
      <w:pPr>
        <w:pStyle w:val="paragraphsub"/>
      </w:pPr>
      <w:r w:rsidRPr="004858E5">
        <w:tab/>
        <w:t>(i)</w:t>
      </w:r>
      <w:r w:rsidRPr="004858E5">
        <w:tab/>
        <w:t>goods or services; or</w:t>
      </w:r>
    </w:p>
    <w:p w:rsidR="00A00ED4" w:rsidRPr="004858E5" w:rsidRDefault="00A00ED4" w:rsidP="00A00ED4">
      <w:pPr>
        <w:pStyle w:val="paragraphsub"/>
      </w:pPr>
      <w:r w:rsidRPr="004858E5">
        <w:tab/>
        <w:t>(ii)</w:t>
      </w:r>
      <w:r w:rsidRPr="004858E5">
        <w:tab/>
        <w:t>the promotion, by any means, of the supply or use of goods or services:</w:t>
      </w:r>
    </w:p>
    <w:p w:rsidR="00A00ED4" w:rsidRPr="004858E5" w:rsidRDefault="00A00ED4" w:rsidP="00A00ED4">
      <w:pPr>
        <w:pStyle w:val="subsection2"/>
      </w:pPr>
      <w:r w:rsidRPr="004858E5">
        <w:t>either:</w:t>
      </w:r>
    </w:p>
    <w:p w:rsidR="00A00ED4" w:rsidRPr="004858E5" w:rsidRDefault="00A00ED4" w:rsidP="00A00ED4">
      <w:pPr>
        <w:pStyle w:val="paragraph"/>
      </w:pPr>
      <w:r w:rsidRPr="004858E5">
        <w:tab/>
        <w:t>(e)</w:t>
      </w:r>
      <w:r w:rsidRPr="004858E5">
        <w:tab/>
        <w:t>a protected name, or a name so closely resembling a protected name as to be likely to be mistaken for it; or</w:t>
      </w:r>
    </w:p>
    <w:p w:rsidR="00A00ED4" w:rsidRPr="004858E5" w:rsidRDefault="00A00ED4" w:rsidP="00A00ED4">
      <w:pPr>
        <w:pStyle w:val="paragraph"/>
      </w:pPr>
      <w:r w:rsidRPr="004858E5">
        <w:tab/>
        <w:t>(f)</w:t>
      </w:r>
      <w:r w:rsidRPr="004858E5">
        <w:tab/>
        <w:t>a protected symbol, or a symbol so closely resembling a protected symbol as to be likely to be mistaken for it.</w:t>
      </w:r>
    </w:p>
    <w:p w:rsidR="00A00ED4" w:rsidRPr="004858E5" w:rsidRDefault="00A00ED4" w:rsidP="00A00ED4">
      <w:pPr>
        <w:pStyle w:val="Penalty"/>
      </w:pPr>
      <w:r w:rsidRPr="004858E5">
        <w:t>Penalty:</w:t>
      </w:r>
      <w:r w:rsidRPr="004858E5">
        <w:tab/>
        <w:t>30 penalty units.</w:t>
      </w:r>
    </w:p>
    <w:p w:rsidR="00A00ED4" w:rsidRPr="004858E5" w:rsidRDefault="00A00ED4" w:rsidP="00A00ED4">
      <w:pPr>
        <w:pStyle w:val="subsection"/>
      </w:pPr>
      <w:r w:rsidRPr="004858E5">
        <w:tab/>
        <w:t>(2)</w:t>
      </w:r>
      <w:r w:rsidRPr="004858E5">
        <w:tab/>
      </w:r>
      <w:r w:rsidR="004858E5">
        <w:t>Subsection (</w:t>
      </w:r>
      <w:r w:rsidRPr="004858E5">
        <w:t>1), so far as it applies in relation to a particular protected name or protected symbol, does not affect rights conferred by law on a person in relation to:</w:t>
      </w:r>
    </w:p>
    <w:p w:rsidR="00A00ED4" w:rsidRPr="004858E5" w:rsidRDefault="00A00ED4" w:rsidP="00A00ED4">
      <w:pPr>
        <w:pStyle w:val="paragraph"/>
      </w:pPr>
      <w:r w:rsidRPr="004858E5">
        <w:tab/>
        <w:t>(a)</w:t>
      </w:r>
      <w:r w:rsidRPr="004858E5">
        <w:tab/>
        <w:t xml:space="preserve">a trade mark that is a registered trade mark for the purposes of the </w:t>
      </w:r>
      <w:r w:rsidRPr="004858E5">
        <w:rPr>
          <w:i/>
          <w:iCs/>
        </w:rPr>
        <w:t>Trade Marks Act 1995</w:t>
      </w:r>
      <w:r w:rsidRPr="004858E5">
        <w:t>; or</w:t>
      </w:r>
    </w:p>
    <w:p w:rsidR="00A00ED4" w:rsidRPr="004858E5" w:rsidRDefault="00A00ED4" w:rsidP="00A00ED4">
      <w:pPr>
        <w:pStyle w:val="paragraph"/>
      </w:pPr>
      <w:r w:rsidRPr="004858E5">
        <w:tab/>
        <w:t>(b)</w:t>
      </w:r>
      <w:r w:rsidRPr="004858E5">
        <w:tab/>
        <w:t xml:space="preserve">a design registered under the </w:t>
      </w:r>
      <w:r w:rsidRPr="004858E5">
        <w:rPr>
          <w:i/>
          <w:iCs/>
        </w:rPr>
        <w:t>Designs Act 2003</w:t>
      </w:r>
      <w:r w:rsidRPr="004858E5">
        <w:t>;</w:t>
      </w:r>
    </w:p>
    <w:p w:rsidR="00A00ED4" w:rsidRPr="004858E5" w:rsidRDefault="00A00ED4" w:rsidP="00A00ED4">
      <w:pPr>
        <w:pStyle w:val="subsection2"/>
      </w:pPr>
      <w:r w:rsidRPr="004858E5">
        <w:t xml:space="preserve">that was so registered, or was registered under the </w:t>
      </w:r>
      <w:r w:rsidRPr="004858E5">
        <w:rPr>
          <w:i/>
          <w:iCs/>
        </w:rPr>
        <w:t>Designs Act 1906</w:t>
      </w:r>
      <w:r w:rsidRPr="004858E5">
        <w:t>, at the protection time in relation to the name or symbol.</w:t>
      </w:r>
    </w:p>
    <w:p w:rsidR="00A00ED4" w:rsidRPr="004858E5" w:rsidRDefault="00A00ED4" w:rsidP="00A00ED4">
      <w:pPr>
        <w:pStyle w:val="subsection"/>
      </w:pPr>
      <w:r w:rsidRPr="004858E5">
        <w:tab/>
        <w:t>(3)</w:t>
      </w:r>
      <w:r w:rsidRPr="004858E5">
        <w:tab/>
        <w:t xml:space="preserve">This section, so far as it applies in relation to a particular protected name or protected symbol, does not affect the use, or rights conferred by law relating to the use, of a name or symbol (the </w:t>
      </w:r>
      <w:r w:rsidRPr="004858E5">
        <w:rPr>
          <w:b/>
          <w:bCs/>
          <w:i/>
          <w:iCs/>
        </w:rPr>
        <w:t>relevant name or symbol</w:t>
      </w:r>
      <w:r w:rsidRPr="004858E5">
        <w:t>) by a person in a particular manner if, at the protection time in relation to the protected name or protected symbol, the person:</w:t>
      </w:r>
    </w:p>
    <w:p w:rsidR="00A00ED4" w:rsidRPr="004858E5" w:rsidRDefault="00A00ED4" w:rsidP="00A00ED4">
      <w:pPr>
        <w:pStyle w:val="paragraph"/>
      </w:pPr>
      <w:r w:rsidRPr="004858E5">
        <w:tab/>
        <w:t>(a)</w:t>
      </w:r>
      <w:r w:rsidRPr="004858E5">
        <w:tab/>
        <w:t>was using the relevant name or symbol in good faith in that manner; or</w:t>
      </w:r>
    </w:p>
    <w:p w:rsidR="00A00ED4" w:rsidRPr="004858E5" w:rsidRDefault="00A00ED4" w:rsidP="00A00ED4">
      <w:pPr>
        <w:pStyle w:val="paragraph"/>
      </w:pPr>
      <w:r w:rsidRPr="004858E5">
        <w:tab/>
        <w:t>(b)</w:t>
      </w:r>
      <w:r w:rsidRPr="004858E5">
        <w:tab/>
        <w:t>would have been entitled to prevent another person from passing off, by means of the use of the relevant name or symbol or a similar name or symbol, goods or services as the goods or services of the first</w:t>
      </w:r>
      <w:r w:rsidR="00450D48" w:rsidRPr="004858E5">
        <w:noBreakHyphen/>
      </w:r>
      <w:r w:rsidRPr="004858E5">
        <w:t>mentioned person.</w:t>
      </w:r>
    </w:p>
    <w:p w:rsidR="00A00ED4" w:rsidRPr="004858E5" w:rsidRDefault="00A00ED4" w:rsidP="00A00ED4">
      <w:pPr>
        <w:pStyle w:val="subsection"/>
      </w:pPr>
      <w:r w:rsidRPr="004858E5">
        <w:tab/>
        <w:t>(4)</w:t>
      </w:r>
      <w:r w:rsidRPr="004858E5">
        <w:tab/>
        <w:t>In this section:</w:t>
      </w:r>
    </w:p>
    <w:p w:rsidR="00A00ED4" w:rsidRPr="004858E5" w:rsidRDefault="00A00ED4" w:rsidP="00A00ED4">
      <w:pPr>
        <w:pStyle w:val="Definition"/>
      </w:pPr>
      <w:r w:rsidRPr="004858E5">
        <w:rPr>
          <w:b/>
          <w:i/>
        </w:rPr>
        <w:t>protected name</w:t>
      </w:r>
      <w:r w:rsidRPr="004858E5">
        <w:t xml:space="preserve"> means a name prescribed for the purposes of this definition.</w:t>
      </w:r>
    </w:p>
    <w:p w:rsidR="00A00ED4" w:rsidRPr="004858E5" w:rsidRDefault="00A00ED4" w:rsidP="00A00ED4">
      <w:pPr>
        <w:pStyle w:val="Definition"/>
      </w:pPr>
      <w:r w:rsidRPr="004858E5">
        <w:rPr>
          <w:b/>
          <w:bCs/>
          <w:i/>
          <w:iCs/>
        </w:rPr>
        <w:t>protected symbol</w:t>
      </w:r>
      <w:r w:rsidRPr="004858E5">
        <w:t xml:space="preserve"> means a symbol whose design is set out in the regulations.</w:t>
      </w:r>
    </w:p>
    <w:p w:rsidR="00A00ED4" w:rsidRPr="004858E5" w:rsidRDefault="00A00ED4" w:rsidP="00A00ED4">
      <w:pPr>
        <w:pStyle w:val="Definition"/>
      </w:pPr>
      <w:r w:rsidRPr="004858E5">
        <w:rPr>
          <w:b/>
          <w:bCs/>
          <w:i/>
          <w:iCs/>
        </w:rPr>
        <w:t>protection time</w:t>
      </w:r>
      <w:r w:rsidRPr="004858E5">
        <w:t xml:space="preserve"> means:</w:t>
      </w:r>
    </w:p>
    <w:p w:rsidR="00A00ED4" w:rsidRPr="004858E5" w:rsidRDefault="00A00ED4" w:rsidP="00A00ED4">
      <w:pPr>
        <w:pStyle w:val="paragraph"/>
      </w:pPr>
      <w:r w:rsidRPr="004858E5">
        <w:tab/>
        <w:t>(a)</w:t>
      </w:r>
      <w:r w:rsidRPr="004858E5">
        <w:tab/>
        <w:t>in relation to a protected name—the time immediately before the commencement of the regulation prescribing the name; or</w:t>
      </w:r>
    </w:p>
    <w:p w:rsidR="00A00ED4" w:rsidRPr="004858E5" w:rsidRDefault="00A00ED4" w:rsidP="00A00ED4">
      <w:pPr>
        <w:pStyle w:val="paragraph"/>
      </w:pPr>
      <w:r w:rsidRPr="004858E5">
        <w:tab/>
        <w:t>(b)</w:t>
      </w:r>
      <w:r w:rsidRPr="004858E5">
        <w:tab/>
        <w:t>in relation to a protected symbol—the time immediately before the commencement of the regulation setting out the design of the symbol.</w:t>
      </w:r>
    </w:p>
    <w:p w:rsidR="00E4521E" w:rsidRPr="004858E5" w:rsidRDefault="00E4521E" w:rsidP="001050B8">
      <w:pPr>
        <w:pStyle w:val="ActHead2"/>
        <w:pageBreakBefore/>
      </w:pPr>
      <w:bookmarkStart w:id="19" w:name="_Toc500512289"/>
      <w:r w:rsidRPr="004858E5">
        <w:rPr>
          <w:rStyle w:val="CharPartNo"/>
        </w:rPr>
        <w:t>Part</w:t>
      </w:r>
      <w:r w:rsidR="001050B8" w:rsidRPr="004858E5">
        <w:rPr>
          <w:rStyle w:val="CharPartNo"/>
        </w:rPr>
        <w:t> </w:t>
      </w:r>
      <w:r w:rsidRPr="004858E5">
        <w:rPr>
          <w:rStyle w:val="CharPartNo"/>
        </w:rPr>
        <w:t>II</w:t>
      </w:r>
      <w:r w:rsidRPr="004858E5">
        <w:t>—</w:t>
      </w:r>
      <w:r w:rsidRPr="004858E5">
        <w:rPr>
          <w:rStyle w:val="CharPartText"/>
        </w:rPr>
        <w:t>Non</w:t>
      </w:r>
      <w:r w:rsidR="00450D48" w:rsidRPr="004858E5">
        <w:rPr>
          <w:rStyle w:val="CharPartText"/>
        </w:rPr>
        <w:noBreakHyphen/>
      </w:r>
      <w:r w:rsidRPr="004858E5">
        <w:rPr>
          <w:rStyle w:val="CharPartText"/>
        </w:rPr>
        <w:t>court based family services</w:t>
      </w:r>
      <w:bookmarkEnd w:id="19"/>
    </w:p>
    <w:p w:rsidR="00E4521E" w:rsidRPr="004858E5" w:rsidRDefault="00E4521E" w:rsidP="00E4521E">
      <w:pPr>
        <w:pStyle w:val="ActHead3"/>
      </w:pPr>
      <w:bookmarkStart w:id="20" w:name="_Toc500512290"/>
      <w:r w:rsidRPr="004858E5">
        <w:rPr>
          <w:rStyle w:val="CharDivNo"/>
        </w:rPr>
        <w:t>Division</w:t>
      </w:r>
      <w:r w:rsidR="004858E5">
        <w:rPr>
          <w:rStyle w:val="CharDivNo"/>
        </w:rPr>
        <w:t> </w:t>
      </w:r>
      <w:r w:rsidRPr="004858E5">
        <w:rPr>
          <w:rStyle w:val="CharDivNo"/>
        </w:rPr>
        <w:t>1</w:t>
      </w:r>
      <w:r w:rsidRPr="004858E5">
        <w:t>—</w:t>
      </w:r>
      <w:r w:rsidRPr="004858E5">
        <w:rPr>
          <w:rStyle w:val="CharDivText"/>
        </w:rPr>
        <w:t>Accreditation of family counsellors, family dispute resolution practitioners and other family service providers</w:t>
      </w:r>
      <w:bookmarkEnd w:id="20"/>
    </w:p>
    <w:p w:rsidR="00E4521E" w:rsidRPr="004858E5" w:rsidRDefault="00E4521E" w:rsidP="00E4521E">
      <w:pPr>
        <w:pStyle w:val="ActHead5"/>
      </w:pPr>
      <w:bookmarkStart w:id="21" w:name="_Toc500512291"/>
      <w:r w:rsidRPr="004858E5">
        <w:rPr>
          <w:rStyle w:val="CharSectno"/>
        </w:rPr>
        <w:t>10A</w:t>
      </w:r>
      <w:r w:rsidRPr="004858E5">
        <w:t xml:space="preserve">  Accreditation Rules</w:t>
      </w:r>
      <w:bookmarkEnd w:id="21"/>
    </w:p>
    <w:p w:rsidR="00E4521E" w:rsidRPr="004858E5" w:rsidRDefault="00E4521E" w:rsidP="00E4521E">
      <w:pPr>
        <w:pStyle w:val="subsection"/>
      </w:pPr>
      <w:r w:rsidRPr="004858E5">
        <w:tab/>
        <w:t>(1)</w:t>
      </w:r>
      <w:r w:rsidRPr="004858E5">
        <w:tab/>
        <w:t>The regulations may prescribe Accreditation Rules. These are rules relating to:</w:t>
      </w:r>
    </w:p>
    <w:p w:rsidR="00E4521E" w:rsidRPr="004858E5" w:rsidRDefault="00E4521E" w:rsidP="00E4521E">
      <w:pPr>
        <w:pStyle w:val="paragraph"/>
      </w:pPr>
      <w:r w:rsidRPr="004858E5">
        <w:tab/>
        <w:t>(a)</w:t>
      </w:r>
      <w:r w:rsidRPr="004858E5">
        <w:tab/>
        <w:t>the accreditation of persons as family counsellors; and</w:t>
      </w:r>
    </w:p>
    <w:p w:rsidR="00E4521E" w:rsidRPr="004858E5" w:rsidRDefault="00E4521E" w:rsidP="00E4521E">
      <w:pPr>
        <w:pStyle w:val="paragraph"/>
      </w:pPr>
      <w:r w:rsidRPr="004858E5">
        <w:tab/>
        <w:t>(b)</w:t>
      </w:r>
      <w:r w:rsidRPr="004858E5">
        <w:tab/>
        <w:t>the accreditation of persons as family dispute resolution practitioners; and</w:t>
      </w:r>
    </w:p>
    <w:p w:rsidR="00E4521E" w:rsidRPr="004858E5" w:rsidRDefault="00E4521E" w:rsidP="00E4521E">
      <w:pPr>
        <w:pStyle w:val="paragraph"/>
      </w:pPr>
      <w:r w:rsidRPr="004858E5">
        <w:tab/>
        <w:t>(c)</w:t>
      </w:r>
      <w:r w:rsidRPr="004858E5">
        <w:tab/>
        <w:t>the accreditation of persons to perform other roles prescribed by regulations made for the purposes of this paragraph.</w:t>
      </w:r>
    </w:p>
    <w:p w:rsidR="00E4521E" w:rsidRPr="004858E5" w:rsidRDefault="00E4521E" w:rsidP="00E4521E">
      <w:pPr>
        <w:pStyle w:val="subsection"/>
      </w:pPr>
      <w:r w:rsidRPr="004858E5">
        <w:tab/>
        <w:t>(2)</w:t>
      </w:r>
      <w:r w:rsidRPr="004858E5">
        <w:tab/>
        <w:t>Examples of matters that the Accreditation Rules may deal with are:</w:t>
      </w:r>
    </w:p>
    <w:p w:rsidR="00E4521E" w:rsidRPr="004858E5" w:rsidRDefault="00E4521E" w:rsidP="00E4521E">
      <w:pPr>
        <w:pStyle w:val="paragraph"/>
      </w:pPr>
      <w:r w:rsidRPr="004858E5">
        <w:tab/>
        <w:t>(a)</w:t>
      </w:r>
      <w:r w:rsidRPr="004858E5">
        <w:tab/>
        <w:t>the standards that are to be met by persons who seek to be accredited; and</w:t>
      </w:r>
    </w:p>
    <w:p w:rsidR="00E4521E" w:rsidRPr="004858E5" w:rsidRDefault="00E4521E" w:rsidP="00E4521E">
      <w:pPr>
        <w:pStyle w:val="paragraph"/>
      </w:pPr>
      <w:r w:rsidRPr="004858E5">
        <w:tab/>
        <w:t>(b)</w:t>
      </w:r>
      <w:r w:rsidRPr="004858E5">
        <w:tab/>
        <w:t>who is responsible for determining whether a person meets the Accreditation Rules; and</w:t>
      </w:r>
    </w:p>
    <w:p w:rsidR="00E4521E" w:rsidRPr="004858E5" w:rsidRDefault="00E4521E" w:rsidP="00E4521E">
      <w:pPr>
        <w:pStyle w:val="paragraph"/>
      </w:pPr>
      <w:r w:rsidRPr="004858E5">
        <w:tab/>
        <w:t>(c)</w:t>
      </w:r>
      <w:r w:rsidRPr="004858E5">
        <w:tab/>
        <w:t>how accreditation is to be recognised (for example, by establishment of a register or other method); and</w:t>
      </w:r>
    </w:p>
    <w:p w:rsidR="00E4521E" w:rsidRPr="004858E5" w:rsidRDefault="00E4521E" w:rsidP="00E4521E">
      <w:pPr>
        <w:pStyle w:val="paragraph"/>
      </w:pPr>
      <w:r w:rsidRPr="004858E5">
        <w:tab/>
        <w:t>(d)</w:t>
      </w:r>
      <w:r w:rsidRPr="004858E5">
        <w:tab/>
        <w:t>the standards and other obligations that accredited persons must continue to meet to remain accredited; and</w:t>
      </w:r>
    </w:p>
    <w:p w:rsidR="00E4521E" w:rsidRPr="004858E5" w:rsidRDefault="00E4521E" w:rsidP="00E4521E">
      <w:pPr>
        <w:pStyle w:val="paragraph"/>
      </w:pPr>
      <w:r w:rsidRPr="004858E5">
        <w:tab/>
        <w:t>(e)</w:t>
      </w:r>
      <w:r w:rsidRPr="004858E5">
        <w:tab/>
        <w:t>who is responsible for monitoring compliance with ongoing requirements in the Rules; and</w:t>
      </w:r>
    </w:p>
    <w:p w:rsidR="00E4521E" w:rsidRPr="004858E5" w:rsidRDefault="00E4521E" w:rsidP="00E4521E">
      <w:pPr>
        <w:pStyle w:val="paragraph"/>
      </w:pPr>
      <w:r w:rsidRPr="004858E5">
        <w:tab/>
        <w:t>(f)</w:t>
      </w:r>
      <w:r w:rsidRPr="004858E5">
        <w:tab/>
        <w:t>the consequences of accredited persons failing to comply with the provisions of this Act and the Rules; and</w:t>
      </w:r>
    </w:p>
    <w:p w:rsidR="00E4521E" w:rsidRPr="004858E5" w:rsidRDefault="00E4521E" w:rsidP="00E4521E">
      <w:pPr>
        <w:pStyle w:val="paragraph"/>
      </w:pPr>
      <w:r w:rsidRPr="004858E5">
        <w:tab/>
        <w:t>(g)</w:t>
      </w:r>
      <w:r w:rsidRPr="004858E5">
        <w:tab/>
        <w:t>the obligations of accredited persons in relation to the monitoring of their compliance; and</w:t>
      </w:r>
    </w:p>
    <w:p w:rsidR="00E4521E" w:rsidRPr="004858E5" w:rsidRDefault="00E4521E" w:rsidP="00E4521E">
      <w:pPr>
        <w:pStyle w:val="paragraph"/>
      </w:pPr>
      <w:r w:rsidRPr="004858E5">
        <w:tab/>
        <w:t>(h)</w:t>
      </w:r>
      <w:r w:rsidRPr="004858E5">
        <w:tab/>
        <w:t>how and by whom an accredited person may have his or her accreditation (or recognition of that accreditation) suspended or cancelled; and</w:t>
      </w:r>
    </w:p>
    <w:p w:rsidR="00E4521E" w:rsidRPr="004858E5" w:rsidRDefault="00E4521E" w:rsidP="00E4521E">
      <w:pPr>
        <w:pStyle w:val="paragraph"/>
      </w:pPr>
      <w:r w:rsidRPr="004858E5">
        <w:tab/>
        <w:t>(i)</w:t>
      </w:r>
      <w:r w:rsidRPr="004858E5">
        <w:tab/>
        <w:t>review of decisions to refuse, suspend or cancel accreditation (or recognition of accreditation); and</w:t>
      </w:r>
    </w:p>
    <w:p w:rsidR="00E4521E" w:rsidRPr="004858E5" w:rsidRDefault="00E4521E" w:rsidP="00E4521E">
      <w:pPr>
        <w:pStyle w:val="paragraph"/>
      </w:pPr>
      <w:r w:rsidRPr="004858E5">
        <w:tab/>
        <w:t>(j)</w:t>
      </w:r>
      <w:r w:rsidRPr="004858E5">
        <w:tab/>
        <w:t>the process for handling complaints involving accredited persons; and</w:t>
      </w:r>
    </w:p>
    <w:p w:rsidR="00E4521E" w:rsidRPr="004858E5" w:rsidRDefault="00E4521E" w:rsidP="00E4521E">
      <w:pPr>
        <w:pStyle w:val="paragraph"/>
      </w:pPr>
      <w:r w:rsidRPr="004858E5">
        <w:tab/>
        <w:t>(k)</w:t>
      </w:r>
      <w:r w:rsidRPr="004858E5">
        <w:tab/>
        <w:t>who may deliver recognised training to accredited persons, and</w:t>
      </w:r>
    </w:p>
    <w:p w:rsidR="00E4521E" w:rsidRPr="004858E5" w:rsidRDefault="00E4521E" w:rsidP="00E4521E">
      <w:pPr>
        <w:pStyle w:val="paragraph"/>
        <w:rPr>
          <w:b/>
        </w:rPr>
      </w:pPr>
      <w:r w:rsidRPr="004858E5">
        <w:tab/>
        <w:t>(l)</w:t>
      </w:r>
      <w:r w:rsidRPr="004858E5">
        <w:tab/>
        <w:t>dealing with individuals or other persons who make false or misleading representations about a person’s status as an accredited person.</w:t>
      </w:r>
    </w:p>
    <w:p w:rsidR="00E4521E" w:rsidRPr="004858E5" w:rsidRDefault="00E4521E" w:rsidP="001050B8">
      <w:pPr>
        <w:pStyle w:val="ActHead3"/>
        <w:pageBreakBefore/>
      </w:pPr>
      <w:bookmarkStart w:id="22" w:name="_Toc500512292"/>
      <w:r w:rsidRPr="004858E5">
        <w:rPr>
          <w:rStyle w:val="CharDivNo"/>
        </w:rPr>
        <w:t>Division</w:t>
      </w:r>
      <w:r w:rsidR="004858E5">
        <w:rPr>
          <w:rStyle w:val="CharDivNo"/>
        </w:rPr>
        <w:t> </w:t>
      </w:r>
      <w:r w:rsidRPr="004858E5">
        <w:rPr>
          <w:rStyle w:val="CharDivNo"/>
        </w:rPr>
        <w:t>2</w:t>
      </w:r>
      <w:r w:rsidRPr="004858E5">
        <w:t>—</w:t>
      </w:r>
      <w:r w:rsidRPr="004858E5">
        <w:rPr>
          <w:rStyle w:val="CharDivText"/>
        </w:rPr>
        <w:t>Family counselling</w:t>
      </w:r>
      <w:bookmarkEnd w:id="22"/>
    </w:p>
    <w:p w:rsidR="00E4521E" w:rsidRPr="004858E5" w:rsidRDefault="00E4521E" w:rsidP="00E4521E">
      <w:pPr>
        <w:pStyle w:val="ActHead5"/>
        <w:rPr>
          <w:i/>
        </w:rPr>
      </w:pPr>
      <w:bookmarkStart w:id="23" w:name="_Toc500512293"/>
      <w:r w:rsidRPr="004858E5">
        <w:rPr>
          <w:rStyle w:val="CharSectno"/>
        </w:rPr>
        <w:t>10B</w:t>
      </w:r>
      <w:r w:rsidRPr="004858E5">
        <w:t xml:space="preserve">  Definition of </w:t>
      </w:r>
      <w:r w:rsidRPr="004858E5">
        <w:rPr>
          <w:i/>
        </w:rPr>
        <w:t>family counselling</w:t>
      </w:r>
      <w:bookmarkEnd w:id="23"/>
    </w:p>
    <w:p w:rsidR="00E4521E" w:rsidRPr="004858E5" w:rsidRDefault="00E4521E" w:rsidP="00E4521E">
      <w:pPr>
        <w:pStyle w:val="subsection"/>
      </w:pPr>
      <w:r w:rsidRPr="004858E5">
        <w:rPr>
          <w:b/>
          <w:i/>
        </w:rPr>
        <w:tab/>
      </w:r>
      <w:r w:rsidRPr="004858E5">
        <w:rPr>
          <w:b/>
          <w:i/>
        </w:rPr>
        <w:tab/>
        <w:t>Family counselling</w:t>
      </w:r>
      <w:r w:rsidRPr="004858E5">
        <w:t xml:space="preserve"> is a process in which a family counsellor helps:</w:t>
      </w:r>
    </w:p>
    <w:p w:rsidR="00E4521E" w:rsidRPr="004858E5" w:rsidRDefault="00E4521E" w:rsidP="00E4521E">
      <w:pPr>
        <w:pStyle w:val="paragraph"/>
      </w:pPr>
      <w:r w:rsidRPr="004858E5">
        <w:tab/>
        <w:t>(a)</w:t>
      </w:r>
      <w:r w:rsidRPr="004858E5">
        <w:tab/>
        <w:t>one or more persons to deal with personal and interpersonal issues in relation to marriage; or</w:t>
      </w:r>
    </w:p>
    <w:p w:rsidR="00E4521E" w:rsidRPr="004858E5" w:rsidRDefault="00E4521E" w:rsidP="00E4521E">
      <w:pPr>
        <w:pStyle w:val="paragraph"/>
      </w:pPr>
      <w:r w:rsidRPr="004858E5">
        <w:tab/>
        <w:t>(b)</w:t>
      </w:r>
      <w:r w:rsidRPr="004858E5">
        <w:tab/>
        <w:t>one or more persons (including children) who are affected, or likely to be affected, by separation or divorce to deal with either or both of the following:</w:t>
      </w:r>
    </w:p>
    <w:p w:rsidR="00E4521E" w:rsidRPr="004858E5" w:rsidRDefault="00E4521E" w:rsidP="00E4521E">
      <w:pPr>
        <w:pStyle w:val="paragraphsub"/>
      </w:pPr>
      <w:r w:rsidRPr="004858E5">
        <w:tab/>
        <w:t>(i)</w:t>
      </w:r>
      <w:r w:rsidRPr="004858E5">
        <w:tab/>
        <w:t>personal and interpersonal issues;</w:t>
      </w:r>
    </w:p>
    <w:p w:rsidR="00E4521E" w:rsidRPr="004858E5" w:rsidRDefault="00E4521E" w:rsidP="00E4521E">
      <w:pPr>
        <w:pStyle w:val="paragraphsub"/>
      </w:pPr>
      <w:r w:rsidRPr="004858E5">
        <w:tab/>
        <w:t>(ii)</w:t>
      </w:r>
      <w:r w:rsidRPr="004858E5">
        <w:tab/>
        <w:t>issues relating to the care of children.</w:t>
      </w:r>
    </w:p>
    <w:p w:rsidR="00E4521E" w:rsidRPr="004858E5" w:rsidRDefault="00E4521E" w:rsidP="00E4521E">
      <w:pPr>
        <w:pStyle w:val="ActHead5"/>
        <w:rPr>
          <w:i/>
        </w:rPr>
      </w:pPr>
      <w:bookmarkStart w:id="24" w:name="_Toc500512294"/>
      <w:r w:rsidRPr="004858E5">
        <w:rPr>
          <w:rStyle w:val="CharSectno"/>
        </w:rPr>
        <w:t>10C</w:t>
      </w:r>
      <w:r w:rsidRPr="004858E5">
        <w:t xml:space="preserve">  Definition of </w:t>
      </w:r>
      <w:r w:rsidRPr="004858E5">
        <w:rPr>
          <w:i/>
        </w:rPr>
        <w:t>family counsellor</w:t>
      </w:r>
      <w:bookmarkEnd w:id="24"/>
    </w:p>
    <w:p w:rsidR="00E4521E" w:rsidRPr="004858E5" w:rsidRDefault="00E4521E" w:rsidP="00E4521E">
      <w:pPr>
        <w:pStyle w:val="subsection"/>
      </w:pPr>
      <w:r w:rsidRPr="004858E5">
        <w:tab/>
        <w:t>(1)</w:t>
      </w:r>
      <w:r w:rsidRPr="004858E5">
        <w:tab/>
        <w:t xml:space="preserve">A </w:t>
      </w:r>
      <w:r w:rsidRPr="004858E5">
        <w:rPr>
          <w:b/>
          <w:i/>
        </w:rPr>
        <w:t xml:space="preserve">family counsellor </w:t>
      </w:r>
      <w:r w:rsidRPr="004858E5">
        <w:t>is:</w:t>
      </w:r>
    </w:p>
    <w:p w:rsidR="00E4521E" w:rsidRPr="004858E5" w:rsidRDefault="00E4521E" w:rsidP="00E4521E">
      <w:pPr>
        <w:pStyle w:val="paragraph"/>
      </w:pPr>
      <w:r w:rsidRPr="004858E5">
        <w:tab/>
        <w:t>(a)</w:t>
      </w:r>
      <w:r w:rsidRPr="004858E5">
        <w:tab/>
        <w:t>a person who is accredited as a family counsellor under the Accreditation Rules; or</w:t>
      </w:r>
    </w:p>
    <w:p w:rsidR="00E4521E" w:rsidRPr="004858E5" w:rsidRDefault="00E4521E" w:rsidP="00E4521E">
      <w:pPr>
        <w:pStyle w:val="paragraph"/>
      </w:pPr>
      <w:r w:rsidRPr="004858E5">
        <w:tab/>
        <w:t>(b)</w:t>
      </w:r>
      <w:r w:rsidRPr="004858E5">
        <w:tab/>
        <w:t>a person who is authorised to act on behalf of an organisation designated by the Minister for the purposes of this paragraph; or</w:t>
      </w:r>
    </w:p>
    <w:p w:rsidR="00E4521E" w:rsidRPr="004858E5" w:rsidRDefault="00E4521E" w:rsidP="00E4521E">
      <w:pPr>
        <w:pStyle w:val="paragraph"/>
      </w:pPr>
      <w:r w:rsidRPr="004858E5">
        <w:tab/>
        <w:t>(c)</w:t>
      </w:r>
      <w:r w:rsidRPr="004858E5">
        <w:tab/>
        <w:t>a person who is authorised to act under section</w:t>
      </w:r>
      <w:r w:rsidR="004858E5">
        <w:t> </w:t>
      </w:r>
      <w:r w:rsidRPr="004858E5">
        <w:t>38BD as a family counsellor; or</w:t>
      </w:r>
    </w:p>
    <w:p w:rsidR="00E4521E" w:rsidRPr="004858E5" w:rsidRDefault="00E4521E" w:rsidP="00E4521E">
      <w:pPr>
        <w:pStyle w:val="paragraph"/>
      </w:pPr>
      <w:r w:rsidRPr="004858E5">
        <w:tab/>
        <w:t>(d)</w:t>
      </w:r>
      <w:r w:rsidRPr="004858E5">
        <w:tab/>
        <w:t>a person who is authorised to act under section</w:t>
      </w:r>
      <w:r w:rsidR="004858E5">
        <w:t> </w:t>
      </w:r>
      <w:r w:rsidRPr="004858E5">
        <w:t xml:space="preserve">93D of the </w:t>
      </w:r>
      <w:r w:rsidR="00957627" w:rsidRPr="004858E5">
        <w:rPr>
          <w:i/>
        </w:rPr>
        <w:t>Federal Circuit Court of Australia Act 1999</w:t>
      </w:r>
      <w:r w:rsidRPr="004858E5">
        <w:t xml:space="preserve"> as a family counsellor; or</w:t>
      </w:r>
    </w:p>
    <w:p w:rsidR="00485839" w:rsidRPr="004858E5" w:rsidRDefault="00485839" w:rsidP="00485839">
      <w:pPr>
        <w:pStyle w:val="paragraph"/>
      </w:pPr>
      <w:r w:rsidRPr="004858E5">
        <w:tab/>
        <w:t>(da)</w:t>
      </w:r>
      <w:r w:rsidRPr="004858E5">
        <w:tab/>
        <w:t>a person who is engaged under subsection</w:t>
      </w:r>
      <w:r w:rsidR="004858E5">
        <w:t> </w:t>
      </w:r>
      <w:r w:rsidRPr="004858E5">
        <w:t xml:space="preserve">18ZI(2) of the </w:t>
      </w:r>
      <w:r w:rsidRPr="004858E5">
        <w:rPr>
          <w:i/>
        </w:rPr>
        <w:t>Federal Court of Australia Act 1976</w:t>
      </w:r>
      <w:r w:rsidRPr="004858E5">
        <w:t xml:space="preserve"> as a family counsellor; or</w:t>
      </w:r>
    </w:p>
    <w:p w:rsidR="00E4521E" w:rsidRPr="004858E5" w:rsidRDefault="00E4521E" w:rsidP="00E4521E">
      <w:pPr>
        <w:pStyle w:val="paragraph"/>
      </w:pPr>
      <w:r w:rsidRPr="004858E5">
        <w:tab/>
        <w:t>(e)</w:t>
      </w:r>
      <w:r w:rsidRPr="004858E5">
        <w:tab/>
        <w:t>a person who is authorised by a Family Court of a State to act as a family counsellor.</w:t>
      </w:r>
    </w:p>
    <w:p w:rsidR="00E4521E" w:rsidRPr="004858E5" w:rsidRDefault="00E4521E" w:rsidP="00E4521E">
      <w:pPr>
        <w:pStyle w:val="subsection"/>
      </w:pPr>
      <w:r w:rsidRPr="004858E5">
        <w:tab/>
        <w:t>(2)</w:t>
      </w:r>
      <w:r w:rsidRPr="004858E5">
        <w:tab/>
        <w:t xml:space="preserve">The Minister must publish a list of organisations designated for the purposes of </w:t>
      </w:r>
      <w:r w:rsidR="004858E5">
        <w:t>paragraph (</w:t>
      </w:r>
      <w:r w:rsidRPr="004858E5">
        <w:t xml:space="preserve">b) of the definition of </w:t>
      </w:r>
      <w:r w:rsidRPr="004858E5">
        <w:rPr>
          <w:b/>
          <w:i/>
        </w:rPr>
        <w:t>family counsellor</w:t>
      </w:r>
      <w:r w:rsidRPr="004858E5">
        <w:t>.</w:t>
      </w:r>
    </w:p>
    <w:p w:rsidR="00E4521E" w:rsidRPr="004858E5" w:rsidRDefault="00E4521E" w:rsidP="00E4521E">
      <w:pPr>
        <w:pStyle w:val="subsection"/>
      </w:pPr>
      <w:r w:rsidRPr="004858E5">
        <w:tab/>
        <w:t>(3)</w:t>
      </w:r>
      <w:r w:rsidRPr="004858E5">
        <w:tab/>
        <w:t>An instrument under this section is not a legislative instrument.</w:t>
      </w:r>
    </w:p>
    <w:p w:rsidR="00E4521E" w:rsidRPr="004858E5" w:rsidRDefault="00E4521E" w:rsidP="00E4521E">
      <w:pPr>
        <w:pStyle w:val="ActHead5"/>
      </w:pPr>
      <w:bookmarkStart w:id="25" w:name="_Toc500512295"/>
      <w:r w:rsidRPr="004858E5">
        <w:rPr>
          <w:rStyle w:val="CharSectno"/>
        </w:rPr>
        <w:t>10D</w:t>
      </w:r>
      <w:r w:rsidRPr="004858E5">
        <w:t xml:space="preserve">  Confidentiality of communications in family counselling</w:t>
      </w:r>
      <w:bookmarkEnd w:id="25"/>
    </w:p>
    <w:p w:rsidR="00E4521E" w:rsidRPr="004858E5" w:rsidRDefault="00E4521E" w:rsidP="00E4521E">
      <w:pPr>
        <w:pStyle w:val="subsection"/>
      </w:pPr>
      <w:r w:rsidRPr="004858E5">
        <w:tab/>
        <w:t>(1)</w:t>
      </w:r>
      <w:r w:rsidRPr="004858E5">
        <w:tab/>
        <w:t>A family counsellor must not disclose a communication made to the counsellor while the counsellor is conducting family counselling, unless the disclosure is required or authorised by this section.</w:t>
      </w:r>
    </w:p>
    <w:p w:rsidR="00E4521E" w:rsidRPr="004858E5" w:rsidRDefault="00E4521E" w:rsidP="00E4521E">
      <w:pPr>
        <w:pStyle w:val="subsection"/>
      </w:pPr>
      <w:r w:rsidRPr="004858E5">
        <w:tab/>
        <w:t>(2)</w:t>
      </w:r>
      <w:r w:rsidRPr="004858E5">
        <w:tab/>
        <w:t>A family counsellor must disclose a communication if the counsellor reasonably believes the disclosure is necessary for the purpose of complying with a law of the Commonwealth, a State or a Territory.</w:t>
      </w:r>
    </w:p>
    <w:p w:rsidR="00E4521E" w:rsidRPr="004858E5" w:rsidRDefault="00E4521E" w:rsidP="00E4521E">
      <w:pPr>
        <w:pStyle w:val="subsection"/>
      </w:pPr>
      <w:r w:rsidRPr="004858E5">
        <w:tab/>
        <w:t>(3)</w:t>
      </w:r>
      <w:r w:rsidRPr="004858E5">
        <w:tab/>
        <w:t>A family counsellor may disclose a communication if consent to the disclosure is given by:</w:t>
      </w:r>
    </w:p>
    <w:p w:rsidR="00E4521E" w:rsidRPr="004858E5" w:rsidRDefault="00E4521E" w:rsidP="00E4521E">
      <w:pPr>
        <w:pStyle w:val="paragraph"/>
      </w:pPr>
      <w:r w:rsidRPr="004858E5">
        <w:tab/>
        <w:t>(a)</w:t>
      </w:r>
      <w:r w:rsidRPr="004858E5">
        <w:tab/>
        <w:t>if the person who made the communication is 18 or over—that person; or</w:t>
      </w:r>
    </w:p>
    <w:p w:rsidR="00E4521E" w:rsidRPr="004858E5" w:rsidRDefault="00E4521E" w:rsidP="00E4521E">
      <w:pPr>
        <w:pStyle w:val="paragraph"/>
      </w:pPr>
      <w:r w:rsidRPr="004858E5">
        <w:tab/>
        <w:t>(b)</w:t>
      </w:r>
      <w:r w:rsidRPr="004858E5">
        <w:tab/>
        <w:t>if the person who made the communication is a child under 18:</w:t>
      </w:r>
    </w:p>
    <w:p w:rsidR="00E4521E" w:rsidRPr="004858E5" w:rsidRDefault="00E4521E" w:rsidP="00E4521E">
      <w:pPr>
        <w:pStyle w:val="paragraphsub"/>
      </w:pPr>
      <w:r w:rsidRPr="004858E5">
        <w:tab/>
        <w:t>(i)</w:t>
      </w:r>
      <w:r w:rsidRPr="004858E5">
        <w:tab/>
        <w:t>each person who has parental responsibility (within the meaning of Part</w:t>
      </w:r>
      <w:r w:rsidR="001050B8" w:rsidRPr="004858E5">
        <w:t> </w:t>
      </w:r>
      <w:r w:rsidRPr="004858E5">
        <w:t>VII) for the child; or</w:t>
      </w:r>
    </w:p>
    <w:p w:rsidR="00E4521E" w:rsidRPr="004858E5" w:rsidRDefault="00E4521E" w:rsidP="00E4521E">
      <w:pPr>
        <w:pStyle w:val="paragraphsub"/>
      </w:pPr>
      <w:r w:rsidRPr="004858E5">
        <w:tab/>
        <w:t>(ii)</w:t>
      </w:r>
      <w:r w:rsidRPr="004858E5">
        <w:tab/>
        <w:t>a court.</w:t>
      </w:r>
    </w:p>
    <w:p w:rsidR="00E4521E" w:rsidRPr="004858E5" w:rsidRDefault="00E4521E" w:rsidP="00E4521E">
      <w:pPr>
        <w:pStyle w:val="subsection"/>
      </w:pPr>
      <w:r w:rsidRPr="004858E5">
        <w:tab/>
        <w:t>(4)</w:t>
      </w:r>
      <w:r w:rsidRPr="004858E5">
        <w:tab/>
        <w:t>A family counsellor may disclose a communication if the counsellor reasonably believes that the disclosure is necessary for the purpose of:</w:t>
      </w:r>
    </w:p>
    <w:p w:rsidR="00E4521E" w:rsidRPr="004858E5" w:rsidRDefault="00E4521E" w:rsidP="00E4521E">
      <w:pPr>
        <w:pStyle w:val="paragraph"/>
      </w:pPr>
      <w:r w:rsidRPr="004858E5">
        <w:tab/>
        <w:t>(a)</w:t>
      </w:r>
      <w:r w:rsidRPr="004858E5">
        <w:tab/>
        <w:t>protecting a child from the risk of harm (whether physical or psychological); or</w:t>
      </w:r>
    </w:p>
    <w:p w:rsidR="00E4521E" w:rsidRPr="004858E5" w:rsidRDefault="00E4521E" w:rsidP="00E4521E">
      <w:pPr>
        <w:pStyle w:val="paragraph"/>
      </w:pPr>
      <w:r w:rsidRPr="004858E5">
        <w:tab/>
        <w:t>(b)</w:t>
      </w:r>
      <w:r w:rsidRPr="004858E5">
        <w:tab/>
        <w:t>preventing or lessening a serious and imminent threat to the life or health of a person; or</w:t>
      </w:r>
    </w:p>
    <w:p w:rsidR="00E4521E" w:rsidRPr="004858E5" w:rsidRDefault="00E4521E" w:rsidP="00E4521E">
      <w:pPr>
        <w:pStyle w:val="paragraph"/>
      </w:pPr>
      <w:r w:rsidRPr="004858E5">
        <w:tab/>
        <w:t>(c)</w:t>
      </w:r>
      <w:r w:rsidRPr="004858E5">
        <w:tab/>
        <w:t>reporting the commission, or preventing the likely commission, of an offence involving violence or a threat of violence to a person; or</w:t>
      </w:r>
    </w:p>
    <w:p w:rsidR="00E4521E" w:rsidRPr="004858E5" w:rsidRDefault="00E4521E" w:rsidP="00E4521E">
      <w:pPr>
        <w:pStyle w:val="paragraph"/>
      </w:pPr>
      <w:r w:rsidRPr="004858E5">
        <w:tab/>
        <w:t>(d)</w:t>
      </w:r>
      <w:r w:rsidRPr="004858E5">
        <w:tab/>
        <w:t>preventing or lessening a serious and imminent threat to the property of a person; or</w:t>
      </w:r>
    </w:p>
    <w:p w:rsidR="00E4521E" w:rsidRPr="004858E5" w:rsidRDefault="00E4521E" w:rsidP="00E4521E">
      <w:pPr>
        <w:pStyle w:val="paragraph"/>
      </w:pPr>
      <w:r w:rsidRPr="004858E5">
        <w:tab/>
        <w:t>(e)</w:t>
      </w:r>
      <w:r w:rsidRPr="004858E5">
        <w:tab/>
        <w:t>reporting the commission, or preventing the likely commission, of an offence involving intentional damage to property of a person or a threat of damage to property; or</w:t>
      </w:r>
    </w:p>
    <w:p w:rsidR="00E4521E" w:rsidRPr="004858E5" w:rsidRDefault="00E4521E" w:rsidP="00E4521E">
      <w:pPr>
        <w:pStyle w:val="paragraph"/>
      </w:pPr>
      <w:r w:rsidRPr="004858E5">
        <w:tab/>
        <w:t>(f)</w:t>
      </w:r>
      <w:r w:rsidRPr="004858E5">
        <w:tab/>
        <w:t>if a lawyer independently represents a child’s interests under an order under section</w:t>
      </w:r>
      <w:r w:rsidR="004858E5">
        <w:t> </w:t>
      </w:r>
      <w:r w:rsidRPr="004858E5">
        <w:t>68L—assisting the lawyer to do so properly.</w:t>
      </w:r>
    </w:p>
    <w:p w:rsidR="00E4521E" w:rsidRPr="004858E5" w:rsidRDefault="00E4521E" w:rsidP="00E4521E">
      <w:pPr>
        <w:pStyle w:val="subsection"/>
      </w:pPr>
      <w:r w:rsidRPr="004858E5">
        <w:tab/>
        <w:t>(5)</w:t>
      </w:r>
      <w:r w:rsidRPr="004858E5">
        <w:tab/>
        <w:t>A family counsellor may disclose a communication in order to provide information (other than personal information within the meaning of section</w:t>
      </w:r>
      <w:r w:rsidR="004858E5">
        <w:t> </w:t>
      </w:r>
      <w:r w:rsidRPr="004858E5">
        <w:t xml:space="preserve">6 of the </w:t>
      </w:r>
      <w:r w:rsidRPr="004858E5">
        <w:rPr>
          <w:i/>
        </w:rPr>
        <w:t>Privacy Act 1988</w:t>
      </w:r>
      <w:r w:rsidRPr="004858E5">
        <w:t>) for research relevant to families.</w:t>
      </w:r>
    </w:p>
    <w:p w:rsidR="00E4521E" w:rsidRPr="004858E5" w:rsidRDefault="00E4521E" w:rsidP="00E4521E">
      <w:pPr>
        <w:pStyle w:val="subsection"/>
      </w:pPr>
      <w:r w:rsidRPr="004858E5">
        <w:tab/>
        <w:t>(6)</w:t>
      </w:r>
      <w:r w:rsidRPr="004858E5">
        <w:tab/>
        <w:t>Evidence that would be inadmissible because of section</w:t>
      </w:r>
      <w:r w:rsidR="004858E5">
        <w:t> </w:t>
      </w:r>
      <w:r w:rsidRPr="004858E5">
        <w:t>10E is not admissible merely because this section requires or authorises its disclosure.</w:t>
      </w:r>
    </w:p>
    <w:p w:rsidR="00E4521E" w:rsidRPr="004858E5" w:rsidRDefault="00E4521E" w:rsidP="00E4521E">
      <w:pPr>
        <w:pStyle w:val="notetext"/>
      </w:pPr>
      <w:r w:rsidRPr="004858E5">
        <w:t>Note:</w:t>
      </w:r>
      <w:r w:rsidRPr="004858E5">
        <w:tab/>
        <w:t xml:space="preserve">This means that the counsellor’s evidence is inadmissible in court, even if </w:t>
      </w:r>
      <w:r w:rsidR="004858E5">
        <w:t>subsection (</w:t>
      </w:r>
      <w:r w:rsidRPr="004858E5">
        <w:t>2), (3), (4) or (5) allows the counsellor to disclose it in other circumstances.</w:t>
      </w:r>
    </w:p>
    <w:p w:rsidR="00E4521E" w:rsidRPr="004858E5" w:rsidRDefault="00E4521E" w:rsidP="00E4521E">
      <w:pPr>
        <w:pStyle w:val="subsection"/>
      </w:pPr>
      <w:r w:rsidRPr="004858E5">
        <w:tab/>
        <w:t>(7)</w:t>
      </w:r>
      <w:r w:rsidRPr="004858E5">
        <w:tab/>
        <w:t>Nothing in this section prevents a family counsellor from disclosing information necessary for the counsellor to give a certificate of the kind mentioned in paragraph</w:t>
      </w:r>
      <w:r w:rsidR="004858E5">
        <w:t> </w:t>
      </w:r>
      <w:r w:rsidRPr="004858E5">
        <w:t xml:space="preserve">16(2A)(a) of the </w:t>
      </w:r>
      <w:r w:rsidRPr="004858E5">
        <w:rPr>
          <w:i/>
        </w:rPr>
        <w:t>Marriage Act 1961</w:t>
      </w:r>
      <w:r w:rsidRPr="004858E5">
        <w:t>.</w:t>
      </w:r>
    </w:p>
    <w:p w:rsidR="00E4521E" w:rsidRPr="004858E5" w:rsidRDefault="00E4521E" w:rsidP="00E4521E">
      <w:pPr>
        <w:pStyle w:val="subsection"/>
      </w:pPr>
      <w:r w:rsidRPr="004858E5">
        <w:tab/>
        <w:t>(8)</w:t>
      </w:r>
      <w:r w:rsidRPr="004858E5">
        <w:tab/>
        <w:t>In this section:</w:t>
      </w:r>
    </w:p>
    <w:p w:rsidR="00E4521E" w:rsidRPr="004858E5" w:rsidRDefault="00E4521E" w:rsidP="00E4521E">
      <w:pPr>
        <w:pStyle w:val="Definition"/>
      </w:pPr>
      <w:r w:rsidRPr="004858E5">
        <w:rPr>
          <w:b/>
          <w:i/>
        </w:rPr>
        <w:t>communication</w:t>
      </w:r>
      <w:r w:rsidRPr="004858E5">
        <w:t xml:space="preserve"> includes admission.</w:t>
      </w:r>
    </w:p>
    <w:p w:rsidR="00E4521E" w:rsidRPr="004858E5" w:rsidRDefault="00E4521E" w:rsidP="00E4521E">
      <w:pPr>
        <w:pStyle w:val="ActHead5"/>
      </w:pPr>
      <w:bookmarkStart w:id="26" w:name="_Toc500512296"/>
      <w:r w:rsidRPr="004858E5">
        <w:rPr>
          <w:rStyle w:val="CharSectno"/>
        </w:rPr>
        <w:t>10E</w:t>
      </w:r>
      <w:r w:rsidRPr="004858E5">
        <w:t xml:space="preserve">  Admissibility of communications in family counselling and in referrals from family counselling</w:t>
      </w:r>
      <w:bookmarkEnd w:id="26"/>
    </w:p>
    <w:p w:rsidR="00E4521E" w:rsidRPr="004858E5" w:rsidRDefault="00E4521E" w:rsidP="00E4521E">
      <w:pPr>
        <w:pStyle w:val="subsection"/>
      </w:pPr>
      <w:r w:rsidRPr="004858E5">
        <w:tab/>
        <w:t>(1)</w:t>
      </w:r>
      <w:r w:rsidRPr="004858E5">
        <w:tab/>
        <w:t>Evidence of anything said, or any admission made, by or in the company of:</w:t>
      </w:r>
    </w:p>
    <w:p w:rsidR="00E4521E" w:rsidRPr="004858E5" w:rsidRDefault="00E4521E" w:rsidP="00E4521E">
      <w:pPr>
        <w:pStyle w:val="paragraph"/>
      </w:pPr>
      <w:r w:rsidRPr="004858E5">
        <w:tab/>
        <w:t>(a)</w:t>
      </w:r>
      <w:r w:rsidRPr="004858E5">
        <w:tab/>
        <w:t>a family counsellor conducting family counselling; or</w:t>
      </w:r>
    </w:p>
    <w:p w:rsidR="00E4521E" w:rsidRPr="004858E5" w:rsidRDefault="00E4521E" w:rsidP="00E4521E">
      <w:pPr>
        <w:pStyle w:val="paragraph"/>
      </w:pPr>
      <w:r w:rsidRPr="004858E5">
        <w:tab/>
        <w:t>(b)</w:t>
      </w:r>
      <w:r w:rsidRPr="004858E5">
        <w:tab/>
        <w:t xml:space="preserve">a person (the </w:t>
      </w:r>
      <w:r w:rsidRPr="004858E5">
        <w:rPr>
          <w:b/>
          <w:i/>
        </w:rPr>
        <w:t>professional</w:t>
      </w:r>
      <w:r w:rsidRPr="004858E5">
        <w:t>) to whom a family counsellor refers a person for medical or other professional consultation, while the professional is carrying out professional services for the person;</w:t>
      </w:r>
    </w:p>
    <w:p w:rsidR="00E4521E" w:rsidRPr="004858E5" w:rsidRDefault="00E4521E" w:rsidP="00E4521E">
      <w:pPr>
        <w:pStyle w:val="subsection2"/>
      </w:pPr>
      <w:r w:rsidRPr="004858E5">
        <w:t>is not admissible:</w:t>
      </w:r>
    </w:p>
    <w:p w:rsidR="00E4521E" w:rsidRPr="004858E5" w:rsidRDefault="00E4521E" w:rsidP="00E4521E">
      <w:pPr>
        <w:pStyle w:val="paragraph"/>
      </w:pPr>
      <w:r w:rsidRPr="004858E5">
        <w:tab/>
        <w:t>(c)</w:t>
      </w:r>
      <w:r w:rsidRPr="004858E5">
        <w:tab/>
        <w:t>in any court (whether or not exercising federal jurisdiction); or</w:t>
      </w:r>
    </w:p>
    <w:p w:rsidR="00E4521E" w:rsidRPr="004858E5" w:rsidRDefault="00E4521E" w:rsidP="00E4521E">
      <w:pPr>
        <w:pStyle w:val="paragraph"/>
      </w:pPr>
      <w:r w:rsidRPr="004858E5">
        <w:tab/>
        <w:t>(d)</w:t>
      </w:r>
      <w:r w:rsidRPr="004858E5">
        <w:tab/>
        <w:t>in any proceedings before a person authorised to hear evidence (whether the person is authorised by a law of the Commonwealth, a State or a Territory, or by the consent of the parties).</w:t>
      </w:r>
    </w:p>
    <w:p w:rsidR="00E4521E" w:rsidRPr="004858E5" w:rsidRDefault="00E4521E" w:rsidP="00E4521E">
      <w:pPr>
        <w:pStyle w:val="subsection"/>
      </w:pPr>
      <w:r w:rsidRPr="004858E5">
        <w:tab/>
        <w:t>(2)</w:t>
      </w:r>
      <w:r w:rsidRPr="004858E5">
        <w:tab/>
      </w:r>
      <w:r w:rsidR="004858E5">
        <w:t>Subsection (</w:t>
      </w:r>
      <w:r w:rsidRPr="004858E5">
        <w:t>1) does not apply to:</w:t>
      </w:r>
    </w:p>
    <w:p w:rsidR="00E4521E" w:rsidRPr="004858E5" w:rsidRDefault="00E4521E" w:rsidP="00E4521E">
      <w:pPr>
        <w:pStyle w:val="paragraph"/>
      </w:pPr>
      <w:r w:rsidRPr="004858E5">
        <w:tab/>
        <w:t>(a)</w:t>
      </w:r>
      <w:r w:rsidRPr="004858E5">
        <w:tab/>
        <w:t>an admission by an adult that indicates that a child under 18 has been abused or is at risk of abuse; or</w:t>
      </w:r>
    </w:p>
    <w:p w:rsidR="00E4521E" w:rsidRPr="004858E5" w:rsidRDefault="00E4521E" w:rsidP="00E4521E">
      <w:pPr>
        <w:pStyle w:val="paragraph"/>
      </w:pPr>
      <w:r w:rsidRPr="004858E5">
        <w:tab/>
        <w:t>(b)</w:t>
      </w:r>
      <w:r w:rsidRPr="004858E5">
        <w:tab/>
        <w:t>a disclosure by a child under 18 that indicates that the child has been abused or is at risk of abuse;</w:t>
      </w:r>
    </w:p>
    <w:p w:rsidR="00E4521E" w:rsidRPr="004858E5" w:rsidRDefault="00E4521E" w:rsidP="00E4521E">
      <w:pPr>
        <w:pStyle w:val="subsection2"/>
      </w:pPr>
      <w:r w:rsidRPr="004858E5">
        <w:t>unless, in the opinion of the court, there is sufficient evidence of the admission or disclosure available to the court from other sources.</w:t>
      </w:r>
    </w:p>
    <w:p w:rsidR="00E4521E" w:rsidRPr="004858E5" w:rsidRDefault="00E4521E" w:rsidP="00E4521E">
      <w:pPr>
        <w:pStyle w:val="subsection"/>
      </w:pPr>
      <w:r w:rsidRPr="004858E5">
        <w:tab/>
        <w:t>(3)</w:t>
      </w:r>
      <w:r w:rsidRPr="004858E5">
        <w:tab/>
        <w:t>Nothing in this section prevents a family counsellor from disclosing information necessary for the counsellor to give a certificate of the kind mentioned in paragraph</w:t>
      </w:r>
      <w:r w:rsidR="004858E5">
        <w:t> </w:t>
      </w:r>
      <w:r w:rsidRPr="004858E5">
        <w:t xml:space="preserve">16(2A)(a) of the </w:t>
      </w:r>
      <w:r w:rsidRPr="004858E5">
        <w:rPr>
          <w:i/>
        </w:rPr>
        <w:t>Marriage Act 1961</w:t>
      </w:r>
      <w:r w:rsidRPr="004858E5">
        <w:t>.</w:t>
      </w:r>
    </w:p>
    <w:p w:rsidR="00E4521E" w:rsidRPr="004858E5" w:rsidRDefault="00E4521E" w:rsidP="00E4521E">
      <w:pPr>
        <w:pStyle w:val="subsection"/>
      </w:pPr>
      <w:r w:rsidRPr="004858E5">
        <w:tab/>
        <w:t>(4)</w:t>
      </w:r>
      <w:r w:rsidRPr="004858E5">
        <w:tab/>
        <w:t xml:space="preserve">A family counsellor who refers a person to a professional (within the meaning of </w:t>
      </w:r>
      <w:r w:rsidR="004858E5">
        <w:t>paragraph (</w:t>
      </w:r>
      <w:r w:rsidRPr="004858E5">
        <w:t>1)(b)) must inform the professional of the effect of this section.</w:t>
      </w:r>
    </w:p>
    <w:p w:rsidR="00E4521E" w:rsidRPr="004858E5" w:rsidRDefault="00E4521E" w:rsidP="001050B8">
      <w:pPr>
        <w:pStyle w:val="ActHead3"/>
        <w:pageBreakBefore/>
      </w:pPr>
      <w:bookmarkStart w:id="27" w:name="_Toc500512297"/>
      <w:r w:rsidRPr="004858E5">
        <w:rPr>
          <w:rStyle w:val="CharDivNo"/>
        </w:rPr>
        <w:t>Division</w:t>
      </w:r>
      <w:r w:rsidR="004858E5">
        <w:rPr>
          <w:rStyle w:val="CharDivNo"/>
        </w:rPr>
        <w:t> </w:t>
      </w:r>
      <w:r w:rsidRPr="004858E5">
        <w:rPr>
          <w:rStyle w:val="CharDivNo"/>
        </w:rPr>
        <w:t>3</w:t>
      </w:r>
      <w:r w:rsidRPr="004858E5">
        <w:t>—</w:t>
      </w:r>
      <w:r w:rsidRPr="004858E5">
        <w:rPr>
          <w:rStyle w:val="CharDivText"/>
        </w:rPr>
        <w:t>Family dispute resolution</w:t>
      </w:r>
      <w:bookmarkEnd w:id="27"/>
    </w:p>
    <w:p w:rsidR="00E4521E" w:rsidRPr="004858E5" w:rsidRDefault="00E4521E" w:rsidP="00E4521E">
      <w:pPr>
        <w:pStyle w:val="ActHead5"/>
      </w:pPr>
      <w:bookmarkStart w:id="28" w:name="_Toc500512298"/>
      <w:r w:rsidRPr="004858E5">
        <w:rPr>
          <w:rStyle w:val="CharSectno"/>
        </w:rPr>
        <w:t>10F</w:t>
      </w:r>
      <w:r w:rsidRPr="004858E5">
        <w:t xml:space="preserve">  Definition of </w:t>
      </w:r>
      <w:r w:rsidRPr="004858E5">
        <w:rPr>
          <w:i/>
        </w:rPr>
        <w:t>family dispute resolution</w:t>
      </w:r>
      <w:bookmarkEnd w:id="28"/>
    </w:p>
    <w:p w:rsidR="00E4521E" w:rsidRPr="004858E5" w:rsidRDefault="00E4521E" w:rsidP="00E4521E">
      <w:pPr>
        <w:pStyle w:val="subsection"/>
      </w:pPr>
      <w:r w:rsidRPr="004858E5">
        <w:tab/>
      </w:r>
      <w:r w:rsidRPr="004858E5">
        <w:tab/>
      </w:r>
      <w:r w:rsidRPr="004858E5">
        <w:rPr>
          <w:b/>
          <w:i/>
        </w:rPr>
        <w:t>Family dispute resolution</w:t>
      </w:r>
      <w:r w:rsidRPr="004858E5">
        <w:t xml:space="preserve"> is a process (other than a judicial process):</w:t>
      </w:r>
    </w:p>
    <w:p w:rsidR="00E4521E" w:rsidRPr="004858E5" w:rsidRDefault="00E4521E" w:rsidP="00E4521E">
      <w:pPr>
        <w:pStyle w:val="paragraph"/>
      </w:pPr>
      <w:r w:rsidRPr="004858E5">
        <w:tab/>
        <w:t>(a)</w:t>
      </w:r>
      <w:r w:rsidRPr="004858E5">
        <w:tab/>
        <w:t>in which a family dispute resolution practitioner helps people affected, or likely to be affected, by separation or divorce to resolve some or all of their disputes with each other; and</w:t>
      </w:r>
    </w:p>
    <w:p w:rsidR="00E4521E" w:rsidRPr="004858E5" w:rsidRDefault="00E4521E" w:rsidP="00E4521E">
      <w:pPr>
        <w:pStyle w:val="paragraph"/>
      </w:pPr>
      <w:r w:rsidRPr="004858E5">
        <w:tab/>
        <w:t>(b)</w:t>
      </w:r>
      <w:r w:rsidRPr="004858E5">
        <w:tab/>
        <w:t>in which the practitioner is independent of all of the parties involved in the process.</w:t>
      </w:r>
    </w:p>
    <w:p w:rsidR="00E4521E" w:rsidRPr="004858E5" w:rsidRDefault="00E4521E" w:rsidP="00E4521E">
      <w:pPr>
        <w:pStyle w:val="ActHead5"/>
      </w:pPr>
      <w:bookmarkStart w:id="29" w:name="_Toc500512299"/>
      <w:r w:rsidRPr="004858E5">
        <w:rPr>
          <w:rStyle w:val="CharSectno"/>
        </w:rPr>
        <w:t>10G</w:t>
      </w:r>
      <w:r w:rsidRPr="004858E5">
        <w:t xml:space="preserve">  Definition of </w:t>
      </w:r>
      <w:r w:rsidRPr="004858E5">
        <w:rPr>
          <w:i/>
        </w:rPr>
        <w:t>family dispute resolution practitioner</w:t>
      </w:r>
      <w:bookmarkEnd w:id="29"/>
    </w:p>
    <w:p w:rsidR="00E4521E" w:rsidRPr="004858E5" w:rsidRDefault="00E4521E" w:rsidP="00E4521E">
      <w:pPr>
        <w:pStyle w:val="subsection"/>
      </w:pPr>
      <w:r w:rsidRPr="004858E5">
        <w:tab/>
      </w:r>
      <w:r w:rsidR="005A6081" w:rsidRPr="004858E5">
        <w:t>(1)</w:t>
      </w:r>
      <w:r w:rsidRPr="004858E5">
        <w:tab/>
        <w:t xml:space="preserve">A </w:t>
      </w:r>
      <w:r w:rsidRPr="004858E5">
        <w:rPr>
          <w:b/>
          <w:i/>
        </w:rPr>
        <w:t xml:space="preserve">family dispute resolution practitioner </w:t>
      </w:r>
      <w:r w:rsidRPr="004858E5">
        <w:t>is:</w:t>
      </w:r>
    </w:p>
    <w:p w:rsidR="00E4521E" w:rsidRPr="004858E5" w:rsidRDefault="00E4521E" w:rsidP="00E4521E">
      <w:pPr>
        <w:pStyle w:val="paragraph"/>
      </w:pPr>
      <w:r w:rsidRPr="004858E5">
        <w:tab/>
        <w:t>(a)</w:t>
      </w:r>
      <w:r w:rsidRPr="004858E5">
        <w:tab/>
        <w:t>a person who is accredited as a family dispute resolution practitioner under the Accreditation Rules; or</w:t>
      </w:r>
    </w:p>
    <w:p w:rsidR="00E4521E" w:rsidRPr="004858E5" w:rsidRDefault="00E4521E" w:rsidP="00E4521E">
      <w:pPr>
        <w:pStyle w:val="paragraph"/>
      </w:pPr>
      <w:r w:rsidRPr="004858E5">
        <w:tab/>
        <w:t>(b)</w:t>
      </w:r>
      <w:r w:rsidRPr="004858E5">
        <w:tab/>
        <w:t>a person who is authorised to act on behalf of an organisation designated by the Minister for the purposes of this paragraph; or</w:t>
      </w:r>
    </w:p>
    <w:p w:rsidR="00E4521E" w:rsidRPr="004858E5" w:rsidRDefault="00E4521E" w:rsidP="00E4521E">
      <w:pPr>
        <w:pStyle w:val="paragraph"/>
      </w:pPr>
      <w:r w:rsidRPr="004858E5">
        <w:tab/>
        <w:t>(c)</w:t>
      </w:r>
      <w:r w:rsidRPr="004858E5">
        <w:tab/>
        <w:t>a person who is authorised to act under section</w:t>
      </w:r>
      <w:r w:rsidR="004858E5">
        <w:t> </w:t>
      </w:r>
      <w:r w:rsidRPr="004858E5">
        <w:t>38BD as a family dispute resolution practitioner; or</w:t>
      </w:r>
    </w:p>
    <w:p w:rsidR="00E4521E" w:rsidRPr="004858E5" w:rsidRDefault="00E4521E" w:rsidP="00E4521E">
      <w:pPr>
        <w:pStyle w:val="paragraph"/>
      </w:pPr>
      <w:r w:rsidRPr="004858E5">
        <w:tab/>
        <w:t>(d)</w:t>
      </w:r>
      <w:r w:rsidRPr="004858E5">
        <w:tab/>
        <w:t>a person who is authorised to act under section</w:t>
      </w:r>
      <w:r w:rsidR="004858E5">
        <w:t> </w:t>
      </w:r>
      <w:r w:rsidRPr="004858E5">
        <w:t xml:space="preserve">93D of the </w:t>
      </w:r>
      <w:r w:rsidR="00957627" w:rsidRPr="004858E5">
        <w:rPr>
          <w:i/>
        </w:rPr>
        <w:t>Federal Circuit Court of Australia Act 1999</w:t>
      </w:r>
      <w:r w:rsidRPr="004858E5">
        <w:t xml:space="preserve"> as a family dispute resolution practitioner; or</w:t>
      </w:r>
    </w:p>
    <w:p w:rsidR="002A5668" w:rsidRPr="004858E5" w:rsidRDefault="002A5668" w:rsidP="002A5668">
      <w:pPr>
        <w:pStyle w:val="paragraph"/>
      </w:pPr>
      <w:r w:rsidRPr="004858E5">
        <w:tab/>
        <w:t>(da)</w:t>
      </w:r>
      <w:r w:rsidRPr="004858E5">
        <w:tab/>
        <w:t>a person who is engaged under subsection</w:t>
      </w:r>
      <w:r w:rsidR="004858E5">
        <w:t> </w:t>
      </w:r>
      <w:r w:rsidRPr="004858E5">
        <w:t xml:space="preserve">18ZI(2) of the </w:t>
      </w:r>
      <w:r w:rsidRPr="004858E5">
        <w:rPr>
          <w:i/>
        </w:rPr>
        <w:t>Federal Court of Australia Act 1976</w:t>
      </w:r>
      <w:r w:rsidRPr="004858E5">
        <w:t xml:space="preserve"> as a family dispute resolution practitioner; or</w:t>
      </w:r>
    </w:p>
    <w:p w:rsidR="00E4521E" w:rsidRPr="004858E5" w:rsidRDefault="00E4521E" w:rsidP="00E4521E">
      <w:pPr>
        <w:pStyle w:val="paragraph"/>
      </w:pPr>
      <w:r w:rsidRPr="004858E5">
        <w:tab/>
        <w:t>(e)</w:t>
      </w:r>
      <w:r w:rsidRPr="004858E5">
        <w:tab/>
        <w:t>a person who is authorised by a Family Court of a State to act as a family dispute resolution practitioner.</w:t>
      </w:r>
    </w:p>
    <w:p w:rsidR="00E4521E" w:rsidRPr="004858E5" w:rsidRDefault="00E4521E" w:rsidP="00E4521E">
      <w:pPr>
        <w:pStyle w:val="subsection"/>
      </w:pPr>
      <w:r w:rsidRPr="004858E5">
        <w:tab/>
        <w:t>(2)</w:t>
      </w:r>
      <w:r w:rsidRPr="004858E5">
        <w:tab/>
        <w:t xml:space="preserve">The Minister must publish a list of organisations designated for the purposes of </w:t>
      </w:r>
      <w:r w:rsidR="004858E5">
        <w:t>paragraph (</w:t>
      </w:r>
      <w:r w:rsidRPr="004858E5">
        <w:t xml:space="preserve">b) of the definition of </w:t>
      </w:r>
      <w:r w:rsidRPr="004858E5">
        <w:rPr>
          <w:b/>
          <w:i/>
        </w:rPr>
        <w:t>family dispute resolution practitioner</w:t>
      </w:r>
      <w:r w:rsidRPr="004858E5">
        <w:t>.</w:t>
      </w:r>
    </w:p>
    <w:p w:rsidR="00E4521E" w:rsidRPr="004858E5" w:rsidRDefault="00E4521E" w:rsidP="00E4521E">
      <w:pPr>
        <w:pStyle w:val="subsection"/>
      </w:pPr>
      <w:r w:rsidRPr="004858E5">
        <w:tab/>
        <w:t>(3)</w:t>
      </w:r>
      <w:r w:rsidRPr="004858E5">
        <w:tab/>
        <w:t>An instrument under this section is not a legislative instrument.</w:t>
      </w:r>
    </w:p>
    <w:p w:rsidR="00E4521E" w:rsidRPr="004858E5" w:rsidRDefault="00E4521E" w:rsidP="00E4521E">
      <w:pPr>
        <w:pStyle w:val="ActHead5"/>
      </w:pPr>
      <w:bookmarkStart w:id="30" w:name="_Toc500512300"/>
      <w:r w:rsidRPr="004858E5">
        <w:rPr>
          <w:rStyle w:val="CharSectno"/>
        </w:rPr>
        <w:t>10H</w:t>
      </w:r>
      <w:r w:rsidRPr="004858E5">
        <w:t xml:space="preserve">  Confidentiality of communications in family dispute resolution</w:t>
      </w:r>
      <w:bookmarkEnd w:id="30"/>
    </w:p>
    <w:p w:rsidR="00E4521E" w:rsidRPr="004858E5" w:rsidRDefault="00E4521E" w:rsidP="00E4521E">
      <w:pPr>
        <w:pStyle w:val="subsection"/>
      </w:pPr>
      <w:r w:rsidRPr="004858E5">
        <w:tab/>
        <w:t>(1)</w:t>
      </w:r>
      <w:r w:rsidRPr="004858E5">
        <w:tab/>
        <w:t>A family dispute resolution practitioner must not disclose a communication made to the practitioner while the practitioner is conducting family dispute resolution, unless the disclosure is required or authorised by this section.</w:t>
      </w:r>
    </w:p>
    <w:p w:rsidR="00E4521E" w:rsidRPr="004858E5" w:rsidRDefault="00E4521E" w:rsidP="00E4521E">
      <w:pPr>
        <w:pStyle w:val="subsection"/>
      </w:pPr>
      <w:r w:rsidRPr="004858E5">
        <w:tab/>
        <w:t>(2)</w:t>
      </w:r>
      <w:r w:rsidRPr="004858E5">
        <w:tab/>
        <w:t>A family dispute resolution practitioner must disclose a communication if the practitioner reasonably believes the disclosure is necessary for the purpose of complying with a law of the Commonwealth, a State or a Territory.</w:t>
      </w:r>
    </w:p>
    <w:p w:rsidR="00E4521E" w:rsidRPr="004858E5" w:rsidRDefault="00E4521E" w:rsidP="00E4521E">
      <w:pPr>
        <w:pStyle w:val="subsection"/>
      </w:pPr>
      <w:r w:rsidRPr="004858E5">
        <w:tab/>
        <w:t>(3)</w:t>
      </w:r>
      <w:r w:rsidRPr="004858E5">
        <w:tab/>
        <w:t>A family dispute resolution practitioner may disclose a communication if consent to the disclosure is given by:</w:t>
      </w:r>
    </w:p>
    <w:p w:rsidR="00E4521E" w:rsidRPr="004858E5" w:rsidRDefault="00E4521E" w:rsidP="00E4521E">
      <w:pPr>
        <w:pStyle w:val="paragraph"/>
      </w:pPr>
      <w:r w:rsidRPr="004858E5">
        <w:tab/>
        <w:t>(a)</w:t>
      </w:r>
      <w:r w:rsidRPr="004858E5">
        <w:tab/>
        <w:t>if the person who made the communication is 18 or over—that person; or</w:t>
      </w:r>
    </w:p>
    <w:p w:rsidR="00E4521E" w:rsidRPr="004858E5" w:rsidRDefault="00E4521E" w:rsidP="00E4521E">
      <w:pPr>
        <w:pStyle w:val="paragraph"/>
      </w:pPr>
      <w:r w:rsidRPr="004858E5">
        <w:tab/>
        <w:t>(b)</w:t>
      </w:r>
      <w:r w:rsidRPr="004858E5">
        <w:tab/>
        <w:t>if the person who made the communication is a child under 18:</w:t>
      </w:r>
    </w:p>
    <w:p w:rsidR="00E4521E" w:rsidRPr="004858E5" w:rsidRDefault="00E4521E" w:rsidP="00E4521E">
      <w:pPr>
        <w:pStyle w:val="paragraphsub"/>
      </w:pPr>
      <w:r w:rsidRPr="004858E5">
        <w:tab/>
        <w:t>(i)</w:t>
      </w:r>
      <w:r w:rsidRPr="004858E5">
        <w:tab/>
        <w:t>each person who has parental responsibility (within the meaning of Part</w:t>
      </w:r>
      <w:r w:rsidR="001050B8" w:rsidRPr="004858E5">
        <w:t> </w:t>
      </w:r>
      <w:r w:rsidRPr="004858E5">
        <w:t>VII) for the child; or</w:t>
      </w:r>
    </w:p>
    <w:p w:rsidR="00E4521E" w:rsidRPr="004858E5" w:rsidRDefault="00E4521E" w:rsidP="00E4521E">
      <w:pPr>
        <w:pStyle w:val="paragraphsub"/>
      </w:pPr>
      <w:r w:rsidRPr="004858E5">
        <w:tab/>
        <w:t>(ii)</w:t>
      </w:r>
      <w:r w:rsidRPr="004858E5">
        <w:tab/>
        <w:t>a court.</w:t>
      </w:r>
    </w:p>
    <w:p w:rsidR="00E4521E" w:rsidRPr="004858E5" w:rsidRDefault="00E4521E" w:rsidP="00E4521E">
      <w:pPr>
        <w:pStyle w:val="subsection"/>
      </w:pPr>
      <w:r w:rsidRPr="004858E5">
        <w:tab/>
        <w:t>(4)</w:t>
      </w:r>
      <w:r w:rsidRPr="004858E5">
        <w:tab/>
        <w:t>A family dispute resolution practitioner may disclose a communication if the practitioner reasonably believes that the disclosure is necessary for the purpose of:</w:t>
      </w:r>
    </w:p>
    <w:p w:rsidR="00E4521E" w:rsidRPr="004858E5" w:rsidRDefault="00E4521E" w:rsidP="00E4521E">
      <w:pPr>
        <w:pStyle w:val="paragraph"/>
      </w:pPr>
      <w:r w:rsidRPr="004858E5">
        <w:tab/>
        <w:t>(a)</w:t>
      </w:r>
      <w:r w:rsidRPr="004858E5">
        <w:tab/>
        <w:t>protecting a child from the risk of harm (whether physical or psychological); or</w:t>
      </w:r>
    </w:p>
    <w:p w:rsidR="00E4521E" w:rsidRPr="004858E5" w:rsidRDefault="00E4521E" w:rsidP="00E4521E">
      <w:pPr>
        <w:pStyle w:val="paragraph"/>
      </w:pPr>
      <w:r w:rsidRPr="004858E5">
        <w:tab/>
        <w:t>(b)</w:t>
      </w:r>
      <w:r w:rsidRPr="004858E5">
        <w:tab/>
        <w:t>preventing or lessening a serious and imminent threat to the life or health of a person; or</w:t>
      </w:r>
    </w:p>
    <w:p w:rsidR="00E4521E" w:rsidRPr="004858E5" w:rsidRDefault="00E4521E" w:rsidP="00E4521E">
      <w:pPr>
        <w:pStyle w:val="paragraph"/>
      </w:pPr>
      <w:r w:rsidRPr="004858E5">
        <w:tab/>
        <w:t>(c)</w:t>
      </w:r>
      <w:r w:rsidRPr="004858E5">
        <w:tab/>
        <w:t>reporting the commission, or preventing the likely commission, of an offence involving violence or a threat of violence to a person; or</w:t>
      </w:r>
    </w:p>
    <w:p w:rsidR="00E4521E" w:rsidRPr="004858E5" w:rsidRDefault="00E4521E" w:rsidP="00E4521E">
      <w:pPr>
        <w:pStyle w:val="paragraph"/>
      </w:pPr>
      <w:r w:rsidRPr="004858E5">
        <w:tab/>
        <w:t>(d)</w:t>
      </w:r>
      <w:r w:rsidRPr="004858E5">
        <w:tab/>
        <w:t>preventing or lessening a serious and imminent threat to the property of a person; or</w:t>
      </w:r>
    </w:p>
    <w:p w:rsidR="00E4521E" w:rsidRPr="004858E5" w:rsidRDefault="00E4521E" w:rsidP="00E4521E">
      <w:pPr>
        <w:pStyle w:val="paragraph"/>
      </w:pPr>
      <w:r w:rsidRPr="004858E5">
        <w:tab/>
        <w:t>(e)</w:t>
      </w:r>
      <w:r w:rsidRPr="004858E5">
        <w:tab/>
        <w:t>reporting the commission, or preventing the likely commission, of an offence involving intentional damage to property of a person or a threat of damage to property; or</w:t>
      </w:r>
    </w:p>
    <w:p w:rsidR="00E4521E" w:rsidRPr="004858E5" w:rsidRDefault="00E4521E" w:rsidP="00E4521E">
      <w:pPr>
        <w:pStyle w:val="paragraph"/>
      </w:pPr>
      <w:r w:rsidRPr="004858E5">
        <w:tab/>
        <w:t>(f)</w:t>
      </w:r>
      <w:r w:rsidRPr="004858E5">
        <w:tab/>
        <w:t>if a lawyer independently represents a child’s interests under an order under section</w:t>
      </w:r>
      <w:r w:rsidR="004858E5">
        <w:t> </w:t>
      </w:r>
      <w:r w:rsidRPr="004858E5">
        <w:t>68L—assisting the lawyer to do so properly.</w:t>
      </w:r>
    </w:p>
    <w:p w:rsidR="00E4521E" w:rsidRPr="004858E5" w:rsidRDefault="00E4521E" w:rsidP="00E4521E">
      <w:pPr>
        <w:pStyle w:val="subsection"/>
      </w:pPr>
      <w:r w:rsidRPr="004858E5">
        <w:tab/>
        <w:t>(5)</w:t>
      </w:r>
      <w:r w:rsidRPr="004858E5">
        <w:tab/>
        <w:t>A family dispute resolution practitioner may disclose a communication in order to provide information (other than personal information within the meaning of section</w:t>
      </w:r>
      <w:r w:rsidR="004858E5">
        <w:t> </w:t>
      </w:r>
      <w:r w:rsidRPr="004858E5">
        <w:t xml:space="preserve">6 of the </w:t>
      </w:r>
      <w:r w:rsidRPr="004858E5">
        <w:rPr>
          <w:i/>
        </w:rPr>
        <w:t>Privacy Act 1988</w:t>
      </w:r>
      <w:r w:rsidRPr="004858E5">
        <w:t>) for research relevant to families.</w:t>
      </w:r>
    </w:p>
    <w:p w:rsidR="00E4521E" w:rsidRPr="004858E5" w:rsidRDefault="00E4521E" w:rsidP="00E4521E">
      <w:pPr>
        <w:pStyle w:val="subsection"/>
      </w:pPr>
      <w:r w:rsidRPr="004858E5">
        <w:tab/>
        <w:t>(6)</w:t>
      </w:r>
      <w:r w:rsidRPr="004858E5">
        <w:tab/>
        <w:t>A family dispute resolution practitioner may disclose information necessary for the practitioner to give a certificate under subsection</w:t>
      </w:r>
      <w:r w:rsidR="004858E5">
        <w:t> </w:t>
      </w:r>
      <w:r w:rsidRPr="004858E5">
        <w:t>60I(8).</w:t>
      </w:r>
    </w:p>
    <w:p w:rsidR="00E4521E" w:rsidRPr="004858E5" w:rsidRDefault="00E4521E" w:rsidP="00E4521E">
      <w:pPr>
        <w:pStyle w:val="subsection"/>
      </w:pPr>
      <w:r w:rsidRPr="004858E5">
        <w:tab/>
        <w:t>(7)</w:t>
      </w:r>
      <w:r w:rsidRPr="004858E5">
        <w:tab/>
        <w:t>Evidence that would be inadmissible because of section</w:t>
      </w:r>
      <w:r w:rsidR="004858E5">
        <w:t> </w:t>
      </w:r>
      <w:r w:rsidRPr="004858E5">
        <w:t>10J is not admissible merely because this section requires or authorises its disclosure.</w:t>
      </w:r>
    </w:p>
    <w:p w:rsidR="00E4521E" w:rsidRPr="004858E5" w:rsidRDefault="00E4521E" w:rsidP="00E4521E">
      <w:pPr>
        <w:pStyle w:val="notetext"/>
      </w:pPr>
      <w:r w:rsidRPr="004858E5">
        <w:t>Note:</w:t>
      </w:r>
      <w:r w:rsidRPr="004858E5">
        <w:tab/>
        <w:t xml:space="preserve">This means that the practitioner’s evidence is inadmissible in court, even if </w:t>
      </w:r>
      <w:r w:rsidR="004858E5">
        <w:t>subsection (</w:t>
      </w:r>
      <w:r w:rsidRPr="004858E5">
        <w:t>2), (3), (4), (5) or (6) allows the practitioner to disclose it in other circumstances.</w:t>
      </w:r>
    </w:p>
    <w:p w:rsidR="00E4521E" w:rsidRPr="004858E5" w:rsidRDefault="00E4521E" w:rsidP="00E4521E">
      <w:pPr>
        <w:pStyle w:val="subsection"/>
      </w:pPr>
      <w:r w:rsidRPr="004858E5">
        <w:tab/>
        <w:t>(8)</w:t>
      </w:r>
      <w:r w:rsidRPr="004858E5">
        <w:tab/>
        <w:t>In this section:</w:t>
      </w:r>
    </w:p>
    <w:p w:rsidR="00E4521E" w:rsidRPr="004858E5" w:rsidRDefault="00E4521E" w:rsidP="00E4521E">
      <w:pPr>
        <w:pStyle w:val="Definition"/>
      </w:pPr>
      <w:r w:rsidRPr="004858E5">
        <w:rPr>
          <w:b/>
          <w:i/>
        </w:rPr>
        <w:t>communication</w:t>
      </w:r>
      <w:r w:rsidRPr="004858E5">
        <w:t xml:space="preserve"> includes admission.</w:t>
      </w:r>
    </w:p>
    <w:p w:rsidR="00E4521E" w:rsidRPr="004858E5" w:rsidRDefault="00E4521E" w:rsidP="00E4521E">
      <w:pPr>
        <w:pStyle w:val="ActHead5"/>
      </w:pPr>
      <w:bookmarkStart w:id="31" w:name="_Toc500512301"/>
      <w:r w:rsidRPr="004858E5">
        <w:rPr>
          <w:rStyle w:val="CharSectno"/>
        </w:rPr>
        <w:t>10J</w:t>
      </w:r>
      <w:r w:rsidRPr="004858E5">
        <w:t xml:space="preserve">  Admissibility of communications in family dispute resolution and in referrals from family dispute resolution</w:t>
      </w:r>
      <w:bookmarkEnd w:id="31"/>
    </w:p>
    <w:p w:rsidR="00E4521E" w:rsidRPr="004858E5" w:rsidRDefault="00E4521E" w:rsidP="00E4521E">
      <w:pPr>
        <w:pStyle w:val="subsection"/>
      </w:pPr>
      <w:r w:rsidRPr="004858E5">
        <w:tab/>
        <w:t>(1)</w:t>
      </w:r>
      <w:r w:rsidRPr="004858E5">
        <w:tab/>
        <w:t>Evidence of anything said, or any admission made, by or in the company of:</w:t>
      </w:r>
    </w:p>
    <w:p w:rsidR="00E4521E" w:rsidRPr="004858E5" w:rsidRDefault="00E4521E" w:rsidP="00E4521E">
      <w:pPr>
        <w:pStyle w:val="paragraph"/>
      </w:pPr>
      <w:r w:rsidRPr="004858E5">
        <w:tab/>
        <w:t>(a)</w:t>
      </w:r>
      <w:r w:rsidRPr="004858E5">
        <w:tab/>
        <w:t>a family dispute resolution practitioner conducting family dispute resolution; or</w:t>
      </w:r>
    </w:p>
    <w:p w:rsidR="00E4521E" w:rsidRPr="004858E5" w:rsidRDefault="00E4521E" w:rsidP="00E4521E">
      <w:pPr>
        <w:pStyle w:val="paragraph"/>
      </w:pPr>
      <w:r w:rsidRPr="004858E5">
        <w:tab/>
        <w:t>(b)</w:t>
      </w:r>
      <w:r w:rsidRPr="004858E5">
        <w:tab/>
        <w:t xml:space="preserve">a person (the </w:t>
      </w:r>
      <w:r w:rsidRPr="004858E5">
        <w:rPr>
          <w:b/>
          <w:i/>
        </w:rPr>
        <w:t>professional</w:t>
      </w:r>
      <w:r w:rsidRPr="004858E5">
        <w:t>) to whom a family dispute resolution practitioner refers a person for medical or other professional consultation, while the professional is carrying out professional services for the person;</w:t>
      </w:r>
    </w:p>
    <w:p w:rsidR="00E4521E" w:rsidRPr="004858E5" w:rsidRDefault="00E4521E" w:rsidP="00E4521E">
      <w:pPr>
        <w:pStyle w:val="subsection2"/>
      </w:pPr>
      <w:r w:rsidRPr="004858E5">
        <w:t>is not admissible:</w:t>
      </w:r>
    </w:p>
    <w:p w:rsidR="00E4521E" w:rsidRPr="004858E5" w:rsidRDefault="00E4521E" w:rsidP="00E4521E">
      <w:pPr>
        <w:pStyle w:val="paragraph"/>
      </w:pPr>
      <w:r w:rsidRPr="004858E5">
        <w:tab/>
        <w:t>(c)</w:t>
      </w:r>
      <w:r w:rsidRPr="004858E5">
        <w:tab/>
        <w:t>in any court (whether or not exercising federal jurisdiction); or</w:t>
      </w:r>
    </w:p>
    <w:p w:rsidR="00E4521E" w:rsidRPr="004858E5" w:rsidRDefault="00E4521E" w:rsidP="00E4521E">
      <w:pPr>
        <w:pStyle w:val="paragraph"/>
      </w:pPr>
      <w:r w:rsidRPr="004858E5">
        <w:tab/>
        <w:t>(d)</w:t>
      </w:r>
      <w:r w:rsidRPr="004858E5">
        <w:tab/>
        <w:t>in any proceedings before a person authorised to hear evidence (whether the person is authorised by a law of the Commonwealth, a State or a Territory, or by the consent of the parties).</w:t>
      </w:r>
    </w:p>
    <w:p w:rsidR="00E4521E" w:rsidRPr="004858E5" w:rsidRDefault="00E4521E" w:rsidP="00E4521E">
      <w:pPr>
        <w:pStyle w:val="subsection"/>
      </w:pPr>
      <w:r w:rsidRPr="004858E5">
        <w:tab/>
        <w:t>(2)</w:t>
      </w:r>
      <w:r w:rsidRPr="004858E5">
        <w:tab/>
      </w:r>
      <w:r w:rsidR="004858E5">
        <w:t>Subsection (</w:t>
      </w:r>
      <w:r w:rsidRPr="004858E5">
        <w:t>1) does not apply to:</w:t>
      </w:r>
    </w:p>
    <w:p w:rsidR="00E4521E" w:rsidRPr="004858E5" w:rsidRDefault="00E4521E" w:rsidP="00E4521E">
      <w:pPr>
        <w:pStyle w:val="paragraph"/>
      </w:pPr>
      <w:r w:rsidRPr="004858E5">
        <w:tab/>
        <w:t>(a)</w:t>
      </w:r>
      <w:r w:rsidRPr="004858E5">
        <w:tab/>
        <w:t>an admission by an adult that indicates that a child under 18 has been abused or is at risk of abuse; or</w:t>
      </w:r>
    </w:p>
    <w:p w:rsidR="00E4521E" w:rsidRPr="004858E5" w:rsidRDefault="00E4521E" w:rsidP="00E4521E">
      <w:pPr>
        <w:pStyle w:val="paragraph"/>
      </w:pPr>
      <w:r w:rsidRPr="004858E5">
        <w:tab/>
        <w:t>(b)</w:t>
      </w:r>
      <w:r w:rsidRPr="004858E5">
        <w:tab/>
        <w:t>a disclosure by a child under 18 that indicates that the child has been abused or is at risk of abuse;</w:t>
      </w:r>
    </w:p>
    <w:p w:rsidR="00E4521E" w:rsidRPr="004858E5" w:rsidRDefault="00E4521E" w:rsidP="00E4521E">
      <w:pPr>
        <w:pStyle w:val="subsection2"/>
      </w:pPr>
      <w:r w:rsidRPr="004858E5">
        <w:t>unless, in the opinion of the court, there is sufficient evidence of the admission or disclosure available to the court from other sources.</w:t>
      </w:r>
    </w:p>
    <w:p w:rsidR="00E4521E" w:rsidRPr="004858E5" w:rsidRDefault="00E4521E" w:rsidP="00E4521E">
      <w:pPr>
        <w:pStyle w:val="subsection"/>
      </w:pPr>
      <w:r w:rsidRPr="004858E5">
        <w:tab/>
        <w:t>(3)</w:t>
      </w:r>
      <w:r w:rsidRPr="004858E5">
        <w:tab/>
      </w:r>
      <w:r w:rsidR="004858E5">
        <w:t>Subsection (</w:t>
      </w:r>
      <w:r w:rsidRPr="004858E5">
        <w:t>1) does not apply to information necessary for the practitioner to give a certificate under subsection</w:t>
      </w:r>
      <w:r w:rsidR="004858E5">
        <w:t> </w:t>
      </w:r>
      <w:r w:rsidRPr="004858E5">
        <w:t>60I(8).</w:t>
      </w:r>
    </w:p>
    <w:p w:rsidR="00E4521E" w:rsidRPr="004858E5" w:rsidRDefault="00E4521E" w:rsidP="00E4521E">
      <w:pPr>
        <w:pStyle w:val="subsection"/>
      </w:pPr>
      <w:r w:rsidRPr="004858E5">
        <w:tab/>
        <w:t>(4)</w:t>
      </w:r>
      <w:r w:rsidRPr="004858E5">
        <w:tab/>
        <w:t xml:space="preserve">A family dispute resolution practitioner who refers a person to a professional (within the meaning of </w:t>
      </w:r>
      <w:r w:rsidR="004858E5">
        <w:t>paragraph (</w:t>
      </w:r>
      <w:r w:rsidRPr="004858E5">
        <w:t>1)(b)) must inform the professional of the effect of this section.</w:t>
      </w:r>
    </w:p>
    <w:p w:rsidR="00E4521E" w:rsidRPr="004858E5" w:rsidRDefault="00E4521E" w:rsidP="00E4521E">
      <w:pPr>
        <w:pStyle w:val="ActHead5"/>
      </w:pPr>
      <w:bookmarkStart w:id="32" w:name="_Toc500512302"/>
      <w:r w:rsidRPr="004858E5">
        <w:rPr>
          <w:rStyle w:val="CharSectno"/>
        </w:rPr>
        <w:t>10K</w:t>
      </w:r>
      <w:r w:rsidRPr="004858E5">
        <w:t xml:space="preserve">  Family dispute resolution practitioners must comply with regulations</w:t>
      </w:r>
      <w:bookmarkEnd w:id="32"/>
    </w:p>
    <w:p w:rsidR="00E4521E" w:rsidRPr="004858E5" w:rsidRDefault="00E4521E" w:rsidP="00E4521E">
      <w:pPr>
        <w:pStyle w:val="subsection"/>
      </w:pPr>
      <w:r w:rsidRPr="004858E5">
        <w:tab/>
        <w:t>(1)</w:t>
      </w:r>
      <w:r w:rsidRPr="004858E5">
        <w:tab/>
        <w:t>The regulations may prescribe requirements to be complied with by family dispute resolution practitioners in relation to the family dispute resolution services they provide.</w:t>
      </w:r>
    </w:p>
    <w:p w:rsidR="00E4521E" w:rsidRPr="004858E5" w:rsidRDefault="00E4521E" w:rsidP="00E4521E">
      <w:pPr>
        <w:pStyle w:val="subsection"/>
      </w:pPr>
      <w:r w:rsidRPr="004858E5">
        <w:tab/>
        <w:t>(2)</w:t>
      </w:r>
      <w:r w:rsidRPr="004858E5">
        <w:tab/>
        <w:t xml:space="preserve">The regulations may prescribe penalties not exceeding 10 penalty units in respect of offences against regulations made for the purposes of </w:t>
      </w:r>
      <w:r w:rsidR="004858E5">
        <w:t>subsection (</w:t>
      </w:r>
      <w:r w:rsidRPr="004858E5">
        <w:t>1).</w:t>
      </w:r>
    </w:p>
    <w:p w:rsidR="00E4521E" w:rsidRPr="004858E5" w:rsidRDefault="00E4521E" w:rsidP="001050B8">
      <w:pPr>
        <w:pStyle w:val="ActHead3"/>
        <w:pageBreakBefore/>
      </w:pPr>
      <w:bookmarkStart w:id="33" w:name="_Toc500512303"/>
      <w:r w:rsidRPr="004858E5">
        <w:rPr>
          <w:rStyle w:val="CharDivNo"/>
        </w:rPr>
        <w:t>Division</w:t>
      </w:r>
      <w:r w:rsidR="004858E5">
        <w:rPr>
          <w:rStyle w:val="CharDivNo"/>
        </w:rPr>
        <w:t> </w:t>
      </w:r>
      <w:r w:rsidRPr="004858E5">
        <w:rPr>
          <w:rStyle w:val="CharDivNo"/>
        </w:rPr>
        <w:t>4</w:t>
      </w:r>
      <w:r w:rsidRPr="004858E5">
        <w:t>—</w:t>
      </w:r>
      <w:r w:rsidRPr="004858E5">
        <w:rPr>
          <w:rStyle w:val="CharDivText"/>
        </w:rPr>
        <w:t>Arbitration</w:t>
      </w:r>
      <w:bookmarkEnd w:id="33"/>
    </w:p>
    <w:p w:rsidR="00E4521E" w:rsidRPr="004858E5" w:rsidRDefault="00E4521E" w:rsidP="00E4521E">
      <w:pPr>
        <w:pStyle w:val="ActHead5"/>
      </w:pPr>
      <w:bookmarkStart w:id="34" w:name="_Toc500512304"/>
      <w:r w:rsidRPr="004858E5">
        <w:rPr>
          <w:rStyle w:val="CharSectno"/>
        </w:rPr>
        <w:t>10L</w:t>
      </w:r>
      <w:r w:rsidRPr="004858E5">
        <w:t xml:space="preserve">  Definition of </w:t>
      </w:r>
      <w:r w:rsidRPr="004858E5">
        <w:rPr>
          <w:i/>
        </w:rPr>
        <w:t>arbitration</w:t>
      </w:r>
      <w:bookmarkEnd w:id="34"/>
    </w:p>
    <w:p w:rsidR="00E4521E" w:rsidRPr="004858E5" w:rsidRDefault="00E4521E" w:rsidP="00E4521E">
      <w:pPr>
        <w:pStyle w:val="subsection"/>
      </w:pPr>
      <w:r w:rsidRPr="004858E5">
        <w:tab/>
        <w:t>(1)</w:t>
      </w:r>
      <w:r w:rsidRPr="004858E5">
        <w:tab/>
      </w:r>
      <w:r w:rsidRPr="004858E5">
        <w:rPr>
          <w:b/>
          <w:i/>
        </w:rPr>
        <w:t>Arbitration</w:t>
      </w:r>
      <w:r w:rsidRPr="004858E5">
        <w:t xml:space="preserve"> is a process (other than the judicial process) in which parties to a dispute present arguments and evidence to an arbitrator, who makes a determination to resolve the dispute.</w:t>
      </w:r>
    </w:p>
    <w:p w:rsidR="00E4521E" w:rsidRPr="004858E5" w:rsidRDefault="00E4521E" w:rsidP="00E4521E">
      <w:pPr>
        <w:pStyle w:val="subsection"/>
      </w:pPr>
      <w:r w:rsidRPr="004858E5">
        <w:tab/>
        <w:t>(2)</w:t>
      </w:r>
      <w:r w:rsidRPr="004858E5">
        <w:tab/>
        <w:t>Arbitration may be either:</w:t>
      </w:r>
    </w:p>
    <w:p w:rsidR="00E4521E" w:rsidRPr="004858E5" w:rsidRDefault="00E4521E" w:rsidP="00E4521E">
      <w:pPr>
        <w:pStyle w:val="paragraph"/>
      </w:pPr>
      <w:r w:rsidRPr="004858E5">
        <w:tab/>
        <w:t>(a)</w:t>
      </w:r>
      <w:r w:rsidRPr="004858E5">
        <w:tab/>
      </w:r>
      <w:r w:rsidRPr="004858E5">
        <w:rPr>
          <w:b/>
          <w:i/>
        </w:rPr>
        <w:t>section</w:t>
      </w:r>
      <w:r w:rsidR="004858E5">
        <w:rPr>
          <w:b/>
          <w:i/>
        </w:rPr>
        <w:t> </w:t>
      </w:r>
      <w:r w:rsidRPr="004858E5">
        <w:rPr>
          <w:b/>
          <w:i/>
        </w:rPr>
        <w:t>13E arbitration</w:t>
      </w:r>
      <w:r w:rsidRPr="004858E5">
        <w:t>—which is arbitration of Part</w:t>
      </w:r>
      <w:r w:rsidR="001050B8" w:rsidRPr="004858E5">
        <w:t> </w:t>
      </w:r>
      <w:r w:rsidRPr="004858E5">
        <w:t>VIII proceedings</w:t>
      </w:r>
      <w:r w:rsidR="003C3992" w:rsidRPr="004858E5">
        <w:t>, or Part</w:t>
      </w:r>
      <w:r w:rsidR="001050B8" w:rsidRPr="004858E5">
        <w:t> </w:t>
      </w:r>
      <w:r w:rsidR="003C3992" w:rsidRPr="004858E5">
        <w:t>VIIIAB proceedings (other than proceedings relating to a Part</w:t>
      </w:r>
      <w:r w:rsidR="001050B8" w:rsidRPr="004858E5">
        <w:t> </w:t>
      </w:r>
      <w:r w:rsidR="003C3992" w:rsidRPr="004858E5">
        <w:t>VIIIAB financial agreement),</w:t>
      </w:r>
      <w:r w:rsidRPr="004858E5">
        <w:t xml:space="preserve"> carried out as a result of an order made under section</w:t>
      </w:r>
      <w:r w:rsidR="004858E5">
        <w:t> </w:t>
      </w:r>
      <w:r w:rsidRPr="004858E5">
        <w:t>13E; or</w:t>
      </w:r>
    </w:p>
    <w:p w:rsidR="00E4521E" w:rsidRPr="004858E5" w:rsidRDefault="00E4521E" w:rsidP="00E4521E">
      <w:pPr>
        <w:pStyle w:val="paragraph"/>
      </w:pPr>
      <w:r w:rsidRPr="004858E5">
        <w:tab/>
        <w:t>(b)</w:t>
      </w:r>
      <w:r w:rsidRPr="004858E5">
        <w:tab/>
      </w:r>
      <w:r w:rsidRPr="004858E5">
        <w:rPr>
          <w:b/>
          <w:i/>
        </w:rPr>
        <w:t>relevant property or financial arbitration</w:t>
      </w:r>
      <w:r w:rsidRPr="004858E5">
        <w:t>—which is arbitration (other than section</w:t>
      </w:r>
      <w:r w:rsidR="004858E5">
        <w:t> </w:t>
      </w:r>
      <w:r w:rsidRPr="004858E5">
        <w:t>13E arbitration) of:</w:t>
      </w:r>
    </w:p>
    <w:p w:rsidR="00E4521E" w:rsidRPr="004858E5" w:rsidRDefault="00E4521E" w:rsidP="00E4521E">
      <w:pPr>
        <w:pStyle w:val="paragraphsub"/>
      </w:pPr>
      <w:r w:rsidRPr="004858E5">
        <w:tab/>
        <w:t>(i)</w:t>
      </w:r>
      <w:r w:rsidRPr="004858E5">
        <w:tab/>
        <w:t>Part</w:t>
      </w:r>
      <w:r w:rsidR="001050B8" w:rsidRPr="004858E5">
        <w:t> </w:t>
      </w:r>
      <w:r w:rsidRPr="004858E5">
        <w:t>VIII proceedings, Part</w:t>
      </w:r>
      <w:r w:rsidR="001050B8" w:rsidRPr="004858E5">
        <w:t> </w:t>
      </w:r>
      <w:r w:rsidRPr="004858E5">
        <w:t xml:space="preserve">VIIIA proceedings, </w:t>
      </w:r>
      <w:r w:rsidR="00C33BDE" w:rsidRPr="004858E5">
        <w:t>Part</w:t>
      </w:r>
      <w:r w:rsidR="001050B8" w:rsidRPr="004858E5">
        <w:t> </w:t>
      </w:r>
      <w:r w:rsidR="00C33BDE" w:rsidRPr="004858E5">
        <w:t xml:space="preserve">VIIIAB proceedings, </w:t>
      </w:r>
      <w:r w:rsidRPr="004858E5">
        <w:t>Part</w:t>
      </w:r>
      <w:r w:rsidR="001050B8" w:rsidRPr="004858E5">
        <w:t> </w:t>
      </w:r>
      <w:r w:rsidRPr="004858E5">
        <w:t>VIIIB proceedings or section</w:t>
      </w:r>
      <w:r w:rsidR="004858E5">
        <w:t> </w:t>
      </w:r>
      <w:r w:rsidRPr="004858E5">
        <w:t>106A proceedings; or</w:t>
      </w:r>
    </w:p>
    <w:p w:rsidR="00E4521E" w:rsidRPr="004858E5" w:rsidRDefault="00E4521E" w:rsidP="00E4521E">
      <w:pPr>
        <w:pStyle w:val="paragraphsub"/>
      </w:pPr>
      <w:r w:rsidRPr="004858E5">
        <w:tab/>
        <w:t>(ii)</w:t>
      </w:r>
      <w:r w:rsidRPr="004858E5">
        <w:tab/>
        <w:t>any part of such proceedings; or</w:t>
      </w:r>
    </w:p>
    <w:p w:rsidR="00E4521E" w:rsidRPr="004858E5" w:rsidRDefault="00E4521E" w:rsidP="00E4521E">
      <w:pPr>
        <w:pStyle w:val="paragraphsub"/>
      </w:pPr>
      <w:r w:rsidRPr="004858E5">
        <w:tab/>
        <w:t>(iii)</w:t>
      </w:r>
      <w:r w:rsidRPr="004858E5">
        <w:tab/>
        <w:t>any matter arising in such proceedings; or</w:t>
      </w:r>
    </w:p>
    <w:p w:rsidR="00E4521E" w:rsidRPr="004858E5" w:rsidRDefault="00E4521E" w:rsidP="00E4521E">
      <w:pPr>
        <w:pStyle w:val="paragraphsub"/>
      </w:pPr>
      <w:r w:rsidRPr="004858E5">
        <w:tab/>
        <w:t>(iv)</w:t>
      </w:r>
      <w:r w:rsidRPr="004858E5">
        <w:tab/>
        <w:t>a dispute about a matter with respect to which such proceedings could be instituted.</w:t>
      </w:r>
    </w:p>
    <w:p w:rsidR="00E4521E" w:rsidRPr="004858E5" w:rsidRDefault="00E4521E" w:rsidP="00E4521E">
      <w:pPr>
        <w:pStyle w:val="ActHead5"/>
      </w:pPr>
      <w:bookmarkStart w:id="35" w:name="_Toc500512305"/>
      <w:r w:rsidRPr="004858E5">
        <w:rPr>
          <w:rStyle w:val="CharSectno"/>
        </w:rPr>
        <w:t>10M</w:t>
      </w:r>
      <w:r w:rsidRPr="004858E5">
        <w:t xml:space="preserve">  Definition of </w:t>
      </w:r>
      <w:r w:rsidRPr="004858E5">
        <w:rPr>
          <w:i/>
        </w:rPr>
        <w:t>arbitrator</w:t>
      </w:r>
      <w:bookmarkEnd w:id="35"/>
    </w:p>
    <w:p w:rsidR="00E4521E" w:rsidRPr="004858E5" w:rsidRDefault="00E4521E" w:rsidP="00E4521E">
      <w:pPr>
        <w:pStyle w:val="subsection"/>
      </w:pPr>
      <w:r w:rsidRPr="004858E5">
        <w:tab/>
      </w:r>
      <w:r w:rsidRPr="004858E5">
        <w:tab/>
        <w:t xml:space="preserve">An </w:t>
      </w:r>
      <w:r w:rsidRPr="004858E5">
        <w:rPr>
          <w:b/>
          <w:i/>
        </w:rPr>
        <w:t xml:space="preserve">arbitrator </w:t>
      </w:r>
      <w:r w:rsidRPr="004858E5">
        <w:t>is a person who meets the requirements prescribed in the regulations to be an arbitrator.</w:t>
      </w:r>
    </w:p>
    <w:p w:rsidR="00E4521E" w:rsidRPr="004858E5" w:rsidRDefault="00E4521E" w:rsidP="00E4521E">
      <w:pPr>
        <w:pStyle w:val="ActHead5"/>
      </w:pPr>
      <w:bookmarkStart w:id="36" w:name="_Toc500512306"/>
      <w:r w:rsidRPr="004858E5">
        <w:rPr>
          <w:rStyle w:val="CharSectno"/>
        </w:rPr>
        <w:t>10N</w:t>
      </w:r>
      <w:r w:rsidRPr="004858E5">
        <w:t xml:space="preserve">  Arbitrators may charge fees for their services</w:t>
      </w:r>
      <w:bookmarkEnd w:id="36"/>
    </w:p>
    <w:p w:rsidR="00E4521E" w:rsidRPr="004858E5" w:rsidRDefault="00E4521E" w:rsidP="00E4521E">
      <w:pPr>
        <w:pStyle w:val="subsection"/>
      </w:pPr>
      <w:r w:rsidRPr="004858E5">
        <w:tab/>
        <w:t>(1)</w:t>
      </w:r>
      <w:r w:rsidRPr="004858E5">
        <w:tab/>
        <w:t>An arbitrator conducting arbitration may charge the parties to the arbitration fees for conducting it.</w:t>
      </w:r>
    </w:p>
    <w:p w:rsidR="00E4521E" w:rsidRPr="004858E5" w:rsidRDefault="00E4521E" w:rsidP="00E4521E">
      <w:pPr>
        <w:pStyle w:val="subsection"/>
      </w:pPr>
      <w:r w:rsidRPr="004858E5">
        <w:tab/>
        <w:t>(2)</w:t>
      </w:r>
      <w:r w:rsidRPr="004858E5">
        <w:tab/>
        <w:t>The arbitrator must give written information about those fees to the parties before the arbitration starts.</w:t>
      </w:r>
    </w:p>
    <w:p w:rsidR="00E4521E" w:rsidRPr="004858E5" w:rsidRDefault="00E4521E" w:rsidP="00E4521E">
      <w:pPr>
        <w:pStyle w:val="notetext"/>
      </w:pPr>
      <w:r w:rsidRPr="004858E5">
        <w:t>Note:</w:t>
      </w:r>
      <w:r w:rsidRPr="004858E5">
        <w:tab/>
        <w:t>There may be Rules of Court or regulations relating to the costs of arbitration and how they are assessed or taxed (see paragraphs 123(1)(se) and 125(1)(bc)).</w:t>
      </w:r>
    </w:p>
    <w:p w:rsidR="00E4521E" w:rsidRPr="004858E5" w:rsidRDefault="00E4521E" w:rsidP="00E4521E">
      <w:pPr>
        <w:pStyle w:val="ActHead5"/>
      </w:pPr>
      <w:bookmarkStart w:id="37" w:name="_Toc500512307"/>
      <w:r w:rsidRPr="004858E5">
        <w:rPr>
          <w:rStyle w:val="CharSectno"/>
        </w:rPr>
        <w:t>10P</w:t>
      </w:r>
      <w:r w:rsidRPr="004858E5">
        <w:t xml:space="preserve">  Immunity of arbitrators</w:t>
      </w:r>
      <w:bookmarkEnd w:id="37"/>
    </w:p>
    <w:p w:rsidR="00E4521E" w:rsidRPr="004858E5" w:rsidRDefault="00E4521E" w:rsidP="00E4521E">
      <w:pPr>
        <w:pStyle w:val="subsection"/>
      </w:pPr>
      <w:r w:rsidRPr="004858E5">
        <w:tab/>
      </w:r>
      <w:r w:rsidRPr="004858E5">
        <w:tab/>
        <w:t>An arbitrator has, in performing his or her functions as an arbitrator, the same protection and immunity as a Judge of the Family Court has in performing the functions of a Judge.</w:t>
      </w:r>
    </w:p>
    <w:p w:rsidR="00E4521E" w:rsidRPr="004858E5" w:rsidRDefault="00E4521E" w:rsidP="00E4521E">
      <w:pPr>
        <w:pStyle w:val="notetext"/>
      </w:pPr>
      <w:r w:rsidRPr="004858E5">
        <w:t>Note:</w:t>
      </w:r>
      <w:r w:rsidRPr="004858E5">
        <w:tab/>
        <w:t>Communications with arbitrators are not confidential, and may be admissible in court.</w:t>
      </w:r>
    </w:p>
    <w:p w:rsidR="00E4521E" w:rsidRPr="004858E5" w:rsidRDefault="00E4521E" w:rsidP="001050B8">
      <w:pPr>
        <w:pStyle w:val="ActHead2"/>
        <w:pageBreakBefore/>
      </w:pPr>
      <w:bookmarkStart w:id="38" w:name="_Toc500512308"/>
      <w:r w:rsidRPr="004858E5">
        <w:rPr>
          <w:rStyle w:val="CharPartNo"/>
        </w:rPr>
        <w:t>Part</w:t>
      </w:r>
      <w:r w:rsidR="001050B8" w:rsidRPr="004858E5">
        <w:rPr>
          <w:rStyle w:val="CharPartNo"/>
        </w:rPr>
        <w:t> </w:t>
      </w:r>
      <w:r w:rsidRPr="004858E5">
        <w:rPr>
          <w:rStyle w:val="CharPartNo"/>
        </w:rPr>
        <w:t>III</w:t>
      </w:r>
      <w:r w:rsidRPr="004858E5">
        <w:t>—</w:t>
      </w:r>
      <w:r w:rsidRPr="004858E5">
        <w:rPr>
          <w:rStyle w:val="CharPartText"/>
        </w:rPr>
        <w:t>Family consultants</w:t>
      </w:r>
      <w:bookmarkEnd w:id="38"/>
    </w:p>
    <w:p w:rsidR="00E4521E" w:rsidRPr="004858E5" w:rsidRDefault="00E4521E" w:rsidP="00E4521E">
      <w:pPr>
        <w:pStyle w:val="ActHead3"/>
      </w:pPr>
      <w:bookmarkStart w:id="39" w:name="_Toc500512309"/>
      <w:r w:rsidRPr="004858E5">
        <w:rPr>
          <w:rStyle w:val="CharDivNo"/>
        </w:rPr>
        <w:t>Division</w:t>
      </w:r>
      <w:r w:rsidR="004858E5">
        <w:rPr>
          <w:rStyle w:val="CharDivNo"/>
        </w:rPr>
        <w:t> </w:t>
      </w:r>
      <w:r w:rsidRPr="004858E5">
        <w:rPr>
          <w:rStyle w:val="CharDivNo"/>
        </w:rPr>
        <w:t>1</w:t>
      </w:r>
      <w:r w:rsidRPr="004858E5">
        <w:t>—</w:t>
      </w:r>
      <w:r w:rsidRPr="004858E5">
        <w:rPr>
          <w:rStyle w:val="CharDivText"/>
        </w:rPr>
        <w:t>About family consultants</w:t>
      </w:r>
      <w:bookmarkEnd w:id="39"/>
    </w:p>
    <w:p w:rsidR="00E4521E" w:rsidRPr="004858E5" w:rsidRDefault="00E4521E" w:rsidP="00E4521E">
      <w:pPr>
        <w:pStyle w:val="ActHead5"/>
      </w:pPr>
      <w:bookmarkStart w:id="40" w:name="_Toc500512310"/>
      <w:r w:rsidRPr="004858E5">
        <w:rPr>
          <w:rStyle w:val="CharSectno"/>
        </w:rPr>
        <w:t>11A</w:t>
      </w:r>
      <w:r w:rsidRPr="004858E5">
        <w:t xml:space="preserve">  Functions of family consultants</w:t>
      </w:r>
      <w:bookmarkEnd w:id="40"/>
    </w:p>
    <w:p w:rsidR="00E4521E" w:rsidRPr="004858E5" w:rsidRDefault="00E4521E" w:rsidP="00E4521E">
      <w:pPr>
        <w:pStyle w:val="subsection"/>
      </w:pPr>
      <w:r w:rsidRPr="004858E5">
        <w:tab/>
      </w:r>
      <w:r w:rsidRPr="004858E5">
        <w:tab/>
        <w:t>The functions of family consultants are to provide services in relation to proceedings under this Act, including:</w:t>
      </w:r>
    </w:p>
    <w:p w:rsidR="00E4521E" w:rsidRPr="004858E5" w:rsidRDefault="00E4521E" w:rsidP="00E4521E">
      <w:pPr>
        <w:pStyle w:val="paragraph"/>
      </w:pPr>
      <w:r w:rsidRPr="004858E5">
        <w:tab/>
        <w:t>(a)</w:t>
      </w:r>
      <w:r w:rsidRPr="004858E5">
        <w:tab/>
        <w:t>assisting and advising people involved in the proceedings; and</w:t>
      </w:r>
    </w:p>
    <w:p w:rsidR="00E4521E" w:rsidRPr="004858E5" w:rsidRDefault="00E4521E" w:rsidP="00E4521E">
      <w:pPr>
        <w:pStyle w:val="paragraph"/>
      </w:pPr>
      <w:r w:rsidRPr="004858E5">
        <w:tab/>
        <w:t>(b)</w:t>
      </w:r>
      <w:r w:rsidRPr="004858E5">
        <w:tab/>
        <w:t>assisting and advising courts, and giving evidence, in relation to the proceedings; and</w:t>
      </w:r>
    </w:p>
    <w:p w:rsidR="00E4521E" w:rsidRPr="004858E5" w:rsidRDefault="00E4521E" w:rsidP="00E4521E">
      <w:pPr>
        <w:pStyle w:val="paragraph"/>
      </w:pPr>
      <w:r w:rsidRPr="004858E5">
        <w:tab/>
        <w:t>(c)</w:t>
      </w:r>
      <w:r w:rsidRPr="004858E5">
        <w:tab/>
        <w:t>helping people involved in the proceedings to resolve disputes that are the subject of the proceedings; and</w:t>
      </w:r>
    </w:p>
    <w:p w:rsidR="00E4521E" w:rsidRPr="004858E5" w:rsidRDefault="00E4521E" w:rsidP="00E4521E">
      <w:pPr>
        <w:pStyle w:val="paragraph"/>
      </w:pPr>
      <w:r w:rsidRPr="004858E5">
        <w:tab/>
        <w:t>(d)</w:t>
      </w:r>
      <w:r w:rsidRPr="004858E5">
        <w:tab/>
        <w:t>reporting to the court under sections</w:t>
      </w:r>
      <w:r w:rsidR="004858E5">
        <w:t> </w:t>
      </w:r>
      <w:r w:rsidRPr="004858E5">
        <w:t>55A and 62G; and</w:t>
      </w:r>
    </w:p>
    <w:p w:rsidR="00E4521E" w:rsidRPr="004858E5" w:rsidRDefault="00E4521E" w:rsidP="00E4521E">
      <w:pPr>
        <w:pStyle w:val="paragraph"/>
      </w:pPr>
      <w:r w:rsidRPr="004858E5">
        <w:tab/>
        <w:t>(e)</w:t>
      </w:r>
      <w:r w:rsidRPr="004858E5">
        <w:tab/>
        <w:t>advising the court about appropriate family counsellors, family dispute resolution practitioners and courses, programs and services to which the court can refer the parties to the proceedings.</w:t>
      </w:r>
    </w:p>
    <w:p w:rsidR="00E4521E" w:rsidRPr="004858E5" w:rsidRDefault="00E4521E" w:rsidP="00E4521E">
      <w:pPr>
        <w:pStyle w:val="notetext"/>
      </w:pPr>
      <w:r w:rsidRPr="004858E5">
        <w:t>Note:</w:t>
      </w:r>
      <w:r w:rsidRPr="004858E5">
        <w:tab/>
        <w:t>See subsection</w:t>
      </w:r>
      <w:r w:rsidR="004858E5">
        <w:t> </w:t>
      </w:r>
      <w:r w:rsidRPr="004858E5">
        <w:t>4(1AA) for people who are taken to be involved in proceedings.</w:t>
      </w:r>
    </w:p>
    <w:p w:rsidR="00E4521E" w:rsidRPr="004858E5" w:rsidRDefault="00E4521E" w:rsidP="00E4521E">
      <w:pPr>
        <w:pStyle w:val="ActHead5"/>
      </w:pPr>
      <w:bookmarkStart w:id="41" w:name="_Toc500512311"/>
      <w:r w:rsidRPr="004858E5">
        <w:rPr>
          <w:rStyle w:val="CharSectno"/>
        </w:rPr>
        <w:t>11B</w:t>
      </w:r>
      <w:r w:rsidRPr="004858E5">
        <w:t xml:space="preserve">  Definition of </w:t>
      </w:r>
      <w:r w:rsidRPr="004858E5">
        <w:rPr>
          <w:i/>
        </w:rPr>
        <w:t>family consultant</w:t>
      </w:r>
      <w:bookmarkEnd w:id="41"/>
    </w:p>
    <w:p w:rsidR="00E4521E" w:rsidRPr="004858E5" w:rsidRDefault="00E4521E" w:rsidP="00E4521E">
      <w:pPr>
        <w:pStyle w:val="Definition"/>
      </w:pPr>
      <w:r w:rsidRPr="004858E5">
        <w:t xml:space="preserve">A </w:t>
      </w:r>
      <w:r w:rsidRPr="004858E5">
        <w:rPr>
          <w:b/>
          <w:i/>
        </w:rPr>
        <w:t xml:space="preserve">family consultant </w:t>
      </w:r>
      <w:r w:rsidRPr="004858E5">
        <w:t>is a person who is:</w:t>
      </w:r>
    </w:p>
    <w:p w:rsidR="002A5668" w:rsidRPr="004858E5" w:rsidRDefault="002A5668" w:rsidP="002A5668">
      <w:pPr>
        <w:pStyle w:val="paragraph"/>
      </w:pPr>
      <w:r w:rsidRPr="004858E5">
        <w:tab/>
        <w:t>(a)</w:t>
      </w:r>
      <w:r w:rsidRPr="004858E5">
        <w:tab/>
        <w:t>appointed as a family consultant under section</w:t>
      </w:r>
      <w:r w:rsidR="004858E5">
        <w:t> </w:t>
      </w:r>
      <w:r w:rsidRPr="004858E5">
        <w:t xml:space="preserve">18ZH of the </w:t>
      </w:r>
      <w:r w:rsidRPr="004858E5">
        <w:rPr>
          <w:i/>
        </w:rPr>
        <w:t>Federal Court of Australia Act 1976</w:t>
      </w:r>
      <w:r w:rsidRPr="004858E5">
        <w:t>; or</w:t>
      </w:r>
    </w:p>
    <w:p w:rsidR="00E4521E" w:rsidRPr="004858E5" w:rsidRDefault="00E4521E" w:rsidP="00E4521E">
      <w:pPr>
        <w:pStyle w:val="paragraph"/>
      </w:pPr>
      <w:r w:rsidRPr="004858E5">
        <w:tab/>
        <w:t>(c)</w:t>
      </w:r>
      <w:r w:rsidRPr="004858E5">
        <w:tab/>
        <w:t>appointed as a family consultant under the regulations; or</w:t>
      </w:r>
    </w:p>
    <w:p w:rsidR="00E4521E" w:rsidRPr="004858E5" w:rsidRDefault="00E4521E" w:rsidP="00E4521E">
      <w:pPr>
        <w:pStyle w:val="paragraph"/>
      </w:pPr>
      <w:r w:rsidRPr="004858E5">
        <w:tab/>
        <w:t>(d)</w:t>
      </w:r>
      <w:r w:rsidRPr="004858E5">
        <w:tab/>
        <w:t>appointed under a law of a State as a family consultant in relation to a Family Court of that State.</w:t>
      </w:r>
    </w:p>
    <w:p w:rsidR="00E4521E" w:rsidRPr="004858E5" w:rsidRDefault="00E4521E" w:rsidP="00E4521E">
      <w:pPr>
        <w:pStyle w:val="notetext"/>
      </w:pPr>
      <w:r w:rsidRPr="004858E5">
        <w:t>Note:</w:t>
      </w:r>
      <w:r w:rsidRPr="004858E5">
        <w:tab/>
      </w:r>
      <w:r w:rsidR="00005324" w:rsidRPr="004858E5">
        <w:t>The Chief Executive Officer has</w:t>
      </w:r>
      <w:r w:rsidRPr="004858E5">
        <w:t xml:space="preserve"> all of the functions and powers of family consultants, and may direct consultants in the performance of their functions. See Division</w:t>
      </w:r>
      <w:r w:rsidR="004858E5">
        <w:t> </w:t>
      </w:r>
      <w:r w:rsidRPr="004858E5">
        <w:t>1A of Part</w:t>
      </w:r>
      <w:r w:rsidR="001050B8" w:rsidRPr="004858E5">
        <w:t> </w:t>
      </w:r>
      <w:r w:rsidRPr="004858E5">
        <w:t>IVA of this Act.</w:t>
      </w:r>
    </w:p>
    <w:p w:rsidR="00E4521E" w:rsidRPr="004858E5" w:rsidRDefault="00E4521E" w:rsidP="00E4521E">
      <w:pPr>
        <w:pStyle w:val="ActHead5"/>
      </w:pPr>
      <w:bookmarkStart w:id="42" w:name="_Toc500512312"/>
      <w:r w:rsidRPr="004858E5">
        <w:rPr>
          <w:rStyle w:val="CharSectno"/>
        </w:rPr>
        <w:t>11C</w:t>
      </w:r>
      <w:r w:rsidRPr="004858E5">
        <w:t xml:space="preserve">  Admissibility of communications with family consultants and referrals from family consultants</w:t>
      </w:r>
      <w:bookmarkEnd w:id="42"/>
    </w:p>
    <w:p w:rsidR="00E4521E" w:rsidRPr="004858E5" w:rsidRDefault="00E4521E" w:rsidP="00E4521E">
      <w:pPr>
        <w:pStyle w:val="subsection"/>
      </w:pPr>
      <w:r w:rsidRPr="004858E5">
        <w:tab/>
        <w:t>(1)</w:t>
      </w:r>
      <w:r w:rsidRPr="004858E5">
        <w:tab/>
        <w:t>Evidence of anything said, or any admission made, by or in the company of:</w:t>
      </w:r>
    </w:p>
    <w:p w:rsidR="00E4521E" w:rsidRPr="004858E5" w:rsidRDefault="00E4521E" w:rsidP="00E4521E">
      <w:pPr>
        <w:pStyle w:val="paragraph"/>
      </w:pPr>
      <w:r w:rsidRPr="004858E5">
        <w:tab/>
        <w:t>(a)</w:t>
      </w:r>
      <w:r w:rsidRPr="004858E5">
        <w:tab/>
        <w:t>a family consultant performing the functions of a family consultant; or</w:t>
      </w:r>
    </w:p>
    <w:p w:rsidR="00E4521E" w:rsidRPr="004858E5" w:rsidRDefault="00E4521E" w:rsidP="00E4521E">
      <w:pPr>
        <w:pStyle w:val="paragraph"/>
      </w:pPr>
      <w:r w:rsidRPr="004858E5">
        <w:tab/>
        <w:t>(b)</w:t>
      </w:r>
      <w:r w:rsidRPr="004858E5">
        <w:tab/>
        <w:t xml:space="preserve">a person (the </w:t>
      </w:r>
      <w:r w:rsidRPr="004858E5">
        <w:rPr>
          <w:b/>
          <w:i/>
        </w:rPr>
        <w:t>professional</w:t>
      </w:r>
      <w:r w:rsidRPr="004858E5">
        <w:t>) to whom a family consultant refers a person for medical or other professional consultation, while the professional is carrying out professional services for the person;</w:t>
      </w:r>
    </w:p>
    <w:p w:rsidR="00E4521E" w:rsidRPr="004858E5" w:rsidRDefault="00E4521E" w:rsidP="00E4521E">
      <w:pPr>
        <w:pStyle w:val="subsection2"/>
      </w:pPr>
      <w:r w:rsidRPr="004858E5">
        <w:t>is admissible in proceedings under this Act.</w:t>
      </w:r>
    </w:p>
    <w:p w:rsidR="00E4521E" w:rsidRPr="004858E5" w:rsidRDefault="00E4521E" w:rsidP="00E4521E">
      <w:pPr>
        <w:pStyle w:val="notetext"/>
      </w:pPr>
      <w:r w:rsidRPr="004858E5">
        <w:t>Note 1:</w:t>
      </w:r>
      <w:r w:rsidRPr="004858E5">
        <w:tab/>
        <w:t>Communications with family consultants are not confidential (except in the special circumstances set out in subsection</w:t>
      </w:r>
      <w:r w:rsidR="004858E5">
        <w:t> </w:t>
      </w:r>
      <w:r w:rsidRPr="004858E5">
        <w:t>38BD(3) in relation to consultants having several roles).</w:t>
      </w:r>
    </w:p>
    <w:p w:rsidR="00E4521E" w:rsidRPr="004858E5" w:rsidRDefault="00E4521E" w:rsidP="00E4521E">
      <w:pPr>
        <w:pStyle w:val="notetext"/>
      </w:pPr>
      <w:r w:rsidRPr="004858E5">
        <w:t>Note 2:</w:t>
      </w:r>
      <w:r w:rsidRPr="004858E5">
        <w:tab/>
      </w:r>
      <w:r w:rsidR="004858E5">
        <w:t>Subsection (</w:t>
      </w:r>
      <w:r w:rsidRPr="004858E5">
        <w:t>1) does not prevent things said or admissions made by or in the company of family consultants from being admissible in proceedings other than proceedings under this Act.</w:t>
      </w:r>
    </w:p>
    <w:p w:rsidR="00E4521E" w:rsidRPr="004858E5" w:rsidRDefault="00E4521E" w:rsidP="00E4521E">
      <w:pPr>
        <w:pStyle w:val="subsection"/>
      </w:pPr>
      <w:r w:rsidRPr="004858E5">
        <w:tab/>
        <w:t>(2)</w:t>
      </w:r>
      <w:r w:rsidRPr="004858E5">
        <w:tab/>
      </w:r>
      <w:r w:rsidR="004858E5">
        <w:t>Subsection (</w:t>
      </w:r>
      <w:r w:rsidRPr="004858E5">
        <w:t xml:space="preserve">1) does not apply to a thing said or an admission made by a person who, at the time of saying the thing or making the admission, had not been informed of the effect of </w:t>
      </w:r>
      <w:r w:rsidR="004858E5">
        <w:t>subsection (</w:t>
      </w:r>
      <w:r w:rsidRPr="004858E5">
        <w:t>1).</w:t>
      </w:r>
    </w:p>
    <w:p w:rsidR="00E4521E" w:rsidRPr="004858E5" w:rsidRDefault="00E4521E" w:rsidP="00E4521E">
      <w:pPr>
        <w:pStyle w:val="subsection"/>
      </w:pPr>
      <w:r w:rsidRPr="004858E5">
        <w:tab/>
        <w:t>(3)</w:t>
      </w:r>
      <w:r w:rsidRPr="004858E5">
        <w:tab/>
        <w:t xml:space="preserve">Despite </w:t>
      </w:r>
      <w:r w:rsidR="004858E5">
        <w:t>subsection (</w:t>
      </w:r>
      <w:r w:rsidRPr="004858E5">
        <w:t xml:space="preserve">2), a thing said or admission made is admissible even if the person who said the thing or made the admission had not been informed of the effect of </w:t>
      </w:r>
      <w:r w:rsidR="004858E5">
        <w:t>subsection (</w:t>
      </w:r>
      <w:r w:rsidRPr="004858E5">
        <w:t>1), if:</w:t>
      </w:r>
    </w:p>
    <w:p w:rsidR="00E4521E" w:rsidRPr="004858E5" w:rsidRDefault="00E4521E" w:rsidP="00E4521E">
      <w:pPr>
        <w:pStyle w:val="paragraph"/>
      </w:pPr>
      <w:r w:rsidRPr="004858E5">
        <w:tab/>
        <w:t>(a)</w:t>
      </w:r>
      <w:r w:rsidRPr="004858E5">
        <w:tab/>
        <w:t>it is an admission by an adult that indicates that a child under 18 has been abused or is at risk of abuse; or</w:t>
      </w:r>
    </w:p>
    <w:p w:rsidR="00E4521E" w:rsidRPr="004858E5" w:rsidRDefault="00E4521E" w:rsidP="00E4521E">
      <w:pPr>
        <w:pStyle w:val="paragraph"/>
      </w:pPr>
      <w:r w:rsidRPr="004858E5">
        <w:tab/>
        <w:t>(b)</w:t>
      </w:r>
      <w:r w:rsidRPr="004858E5">
        <w:tab/>
        <w:t>it is a disclosure by a child under 18 that indicates that the child has been abused or is at risk of abuse;</w:t>
      </w:r>
    </w:p>
    <w:p w:rsidR="00E4521E" w:rsidRPr="004858E5" w:rsidRDefault="00E4521E" w:rsidP="00E4521E">
      <w:pPr>
        <w:pStyle w:val="subsection2"/>
      </w:pPr>
      <w:r w:rsidRPr="004858E5">
        <w:t>unless, in the opinion of the court, there is sufficient evidence of the admission or disclosure available to the court from other sources.</w:t>
      </w:r>
    </w:p>
    <w:p w:rsidR="00E4521E" w:rsidRPr="004858E5" w:rsidRDefault="00E4521E" w:rsidP="00E4521E">
      <w:pPr>
        <w:pStyle w:val="ActHead5"/>
      </w:pPr>
      <w:bookmarkStart w:id="43" w:name="_Toc500512313"/>
      <w:r w:rsidRPr="004858E5">
        <w:rPr>
          <w:rStyle w:val="CharSectno"/>
        </w:rPr>
        <w:t>11D</w:t>
      </w:r>
      <w:r w:rsidRPr="004858E5">
        <w:t xml:space="preserve">  Immunity of family consultants</w:t>
      </w:r>
      <w:bookmarkEnd w:id="43"/>
    </w:p>
    <w:p w:rsidR="00E4521E" w:rsidRPr="004858E5" w:rsidRDefault="00E4521E" w:rsidP="00E4521E">
      <w:pPr>
        <w:pStyle w:val="subsection"/>
      </w:pPr>
      <w:r w:rsidRPr="004858E5">
        <w:tab/>
      </w:r>
      <w:r w:rsidRPr="004858E5">
        <w:tab/>
        <w:t>A family consultant has, in performing his or her functions as a family consultant, the same protection and immunity as a Judge of the Family Court has in performing the functions of a Judge.</w:t>
      </w:r>
    </w:p>
    <w:p w:rsidR="00E4521E" w:rsidRPr="004858E5" w:rsidRDefault="00E4521E" w:rsidP="001050B8">
      <w:pPr>
        <w:pStyle w:val="ActHead3"/>
        <w:pageBreakBefore/>
      </w:pPr>
      <w:bookmarkStart w:id="44" w:name="_Toc500512314"/>
      <w:r w:rsidRPr="004858E5">
        <w:rPr>
          <w:rStyle w:val="CharDivNo"/>
        </w:rPr>
        <w:t>Division</w:t>
      </w:r>
      <w:r w:rsidR="004858E5">
        <w:rPr>
          <w:rStyle w:val="CharDivNo"/>
        </w:rPr>
        <w:t> </w:t>
      </w:r>
      <w:r w:rsidRPr="004858E5">
        <w:rPr>
          <w:rStyle w:val="CharDivNo"/>
        </w:rPr>
        <w:t>2</w:t>
      </w:r>
      <w:r w:rsidRPr="004858E5">
        <w:t>—</w:t>
      </w:r>
      <w:r w:rsidRPr="004858E5">
        <w:rPr>
          <w:rStyle w:val="CharDivText"/>
        </w:rPr>
        <w:t>Courts’ use of family consultants</w:t>
      </w:r>
      <w:bookmarkEnd w:id="44"/>
    </w:p>
    <w:p w:rsidR="00E4521E" w:rsidRPr="004858E5" w:rsidRDefault="00E4521E" w:rsidP="00E4521E">
      <w:pPr>
        <w:pStyle w:val="ActHead5"/>
      </w:pPr>
      <w:bookmarkStart w:id="45" w:name="_Toc500512315"/>
      <w:r w:rsidRPr="004858E5">
        <w:rPr>
          <w:rStyle w:val="CharSectno"/>
        </w:rPr>
        <w:t>11E</w:t>
      </w:r>
      <w:r w:rsidRPr="004858E5">
        <w:t xml:space="preserve">  Courts to consider seeking advice from family consultants</w:t>
      </w:r>
      <w:bookmarkEnd w:id="45"/>
    </w:p>
    <w:p w:rsidR="00E4521E" w:rsidRPr="004858E5" w:rsidRDefault="00E4521E" w:rsidP="00E4521E">
      <w:pPr>
        <w:pStyle w:val="subsection"/>
      </w:pPr>
      <w:r w:rsidRPr="004858E5">
        <w:tab/>
        <w:t>(1)</w:t>
      </w:r>
      <w:r w:rsidRPr="004858E5">
        <w:tab/>
        <w:t>If, under this Act, a court has the power to:</w:t>
      </w:r>
    </w:p>
    <w:p w:rsidR="00E4521E" w:rsidRPr="004858E5" w:rsidRDefault="00E4521E" w:rsidP="00E4521E">
      <w:pPr>
        <w:pStyle w:val="paragraph"/>
      </w:pPr>
      <w:r w:rsidRPr="004858E5">
        <w:tab/>
        <w:t>(a)</w:t>
      </w:r>
      <w:r w:rsidRPr="004858E5">
        <w:tab/>
        <w:t>order a person to attend family counselling or family dispute resolution; or</w:t>
      </w:r>
    </w:p>
    <w:p w:rsidR="00E4521E" w:rsidRPr="004858E5" w:rsidRDefault="00E4521E" w:rsidP="00E4521E">
      <w:pPr>
        <w:pStyle w:val="paragraph"/>
      </w:pPr>
      <w:r w:rsidRPr="004858E5">
        <w:tab/>
        <w:t>(b)</w:t>
      </w:r>
      <w:r w:rsidRPr="004858E5">
        <w:tab/>
        <w:t>order a person to participate in a course, program or other service (other than arbitration); or</w:t>
      </w:r>
    </w:p>
    <w:p w:rsidR="00E4521E" w:rsidRPr="004858E5" w:rsidRDefault="00E4521E" w:rsidP="00E4521E">
      <w:pPr>
        <w:pStyle w:val="paragraph"/>
      </w:pPr>
      <w:r w:rsidRPr="004858E5">
        <w:tab/>
        <w:t>(c)</w:t>
      </w:r>
      <w:r w:rsidRPr="004858E5">
        <w:tab/>
        <w:t>order a person to attend appointments with a family consultant; or</w:t>
      </w:r>
    </w:p>
    <w:p w:rsidR="00E4521E" w:rsidRPr="004858E5" w:rsidRDefault="00E4521E" w:rsidP="00E4521E">
      <w:pPr>
        <w:pStyle w:val="paragraph"/>
      </w:pPr>
      <w:r w:rsidRPr="004858E5">
        <w:tab/>
        <w:t>(d)</w:t>
      </w:r>
      <w:r w:rsidRPr="004858E5">
        <w:tab/>
        <w:t>advise or inform a person about family counselling, family dispute resolution or other courses, programs or services;</w:t>
      </w:r>
    </w:p>
    <w:p w:rsidR="00E4521E" w:rsidRPr="004858E5" w:rsidRDefault="00E4521E" w:rsidP="00E4521E">
      <w:pPr>
        <w:pStyle w:val="subsection2"/>
      </w:pPr>
      <w:r w:rsidRPr="004858E5">
        <w:t>the court:</w:t>
      </w:r>
    </w:p>
    <w:p w:rsidR="00E4521E" w:rsidRPr="004858E5" w:rsidRDefault="00E4521E" w:rsidP="00E4521E">
      <w:pPr>
        <w:pStyle w:val="paragraph"/>
      </w:pPr>
      <w:r w:rsidRPr="004858E5">
        <w:tab/>
        <w:t>(e)</w:t>
      </w:r>
      <w:r w:rsidRPr="004858E5">
        <w:tab/>
        <w:t>may, before exercising the power, seek the advice of:</w:t>
      </w:r>
    </w:p>
    <w:p w:rsidR="002A5668" w:rsidRPr="004858E5" w:rsidRDefault="002A5668" w:rsidP="002A5668">
      <w:pPr>
        <w:pStyle w:val="paragraphsub"/>
      </w:pPr>
      <w:r w:rsidRPr="004858E5">
        <w:tab/>
        <w:t>(i)</w:t>
      </w:r>
      <w:r w:rsidRPr="004858E5">
        <w:tab/>
        <w:t>if the court is the Family Court—a family consultant nominated by the Chief Executive Officer; or</w:t>
      </w:r>
    </w:p>
    <w:p w:rsidR="002A5668" w:rsidRPr="004858E5" w:rsidRDefault="002A5668" w:rsidP="002A5668">
      <w:pPr>
        <w:pStyle w:val="paragraphsub"/>
      </w:pPr>
      <w:r w:rsidRPr="004858E5">
        <w:tab/>
        <w:t>(ia)</w:t>
      </w:r>
      <w:r w:rsidRPr="004858E5">
        <w:tab/>
        <w:t>if the court is the Federal Circuit Court of Australia—a family consultant nominated by the Federal Circuit Court Chief Executive Officer; or</w:t>
      </w:r>
    </w:p>
    <w:p w:rsidR="00E4521E" w:rsidRPr="004858E5" w:rsidRDefault="00E4521E" w:rsidP="00E4521E">
      <w:pPr>
        <w:pStyle w:val="paragraphsub"/>
      </w:pPr>
      <w:r w:rsidRPr="004858E5">
        <w:tab/>
        <w:t>(ii)</w:t>
      </w:r>
      <w:r w:rsidRPr="004858E5">
        <w:tab/>
        <w:t>if the court is the Family Court of a State—a family consultant of that court; or</w:t>
      </w:r>
    </w:p>
    <w:p w:rsidR="00E4521E" w:rsidRPr="004858E5" w:rsidRDefault="00E4521E" w:rsidP="00E4521E">
      <w:pPr>
        <w:pStyle w:val="paragraphsub"/>
      </w:pPr>
      <w:r w:rsidRPr="004858E5">
        <w:tab/>
        <w:t>(iii)</w:t>
      </w:r>
      <w:r w:rsidRPr="004858E5">
        <w:tab/>
        <w:t xml:space="preserve">if the court is not mentioned in </w:t>
      </w:r>
      <w:r w:rsidR="004858E5">
        <w:t>subparagraph (</w:t>
      </w:r>
      <w:r w:rsidR="002A5668" w:rsidRPr="004858E5">
        <w:t>i), (ia) or (ii)</w:t>
      </w:r>
      <w:r w:rsidRPr="004858E5">
        <w:t>—an appropriately qualified person (whether or not an officer of the court);</w:t>
      </w:r>
    </w:p>
    <w:p w:rsidR="00E4521E" w:rsidRPr="004858E5" w:rsidRDefault="00E4521E" w:rsidP="00E4521E">
      <w:pPr>
        <w:pStyle w:val="paragraph"/>
      </w:pPr>
      <w:r w:rsidRPr="004858E5">
        <w:tab/>
      </w:r>
      <w:r w:rsidRPr="004858E5">
        <w:tab/>
        <w:t>as to the services appropriate to the needs of the person and the most appropriate provider of those services; and</w:t>
      </w:r>
    </w:p>
    <w:p w:rsidR="00E4521E" w:rsidRPr="004858E5" w:rsidRDefault="00E4521E" w:rsidP="00E4521E">
      <w:pPr>
        <w:pStyle w:val="paragraph"/>
      </w:pPr>
      <w:r w:rsidRPr="004858E5">
        <w:tab/>
        <w:t>(f)</w:t>
      </w:r>
      <w:r w:rsidRPr="004858E5">
        <w:tab/>
        <w:t>must, before exercising the power, consider seeking that advice.</w:t>
      </w:r>
    </w:p>
    <w:p w:rsidR="00E4521E" w:rsidRPr="004858E5" w:rsidRDefault="00E4521E" w:rsidP="00E4521E">
      <w:pPr>
        <w:pStyle w:val="subsection"/>
      </w:pPr>
      <w:r w:rsidRPr="004858E5">
        <w:tab/>
        <w:t>(2)</w:t>
      </w:r>
      <w:r w:rsidRPr="004858E5">
        <w:tab/>
        <w:t xml:space="preserve">If the court seeks advice under </w:t>
      </w:r>
      <w:r w:rsidR="004858E5">
        <w:t>subsection (</w:t>
      </w:r>
      <w:r w:rsidRPr="004858E5">
        <w:t>1), the court must inform the person in relation to whom the advice is sought:</w:t>
      </w:r>
    </w:p>
    <w:p w:rsidR="00E4521E" w:rsidRPr="004858E5" w:rsidRDefault="00E4521E" w:rsidP="00E4521E">
      <w:pPr>
        <w:pStyle w:val="paragraph"/>
      </w:pPr>
      <w:r w:rsidRPr="004858E5">
        <w:tab/>
        <w:t>(a)</w:t>
      </w:r>
      <w:r w:rsidRPr="004858E5">
        <w:tab/>
        <w:t>whom the court is seeking advice from; and</w:t>
      </w:r>
    </w:p>
    <w:p w:rsidR="00E4521E" w:rsidRPr="004858E5" w:rsidRDefault="00E4521E" w:rsidP="00E4521E">
      <w:pPr>
        <w:pStyle w:val="paragraph"/>
      </w:pPr>
      <w:r w:rsidRPr="004858E5">
        <w:tab/>
        <w:t>(b)</w:t>
      </w:r>
      <w:r w:rsidRPr="004858E5">
        <w:tab/>
        <w:t>the nature of the advice the court is seeking.</w:t>
      </w:r>
    </w:p>
    <w:p w:rsidR="00E4521E" w:rsidRPr="004858E5" w:rsidRDefault="00E4521E" w:rsidP="00E4521E">
      <w:pPr>
        <w:pStyle w:val="ActHead5"/>
      </w:pPr>
      <w:bookmarkStart w:id="46" w:name="_Toc500512316"/>
      <w:r w:rsidRPr="004858E5">
        <w:rPr>
          <w:rStyle w:val="CharSectno"/>
        </w:rPr>
        <w:t>11F</w:t>
      </w:r>
      <w:r w:rsidRPr="004858E5">
        <w:t xml:space="preserve">  Court may order parties to attend</w:t>
      </w:r>
      <w:r w:rsidR="00BC1E93" w:rsidRPr="004858E5">
        <w:t>, or arrange for child to attend,</w:t>
      </w:r>
      <w:r w:rsidRPr="004858E5">
        <w:t xml:space="preserve"> appointments with a family consultant</w:t>
      </w:r>
      <w:bookmarkEnd w:id="46"/>
    </w:p>
    <w:p w:rsidR="00BC1E93" w:rsidRPr="004858E5" w:rsidRDefault="00BC1E93" w:rsidP="00BC1E93">
      <w:pPr>
        <w:pStyle w:val="subsection"/>
      </w:pPr>
      <w:r w:rsidRPr="004858E5">
        <w:tab/>
        <w:t>(1)</w:t>
      </w:r>
      <w:r w:rsidRPr="004858E5">
        <w:tab/>
        <w:t>A court exercising jurisdiction in proceedings under this Act may make either or both of the following kinds of order:</w:t>
      </w:r>
    </w:p>
    <w:p w:rsidR="00BC1E93" w:rsidRPr="004858E5" w:rsidRDefault="00BC1E93" w:rsidP="00BC1E93">
      <w:pPr>
        <w:pStyle w:val="paragraph"/>
      </w:pPr>
      <w:r w:rsidRPr="004858E5">
        <w:tab/>
        <w:t>(a)</w:t>
      </w:r>
      <w:r w:rsidRPr="004858E5">
        <w:tab/>
        <w:t>an order directing one or more parties to the proceedings to attend an appointment (or a series of appointments) with a family consultant;</w:t>
      </w:r>
    </w:p>
    <w:p w:rsidR="00BC1E93" w:rsidRPr="004858E5" w:rsidRDefault="00BC1E93" w:rsidP="00BC1E93">
      <w:pPr>
        <w:pStyle w:val="paragraph"/>
      </w:pPr>
      <w:r w:rsidRPr="004858E5">
        <w:tab/>
        <w:t>(b)</w:t>
      </w:r>
      <w:r w:rsidRPr="004858E5">
        <w:tab/>
        <w:t>an order directing one or more parties to the proceedings to arrange for a child to attend an appointment (or a series of appointments) with a family consultant.</w:t>
      </w:r>
    </w:p>
    <w:p w:rsidR="00BC1E93" w:rsidRPr="004858E5" w:rsidRDefault="00BC1E93" w:rsidP="00BC1E93">
      <w:pPr>
        <w:pStyle w:val="notetext"/>
      </w:pPr>
      <w:r w:rsidRPr="004858E5">
        <w:t>Note:</w:t>
      </w:r>
      <w:r w:rsidRPr="004858E5">
        <w:tab/>
        <w:t>Before exercising this power, the court must consider seeking the advice of a family consultant about the services appropriate to the parties’ needs (see section</w:t>
      </w:r>
      <w:r w:rsidR="004858E5">
        <w:t> </w:t>
      </w:r>
      <w:r w:rsidRPr="004858E5">
        <w:t>11E).</w:t>
      </w:r>
    </w:p>
    <w:p w:rsidR="00E4521E" w:rsidRPr="004858E5" w:rsidRDefault="00E4521E" w:rsidP="00E4521E">
      <w:pPr>
        <w:pStyle w:val="subsection"/>
      </w:pPr>
      <w:r w:rsidRPr="004858E5">
        <w:tab/>
        <w:t>(2)</w:t>
      </w:r>
      <w:r w:rsidRPr="004858E5">
        <w:tab/>
        <w:t xml:space="preserve">When making an order under </w:t>
      </w:r>
      <w:r w:rsidR="004858E5">
        <w:t>subsection (</w:t>
      </w:r>
      <w:r w:rsidRPr="004858E5">
        <w:t>1), the court must inform the parties of the effect of section</w:t>
      </w:r>
      <w:r w:rsidR="004858E5">
        <w:t> </w:t>
      </w:r>
      <w:r w:rsidRPr="004858E5">
        <w:t>11G (consequences of failure to comply with order).</w:t>
      </w:r>
    </w:p>
    <w:p w:rsidR="00E4521E" w:rsidRPr="004858E5" w:rsidRDefault="00E4521E" w:rsidP="00E4521E">
      <w:pPr>
        <w:pStyle w:val="subsection"/>
      </w:pPr>
      <w:r w:rsidRPr="004858E5">
        <w:tab/>
        <w:t>(3)</w:t>
      </w:r>
      <w:r w:rsidRPr="004858E5">
        <w:tab/>
        <w:t>The court may make orders under this section:</w:t>
      </w:r>
    </w:p>
    <w:p w:rsidR="00E4521E" w:rsidRPr="004858E5" w:rsidRDefault="00E4521E" w:rsidP="00E4521E">
      <w:pPr>
        <w:pStyle w:val="paragraph"/>
      </w:pPr>
      <w:r w:rsidRPr="004858E5">
        <w:tab/>
        <w:t>(a)</w:t>
      </w:r>
      <w:r w:rsidRPr="004858E5">
        <w:tab/>
        <w:t>on its own initiative; or</w:t>
      </w:r>
    </w:p>
    <w:p w:rsidR="00E4521E" w:rsidRPr="004858E5" w:rsidRDefault="00E4521E" w:rsidP="00E4521E">
      <w:pPr>
        <w:pStyle w:val="paragraph"/>
      </w:pPr>
      <w:r w:rsidRPr="004858E5">
        <w:tab/>
        <w:t>(b)</w:t>
      </w:r>
      <w:r w:rsidRPr="004858E5">
        <w:tab/>
        <w:t>on the application of:</w:t>
      </w:r>
    </w:p>
    <w:p w:rsidR="00E4521E" w:rsidRPr="004858E5" w:rsidRDefault="00E4521E" w:rsidP="00E4521E">
      <w:pPr>
        <w:pStyle w:val="paragraphsub"/>
      </w:pPr>
      <w:r w:rsidRPr="004858E5">
        <w:tab/>
        <w:t>(i)</w:t>
      </w:r>
      <w:r w:rsidRPr="004858E5">
        <w:tab/>
        <w:t>a party to the proceedings; or</w:t>
      </w:r>
    </w:p>
    <w:p w:rsidR="00E4521E" w:rsidRPr="004858E5" w:rsidRDefault="00E4521E" w:rsidP="00E4521E">
      <w:pPr>
        <w:pStyle w:val="paragraphsub"/>
      </w:pPr>
      <w:r w:rsidRPr="004858E5">
        <w:tab/>
        <w:t>(ii)</w:t>
      </w:r>
      <w:r w:rsidRPr="004858E5">
        <w:tab/>
        <w:t>a lawyer independently representing a child’s interests under an order made under section</w:t>
      </w:r>
      <w:r w:rsidR="004858E5">
        <w:t> </w:t>
      </w:r>
      <w:r w:rsidRPr="004858E5">
        <w:t>68L.</w:t>
      </w:r>
    </w:p>
    <w:p w:rsidR="00E4521E" w:rsidRPr="004858E5" w:rsidRDefault="00E4521E" w:rsidP="00E4521E">
      <w:pPr>
        <w:pStyle w:val="ActHead5"/>
      </w:pPr>
      <w:bookmarkStart w:id="47" w:name="_Toc500512317"/>
      <w:r w:rsidRPr="004858E5">
        <w:rPr>
          <w:rStyle w:val="CharSectno"/>
        </w:rPr>
        <w:t>11G</w:t>
      </w:r>
      <w:r w:rsidRPr="004858E5">
        <w:t xml:space="preserve">  Consequences of failure to comply with order under section</w:t>
      </w:r>
      <w:r w:rsidR="004858E5">
        <w:t> </w:t>
      </w:r>
      <w:r w:rsidRPr="004858E5">
        <w:t>11F</w:t>
      </w:r>
      <w:bookmarkEnd w:id="47"/>
    </w:p>
    <w:p w:rsidR="00E4521E" w:rsidRPr="004858E5" w:rsidRDefault="00E4521E" w:rsidP="00E4521E">
      <w:pPr>
        <w:pStyle w:val="subsection"/>
      </w:pPr>
      <w:r w:rsidRPr="004858E5">
        <w:tab/>
        <w:t>(1)</w:t>
      </w:r>
      <w:r w:rsidRPr="004858E5">
        <w:tab/>
        <w:t>If a person who is ordered to attend an appointment with a family consultant under section</w:t>
      </w:r>
      <w:r w:rsidR="004858E5">
        <w:t> </w:t>
      </w:r>
      <w:r w:rsidRPr="004858E5">
        <w:t>11F fails to comply with:</w:t>
      </w:r>
    </w:p>
    <w:p w:rsidR="00E4521E" w:rsidRPr="004858E5" w:rsidRDefault="00E4521E" w:rsidP="00E4521E">
      <w:pPr>
        <w:pStyle w:val="paragraph"/>
      </w:pPr>
      <w:r w:rsidRPr="004858E5">
        <w:tab/>
        <w:t>(a)</w:t>
      </w:r>
      <w:r w:rsidRPr="004858E5">
        <w:tab/>
        <w:t>the order made by the court; or</w:t>
      </w:r>
    </w:p>
    <w:p w:rsidR="00E4521E" w:rsidRPr="004858E5" w:rsidRDefault="00E4521E" w:rsidP="00E4521E">
      <w:pPr>
        <w:pStyle w:val="paragraph"/>
      </w:pPr>
      <w:r w:rsidRPr="004858E5">
        <w:tab/>
        <w:t>(b)</w:t>
      </w:r>
      <w:r w:rsidRPr="004858E5">
        <w:tab/>
        <w:t>any instruction the consultant gives to the person;</w:t>
      </w:r>
    </w:p>
    <w:p w:rsidR="00E4521E" w:rsidRPr="004858E5" w:rsidRDefault="00E4521E" w:rsidP="00E4521E">
      <w:pPr>
        <w:pStyle w:val="subsection2"/>
      </w:pPr>
      <w:r w:rsidRPr="004858E5">
        <w:t>the consultant must report the failure to the court.</w:t>
      </w:r>
    </w:p>
    <w:p w:rsidR="00343604" w:rsidRPr="004858E5" w:rsidRDefault="00343604" w:rsidP="00343604">
      <w:pPr>
        <w:pStyle w:val="subsection"/>
      </w:pPr>
      <w:r w:rsidRPr="004858E5">
        <w:tab/>
        <w:t>(1A)</w:t>
      </w:r>
      <w:r w:rsidRPr="004858E5">
        <w:tab/>
        <w:t>If:</w:t>
      </w:r>
    </w:p>
    <w:p w:rsidR="00343604" w:rsidRPr="004858E5" w:rsidRDefault="00343604" w:rsidP="00343604">
      <w:pPr>
        <w:pStyle w:val="paragraph"/>
      </w:pPr>
      <w:r w:rsidRPr="004858E5">
        <w:tab/>
        <w:t>(a)</w:t>
      </w:r>
      <w:r w:rsidRPr="004858E5">
        <w:tab/>
        <w:t>a person fails to comply with an order under section</w:t>
      </w:r>
      <w:r w:rsidR="004858E5">
        <w:t> </w:t>
      </w:r>
      <w:r w:rsidRPr="004858E5">
        <w:t>11F that he or she arrange for a child to attend an appointment with a family consultant; or</w:t>
      </w:r>
    </w:p>
    <w:p w:rsidR="00343604" w:rsidRPr="004858E5" w:rsidRDefault="00343604" w:rsidP="00343604">
      <w:pPr>
        <w:pStyle w:val="paragraph"/>
      </w:pPr>
      <w:r w:rsidRPr="004858E5">
        <w:tab/>
        <w:t>(b)</w:t>
      </w:r>
      <w:r w:rsidRPr="004858E5">
        <w:tab/>
        <w:t>a child fails to attend an appointment with a family consultant as arranged in compliance with an order under section</w:t>
      </w:r>
      <w:r w:rsidR="004858E5">
        <w:t> </w:t>
      </w:r>
      <w:r w:rsidRPr="004858E5">
        <w:t>11F;</w:t>
      </w:r>
    </w:p>
    <w:p w:rsidR="00343604" w:rsidRPr="004858E5" w:rsidRDefault="00343604" w:rsidP="00343604">
      <w:pPr>
        <w:pStyle w:val="subsection2"/>
      </w:pPr>
      <w:r w:rsidRPr="004858E5">
        <w:t>the consultant must report the failure to the court.</w:t>
      </w:r>
    </w:p>
    <w:p w:rsidR="00343604" w:rsidRPr="004858E5" w:rsidRDefault="00343604" w:rsidP="00343604">
      <w:pPr>
        <w:pStyle w:val="subsection"/>
      </w:pPr>
      <w:r w:rsidRPr="004858E5">
        <w:tab/>
        <w:t>(2)</w:t>
      </w:r>
      <w:r w:rsidRPr="004858E5">
        <w:tab/>
        <w:t xml:space="preserve">On receiving a report under </w:t>
      </w:r>
      <w:r w:rsidR="004858E5">
        <w:t>subsection (</w:t>
      </w:r>
      <w:r w:rsidRPr="004858E5">
        <w:t>1) or (1A), the court may make any further orders it considers appropriate.</w:t>
      </w:r>
    </w:p>
    <w:p w:rsidR="00E4521E" w:rsidRPr="004858E5" w:rsidRDefault="00E4521E" w:rsidP="00E4521E">
      <w:pPr>
        <w:pStyle w:val="subsection"/>
      </w:pPr>
      <w:r w:rsidRPr="004858E5">
        <w:tab/>
        <w:t>(3)</w:t>
      </w:r>
      <w:r w:rsidRPr="004858E5">
        <w:tab/>
        <w:t xml:space="preserve">The court may make orders under </w:t>
      </w:r>
      <w:r w:rsidR="004858E5">
        <w:t>subsection (</w:t>
      </w:r>
      <w:r w:rsidRPr="004858E5">
        <w:t>2):</w:t>
      </w:r>
    </w:p>
    <w:p w:rsidR="00E4521E" w:rsidRPr="004858E5" w:rsidRDefault="00E4521E" w:rsidP="00E4521E">
      <w:pPr>
        <w:pStyle w:val="paragraph"/>
      </w:pPr>
      <w:r w:rsidRPr="004858E5">
        <w:tab/>
        <w:t>(a)</w:t>
      </w:r>
      <w:r w:rsidRPr="004858E5">
        <w:tab/>
        <w:t>on its own initiative; or</w:t>
      </w:r>
    </w:p>
    <w:p w:rsidR="00E4521E" w:rsidRPr="004858E5" w:rsidRDefault="00E4521E" w:rsidP="00E4521E">
      <w:pPr>
        <w:pStyle w:val="paragraph"/>
      </w:pPr>
      <w:r w:rsidRPr="004858E5">
        <w:tab/>
        <w:t>(b)</w:t>
      </w:r>
      <w:r w:rsidRPr="004858E5">
        <w:tab/>
        <w:t>on the application of:</w:t>
      </w:r>
    </w:p>
    <w:p w:rsidR="00E4521E" w:rsidRPr="004858E5" w:rsidRDefault="00E4521E" w:rsidP="00E4521E">
      <w:pPr>
        <w:pStyle w:val="paragraphsub"/>
      </w:pPr>
      <w:r w:rsidRPr="004858E5">
        <w:tab/>
        <w:t>(i)</w:t>
      </w:r>
      <w:r w:rsidRPr="004858E5">
        <w:tab/>
        <w:t>a party to the proceedings; or</w:t>
      </w:r>
    </w:p>
    <w:p w:rsidR="00E4521E" w:rsidRPr="004858E5" w:rsidRDefault="00E4521E" w:rsidP="00E4521E">
      <w:pPr>
        <w:pStyle w:val="paragraphsub"/>
      </w:pPr>
      <w:r w:rsidRPr="004858E5">
        <w:tab/>
        <w:t>(ii)</w:t>
      </w:r>
      <w:r w:rsidRPr="004858E5">
        <w:tab/>
        <w:t>a lawyer independently representing a child’s interests under an order made under section</w:t>
      </w:r>
      <w:r w:rsidR="004858E5">
        <w:t> </w:t>
      </w:r>
      <w:r w:rsidRPr="004858E5">
        <w:t>68L.</w:t>
      </w:r>
    </w:p>
    <w:p w:rsidR="00E4521E" w:rsidRPr="004858E5" w:rsidRDefault="00E4521E" w:rsidP="001050B8">
      <w:pPr>
        <w:pStyle w:val="ActHead2"/>
        <w:pageBreakBefore/>
      </w:pPr>
      <w:bookmarkStart w:id="48" w:name="_Toc500512318"/>
      <w:r w:rsidRPr="004858E5">
        <w:rPr>
          <w:rStyle w:val="CharPartNo"/>
        </w:rPr>
        <w:t>Part</w:t>
      </w:r>
      <w:r w:rsidR="001050B8" w:rsidRPr="004858E5">
        <w:rPr>
          <w:rStyle w:val="CharPartNo"/>
        </w:rPr>
        <w:t> </w:t>
      </w:r>
      <w:r w:rsidRPr="004858E5">
        <w:rPr>
          <w:rStyle w:val="CharPartNo"/>
        </w:rPr>
        <w:t>IIIA</w:t>
      </w:r>
      <w:r w:rsidRPr="004858E5">
        <w:t>—</w:t>
      </w:r>
      <w:r w:rsidRPr="004858E5">
        <w:rPr>
          <w:rStyle w:val="CharPartText"/>
        </w:rPr>
        <w:t>Obligations to inform people about non</w:t>
      </w:r>
      <w:r w:rsidR="00450D48" w:rsidRPr="004858E5">
        <w:rPr>
          <w:rStyle w:val="CharPartText"/>
        </w:rPr>
        <w:noBreakHyphen/>
      </w:r>
      <w:r w:rsidRPr="004858E5">
        <w:rPr>
          <w:rStyle w:val="CharPartText"/>
        </w:rPr>
        <w:t>court based family services and about court’s processes and services</w:t>
      </w:r>
      <w:bookmarkEnd w:id="48"/>
    </w:p>
    <w:p w:rsidR="00E4521E" w:rsidRPr="004858E5" w:rsidRDefault="00E4521E" w:rsidP="00E4521E">
      <w:pPr>
        <w:pStyle w:val="ActHead3"/>
      </w:pPr>
      <w:bookmarkStart w:id="49" w:name="_Toc500512319"/>
      <w:r w:rsidRPr="004858E5">
        <w:rPr>
          <w:rStyle w:val="CharDivNo"/>
        </w:rPr>
        <w:t>Division</w:t>
      </w:r>
      <w:r w:rsidR="004858E5">
        <w:rPr>
          <w:rStyle w:val="CharDivNo"/>
        </w:rPr>
        <w:t> </w:t>
      </w:r>
      <w:r w:rsidRPr="004858E5">
        <w:rPr>
          <w:rStyle w:val="CharDivNo"/>
        </w:rPr>
        <w:t>1</w:t>
      </w:r>
      <w:r w:rsidRPr="004858E5">
        <w:t>—</w:t>
      </w:r>
      <w:r w:rsidRPr="004858E5">
        <w:rPr>
          <w:rStyle w:val="CharDivText"/>
        </w:rPr>
        <w:t>Introduction</w:t>
      </w:r>
      <w:bookmarkEnd w:id="49"/>
    </w:p>
    <w:p w:rsidR="00E4521E" w:rsidRPr="004858E5" w:rsidRDefault="00E4521E" w:rsidP="00E4521E">
      <w:pPr>
        <w:pStyle w:val="ActHead5"/>
      </w:pPr>
      <w:bookmarkStart w:id="50" w:name="_Toc500512320"/>
      <w:r w:rsidRPr="004858E5">
        <w:rPr>
          <w:rStyle w:val="CharSectno"/>
        </w:rPr>
        <w:t>12A</w:t>
      </w:r>
      <w:r w:rsidRPr="004858E5">
        <w:t xml:space="preserve">  Objects of this Part</w:t>
      </w:r>
      <w:bookmarkEnd w:id="50"/>
    </w:p>
    <w:p w:rsidR="00E4521E" w:rsidRPr="004858E5" w:rsidRDefault="00E4521E" w:rsidP="00E4521E">
      <w:pPr>
        <w:pStyle w:val="subsection"/>
      </w:pPr>
      <w:r w:rsidRPr="004858E5">
        <w:tab/>
      </w:r>
      <w:r w:rsidRPr="004858E5">
        <w:tab/>
        <w:t xml:space="preserve">The objects of this </w:t>
      </w:r>
      <w:r w:rsidR="00DF178C" w:rsidRPr="004858E5">
        <w:t>Part</w:t>
      </w:r>
      <w:r w:rsidR="001050B8" w:rsidRPr="004858E5">
        <w:t xml:space="preserve"> </w:t>
      </w:r>
      <w:r w:rsidRPr="004858E5">
        <w:t>are:</w:t>
      </w:r>
    </w:p>
    <w:p w:rsidR="00E4521E" w:rsidRPr="004858E5" w:rsidRDefault="00E4521E" w:rsidP="00E4521E">
      <w:pPr>
        <w:pStyle w:val="paragraph"/>
      </w:pPr>
      <w:r w:rsidRPr="004858E5">
        <w:tab/>
        <w:t>(a)</w:t>
      </w:r>
      <w:r w:rsidRPr="004858E5">
        <w:tab/>
        <w:t>to ensure that married couples considering separation or divorce are informed about the services available to help with a possible reconciliation, in situations where a reconciliation between the couple seems a reasonable possibility; and</w:t>
      </w:r>
    </w:p>
    <w:p w:rsidR="00E4521E" w:rsidRPr="004858E5" w:rsidRDefault="00E4521E" w:rsidP="00E4521E">
      <w:pPr>
        <w:pStyle w:val="paragraph"/>
      </w:pPr>
      <w:r w:rsidRPr="004858E5">
        <w:tab/>
        <w:t>(b)</w:t>
      </w:r>
      <w:r w:rsidRPr="004858E5">
        <w:tab/>
        <w:t>to ensure that people affected, or likely to be affected, by separation or divorce are informed about the services available to help them adjust to:</w:t>
      </w:r>
    </w:p>
    <w:p w:rsidR="00E4521E" w:rsidRPr="004858E5" w:rsidRDefault="00E4521E" w:rsidP="00E4521E">
      <w:pPr>
        <w:pStyle w:val="paragraphsub"/>
      </w:pPr>
      <w:r w:rsidRPr="004858E5">
        <w:tab/>
        <w:t>(i)</w:t>
      </w:r>
      <w:r w:rsidRPr="004858E5">
        <w:tab/>
        <w:t>separation or divorce; and</w:t>
      </w:r>
    </w:p>
    <w:p w:rsidR="00E4521E" w:rsidRPr="004858E5" w:rsidRDefault="00E4521E" w:rsidP="00E4521E">
      <w:pPr>
        <w:pStyle w:val="paragraphsub"/>
      </w:pPr>
      <w:r w:rsidRPr="004858E5">
        <w:tab/>
        <w:t>(ii)</w:t>
      </w:r>
      <w:r w:rsidRPr="004858E5">
        <w:tab/>
        <w:t>orders made under this Act; and</w:t>
      </w:r>
    </w:p>
    <w:p w:rsidR="00E4521E" w:rsidRPr="004858E5" w:rsidRDefault="00E4521E" w:rsidP="00E4521E">
      <w:pPr>
        <w:pStyle w:val="paragraph"/>
      </w:pPr>
      <w:r w:rsidRPr="004858E5">
        <w:tab/>
        <w:t>(c)</w:t>
      </w:r>
      <w:r w:rsidRPr="004858E5">
        <w:tab/>
        <w:t>to ensure that people affected, or likely to be affected, by separation or divorce are informed about ways of resolving disputes other than by applying for orders under this Act.</w:t>
      </w:r>
    </w:p>
    <w:p w:rsidR="00E4521E" w:rsidRPr="004858E5" w:rsidRDefault="00E4521E" w:rsidP="001050B8">
      <w:pPr>
        <w:pStyle w:val="ActHead3"/>
        <w:pageBreakBefore/>
      </w:pPr>
      <w:bookmarkStart w:id="51" w:name="_Toc500512321"/>
      <w:r w:rsidRPr="004858E5">
        <w:rPr>
          <w:rStyle w:val="CharDivNo"/>
        </w:rPr>
        <w:t>Division</w:t>
      </w:r>
      <w:r w:rsidR="004858E5">
        <w:rPr>
          <w:rStyle w:val="CharDivNo"/>
        </w:rPr>
        <w:t> </w:t>
      </w:r>
      <w:r w:rsidRPr="004858E5">
        <w:rPr>
          <w:rStyle w:val="CharDivNo"/>
        </w:rPr>
        <w:t>2</w:t>
      </w:r>
      <w:r w:rsidRPr="004858E5">
        <w:t>—</w:t>
      </w:r>
      <w:r w:rsidRPr="004858E5">
        <w:rPr>
          <w:rStyle w:val="CharDivText"/>
        </w:rPr>
        <w:t>Kind of information to be provided</w:t>
      </w:r>
      <w:bookmarkEnd w:id="51"/>
    </w:p>
    <w:p w:rsidR="00E4521E" w:rsidRPr="004858E5" w:rsidRDefault="00E4521E" w:rsidP="00E4521E">
      <w:pPr>
        <w:pStyle w:val="ActHead5"/>
      </w:pPr>
      <w:bookmarkStart w:id="52" w:name="_Toc500512322"/>
      <w:r w:rsidRPr="004858E5">
        <w:rPr>
          <w:rStyle w:val="CharSectno"/>
        </w:rPr>
        <w:t>12B</w:t>
      </w:r>
      <w:r w:rsidRPr="004858E5">
        <w:t xml:space="preserve">  Prescribed information about non</w:t>
      </w:r>
      <w:r w:rsidR="00450D48" w:rsidRPr="004858E5">
        <w:noBreakHyphen/>
      </w:r>
      <w:r w:rsidRPr="004858E5">
        <w:t>court based family services and court’s processes and services</w:t>
      </w:r>
      <w:bookmarkEnd w:id="52"/>
    </w:p>
    <w:p w:rsidR="00E4521E" w:rsidRPr="004858E5" w:rsidRDefault="00E4521E" w:rsidP="00E4521E">
      <w:pPr>
        <w:pStyle w:val="subsection"/>
      </w:pPr>
      <w:r w:rsidRPr="004858E5">
        <w:tab/>
        <w:t>(1)</w:t>
      </w:r>
      <w:r w:rsidRPr="004858E5">
        <w:tab/>
        <w:t>The regulations may prescribe information that is to be included in documents provided to persons under this Part, relating to non</w:t>
      </w:r>
      <w:r w:rsidR="00450D48" w:rsidRPr="004858E5">
        <w:noBreakHyphen/>
      </w:r>
      <w:r w:rsidRPr="004858E5">
        <w:t>court based family services and court’s processes and services.</w:t>
      </w:r>
    </w:p>
    <w:p w:rsidR="00E4521E" w:rsidRPr="004858E5" w:rsidRDefault="00E4521E" w:rsidP="00E4521E">
      <w:pPr>
        <w:pStyle w:val="subsection"/>
      </w:pPr>
      <w:r w:rsidRPr="004858E5">
        <w:tab/>
        <w:t>(2)</w:t>
      </w:r>
      <w:r w:rsidRPr="004858E5">
        <w:tab/>
        <w:t>Without limitation, information prescribed under this section must include information about:</w:t>
      </w:r>
    </w:p>
    <w:p w:rsidR="00E4521E" w:rsidRPr="004858E5" w:rsidRDefault="00E4521E" w:rsidP="00E4521E">
      <w:pPr>
        <w:pStyle w:val="paragraph"/>
      </w:pPr>
      <w:r w:rsidRPr="004858E5">
        <w:tab/>
        <w:t>(a)</w:t>
      </w:r>
      <w:r w:rsidRPr="004858E5">
        <w:tab/>
        <w:t>the legal and possible social effects of the proposed proceedings (including the consequences for children whose care, welfare or development is likely to be affected by the proceedings); and</w:t>
      </w:r>
    </w:p>
    <w:p w:rsidR="00E4521E" w:rsidRPr="004858E5" w:rsidRDefault="00E4521E" w:rsidP="00E4521E">
      <w:pPr>
        <w:pStyle w:val="paragraph"/>
      </w:pPr>
      <w:r w:rsidRPr="004858E5">
        <w:tab/>
        <w:t>(b)</w:t>
      </w:r>
      <w:r w:rsidRPr="004858E5">
        <w:tab/>
        <w:t>the services provided by family counsellors and family dispute resolution practitioners to help people affected by separation or divorce; and</w:t>
      </w:r>
    </w:p>
    <w:p w:rsidR="00E4521E" w:rsidRPr="004858E5" w:rsidRDefault="00E4521E" w:rsidP="00E4521E">
      <w:pPr>
        <w:pStyle w:val="paragraph"/>
      </w:pPr>
      <w:r w:rsidRPr="004858E5">
        <w:tab/>
        <w:t>(c)</w:t>
      </w:r>
      <w:r w:rsidRPr="004858E5">
        <w:tab/>
        <w:t>the steps involved in the proposed proceedings; and</w:t>
      </w:r>
    </w:p>
    <w:p w:rsidR="00E4521E" w:rsidRPr="004858E5" w:rsidRDefault="00E4521E" w:rsidP="00E4521E">
      <w:pPr>
        <w:pStyle w:val="paragraph"/>
      </w:pPr>
      <w:r w:rsidRPr="004858E5">
        <w:tab/>
        <w:t>(d)</w:t>
      </w:r>
      <w:r w:rsidRPr="004858E5">
        <w:tab/>
        <w:t>the role of family consultants; and</w:t>
      </w:r>
    </w:p>
    <w:p w:rsidR="00E4521E" w:rsidRPr="004858E5" w:rsidRDefault="00E4521E" w:rsidP="00E4521E">
      <w:pPr>
        <w:pStyle w:val="paragraph"/>
      </w:pPr>
      <w:r w:rsidRPr="004858E5">
        <w:tab/>
        <w:t>(e)</w:t>
      </w:r>
      <w:r w:rsidRPr="004858E5">
        <w:tab/>
        <w:t>the arbitration facilities available to arbitrate disputes in relation to separation and divorce.</w:t>
      </w:r>
    </w:p>
    <w:p w:rsidR="00E4521E" w:rsidRPr="004858E5" w:rsidRDefault="00E4521E" w:rsidP="00E4521E">
      <w:pPr>
        <w:pStyle w:val="ActHead5"/>
      </w:pPr>
      <w:bookmarkStart w:id="53" w:name="_Toc500512323"/>
      <w:r w:rsidRPr="004858E5">
        <w:rPr>
          <w:rStyle w:val="CharSectno"/>
        </w:rPr>
        <w:t>12C</w:t>
      </w:r>
      <w:r w:rsidRPr="004858E5">
        <w:t xml:space="preserve">  Prescribed information about reconciliation</w:t>
      </w:r>
      <w:bookmarkEnd w:id="53"/>
    </w:p>
    <w:p w:rsidR="00E4521E" w:rsidRPr="004858E5" w:rsidRDefault="00E4521E" w:rsidP="00E4521E">
      <w:pPr>
        <w:pStyle w:val="subsection"/>
      </w:pPr>
      <w:r w:rsidRPr="004858E5">
        <w:tab/>
      </w:r>
      <w:r w:rsidRPr="004858E5">
        <w:tab/>
        <w:t>The regulations may prescribe information that is to be included in documents provided to persons under this Part, relating to services available to help with a reconciliation between the parties to a marriage.</w:t>
      </w:r>
    </w:p>
    <w:p w:rsidR="00E4521E" w:rsidRPr="004858E5" w:rsidRDefault="00E4521E" w:rsidP="00E4521E">
      <w:pPr>
        <w:pStyle w:val="ActHead5"/>
      </w:pPr>
      <w:bookmarkStart w:id="54" w:name="_Toc500512324"/>
      <w:r w:rsidRPr="004858E5">
        <w:rPr>
          <w:rStyle w:val="CharSectno"/>
        </w:rPr>
        <w:t>12D</w:t>
      </w:r>
      <w:r w:rsidRPr="004858E5">
        <w:t xml:space="preserve">  Prescribed information about Part</w:t>
      </w:r>
      <w:r w:rsidR="001050B8" w:rsidRPr="004858E5">
        <w:t> </w:t>
      </w:r>
      <w:r w:rsidRPr="004858E5">
        <w:t>VII proceedings</w:t>
      </w:r>
      <w:bookmarkEnd w:id="54"/>
    </w:p>
    <w:p w:rsidR="00E4521E" w:rsidRPr="004858E5" w:rsidRDefault="00E4521E" w:rsidP="00E4521E">
      <w:pPr>
        <w:pStyle w:val="subsection"/>
      </w:pPr>
      <w:r w:rsidRPr="004858E5">
        <w:tab/>
        <w:t>(1)</w:t>
      </w:r>
      <w:r w:rsidRPr="004858E5">
        <w:tab/>
        <w:t xml:space="preserve">The regulations may prescribe information that is to be included in documents provided under this </w:t>
      </w:r>
      <w:r w:rsidR="00DF178C" w:rsidRPr="004858E5">
        <w:t>Part</w:t>
      </w:r>
      <w:r w:rsidR="001050B8" w:rsidRPr="004858E5">
        <w:t xml:space="preserve"> </w:t>
      </w:r>
      <w:r w:rsidRPr="004858E5">
        <w:t>to persons involved in proceedings under Part</w:t>
      </w:r>
      <w:r w:rsidR="001050B8" w:rsidRPr="004858E5">
        <w:t> </w:t>
      </w:r>
      <w:r w:rsidRPr="004858E5">
        <w:t>VII.</w:t>
      </w:r>
    </w:p>
    <w:p w:rsidR="00E4521E" w:rsidRPr="004858E5" w:rsidRDefault="00E4521E" w:rsidP="00E4521E">
      <w:pPr>
        <w:pStyle w:val="subsection"/>
      </w:pPr>
      <w:r w:rsidRPr="004858E5">
        <w:tab/>
        <w:t>(2)</w:t>
      </w:r>
      <w:r w:rsidRPr="004858E5">
        <w:tab/>
        <w:t>Without limitation, the information must include information about the family counselling services available to assist the parties, and the child or children concerned, to adjust to the consequences of orders under that Part.</w:t>
      </w:r>
    </w:p>
    <w:p w:rsidR="00E4521E" w:rsidRPr="004858E5" w:rsidRDefault="00E4521E" w:rsidP="001050B8">
      <w:pPr>
        <w:pStyle w:val="ActHead3"/>
        <w:pageBreakBefore/>
      </w:pPr>
      <w:bookmarkStart w:id="55" w:name="_Toc500512325"/>
      <w:r w:rsidRPr="004858E5">
        <w:rPr>
          <w:rStyle w:val="CharDivNo"/>
        </w:rPr>
        <w:t>Division</w:t>
      </w:r>
      <w:r w:rsidR="004858E5">
        <w:rPr>
          <w:rStyle w:val="CharDivNo"/>
        </w:rPr>
        <w:t> </w:t>
      </w:r>
      <w:r w:rsidRPr="004858E5">
        <w:rPr>
          <w:rStyle w:val="CharDivNo"/>
        </w:rPr>
        <w:t>3</w:t>
      </w:r>
      <w:r w:rsidRPr="004858E5">
        <w:t>—</w:t>
      </w:r>
      <w:r w:rsidRPr="004858E5">
        <w:rPr>
          <w:rStyle w:val="CharDivText"/>
        </w:rPr>
        <w:t>Who must provide information, and when</w:t>
      </w:r>
      <w:bookmarkEnd w:id="55"/>
    </w:p>
    <w:p w:rsidR="00E4521E" w:rsidRPr="004858E5" w:rsidRDefault="00E4521E" w:rsidP="00E4521E">
      <w:pPr>
        <w:pStyle w:val="ActHead5"/>
      </w:pPr>
      <w:bookmarkStart w:id="56" w:name="_Toc500512326"/>
      <w:r w:rsidRPr="004858E5">
        <w:rPr>
          <w:rStyle w:val="CharSectno"/>
        </w:rPr>
        <w:t>12E</w:t>
      </w:r>
      <w:r w:rsidRPr="004858E5">
        <w:t xml:space="preserve">  Obligations on legal practitioners</w:t>
      </w:r>
      <w:bookmarkEnd w:id="56"/>
    </w:p>
    <w:p w:rsidR="00E4521E" w:rsidRPr="004858E5" w:rsidRDefault="00E4521E" w:rsidP="00E4521E">
      <w:pPr>
        <w:pStyle w:val="subsection"/>
      </w:pPr>
      <w:r w:rsidRPr="004858E5">
        <w:tab/>
        <w:t>(1)</w:t>
      </w:r>
      <w:r w:rsidRPr="004858E5">
        <w:tab/>
        <w:t>A legal practitioner who is consulted by a person considering instituting proceedings under this Act must give the person documents containing the information prescribed under section</w:t>
      </w:r>
      <w:r w:rsidR="004858E5">
        <w:t> </w:t>
      </w:r>
      <w:r w:rsidRPr="004858E5">
        <w:t>12B (about non</w:t>
      </w:r>
      <w:r w:rsidR="00450D48" w:rsidRPr="004858E5">
        <w:noBreakHyphen/>
      </w:r>
      <w:r w:rsidRPr="004858E5">
        <w:t>court based family services and court’s processes and services).</w:t>
      </w:r>
    </w:p>
    <w:p w:rsidR="00E4521E" w:rsidRPr="004858E5" w:rsidRDefault="00E4521E" w:rsidP="00E4521E">
      <w:pPr>
        <w:pStyle w:val="subsection"/>
      </w:pPr>
      <w:r w:rsidRPr="004858E5">
        <w:tab/>
        <w:t>(2)</w:t>
      </w:r>
      <w:r w:rsidRPr="004858E5">
        <w:tab/>
        <w:t>A legal practitioner who is consulted by, or who is representing, a married person who is a party to:</w:t>
      </w:r>
    </w:p>
    <w:p w:rsidR="00E4521E" w:rsidRPr="004858E5" w:rsidRDefault="00E4521E" w:rsidP="00E4521E">
      <w:pPr>
        <w:pStyle w:val="paragraph"/>
      </w:pPr>
      <w:r w:rsidRPr="004858E5">
        <w:tab/>
        <w:t>(a)</w:t>
      </w:r>
      <w:r w:rsidRPr="004858E5">
        <w:tab/>
        <w:t>proceedings for a divorce order in relation to the marriage; or</w:t>
      </w:r>
    </w:p>
    <w:p w:rsidR="00E4521E" w:rsidRPr="004858E5" w:rsidRDefault="00E4521E" w:rsidP="00E4521E">
      <w:pPr>
        <w:pStyle w:val="paragraph"/>
      </w:pPr>
      <w:r w:rsidRPr="004858E5">
        <w:tab/>
        <w:t>(b)</w:t>
      </w:r>
      <w:r w:rsidRPr="004858E5">
        <w:tab/>
        <w:t>financial or Part</w:t>
      </w:r>
      <w:r w:rsidR="001050B8" w:rsidRPr="004858E5">
        <w:t> </w:t>
      </w:r>
      <w:r w:rsidRPr="004858E5">
        <w:t>VII proceedings in relation to the marriage;</w:t>
      </w:r>
    </w:p>
    <w:p w:rsidR="00E4521E" w:rsidRPr="004858E5" w:rsidRDefault="00E4521E" w:rsidP="00E4521E">
      <w:pPr>
        <w:pStyle w:val="subsection2"/>
      </w:pPr>
      <w:r w:rsidRPr="004858E5">
        <w:t>must give the person documents containing the information prescribed under section</w:t>
      </w:r>
      <w:r w:rsidR="004858E5">
        <w:t> </w:t>
      </w:r>
      <w:r w:rsidRPr="004858E5">
        <w:t>12C (about reconciliation).</w:t>
      </w:r>
    </w:p>
    <w:p w:rsidR="00E4521E" w:rsidRPr="004858E5" w:rsidRDefault="00E4521E" w:rsidP="00E4521E">
      <w:pPr>
        <w:pStyle w:val="subsection"/>
      </w:pPr>
      <w:r w:rsidRPr="004858E5">
        <w:tab/>
        <w:t>(3)</w:t>
      </w:r>
      <w:r w:rsidRPr="004858E5">
        <w:tab/>
        <w:t>A legal practitioner representing a party in proceedings under Part</w:t>
      </w:r>
      <w:r w:rsidR="001050B8" w:rsidRPr="004858E5">
        <w:t> </w:t>
      </w:r>
      <w:r w:rsidRPr="004858E5">
        <w:t>VII must give the party documents containing the information prescribed under section</w:t>
      </w:r>
      <w:r w:rsidR="004858E5">
        <w:t> </w:t>
      </w:r>
      <w:r w:rsidRPr="004858E5">
        <w:t>12D (about Part</w:t>
      </w:r>
      <w:r w:rsidR="001050B8" w:rsidRPr="004858E5">
        <w:t> </w:t>
      </w:r>
      <w:r w:rsidRPr="004858E5">
        <w:t>VII proceedings).</w:t>
      </w:r>
    </w:p>
    <w:p w:rsidR="009D3941" w:rsidRPr="004858E5" w:rsidRDefault="009D3941" w:rsidP="009D3941">
      <w:pPr>
        <w:pStyle w:val="notetext"/>
      </w:pPr>
      <w:r w:rsidRPr="004858E5">
        <w:t>Note:</w:t>
      </w:r>
      <w:r w:rsidRPr="004858E5">
        <w:tab/>
        <w:t>For other obligations of legal practitioners in relation to Part</w:t>
      </w:r>
      <w:r w:rsidR="001050B8" w:rsidRPr="004858E5">
        <w:t> </w:t>
      </w:r>
      <w:r w:rsidRPr="004858E5">
        <w:t>VII matters, see sections</w:t>
      </w:r>
      <w:r w:rsidR="004858E5">
        <w:t> </w:t>
      </w:r>
      <w:r w:rsidRPr="004858E5">
        <w:t>60D and 63DA.</w:t>
      </w:r>
    </w:p>
    <w:p w:rsidR="00E4521E" w:rsidRPr="004858E5" w:rsidRDefault="00E4521E" w:rsidP="00E4521E">
      <w:pPr>
        <w:pStyle w:val="subsection"/>
      </w:pPr>
      <w:r w:rsidRPr="004858E5">
        <w:tab/>
        <w:t>(4)</w:t>
      </w:r>
      <w:r w:rsidRPr="004858E5">
        <w:tab/>
        <w:t xml:space="preserve">A legal practitioner does not have to comply with </w:t>
      </w:r>
      <w:r w:rsidR="004858E5">
        <w:t>subsection (</w:t>
      </w:r>
      <w:r w:rsidRPr="004858E5">
        <w:t>1), (2) or (3) if the practitioner has reasonable grounds to believe that the person has already been given documents containing the prescribed information mentioned in that subsection.</w:t>
      </w:r>
    </w:p>
    <w:p w:rsidR="00E4521E" w:rsidRPr="004858E5" w:rsidRDefault="00E4521E" w:rsidP="00E4521E">
      <w:pPr>
        <w:pStyle w:val="subsection"/>
      </w:pPr>
      <w:r w:rsidRPr="004858E5">
        <w:tab/>
        <w:t>(5)</w:t>
      </w:r>
      <w:r w:rsidRPr="004858E5">
        <w:tab/>
        <w:t xml:space="preserve">A legal practitioner does not have to comply with </w:t>
      </w:r>
      <w:r w:rsidR="004858E5">
        <w:t>subsection (</w:t>
      </w:r>
      <w:r w:rsidRPr="004858E5">
        <w:t>2) if the practitioner considers that there is no reasonable possibility of a reconciliation between the parties to the marriage.</w:t>
      </w:r>
    </w:p>
    <w:p w:rsidR="00E4521E" w:rsidRPr="004858E5" w:rsidRDefault="00E4521E" w:rsidP="00E4521E">
      <w:pPr>
        <w:pStyle w:val="ActHead5"/>
      </w:pPr>
      <w:bookmarkStart w:id="57" w:name="_Toc500512327"/>
      <w:r w:rsidRPr="004858E5">
        <w:rPr>
          <w:rStyle w:val="CharSectno"/>
        </w:rPr>
        <w:t>12F</w:t>
      </w:r>
      <w:r w:rsidRPr="004858E5">
        <w:t xml:space="preserve">  Obligations on principal executive officers of courts</w:t>
      </w:r>
      <w:bookmarkEnd w:id="57"/>
    </w:p>
    <w:p w:rsidR="00E4521E" w:rsidRPr="004858E5" w:rsidRDefault="00E4521E" w:rsidP="00E4521E">
      <w:pPr>
        <w:pStyle w:val="SubsectionHead"/>
      </w:pPr>
      <w:r w:rsidRPr="004858E5">
        <w:t>Obligation to give prescribed information</w:t>
      </w:r>
    </w:p>
    <w:p w:rsidR="00E4521E" w:rsidRPr="004858E5" w:rsidRDefault="00E4521E" w:rsidP="00E4521E">
      <w:pPr>
        <w:pStyle w:val="subsection"/>
      </w:pPr>
      <w:r w:rsidRPr="004858E5">
        <w:tab/>
        <w:t>(1)</w:t>
      </w:r>
      <w:r w:rsidRPr="004858E5">
        <w:tab/>
        <w:t>The principal executive officer of a court that has jurisdiction under this Act must ensure that any person who is considering instituting proceedings under this Act is, on the first occasion the person deals with a registry of the court, given documents containing the information prescribed under:</w:t>
      </w:r>
    </w:p>
    <w:p w:rsidR="00E4521E" w:rsidRPr="004858E5" w:rsidRDefault="00E4521E" w:rsidP="00E4521E">
      <w:pPr>
        <w:pStyle w:val="paragraph"/>
      </w:pPr>
      <w:r w:rsidRPr="004858E5">
        <w:tab/>
        <w:t>(a)</w:t>
      </w:r>
      <w:r w:rsidRPr="004858E5">
        <w:tab/>
        <w:t>section</w:t>
      </w:r>
      <w:r w:rsidR="004858E5">
        <w:t> </w:t>
      </w:r>
      <w:r w:rsidRPr="004858E5">
        <w:t>12B (about non</w:t>
      </w:r>
      <w:r w:rsidR="00450D48" w:rsidRPr="004858E5">
        <w:noBreakHyphen/>
      </w:r>
      <w:r w:rsidRPr="004858E5">
        <w:t>court based family services and court’s processes and services); and</w:t>
      </w:r>
    </w:p>
    <w:p w:rsidR="00E4521E" w:rsidRPr="004858E5" w:rsidRDefault="00E4521E" w:rsidP="00E4521E">
      <w:pPr>
        <w:pStyle w:val="paragraph"/>
      </w:pPr>
      <w:r w:rsidRPr="004858E5">
        <w:tab/>
        <w:t>(b)</w:t>
      </w:r>
      <w:r w:rsidRPr="004858E5">
        <w:tab/>
        <w:t>section</w:t>
      </w:r>
      <w:r w:rsidR="004858E5">
        <w:t> </w:t>
      </w:r>
      <w:r w:rsidRPr="004858E5">
        <w:t>12C (about reconciliation).</w:t>
      </w:r>
    </w:p>
    <w:p w:rsidR="00E4521E" w:rsidRPr="004858E5" w:rsidRDefault="00E4521E" w:rsidP="00E4521E">
      <w:pPr>
        <w:pStyle w:val="SubsectionHead"/>
      </w:pPr>
      <w:r w:rsidRPr="004858E5">
        <w:t>Obligation to respond to requests for information</w:t>
      </w:r>
    </w:p>
    <w:p w:rsidR="00E4521E" w:rsidRPr="004858E5" w:rsidRDefault="00E4521E" w:rsidP="00E4521E">
      <w:pPr>
        <w:pStyle w:val="subsection"/>
      </w:pPr>
      <w:r w:rsidRPr="004858E5">
        <w:tab/>
        <w:t>(2)</w:t>
      </w:r>
      <w:r w:rsidRPr="004858E5">
        <w:tab/>
        <w:t>The principal executive officer of a court that has jurisdiction under this Act must ensure that, if a person involved in proceedings under this Act requests an officer or staff member of the court for information about family counselling services or family dispute resolution services, the person is given documents containing information about those services.</w:t>
      </w:r>
    </w:p>
    <w:p w:rsidR="00E4521E" w:rsidRPr="004858E5" w:rsidRDefault="00E4521E" w:rsidP="00E4521E">
      <w:pPr>
        <w:pStyle w:val="notetext"/>
      </w:pPr>
      <w:r w:rsidRPr="004858E5">
        <w:t>Note:</w:t>
      </w:r>
      <w:r w:rsidRPr="004858E5">
        <w:tab/>
        <w:t>See subsection</w:t>
      </w:r>
      <w:r w:rsidR="004858E5">
        <w:t> </w:t>
      </w:r>
      <w:r w:rsidRPr="004858E5">
        <w:t>4(1AA) for people who are taken to be involved in proceedings.</w:t>
      </w:r>
    </w:p>
    <w:p w:rsidR="00E4521E" w:rsidRPr="004858E5" w:rsidRDefault="00E4521E" w:rsidP="00E4521E">
      <w:pPr>
        <w:pStyle w:val="ActHead5"/>
      </w:pPr>
      <w:bookmarkStart w:id="58" w:name="_Toc500512328"/>
      <w:r w:rsidRPr="004858E5">
        <w:rPr>
          <w:rStyle w:val="CharSectno"/>
        </w:rPr>
        <w:t>12G</w:t>
      </w:r>
      <w:r w:rsidRPr="004858E5">
        <w:t xml:space="preserve">  Obligations on family counsellors, family dispute resolution practitioners and arbitrators</w:t>
      </w:r>
      <w:bookmarkEnd w:id="58"/>
    </w:p>
    <w:p w:rsidR="00E4521E" w:rsidRPr="004858E5" w:rsidRDefault="00E4521E" w:rsidP="00E4521E">
      <w:pPr>
        <w:pStyle w:val="subsection"/>
      </w:pPr>
      <w:r w:rsidRPr="004858E5">
        <w:tab/>
        <w:t>(1)</w:t>
      </w:r>
      <w:r w:rsidRPr="004858E5">
        <w:tab/>
        <w:t>A family counsellor, family dispute resolution practitioner or arbitrator who deals with a married person considering instituting:</w:t>
      </w:r>
    </w:p>
    <w:p w:rsidR="00E4521E" w:rsidRPr="004858E5" w:rsidRDefault="00E4521E" w:rsidP="00E4521E">
      <w:pPr>
        <w:pStyle w:val="paragraph"/>
      </w:pPr>
      <w:r w:rsidRPr="004858E5">
        <w:tab/>
        <w:t>(a)</w:t>
      </w:r>
      <w:r w:rsidRPr="004858E5">
        <w:tab/>
        <w:t>proceedings for a divorce order in relation to the marriage; or</w:t>
      </w:r>
    </w:p>
    <w:p w:rsidR="00E4521E" w:rsidRPr="004858E5" w:rsidRDefault="00E4521E" w:rsidP="00E4521E">
      <w:pPr>
        <w:pStyle w:val="paragraph"/>
      </w:pPr>
      <w:r w:rsidRPr="004858E5">
        <w:tab/>
        <w:t>(b)</w:t>
      </w:r>
      <w:r w:rsidRPr="004858E5">
        <w:tab/>
        <w:t>financial or Part</w:t>
      </w:r>
      <w:r w:rsidR="001050B8" w:rsidRPr="004858E5">
        <w:t> </w:t>
      </w:r>
      <w:r w:rsidRPr="004858E5">
        <w:t>VII proceedings in relation to the marriage;</w:t>
      </w:r>
    </w:p>
    <w:p w:rsidR="00E4521E" w:rsidRPr="004858E5" w:rsidRDefault="00E4521E" w:rsidP="00E4521E">
      <w:pPr>
        <w:pStyle w:val="subsection2"/>
      </w:pPr>
      <w:r w:rsidRPr="004858E5">
        <w:t>must give the married person (and in appropriate cases, that person’s spouse) documents containing the information prescribed under 12C (about reconciliation).</w:t>
      </w:r>
    </w:p>
    <w:p w:rsidR="009D3941" w:rsidRPr="004858E5" w:rsidRDefault="009D3941" w:rsidP="009D3941">
      <w:pPr>
        <w:pStyle w:val="notetext"/>
      </w:pPr>
      <w:r w:rsidRPr="004858E5">
        <w:t>Note:</w:t>
      </w:r>
      <w:r w:rsidRPr="004858E5">
        <w:tab/>
        <w:t>For other obligations of family counsellors and family dispute resolution practitioners in relation to Part</w:t>
      </w:r>
      <w:r w:rsidR="001050B8" w:rsidRPr="004858E5">
        <w:t> </w:t>
      </w:r>
      <w:r w:rsidRPr="004858E5">
        <w:t>VII matters, see sections</w:t>
      </w:r>
      <w:r w:rsidR="004858E5">
        <w:t> </w:t>
      </w:r>
      <w:r w:rsidRPr="004858E5">
        <w:t>60D and 63DA. Those sections do not apply to arbitrators.</w:t>
      </w:r>
    </w:p>
    <w:p w:rsidR="00E4521E" w:rsidRPr="004858E5" w:rsidRDefault="00E4521E" w:rsidP="00E4521E">
      <w:pPr>
        <w:pStyle w:val="subsection"/>
      </w:pPr>
      <w:r w:rsidRPr="004858E5">
        <w:tab/>
        <w:t>(2)</w:t>
      </w:r>
      <w:r w:rsidRPr="004858E5">
        <w:tab/>
        <w:t xml:space="preserve">A family counsellor, family dispute resolution practitioner or arbitrator does not have to comply with </w:t>
      </w:r>
      <w:r w:rsidR="004858E5">
        <w:t>subsection (</w:t>
      </w:r>
      <w:r w:rsidRPr="004858E5">
        <w:t>1), if he or she:</w:t>
      </w:r>
    </w:p>
    <w:p w:rsidR="00E4521E" w:rsidRPr="004858E5" w:rsidRDefault="00E4521E" w:rsidP="00E4521E">
      <w:pPr>
        <w:pStyle w:val="paragraph"/>
      </w:pPr>
      <w:r w:rsidRPr="004858E5">
        <w:tab/>
        <w:t>(a)</w:t>
      </w:r>
      <w:r w:rsidRPr="004858E5">
        <w:tab/>
        <w:t xml:space="preserve">has reasonable grounds to believe that the person has already been given documents containing the prescribed </w:t>
      </w:r>
      <w:r w:rsidR="00576C66" w:rsidRPr="004858E5">
        <w:t>information;</w:t>
      </w:r>
      <w:r w:rsidRPr="004858E5">
        <w:t xml:space="preserve"> or</w:t>
      </w:r>
    </w:p>
    <w:p w:rsidR="00E4521E" w:rsidRPr="004858E5" w:rsidRDefault="00E4521E" w:rsidP="00E4521E">
      <w:pPr>
        <w:pStyle w:val="paragraph"/>
      </w:pPr>
      <w:r w:rsidRPr="004858E5">
        <w:tab/>
        <w:t>(b)</w:t>
      </w:r>
      <w:r w:rsidRPr="004858E5">
        <w:tab/>
        <w:t>considers that there is no reasonable possibility of a reconciliation between the parties to the marriage.</w:t>
      </w:r>
    </w:p>
    <w:p w:rsidR="00E4521E" w:rsidRPr="004858E5" w:rsidRDefault="00E4521E" w:rsidP="001050B8">
      <w:pPr>
        <w:pStyle w:val="ActHead2"/>
        <w:pageBreakBefore/>
      </w:pPr>
      <w:bookmarkStart w:id="59" w:name="_Toc500512329"/>
      <w:r w:rsidRPr="004858E5">
        <w:rPr>
          <w:rStyle w:val="CharPartNo"/>
        </w:rPr>
        <w:t>Part</w:t>
      </w:r>
      <w:r w:rsidR="001050B8" w:rsidRPr="004858E5">
        <w:rPr>
          <w:rStyle w:val="CharPartNo"/>
        </w:rPr>
        <w:t> </w:t>
      </w:r>
      <w:r w:rsidRPr="004858E5">
        <w:rPr>
          <w:rStyle w:val="CharPartNo"/>
        </w:rPr>
        <w:t>IIIB</w:t>
      </w:r>
      <w:r w:rsidRPr="004858E5">
        <w:t>—</w:t>
      </w:r>
      <w:r w:rsidRPr="004858E5">
        <w:rPr>
          <w:rStyle w:val="CharPartText"/>
        </w:rPr>
        <w:t>Court’s powers in relation to court and non</w:t>
      </w:r>
      <w:r w:rsidR="00450D48" w:rsidRPr="004858E5">
        <w:rPr>
          <w:rStyle w:val="CharPartText"/>
        </w:rPr>
        <w:noBreakHyphen/>
      </w:r>
      <w:r w:rsidRPr="004858E5">
        <w:rPr>
          <w:rStyle w:val="CharPartText"/>
        </w:rPr>
        <w:t>court based family services</w:t>
      </w:r>
      <w:bookmarkEnd w:id="59"/>
    </w:p>
    <w:p w:rsidR="00E4521E" w:rsidRPr="004858E5" w:rsidRDefault="00E4521E" w:rsidP="00E4521E">
      <w:pPr>
        <w:pStyle w:val="ActHead3"/>
      </w:pPr>
      <w:bookmarkStart w:id="60" w:name="_Toc500512330"/>
      <w:r w:rsidRPr="004858E5">
        <w:rPr>
          <w:rStyle w:val="CharDivNo"/>
        </w:rPr>
        <w:t>Division</w:t>
      </w:r>
      <w:r w:rsidR="004858E5">
        <w:rPr>
          <w:rStyle w:val="CharDivNo"/>
        </w:rPr>
        <w:t> </w:t>
      </w:r>
      <w:r w:rsidRPr="004858E5">
        <w:rPr>
          <w:rStyle w:val="CharDivNo"/>
        </w:rPr>
        <w:t>1</w:t>
      </w:r>
      <w:r w:rsidRPr="004858E5">
        <w:t>—</w:t>
      </w:r>
      <w:r w:rsidRPr="004858E5">
        <w:rPr>
          <w:rStyle w:val="CharDivText"/>
        </w:rPr>
        <w:t>Introduction</w:t>
      </w:r>
      <w:bookmarkEnd w:id="60"/>
    </w:p>
    <w:p w:rsidR="00E4521E" w:rsidRPr="004858E5" w:rsidRDefault="00E4521E" w:rsidP="00E4521E">
      <w:pPr>
        <w:pStyle w:val="ActHead5"/>
      </w:pPr>
      <w:bookmarkStart w:id="61" w:name="_Toc500512331"/>
      <w:r w:rsidRPr="004858E5">
        <w:rPr>
          <w:rStyle w:val="CharSectno"/>
        </w:rPr>
        <w:t>13A</w:t>
      </w:r>
      <w:r w:rsidRPr="004858E5">
        <w:t xml:space="preserve">  Objects of this Part</w:t>
      </w:r>
      <w:bookmarkEnd w:id="61"/>
    </w:p>
    <w:p w:rsidR="00E4521E" w:rsidRPr="004858E5" w:rsidRDefault="00E4521E" w:rsidP="00E4521E">
      <w:pPr>
        <w:pStyle w:val="subsection"/>
      </w:pPr>
      <w:r w:rsidRPr="004858E5">
        <w:tab/>
        <w:t>(1)</w:t>
      </w:r>
      <w:r w:rsidRPr="004858E5">
        <w:tab/>
        <w:t xml:space="preserve">The objects of this </w:t>
      </w:r>
      <w:r w:rsidR="00DF178C" w:rsidRPr="004858E5">
        <w:t>Part</w:t>
      </w:r>
      <w:r w:rsidR="001050B8" w:rsidRPr="004858E5">
        <w:t xml:space="preserve"> </w:t>
      </w:r>
      <w:r w:rsidRPr="004858E5">
        <w:t>are:</w:t>
      </w:r>
    </w:p>
    <w:p w:rsidR="00E4521E" w:rsidRPr="004858E5" w:rsidRDefault="00E4521E" w:rsidP="00E4521E">
      <w:pPr>
        <w:pStyle w:val="paragraph"/>
      </w:pPr>
      <w:r w:rsidRPr="004858E5">
        <w:tab/>
        <w:t>(a)</w:t>
      </w:r>
      <w:r w:rsidRPr="004858E5">
        <w:tab/>
        <w:t>to facilitate access to family counselling:</w:t>
      </w:r>
    </w:p>
    <w:p w:rsidR="00E4521E" w:rsidRPr="004858E5" w:rsidRDefault="00E4521E" w:rsidP="00E4521E">
      <w:pPr>
        <w:pStyle w:val="paragraphsub"/>
      </w:pPr>
      <w:r w:rsidRPr="004858E5">
        <w:tab/>
        <w:t>(i)</w:t>
      </w:r>
      <w:r w:rsidRPr="004858E5">
        <w:tab/>
        <w:t>to help married couples considering separation or divorce to reconcile; and</w:t>
      </w:r>
    </w:p>
    <w:p w:rsidR="00E4521E" w:rsidRPr="004858E5" w:rsidRDefault="00E4521E" w:rsidP="00E4521E">
      <w:pPr>
        <w:pStyle w:val="paragraphsub"/>
      </w:pPr>
      <w:r w:rsidRPr="004858E5">
        <w:tab/>
        <w:t>(ii)</w:t>
      </w:r>
      <w:r w:rsidRPr="004858E5">
        <w:tab/>
        <w:t>to help people adjust to separation or divorce; and</w:t>
      </w:r>
    </w:p>
    <w:p w:rsidR="00E4521E" w:rsidRPr="004858E5" w:rsidRDefault="00E4521E" w:rsidP="00E4521E">
      <w:pPr>
        <w:pStyle w:val="paragraphsub"/>
      </w:pPr>
      <w:r w:rsidRPr="004858E5">
        <w:tab/>
        <w:t>(iii)</w:t>
      </w:r>
      <w:r w:rsidRPr="004858E5">
        <w:tab/>
        <w:t>to help people adjust to court orders under this Act; and</w:t>
      </w:r>
    </w:p>
    <w:p w:rsidR="00E4521E" w:rsidRPr="004858E5" w:rsidRDefault="00E4521E" w:rsidP="00E4521E">
      <w:pPr>
        <w:pStyle w:val="paragraph"/>
      </w:pPr>
      <w:r w:rsidRPr="004858E5">
        <w:tab/>
        <w:t>(b)</w:t>
      </w:r>
      <w:r w:rsidRPr="004858E5">
        <w:tab/>
        <w:t>to encourage people to use dispute resolution mechanisms (other than judicial ones) to resolve matters in which a court order might otherwise be made under this Act, provided the mechanisms are appropriate in the circumstances and proper procedures are followed; and</w:t>
      </w:r>
    </w:p>
    <w:p w:rsidR="00E4521E" w:rsidRPr="004858E5" w:rsidRDefault="00E4521E" w:rsidP="00E4521E">
      <w:pPr>
        <w:pStyle w:val="paragraph"/>
      </w:pPr>
      <w:r w:rsidRPr="004858E5">
        <w:tab/>
        <w:t>(c)</w:t>
      </w:r>
      <w:r w:rsidRPr="004858E5">
        <w:tab/>
        <w:t>to encourage people to use, in appropriate circumstances, arbitration to resolve matters in which a court order might otherwise be made, and to provide ways of facilitating that use; and</w:t>
      </w:r>
    </w:p>
    <w:p w:rsidR="00E4521E" w:rsidRPr="004858E5" w:rsidRDefault="00E4521E" w:rsidP="00E4521E">
      <w:pPr>
        <w:pStyle w:val="paragraph"/>
      </w:pPr>
      <w:r w:rsidRPr="004858E5">
        <w:tab/>
        <w:t>(d)</w:t>
      </w:r>
      <w:r w:rsidRPr="004858E5">
        <w:tab/>
        <w:t>to give the court the power to require parties to proceedings under this Act to make use of court or non</w:t>
      </w:r>
      <w:r w:rsidR="00450D48" w:rsidRPr="004858E5">
        <w:noBreakHyphen/>
      </w:r>
      <w:r w:rsidRPr="004858E5">
        <w:t>court based family services appropriate to the needs of the parties.</w:t>
      </w:r>
    </w:p>
    <w:p w:rsidR="00E4521E" w:rsidRPr="004858E5" w:rsidRDefault="00E4521E" w:rsidP="00E4521E">
      <w:pPr>
        <w:pStyle w:val="subsection"/>
      </w:pPr>
      <w:r w:rsidRPr="004858E5">
        <w:tab/>
        <w:t>(2)</w:t>
      </w:r>
      <w:r w:rsidRPr="004858E5">
        <w:tab/>
        <w:t xml:space="preserve">The object mentioned in </w:t>
      </w:r>
      <w:r w:rsidR="004858E5">
        <w:t>paragraph (</w:t>
      </w:r>
      <w:r w:rsidRPr="004858E5">
        <w:t>1)(b) also lies behind the general requirement in section</w:t>
      </w:r>
      <w:r w:rsidR="004858E5">
        <w:t> </w:t>
      </w:r>
      <w:r w:rsidRPr="004858E5">
        <w:t>60I for family dispute resolution services to be used before applications for orders under Part</w:t>
      </w:r>
      <w:r w:rsidR="001050B8" w:rsidRPr="004858E5">
        <w:t> </w:t>
      </w:r>
      <w:r w:rsidRPr="004858E5">
        <w:t>VII are made.</w:t>
      </w:r>
    </w:p>
    <w:p w:rsidR="00E4521E" w:rsidRPr="004858E5" w:rsidRDefault="00E4521E" w:rsidP="001050B8">
      <w:pPr>
        <w:pStyle w:val="ActHead3"/>
        <w:pageBreakBefore/>
      </w:pPr>
      <w:bookmarkStart w:id="62" w:name="_Toc500512332"/>
      <w:r w:rsidRPr="004858E5">
        <w:rPr>
          <w:rStyle w:val="CharDivNo"/>
        </w:rPr>
        <w:t>Division</w:t>
      </w:r>
      <w:r w:rsidR="004858E5">
        <w:rPr>
          <w:rStyle w:val="CharDivNo"/>
        </w:rPr>
        <w:t> </w:t>
      </w:r>
      <w:r w:rsidRPr="004858E5">
        <w:rPr>
          <w:rStyle w:val="CharDivNo"/>
        </w:rPr>
        <w:t>2</w:t>
      </w:r>
      <w:r w:rsidRPr="004858E5">
        <w:t>—</w:t>
      </w:r>
      <w:r w:rsidRPr="004858E5">
        <w:rPr>
          <w:rStyle w:val="CharDivText"/>
        </w:rPr>
        <w:t>Help with reconciliation</w:t>
      </w:r>
      <w:bookmarkEnd w:id="62"/>
    </w:p>
    <w:p w:rsidR="00E4521E" w:rsidRPr="004858E5" w:rsidRDefault="00E4521E" w:rsidP="00E4521E">
      <w:pPr>
        <w:pStyle w:val="ActHead5"/>
      </w:pPr>
      <w:bookmarkStart w:id="63" w:name="_Toc500512333"/>
      <w:r w:rsidRPr="004858E5">
        <w:rPr>
          <w:rStyle w:val="CharSectno"/>
        </w:rPr>
        <w:t>13B</w:t>
      </w:r>
      <w:r w:rsidRPr="004858E5">
        <w:t xml:space="preserve">  Court to accommodate possible reconciliations</w:t>
      </w:r>
      <w:bookmarkEnd w:id="63"/>
    </w:p>
    <w:p w:rsidR="00E4521E" w:rsidRPr="004858E5" w:rsidRDefault="00E4521E" w:rsidP="00E4521E">
      <w:pPr>
        <w:pStyle w:val="subsection"/>
      </w:pPr>
      <w:r w:rsidRPr="004858E5">
        <w:tab/>
        <w:t>(1)</w:t>
      </w:r>
      <w:r w:rsidRPr="004858E5">
        <w:tab/>
        <w:t>A court exercising jurisdiction in:</w:t>
      </w:r>
    </w:p>
    <w:p w:rsidR="00E4521E" w:rsidRPr="004858E5" w:rsidRDefault="00E4521E" w:rsidP="00E4521E">
      <w:pPr>
        <w:pStyle w:val="paragraph"/>
      </w:pPr>
      <w:r w:rsidRPr="004858E5">
        <w:tab/>
        <w:t>(a)</w:t>
      </w:r>
      <w:r w:rsidRPr="004858E5">
        <w:tab/>
        <w:t>proceedings for a divorce order; or</w:t>
      </w:r>
    </w:p>
    <w:p w:rsidR="00E4521E" w:rsidRPr="004858E5" w:rsidRDefault="00E4521E" w:rsidP="00E4521E">
      <w:pPr>
        <w:pStyle w:val="paragraph"/>
      </w:pPr>
      <w:r w:rsidRPr="004858E5">
        <w:tab/>
        <w:t>(b)</w:t>
      </w:r>
      <w:r w:rsidRPr="004858E5">
        <w:tab/>
        <w:t>financial or part VII proceedings instituted by a party to a subsisting marriage;</w:t>
      </w:r>
    </w:p>
    <w:p w:rsidR="00E4521E" w:rsidRPr="004858E5" w:rsidRDefault="00E4521E" w:rsidP="00E4521E">
      <w:pPr>
        <w:pStyle w:val="subsection2"/>
      </w:pPr>
      <w:r w:rsidRPr="004858E5">
        <w:t>must consider, from time to time, the possibility of a reconciliation between the parties to the marriage.</w:t>
      </w:r>
    </w:p>
    <w:p w:rsidR="00E4521E" w:rsidRPr="004858E5" w:rsidRDefault="00E4521E" w:rsidP="00E4521E">
      <w:pPr>
        <w:pStyle w:val="subsection"/>
      </w:pPr>
      <w:r w:rsidRPr="004858E5">
        <w:tab/>
        <w:t>(2)</w:t>
      </w:r>
      <w:r w:rsidRPr="004858E5">
        <w:tab/>
        <w:t>If, during the proceedings, the court considers, from the evidence in the proceedings or the attitude of the parties to the marriage, that there is a reasonable possibility of a reconciliation between the parties, the court may adjourn the proceedings to give the parties the opportunity to consider a reconciliation.</w:t>
      </w:r>
    </w:p>
    <w:p w:rsidR="00E4521E" w:rsidRPr="004858E5" w:rsidRDefault="00E4521E" w:rsidP="00E4521E">
      <w:pPr>
        <w:pStyle w:val="subsection"/>
      </w:pPr>
      <w:r w:rsidRPr="004858E5">
        <w:tab/>
        <w:t>(3)</w:t>
      </w:r>
      <w:r w:rsidRPr="004858E5">
        <w:tab/>
        <w:t xml:space="preserve">If the court adjourns the proceedings under </w:t>
      </w:r>
      <w:r w:rsidR="004858E5">
        <w:t>subsection (</w:t>
      </w:r>
      <w:r w:rsidRPr="004858E5">
        <w:t>2), the court must advise the parties to attend family counselling, or use the services of another appropriate person or organisation.</w:t>
      </w:r>
    </w:p>
    <w:p w:rsidR="00E4521E" w:rsidRPr="004858E5" w:rsidRDefault="00E4521E" w:rsidP="00E4521E">
      <w:pPr>
        <w:pStyle w:val="notetext"/>
      </w:pPr>
      <w:r w:rsidRPr="004858E5">
        <w:t>Note:</w:t>
      </w:r>
      <w:r w:rsidRPr="004858E5">
        <w:tab/>
        <w:t>Before advising the parties, the court must consider seeking the advice of a family consultant about the services appropriate to the parties’ needs (see section</w:t>
      </w:r>
      <w:r w:rsidR="004858E5">
        <w:t> </w:t>
      </w:r>
      <w:r w:rsidRPr="004858E5">
        <w:t>11E).</w:t>
      </w:r>
    </w:p>
    <w:p w:rsidR="00E4521E" w:rsidRPr="004858E5" w:rsidRDefault="00E4521E" w:rsidP="00E4521E">
      <w:pPr>
        <w:pStyle w:val="subsection"/>
      </w:pPr>
      <w:r w:rsidRPr="004858E5">
        <w:tab/>
        <w:t>(4)</w:t>
      </w:r>
      <w:r w:rsidRPr="004858E5">
        <w:tab/>
        <w:t xml:space="preserve">If, after an adjournment under </w:t>
      </w:r>
      <w:r w:rsidR="004858E5">
        <w:t>subsection (</w:t>
      </w:r>
      <w:r w:rsidRPr="004858E5">
        <w:t>2), either of the parties requests that the proceedings resume, the court must resume the proceedings as soon as practicable.</w:t>
      </w:r>
    </w:p>
    <w:p w:rsidR="00E4521E" w:rsidRPr="004858E5" w:rsidRDefault="00E4521E" w:rsidP="001050B8">
      <w:pPr>
        <w:pStyle w:val="ActHead3"/>
        <w:pageBreakBefore/>
      </w:pPr>
      <w:bookmarkStart w:id="64" w:name="_Toc500512334"/>
      <w:r w:rsidRPr="004858E5">
        <w:rPr>
          <w:rStyle w:val="CharDivNo"/>
        </w:rPr>
        <w:t>Division</w:t>
      </w:r>
      <w:r w:rsidR="004858E5">
        <w:rPr>
          <w:rStyle w:val="CharDivNo"/>
        </w:rPr>
        <w:t> </w:t>
      </w:r>
      <w:r w:rsidRPr="004858E5">
        <w:rPr>
          <w:rStyle w:val="CharDivNo"/>
        </w:rPr>
        <w:t>3</w:t>
      </w:r>
      <w:r w:rsidRPr="004858E5">
        <w:t>—</w:t>
      </w:r>
      <w:r w:rsidRPr="004858E5">
        <w:rPr>
          <w:rStyle w:val="CharDivText"/>
        </w:rPr>
        <w:t>Referrals to family counselling, family dispute resolution and other family services</w:t>
      </w:r>
      <w:bookmarkEnd w:id="64"/>
    </w:p>
    <w:p w:rsidR="00E4521E" w:rsidRPr="004858E5" w:rsidRDefault="00E4521E" w:rsidP="00E4521E">
      <w:pPr>
        <w:pStyle w:val="ActHead5"/>
      </w:pPr>
      <w:bookmarkStart w:id="65" w:name="_Toc500512335"/>
      <w:r w:rsidRPr="004858E5">
        <w:rPr>
          <w:rStyle w:val="CharSectno"/>
        </w:rPr>
        <w:t>13C</w:t>
      </w:r>
      <w:r w:rsidRPr="004858E5">
        <w:t xml:space="preserve">  Court may refer parties to family counselling, family dispute resolution and other family services</w:t>
      </w:r>
      <w:bookmarkEnd w:id="65"/>
    </w:p>
    <w:p w:rsidR="00E4521E" w:rsidRPr="004858E5" w:rsidRDefault="00E4521E" w:rsidP="00E4521E">
      <w:pPr>
        <w:pStyle w:val="subsection"/>
      </w:pPr>
      <w:r w:rsidRPr="004858E5">
        <w:tab/>
        <w:t>(1)</w:t>
      </w:r>
      <w:r w:rsidRPr="004858E5">
        <w:tab/>
        <w:t>A court exercising jurisdiction in proceedings under this Act may, at any stage in the proceedings, make one or more of the following orders:</w:t>
      </w:r>
    </w:p>
    <w:p w:rsidR="00E4521E" w:rsidRPr="004858E5" w:rsidRDefault="00E4521E" w:rsidP="00E4521E">
      <w:pPr>
        <w:pStyle w:val="paragraph"/>
      </w:pPr>
      <w:r w:rsidRPr="004858E5">
        <w:tab/>
        <w:t>(a)</w:t>
      </w:r>
      <w:r w:rsidRPr="004858E5">
        <w:tab/>
        <w:t>that one or more of the parties to the proceedings attend family counselling;</w:t>
      </w:r>
    </w:p>
    <w:p w:rsidR="00E4521E" w:rsidRPr="004858E5" w:rsidRDefault="00E4521E" w:rsidP="00E4521E">
      <w:pPr>
        <w:pStyle w:val="paragraph"/>
      </w:pPr>
      <w:r w:rsidRPr="004858E5">
        <w:tab/>
        <w:t>(b)</w:t>
      </w:r>
      <w:r w:rsidRPr="004858E5">
        <w:tab/>
        <w:t>that the parties to the proceedings attend family dispute resolution;</w:t>
      </w:r>
    </w:p>
    <w:p w:rsidR="00E4521E" w:rsidRPr="004858E5" w:rsidRDefault="00E4521E" w:rsidP="00E4521E">
      <w:pPr>
        <w:pStyle w:val="paragraph"/>
      </w:pPr>
      <w:r w:rsidRPr="004858E5">
        <w:tab/>
        <w:t>(c)</w:t>
      </w:r>
      <w:r w:rsidRPr="004858E5">
        <w:tab/>
        <w:t>that one or more of the parties to the proceedings participate in an appropriate course, program or other service.</w:t>
      </w:r>
    </w:p>
    <w:p w:rsidR="00E4521E" w:rsidRPr="004858E5" w:rsidRDefault="00E4521E" w:rsidP="00E4521E">
      <w:pPr>
        <w:pStyle w:val="notetext"/>
      </w:pPr>
      <w:r w:rsidRPr="004858E5">
        <w:t>Note 1:</w:t>
      </w:r>
      <w:r w:rsidRPr="004858E5">
        <w:tab/>
        <w:t>Before making an order under this section, the court must consider seeking the advice of a family consultant about the services appropriate to the parties’ needs (see section</w:t>
      </w:r>
      <w:r w:rsidR="004858E5">
        <w:t> </w:t>
      </w:r>
      <w:r w:rsidRPr="004858E5">
        <w:t>11E).</w:t>
      </w:r>
    </w:p>
    <w:p w:rsidR="00E4521E" w:rsidRPr="004858E5" w:rsidRDefault="00E4521E" w:rsidP="00E4521E">
      <w:pPr>
        <w:pStyle w:val="notetext"/>
      </w:pPr>
      <w:r w:rsidRPr="004858E5">
        <w:t>Note 2:</w:t>
      </w:r>
      <w:r w:rsidRPr="004858E5">
        <w:tab/>
        <w:t>The court can also order parties to attend</w:t>
      </w:r>
      <w:r w:rsidR="004A2AA5" w:rsidRPr="004858E5">
        <w:t>, or arrange for a child to attend,</w:t>
      </w:r>
      <w:r w:rsidRPr="004858E5">
        <w:t xml:space="preserve"> appointments with a family consultant (see section</w:t>
      </w:r>
      <w:r w:rsidR="004858E5">
        <w:t> </w:t>
      </w:r>
      <w:r w:rsidRPr="004858E5">
        <w:t>11F).</w:t>
      </w:r>
    </w:p>
    <w:p w:rsidR="00E4521E" w:rsidRPr="004858E5" w:rsidRDefault="00E4521E" w:rsidP="00E4521E">
      <w:pPr>
        <w:pStyle w:val="subsection"/>
      </w:pPr>
      <w:r w:rsidRPr="004858E5">
        <w:tab/>
        <w:t>(2)</w:t>
      </w:r>
      <w:r w:rsidRPr="004858E5">
        <w:tab/>
        <w:t>The court may suggest a particular purpose for the attendance or participation.</w:t>
      </w:r>
    </w:p>
    <w:p w:rsidR="00E4521E" w:rsidRPr="004858E5" w:rsidRDefault="00E4521E" w:rsidP="00E4521E">
      <w:pPr>
        <w:pStyle w:val="subsection"/>
      </w:pPr>
      <w:r w:rsidRPr="004858E5">
        <w:tab/>
        <w:t>(3)</w:t>
      </w:r>
      <w:r w:rsidRPr="004858E5">
        <w:tab/>
        <w:t>The order may require the party or parties to encourage the participation of specified other persons who are likely to be affected by the proceedings.</w:t>
      </w:r>
    </w:p>
    <w:p w:rsidR="00E4521E" w:rsidRPr="004858E5" w:rsidRDefault="00E4521E" w:rsidP="00E4521E">
      <w:pPr>
        <w:pStyle w:val="notetext"/>
      </w:pPr>
      <w:r w:rsidRPr="004858E5">
        <w:t>Note:</w:t>
      </w:r>
      <w:r w:rsidRPr="004858E5">
        <w:tab/>
        <w:t>For example, the participation of children, grandparents or other relatives may be encouraged.</w:t>
      </w:r>
    </w:p>
    <w:p w:rsidR="00E4521E" w:rsidRPr="004858E5" w:rsidRDefault="00E4521E" w:rsidP="00E4521E">
      <w:pPr>
        <w:pStyle w:val="subsection"/>
      </w:pPr>
      <w:r w:rsidRPr="004858E5">
        <w:tab/>
        <w:t>(4)</w:t>
      </w:r>
      <w:r w:rsidRPr="004858E5">
        <w:tab/>
        <w:t>The court may make any other orders it considers reasonably necessary or appropriate in relation to the order.</w:t>
      </w:r>
    </w:p>
    <w:p w:rsidR="00E4521E" w:rsidRPr="004858E5" w:rsidRDefault="00E4521E" w:rsidP="00E4521E">
      <w:pPr>
        <w:pStyle w:val="subsection"/>
      </w:pPr>
      <w:r w:rsidRPr="004858E5">
        <w:tab/>
        <w:t>(5)</w:t>
      </w:r>
      <w:r w:rsidRPr="004858E5">
        <w:tab/>
        <w:t>The court may make orders under this section:</w:t>
      </w:r>
    </w:p>
    <w:p w:rsidR="00E4521E" w:rsidRPr="004858E5" w:rsidRDefault="00E4521E" w:rsidP="00E4521E">
      <w:pPr>
        <w:pStyle w:val="paragraph"/>
      </w:pPr>
      <w:r w:rsidRPr="004858E5">
        <w:tab/>
        <w:t>(a)</w:t>
      </w:r>
      <w:r w:rsidRPr="004858E5">
        <w:tab/>
        <w:t>on its own initiative; or</w:t>
      </w:r>
    </w:p>
    <w:p w:rsidR="00E4521E" w:rsidRPr="004858E5" w:rsidRDefault="00E4521E" w:rsidP="00E4521E">
      <w:pPr>
        <w:pStyle w:val="paragraph"/>
      </w:pPr>
      <w:r w:rsidRPr="004858E5">
        <w:tab/>
        <w:t>(b)</w:t>
      </w:r>
      <w:r w:rsidRPr="004858E5">
        <w:tab/>
        <w:t>on the application of:</w:t>
      </w:r>
    </w:p>
    <w:p w:rsidR="00E4521E" w:rsidRPr="004858E5" w:rsidRDefault="00E4521E" w:rsidP="00E4521E">
      <w:pPr>
        <w:pStyle w:val="paragraphsub"/>
      </w:pPr>
      <w:r w:rsidRPr="004858E5">
        <w:tab/>
        <w:t>(i)</w:t>
      </w:r>
      <w:r w:rsidRPr="004858E5">
        <w:tab/>
        <w:t>a party to the proceedings; or</w:t>
      </w:r>
    </w:p>
    <w:p w:rsidR="00E4521E" w:rsidRPr="004858E5" w:rsidRDefault="00E4521E" w:rsidP="00E4521E">
      <w:pPr>
        <w:pStyle w:val="paragraphsub"/>
      </w:pPr>
      <w:r w:rsidRPr="004858E5">
        <w:tab/>
        <w:t>(ii)</w:t>
      </w:r>
      <w:r w:rsidRPr="004858E5">
        <w:tab/>
        <w:t>a lawyer independently representing a child’s interests under an order made under section</w:t>
      </w:r>
      <w:r w:rsidR="004858E5">
        <w:t> </w:t>
      </w:r>
      <w:r w:rsidRPr="004858E5">
        <w:t>68L.</w:t>
      </w:r>
    </w:p>
    <w:p w:rsidR="00E4521E" w:rsidRPr="004858E5" w:rsidRDefault="00E4521E" w:rsidP="00E4521E">
      <w:pPr>
        <w:pStyle w:val="ActHead5"/>
      </w:pPr>
      <w:bookmarkStart w:id="66" w:name="_Toc500512336"/>
      <w:r w:rsidRPr="004858E5">
        <w:rPr>
          <w:rStyle w:val="CharSectno"/>
        </w:rPr>
        <w:t>13D</w:t>
      </w:r>
      <w:r w:rsidRPr="004858E5">
        <w:t xml:space="preserve">  Consequences of failure to comply with order under section</w:t>
      </w:r>
      <w:r w:rsidR="004858E5">
        <w:t> </w:t>
      </w:r>
      <w:r w:rsidRPr="004858E5">
        <w:t>13C</w:t>
      </w:r>
      <w:bookmarkEnd w:id="66"/>
    </w:p>
    <w:p w:rsidR="00E4521E" w:rsidRPr="004858E5" w:rsidRDefault="00E4521E" w:rsidP="00E4521E">
      <w:pPr>
        <w:pStyle w:val="subsection"/>
      </w:pPr>
      <w:r w:rsidRPr="004858E5">
        <w:tab/>
        <w:t>(1)</w:t>
      </w:r>
      <w:r w:rsidRPr="004858E5">
        <w:tab/>
        <w:t>If a party fails to comply with an order of a court under section</w:t>
      </w:r>
      <w:r w:rsidR="004858E5">
        <w:t> </w:t>
      </w:r>
      <w:r w:rsidRPr="004858E5">
        <w:t>13C, the family counsellor, family dispute resolution practitioner or provider of the course, program or other service must report the failure to the court.</w:t>
      </w:r>
    </w:p>
    <w:p w:rsidR="00E4521E" w:rsidRPr="004858E5" w:rsidRDefault="00E4521E" w:rsidP="00E4521E">
      <w:pPr>
        <w:pStyle w:val="subsection"/>
      </w:pPr>
      <w:r w:rsidRPr="004858E5">
        <w:tab/>
        <w:t>(2)</w:t>
      </w:r>
      <w:r w:rsidRPr="004858E5">
        <w:tab/>
        <w:t>On receiving the report, the court may make any further orders it considers appropriate.</w:t>
      </w:r>
    </w:p>
    <w:p w:rsidR="00E4521E" w:rsidRPr="004858E5" w:rsidRDefault="00E4521E" w:rsidP="00E4521E">
      <w:pPr>
        <w:pStyle w:val="subsection"/>
      </w:pPr>
      <w:r w:rsidRPr="004858E5">
        <w:tab/>
        <w:t>(3)</w:t>
      </w:r>
      <w:r w:rsidRPr="004858E5">
        <w:tab/>
        <w:t xml:space="preserve">The court may make orders under </w:t>
      </w:r>
      <w:r w:rsidR="004858E5">
        <w:t>subsection (</w:t>
      </w:r>
      <w:r w:rsidRPr="004858E5">
        <w:t>2):</w:t>
      </w:r>
    </w:p>
    <w:p w:rsidR="00E4521E" w:rsidRPr="004858E5" w:rsidRDefault="00E4521E" w:rsidP="00E4521E">
      <w:pPr>
        <w:pStyle w:val="paragraph"/>
      </w:pPr>
      <w:r w:rsidRPr="004858E5">
        <w:tab/>
        <w:t>(a)</w:t>
      </w:r>
      <w:r w:rsidRPr="004858E5">
        <w:tab/>
        <w:t>on its own initiative; or</w:t>
      </w:r>
    </w:p>
    <w:p w:rsidR="00E4521E" w:rsidRPr="004858E5" w:rsidRDefault="00E4521E" w:rsidP="00E4521E">
      <w:pPr>
        <w:pStyle w:val="paragraph"/>
      </w:pPr>
      <w:r w:rsidRPr="004858E5">
        <w:tab/>
        <w:t>(b)</w:t>
      </w:r>
      <w:r w:rsidRPr="004858E5">
        <w:tab/>
        <w:t>on the application of:</w:t>
      </w:r>
    </w:p>
    <w:p w:rsidR="00E4521E" w:rsidRPr="004858E5" w:rsidRDefault="00E4521E" w:rsidP="00E4521E">
      <w:pPr>
        <w:pStyle w:val="paragraphsub"/>
      </w:pPr>
      <w:r w:rsidRPr="004858E5">
        <w:tab/>
        <w:t>(i)</w:t>
      </w:r>
      <w:r w:rsidRPr="004858E5">
        <w:tab/>
        <w:t>a party to the proceedings; or</w:t>
      </w:r>
    </w:p>
    <w:p w:rsidR="00E4521E" w:rsidRPr="004858E5" w:rsidRDefault="00E4521E" w:rsidP="00E4521E">
      <w:pPr>
        <w:pStyle w:val="paragraphsub"/>
      </w:pPr>
      <w:r w:rsidRPr="004858E5">
        <w:tab/>
        <w:t>(ii)</w:t>
      </w:r>
      <w:r w:rsidRPr="004858E5">
        <w:tab/>
        <w:t>a lawyer independently representing a child’s interests under an order made under section</w:t>
      </w:r>
      <w:r w:rsidR="004858E5">
        <w:t> </w:t>
      </w:r>
      <w:r w:rsidRPr="004858E5">
        <w:t>68L.</w:t>
      </w:r>
    </w:p>
    <w:p w:rsidR="00E4521E" w:rsidRPr="004858E5" w:rsidRDefault="00E4521E" w:rsidP="001050B8">
      <w:pPr>
        <w:pStyle w:val="ActHead3"/>
        <w:pageBreakBefore/>
      </w:pPr>
      <w:bookmarkStart w:id="67" w:name="_Toc500512337"/>
      <w:r w:rsidRPr="004858E5">
        <w:rPr>
          <w:rStyle w:val="CharDivNo"/>
        </w:rPr>
        <w:t>Division</w:t>
      </w:r>
      <w:r w:rsidR="004858E5">
        <w:rPr>
          <w:rStyle w:val="CharDivNo"/>
        </w:rPr>
        <w:t> </w:t>
      </w:r>
      <w:r w:rsidRPr="004858E5">
        <w:rPr>
          <w:rStyle w:val="CharDivNo"/>
        </w:rPr>
        <w:t>4</w:t>
      </w:r>
      <w:r w:rsidRPr="004858E5">
        <w:t>—</w:t>
      </w:r>
      <w:r w:rsidRPr="004858E5">
        <w:rPr>
          <w:rStyle w:val="CharDivText"/>
        </w:rPr>
        <w:t>Court’s role in relation to arbitration of disputes</w:t>
      </w:r>
      <w:bookmarkEnd w:id="67"/>
    </w:p>
    <w:p w:rsidR="00E4521E" w:rsidRPr="004858E5" w:rsidRDefault="00E4521E" w:rsidP="00E4521E">
      <w:pPr>
        <w:pStyle w:val="ActHead5"/>
      </w:pPr>
      <w:bookmarkStart w:id="68" w:name="_Toc500512338"/>
      <w:r w:rsidRPr="004858E5">
        <w:rPr>
          <w:rStyle w:val="CharSectno"/>
        </w:rPr>
        <w:t>13E</w:t>
      </w:r>
      <w:r w:rsidRPr="004858E5">
        <w:t xml:space="preserve">  Court may refer Part</w:t>
      </w:r>
      <w:r w:rsidR="001050B8" w:rsidRPr="004858E5">
        <w:t> </w:t>
      </w:r>
      <w:r w:rsidRPr="004858E5">
        <w:t xml:space="preserve">VIII proceedings </w:t>
      </w:r>
      <w:r w:rsidR="003C3992" w:rsidRPr="004858E5">
        <w:t>or Part</w:t>
      </w:r>
      <w:r w:rsidR="001050B8" w:rsidRPr="004858E5">
        <w:t> </w:t>
      </w:r>
      <w:r w:rsidR="003C3992" w:rsidRPr="004858E5">
        <w:t xml:space="preserve">VIIIAB proceedings </w:t>
      </w:r>
      <w:r w:rsidRPr="004858E5">
        <w:t>to arbitration</w:t>
      </w:r>
      <w:bookmarkEnd w:id="68"/>
    </w:p>
    <w:p w:rsidR="003C3992" w:rsidRPr="004858E5" w:rsidRDefault="00E4521E" w:rsidP="003C3992">
      <w:pPr>
        <w:pStyle w:val="subsection"/>
      </w:pPr>
      <w:r w:rsidRPr="004858E5">
        <w:tab/>
        <w:t>(1)</w:t>
      </w:r>
      <w:r w:rsidRPr="004858E5">
        <w:tab/>
        <w:t xml:space="preserve">With the consent of all of the parties to the proceedings, a court exercising </w:t>
      </w:r>
      <w:r w:rsidR="003C3992" w:rsidRPr="004858E5">
        <w:t>jurisdiction in:</w:t>
      </w:r>
    </w:p>
    <w:p w:rsidR="003C3992" w:rsidRPr="004858E5" w:rsidRDefault="003C3992" w:rsidP="003C3992">
      <w:pPr>
        <w:pStyle w:val="paragraph"/>
      </w:pPr>
      <w:r w:rsidRPr="004858E5">
        <w:tab/>
        <w:t>(a)</w:t>
      </w:r>
      <w:r w:rsidRPr="004858E5">
        <w:tab/>
        <w:t>Part</w:t>
      </w:r>
      <w:r w:rsidR="001050B8" w:rsidRPr="004858E5">
        <w:t> </w:t>
      </w:r>
      <w:r w:rsidRPr="004858E5">
        <w:t>VIII proceedings; or</w:t>
      </w:r>
    </w:p>
    <w:p w:rsidR="003C3992" w:rsidRPr="004858E5" w:rsidRDefault="003C3992" w:rsidP="003C3992">
      <w:pPr>
        <w:pStyle w:val="paragraph"/>
      </w:pPr>
      <w:r w:rsidRPr="004858E5">
        <w:tab/>
        <w:t>(b)</w:t>
      </w:r>
      <w:r w:rsidRPr="004858E5">
        <w:tab/>
        <w:t>Part</w:t>
      </w:r>
      <w:r w:rsidR="001050B8" w:rsidRPr="004858E5">
        <w:t> </w:t>
      </w:r>
      <w:r w:rsidRPr="004858E5">
        <w:t>VIIIAB proceedings (other than proceedings relating to a Part</w:t>
      </w:r>
      <w:r w:rsidR="001050B8" w:rsidRPr="004858E5">
        <w:t> </w:t>
      </w:r>
      <w:r w:rsidRPr="004858E5">
        <w:t>VIIIAB financial agreement);</w:t>
      </w:r>
    </w:p>
    <w:p w:rsidR="003C3992" w:rsidRPr="004858E5" w:rsidRDefault="003C3992" w:rsidP="003C3992">
      <w:pPr>
        <w:pStyle w:val="subsection2"/>
      </w:pPr>
      <w:r w:rsidRPr="004858E5">
        <w:t>may make an order referring the proceedings, or any part of them, or any matter arising in them, to an arbitrator for arbitration.</w:t>
      </w:r>
    </w:p>
    <w:p w:rsidR="00E4521E" w:rsidRPr="004858E5" w:rsidRDefault="00E4521E" w:rsidP="00E4521E">
      <w:pPr>
        <w:pStyle w:val="subsection"/>
      </w:pPr>
      <w:r w:rsidRPr="004858E5">
        <w:tab/>
        <w:t>(2)</w:t>
      </w:r>
      <w:r w:rsidRPr="004858E5">
        <w:tab/>
        <w:t xml:space="preserve">If the court makes an order under </w:t>
      </w:r>
      <w:r w:rsidR="004858E5">
        <w:t>subsection (</w:t>
      </w:r>
      <w:r w:rsidRPr="004858E5">
        <w:t>1), it may, if necessary, adjourn the proceedings and may make any additional orders as it thinks appropriate to facilitate the effective conduct of the arbitration.</w:t>
      </w:r>
    </w:p>
    <w:p w:rsidR="00E4521E" w:rsidRPr="004858E5" w:rsidRDefault="00E4521E" w:rsidP="00E4521E">
      <w:pPr>
        <w:pStyle w:val="ActHead5"/>
      </w:pPr>
      <w:bookmarkStart w:id="69" w:name="_Toc500512339"/>
      <w:r w:rsidRPr="004858E5">
        <w:rPr>
          <w:rStyle w:val="CharSectno"/>
        </w:rPr>
        <w:t>13F</w:t>
      </w:r>
      <w:r w:rsidRPr="004858E5">
        <w:t xml:space="preserve">  Court may make orders to facilitate arbitration of certain disputes</w:t>
      </w:r>
      <w:bookmarkEnd w:id="69"/>
    </w:p>
    <w:p w:rsidR="00E4521E" w:rsidRPr="004858E5" w:rsidRDefault="00E4521E" w:rsidP="00E4521E">
      <w:pPr>
        <w:pStyle w:val="subsection"/>
      </w:pPr>
      <w:r w:rsidRPr="004858E5">
        <w:tab/>
      </w:r>
      <w:r w:rsidRPr="004858E5">
        <w:tab/>
        <w:t>A court that has jurisdiction under this Act may, on application by a party to relevant property or financial arbitration, make orders the court thinks appropriate to facilitate the effective conduct of the arbitration.</w:t>
      </w:r>
    </w:p>
    <w:p w:rsidR="00957627" w:rsidRPr="004858E5" w:rsidRDefault="00957627" w:rsidP="00957627">
      <w:pPr>
        <w:pStyle w:val="ActHead5"/>
      </w:pPr>
      <w:bookmarkStart w:id="70" w:name="_Toc500512340"/>
      <w:r w:rsidRPr="004858E5">
        <w:rPr>
          <w:rStyle w:val="CharSectno"/>
        </w:rPr>
        <w:t>13G</w:t>
      </w:r>
      <w:r w:rsidRPr="004858E5">
        <w:t xml:space="preserve">  Family Court and Federal Circuit Court may determine questions of law referred by arbitrator</w:t>
      </w:r>
      <w:bookmarkEnd w:id="70"/>
    </w:p>
    <w:p w:rsidR="00E4521E" w:rsidRPr="004858E5" w:rsidRDefault="00E4521E" w:rsidP="00E4521E">
      <w:pPr>
        <w:pStyle w:val="subsection"/>
      </w:pPr>
      <w:r w:rsidRPr="004858E5">
        <w:tab/>
        <w:t>(1)</w:t>
      </w:r>
      <w:r w:rsidRPr="004858E5">
        <w:tab/>
        <w:t>An arbitrator of section</w:t>
      </w:r>
      <w:r w:rsidR="004858E5">
        <w:t> </w:t>
      </w:r>
      <w:r w:rsidRPr="004858E5">
        <w:t>13E arbitration or relevant property or financial arbitration may, at any time before making an award in the arbitration, refer a question of law arising in relation to the arbitration for determination by:</w:t>
      </w:r>
    </w:p>
    <w:p w:rsidR="00E4521E" w:rsidRPr="004858E5" w:rsidRDefault="00E4521E" w:rsidP="00E4521E">
      <w:pPr>
        <w:pStyle w:val="paragraph"/>
      </w:pPr>
      <w:r w:rsidRPr="004858E5">
        <w:tab/>
        <w:t>(a)</w:t>
      </w:r>
      <w:r w:rsidRPr="004858E5">
        <w:tab/>
        <w:t>a single judge of the Family Court; or</w:t>
      </w:r>
    </w:p>
    <w:p w:rsidR="00E4521E" w:rsidRPr="004858E5" w:rsidRDefault="00E4521E" w:rsidP="00E4521E">
      <w:pPr>
        <w:pStyle w:val="paragraph"/>
      </w:pPr>
      <w:r w:rsidRPr="004858E5">
        <w:tab/>
        <w:t>(b)</w:t>
      </w:r>
      <w:r w:rsidRPr="004858E5">
        <w:tab/>
        <w:t>a single judge of the Family Court of a State; or</w:t>
      </w:r>
    </w:p>
    <w:p w:rsidR="00E4521E" w:rsidRPr="004858E5" w:rsidRDefault="00E4521E" w:rsidP="00E4521E">
      <w:pPr>
        <w:pStyle w:val="paragraph"/>
      </w:pPr>
      <w:r w:rsidRPr="004858E5">
        <w:tab/>
        <w:t>(c)</w:t>
      </w:r>
      <w:r w:rsidRPr="004858E5">
        <w:tab/>
        <w:t xml:space="preserve">the </w:t>
      </w:r>
      <w:r w:rsidR="00AE7E81" w:rsidRPr="004858E5">
        <w:t>Federal Circuit Court of Australia</w:t>
      </w:r>
      <w:r w:rsidRPr="004858E5">
        <w:t>.</w:t>
      </w:r>
    </w:p>
    <w:p w:rsidR="00E4521E" w:rsidRPr="004858E5" w:rsidRDefault="00E4521E" w:rsidP="007D4772">
      <w:pPr>
        <w:pStyle w:val="subsection"/>
        <w:keepNext/>
        <w:keepLines/>
      </w:pPr>
      <w:r w:rsidRPr="004858E5">
        <w:tab/>
        <w:t>(2)</w:t>
      </w:r>
      <w:r w:rsidRPr="004858E5">
        <w:tab/>
        <w:t>The arbitrator may do so:</w:t>
      </w:r>
    </w:p>
    <w:p w:rsidR="00E4521E" w:rsidRPr="004858E5" w:rsidRDefault="00E4521E" w:rsidP="00E4521E">
      <w:pPr>
        <w:pStyle w:val="paragraph"/>
      </w:pPr>
      <w:r w:rsidRPr="004858E5">
        <w:tab/>
        <w:t>(a)</w:t>
      </w:r>
      <w:r w:rsidRPr="004858E5">
        <w:tab/>
        <w:t>on his or her own initiative; or</w:t>
      </w:r>
    </w:p>
    <w:p w:rsidR="00E4521E" w:rsidRPr="004858E5" w:rsidRDefault="00E4521E" w:rsidP="00E4521E">
      <w:pPr>
        <w:pStyle w:val="paragraph"/>
      </w:pPr>
      <w:r w:rsidRPr="004858E5">
        <w:tab/>
        <w:t>(b)</w:t>
      </w:r>
      <w:r w:rsidRPr="004858E5">
        <w:tab/>
        <w:t>at the request of one or more of the parties to the arbitration if the arbitrator considers it appropriate to do so.</w:t>
      </w:r>
    </w:p>
    <w:p w:rsidR="00E4521E" w:rsidRPr="004858E5" w:rsidRDefault="00E4521E" w:rsidP="00E4521E">
      <w:pPr>
        <w:pStyle w:val="subsection"/>
      </w:pPr>
      <w:r w:rsidRPr="004858E5">
        <w:tab/>
        <w:t>(3)</w:t>
      </w:r>
      <w:r w:rsidRPr="004858E5">
        <w:tab/>
        <w:t xml:space="preserve">The arbitrator must not make an award in the arbitration before the judge or </w:t>
      </w:r>
      <w:r w:rsidR="00AE7E81" w:rsidRPr="004858E5">
        <w:t>Federal Circuit Court of Australia</w:t>
      </w:r>
      <w:r w:rsidRPr="004858E5">
        <w:t xml:space="preserve"> has either:</w:t>
      </w:r>
    </w:p>
    <w:p w:rsidR="00E4521E" w:rsidRPr="004858E5" w:rsidRDefault="00E4521E" w:rsidP="00E4521E">
      <w:pPr>
        <w:pStyle w:val="paragraph"/>
      </w:pPr>
      <w:r w:rsidRPr="004858E5">
        <w:tab/>
        <w:t>(a)</w:t>
      </w:r>
      <w:r w:rsidRPr="004858E5">
        <w:tab/>
        <w:t>determined the question of law; or</w:t>
      </w:r>
    </w:p>
    <w:p w:rsidR="00E4521E" w:rsidRPr="004858E5" w:rsidRDefault="00E4521E" w:rsidP="00E4521E">
      <w:pPr>
        <w:pStyle w:val="paragraph"/>
      </w:pPr>
      <w:r w:rsidRPr="004858E5">
        <w:tab/>
        <w:t>(b)</w:t>
      </w:r>
      <w:r w:rsidRPr="004858E5">
        <w:tab/>
        <w:t>remitted the matter to the arbitrator having found that no question of law arises.</w:t>
      </w:r>
    </w:p>
    <w:p w:rsidR="00E4521E" w:rsidRPr="004858E5" w:rsidRDefault="00E4521E" w:rsidP="00E4521E">
      <w:pPr>
        <w:pStyle w:val="ActHead5"/>
      </w:pPr>
      <w:bookmarkStart w:id="71" w:name="_Toc500512341"/>
      <w:r w:rsidRPr="004858E5">
        <w:rPr>
          <w:rStyle w:val="CharSectno"/>
        </w:rPr>
        <w:t>13H</w:t>
      </w:r>
      <w:r w:rsidRPr="004858E5">
        <w:t xml:space="preserve">  Awards made in arbitration may be registered in court</w:t>
      </w:r>
      <w:bookmarkEnd w:id="71"/>
    </w:p>
    <w:p w:rsidR="00E4521E" w:rsidRPr="004858E5" w:rsidRDefault="00E4521E" w:rsidP="00E4521E">
      <w:pPr>
        <w:pStyle w:val="subsection"/>
      </w:pPr>
      <w:r w:rsidRPr="004858E5">
        <w:tab/>
        <w:t>(1)</w:t>
      </w:r>
      <w:r w:rsidRPr="004858E5">
        <w:tab/>
        <w:t>A party to an award made in section</w:t>
      </w:r>
      <w:r w:rsidR="004858E5">
        <w:t> </w:t>
      </w:r>
      <w:r w:rsidRPr="004858E5">
        <w:t>13E arbitration or in relevant property or financial arbitration may register the award:</w:t>
      </w:r>
    </w:p>
    <w:p w:rsidR="00E4521E" w:rsidRPr="004858E5" w:rsidRDefault="00E4521E" w:rsidP="00E4521E">
      <w:pPr>
        <w:pStyle w:val="paragraph"/>
      </w:pPr>
      <w:r w:rsidRPr="004858E5">
        <w:tab/>
        <w:t>(a)</w:t>
      </w:r>
      <w:r w:rsidRPr="004858E5">
        <w:tab/>
        <w:t>in the case of section</w:t>
      </w:r>
      <w:r w:rsidR="004858E5">
        <w:t> </w:t>
      </w:r>
      <w:r w:rsidRPr="004858E5">
        <w:t>13E arbitration—in the court that ordered the arbitration; or</w:t>
      </w:r>
    </w:p>
    <w:p w:rsidR="00E4521E" w:rsidRPr="004858E5" w:rsidRDefault="00E4521E" w:rsidP="00E4521E">
      <w:pPr>
        <w:pStyle w:val="paragraph"/>
      </w:pPr>
      <w:r w:rsidRPr="004858E5">
        <w:tab/>
        <w:t>(b)</w:t>
      </w:r>
      <w:r w:rsidRPr="004858E5">
        <w:tab/>
        <w:t>otherwise—in a court that has jurisdiction under this Act.</w:t>
      </w:r>
    </w:p>
    <w:p w:rsidR="00E4521E" w:rsidRPr="004858E5" w:rsidRDefault="00E4521E" w:rsidP="00E4521E">
      <w:pPr>
        <w:pStyle w:val="subsection"/>
      </w:pPr>
      <w:r w:rsidRPr="004858E5">
        <w:tab/>
        <w:t>(2)</w:t>
      </w:r>
      <w:r w:rsidRPr="004858E5">
        <w:tab/>
        <w:t xml:space="preserve">An award registered under </w:t>
      </w:r>
      <w:r w:rsidR="004858E5">
        <w:t>subsection (</w:t>
      </w:r>
      <w:r w:rsidRPr="004858E5">
        <w:t>1) has effect as if it were a decree made by that court.</w:t>
      </w:r>
    </w:p>
    <w:p w:rsidR="00957627" w:rsidRPr="004858E5" w:rsidRDefault="00957627" w:rsidP="00957627">
      <w:pPr>
        <w:pStyle w:val="ActHead5"/>
      </w:pPr>
      <w:bookmarkStart w:id="72" w:name="_Toc500512342"/>
      <w:r w:rsidRPr="004858E5">
        <w:rPr>
          <w:rStyle w:val="CharSectno"/>
        </w:rPr>
        <w:t>13J</w:t>
      </w:r>
      <w:r w:rsidRPr="004858E5">
        <w:t xml:space="preserve">  Family Court or Federal Circuit Court can review registered awards</w:t>
      </w:r>
      <w:bookmarkEnd w:id="72"/>
    </w:p>
    <w:p w:rsidR="00E4521E" w:rsidRPr="004858E5" w:rsidRDefault="00E4521E" w:rsidP="00E4521E">
      <w:pPr>
        <w:pStyle w:val="subsection"/>
      </w:pPr>
      <w:r w:rsidRPr="004858E5">
        <w:tab/>
        <w:t>(1)</w:t>
      </w:r>
      <w:r w:rsidRPr="004858E5">
        <w:tab/>
        <w:t>A party to a registered award made in section</w:t>
      </w:r>
      <w:r w:rsidR="004858E5">
        <w:t> </w:t>
      </w:r>
      <w:r w:rsidRPr="004858E5">
        <w:t>13E arbitration or relevant property or financial arbitration may apply for review of the award, on questions of law, by:</w:t>
      </w:r>
    </w:p>
    <w:p w:rsidR="00E4521E" w:rsidRPr="004858E5" w:rsidRDefault="00E4521E" w:rsidP="00E4521E">
      <w:pPr>
        <w:pStyle w:val="paragraph"/>
      </w:pPr>
      <w:r w:rsidRPr="004858E5">
        <w:tab/>
        <w:t>(a)</w:t>
      </w:r>
      <w:r w:rsidRPr="004858E5">
        <w:tab/>
        <w:t>a single judge of the Family Court; or</w:t>
      </w:r>
    </w:p>
    <w:p w:rsidR="00E4521E" w:rsidRPr="004858E5" w:rsidRDefault="00E4521E" w:rsidP="00E4521E">
      <w:pPr>
        <w:pStyle w:val="paragraph"/>
      </w:pPr>
      <w:r w:rsidRPr="004858E5">
        <w:tab/>
        <w:t>(b)</w:t>
      </w:r>
      <w:r w:rsidRPr="004858E5">
        <w:tab/>
        <w:t>a single judge of the Family Court of a State; or</w:t>
      </w:r>
    </w:p>
    <w:p w:rsidR="00E4521E" w:rsidRPr="004858E5" w:rsidRDefault="00E4521E" w:rsidP="00E4521E">
      <w:pPr>
        <w:pStyle w:val="paragraph"/>
      </w:pPr>
      <w:r w:rsidRPr="004858E5">
        <w:tab/>
        <w:t>(c)</w:t>
      </w:r>
      <w:r w:rsidRPr="004858E5">
        <w:tab/>
        <w:t xml:space="preserve">the </w:t>
      </w:r>
      <w:r w:rsidR="00AE7E81" w:rsidRPr="004858E5">
        <w:t>Federal Circuit Court of Australia</w:t>
      </w:r>
      <w:r w:rsidRPr="004858E5">
        <w:t>.</w:t>
      </w:r>
    </w:p>
    <w:p w:rsidR="00E4521E" w:rsidRPr="004858E5" w:rsidRDefault="00E4521E" w:rsidP="00E4521E">
      <w:pPr>
        <w:pStyle w:val="notetext"/>
      </w:pPr>
      <w:r w:rsidRPr="004858E5">
        <w:t>Note:</w:t>
      </w:r>
      <w:r w:rsidRPr="004858E5">
        <w:tab/>
        <w:t>There may be Rules of Court providing for when, and how, an application for review of the award can be made (see paragraph</w:t>
      </w:r>
      <w:r w:rsidR="004858E5">
        <w:t> </w:t>
      </w:r>
      <w:r w:rsidRPr="004858E5">
        <w:t>123(1)(sf)).</w:t>
      </w:r>
    </w:p>
    <w:p w:rsidR="00E4521E" w:rsidRPr="004858E5" w:rsidRDefault="00E4521E" w:rsidP="00E4521E">
      <w:pPr>
        <w:pStyle w:val="subsection"/>
      </w:pPr>
      <w:r w:rsidRPr="004858E5">
        <w:tab/>
        <w:t>(2)</w:t>
      </w:r>
      <w:r w:rsidRPr="004858E5">
        <w:tab/>
        <w:t xml:space="preserve">On a review of an award under this section, the judge or </w:t>
      </w:r>
      <w:r w:rsidR="00E938FE" w:rsidRPr="004858E5">
        <w:t>Federal Circuit Court of Australia</w:t>
      </w:r>
      <w:r w:rsidRPr="004858E5">
        <w:t xml:space="preserve"> may:</w:t>
      </w:r>
    </w:p>
    <w:p w:rsidR="00E4521E" w:rsidRPr="004858E5" w:rsidRDefault="00E4521E" w:rsidP="00E4521E">
      <w:pPr>
        <w:pStyle w:val="paragraph"/>
      </w:pPr>
      <w:r w:rsidRPr="004858E5">
        <w:tab/>
        <w:t>(a)</w:t>
      </w:r>
      <w:r w:rsidRPr="004858E5">
        <w:tab/>
        <w:t>determine all questions of law arising in relation to the arbitration; and</w:t>
      </w:r>
    </w:p>
    <w:p w:rsidR="00E4521E" w:rsidRPr="004858E5" w:rsidRDefault="00E4521E" w:rsidP="00E4521E">
      <w:pPr>
        <w:pStyle w:val="paragraph"/>
      </w:pPr>
      <w:r w:rsidRPr="004858E5">
        <w:tab/>
        <w:t>(b)</w:t>
      </w:r>
      <w:r w:rsidRPr="004858E5">
        <w:tab/>
        <w:t xml:space="preserve">make such decrees as the judge or </w:t>
      </w:r>
      <w:r w:rsidR="00977DB9" w:rsidRPr="004858E5">
        <w:t>Federal Circuit Court of Australia</w:t>
      </w:r>
      <w:r w:rsidRPr="004858E5">
        <w:t xml:space="preserve"> thinks appropriate, including a decree affirming, reversing or varying the award.</w:t>
      </w:r>
    </w:p>
    <w:p w:rsidR="00957627" w:rsidRPr="004858E5" w:rsidRDefault="00957627" w:rsidP="00957627">
      <w:pPr>
        <w:pStyle w:val="ActHead5"/>
      </w:pPr>
      <w:bookmarkStart w:id="73" w:name="_Toc500512343"/>
      <w:r w:rsidRPr="004858E5">
        <w:rPr>
          <w:rStyle w:val="CharSectno"/>
        </w:rPr>
        <w:t>13K</w:t>
      </w:r>
      <w:r w:rsidRPr="004858E5">
        <w:t xml:space="preserve">  Family Court and Federal Circuit Court may set aside registered awards</w:t>
      </w:r>
      <w:bookmarkEnd w:id="73"/>
    </w:p>
    <w:p w:rsidR="00E4521E" w:rsidRPr="004858E5" w:rsidRDefault="00E4521E" w:rsidP="00E4521E">
      <w:pPr>
        <w:pStyle w:val="subsection"/>
      </w:pPr>
      <w:r w:rsidRPr="004858E5">
        <w:tab/>
        <w:t>(1)</w:t>
      </w:r>
      <w:r w:rsidRPr="004858E5">
        <w:tab/>
        <w:t>If an award made in section</w:t>
      </w:r>
      <w:r w:rsidR="004858E5">
        <w:t> </w:t>
      </w:r>
      <w:r w:rsidRPr="004858E5">
        <w:t>13E arbitration or relevant property or financial arbitration, or an agreement made as a result of such arbitration, is registered in:</w:t>
      </w:r>
    </w:p>
    <w:p w:rsidR="00E4521E" w:rsidRPr="004858E5" w:rsidRDefault="00E4521E" w:rsidP="00E4521E">
      <w:pPr>
        <w:pStyle w:val="paragraph"/>
      </w:pPr>
      <w:r w:rsidRPr="004858E5">
        <w:tab/>
        <w:t>(a)</w:t>
      </w:r>
      <w:r w:rsidRPr="004858E5">
        <w:tab/>
        <w:t>the Family Court; or</w:t>
      </w:r>
    </w:p>
    <w:p w:rsidR="00E4521E" w:rsidRPr="004858E5" w:rsidRDefault="00E4521E" w:rsidP="00E4521E">
      <w:pPr>
        <w:pStyle w:val="paragraph"/>
      </w:pPr>
      <w:r w:rsidRPr="004858E5">
        <w:tab/>
        <w:t>(b)</w:t>
      </w:r>
      <w:r w:rsidRPr="004858E5">
        <w:tab/>
        <w:t xml:space="preserve">the </w:t>
      </w:r>
      <w:r w:rsidR="00977DB9" w:rsidRPr="004858E5">
        <w:t>Federal Circuit Court of Australia</w:t>
      </w:r>
      <w:r w:rsidRPr="004858E5">
        <w:t>; or</w:t>
      </w:r>
    </w:p>
    <w:p w:rsidR="00E4521E" w:rsidRPr="004858E5" w:rsidRDefault="00E4521E" w:rsidP="00E4521E">
      <w:pPr>
        <w:pStyle w:val="paragraph"/>
      </w:pPr>
      <w:r w:rsidRPr="004858E5">
        <w:tab/>
        <w:t>(c)</w:t>
      </w:r>
      <w:r w:rsidRPr="004858E5">
        <w:tab/>
        <w:t>a Family Court of a State;</w:t>
      </w:r>
    </w:p>
    <w:p w:rsidR="00E4521E" w:rsidRPr="004858E5" w:rsidRDefault="00E4521E" w:rsidP="00E4521E">
      <w:pPr>
        <w:pStyle w:val="subsection2"/>
      </w:pPr>
      <w:r w:rsidRPr="004858E5">
        <w:t>the court in which the award is registered may make a decree affirming, reversing or varying the award or agreement.</w:t>
      </w:r>
    </w:p>
    <w:p w:rsidR="00E4521E" w:rsidRPr="004858E5" w:rsidRDefault="00E4521E" w:rsidP="00E4521E">
      <w:pPr>
        <w:pStyle w:val="subsection"/>
      </w:pPr>
      <w:r w:rsidRPr="004858E5">
        <w:tab/>
        <w:t>(2)</w:t>
      </w:r>
      <w:r w:rsidRPr="004858E5">
        <w:tab/>
        <w:t xml:space="preserve">The court may only make a decree under </w:t>
      </w:r>
      <w:r w:rsidR="004858E5">
        <w:t>subsection (</w:t>
      </w:r>
      <w:r w:rsidRPr="004858E5">
        <w:t>1) if the court is satisfied that:</w:t>
      </w:r>
    </w:p>
    <w:p w:rsidR="00E4521E" w:rsidRPr="004858E5" w:rsidRDefault="00E4521E" w:rsidP="00E4521E">
      <w:pPr>
        <w:pStyle w:val="paragraph"/>
      </w:pPr>
      <w:r w:rsidRPr="004858E5">
        <w:tab/>
        <w:t>(a)</w:t>
      </w:r>
      <w:r w:rsidRPr="004858E5">
        <w:tab/>
        <w:t>the award or agreement was obtained by fraud (including non</w:t>
      </w:r>
      <w:r w:rsidR="00450D48" w:rsidRPr="004858E5">
        <w:noBreakHyphen/>
      </w:r>
      <w:r w:rsidRPr="004858E5">
        <w:t>disclosure of a material matter); or</w:t>
      </w:r>
    </w:p>
    <w:p w:rsidR="00E4521E" w:rsidRPr="004858E5" w:rsidRDefault="00E4521E" w:rsidP="00E4521E">
      <w:pPr>
        <w:pStyle w:val="paragraph"/>
      </w:pPr>
      <w:r w:rsidRPr="004858E5">
        <w:tab/>
        <w:t>(b)</w:t>
      </w:r>
      <w:r w:rsidRPr="004858E5">
        <w:tab/>
        <w:t>the award or agreement is void, voidable or unenforceable; or</w:t>
      </w:r>
    </w:p>
    <w:p w:rsidR="00E4521E" w:rsidRPr="004858E5" w:rsidRDefault="00E4521E" w:rsidP="00E4521E">
      <w:pPr>
        <w:pStyle w:val="paragraph"/>
      </w:pPr>
      <w:r w:rsidRPr="004858E5">
        <w:tab/>
        <w:t>(c)</w:t>
      </w:r>
      <w:r w:rsidRPr="004858E5">
        <w:tab/>
        <w:t>in the circumstances that have arisen since the award or agreement was made it is impracticable for some or all of it to be carried out; or</w:t>
      </w:r>
    </w:p>
    <w:p w:rsidR="00E4521E" w:rsidRPr="004858E5" w:rsidRDefault="00E4521E" w:rsidP="00E4521E">
      <w:pPr>
        <w:pStyle w:val="paragraph"/>
      </w:pPr>
      <w:r w:rsidRPr="004858E5">
        <w:tab/>
        <w:t>(d)</w:t>
      </w:r>
      <w:r w:rsidRPr="004858E5">
        <w:tab/>
        <w:t>the arbitration was affected by bias, or there was a lack of procedural fairness in the way in which the arbitration process, as agreed between the parties and the arbitrator, was conducted.</w:t>
      </w:r>
    </w:p>
    <w:p w:rsidR="00DB0A95" w:rsidRPr="004858E5" w:rsidRDefault="00DB0A95" w:rsidP="001050B8">
      <w:pPr>
        <w:pStyle w:val="ActHead2"/>
        <w:pageBreakBefore/>
      </w:pPr>
      <w:bookmarkStart w:id="74" w:name="_Toc500512344"/>
      <w:r w:rsidRPr="004858E5">
        <w:rPr>
          <w:rStyle w:val="CharPartNo"/>
        </w:rPr>
        <w:t>Part</w:t>
      </w:r>
      <w:r w:rsidR="001050B8" w:rsidRPr="004858E5">
        <w:rPr>
          <w:rStyle w:val="CharPartNo"/>
        </w:rPr>
        <w:t> </w:t>
      </w:r>
      <w:r w:rsidRPr="004858E5">
        <w:rPr>
          <w:rStyle w:val="CharPartNo"/>
        </w:rPr>
        <w:t>IV</w:t>
      </w:r>
      <w:r w:rsidRPr="004858E5">
        <w:t>—</w:t>
      </w:r>
      <w:r w:rsidRPr="004858E5">
        <w:rPr>
          <w:rStyle w:val="CharPartText"/>
        </w:rPr>
        <w:t>The Family Court of Australia</w:t>
      </w:r>
      <w:bookmarkEnd w:id="74"/>
    </w:p>
    <w:p w:rsidR="00DB0A95" w:rsidRPr="004858E5" w:rsidRDefault="00DB0A95" w:rsidP="00DB0A95">
      <w:pPr>
        <w:pStyle w:val="ActHead3"/>
      </w:pPr>
      <w:bookmarkStart w:id="75" w:name="_Toc500512345"/>
      <w:r w:rsidRPr="004858E5">
        <w:rPr>
          <w:rStyle w:val="CharDivNo"/>
        </w:rPr>
        <w:t>Division</w:t>
      </w:r>
      <w:r w:rsidR="004858E5">
        <w:rPr>
          <w:rStyle w:val="CharDivNo"/>
        </w:rPr>
        <w:t> </w:t>
      </w:r>
      <w:r w:rsidRPr="004858E5">
        <w:rPr>
          <w:rStyle w:val="CharDivNo"/>
        </w:rPr>
        <w:t>1</w:t>
      </w:r>
      <w:r w:rsidRPr="004858E5">
        <w:t>—</w:t>
      </w:r>
      <w:r w:rsidRPr="004858E5">
        <w:rPr>
          <w:rStyle w:val="CharDivText"/>
        </w:rPr>
        <w:t>Interpretation</w:t>
      </w:r>
      <w:bookmarkEnd w:id="75"/>
    </w:p>
    <w:p w:rsidR="00DB0A95" w:rsidRPr="004858E5" w:rsidRDefault="00DB0A95" w:rsidP="00DB0A95">
      <w:pPr>
        <w:pStyle w:val="ActHead5"/>
      </w:pPr>
      <w:bookmarkStart w:id="76" w:name="_Toc500512346"/>
      <w:r w:rsidRPr="004858E5">
        <w:rPr>
          <w:rStyle w:val="CharSectno"/>
        </w:rPr>
        <w:t>20</w:t>
      </w:r>
      <w:r w:rsidRPr="004858E5">
        <w:t xml:space="preserve">  Interpretation</w:t>
      </w:r>
      <w:bookmarkEnd w:id="76"/>
    </w:p>
    <w:p w:rsidR="00DB0A95" w:rsidRPr="004858E5" w:rsidRDefault="00DB0A95" w:rsidP="00DB0A95">
      <w:pPr>
        <w:pStyle w:val="subsection"/>
      </w:pPr>
      <w:r w:rsidRPr="004858E5">
        <w:tab/>
      </w:r>
      <w:r w:rsidRPr="004858E5">
        <w:tab/>
        <w:t>In this Part, unless the contrary intention appears:</w:t>
      </w:r>
    </w:p>
    <w:p w:rsidR="00DB0A95" w:rsidRPr="004858E5" w:rsidRDefault="00DB0A95" w:rsidP="00DB0A95">
      <w:pPr>
        <w:pStyle w:val="Definition"/>
      </w:pPr>
      <w:r w:rsidRPr="004858E5">
        <w:rPr>
          <w:b/>
          <w:i/>
        </w:rPr>
        <w:t>Court</w:t>
      </w:r>
      <w:r w:rsidRPr="004858E5">
        <w:t xml:space="preserve"> means the Family Court of Australia.</w:t>
      </w:r>
    </w:p>
    <w:p w:rsidR="00DB0A95" w:rsidRPr="004858E5" w:rsidRDefault="00DB0A95" w:rsidP="00DB0A95">
      <w:pPr>
        <w:pStyle w:val="Definition"/>
      </w:pPr>
      <w:r w:rsidRPr="004858E5">
        <w:rPr>
          <w:b/>
          <w:i/>
        </w:rPr>
        <w:t>Judge</w:t>
      </w:r>
      <w:r w:rsidRPr="004858E5">
        <w:t xml:space="preserve"> means a Judge of the Family Court (including the </w:t>
      </w:r>
      <w:r w:rsidR="00972A29" w:rsidRPr="004858E5">
        <w:t>Chief Justice, the Deputy Chief Justice</w:t>
      </w:r>
      <w:r w:rsidRPr="004858E5">
        <w:t xml:space="preserve"> or a Senior Judge).</w:t>
      </w:r>
    </w:p>
    <w:p w:rsidR="00DB0A95" w:rsidRPr="004858E5" w:rsidRDefault="00DB0A95" w:rsidP="00DB0A95">
      <w:pPr>
        <w:pStyle w:val="Definition"/>
      </w:pPr>
      <w:r w:rsidRPr="004858E5">
        <w:rPr>
          <w:b/>
          <w:i/>
        </w:rPr>
        <w:t xml:space="preserve">Principal Registrar </w:t>
      </w:r>
      <w:r w:rsidRPr="004858E5">
        <w:t>means the Principal Registrar of the Court.</w:t>
      </w:r>
    </w:p>
    <w:p w:rsidR="00DB0A95" w:rsidRPr="004858E5" w:rsidRDefault="00DB0A95" w:rsidP="001050B8">
      <w:pPr>
        <w:pStyle w:val="ActHead3"/>
        <w:pageBreakBefore/>
      </w:pPr>
      <w:bookmarkStart w:id="77" w:name="_Toc500512347"/>
      <w:r w:rsidRPr="004858E5">
        <w:rPr>
          <w:rStyle w:val="CharDivNo"/>
        </w:rPr>
        <w:t>Division</w:t>
      </w:r>
      <w:r w:rsidR="004858E5">
        <w:rPr>
          <w:rStyle w:val="CharDivNo"/>
        </w:rPr>
        <w:t> </w:t>
      </w:r>
      <w:r w:rsidRPr="004858E5">
        <w:rPr>
          <w:rStyle w:val="CharDivNo"/>
        </w:rPr>
        <w:t>2</w:t>
      </w:r>
      <w:r w:rsidRPr="004858E5">
        <w:t>—</w:t>
      </w:r>
      <w:r w:rsidRPr="004858E5">
        <w:rPr>
          <w:rStyle w:val="CharDivText"/>
        </w:rPr>
        <w:t>The Family Court of Australia</w:t>
      </w:r>
      <w:bookmarkEnd w:id="77"/>
    </w:p>
    <w:p w:rsidR="00DB0A95" w:rsidRPr="004858E5" w:rsidRDefault="00DB0A95" w:rsidP="00DB0A95">
      <w:pPr>
        <w:pStyle w:val="ActHead5"/>
      </w:pPr>
      <w:bookmarkStart w:id="78" w:name="_Toc500512348"/>
      <w:r w:rsidRPr="004858E5">
        <w:rPr>
          <w:rStyle w:val="CharSectno"/>
        </w:rPr>
        <w:t>21</w:t>
      </w:r>
      <w:r w:rsidRPr="004858E5">
        <w:t xml:space="preserve">  Creation of Court</w:t>
      </w:r>
      <w:bookmarkEnd w:id="78"/>
    </w:p>
    <w:p w:rsidR="00DB0A95" w:rsidRPr="004858E5" w:rsidRDefault="00DB0A95" w:rsidP="00DB0A95">
      <w:pPr>
        <w:pStyle w:val="subsection"/>
      </w:pPr>
      <w:r w:rsidRPr="004858E5">
        <w:tab/>
        <w:t>(1)</w:t>
      </w:r>
      <w:r w:rsidRPr="004858E5">
        <w:tab/>
        <w:t>A Court, to be known as the Family Court of Australia, is created by this Act.</w:t>
      </w:r>
    </w:p>
    <w:p w:rsidR="00DB0A95" w:rsidRPr="004858E5" w:rsidRDefault="00DB0A95" w:rsidP="00DB0A95">
      <w:pPr>
        <w:pStyle w:val="subsection"/>
      </w:pPr>
      <w:r w:rsidRPr="004858E5">
        <w:tab/>
        <w:t>(2)</w:t>
      </w:r>
      <w:r w:rsidRPr="004858E5">
        <w:tab/>
        <w:t>The Court is a superior court of record.</w:t>
      </w:r>
    </w:p>
    <w:p w:rsidR="00DB0A95" w:rsidRPr="004858E5" w:rsidRDefault="00DB0A95" w:rsidP="00DB0A95">
      <w:pPr>
        <w:pStyle w:val="subsection"/>
      </w:pPr>
      <w:r w:rsidRPr="004858E5">
        <w:tab/>
        <w:t>(3)</w:t>
      </w:r>
      <w:r w:rsidRPr="004858E5">
        <w:tab/>
        <w:t>The Court consists of:</w:t>
      </w:r>
    </w:p>
    <w:p w:rsidR="00972A29" w:rsidRPr="004858E5" w:rsidRDefault="00972A29" w:rsidP="00972A29">
      <w:pPr>
        <w:pStyle w:val="paragraph"/>
      </w:pPr>
      <w:r w:rsidRPr="004858E5">
        <w:tab/>
        <w:t>(a)</w:t>
      </w:r>
      <w:r w:rsidRPr="004858E5">
        <w:tab/>
        <w:t>a Chief Justice; and</w:t>
      </w:r>
    </w:p>
    <w:p w:rsidR="00972A29" w:rsidRPr="004858E5" w:rsidRDefault="00972A29" w:rsidP="00972A29">
      <w:pPr>
        <w:pStyle w:val="paragraph"/>
      </w:pPr>
      <w:r w:rsidRPr="004858E5">
        <w:tab/>
        <w:t>(b)</w:t>
      </w:r>
      <w:r w:rsidRPr="004858E5">
        <w:tab/>
        <w:t>a Deputy Chief Justice; and</w:t>
      </w:r>
    </w:p>
    <w:p w:rsidR="00DB0A95" w:rsidRPr="004858E5" w:rsidRDefault="00DB0A95" w:rsidP="00DB0A95">
      <w:pPr>
        <w:pStyle w:val="paragraph"/>
      </w:pPr>
      <w:r w:rsidRPr="004858E5">
        <w:tab/>
        <w:t>(c)</w:t>
      </w:r>
      <w:r w:rsidRPr="004858E5">
        <w:tab/>
        <w:t>Senior Judges and other Judges, not exceeding, in total, such number as is prescribed.</w:t>
      </w:r>
    </w:p>
    <w:p w:rsidR="00DB0A95" w:rsidRPr="004858E5" w:rsidRDefault="00DB0A95" w:rsidP="00DB0A95">
      <w:pPr>
        <w:pStyle w:val="subsection"/>
      </w:pPr>
      <w:r w:rsidRPr="004858E5">
        <w:tab/>
        <w:t>(4)</w:t>
      </w:r>
      <w:r w:rsidRPr="004858E5">
        <w:tab/>
        <w:t xml:space="preserve">Regulations made pursuant to </w:t>
      </w:r>
      <w:r w:rsidR="004858E5">
        <w:t>subsection (</w:t>
      </w:r>
      <w:r w:rsidRPr="004858E5">
        <w:t>3) shall take effect at the expiration of 7 sitting days after the regulations have been laid before each House of the Parliament.</w:t>
      </w:r>
    </w:p>
    <w:p w:rsidR="00DB0A95" w:rsidRPr="004858E5" w:rsidRDefault="00DB0A95" w:rsidP="00DB0A95">
      <w:pPr>
        <w:pStyle w:val="ActHead5"/>
      </w:pPr>
      <w:bookmarkStart w:id="79" w:name="_Toc500512349"/>
      <w:r w:rsidRPr="004858E5">
        <w:rPr>
          <w:rStyle w:val="CharSectno"/>
        </w:rPr>
        <w:t>21A</w:t>
      </w:r>
      <w:r w:rsidRPr="004858E5">
        <w:t xml:space="preserve">  Divisions of Court</w:t>
      </w:r>
      <w:bookmarkEnd w:id="79"/>
    </w:p>
    <w:p w:rsidR="00DB0A95" w:rsidRPr="004858E5" w:rsidRDefault="00DB0A95" w:rsidP="00DB0A95">
      <w:pPr>
        <w:pStyle w:val="subsection"/>
      </w:pPr>
      <w:r w:rsidRPr="004858E5">
        <w:tab/>
      </w:r>
      <w:r w:rsidRPr="004858E5">
        <w:tab/>
        <w:t xml:space="preserve">For the purposes of the organization and conduct of the business of the Court, the Court comprises 2 Divisions, namely, the Appeal </w:t>
      </w:r>
      <w:r w:rsidR="00DF178C" w:rsidRPr="004858E5">
        <w:t>Division</w:t>
      </w:r>
      <w:r w:rsidR="001050B8" w:rsidRPr="004858E5">
        <w:t xml:space="preserve"> </w:t>
      </w:r>
      <w:r w:rsidRPr="004858E5">
        <w:t>and the General Division.</w:t>
      </w:r>
    </w:p>
    <w:p w:rsidR="00DB0A95" w:rsidRPr="004858E5" w:rsidRDefault="00DB0A95" w:rsidP="00DB0A95">
      <w:pPr>
        <w:pStyle w:val="ActHead5"/>
      </w:pPr>
      <w:bookmarkStart w:id="80" w:name="_Toc500512350"/>
      <w:r w:rsidRPr="004858E5">
        <w:rPr>
          <w:rStyle w:val="CharSectno"/>
        </w:rPr>
        <w:t>21B</w:t>
      </w:r>
      <w:r w:rsidRPr="004858E5">
        <w:t xml:space="preserve">  Arrangement of business of Court</w:t>
      </w:r>
      <w:bookmarkEnd w:id="80"/>
    </w:p>
    <w:p w:rsidR="00DB0A95" w:rsidRPr="004858E5" w:rsidRDefault="00DB0A95" w:rsidP="00DB0A95">
      <w:pPr>
        <w:pStyle w:val="subsection"/>
      </w:pPr>
      <w:r w:rsidRPr="004858E5">
        <w:tab/>
        <w:t>(1)</w:t>
      </w:r>
      <w:r w:rsidRPr="004858E5">
        <w:tab/>
        <w:t xml:space="preserve">The </w:t>
      </w:r>
      <w:r w:rsidR="00972A29" w:rsidRPr="004858E5">
        <w:t>Chief Justice</w:t>
      </w:r>
      <w:r w:rsidRPr="004858E5">
        <w:t xml:space="preserve"> is responsible for ensuring the </w:t>
      </w:r>
      <w:r w:rsidR="00E937A4" w:rsidRPr="004858E5">
        <w:t xml:space="preserve">effective, </w:t>
      </w:r>
      <w:r w:rsidRPr="004858E5">
        <w:t>orderly and expeditious discharge of the business of the Court.</w:t>
      </w:r>
    </w:p>
    <w:p w:rsidR="00E937A4" w:rsidRPr="004858E5" w:rsidRDefault="00E937A4" w:rsidP="00E937A4">
      <w:pPr>
        <w:pStyle w:val="subsection"/>
      </w:pPr>
      <w:r w:rsidRPr="004858E5">
        <w:tab/>
        <w:t>(1A)</w:t>
      </w:r>
      <w:r w:rsidRPr="004858E5">
        <w:tab/>
        <w:t xml:space="preserve">In discharging his or her responsibility under </w:t>
      </w:r>
      <w:r w:rsidR="004858E5">
        <w:t>subsection (</w:t>
      </w:r>
      <w:r w:rsidRPr="004858E5">
        <w:t xml:space="preserve">1) (and without limiting the generality of that subsection) the </w:t>
      </w:r>
      <w:r w:rsidR="00972A29" w:rsidRPr="004858E5">
        <w:t>Chief Justice</w:t>
      </w:r>
      <w:r w:rsidRPr="004858E5">
        <w:t>:</w:t>
      </w:r>
    </w:p>
    <w:p w:rsidR="00E937A4" w:rsidRPr="004858E5" w:rsidRDefault="00E937A4" w:rsidP="00E937A4">
      <w:pPr>
        <w:pStyle w:val="paragraph"/>
      </w:pPr>
      <w:r w:rsidRPr="004858E5">
        <w:tab/>
        <w:t>(a)</w:t>
      </w:r>
      <w:r w:rsidRPr="004858E5">
        <w:tab/>
        <w:t>may, subject to this Act and to such consultation with Judges as is appropriate and practicable, do all or any of the following:</w:t>
      </w:r>
    </w:p>
    <w:p w:rsidR="00E937A4" w:rsidRPr="004858E5" w:rsidRDefault="00E937A4" w:rsidP="00E937A4">
      <w:pPr>
        <w:pStyle w:val="paragraphsub"/>
      </w:pPr>
      <w:r w:rsidRPr="004858E5">
        <w:tab/>
        <w:t>(i)</w:t>
      </w:r>
      <w:r w:rsidRPr="004858E5">
        <w:tab/>
        <w:t>make arrangements as to the Judge or Judges who is or are to constitute the Court, or the Full Court, in particular matters or classes of matters;</w:t>
      </w:r>
    </w:p>
    <w:p w:rsidR="00E937A4" w:rsidRPr="004858E5" w:rsidRDefault="00E937A4" w:rsidP="00E937A4">
      <w:pPr>
        <w:pStyle w:val="paragraphsub"/>
      </w:pPr>
      <w:r w:rsidRPr="004858E5">
        <w:tab/>
        <w:t>(ii)</w:t>
      </w:r>
      <w:r w:rsidRPr="004858E5">
        <w:tab/>
        <w:t xml:space="preserve">without limiting the generality of </w:t>
      </w:r>
      <w:r w:rsidR="004858E5">
        <w:t>subparagraph (</w:t>
      </w:r>
      <w:r w:rsidRPr="004858E5">
        <w:t>i)—assign particular caseloads, classes of cases or functions to particular Judges;</w:t>
      </w:r>
    </w:p>
    <w:p w:rsidR="00E937A4" w:rsidRPr="004858E5" w:rsidRDefault="00E937A4" w:rsidP="00E937A4">
      <w:pPr>
        <w:pStyle w:val="paragraphsub"/>
      </w:pPr>
      <w:r w:rsidRPr="004858E5">
        <w:tab/>
        <w:t>(iii)</w:t>
      </w:r>
      <w:r w:rsidRPr="004858E5">
        <w:tab/>
        <w:t>temporarily restrict a Judge to non</w:t>
      </w:r>
      <w:r w:rsidR="00450D48" w:rsidRPr="004858E5">
        <w:noBreakHyphen/>
      </w:r>
      <w:r w:rsidRPr="004858E5">
        <w:t>sitting duties; and</w:t>
      </w:r>
    </w:p>
    <w:p w:rsidR="00E937A4" w:rsidRPr="004858E5" w:rsidRDefault="00E937A4" w:rsidP="00E937A4">
      <w:pPr>
        <w:pStyle w:val="paragraph"/>
      </w:pPr>
      <w:r w:rsidRPr="004858E5">
        <w:tab/>
        <w:t>(b)</w:t>
      </w:r>
      <w:r w:rsidRPr="004858E5">
        <w:tab/>
        <w:t>must ensure that arrangements are in place to provide Judges with appropriate access to (or reimbursement for the cost of):</w:t>
      </w:r>
    </w:p>
    <w:p w:rsidR="00E937A4" w:rsidRPr="004858E5" w:rsidRDefault="00E937A4" w:rsidP="00E937A4">
      <w:pPr>
        <w:pStyle w:val="paragraphsub"/>
      </w:pPr>
      <w:r w:rsidRPr="004858E5">
        <w:tab/>
        <w:t>(i)</w:t>
      </w:r>
      <w:r w:rsidRPr="004858E5">
        <w:tab/>
        <w:t>annual</w:t>
      </w:r>
      <w:r w:rsidRPr="004858E5">
        <w:rPr>
          <w:i/>
        </w:rPr>
        <w:t xml:space="preserve"> </w:t>
      </w:r>
      <w:r w:rsidRPr="004858E5">
        <w:t>health assessments; and</w:t>
      </w:r>
    </w:p>
    <w:p w:rsidR="00E937A4" w:rsidRPr="004858E5" w:rsidRDefault="00E937A4" w:rsidP="00E937A4">
      <w:pPr>
        <w:pStyle w:val="paragraphsub"/>
      </w:pPr>
      <w:r w:rsidRPr="004858E5">
        <w:tab/>
        <w:t>(ii)</w:t>
      </w:r>
      <w:r w:rsidRPr="004858E5">
        <w:tab/>
        <w:t>short</w:t>
      </w:r>
      <w:r w:rsidR="00450D48" w:rsidRPr="004858E5">
        <w:noBreakHyphen/>
      </w:r>
      <w:r w:rsidRPr="004858E5">
        <w:t>term counselling services; and</w:t>
      </w:r>
    </w:p>
    <w:p w:rsidR="00E937A4" w:rsidRPr="004858E5" w:rsidRDefault="00E937A4" w:rsidP="00E937A4">
      <w:pPr>
        <w:pStyle w:val="paragraphsub"/>
      </w:pPr>
      <w:r w:rsidRPr="004858E5">
        <w:tab/>
        <w:t>(iii)</w:t>
      </w:r>
      <w:r w:rsidRPr="004858E5">
        <w:tab/>
        <w:t>judicial education</w:t>
      </w:r>
      <w:r w:rsidR="006A07CB" w:rsidRPr="004858E5">
        <w:t>; and</w:t>
      </w:r>
    </w:p>
    <w:p w:rsidR="006A07CB" w:rsidRPr="004858E5" w:rsidRDefault="00DB0A95" w:rsidP="006A07CB">
      <w:pPr>
        <w:pStyle w:val="paragraph"/>
      </w:pPr>
      <w:r w:rsidRPr="004858E5">
        <w:tab/>
      </w:r>
      <w:r w:rsidR="006A07CB" w:rsidRPr="004858E5">
        <w:t>(c)</w:t>
      </w:r>
      <w:r w:rsidR="006A07CB" w:rsidRPr="004858E5">
        <w:tab/>
        <w:t xml:space="preserve">may deal, as set out in </w:t>
      </w:r>
      <w:r w:rsidR="004858E5">
        <w:t>subsection (</w:t>
      </w:r>
      <w:r w:rsidR="006A07CB" w:rsidRPr="004858E5">
        <w:t>1B), with a complaint about the performance by another Judge of his or her judicial or official duties; and</w:t>
      </w:r>
    </w:p>
    <w:p w:rsidR="006A07CB" w:rsidRPr="004858E5" w:rsidRDefault="006A07CB" w:rsidP="006A07CB">
      <w:pPr>
        <w:pStyle w:val="paragraph"/>
      </w:pPr>
      <w:r w:rsidRPr="004858E5">
        <w:tab/>
        <w:t>(d)</w:t>
      </w:r>
      <w:r w:rsidRPr="004858E5">
        <w:tab/>
        <w:t xml:space="preserve">may take any measures that the </w:t>
      </w:r>
      <w:r w:rsidR="00972A29" w:rsidRPr="004858E5">
        <w:t>Chief Justice</w:t>
      </w:r>
      <w:r w:rsidRPr="004858E5">
        <w:t xml:space="preserve"> believes are reasonably necessary to maintain public confidence in the Court, including, but not limited to, temporarily restricting another Judge to non</w:t>
      </w:r>
      <w:r w:rsidR="00450D48" w:rsidRPr="004858E5">
        <w:noBreakHyphen/>
      </w:r>
      <w:r w:rsidRPr="004858E5">
        <w:t>sitting duties.</w:t>
      </w:r>
    </w:p>
    <w:p w:rsidR="006A07CB" w:rsidRPr="004858E5" w:rsidRDefault="006A07CB" w:rsidP="006A07CB">
      <w:pPr>
        <w:pStyle w:val="subsection"/>
      </w:pPr>
      <w:r w:rsidRPr="004858E5">
        <w:tab/>
        <w:t>(1B)</w:t>
      </w:r>
      <w:r w:rsidRPr="004858E5">
        <w:tab/>
        <w:t xml:space="preserve">The </w:t>
      </w:r>
      <w:r w:rsidR="00972A29" w:rsidRPr="004858E5">
        <w:t>Chief Justice</w:t>
      </w:r>
      <w:r w:rsidRPr="004858E5">
        <w:t xml:space="preserve"> may, if a complaint is made about another Judge, deal with the complaint by doing either or both of the following in respect of the complaint:</w:t>
      </w:r>
    </w:p>
    <w:p w:rsidR="006A07CB" w:rsidRPr="004858E5" w:rsidRDefault="006A07CB" w:rsidP="006A07CB">
      <w:pPr>
        <w:pStyle w:val="paragraph"/>
      </w:pPr>
      <w:r w:rsidRPr="004858E5">
        <w:tab/>
        <w:t>(a)</w:t>
      </w:r>
      <w:r w:rsidRPr="004858E5">
        <w:tab/>
        <w:t>deciding whether or not to handle the complaint and then doing one of the following:</w:t>
      </w:r>
    </w:p>
    <w:p w:rsidR="006A07CB" w:rsidRPr="004858E5" w:rsidRDefault="006A07CB" w:rsidP="006A07CB">
      <w:pPr>
        <w:pStyle w:val="paragraphsub"/>
      </w:pPr>
      <w:r w:rsidRPr="004858E5">
        <w:tab/>
        <w:t>(i)</w:t>
      </w:r>
      <w:r w:rsidRPr="004858E5">
        <w:tab/>
        <w:t>dismissing the complaint;</w:t>
      </w:r>
    </w:p>
    <w:p w:rsidR="006A07CB" w:rsidRPr="004858E5" w:rsidRDefault="006A07CB" w:rsidP="006A07CB">
      <w:pPr>
        <w:pStyle w:val="paragraphsub"/>
      </w:pPr>
      <w:r w:rsidRPr="004858E5">
        <w:tab/>
        <w:t>(ii)</w:t>
      </w:r>
      <w:r w:rsidRPr="004858E5">
        <w:tab/>
        <w:t xml:space="preserve">handling the complaint if the </w:t>
      </w:r>
      <w:r w:rsidR="00972A29" w:rsidRPr="004858E5">
        <w:t>Chief Justice</w:t>
      </w:r>
      <w:r w:rsidRPr="004858E5">
        <w:t xml:space="preserve"> has a relevant belief in relation to the complaint about the other Judge;</w:t>
      </w:r>
    </w:p>
    <w:p w:rsidR="006A07CB" w:rsidRPr="004858E5" w:rsidRDefault="006A07CB" w:rsidP="006A07CB">
      <w:pPr>
        <w:pStyle w:val="paragraphsub"/>
      </w:pPr>
      <w:r w:rsidRPr="004858E5">
        <w:tab/>
        <w:t>(iii)</w:t>
      </w:r>
      <w:r w:rsidRPr="004858E5">
        <w:tab/>
        <w:t xml:space="preserve">arranging for any other complaint handlers to assist the </w:t>
      </w:r>
      <w:r w:rsidR="00972A29" w:rsidRPr="004858E5">
        <w:t>Chief Justice</w:t>
      </w:r>
      <w:r w:rsidRPr="004858E5">
        <w:t xml:space="preserve"> to handle the complaint if the </w:t>
      </w:r>
      <w:r w:rsidR="00972A29" w:rsidRPr="004858E5">
        <w:t>Chief Justice</w:t>
      </w:r>
      <w:r w:rsidRPr="004858E5">
        <w:t xml:space="preserve"> has a relevant belief in relation to the complaint about the other Judge;</w:t>
      </w:r>
    </w:p>
    <w:p w:rsidR="006A07CB" w:rsidRPr="004858E5" w:rsidRDefault="006A07CB" w:rsidP="006A07CB">
      <w:pPr>
        <w:pStyle w:val="paragraph"/>
      </w:pPr>
      <w:r w:rsidRPr="004858E5">
        <w:tab/>
        <w:t>(b)</w:t>
      </w:r>
      <w:r w:rsidRPr="004858E5">
        <w:tab/>
        <w:t>arranging for any other complaint handlers to decide whether or not to handle the complaint and then to do one of the following:</w:t>
      </w:r>
    </w:p>
    <w:p w:rsidR="006A07CB" w:rsidRPr="004858E5" w:rsidRDefault="006A07CB" w:rsidP="006A07CB">
      <w:pPr>
        <w:pStyle w:val="paragraphsub"/>
      </w:pPr>
      <w:r w:rsidRPr="004858E5">
        <w:tab/>
        <w:t>(i)</w:t>
      </w:r>
      <w:r w:rsidRPr="004858E5">
        <w:tab/>
        <w:t>dismiss the complaint;</w:t>
      </w:r>
    </w:p>
    <w:p w:rsidR="006A07CB" w:rsidRPr="004858E5" w:rsidRDefault="006A07CB" w:rsidP="006A07CB">
      <w:pPr>
        <w:pStyle w:val="paragraphsub"/>
      </w:pPr>
      <w:r w:rsidRPr="004858E5">
        <w:tab/>
        <w:t>(ii)</w:t>
      </w:r>
      <w:r w:rsidRPr="004858E5">
        <w:tab/>
        <w:t>handle the complaint if each of the complaint handlers has a relevant belief in relation to the complaint about the other Judge.</w:t>
      </w:r>
    </w:p>
    <w:p w:rsidR="006A07CB" w:rsidRPr="004858E5" w:rsidRDefault="006A07CB" w:rsidP="006A07CB">
      <w:pPr>
        <w:pStyle w:val="notetext"/>
      </w:pPr>
      <w:r w:rsidRPr="004858E5">
        <w:t>Note:</w:t>
      </w:r>
      <w:r w:rsidRPr="004858E5">
        <w:tab/>
        <w:t xml:space="preserve">A complaint handler (other than the </w:t>
      </w:r>
      <w:r w:rsidR="00972A29" w:rsidRPr="004858E5">
        <w:t>Chief Justice</w:t>
      </w:r>
      <w:r w:rsidRPr="004858E5">
        <w:t xml:space="preserve">) may handle a complaint by referring it to the </w:t>
      </w:r>
      <w:r w:rsidR="00972A29" w:rsidRPr="004858E5">
        <w:t>Chief Justice</w:t>
      </w:r>
      <w:r w:rsidRPr="004858E5">
        <w:t xml:space="preserve">. The </w:t>
      </w:r>
      <w:r w:rsidR="00972A29" w:rsidRPr="004858E5">
        <w:t>Chief Justice</w:t>
      </w:r>
      <w:r w:rsidRPr="004858E5">
        <w:t xml:space="preserve"> may then do either or both of the things referred to in </w:t>
      </w:r>
      <w:r w:rsidR="004858E5">
        <w:t>paragraph (</w:t>
      </w:r>
      <w:r w:rsidRPr="004858E5">
        <w:t>a) or (b) in respect of the complaint.</w:t>
      </w:r>
    </w:p>
    <w:p w:rsidR="00DB0A95" w:rsidRPr="004858E5" w:rsidRDefault="006A07CB" w:rsidP="00DB0A95">
      <w:pPr>
        <w:pStyle w:val="subsection"/>
        <w:keepNext/>
        <w:keepLines/>
      </w:pPr>
      <w:r w:rsidRPr="004858E5">
        <w:tab/>
      </w:r>
      <w:r w:rsidR="00DB0A95" w:rsidRPr="004858E5">
        <w:t>(2)</w:t>
      </w:r>
      <w:r w:rsidR="00DB0A95" w:rsidRPr="004858E5">
        <w:tab/>
        <w:t xml:space="preserve">The Deputy </w:t>
      </w:r>
      <w:r w:rsidR="00972A29" w:rsidRPr="004858E5">
        <w:t>Chief Justice</w:t>
      </w:r>
      <w:r w:rsidR="00DB0A95" w:rsidRPr="004858E5">
        <w:t xml:space="preserve"> shall assist the </w:t>
      </w:r>
      <w:r w:rsidR="00972A29" w:rsidRPr="004858E5">
        <w:t>Chief Justice</w:t>
      </w:r>
      <w:r w:rsidR="00DB0A95" w:rsidRPr="004858E5">
        <w:t xml:space="preserve"> in the exercise of the functions conferred on the </w:t>
      </w:r>
      <w:r w:rsidR="00972A29" w:rsidRPr="004858E5">
        <w:t>Chief Justice</w:t>
      </w:r>
      <w:r w:rsidR="00DB0A95" w:rsidRPr="004858E5">
        <w:t xml:space="preserve"> by </w:t>
      </w:r>
      <w:r w:rsidR="00E937A4" w:rsidRPr="004858E5">
        <w:t>this section</w:t>
      </w:r>
      <w:r w:rsidRPr="004858E5">
        <w:t xml:space="preserve"> (other than </w:t>
      </w:r>
      <w:r w:rsidR="004858E5">
        <w:t>paragraph (</w:t>
      </w:r>
      <w:r w:rsidRPr="004858E5">
        <w:t>1A)(c) or (d))</w:t>
      </w:r>
      <w:r w:rsidR="00DB0A95" w:rsidRPr="004858E5">
        <w:t>.</w:t>
      </w:r>
    </w:p>
    <w:p w:rsidR="006A07CB" w:rsidRPr="004858E5" w:rsidRDefault="006A07CB" w:rsidP="006A07CB">
      <w:pPr>
        <w:pStyle w:val="subsection"/>
      </w:pPr>
      <w:r w:rsidRPr="004858E5">
        <w:tab/>
        <w:t>(3A)</w:t>
      </w:r>
      <w:r w:rsidRPr="004858E5">
        <w:tab/>
        <w:t xml:space="preserve">The </w:t>
      </w:r>
      <w:r w:rsidR="00972A29" w:rsidRPr="004858E5">
        <w:t>Chief Justice</w:t>
      </w:r>
      <w:r w:rsidRPr="004858E5">
        <w:t xml:space="preserve"> may authorise, in writing, a person or a body to do one or more of the following:</w:t>
      </w:r>
    </w:p>
    <w:p w:rsidR="006A07CB" w:rsidRPr="004858E5" w:rsidRDefault="006A07CB" w:rsidP="006A07CB">
      <w:pPr>
        <w:pStyle w:val="paragraph"/>
      </w:pPr>
      <w:r w:rsidRPr="004858E5">
        <w:tab/>
        <w:t>(a)</w:t>
      </w:r>
      <w:r w:rsidRPr="004858E5">
        <w:tab/>
        <w:t xml:space="preserve">assist the </w:t>
      </w:r>
      <w:r w:rsidR="00972A29" w:rsidRPr="004858E5">
        <w:t>Chief Justice</w:t>
      </w:r>
      <w:r w:rsidRPr="004858E5">
        <w:t xml:space="preserve"> to handle complaints or a specified complaint;</w:t>
      </w:r>
    </w:p>
    <w:p w:rsidR="006A07CB" w:rsidRPr="004858E5" w:rsidRDefault="006A07CB" w:rsidP="006A07CB">
      <w:pPr>
        <w:pStyle w:val="paragraph"/>
      </w:pPr>
      <w:r w:rsidRPr="004858E5">
        <w:tab/>
        <w:t>(b)</w:t>
      </w:r>
      <w:r w:rsidRPr="004858E5">
        <w:tab/>
        <w:t>decide whether or not to handle complaints or a specified complaint;</w:t>
      </w:r>
    </w:p>
    <w:p w:rsidR="006A07CB" w:rsidRPr="004858E5" w:rsidRDefault="006A07CB" w:rsidP="006A07CB">
      <w:pPr>
        <w:pStyle w:val="paragraph"/>
      </w:pPr>
      <w:r w:rsidRPr="004858E5">
        <w:tab/>
        <w:t>(c)</w:t>
      </w:r>
      <w:r w:rsidRPr="004858E5">
        <w:tab/>
        <w:t>dismiss complaints or a specified complaint;</w:t>
      </w:r>
    </w:p>
    <w:p w:rsidR="006A07CB" w:rsidRPr="004858E5" w:rsidRDefault="006A07CB" w:rsidP="006A07CB">
      <w:pPr>
        <w:pStyle w:val="paragraph"/>
      </w:pPr>
      <w:r w:rsidRPr="004858E5">
        <w:tab/>
        <w:t>(d)</w:t>
      </w:r>
      <w:r w:rsidRPr="004858E5">
        <w:tab/>
        <w:t>handle complaints or a specified complaint.</w:t>
      </w:r>
    </w:p>
    <w:p w:rsidR="00972A29" w:rsidRPr="004858E5" w:rsidRDefault="00972A29" w:rsidP="00972A29">
      <w:pPr>
        <w:pStyle w:val="subsection"/>
      </w:pPr>
      <w:r w:rsidRPr="004858E5">
        <w:tab/>
        <w:t>(3B)</w:t>
      </w:r>
      <w:r w:rsidRPr="004858E5">
        <w:tab/>
        <w:t xml:space="preserve">To avoid doubt, the Chief Justice may authorise under </w:t>
      </w:r>
      <w:r w:rsidR="004858E5">
        <w:t>subsection (</w:t>
      </w:r>
      <w:r w:rsidRPr="004858E5">
        <w:t>3A):</w:t>
      </w:r>
    </w:p>
    <w:p w:rsidR="00972A29" w:rsidRPr="004858E5" w:rsidRDefault="00972A29" w:rsidP="00972A29">
      <w:pPr>
        <w:pStyle w:val="paragraph"/>
      </w:pPr>
      <w:r w:rsidRPr="004858E5">
        <w:tab/>
        <w:t>(a)</w:t>
      </w:r>
      <w:r w:rsidRPr="004858E5">
        <w:tab/>
        <w:t>the Deputy Chief Justice; or</w:t>
      </w:r>
    </w:p>
    <w:p w:rsidR="00972A29" w:rsidRPr="004858E5" w:rsidRDefault="00972A29" w:rsidP="00972A29">
      <w:pPr>
        <w:pStyle w:val="paragraph"/>
      </w:pPr>
      <w:r w:rsidRPr="004858E5">
        <w:tab/>
        <w:t>(b)</w:t>
      </w:r>
      <w:r w:rsidRPr="004858E5">
        <w:tab/>
        <w:t>a body that includes the Deputy Chief Justice.</w:t>
      </w:r>
    </w:p>
    <w:p w:rsidR="00E937A4" w:rsidRPr="004858E5" w:rsidRDefault="00E937A4" w:rsidP="00E937A4">
      <w:pPr>
        <w:pStyle w:val="subsection"/>
      </w:pPr>
      <w:r w:rsidRPr="004858E5">
        <w:tab/>
        <w:t>(4)</w:t>
      </w:r>
      <w:r w:rsidRPr="004858E5">
        <w:tab/>
        <w:t xml:space="preserve">In exercising, or assisting in the exercise of, the functions or powers mentioned in </w:t>
      </w:r>
      <w:r w:rsidR="004858E5">
        <w:t>paragraph (</w:t>
      </w:r>
      <w:r w:rsidRPr="004858E5">
        <w:t xml:space="preserve">1A)(a), the </w:t>
      </w:r>
      <w:r w:rsidR="00972A29" w:rsidRPr="004858E5">
        <w:t>Chief Justice</w:t>
      </w:r>
      <w:r w:rsidRPr="004858E5">
        <w:t xml:space="preserve"> and the Deputy </w:t>
      </w:r>
      <w:r w:rsidR="00972A29" w:rsidRPr="004858E5">
        <w:t>Chief Justice</w:t>
      </w:r>
      <w:r w:rsidRPr="004858E5">
        <w:t xml:space="preserve"> have the same protection and immunity as if they were exercising, or assisting in the exercise of, those functions or powers as, or as members of, the Court.</w:t>
      </w:r>
    </w:p>
    <w:p w:rsidR="00936DF5" w:rsidRPr="004858E5" w:rsidRDefault="00936DF5" w:rsidP="00936DF5">
      <w:pPr>
        <w:pStyle w:val="notetext"/>
      </w:pPr>
      <w:r w:rsidRPr="004858E5">
        <w:t>Note:</w:t>
      </w:r>
      <w:r w:rsidRPr="004858E5">
        <w:tab/>
        <w:t>See also section</w:t>
      </w:r>
      <w:r w:rsidR="004858E5">
        <w:t> </w:t>
      </w:r>
      <w:r w:rsidRPr="004858E5">
        <w:t>38Y.</w:t>
      </w:r>
    </w:p>
    <w:p w:rsidR="00E937A4" w:rsidRPr="004858E5" w:rsidRDefault="00E937A4" w:rsidP="00E937A4">
      <w:pPr>
        <w:pStyle w:val="subsection"/>
      </w:pPr>
      <w:r w:rsidRPr="004858E5">
        <w:tab/>
        <w:t>(5)</w:t>
      </w:r>
      <w:r w:rsidRPr="004858E5">
        <w:tab/>
        <w:t>Despite section</w:t>
      </w:r>
      <w:r w:rsidR="004858E5">
        <w:t> </w:t>
      </w:r>
      <w:r w:rsidRPr="004858E5">
        <w:t xml:space="preserve">39B of the </w:t>
      </w:r>
      <w:r w:rsidRPr="004858E5">
        <w:rPr>
          <w:i/>
        </w:rPr>
        <w:t>Judiciary Act 1903</w:t>
      </w:r>
      <w:r w:rsidRPr="004858E5">
        <w:t xml:space="preserve">, the Federal Court of Australia does not have jurisdiction with respect to a matter relating to the exercise by the </w:t>
      </w:r>
      <w:r w:rsidR="00972A29" w:rsidRPr="004858E5">
        <w:t>Chief Justice</w:t>
      </w:r>
      <w:r w:rsidRPr="004858E5">
        <w:t xml:space="preserve"> of, or relating to the Deputy </w:t>
      </w:r>
      <w:r w:rsidR="00972A29" w:rsidRPr="004858E5">
        <w:t>Chief Justice</w:t>
      </w:r>
      <w:r w:rsidRPr="004858E5">
        <w:t xml:space="preserve"> assisting in the exercise of, the functions or powers mentioned in </w:t>
      </w:r>
      <w:r w:rsidR="004858E5">
        <w:t>subsection (</w:t>
      </w:r>
      <w:r w:rsidRPr="004858E5">
        <w:t>1A)</w:t>
      </w:r>
      <w:r w:rsidR="00936DF5" w:rsidRPr="004858E5">
        <w:t>, (1B) or (3A)</w:t>
      </w:r>
      <w:r w:rsidRPr="004858E5">
        <w:t>.</w:t>
      </w:r>
    </w:p>
    <w:p w:rsidR="00DB0A95" w:rsidRPr="004858E5" w:rsidRDefault="00DB0A95" w:rsidP="001050B8">
      <w:pPr>
        <w:pStyle w:val="ActHead3"/>
        <w:pageBreakBefore/>
      </w:pPr>
      <w:bookmarkStart w:id="81" w:name="_Toc500512351"/>
      <w:r w:rsidRPr="004858E5">
        <w:rPr>
          <w:rStyle w:val="CharDivNo"/>
        </w:rPr>
        <w:t>Division</w:t>
      </w:r>
      <w:r w:rsidR="004858E5">
        <w:rPr>
          <w:rStyle w:val="CharDivNo"/>
        </w:rPr>
        <w:t> </w:t>
      </w:r>
      <w:r w:rsidRPr="004858E5">
        <w:rPr>
          <w:rStyle w:val="CharDivNo"/>
        </w:rPr>
        <w:t>3</w:t>
      </w:r>
      <w:r w:rsidRPr="004858E5">
        <w:t>—</w:t>
      </w:r>
      <w:r w:rsidRPr="004858E5">
        <w:rPr>
          <w:rStyle w:val="CharDivText"/>
        </w:rPr>
        <w:t>Judges</w:t>
      </w:r>
      <w:bookmarkEnd w:id="81"/>
    </w:p>
    <w:p w:rsidR="00DB0A95" w:rsidRPr="004858E5" w:rsidRDefault="00DB0A95" w:rsidP="00DB0A95">
      <w:pPr>
        <w:pStyle w:val="ActHead5"/>
      </w:pPr>
      <w:bookmarkStart w:id="82" w:name="_Toc500512352"/>
      <w:r w:rsidRPr="004858E5">
        <w:rPr>
          <w:rStyle w:val="CharSectno"/>
        </w:rPr>
        <w:t>22</w:t>
      </w:r>
      <w:r w:rsidRPr="004858E5">
        <w:t xml:space="preserve">  Appointment, removal and resignation of Judges</w:t>
      </w:r>
      <w:bookmarkEnd w:id="82"/>
    </w:p>
    <w:p w:rsidR="0026466D" w:rsidRPr="004858E5" w:rsidRDefault="0026466D" w:rsidP="0026466D">
      <w:pPr>
        <w:pStyle w:val="SubsectionHead"/>
      </w:pPr>
      <w:r w:rsidRPr="004858E5">
        <w:t>Appointment of Judges</w:t>
      </w:r>
    </w:p>
    <w:p w:rsidR="00DB0A95" w:rsidRPr="004858E5" w:rsidRDefault="00DB0A95" w:rsidP="00DB0A95">
      <w:pPr>
        <w:pStyle w:val="subsection"/>
      </w:pPr>
      <w:r w:rsidRPr="004858E5">
        <w:tab/>
        <w:t>(1)</w:t>
      </w:r>
      <w:r w:rsidRPr="004858E5">
        <w:tab/>
        <w:t>A Judge:</w:t>
      </w:r>
    </w:p>
    <w:p w:rsidR="00DB0A95" w:rsidRPr="004858E5" w:rsidRDefault="00DB0A95" w:rsidP="00DB0A95">
      <w:pPr>
        <w:pStyle w:val="paragraph"/>
      </w:pPr>
      <w:r w:rsidRPr="004858E5">
        <w:tab/>
        <w:t>(a)</w:t>
      </w:r>
      <w:r w:rsidRPr="004858E5">
        <w:tab/>
        <w:t>shall be appointed by the Governor</w:t>
      </w:r>
      <w:r w:rsidR="00450D48" w:rsidRPr="004858E5">
        <w:noBreakHyphen/>
      </w:r>
      <w:r w:rsidRPr="004858E5">
        <w:t>General; and</w:t>
      </w:r>
    </w:p>
    <w:p w:rsidR="00DB0A95" w:rsidRPr="004858E5" w:rsidRDefault="00DB0A95" w:rsidP="00DB0A95">
      <w:pPr>
        <w:pStyle w:val="paragraph"/>
      </w:pPr>
      <w:r w:rsidRPr="004858E5">
        <w:tab/>
        <w:t>(b)</w:t>
      </w:r>
      <w:r w:rsidRPr="004858E5">
        <w:tab/>
        <w:t>shall not be removed except by the Governor</w:t>
      </w:r>
      <w:r w:rsidR="00450D48" w:rsidRPr="004858E5">
        <w:noBreakHyphen/>
      </w:r>
      <w:r w:rsidRPr="004858E5">
        <w:t>General, on an address from both Houses of the Parliament in the same session praying for the Judge’s removal on the grounds of proved misbehaviour or incapacity.</w:t>
      </w:r>
    </w:p>
    <w:p w:rsidR="00DB0A95" w:rsidRPr="004858E5" w:rsidRDefault="00DB0A95" w:rsidP="00DB0A95">
      <w:pPr>
        <w:pStyle w:val="subsection"/>
      </w:pPr>
      <w:r w:rsidRPr="004858E5">
        <w:tab/>
        <w:t>(2)</w:t>
      </w:r>
      <w:r w:rsidRPr="004858E5">
        <w:tab/>
        <w:t>A person shall not be appointed as a Judge unless:</w:t>
      </w:r>
    </w:p>
    <w:p w:rsidR="00DB0A95" w:rsidRPr="004858E5" w:rsidRDefault="00DB0A95" w:rsidP="00DB0A95">
      <w:pPr>
        <w:pStyle w:val="paragraph"/>
      </w:pPr>
      <w:r w:rsidRPr="004858E5">
        <w:tab/>
        <w:t>(a)</w:t>
      </w:r>
      <w:r w:rsidRPr="004858E5">
        <w:tab/>
        <w:t>the person is or has been a Judge of another court created by the Parliament or of a court of a State or has been enrolled as a legal practitioner of the High Court or of the Supreme Court of a State or Territory for not less than 5 years; and</w:t>
      </w:r>
    </w:p>
    <w:p w:rsidR="00DB0A95" w:rsidRPr="004858E5" w:rsidRDefault="00DB0A95" w:rsidP="00DB0A95">
      <w:pPr>
        <w:pStyle w:val="paragraph"/>
      </w:pPr>
      <w:r w:rsidRPr="004858E5">
        <w:tab/>
        <w:t>(b)</w:t>
      </w:r>
      <w:r w:rsidRPr="004858E5">
        <w:tab/>
        <w:t>by reason of training, experience and personality, the person is a suitable person to deal with matters of family law.</w:t>
      </w:r>
    </w:p>
    <w:p w:rsidR="00E937A4" w:rsidRPr="004858E5" w:rsidRDefault="00E937A4" w:rsidP="00E937A4">
      <w:pPr>
        <w:pStyle w:val="SubsectionHead"/>
      </w:pPr>
      <w:r w:rsidRPr="004858E5">
        <w:t>Judges to be assigned to particular location</w:t>
      </w:r>
    </w:p>
    <w:p w:rsidR="00E937A4" w:rsidRPr="004858E5" w:rsidRDefault="00E937A4" w:rsidP="00E937A4">
      <w:pPr>
        <w:pStyle w:val="subsection"/>
      </w:pPr>
      <w:r w:rsidRPr="004858E5">
        <w:tab/>
        <w:t>(2AAA)</w:t>
      </w:r>
      <w:r w:rsidRPr="004858E5">
        <w:tab/>
        <w:t>The commission of appointment of a Judge must assign the Judge to a particular location. The Judge:</w:t>
      </w:r>
    </w:p>
    <w:p w:rsidR="00E937A4" w:rsidRPr="004858E5" w:rsidRDefault="00E937A4" w:rsidP="00E937A4">
      <w:pPr>
        <w:pStyle w:val="paragraph"/>
      </w:pPr>
      <w:r w:rsidRPr="004858E5">
        <w:tab/>
        <w:t>(a)</w:t>
      </w:r>
      <w:r w:rsidRPr="004858E5">
        <w:tab/>
        <w:t>must not sit at another location on a permanent basis unless the Attorney</w:t>
      </w:r>
      <w:r w:rsidR="00450D48" w:rsidRPr="004858E5">
        <w:noBreakHyphen/>
      </w:r>
      <w:r w:rsidRPr="004858E5">
        <w:t xml:space="preserve">General and the </w:t>
      </w:r>
      <w:r w:rsidR="00972A29" w:rsidRPr="004858E5">
        <w:t>Chief Justice</w:t>
      </w:r>
      <w:r w:rsidRPr="004858E5">
        <w:t xml:space="preserve"> consent; and</w:t>
      </w:r>
    </w:p>
    <w:p w:rsidR="00E937A4" w:rsidRPr="004858E5" w:rsidRDefault="00E937A4" w:rsidP="00E937A4">
      <w:pPr>
        <w:pStyle w:val="paragraph"/>
      </w:pPr>
      <w:r w:rsidRPr="004858E5">
        <w:tab/>
        <w:t>(b)</w:t>
      </w:r>
      <w:r w:rsidRPr="004858E5">
        <w:tab/>
        <w:t xml:space="preserve">cannot be required to sit at another location on a permanent basis unless the Judge consents (in addition to the consents required by </w:t>
      </w:r>
      <w:r w:rsidR="004858E5">
        <w:t>paragraph (</w:t>
      </w:r>
      <w:r w:rsidRPr="004858E5">
        <w:t>a)); and</w:t>
      </w:r>
    </w:p>
    <w:p w:rsidR="00E937A4" w:rsidRPr="004858E5" w:rsidRDefault="00E937A4" w:rsidP="00E937A4">
      <w:pPr>
        <w:pStyle w:val="paragraph"/>
      </w:pPr>
      <w:r w:rsidRPr="004858E5">
        <w:tab/>
        <w:t>(c)</w:t>
      </w:r>
      <w:r w:rsidRPr="004858E5">
        <w:tab/>
        <w:t>may sit</w:t>
      </w:r>
      <w:r w:rsidRPr="004858E5">
        <w:rPr>
          <w:i/>
        </w:rPr>
        <w:t xml:space="preserve"> </w:t>
      </w:r>
      <w:r w:rsidRPr="004858E5">
        <w:t>at another location on a temporary basis.</w:t>
      </w:r>
    </w:p>
    <w:p w:rsidR="00E937A4" w:rsidRPr="004858E5" w:rsidRDefault="00E937A4" w:rsidP="00E937A4">
      <w:pPr>
        <w:pStyle w:val="subsection"/>
      </w:pPr>
      <w:r w:rsidRPr="004858E5">
        <w:tab/>
        <w:t>(2AAB)</w:t>
      </w:r>
      <w:r w:rsidRPr="004858E5">
        <w:tab/>
        <w:t xml:space="preserve">In deciding whether to consent as mentioned in </w:t>
      </w:r>
      <w:r w:rsidR="004858E5">
        <w:t>paragraph (</w:t>
      </w:r>
      <w:r w:rsidRPr="004858E5">
        <w:t xml:space="preserve">2AAA)(a), the </w:t>
      </w:r>
      <w:r w:rsidR="00972A29" w:rsidRPr="004858E5">
        <w:t>Chief Justice</w:t>
      </w:r>
      <w:r w:rsidRPr="004858E5">
        <w:t xml:space="preserve"> has the same protection and immunity as if he or she were making that decision as, or as a member of, the Court.</w:t>
      </w:r>
    </w:p>
    <w:p w:rsidR="00E937A4" w:rsidRPr="004858E5" w:rsidRDefault="00E937A4" w:rsidP="00E937A4">
      <w:pPr>
        <w:pStyle w:val="subsection"/>
      </w:pPr>
      <w:r w:rsidRPr="004858E5">
        <w:tab/>
        <w:t>(2AAC)</w:t>
      </w:r>
      <w:r w:rsidRPr="004858E5">
        <w:tab/>
        <w:t>Despite section</w:t>
      </w:r>
      <w:r w:rsidR="004858E5">
        <w:t> </w:t>
      </w:r>
      <w:r w:rsidRPr="004858E5">
        <w:t xml:space="preserve">39B of the </w:t>
      </w:r>
      <w:r w:rsidRPr="004858E5">
        <w:rPr>
          <w:i/>
        </w:rPr>
        <w:t>Judiciary Act 1903</w:t>
      </w:r>
      <w:r w:rsidRPr="004858E5">
        <w:t>, the Federal Court of Australia does not have jurisdiction with respect to a matter relating to the exercise by the Attorney</w:t>
      </w:r>
      <w:r w:rsidR="00450D48" w:rsidRPr="004858E5">
        <w:noBreakHyphen/>
      </w:r>
      <w:r w:rsidRPr="004858E5">
        <w:t xml:space="preserve">General or the </w:t>
      </w:r>
      <w:r w:rsidR="00972A29" w:rsidRPr="004858E5">
        <w:t>Chief Justice</w:t>
      </w:r>
      <w:r w:rsidRPr="004858E5">
        <w:t xml:space="preserve"> of the power to consent as mentioned in </w:t>
      </w:r>
      <w:r w:rsidR="004858E5">
        <w:t>paragraph (</w:t>
      </w:r>
      <w:r w:rsidRPr="004858E5">
        <w:t>2AAA)(a).</w:t>
      </w:r>
    </w:p>
    <w:p w:rsidR="0026466D" w:rsidRPr="004858E5" w:rsidRDefault="0026466D" w:rsidP="0026466D">
      <w:pPr>
        <w:pStyle w:val="SubsectionHead"/>
      </w:pPr>
      <w:r w:rsidRPr="004858E5">
        <w:t>Appeal Division</w:t>
      </w:r>
    </w:p>
    <w:p w:rsidR="00DB0A95" w:rsidRPr="004858E5" w:rsidRDefault="00DB0A95" w:rsidP="00DB0A95">
      <w:pPr>
        <w:pStyle w:val="subsection"/>
      </w:pPr>
      <w:r w:rsidRPr="004858E5">
        <w:tab/>
        <w:t>(2AA)</w:t>
      </w:r>
      <w:r w:rsidRPr="004858E5">
        <w:tab/>
        <w:t xml:space="preserve">The members of the Appeal </w:t>
      </w:r>
      <w:r w:rsidR="00DF178C" w:rsidRPr="004858E5">
        <w:t>Division</w:t>
      </w:r>
      <w:r w:rsidR="001050B8" w:rsidRPr="004858E5">
        <w:t xml:space="preserve"> </w:t>
      </w:r>
      <w:r w:rsidRPr="004858E5">
        <w:t xml:space="preserve">of the Court are the </w:t>
      </w:r>
      <w:r w:rsidR="00972A29" w:rsidRPr="004858E5">
        <w:t>Chief Justice</w:t>
      </w:r>
      <w:r w:rsidRPr="004858E5">
        <w:t xml:space="preserve">, the Deputy </w:t>
      </w:r>
      <w:r w:rsidR="00972A29" w:rsidRPr="004858E5">
        <w:t>Chief Justice</w:t>
      </w:r>
      <w:r w:rsidRPr="004858E5">
        <w:t xml:space="preserve"> and such other Judges as are assigned to the Appeal </w:t>
      </w:r>
      <w:r w:rsidR="00DF178C" w:rsidRPr="004858E5">
        <w:t>Division</w:t>
      </w:r>
      <w:r w:rsidR="001050B8" w:rsidRPr="004858E5">
        <w:t xml:space="preserve"> </w:t>
      </w:r>
      <w:r w:rsidRPr="004858E5">
        <w:t>under this section.</w:t>
      </w:r>
    </w:p>
    <w:p w:rsidR="00DB0A95" w:rsidRPr="004858E5" w:rsidRDefault="00DB0A95" w:rsidP="00DB0A95">
      <w:pPr>
        <w:pStyle w:val="subsection"/>
      </w:pPr>
      <w:r w:rsidRPr="004858E5">
        <w:tab/>
        <w:t>(2AB)</w:t>
      </w:r>
      <w:r w:rsidRPr="004858E5">
        <w:tab/>
        <w:t>The Governor</w:t>
      </w:r>
      <w:r w:rsidR="00450D48" w:rsidRPr="004858E5">
        <w:noBreakHyphen/>
      </w:r>
      <w:r w:rsidRPr="004858E5">
        <w:t>General may, in the commission of appointment of a Judge or, with the consent of the Judge but not otherwise, at a later time assign a Judge to the Appeal Division.</w:t>
      </w:r>
    </w:p>
    <w:p w:rsidR="00DB0A95" w:rsidRPr="004858E5" w:rsidRDefault="00DB0A95" w:rsidP="00DB0A95">
      <w:pPr>
        <w:pStyle w:val="subsection"/>
      </w:pPr>
      <w:r w:rsidRPr="004858E5">
        <w:tab/>
        <w:t>(2AC)</w:t>
      </w:r>
      <w:r w:rsidRPr="004858E5">
        <w:tab/>
        <w:t>The Governor</w:t>
      </w:r>
      <w:r w:rsidR="00450D48" w:rsidRPr="004858E5">
        <w:noBreakHyphen/>
      </w:r>
      <w:r w:rsidRPr="004858E5">
        <w:t xml:space="preserve">General shall not assign a Judge to the Appeal </w:t>
      </w:r>
      <w:r w:rsidR="00DF178C" w:rsidRPr="004858E5">
        <w:t>Division</w:t>
      </w:r>
      <w:r w:rsidR="001050B8" w:rsidRPr="004858E5">
        <w:t xml:space="preserve"> </w:t>
      </w:r>
      <w:r w:rsidRPr="004858E5">
        <w:t xml:space="preserve">under </w:t>
      </w:r>
      <w:r w:rsidR="004858E5">
        <w:t>subsection (</w:t>
      </w:r>
      <w:r w:rsidRPr="004858E5">
        <w:t xml:space="preserve">2AB) if, as a result of that assignment, the number of members of the Appeal </w:t>
      </w:r>
      <w:r w:rsidR="00DF178C" w:rsidRPr="004858E5">
        <w:t>Division</w:t>
      </w:r>
      <w:r w:rsidR="001050B8" w:rsidRPr="004858E5">
        <w:t xml:space="preserve"> </w:t>
      </w:r>
      <w:r w:rsidRPr="004858E5">
        <w:t>assigned under that subsection would exceed the prescribed number.</w:t>
      </w:r>
    </w:p>
    <w:p w:rsidR="00172923" w:rsidRPr="004858E5" w:rsidRDefault="00172923" w:rsidP="00172923">
      <w:pPr>
        <w:pStyle w:val="SubsectionHead"/>
      </w:pPr>
      <w:r w:rsidRPr="004858E5">
        <w:t>General Division</w:t>
      </w:r>
    </w:p>
    <w:p w:rsidR="00DB0A95" w:rsidRPr="004858E5" w:rsidRDefault="00DB0A95" w:rsidP="00DB0A95">
      <w:pPr>
        <w:pStyle w:val="subsection"/>
      </w:pPr>
      <w:r w:rsidRPr="004858E5">
        <w:tab/>
        <w:t>(2AF)</w:t>
      </w:r>
      <w:r w:rsidRPr="004858E5">
        <w:tab/>
        <w:t xml:space="preserve">A Judge (other than the </w:t>
      </w:r>
      <w:r w:rsidR="00972A29" w:rsidRPr="004858E5">
        <w:t>Chief Justice</w:t>
      </w:r>
      <w:r w:rsidRPr="004858E5">
        <w:t xml:space="preserve"> or the Deputy </w:t>
      </w:r>
      <w:r w:rsidR="00972A29" w:rsidRPr="004858E5">
        <w:t>Chief Justice</w:t>
      </w:r>
      <w:r w:rsidRPr="004858E5">
        <w:t xml:space="preserve">) who is not assigned to the Appeal </w:t>
      </w:r>
      <w:r w:rsidR="00DF178C" w:rsidRPr="004858E5">
        <w:t>Division</w:t>
      </w:r>
      <w:r w:rsidR="001050B8" w:rsidRPr="004858E5">
        <w:t xml:space="preserve"> </w:t>
      </w:r>
      <w:r w:rsidRPr="004858E5">
        <w:t>shall be deemed to be assigned to the General Division.</w:t>
      </w:r>
    </w:p>
    <w:p w:rsidR="00972A29" w:rsidRPr="004858E5" w:rsidRDefault="00972A29" w:rsidP="00972A29">
      <w:pPr>
        <w:pStyle w:val="SubsectionHead"/>
      </w:pPr>
      <w:r w:rsidRPr="004858E5">
        <w:t>Appointment of Deputy Chief Justice</w:t>
      </w:r>
    </w:p>
    <w:p w:rsidR="00972A29" w:rsidRPr="004858E5" w:rsidRDefault="00972A29" w:rsidP="00972A29">
      <w:pPr>
        <w:pStyle w:val="subsection"/>
      </w:pPr>
      <w:r w:rsidRPr="004858E5">
        <w:tab/>
        <w:t>(2AFA)</w:t>
      </w:r>
      <w:r w:rsidRPr="004858E5">
        <w:tab/>
        <w:t>If a person holding office as a Senior Judge or Judge of the Court is appointed Deputy Chief Justice, the person retains that office as Senior Judge or Judge, as the case may be, and may resign the office of Deputy Chief Justice without resigning that first</w:t>
      </w:r>
      <w:r w:rsidR="00450D48" w:rsidRPr="004858E5">
        <w:noBreakHyphen/>
      </w:r>
      <w:r w:rsidRPr="004858E5">
        <w:t>mentioned office.</w:t>
      </w:r>
    </w:p>
    <w:p w:rsidR="00172923" w:rsidRPr="004858E5" w:rsidRDefault="00172923" w:rsidP="00172923">
      <w:pPr>
        <w:pStyle w:val="SubsectionHead"/>
      </w:pPr>
      <w:r w:rsidRPr="004858E5">
        <w:t>Judge of 2 or more courts</w:t>
      </w:r>
    </w:p>
    <w:p w:rsidR="00DB0A95" w:rsidRPr="004858E5" w:rsidRDefault="00DB0A95" w:rsidP="00DB0A95">
      <w:pPr>
        <w:pStyle w:val="subsection"/>
      </w:pPr>
      <w:r w:rsidRPr="004858E5">
        <w:tab/>
        <w:t>(2AG)</w:t>
      </w:r>
      <w:r w:rsidRPr="004858E5">
        <w:tab/>
        <w:t>Notwithstanding anything contained in any other Act, a person may hold office at the one time as a Judge of the Court and as a Judge of a prescribed court or of 2 or more prescribed courts.</w:t>
      </w:r>
    </w:p>
    <w:p w:rsidR="00DB0A95" w:rsidRPr="004858E5" w:rsidRDefault="00DB0A95" w:rsidP="00DB0A95">
      <w:pPr>
        <w:pStyle w:val="subsection"/>
      </w:pPr>
      <w:r w:rsidRPr="004858E5">
        <w:tab/>
        <w:t>(2AH)</w:t>
      </w:r>
      <w:r w:rsidRPr="004858E5">
        <w:tab/>
        <w:t xml:space="preserve">In </w:t>
      </w:r>
      <w:r w:rsidR="004858E5">
        <w:t>subsection (</w:t>
      </w:r>
      <w:r w:rsidRPr="004858E5">
        <w:t xml:space="preserve">2AG), </w:t>
      </w:r>
      <w:r w:rsidRPr="004858E5">
        <w:rPr>
          <w:b/>
          <w:i/>
        </w:rPr>
        <w:t>prescribed court</w:t>
      </w:r>
      <w:r w:rsidRPr="004858E5">
        <w:t xml:space="preserve"> means:</w:t>
      </w:r>
    </w:p>
    <w:p w:rsidR="00DB0A95" w:rsidRPr="004858E5" w:rsidRDefault="00DB0A95" w:rsidP="00DB0A95">
      <w:pPr>
        <w:pStyle w:val="paragraph"/>
      </w:pPr>
      <w:r w:rsidRPr="004858E5">
        <w:tab/>
        <w:t>(a)</w:t>
      </w:r>
      <w:r w:rsidRPr="004858E5">
        <w:tab/>
        <w:t>a court (other than the Court) created by the Parliament; or</w:t>
      </w:r>
    </w:p>
    <w:p w:rsidR="00DB0A95" w:rsidRPr="004858E5" w:rsidRDefault="00DB0A95" w:rsidP="00DB0A95">
      <w:pPr>
        <w:pStyle w:val="paragraph"/>
      </w:pPr>
      <w:r w:rsidRPr="004858E5">
        <w:tab/>
        <w:t>(b)</w:t>
      </w:r>
      <w:r w:rsidRPr="004858E5">
        <w:tab/>
        <w:t>the Supreme Court of the Northern Territory.</w:t>
      </w:r>
    </w:p>
    <w:p w:rsidR="00DB0A95" w:rsidRPr="004858E5" w:rsidRDefault="00DB0A95" w:rsidP="00DB0A95">
      <w:pPr>
        <w:pStyle w:val="subsection"/>
      </w:pPr>
      <w:r w:rsidRPr="004858E5">
        <w:tab/>
        <w:t>(2A)</w:t>
      </w:r>
      <w:r w:rsidRPr="004858E5">
        <w:tab/>
        <w:t xml:space="preserve">A person may be appointed to the office of Judge of the Family Court of Australia notwithstanding that he </w:t>
      </w:r>
      <w:r w:rsidR="00146B48" w:rsidRPr="004858E5">
        <w:t xml:space="preserve">or she </w:t>
      </w:r>
      <w:r w:rsidRPr="004858E5">
        <w:t xml:space="preserve">holds an office of Judge of a Family Court of a State and may serve in that office of Judge of the Family Court of Australia notwithstanding that he </w:t>
      </w:r>
      <w:r w:rsidR="00146B48" w:rsidRPr="004858E5">
        <w:t xml:space="preserve">or she </w:t>
      </w:r>
      <w:r w:rsidRPr="004858E5">
        <w:t>continues to hold, and serve in, the office of Judge of the Family Court of that State.</w:t>
      </w:r>
    </w:p>
    <w:p w:rsidR="00DB0A95" w:rsidRPr="004858E5" w:rsidRDefault="00DB0A95" w:rsidP="00DB0A95">
      <w:pPr>
        <w:pStyle w:val="subsection"/>
      </w:pPr>
      <w:r w:rsidRPr="004858E5">
        <w:tab/>
        <w:t>(2B)</w:t>
      </w:r>
      <w:r w:rsidRPr="004858E5">
        <w:tab/>
        <w:t>If a person who holds office as a Judge of the Family Court of Australia is appointed or serves as a Judge of a Family Court of a State, the appointment or service shall not affect his or her tenure of that office of Judge of the Family Court of Australia or his or her rank, title, status, precedence, salary or annual allowance or other rights or privileges as the holder of that office of Judge of the Family Court of Australia and, for all purposes, his or her service as a Judge of the Family Court of that State shall be taken to be service as the holder of that office of Judge of the Family Court of Australia.</w:t>
      </w:r>
    </w:p>
    <w:p w:rsidR="00172923" w:rsidRPr="004858E5" w:rsidRDefault="00172923" w:rsidP="00172923">
      <w:pPr>
        <w:pStyle w:val="SubsectionHead"/>
      </w:pPr>
      <w:r w:rsidRPr="004858E5">
        <w:t>Resignation</w:t>
      </w:r>
    </w:p>
    <w:p w:rsidR="00DB0A95" w:rsidRPr="004858E5" w:rsidRDefault="00DB0A95" w:rsidP="00DB0A95">
      <w:pPr>
        <w:pStyle w:val="subsection"/>
      </w:pPr>
      <w:r w:rsidRPr="004858E5">
        <w:tab/>
        <w:t>(3)</w:t>
      </w:r>
      <w:r w:rsidRPr="004858E5">
        <w:tab/>
        <w:t>A Judge may resign office by writing under his or her hand addressed to the Governor</w:t>
      </w:r>
      <w:r w:rsidR="00450D48" w:rsidRPr="004858E5">
        <w:noBreakHyphen/>
      </w:r>
      <w:r w:rsidRPr="004858E5">
        <w:t>General.</w:t>
      </w:r>
    </w:p>
    <w:p w:rsidR="00DB0A95" w:rsidRPr="004858E5" w:rsidRDefault="00DB0A95" w:rsidP="00DB0A95">
      <w:pPr>
        <w:pStyle w:val="subsection"/>
      </w:pPr>
      <w:r w:rsidRPr="004858E5">
        <w:tab/>
        <w:t>(3A)</w:t>
      </w:r>
      <w:r w:rsidRPr="004858E5">
        <w:tab/>
        <w:t>The resignation takes effect on:</w:t>
      </w:r>
    </w:p>
    <w:p w:rsidR="00DB0A95" w:rsidRPr="004858E5" w:rsidRDefault="00DB0A95" w:rsidP="00DB0A95">
      <w:pPr>
        <w:pStyle w:val="paragraph"/>
      </w:pPr>
      <w:r w:rsidRPr="004858E5">
        <w:tab/>
        <w:t>(a)</w:t>
      </w:r>
      <w:r w:rsidRPr="004858E5">
        <w:tab/>
        <w:t>the day on which it is received by the Governor</w:t>
      </w:r>
      <w:r w:rsidR="00450D48" w:rsidRPr="004858E5">
        <w:noBreakHyphen/>
      </w:r>
      <w:r w:rsidRPr="004858E5">
        <w:t>General; or</w:t>
      </w:r>
    </w:p>
    <w:p w:rsidR="00DB0A95" w:rsidRPr="004858E5" w:rsidRDefault="00DB0A95" w:rsidP="00DB0A95">
      <w:pPr>
        <w:pStyle w:val="paragraph"/>
      </w:pPr>
      <w:r w:rsidRPr="004858E5">
        <w:tab/>
        <w:t>(b)</w:t>
      </w:r>
      <w:r w:rsidRPr="004858E5">
        <w:tab/>
        <w:t>a later day specified in the resignation document.</w:t>
      </w:r>
    </w:p>
    <w:p w:rsidR="00172923" w:rsidRPr="004858E5" w:rsidRDefault="00172923" w:rsidP="00172923">
      <w:pPr>
        <w:pStyle w:val="SubsectionHead"/>
      </w:pPr>
      <w:r w:rsidRPr="004858E5">
        <w:t>Style</w:t>
      </w:r>
    </w:p>
    <w:p w:rsidR="00DB0A95" w:rsidRPr="004858E5" w:rsidRDefault="00DB0A95" w:rsidP="00DB0A95">
      <w:pPr>
        <w:pStyle w:val="subsection"/>
      </w:pPr>
      <w:r w:rsidRPr="004858E5">
        <w:tab/>
        <w:t>(4)</w:t>
      </w:r>
      <w:r w:rsidRPr="004858E5">
        <w:tab/>
        <w:t>A Judge or former Judge is entitled to be styled “The Honourable”.</w:t>
      </w:r>
    </w:p>
    <w:p w:rsidR="00DB0A95" w:rsidRPr="004858E5" w:rsidRDefault="00DB0A95" w:rsidP="00DB0A95">
      <w:pPr>
        <w:pStyle w:val="ActHead5"/>
      </w:pPr>
      <w:bookmarkStart w:id="83" w:name="_Toc500512353"/>
      <w:r w:rsidRPr="004858E5">
        <w:rPr>
          <w:rStyle w:val="CharSectno"/>
        </w:rPr>
        <w:t>23</w:t>
      </w:r>
      <w:r w:rsidRPr="004858E5">
        <w:t xml:space="preserve">  Seniority</w:t>
      </w:r>
      <w:bookmarkEnd w:id="83"/>
    </w:p>
    <w:p w:rsidR="00DB0A95" w:rsidRPr="004858E5" w:rsidRDefault="00DB0A95" w:rsidP="00DB0A95">
      <w:pPr>
        <w:pStyle w:val="subsection"/>
      </w:pPr>
      <w:r w:rsidRPr="004858E5">
        <w:tab/>
        <w:t>(1)</w:t>
      </w:r>
      <w:r w:rsidRPr="004858E5">
        <w:tab/>
        <w:t xml:space="preserve">The </w:t>
      </w:r>
      <w:r w:rsidR="00972A29" w:rsidRPr="004858E5">
        <w:t>Chief Justice</w:t>
      </w:r>
      <w:r w:rsidRPr="004858E5">
        <w:t xml:space="preserve"> is senior to all other Judges of the Court.</w:t>
      </w:r>
    </w:p>
    <w:p w:rsidR="00DB0A95" w:rsidRPr="004858E5" w:rsidRDefault="00DB0A95" w:rsidP="00DB0A95">
      <w:pPr>
        <w:pStyle w:val="subsection"/>
      </w:pPr>
      <w:r w:rsidRPr="004858E5">
        <w:tab/>
        <w:t>(2)</w:t>
      </w:r>
      <w:r w:rsidRPr="004858E5">
        <w:tab/>
        <w:t xml:space="preserve">The Deputy </w:t>
      </w:r>
      <w:r w:rsidR="00972A29" w:rsidRPr="004858E5">
        <w:t>Chief Justice</w:t>
      </w:r>
      <w:r w:rsidRPr="004858E5">
        <w:t xml:space="preserve"> is senior to all other Judges of the Court other than the </w:t>
      </w:r>
      <w:r w:rsidR="00972A29" w:rsidRPr="004858E5">
        <w:t>Chief Justice</w:t>
      </w:r>
      <w:r w:rsidRPr="004858E5">
        <w:t>.</w:t>
      </w:r>
    </w:p>
    <w:p w:rsidR="00DB0A95" w:rsidRPr="004858E5" w:rsidRDefault="00DB0A95" w:rsidP="00DB0A95">
      <w:pPr>
        <w:pStyle w:val="subsection"/>
      </w:pPr>
      <w:r w:rsidRPr="004858E5">
        <w:tab/>
        <w:t>(3)</w:t>
      </w:r>
      <w:r w:rsidRPr="004858E5">
        <w:tab/>
        <w:t xml:space="preserve">Judges assigned to the Appeal </w:t>
      </w:r>
      <w:r w:rsidR="00DF178C" w:rsidRPr="004858E5">
        <w:t>Division</w:t>
      </w:r>
      <w:r w:rsidR="001050B8" w:rsidRPr="004858E5">
        <w:t xml:space="preserve"> </w:t>
      </w:r>
      <w:r w:rsidRPr="004858E5">
        <w:t>before, or not later than 3 months after, the commencement of section</w:t>
      </w:r>
      <w:r w:rsidR="004858E5">
        <w:t> </w:t>
      </w:r>
      <w:r w:rsidRPr="004858E5">
        <w:t xml:space="preserve">13 of the </w:t>
      </w:r>
      <w:r w:rsidRPr="004858E5">
        <w:rPr>
          <w:i/>
        </w:rPr>
        <w:t xml:space="preserve">Family Court of Australia (Additional Jurisdiction and Exercise of Powers) Act 1988 </w:t>
      </w:r>
      <w:r w:rsidRPr="004858E5">
        <w:t xml:space="preserve">have seniority next to the Deputy </w:t>
      </w:r>
      <w:r w:rsidR="00350884" w:rsidRPr="004858E5">
        <w:t>Chief Justice</w:t>
      </w:r>
      <w:r w:rsidRPr="004858E5">
        <w:t>, and have such seniority in relation to each other as they had immediately before that commencement.</w:t>
      </w:r>
    </w:p>
    <w:p w:rsidR="00350884" w:rsidRPr="004858E5" w:rsidRDefault="00350884" w:rsidP="00350884">
      <w:pPr>
        <w:pStyle w:val="subsection"/>
      </w:pPr>
      <w:r w:rsidRPr="004858E5">
        <w:tab/>
        <w:t>(4)</w:t>
      </w:r>
      <w:r w:rsidRPr="004858E5">
        <w:tab/>
        <w:t xml:space="preserve">The remaining Judges assigned to the Appeal Division have seniority next to the Judges to whom </w:t>
      </w:r>
      <w:r w:rsidR="004858E5">
        <w:t>subsection (</w:t>
      </w:r>
      <w:r w:rsidRPr="004858E5">
        <w:t>3) applies according to the days on which their assignments to the Appeal Division took effect.</w:t>
      </w:r>
    </w:p>
    <w:p w:rsidR="00DB0A95" w:rsidRPr="004858E5" w:rsidRDefault="00DB0A95" w:rsidP="00DB0A95">
      <w:pPr>
        <w:pStyle w:val="subsection"/>
      </w:pPr>
      <w:r w:rsidRPr="004858E5">
        <w:tab/>
        <w:t>(5)</w:t>
      </w:r>
      <w:r w:rsidRPr="004858E5">
        <w:tab/>
        <w:t xml:space="preserve">Where, because 2 or more assignments to the Appeal </w:t>
      </w:r>
      <w:r w:rsidR="00DF178C" w:rsidRPr="004858E5">
        <w:t>Division</w:t>
      </w:r>
      <w:r w:rsidR="001050B8" w:rsidRPr="004858E5">
        <w:t xml:space="preserve"> </w:t>
      </w:r>
      <w:r w:rsidRPr="004858E5">
        <w:t xml:space="preserve">took effect on the same day, </w:t>
      </w:r>
      <w:r w:rsidR="004858E5">
        <w:t>subsection (</w:t>
      </w:r>
      <w:r w:rsidRPr="004858E5">
        <w:t>4) does not determine priority between the Judges concerned, those Judges have such seniority in relation to each other as is assigned to them by the Governor</w:t>
      </w:r>
      <w:r w:rsidR="00450D48" w:rsidRPr="004858E5">
        <w:noBreakHyphen/>
      </w:r>
      <w:r w:rsidRPr="004858E5">
        <w:t>General.</w:t>
      </w:r>
    </w:p>
    <w:p w:rsidR="00DB0A95" w:rsidRPr="004858E5" w:rsidRDefault="00DB0A95" w:rsidP="00DB0A95">
      <w:pPr>
        <w:pStyle w:val="subsection"/>
      </w:pPr>
      <w:r w:rsidRPr="004858E5">
        <w:tab/>
        <w:t>(6)</w:t>
      </w:r>
      <w:r w:rsidRPr="004858E5">
        <w:tab/>
        <w:t xml:space="preserve">The Senior Judges not assigned to the Appeal </w:t>
      </w:r>
      <w:r w:rsidR="00DF178C" w:rsidRPr="004858E5">
        <w:t>Division</w:t>
      </w:r>
      <w:r w:rsidR="001050B8" w:rsidRPr="004858E5">
        <w:t xml:space="preserve"> </w:t>
      </w:r>
      <w:r w:rsidRPr="004858E5">
        <w:t xml:space="preserve">have seniority next to the Judges to whom </w:t>
      </w:r>
      <w:r w:rsidR="004858E5">
        <w:t>subsection (</w:t>
      </w:r>
      <w:r w:rsidRPr="004858E5">
        <w:t>4) applies according to the days on which their appointments as Senior Judges took effect.</w:t>
      </w:r>
    </w:p>
    <w:p w:rsidR="00DB0A95" w:rsidRPr="004858E5" w:rsidRDefault="00DB0A95" w:rsidP="00DB0A95">
      <w:pPr>
        <w:pStyle w:val="subsection"/>
      </w:pPr>
      <w:r w:rsidRPr="004858E5">
        <w:tab/>
        <w:t>(7)</w:t>
      </w:r>
      <w:r w:rsidRPr="004858E5">
        <w:tab/>
        <w:t xml:space="preserve">Where, because 2 or more commissions of appointment as Senior Judge took effect on the same day, </w:t>
      </w:r>
      <w:r w:rsidR="004858E5">
        <w:t>subsection (</w:t>
      </w:r>
      <w:r w:rsidRPr="004858E5">
        <w:t>6) does not determine seniority between the Senior Judges concerned, those Judges have such seniority in relation to each other as is assigned to them by the Governor</w:t>
      </w:r>
      <w:r w:rsidR="00450D48" w:rsidRPr="004858E5">
        <w:noBreakHyphen/>
      </w:r>
      <w:r w:rsidRPr="004858E5">
        <w:t>General.</w:t>
      </w:r>
    </w:p>
    <w:p w:rsidR="00DB0A95" w:rsidRPr="004858E5" w:rsidRDefault="00DB0A95" w:rsidP="00DB0A95">
      <w:pPr>
        <w:pStyle w:val="subsection"/>
        <w:keepNext/>
        <w:keepLines/>
      </w:pPr>
      <w:r w:rsidRPr="004858E5">
        <w:tab/>
        <w:t>(8)</w:t>
      </w:r>
      <w:r w:rsidRPr="004858E5">
        <w:tab/>
        <w:t xml:space="preserve">The Judges who are not Senior Judges and are not assigned to the Appeal </w:t>
      </w:r>
      <w:r w:rsidR="00DF178C" w:rsidRPr="004858E5">
        <w:t>Division</w:t>
      </w:r>
      <w:r w:rsidR="001050B8" w:rsidRPr="004858E5">
        <w:t xml:space="preserve"> </w:t>
      </w:r>
      <w:r w:rsidRPr="004858E5">
        <w:t xml:space="preserve">have seniority next to the Senior Judges to whom </w:t>
      </w:r>
      <w:r w:rsidR="004858E5">
        <w:t>subsection (</w:t>
      </w:r>
      <w:r w:rsidRPr="004858E5">
        <w:t>6) applies according to the days on which their appointments as Judges took effect.</w:t>
      </w:r>
    </w:p>
    <w:p w:rsidR="00DB0A95" w:rsidRPr="004858E5" w:rsidRDefault="00DB0A95" w:rsidP="00DB0A95">
      <w:pPr>
        <w:pStyle w:val="subsection"/>
      </w:pPr>
      <w:r w:rsidRPr="004858E5">
        <w:tab/>
        <w:t>(9)</w:t>
      </w:r>
      <w:r w:rsidRPr="004858E5">
        <w:tab/>
        <w:t xml:space="preserve">Where, because 2 or more commissions of appointment as Judge took effect on the same day on or after the commencement of this subsection, </w:t>
      </w:r>
      <w:r w:rsidR="004858E5">
        <w:t>subsection (</w:t>
      </w:r>
      <w:r w:rsidRPr="004858E5">
        <w:t>8) does not determine seniority between the Judges concerned, those Judges have such seniority in relation to each other as is assigned to them by the Governor</w:t>
      </w:r>
      <w:r w:rsidR="00450D48" w:rsidRPr="004858E5">
        <w:noBreakHyphen/>
      </w:r>
      <w:r w:rsidRPr="004858E5">
        <w:t>General.</w:t>
      </w:r>
    </w:p>
    <w:p w:rsidR="00DB0A95" w:rsidRPr="004858E5" w:rsidRDefault="00DB0A95" w:rsidP="00DB0A95">
      <w:pPr>
        <w:pStyle w:val="subsection"/>
        <w:keepNext/>
      </w:pPr>
      <w:r w:rsidRPr="004858E5">
        <w:tab/>
        <w:t>(10)</w:t>
      </w:r>
      <w:r w:rsidRPr="004858E5">
        <w:tab/>
        <w:t>If:</w:t>
      </w:r>
    </w:p>
    <w:p w:rsidR="00DB0A95" w:rsidRPr="004858E5" w:rsidRDefault="00DB0A95" w:rsidP="00DB0A95">
      <w:pPr>
        <w:pStyle w:val="paragraph"/>
      </w:pPr>
      <w:r w:rsidRPr="004858E5">
        <w:tab/>
        <w:t>(a)</w:t>
      </w:r>
      <w:r w:rsidRPr="004858E5">
        <w:tab/>
        <w:t>a person’s commission of appointment as a Judge of a particular kind terminates; and</w:t>
      </w:r>
    </w:p>
    <w:p w:rsidR="00DB0A95" w:rsidRPr="004858E5" w:rsidRDefault="00DB0A95" w:rsidP="00DB0A95">
      <w:pPr>
        <w:pStyle w:val="paragraph"/>
      </w:pPr>
      <w:r w:rsidRPr="004858E5">
        <w:tab/>
        <w:t>(b)</w:t>
      </w:r>
      <w:r w:rsidRPr="004858E5">
        <w:tab/>
        <w:t>a new commission of appointment of the person as a Judge of that kind takes effect immediately after the termination;</w:t>
      </w:r>
    </w:p>
    <w:p w:rsidR="00DB0A95" w:rsidRPr="004858E5" w:rsidRDefault="00DB0A95" w:rsidP="00DB0A95">
      <w:pPr>
        <w:pStyle w:val="subsection2"/>
      </w:pPr>
      <w:r w:rsidRPr="004858E5">
        <w:t>the day of appointment of the person as a Judge of that kind is, for the purposes of this section, the day on which the earlier appointment took effect and not the day on which the later appointment took effect.</w:t>
      </w:r>
    </w:p>
    <w:p w:rsidR="00DB0A95" w:rsidRPr="004858E5" w:rsidRDefault="00DB0A95" w:rsidP="00DB0A95">
      <w:pPr>
        <w:pStyle w:val="subsection"/>
        <w:keepNext/>
      </w:pPr>
      <w:r w:rsidRPr="004858E5">
        <w:tab/>
        <w:t>(11)</w:t>
      </w:r>
      <w:r w:rsidRPr="004858E5">
        <w:tab/>
      </w:r>
      <w:r w:rsidR="004858E5">
        <w:t>Subsection (</w:t>
      </w:r>
      <w:r w:rsidRPr="004858E5">
        <w:t>10) applies to the termination of a commission of appointment however it occurs (whether because of resignation or because of the expiration of the term of the appointment or otherwise).</w:t>
      </w:r>
    </w:p>
    <w:p w:rsidR="00350884" w:rsidRPr="004858E5" w:rsidRDefault="00350884" w:rsidP="00350884">
      <w:pPr>
        <w:pStyle w:val="ActHead5"/>
      </w:pPr>
      <w:bookmarkStart w:id="84" w:name="_Toc500512354"/>
      <w:r w:rsidRPr="004858E5">
        <w:rPr>
          <w:rStyle w:val="CharSectno"/>
        </w:rPr>
        <w:t>24</w:t>
      </w:r>
      <w:r w:rsidRPr="004858E5">
        <w:t xml:space="preserve">  Absence or illness of Chief Justice</w:t>
      </w:r>
      <w:bookmarkEnd w:id="84"/>
    </w:p>
    <w:p w:rsidR="00DB0A95" w:rsidRPr="004858E5" w:rsidRDefault="00DB0A95" w:rsidP="00DB0A95">
      <w:pPr>
        <w:pStyle w:val="subsection"/>
      </w:pPr>
      <w:r w:rsidRPr="004858E5">
        <w:tab/>
        <w:t>(1)</w:t>
      </w:r>
      <w:r w:rsidRPr="004858E5">
        <w:tab/>
        <w:t>Whenever:</w:t>
      </w:r>
    </w:p>
    <w:p w:rsidR="00DB0A95" w:rsidRPr="004858E5" w:rsidRDefault="00DB0A95" w:rsidP="00DB0A95">
      <w:pPr>
        <w:pStyle w:val="paragraph"/>
      </w:pPr>
      <w:r w:rsidRPr="004858E5">
        <w:tab/>
        <w:t>(a)</w:t>
      </w:r>
      <w:r w:rsidRPr="004858E5">
        <w:tab/>
        <w:t xml:space="preserve">the </w:t>
      </w:r>
      <w:r w:rsidR="00350884" w:rsidRPr="004858E5">
        <w:t>Chief Justice</w:t>
      </w:r>
      <w:r w:rsidRPr="004858E5">
        <w:t xml:space="preserve"> is absent from Australia or from duty; or</w:t>
      </w:r>
    </w:p>
    <w:p w:rsidR="00DB0A95" w:rsidRPr="004858E5" w:rsidRDefault="00DB0A95" w:rsidP="00DB0A95">
      <w:pPr>
        <w:pStyle w:val="paragraph"/>
      </w:pPr>
      <w:r w:rsidRPr="004858E5">
        <w:tab/>
        <w:t>(b)</w:t>
      </w:r>
      <w:r w:rsidRPr="004858E5">
        <w:tab/>
        <w:t xml:space="preserve">there is a vacancy in the office of </w:t>
      </w:r>
      <w:r w:rsidR="00350884" w:rsidRPr="004858E5">
        <w:t>Chief Justice</w:t>
      </w:r>
      <w:r w:rsidRPr="004858E5">
        <w:t>;</w:t>
      </w:r>
    </w:p>
    <w:p w:rsidR="00DB0A95" w:rsidRPr="004858E5" w:rsidRDefault="00DB0A95" w:rsidP="00DB0A95">
      <w:pPr>
        <w:pStyle w:val="subsection2"/>
      </w:pPr>
      <w:r w:rsidRPr="004858E5">
        <w:t xml:space="preserve">the Deputy </w:t>
      </w:r>
      <w:r w:rsidR="00350884" w:rsidRPr="004858E5">
        <w:t>Chief Justice</w:t>
      </w:r>
      <w:r w:rsidRPr="004858E5">
        <w:t xml:space="preserve"> or, if the Deputy </w:t>
      </w:r>
      <w:r w:rsidR="00350884" w:rsidRPr="004858E5">
        <w:t>Chief Justice</w:t>
      </w:r>
      <w:r w:rsidRPr="004858E5">
        <w:t xml:space="preserve"> is unavailable, </w:t>
      </w:r>
      <w:r w:rsidR="00967788" w:rsidRPr="004858E5">
        <w:t>the next senior Judge</w:t>
      </w:r>
      <w:r w:rsidRPr="004858E5">
        <w:t xml:space="preserve"> who is in Australia and is available and willing to do so shall perform the duties and may exercise the powers of the </w:t>
      </w:r>
      <w:r w:rsidR="00350884" w:rsidRPr="004858E5">
        <w:t>Chief Justice</w:t>
      </w:r>
      <w:r w:rsidRPr="004858E5">
        <w:t>.</w:t>
      </w:r>
    </w:p>
    <w:p w:rsidR="00DB0A95" w:rsidRPr="004858E5" w:rsidRDefault="00DB0A95" w:rsidP="00DB0A95">
      <w:pPr>
        <w:pStyle w:val="subsection"/>
      </w:pPr>
      <w:r w:rsidRPr="004858E5">
        <w:tab/>
        <w:t>(2)</w:t>
      </w:r>
      <w:r w:rsidRPr="004858E5">
        <w:tab/>
        <w:t xml:space="preserve">A Judge who is, under </w:t>
      </w:r>
      <w:r w:rsidR="004858E5">
        <w:t>subsection (</w:t>
      </w:r>
      <w:r w:rsidRPr="004858E5">
        <w:t xml:space="preserve">1), performing the duties and exercising the powers of the </w:t>
      </w:r>
      <w:r w:rsidR="00350884" w:rsidRPr="004858E5">
        <w:t>Chief Justice</w:t>
      </w:r>
      <w:r w:rsidRPr="004858E5">
        <w:t xml:space="preserve"> shall be called the Acting Chief Justice of the Court.</w:t>
      </w:r>
    </w:p>
    <w:p w:rsidR="00DB0A95" w:rsidRPr="004858E5" w:rsidRDefault="00DB0A95" w:rsidP="00DB0A95">
      <w:pPr>
        <w:pStyle w:val="ActHead5"/>
      </w:pPr>
      <w:bookmarkStart w:id="85" w:name="_Toc500512355"/>
      <w:r w:rsidRPr="004858E5">
        <w:rPr>
          <w:rStyle w:val="CharSectno"/>
        </w:rPr>
        <w:t>25</w:t>
      </w:r>
      <w:r w:rsidRPr="004858E5">
        <w:t xml:space="preserve">  Salary and </w:t>
      </w:r>
      <w:r w:rsidR="0027283D" w:rsidRPr="004858E5">
        <w:t>a</w:t>
      </w:r>
      <w:r w:rsidRPr="004858E5">
        <w:t>llowances</w:t>
      </w:r>
      <w:bookmarkEnd w:id="85"/>
    </w:p>
    <w:p w:rsidR="00DB0A95" w:rsidRPr="004858E5" w:rsidRDefault="00DB0A95" w:rsidP="00DB0A95">
      <w:pPr>
        <w:pStyle w:val="subsection"/>
      </w:pPr>
      <w:r w:rsidRPr="004858E5">
        <w:tab/>
        <w:t>(1)</w:t>
      </w:r>
      <w:r w:rsidRPr="004858E5">
        <w:tab/>
        <w:t xml:space="preserve">The </w:t>
      </w:r>
      <w:r w:rsidR="00350884" w:rsidRPr="004858E5">
        <w:t>Chief Justice, Deputy Chief Justice,</w:t>
      </w:r>
      <w:r w:rsidRPr="004858E5">
        <w:t xml:space="preserve"> Judges assigned to the Appeal Division, Senior Judges and other Judges of the Court shall receive salary, annual allowances and travelling allowances at such respective rates as are fixed from time to time by the Parliament.</w:t>
      </w:r>
    </w:p>
    <w:p w:rsidR="00DB0A95" w:rsidRPr="004858E5" w:rsidRDefault="00DB0A95" w:rsidP="00DB0A95">
      <w:pPr>
        <w:pStyle w:val="subsection"/>
      </w:pPr>
      <w:r w:rsidRPr="004858E5">
        <w:tab/>
        <w:t>(2)</w:t>
      </w:r>
      <w:r w:rsidRPr="004858E5">
        <w:tab/>
        <w:t>The salary and annual allowances of the Judges accrue from day to day and are payable monthly.</w:t>
      </w:r>
    </w:p>
    <w:p w:rsidR="00DB0A95" w:rsidRPr="004858E5" w:rsidRDefault="00DB0A95" w:rsidP="00DB0A95">
      <w:pPr>
        <w:pStyle w:val="subsection"/>
      </w:pPr>
      <w:r w:rsidRPr="004858E5">
        <w:tab/>
        <w:t>(3)</w:t>
      </w:r>
      <w:r w:rsidRPr="004858E5">
        <w:tab/>
        <w:t xml:space="preserve">The Consolidated Revenue Fund is appropriated to the extent necessary for payment of salaries and annual allowances in accordance with this section. </w:t>
      </w:r>
    </w:p>
    <w:p w:rsidR="00DB0A95" w:rsidRPr="004858E5" w:rsidRDefault="00DB0A95" w:rsidP="00DB0A95">
      <w:pPr>
        <w:pStyle w:val="ActHead5"/>
      </w:pPr>
      <w:bookmarkStart w:id="86" w:name="_Toc500512356"/>
      <w:r w:rsidRPr="004858E5">
        <w:rPr>
          <w:rStyle w:val="CharSectno"/>
        </w:rPr>
        <w:t>26</w:t>
      </w:r>
      <w:r w:rsidRPr="004858E5">
        <w:t xml:space="preserve">  Oath or affirmation of allegiance and office</w:t>
      </w:r>
      <w:bookmarkEnd w:id="86"/>
    </w:p>
    <w:p w:rsidR="00DB0A95" w:rsidRPr="004858E5" w:rsidRDefault="00DB0A95" w:rsidP="00DB0A95">
      <w:pPr>
        <w:pStyle w:val="subsection"/>
      </w:pPr>
      <w:r w:rsidRPr="004858E5">
        <w:tab/>
      </w:r>
      <w:r w:rsidRPr="004858E5">
        <w:tab/>
        <w:t xml:space="preserve">A Judge shall, before proceeding to discharge the duties of the office, take, before the Chief Justice or a Justice of the High Court of Australia or a Judge of the Family Court or of another court created by the Parliament, an oath or affirmation of allegiance in the form in the </w:t>
      </w:r>
      <w:r w:rsidR="00DF178C" w:rsidRPr="004858E5">
        <w:t>Schedule</w:t>
      </w:r>
      <w:r w:rsidR="001050B8" w:rsidRPr="004858E5">
        <w:t xml:space="preserve"> </w:t>
      </w:r>
      <w:r w:rsidRPr="004858E5">
        <w:t>to the Constitution, and also an oath or affirmation in the following form:</w:t>
      </w:r>
    </w:p>
    <w:p w:rsidR="00DB0A95" w:rsidRPr="004858E5" w:rsidRDefault="00DB0A95" w:rsidP="00DB0A95">
      <w:pPr>
        <w:pStyle w:val="subsection2"/>
        <w:keepNext/>
        <w:tabs>
          <w:tab w:val="left" w:pos="1560"/>
          <w:tab w:val="left" w:pos="3119"/>
        </w:tabs>
        <w:spacing w:before="60"/>
      </w:pPr>
      <w:r w:rsidRPr="004858E5">
        <w:tab/>
        <w:t>“I,</w:t>
      </w:r>
      <w:r w:rsidRPr="004858E5">
        <w:tab/>
        <w:t>, do swear that I will well and truly serve in the office of (</w:t>
      </w:r>
      <w:r w:rsidR="00350884" w:rsidRPr="004858E5">
        <w:rPr>
          <w:i/>
        </w:rPr>
        <w:t>Chief Justice, Deputy Chief Justice,</w:t>
      </w:r>
      <w:r w:rsidRPr="004858E5">
        <w:rPr>
          <w:i/>
        </w:rPr>
        <w:t xml:space="preserve"> Senior Judge or Judge</w:t>
      </w:r>
      <w:r w:rsidRPr="004858E5">
        <w:t>, as the case may be) of the Family Court of Australia and that I will do right to all manner of people according to law, without fear or favour, affection or ill</w:t>
      </w:r>
      <w:r w:rsidR="00450D48" w:rsidRPr="004858E5">
        <w:noBreakHyphen/>
      </w:r>
      <w:r w:rsidRPr="004858E5">
        <w:t>will, So help me God.”</w:t>
      </w:r>
    </w:p>
    <w:p w:rsidR="00DB0A95" w:rsidRPr="004858E5" w:rsidRDefault="00DB0A95" w:rsidP="00DB0A95">
      <w:pPr>
        <w:pStyle w:val="subsection2"/>
        <w:jc w:val="center"/>
      </w:pPr>
      <w:r w:rsidRPr="004858E5">
        <w:rPr>
          <w:i/>
        </w:rPr>
        <w:t xml:space="preserve">or </w:t>
      </w:r>
    </w:p>
    <w:p w:rsidR="00DB0A95" w:rsidRPr="004858E5" w:rsidRDefault="00DB0A95" w:rsidP="00DB0A95">
      <w:pPr>
        <w:pStyle w:val="subsection2"/>
        <w:tabs>
          <w:tab w:val="left" w:pos="1560"/>
          <w:tab w:val="left" w:pos="3119"/>
        </w:tabs>
      </w:pPr>
      <w:r w:rsidRPr="004858E5">
        <w:tab/>
        <w:t>“I,</w:t>
      </w:r>
      <w:r w:rsidRPr="004858E5">
        <w:tab/>
        <w:t>, do solemnly and sincerely promise and declare that</w:t>
      </w:r>
      <w:r w:rsidRPr="004858E5">
        <w:tab/>
        <w:t>” (</w:t>
      </w:r>
      <w:r w:rsidRPr="004858E5">
        <w:rPr>
          <w:i/>
        </w:rPr>
        <w:t>as above, omitting the words “So help me God”</w:t>
      </w:r>
      <w:r w:rsidRPr="004858E5">
        <w:t>).</w:t>
      </w:r>
    </w:p>
    <w:p w:rsidR="00DB0A95" w:rsidRPr="004858E5" w:rsidRDefault="00DB0A95" w:rsidP="001050B8">
      <w:pPr>
        <w:pStyle w:val="ActHead3"/>
        <w:pageBreakBefore/>
      </w:pPr>
      <w:bookmarkStart w:id="87" w:name="_Toc500512357"/>
      <w:r w:rsidRPr="004858E5">
        <w:rPr>
          <w:rStyle w:val="CharDivNo"/>
        </w:rPr>
        <w:t>Division</w:t>
      </w:r>
      <w:r w:rsidR="004858E5">
        <w:rPr>
          <w:rStyle w:val="CharDivNo"/>
        </w:rPr>
        <w:t> </w:t>
      </w:r>
      <w:r w:rsidRPr="004858E5">
        <w:rPr>
          <w:rStyle w:val="CharDivNo"/>
        </w:rPr>
        <w:t>4</w:t>
      </w:r>
      <w:r w:rsidRPr="004858E5">
        <w:t>—</w:t>
      </w:r>
      <w:r w:rsidRPr="004858E5">
        <w:rPr>
          <w:rStyle w:val="CharDivText"/>
        </w:rPr>
        <w:t>Judicial Registrars</w:t>
      </w:r>
      <w:bookmarkEnd w:id="87"/>
    </w:p>
    <w:p w:rsidR="00DB0A95" w:rsidRPr="004858E5" w:rsidRDefault="00DB0A95" w:rsidP="00DB0A95">
      <w:pPr>
        <w:pStyle w:val="ActHead5"/>
      </w:pPr>
      <w:bookmarkStart w:id="88" w:name="_Toc500512358"/>
      <w:r w:rsidRPr="004858E5">
        <w:rPr>
          <w:rStyle w:val="CharSectno"/>
        </w:rPr>
        <w:t>26A</w:t>
      </w:r>
      <w:r w:rsidRPr="004858E5">
        <w:t xml:space="preserve">  Judicial Registrars</w:t>
      </w:r>
      <w:bookmarkEnd w:id="88"/>
    </w:p>
    <w:p w:rsidR="00DB0A95" w:rsidRPr="004858E5" w:rsidRDefault="00DB0A95" w:rsidP="00DB0A95">
      <w:pPr>
        <w:pStyle w:val="subsection"/>
      </w:pPr>
      <w:r w:rsidRPr="004858E5">
        <w:tab/>
      </w:r>
      <w:r w:rsidRPr="004858E5">
        <w:tab/>
        <w:t>The Governor</w:t>
      </w:r>
      <w:r w:rsidR="00450D48" w:rsidRPr="004858E5">
        <w:noBreakHyphen/>
      </w:r>
      <w:r w:rsidRPr="004858E5">
        <w:t>General may appoint one or more Judicial Registrars of the Court.</w:t>
      </w:r>
    </w:p>
    <w:p w:rsidR="00DB0A95" w:rsidRPr="004858E5" w:rsidRDefault="00DB0A95" w:rsidP="00DB0A95">
      <w:pPr>
        <w:pStyle w:val="ActHead5"/>
      </w:pPr>
      <w:bookmarkStart w:id="89" w:name="_Toc500512359"/>
      <w:r w:rsidRPr="004858E5">
        <w:rPr>
          <w:rStyle w:val="CharSectno"/>
        </w:rPr>
        <w:t>26B</w:t>
      </w:r>
      <w:r w:rsidRPr="004858E5">
        <w:t xml:space="preserve">  Powers of Judicial Registrars</w:t>
      </w:r>
      <w:bookmarkEnd w:id="89"/>
    </w:p>
    <w:p w:rsidR="00DB0A95" w:rsidRPr="004858E5" w:rsidRDefault="00DB0A95" w:rsidP="00DB0A95">
      <w:pPr>
        <w:pStyle w:val="subsection"/>
      </w:pPr>
      <w:r w:rsidRPr="004858E5">
        <w:tab/>
        <w:t>(1)</w:t>
      </w:r>
      <w:r w:rsidRPr="004858E5">
        <w:tab/>
        <w:t xml:space="preserve">The Judges, or a majority of them, may make Rules of Court delegating to the Judicial Registrars all or any of the powers of the Court except the power to make an excluded child order (as defined in </w:t>
      </w:r>
      <w:r w:rsidR="004858E5">
        <w:t>subsection (</w:t>
      </w:r>
      <w:r w:rsidRPr="004858E5">
        <w:t>1A)) and the power to make an order setting aside a registered award under section</w:t>
      </w:r>
      <w:r w:rsidR="004858E5">
        <w:t> </w:t>
      </w:r>
      <w:r w:rsidR="00404D8E" w:rsidRPr="004858E5">
        <w:t>13K</w:t>
      </w:r>
      <w:r w:rsidRPr="004858E5">
        <w:t>.</w:t>
      </w:r>
    </w:p>
    <w:p w:rsidR="00340312" w:rsidRPr="004858E5" w:rsidRDefault="00340312" w:rsidP="00340312">
      <w:pPr>
        <w:pStyle w:val="subsection"/>
      </w:pPr>
      <w:r w:rsidRPr="004858E5">
        <w:tab/>
        <w:t>(1A)</w:t>
      </w:r>
      <w:r w:rsidRPr="004858E5">
        <w:tab/>
        <w:t xml:space="preserve">An </w:t>
      </w:r>
      <w:r w:rsidRPr="004858E5">
        <w:rPr>
          <w:b/>
          <w:i/>
        </w:rPr>
        <w:t>excluded child order</w:t>
      </w:r>
      <w:r w:rsidRPr="004858E5">
        <w:t xml:space="preserve"> is:</w:t>
      </w:r>
    </w:p>
    <w:p w:rsidR="00340312" w:rsidRPr="004858E5" w:rsidRDefault="00340312" w:rsidP="00340312">
      <w:pPr>
        <w:pStyle w:val="paragraph"/>
      </w:pPr>
      <w:r w:rsidRPr="004858E5">
        <w:tab/>
        <w:t>(a)</w:t>
      </w:r>
      <w:r w:rsidRPr="004858E5">
        <w:tab/>
        <w:t>a parenting order to the extent to which it provides that:</w:t>
      </w:r>
    </w:p>
    <w:p w:rsidR="00340312" w:rsidRPr="004858E5" w:rsidRDefault="00340312" w:rsidP="00340312">
      <w:pPr>
        <w:pStyle w:val="paragraphsub"/>
      </w:pPr>
      <w:r w:rsidRPr="004858E5">
        <w:tab/>
        <w:t>(i)</w:t>
      </w:r>
      <w:r w:rsidRPr="004858E5">
        <w:tab/>
        <w:t>a child is to live with a person; or</w:t>
      </w:r>
    </w:p>
    <w:p w:rsidR="00340312" w:rsidRPr="004858E5" w:rsidRDefault="00340312" w:rsidP="00340312">
      <w:pPr>
        <w:pStyle w:val="paragraphsub"/>
      </w:pPr>
      <w:r w:rsidRPr="004858E5">
        <w:tab/>
        <w:t>(ii)</w:t>
      </w:r>
      <w:r w:rsidRPr="004858E5">
        <w:tab/>
        <w:t>a child is to spend time with a person; or</w:t>
      </w:r>
    </w:p>
    <w:p w:rsidR="00340312" w:rsidRPr="004858E5" w:rsidRDefault="00340312" w:rsidP="00340312">
      <w:pPr>
        <w:pStyle w:val="paragraphsub"/>
      </w:pPr>
      <w:r w:rsidRPr="004858E5">
        <w:tab/>
        <w:t>(iii)</w:t>
      </w:r>
      <w:r w:rsidRPr="004858E5">
        <w:tab/>
        <w:t>a child is to communicate with a person; or</w:t>
      </w:r>
    </w:p>
    <w:p w:rsidR="00340312" w:rsidRPr="004858E5" w:rsidRDefault="00340312" w:rsidP="00340312">
      <w:pPr>
        <w:pStyle w:val="paragraphsub"/>
      </w:pPr>
      <w:r w:rsidRPr="004858E5">
        <w:tab/>
        <w:t>(iv)</w:t>
      </w:r>
      <w:r w:rsidRPr="004858E5">
        <w:tab/>
        <w:t>a person is to have parental responsibility for a child; or</w:t>
      </w:r>
    </w:p>
    <w:p w:rsidR="00340312" w:rsidRPr="004858E5" w:rsidRDefault="00340312" w:rsidP="00340312">
      <w:pPr>
        <w:pStyle w:val="paragraph"/>
      </w:pPr>
      <w:r w:rsidRPr="004858E5">
        <w:tab/>
        <w:t>(b)</w:t>
      </w:r>
      <w:r w:rsidRPr="004858E5">
        <w:tab/>
        <w:t>an order in relation to the welfare of a child;</w:t>
      </w:r>
    </w:p>
    <w:p w:rsidR="00340312" w:rsidRPr="004858E5" w:rsidRDefault="00340312" w:rsidP="00340312">
      <w:pPr>
        <w:pStyle w:val="subsection2"/>
      </w:pPr>
      <w:r w:rsidRPr="004858E5">
        <w:t>other than:</w:t>
      </w:r>
    </w:p>
    <w:p w:rsidR="00340312" w:rsidRPr="004858E5" w:rsidRDefault="00340312" w:rsidP="00340312">
      <w:pPr>
        <w:pStyle w:val="paragraph"/>
      </w:pPr>
      <w:r w:rsidRPr="004858E5">
        <w:tab/>
        <w:t>(c)</w:t>
      </w:r>
      <w:r w:rsidRPr="004858E5">
        <w:tab/>
        <w:t>a parenting order made under paragraph</w:t>
      </w:r>
      <w:r w:rsidR="004858E5">
        <w:t> </w:t>
      </w:r>
      <w:r w:rsidRPr="004858E5">
        <w:t>70NEB(1)(b) or an order made under paragraph</w:t>
      </w:r>
      <w:r w:rsidR="004858E5">
        <w:t> </w:t>
      </w:r>
      <w:r w:rsidRPr="004858E5">
        <w:t>70NFB(2)(c) that has the same effect as such a parenting order; or</w:t>
      </w:r>
    </w:p>
    <w:p w:rsidR="00340312" w:rsidRPr="004858E5" w:rsidRDefault="00340312" w:rsidP="00340312">
      <w:pPr>
        <w:pStyle w:val="paragraph"/>
      </w:pPr>
      <w:r w:rsidRPr="004858E5">
        <w:tab/>
        <w:t>(d)</w:t>
      </w:r>
      <w:r w:rsidRPr="004858E5">
        <w:tab/>
        <w:t>an order until further order; or</w:t>
      </w:r>
    </w:p>
    <w:p w:rsidR="00340312" w:rsidRPr="004858E5" w:rsidRDefault="00340312" w:rsidP="00340312">
      <w:pPr>
        <w:pStyle w:val="paragraph"/>
      </w:pPr>
      <w:r w:rsidRPr="004858E5">
        <w:tab/>
        <w:t>(e)</w:t>
      </w:r>
      <w:r w:rsidRPr="004858E5">
        <w:tab/>
        <w:t>an order made in undefended proceedings; or</w:t>
      </w:r>
    </w:p>
    <w:p w:rsidR="00340312" w:rsidRPr="004858E5" w:rsidRDefault="00340312" w:rsidP="00340312">
      <w:pPr>
        <w:pStyle w:val="paragraph"/>
      </w:pPr>
      <w:r w:rsidRPr="004858E5">
        <w:tab/>
        <w:t>(f)</w:t>
      </w:r>
      <w:r w:rsidRPr="004858E5">
        <w:tab/>
        <w:t>an order made with the consent of all the parties to the proceedings.</w:t>
      </w:r>
    </w:p>
    <w:p w:rsidR="00DB0A95" w:rsidRPr="004858E5" w:rsidRDefault="00DB0A95" w:rsidP="00DB0A95">
      <w:pPr>
        <w:pStyle w:val="subsection"/>
      </w:pPr>
      <w:r w:rsidRPr="004858E5">
        <w:tab/>
        <w:t>(2)</w:t>
      </w:r>
      <w:r w:rsidRPr="004858E5">
        <w:tab/>
        <w:t xml:space="preserve">Without limiting the generality of </w:t>
      </w:r>
      <w:r w:rsidR="004858E5">
        <w:t>subsection (</w:t>
      </w:r>
      <w:r w:rsidRPr="004858E5">
        <w:t>1), the Judges, or a majority of them, may make Rules of Court under that subsection:</w:t>
      </w:r>
    </w:p>
    <w:p w:rsidR="00DB0A95" w:rsidRPr="004858E5" w:rsidRDefault="00DB0A95" w:rsidP="00DB0A95">
      <w:pPr>
        <w:pStyle w:val="paragraph"/>
      </w:pPr>
      <w:r w:rsidRPr="004858E5">
        <w:tab/>
        <w:t>(a)</w:t>
      </w:r>
      <w:r w:rsidRPr="004858E5">
        <w:tab/>
        <w:t>delegating to the Judicial Registrars all or any of the powers of the Court that could be delegated to the Registrars of the Court; and</w:t>
      </w:r>
    </w:p>
    <w:p w:rsidR="00DB0A95" w:rsidRPr="004858E5" w:rsidRDefault="00DB0A95" w:rsidP="00DB0A95">
      <w:pPr>
        <w:pStyle w:val="paragraph"/>
      </w:pPr>
      <w:r w:rsidRPr="004858E5">
        <w:tab/>
        <w:t>(b)</w:t>
      </w:r>
      <w:r w:rsidRPr="004858E5">
        <w:tab/>
        <w:t>delegating to the Judicial Registrars powers of the Court by reference to powers of the Court that have been delegated to the Registrars of the Court under section</w:t>
      </w:r>
      <w:r w:rsidR="004858E5">
        <w:t> </w:t>
      </w:r>
      <w:r w:rsidRPr="004858E5">
        <w:t>37A.</w:t>
      </w:r>
    </w:p>
    <w:p w:rsidR="00DB0A95" w:rsidRPr="004858E5" w:rsidRDefault="00DB0A95" w:rsidP="00DB0A95">
      <w:pPr>
        <w:pStyle w:val="subsection"/>
      </w:pPr>
      <w:r w:rsidRPr="004858E5">
        <w:tab/>
        <w:t>(3)</w:t>
      </w:r>
      <w:r w:rsidRPr="004858E5">
        <w:tab/>
        <w:t>A power delegated to the Judicial Registrars shall, when exercised by a Judicial Registrar, be deemed to have been exercised by the Court or a Judge, as the case requires.</w:t>
      </w:r>
    </w:p>
    <w:p w:rsidR="00DB0A95" w:rsidRPr="004858E5" w:rsidRDefault="00DB0A95" w:rsidP="00DB0A95">
      <w:pPr>
        <w:pStyle w:val="subsection"/>
      </w:pPr>
      <w:r w:rsidRPr="004858E5">
        <w:tab/>
        <w:t>(4)</w:t>
      </w:r>
      <w:r w:rsidRPr="004858E5">
        <w:tab/>
        <w:t>The delegation of a power to the Judicial Registrars does not prevent the exercise of the power by the Court or a Judge.</w:t>
      </w:r>
    </w:p>
    <w:p w:rsidR="00DB0A95" w:rsidRPr="004858E5" w:rsidRDefault="00DB0A95" w:rsidP="00DB0A95">
      <w:pPr>
        <w:pStyle w:val="subsection"/>
      </w:pPr>
      <w:r w:rsidRPr="004858E5">
        <w:tab/>
        <w:t>(5)</w:t>
      </w:r>
      <w:r w:rsidRPr="004858E5">
        <w:tab/>
        <w:t xml:space="preserve">The provisions of this Act, the regulations and the standard Rules of Court, and other laws of the Commonwealth, that relate to the exercise by the Court of a power that is, under a delegation made under </w:t>
      </w:r>
      <w:r w:rsidR="004858E5">
        <w:t>subsection (</w:t>
      </w:r>
      <w:r w:rsidRPr="004858E5">
        <w:t>1), exercisable by a Judicial Registrar, apply in relation to an exercise of the power by a Judicial Registrar as if references to the Court, or to a court exercising jurisdiction under this Act, were references to a Judicial Registrar.</w:t>
      </w:r>
    </w:p>
    <w:p w:rsidR="00DB0A95" w:rsidRPr="004858E5" w:rsidRDefault="00DB0A95" w:rsidP="00DB0A95">
      <w:pPr>
        <w:pStyle w:val="subsection"/>
      </w:pPr>
      <w:r w:rsidRPr="004858E5">
        <w:tab/>
        <w:t>(6)</w:t>
      </w:r>
      <w:r w:rsidRPr="004858E5">
        <w:tab/>
        <w:t xml:space="preserve">The Judicial Registrars shall have, in addition to the powers delegated to them under </w:t>
      </w:r>
      <w:r w:rsidR="004858E5">
        <w:t>subsection (</w:t>
      </w:r>
      <w:r w:rsidRPr="004858E5">
        <w:t>1), such other powers (if any) as are conferred on them by this Act, the regulations and the standard Rules of Court.</w:t>
      </w:r>
    </w:p>
    <w:p w:rsidR="00DB0A95" w:rsidRPr="004858E5" w:rsidRDefault="00DB0A95" w:rsidP="00B92723">
      <w:pPr>
        <w:pStyle w:val="notetext"/>
      </w:pPr>
      <w:r w:rsidRPr="004858E5">
        <w:t>Note:</w:t>
      </w:r>
      <w:r w:rsidRPr="004858E5">
        <w:tab/>
        <w:t>Powers to make Rules of Court are also contained in sections</w:t>
      </w:r>
      <w:r w:rsidR="004858E5">
        <w:t> </w:t>
      </w:r>
      <w:r w:rsidRPr="004858E5">
        <w:t>37A, 109A and 123.</w:t>
      </w:r>
    </w:p>
    <w:p w:rsidR="00DB0A95" w:rsidRPr="004858E5" w:rsidRDefault="00DB0A95" w:rsidP="00DB0A95">
      <w:pPr>
        <w:pStyle w:val="ActHead5"/>
      </w:pPr>
      <w:bookmarkStart w:id="90" w:name="_Toc500512360"/>
      <w:r w:rsidRPr="004858E5">
        <w:rPr>
          <w:rStyle w:val="CharSectno"/>
        </w:rPr>
        <w:t>26C</w:t>
      </w:r>
      <w:r w:rsidRPr="004858E5">
        <w:t xml:space="preserve">  Review of decisions of Judicial Registrars</w:t>
      </w:r>
      <w:bookmarkEnd w:id="90"/>
    </w:p>
    <w:p w:rsidR="00DB0A95" w:rsidRPr="004858E5" w:rsidRDefault="00DB0A95" w:rsidP="00DB0A95">
      <w:pPr>
        <w:pStyle w:val="subsection"/>
      </w:pPr>
      <w:r w:rsidRPr="004858E5">
        <w:tab/>
        <w:t>(1)</w:t>
      </w:r>
      <w:r w:rsidRPr="004858E5">
        <w:tab/>
        <w:t>A party to proceedings in which a Judicial Registrar has exercised a power delegated under subsection</w:t>
      </w:r>
      <w:r w:rsidR="004858E5">
        <w:t> </w:t>
      </w:r>
      <w:r w:rsidRPr="004858E5">
        <w:t>26B(1) may, within the time prescribed by, or within such further time as is allowed in accordance with, Rules of Court made by the Judges or a majority of them, apply to the Court to review the exercise of the power.</w:t>
      </w:r>
    </w:p>
    <w:p w:rsidR="00DB0A95" w:rsidRPr="004858E5" w:rsidRDefault="00DB0A95" w:rsidP="00DB0A95">
      <w:pPr>
        <w:pStyle w:val="subsection"/>
      </w:pPr>
      <w:r w:rsidRPr="004858E5">
        <w:tab/>
        <w:t>(2)</w:t>
      </w:r>
      <w:r w:rsidRPr="004858E5">
        <w:tab/>
        <w:t xml:space="preserve">The Court may, on application made under </w:t>
      </w:r>
      <w:r w:rsidR="004858E5">
        <w:t>subsection (</w:t>
      </w:r>
      <w:r w:rsidRPr="004858E5">
        <w:t>1) or of its own motion, review the exercise by a Judicial Registrar of a power delegated under subsection</w:t>
      </w:r>
      <w:r w:rsidR="004858E5">
        <w:t> </w:t>
      </w:r>
      <w:r w:rsidRPr="004858E5">
        <w:t>26B(1), and may make such orders as it considers appropriate in relation to the matter in relation to which the power was exercised.</w:t>
      </w:r>
    </w:p>
    <w:p w:rsidR="00DB0A95" w:rsidRPr="004858E5" w:rsidRDefault="00DB0A95" w:rsidP="00DB0A95">
      <w:pPr>
        <w:pStyle w:val="subsection"/>
      </w:pPr>
      <w:r w:rsidRPr="004858E5">
        <w:tab/>
        <w:t>(3)</w:t>
      </w:r>
      <w:r w:rsidRPr="004858E5">
        <w:tab/>
        <w:t xml:space="preserve">The Court may, on the application of a party or of its own motion, refer an application under </w:t>
      </w:r>
      <w:r w:rsidR="004858E5">
        <w:t>subsection (</w:t>
      </w:r>
      <w:r w:rsidRPr="004858E5">
        <w:t>1) to a Full Court of the Court.</w:t>
      </w:r>
    </w:p>
    <w:p w:rsidR="00DB0A95" w:rsidRPr="004858E5" w:rsidRDefault="00DB0A95" w:rsidP="000E130A">
      <w:pPr>
        <w:pStyle w:val="ActHead5"/>
      </w:pPr>
      <w:bookmarkStart w:id="91" w:name="_Toc500512361"/>
      <w:r w:rsidRPr="004858E5">
        <w:rPr>
          <w:rStyle w:val="CharSectno"/>
        </w:rPr>
        <w:t>26D</w:t>
      </w:r>
      <w:r w:rsidRPr="004858E5">
        <w:t xml:space="preserve">  Exercise of delegated powers by Court</w:t>
      </w:r>
      <w:bookmarkEnd w:id="91"/>
    </w:p>
    <w:p w:rsidR="00DB0A95" w:rsidRPr="004858E5" w:rsidRDefault="00DB0A95" w:rsidP="000E130A">
      <w:pPr>
        <w:pStyle w:val="subsection"/>
        <w:keepNext/>
      </w:pPr>
      <w:r w:rsidRPr="004858E5">
        <w:tab/>
        <w:t>(1)</w:t>
      </w:r>
      <w:r w:rsidRPr="004858E5">
        <w:tab/>
        <w:t>Where:</w:t>
      </w:r>
    </w:p>
    <w:p w:rsidR="00DB0A95" w:rsidRPr="004858E5" w:rsidRDefault="00DB0A95" w:rsidP="000E130A">
      <w:pPr>
        <w:pStyle w:val="paragraph"/>
        <w:keepNext/>
      </w:pPr>
      <w:r w:rsidRPr="004858E5">
        <w:tab/>
        <w:t>(a)</w:t>
      </w:r>
      <w:r w:rsidRPr="004858E5">
        <w:tab/>
        <w:t>an application for the exercise of a power delegated under subsection</w:t>
      </w:r>
      <w:r w:rsidR="004858E5">
        <w:t> </w:t>
      </w:r>
      <w:r w:rsidRPr="004858E5">
        <w:t>26B(1) is to be, or is being, heard by a Judicial Registrar; and</w:t>
      </w:r>
    </w:p>
    <w:p w:rsidR="00DB0A95" w:rsidRPr="004858E5" w:rsidRDefault="00DB0A95" w:rsidP="00DB0A95">
      <w:pPr>
        <w:pStyle w:val="paragraph"/>
      </w:pPr>
      <w:r w:rsidRPr="004858E5">
        <w:tab/>
        <w:t>(b)</w:t>
      </w:r>
      <w:r w:rsidRPr="004858E5">
        <w:tab/>
        <w:t>the Judicial Registrar considers that it is not appropriate for the application to be determined by a Judicial Registrar;</w:t>
      </w:r>
    </w:p>
    <w:p w:rsidR="00DB0A95" w:rsidRPr="004858E5" w:rsidRDefault="00DB0A95" w:rsidP="00DB0A95">
      <w:pPr>
        <w:pStyle w:val="subsection2"/>
      </w:pPr>
      <w:r w:rsidRPr="004858E5">
        <w:t>the Judicial Registrar shall not hear, or continue to hear, the application, and shall make appropriate arrangements for the application to be heard by the Court.</w:t>
      </w:r>
    </w:p>
    <w:p w:rsidR="00DB0A95" w:rsidRPr="004858E5" w:rsidRDefault="00DB0A95" w:rsidP="00DB0A95">
      <w:pPr>
        <w:pStyle w:val="subsection"/>
      </w:pPr>
      <w:r w:rsidRPr="004858E5">
        <w:tab/>
        <w:t>(2)</w:t>
      </w:r>
      <w:r w:rsidRPr="004858E5">
        <w:tab/>
        <w:t>Where:</w:t>
      </w:r>
    </w:p>
    <w:p w:rsidR="00DB0A95" w:rsidRPr="004858E5" w:rsidRDefault="00DB0A95" w:rsidP="00DB0A95">
      <w:pPr>
        <w:pStyle w:val="paragraph"/>
      </w:pPr>
      <w:r w:rsidRPr="004858E5">
        <w:tab/>
        <w:t>(a)</w:t>
      </w:r>
      <w:r w:rsidRPr="004858E5">
        <w:tab/>
        <w:t>a power delegated under subsection</w:t>
      </w:r>
      <w:r w:rsidR="004858E5">
        <w:t> </w:t>
      </w:r>
      <w:r w:rsidRPr="004858E5">
        <w:t>26B(1) is proposed to be exercised in a particular case by a Judicial Registrar; but</w:t>
      </w:r>
    </w:p>
    <w:p w:rsidR="00DB0A95" w:rsidRPr="004858E5" w:rsidRDefault="00DB0A95" w:rsidP="00DB0A95">
      <w:pPr>
        <w:pStyle w:val="paragraph"/>
      </w:pPr>
      <w:r w:rsidRPr="004858E5">
        <w:tab/>
        <w:t>(b)</w:t>
      </w:r>
      <w:r w:rsidRPr="004858E5">
        <w:tab/>
        <w:t>the Judicial Registrar has not commenced to exercise the power in that case;</w:t>
      </w:r>
    </w:p>
    <w:p w:rsidR="00DB0A95" w:rsidRPr="004858E5" w:rsidRDefault="00DB0A95" w:rsidP="00DB0A95">
      <w:pPr>
        <w:pStyle w:val="subsection2"/>
      </w:pPr>
      <w:r w:rsidRPr="004858E5">
        <w:t>a Judge may, on application by a person who would be a party to the proceedings before the Judicial Registrar in relation to the proposed exercise of the power, order that the power be exercised in that case by a Judge.</w:t>
      </w:r>
    </w:p>
    <w:p w:rsidR="00DB0A95" w:rsidRPr="004858E5" w:rsidRDefault="00DB0A95" w:rsidP="00DB0A95">
      <w:pPr>
        <w:pStyle w:val="subsection"/>
      </w:pPr>
      <w:r w:rsidRPr="004858E5">
        <w:tab/>
        <w:t>(3)</w:t>
      </w:r>
      <w:r w:rsidRPr="004858E5">
        <w:tab/>
        <w:t xml:space="preserve">Where an application is made to a Judge under </w:t>
      </w:r>
      <w:r w:rsidR="004858E5">
        <w:t>subsection (</w:t>
      </w:r>
      <w:r w:rsidRPr="004858E5">
        <w:t>2) seeking an order that, in a particular case, a power be exercised by a Judge, the Judicial Registrar shall not commence to exercise the power in that case until the application has been determined.</w:t>
      </w:r>
    </w:p>
    <w:p w:rsidR="009B070A" w:rsidRPr="004858E5" w:rsidRDefault="009B070A" w:rsidP="009B070A">
      <w:pPr>
        <w:pStyle w:val="ActHead5"/>
      </w:pPr>
      <w:bookmarkStart w:id="92" w:name="_Toc500512362"/>
      <w:r w:rsidRPr="004858E5">
        <w:rPr>
          <w:rStyle w:val="CharSectno"/>
        </w:rPr>
        <w:t>26E</w:t>
      </w:r>
      <w:r w:rsidRPr="004858E5">
        <w:t xml:space="preserve">  Application of the </w:t>
      </w:r>
      <w:r w:rsidRPr="004858E5">
        <w:rPr>
          <w:i/>
        </w:rPr>
        <w:t>Legislation Act 2003</w:t>
      </w:r>
      <w:r w:rsidRPr="004858E5">
        <w:t xml:space="preserve"> to rules of court</w:t>
      </w:r>
      <w:bookmarkEnd w:id="92"/>
    </w:p>
    <w:p w:rsidR="00DB0A95" w:rsidRPr="004858E5" w:rsidRDefault="00DB0A95" w:rsidP="00DB0A95">
      <w:pPr>
        <w:pStyle w:val="subsection"/>
      </w:pPr>
      <w:r w:rsidRPr="004858E5">
        <w:tab/>
      </w:r>
      <w:r w:rsidRPr="004858E5">
        <w:tab/>
        <w:t xml:space="preserve">The </w:t>
      </w:r>
      <w:r w:rsidR="009B070A" w:rsidRPr="004858E5">
        <w:rPr>
          <w:i/>
        </w:rPr>
        <w:t>Legislation Act 2003</w:t>
      </w:r>
      <w:r w:rsidR="009B070A" w:rsidRPr="004858E5">
        <w:t xml:space="preserve"> (other than sections</w:t>
      </w:r>
      <w:r w:rsidR="004858E5">
        <w:t> </w:t>
      </w:r>
      <w:r w:rsidR="009B070A" w:rsidRPr="004858E5">
        <w:t>8, 9, 10 and 16 of that Act)</w:t>
      </w:r>
      <w:r w:rsidRPr="004858E5">
        <w:t xml:space="preserve"> applies in relation to rules of court made under sections</w:t>
      </w:r>
      <w:r w:rsidR="004858E5">
        <w:t> </w:t>
      </w:r>
      <w:r w:rsidRPr="004858E5">
        <w:t>26B and 26C of this Act:</w:t>
      </w:r>
    </w:p>
    <w:p w:rsidR="00DB0A95" w:rsidRPr="004858E5" w:rsidRDefault="00DB0A95" w:rsidP="00DB0A95">
      <w:pPr>
        <w:pStyle w:val="paragraph"/>
      </w:pPr>
      <w:r w:rsidRPr="004858E5">
        <w:tab/>
        <w:t>(a)</w:t>
      </w:r>
      <w:r w:rsidRPr="004858E5">
        <w:tab/>
        <w:t>as if a reference to a legislative instrument were a reference to a rule of court; and</w:t>
      </w:r>
    </w:p>
    <w:p w:rsidR="00DB0A95" w:rsidRPr="004858E5" w:rsidRDefault="00DB0A95" w:rsidP="00DB0A95">
      <w:pPr>
        <w:pStyle w:val="paragraph"/>
      </w:pPr>
      <w:r w:rsidRPr="004858E5">
        <w:tab/>
        <w:t>(b)</w:t>
      </w:r>
      <w:r w:rsidRPr="004858E5">
        <w:tab/>
        <w:t>as if a reference to a rule</w:t>
      </w:r>
      <w:r w:rsidR="00450D48" w:rsidRPr="004858E5">
        <w:noBreakHyphen/>
      </w:r>
      <w:r w:rsidRPr="004858E5">
        <w:t xml:space="preserve">maker were a reference to the </w:t>
      </w:r>
      <w:r w:rsidR="00350884" w:rsidRPr="004858E5">
        <w:t>Chief Justice</w:t>
      </w:r>
      <w:r w:rsidRPr="004858E5">
        <w:t xml:space="preserve"> acting on behalf of the Judges; and</w:t>
      </w:r>
    </w:p>
    <w:p w:rsidR="00DB0A95" w:rsidRPr="004858E5" w:rsidRDefault="00DB0A95" w:rsidP="00DB0A95">
      <w:pPr>
        <w:pStyle w:val="paragraph"/>
      </w:pPr>
      <w:r w:rsidRPr="004858E5">
        <w:tab/>
        <w:t>(c)</w:t>
      </w:r>
      <w:r w:rsidRPr="004858E5">
        <w:tab/>
        <w:t>subject to such further modifications or adaptations as are provided for in regulations made under paragraph</w:t>
      </w:r>
      <w:r w:rsidR="004858E5">
        <w:t> </w:t>
      </w:r>
      <w:r w:rsidRPr="004858E5">
        <w:t>125(1)(baa) of this Act.</w:t>
      </w:r>
    </w:p>
    <w:p w:rsidR="00DB0A95" w:rsidRPr="004858E5" w:rsidRDefault="00DB0A95" w:rsidP="00DB0A95">
      <w:pPr>
        <w:pStyle w:val="ActHead5"/>
      </w:pPr>
      <w:bookmarkStart w:id="93" w:name="_Toc500512363"/>
      <w:r w:rsidRPr="004858E5">
        <w:rPr>
          <w:rStyle w:val="CharSectno"/>
        </w:rPr>
        <w:t>26F</w:t>
      </w:r>
      <w:r w:rsidRPr="004858E5">
        <w:t xml:space="preserve">  Independence of Judicial Registrars</w:t>
      </w:r>
      <w:bookmarkEnd w:id="93"/>
    </w:p>
    <w:p w:rsidR="00DB0A95" w:rsidRPr="004858E5" w:rsidRDefault="00DB0A95" w:rsidP="00DB0A95">
      <w:pPr>
        <w:pStyle w:val="subsection"/>
      </w:pPr>
      <w:r w:rsidRPr="004858E5">
        <w:tab/>
      </w:r>
      <w:r w:rsidRPr="004858E5">
        <w:tab/>
        <w:t>Notwithstanding any provision of this Act or any other law, a Judicial Registrar is not subject to the direction or control of any person or body in the exercise of a power delegated under subsection</w:t>
      </w:r>
      <w:r w:rsidR="004858E5">
        <w:t> </w:t>
      </w:r>
      <w:r w:rsidRPr="004858E5">
        <w:t>26B(1).</w:t>
      </w:r>
    </w:p>
    <w:p w:rsidR="00DB0A95" w:rsidRPr="004858E5" w:rsidRDefault="00DB0A95" w:rsidP="00DB0A95">
      <w:pPr>
        <w:pStyle w:val="ActHead5"/>
      </w:pPr>
      <w:bookmarkStart w:id="94" w:name="_Toc500512364"/>
      <w:r w:rsidRPr="004858E5">
        <w:rPr>
          <w:rStyle w:val="CharSectno"/>
        </w:rPr>
        <w:t>26G</w:t>
      </w:r>
      <w:r w:rsidRPr="004858E5">
        <w:t xml:space="preserve">  Judicial Registrars hold office on full time or part time basis</w:t>
      </w:r>
      <w:bookmarkEnd w:id="94"/>
    </w:p>
    <w:p w:rsidR="00DB0A95" w:rsidRPr="004858E5" w:rsidRDefault="00DB0A95" w:rsidP="00DB0A95">
      <w:pPr>
        <w:pStyle w:val="subsection"/>
      </w:pPr>
      <w:r w:rsidRPr="004858E5">
        <w:tab/>
      </w:r>
      <w:r w:rsidRPr="004858E5">
        <w:tab/>
        <w:t>A Judicial Registrar may be appointed on a full time or part time basis.</w:t>
      </w:r>
    </w:p>
    <w:p w:rsidR="00DB0A95" w:rsidRPr="004858E5" w:rsidRDefault="00DB0A95" w:rsidP="00DB0A95">
      <w:pPr>
        <w:pStyle w:val="ActHead5"/>
      </w:pPr>
      <w:bookmarkStart w:id="95" w:name="_Toc500512365"/>
      <w:r w:rsidRPr="004858E5">
        <w:rPr>
          <w:rStyle w:val="CharSectno"/>
        </w:rPr>
        <w:t>26H</w:t>
      </w:r>
      <w:r w:rsidRPr="004858E5">
        <w:t xml:space="preserve">  Qualifications for appointment etc.</w:t>
      </w:r>
      <w:bookmarkEnd w:id="95"/>
    </w:p>
    <w:p w:rsidR="00DB0A95" w:rsidRPr="004858E5" w:rsidRDefault="00DB0A95" w:rsidP="00DB0A95">
      <w:pPr>
        <w:pStyle w:val="subsection"/>
      </w:pPr>
      <w:r w:rsidRPr="004858E5">
        <w:tab/>
        <w:t>(1)</w:t>
      </w:r>
      <w:r w:rsidRPr="004858E5">
        <w:tab/>
        <w:t>A person shall not be appointed as a Judicial Registrar unless:</w:t>
      </w:r>
    </w:p>
    <w:p w:rsidR="00DB0A95" w:rsidRPr="004858E5" w:rsidRDefault="00DB0A95" w:rsidP="00DB0A95">
      <w:pPr>
        <w:pStyle w:val="paragraph"/>
      </w:pPr>
      <w:r w:rsidRPr="004858E5">
        <w:tab/>
        <w:t>(a)</w:t>
      </w:r>
      <w:r w:rsidRPr="004858E5">
        <w:tab/>
        <w:t>the person is or has been a Judge of a court created by the Parliament or of a court of a State or the Northern Territory or has been enrolled as a legal practitioner of the High Court or of the Supreme Court of a State or Territory for not less than 5 years; and</w:t>
      </w:r>
    </w:p>
    <w:p w:rsidR="00DB0A95" w:rsidRPr="004858E5" w:rsidRDefault="00DB0A95" w:rsidP="00DB0A95">
      <w:pPr>
        <w:pStyle w:val="paragraph"/>
      </w:pPr>
      <w:r w:rsidRPr="004858E5">
        <w:tab/>
        <w:t>(b)</w:t>
      </w:r>
      <w:r w:rsidRPr="004858E5">
        <w:tab/>
        <w:t>the person is, by reason of training, experience and personality, a suitable person to deal with matters of family law.</w:t>
      </w:r>
    </w:p>
    <w:p w:rsidR="00DB0A95" w:rsidRPr="004858E5" w:rsidRDefault="00DB0A95" w:rsidP="00DB0A95">
      <w:pPr>
        <w:pStyle w:val="ActHead5"/>
      </w:pPr>
      <w:bookmarkStart w:id="96" w:name="_Toc500512366"/>
      <w:r w:rsidRPr="004858E5">
        <w:rPr>
          <w:rStyle w:val="CharSectno"/>
        </w:rPr>
        <w:t>26I</w:t>
      </w:r>
      <w:r w:rsidRPr="004858E5">
        <w:t xml:space="preserve">  Term of office</w:t>
      </w:r>
      <w:bookmarkEnd w:id="96"/>
    </w:p>
    <w:p w:rsidR="00DB0A95" w:rsidRPr="004858E5" w:rsidRDefault="00DB0A95" w:rsidP="00DB0A95">
      <w:pPr>
        <w:pStyle w:val="subsection"/>
      </w:pPr>
      <w:r w:rsidRPr="004858E5">
        <w:tab/>
        <w:t>(1)</w:t>
      </w:r>
      <w:r w:rsidRPr="004858E5">
        <w:tab/>
        <w:t>A Judicial Registrar:</w:t>
      </w:r>
    </w:p>
    <w:p w:rsidR="00DB0A95" w:rsidRPr="004858E5" w:rsidRDefault="00DB0A95" w:rsidP="00DB0A95">
      <w:pPr>
        <w:pStyle w:val="paragraph"/>
      </w:pPr>
      <w:r w:rsidRPr="004858E5">
        <w:tab/>
        <w:t>(a)</w:t>
      </w:r>
      <w:r w:rsidRPr="004858E5">
        <w:tab/>
        <w:t>shall be appointed with effect from the day specified in the instrument of appointment; and</w:t>
      </w:r>
    </w:p>
    <w:p w:rsidR="00DB0A95" w:rsidRPr="004858E5" w:rsidRDefault="00DB0A95" w:rsidP="00DB0A95">
      <w:pPr>
        <w:pStyle w:val="paragraph"/>
      </w:pPr>
      <w:r w:rsidRPr="004858E5">
        <w:tab/>
        <w:t>(b)</w:t>
      </w:r>
      <w:r w:rsidRPr="004858E5">
        <w:tab/>
        <w:t>holds office, subject to this Act:</w:t>
      </w:r>
    </w:p>
    <w:p w:rsidR="00DB0A95" w:rsidRPr="004858E5" w:rsidRDefault="00DB0A95" w:rsidP="00DB0A95">
      <w:pPr>
        <w:pStyle w:val="paragraphsub"/>
      </w:pPr>
      <w:r w:rsidRPr="004858E5">
        <w:tab/>
        <w:t>(i)</w:t>
      </w:r>
      <w:r w:rsidRPr="004858E5">
        <w:tab/>
        <w:t>for such term (not exceeding 7 years) as is specified in the instrument of appointment, but is eligible for re</w:t>
      </w:r>
      <w:r w:rsidR="00450D48" w:rsidRPr="004858E5">
        <w:noBreakHyphen/>
      </w:r>
      <w:r w:rsidRPr="004858E5">
        <w:t>appointment; or</w:t>
      </w:r>
    </w:p>
    <w:p w:rsidR="00DB0A95" w:rsidRPr="004858E5" w:rsidRDefault="00DB0A95" w:rsidP="00DB0A95">
      <w:pPr>
        <w:pStyle w:val="paragraphsub"/>
      </w:pPr>
      <w:r w:rsidRPr="004858E5">
        <w:tab/>
        <w:t>(ii)</w:t>
      </w:r>
      <w:r w:rsidRPr="004858E5">
        <w:tab/>
        <w:t>if the instrument of appointment so provides, until attaining 65 years of age, but is eligible for re</w:t>
      </w:r>
      <w:r w:rsidR="00450D48" w:rsidRPr="004858E5">
        <w:noBreakHyphen/>
      </w:r>
      <w:r w:rsidRPr="004858E5">
        <w:t>appointment.</w:t>
      </w:r>
    </w:p>
    <w:p w:rsidR="00DB0A95" w:rsidRPr="004858E5" w:rsidRDefault="00DB0A95" w:rsidP="00DB0A95">
      <w:pPr>
        <w:pStyle w:val="ActHead5"/>
      </w:pPr>
      <w:bookmarkStart w:id="97" w:name="_Toc500512367"/>
      <w:r w:rsidRPr="004858E5">
        <w:rPr>
          <w:rStyle w:val="CharSectno"/>
        </w:rPr>
        <w:t>26J</w:t>
      </w:r>
      <w:r w:rsidRPr="004858E5">
        <w:t xml:space="preserve">  Remuneration and allowances</w:t>
      </w:r>
      <w:bookmarkEnd w:id="97"/>
    </w:p>
    <w:p w:rsidR="00DB0A95" w:rsidRPr="004858E5" w:rsidRDefault="00DB0A95" w:rsidP="00DB0A95">
      <w:pPr>
        <w:pStyle w:val="subsection"/>
      </w:pPr>
      <w:r w:rsidRPr="004858E5">
        <w:tab/>
        <w:t>(1)</w:t>
      </w:r>
      <w:r w:rsidRPr="004858E5">
        <w:tab/>
        <w:t>A Judicial Registrar shall be paid such remuneration as is determined by the Remuneration Tribunal.</w:t>
      </w:r>
    </w:p>
    <w:p w:rsidR="00DB0A95" w:rsidRPr="004858E5" w:rsidRDefault="00DB0A95" w:rsidP="00DB0A95">
      <w:pPr>
        <w:pStyle w:val="subsection"/>
      </w:pPr>
      <w:r w:rsidRPr="004858E5">
        <w:tab/>
        <w:t>(2)</w:t>
      </w:r>
      <w:r w:rsidRPr="004858E5">
        <w:tab/>
        <w:t>A Judicial Registrar shall be paid such allowances as are prescribed.</w:t>
      </w:r>
    </w:p>
    <w:p w:rsidR="00DB0A95" w:rsidRPr="004858E5" w:rsidRDefault="00DB0A95" w:rsidP="00DB0A95">
      <w:pPr>
        <w:pStyle w:val="subsection"/>
      </w:pPr>
      <w:r w:rsidRPr="004858E5">
        <w:tab/>
        <w:t>(3)</w:t>
      </w:r>
      <w:r w:rsidRPr="004858E5">
        <w:tab/>
        <w:t xml:space="preserve">This section has effect subject to the </w:t>
      </w:r>
      <w:r w:rsidRPr="004858E5">
        <w:rPr>
          <w:i/>
        </w:rPr>
        <w:t>Remuneration Tribunal Act 1973</w:t>
      </w:r>
      <w:r w:rsidRPr="004858E5">
        <w:t>.</w:t>
      </w:r>
    </w:p>
    <w:p w:rsidR="00DB0A95" w:rsidRPr="004858E5" w:rsidRDefault="00DB0A95" w:rsidP="00DB0A95">
      <w:pPr>
        <w:pStyle w:val="ActHead5"/>
      </w:pPr>
      <w:bookmarkStart w:id="98" w:name="_Toc500512368"/>
      <w:r w:rsidRPr="004858E5">
        <w:rPr>
          <w:rStyle w:val="CharSectno"/>
        </w:rPr>
        <w:t>26JA</w:t>
      </w:r>
      <w:r w:rsidRPr="004858E5">
        <w:t xml:space="preserve">  Leave of absence</w:t>
      </w:r>
      <w:bookmarkEnd w:id="98"/>
    </w:p>
    <w:p w:rsidR="00DB0A95" w:rsidRPr="004858E5" w:rsidRDefault="00DB0A95" w:rsidP="00DB0A95">
      <w:pPr>
        <w:pStyle w:val="subsection"/>
      </w:pPr>
      <w:r w:rsidRPr="004858E5">
        <w:tab/>
        <w:t>(1)</w:t>
      </w:r>
      <w:r w:rsidRPr="004858E5">
        <w:tab/>
        <w:t>A person appointed as a full</w:t>
      </w:r>
      <w:r w:rsidR="00450D48" w:rsidRPr="004858E5">
        <w:noBreakHyphen/>
      </w:r>
      <w:r w:rsidRPr="004858E5">
        <w:t>time Judicial Registrar has such recreation leave entitlements as are determined by the Remuneration Tribunal.</w:t>
      </w:r>
    </w:p>
    <w:p w:rsidR="00DB0A95" w:rsidRPr="004858E5" w:rsidRDefault="00DB0A95" w:rsidP="00DB0A95">
      <w:pPr>
        <w:pStyle w:val="subsection"/>
      </w:pPr>
      <w:r w:rsidRPr="004858E5">
        <w:tab/>
        <w:t>(2)</w:t>
      </w:r>
      <w:r w:rsidRPr="004858E5">
        <w:tab/>
        <w:t xml:space="preserve">The </w:t>
      </w:r>
      <w:r w:rsidR="00350884" w:rsidRPr="004858E5">
        <w:t>Chief Justice</w:t>
      </w:r>
      <w:r w:rsidRPr="004858E5">
        <w:t xml:space="preserve"> may grant a person appointed as a full</w:t>
      </w:r>
      <w:r w:rsidR="00450D48" w:rsidRPr="004858E5">
        <w:noBreakHyphen/>
      </w:r>
      <w:r w:rsidRPr="004858E5">
        <w:t xml:space="preserve">time Judicial Registrar leave of absence, other than recreation leave, on such terms and conditions as to remuneration or otherwise as the </w:t>
      </w:r>
      <w:r w:rsidR="00350884" w:rsidRPr="004858E5">
        <w:t>Chief Justice</w:t>
      </w:r>
      <w:r w:rsidRPr="004858E5">
        <w:t>, with the approval of the Attorney</w:t>
      </w:r>
      <w:r w:rsidR="00450D48" w:rsidRPr="004858E5">
        <w:noBreakHyphen/>
      </w:r>
      <w:r w:rsidRPr="004858E5">
        <w:t>General, determines.</w:t>
      </w:r>
    </w:p>
    <w:p w:rsidR="00DB0A95" w:rsidRPr="004858E5" w:rsidRDefault="00DB0A95" w:rsidP="00DB0A95">
      <w:pPr>
        <w:pStyle w:val="ActHead5"/>
      </w:pPr>
      <w:bookmarkStart w:id="99" w:name="_Toc500512369"/>
      <w:r w:rsidRPr="004858E5">
        <w:rPr>
          <w:rStyle w:val="CharSectno"/>
        </w:rPr>
        <w:t>26K</w:t>
      </w:r>
      <w:r w:rsidRPr="004858E5">
        <w:t xml:space="preserve">  Resignation</w:t>
      </w:r>
      <w:bookmarkEnd w:id="99"/>
    </w:p>
    <w:p w:rsidR="00DB0A95" w:rsidRPr="004858E5" w:rsidRDefault="00DB0A95" w:rsidP="00DB0A95">
      <w:pPr>
        <w:pStyle w:val="subsection"/>
      </w:pPr>
      <w:r w:rsidRPr="004858E5">
        <w:tab/>
        <w:t>(1)</w:t>
      </w:r>
      <w:r w:rsidRPr="004858E5">
        <w:tab/>
        <w:t>A Judicial Registrar may resign office by writing under his or her hand addressed to the Governor</w:t>
      </w:r>
      <w:r w:rsidR="00450D48" w:rsidRPr="004858E5">
        <w:noBreakHyphen/>
      </w:r>
      <w:r w:rsidRPr="004858E5">
        <w:t>General.</w:t>
      </w:r>
    </w:p>
    <w:p w:rsidR="00DB0A95" w:rsidRPr="004858E5" w:rsidRDefault="00DB0A95" w:rsidP="00DB0A95">
      <w:pPr>
        <w:pStyle w:val="subsection"/>
      </w:pPr>
      <w:r w:rsidRPr="004858E5">
        <w:tab/>
        <w:t>(2)</w:t>
      </w:r>
      <w:r w:rsidRPr="004858E5">
        <w:tab/>
        <w:t>The resignation takes effect on:</w:t>
      </w:r>
    </w:p>
    <w:p w:rsidR="00DB0A95" w:rsidRPr="004858E5" w:rsidRDefault="00DB0A95" w:rsidP="00DB0A95">
      <w:pPr>
        <w:pStyle w:val="paragraph"/>
      </w:pPr>
      <w:r w:rsidRPr="004858E5">
        <w:tab/>
        <w:t>(a)</w:t>
      </w:r>
      <w:r w:rsidRPr="004858E5">
        <w:tab/>
        <w:t>the day on which it is received by the Governor</w:t>
      </w:r>
      <w:r w:rsidR="00450D48" w:rsidRPr="004858E5">
        <w:noBreakHyphen/>
      </w:r>
      <w:r w:rsidRPr="004858E5">
        <w:t>General; or</w:t>
      </w:r>
    </w:p>
    <w:p w:rsidR="00DB0A95" w:rsidRPr="004858E5" w:rsidRDefault="00DB0A95" w:rsidP="00DB0A95">
      <w:pPr>
        <w:pStyle w:val="paragraph"/>
      </w:pPr>
      <w:r w:rsidRPr="004858E5">
        <w:tab/>
        <w:t>(b)</w:t>
      </w:r>
      <w:r w:rsidRPr="004858E5">
        <w:tab/>
        <w:t>a later day specified in the resignation document.</w:t>
      </w:r>
    </w:p>
    <w:p w:rsidR="00DB0A95" w:rsidRPr="004858E5" w:rsidRDefault="00DB0A95" w:rsidP="00DB0A95">
      <w:pPr>
        <w:pStyle w:val="ActHead5"/>
      </w:pPr>
      <w:bookmarkStart w:id="100" w:name="_Toc500512370"/>
      <w:r w:rsidRPr="004858E5">
        <w:rPr>
          <w:rStyle w:val="CharSectno"/>
        </w:rPr>
        <w:t>26L</w:t>
      </w:r>
      <w:r w:rsidRPr="004858E5">
        <w:t xml:space="preserve">  Termination of appointment</w:t>
      </w:r>
      <w:bookmarkEnd w:id="100"/>
    </w:p>
    <w:p w:rsidR="00DB0A95" w:rsidRPr="004858E5" w:rsidRDefault="00DB0A95" w:rsidP="00DB0A95">
      <w:pPr>
        <w:pStyle w:val="subsection"/>
      </w:pPr>
      <w:r w:rsidRPr="004858E5">
        <w:tab/>
        <w:t>(1)</w:t>
      </w:r>
      <w:r w:rsidRPr="004858E5">
        <w:tab/>
        <w:t>The Governor</w:t>
      </w:r>
      <w:r w:rsidR="00450D48" w:rsidRPr="004858E5">
        <w:noBreakHyphen/>
      </w:r>
      <w:r w:rsidRPr="004858E5">
        <w:t>General may terminate the appointment of a Judicial Registrar for misbehaviour or physical or mental incapacity.</w:t>
      </w:r>
    </w:p>
    <w:p w:rsidR="00DB0A95" w:rsidRPr="004858E5" w:rsidRDefault="00DB0A95" w:rsidP="00DB0A95">
      <w:pPr>
        <w:pStyle w:val="subsection"/>
        <w:keepNext/>
        <w:keepLines/>
      </w:pPr>
      <w:r w:rsidRPr="004858E5">
        <w:tab/>
        <w:t>(2)</w:t>
      </w:r>
      <w:r w:rsidRPr="004858E5">
        <w:tab/>
        <w:t>The Governor</w:t>
      </w:r>
      <w:r w:rsidR="00450D48" w:rsidRPr="004858E5">
        <w:noBreakHyphen/>
      </w:r>
      <w:r w:rsidRPr="004858E5">
        <w:t>General shall terminate the appointment of a Judicial Registrar if the Judicial Registrar becomes bankrupt, applies to take the benefit of a law for the relief of bankrupt or insolvent debtors, compounds with his or her creditors or makes an assignment of his or her remuneration for their benefit.</w:t>
      </w:r>
    </w:p>
    <w:p w:rsidR="00DB0A95" w:rsidRPr="004858E5" w:rsidRDefault="00DB0A95" w:rsidP="00DB0A95">
      <w:pPr>
        <w:pStyle w:val="ActHead5"/>
      </w:pPr>
      <w:bookmarkStart w:id="101" w:name="_Toc500512371"/>
      <w:r w:rsidRPr="004858E5">
        <w:rPr>
          <w:rStyle w:val="CharSectno"/>
        </w:rPr>
        <w:t>26M</w:t>
      </w:r>
      <w:r w:rsidRPr="004858E5">
        <w:t xml:space="preserve">  Oath or affirmation of office</w:t>
      </w:r>
      <w:bookmarkEnd w:id="101"/>
    </w:p>
    <w:p w:rsidR="00DB0A95" w:rsidRPr="004858E5" w:rsidRDefault="00DB0A95" w:rsidP="00DB0A95">
      <w:pPr>
        <w:pStyle w:val="subsection"/>
      </w:pPr>
      <w:r w:rsidRPr="004858E5">
        <w:tab/>
      </w:r>
      <w:r w:rsidRPr="004858E5">
        <w:tab/>
        <w:t xml:space="preserve">A Judicial Registrar shall, before proceeding to discharge the duties of the office, take, before the </w:t>
      </w:r>
      <w:r w:rsidR="00350884" w:rsidRPr="004858E5">
        <w:t>Chief Justice</w:t>
      </w:r>
      <w:r w:rsidRPr="004858E5">
        <w:t xml:space="preserve"> or another Judge of the Family Court, an oath or affirmation in the following form: </w:t>
      </w:r>
    </w:p>
    <w:p w:rsidR="00DB0A95" w:rsidRPr="004858E5" w:rsidRDefault="00DB0A95" w:rsidP="00DB0A95">
      <w:pPr>
        <w:pStyle w:val="subsection2"/>
        <w:tabs>
          <w:tab w:val="left" w:pos="1560"/>
          <w:tab w:val="left" w:pos="3119"/>
        </w:tabs>
      </w:pPr>
      <w:r w:rsidRPr="004858E5">
        <w:tab/>
        <w:t>“I,</w:t>
      </w:r>
      <w:r w:rsidRPr="004858E5">
        <w:tab/>
        <w:t>, do swear that I will be faithful and bear true</w:t>
      </w:r>
      <w:r w:rsidRPr="004858E5">
        <w:rPr>
          <w:b/>
          <w:i/>
        </w:rPr>
        <w:t xml:space="preserve"> </w:t>
      </w:r>
      <w:r w:rsidRPr="004858E5">
        <w:t>allegiance to Her Majesty Queen Elizabeth the Second, Her Heirs and Successors according to law and that I will well and truly serve Her in the office of Judicial Registrar of the Family Court of Australia, So help me God.”</w:t>
      </w:r>
    </w:p>
    <w:p w:rsidR="00DB0A95" w:rsidRPr="004858E5" w:rsidRDefault="00DB0A95" w:rsidP="00DB0A95">
      <w:pPr>
        <w:pStyle w:val="subsection2"/>
        <w:tabs>
          <w:tab w:val="left" w:pos="1560"/>
          <w:tab w:val="left" w:pos="3119"/>
        </w:tabs>
        <w:jc w:val="center"/>
      </w:pPr>
      <w:r w:rsidRPr="004858E5">
        <w:rPr>
          <w:i/>
        </w:rPr>
        <w:t>or</w:t>
      </w:r>
      <w:r w:rsidRPr="004858E5">
        <w:t xml:space="preserve"> </w:t>
      </w:r>
    </w:p>
    <w:p w:rsidR="00DB0A95" w:rsidRPr="004858E5" w:rsidRDefault="00DB0A95" w:rsidP="00DB0A95">
      <w:pPr>
        <w:pStyle w:val="subsection2"/>
        <w:tabs>
          <w:tab w:val="left" w:pos="1560"/>
          <w:tab w:val="left" w:pos="3119"/>
        </w:tabs>
      </w:pPr>
      <w:r w:rsidRPr="004858E5">
        <w:tab/>
        <w:t>“I,</w:t>
      </w:r>
      <w:r w:rsidRPr="004858E5">
        <w:tab/>
        <w:t xml:space="preserve">, do solemnly and sincerely promise and declare that I will be faithful and bear true allegiance to Her Majesty Queen Elizabeth the Second, Her Heirs and Successors according to law and that I will well and truly serve Her in the office of Judicial Registrar of the Family Court of Australia.” </w:t>
      </w:r>
    </w:p>
    <w:p w:rsidR="00DB0A95" w:rsidRPr="004858E5" w:rsidRDefault="00DB0A95" w:rsidP="00DB0A95">
      <w:pPr>
        <w:pStyle w:val="ActHead5"/>
      </w:pPr>
      <w:bookmarkStart w:id="102" w:name="_Toc500512372"/>
      <w:r w:rsidRPr="004858E5">
        <w:rPr>
          <w:rStyle w:val="CharSectno"/>
        </w:rPr>
        <w:t>26N</w:t>
      </w:r>
      <w:r w:rsidRPr="004858E5">
        <w:t xml:space="preserve">  Terms and conditions of appointment not provided for by Act</w:t>
      </w:r>
      <w:bookmarkEnd w:id="102"/>
    </w:p>
    <w:p w:rsidR="00DB0A95" w:rsidRPr="004858E5" w:rsidRDefault="00DB0A95" w:rsidP="00DB0A95">
      <w:pPr>
        <w:pStyle w:val="subsection"/>
      </w:pPr>
      <w:r w:rsidRPr="004858E5">
        <w:tab/>
      </w:r>
      <w:r w:rsidRPr="004858E5">
        <w:tab/>
        <w:t>A Judicial Registrar holds office on such terms and conditions (if any) in relation to matters not provided by this Act as are determined, in writing, by the Governor</w:t>
      </w:r>
      <w:r w:rsidR="00450D48" w:rsidRPr="004858E5">
        <w:noBreakHyphen/>
      </w:r>
      <w:r w:rsidRPr="004858E5">
        <w:t>General.</w:t>
      </w:r>
    </w:p>
    <w:p w:rsidR="00DB0A95" w:rsidRPr="004858E5" w:rsidRDefault="00DB0A95" w:rsidP="001050B8">
      <w:pPr>
        <w:pStyle w:val="ActHead3"/>
        <w:pageBreakBefore/>
      </w:pPr>
      <w:bookmarkStart w:id="103" w:name="_Toc500512373"/>
      <w:r w:rsidRPr="004858E5">
        <w:rPr>
          <w:rStyle w:val="CharDivNo"/>
        </w:rPr>
        <w:t>Division</w:t>
      </w:r>
      <w:r w:rsidR="004858E5">
        <w:rPr>
          <w:rStyle w:val="CharDivNo"/>
        </w:rPr>
        <w:t> </w:t>
      </w:r>
      <w:r w:rsidRPr="004858E5">
        <w:rPr>
          <w:rStyle w:val="CharDivNo"/>
        </w:rPr>
        <w:t>5</w:t>
      </w:r>
      <w:r w:rsidRPr="004858E5">
        <w:t>—</w:t>
      </w:r>
      <w:r w:rsidRPr="004858E5">
        <w:rPr>
          <w:rStyle w:val="CharDivText"/>
        </w:rPr>
        <w:t>Jurisdiction and exercise of jurisdiction</w:t>
      </w:r>
      <w:bookmarkEnd w:id="103"/>
    </w:p>
    <w:p w:rsidR="00DB0A95" w:rsidRPr="004858E5" w:rsidRDefault="00DB0A95" w:rsidP="00DB0A95">
      <w:pPr>
        <w:pStyle w:val="ActHead5"/>
      </w:pPr>
      <w:bookmarkStart w:id="104" w:name="_Toc500512374"/>
      <w:r w:rsidRPr="004858E5">
        <w:rPr>
          <w:rStyle w:val="CharSectno"/>
        </w:rPr>
        <w:t>27</w:t>
      </w:r>
      <w:r w:rsidRPr="004858E5">
        <w:t xml:space="preserve">  Place of sitting</w:t>
      </w:r>
      <w:bookmarkEnd w:id="104"/>
    </w:p>
    <w:p w:rsidR="00DB0A95" w:rsidRPr="004858E5" w:rsidRDefault="00DB0A95" w:rsidP="00DB0A95">
      <w:pPr>
        <w:pStyle w:val="subsection"/>
      </w:pPr>
      <w:r w:rsidRPr="004858E5">
        <w:tab/>
        <w:t>(1)</w:t>
      </w:r>
      <w:r w:rsidRPr="004858E5">
        <w:tab/>
        <w:t>Sittings of the Court must be held from time to time as required and the Court may sit at any place in Australia.</w:t>
      </w:r>
    </w:p>
    <w:p w:rsidR="00DB0A95" w:rsidRPr="004858E5" w:rsidRDefault="00DB0A95" w:rsidP="00DB0A95">
      <w:pPr>
        <w:pStyle w:val="subsection"/>
      </w:pPr>
      <w:r w:rsidRPr="004858E5">
        <w:tab/>
        <w:t>(2)</w:t>
      </w:r>
      <w:r w:rsidRPr="004858E5">
        <w:tab/>
        <w:t>The Court, in respect of proceedings, may be constituted by 2 or more Judges sitting at the same time, but in different places in Australia, using video link, audio link or other appropriate means to facilitate the Court sitting (</w:t>
      </w:r>
      <w:r w:rsidRPr="004858E5">
        <w:rPr>
          <w:b/>
          <w:i/>
        </w:rPr>
        <w:t>split court</w:t>
      </w:r>
      <w:r w:rsidRPr="004858E5">
        <w:t>).</w:t>
      </w:r>
    </w:p>
    <w:p w:rsidR="00DB0A95" w:rsidRPr="004858E5" w:rsidRDefault="00DB0A95" w:rsidP="00DB0A95">
      <w:pPr>
        <w:pStyle w:val="notetext"/>
      </w:pPr>
      <w:r w:rsidRPr="004858E5">
        <w:t>Note:</w:t>
      </w:r>
      <w:r w:rsidRPr="004858E5">
        <w:tab/>
        <w:t>Section</w:t>
      </w:r>
      <w:r w:rsidR="004858E5">
        <w:t> </w:t>
      </w:r>
      <w:r w:rsidRPr="004858E5">
        <w:t xml:space="preserve">21B provides for the </w:t>
      </w:r>
      <w:r w:rsidR="00350884" w:rsidRPr="004858E5">
        <w:t>Chief Justice</w:t>
      </w:r>
      <w:r w:rsidRPr="004858E5">
        <w:t xml:space="preserve"> to make arrangements for the constitution of the Court for particular matters.</w:t>
      </w:r>
    </w:p>
    <w:p w:rsidR="00DB0A95" w:rsidRPr="004858E5" w:rsidRDefault="00DB0A95" w:rsidP="00DB0A95">
      <w:pPr>
        <w:pStyle w:val="subsection"/>
      </w:pPr>
      <w:r w:rsidRPr="004858E5">
        <w:tab/>
        <w:t>(3)</w:t>
      </w:r>
      <w:r w:rsidRPr="004858E5">
        <w:tab/>
        <w:t>For the purpose of determining which law to apply in proceedings in which a split court is sitting, the Court is taken to be sitting at the place at which the presiding Judge is sitting.</w:t>
      </w:r>
    </w:p>
    <w:p w:rsidR="00DD2D25" w:rsidRPr="004858E5" w:rsidRDefault="00DD2D25" w:rsidP="00DD2D25">
      <w:pPr>
        <w:pStyle w:val="ActHead5"/>
      </w:pPr>
      <w:bookmarkStart w:id="105" w:name="_Toc500512375"/>
      <w:r w:rsidRPr="004858E5">
        <w:rPr>
          <w:rStyle w:val="CharSectno"/>
        </w:rPr>
        <w:t>27A</w:t>
      </w:r>
      <w:r w:rsidRPr="004858E5">
        <w:t xml:space="preserve">  Change of venue</w:t>
      </w:r>
      <w:bookmarkEnd w:id="105"/>
    </w:p>
    <w:p w:rsidR="00DD2D25" w:rsidRPr="004858E5" w:rsidRDefault="00DD2D25" w:rsidP="00DD2D25">
      <w:pPr>
        <w:pStyle w:val="subsection"/>
      </w:pPr>
      <w:r w:rsidRPr="004858E5">
        <w:tab/>
      </w:r>
      <w:r w:rsidRPr="004858E5">
        <w:tab/>
        <w:t>The Court or a Judge may, at any stage of a proceeding in the Court, direct that the proceeding or a part of the proceeding be conducted or continued at a place specified in the order, subject to such conditions (if any) as the Court or Judge imposes.</w:t>
      </w:r>
    </w:p>
    <w:p w:rsidR="00DB0A95" w:rsidRPr="004858E5" w:rsidRDefault="00DB0A95" w:rsidP="00DB0A95">
      <w:pPr>
        <w:pStyle w:val="ActHead5"/>
      </w:pPr>
      <w:bookmarkStart w:id="106" w:name="_Toc500512376"/>
      <w:r w:rsidRPr="004858E5">
        <w:rPr>
          <w:rStyle w:val="CharSectno"/>
        </w:rPr>
        <w:t>28</w:t>
      </w:r>
      <w:r w:rsidRPr="004858E5">
        <w:t xml:space="preserve">  Exercise of jurisdiction</w:t>
      </w:r>
      <w:bookmarkEnd w:id="106"/>
    </w:p>
    <w:p w:rsidR="00DB0A95" w:rsidRPr="004858E5" w:rsidRDefault="00DB0A95" w:rsidP="00DB0A95">
      <w:pPr>
        <w:pStyle w:val="subsection"/>
      </w:pPr>
      <w:r w:rsidRPr="004858E5">
        <w:tab/>
        <w:t>(1)</w:t>
      </w:r>
      <w:r w:rsidRPr="004858E5">
        <w:tab/>
        <w:t>The original jurisdiction of the Court may be exercised by one or more Judges.</w:t>
      </w:r>
    </w:p>
    <w:p w:rsidR="00DB0A95" w:rsidRPr="004858E5" w:rsidRDefault="00DB0A95" w:rsidP="00DB0A95">
      <w:pPr>
        <w:pStyle w:val="subsection"/>
      </w:pPr>
      <w:r w:rsidRPr="004858E5">
        <w:tab/>
        <w:t>(2)</w:t>
      </w:r>
      <w:r w:rsidRPr="004858E5">
        <w:tab/>
        <w:t>The jurisdiction of the Court in an appeal from a court of summary jurisdiction may be exercised by one Judge or by a Full Court.</w:t>
      </w:r>
    </w:p>
    <w:p w:rsidR="00DB0A95" w:rsidRPr="004858E5" w:rsidRDefault="00DB0A95" w:rsidP="00DB0A95">
      <w:pPr>
        <w:pStyle w:val="subsection"/>
      </w:pPr>
      <w:r w:rsidRPr="004858E5">
        <w:tab/>
        <w:t>(2A)</w:t>
      </w:r>
      <w:r w:rsidRPr="004858E5">
        <w:tab/>
        <w:t xml:space="preserve">Nothing in this Act prevents a Judge who is a member of the Appeal </w:t>
      </w:r>
      <w:r w:rsidR="00DF178C" w:rsidRPr="004858E5">
        <w:t>Division</w:t>
      </w:r>
      <w:r w:rsidR="001050B8" w:rsidRPr="004858E5">
        <w:t xml:space="preserve"> </w:t>
      </w:r>
      <w:r w:rsidRPr="004858E5">
        <w:t xml:space="preserve">from exercising the jurisdiction of the Court that, under </w:t>
      </w:r>
      <w:r w:rsidR="004858E5">
        <w:t>subsection (</w:t>
      </w:r>
      <w:r w:rsidRPr="004858E5">
        <w:t>1) or (2), may be exercised by one or more Judges.</w:t>
      </w:r>
    </w:p>
    <w:p w:rsidR="00DB0A95" w:rsidRPr="004858E5" w:rsidRDefault="00DB0A95" w:rsidP="00DB0A95">
      <w:pPr>
        <w:pStyle w:val="subsection"/>
      </w:pPr>
      <w:r w:rsidRPr="004858E5">
        <w:tab/>
        <w:t>(3)</w:t>
      </w:r>
      <w:r w:rsidRPr="004858E5">
        <w:tab/>
        <w:t>The jurisdiction of the Court in an appeal from a Judge of the Court or of the Supreme Court of a State or Territory shall be exercised by a Full Court.</w:t>
      </w:r>
    </w:p>
    <w:p w:rsidR="00DB0A95" w:rsidRPr="004858E5" w:rsidRDefault="00DB0A95" w:rsidP="00DB0A95">
      <w:pPr>
        <w:pStyle w:val="subsection"/>
      </w:pPr>
      <w:r w:rsidRPr="004858E5">
        <w:tab/>
        <w:t>(3A)</w:t>
      </w:r>
      <w:r w:rsidRPr="004858E5">
        <w:tab/>
        <w:t>The jurisdiction of the Court to hear and determine a case stated under section</w:t>
      </w:r>
      <w:r w:rsidR="004858E5">
        <w:t> </w:t>
      </w:r>
      <w:r w:rsidRPr="004858E5">
        <w:t>94A shall be exercised by a Full Court.</w:t>
      </w:r>
    </w:p>
    <w:p w:rsidR="00DB0A95" w:rsidRPr="004858E5" w:rsidRDefault="00DB0A95" w:rsidP="00DB0A95">
      <w:pPr>
        <w:pStyle w:val="subsection"/>
      </w:pPr>
      <w:r w:rsidRPr="004858E5">
        <w:tab/>
        <w:t>(4)</w:t>
      </w:r>
      <w:r w:rsidRPr="004858E5">
        <w:tab/>
        <w:t>Where, after a Full Court (including a Full Court constituted in accordance with this subsection) has commenced the hearing, or further hearing, of proceedings and before the proceedings have been determined, one of the Judges constituting the Full Court dies, resigns his or her office, ceases to be a member of the Court by reason that the term of his or her appointment expires or otherwise becomes unable to continue as a member of the Full Court for the purposes of the proceedings, then the hearing and determination, or the determination, of the proceedings may be completed:</w:t>
      </w:r>
    </w:p>
    <w:p w:rsidR="00DB0A95" w:rsidRPr="004858E5" w:rsidRDefault="00DB0A95" w:rsidP="00DB0A95">
      <w:pPr>
        <w:pStyle w:val="paragraph"/>
        <w:keepNext/>
        <w:keepLines/>
      </w:pPr>
      <w:r w:rsidRPr="004858E5">
        <w:tab/>
        <w:t>(a)</w:t>
      </w:r>
      <w:r w:rsidRPr="004858E5">
        <w:tab/>
        <w:t>if only 2 Judges remain and one of those Judges is assigned to the Appeal Division, or if more than 2 Judges remain and a majority of those Judges are assigned to the Appeal Division—by the Court constituted by the remaining Judges; or</w:t>
      </w:r>
    </w:p>
    <w:p w:rsidR="00DB0A95" w:rsidRPr="004858E5" w:rsidRDefault="00DB0A95" w:rsidP="00DB0A95">
      <w:pPr>
        <w:pStyle w:val="paragraph"/>
      </w:pPr>
      <w:r w:rsidRPr="004858E5">
        <w:tab/>
        <w:t>(b)</w:t>
      </w:r>
      <w:r w:rsidRPr="004858E5">
        <w:tab/>
        <w:t>with the consent of the parties—by the Court constituted by the remaining Judge or Judges and an additional Judge or Judges, where a majority of the Judges constituting the Court are assigned to the Appeal Division.</w:t>
      </w:r>
    </w:p>
    <w:p w:rsidR="00DB0A95" w:rsidRPr="004858E5" w:rsidRDefault="00DB0A95" w:rsidP="00DB0A95">
      <w:pPr>
        <w:pStyle w:val="subsection"/>
      </w:pPr>
      <w:r w:rsidRPr="004858E5">
        <w:tab/>
        <w:t>(5)</w:t>
      </w:r>
      <w:r w:rsidRPr="004858E5">
        <w:tab/>
        <w:t xml:space="preserve">A Full Court constituted in accordance with </w:t>
      </w:r>
      <w:r w:rsidR="004858E5">
        <w:t>subsection (</w:t>
      </w:r>
      <w:r w:rsidRPr="004858E5">
        <w:t>4) may have regard to any evidence given or received, and arguments adduced, by or before the Full Court as previously constituted.</w:t>
      </w:r>
    </w:p>
    <w:p w:rsidR="00DB0A95" w:rsidRPr="004858E5" w:rsidRDefault="00DB0A95" w:rsidP="00DB0A95">
      <w:pPr>
        <w:pStyle w:val="subsection"/>
      </w:pPr>
      <w:r w:rsidRPr="004858E5">
        <w:tab/>
        <w:t>(6)</w:t>
      </w:r>
      <w:r w:rsidRPr="004858E5">
        <w:tab/>
        <w:t>The Court constituted by one or more Judges may sit and exercise the jurisdiction of the Court notwithstanding that the Court constituted by one or more other Judges is at the same time sitting and exercising the jurisdiction of the Court.</w:t>
      </w:r>
    </w:p>
    <w:p w:rsidR="00DB0A95" w:rsidRPr="004858E5" w:rsidRDefault="00DB0A95" w:rsidP="00DB0A95">
      <w:pPr>
        <w:pStyle w:val="ActHead5"/>
      </w:pPr>
      <w:bookmarkStart w:id="107" w:name="_Toc500512377"/>
      <w:r w:rsidRPr="004858E5">
        <w:rPr>
          <w:rStyle w:val="CharSectno"/>
        </w:rPr>
        <w:t>30</w:t>
      </w:r>
      <w:r w:rsidRPr="004858E5">
        <w:t xml:space="preserve">  Court divided in opinion</w:t>
      </w:r>
      <w:bookmarkEnd w:id="107"/>
    </w:p>
    <w:p w:rsidR="00DB0A95" w:rsidRPr="004858E5" w:rsidRDefault="00DB0A95" w:rsidP="00DB0A95">
      <w:pPr>
        <w:pStyle w:val="subsection"/>
      </w:pPr>
      <w:r w:rsidRPr="004858E5">
        <w:tab/>
      </w:r>
      <w:r w:rsidRPr="004858E5">
        <w:tab/>
        <w:t>If the Judges constituting the Court for the purposes of any proceedings are divided in opinion as to the judgment to be pronounced, judgment shall be pronounced according to the opinion of the majority, if there is a majority, but, if the Judges are equally divided in opinion:</w:t>
      </w:r>
    </w:p>
    <w:p w:rsidR="00DB0A95" w:rsidRPr="004858E5" w:rsidRDefault="00DB0A95" w:rsidP="00DB0A95">
      <w:pPr>
        <w:pStyle w:val="paragraph"/>
      </w:pPr>
      <w:r w:rsidRPr="004858E5">
        <w:tab/>
        <w:t>(a)</w:t>
      </w:r>
      <w:r w:rsidRPr="004858E5">
        <w:tab/>
        <w:t>in the case of an appeal from a judgment of the Family Court constituted by a single Judge, or of a Family Court of a State or the Supreme Court of a State or Territory—the judgment appealed from shall be affirmed; and</w:t>
      </w:r>
    </w:p>
    <w:p w:rsidR="00DB0A95" w:rsidRPr="004858E5" w:rsidRDefault="00DB0A95" w:rsidP="00DB0A95">
      <w:pPr>
        <w:pStyle w:val="paragraph"/>
      </w:pPr>
      <w:r w:rsidRPr="004858E5">
        <w:tab/>
        <w:t>(b)</w:t>
      </w:r>
      <w:r w:rsidRPr="004858E5">
        <w:tab/>
        <w:t xml:space="preserve">in any other case—the opinion of the </w:t>
      </w:r>
      <w:r w:rsidR="00350884" w:rsidRPr="004858E5">
        <w:t>Chief Justice</w:t>
      </w:r>
      <w:r w:rsidRPr="004858E5">
        <w:t xml:space="preserve"> or, if he </w:t>
      </w:r>
      <w:r w:rsidR="00146B48" w:rsidRPr="004858E5">
        <w:t xml:space="preserve">or she </w:t>
      </w:r>
      <w:r w:rsidRPr="004858E5">
        <w:t>is not one of the Judges constituting the Court, the opinion of the most senior of those Judges, shall prevail.</w:t>
      </w:r>
    </w:p>
    <w:p w:rsidR="00DB0A95" w:rsidRPr="004858E5" w:rsidRDefault="00DB0A95" w:rsidP="00DB0A95">
      <w:pPr>
        <w:pStyle w:val="ActHead5"/>
      </w:pPr>
      <w:bookmarkStart w:id="108" w:name="_Toc500512378"/>
      <w:r w:rsidRPr="004858E5">
        <w:rPr>
          <w:rStyle w:val="CharSectno"/>
        </w:rPr>
        <w:t>31</w:t>
      </w:r>
      <w:r w:rsidRPr="004858E5">
        <w:t xml:space="preserve">  Original jurisdiction of Family Court</w:t>
      </w:r>
      <w:bookmarkEnd w:id="108"/>
    </w:p>
    <w:p w:rsidR="00DB0A95" w:rsidRPr="004858E5" w:rsidRDefault="00DB0A95" w:rsidP="00DB0A95">
      <w:pPr>
        <w:pStyle w:val="subsection"/>
        <w:keepNext/>
        <w:keepLines/>
      </w:pPr>
      <w:r w:rsidRPr="004858E5">
        <w:tab/>
        <w:t>(1)</w:t>
      </w:r>
      <w:r w:rsidRPr="004858E5">
        <w:tab/>
        <w:t>Jurisdiction is conferred on the Family Court with respect to:</w:t>
      </w:r>
    </w:p>
    <w:p w:rsidR="00DB0A95" w:rsidRPr="004858E5" w:rsidRDefault="00DB0A95" w:rsidP="00DB0A95">
      <w:pPr>
        <w:pStyle w:val="paragraph"/>
      </w:pPr>
      <w:r w:rsidRPr="004858E5">
        <w:tab/>
        <w:t>(a)</w:t>
      </w:r>
      <w:r w:rsidRPr="004858E5">
        <w:tab/>
        <w:t>matters arising under this Act or under the repealed Act in respect of which matrimonial causes are instituted or continued under this Act;</w:t>
      </w:r>
      <w:r w:rsidR="003C3992" w:rsidRPr="004858E5">
        <w:t xml:space="preserve"> and</w:t>
      </w:r>
    </w:p>
    <w:p w:rsidR="003C3992" w:rsidRPr="004858E5" w:rsidRDefault="003C3992" w:rsidP="003C3992">
      <w:pPr>
        <w:pStyle w:val="paragraph"/>
      </w:pPr>
      <w:r w:rsidRPr="004858E5">
        <w:tab/>
        <w:t>(aa)</w:t>
      </w:r>
      <w:r w:rsidRPr="004858E5">
        <w:tab/>
        <w:t>matters arising under this Act in respect of which</w:t>
      </w:r>
      <w:r w:rsidR="001050B8" w:rsidRPr="004858E5">
        <w:t> </w:t>
      </w:r>
      <w:r w:rsidRPr="004858E5">
        <w:t>de</w:t>
      </w:r>
      <w:r w:rsidR="001050B8" w:rsidRPr="004858E5">
        <w:t> </w:t>
      </w:r>
      <w:r w:rsidRPr="004858E5">
        <w:t>facto</w:t>
      </w:r>
      <w:r w:rsidR="001050B8" w:rsidRPr="004858E5">
        <w:t> </w:t>
      </w:r>
      <w:r w:rsidRPr="004858E5">
        <w:t>financial causes are instituted under this Act; and</w:t>
      </w:r>
    </w:p>
    <w:p w:rsidR="00DB0A95" w:rsidRPr="004858E5" w:rsidRDefault="00DB0A95" w:rsidP="00DB0A95">
      <w:pPr>
        <w:pStyle w:val="paragraph"/>
      </w:pPr>
      <w:r w:rsidRPr="004858E5">
        <w:tab/>
        <w:t>(b)</w:t>
      </w:r>
      <w:r w:rsidRPr="004858E5">
        <w:tab/>
        <w:t xml:space="preserve">matters arising under the </w:t>
      </w:r>
      <w:r w:rsidRPr="004858E5">
        <w:rPr>
          <w:i/>
        </w:rPr>
        <w:t xml:space="preserve">Marriage Act 1961 </w:t>
      </w:r>
      <w:r w:rsidRPr="004858E5">
        <w:t>in respect of which proceedings (other than proceedings under Part</w:t>
      </w:r>
      <w:r w:rsidR="001050B8" w:rsidRPr="004858E5">
        <w:t> </w:t>
      </w:r>
      <w:r w:rsidRPr="004858E5">
        <w:t>VII of that Act) are instituted or continued under that Act;</w:t>
      </w:r>
      <w:r w:rsidR="003C3992" w:rsidRPr="004858E5">
        <w:t xml:space="preserve"> and</w:t>
      </w:r>
    </w:p>
    <w:p w:rsidR="00DB0A95" w:rsidRPr="004858E5" w:rsidRDefault="00DB0A95" w:rsidP="00DB0A95">
      <w:pPr>
        <w:pStyle w:val="paragraph"/>
      </w:pPr>
      <w:r w:rsidRPr="004858E5">
        <w:tab/>
        <w:t>(c)</w:t>
      </w:r>
      <w:r w:rsidRPr="004858E5">
        <w:tab/>
        <w:t>matters arising under a law of a Territory (other than the Northern Territory) concerning:</w:t>
      </w:r>
    </w:p>
    <w:p w:rsidR="00DB0A95" w:rsidRPr="004858E5" w:rsidRDefault="00DB0A95" w:rsidP="00DB0A95">
      <w:pPr>
        <w:pStyle w:val="paragraphsub"/>
      </w:pPr>
      <w:r w:rsidRPr="004858E5">
        <w:tab/>
        <w:t>(i)</w:t>
      </w:r>
      <w:r w:rsidRPr="004858E5">
        <w:tab/>
        <w:t>the adoption of children;</w:t>
      </w:r>
    </w:p>
    <w:p w:rsidR="00DB0A95" w:rsidRPr="004858E5" w:rsidRDefault="00DB0A95" w:rsidP="00DB0A95">
      <w:pPr>
        <w:pStyle w:val="paragraphsub"/>
      </w:pPr>
      <w:r w:rsidRPr="004858E5">
        <w:tab/>
        <w:t>(iv)</w:t>
      </w:r>
      <w:r w:rsidRPr="004858E5">
        <w:tab/>
        <w:t xml:space="preserve">the property of the parties to a marriage or either of them, being matters arising between those parties other than matters referred to in the definition of </w:t>
      </w:r>
      <w:r w:rsidRPr="004858E5">
        <w:rPr>
          <w:b/>
          <w:i/>
        </w:rPr>
        <w:t>matrimonial cause</w:t>
      </w:r>
      <w:r w:rsidRPr="004858E5">
        <w:rPr>
          <w:b/>
        </w:rPr>
        <w:t xml:space="preserve"> </w:t>
      </w:r>
      <w:r w:rsidRPr="004858E5">
        <w:t>in subsection</w:t>
      </w:r>
      <w:r w:rsidR="004858E5">
        <w:t> </w:t>
      </w:r>
      <w:r w:rsidRPr="004858E5">
        <w:t>4(1); or</w:t>
      </w:r>
    </w:p>
    <w:p w:rsidR="00DB0A95" w:rsidRPr="004858E5" w:rsidRDefault="00DB0A95" w:rsidP="00DB0A95">
      <w:pPr>
        <w:pStyle w:val="paragraphsub"/>
      </w:pPr>
      <w:r w:rsidRPr="004858E5">
        <w:tab/>
        <w:t>(v)</w:t>
      </w:r>
      <w:r w:rsidRPr="004858E5">
        <w:tab/>
        <w:t>the rights and status of a person who is an ex</w:t>
      </w:r>
      <w:r w:rsidR="00450D48" w:rsidRPr="004858E5">
        <w:noBreakHyphen/>
      </w:r>
      <w:r w:rsidRPr="004858E5">
        <w:t xml:space="preserve">nuptial child, and the relationship of such a person to his </w:t>
      </w:r>
      <w:r w:rsidR="00146B48" w:rsidRPr="004858E5">
        <w:t xml:space="preserve">or her </w:t>
      </w:r>
      <w:r w:rsidRPr="004858E5">
        <w:t>parents; and</w:t>
      </w:r>
    </w:p>
    <w:p w:rsidR="00DB0A95" w:rsidRPr="004858E5" w:rsidRDefault="00DB0A95" w:rsidP="00DB0A95">
      <w:pPr>
        <w:pStyle w:val="paragraph"/>
      </w:pPr>
      <w:r w:rsidRPr="004858E5">
        <w:tab/>
        <w:t>(d)</w:t>
      </w:r>
      <w:r w:rsidRPr="004858E5">
        <w:tab/>
        <w:t>matters (other than matters referred to in any of the preceding paragraphs) with respect to which proceedings may be instituted in the Family Court under this Act or any other Act.</w:t>
      </w:r>
    </w:p>
    <w:p w:rsidR="00DB0A95" w:rsidRPr="004858E5" w:rsidRDefault="00DB0A95" w:rsidP="00DB0A95">
      <w:pPr>
        <w:pStyle w:val="subsection"/>
      </w:pPr>
      <w:r w:rsidRPr="004858E5">
        <w:tab/>
        <w:t>(2)</w:t>
      </w:r>
      <w:r w:rsidRPr="004858E5">
        <w:tab/>
        <w:t>Subject to such restrictions and conditions (if any) as are contained in</w:t>
      </w:r>
      <w:r w:rsidR="005B3703" w:rsidRPr="004858E5">
        <w:t xml:space="preserve"> section</w:t>
      </w:r>
      <w:r w:rsidR="004858E5">
        <w:t> </w:t>
      </w:r>
      <w:r w:rsidR="005B3703" w:rsidRPr="004858E5">
        <w:t>111AA,</w:t>
      </w:r>
      <w:r w:rsidRPr="004858E5">
        <w:t xml:space="preserve"> the regulations or the standard Rules of Court, the jurisdiction of the Family Court may be exercised in relation to persons or things outside Australia and the Territories.</w:t>
      </w:r>
    </w:p>
    <w:p w:rsidR="00DB0A95" w:rsidRPr="004858E5" w:rsidRDefault="00DB0A95" w:rsidP="00B92723">
      <w:pPr>
        <w:pStyle w:val="notetext"/>
      </w:pPr>
      <w:r w:rsidRPr="004858E5">
        <w:t>Note:</w:t>
      </w:r>
      <w:r w:rsidRPr="004858E5">
        <w:tab/>
        <w:t>Division</w:t>
      </w:r>
      <w:r w:rsidR="004858E5">
        <w:t> </w:t>
      </w:r>
      <w:r w:rsidRPr="004858E5">
        <w:t>4 of Part</w:t>
      </w:r>
      <w:r w:rsidR="001050B8" w:rsidRPr="004858E5">
        <w:t> </w:t>
      </w:r>
      <w:r w:rsidRPr="004858E5">
        <w:t>XIIIAA (International protection of children) may affect the jurisdiction of the Court.</w:t>
      </w:r>
    </w:p>
    <w:p w:rsidR="00DB0A95" w:rsidRPr="004858E5" w:rsidRDefault="00DB0A95" w:rsidP="00DB0A95">
      <w:pPr>
        <w:pStyle w:val="ActHead5"/>
      </w:pPr>
      <w:bookmarkStart w:id="109" w:name="_Toc500512379"/>
      <w:r w:rsidRPr="004858E5">
        <w:rPr>
          <w:rStyle w:val="CharSectno"/>
        </w:rPr>
        <w:t>33</w:t>
      </w:r>
      <w:r w:rsidRPr="004858E5">
        <w:t xml:space="preserve">  Jurisdiction in associated matters</w:t>
      </w:r>
      <w:bookmarkEnd w:id="109"/>
    </w:p>
    <w:p w:rsidR="00DB0A95" w:rsidRPr="004858E5" w:rsidRDefault="00DB0A95" w:rsidP="00DB0A95">
      <w:pPr>
        <w:pStyle w:val="subsection"/>
      </w:pPr>
      <w:r w:rsidRPr="004858E5">
        <w:tab/>
      </w:r>
      <w:r w:rsidRPr="004858E5">
        <w:tab/>
        <w:t>To the extent that the Constitution permits, jurisdiction is conferred on the Court in respect of matters not otherwise within the jurisdiction expressed by this Act or any law to be conferred on the Court that are associated with matters (including matters before the Court upon an appeal) in which the jurisdiction of the Court is invoked or that arise in proceedings (including proceedings upon an appeal) before the Court.</w:t>
      </w:r>
    </w:p>
    <w:p w:rsidR="0060053C" w:rsidRPr="004858E5" w:rsidRDefault="0060053C" w:rsidP="0060053C">
      <w:pPr>
        <w:pStyle w:val="ActHead5"/>
      </w:pPr>
      <w:bookmarkStart w:id="110" w:name="_Toc500512380"/>
      <w:r w:rsidRPr="004858E5">
        <w:rPr>
          <w:rStyle w:val="CharSectno"/>
        </w:rPr>
        <w:t>33A</w:t>
      </w:r>
      <w:r w:rsidRPr="004858E5">
        <w:t xml:space="preserve">  Proceedings not to be instituted in the Family Court if an associated matter is before the Federal Circuit Court</w:t>
      </w:r>
      <w:bookmarkEnd w:id="110"/>
    </w:p>
    <w:p w:rsidR="00DB0A95" w:rsidRPr="004858E5" w:rsidRDefault="00DB0A95" w:rsidP="00DB0A95">
      <w:pPr>
        <w:pStyle w:val="subsection"/>
      </w:pPr>
      <w:r w:rsidRPr="004858E5">
        <w:tab/>
        <w:t>(1)</w:t>
      </w:r>
      <w:r w:rsidRPr="004858E5">
        <w:tab/>
        <w:t>Proceedings must not be instituted in the Family Court in respect of a matter if:</w:t>
      </w:r>
    </w:p>
    <w:p w:rsidR="00DB0A95" w:rsidRPr="004858E5" w:rsidRDefault="00DB0A95" w:rsidP="00DB0A95">
      <w:pPr>
        <w:pStyle w:val="paragraph"/>
      </w:pPr>
      <w:r w:rsidRPr="004858E5">
        <w:tab/>
        <w:t>(a)</w:t>
      </w:r>
      <w:r w:rsidRPr="004858E5">
        <w:tab/>
        <w:t xml:space="preserve">the </w:t>
      </w:r>
      <w:r w:rsidR="00977DB9" w:rsidRPr="004858E5">
        <w:t>Federal Circuit Court of Australia</w:t>
      </w:r>
      <w:r w:rsidRPr="004858E5">
        <w:t xml:space="preserve"> has jurisdiction in that matter; and</w:t>
      </w:r>
    </w:p>
    <w:p w:rsidR="00DB0A95" w:rsidRPr="004858E5" w:rsidRDefault="00DB0A95" w:rsidP="00DB0A95">
      <w:pPr>
        <w:pStyle w:val="paragraph"/>
      </w:pPr>
      <w:r w:rsidRPr="004858E5">
        <w:tab/>
        <w:t>(b)</w:t>
      </w:r>
      <w:r w:rsidRPr="004858E5">
        <w:tab/>
        <w:t xml:space="preserve">proceedings in respect of an associated matter are pending in the </w:t>
      </w:r>
      <w:r w:rsidR="00977DB9" w:rsidRPr="004858E5">
        <w:t>Federal Circuit Court of Australia</w:t>
      </w:r>
      <w:r w:rsidRPr="004858E5">
        <w:t>.</w:t>
      </w:r>
    </w:p>
    <w:p w:rsidR="00DB0A95" w:rsidRPr="004858E5" w:rsidRDefault="00DB0A95" w:rsidP="00DB0A95">
      <w:pPr>
        <w:pStyle w:val="subsection"/>
      </w:pPr>
      <w:r w:rsidRPr="004858E5">
        <w:tab/>
        <w:t>(2)</w:t>
      </w:r>
      <w:r w:rsidRPr="004858E5">
        <w:tab/>
      </w:r>
      <w:r w:rsidR="004858E5">
        <w:t>Subsection (</w:t>
      </w:r>
      <w:r w:rsidRPr="004858E5">
        <w:t>1) does not apply to:</w:t>
      </w:r>
    </w:p>
    <w:p w:rsidR="006E3C2B" w:rsidRPr="004858E5" w:rsidRDefault="006E3C2B" w:rsidP="006E3C2B">
      <w:pPr>
        <w:pStyle w:val="paragraph"/>
      </w:pPr>
      <w:r w:rsidRPr="004858E5">
        <w:tab/>
        <w:t>(a)</w:t>
      </w:r>
      <w:r w:rsidRPr="004858E5">
        <w:tab/>
        <w:t>proceedings for a divorce order; or</w:t>
      </w:r>
    </w:p>
    <w:p w:rsidR="00DB0A95" w:rsidRPr="004858E5" w:rsidRDefault="00DB0A95" w:rsidP="00DB0A95">
      <w:pPr>
        <w:pStyle w:val="paragraph"/>
      </w:pPr>
      <w:r w:rsidRPr="004858E5">
        <w:tab/>
        <w:t>(b)</w:t>
      </w:r>
      <w:r w:rsidRPr="004858E5">
        <w:tab/>
        <w:t>proceedings instituted in the Family Court under Division</w:t>
      </w:r>
      <w:r w:rsidR="004858E5">
        <w:t> </w:t>
      </w:r>
      <w:r w:rsidRPr="004858E5">
        <w:t>13A of Part</w:t>
      </w:r>
      <w:r w:rsidR="001050B8" w:rsidRPr="004858E5">
        <w:t> </w:t>
      </w:r>
      <w:r w:rsidRPr="004858E5">
        <w:t>VII or under Part</w:t>
      </w:r>
      <w:r w:rsidR="001050B8" w:rsidRPr="004858E5">
        <w:t> </w:t>
      </w:r>
      <w:r w:rsidRPr="004858E5">
        <w:t>XIII or XIIIA.</w:t>
      </w:r>
    </w:p>
    <w:p w:rsidR="00DB0A95" w:rsidRPr="004858E5" w:rsidRDefault="00DB0A95" w:rsidP="00DB0A95">
      <w:pPr>
        <w:pStyle w:val="subsection"/>
      </w:pPr>
      <w:r w:rsidRPr="004858E5">
        <w:tab/>
        <w:t>(3)</w:t>
      </w:r>
      <w:r w:rsidRPr="004858E5">
        <w:tab/>
        <w:t>If:</w:t>
      </w:r>
    </w:p>
    <w:p w:rsidR="00DB0A95" w:rsidRPr="004858E5" w:rsidRDefault="00DB0A95" w:rsidP="00DB0A95">
      <w:pPr>
        <w:pStyle w:val="paragraph"/>
      </w:pPr>
      <w:r w:rsidRPr="004858E5">
        <w:tab/>
        <w:t>(a)</w:t>
      </w:r>
      <w:r w:rsidRPr="004858E5">
        <w:tab/>
        <w:t xml:space="preserve">proceedings are instituted in the Family Court in contravention of </w:t>
      </w:r>
      <w:r w:rsidR="004858E5">
        <w:t>subsection (</w:t>
      </w:r>
      <w:r w:rsidRPr="004858E5">
        <w:t>1); and</w:t>
      </w:r>
    </w:p>
    <w:p w:rsidR="00DB0A95" w:rsidRPr="004858E5" w:rsidRDefault="00DB0A95" w:rsidP="00DB0A95">
      <w:pPr>
        <w:pStyle w:val="paragraph"/>
      </w:pPr>
      <w:r w:rsidRPr="004858E5">
        <w:tab/>
        <w:t>(b)</w:t>
      </w:r>
      <w:r w:rsidRPr="004858E5">
        <w:tab/>
        <w:t xml:space="preserve">the proceedings are subsequently transferred to the </w:t>
      </w:r>
      <w:r w:rsidR="00977DB9" w:rsidRPr="004858E5">
        <w:t>Federal Circuit Court of Australia</w:t>
      </w:r>
      <w:r w:rsidRPr="004858E5">
        <w:t>;</w:t>
      </w:r>
    </w:p>
    <w:p w:rsidR="00DB0A95" w:rsidRPr="004858E5" w:rsidRDefault="00DB0A95" w:rsidP="00DB0A95">
      <w:pPr>
        <w:pStyle w:val="subsection2"/>
      </w:pPr>
      <w:r w:rsidRPr="004858E5">
        <w:t xml:space="preserve">the proceedings are taken to be as valid as they would have been if </w:t>
      </w:r>
      <w:r w:rsidR="004858E5">
        <w:t>subsection (</w:t>
      </w:r>
      <w:r w:rsidRPr="004858E5">
        <w:t>1) had not been enacted.</w:t>
      </w:r>
    </w:p>
    <w:p w:rsidR="0060053C" w:rsidRPr="004858E5" w:rsidRDefault="0060053C" w:rsidP="0060053C">
      <w:pPr>
        <w:pStyle w:val="ActHead5"/>
      </w:pPr>
      <w:bookmarkStart w:id="111" w:name="_Toc500512381"/>
      <w:r w:rsidRPr="004858E5">
        <w:rPr>
          <w:rStyle w:val="CharSectno"/>
        </w:rPr>
        <w:t>33B</w:t>
      </w:r>
      <w:r w:rsidRPr="004858E5">
        <w:t xml:space="preserve">  Discretionary transfer of proceedings to the Federal Circuit Court</w:t>
      </w:r>
      <w:bookmarkEnd w:id="111"/>
    </w:p>
    <w:p w:rsidR="00DB0A95" w:rsidRPr="004858E5" w:rsidRDefault="00DB0A95" w:rsidP="00DB0A95">
      <w:pPr>
        <w:pStyle w:val="subsection"/>
      </w:pPr>
      <w:r w:rsidRPr="004858E5">
        <w:tab/>
        <w:t>(1)</w:t>
      </w:r>
      <w:r w:rsidRPr="004858E5">
        <w:tab/>
        <w:t xml:space="preserve">If a proceeding is pending in the Family Court, the Family Court may, by order, transfer the proceeding from the Family Court to the </w:t>
      </w:r>
      <w:r w:rsidR="00E938FE" w:rsidRPr="004858E5">
        <w:t>Federal Circuit Court of Australia</w:t>
      </w:r>
      <w:r w:rsidRPr="004858E5">
        <w:t>.</w:t>
      </w:r>
    </w:p>
    <w:p w:rsidR="00DB0A95" w:rsidRPr="004858E5" w:rsidRDefault="00DB0A95" w:rsidP="00DB0A95">
      <w:pPr>
        <w:pStyle w:val="subsection"/>
      </w:pPr>
      <w:r w:rsidRPr="004858E5">
        <w:tab/>
        <w:t>(2)</w:t>
      </w:r>
      <w:r w:rsidRPr="004858E5">
        <w:tab/>
        <w:t xml:space="preserve">The Family Court may transfer a proceeding under </w:t>
      </w:r>
      <w:r w:rsidR="004858E5">
        <w:t>subsection (</w:t>
      </w:r>
      <w:r w:rsidRPr="004858E5">
        <w:t>1):</w:t>
      </w:r>
    </w:p>
    <w:p w:rsidR="00DB0A95" w:rsidRPr="004858E5" w:rsidRDefault="00DB0A95" w:rsidP="00DB0A95">
      <w:pPr>
        <w:pStyle w:val="paragraph"/>
      </w:pPr>
      <w:r w:rsidRPr="004858E5">
        <w:tab/>
        <w:t>(a)</w:t>
      </w:r>
      <w:r w:rsidRPr="004858E5">
        <w:tab/>
        <w:t>on the application of a party to the proceeding; or</w:t>
      </w:r>
    </w:p>
    <w:p w:rsidR="00DB0A95" w:rsidRPr="004858E5" w:rsidRDefault="00DB0A95" w:rsidP="00DB0A95">
      <w:pPr>
        <w:pStyle w:val="paragraph"/>
      </w:pPr>
      <w:r w:rsidRPr="004858E5">
        <w:tab/>
        <w:t>(b)</w:t>
      </w:r>
      <w:r w:rsidRPr="004858E5">
        <w:tab/>
        <w:t>on its own initiative.</w:t>
      </w:r>
    </w:p>
    <w:p w:rsidR="00DB0A95" w:rsidRPr="004858E5" w:rsidRDefault="00DB0A95" w:rsidP="00DB0A95">
      <w:pPr>
        <w:pStyle w:val="subsection"/>
      </w:pPr>
      <w:r w:rsidRPr="004858E5">
        <w:tab/>
        <w:t>(3)</w:t>
      </w:r>
      <w:r w:rsidRPr="004858E5">
        <w:tab/>
        <w:t xml:space="preserve">The standard Rules of Court may make provision in relation to the transfer of proceedings to the </w:t>
      </w:r>
      <w:r w:rsidR="00E938FE" w:rsidRPr="004858E5">
        <w:t>Federal Circuit Court of Australia</w:t>
      </w:r>
      <w:r w:rsidRPr="004858E5">
        <w:t xml:space="preserve"> under </w:t>
      </w:r>
      <w:r w:rsidR="004858E5">
        <w:t>subsection (</w:t>
      </w:r>
      <w:r w:rsidRPr="004858E5">
        <w:t>1).</w:t>
      </w:r>
    </w:p>
    <w:p w:rsidR="00DB0A95" w:rsidRPr="004858E5" w:rsidRDefault="00DB0A95" w:rsidP="00DB0A95">
      <w:pPr>
        <w:pStyle w:val="subsection"/>
      </w:pPr>
      <w:r w:rsidRPr="004858E5">
        <w:tab/>
        <w:t>(4)</w:t>
      </w:r>
      <w:r w:rsidRPr="004858E5">
        <w:tab/>
        <w:t xml:space="preserve">In particular, the standard Rules of Court may set out factors that are to be taken into account by the Family Court in deciding whether to transfer a proceeding to the </w:t>
      </w:r>
      <w:r w:rsidR="00E938FE" w:rsidRPr="004858E5">
        <w:t>Federal Circuit Court of Australia</w:t>
      </w:r>
      <w:r w:rsidRPr="004858E5">
        <w:t xml:space="preserve"> under </w:t>
      </w:r>
      <w:r w:rsidR="004858E5">
        <w:t>subsection (</w:t>
      </w:r>
      <w:r w:rsidRPr="004858E5">
        <w:t>1).</w:t>
      </w:r>
    </w:p>
    <w:p w:rsidR="00DB0A95" w:rsidRPr="004858E5" w:rsidRDefault="00DB0A95" w:rsidP="00DB0A95">
      <w:pPr>
        <w:pStyle w:val="subsection"/>
      </w:pPr>
      <w:r w:rsidRPr="004858E5">
        <w:tab/>
        <w:t>(5)</w:t>
      </w:r>
      <w:r w:rsidRPr="004858E5">
        <w:tab/>
        <w:t xml:space="preserve">Before standard Rules of Court are made for the purposes of </w:t>
      </w:r>
      <w:r w:rsidR="004858E5">
        <w:t>subsection (</w:t>
      </w:r>
      <w:r w:rsidRPr="004858E5">
        <w:t xml:space="preserve">3) or (4), the Family Court must consult the </w:t>
      </w:r>
      <w:r w:rsidR="00E938FE" w:rsidRPr="004858E5">
        <w:t>Federal Circuit Court of Australia</w:t>
      </w:r>
      <w:r w:rsidRPr="004858E5">
        <w:t>.</w:t>
      </w:r>
    </w:p>
    <w:p w:rsidR="00DB0A95" w:rsidRPr="004858E5" w:rsidRDefault="00DB0A95" w:rsidP="00DB0A95">
      <w:pPr>
        <w:pStyle w:val="subsection"/>
      </w:pPr>
      <w:r w:rsidRPr="004858E5">
        <w:tab/>
        <w:t>(6)</w:t>
      </w:r>
      <w:r w:rsidRPr="004858E5">
        <w:tab/>
        <w:t xml:space="preserve">In deciding whether to transfer a proceeding to the </w:t>
      </w:r>
      <w:r w:rsidR="00E938FE" w:rsidRPr="004858E5">
        <w:t>Federal Circuit Court of Australia</w:t>
      </w:r>
      <w:r w:rsidRPr="004858E5">
        <w:t xml:space="preserve"> under </w:t>
      </w:r>
      <w:r w:rsidR="004858E5">
        <w:t>subsection (</w:t>
      </w:r>
      <w:r w:rsidRPr="004858E5">
        <w:t>1), the Family Court must have regard to:</w:t>
      </w:r>
    </w:p>
    <w:p w:rsidR="00DB0A95" w:rsidRPr="004858E5" w:rsidRDefault="00DB0A95" w:rsidP="00DB0A95">
      <w:pPr>
        <w:pStyle w:val="paragraph"/>
      </w:pPr>
      <w:r w:rsidRPr="004858E5">
        <w:tab/>
        <w:t>(a)</w:t>
      </w:r>
      <w:r w:rsidRPr="004858E5">
        <w:tab/>
        <w:t xml:space="preserve">any standard Rules of Court made for the purposes of </w:t>
      </w:r>
      <w:r w:rsidR="004858E5">
        <w:t>subsection (</w:t>
      </w:r>
      <w:r w:rsidRPr="004858E5">
        <w:t>4); and</w:t>
      </w:r>
    </w:p>
    <w:p w:rsidR="00DB0A95" w:rsidRPr="004858E5" w:rsidRDefault="00DB0A95" w:rsidP="00DB0A95">
      <w:pPr>
        <w:pStyle w:val="paragraph"/>
      </w:pPr>
      <w:r w:rsidRPr="004858E5">
        <w:tab/>
        <w:t>(b)</w:t>
      </w:r>
      <w:r w:rsidRPr="004858E5">
        <w:tab/>
        <w:t xml:space="preserve">whether proceedings in respect of an associated matter are pending in the </w:t>
      </w:r>
      <w:r w:rsidR="00E938FE" w:rsidRPr="004858E5">
        <w:t>Federal Circuit Court of Australia</w:t>
      </w:r>
      <w:r w:rsidRPr="004858E5">
        <w:t>; and</w:t>
      </w:r>
    </w:p>
    <w:p w:rsidR="00DB0A95" w:rsidRPr="004858E5" w:rsidRDefault="00DB0A95" w:rsidP="00DB0A95">
      <w:pPr>
        <w:pStyle w:val="paragraph"/>
      </w:pPr>
      <w:r w:rsidRPr="004858E5">
        <w:tab/>
        <w:t>(c)</w:t>
      </w:r>
      <w:r w:rsidRPr="004858E5">
        <w:tab/>
        <w:t xml:space="preserve">whether the resources of the </w:t>
      </w:r>
      <w:r w:rsidR="00E938FE" w:rsidRPr="004858E5">
        <w:t>Federal Circuit Court of Australia</w:t>
      </w:r>
      <w:r w:rsidRPr="004858E5">
        <w:t xml:space="preserve"> are sufficient to hear and determine the proceeding; and</w:t>
      </w:r>
    </w:p>
    <w:p w:rsidR="00DB0A95" w:rsidRPr="004858E5" w:rsidRDefault="00DB0A95" w:rsidP="00DB0A95">
      <w:pPr>
        <w:pStyle w:val="paragraph"/>
      </w:pPr>
      <w:r w:rsidRPr="004858E5">
        <w:tab/>
        <w:t>(d)</w:t>
      </w:r>
      <w:r w:rsidRPr="004858E5">
        <w:tab/>
        <w:t>the interests of the administration of justice.</w:t>
      </w:r>
    </w:p>
    <w:p w:rsidR="00DB0A95" w:rsidRPr="004858E5" w:rsidRDefault="00DB0A95" w:rsidP="00DB0A95">
      <w:pPr>
        <w:pStyle w:val="subsection"/>
      </w:pPr>
      <w:r w:rsidRPr="004858E5">
        <w:tab/>
        <w:t>(7)</w:t>
      </w:r>
      <w:r w:rsidRPr="004858E5">
        <w:tab/>
        <w:t xml:space="preserve">If an order is made under </w:t>
      </w:r>
      <w:r w:rsidR="004858E5">
        <w:t>subsection (</w:t>
      </w:r>
      <w:r w:rsidRPr="004858E5">
        <w:t xml:space="preserve">1), the Family Court may make such orders as it considers necessary pending the disposal of the proceeding by the </w:t>
      </w:r>
      <w:r w:rsidR="00E938FE" w:rsidRPr="004858E5">
        <w:t>Federal Circuit Court of Australia</w:t>
      </w:r>
      <w:r w:rsidRPr="004858E5">
        <w:t>.</w:t>
      </w:r>
    </w:p>
    <w:p w:rsidR="00DB0A95" w:rsidRPr="004858E5" w:rsidRDefault="00DB0A95" w:rsidP="00DB0A95">
      <w:pPr>
        <w:pStyle w:val="subsection"/>
      </w:pPr>
      <w:r w:rsidRPr="004858E5">
        <w:tab/>
        <w:t>(8)</w:t>
      </w:r>
      <w:r w:rsidRPr="004858E5">
        <w:tab/>
        <w:t xml:space="preserve">An appeal does not lie from a decision of the Family Court in relation to the transfer of a proceeding under </w:t>
      </w:r>
      <w:r w:rsidR="004858E5">
        <w:t>subsection (</w:t>
      </w:r>
      <w:r w:rsidRPr="004858E5">
        <w:t>1).</w:t>
      </w:r>
    </w:p>
    <w:p w:rsidR="000D369E" w:rsidRPr="004858E5" w:rsidRDefault="000D369E" w:rsidP="000D369E">
      <w:pPr>
        <w:pStyle w:val="subsection"/>
      </w:pPr>
      <w:r w:rsidRPr="004858E5">
        <w:tab/>
        <w:t>(8A)</w:t>
      </w:r>
      <w:r w:rsidRPr="004858E5">
        <w:tab/>
        <w:t xml:space="preserve">The </w:t>
      </w:r>
      <w:r w:rsidR="00E938FE" w:rsidRPr="004858E5">
        <w:t>Federal Circuit Court of Australia</w:t>
      </w:r>
      <w:r w:rsidRPr="004858E5">
        <w:t xml:space="preserve"> has jurisdiction in a matter that:</w:t>
      </w:r>
    </w:p>
    <w:p w:rsidR="000D369E" w:rsidRPr="004858E5" w:rsidRDefault="000D369E" w:rsidP="000D369E">
      <w:pPr>
        <w:pStyle w:val="paragraph"/>
      </w:pPr>
      <w:r w:rsidRPr="004858E5">
        <w:tab/>
        <w:t>(a)</w:t>
      </w:r>
      <w:r w:rsidRPr="004858E5">
        <w:tab/>
        <w:t>is the subject of a proceeding transferred to the court under this section; and</w:t>
      </w:r>
    </w:p>
    <w:p w:rsidR="000D369E" w:rsidRPr="004858E5" w:rsidRDefault="000D369E" w:rsidP="000D369E">
      <w:pPr>
        <w:pStyle w:val="paragraph"/>
      </w:pPr>
      <w:r w:rsidRPr="004858E5">
        <w:tab/>
        <w:t>(b)</w:t>
      </w:r>
      <w:r w:rsidRPr="004858E5">
        <w:tab/>
        <w:t>is a matter in which the court does not have jurisdiction apart from this subsection.</w:t>
      </w:r>
    </w:p>
    <w:p w:rsidR="000D369E" w:rsidRPr="004858E5" w:rsidRDefault="000D369E" w:rsidP="000D369E">
      <w:pPr>
        <w:pStyle w:val="subsection2"/>
      </w:pPr>
      <w:r w:rsidRPr="004858E5">
        <w:t>To avoid doubt, the court’s jurisdiction under this subsection is not subject to limits set by another provision.</w:t>
      </w:r>
    </w:p>
    <w:p w:rsidR="00DB0A95" w:rsidRPr="004858E5" w:rsidRDefault="00DB0A95" w:rsidP="00DB0A95">
      <w:pPr>
        <w:pStyle w:val="subsection"/>
      </w:pPr>
      <w:r w:rsidRPr="004858E5">
        <w:tab/>
        <w:t>(9)</w:t>
      </w:r>
      <w:r w:rsidRPr="004858E5">
        <w:tab/>
        <w:t xml:space="preserve">The reference in </w:t>
      </w:r>
      <w:r w:rsidR="004858E5">
        <w:t>subsection (</w:t>
      </w:r>
      <w:r w:rsidRPr="004858E5">
        <w:t>1) to a proceeding pending in the Family Court includes a reference to a proceeding that was instituted in contravention of section</w:t>
      </w:r>
      <w:r w:rsidR="004858E5">
        <w:t> </w:t>
      </w:r>
      <w:r w:rsidRPr="004858E5">
        <w:t>33A.</w:t>
      </w:r>
    </w:p>
    <w:p w:rsidR="00DB0A95" w:rsidRPr="004858E5" w:rsidRDefault="00DB0A95" w:rsidP="00DB0A95">
      <w:pPr>
        <w:pStyle w:val="subsection"/>
      </w:pPr>
      <w:r w:rsidRPr="004858E5">
        <w:tab/>
        <w:t>(10)</w:t>
      </w:r>
      <w:r w:rsidRPr="004858E5">
        <w:tab/>
        <w:t>This section does not apply to proceedings of a kind specified in the regulations.</w:t>
      </w:r>
    </w:p>
    <w:p w:rsidR="0060053C" w:rsidRPr="004858E5" w:rsidRDefault="0060053C" w:rsidP="0060053C">
      <w:pPr>
        <w:pStyle w:val="ActHead5"/>
      </w:pPr>
      <w:bookmarkStart w:id="112" w:name="_Toc500512382"/>
      <w:r w:rsidRPr="004858E5">
        <w:rPr>
          <w:rStyle w:val="CharSectno"/>
        </w:rPr>
        <w:t>33C</w:t>
      </w:r>
      <w:r w:rsidRPr="004858E5">
        <w:t xml:space="preserve">  Mandatory transfer of proceedings to the Federal Circuit Court</w:t>
      </w:r>
      <w:bookmarkEnd w:id="112"/>
    </w:p>
    <w:p w:rsidR="00DB0A95" w:rsidRPr="004858E5" w:rsidRDefault="00DB0A95" w:rsidP="00EB4712">
      <w:pPr>
        <w:pStyle w:val="subsection"/>
        <w:keepLines/>
        <w:spacing w:before="280" w:after="60"/>
      </w:pPr>
      <w:r w:rsidRPr="004858E5">
        <w:tab/>
        <w:t>(1)</w:t>
      </w:r>
      <w:r w:rsidRPr="004858E5">
        <w:tab/>
        <w:t xml:space="preserve">If a proceeding of a kind specified in regulations made for the purposes of this subsection is pending in the Family Court, the Family Court must, before going on to hear and determine the proceeding, transfer the proceeding to the </w:t>
      </w:r>
      <w:r w:rsidR="00E938FE" w:rsidRPr="004858E5">
        <w:t>Federal Circuit Court of Australia</w:t>
      </w:r>
      <w:r w:rsidRPr="004858E5">
        <w:t>.</w:t>
      </w:r>
    </w:p>
    <w:p w:rsidR="00DB0A95" w:rsidRPr="004858E5" w:rsidRDefault="00DB0A95" w:rsidP="00DB0A95">
      <w:pPr>
        <w:pStyle w:val="subsection"/>
      </w:pPr>
      <w:r w:rsidRPr="004858E5">
        <w:tab/>
        <w:t>(2)</w:t>
      </w:r>
      <w:r w:rsidRPr="004858E5">
        <w:tab/>
        <w:t xml:space="preserve">If a proceeding is transferred under </w:t>
      </w:r>
      <w:r w:rsidR="004858E5">
        <w:t>subsection (</w:t>
      </w:r>
      <w:r w:rsidRPr="004858E5">
        <w:t xml:space="preserve">1), the Family Court may make such orders as it considers necessary pending the disposal of the proceedings by the </w:t>
      </w:r>
      <w:r w:rsidR="00E938FE" w:rsidRPr="004858E5">
        <w:t>Federal Circuit Court of Australia</w:t>
      </w:r>
      <w:r w:rsidRPr="004858E5">
        <w:t>.</w:t>
      </w:r>
    </w:p>
    <w:p w:rsidR="00DB0A95" w:rsidRPr="004858E5" w:rsidRDefault="00DB0A95" w:rsidP="00DB0A95">
      <w:pPr>
        <w:pStyle w:val="subsection"/>
      </w:pPr>
      <w:r w:rsidRPr="004858E5">
        <w:tab/>
        <w:t>(3)</w:t>
      </w:r>
      <w:r w:rsidRPr="004858E5">
        <w:tab/>
        <w:t xml:space="preserve">An appeal does not lie from a decision of the Family Court in relation to the transfer of a proceeding under </w:t>
      </w:r>
      <w:r w:rsidR="004858E5">
        <w:t>subsection (</w:t>
      </w:r>
      <w:r w:rsidRPr="004858E5">
        <w:t>1).</w:t>
      </w:r>
    </w:p>
    <w:p w:rsidR="000579B9" w:rsidRPr="004858E5" w:rsidRDefault="000579B9" w:rsidP="000579B9">
      <w:pPr>
        <w:pStyle w:val="subsection"/>
      </w:pPr>
      <w:r w:rsidRPr="004858E5">
        <w:tab/>
        <w:t>(3A)</w:t>
      </w:r>
      <w:r w:rsidRPr="004858E5">
        <w:tab/>
        <w:t xml:space="preserve">The </w:t>
      </w:r>
      <w:r w:rsidR="00E938FE" w:rsidRPr="004858E5">
        <w:t>Federal Circuit Court of Australia</w:t>
      </w:r>
      <w:r w:rsidRPr="004858E5">
        <w:t xml:space="preserve"> has jurisdiction in a matter that:</w:t>
      </w:r>
    </w:p>
    <w:p w:rsidR="000579B9" w:rsidRPr="004858E5" w:rsidRDefault="000579B9" w:rsidP="000579B9">
      <w:pPr>
        <w:pStyle w:val="paragraph"/>
      </w:pPr>
      <w:r w:rsidRPr="004858E5">
        <w:tab/>
        <w:t>(a)</w:t>
      </w:r>
      <w:r w:rsidRPr="004858E5">
        <w:tab/>
        <w:t>is the subject of a proceeding transferred to the court under this section; and</w:t>
      </w:r>
    </w:p>
    <w:p w:rsidR="000579B9" w:rsidRPr="004858E5" w:rsidRDefault="000579B9" w:rsidP="000579B9">
      <w:pPr>
        <w:pStyle w:val="paragraph"/>
      </w:pPr>
      <w:r w:rsidRPr="004858E5">
        <w:tab/>
        <w:t>(b)</w:t>
      </w:r>
      <w:r w:rsidRPr="004858E5">
        <w:tab/>
        <w:t>is a matter in which the court does not have jurisdiction apart from this subsection.</w:t>
      </w:r>
    </w:p>
    <w:p w:rsidR="000579B9" w:rsidRPr="004858E5" w:rsidRDefault="000579B9" w:rsidP="000579B9">
      <w:pPr>
        <w:pStyle w:val="subsection2"/>
      </w:pPr>
      <w:r w:rsidRPr="004858E5">
        <w:t>To avoid doubt, the court’s jurisdiction under this subsection is not subject to limits set by another provision.</w:t>
      </w:r>
    </w:p>
    <w:p w:rsidR="00DB0A95" w:rsidRPr="004858E5" w:rsidRDefault="00DB0A95" w:rsidP="00DB0A95">
      <w:pPr>
        <w:pStyle w:val="subsection"/>
      </w:pPr>
      <w:r w:rsidRPr="004858E5">
        <w:tab/>
        <w:t>(4)</w:t>
      </w:r>
      <w:r w:rsidRPr="004858E5">
        <w:tab/>
        <w:t xml:space="preserve">The reference in </w:t>
      </w:r>
      <w:r w:rsidR="004858E5">
        <w:t>subsection (</w:t>
      </w:r>
      <w:r w:rsidRPr="004858E5">
        <w:t>1) to a proceeding pending in the Family Court includes a reference to a proceeding that was instituted in contravention of section</w:t>
      </w:r>
      <w:r w:rsidR="004858E5">
        <w:t> </w:t>
      </w:r>
      <w:r w:rsidRPr="004858E5">
        <w:t>33A.</w:t>
      </w:r>
    </w:p>
    <w:p w:rsidR="00DB0A95" w:rsidRPr="004858E5" w:rsidRDefault="00DB0A95" w:rsidP="00DB0A95">
      <w:pPr>
        <w:pStyle w:val="subsection"/>
      </w:pPr>
      <w:r w:rsidRPr="004858E5">
        <w:tab/>
        <w:t>(5)</w:t>
      </w:r>
      <w:r w:rsidRPr="004858E5">
        <w:tab/>
        <w:t>The Minister must cause a copy of regulations (</w:t>
      </w:r>
      <w:r w:rsidRPr="004858E5">
        <w:rPr>
          <w:b/>
          <w:i/>
        </w:rPr>
        <w:t>transfer regulations</w:t>
      </w:r>
      <w:r w:rsidRPr="004858E5">
        <w:t xml:space="preserve">) made for the purposes of </w:t>
      </w:r>
      <w:r w:rsidR="004858E5">
        <w:t>subsection (</w:t>
      </w:r>
      <w:r w:rsidRPr="004858E5">
        <w:t>1) to be tabled in each House of the Parliament.</w:t>
      </w:r>
    </w:p>
    <w:p w:rsidR="00DB0A95" w:rsidRPr="004858E5" w:rsidRDefault="00DB0A95" w:rsidP="00DB0A95">
      <w:pPr>
        <w:pStyle w:val="subsection"/>
      </w:pPr>
      <w:r w:rsidRPr="004858E5">
        <w:tab/>
        <w:t>(6)</w:t>
      </w:r>
      <w:r w:rsidRPr="004858E5">
        <w:tab/>
        <w:t>Either House may, following a motion upon notice, pass a resolution disallowing the transfer regulations. To be effective, the resolution must be passed within 15 sittings days of the House after the copy of the transfer regulations was tabled in the House.</w:t>
      </w:r>
    </w:p>
    <w:p w:rsidR="00DB0A95" w:rsidRPr="004858E5" w:rsidRDefault="00DB0A95" w:rsidP="00DB0A95">
      <w:pPr>
        <w:pStyle w:val="subsection"/>
      </w:pPr>
      <w:r w:rsidRPr="004858E5">
        <w:tab/>
        <w:t>(7)</w:t>
      </w:r>
      <w:r w:rsidRPr="004858E5">
        <w:tab/>
        <w:t xml:space="preserve">If neither House passes such a resolution, the transfer regulations </w:t>
      </w:r>
      <w:r w:rsidR="00C42DB6" w:rsidRPr="004858E5">
        <w:t>commence</w:t>
      </w:r>
      <w:r w:rsidRPr="004858E5">
        <w:t xml:space="preserve"> on the day immediately after the last day upon which such a resolution could have been passed.</w:t>
      </w:r>
    </w:p>
    <w:p w:rsidR="00DB0A95" w:rsidRPr="004858E5" w:rsidRDefault="00DB0A95" w:rsidP="00283896">
      <w:pPr>
        <w:pStyle w:val="subsection"/>
      </w:pPr>
      <w:r w:rsidRPr="004858E5">
        <w:tab/>
        <w:t>(8)</w:t>
      </w:r>
      <w:r w:rsidRPr="004858E5">
        <w:tab/>
      </w:r>
      <w:r w:rsidR="004858E5">
        <w:t>Subsections (</w:t>
      </w:r>
      <w:r w:rsidRPr="004858E5">
        <w:t>5), (6) and (7) have effect despite anything in:</w:t>
      </w:r>
    </w:p>
    <w:p w:rsidR="00DB0A95" w:rsidRPr="004858E5" w:rsidRDefault="00DB0A95" w:rsidP="00283896">
      <w:pPr>
        <w:pStyle w:val="paragraph"/>
      </w:pPr>
      <w:r w:rsidRPr="004858E5">
        <w:tab/>
        <w:t>(a)</w:t>
      </w:r>
      <w:r w:rsidRPr="004858E5">
        <w:tab/>
        <w:t xml:space="preserve">the </w:t>
      </w:r>
      <w:r w:rsidRPr="004858E5">
        <w:rPr>
          <w:i/>
        </w:rPr>
        <w:t>Acts Interpretation Act 1901</w:t>
      </w:r>
      <w:r w:rsidRPr="004858E5">
        <w:t>; or</w:t>
      </w:r>
    </w:p>
    <w:p w:rsidR="00DB0A95" w:rsidRPr="004858E5" w:rsidRDefault="00DB0A95" w:rsidP="00283896">
      <w:pPr>
        <w:pStyle w:val="paragraph"/>
      </w:pPr>
      <w:r w:rsidRPr="004858E5">
        <w:tab/>
        <w:t>(b)</w:t>
      </w:r>
      <w:r w:rsidRPr="004858E5">
        <w:tab/>
        <w:t xml:space="preserve">the </w:t>
      </w:r>
      <w:r w:rsidR="009B070A" w:rsidRPr="004858E5">
        <w:rPr>
          <w:i/>
        </w:rPr>
        <w:t>Legislation Act 2003</w:t>
      </w:r>
      <w:r w:rsidRPr="004858E5">
        <w:t>.</w:t>
      </w:r>
    </w:p>
    <w:p w:rsidR="00DB0A95" w:rsidRPr="004858E5" w:rsidRDefault="00DB0A95" w:rsidP="00DB0A95">
      <w:pPr>
        <w:pStyle w:val="ActHead5"/>
      </w:pPr>
      <w:bookmarkStart w:id="113" w:name="_Toc500512383"/>
      <w:r w:rsidRPr="004858E5">
        <w:rPr>
          <w:rStyle w:val="CharSectno"/>
        </w:rPr>
        <w:t>34</w:t>
      </w:r>
      <w:r w:rsidRPr="004858E5">
        <w:t xml:space="preserve">  Issue of certain writs etc.</w:t>
      </w:r>
      <w:bookmarkEnd w:id="113"/>
    </w:p>
    <w:p w:rsidR="00DB0A95" w:rsidRPr="004858E5" w:rsidRDefault="00DB0A95" w:rsidP="00DB0A95">
      <w:pPr>
        <w:pStyle w:val="subsection"/>
      </w:pPr>
      <w:r w:rsidRPr="004858E5">
        <w:tab/>
        <w:t>(1)</w:t>
      </w:r>
      <w:r w:rsidRPr="004858E5">
        <w:tab/>
        <w:t>The Court has power, in relation to matters in which it has jurisdiction, to make orders of such kinds, and to issue, or direct the issue of, writs of such kinds, as the Court considers appropriate.</w:t>
      </w:r>
    </w:p>
    <w:p w:rsidR="00DB0A95" w:rsidRPr="004858E5" w:rsidRDefault="00DB0A95" w:rsidP="00DB0A95">
      <w:pPr>
        <w:pStyle w:val="ActHead5"/>
      </w:pPr>
      <w:bookmarkStart w:id="114" w:name="_Toc500512384"/>
      <w:r w:rsidRPr="004858E5">
        <w:rPr>
          <w:rStyle w:val="CharSectno"/>
        </w:rPr>
        <w:t>35</w:t>
      </w:r>
      <w:r w:rsidRPr="004858E5">
        <w:t xml:space="preserve">  Contempt of court</w:t>
      </w:r>
      <w:bookmarkEnd w:id="114"/>
    </w:p>
    <w:p w:rsidR="00DB0A95" w:rsidRPr="004858E5" w:rsidRDefault="00DB0A95" w:rsidP="00DB0A95">
      <w:pPr>
        <w:pStyle w:val="subsection"/>
      </w:pPr>
      <w:r w:rsidRPr="004858E5">
        <w:tab/>
      </w:r>
      <w:r w:rsidRPr="004858E5">
        <w:tab/>
        <w:t>Subject to this and any other Act, the Family Court has the same power to punish contempts of its power and authority as is possessed by the High Court in respect of contempts of the High Court.</w:t>
      </w:r>
    </w:p>
    <w:p w:rsidR="00DB0A95" w:rsidRPr="004858E5" w:rsidRDefault="00DB0A95" w:rsidP="001050B8">
      <w:pPr>
        <w:pStyle w:val="ActHead3"/>
        <w:pageBreakBefore/>
      </w:pPr>
      <w:bookmarkStart w:id="115" w:name="_Toc500512385"/>
      <w:r w:rsidRPr="004858E5">
        <w:rPr>
          <w:rStyle w:val="CharDivNo"/>
        </w:rPr>
        <w:t>Division</w:t>
      </w:r>
      <w:r w:rsidR="004858E5">
        <w:rPr>
          <w:rStyle w:val="CharDivNo"/>
        </w:rPr>
        <w:t> </w:t>
      </w:r>
      <w:r w:rsidRPr="004858E5">
        <w:rPr>
          <w:rStyle w:val="CharDivNo"/>
        </w:rPr>
        <w:t>6</w:t>
      </w:r>
      <w:r w:rsidRPr="004858E5">
        <w:t>—</w:t>
      </w:r>
      <w:r w:rsidRPr="004858E5">
        <w:rPr>
          <w:rStyle w:val="CharDivText"/>
        </w:rPr>
        <w:t>Registries and officers</w:t>
      </w:r>
      <w:bookmarkEnd w:id="115"/>
    </w:p>
    <w:p w:rsidR="00DB0A95" w:rsidRPr="004858E5" w:rsidRDefault="00DB0A95" w:rsidP="00DB0A95">
      <w:pPr>
        <w:pStyle w:val="ActHead5"/>
      </w:pPr>
      <w:bookmarkStart w:id="116" w:name="_Toc500512386"/>
      <w:r w:rsidRPr="004858E5">
        <w:rPr>
          <w:rStyle w:val="CharSectno"/>
        </w:rPr>
        <w:t>36</w:t>
      </w:r>
      <w:r w:rsidRPr="004858E5">
        <w:t xml:space="preserve">  Registries</w:t>
      </w:r>
      <w:bookmarkEnd w:id="116"/>
    </w:p>
    <w:p w:rsidR="00DB0A95" w:rsidRPr="004858E5" w:rsidRDefault="00DB0A95" w:rsidP="00DB0A95">
      <w:pPr>
        <w:pStyle w:val="subsection"/>
      </w:pPr>
      <w:r w:rsidRPr="004858E5">
        <w:tab/>
        <w:t>(1)</w:t>
      </w:r>
      <w:r w:rsidRPr="004858E5">
        <w:tab/>
        <w:t>The Governor</w:t>
      </w:r>
      <w:r w:rsidR="00450D48" w:rsidRPr="004858E5">
        <w:noBreakHyphen/>
      </w:r>
      <w:r w:rsidRPr="004858E5">
        <w:t>General shall cause such Registries of the Court to be established as the Governor</w:t>
      </w:r>
      <w:r w:rsidR="00450D48" w:rsidRPr="004858E5">
        <w:noBreakHyphen/>
      </w:r>
      <w:r w:rsidRPr="004858E5">
        <w:t>General thinks fit.</w:t>
      </w:r>
    </w:p>
    <w:p w:rsidR="00DB0A95" w:rsidRPr="004858E5" w:rsidRDefault="00DB0A95" w:rsidP="00DB0A95">
      <w:pPr>
        <w:pStyle w:val="subsection"/>
      </w:pPr>
      <w:r w:rsidRPr="004858E5">
        <w:tab/>
        <w:t>(2)</w:t>
      </w:r>
      <w:r w:rsidRPr="004858E5">
        <w:tab/>
        <w:t>Unless and until the regulations otherwise provide, the Principal Registry shall be located in Sydney.</w:t>
      </w:r>
    </w:p>
    <w:p w:rsidR="00DB0A95" w:rsidRPr="004858E5" w:rsidRDefault="00DB0A95" w:rsidP="00DB0A95">
      <w:pPr>
        <w:pStyle w:val="ActHead5"/>
      </w:pPr>
      <w:bookmarkStart w:id="117" w:name="_Toc500512387"/>
      <w:r w:rsidRPr="004858E5">
        <w:rPr>
          <w:rStyle w:val="CharSectno"/>
        </w:rPr>
        <w:t>37</w:t>
      </w:r>
      <w:r w:rsidRPr="004858E5">
        <w:t xml:space="preserve">  Officers of Court</w:t>
      </w:r>
      <w:bookmarkEnd w:id="117"/>
    </w:p>
    <w:p w:rsidR="00DB0A95" w:rsidRPr="004858E5" w:rsidRDefault="00DB0A95" w:rsidP="00DB0A95">
      <w:pPr>
        <w:pStyle w:val="subsection"/>
      </w:pPr>
      <w:r w:rsidRPr="004858E5">
        <w:tab/>
        <w:t>(1)</w:t>
      </w:r>
      <w:r w:rsidRPr="004858E5">
        <w:tab/>
        <w:t xml:space="preserve">In relation to a proceeding under this Act, the officers of the Court have such duties, powers and functions as are given by this Act or the standard Rules of Court or by the </w:t>
      </w:r>
      <w:r w:rsidR="00350884" w:rsidRPr="004858E5">
        <w:t>Chief Justice</w:t>
      </w:r>
      <w:r w:rsidRPr="004858E5">
        <w:t>.</w:t>
      </w:r>
    </w:p>
    <w:p w:rsidR="00DB0A95" w:rsidRPr="004858E5" w:rsidRDefault="00DB0A95" w:rsidP="00DB0A95">
      <w:pPr>
        <w:pStyle w:val="subsection"/>
      </w:pPr>
      <w:r w:rsidRPr="004858E5">
        <w:tab/>
        <w:t>(2)</w:t>
      </w:r>
      <w:r w:rsidRPr="004858E5">
        <w:tab/>
        <w:t xml:space="preserve">The Principal Registrar of the Court may, subject to this Act, the regulations, the standard Rules of Court and any directions of the </w:t>
      </w:r>
      <w:r w:rsidR="00350884" w:rsidRPr="004858E5">
        <w:t>Chief Justice</w:t>
      </w:r>
      <w:r w:rsidRPr="004858E5">
        <w:t>, give directions to the officers of the Court in relation to the manner in which the functions and duties of those officers are to be performed and the powers of those officers are to be exercised in relation to proceedings under this Act.</w:t>
      </w:r>
    </w:p>
    <w:p w:rsidR="00863825" w:rsidRPr="004858E5" w:rsidRDefault="00863825" w:rsidP="00863825">
      <w:pPr>
        <w:pStyle w:val="subsection"/>
      </w:pPr>
      <w:r w:rsidRPr="004858E5">
        <w:tab/>
        <w:t>(3)</w:t>
      </w:r>
      <w:r w:rsidRPr="004858E5">
        <w:tab/>
        <w:t xml:space="preserve">Despite </w:t>
      </w:r>
      <w:r w:rsidR="004858E5">
        <w:t>subsection (</w:t>
      </w:r>
      <w:r w:rsidRPr="004858E5">
        <w:t>2), the Principal Registrar must not give directions that relate to an officer’s functions as a family consultant, family counsellor or family dispute resolution practitioner.</w:t>
      </w:r>
    </w:p>
    <w:p w:rsidR="00DB0A95" w:rsidRPr="004858E5" w:rsidRDefault="00DB0A95" w:rsidP="00DB0A95">
      <w:pPr>
        <w:pStyle w:val="ActHead5"/>
      </w:pPr>
      <w:bookmarkStart w:id="118" w:name="_Toc500512388"/>
      <w:r w:rsidRPr="004858E5">
        <w:rPr>
          <w:rStyle w:val="CharSectno"/>
        </w:rPr>
        <w:t>37A</w:t>
      </w:r>
      <w:r w:rsidRPr="004858E5">
        <w:t xml:space="preserve">  Delegation of powers to Registrars</w:t>
      </w:r>
      <w:bookmarkEnd w:id="118"/>
    </w:p>
    <w:p w:rsidR="00DB0A95" w:rsidRPr="004858E5" w:rsidRDefault="00DB0A95" w:rsidP="00DB0A95">
      <w:pPr>
        <w:pStyle w:val="subsection"/>
      </w:pPr>
      <w:r w:rsidRPr="004858E5">
        <w:tab/>
        <w:t>(1)</w:t>
      </w:r>
      <w:r w:rsidRPr="004858E5">
        <w:tab/>
        <w:t xml:space="preserve">The Judges, or a majority of them, may, subject to </w:t>
      </w:r>
      <w:r w:rsidR="004858E5">
        <w:t>subsection (</w:t>
      </w:r>
      <w:r w:rsidRPr="004858E5">
        <w:t>2), make Rules of Court delegating to the Registrars all or any of the powers of the Court, including, without limiting the generality of the foregoing, all or any of the following powers of the Court:</w:t>
      </w:r>
    </w:p>
    <w:p w:rsidR="00DB0A95" w:rsidRPr="004858E5" w:rsidRDefault="00DB0A95" w:rsidP="00DB0A95">
      <w:pPr>
        <w:pStyle w:val="paragraph"/>
      </w:pPr>
      <w:r w:rsidRPr="004858E5">
        <w:tab/>
        <w:t>(a)</w:t>
      </w:r>
      <w:r w:rsidRPr="004858E5">
        <w:tab/>
        <w:t>the power to dispense with the service of any process under this Act;</w:t>
      </w:r>
    </w:p>
    <w:p w:rsidR="00DB0A95" w:rsidRPr="004858E5" w:rsidRDefault="00DB0A95" w:rsidP="00DB0A95">
      <w:pPr>
        <w:pStyle w:val="paragraph"/>
      </w:pPr>
      <w:r w:rsidRPr="004858E5">
        <w:tab/>
        <w:t>(b)</w:t>
      </w:r>
      <w:r w:rsidRPr="004858E5">
        <w:tab/>
        <w:t>the power to make orders in relation to substituted service;</w:t>
      </w:r>
    </w:p>
    <w:p w:rsidR="00DB0A95" w:rsidRPr="004858E5" w:rsidRDefault="00DB0A95" w:rsidP="00DB0A95">
      <w:pPr>
        <w:pStyle w:val="paragraph"/>
      </w:pPr>
      <w:r w:rsidRPr="004858E5">
        <w:tab/>
        <w:t>(c)</w:t>
      </w:r>
      <w:r w:rsidRPr="004858E5">
        <w:tab/>
        <w:t>the power, in proceedings under this Act, to make orders in relation to discovery, inspection and production of documents in the possession, power or custody of a party to the proceedings or of any other person;</w:t>
      </w:r>
    </w:p>
    <w:p w:rsidR="00DB0A95" w:rsidRPr="004858E5" w:rsidRDefault="00DB0A95" w:rsidP="00DB0A95">
      <w:pPr>
        <w:pStyle w:val="paragraph"/>
      </w:pPr>
      <w:r w:rsidRPr="004858E5">
        <w:tab/>
        <w:t>(d)</w:t>
      </w:r>
      <w:r w:rsidRPr="004858E5">
        <w:tab/>
        <w:t>the power, in proceedings under this Act, to direct a party to the proceedings to answer particular questions;</w:t>
      </w:r>
    </w:p>
    <w:p w:rsidR="00555FA2" w:rsidRPr="004858E5" w:rsidRDefault="00555FA2" w:rsidP="00555FA2">
      <w:pPr>
        <w:pStyle w:val="paragraph"/>
      </w:pPr>
      <w:r w:rsidRPr="004858E5">
        <w:tab/>
        <w:t>(e)</w:t>
      </w:r>
      <w:r w:rsidRPr="004858E5">
        <w:tab/>
        <w:t>the power to make orders under:</w:t>
      </w:r>
    </w:p>
    <w:p w:rsidR="00555FA2" w:rsidRPr="004858E5" w:rsidRDefault="00555FA2" w:rsidP="00555FA2">
      <w:pPr>
        <w:pStyle w:val="paragraphsub"/>
      </w:pPr>
      <w:r w:rsidRPr="004858E5">
        <w:tab/>
        <w:t>(i)</w:t>
      </w:r>
      <w:r w:rsidRPr="004858E5">
        <w:tab/>
        <w:t>sections</w:t>
      </w:r>
      <w:r w:rsidR="004858E5">
        <w:t> </w:t>
      </w:r>
      <w:r w:rsidRPr="004858E5">
        <w:t>11F and 11G; and</w:t>
      </w:r>
    </w:p>
    <w:p w:rsidR="00555FA2" w:rsidRPr="004858E5" w:rsidRDefault="00555FA2" w:rsidP="00555FA2">
      <w:pPr>
        <w:pStyle w:val="paragraphsub"/>
      </w:pPr>
      <w:r w:rsidRPr="004858E5">
        <w:tab/>
        <w:t>(ii)</w:t>
      </w:r>
      <w:r w:rsidRPr="004858E5">
        <w:tab/>
        <w:t>sections</w:t>
      </w:r>
      <w:r w:rsidR="004858E5">
        <w:t> </w:t>
      </w:r>
      <w:r w:rsidRPr="004858E5">
        <w:t>13C and 13D; and</w:t>
      </w:r>
    </w:p>
    <w:p w:rsidR="00555FA2" w:rsidRPr="004858E5" w:rsidRDefault="00555FA2" w:rsidP="00555FA2">
      <w:pPr>
        <w:pStyle w:val="paragraphsub"/>
      </w:pPr>
      <w:r w:rsidRPr="004858E5">
        <w:tab/>
        <w:t>(iii)</w:t>
      </w:r>
      <w:r w:rsidRPr="004858E5">
        <w:tab/>
        <w:t>subsection</w:t>
      </w:r>
      <w:r w:rsidR="004858E5">
        <w:t> </w:t>
      </w:r>
      <w:r w:rsidRPr="004858E5">
        <w:t>65LA(1); and</w:t>
      </w:r>
    </w:p>
    <w:p w:rsidR="00555FA2" w:rsidRPr="004858E5" w:rsidRDefault="00555FA2" w:rsidP="00555FA2">
      <w:pPr>
        <w:pStyle w:val="paragraphsub"/>
      </w:pPr>
      <w:r w:rsidRPr="004858E5">
        <w:tab/>
        <w:t>(iv)</w:t>
      </w:r>
      <w:r w:rsidRPr="004858E5">
        <w:tab/>
        <w:t>paragraph</w:t>
      </w:r>
      <w:r w:rsidR="004858E5">
        <w:t> </w:t>
      </w:r>
      <w:r w:rsidRPr="004858E5">
        <w:t>70NEB(1)(a);</w:t>
      </w:r>
    </w:p>
    <w:p w:rsidR="00555FA2" w:rsidRPr="004858E5" w:rsidRDefault="00555FA2" w:rsidP="00555FA2">
      <w:pPr>
        <w:pStyle w:val="paragraph"/>
      </w:pPr>
      <w:r w:rsidRPr="004858E5">
        <w:tab/>
        <w:t>(ea)</w:t>
      </w:r>
      <w:r w:rsidRPr="004858E5">
        <w:tab/>
        <w:t>the power to direct a family consultant to give a report under section</w:t>
      </w:r>
      <w:r w:rsidR="004858E5">
        <w:t> </w:t>
      </w:r>
      <w:r w:rsidRPr="004858E5">
        <w:t>62G;</w:t>
      </w:r>
    </w:p>
    <w:p w:rsidR="00DB0A95" w:rsidRPr="004858E5" w:rsidRDefault="00DB0A95" w:rsidP="00DB0A95">
      <w:pPr>
        <w:pStyle w:val="paragraph"/>
      </w:pPr>
      <w:r w:rsidRPr="004858E5">
        <w:tab/>
        <w:t>(f)</w:t>
      </w:r>
      <w:r w:rsidRPr="004858E5">
        <w:tab/>
        <w:t>the power, in proceedings under this Act, to make:</w:t>
      </w:r>
    </w:p>
    <w:p w:rsidR="00DB0A95" w:rsidRPr="004858E5" w:rsidRDefault="00DB0A95" w:rsidP="00DB0A95">
      <w:pPr>
        <w:pStyle w:val="paragraphsub"/>
      </w:pPr>
      <w:r w:rsidRPr="004858E5">
        <w:tab/>
        <w:t>(i)</w:t>
      </w:r>
      <w:r w:rsidRPr="004858E5">
        <w:tab/>
        <w:t>an order under section</w:t>
      </w:r>
      <w:r w:rsidR="004858E5">
        <w:t> </w:t>
      </w:r>
      <w:r w:rsidRPr="004858E5">
        <w:t>66Q, 67E</w:t>
      </w:r>
      <w:r w:rsidR="003C3992" w:rsidRPr="004858E5">
        <w:t>, 77 or 90SG</w:t>
      </w:r>
      <w:r w:rsidRPr="004858E5">
        <w:t>; or</w:t>
      </w:r>
    </w:p>
    <w:p w:rsidR="00DB0A95" w:rsidRPr="004858E5" w:rsidRDefault="00DB0A95" w:rsidP="00DB0A95">
      <w:pPr>
        <w:pStyle w:val="paragraphsub"/>
      </w:pPr>
      <w:r w:rsidRPr="004858E5">
        <w:tab/>
        <w:t>(ii)</w:t>
      </w:r>
      <w:r w:rsidRPr="004858E5">
        <w:tab/>
        <w:t>an order for the payment of maintenance pending the disposal of the proceedings;</w:t>
      </w:r>
    </w:p>
    <w:p w:rsidR="00DB0A95" w:rsidRPr="004858E5" w:rsidRDefault="00DB0A95" w:rsidP="00DB0A95">
      <w:pPr>
        <w:pStyle w:val="paragraph"/>
      </w:pPr>
      <w:r w:rsidRPr="004858E5">
        <w:tab/>
        <w:t>(g)</w:t>
      </w:r>
      <w:r w:rsidRPr="004858E5">
        <w:tab/>
        <w:t>the power to make, in proceedings under this Act, an order the terms of which have been agreed upon by all the parties to the proceedings;</w:t>
      </w:r>
    </w:p>
    <w:p w:rsidR="00DB0A95" w:rsidRPr="004858E5" w:rsidRDefault="00DB0A95" w:rsidP="00DB0A95">
      <w:pPr>
        <w:pStyle w:val="paragraph"/>
      </w:pPr>
      <w:r w:rsidRPr="004858E5">
        <w:tab/>
        <w:t>(h)</w:t>
      </w:r>
      <w:r w:rsidRPr="004858E5">
        <w:tab/>
        <w:t>the power, in proceedings under this Act, to make an order adjourning the hearing of the proceedings;</w:t>
      </w:r>
    </w:p>
    <w:p w:rsidR="00DB0A95" w:rsidRPr="004858E5" w:rsidRDefault="00DB0A95" w:rsidP="00DB0A95">
      <w:pPr>
        <w:pStyle w:val="paragraph"/>
      </w:pPr>
      <w:r w:rsidRPr="004858E5">
        <w:tab/>
        <w:t>(j)</w:t>
      </w:r>
      <w:r w:rsidRPr="004858E5">
        <w:tab/>
        <w:t>the power under section</w:t>
      </w:r>
      <w:r w:rsidR="004858E5">
        <w:t> </w:t>
      </w:r>
      <w:r w:rsidRPr="004858E5">
        <w:t>117 to make an order as to costs;</w:t>
      </w:r>
    </w:p>
    <w:p w:rsidR="00DB0A95" w:rsidRPr="004858E5" w:rsidRDefault="00DB0A95" w:rsidP="00DB0A95">
      <w:pPr>
        <w:pStyle w:val="paragraph"/>
      </w:pPr>
      <w:r w:rsidRPr="004858E5">
        <w:tab/>
        <w:t>(m)</w:t>
      </w:r>
      <w:r w:rsidRPr="004858E5">
        <w:tab/>
        <w:t>the power to make an order exempting a party to proceedings under this Act from compliance with a provision of the regulations or Rules of Court.</w:t>
      </w:r>
    </w:p>
    <w:p w:rsidR="007729A9" w:rsidRPr="004858E5" w:rsidRDefault="007729A9" w:rsidP="007729A9">
      <w:pPr>
        <w:pStyle w:val="notetext"/>
      </w:pPr>
      <w:r w:rsidRPr="004858E5">
        <w:t>Note:</w:t>
      </w:r>
      <w:r w:rsidRPr="004858E5">
        <w:tab/>
        <w:t>For how this section applies in relation to powers of the Court under certain provisions, see section</w:t>
      </w:r>
      <w:r w:rsidR="004858E5">
        <w:t> </w:t>
      </w:r>
      <w:r w:rsidRPr="004858E5">
        <w:t>37AA.</w:t>
      </w:r>
    </w:p>
    <w:p w:rsidR="00DB0A95" w:rsidRPr="004858E5" w:rsidRDefault="00DB0A95" w:rsidP="00DB0A95">
      <w:pPr>
        <w:pStyle w:val="subsection"/>
      </w:pPr>
      <w:r w:rsidRPr="004858E5">
        <w:tab/>
        <w:t>(2)</w:t>
      </w:r>
      <w:r w:rsidRPr="004858E5">
        <w:tab/>
        <w:t xml:space="preserve">The powers of the Court that may be delegated under </w:t>
      </w:r>
      <w:r w:rsidR="004858E5">
        <w:t>subsection (</w:t>
      </w:r>
      <w:r w:rsidRPr="004858E5">
        <w:t>1) do not include the power to make:</w:t>
      </w:r>
    </w:p>
    <w:p w:rsidR="006E3C2B" w:rsidRPr="004858E5" w:rsidRDefault="006E3C2B" w:rsidP="006E3C2B">
      <w:pPr>
        <w:pStyle w:val="paragraph"/>
      </w:pPr>
      <w:r w:rsidRPr="004858E5">
        <w:tab/>
        <w:t>(a)</w:t>
      </w:r>
      <w:r w:rsidRPr="004858E5">
        <w:tab/>
        <w:t>a divorce order in proceedings that are defended; or</w:t>
      </w:r>
    </w:p>
    <w:p w:rsidR="00DB0A95" w:rsidRPr="004858E5" w:rsidRDefault="00DB0A95" w:rsidP="00DB0A95">
      <w:pPr>
        <w:pStyle w:val="paragraph"/>
      </w:pPr>
      <w:r w:rsidRPr="004858E5">
        <w:tab/>
        <w:t>(b)</w:t>
      </w:r>
      <w:r w:rsidRPr="004858E5">
        <w:tab/>
        <w:t>a decree of nullity of marriage; or</w:t>
      </w:r>
    </w:p>
    <w:p w:rsidR="00476AA2" w:rsidRPr="004858E5" w:rsidRDefault="00476AA2" w:rsidP="00476AA2">
      <w:pPr>
        <w:pStyle w:val="paragraph"/>
      </w:pPr>
      <w:r w:rsidRPr="004858E5">
        <w:tab/>
        <w:t>(c)</w:t>
      </w:r>
      <w:r w:rsidRPr="004858E5">
        <w:tab/>
        <w:t>a declaration as to the validity of:</w:t>
      </w:r>
    </w:p>
    <w:p w:rsidR="00476AA2" w:rsidRPr="004858E5" w:rsidRDefault="00476AA2" w:rsidP="00476AA2">
      <w:pPr>
        <w:pStyle w:val="paragraphsub"/>
      </w:pPr>
      <w:r w:rsidRPr="004858E5">
        <w:tab/>
        <w:t>(i)</w:t>
      </w:r>
      <w:r w:rsidRPr="004858E5">
        <w:tab/>
        <w:t>a marriage; or</w:t>
      </w:r>
    </w:p>
    <w:p w:rsidR="00476AA2" w:rsidRPr="004858E5" w:rsidRDefault="00476AA2" w:rsidP="00476AA2">
      <w:pPr>
        <w:pStyle w:val="paragraphsub"/>
      </w:pPr>
      <w:r w:rsidRPr="004858E5">
        <w:tab/>
        <w:t>(ii)</w:t>
      </w:r>
      <w:r w:rsidRPr="004858E5">
        <w:tab/>
        <w:t>a divorce; or</w:t>
      </w:r>
    </w:p>
    <w:p w:rsidR="00476AA2" w:rsidRPr="004858E5" w:rsidRDefault="00476AA2" w:rsidP="00476AA2">
      <w:pPr>
        <w:pStyle w:val="paragraphsub"/>
      </w:pPr>
      <w:r w:rsidRPr="004858E5">
        <w:tab/>
        <w:t>(iii)</w:t>
      </w:r>
      <w:r w:rsidRPr="004858E5">
        <w:tab/>
        <w:t>the annulment of a marriage; or</w:t>
      </w:r>
    </w:p>
    <w:p w:rsidR="00DB0A95" w:rsidRPr="004858E5" w:rsidRDefault="00DB0A95" w:rsidP="00DB0A95">
      <w:pPr>
        <w:pStyle w:val="paragraph"/>
      </w:pPr>
      <w:r w:rsidRPr="004858E5">
        <w:tab/>
        <w:t>(d)</w:t>
      </w:r>
      <w:r w:rsidRPr="004858E5">
        <w:tab/>
        <w:t xml:space="preserve">an excluded child order (as defined in </w:t>
      </w:r>
      <w:r w:rsidR="004858E5">
        <w:t>subsection (</w:t>
      </w:r>
      <w:r w:rsidRPr="004858E5">
        <w:t>2A)); or</w:t>
      </w:r>
    </w:p>
    <w:p w:rsidR="00DB0A95" w:rsidRPr="004858E5" w:rsidRDefault="00DB0A95" w:rsidP="00DB0A95">
      <w:pPr>
        <w:pStyle w:val="paragraph"/>
      </w:pPr>
      <w:r w:rsidRPr="004858E5">
        <w:tab/>
        <w:t>(e)</w:t>
      </w:r>
      <w:r w:rsidRPr="004858E5">
        <w:tab/>
        <w:t>an order setting aside a registered award under section</w:t>
      </w:r>
      <w:r w:rsidR="004858E5">
        <w:t> </w:t>
      </w:r>
      <w:r w:rsidR="00A47686" w:rsidRPr="004858E5">
        <w:t>13K</w:t>
      </w:r>
      <w:r w:rsidRPr="004858E5">
        <w:t>.</w:t>
      </w:r>
    </w:p>
    <w:p w:rsidR="0010568E" w:rsidRPr="004858E5" w:rsidRDefault="0010568E" w:rsidP="0010568E">
      <w:pPr>
        <w:pStyle w:val="subsection"/>
      </w:pPr>
      <w:r w:rsidRPr="004858E5">
        <w:tab/>
        <w:t>(2A)</w:t>
      </w:r>
      <w:r w:rsidRPr="004858E5">
        <w:tab/>
        <w:t xml:space="preserve">An </w:t>
      </w:r>
      <w:r w:rsidRPr="004858E5">
        <w:rPr>
          <w:b/>
          <w:i/>
        </w:rPr>
        <w:t>excluded child order</w:t>
      </w:r>
      <w:r w:rsidRPr="004858E5">
        <w:t xml:space="preserve"> is:</w:t>
      </w:r>
    </w:p>
    <w:p w:rsidR="0010568E" w:rsidRPr="004858E5" w:rsidRDefault="0010568E" w:rsidP="0010568E">
      <w:pPr>
        <w:pStyle w:val="paragraph"/>
      </w:pPr>
      <w:r w:rsidRPr="004858E5">
        <w:tab/>
        <w:t>(a)</w:t>
      </w:r>
      <w:r w:rsidRPr="004858E5">
        <w:tab/>
        <w:t>a parenting order to the extent to which it provides that:</w:t>
      </w:r>
    </w:p>
    <w:p w:rsidR="0010568E" w:rsidRPr="004858E5" w:rsidRDefault="0010568E" w:rsidP="0010568E">
      <w:pPr>
        <w:pStyle w:val="paragraphsub"/>
      </w:pPr>
      <w:r w:rsidRPr="004858E5">
        <w:tab/>
        <w:t>(i)</w:t>
      </w:r>
      <w:r w:rsidRPr="004858E5">
        <w:tab/>
        <w:t>a child is to live with a person; or</w:t>
      </w:r>
    </w:p>
    <w:p w:rsidR="0010568E" w:rsidRPr="004858E5" w:rsidRDefault="0010568E" w:rsidP="0010568E">
      <w:pPr>
        <w:pStyle w:val="paragraphsub"/>
      </w:pPr>
      <w:r w:rsidRPr="004858E5">
        <w:tab/>
        <w:t>(ii)</w:t>
      </w:r>
      <w:r w:rsidRPr="004858E5">
        <w:tab/>
        <w:t>a child is to spend time with a person; or</w:t>
      </w:r>
    </w:p>
    <w:p w:rsidR="0010568E" w:rsidRPr="004858E5" w:rsidRDefault="0010568E" w:rsidP="0010568E">
      <w:pPr>
        <w:pStyle w:val="paragraphsub"/>
      </w:pPr>
      <w:r w:rsidRPr="004858E5">
        <w:tab/>
        <w:t>(iii)</w:t>
      </w:r>
      <w:r w:rsidRPr="004858E5">
        <w:tab/>
        <w:t>a child is to communicate with a person; or</w:t>
      </w:r>
    </w:p>
    <w:p w:rsidR="0010568E" w:rsidRPr="004858E5" w:rsidRDefault="0010568E" w:rsidP="0010568E">
      <w:pPr>
        <w:pStyle w:val="paragraphsub"/>
      </w:pPr>
      <w:r w:rsidRPr="004858E5">
        <w:tab/>
        <w:t>(iv)</w:t>
      </w:r>
      <w:r w:rsidRPr="004858E5">
        <w:tab/>
        <w:t>a person is to have parental responsibility for a child; or</w:t>
      </w:r>
    </w:p>
    <w:p w:rsidR="0010568E" w:rsidRPr="004858E5" w:rsidRDefault="0010568E" w:rsidP="0010568E">
      <w:pPr>
        <w:pStyle w:val="paragraph"/>
      </w:pPr>
      <w:r w:rsidRPr="004858E5">
        <w:tab/>
        <w:t>(b)</w:t>
      </w:r>
      <w:r w:rsidRPr="004858E5">
        <w:tab/>
        <w:t>an order in relation to the welfare of a child;</w:t>
      </w:r>
    </w:p>
    <w:p w:rsidR="0010568E" w:rsidRPr="004858E5" w:rsidRDefault="0010568E" w:rsidP="0010568E">
      <w:pPr>
        <w:pStyle w:val="subsection2"/>
      </w:pPr>
      <w:r w:rsidRPr="004858E5">
        <w:t>other than:</w:t>
      </w:r>
    </w:p>
    <w:p w:rsidR="0010568E" w:rsidRPr="004858E5" w:rsidRDefault="0010568E" w:rsidP="0010568E">
      <w:pPr>
        <w:pStyle w:val="paragraph"/>
      </w:pPr>
      <w:r w:rsidRPr="004858E5">
        <w:tab/>
        <w:t>(c)</w:t>
      </w:r>
      <w:r w:rsidRPr="004858E5">
        <w:tab/>
        <w:t>an order until further order; or</w:t>
      </w:r>
    </w:p>
    <w:p w:rsidR="0010568E" w:rsidRPr="004858E5" w:rsidRDefault="0010568E" w:rsidP="0010568E">
      <w:pPr>
        <w:pStyle w:val="paragraph"/>
      </w:pPr>
      <w:r w:rsidRPr="004858E5">
        <w:tab/>
        <w:t>(d)</w:t>
      </w:r>
      <w:r w:rsidRPr="004858E5">
        <w:tab/>
        <w:t>an order made in undefended proceedings; or</w:t>
      </w:r>
    </w:p>
    <w:p w:rsidR="0010568E" w:rsidRPr="004858E5" w:rsidRDefault="0010568E" w:rsidP="0010568E">
      <w:pPr>
        <w:pStyle w:val="paragraph"/>
      </w:pPr>
      <w:r w:rsidRPr="004858E5">
        <w:tab/>
        <w:t>(e)</w:t>
      </w:r>
      <w:r w:rsidRPr="004858E5">
        <w:tab/>
        <w:t>an order made with the consent of all the parties to the proceedings.</w:t>
      </w:r>
    </w:p>
    <w:p w:rsidR="00DB0A95" w:rsidRPr="004858E5" w:rsidRDefault="00DB0A95" w:rsidP="00DB0A95">
      <w:pPr>
        <w:pStyle w:val="subsection"/>
      </w:pPr>
      <w:r w:rsidRPr="004858E5">
        <w:tab/>
        <w:t>(3)</w:t>
      </w:r>
      <w:r w:rsidRPr="004858E5">
        <w:tab/>
        <w:t xml:space="preserve">A power delegated by applicable Rules of Court under </w:t>
      </w:r>
      <w:r w:rsidR="004858E5">
        <w:t>subsection (</w:t>
      </w:r>
      <w:r w:rsidRPr="004858E5">
        <w:t>1), when exercised by a Registrar, shall, for all purposes, be deemed to have been exercised by the Court or a Judge, as the case requires.</w:t>
      </w:r>
    </w:p>
    <w:p w:rsidR="00DB0A95" w:rsidRPr="004858E5" w:rsidRDefault="00DB0A95" w:rsidP="00DB0A95">
      <w:pPr>
        <w:pStyle w:val="subsection"/>
      </w:pPr>
      <w:r w:rsidRPr="004858E5">
        <w:tab/>
        <w:t>(4)</w:t>
      </w:r>
      <w:r w:rsidRPr="004858E5">
        <w:tab/>
        <w:t xml:space="preserve">The delegation of a power by applicable Rules of Court under </w:t>
      </w:r>
      <w:r w:rsidR="004858E5">
        <w:t>subsection (</w:t>
      </w:r>
      <w:r w:rsidRPr="004858E5">
        <w:t>1) does not prevent the exercise of the power by the Court or a Judge.</w:t>
      </w:r>
    </w:p>
    <w:p w:rsidR="00DB0A95" w:rsidRPr="004858E5" w:rsidRDefault="00DB0A95" w:rsidP="00DB0A95">
      <w:pPr>
        <w:pStyle w:val="subsection"/>
      </w:pPr>
      <w:r w:rsidRPr="004858E5">
        <w:tab/>
        <w:t>(5)</w:t>
      </w:r>
      <w:r w:rsidRPr="004858E5">
        <w:tab/>
        <w:t xml:space="preserve">If the power referred to in </w:t>
      </w:r>
      <w:r w:rsidR="004858E5">
        <w:t>paragraph (</w:t>
      </w:r>
      <w:r w:rsidRPr="004858E5">
        <w:t xml:space="preserve">1)(f) is delegated under </w:t>
      </w:r>
      <w:r w:rsidR="004858E5">
        <w:t>subsection (</w:t>
      </w:r>
      <w:r w:rsidRPr="004858E5">
        <w:t>1), a Registrar shall not exercise the power on application by a party to proceedings under this Act unless:</w:t>
      </w:r>
    </w:p>
    <w:p w:rsidR="00DB0A95" w:rsidRPr="004858E5" w:rsidRDefault="00DB0A95" w:rsidP="00DB0A95">
      <w:pPr>
        <w:pStyle w:val="paragraph"/>
      </w:pPr>
      <w:r w:rsidRPr="004858E5">
        <w:tab/>
        <w:t>(a)</w:t>
      </w:r>
      <w:r w:rsidRPr="004858E5">
        <w:tab/>
        <w:t>the other party to the proceedings appears at the hearing of the application; or</w:t>
      </w:r>
    </w:p>
    <w:p w:rsidR="00DB0A95" w:rsidRPr="004858E5" w:rsidRDefault="00DB0A95" w:rsidP="00DB0A95">
      <w:pPr>
        <w:pStyle w:val="paragraph"/>
      </w:pPr>
      <w:r w:rsidRPr="004858E5">
        <w:tab/>
        <w:t>(b)</w:t>
      </w:r>
      <w:r w:rsidRPr="004858E5">
        <w:tab/>
        <w:t>the Registrar is satisfied that notice of the intention of the first</w:t>
      </w:r>
      <w:r w:rsidR="00450D48" w:rsidRPr="004858E5">
        <w:noBreakHyphen/>
      </w:r>
      <w:r w:rsidRPr="004858E5">
        <w:t>mentioned party to make the application has been served on the other party.</w:t>
      </w:r>
    </w:p>
    <w:p w:rsidR="00DB0A95" w:rsidRPr="004858E5" w:rsidRDefault="00DB0A95" w:rsidP="00DB0A95">
      <w:pPr>
        <w:pStyle w:val="subsection"/>
      </w:pPr>
      <w:r w:rsidRPr="004858E5">
        <w:tab/>
        <w:t>(6)</w:t>
      </w:r>
      <w:r w:rsidRPr="004858E5">
        <w:tab/>
        <w:t xml:space="preserve">If the power referred to in </w:t>
      </w:r>
      <w:r w:rsidR="004858E5">
        <w:t>paragraph (</w:t>
      </w:r>
      <w:r w:rsidRPr="004858E5">
        <w:t xml:space="preserve">1)(j) is delegated under </w:t>
      </w:r>
      <w:r w:rsidR="004858E5">
        <w:t>subsection (</w:t>
      </w:r>
      <w:r w:rsidRPr="004858E5">
        <w:t>1), a Registrar shall not exercise the power except in relation to costs of or in connection with an application heard by a Registrar.</w:t>
      </w:r>
    </w:p>
    <w:p w:rsidR="00DB0A95" w:rsidRPr="004858E5" w:rsidRDefault="00DB0A95" w:rsidP="00DB0A95">
      <w:pPr>
        <w:pStyle w:val="subsection"/>
      </w:pPr>
      <w:r w:rsidRPr="004858E5">
        <w:tab/>
        <w:t>(7)</w:t>
      </w:r>
      <w:r w:rsidRPr="004858E5">
        <w:tab/>
        <w:t xml:space="preserve">The provisions of this Act, the regulations, the standard Rules of Court, and other laws of the Commonwealth, that relate to the exercise by the Court of a power that is, by virtue of a delegation under </w:t>
      </w:r>
      <w:r w:rsidR="004858E5">
        <w:t>subsection (</w:t>
      </w:r>
      <w:r w:rsidRPr="004858E5">
        <w:t>1), exercisable by a Registrar apply in relation to an exercise of the power by a Registrar under the delegation as if references in those provisions to the Court or to a court exercising jurisdiction under this Act were references to a Registrar.</w:t>
      </w:r>
    </w:p>
    <w:p w:rsidR="00DB0A95" w:rsidRPr="004858E5" w:rsidRDefault="00DB0A95" w:rsidP="00DB0A95">
      <w:pPr>
        <w:pStyle w:val="subsection"/>
      </w:pPr>
      <w:r w:rsidRPr="004858E5">
        <w:tab/>
        <w:t>(8)</w:t>
      </w:r>
      <w:r w:rsidRPr="004858E5">
        <w:tab/>
        <w:t xml:space="preserve">Notwithstanding any other provision of this Act and any provision of the </w:t>
      </w:r>
      <w:r w:rsidRPr="004858E5">
        <w:rPr>
          <w:i/>
        </w:rPr>
        <w:t xml:space="preserve">Public Service Act 1999 </w:t>
      </w:r>
      <w:r w:rsidRPr="004858E5">
        <w:t xml:space="preserve">or of any other law, a Registrar is not subject to the direction or control of any person or body in relation to the manner in which he or she exercises powers pursuant to a delegation under </w:t>
      </w:r>
      <w:r w:rsidR="004858E5">
        <w:t>subsection (</w:t>
      </w:r>
      <w:r w:rsidRPr="004858E5">
        <w:t>1).</w:t>
      </w:r>
    </w:p>
    <w:p w:rsidR="00DB0A95" w:rsidRPr="004858E5" w:rsidRDefault="00DB0A95" w:rsidP="00DB0A95">
      <w:pPr>
        <w:pStyle w:val="subsection"/>
      </w:pPr>
      <w:r w:rsidRPr="004858E5">
        <w:tab/>
        <w:t>(9)</w:t>
      </w:r>
      <w:r w:rsidRPr="004858E5">
        <w:tab/>
        <w:t xml:space="preserve">A party to proceedings in which a Registrar has exercised any of the powers of the Court pursuant to a delegation under </w:t>
      </w:r>
      <w:r w:rsidR="004858E5">
        <w:t>subsection (</w:t>
      </w:r>
      <w:r w:rsidRPr="004858E5">
        <w:t>1) may, within the time prescribed by, or within such further time as is allowed in accordance with, applicable Rules of Court made by the Judges or a majority of them for the purposes of this subsection, apply to the Court to review that exercise of power.</w:t>
      </w:r>
    </w:p>
    <w:p w:rsidR="00DB0A95" w:rsidRPr="004858E5" w:rsidRDefault="00DB0A95" w:rsidP="00DB0A95">
      <w:pPr>
        <w:pStyle w:val="subsection"/>
      </w:pPr>
      <w:r w:rsidRPr="004858E5">
        <w:tab/>
        <w:t>(10)</w:t>
      </w:r>
      <w:r w:rsidRPr="004858E5">
        <w:tab/>
        <w:t xml:space="preserve">The Court may, on application under </w:t>
      </w:r>
      <w:r w:rsidR="004858E5">
        <w:t>subsection (</w:t>
      </w:r>
      <w:r w:rsidRPr="004858E5">
        <w:t>9) or of its own motion, review an exercise of power by a Registrar pursuant to a delegation under this section and may make such order or orders as it considers appropriate with respect to the matter with respect to which the power was exercised.</w:t>
      </w:r>
    </w:p>
    <w:p w:rsidR="00DB0A95" w:rsidRPr="004858E5" w:rsidRDefault="00DB0A95" w:rsidP="00DB0A95">
      <w:pPr>
        <w:pStyle w:val="subsection"/>
      </w:pPr>
      <w:r w:rsidRPr="004858E5">
        <w:tab/>
        <w:t>(11)</w:t>
      </w:r>
      <w:r w:rsidRPr="004858E5">
        <w:tab/>
        <w:t>Where:</w:t>
      </w:r>
    </w:p>
    <w:p w:rsidR="00DB0A95" w:rsidRPr="004858E5" w:rsidRDefault="00DB0A95" w:rsidP="00DB0A95">
      <w:pPr>
        <w:pStyle w:val="paragraph"/>
      </w:pPr>
      <w:r w:rsidRPr="004858E5">
        <w:tab/>
        <w:t>(a)</w:t>
      </w:r>
      <w:r w:rsidRPr="004858E5">
        <w:tab/>
        <w:t xml:space="preserve">an application for the exercise of a power delegated under </w:t>
      </w:r>
      <w:r w:rsidR="004858E5">
        <w:t>subsection (</w:t>
      </w:r>
      <w:r w:rsidRPr="004858E5">
        <w:t>1) is to be, or is being, heard by a Registrar; and</w:t>
      </w:r>
    </w:p>
    <w:p w:rsidR="00DB0A95" w:rsidRPr="004858E5" w:rsidRDefault="00DB0A95" w:rsidP="00DB0A95">
      <w:pPr>
        <w:pStyle w:val="paragraph"/>
      </w:pPr>
      <w:r w:rsidRPr="004858E5">
        <w:tab/>
        <w:t>(b)</w:t>
      </w:r>
      <w:r w:rsidRPr="004858E5">
        <w:tab/>
        <w:t>the Registrar considers that it is not appropriate for the application to be determined by a Registrar acting under the delegation;</w:t>
      </w:r>
    </w:p>
    <w:p w:rsidR="00DB0A95" w:rsidRPr="004858E5" w:rsidRDefault="00DB0A95" w:rsidP="00DB0A95">
      <w:pPr>
        <w:pStyle w:val="subsection2"/>
      </w:pPr>
      <w:r w:rsidRPr="004858E5">
        <w:t>the Registrar shall not hear, or continue to hear, the application and shall make appropriate arrangements for the application to be heard by the Court.</w:t>
      </w:r>
    </w:p>
    <w:p w:rsidR="00DB0A95" w:rsidRPr="004858E5" w:rsidRDefault="00DB0A95" w:rsidP="00DB0A95">
      <w:pPr>
        <w:pStyle w:val="subsection"/>
      </w:pPr>
      <w:r w:rsidRPr="004858E5">
        <w:tab/>
        <w:t>(12)</w:t>
      </w:r>
      <w:r w:rsidRPr="004858E5">
        <w:tab/>
        <w:t>Where:</w:t>
      </w:r>
    </w:p>
    <w:p w:rsidR="00DB0A95" w:rsidRPr="004858E5" w:rsidRDefault="00DB0A95" w:rsidP="00DB0A95">
      <w:pPr>
        <w:pStyle w:val="paragraph"/>
      </w:pPr>
      <w:r w:rsidRPr="004858E5">
        <w:tab/>
        <w:t>(a)</w:t>
      </w:r>
      <w:r w:rsidRPr="004858E5">
        <w:tab/>
        <w:t xml:space="preserve">a power delegated under </w:t>
      </w:r>
      <w:r w:rsidR="004858E5">
        <w:t>subsection (</w:t>
      </w:r>
      <w:r w:rsidRPr="004858E5">
        <w:t>1) is proposed to be exercised in a particular case by a Registrar; but</w:t>
      </w:r>
    </w:p>
    <w:p w:rsidR="00DB0A95" w:rsidRPr="004858E5" w:rsidRDefault="00DB0A95" w:rsidP="00DB0A95">
      <w:pPr>
        <w:pStyle w:val="paragraph"/>
      </w:pPr>
      <w:r w:rsidRPr="004858E5">
        <w:tab/>
        <w:t>(b)</w:t>
      </w:r>
      <w:r w:rsidRPr="004858E5">
        <w:tab/>
        <w:t>the Registrar has not commenced to exercise the power in that case;</w:t>
      </w:r>
    </w:p>
    <w:p w:rsidR="00DB0A95" w:rsidRPr="004858E5" w:rsidRDefault="00DB0A95" w:rsidP="00DB0A95">
      <w:pPr>
        <w:pStyle w:val="subsection2"/>
      </w:pPr>
      <w:r w:rsidRPr="004858E5">
        <w:t>a Judge may, on application by a person who would be a party to the proceedings before the Registrar in relation to the proposed exercise of the power, order that the power be exercised in that case by a Judge.</w:t>
      </w:r>
    </w:p>
    <w:p w:rsidR="00DB0A95" w:rsidRPr="004858E5" w:rsidRDefault="00DB0A95" w:rsidP="00DB0A95">
      <w:pPr>
        <w:pStyle w:val="subsection"/>
      </w:pPr>
      <w:r w:rsidRPr="004858E5">
        <w:tab/>
        <w:t>(13)</w:t>
      </w:r>
      <w:r w:rsidRPr="004858E5">
        <w:tab/>
        <w:t xml:space="preserve">Where an application is made to a Judge under </w:t>
      </w:r>
      <w:r w:rsidR="004858E5">
        <w:t>subsection (</w:t>
      </w:r>
      <w:r w:rsidRPr="004858E5">
        <w:t>12) seeking an order that, in a particular case, a power be exercised by a Judge, the Registrar shall not commence to exercise the power in that case until the application has been determined.</w:t>
      </w:r>
    </w:p>
    <w:p w:rsidR="00DB0A95" w:rsidRPr="004858E5" w:rsidRDefault="00DB0A95" w:rsidP="00DB0A95">
      <w:pPr>
        <w:pStyle w:val="subsection"/>
      </w:pPr>
      <w:r w:rsidRPr="004858E5">
        <w:tab/>
        <w:t>(14)</w:t>
      </w:r>
      <w:r w:rsidRPr="004858E5">
        <w:tab/>
        <w:t xml:space="preserve">The </w:t>
      </w:r>
      <w:r w:rsidR="009B070A" w:rsidRPr="004858E5">
        <w:rPr>
          <w:i/>
        </w:rPr>
        <w:t>Legislation Act 2003</w:t>
      </w:r>
      <w:r w:rsidR="009B070A" w:rsidRPr="004858E5">
        <w:t xml:space="preserve"> (other than sections</w:t>
      </w:r>
      <w:r w:rsidR="004858E5">
        <w:t> </w:t>
      </w:r>
      <w:r w:rsidR="009B070A" w:rsidRPr="004858E5">
        <w:t>8, 9, 10 and 16 of that Act)</w:t>
      </w:r>
      <w:r w:rsidRPr="004858E5">
        <w:t xml:space="preserve"> applies in relation to rules of court made under this section:</w:t>
      </w:r>
    </w:p>
    <w:p w:rsidR="00DB0A95" w:rsidRPr="004858E5" w:rsidRDefault="00DB0A95" w:rsidP="00DB0A95">
      <w:pPr>
        <w:pStyle w:val="paragraph"/>
      </w:pPr>
      <w:r w:rsidRPr="004858E5">
        <w:tab/>
        <w:t>(a)</w:t>
      </w:r>
      <w:r w:rsidRPr="004858E5">
        <w:tab/>
        <w:t>as if a reference to a legislative instrument were a reference to a rule of court; and</w:t>
      </w:r>
    </w:p>
    <w:p w:rsidR="00DB0A95" w:rsidRPr="004858E5" w:rsidRDefault="00DB0A95" w:rsidP="00DB0A95">
      <w:pPr>
        <w:pStyle w:val="paragraph"/>
      </w:pPr>
      <w:r w:rsidRPr="004858E5">
        <w:tab/>
        <w:t>(b)</w:t>
      </w:r>
      <w:r w:rsidRPr="004858E5">
        <w:tab/>
        <w:t>as if a reference to a rule</w:t>
      </w:r>
      <w:r w:rsidR="00450D48" w:rsidRPr="004858E5">
        <w:noBreakHyphen/>
      </w:r>
      <w:r w:rsidRPr="004858E5">
        <w:t xml:space="preserve">maker were a reference to the </w:t>
      </w:r>
      <w:r w:rsidR="00350884" w:rsidRPr="004858E5">
        <w:t>Chief Justice</w:t>
      </w:r>
      <w:r w:rsidRPr="004858E5">
        <w:t xml:space="preserve"> acting on behalf of the Judges; and</w:t>
      </w:r>
    </w:p>
    <w:p w:rsidR="00DB0A95" w:rsidRPr="004858E5" w:rsidRDefault="00DB0A95" w:rsidP="00DB0A95">
      <w:pPr>
        <w:pStyle w:val="paragraph"/>
      </w:pPr>
      <w:r w:rsidRPr="004858E5">
        <w:tab/>
        <w:t>(c)</w:t>
      </w:r>
      <w:r w:rsidRPr="004858E5">
        <w:tab/>
        <w:t>subject to such further modifications or adaptations as are provided for in regulations made under paragraph</w:t>
      </w:r>
      <w:r w:rsidR="004858E5">
        <w:t> </w:t>
      </w:r>
      <w:r w:rsidRPr="004858E5">
        <w:t>125(1)(baa) of this Act.</w:t>
      </w:r>
    </w:p>
    <w:p w:rsidR="00DB0A95" w:rsidRPr="004858E5" w:rsidRDefault="00DB0A95" w:rsidP="00DB0A95">
      <w:pPr>
        <w:pStyle w:val="subsection"/>
      </w:pPr>
      <w:r w:rsidRPr="004858E5">
        <w:tab/>
        <w:t>(15)</w:t>
      </w:r>
      <w:r w:rsidRPr="004858E5">
        <w:tab/>
        <w:t xml:space="preserve">In this section, </w:t>
      </w:r>
      <w:r w:rsidRPr="004858E5">
        <w:rPr>
          <w:b/>
          <w:i/>
        </w:rPr>
        <w:t>Registrar</w:t>
      </w:r>
      <w:r w:rsidRPr="004858E5">
        <w:t xml:space="preserve"> means the Principal Registrar, a Registrar or a Deputy Registrar of the Court.</w:t>
      </w:r>
    </w:p>
    <w:p w:rsidR="00DB0A95" w:rsidRPr="004858E5" w:rsidRDefault="00DB0A95" w:rsidP="00B92723">
      <w:pPr>
        <w:pStyle w:val="notetext"/>
      </w:pPr>
      <w:r w:rsidRPr="004858E5">
        <w:t>Note:</w:t>
      </w:r>
      <w:r w:rsidRPr="004858E5">
        <w:tab/>
        <w:t>Powers to make Rules of Court are also contained in sections</w:t>
      </w:r>
      <w:r w:rsidR="004858E5">
        <w:t> </w:t>
      </w:r>
      <w:r w:rsidRPr="004858E5">
        <w:t>26B, 109A and 123.</w:t>
      </w:r>
    </w:p>
    <w:p w:rsidR="00497CED" w:rsidRPr="004858E5" w:rsidRDefault="00497CED" w:rsidP="00DC19C7">
      <w:pPr>
        <w:pStyle w:val="ActHead5"/>
      </w:pPr>
      <w:bookmarkStart w:id="119" w:name="_Toc500512389"/>
      <w:r w:rsidRPr="004858E5">
        <w:rPr>
          <w:rStyle w:val="CharSectno"/>
        </w:rPr>
        <w:t>37AA</w:t>
      </w:r>
      <w:r w:rsidRPr="004858E5">
        <w:t xml:space="preserve">  Delegation to Registrars of powers exercisable by court as constituted in a particular way</w:t>
      </w:r>
      <w:bookmarkEnd w:id="119"/>
    </w:p>
    <w:p w:rsidR="00497CED" w:rsidRPr="004858E5" w:rsidRDefault="00497CED" w:rsidP="00DC19C7">
      <w:pPr>
        <w:pStyle w:val="subsection"/>
        <w:keepNext/>
        <w:keepLines/>
      </w:pPr>
      <w:r w:rsidRPr="004858E5">
        <w:tab/>
        <w:t>(1)</w:t>
      </w:r>
      <w:r w:rsidRPr="004858E5">
        <w:tab/>
        <w:t>Without limiting subsection</w:t>
      </w:r>
      <w:r w:rsidR="004858E5">
        <w:t> </w:t>
      </w:r>
      <w:r w:rsidRPr="004858E5">
        <w:t>37A(1), the powers that may be delegated to a Registrar under that subsection include:</w:t>
      </w:r>
    </w:p>
    <w:p w:rsidR="00497CED" w:rsidRPr="004858E5" w:rsidRDefault="00497CED" w:rsidP="00DC19C7">
      <w:pPr>
        <w:pStyle w:val="paragraph"/>
        <w:keepNext/>
        <w:keepLines/>
      </w:pPr>
      <w:r w:rsidRPr="004858E5">
        <w:tab/>
        <w:t>(a)</w:t>
      </w:r>
      <w:r w:rsidRPr="004858E5">
        <w:tab/>
        <w:t>the powers of the Court, constituted in any way mentioned in subsection</w:t>
      </w:r>
      <w:r w:rsidR="004858E5">
        <w:t> </w:t>
      </w:r>
      <w:r w:rsidRPr="004858E5">
        <w:t>94(2D), to hear and determine applications to which that subsection applies; and</w:t>
      </w:r>
    </w:p>
    <w:p w:rsidR="00497CED" w:rsidRPr="004858E5" w:rsidRDefault="00497CED" w:rsidP="00497CED">
      <w:pPr>
        <w:pStyle w:val="paragraph"/>
      </w:pPr>
      <w:r w:rsidRPr="004858E5">
        <w:tab/>
        <w:t>(b)</w:t>
      </w:r>
      <w:r w:rsidRPr="004858E5">
        <w:tab/>
        <w:t>the powers of the Court, constituted in any way mentioned in subsection</w:t>
      </w:r>
      <w:r w:rsidR="004858E5">
        <w:t> </w:t>
      </w:r>
      <w:r w:rsidRPr="004858E5">
        <w:t>94AAA(10), to hear and determine applications to which that subsection applies.</w:t>
      </w:r>
    </w:p>
    <w:p w:rsidR="00497CED" w:rsidRPr="004858E5" w:rsidRDefault="00497CED" w:rsidP="00497CED">
      <w:pPr>
        <w:pStyle w:val="subsection"/>
      </w:pPr>
      <w:r w:rsidRPr="004858E5">
        <w:tab/>
        <w:t>(2)</w:t>
      </w:r>
      <w:r w:rsidRPr="004858E5">
        <w:tab/>
        <w:t>If Rules of Court under subsection</w:t>
      </w:r>
      <w:r w:rsidR="004858E5">
        <w:t> </w:t>
      </w:r>
      <w:r w:rsidRPr="004858E5">
        <w:t xml:space="preserve">37A(1) delegate powers referred to in </w:t>
      </w:r>
      <w:r w:rsidR="004858E5">
        <w:t>paragraph (</w:t>
      </w:r>
      <w:r w:rsidRPr="004858E5">
        <w:t>1)(a) or (b) of this section to a Registrar, those Rules may specify modifications of section</w:t>
      </w:r>
      <w:r w:rsidR="004858E5">
        <w:t> </w:t>
      </w:r>
      <w:r w:rsidRPr="004858E5">
        <w:t>37A that are to have effect in relation to the exercise by a Registrar of the delegated powers.</w:t>
      </w:r>
    </w:p>
    <w:p w:rsidR="00497CED" w:rsidRPr="004858E5" w:rsidRDefault="00497CED" w:rsidP="00497CED">
      <w:pPr>
        <w:pStyle w:val="subsection"/>
      </w:pPr>
      <w:r w:rsidRPr="004858E5">
        <w:tab/>
        <w:t>(3)</w:t>
      </w:r>
      <w:r w:rsidRPr="004858E5">
        <w:tab/>
        <w:t>In this section:</w:t>
      </w:r>
    </w:p>
    <w:p w:rsidR="00497CED" w:rsidRPr="004858E5" w:rsidRDefault="00497CED" w:rsidP="00497CED">
      <w:pPr>
        <w:pStyle w:val="Definition"/>
      </w:pPr>
      <w:r w:rsidRPr="004858E5">
        <w:rPr>
          <w:b/>
          <w:i/>
        </w:rPr>
        <w:t>Registrar</w:t>
      </w:r>
      <w:r w:rsidRPr="004858E5">
        <w:t xml:space="preserve"> has the same meaning as in section</w:t>
      </w:r>
      <w:r w:rsidR="004858E5">
        <w:t> </w:t>
      </w:r>
      <w:r w:rsidRPr="004858E5">
        <w:t>37A.</w:t>
      </w:r>
    </w:p>
    <w:p w:rsidR="00DB0A95" w:rsidRPr="004858E5" w:rsidRDefault="00DB0A95" w:rsidP="00DB0A95">
      <w:pPr>
        <w:pStyle w:val="ActHead5"/>
      </w:pPr>
      <w:bookmarkStart w:id="120" w:name="_Toc500512390"/>
      <w:r w:rsidRPr="004858E5">
        <w:rPr>
          <w:rStyle w:val="CharSectno"/>
        </w:rPr>
        <w:t>37B</w:t>
      </w:r>
      <w:r w:rsidRPr="004858E5">
        <w:t xml:space="preserve">  Independence of Registrars</w:t>
      </w:r>
      <w:bookmarkEnd w:id="120"/>
    </w:p>
    <w:p w:rsidR="00DB0A95" w:rsidRPr="004858E5" w:rsidRDefault="00DB0A95" w:rsidP="00DB0A95">
      <w:pPr>
        <w:pStyle w:val="subsection"/>
      </w:pPr>
      <w:r w:rsidRPr="004858E5">
        <w:tab/>
        <w:t>(1)</w:t>
      </w:r>
      <w:r w:rsidRPr="004858E5">
        <w:tab/>
        <w:t xml:space="preserve">Notwithstanding any provision of this Act other than </w:t>
      </w:r>
      <w:r w:rsidR="004858E5">
        <w:t>subsection (</w:t>
      </w:r>
      <w:r w:rsidRPr="004858E5">
        <w:t>3), and any provision of the</w:t>
      </w:r>
      <w:r w:rsidRPr="004858E5">
        <w:rPr>
          <w:i/>
        </w:rPr>
        <w:t xml:space="preserve"> Public Service Act 1999 </w:t>
      </w:r>
      <w:r w:rsidRPr="004858E5">
        <w:t>or any other law, in the performance of a function or the exercise of a power under this Act, under the regulations or under the standard Rules of Court (other than a power delegated by standard Rules of Court under subsection</w:t>
      </w:r>
      <w:r w:rsidR="004858E5">
        <w:t> </w:t>
      </w:r>
      <w:r w:rsidRPr="004858E5">
        <w:t>37A(1)):</w:t>
      </w:r>
    </w:p>
    <w:p w:rsidR="00DB0A95" w:rsidRPr="004858E5" w:rsidRDefault="00DB0A95" w:rsidP="00DB0A95">
      <w:pPr>
        <w:pStyle w:val="paragraph"/>
      </w:pPr>
      <w:r w:rsidRPr="004858E5">
        <w:tab/>
        <w:t>(a)</w:t>
      </w:r>
      <w:r w:rsidRPr="004858E5">
        <w:tab/>
        <w:t xml:space="preserve">the Principal Registrar is subject to the direction and control of the </w:t>
      </w:r>
      <w:r w:rsidR="00350884" w:rsidRPr="004858E5">
        <w:t>Chief Justice</w:t>
      </w:r>
      <w:r w:rsidRPr="004858E5">
        <w:t xml:space="preserve"> and is not subject to the direction or control of any other person or body;</w:t>
      </w:r>
    </w:p>
    <w:p w:rsidR="00DB0A95" w:rsidRPr="004858E5" w:rsidRDefault="00DB0A95" w:rsidP="00DB0A95">
      <w:pPr>
        <w:pStyle w:val="paragraph"/>
      </w:pPr>
      <w:r w:rsidRPr="004858E5">
        <w:tab/>
        <w:t>(b)</w:t>
      </w:r>
      <w:r w:rsidRPr="004858E5">
        <w:tab/>
        <w:t>a Registrar is subject to the direction and control of:</w:t>
      </w:r>
    </w:p>
    <w:p w:rsidR="00DB0A95" w:rsidRPr="004858E5" w:rsidRDefault="00DB0A95" w:rsidP="00DB0A95">
      <w:pPr>
        <w:pStyle w:val="paragraphsub"/>
      </w:pPr>
      <w:r w:rsidRPr="004858E5">
        <w:tab/>
        <w:t>(i)</w:t>
      </w:r>
      <w:r w:rsidRPr="004858E5">
        <w:tab/>
        <w:t xml:space="preserve">the </w:t>
      </w:r>
      <w:r w:rsidR="007A2A10" w:rsidRPr="004858E5">
        <w:t>Chief Justice</w:t>
      </w:r>
      <w:r w:rsidRPr="004858E5">
        <w:t>;</w:t>
      </w:r>
    </w:p>
    <w:p w:rsidR="00DB0A95" w:rsidRPr="004858E5" w:rsidRDefault="00DB0A95" w:rsidP="00DB0A95">
      <w:pPr>
        <w:pStyle w:val="paragraphsub"/>
      </w:pPr>
      <w:r w:rsidRPr="004858E5">
        <w:tab/>
        <w:t>(ii)</w:t>
      </w:r>
      <w:r w:rsidRPr="004858E5">
        <w:tab/>
        <w:t>any other Judge authori</w:t>
      </w:r>
      <w:r w:rsidR="00F07AF5">
        <w:t>s</w:t>
      </w:r>
      <w:r w:rsidRPr="004858E5">
        <w:t xml:space="preserve">ed by the </w:t>
      </w:r>
      <w:r w:rsidR="007A2A10" w:rsidRPr="004858E5">
        <w:t>Chief Justice</w:t>
      </w:r>
      <w:r w:rsidRPr="004858E5">
        <w:t xml:space="preserve"> to direct and control that Registrar; and</w:t>
      </w:r>
    </w:p>
    <w:p w:rsidR="00DB0A95" w:rsidRPr="004858E5" w:rsidRDefault="00DB0A95" w:rsidP="00DB0A95">
      <w:pPr>
        <w:pStyle w:val="paragraphsub"/>
      </w:pPr>
      <w:r w:rsidRPr="004858E5">
        <w:tab/>
        <w:t>(iii)</w:t>
      </w:r>
      <w:r w:rsidRPr="004858E5">
        <w:tab/>
        <w:t>the Principal Registrar;</w:t>
      </w:r>
    </w:p>
    <w:p w:rsidR="00DB0A95" w:rsidRPr="004858E5" w:rsidRDefault="00DB0A95" w:rsidP="00DB0A95">
      <w:pPr>
        <w:pStyle w:val="paragraph"/>
      </w:pPr>
      <w:r w:rsidRPr="004858E5">
        <w:tab/>
      </w:r>
      <w:r w:rsidRPr="004858E5">
        <w:tab/>
        <w:t>and is not subject to the direction or control of any other person or body; and</w:t>
      </w:r>
    </w:p>
    <w:p w:rsidR="00DB0A95" w:rsidRPr="004858E5" w:rsidRDefault="00DB0A95" w:rsidP="00DB0A95">
      <w:pPr>
        <w:pStyle w:val="paragraph"/>
      </w:pPr>
      <w:r w:rsidRPr="004858E5">
        <w:tab/>
        <w:t>(c)</w:t>
      </w:r>
      <w:r w:rsidRPr="004858E5">
        <w:tab/>
        <w:t>a Deputy Registrar is subject to the direction and control of:</w:t>
      </w:r>
    </w:p>
    <w:p w:rsidR="00DB0A95" w:rsidRPr="004858E5" w:rsidRDefault="00DB0A95" w:rsidP="00DB0A95">
      <w:pPr>
        <w:pStyle w:val="paragraphsub"/>
      </w:pPr>
      <w:r w:rsidRPr="004858E5">
        <w:tab/>
        <w:t>(i)</w:t>
      </w:r>
      <w:r w:rsidRPr="004858E5">
        <w:tab/>
        <w:t xml:space="preserve">the </w:t>
      </w:r>
      <w:r w:rsidR="007A2A10" w:rsidRPr="004858E5">
        <w:t>Chief Justice</w:t>
      </w:r>
      <w:r w:rsidRPr="004858E5">
        <w:t>;</w:t>
      </w:r>
    </w:p>
    <w:p w:rsidR="00DB0A95" w:rsidRPr="004858E5" w:rsidRDefault="00DB0A95" w:rsidP="00DB0A95">
      <w:pPr>
        <w:pStyle w:val="paragraphsub"/>
      </w:pPr>
      <w:r w:rsidRPr="004858E5">
        <w:tab/>
        <w:t>(ii)</w:t>
      </w:r>
      <w:r w:rsidRPr="004858E5">
        <w:tab/>
        <w:t>any other Judge authori</w:t>
      </w:r>
      <w:r w:rsidR="00F07AF5">
        <w:t>s</w:t>
      </w:r>
      <w:r w:rsidRPr="004858E5">
        <w:t xml:space="preserve">ed by the </w:t>
      </w:r>
      <w:r w:rsidR="007A2A10" w:rsidRPr="004858E5">
        <w:t>Chief Justice</w:t>
      </w:r>
      <w:r w:rsidRPr="004858E5">
        <w:t xml:space="preserve"> to direct and control that Deputy Registrar;</w:t>
      </w:r>
    </w:p>
    <w:p w:rsidR="00DB0A95" w:rsidRPr="004858E5" w:rsidRDefault="00DB0A95" w:rsidP="00DB0A95">
      <w:pPr>
        <w:pStyle w:val="paragraphsub"/>
      </w:pPr>
      <w:r w:rsidRPr="004858E5">
        <w:tab/>
        <w:t>(iii)</w:t>
      </w:r>
      <w:r w:rsidRPr="004858E5">
        <w:tab/>
        <w:t>the Principal Registrar; and</w:t>
      </w:r>
    </w:p>
    <w:p w:rsidR="00DB0A95" w:rsidRPr="004858E5" w:rsidRDefault="00DB0A95" w:rsidP="00DB0A95">
      <w:pPr>
        <w:pStyle w:val="paragraphsub"/>
      </w:pPr>
      <w:r w:rsidRPr="004858E5">
        <w:tab/>
        <w:t>(iv)</w:t>
      </w:r>
      <w:r w:rsidRPr="004858E5">
        <w:tab/>
        <w:t>the Registrars;</w:t>
      </w:r>
    </w:p>
    <w:p w:rsidR="00DB0A95" w:rsidRPr="004858E5" w:rsidRDefault="00DB0A95" w:rsidP="00DB0A95">
      <w:pPr>
        <w:pStyle w:val="paragraph"/>
      </w:pPr>
      <w:r w:rsidRPr="004858E5">
        <w:tab/>
      </w:r>
      <w:r w:rsidRPr="004858E5">
        <w:tab/>
        <w:t>and is not subject to the direction or control of any other person or body.</w:t>
      </w:r>
    </w:p>
    <w:p w:rsidR="00DB0A95" w:rsidRPr="004858E5" w:rsidRDefault="00DB0A95" w:rsidP="00DB0A95">
      <w:pPr>
        <w:pStyle w:val="subsection"/>
      </w:pPr>
      <w:r w:rsidRPr="004858E5">
        <w:tab/>
        <w:t>(2)</w:t>
      </w:r>
      <w:r w:rsidRPr="004858E5">
        <w:tab/>
        <w:t xml:space="preserve">Without limiting the generality of </w:t>
      </w:r>
      <w:r w:rsidR="004858E5">
        <w:t>subsection (</w:t>
      </w:r>
      <w:r w:rsidRPr="004858E5">
        <w:t xml:space="preserve">1), the Principal Registrar may, subject to this Act and to any directions of the </w:t>
      </w:r>
      <w:r w:rsidR="007A2A10" w:rsidRPr="004858E5">
        <w:t>Chief Justice</w:t>
      </w:r>
      <w:r w:rsidRPr="004858E5">
        <w:t>, make arrangements as to the Registrars or Deputy Registrars who are to perform any functions or exercise any power under this Act, under the regulations or under the standard Rules of Court (including a power delegated by standard Rules of Court under subsection</w:t>
      </w:r>
      <w:r w:rsidR="004858E5">
        <w:t> </w:t>
      </w:r>
      <w:r w:rsidRPr="004858E5">
        <w:t>37A(1)) in particular matters or classes of matters.</w:t>
      </w:r>
    </w:p>
    <w:p w:rsidR="00DB0A95" w:rsidRPr="004858E5" w:rsidRDefault="00DB0A95" w:rsidP="00DB0A95">
      <w:pPr>
        <w:pStyle w:val="subsection"/>
      </w:pPr>
      <w:r w:rsidRPr="004858E5">
        <w:tab/>
        <w:t>(3)</w:t>
      </w:r>
      <w:r w:rsidRPr="004858E5">
        <w:tab/>
        <w:t xml:space="preserve">The powers of the Principal Registrar in relation to the Registrars and the Deputy Registrars, and the powers of the Registrars in relation to the Deputy Registrars, shall be exercised subject to the directions of the </w:t>
      </w:r>
      <w:r w:rsidR="007A2A10" w:rsidRPr="004858E5">
        <w:t>Chief Justice</w:t>
      </w:r>
      <w:r w:rsidRPr="004858E5">
        <w:t>.</w:t>
      </w:r>
    </w:p>
    <w:p w:rsidR="000235EE" w:rsidRPr="004858E5" w:rsidRDefault="000235EE" w:rsidP="000235EE">
      <w:pPr>
        <w:pStyle w:val="subsection"/>
      </w:pPr>
      <w:r w:rsidRPr="004858E5">
        <w:tab/>
        <w:t>(4)</w:t>
      </w:r>
      <w:r w:rsidRPr="004858E5">
        <w:tab/>
        <w:t xml:space="preserve">Subject to </w:t>
      </w:r>
      <w:r w:rsidR="004858E5">
        <w:t>subsection (</w:t>
      </w:r>
      <w:r w:rsidRPr="004858E5">
        <w:t>4A), action must not be taken in relation to the Principal Registrar, a Registrar or a Deputy Registrar (or a former Principal Registrar, Registrar or Deputy Registrar):</w:t>
      </w:r>
    </w:p>
    <w:p w:rsidR="000235EE" w:rsidRPr="004858E5" w:rsidRDefault="000235EE" w:rsidP="000235EE">
      <w:pPr>
        <w:pStyle w:val="paragraph"/>
      </w:pPr>
      <w:r w:rsidRPr="004858E5">
        <w:tab/>
        <w:t>(a)</w:t>
      </w:r>
      <w:r w:rsidRPr="004858E5">
        <w:tab/>
        <w:t>by an Agency Head under section</w:t>
      </w:r>
      <w:r w:rsidR="004858E5">
        <w:t> </w:t>
      </w:r>
      <w:r w:rsidRPr="004858E5">
        <w:t xml:space="preserve">15 of the </w:t>
      </w:r>
      <w:r w:rsidRPr="004858E5">
        <w:rPr>
          <w:i/>
        </w:rPr>
        <w:t>Public Service Act 1999</w:t>
      </w:r>
      <w:r w:rsidRPr="004858E5">
        <w:t>; or</w:t>
      </w:r>
    </w:p>
    <w:p w:rsidR="000235EE" w:rsidRPr="004858E5" w:rsidRDefault="000235EE" w:rsidP="000235EE">
      <w:pPr>
        <w:pStyle w:val="paragraph"/>
      </w:pPr>
      <w:r w:rsidRPr="004858E5">
        <w:tab/>
        <w:t>(b)</w:t>
      </w:r>
      <w:r w:rsidRPr="004858E5">
        <w:tab/>
        <w:t>by the Australian Public Service Commissioner under section</w:t>
      </w:r>
      <w:r w:rsidR="004858E5">
        <w:t> </w:t>
      </w:r>
      <w:r w:rsidRPr="004858E5">
        <w:t>41B of that Act; or</w:t>
      </w:r>
    </w:p>
    <w:p w:rsidR="000235EE" w:rsidRPr="004858E5" w:rsidRDefault="000235EE" w:rsidP="000235EE">
      <w:pPr>
        <w:pStyle w:val="paragraph"/>
      </w:pPr>
      <w:r w:rsidRPr="004858E5">
        <w:tab/>
        <w:t>(c)</w:t>
      </w:r>
      <w:r w:rsidRPr="004858E5">
        <w:tab/>
        <w:t>by the Merit Protection Commissioner under section</w:t>
      </w:r>
      <w:r w:rsidR="004858E5">
        <w:t> </w:t>
      </w:r>
      <w:r w:rsidRPr="004858E5">
        <w:t>50A of that Act;</w:t>
      </w:r>
    </w:p>
    <w:p w:rsidR="000235EE" w:rsidRPr="004858E5" w:rsidRDefault="000235EE" w:rsidP="000235EE">
      <w:pPr>
        <w:pStyle w:val="subsection2"/>
      </w:pPr>
      <w:r w:rsidRPr="004858E5">
        <w:t xml:space="preserve">unless the </w:t>
      </w:r>
      <w:r w:rsidR="007A2A10" w:rsidRPr="004858E5">
        <w:t>Chief Justice</w:t>
      </w:r>
      <w:r w:rsidRPr="004858E5">
        <w:t xml:space="preserve"> has requested the Agency Head, the Australian Public Service Commissioner or the Merit Protection Commissioner to take such action.</w:t>
      </w:r>
    </w:p>
    <w:p w:rsidR="000235EE" w:rsidRPr="004858E5" w:rsidRDefault="000235EE" w:rsidP="000235EE">
      <w:pPr>
        <w:pStyle w:val="notetext"/>
      </w:pPr>
      <w:r w:rsidRPr="004858E5">
        <w:t>Note:</w:t>
      </w:r>
      <w:r w:rsidRPr="004858E5">
        <w:tab/>
        <w:t>Sections</w:t>
      </w:r>
      <w:r w:rsidR="004858E5">
        <w:t> </w:t>
      </w:r>
      <w:r w:rsidRPr="004858E5">
        <w:t xml:space="preserve">15, 41B and 50A of the </w:t>
      </w:r>
      <w:r w:rsidRPr="004858E5">
        <w:rPr>
          <w:i/>
        </w:rPr>
        <w:t>Public Service Act 1999</w:t>
      </w:r>
      <w:r w:rsidRPr="004858E5">
        <w:t xml:space="preserve"> make provision for dealing with an alleged breach of the Code of Conduct (within the meaning of that Act) by an APS employee or a former APS employee.</w:t>
      </w:r>
    </w:p>
    <w:p w:rsidR="000235EE" w:rsidRPr="004858E5" w:rsidRDefault="000235EE" w:rsidP="000235EE">
      <w:pPr>
        <w:pStyle w:val="subsection"/>
      </w:pPr>
      <w:r w:rsidRPr="004858E5">
        <w:tab/>
        <w:t>(4A)</w:t>
      </w:r>
      <w:r w:rsidRPr="004858E5">
        <w:tab/>
      </w:r>
      <w:r w:rsidR="004858E5">
        <w:t>Subsection (</w:t>
      </w:r>
      <w:r w:rsidRPr="004858E5">
        <w:t>4) does not apply if the Prime Minister has requested the Australian Public Service Commissioner to take action under section</w:t>
      </w:r>
      <w:r w:rsidR="004858E5">
        <w:t> </w:t>
      </w:r>
      <w:r w:rsidRPr="004858E5">
        <w:t xml:space="preserve">41B of the </w:t>
      </w:r>
      <w:r w:rsidRPr="004858E5">
        <w:rPr>
          <w:i/>
        </w:rPr>
        <w:t>Public Service Act 1999</w:t>
      </w:r>
      <w:r w:rsidRPr="004858E5">
        <w:t xml:space="preserve"> in relation to the Principal Registrar, a Registrar or a Deputy Registrar (or a former Principal Registrar, Registrar or Deputy Registrar).</w:t>
      </w:r>
    </w:p>
    <w:p w:rsidR="00DB0A95" w:rsidRPr="004858E5" w:rsidRDefault="00DB0A95" w:rsidP="00DB0A95">
      <w:pPr>
        <w:pStyle w:val="subsection"/>
      </w:pPr>
      <w:r w:rsidRPr="004858E5">
        <w:tab/>
        <w:t>(5)</w:t>
      </w:r>
      <w:r w:rsidRPr="004858E5">
        <w:tab/>
        <w:t xml:space="preserve">In this section, </w:t>
      </w:r>
      <w:r w:rsidRPr="004858E5">
        <w:rPr>
          <w:b/>
          <w:i/>
        </w:rPr>
        <w:t>Registrar</w:t>
      </w:r>
      <w:r w:rsidRPr="004858E5">
        <w:t xml:space="preserve"> means a Registrar of the Court.</w:t>
      </w:r>
    </w:p>
    <w:p w:rsidR="00DB0A95" w:rsidRPr="004858E5" w:rsidRDefault="00DB0A95" w:rsidP="00DB0A95">
      <w:pPr>
        <w:pStyle w:val="ActHead5"/>
      </w:pPr>
      <w:bookmarkStart w:id="121" w:name="_Toc500512391"/>
      <w:r w:rsidRPr="004858E5">
        <w:rPr>
          <w:rStyle w:val="CharSectno"/>
        </w:rPr>
        <w:t>37C</w:t>
      </w:r>
      <w:r w:rsidRPr="004858E5">
        <w:t xml:space="preserve">  Oath or affirmation of office</w:t>
      </w:r>
      <w:bookmarkEnd w:id="121"/>
    </w:p>
    <w:p w:rsidR="00DB0A95" w:rsidRPr="004858E5" w:rsidRDefault="00DB0A95" w:rsidP="00DB0A95">
      <w:pPr>
        <w:pStyle w:val="subsection"/>
      </w:pPr>
      <w:r w:rsidRPr="004858E5">
        <w:tab/>
      </w:r>
      <w:r w:rsidRPr="004858E5">
        <w:tab/>
        <w:t xml:space="preserve">A Principal Registrar, Registrar or Deputy Registrar shall, before proceeding to discharge the duties of the office, take, before the </w:t>
      </w:r>
      <w:r w:rsidR="007A2A10" w:rsidRPr="004858E5">
        <w:t>Chief Justice</w:t>
      </w:r>
      <w:r w:rsidRPr="004858E5">
        <w:t xml:space="preserve"> or another Judge of the Family Court, an oath or affirmation in the following form:</w:t>
      </w:r>
    </w:p>
    <w:p w:rsidR="00DB0A95" w:rsidRPr="004858E5" w:rsidRDefault="00DB0A95" w:rsidP="00DB0A95">
      <w:pPr>
        <w:pStyle w:val="subsection2"/>
        <w:tabs>
          <w:tab w:val="left" w:pos="1701"/>
          <w:tab w:val="left" w:pos="3402"/>
        </w:tabs>
      </w:pPr>
      <w:r w:rsidRPr="004858E5">
        <w:tab/>
        <w:t>“I,</w:t>
      </w:r>
      <w:r w:rsidRPr="004858E5">
        <w:tab/>
        <w:t>, do swear that I will well and truly serve in the office of (</w:t>
      </w:r>
      <w:r w:rsidRPr="004858E5">
        <w:rPr>
          <w:i/>
        </w:rPr>
        <w:t>Principal Registrar, Registrar or Deputy Registrar</w:t>
      </w:r>
      <w:r w:rsidRPr="004858E5">
        <w:t>, as the case may be) of the Family Court of Australia and that I will do right to all manner of people according to law, without fear or favour, affection or illwill, So help me God.”</w:t>
      </w:r>
    </w:p>
    <w:p w:rsidR="00DB0A95" w:rsidRPr="004858E5" w:rsidRDefault="00DB0A95" w:rsidP="00DB0A95">
      <w:pPr>
        <w:pStyle w:val="subsection2"/>
        <w:tabs>
          <w:tab w:val="left" w:pos="1701"/>
          <w:tab w:val="left" w:pos="3402"/>
        </w:tabs>
        <w:jc w:val="center"/>
      </w:pPr>
      <w:r w:rsidRPr="004858E5">
        <w:t>or</w:t>
      </w:r>
    </w:p>
    <w:p w:rsidR="00DB0A95" w:rsidRPr="004858E5" w:rsidRDefault="00DB0A95" w:rsidP="00DB0A95">
      <w:pPr>
        <w:pStyle w:val="subsection2"/>
        <w:tabs>
          <w:tab w:val="left" w:pos="1701"/>
          <w:tab w:val="left" w:pos="3402"/>
        </w:tabs>
      </w:pPr>
      <w:r w:rsidRPr="004858E5">
        <w:tab/>
        <w:t>“I,</w:t>
      </w:r>
      <w:r w:rsidRPr="004858E5">
        <w:tab/>
        <w:t>, do solemnly and sincerely promise and declare that</w:t>
      </w:r>
      <w:r w:rsidRPr="004858E5">
        <w:tab/>
        <w:t>” (</w:t>
      </w:r>
      <w:r w:rsidRPr="004858E5">
        <w:rPr>
          <w:i/>
        </w:rPr>
        <w:t>as above, omitting the words “So help me God”</w:t>
      </w:r>
      <w:r w:rsidRPr="004858E5">
        <w:t>).</w:t>
      </w:r>
    </w:p>
    <w:p w:rsidR="00DB0A95" w:rsidRPr="004858E5" w:rsidRDefault="00DB0A95" w:rsidP="001050B8">
      <w:pPr>
        <w:pStyle w:val="ActHead3"/>
        <w:pageBreakBefore/>
      </w:pPr>
      <w:bookmarkStart w:id="122" w:name="_Toc500512392"/>
      <w:r w:rsidRPr="004858E5">
        <w:rPr>
          <w:rStyle w:val="CharDivNo"/>
        </w:rPr>
        <w:t>Division</w:t>
      </w:r>
      <w:r w:rsidR="004858E5">
        <w:rPr>
          <w:rStyle w:val="CharDivNo"/>
        </w:rPr>
        <w:t> </w:t>
      </w:r>
      <w:r w:rsidRPr="004858E5">
        <w:rPr>
          <w:rStyle w:val="CharDivNo"/>
        </w:rPr>
        <w:t>7</w:t>
      </w:r>
      <w:r w:rsidRPr="004858E5">
        <w:t>—</w:t>
      </w:r>
      <w:r w:rsidRPr="004858E5">
        <w:rPr>
          <w:rStyle w:val="CharDivText"/>
        </w:rPr>
        <w:t>Practice and procedure</w:t>
      </w:r>
      <w:bookmarkEnd w:id="122"/>
    </w:p>
    <w:p w:rsidR="00DB0A95" w:rsidRPr="004858E5" w:rsidRDefault="00DB0A95" w:rsidP="00DB0A95">
      <w:pPr>
        <w:pStyle w:val="ActHead5"/>
      </w:pPr>
      <w:bookmarkStart w:id="123" w:name="_Toc500512393"/>
      <w:r w:rsidRPr="004858E5">
        <w:rPr>
          <w:rStyle w:val="CharSectno"/>
        </w:rPr>
        <w:t>38</w:t>
      </w:r>
      <w:r w:rsidRPr="004858E5">
        <w:t xml:space="preserve">  Practice and procedure</w:t>
      </w:r>
      <w:bookmarkEnd w:id="123"/>
    </w:p>
    <w:p w:rsidR="00DB0A95" w:rsidRPr="004858E5" w:rsidRDefault="00DB0A95" w:rsidP="00DB0A95">
      <w:pPr>
        <w:pStyle w:val="subsection"/>
      </w:pPr>
      <w:r w:rsidRPr="004858E5">
        <w:tab/>
        <w:t>(1)</w:t>
      </w:r>
      <w:r w:rsidRPr="004858E5">
        <w:tab/>
        <w:t>Subject to this Act, the practice and procedure of the Court shall be in accordance with the regulations and the standard Rules of Court.</w:t>
      </w:r>
    </w:p>
    <w:p w:rsidR="00DB0A95" w:rsidRPr="004858E5" w:rsidRDefault="00DB0A95" w:rsidP="00DB0A95">
      <w:pPr>
        <w:pStyle w:val="subsection"/>
      </w:pPr>
      <w:r w:rsidRPr="004858E5">
        <w:tab/>
        <w:t>(2)</w:t>
      </w:r>
      <w:r w:rsidRPr="004858E5">
        <w:tab/>
        <w:t xml:space="preserve">In so far as the provisions applicable in accordance with </w:t>
      </w:r>
      <w:r w:rsidR="004858E5">
        <w:t>subsection (</w:t>
      </w:r>
      <w:r w:rsidRPr="004858E5">
        <w:t>1) are insufficient, the Rules of the High Court, as in force for the time being, apply,</w:t>
      </w:r>
      <w:r w:rsidRPr="006375C1">
        <w:t xml:space="preserve"> mutatis mutandis</w:t>
      </w:r>
      <w:r w:rsidRPr="004858E5">
        <w:t>, so far as they are capable of application and subject to any directions of the Court or a Judge, to the practice and procedure of the Court.</w:t>
      </w:r>
    </w:p>
    <w:p w:rsidR="00DB0A95" w:rsidRPr="004858E5" w:rsidRDefault="00DB0A95" w:rsidP="00DB0A95">
      <w:pPr>
        <w:pStyle w:val="subsection"/>
      </w:pPr>
      <w:r w:rsidRPr="004858E5">
        <w:tab/>
        <w:t>(2A)</w:t>
      </w:r>
      <w:r w:rsidRPr="004858E5">
        <w:tab/>
        <w:t>This section does not apply in relation to proceedings that are transferred to the Court from the Federal Court of Australia.</w:t>
      </w:r>
    </w:p>
    <w:p w:rsidR="00DB0A95" w:rsidRPr="004858E5" w:rsidRDefault="00DB0A95" w:rsidP="00DB0A95">
      <w:pPr>
        <w:pStyle w:val="subsection"/>
      </w:pPr>
      <w:r w:rsidRPr="004858E5">
        <w:tab/>
        <w:t>(3)</w:t>
      </w:r>
      <w:r w:rsidRPr="004858E5">
        <w:tab/>
        <w:t xml:space="preserve">In this section, </w:t>
      </w:r>
      <w:r w:rsidRPr="004858E5">
        <w:rPr>
          <w:b/>
          <w:i/>
        </w:rPr>
        <w:t>practice and procedure</w:t>
      </w:r>
      <w:r w:rsidRPr="004858E5">
        <w:t xml:space="preserve"> includes all matters with respect to which regulations or standard Rules of Court may be made under this Act.</w:t>
      </w:r>
    </w:p>
    <w:p w:rsidR="00DB0A95" w:rsidRPr="004858E5" w:rsidRDefault="00DB0A95" w:rsidP="001050B8">
      <w:pPr>
        <w:pStyle w:val="ActHead2"/>
        <w:pageBreakBefore/>
      </w:pPr>
      <w:bookmarkStart w:id="124" w:name="_Toc500512394"/>
      <w:r w:rsidRPr="004858E5">
        <w:rPr>
          <w:rStyle w:val="CharPartNo"/>
        </w:rPr>
        <w:t>Part</w:t>
      </w:r>
      <w:r w:rsidR="001050B8" w:rsidRPr="004858E5">
        <w:rPr>
          <w:rStyle w:val="CharPartNo"/>
        </w:rPr>
        <w:t> </w:t>
      </w:r>
      <w:r w:rsidRPr="004858E5">
        <w:rPr>
          <w:rStyle w:val="CharPartNo"/>
        </w:rPr>
        <w:t>IVA</w:t>
      </w:r>
      <w:r w:rsidRPr="004858E5">
        <w:t>—</w:t>
      </w:r>
      <w:r w:rsidRPr="004858E5">
        <w:rPr>
          <w:rStyle w:val="CharPartText"/>
        </w:rPr>
        <w:t>Management of the Court</w:t>
      </w:r>
      <w:bookmarkEnd w:id="124"/>
    </w:p>
    <w:p w:rsidR="007A2A10" w:rsidRPr="004858E5" w:rsidRDefault="007A2A10" w:rsidP="007A2A10">
      <w:pPr>
        <w:pStyle w:val="ActHead3"/>
      </w:pPr>
      <w:bookmarkStart w:id="125" w:name="_Toc500512395"/>
      <w:r w:rsidRPr="004858E5">
        <w:rPr>
          <w:rStyle w:val="CharDivNo"/>
        </w:rPr>
        <w:t>Division</w:t>
      </w:r>
      <w:r w:rsidR="004858E5">
        <w:rPr>
          <w:rStyle w:val="CharDivNo"/>
        </w:rPr>
        <w:t> </w:t>
      </w:r>
      <w:r w:rsidRPr="004858E5">
        <w:rPr>
          <w:rStyle w:val="CharDivNo"/>
        </w:rPr>
        <w:t>1</w:t>
      </w:r>
      <w:r w:rsidRPr="004858E5">
        <w:t>—</w:t>
      </w:r>
      <w:r w:rsidRPr="004858E5">
        <w:rPr>
          <w:rStyle w:val="CharDivText"/>
        </w:rPr>
        <w:t>Management responsibilities of the Chief Justice and the Chief Executive Officer</w:t>
      </w:r>
      <w:bookmarkEnd w:id="125"/>
    </w:p>
    <w:p w:rsidR="00DB0A95" w:rsidRPr="004858E5" w:rsidRDefault="00DB0A95" w:rsidP="00DB0A95">
      <w:pPr>
        <w:pStyle w:val="ActHead5"/>
      </w:pPr>
      <w:bookmarkStart w:id="126" w:name="_Toc500512396"/>
      <w:r w:rsidRPr="004858E5">
        <w:rPr>
          <w:rStyle w:val="CharSectno"/>
        </w:rPr>
        <w:t>38A</w:t>
      </w:r>
      <w:r w:rsidRPr="004858E5">
        <w:t xml:space="preserve">  Management of administrative affairs of Court</w:t>
      </w:r>
      <w:bookmarkEnd w:id="126"/>
    </w:p>
    <w:p w:rsidR="00DB0A95" w:rsidRPr="004858E5" w:rsidRDefault="00DB0A95" w:rsidP="00DB0A95">
      <w:pPr>
        <w:pStyle w:val="subsection"/>
      </w:pPr>
      <w:r w:rsidRPr="004858E5">
        <w:tab/>
        <w:t>(1)</w:t>
      </w:r>
      <w:r w:rsidRPr="004858E5">
        <w:tab/>
        <w:t xml:space="preserve">The </w:t>
      </w:r>
      <w:r w:rsidR="007A2A10" w:rsidRPr="004858E5">
        <w:t>Chief Justice</w:t>
      </w:r>
      <w:r w:rsidRPr="004858E5">
        <w:t xml:space="preserve"> is responsible for managing the administrative affairs of the Court.</w:t>
      </w:r>
    </w:p>
    <w:p w:rsidR="007A2A10" w:rsidRPr="004858E5" w:rsidRDefault="007A2A10" w:rsidP="007A2A10">
      <w:pPr>
        <w:pStyle w:val="subsection"/>
      </w:pPr>
      <w:r w:rsidRPr="004858E5">
        <w:tab/>
        <w:t>(1A)</w:t>
      </w:r>
      <w:r w:rsidRPr="004858E5">
        <w:tab/>
        <w:t xml:space="preserve">The </w:t>
      </w:r>
      <w:r w:rsidRPr="004858E5">
        <w:rPr>
          <w:b/>
          <w:i/>
        </w:rPr>
        <w:t>administrative affairs</w:t>
      </w:r>
      <w:r w:rsidRPr="004858E5">
        <w:t xml:space="preserve"> of the Court do not include the corporate services of the Court.</w:t>
      </w:r>
    </w:p>
    <w:p w:rsidR="007A2A10" w:rsidRPr="004858E5" w:rsidRDefault="007A2A10" w:rsidP="007A2A10">
      <w:pPr>
        <w:pStyle w:val="subsection"/>
      </w:pPr>
      <w:r w:rsidRPr="004858E5">
        <w:tab/>
        <w:t>(1B)</w:t>
      </w:r>
      <w:r w:rsidRPr="004858E5">
        <w:tab/>
        <w:t xml:space="preserve">The following matters relating to the Court are the </w:t>
      </w:r>
      <w:r w:rsidRPr="004858E5">
        <w:rPr>
          <w:b/>
          <w:i/>
        </w:rPr>
        <w:t>corporate services</w:t>
      </w:r>
      <w:r w:rsidRPr="004858E5">
        <w:t xml:space="preserve"> of the Court:</w:t>
      </w:r>
    </w:p>
    <w:p w:rsidR="007A2A10" w:rsidRPr="004858E5" w:rsidRDefault="007A2A10" w:rsidP="007A2A10">
      <w:pPr>
        <w:pStyle w:val="paragraph"/>
      </w:pPr>
      <w:r w:rsidRPr="004858E5">
        <w:tab/>
        <w:t>(a)</w:t>
      </w:r>
      <w:r w:rsidRPr="004858E5">
        <w:tab/>
        <w:t>communications;</w:t>
      </w:r>
    </w:p>
    <w:p w:rsidR="007A2A10" w:rsidRPr="004858E5" w:rsidRDefault="007A2A10" w:rsidP="007A2A10">
      <w:pPr>
        <w:pStyle w:val="paragraph"/>
      </w:pPr>
      <w:r w:rsidRPr="004858E5">
        <w:tab/>
        <w:t>(b)</w:t>
      </w:r>
      <w:r w:rsidRPr="004858E5">
        <w:tab/>
        <w:t>finance;</w:t>
      </w:r>
    </w:p>
    <w:p w:rsidR="007A2A10" w:rsidRPr="004858E5" w:rsidRDefault="007A2A10" w:rsidP="007A2A10">
      <w:pPr>
        <w:pStyle w:val="paragraph"/>
      </w:pPr>
      <w:r w:rsidRPr="004858E5">
        <w:tab/>
        <w:t>(c)</w:t>
      </w:r>
      <w:r w:rsidRPr="004858E5">
        <w:tab/>
        <w:t>human resources;</w:t>
      </w:r>
    </w:p>
    <w:p w:rsidR="007A2A10" w:rsidRPr="004858E5" w:rsidRDefault="007A2A10" w:rsidP="007A2A10">
      <w:pPr>
        <w:pStyle w:val="paragraph"/>
      </w:pPr>
      <w:r w:rsidRPr="004858E5">
        <w:tab/>
        <w:t>(d)</w:t>
      </w:r>
      <w:r w:rsidRPr="004858E5">
        <w:tab/>
        <w:t>information technology;</w:t>
      </w:r>
    </w:p>
    <w:p w:rsidR="007A2A10" w:rsidRPr="004858E5" w:rsidRDefault="007A2A10" w:rsidP="007A2A10">
      <w:pPr>
        <w:pStyle w:val="paragraph"/>
      </w:pPr>
      <w:r w:rsidRPr="004858E5">
        <w:tab/>
        <w:t>(e)</w:t>
      </w:r>
      <w:r w:rsidRPr="004858E5">
        <w:tab/>
        <w:t>libraries;</w:t>
      </w:r>
    </w:p>
    <w:p w:rsidR="007A2A10" w:rsidRPr="004858E5" w:rsidRDefault="007A2A10" w:rsidP="007A2A10">
      <w:pPr>
        <w:pStyle w:val="paragraph"/>
      </w:pPr>
      <w:r w:rsidRPr="004858E5">
        <w:tab/>
        <w:t>(f)</w:t>
      </w:r>
      <w:r w:rsidRPr="004858E5">
        <w:tab/>
        <w:t>procurement and contract management;</w:t>
      </w:r>
    </w:p>
    <w:p w:rsidR="007A2A10" w:rsidRPr="004858E5" w:rsidRDefault="007A2A10" w:rsidP="007A2A10">
      <w:pPr>
        <w:pStyle w:val="paragraph"/>
      </w:pPr>
      <w:r w:rsidRPr="004858E5">
        <w:tab/>
        <w:t>(g)</w:t>
      </w:r>
      <w:r w:rsidRPr="004858E5">
        <w:tab/>
        <w:t>property;</w:t>
      </w:r>
    </w:p>
    <w:p w:rsidR="007A2A10" w:rsidRPr="004858E5" w:rsidRDefault="007A2A10" w:rsidP="007A2A10">
      <w:pPr>
        <w:pStyle w:val="paragraph"/>
      </w:pPr>
      <w:r w:rsidRPr="004858E5">
        <w:tab/>
        <w:t>(h)</w:t>
      </w:r>
      <w:r w:rsidRPr="004858E5">
        <w:tab/>
        <w:t>risk oversight and management;</w:t>
      </w:r>
    </w:p>
    <w:p w:rsidR="007A2A10" w:rsidRPr="004858E5" w:rsidRDefault="007A2A10" w:rsidP="007A2A10">
      <w:pPr>
        <w:pStyle w:val="paragraph"/>
      </w:pPr>
      <w:r w:rsidRPr="004858E5">
        <w:tab/>
        <w:t>(i)</w:t>
      </w:r>
      <w:r w:rsidRPr="004858E5">
        <w:tab/>
        <w:t>statistics;</w:t>
      </w:r>
    </w:p>
    <w:p w:rsidR="007A2A10" w:rsidRPr="004858E5" w:rsidRDefault="007A2A10" w:rsidP="007A2A10">
      <w:pPr>
        <w:pStyle w:val="paragraph"/>
      </w:pPr>
      <w:r w:rsidRPr="004858E5">
        <w:tab/>
        <w:t>(j)</w:t>
      </w:r>
      <w:r w:rsidRPr="004858E5">
        <w:tab/>
        <w:t xml:space="preserve">any other matter prescribed by a determination under </w:t>
      </w:r>
      <w:r w:rsidR="004858E5">
        <w:t>subsection (</w:t>
      </w:r>
      <w:r w:rsidRPr="004858E5">
        <w:t>5).</w:t>
      </w:r>
    </w:p>
    <w:p w:rsidR="00DB0A95" w:rsidRPr="004858E5" w:rsidRDefault="00DB0A95" w:rsidP="00DB0A95">
      <w:pPr>
        <w:pStyle w:val="subsection"/>
      </w:pPr>
      <w:r w:rsidRPr="004858E5">
        <w:tab/>
        <w:t>(2)</w:t>
      </w:r>
      <w:r w:rsidRPr="004858E5">
        <w:tab/>
      </w:r>
      <w:r w:rsidR="007A2A10" w:rsidRPr="004858E5">
        <w:t xml:space="preserve">For the purpose referred to in </w:t>
      </w:r>
      <w:r w:rsidR="004858E5">
        <w:t>subsection (</w:t>
      </w:r>
      <w:r w:rsidR="007A2A10" w:rsidRPr="004858E5">
        <w:t>1), the Chief Justice</w:t>
      </w:r>
      <w:r w:rsidRPr="004858E5">
        <w:t xml:space="preserve"> has power to do all things that are necessary or convenient to be done, including, on behalf of the Commonwealth:</w:t>
      </w:r>
    </w:p>
    <w:p w:rsidR="00DB0A95" w:rsidRPr="004858E5" w:rsidRDefault="00DB0A95" w:rsidP="00DB0A95">
      <w:pPr>
        <w:pStyle w:val="paragraph"/>
      </w:pPr>
      <w:r w:rsidRPr="004858E5">
        <w:tab/>
        <w:t>(a)</w:t>
      </w:r>
      <w:r w:rsidRPr="004858E5">
        <w:tab/>
        <w:t>entering into contracts; and</w:t>
      </w:r>
    </w:p>
    <w:p w:rsidR="00DB0A95" w:rsidRPr="004858E5" w:rsidRDefault="00DB0A95" w:rsidP="00DB0A95">
      <w:pPr>
        <w:pStyle w:val="paragraph"/>
      </w:pPr>
      <w:r w:rsidRPr="004858E5">
        <w:tab/>
        <w:t>(b)</w:t>
      </w:r>
      <w:r w:rsidRPr="004858E5">
        <w:tab/>
        <w:t>acquiring or disposing of personal property.</w:t>
      </w:r>
    </w:p>
    <w:p w:rsidR="00DB0A95" w:rsidRPr="004858E5" w:rsidRDefault="00DB0A95" w:rsidP="00DB0A95">
      <w:pPr>
        <w:pStyle w:val="subsection"/>
      </w:pPr>
      <w:r w:rsidRPr="004858E5">
        <w:tab/>
        <w:t>(3)</w:t>
      </w:r>
      <w:r w:rsidRPr="004858E5">
        <w:tab/>
        <w:t xml:space="preserve">The powers given to the </w:t>
      </w:r>
      <w:r w:rsidR="007A2A10" w:rsidRPr="004858E5">
        <w:t>Chief Justice</w:t>
      </w:r>
      <w:r w:rsidRPr="004858E5">
        <w:t xml:space="preserve"> by </w:t>
      </w:r>
      <w:r w:rsidR="004858E5">
        <w:t>subsection (</w:t>
      </w:r>
      <w:r w:rsidRPr="004858E5">
        <w:t xml:space="preserve">2) are in addition to any powers given to the </w:t>
      </w:r>
      <w:r w:rsidR="007A2A10" w:rsidRPr="004858E5">
        <w:t>Chief Justice</w:t>
      </w:r>
      <w:r w:rsidRPr="004858E5">
        <w:t xml:space="preserve"> by any other provision of this Act or by any other Act.</w:t>
      </w:r>
    </w:p>
    <w:p w:rsidR="00963D46" w:rsidRPr="004858E5" w:rsidRDefault="00963D46" w:rsidP="00963D46">
      <w:pPr>
        <w:pStyle w:val="subsection"/>
      </w:pPr>
      <w:r w:rsidRPr="004858E5">
        <w:tab/>
        <w:t>(4)</w:t>
      </w:r>
      <w:r w:rsidRPr="004858E5">
        <w:tab/>
      </w:r>
      <w:r w:rsidR="004858E5">
        <w:t>Subsection (</w:t>
      </w:r>
      <w:r w:rsidRPr="004858E5">
        <w:t xml:space="preserve">2) does not authorise the </w:t>
      </w:r>
      <w:r w:rsidR="007A2A10" w:rsidRPr="004858E5">
        <w:t>Chief Justice to enter into a contract under which the Commonwealth is to pay or receive an amount exceeding $1,000,000</w:t>
      </w:r>
      <w:r w:rsidRPr="004858E5">
        <w:t xml:space="preserve"> or, if a higher amount is prescribed, that higher amount, except with the approval of the Attorney</w:t>
      </w:r>
      <w:r w:rsidR="00450D48" w:rsidRPr="004858E5">
        <w:noBreakHyphen/>
      </w:r>
      <w:r w:rsidRPr="004858E5">
        <w:t>General.</w:t>
      </w:r>
    </w:p>
    <w:p w:rsidR="007A2A10" w:rsidRPr="004858E5" w:rsidRDefault="007A2A10" w:rsidP="007A2A10">
      <w:pPr>
        <w:pStyle w:val="subsection"/>
      </w:pPr>
      <w:r w:rsidRPr="004858E5">
        <w:tab/>
        <w:t>(5)</w:t>
      </w:r>
      <w:r w:rsidRPr="004858E5">
        <w:tab/>
        <w:t>The Attorney</w:t>
      </w:r>
      <w:r w:rsidR="00450D48" w:rsidRPr="004858E5">
        <w:noBreakHyphen/>
      </w:r>
      <w:r w:rsidRPr="004858E5">
        <w:t xml:space="preserve">General may, by legislative instrument, determine matters that are the corporate services of the Court (see </w:t>
      </w:r>
      <w:r w:rsidR="004858E5">
        <w:t>paragraph (</w:t>
      </w:r>
      <w:r w:rsidRPr="004858E5">
        <w:t>1B)(j)).</w:t>
      </w:r>
    </w:p>
    <w:p w:rsidR="007A2A10" w:rsidRPr="004858E5" w:rsidRDefault="007A2A10" w:rsidP="007A2A10">
      <w:pPr>
        <w:pStyle w:val="notetext"/>
      </w:pPr>
      <w:r w:rsidRPr="004858E5">
        <w:t>Note 1:</w:t>
      </w:r>
      <w:r w:rsidRPr="004858E5">
        <w:tab/>
        <w:t xml:space="preserve">See Part IIB of the </w:t>
      </w:r>
      <w:r w:rsidRPr="004858E5">
        <w:rPr>
          <w:i/>
        </w:rPr>
        <w:t>Federal Court of Australia Act 1976</w:t>
      </w:r>
      <w:r w:rsidRPr="004858E5">
        <w:t xml:space="preserve"> for provisions relating to the corporate services of the Court.</w:t>
      </w:r>
    </w:p>
    <w:p w:rsidR="007A2A10" w:rsidRPr="004858E5" w:rsidRDefault="007A2A10" w:rsidP="007A2A10">
      <w:pPr>
        <w:pStyle w:val="notetext"/>
      </w:pPr>
      <w:r w:rsidRPr="004858E5">
        <w:t>Note 2:</w:t>
      </w:r>
      <w:r w:rsidRPr="004858E5">
        <w:tab/>
        <w:t xml:space="preserve">For the purposes of the finance law (within the meaning of the </w:t>
      </w:r>
      <w:r w:rsidRPr="004858E5">
        <w:rPr>
          <w:i/>
        </w:rPr>
        <w:t>Public Governance, Performance and Accountability Act 2013</w:t>
      </w:r>
      <w:r w:rsidRPr="004858E5">
        <w:t>), the Chief Executive Officer, the officers of the Court and the staff of the Registries are officials of the listed entity referred to in section</w:t>
      </w:r>
      <w:r w:rsidR="004858E5">
        <w:t> </w:t>
      </w:r>
      <w:r w:rsidRPr="004858E5">
        <w:t xml:space="preserve">18ZB of the </w:t>
      </w:r>
      <w:r w:rsidRPr="004858E5">
        <w:rPr>
          <w:i/>
        </w:rPr>
        <w:t>Federal Court of Australia Act 1976</w:t>
      </w:r>
      <w:r w:rsidRPr="004858E5">
        <w:t>.</w:t>
      </w:r>
    </w:p>
    <w:p w:rsidR="007A2A10" w:rsidRPr="004858E5" w:rsidRDefault="007A2A10" w:rsidP="007A2A10">
      <w:pPr>
        <w:pStyle w:val="notetext"/>
      </w:pPr>
      <w:r w:rsidRPr="004858E5">
        <w:t>Note 3:</w:t>
      </w:r>
      <w:r w:rsidRPr="004858E5">
        <w:tab/>
        <w:t xml:space="preserve">For the purposes of the </w:t>
      </w:r>
      <w:r w:rsidRPr="004858E5">
        <w:rPr>
          <w:i/>
        </w:rPr>
        <w:t>Public Service Act 1999</w:t>
      </w:r>
      <w:r w:rsidRPr="004858E5">
        <w:t>, the APS employees referred to in section</w:t>
      </w:r>
      <w:r w:rsidR="004858E5">
        <w:t> </w:t>
      </w:r>
      <w:r w:rsidRPr="004858E5">
        <w:t>38N are part of the Statutory Agency declared under section</w:t>
      </w:r>
      <w:r w:rsidR="004858E5">
        <w:t> </w:t>
      </w:r>
      <w:r w:rsidRPr="004858E5">
        <w:t xml:space="preserve">18ZE of the </w:t>
      </w:r>
      <w:r w:rsidRPr="004858E5">
        <w:rPr>
          <w:i/>
        </w:rPr>
        <w:t>Federal Court of Australia Act 1976</w:t>
      </w:r>
      <w:r w:rsidRPr="004858E5">
        <w:t>.</w:t>
      </w:r>
    </w:p>
    <w:p w:rsidR="00DB0A95" w:rsidRPr="004858E5" w:rsidRDefault="00DB0A95" w:rsidP="00DB0A95">
      <w:pPr>
        <w:pStyle w:val="ActHead5"/>
      </w:pPr>
      <w:bookmarkStart w:id="127" w:name="_Toc500512397"/>
      <w:r w:rsidRPr="004858E5">
        <w:rPr>
          <w:rStyle w:val="CharSectno"/>
        </w:rPr>
        <w:t>38B</w:t>
      </w:r>
      <w:r w:rsidRPr="004858E5">
        <w:t xml:space="preserve">  Chief Executive Officer</w:t>
      </w:r>
      <w:bookmarkEnd w:id="127"/>
    </w:p>
    <w:p w:rsidR="00DB0A95" w:rsidRPr="004858E5" w:rsidRDefault="00DB0A95" w:rsidP="00DB0A95">
      <w:pPr>
        <w:pStyle w:val="subsection"/>
      </w:pPr>
      <w:r w:rsidRPr="004858E5">
        <w:tab/>
      </w:r>
      <w:r w:rsidRPr="004858E5">
        <w:tab/>
        <w:t xml:space="preserve">In the management of the administrative affairs of the Court, the </w:t>
      </w:r>
      <w:r w:rsidR="007A2A10" w:rsidRPr="004858E5">
        <w:t>Chief Justice</w:t>
      </w:r>
      <w:r w:rsidRPr="004858E5">
        <w:t xml:space="preserve"> is assisted by </w:t>
      </w:r>
      <w:r w:rsidR="00AC1E9A" w:rsidRPr="004858E5">
        <w:t>the Chief</w:t>
      </w:r>
      <w:r w:rsidRPr="004858E5">
        <w:t xml:space="preserve"> Executive Officer.</w:t>
      </w:r>
    </w:p>
    <w:p w:rsidR="007A2A10" w:rsidRPr="004858E5" w:rsidRDefault="007A2A10" w:rsidP="007A2A10">
      <w:pPr>
        <w:pStyle w:val="ActHead5"/>
      </w:pPr>
      <w:bookmarkStart w:id="128" w:name="_Toc500512398"/>
      <w:r w:rsidRPr="004858E5">
        <w:rPr>
          <w:rStyle w:val="CharSectno"/>
        </w:rPr>
        <w:t>38BAA</w:t>
      </w:r>
      <w:r w:rsidRPr="004858E5">
        <w:t xml:space="preserve">  Arrangements with other courts</w:t>
      </w:r>
      <w:bookmarkEnd w:id="128"/>
    </w:p>
    <w:p w:rsidR="007A2A10" w:rsidRPr="004858E5" w:rsidRDefault="007A2A10" w:rsidP="007A2A10">
      <w:pPr>
        <w:pStyle w:val="subsection"/>
      </w:pPr>
      <w:r w:rsidRPr="004858E5">
        <w:tab/>
        <w:t>(1)</w:t>
      </w:r>
      <w:r w:rsidRPr="004858E5">
        <w:tab/>
        <w:t>The Chief Justice may arrange with the chief judicial officer (however described) of another Australian court for an officer or officers of that court to perform on behalf of the Court any or all of the following functions:</w:t>
      </w:r>
    </w:p>
    <w:p w:rsidR="007A2A10" w:rsidRPr="004858E5" w:rsidRDefault="007A2A10" w:rsidP="007A2A10">
      <w:pPr>
        <w:pStyle w:val="paragraph"/>
      </w:pPr>
      <w:r w:rsidRPr="004858E5">
        <w:tab/>
        <w:t>(a)</w:t>
      </w:r>
      <w:r w:rsidRPr="004858E5">
        <w:tab/>
        <w:t>the receipt of documents to be lodged with or filed in the Court;</w:t>
      </w:r>
    </w:p>
    <w:p w:rsidR="007A2A10" w:rsidRPr="004858E5" w:rsidRDefault="007A2A10" w:rsidP="007A2A10">
      <w:pPr>
        <w:pStyle w:val="paragraph"/>
      </w:pPr>
      <w:r w:rsidRPr="004858E5">
        <w:tab/>
        <w:t>(b)</w:t>
      </w:r>
      <w:r w:rsidRPr="004858E5">
        <w:tab/>
        <w:t>the signing and issuing of writs, commissions and process for the purposes of any proceedings in the Court;</w:t>
      </w:r>
    </w:p>
    <w:p w:rsidR="007A2A10" w:rsidRPr="004858E5" w:rsidRDefault="007A2A10" w:rsidP="007A2A10">
      <w:pPr>
        <w:pStyle w:val="paragraph"/>
      </w:pPr>
      <w:r w:rsidRPr="004858E5">
        <w:tab/>
        <w:t>(c)</w:t>
      </w:r>
      <w:r w:rsidRPr="004858E5">
        <w:tab/>
        <w:t>the authentication of orders of the Court;</w:t>
      </w:r>
    </w:p>
    <w:p w:rsidR="007A2A10" w:rsidRPr="004858E5" w:rsidRDefault="007A2A10" w:rsidP="007A2A10">
      <w:pPr>
        <w:pStyle w:val="paragraph"/>
      </w:pPr>
      <w:r w:rsidRPr="004858E5">
        <w:tab/>
        <w:t>(d)</w:t>
      </w:r>
      <w:r w:rsidRPr="004858E5">
        <w:tab/>
        <w:t>the administration of oaths and affirmations, and the witnessing of affidavits, for the purposes of any proceedings in the Court;</w:t>
      </w:r>
    </w:p>
    <w:p w:rsidR="007A2A10" w:rsidRPr="004858E5" w:rsidRDefault="007A2A10" w:rsidP="007A2A10">
      <w:pPr>
        <w:pStyle w:val="paragraph"/>
      </w:pPr>
      <w:r w:rsidRPr="004858E5">
        <w:tab/>
        <w:t>(e)</w:t>
      </w:r>
      <w:r w:rsidRPr="004858E5">
        <w:tab/>
        <w:t>such other non</w:t>
      </w:r>
      <w:r w:rsidR="00450D48" w:rsidRPr="004858E5">
        <w:noBreakHyphen/>
      </w:r>
      <w:r w:rsidRPr="004858E5">
        <w:t>judicial functions as are permitted by the Rules of Court to be performed under such an arrangement;</w:t>
      </w:r>
    </w:p>
    <w:p w:rsidR="007A2A10" w:rsidRPr="004858E5" w:rsidRDefault="007A2A10" w:rsidP="007A2A10">
      <w:pPr>
        <w:pStyle w:val="paragraph"/>
      </w:pPr>
      <w:r w:rsidRPr="004858E5">
        <w:tab/>
        <w:t>(f)</w:t>
      </w:r>
      <w:r w:rsidRPr="004858E5">
        <w:tab/>
        <w:t>such other non</w:t>
      </w:r>
      <w:r w:rsidR="00450D48" w:rsidRPr="004858E5">
        <w:noBreakHyphen/>
      </w:r>
      <w:r w:rsidRPr="004858E5">
        <w:t>judicial functions as the Chief Justice considers appropriate.</w:t>
      </w:r>
    </w:p>
    <w:p w:rsidR="007A2A10" w:rsidRPr="004858E5" w:rsidRDefault="007A2A10" w:rsidP="007A2A10">
      <w:pPr>
        <w:pStyle w:val="subsection"/>
      </w:pPr>
      <w:r w:rsidRPr="004858E5">
        <w:tab/>
        <w:t>(2)</w:t>
      </w:r>
      <w:r w:rsidRPr="004858E5">
        <w:tab/>
        <w:t xml:space="preserve">If an arrangement under </w:t>
      </w:r>
      <w:r w:rsidR="004858E5">
        <w:t>subsection (</w:t>
      </w:r>
      <w:r w:rsidRPr="004858E5">
        <w:t>1) is in force in relation to the performance by an officer of an Australian court of a function on behalf of the Court, the officer may perform that function despite any other provision of this Act or any other law of the Commonwealth.</w:t>
      </w:r>
    </w:p>
    <w:p w:rsidR="007A2A10" w:rsidRPr="004858E5" w:rsidRDefault="007A2A10" w:rsidP="007A2A10">
      <w:pPr>
        <w:pStyle w:val="subsection"/>
      </w:pPr>
      <w:r w:rsidRPr="004858E5">
        <w:tab/>
        <w:t>(3)</w:t>
      </w:r>
      <w:r w:rsidRPr="004858E5">
        <w:tab/>
        <w:t xml:space="preserve">A function performed on behalf of the Court in accordance with an arrangement under </w:t>
      </w:r>
      <w:r w:rsidR="004858E5">
        <w:t>subsection (</w:t>
      </w:r>
      <w:r w:rsidRPr="004858E5">
        <w:t>1) has effect as if the function had been performed by the Court.</w:t>
      </w:r>
    </w:p>
    <w:p w:rsidR="007A2A10" w:rsidRPr="004858E5" w:rsidRDefault="007A2A10" w:rsidP="007A2A10">
      <w:pPr>
        <w:pStyle w:val="subsection"/>
      </w:pPr>
      <w:r w:rsidRPr="004858E5">
        <w:tab/>
        <w:t>(4)</w:t>
      </w:r>
      <w:r w:rsidRPr="004858E5">
        <w:tab/>
        <w:t xml:space="preserve">Copies of an arrangement under </w:t>
      </w:r>
      <w:r w:rsidR="004858E5">
        <w:t>subsection (</w:t>
      </w:r>
      <w:r w:rsidRPr="004858E5">
        <w:t>1) are to be made available for inspection by members of the public.</w:t>
      </w:r>
    </w:p>
    <w:p w:rsidR="007A2A10" w:rsidRPr="004858E5" w:rsidRDefault="007A2A10" w:rsidP="007A2A10">
      <w:pPr>
        <w:pStyle w:val="subsection"/>
      </w:pPr>
      <w:r w:rsidRPr="004858E5">
        <w:tab/>
        <w:t>(5)</w:t>
      </w:r>
      <w:r w:rsidRPr="004858E5">
        <w:tab/>
        <w:t>For the purposes of this section, a member of the staff of an Australian court is taken to be an officer of that court.</w:t>
      </w:r>
    </w:p>
    <w:p w:rsidR="007A2A10" w:rsidRPr="004858E5" w:rsidRDefault="007A2A10" w:rsidP="007A2A10">
      <w:pPr>
        <w:pStyle w:val="ActHead5"/>
      </w:pPr>
      <w:bookmarkStart w:id="129" w:name="_Toc500512399"/>
      <w:r w:rsidRPr="004858E5">
        <w:rPr>
          <w:rStyle w:val="CharSectno"/>
        </w:rPr>
        <w:t>38BAB</w:t>
      </w:r>
      <w:r w:rsidRPr="004858E5">
        <w:t xml:space="preserve">  Arrangements with agencies or organisations</w:t>
      </w:r>
      <w:bookmarkEnd w:id="129"/>
    </w:p>
    <w:p w:rsidR="007A2A10" w:rsidRPr="004858E5" w:rsidRDefault="007A2A10" w:rsidP="007A2A10">
      <w:pPr>
        <w:pStyle w:val="subsection"/>
      </w:pPr>
      <w:r w:rsidRPr="004858E5">
        <w:tab/>
        <w:t>(1)</w:t>
      </w:r>
      <w:r w:rsidRPr="004858E5">
        <w:tab/>
        <w:t>The Chief Justice may arrange with the chief executive officer (however described) of:</w:t>
      </w:r>
    </w:p>
    <w:p w:rsidR="007A2A10" w:rsidRPr="004858E5" w:rsidRDefault="007A2A10" w:rsidP="007A2A10">
      <w:pPr>
        <w:pStyle w:val="paragraph"/>
      </w:pPr>
      <w:r w:rsidRPr="004858E5">
        <w:tab/>
        <w:t>(a)</w:t>
      </w:r>
      <w:r w:rsidRPr="004858E5">
        <w:tab/>
        <w:t>an agency of the Commonwealth, a State or a Territory; or</w:t>
      </w:r>
    </w:p>
    <w:p w:rsidR="007A2A10" w:rsidRPr="004858E5" w:rsidRDefault="007A2A10" w:rsidP="007A2A10">
      <w:pPr>
        <w:pStyle w:val="paragraph"/>
      </w:pPr>
      <w:r w:rsidRPr="004858E5">
        <w:tab/>
        <w:t>(b)</w:t>
      </w:r>
      <w:r w:rsidRPr="004858E5">
        <w:tab/>
        <w:t>another organisation;</w:t>
      </w:r>
    </w:p>
    <w:p w:rsidR="007A2A10" w:rsidRPr="004858E5" w:rsidRDefault="007A2A10" w:rsidP="007A2A10">
      <w:pPr>
        <w:pStyle w:val="subsection2"/>
      </w:pPr>
      <w:r w:rsidRPr="004858E5">
        <w:t>for an employee or employees of the agency or organisation to:</w:t>
      </w:r>
    </w:p>
    <w:p w:rsidR="007A2A10" w:rsidRPr="004858E5" w:rsidRDefault="007A2A10" w:rsidP="007A2A10">
      <w:pPr>
        <w:pStyle w:val="paragraph"/>
      </w:pPr>
      <w:r w:rsidRPr="004858E5">
        <w:tab/>
        <w:t>(c)</w:t>
      </w:r>
      <w:r w:rsidRPr="004858E5">
        <w:tab/>
        <w:t>receive, on behalf of the Court, documents to be lodged with or filed in the Court; or</w:t>
      </w:r>
    </w:p>
    <w:p w:rsidR="007A2A10" w:rsidRPr="004858E5" w:rsidRDefault="007A2A10" w:rsidP="007A2A10">
      <w:pPr>
        <w:pStyle w:val="paragraph"/>
      </w:pPr>
      <w:r w:rsidRPr="004858E5">
        <w:tab/>
        <w:t>(d)</w:t>
      </w:r>
      <w:r w:rsidRPr="004858E5">
        <w:tab/>
        <w:t>perform, on behalf of the Court, other non</w:t>
      </w:r>
      <w:r w:rsidR="00450D48" w:rsidRPr="004858E5">
        <w:noBreakHyphen/>
      </w:r>
      <w:r w:rsidRPr="004858E5">
        <w:t>judicial functions of the Court.</w:t>
      </w:r>
    </w:p>
    <w:p w:rsidR="007A2A10" w:rsidRPr="004858E5" w:rsidRDefault="007A2A10" w:rsidP="007A2A10">
      <w:pPr>
        <w:pStyle w:val="subsection"/>
      </w:pPr>
      <w:r w:rsidRPr="004858E5">
        <w:tab/>
        <w:t>(2)</w:t>
      </w:r>
      <w:r w:rsidRPr="004858E5">
        <w:tab/>
        <w:t xml:space="preserve">If an arrangement under </w:t>
      </w:r>
      <w:r w:rsidR="004858E5">
        <w:t>subsection (</w:t>
      </w:r>
      <w:r w:rsidRPr="004858E5">
        <w:t>1) is in force in relation to the performance by an employee of an agency or organisation of a function on behalf of the Court, the employee may perform that function despite any other provision of this Act or any other law of the Commonwealth.</w:t>
      </w:r>
    </w:p>
    <w:p w:rsidR="007A2A10" w:rsidRPr="004858E5" w:rsidRDefault="007A2A10" w:rsidP="007A2A10">
      <w:pPr>
        <w:pStyle w:val="subsection"/>
      </w:pPr>
      <w:r w:rsidRPr="004858E5">
        <w:tab/>
        <w:t>(3)</w:t>
      </w:r>
      <w:r w:rsidRPr="004858E5">
        <w:tab/>
        <w:t xml:space="preserve">A function performed on behalf of the Court in accordance with an arrangement under </w:t>
      </w:r>
      <w:r w:rsidR="004858E5">
        <w:t>subsection (</w:t>
      </w:r>
      <w:r w:rsidRPr="004858E5">
        <w:t>1) has effect as if the function had been performed by the Court.</w:t>
      </w:r>
    </w:p>
    <w:p w:rsidR="007A2A10" w:rsidRPr="004858E5" w:rsidRDefault="007A2A10" w:rsidP="00DB0A95">
      <w:pPr>
        <w:pStyle w:val="subsection"/>
      </w:pPr>
      <w:r w:rsidRPr="004858E5">
        <w:tab/>
        <w:t>(4)</w:t>
      </w:r>
      <w:r w:rsidRPr="004858E5">
        <w:tab/>
        <w:t xml:space="preserve">Copies of an arrangement under </w:t>
      </w:r>
      <w:r w:rsidR="004858E5">
        <w:t>subsection (</w:t>
      </w:r>
      <w:r w:rsidRPr="004858E5">
        <w:t>1) are to be made available for inspection by members of the public.</w:t>
      </w:r>
    </w:p>
    <w:p w:rsidR="00D92406" w:rsidRPr="004858E5" w:rsidRDefault="00D92406" w:rsidP="001050B8">
      <w:pPr>
        <w:pStyle w:val="ActHead3"/>
        <w:pageBreakBefore/>
      </w:pPr>
      <w:bookmarkStart w:id="130" w:name="_Toc500512400"/>
      <w:r w:rsidRPr="004858E5">
        <w:rPr>
          <w:rStyle w:val="CharDivNo"/>
        </w:rPr>
        <w:t>Division</w:t>
      </w:r>
      <w:r w:rsidR="004858E5">
        <w:rPr>
          <w:rStyle w:val="CharDivNo"/>
        </w:rPr>
        <w:t> </w:t>
      </w:r>
      <w:r w:rsidRPr="004858E5">
        <w:rPr>
          <w:rStyle w:val="CharDivNo"/>
        </w:rPr>
        <w:t>1A</w:t>
      </w:r>
      <w:r w:rsidRPr="004858E5">
        <w:t>—</w:t>
      </w:r>
      <w:r w:rsidRPr="004858E5">
        <w:rPr>
          <w:rStyle w:val="CharDivText"/>
        </w:rPr>
        <w:t>Administration of Court’s family services</w:t>
      </w:r>
      <w:bookmarkEnd w:id="130"/>
    </w:p>
    <w:p w:rsidR="00D92406" w:rsidRPr="004858E5" w:rsidRDefault="00D92406" w:rsidP="00D92406">
      <w:pPr>
        <w:pStyle w:val="ActHead5"/>
      </w:pPr>
      <w:bookmarkStart w:id="131" w:name="_Toc500512401"/>
      <w:r w:rsidRPr="004858E5">
        <w:rPr>
          <w:rStyle w:val="CharSectno"/>
        </w:rPr>
        <w:t>38BA</w:t>
      </w:r>
      <w:r w:rsidRPr="004858E5">
        <w:t xml:space="preserve">  Chief Executive Officer has functions of family consultants</w:t>
      </w:r>
      <w:bookmarkEnd w:id="131"/>
    </w:p>
    <w:p w:rsidR="00D92406" w:rsidRPr="004858E5" w:rsidRDefault="00D92406" w:rsidP="00D92406">
      <w:pPr>
        <w:pStyle w:val="subsection"/>
      </w:pPr>
      <w:r w:rsidRPr="004858E5">
        <w:tab/>
        <w:t>(1)</w:t>
      </w:r>
      <w:r w:rsidRPr="004858E5">
        <w:tab/>
        <w:t>The Chief Executive Officer has all of the functions conferred on family consultants by section</w:t>
      </w:r>
      <w:r w:rsidR="004858E5">
        <w:t> </w:t>
      </w:r>
      <w:r w:rsidRPr="004858E5">
        <w:t>11A, and any associated powers and duties.</w:t>
      </w:r>
    </w:p>
    <w:p w:rsidR="00D92406" w:rsidRPr="004858E5" w:rsidRDefault="00D92406" w:rsidP="00D92406">
      <w:pPr>
        <w:pStyle w:val="subsection"/>
      </w:pPr>
      <w:r w:rsidRPr="004858E5">
        <w:tab/>
        <w:t>(2)</w:t>
      </w:r>
      <w:r w:rsidRPr="004858E5">
        <w:tab/>
        <w:t xml:space="preserve">Without limiting </w:t>
      </w:r>
      <w:r w:rsidR="004858E5">
        <w:t>subsection (</w:t>
      </w:r>
      <w:r w:rsidRPr="004858E5">
        <w:t>1), sections</w:t>
      </w:r>
      <w:r w:rsidR="004858E5">
        <w:t> </w:t>
      </w:r>
      <w:r w:rsidRPr="004858E5">
        <w:t>11C (admissibility of communications with family consultants) and 11D (immunity of family consultants) apply to the Chief Executive Officer while the Chief Executive Officer is performing those functions.</w:t>
      </w:r>
    </w:p>
    <w:p w:rsidR="00D92406" w:rsidRPr="004858E5" w:rsidRDefault="00D92406" w:rsidP="00D92406">
      <w:pPr>
        <w:pStyle w:val="subsection"/>
      </w:pPr>
      <w:r w:rsidRPr="004858E5">
        <w:tab/>
        <w:t>(3)</w:t>
      </w:r>
      <w:r w:rsidRPr="004858E5">
        <w:tab/>
        <w:t>The Chief Executive Officer is responsible for administering the functions of family consultants.</w:t>
      </w:r>
    </w:p>
    <w:p w:rsidR="00D92406" w:rsidRPr="004858E5" w:rsidRDefault="00D92406" w:rsidP="00D92406">
      <w:pPr>
        <w:pStyle w:val="ActHead5"/>
      </w:pPr>
      <w:bookmarkStart w:id="132" w:name="_Toc500512402"/>
      <w:r w:rsidRPr="004858E5">
        <w:rPr>
          <w:rStyle w:val="CharSectno"/>
        </w:rPr>
        <w:t>38BB</w:t>
      </w:r>
      <w:r w:rsidRPr="004858E5">
        <w:t xml:space="preserve">  Chief Executive Officer may delegate powers and functions that relate to family consultants</w:t>
      </w:r>
      <w:bookmarkEnd w:id="132"/>
    </w:p>
    <w:p w:rsidR="00D92406" w:rsidRPr="004858E5" w:rsidRDefault="00D92406" w:rsidP="00D92406">
      <w:pPr>
        <w:pStyle w:val="subsection"/>
      </w:pPr>
      <w:r w:rsidRPr="004858E5">
        <w:tab/>
        <w:t>(1)</w:t>
      </w:r>
      <w:r w:rsidRPr="004858E5">
        <w:tab/>
        <w:t>The Chief Executive Officer may, in writing, delegate to a family consultant any of the Chief Executive Officer’s powers, functions and duties in relation to the functions of family consultants mentioned in section</w:t>
      </w:r>
      <w:r w:rsidR="004858E5">
        <w:t> </w:t>
      </w:r>
      <w:r w:rsidRPr="004858E5">
        <w:t>11A.</w:t>
      </w:r>
    </w:p>
    <w:p w:rsidR="00D92406" w:rsidRPr="004858E5" w:rsidRDefault="00D92406" w:rsidP="00D92406">
      <w:pPr>
        <w:pStyle w:val="subsection"/>
      </w:pPr>
      <w:r w:rsidRPr="004858E5">
        <w:tab/>
        <w:t>(2)</w:t>
      </w:r>
      <w:r w:rsidRPr="004858E5">
        <w:tab/>
        <w:t>A delegate is, in the exercise of a delegated power, function or duty, subject to the directions of the Chief Executive Officer.</w:t>
      </w:r>
    </w:p>
    <w:p w:rsidR="00D92406" w:rsidRPr="004858E5" w:rsidRDefault="00D92406" w:rsidP="00D92406">
      <w:pPr>
        <w:pStyle w:val="ActHead5"/>
      </w:pPr>
      <w:bookmarkStart w:id="133" w:name="_Toc500512403"/>
      <w:r w:rsidRPr="004858E5">
        <w:rPr>
          <w:rStyle w:val="CharSectno"/>
        </w:rPr>
        <w:t>38BC</w:t>
      </w:r>
      <w:r w:rsidRPr="004858E5">
        <w:t xml:space="preserve">  Chief Executive Officer may give directions that relate to family services functions</w:t>
      </w:r>
      <w:bookmarkEnd w:id="133"/>
    </w:p>
    <w:p w:rsidR="00D92406" w:rsidRPr="004858E5" w:rsidRDefault="00D92406" w:rsidP="00D92406">
      <w:pPr>
        <w:pStyle w:val="subsection"/>
      </w:pPr>
      <w:r w:rsidRPr="004858E5">
        <w:tab/>
      </w:r>
      <w:r w:rsidRPr="004858E5">
        <w:tab/>
        <w:t>The Chief Executive Officer may give directions that relate to:</w:t>
      </w:r>
    </w:p>
    <w:p w:rsidR="00D92406" w:rsidRPr="004858E5" w:rsidRDefault="00D92406" w:rsidP="00D92406">
      <w:pPr>
        <w:pStyle w:val="paragraph"/>
      </w:pPr>
      <w:r w:rsidRPr="004858E5">
        <w:tab/>
        <w:t>(a)</w:t>
      </w:r>
      <w:r w:rsidRPr="004858E5">
        <w:tab/>
        <w:t>a Court officer’s functions as a family consultant; or</w:t>
      </w:r>
    </w:p>
    <w:p w:rsidR="00D92406" w:rsidRPr="004858E5" w:rsidRDefault="00D92406" w:rsidP="00D92406">
      <w:pPr>
        <w:pStyle w:val="paragraph"/>
      </w:pPr>
      <w:r w:rsidRPr="004858E5">
        <w:tab/>
        <w:t>(b)</w:t>
      </w:r>
      <w:r w:rsidRPr="004858E5">
        <w:tab/>
        <w:t>a Court officer’s or staff member’s functions as a family counsellor or family dispute resolution practitioner.</w:t>
      </w:r>
    </w:p>
    <w:p w:rsidR="00D92406" w:rsidRPr="004858E5" w:rsidRDefault="00D92406" w:rsidP="00D92406">
      <w:pPr>
        <w:pStyle w:val="ActHead5"/>
      </w:pPr>
      <w:bookmarkStart w:id="134" w:name="_Toc500512404"/>
      <w:r w:rsidRPr="004858E5">
        <w:rPr>
          <w:rStyle w:val="CharSectno"/>
        </w:rPr>
        <w:t>38BD</w:t>
      </w:r>
      <w:r w:rsidRPr="004858E5">
        <w:t xml:space="preserve">  Chief Executive Officer may authorise officer or staff member to act as family counsellor or family dispute resolution practitioner</w:t>
      </w:r>
      <w:bookmarkEnd w:id="134"/>
    </w:p>
    <w:p w:rsidR="00D92406" w:rsidRPr="004858E5" w:rsidRDefault="00D92406" w:rsidP="00D92406">
      <w:pPr>
        <w:pStyle w:val="subsection"/>
      </w:pPr>
      <w:r w:rsidRPr="004858E5">
        <w:tab/>
        <w:t>(1)</w:t>
      </w:r>
      <w:r w:rsidRPr="004858E5">
        <w:tab/>
        <w:t>The Chief Executive Officer may authorise an officer or staff member of the Family Court to provide family counselling under this Act.</w:t>
      </w:r>
    </w:p>
    <w:p w:rsidR="00D92406" w:rsidRPr="004858E5" w:rsidRDefault="00D92406" w:rsidP="00D92406">
      <w:pPr>
        <w:pStyle w:val="subsection"/>
      </w:pPr>
      <w:r w:rsidRPr="004858E5">
        <w:tab/>
        <w:t>(2)</w:t>
      </w:r>
      <w:r w:rsidRPr="004858E5">
        <w:tab/>
        <w:t>The Chief Executive Officer may authorise an officer or staff member of the Family Court to provide family dispute resolution under this Act.</w:t>
      </w:r>
    </w:p>
    <w:p w:rsidR="00D92406" w:rsidRPr="004858E5" w:rsidRDefault="00D92406" w:rsidP="00D92406">
      <w:pPr>
        <w:pStyle w:val="subsection"/>
      </w:pPr>
      <w:r w:rsidRPr="004858E5">
        <w:tab/>
        <w:t>(3)</w:t>
      </w:r>
      <w:r w:rsidRPr="004858E5">
        <w:tab/>
        <w:t>If an officer who is a family consultant also becomes a family counsellor, or family dispute resolution practitioner, because of an authorisation under this section:</w:t>
      </w:r>
    </w:p>
    <w:p w:rsidR="00D92406" w:rsidRPr="004858E5" w:rsidRDefault="00D92406" w:rsidP="00D92406">
      <w:pPr>
        <w:pStyle w:val="paragraph"/>
      </w:pPr>
      <w:r w:rsidRPr="004858E5">
        <w:tab/>
        <w:t>(a)</w:t>
      </w:r>
      <w:r w:rsidRPr="004858E5">
        <w:tab/>
        <w:t>section</w:t>
      </w:r>
      <w:r w:rsidR="004858E5">
        <w:t> </w:t>
      </w:r>
      <w:r w:rsidRPr="004858E5">
        <w:t>11C (admissibility of communications with family consultants) does not apply to the officer at any time while the officer is acting as a family counsellor or family dispute resolution practitioner; and</w:t>
      </w:r>
    </w:p>
    <w:p w:rsidR="00D92406" w:rsidRPr="004858E5" w:rsidRDefault="00D92406" w:rsidP="00D92406">
      <w:pPr>
        <w:pStyle w:val="paragraph"/>
      </w:pPr>
      <w:r w:rsidRPr="004858E5">
        <w:tab/>
        <w:t>(b)</w:t>
      </w:r>
      <w:r w:rsidRPr="004858E5">
        <w:tab/>
        <w:t>the officer must not perform the functions of a family consultant in relation to particular proceedings, if the officer has conducted family counselling or family dispute resolution with a person involved in those proceedings.</w:t>
      </w:r>
    </w:p>
    <w:p w:rsidR="00B3152F" w:rsidRPr="004858E5" w:rsidRDefault="00B3152F" w:rsidP="00626A4D">
      <w:pPr>
        <w:pStyle w:val="ActHead3"/>
        <w:pageBreakBefore/>
      </w:pPr>
      <w:bookmarkStart w:id="135" w:name="_Toc500512405"/>
      <w:r w:rsidRPr="004858E5">
        <w:rPr>
          <w:rStyle w:val="CharDivNo"/>
        </w:rPr>
        <w:t>Division</w:t>
      </w:r>
      <w:r w:rsidR="004858E5">
        <w:rPr>
          <w:rStyle w:val="CharDivNo"/>
        </w:rPr>
        <w:t> </w:t>
      </w:r>
      <w:r w:rsidRPr="004858E5">
        <w:rPr>
          <w:rStyle w:val="CharDivNo"/>
        </w:rPr>
        <w:t>2</w:t>
      </w:r>
      <w:r w:rsidRPr="004858E5">
        <w:t>—</w:t>
      </w:r>
      <w:r w:rsidRPr="004858E5">
        <w:rPr>
          <w:rStyle w:val="CharDivText"/>
        </w:rPr>
        <w:t>Chief Executive Officer</w:t>
      </w:r>
      <w:bookmarkEnd w:id="135"/>
    </w:p>
    <w:p w:rsidR="00B3152F" w:rsidRPr="004858E5" w:rsidRDefault="00B3152F" w:rsidP="00B3152F">
      <w:pPr>
        <w:pStyle w:val="ActHead5"/>
      </w:pPr>
      <w:bookmarkStart w:id="136" w:name="_Toc500512406"/>
      <w:r w:rsidRPr="004858E5">
        <w:rPr>
          <w:rStyle w:val="CharSectno"/>
        </w:rPr>
        <w:t>38C</w:t>
      </w:r>
      <w:r w:rsidRPr="004858E5">
        <w:t xml:space="preserve">  Establishment and appointment of Chief Executive Officer</w:t>
      </w:r>
      <w:bookmarkEnd w:id="136"/>
    </w:p>
    <w:p w:rsidR="00B3152F" w:rsidRPr="004858E5" w:rsidRDefault="00B3152F" w:rsidP="00B3152F">
      <w:pPr>
        <w:pStyle w:val="subsection"/>
      </w:pPr>
      <w:r w:rsidRPr="004858E5">
        <w:tab/>
        <w:t>(1)</w:t>
      </w:r>
      <w:r w:rsidRPr="004858E5">
        <w:tab/>
        <w:t>There is to be a Chief Executive Officer of the Family Court.</w:t>
      </w:r>
    </w:p>
    <w:p w:rsidR="00B3152F" w:rsidRPr="004858E5" w:rsidRDefault="00B3152F" w:rsidP="00B3152F">
      <w:pPr>
        <w:pStyle w:val="subsection"/>
      </w:pPr>
      <w:r w:rsidRPr="004858E5">
        <w:tab/>
        <w:t>(2)</w:t>
      </w:r>
      <w:r w:rsidRPr="004858E5">
        <w:tab/>
        <w:t>The Chief Executive Officer is to be appointed by the Governor</w:t>
      </w:r>
      <w:r w:rsidR="00450D48" w:rsidRPr="004858E5">
        <w:noBreakHyphen/>
      </w:r>
      <w:r w:rsidRPr="004858E5">
        <w:t xml:space="preserve">General on the </w:t>
      </w:r>
      <w:r w:rsidR="007A2A10" w:rsidRPr="004858E5">
        <w:t>nomination of the Chief Justice</w:t>
      </w:r>
      <w:r w:rsidRPr="004858E5">
        <w:t>.</w:t>
      </w:r>
    </w:p>
    <w:p w:rsidR="00DB0A95" w:rsidRPr="004858E5" w:rsidRDefault="00DB0A95" w:rsidP="00DB0A95">
      <w:pPr>
        <w:pStyle w:val="ActHead5"/>
      </w:pPr>
      <w:bookmarkStart w:id="137" w:name="_Toc500512407"/>
      <w:r w:rsidRPr="004858E5">
        <w:rPr>
          <w:rStyle w:val="CharSectno"/>
        </w:rPr>
        <w:t>38D</w:t>
      </w:r>
      <w:r w:rsidRPr="004858E5">
        <w:t xml:space="preserve">  Powers of Chief Executive Officer</w:t>
      </w:r>
      <w:bookmarkEnd w:id="137"/>
    </w:p>
    <w:p w:rsidR="00DB0A95" w:rsidRPr="004858E5" w:rsidRDefault="00DB0A95" w:rsidP="00DB0A95">
      <w:pPr>
        <w:pStyle w:val="subsection"/>
      </w:pPr>
      <w:r w:rsidRPr="004858E5">
        <w:tab/>
        <w:t>(1)</w:t>
      </w:r>
      <w:r w:rsidRPr="004858E5">
        <w:tab/>
        <w:t xml:space="preserve">The Chief Executive Officer has power to do all things necessary or convenient to be done for the purpose of assisting the </w:t>
      </w:r>
      <w:r w:rsidR="007A2A10" w:rsidRPr="004858E5">
        <w:t>Chief Justice</w:t>
      </w:r>
      <w:r w:rsidRPr="004858E5">
        <w:t xml:space="preserve"> under section</w:t>
      </w:r>
      <w:r w:rsidR="004858E5">
        <w:t> </w:t>
      </w:r>
      <w:r w:rsidRPr="004858E5">
        <w:t>38B.</w:t>
      </w:r>
    </w:p>
    <w:p w:rsidR="00DB0A95" w:rsidRPr="004858E5" w:rsidRDefault="00DB0A95" w:rsidP="00DB0A95">
      <w:pPr>
        <w:pStyle w:val="subsection"/>
      </w:pPr>
      <w:r w:rsidRPr="004858E5">
        <w:tab/>
        <w:t>(2)</w:t>
      </w:r>
      <w:r w:rsidRPr="004858E5">
        <w:tab/>
        <w:t xml:space="preserve">In particular, the Chief Executive Officer may act on behalf of the </w:t>
      </w:r>
      <w:r w:rsidR="007A2A10" w:rsidRPr="004858E5">
        <w:t>Chief Justice</w:t>
      </w:r>
      <w:r w:rsidRPr="004858E5">
        <w:t xml:space="preserve"> in relation to the administrative affairs of the Court.</w:t>
      </w:r>
    </w:p>
    <w:p w:rsidR="00DB0A95" w:rsidRPr="004858E5" w:rsidRDefault="00DB0A95" w:rsidP="00DB0A95">
      <w:pPr>
        <w:pStyle w:val="subsection"/>
      </w:pPr>
      <w:r w:rsidRPr="004858E5">
        <w:tab/>
        <w:t>(3)</w:t>
      </w:r>
      <w:r w:rsidRPr="004858E5">
        <w:tab/>
        <w:t xml:space="preserve">The </w:t>
      </w:r>
      <w:r w:rsidR="007A2A10" w:rsidRPr="004858E5">
        <w:t>Chief Justice</w:t>
      </w:r>
      <w:r w:rsidRPr="004858E5">
        <w:t xml:space="preserve"> may give the Chief Executive Officer directions regarding the exercise of his or her powers</w:t>
      </w:r>
      <w:r w:rsidR="00B3152F" w:rsidRPr="004858E5">
        <w:t xml:space="preserve"> under this Act</w:t>
      </w:r>
      <w:r w:rsidRPr="004858E5">
        <w:t>.</w:t>
      </w:r>
    </w:p>
    <w:p w:rsidR="00DB0A95" w:rsidRPr="004858E5" w:rsidRDefault="00DB0A95" w:rsidP="00DB0A95">
      <w:pPr>
        <w:pStyle w:val="ActHead5"/>
      </w:pPr>
      <w:bookmarkStart w:id="138" w:name="_Toc500512408"/>
      <w:r w:rsidRPr="004858E5">
        <w:rPr>
          <w:rStyle w:val="CharSectno"/>
        </w:rPr>
        <w:t>38E</w:t>
      </w:r>
      <w:r w:rsidRPr="004858E5">
        <w:t xml:space="preserve">  Remuneration of Chief Executive Officer</w:t>
      </w:r>
      <w:bookmarkEnd w:id="138"/>
    </w:p>
    <w:p w:rsidR="00DB0A95" w:rsidRPr="004858E5" w:rsidRDefault="00DB0A95" w:rsidP="00DB0A95">
      <w:pPr>
        <w:pStyle w:val="subsection"/>
      </w:pPr>
      <w:r w:rsidRPr="004858E5">
        <w:tab/>
        <w:t>(1)</w:t>
      </w:r>
      <w:r w:rsidRPr="004858E5">
        <w:tab/>
        <w:t>The Chief Executive Officer is to be paid the remuneration and allowances determined by the Remuneration Tribunal.</w:t>
      </w:r>
    </w:p>
    <w:p w:rsidR="00DB0A95" w:rsidRPr="004858E5" w:rsidRDefault="00DB0A95" w:rsidP="00DB0A95">
      <w:pPr>
        <w:pStyle w:val="subsection"/>
      </w:pPr>
      <w:r w:rsidRPr="004858E5">
        <w:tab/>
        <w:t>(2)</w:t>
      </w:r>
      <w:r w:rsidRPr="004858E5">
        <w:tab/>
        <w:t>If there is no determination in force, the Chief Executive Officer is to be paid such remuneration as is prescribed.</w:t>
      </w:r>
    </w:p>
    <w:p w:rsidR="00DB0A95" w:rsidRPr="004858E5" w:rsidRDefault="00DB0A95" w:rsidP="00DB0A95">
      <w:pPr>
        <w:pStyle w:val="subsection"/>
      </w:pPr>
      <w:r w:rsidRPr="004858E5">
        <w:tab/>
        <w:t>(3)</w:t>
      </w:r>
      <w:r w:rsidRPr="004858E5">
        <w:tab/>
        <w:t>The Chief Executive Officer is to be paid such other allowances as are prescribed.</w:t>
      </w:r>
    </w:p>
    <w:p w:rsidR="00DB0A95" w:rsidRPr="004858E5" w:rsidRDefault="00DB0A95" w:rsidP="00DB0A95">
      <w:pPr>
        <w:pStyle w:val="subsection"/>
      </w:pPr>
      <w:r w:rsidRPr="004858E5">
        <w:tab/>
        <w:t>(4)</w:t>
      </w:r>
      <w:r w:rsidRPr="004858E5">
        <w:tab/>
        <w:t>Remuneration and allowances payable to the Chief Executive Officer under this section are to be paid out of money appropriated by the Parliament for the purposes of the Court.</w:t>
      </w:r>
    </w:p>
    <w:p w:rsidR="00DB0A95" w:rsidRPr="004858E5" w:rsidRDefault="00DB0A95" w:rsidP="00DB0A95">
      <w:pPr>
        <w:pStyle w:val="ActHead5"/>
      </w:pPr>
      <w:bookmarkStart w:id="139" w:name="_Toc500512409"/>
      <w:r w:rsidRPr="004858E5">
        <w:rPr>
          <w:rStyle w:val="CharSectno"/>
        </w:rPr>
        <w:t>38F</w:t>
      </w:r>
      <w:r w:rsidRPr="004858E5">
        <w:t xml:space="preserve">  Terms and conditions of appointment of Chief Executive Officer</w:t>
      </w:r>
      <w:bookmarkEnd w:id="139"/>
    </w:p>
    <w:p w:rsidR="00DB0A95" w:rsidRPr="004858E5" w:rsidRDefault="00DB0A95" w:rsidP="00DB0A95">
      <w:pPr>
        <w:pStyle w:val="subsection"/>
      </w:pPr>
      <w:r w:rsidRPr="004858E5">
        <w:tab/>
        <w:t>(1)</w:t>
      </w:r>
      <w:r w:rsidRPr="004858E5">
        <w:tab/>
        <w:t>The Chief Executive Officer holds office for the period (not longer than 5 years) specified in the instrument of his or her appointment, but is eligible for re</w:t>
      </w:r>
      <w:r w:rsidR="00450D48" w:rsidRPr="004858E5">
        <w:noBreakHyphen/>
      </w:r>
      <w:r w:rsidRPr="004858E5">
        <w:t>appointment.</w:t>
      </w:r>
    </w:p>
    <w:p w:rsidR="00DB0A95" w:rsidRPr="004858E5" w:rsidRDefault="00DB0A95" w:rsidP="00DB0A95">
      <w:pPr>
        <w:pStyle w:val="subsection"/>
      </w:pPr>
      <w:r w:rsidRPr="004858E5">
        <w:tab/>
        <w:t>(4)</w:t>
      </w:r>
      <w:r w:rsidRPr="004858E5">
        <w:tab/>
        <w:t xml:space="preserve">The Chief Executive Officer holds office on such terms and conditions (if any) in respect of matters not provided for by this Act as are determined </w:t>
      </w:r>
      <w:r w:rsidR="007A2A10" w:rsidRPr="004858E5">
        <w:t>by the Chief Justice</w:t>
      </w:r>
      <w:r w:rsidRPr="004858E5">
        <w:t>.</w:t>
      </w:r>
    </w:p>
    <w:p w:rsidR="00DB0A95" w:rsidRPr="004858E5" w:rsidRDefault="00DB0A95" w:rsidP="00DB0A95">
      <w:pPr>
        <w:pStyle w:val="ActHead5"/>
      </w:pPr>
      <w:bookmarkStart w:id="140" w:name="_Toc500512410"/>
      <w:r w:rsidRPr="004858E5">
        <w:rPr>
          <w:rStyle w:val="CharSectno"/>
        </w:rPr>
        <w:t>38G</w:t>
      </w:r>
      <w:r w:rsidRPr="004858E5">
        <w:t xml:space="preserve">  Leave of absence</w:t>
      </w:r>
      <w:bookmarkEnd w:id="140"/>
    </w:p>
    <w:p w:rsidR="00DB0A95" w:rsidRPr="004858E5" w:rsidRDefault="00DB0A95" w:rsidP="00DB0A95">
      <w:pPr>
        <w:pStyle w:val="subsection"/>
      </w:pPr>
      <w:r w:rsidRPr="004858E5">
        <w:tab/>
        <w:t>(1)</w:t>
      </w:r>
      <w:r w:rsidRPr="004858E5">
        <w:tab/>
        <w:t>The Chief Executive Officer has such recreation leave entitlements as are determined by the Remuneration Tribunal.</w:t>
      </w:r>
    </w:p>
    <w:p w:rsidR="007A2A10" w:rsidRPr="004858E5" w:rsidRDefault="007A2A10" w:rsidP="007A2A10">
      <w:pPr>
        <w:pStyle w:val="subsection"/>
      </w:pPr>
      <w:r w:rsidRPr="004858E5">
        <w:tab/>
        <w:t>(2)</w:t>
      </w:r>
      <w:r w:rsidRPr="004858E5">
        <w:tab/>
        <w:t>The Chief Justice may grant the Chief Executive Officer leave of absence, other than recreation leave, on such terms and conditions as the Chief Justice, with the approval of the Attorney</w:t>
      </w:r>
      <w:r w:rsidR="00450D48" w:rsidRPr="004858E5">
        <w:noBreakHyphen/>
      </w:r>
      <w:r w:rsidRPr="004858E5">
        <w:t>General, determines.</w:t>
      </w:r>
    </w:p>
    <w:p w:rsidR="00DB0A95" w:rsidRPr="004858E5" w:rsidRDefault="00DB0A95" w:rsidP="00DB0A95">
      <w:pPr>
        <w:pStyle w:val="ActHead5"/>
      </w:pPr>
      <w:bookmarkStart w:id="141" w:name="_Toc500512411"/>
      <w:r w:rsidRPr="004858E5">
        <w:rPr>
          <w:rStyle w:val="CharSectno"/>
        </w:rPr>
        <w:t>38H</w:t>
      </w:r>
      <w:r w:rsidRPr="004858E5">
        <w:t xml:space="preserve">  Resignation</w:t>
      </w:r>
      <w:bookmarkEnd w:id="141"/>
    </w:p>
    <w:p w:rsidR="00DB0A95" w:rsidRPr="004858E5" w:rsidRDefault="00DB0A95" w:rsidP="00DB0A95">
      <w:pPr>
        <w:pStyle w:val="subsection"/>
      </w:pPr>
      <w:r w:rsidRPr="004858E5">
        <w:tab/>
      </w:r>
      <w:r w:rsidRPr="004858E5">
        <w:tab/>
        <w:t>The Chief Executive Officer may resign by giving a signed notice of resignation to the Governor</w:t>
      </w:r>
      <w:r w:rsidR="00450D48" w:rsidRPr="004858E5">
        <w:noBreakHyphen/>
      </w:r>
      <w:r w:rsidRPr="004858E5">
        <w:t>General.</w:t>
      </w:r>
    </w:p>
    <w:p w:rsidR="00DB0A95" w:rsidRPr="004858E5" w:rsidRDefault="00DB0A95" w:rsidP="00DB0A95">
      <w:pPr>
        <w:pStyle w:val="ActHead5"/>
      </w:pPr>
      <w:bookmarkStart w:id="142" w:name="_Toc500512412"/>
      <w:r w:rsidRPr="004858E5">
        <w:rPr>
          <w:rStyle w:val="CharSectno"/>
        </w:rPr>
        <w:t>38J</w:t>
      </w:r>
      <w:r w:rsidRPr="004858E5">
        <w:t xml:space="preserve">  Outside employment of Chief Executive Officer</w:t>
      </w:r>
      <w:bookmarkEnd w:id="142"/>
    </w:p>
    <w:p w:rsidR="00DB0A95" w:rsidRPr="004858E5" w:rsidRDefault="00DB0A95" w:rsidP="00DB0A95">
      <w:pPr>
        <w:pStyle w:val="subsection"/>
      </w:pPr>
      <w:r w:rsidRPr="004858E5">
        <w:tab/>
        <w:t>(1)</w:t>
      </w:r>
      <w:r w:rsidRPr="004858E5">
        <w:tab/>
        <w:t xml:space="preserve">Except with the consent of the </w:t>
      </w:r>
      <w:r w:rsidR="007A2A10" w:rsidRPr="004858E5">
        <w:t>Chief Justice</w:t>
      </w:r>
      <w:r w:rsidRPr="004858E5">
        <w:t>, the Chief Executive Officer must not engage in paid employment outside the duties of his or her office.</w:t>
      </w:r>
    </w:p>
    <w:p w:rsidR="00DB0A95" w:rsidRPr="004858E5" w:rsidRDefault="00DB0A95" w:rsidP="00DB0A95">
      <w:pPr>
        <w:pStyle w:val="subsection"/>
      </w:pPr>
      <w:r w:rsidRPr="004858E5">
        <w:tab/>
        <w:t>(2)</w:t>
      </w:r>
      <w:r w:rsidRPr="004858E5">
        <w:tab/>
        <w:t xml:space="preserve">The reference in </w:t>
      </w:r>
      <w:r w:rsidR="004858E5">
        <w:t>subsection (</w:t>
      </w:r>
      <w:r w:rsidRPr="004858E5">
        <w:t>1) to paid employment does not include service in the Defence Force.</w:t>
      </w:r>
    </w:p>
    <w:p w:rsidR="00DB0A95" w:rsidRPr="004858E5" w:rsidRDefault="00DB0A95" w:rsidP="00DB0A95">
      <w:pPr>
        <w:pStyle w:val="ActHead5"/>
      </w:pPr>
      <w:bookmarkStart w:id="143" w:name="_Toc500512413"/>
      <w:r w:rsidRPr="004858E5">
        <w:rPr>
          <w:rStyle w:val="CharSectno"/>
        </w:rPr>
        <w:t>38K</w:t>
      </w:r>
      <w:r w:rsidRPr="004858E5">
        <w:t xml:space="preserve">  Termination of appointment</w:t>
      </w:r>
      <w:bookmarkEnd w:id="143"/>
    </w:p>
    <w:p w:rsidR="00DB0A95" w:rsidRPr="004858E5" w:rsidRDefault="00DB0A95" w:rsidP="00DB0A95">
      <w:pPr>
        <w:pStyle w:val="subsection"/>
      </w:pPr>
      <w:r w:rsidRPr="004858E5">
        <w:tab/>
        <w:t>(1)</w:t>
      </w:r>
      <w:r w:rsidRPr="004858E5">
        <w:tab/>
        <w:t>The Governor</w:t>
      </w:r>
      <w:r w:rsidR="00450D48" w:rsidRPr="004858E5">
        <w:noBreakHyphen/>
      </w:r>
      <w:r w:rsidRPr="004858E5">
        <w:t>General may terminate the appointment of the Chief Executive Officer for misbehaviour or physical or mental incapacity.</w:t>
      </w:r>
    </w:p>
    <w:p w:rsidR="00DB0A95" w:rsidRPr="004858E5" w:rsidRDefault="00DB0A95" w:rsidP="00DB0A95">
      <w:pPr>
        <w:pStyle w:val="subsection"/>
        <w:keepNext/>
      </w:pPr>
      <w:r w:rsidRPr="004858E5">
        <w:tab/>
        <w:t>(2)</w:t>
      </w:r>
      <w:r w:rsidRPr="004858E5">
        <w:tab/>
        <w:t>The Governor</w:t>
      </w:r>
      <w:r w:rsidR="00450D48" w:rsidRPr="004858E5">
        <w:noBreakHyphen/>
      </w:r>
      <w:r w:rsidRPr="004858E5">
        <w:t>General is required to terminate the appointment of the Chief Executive Officer if he or she:</w:t>
      </w:r>
    </w:p>
    <w:p w:rsidR="00DB0A95" w:rsidRPr="004858E5" w:rsidRDefault="00DB0A95" w:rsidP="00DB0A95">
      <w:pPr>
        <w:pStyle w:val="paragraph"/>
      </w:pPr>
      <w:r w:rsidRPr="004858E5">
        <w:tab/>
        <w:t>(a)</w:t>
      </w:r>
      <w:r w:rsidRPr="004858E5">
        <w:tab/>
        <w:t>becomes bankrupt, applies to take the benefit of any law for the relief of bankrupt or insolvent debtors, compounds with creditors or makes an assignment of remuneration for their benefit; or</w:t>
      </w:r>
    </w:p>
    <w:p w:rsidR="00DB0A95" w:rsidRPr="004858E5" w:rsidRDefault="00DB0A95" w:rsidP="00DB0A95">
      <w:pPr>
        <w:pStyle w:val="paragraph"/>
      </w:pPr>
      <w:r w:rsidRPr="004858E5">
        <w:tab/>
        <w:t>(b)</w:t>
      </w:r>
      <w:r w:rsidRPr="004858E5">
        <w:tab/>
        <w:t>is absent from duty, except on leave of absence, for 14 consecutive days or for 28 days in any 12 months; or</w:t>
      </w:r>
    </w:p>
    <w:p w:rsidR="00DB0A95" w:rsidRPr="004858E5" w:rsidRDefault="00DB0A95" w:rsidP="00DB0A95">
      <w:pPr>
        <w:pStyle w:val="paragraph"/>
      </w:pPr>
      <w:r w:rsidRPr="004858E5">
        <w:tab/>
        <w:t>(c)</w:t>
      </w:r>
      <w:r w:rsidRPr="004858E5">
        <w:tab/>
        <w:t>engages in paid employment contrary to section</w:t>
      </w:r>
      <w:r w:rsidR="004858E5">
        <w:t> </w:t>
      </w:r>
      <w:r w:rsidRPr="004858E5">
        <w:t>38J; or</w:t>
      </w:r>
    </w:p>
    <w:p w:rsidR="008D5048" w:rsidRPr="004858E5" w:rsidRDefault="00DB0A95" w:rsidP="00DB0A95">
      <w:pPr>
        <w:pStyle w:val="paragraph"/>
      </w:pPr>
      <w:r w:rsidRPr="004858E5">
        <w:tab/>
        <w:t>(d)</w:t>
      </w:r>
      <w:r w:rsidRPr="004858E5">
        <w:tab/>
        <w:t>fails, without reasonable excuse, to comply with section</w:t>
      </w:r>
      <w:r w:rsidR="004858E5">
        <w:t> </w:t>
      </w:r>
      <w:r w:rsidRPr="004858E5">
        <w:t>38L</w:t>
      </w:r>
      <w:r w:rsidR="008D5048" w:rsidRPr="004858E5">
        <w:t xml:space="preserve">; or </w:t>
      </w:r>
    </w:p>
    <w:p w:rsidR="00DB0A95" w:rsidRPr="004858E5" w:rsidRDefault="008D5048" w:rsidP="00DB0A95">
      <w:pPr>
        <w:pStyle w:val="paragraph"/>
      </w:pPr>
      <w:r w:rsidRPr="004858E5">
        <w:tab/>
        <w:t>(e)</w:t>
      </w:r>
      <w:r w:rsidRPr="004858E5">
        <w:tab/>
        <w:t>fails, without reasonable excuse, to comply with section</w:t>
      </w:r>
      <w:r w:rsidR="004858E5">
        <w:t> </w:t>
      </w:r>
      <w:r w:rsidRPr="004858E5">
        <w:t xml:space="preserve">29 of the </w:t>
      </w:r>
      <w:r w:rsidRPr="004858E5">
        <w:rPr>
          <w:i/>
        </w:rPr>
        <w:t>Public Governance, Performance and Accountability Act 2013</w:t>
      </w:r>
      <w:r w:rsidRPr="004858E5">
        <w:t xml:space="preserve"> (which deals with the duty to disclose interests) or rules made for the purposes of that section.</w:t>
      </w:r>
    </w:p>
    <w:p w:rsidR="00DB0A95" w:rsidRPr="004858E5" w:rsidRDefault="00DB0A95" w:rsidP="00DB0A95">
      <w:pPr>
        <w:pStyle w:val="subsection"/>
      </w:pPr>
      <w:r w:rsidRPr="004858E5">
        <w:tab/>
        <w:t>(3)</w:t>
      </w:r>
      <w:r w:rsidRPr="004858E5">
        <w:tab/>
        <w:t>The Governor</w:t>
      </w:r>
      <w:r w:rsidR="00450D48" w:rsidRPr="004858E5">
        <w:noBreakHyphen/>
      </w:r>
      <w:r w:rsidRPr="004858E5">
        <w:t>General may, with the consent of the Chief Executive Officer who is:</w:t>
      </w:r>
    </w:p>
    <w:p w:rsidR="00DB0A95" w:rsidRPr="004858E5" w:rsidRDefault="00DB0A95" w:rsidP="00DB0A95">
      <w:pPr>
        <w:pStyle w:val="paragraph"/>
      </w:pPr>
      <w:r w:rsidRPr="004858E5">
        <w:tab/>
        <w:t>(a)</w:t>
      </w:r>
      <w:r w:rsidRPr="004858E5">
        <w:tab/>
        <w:t>an eligible employee for the purposes of the</w:t>
      </w:r>
      <w:r w:rsidRPr="004858E5">
        <w:rPr>
          <w:i/>
        </w:rPr>
        <w:t xml:space="preserve"> Superannuation Act 1976</w:t>
      </w:r>
      <w:r w:rsidRPr="004858E5">
        <w:t>; or</w:t>
      </w:r>
    </w:p>
    <w:p w:rsidR="00DB0A95" w:rsidRPr="004858E5" w:rsidRDefault="00DB0A95" w:rsidP="00DB0A95">
      <w:pPr>
        <w:pStyle w:val="paragraph"/>
      </w:pPr>
      <w:r w:rsidRPr="004858E5">
        <w:tab/>
        <w:t>(b)</w:t>
      </w:r>
      <w:r w:rsidRPr="004858E5">
        <w:tab/>
        <w:t xml:space="preserve">a member of the superannuation scheme established by deed under the </w:t>
      </w:r>
      <w:r w:rsidRPr="004858E5">
        <w:rPr>
          <w:i/>
        </w:rPr>
        <w:t>Superannuation Act 1990</w:t>
      </w:r>
      <w:r w:rsidRPr="004858E5">
        <w:t>;</w:t>
      </w:r>
      <w:r w:rsidR="005B512E" w:rsidRPr="004858E5">
        <w:t xml:space="preserve"> or</w:t>
      </w:r>
    </w:p>
    <w:p w:rsidR="005B512E" w:rsidRPr="004858E5" w:rsidRDefault="005B512E" w:rsidP="005B512E">
      <w:pPr>
        <w:pStyle w:val="paragraph"/>
      </w:pPr>
      <w:r w:rsidRPr="004858E5">
        <w:tab/>
        <w:t>(c)</w:t>
      </w:r>
      <w:r w:rsidRPr="004858E5">
        <w:tab/>
        <w:t>an ordinary employer</w:t>
      </w:r>
      <w:r w:rsidR="00450D48" w:rsidRPr="004858E5">
        <w:noBreakHyphen/>
      </w:r>
      <w:r w:rsidRPr="004858E5">
        <w:t xml:space="preserve">sponsored member of PSSAP, within the meaning of the </w:t>
      </w:r>
      <w:r w:rsidRPr="004858E5">
        <w:rPr>
          <w:i/>
        </w:rPr>
        <w:t>Superannuation Act 2005</w:t>
      </w:r>
      <w:r w:rsidRPr="004858E5">
        <w:t>;</w:t>
      </w:r>
    </w:p>
    <w:p w:rsidR="00DB0A95" w:rsidRPr="004858E5" w:rsidRDefault="00DB0A95" w:rsidP="00DB0A95">
      <w:pPr>
        <w:pStyle w:val="subsection2"/>
      </w:pPr>
      <w:r w:rsidRPr="004858E5">
        <w:t>retire the Chief Executive Officer from office on the ground of incapacity.</w:t>
      </w:r>
    </w:p>
    <w:p w:rsidR="005B512E" w:rsidRPr="004858E5" w:rsidRDefault="005B512E" w:rsidP="005B512E">
      <w:pPr>
        <w:pStyle w:val="subsection"/>
      </w:pPr>
      <w:r w:rsidRPr="004858E5">
        <w:tab/>
        <w:t>(4)</w:t>
      </w:r>
      <w:r w:rsidRPr="004858E5">
        <w:tab/>
        <w:t>In spite of anything contained in this section, if the Chief Executive Officer:</w:t>
      </w:r>
    </w:p>
    <w:p w:rsidR="005B512E" w:rsidRPr="004858E5" w:rsidRDefault="005B512E" w:rsidP="005B512E">
      <w:pPr>
        <w:pStyle w:val="paragraph"/>
      </w:pPr>
      <w:r w:rsidRPr="004858E5">
        <w:tab/>
        <w:t>(a)</w:t>
      </w:r>
      <w:r w:rsidRPr="004858E5">
        <w:tab/>
        <w:t xml:space="preserve">is an eligible employee for the purposes of the </w:t>
      </w:r>
      <w:r w:rsidRPr="004858E5">
        <w:rPr>
          <w:i/>
        </w:rPr>
        <w:t>Superannuation Act 1976</w:t>
      </w:r>
      <w:r w:rsidRPr="004858E5">
        <w:t>; and</w:t>
      </w:r>
    </w:p>
    <w:p w:rsidR="005B512E" w:rsidRPr="004858E5" w:rsidRDefault="005B512E" w:rsidP="005B512E">
      <w:pPr>
        <w:pStyle w:val="paragraph"/>
      </w:pPr>
      <w:r w:rsidRPr="004858E5">
        <w:tab/>
        <w:t>(b)</w:t>
      </w:r>
      <w:r w:rsidRPr="004858E5">
        <w:tab/>
        <w:t>has not reached his or her maximum retiring age (within the meaning of that Act);</w:t>
      </w:r>
    </w:p>
    <w:p w:rsidR="005B512E" w:rsidRPr="004858E5" w:rsidRDefault="005B512E" w:rsidP="005B512E">
      <w:pPr>
        <w:pStyle w:val="subsection2"/>
      </w:pPr>
      <w:r w:rsidRPr="004858E5">
        <w:t>he or she is not capable of being retired from office on the ground of invalidity (within the meaning of Part</w:t>
      </w:r>
      <w:r w:rsidR="001050B8" w:rsidRPr="004858E5">
        <w:t> </w:t>
      </w:r>
      <w:r w:rsidRPr="004858E5">
        <w:t xml:space="preserve">IVA of that Act) unless </w:t>
      </w:r>
      <w:r w:rsidR="00992BBC" w:rsidRPr="004858E5">
        <w:t>CSC</w:t>
      </w:r>
      <w:r w:rsidRPr="004858E5">
        <w:t xml:space="preserve"> has given a certificate under section</w:t>
      </w:r>
      <w:r w:rsidR="004858E5">
        <w:t> </w:t>
      </w:r>
      <w:r w:rsidRPr="004858E5">
        <w:t>54C of that Act.</w:t>
      </w:r>
    </w:p>
    <w:p w:rsidR="00DB0A95" w:rsidRPr="004858E5" w:rsidRDefault="00DB0A95" w:rsidP="00DB0A95">
      <w:pPr>
        <w:pStyle w:val="subsection"/>
      </w:pPr>
      <w:r w:rsidRPr="004858E5">
        <w:tab/>
        <w:t>(5)</w:t>
      </w:r>
      <w:r w:rsidRPr="004858E5">
        <w:tab/>
        <w:t>In spite of anything contained in this section, if the Chief Executive Officer:</w:t>
      </w:r>
    </w:p>
    <w:p w:rsidR="00DB0A95" w:rsidRPr="004858E5" w:rsidRDefault="00DB0A95" w:rsidP="00DB0A95">
      <w:pPr>
        <w:pStyle w:val="paragraph"/>
      </w:pPr>
      <w:r w:rsidRPr="004858E5">
        <w:tab/>
        <w:t>(a)</w:t>
      </w:r>
      <w:r w:rsidRPr="004858E5">
        <w:tab/>
        <w:t xml:space="preserve">is a member of the superannuation scheme established by deed under the </w:t>
      </w:r>
      <w:r w:rsidRPr="004858E5">
        <w:rPr>
          <w:i/>
        </w:rPr>
        <w:t>Superannuation Act 1990</w:t>
      </w:r>
      <w:r w:rsidRPr="004858E5">
        <w:t>; and</w:t>
      </w:r>
    </w:p>
    <w:p w:rsidR="00DB0A95" w:rsidRPr="004858E5" w:rsidRDefault="00DB0A95" w:rsidP="00DB0A95">
      <w:pPr>
        <w:pStyle w:val="paragraph"/>
      </w:pPr>
      <w:r w:rsidRPr="004858E5">
        <w:tab/>
        <w:t>(b)</w:t>
      </w:r>
      <w:r w:rsidRPr="004858E5">
        <w:tab/>
        <w:t>is under 60 years of age;</w:t>
      </w:r>
    </w:p>
    <w:p w:rsidR="00DB0A95" w:rsidRPr="004858E5" w:rsidRDefault="00DB0A95" w:rsidP="00DB0A95">
      <w:pPr>
        <w:pStyle w:val="subsection2"/>
      </w:pPr>
      <w:r w:rsidRPr="004858E5">
        <w:t xml:space="preserve">he or she is not capable of being retired from office on the ground of invalidity </w:t>
      </w:r>
      <w:r w:rsidR="005B512E" w:rsidRPr="004858E5">
        <w:t xml:space="preserve">(within the meaning of that Act) unless </w:t>
      </w:r>
      <w:r w:rsidR="00992BBC" w:rsidRPr="004858E5">
        <w:t>CSC</w:t>
      </w:r>
      <w:r w:rsidRPr="004858E5">
        <w:t xml:space="preserve"> has given a certificate under section</w:t>
      </w:r>
      <w:r w:rsidR="004858E5">
        <w:t> </w:t>
      </w:r>
      <w:r w:rsidRPr="004858E5">
        <w:t>13 of that Act.</w:t>
      </w:r>
    </w:p>
    <w:p w:rsidR="005B512E" w:rsidRPr="004858E5" w:rsidRDefault="005B512E" w:rsidP="005B512E">
      <w:pPr>
        <w:pStyle w:val="subsection"/>
      </w:pPr>
      <w:r w:rsidRPr="004858E5">
        <w:tab/>
        <w:t>(6)</w:t>
      </w:r>
      <w:r w:rsidRPr="004858E5">
        <w:tab/>
        <w:t>In spite of anything contained in this section, if the Chief Executive Officer:</w:t>
      </w:r>
    </w:p>
    <w:p w:rsidR="005B512E" w:rsidRPr="004858E5" w:rsidRDefault="005B512E" w:rsidP="005B512E">
      <w:pPr>
        <w:pStyle w:val="paragraph"/>
      </w:pPr>
      <w:r w:rsidRPr="004858E5">
        <w:tab/>
        <w:t>(a)</w:t>
      </w:r>
      <w:r w:rsidRPr="004858E5">
        <w:tab/>
        <w:t>is an ordinary employer</w:t>
      </w:r>
      <w:r w:rsidR="00450D48" w:rsidRPr="004858E5">
        <w:noBreakHyphen/>
      </w:r>
      <w:r w:rsidRPr="004858E5">
        <w:t xml:space="preserve">sponsored member of PSSAP, within the meaning of the </w:t>
      </w:r>
      <w:r w:rsidRPr="004858E5">
        <w:rPr>
          <w:i/>
        </w:rPr>
        <w:t>Superannuation Act 2005</w:t>
      </w:r>
      <w:r w:rsidRPr="004858E5">
        <w:t>; and</w:t>
      </w:r>
    </w:p>
    <w:p w:rsidR="005B512E" w:rsidRPr="004858E5" w:rsidRDefault="005B512E" w:rsidP="005B512E">
      <w:pPr>
        <w:pStyle w:val="paragraph"/>
      </w:pPr>
      <w:r w:rsidRPr="004858E5">
        <w:tab/>
        <w:t>(b)</w:t>
      </w:r>
      <w:r w:rsidRPr="004858E5">
        <w:tab/>
        <w:t>is under 60 years of age;</w:t>
      </w:r>
    </w:p>
    <w:p w:rsidR="005B512E" w:rsidRPr="004858E5" w:rsidRDefault="005B512E" w:rsidP="005B512E">
      <w:pPr>
        <w:pStyle w:val="subsection2"/>
      </w:pPr>
      <w:r w:rsidRPr="004858E5">
        <w:t xml:space="preserve">he or she is not capable of being retired from office on the ground of invalidity (within the meaning of that Act) unless </w:t>
      </w:r>
      <w:r w:rsidR="00992BBC" w:rsidRPr="004858E5">
        <w:t>CSC</w:t>
      </w:r>
      <w:r w:rsidRPr="004858E5">
        <w:t xml:space="preserve"> has given an approval and certificate under section</w:t>
      </w:r>
      <w:r w:rsidR="004858E5">
        <w:t> </w:t>
      </w:r>
      <w:r w:rsidRPr="004858E5">
        <w:t>43 of that Act.</w:t>
      </w:r>
    </w:p>
    <w:p w:rsidR="00DB0A95" w:rsidRPr="004858E5" w:rsidRDefault="00DB0A95" w:rsidP="00DB0A95">
      <w:pPr>
        <w:pStyle w:val="ActHead5"/>
      </w:pPr>
      <w:bookmarkStart w:id="144" w:name="_Toc500512414"/>
      <w:r w:rsidRPr="004858E5">
        <w:rPr>
          <w:rStyle w:val="CharSectno"/>
        </w:rPr>
        <w:t>38L</w:t>
      </w:r>
      <w:r w:rsidRPr="004858E5">
        <w:t xml:space="preserve">  Disclosure of interests by Chief Executive Officer</w:t>
      </w:r>
      <w:bookmarkEnd w:id="144"/>
    </w:p>
    <w:p w:rsidR="00DB0A95" w:rsidRPr="004858E5" w:rsidRDefault="00DB0A95" w:rsidP="00DB0A95">
      <w:pPr>
        <w:pStyle w:val="subsection"/>
      </w:pPr>
      <w:r w:rsidRPr="004858E5">
        <w:tab/>
      </w:r>
      <w:r w:rsidR="002A4478" w:rsidRPr="004858E5">
        <w:t>(1)</w:t>
      </w:r>
      <w:r w:rsidRPr="004858E5">
        <w:tab/>
        <w:t xml:space="preserve">The Chief Executive Officer must give written notice to the </w:t>
      </w:r>
      <w:r w:rsidR="008D5048" w:rsidRPr="004858E5">
        <w:t>Chief Justice</w:t>
      </w:r>
      <w:r w:rsidR="00FB6BAB" w:rsidRPr="004858E5">
        <w:t xml:space="preserve"> </w:t>
      </w:r>
      <w:r w:rsidRPr="004858E5">
        <w:t>of all direct or indirect pecuniary interests that the Chief Executive Officer has or acquires in any business or in any body corporate carrying on a business.</w:t>
      </w:r>
    </w:p>
    <w:p w:rsidR="008D5048" w:rsidRPr="004858E5" w:rsidRDefault="008D5048" w:rsidP="008D5048">
      <w:pPr>
        <w:pStyle w:val="subsection"/>
      </w:pPr>
      <w:r w:rsidRPr="004858E5">
        <w:tab/>
        <w:t>(2)</w:t>
      </w:r>
      <w:r w:rsidRPr="004858E5">
        <w:tab/>
        <w:t>The Chief Executive Officer must give written notice to the Chief Justice of all material personal interests that the Chief Executive Officer has that relate to the affairs of the Family Court.</w:t>
      </w:r>
    </w:p>
    <w:p w:rsidR="008D5048" w:rsidRPr="004858E5" w:rsidRDefault="008D5048" w:rsidP="008D5048">
      <w:pPr>
        <w:pStyle w:val="subsection"/>
      </w:pPr>
      <w:r w:rsidRPr="004858E5">
        <w:tab/>
        <w:t>(3)</w:t>
      </w:r>
      <w:r w:rsidRPr="004858E5">
        <w:tab/>
      </w:r>
      <w:r w:rsidR="004858E5">
        <w:t>Subsections (</w:t>
      </w:r>
      <w:r w:rsidRPr="004858E5">
        <w:t>1) and (2) apply in addition to section</w:t>
      </w:r>
      <w:r w:rsidR="004858E5">
        <w:t> </w:t>
      </w:r>
      <w:r w:rsidRPr="004858E5">
        <w:t xml:space="preserve">29 of the </w:t>
      </w:r>
      <w:r w:rsidRPr="004858E5">
        <w:rPr>
          <w:i/>
        </w:rPr>
        <w:t>Public Governance, Performance and Accountability Act 2013</w:t>
      </w:r>
      <w:r w:rsidRPr="004858E5">
        <w:t xml:space="preserve"> (which deals with the duty to disclose interests).</w:t>
      </w:r>
    </w:p>
    <w:p w:rsidR="00DB0A95" w:rsidRPr="004858E5" w:rsidRDefault="00DB0A95" w:rsidP="00DB0A95">
      <w:pPr>
        <w:pStyle w:val="ActHead5"/>
      </w:pPr>
      <w:bookmarkStart w:id="145" w:name="_Toc500512415"/>
      <w:r w:rsidRPr="004858E5">
        <w:rPr>
          <w:rStyle w:val="CharSectno"/>
        </w:rPr>
        <w:t>38M</w:t>
      </w:r>
      <w:r w:rsidRPr="004858E5">
        <w:t xml:space="preserve">  Acting Chief Executive Officer</w:t>
      </w:r>
      <w:bookmarkEnd w:id="145"/>
    </w:p>
    <w:p w:rsidR="00B3152F" w:rsidRPr="004858E5" w:rsidRDefault="00B3152F" w:rsidP="00B3152F">
      <w:pPr>
        <w:pStyle w:val="subsection"/>
      </w:pPr>
      <w:r w:rsidRPr="004858E5">
        <w:tab/>
      </w:r>
      <w:r w:rsidRPr="004858E5">
        <w:tab/>
        <w:t xml:space="preserve">The </w:t>
      </w:r>
      <w:r w:rsidR="008D5048" w:rsidRPr="004858E5">
        <w:t>Chief Justice may, in writing,</w:t>
      </w:r>
      <w:r w:rsidRPr="004858E5">
        <w:t xml:space="preserve"> appoint a person to act in the office of Chief Executive Officer:</w:t>
      </w:r>
    </w:p>
    <w:p w:rsidR="00DB0A95" w:rsidRPr="004858E5" w:rsidRDefault="00DB0A95" w:rsidP="00DB0A95">
      <w:pPr>
        <w:pStyle w:val="paragraph"/>
      </w:pPr>
      <w:r w:rsidRPr="004858E5">
        <w:tab/>
        <w:t>(a)</w:t>
      </w:r>
      <w:r w:rsidRPr="004858E5">
        <w:tab/>
        <w:t>during a vacancy in the office (whether or not an appointment has previously been made to the office); or</w:t>
      </w:r>
    </w:p>
    <w:p w:rsidR="00DB0A95" w:rsidRPr="004858E5" w:rsidRDefault="00DB0A95" w:rsidP="00DB0A95">
      <w:pPr>
        <w:pStyle w:val="paragraph"/>
      </w:pPr>
      <w:r w:rsidRPr="004858E5">
        <w:tab/>
        <w:t>(b)</w:t>
      </w:r>
      <w:r w:rsidRPr="004858E5">
        <w:tab/>
        <w:t>during any period, or during all periods, when the Chief Executive Officer is absent from duty or from Australia or is, for any other reason, unable to perform the duties of the office.</w:t>
      </w:r>
    </w:p>
    <w:p w:rsidR="006A76D7" w:rsidRPr="004858E5" w:rsidRDefault="006A76D7" w:rsidP="006A76D7">
      <w:pPr>
        <w:pStyle w:val="notetext"/>
      </w:pPr>
      <w:r w:rsidRPr="004858E5">
        <w:t>Note:</w:t>
      </w:r>
      <w:r w:rsidRPr="004858E5">
        <w:tab/>
        <w:t>For rules that apply to acting appointments, see section</w:t>
      </w:r>
      <w:r w:rsidR="004858E5">
        <w:t> </w:t>
      </w:r>
      <w:r w:rsidRPr="004858E5">
        <w:t xml:space="preserve">33A of the </w:t>
      </w:r>
      <w:r w:rsidRPr="004858E5">
        <w:rPr>
          <w:i/>
        </w:rPr>
        <w:t>Acts Interpretation Act 1901</w:t>
      </w:r>
      <w:r w:rsidRPr="004858E5">
        <w:t>.</w:t>
      </w:r>
    </w:p>
    <w:p w:rsidR="00DB0A95" w:rsidRPr="004858E5" w:rsidRDefault="00DB0A95" w:rsidP="001050B8">
      <w:pPr>
        <w:pStyle w:val="ActHead3"/>
        <w:pageBreakBefore/>
      </w:pPr>
      <w:bookmarkStart w:id="146" w:name="_Toc500512416"/>
      <w:r w:rsidRPr="004858E5">
        <w:rPr>
          <w:rStyle w:val="CharDivNo"/>
        </w:rPr>
        <w:t>Division</w:t>
      </w:r>
      <w:r w:rsidR="004858E5">
        <w:rPr>
          <w:rStyle w:val="CharDivNo"/>
        </w:rPr>
        <w:t> </w:t>
      </w:r>
      <w:r w:rsidRPr="004858E5">
        <w:rPr>
          <w:rStyle w:val="CharDivNo"/>
        </w:rPr>
        <w:t>3</w:t>
      </w:r>
      <w:r w:rsidRPr="004858E5">
        <w:t>—</w:t>
      </w:r>
      <w:r w:rsidRPr="004858E5">
        <w:rPr>
          <w:rStyle w:val="CharDivText"/>
        </w:rPr>
        <w:t>Other officers and staff of Registries</w:t>
      </w:r>
      <w:bookmarkEnd w:id="146"/>
    </w:p>
    <w:p w:rsidR="00DB0A95" w:rsidRPr="004858E5" w:rsidRDefault="00DB0A95" w:rsidP="00DB0A95">
      <w:pPr>
        <w:pStyle w:val="ActHead5"/>
      </w:pPr>
      <w:bookmarkStart w:id="147" w:name="_Toc500512417"/>
      <w:r w:rsidRPr="004858E5">
        <w:rPr>
          <w:rStyle w:val="CharSectno"/>
        </w:rPr>
        <w:t>38N</w:t>
      </w:r>
      <w:r w:rsidRPr="004858E5">
        <w:t xml:space="preserve">  Personnel other than the Chief Executive Officer</w:t>
      </w:r>
      <w:bookmarkEnd w:id="147"/>
    </w:p>
    <w:p w:rsidR="00DB0A95" w:rsidRPr="004858E5" w:rsidRDefault="00DB0A95" w:rsidP="00DB0A95">
      <w:pPr>
        <w:pStyle w:val="subsection"/>
      </w:pPr>
      <w:r w:rsidRPr="004858E5">
        <w:tab/>
        <w:t>(1)</w:t>
      </w:r>
      <w:r w:rsidRPr="004858E5">
        <w:tab/>
        <w:t>In addition to the Chief Executive Officer, there are the following officers of the Court:</w:t>
      </w:r>
    </w:p>
    <w:p w:rsidR="00DB0A95" w:rsidRPr="004858E5" w:rsidRDefault="00DB0A95" w:rsidP="00DB0A95">
      <w:pPr>
        <w:pStyle w:val="paragraph"/>
      </w:pPr>
      <w:r w:rsidRPr="004858E5">
        <w:tab/>
        <w:t>(a)</w:t>
      </w:r>
      <w:r w:rsidRPr="004858E5">
        <w:tab/>
        <w:t>a Principal Registrar of the Court;</w:t>
      </w:r>
    </w:p>
    <w:p w:rsidR="00DB0A95" w:rsidRPr="004858E5" w:rsidRDefault="00DB0A95" w:rsidP="00DB0A95">
      <w:pPr>
        <w:pStyle w:val="paragraph"/>
      </w:pPr>
      <w:r w:rsidRPr="004858E5">
        <w:tab/>
        <w:t>(b)</w:t>
      </w:r>
      <w:r w:rsidRPr="004858E5">
        <w:tab/>
        <w:t>such Registrars and Deputy Registrars of the Court as are necessary;</w:t>
      </w:r>
    </w:p>
    <w:p w:rsidR="00DB0A95" w:rsidRPr="004858E5" w:rsidRDefault="00DB0A95" w:rsidP="00DB0A95">
      <w:pPr>
        <w:pStyle w:val="paragraph"/>
      </w:pPr>
      <w:r w:rsidRPr="004858E5">
        <w:tab/>
        <w:t>(c)</w:t>
      </w:r>
      <w:r w:rsidRPr="004858E5">
        <w:tab/>
        <w:t>such Registry Managers of the Court as are necessary;</w:t>
      </w:r>
    </w:p>
    <w:p w:rsidR="006C5312" w:rsidRPr="004858E5" w:rsidRDefault="006C5312" w:rsidP="006C5312">
      <w:pPr>
        <w:pStyle w:val="paragraph"/>
      </w:pPr>
      <w:r w:rsidRPr="004858E5">
        <w:tab/>
        <w:t>(d)</w:t>
      </w:r>
      <w:r w:rsidRPr="004858E5">
        <w:tab/>
        <w:t>such family consultants as are necessary;</w:t>
      </w:r>
    </w:p>
    <w:p w:rsidR="00DB0A95" w:rsidRPr="004858E5" w:rsidRDefault="00DB0A95" w:rsidP="00DB0A95">
      <w:pPr>
        <w:pStyle w:val="paragraph"/>
      </w:pPr>
      <w:r w:rsidRPr="004858E5">
        <w:tab/>
        <w:t>(e)</w:t>
      </w:r>
      <w:r w:rsidRPr="004858E5">
        <w:tab/>
        <w:t>the Marshal of the Court;</w:t>
      </w:r>
    </w:p>
    <w:p w:rsidR="00DB0A95" w:rsidRPr="004858E5" w:rsidRDefault="00DB0A95" w:rsidP="00DB0A95">
      <w:pPr>
        <w:pStyle w:val="paragraph"/>
      </w:pPr>
      <w:r w:rsidRPr="004858E5">
        <w:tab/>
        <w:t>(f)</w:t>
      </w:r>
      <w:r w:rsidRPr="004858E5">
        <w:tab/>
        <w:t>such Deputy Marshals of the Court as are necessary.</w:t>
      </w:r>
    </w:p>
    <w:p w:rsidR="00DB0A95" w:rsidRPr="004858E5" w:rsidRDefault="00DB0A95" w:rsidP="00DB0A95">
      <w:pPr>
        <w:pStyle w:val="subsection"/>
      </w:pPr>
      <w:r w:rsidRPr="004858E5">
        <w:tab/>
        <w:t>(2)</w:t>
      </w:r>
      <w:r w:rsidRPr="004858E5">
        <w:tab/>
        <w:t xml:space="preserve">The officers of the Court, other than the Chief Executive Officer, have such duties, powers and functions as are given to them by this Act, by the standard Rules of Court or by the </w:t>
      </w:r>
      <w:r w:rsidR="008D5048" w:rsidRPr="004858E5">
        <w:t>Chief Justice</w:t>
      </w:r>
      <w:r w:rsidRPr="004858E5">
        <w:t>.</w:t>
      </w:r>
    </w:p>
    <w:p w:rsidR="00DB0A95" w:rsidRPr="004858E5" w:rsidRDefault="00DB0A95" w:rsidP="00DB0A95">
      <w:pPr>
        <w:pStyle w:val="subsection"/>
      </w:pPr>
      <w:r w:rsidRPr="004858E5">
        <w:tab/>
        <w:t>(4)</w:t>
      </w:r>
      <w:r w:rsidRPr="004858E5">
        <w:tab/>
        <w:t xml:space="preserve">The officers of the Court, other than the Chief Executive Officer and the Deputy Marshals, are to be persons engaged under the </w:t>
      </w:r>
      <w:r w:rsidRPr="004858E5">
        <w:rPr>
          <w:i/>
        </w:rPr>
        <w:t>Public Service Act 1999</w:t>
      </w:r>
      <w:r w:rsidRPr="004858E5">
        <w:t>.</w:t>
      </w:r>
    </w:p>
    <w:p w:rsidR="00DB0A95" w:rsidRPr="004858E5" w:rsidRDefault="00DB0A95" w:rsidP="00DB0A95">
      <w:pPr>
        <w:pStyle w:val="subsection"/>
      </w:pPr>
      <w:r w:rsidRPr="004858E5">
        <w:tab/>
        <w:t>(5)</w:t>
      </w:r>
      <w:r w:rsidRPr="004858E5">
        <w:tab/>
        <w:t xml:space="preserve">The Deputy Marshals may be persons engaged under the </w:t>
      </w:r>
      <w:r w:rsidRPr="004858E5">
        <w:rPr>
          <w:i/>
        </w:rPr>
        <w:t>Public Service Act 1999</w:t>
      </w:r>
      <w:r w:rsidRPr="004858E5">
        <w:t>.</w:t>
      </w:r>
    </w:p>
    <w:p w:rsidR="00DB0A95" w:rsidRPr="004858E5" w:rsidRDefault="00DB0A95" w:rsidP="00DB0A95">
      <w:pPr>
        <w:pStyle w:val="subsection"/>
      </w:pPr>
      <w:r w:rsidRPr="004858E5">
        <w:tab/>
        <w:t>(6)</w:t>
      </w:r>
      <w:r w:rsidRPr="004858E5">
        <w:tab/>
        <w:t xml:space="preserve">The Chief Executive Officer may, on behalf of the </w:t>
      </w:r>
      <w:r w:rsidR="008D5048" w:rsidRPr="004858E5">
        <w:t>Chief Justice</w:t>
      </w:r>
      <w:r w:rsidRPr="004858E5">
        <w:t xml:space="preserve">, arrange with an Agency Head (within the meaning of the </w:t>
      </w:r>
      <w:r w:rsidRPr="004858E5">
        <w:rPr>
          <w:i/>
        </w:rPr>
        <w:t>Public Service Act 1999</w:t>
      </w:r>
      <w:r w:rsidRPr="004858E5">
        <w:t xml:space="preserve">), or with an authority of the Commonwealth, for the services of officers or employees of the Department or authority to be made available for the purposes of </w:t>
      </w:r>
      <w:r w:rsidR="008D5048" w:rsidRPr="004858E5">
        <w:t xml:space="preserve">the administrative affairs of </w:t>
      </w:r>
      <w:r w:rsidRPr="004858E5">
        <w:t>the Court.</w:t>
      </w:r>
    </w:p>
    <w:p w:rsidR="00DB0A95" w:rsidRPr="004858E5" w:rsidRDefault="00DB0A95" w:rsidP="00DB0A95">
      <w:pPr>
        <w:pStyle w:val="subsection"/>
      </w:pPr>
      <w:r w:rsidRPr="004858E5">
        <w:tab/>
        <w:t>(7)</w:t>
      </w:r>
      <w:r w:rsidRPr="004858E5">
        <w:tab/>
        <w:t>There are to be such staff of the Registries as are necessary.</w:t>
      </w:r>
    </w:p>
    <w:p w:rsidR="00DB0A95" w:rsidRPr="004858E5" w:rsidRDefault="00DB0A95" w:rsidP="00DB0A95">
      <w:pPr>
        <w:pStyle w:val="subsection"/>
      </w:pPr>
      <w:r w:rsidRPr="004858E5">
        <w:tab/>
        <w:t>(8)</w:t>
      </w:r>
      <w:r w:rsidRPr="004858E5">
        <w:tab/>
        <w:t xml:space="preserve">The staff of the Registries is to consist of persons engaged under the </w:t>
      </w:r>
      <w:r w:rsidRPr="004858E5">
        <w:rPr>
          <w:i/>
        </w:rPr>
        <w:t>Public Service Act 1999</w:t>
      </w:r>
      <w:r w:rsidRPr="004858E5">
        <w:t>.</w:t>
      </w:r>
    </w:p>
    <w:p w:rsidR="00DB0A95" w:rsidRPr="004858E5" w:rsidRDefault="00DB0A95" w:rsidP="00DB0A95">
      <w:pPr>
        <w:pStyle w:val="ActHead5"/>
      </w:pPr>
      <w:bookmarkStart w:id="148" w:name="_Toc500512418"/>
      <w:r w:rsidRPr="004858E5">
        <w:rPr>
          <w:rStyle w:val="CharSectno"/>
        </w:rPr>
        <w:t>38P</w:t>
      </w:r>
      <w:r w:rsidRPr="004858E5">
        <w:t xml:space="preserve">  Marshal</w:t>
      </w:r>
      <w:bookmarkEnd w:id="148"/>
    </w:p>
    <w:p w:rsidR="00DB0A95" w:rsidRPr="004858E5" w:rsidRDefault="00DB0A95" w:rsidP="00DB0A95">
      <w:pPr>
        <w:pStyle w:val="subsection"/>
      </w:pPr>
      <w:r w:rsidRPr="004858E5">
        <w:tab/>
        <w:t>(1)</w:t>
      </w:r>
      <w:r w:rsidRPr="004858E5">
        <w:tab/>
        <w:t>The Marshal of the Court is responsible for the service and execution of all process of the Court directed to the Marshal.</w:t>
      </w:r>
    </w:p>
    <w:p w:rsidR="00DB0A95" w:rsidRPr="004858E5" w:rsidRDefault="00DB0A95" w:rsidP="00DB0A95">
      <w:pPr>
        <w:pStyle w:val="subsection"/>
      </w:pPr>
      <w:r w:rsidRPr="004858E5">
        <w:tab/>
        <w:t>(2)</w:t>
      </w:r>
      <w:r w:rsidRPr="004858E5">
        <w:tab/>
        <w:t>The Marshal is also responsible for:</w:t>
      </w:r>
    </w:p>
    <w:p w:rsidR="00DB0A95" w:rsidRPr="004858E5" w:rsidRDefault="00DB0A95" w:rsidP="00DB0A95">
      <w:pPr>
        <w:pStyle w:val="paragraph"/>
      </w:pPr>
      <w:r w:rsidRPr="004858E5">
        <w:tab/>
        <w:t>(a)</w:t>
      </w:r>
      <w:r w:rsidRPr="004858E5">
        <w:tab/>
        <w:t>dealing, on behalf of the Court, with the Australian Federal Police and the police forces of the States and Territories in relation to the service and execution of process of the Court directed to members of any of those police forces; and</w:t>
      </w:r>
    </w:p>
    <w:p w:rsidR="00DB0A95" w:rsidRPr="004858E5" w:rsidRDefault="00DB0A95" w:rsidP="00DB0A95">
      <w:pPr>
        <w:pStyle w:val="paragraph"/>
      </w:pPr>
      <w:r w:rsidRPr="004858E5">
        <w:tab/>
        <w:t>(b)</w:t>
      </w:r>
      <w:r w:rsidRPr="004858E5">
        <w:tab/>
        <w:t>the security of the Court and the personal security of the Judges and officers of the Court; and</w:t>
      </w:r>
    </w:p>
    <w:p w:rsidR="00DB0A95" w:rsidRPr="004858E5" w:rsidRDefault="00DB0A95" w:rsidP="00DB0A95">
      <w:pPr>
        <w:pStyle w:val="paragraph"/>
      </w:pPr>
      <w:r w:rsidRPr="004858E5">
        <w:tab/>
        <w:t>(c)</w:t>
      </w:r>
      <w:r w:rsidRPr="004858E5">
        <w:tab/>
        <w:t>taking, receiving and detaining all persons committed to his or her custody by the Court; and</w:t>
      </w:r>
    </w:p>
    <w:p w:rsidR="00DB0A95" w:rsidRPr="004858E5" w:rsidRDefault="00DB0A95" w:rsidP="00DB0A95">
      <w:pPr>
        <w:pStyle w:val="paragraph"/>
      </w:pPr>
      <w:r w:rsidRPr="004858E5">
        <w:tab/>
        <w:t>(d)</w:t>
      </w:r>
      <w:r w:rsidRPr="004858E5">
        <w:tab/>
        <w:t>discharging such persons when so directed by the Court or otherwise required by law.</w:t>
      </w:r>
    </w:p>
    <w:p w:rsidR="00DB0A95" w:rsidRPr="004858E5" w:rsidRDefault="00DB0A95" w:rsidP="00DB0A95">
      <w:pPr>
        <w:pStyle w:val="subsection"/>
      </w:pPr>
      <w:r w:rsidRPr="004858E5">
        <w:tab/>
        <w:t>(3)</w:t>
      </w:r>
      <w:r w:rsidRPr="004858E5">
        <w:tab/>
        <w:t>A Deputy Marshal may, subject to any directions of the Marshal, exercise or perform any of the powers and functions of the Marshal.</w:t>
      </w:r>
    </w:p>
    <w:p w:rsidR="00DB0A95" w:rsidRPr="004858E5" w:rsidRDefault="00DB0A95" w:rsidP="00DB0A95">
      <w:pPr>
        <w:pStyle w:val="subsection"/>
      </w:pPr>
      <w:r w:rsidRPr="004858E5">
        <w:tab/>
        <w:t>(4)</w:t>
      </w:r>
      <w:r w:rsidRPr="004858E5">
        <w:tab/>
        <w:t>The Marshal or a Deputy Marshal may authorise persons to assist him or her in the exercise of any of his or her powers or the performance of any of his or her functions.</w:t>
      </w:r>
    </w:p>
    <w:p w:rsidR="00DB0A95" w:rsidRPr="004858E5" w:rsidRDefault="00DB0A95" w:rsidP="001050B8">
      <w:pPr>
        <w:pStyle w:val="ActHead3"/>
        <w:pageBreakBefore/>
      </w:pPr>
      <w:bookmarkStart w:id="149" w:name="_Toc500512419"/>
      <w:r w:rsidRPr="004858E5">
        <w:rPr>
          <w:rStyle w:val="CharDivNo"/>
        </w:rPr>
        <w:t>Division</w:t>
      </w:r>
      <w:r w:rsidR="004858E5">
        <w:rPr>
          <w:rStyle w:val="CharDivNo"/>
        </w:rPr>
        <w:t> </w:t>
      </w:r>
      <w:r w:rsidRPr="004858E5">
        <w:rPr>
          <w:rStyle w:val="CharDivNo"/>
        </w:rPr>
        <w:t>4</w:t>
      </w:r>
      <w:r w:rsidRPr="004858E5">
        <w:t>—</w:t>
      </w:r>
      <w:r w:rsidRPr="004858E5">
        <w:rPr>
          <w:rStyle w:val="CharDivText"/>
        </w:rPr>
        <w:t>Miscellaneous administrative matters</w:t>
      </w:r>
      <w:bookmarkEnd w:id="149"/>
    </w:p>
    <w:p w:rsidR="00DB0A95" w:rsidRPr="004858E5" w:rsidRDefault="00DB0A95" w:rsidP="00DB0A95">
      <w:pPr>
        <w:pStyle w:val="ActHead5"/>
      </w:pPr>
      <w:bookmarkStart w:id="150" w:name="_Toc500512420"/>
      <w:r w:rsidRPr="004858E5">
        <w:rPr>
          <w:rStyle w:val="CharSectno"/>
        </w:rPr>
        <w:t>38S</w:t>
      </w:r>
      <w:r w:rsidRPr="004858E5">
        <w:t xml:space="preserve">  Annual report</w:t>
      </w:r>
      <w:bookmarkEnd w:id="150"/>
    </w:p>
    <w:p w:rsidR="00DB0A95" w:rsidRPr="004858E5" w:rsidRDefault="00DB0A95" w:rsidP="00DB0A95">
      <w:pPr>
        <w:pStyle w:val="subsection"/>
      </w:pPr>
      <w:r w:rsidRPr="004858E5">
        <w:tab/>
        <w:t>(1)</w:t>
      </w:r>
      <w:r w:rsidRPr="004858E5">
        <w:tab/>
        <w:t>As soon as practicable after 30</w:t>
      </w:r>
      <w:r w:rsidR="004858E5">
        <w:t> </w:t>
      </w:r>
      <w:r w:rsidRPr="004858E5">
        <w:t xml:space="preserve">June in each year, the </w:t>
      </w:r>
      <w:r w:rsidR="008D5048" w:rsidRPr="004858E5">
        <w:t>Chief Justice</w:t>
      </w:r>
      <w:r w:rsidRPr="004858E5">
        <w:t xml:space="preserve"> must prepare a report of the management of the administrative affairs of the Court during the year.</w:t>
      </w:r>
    </w:p>
    <w:p w:rsidR="002A4478" w:rsidRPr="004858E5" w:rsidRDefault="002A4478" w:rsidP="002A4478">
      <w:pPr>
        <w:pStyle w:val="subsection"/>
      </w:pPr>
      <w:r w:rsidRPr="004858E5">
        <w:tab/>
        <w:t>(2)</w:t>
      </w:r>
      <w:r w:rsidRPr="004858E5">
        <w:tab/>
        <w:t>A report prepared after 30</w:t>
      </w:r>
      <w:r w:rsidR="004858E5">
        <w:t> </w:t>
      </w:r>
      <w:r w:rsidRPr="004858E5">
        <w:t>June in a year must be given to the Attorney</w:t>
      </w:r>
      <w:r w:rsidR="00450D48" w:rsidRPr="004858E5">
        <w:noBreakHyphen/>
      </w:r>
      <w:r w:rsidRPr="004858E5">
        <w:t>General by 15</w:t>
      </w:r>
      <w:r w:rsidR="004858E5">
        <w:t> </w:t>
      </w:r>
      <w:r w:rsidRPr="004858E5">
        <w:t>October of that year.</w:t>
      </w:r>
    </w:p>
    <w:p w:rsidR="00DB0A95" w:rsidRPr="004858E5" w:rsidRDefault="00DB0A95" w:rsidP="00DB0A95">
      <w:pPr>
        <w:pStyle w:val="subsection"/>
      </w:pPr>
      <w:r w:rsidRPr="004858E5">
        <w:tab/>
        <w:t>(3)</w:t>
      </w:r>
      <w:r w:rsidRPr="004858E5">
        <w:tab/>
        <w:t>The Attorney</w:t>
      </w:r>
      <w:r w:rsidR="00450D48" w:rsidRPr="004858E5">
        <w:noBreakHyphen/>
      </w:r>
      <w:r w:rsidRPr="004858E5">
        <w:t>General must cause a copy of the report to be tabled in each House of the Parliament as soon as practicable.</w:t>
      </w:r>
    </w:p>
    <w:p w:rsidR="008D5048" w:rsidRPr="004858E5" w:rsidRDefault="008D5048" w:rsidP="008D5048">
      <w:pPr>
        <w:pStyle w:val="subsection"/>
      </w:pPr>
      <w:r w:rsidRPr="004858E5">
        <w:tab/>
        <w:t>(4)</w:t>
      </w:r>
      <w:r w:rsidRPr="004858E5">
        <w:tab/>
        <w:t>A report prepared under this section may be included in a report prepared and given to the Attorney</w:t>
      </w:r>
      <w:r w:rsidR="00450D48" w:rsidRPr="004858E5">
        <w:noBreakHyphen/>
      </w:r>
      <w:r w:rsidRPr="004858E5">
        <w:t>General under section</w:t>
      </w:r>
      <w:r w:rsidR="004858E5">
        <w:t> </w:t>
      </w:r>
      <w:r w:rsidRPr="004858E5">
        <w:t xml:space="preserve">46 of the </w:t>
      </w:r>
      <w:r w:rsidRPr="004858E5">
        <w:rPr>
          <w:i/>
        </w:rPr>
        <w:t>Public Governance, Performance and Accountability Act 2013</w:t>
      </w:r>
      <w:r w:rsidRPr="004858E5">
        <w:t xml:space="preserve"> in relation to the listed entity referred to in section</w:t>
      </w:r>
      <w:r w:rsidR="004858E5">
        <w:t> </w:t>
      </w:r>
      <w:r w:rsidRPr="004858E5">
        <w:t xml:space="preserve">18ZB of the </w:t>
      </w:r>
      <w:r w:rsidRPr="004858E5">
        <w:rPr>
          <w:i/>
        </w:rPr>
        <w:t>Federal Court of Australia Act 1976</w:t>
      </w:r>
      <w:r w:rsidRPr="004858E5">
        <w:t>.</w:t>
      </w:r>
    </w:p>
    <w:p w:rsidR="008D5048" w:rsidRPr="004858E5" w:rsidRDefault="008D5048" w:rsidP="008D5048">
      <w:pPr>
        <w:pStyle w:val="ActHead5"/>
      </w:pPr>
      <w:bookmarkStart w:id="151" w:name="_Toc500512421"/>
      <w:r w:rsidRPr="004858E5">
        <w:rPr>
          <w:rStyle w:val="CharSectno"/>
        </w:rPr>
        <w:t>38W</w:t>
      </w:r>
      <w:r w:rsidRPr="004858E5">
        <w:t xml:space="preserve">  Delegation of administrative powers of Chief Justice</w:t>
      </w:r>
      <w:bookmarkEnd w:id="151"/>
    </w:p>
    <w:p w:rsidR="00DB0A95" w:rsidRPr="004858E5" w:rsidRDefault="00DB0A95" w:rsidP="00DB0A95">
      <w:pPr>
        <w:pStyle w:val="subsection"/>
      </w:pPr>
      <w:r w:rsidRPr="004858E5">
        <w:tab/>
      </w:r>
      <w:r w:rsidRPr="004858E5">
        <w:tab/>
        <w:t xml:space="preserve">The </w:t>
      </w:r>
      <w:r w:rsidR="008D5048" w:rsidRPr="004858E5">
        <w:t>Chief Justice</w:t>
      </w:r>
      <w:r w:rsidRPr="004858E5">
        <w:t xml:space="preserve"> may, in writing, delegate all or any of his or her powers under section</w:t>
      </w:r>
      <w:r w:rsidR="004858E5">
        <w:t> </w:t>
      </w:r>
      <w:r w:rsidRPr="004858E5">
        <w:t>38A to any one or more of the Judges.</w:t>
      </w:r>
    </w:p>
    <w:p w:rsidR="00DB0A95" w:rsidRPr="004858E5" w:rsidRDefault="00DB0A95" w:rsidP="00DB0A95">
      <w:pPr>
        <w:pStyle w:val="ActHead5"/>
      </w:pPr>
      <w:bookmarkStart w:id="152" w:name="_Toc500512422"/>
      <w:r w:rsidRPr="004858E5">
        <w:rPr>
          <w:rStyle w:val="CharSectno"/>
        </w:rPr>
        <w:t>38X</w:t>
      </w:r>
      <w:r w:rsidRPr="004858E5">
        <w:t xml:space="preserve">  Proceedings arising out of administration of Court</w:t>
      </w:r>
      <w:bookmarkEnd w:id="152"/>
    </w:p>
    <w:p w:rsidR="00DB0A95" w:rsidRPr="004858E5" w:rsidRDefault="00DB0A95" w:rsidP="00DB0A95">
      <w:pPr>
        <w:pStyle w:val="subsection"/>
      </w:pPr>
      <w:r w:rsidRPr="004858E5">
        <w:tab/>
      </w:r>
      <w:r w:rsidRPr="004858E5">
        <w:tab/>
        <w:t>Any judicial or other proceeding relating to a matter arising out of the management of the administrative affairs of the Court under this Part, including any proceeding relating to anything done by the Chief Executive Officer under this Part, may be instituted by or against the Commonwealth, as the case requires.</w:t>
      </w:r>
    </w:p>
    <w:p w:rsidR="00936DF5" w:rsidRPr="004858E5" w:rsidRDefault="00936DF5" w:rsidP="00936DF5">
      <w:pPr>
        <w:pStyle w:val="ActHead5"/>
      </w:pPr>
      <w:bookmarkStart w:id="153" w:name="_Toc500512423"/>
      <w:r w:rsidRPr="004858E5">
        <w:rPr>
          <w:rStyle w:val="CharSectno"/>
        </w:rPr>
        <w:t>38Y</w:t>
      </w:r>
      <w:r w:rsidRPr="004858E5">
        <w:t xml:space="preserve">  Protection of persons involved in handling etc. complaints</w:t>
      </w:r>
      <w:bookmarkEnd w:id="153"/>
    </w:p>
    <w:p w:rsidR="00936DF5" w:rsidRPr="004858E5" w:rsidRDefault="00936DF5" w:rsidP="00936DF5">
      <w:pPr>
        <w:pStyle w:val="subsection"/>
      </w:pPr>
      <w:r w:rsidRPr="004858E5">
        <w:tab/>
        <w:t>(1)</w:t>
      </w:r>
      <w:r w:rsidRPr="004858E5">
        <w:tab/>
        <w:t>In exercising powers or performing functions under paragraph</w:t>
      </w:r>
      <w:r w:rsidR="004858E5">
        <w:t> </w:t>
      </w:r>
      <w:r w:rsidRPr="004858E5">
        <w:t>21B(1A)(c) and subsection</w:t>
      </w:r>
      <w:r w:rsidR="004858E5">
        <w:t> </w:t>
      </w:r>
      <w:r w:rsidRPr="004858E5">
        <w:t>21B(1B), or assisting in exercising those powers or performing those functions, a complaint handler has the same protection and immunity as a Justice of the High Court.</w:t>
      </w:r>
    </w:p>
    <w:p w:rsidR="00936DF5" w:rsidRPr="004858E5" w:rsidRDefault="00936DF5" w:rsidP="00936DF5">
      <w:pPr>
        <w:pStyle w:val="subsection"/>
      </w:pPr>
      <w:r w:rsidRPr="004858E5">
        <w:tab/>
        <w:t>(2)</w:t>
      </w:r>
      <w:r w:rsidRPr="004858E5">
        <w:tab/>
        <w:t>In authorising a person or body under subsection</w:t>
      </w:r>
      <w:r w:rsidR="004858E5">
        <w:t> </w:t>
      </w:r>
      <w:r w:rsidRPr="004858E5">
        <w:t xml:space="preserve">21B(3A), the </w:t>
      </w:r>
      <w:r w:rsidR="008D5048" w:rsidRPr="004858E5">
        <w:t>Chief Justice</w:t>
      </w:r>
      <w:r w:rsidRPr="004858E5">
        <w:t xml:space="preserve"> has the same protection and immunity as a Justice of the High Court.</w:t>
      </w:r>
    </w:p>
    <w:p w:rsidR="00936DF5" w:rsidRPr="004858E5" w:rsidRDefault="00936DF5" w:rsidP="00936DF5">
      <w:pPr>
        <w:pStyle w:val="subsection"/>
      </w:pPr>
      <w:r w:rsidRPr="004858E5">
        <w:tab/>
        <w:t>(3)</w:t>
      </w:r>
      <w:r w:rsidRPr="004858E5">
        <w:tab/>
        <w:t>A witness requested to attend, or appearing, before a complaint handler handling a complaint has the same protection, and is subject to the same liabilities in a proceeding, as a witness in a case tried by the High Court.</w:t>
      </w:r>
    </w:p>
    <w:p w:rsidR="00936DF5" w:rsidRPr="004858E5" w:rsidRDefault="00936DF5" w:rsidP="00936DF5">
      <w:pPr>
        <w:pStyle w:val="subsection"/>
      </w:pPr>
      <w:r w:rsidRPr="004858E5">
        <w:tab/>
        <w:t>(4)</w:t>
      </w:r>
      <w:r w:rsidRPr="004858E5">
        <w:tab/>
        <w:t>A lawyer assisting, or appearing on behalf of a person before, a complaint handler handling a complaint has the same protection and immunity as a barrister has in appearing for a party in proceedings in the High Court.</w:t>
      </w:r>
    </w:p>
    <w:p w:rsidR="003C3992" w:rsidRPr="004858E5" w:rsidRDefault="003C3992" w:rsidP="001050B8">
      <w:pPr>
        <w:pStyle w:val="ActHead2"/>
        <w:pageBreakBefore/>
      </w:pPr>
      <w:bookmarkStart w:id="154" w:name="_Toc500512424"/>
      <w:r w:rsidRPr="004858E5">
        <w:rPr>
          <w:rStyle w:val="CharPartNo"/>
        </w:rPr>
        <w:t>Part</w:t>
      </w:r>
      <w:r w:rsidR="001050B8" w:rsidRPr="004858E5">
        <w:rPr>
          <w:rStyle w:val="CharPartNo"/>
        </w:rPr>
        <w:t> </w:t>
      </w:r>
      <w:r w:rsidRPr="004858E5">
        <w:rPr>
          <w:rStyle w:val="CharPartNo"/>
        </w:rPr>
        <w:t>V</w:t>
      </w:r>
      <w:r w:rsidRPr="004858E5">
        <w:t>—</w:t>
      </w:r>
      <w:r w:rsidRPr="004858E5">
        <w:rPr>
          <w:rStyle w:val="CharPartText"/>
        </w:rPr>
        <w:t>Jurisdiction of courts</w:t>
      </w:r>
      <w:bookmarkEnd w:id="154"/>
    </w:p>
    <w:p w:rsidR="003C3992" w:rsidRPr="004858E5" w:rsidRDefault="003C3992" w:rsidP="003C3992">
      <w:pPr>
        <w:pStyle w:val="ActHead3"/>
      </w:pPr>
      <w:bookmarkStart w:id="155" w:name="_Toc500512425"/>
      <w:r w:rsidRPr="004858E5">
        <w:rPr>
          <w:rStyle w:val="CharDivNo"/>
        </w:rPr>
        <w:t>Division</w:t>
      </w:r>
      <w:r w:rsidR="004858E5">
        <w:rPr>
          <w:rStyle w:val="CharDivNo"/>
        </w:rPr>
        <w:t> </w:t>
      </w:r>
      <w:r w:rsidRPr="004858E5">
        <w:rPr>
          <w:rStyle w:val="CharDivNo"/>
        </w:rPr>
        <w:t>1</w:t>
      </w:r>
      <w:r w:rsidRPr="004858E5">
        <w:t>—</w:t>
      </w:r>
      <w:r w:rsidRPr="004858E5">
        <w:rPr>
          <w:rStyle w:val="CharDivText"/>
        </w:rPr>
        <w:t>Jurisdiction in matrimonial causes</w:t>
      </w:r>
      <w:bookmarkEnd w:id="155"/>
    </w:p>
    <w:p w:rsidR="00DB0A95" w:rsidRPr="004858E5" w:rsidRDefault="00DB0A95" w:rsidP="00DB0A95">
      <w:pPr>
        <w:pStyle w:val="ActHead5"/>
      </w:pPr>
      <w:bookmarkStart w:id="156" w:name="_Toc500512426"/>
      <w:r w:rsidRPr="004858E5">
        <w:rPr>
          <w:rStyle w:val="CharSectno"/>
        </w:rPr>
        <w:t>39</w:t>
      </w:r>
      <w:r w:rsidRPr="004858E5">
        <w:t xml:space="preserve">  Jurisdiction in matrimonial causes</w:t>
      </w:r>
      <w:bookmarkEnd w:id="156"/>
    </w:p>
    <w:p w:rsidR="00DB0A95" w:rsidRPr="004858E5" w:rsidRDefault="00DB0A95" w:rsidP="00DB0A95">
      <w:pPr>
        <w:pStyle w:val="subsection"/>
      </w:pPr>
      <w:r w:rsidRPr="004858E5">
        <w:tab/>
        <w:t>(1)</w:t>
      </w:r>
      <w:r w:rsidRPr="004858E5">
        <w:tab/>
        <w:t>Subject to this Part, a matrimonial cause may be instituted under this Act:</w:t>
      </w:r>
    </w:p>
    <w:p w:rsidR="00DB0A95" w:rsidRPr="004858E5" w:rsidRDefault="00DB0A95" w:rsidP="00DB0A95">
      <w:pPr>
        <w:pStyle w:val="paragraph"/>
      </w:pPr>
      <w:r w:rsidRPr="004858E5">
        <w:tab/>
        <w:t>(a)</w:t>
      </w:r>
      <w:r w:rsidRPr="004858E5">
        <w:tab/>
        <w:t>in the Family Court; or</w:t>
      </w:r>
    </w:p>
    <w:p w:rsidR="00DB0A95" w:rsidRPr="004858E5" w:rsidRDefault="00DB0A95" w:rsidP="00DB0A95">
      <w:pPr>
        <w:pStyle w:val="paragraph"/>
      </w:pPr>
      <w:r w:rsidRPr="004858E5">
        <w:tab/>
        <w:t>(b)</w:t>
      </w:r>
      <w:r w:rsidRPr="004858E5">
        <w:tab/>
        <w:t>in the Supreme Court of a State or a Territory.</w:t>
      </w:r>
    </w:p>
    <w:p w:rsidR="00DB0A95" w:rsidRPr="004858E5" w:rsidRDefault="00DB0A95" w:rsidP="00DB0A95">
      <w:pPr>
        <w:pStyle w:val="subsection"/>
      </w:pPr>
      <w:r w:rsidRPr="004858E5">
        <w:tab/>
        <w:t>(1A)</w:t>
      </w:r>
      <w:r w:rsidRPr="004858E5">
        <w:tab/>
        <w:t xml:space="preserve">Subject to this Part, a matrimonial cause (other than proceedings of a kind referred to in </w:t>
      </w:r>
      <w:r w:rsidR="004858E5">
        <w:t>subparagraph (</w:t>
      </w:r>
      <w:r w:rsidRPr="004858E5">
        <w:t xml:space="preserve">a)(ii) or </w:t>
      </w:r>
      <w:r w:rsidR="004858E5">
        <w:t>paragraph (</w:t>
      </w:r>
      <w:r w:rsidRPr="004858E5">
        <w:t xml:space="preserve">b) of the definition of </w:t>
      </w:r>
      <w:r w:rsidRPr="004858E5">
        <w:rPr>
          <w:b/>
          <w:i/>
        </w:rPr>
        <w:t>matrimonial cause</w:t>
      </w:r>
      <w:r w:rsidRPr="004858E5">
        <w:rPr>
          <w:i/>
        </w:rPr>
        <w:t xml:space="preserve"> </w:t>
      </w:r>
      <w:r w:rsidRPr="004858E5">
        <w:t>in subsection</w:t>
      </w:r>
      <w:r w:rsidR="004858E5">
        <w:t> </w:t>
      </w:r>
      <w:r w:rsidRPr="004858E5">
        <w:t xml:space="preserve">4(1)) may be instituted under this Act in the </w:t>
      </w:r>
      <w:r w:rsidR="00E938FE" w:rsidRPr="004858E5">
        <w:t>Federal Circuit Court of Australia</w:t>
      </w:r>
      <w:r w:rsidRPr="004858E5">
        <w:t>.</w:t>
      </w:r>
    </w:p>
    <w:p w:rsidR="00DB0A95" w:rsidRPr="004858E5" w:rsidRDefault="00DB0A95" w:rsidP="00DB0A95">
      <w:pPr>
        <w:pStyle w:val="subsection"/>
      </w:pPr>
      <w:r w:rsidRPr="004858E5">
        <w:tab/>
        <w:t>(2)</w:t>
      </w:r>
      <w:r w:rsidRPr="004858E5">
        <w:tab/>
        <w:t xml:space="preserve">Subject to this Part, a matrimonial cause (other than proceedings of a kind referred to in </w:t>
      </w:r>
      <w:r w:rsidR="004858E5">
        <w:t>subparagraph (</w:t>
      </w:r>
      <w:r w:rsidRPr="004858E5">
        <w:t xml:space="preserve">a)(ii) or </w:t>
      </w:r>
      <w:r w:rsidR="004858E5">
        <w:t>paragraph (</w:t>
      </w:r>
      <w:r w:rsidRPr="004858E5">
        <w:t xml:space="preserve">b) of the definition of </w:t>
      </w:r>
      <w:r w:rsidRPr="004858E5">
        <w:rPr>
          <w:b/>
          <w:i/>
        </w:rPr>
        <w:t>matrimonial cause</w:t>
      </w:r>
      <w:r w:rsidRPr="004858E5">
        <w:rPr>
          <w:i/>
        </w:rPr>
        <w:t xml:space="preserve"> </w:t>
      </w:r>
      <w:r w:rsidRPr="004858E5">
        <w:t>in subsection</w:t>
      </w:r>
      <w:r w:rsidR="004858E5">
        <w:t> </w:t>
      </w:r>
      <w:r w:rsidRPr="004858E5">
        <w:t>4(1)) may be instituted under this Act in a Court of summary jurisdiction of a State or Territory.</w:t>
      </w:r>
    </w:p>
    <w:p w:rsidR="00DB0A95" w:rsidRPr="004858E5" w:rsidRDefault="00DB0A95" w:rsidP="00DB0A95">
      <w:pPr>
        <w:pStyle w:val="subsection"/>
      </w:pPr>
      <w:r w:rsidRPr="004858E5">
        <w:tab/>
        <w:t>(3)</w:t>
      </w:r>
      <w:r w:rsidRPr="004858E5">
        <w:tab/>
        <w:t xml:space="preserve">Proceedings for </w:t>
      </w:r>
      <w:r w:rsidR="00CC11A9" w:rsidRPr="004858E5">
        <w:t>a divorce order</w:t>
      </w:r>
      <w:r w:rsidRPr="004858E5">
        <w:t xml:space="preserve"> may be instituted under this Act if, at the date on which the application for </w:t>
      </w:r>
      <w:r w:rsidR="00B0115F" w:rsidRPr="004858E5">
        <w:t>the order</w:t>
      </w:r>
      <w:r w:rsidRPr="004858E5">
        <w:t xml:space="preserve"> is filed in a court, either party to the marriage:</w:t>
      </w:r>
    </w:p>
    <w:p w:rsidR="00DB0A95" w:rsidRPr="004858E5" w:rsidRDefault="00DB0A95" w:rsidP="00DB0A95">
      <w:pPr>
        <w:pStyle w:val="paragraph"/>
      </w:pPr>
      <w:r w:rsidRPr="004858E5">
        <w:tab/>
        <w:t>(a)</w:t>
      </w:r>
      <w:r w:rsidRPr="004858E5">
        <w:tab/>
        <w:t>is an Australian citizen;</w:t>
      </w:r>
    </w:p>
    <w:p w:rsidR="00DB0A95" w:rsidRPr="004858E5" w:rsidRDefault="00DB0A95" w:rsidP="00DB0A95">
      <w:pPr>
        <w:pStyle w:val="paragraph"/>
      </w:pPr>
      <w:r w:rsidRPr="004858E5">
        <w:tab/>
        <w:t>(b)</w:t>
      </w:r>
      <w:r w:rsidRPr="004858E5">
        <w:tab/>
        <w:t>is domiciled in Australia; or</w:t>
      </w:r>
    </w:p>
    <w:p w:rsidR="00DB0A95" w:rsidRPr="004858E5" w:rsidRDefault="00DB0A95" w:rsidP="00DB0A95">
      <w:pPr>
        <w:pStyle w:val="paragraph"/>
      </w:pPr>
      <w:r w:rsidRPr="004858E5">
        <w:tab/>
        <w:t>(c)</w:t>
      </w:r>
      <w:r w:rsidRPr="004858E5">
        <w:tab/>
        <w:t>is ordinarily resident in Australia and has been so resident for 1 year immediately preceding that date.</w:t>
      </w:r>
    </w:p>
    <w:p w:rsidR="00DB0A95" w:rsidRPr="004858E5" w:rsidRDefault="00DB0A95" w:rsidP="00DB0A95">
      <w:pPr>
        <w:pStyle w:val="subsection"/>
      </w:pPr>
      <w:r w:rsidRPr="004858E5">
        <w:tab/>
        <w:t>(4)</w:t>
      </w:r>
      <w:r w:rsidRPr="004858E5">
        <w:tab/>
        <w:t xml:space="preserve">Proceedings of a kind referred to in the definition of </w:t>
      </w:r>
      <w:r w:rsidRPr="004858E5">
        <w:rPr>
          <w:b/>
          <w:i/>
        </w:rPr>
        <w:t>matrimonial cause</w:t>
      </w:r>
      <w:r w:rsidRPr="004858E5">
        <w:t xml:space="preserve"> in subsection</w:t>
      </w:r>
      <w:r w:rsidR="004858E5">
        <w:t> </w:t>
      </w:r>
      <w:r w:rsidRPr="004858E5">
        <w:t xml:space="preserve">4(1), other than proceedings for </w:t>
      </w:r>
      <w:r w:rsidR="005F7DCC" w:rsidRPr="004858E5">
        <w:t>a divorce order</w:t>
      </w:r>
      <w:r w:rsidRPr="004858E5">
        <w:t xml:space="preserve"> or proceedings referred to in </w:t>
      </w:r>
      <w:r w:rsidR="004858E5">
        <w:t>paragraph (</w:t>
      </w:r>
      <w:r w:rsidRPr="004858E5">
        <w:t>f) of that definition, may be instituted under this Act if:</w:t>
      </w:r>
    </w:p>
    <w:p w:rsidR="00DB0A95" w:rsidRPr="004858E5" w:rsidRDefault="00DB0A95" w:rsidP="00DB0A95">
      <w:pPr>
        <w:pStyle w:val="paragraph"/>
      </w:pPr>
      <w:r w:rsidRPr="004858E5">
        <w:tab/>
        <w:t>(a)</w:t>
      </w:r>
      <w:r w:rsidRPr="004858E5">
        <w:tab/>
        <w:t xml:space="preserve">in the case of proceedings between the parties to a marriage or proceedings of a kind referred to in </w:t>
      </w:r>
      <w:r w:rsidR="004858E5">
        <w:t>paragraph (</w:t>
      </w:r>
      <w:r w:rsidRPr="004858E5">
        <w:t>b) of that definition in relation to a marriage—either party to the marriage is an Australian citizen, is ordinarily resident in Australia, or is present in Australia, at the relevant date; and</w:t>
      </w:r>
    </w:p>
    <w:p w:rsidR="00DB0A95" w:rsidRPr="004858E5" w:rsidRDefault="00DB0A95" w:rsidP="00DB0A95">
      <w:pPr>
        <w:pStyle w:val="paragraph"/>
      </w:pPr>
      <w:r w:rsidRPr="004858E5">
        <w:tab/>
        <w:t>(b)</w:t>
      </w:r>
      <w:r w:rsidRPr="004858E5">
        <w:tab/>
        <w:t>in any other case—any party to the proceedings is an Australian citizen, is ordinarily resident in Australia, or is present in Australia, at the relevant date.</w:t>
      </w:r>
    </w:p>
    <w:p w:rsidR="00DB0A95" w:rsidRPr="004858E5" w:rsidRDefault="00DB0A95" w:rsidP="00DB0A95">
      <w:pPr>
        <w:pStyle w:val="subsection"/>
      </w:pPr>
      <w:r w:rsidRPr="004858E5">
        <w:tab/>
        <w:t>(4A)</w:t>
      </w:r>
      <w:r w:rsidRPr="004858E5">
        <w:tab/>
        <w:t xml:space="preserve">In </w:t>
      </w:r>
      <w:r w:rsidR="004858E5">
        <w:t>subsection (</w:t>
      </w:r>
      <w:r w:rsidRPr="004858E5">
        <w:t xml:space="preserve">4), </w:t>
      </w:r>
      <w:r w:rsidRPr="004858E5">
        <w:rPr>
          <w:b/>
          <w:i/>
        </w:rPr>
        <w:t>relevant date</w:t>
      </w:r>
      <w:r w:rsidRPr="004858E5">
        <w:t>, in relation to proceedings, means:</w:t>
      </w:r>
    </w:p>
    <w:p w:rsidR="00DB0A95" w:rsidRPr="004858E5" w:rsidRDefault="00DB0A95" w:rsidP="00DB0A95">
      <w:pPr>
        <w:pStyle w:val="paragraph"/>
      </w:pPr>
      <w:r w:rsidRPr="004858E5">
        <w:tab/>
        <w:t>(a)</w:t>
      </w:r>
      <w:r w:rsidRPr="004858E5">
        <w:tab/>
        <w:t>if the application instituting the proceedings is filed in a court—the date on which the application is so filed; or</w:t>
      </w:r>
    </w:p>
    <w:p w:rsidR="00DB0A95" w:rsidRPr="004858E5" w:rsidRDefault="00DB0A95" w:rsidP="00DB0A95">
      <w:pPr>
        <w:pStyle w:val="paragraph"/>
      </w:pPr>
      <w:r w:rsidRPr="004858E5">
        <w:tab/>
        <w:t>(b)</w:t>
      </w:r>
      <w:r w:rsidRPr="004858E5">
        <w:tab/>
        <w:t>in any other case—the date on which the application instituting the proceedings is made.</w:t>
      </w:r>
    </w:p>
    <w:p w:rsidR="00DB0A95" w:rsidRPr="004858E5" w:rsidRDefault="00DB0A95" w:rsidP="00DB0A95">
      <w:pPr>
        <w:pStyle w:val="subsection"/>
      </w:pPr>
      <w:r w:rsidRPr="004858E5">
        <w:tab/>
        <w:t>(5)</w:t>
      </w:r>
      <w:r w:rsidRPr="004858E5">
        <w:tab/>
        <w:t xml:space="preserve">Subject to this </w:t>
      </w:r>
      <w:r w:rsidR="00DF178C" w:rsidRPr="004858E5">
        <w:t>Part</w:t>
      </w:r>
      <w:r w:rsidR="001050B8" w:rsidRPr="004858E5">
        <w:t xml:space="preserve"> </w:t>
      </w:r>
      <w:r w:rsidR="005B3703" w:rsidRPr="004858E5">
        <w:t>and to section</w:t>
      </w:r>
      <w:r w:rsidR="004858E5">
        <w:t> </w:t>
      </w:r>
      <w:r w:rsidR="005B3703" w:rsidRPr="004858E5">
        <w:t>111AA</w:t>
      </w:r>
      <w:r w:rsidRPr="004858E5">
        <w:t>, the Supreme Court of each State is invested with federal jurisdiction, and jurisdiction is conferred on the Family Court and on the Supreme Court of each Territory, with respect to matters arising under this Act in respect of which:</w:t>
      </w:r>
    </w:p>
    <w:p w:rsidR="00DB0A95" w:rsidRPr="004858E5" w:rsidRDefault="00DB0A95" w:rsidP="00DB0A95">
      <w:pPr>
        <w:pStyle w:val="paragraph"/>
      </w:pPr>
      <w:r w:rsidRPr="004858E5">
        <w:tab/>
        <w:t>(a)</w:t>
      </w:r>
      <w:r w:rsidRPr="004858E5">
        <w:tab/>
        <w:t>matrimonial causes are instituted under this Act; or</w:t>
      </w:r>
    </w:p>
    <w:p w:rsidR="00DB0A95" w:rsidRPr="004858E5" w:rsidRDefault="00DB0A95" w:rsidP="00DB0A95">
      <w:pPr>
        <w:pStyle w:val="paragraph"/>
      </w:pPr>
      <w:r w:rsidRPr="004858E5">
        <w:tab/>
        <w:t>(b)</w:t>
      </w:r>
      <w:r w:rsidRPr="004858E5">
        <w:tab/>
        <w:t>matrimonial causes are continued in accordance with section</w:t>
      </w:r>
      <w:r w:rsidR="004858E5">
        <w:t> </w:t>
      </w:r>
      <w:r w:rsidRPr="004858E5">
        <w:t>9; or</w:t>
      </w:r>
    </w:p>
    <w:p w:rsidR="00DB0A95" w:rsidRPr="004858E5" w:rsidRDefault="00DB0A95" w:rsidP="00DB0A95">
      <w:pPr>
        <w:pStyle w:val="paragraph"/>
      </w:pPr>
      <w:r w:rsidRPr="004858E5">
        <w:tab/>
        <w:t>(d)</w:t>
      </w:r>
      <w:r w:rsidRPr="004858E5">
        <w:tab/>
        <w:t>proceedings are instituted under regulations made for the purposes of section</w:t>
      </w:r>
      <w:r w:rsidR="004858E5">
        <w:t> </w:t>
      </w:r>
      <w:r w:rsidRPr="004858E5">
        <w:t>109, 110, 111, 111A or 111B or of paragraph</w:t>
      </w:r>
      <w:r w:rsidR="004858E5">
        <w:t> </w:t>
      </w:r>
      <w:r w:rsidRPr="004858E5">
        <w:t>125(1)(f) or (g) or under Rules of Court made for the purposes of paragraph</w:t>
      </w:r>
      <w:r w:rsidR="004858E5">
        <w:t> </w:t>
      </w:r>
      <w:r w:rsidRPr="004858E5">
        <w:t>123(1)(r); or</w:t>
      </w:r>
    </w:p>
    <w:p w:rsidR="00DB0A95" w:rsidRPr="004858E5" w:rsidRDefault="00DB0A95" w:rsidP="00DB0A95">
      <w:pPr>
        <w:pStyle w:val="paragraph"/>
      </w:pPr>
      <w:r w:rsidRPr="004858E5">
        <w:tab/>
        <w:t>(da)</w:t>
      </w:r>
      <w:r w:rsidRPr="004858E5">
        <w:tab/>
        <w:t>proceedings are instituted under Division</w:t>
      </w:r>
      <w:r w:rsidR="004858E5">
        <w:t> </w:t>
      </w:r>
      <w:r w:rsidRPr="004858E5">
        <w:t>4 of Part</w:t>
      </w:r>
      <w:r w:rsidR="001050B8" w:rsidRPr="004858E5">
        <w:t> </w:t>
      </w:r>
      <w:r w:rsidRPr="004858E5">
        <w:t>XIIIAA or under regulations made for the purposes of section</w:t>
      </w:r>
      <w:r w:rsidR="004858E5">
        <w:t> </w:t>
      </w:r>
      <w:r w:rsidRPr="004858E5">
        <w:t>111CZ; or</w:t>
      </w:r>
    </w:p>
    <w:p w:rsidR="00DB0A95" w:rsidRPr="004858E5" w:rsidRDefault="00DB0A95" w:rsidP="00DB0A95">
      <w:pPr>
        <w:pStyle w:val="paragraph"/>
      </w:pPr>
      <w:r w:rsidRPr="004858E5">
        <w:tab/>
        <w:t>(e)</w:t>
      </w:r>
      <w:r w:rsidRPr="004858E5">
        <w:tab/>
        <w:t>proceedings are instituted under section</w:t>
      </w:r>
      <w:r w:rsidR="004858E5">
        <w:t> </w:t>
      </w:r>
      <w:r w:rsidRPr="004858E5">
        <w:t>117A.</w:t>
      </w:r>
    </w:p>
    <w:p w:rsidR="00DB0A95" w:rsidRPr="004858E5" w:rsidRDefault="00DB0A95" w:rsidP="00DB0A95">
      <w:pPr>
        <w:pStyle w:val="subsection"/>
      </w:pPr>
      <w:r w:rsidRPr="004858E5">
        <w:tab/>
        <w:t>(5AA)</w:t>
      </w:r>
      <w:r w:rsidRPr="004858E5">
        <w:tab/>
        <w:t xml:space="preserve">Subject to this </w:t>
      </w:r>
      <w:r w:rsidR="00DF178C" w:rsidRPr="004858E5">
        <w:t>Part</w:t>
      </w:r>
      <w:r w:rsidR="001050B8" w:rsidRPr="004858E5">
        <w:t xml:space="preserve"> </w:t>
      </w:r>
      <w:r w:rsidR="005B3703" w:rsidRPr="004858E5">
        <w:t>and to section</w:t>
      </w:r>
      <w:r w:rsidR="004858E5">
        <w:t> </w:t>
      </w:r>
      <w:r w:rsidR="005B3703" w:rsidRPr="004858E5">
        <w:t>111AA</w:t>
      </w:r>
      <w:r w:rsidRPr="004858E5">
        <w:t xml:space="preserve">, the </w:t>
      </w:r>
      <w:r w:rsidR="00E938FE" w:rsidRPr="004858E5">
        <w:t>Federal Circuit Court of Australia</w:t>
      </w:r>
      <w:r w:rsidRPr="004858E5">
        <w:t xml:space="preserve"> has, and is taken always to have had, jurisdiction with respect to matters arising under this Act in respect of which matrimonial causes (other than proceedings of a kind referred to in </w:t>
      </w:r>
      <w:r w:rsidR="004858E5">
        <w:t>subparagraph (</w:t>
      </w:r>
      <w:r w:rsidRPr="004858E5">
        <w:t xml:space="preserve">a)(ii) or </w:t>
      </w:r>
      <w:r w:rsidR="004858E5">
        <w:t>paragraph (</w:t>
      </w:r>
      <w:r w:rsidRPr="004858E5">
        <w:t xml:space="preserve">b) of the definition of </w:t>
      </w:r>
      <w:r w:rsidRPr="004858E5">
        <w:rPr>
          <w:b/>
          <w:i/>
        </w:rPr>
        <w:t>matrimonial cause</w:t>
      </w:r>
      <w:r w:rsidRPr="004858E5">
        <w:t xml:space="preserve"> in subsection</w:t>
      </w:r>
      <w:r w:rsidR="004858E5">
        <w:t> </w:t>
      </w:r>
      <w:r w:rsidRPr="004858E5">
        <w:t>4(1)) are instituted under this Act.</w:t>
      </w:r>
    </w:p>
    <w:p w:rsidR="00DB0A95" w:rsidRPr="004858E5" w:rsidRDefault="00DB0A95" w:rsidP="00DB0A95">
      <w:pPr>
        <w:pStyle w:val="subsection"/>
      </w:pPr>
      <w:r w:rsidRPr="004858E5">
        <w:tab/>
        <w:t>(5A)</w:t>
      </w:r>
      <w:r w:rsidRPr="004858E5">
        <w:tab/>
        <w:t xml:space="preserve">Subject to this </w:t>
      </w:r>
      <w:r w:rsidR="00DF178C" w:rsidRPr="004858E5">
        <w:t>Part</w:t>
      </w:r>
      <w:r w:rsidR="001050B8" w:rsidRPr="004858E5">
        <w:t xml:space="preserve"> </w:t>
      </w:r>
      <w:r w:rsidR="005B3703" w:rsidRPr="004858E5">
        <w:t>and to section</w:t>
      </w:r>
      <w:r w:rsidR="004858E5">
        <w:t> </w:t>
      </w:r>
      <w:r w:rsidR="005B3703" w:rsidRPr="004858E5">
        <w:t>111AA</w:t>
      </w:r>
      <w:r w:rsidRPr="004858E5">
        <w:t xml:space="preserve">, the </w:t>
      </w:r>
      <w:r w:rsidR="00E938FE" w:rsidRPr="004858E5">
        <w:t>Federal Circuit Court of Australia</w:t>
      </w:r>
      <w:r w:rsidRPr="004858E5">
        <w:t xml:space="preserve"> has jurisdiction with respect to matters arising under this Act in respect of which proceedings are instituted under:</w:t>
      </w:r>
    </w:p>
    <w:p w:rsidR="00DB0A95" w:rsidRPr="004858E5" w:rsidRDefault="00DB0A95" w:rsidP="00DB0A95">
      <w:pPr>
        <w:pStyle w:val="paragraph"/>
      </w:pPr>
      <w:r w:rsidRPr="004858E5">
        <w:tab/>
        <w:t>(a)</w:t>
      </w:r>
      <w:r w:rsidRPr="004858E5">
        <w:tab/>
        <w:t>regulations made for the purposes of section</w:t>
      </w:r>
      <w:r w:rsidR="004858E5">
        <w:t> </w:t>
      </w:r>
      <w:r w:rsidRPr="004858E5">
        <w:t>109, 110, 111, 111A or 111B; or</w:t>
      </w:r>
    </w:p>
    <w:p w:rsidR="00DB0A95" w:rsidRPr="004858E5" w:rsidRDefault="00DB0A95" w:rsidP="00DB0A95">
      <w:pPr>
        <w:pStyle w:val="paragraph"/>
      </w:pPr>
      <w:r w:rsidRPr="004858E5">
        <w:tab/>
        <w:t>(b)</w:t>
      </w:r>
      <w:r w:rsidRPr="004858E5">
        <w:tab/>
        <w:t>regulations made for the purposes of paragraph</w:t>
      </w:r>
      <w:r w:rsidR="004858E5">
        <w:t> </w:t>
      </w:r>
      <w:r w:rsidRPr="004858E5">
        <w:t>125(1)(f) or (g); or</w:t>
      </w:r>
    </w:p>
    <w:p w:rsidR="00DB0A95" w:rsidRPr="004858E5" w:rsidRDefault="00DB0A95" w:rsidP="00DB0A95">
      <w:pPr>
        <w:pStyle w:val="paragraph"/>
      </w:pPr>
      <w:r w:rsidRPr="004858E5">
        <w:tab/>
        <w:t>(c)</w:t>
      </w:r>
      <w:r w:rsidRPr="004858E5">
        <w:tab/>
        <w:t>section</w:t>
      </w:r>
      <w:r w:rsidR="004858E5">
        <w:t> </w:t>
      </w:r>
      <w:r w:rsidRPr="004858E5">
        <w:t>117A; or</w:t>
      </w:r>
    </w:p>
    <w:p w:rsidR="00DB0A95" w:rsidRPr="004858E5" w:rsidRDefault="00DB0A95" w:rsidP="00DB0A95">
      <w:pPr>
        <w:pStyle w:val="paragraph"/>
      </w:pPr>
      <w:r w:rsidRPr="004858E5">
        <w:tab/>
        <w:t>(d)</w:t>
      </w:r>
      <w:r w:rsidRPr="004858E5">
        <w:tab/>
        <w:t>proceedings are instituted under Division</w:t>
      </w:r>
      <w:r w:rsidR="004858E5">
        <w:t> </w:t>
      </w:r>
      <w:r w:rsidRPr="004858E5">
        <w:t>4 of Part</w:t>
      </w:r>
      <w:r w:rsidR="001050B8" w:rsidRPr="004858E5">
        <w:t> </w:t>
      </w:r>
      <w:r w:rsidRPr="004858E5">
        <w:t>XIIIAA or under regulations made for the purposes of section</w:t>
      </w:r>
      <w:r w:rsidR="004858E5">
        <w:t> </w:t>
      </w:r>
      <w:r w:rsidRPr="004858E5">
        <w:t>111CZ.</w:t>
      </w:r>
    </w:p>
    <w:p w:rsidR="00DB0A95" w:rsidRPr="004858E5" w:rsidRDefault="00DB0A95" w:rsidP="00DB0A95">
      <w:pPr>
        <w:pStyle w:val="subsection"/>
      </w:pPr>
      <w:r w:rsidRPr="004858E5">
        <w:tab/>
        <w:t>(6)</w:t>
      </w:r>
      <w:r w:rsidRPr="004858E5">
        <w:tab/>
        <w:t xml:space="preserve">Subject to this </w:t>
      </w:r>
      <w:r w:rsidR="00DF178C" w:rsidRPr="004858E5">
        <w:t>Part</w:t>
      </w:r>
      <w:r w:rsidR="001050B8" w:rsidRPr="004858E5">
        <w:t xml:space="preserve"> </w:t>
      </w:r>
      <w:r w:rsidR="005B3703" w:rsidRPr="004858E5">
        <w:t>and to section</w:t>
      </w:r>
      <w:r w:rsidR="004858E5">
        <w:t> </w:t>
      </w:r>
      <w:r w:rsidR="005B3703" w:rsidRPr="004858E5">
        <w:t>111AA</w:t>
      </w:r>
      <w:r w:rsidRPr="004858E5">
        <w:t>, each court of summary jurisdiction of each State is invested with federal jurisdiction, and jurisdiction is conferred on each court of summary jurisdiction of each Territory, with respect to matters arising under this Act in respect of which:</w:t>
      </w:r>
    </w:p>
    <w:p w:rsidR="00DB0A95" w:rsidRPr="004858E5" w:rsidRDefault="00DB0A95" w:rsidP="00DB0A95">
      <w:pPr>
        <w:pStyle w:val="paragraph"/>
      </w:pPr>
      <w:r w:rsidRPr="004858E5">
        <w:tab/>
        <w:t>(a)</w:t>
      </w:r>
      <w:r w:rsidRPr="004858E5">
        <w:tab/>
        <w:t xml:space="preserve">matrimonial causes (other than proceedings of a kind referred to in </w:t>
      </w:r>
      <w:r w:rsidR="004858E5">
        <w:t>subparagraph (</w:t>
      </w:r>
      <w:r w:rsidRPr="004858E5">
        <w:t xml:space="preserve">a)(ii) or </w:t>
      </w:r>
      <w:r w:rsidR="004858E5">
        <w:t>paragraph (</w:t>
      </w:r>
      <w:r w:rsidRPr="004858E5">
        <w:t xml:space="preserve">b) of the definition of </w:t>
      </w:r>
      <w:r w:rsidRPr="004858E5">
        <w:rPr>
          <w:b/>
          <w:i/>
        </w:rPr>
        <w:t>matrimonial cause</w:t>
      </w:r>
      <w:r w:rsidRPr="004858E5">
        <w:t xml:space="preserve"> in subsection</w:t>
      </w:r>
      <w:r w:rsidR="004858E5">
        <w:t> </w:t>
      </w:r>
      <w:r w:rsidRPr="004858E5">
        <w:t>4(1)) are instituted under this Act; or</w:t>
      </w:r>
    </w:p>
    <w:p w:rsidR="00DB0A95" w:rsidRPr="004858E5" w:rsidRDefault="00DB0A95" w:rsidP="00DB0A95">
      <w:pPr>
        <w:pStyle w:val="paragraph"/>
      </w:pPr>
      <w:r w:rsidRPr="004858E5">
        <w:tab/>
        <w:t>(b)</w:t>
      </w:r>
      <w:r w:rsidRPr="004858E5">
        <w:tab/>
        <w:t xml:space="preserve">matrimonial causes (other than proceedings of a kind referred to in </w:t>
      </w:r>
      <w:r w:rsidR="004858E5">
        <w:t>subparagraph (</w:t>
      </w:r>
      <w:r w:rsidRPr="004858E5">
        <w:t xml:space="preserve">a)(ii) or </w:t>
      </w:r>
      <w:r w:rsidR="004858E5">
        <w:t>paragraph (</w:t>
      </w:r>
      <w:r w:rsidRPr="004858E5">
        <w:t xml:space="preserve">b) of the definition of </w:t>
      </w:r>
      <w:r w:rsidRPr="004858E5">
        <w:rPr>
          <w:b/>
          <w:i/>
        </w:rPr>
        <w:t>matrimonial cause</w:t>
      </w:r>
      <w:r w:rsidRPr="004858E5">
        <w:t xml:space="preserve"> in subsection</w:t>
      </w:r>
      <w:r w:rsidR="004858E5">
        <w:t> </w:t>
      </w:r>
      <w:r w:rsidRPr="004858E5">
        <w:t>4(1)) are continued in accordance with section</w:t>
      </w:r>
      <w:r w:rsidR="004858E5">
        <w:t> </w:t>
      </w:r>
      <w:r w:rsidRPr="004858E5">
        <w:t>9; or</w:t>
      </w:r>
    </w:p>
    <w:p w:rsidR="00DB0A95" w:rsidRPr="004858E5" w:rsidRDefault="00DB0A95" w:rsidP="00DB0A95">
      <w:pPr>
        <w:pStyle w:val="paragraph"/>
      </w:pPr>
      <w:r w:rsidRPr="004858E5">
        <w:tab/>
        <w:t>(d)</w:t>
      </w:r>
      <w:r w:rsidRPr="004858E5">
        <w:tab/>
        <w:t>proceedings are instituted under:</w:t>
      </w:r>
    </w:p>
    <w:p w:rsidR="00DB0A95" w:rsidRPr="004858E5" w:rsidRDefault="00DB0A95" w:rsidP="00DB0A95">
      <w:pPr>
        <w:pStyle w:val="paragraphsub"/>
      </w:pPr>
      <w:r w:rsidRPr="004858E5">
        <w:tab/>
        <w:t>(i)</w:t>
      </w:r>
      <w:r w:rsidRPr="004858E5">
        <w:tab/>
        <w:t>regulations made for the purposes of section</w:t>
      </w:r>
      <w:r w:rsidR="004858E5">
        <w:t> </w:t>
      </w:r>
      <w:r w:rsidRPr="004858E5">
        <w:t>109, 110, 111, 111A or 111B; or</w:t>
      </w:r>
    </w:p>
    <w:p w:rsidR="00DB0A95" w:rsidRPr="004858E5" w:rsidRDefault="00DB0A95" w:rsidP="00DB0A95">
      <w:pPr>
        <w:pStyle w:val="paragraphsub"/>
      </w:pPr>
      <w:r w:rsidRPr="004858E5">
        <w:tab/>
        <w:t>(ii)</w:t>
      </w:r>
      <w:r w:rsidRPr="004858E5">
        <w:tab/>
        <w:t>regulations made for the purposes of paragraph</w:t>
      </w:r>
      <w:r w:rsidR="004858E5">
        <w:t> </w:t>
      </w:r>
      <w:r w:rsidRPr="004858E5">
        <w:t>125(1)(f) or (g); or</w:t>
      </w:r>
    </w:p>
    <w:p w:rsidR="00DB0A95" w:rsidRPr="004858E5" w:rsidRDefault="00DB0A95" w:rsidP="00DB0A95">
      <w:pPr>
        <w:pStyle w:val="paragraphsub"/>
      </w:pPr>
      <w:r w:rsidRPr="004858E5">
        <w:tab/>
        <w:t>(iii)</w:t>
      </w:r>
      <w:r w:rsidRPr="004858E5">
        <w:tab/>
        <w:t>standard Rules of Court made for the purposes of paragraph</w:t>
      </w:r>
      <w:r w:rsidR="004858E5">
        <w:t> </w:t>
      </w:r>
      <w:r w:rsidRPr="004858E5">
        <w:t>123(1)(r); or</w:t>
      </w:r>
    </w:p>
    <w:p w:rsidR="00DB0A95" w:rsidRPr="004858E5" w:rsidRDefault="00DB0A95" w:rsidP="00DB0A95">
      <w:pPr>
        <w:pStyle w:val="paragraphsub"/>
      </w:pPr>
      <w:r w:rsidRPr="004858E5">
        <w:tab/>
        <w:t>(iv)</w:t>
      </w:r>
      <w:r w:rsidRPr="004858E5">
        <w:tab/>
        <w:t>Rules of Court made for the purposes of paragraph</w:t>
      </w:r>
      <w:r w:rsidR="004858E5">
        <w:t> </w:t>
      </w:r>
      <w:r w:rsidRPr="004858E5">
        <w:t xml:space="preserve">87(1)(j) of the </w:t>
      </w:r>
      <w:r w:rsidR="001B0874" w:rsidRPr="004858E5">
        <w:rPr>
          <w:i/>
        </w:rPr>
        <w:t>Federal Circuit Court of Australia Act 1999</w:t>
      </w:r>
      <w:r w:rsidRPr="004858E5">
        <w:t>; or</w:t>
      </w:r>
    </w:p>
    <w:p w:rsidR="00DB0A95" w:rsidRPr="004858E5" w:rsidRDefault="00DB0A95" w:rsidP="00DB0A95">
      <w:pPr>
        <w:pStyle w:val="paragraph"/>
      </w:pPr>
      <w:r w:rsidRPr="004858E5">
        <w:tab/>
        <w:t>(da)</w:t>
      </w:r>
      <w:r w:rsidRPr="004858E5">
        <w:tab/>
        <w:t>proceedings are instituted under Division</w:t>
      </w:r>
      <w:r w:rsidR="004858E5">
        <w:t> </w:t>
      </w:r>
      <w:r w:rsidRPr="004858E5">
        <w:t>4 of Part</w:t>
      </w:r>
      <w:r w:rsidR="001050B8" w:rsidRPr="004858E5">
        <w:t> </w:t>
      </w:r>
      <w:r w:rsidRPr="004858E5">
        <w:t>XIIIAA or under regulations made for the purposes of section</w:t>
      </w:r>
      <w:r w:rsidR="004858E5">
        <w:t> </w:t>
      </w:r>
      <w:r w:rsidRPr="004858E5">
        <w:t>111CZ; or</w:t>
      </w:r>
    </w:p>
    <w:p w:rsidR="00DB0A95" w:rsidRPr="004858E5" w:rsidRDefault="00DB0A95" w:rsidP="00DB0A95">
      <w:pPr>
        <w:pStyle w:val="paragraph"/>
      </w:pPr>
      <w:r w:rsidRPr="004858E5">
        <w:tab/>
        <w:t>(e)</w:t>
      </w:r>
      <w:r w:rsidRPr="004858E5">
        <w:tab/>
        <w:t>proceedings are instituted under section</w:t>
      </w:r>
      <w:r w:rsidR="004858E5">
        <w:t> </w:t>
      </w:r>
      <w:r w:rsidRPr="004858E5">
        <w:t>117A.</w:t>
      </w:r>
    </w:p>
    <w:p w:rsidR="008C52B8" w:rsidRPr="004858E5" w:rsidRDefault="008C52B8" w:rsidP="008C52B8">
      <w:pPr>
        <w:pStyle w:val="notetext"/>
      </w:pPr>
      <w:r w:rsidRPr="004858E5">
        <w:t>Note:</w:t>
      </w:r>
      <w:r w:rsidRPr="004858E5">
        <w:tab/>
        <w:t>Under section</w:t>
      </w:r>
      <w:r w:rsidR="004858E5">
        <w:t> </w:t>
      </w:r>
      <w:r w:rsidRPr="004858E5">
        <w:t xml:space="preserve">39A of the </w:t>
      </w:r>
      <w:r w:rsidRPr="004858E5">
        <w:rPr>
          <w:i/>
        </w:rPr>
        <w:t>Judiciary Act 1903</w:t>
      </w:r>
      <w:r w:rsidRPr="004858E5">
        <w:t>, the jurisdiction conferred by this subsection on a State court of summary jurisdiction may only be exercised by certain judicial officers of the court.</w:t>
      </w:r>
    </w:p>
    <w:p w:rsidR="00D820D5" w:rsidRPr="004858E5" w:rsidRDefault="00D820D5" w:rsidP="00D820D5">
      <w:pPr>
        <w:pStyle w:val="subsection"/>
      </w:pPr>
      <w:r w:rsidRPr="004858E5">
        <w:tab/>
        <w:t>(7)</w:t>
      </w:r>
      <w:r w:rsidRPr="004858E5">
        <w:tab/>
        <w:t>The Governor</w:t>
      </w:r>
      <w:r w:rsidR="00450D48" w:rsidRPr="004858E5">
        <w:noBreakHyphen/>
      </w:r>
      <w:r w:rsidRPr="004858E5">
        <w:t xml:space="preserve">General may, by Proclamation, fix a day as the day on and after which proceedings in relation to matters arising under this </w:t>
      </w:r>
      <w:r w:rsidR="00DF178C" w:rsidRPr="004858E5">
        <w:t>Part</w:t>
      </w:r>
      <w:r w:rsidR="001050B8" w:rsidRPr="004858E5">
        <w:t xml:space="preserve"> </w:t>
      </w:r>
      <w:r w:rsidRPr="004858E5">
        <w:t>may not be instituted in, or transferred to, a court of summary jurisdiction in a specified State or Territory.</w:t>
      </w:r>
    </w:p>
    <w:p w:rsidR="00D820D5" w:rsidRPr="004858E5" w:rsidRDefault="00D820D5" w:rsidP="00D820D5">
      <w:pPr>
        <w:pStyle w:val="subsection"/>
      </w:pPr>
      <w:r w:rsidRPr="004858E5">
        <w:tab/>
        <w:t>(7AAA)</w:t>
      </w:r>
      <w:r w:rsidRPr="004858E5">
        <w:tab/>
        <w:t xml:space="preserve">Without limiting the generality of </w:t>
      </w:r>
      <w:r w:rsidR="004858E5">
        <w:t>subsection (</w:t>
      </w:r>
      <w:r w:rsidRPr="004858E5">
        <w:t>7), a Proclamation under that subsection may be expressed to apply only in relation to one or more of the following:</w:t>
      </w:r>
    </w:p>
    <w:p w:rsidR="00D820D5" w:rsidRPr="004858E5" w:rsidRDefault="00D820D5" w:rsidP="00D820D5">
      <w:pPr>
        <w:pStyle w:val="paragraph"/>
      </w:pPr>
      <w:r w:rsidRPr="004858E5">
        <w:tab/>
        <w:t>(a)</w:t>
      </w:r>
      <w:r w:rsidRPr="004858E5">
        <w:tab/>
        <w:t>proceedings of specified classes;</w:t>
      </w:r>
    </w:p>
    <w:p w:rsidR="00D820D5" w:rsidRPr="004858E5" w:rsidRDefault="00D820D5" w:rsidP="00D820D5">
      <w:pPr>
        <w:pStyle w:val="paragraph"/>
      </w:pPr>
      <w:r w:rsidRPr="004858E5">
        <w:tab/>
        <w:t>(b)</w:t>
      </w:r>
      <w:r w:rsidRPr="004858E5">
        <w:tab/>
        <w:t>the institution of proceedings in, or the transfer of proceedings to, a court of summary jurisdiction in a specified part of a State or Territory;</w:t>
      </w:r>
    </w:p>
    <w:p w:rsidR="00D820D5" w:rsidRPr="004858E5" w:rsidRDefault="00D820D5" w:rsidP="00D820D5">
      <w:pPr>
        <w:pStyle w:val="paragraph"/>
      </w:pPr>
      <w:r w:rsidRPr="004858E5">
        <w:tab/>
        <w:t>(c)</w:t>
      </w:r>
      <w:r w:rsidRPr="004858E5">
        <w:tab/>
        <w:t>the institution of proceedings in, or the transfer of proceedings to, a court of summary jurisdiction constituted in a specified way.</w:t>
      </w:r>
    </w:p>
    <w:p w:rsidR="00DB0A95" w:rsidRPr="004858E5" w:rsidRDefault="00DB0A95" w:rsidP="00DB0A95">
      <w:pPr>
        <w:pStyle w:val="subsection"/>
      </w:pPr>
      <w:r w:rsidRPr="004858E5">
        <w:tab/>
        <w:t>(7AA)</w:t>
      </w:r>
      <w:r w:rsidRPr="004858E5">
        <w:tab/>
        <w:t xml:space="preserve">A court of summary jurisdiction in a State or Territory shall not hear or determine proceedings under this Act instituted in or transferred to that court otherwise than in accordance with any Proclamation in force under </w:t>
      </w:r>
      <w:r w:rsidR="004858E5">
        <w:t>subsection (</w:t>
      </w:r>
      <w:r w:rsidRPr="004858E5">
        <w:t>7).</w:t>
      </w:r>
    </w:p>
    <w:p w:rsidR="00DB0A95" w:rsidRPr="004858E5" w:rsidRDefault="00DB0A95" w:rsidP="00DB0A95">
      <w:pPr>
        <w:pStyle w:val="subsection"/>
      </w:pPr>
      <w:r w:rsidRPr="004858E5">
        <w:tab/>
        <w:t>(7A)</w:t>
      </w:r>
      <w:r w:rsidRPr="004858E5">
        <w:tab/>
        <w:t>The Governor</w:t>
      </w:r>
      <w:r w:rsidR="00450D48" w:rsidRPr="004858E5">
        <w:noBreakHyphen/>
      </w:r>
      <w:r w:rsidRPr="004858E5">
        <w:t xml:space="preserve">General may, by Proclamation, declare that a Proclamation made under </w:t>
      </w:r>
      <w:r w:rsidR="004858E5">
        <w:t>subsection (</w:t>
      </w:r>
      <w:r w:rsidRPr="004858E5">
        <w:t xml:space="preserve">7) is revoked on and from a specified date and, on and after the specified date, this Act (including </w:t>
      </w:r>
      <w:r w:rsidR="004858E5">
        <w:t>subsection (</w:t>
      </w:r>
      <w:r w:rsidRPr="004858E5">
        <w:t>7)) has effect as if the revoked Proclamation had not been made, but without prejudice to the effect of the revoked Proclamation in respect of the jurisdiction of courts before the specified date.</w:t>
      </w:r>
    </w:p>
    <w:p w:rsidR="00DB0A95" w:rsidRPr="004858E5" w:rsidRDefault="00DB0A95" w:rsidP="00DB0A95">
      <w:pPr>
        <w:pStyle w:val="subsection"/>
      </w:pPr>
      <w:r w:rsidRPr="004858E5">
        <w:tab/>
        <w:t>(8)</w:t>
      </w:r>
      <w:r w:rsidRPr="004858E5">
        <w:tab/>
        <w:t>Jurisdiction with respect to a matter arising under this Act in respect of which a matrimonial cause is instituted under this Act is not conferred on a court of a Territory unless at least one of the parties to the proceedings is, at the date of the institution of the proceedings or the date of the transfer of the proceedings to the court of the Territory, ordinarily resident in the Territory.</w:t>
      </w:r>
    </w:p>
    <w:p w:rsidR="00DB0A95" w:rsidRPr="004858E5" w:rsidRDefault="00DB0A95" w:rsidP="00DB0A95">
      <w:pPr>
        <w:pStyle w:val="subsection"/>
      </w:pPr>
      <w:r w:rsidRPr="004858E5">
        <w:tab/>
        <w:t>(9)</w:t>
      </w:r>
      <w:r w:rsidRPr="004858E5">
        <w:tab/>
        <w:t>The jurisdiction conferred on or invested in a court by this section includes jurisdiction with respect to matters arising under any law of the Commonwealth in respect of which proceedings are transferred to that court in accordance with this Act.</w:t>
      </w:r>
    </w:p>
    <w:p w:rsidR="00C33BDE" w:rsidRPr="004858E5" w:rsidRDefault="00C33BDE" w:rsidP="001050B8">
      <w:pPr>
        <w:pStyle w:val="ActHead3"/>
        <w:pageBreakBefore/>
      </w:pPr>
      <w:bookmarkStart w:id="157" w:name="_Toc500512427"/>
      <w:r w:rsidRPr="004858E5">
        <w:rPr>
          <w:rStyle w:val="CharDivNo"/>
        </w:rPr>
        <w:t>Division</w:t>
      </w:r>
      <w:r w:rsidR="004858E5">
        <w:rPr>
          <w:rStyle w:val="CharDivNo"/>
        </w:rPr>
        <w:t> </w:t>
      </w:r>
      <w:r w:rsidRPr="004858E5">
        <w:rPr>
          <w:rStyle w:val="CharDivNo"/>
        </w:rPr>
        <w:t>2</w:t>
      </w:r>
      <w:r w:rsidRPr="004858E5">
        <w:t>—</w:t>
      </w:r>
      <w:r w:rsidRPr="004858E5">
        <w:rPr>
          <w:rStyle w:val="CharDivText"/>
        </w:rPr>
        <w:t>Jurisdiction in</w:t>
      </w:r>
      <w:r w:rsidR="001050B8" w:rsidRPr="004858E5">
        <w:rPr>
          <w:rStyle w:val="CharDivText"/>
        </w:rPr>
        <w:t> </w:t>
      </w:r>
      <w:r w:rsidRPr="004858E5">
        <w:rPr>
          <w:rStyle w:val="CharDivText"/>
        </w:rPr>
        <w:t>de</w:t>
      </w:r>
      <w:r w:rsidR="001050B8" w:rsidRPr="004858E5">
        <w:rPr>
          <w:rStyle w:val="CharDivText"/>
        </w:rPr>
        <w:t> </w:t>
      </w:r>
      <w:r w:rsidRPr="004858E5">
        <w:rPr>
          <w:rStyle w:val="CharDivText"/>
        </w:rPr>
        <w:t>facto</w:t>
      </w:r>
      <w:r w:rsidR="001050B8" w:rsidRPr="004858E5">
        <w:rPr>
          <w:rStyle w:val="CharDivText"/>
        </w:rPr>
        <w:t> </w:t>
      </w:r>
      <w:r w:rsidRPr="004858E5">
        <w:rPr>
          <w:rStyle w:val="CharDivText"/>
        </w:rPr>
        <w:t>financial causes</w:t>
      </w:r>
      <w:bookmarkEnd w:id="157"/>
    </w:p>
    <w:p w:rsidR="00C33BDE" w:rsidRPr="004858E5" w:rsidRDefault="00C33BDE" w:rsidP="00C33BDE">
      <w:pPr>
        <w:pStyle w:val="ActHead5"/>
      </w:pPr>
      <w:bookmarkStart w:id="158" w:name="_Toc500512428"/>
      <w:r w:rsidRPr="004858E5">
        <w:rPr>
          <w:rStyle w:val="CharSectno"/>
        </w:rPr>
        <w:t>39A</w:t>
      </w:r>
      <w:r w:rsidRPr="004858E5">
        <w:t xml:space="preserve">  Instituting proceedings</w:t>
      </w:r>
      <w:bookmarkEnd w:id="158"/>
    </w:p>
    <w:p w:rsidR="00C33BDE" w:rsidRPr="004858E5" w:rsidRDefault="00C33BDE" w:rsidP="00C33BDE">
      <w:pPr>
        <w:pStyle w:val="SubsectionHead"/>
      </w:pPr>
      <w:r w:rsidRPr="004858E5">
        <w:t>Instituting proceedings under this Act</w:t>
      </w:r>
    </w:p>
    <w:p w:rsidR="00C33BDE" w:rsidRPr="004858E5" w:rsidRDefault="00C33BDE" w:rsidP="00C33BDE">
      <w:pPr>
        <w:pStyle w:val="subsection"/>
      </w:pPr>
      <w:r w:rsidRPr="004858E5">
        <w:tab/>
        <w:t>(1)</w:t>
      </w:r>
      <w:r w:rsidRPr="004858E5">
        <w:tab/>
        <w:t>A</w:t>
      </w:r>
      <w:r w:rsidR="001050B8" w:rsidRPr="004858E5">
        <w:t> </w:t>
      </w:r>
      <w:r w:rsidRPr="004858E5">
        <w:t>de</w:t>
      </w:r>
      <w:r w:rsidR="001050B8" w:rsidRPr="004858E5">
        <w:t> </w:t>
      </w:r>
      <w:r w:rsidRPr="004858E5">
        <w:t>facto</w:t>
      </w:r>
      <w:r w:rsidR="001050B8" w:rsidRPr="004858E5">
        <w:t> </w:t>
      </w:r>
      <w:r w:rsidRPr="004858E5">
        <w:t>financial cause may be instituted under this Act in:</w:t>
      </w:r>
    </w:p>
    <w:p w:rsidR="00C33BDE" w:rsidRPr="004858E5" w:rsidRDefault="00C33BDE" w:rsidP="00C33BDE">
      <w:pPr>
        <w:pStyle w:val="paragraph"/>
      </w:pPr>
      <w:r w:rsidRPr="004858E5">
        <w:tab/>
        <w:t>(a)</w:t>
      </w:r>
      <w:r w:rsidRPr="004858E5">
        <w:tab/>
        <w:t>the Family Court; or</w:t>
      </w:r>
    </w:p>
    <w:p w:rsidR="00C33BDE" w:rsidRPr="004858E5" w:rsidRDefault="00C33BDE" w:rsidP="00C33BDE">
      <w:pPr>
        <w:pStyle w:val="paragraph"/>
      </w:pPr>
      <w:r w:rsidRPr="004858E5">
        <w:tab/>
        <w:t>(b)</w:t>
      </w:r>
      <w:r w:rsidRPr="004858E5">
        <w:tab/>
        <w:t xml:space="preserve">the </w:t>
      </w:r>
      <w:r w:rsidR="00E938FE" w:rsidRPr="004858E5">
        <w:t>Federal Circuit Court of Australia</w:t>
      </w:r>
      <w:r w:rsidRPr="004858E5">
        <w:t>; or</w:t>
      </w:r>
    </w:p>
    <w:p w:rsidR="00C33BDE" w:rsidRPr="004858E5" w:rsidRDefault="00C33BDE" w:rsidP="00C33BDE">
      <w:pPr>
        <w:pStyle w:val="paragraph"/>
      </w:pPr>
      <w:r w:rsidRPr="004858E5">
        <w:tab/>
        <w:t>(c)</w:t>
      </w:r>
      <w:r w:rsidRPr="004858E5">
        <w:tab/>
        <w:t>the Supreme Court of the Northern Territory of Australia; or</w:t>
      </w:r>
    </w:p>
    <w:p w:rsidR="00C33BDE" w:rsidRPr="004858E5" w:rsidRDefault="00C33BDE" w:rsidP="00C33BDE">
      <w:pPr>
        <w:pStyle w:val="paragraph"/>
      </w:pPr>
      <w:r w:rsidRPr="004858E5">
        <w:tab/>
        <w:t>(d)</w:t>
      </w:r>
      <w:r w:rsidRPr="004858E5">
        <w:tab/>
        <w:t>a court of summary jurisdiction of a participating jurisdiction.</w:t>
      </w:r>
    </w:p>
    <w:p w:rsidR="00C33BDE" w:rsidRPr="004858E5" w:rsidRDefault="00C33BDE" w:rsidP="00C33BDE">
      <w:pPr>
        <w:pStyle w:val="subsection"/>
      </w:pPr>
      <w:r w:rsidRPr="004858E5">
        <w:tab/>
        <w:t>(2)</w:t>
      </w:r>
      <w:r w:rsidRPr="004858E5">
        <w:tab/>
        <w:t>However:</w:t>
      </w:r>
    </w:p>
    <w:p w:rsidR="00C33BDE" w:rsidRPr="004858E5" w:rsidRDefault="00C33BDE" w:rsidP="00C33BDE">
      <w:pPr>
        <w:pStyle w:val="paragraph"/>
      </w:pPr>
      <w:r w:rsidRPr="004858E5">
        <w:tab/>
        <w:t>(a)</w:t>
      </w:r>
      <w:r w:rsidRPr="004858E5">
        <w:tab/>
        <w:t>in the case of proceedings between the parties to the</w:t>
      </w:r>
      <w:r w:rsidR="001050B8" w:rsidRPr="004858E5">
        <w:t> </w:t>
      </w:r>
      <w:r w:rsidRPr="004858E5">
        <w:t>de</w:t>
      </w:r>
      <w:r w:rsidR="001050B8" w:rsidRPr="004858E5">
        <w:t> </w:t>
      </w:r>
      <w:r w:rsidRPr="004858E5">
        <w:t>facto</w:t>
      </w:r>
      <w:r w:rsidR="001050B8" w:rsidRPr="004858E5">
        <w:t> </w:t>
      </w:r>
      <w:r w:rsidRPr="004858E5">
        <w:t>relationship—either of those parties; or</w:t>
      </w:r>
    </w:p>
    <w:p w:rsidR="00C33BDE" w:rsidRPr="004858E5" w:rsidRDefault="00C33BDE" w:rsidP="00C33BDE">
      <w:pPr>
        <w:pStyle w:val="paragraph"/>
      </w:pPr>
      <w:r w:rsidRPr="004858E5">
        <w:tab/>
        <w:t>(b)</w:t>
      </w:r>
      <w:r w:rsidRPr="004858E5">
        <w:tab/>
        <w:t>in any other case—at least one of the parties to the proceedings;</w:t>
      </w:r>
    </w:p>
    <w:p w:rsidR="00C33BDE" w:rsidRPr="004858E5" w:rsidRDefault="00C33BDE" w:rsidP="00C33BDE">
      <w:pPr>
        <w:pStyle w:val="subsection2"/>
      </w:pPr>
      <w:r w:rsidRPr="004858E5">
        <w:t>must be an Australian citizen, ordinarily resident in Australia or present in Australia on the following day:</w:t>
      </w:r>
    </w:p>
    <w:p w:rsidR="00C33BDE" w:rsidRPr="004858E5" w:rsidRDefault="00C33BDE" w:rsidP="00C33BDE">
      <w:pPr>
        <w:pStyle w:val="paragraph"/>
      </w:pPr>
      <w:r w:rsidRPr="004858E5">
        <w:tab/>
        <w:t>(c)</w:t>
      </w:r>
      <w:r w:rsidRPr="004858E5">
        <w:tab/>
        <w:t>if the application instituting the proceedings is filed in a court—the day on which the application is so filed;</w:t>
      </w:r>
    </w:p>
    <w:p w:rsidR="00C33BDE" w:rsidRPr="004858E5" w:rsidRDefault="00C33BDE" w:rsidP="00C33BDE">
      <w:pPr>
        <w:pStyle w:val="paragraph"/>
      </w:pPr>
      <w:r w:rsidRPr="004858E5">
        <w:tab/>
        <w:t>(d)</w:t>
      </w:r>
      <w:r w:rsidRPr="004858E5">
        <w:tab/>
        <w:t>in any other case—the day on which the application instituting the proceedings is made.</w:t>
      </w:r>
    </w:p>
    <w:p w:rsidR="00C33BDE" w:rsidRPr="004858E5" w:rsidRDefault="00C33BDE" w:rsidP="00C33BDE">
      <w:pPr>
        <w:pStyle w:val="subsection"/>
      </w:pPr>
      <w:r w:rsidRPr="004858E5">
        <w:tab/>
        <w:t>(3)</w:t>
      </w:r>
      <w:r w:rsidRPr="004858E5">
        <w:tab/>
      </w:r>
      <w:r w:rsidR="004858E5">
        <w:t>Subsection (</w:t>
      </w:r>
      <w:r w:rsidRPr="004858E5">
        <w:t xml:space="preserve">2) does not apply in relation to proceedings referred to in </w:t>
      </w:r>
      <w:r w:rsidR="004858E5">
        <w:t>paragraph (</w:t>
      </w:r>
      <w:r w:rsidRPr="004858E5">
        <w:t>g) of the definition of</w:t>
      </w:r>
      <w:r w:rsidR="001050B8" w:rsidRPr="004858E5">
        <w:t> </w:t>
      </w:r>
      <w:r w:rsidRPr="004858E5">
        <w:rPr>
          <w:b/>
          <w:i/>
        </w:rPr>
        <w:t>de</w:t>
      </w:r>
      <w:r w:rsidR="001050B8" w:rsidRPr="004858E5">
        <w:rPr>
          <w:b/>
          <w:i/>
        </w:rPr>
        <w:t> </w:t>
      </w:r>
      <w:r w:rsidRPr="004858E5">
        <w:rPr>
          <w:b/>
          <w:i/>
        </w:rPr>
        <w:t>facto</w:t>
      </w:r>
      <w:r w:rsidR="001050B8" w:rsidRPr="004858E5">
        <w:rPr>
          <w:b/>
          <w:i/>
        </w:rPr>
        <w:t> </w:t>
      </w:r>
      <w:r w:rsidRPr="004858E5">
        <w:rPr>
          <w:b/>
          <w:i/>
        </w:rPr>
        <w:t>financial cause</w:t>
      </w:r>
      <w:r w:rsidRPr="004858E5">
        <w:t xml:space="preserve"> in subsection</w:t>
      </w:r>
      <w:r w:rsidR="004858E5">
        <w:t> </w:t>
      </w:r>
      <w:r w:rsidRPr="004858E5">
        <w:t>4(1).</w:t>
      </w:r>
    </w:p>
    <w:p w:rsidR="00C33BDE" w:rsidRPr="004858E5" w:rsidRDefault="00C33BDE" w:rsidP="00C33BDE">
      <w:pPr>
        <w:pStyle w:val="subsection"/>
      </w:pPr>
      <w:r w:rsidRPr="004858E5">
        <w:tab/>
        <w:t>(4)</w:t>
      </w:r>
      <w:r w:rsidRPr="004858E5">
        <w:tab/>
      </w:r>
      <w:r w:rsidR="004858E5">
        <w:t>Subsection (</w:t>
      </w:r>
      <w:r w:rsidRPr="004858E5">
        <w:t>1) has effect subject to this Part.</w:t>
      </w:r>
    </w:p>
    <w:p w:rsidR="00C33BDE" w:rsidRPr="004858E5" w:rsidRDefault="00C33BDE" w:rsidP="00C33BDE">
      <w:pPr>
        <w:pStyle w:val="SubsectionHead"/>
      </w:pPr>
      <w:r w:rsidRPr="004858E5">
        <w:t>Proceedings only to be instituted under this Act</w:t>
      </w:r>
    </w:p>
    <w:p w:rsidR="00C33BDE" w:rsidRPr="004858E5" w:rsidRDefault="00C33BDE" w:rsidP="00C33BDE">
      <w:pPr>
        <w:pStyle w:val="subsection"/>
      </w:pPr>
      <w:r w:rsidRPr="004858E5">
        <w:tab/>
        <w:t>(5)</w:t>
      </w:r>
      <w:r w:rsidRPr="004858E5">
        <w:tab/>
        <w:t>A</w:t>
      </w:r>
      <w:r w:rsidR="001050B8" w:rsidRPr="004858E5">
        <w:t> </w:t>
      </w:r>
      <w:r w:rsidRPr="004858E5">
        <w:t>de</w:t>
      </w:r>
      <w:r w:rsidR="001050B8" w:rsidRPr="004858E5">
        <w:t> </w:t>
      </w:r>
      <w:r w:rsidRPr="004858E5">
        <w:t>facto</w:t>
      </w:r>
      <w:r w:rsidR="001050B8" w:rsidRPr="004858E5">
        <w:t> </w:t>
      </w:r>
      <w:r w:rsidRPr="004858E5">
        <w:t>financial cause that may be instituted under this Act must not, after the commencement of this section, be instituted otherwise than under this Act.</w:t>
      </w:r>
    </w:p>
    <w:p w:rsidR="00C33BDE" w:rsidRPr="004858E5" w:rsidRDefault="00C33BDE" w:rsidP="00C33BDE">
      <w:pPr>
        <w:pStyle w:val="subsection"/>
      </w:pPr>
      <w:r w:rsidRPr="004858E5">
        <w:tab/>
        <w:t>(6)</w:t>
      </w:r>
      <w:r w:rsidRPr="004858E5">
        <w:tab/>
      </w:r>
      <w:r w:rsidR="004858E5">
        <w:t>Subsection (</w:t>
      </w:r>
      <w:r w:rsidRPr="004858E5">
        <w:t>5) has effect subject to subsection</w:t>
      </w:r>
      <w:r w:rsidR="004858E5">
        <w:t> </w:t>
      </w:r>
      <w:r w:rsidRPr="004858E5">
        <w:t>90RC(5).</w:t>
      </w:r>
    </w:p>
    <w:p w:rsidR="00C33BDE" w:rsidRPr="004858E5" w:rsidRDefault="00C33BDE" w:rsidP="00C33BDE">
      <w:pPr>
        <w:pStyle w:val="ActHead5"/>
      </w:pPr>
      <w:bookmarkStart w:id="159" w:name="_Toc500512429"/>
      <w:r w:rsidRPr="004858E5">
        <w:rPr>
          <w:rStyle w:val="CharSectno"/>
        </w:rPr>
        <w:t>39B</w:t>
      </w:r>
      <w:r w:rsidRPr="004858E5">
        <w:t xml:space="preserve">  Jurisdiction in</w:t>
      </w:r>
      <w:r w:rsidR="001050B8" w:rsidRPr="004858E5">
        <w:t> </w:t>
      </w:r>
      <w:r w:rsidRPr="004858E5">
        <w:t>de</w:t>
      </w:r>
      <w:r w:rsidR="001050B8" w:rsidRPr="004858E5">
        <w:t> </w:t>
      </w:r>
      <w:r w:rsidRPr="004858E5">
        <w:t>facto</w:t>
      </w:r>
      <w:r w:rsidR="001050B8" w:rsidRPr="004858E5">
        <w:t> </w:t>
      </w:r>
      <w:r w:rsidRPr="004858E5">
        <w:t>financial causes</w:t>
      </w:r>
      <w:bookmarkEnd w:id="159"/>
    </w:p>
    <w:p w:rsidR="00C33BDE" w:rsidRPr="004858E5" w:rsidRDefault="00C33BDE" w:rsidP="00C33BDE">
      <w:pPr>
        <w:pStyle w:val="subsection"/>
      </w:pPr>
      <w:r w:rsidRPr="004858E5">
        <w:tab/>
        <w:t>(1)</w:t>
      </w:r>
      <w:r w:rsidRPr="004858E5">
        <w:tab/>
        <w:t>Jurisdiction is conferred on:</w:t>
      </w:r>
    </w:p>
    <w:p w:rsidR="00C33BDE" w:rsidRPr="004858E5" w:rsidRDefault="00C33BDE" w:rsidP="00C33BDE">
      <w:pPr>
        <w:pStyle w:val="paragraph"/>
      </w:pPr>
      <w:r w:rsidRPr="004858E5">
        <w:tab/>
        <w:t>(a)</w:t>
      </w:r>
      <w:r w:rsidRPr="004858E5">
        <w:tab/>
        <w:t>the Family Court; and</w:t>
      </w:r>
    </w:p>
    <w:p w:rsidR="00C33BDE" w:rsidRPr="004858E5" w:rsidRDefault="00C33BDE" w:rsidP="00C33BDE">
      <w:pPr>
        <w:pStyle w:val="paragraph"/>
      </w:pPr>
      <w:r w:rsidRPr="004858E5">
        <w:tab/>
        <w:t>(b)</w:t>
      </w:r>
      <w:r w:rsidRPr="004858E5">
        <w:tab/>
        <w:t xml:space="preserve">the </w:t>
      </w:r>
      <w:r w:rsidR="00E938FE" w:rsidRPr="004858E5">
        <w:t>Federal Circuit Court of Australia</w:t>
      </w:r>
      <w:r w:rsidRPr="004858E5">
        <w:t>; and</w:t>
      </w:r>
    </w:p>
    <w:p w:rsidR="00C33BDE" w:rsidRPr="004858E5" w:rsidRDefault="00C33BDE" w:rsidP="00C33BDE">
      <w:pPr>
        <w:pStyle w:val="paragraph"/>
      </w:pPr>
      <w:r w:rsidRPr="004858E5">
        <w:tab/>
        <w:t>(c)</w:t>
      </w:r>
      <w:r w:rsidRPr="004858E5">
        <w:tab/>
        <w:t>the Supreme Court of the Northern Territory of Australia; and</w:t>
      </w:r>
    </w:p>
    <w:p w:rsidR="00C33BDE" w:rsidRPr="004858E5" w:rsidRDefault="00C33BDE" w:rsidP="00C33BDE">
      <w:pPr>
        <w:pStyle w:val="paragraph"/>
      </w:pPr>
      <w:r w:rsidRPr="004858E5">
        <w:tab/>
        <w:t>(d)</w:t>
      </w:r>
      <w:r w:rsidRPr="004858E5">
        <w:tab/>
        <w:t>each court of summary jurisdiction of each Territory;</w:t>
      </w:r>
    </w:p>
    <w:p w:rsidR="00C33BDE" w:rsidRPr="004858E5" w:rsidRDefault="00C33BDE" w:rsidP="00C33BDE">
      <w:pPr>
        <w:pStyle w:val="subsection2"/>
      </w:pPr>
      <w:r w:rsidRPr="004858E5">
        <w:t>with respect to matters arising under this Act in respect of which</w:t>
      </w:r>
      <w:r w:rsidR="001050B8" w:rsidRPr="004858E5">
        <w:t> </w:t>
      </w:r>
      <w:r w:rsidRPr="004858E5">
        <w:t>de</w:t>
      </w:r>
      <w:r w:rsidR="001050B8" w:rsidRPr="004858E5">
        <w:t> </w:t>
      </w:r>
      <w:r w:rsidRPr="004858E5">
        <w:t>facto</w:t>
      </w:r>
      <w:r w:rsidR="001050B8" w:rsidRPr="004858E5">
        <w:t> </w:t>
      </w:r>
      <w:r w:rsidRPr="004858E5">
        <w:t>financial causes are instituted under this Act.</w:t>
      </w:r>
    </w:p>
    <w:p w:rsidR="00C33BDE" w:rsidRPr="004858E5" w:rsidRDefault="00C33BDE" w:rsidP="00C33BDE">
      <w:pPr>
        <w:pStyle w:val="notetext"/>
      </w:pPr>
      <w:r w:rsidRPr="004858E5">
        <w:t>Note 1:</w:t>
      </w:r>
      <w:r w:rsidRPr="004858E5">
        <w:tab/>
        <w:t>The exercise of this jurisdiction by the Family Court is subject to section</w:t>
      </w:r>
      <w:r w:rsidR="004858E5">
        <w:t> </w:t>
      </w:r>
      <w:r w:rsidRPr="004858E5">
        <w:t>40.</w:t>
      </w:r>
    </w:p>
    <w:p w:rsidR="00C33BDE" w:rsidRPr="004858E5" w:rsidRDefault="00C33BDE" w:rsidP="00C33BDE">
      <w:pPr>
        <w:pStyle w:val="notetext"/>
      </w:pPr>
      <w:r w:rsidRPr="004858E5">
        <w:t>Note 2:</w:t>
      </w:r>
      <w:r w:rsidRPr="004858E5">
        <w:tab/>
        <w:t xml:space="preserve">The exercise of this jurisdiction by the </w:t>
      </w:r>
      <w:r w:rsidR="00E938FE" w:rsidRPr="004858E5">
        <w:t>Federal Circuit Court of Australia</w:t>
      </w:r>
      <w:r w:rsidRPr="004858E5">
        <w:t xml:space="preserve"> is subject to section</w:t>
      </w:r>
      <w:r w:rsidR="004858E5">
        <w:t> </w:t>
      </w:r>
      <w:r w:rsidRPr="004858E5">
        <w:t>40A.</w:t>
      </w:r>
    </w:p>
    <w:p w:rsidR="00C33BDE" w:rsidRPr="004858E5" w:rsidRDefault="00C33BDE" w:rsidP="00C33BDE">
      <w:pPr>
        <w:pStyle w:val="notetext"/>
      </w:pPr>
      <w:r w:rsidRPr="004858E5">
        <w:t>Note 3:</w:t>
      </w:r>
      <w:r w:rsidRPr="004858E5">
        <w:tab/>
        <w:t>The exercise of this jurisdiction by a Territory court is subject to sections</w:t>
      </w:r>
      <w:r w:rsidR="004858E5">
        <w:t> </w:t>
      </w:r>
      <w:r w:rsidRPr="004858E5">
        <w:t>39C, 39D, 39E and 39F.</w:t>
      </w:r>
    </w:p>
    <w:p w:rsidR="00C33BDE" w:rsidRPr="004858E5" w:rsidRDefault="00C33BDE" w:rsidP="00C33BDE">
      <w:pPr>
        <w:pStyle w:val="subsection"/>
      </w:pPr>
      <w:r w:rsidRPr="004858E5">
        <w:tab/>
        <w:t>(2)</w:t>
      </w:r>
      <w:r w:rsidRPr="004858E5">
        <w:tab/>
        <w:t>Each court of summary jurisdiction of each referring State is invested with federal jurisdiction with respect to matters arising under this Act in respect of which</w:t>
      </w:r>
      <w:r w:rsidR="001050B8" w:rsidRPr="004858E5">
        <w:t> </w:t>
      </w:r>
      <w:r w:rsidRPr="004858E5">
        <w:t>de</w:t>
      </w:r>
      <w:r w:rsidR="001050B8" w:rsidRPr="004858E5">
        <w:t> </w:t>
      </w:r>
      <w:r w:rsidRPr="004858E5">
        <w:t>facto</w:t>
      </w:r>
      <w:r w:rsidR="001050B8" w:rsidRPr="004858E5">
        <w:t> </w:t>
      </w:r>
      <w:r w:rsidRPr="004858E5">
        <w:t>financial causes are instituted under this Act.</w:t>
      </w:r>
    </w:p>
    <w:p w:rsidR="00C33BDE" w:rsidRPr="004858E5" w:rsidRDefault="00C33BDE" w:rsidP="00C33BDE">
      <w:pPr>
        <w:pStyle w:val="notetext"/>
      </w:pPr>
      <w:r w:rsidRPr="004858E5">
        <w:t>Note:</w:t>
      </w:r>
      <w:r w:rsidRPr="004858E5">
        <w:tab/>
        <w:t>The exercise of this jurisdiction by a State court is subject to sections</w:t>
      </w:r>
      <w:r w:rsidR="004858E5">
        <w:t> </w:t>
      </w:r>
      <w:r w:rsidRPr="004858E5">
        <w:t>39D and 39E.</w:t>
      </w:r>
    </w:p>
    <w:p w:rsidR="00C33BDE" w:rsidRPr="004858E5" w:rsidRDefault="00C33BDE" w:rsidP="00C33BDE">
      <w:pPr>
        <w:pStyle w:val="subsection"/>
      </w:pPr>
      <w:r w:rsidRPr="004858E5">
        <w:tab/>
        <w:t>(3)</w:t>
      </w:r>
      <w:r w:rsidRPr="004858E5">
        <w:tab/>
        <w:t>This section has effect subject to this Part.</w:t>
      </w:r>
    </w:p>
    <w:p w:rsidR="00C33BDE" w:rsidRPr="004858E5" w:rsidRDefault="00C33BDE" w:rsidP="00C33BDE">
      <w:pPr>
        <w:pStyle w:val="ActHead5"/>
        <w:rPr>
          <w:i/>
        </w:rPr>
      </w:pPr>
      <w:bookmarkStart w:id="160" w:name="_Toc500512430"/>
      <w:r w:rsidRPr="004858E5">
        <w:rPr>
          <w:rStyle w:val="CharSectno"/>
        </w:rPr>
        <w:t>39C</w:t>
      </w:r>
      <w:r w:rsidRPr="004858E5">
        <w:t xml:space="preserve">  Ceasing jurisdiction of Supreme Court of the Northern Territory of Australia</w:t>
      </w:r>
      <w:bookmarkEnd w:id="160"/>
    </w:p>
    <w:p w:rsidR="00C33BDE" w:rsidRPr="004858E5" w:rsidRDefault="00C33BDE" w:rsidP="00C33BDE">
      <w:pPr>
        <w:pStyle w:val="subsection"/>
      </w:pPr>
      <w:r w:rsidRPr="004858E5">
        <w:tab/>
        <w:t>(1)</w:t>
      </w:r>
      <w:r w:rsidRPr="004858E5">
        <w:tab/>
        <w:t>The Governor</w:t>
      </w:r>
      <w:r w:rsidR="00450D48" w:rsidRPr="004858E5">
        <w:noBreakHyphen/>
      </w:r>
      <w:r w:rsidRPr="004858E5">
        <w:t>General may, by Proclamation, fix a day as the day on and after which a</w:t>
      </w:r>
      <w:r w:rsidR="001050B8" w:rsidRPr="004858E5">
        <w:t> </w:t>
      </w:r>
      <w:r w:rsidRPr="004858E5">
        <w:t>de</w:t>
      </w:r>
      <w:r w:rsidR="001050B8" w:rsidRPr="004858E5">
        <w:t> </w:t>
      </w:r>
      <w:r w:rsidRPr="004858E5">
        <w:t>facto</w:t>
      </w:r>
      <w:r w:rsidR="001050B8" w:rsidRPr="004858E5">
        <w:t> </w:t>
      </w:r>
      <w:r w:rsidRPr="004858E5">
        <w:t>financial cause:</w:t>
      </w:r>
    </w:p>
    <w:p w:rsidR="00C33BDE" w:rsidRPr="004858E5" w:rsidRDefault="00C33BDE" w:rsidP="00C33BDE">
      <w:pPr>
        <w:pStyle w:val="paragraph"/>
      </w:pPr>
      <w:r w:rsidRPr="004858E5">
        <w:tab/>
        <w:t>(a)</w:t>
      </w:r>
      <w:r w:rsidRPr="004858E5">
        <w:tab/>
        <w:t>may not be instituted in, or transferred to, the Supreme Court of the Northern Territory of Australia; or</w:t>
      </w:r>
    </w:p>
    <w:p w:rsidR="00C33BDE" w:rsidRPr="004858E5" w:rsidRDefault="00C33BDE" w:rsidP="00C33BDE">
      <w:pPr>
        <w:pStyle w:val="paragraph"/>
      </w:pPr>
      <w:r w:rsidRPr="004858E5">
        <w:tab/>
        <w:t>(b)</w:t>
      </w:r>
      <w:r w:rsidRPr="004858E5">
        <w:tab/>
        <w:t>may be so instituted or transferred only where specified conditions are complied with.</w:t>
      </w:r>
    </w:p>
    <w:p w:rsidR="00C33BDE" w:rsidRPr="004858E5" w:rsidRDefault="00C33BDE" w:rsidP="00C33BDE">
      <w:pPr>
        <w:pStyle w:val="subsection"/>
      </w:pPr>
      <w:r w:rsidRPr="004858E5">
        <w:tab/>
        <w:t>(2)</w:t>
      </w:r>
      <w:r w:rsidRPr="004858E5">
        <w:tab/>
        <w:t xml:space="preserve">Without limiting the generality of </w:t>
      </w:r>
      <w:r w:rsidR="004858E5">
        <w:t>subsection (</w:t>
      </w:r>
      <w:r w:rsidRPr="004858E5">
        <w:t>1), a Proclamation under that subsection may be expressed to apply only in relation to one or more of the following:</w:t>
      </w:r>
    </w:p>
    <w:p w:rsidR="00C33BDE" w:rsidRPr="004858E5" w:rsidRDefault="00C33BDE" w:rsidP="00C33BDE">
      <w:pPr>
        <w:pStyle w:val="paragraph"/>
      </w:pPr>
      <w:r w:rsidRPr="004858E5">
        <w:tab/>
        <w:t>(a)</w:t>
      </w:r>
      <w:r w:rsidRPr="004858E5">
        <w:tab/>
        <w:t>proceedings of specified classes;</w:t>
      </w:r>
    </w:p>
    <w:p w:rsidR="00C33BDE" w:rsidRPr="004858E5" w:rsidRDefault="00C33BDE" w:rsidP="00C33BDE">
      <w:pPr>
        <w:pStyle w:val="paragraph"/>
      </w:pPr>
      <w:r w:rsidRPr="004858E5">
        <w:tab/>
        <w:t>(b)</w:t>
      </w:r>
      <w:r w:rsidRPr="004858E5">
        <w:tab/>
        <w:t>the institution of proceedings in, or the transfer of proceedings to, the Supreme Court of the Northern Territory of Australia.</w:t>
      </w:r>
    </w:p>
    <w:p w:rsidR="00C33BDE" w:rsidRPr="004858E5" w:rsidRDefault="00C33BDE" w:rsidP="00C33BDE">
      <w:pPr>
        <w:pStyle w:val="subsection"/>
      </w:pPr>
      <w:r w:rsidRPr="004858E5">
        <w:tab/>
        <w:t>(3)</w:t>
      </w:r>
      <w:r w:rsidRPr="004858E5">
        <w:tab/>
        <w:t>The Supreme Court of the Northern Territory of Australia must not hear and determine</w:t>
      </w:r>
      <w:r w:rsidR="001050B8" w:rsidRPr="004858E5">
        <w:t> </w:t>
      </w:r>
      <w:r w:rsidRPr="004858E5">
        <w:t>de</w:t>
      </w:r>
      <w:r w:rsidR="001050B8" w:rsidRPr="004858E5">
        <w:t> </w:t>
      </w:r>
      <w:r w:rsidRPr="004858E5">
        <w:t>facto</w:t>
      </w:r>
      <w:r w:rsidR="001050B8" w:rsidRPr="004858E5">
        <w:t> </w:t>
      </w:r>
      <w:r w:rsidRPr="004858E5">
        <w:t xml:space="preserve">financial causes otherwise than in accordance with any Proclamation in force under </w:t>
      </w:r>
      <w:r w:rsidR="004858E5">
        <w:t>subsection (</w:t>
      </w:r>
      <w:r w:rsidRPr="004858E5">
        <w:t>1).</w:t>
      </w:r>
    </w:p>
    <w:p w:rsidR="00C33BDE" w:rsidRPr="004858E5" w:rsidRDefault="00C33BDE" w:rsidP="00C33BDE">
      <w:pPr>
        <w:pStyle w:val="ActHead5"/>
        <w:rPr>
          <w:i/>
        </w:rPr>
      </w:pPr>
      <w:bookmarkStart w:id="161" w:name="_Toc500512431"/>
      <w:r w:rsidRPr="004858E5">
        <w:rPr>
          <w:rStyle w:val="CharSectno"/>
        </w:rPr>
        <w:t>39D</w:t>
      </w:r>
      <w:r w:rsidRPr="004858E5">
        <w:t xml:space="preserve">  Ceasing jurisdiction of State or Territory courts of summary jurisdiction</w:t>
      </w:r>
      <w:bookmarkEnd w:id="161"/>
    </w:p>
    <w:p w:rsidR="00C33BDE" w:rsidRPr="004858E5" w:rsidRDefault="00C33BDE" w:rsidP="00C33BDE">
      <w:pPr>
        <w:pStyle w:val="subsection"/>
      </w:pPr>
      <w:r w:rsidRPr="004858E5">
        <w:tab/>
        <w:t>(1)</w:t>
      </w:r>
      <w:r w:rsidRPr="004858E5">
        <w:tab/>
        <w:t>The Governor</w:t>
      </w:r>
      <w:r w:rsidR="00450D48" w:rsidRPr="004858E5">
        <w:noBreakHyphen/>
      </w:r>
      <w:r w:rsidRPr="004858E5">
        <w:t>General may, by Proclamation, fix a day as the day on and after which a</w:t>
      </w:r>
      <w:r w:rsidR="001050B8" w:rsidRPr="004858E5">
        <w:t> </w:t>
      </w:r>
      <w:r w:rsidRPr="004858E5">
        <w:t>de</w:t>
      </w:r>
      <w:r w:rsidR="001050B8" w:rsidRPr="004858E5">
        <w:t> </w:t>
      </w:r>
      <w:r w:rsidRPr="004858E5">
        <w:t>facto</w:t>
      </w:r>
      <w:r w:rsidR="001050B8" w:rsidRPr="004858E5">
        <w:t> </w:t>
      </w:r>
      <w:r w:rsidRPr="004858E5">
        <w:t>financial cause may not be instituted in, or transferred to, a court of summary jurisdiction in a specified participating jurisdiction.</w:t>
      </w:r>
    </w:p>
    <w:p w:rsidR="00C33BDE" w:rsidRPr="004858E5" w:rsidRDefault="00C33BDE" w:rsidP="00C33BDE">
      <w:pPr>
        <w:pStyle w:val="subsection"/>
      </w:pPr>
      <w:r w:rsidRPr="004858E5">
        <w:tab/>
        <w:t>(2)</w:t>
      </w:r>
      <w:r w:rsidRPr="004858E5">
        <w:tab/>
        <w:t xml:space="preserve">Without limiting the generality of </w:t>
      </w:r>
      <w:r w:rsidR="004858E5">
        <w:t>subsection (</w:t>
      </w:r>
      <w:r w:rsidRPr="004858E5">
        <w:t>1), a Proclamation under that subsection may be expressed to apply only in relation to one or more of the following:</w:t>
      </w:r>
    </w:p>
    <w:p w:rsidR="00C33BDE" w:rsidRPr="004858E5" w:rsidRDefault="00C33BDE" w:rsidP="00C33BDE">
      <w:pPr>
        <w:pStyle w:val="paragraph"/>
      </w:pPr>
      <w:r w:rsidRPr="004858E5">
        <w:tab/>
        <w:t>(a)</w:t>
      </w:r>
      <w:r w:rsidRPr="004858E5">
        <w:tab/>
        <w:t>proceedings of specified classes;</w:t>
      </w:r>
    </w:p>
    <w:p w:rsidR="00C33BDE" w:rsidRPr="004858E5" w:rsidRDefault="00C33BDE" w:rsidP="00C33BDE">
      <w:pPr>
        <w:pStyle w:val="paragraph"/>
      </w:pPr>
      <w:r w:rsidRPr="004858E5">
        <w:tab/>
        <w:t>(b)</w:t>
      </w:r>
      <w:r w:rsidRPr="004858E5">
        <w:tab/>
        <w:t>the institution of proceedings in, or the transfer of proceedings to, a court of summary jurisdiction in a specified part of a participating jurisdiction;</w:t>
      </w:r>
    </w:p>
    <w:p w:rsidR="00C33BDE" w:rsidRPr="004858E5" w:rsidRDefault="00C33BDE" w:rsidP="00C33BDE">
      <w:pPr>
        <w:pStyle w:val="paragraph"/>
      </w:pPr>
      <w:r w:rsidRPr="004858E5">
        <w:tab/>
        <w:t>(c)</w:t>
      </w:r>
      <w:r w:rsidRPr="004858E5">
        <w:tab/>
        <w:t>the institution of proceedings in, or the transfer of proceedings to, a court of summary jurisdiction constituted in a specified way.</w:t>
      </w:r>
    </w:p>
    <w:p w:rsidR="00C33BDE" w:rsidRPr="004858E5" w:rsidRDefault="00C33BDE" w:rsidP="00C33BDE">
      <w:pPr>
        <w:pStyle w:val="subsection"/>
      </w:pPr>
      <w:r w:rsidRPr="004858E5">
        <w:tab/>
        <w:t>(3)</w:t>
      </w:r>
      <w:r w:rsidRPr="004858E5">
        <w:tab/>
        <w:t>A court of summary jurisdiction must not hear and determine</w:t>
      </w:r>
      <w:r w:rsidR="001050B8" w:rsidRPr="004858E5">
        <w:t> </w:t>
      </w:r>
      <w:r w:rsidRPr="004858E5">
        <w:t>de</w:t>
      </w:r>
      <w:r w:rsidR="001050B8" w:rsidRPr="004858E5">
        <w:t> </w:t>
      </w:r>
      <w:r w:rsidRPr="004858E5">
        <w:t>facto</w:t>
      </w:r>
      <w:r w:rsidR="001050B8" w:rsidRPr="004858E5">
        <w:t> </w:t>
      </w:r>
      <w:r w:rsidRPr="004858E5">
        <w:t xml:space="preserve">financial causes otherwise than in accordance with any Proclamation in force under </w:t>
      </w:r>
      <w:r w:rsidR="004858E5">
        <w:t>subsection (</w:t>
      </w:r>
      <w:r w:rsidRPr="004858E5">
        <w:t>1).</w:t>
      </w:r>
    </w:p>
    <w:p w:rsidR="00C33BDE" w:rsidRPr="004858E5" w:rsidRDefault="00C33BDE" w:rsidP="00C33BDE">
      <w:pPr>
        <w:pStyle w:val="ActHead5"/>
        <w:rPr>
          <w:i/>
        </w:rPr>
      </w:pPr>
      <w:bookmarkStart w:id="162" w:name="_Toc500512432"/>
      <w:r w:rsidRPr="004858E5">
        <w:rPr>
          <w:rStyle w:val="CharSectno"/>
        </w:rPr>
        <w:t>39E</w:t>
      </w:r>
      <w:r w:rsidRPr="004858E5">
        <w:t xml:space="preserve">  Revoking Proclamations ceasing jurisdiction of State or Territory courts</w:t>
      </w:r>
      <w:bookmarkEnd w:id="162"/>
    </w:p>
    <w:p w:rsidR="00C33BDE" w:rsidRPr="004858E5" w:rsidRDefault="00C33BDE" w:rsidP="00C33BDE">
      <w:pPr>
        <w:pStyle w:val="subsection"/>
      </w:pPr>
      <w:r w:rsidRPr="004858E5">
        <w:tab/>
        <w:t>(1)</w:t>
      </w:r>
      <w:r w:rsidRPr="004858E5">
        <w:tab/>
        <w:t>The Governor</w:t>
      </w:r>
      <w:r w:rsidR="00450D48" w:rsidRPr="004858E5">
        <w:noBreakHyphen/>
      </w:r>
      <w:r w:rsidRPr="004858E5">
        <w:t>General may, by Proclamation, declare that a Proclamation under section</w:t>
      </w:r>
      <w:r w:rsidR="004858E5">
        <w:t> </w:t>
      </w:r>
      <w:r w:rsidRPr="004858E5">
        <w:t>39C or 39D is revoked on and from a specified day.</w:t>
      </w:r>
    </w:p>
    <w:p w:rsidR="00C33BDE" w:rsidRPr="004858E5" w:rsidRDefault="00C33BDE" w:rsidP="00C33BDE">
      <w:pPr>
        <w:pStyle w:val="subsection"/>
      </w:pPr>
      <w:r w:rsidRPr="004858E5">
        <w:tab/>
        <w:t>(2)</w:t>
      </w:r>
      <w:r w:rsidRPr="004858E5">
        <w:tab/>
        <w:t xml:space="preserve">If, under </w:t>
      </w:r>
      <w:r w:rsidR="004858E5">
        <w:t>subsection (</w:t>
      </w:r>
      <w:r w:rsidRPr="004858E5">
        <w:t>1), the Governor</w:t>
      </w:r>
      <w:r w:rsidR="00450D48" w:rsidRPr="004858E5">
        <w:noBreakHyphen/>
      </w:r>
      <w:r w:rsidRPr="004858E5">
        <w:t>General declares that a Proclamation under section</w:t>
      </w:r>
      <w:r w:rsidR="004858E5">
        <w:t> </w:t>
      </w:r>
      <w:r w:rsidRPr="004858E5">
        <w:t>39C or 39D is revoked:</w:t>
      </w:r>
    </w:p>
    <w:p w:rsidR="00C33BDE" w:rsidRPr="004858E5" w:rsidRDefault="00C33BDE" w:rsidP="00C33BDE">
      <w:pPr>
        <w:pStyle w:val="paragraph"/>
      </w:pPr>
      <w:r w:rsidRPr="004858E5">
        <w:tab/>
        <w:t>(a)</w:t>
      </w:r>
      <w:r w:rsidRPr="004858E5">
        <w:tab/>
        <w:t xml:space="preserve">this </w:t>
      </w:r>
      <w:r w:rsidR="00DF178C" w:rsidRPr="004858E5">
        <w:t>Part</w:t>
      </w:r>
      <w:r w:rsidR="001050B8" w:rsidRPr="004858E5">
        <w:t xml:space="preserve"> </w:t>
      </w:r>
      <w:r w:rsidRPr="004858E5">
        <w:t>(including sections</w:t>
      </w:r>
      <w:r w:rsidR="004858E5">
        <w:t> </w:t>
      </w:r>
      <w:r w:rsidRPr="004858E5">
        <w:t>39C and 39D) has effect as if the revoked Proclamation had not been made; but</w:t>
      </w:r>
    </w:p>
    <w:p w:rsidR="00C33BDE" w:rsidRPr="004858E5" w:rsidRDefault="00C33BDE" w:rsidP="00C33BDE">
      <w:pPr>
        <w:pStyle w:val="paragraph"/>
      </w:pPr>
      <w:r w:rsidRPr="004858E5">
        <w:tab/>
        <w:t>(b)</w:t>
      </w:r>
      <w:r w:rsidRPr="004858E5">
        <w:tab/>
        <w:t>the effect of the revoked Proclamation on the jurisdiction of courts before the specified day is not affected.</w:t>
      </w:r>
    </w:p>
    <w:p w:rsidR="00C33BDE" w:rsidRPr="004858E5" w:rsidRDefault="00C33BDE" w:rsidP="00C33BDE">
      <w:pPr>
        <w:pStyle w:val="ActHead5"/>
      </w:pPr>
      <w:bookmarkStart w:id="163" w:name="_Toc500512433"/>
      <w:r w:rsidRPr="004858E5">
        <w:rPr>
          <w:rStyle w:val="CharSectno"/>
        </w:rPr>
        <w:t>39F</w:t>
      </w:r>
      <w:r w:rsidRPr="004858E5">
        <w:t xml:space="preserve">  Territory court does not have jurisdiction unless a party is ordinarily resident in the Territory</w:t>
      </w:r>
      <w:bookmarkEnd w:id="163"/>
    </w:p>
    <w:p w:rsidR="00C33BDE" w:rsidRPr="004858E5" w:rsidRDefault="00C33BDE" w:rsidP="00C33BDE">
      <w:pPr>
        <w:pStyle w:val="subsection"/>
      </w:pPr>
      <w:r w:rsidRPr="004858E5">
        <w:tab/>
      </w:r>
      <w:r w:rsidRPr="004858E5">
        <w:tab/>
        <w:t>A court of a Territory must not hear or determine a</w:t>
      </w:r>
      <w:r w:rsidR="001050B8" w:rsidRPr="004858E5">
        <w:t> </w:t>
      </w:r>
      <w:r w:rsidRPr="004858E5">
        <w:t>de</w:t>
      </w:r>
      <w:r w:rsidR="001050B8" w:rsidRPr="004858E5">
        <w:t> </w:t>
      </w:r>
      <w:r w:rsidRPr="004858E5">
        <w:t>facto</w:t>
      </w:r>
      <w:r w:rsidR="001050B8" w:rsidRPr="004858E5">
        <w:t> </w:t>
      </w:r>
      <w:r w:rsidRPr="004858E5">
        <w:t>financial cause unless at least one of the parties to the proceedings is ordinarily resident in the Territory when the proceedings are instituted or are transferred to the court.</w:t>
      </w:r>
    </w:p>
    <w:p w:rsidR="00C33BDE" w:rsidRPr="004858E5" w:rsidRDefault="00C33BDE" w:rsidP="00C33BDE">
      <w:pPr>
        <w:pStyle w:val="ActHead5"/>
      </w:pPr>
      <w:bookmarkStart w:id="164" w:name="_Toc500512434"/>
      <w:r w:rsidRPr="004858E5">
        <w:rPr>
          <w:rStyle w:val="CharSectno"/>
        </w:rPr>
        <w:t>39G</w:t>
      </w:r>
      <w:r w:rsidRPr="004858E5">
        <w:t xml:space="preserve">  Jurisdiction in relation to transferred matters under other Commonwealth laws</w:t>
      </w:r>
      <w:bookmarkEnd w:id="164"/>
    </w:p>
    <w:p w:rsidR="00C33BDE" w:rsidRPr="004858E5" w:rsidRDefault="00C33BDE" w:rsidP="00C33BDE">
      <w:pPr>
        <w:pStyle w:val="subsection"/>
      </w:pPr>
      <w:r w:rsidRPr="004858E5">
        <w:tab/>
      </w:r>
      <w:r w:rsidRPr="004858E5">
        <w:tab/>
        <w:t>If proceedings in relation to a matter arising under a law of the Commonwealth are transferred under this Act to a court that has jurisdiction conferred on or invested in it by this Division, the jurisdiction so conferred on or invested in the court includes jurisdiction in relation to that matter.</w:t>
      </w:r>
    </w:p>
    <w:p w:rsidR="00C33BDE" w:rsidRPr="004858E5" w:rsidRDefault="00C33BDE" w:rsidP="001050B8">
      <w:pPr>
        <w:pStyle w:val="ActHead3"/>
        <w:pageBreakBefore/>
      </w:pPr>
      <w:bookmarkStart w:id="165" w:name="_Toc500512435"/>
      <w:r w:rsidRPr="004858E5">
        <w:rPr>
          <w:rStyle w:val="CharDivNo"/>
        </w:rPr>
        <w:t>Division</w:t>
      </w:r>
      <w:r w:rsidR="004858E5">
        <w:rPr>
          <w:rStyle w:val="CharDivNo"/>
        </w:rPr>
        <w:t> </w:t>
      </w:r>
      <w:r w:rsidRPr="004858E5">
        <w:rPr>
          <w:rStyle w:val="CharDivNo"/>
        </w:rPr>
        <w:t>3</w:t>
      </w:r>
      <w:r w:rsidRPr="004858E5">
        <w:t>—</w:t>
      </w:r>
      <w:r w:rsidRPr="004858E5">
        <w:rPr>
          <w:rStyle w:val="CharDivText"/>
        </w:rPr>
        <w:t>Other provisions</w:t>
      </w:r>
      <w:bookmarkEnd w:id="165"/>
    </w:p>
    <w:p w:rsidR="00306E5E" w:rsidRPr="004858E5" w:rsidRDefault="00306E5E" w:rsidP="00306E5E">
      <w:pPr>
        <w:pStyle w:val="ActHead5"/>
      </w:pPr>
      <w:bookmarkStart w:id="166" w:name="_Toc500512436"/>
      <w:r w:rsidRPr="004858E5">
        <w:rPr>
          <w:rStyle w:val="CharSectno"/>
        </w:rPr>
        <w:t>40</w:t>
      </w:r>
      <w:r w:rsidRPr="004858E5">
        <w:t xml:space="preserve">  Limitations on jurisdiction of Family Court and of State and Territory Supreme Courts</w:t>
      </w:r>
      <w:bookmarkEnd w:id="166"/>
    </w:p>
    <w:p w:rsidR="00255F2D" w:rsidRPr="004858E5" w:rsidRDefault="00255F2D" w:rsidP="00255F2D">
      <w:pPr>
        <w:pStyle w:val="subsection"/>
      </w:pPr>
      <w:r w:rsidRPr="004858E5">
        <w:tab/>
        <w:t>(1)</w:t>
      </w:r>
      <w:r w:rsidRPr="004858E5">
        <w:tab/>
        <w:t xml:space="preserve">The regulations may provide that, from a date specified in the regulations (not being a date before the regulations are registered under the </w:t>
      </w:r>
      <w:r w:rsidR="009B070A" w:rsidRPr="004858E5">
        <w:rPr>
          <w:i/>
        </w:rPr>
        <w:t>Legislation Act 2003</w:t>
      </w:r>
      <w:r w:rsidRPr="004858E5">
        <w:t>), the jurisdiction of the Family Court under this Act in relation to all proceedings, or a specified class of proceedings, must not be exercised in a specified State or Territory, or in 2 or more specified States and Territories.</w:t>
      </w:r>
    </w:p>
    <w:p w:rsidR="00DB0A95" w:rsidRPr="004858E5" w:rsidRDefault="00DB0A95" w:rsidP="00DB0A95">
      <w:pPr>
        <w:pStyle w:val="subsection"/>
      </w:pPr>
      <w:r w:rsidRPr="004858E5">
        <w:tab/>
        <w:t>(3)</w:t>
      </w:r>
      <w:r w:rsidRPr="004858E5">
        <w:tab/>
        <w:t>The Governor</w:t>
      </w:r>
      <w:r w:rsidR="00450D48" w:rsidRPr="004858E5">
        <w:noBreakHyphen/>
      </w:r>
      <w:r w:rsidRPr="004858E5">
        <w:t>General may, by Proclamation, fix a date as the date on and after which matrimonial causes, and other proceedings, referred to in subsection</w:t>
      </w:r>
      <w:r w:rsidR="004858E5">
        <w:t> </w:t>
      </w:r>
      <w:r w:rsidRPr="004858E5">
        <w:t>39(5) may not be instituted in or transferred to the Supreme Court of a State or Territory specified in the Proclamation, or may be so instituted or transferred only where specified conditions are complied with, and such a Proclamation may be expressed to apply only to proceedings of a specified class or specified classes and may be expressed to apply only to the institution of proceedings in, or the transfer of proceedings to, a particular Registry or Registries of a Supreme Court referred to in the Proclamation.</w:t>
      </w:r>
    </w:p>
    <w:p w:rsidR="00DB0A95" w:rsidRPr="004858E5" w:rsidRDefault="00DB0A95" w:rsidP="00DB0A95">
      <w:pPr>
        <w:pStyle w:val="subsection"/>
      </w:pPr>
      <w:r w:rsidRPr="004858E5">
        <w:tab/>
        <w:t>(4)</w:t>
      </w:r>
      <w:r w:rsidRPr="004858E5">
        <w:tab/>
        <w:t xml:space="preserve">The Supreme Court of a State or Territory shall not hear and determine proceedings under this Act instituted in or transferred to that Court otherwise than in accordance with any Proclamation in force under </w:t>
      </w:r>
      <w:r w:rsidR="004858E5">
        <w:t>subsection (</w:t>
      </w:r>
      <w:r w:rsidRPr="004858E5">
        <w:t>3), but nothing in this section invalidates a decree made by such a Supreme Court.</w:t>
      </w:r>
    </w:p>
    <w:p w:rsidR="00DB0A95" w:rsidRPr="004858E5" w:rsidRDefault="00DB0A95" w:rsidP="00DB0A95">
      <w:pPr>
        <w:pStyle w:val="subsection"/>
      </w:pPr>
      <w:r w:rsidRPr="004858E5">
        <w:tab/>
        <w:t>(4A)</w:t>
      </w:r>
      <w:r w:rsidRPr="004858E5">
        <w:tab/>
        <w:t>The Governor</w:t>
      </w:r>
      <w:r w:rsidR="00450D48" w:rsidRPr="004858E5">
        <w:noBreakHyphen/>
      </w:r>
      <w:r w:rsidRPr="004858E5">
        <w:t xml:space="preserve">General may, by Proclamation, declare that a Proclamation made under </w:t>
      </w:r>
      <w:r w:rsidR="004858E5">
        <w:t>subsection (</w:t>
      </w:r>
      <w:r w:rsidRPr="004858E5">
        <w:t xml:space="preserve">3) is revoked on and from a specified date and, on and after the specified date, this Act (including </w:t>
      </w:r>
      <w:r w:rsidR="004858E5">
        <w:t>subsection (</w:t>
      </w:r>
      <w:r w:rsidRPr="004858E5">
        <w:t>3)) has effect as if the revoked Proclamation had not been made, but without prejudice to the effect of the revoked Proclamation in respect of the jurisdiction of courts before the specified date.</w:t>
      </w:r>
    </w:p>
    <w:p w:rsidR="00DB0A95" w:rsidRPr="004858E5" w:rsidRDefault="00DB0A95" w:rsidP="00DB0A95">
      <w:pPr>
        <w:pStyle w:val="subsection"/>
      </w:pPr>
      <w:r w:rsidRPr="004858E5">
        <w:tab/>
        <w:t>(5)</w:t>
      </w:r>
      <w:r w:rsidRPr="004858E5">
        <w:tab/>
        <w:t xml:space="preserve">Proclamations under </w:t>
      </w:r>
      <w:r w:rsidR="004858E5">
        <w:t>subsection (</w:t>
      </w:r>
      <w:r w:rsidR="006B7E08" w:rsidRPr="004858E5">
        <w:t>3)</w:t>
      </w:r>
      <w:r w:rsidRPr="004858E5">
        <w:t xml:space="preserve"> may be made from time to time.</w:t>
      </w:r>
    </w:p>
    <w:p w:rsidR="00DB0A95" w:rsidRPr="004858E5" w:rsidRDefault="00DB0A95" w:rsidP="00DB0A95">
      <w:pPr>
        <w:pStyle w:val="subsection"/>
      </w:pPr>
      <w:r w:rsidRPr="004858E5">
        <w:tab/>
        <w:t>(6)</w:t>
      </w:r>
      <w:r w:rsidRPr="004858E5">
        <w:tab/>
        <w:t>A party to proceedings instituted or continued under this Act that are at any time pending in the Supreme Court of a State or Territory, being proceedings that could, at the date of the application under this subsection, have been instituted in the Family Court, may apply to the Family Court for an order transferring the proceedings to the Family Court, and the Court may order accordingly.</w:t>
      </w:r>
    </w:p>
    <w:p w:rsidR="00DB0A95" w:rsidRPr="004858E5" w:rsidRDefault="00DB0A95" w:rsidP="00DB0A95">
      <w:pPr>
        <w:pStyle w:val="subsection"/>
      </w:pPr>
      <w:r w:rsidRPr="004858E5">
        <w:tab/>
        <w:t>(7)</w:t>
      </w:r>
      <w:r w:rsidRPr="004858E5">
        <w:tab/>
        <w:t xml:space="preserve">The standard Rules of Court may make provision in relation to matters arising in or in connexion with the transfer of proceedings in accordance with an order under </w:t>
      </w:r>
      <w:r w:rsidR="004858E5">
        <w:t>subsection (</w:t>
      </w:r>
      <w:r w:rsidRPr="004858E5">
        <w:t>6).</w:t>
      </w:r>
    </w:p>
    <w:p w:rsidR="00DB0A95" w:rsidRPr="004858E5" w:rsidRDefault="00DB0A95" w:rsidP="00D653CF">
      <w:pPr>
        <w:pStyle w:val="subsection"/>
        <w:keepNext/>
        <w:keepLines/>
      </w:pPr>
      <w:r w:rsidRPr="004858E5">
        <w:tab/>
        <w:t>(8)</w:t>
      </w:r>
      <w:r w:rsidRPr="004858E5">
        <w:tab/>
        <w:t>This section does not apply in relation to proceedings under Part</w:t>
      </w:r>
      <w:r w:rsidR="001050B8" w:rsidRPr="004858E5">
        <w:t> </w:t>
      </w:r>
      <w:r w:rsidRPr="004858E5">
        <w:t>VII or in relation to jurisdiction conferred on a federal court or a court of a Territory, or invested in a court of a State, by regulations made for the purposes of section</w:t>
      </w:r>
      <w:r w:rsidR="004858E5">
        <w:t> </w:t>
      </w:r>
      <w:r w:rsidRPr="004858E5">
        <w:t>111C.</w:t>
      </w:r>
    </w:p>
    <w:p w:rsidR="001B0874" w:rsidRPr="004858E5" w:rsidRDefault="001B0874" w:rsidP="001B0874">
      <w:pPr>
        <w:pStyle w:val="ActHead5"/>
      </w:pPr>
      <w:bookmarkStart w:id="167" w:name="_Toc500512437"/>
      <w:r w:rsidRPr="004858E5">
        <w:rPr>
          <w:rStyle w:val="CharSectno"/>
        </w:rPr>
        <w:t>40A</w:t>
      </w:r>
      <w:r w:rsidRPr="004858E5">
        <w:t xml:space="preserve">  Exercise of jurisdiction of Federal Circuit Court in certain States and Territories</w:t>
      </w:r>
      <w:bookmarkEnd w:id="167"/>
    </w:p>
    <w:p w:rsidR="00DB0A95" w:rsidRPr="004858E5" w:rsidRDefault="00DB0A95" w:rsidP="00DB0A95">
      <w:pPr>
        <w:pStyle w:val="subsection"/>
      </w:pPr>
      <w:r w:rsidRPr="004858E5">
        <w:tab/>
      </w:r>
      <w:r w:rsidRPr="004858E5">
        <w:tab/>
        <w:t xml:space="preserve">The jurisdiction of the </w:t>
      </w:r>
      <w:r w:rsidR="00E938FE" w:rsidRPr="004858E5">
        <w:t>Federal Circuit Court of Australia</w:t>
      </w:r>
      <w:r w:rsidRPr="004858E5">
        <w:t xml:space="preserve"> under this Act must not be exercised in respect of a particular proceeding in a particular State or Territory if the corresponding jurisdiction of the Family Court is not capable of being exercised in the State or Territory.</w:t>
      </w:r>
    </w:p>
    <w:p w:rsidR="00DB0A95" w:rsidRPr="004858E5" w:rsidRDefault="00DB0A95" w:rsidP="00DB0A95">
      <w:pPr>
        <w:pStyle w:val="ActHead5"/>
      </w:pPr>
      <w:bookmarkStart w:id="168" w:name="_Toc500512438"/>
      <w:r w:rsidRPr="004858E5">
        <w:rPr>
          <w:rStyle w:val="CharSectno"/>
        </w:rPr>
        <w:t>41</w:t>
      </w:r>
      <w:r w:rsidRPr="004858E5">
        <w:t xml:space="preserve">  Establishment of State Family Courts</w:t>
      </w:r>
      <w:bookmarkEnd w:id="168"/>
    </w:p>
    <w:p w:rsidR="00DB0A95" w:rsidRPr="004858E5" w:rsidRDefault="00DB0A95" w:rsidP="00DB0A95">
      <w:pPr>
        <w:pStyle w:val="subsection"/>
      </w:pPr>
      <w:r w:rsidRPr="004858E5">
        <w:tab/>
        <w:t>(1)</w:t>
      </w:r>
      <w:r w:rsidRPr="004858E5">
        <w:tab/>
        <w:t>As soon as practicable after the commencement of this Act, the Commonwealth Government shall take steps with a view to the making of agreements with the governments of the States providing for the creation of State courts to be known as Family Courts, being agreements under which the Commonwealth Government will provide the necessary funds for the establishment and administration of those courts (including the provision of counselling facilities for those courts).</w:t>
      </w:r>
    </w:p>
    <w:p w:rsidR="00DB0A95" w:rsidRPr="004858E5" w:rsidRDefault="00DB0A95" w:rsidP="00DB0A95">
      <w:pPr>
        <w:pStyle w:val="subsection"/>
      </w:pPr>
      <w:r w:rsidRPr="004858E5">
        <w:tab/>
        <w:t>(2)</w:t>
      </w:r>
      <w:r w:rsidRPr="004858E5">
        <w:tab/>
        <w:t>Where, whether before or after the commencement of this Act, a State has created a court known as a Family Court, the Governor</w:t>
      </w:r>
      <w:r w:rsidR="00450D48" w:rsidRPr="004858E5">
        <w:noBreakHyphen/>
      </w:r>
      <w:r w:rsidRPr="004858E5">
        <w:t>General may, by Proclamation, declare that, on and after a date specified in the Proclamation, this section applies to that court.</w:t>
      </w:r>
    </w:p>
    <w:p w:rsidR="00DB0A95" w:rsidRPr="004858E5" w:rsidRDefault="00DB0A95" w:rsidP="00DB0A95">
      <w:pPr>
        <w:pStyle w:val="subsection"/>
      </w:pPr>
      <w:r w:rsidRPr="004858E5">
        <w:tab/>
        <w:t>(3)</w:t>
      </w:r>
      <w:r w:rsidRPr="004858E5">
        <w:tab/>
        <w:t xml:space="preserve">Where, by virtue of a Proclamation under </w:t>
      </w:r>
      <w:r w:rsidR="004858E5">
        <w:t>subsection (</w:t>
      </w:r>
      <w:r w:rsidRPr="004858E5">
        <w:t>2), this section applies to a court, this Act has effect in relation to the institution of proceedings on or after the date fixed by the Proclamation, and in relation to proceedings so instituted and proceedings transferred to that court in accordance with this Act, as if references in sections</w:t>
      </w:r>
      <w:r w:rsidR="004858E5">
        <w:t> </w:t>
      </w:r>
      <w:r w:rsidRPr="004858E5">
        <w:t>39, 46, 94 and 96 to the Supreme Court of a State were, in relation to the State in which the court referred to in the Proclamation is established, references to that court, and that court is invested with federal jurisdiction accordingly.</w:t>
      </w:r>
    </w:p>
    <w:p w:rsidR="00DB0A95" w:rsidRPr="004858E5" w:rsidRDefault="00DB0A95" w:rsidP="00DE3118">
      <w:pPr>
        <w:pStyle w:val="subsection"/>
        <w:keepNext/>
        <w:keepLines/>
        <w:spacing w:before="280" w:after="60"/>
      </w:pPr>
      <w:r w:rsidRPr="004858E5">
        <w:tab/>
        <w:t>(3A)</w:t>
      </w:r>
      <w:r w:rsidRPr="004858E5">
        <w:tab/>
        <w:t xml:space="preserve">Notwithstanding the issue of a Proclamation under </w:t>
      </w:r>
      <w:r w:rsidR="004858E5">
        <w:t>subsection (</w:t>
      </w:r>
      <w:r w:rsidRPr="004858E5">
        <w:t xml:space="preserve">2) and the provisions of </w:t>
      </w:r>
      <w:r w:rsidR="004858E5">
        <w:t>subsection (</w:t>
      </w:r>
      <w:r w:rsidRPr="004858E5">
        <w:t>3):</w:t>
      </w:r>
    </w:p>
    <w:p w:rsidR="00DB0A95" w:rsidRPr="004858E5" w:rsidRDefault="00DB0A95" w:rsidP="00DB0A95">
      <w:pPr>
        <w:pStyle w:val="paragraph"/>
      </w:pPr>
      <w:r w:rsidRPr="004858E5">
        <w:tab/>
        <w:t>(a)</w:t>
      </w:r>
      <w:r w:rsidRPr="004858E5">
        <w:tab/>
        <w:t>proceedings by way of cross</w:t>
      </w:r>
      <w:r w:rsidR="00450D48" w:rsidRPr="004858E5">
        <w:noBreakHyphen/>
      </w:r>
      <w:r w:rsidRPr="004858E5">
        <w:t>proceedings in relation to proceedings for principal relief that were pending in the Supreme Court of the State concerned immediately before the date fixed by the Proclamation; or</w:t>
      </w:r>
    </w:p>
    <w:p w:rsidR="00DB0A95" w:rsidRPr="004858E5" w:rsidRDefault="00DB0A95" w:rsidP="00DB0A95">
      <w:pPr>
        <w:pStyle w:val="paragraph"/>
      </w:pPr>
      <w:r w:rsidRPr="004858E5">
        <w:tab/>
        <w:t>(b)</w:t>
      </w:r>
      <w:r w:rsidRPr="004858E5">
        <w:tab/>
        <w:t xml:space="preserve">proceedings of a kind referred to in any of </w:t>
      </w:r>
      <w:r w:rsidR="004858E5">
        <w:t>paragraphs (</w:t>
      </w:r>
      <w:r w:rsidRPr="004858E5">
        <w:t xml:space="preserve">c) to (f) of the definition of </w:t>
      </w:r>
      <w:r w:rsidRPr="004858E5">
        <w:rPr>
          <w:b/>
          <w:i/>
        </w:rPr>
        <w:t>matrimonial cause</w:t>
      </w:r>
      <w:r w:rsidRPr="004858E5">
        <w:t xml:space="preserve"> in subsection</w:t>
      </w:r>
      <w:r w:rsidR="004858E5">
        <w:t> </w:t>
      </w:r>
      <w:r w:rsidRPr="004858E5">
        <w:t>4(1) that:</w:t>
      </w:r>
    </w:p>
    <w:p w:rsidR="00DB0A95" w:rsidRPr="004858E5" w:rsidRDefault="00DB0A95" w:rsidP="00DB0A95">
      <w:pPr>
        <w:pStyle w:val="paragraphsub"/>
      </w:pPr>
      <w:r w:rsidRPr="004858E5">
        <w:tab/>
        <w:t>(i)</w:t>
      </w:r>
      <w:r w:rsidRPr="004858E5">
        <w:tab/>
        <w:t>relate to proceedings for principal relief that were pending in the Supreme Court of the State concerned immediately before the date fixed by the Proclamation; or</w:t>
      </w:r>
    </w:p>
    <w:p w:rsidR="00DB0A95" w:rsidRPr="004858E5" w:rsidRDefault="00DB0A95" w:rsidP="00DB0A95">
      <w:pPr>
        <w:pStyle w:val="paragraphsub"/>
      </w:pPr>
      <w:r w:rsidRPr="004858E5">
        <w:tab/>
        <w:t>(ii)</w:t>
      </w:r>
      <w:r w:rsidRPr="004858E5">
        <w:tab/>
        <w:t xml:space="preserve">are between parties between whom proceedings of a kind referred to in any of </w:t>
      </w:r>
      <w:r w:rsidR="004858E5">
        <w:t>paragraphs (</w:t>
      </w:r>
      <w:r w:rsidRPr="004858E5">
        <w:t>c) to (f) of that definition were so pending immediately before that date;</w:t>
      </w:r>
    </w:p>
    <w:p w:rsidR="00DB0A95" w:rsidRPr="004858E5" w:rsidRDefault="00DB0A95" w:rsidP="00DB0A95">
      <w:pPr>
        <w:pStyle w:val="subsection2"/>
      </w:pPr>
      <w:r w:rsidRPr="004858E5">
        <w:t>may be instituted, heard and determined in that Supreme Court on or after the date fixed by the Proclamation.</w:t>
      </w:r>
    </w:p>
    <w:p w:rsidR="00DB0A95" w:rsidRPr="004858E5" w:rsidRDefault="00DB0A95" w:rsidP="00DB0A95">
      <w:pPr>
        <w:pStyle w:val="subsection"/>
      </w:pPr>
      <w:r w:rsidRPr="004858E5">
        <w:tab/>
        <w:t>(4)</w:t>
      </w:r>
      <w:r w:rsidRPr="004858E5">
        <w:tab/>
        <w:t>The Governor</w:t>
      </w:r>
      <w:r w:rsidR="00450D48" w:rsidRPr="004858E5">
        <w:noBreakHyphen/>
      </w:r>
      <w:r w:rsidRPr="004858E5">
        <w:t>General shall not make a Proclamation under this section in respect of a court unless the Governor</w:t>
      </w:r>
      <w:r w:rsidR="00450D48" w:rsidRPr="004858E5">
        <w:noBreakHyphen/>
      </w:r>
      <w:r w:rsidRPr="004858E5">
        <w:t>General is satisfied that:</w:t>
      </w:r>
    </w:p>
    <w:p w:rsidR="00DB0A95" w:rsidRPr="004858E5" w:rsidRDefault="00DB0A95" w:rsidP="00DB0A95">
      <w:pPr>
        <w:pStyle w:val="paragraph"/>
      </w:pPr>
      <w:r w:rsidRPr="004858E5">
        <w:tab/>
        <w:t>(a)</w:t>
      </w:r>
      <w:r w:rsidRPr="004858E5">
        <w:tab/>
        <w:t>arrangements have been made under which Judges will not be appointed to that court except with the approval of the Attorney</w:t>
      </w:r>
      <w:r w:rsidR="00450D48" w:rsidRPr="004858E5">
        <w:noBreakHyphen/>
      </w:r>
      <w:r w:rsidRPr="004858E5">
        <w:t>General of the Commonwealth;</w:t>
      </w:r>
    </w:p>
    <w:p w:rsidR="00DB0A95" w:rsidRPr="004858E5" w:rsidRDefault="00DB0A95" w:rsidP="00DB0A95">
      <w:pPr>
        <w:pStyle w:val="paragraph"/>
      </w:pPr>
      <w:r w:rsidRPr="004858E5">
        <w:tab/>
        <w:t>(b)</w:t>
      </w:r>
      <w:r w:rsidRPr="004858E5">
        <w:tab/>
        <w:t>Judges appointed to that court are by reason of training, experience and personality, suitable persons to deal with matters of family law and cannot hold office beyond the age of 70 years; and</w:t>
      </w:r>
    </w:p>
    <w:p w:rsidR="00DB0A95" w:rsidRPr="004858E5" w:rsidRDefault="00DB0A95" w:rsidP="00DB0A95">
      <w:pPr>
        <w:pStyle w:val="paragraph"/>
      </w:pPr>
      <w:r w:rsidRPr="004858E5">
        <w:tab/>
        <w:t>(c)</w:t>
      </w:r>
      <w:r w:rsidRPr="004858E5">
        <w:tab/>
      </w:r>
      <w:r w:rsidR="00577FFD" w:rsidRPr="004858E5">
        <w:t>appropriate family counselling and family dispute resolution services, and family consultants,</w:t>
      </w:r>
      <w:r w:rsidRPr="004858E5">
        <w:t xml:space="preserve"> will be available to that court.</w:t>
      </w:r>
    </w:p>
    <w:p w:rsidR="00DB0A95" w:rsidRPr="004858E5" w:rsidRDefault="00DB0A95" w:rsidP="00DB0A95">
      <w:pPr>
        <w:pStyle w:val="subsection"/>
      </w:pPr>
      <w:r w:rsidRPr="004858E5">
        <w:tab/>
        <w:t>(4A)</w:t>
      </w:r>
      <w:r w:rsidRPr="004858E5">
        <w:tab/>
        <w:t>A party to proceedings instituted or continued under this Act that are at any time pending in the Supreme Court of a State or Territory, being proceedings that could, at the date of the application under this subsection, have been instituted in a Family Court of a State, may apply to a Family Court of a State for an order transferring the proceedings to that Court, and the Court may order accordingly.</w:t>
      </w:r>
    </w:p>
    <w:p w:rsidR="00DB0A95" w:rsidRPr="004858E5" w:rsidRDefault="00DB0A95" w:rsidP="00DB0A95">
      <w:pPr>
        <w:pStyle w:val="subsection"/>
      </w:pPr>
      <w:r w:rsidRPr="004858E5">
        <w:tab/>
        <w:t>(5)</w:t>
      </w:r>
      <w:r w:rsidRPr="004858E5">
        <w:tab/>
        <w:t>References in this Act or the standard Rules of Court to a court of summary jurisdiction shall not be read as including references to a court to which this section applies.</w:t>
      </w:r>
    </w:p>
    <w:p w:rsidR="00DB0A95" w:rsidRPr="004858E5" w:rsidRDefault="00DB0A95" w:rsidP="00DB0A95">
      <w:pPr>
        <w:pStyle w:val="ActHead5"/>
      </w:pPr>
      <w:bookmarkStart w:id="169" w:name="_Toc500512439"/>
      <w:r w:rsidRPr="004858E5">
        <w:rPr>
          <w:rStyle w:val="CharSectno"/>
        </w:rPr>
        <w:t>42</w:t>
      </w:r>
      <w:r w:rsidRPr="004858E5">
        <w:t xml:space="preserve">  Law to be applied</w:t>
      </w:r>
      <w:bookmarkEnd w:id="169"/>
    </w:p>
    <w:p w:rsidR="00DB0A95" w:rsidRPr="004858E5" w:rsidRDefault="00DB0A95" w:rsidP="00DB0A95">
      <w:pPr>
        <w:pStyle w:val="subsection"/>
      </w:pPr>
      <w:r w:rsidRPr="004858E5">
        <w:tab/>
        <w:t>(1)</w:t>
      </w:r>
      <w:r w:rsidRPr="004858E5">
        <w:tab/>
        <w:t>The jurisdiction conferred on a court, or with which a court is invested, by this Act shall be exercised in accordance with this Act and the applicable Rules of Court.</w:t>
      </w:r>
    </w:p>
    <w:p w:rsidR="00DB0A95" w:rsidRPr="004858E5" w:rsidRDefault="00DB0A95" w:rsidP="00DB0A95">
      <w:pPr>
        <w:pStyle w:val="subsection"/>
      </w:pPr>
      <w:r w:rsidRPr="004858E5">
        <w:tab/>
        <w:t>(2)</w:t>
      </w:r>
      <w:r w:rsidRPr="004858E5">
        <w:tab/>
        <w:t xml:space="preserve">Where it would be in accordance with the common law rules of private international law to apply the laws of any country or place (including a State or Territory), the court shall, subject to the provisions of the </w:t>
      </w:r>
      <w:r w:rsidRPr="004858E5">
        <w:rPr>
          <w:i/>
        </w:rPr>
        <w:t>Marriage Act 1961</w:t>
      </w:r>
      <w:r w:rsidRPr="004858E5">
        <w:t>, apply the laws of that country or place.</w:t>
      </w:r>
    </w:p>
    <w:p w:rsidR="00DB0A95" w:rsidRPr="004858E5" w:rsidRDefault="00DB0A95" w:rsidP="00B92723">
      <w:pPr>
        <w:pStyle w:val="notetext"/>
      </w:pPr>
      <w:r w:rsidRPr="004858E5">
        <w:t>Note:</w:t>
      </w:r>
      <w:r w:rsidRPr="004858E5">
        <w:tab/>
      </w:r>
      <w:r w:rsidR="00DF178C" w:rsidRPr="004858E5">
        <w:t>Subdivision</w:t>
      </w:r>
      <w:r w:rsidR="001050B8" w:rsidRPr="004858E5">
        <w:t xml:space="preserve"> </w:t>
      </w:r>
      <w:r w:rsidRPr="004858E5">
        <w:t>D of Division</w:t>
      </w:r>
      <w:r w:rsidR="004858E5">
        <w:t> </w:t>
      </w:r>
      <w:r w:rsidRPr="004858E5">
        <w:t>4 of Part</w:t>
      </w:r>
      <w:r w:rsidR="001050B8" w:rsidRPr="004858E5">
        <w:t> </w:t>
      </w:r>
      <w:r w:rsidRPr="004858E5">
        <w:t>XIIIAA (Applicable law) may affect the law to be applied by a court.</w:t>
      </w:r>
    </w:p>
    <w:p w:rsidR="00DB0A95" w:rsidRPr="004858E5" w:rsidRDefault="00DB0A95" w:rsidP="00DB0A95">
      <w:pPr>
        <w:pStyle w:val="ActHead5"/>
      </w:pPr>
      <w:bookmarkStart w:id="170" w:name="_Toc500512440"/>
      <w:r w:rsidRPr="004858E5">
        <w:rPr>
          <w:rStyle w:val="CharSectno"/>
        </w:rPr>
        <w:t>43</w:t>
      </w:r>
      <w:r w:rsidRPr="004858E5">
        <w:t xml:space="preserve">  Principles to be applied by courts</w:t>
      </w:r>
      <w:bookmarkEnd w:id="170"/>
    </w:p>
    <w:p w:rsidR="00DB0A95" w:rsidRPr="004858E5" w:rsidRDefault="00DB0A95" w:rsidP="00DB0A95">
      <w:pPr>
        <w:pStyle w:val="subsection"/>
      </w:pPr>
      <w:r w:rsidRPr="004858E5">
        <w:tab/>
      </w:r>
      <w:r w:rsidR="003C3992" w:rsidRPr="004858E5">
        <w:t>(1)</w:t>
      </w:r>
      <w:r w:rsidRPr="004858E5">
        <w:tab/>
        <w:t>The Family Court shall, in the exercise of its jurisdiction under this Act, and any other court exercising jurisdiction under this Act shall, in the exercise of that jurisdiction, have regard to:</w:t>
      </w:r>
    </w:p>
    <w:p w:rsidR="00DB0A95" w:rsidRPr="004858E5" w:rsidRDefault="00DB0A95" w:rsidP="00DB0A95">
      <w:pPr>
        <w:pStyle w:val="paragraph"/>
      </w:pPr>
      <w:r w:rsidRPr="004858E5">
        <w:tab/>
        <w:t>(a)</w:t>
      </w:r>
      <w:r w:rsidRPr="004858E5">
        <w:tab/>
        <w:t xml:space="preserve">the need to preserve and protect the institution of marriage as the union of </w:t>
      </w:r>
      <w:r w:rsidR="002712BB" w:rsidRPr="00274A4E">
        <w:t>2 people</w:t>
      </w:r>
      <w:r w:rsidRPr="004858E5">
        <w:t xml:space="preserve"> to the exclusion of all others voluntarily entered into for life;</w:t>
      </w:r>
    </w:p>
    <w:p w:rsidR="00DB0A95" w:rsidRPr="004858E5" w:rsidRDefault="00DB0A95" w:rsidP="00DB0A95">
      <w:pPr>
        <w:pStyle w:val="paragraph"/>
      </w:pPr>
      <w:r w:rsidRPr="004858E5">
        <w:tab/>
        <w:t>(b)</w:t>
      </w:r>
      <w:r w:rsidRPr="004858E5">
        <w:tab/>
        <w:t>the need to give the widest possible protection and assistance to the family as the natural and fundamental group unit of society, particularly while it is responsible for the care and education of dependent children;</w:t>
      </w:r>
    </w:p>
    <w:p w:rsidR="00DB0A95" w:rsidRPr="004858E5" w:rsidRDefault="00DB0A95" w:rsidP="00DB0A95">
      <w:pPr>
        <w:pStyle w:val="paragraph"/>
      </w:pPr>
      <w:r w:rsidRPr="004858E5">
        <w:tab/>
        <w:t>(c)</w:t>
      </w:r>
      <w:r w:rsidRPr="004858E5">
        <w:tab/>
        <w:t>the need to protect the rights of children and to promote their welfare;</w:t>
      </w:r>
    </w:p>
    <w:p w:rsidR="00DB0A95" w:rsidRPr="004858E5" w:rsidRDefault="00DB0A95" w:rsidP="00DB0A95">
      <w:pPr>
        <w:pStyle w:val="paragraph"/>
      </w:pPr>
      <w:r w:rsidRPr="004858E5">
        <w:tab/>
        <w:t>(ca)</w:t>
      </w:r>
      <w:r w:rsidRPr="004858E5">
        <w:tab/>
        <w:t xml:space="preserve">the need to ensure </w:t>
      </w:r>
      <w:r w:rsidR="009D3941" w:rsidRPr="004858E5">
        <w:t>protection</w:t>
      </w:r>
      <w:r w:rsidRPr="004858E5">
        <w:t xml:space="preserve"> from family violence; and</w:t>
      </w:r>
    </w:p>
    <w:p w:rsidR="00DB0A95" w:rsidRPr="004858E5" w:rsidRDefault="00DB0A95" w:rsidP="00DB0A95">
      <w:pPr>
        <w:pStyle w:val="paragraph"/>
      </w:pPr>
      <w:r w:rsidRPr="004858E5">
        <w:tab/>
        <w:t>(d)</w:t>
      </w:r>
      <w:r w:rsidRPr="004858E5">
        <w:tab/>
        <w:t>the means available for assisting parties to a marriage to consider reconciliation or the improvement of their relationship to each other and to their children.</w:t>
      </w:r>
    </w:p>
    <w:p w:rsidR="003C3992" w:rsidRPr="004858E5" w:rsidRDefault="003C3992" w:rsidP="003C3992">
      <w:pPr>
        <w:pStyle w:val="subsection"/>
      </w:pPr>
      <w:r w:rsidRPr="004858E5">
        <w:tab/>
        <w:t>(2)</w:t>
      </w:r>
      <w:r w:rsidRPr="004858E5">
        <w:tab/>
      </w:r>
      <w:r w:rsidR="004858E5">
        <w:t>Paragraph (</w:t>
      </w:r>
      <w:r w:rsidRPr="004858E5">
        <w:t>1)(a) does not apply in relation to the exercise of jurisdiction conferred or invested by Division</w:t>
      </w:r>
      <w:r w:rsidR="004858E5">
        <w:t> </w:t>
      </w:r>
      <w:r w:rsidRPr="004858E5">
        <w:t>2.</w:t>
      </w:r>
    </w:p>
    <w:p w:rsidR="00DB0A95" w:rsidRPr="004858E5" w:rsidRDefault="00DB0A95" w:rsidP="00DB0A95">
      <w:pPr>
        <w:pStyle w:val="ActHead5"/>
      </w:pPr>
      <w:bookmarkStart w:id="171" w:name="_Toc500512441"/>
      <w:r w:rsidRPr="004858E5">
        <w:rPr>
          <w:rStyle w:val="CharSectno"/>
        </w:rPr>
        <w:t>44</w:t>
      </w:r>
      <w:r w:rsidRPr="004858E5">
        <w:t xml:space="preserve">  Institution of proceedings</w:t>
      </w:r>
      <w:bookmarkEnd w:id="171"/>
    </w:p>
    <w:p w:rsidR="00DB0A95" w:rsidRPr="004858E5" w:rsidRDefault="00DB0A95" w:rsidP="00DB0A95">
      <w:pPr>
        <w:pStyle w:val="subsection"/>
      </w:pPr>
      <w:r w:rsidRPr="004858E5">
        <w:tab/>
        <w:t>(1)</w:t>
      </w:r>
      <w:r w:rsidRPr="004858E5">
        <w:tab/>
        <w:t>Except as otherwise prescribed by the regulations or by the applicable Rules of Court, proceedings under this Act shall be instituted by application.</w:t>
      </w:r>
    </w:p>
    <w:p w:rsidR="00DE5F5C" w:rsidRPr="004858E5" w:rsidRDefault="00DE5F5C" w:rsidP="00DE5F5C">
      <w:pPr>
        <w:pStyle w:val="subsection"/>
      </w:pPr>
      <w:r w:rsidRPr="004858E5">
        <w:tab/>
        <w:t>(1A)</w:t>
      </w:r>
      <w:r w:rsidRPr="004858E5">
        <w:tab/>
        <w:t>Proceedings under this Act for:</w:t>
      </w:r>
    </w:p>
    <w:p w:rsidR="00DE5F5C" w:rsidRPr="004858E5" w:rsidRDefault="00DE5F5C" w:rsidP="00DE5F5C">
      <w:pPr>
        <w:pStyle w:val="paragraph"/>
      </w:pPr>
      <w:r w:rsidRPr="004858E5">
        <w:tab/>
        <w:t>(a)</w:t>
      </w:r>
      <w:r w:rsidRPr="004858E5">
        <w:tab/>
        <w:t>a divorce order in relation to a marriage; or</w:t>
      </w:r>
    </w:p>
    <w:p w:rsidR="00DE5F5C" w:rsidRPr="004858E5" w:rsidRDefault="00DE5F5C" w:rsidP="00DE5F5C">
      <w:pPr>
        <w:pStyle w:val="paragraph"/>
      </w:pPr>
      <w:r w:rsidRPr="004858E5">
        <w:tab/>
        <w:t>(b)</w:t>
      </w:r>
      <w:r w:rsidRPr="004858E5">
        <w:tab/>
        <w:t>a decree of nullity of marriage;</w:t>
      </w:r>
    </w:p>
    <w:p w:rsidR="00DE5F5C" w:rsidRPr="004858E5" w:rsidRDefault="00DE5F5C" w:rsidP="00DE5F5C">
      <w:pPr>
        <w:pStyle w:val="subsection2"/>
      </w:pPr>
      <w:r w:rsidRPr="004858E5">
        <w:t>may be instituted by either party to the marriage or jointly by both parties to the marriage.</w:t>
      </w:r>
    </w:p>
    <w:p w:rsidR="00DB0A95" w:rsidRPr="004858E5" w:rsidRDefault="00DB0A95" w:rsidP="00DB0A95">
      <w:pPr>
        <w:pStyle w:val="subsection"/>
      </w:pPr>
      <w:r w:rsidRPr="004858E5">
        <w:tab/>
        <w:t>(1B)</w:t>
      </w:r>
      <w:r w:rsidRPr="004858E5">
        <w:tab/>
        <w:t xml:space="preserve">An application for </w:t>
      </w:r>
      <w:r w:rsidR="008D2718" w:rsidRPr="004858E5">
        <w:t>a divorce order in relation to a marriage</w:t>
      </w:r>
      <w:r w:rsidRPr="004858E5">
        <w:t xml:space="preserve"> shall not, without the leave of the court granted under </w:t>
      </w:r>
      <w:r w:rsidR="004858E5">
        <w:t>subsection (</w:t>
      </w:r>
      <w:r w:rsidRPr="004858E5">
        <w:t>1C), be filed within the period of 2 years after the date of the marriage unless there is filed with the application a certificate:</w:t>
      </w:r>
    </w:p>
    <w:p w:rsidR="000222B5" w:rsidRPr="004858E5" w:rsidRDefault="000222B5" w:rsidP="000222B5">
      <w:pPr>
        <w:pStyle w:val="paragraph"/>
      </w:pPr>
      <w:r w:rsidRPr="004858E5">
        <w:tab/>
        <w:t>(a)</w:t>
      </w:r>
      <w:r w:rsidRPr="004858E5">
        <w:tab/>
        <w:t>stating that the parties to the marriage have considered a reconciliation with the assistance of a specified person, who is:</w:t>
      </w:r>
    </w:p>
    <w:p w:rsidR="000222B5" w:rsidRPr="004858E5" w:rsidRDefault="000222B5" w:rsidP="000222B5">
      <w:pPr>
        <w:pStyle w:val="paragraphsub"/>
      </w:pPr>
      <w:r w:rsidRPr="004858E5">
        <w:tab/>
        <w:t>(i)</w:t>
      </w:r>
      <w:r w:rsidRPr="004858E5">
        <w:tab/>
        <w:t>a family counsellor; or</w:t>
      </w:r>
    </w:p>
    <w:p w:rsidR="000222B5" w:rsidRPr="004858E5" w:rsidRDefault="000222B5" w:rsidP="000222B5">
      <w:pPr>
        <w:pStyle w:val="paragraphsub"/>
      </w:pPr>
      <w:r w:rsidRPr="004858E5">
        <w:tab/>
        <w:t>(ii)</w:t>
      </w:r>
      <w:r w:rsidRPr="004858E5">
        <w:tab/>
        <w:t xml:space="preserve">if the court is the Family Court, the </w:t>
      </w:r>
      <w:r w:rsidR="00E938FE" w:rsidRPr="004858E5">
        <w:t>Federal Circuit Court of Australia</w:t>
      </w:r>
      <w:r w:rsidRPr="004858E5">
        <w:t xml:space="preserve"> or the Family Court of a State—an individual or an organisation nominated for the parties by a family consultant; or</w:t>
      </w:r>
    </w:p>
    <w:p w:rsidR="000222B5" w:rsidRPr="004858E5" w:rsidRDefault="000222B5" w:rsidP="000222B5">
      <w:pPr>
        <w:pStyle w:val="paragraphsub"/>
      </w:pPr>
      <w:r w:rsidRPr="004858E5">
        <w:tab/>
        <w:t>(iii)</w:t>
      </w:r>
      <w:r w:rsidRPr="004858E5">
        <w:tab/>
        <w:t xml:space="preserve">if the court is not the Family Court, the </w:t>
      </w:r>
      <w:r w:rsidR="00E938FE" w:rsidRPr="004858E5">
        <w:t>Federal Circuit Court of Australia</w:t>
      </w:r>
      <w:r w:rsidRPr="004858E5">
        <w:t xml:space="preserve"> or the Family Court of a State—an individual or an organisation nominated for the parties by an appropriately qualified officer of the court; and</w:t>
      </w:r>
    </w:p>
    <w:p w:rsidR="00DB0A95" w:rsidRPr="004858E5" w:rsidRDefault="00DB0A95" w:rsidP="00DB0A95">
      <w:pPr>
        <w:pStyle w:val="paragraph"/>
      </w:pPr>
      <w:r w:rsidRPr="004858E5">
        <w:tab/>
        <w:t>(b)</w:t>
      </w:r>
      <w:r w:rsidRPr="004858E5">
        <w:tab/>
        <w:t>signed by that person or on behalf of that organisation, as the case may be.</w:t>
      </w:r>
    </w:p>
    <w:p w:rsidR="00DB0A95" w:rsidRPr="004858E5" w:rsidRDefault="00DB0A95" w:rsidP="00DB0A95">
      <w:pPr>
        <w:pStyle w:val="subsection"/>
      </w:pPr>
      <w:r w:rsidRPr="004858E5">
        <w:tab/>
        <w:t>(1C)</w:t>
      </w:r>
      <w:r w:rsidRPr="004858E5">
        <w:tab/>
        <w:t xml:space="preserve">Notwithstanding </w:t>
      </w:r>
      <w:r w:rsidR="004858E5">
        <w:t>subsection (</w:t>
      </w:r>
      <w:r w:rsidRPr="004858E5">
        <w:t xml:space="preserve">1B), if the court is satisfied that there are special circumstances by reason of which the hearing of an application for </w:t>
      </w:r>
      <w:r w:rsidR="008D2718" w:rsidRPr="004858E5">
        <w:t>a divorce order in relation to a marriage</w:t>
      </w:r>
      <w:r w:rsidRPr="004858E5">
        <w:t xml:space="preserve"> should proceed notwithstanding that the parties have not considered a reconciliation with assistance of the kind referred to in </w:t>
      </w:r>
      <w:r w:rsidR="004858E5">
        <w:t>subsection (</w:t>
      </w:r>
      <w:r w:rsidRPr="004858E5">
        <w:t>1B), the court may:</w:t>
      </w:r>
    </w:p>
    <w:p w:rsidR="00DB0A95" w:rsidRPr="004858E5" w:rsidRDefault="00DB0A95" w:rsidP="00DB0A95">
      <w:pPr>
        <w:pStyle w:val="paragraph"/>
      </w:pPr>
      <w:r w:rsidRPr="004858E5">
        <w:tab/>
        <w:t>(a)</w:t>
      </w:r>
      <w:r w:rsidRPr="004858E5">
        <w:tab/>
        <w:t>if the application has not been filed—give leave for the application to be filed; or</w:t>
      </w:r>
    </w:p>
    <w:p w:rsidR="00DB0A95" w:rsidRPr="004858E5" w:rsidRDefault="00DB0A95" w:rsidP="00DB0A95">
      <w:pPr>
        <w:pStyle w:val="paragraph"/>
      </w:pPr>
      <w:r w:rsidRPr="004858E5">
        <w:tab/>
        <w:t>(b)</w:t>
      </w:r>
      <w:r w:rsidRPr="004858E5">
        <w:tab/>
        <w:t>if the application has been filed—at any time before or during the hearing of the application, declare that it is so satisfied;</w:t>
      </w:r>
    </w:p>
    <w:p w:rsidR="00DB0A95" w:rsidRPr="004858E5" w:rsidRDefault="00DB0A95" w:rsidP="00DB0A95">
      <w:pPr>
        <w:pStyle w:val="subsection2"/>
      </w:pPr>
      <w:r w:rsidRPr="004858E5">
        <w:t xml:space="preserve">and, where the court makes a declaration under </w:t>
      </w:r>
      <w:r w:rsidR="004858E5">
        <w:t>paragraph (</w:t>
      </w:r>
      <w:r w:rsidRPr="004858E5">
        <w:t xml:space="preserve">b), the application shall be deemed to have been duly filed and everything done pursuant to that application shall be as valid and effectual as if the court had, before the application was filed, given leave under </w:t>
      </w:r>
      <w:r w:rsidR="004858E5">
        <w:t>paragraph (</w:t>
      </w:r>
      <w:r w:rsidRPr="004858E5">
        <w:t>a) for the application to be filed.</w:t>
      </w:r>
    </w:p>
    <w:p w:rsidR="00DB0A95" w:rsidRPr="004858E5" w:rsidRDefault="00DB0A95" w:rsidP="00DB0A95">
      <w:pPr>
        <w:pStyle w:val="subsection"/>
      </w:pPr>
      <w:r w:rsidRPr="004858E5">
        <w:tab/>
        <w:t>(2)</w:t>
      </w:r>
      <w:r w:rsidRPr="004858E5">
        <w:tab/>
        <w:t xml:space="preserve">Notwithstanding </w:t>
      </w:r>
      <w:r w:rsidR="004858E5">
        <w:t>subsections (</w:t>
      </w:r>
      <w:r w:rsidRPr="004858E5">
        <w:t>3) and (3A), a respondent may, in an answer to an application, include an application for any decree or declaration under this Act.</w:t>
      </w:r>
    </w:p>
    <w:p w:rsidR="00DB0A95" w:rsidRPr="004858E5" w:rsidRDefault="00DB0A95" w:rsidP="00DB0A95">
      <w:pPr>
        <w:pStyle w:val="subsection"/>
      </w:pPr>
      <w:r w:rsidRPr="004858E5">
        <w:tab/>
        <w:t>(3)</w:t>
      </w:r>
      <w:r w:rsidRPr="004858E5">
        <w:tab/>
        <w:t>Where, whether before or after the commencement of section</w:t>
      </w:r>
      <w:r w:rsidR="004858E5">
        <w:t> </w:t>
      </w:r>
      <w:r w:rsidRPr="004858E5">
        <w:t xml:space="preserve">21 of the </w:t>
      </w:r>
      <w:r w:rsidRPr="004858E5">
        <w:rPr>
          <w:i/>
        </w:rPr>
        <w:t>Family Law Amendment Act 1983</w:t>
      </w:r>
      <w:r w:rsidRPr="004858E5">
        <w:t>:</w:t>
      </w:r>
    </w:p>
    <w:p w:rsidR="008D2718" w:rsidRPr="004858E5" w:rsidRDefault="008D2718" w:rsidP="008D2718">
      <w:pPr>
        <w:pStyle w:val="paragraph"/>
      </w:pPr>
      <w:r w:rsidRPr="004858E5">
        <w:tab/>
        <w:t>(a)</w:t>
      </w:r>
      <w:r w:rsidRPr="004858E5">
        <w:tab/>
        <w:t>a divorce order has taken effect; or</w:t>
      </w:r>
    </w:p>
    <w:p w:rsidR="00DB0A95" w:rsidRPr="004858E5" w:rsidRDefault="00DB0A95" w:rsidP="00DB0A95">
      <w:pPr>
        <w:pStyle w:val="paragraph"/>
      </w:pPr>
      <w:r w:rsidRPr="004858E5">
        <w:tab/>
        <w:t>(b)</w:t>
      </w:r>
      <w:r w:rsidRPr="004858E5">
        <w:tab/>
        <w:t>a decree of nullity of marriage has been made;</w:t>
      </w:r>
    </w:p>
    <w:p w:rsidR="00DB0A95" w:rsidRPr="004858E5" w:rsidRDefault="00DB0A95" w:rsidP="00DB0A95">
      <w:pPr>
        <w:pStyle w:val="subsection2"/>
      </w:pPr>
      <w:r w:rsidRPr="004858E5">
        <w:t xml:space="preserve">proceedings of a kind referred to in </w:t>
      </w:r>
      <w:r w:rsidR="004858E5">
        <w:t>paragraph (</w:t>
      </w:r>
      <w:r w:rsidRPr="004858E5">
        <w:t>c)</w:t>
      </w:r>
      <w:r w:rsidR="0071530C" w:rsidRPr="004858E5">
        <w:t>, (caa), (ca) or (cb)</w:t>
      </w:r>
      <w:r w:rsidRPr="004858E5">
        <w:t xml:space="preserve"> of the definition of </w:t>
      </w:r>
      <w:r w:rsidRPr="004858E5">
        <w:rPr>
          <w:b/>
          <w:i/>
        </w:rPr>
        <w:t>matrimonial cause</w:t>
      </w:r>
      <w:r w:rsidRPr="004858E5">
        <w:t xml:space="preserve"> in subsection</w:t>
      </w:r>
      <w:r w:rsidR="004858E5">
        <w:t> </w:t>
      </w:r>
      <w:r w:rsidRPr="004858E5">
        <w:t>4(1) (not being proceedings under section</w:t>
      </w:r>
      <w:r w:rsidR="004858E5">
        <w:t> </w:t>
      </w:r>
      <w:r w:rsidRPr="004858E5">
        <w:t>78 or 79A or proceedings seeking the discharge, suspension, revival or variation of an order previously made in proceedings with respect to the maintenance of a party) shall not be instituted, except by leave of the court in which the proceedings are to be instituted or with the consent of both of the parties to the marriage, after the expiration of 12 months after:</w:t>
      </w:r>
    </w:p>
    <w:p w:rsidR="00AD67F6" w:rsidRPr="004858E5" w:rsidRDefault="00AD67F6" w:rsidP="00AD67F6">
      <w:pPr>
        <w:pStyle w:val="paragraph"/>
      </w:pPr>
      <w:r w:rsidRPr="004858E5">
        <w:tab/>
        <w:t>(c)</w:t>
      </w:r>
      <w:r w:rsidRPr="004858E5">
        <w:tab/>
        <w:t xml:space="preserve">in a case referred to in </w:t>
      </w:r>
      <w:r w:rsidR="004858E5">
        <w:t>paragraph (</w:t>
      </w:r>
      <w:r w:rsidRPr="004858E5">
        <w:t>a)—the date on which the divorce order took effect; or</w:t>
      </w:r>
    </w:p>
    <w:p w:rsidR="00DB0A95" w:rsidRPr="004858E5" w:rsidRDefault="00DB0A95" w:rsidP="00DB0A95">
      <w:pPr>
        <w:pStyle w:val="paragraph"/>
      </w:pPr>
      <w:r w:rsidRPr="004858E5">
        <w:tab/>
        <w:t>(d)</w:t>
      </w:r>
      <w:r w:rsidRPr="004858E5">
        <w:tab/>
        <w:t xml:space="preserve">in a case referred to in </w:t>
      </w:r>
      <w:r w:rsidR="004858E5">
        <w:t>paragraph (</w:t>
      </w:r>
      <w:r w:rsidRPr="004858E5">
        <w:t>b)—the date of the making of the decree.</w:t>
      </w:r>
    </w:p>
    <w:p w:rsidR="00DB0A95" w:rsidRPr="004858E5" w:rsidRDefault="00DB0A95" w:rsidP="00DB0A95">
      <w:pPr>
        <w:pStyle w:val="subsection2"/>
      </w:pPr>
      <w:r w:rsidRPr="004858E5">
        <w:t>The court may grant such leave at any time, even if the proceedings have already been instituted.</w:t>
      </w:r>
    </w:p>
    <w:p w:rsidR="00DB0A95" w:rsidRPr="004858E5" w:rsidRDefault="00DB0A95" w:rsidP="00DB0A95">
      <w:pPr>
        <w:pStyle w:val="subsection"/>
      </w:pPr>
      <w:r w:rsidRPr="004858E5">
        <w:tab/>
        <w:t>(3AA)</w:t>
      </w:r>
      <w:r w:rsidRPr="004858E5">
        <w:tab/>
        <w:t>However, if such proceedings are instituted with the consent of both of the parties to the marriage, the court may dismiss the proceedings if it is satisfied that, because the consent was obtained by fraud, duress or unconscionable conduct, allowing the proceedings to continue would amount to a miscarriage of justice.</w:t>
      </w:r>
    </w:p>
    <w:p w:rsidR="00DB0A95" w:rsidRPr="004858E5" w:rsidRDefault="00DB0A95" w:rsidP="00DB0A95">
      <w:pPr>
        <w:pStyle w:val="subsection"/>
      </w:pPr>
      <w:r w:rsidRPr="004858E5">
        <w:tab/>
        <w:t>(3A)</w:t>
      </w:r>
      <w:r w:rsidRPr="004858E5">
        <w:tab/>
        <w:t xml:space="preserve">Notwithstanding </w:t>
      </w:r>
      <w:r w:rsidR="004858E5">
        <w:t>subsection (</w:t>
      </w:r>
      <w:r w:rsidRPr="004858E5">
        <w:t>3), where, whether before or after the commencement of section</w:t>
      </w:r>
      <w:r w:rsidR="004858E5">
        <w:t> </w:t>
      </w:r>
      <w:r w:rsidRPr="004858E5">
        <w:t xml:space="preserve">21 of the </w:t>
      </w:r>
      <w:r w:rsidRPr="004858E5">
        <w:rPr>
          <w:i/>
        </w:rPr>
        <w:t>Family Law Amendment Act 1983</w:t>
      </w:r>
      <w:r w:rsidRPr="004858E5">
        <w:t>:</w:t>
      </w:r>
    </w:p>
    <w:p w:rsidR="00AD67F6" w:rsidRPr="004858E5" w:rsidRDefault="00AD67F6" w:rsidP="00AD67F6">
      <w:pPr>
        <w:pStyle w:val="paragraph"/>
      </w:pPr>
      <w:r w:rsidRPr="004858E5">
        <w:tab/>
        <w:t>(a)</w:t>
      </w:r>
      <w:r w:rsidRPr="004858E5">
        <w:tab/>
        <w:t>a divorce order has taken effect or a decree of nullity of marriage has been made; and</w:t>
      </w:r>
    </w:p>
    <w:p w:rsidR="00DB0A95" w:rsidRPr="004858E5" w:rsidRDefault="00DB0A95" w:rsidP="00DB0A95">
      <w:pPr>
        <w:pStyle w:val="paragraph"/>
      </w:pPr>
      <w:r w:rsidRPr="004858E5">
        <w:tab/>
        <w:t>(b)</w:t>
      </w:r>
      <w:r w:rsidRPr="004858E5">
        <w:tab/>
        <w:t>the approval under section</w:t>
      </w:r>
      <w:r w:rsidR="004858E5">
        <w:t> </w:t>
      </w:r>
      <w:r w:rsidRPr="004858E5">
        <w:t>87 of a maintenance agreement between the parties to the marriage has been revoked;</w:t>
      </w:r>
    </w:p>
    <w:p w:rsidR="00DB0A95" w:rsidRPr="004858E5" w:rsidRDefault="00DB0A95" w:rsidP="00DB0A95">
      <w:pPr>
        <w:pStyle w:val="subsection2"/>
      </w:pPr>
      <w:r w:rsidRPr="004858E5">
        <w:t xml:space="preserve">proceedings of a kind referred to in </w:t>
      </w:r>
      <w:r w:rsidR="004858E5">
        <w:t>paragraph (</w:t>
      </w:r>
      <w:r w:rsidRPr="004858E5">
        <w:t>c)</w:t>
      </w:r>
      <w:r w:rsidR="003D057E" w:rsidRPr="004858E5">
        <w:t>, (caa), (ca) or (cb)</w:t>
      </w:r>
      <w:r w:rsidRPr="004858E5">
        <w:t xml:space="preserve"> of the definition of </w:t>
      </w:r>
      <w:r w:rsidRPr="004858E5">
        <w:rPr>
          <w:b/>
          <w:i/>
        </w:rPr>
        <w:t>matrimonial cause</w:t>
      </w:r>
      <w:r w:rsidRPr="004858E5">
        <w:rPr>
          <w:b/>
        </w:rPr>
        <w:t xml:space="preserve"> </w:t>
      </w:r>
      <w:r w:rsidRPr="004858E5">
        <w:t>in subsection</w:t>
      </w:r>
      <w:r w:rsidR="004858E5">
        <w:t> </w:t>
      </w:r>
      <w:r w:rsidRPr="004858E5">
        <w:t>4(1) (not being proceedings under section</w:t>
      </w:r>
      <w:r w:rsidR="004858E5">
        <w:t> </w:t>
      </w:r>
      <w:r w:rsidRPr="004858E5">
        <w:t>78 or 79A or proceedings seeking the discharge, suspension, revival or variation of an order previously made in proceedings with respect to the maintenance of a party) may be instituted:</w:t>
      </w:r>
    </w:p>
    <w:p w:rsidR="00DB0A95" w:rsidRPr="004858E5" w:rsidRDefault="00DB0A95" w:rsidP="00DB0A95">
      <w:pPr>
        <w:pStyle w:val="paragraph"/>
      </w:pPr>
      <w:r w:rsidRPr="004858E5">
        <w:tab/>
        <w:t>(c)</w:t>
      </w:r>
      <w:r w:rsidRPr="004858E5">
        <w:tab/>
        <w:t>within the period of 12 months after:</w:t>
      </w:r>
    </w:p>
    <w:p w:rsidR="00041092" w:rsidRPr="004858E5" w:rsidRDefault="00041092" w:rsidP="00041092">
      <w:pPr>
        <w:pStyle w:val="paragraphsub"/>
      </w:pPr>
      <w:r w:rsidRPr="004858E5">
        <w:tab/>
        <w:t>(i)</w:t>
      </w:r>
      <w:r w:rsidRPr="004858E5">
        <w:tab/>
        <w:t>the date on which the divorce order took effect or the date of the making of the decree of nullity, as the case may be; or</w:t>
      </w:r>
    </w:p>
    <w:p w:rsidR="00DB0A95" w:rsidRPr="004858E5" w:rsidRDefault="00DB0A95" w:rsidP="00DB0A95">
      <w:pPr>
        <w:pStyle w:val="paragraphsub"/>
      </w:pPr>
      <w:r w:rsidRPr="004858E5">
        <w:tab/>
        <w:t>(ii)</w:t>
      </w:r>
      <w:r w:rsidRPr="004858E5">
        <w:tab/>
        <w:t>the date on which the approval of the maintenance agreement was revoked;</w:t>
      </w:r>
    </w:p>
    <w:p w:rsidR="00DB0A95" w:rsidRPr="004858E5" w:rsidRDefault="00DB0A95" w:rsidP="00DB0A95">
      <w:pPr>
        <w:pStyle w:val="paragraph"/>
      </w:pPr>
      <w:r w:rsidRPr="004858E5">
        <w:tab/>
      </w:r>
      <w:r w:rsidRPr="004858E5">
        <w:tab/>
        <w:t>whichever is the later; or</w:t>
      </w:r>
    </w:p>
    <w:p w:rsidR="00DB0A95" w:rsidRPr="004858E5" w:rsidRDefault="00DB0A95" w:rsidP="00DB0A95">
      <w:pPr>
        <w:pStyle w:val="paragraph"/>
      </w:pPr>
      <w:r w:rsidRPr="004858E5">
        <w:tab/>
        <w:t>(d)</w:t>
      </w:r>
      <w:r w:rsidRPr="004858E5">
        <w:tab/>
        <w:t>with the leave of the court in which the proceedings are to be instituted;</w:t>
      </w:r>
    </w:p>
    <w:p w:rsidR="00DB0A95" w:rsidRPr="004858E5" w:rsidRDefault="00DB0A95" w:rsidP="00DB0A95">
      <w:pPr>
        <w:pStyle w:val="subsection2"/>
      </w:pPr>
      <w:r w:rsidRPr="004858E5">
        <w:t>and not otherwise.</w:t>
      </w:r>
    </w:p>
    <w:p w:rsidR="00DB0A95" w:rsidRPr="004858E5" w:rsidRDefault="00DB0A95" w:rsidP="00DB0A95">
      <w:pPr>
        <w:pStyle w:val="subsection"/>
      </w:pPr>
      <w:r w:rsidRPr="004858E5">
        <w:tab/>
        <w:t>(3B)</w:t>
      </w:r>
      <w:r w:rsidRPr="004858E5">
        <w:tab/>
        <w:t xml:space="preserve">Despite </w:t>
      </w:r>
      <w:r w:rsidR="004858E5">
        <w:t>subsection (</w:t>
      </w:r>
      <w:r w:rsidRPr="004858E5">
        <w:t>3), if, whether before or after the commencement of Schedule</w:t>
      </w:r>
      <w:r w:rsidR="004858E5">
        <w:t> </w:t>
      </w:r>
      <w:r w:rsidRPr="004858E5">
        <w:t xml:space="preserve">2 to the </w:t>
      </w:r>
      <w:r w:rsidRPr="004858E5">
        <w:rPr>
          <w:i/>
        </w:rPr>
        <w:t>Family Law Amendment Act 2000</w:t>
      </w:r>
      <w:r w:rsidRPr="004858E5">
        <w:t>:</w:t>
      </w:r>
    </w:p>
    <w:p w:rsidR="00041092" w:rsidRPr="004858E5" w:rsidRDefault="00041092" w:rsidP="00041092">
      <w:pPr>
        <w:pStyle w:val="paragraph"/>
      </w:pPr>
      <w:r w:rsidRPr="004858E5">
        <w:tab/>
        <w:t>(a)</w:t>
      </w:r>
      <w:r w:rsidRPr="004858E5">
        <w:tab/>
        <w:t>a divorce order has taken effect or a decree of nullity of marriage has been made; and</w:t>
      </w:r>
    </w:p>
    <w:p w:rsidR="00DB0A95" w:rsidRPr="004858E5" w:rsidRDefault="00DB0A95" w:rsidP="00DB0A95">
      <w:pPr>
        <w:pStyle w:val="paragraph"/>
      </w:pPr>
      <w:r w:rsidRPr="004858E5">
        <w:tab/>
        <w:t>(b)</w:t>
      </w:r>
      <w:r w:rsidRPr="004858E5">
        <w:tab/>
        <w:t>a financial agreement between the parties to the marriage has been set aside under section</w:t>
      </w:r>
      <w:r w:rsidR="004858E5">
        <w:t> </w:t>
      </w:r>
      <w:r w:rsidRPr="004858E5">
        <w:t>90K or found to be invalid under section</w:t>
      </w:r>
      <w:r w:rsidR="004858E5">
        <w:t> </w:t>
      </w:r>
      <w:r w:rsidRPr="004858E5">
        <w:t>90KA;</w:t>
      </w:r>
    </w:p>
    <w:p w:rsidR="00DB0A95" w:rsidRPr="004858E5" w:rsidRDefault="00DB0A95" w:rsidP="00DB0A95">
      <w:pPr>
        <w:pStyle w:val="subsection2"/>
      </w:pPr>
      <w:r w:rsidRPr="004858E5">
        <w:t xml:space="preserve">proceedings of a kind referred to in </w:t>
      </w:r>
      <w:r w:rsidR="004858E5">
        <w:t>paragraph (</w:t>
      </w:r>
      <w:r w:rsidRPr="004858E5">
        <w:t>c)</w:t>
      </w:r>
      <w:r w:rsidR="00FB32F6" w:rsidRPr="004858E5">
        <w:t>, (caa), (ca) or (cb)</w:t>
      </w:r>
      <w:r w:rsidRPr="004858E5">
        <w:t xml:space="preserve"> of the definition of </w:t>
      </w:r>
      <w:r w:rsidRPr="004858E5">
        <w:rPr>
          <w:b/>
          <w:i/>
        </w:rPr>
        <w:t>matrimonial cause</w:t>
      </w:r>
      <w:r w:rsidRPr="004858E5">
        <w:t xml:space="preserve"> in subsection</w:t>
      </w:r>
      <w:r w:rsidR="004858E5">
        <w:t> </w:t>
      </w:r>
      <w:r w:rsidRPr="004858E5">
        <w:t>4(1) (not being proceedings under section</w:t>
      </w:r>
      <w:r w:rsidR="004858E5">
        <w:t> </w:t>
      </w:r>
      <w:r w:rsidRPr="004858E5">
        <w:t>78 or 79A or proceedings seeking the discharge, suspension, revival or variation of an order previously made in proceedings with respect to the maintenance of a party) may be instituted:</w:t>
      </w:r>
    </w:p>
    <w:p w:rsidR="00DB0A95" w:rsidRPr="004858E5" w:rsidRDefault="00DB0A95" w:rsidP="00DB0A95">
      <w:pPr>
        <w:pStyle w:val="paragraph"/>
        <w:keepNext/>
        <w:keepLines/>
      </w:pPr>
      <w:r w:rsidRPr="004858E5">
        <w:tab/>
        <w:t>(c)</w:t>
      </w:r>
      <w:r w:rsidRPr="004858E5">
        <w:tab/>
        <w:t>within the period of 12 months after the later of:</w:t>
      </w:r>
    </w:p>
    <w:p w:rsidR="00041092" w:rsidRPr="004858E5" w:rsidRDefault="00041092" w:rsidP="00041092">
      <w:pPr>
        <w:pStyle w:val="paragraphsub"/>
      </w:pPr>
      <w:r w:rsidRPr="004858E5">
        <w:tab/>
        <w:t>(i)</w:t>
      </w:r>
      <w:r w:rsidRPr="004858E5">
        <w:tab/>
        <w:t>the date on which the divorce order took effect or the date of the making of the decree of nullity, as the case may be; or</w:t>
      </w:r>
    </w:p>
    <w:p w:rsidR="00DB0A95" w:rsidRPr="004858E5" w:rsidRDefault="00DB0A95" w:rsidP="00DB0A95">
      <w:pPr>
        <w:pStyle w:val="paragraphsub"/>
      </w:pPr>
      <w:r w:rsidRPr="004858E5">
        <w:tab/>
        <w:t>(ii)</w:t>
      </w:r>
      <w:r w:rsidRPr="004858E5">
        <w:tab/>
        <w:t>the date on which the financial agreement was set aside, or found to be invalid, as the case may be; or</w:t>
      </w:r>
    </w:p>
    <w:p w:rsidR="00DB0A95" w:rsidRPr="004858E5" w:rsidRDefault="00DB0A95" w:rsidP="00DB0A95">
      <w:pPr>
        <w:pStyle w:val="paragraph"/>
      </w:pPr>
      <w:r w:rsidRPr="004858E5">
        <w:tab/>
        <w:t>(d)</w:t>
      </w:r>
      <w:r w:rsidRPr="004858E5">
        <w:tab/>
        <w:t>with the leave of the court in which the proceedings are to be instituted;</w:t>
      </w:r>
    </w:p>
    <w:p w:rsidR="00DB0A95" w:rsidRPr="004858E5" w:rsidRDefault="00DB0A95" w:rsidP="00DB0A95">
      <w:pPr>
        <w:pStyle w:val="subsection2"/>
      </w:pPr>
      <w:r w:rsidRPr="004858E5">
        <w:t>and not otherwise.</w:t>
      </w:r>
    </w:p>
    <w:p w:rsidR="00DB0A95" w:rsidRPr="004858E5" w:rsidRDefault="00DB0A95" w:rsidP="00D653CF">
      <w:pPr>
        <w:pStyle w:val="subsection"/>
        <w:keepNext/>
      </w:pPr>
      <w:r w:rsidRPr="004858E5">
        <w:tab/>
        <w:t>(4)</w:t>
      </w:r>
      <w:r w:rsidRPr="004858E5">
        <w:tab/>
        <w:t xml:space="preserve">The court shall not grant leave under </w:t>
      </w:r>
      <w:r w:rsidR="004858E5">
        <w:t>subsection (</w:t>
      </w:r>
      <w:r w:rsidRPr="004858E5">
        <w:t>3) or (3A) unless it is satisfied:</w:t>
      </w:r>
    </w:p>
    <w:p w:rsidR="00DB0A95" w:rsidRPr="004858E5" w:rsidRDefault="00DB0A95" w:rsidP="00DB0A95">
      <w:pPr>
        <w:pStyle w:val="paragraph"/>
      </w:pPr>
      <w:r w:rsidRPr="004858E5">
        <w:tab/>
        <w:t>(a)</w:t>
      </w:r>
      <w:r w:rsidRPr="004858E5">
        <w:tab/>
        <w:t>that hardship would be caused to a party to the relevant marriage or a child if leave were not granted; or</w:t>
      </w:r>
    </w:p>
    <w:p w:rsidR="00DB0A95" w:rsidRPr="004858E5" w:rsidRDefault="00DB0A95" w:rsidP="00DB0A95">
      <w:pPr>
        <w:pStyle w:val="paragraph"/>
      </w:pPr>
      <w:r w:rsidRPr="004858E5">
        <w:tab/>
        <w:t>(b)</w:t>
      </w:r>
      <w:r w:rsidRPr="004858E5">
        <w:tab/>
        <w:t>in the case of proceedings in relation to the maintenance of a party to a marriage—that, at the end of the period within which the proceedings could have been instituted without the leave of the court, the circumstances of the applicant were such that the applicant would have been unable to support himself or herself without an income tested pension, allowance or benefit.</w:t>
      </w:r>
    </w:p>
    <w:p w:rsidR="003C3992" w:rsidRPr="004858E5" w:rsidRDefault="003C3992" w:rsidP="003C3992">
      <w:pPr>
        <w:pStyle w:val="subsection"/>
      </w:pPr>
      <w:r w:rsidRPr="004858E5">
        <w:tab/>
        <w:t>(5)</w:t>
      </w:r>
      <w:r w:rsidRPr="004858E5">
        <w:tab/>
        <w:t xml:space="preserve">Subject to </w:t>
      </w:r>
      <w:r w:rsidR="004858E5">
        <w:t>subsection (</w:t>
      </w:r>
      <w:r w:rsidRPr="004858E5">
        <w:t>6), a party to a</w:t>
      </w:r>
      <w:r w:rsidR="001050B8" w:rsidRPr="004858E5">
        <w:t> </w:t>
      </w:r>
      <w:r w:rsidRPr="004858E5">
        <w:t>de</w:t>
      </w:r>
      <w:r w:rsidR="001050B8" w:rsidRPr="004858E5">
        <w:t> </w:t>
      </w:r>
      <w:r w:rsidRPr="004858E5">
        <w:t>facto</w:t>
      </w:r>
      <w:r w:rsidR="001050B8" w:rsidRPr="004858E5">
        <w:t> </w:t>
      </w:r>
      <w:r w:rsidRPr="004858E5">
        <w:t>relationship may apply for:</w:t>
      </w:r>
    </w:p>
    <w:p w:rsidR="003C3992" w:rsidRPr="004858E5" w:rsidRDefault="003C3992" w:rsidP="003C3992">
      <w:pPr>
        <w:pStyle w:val="paragraph"/>
      </w:pPr>
      <w:r w:rsidRPr="004858E5">
        <w:tab/>
        <w:t>(a)</w:t>
      </w:r>
      <w:r w:rsidRPr="004858E5">
        <w:tab/>
        <w:t>an order under section</w:t>
      </w:r>
      <w:r w:rsidR="004858E5">
        <w:t> </w:t>
      </w:r>
      <w:r w:rsidRPr="004858E5">
        <w:t>90SE, 90SG or 90SM; or</w:t>
      </w:r>
    </w:p>
    <w:p w:rsidR="003C3992" w:rsidRPr="004858E5" w:rsidRDefault="003C3992" w:rsidP="003C3992">
      <w:pPr>
        <w:pStyle w:val="paragraph"/>
      </w:pPr>
      <w:r w:rsidRPr="004858E5">
        <w:tab/>
        <w:t>(b)</w:t>
      </w:r>
      <w:r w:rsidRPr="004858E5">
        <w:tab/>
        <w:t>a declaration under section</w:t>
      </w:r>
      <w:r w:rsidR="004858E5">
        <w:t> </w:t>
      </w:r>
      <w:r w:rsidRPr="004858E5">
        <w:t>90SL;</w:t>
      </w:r>
    </w:p>
    <w:p w:rsidR="003C3992" w:rsidRPr="004858E5" w:rsidRDefault="003C3992" w:rsidP="003C3992">
      <w:pPr>
        <w:pStyle w:val="subsection2"/>
      </w:pPr>
      <w:r w:rsidRPr="004858E5">
        <w:t>only if the application is made within the period of 2 years after the end of the</w:t>
      </w:r>
      <w:r w:rsidR="001050B8" w:rsidRPr="004858E5">
        <w:t> </w:t>
      </w:r>
      <w:r w:rsidRPr="004858E5">
        <w:t>de</w:t>
      </w:r>
      <w:r w:rsidR="001050B8" w:rsidRPr="004858E5">
        <w:t> </w:t>
      </w:r>
      <w:r w:rsidRPr="004858E5">
        <w:t>facto</w:t>
      </w:r>
      <w:r w:rsidR="001050B8" w:rsidRPr="004858E5">
        <w:t> </w:t>
      </w:r>
      <w:r w:rsidRPr="004858E5">
        <w:t xml:space="preserve">relationship (the </w:t>
      </w:r>
      <w:r w:rsidRPr="004858E5">
        <w:rPr>
          <w:b/>
          <w:i/>
        </w:rPr>
        <w:t>standard application period</w:t>
      </w:r>
      <w:r w:rsidRPr="004858E5">
        <w:t>).</w:t>
      </w:r>
    </w:p>
    <w:p w:rsidR="003C3992" w:rsidRPr="004858E5" w:rsidRDefault="003C3992" w:rsidP="003C3992">
      <w:pPr>
        <w:pStyle w:val="subsection"/>
      </w:pPr>
      <w:r w:rsidRPr="004858E5">
        <w:tab/>
        <w:t>(6)</w:t>
      </w:r>
      <w:r w:rsidRPr="004858E5">
        <w:tab/>
        <w:t>The court may grant the party leave to apply after the end of the standard application period if the court is satisfied that:</w:t>
      </w:r>
    </w:p>
    <w:p w:rsidR="003C3992" w:rsidRPr="004858E5" w:rsidRDefault="003C3992" w:rsidP="003C3992">
      <w:pPr>
        <w:pStyle w:val="paragraph"/>
      </w:pPr>
      <w:r w:rsidRPr="004858E5">
        <w:tab/>
        <w:t>(a)</w:t>
      </w:r>
      <w:r w:rsidRPr="004858E5">
        <w:tab/>
        <w:t>hardship would be caused to the party or a child if leave were not granted; or</w:t>
      </w:r>
    </w:p>
    <w:p w:rsidR="003C3992" w:rsidRPr="004858E5" w:rsidRDefault="003C3992" w:rsidP="003C3992">
      <w:pPr>
        <w:pStyle w:val="paragraph"/>
      </w:pPr>
      <w:r w:rsidRPr="004858E5">
        <w:tab/>
        <w:t>(b)</w:t>
      </w:r>
      <w:r w:rsidRPr="004858E5">
        <w:tab/>
        <w:t>in the case of an application for an order for the maintenance of the party—the party’s circumstances were, at the end of the standard application period, such that he or she would have been unable to support himself or herself without an income tested pension, allowance or benefit.</w:t>
      </w:r>
    </w:p>
    <w:p w:rsidR="00DB0A95" w:rsidRPr="004858E5" w:rsidRDefault="00DB0A95" w:rsidP="00DB0A95">
      <w:pPr>
        <w:pStyle w:val="ActHead5"/>
      </w:pPr>
      <w:bookmarkStart w:id="172" w:name="_Toc500512442"/>
      <w:r w:rsidRPr="004858E5">
        <w:rPr>
          <w:rStyle w:val="CharSectno"/>
        </w:rPr>
        <w:t>44A</w:t>
      </w:r>
      <w:r w:rsidRPr="004858E5">
        <w:t xml:space="preserve">  Proceedings for </w:t>
      </w:r>
      <w:r w:rsidR="00CF6A67" w:rsidRPr="004858E5">
        <w:t>divorce order</w:t>
      </w:r>
      <w:bookmarkEnd w:id="172"/>
    </w:p>
    <w:p w:rsidR="00DB0A95" w:rsidRPr="004858E5" w:rsidRDefault="00DB0A95" w:rsidP="00DB0A95">
      <w:pPr>
        <w:pStyle w:val="subsection"/>
      </w:pPr>
      <w:r w:rsidRPr="004858E5">
        <w:tab/>
      </w:r>
      <w:r w:rsidRPr="004858E5">
        <w:tab/>
        <w:t xml:space="preserve">The regulations may provide that proceedings for </w:t>
      </w:r>
      <w:r w:rsidR="00B46E7F" w:rsidRPr="004858E5">
        <w:t>a divorce order</w:t>
      </w:r>
      <w:r w:rsidRPr="004858E5">
        <w:t xml:space="preserve"> may not be instituted in, or transferred to, a court of summary jurisdiction other than a prescribed court.</w:t>
      </w:r>
    </w:p>
    <w:p w:rsidR="00DB0A95" w:rsidRPr="004858E5" w:rsidRDefault="00DB0A95" w:rsidP="00DB0A95">
      <w:pPr>
        <w:pStyle w:val="ActHead5"/>
      </w:pPr>
      <w:bookmarkStart w:id="173" w:name="_Toc500512443"/>
      <w:r w:rsidRPr="004858E5">
        <w:rPr>
          <w:rStyle w:val="CharSectno"/>
        </w:rPr>
        <w:t>45</w:t>
      </w:r>
      <w:r w:rsidRPr="004858E5">
        <w:t xml:space="preserve">  Stay and transfer of proceedings</w:t>
      </w:r>
      <w:bookmarkEnd w:id="173"/>
    </w:p>
    <w:p w:rsidR="00DB0A95" w:rsidRPr="004858E5" w:rsidRDefault="00DB0A95" w:rsidP="00DB0A95">
      <w:pPr>
        <w:pStyle w:val="subsection"/>
      </w:pPr>
      <w:r w:rsidRPr="004858E5">
        <w:tab/>
        <w:t>(1)</w:t>
      </w:r>
      <w:r w:rsidRPr="004858E5">
        <w:tab/>
        <w:t>Where there are pending in a court proceedings that have been instituted under this Act or are being continued in accordance with any of the provisions of section</w:t>
      </w:r>
      <w:r w:rsidR="004858E5">
        <w:t> </w:t>
      </w:r>
      <w:r w:rsidRPr="004858E5">
        <w:t>9 and it appears to that court that other proceedings that have been so instituted or are being so continued in relation to the same marriage or void marriage or the same matter are pending in another court, the first</w:t>
      </w:r>
      <w:r w:rsidR="00450D48" w:rsidRPr="004858E5">
        <w:noBreakHyphen/>
      </w:r>
      <w:r w:rsidRPr="004858E5">
        <w:t>mentioned court may stay the first</w:t>
      </w:r>
      <w:r w:rsidR="00450D48" w:rsidRPr="004858E5">
        <w:noBreakHyphen/>
      </w:r>
      <w:r w:rsidRPr="004858E5">
        <w:t>mentioned proceedings for such time as it considers appropriate or may dismiss the proceedings.</w:t>
      </w:r>
    </w:p>
    <w:p w:rsidR="00671A30" w:rsidRPr="004858E5" w:rsidRDefault="00671A30" w:rsidP="00671A30">
      <w:pPr>
        <w:pStyle w:val="subsection"/>
      </w:pPr>
      <w:r w:rsidRPr="004858E5">
        <w:tab/>
        <w:t>(1A)</w:t>
      </w:r>
      <w:r w:rsidRPr="004858E5">
        <w:tab/>
        <w:t xml:space="preserve">For the purposes of </w:t>
      </w:r>
      <w:r w:rsidR="004858E5">
        <w:t>subsection (</w:t>
      </w:r>
      <w:r w:rsidRPr="004858E5">
        <w:t>1), if the bankruptcy trustee of a bankrupt party to a marriage applies under section</w:t>
      </w:r>
      <w:r w:rsidR="004858E5">
        <w:t> </w:t>
      </w:r>
      <w:r w:rsidRPr="004858E5">
        <w:t xml:space="preserve">139A of the </w:t>
      </w:r>
      <w:r w:rsidRPr="004858E5">
        <w:rPr>
          <w:i/>
        </w:rPr>
        <w:t>Bankruptcy Act 1966</w:t>
      </w:r>
      <w:r w:rsidRPr="004858E5">
        <w:t xml:space="preserve"> for an order under Division</w:t>
      </w:r>
      <w:r w:rsidR="004858E5">
        <w:t> </w:t>
      </w:r>
      <w:r w:rsidRPr="004858E5">
        <w:t>4A of Part</w:t>
      </w:r>
      <w:r w:rsidR="001050B8" w:rsidRPr="004858E5">
        <w:t> </w:t>
      </w:r>
      <w:r w:rsidRPr="004858E5">
        <w:t>VI of that Act, proceedings relating to that application are taken to be proceedings</w:t>
      </w:r>
      <w:r w:rsidR="003C3992" w:rsidRPr="004858E5">
        <w:t xml:space="preserve"> under this Act</w:t>
      </w:r>
      <w:r w:rsidRPr="004858E5">
        <w:t xml:space="preserve"> in relation to the marriage.</w:t>
      </w:r>
    </w:p>
    <w:p w:rsidR="003C3992" w:rsidRPr="004858E5" w:rsidRDefault="003C3992" w:rsidP="003C3992">
      <w:pPr>
        <w:pStyle w:val="subsection"/>
      </w:pPr>
      <w:r w:rsidRPr="004858E5">
        <w:tab/>
        <w:t>(1B)</w:t>
      </w:r>
      <w:r w:rsidRPr="004858E5">
        <w:tab/>
        <w:t xml:space="preserve">For the purposes of </w:t>
      </w:r>
      <w:r w:rsidR="004858E5">
        <w:t>subsection (</w:t>
      </w:r>
      <w:r w:rsidRPr="004858E5">
        <w:t>1):</w:t>
      </w:r>
    </w:p>
    <w:p w:rsidR="003C3992" w:rsidRPr="004858E5" w:rsidRDefault="003C3992" w:rsidP="003C3992">
      <w:pPr>
        <w:pStyle w:val="paragraph"/>
      </w:pPr>
      <w:r w:rsidRPr="004858E5">
        <w:tab/>
        <w:t>(a)</w:t>
      </w:r>
      <w:r w:rsidRPr="004858E5">
        <w:tab/>
        <w:t>a</w:t>
      </w:r>
      <w:r w:rsidR="001050B8" w:rsidRPr="004858E5">
        <w:t> </w:t>
      </w:r>
      <w:r w:rsidRPr="004858E5">
        <w:t>de</w:t>
      </w:r>
      <w:r w:rsidR="001050B8" w:rsidRPr="004858E5">
        <w:t> </w:t>
      </w:r>
      <w:r w:rsidRPr="004858E5">
        <w:t>facto</w:t>
      </w:r>
      <w:r w:rsidR="001050B8" w:rsidRPr="004858E5">
        <w:t> </w:t>
      </w:r>
      <w:r w:rsidRPr="004858E5">
        <w:t>financial cause instituted in relation to a</w:t>
      </w:r>
      <w:r w:rsidR="001050B8" w:rsidRPr="004858E5">
        <w:t> </w:t>
      </w:r>
      <w:r w:rsidRPr="004858E5">
        <w:t>de</w:t>
      </w:r>
      <w:r w:rsidR="001050B8" w:rsidRPr="004858E5">
        <w:t> </w:t>
      </w:r>
      <w:r w:rsidRPr="004858E5">
        <w:t>facto</w:t>
      </w:r>
      <w:r w:rsidR="001050B8" w:rsidRPr="004858E5">
        <w:t> </w:t>
      </w:r>
      <w:r w:rsidRPr="004858E5">
        <w:t>relationship; and</w:t>
      </w:r>
    </w:p>
    <w:p w:rsidR="003C3992" w:rsidRPr="004858E5" w:rsidRDefault="003C3992" w:rsidP="003C3992">
      <w:pPr>
        <w:pStyle w:val="paragraph"/>
      </w:pPr>
      <w:r w:rsidRPr="004858E5">
        <w:tab/>
        <w:t>(b)</w:t>
      </w:r>
      <w:r w:rsidRPr="004858E5">
        <w:tab/>
        <w:t>proceedings relating to an application, by the bankruptcy trustee of one of the parties to the</w:t>
      </w:r>
      <w:r w:rsidR="001050B8" w:rsidRPr="004858E5">
        <w:t> </w:t>
      </w:r>
      <w:r w:rsidRPr="004858E5">
        <w:t>de</w:t>
      </w:r>
      <w:r w:rsidR="001050B8" w:rsidRPr="004858E5">
        <w:t> </w:t>
      </w:r>
      <w:r w:rsidRPr="004858E5">
        <w:t>facto</w:t>
      </w:r>
      <w:r w:rsidR="001050B8" w:rsidRPr="004858E5">
        <w:t> </w:t>
      </w:r>
      <w:r w:rsidRPr="004858E5">
        <w:t>relationship, under section</w:t>
      </w:r>
      <w:r w:rsidR="004858E5">
        <w:t> </w:t>
      </w:r>
      <w:r w:rsidRPr="004858E5">
        <w:t xml:space="preserve">139A of the </w:t>
      </w:r>
      <w:r w:rsidRPr="004858E5">
        <w:rPr>
          <w:i/>
        </w:rPr>
        <w:t>Bankruptcy Act 1966</w:t>
      </w:r>
      <w:r w:rsidRPr="004858E5">
        <w:t xml:space="preserve"> for an order under Division</w:t>
      </w:r>
      <w:r w:rsidR="004858E5">
        <w:t> </w:t>
      </w:r>
      <w:r w:rsidRPr="004858E5">
        <w:t>4A of Part</w:t>
      </w:r>
      <w:r w:rsidR="001050B8" w:rsidRPr="004858E5">
        <w:t> </w:t>
      </w:r>
      <w:r w:rsidRPr="004858E5">
        <w:t>VI of that Act;</w:t>
      </w:r>
    </w:p>
    <w:p w:rsidR="003C3992" w:rsidRPr="004858E5" w:rsidRDefault="003C3992" w:rsidP="003C3992">
      <w:pPr>
        <w:pStyle w:val="subsection2"/>
      </w:pPr>
      <w:r w:rsidRPr="004858E5">
        <w:t>are taken to be proceedings under this Act in relation to the same matter.</w:t>
      </w:r>
    </w:p>
    <w:p w:rsidR="003C3992" w:rsidRPr="004858E5" w:rsidRDefault="003C3992" w:rsidP="003C3992">
      <w:pPr>
        <w:pStyle w:val="subsection"/>
      </w:pPr>
      <w:r w:rsidRPr="004858E5">
        <w:tab/>
        <w:t>(1C)</w:t>
      </w:r>
      <w:r w:rsidRPr="004858E5">
        <w:tab/>
        <w:t xml:space="preserve">For the purposes of </w:t>
      </w:r>
      <w:r w:rsidR="004858E5">
        <w:t>subsection (</w:t>
      </w:r>
      <w:r w:rsidRPr="004858E5">
        <w:t>1), the first proceedings set out in each item of following table, and the second proceedings set out in that item, are taken to relate to the same matter if one of the parties to each marriage, void marriage or</w:t>
      </w:r>
      <w:r w:rsidR="001050B8" w:rsidRPr="004858E5">
        <w:t> </w:t>
      </w:r>
      <w:r w:rsidRPr="004858E5">
        <w:t>de</w:t>
      </w:r>
      <w:r w:rsidR="001050B8" w:rsidRPr="004858E5">
        <w:t> </w:t>
      </w:r>
      <w:r w:rsidRPr="004858E5">
        <w:t>facto</w:t>
      </w:r>
      <w:r w:rsidR="001050B8" w:rsidRPr="004858E5">
        <w:t> </w:t>
      </w:r>
      <w:r w:rsidRPr="004858E5">
        <w:t>relationship referred to in that item is the same.</w:t>
      </w:r>
    </w:p>
    <w:p w:rsidR="003C3992" w:rsidRPr="004858E5" w:rsidRDefault="003C3992" w:rsidP="00DF178C">
      <w:pPr>
        <w:pStyle w:val="Tabletext"/>
      </w:pPr>
    </w:p>
    <w:tbl>
      <w:tblPr>
        <w:tblW w:w="7040" w:type="dxa"/>
        <w:tblInd w:w="108" w:type="dxa"/>
        <w:tblLayout w:type="fixed"/>
        <w:tblLook w:val="0000" w:firstRow="0" w:lastRow="0" w:firstColumn="0" w:lastColumn="0" w:noHBand="0" w:noVBand="0"/>
      </w:tblPr>
      <w:tblGrid>
        <w:gridCol w:w="660"/>
        <w:gridCol w:w="3190"/>
        <w:gridCol w:w="3190"/>
      </w:tblGrid>
      <w:tr w:rsidR="003C3992" w:rsidRPr="004858E5">
        <w:trPr>
          <w:tblHeader/>
        </w:trPr>
        <w:tc>
          <w:tcPr>
            <w:tcW w:w="7040" w:type="dxa"/>
            <w:gridSpan w:val="3"/>
            <w:tcBorders>
              <w:top w:val="single" w:sz="12" w:space="0" w:color="auto"/>
              <w:bottom w:val="single" w:sz="6" w:space="0" w:color="auto"/>
            </w:tcBorders>
            <w:shd w:val="clear" w:color="auto" w:fill="auto"/>
          </w:tcPr>
          <w:p w:rsidR="003C3992" w:rsidRPr="004858E5" w:rsidRDefault="003C3992" w:rsidP="005D4EEC">
            <w:pPr>
              <w:pStyle w:val="Tabletext"/>
              <w:keepNext/>
              <w:rPr>
                <w:b/>
              </w:rPr>
            </w:pPr>
            <w:r w:rsidRPr="004858E5">
              <w:rPr>
                <w:b/>
              </w:rPr>
              <w:t>Proceedings relating to the same matter</w:t>
            </w:r>
          </w:p>
        </w:tc>
      </w:tr>
      <w:tr w:rsidR="003C3992" w:rsidRPr="004858E5">
        <w:trPr>
          <w:tblHeader/>
        </w:trPr>
        <w:tc>
          <w:tcPr>
            <w:tcW w:w="660" w:type="dxa"/>
            <w:tcBorders>
              <w:top w:val="single" w:sz="6" w:space="0" w:color="auto"/>
              <w:bottom w:val="single" w:sz="12" w:space="0" w:color="auto"/>
            </w:tcBorders>
            <w:shd w:val="clear" w:color="auto" w:fill="auto"/>
          </w:tcPr>
          <w:p w:rsidR="003C3992" w:rsidRPr="004858E5" w:rsidRDefault="003C3992" w:rsidP="005D4EEC">
            <w:pPr>
              <w:pStyle w:val="Tabletext"/>
              <w:keepNext/>
              <w:rPr>
                <w:b/>
              </w:rPr>
            </w:pPr>
            <w:r w:rsidRPr="004858E5">
              <w:rPr>
                <w:b/>
              </w:rPr>
              <w:t>Item</w:t>
            </w:r>
          </w:p>
        </w:tc>
        <w:tc>
          <w:tcPr>
            <w:tcW w:w="3190" w:type="dxa"/>
            <w:tcBorders>
              <w:top w:val="single" w:sz="6" w:space="0" w:color="auto"/>
              <w:bottom w:val="single" w:sz="12" w:space="0" w:color="auto"/>
            </w:tcBorders>
            <w:shd w:val="clear" w:color="auto" w:fill="auto"/>
          </w:tcPr>
          <w:p w:rsidR="003C3992" w:rsidRPr="004858E5" w:rsidRDefault="003C3992" w:rsidP="005D4EEC">
            <w:pPr>
              <w:pStyle w:val="Tabletext"/>
              <w:keepNext/>
              <w:rPr>
                <w:b/>
              </w:rPr>
            </w:pPr>
            <w:r w:rsidRPr="004858E5">
              <w:rPr>
                <w:b/>
              </w:rPr>
              <w:t>First proceedings</w:t>
            </w:r>
          </w:p>
        </w:tc>
        <w:tc>
          <w:tcPr>
            <w:tcW w:w="3190" w:type="dxa"/>
            <w:tcBorders>
              <w:top w:val="single" w:sz="6" w:space="0" w:color="auto"/>
              <w:bottom w:val="single" w:sz="12" w:space="0" w:color="auto"/>
            </w:tcBorders>
            <w:shd w:val="clear" w:color="auto" w:fill="auto"/>
          </w:tcPr>
          <w:p w:rsidR="003C3992" w:rsidRPr="004858E5" w:rsidRDefault="003C3992" w:rsidP="005D4EEC">
            <w:pPr>
              <w:pStyle w:val="Tabletext"/>
              <w:keepNext/>
              <w:rPr>
                <w:b/>
              </w:rPr>
            </w:pPr>
            <w:r w:rsidRPr="004858E5">
              <w:rPr>
                <w:b/>
              </w:rPr>
              <w:t>Second proceedings</w:t>
            </w:r>
          </w:p>
        </w:tc>
      </w:tr>
      <w:tr w:rsidR="003C3992" w:rsidRPr="004858E5">
        <w:tc>
          <w:tcPr>
            <w:tcW w:w="660" w:type="dxa"/>
            <w:tcBorders>
              <w:top w:val="single" w:sz="12" w:space="0" w:color="auto"/>
              <w:bottom w:val="single" w:sz="2" w:space="0" w:color="auto"/>
            </w:tcBorders>
            <w:shd w:val="clear" w:color="auto" w:fill="auto"/>
          </w:tcPr>
          <w:p w:rsidR="003C3992" w:rsidRPr="004858E5" w:rsidRDefault="003C3992" w:rsidP="005D4EEC">
            <w:pPr>
              <w:pStyle w:val="Tabletext"/>
              <w:keepNext/>
            </w:pPr>
            <w:r w:rsidRPr="004858E5">
              <w:t>1</w:t>
            </w:r>
          </w:p>
        </w:tc>
        <w:tc>
          <w:tcPr>
            <w:tcW w:w="3190" w:type="dxa"/>
            <w:tcBorders>
              <w:top w:val="single" w:sz="12" w:space="0" w:color="auto"/>
              <w:bottom w:val="single" w:sz="2" w:space="0" w:color="auto"/>
            </w:tcBorders>
            <w:shd w:val="clear" w:color="auto" w:fill="auto"/>
          </w:tcPr>
          <w:p w:rsidR="003C3992" w:rsidRPr="004858E5" w:rsidRDefault="003C3992" w:rsidP="005D4EEC">
            <w:pPr>
              <w:pStyle w:val="Tabletext"/>
              <w:keepNext/>
            </w:pPr>
            <w:r w:rsidRPr="004858E5">
              <w:t>a matrimonial cause instituted in relation to a marriage (or void marriage)</w:t>
            </w:r>
          </w:p>
        </w:tc>
        <w:tc>
          <w:tcPr>
            <w:tcW w:w="3190" w:type="dxa"/>
            <w:tcBorders>
              <w:top w:val="single" w:sz="12" w:space="0" w:color="auto"/>
              <w:bottom w:val="single" w:sz="2" w:space="0" w:color="auto"/>
            </w:tcBorders>
            <w:shd w:val="clear" w:color="auto" w:fill="auto"/>
          </w:tcPr>
          <w:p w:rsidR="003C3992" w:rsidRPr="004858E5" w:rsidRDefault="003C3992" w:rsidP="005D4EEC">
            <w:pPr>
              <w:pStyle w:val="Tabletext"/>
              <w:keepNext/>
            </w:pPr>
            <w:r w:rsidRPr="004858E5">
              <w:t>a</w:t>
            </w:r>
            <w:r w:rsidR="001050B8" w:rsidRPr="004858E5">
              <w:t> </w:t>
            </w:r>
            <w:r w:rsidRPr="004858E5">
              <w:t>de</w:t>
            </w:r>
            <w:r w:rsidR="001050B8" w:rsidRPr="004858E5">
              <w:t> </w:t>
            </w:r>
            <w:r w:rsidRPr="004858E5">
              <w:t>facto</w:t>
            </w:r>
            <w:r w:rsidR="001050B8" w:rsidRPr="004858E5">
              <w:t> </w:t>
            </w:r>
            <w:r w:rsidRPr="004858E5">
              <w:t>financial cause instituted in relation to a</w:t>
            </w:r>
            <w:r w:rsidR="001050B8" w:rsidRPr="004858E5">
              <w:t> </w:t>
            </w:r>
            <w:r w:rsidRPr="004858E5">
              <w:t>de</w:t>
            </w:r>
            <w:r w:rsidR="001050B8" w:rsidRPr="004858E5">
              <w:t> </w:t>
            </w:r>
            <w:r w:rsidRPr="004858E5">
              <w:t>facto</w:t>
            </w:r>
            <w:r w:rsidR="001050B8" w:rsidRPr="004858E5">
              <w:t> </w:t>
            </w:r>
            <w:r w:rsidRPr="004858E5">
              <w:t>relationship</w:t>
            </w:r>
          </w:p>
        </w:tc>
      </w:tr>
      <w:tr w:rsidR="003C3992" w:rsidRPr="004858E5">
        <w:tc>
          <w:tcPr>
            <w:tcW w:w="660" w:type="dxa"/>
            <w:tcBorders>
              <w:top w:val="single" w:sz="2" w:space="0" w:color="auto"/>
              <w:bottom w:val="single" w:sz="12" w:space="0" w:color="auto"/>
            </w:tcBorders>
            <w:shd w:val="clear" w:color="auto" w:fill="auto"/>
          </w:tcPr>
          <w:p w:rsidR="003C3992" w:rsidRPr="004858E5" w:rsidRDefault="003C3992" w:rsidP="005D4EEC">
            <w:pPr>
              <w:pStyle w:val="Tabletext"/>
              <w:keepNext/>
            </w:pPr>
            <w:r w:rsidRPr="004858E5">
              <w:t>2</w:t>
            </w:r>
          </w:p>
        </w:tc>
        <w:tc>
          <w:tcPr>
            <w:tcW w:w="3190" w:type="dxa"/>
            <w:tcBorders>
              <w:top w:val="single" w:sz="2" w:space="0" w:color="auto"/>
              <w:bottom w:val="single" w:sz="12" w:space="0" w:color="auto"/>
            </w:tcBorders>
            <w:shd w:val="clear" w:color="auto" w:fill="auto"/>
          </w:tcPr>
          <w:p w:rsidR="003C3992" w:rsidRPr="004858E5" w:rsidRDefault="003C3992" w:rsidP="005D4EEC">
            <w:pPr>
              <w:pStyle w:val="Tabletext"/>
              <w:keepNext/>
            </w:pPr>
            <w:r w:rsidRPr="004858E5">
              <w:t>a</w:t>
            </w:r>
            <w:r w:rsidR="001050B8" w:rsidRPr="004858E5">
              <w:t> </w:t>
            </w:r>
            <w:r w:rsidRPr="004858E5">
              <w:t>de</w:t>
            </w:r>
            <w:r w:rsidR="001050B8" w:rsidRPr="004858E5">
              <w:t> </w:t>
            </w:r>
            <w:r w:rsidRPr="004858E5">
              <w:t>facto</w:t>
            </w:r>
            <w:r w:rsidR="001050B8" w:rsidRPr="004858E5">
              <w:t> </w:t>
            </w:r>
            <w:r w:rsidRPr="004858E5">
              <w:t>financial cause instituted in relation to a</w:t>
            </w:r>
            <w:r w:rsidR="001050B8" w:rsidRPr="004858E5">
              <w:t> </w:t>
            </w:r>
            <w:r w:rsidRPr="004858E5">
              <w:t>de</w:t>
            </w:r>
            <w:r w:rsidR="001050B8" w:rsidRPr="004858E5">
              <w:t> </w:t>
            </w:r>
            <w:r w:rsidRPr="004858E5">
              <w:t>facto</w:t>
            </w:r>
            <w:r w:rsidR="001050B8" w:rsidRPr="004858E5">
              <w:t> </w:t>
            </w:r>
            <w:r w:rsidRPr="004858E5">
              <w:t>relationship</w:t>
            </w:r>
          </w:p>
        </w:tc>
        <w:tc>
          <w:tcPr>
            <w:tcW w:w="3190" w:type="dxa"/>
            <w:tcBorders>
              <w:top w:val="single" w:sz="2" w:space="0" w:color="auto"/>
              <w:bottom w:val="single" w:sz="12" w:space="0" w:color="auto"/>
            </w:tcBorders>
            <w:shd w:val="clear" w:color="auto" w:fill="auto"/>
          </w:tcPr>
          <w:p w:rsidR="003C3992" w:rsidRPr="004858E5" w:rsidRDefault="003C3992" w:rsidP="005D4EEC">
            <w:pPr>
              <w:pStyle w:val="Tabletext"/>
              <w:keepNext/>
            </w:pPr>
            <w:r w:rsidRPr="004858E5">
              <w:t>a</w:t>
            </w:r>
            <w:r w:rsidR="001050B8" w:rsidRPr="004858E5">
              <w:t> </w:t>
            </w:r>
            <w:r w:rsidRPr="004858E5">
              <w:t>de</w:t>
            </w:r>
            <w:r w:rsidR="001050B8" w:rsidRPr="004858E5">
              <w:t> </w:t>
            </w:r>
            <w:r w:rsidRPr="004858E5">
              <w:t>facto</w:t>
            </w:r>
            <w:r w:rsidR="001050B8" w:rsidRPr="004858E5">
              <w:t> </w:t>
            </w:r>
            <w:r w:rsidRPr="004858E5">
              <w:t>financial cause instituted in relation to a</w:t>
            </w:r>
            <w:r w:rsidR="001050B8" w:rsidRPr="004858E5">
              <w:t> </w:t>
            </w:r>
            <w:r w:rsidRPr="004858E5">
              <w:t>de</w:t>
            </w:r>
            <w:r w:rsidR="001050B8" w:rsidRPr="004858E5">
              <w:t> </w:t>
            </w:r>
            <w:r w:rsidRPr="004858E5">
              <w:t>facto</w:t>
            </w:r>
            <w:r w:rsidR="001050B8" w:rsidRPr="004858E5">
              <w:t> </w:t>
            </w:r>
            <w:r w:rsidRPr="004858E5">
              <w:t>relationship</w:t>
            </w:r>
          </w:p>
        </w:tc>
      </w:tr>
    </w:tbl>
    <w:p w:rsidR="00DB0A95" w:rsidRPr="004858E5" w:rsidRDefault="00DB0A95" w:rsidP="00DB0A95">
      <w:pPr>
        <w:pStyle w:val="subsection"/>
      </w:pPr>
      <w:r w:rsidRPr="004858E5">
        <w:tab/>
        <w:t>(2)</w:t>
      </w:r>
      <w:r w:rsidRPr="004858E5">
        <w:tab/>
        <w:t>Where there are pending in a court proceedings that have been instituted under this Act or are being continued in accordance with any of the provisions of section</w:t>
      </w:r>
      <w:r w:rsidR="004858E5">
        <w:t> </w:t>
      </w:r>
      <w:r w:rsidRPr="004858E5">
        <w:t>9 and it appears to that court that it is in the interests of justice, or of convenience to the parties, that the proceedings be dealt with in another court having jurisdiction under this Act, the court may transfer the proceedings to the other court. However, this subsection does not apply to particular proceedings if:</w:t>
      </w:r>
    </w:p>
    <w:p w:rsidR="00DB0A95" w:rsidRPr="004858E5" w:rsidRDefault="00DB0A95" w:rsidP="00DB0A95">
      <w:pPr>
        <w:pStyle w:val="paragraph"/>
      </w:pPr>
      <w:r w:rsidRPr="004858E5">
        <w:tab/>
        <w:t>(a)</w:t>
      </w:r>
      <w:r w:rsidRPr="004858E5">
        <w:tab/>
        <w:t>the first</w:t>
      </w:r>
      <w:r w:rsidR="00450D48" w:rsidRPr="004858E5">
        <w:noBreakHyphen/>
      </w:r>
      <w:r w:rsidRPr="004858E5">
        <w:t xml:space="preserve">mentioned court is the Family Court and the other court is the </w:t>
      </w:r>
      <w:r w:rsidR="00E938FE" w:rsidRPr="004858E5">
        <w:t>Federal Circuit Court of Australia</w:t>
      </w:r>
      <w:r w:rsidRPr="004858E5">
        <w:t>; or</w:t>
      </w:r>
    </w:p>
    <w:p w:rsidR="00DB0A95" w:rsidRPr="004858E5" w:rsidRDefault="00DB0A95" w:rsidP="00DB0A95">
      <w:pPr>
        <w:pStyle w:val="paragraph"/>
      </w:pPr>
      <w:r w:rsidRPr="004858E5">
        <w:tab/>
        <w:t>(b)</w:t>
      </w:r>
      <w:r w:rsidRPr="004858E5">
        <w:tab/>
        <w:t>the first</w:t>
      </w:r>
      <w:r w:rsidR="00450D48" w:rsidRPr="004858E5">
        <w:noBreakHyphen/>
      </w:r>
      <w:r w:rsidRPr="004858E5">
        <w:t xml:space="preserve">mentioned court is the </w:t>
      </w:r>
      <w:r w:rsidR="00E938FE" w:rsidRPr="004858E5">
        <w:t>Federal Circuit Court of Australia</w:t>
      </w:r>
      <w:r w:rsidRPr="004858E5">
        <w:t xml:space="preserve"> and the other court is the Family Court.</w:t>
      </w:r>
    </w:p>
    <w:p w:rsidR="00DB0A95" w:rsidRPr="004858E5" w:rsidRDefault="00DB0A95" w:rsidP="00B92723">
      <w:pPr>
        <w:pStyle w:val="notetext"/>
      </w:pPr>
      <w:r w:rsidRPr="004858E5">
        <w:t>Note 1:</w:t>
      </w:r>
      <w:r w:rsidRPr="004858E5">
        <w:tab/>
        <w:t xml:space="preserve">For transfers from the Family Court to the </w:t>
      </w:r>
      <w:r w:rsidR="00E938FE" w:rsidRPr="004858E5">
        <w:t>Federal Circuit Court of Australia</w:t>
      </w:r>
      <w:r w:rsidRPr="004858E5">
        <w:t>, see section</w:t>
      </w:r>
      <w:r w:rsidR="004858E5">
        <w:t> </w:t>
      </w:r>
      <w:r w:rsidRPr="004858E5">
        <w:t>33B.</w:t>
      </w:r>
    </w:p>
    <w:p w:rsidR="00DB0A95" w:rsidRPr="004858E5" w:rsidRDefault="00DB0A95" w:rsidP="00B92723">
      <w:pPr>
        <w:pStyle w:val="notetext"/>
      </w:pPr>
      <w:r w:rsidRPr="004858E5">
        <w:t>Note 2:</w:t>
      </w:r>
      <w:r w:rsidRPr="004858E5">
        <w:tab/>
        <w:t xml:space="preserve">For transfers from the </w:t>
      </w:r>
      <w:r w:rsidR="00E938FE" w:rsidRPr="004858E5">
        <w:t>Federal Circuit Court of Australia</w:t>
      </w:r>
      <w:r w:rsidRPr="004858E5">
        <w:t xml:space="preserve"> to the Family Court, see section</w:t>
      </w:r>
      <w:r w:rsidR="004858E5">
        <w:t> </w:t>
      </w:r>
      <w:r w:rsidRPr="004858E5">
        <w:t xml:space="preserve">39 of the </w:t>
      </w:r>
      <w:r w:rsidR="001B0874" w:rsidRPr="004858E5">
        <w:rPr>
          <w:i/>
        </w:rPr>
        <w:t>Federal Circuit Court of Australia Act 1999</w:t>
      </w:r>
      <w:r w:rsidRPr="004858E5">
        <w:t>.</w:t>
      </w:r>
    </w:p>
    <w:p w:rsidR="00DB0A95" w:rsidRPr="004858E5" w:rsidRDefault="00DB0A95" w:rsidP="00DB0A95">
      <w:pPr>
        <w:pStyle w:val="subsection"/>
      </w:pPr>
      <w:r w:rsidRPr="004858E5">
        <w:tab/>
        <w:t>(3)</w:t>
      </w:r>
      <w:r w:rsidRPr="004858E5">
        <w:tab/>
        <w:t xml:space="preserve">A transfer under </w:t>
      </w:r>
      <w:r w:rsidR="004858E5">
        <w:t>subsection (</w:t>
      </w:r>
      <w:r w:rsidRPr="004858E5">
        <w:t>2) may be made on the application of any party to the proceedings.</w:t>
      </w:r>
    </w:p>
    <w:p w:rsidR="00DB0A95" w:rsidRPr="004858E5" w:rsidRDefault="00DB0A95" w:rsidP="00DB0A95">
      <w:pPr>
        <w:pStyle w:val="subsection"/>
      </w:pPr>
      <w:r w:rsidRPr="004858E5">
        <w:tab/>
        <w:t>(4)</w:t>
      </w:r>
      <w:r w:rsidRPr="004858E5">
        <w:tab/>
        <w:t xml:space="preserve">A transfer under </w:t>
      </w:r>
      <w:r w:rsidR="004858E5">
        <w:t>subsection (</w:t>
      </w:r>
      <w:r w:rsidRPr="004858E5">
        <w:t>2) may be made on the transferring court’s own initiative if the transfer is:</w:t>
      </w:r>
    </w:p>
    <w:p w:rsidR="00DB0A95" w:rsidRPr="004858E5" w:rsidRDefault="00DB0A95" w:rsidP="00DB0A95">
      <w:pPr>
        <w:pStyle w:val="paragraph"/>
      </w:pPr>
      <w:r w:rsidRPr="004858E5">
        <w:tab/>
        <w:t>(a)</w:t>
      </w:r>
      <w:r w:rsidRPr="004858E5">
        <w:tab/>
        <w:t>from a Family Court of a State to a court of summary jurisdiction prescribed in regulations made for the purposes of section</w:t>
      </w:r>
      <w:r w:rsidR="004858E5">
        <w:t> </w:t>
      </w:r>
      <w:r w:rsidRPr="004858E5">
        <w:t>44A; or</w:t>
      </w:r>
    </w:p>
    <w:p w:rsidR="00DB0A95" w:rsidRPr="004858E5" w:rsidRDefault="00DB0A95" w:rsidP="00DB0A95">
      <w:pPr>
        <w:pStyle w:val="paragraph"/>
      </w:pPr>
      <w:r w:rsidRPr="004858E5">
        <w:tab/>
        <w:t>(b)</w:t>
      </w:r>
      <w:r w:rsidRPr="004858E5">
        <w:tab/>
        <w:t>from a court of summary jurisdiction prescribed in those regulations to a Family Court of a State.</w:t>
      </w:r>
    </w:p>
    <w:p w:rsidR="00DB0A95" w:rsidRPr="004858E5" w:rsidRDefault="00DB0A95" w:rsidP="00DB0A95">
      <w:pPr>
        <w:pStyle w:val="ActHead5"/>
      </w:pPr>
      <w:bookmarkStart w:id="174" w:name="_Toc500512444"/>
      <w:r w:rsidRPr="004858E5">
        <w:rPr>
          <w:rStyle w:val="CharSectno"/>
        </w:rPr>
        <w:t>46</w:t>
      </w:r>
      <w:r w:rsidRPr="004858E5">
        <w:t xml:space="preserve">  Transfer of proceedings from court of summary jurisdiction in certain cases</w:t>
      </w:r>
      <w:bookmarkEnd w:id="174"/>
    </w:p>
    <w:p w:rsidR="00DB0A95" w:rsidRPr="004858E5" w:rsidRDefault="00DB0A95" w:rsidP="00DB0A95">
      <w:pPr>
        <w:pStyle w:val="subsection"/>
      </w:pPr>
      <w:r w:rsidRPr="004858E5">
        <w:tab/>
        <w:t>(1)</w:t>
      </w:r>
      <w:r w:rsidRPr="004858E5">
        <w:tab/>
        <w:t xml:space="preserve">Where proceedings are instituted in </w:t>
      </w:r>
      <w:r w:rsidR="00024673" w:rsidRPr="004858E5">
        <w:t xml:space="preserve">or transferred to </w:t>
      </w:r>
      <w:r w:rsidRPr="004858E5">
        <w:t xml:space="preserve">a court of summary jurisdiction in relation to property of a total value exceeding </w:t>
      </w:r>
      <w:r w:rsidR="00024673" w:rsidRPr="004858E5">
        <w:t>$20,000</w:t>
      </w:r>
      <w:r w:rsidRPr="004858E5">
        <w:t xml:space="preserve"> and the respondent, in answer to the application </w:t>
      </w:r>
      <w:r w:rsidR="00024673" w:rsidRPr="004858E5">
        <w:t>by which the proceedings were instituted</w:t>
      </w:r>
      <w:r w:rsidRPr="004858E5">
        <w:t>, seeks an order different from that sought in the application:</w:t>
      </w:r>
    </w:p>
    <w:p w:rsidR="004B6CEA" w:rsidRPr="004858E5" w:rsidRDefault="004B6CEA" w:rsidP="004B6CEA">
      <w:pPr>
        <w:pStyle w:val="paragraph"/>
      </w:pPr>
      <w:r w:rsidRPr="004858E5">
        <w:tab/>
        <w:t>(a)</w:t>
      </w:r>
      <w:r w:rsidRPr="004858E5">
        <w:tab/>
        <w:t>the court must, before proceeding to hear and determine the proceedings, inform the parties that, unless each of them consents to the court hearing and determining the proceedings, the court is required to transfer the proceedings to:</w:t>
      </w:r>
    </w:p>
    <w:p w:rsidR="004B6CEA" w:rsidRPr="004858E5" w:rsidRDefault="004B6CEA" w:rsidP="004B6CEA">
      <w:pPr>
        <w:pStyle w:val="paragraphsub"/>
      </w:pPr>
      <w:r w:rsidRPr="004858E5">
        <w:tab/>
        <w:t>(i)</w:t>
      </w:r>
      <w:r w:rsidRPr="004858E5">
        <w:tab/>
        <w:t>the Family Court; or</w:t>
      </w:r>
    </w:p>
    <w:p w:rsidR="001F34C1" w:rsidRPr="004858E5" w:rsidRDefault="001F34C1" w:rsidP="001F34C1">
      <w:pPr>
        <w:pStyle w:val="paragraphsub"/>
      </w:pPr>
      <w:r w:rsidRPr="004858E5">
        <w:tab/>
        <w:t>(ia)</w:t>
      </w:r>
      <w:r w:rsidRPr="004858E5">
        <w:tab/>
        <w:t>a Family Court of a State; or</w:t>
      </w:r>
    </w:p>
    <w:p w:rsidR="004B6CEA" w:rsidRPr="004858E5" w:rsidRDefault="004B6CEA" w:rsidP="004B6CEA">
      <w:pPr>
        <w:pStyle w:val="paragraphsub"/>
      </w:pPr>
      <w:r w:rsidRPr="004858E5">
        <w:tab/>
        <w:t>(ii)</w:t>
      </w:r>
      <w:r w:rsidRPr="004858E5">
        <w:tab/>
        <w:t>the Supreme Court of a State or Territory; or</w:t>
      </w:r>
    </w:p>
    <w:p w:rsidR="004B6CEA" w:rsidRPr="004858E5" w:rsidRDefault="004B6CEA" w:rsidP="004B6CEA">
      <w:pPr>
        <w:pStyle w:val="paragraphsub"/>
      </w:pPr>
      <w:r w:rsidRPr="004858E5">
        <w:tab/>
        <w:t>(iii)</w:t>
      </w:r>
      <w:r w:rsidRPr="004858E5">
        <w:tab/>
        <w:t xml:space="preserve">the </w:t>
      </w:r>
      <w:r w:rsidR="00E938FE" w:rsidRPr="004858E5">
        <w:t>Federal Circuit Court of Australia</w:t>
      </w:r>
      <w:r w:rsidRPr="004858E5">
        <w:t>; and</w:t>
      </w:r>
    </w:p>
    <w:p w:rsidR="004B6CEA" w:rsidRPr="004858E5" w:rsidRDefault="004B6CEA" w:rsidP="00D653CF">
      <w:pPr>
        <w:pStyle w:val="paragraph"/>
        <w:keepNext/>
      </w:pPr>
      <w:r w:rsidRPr="004858E5">
        <w:tab/>
        <w:t>(b)</w:t>
      </w:r>
      <w:r w:rsidRPr="004858E5">
        <w:tab/>
        <w:t>unless the parties consent to the court hearing and determining the proceedings—the court must transfer the proceedings to:</w:t>
      </w:r>
    </w:p>
    <w:p w:rsidR="004B6CEA" w:rsidRPr="004858E5" w:rsidRDefault="004B6CEA" w:rsidP="004B6CEA">
      <w:pPr>
        <w:pStyle w:val="paragraphsub"/>
      </w:pPr>
      <w:r w:rsidRPr="004858E5">
        <w:tab/>
        <w:t>(i)</w:t>
      </w:r>
      <w:r w:rsidRPr="004858E5">
        <w:tab/>
        <w:t>the Family Court; or</w:t>
      </w:r>
    </w:p>
    <w:p w:rsidR="001F34C1" w:rsidRPr="004858E5" w:rsidRDefault="001F34C1" w:rsidP="001F34C1">
      <w:pPr>
        <w:pStyle w:val="paragraphsub"/>
      </w:pPr>
      <w:r w:rsidRPr="004858E5">
        <w:tab/>
        <w:t>(ia)</w:t>
      </w:r>
      <w:r w:rsidRPr="004858E5">
        <w:tab/>
        <w:t>a Family Court of a State; or</w:t>
      </w:r>
    </w:p>
    <w:p w:rsidR="004B6CEA" w:rsidRPr="004858E5" w:rsidRDefault="004B6CEA" w:rsidP="004B6CEA">
      <w:pPr>
        <w:pStyle w:val="paragraphsub"/>
      </w:pPr>
      <w:r w:rsidRPr="004858E5">
        <w:tab/>
        <w:t>(ii)</w:t>
      </w:r>
      <w:r w:rsidRPr="004858E5">
        <w:tab/>
        <w:t>the Supreme Court of a State or Territory; or</w:t>
      </w:r>
    </w:p>
    <w:p w:rsidR="004B6CEA" w:rsidRPr="004858E5" w:rsidRDefault="004B6CEA" w:rsidP="004B6CEA">
      <w:pPr>
        <w:pStyle w:val="paragraphsub"/>
      </w:pPr>
      <w:r w:rsidRPr="004858E5">
        <w:tab/>
        <w:t>(iii)</w:t>
      </w:r>
      <w:r w:rsidRPr="004858E5">
        <w:tab/>
        <w:t xml:space="preserve">the </w:t>
      </w:r>
      <w:r w:rsidR="00E938FE" w:rsidRPr="004858E5">
        <w:t>Federal Circuit Court of Australia</w:t>
      </w:r>
      <w:r w:rsidRPr="004858E5">
        <w:t>.</w:t>
      </w:r>
    </w:p>
    <w:p w:rsidR="001F34C1" w:rsidRPr="004858E5" w:rsidRDefault="001F34C1" w:rsidP="001F34C1">
      <w:pPr>
        <w:pStyle w:val="subsection"/>
      </w:pPr>
      <w:r w:rsidRPr="004858E5">
        <w:tab/>
        <w:t>(1AA)</w:t>
      </w:r>
      <w:r w:rsidRPr="004858E5">
        <w:tab/>
      </w:r>
      <w:r w:rsidR="004858E5">
        <w:t>Subsection (</w:t>
      </w:r>
      <w:r w:rsidRPr="004858E5">
        <w:t>1) does not apply if the court of summary jurisdiction is the Magistrates Court of Western Australia constituted by a Family Law Magistrate of Western Australia.</w:t>
      </w:r>
    </w:p>
    <w:p w:rsidR="00DB0A95" w:rsidRPr="004858E5" w:rsidRDefault="00DB0A95" w:rsidP="00DB0A95">
      <w:pPr>
        <w:pStyle w:val="subsection"/>
      </w:pPr>
      <w:r w:rsidRPr="004858E5">
        <w:tab/>
        <w:t>(1A)</w:t>
      </w:r>
      <w:r w:rsidRPr="004858E5">
        <w:tab/>
        <w:t xml:space="preserve">A reference in </w:t>
      </w:r>
      <w:r w:rsidR="004858E5">
        <w:t>subsection (</w:t>
      </w:r>
      <w:r w:rsidRPr="004858E5">
        <w:t>1) to proceedings with respect to property does not include a reference to proceedings with respect to arrears of maintenance.</w:t>
      </w:r>
    </w:p>
    <w:p w:rsidR="00DB0A95" w:rsidRPr="004858E5" w:rsidRDefault="00DB0A95" w:rsidP="00DB0A95">
      <w:pPr>
        <w:pStyle w:val="subsection"/>
      </w:pPr>
      <w:r w:rsidRPr="004858E5">
        <w:tab/>
        <w:t>(1AB)</w:t>
      </w:r>
      <w:r w:rsidRPr="004858E5">
        <w:tab/>
        <w:t xml:space="preserve">In determining the value of any property for the purposes of </w:t>
      </w:r>
      <w:r w:rsidR="004858E5">
        <w:t>subsection (</w:t>
      </w:r>
      <w:r w:rsidRPr="004858E5">
        <w:t>1), any mortgage, lien, charge or other security over the property is to be disregarded.</w:t>
      </w:r>
    </w:p>
    <w:p w:rsidR="00FC4F61" w:rsidRPr="004858E5" w:rsidRDefault="00FC4F61" w:rsidP="00FC4F61">
      <w:pPr>
        <w:pStyle w:val="subsection"/>
      </w:pPr>
      <w:r w:rsidRPr="004858E5">
        <w:tab/>
        <w:t>(1B)</w:t>
      </w:r>
      <w:r w:rsidRPr="004858E5">
        <w:tab/>
        <w:t xml:space="preserve">Subject to </w:t>
      </w:r>
      <w:r w:rsidR="004858E5">
        <w:t>subsection (</w:t>
      </w:r>
      <w:r w:rsidRPr="004858E5">
        <w:t>1C), if:</w:t>
      </w:r>
    </w:p>
    <w:p w:rsidR="00FC4F61" w:rsidRPr="004858E5" w:rsidRDefault="00FC4F61" w:rsidP="00FC4F61">
      <w:pPr>
        <w:pStyle w:val="paragraph"/>
      </w:pPr>
      <w:r w:rsidRPr="004858E5">
        <w:tab/>
        <w:t>(a)</w:t>
      </w:r>
      <w:r w:rsidRPr="004858E5">
        <w:tab/>
        <w:t xml:space="preserve">proceedings referred to in </w:t>
      </w:r>
      <w:r w:rsidR="004858E5">
        <w:t>subsection (</w:t>
      </w:r>
      <w:r w:rsidRPr="004858E5">
        <w:t xml:space="preserve">1) are instituted in </w:t>
      </w:r>
      <w:r w:rsidR="001F34C1" w:rsidRPr="004858E5">
        <w:t xml:space="preserve">or transferred to </w:t>
      </w:r>
      <w:r w:rsidRPr="004858E5">
        <w:t>a court of summary jurisdiction; and</w:t>
      </w:r>
    </w:p>
    <w:p w:rsidR="00FC4F61" w:rsidRPr="004858E5" w:rsidRDefault="00FC4F61" w:rsidP="00FC4F61">
      <w:pPr>
        <w:pStyle w:val="paragraph"/>
      </w:pPr>
      <w:r w:rsidRPr="004858E5">
        <w:tab/>
        <w:t>(b)</w:t>
      </w:r>
      <w:r w:rsidRPr="004858E5">
        <w:tab/>
        <w:t>the parties consent to the proceedings being heard and determined by that court;</w:t>
      </w:r>
    </w:p>
    <w:p w:rsidR="00FC4F61" w:rsidRPr="004858E5" w:rsidRDefault="00FC4F61" w:rsidP="00FC4F61">
      <w:pPr>
        <w:pStyle w:val="subsection2"/>
      </w:pPr>
      <w:r w:rsidRPr="004858E5">
        <w:t>a party is not entitled subsequently to object to the proceedings being so heard and determined.</w:t>
      </w:r>
    </w:p>
    <w:p w:rsidR="00FC4F61" w:rsidRPr="004858E5" w:rsidRDefault="00FC4F61" w:rsidP="00FC4F61">
      <w:pPr>
        <w:pStyle w:val="subsection"/>
      </w:pPr>
      <w:r w:rsidRPr="004858E5">
        <w:tab/>
        <w:t>(1C)</w:t>
      </w:r>
      <w:r w:rsidRPr="004858E5">
        <w:tab/>
        <w:t>If the court subsequently gives leave to a party to object to the proceedings being so heard and determined, the court must transfer the proceedings to:</w:t>
      </w:r>
    </w:p>
    <w:p w:rsidR="00FC4F61" w:rsidRPr="004858E5" w:rsidRDefault="00FC4F61" w:rsidP="00FC4F61">
      <w:pPr>
        <w:pStyle w:val="paragraph"/>
      </w:pPr>
      <w:r w:rsidRPr="004858E5">
        <w:tab/>
        <w:t>(a)</w:t>
      </w:r>
      <w:r w:rsidRPr="004858E5">
        <w:tab/>
        <w:t>the Family Court; or</w:t>
      </w:r>
    </w:p>
    <w:p w:rsidR="00FB12C6" w:rsidRPr="004858E5" w:rsidRDefault="00FB12C6" w:rsidP="00FB12C6">
      <w:pPr>
        <w:pStyle w:val="paragraph"/>
      </w:pPr>
      <w:r w:rsidRPr="004858E5">
        <w:tab/>
        <w:t>(aa)</w:t>
      </w:r>
      <w:r w:rsidRPr="004858E5">
        <w:tab/>
        <w:t>a Family Court of a State; or</w:t>
      </w:r>
    </w:p>
    <w:p w:rsidR="00FC4F61" w:rsidRPr="004858E5" w:rsidRDefault="00FC4F61" w:rsidP="00FC4F61">
      <w:pPr>
        <w:pStyle w:val="paragraph"/>
      </w:pPr>
      <w:r w:rsidRPr="004858E5">
        <w:tab/>
        <w:t>(b)</w:t>
      </w:r>
      <w:r w:rsidRPr="004858E5">
        <w:tab/>
        <w:t>the Supreme Court of a State or Territory; or</w:t>
      </w:r>
    </w:p>
    <w:p w:rsidR="00FC4F61" w:rsidRPr="004858E5" w:rsidRDefault="00FC4F61" w:rsidP="00FC4F61">
      <w:pPr>
        <w:pStyle w:val="paragraph"/>
      </w:pPr>
      <w:r w:rsidRPr="004858E5">
        <w:tab/>
        <w:t>(c)</w:t>
      </w:r>
      <w:r w:rsidRPr="004858E5">
        <w:tab/>
        <w:t xml:space="preserve">the </w:t>
      </w:r>
      <w:r w:rsidR="00E938FE" w:rsidRPr="004858E5">
        <w:t>Federal Circuit Court of Australia</w:t>
      </w:r>
      <w:r w:rsidRPr="004858E5">
        <w:t>.</w:t>
      </w:r>
    </w:p>
    <w:p w:rsidR="00DB0A95" w:rsidRPr="004858E5" w:rsidRDefault="00DB0A95" w:rsidP="00D653CF">
      <w:pPr>
        <w:pStyle w:val="subsection"/>
        <w:keepLines/>
      </w:pPr>
      <w:r w:rsidRPr="004858E5">
        <w:tab/>
        <w:t>(2)</w:t>
      </w:r>
      <w:r w:rsidRPr="004858E5">
        <w:tab/>
        <w:t xml:space="preserve">Where proceedings referred to in </w:t>
      </w:r>
      <w:r w:rsidR="004858E5">
        <w:t>subsection (</w:t>
      </w:r>
      <w:r w:rsidRPr="004858E5">
        <w:t>1) are before it, the court may transfer the proceedings of its own motion, notwithstanding that the parties would be willing for the court to hear and determine the proceedings.</w:t>
      </w:r>
    </w:p>
    <w:p w:rsidR="00070FE7" w:rsidRPr="004858E5" w:rsidRDefault="00070FE7" w:rsidP="00070FE7">
      <w:pPr>
        <w:pStyle w:val="subsection"/>
      </w:pPr>
      <w:r w:rsidRPr="004858E5">
        <w:tab/>
        <w:t>(2A)</w:t>
      </w:r>
      <w:r w:rsidRPr="004858E5">
        <w:tab/>
        <w:t>If:</w:t>
      </w:r>
    </w:p>
    <w:p w:rsidR="00070FE7" w:rsidRPr="004858E5" w:rsidRDefault="00070FE7" w:rsidP="00070FE7">
      <w:pPr>
        <w:pStyle w:val="paragraph"/>
      </w:pPr>
      <w:r w:rsidRPr="004858E5">
        <w:tab/>
        <w:t>(a)</w:t>
      </w:r>
      <w:r w:rsidRPr="004858E5">
        <w:tab/>
        <w:t>proceedings for a divorce order have been instituted in or transferred to a court of summary jurisdiction; and</w:t>
      </w:r>
    </w:p>
    <w:p w:rsidR="00070FE7" w:rsidRPr="004858E5" w:rsidRDefault="00070FE7" w:rsidP="00070FE7">
      <w:pPr>
        <w:pStyle w:val="paragraph"/>
      </w:pPr>
      <w:r w:rsidRPr="004858E5">
        <w:tab/>
        <w:t>(b)</w:t>
      </w:r>
      <w:r w:rsidRPr="004858E5">
        <w:tab/>
        <w:t>the proceedings are defended;</w:t>
      </w:r>
    </w:p>
    <w:p w:rsidR="00070FE7" w:rsidRPr="004858E5" w:rsidRDefault="00070FE7" w:rsidP="00070FE7">
      <w:pPr>
        <w:pStyle w:val="subsection2"/>
      </w:pPr>
      <w:r w:rsidRPr="004858E5">
        <w:t>the court is required to transfer the proceedings to:</w:t>
      </w:r>
    </w:p>
    <w:p w:rsidR="00070FE7" w:rsidRPr="004858E5" w:rsidRDefault="00070FE7" w:rsidP="00070FE7">
      <w:pPr>
        <w:pStyle w:val="paragraph"/>
      </w:pPr>
      <w:r w:rsidRPr="004858E5">
        <w:tab/>
        <w:t>(c)</w:t>
      </w:r>
      <w:r w:rsidRPr="004858E5">
        <w:tab/>
        <w:t>the Family Court; or</w:t>
      </w:r>
    </w:p>
    <w:p w:rsidR="00FB12C6" w:rsidRPr="004858E5" w:rsidRDefault="00FB12C6" w:rsidP="00FB12C6">
      <w:pPr>
        <w:pStyle w:val="paragraph"/>
      </w:pPr>
      <w:r w:rsidRPr="004858E5">
        <w:tab/>
        <w:t>(ca)</w:t>
      </w:r>
      <w:r w:rsidRPr="004858E5">
        <w:tab/>
        <w:t>a Family Court of a State; or</w:t>
      </w:r>
    </w:p>
    <w:p w:rsidR="00070FE7" w:rsidRPr="004858E5" w:rsidRDefault="00070FE7" w:rsidP="00070FE7">
      <w:pPr>
        <w:pStyle w:val="paragraph"/>
      </w:pPr>
      <w:r w:rsidRPr="004858E5">
        <w:tab/>
        <w:t>(d)</w:t>
      </w:r>
      <w:r w:rsidRPr="004858E5">
        <w:tab/>
        <w:t>the Supreme Court of a State or Territory; or</w:t>
      </w:r>
    </w:p>
    <w:p w:rsidR="00070FE7" w:rsidRPr="004858E5" w:rsidRDefault="00070FE7" w:rsidP="00070FE7">
      <w:pPr>
        <w:pStyle w:val="paragraph"/>
      </w:pPr>
      <w:r w:rsidRPr="004858E5">
        <w:tab/>
        <w:t>(e)</w:t>
      </w:r>
      <w:r w:rsidRPr="004858E5">
        <w:tab/>
        <w:t xml:space="preserve">the </w:t>
      </w:r>
      <w:r w:rsidR="00E938FE" w:rsidRPr="004858E5">
        <w:t>Federal Circuit Court of Australia</w:t>
      </w:r>
      <w:r w:rsidRPr="004858E5">
        <w:t>.</w:t>
      </w:r>
    </w:p>
    <w:p w:rsidR="00722842" w:rsidRPr="004858E5" w:rsidRDefault="00722842" w:rsidP="00722842">
      <w:pPr>
        <w:pStyle w:val="subsection"/>
      </w:pPr>
      <w:r w:rsidRPr="004858E5">
        <w:tab/>
        <w:t>(2B)</w:t>
      </w:r>
      <w:r w:rsidRPr="004858E5">
        <w:tab/>
      </w:r>
      <w:r w:rsidR="004858E5">
        <w:t>Subsection (</w:t>
      </w:r>
      <w:r w:rsidRPr="004858E5">
        <w:t xml:space="preserve">2A) does not apply if the court </w:t>
      </w:r>
      <w:r w:rsidR="00FB12C6" w:rsidRPr="004858E5">
        <w:t xml:space="preserve">of summary jurisdiction </w:t>
      </w:r>
      <w:r w:rsidRPr="004858E5">
        <w:t>is the Magistrates Court of Western Australia constituted by a Family Law Magistrate of Western Australia.</w:t>
      </w:r>
    </w:p>
    <w:p w:rsidR="00DB0A95" w:rsidRPr="004858E5" w:rsidRDefault="00DB0A95" w:rsidP="00DB0A95">
      <w:pPr>
        <w:pStyle w:val="subsection"/>
      </w:pPr>
      <w:r w:rsidRPr="004858E5">
        <w:tab/>
        <w:t>(3)</w:t>
      </w:r>
      <w:r w:rsidRPr="004858E5">
        <w:tab/>
        <w:t xml:space="preserve">Before transferring proceedings under </w:t>
      </w:r>
      <w:r w:rsidR="004858E5">
        <w:t>subsection (</w:t>
      </w:r>
      <w:r w:rsidRPr="004858E5">
        <w:t>1) or (2A), the court may make such orders as it considers necessary pending the disposal of the proceedings by the court to which they are to be transferred.</w:t>
      </w:r>
    </w:p>
    <w:p w:rsidR="00171048" w:rsidRPr="004858E5" w:rsidRDefault="00171048" w:rsidP="00171048">
      <w:pPr>
        <w:pStyle w:val="subsection"/>
      </w:pPr>
      <w:r w:rsidRPr="004858E5">
        <w:tab/>
        <w:t>(3A)</w:t>
      </w:r>
      <w:r w:rsidRPr="004858E5">
        <w:tab/>
        <w:t>If proceedings instituted under this Act, or continued under section</w:t>
      </w:r>
      <w:r w:rsidR="004858E5">
        <w:t> </w:t>
      </w:r>
      <w:r w:rsidRPr="004858E5">
        <w:t>9, are pending in a court of summary jurisdiction, each of the following Courts:</w:t>
      </w:r>
    </w:p>
    <w:p w:rsidR="00171048" w:rsidRPr="004858E5" w:rsidRDefault="00171048" w:rsidP="00171048">
      <w:pPr>
        <w:pStyle w:val="paragraph"/>
      </w:pPr>
      <w:r w:rsidRPr="004858E5">
        <w:tab/>
        <w:t>(a)</w:t>
      </w:r>
      <w:r w:rsidRPr="004858E5">
        <w:tab/>
        <w:t>the Family Court;</w:t>
      </w:r>
    </w:p>
    <w:p w:rsidR="00FB12C6" w:rsidRPr="004858E5" w:rsidRDefault="00FB12C6" w:rsidP="00FB12C6">
      <w:pPr>
        <w:pStyle w:val="paragraph"/>
      </w:pPr>
      <w:r w:rsidRPr="004858E5">
        <w:tab/>
        <w:t>(aa)</w:t>
      </w:r>
      <w:r w:rsidRPr="004858E5">
        <w:tab/>
        <w:t>a Family Court of a State;</w:t>
      </w:r>
    </w:p>
    <w:p w:rsidR="00171048" w:rsidRPr="004858E5" w:rsidRDefault="00171048" w:rsidP="00171048">
      <w:pPr>
        <w:pStyle w:val="paragraph"/>
      </w:pPr>
      <w:r w:rsidRPr="004858E5">
        <w:tab/>
        <w:t>(b)</w:t>
      </w:r>
      <w:r w:rsidRPr="004858E5">
        <w:tab/>
        <w:t>the Supreme Court of a State or Territory;</w:t>
      </w:r>
    </w:p>
    <w:p w:rsidR="00171048" w:rsidRPr="004858E5" w:rsidRDefault="00171048" w:rsidP="00171048">
      <w:pPr>
        <w:pStyle w:val="paragraph"/>
      </w:pPr>
      <w:r w:rsidRPr="004858E5">
        <w:tab/>
        <w:t>(c)</w:t>
      </w:r>
      <w:r w:rsidRPr="004858E5">
        <w:tab/>
        <w:t xml:space="preserve">the </w:t>
      </w:r>
      <w:r w:rsidR="00E938FE" w:rsidRPr="004858E5">
        <w:t>Federal Circuit Court of Australia</w:t>
      </w:r>
      <w:r w:rsidRPr="004858E5">
        <w:t>;</w:t>
      </w:r>
    </w:p>
    <w:p w:rsidR="00171048" w:rsidRPr="004858E5" w:rsidRDefault="00171048" w:rsidP="00171048">
      <w:pPr>
        <w:pStyle w:val="subsection2"/>
      </w:pPr>
      <w:r w:rsidRPr="004858E5">
        <w:t>may, on the application of a party or of its own motion, order that the proceedings be removed to that Court.</w:t>
      </w:r>
    </w:p>
    <w:p w:rsidR="00DB0A95" w:rsidRPr="004858E5" w:rsidRDefault="00DB0A95" w:rsidP="00DB0A95">
      <w:pPr>
        <w:pStyle w:val="subsection"/>
      </w:pPr>
      <w:r w:rsidRPr="004858E5">
        <w:tab/>
        <w:t>(4)</w:t>
      </w:r>
      <w:r w:rsidRPr="004858E5">
        <w:tab/>
        <w:t>Where proceedings are transferred or removed to a court in pursuance of this section, that court shall proceed as if the proceedings had been originally instituted in that court.</w:t>
      </w:r>
    </w:p>
    <w:p w:rsidR="00DB0A95" w:rsidRPr="004858E5" w:rsidRDefault="00DB0A95" w:rsidP="00DB0A95">
      <w:pPr>
        <w:pStyle w:val="subsection"/>
      </w:pPr>
      <w:r w:rsidRPr="004858E5">
        <w:tab/>
        <w:t>(5)</w:t>
      </w:r>
      <w:r w:rsidRPr="004858E5">
        <w:tab/>
        <w:t>Without prejudice to the duty of a court of summary jurisdiction to comply with this section, failure by such a court so to comply does not invalidate any order of the court in the proceedings.</w:t>
      </w:r>
    </w:p>
    <w:p w:rsidR="00DB0A95" w:rsidRPr="004858E5" w:rsidRDefault="00DB0A95" w:rsidP="00DB0A95">
      <w:pPr>
        <w:pStyle w:val="ActHead5"/>
      </w:pPr>
      <w:bookmarkStart w:id="175" w:name="_Toc500512445"/>
      <w:r w:rsidRPr="004858E5">
        <w:rPr>
          <w:rStyle w:val="CharSectno"/>
        </w:rPr>
        <w:t>47</w:t>
      </w:r>
      <w:r w:rsidRPr="004858E5">
        <w:t xml:space="preserve">  Courts to act in aid of each other</w:t>
      </w:r>
      <w:bookmarkEnd w:id="175"/>
    </w:p>
    <w:p w:rsidR="00DB0A95" w:rsidRPr="004858E5" w:rsidRDefault="00DB0A95" w:rsidP="00DB0A95">
      <w:pPr>
        <w:pStyle w:val="subsection"/>
        <w:keepNext/>
        <w:keepLines/>
      </w:pPr>
      <w:r w:rsidRPr="004858E5">
        <w:tab/>
      </w:r>
      <w:r w:rsidRPr="004858E5">
        <w:tab/>
        <w:t>All courts having jurisdiction under this Act shall severally act in aid of and be auxiliary to each other in all matters under this Act.</w:t>
      </w:r>
    </w:p>
    <w:p w:rsidR="008F0512" w:rsidRPr="004858E5" w:rsidRDefault="008F0512" w:rsidP="001050B8">
      <w:pPr>
        <w:pStyle w:val="ActHead2"/>
        <w:pageBreakBefore/>
      </w:pPr>
      <w:bookmarkStart w:id="176" w:name="_Toc500512446"/>
      <w:r w:rsidRPr="004858E5">
        <w:rPr>
          <w:rStyle w:val="CharPartNo"/>
        </w:rPr>
        <w:t>Part</w:t>
      </w:r>
      <w:r w:rsidR="001050B8" w:rsidRPr="004858E5">
        <w:rPr>
          <w:rStyle w:val="CharPartNo"/>
        </w:rPr>
        <w:t> </w:t>
      </w:r>
      <w:r w:rsidRPr="004858E5">
        <w:rPr>
          <w:rStyle w:val="CharPartNo"/>
        </w:rPr>
        <w:t>VI</w:t>
      </w:r>
      <w:r w:rsidRPr="004858E5">
        <w:t>—</w:t>
      </w:r>
      <w:r w:rsidRPr="004858E5">
        <w:rPr>
          <w:rStyle w:val="CharPartText"/>
        </w:rPr>
        <w:t>Divorce and nullity of marriage</w:t>
      </w:r>
      <w:bookmarkEnd w:id="176"/>
    </w:p>
    <w:p w:rsidR="00DB0A95" w:rsidRPr="004858E5" w:rsidRDefault="00DF178C" w:rsidP="00DB0A95">
      <w:pPr>
        <w:pStyle w:val="Header"/>
      </w:pPr>
      <w:r w:rsidRPr="004858E5">
        <w:rPr>
          <w:rStyle w:val="CharDivNo"/>
        </w:rPr>
        <w:t xml:space="preserve"> </w:t>
      </w:r>
      <w:r w:rsidRPr="004858E5">
        <w:rPr>
          <w:rStyle w:val="CharDivText"/>
        </w:rPr>
        <w:t xml:space="preserve"> </w:t>
      </w:r>
    </w:p>
    <w:p w:rsidR="00DB0A95" w:rsidRPr="004858E5" w:rsidRDefault="00DB0A95" w:rsidP="00DB0A95">
      <w:pPr>
        <w:pStyle w:val="ActHead5"/>
      </w:pPr>
      <w:bookmarkStart w:id="177" w:name="_Toc500512447"/>
      <w:r w:rsidRPr="004858E5">
        <w:rPr>
          <w:rStyle w:val="CharSectno"/>
        </w:rPr>
        <w:t>48</w:t>
      </w:r>
      <w:r w:rsidRPr="004858E5">
        <w:t xml:space="preserve">  </w:t>
      </w:r>
      <w:r w:rsidR="00F2765F" w:rsidRPr="004858E5">
        <w:t>Divorce</w:t>
      </w:r>
      <w:bookmarkEnd w:id="177"/>
    </w:p>
    <w:p w:rsidR="00DB0A95" w:rsidRPr="004858E5" w:rsidRDefault="00DB0A95" w:rsidP="00DB0A95">
      <w:pPr>
        <w:pStyle w:val="subsection"/>
      </w:pPr>
      <w:r w:rsidRPr="004858E5">
        <w:tab/>
        <w:t>(1)</w:t>
      </w:r>
      <w:r w:rsidRPr="004858E5">
        <w:tab/>
        <w:t xml:space="preserve">An application under this Act for </w:t>
      </w:r>
      <w:r w:rsidR="00DD2F18" w:rsidRPr="004858E5">
        <w:t>a divorce order in relation to a marriage</w:t>
      </w:r>
      <w:r w:rsidRPr="004858E5">
        <w:t xml:space="preserve"> shall be based on the ground that the marriage has broken down irretrievably.</w:t>
      </w:r>
    </w:p>
    <w:p w:rsidR="00DB0A95" w:rsidRPr="004858E5" w:rsidRDefault="00DB0A95" w:rsidP="00DB0A95">
      <w:pPr>
        <w:pStyle w:val="subsection"/>
      </w:pPr>
      <w:r w:rsidRPr="004858E5">
        <w:tab/>
        <w:t>(2)</w:t>
      </w:r>
      <w:r w:rsidRPr="004858E5">
        <w:tab/>
        <w:t xml:space="preserve">Subject to </w:t>
      </w:r>
      <w:r w:rsidR="004858E5">
        <w:t>subsection (</w:t>
      </w:r>
      <w:r w:rsidRPr="004858E5">
        <w:t xml:space="preserve">3), in a proceeding instituted by such an application, the ground shall be held to have been established, and </w:t>
      </w:r>
      <w:r w:rsidR="008A3D7F" w:rsidRPr="004858E5">
        <w:t>the divorce order</w:t>
      </w:r>
      <w:r w:rsidRPr="004858E5">
        <w:t xml:space="preserve"> shall be made, if, and only if, the court is satisfied that the parties separated and thereafter lived separately and apart for a continuous period of not less than 12 months immediately preceding the date of the filing of the application for </w:t>
      </w:r>
      <w:r w:rsidR="00F07DD3" w:rsidRPr="004858E5">
        <w:t>the divorce order</w:t>
      </w:r>
      <w:r w:rsidRPr="004858E5">
        <w:t>.</w:t>
      </w:r>
    </w:p>
    <w:p w:rsidR="00DB0A95" w:rsidRPr="004858E5" w:rsidRDefault="00DB0A95" w:rsidP="00DB0A95">
      <w:pPr>
        <w:pStyle w:val="subsection"/>
      </w:pPr>
      <w:r w:rsidRPr="004858E5">
        <w:tab/>
        <w:t>(3)</w:t>
      </w:r>
      <w:r w:rsidRPr="004858E5">
        <w:tab/>
        <w:t xml:space="preserve">A </w:t>
      </w:r>
      <w:r w:rsidR="007465C4" w:rsidRPr="004858E5">
        <w:t>divorce order</w:t>
      </w:r>
      <w:r w:rsidRPr="004858E5">
        <w:t xml:space="preserve"> shall not be made if the court is satisfied that there is a reasonable likelihood of cohabitation being resumed.</w:t>
      </w:r>
    </w:p>
    <w:p w:rsidR="00DB0A95" w:rsidRPr="004858E5" w:rsidRDefault="00DB0A95" w:rsidP="00DB0A95">
      <w:pPr>
        <w:pStyle w:val="ActHead5"/>
      </w:pPr>
      <w:bookmarkStart w:id="178" w:name="_Toc500512448"/>
      <w:r w:rsidRPr="004858E5">
        <w:rPr>
          <w:rStyle w:val="CharSectno"/>
        </w:rPr>
        <w:t>49</w:t>
      </w:r>
      <w:r w:rsidRPr="004858E5">
        <w:t xml:space="preserve">  Meaning of separation</w:t>
      </w:r>
      <w:bookmarkEnd w:id="178"/>
    </w:p>
    <w:p w:rsidR="00DB0A95" w:rsidRPr="004858E5" w:rsidRDefault="00DB0A95" w:rsidP="00DB0A95">
      <w:pPr>
        <w:pStyle w:val="subsection"/>
      </w:pPr>
      <w:r w:rsidRPr="004858E5">
        <w:tab/>
        <w:t>(1)</w:t>
      </w:r>
      <w:r w:rsidRPr="004858E5">
        <w:tab/>
        <w:t>The parties to a marriage may be held to have separated notwithstanding that the cohabitation was brought to an end by the action or conduct of one only of the parties.</w:t>
      </w:r>
    </w:p>
    <w:p w:rsidR="00DB0A95" w:rsidRPr="004858E5" w:rsidRDefault="00DB0A95" w:rsidP="00DB0A95">
      <w:pPr>
        <w:pStyle w:val="subsection"/>
      </w:pPr>
      <w:r w:rsidRPr="004858E5">
        <w:tab/>
        <w:t>(2)</w:t>
      </w:r>
      <w:r w:rsidRPr="004858E5">
        <w:tab/>
        <w:t>The parties to a marriage may be held to have separated and to have lived separately and apart notwithstanding that they have continued to reside in the same residence or that either party has rendered some household services to the other.</w:t>
      </w:r>
    </w:p>
    <w:p w:rsidR="00DB0A95" w:rsidRPr="004858E5" w:rsidRDefault="00DB0A95" w:rsidP="00DB0A95">
      <w:pPr>
        <w:pStyle w:val="ActHead5"/>
      </w:pPr>
      <w:bookmarkStart w:id="179" w:name="_Toc500512449"/>
      <w:r w:rsidRPr="004858E5">
        <w:rPr>
          <w:rStyle w:val="CharSectno"/>
        </w:rPr>
        <w:t>50</w:t>
      </w:r>
      <w:r w:rsidRPr="004858E5">
        <w:t xml:space="preserve">  Effect of resumption of cohabitation</w:t>
      </w:r>
      <w:bookmarkEnd w:id="179"/>
    </w:p>
    <w:p w:rsidR="00DB0A95" w:rsidRPr="004858E5" w:rsidRDefault="00DB0A95" w:rsidP="00DB0A95">
      <w:pPr>
        <w:pStyle w:val="subsection"/>
      </w:pPr>
      <w:r w:rsidRPr="004858E5">
        <w:tab/>
        <w:t>(1)</w:t>
      </w:r>
      <w:r w:rsidRPr="004858E5">
        <w:tab/>
        <w:t xml:space="preserve">For the purposes of proceedings for </w:t>
      </w:r>
      <w:r w:rsidR="00E47819" w:rsidRPr="004858E5">
        <w:t>a divorce order</w:t>
      </w:r>
      <w:r w:rsidRPr="004858E5">
        <w:t>, where, after the parties to the marriage separated, they resumed cohabitation on one occasion but, within a period of 3 months after the resumption of cohabitation, they again separated and thereafter lived separately and apart up to the date of the filing of the application, the periods of living separately and apart before and after the period of cohabitation may be aggregated as if they were one continuous period, but the period of cohabitation shall not be deemed to be part of the period of living separately and apart.</w:t>
      </w:r>
    </w:p>
    <w:p w:rsidR="00DB0A95" w:rsidRPr="004858E5" w:rsidRDefault="00DB0A95" w:rsidP="00DB0A95">
      <w:pPr>
        <w:pStyle w:val="subsection"/>
      </w:pPr>
      <w:r w:rsidRPr="004858E5">
        <w:tab/>
        <w:t>(2)</w:t>
      </w:r>
      <w:r w:rsidRPr="004858E5">
        <w:tab/>
        <w:t xml:space="preserve">For the purposes of </w:t>
      </w:r>
      <w:r w:rsidR="004858E5">
        <w:t>subsection (</w:t>
      </w:r>
      <w:r w:rsidRPr="004858E5">
        <w:t>1), a period of cohabitation shall be deemed to have continued during any interruption of the cohabitation that, in the opinion of the court, was not substantial.</w:t>
      </w:r>
    </w:p>
    <w:p w:rsidR="00DB0A95" w:rsidRPr="004858E5" w:rsidRDefault="00DB0A95" w:rsidP="00DB0A95">
      <w:pPr>
        <w:pStyle w:val="ActHead5"/>
      </w:pPr>
      <w:bookmarkStart w:id="180" w:name="_Toc500512450"/>
      <w:r w:rsidRPr="004858E5">
        <w:rPr>
          <w:rStyle w:val="CharSectno"/>
        </w:rPr>
        <w:t>51</w:t>
      </w:r>
      <w:r w:rsidRPr="004858E5">
        <w:t xml:space="preserve">  Nullity of marriage</w:t>
      </w:r>
      <w:bookmarkEnd w:id="180"/>
    </w:p>
    <w:p w:rsidR="00DB0A95" w:rsidRPr="004858E5" w:rsidRDefault="00DB0A95" w:rsidP="00DB0A95">
      <w:pPr>
        <w:pStyle w:val="subsection"/>
      </w:pPr>
      <w:r w:rsidRPr="004858E5">
        <w:tab/>
      </w:r>
      <w:r w:rsidRPr="004858E5">
        <w:tab/>
        <w:t>An application under this Act for a decree of nullity of marriage shall be based on the ground that the marriage is void.</w:t>
      </w:r>
    </w:p>
    <w:p w:rsidR="00DB0A95" w:rsidRPr="004858E5" w:rsidRDefault="00DB0A95" w:rsidP="00DB0A95">
      <w:pPr>
        <w:pStyle w:val="ActHead5"/>
      </w:pPr>
      <w:bookmarkStart w:id="181" w:name="_Toc500512451"/>
      <w:r w:rsidRPr="004858E5">
        <w:rPr>
          <w:rStyle w:val="CharSectno"/>
        </w:rPr>
        <w:t>52</w:t>
      </w:r>
      <w:r w:rsidRPr="004858E5">
        <w:t xml:space="preserve">  Court not to make </w:t>
      </w:r>
      <w:r w:rsidR="00D22796" w:rsidRPr="004858E5">
        <w:t>divorce order</w:t>
      </w:r>
      <w:r w:rsidRPr="004858E5">
        <w:t xml:space="preserve"> where application for decree of nullity before it</w:t>
      </w:r>
      <w:bookmarkEnd w:id="181"/>
    </w:p>
    <w:p w:rsidR="00DB0A95" w:rsidRPr="004858E5" w:rsidRDefault="00DB0A95" w:rsidP="00DB0A95">
      <w:pPr>
        <w:pStyle w:val="subsection"/>
      </w:pPr>
      <w:r w:rsidRPr="004858E5">
        <w:tab/>
      </w:r>
      <w:r w:rsidRPr="004858E5">
        <w:tab/>
        <w:t xml:space="preserve">Where both an application for a decree of nullity of a marriage and an application for </w:t>
      </w:r>
      <w:r w:rsidR="00E47819" w:rsidRPr="004858E5">
        <w:t>a divorce order in relation to that marriage</w:t>
      </w:r>
      <w:r w:rsidRPr="004858E5">
        <w:t xml:space="preserve"> are before a court, the court shall not make </w:t>
      </w:r>
      <w:r w:rsidR="000130B8" w:rsidRPr="004858E5">
        <w:t>a divorce order in relation to the marriage</w:t>
      </w:r>
      <w:r w:rsidRPr="004858E5">
        <w:t xml:space="preserve"> unless it has dismissed the application for a decree of nullity of the marriage.</w:t>
      </w:r>
    </w:p>
    <w:p w:rsidR="00DB0A95" w:rsidRPr="004858E5" w:rsidRDefault="00DB0A95" w:rsidP="00DB0A95">
      <w:pPr>
        <w:pStyle w:val="ActHead5"/>
      </w:pPr>
      <w:bookmarkStart w:id="182" w:name="_Toc500512452"/>
      <w:r w:rsidRPr="004858E5">
        <w:rPr>
          <w:rStyle w:val="CharSectno"/>
        </w:rPr>
        <w:t>53</w:t>
      </w:r>
      <w:r w:rsidRPr="004858E5">
        <w:t xml:space="preserve">  Circumstances occurring before commencement of Act or outside Australia</w:t>
      </w:r>
      <w:bookmarkEnd w:id="182"/>
    </w:p>
    <w:p w:rsidR="00DB0A95" w:rsidRPr="004858E5" w:rsidRDefault="00DB0A95" w:rsidP="00DB0A95">
      <w:pPr>
        <w:pStyle w:val="subsection"/>
      </w:pPr>
      <w:r w:rsidRPr="004858E5">
        <w:tab/>
      </w:r>
      <w:r w:rsidRPr="004858E5">
        <w:tab/>
        <w:t xml:space="preserve">A decree may be made, or refused, under this </w:t>
      </w:r>
      <w:r w:rsidR="00DF178C" w:rsidRPr="004858E5">
        <w:t>Part</w:t>
      </w:r>
      <w:r w:rsidR="001050B8" w:rsidRPr="004858E5">
        <w:t xml:space="preserve"> </w:t>
      </w:r>
      <w:r w:rsidRPr="004858E5">
        <w:t>by reason of facts and circumstances notwithstanding that those facts and circumstances, or some of them, took place before the commencement of this Act or outside Australia.</w:t>
      </w:r>
    </w:p>
    <w:p w:rsidR="00DB0A95" w:rsidRPr="004858E5" w:rsidRDefault="00DB0A95" w:rsidP="00DB0A95">
      <w:pPr>
        <w:pStyle w:val="ActHead5"/>
      </w:pPr>
      <w:bookmarkStart w:id="183" w:name="_Toc500512453"/>
      <w:r w:rsidRPr="004858E5">
        <w:rPr>
          <w:rStyle w:val="CharSectno"/>
        </w:rPr>
        <w:t>55</w:t>
      </w:r>
      <w:r w:rsidRPr="004858E5">
        <w:t xml:space="preserve">  When </w:t>
      </w:r>
      <w:r w:rsidR="00553663" w:rsidRPr="004858E5">
        <w:t>divorce order takes effect</w:t>
      </w:r>
      <w:bookmarkEnd w:id="183"/>
    </w:p>
    <w:p w:rsidR="00E84D88" w:rsidRPr="004858E5" w:rsidRDefault="00E84D88" w:rsidP="00E84D88">
      <w:pPr>
        <w:pStyle w:val="subsection"/>
      </w:pPr>
      <w:r w:rsidRPr="004858E5">
        <w:tab/>
        <w:t>(1)</w:t>
      </w:r>
      <w:r w:rsidRPr="004858E5">
        <w:tab/>
        <w:t>Subject to this section, a divorce order</w:t>
      </w:r>
      <w:r w:rsidRPr="004858E5">
        <w:rPr>
          <w:i/>
        </w:rPr>
        <w:t xml:space="preserve"> </w:t>
      </w:r>
      <w:r w:rsidRPr="004858E5">
        <w:t>made under this Act takes effect by force of this section:</w:t>
      </w:r>
    </w:p>
    <w:p w:rsidR="00E84D88" w:rsidRPr="004858E5" w:rsidRDefault="00E84D88" w:rsidP="00E84D88">
      <w:pPr>
        <w:pStyle w:val="paragraph"/>
      </w:pPr>
      <w:r w:rsidRPr="004858E5">
        <w:tab/>
        <w:t>(a)</w:t>
      </w:r>
      <w:r w:rsidRPr="004858E5">
        <w:tab/>
        <w:t>at the expiration of a period of 1 month from the making of the order; or</w:t>
      </w:r>
    </w:p>
    <w:p w:rsidR="00E84D88" w:rsidRPr="004858E5" w:rsidRDefault="00E84D88" w:rsidP="00E84D88">
      <w:pPr>
        <w:pStyle w:val="paragraph"/>
      </w:pPr>
      <w:r w:rsidRPr="004858E5">
        <w:tab/>
        <w:t>(b)</w:t>
      </w:r>
      <w:r w:rsidRPr="004858E5">
        <w:tab/>
        <w:t>from the making of an order under section</w:t>
      </w:r>
      <w:r w:rsidR="004858E5">
        <w:t> </w:t>
      </w:r>
      <w:r w:rsidRPr="004858E5">
        <w:t>55A;</w:t>
      </w:r>
    </w:p>
    <w:p w:rsidR="00E84D88" w:rsidRPr="004858E5" w:rsidRDefault="00E84D88" w:rsidP="00E84D88">
      <w:pPr>
        <w:pStyle w:val="subsection2"/>
      </w:pPr>
      <w:r w:rsidRPr="004858E5">
        <w:t>whichever is the later.</w:t>
      </w:r>
    </w:p>
    <w:p w:rsidR="00E84D88" w:rsidRPr="004858E5" w:rsidRDefault="00E84D88" w:rsidP="00E84D88">
      <w:pPr>
        <w:pStyle w:val="subsection"/>
      </w:pPr>
      <w:r w:rsidRPr="004858E5">
        <w:tab/>
        <w:t>(2)</w:t>
      </w:r>
      <w:r w:rsidRPr="004858E5">
        <w:tab/>
        <w:t>If a divorce order</w:t>
      </w:r>
      <w:r w:rsidRPr="004858E5">
        <w:rPr>
          <w:i/>
        </w:rPr>
        <w:t xml:space="preserve"> </w:t>
      </w:r>
      <w:r w:rsidRPr="004858E5">
        <w:t>has been made in any proceedings, the court of first instance (whether or not it made the order), or a court in which an appeal has been instituted, may, either before or after it has disposed of the proceedings or appeal, and whether or not a previous order has been made under this subsection:</w:t>
      </w:r>
    </w:p>
    <w:p w:rsidR="00E84D88" w:rsidRPr="004858E5" w:rsidRDefault="00E84D88" w:rsidP="00E84D88">
      <w:pPr>
        <w:pStyle w:val="paragraph"/>
      </w:pPr>
      <w:r w:rsidRPr="004858E5">
        <w:tab/>
        <w:t>(a)</w:t>
      </w:r>
      <w:r w:rsidRPr="004858E5">
        <w:tab/>
        <w:t>make an order extending the period at the expiration of which the divorce order will take effect, having regard to the possibility of an appeal or further appeal; or</w:t>
      </w:r>
    </w:p>
    <w:p w:rsidR="00E84D88" w:rsidRPr="004858E5" w:rsidRDefault="00E84D88" w:rsidP="00E84D88">
      <w:pPr>
        <w:pStyle w:val="paragraph"/>
      </w:pPr>
      <w:r w:rsidRPr="004858E5">
        <w:tab/>
        <w:t>(b)</w:t>
      </w:r>
      <w:r w:rsidRPr="004858E5">
        <w:tab/>
        <w:t>make an order reducing the period at the expiration of which the divorce order will take effect if it is satisfied that there are special circumstances that justify its so doing.</w:t>
      </w:r>
    </w:p>
    <w:p w:rsidR="00E84D88" w:rsidRPr="004858E5" w:rsidRDefault="00E84D88" w:rsidP="00E84D88">
      <w:pPr>
        <w:pStyle w:val="subsection"/>
      </w:pPr>
      <w:r w:rsidRPr="004858E5">
        <w:tab/>
        <w:t>(3)</w:t>
      </w:r>
      <w:r w:rsidRPr="004858E5">
        <w:tab/>
        <w:t xml:space="preserve">If an appeal is instituted (whether or not it is the first appeal) before a divorce order has taken effect, then, notwithstanding any order in force under </w:t>
      </w:r>
      <w:r w:rsidR="004858E5">
        <w:t>subsection (</w:t>
      </w:r>
      <w:r w:rsidRPr="004858E5">
        <w:t>2) at the time of the institution of the appeal but subject to any such order made after the institution of the appeal, the divorce order, unless reversed or rescinded, takes effect by force of this section:</w:t>
      </w:r>
    </w:p>
    <w:p w:rsidR="00E84D88" w:rsidRPr="004858E5" w:rsidRDefault="00E84D88" w:rsidP="00E84D88">
      <w:pPr>
        <w:pStyle w:val="paragraph"/>
      </w:pPr>
      <w:r w:rsidRPr="004858E5">
        <w:tab/>
        <w:t>(a)</w:t>
      </w:r>
      <w:r w:rsidRPr="004858E5">
        <w:tab/>
        <w:t>at the expiration of a period of 1 month from the day on which the appeal is determined or discontinued; or</w:t>
      </w:r>
    </w:p>
    <w:p w:rsidR="00E84D88" w:rsidRPr="004858E5" w:rsidRDefault="00E84D88" w:rsidP="00E84D88">
      <w:pPr>
        <w:pStyle w:val="paragraph"/>
      </w:pPr>
      <w:r w:rsidRPr="004858E5">
        <w:tab/>
        <w:t>(b)</w:t>
      </w:r>
      <w:r w:rsidRPr="004858E5">
        <w:tab/>
        <w:t xml:space="preserve">on the day on which the divorce order would have taken effect under </w:t>
      </w:r>
      <w:r w:rsidR="004858E5">
        <w:t>subsection (</w:t>
      </w:r>
      <w:r w:rsidRPr="004858E5">
        <w:t>1) if no appeal had been instituted;</w:t>
      </w:r>
    </w:p>
    <w:p w:rsidR="00E84D88" w:rsidRPr="004858E5" w:rsidRDefault="00E84D88" w:rsidP="00E84D88">
      <w:pPr>
        <w:pStyle w:val="subsection2"/>
      </w:pPr>
      <w:r w:rsidRPr="004858E5">
        <w:t>whichever is the later.</w:t>
      </w:r>
    </w:p>
    <w:p w:rsidR="00E84D88" w:rsidRPr="004858E5" w:rsidRDefault="00E84D88" w:rsidP="00E84D88">
      <w:pPr>
        <w:pStyle w:val="subsection"/>
      </w:pPr>
      <w:r w:rsidRPr="004858E5">
        <w:tab/>
        <w:t>(4)</w:t>
      </w:r>
      <w:r w:rsidRPr="004858E5">
        <w:tab/>
        <w:t>A divorce order does not take effect by force of this section if either of the parties to the marriage has died.</w:t>
      </w:r>
    </w:p>
    <w:p w:rsidR="00E84D88" w:rsidRPr="004858E5" w:rsidRDefault="00E84D88" w:rsidP="00E84D88">
      <w:pPr>
        <w:pStyle w:val="subsection"/>
      </w:pPr>
      <w:r w:rsidRPr="004858E5">
        <w:tab/>
        <w:t>(5)</w:t>
      </w:r>
      <w:r w:rsidRPr="004858E5">
        <w:tab/>
        <w:t>In this section:</w:t>
      </w:r>
    </w:p>
    <w:p w:rsidR="008575E6" w:rsidRPr="004858E5" w:rsidRDefault="008575E6" w:rsidP="008575E6">
      <w:pPr>
        <w:pStyle w:val="Definition"/>
      </w:pPr>
      <w:r w:rsidRPr="004858E5">
        <w:rPr>
          <w:b/>
          <w:i/>
        </w:rPr>
        <w:t>appeal</w:t>
      </w:r>
      <w:r w:rsidRPr="004858E5">
        <w:t>, in relation to a divorce order, means:</w:t>
      </w:r>
    </w:p>
    <w:p w:rsidR="008575E6" w:rsidRPr="004858E5" w:rsidRDefault="008575E6" w:rsidP="008575E6">
      <w:pPr>
        <w:pStyle w:val="paragraph"/>
      </w:pPr>
      <w:r w:rsidRPr="004858E5">
        <w:tab/>
        <w:t>(a)</w:t>
      </w:r>
      <w:r w:rsidRPr="004858E5">
        <w:tab/>
        <w:t>an appeal, or an application for leave to appeal, against:</w:t>
      </w:r>
    </w:p>
    <w:p w:rsidR="008575E6" w:rsidRPr="004858E5" w:rsidRDefault="008575E6" w:rsidP="008575E6">
      <w:pPr>
        <w:pStyle w:val="paragraphsub"/>
      </w:pPr>
      <w:r w:rsidRPr="004858E5">
        <w:tab/>
        <w:t>(i)</w:t>
      </w:r>
      <w:r w:rsidRPr="004858E5">
        <w:tab/>
        <w:t>the divorce order; or</w:t>
      </w:r>
    </w:p>
    <w:p w:rsidR="008575E6" w:rsidRPr="004858E5" w:rsidRDefault="008575E6" w:rsidP="008575E6">
      <w:pPr>
        <w:pStyle w:val="paragraphsub"/>
      </w:pPr>
      <w:r w:rsidRPr="004858E5">
        <w:tab/>
        <w:t>(ii)</w:t>
      </w:r>
      <w:r w:rsidRPr="004858E5">
        <w:tab/>
        <w:t>an order under section</w:t>
      </w:r>
      <w:r w:rsidR="004858E5">
        <w:t> </w:t>
      </w:r>
      <w:r w:rsidRPr="004858E5">
        <w:t>55A in relation to the proceedings in which the divorce order was made; or</w:t>
      </w:r>
    </w:p>
    <w:p w:rsidR="008575E6" w:rsidRPr="004858E5" w:rsidRDefault="008575E6" w:rsidP="008575E6">
      <w:pPr>
        <w:pStyle w:val="paragraph"/>
      </w:pPr>
      <w:r w:rsidRPr="004858E5">
        <w:tab/>
        <w:t>(b)</w:t>
      </w:r>
      <w:r w:rsidRPr="004858E5">
        <w:tab/>
        <w:t>an intervention, or an application for a re</w:t>
      </w:r>
      <w:r w:rsidR="00450D48" w:rsidRPr="004858E5">
        <w:noBreakHyphen/>
      </w:r>
      <w:r w:rsidRPr="004858E5">
        <w:t>hearing, relating to:</w:t>
      </w:r>
    </w:p>
    <w:p w:rsidR="008575E6" w:rsidRPr="004858E5" w:rsidRDefault="008575E6" w:rsidP="008575E6">
      <w:pPr>
        <w:pStyle w:val="paragraphsub"/>
      </w:pPr>
      <w:r w:rsidRPr="004858E5">
        <w:tab/>
        <w:t>(i)</w:t>
      </w:r>
      <w:r w:rsidRPr="004858E5">
        <w:tab/>
        <w:t>the divorce order; or</w:t>
      </w:r>
    </w:p>
    <w:p w:rsidR="008575E6" w:rsidRPr="004858E5" w:rsidRDefault="008575E6" w:rsidP="008575E6">
      <w:pPr>
        <w:pStyle w:val="paragraphsub"/>
      </w:pPr>
      <w:r w:rsidRPr="004858E5">
        <w:tab/>
        <w:t>(ii)</w:t>
      </w:r>
      <w:r w:rsidRPr="004858E5">
        <w:tab/>
        <w:t>an order under section</w:t>
      </w:r>
      <w:r w:rsidR="004858E5">
        <w:t> </w:t>
      </w:r>
      <w:r w:rsidRPr="004858E5">
        <w:t>55A in relation to the proceedings in which the divorce order was made; or</w:t>
      </w:r>
    </w:p>
    <w:p w:rsidR="008575E6" w:rsidRPr="004858E5" w:rsidRDefault="008575E6" w:rsidP="008575E6">
      <w:pPr>
        <w:pStyle w:val="paragraph"/>
      </w:pPr>
      <w:r w:rsidRPr="004858E5">
        <w:tab/>
        <w:t>(c)</w:t>
      </w:r>
      <w:r w:rsidRPr="004858E5">
        <w:tab/>
        <w:t>an application under section</w:t>
      </w:r>
      <w:r w:rsidR="004858E5">
        <w:t> </w:t>
      </w:r>
      <w:r w:rsidRPr="004858E5">
        <w:t>57 or 58 for rescission of the divorce order, or an appeal or application for leave to appeal arising out of such an application; or</w:t>
      </w:r>
    </w:p>
    <w:p w:rsidR="008575E6" w:rsidRPr="004858E5" w:rsidRDefault="008575E6" w:rsidP="008575E6">
      <w:pPr>
        <w:pStyle w:val="paragraph"/>
      </w:pPr>
      <w:r w:rsidRPr="004858E5">
        <w:tab/>
        <w:t>(d)</w:t>
      </w:r>
      <w:r w:rsidRPr="004858E5">
        <w:tab/>
        <w:t>a review by the Family Court of Australia of the making, by a Registrar or a Judicial Registrar of that Court, of:</w:t>
      </w:r>
    </w:p>
    <w:p w:rsidR="008575E6" w:rsidRPr="004858E5" w:rsidRDefault="008575E6" w:rsidP="008575E6">
      <w:pPr>
        <w:pStyle w:val="paragraphsub"/>
      </w:pPr>
      <w:r w:rsidRPr="004858E5">
        <w:tab/>
        <w:t>(i)</w:t>
      </w:r>
      <w:r w:rsidRPr="004858E5">
        <w:tab/>
        <w:t>the divorce order; or</w:t>
      </w:r>
    </w:p>
    <w:p w:rsidR="008575E6" w:rsidRPr="004858E5" w:rsidRDefault="008575E6" w:rsidP="008575E6">
      <w:pPr>
        <w:pStyle w:val="paragraphsub"/>
      </w:pPr>
      <w:r w:rsidRPr="004858E5">
        <w:tab/>
        <w:t>(ii)</w:t>
      </w:r>
      <w:r w:rsidRPr="004858E5">
        <w:tab/>
        <w:t>an order under section</w:t>
      </w:r>
      <w:r w:rsidR="004858E5">
        <w:t> </w:t>
      </w:r>
      <w:r w:rsidRPr="004858E5">
        <w:t>55A in relation to the proceedings in which the divorce order was made; or</w:t>
      </w:r>
    </w:p>
    <w:p w:rsidR="008575E6" w:rsidRPr="004858E5" w:rsidRDefault="008575E6" w:rsidP="008575E6">
      <w:pPr>
        <w:pStyle w:val="paragraphsub"/>
      </w:pPr>
      <w:r w:rsidRPr="004858E5">
        <w:tab/>
        <w:t>(iii)</w:t>
      </w:r>
      <w:r w:rsidRPr="004858E5">
        <w:tab/>
        <w:t>an order determining an application under section</w:t>
      </w:r>
      <w:r w:rsidR="004858E5">
        <w:t> </w:t>
      </w:r>
      <w:r w:rsidRPr="004858E5">
        <w:t>57 or 58 for rescission of the divorce order; or</w:t>
      </w:r>
    </w:p>
    <w:p w:rsidR="008575E6" w:rsidRPr="004858E5" w:rsidRDefault="008575E6" w:rsidP="008575E6">
      <w:pPr>
        <w:pStyle w:val="paragraph"/>
      </w:pPr>
      <w:r w:rsidRPr="004858E5">
        <w:tab/>
        <w:t>(e)</w:t>
      </w:r>
      <w:r w:rsidRPr="004858E5">
        <w:tab/>
        <w:t xml:space="preserve">a review by the </w:t>
      </w:r>
      <w:r w:rsidR="00E938FE" w:rsidRPr="004858E5">
        <w:t>Federal Circuit Court of Australia</w:t>
      </w:r>
      <w:r w:rsidRPr="004858E5">
        <w:t xml:space="preserve"> of the making, by a Registrar of that Court, of:</w:t>
      </w:r>
    </w:p>
    <w:p w:rsidR="008575E6" w:rsidRPr="004858E5" w:rsidRDefault="008575E6" w:rsidP="008575E6">
      <w:pPr>
        <w:pStyle w:val="paragraphsub"/>
      </w:pPr>
      <w:r w:rsidRPr="004858E5">
        <w:tab/>
        <w:t>(i)</w:t>
      </w:r>
      <w:r w:rsidRPr="004858E5">
        <w:tab/>
        <w:t>the divorce order; or</w:t>
      </w:r>
    </w:p>
    <w:p w:rsidR="008575E6" w:rsidRPr="004858E5" w:rsidRDefault="008575E6" w:rsidP="008575E6">
      <w:pPr>
        <w:pStyle w:val="paragraphsub"/>
      </w:pPr>
      <w:r w:rsidRPr="004858E5">
        <w:tab/>
        <w:t>(ii)</w:t>
      </w:r>
      <w:r w:rsidRPr="004858E5">
        <w:tab/>
        <w:t>an order under section</w:t>
      </w:r>
      <w:r w:rsidR="004858E5">
        <w:t> </w:t>
      </w:r>
      <w:r w:rsidRPr="004858E5">
        <w:t>55A in relation to the proceedings in which the divorce order was made; or</w:t>
      </w:r>
    </w:p>
    <w:p w:rsidR="008575E6" w:rsidRPr="004858E5" w:rsidRDefault="008575E6" w:rsidP="008575E6">
      <w:pPr>
        <w:pStyle w:val="paragraphsub"/>
      </w:pPr>
      <w:r w:rsidRPr="004858E5">
        <w:tab/>
        <w:t>(iii)</w:t>
      </w:r>
      <w:r w:rsidRPr="004858E5">
        <w:tab/>
        <w:t>an order determining an application under section</w:t>
      </w:r>
      <w:r w:rsidR="004858E5">
        <w:t> </w:t>
      </w:r>
      <w:r w:rsidRPr="004858E5">
        <w:t>57 or 58 for rescission of the divorce order; or</w:t>
      </w:r>
    </w:p>
    <w:p w:rsidR="008575E6" w:rsidRPr="004858E5" w:rsidRDefault="008575E6" w:rsidP="008575E6">
      <w:pPr>
        <w:pStyle w:val="paragraph"/>
      </w:pPr>
      <w:r w:rsidRPr="004858E5">
        <w:tab/>
        <w:t>(f)</w:t>
      </w:r>
      <w:r w:rsidRPr="004858E5">
        <w:tab/>
        <w:t>a review by the Family Court of Western Australia of the making, by the Principal Registrar, a Registrar, or a Deputy Registrar, of that Court of:</w:t>
      </w:r>
    </w:p>
    <w:p w:rsidR="008575E6" w:rsidRPr="004858E5" w:rsidRDefault="008575E6" w:rsidP="008575E6">
      <w:pPr>
        <w:pStyle w:val="paragraphsub"/>
      </w:pPr>
      <w:r w:rsidRPr="004858E5">
        <w:tab/>
        <w:t>(i)</w:t>
      </w:r>
      <w:r w:rsidRPr="004858E5">
        <w:tab/>
        <w:t>the divorce order; or</w:t>
      </w:r>
    </w:p>
    <w:p w:rsidR="008575E6" w:rsidRPr="004858E5" w:rsidRDefault="008575E6" w:rsidP="008575E6">
      <w:pPr>
        <w:pStyle w:val="paragraphsub"/>
      </w:pPr>
      <w:r w:rsidRPr="004858E5">
        <w:tab/>
        <w:t>(ii)</w:t>
      </w:r>
      <w:r w:rsidRPr="004858E5">
        <w:tab/>
        <w:t>an order under section</w:t>
      </w:r>
      <w:r w:rsidR="004858E5">
        <w:t> </w:t>
      </w:r>
      <w:r w:rsidRPr="004858E5">
        <w:t>55A in relation to the proceedings in which the divorce order was made; or</w:t>
      </w:r>
    </w:p>
    <w:p w:rsidR="008575E6" w:rsidRPr="004858E5" w:rsidRDefault="008575E6" w:rsidP="008575E6">
      <w:pPr>
        <w:pStyle w:val="paragraphsub"/>
      </w:pPr>
      <w:r w:rsidRPr="004858E5">
        <w:tab/>
        <w:t>(iii)</w:t>
      </w:r>
      <w:r w:rsidRPr="004858E5">
        <w:tab/>
        <w:t>an order determining an application under section</w:t>
      </w:r>
      <w:r w:rsidR="004858E5">
        <w:t> </w:t>
      </w:r>
      <w:r w:rsidRPr="004858E5">
        <w:t>57 or 58 for rescission of the divorce order.</w:t>
      </w:r>
    </w:p>
    <w:p w:rsidR="00DB0A95" w:rsidRPr="004858E5" w:rsidRDefault="00DB0A95" w:rsidP="00DB0A95">
      <w:pPr>
        <w:pStyle w:val="subsection"/>
      </w:pPr>
      <w:r w:rsidRPr="004858E5">
        <w:tab/>
        <w:t>(6)</w:t>
      </w:r>
      <w:r w:rsidRPr="004858E5">
        <w:tab/>
        <w:t>For the purposes of this section, where an application for leave to appeal, or for a re</w:t>
      </w:r>
      <w:r w:rsidR="00450D48" w:rsidRPr="004858E5">
        <w:noBreakHyphen/>
      </w:r>
      <w:r w:rsidRPr="004858E5">
        <w:t>hearing, is granted, the application shall be deemed not to have been determined or discontinued so long as:</w:t>
      </w:r>
    </w:p>
    <w:p w:rsidR="00DB0A95" w:rsidRPr="004858E5" w:rsidRDefault="00DB0A95" w:rsidP="00DB0A95">
      <w:pPr>
        <w:pStyle w:val="paragraph"/>
      </w:pPr>
      <w:r w:rsidRPr="004858E5">
        <w:tab/>
        <w:t>(a)</w:t>
      </w:r>
      <w:r w:rsidRPr="004858E5">
        <w:tab/>
        <w:t>the leave granted remains capable of being exercised; or</w:t>
      </w:r>
    </w:p>
    <w:p w:rsidR="00DB0A95" w:rsidRPr="004858E5" w:rsidRDefault="00DB0A95" w:rsidP="00DB0A95">
      <w:pPr>
        <w:pStyle w:val="paragraph"/>
      </w:pPr>
      <w:r w:rsidRPr="004858E5">
        <w:tab/>
        <w:t>(b)</w:t>
      </w:r>
      <w:r w:rsidRPr="004858E5">
        <w:tab/>
        <w:t>an appeal or re</w:t>
      </w:r>
      <w:r w:rsidR="00450D48" w:rsidRPr="004858E5">
        <w:noBreakHyphen/>
      </w:r>
      <w:r w:rsidRPr="004858E5">
        <w:t>hearing instituted in pursuance of the leave is pending.</w:t>
      </w:r>
    </w:p>
    <w:p w:rsidR="00DB0A95" w:rsidRPr="004858E5" w:rsidRDefault="00DB0A95" w:rsidP="00DB0A95">
      <w:pPr>
        <w:pStyle w:val="ActHead5"/>
      </w:pPr>
      <w:bookmarkStart w:id="184" w:name="_Toc500512454"/>
      <w:r w:rsidRPr="004858E5">
        <w:rPr>
          <w:rStyle w:val="CharSectno"/>
        </w:rPr>
        <w:t>55A</w:t>
      </w:r>
      <w:r w:rsidRPr="004858E5">
        <w:t xml:space="preserve">  </w:t>
      </w:r>
      <w:r w:rsidR="00AB7977" w:rsidRPr="004858E5">
        <w:t>Divorce order</w:t>
      </w:r>
      <w:r w:rsidRPr="004858E5">
        <w:t xml:space="preserve"> where children</w:t>
      </w:r>
      <w:bookmarkEnd w:id="184"/>
    </w:p>
    <w:p w:rsidR="00DB0A95" w:rsidRPr="004858E5" w:rsidRDefault="00DB0A95" w:rsidP="00DB0A95">
      <w:pPr>
        <w:pStyle w:val="subsection"/>
      </w:pPr>
      <w:r w:rsidRPr="004858E5">
        <w:tab/>
        <w:t>(1)</w:t>
      </w:r>
      <w:r w:rsidRPr="004858E5">
        <w:tab/>
      </w:r>
      <w:r w:rsidR="00AB7977" w:rsidRPr="004858E5">
        <w:t>A divorce order in relation to a marriage does not take effect</w:t>
      </w:r>
      <w:r w:rsidRPr="004858E5">
        <w:t xml:space="preserve"> unless the court has, by order, declared that it is satisfied:</w:t>
      </w:r>
    </w:p>
    <w:p w:rsidR="00DB0A95" w:rsidRPr="004858E5" w:rsidRDefault="00DB0A95" w:rsidP="00DB0A95">
      <w:pPr>
        <w:pStyle w:val="paragraph"/>
      </w:pPr>
      <w:r w:rsidRPr="004858E5">
        <w:tab/>
        <w:t>(a)</w:t>
      </w:r>
      <w:r w:rsidRPr="004858E5">
        <w:tab/>
        <w:t>that there are no children of the marriage who have not attained 18 years of age; or</w:t>
      </w:r>
    </w:p>
    <w:p w:rsidR="00DB0A95" w:rsidRPr="004858E5" w:rsidRDefault="00DB0A95" w:rsidP="00DB0A95">
      <w:pPr>
        <w:pStyle w:val="paragraph"/>
      </w:pPr>
      <w:r w:rsidRPr="004858E5">
        <w:tab/>
        <w:t>(b)</w:t>
      </w:r>
      <w:r w:rsidRPr="004858E5">
        <w:tab/>
        <w:t>that the only children of the marriage who have not attained 18 years of age are the children specified in the order and that:</w:t>
      </w:r>
    </w:p>
    <w:p w:rsidR="00DB0A95" w:rsidRPr="004858E5" w:rsidRDefault="00DB0A95" w:rsidP="00DB0A95">
      <w:pPr>
        <w:pStyle w:val="paragraphsub"/>
      </w:pPr>
      <w:r w:rsidRPr="004858E5">
        <w:tab/>
        <w:t>(i)</w:t>
      </w:r>
      <w:r w:rsidRPr="004858E5">
        <w:tab/>
        <w:t>proper arrangements in all the circumstances have been made for the care, welfare and development of those children; or</w:t>
      </w:r>
    </w:p>
    <w:p w:rsidR="00DB0A95" w:rsidRPr="004858E5" w:rsidRDefault="00DB0A95" w:rsidP="00DB0A95">
      <w:pPr>
        <w:pStyle w:val="paragraphsub"/>
      </w:pPr>
      <w:r w:rsidRPr="004858E5">
        <w:tab/>
        <w:t>(ii)</w:t>
      </w:r>
      <w:r w:rsidRPr="004858E5">
        <w:tab/>
        <w:t xml:space="preserve">there are circumstances by reason of which </w:t>
      </w:r>
      <w:r w:rsidR="00153632" w:rsidRPr="004858E5">
        <w:t>the divorce order should take effect</w:t>
      </w:r>
      <w:r w:rsidRPr="004858E5">
        <w:t xml:space="preserve"> even though the court is not satisfied that such arrangements have been made.</w:t>
      </w:r>
    </w:p>
    <w:p w:rsidR="00DB0A95" w:rsidRPr="004858E5" w:rsidRDefault="00DB0A95" w:rsidP="00DB0A95">
      <w:pPr>
        <w:pStyle w:val="subsection"/>
      </w:pPr>
      <w:r w:rsidRPr="004858E5">
        <w:tab/>
        <w:t>(2)</w:t>
      </w:r>
      <w:r w:rsidRPr="004858E5">
        <w:tab/>
        <w:t xml:space="preserve">Where, in proceedings for </w:t>
      </w:r>
      <w:r w:rsidR="00153632" w:rsidRPr="004858E5">
        <w:t>a divorce order in relation to a marriage</w:t>
      </w:r>
      <w:r w:rsidRPr="004858E5">
        <w:t xml:space="preserve">, the court doubts whether the arrangements made for the care, welfare and development of a child of the marriage are proper in all the circumstances, the court may adjourn the proceedings until a report has been obtained from </w:t>
      </w:r>
      <w:r w:rsidR="007D35D6" w:rsidRPr="004858E5">
        <w:t>a family consultant</w:t>
      </w:r>
      <w:r w:rsidRPr="004858E5">
        <w:t xml:space="preserve"> regarding those arrangements.</w:t>
      </w:r>
    </w:p>
    <w:p w:rsidR="00DB0A95" w:rsidRPr="004858E5" w:rsidRDefault="00DB0A95" w:rsidP="00DB0A95">
      <w:pPr>
        <w:pStyle w:val="subsection"/>
        <w:keepNext/>
        <w:keepLines/>
      </w:pPr>
      <w:r w:rsidRPr="004858E5">
        <w:tab/>
        <w:t>(3)</w:t>
      </w:r>
      <w:r w:rsidRPr="004858E5">
        <w:tab/>
        <w:t>For the purposes of this section, a child (including an ex</w:t>
      </w:r>
      <w:r w:rsidR="00450D48" w:rsidRPr="004858E5">
        <w:noBreakHyphen/>
      </w:r>
      <w:r w:rsidRPr="004858E5">
        <w:t xml:space="preserve">nuptial child of either </w:t>
      </w:r>
      <w:r w:rsidR="00DC20F3" w:rsidRPr="00274A4E">
        <w:t>party to the marriage</w:t>
      </w:r>
      <w:r w:rsidRPr="004858E5">
        <w:t xml:space="preserve">, a child adopted by either of them or a child who is not a child of either of them) is a child of the marriage if the child was treated by </w:t>
      </w:r>
      <w:r w:rsidR="00DC20F3" w:rsidRPr="00274A4E">
        <w:t>both parties to the marriage</w:t>
      </w:r>
      <w:r w:rsidRPr="004858E5">
        <w:t xml:space="preserve"> as a child of their family at the relevant time.</w:t>
      </w:r>
    </w:p>
    <w:p w:rsidR="00DB0A95" w:rsidRPr="004858E5" w:rsidRDefault="00DB0A95" w:rsidP="00DB0A95">
      <w:pPr>
        <w:pStyle w:val="subsection"/>
      </w:pPr>
      <w:r w:rsidRPr="004858E5">
        <w:tab/>
        <w:t>(4)</w:t>
      </w:r>
      <w:r w:rsidRPr="004858E5">
        <w:tab/>
        <w:t xml:space="preserve">For the purposes of </w:t>
      </w:r>
      <w:r w:rsidR="004858E5">
        <w:t>subsection (</w:t>
      </w:r>
      <w:r w:rsidRPr="004858E5">
        <w:t xml:space="preserve">3), the relevant time is the time immediately before the time when the </w:t>
      </w:r>
      <w:r w:rsidR="00DC20F3" w:rsidRPr="00274A4E">
        <w:t>parties to the marriage</w:t>
      </w:r>
      <w:r w:rsidRPr="004858E5">
        <w:t xml:space="preserve"> separated or, if they have separated on more than one occasion, the time immediately before the time when they last separated before the institution of the proceedings in which </w:t>
      </w:r>
      <w:r w:rsidR="009435C3" w:rsidRPr="004858E5">
        <w:t>the divorce order</w:t>
      </w:r>
      <w:r w:rsidRPr="004858E5">
        <w:t xml:space="preserve"> was made.</w:t>
      </w:r>
    </w:p>
    <w:p w:rsidR="00DB0A95" w:rsidRPr="004858E5" w:rsidRDefault="00DB0A95" w:rsidP="00DB0A95">
      <w:pPr>
        <w:pStyle w:val="ActHead5"/>
      </w:pPr>
      <w:bookmarkStart w:id="185" w:name="_Toc500512455"/>
      <w:r w:rsidRPr="004858E5">
        <w:rPr>
          <w:rStyle w:val="CharSectno"/>
        </w:rPr>
        <w:t>56</w:t>
      </w:r>
      <w:r w:rsidRPr="004858E5">
        <w:t xml:space="preserve">  Certificate as to </w:t>
      </w:r>
      <w:r w:rsidR="00B678DA" w:rsidRPr="004858E5">
        <w:t>divorce order</w:t>
      </w:r>
      <w:bookmarkEnd w:id="185"/>
    </w:p>
    <w:p w:rsidR="0066358C" w:rsidRPr="004858E5" w:rsidRDefault="0066358C" w:rsidP="0066358C">
      <w:pPr>
        <w:pStyle w:val="subsection"/>
      </w:pPr>
      <w:r w:rsidRPr="004858E5">
        <w:tab/>
        <w:t>(1)</w:t>
      </w:r>
      <w:r w:rsidRPr="004858E5">
        <w:tab/>
        <w:t>If a divorce order takes effect, the Registry Manager of the court by which the order was made must prepare and file a memorandum of the fact and of the date on which the divorce order took effect.</w:t>
      </w:r>
    </w:p>
    <w:p w:rsidR="0066358C" w:rsidRPr="004858E5" w:rsidRDefault="0066358C" w:rsidP="00D73825">
      <w:pPr>
        <w:pStyle w:val="subsection"/>
        <w:keepNext/>
        <w:keepLines/>
      </w:pPr>
      <w:r w:rsidRPr="004858E5">
        <w:tab/>
        <w:t>(2)</w:t>
      </w:r>
      <w:r w:rsidRPr="004858E5">
        <w:tab/>
        <w:t>If a divorce order has taken effect, any person is entitled, on application to the Registry Manager of the court by which the divorce order was made, to receive a certificate signed by the Registrar of that court that the divorce order has taken effect.</w:t>
      </w:r>
    </w:p>
    <w:p w:rsidR="00DB0A95" w:rsidRPr="004858E5" w:rsidRDefault="00DB0A95" w:rsidP="00DB0A95">
      <w:pPr>
        <w:pStyle w:val="subsection"/>
      </w:pPr>
      <w:r w:rsidRPr="004858E5">
        <w:tab/>
        <w:t>(3)</w:t>
      </w:r>
      <w:r w:rsidRPr="004858E5">
        <w:tab/>
        <w:t xml:space="preserve">A certificate given under </w:t>
      </w:r>
      <w:r w:rsidR="004858E5">
        <w:t>subsection (</w:t>
      </w:r>
      <w:r w:rsidRPr="004858E5">
        <w:t xml:space="preserve">2) is, in all courts (whether exercising federal jurisdiction or not) and for all purposes, </w:t>
      </w:r>
      <w:r w:rsidR="00636A99" w:rsidRPr="004858E5">
        <w:t>prima facie evidence</w:t>
      </w:r>
      <w:r w:rsidRPr="004858E5">
        <w:t xml:space="preserve"> of the matters specified in the certificate.</w:t>
      </w:r>
    </w:p>
    <w:p w:rsidR="00DB0A95" w:rsidRPr="004858E5" w:rsidRDefault="00DB0A95" w:rsidP="00DB0A95">
      <w:pPr>
        <w:pStyle w:val="subsection"/>
      </w:pPr>
      <w:r w:rsidRPr="004858E5">
        <w:tab/>
        <w:t>(4)</w:t>
      </w:r>
      <w:r w:rsidRPr="004858E5">
        <w:tab/>
        <w:t>The regulations may provide for the establishment of central records of decrees made under this Act and for the notification of decrees to the appropriate marriage registering authorities of the States and Territories.</w:t>
      </w:r>
    </w:p>
    <w:p w:rsidR="000A051D" w:rsidRPr="004858E5" w:rsidRDefault="000A051D" w:rsidP="000A051D">
      <w:pPr>
        <w:pStyle w:val="ActHead5"/>
      </w:pPr>
      <w:bookmarkStart w:id="186" w:name="_Toc500512456"/>
      <w:r w:rsidRPr="004858E5">
        <w:rPr>
          <w:rStyle w:val="CharSectno"/>
        </w:rPr>
        <w:t>57</w:t>
      </w:r>
      <w:r w:rsidRPr="004858E5">
        <w:t xml:space="preserve">  Rescission of divorce order</w:t>
      </w:r>
      <w:r w:rsidRPr="004858E5">
        <w:rPr>
          <w:i/>
        </w:rPr>
        <w:t xml:space="preserve"> </w:t>
      </w:r>
      <w:r w:rsidRPr="004858E5">
        <w:t>where parties reconciled</w:t>
      </w:r>
      <w:bookmarkEnd w:id="186"/>
    </w:p>
    <w:p w:rsidR="000A051D" w:rsidRPr="004858E5" w:rsidRDefault="000A051D" w:rsidP="000A051D">
      <w:pPr>
        <w:pStyle w:val="subsection"/>
        <w:keepNext/>
        <w:keepLines/>
      </w:pPr>
      <w:r w:rsidRPr="004858E5">
        <w:tab/>
      </w:r>
      <w:r w:rsidRPr="004858E5">
        <w:tab/>
        <w:t>Despite anything contained in this Part, if a divorce order</w:t>
      </w:r>
      <w:r w:rsidRPr="004858E5">
        <w:rPr>
          <w:i/>
        </w:rPr>
        <w:t xml:space="preserve"> </w:t>
      </w:r>
      <w:r w:rsidRPr="004858E5">
        <w:t>has been made in relation to a marriage, the court may, at any time before the order takes effect, upon the application of the parties to the marriage, rescind the divorce order on the ground that the parties have become reconciled.</w:t>
      </w:r>
    </w:p>
    <w:p w:rsidR="000A051D" w:rsidRPr="004858E5" w:rsidRDefault="000A051D" w:rsidP="000A051D">
      <w:pPr>
        <w:pStyle w:val="ActHead5"/>
      </w:pPr>
      <w:bookmarkStart w:id="187" w:name="_Toc500512457"/>
      <w:r w:rsidRPr="004858E5">
        <w:rPr>
          <w:rStyle w:val="CharSectno"/>
        </w:rPr>
        <w:t>58</w:t>
      </w:r>
      <w:r w:rsidRPr="004858E5">
        <w:t xml:space="preserve">  Rescission of divorce order</w:t>
      </w:r>
      <w:r w:rsidRPr="004858E5">
        <w:rPr>
          <w:i/>
        </w:rPr>
        <w:t xml:space="preserve"> </w:t>
      </w:r>
      <w:r w:rsidRPr="004858E5">
        <w:t>on ground of miscarriage of justice</w:t>
      </w:r>
      <w:bookmarkEnd w:id="187"/>
    </w:p>
    <w:p w:rsidR="000A051D" w:rsidRPr="004858E5" w:rsidRDefault="000A051D" w:rsidP="000A051D">
      <w:pPr>
        <w:pStyle w:val="subsection"/>
      </w:pPr>
      <w:r w:rsidRPr="004858E5">
        <w:tab/>
      </w:r>
      <w:r w:rsidRPr="004858E5">
        <w:tab/>
        <w:t>If a divorce order</w:t>
      </w:r>
      <w:r w:rsidRPr="004858E5">
        <w:rPr>
          <w:i/>
        </w:rPr>
        <w:t xml:space="preserve"> </w:t>
      </w:r>
      <w:r w:rsidRPr="004858E5">
        <w:t>has been made in proceedings but has not taken effect, the court by which the divorce order was made may, on the application of a party to the proceedings, or on the intervention of the Attorney</w:t>
      </w:r>
      <w:r w:rsidR="00450D48" w:rsidRPr="004858E5">
        <w:noBreakHyphen/>
      </w:r>
      <w:r w:rsidRPr="004858E5">
        <w:t>General, if it is satisfied that there has been a miscarriage of justice by reason of fraud, perjury, suppression of evidence or any other circumstance, rescind the divorce order and, if it thinks fit, order that the proceedings be re</w:t>
      </w:r>
      <w:r w:rsidR="00450D48" w:rsidRPr="004858E5">
        <w:noBreakHyphen/>
      </w:r>
      <w:r w:rsidRPr="004858E5">
        <w:t>heard.</w:t>
      </w:r>
    </w:p>
    <w:p w:rsidR="000A051D" w:rsidRPr="004858E5" w:rsidRDefault="000A051D" w:rsidP="000A051D">
      <w:pPr>
        <w:pStyle w:val="ActHead5"/>
      </w:pPr>
      <w:bookmarkStart w:id="188" w:name="_Toc500512458"/>
      <w:r w:rsidRPr="004858E5">
        <w:rPr>
          <w:rStyle w:val="CharSectno"/>
        </w:rPr>
        <w:t>59</w:t>
      </w:r>
      <w:r w:rsidRPr="004858E5">
        <w:t xml:space="preserve">  Re</w:t>
      </w:r>
      <w:r w:rsidR="00450D48" w:rsidRPr="004858E5">
        <w:noBreakHyphen/>
      </w:r>
      <w:r w:rsidRPr="004858E5">
        <w:t>marriage</w:t>
      </w:r>
      <w:bookmarkEnd w:id="188"/>
    </w:p>
    <w:p w:rsidR="000A051D" w:rsidRPr="004858E5" w:rsidRDefault="000A051D" w:rsidP="000A051D">
      <w:pPr>
        <w:pStyle w:val="subsection"/>
        <w:keepNext/>
        <w:keepLines/>
      </w:pPr>
      <w:r w:rsidRPr="004858E5">
        <w:tab/>
      </w:r>
      <w:r w:rsidRPr="004858E5">
        <w:tab/>
        <w:t>If a divorce order under this Act in relation to a marriage has taken effect, a party to the marriage may marry again.</w:t>
      </w:r>
    </w:p>
    <w:p w:rsidR="00DB0A95" w:rsidRPr="004858E5" w:rsidRDefault="00DB0A95" w:rsidP="001050B8">
      <w:pPr>
        <w:pStyle w:val="ActHead2"/>
        <w:pageBreakBefore/>
      </w:pPr>
      <w:bookmarkStart w:id="189" w:name="_Toc500512459"/>
      <w:r w:rsidRPr="004858E5">
        <w:rPr>
          <w:rStyle w:val="CharPartNo"/>
        </w:rPr>
        <w:t>Part</w:t>
      </w:r>
      <w:r w:rsidR="001050B8" w:rsidRPr="004858E5">
        <w:rPr>
          <w:rStyle w:val="CharPartNo"/>
        </w:rPr>
        <w:t> </w:t>
      </w:r>
      <w:r w:rsidRPr="004858E5">
        <w:rPr>
          <w:rStyle w:val="CharPartNo"/>
        </w:rPr>
        <w:t>VII</w:t>
      </w:r>
      <w:r w:rsidRPr="004858E5">
        <w:t>—</w:t>
      </w:r>
      <w:r w:rsidRPr="004858E5">
        <w:rPr>
          <w:rStyle w:val="CharPartText"/>
        </w:rPr>
        <w:t>Children</w:t>
      </w:r>
      <w:bookmarkEnd w:id="189"/>
    </w:p>
    <w:p w:rsidR="00DB0A95" w:rsidRPr="004858E5" w:rsidRDefault="00DB0A95" w:rsidP="00DB0A95">
      <w:pPr>
        <w:pStyle w:val="ActHead3"/>
      </w:pPr>
      <w:bookmarkStart w:id="190" w:name="_Toc500512460"/>
      <w:r w:rsidRPr="004858E5">
        <w:rPr>
          <w:rStyle w:val="CharDivNo"/>
        </w:rPr>
        <w:t>Division</w:t>
      </w:r>
      <w:r w:rsidR="004858E5">
        <w:rPr>
          <w:rStyle w:val="CharDivNo"/>
        </w:rPr>
        <w:t> </w:t>
      </w:r>
      <w:r w:rsidRPr="004858E5">
        <w:rPr>
          <w:rStyle w:val="CharDivNo"/>
        </w:rPr>
        <w:t>1</w:t>
      </w:r>
      <w:r w:rsidRPr="004858E5">
        <w:t>—</w:t>
      </w:r>
      <w:r w:rsidRPr="004858E5">
        <w:rPr>
          <w:rStyle w:val="CharDivText"/>
        </w:rPr>
        <w:t>Introductory</w:t>
      </w:r>
      <w:bookmarkEnd w:id="190"/>
    </w:p>
    <w:p w:rsidR="00DB0A95" w:rsidRPr="004858E5" w:rsidRDefault="00DF178C" w:rsidP="00DB0A95">
      <w:pPr>
        <w:pStyle w:val="ActHead4"/>
      </w:pPr>
      <w:bookmarkStart w:id="191" w:name="_Toc500512461"/>
      <w:r w:rsidRPr="004858E5">
        <w:rPr>
          <w:rStyle w:val="CharSubdNo"/>
        </w:rPr>
        <w:t>Subdivision</w:t>
      </w:r>
      <w:r w:rsidR="001050B8" w:rsidRPr="004858E5">
        <w:rPr>
          <w:rStyle w:val="CharSubdNo"/>
        </w:rPr>
        <w:t xml:space="preserve"> </w:t>
      </w:r>
      <w:r w:rsidR="00DB0A95" w:rsidRPr="004858E5">
        <w:rPr>
          <w:rStyle w:val="CharSubdNo"/>
        </w:rPr>
        <w:t>A</w:t>
      </w:r>
      <w:r w:rsidR="00DB0A95" w:rsidRPr="004858E5">
        <w:t>—</w:t>
      </w:r>
      <w:r w:rsidR="00DB0A95" w:rsidRPr="004858E5">
        <w:rPr>
          <w:rStyle w:val="CharSubdText"/>
        </w:rPr>
        <w:t xml:space="preserve">What this </w:t>
      </w:r>
      <w:r w:rsidRPr="004858E5">
        <w:rPr>
          <w:rStyle w:val="CharSubdText"/>
        </w:rPr>
        <w:t>Division</w:t>
      </w:r>
      <w:r w:rsidR="001050B8" w:rsidRPr="004858E5">
        <w:rPr>
          <w:rStyle w:val="CharSubdText"/>
        </w:rPr>
        <w:t xml:space="preserve"> </w:t>
      </w:r>
      <w:r w:rsidR="00DB0A95" w:rsidRPr="004858E5">
        <w:rPr>
          <w:rStyle w:val="CharSubdText"/>
        </w:rPr>
        <w:t>does</w:t>
      </w:r>
      <w:bookmarkEnd w:id="191"/>
    </w:p>
    <w:p w:rsidR="00DB0A95" w:rsidRPr="004858E5" w:rsidRDefault="00DB0A95" w:rsidP="00DB0A95">
      <w:pPr>
        <w:pStyle w:val="ActHead5"/>
      </w:pPr>
      <w:bookmarkStart w:id="192" w:name="_Toc500512462"/>
      <w:r w:rsidRPr="004858E5">
        <w:rPr>
          <w:rStyle w:val="CharSectno"/>
        </w:rPr>
        <w:t>60A</w:t>
      </w:r>
      <w:r w:rsidRPr="004858E5">
        <w:t xml:space="preserve">  What this </w:t>
      </w:r>
      <w:r w:rsidR="00DF178C" w:rsidRPr="004858E5">
        <w:t>Division</w:t>
      </w:r>
      <w:r w:rsidR="001050B8" w:rsidRPr="004858E5">
        <w:t xml:space="preserve"> </w:t>
      </w:r>
      <w:r w:rsidRPr="004858E5">
        <w:t>does</w:t>
      </w:r>
      <w:bookmarkEnd w:id="192"/>
    </w:p>
    <w:p w:rsidR="00DB0A95" w:rsidRPr="004858E5" w:rsidRDefault="00DB0A95" w:rsidP="00DB0A95">
      <w:pPr>
        <w:pStyle w:val="subsection"/>
      </w:pPr>
      <w:r w:rsidRPr="004858E5">
        <w:tab/>
      </w:r>
      <w:r w:rsidRPr="004858E5">
        <w:tab/>
        <w:t xml:space="preserve">This </w:t>
      </w:r>
      <w:r w:rsidR="00DF178C" w:rsidRPr="004858E5">
        <w:t>Division</w:t>
      </w:r>
      <w:r w:rsidR="001050B8" w:rsidRPr="004858E5">
        <w:t xml:space="preserve"> </w:t>
      </w:r>
      <w:r w:rsidRPr="004858E5">
        <w:t>contains:</w:t>
      </w:r>
    </w:p>
    <w:p w:rsidR="00DB0A95" w:rsidRPr="004858E5" w:rsidRDefault="00DB0A95" w:rsidP="00DB0A95">
      <w:pPr>
        <w:pStyle w:val="paragraph"/>
      </w:pPr>
      <w:r w:rsidRPr="004858E5">
        <w:tab/>
        <w:t>(a)</w:t>
      </w:r>
      <w:r w:rsidRPr="004858E5">
        <w:tab/>
        <w:t xml:space="preserve">a statement of the object of this </w:t>
      </w:r>
      <w:r w:rsidR="00DF178C" w:rsidRPr="004858E5">
        <w:t>Part</w:t>
      </w:r>
      <w:r w:rsidR="001050B8" w:rsidRPr="004858E5">
        <w:t xml:space="preserve"> </w:t>
      </w:r>
      <w:r w:rsidRPr="004858E5">
        <w:t xml:space="preserve">and the principles underlying it, and an outline of this </w:t>
      </w:r>
      <w:r w:rsidR="00DF178C" w:rsidRPr="004858E5">
        <w:t>Part</w:t>
      </w:r>
      <w:r w:rsidR="001050B8" w:rsidRPr="004858E5">
        <w:t xml:space="preserve"> </w:t>
      </w:r>
      <w:r w:rsidRPr="004858E5">
        <w:t>(</w:t>
      </w:r>
      <w:r w:rsidR="00DF178C" w:rsidRPr="004858E5">
        <w:t>Subdivision</w:t>
      </w:r>
      <w:r w:rsidR="001050B8" w:rsidRPr="004858E5">
        <w:t xml:space="preserve"> </w:t>
      </w:r>
      <w:r w:rsidRPr="004858E5">
        <w:t>B); and</w:t>
      </w:r>
    </w:p>
    <w:p w:rsidR="005503C7" w:rsidRPr="004858E5" w:rsidRDefault="005503C7" w:rsidP="005503C7">
      <w:pPr>
        <w:pStyle w:val="paragraph"/>
      </w:pPr>
      <w:r w:rsidRPr="004858E5">
        <w:tab/>
        <w:t>(aa)</w:t>
      </w:r>
      <w:r w:rsidRPr="004858E5">
        <w:tab/>
        <w:t>provisions dealing with the best interests of the child in court proceedings (</w:t>
      </w:r>
      <w:r w:rsidR="00DF178C" w:rsidRPr="004858E5">
        <w:t>Subdivision</w:t>
      </w:r>
      <w:r w:rsidR="001050B8" w:rsidRPr="004858E5">
        <w:t xml:space="preserve"> </w:t>
      </w:r>
      <w:r w:rsidRPr="004858E5">
        <w:t>BA); and</w:t>
      </w:r>
    </w:p>
    <w:p w:rsidR="005503C7" w:rsidRPr="004858E5" w:rsidRDefault="005503C7" w:rsidP="005503C7">
      <w:pPr>
        <w:pStyle w:val="paragraph"/>
      </w:pPr>
      <w:r w:rsidRPr="004858E5">
        <w:tab/>
        <w:t>(ab)</w:t>
      </w:r>
      <w:r w:rsidRPr="004858E5">
        <w:tab/>
        <w:t>provisions dealing with an adviser’s obligations in relation to the best interests of the child (</w:t>
      </w:r>
      <w:r w:rsidR="00DF178C" w:rsidRPr="004858E5">
        <w:t>Subdivision</w:t>
      </w:r>
      <w:r w:rsidR="001050B8" w:rsidRPr="004858E5">
        <w:t xml:space="preserve"> </w:t>
      </w:r>
      <w:r w:rsidRPr="004858E5">
        <w:t>BB); and</w:t>
      </w:r>
    </w:p>
    <w:p w:rsidR="00DB0A95" w:rsidRPr="004858E5" w:rsidRDefault="00DB0A95" w:rsidP="00DB0A95">
      <w:pPr>
        <w:pStyle w:val="paragraph"/>
      </w:pPr>
      <w:r w:rsidRPr="004858E5">
        <w:tab/>
        <w:t>(b)</w:t>
      </w:r>
      <w:r w:rsidRPr="004858E5">
        <w:tab/>
        <w:t xml:space="preserve">provisions relevant to the interpretation and application of this </w:t>
      </w:r>
      <w:r w:rsidR="00DF178C" w:rsidRPr="004858E5">
        <w:t>Part</w:t>
      </w:r>
      <w:r w:rsidR="001050B8" w:rsidRPr="004858E5">
        <w:t xml:space="preserve"> </w:t>
      </w:r>
      <w:r w:rsidRPr="004858E5">
        <w:t>(</w:t>
      </w:r>
      <w:r w:rsidR="00DF178C" w:rsidRPr="004858E5">
        <w:t>Subdivision</w:t>
      </w:r>
      <w:r w:rsidR="001050B8" w:rsidRPr="004858E5">
        <w:t xml:space="preserve"> </w:t>
      </w:r>
      <w:r w:rsidRPr="004858E5">
        <w:t>C); and</w:t>
      </w:r>
    </w:p>
    <w:p w:rsidR="00917AF8" w:rsidRPr="004858E5" w:rsidRDefault="00DB0A95" w:rsidP="00917AF8">
      <w:pPr>
        <w:pStyle w:val="paragraph"/>
      </w:pPr>
      <w:r w:rsidRPr="004858E5">
        <w:tab/>
        <w:t>(c)</w:t>
      </w:r>
      <w:r w:rsidRPr="004858E5">
        <w:tab/>
        <w:t>provisions relevant to how this Act applies to certain children (</w:t>
      </w:r>
      <w:r w:rsidR="00DF178C" w:rsidRPr="004858E5">
        <w:t>Subdivision</w:t>
      </w:r>
      <w:r w:rsidR="001050B8" w:rsidRPr="004858E5">
        <w:t xml:space="preserve"> </w:t>
      </w:r>
      <w:r w:rsidRPr="004858E5">
        <w:t>D)</w:t>
      </w:r>
      <w:r w:rsidR="00917AF8" w:rsidRPr="004858E5">
        <w:t>; and</w:t>
      </w:r>
    </w:p>
    <w:p w:rsidR="00DB0A95" w:rsidRPr="004858E5" w:rsidRDefault="00917AF8" w:rsidP="00DB0A95">
      <w:pPr>
        <w:pStyle w:val="paragraph"/>
      </w:pPr>
      <w:r w:rsidRPr="004858E5">
        <w:tab/>
        <w:t>(d)</w:t>
      </w:r>
      <w:r w:rsidRPr="004858E5">
        <w:tab/>
        <w:t xml:space="preserve">provisions about the use of family dispute resolution before applying for an order under this </w:t>
      </w:r>
      <w:r w:rsidR="00DF178C" w:rsidRPr="004858E5">
        <w:t>Part</w:t>
      </w:r>
      <w:r w:rsidR="001050B8" w:rsidRPr="004858E5">
        <w:t xml:space="preserve"> </w:t>
      </w:r>
      <w:r w:rsidRPr="004858E5">
        <w:t>(</w:t>
      </w:r>
      <w:r w:rsidR="00DF178C" w:rsidRPr="004858E5">
        <w:t>Subdivision</w:t>
      </w:r>
      <w:r w:rsidR="001050B8" w:rsidRPr="004858E5">
        <w:t xml:space="preserve"> </w:t>
      </w:r>
      <w:r w:rsidRPr="004858E5">
        <w:t>E).</w:t>
      </w:r>
    </w:p>
    <w:p w:rsidR="00DB0A95" w:rsidRPr="004858E5" w:rsidRDefault="00DB0A95" w:rsidP="00B92723">
      <w:pPr>
        <w:pStyle w:val="notetext"/>
      </w:pPr>
      <w:r w:rsidRPr="004858E5">
        <w:t>Note:</w:t>
      </w:r>
      <w:r w:rsidRPr="004858E5">
        <w:tab/>
        <w:t xml:space="preserve">The extension and application of this </w:t>
      </w:r>
      <w:r w:rsidR="00DF178C" w:rsidRPr="004858E5">
        <w:t>Part</w:t>
      </w:r>
      <w:r w:rsidR="001050B8" w:rsidRPr="004858E5">
        <w:t xml:space="preserve"> </w:t>
      </w:r>
      <w:r w:rsidRPr="004858E5">
        <w:t xml:space="preserve">is also dealt with in </w:t>
      </w:r>
      <w:r w:rsidR="00DF178C" w:rsidRPr="004858E5">
        <w:t>Subdivision</w:t>
      </w:r>
      <w:r w:rsidR="001050B8" w:rsidRPr="004858E5">
        <w:t xml:space="preserve"> </w:t>
      </w:r>
      <w:r w:rsidRPr="004858E5">
        <w:t>F of Division</w:t>
      </w:r>
      <w:r w:rsidR="004858E5">
        <w:t> </w:t>
      </w:r>
      <w:r w:rsidRPr="004858E5">
        <w:t>12.</w:t>
      </w:r>
    </w:p>
    <w:p w:rsidR="00DB0A95" w:rsidRPr="004858E5" w:rsidRDefault="00DF178C" w:rsidP="00DB0A95">
      <w:pPr>
        <w:pStyle w:val="ActHead4"/>
      </w:pPr>
      <w:bookmarkStart w:id="193" w:name="_Toc500512463"/>
      <w:r w:rsidRPr="004858E5">
        <w:rPr>
          <w:rStyle w:val="CharSubdNo"/>
        </w:rPr>
        <w:t>Subdivision</w:t>
      </w:r>
      <w:r w:rsidR="001050B8" w:rsidRPr="004858E5">
        <w:rPr>
          <w:rStyle w:val="CharSubdNo"/>
        </w:rPr>
        <w:t xml:space="preserve"> </w:t>
      </w:r>
      <w:r w:rsidR="00DB0A95" w:rsidRPr="004858E5">
        <w:rPr>
          <w:rStyle w:val="CharSubdNo"/>
        </w:rPr>
        <w:t>B</w:t>
      </w:r>
      <w:r w:rsidR="00DB0A95" w:rsidRPr="004858E5">
        <w:t>—</w:t>
      </w:r>
      <w:r w:rsidR="00DB0A95" w:rsidRPr="004858E5">
        <w:rPr>
          <w:rStyle w:val="CharSubdText"/>
        </w:rPr>
        <w:t>Object, principles and outline</w:t>
      </w:r>
      <w:bookmarkEnd w:id="193"/>
    </w:p>
    <w:p w:rsidR="004939B5" w:rsidRPr="004858E5" w:rsidRDefault="004939B5" w:rsidP="004939B5">
      <w:pPr>
        <w:pStyle w:val="ActHead5"/>
      </w:pPr>
      <w:bookmarkStart w:id="194" w:name="_Toc500512464"/>
      <w:r w:rsidRPr="004858E5">
        <w:rPr>
          <w:rStyle w:val="CharSectno"/>
        </w:rPr>
        <w:t>60B</w:t>
      </w:r>
      <w:r w:rsidRPr="004858E5">
        <w:t xml:space="preserve">  Objects of </w:t>
      </w:r>
      <w:r w:rsidR="00DF178C" w:rsidRPr="004858E5">
        <w:t>Part</w:t>
      </w:r>
      <w:r w:rsidR="001050B8" w:rsidRPr="004858E5">
        <w:t xml:space="preserve"> </w:t>
      </w:r>
      <w:r w:rsidRPr="004858E5">
        <w:t>and principles underlying it</w:t>
      </w:r>
      <w:bookmarkEnd w:id="194"/>
    </w:p>
    <w:p w:rsidR="004939B5" w:rsidRPr="004858E5" w:rsidRDefault="004939B5" w:rsidP="004939B5">
      <w:pPr>
        <w:pStyle w:val="subsection"/>
      </w:pPr>
      <w:r w:rsidRPr="004858E5">
        <w:tab/>
        <w:t>(1)</w:t>
      </w:r>
      <w:r w:rsidRPr="004858E5">
        <w:tab/>
        <w:t xml:space="preserve">The objects of this </w:t>
      </w:r>
      <w:r w:rsidR="00DF178C" w:rsidRPr="004858E5">
        <w:t>Part</w:t>
      </w:r>
      <w:r w:rsidR="001050B8" w:rsidRPr="004858E5">
        <w:t xml:space="preserve"> </w:t>
      </w:r>
      <w:r w:rsidRPr="004858E5">
        <w:t>are to ensure that the best interests of children are met by:</w:t>
      </w:r>
    </w:p>
    <w:p w:rsidR="004939B5" w:rsidRPr="004858E5" w:rsidRDefault="004939B5" w:rsidP="004939B5">
      <w:pPr>
        <w:pStyle w:val="paragraph"/>
      </w:pPr>
      <w:r w:rsidRPr="004858E5">
        <w:tab/>
        <w:t>(a)</w:t>
      </w:r>
      <w:r w:rsidRPr="004858E5">
        <w:tab/>
        <w:t>ensuring that children have the benefit of both of their parents having a meaningful involvement in their lives, to the maximum extent consistent with the best interests of the child; and</w:t>
      </w:r>
    </w:p>
    <w:p w:rsidR="004939B5" w:rsidRPr="004858E5" w:rsidRDefault="004939B5" w:rsidP="004939B5">
      <w:pPr>
        <w:pStyle w:val="paragraph"/>
      </w:pPr>
      <w:r w:rsidRPr="004858E5">
        <w:tab/>
        <w:t>(b)</w:t>
      </w:r>
      <w:r w:rsidRPr="004858E5">
        <w:tab/>
        <w:t>protecting children from physical or psychological harm from being subjected to, or exposed to, abuse, neglect or family violence; and</w:t>
      </w:r>
    </w:p>
    <w:p w:rsidR="004939B5" w:rsidRPr="004858E5" w:rsidRDefault="004939B5" w:rsidP="004939B5">
      <w:pPr>
        <w:pStyle w:val="paragraph"/>
      </w:pPr>
      <w:r w:rsidRPr="004858E5">
        <w:tab/>
        <w:t>(c)</w:t>
      </w:r>
      <w:r w:rsidRPr="004858E5">
        <w:tab/>
        <w:t>ensuring that children receive adequate and proper parenting to help them achieve their full potential; and</w:t>
      </w:r>
    </w:p>
    <w:p w:rsidR="004939B5" w:rsidRPr="004858E5" w:rsidRDefault="004939B5" w:rsidP="004939B5">
      <w:pPr>
        <w:pStyle w:val="paragraph"/>
      </w:pPr>
      <w:r w:rsidRPr="004858E5">
        <w:tab/>
        <w:t>(d)</w:t>
      </w:r>
      <w:r w:rsidRPr="004858E5">
        <w:tab/>
        <w:t>ensuring that parents fulfil their duties, and meet their responsibilities, concerning the care, welfare and development of their children.</w:t>
      </w:r>
    </w:p>
    <w:p w:rsidR="004939B5" w:rsidRPr="004858E5" w:rsidRDefault="004939B5" w:rsidP="00D73825">
      <w:pPr>
        <w:pStyle w:val="subsection"/>
        <w:keepNext/>
      </w:pPr>
      <w:r w:rsidRPr="004858E5">
        <w:tab/>
        <w:t>(2)</w:t>
      </w:r>
      <w:r w:rsidRPr="004858E5">
        <w:tab/>
        <w:t>The principles underlying these objects are that (except when it is or would be contrary to a child’s best interests):</w:t>
      </w:r>
    </w:p>
    <w:p w:rsidR="004939B5" w:rsidRPr="004858E5" w:rsidRDefault="004939B5" w:rsidP="004939B5">
      <w:pPr>
        <w:pStyle w:val="paragraph"/>
      </w:pPr>
      <w:r w:rsidRPr="004858E5">
        <w:tab/>
        <w:t>(a)</w:t>
      </w:r>
      <w:r w:rsidRPr="004858E5">
        <w:tab/>
        <w:t>children have the right to know and be cared for by both their parents, regardless of whether their parents are married, separated, have never married or have never lived together; and</w:t>
      </w:r>
    </w:p>
    <w:p w:rsidR="004939B5" w:rsidRPr="004858E5" w:rsidRDefault="004939B5" w:rsidP="004939B5">
      <w:pPr>
        <w:pStyle w:val="paragraph"/>
      </w:pPr>
      <w:r w:rsidRPr="004858E5">
        <w:tab/>
        <w:t>(b)</w:t>
      </w:r>
      <w:r w:rsidRPr="004858E5">
        <w:tab/>
        <w:t>children have a right to spend time on a regular basis with, and communicate on a regular basis with, both their parents and other people significant to their care, welfare and development (such as grandparents and other relatives); and</w:t>
      </w:r>
    </w:p>
    <w:p w:rsidR="004939B5" w:rsidRPr="004858E5" w:rsidRDefault="004939B5" w:rsidP="004939B5">
      <w:pPr>
        <w:pStyle w:val="paragraph"/>
      </w:pPr>
      <w:r w:rsidRPr="004858E5">
        <w:tab/>
        <w:t>(c)</w:t>
      </w:r>
      <w:r w:rsidRPr="004858E5">
        <w:tab/>
        <w:t>parents jointly share duties and responsibilities concerning the care, welfare and development of their children; and</w:t>
      </w:r>
    </w:p>
    <w:p w:rsidR="004939B5" w:rsidRPr="004858E5" w:rsidRDefault="004939B5" w:rsidP="004939B5">
      <w:pPr>
        <w:pStyle w:val="paragraph"/>
      </w:pPr>
      <w:r w:rsidRPr="004858E5">
        <w:tab/>
        <w:t>(d)</w:t>
      </w:r>
      <w:r w:rsidRPr="004858E5">
        <w:tab/>
        <w:t>parents should agree about the future parenting of their children; and</w:t>
      </w:r>
    </w:p>
    <w:p w:rsidR="004939B5" w:rsidRPr="004858E5" w:rsidRDefault="004939B5" w:rsidP="004939B5">
      <w:pPr>
        <w:pStyle w:val="paragraph"/>
      </w:pPr>
      <w:r w:rsidRPr="004858E5">
        <w:tab/>
        <w:t>(e)</w:t>
      </w:r>
      <w:r w:rsidRPr="004858E5">
        <w:tab/>
        <w:t>children have a right to enjoy their culture (including the right to enjoy that culture with other people who share that culture).</w:t>
      </w:r>
    </w:p>
    <w:p w:rsidR="004939B5" w:rsidRPr="004858E5" w:rsidRDefault="004939B5" w:rsidP="004939B5">
      <w:pPr>
        <w:pStyle w:val="subsection"/>
      </w:pPr>
      <w:r w:rsidRPr="004858E5">
        <w:tab/>
        <w:t>(3)</w:t>
      </w:r>
      <w:r w:rsidRPr="004858E5">
        <w:tab/>
        <w:t xml:space="preserve">For the purposes of </w:t>
      </w:r>
      <w:r w:rsidR="004858E5">
        <w:t>subparagraph (</w:t>
      </w:r>
      <w:r w:rsidRPr="004858E5">
        <w:t>2)(e), an Aboriginal child’s or Torres Strait Islander child’s right to enjoy his or her Aboriginal or Torres Strait Islander culture includes the right:</w:t>
      </w:r>
    </w:p>
    <w:p w:rsidR="004939B5" w:rsidRPr="004858E5" w:rsidRDefault="004939B5" w:rsidP="004939B5">
      <w:pPr>
        <w:pStyle w:val="paragraph"/>
      </w:pPr>
      <w:r w:rsidRPr="004858E5">
        <w:tab/>
        <w:t>(a)</w:t>
      </w:r>
      <w:r w:rsidRPr="004858E5">
        <w:tab/>
        <w:t>to maintain a connection with that culture; and</w:t>
      </w:r>
    </w:p>
    <w:p w:rsidR="004939B5" w:rsidRPr="004858E5" w:rsidRDefault="004939B5" w:rsidP="004939B5">
      <w:pPr>
        <w:pStyle w:val="paragraph"/>
      </w:pPr>
      <w:r w:rsidRPr="004858E5">
        <w:tab/>
        <w:t>(b)</w:t>
      </w:r>
      <w:r w:rsidRPr="004858E5">
        <w:tab/>
        <w:t>to have the support, opportunity and encouragement necessary:</w:t>
      </w:r>
    </w:p>
    <w:p w:rsidR="004939B5" w:rsidRPr="004858E5" w:rsidRDefault="004939B5" w:rsidP="004939B5">
      <w:pPr>
        <w:pStyle w:val="paragraphsub"/>
      </w:pPr>
      <w:r w:rsidRPr="004858E5">
        <w:tab/>
        <w:t>(i)</w:t>
      </w:r>
      <w:r w:rsidRPr="004858E5">
        <w:tab/>
        <w:t>to explore the full extent of that culture, consistent with the child’s age and developmental level and the child’s views; and</w:t>
      </w:r>
    </w:p>
    <w:p w:rsidR="004939B5" w:rsidRPr="004858E5" w:rsidRDefault="004939B5" w:rsidP="004939B5">
      <w:pPr>
        <w:pStyle w:val="paragraphsub"/>
      </w:pPr>
      <w:r w:rsidRPr="004858E5">
        <w:tab/>
        <w:t>(ii)</w:t>
      </w:r>
      <w:r w:rsidRPr="004858E5">
        <w:tab/>
        <w:t>to develop a positive appreciation of that culture.</w:t>
      </w:r>
    </w:p>
    <w:p w:rsidR="005503C7" w:rsidRPr="004858E5" w:rsidRDefault="005503C7" w:rsidP="005503C7">
      <w:pPr>
        <w:pStyle w:val="subsection"/>
      </w:pPr>
      <w:r w:rsidRPr="004858E5">
        <w:tab/>
        <w:t>(4)</w:t>
      </w:r>
      <w:r w:rsidRPr="004858E5">
        <w:tab/>
        <w:t xml:space="preserve">An additional object of this </w:t>
      </w:r>
      <w:r w:rsidR="00DF178C" w:rsidRPr="004858E5">
        <w:t>Part</w:t>
      </w:r>
      <w:r w:rsidR="001050B8" w:rsidRPr="004858E5">
        <w:t xml:space="preserve"> </w:t>
      </w:r>
      <w:r w:rsidRPr="004858E5">
        <w:t>is to give effect to the Convention on the Rights of the Child done at New York on 20</w:t>
      </w:r>
      <w:r w:rsidR="004858E5">
        <w:t> </w:t>
      </w:r>
      <w:r w:rsidRPr="004858E5">
        <w:t>November 1989.</w:t>
      </w:r>
    </w:p>
    <w:p w:rsidR="005503C7" w:rsidRPr="004858E5" w:rsidRDefault="005503C7" w:rsidP="005503C7">
      <w:pPr>
        <w:pStyle w:val="notetext"/>
      </w:pPr>
      <w:r w:rsidRPr="004858E5">
        <w:t>Note:</w:t>
      </w:r>
      <w:r w:rsidRPr="004858E5">
        <w:tab/>
        <w:t>The text of the Convention is set out in Australian Treaty Series 1991 No.</w:t>
      </w:r>
      <w:r w:rsidR="004858E5">
        <w:t> </w:t>
      </w:r>
      <w:r w:rsidRPr="004858E5">
        <w:t>4 ([1991] ATS 4). In 2011, the text of a Convention in the Australian Treaty Series was accessible through the Australian Treaties Library on the AustLII website (www.austlii.edu.au).</w:t>
      </w:r>
    </w:p>
    <w:p w:rsidR="00DB0A95" w:rsidRPr="004858E5" w:rsidRDefault="00DB0A95" w:rsidP="00DB0A95">
      <w:pPr>
        <w:pStyle w:val="ActHead5"/>
      </w:pPr>
      <w:bookmarkStart w:id="195" w:name="_Toc500512465"/>
      <w:r w:rsidRPr="004858E5">
        <w:rPr>
          <w:rStyle w:val="CharSectno"/>
        </w:rPr>
        <w:t>60C</w:t>
      </w:r>
      <w:r w:rsidRPr="004858E5">
        <w:t xml:space="preserve">  Outline of Part</w:t>
      </w:r>
      <w:bookmarkEnd w:id="195"/>
    </w:p>
    <w:p w:rsidR="00DB0A95" w:rsidRPr="004858E5" w:rsidRDefault="00DB0A95" w:rsidP="00DB0A95">
      <w:pPr>
        <w:pStyle w:val="subsection"/>
        <w:spacing w:after="120"/>
      </w:pPr>
      <w:r w:rsidRPr="004858E5">
        <w:tab/>
      </w:r>
      <w:r w:rsidRPr="004858E5">
        <w:tab/>
        <w:t xml:space="preserve">An outline of this </w:t>
      </w:r>
      <w:r w:rsidR="00DF178C" w:rsidRPr="004858E5">
        <w:t>Part</w:t>
      </w:r>
      <w:r w:rsidR="001050B8" w:rsidRPr="004858E5">
        <w:t xml:space="preserve"> </w:t>
      </w:r>
      <w:r w:rsidRPr="004858E5">
        <w:t xml:space="preserve">is set out below. </w:t>
      </w:r>
    </w:p>
    <w:p w:rsidR="00DF178C" w:rsidRPr="004858E5" w:rsidRDefault="00DF178C" w:rsidP="00DF178C">
      <w:pPr>
        <w:pStyle w:val="Tabletext"/>
      </w:pPr>
    </w:p>
    <w:tbl>
      <w:tblPr>
        <w:tblW w:w="0" w:type="auto"/>
        <w:tblInd w:w="1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851"/>
        <w:gridCol w:w="5203"/>
      </w:tblGrid>
      <w:tr w:rsidR="00DB0A95" w:rsidRPr="004858E5">
        <w:trPr>
          <w:cantSplit/>
          <w:tblHeader/>
        </w:trPr>
        <w:tc>
          <w:tcPr>
            <w:tcW w:w="6054" w:type="dxa"/>
            <w:gridSpan w:val="2"/>
            <w:tcBorders>
              <w:top w:val="single" w:sz="2" w:space="0" w:color="auto"/>
              <w:left w:val="double" w:sz="4" w:space="0" w:color="auto"/>
              <w:bottom w:val="single" w:sz="2" w:space="0" w:color="auto"/>
              <w:right w:val="double" w:sz="4" w:space="0" w:color="auto"/>
            </w:tcBorders>
            <w:shd w:val="clear" w:color="auto" w:fill="auto"/>
          </w:tcPr>
          <w:p w:rsidR="00DB0A95" w:rsidRPr="004858E5" w:rsidRDefault="00DB0A95" w:rsidP="00D73825">
            <w:pPr>
              <w:pStyle w:val="Tabletext"/>
              <w:keepNext/>
            </w:pPr>
            <w:r w:rsidRPr="004858E5">
              <w:rPr>
                <w:b/>
              </w:rPr>
              <w:t>OUTLINE OF PART</w:t>
            </w:r>
          </w:p>
        </w:tc>
      </w:tr>
      <w:tr w:rsidR="00DB0A95" w:rsidRPr="004858E5">
        <w:tblPrEx>
          <w:tblBorders>
            <w:top w:val="sing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blHeader/>
        </w:trPr>
        <w:tc>
          <w:tcPr>
            <w:tcW w:w="851" w:type="dxa"/>
            <w:tcBorders>
              <w:top w:val="single" w:sz="2" w:space="0" w:color="auto"/>
              <w:bottom w:val="single" w:sz="2" w:space="0" w:color="auto"/>
            </w:tcBorders>
            <w:shd w:val="clear" w:color="auto" w:fill="auto"/>
          </w:tcPr>
          <w:p w:rsidR="00DB0A95" w:rsidRPr="004858E5" w:rsidRDefault="00DB0A95" w:rsidP="00D73825">
            <w:pPr>
              <w:pStyle w:val="Tabletext"/>
              <w:keepNext/>
            </w:pPr>
            <w:r w:rsidRPr="004858E5">
              <w:rPr>
                <w:b/>
              </w:rPr>
              <w:t>Item</w:t>
            </w:r>
          </w:p>
        </w:tc>
        <w:tc>
          <w:tcPr>
            <w:tcW w:w="5203" w:type="dxa"/>
            <w:tcBorders>
              <w:top w:val="single" w:sz="2" w:space="0" w:color="auto"/>
              <w:bottom w:val="single" w:sz="2" w:space="0" w:color="auto"/>
            </w:tcBorders>
            <w:shd w:val="clear" w:color="auto" w:fill="auto"/>
          </w:tcPr>
          <w:p w:rsidR="00DB0A95" w:rsidRPr="004858E5" w:rsidRDefault="00DB0A95" w:rsidP="00D73825">
            <w:pPr>
              <w:pStyle w:val="Tabletext"/>
              <w:keepNext/>
            </w:pPr>
            <w:r w:rsidRPr="004858E5">
              <w:rPr>
                <w:b/>
              </w:rPr>
              <w:t>Divisions and coverage</w:t>
            </w:r>
          </w:p>
        </w:tc>
      </w:tr>
      <w:tr w:rsidR="00DB0A95" w:rsidRPr="004858E5">
        <w:tblPrEx>
          <w:tblBorders>
            <w:top w:val="sing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Pr>
        <w:tc>
          <w:tcPr>
            <w:tcW w:w="851" w:type="dxa"/>
            <w:tcBorders>
              <w:top w:val="single" w:sz="2" w:space="0" w:color="auto"/>
              <w:bottom w:val="single" w:sz="2" w:space="0" w:color="auto"/>
            </w:tcBorders>
            <w:shd w:val="clear" w:color="auto" w:fill="auto"/>
          </w:tcPr>
          <w:p w:rsidR="00DB0A95" w:rsidRPr="004858E5" w:rsidRDefault="00DB0A95" w:rsidP="00DE3118">
            <w:pPr>
              <w:pStyle w:val="Tabletext"/>
            </w:pPr>
            <w:r w:rsidRPr="004858E5">
              <w:t xml:space="preserve">1 </w:t>
            </w:r>
          </w:p>
        </w:tc>
        <w:tc>
          <w:tcPr>
            <w:tcW w:w="5203" w:type="dxa"/>
            <w:tcBorders>
              <w:top w:val="single" w:sz="2" w:space="0" w:color="auto"/>
              <w:bottom w:val="single" w:sz="2" w:space="0" w:color="auto"/>
            </w:tcBorders>
            <w:shd w:val="clear" w:color="auto" w:fill="auto"/>
          </w:tcPr>
          <w:p w:rsidR="00DB0A95" w:rsidRPr="004858E5" w:rsidRDefault="00DB0A95" w:rsidP="00DE3118">
            <w:pPr>
              <w:pStyle w:val="Tabletext"/>
            </w:pPr>
            <w:r w:rsidRPr="004858E5">
              <w:rPr>
                <w:b/>
              </w:rPr>
              <w:t>Division</w:t>
            </w:r>
            <w:r w:rsidR="004858E5">
              <w:rPr>
                <w:b/>
              </w:rPr>
              <w:t> </w:t>
            </w:r>
            <w:r w:rsidRPr="004858E5">
              <w:rPr>
                <w:b/>
              </w:rPr>
              <w:t xml:space="preserve">1—Introductory </w:t>
            </w:r>
          </w:p>
          <w:p w:rsidR="00DB0A95" w:rsidRPr="004858E5" w:rsidRDefault="00DB0A95" w:rsidP="00177A0E">
            <w:pPr>
              <w:pStyle w:val="Tabletext"/>
              <w:numPr>
                <w:ilvl w:val="0"/>
                <w:numId w:val="15"/>
              </w:numPr>
              <w:tabs>
                <w:tab w:val="num" w:pos="427"/>
              </w:tabs>
              <w:ind w:left="427" w:hanging="427"/>
            </w:pPr>
            <w:r w:rsidRPr="004858E5">
              <w:t xml:space="preserve">object of </w:t>
            </w:r>
            <w:r w:rsidR="00DF178C" w:rsidRPr="004858E5">
              <w:t>Part</w:t>
            </w:r>
            <w:r w:rsidR="001050B8" w:rsidRPr="004858E5">
              <w:t xml:space="preserve"> </w:t>
            </w:r>
            <w:r w:rsidRPr="004858E5">
              <w:t xml:space="preserve">and principles underlying it, and outline of </w:t>
            </w:r>
            <w:r w:rsidR="00DF178C" w:rsidRPr="004858E5">
              <w:t>Part</w:t>
            </w:r>
            <w:r w:rsidR="001050B8" w:rsidRPr="004858E5">
              <w:t xml:space="preserve"> </w:t>
            </w:r>
          </w:p>
          <w:p w:rsidR="00901DC5" w:rsidRPr="004858E5" w:rsidRDefault="00901DC5" w:rsidP="00901DC5">
            <w:pPr>
              <w:pStyle w:val="Tabletext"/>
              <w:numPr>
                <w:ilvl w:val="0"/>
                <w:numId w:val="15"/>
              </w:numPr>
              <w:tabs>
                <w:tab w:val="num" w:pos="427"/>
              </w:tabs>
              <w:ind w:left="427" w:hanging="427"/>
            </w:pPr>
            <w:r w:rsidRPr="004858E5">
              <w:t>best interests of the child: court proceedings</w:t>
            </w:r>
          </w:p>
          <w:p w:rsidR="00901DC5" w:rsidRPr="004858E5" w:rsidRDefault="00901DC5" w:rsidP="00901DC5">
            <w:pPr>
              <w:pStyle w:val="Tabletext"/>
              <w:numPr>
                <w:ilvl w:val="0"/>
                <w:numId w:val="15"/>
              </w:numPr>
              <w:tabs>
                <w:tab w:val="num" w:pos="427"/>
              </w:tabs>
              <w:ind w:left="427" w:hanging="427"/>
            </w:pPr>
            <w:r w:rsidRPr="004858E5">
              <w:t>best interests of the child: adviser’s obligations</w:t>
            </w:r>
          </w:p>
          <w:p w:rsidR="00DB0A95" w:rsidRPr="004858E5" w:rsidRDefault="00DB0A95" w:rsidP="00177A0E">
            <w:pPr>
              <w:pStyle w:val="Tabletext"/>
              <w:numPr>
                <w:ilvl w:val="0"/>
                <w:numId w:val="15"/>
              </w:numPr>
              <w:tabs>
                <w:tab w:val="num" w:pos="427"/>
              </w:tabs>
              <w:ind w:left="427" w:hanging="427"/>
            </w:pPr>
            <w:r w:rsidRPr="004858E5">
              <w:t xml:space="preserve">interpretation and application of this </w:t>
            </w:r>
            <w:r w:rsidR="00DF178C" w:rsidRPr="004858E5">
              <w:t>Part</w:t>
            </w:r>
            <w:r w:rsidR="001050B8" w:rsidRPr="004858E5">
              <w:t xml:space="preserve"> </w:t>
            </w:r>
          </w:p>
          <w:p w:rsidR="00DB0A95" w:rsidRPr="004858E5" w:rsidRDefault="00DB0A95" w:rsidP="00177A0E">
            <w:pPr>
              <w:pStyle w:val="Tabletext"/>
              <w:numPr>
                <w:ilvl w:val="0"/>
                <w:numId w:val="15"/>
              </w:numPr>
              <w:tabs>
                <w:tab w:val="num" w:pos="427"/>
              </w:tabs>
              <w:ind w:left="427" w:hanging="427"/>
            </w:pPr>
            <w:r w:rsidRPr="004858E5">
              <w:t>how this Act applies to certain children</w:t>
            </w:r>
          </w:p>
          <w:p w:rsidR="00425566" w:rsidRPr="004858E5" w:rsidRDefault="00425566" w:rsidP="00425566">
            <w:pPr>
              <w:pStyle w:val="Tabletext"/>
              <w:numPr>
                <w:ilvl w:val="0"/>
                <w:numId w:val="15"/>
              </w:numPr>
              <w:tabs>
                <w:tab w:val="num" w:pos="427"/>
              </w:tabs>
              <w:ind w:left="427" w:hanging="427"/>
            </w:pPr>
            <w:r w:rsidRPr="004858E5">
              <w:t>family dispute resolution</w:t>
            </w:r>
          </w:p>
          <w:p w:rsidR="00DB0A95" w:rsidRPr="004858E5" w:rsidRDefault="00DB0A95" w:rsidP="00F050C5">
            <w:pPr>
              <w:pStyle w:val="notemargin"/>
            </w:pPr>
            <w:r w:rsidRPr="004858E5">
              <w:t>Note:</w:t>
            </w:r>
            <w:r w:rsidRPr="004858E5">
              <w:tab/>
              <w:t xml:space="preserve">The extension and application of this </w:t>
            </w:r>
            <w:r w:rsidR="00DF178C" w:rsidRPr="004858E5">
              <w:t>Part</w:t>
            </w:r>
            <w:r w:rsidR="001050B8" w:rsidRPr="004858E5">
              <w:t xml:space="preserve"> </w:t>
            </w:r>
            <w:r w:rsidRPr="004858E5">
              <w:t xml:space="preserve">is also dealt with in </w:t>
            </w:r>
            <w:r w:rsidR="00DF178C" w:rsidRPr="004858E5">
              <w:t>Subdivision</w:t>
            </w:r>
            <w:r w:rsidR="001050B8" w:rsidRPr="004858E5">
              <w:t xml:space="preserve"> </w:t>
            </w:r>
            <w:r w:rsidRPr="004858E5">
              <w:t>F of Division</w:t>
            </w:r>
            <w:r w:rsidR="004858E5">
              <w:t> </w:t>
            </w:r>
            <w:r w:rsidRPr="004858E5">
              <w:t>12.</w:t>
            </w:r>
          </w:p>
        </w:tc>
      </w:tr>
      <w:tr w:rsidR="00DB0A95" w:rsidRPr="004858E5">
        <w:tblPrEx>
          <w:tblBorders>
            <w:top w:val="sing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Pr>
        <w:tc>
          <w:tcPr>
            <w:tcW w:w="851" w:type="dxa"/>
            <w:tcBorders>
              <w:top w:val="single" w:sz="2" w:space="0" w:color="auto"/>
              <w:bottom w:val="single" w:sz="2" w:space="0" w:color="auto"/>
            </w:tcBorders>
            <w:shd w:val="clear" w:color="auto" w:fill="auto"/>
          </w:tcPr>
          <w:p w:rsidR="00DB0A95" w:rsidRPr="004858E5" w:rsidRDefault="00DB0A95" w:rsidP="00DE3118">
            <w:pPr>
              <w:pStyle w:val="Tabletext"/>
            </w:pPr>
            <w:r w:rsidRPr="004858E5">
              <w:t xml:space="preserve">2 </w:t>
            </w:r>
          </w:p>
        </w:tc>
        <w:tc>
          <w:tcPr>
            <w:tcW w:w="5203" w:type="dxa"/>
            <w:tcBorders>
              <w:top w:val="single" w:sz="2" w:space="0" w:color="auto"/>
              <w:bottom w:val="single" w:sz="2" w:space="0" w:color="auto"/>
            </w:tcBorders>
            <w:shd w:val="clear" w:color="auto" w:fill="auto"/>
          </w:tcPr>
          <w:p w:rsidR="00DB0A95" w:rsidRPr="004858E5" w:rsidRDefault="00DB0A95" w:rsidP="00DE3118">
            <w:pPr>
              <w:pStyle w:val="Tabletext"/>
            </w:pPr>
            <w:r w:rsidRPr="004858E5">
              <w:rPr>
                <w:b/>
              </w:rPr>
              <w:t>Division</w:t>
            </w:r>
            <w:r w:rsidR="004858E5">
              <w:rPr>
                <w:b/>
              </w:rPr>
              <w:t> </w:t>
            </w:r>
            <w:r w:rsidRPr="004858E5">
              <w:rPr>
                <w:b/>
              </w:rPr>
              <w:t xml:space="preserve">2—Parental responsibility </w:t>
            </w:r>
          </w:p>
          <w:p w:rsidR="00DB0A95" w:rsidRPr="004858E5" w:rsidRDefault="00DB0A95" w:rsidP="00177A0E">
            <w:pPr>
              <w:pStyle w:val="Tabletext"/>
              <w:numPr>
                <w:ilvl w:val="0"/>
                <w:numId w:val="15"/>
              </w:numPr>
              <w:tabs>
                <w:tab w:val="num" w:pos="427"/>
              </w:tabs>
              <w:ind w:left="427" w:hanging="427"/>
            </w:pPr>
            <w:r w:rsidRPr="004858E5">
              <w:t>the concept of parental responsibility</w:t>
            </w:r>
          </w:p>
        </w:tc>
      </w:tr>
      <w:tr w:rsidR="00B47E5D" w:rsidRPr="004858E5" w:rsidDel="00B47E5D">
        <w:tblPrEx>
          <w:tblBorders>
            <w:top w:val="sing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Pr>
        <w:tc>
          <w:tcPr>
            <w:tcW w:w="851" w:type="dxa"/>
            <w:tcBorders>
              <w:top w:val="single" w:sz="2" w:space="0" w:color="auto"/>
              <w:bottom w:val="single" w:sz="2" w:space="0" w:color="auto"/>
            </w:tcBorders>
            <w:shd w:val="clear" w:color="auto" w:fill="auto"/>
          </w:tcPr>
          <w:p w:rsidR="00B47E5D" w:rsidRPr="004858E5" w:rsidDel="00B47E5D" w:rsidRDefault="00B47E5D" w:rsidP="00DE3118">
            <w:pPr>
              <w:pStyle w:val="Tabletext"/>
            </w:pPr>
            <w:r w:rsidRPr="004858E5">
              <w:t>3</w:t>
            </w:r>
          </w:p>
        </w:tc>
        <w:tc>
          <w:tcPr>
            <w:tcW w:w="5203" w:type="dxa"/>
            <w:tcBorders>
              <w:top w:val="single" w:sz="2" w:space="0" w:color="auto"/>
              <w:bottom w:val="single" w:sz="2" w:space="0" w:color="auto"/>
            </w:tcBorders>
            <w:shd w:val="clear" w:color="auto" w:fill="auto"/>
          </w:tcPr>
          <w:p w:rsidR="00B47E5D" w:rsidRPr="004858E5" w:rsidRDefault="00B47E5D" w:rsidP="00B47E5D">
            <w:pPr>
              <w:pStyle w:val="Tabletext"/>
              <w:rPr>
                <w:b/>
              </w:rPr>
            </w:pPr>
            <w:r w:rsidRPr="004858E5">
              <w:rPr>
                <w:b/>
              </w:rPr>
              <w:t>Division</w:t>
            </w:r>
            <w:r w:rsidR="004858E5">
              <w:rPr>
                <w:b/>
              </w:rPr>
              <w:t> </w:t>
            </w:r>
            <w:r w:rsidRPr="004858E5">
              <w:rPr>
                <w:b/>
              </w:rPr>
              <w:t>3—Reports relating to children under 18</w:t>
            </w:r>
          </w:p>
          <w:p w:rsidR="00B47E5D" w:rsidRPr="004858E5" w:rsidDel="00B47E5D" w:rsidRDefault="00B47E5D" w:rsidP="000015ED">
            <w:pPr>
              <w:pStyle w:val="Tabletext"/>
              <w:rPr>
                <w:b/>
              </w:rPr>
            </w:pPr>
            <w:r w:rsidRPr="004858E5">
              <w:t>preparation of reports for use in proceedings relating to children under 18</w:t>
            </w:r>
          </w:p>
        </w:tc>
      </w:tr>
      <w:tr w:rsidR="00B47E5D" w:rsidRPr="004858E5" w:rsidTr="00133BA7">
        <w:tblPrEx>
          <w:tblBorders>
            <w:top w:val="sing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Pr>
        <w:tc>
          <w:tcPr>
            <w:tcW w:w="851" w:type="dxa"/>
            <w:tcBorders>
              <w:top w:val="single" w:sz="2" w:space="0" w:color="auto"/>
              <w:bottom w:val="single" w:sz="2" w:space="0" w:color="auto"/>
            </w:tcBorders>
            <w:shd w:val="clear" w:color="auto" w:fill="auto"/>
          </w:tcPr>
          <w:p w:rsidR="00B47E5D" w:rsidRPr="004858E5" w:rsidRDefault="00B47E5D" w:rsidP="00DE3118">
            <w:pPr>
              <w:pStyle w:val="Tabletext"/>
            </w:pPr>
            <w:r w:rsidRPr="004858E5">
              <w:t xml:space="preserve">4 </w:t>
            </w:r>
          </w:p>
        </w:tc>
        <w:tc>
          <w:tcPr>
            <w:tcW w:w="5203" w:type="dxa"/>
            <w:tcBorders>
              <w:top w:val="single" w:sz="2" w:space="0" w:color="auto"/>
              <w:bottom w:val="single" w:sz="2" w:space="0" w:color="auto"/>
            </w:tcBorders>
            <w:shd w:val="clear" w:color="auto" w:fill="auto"/>
          </w:tcPr>
          <w:p w:rsidR="00B47E5D" w:rsidRPr="004858E5" w:rsidRDefault="00B47E5D" w:rsidP="00DE3118">
            <w:pPr>
              <w:pStyle w:val="Tabletext"/>
            </w:pPr>
            <w:r w:rsidRPr="004858E5">
              <w:rPr>
                <w:b/>
              </w:rPr>
              <w:t>Division</w:t>
            </w:r>
            <w:r w:rsidR="004858E5">
              <w:rPr>
                <w:b/>
              </w:rPr>
              <w:t> </w:t>
            </w:r>
            <w:r w:rsidRPr="004858E5">
              <w:rPr>
                <w:b/>
              </w:rPr>
              <w:t xml:space="preserve">4—Parenting plans </w:t>
            </w:r>
          </w:p>
          <w:p w:rsidR="00B47E5D" w:rsidRPr="004858E5" w:rsidRDefault="00B47E5D" w:rsidP="00177A0E">
            <w:pPr>
              <w:pStyle w:val="Tabletext"/>
              <w:numPr>
                <w:ilvl w:val="0"/>
                <w:numId w:val="15"/>
              </w:numPr>
              <w:tabs>
                <w:tab w:val="num" w:pos="427"/>
              </w:tabs>
              <w:ind w:left="427" w:hanging="427"/>
            </w:pPr>
            <w:r w:rsidRPr="004858E5">
              <w:t>what parenting plans are</w:t>
            </w:r>
          </w:p>
        </w:tc>
      </w:tr>
      <w:tr w:rsidR="00B47E5D" w:rsidRPr="004858E5" w:rsidTr="00133BA7">
        <w:tblPrEx>
          <w:tblBorders>
            <w:top w:val="sing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Pr>
        <w:tc>
          <w:tcPr>
            <w:tcW w:w="851" w:type="dxa"/>
            <w:tcBorders>
              <w:top w:val="single" w:sz="2" w:space="0" w:color="auto"/>
              <w:bottom w:val="single" w:sz="4" w:space="0" w:color="auto"/>
            </w:tcBorders>
            <w:shd w:val="clear" w:color="auto" w:fill="auto"/>
          </w:tcPr>
          <w:p w:rsidR="00B47E5D" w:rsidRPr="004858E5" w:rsidRDefault="00B47E5D" w:rsidP="00DE3118">
            <w:pPr>
              <w:pStyle w:val="Tabletext"/>
            </w:pPr>
            <w:r w:rsidRPr="004858E5">
              <w:t xml:space="preserve">5 </w:t>
            </w:r>
          </w:p>
        </w:tc>
        <w:tc>
          <w:tcPr>
            <w:tcW w:w="5203" w:type="dxa"/>
            <w:tcBorders>
              <w:top w:val="single" w:sz="2" w:space="0" w:color="auto"/>
              <w:bottom w:val="single" w:sz="4" w:space="0" w:color="auto"/>
            </w:tcBorders>
            <w:shd w:val="clear" w:color="auto" w:fill="auto"/>
          </w:tcPr>
          <w:p w:rsidR="00B47E5D" w:rsidRPr="004858E5" w:rsidRDefault="00B47E5D" w:rsidP="00DE3118">
            <w:pPr>
              <w:pStyle w:val="Tabletext"/>
            </w:pPr>
            <w:r w:rsidRPr="004858E5">
              <w:rPr>
                <w:b/>
              </w:rPr>
              <w:t>Division</w:t>
            </w:r>
            <w:r w:rsidR="004858E5">
              <w:rPr>
                <w:b/>
              </w:rPr>
              <w:t> </w:t>
            </w:r>
            <w:r w:rsidRPr="004858E5">
              <w:rPr>
                <w:b/>
              </w:rPr>
              <w:t>5—Parenting orders—what they are</w:t>
            </w:r>
          </w:p>
          <w:p w:rsidR="00B47E5D" w:rsidRPr="004858E5" w:rsidRDefault="00B47E5D" w:rsidP="00177A0E">
            <w:pPr>
              <w:pStyle w:val="Tabletext"/>
              <w:numPr>
                <w:ilvl w:val="0"/>
                <w:numId w:val="15"/>
              </w:numPr>
              <w:tabs>
                <w:tab w:val="num" w:pos="427"/>
              </w:tabs>
              <w:ind w:left="427" w:hanging="427"/>
            </w:pPr>
            <w:r w:rsidRPr="004858E5">
              <w:t>what parenting orders are</w:t>
            </w:r>
          </w:p>
        </w:tc>
      </w:tr>
      <w:tr w:rsidR="00B47E5D" w:rsidRPr="004858E5" w:rsidTr="00133BA7">
        <w:tblPrEx>
          <w:tblBorders>
            <w:top w:val="sing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Pr>
        <w:tc>
          <w:tcPr>
            <w:tcW w:w="851" w:type="dxa"/>
            <w:tcBorders>
              <w:top w:val="single" w:sz="4" w:space="0" w:color="auto"/>
              <w:bottom w:val="single" w:sz="2" w:space="0" w:color="auto"/>
            </w:tcBorders>
            <w:shd w:val="clear" w:color="auto" w:fill="auto"/>
          </w:tcPr>
          <w:p w:rsidR="00B47E5D" w:rsidRPr="004858E5" w:rsidRDefault="00B47E5D" w:rsidP="00DE3118">
            <w:pPr>
              <w:pStyle w:val="Tabletext"/>
            </w:pPr>
            <w:r w:rsidRPr="004858E5">
              <w:t xml:space="preserve">6 </w:t>
            </w:r>
          </w:p>
        </w:tc>
        <w:tc>
          <w:tcPr>
            <w:tcW w:w="5203" w:type="dxa"/>
            <w:tcBorders>
              <w:top w:val="single" w:sz="4" w:space="0" w:color="auto"/>
              <w:bottom w:val="single" w:sz="2" w:space="0" w:color="auto"/>
            </w:tcBorders>
            <w:shd w:val="clear" w:color="auto" w:fill="auto"/>
          </w:tcPr>
          <w:p w:rsidR="00B47E5D" w:rsidRPr="004858E5" w:rsidRDefault="00B47E5D" w:rsidP="00DE3118">
            <w:pPr>
              <w:pStyle w:val="Tabletext"/>
            </w:pPr>
            <w:r w:rsidRPr="004858E5">
              <w:rPr>
                <w:b/>
              </w:rPr>
              <w:t>Division</w:t>
            </w:r>
            <w:r w:rsidR="004858E5">
              <w:rPr>
                <w:b/>
              </w:rPr>
              <w:t> </w:t>
            </w:r>
            <w:r w:rsidRPr="004858E5">
              <w:rPr>
                <w:b/>
              </w:rPr>
              <w:t>6—Parenting orders other than child maintenance orders</w:t>
            </w:r>
          </w:p>
          <w:p w:rsidR="00B47E5D" w:rsidRPr="004858E5" w:rsidRDefault="00B47E5D" w:rsidP="00177A0E">
            <w:pPr>
              <w:pStyle w:val="Tabletext"/>
              <w:numPr>
                <w:ilvl w:val="0"/>
                <w:numId w:val="15"/>
              </w:numPr>
              <w:tabs>
                <w:tab w:val="num" w:pos="427"/>
              </w:tabs>
              <w:ind w:left="427" w:hanging="427"/>
            </w:pPr>
            <w:r w:rsidRPr="004858E5">
              <w:t>applying for and making parenting orders</w:t>
            </w:r>
            <w:r w:rsidR="000547F4" w:rsidRPr="004858E5">
              <w:t xml:space="preserve"> (other than child maintenance orders) after attending, if necessary, family dispute resolution (see section</w:t>
            </w:r>
            <w:r w:rsidR="004858E5">
              <w:t> </w:t>
            </w:r>
            <w:r w:rsidR="000547F4" w:rsidRPr="004858E5">
              <w:t>60I)</w:t>
            </w:r>
          </w:p>
          <w:p w:rsidR="00B47E5D" w:rsidRPr="004858E5" w:rsidRDefault="00B47E5D" w:rsidP="00177A0E">
            <w:pPr>
              <w:pStyle w:val="Tabletext"/>
              <w:numPr>
                <w:ilvl w:val="0"/>
                <w:numId w:val="15"/>
              </w:numPr>
              <w:tabs>
                <w:tab w:val="num" w:pos="427"/>
              </w:tabs>
              <w:ind w:left="427" w:hanging="427"/>
            </w:pPr>
            <w:r w:rsidRPr="004858E5">
              <w:t xml:space="preserve">general obligations created by </w:t>
            </w:r>
            <w:r w:rsidR="00E86CAD" w:rsidRPr="004858E5">
              <w:t>parenting orders, other than child maintenance orders</w:t>
            </w:r>
          </w:p>
          <w:p w:rsidR="00B47E5D" w:rsidRPr="004858E5" w:rsidRDefault="00B47E5D" w:rsidP="00177A0E">
            <w:pPr>
              <w:pStyle w:val="Tabletext"/>
              <w:numPr>
                <w:ilvl w:val="0"/>
                <w:numId w:val="15"/>
              </w:numPr>
              <w:tabs>
                <w:tab w:val="num" w:pos="427"/>
              </w:tabs>
              <w:ind w:left="427" w:hanging="427"/>
            </w:pPr>
            <w:r w:rsidRPr="004858E5">
              <w:t>measures to promote the exercise of parental responsibility</w:t>
            </w:r>
          </w:p>
          <w:p w:rsidR="00B47E5D" w:rsidRPr="004858E5" w:rsidRDefault="00B47E5D" w:rsidP="00177A0E">
            <w:pPr>
              <w:pStyle w:val="Tabletext"/>
              <w:numPr>
                <w:ilvl w:val="0"/>
                <w:numId w:val="15"/>
              </w:numPr>
              <w:tabs>
                <w:tab w:val="num" w:pos="427"/>
                <w:tab w:val="num" w:pos="2407"/>
              </w:tabs>
              <w:ind w:left="427" w:hanging="427"/>
            </w:pPr>
            <w:r w:rsidRPr="004858E5">
              <w:t>dealing with people who have been arrested</w:t>
            </w:r>
          </w:p>
          <w:p w:rsidR="00B47E5D" w:rsidRPr="004858E5" w:rsidRDefault="00B47E5D" w:rsidP="00177A0E">
            <w:pPr>
              <w:pStyle w:val="Tabletext"/>
              <w:numPr>
                <w:ilvl w:val="0"/>
                <w:numId w:val="15"/>
              </w:numPr>
              <w:tabs>
                <w:tab w:val="num" w:pos="427"/>
              </w:tabs>
              <w:ind w:left="427" w:hanging="427"/>
            </w:pPr>
            <w:r w:rsidRPr="004858E5">
              <w:t>obligations under parenting orders, other than child maintenance orders, relating to taking or sending children from Australia</w:t>
            </w:r>
          </w:p>
        </w:tc>
      </w:tr>
      <w:tr w:rsidR="00B47E5D" w:rsidRPr="004858E5">
        <w:tblPrEx>
          <w:tblBorders>
            <w:top w:val="sing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Pr>
        <w:tc>
          <w:tcPr>
            <w:tcW w:w="851" w:type="dxa"/>
            <w:tcBorders>
              <w:top w:val="single" w:sz="2" w:space="0" w:color="auto"/>
              <w:bottom w:val="single" w:sz="2" w:space="0" w:color="auto"/>
            </w:tcBorders>
            <w:shd w:val="clear" w:color="auto" w:fill="auto"/>
          </w:tcPr>
          <w:p w:rsidR="00B47E5D" w:rsidRPr="004858E5" w:rsidRDefault="00B47E5D" w:rsidP="00DE3118">
            <w:pPr>
              <w:pStyle w:val="Tabletext"/>
            </w:pPr>
            <w:r w:rsidRPr="004858E5">
              <w:t xml:space="preserve">7 </w:t>
            </w:r>
          </w:p>
        </w:tc>
        <w:tc>
          <w:tcPr>
            <w:tcW w:w="5203" w:type="dxa"/>
            <w:tcBorders>
              <w:top w:val="single" w:sz="2" w:space="0" w:color="auto"/>
              <w:bottom w:val="single" w:sz="2" w:space="0" w:color="auto"/>
            </w:tcBorders>
            <w:shd w:val="clear" w:color="auto" w:fill="auto"/>
          </w:tcPr>
          <w:p w:rsidR="00B47E5D" w:rsidRPr="004858E5" w:rsidRDefault="00B47E5D" w:rsidP="00DE3118">
            <w:pPr>
              <w:pStyle w:val="Tabletext"/>
            </w:pPr>
            <w:r w:rsidRPr="004858E5">
              <w:rPr>
                <w:b/>
              </w:rPr>
              <w:t>Division</w:t>
            </w:r>
            <w:r w:rsidR="004858E5">
              <w:rPr>
                <w:b/>
              </w:rPr>
              <w:t> </w:t>
            </w:r>
            <w:r w:rsidRPr="004858E5">
              <w:rPr>
                <w:b/>
              </w:rPr>
              <w:t xml:space="preserve">7—Child maintenance orders </w:t>
            </w:r>
          </w:p>
          <w:p w:rsidR="00B47E5D" w:rsidRPr="004858E5" w:rsidRDefault="00B47E5D" w:rsidP="00177A0E">
            <w:pPr>
              <w:pStyle w:val="Tabletext"/>
              <w:numPr>
                <w:ilvl w:val="0"/>
                <w:numId w:val="15"/>
              </w:numPr>
              <w:tabs>
                <w:tab w:val="num" w:pos="427"/>
              </w:tabs>
              <w:ind w:left="427" w:hanging="427"/>
            </w:pPr>
            <w:r w:rsidRPr="004858E5">
              <w:t xml:space="preserve">objects and principles relevant to the making of child maintenance orders </w:t>
            </w:r>
          </w:p>
          <w:p w:rsidR="00B47E5D" w:rsidRPr="004858E5" w:rsidRDefault="00B47E5D" w:rsidP="00177A0E">
            <w:pPr>
              <w:pStyle w:val="Tabletext"/>
              <w:numPr>
                <w:ilvl w:val="0"/>
                <w:numId w:val="15"/>
              </w:numPr>
              <w:tabs>
                <w:tab w:val="num" w:pos="427"/>
              </w:tabs>
              <w:ind w:left="427" w:hanging="427"/>
            </w:pPr>
            <w:r w:rsidRPr="004858E5">
              <w:t>the relationship between Division</w:t>
            </w:r>
            <w:r w:rsidR="004858E5">
              <w:t> </w:t>
            </w:r>
            <w:r w:rsidRPr="004858E5">
              <w:t xml:space="preserve">7 and the </w:t>
            </w:r>
            <w:r w:rsidRPr="004858E5">
              <w:rPr>
                <w:i/>
              </w:rPr>
              <w:t>Child Support</w:t>
            </w:r>
            <w:r w:rsidRPr="004858E5">
              <w:t xml:space="preserve"> </w:t>
            </w:r>
            <w:r w:rsidRPr="004858E5">
              <w:rPr>
                <w:i/>
              </w:rPr>
              <w:t xml:space="preserve">(Assessment) Act 1989 </w:t>
            </w:r>
          </w:p>
          <w:p w:rsidR="00B47E5D" w:rsidRPr="004858E5" w:rsidRDefault="00B47E5D" w:rsidP="00177A0E">
            <w:pPr>
              <w:pStyle w:val="Tabletext"/>
              <w:numPr>
                <w:ilvl w:val="0"/>
                <w:numId w:val="15"/>
              </w:numPr>
              <w:tabs>
                <w:tab w:val="num" w:pos="427"/>
              </w:tabs>
              <w:ind w:left="427" w:hanging="427"/>
            </w:pPr>
            <w:r w:rsidRPr="004858E5">
              <w:t xml:space="preserve">applying for and making child maintenance orders </w:t>
            </w:r>
          </w:p>
          <w:p w:rsidR="00B47E5D" w:rsidRPr="004858E5" w:rsidRDefault="00B47E5D" w:rsidP="00177A0E">
            <w:pPr>
              <w:pStyle w:val="Tabletext"/>
              <w:numPr>
                <w:ilvl w:val="0"/>
                <w:numId w:val="15"/>
              </w:numPr>
              <w:tabs>
                <w:tab w:val="num" w:pos="427"/>
              </w:tabs>
              <w:ind w:left="427" w:hanging="427"/>
            </w:pPr>
            <w:r w:rsidRPr="004858E5">
              <w:t xml:space="preserve">other aspects of courts’ powers in relation to child maintenance orders </w:t>
            </w:r>
          </w:p>
          <w:p w:rsidR="00577EC3" w:rsidRPr="004858E5" w:rsidRDefault="00577EC3" w:rsidP="00577EC3">
            <w:pPr>
              <w:pStyle w:val="Tabletext"/>
              <w:numPr>
                <w:ilvl w:val="0"/>
                <w:numId w:val="15"/>
              </w:numPr>
              <w:tabs>
                <w:tab w:val="num" w:pos="427"/>
              </w:tabs>
              <w:ind w:left="427" w:hanging="427"/>
            </w:pPr>
            <w:r w:rsidRPr="004858E5">
              <w:t>varying the maintenance of certain children</w:t>
            </w:r>
          </w:p>
          <w:p w:rsidR="00B47E5D" w:rsidRPr="004858E5" w:rsidRDefault="00B47E5D" w:rsidP="00177A0E">
            <w:pPr>
              <w:pStyle w:val="Tabletext"/>
              <w:numPr>
                <w:ilvl w:val="0"/>
                <w:numId w:val="15"/>
              </w:numPr>
              <w:tabs>
                <w:tab w:val="num" w:pos="427"/>
              </w:tabs>
              <w:ind w:left="427" w:hanging="427"/>
            </w:pPr>
            <w:r w:rsidRPr="004858E5">
              <w:t>when child maintenance orders stop being in force</w:t>
            </w:r>
          </w:p>
          <w:p w:rsidR="005E25B8" w:rsidRPr="004858E5" w:rsidRDefault="005E25B8" w:rsidP="005E25B8">
            <w:pPr>
              <w:pStyle w:val="Tabletext"/>
              <w:numPr>
                <w:ilvl w:val="0"/>
                <w:numId w:val="15"/>
              </w:numPr>
              <w:tabs>
                <w:tab w:val="num" w:pos="427"/>
              </w:tabs>
              <w:ind w:left="427" w:hanging="427"/>
            </w:pPr>
            <w:r w:rsidRPr="004858E5">
              <w:t>recovery of amounts paid under maintenance orders</w:t>
            </w:r>
          </w:p>
        </w:tc>
      </w:tr>
      <w:tr w:rsidR="00B47E5D" w:rsidRPr="004858E5" w:rsidTr="00133BA7">
        <w:tblPrEx>
          <w:tblBorders>
            <w:top w:val="sing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Pr>
        <w:tc>
          <w:tcPr>
            <w:tcW w:w="851" w:type="dxa"/>
            <w:tcBorders>
              <w:top w:val="single" w:sz="2" w:space="0" w:color="auto"/>
              <w:bottom w:val="single" w:sz="2" w:space="0" w:color="auto"/>
            </w:tcBorders>
            <w:shd w:val="clear" w:color="auto" w:fill="auto"/>
          </w:tcPr>
          <w:p w:rsidR="00B47E5D" w:rsidRPr="004858E5" w:rsidRDefault="00B47E5D" w:rsidP="00DE3118">
            <w:pPr>
              <w:pStyle w:val="Tabletext"/>
            </w:pPr>
            <w:r w:rsidRPr="004858E5">
              <w:t xml:space="preserve">8 </w:t>
            </w:r>
          </w:p>
        </w:tc>
        <w:tc>
          <w:tcPr>
            <w:tcW w:w="5203" w:type="dxa"/>
            <w:tcBorders>
              <w:top w:val="single" w:sz="2" w:space="0" w:color="auto"/>
              <w:bottom w:val="single" w:sz="2" w:space="0" w:color="auto"/>
            </w:tcBorders>
            <w:shd w:val="clear" w:color="auto" w:fill="auto"/>
          </w:tcPr>
          <w:p w:rsidR="00B47E5D" w:rsidRPr="004858E5" w:rsidRDefault="00B47E5D" w:rsidP="00DE3118">
            <w:pPr>
              <w:pStyle w:val="Tabletext"/>
            </w:pPr>
            <w:r w:rsidRPr="004858E5">
              <w:rPr>
                <w:b/>
              </w:rPr>
              <w:t>Division</w:t>
            </w:r>
            <w:r w:rsidR="004858E5">
              <w:rPr>
                <w:b/>
              </w:rPr>
              <w:t> </w:t>
            </w:r>
            <w:r w:rsidRPr="004858E5">
              <w:rPr>
                <w:b/>
              </w:rPr>
              <w:t xml:space="preserve">8—Other matters relating to children </w:t>
            </w:r>
          </w:p>
          <w:p w:rsidR="00B47E5D" w:rsidRPr="004858E5" w:rsidRDefault="00B47E5D" w:rsidP="00177A0E">
            <w:pPr>
              <w:pStyle w:val="Tabletext"/>
              <w:numPr>
                <w:ilvl w:val="0"/>
                <w:numId w:val="15"/>
              </w:numPr>
              <w:tabs>
                <w:tab w:val="num" w:pos="427"/>
              </w:tabs>
              <w:ind w:left="427" w:hanging="427"/>
            </w:pPr>
            <w:r w:rsidRPr="004858E5">
              <w:t xml:space="preserve">liability of a father to contribute towards child bearing expenses if he is not married to the child’s mother </w:t>
            </w:r>
          </w:p>
          <w:p w:rsidR="00B47E5D" w:rsidRPr="004858E5" w:rsidRDefault="00B47E5D" w:rsidP="00177A0E">
            <w:pPr>
              <w:pStyle w:val="Tabletext"/>
              <w:numPr>
                <w:ilvl w:val="0"/>
                <w:numId w:val="15"/>
              </w:numPr>
              <w:tabs>
                <w:tab w:val="num" w:pos="427"/>
              </w:tabs>
              <w:ind w:left="427" w:hanging="427"/>
            </w:pPr>
            <w:r w:rsidRPr="004858E5">
              <w:t xml:space="preserve">orders for the location and recovery of children </w:t>
            </w:r>
          </w:p>
          <w:p w:rsidR="00901DC5" w:rsidRPr="004858E5" w:rsidRDefault="00901DC5" w:rsidP="00901DC5">
            <w:pPr>
              <w:pStyle w:val="Tabletext"/>
              <w:numPr>
                <w:ilvl w:val="0"/>
                <w:numId w:val="15"/>
              </w:numPr>
              <w:tabs>
                <w:tab w:val="clear" w:pos="1244"/>
                <w:tab w:val="num" w:pos="427"/>
                <w:tab w:val="num" w:pos="2767"/>
              </w:tabs>
              <w:ind w:left="427" w:hanging="427"/>
            </w:pPr>
            <w:r w:rsidRPr="004858E5">
              <w:t>reporting of allegations of child abuse and family violence</w:t>
            </w:r>
          </w:p>
          <w:p w:rsidR="00B47E5D" w:rsidRPr="004858E5" w:rsidRDefault="00B47E5D" w:rsidP="00177A0E">
            <w:pPr>
              <w:pStyle w:val="Tabletext"/>
              <w:numPr>
                <w:ilvl w:val="0"/>
                <w:numId w:val="15"/>
              </w:numPr>
              <w:tabs>
                <w:tab w:val="num" w:pos="427"/>
              </w:tabs>
              <w:ind w:left="427" w:hanging="427"/>
            </w:pPr>
            <w:r w:rsidRPr="004858E5">
              <w:t>other orders about children</w:t>
            </w:r>
          </w:p>
        </w:tc>
      </w:tr>
      <w:tr w:rsidR="00B47E5D" w:rsidRPr="004858E5" w:rsidTr="00133BA7">
        <w:tblPrEx>
          <w:tblBorders>
            <w:top w:val="sing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Pr>
        <w:tc>
          <w:tcPr>
            <w:tcW w:w="851" w:type="dxa"/>
            <w:tcBorders>
              <w:top w:val="single" w:sz="2" w:space="0" w:color="auto"/>
              <w:bottom w:val="single" w:sz="4" w:space="0" w:color="auto"/>
            </w:tcBorders>
            <w:shd w:val="clear" w:color="auto" w:fill="auto"/>
          </w:tcPr>
          <w:p w:rsidR="00B47E5D" w:rsidRPr="004858E5" w:rsidRDefault="00B47E5D" w:rsidP="00DE3118">
            <w:pPr>
              <w:pStyle w:val="Tabletext"/>
            </w:pPr>
            <w:r w:rsidRPr="004858E5">
              <w:t xml:space="preserve">9 </w:t>
            </w:r>
          </w:p>
        </w:tc>
        <w:tc>
          <w:tcPr>
            <w:tcW w:w="5203" w:type="dxa"/>
            <w:tcBorders>
              <w:top w:val="single" w:sz="2" w:space="0" w:color="auto"/>
              <w:bottom w:val="single" w:sz="4" w:space="0" w:color="auto"/>
            </w:tcBorders>
            <w:shd w:val="clear" w:color="auto" w:fill="auto"/>
          </w:tcPr>
          <w:p w:rsidR="00B47E5D" w:rsidRPr="004858E5" w:rsidRDefault="00B47E5D" w:rsidP="00DE3118">
            <w:pPr>
              <w:pStyle w:val="Tabletext"/>
            </w:pPr>
            <w:r w:rsidRPr="004858E5">
              <w:rPr>
                <w:b/>
              </w:rPr>
              <w:t>Division</w:t>
            </w:r>
            <w:r w:rsidR="004858E5">
              <w:rPr>
                <w:b/>
              </w:rPr>
              <w:t> </w:t>
            </w:r>
            <w:r w:rsidRPr="004858E5">
              <w:rPr>
                <w:b/>
              </w:rPr>
              <w:t xml:space="preserve">9—Injunctions </w:t>
            </w:r>
          </w:p>
          <w:p w:rsidR="00B47E5D" w:rsidRPr="004858E5" w:rsidRDefault="00B47E5D" w:rsidP="00177A0E">
            <w:pPr>
              <w:pStyle w:val="Tabletext"/>
              <w:numPr>
                <w:ilvl w:val="0"/>
                <w:numId w:val="15"/>
              </w:numPr>
              <w:tabs>
                <w:tab w:val="num" w:pos="427"/>
              </w:tabs>
              <w:ind w:left="427" w:hanging="427"/>
            </w:pPr>
            <w:r w:rsidRPr="004858E5">
              <w:t>proceedings for injunctions in relation to children</w:t>
            </w:r>
          </w:p>
        </w:tc>
      </w:tr>
      <w:tr w:rsidR="000B085E" w:rsidRPr="004858E5" w:rsidDel="000B085E" w:rsidTr="00133BA7">
        <w:tblPrEx>
          <w:tblBorders>
            <w:top w:val="sing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Pr>
        <w:tc>
          <w:tcPr>
            <w:tcW w:w="851" w:type="dxa"/>
            <w:tcBorders>
              <w:top w:val="single" w:sz="4" w:space="0" w:color="auto"/>
              <w:bottom w:val="single" w:sz="2" w:space="0" w:color="auto"/>
            </w:tcBorders>
            <w:shd w:val="clear" w:color="auto" w:fill="auto"/>
          </w:tcPr>
          <w:p w:rsidR="000B085E" w:rsidRPr="004858E5" w:rsidDel="000B085E" w:rsidRDefault="000B085E" w:rsidP="00DE3118">
            <w:pPr>
              <w:pStyle w:val="Tabletext"/>
            </w:pPr>
            <w:r w:rsidRPr="004858E5">
              <w:t>10</w:t>
            </w:r>
          </w:p>
        </w:tc>
        <w:tc>
          <w:tcPr>
            <w:tcW w:w="5203" w:type="dxa"/>
            <w:tcBorders>
              <w:top w:val="single" w:sz="4" w:space="0" w:color="auto"/>
              <w:bottom w:val="single" w:sz="2" w:space="0" w:color="auto"/>
            </w:tcBorders>
            <w:shd w:val="clear" w:color="auto" w:fill="auto"/>
          </w:tcPr>
          <w:p w:rsidR="000B085E" w:rsidRPr="004858E5" w:rsidRDefault="000B085E" w:rsidP="000B085E">
            <w:pPr>
              <w:pStyle w:val="Tabletext"/>
              <w:rPr>
                <w:b/>
              </w:rPr>
            </w:pPr>
            <w:r w:rsidRPr="004858E5">
              <w:rPr>
                <w:b/>
              </w:rPr>
              <w:t>Division</w:t>
            </w:r>
            <w:r w:rsidR="004858E5">
              <w:rPr>
                <w:b/>
              </w:rPr>
              <w:t> </w:t>
            </w:r>
            <w:r w:rsidRPr="004858E5">
              <w:rPr>
                <w:b/>
              </w:rPr>
              <w:t>10—The representation of the child’s interests</w:t>
            </w:r>
          </w:p>
          <w:p w:rsidR="000B085E" w:rsidRPr="004858E5" w:rsidDel="000B085E" w:rsidRDefault="000B085E" w:rsidP="00015149">
            <w:pPr>
              <w:pStyle w:val="Tabletext"/>
            </w:pPr>
            <w:r w:rsidRPr="004858E5">
              <w:t>the representation of a child’s interests in proceedings by an independent children’s lawyer</w:t>
            </w:r>
          </w:p>
        </w:tc>
      </w:tr>
      <w:tr w:rsidR="000B085E" w:rsidRPr="004858E5">
        <w:tblPrEx>
          <w:tblBorders>
            <w:top w:val="sing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Pr>
        <w:tc>
          <w:tcPr>
            <w:tcW w:w="851" w:type="dxa"/>
            <w:tcBorders>
              <w:top w:val="single" w:sz="2" w:space="0" w:color="auto"/>
              <w:bottom w:val="single" w:sz="2" w:space="0" w:color="auto"/>
            </w:tcBorders>
            <w:shd w:val="clear" w:color="auto" w:fill="auto"/>
          </w:tcPr>
          <w:p w:rsidR="000B085E" w:rsidRPr="004858E5" w:rsidRDefault="000B085E" w:rsidP="00DE3118">
            <w:pPr>
              <w:pStyle w:val="Tabletext"/>
            </w:pPr>
            <w:r w:rsidRPr="004858E5">
              <w:t xml:space="preserve">11 </w:t>
            </w:r>
          </w:p>
        </w:tc>
        <w:tc>
          <w:tcPr>
            <w:tcW w:w="5203" w:type="dxa"/>
            <w:tcBorders>
              <w:top w:val="single" w:sz="2" w:space="0" w:color="auto"/>
              <w:bottom w:val="single" w:sz="2" w:space="0" w:color="auto"/>
            </w:tcBorders>
            <w:shd w:val="clear" w:color="auto" w:fill="auto"/>
          </w:tcPr>
          <w:p w:rsidR="000B085E" w:rsidRPr="004858E5" w:rsidRDefault="000B085E" w:rsidP="00DE3118">
            <w:pPr>
              <w:pStyle w:val="Tabletext"/>
            </w:pPr>
            <w:r w:rsidRPr="004858E5">
              <w:rPr>
                <w:b/>
              </w:rPr>
              <w:t>Division</w:t>
            </w:r>
            <w:r w:rsidR="004858E5">
              <w:rPr>
                <w:b/>
              </w:rPr>
              <w:t> </w:t>
            </w:r>
            <w:r w:rsidRPr="004858E5">
              <w:rPr>
                <w:b/>
              </w:rPr>
              <w:t xml:space="preserve">11—Family violence </w:t>
            </w:r>
          </w:p>
          <w:p w:rsidR="000B085E" w:rsidRPr="004858E5" w:rsidRDefault="000B085E" w:rsidP="00177A0E">
            <w:pPr>
              <w:pStyle w:val="Tabletext"/>
              <w:numPr>
                <w:ilvl w:val="0"/>
                <w:numId w:val="15"/>
              </w:numPr>
              <w:tabs>
                <w:tab w:val="num" w:pos="427"/>
              </w:tabs>
              <w:ind w:left="427" w:hanging="427"/>
            </w:pPr>
            <w:r w:rsidRPr="004858E5">
              <w:t xml:space="preserve">the relationship between certain </w:t>
            </w:r>
            <w:r w:rsidR="00FB0E59" w:rsidRPr="004858E5">
              <w:t>parenting orders</w:t>
            </w:r>
            <w:r w:rsidRPr="004858E5">
              <w:t xml:space="preserve"> and family violence orders</w:t>
            </w:r>
          </w:p>
        </w:tc>
      </w:tr>
      <w:tr w:rsidR="000B085E" w:rsidRPr="004858E5">
        <w:tblPrEx>
          <w:tblBorders>
            <w:top w:val="sing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Pr>
        <w:tc>
          <w:tcPr>
            <w:tcW w:w="851" w:type="dxa"/>
            <w:tcBorders>
              <w:top w:val="single" w:sz="2" w:space="0" w:color="auto"/>
              <w:bottom w:val="single" w:sz="2" w:space="0" w:color="auto"/>
            </w:tcBorders>
            <w:shd w:val="clear" w:color="auto" w:fill="auto"/>
          </w:tcPr>
          <w:p w:rsidR="000B085E" w:rsidRPr="004858E5" w:rsidRDefault="000B085E" w:rsidP="00DE3118">
            <w:pPr>
              <w:pStyle w:val="Tabletext"/>
            </w:pPr>
            <w:r w:rsidRPr="004858E5">
              <w:t xml:space="preserve">12 </w:t>
            </w:r>
          </w:p>
        </w:tc>
        <w:tc>
          <w:tcPr>
            <w:tcW w:w="5203" w:type="dxa"/>
            <w:tcBorders>
              <w:top w:val="single" w:sz="2" w:space="0" w:color="auto"/>
              <w:bottom w:val="single" w:sz="2" w:space="0" w:color="auto"/>
            </w:tcBorders>
            <w:shd w:val="clear" w:color="auto" w:fill="auto"/>
          </w:tcPr>
          <w:p w:rsidR="000B085E" w:rsidRPr="004858E5" w:rsidRDefault="000B085E" w:rsidP="00DE3118">
            <w:pPr>
              <w:pStyle w:val="Tabletext"/>
            </w:pPr>
            <w:r w:rsidRPr="004858E5">
              <w:rPr>
                <w:b/>
              </w:rPr>
              <w:t>Division</w:t>
            </w:r>
            <w:r w:rsidR="004858E5">
              <w:rPr>
                <w:b/>
              </w:rPr>
              <w:t> </w:t>
            </w:r>
            <w:r w:rsidRPr="004858E5">
              <w:rPr>
                <w:b/>
              </w:rPr>
              <w:t xml:space="preserve">12—Proceedings and jurisdiction </w:t>
            </w:r>
          </w:p>
          <w:p w:rsidR="000B085E" w:rsidRPr="004858E5" w:rsidRDefault="000B085E" w:rsidP="00177A0E">
            <w:pPr>
              <w:pStyle w:val="Tabletext"/>
              <w:numPr>
                <w:ilvl w:val="0"/>
                <w:numId w:val="15"/>
              </w:numPr>
              <w:tabs>
                <w:tab w:val="num" w:pos="427"/>
              </w:tabs>
              <w:ind w:left="427" w:hanging="427"/>
            </w:pPr>
            <w:r w:rsidRPr="004858E5">
              <w:t xml:space="preserve">institution of proceedings and procedure </w:t>
            </w:r>
          </w:p>
          <w:p w:rsidR="000B085E" w:rsidRPr="004858E5" w:rsidRDefault="000B085E" w:rsidP="00177A0E">
            <w:pPr>
              <w:pStyle w:val="Tabletext"/>
              <w:numPr>
                <w:ilvl w:val="0"/>
                <w:numId w:val="15"/>
              </w:numPr>
              <w:tabs>
                <w:tab w:val="num" w:pos="427"/>
              </w:tabs>
              <w:ind w:left="427" w:hanging="427"/>
            </w:pPr>
            <w:r w:rsidRPr="004858E5">
              <w:t xml:space="preserve">jurisdiction of courts </w:t>
            </w:r>
          </w:p>
          <w:p w:rsidR="000B085E" w:rsidRPr="004858E5" w:rsidRDefault="000B085E" w:rsidP="00177A0E">
            <w:pPr>
              <w:pStyle w:val="Tabletext"/>
              <w:numPr>
                <w:ilvl w:val="0"/>
                <w:numId w:val="15"/>
              </w:numPr>
              <w:tabs>
                <w:tab w:val="num" w:pos="427"/>
              </w:tabs>
              <w:ind w:left="427" w:hanging="427"/>
            </w:pPr>
            <w:r w:rsidRPr="004858E5">
              <w:t xml:space="preserve">presumptions of parentage </w:t>
            </w:r>
          </w:p>
          <w:p w:rsidR="000B085E" w:rsidRPr="004858E5" w:rsidRDefault="000B085E" w:rsidP="00177A0E">
            <w:pPr>
              <w:pStyle w:val="Tabletext"/>
              <w:numPr>
                <w:ilvl w:val="0"/>
                <w:numId w:val="15"/>
              </w:numPr>
              <w:tabs>
                <w:tab w:val="num" w:pos="427"/>
              </w:tabs>
              <w:ind w:left="427" w:hanging="427"/>
            </w:pPr>
            <w:r w:rsidRPr="004858E5">
              <w:t xml:space="preserve">parentage evidence </w:t>
            </w:r>
          </w:p>
          <w:p w:rsidR="000B085E" w:rsidRPr="004858E5" w:rsidRDefault="000B085E" w:rsidP="00177A0E">
            <w:pPr>
              <w:pStyle w:val="Tabletext"/>
              <w:numPr>
                <w:ilvl w:val="0"/>
                <w:numId w:val="15"/>
              </w:numPr>
              <w:tabs>
                <w:tab w:val="num" w:pos="427"/>
              </w:tabs>
              <w:ind w:left="427" w:hanging="427"/>
            </w:pPr>
            <w:r w:rsidRPr="004858E5">
              <w:t xml:space="preserve">places and people to which this </w:t>
            </w:r>
            <w:r w:rsidR="00DF178C" w:rsidRPr="004858E5">
              <w:t>Part</w:t>
            </w:r>
            <w:r w:rsidR="001050B8" w:rsidRPr="004858E5">
              <w:t xml:space="preserve"> </w:t>
            </w:r>
            <w:r w:rsidRPr="004858E5">
              <w:t>extends and applies</w:t>
            </w:r>
          </w:p>
        </w:tc>
      </w:tr>
      <w:tr w:rsidR="00C94E1A" w:rsidRPr="004858E5" w:rsidTr="00133BA7">
        <w:tblPrEx>
          <w:tblBorders>
            <w:top w:val="sing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Pr>
        <w:tc>
          <w:tcPr>
            <w:tcW w:w="851" w:type="dxa"/>
            <w:tcBorders>
              <w:top w:val="single" w:sz="2" w:space="0" w:color="auto"/>
              <w:bottom w:val="single" w:sz="2" w:space="0" w:color="auto"/>
            </w:tcBorders>
            <w:shd w:val="clear" w:color="auto" w:fill="auto"/>
          </w:tcPr>
          <w:p w:rsidR="00C94E1A" w:rsidRPr="004858E5" w:rsidRDefault="00C94E1A" w:rsidP="00DE3118">
            <w:pPr>
              <w:pStyle w:val="Tabletext"/>
            </w:pPr>
            <w:r w:rsidRPr="004858E5">
              <w:t>12A</w:t>
            </w:r>
          </w:p>
        </w:tc>
        <w:tc>
          <w:tcPr>
            <w:tcW w:w="5203" w:type="dxa"/>
            <w:tcBorders>
              <w:top w:val="single" w:sz="2" w:space="0" w:color="auto"/>
              <w:bottom w:val="single" w:sz="2" w:space="0" w:color="auto"/>
            </w:tcBorders>
            <w:shd w:val="clear" w:color="auto" w:fill="auto"/>
          </w:tcPr>
          <w:p w:rsidR="009642C0" w:rsidRPr="004858E5" w:rsidRDefault="009642C0" w:rsidP="009642C0">
            <w:pPr>
              <w:pStyle w:val="Tabletext"/>
            </w:pPr>
            <w:r w:rsidRPr="004858E5">
              <w:rPr>
                <w:b/>
              </w:rPr>
              <w:t>Division</w:t>
            </w:r>
            <w:r w:rsidR="004858E5">
              <w:rPr>
                <w:b/>
              </w:rPr>
              <w:t> </w:t>
            </w:r>
            <w:r w:rsidRPr="004858E5">
              <w:rPr>
                <w:b/>
              </w:rPr>
              <w:t>12A—Principles for conducting child</w:t>
            </w:r>
            <w:r w:rsidR="00450D48" w:rsidRPr="004858E5">
              <w:rPr>
                <w:b/>
              </w:rPr>
              <w:noBreakHyphen/>
            </w:r>
            <w:r w:rsidRPr="004858E5">
              <w:rPr>
                <w:b/>
              </w:rPr>
              <w:t>related proceedings</w:t>
            </w:r>
          </w:p>
          <w:p w:rsidR="009642C0" w:rsidRPr="004858E5" w:rsidRDefault="009642C0" w:rsidP="009642C0">
            <w:pPr>
              <w:pStyle w:val="Tabletext"/>
              <w:numPr>
                <w:ilvl w:val="0"/>
                <w:numId w:val="15"/>
              </w:numPr>
              <w:tabs>
                <w:tab w:val="num" w:pos="427"/>
              </w:tabs>
              <w:ind w:left="427" w:hanging="427"/>
            </w:pPr>
            <w:r w:rsidRPr="004858E5">
              <w:t xml:space="preserve">principles for conducting proceedings under this </w:t>
            </w:r>
            <w:r w:rsidR="00DF178C" w:rsidRPr="004858E5">
              <w:t>Part</w:t>
            </w:r>
            <w:r w:rsidR="001050B8" w:rsidRPr="004858E5">
              <w:t xml:space="preserve"> </w:t>
            </w:r>
            <w:r w:rsidRPr="004858E5">
              <w:t>and certain other incidental proceedings</w:t>
            </w:r>
          </w:p>
          <w:p w:rsidR="009642C0" w:rsidRPr="004858E5" w:rsidRDefault="009642C0" w:rsidP="009642C0">
            <w:pPr>
              <w:pStyle w:val="Tabletext"/>
              <w:numPr>
                <w:ilvl w:val="0"/>
                <w:numId w:val="15"/>
              </w:numPr>
              <w:tabs>
                <w:tab w:val="num" w:pos="427"/>
              </w:tabs>
              <w:ind w:left="427" w:hanging="427"/>
            </w:pPr>
            <w:r w:rsidRPr="004858E5">
              <w:t>duties and powers of the court related to giving effect to the principles</w:t>
            </w:r>
          </w:p>
          <w:p w:rsidR="009642C0" w:rsidRPr="004858E5" w:rsidRDefault="009642C0" w:rsidP="009642C0">
            <w:pPr>
              <w:pStyle w:val="Tabletext"/>
              <w:numPr>
                <w:ilvl w:val="0"/>
                <w:numId w:val="15"/>
              </w:numPr>
              <w:tabs>
                <w:tab w:val="num" w:pos="427"/>
              </w:tabs>
              <w:ind w:left="427" w:hanging="427"/>
              <w:rPr>
                <w:b/>
              </w:rPr>
            </w:pPr>
            <w:r w:rsidRPr="004858E5">
              <w:t>matters relating to evidence</w:t>
            </w:r>
          </w:p>
        </w:tc>
      </w:tr>
      <w:tr w:rsidR="00C94E1A" w:rsidRPr="004858E5" w:rsidTr="00133BA7">
        <w:tblPrEx>
          <w:tblBorders>
            <w:top w:val="sing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Pr>
        <w:tc>
          <w:tcPr>
            <w:tcW w:w="851" w:type="dxa"/>
            <w:tcBorders>
              <w:top w:val="single" w:sz="2" w:space="0" w:color="auto"/>
              <w:bottom w:val="single" w:sz="4" w:space="0" w:color="auto"/>
            </w:tcBorders>
            <w:shd w:val="clear" w:color="auto" w:fill="auto"/>
          </w:tcPr>
          <w:p w:rsidR="00C94E1A" w:rsidRPr="004858E5" w:rsidRDefault="00C94E1A" w:rsidP="00DE3118">
            <w:pPr>
              <w:pStyle w:val="Tabletext"/>
            </w:pPr>
            <w:r w:rsidRPr="004858E5">
              <w:t xml:space="preserve">13 </w:t>
            </w:r>
          </w:p>
        </w:tc>
        <w:tc>
          <w:tcPr>
            <w:tcW w:w="5203" w:type="dxa"/>
            <w:tcBorders>
              <w:top w:val="single" w:sz="2" w:space="0" w:color="auto"/>
              <w:bottom w:val="single" w:sz="4" w:space="0" w:color="auto"/>
            </w:tcBorders>
            <w:shd w:val="clear" w:color="auto" w:fill="auto"/>
          </w:tcPr>
          <w:p w:rsidR="00C94E1A" w:rsidRPr="004858E5" w:rsidRDefault="00C94E1A" w:rsidP="00DE3118">
            <w:pPr>
              <w:pStyle w:val="Tabletext"/>
            </w:pPr>
            <w:r w:rsidRPr="004858E5">
              <w:rPr>
                <w:b/>
              </w:rPr>
              <w:t>Division</w:t>
            </w:r>
            <w:r w:rsidR="004858E5">
              <w:rPr>
                <w:b/>
              </w:rPr>
              <w:t> </w:t>
            </w:r>
            <w:r w:rsidRPr="004858E5">
              <w:rPr>
                <w:b/>
              </w:rPr>
              <w:t xml:space="preserve">13—State, Territory and overseas orders </w:t>
            </w:r>
          </w:p>
          <w:p w:rsidR="00C94E1A" w:rsidRPr="004858E5" w:rsidRDefault="00C94E1A" w:rsidP="00177A0E">
            <w:pPr>
              <w:pStyle w:val="Tabletext"/>
              <w:numPr>
                <w:ilvl w:val="0"/>
                <w:numId w:val="15"/>
              </w:numPr>
              <w:tabs>
                <w:tab w:val="num" w:pos="427"/>
              </w:tabs>
              <w:ind w:left="427" w:hanging="427"/>
            </w:pPr>
            <w:r w:rsidRPr="004858E5">
              <w:t xml:space="preserve">registration of State and Territory orders dealing with children </w:t>
            </w:r>
          </w:p>
          <w:p w:rsidR="00C94E1A" w:rsidRPr="004858E5" w:rsidRDefault="00C94E1A" w:rsidP="00177A0E">
            <w:pPr>
              <w:pStyle w:val="Tabletext"/>
              <w:numPr>
                <w:ilvl w:val="0"/>
                <w:numId w:val="15"/>
              </w:numPr>
              <w:tabs>
                <w:tab w:val="num" w:pos="427"/>
              </w:tabs>
              <w:ind w:left="427" w:hanging="427"/>
            </w:pPr>
            <w:r w:rsidRPr="004858E5">
              <w:t xml:space="preserve">registration of overseas orders dealing with children </w:t>
            </w:r>
          </w:p>
          <w:p w:rsidR="00C94E1A" w:rsidRPr="004858E5" w:rsidRDefault="00C94E1A" w:rsidP="00177A0E">
            <w:pPr>
              <w:pStyle w:val="Tabletext"/>
              <w:numPr>
                <w:ilvl w:val="0"/>
                <w:numId w:val="15"/>
              </w:numPr>
              <w:tabs>
                <w:tab w:val="num" w:pos="427"/>
              </w:tabs>
              <w:ind w:left="427" w:hanging="427"/>
            </w:pPr>
            <w:r w:rsidRPr="004858E5">
              <w:t>transmission of Australian orders to overseas jurisdictions</w:t>
            </w:r>
          </w:p>
        </w:tc>
      </w:tr>
      <w:tr w:rsidR="00C94E1A" w:rsidRPr="004858E5" w:rsidTr="00133BA7">
        <w:tblPrEx>
          <w:tblBorders>
            <w:top w:val="sing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Pr>
        <w:tc>
          <w:tcPr>
            <w:tcW w:w="851" w:type="dxa"/>
            <w:tcBorders>
              <w:top w:val="single" w:sz="4" w:space="0" w:color="auto"/>
              <w:bottom w:val="single" w:sz="2" w:space="0" w:color="auto"/>
            </w:tcBorders>
            <w:shd w:val="clear" w:color="auto" w:fill="auto"/>
          </w:tcPr>
          <w:p w:rsidR="00C94E1A" w:rsidRPr="004858E5" w:rsidRDefault="00C94E1A" w:rsidP="00DE3118">
            <w:pPr>
              <w:pStyle w:val="Tabletext"/>
            </w:pPr>
            <w:r w:rsidRPr="004858E5">
              <w:t xml:space="preserve">13A </w:t>
            </w:r>
          </w:p>
        </w:tc>
        <w:tc>
          <w:tcPr>
            <w:tcW w:w="5203" w:type="dxa"/>
            <w:tcBorders>
              <w:top w:val="single" w:sz="4" w:space="0" w:color="auto"/>
              <w:bottom w:val="single" w:sz="2" w:space="0" w:color="auto"/>
            </w:tcBorders>
            <w:shd w:val="clear" w:color="auto" w:fill="auto"/>
          </w:tcPr>
          <w:p w:rsidR="00C94E1A" w:rsidRPr="004858E5" w:rsidRDefault="00C94E1A" w:rsidP="00DE3118">
            <w:pPr>
              <w:pStyle w:val="Tabletext"/>
            </w:pPr>
            <w:r w:rsidRPr="004858E5">
              <w:rPr>
                <w:b/>
              </w:rPr>
              <w:t>Division</w:t>
            </w:r>
            <w:r w:rsidR="004858E5">
              <w:t> </w:t>
            </w:r>
            <w:r w:rsidRPr="004858E5">
              <w:rPr>
                <w:b/>
              </w:rPr>
              <w:t>13A—Enforcement of orders affecting children</w:t>
            </w:r>
          </w:p>
          <w:p w:rsidR="00C94E1A" w:rsidRPr="004858E5" w:rsidRDefault="00C94E1A" w:rsidP="00177A0E">
            <w:pPr>
              <w:pStyle w:val="Tabletext"/>
              <w:numPr>
                <w:ilvl w:val="0"/>
                <w:numId w:val="15"/>
              </w:numPr>
              <w:tabs>
                <w:tab w:val="num" w:pos="427"/>
              </w:tabs>
              <w:ind w:left="427" w:hanging="427"/>
            </w:pPr>
            <w:r w:rsidRPr="004858E5">
              <w:t>court may do any or all of the following:</w:t>
            </w:r>
          </w:p>
          <w:p w:rsidR="00C94E1A" w:rsidRPr="004858E5" w:rsidRDefault="00C94E1A" w:rsidP="007662AA">
            <w:pPr>
              <w:pStyle w:val="Tabletext"/>
              <w:ind w:left="967" w:hanging="360"/>
            </w:pPr>
            <w:r w:rsidRPr="004858E5">
              <w:t>(a</w:t>
            </w:r>
            <w:r w:rsidR="00DF178C" w:rsidRPr="004858E5">
              <w:t xml:space="preserve">) </w:t>
            </w:r>
            <w:r w:rsidRPr="004858E5">
              <w:t>require a person who contravenes an order affecting children to participate in an appropriate post</w:t>
            </w:r>
            <w:r w:rsidR="00450D48" w:rsidRPr="004858E5">
              <w:noBreakHyphen/>
            </w:r>
            <w:r w:rsidRPr="004858E5">
              <w:t>separation parenting program designed to help in the resolution of conflicts about parenting;</w:t>
            </w:r>
          </w:p>
          <w:p w:rsidR="00C94E1A" w:rsidRPr="004858E5" w:rsidRDefault="00C94E1A" w:rsidP="007662AA">
            <w:pPr>
              <w:pStyle w:val="Tabletext"/>
              <w:ind w:left="967" w:hanging="360"/>
            </w:pPr>
            <w:r w:rsidRPr="004858E5">
              <w:t>(b</w:t>
            </w:r>
            <w:r w:rsidR="00DF178C" w:rsidRPr="004858E5">
              <w:t xml:space="preserve">) </w:t>
            </w:r>
            <w:r w:rsidRPr="004858E5">
              <w:t>make a further parenting order that compensates a person for time that a child did not spend with the person, or for time that a child did not live with the person, as a result of the contravention;</w:t>
            </w:r>
          </w:p>
          <w:p w:rsidR="00C94E1A" w:rsidRPr="004858E5" w:rsidRDefault="00C94E1A" w:rsidP="007662AA">
            <w:pPr>
              <w:pStyle w:val="Tabletext"/>
              <w:ind w:left="967" w:hanging="360"/>
            </w:pPr>
            <w:r w:rsidRPr="004858E5">
              <w:t>(c</w:t>
            </w:r>
            <w:r w:rsidR="00DF178C" w:rsidRPr="004858E5">
              <w:t xml:space="preserve">) </w:t>
            </w:r>
            <w:r w:rsidRPr="004858E5">
              <w:t>adjourn the proceedings to enable an application to be made for a further parenting order;</w:t>
            </w:r>
          </w:p>
          <w:p w:rsidR="00C94E1A" w:rsidRPr="004858E5" w:rsidRDefault="00C94E1A" w:rsidP="00177A0E">
            <w:pPr>
              <w:pStyle w:val="Tabletext"/>
              <w:numPr>
                <w:ilvl w:val="0"/>
                <w:numId w:val="15"/>
              </w:numPr>
              <w:tabs>
                <w:tab w:val="num" w:pos="427"/>
              </w:tabs>
              <w:ind w:left="427" w:hanging="427"/>
            </w:pPr>
            <w:r w:rsidRPr="004858E5">
              <w:t>court must take other action in respect of a person who contravenes an order affecting children if the court is satisfied:</w:t>
            </w:r>
          </w:p>
          <w:p w:rsidR="00C94E1A" w:rsidRPr="004858E5" w:rsidRDefault="00C94E1A" w:rsidP="007662AA">
            <w:pPr>
              <w:pStyle w:val="Tabletext"/>
              <w:ind w:left="967" w:hanging="360"/>
            </w:pPr>
            <w:r w:rsidRPr="004858E5">
              <w:t>(a</w:t>
            </w:r>
            <w:r w:rsidR="00DF178C" w:rsidRPr="004858E5">
              <w:t xml:space="preserve">) </w:t>
            </w:r>
            <w:r w:rsidRPr="004858E5">
              <w:t>where the contravention is an initial contravention—that the person has behaved in a way that showed a serious disregard for his or her parenting obligations; or</w:t>
            </w:r>
          </w:p>
          <w:p w:rsidR="00C94E1A" w:rsidRPr="004858E5" w:rsidRDefault="00C94E1A" w:rsidP="007662AA">
            <w:pPr>
              <w:pStyle w:val="Tabletext"/>
              <w:ind w:left="967" w:hanging="360"/>
            </w:pPr>
            <w:r w:rsidRPr="004858E5">
              <w:t>(b</w:t>
            </w:r>
            <w:r w:rsidR="00DF178C" w:rsidRPr="004858E5">
              <w:t xml:space="preserve">) </w:t>
            </w:r>
            <w:r w:rsidRPr="004858E5">
              <w:t>where the contravention is a second or subsequent contravention—that it is not appropriate for the person to be dealt with by requiring his or her attendance at a post</w:t>
            </w:r>
            <w:r w:rsidR="00450D48" w:rsidRPr="004858E5">
              <w:noBreakHyphen/>
            </w:r>
            <w:r w:rsidRPr="004858E5">
              <w:t>separation parenting program;</w:t>
            </w:r>
          </w:p>
        </w:tc>
      </w:tr>
      <w:tr w:rsidR="00C94E1A" w:rsidRPr="004858E5">
        <w:tblPrEx>
          <w:tblBorders>
            <w:top w:val="sing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Pr>
        <w:tc>
          <w:tcPr>
            <w:tcW w:w="851" w:type="dxa"/>
            <w:tcBorders>
              <w:top w:val="single" w:sz="2" w:space="0" w:color="auto"/>
              <w:bottom w:val="single" w:sz="2" w:space="0" w:color="auto"/>
            </w:tcBorders>
            <w:shd w:val="clear" w:color="auto" w:fill="auto"/>
          </w:tcPr>
          <w:p w:rsidR="00C94E1A" w:rsidRPr="004858E5" w:rsidRDefault="00C94E1A" w:rsidP="00DE3118">
            <w:pPr>
              <w:pStyle w:val="Tabletext"/>
            </w:pPr>
            <w:r w:rsidRPr="004858E5">
              <w:t xml:space="preserve">14 </w:t>
            </w:r>
          </w:p>
        </w:tc>
        <w:tc>
          <w:tcPr>
            <w:tcW w:w="5203" w:type="dxa"/>
            <w:tcBorders>
              <w:top w:val="single" w:sz="2" w:space="0" w:color="auto"/>
              <w:bottom w:val="single" w:sz="2" w:space="0" w:color="auto"/>
            </w:tcBorders>
            <w:shd w:val="clear" w:color="auto" w:fill="auto"/>
          </w:tcPr>
          <w:p w:rsidR="00C94E1A" w:rsidRPr="004858E5" w:rsidRDefault="00C94E1A" w:rsidP="00DE3118">
            <w:pPr>
              <w:pStyle w:val="Tabletext"/>
            </w:pPr>
            <w:r w:rsidRPr="004858E5">
              <w:rPr>
                <w:b/>
              </w:rPr>
              <w:t>Division</w:t>
            </w:r>
            <w:r w:rsidR="004858E5">
              <w:rPr>
                <w:b/>
              </w:rPr>
              <w:t> </w:t>
            </w:r>
            <w:r w:rsidRPr="004858E5">
              <w:rPr>
                <w:b/>
              </w:rPr>
              <w:t xml:space="preserve">14—Miscellaneous </w:t>
            </w:r>
          </w:p>
          <w:p w:rsidR="00C94E1A" w:rsidRPr="004858E5" w:rsidRDefault="00C94E1A" w:rsidP="00177A0E">
            <w:pPr>
              <w:pStyle w:val="Tabletext"/>
              <w:numPr>
                <w:ilvl w:val="0"/>
                <w:numId w:val="15"/>
              </w:numPr>
              <w:tabs>
                <w:tab w:val="num" w:pos="427"/>
              </w:tabs>
              <w:ind w:left="427" w:hanging="427"/>
            </w:pPr>
            <w:r w:rsidRPr="004858E5">
              <w:t xml:space="preserve">miscellaneous matters relating to children </w:t>
            </w:r>
          </w:p>
        </w:tc>
      </w:tr>
    </w:tbl>
    <w:p w:rsidR="00901DC5" w:rsidRPr="004858E5" w:rsidRDefault="00DF178C" w:rsidP="00790F73">
      <w:pPr>
        <w:pStyle w:val="ActHead4"/>
      </w:pPr>
      <w:bookmarkStart w:id="196" w:name="_Toc500512466"/>
      <w:r w:rsidRPr="004858E5">
        <w:rPr>
          <w:rStyle w:val="CharSubdNo"/>
        </w:rPr>
        <w:t>Subdivision</w:t>
      </w:r>
      <w:r w:rsidR="001050B8" w:rsidRPr="004858E5">
        <w:rPr>
          <w:rStyle w:val="CharSubdNo"/>
        </w:rPr>
        <w:t xml:space="preserve"> </w:t>
      </w:r>
      <w:r w:rsidR="00901DC5" w:rsidRPr="004858E5">
        <w:rPr>
          <w:rStyle w:val="CharSubdNo"/>
        </w:rPr>
        <w:t>BA</w:t>
      </w:r>
      <w:r w:rsidR="00901DC5" w:rsidRPr="004858E5">
        <w:t>—</w:t>
      </w:r>
      <w:r w:rsidR="00901DC5" w:rsidRPr="004858E5">
        <w:rPr>
          <w:rStyle w:val="CharSubdText"/>
        </w:rPr>
        <w:t>Best interests of the child: court proceedings</w:t>
      </w:r>
      <w:bookmarkEnd w:id="196"/>
    </w:p>
    <w:p w:rsidR="00A919AE" w:rsidRPr="004858E5" w:rsidRDefault="00A919AE" w:rsidP="00790F73">
      <w:pPr>
        <w:pStyle w:val="ActHead5"/>
      </w:pPr>
      <w:bookmarkStart w:id="197" w:name="_Toc500512467"/>
      <w:r w:rsidRPr="004858E5">
        <w:rPr>
          <w:rStyle w:val="CharSectno"/>
        </w:rPr>
        <w:t>60CA</w:t>
      </w:r>
      <w:r w:rsidRPr="004858E5">
        <w:t xml:space="preserve">  Child’s best interests paramount consideration in making a parenting order</w:t>
      </w:r>
      <w:bookmarkEnd w:id="197"/>
    </w:p>
    <w:p w:rsidR="00A919AE" w:rsidRPr="004858E5" w:rsidRDefault="00A919AE" w:rsidP="00790F73">
      <w:pPr>
        <w:pStyle w:val="subsection"/>
        <w:keepNext/>
        <w:keepLines/>
      </w:pPr>
      <w:r w:rsidRPr="004858E5">
        <w:tab/>
      </w:r>
      <w:r w:rsidRPr="004858E5">
        <w:tab/>
        <w:t>In deciding whether to make a particular parenting order in relation to a child, a court must regard the best interests of the child as the paramount consideration.</w:t>
      </w:r>
    </w:p>
    <w:p w:rsidR="00A919AE" w:rsidRPr="004858E5" w:rsidRDefault="00A919AE" w:rsidP="00A919AE">
      <w:pPr>
        <w:pStyle w:val="ActHead5"/>
      </w:pPr>
      <w:bookmarkStart w:id="198" w:name="_Toc500512468"/>
      <w:r w:rsidRPr="004858E5">
        <w:rPr>
          <w:rStyle w:val="CharSectno"/>
        </w:rPr>
        <w:t>60CB</w:t>
      </w:r>
      <w:r w:rsidRPr="004858E5">
        <w:t xml:space="preserve">  Proceedings to which </w:t>
      </w:r>
      <w:r w:rsidR="00DF178C" w:rsidRPr="004858E5">
        <w:t>Subdivision</w:t>
      </w:r>
      <w:r w:rsidR="001050B8" w:rsidRPr="004858E5">
        <w:t xml:space="preserve"> </w:t>
      </w:r>
      <w:r w:rsidRPr="004858E5">
        <w:t>applies</w:t>
      </w:r>
      <w:bookmarkEnd w:id="198"/>
    </w:p>
    <w:p w:rsidR="00A919AE" w:rsidRPr="004858E5" w:rsidRDefault="00A919AE" w:rsidP="00A919AE">
      <w:pPr>
        <w:pStyle w:val="subsection"/>
      </w:pPr>
      <w:r w:rsidRPr="004858E5">
        <w:tab/>
        <w:t>(1)</w:t>
      </w:r>
      <w:r w:rsidRPr="004858E5">
        <w:tab/>
        <w:t xml:space="preserve">This </w:t>
      </w:r>
      <w:r w:rsidR="00DF178C" w:rsidRPr="004858E5">
        <w:t>Subdivision</w:t>
      </w:r>
      <w:r w:rsidR="001050B8" w:rsidRPr="004858E5">
        <w:t xml:space="preserve"> </w:t>
      </w:r>
      <w:r w:rsidRPr="004858E5">
        <w:t xml:space="preserve">applies to any proceedings under this </w:t>
      </w:r>
      <w:r w:rsidR="00DF178C" w:rsidRPr="004858E5">
        <w:t>Part</w:t>
      </w:r>
      <w:r w:rsidR="001050B8" w:rsidRPr="004858E5">
        <w:t xml:space="preserve"> </w:t>
      </w:r>
      <w:r w:rsidRPr="004858E5">
        <w:t>in which the best interests of a child are the paramount consideration.</w:t>
      </w:r>
    </w:p>
    <w:p w:rsidR="00A919AE" w:rsidRPr="004858E5" w:rsidRDefault="00A919AE" w:rsidP="00A919AE">
      <w:pPr>
        <w:pStyle w:val="notetext"/>
      </w:pPr>
      <w:r w:rsidRPr="004858E5">
        <w:t>Note:</w:t>
      </w:r>
      <w:r w:rsidRPr="004858E5">
        <w:tab/>
        <w:t>Division</w:t>
      </w:r>
      <w:r w:rsidR="004858E5">
        <w:t> </w:t>
      </w:r>
      <w:r w:rsidRPr="004858E5">
        <w:t xml:space="preserve">10 also allows a court to make an order for a child’s interests to be independently represented by a lawyer in proceedings under this </w:t>
      </w:r>
      <w:r w:rsidR="00DF178C" w:rsidRPr="004858E5">
        <w:t>Part</w:t>
      </w:r>
      <w:r w:rsidR="001050B8" w:rsidRPr="004858E5">
        <w:t xml:space="preserve"> </w:t>
      </w:r>
      <w:r w:rsidRPr="004858E5">
        <w:t>in which the best interests of a child are the paramount consideration.</w:t>
      </w:r>
    </w:p>
    <w:p w:rsidR="00A919AE" w:rsidRPr="004858E5" w:rsidRDefault="00A919AE" w:rsidP="00A919AE">
      <w:pPr>
        <w:pStyle w:val="subsection"/>
      </w:pPr>
      <w:r w:rsidRPr="004858E5">
        <w:tab/>
        <w:t>(2)</w:t>
      </w:r>
      <w:r w:rsidRPr="004858E5">
        <w:tab/>
        <w:t xml:space="preserve">This </w:t>
      </w:r>
      <w:r w:rsidR="00DF178C" w:rsidRPr="004858E5">
        <w:t>Subdivision</w:t>
      </w:r>
      <w:r w:rsidR="001050B8" w:rsidRPr="004858E5">
        <w:t xml:space="preserve"> </w:t>
      </w:r>
      <w:r w:rsidRPr="004858E5">
        <w:t>also applies to proceedings, in relation to a child, to which subsection</w:t>
      </w:r>
      <w:r w:rsidR="004858E5">
        <w:t> </w:t>
      </w:r>
      <w:r w:rsidRPr="004858E5">
        <w:t>60G(2), 63F(2) or 63F(6) or section</w:t>
      </w:r>
      <w:r w:rsidR="004858E5">
        <w:t> </w:t>
      </w:r>
      <w:r w:rsidRPr="004858E5">
        <w:t>68R applies.</w:t>
      </w:r>
    </w:p>
    <w:p w:rsidR="00A919AE" w:rsidRPr="004858E5" w:rsidRDefault="00A919AE" w:rsidP="00A919AE">
      <w:pPr>
        <w:pStyle w:val="ActHead5"/>
      </w:pPr>
      <w:bookmarkStart w:id="199" w:name="_Toc500512469"/>
      <w:r w:rsidRPr="004858E5">
        <w:rPr>
          <w:rStyle w:val="CharSectno"/>
        </w:rPr>
        <w:t>60CC</w:t>
      </w:r>
      <w:r w:rsidRPr="004858E5">
        <w:t xml:space="preserve">  How a court determines what is in a child’s best interests</w:t>
      </w:r>
      <w:bookmarkEnd w:id="199"/>
    </w:p>
    <w:p w:rsidR="00A919AE" w:rsidRPr="004858E5" w:rsidRDefault="00A919AE" w:rsidP="00A919AE">
      <w:pPr>
        <w:pStyle w:val="SubsectionHead"/>
      </w:pPr>
      <w:r w:rsidRPr="004858E5">
        <w:t>Determining child’s best interests</w:t>
      </w:r>
    </w:p>
    <w:p w:rsidR="00A919AE" w:rsidRPr="004858E5" w:rsidRDefault="00A919AE" w:rsidP="00A919AE">
      <w:pPr>
        <w:pStyle w:val="subsection"/>
      </w:pPr>
      <w:r w:rsidRPr="004858E5">
        <w:tab/>
        <w:t>(1)</w:t>
      </w:r>
      <w:r w:rsidRPr="004858E5">
        <w:tab/>
        <w:t xml:space="preserve">Subject to </w:t>
      </w:r>
      <w:r w:rsidR="004858E5">
        <w:t>subsection (</w:t>
      </w:r>
      <w:r w:rsidRPr="004858E5">
        <w:t xml:space="preserve">5), in determining what is in the child’s best interests, the court must consider the matters set out in </w:t>
      </w:r>
      <w:r w:rsidR="004858E5">
        <w:t>subsections (</w:t>
      </w:r>
      <w:r w:rsidRPr="004858E5">
        <w:t>2) and (3).</w:t>
      </w:r>
    </w:p>
    <w:p w:rsidR="00A919AE" w:rsidRPr="004858E5" w:rsidRDefault="00A919AE" w:rsidP="00A919AE">
      <w:pPr>
        <w:pStyle w:val="SubsectionHead"/>
      </w:pPr>
      <w:r w:rsidRPr="004858E5">
        <w:t>Primary considerations</w:t>
      </w:r>
    </w:p>
    <w:p w:rsidR="00A919AE" w:rsidRPr="004858E5" w:rsidRDefault="00A919AE" w:rsidP="00A919AE">
      <w:pPr>
        <w:pStyle w:val="subsection"/>
      </w:pPr>
      <w:r w:rsidRPr="004858E5">
        <w:tab/>
        <w:t>(2)</w:t>
      </w:r>
      <w:r w:rsidRPr="004858E5">
        <w:tab/>
        <w:t>The primary considerations are:</w:t>
      </w:r>
    </w:p>
    <w:p w:rsidR="00A919AE" w:rsidRPr="004858E5" w:rsidRDefault="00A919AE" w:rsidP="00A919AE">
      <w:pPr>
        <w:pStyle w:val="paragraph"/>
      </w:pPr>
      <w:r w:rsidRPr="004858E5">
        <w:tab/>
        <w:t>(a)</w:t>
      </w:r>
      <w:r w:rsidRPr="004858E5">
        <w:tab/>
        <w:t>the benefit to the child of having a meaningful relationship with both of the child’s parents; and</w:t>
      </w:r>
    </w:p>
    <w:p w:rsidR="00A919AE" w:rsidRPr="004858E5" w:rsidRDefault="00A919AE" w:rsidP="00A919AE">
      <w:pPr>
        <w:pStyle w:val="paragraph"/>
      </w:pPr>
      <w:r w:rsidRPr="004858E5">
        <w:tab/>
        <w:t>(b)</w:t>
      </w:r>
      <w:r w:rsidRPr="004858E5">
        <w:tab/>
        <w:t>the need to protect the child from physical or psychological harm from being subjected to, or exposed to, abuse, neglect or family violence.</w:t>
      </w:r>
    </w:p>
    <w:p w:rsidR="00A919AE" w:rsidRPr="004858E5" w:rsidRDefault="00A919AE" w:rsidP="00A919AE">
      <w:pPr>
        <w:pStyle w:val="notetext"/>
      </w:pPr>
      <w:r w:rsidRPr="004858E5">
        <w:t>Note:</w:t>
      </w:r>
      <w:r w:rsidRPr="004858E5">
        <w:tab/>
        <w:t xml:space="preserve">Making these considerations the primary ones is consistent with the objects of this </w:t>
      </w:r>
      <w:r w:rsidR="00DF178C" w:rsidRPr="004858E5">
        <w:t>Part</w:t>
      </w:r>
      <w:r w:rsidR="001050B8" w:rsidRPr="004858E5">
        <w:t xml:space="preserve"> </w:t>
      </w:r>
      <w:r w:rsidRPr="004858E5">
        <w:t>set out in paragraphs 60B(1)(a) and (b).</w:t>
      </w:r>
    </w:p>
    <w:p w:rsidR="002C02B7" w:rsidRPr="004858E5" w:rsidRDefault="002C02B7" w:rsidP="002C02B7">
      <w:pPr>
        <w:pStyle w:val="subsection"/>
      </w:pPr>
      <w:r w:rsidRPr="004858E5">
        <w:tab/>
        <w:t>(2A)</w:t>
      </w:r>
      <w:r w:rsidRPr="004858E5">
        <w:tab/>
        <w:t xml:space="preserve">In applying the considerations set out in </w:t>
      </w:r>
      <w:r w:rsidR="004858E5">
        <w:t>subsection (</w:t>
      </w:r>
      <w:r w:rsidRPr="004858E5">
        <w:t xml:space="preserve">2), the court is to give greater weight to the consideration set out in </w:t>
      </w:r>
      <w:r w:rsidR="004858E5">
        <w:t>paragraph (</w:t>
      </w:r>
      <w:r w:rsidRPr="004858E5">
        <w:t>2)(b).</w:t>
      </w:r>
    </w:p>
    <w:p w:rsidR="00A919AE" w:rsidRPr="004858E5" w:rsidRDefault="00A919AE" w:rsidP="00A919AE">
      <w:pPr>
        <w:pStyle w:val="SubsectionHead"/>
      </w:pPr>
      <w:r w:rsidRPr="004858E5">
        <w:t>Additional considerations</w:t>
      </w:r>
    </w:p>
    <w:p w:rsidR="00A919AE" w:rsidRPr="004858E5" w:rsidRDefault="00A919AE" w:rsidP="00A919AE">
      <w:pPr>
        <w:pStyle w:val="subsection"/>
      </w:pPr>
      <w:r w:rsidRPr="004858E5">
        <w:tab/>
        <w:t>(3)</w:t>
      </w:r>
      <w:r w:rsidRPr="004858E5">
        <w:tab/>
        <w:t>Additional considerations are:</w:t>
      </w:r>
    </w:p>
    <w:p w:rsidR="00A919AE" w:rsidRPr="004858E5" w:rsidRDefault="00A919AE" w:rsidP="00A919AE">
      <w:pPr>
        <w:pStyle w:val="paragraph"/>
      </w:pPr>
      <w:r w:rsidRPr="004858E5">
        <w:tab/>
        <w:t>(a)</w:t>
      </w:r>
      <w:r w:rsidRPr="004858E5">
        <w:tab/>
        <w:t>any views expressed by the child and any factors (such as the child’s maturity or level of understanding) that the court thinks are relevant to the weight it should give to the child’s views;</w:t>
      </w:r>
    </w:p>
    <w:p w:rsidR="00A919AE" w:rsidRPr="004858E5" w:rsidRDefault="00A919AE" w:rsidP="00A919AE">
      <w:pPr>
        <w:pStyle w:val="paragraph"/>
      </w:pPr>
      <w:r w:rsidRPr="004858E5">
        <w:tab/>
        <w:t>(b)</w:t>
      </w:r>
      <w:r w:rsidRPr="004858E5">
        <w:tab/>
        <w:t>the nature of the relationship of the child with:</w:t>
      </w:r>
    </w:p>
    <w:p w:rsidR="00A919AE" w:rsidRPr="004858E5" w:rsidRDefault="00A919AE" w:rsidP="00A919AE">
      <w:pPr>
        <w:pStyle w:val="paragraphsub"/>
      </w:pPr>
      <w:r w:rsidRPr="004858E5">
        <w:tab/>
        <w:t>(i)</w:t>
      </w:r>
      <w:r w:rsidRPr="004858E5">
        <w:tab/>
        <w:t>each of the child’s parents; and</w:t>
      </w:r>
    </w:p>
    <w:p w:rsidR="00A919AE" w:rsidRPr="004858E5" w:rsidRDefault="00A919AE" w:rsidP="00A919AE">
      <w:pPr>
        <w:pStyle w:val="paragraphsub"/>
      </w:pPr>
      <w:r w:rsidRPr="004858E5">
        <w:tab/>
        <w:t>(ii)</w:t>
      </w:r>
      <w:r w:rsidRPr="004858E5">
        <w:tab/>
        <w:t>other persons (including any grandparent or other relative of the child);</w:t>
      </w:r>
    </w:p>
    <w:p w:rsidR="00037A59" w:rsidRPr="004858E5" w:rsidRDefault="00037A59" w:rsidP="00037A59">
      <w:pPr>
        <w:pStyle w:val="paragraph"/>
      </w:pPr>
      <w:r w:rsidRPr="004858E5">
        <w:tab/>
        <w:t>(c)</w:t>
      </w:r>
      <w:r w:rsidRPr="004858E5">
        <w:tab/>
        <w:t>the extent to which each of the child’s parents has taken, or failed to take, the opportunity:</w:t>
      </w:r>
    </w:p>
    <w:p w:rsidR="00037A59" w:rsidRPr="004858E5" w:rsidRDefault="00037A59" w:rsidP="00037A59">
      <w:pPr>
        <w:pStyle w:val="paragraphsub"/>
      </w:pPr>
      <w:r w:rsidRPr="004858E5">
        <w:tab/>
        <w:t>(i)</w:t>
      </w:r>
      <w:r w:rsidRPr="004858E5">
        <w:tab/>
        <w:t>to participate in making decisions about major long</w:t>
      </w:r>
      <w:r w:rsidR="00450D48" w:rsidRPr="004858E5">
        <w:noBreakHyphen/>
      </w:r>
      <w:r w:rsidRPr="004858E5">
        <w:t>term issues in relation to the child; and</w:t>
      </w:r>
    </w:p>
    <w:p w:rsidR="00037A59" w:rsidRPr="004858E5" w:rsidRDefault="00037A59" w:rsidP="00037A59">
      <w:pPr>
        <w:pStyle w:val="paragraphsub"/>
      </w:pPr>
      <w:r w:rsidRPr="004858E5">
        <w:tab/>
        <w:t>(ii)</w:t>
      </w:r>
      <w:r w:rsidRPr="004858E5">
        <w:tab/>
        <w:t>to spend time with the child; and</w:t>
      </w:r>
    </w:p>
    <w:p w:rsidR="00037A59" w:rsidRPr="004858E5" w:rsidRDefault="00037A59" w:rsidP="00037A59">
      <w:pPr>
        <w:pStyle w:val="paragraphsub"/>
      </w:pPr>
      <w:r w:rsidRPr="004858E5">
        <w:tab/>
        <w:t>(iii)</w:t>
      </w:r>
      <w:r w:rsidRPr="004858E5">
        <w:tab/>
        <w:t>to communicate with the child;</w:t>
      </w:r>
    </w:p>
    <w:p w:rsidR="00037A59" w:rsidRPr="004858E5" w:rsidRDefault="00037A59" w:rsidP="00037A59">
      <w:pPr>
        <w:pStyle w:val="paragraph"/>
      </w:pPr>
      <w:r w:rsidRPr="004858E5">
        <w:tab/>
        <w:t>(ca)</w:t>
      </w:r>
      <w:r w:rsidRPr="004858E5">
        <w:tab/>
        <w:t>the extent to which each of the child’s parents has fulfilled, or failed to fulfil, the parent’s obligations to maintain the child;</w:t>
      </w:r>
    </w:p>
    <w:p w:rsidR="00A919AE" w:rsidRPr="004858E5" w:rsidRDefault="00A919AE" w:rsidP="00A919AE">
      <w:pPr>
        <w:pStyle w:val="paragraph"/>
      </w:pPr>
      <w:r w:rsidRPr="004858E5">
        <w:tab/>
        <w:t>(d)</w:t>
      </w:r>
      <w:r w:rsidRPr="004858E5">
        <w:tab/>
        <w:t>the likely effect of any changes in the child’s circumstances, including the likely effect on the child of any separation from:</w:t>
      </w:r>
    </w:p>
    <w:p w:rsidR="00A919AE" w:rsidRPr="004858E5" w:rsidRDefault="00A919AE" w:rsidP="00A919AE">
      <w:pPr>
        <w:pStyle w:val="paragraphsub"/>
      </w:pPr>
      <w:r w:rsidRPr="004858E5">
        <w:tab/>
        <w:t>(i)</w:t>
      </w:r>
      <w:r w:rsidRPr="004858E5">
        <w:tab/>
        <w:t>either of his or her parents; or</w:t>
      </w:r>
    </w:p>
    <w:p w:rsidR="00A919AE" w:rsidRPr="004858E5" w:rsidRDefault="00A919AE" w:rsidP="00A919AE">
      <w:pPr>
        <w:pStyle w:val="paragraphsub"/>
      </w:pPr>
      <w:r w:rsidRPr="004858E5">
        <w:tab/>
        <w:t>(ii)</w:t>
      </w:r>
      <w:r w:rsidRPr="004858E5">
        <w:tab/>
        <w:t>any other child, or other person (including any grandparent or other relative of the child), with whom he or she has been living;</w:t>
      </w:r>
    </w:p>
    <w:p w:rsidR="00A919AE" w:rsidRPr="004858E5" w:rsidRDefault="00A919AE" w:rsidP="00A919AE">
      <w:pPr>
        <w:pStyle w:val="paragraph"/>
      </w:pPr>
      <w:r w:rsidRPr="004858E5">
        <w:tab/>
        <w:t>(e)</w:t>
      </w:r>
      <w:r w:rsidRPr="004858E5">
        <w:tab/>
        <w:t>the practical difficulty and expense of a child spending time with and communicating with a parent and whether that difficulty or expense will substantially affect the child’s right to maintain personal relations and direct contact with both parents on a regular basis;</w:t>
      </w:r>
    </w:p>
    <w:p w:rsidR="00A919AE" w:rsidRPr="004858E5" w:rsidRDefault="00A919AE" w:rsidP="00A919AE">
      <w:pPr>
        <w:pStyle w:val="paragraph"/>
      </w:pPr>
      <w:r w:rsidRPr="004858E5">
        <w:tab/>
        <w:t>(f)</w:t>
      </w:r>
      <w:r w:rsidRPr="004858E5">
        <w:tab/>
        <w:t>the capacity of:</w:t>
      </w:r>
    </w:p>
    <w:p w:rsidR="00A919AE" w:rsidRPr="004858E5" w:rsidRDefault="00A919AE" w:rsidP="00A919AE">
      <w:pPr>
        <w:pStyle w:val="paragraphsub"/>
      </w:pPr>
      <w:r w:rsidRPr="004858E5">
        <w:tab/>
        <w:t>(i)</w:t>
      </w:r>
      <w:r w:rsidRPr="004858E5">
        <w:tab/>
        <w:t>each of the child’s parents; and</w:t>
      </w:r>
    </w:p>
    <w:p w:rsidR="00A919AE" w:rsidRPr="004858E5" w:rsidRDefault="00A919AE" w:rsidP="00A919AE">
      <w:pPr>
        <w:pStyle w:val="paragraphsub"/>
      </w:pPr>
      <w:r w:rsidRPr="004858E5">
        <w:tab/>
        <w:t>(ii)</w:t>
      </w:r>
      <w:r w:rsidRPr="004858E5">
        <w:tab/>
        <w:t>any other person (including any grandparent or other relative of the child);</w:t>
      </w:r>
    </w:p>
    <w:p w:rsidR="00A919AE" w:rsidRPr="004858E5" w:rsidRDefault="00A919AE" w:rsidP="00A919AE">
      <w:pPr>
        <w:pStyle w:val="paragraph"/>
      </w:pPr>
      <w:r w:rsidRPr="004858E5">
        <w:tab/>
      </w:r>
      <w:r w:rsidRPr="004858E5">
        <w:tab/>
        <w:t>to provide for the needs of the child, including emotional and intellectual needs;</w:t>
      </w:r>
    </w:p>
    <w:p w:rsidR="00A919AE" w:rsidRPr="004858E5" w:rsidRDefault="00A919AE" w:rsidP="00A919AE">
      <w:pPr>
        <w:pStyle w:val="paragraph"/>
      </w:pPr>
      <w:r w:rsidRPr="004858E5">
        <w:tab/>
        <w:t>(g)</w:t>
      </w:r>
      <w:r w:rsidRPr="004858E5">
        <w:tab/>
        <w:t>the maturity, sex, lifestyle and background (including lifestyle, culture and traditions) of the child and of either of the child’s parents, and any other characteristics of the child that the court thinks are relevant;</w:t>
      </w:r>
    </w:p>
    <w:p w:rsidR="00A919AE" w:rsidRPr="004858E5" w:rsidRDefault="00A919AE" w:rsidP="00A919AE">
      <w:pPr>
        <w:pStyle w:val="paragraph"/>
      </w:pPr>
      <w:r w:rsidRPr="004858E5">
        <w:tab/>
        <w:t>(h)</w:t>
      </w:r>
      <w:r w:rsidRPr="004858E5">
        <w:tab/>
        <w:t>if the child is an Aboriginal child or a Torres Strait Islander child:</w:t>
      </w:r>
    </w:p>
    <w:p w:rsidR="00A919AE" w:rsidRPr="004858E5" w:rsidRDefault="00A919AE" w:rsidP="00A919AE">
      <w:pPr>
        <w:pStyle w:val="paragraphsub"/>
      </w:pPr>
      <w:r w:rsidRPr="004858E5">
        <w:tab/>
        <w:t>(i)</w:t>
      </w:r>
      <w:r w:rsidRPr="004858E5">
        <w:tab/>
        <w:t>the child’s right to enjoy his or her Aboriginal or Torres Strait Islander culture (including the right to enjoy that culture with other people who share that culture); and</w:t>
      </w:r>
    </w:p>
    <w:p w:rsidR="00A919AE" w:rsidRPr="004858E5" w:rsidRDefault="00A919AE" w:rsidP="00A919AE">
      <w:pPr>
        <w:pStyle w:val="paragraphsub"/>
      </w:pPr>
      <w:r w:rsidRPr="004858E5">
        <w:tab/>
        <w:t>(ii)</w:t>
      </w:r>
      <w:r w:rsidRPr="004858E5">
        <w:tab/>
        <w:t xml:space="preserve">the likely impact any proposed parenting order under this </w:t>
      </w:r>
      <w:r w:rsidR="00DF178C" w:rsidRPr="004858E5">
        <w:t>Part</w:t>
      </w:r>
      <w:r w:rsidR="001050B8" w:rsidRPr="004858E5">
        <w:t xml:space="preserve"> </w:t>
      </w:r>
      <w:r w:rsidRPr="004858E5">
        <w:t>will have on that right;</w:t>
      </w:r>
    </w:p>
    <w:p w:rsidR="00A919AE" w:rsidRPr="004858E5" w:rsidRDefault="00A919AE" w:rsidP="00A919AE">
      <w:pPr>
        <w:pStyle w:val="paragraph"/>
      </w:pPr>
      <w:r w:rsidRPr="004858E5">
        <w:tab/>
        <w:t>(i)</w:t>
      </w:r>
      <w:r w:rsidRPr="004858E5">
        <w:tab/>
        <w:t>the attitude to the child, and to the responsibilities of parenthood, demonstrated by each of the child’s parents;</w:t>
      </w:r>
    </w:p>
    <w:p w:rsidR="00A919AE" w:rsidRPr="004858E5" w:rsidRDefault="00A919AE" w:rsidP="00A919AE">
      <w:pPr>
        <w:pStyle w:val="paragraph"/>
      </w:pPr>
      <w:r w:rsidRPr="004858E5">
        <w:tab/>
        <w:t>(j)</w:t>
      </w:r>
      <w:r w:rsidRPr="004858E5">
        <w:tab/>
        <w:t>any family violence involving the child or a member of the child’s family;</w:t>
      </w:r>
    </w:p>
    <w:p w:rsidR="00037A59" w:rsidRPr="004858E5" w:rsidRDefault="00037A59" w:rsidP="00037A59">
      <w:pPr>
        <w:pStyle w:val="paragraph"/>
      </w:pPr>
      <w:r w:rsidRPr="004858E5">
        <w:tab/>
        <w:t>(k)</w:t>
      </w:r>
      <w:r w:rsidRPr="004858E5">
        <w:tab/>
        <w:t>if a family violence order applies, or has applied, to the child or a member of the child’s family—any relevant inferences that can be drawn from the order, taking into account the following:</w:t>
      </w:r>
    </w:p>
    <w:p w:rsidR="00037A59" w:rsidRPr="004858E5" w:rsidRDefault="00037A59" w:rsidP="00037A59">
      <w:pPr>
        <w:pStyle w:val="paragraphsub"/>
      </w:pPr>
      <w:r w:rsidRPr="004858E5">
        <w:tab/>
        <w:t>(i)</w:t>
      </w:r>
      <w:r w:rsidRPr="004858E5">
        <w:tab/>
        <w:t>the nature of the order;</w:t>
      </w:r>
    </w:p>
    <w:p w:rsidR="00037A59" w:rsidRPr="004858E5" w:rsidRDefault="00037A59" w:rsidP="00037A59">
      <w:pPr>
        <w:pStyle w:val="paragraphsub"/>
      </w:pPr>
      <w:r w:rsidRPr="004858E5">
        <w:tab/>
        <w:t>(ii)</w:t>
      </w:r>
      <w:r w:rsidRPr="004858E5">
        <w:tab/>
        <w:t>the circumstances in which the order was made;</w:t>
      </w:r>
    </w:p>
    <w:p w:rsidR="00037A59" w:rsidRPr="004858E5" w:rsidRDefault="00037A59" w:rsidP="00037A59">
      <w:pPr>
        <w:pStyle w:val="paragraphsub"/>
      </w:pPr>
      <w:r w:rsidRPr="004858E5">
        <w:tab/>
        <w:t>(iii)</w:t>
      </w:r>
      <w:r w:rsidRPr="004858E5">
        <w:tab/>
        <w:t>any evidence admitted in proceedings for the order;</w:t>
      </w:r>
    </w:p>
    <w:p w:rsidR="00037A59" w:rsidRPr="004858E5" w:rsidRDefault="00037A59" w:rsidP="00037A59">
      <w:pPr>
        <w:pStyle w:val="paragraphsub"/>
      </w:pPr>
      <w:r w:rsidRPr="004858E5">
        <w:tab/>
        <w:t>(iv)</w:t>
      </w:r>
      <w:r w:rsidRPr="004858E5">
        <w:tab/>
        <w:t>any findings made by the court in, or in proceedings for, the order;</w:t>
      </w:r>
    </w:p>
    <w:p w:rsidR="00037A59" w:rsidRPr="004858E5" w:rsidRDefault="00037A59" w:rsidP="00037A59">
      <w:pPr>
        <w:pStyle w:val="paragraphsub"/>
        <w:rPr>
          <w:i/>
        </w:rPr>
      </w:pPr>
      <w:r w:rsidRPr="004858E5">
        <w:tab/>
        <w:t>(v)</w:t>
      </w:r>
      <w:r w:rsidRPr="004858E5">
        <w:tab/>
        <w:t>any other relevant matter;</w:t>
      </w:r>
    </w:p>
    <w:p w:rsidR="00A919AE" w:rsidRPr="004858E5" w:rsidRDefault="00A919AE" w:rsidP="00A919AE">
      <w:pPr>
        <w:pStyle w:val="paragraph"/>
      </w:pPr>
      <w:r w:rsidRPr="004858E5">
        <w:tab/>
        <w:t>(l)</w:t>
      </w:r>
      <w:r w:rsidRPr="004858E5">
        <w:tab/>
        <w:t>whether it would be preferable to make the order that would be least likely to lead to the institution of further proceedings in relation to the child;</w:t>
      </w:r>
    </w:p>
    <w:p w:rsidR="00A919AE" w:rsidRPr="004858E5" w:rsidRDefault="00A919AE" w:rsidP="00A919AE">
      <w:pPr>
        <w:pStyle w:val="paragraph"/>
      </w:pPr>
      <w:r w:rsidRPr="004858E5">
        <w:tab/>
        <w:t>(m)</w:t>
      </w:r>
      <w:r w:rsidRPr="004858E5">
        <w:tab/>
        <w:t>any other fact or circumstance that the court thinks is relevant.</w:t>
      </w:r>
    </w:p>
    <w:p w:rsidR="00A919AE" w:rsidRPr="004858E5" w:rsidRDefault="00A919AE" w:rsidP="00A919AE">
      <w:pPr>
        <w:pStyle w:val="SubsectionHead"/>
      </w:pPr>
      <w:r w:rsidRPr="004858E5">
        <w:t>Consent orders</w:t>
      </w:r>
    </w:p>
    <w:p w:rsidR="00A919AE" w:rsidRPr="004858E5" w:rsidRDefault="00A919AE" w:rsidP="00A919AE">
      <w:pPr>
        <w:pStyle w:val="subsection"/>
      </w:pPr>
      <w:r w:rsidRPr="004858E5">
        <w:tab/>
        <w:t>(5)</w:t>
      </w:r>
      <w:r w:rsidRPr="004858E5">
        <w:tab/>
        <w:t xml:space="preserve">If the court is considering whether to make an order with the consent of all the parties to the proceedings, the court may, but is not required to, have regard to all or any of the matters set out in </w:t>
      </w:r>
      <w:r w:rsidR="004858E5">
        <w:t>subsection (</w:t>
      </w:r>
      <w:r w:rsidRPr="004858E5">
        <w:t>2) or (3).</w:t>
      </w:r>
    </w:p>
    <w:p w:rsidR="00A919AE" w:rsidRPr="004858E5" w:rsidRDefault="00A919AE" w:rsidP="00A919AE">
      <w:pPr>
        <w:pStyle w:val="SubsectionHead"/>
      </w:pPr>
      <w:r w:rsidRPr="004858E5">
        <w:t>Right to enjoy Aboriginal or Torres Strait Islander culture</w:t>
      </w:r>
    </w:p>
    <w:p w:rsidR="00A919AE" w:rsidRPr="004858E5" w:rsidRDefault="00A919AE" w:rsidP="00A919AE">
      <w:pPr>
        <w:pStyle w:val="subsection"/>
      </w:pPr>
      <w:r w:rsidRPr="004858E5">
        <w:tab/>
        <w:t>(6)</w:t>
      </w:r>
      <w:r w:rsidRPr="004858E5">
        <w:tab/>
        <w:t xml:space="preserve">For the purposes of </w:t>
      </w:r>
      <w:r w:rsidR="004858E5">
        <w:t>paragraph (</w:t>
      </w:r>
      <w:r w:rsidRPr="004858E5">
        <w:t>3)(h), an Aboriginal child’s or a Torres Strait Islander child’s right to enjoy his or her Aboriginal or Torres Strait Islander culture includes the right:</w:t>
      </w:r>
    </w:p>
    <w:p w:rsidR="00A919AE" w:rsidRPr="004858E5" w:rsidRDefault="00A919AE" w:rsidP="00A919AE">
      <w:pPr>
        <w:pStyle w:val="paragraph"/>
      </w:pPr>
      <w:r w:rsidRPr="004858E5">
        <w:tab/>
        <w:t>(a)</w:t>
      </w:r>
      <w:r w:rsidRPr="004858E5">
        <w:tab/>
        <w:t>to maintain a connection with that culture; and</w:t>
      </w:r>
    </w:p>
    <w:p w:rsidR="00A919AE" w:rsidRPr="004858E5" w:rsidRDefault="00A919AE" w:rsidP="00A919AE">
      <w:pPr>
        <w:pStyle w:val="paragraph"/>
      </w:pPr>
      <w:r w:rsidRPr="004858E5">
        <w:tab/>
        <w:t>(b)</w:t>
      </w:r>
      <w:r w:rsidRPr="004858E5">
        <w:tab/>
        <w:t>to have the support, opportunity and encouragement necessary:</w:t>
      </w:r>
    </w:p>
    <w:p w:rsidR="00A919AE" w:rsidRPr="004858E5" w:rsidRDefault="00A919AE" w:rsidP="00A919AE">
      <w:pPr>
        <w:pStyle w:val="paragraphsub"/>
      </w:pPr>
      <w:r w:rsidRPr="004858E5">
        <w:tab/>
        <w:t>(i)</w:t>
      </w:r>
      <w:r w:rsidRPr="004858E5">
        <w:tab/>
        <w:t>to explore the full extent of that culture, consistent with the child’s age and developmental level and the child’s views; and</w:t>
      </w:r>
    </w:p>
    <w:p w:rsidR="00A919AE" w:rsidRPr="004858E5" w:rsidRDefault="00A919AE" w:rsidP="00A919AE">
      <w:pPr>
        <w:pStyle w:val="paragraphsub"/>
      </w:pPr>
      <w:r w:rsidRPr="004858E5">
        <w:tab/>
        <w:t>(ii)</w:t>
      </w:r>
      <w:r w:rsidRPr="004858E5">
        <w:tab/>
        <w:t>to develop a positive appreciation of that culture.</w:t>
      </w:r>
    </w:p>
    <w:p w:rsidR="00A919AE" w:rsidRPr="004858E5" w:rsidRDefault="00A919AE" w:rsidP="00A919AE">
      <w:pPr>
        <w:pStyle w:val="ActHead5"/>
      </w:pPr>
      <w:bookmarkStart w:id="200" w:name="_Toc500512470"/>
      <w:r w:rsidRPr="004858E5">
        <w:rPr>
          <w:rStyle w:val="CharSectno"/>
        </w:rPr>
        <w:t>60CD</w:t>
      </w:r>
      <w:r w:rsidRPr="004858E5">
        <w:t xml:space="preserve">  How the views of a child are expressed</w:t>
      </w:r>
      <w:bookmarkEnd w:id="200"/>
    </w:p>
    <w:p w:rsidR="00A919AE" w:rsidRPr="004858E5" w:rsidRDefault="00A919AE" w:rsidP="00A919AE">
      <w:pPr>
        <w:pStyle w:val="subsection"/>
      </w:pPr>
      <w:r w:rsidRPr="004858E5">
        <w:tab/>
        <w:t>(1)</w:t>
      </w:r>
      <w:r w:rsidRPr="004858E5">
        <w:tab/>
        <w:t>Paragraph 60CC(3)(a) requires the court to consider any views expressed by a child in deciding whether to make a particular parenting order in relation to the child. This section deals with how the court informs itself of views expressed by a child.</w:t>
      </w:r>
    </w:p>
    <w:p w:rsidR="00A919AE" w:rsidRPr="004858E5" w:rsidRDefault="00A919AE" w:rsidP="00A919AE">
      <w:pPr>
        <w:pStyle w:val="subsection"/>
      </w:pPr>
      <w:r w:rsidRPr="004858E5">
        <w:tab/>
        <w:t>(2)</w:t>
      </w:r>
      <w:r w:rsidRPr="004858E5">
        <w:tab/>
        <w:t>The court may inform itself of views expressed by a child:</w:t>
      </w:r>
    </w:p>
    <w:p w:rsidR="00A919AE" w:rsidRPr="004858E5" w:rsidRDefault="00A919AE" w:rsidP="00A919AE">
      <w:pPr>
        <w:pStyle w:val="paragraph"/>
      </w:pPr>
      <w:r w:rsidRPr="004858E5">
        <w:tab/>
        <w:t>(a)</w:t>
      </w:r>
      <w:r w:rsidRPr="004858E5">
        <w:tab/>
        <w:t>by having regard to anything contained in a report given to the court under subsection</w:t>
      </w:r>
      <w:r w:rsidR="004858E5">
        <w:t> </w:t>
      </w:r>
      <w:r w:rsidRPr="004858E5">
        <w:t>62G(2); or</w:t>
      </w:r>
    </w:p>
    <w:p w:rsidR="00A919AE" w:rsidRPr="004858E5" w:rsidRDefault="00A919AE" w:rsidP="00A919AE">
      <w:pPr>
        <w:pStyle w:val="paragraph"/>
      </w:pPr>
      <w:r w:rsidRPr="004858E5">
        <w:tab/>
        <w:t>(b)</w:t>
      </w:r>
      <w:r w:rsidRPr="004858E5">
        <w:tab/>
        <w:t>by making an order under section</w:t>
      </w:r>
      <w:r w:rsidR="004858E5">
        <w:t> </w:t>
      </w:r>
      <w:r w:rsidRPr="004858E5">
        <w:t>68L for the child’s interests in the proceedings to be independently represented by a lawyer; or</w:t>
      </w:r>
    </w:p>
    <w:p w:rsidR="00A919AE" w:rsidRPr="004858E5" w:rsidRDefault="00A919AE" w:rsidP="00A919AE">
      <w:pPr>
        <w:pStyle w:val="paragraph"/>
      </w:pPr>
      <w:r w:rsidRPr="004858E5">
        <w:tab/>
        <w:t>(c)</w:t>
      </w:r>
      <w:r w:rsidRPr="004858E5">
        <w:tab/>
        <w:t>subject to the applicable Rules of Court, by such other means as the court thinks appropriate.</w:t>
      </w:r>
    </w:p>
    <w:p w:rsidR="00A919AE" w:rsidRPr="004858E5" w:rsidRDefault="00A919AE" w:rsidP="00A919AE">
      <w:pPr>
        <w:pStyle w:val="notetext"/>
      </w:pPr>
      <w:r w:rsidRPr="004858E5">
        <w:t>Note 1:</w:t>
      </w:r>
      <w:r w:rsidRPr="004858E5">
        <w:tab/>
      </w:r>
      <w:r w:rsidR="004858E5">
        <w:t>Paragraph (</w:t>
      </w:r>
      <w:r w:rsidRPr="004858E5">
        <w:t>a)—subsection</w:t>
      </w:r>
      <w:r w:rsidR="004858E5">
        <w:t> </w:t>
      </w:r>
      <w:r w:rsidRPr="004858E5">
        <w:t>62G(3A) generally requires the person giving the report to ascertain the child’s views and include those views in the report.</w:t>
      </w:r>
    </w:p>
    <w:p w:rsidR="00A919AE" w:rsidRPr="004858E5" w:rsidRDefault="00A919AE" w:rsidP="00A919AE">
      <w:pPr>
        <w:pStyle w:val="notetext"/>
      </w:pPr>
      <w:r w:rsidRPr="004858E5">
        <w:t>Note 2:</w:t>
      </w:r>
      <w:r w:rsidRPr="004858E5">
        <w:tab/>
      </w:r>
      <w:r w:rsidR="004858E5">
        <w:t>Paragraph (</w:t>
      </w:r>
      <w:r w:rsidRPr="004858E5">
        <w:t>b)—paragraph</w:t>
      </w:r>
      <w:r w:rsidR="004858E5">
        <w:t> </w:t>
      </w:r>
      <w:r w:rsidRPr="004858E5">
        <w:t>68LA(5)(b) requires the independent children’s lawyer for the child to ensure that the child’s views are fully put before the court.</w:t>
      </w:r>
    </w:p>
    <w:p w:rsidR="00A919AE" w:rsidRPr="004858E5" w:rsidRDefault="00A919AE" w:rsidP="00A919AE">
      <w:pPr>
        <w:pStyle w:val="ActHead5"/>
      </w:pPr>
      <w:bookmarkStart w:id="201" w:name="_Toc500512471"/>
      <w:r w:rsidRPr="004858E5">
        <w:rPr>
          <w:rStyle w:val="CharSectno"/>
        </w:rPr>
        <w:t>60CE</w:t>
      </w:r>
      <w:r w:rsidRPr="004858E5">
        <w:t xml:space="preserve">  Children not required to express views</w:t>
      </w:r>
      <w:bookmarkEnd w:id="201"/>
    </w:p>
    <w:p w:rsidR="00A919AE" w:rsidRPr="004858E5" w:rsidRDefault="00A919AE" w:rsidP="00A919AE">
      <w:pPr>
        <w:pStyle w:val="subsection"/>
      </w:pPr>
      <w:r w:rsidRPr="004858E5">
        <w:tab/>
      </w:r>
      <w:r w:rsidRPr="004858E5">
        <w:tab/>
        <w:t xml:space="preserve">Nothing in this </w:t>
      </w:r>
      <w:r w:rsidR="00DF178C" w:rsidRPr="004858E5">
        <w:t>Part</w:t>
      </w:r>
      <w:r w:rsidR="001050B8" w:rsidRPr="004858E5">
        <w:t xml:space="preserve"> </w:t>
      </w:r>
      <w:r w:rsidRPr="004858E5">
        <w:t>permits the court or any person to require the child to express his or her views in relation to any matter.</w:t>
      </w:r>
    </w:p>
    <w:p w:rsidR="00A919AE" w:rsidRPr="004858E5" w:rsidRDefault="00A919AE" w:rsidP="00A919AE">
      <w:pPr>
        <w:pStyle w:val="ActHead5"/>
      </w:pPr>
      <w:bookmarkStart w:id="202" w:name="_Toc500512472"/>
      <w:r w:rsidRPr="004858E5">
        <w:rPr>
          <w:rStyle w:val="CharSectno"/>
        </w:rPr>
        <w:t>60CF</w:t>
      </w:r>
      <w:r w:rsidRPr="004858E5">
        <w:t xml:space="preserve">  Informing court of relevant family violence orders</w:t>
      </w:r>
      <w:bookmarkEnd w:id="202"/>
    </w:p>
    <w:p w:rsidR="00A919AE" w:rsidRPr="004858E5" w:rsidRDefault="00A919AE" w:rsidP="00A919AE">
      <w:pPr>
        <w:pStyle w:val="subsection"/>
      </w:pPr>
      <w:r w:rsidRPr="004858E5">
        <w:tab/>
        <w:t>(1)</w:t>
      </w:r>
      <w:r w:rsidRPr="004858E5">
        <w:tab/>
        <w:t>If a party to the proceedings is aware that a family violence order applies to the child, or a member of the child’s family, that party must inform the court of the family violence order.</w:t>
      </w:r>
    </w:p>
    <w:p w:rsidR="00A919AE" w:rsidRPr="004858E5" w:rsidRDefault="00A919AE" w:rsidP="00A919AE">
      <w:pPr>
        <w:pStyle w:val="subsection"/>
        <w:keepNext/>
        <w:keepLines/>
      </w:pPr>
      <w:r w:rsidRPr="004858E5">
        <w:tab/>
        <w:t>(2)</w:t>
      </w:r>
      <w:r w:rsidRPr="004858E5">
        <w:tab/>
        <w:t>If a person who is not a party to the proceedings is aware that a family violence order applies to the child, or a member of the child’s family, that person may inform the court of the family violence order.</w:t>
      </w:r>
    </w:p>
    <w:p w:rsidR="00A919AE" w:rsidRPr="004858E5" w:rsidRDefault="00A919AE" w:rsidP="00A919AE">
      <w:pPr>
        <w:pStyle w:val="subsection"/>
      </w:pPr>
      <w:r w:rsidRPr="004858E5">
        <w:tab/>
        <w:t>(3)</w:t>
      </w:r>
      <w:r w:rsidRPr="004858E5">
        <w:tab/>
        <w:t>Failure to inform the court of the family violence order does not affect the validity of any order made by the court.</w:t>
      </w:r>
    </w:p>
    <w:p w:rsidR="00A919AE" w:rsidRPr="004858E5" w:rsidRDefault="00A919AE" w:rsidP="00A919AE">
      <w:pPr>
        <w:pStyle w:val="ActHead5"/>
      </w:pPr>
      <w:bookmarkStart w:id="203" w:name="_Toc500512473"/>
      <w:r w:rsidRPr="004858E5">
        <w:rPr>
          <w:rStyle w:val="CharSectno"/>
        </w:rPr>
        <w:t>60CG</w:t>
      </w:r>
      <w:r w:rsidRPr="004858E5">
        <w:t xml:space="preserve">  Court to consider risk of family violence</w:t>
      </w:r>
      <w:bookmarkEnd w:id="203"/>
    </w:p>
    <w:p w:rsidR="00A919AE" w:rsidRPr="004858E5" w:rsidRDefault="00A919AE" w:rsidP="00A919AE">
      <w:pPr>
        <w:pStyle w:val="subsection"/>
      </w:pPr>
      <w:r w:rsidRPr="004858E5">
        <w:tab/>
        <w:t>(1)</w:t>
      </w:r>
      <w:r w:rsidRPr="004858E5">
        <w:tab/>
        <w:t>In considering what order to make, the court must, to the extent that it is possible to do so consistently with the child’s best interests being the paramount consideration, ensure that the order:</w:t>
      </w:r>
    </w:p>
    <w:p w:rsidR="00A919AE" w:rsidRPr="004858E5" w:rsidRDefault="00A919AE" w:rsidP="00A919AE">
      <w:pPr>
        <w:pStyle w:val="paragraph"/>
      </w:pPr>
      <w:r w:rsidRPr="004858E5">
        <w:tab/>
        <w:t>(a)</w:t>
      </w:r>
      <w:r w:rsidRPr="004858E5">
        <w:tab/>
        <w:t>is consistent with any family violence order; and</w:t>
      </w:r>
    </w:p>
    <w:p w:rsidR="00A919AE" w:rsidRPr="004858E5" w:rsidRDefault="00A919AE" w:rsidP="00A919AE">
      <w:pPr>
        <w:pStyle w:val="paragraph"/>
      </w:pPr>
      <w:r w:rsidRPr="004858E5">
        <w:tab/>
        <w:t>(b)</w:t>
      </w:r>
      <w:r w:rsidRPr="004858E5">
        <w:tab/>
        <w:t>does not expose a person to an unacceptable risk of family violence.</w:t>
      </w:r>
    </w:p>
    <w:p w:rsidR="00A919AE" w:rsidRPr="004858E5" w:rsidRDefault="00A919AE" w:rsidP="00A919AE">
      <w:pPr>
        <w:pStyle w:val="subsection"/>
      </w:pPr>
      <w:r w:rsidRPr="004858E5">
        <w:tab/>
        <w:t>(2)</w:t>
      </w:r>
      <w:r w:rsidRPr="004858E5">
        <w:tab/>
        <w:t xml:space="preserve">For the purposes of </w:t>
      </w:r>
      <w:r w:rsidR="004858E5">
        <w:t>paragraph (</w:t>
      </w:r>
      <w:r w:rsidRPr="004858E5">
        <w:t>1)(b), the court may include in the order any safeguards that it considers necessary for the safety of those affected by the order.</w:t>
      </w:r>
    </w:p>
    <w:p w:rsidR="00037A59" w:rsidRPr="004858E5" w:rsidRDefault="00037A59" w:rsidP="00037A59">
      <w:pPr>
        <w:pStyle w:val="ActHead5"/>
      </w:pPr>
      <w:bookmarkStart w:id="204" w:name="_Toc500512474"/>
      <w:r w:rsidRPr="004858E5">
        <w:rPr>
          <w:rStyle w:val="CharSectno"/>
        </w:rPr>
        <w:t>60CH</w:t>
      </w:r>
      <w:r w:rsidRPr="004858E5">
        <w:t xml:space="preserve">  Informing court of care arrangements under child welfare laws</w:t>
      </w:r>
      <w:bookmarkEnd w:id="204"/>
    </w:p>
    <w:p w:rsidR="00037A59" w:rsidRPr="004858E5" w:rsidRDefault="00037A59" w:rsidP="00037A59">
      <w:pPr>
        <w:pStyle w:val="subsection"/>
      </w:pPr>
      <w:r w:rsidRPr="004858E5">
        <w:tab/>
        <w:t>(1)</w:t>
      </w:r>
      <w:r w:rsidRPr="004858E5">
        <w:tab/>
        <w:t>If a party to the proceedings is aware that the child, or another child who is a member of the child’s family, is under the care (however described) of a person under a child welfare law, that party must inform the court of the matter.</w:t>
      </w:r>
    </w:p>
    <w:p w:rsidR="00037A59" w:rsidRPr="004858E5" w:rsidRDefault="00037A59" w:rsidP="00037A59">
      <w:pPr>
        <w:pStyle w:val="subsection"/>
        <w:keepNext/>
        <w:keepLines/>
      </w:pPr>
      <w:r w:rsidRPr="004858E5">
        <w:tab/>
        <w:t>(2)</w:t>
      </w:r>
      <w:r w:rsidRPr="004858E5">
        <w:tab/>
        <w:t>If a person who is not a party to the proceedings is aware that the child, or another child who is a member of the child’s family, is under the care (however described) of a person under a child welfare law, that person may inform the court of the matter.</w:t>
      </w:r>
    </w:p>
    <w:p w:rsidR="00037A59" w:rsidRPr="004858E5" w:rsidRDefault="00037A59" w:rsidP="00037A59">
      <w:pPr>
        <w:pStyle w:val="subsection"/>
      </w:pPr>
      <w:r w:rsidRPr="004858E5">
        <w:tab/>
        <w:t>(3)</w:t>
      </w:r>
      <w:r w:rsidRPr="004858E5">
        <w:tab/>
        <w:t>Failure to inform the court of the matter does not affect the validity of any order made by the court. However, this subsection does not limit the operation of section</w:t>
      </w:r>
      <w:r w:rsidR="004858E5">
        <w:t> </w:t>
      </w:r>
      <w:r w:rsidRPr="004858E5">
        <w:t>69ZK (child welfare laws not affected).</w:t>
      </w:r>
    </w:p>
    <w:p w:rsidR="00037A59" w:rsidRPr="004858E5" w:rsidRDefault="00037A59" w:rsidP="00037A59">
      <w:pPr>
        <w:pStyle w:val="ActHead5"/>
      </w:pPr>
      <w:bookmarkStart w:id="205" w:name="_Toc500512475"/>
      <w:r w:rsidRPr="004858E5">
        <w:rPr>
          <w:rStyle w:val="CharSectno"/>
        </w:rPr>
        <w:t>60CI</w:t>
      </w:r>
      <w:r w:rsidRPr="004858E5">
        <w:t xml:space="preserve">  Informing court of notifications to, and investigations by, prescribed State or Territory agencies</w:t>
      </w:r>
      <w:bookmarkEnd w:id="205"/>
    </w:p>
    <w:p w:rsidR="00037A59" w:rsidRPr="004858E5" w:rsidRDefault="00037A59" w:rsidP="00037A59">
      <w:pPr>
        <w:pStyle w:val="subsection"/>
      </w:pPr>
      <w:r w:rsidRPr="004858E5">
        <w:tab/>
        <w:t>(1)</w:t>
      </w:r>
      <w:r w:rsidRPr="004858E5">
        <w:tab/>
        <w:t>If:</w:t>
      </w:r>
    </w:p>
    <w:p w:rsidR="00037A59" w:rsidRPr="004858E5" w:rsidRDefault="00037A59" w:rsidP="00037A59">
      <w:pPr>
        <w:pStyle w:val="paragraph"/>
      </w:pPr>
      <w:r w:rsidRPr="004858E5">
        <w:tab/>
        <w:t>(a)</w:t>
      </w:r>
      <w:r w:rsidRPr="004858E5">
        <w:tab/>
        <w:t>a party to the proceedings is aware that the child, or another child who is a member of the child’s family, is or has been the subject of:</w:t>
      </w:r>
    </w:p>
    <w:p w:rsidR="00037A59" w:rsidRPr="004858E5" w:rsidRDefault="00037A59" w:rsidP="00037A59">
      <w:pPr>
        <w:pStyle w:val="paragraphsub"/>
      </w:pPr>
      <w:r w:rsidRPr="004858E5">
        <w:tab/>
        <w:t>(i)</w:t>
      </w:r>
      <w:r w:rsidRPr="004858E5">
        <w:tab/>
        <w:t>a notification or report (however described) to a prescribed State or Territory agency; or</w:t>
      </w:r>
    </w:p>
    <w:p w:rsidR="00037A59" w:rsidRPr="004858E5" w:rsidRDefault="00037A59" w:rsidP="00037A59">
      <w:pPr>
        <w:pStyle w:val="paragraphsub"/>
      </w:pPr>
      <w:r w:rsidRPr="004858E5">
        <w:tab/>
        <w:t>(ii)</w:t>
      </w:r>
      <w:r w:rsidRPr="004858E5">
        <w:tab/>
        <w:t>an investigation, inquiry or assessment (however described) by a prescribed State or Territory agency; and</w:t>
      </w:r>
    </w:p>
    <w:p w:rsidR="00037A59" w:rsidRPr="004858E5" w:rsidRDefault="00037A59" w:rsidP="00037A59">
      <w:pPr>
        <w:pStyle w:val="paragraph"/>
      </w:pPr>
      <w:r w:rsidRPr="004858E5">
        <w:tab/>
        <w:t>(b)</w:t>
      </w:r>
      <w:r w:rsidRPr="004858E5">
        <w:tab/>
        <w:t>the notification, report, investigation, inquiry or assessment relates to abuse, or an allegation, suspicion or risk of abuse;</w:t>
      </w:r>
    </w:p>
    <w:p w:rsidR="00037A59" w:rsidRPr="004858E5" w:rsidRDefault="00037A59" w:rsidP="00037A59">
      <w:pPr>
        <w:pStyle w:val="subsection2"/>
      </w:pPr>
      <w:r w:rsidRPr="004858E5">
        <w:t>that party must inform the court of the matter.</w:t>
      </w:r>
    </w:p>
    <w:p w:rsidR="00037A59" w:rsidRPr="004858E5" w:rsidRDefault="00037A59" w:rsidP="00037A59">
      <w:pPr>
        <w:pStyle w:val="subsection"/>
        <w:keepNext/>
        <w:keepLines/>
      </w:pPr>
      <w:r w:rsidRPr="004858E5">
        <w:tab/>
        <w:t>(2)</w:t>
      </w:r>
      <w:r w:rsidRPr="004858E5">
        <w:tab/>
        <w:t>If:</w:t>
      </w:r>
    </w:p>
    <w:p w:rsidR="00037A59" w:rsidRPr="004858E5" w:rsidRDefault="00037A59" w:rsidP="00037A59">
      <w:pPr>
        <w:pStyle w:val="paragraph"/>
      </w:pPr>
      <w:r w:rsidRPr="004858E5">
        <w:tab/>
        <w:t>(a)</w:t>
      </w:r>
      <w:r w:rsidRPr="004858E5">
        <w:tab/>
        <w:t>a person who is not a party to the proceedings is aware that the child, or another child who is a member of the child’s family, is or has been the subject of:</w:t>
      </w:r>
    </w:p>
    <w:p w:rsidR="00037A59" w:rsidRPr="004858E5" w:rsidRDefault="00037A59" w:rsidP="00037A59">
      <w:pPr>
        <w:pStyle w:val="paragraphsub"/>
      </w:pPr>
      <w:r w:rsidRPr="004858E5">
        <w:tab/>
        <w:t>(i)</w:t>
      </w:r>
      <w:r w:rsidRPr="004858E5">
        <w:tab/>
        <w:t>a notification or report (however described) to a prescribed State or Territory agency; or</w:t>
      </w:r>
    </w:p>
    <w:p w:rsidR="00037A59" w:rsidRPr="004858E5" w:rsidRDefault="00037A59" w:rsidP="00037A59">
      <w:pPr>
        <w:pStyle w:val="paragraphsub"/>
      </w:pPr>
      <w:r w:rsidRPr="004858E5">
        <w:tab/>
        <w:t>(ii)</w:t>
      </w:r>
      <w:r w:rsidRPr="004858E5">
        <w:tab/>
        <w:t>an investigation, inquiry or assessment (however described) by a prescribed State or Territory agency; and</w:t>
      </w:r>
    </w:p>
    <w:p w:rsidR="00037A59" w:rsidRPr="004858E5" w:rsidRDefault="00037A59" w:rsidP="00037A59">
      <w:pPr>
        <w:pStyle w:val="paragraph"/>
      </w:pPr>
      <w:r w:rsidRPr="004858E5">
        <w:tab/>
        <w:t>(b)</w:t>
      </w:r>
      <w:r w:rsidRPr="004858E5">
        <w:tab/>
        <w:t>the notification, report, investigation, inquiry or assessment relates to abuse, or an allegation, suspicion or risk of abuse;</w:t>
      </w:r>
    </w:p>
    <w:p w:rsidR="00037A59" w:rsidRPr="004858E5" w:rsidRDefault="00037A59" w:rsidP="00037A59">
      <w:pPr>
        <w:pStyle w:val="subsection2"/>
      </w:pPr>
      <w:r w:rsidRPr="004858E5">
        <w:t>that person may inform the court of the matter.</w:t>
      </w:r>
    </w:p>
    <w:p w:rsidR="00037A59" w:rsidRPr="004858E5" w:rsidRDefault="00037A59" w:rsidP="00037A59">
      <w:pPr>
        <w:pStyle w:val="subsection"/>
      </w:pPr>
      <w:r w:rsidRPr="004858E5">
        <w:tab/>
        <w:t>(3)</w:t>
      </w:r>
      <w:r w:rsidRPr="004858E5">
        <w:tab/>
        <w:t>Failure to inform the court of the matter does not affect the validity of any order made by the court.</w:t>
      </w:r>
    </w:p>
    <w:p w:rsidR="00037A59" w:rsidRPr="004858E5" w:rsidRDefault="00037A59" w:rsidP="00037A59">
      <w:pPr>
        <w:pStyle w:val="subsection"/>
      </w:pPr>
      <w:r w:rsidRPr="004858E5">
        <w:tab/>
        <w:t>(4)</w:t>
      </w:r>
      <w:r w:rsidRPr="004858E5">
        <w:tab/>
        <w:t>In this section:</w:t>
      </w:r>
    </w:p>
    <w:p w:rsidR="00037A59" w:rsidRPr="004858E5" w:rsidRDefault="00037A59" w:rsidP="00037A59">
      <w:pPr>
        <w:pStyle w:val="Definition"/>
      </w:pPr>
      <w:r w:rsidRPr="004858E5">
        <w:rPr>
          <w:b/>
          <w:i/>
        </w:rPr>
        <w:t>prescribed State or Territory agency</w:t>
      </w:r>
      <w:r w:rsidRPr="004858E5">
        <w:t xml:space="preserve"> means an agency that is a prescribed State or Territory agency for the purpose of section</w:t>
      </w:r>
      <w:r w:rsidR="004858E5">
        <w:t> </w:t>
      </w:r>
      <w:r w:rsidRPr="004858E5">
        <w:t>69ZW.</w:t>
      </w:r>
    </w:p>
    <w:p w:rsidR="003858CF" w:rsidRPr="004858E5" w:rsidRDefault="00DF178C" w:rsidP="003858CF">
      <w:pPr>
        <w:pStyle w:val="ActHead4"/>
      </w:pPr>
      <w:bookmarkStart w:id="206" w:name="_Toc500512476"/>
      <w:r w:rsidRPr="004858E5">
        <w:rPr>
          <w:rStyle w:val="CharSubdNo"/>
        </w:rPr>
        <w:t>Subdivision</w:t>
      </w:r>
      <w:r w:rsidR="001050B8" w:rsidRPr="004858E5">
        <w:rPr>
          <w:rStyle w:val="CharSubdNo"/>
        </w:rPr>
        <w:t xml:space="preserve"> </w:t>
      </w:r>
      <w:r w:rsidR="003858CF" w:rsidRPr="004858E5">
        <w:rPr>
          <w:rStyle w:val="CharSubdNo"/>
        </w:rPr>
        <w:t>BB</w:t>
      </w:r>
      <w:r w:rsidR="003858CF" w:rsidRPr="004858E5">
        <w:t>—</w:t>
      </w:r>
      <w:r w:rsidR="003858CF" w:rsidRPr="004858E5">
        <w:rPr>
          <w:rStyle w:val="CharSubdText"/>
        </w:rPr>
        <w:t>Best interests of the child: adviser’s obligations</w:t>
      </w:r>
      <w:bookmarkEnd w:id="206"/>
    </w:p>
    <w:p w:rsidR="003858CF" w:rsidRPr="004858E5" w:rsidRDefault="003858CF" w:rsidP="003858CF">
      <w:pPr>
        <w:pStyle w:val="ActHead5"/>
      </w:pPr>
      <w:bookmarkStart w:id="207" w:name="_Toc500512477"/>
      <w:r w:rsidRPr="004858E5">
        <w:rPr>
          <w:rStyle w:val="CharSectno"/>
        </w:rPr>
        <w:t>60D</w:t>
      </w:r>
      <w:r w:rsidRPr="004858E5">
        <w:t xml:space="preserve">  Adviser’s obligations in relation to best interests of the child</w:t>
      </w:r>
      <w:bookmarkEnd w:id="207"/>
    </w:p>
    <w:p w:rsidR="003858CF" w:rsidRPr="004858E5" w:rsidRDefault="003858CF" w:rsidP="003858CF">
      <w:pPr>
        <w:pStyle w:val="subsection"/>
      </w:pPr>
      <w:r w:rsidRPr="004858E5">
        <w:tab/>
        <w:t>(1)</w:t>
      </w:r>
      <w:r w:rsidRPr="004858E5">
        <w:tab/>
        <w:t>If an adviser gives advice or assistance to a person about matters concerning a child and this Part, the adviser must:</w:t>
      </w:r>
    </w:p>
    <w:p w:rsidR="003858CF" w:rsidRPr="004858E5" w:rsidRDefault="003858CF" w:rsidP="003858CF">
      <w:pPr>
        <w:pStyle w:val="paragraph"/>
      </w:pPr>
      <w:r w:rsidRPr="004858E5">
        <w:tab/>
        <w:t>(a)</w:t>
      </w:r>
      <w:r w:rsidRPr="004858E5">
        <w:tab/>
        <w:t>inform the person that the person should regard the best interests of the child as the paramount consideration; and</w:t>
      </w:r>
    </w:p>
    <w:p w:rsidR="003858CF" w:rsidRPr="004858E5" w:rsidRDefault="003858CF" w:rsidP="003858CF">
      <w:pPr>
        <w:pStyle w:val="paragraph"/>
      </w:pPr>
      <w:r w:rsidRPr="004858E5">
        <w:tab/>
        <w:t>(b)</w:t>
      </w:r>
      <w:r w:rsidRPr="004858E5">
        <w:tab/>
        <w:t>encourage the person to act on the basis that the child’s best interests are best met:</w:t>
      </w:r>
    </w:p>
    <w:p w:rsidR="003858CF" w:rsidRPr="004858E5" w:rsidRDefault="003858CF" w:rsidP="003858CF">
      <w:pPr>
        <w:pStyle w:val="paragraphsub"/>
      </w:pPr>
      <w:r w:rsidRPr="004858E5">
        <w:tab/>
        <w:t>(i)</w:t>
      </w:r>
      <w:r w:rsidRPr="004858E5">
        <w:tab/>
        <w:t>by the child having a meaningful relationship with both of the child’s parents; and</w:t>
      </w:r>
    </w:p>
    <w:p w:rsidR="003858CF" w:rsidRPr="004858E5" w:rsidRDefault="003858CF" w:rsidP="003858CF">
      <w:pPr>
        <w:pStyle w:val="paragraphsub"/>
      </w:pPr>
      <w:r w:rsidRPr="004858E5">
        <w:tab/>
        <w:t>(ii)</w:t>
      </w:r>
      <w:r w:rsidRPr="004858E5">
        <w:tab/>
        <w:t>by the child being protected from physical or psychological harm from being subjected to, or exposed to, abuse, neglect or family violence; and</w:t>
      </w:r>
    </w:p>
    <w:p w:rsidR="003858CF" w:rsidRPr="004858E5" w:rsidRDefault="003858CF" w:rsidP="003858CF">
      <w:pPr>
        <w:pStyle w:val="paragraphsub"/>
      </w:pPr>
      <w:r w:rsidRPr="004858E5">
        <w:tab/>
        <w:t>(iii)</w:t>
      </w:r>
      <w:r w:rsidRPr="004858E5">
        <w:tab/>
        <w:t xml:space="preserve">in applying the considerations set out in </w:t>
      </w:r>
      <w:r w:rsidR="004858E5">
        <w:t>subparagraphs (</w:t>
      </w:r>
      <w:r w:rsidRPr="004858E5">
        <w:t xml:space="preserve">i) and (ii)—by giving greater weight to the consideration set out in </w:t>
      </w:r>
      <w:r w:rsidR="004858E5">
        <w:t>subparagraph (</w:t>
      </w:r>
      <w:r w:rsidRPr="004858E5">
        <w:t>ii).</w:t>
      </w:r>
    </w:p>
    <w:p w:rsidR="003858CF" w:rsidRPr="004858E5" w:rsidRDefault="003858CF" w:rsidP="003858CF">
      <w:pPr>
        <w:pStyle w:val="subsection"/>
      </w:pPr>
      <w:r w:rsidRPr="004858E5">
        <w:tab/>
        <w:t>(2)</w:t>
      </w:r>
      <w:r w:rsidRPr="004858E5">
        <w:tab/>
        <w:t>In this section:</w:t>
      </w:r>
    </w:p>
    <w:p w:rsidR="003858CF" w:rsidRPr="004858E5" w:rsidRDefault="003858CF" w:rsidP="003858CF">
      <w:pPr>
        <w:pStyle w:val="Definition"/>
      </w:pPr>
      <w:r w:rsidRPr="004858E5">
        <w:rPr>
          <w:b/>
          <w:i/>
          <w:lang w:eastAsia="en-US"/>
        </w:rPr>
        <w:t>adviser</w:t>
      </w:r>
      <w:r w:rsidRPr="004858E5">
        <w:t xml:space="preserve"> means a person who is:</w:t>
      </w:r>
    </w:p>
    <w:p w:rsidR="003858CF" w:rsidRPr="004858E5" w:rsidRDefault="003858CF" w:rsidP="003858CF">
      <w:pPr>
        <w:pStyle w:val="paragraph"/>
      </w:pPr>
      <w:r w:rsidRPr="004858E5">
        <w:tab/>
        <w:t>(a)</w:t>
      </w:r>
      <w:r w:rsidRPr="004858E5">
        <w:tab/>
        <w:t>a legal practitioner; or</w:t>
      </w:r>
    </w:p>
    <w:p w:rsidR="003858CF" w:rsidRPr="004858E5" w:rsidRDefault="003858CF" w:rsidP="003858CF">
      <w:pPr>
        <w:pStyle w:val="paragraph"/>
      </w:pPr>
      <w:r w:rsidRPr="004858E5">
        <w:tab/>
        <w:t>(b)</w:t>
      </w:r>
      <w:r w:rsidRPr="004858E5">
        <w:tab/>
        <w:t>a family counsellor; or</w:t>
      </w:r>
    </w:p>
    <w:p w:rsidR="003858CF" w:rsidRPr="004858E5" w:rsidRDefault="003858CF" w:rsidP="003858CF">
      <w:pPr>
        <w:pStyle w:val="paragraph"/>
      </w:pPr>
      <w:r w:rsidRPr="004858E5">
        <w:tab/>
        <w:t>(c)</w:t>
      </w:r>
      <w:r w:rsidRPr="004858E5">
        <w:tab/>
        <w:t>a family dispute resolution practitioner; or</w:t>
      </w:r>
    </w:p>
    <w:p w:rsidR="003858CF" w:rsidRPr="004858E5" w:rsidRDefault="003858CF" w:rsidP="003858CF">
      <w:pPr>
        <w:pStyle w:val="paragraph"/>
      </w:pPr>
      <w:r w:rsidRPr="004858E5">
        <w:tab/>
        <w:t>(d)</w:t>
      </w:r>
      <w:r w:rsidRPr="004858E5">
        <w:tab/>
        <w:t>a family consultant.</w:t>
      </w:r>
    </w:p>
    <w:p w:rsidR="00DB0A95" w:rsidRPr="004858E5" w:rsidRDefault="00DF178C" w:rsidP="00DB0A95">
      <w:pPr>
        <w:pStyle w:val="ActHead4"/>
      </w:pPr>
      <w:bookmarkStart w:id="208" w:name="_Toc500512478"/>
      <w:r w:rsidRPr="004858E5">
        <w:rPr>
          <w:rStyle w:val="CharSubdNo"/>
        </w:rPr>
        <w:t>Subdivision</w:t>
      </w:r>
      <w:r w:rsidR="001050B8" w:rsidRPr="004858E5">
        <w:rPr>
          <w:rStyle w:val="CharSubdNo"/>
        </w:rPr>
        <w:t xml:space="preserve"> </w:t>
      </w:r>
      <w:r w:rsidR="00DB0A95" w:rsidRPr="004858E5">
        <w:rPr>
          <w:rStyle w:val="CharSubdNo"/>
        </w:rPr>
        <w:t>C</w:t>
      </w:r>
      <w:r w:rsidR="00DB0A95" w:rsidRPr="004858E5">
        <w:t>—</w:t>
      </w:r>
      <w:r w:rsidR="00DB0A95" w:rsidRPr="004858E5">
        <w:rPr>
          <w:rStyle w:val="CharSubdText"/>
        </w:rPr>
        <w:t>Interpretation and application of Part</w:t>
      </w:r>
      <w:bookmarkEnd w:id="208"/>
    </w:p>
    <w:p w:rsidR="00DB0A95" w:rsidRPr="004858E5" w:rsidRDefault="00DB0A95" w:rsidP="00DB0A95">
      <w:pPr>
        <w:pStyle w:val="ActHead5"/>
      </w:pPr>
      <w:bookmarkStart w:id="209" w:name="_Toc500512479"/>
      <w:r w:rsidRPr="004858E5">
        <w:rPr>
          <w:rStyle w:val="CharSectno"/>
        </w:rPr>
        <w:t>60E</w:t>
      </w:r>
      <w:r w:rsidRPr="004858E5">
        <w:t xml:space="preserve">  Application of </w:t>
      </w:r>
      <w:r w:rsidR="00DF178C" w:rsidRPr="004858E5">
        <w:t>Part</w:t>
      </w:r>
      <w:r w:rsidR="001050B8" w:rsidRPr="004858E5">
        <w:t xml:space="preserve"> </w:t>
      </w:r>
      <w:r w:rsidRPr="004858E5">
        <w:t>to void marriages</w:t>
      </w:r>
      <w:bookmarkEnd w:id="209"/>
    </w:p>
    <w:p w:rsidR="00DB0A95" w:rsidRPr="004858E5" w:rsidRDefault="00DB0A95" w:rsidP="00DB0A95">
      <w:pPr>
        <w:pStyle w:val="subsection"/>
      </w:pPr>
      <w:r w:rsidRPr="004858E5">
        <w:tab/>
      </w:r>
      <w:r w:rsidRPr="004858E5">
        <w:tab/>
        <w:t xml:space="preserve">This </w:t>
      </w:r>
      <w:r w:rsidR="00DF178C" w:rsidRPr="004858E5">
        <w:t>Part</w:t>
      </w:r>
      <w:r w:rsidR="001050B8" w:rsidRPr="004858E5">
        <w:t xml:space="preserve"> </w:t>
      </w:r>
      <w:r w:rsidRPr="004858E5">
        <w:t xml:space="preserve">applies in relation to a purported marriage that is void </w:t>
      </w:r>
      <w:r w:rsidR="00DC20F3" w:rsidRPr="00274A4E">
        <w:t>as if the purported marriage were a marriage</w:t>
      </w:r>
      <w:r w:rsidR="00DC20F3">
        <w:t>.</w:t>
      </w:r>
    </w:p>
    <w:p w:rsidR="00DB0A95" w:rsidRPr="004858E5" w:rsidRDefault="00DF178C" w:rsidP="00DB0A95">
      <w:pPr>
        <w:pStyle w:val="ActHead4"/>
      </w:pPr>
      <w:bookmarkStart w:id="210" w:name="_Toc500512480"/>
      <w:r w:rsidRPr="004858E5">
        <w:rPr>
          <w:rStyle w:val="CharSubdNo"/>
        </w:rPr>
        <w:t>Subdivision</w:t>
      </w:r>
      <w:r w:rsidR="001050B8" w:rsidRPr="004858E5">
        <w:rPr>
          <w:rStyle w:val="CharSubdNo"/>
        </w:rPr>
        <w:t xml:space="preserve"> </w:t>
      </w:r>
      <w:r w:rsidR="00DB0A95" w:rsidRPr="004858E5">
        <w:rPr>
          <w:rStyle w:val="CharSubdNo"/>
        </w:rPr>
        <w:t>D</w:t>
      </w:r>
      <w:r w:rsidR="00DB0A95" w:rsidRPr="004858E5">
        <w:t>—</w:t>
      </w:r>
      <w:r w:rsidR="00DB0A95" w:rsidRPr="004858E5">
        <w:rPr>
          <w:rStyle w:val="CharSubdText"/>
        </w:rPr>
        <w:t>Interpretation—how this Act applies to certain children</w:t>
      </w:r>
      <w:bookmarkEnd w:id="210"/>
    </w:p>
    <w:p w:rsidR="00AE7368" w:rsidRPr="004858E5" w:rsidRDefault="00AE7368" w:rsidP="00AE7368">
      <w:pPr>
        <w:pStyle w:val="ActHead5"/>
      </w:pPr>
      <w:bookmarkStart w:id="211" w:name="_Toc500512481"/>
      <w:r w:rsidRPr="004858E5">
        <w:rPr>
          <w:rStyle w:val="CharSectno"/>
        </w:rPr>
        <w:t>60EA</w:t>
      </w:r>
      <w:r w:rsidRPr="004858E5">
        <w:t xml:space="preserve">  Definition of</w:t>
      </w:r>
      <w:r w:rsidR="001050B8" w:rsidRPr="004858E5">
        <w:t> </w:t>
      </w:r>
      <w:r w:rsidRPr="004858E5">
        <w:rPr>
          <w:i/>
        </w:rPr>
        <w:t>de</w:t>
      </w:r>
      <w:r w:rsidR="001050B8" w:rsidRPr="004858E5">
        <w:rPr>
          <w:i/>
        </w:rPr>
        <w:t> </w:t>
      </w:r>
      <w:r w:rsidRPr="004858E5">
        <w:rPr>
          <w:i/>
        </w:rPr>
        <w:t>facto</w:t>
      </w:r>
      <w:r w:rsidR="001050B8" w:rsidRPr="004858E5">
        <w:rPr>
          <w:i/>
        </w:rPr>
        <w:t> </w:t>
      </w:r>
      <w:r w:rsidRPr="004858E5">
        <w:rPr>
          <w:i/>
        </w:rPr>
        <w:t>partner</w:t>
      </w:r>
      <w:bookmarkEnd w:id="211"/>
    </w:p>
    <w:p w:rsidR="00AE7368" w:rsidRPr="004858E5" w:rsidRDefault="00AE7368" w:rsidP="00AE7368">
      <w:pPr>
        <w:pStyle w:val="subsection"/>
      </w:pPr>
      <w:r w:rsidRPr="004858E5">
        <w:tab/>
      </w:r>
      <w:r w:rsidRPr="004858E5">
        <w:tab/>
        <w:t>For the purposes of this Subdivision, a person is the</w:t>
      </w:r>
      <w:r w:rsidR="001050B8" w:rsidRPr="004858E5">
        <w:t> </w:t>
      </w:r>
      <w:r w:rsidRPr="004858E5">
        <w:rPr>
          <w:b/>
          <w:i/>
        </w:rPr>
        <w:t>de</w:t>
      </w:r>
      <w:r w:rsidR="001050B8" w:rsidRPr="004858E5">
        <w:rPr>
          <w:b/>
          <w:i/>
        </w:rPr>
        <w:t> </w:t>
      </w:r>
      <w:r w:rsidRPr="004858E5">
        <w:rPr>
          <w:b/>
          <w:i/>
        </w:rPr>
        <w:t>facto</w:t>
      </w:r>
      <w:r w:rsidR="001050B8" w:rsidRPr="004858E5">
        <w:rPr>
          <w:b/>
          <w:i/>
        </w:rPr>
        <w:t> </w:t>
      </w:r>
      <w:r w:rsidRPr="004858E5">
        <w:rPr>
          <w:b/>
          <w:i/>
        </w:rPr>
        <w:t>partner</w:t>
      </w:r>
      <w:r w:rsidRPr="004858E5">
        <w:t xml:space="preserve"> of another person if:</w:t>
      </w:r>
    </w:p>
    <w:p w:rsidR="00AE7368" w:rsidRPr="004858E5" w:rsidRDefault="00AE7368" w:rsidP="00AE7368">
      <w:pPr>
        <w:pStyle w:val="paragraph"/>
      </w:pPr>
      <w:r w:rsidRPr="004858E5">
        <w:tab/>
        <w:t>(a)</w:t>
      </w:r>
      <w:r w:rsidRPr="004858E5">
        <w:tab/>
        <w:t xml:space="preserve">a relationship between the person and the other person (whether of the same sex or a different sex) is registered under a law of a State or Territory prescribed for the purposes of </w:t>
      </w:r>
      <w:r w:rsidR="006A76D7" w:rsidRPr="004858E5">
        <w:t>section</w:t>
      </w:r>
      <w:r w:rsidR="004858E5">
        <w:t> </w:t>
      </w:r>
      <w:r w:rsidR="006A76D7" w:rsidRPr="004858E5">
        <w:t>2E</w:t>
      </w:r>
      <w:r w:rsidRPr="004858E5">
        <w:t xml:space="preserve"> of the </w:t>
      </w:r>
      <w:r w:rsidRPr="004858E5">
        <w:rPr>
          <w:i/>
        </w:rPr>
        <w:t>Acts Interpretation Act 1901</w:t>
      </w:r>
      <w:r w:rsidRPr="004858E5">
        <w:t xml:space="preserve"> as a kind of relationship prescribed for the purposes of that section; or</w:t>
      </w:r>
    </w:p>
    <w:p w:rsidR="00AE7368" w:rsidRPr="004858E5" w:rsidRDefault="00AE7368" w:rsidP="00AE7368">
      <w:pPr>
        <w:pStyle w:val="paragraph"/>
      </w:pPr>
      <w:r w:rsidRPr="004858E5">
        <w:tab/>
        <w:t>(b)</w:t>
      </w:r>
      <w:r w:rsidRPr="004858E5">
        <w:tab/>
        <w:t>the person is in a</w:t>
      </w:r>
      <w:r w:rsidR="001050B8" w:rsidRPr="004858E5">
        <w:t> </w:t>
      </w:r>
      <w:r w:rsidRPr="004858E5">
        <w:t>de</w:t>
      </w:r>
      <w:r w:rsidR="001050B8" w:rsidRPr="004858E5">
        <w:t> </w:t>
      </w:r>
      <w:r w:rsidRPr="004858E5">
        <w:t>facto</w:t>
      </w:r>
      <w:r w:rsidR="001050B8" w:rsidRPr="004858E5">
        <w:t> </w:t>
      </w:r>
      <w:r w:rsidRPr="004858E5">
        <w:t>relationship with the other person.</w:t>
      </w:r>
    </w:p>
    <w:p w:rsidR="00DB0A95" w:rsidRPr="004858E5" w:rsidRDefault="00DB0A95" w:rsidP="00DB0A95">
      <w:pPr>
        <w:pStyle w:val="ActHead5"/>
      </w:pPr>
      <w:bookmarkStart w:id="212" w:name="_Toc500512482"/>
      <w:r w:rsidRPr="004858E5">
        <w:rPr>
          <w:rStyle w:val="CharSectno"/>
        </w:rPr>
        <w:t>60F</w:t>
      </w:r>
      <w:r w:rsidRPr="004858E5">
        <w:t xml:space="preserve">  Certain children are children of marriage etc.</w:t>
      </w:r>
      <w:bookmarkEnd w:id="212"/>
    </w:p>
    <w:p w:rsidR="00DC20F3" w:rsidRPr="00274A4E" w:rsidRDefault="00DC20F3" w:rsidP="00DC20F3">
      <w:pPr>
        <w:pStyle w:val="subsection"/>
      </w:pPr>
      <w:r w:rsidRPr="00274A4E">
        <w:tab/>
        <w:t>(1)</w:t>
      </w:r>
      <w:r w:rsidRPr="00274A4E">
        <w:tab/>
        <w:t>For the purposes of this Act, a child is (subject to subsections (2), (3) and (4)) a child of a marriage if:</w:t>
      </w:r>
    </w:p>
    <w:p w:rsidR="00DC20F3" w:rsidRPr="00274A4E" w:rsidRDefault="00DC20F3" w:rsidP="00DC20F3">
      <w:pPr>
        <w:pStyle w:val="paragraph"/>
      </w:pPr>
      <w:r w:rsidRPr="00274A4E">
        <w:tab/>
        <w:t>(a)</w:t>
      </w:r>
      <w:r w:rsidRPr="00274A4E">
        <w:tab/>
        <w:t>the child is the child of both parties to the marriage, whether born before or after the marriage; or</w:t>
      </w:r>
    </w:p>
    <w:p w:rsidR="00DC20F3" w:rsidRPr="00274A4E" w:rsidRDefault="00DC20F3" w:rsidP="00DC20F3">
      <w:pPr>
        <w:pStyle w:val="paragraph"/>
      </w:pPr>
      <w:r w:rsidRPr="00274A4E">
        <w:tab/>
        <w:t>(b)</w:t>
      </w:r>
      <w:r w:rsidRPr="00274A4E">
        <w:tab/>
        <w:t>the child is adopted after the marriage by both parties to the marriage, or by either of them with the consent of the other.</w:t>
      </w:r>
    </w:p>
    <w:p w:rsidR="00DB0A95" w:rsidRPr="004858E5" w:rsidRDefault="00DB0A95" w:rsidP="00DB0A95">
      <w:pPr>
        <w:pStyle w:val="subsection"/>
      </w:pPr>
      <w:r w:rsidRPr="004858E5">
        <w:tab/>
        <w:t>(2)</w:t>
      </w:r>
      <w:r w:rsidRPr="004858E5">
        <w:tab/>
        <w:t>A reference in this Act to a child of a marriage includes a reference to a child of:</w:t>
      </w:r>
    </w:p>
    <w:p w:rsidR="00E85946" w:rsidRPr="004858E5" w:rsidRDefault="00E85946" w:rsidP="00E85946">
      <w:pPr>
        <w:pStyle w:val="paragraph"/>
      </w:pPr>
      <w:r w:rsidRPr="004858E5">
        <w:tab/>
        <w:t>(a)</w:t>
      </w:r>
      <w:r w:rsidRPr="004858E5">
        <w:tab/>
        <w:t>a marriage that has been terminated by divorce or annulled (in Australia or elsewhere); or</w:t>
      </w:r>
    </w:p>
    <w:p w:rsidR="00DB0A95" w:rsidRPr="004858E5" w:rsidRDefault="00DB0A95" w:rsidP="00DB0A95">
      <w:pPr>
        <w:pStyle w:val="paragraph"/>
      </w:pPr>
      <w:r w:rsidRPr="004858E5">
        <w:tab/>
        <w:t>(b)</w:t>
      </w:r>
      <w:r w:rsidRPr="004858E5">
        <w:tab/>
        <w:t>a marriage that has been terminated by the death of one party to the marriage.</w:t>
      </w:r>
    </w:p>
    <w:p w:rsidR="00DB0A95" w:rsidRPr="004858E5" w:rsidRDefault="00DB0A95" w:rsidP="00DB0A95">
      <w:pPr>
        <w:pStyle w:val="subsection"/>
      </w:pPr>
      <w:r w:rsidRPr="004858E5">
        <w:tab/>
        <w:t>(3)</w:t>
      </w:r>
      <w:r w:rsidRPr="004858E5">
        <w:tab/>
        <w:t>A child of a marriage who is adopted by a person who, before the adoption, is not a prescribed adopting parent ceases to be a child of that marriage for the purposes of this Act.</w:t>
      </w:r>
    </w:p>
    <w:p w:rsidR="00DB0A95" w:rsidRPr="004858E5" w:rsidRDefault="00DB0A95" w:rsidP="00DB0A95">
      <w:pPr>
        <w:pStyle w:val="subsection"/>
      </w:pPr>
      <w:r w:rsidRPr="004858E5">
        <w:tab/>
        <w:t>(4)</w:t>
      </w:r>
      <w:r w:rsidRPr="004858E5">
        <w:tab/>
        <w:t>The following provisions apply in relation to a child of a marriage who is adopted by a prescribed adopting parent:</w:t>
      </w:r>
    </w:p>
    <w:p w:rsidR="00DB0A95" w:rsidRPr="004858E5" w:rsidRDefault="00DB0A95" w:rsidP="00DB0A95">
      <w:pPr>
        <w:pStyle w:val="paragraph"/>
      </w:pPr>
      <w:r w:rsidRPr="004858E5">
        <w:tab/>
        <w:t>(a)</w:t>
      </w:r>
      <w:r w:rsidRPr="004858E5">
        <w:tab/>
        <w:t>if a court granted leave under section</w:t>
      </w:r>
      <w:r w:rsidR="004858E5">
        <w:t> </w:t>
      </w:r>
      <w:r w:rsidRPr="004858E5">
        <w:t>60G for the adoption proceedings to be commenced—the child ceases to be a child of the marriage for the purposes of this Act;</w:t>
      </w:r>
    </w:p>
    <w:p w:rsidR="00DB0A95" w:rsidRPr="004858E5" w:rsidRDefault="00DB0A95" w:rsidP="00DB0A95">
      <w:pPr>
        <w:pStyle w:val="paragraph"/>
      </w:pPr>
      <w:r w:rsidRPr="004858E5">
        <w:tab/>
        <w:t>(b)</w:t>
      </w:r>
      <w:r w:rsidRPr="004858E5">
        <w:tab/>
        <w:t>in any other case—the child continues to be a child of the marriage for the purposes of this Act.</w:t>
      </w:r>
    </w:p>
    <w:p w:rsidR="00DB0A95" w:rsidRPr="004858E5" w:rsidRDefault="00DB0A95" w:rsidP="00DB0A95">
      <w:pPr>
        <w:pStyle w:val="subsection"/>
      </w:pPr>
      <w:r w:rsidRPr="004858E5">
        <w:tab/>
        <w:t>(5)</w:t>
      </w:r>
      <w:r w:rsidRPr="004858E5">
        <w:tab/>
        <w:t>In this section:</w:t>
      </w:r>
    </w:p>
    <w:p w:rsidR="00DB0A95" w:rsidRPr="004858E5" w:rsidRDefault="00DB0A95" w:rsidP="00DB0A95">
      <w:pPr>
        <w:pStyle w:val="Definition"/>
      </w:pPr>
      <w:r w:rsidRPr="004858E5">
        <w:rPr>
          <w:b/>
          <w:i/>
        </w:rPr>
        <w:t>this Act</w:t>
      </w:r>
      <w:r w:rsidRPr="004858E5">
        <w:t xml:space="preserve"> includes:</w:t>
      </w:r>
    </w:p>
    <w:p w:rsidR="00DB0A95" w:rsidRPr="004858E5" w:rsidRDefault="00DB0A95" w:rsidP="00DB0A95">
      <w:pPr>
        <w:pStyle w:val="paragraph"/>
      </w:pPr>
      <w:r w:rsidRPr="004858E5">
        <w:tab/>
        <w:t>(a)</w:t>
      </w:r>
      <w:r w:rsidRPr="004858E5">
        <w:tab/>
        <w:t>the standard Rules of Court; and</w:t>
      </w:r>
    </w:p>
    <w:p w:rsidR="00DB0A95" w:rsidRPr="004858E5" w:rsidRDefault="00DB0A95" w:rsidP="00DB0A95">
      <w:pPr>
        <w:pStyle w:val="paragraph"/>
      </w:pPr>
      <w:r w:rsidRPr="004858E5">
        <w:tab/>
        <w:t>(b)</w:t>
      </w:r>
      <w:r w:rsidRPr="004858E5">
        <w:tab/>
        <w:t xml:space="preserve">the </w:t>
      </w:r>
      <w:r w:rsidR="001B0874" w:rsidRPr="004858E5">
        <w:t>related Federal Circuit Court Rules</w:t>
      </w:r>
      <w:r w:rsidRPr="004858E5">
        <w:t>.</w:t>
      </w:r>
    </w:p>
    <w:p w:rsidR="00DB0A95" w:rsidRPr="004858E5" w:rsidRDefault="00DB0A95" w:rsidP="00DB0A95">
      <w:pPr>
        <w:pStyle w:val="ActHead5"/>
      </w:pPr>
      <w:bookmarkStart w:id="213" w:name="_Toc500512483"/>
      <w:r w:rsidRPr="004858E5">
        <w:rPr>
          <w:rStyle w:val="CharSectno"/>
        </w:rPr>
        <w:t>60G</w:t>
      </w:r>
      <w:r w:rsidRPr="004858E5">
        <w:t xml:space="preserve">  Family Court may grant leave for adoption proceedings by prescribed adopting parent</w:t>
      </w:r>
      <w:bookmarkEnd w:id="213"/>
    </w:p>
    <w:p w:rsidR="00DB0A95" w:rsidRPr="004858E5" w:rsidRDefault="00DB0A95" w:rsidP="00DB0A95">
      <w:pPr>
        <w:pStyle w:val="subsection"/>
      </w:pPr>
      <w:r w:rsidRPr="004858E5">
        <w:tab/>
        <w:t>(1)</w:t>
      </w:r>
      <w:r w:rsidRPr="004858E5">
        <w:tab/>
        <w:t xml:space="preserve">Subject to </w:t>
      </w:r>
      <w:r w:rsidR="004858E5">
        <w:t>subsection (</w:t>
      </w:r>
      <w:r w:rsidRPr="004858E5">
        <w:t>2), the Family Court, the Supreme Court of the Northern Territory or the Family Court of a State may grant leave for proceedings to be commenced for the adoption of a child by a prescribed adopting parent.</w:t>
      </w:r>
    </w:p>
    <w:p w:rsidR="00DB0A95" w:rsidRPr="004858E5" w:rsidRDefault="00DB0A95" w:rsidP="00DB0A95">
      <w:pPr>
        <w:pStyle w:val="subsection"/>
        <w:keepNext/>
        <w:keepLines/>
      </w:pPr>
      <w:r w:rsidRPr="004858E5">
        <w:tab/>
        <w:t>(2)</w:t>
      </w:r>
      <w:r w:rsidRPr="004858E5">
        <w:tab/>
        <w:t xml:space="preserve">In proceedings for leave under </w:t>
      </w:r>
      <w:r w:rsidR="004858E5">
        <w:t>subsection (</w:t>
      </w:r>
      <w:r w:rsidRPr="004858E5">
        <w:t>1), the court must consider whether granting leave would be in the child’s best interests, having regard to the effect of paragraph</w:t>
      </w:r>
      <w:r w:rsidR="004858E5">
        <w:t> </w:t>
      </w:r>
      <w:r w:rsidRPr="004858E5">
        <w:t>60F(4)(a)</w:t>
      </w:r>
      <w:r w:rsidR="00AE7368" w:rsidRPr="004858E5">
        <w:t>, or paragraph</w:t>
      </w:r>
      <w:r w:rsidR="004858E5">
        <w:t> </w:t>
      </w:r>
      <w:r w:rsidR="00AE7368" w:rsidRPr="004858E5">
        <w:t>60HA(3)(a),</w:t>
      </w:r>
      <w:r w:rsidRPr="004858E5">
        <w:t xml:space="preserve"> and of sections</w:t>
      </w:r>
      <w:r w:rsidR="004858E5">
        <w:t> </w:t>
      </w:r>
      <w:r w:rsidRPr="004858E5">
        <w:t>61E and 65J.</w:t>
      </w:r>
    </w:p>
    <w:p w:rsidR="00DB0A95" w:rsidRPr="004858E5" w:rsidRDefault="00DB0A95" w:rsidP="00B92723">
      <w:pPr>
        <w:pStyle w:val="notetext"/>
      </w:pPr>
      <w:r w:rsidRPr="004858E5">
        <w:t>Note:</w:t>
      </w:r>
      <w:r w:rsidRPr="004858E5">
        <w:tab/>
      </w:r>
      <w:r w:rsidR="00920CB3" w:rsidRPr="004858E5">
        <w:t>Sections</w:t>
      </w:r>
      <w:r w:rsidR="004858E5">
        <w:t> </w:t>
      </w:r>
      <w:r w:rsidR="00920CB3" w:rsidRPr="004858E5">
        <w:t>60CB to 60CG deal</w:t>
      </w:r>
      <w:r w:rsidRPr="004858E5">
        <w:t xml:space="preserve"> with how a court determines a child’s best interests.</w:t>
      </w:r>
    </w:p>
    <w:p w:rsidR="00DB0A95" w:rsidRPr="004858E5" w:rsidRDefault="00DB0A95" w:rsidP="00DB0A95">
      <w:pPr>
        <w:pStyle w:val="ActHead5"/>
      </w:pPr>
      <w:bookmarkStart w:id="214" w:name="_Toc500512484"/>
      <w:r w:rsidRPr="004858E5">
        <w:rPr>
          <w:rStyle w:val="CharSectno"/>
        </w:rPr>
        <w:t>60H</w:t>
      </w:r>
      <w:r w:rsidRPr="004858E5">
        <w:t xml:space="preserve">  Children born as a result of artificial conception procedures</w:t>
      </w:r>
      <w:bookmarkEnd w:id="214"/>
    </w:p>
    <w:p w:rsidR="00AE7368" w:rsidRPr="004858E5" w:rsidRDefault="00AE7368" w:rsidP="00AE7368">
      <w:pPr>
        <w:pStyle w:val="subsection"/>
      </w:pPr>
      <w:r w:rsidRPr="004858E5">
        <w:tab/>
        <w:t>(1)</w:t>
      </w:r>
      <w:r w:rsidRPr="004858E5">
        <w:tab/>
        <w:t>If:</w:t>
      </w:r>
    </w:p>
    <w:p w:rsidR="00AE7368" w:rsidRPr="004858E5" w:rsidRDefault="00AE7368" w:rsidP="00AE7368">
      <w:pPr>
        <w:pStyle w:val="paragraph"/>
      </w:pPr>
      <w:r w:rsidRPr="004858E5">
        <w:tab/>
        <w:t>(a)</w:t>
      </w:r>
      <w:r w:rsidRPr="004858E5">
        <w:tab/>
        <w:t>a child is born to a woman as a result of the carrying out of an artificial conception procedure while the woman was married to, or a</w:t>
      </w:r>
      <w:r w:rsidR="001050B8" w:rsidRPr="004858E5">
        <w:t> </w:t>
      </w:r>
      <w:r w:rsidRPr="004858E5">
        <w:t>de</w:t>
      </w:r>
      <w:r w:rsidR="001050B8" w:rsidRPr="004858E5">
        <w:t> </w:t>
      </w:r>
      <w:r w:rsidRPr="004858E5">
        <w:t>facto</w:t>
      </w:r>
      <w:r w:rsidR="001050B8" w:rsidRPr="004858E5">
        <w:t> </w:t>
      </w:r>
      <w:r w:rsidRPr="004858E5">
        <w:t xml:space="preserve">partner of, another person (the </w:t>
      </w:r>
      <w:r w:rsidRPr="004858E5">
        <w:rPr>
          <w:b/>
          <w:i/>
        </w:rPr>
        <w:t>other intended parent</w:t>
      </w:r>
      <w:r w:rsidRPr="004858E5">
        <w:t>); and</w:t>
      </w:r>
    </w:p>
    <w:p w:rsidR="00AE7368" w:rsidRPr="004858E5" w:rsidRDefault="00AE7368" w:rsidP="00AE7368">
      <w:pPr>
        <w:pStyle w:val="paragraph"/>
      </w:pPr>
      <w:r w:rsidRPr="004858E5">
        <w:tab/>
        <w:t>(b)</w:t>
      </w:r>
      <w:r w:rsidRPr="004858E5">
        <w:tab/>
        <w:t>either:</w:t>
      </w:r>
    </w:p>
    <w:p w:rsidR="00AE7368" w:rsidRPr="004858E5" w:rsidRDefault="00AE7368" w:rsidP="00AE7368">
      <w:pPr>
        <w:pStyle w:val="paragraphsub"/>
      </w:pPr>
      <w:r w:rsidRPr="004858E5">
        <w:tab/>
        <w:t>(i)</w:t>
      </w:r>
      <w:r w:rsidRPr="004858E5">
        <w:tab/>
        <w:t>the woman and the other intended parent consented to the carrying out of the procedure, and any other person who provided genetic material used in the procedure consented to the use of the material in an artificial conception procedure; or</w:t>
      </w:r>
    </w:p>
    <w:p w:rsidR="00AE7368" w:rsidRPr="004858E5" w:rsidRDefault="00AE7368" w:rsidP="00AE7368">
      <w:pPr>
        <w:pStyle w:val="paragraphsub"/>
      </w:pPr>
      <w:r w:rsidRPr="004858E5">
        <w:tab/>
        <w:t>(ii)</w:t>
      </w:r>
      <w:r w:rsidRPr="004858E5">
        <w:tab/>
        <w:t>under a prescribed law of the Commonwealth or of a State or Territory, the child is a child of the woman and of the other intended parent;</w:t>
      </w:r>
    </w:p>
    <w:p w:rsidR="00AE7368" w:rsidRPr="004858E5" w:rsidRDefault="00AE7368" w:rsidP="00AE7368">
      <w:pPr>
        <w:pStyle w:val="subsection2"/>
      </w:pPr>
      <w:r w:rsidRPr="004858E5">
        <w:t>then, whether or not the child is biologically a child of the woman and of the other intended parent, for the purposes of this Act:</w:t>
      </w:r>
    </w:p>
    <w:p w:rsidR="00AE7368" w:rsidRPr="004858E5" w:rsidRDefault="00AE7368" w:rsidP="00AE7368">
      <w:pPr>
        <w:pStyle w:val="paragraph"/>
      </w:pPr>
      <w:r w:rsidRPr="004858E5">
        <w:tab/>
        <w:t>(c)</w:t>
      </w:r>
      <w:r w:rsidRPr="004858E5">
        <w:tab/>
        <w:t>the child is the child of the woman and of the other intended parent; and</w:t>
      </w:r>
    </w:p>
    <w:p w:rsidR="00AE7368" w:rsidRPr="004858E5" w:rsidRDefault="00AE7368" w:rsidP="00AE7368">
      <w:pPr>
        <w:pStyle w:val="paragraph"/>
      </w:pPr>
      <w:r w:rsidRPr="004858E5">
        <w:tab/>
        <w:t>(d)</w:t>
      </w:r>
      <w:r w:rsidRPr="004858E5">
        <w:tab/>
        <w:t>if a person other than the woman and the other intended parent provided genetic material—the child is not the child of that person.</w:t>
      </w:r>
    </w:p>
    <w:p w:rsidR="00DB0A95" w:rsidRPr="004858E5" w:rsidRDefault="00DB0A95" w:rsidP="00DB0A95">
      <w:pPr>
        <w:pStyle w:val="subsection"/>
      </w:pPr>
      <w:r w:rsidRPr="004858E5">
        <w:tab/>
        <w:t>(2)</w:t>
      </w:r>
      <w:r w:rsidRPr="004858E5">
        <w:tab/>
        <w:t>If:</w:t>
      </w:r>
    </w:p>
    <w:p w:rsidR="00DB0A95" w:rsidRPr="004858E5" w:rsidRDefault="00DB0A95" w:rsidP="00DB0A95">
      <w:pPr>
        <w:pStyle w:val="paragraph"/>
      </w:pPr>
      <w:r w:rsidRPr="004858E5">
        <w:tab/>
        <w:t>(a)</w:t>
      </w:r>
      <w:r w:rsidRPr="004858E5">
        <w:tab/>
        <w:t>a child is born to a woman as a result of the carrying out of an artificial conception procedure; and</w:t>
      </w:r>
    </w:p>
    <w:p w:rsidR="00DB0A95" w:rsidRPr="004858E5" w:rsidRDefault="00DB0A95" w:rsidP="00DB0A95">
      <w:pPr>
        <w:pStyle w:val="paragraph"/>
      </w:pPr>
      <w:r w:rsidRPr="004858E5">
        <w:tab/>
        <w:t>(b)</w:t>
      </w:r>
      <w:r w:rsidRPr="004858E5">
        <w:tab/>
        <w:t>under a prescribed law of the Commonwealth or of a State or Territory, the child is a child of the woman;</w:t>
      </w:r>
    </w:p>
    <w:p w:rsidR="00DB0A95" w:rsidRPr="004858E5" w:rsidRDefault="00DB0A95" w:rsidP="00DB0A95">
      <w:pPr>
        <w:pStyle w:val="subsection2"/>
      </w:pPr>
      <w:r w:rsidRPr="004858E5">
        <w:t>then, whether or not the child is biologically a child of the woman, the child is her child for the purposes of this Act.</w:t>
      </w:r>
    </w:p>
    <w:p w:rsidR="00DB0A95" w:rsidRPr="004858E5" w:rsidRDefault="00DB0A95" w:rsidP="00DB0A95">
      <w:pPr>
        <w:pStyle w:val="subsection"/>
        <w:keepNext/>
        <w:keepLines/>
      </w:pPr>
      <w:r w:rsidRPr="004858E5">
        <w:tab/>
        <w:t>(3)</w:t>
      </w:r>
      <w:r w:rsidRPr="004858E5">
        <w:tab/>
        <w:t>If:</w:t>
      </w:r>
    </w:p>
    <w:p w:rsidR="00DB0A95" w:rsidRPr="004858E5" w:rsidRDefault="00DB0A95" w:rsidP="00DB0A95">
      <w:pPr>
        <w:pStyle w:val="paragraph"/>
      </w:pPr>
      <w:r w:rsidRPr="004858E5">
        <w:tab/>
        <w:t>(a)</w:t>
      </w:r>
      <w:r w:rsidRPr="004858E5">
        <w:tab/>
        <w:t>a child is born to a woman as a result of the carrying out of an artificial conception procedure; and</w:t>
      </w:r>
    </w:p>
    <w:p w:rsidR="00DB0A95" w:rsidRPr="004858E5" w:rsidRDefault="00DB0A95" w:rsidP="00DB0A95">
      <w:pPr>
        <w:pStyle w:val="paragraph"/>
      </w:pPr>
      <w:r w:rsidRPr="004858E5">
        <w:tab/>
        <w:t>(b)</w:t>
      </w:r>
      <w:r w:rsidRPr="004858E5">
        <w:tab/>
        <w:t>under a prescribed law of the Commonwealth or of a State or Territory, the child is a child of a man;</w:t>
      </w:r>
    </w:p>
    <w:p w:rsidR="00DB0A95" w:rsidRPr="004858E5" w:rsidRDefault="00DB0A95" w:rsidP="00DB0A95">
      <w:pPr>
        <w:pStyle w:val="subsection2"/>
      </w:pPr>
      <w:r w:rsidRPr="004858E5">
        <w:t>then, whether or not the child is biologically a child of the man, the child is his child for the purposes of this Act.</w:t>
      </w:r>
    </w:p>
    <w:p w:rsidR="00DB0A95" w:rsidRPr="004858E5" w:rsidRDefault="00DB0A95" w:rsidP="00DB0A95">
      <w:pPr>
        <w:pStyle w:val="subsection"/>
      </w:pPr>
      <w:r w:rsidRPr="004858E5">
        <w:tab/>
        <w:t>(5)</w:t>
      </w:r>
      <w:r w:rsidRPr="004858E5">
        <w:tab/>
        <w:t xml:space="preserve">For the purposes of </w:t>
      </w:r>
      <w:r w:rsidR="004858E5">
        <w:t>subsection (</w:t>
      </w:r>
      <w:r w:rsidRPr="004858E5">
        <w:t>1), a person is to be presumed to have consented to an artificial conception procedure being carried out unless it is proved, on the balance of probabilities, that the person did not consent.</w:t>
      </w:r>
    </w:p>
    <w:p w:rsidR="00DB0A95" w:rsidRPr="004858E5" w:rsidRDefault="00DB0A95" w:rsidP="00DB0A95">
      <w:pPr>
        <w:pStyle w:val="subsection"/>
      </w:pPr>
      <w:r w:rsidRPr="004858E5">
        <w:tab/>
        <w:t>(6)</w:t>
      </w:r>
      <w:r w:rsidRPr="004858E5">
        <w:tab/>
        <w:t>In this section:</w:t>
      </w:r>
    </w:p>
    <w:p w:rsidR="00DB0A95" w:rsidRPr="004858E5" w:rsidRDefault="00DB0A95" w:rsidP="00DB0A95">
      <w:pPr>
        <w:pStyle w:val="Definition"/>
      </w:pPr>
      <w:r w:rsidRPr="004858E5">
        <w:rPr>
          <w:b/>
          <w:i/>
        </w:rPr>
        <w:t>this Act</w:t>
      </w:r>
      <w:r w:rsidRPr="004858E5">
        <w:t xml:space="preserve"> includes:</w:t>
      </w:r>
    </w:p>
    <w:p w:rsidR="00DB0A95" w:rsidRPr="004858E5" w:rsidRDefault="00DB0A95" w:rsidP="00DB0A95">
      <w:pPr>
        <w:pStyle w:val="paragraph"/>
      </w:pPr>
      <w:r w:rsidRPr="004858E5">
        <w:tab/>
        <w:t>(a)</w:t>
      </w:r>
      <w:r w:rsidRPr="004858E5">
        <w:tab/>
        <w:t>the standard Rules of Court; and</w:t>
      </w:r>
    </w:p>
    <w:p w:rsidR="00DB0A95" w:rsidRPr="004858E5" w:rsidRDefault="00DB0A95" w:rsidP="00DB0A95">
      <w:pPr>
        <w:pStyle w:val="paragraph"/>
      </w:pPr>
      <w:r w:rsidRPr="004858E5">
        <w:tab/>
        <w:t>(b)</w:t>
      </w:r>
      <w:r w:rsidRPr="004858E5">
        <w:tab/>
        <w:t xml:space="preserve">the </w:t>
      </w:r>
      <w:r w:rsidR="001B0874" w:rsidRPr="004858E5">
        <w:t>related Federal Circuit Court Rules</w:t>
      </w:r>
      <w:r w:rsidRPr="004858E5">
        <w:t>.</w:t>
      </w:r>
    </w:p>
    <w:p w:rsidR="00AE7368" w:rsidRPr="004858E5" w:rsidRDefault="00AE7368" w:rsidP="008C55B1">
      <w:pPr>
        <w:pStyle w:val="ActHead5"/>
      </w:pPr>
      <w:bookmarkStart w:id="215" w:name="_Toc500512485"/>
      <w:r w:rsidRPr="004858E5">
        <w:rPr>
          <w:rStyle w:val="CharSectno"/>
        </w:rPr>
        <w:t>60HA</w:t>
      </w:r>
      <w:r w:rsidRPr="004858E5">
        <w:t xml:space="preserve">  Children of</w:t>
      </w:r>
      <w:r w:rsidR="001050B8" w:rsidRPr="004858E5">
        <w:t> </w:t>
      </w:r>
      <w:r w:rsidRPr="004858E5">
        <w:t>de</w:t>
      </w:r>
      <w:r w:rsidR="001050B8" w:rsidRPr="004858E5">
        <w:t> </w:t>
      </w:r>
      <w:r w:rsidRPr="004858E5">
        <w:t>facto</w:t>
      </w:r>
      <w:r w:rsidR="001050B8" w:rsidRPr="004858E5">
        <w:t> </w:t>
      </w:r>
      <w:r w:rsidRPr="004858E5">
        <w:t>partners</w:t>
      </w:r>
      <w:bookmarkEnd w:id="215"/>
    </w:p>
    <w:p w:rsidR="00AE7368" w:rsidRPr="004858E5" w:rsidRDefault="00AE7368" w:rsidP="008C55B1">
      <w:pPr>
        <w:pStyle w:val="subsection"/>
        <w:keepNext/>
        <w:keepLines/>
      </w:pPr>
      <w:r w:rsidRPr="004858E5">
        <w:tab/>
        <w:t>(1)</w:t>
      </w:r>
      <w:r w:rsidRPr="004858E5">
        <w:tab/>
        <w:t>For the purposes of this Act, a child is the child of a person who has, or had, a</w:t>
      </w:r>
      <w:r w:rsidR="001050B8" w:rsidRPr="004858E5">
        <w:t> </w:t>
      </w:r>
      <w:r w:rsidRPr="004858E5">
        <w:t>de</w:t>
      </w:r>
      <w:r w:rsidR="001050B8" w:rsidRPr="004858E5">
        <w:t> </w:t>
      </w:r>
      <w:r w:rsidRPr="004858E5">
        <w:t>facto</w:t>
      </w:r>
      <w:r w:rsidR="001050B8" w:rsidRPr="004858E5">
        <w:t> </w:t>
      </w:r>
      <w:r w:rsidRPr="004858E5">
        <w:t>partner if:</w:t>
      </w:r>
    </w:p>
    <w:p w:rsidR="00AE7368" w:rsidRPr="004858E5" w:rsidRDefault="00AE7368" w:rsidP="00AE7368">
      <w:pPr>
        <w:pStyle w:val="paragraph"/>
      </w:pPr>
      <w:r w:rsidRPr="004858E5">
        <w:tab/>
        <w:t>(a)</w:t>
      </w:r>
      <w:r w:rsidRPr="004858E5">
        <w:tab/>
        <w:t>the child is a child of the person and the person’s</w:t>
      </w:r>
      <w:r w:rsidR="001050B8" w:rsidRPr="004858E5">
        <w:t> </w:t>
      </w:r>
      <w:r w:rsidRPr="004858E5">
        <w:t>de</w:t>
      </w:r>
      <w:r w:rsidR="001050B8" w:rsidRPr="004858E5">
        <w:t> </w:t>
      </w:r>
      <w:r w:rsidRPr="004858E5">
        <w:t>facto</w:t>
      </w:r>
      <w:r w:rsidR="001050B8" w:rsidRPr="004858E5">
        <w:t> </w:t>
      </w:r>
      <w:r w:rsidRPr="004858E5">
        <w:t>partner; or</w:t>
      </w:r>
    </w:p>
    <w:p w:rsidR="00AE7368" w:rsidRPr="004858E5" w:rsidRDefault="00AE7368" w:rsidP="00AE7368">
      <w:pPr>
        <w:pStyle w:val="paragraph"/>
      </w:pPr>
      <w:r w:rsidRPr="004858E5">
        <w:tab/>
        <w:t>(b)</w:t>
      </w:r>
      <w:r w:rsidRPr="004858E5">
        <w:tab/>
        <w:t>the child is adopted by the person and the person’s</w:t>
      </w:r>
      <w:r w:rsidR="001050B8" w:rsidRPr="004858E5">
        <w:t> </w:t>
      </w:r>
      <w:r w:rsidRPr="004858E5">
        <w:t>de</w:t>
      </w:r>
      <w:r w:rsidR="001050B8" w:rsidRPr="004858E5">
        <w:t> </w:t>
      </w:r>
      <w:r w:rsidRPr="004858E5">
        <w:t>facto</w:t>
      </w:r>
      <w:r w:rsidR="001050B8" w:rsidRPr="004858E5">
        <w:t> </w:t>
      </w:r>
      <w:r w:rsidRPr="004858E5">
        <w:t>partner or by either of them with the consent of the other; or</w:t>
      </w:r>
    </w:p>
    <w:p w:rsidR="00AE7368" w:rsidRPr="004858E5" w:rsidRDefault="00AE7368" w:rsidP="00AE7368">
      <w:pPr>
        <w:pStyle w:val="paragraph"/>
      </w:pPr>
      <w:r w:rsidRPr="004858E5">
        <w:tab/>
        <w:t>(c)</w:t>
      </w:r>
      <w:r w:rsidRPr="004858E5">
        <w:tab/>
        <w:t>the child is, under subsection</w:t>
      </w:r>
      <w:r w:rsidR="004858E5">
        <w:t> </w:t>
      </w:r>
      <w:r w:rsidRPr="004858E5">
        <w:t>60H(1) or section</w:t>
      </w:r>
      <w:r w:rsidR="004858E5">
        <w:t> </w:t>
      </w:r>
      <w:r w:rsidRPr="004858E5">
        <w:t>60HB, a child of the person and the person’s</w:t>
      </w:r>
      <w:r w:rsidR="001050B8" w:rsidRPr="004858E5">
        <w:t> </w:t>
      </w:r>
      <w:r w:rsidRPr="004858E5">
        <w:t>de</w:t>
      </w:r>
      <w:r w:rsidR="001050B8" w:rsidRPr="004858E5">
        <w:t> </w:t>
      </w:r>
      <w:r w:rsidRPr="004858E5">
        <w:t>facto</w:t>
      </w:r>
      <w:r w:rsidR="001050B8" w:rsidRPr="004858E5">
        <w:t> </w:t>
      </w:r>
      <w:r w:rsidRPr="004858E5">
        <w:t>partner.</w:t>
      </w:r>
    </w:p>
    <w:p w:rsidR="00AE7368" w:rsidRPr="004858E5" w:rsidRDefault="00AE7368" w:rsidP="00AE7368">
      <w:pPr>
        <w:pStyle w:val="subsection2"/>
      </w:pPr>
      <w:r w:rsidRPr="004858E5">
        <w:t xml:space="preserve">This subsection has effect subject to </w:t>
      </w:r>
      <w:r w:rsidR="004858E5">
        <w:t>subsection (</w:t>
      </w:r>
      <w:r w:rsidRPr="004858E5">
        <w:t>2).</w:t>
      </w:r>
    </w:p>
    <w:p w:rsidR="00AE7368" w:rsidRPr="004858E5" w:rsidRDefault="00AE7368" w:rsidP="00AE7368">
      <w:pPr>
        <w:pStyle w:val="subsection"/>
      </w:pPr>
      <w:r w:rsidRPr="004858E5">
        <w:tab/>
        <w:t>(2)</w:t>
      </w:r>
      <w:r w:rsidRPr="004858E5">
        <w:tab/>
        <w:t>A child of current or former</w:t>
      </w:r>
      <w:r w:rsidR="001050B8" w:rsidRPr="004858E5">
        <w:t> </w:t>
      </w:r>
      <w:r w:rsidRPr="004858E5">
        <w:t>de</w:t>
      </w:r>
      <w:r w:rsidR="001050B8" w:rsidRPr="004858E5">
        <w:t> </w:t>
      </w:r>
      <w:r w:rsidRPr="004858E5">
        <w:t>facto</w:t>
      </w:r>
      <w:r w:rsidR="001050B8" w:rsidRPr="004858E5">
        <w:t> </w:t>
      </w:r>
      <w:r w:rsidRPr="004858E5">
        <w:t>partners ceases to be a child of those partners for the purposes of this Act if the child is adopted by a person who, before the adoption, is not a prescribed adopting parent.</w:t>
      </w:r>
    </w:p>
    <w:p w:rsidR="00AE7368" w:rsidRPr="004858E5" w:rsidRDefault="00AE7368" w:rsidP="00AE7368">
      <w:pPr>
        <w:pStyle w:val="subsection"/>
      </w:pPr>
      <w:r w:rsidRPr="004858E5">
        <w:tab/>
        <w:t>(3)</w:t>
      </w:r>
      <w:r w:rsidRPr="004858E5">
        <w:tab/>
        <w:t>The following provisions apply in relation to a child of current or former</w:t>
      </w:r>
      <w:r w:rsidR="001050B8" w:rsidRPr="004858E5">
        <w:t> </w:t>
      </w:r>
      <w:r w:rsidRPr="004858E5">
        <w:t>de</w:t>
      </w:r>
      <w:r w:rsidR="001050B8" w:rsidRPr="004858E5">
        <w:t> </w:t>
      </w:r>
      <w:r w:rsidRPr="004858E5">
        <w:t>facto</w:t>
      </w:r>
      <w:r w:rsidR="001050B8" w:rsidRPr="004858E5">
        <w:t> </w:t>
      </w:r>
      <w:r w:rsidRPr="004858E5">
        <w:t>partners who is adopted by a prescribed adopting parent:</w:t>
      </w:r>
    </w:p>
    <w:p w:rsidR="00AE7368" w:rsidRPr="004858E5" w:rsidRDefault="00AE7368" w:rsidP="00AE7368">
      <w:pPr>
        <w:pStyle w:val="paragraph"/>
      </w:pPr>
      <w:r w:rsidRPr="004858E5">
        <w:tab/>
        <w:t>(a)</w:t>
      </w:r>
      <w:r w:rsidRPr="004858E5">
        <w:tab/>
        <w:t>if a court granted leave under section</w:t>
      </w:r>
      <w:r w:rsidR="004858E5">
        <w:t> </w:t>
      </w:r>
      <w:r w:rsidRPr="004858E5">
        <w:t>60G for the adoption proceedings to be commenced—the child ceases to be a child of those partners for the purposes of this Act;</w:t>
      </w:r>
    </w:p>
    <w:p w:rsidR="00AE7368" w:rsidRPr="004858E5" w:rsidRDefault="00AE7368" w:rsidP="00AE7368">
      <w:pPr>
        <w:pStyle w:val="paragraph"/>
      </w:pPr>
      <w:r w:rsidRPr="004858E5">
        <w:tab/>
        <w:t>(b)</w:t>
      </w:r>
      <w:r w:rsidRPr="004858E5">
        <w:tab/>
        <w:t>in any other case—the child continues to be a child of those partners for the purposes of this Act.</w:t>
      </w:r>
    </w:p>
    <w:p w:rsidR="00AE7368" w:rsidRPr="004858E5" w:rsidRDefault="00AE7368" w:rsidP="00AE7368">
      <w:pPr>
        <w:pStyle w:val="subsection"/>
      </w:pPr>
      <w:r w:rsidRPr="004858E5">
        <w:tab/>
        <w:t>(4)</w:t>
      </w:r>
      <w:r w:rsidRPr="004858E5">
        <w:tab/>
        <w:t>In this section:</w:t>
      </w:r>
    </w:p>
    <w:p w:rsidR="00AE7368" w:rsidRPr="004858E5" w:rsidRDefault="00AE7368" w:rsidP="00AE7368">
      <w:pPr>
        <w:pStyle w:val="Definition"/>
      </w:pPr>
      <w:r w:rsidRPr="004858E5">
        <w:rPr>
          <w:b/>
          <w:i/>
        </w:rPr>
        <w:t>this Act</w:t>
      </w:r>
      <w:r w:rsidRPr="004858E5">
        <w:t xml:space="preserve"> includes:</w:t>
      </w:r>
    </w:p>
    <w:p w:rsidR="00AE7368" w:rsidRPr="004858E5" w:rsidRDefault="00AE7368" w:rsidP="00AE7368">
      <w:pPr>
        <w:pStyle w:val="paragraph"/>
      </w:pPr>
      <w:r w:rsidRPr="004858E5">
        <w:tab/>
        <w:t>(a)</w:t>
      </w:r>
      <w:r w:rsidRPr="004858E5">
        <w:tab/>
        <w:t>the standard Rules of Court; and</w:t>
      </w:r>
    </w:p>
    <w:p w:rsidR="00AE7368" w:rsidRPr="004858E5" w:rsidRDefault="00AE7368" w:rsidP="00AE7368">
      <w:pPr>
        <w:pStyle w:val="paragraph"/>
      </w:pPr>
      <w:r w:rsidRPr="004858E5">
        <w:tab/>
        <w:t>(b)</w:t>
      </w:r>
      <w:r w:rsidRPr="004858E5">
        <w:tab/>
        <w:t xml:space="preserve">the </w:t>
      </w:r>
      <w:r w:rsidR="001B0874" w:rsidRPr="004858E5">
        <w:t>related Federal Circuit Court Rules</w:t>
      </w:r>
      <w:r w:rsidRPr="004858E5">
        <w:t>.</w:t>
      </w:r>
    </w:p>
    <w:p w:rsidR="00AE7368" w:rsidRPr="004858E5" w:rsidRDefault="00AE7368" w:rsidP="00AE7368">
      <w:pPr>
        <w:pStyle w:val="ActHead5"/>
      </w:pPr>
      <w:bookmarkStart w:id="216" w:name="_Toc500512486"/>
      <w:r w:rsidRPr="004858E5">
        <w:rPr>
          <w:rStyle w:val="CharSectno"/>
        </w:rPr>
        <w:t>60HB</w:t>
      </w:r>
      <w:r w:rsidRPr="004858E5">
        <w:t xml:space="preserve">  Children born under surrogacy arrangements</w:t>
      </w:r>
      <w:bookmarkEnd w:id="216"/>
    </w:p>
    <w:p w:rsidR="00AE7368" w:rsidRPr="004858E5" w:rsidRDefault="00AE7368" w:rsidP="00AE7368">
      <w:pPr>
        <w:pStyle w:val="subsection"/>
      </w:pPr>
      <w:r w:rsidRPr="004858E5">
        <w:tab/>
        <w:t>(1)</w:t>
      </w:r>
      <w:r w:rsidRPr="004858E5">
        <w:tab/>
        <w:t>If a court has made an order under a prescribed law of a State or Territory to the effect that:</w:t>
      </w:r>
    </w:p>
    <w:p w:rsidR="00AE7368" w:rsidRPr="004858E5" w:rsidRDefault="00AE7368" w:rsidP="00AE7368">
      <w:pPr>
        <w:pStyle w:val="paragraph"/>
      </w:pPr>
      <w:r w:rsidRPr="004858E5">
        <w:tab/>
        <w:t>(a)</w:t>
      </w:r>
      <w:r w:rsidRPr="004858E5">
        <w:tab/>
        <w:t>a child is the child of one or more persons; or</w:t>
      </w:r>
    </w:p>
    <w:p w:rsidR="00AE7368" w:rsidRPr="004858E5" w:rsidRDefault="00AE7368" w:rsidP="00AE7368">
      <w:pPr>
        <w:pStyle w:val="paragraph"/>
      </w:pPr>
      <w:r w:rsidRPr="004858E5">
        <w:tab/>
        <w:t>(b)</w:t>
      </w:r>
      <w:r w:rsidRPr="004858E5">
        <w:tab/>
        <w:t>each of one or more persons is a parent of a child;</w:t>
      </w:r>
    </w:p>
    <w:p w:rsidR="00AE7368" w:rsidRPr="004858E5" w:rsidRDefault="00AE7368" w:rsidP="00AE7368">
      <w:pPr>
        <w:pStyle w:val="subsection2"/>
      </w:pPr>
      <w:r w:rsidRPr="004858E5">
        <w:t>then, for the purposes of this Act, the child is the child of each of those persons.</w:t>
      </w:r>
    </w:p>
    <w:p w:rsidR="00AE7368" w:rsidRPr="004858E5" w:rsidRDefault="00AE7368" w:rsidP="000774F9">
      <w:pPr>
        <w:pStyle w:val="subsection"/>
        <w:keepNext/>
      </w:pPr>
      <w:r w:rsidRPr="004858E5">
        <w:tab/>
        <w:t>(2)</w:t>
      </w:r>
      <w:r w:rsidRPr="004858E5">
        <w:tab/>
        <w:t>In this section:</w:t>
      </w:r>
    </w:p>
    <w:p w:rsidR="00AE7368" w:rsidRPr="004858E5" w:rsidRDefault="00AE7368" w:rsidP="00AE7368">
      <w:pPr>
        <w:pStyle w:val="Definition"/>
      </w:pPr>
      <w:r w:rsidRPr="004858E5">
        <w:rPr>
          <w:b/>
          <w:i/>
        </w:rPr>
        <w:t>this Act</w:t>
      </w:r>
      <w:r w:rsidRPr="004858E5">
        <w:t xml:space="preserve"> includes:</w:t>
      </w:r>
    </w:p>
    <w:p w:rsidR="00AE7368" w:rsidRPr="004858E5" w:rsidRDefault="00AE7368" w:rsidP="00AE7368">
      <w:pPr>
        <w:pStyle w:val="paragraph"/>
      </w:pPr>
      <w:r w:rsidRPr="004858E5">
        <w:tab/>
        <w:t>(a)</w:t>
      </w:r>
      <w:r w:rsidRPr="004858E5">
        <w:tab/>
        <w:t>the standard Rules of Court; and</w:t>
      </w:r>
    </w:p>
    <w:p w:rsidR="00AE7368" w:rsidRPr="004858E5" w:rsidRDefault="00AE7368" w:rsidP="00AE7368">
      <w:pPr>
        <w:pStyle w:val="paragraph"/>
      </w:pPr>
      <w:r w:rsidRPr="004858E5">
        <w:tab/>
        <w:t>(b)</w:t>
      </w:r>
      <w:r w:rsidRPr="004858E5">
        <w:tab/>
        <w:t xml:space="preserve">the </w:t>
      </w:r>
      <w:r w:rsidR="001B0874" w:rsidRPr="004858E5">
        <w:t>related Federal Circuit Court Rules</w:t>
      </w:r>
      <w:r w:rsidRPr="004858E5">
        <w:t>.</w:t>
      </w:r>
    </w:p>
    <w:p w:rsidR="009A77E1" w:rsidRPr="004858E5" w:rsidRDefault="00DF178C" w:rsidP="009A77E1">
      <w:pPr>
        <w:pStyle w:val="ActHead4"/>
      </w:pPr>
      <w:bookmarkStart w:id="217" w:name="_Toc500512487"/>
      <w:r w:rsidRPr="004858E5">
        <w:rPr>
          <w:rStyle w:val="CharSubdNo"/>
        </w:rPr>
        <w:t>Subdivision</w:t>
      </w:r>
      <w:r w:rsidR="001050B8" w:rsidRPr="004858E5">
        <w:rPr>
          <w:rStyle w:val="CharSubdNo"/>
        </w:rPr>
        <w:t xml:space="preserve"> </w:t>
      </w:r>
      <w:r w:rsidR="009A77E1" w:rsidRPr="004858E5">
        <w:rPr>
          <w:rStyle w:val="CharSubdNo"/>
        </w:rPr>
        <w:t>E</w:t>
      </w:r>
      <w:r w:rsidR="009A77E1" w:rsidRPr="004858E5">
        <w:t>—</w:t>
      </w:r>
      <w:r w:rsidR="009A77E1" w:rsidRPr="004858E5">
        <w:rPr>
          <w:rStyle w:val="CharSubdText"/>
        </w:rPr>
        <w:t>Family dispute resolution</w:t>
      </w:r>
      <w:bookmarkEnd w:id="217"/>
    </w:p>
    <w:p w:rsidR="009A77E1" w:rsidRPr="004858E5" w:rsidRDefault="009A77E1" w:rsidP="009A77E1">
      <w:pPr>
        <w:pStyle w:val="ActHead5"/>
      </w:pPr>
      <w:bookmarkStart w:id="218" w:name="_Toc500512488"/>
      <w:r w:rsidRPr="004858E5">
        <w:rPr>
          <w:rStyle w:val="CharSectno"/>
        </w:rPr>
        <w:t>60I</w:t>
      </w:r>
      <w:r w:rsidRPr="004858E5">
        <w:t xml:space="preserve">  Attending family dispute resolution before applying for Part</w:t>
      </w:r>
      <w:r w:rsidR="001050B8" w:rsidRPr="004858E5">
        <w:t> </w:t>
      </w:r>
      <w:r w:rsidRPr="004858E5">
        <w:t>VII order</w:t>
      </w:r>
      <w:bookmarkEnd w:id="218"/>
    </w:p>
    <w:p w:rsidR="009A77E1" w:rsidRPr="004858E5" w:rsidRDefault="009A77E1" w:rsidP="009A77E1">
      <w:pPr>
        <w:pStyle w:val="SubsectionHead"/>
      </w:pPr>
      <w:r w:rsidRPr="004858E5">
        <w:t>Object of this section</w:t>
      </w:r>
    </w:p>
    <w:p w:rsidR="009A77E1" w:rsidRPr="004858E5" w:rsidRDefault="009A77E1" w:rsidP="009A77E1">
      <w:pPr>
        <w:pStyle w:val="subsection"/>
      </w:pPr>
      <w:r w:rsidRPr="004858E5">
        <w:tab/>
        <w:t>(1)</w:t>
      </w:r>
      <w:r w:rsidRPr="004858E5">
        <w:tab/>
        <w:t xml:space="preserve">The object of this section is to ensure that all persons who have a dispute about matters that may be dealt with by an order under this </w:t>
      </w:r>
      <w:r w:rsidR="00DF178C" w:rsidRPr="004858E5">
        <w:t>Part</w:t>
      </w:r>
      <w:r w:rsidR="001050B8" w:rsidRPr="004858E5">
        <w:t xml:space="preserve"> </w:t>
      </w:r>
      <w:r w:rsidRPr="004858E5">
        <w:t xml:space="preserve">(a </w:t>
      </w:r>
      <w:r w:rsidRPr="004858E5">
        <w:rPr>
          <w:b/>
          <w:i/>
        </w:rPr>
        <w:t>Part</w:t>
      </w:r>
      <w:r w:rsidR="001050B8" w:rsidRPr="004858E5">
        <w:rPr>
          <w:b/>
          <w:i/>
        </w:rPr>
        <w:t> </w:t>
      </w:r>
      <w:r w:rsidRPr="004858E5">
        <w:rPr>
          <w:b/>
          <w:i/>
        </w:rPr>
        <w:t>VII order</w:t>
      </w:r>
      <w:r w:rsidRPr="004858E5">
        <w:t>) make a genuine effort to resolve that dispute by family dispute resolution before the Part</w:t>
      </w:r>
      <w:r w:rsidR="001050B8" w:rsidRPr="004858E5">
        <w:t> </w:t>
      </w:r>
      <w:r w:rsidRPr="004858E5">
        <w:t>VII order is applied for.</w:t>
      </w:r>
    </w:p>
    <w:p w:rsidR="009A77E1" w:rsidRPr="004858E5" w:rsidRDefault="009A77E1" w:rsidP="009A77E1">
      <w:pPr>
        <w:pStyle w:val="SubsectionHead"/>
      </w:pPr>
      <w:r w:rsidRPr="004858E5">
        <w:t>Phase 1 (from commencement to 30</w:t>
      </w:r>
      <w:r w:rsidR="004858E5">
        <w:t> </w:t>
      </w:r>
      <w:r w:rsidRPr="004858E5">
        <w:t>June 2007)</w:t>
      </w:r>
    </w:p>
    <w:p w:rsidR="009A77E1" w:rsidRPr="004858E5" w:rsidRDefault="009A77E1" w:rsidP="009A77E1">
      <w:pPr>
        <w:pStyle w:val="subsection"/>
      </w:pPr>
      <w:r w:rsidRPr="004858E5">
        <w:tab/>
        <w:t>(2)</w:t>
      </w:r>
      <w:r w:rsidRPr="004858E5">
        <w:tab/>
        <w:t xml:space="preserve">The dispute resolution provisions of the </w:t>
      </w:r>
      <w:r w:rsidRPr="004858E5">
        <w:rPr>
          <w:i/>
        </w:rPr>
        <w:t>Family Law Rules</w:t>
      </w:r>
      <w:r w:rsidR="004858E5">
        <w:rPr>
          <w:i/>
        </w:rPr>
        <w:t> </w:t>
      </w:r>
      <w:r w:rsidRPr="004858E5">
        <w:rPr>
          <w:i/>
        </w:rPr>
        <w:t>2004</w:t>
      </w:r>
      <w:r w:rsidRPr="004858E5">
        <w:t xml:space="preserve"> impose the requirements for dispute resolution that must be complied with before an application is made to the Family Court of Australia for a parenting order.</w:t>
      </w:r>
    </w:p>
    <w:p w:rsidR="009A77E1" w:rsidRPr="004858E5" w:rsidRDefault="009A77E1" w:rsidP="009A77E1">
      <w:pPr>
        <w:pStyle w:val="subsection"/>
      </w:pPr>
      <w:r w:rsidRPr="004858E5">
        <w:tab/>
        <w:t>(3)</w:t>
      </w:r>
      <w:r w:rsidRPr="004858E5">
        <w:tab/>
        <w:t xml:space="preserve">By force of this subsection, the dispute resolution provisions of the </w:t>
      </w:r>
      <w:r w:rsidRPr="004858E5">
        <w:rPr>
          <w:i/>
        </w:rPr>
        <w:t>Family Law Rules</w:t>
      </w:r>
      <w:r w:rsidR="004858E5">
        <w:rPr>
          <w:i/>
        </w:rPr>
        <w:t> </w:t>
      </w:r>
      <w:r w:rsidRPr="004858E5">
        <w:rPr>
          <w:i/>
        </w:rPr>
        <w:t>2004</w:t>
      </w:r>
      <w:r w:rsidRPr="004858E5">
        <w:t xml:space="preserve"> also apply to an application to a court (other than the Family Court of Australia) for a parenting order. Those provisions apply to the application with such modifications as are necessary.</w:t>
      </w:r>
    </w:p>
    <w:p w:rsidR="009A77E1" w:rsidRPr="004858E5" w:rsidRDefault="009A77E1" w:rsidP="009A77E1">
      <w:pPr>
        <w:pStyle w:val="subsection"/>
      </w:pPr>
      <w:r w:rsidRPr="004858E5">
        <w:tab/>
        <w:t>(4)</w:t>
      </w:r>
      <w:r w:rsidRPr="004858E5">
        <w:tab/>
      </w:r>
      <w:r w:rsidR="004858E5">
        <w:t>Subsection (</w:t>
      </w:r>
      <w:r w:rsidRPr="004858E5">
        <w:t>3) applies to an application for a parenting order if the application is made:</w:t>
      </w:r>
    </w:p>
    <w:p w:rsidR="009A77E1" w:rsidRPr="004858E5" w:rsidRDefault="009A77E1" w:rsidP="009A77E1">
      <w:pPr>
        <w:pStyle w:val="paragraph"/>
      </w:pPr>
      <w:r w:rsidRPr="004858E5">
        <w:tab/>
        <w:t>(a)</w:t>
      </w:r>
      <w:r w:rsidRPr="004858E5">
        <w:tab/>
        <w:t>on or after the commencement of this section; and</w:t>
      </w:r>
    </w:p>
    <w:p w:rsidR="009A77E1" w:rsidRPr="004858E5" w:rsidRDefault="009A77E1" w:rsidP="009A77E1">
      <w:pPr>
        <w:pStyle w:val="paragraph"/>
      </w:pPr>
      <w:r w:rsidRPr="004858E5">
        <w:tab/>
        <w:t>(b)</w:t>
      </w:r>
      <w:r w:rsidRPr="004858E5">
        <w:tab/>
        <w:t>before 1</w:t>
      </w:r>
      <w:r w:rsidR="004858E5">
        <w:t> </w:t>
      </w:r>
      <w:r w:rsidRPr="004858E5">
        <w:t>July 2007.</w:t>
      </w:r>
    </w:p>
    <w:p w:rsidR="009A77E1" w:rsidRPr="004858E5" w:rsidRDefault="009A77E1" w:rsidP="009A77E1">
      <w:pPr>
        <w:pStyle w:val="SubsectionHead"/>
      </w:pPr>
      <w:r w:rsidRPr="004858E5">
        <w:t>Phase 2 (from 1</w:t>
      </w:r>
      <w:r w:rsidR="004858E5">
        <w:t> </w:t>
      </w:r>
      <w:r w:rsidRPr="004858E5">
        <w:t xml:space="preserve">July 2007 to </w:t>
      </w:r>
      <w:r w:rsidR="003E4AFA" w:rsidRPr="004858E5">
        <w:t>30</w:t>
      </w:r>
      <w:r w:rsidR="004858E5">
        <w:t> </w:t>
      </w:r>
      <w:r w:rsidR="003E4AFA" w:rsidRPr="004858E5">
        <w:t>June 2008</w:t>
      </w:r>
      <w:r w:rsidRPr="004858E5">
        <w:t>)</w:t>
      </w:r>
    </w:p>
    <w:p w:rsidR="009A77E1" w:rsidRPr="004858E5" w:rsidRDefault="009A77E1" w:rsidP="009A77E1">
      <w:pPr>
        <w:pStyle w:val="subsection"/>
      </w:pPr>
      <w:r w:rsidRPr="004858E5">
        <w:tab/>
        <w:t>(5)</w:t>
      </w:r>
      <w:r w:rsidRPr="004858E5">
        <w:tab/>
      </w:r>
      <w:r w:rsidR="004858E5">
        <w:t>Subsections (</w:t>
      </w:r>
      <w:r w:rsidRPr="004858E5">
        <w:t>7) to (12) apply to an application for a Part</w:t>
      </w:r>
      <w:r w:rsidR="001050B8" w:rsidRPr="004858E5">
        <w:t> </w:t>
      </w:r>
      <w:r w:rsidRPr="004858E5">
        <w:t>VII order in relation to a child if:</w:t>
      </w:r>
    </w:p>
    <w:p w:rsidR="009A77E1" w:rsidRPr="004858E5" w:rsidRDefault="009A77E1" w:rsidP="009A77E1">
      <w:pPr>
        <w:pStyle w:val="paragraph"/>
      </w:pPr>
      <w:r w:rsidRPr="004858E5">
        <w:tab/>
        <w:t>(a)</w:t>
      </w:r>
      <w:r w:rsidRPr="004858E5">
        <w:tab/>
        <w:t>the application is made on or after 1</w:t>
      </w:r>
      <w:r w:rsidR="004858E5">
        <w:t> </w:t>
      </w:r>
      <w:r w:rsidRPr="004858E5">
        <w:t xml:space="preserve">July 2007 and before </w:t>
      </w:r>
      <w:r w:rsidR="003E4AFA" w:rsidRPr="004858E5">
        <w:t>1</w:t>
      </w:r>
      <w:r w:rsidR="004858E5">
        <w:t> </w:t>
      </w:r>
      <w:r w:rsidR="003E4AFA" w:rsidRPr="004858E5">
        <w:t>July 2008</w:t>
      </w:r>
      <w:r w:rsidRPr="004858E5">
        <w:t>; and</w:t>
      </w:r>
    </w:p>
    <w:p w:rsidR="009A77E1" w:rsidRPr="004858E5" w:rsidRDefault="009A77E1" w:rsidP="009A77E1">
      <w:pPr>
        <w:pStyle w:val="paragraph"/>
      </w:pPr>
      <w:r w:rsidRPr="004858E5">
        <w:tab/>
        <w:t>(b)</w:t>
      </w:r>
      <w:r w:rsidRPr="004858E5">
        <w:tab/>
        <w:t>none of the parties to the proceedings on the application has applied, before 1</w:t>
      </w:r>
      <w:r w:rsidR="004858E5">
        <w:t> </w:t>
      </w:r>
      <w:r w:rsidRPr="004858E5">
        <w:t>July 2007, for a Part</w:t>
      </w:r>
      <w:r w:rsidR="001050B8" w:rsidRPr="004858E5">
        <w:t> </w:t>
      </w:r>
      <w:r w:rsidRPr="004858E5">
        <w:t>VII order in relation to the child.</w:t>
      </w:r>
    </w:p>
    <w:p w:rsidR="009A77E1" w:rsidRPr="004858E5" w:rsidRDefault="009A77E1" w:rsidP="009A77E1">
      <w:pPr>
        <w:pStyle w:val="SubsectionHead"/>
      </w:pPr>
      <w:r w:rsidRPr="004858E5">
        <w:t xml:space="preserve">Phase 3 (from </w:t>
      </w:r>
      <w:r w:rsidR="00E33FBE" w:rsidRPr="004858E5">
        <w:t>1</w:t>
      </w:r>
      <w:r w:rsidR="004858E5">
        <w:t> </w:t>
      </w:r>
      <w:r w:rsidR="00E33FBE" w:rsidRPr="004858E5">
        <w:t>July 2008</w:t>
      </w:r>
      <w:r w:rsidRPr="004858E5">
        <w:t>)</w:t>
      </w:r>
    </w:p>
    <w:p w:rsidR="009A77E1" w:rsidRPr="004858E5" w:rsidRDefault="009A77E1" w:rsidP="009A77E1">
      <w:pPr>
        <w:pStyle w:val="subsection"/>
      </w:pPr>
      <w:r w:rsidRPr="004858E5">
        <w:tab/>
        <w:t>(6)</w:t>
      </w:r>
      <w:r w:rsidRPr="004858E5">
        <w:tab/>
      </w:r>
      <w:r w:rsidR="004858E5">
        <w:t>Subsections (</w:t>
      </w:r>
      <w:r w:rsidRPr="004858E5">
        <w:t>7) to (12) apply to all applications for a Part</w:t>
      </w:r>
      <w:r w:rsidR="001050B8" w:rsidRPr="004858E5">
        <w:t> </w:t>
      </w:r>
      <w:r w:rsidRPr="004858E5">
        <w:t xml:space="preserve">VII order in relation to a child that are made on or after </w:t>
      </w:r>
      <w:r w:rsidR="00E33FBE" w:rsidRPr="004858E5">
        <w:t>1</w:t>
      </w:r>
      <w:r w:rsidR="004858E5">
        <w:t> </w:t>
      </w:r>
      <w:r w:rsidR="00E33FBE" w:rsidRPr="004858E5">
        <w:t>July 2008</w:t>
      </w:r>
      <w:r w:rsidRPr="004858E5">
        <w:t>.</w:t>
      </w:r>
    </w:p>
    <w:p w:rsidR="009A77E1" w:rsidRPr="004858E5" w:rsidRDefault="009A77E1" w:rsidP="009A77E1">
      <w:pPr>
        <w:pStyle w:val="SubsectionHead"/>
      </w:pPr>
      <w:r w:rsidRPr="004858E5">
        <w:t>Requirement to attempt to resolve dispute by family dispute resolution before applying for a parenting order</w:t>
      </w:r>
    </w:p>
    <w:p w:rsidR="009A77E1" w:rsidRPr="004858E5" w:rsidRDefault="009A77E1" w:rsidP="009A77E1">
      <w:pPr>
        <w:pStyle w:val="subsection"/>
      </w:pPr>
      <w:r w:rsidRPr="004858E5">
        <w:tab/>
        <w:t>(7)</w:t>
      </w:r>
      <w:r w:rsidRPr="004858E5">
        <w:tab/>
        <w:t xml:space="preserve">Subject to </w:t>
      </w:r>
      <w:r w:rsidR="004858E5">
        <w:t>subsection (</w:t>
      </w:r>
      <w:r w:rsidRPr="004858E5">
        <w:t>9), a court exercising jurisdiction under this Act must not hear an application for a Part</w:t>
      </w:r>
      <w:r w:rsidR="001050B8" w:rsidRPr="004858E5">
        <w:t> </w:t>
      </w:r>
      <w:r w:rsidRPr="004858E5">
        <w:t xml:space="preserve">VII order in relation to a child unless the applicant files in the court a certificate given to the applicant by a family dispute resolution practitioner under </w:t>
      </w:r>
      <w:r w:rsidR="004858E5">
        <w:t>subsection (</w:t>
      </w:r>
      <w:r w:rsidRPr="004858E5">
        <w:t>8). The certificate must be filed with the application for the Part</w:t>
      </w:r>
      <w:r w:rsidR="001050B8" w:rsidRPr="004858E5">
        <w:t> </w:t>
      </w:r>
      <w:r w:rsidRPr="004858E5">
        <w:t>VII order.</w:t>
      </w:r>
    </w:p>
    <w:p w:rsidR="009A77E1" w:rsidRPr="004858E5" w:rsidRDefault="009A77E1" w:rsidP="00D73825">
      <w:pPr>
        <w:pStyle w:val="SubsectionHead"/>
      </w:pPr>
      <w:r w:rsidRPr="004858E5">
        <w:t>Certificate by family dispute resolution practitioner</w:t>
      </w:r>
    </w:p>
    <w:p w:rsidR="009A77E1" w:rsidRPr="004858E5" w:rsidRDefault="009A77E1" w:rsidP="00D73825">
      <w:pPr>
        <w:pStyle w:val="subsection"/>
        <w:keepNext/>
      </w:pPr>
      <w:r w:rsidRPr="004858E5">
        <w:tab/>
        <w:t>(8)</w:t>
      </w:r>
      <w:r w:rsidRPr="004858E5">
        <w:tab/>
        <w:t>A family dispute resolution practitioner may give one of these kinds of certificates to a person:</w:t>
      </w:r>
    </w:p>
    <w:p w:rsidR="009A77E1" w:rsidRPr="004858E5" w:rsidRDefault="009A77E1" w:rsidP="009A77E1">
      <w:pPr>
        <w:pStyle w:val="paragraph"/>
      </w:pPr>
      <w:r w:rsidRPr="004858E5">
        <w:tab/>
        <w:t>(a)</w:t>
      </w:r>
      <w:r w:rsidRPr="004858E5">
        <w:tab/>
        <w:t>a certificate to the effect that the person did not attend family dispute resolution with the practitioner and the other party or parties to the proceedings in relation to the issue or issues that the order would deal with, but the person’s failure to do so was due to the refusal, or the failure, of the other party or parties to the proceedings to attend;</w:t>
      </w:r>
    </w:p>
    <w:p w:rsidR="009A77E1" w:rsidRPr="004858E5" w:rsidRDefault="009A77E1" w:rsidP="009A77E1">
      <w:pPr>
        <w:pStyle w:val="paragraph"/>
      </w:pPr>
      <w:r w:rsidRPr="004858E5">
        <w:tab/>
        <w:t>(aa)</w:t>
      </w:r>
      <w:r w:rsidRPr="004858E5">
        <w:tab/>
        <w:t>a certificate to the effect that the person did not attend family dispute resolution with the practitioner and the other party or parties to the proceedings in relation to the issue or issues that the order would deal with, because the practitioner considers, having regard to the matters prescribed by the regulations for the purposes of this paragraph, that it would not be appropriate to conduct the proposed family dispute resolution;</w:t>
      </w:r>
    </w:p>
    <w:p w:rsidR="009A77E1" w:rsidRPr="004858E5" w:rsidRDefault="009A77E1" w:rsidP="009A77E1">
      <w:pPr>
        <w:pStyle w:val="paragraph"/>
      </w:pPr>
      <w:r w:rsidRPr="004858E5">
        <w:tab/>
        <w:t>(b)</w:t>
      </w:r>
      <w:r w:rsidRPr="004858E5">
        <w:tab/>
        <w:t>a certificate to the effect that the person attended family dispute resolution with the practitioner and the other party or parties to the proceedings in relation to the issue or issues that the order would deal with, and that all attendees made a genuine effort to resolve the issue or issues;</w:t>
      </w:r>
    </w:p>
    <w:p w:rsidR="009A77E1" w:rsidRPr="004858E5" w:rsidRDefault="009A77E1" w:rsidP="009A77E1">
      <w:pPr>
        <w:pStyle w:val="paragraph"/>
      </w:pPr>
      <w:r w:rsidRPr="004858E5">
        <w:tab/>
        <w:t>(c)</w:t>
      </w:r>
      <w:r w:rsidRPr="004858E5">
        <w:tab/>
        <w:t>a certificate to the effect that the person attended family dispute resolution with the practitioner and the other party or parties to the proceedings in relation to the issue or issues that the order would deal with, but that the person, the other party or another of the parties did not make a genuine effort to resolve the issue or issues</w:t>
      </w:r>
      <w:r w:rsidR="00314410" w:rsidRPr="004858E5">
        <w:t>;</w:t>
      </w:r>
    </w:p>
    <w:p w:rsidR="00314410" w:rsidRPr="004858E5" w:rsidRDefault="00314410" w:rsidP="00314410">
      <w:pPr>
        <w:pStyle w:val="paragraph"/>
      </w:pPr>
      <w:r w:rsidRPr="004858E5">
        <w:tab/>
        <w:t>(d)</w:t>
      </w:r>
      <w:r w:rsidRPr="004858E5">
        <w:tab/>
        <w:t>a certificate to the effect that the person began attending family dispute resolution with the practitioner and the other party or parties to the proceedings in relation to the issue or issues that the order would deal with, but that the practitioner considers, having regard to the matters prescribed by the regulations for the purposes of this paragraph, that it would not be appropriate to continue the family dispute resolution.</w:t>
      </w:r>
    </w:p>
    <w:p w:rsidR="009A77E1" w:rsidRPr="004858E5" w:rsidRDefault="009A77E1" w:rsidP="009A77E1">
      <w:pPr>
        <w:pStyle w:val="notetext"/>
      </w:pPr>
      <w:r w:rsidRPr="004858E5">
        <w:t>Note:</w:t>
      </w:r>
      <w:r w:rsidRPr="004858E5">
        <w:tab/>
        <w:t xml:space="preserve">When an applicant files one of these certificates under </w:t>
      </w:r>
      <w:r w:rsidR="004858E5">
        <w:t>subsection (</w:t>
      </w:r>
      <w:r w:rsidRPr="004858E5">
        <w:t>7), the court may take the kind of certificate into account in considering whether to make an order referring to parties to family dispute resolution (see section</w:t>
      </w:r>
      <w:r w:rsidR="004858E5">
        <w:t> </w:t>
      </w:r>
      <w:r w:rsidRPr="004858E5">
        <w:t>13C) and in determining whether to award costs against a party (see section</w:t>
      </w:r>
      <w:r w:rsidR="004858E5">
        <w:t> </w:t>
      </w:r>
      <w:r w:rsidRPr="004858E5">
        <w:t>117).</w:t>
      </w:r>
    </w:p>
    <w:p w:rsidR="009A77E1" w:rsidRPr="004858E5" w:rsidRDefault="009A77E1" w:rsidP="009A77E1">
      <w:pPr>
        <w:pStyle w:val="SubsectionHead"/>
      </w:pPr>
      <w:r w:rsidRPr="004858E5">
        <w:t>Exception</w:t>
      </w:r>
    </w:p>
    <w:p w:rsidR="009A77E1" w:rsidRPr="004858E5" w:rsidRDefault="009A77E1" w:rsidP="009A77E1">
      <w:pPr>
        <w:pStyle w:val="subsection"/>
      </w:pPr>
      <w:r w:rsidRPr="004858E5">
        <w:tab/>
        <w:t>(9)</w:t>
      </w:r>
      <w:r w:rsidRPr="004858E5">
        <w:tab/>
      </w:r>
      <w:r w:rsidR="004858E5">
        <w:t>Subsection (</w:t>
      </w:r>
      <w:r w:rsidRPr="004858E5">
        <w:t>7) does not apply to an application for a Part</w:t>
      </w:r>
      <w:r w:rsidR="001050B8" w:rsidRPr="004858E5">
        <w:t> </w:t>
      </w:r>
      <w:r w:rsidRPr="004858E5">
        <w:t>VII order in relation to a child if:</w:t>
      </w:r>
    </w:p>
    <w:p w:rsidR="009A77E1" w:rsidRPr="004858E5" w:rsidRDefault="009A77E1" w:rsidP="009A77E1">
      <w:pPr>
        <w:pStyle w:val="paragraph"/>
      </w:pPr>
      <w:r w:rsidRPr="004858E5">
        <w:tab/>
        <w:t>(a)</w:t>
      </w:r>
      <w:r w:rsidRPr="004858E5">
        <w:tab/>
        <w:t>the applicant is applying for the order:</w:t>
      </w:r>
    </w:p>
    <w:p w:rsidR="009A77E1" w:rsidRPr="004858E5" w:rsidRDefault="009A77E1" w:rsidP="009A77E1">
      <w:pPr>
        <w:pStyle w:val="paragraphsub"/>
      </w:pPr>
      <w:r w:rsidRPr="004858E5">
        <w:tab/>
        <w:t>(i)</w:t>
      </w:r>
      <w:r w:rsidRPr="004858E5">
        <w:tab/>
        <w:t>to be made with the consent of all the parties to the proceedings; or</w:t>
      </w:r>
    </w:p>
    <w:p w:rsidR="009A77E1" w:rsidRPr="004858E5" w:rsidRDefault="009A77E1" w:rsidP="009A77E1">
      <w:pPr>
        <w:pStyle w:val="paragraphsub"/>
      </w:pPr>
      <w:r w:rsidRPr="004858E5">
        <w:tab/>
        <w:t>(ii)</w:t>
      </w:r>
      <w:r w:rsidRPr="004858E5">
        <w:tab/>
        <w:t>in response to an application that another party to the proceedings has made for a Part</w:t>
      </w:r>
      <w:r w:rsidR="001050B8" w:rsidRPr="004858E5">
        <w:t> </w:t>
      </w:r>
      <w:r w:rsidRPr="004858E5">
        <w:t>VII order; or</w:t>
      </w:r>
    </w:p>
    <w:p w:rsidR="009A77E1" w:rsidRPr="004858E5" w:rsidRDefault="009A77E1" w:rsidP="009A77E1">
      <w:pPr>
        <w:pStyle w:val="paragraph"/>
      </w:pPr>
      <w:r w:rsidRPr="004858E5">
        <w:tab/>
        <w:t>(b)</w:t>
      </w:r>
      <w:r w:rsidRPr="004858E5">
        <w:tab/>
        <w:t>the court is satisfied that there are reasonable grounds to believe that:</w:t>
      </w:r>
    </w:p>
    <w:p w:rsidR="009A77E1" w:rsidRPr="004858E5" w:rsidRDefault="009A77E1" w:rsidP="009A77E1">
      <w:pPr>
        <w:pStyle w:val="paragraphsub"/>
      </w:pPr>
      <w:r w:rsidRPr="004858E5">
        <w:tab/>
        <w:t>(i)</w:t>
      </w:r>
      <w:r w:rsidRPr="004858E5">
        <w:tab/>
        <w:t>there has been abuse of the child by one of the parties to the proceedings; or</w:t>
      </w:r>
    </w:p>
    <w:p w:rsidR="009A77E1" w:rsidRPr="004858E5" w:rsidRDefault="009A77E1" w:rsidP="009A77E1">
      <w:pPr>
        <w:pStyle w:val="paragraphsub"/>
      </w:pPr>
      <w:r w:rsidRPr="004858E5">
        <w:tab/>
        <w:t>(ii)</w:t>
      </w:r>
      <w:r w:rsidRPr="004858E5">
        <w:tab/>
        <w:t>there would be a risk of abuse of the child if there were to be a delay in applying for the order; or</w:t>
      </w:r>
    </w:p>
    <w:p w:rsidR="009A77E1" w:rsidRPr="004858E5" w:rsidRDefault="009A77E1" w:rsidP="009A77E1">
      <w:pPr>
        <w:pStyle w:val="paragraphsub"/>
      </w:pPr>
      <w:r w:rsidRPr="004858E5">
        <w:tab/>
        <w:t>(iii)</w:t>
      </w:r>
      <w:r w:rsidRPr="004858E5">
        <w:tab/>
        <w:t>there has been family violence by one of the parties to the proceedings; or</w:t>
      </w:r>
    </w:p>
    <w:p w:rsidR="009A77E1" w:rsidRPr="004858E5" w:rsidRDefault="009A77E1" w:rsidP="009A77E1">
      <w:pPr>
        <w:pStyle w:val="paragraphsub"/>
      </w:pPr>
      <w:r w:rsidRPr="004858E5">
        <w:tab/>
        <w:t>(iv)</w:t>
      </w:r>
      <w:r w:rsidRPr="004858E5">
        <w:tab/>
        <w:t>there is a risk of family violence by one of the parties to the proceedings; or</w:t>
      </w:r>
    </w:p>
    <w:p w:rsidR="009A77E1" w:rsidRPr="004858E5" w:rsidRDefault="009A77E1" w:rsidP="00645423">
      <w:pPr>
        <w:pStyle w:val="paragraph"/>
        <w:keepNext/>
      </w:pPr>
      <w:r w:rsidRPr="004858E5">
        <w:tab/>
        <w:t>(c)</w:t>
      </w:r>
      <w:r w:rsidRPr="004858E5">
        <w:tab/>
        <w:t>all the following conditions are satisfied:</w:t>
      </w:r>
    </w:p>
    <w:p w:rsidR="009A77E1" w:rsidRPr="004858E5" w:rsidRDefault="009A77E1" w:rsidP="00645423">
      <w:pPr>
        <w:pStyle w:val="paragraphsub"/>
        <w:keepNext/>
      </w:pPr>
      <w:r w:rsidRPr="004858E5">
        <w:tab/>
        <w:t>(i)</w:t>
      </w:r>
      <w:r w:rsidRPr="004858E5">
        <w:tab/>
        <w:t>the application is made in relation to a particular issue;</w:t>
      </w:r>
    </w:p>
    <w:p w:rsidR="009A77E1" w:rsidRPr="004858E5" w:rsidRDefault="009A77E1" w:rsidP="009A77E1">
      <w:pPr>
        <w:pStyle w:val="paragraphsub"/>
      </w:pPr>
      <w:r w:rsidRPr="004858E5">
        <w:tab/>
        <w:t>(ii)</w:t>
      </w:r>
      <w:r w:rsidRPr="004858E5">
        <w:tab/>
        <w:t>a Part</w:t>
      </w:r>
      <w:r w:rsidR="001050B8" w:rsidRPr="004858E5">
        <w:t> </w:t>
      </w:r>
      <w:r w:rsidRPr="004858E5">
        <w:t>VII order has been made in relation to that issue within the period of 12 months before the application is made;</w:t>
      </w:r>
    </w:p>
    <w:p w:rsidR="009A77E1" w:rsidRPr="004858E5" w:rsidRDefault="009A77E1" w:rsidP="009A77E1">
      <w:pPr>
        <w:pStyle w:val="paragraphsub"/>
      </w:pPr>
      <w:r w:rsidRPr="004858E5">
        <w:tab/>
        <w:t>(iii)</w:t>
      </w:r>
      <w:r w:rsidRPr="004858E5">
        <w:tab/>
        <w:t>the application is made in relation to a contravention of the order by a person;</w:t>
      </w:r>
    </w:p>
    <w:p w:rsidR="009A77E1" w:rsidRPr="004858E5" w:rsidRDefault="009A77E1" w:rsidP="009A77E1">
      <w:pPr>
        <w:pStyle w:val="paragraphsub"/>
      </w:pPr>
      <w:r w:rsidRPr="004858E5">
        <w:tab/>
        <w:t>(iv)</w:t>
      </w:r>
      <w:r w:rsidRPr="004858E5">
        <w:tab/>
        <w:t>the court is satisfied that there are reasonable grounds to believe that the person has behaved in a way that shows a serious disregard for his or her obligations under the order; or</w:t>
      </w:r>
    </w:p>
    <w:p w:rsidR="009A77E1" w:rsidRPr="004858E5" w:rsidRDefault="009A77E1" w:rsidP="009A77E1">
      <w:pPr>
        <w:pStyle w:val="paragraph"/>
      </w:pPr>
      <w:r w:rsidRPr="004858E5">
        <w:tab/>
        <w:t>(d)</w:t>
      </w:r>
      <w:r w:rsidRPr="004858E5">
        <w:tab/>
        <w:t>the application is made in circumstances of urgency; or</w:t>
      </w:r>
    </w:p>
    <w:p w:rsidR="009A77E1" w:rsidRPr="004858E5" w:rsidRDefault="009A77E1" w:rsidP="009A77E1">
      <w:pPr>
        <w:pStyle w:val="paragraph"/>
      </w:pPr>
      <w:r w:rsidRPr="004858E5">
        <w:tab/>
        <w:t>(e)</w:t>
      </w:r>
      <w:r w:rsidRPr="004858E5">
        <w:tab/>
        <w:t>one or more of the parties to the proceedings is unable to participate effectively in family dispute resolution (whether because of an incapacity of some kind, physical remoteness from dispute resolution services or for some other reason); or</w:t>
      </w:r>
    </w:p>
    <w:p w:rsidR="009A77E1" w:rsidRPr="004858E5" w:rsidRDefault="009A77E1" w:rsidP="009A77E1">
      <w:pPr>
        <w:pStyle w:val="paragraph"/>
      </w:pPr>
      <w:r w:rsidRPr="004858E5">
        <w:tab/>
        <w:t>(f)</w:t>
      </w:r>
      <w:r w:rsidRPr="004858E5">
        <w:tab/>
        <w:t>other circumstances specified in the regulations are satisfied.</w:t>
      </w:r>
    </w:p>
    <w:p w:rsidR="009A77E1" w:rsidRPr="004858E5" w:rsidRDefault="009A77E1" w:rsidP="009A77E1">
      <w:pPr>
        <w:pStyle w:val="SubsectionHead"/>
      </w:pPr>
      <w:r w:rsidRPr="004858E5">
        <w:t>Referral to family dispute resolution when exception applies</w:t>
      </w:r>
    </w:p>
    <w:p w:rsidR="009A77E1" w:rsidRPr="004858E5" w:rsidRDefault="009A77E1" w:rsidP="009A77E1">
      <w:pPr>
        <w:pStyle w:val="subsection"/>
      </w:pPr>
      <w:r w:rsidRPr="004858E5">
        <w:tab/>
        <w:t>(10)</w:t>
      </w:r>
      <w:r w:rsidRPr="004858E5">
        <w:tab/>
        <w:t>If:</w:t>
      </w:r>
    </w:p>
    <w:p w:rsidR="009A77E1" w:rsidRPr="004858E5" w:rsidRDefault="009A77E1" w:rsidP="009A77E1">
      <w:pPr>
        <w:pStyle w:val="paragraph"/>
      </w:pPr>
      <w:r w:rsidRPr="004858E5">
        <w:tab/>
        <w:t>(a)</w:t>
      </w:r>
      <w:r w:rsidRPr="004858E5">
        <w:tab/>
        <w:t>a person applies for a Part</w:t>
      </w:r>
      <w:r w:rsidR="001050B8" w:rsidRPr="004858E5">
        <w:t> </w:t>
      </w:r>
      <w:r w:rsidRPr="004858E5">
        <w:t>VII order; and</w:t>
      </w:r>
    </w:p>
    <w:p w:rsidR="009A77E1" w:rsidRPr="004858E5" w:rsidRDefault="009A77E1" w:rsidP="009A77E1">
      <w:pPr>
        <w:pStyle w:val="paragraph"/>
      </w:pPr>
      <w:r w:rsidRPr="004858E5">
        <w:tab/>
        <w:t>(b)</w:t>
      </w:r>
      <w:r w:rsidRPr="004858E5">
        <w:tab/>
        <w:t>the person does not, before applying for the order, attend family dispute resolution with a family dispute resolution practitioner and the other party or parties to the proceedings in relation to the issue or issues that the order would deal with; and</w:t>
      </w:r>
    </w:p>
    <w:p w:rsidR="009A77E1" w:rsidRPr="004858E5" w:rsidRDefault="009A77E1" w:rsidP="009A77E1">
      <w:pPr>
        <w:pStyle w:val="paragraph"/>
      </w:pPr>
      <w:r w:rsidRPr="004858E5">
        <w:tab/>
        <w:t>(c)</w:t>
      </w:r>
      <w:r w:rsidRPr="004858E5">
        <w:tab/>
      </w:r>
      <w:r w:rsidR="004858E5">
        <w:t>subsection (</w:t>
      </w:r>
      <w:r w:rsidRPr="004858E5">
        <w:t xml:space="preserve">7) does not apply to the application because of </w:t>
      </w:r>
      <w:r w:rsidR="004858E5">
        <w:t>subsection (</w:t>
      </w:r>
      <w:r w:rsidRPr="004858E5">
        <w:t>9);</w:t>
      </w:r>
    </w:p>
    <w:p w:rsidR="009A77E1" w:rsidRPr="004858E5" w:rsidRDefault="009A77E1" w:rsidP="009A77E1">
      <w:pPr>
        <w:pStyle w:val="subsection2"/>
      </w:pPr>
      <w:r w:rsidRPr="004858E5">
        <w:t>the court must consider making an order that the person attend family dispute resolution with a family dispute resolution practitioner and the other party or parties to the proceedings in relation to that issue or those issues.</w:t>
      </w:r>
    </w:p>
    <w:p w:rsidR="009A77E1" w:rsidRPr="004858E5" w:rsidRDefault="009A77E1" w:rsidP="009A77E1">
      <w:pPr>
        <w:pStyle w:val="subsection"/>
      </w:pPr>
      <w:r w:rsidRPr="004858E5">
        <w:tab/>
        <w:t>(11)</w:t>
      </w:r>
      <w:r w:rsidRPr="004858E5">
        <w:tab/>
        <w:t>The validity of:</w:t>
      </w:r>
    </w:p>
    <w:p w:rsidR="009A77E1" w:rsidRPr="004858E5" w:rsidRDefault="009A77E1" w:rsidP="009A77E1">
      <w:pPr>
        <w:pStyle w:val="paragraph"/>
      </w:pPr>
      <w:r w:rsidRPr="004858E5">
        <w:tab/>
        <w:t>(a)</w:t>
      </w:r>
      <w:r w:rsidRPr="004858E5">
        <w:tab/>
        <w:t>proceedings on an application for a Part</w:t>
      </w:r>
      <w:r w:rsidR="001050B8" w:rsidRPr="004858E5">
        <w:t> </w:t>
      </w:r>
      <w:r w:rsidRPr="004858E5">
        <w:t>VII order; or</w:t>
      </w:r>
    </w:p>
    <w:p w:rsidR="009A77E1" w:rsidRPr="004858E5" w:rsidRDefault="009A77E1" w:rsidP="009A77E1">
      <w:pPr>
        <w:pStyle w:val="paragraph"/>
      </w:pPr>
      <w:r w:rsidRPr="004858E5">
        <w:tab/>
        <w:t>(b)</w:t>
      </w:r>
      <w:r w:rsidRPr="004858E5">
        <w:tab/>
        <w:t>any order made in those proceedings;</w:t>
      </w:r>
    </w:p>
    <w:p w:rsidR="009A77E1" w:rsidRPr="004858E5" w:rsidRDefault="009A77E1" w:rsidP="009A77E1">
      <w:pPr>
        <w:pStyle w:val="subsection2"/>
      </w:pPr>
      <w:r w:rsidRPr="004858E5">
        <w:t xml:space="preserve">is not affected by a failure to comply with </w:t>
      </w:r>
      <w:r w:rsidR="004858E5">
        <w:t>subsection (</w:t>
      </w:r>
      <w:r w:rsidRPr="004858E5">
        <w:t>7) in relation to those proceedings.</w:t>
      </w:r>
    </w:p>
    <w:p w:rsidR="009A77E1" w:rsidRPr="004858E5" w:rsidRDefault="009A77E1" w:rsidP="008C55B1">
      <w:pPr>
        <w:pStyle w:val="subsection"/>
        <w:keepNext/>
        <w:keepLines/>
      </w:pPr>
      <w:r w:rsidRPr="004858E5">
        <w:tab/>
        <w:t>(12)</w:t>
      </w:r>
      <w:r w:rsidRPr="004858E5">
        <w:tab/>
        <w:t>In this section:</w:t>
      </w:r>
    </w:p>
    <w:p w:rsidR="009A77E1" w:rsidRPr="004858E5" w:rsidRDefault="009A77E1" w:rsidP="009A77E1">
      <w:pPr>
        <w:pStyle w:val="Definition"/>
      </w:pPr>
      <w:r w:rsidRPr="004858E5">
        <w:rPr>
          <w:b/>
          <w:i/>
        </w:rPr>
        <w:t>dispute resolution provisions</w:t>
      </w:r>
      <w:r w:rsidRPr="004858E5">
        <w:t xml:space="preserve"> of the </w:t>
      </w:r>
      <w:r w:rsidRPr="004858E5">
        <w:rPr>
          <w:i/>
        </w:rPr>
        <w:t>Family Law Rules</w:t>
      </w:r>
      <w:r w:rsidR="004858E5">
        <w:rPr>
          <w:i/>
        </w:rPr>
        <w:t> </w:t>
      </w:r>
      <w:r w:rsidRPr="004858E5">
        <w:rPr>
          <w:i/>
        </w:rPr>
        <w:t xml:space="preserve">2004 </w:t>
      </w:r>
      <w:r w:rsidRPr="004858E5">
        <w:t>means:</w:t>
      </w:r>
    </w:p>
    <w:p w:rsidR="009A77E1" w:rsidRPr="004858E5" w:rsidRDefault="009A77E1" w:rsidP="009A77E1">
      <w:pPr>
        <w:pStyle w:val="paragraph"/>
      </w:pPr>
      <w:r w:rsidRPr="004858E5">
        <w:tab/>
        <w:t>(a)</w:t>
      </w:r>
      <w:r w:rsidRPr="004858E5">
        <w:tab/>
        <w:t>Rule</w:t>
      </w:r>
      <w:r w:rsidR="004858E5">
        <w:t> </w:t>
      </w:r>
      <w:r w:rsidRPr="004858E5">
        <w:t>1.05 of those Rules; and</w:t>
      </w:r>
    </w:p>
    <w:p w:rsidR="009A77E1" w:rsidRPr="004858E5" w:rsidRDefault="009A77E1" w:rsidP="009A77E1">
      <w:pPr>
        <w:pStyle w:val="paragraph"/>
      </w:pPr>
      <w:r w:rsidRPr="004858E5">
        <w:tab/>
        <w:t>(b)</w:t>
      </w:r>
      <w:r w:rsidRPr="004858E5">
        <w:tab/>
        <w:t>Part</w:t>
      </w:r>
      <w:r w:rsidR="004858E5">
        <w:t> </w:t>
      </w:r>
      <w:r w:rsidRPr="004858E5">
        <w:t>2 of Schedule</w:t>
      </w:r>
      <w:r w:rsidR="004858E5">
        <w:t> </w:t>
      </w:r>
      <w:r w:rsidRPr="004858E5">
        <w:t>1 to those Rules;</w:t>
      </w:r>
    </w:p>
    <w:p w:rsidR="009A77E1" w:rsidRPr="004858E5" w:rsidRDefault="009A77E1" w:rsidP="009A77E1">
      <w:pPr>
        <w:pStyle w:val="subsection2"/>
      </w:pPr>
      <w:r w:rsidRPr="004858E5">
        <w:t>to the extent to which they deal with dispute resolution.</w:t>
      </w:r>
    </w:p>
    <w:p w:rsidR="009A77E1" w:rsidRPr="004858E5" w:rsidRDefault="009A77E1" w:rsidP="00A47FB0">
      <w:pPr>
        <w:pStyle w:val="ActHead5"/>
      </w:pPr>
      <w:bookmarkStart w:id="219" w:name="_Toc500512489"/>
      <w:r w:rsidRPr="004858E5">
        <w:rPr>
          <w:rStyle w:val="CharSectno"/>
        </w:rPr>
        <w:t>60J</w:t>
      </w:r>
      <w:r w:rsidRPr="004858E5">
        <w:t xml:space="preserve">  Family dispute resolution not attended because of child abuse or family violence</w:t>
      </w:r>
      <w:bookmarkEnd w:id="219"/>
    </w:p>
    <w:p w:rsidR="009A77E1" w:rsidRPr="004858E5" w:rsidRDefault="009A77E1" w:rsidP="00A47FB0">
      <w:pPr>
        <w:pStyle w:val="subsection"/>
        <w:keepNext/>
      </w:pPr>
      <w:r w:rsidRPr="004858E5">
        <w:tab/>
        <w:t>(1)</w:t>
      </w:r>
      <w:r w:rsidRPr="004858E5">
        <w:tab/>
        <w:t>If:</w:t>
      </w:r>
    </w:p>
    <w:p w:rsidR="009A77E1" w:rsidRPr="004858E5" w:rsidRDefault="009A77E1" w:rsidP="009A77E1">
      <w:pPr>
        <w:pStyle w:val="paragraph"/>
      </w:pPr>
      <w:r w:rsidRPr="004858E5">
        <w:tab/>
        <w:t>(a)</w:t>
      </w:r>
      <w:r w:rsidRPr="004858E5">
        <w:tab/>
        <w:t>subsections</w:t>
      </w:r>
      <w:r w:rsidR="004858E5">
        <w:t> </w:t>
      </w:r>
      <w:r w:rsidRPr="004858E5">
        <w:t>60I(7) to (12) apply to an application for a Part</w:t>
      </w:r>
      <w:r w:rsidR="001050B8" w:rsidRPr="004858E5">
        <w:t> </w:t>
      </w:r>
      <w:r w:rsidRPr="004858E5">
        <w:t>VII order (see subsections</w:t>
      </w:r>
      <w:r w:rsidR="004858E5">
        <w:t> </w:t>
      </w:r>
      <w:r w:rsidRPr="004858E5">
        <w:t>60I(5) and (6)); and</w:t>
      </w:r>
    </w:p>
    <w:p w:rsidR="009A77E1" w:rsidRPr="004858E5" w:rsidRDefault="009A77E1" w:rsidP="009A77E1">
      <w:pPr>
        <w:pStyle w:val="paragraph"/>
      </w:pPr>
      <w:r w:rsidRPr="004858E5">
        <w:tab/>
        <w:t>(b)</w:t>
      </w:r>
      <w:r w:rsidRPr="004858E5">
        <w:tab/>
        <w:t>subsection</w:t>
      </w:r>
      <w:r w:rsidR="004858E5">
        <w:t> </w:t>
      </w:r>
      <w:r w:rsidRPr="004858E5">
        <w:t>60I(7) does not apply to the application because the court is satisfied that there are reasonable grounds to believe that:</w:t>
      </w:r>
    </w:p>
    <w:p w:rsidR="009A77E1" w:rsidRPr="004858E5" w:rsidRDefault="009A77E1" w:rsidP="009A77E1">
      <w:pPr>
        <w:pStyle w:val="paragraphsub"/>
      </w:pPr>
      <w:r w:rsidRPr="004858E5">
        <w:tab/>
        <w:t>(i)</w:t>
      </w:r>
      <w:r w:rsidRPr="004858E5">
        <w:tab/>
        <w:t>there has been abuse of the child by one of the parties to the proceedings; or</w:t>
      </w:r>
    </w:p>
    <w:p w:rsidR="009A77E1" w:rsidRPr="004858E5" w:rsidRDefault="009A77E1" w:rsidP="009A77E1">
      <w:pPr>
        <w:pStyle w:val="paragraphsub"/>
      </w:pPr>
      <w:r w:rsidRPr="004858E5">
        <w:tab/>
        <w:t>(ii)</w:t>
      </w:r>
      <w:r w:rsidRPr="004858E5">
        <w:tab/>
        <w:t>there has been family violence by one of the parties to the proceedings;</w:t>
      </w:r>
    </w:p>
    <w:p w:rsidR="009A77E1" w:rsidRPr="004858E5" w:rsidRDefault="009A77E1" w:rsidP="009A77E1">
      <w:pPr>
        <w:pStyle w:val="subsection2"/>
      </w:pPr>
      <w:r w:rsidRPr="004858E5">
        <w:t>a court must not hear the application unless the applicant has indicated in writing that the applicant has received information from a family counsellor or family dispute resolution practitioner about the services and options (including alternatives to court action) available in circumstances of abuse or violence.</w:t>
      </w:r>
    </w:p>
    <w:p w:rsidR="009A77E1" w:rsidRPr="004858E5" w:rsidRDefault="009A77E1" w:rsidP="009A77E1">
      <w:pPr>
        <w:pStyle w:val="subsection"/>
      </w:pPr>
      <w:r w:rsidRPr="004858E5">
        <w:tab/>
        <w:t>(2)</w:t>
      </w:r>
      <w:r w:rsidRPr="004858E5">
        <w:tab/>
      </w:r>
      <w:r w:rsidR="004858E5">
        <w:t>Subsection (</w:t>
      </w:r>
      <w:r w:rsidRPr="004858E5">
        <w:t>1) does not apply if the court is satisfied that there are reasonable grounds to believe that:</w:t>
      </w:r>
    </w:p>
    <w:p w:rsidR="009A77E1" w:rsidRPr="004858E5" w:rsidRDefault="009A77E1" w:rsidP="009A77E1">
      <w:pPr>
        <w:pStyle w:val="paragraph"/>
      </w:pPr>
      <w:r w:rsidRPr="004858E5">
        <w:tab/>
        <w:t>(a)</w:t>
      </w:r>
      <w:r w:rsidRPr="004858E5">
        <w:tab/>
        <w:t>there would be a risk of abuse of the child if there were to be a delay in applying for the order; or</w:t>
      </w:r>
    </w:p>
    <w:p w:rsidR="009A77E1" w:rsidRPr="004858E5" w:rsidRDefault="009A77E1" w:rsidP="009A77E1">
      <w:pPr>
        <w:pStyle w:val="paragraph"/>
      </w:pPr>
      <w:r w:rsidRPr="004858E5">
        <w:tab/>
        <w:t>(b)</w:t>
      </w:r>
      <w:r w:rsidRPr="004858E5">
        <w:tab/>
        <w:t>there is a risk of family violence by one of the parties to the proceedings.</w:t>
      </w:r>
    </w:p>
    <w:p w:rsidR="009A77E1" w:rsidRPr="004858E5" w:rsidRDefault="009A77E1" w:rsidP="009A77E1">
      <w:pPr>
        <w:pStyle w:val="subsection"/>
      </w:pPr>
      <w:r w:rsidRPr="004858E5">
        <w:tab/>
        <w:t>(3)</w:t>
      </w:r>
      <w:r w:rsidRPr="004858E5">
        <w:tab/>
        <w:t>The validity of:</w:t>
      </w:r>
    </w:p>
    <w:p w:rsidR="009A77E1" w:rsidRPr="004858E5" w:rsidRDefault="009A77E1" w:rsidP="009A77E1">
      <w:pPr>
        <w:pStyle w:val="paragraph"/>
      </w:pPr>
      <w:r w:rsidRPr="004858E5">
        <w:tab/>
        <w:t>(a)</w:t>
      </w:r>
      <w:r w:rsidRPr="004858E5">
        <w:tab/>
        <w:t>proceedings on an application for a Part</w:t>
      </w:r>
      <w:r w:rsidR="001050B8" w:rsidRPr="004858E5">
        <w:t> </w:t>
      </w:r>
      <w:r w:rsidRPr="004858E5">
        <w:t>VII order; or</w:t>
      </w:r>
    </w:p>
    <w:p w:rsidR="009A77E1" w:rsidRPr="004858E5" w:rsidRDefault="009A77E1" w:rsidP="009A77E1">
      <w:pPr>
        <w:pStyle w:val="paragraph"/>
      </w:pPr>
      <w:r w:rsidRPr="004858E5">
        <w:tab/>
        <w:t>(b)</w:t>
      </w:r>
      <w:r w:rsidRPr="004858E5">
        <w:tab/>
        <w:t>any order made in those proceedings;</w:t>
      </w:r>
    </w:p>
    <w:p w:rsidR="009A77E1" w:rsidRPr="004858E5" w:rsidRDefault="009A77E1" w:rsidP="009A77E1">
      <w:pPr>
        <w:pStyle w:val="subsection2"/>
      </w:pPr>
      <w:r w:rsidRPr="004858E5">
        <w:t xml:space="preserve">is not affected by a failure to comply with </w:t>
      </w:r>
      <w:r w:rsidR="004858E5">
        <w:t>subsection (</w:t>
      </w:r>
      <w:r w:rsidRPr="004858E5">
        <w:t>1) in relation to those proceedings.</w:t>
      </w:r>
    </w:p>
    <w:p w:rsidR="009A77E1" w:rsidRPr="004858E5" w:rsidRDefault="009A77E1" w:rsidP="008C55B1">
      <w:pPr>
        <w:pStyle w:val="subsection"/>
        <w:keepNext/>
        <w:keepLines/>
      </w:pPr>
      <w:r w:rsidRPr="004858E5">
        <w:tab/>
        <w:t>(4)</w:t>
      </w:r>
      <w:r w:rsidRPr="004858E5">
        <w:tab/>
        <w:t>If:</w:t>
      </w:r>
    </w:p>
    <w:p w:rsidR="009A77E1" w:rsidRPr="004858E5" w:rsidRDefault="009A77E1" w:rsidP="009A77E1">
      <w:pPr>
        <w:pStyle w:val="paragraph"/>
      </w:pPr>
      <w:r w:rsidRPr="004858E5">
        <w:tab/>
        <w:t>(a)</w:t>
      </w:r>
      <w:r w:rsidRPr="004858E5">
        <w:tab/>
        <w:t>the applicant indicates in writing that the applicant has not received information about the services and options (including alternatives to court action) available in circumstances of abuse or violence; and</w:t>
      </w:r>
    </w:p>
    <w:p w:rsidR="009A77E1" w:rsidRPr="004858E5" w:rsidRDefault="009A77E1" w:rsidP="009A77E1">
      <w:pPr>
        <w:pStyle w:val="paragraph"/>
      </w:pPr>
      <w:r w:rsidRPr="004858E5">
        <w:tab/>
        <w:t>(b)</w:t>
      </w:r>
      <w:r w:rsidRPr="004858E5">
        <w:tab/>
      </w:r>
      <w:r w:rsidR="004858E5">
        <w:t>subsection (</w:t>
      </w:r>
      <w:r w:rsidRPr="004858E5">
        <w:t>2) does not apply;</w:t>
      </w:r>
    </w:p>
    <w:p w:rsidR="009A77E1" w:rsidRPr="004858E5" w:rsidRDefault="009A77E1" w:rsidP="009A77E1">
      <w:pPr>
        <w:pStyle w:val="subsection2"/>
      </w:pPr>
      <w:r w:rsidRPr="004858E5">
        <w:t>the principal executive officer of the court concerned must ensure that the applicant is referred to a family counsellor or family dispute resolution practitioner in order to obtain information about those matters.</w:t>
      </w:r>
    </w:p>
    <w:p w:rsidR="00DB0A95" w:rsidRPr="004858E5" w:rsidRDefault="00DB0A95" w:rsidP="001050B8">
      <w:pPr>
        <w:pStyle w:val="ActHead3"/>
        <w:pageBreakBefore/>
      </w:pPr>
      <w:bookmarkStart w:id="220" w:name="_Toc500512490"/>
      <w:r w:rsidRPr="004858E5">
        <w:rPr>
          <w:rStyle w:val="CharDivNo"/>
        </w:rPr>
        <w:t>Division</w:t>
      </w:r>
      <w:r w:rsidR="004858E5">
        <w:rPr>
          <w:rStyle w:val="CharDivNo"/>
        </w:rPr>
        <w:t> </w:t>
      </w:r>
      <w:r w:rsidRPr="004858E5">
        <w:rPr>
          <w:rStyle w:val="CharDivNo"/>
        </w:rPr>
        <w:t>2</w:t>
      </w:r>
      <w:r w:rsidRPr="004858E5">
        <w:t>—</w:t>
      </w:r>
      <w:r w:rsidRPr="004858E5">
        <w:rPr>
          <w:rStyle w:val="CharDivText"/>
        </w:rPr>
        <w:t>Parental responsibility</w:t>
      </w:r>
      <w:bookmarkEnd w:id="220"/>
    </w:p>
    <w:p w:rsidR="00DB0A95" w:rsidRPr="004858E5" w:rsidRDefault="00DB0A95" w:rsidP="00DB0A95">
      <w:pPr>
        <w:pStyle w:val="ActHead5"/>
      </w:pPr>
      <w:bookmarkStart w:id="221" w:name="_Toc500512491"/>
      <w:r w:rsidRPr="004858E5">
        <w:rPr>
          <w:rStyle w:val="CharSectno"/>
        </w:rPr>
        <w:t>61A</w:t>
      </w:r>
      <w:r w:rsidRPr="004858E5">
        <w:t xml:space="preserve">  What this </w:t>
      </w:r>
      <w:r w:rsidR="00DF178C" w:rsidRPr="004858E5">
        <w:t>Division</w:t>
      </w:r>
      <w:r w:rsidR="001050B8" w:rsidRPr="004858E5">
        <w:t xml:space="preserve"> </w:t>
      </w:r>
      <w:r w:rsidRPr="004858E5">
        <w:t>does</w:t>
      </w:r>
      <w:bookmarkEnd w:id="221"/>
    </w:p>
    <w:p w:rsidR="00DB0A95" w:rsidRPr="004858E5" w:rsidRDefault="00DB0A95" w:rsidP="00DB0A95">
      <w:pPr>
        <w:pStyle w:val="subsection"/>
      </w:pPr>
      <w:r w:rsidRPr="004858E5">
        <w:tab/>
      </w:r>
      <w:r w:rsidRPr="004858E5">
        <w:tab/>
        <w:t xml:space="preserve">This </w:t>
      </w:r>
      <w:r w:rsidR="00DF178C" w:rsidRPr="004858E5">
        <w:t>Division</w:t>
      </w:r>
      <w:r w:rsidR="001050B8" w:rsidRPr="004858E5">
        <w:t xml:space="preserve"> </w:t>
      </w:r>
      <w:r w:rsidRPr="004858E5">
        <w:t>deals with the concept of parental responsibility including, in particular:</w:t>
      </w:r>
    </w:p>
    <w:p w:rsidR="00DB0A95" w:rsidRPr="004858E5" w:rsidRDefault="00DB0A95" w:rsidP="00DB0A95">
      <w:pPr>
        <w:pStyle w:val="paragraph"/>
      </w:pPr>
      <w:r w:rsidRPr="004858E5">
        <w:tab/>
        <w:t>(a)</w:t>
      </w:r>
      <w:r w:rsidRPr="004858E5">
        <w:tab/>
        <w:t>what parental responsibility is; and</w:t>
      </w:r>
    </w:p>
    <w:p w:rsidR="00DB0A95" w:rsidRPr="004858E5" w:rsidRDefault="00DB0A95" w:rsidP="00DB0A95">
      <w:pPr>
        <w:pStyle w:val="paragraph"/>
      </w:pPr>
      <w:r w:rsidRPr="004858E5">
        <w:tab/>
        <w:t>(b)</w:t>
      </w:r>
      <w:r w:rsidRPr="004858E5">
        <w:tab/>
        <w:t>who has parental responsibility.</w:t>
      </w:r>
    </w:p>
    <w:p w:rsidR="00DB0A95" w:rsidRPr="004858E5" w:rsidRDefault="00DB0A95" w:rsidP="00DB0A95">
      <w:pPr>
        <w:pStyle w:val="ActHead5"/>
      </w:pPr>
      <w:bookmarkStart w:id="222" w:name="_Toc500512492"/>
      <w:r w:rsidRPr="004858E5">
        <w:rPr>
          <w:rStyle w:val="CharSectno"/>
        </w:rPr>
        <w:t>61B</w:t>
      </w:r>
      <w:r w:rsidRPr="004858E5">
        <w:t xml:space="preserve">  Meaning of </w:t>
      </w:r>
      <w:r w:rsidRPr="004858E5">
        <w:rPr>
          <w:i/>
        </w:rPr>
        <w:t>parental responsibility</w:t>
      </w:r>
      <w:bookmarkEnd w:id="222"/>
    </w:p>
    <w:p w:rsidR="00DB0A95" w:rsidRPr="004858E5" w:rsidRDefault="00DB0A95" w:rsidP="00DB0A95">
      <w:pPr>
        <w:pStyle w:val="subsection"/>
      </w:pPr>
      <w:r w:rsidRPr="004858E5">
        <w:tab/>
      </w:r>
      <w:r w:rsidRPr="004858E5">
        <w:tab/>
        <w:t xml:space="preserve">In this Part, </w:t>
      </w:r>
      <w:r w:rsidRPr="004858E5">
        <w:rPr>
          <w:b/>
          <w:i/>
        </w:rPr>
        <w:t>parental responsibility</w:t>
      </w:r>
      <w:r w:rsidRPr="004858E5">
        <w:t>, in relation to a child, means all the duties, powers, responsibilities and authority which, by law, parents have in relation to children.</w:t>
      </w:r>
    </w:p>
    <w:p w:rsidR="00DB0A95" w:rsidRPr="004858E5" w:rsidRDefault="00DB0A95" w:rsidP="00DB0A95">
      <w:pPr>
        <w:pStyle w:val="ActHead5"/>
      </w:pPr>
      <w:bookmarkStart w:id="223" w:name="_Toc500512493"/>
      <w:r w:rsidRPr="004858E5">
        <w:rPr>
          <w:rStyle w:val="CharSectno"/>
        </w:rPr>
        <w:t>61C</w:t>
      </w:r>
      <w:r w:rsidRPr="004858E5">
        <w:t xml:space="preserve">  Each parent has parental responsibility (subject to court orders)</w:t>
      </w:r>
      <w:bookmarkEnd w:id="223"/>
    </w:p>
    <w:p w:rsidR="00DB0A95" w:rsidRPr="004858E5" w:rsidRDefault="00DB0A95" w:rsidP="00DB0A95">
      <w:pPr>
        <w:pStyle w:val="subsection"/>
      </w:pPr>
      <w:r w:rsidRPr="004858E5">
        <w:tab/>
        <w:t>(1)</w:t>
      </w:r>
      <w:r w:rsidRPr="004858E5">
        <w:tab/>
        <w:t>Each of the parents of a child who is not 18 has parental responsibility for the child.</w:t>
      </w:r>
    </w:p>
    <w:p w:rsidR="00B262DA" w:rsidRPr="004858E5" w:rsidRDefault="00B262DA" w:rsidP="00B262DA">
      <w:pPr>
        <w:pStyle w:val="notetext"/>
      </w:pPr>
      <w:r w:rsidRPr="004858E5">
        <w:t>Note 1:</w:t>
      </w:r>
      <w:r w:rsidRPr="004858E5">
        <w:tab/>
        <w:t xml:space="preserve">This section states the legal position that prevails in relation to parental responsibility to the extent to which it is not displaced by a parenting order made by the court. See </w:t>
      </w:r>
      <w:r w:rsidR="004858E5">
        <w:t>subsection (</w:t>
      </w:r>
      <w:r w:rsidRPr="004858E5">
        <w:t>3) of this section and subsection</w:t>
      </w:r>
      <w:r w:rsidR="004858E5">
        <w:t> </w:t>
      </w:r>
      <w:r w:rsidRPr="004858E5">
        <w:t>61D(2) for the effect of a parenting order.</w:t>
      </w:r>
    </w:p>
    <w:p w:rsidR="00B262DA" w:rsidRPr="004858E5" w:rsidRDefault="00B262DA" w:rsidP="00B262DA">
      <w:pPr>
        <w:pStyle w:val="notetext"/>
      </w:pPr>
      <w:r w:rsidRPr="004858E5">
        <w:t>Note 2:</w:t>
      </w:r>
      <w:r w:rsidRPr="004858E5">
        <w:tab/>
        <w:t>This section does not establish a presumption to be applied by the court when making a parenting order. See section</w:t>
      </w:r>
      <w:r w:rsidR="004858E5">
        <w:t> </w:t>
      </w:r>
      <w:r w:rsidRPr="004858E5">
        <w:t>61DA for the presumption that the court does apply when making a parenting order.</w:t>
      </w:r>
    </w:p>
    <w:p w:rsidR="00B262DA" w:rsidRPr="004858E5" w:rsidRDefault="00B262DA" w:rsidP="00B262DA">
      <w:pPr>
        <w:pStyle w:val="notetext"/>
      </w:pPr>
      <w:r w:rsidRPr="004858E5">
        <w:t>Note 3:</w:t>
      </w:r>
      <w:r w:rsidRPr="004858E5">
        <w:tab/>
        <w:t>Under section</w:t>
      </w:r>
      <w:r w:rsidR="004858E5">
        <w:t> </w:t>
      </w:r>
      <w:r w:rsidRPr="004858E5">
        <w:t>63C, the parents of a child may make a parenting plan that deals with the allocation of parental responsibility for the child.</w:t>
      </w:r>
    </w:p>
    <w:p w:rsidR="00DB0A95" w:rsidRPr="004858E5" w:rsidRDefault="00DB0A95" w:rsidP="00DB0A95">
      <w:pPr>
        <w:pStyle w:val="subsection"/>
      </w:pPr>
      <w:r w:rsidRPr="004858E5">
        <w:tab/>
        <w:t>(2)</w:t>
      </w:r>
      <w:r w:rsidRPr="004858E5">
        <w:tab/>
      </w:r>
      <w:r w:rsidR="004858E5">
        <w:t>Subsection (</w:t>
      </w:r>
      <w:r w:rsidRPr="004858E5">
        <w:t>1) has effect despite any changes in the nature of the relationships of the child’s parents. It is not affected, for example, by the parents becoming separated or by either or both of them marrying or re</w:t>
      </w:r>
      <w:r w:rsidR="00450D48" w:rsidRPr="004858E5">
        <w:noBreakHyphen/>
      </w:r>
      <w:r w:rsidRPr="004858E5">
        <w:t>marrying.</w:t>
      </w:r>
    </w:p>
    <w:p w:rsidR="00DB0A95" w:rsidRPr="004858E5" w:rsidRDefault="00DB0A95" w:rsidP="00DB0A95">
      <w:pPr>
        <w:pStyle w:val="subsection"/>
      </w:pPr>
      <w:r w:rsidRPr="004858E5">
        <w:tab/>
        <w:t>(3)</w:t>
      </w:r>
      <w:r w:rsidRPr="004858E5">
        <w:tab/>
      </w:r>
      <w:r w:rsidR="004858E5">
        <w:t>Subsection (</w:t>
      </w:r>
      <w:r w:rsidRPr="004858E5">
        <w:t>1) has effect subject to any order of a court for the time being in force (whether or not made under this Act and whether made before or after the commencement of this section).</w:t>
      </w:r>
    </w:p>
    <w:p w:rsidR="00DB0A95" w:rsidRPr="004858E5" w:rsidRDefault="00DB0A95" w:rsidP="00B92723">
      <w:pPr>
        <w:pStyle w:val="notetext"/>
      </w:pPr>
      <w:r w:rsidRPr="004858E5">
        <w:t>Note:</w:t>
      </w:r>
      <w:r w:rsidRPr="004858E5">
        <w:tab/>
        <w:t>Section</w:t>
      </w:r>
      <w:r w:rsidR="004858E5">
        <w:t> </w:t>
      </w:r>
      <w:r w:rsidRPr="004858E5">
        <w:t>111CS may affect the attribution of parental responsibility for a child.</w:t>
      </w:r>
    </w:p>
    <w:p w:rsidR="00DB0A95" w:rsidRPr="004858E5" w:rsidRDefault="00DB0A95" w:rsidP="00DB0A95">
      <w:pPr>
        <w:pStyle w:val="ActHead5"/>
      </w:pPr>
      <w:bookmarkStart w:id="224" w:name="_Toc500512494"/>
      <w:r w:rsidRPr="004858E5">
        <w:rPr>
          <w:rStyle w:val="CharSectno"/>
        </w:rPr>
        <w:t>61D</w:t>
      </w:r>
      <w:r w:rsidRPr="004858E5">
        <w:t xml:space="preserve">  Parenting orders and parental responsibility</w:t>
      </w:r>
      <w:bookmarkEnd w:id="224"/>
    </w:p>
    <w:p w:rsidR="00DB0A95" w:rsidRPr="004858E5" w:rsidRDefault="00DB0A95" w:rsidP="00DB0A95">
      <w:pPr>
        <w:pStyle w:val="subsection"/>
      </w:pPr>
      <w:r w:rsidRPr="004858E5">
        <w:tab/>
        <w:t>(1)</w:t>
      </w:r>
      <w:r w:rsidRPr="004858E5">
        <w:tab/>
        <w:t>A parenting order confers parental responsibility for a child on a person, but only to the extent to which the order confers on the person duties, powers, responsibilities or authority in relation to the child.</w:t>
      </w:r>
    </w:p>
    <w:p w:rsidR="00DB0A95" w:rsidRPr="004858E5" w:rsidRDefault="00DB0A95" w:rsidP="00DB0A95">
      <w:pPr>
        <w:pStyle w:val="subsection"/>
      </w:pPr>
      <w:r w:rsidRPr="004858E5">
        <w:tab/>
        <w:t>(2)</w:t>
      </w:r>
      <w:r w:rsidRPr="004858E5">
        <w:tab/>
        <w:t>A parenting order in relation to a child does not take away or diminish any aspect of the parental responsibility of any person for the child except to the extent (if any):</w:t>
      </w:r>
    </w:p>
    <w:p w:rsidR="00DB0A95" w:rsidRPr="004858E5" w:rsidRDefault="00DB0A95" w:rsidP="00DB0A95">
      <w:pPr>
        <w:pStyle w:val="paragraph"/>
      </w:pPr>
      <w:r w:rsidRPr="004858E5">
        <w:tab/>
        <w:t>(a)</w:t>
      </w:r>
      <w:r w:rsidRPr="004858E5">
        <w:tab/>
        <w:t>expressly provided for in the order; or</w:t>
      </w:r>
    </w:p>
    <w:p w:rsidR="00DB0A95" w:rsidRPr="004858E5" w:rsidRDefault="00DB0A95" w:rsidP="00DB0A95">
      <w:pPr>
        <w:pStyle w:val="paragraph"/>
      </w:pPr>
      <w:r w:rsidRPr="004858E5">
        <w:tab/>
        <w:t>(b)</w:t>
      </w:r>
      <w:r w:rsidRPr="004858E5">
        <w:tab/>
        <w:t>necessary to give effect to the order.</w:t>
      </w:r>
    </w:p>
    <w:p w:rsidR="00AC3A5F" w:rsidRPr="004858E5" w:rsidRDefault="00AC3A5F" w:rsidP="00AC3A5F">
      <w:pPr>
        <w:pStyle w:val="ActHead5"/>
      </w:pPr>
      <w:bookmarkStart w:id="225" w:name="_Toc500512495"/>
      <w:r w:rsidRPr="004858E5">
        <w:rPr>
          <w:rStyle w:val="CharSectno"/>
        </w:rPr>
        <w:t>61DA</w:t>
      </w:r>
      <w:r w:rsidRPr="004858E5">
        <w:t xml:space="preserve">  Presumption of equal shared parental responsibility when making parenting orders</w:t>
      </w:r>
      <w:bookmarkEnd w:id="225"/>
    </w:p>
    <w:p w:rsidR="00AC3A5F" w:rsidRPr="004858E5" w:rsidRDefault="00AC3A5F" w:rsidP="00AC3A5F">
      <w:pPr>
        <w:pStyle w:val="subsection"/>
      </w:pPr>
      <w:r w:rsidRPr="004858E5">
        <w:tab/>
        <w:t>(1)</w:t>
      </w:r>
      <w:r w:rsidRPr="004858E5">
        <w:tab/>
        <w:t>When making a parenting order in relation to a child, the court must apply a presumption that it is in the best interests of the child for the child’s parents to have equal shared parental responsibility for the child.</w:t>
      </w:r>
    </w:p>
    <w:p w:rsidR="00AC3A5F" w:rsidRPr="004858E5" w:rsidRDefault="00AC3A5F" w:rsidP="00AC3A5F">
      <w:pPr>
        <w:pStyle w:val="notetext"/>
      </w:pPr>
      <w:r w:rsidRPr="004858E5">
        <w:t>Note:</w:t>
      </w:r>
      <w:r w:rsidRPr="004858E5">
        <w:tab/>
        <w:t>The presumption provided for in this subsection is a presumption that relates solely to the allocation of parental responsibility for a child as defined in section</w:t>
      </w:r>
      <w:r w:rsidR="004858E5">
        <w:t> </w:t>
      </w:r>
      <w:r w:rsidRPr="004858E5">
        <w:t>61B. It does not provide for a presumption about the amount of time the child spends with each of the parents (this issue is dealt with in section</w:t>
      </w:r>
      <w:r w:rsidR="004858E5">
        <w:t> </w:t>
      </w:r>
      <w:r w:rsidRPr="004858E5">
        <w:t>65DAA).</w:t>
      </w:r>
    </w:p>
    <w:p w:rsidR="00AC3A5F" w:rsidRPr="004858E5" w:rsidRDefault="00AC3A5F" w:rsidP="00AC3A5F">
      <w:pPr>
        <w:pStyle w:val="subsection"/>
      </w:pPr>
      <w:r w:rsidRPr="004858E5">
        <w:tab/>
        <w:t>(2)</w:t>
      </w:r>
      <w:r w:rsidRPr="004858E5">
        <w:tab/>
        <w:t>The presumption does not apply if there are reasonable grounds to believe that a parent of the child (or a person who lives with a parent of the child) has engaged in:</w:t>
      </w:r>
    </w:p>
    <w:p w:rsidR="00AC3A5F" w:rsidRPr="004858E5" w:rsidRDefault="00AC3A5F" w:rsidP="00AC3A5F">
      <w:pPr>
        <w:pStyle w:val="paragraph"/>
      </w:pPr>
      <w:r w:rsidRPr="004858E5">
        <w:tab/>
        <w:t>(a)</w:t>
      </w:r>
      <w:r w:rsidRPr="004858E5">
        <w:tab/>
        <w:t>abuse of the child or another child who, at the time, was a member of the parent’s family (or that other person’s family); or</w:t>
      </w:r>
    </w:p>
    <w:p w:rsidR="00AC3A5F" w:rsidRPr="004858E5" w:rsidRDefault="00AC3A5F" w:rsidP="00AC3A5F">
      <w:pPr>
        <w:pStyle w:val="paragraph"/>
      </w:pPr>
      <w:r w:rsidRPr="004858E5">
        <w:tab/>
        <w:t>(b)</w:t>
      </w:r>
      <w:r w:rsidRPr="004858E5">
        <w:tab/>
        <w:t>family violence.</w:t>
      </w:r>
    </w:p>
    <w:p w:rsidR="00AC3A5F" w:rsidRPr="004858E5" w:rsidRDefault="00AC3A5F" w:rsidP="00AC3A5F">
      <w:pPr>
        <w:pStyle w:val="subsection"/>
      </w:pPr>
      <w:r w:rsidRPr="004858E5">
        <w:tab/>
        <w:t>(3)</w:t>
      </w:r>
      <w:r w:rsidRPr="004858E5">
        <w:tab/>
        <w:t>When the court is making an interim order, the presumption applies unless the court considers that it would not be appropriate in the circumstances for the presumption to be applied when making that order.</w:t>
      </w:r>
    </w:p>
    <w:p w:rsidR="00AC3A5F" w:rsidRPr="004858E5" w:rsidRDefault="00AC3A5F" w:rsidP="00AC3A5F">
      <w:pPr>
        <w:pStyle w:val="subsection"/>
      </w:pPr>
      <w:r w:rsidRPr="004858E5">
        <w:tab/>
        <w:t>(4)</w:t>
      </w:r>
      <w:r w:rsidRPr="004858E5">
        <w:tab/>
        <w:t>The presumption may be rebutted by evidence that satisfies the court that it would not be in the best interests of the child for the child’s parents to have equal shared parental responsibility for the child.</w:t>
      </w:r>
    </w:p>
    <w:p w:rsidR="00AC3A5F" w:rsidRPr="004858E5" w:rsidRDefault="00AC3A5F" w:rsidP="00AC3A5F">
      <w:pPr>
        <w:pStyle w:val="ActHead5"/>
      </w:pPr>
      <w:bookmarkStart w:id="226" w:name="_Toc500512496"/>
      <w:r w:rsidRPr="004858E5">
        <w:rPr>
          <w:rStyle w:val="CharSectno"/>
        </w:rPr>
        <w:t>61DB</w:t>
      </w:r>
      <w:r w:rsidRPr="004858E5">
        <w:t xml:space="preserve">  Application of presumption of equal shared parental responsibility after interim parenting order made</w:t>
      </w:r>
      <w:bookmarkEnd w:id="226"/>
    </w:p>
    <w:p w:rsidR="00AC3A5F" w:rsidRPr="004858E5" w:rsidRDefault="00AC3A5F" w:rsidP="00AC3A5F">
      <w:pPr>
        <w:pStyle w:val="subsection"/>
      </w:pPr>
      <w:r w:rsidRPr="004858E5">
        <w:tab/>
      </w:r>
      <w:r w:rsidRPr="004858E5">
        <w:tab/>
        <w:t>If there is an interim parenting order in relation to a child, the court must, in making a final parenting order in relation to the child, disregard the allocation of parental responsibility made in the interim order.</w:t>
      </w:r>
    </w:p>
    <w:p w:rsidR="00DB0A95" w:rsidRPr="004858E5" w:rsidRDefault="00DB0A95" w:rsidP="00DB0A95">
      <w:pPr>
        <w:pStyle w:val="ActHead5"/>
      </w:pPr>
      <w:bookmarkStart w:id="227" w:name="_Toc500512497"/>
      <w:r w:rsidRPr="004858E5">
        <w:rPr>
          <w:rStyle w:val="CharSectno"/>
        </w:rPr>
        <w:t>61E</w:t>
      </w:r>
      <w:r w:rsidRPr="004858E5">
        <w:t xml:space="preserve">  Effect of adoption on parental responsibility</w:t>
      </w:r>
      <w:bookmarkEnd w:id="227"/>
    </w:p>
    <w:p w:rsidR="00DB0A95" w:rsidRPr="004858E5" w:rsidRDefault="00DB0A95" w:rsidP="00DB0A95">
      <w:pPr>
        <w:pStyle w:val="subsection"/>
      </w:pPr>
      <w:r w:rsidRPr="004858E5">
        <w:tab/>
        <w:t>(1)</w:t>
      </w:r>
      <w:r w:rsidRPr="004858E5">
        <w:tab/>
        <w:t>This section applies if:</w:t>
      </w:r>
    </w:p>
    <w:p w:rsidR="00DB0A95" w:rsidRPr="004858E5" w:rsidRDefault="00DB0A95" w:rsidP="00DB0A95">
      <w:pPr>
        <w:pStyle w:val="paragraph"/>
      </w:pPr>
      <w:r w:rsidRPr="004858E5">
        <w:tab/>
        <w:t>(a)</w:t>
      </w:r>
      <w:r w:rsidRPr="004858E5">
        <w:tab/>
        <w:t>a child is adopted; and</w:t>
      </w:r>
    </w:p>
    <w:p w:rsidR="00DB0A95" w:rsidRPr="004858E5" w:rsidRDefault="00DB0A95" w:rsidP="00DB0A95">
      <w:pPr>
        <w:pStyle w:val="paragraph"/>
      </w:pPr>
      <w:r w:rsidRPr="004858E5">
        <w:tab/>
        <w:t>(b)</w:t>
      </w:r>
      <w:r w:rsidRPr="004858E5">
        <w:tab/>
        <w:t>immediately before the adoption, a person had parental responsibility for the child, whether in full or to a limited extent and whether because of section</w:t>
      </w:r>
      <w:r w:rsidR="004858E5">
        <w:t> </w:t>
      </w:r>
      <w:r w:rsidRPr="004858E5">
        <w:t>61C or because of a parenting order.</w:t>
      </w:r>
    </w:p>
    <w:p w:rsidR="00DB0A95" w:rsidRPr="004858E5" w:rsidRDefault="00DB0A95" w:rsidP="00DB0A95">
      <w:pPr>
        <w:pStyle w:val="subsection"/>
      </w:pPr>
      <w:r w:rsidRPr="004858E5">
        <w:tab/>
        <w:t>(2)</w:t>
      </w:r>
      <w:r w:rsidRPr="004858E5">
        <w:tab/>
        <w:t>The person’s parental responsibility for the child ends on the adoption of the child, unless the adoption is by a prescribed adopting parent and leave was not granted under section</w:t>
      </w:r>
      <w:r w:rsidR="004858E5">
        <w:t> </w:t>
      </w:r>
      <w:r w:rsidRPr="004858E5">
        <w:t>60G for the adoption proceedings to be commenced.</w:t>
      </w:r>
    </w:p>
    <w:p w:rsidR="009C382A" w:rsidRPr="004858E5" w:rsidRDefault="009C382A" w:rsidP="009C382A">
      <w:pPr>
        <w:pStyle w:val="ActHead5"/>
      </w:pPr>
      <w:bookmarkStart w:id="228" w:name="_Toc500512498"/>
      <w:r w:rsidRPr="004858E5">
        <w:rPr>
          <w:rStyle w:val="CharSectno"/>
        </w:rPr>
        <w:t>61F</w:t>
      </w:r>
      <w:r w:rsidRPr="004858E5">
        <w:t xml:space="preserve">  Application to Aboriginal or Torres Strait Islander children</w:t>
      </w:r>
      <w:bookmarkEnd w:id="228"/>
    </w:p>
    <w:p w:rsidR="009C382A" w:rsidRPr="004858E5" w:rsidRDefault="009C382A" w:rsidP="009C382A">
      <w:pPr>
        <w:pStyle w:val="subsection"/>
      </w:pPr>
      <w:r w:rsidRPr="004858E5">
        <w:tab/>
      </w:r>
      <w:r w:rsidRPr="004858E5">
        <w:tab/>
        <w:t>In:</w:t>
      </w:r>
    </w:p>
    <w:p w:rsidR="009C382A" w:rsidRPr="004858E5" w:rsidRDefault="009C382A" w:rsidP="009C382A">
      <w:pPr>
        <w:pStyle w:val="paragraph"/>
      </w:pPr>
      <w:r w:rsidRPr="004858E5">
        <w:tab/>
        <w:t>(a)</w:t>
      </w:r>
      <w:r w:rsidRPr="004858E5">
        <w:tab/>
        <w:t xml:space="preserve">applying this </w:t>
      </w:r>
      <w:r w:rsidR="00DF178C" w:rsidRPr="004858E5">
        <w:t>Part</w:t>
      </w:r>
      <w:r w:rsidR="001050B8" w:rsidRPr="004858E5">
        <w:t xml:space="preserve"> </w:t>
      </w:r>
      <w:r w:rsidRPr="004858E5">
        <w:t>to the circumstances of an Aboriginal or Torres Strait Islander child; or</w:t>
      </w:r>
    </w:p>
    <w:p w:rsidR="009C382A" w:rsidRPr="004858E5" w:rsidRDefault="009C382A" w:rsidP="009C382A">
      <w:pPr>
        <w:pStyle w:val="paragraph"/>
      </w:pPr>
      <w:r w:rsidRPr="004858E5">
        <w:tab/>
        <w:t>(b)</w:t>
      </w:r>
      <w:r w:rsidRPr="004858E5">
        <w:tab/>
        <w:t>identifying a person or persons who have exercised, or who may exercise, parental responsibility for such a child;</w:t>
      </w:r>
    </w:p>
    <w:p w:rsidR="009C382A" w:rsidRPr="004858E5" w:rsidRDefault="009C382A" w:rsidP="009C382A">
      <w:pPr>
        <w:pStyle w:val="subsection2"/>
      </w:pPr>
      <w:r w:rsidRPr="004858E5">
        <w:t>the court must have regard to any kinship obligations, and child</w:t>
      </w:r>
      <w:r w:rsidR="00450D48" w:rsidRPr="004858E5">
        <w:noBreakHyphen/>
      </w:r>
      <w:r w:rsidRPr="004858E5">
        <w:t>rearing practices, of the child’s Aboriginal or Torres Strait Islander culture.</w:t>
      </w:r>
    </w:p>
    <w:p w:rsidR="00384215" w:rsidRPr="004858E5" w:rsidRDefault="00384215" w:rsidP="001050B8">
      <w:pPr>
        <w:pStyle w:val="ActHead3"/>
        <w:pageBreakBefore/>
      </w:pPr>
      <w:bookmarkStart w:id="229" w:name="_Toc500512499"/>
      <w:r w:rsidRPr="004858E5">
        <w:rPr>
          <w:rStyle w:val="CharDivNo"/>
        </w:rPr>
        <w:t>Division</w:t>
      </w:r>
      <w:r w:rsidR="004858E5">
        <w:rPr>
          <w:rStyle w:val="CharDivNo"/>
        </w:rPr>
        <w:t> </w:t>
      </w:r>
      <w:r w:rsidRPr="004858E5">
        <w:rPr>
          <w:rStyle w:val="CharDivNo"/>
        </w:rPr>
        <w:t>3</w:t>
      </w:r>
      <w:r w:rsidRPr="004858E5">
        <w:t>—</w:t>
      </w:r>
      <w:r w:rsidRPr="004858E5">
        <w:rPr>
          <w:rStyle w:val="CharDivText"/>
        </w:rPr>
        <w:t>Reports relating to children under 18</w:t>
      </w:r>
      <w:bookmarkEnd w:id="229"/>
    </w:p>
    <w:p w:rsidR="00CF7CA8" w:rsidRPr="004858E5" w:rsidRDefault="00CF7CA8" w:rsidP="00CF7CA8">
      <w:pPr>
        <w:pStyle w:val="ActHead5"/>
      </w:pPr>
      <w:bookmarkStart w:id="230" w:name="_Toc500512500"/>
      <w:r w:rsidRPr="004858E5">
        <w:rPr>
          <w:rStyle w:val="CharSectno"/>
        </w:rPr>
        <w:t>62A</w:t>
      </w:r>
      <w:r w:rsidRPr="004858E5">
        <w:t xml:space="preserve">  What this </w:t>
      </w:r>
      <w:r w:rsidR="00DF178C" w:rsidRPr="004858E5">
        <w:t>Division</w:t>
      </w:r>
      <w:r w:rsidR="001050B8" w:rsidRPr="004858E5">
        <w:t xml:space="preserve"> </w:t>
      </w:r>
      <w:r w:rsidRPr="004858E5">
        <w:t>does</w:t>
      </w:r>
      <w:bookmarkEnd w:id="230"/>
    </w:p>
    <w:p w:rsidR="00CF7CA8" w:rsidRPr="004858E5" w:rsidRDefault="00CF7CA8" w:rsidP="00CF7CA8">
      <w:pPr>
        <w:pStyle w:val="subsection"/>
      </w:pPr>
      <w:r w:rsidRPr="004858E5">
        <w:tab/>
      </w:r>
      <w:r w:rsidRPr="004858E5">
        <w:tab/>
        <w:t xml:space="preserve">This </w:t>
      </w:r>
      <w:r w:rsidR="00DF178C" w:rsidRPr="004858E5">
        <w:t>Division</w:t>
      </w:r>
      <w:r w:rsidR="001050B8" w:rsidRPr="004858E5">
        <w:t xml:space="preserve"> </w:t>
      </w:r>
      <w:r w:rsidRPr="004858E5">
        <w:t>deals with the preparation of reports for use in proceedings relating to children who are under 18.</w:t>
      </w:r>
    </w:p>
    <w:p w:rsidR="007A5989" w:rsidRPr="004858E5" w:rsidRDefault="007A5989" w:rsidP="007A5989">
      <w:pPr>
        <w:pStyle w:val="ActHead5"/>
      </w:pPr>
      <w:bookmarkStart w:id="231" w:name="_Toc500512501"/>
      <w:r w:rsidRPr="004858E5">
        <w:rPr>
          <w:rStyle w:val="CharSectno"/>
        </w:rPr>
        <w:t>62B</w:t>
      </w:r>
      <w:r w:rsidRPr="004858E5">
        <w:t xml:space="preserve">  Court’s obligation to inform people to whom Part</w:t>
      </w:r>
      <w:r w:rsidR="001050B8" w:rsidRPr="004858E5">
        <w:t> </w:t>
      </w:r>
      <w:r w:rsidRPr="004858E5">
        <w:t>VII orders apply about family counselling, family dispute resolution and other family services</w:t>
      </w:r>
      <w:bookmarkEnd w:id="231"/>
    </w:p>
    <w:p w:rsidR="007A5989" w:rsidRPr="004858E5" w:rsidRDefault="007A5989" w:rsidP="007A5989">
      <w:pPr>
        <w:pStyle w:val="subsection"/>
      </w:pPr>
      <w:r w:rsidRPr="004858E5">
        <w:tab/>
      </w:r>
      <w:r w:rsidRPr="004858E5">
        <w:tab/>
        <w:t>If a court makes an order in proceedings under this Part, the court must inform the parties to the proceedings about the family counselling services, family dispute resolution services and other courses, programs and services available to help the parties adjust to the consequences of that order.</w:t>
      </w:r>
    </w:p>
    <w:p w:rsidR="007A5989" w:rsidRPr="004858E5" w:rsidRDefault="007A5989" w:rsidP="007A5989">
      <w:pPr>
        <w:pStyle w:val="notetext"/>
      </w:pPr>
      <w:r w:rsidRPr="004858E5">
        <w:t>Note:</w:t>
      </w:r>
      <w:r w:rsidRPr="004858E5">
        <w:tab/>
        <w:t>Before informing the parties, the court must consider seeking the advice of a family consultant about the services appropriate to the parties’ needs (see section</w:t>
      </w:r>
      <w:r w:rsidR="004858E5">
        <w:t> </w:t>
      </w:r>
      <w:r w:rsidRPr="004858E5">
        <w:t>11E).</w:t>
      </w:r>
    </w:p>
    <w:p w:rsidR="00DB0A95" w:rsidRPr="004858E5" w:rsidRDefault="00DB0A95" w:rsidP="00DB0A95">
      <w:pPr>
        <w:pStyle w:val="ActHead5"/>
      </w:pPr>
      <w:bookmarkStart w:id="232" w:name="_Toc500512502"/>
      <w:r w:rsidRPr="004858E5">
        <w:rPr>
          <w:rStyle w:val="CharSectno"/>
        </w:rPr>
        <w:t>62G</w:t>
      </w:r>
      <w:r w:rsidRPr="004858E5">
        <w:t xml:space="preserve">  Reports by </w:t>
      </w:r>
      <w:r w:rsidR="0079500A" w:rsidRPr="004858E5">
        <w:t>family consultants</w:t>
      </w:r>
      <w:bookmarkEnd w:id="232"/>
    </w:p>
    <w:p w:rsidR="00DB0A95" w:rsidRPr="004858E5" w:rsidRDefault="00DB0A95" w:rsidP="00DB0A95">
      <w:pPr>
        <w:pStyle w:val="subsection"/>
      </w:pPr>
      <w:r w:rsidRPr="004858E5">
        <w:tab/>
        <w:t>(1)</w:t>
      </w:r>
      <w:r w:rsidRPr="004858E5">
        <w:tab/>
        <w:t>This section applies if, in proceedings under this Act, the care, welfare and development of a child who is under 18 is relevant.</w:t>
      </w:r>
    </w:p>
    <w:p w:rsidR="00DB0A95" w:rsidRPr="004858E5" w:rsidRDefault="00DB0A95" w:rsidP="00DB0A95">
      <w:pPr>
        <w:pStyle w:val="subsection"/>
      </w:pPr>
      <w:r w:rsidRPr="004858E5">
        <w:tab/>
        <w:t>(2)</w:t>
      </w:r>
      <w:r w:rsidRPr="004858E5">
        <w:tab/>
        <w:t xml:space="preserve">The court may direct </w:t>
      </w:r>
      <w:r w:rsidR="00B76765" w:rsidRPr="004858E5">
        <w:t>a family consultant</w:t>
      </w:r>
      <w:r w:rsidRPr="004858E5">
        <w:t xml:space="preserve"> to give the court a report on such matters relevant to the proceedings as the court thinks desirable.</w:t>
      </w:r>
    </w:p>
    <w:p w:rsidR="00DB0A95" w:rsidRPr="004858E5" w:rsidRDefault="00DB0A95" w:rsidP="00DB0A95">
      <w:pPr>
        <w:pStyle w:val="subsection"/>
      </w:pPr>
      <w:r w:rsidRPr="004858E5">
        <w:tab/>
        <w:t>(3)</w:t>
      </w:r>
      <w:r w:rsidRPr="004858E5">
        <w:tab/>
        <w:t xml:space="preserve">If the court makes a direction under </w:t>
      </w:r>
      <w:r w:rsidR="004858E5">
        <w:t>subsection (</w:t>
      </w:r>
      <w:r w:rsidRPr="004858E5">
        <w:t>2), it may, if it thinks it necessary, adjourn the proceedings until the report has been given to the court.</w:t>
      </w:r>
    </w:p>
    <w:p w:rsidR="004338AC" w:rsidRPr="004858E5" w:rsidRDefault="004338AC" w:rsidP="004338AC">
      <w:pPr>
        <w:pStyle w:val="subsection"/>
      </w:pPr>
      <w:r w:rsidRPr="004858E5">
        <w:tab/>
        <w:t>(3A)</w:t>
      </w:r>
      <w:r w:rsidRPr="004858E5">
        <w:tab/>
        <w:t xml:space="preserve">A family consultant who is directed to give the court a report on a matter under </w:t>
      </w:r>
      <w:r w:rsidR="004858E5">
        <w:t>subsection (</w:t>
      </w:r>
      <w:r w:rsidRPr="004858E5">
        <w:t>2) must:</w:t>
      </w:r>
    </w:p>
    <w:p w:rsidR="004338AC" w:rsidRPr="004858E5" w:rsidRDefault="004338AC" w:rsidP="004338AC">
      <w:pPr>
        <w:pStyle w:val="paragraph"/>
      </w:pPr>
      <w:r w:rsidRPr="004858E5">
        <w:tab/>
        <w:t>(a)</w:t>
      </w:r>
      <w:r w:rsidRPr="004858E5">
        <w:tab/>
        <w:t>ascertain the views of the child in relation to that matter; and</w:t>
      </w:r>
    </w:p>
    <w:p w:rsidR="004338AC" w:rsidRPr="004858E5" w:rsidRDefault="004338AC" w:rsidP="004338AC">
      <w:pPr>
        <w:pStyle w:val="paragraph"/>
      </w:pPr>
      <w:r w:rsidRPr="004858E5">
        <w:tab/>
        <w:t>(b)</w:t>
      </w:r>
      <w:r w:rsidRPr="004858E5">
        <w:tab/>
        <w:t>include the views of the child on that matter in the report.</w:t>
      </w:r>
    </w:p>
    <w:p w:rsidR="004338AC" w:rsidRPr="004858E5" w:rsidRDefault="004338AC" w:rsidP="004338AC">
      <w:pPr>
        <w:pStyle w:val="notetext"/>
      </w:pPr>
      <w:r w:rsidRPr="004858E5">
        <w:t>Note:</w:t>
      </w:r>
      <w:r w:rsidRPr="004858E5">
        <w:tab/>
        <w:t>A person cannot require a child to express his or her views in relation to any matter (see section</w:t>
      </w:r>
      <w:r w:rsidR="004858E5">
        <w:t> </w:t>
      </w:r>
      <w:r w:rsidRPr="004858E5">
        <w:t>60CE).</w:t>
      </w:r>
    </w:p>
    <w:p w:rsidR="004338AC" w:rsidRPr="004858E5" w:rsidRDefault="004338AC" w:rsidP="004338AC">
      <w:pPr>
        <w:pStyle w:val="subsection"/>
      </w:pPr>
      <w:r w:rsidRPr="004858E5">
        <w:tab/>
        <w:t>(3B)</w:t>
      </w:r>
      <w:r w:rsidRPr="004858E5">
        <w:tab/>
      </w:r>
      <w:r w:rsidR="004858E5">
        <w:t>Subsection (</w:t>
      </w:r>
      <w:r w:rsidRPr="004858E5">
        <w:t>3A) does not apply if complying with that subsection would be inappropriate because of:</w:t>
      </w:r>
    </w:p>
    <w:p w:rsidR="004338AC" w:rsidRPr="004858E5" w:rsidRDefault="004338AC" w:rsidP="004338AC">
      <w:pPr>
        <w:pStyle w:val="paragraph"/>
      </w:pPr>
      <w:r w:rsidRPr="004858E5">
        <w:tab/>
        <w:t>(a)</w:t>
      </w:r>
      <w:r w:rsidRPr="004858E5">
        <w:tab/>
        <w:t>the child’s age or maturity; or</w:t>
      </w:r>
    </w:p>
    <w:p w:rsidR="004338AC" w:rsidRPr="004858E5" w:rsidRDefault="004338AC" w:rsidP="004338AC">
      <w:pPr>
        <w:pStyle w:val="paragraph"/>
      </w:pPr>
      <w:r w:rsidRPr="004858E5">
        <w:tab/>
        <w:t>(b)</w:t>
      </w:r>
      <w:r w:rsidRPr="004858E5">
        <w:tab/>
        <w:t>some other special circumstance.</w:t>
      </w:r>
    </w:p>
    <w:p w:rsidR="00881942" w:rsidRPr="004858E5" w:rsidRDefault="00881942" w:rsidP="00881942">
      <w:pPr>
        <w:pStyle w:val="subsection"/>
      </w:pPr>
      <w:r w:rsidRPr="004858E5">
        <w:tab/>
        <w:t>(4)</w:t>
      </w:r>
      <w:r w:rsidRPr="004858E5">
        <w:tab/>
        <w:t>The family consultant may include in the report, in addition to the matters required to be included in it, any other matters that relate to the care, welfare or development of the child.</w:t>
      </w:r>
    </w:p>
    <w:p w:rsidR="00881942" w:rsidRPr="004858E5" w:rsidRDefault="00881942" w:rsidP="00881942">
      <w:pPr>
        <w:pStyle w:val="subsection"/>
      </w:pPr>
      <w:r w:rsidRPr="004858E5">
        <w:tab/>
        <w:t>(5)</w:t>
      </w:r>
      <w:r w:rsidRPr="004858E5">
        <w:tab/>
        <w:t xml:space="preserve">For the purposes of the preparation of the report, the court may make any other orders, or give any other directions, that the court considers appropriate (including orders or directions </w:t>
      </w:r>
      <w:r w:rsidR="00323F1B" w:rsidRPr="004858E5">
        <w:t>that one or more parties to the proceedings attend, or arrange for the child to attend,</w:t>
      </w:r>
      <w:r w:rsidRPr="004858E5">
        <w:t xml:space="preserve"> an appointment or a series of appointments with a family consultant).</w:t>
      </w:r>
    </w:p>
    <w:p w:rsidR="00881942" w:rsidRPr="004858E5" w:rsidRDefault="00881942" w:rsidP="00881942">
      <w:pPr>
        <w:pStyle w:val="notetext"/>
      </w:pPr>
      <w:r w:rsidRPr="004858E5">
        <w:t>Note:</w:t>
      </w:r>
      <w:r w:rsidRPr="004858E5">
        <w:tab/>
        <w:t>Before making orders under this section, the court must consider seeking the advice of a family consultant about the services appropriate to the parties’ needs (see section</w:t>
      </w:r>
      <w:r w:rsidR="004858E5">
        <w:t> </w:t>
      </w:r>
      <w:r w:rsidRPr="004858E5">
        <w:t>11E).</w:t>
      </w:r>
    </w:p>
    <w:p w:rsidR="00207F39" w:rsidRPr="004858E5" w:rsidRDefault="00207F39" w:rsidP="00207F39">
      <w:pPr>
        <w:pStyle w:val="subsection"/>
      </w:pPr>
      <w:r w:rsidRPr="004858E5">
        <w:tab/>
        <w:t>(6)</w:t>
      </w:r>
      <w:r w:rsidRPr="004858E5">
        <w:tab/>
        <w:t>If:</w:t>
      </w:r>
    </w:p>
    <w:p w:rsidR="00207F39" w:rsidRPr="004858E5" w:rsidRDefault="00207F39" w:rsidP="00207F39">
      <w:pPr>
        <w:pStyle w:val="paragraph"/>
      </w:pPr>
      <w:r w:rsidRPr="004858E5">
        <w:tab/>
        <w:t>(a)</w:t>
      </w:r>
      <w:r w:rsidRPr="004858E5">
        <w:tab/>
        <w:t xml:space="preserve">a person fails to comply with an order or direction under </w:t>
      </w:r>
      <w:r w:rsidR="004858E5">
        <w:t>subsection (</w:t>
      </w:r>
      <w:r w:rsidRPr="004858E5">
        <w:t>5); or</w:t>
      </w:r>
    </w:p>
    <w:p w:rsidR="00207F39" w:rsidRPr="004858E5" w:rsidRDefault="00207F39" w:rsidP="00207F39">
      <w:pPr>
        <w:pStyle w:val="paragraph"/>
      </w:pPr>
      <w:r w:rsidRPr="004858E5">
        <w:tab/>
        <w:t>(b)</w:t>
      </w:r>
      <w:r w:rsidRPr="004858E5">
        <w:tab/>
        <w:t xml:space="preserve">a child fails to attend an appointment with a family consultant as arranged in compliance with an order or direction under </w:t>
      </w:r>
      <w:r w:rsidR="004858E5">
        <w:t>subsection (</w:t>
      </w:r>
      <w:r w:rsidRPr="004858E5">
        <w:t>5);</w:t>
      </w:r>
    </w:p>
    <w:p w:rsidR="00207F39" w:rsidRPr="004858E5" w:rsidRDefault="00207F39" w:rsidP="00207F39">
      <w:pPr>
        <w:pStyle w:val="subsection2"/>
      </w:pPr>
      <w:r w:rsidRPr="004858E5">
        <w:t>the family consultant must report the failure to the court.</w:t>
      </w:r>
    </w:p>
    <w:p w:rsidR="00DB0A95" w:rsidRPr="004858E5" w:rsidRDefault="00DB0A95" w:rsidP="00DB0A95">
      <w:pPr>
        <w:pStyle w:val="subsection"/>
      </w:pPr>
      <w:r w:rsidRPr="004858E5">
        <w:tab/>
        <w:t>(7)</w:t>
      </w:r>
      <w:r w:rsidRPr="004858E5">
        <w:tab/>
        <w:t xml:space="preserve">On receiving a report under </w:t>
      </w:r>
      <w:r w:rsidR="004858E5">
        <w:t>subsection (</w:t>
      </w:r>
      <w:r w:rsidRPr="004858E5">
        <w:t>6), the court may give such further directions in relation to the preparation of the report as it considers appropriate.</w:t>
      </w:r>
    </w:p>
    <w:p w:rsidR="00DB0A95" w:rsidRPr="004858E5" w:rsidRDefault="00DB0A95" w:rsidP="00DB0A95">
      <w:pPr>
        <w:pStyle w:val="subsection"/>
      </w:pPr>
      <w:r w:rsidRPr="004858E5">
        <w:tab/>
        <w:t>(8)</w:t>
      </w:r>
      <w:r w:rsidRPr="004858E5">
        <w:tab/>
        <w:t xml:space="preserve">A report given to the court pursuant to a direction under </w:t>
      </w:r>
      <w:r w:rsidR="004858E5">
        <w:t>subsection (</w:t>
      </w:r>
      <w:r w:rsidRPr="004858E5">
        <w:t>2) may be received in evidence in any proceedings under this Act.</w:t>
      </w:r>
    </w:p>
    <w:p w:rsidR="00DB0A95" w:rsidRPr="004858E5" w:rsidRDefault="00DB0A95" w:rsidP="001050B8">
      <w:pPr>
        <w:pStyle w:val="ActHead3"/>
        <w:pageBreakBefore/>
      </w:pPr>
      <w:bookmarkStart w:id="233" w:name="_Toc500512503"/>
      <w:r w:rsidRPr="004858E5">
        <w:rPr>
          <w:rStyle w:val="CharDivNo"/>
        </w:rPr>
        <w:t>Division</w:t>
      </w:r>
      <w:r w:rsidR="004858E5">
        <w:rPr>
          <w:rStyle w:val="CharDivNo"/>
        </w:rPr>
        <w:t> </w:t>
      </w:r>
      <w:r w:rsidRPr="004858E5">
        <w:rPr>
          <w:rStyle w:val="CharDivNo"/>
        </w:rPr>
        <w:t>4</w:t>
      </w:r>
      <w:r w:rsidRPr="004858E5">
        <w:t>—</w:t>
      </w:r>
      <w:r w:rsidRPr="004858E5">
        <w:rPr>
          <w:rStyle w:val="CharDivText"/>
        </w:rPr>
        <w:t>Parenting plans</w:t>
      </w:r>
      <w:bookmarkEnd w:id="233"/>
    </w:p>
    <w:p w:rsidR="00DB0A95" w:rsidRPr="004858E5" w:rsidRDefault="00DB0A95" w:rsidP="00DB0A95">
      <w:pPr>
        <w:pStyle w:val="ActHead5"/>
      </w:pPr>
      <w:bookmarkStart w:id="234" w:name="_Toc500512504"/>
      <w:r w:rsidRPr="004858E5">
        <w:rPr>
          <w:rStyle w:val="CharSectno"/>
        </w:rPr>
        <w:t>63A</w:t>
      </w:r>
      <w:r w:rsidRPr="004858E5">
        <w:t xml:space="preserve">  What this </w:t>
      </w:r>
      <w:r w:rsidR="00DF178C" w:rsidRPr="004858E5">
        <w:t>Division</w:t>
      </w:r>
      <w:r w:rsidR="001050B8" w:rsidRPr="004858E5">
        <w:t xml:space="preserve"> </w:t>
      </w:r>
      <w:r w:rsidRPr="004858E5">
        <w:t>does</w:t>
      </w:r>
      <w:bookmarkEnd w:id="234"/>
    </w:p>
    <w:p w:rsidR="00DB0A95" w:rsidRPr="004858E5" w:rsidRDefault="00DB0A95" w:rsidP="00DB0A95">
      <w:pPr>
        <w:pStyle w:val="subsection"/>
      </w:pPr>
      <w:r w:rsidRPr="004858E5">
        <w:tab/>
      </w:r>
      <w:r w:rsidRPr="004858E5">
        <w:tab/>
        <w:t xml:space="preserve">This </w:t>
      </w:r>
      <w:r w:rsidR="00DF178C" w:rsidRPr="004858E5">
        <w:t>Division</w:t>
      </w:r>
      <w:r w:rsidR="001050B8" w:rsidRPr="004858E5">
        <w:t xml:space="preserve"> </w:t>
      </w:r>
      <w:r w:rsidRPr="004858E5">
        <w:t>explains what parenting plans are.</w:t>
      </w:r>
    </w:p>
    <w:p w:rsidR="00DB0A95" w:rsidRPr="004858E5" w:rsidRDefault="00DB0A95" w:rsidP="00DB0A95">
      <w:pPr>
        <w:pStyle w:val="ActHead5"/>
      </w:pPr>
      <w:bookmarkStart w:id="235" w:name="_Toc500512505"/>
      <w:r w:rsidRPr="004858E5">
        <w:rPr>
          <w:rStyle w:val="CharSectno"/>
        </w:rPr>
        <w:t>63B</w:t>
      </w:r>
      <w:r w:rsidRPr="004858E5">
        <w:t xml:space="preserve">  Parents encouraged to reach agreement</w:t>
      </w:r>
      <w:bookmarkEnd w:id="235"/>
    </w:p>
    <w:p w:rsidR="00DB0A95" w:rsidRPr="004858E5" w:rsidRDefault="00DB0A95" w:rsidP="00DB0A95">
      <w:pPr>
        <w:pStyle w:val="subsection"/>
      </w:pPr>
      <w:r w:rsidRPr="004858E5">
        <w:tab/>
      </w:r>
      <w:r w:rsidRPr="004858E5">
        <w:tab/>
        <w:t>The parents of a child are encouraged:</w:t>
      </w:r>
    </w:p>
    <w:p w:rsidR="00DB0A95" w:rsidRPr="004858E5" w:rsidRDefault="00DB0A95" w:rsidP="00DB0A95">
      <w:pPr>
        <w:pStyle w:val="paragraph"/>
      </w:pPr>
      <w:r w:rsidRPr="004858E5">
        <w:tab/>
        <w:t>(a)</w:t>
      </w:r>
      <w:r w:rsidRPr="004858E5">
        <w:tab/>
        <w:t>to agree about matters concerning the child; and</w:t>
      </w:r>
    </w:p>
    <w:p w:rsidR="00DB0A95" w:rsidRPr="004858E5" w:rsidRDefault="00DB0A95" w:rsidP="00DB0A95">
      <w:pPr>
        <w:pStyle w:val="paragraph"/>
      </w:pPr>
      <w:r w:rsidRPr="004858E5">
        <w:tab/>
        <w:t>(b)</w:t>
      </w:r>
      <w:r w:rsidRPr="004858E5">
        <w:tab/>
        <w:t>to take responsibility for their parenting arrangements and for resolving parental conflict; and</w:t>
      </w:r>
    </w:p>
    <w:p w:rsidR="00DB0A95" w:rsidRPr="004858E5" w:rsidRDefault="00DB0A95" w:rsidP="00DB0A95">
      <w:pPr>
        <w:pStyle w:val="paragraph"/>
      </w:pPr>
      <w:r w:rsidRPr="004858E5">
        <w:tab/>
        <w:t>(c)</w:t>
      </w:r>
      <w:r w:rsidRPr="004858E5">
        <w:tab/>
        <w:t>to use the legal system as a last resort rather than a first resort; and</w:t>
      </w:r>
    </w:p>
    <w:p w:rsidR="00DB0A95" w:rsidRPr="004858E5" w:rsidRDefault="00DB0A95" w:rsidP="00DB0A95">
      <w:pPr>
        <w:pStyle w:val="paragraph"/>
      </w:pPr>
      <w:r w:rsidRPr="004858E5">
        <w:tab/>
        <w:t>(d)</w:t>
      </w:r>
      <w:r w:rsidRPr="004858E5">
        <w:tab/>
        <w:t>to minimise the possibility of present and future conflict by using or reaching an agreement; and</w:t>
      </w:r>
    </w:p>
    <w:p w:rsidR="00DB0A95" w:rsidRPr="004858E5" w:rsidRDefault="00DB0A95" w:rsidP="00DB0A95">
      <w:pPr>
        <w:pStyle w:val="paragraph"/>
      </w:pPr>
      <w:r w:rsidRPr="004858E5">
        <w:tab/>
        <w:t>(e)</w:t>
      </w:r>
      <w:r w:rsidRPr="004858E5">
        <w:tab/>
        <w:t>in reaching their agreement, to regard the best interests of the child as the paramount consideration.</w:t>
      </w:r>
    </w:p>
    <w:p w:rsidR="00DB0A95" w:rsidRPr="004858E5" w:rsidRDefault="00DB0A95" w:rsidP="00DB0A95">
      <w:pPr>
        <w:pStyle w:val="notetext"/>
      </w:pPr>
      <w:r w:rsidRPr="004858E5">
        <w:t>Note:</w:t>
      </w:r>
      <w:r w:rsidRPr="004858E5">
        <w:tab/>
        <w:t>Parents are encouraged to reach an informal agreement between themselves about matters concerning their children by entering into a parenting plan. Parents who seek enforceable arrangements require court orders. These can be obtained by consent.</w:t>
      </w:r>
    </w:p>
    <w:p w:rsidR="00DB0A95" w:rsidRPr="004858E5" w:rsidRDefault="00DB0A95" w:rsidP="00DB0A95">
      <w:pPr>
        <w:pStyle w:val="ActHead5"/>
      </w:pPr>
      <w:bookmarkStart w:id="236" w:name="_Toc500512506"/>
      <w:r w:rsidRPr="004858E5">
        <w:rPr>
          <w:rStyle w:val="CharSectno"/>
        </w:rPr>
        <w:t>63C</w:t>
      </w:r>
      <w:r w:rsidRPr="004858E5">
        <w:t xml:space="preserve">  Meaning of </w:t>
      </w:r>
      <w:r w:rsidRPr="004858E5">
        <w:rPr>
          <w:i/>
        </w:rPr>
        <w:t>parenting plan</w:t>
      </w:r>
      <w:r w:rsidRPr="004858E5">
        <w:t xml:space="preserve"> and related terms</w:t>
      </w:r>
      <w:bookmarkEnd w:id="236"/>
    </w:p>
    <w:p w:rsidR="00DB0A95" w:rsidRPr="004858E5" w:rsidRDefault="00DB0A95" w:rsidP="00DB0A95">
      <w:pPr>
        <w:pStyle w:val="subsection"/>
      </w:pPr>
      <w:r w:rsidRPr="004858E5">
        <w:tab/>
        <w:t>(1)</w:t>
      </w:r>
      <w:r w:rsidRPr="004858E5">
        <w:tab/>
        <w:t xml:space="preserve">A </w:t>
      </w:r>
      <w:r w:rsidRPr="004858E5">
        <w:rPr>
          <w:b/>
          <w:i/>
        </w:rPr>
        <w:t>parenting plan</w:t>
      </w:r>
      <w:r w:rsidRPr="004858E5">
        <w:t xml:space="preserve"> is an agreement that:</w:t>
      </w:r>
    </w:p>
    <w:p w:rsidR="00DB0A95" w:rsidRPr="004858E5" w:rsidRDefault="00DB0A95" w:rsidP="00DB0A95">
      <w:pPr>
        <w:pStyle w:val="paragraph"/>
      </w:pPr>
      <w:r w:rsidRPr="004858E5">
        <w:tab/>
        <w:t>(a)</w:t>
      </w:r>
      <w:r w:rsidRPr="004858E5">
        <w:tab/>
        <w:t>is in writing; and</w:t>
      </w:r>
    </w:p>
    <w:p w:rsidR="00DB0A95" w:rsidRPr="004858E5" w:rsidRDefault="00DB0A95" w:rsidP="00DB0A95">
      <w:pPr>
        <w:pStyle w:val="paragraph"/>
      </w:pPr>
      <w:r w:rsidRPr="004858E5">
        <w:tab/>
        <w:t>(b)</w:t>
      </w:r>
      <w:r w:rsidRPr="004858E5">
        <w:tab/>
        <w:t>is or was made between the parents of a child; and</w:t>
      </w:r>
    </w:p>
    <w:p w:rsidR="00800C23" w:rsidRPr="004858E5" w:rsidRDefault="00800C23" w:rsidP="00800C23">
      <w:pPr>
        <w:pStyle w:val="paragraph"/>
      </w:pPr>
      <w:r w:rsidRPr="004858E5">
        <w:tab/>
        <w:t>(ba)</w:t>
      </w:r>
      <w:r w:rsidRPr="004858E5">
        <w:tab/>
        <w:t>is signed by the parents of the child; and</w:t>
      </w:r>
    </w:p>
    <w:p w:rsidR="00800C23" w:rsidRPr="004858E5" w:rsidRDefault="00800C23" w:rsidP="00800C23">
      <w:pPr>
        <w:pStyle w:val="paragraph"/>
      </w:pPr>
      <w:r w:rsidRPr="004858E5">
        <w:tab/>
        <w:t>(bb)</w:t>
      </w:r>
      <w:r w:rsidRPr="004858E5">
        <w:tab/>
        <w:t>is dated; and</w:t>
      </w:r>
    </w:p>
    <w:p w:rsidR="00DB0A95" w:rsidRPr="004858E5" w:rsidRDefault="00DB0A95" w:rsidP="00DB0A95">
      <w:pPr>
        <w:pStyle w:val="paragraph"/>
      </w:pPr>
      <w:r w:rsidRPr="004858E5">
        <w:tab/>
        <w:t>(c)</w:t>
      </w:r>
      <w:r w:rsidRPr="004858E5">
        <w:tab/>
        <w:t xml:space="preserve">deals with a matter or matters mentioned in </w:t>
      </w:r>
      <w:r w:rsidR="004858E5">
        <w:t>subsection (</w:t>
      </w:r>
      <w:r w:rsidRPr="004858E5">
        <w:t>2).</w:t>
      </w:r>
    </w:p>
    <w:p w:rsidR="00915043" w:rsidRPr="004858E5" w:rsidRDefault="00915043" w:rsidP="00915043">
      <w:pPr>
        <w:pStyle w:val="subsection"/>
      </w:pPr>
      <w:r w:rsidRPr="004858E5">
        <w:tab/>
        <w:t>(1A)</w:t>
      </w:r>
      <w:r w:rsidRPr="004858E5">
        <w:tab/>
        <w:t xml:space="preserve">An agreement is not a </w:t>
      </w:r>
      <w:r w:rsidRPr="004858E5">
        <w:rPr>
          <w:b/>
          <w:i/>
        </w:rPr>
        <w:t>parenting plan</w:t>
      </w:r>
      <w:r w:rsidRPr="004858E5">
        <w:t xml:space="preserve"> for the purposes of this Act unless it is made free from any threat, duress or coercion.</w:t>
      </w:r>
    </w:p>
    <w:p w:rsidR="00FC7FF0" w:rsidRPr="004858E5" w:rsidRDefault="00FC7FF0" w:rsidP="00FC7FF0">
      <w:pPr>
        <w:pStyle w:val="subsection"/>
      </w:pPr>
      <w:r w:rsidRPr="004858E5">
        <w:tab/>
        <w:t>(2)</w:t>
      </w:r>
      <w:r w:rsidRPr="004858E5">
        <w:tab/>
        <w:t>A parenting plan may deal with one or more of the following:</w:t>
      </w:r>
    </w:p>
    <w:p w:rsidR="00FC7FF0" w:rsidRPr="004858E5" w:rsidRDefault="00FC7FF0" w:rsidP="00FC7FF0">
      <w:pPr>
        <w:pStyle w:val="paragraph"/>
      </w:pPr>
      <w:r w:rsidRPr="004858E5">
        <w:tab/>
        <w:t>(a)</w:t>
      </w:r>
      <w:r w:rsidRPr="004858E5">
        <w:tab/>
        <w:t>the person or persons with whom a child is to live;</w:t>
      </w:r>
    </w:p>
    <w:p w:rsidR="00FC7FF0" w:rsidRPr="004858E5" w:rsidRDefault="00FC7FF0" w:rsidP="00FC7FF0">
      <w:pPr>
        <w:pStyle w:val="paragraph"/>
      </w:pPr>
      <w:r w:rsidRPr="004858E5">
        <w:tab/>
        <w:t>(b)</w:t>
      </w:r>
      <w:r w:rsidRPr="004858E5">
        <w:tab/>
        <w:t>the time a child is to spend with another person or other persons;</w:t>
      </w:r>
    </w:p>
    <w:p w:rsidR="00FC7FF0" w:rsidRPr="004858E5" w:rsidRDefault="00FC7FF0" w:rsidP="00FC7FF0">
      <w:pPr>
        <w:pStyle w:val="paragraph"/>
      </w:pPr>
      <w:r w:rsidRPr="004858E5">
        <w:tab/>
        <w:t>(c)</w:t>
      </w:r>
      <w:r w:rsidRPr="004858E5">
        <w:tab/>
        <w:t>the allocation of parental responsibility for a child;</w:t>
      </w:r>
    </w:p>
    <w:p w:rsidR="00FC7FF0" w:rsidRPr="004858E5" w:rsidRDefault="00FC7FF0" w:rsidP="00FC7FF0">
      <w:pPr>
        <w:pStyle w:val="paragraph"/>
      </w:pPr>
      <w:r w:rsidRPr="004858E5">
        <w:tab/>
        <w:t>(d)</w:t>
      </w:r>
      <w:r w:rsidRPr="004858E5">
        <w:tab/>
        <w:t>if 2 or more persons are to share parental responsibility for a child—the form of consultations those persons are to have with one another about decisions to be made in the exercise of that responsibility;</w:t>
      </w:r>
    </w:p>
    <w:p w:rsidR="00FC7FF0" w:rsidRPr="004858E5" w:rsidRDefault="00FC7FF0" w:rsidP="00FC7FF0">
      <w:pPr>
        <w:pStyle w:val="paragraph"/>
      </w:pPr>
      <w:r w:rsidRPr="004858E5">
        <w:tab/>
        <w:t>(e)</w:t>
      </w:r>
      <w:r w:rsidRPr="004858E5">
        <w:tab/>
        <w:t>the communication a child is to have with another person or other persons;</w:t>
      </w:r>
    </w:p>
    <w:p w:rsidR="00FC7FF0" w:rsidRPr="004858E5" w:rsidRDefault="00FC7FF0" w:rsidP="00FC7FF0">
      <w:pPr>
        <w:pStyle w:val="paragraph"/>
      </w:pPr>
      <w:r w:rsidRPr="004858E5">
        <w:tab/>
        <w:t>(f)</w:t>
      </w:r>
      <w:r w:rsidRPr="004858E5">
        <w:tab/>
        <w:t>maintenance of a child;</w:t>
      </w:r>
    </w:p>
    <w:p w:rsidR="00FC7FF0" w:rsidRPr="004858E5" w:rsidRDefault="00FC7FF0" w:rsidP="00FC7FF0">
      <w:pPr>
        <w:pStyle w:val="paragraph"/>
      </w:pPr>
      <w:r w:rsidRPr="004858E5">
        <w:tab/>
        <w:t>(g)</w:t>
      </w:r>
      <w:r w:rsidRPr="004858E5">
        <w:tab/>
        <w:t>the process to be used for resolving disputes about the terms or operation of the plan;</w:t>
      </w:r>
    </w:p>
    <w:p w:rsidR="00FC7FF0" w:rsidRPr="004858E5" w:rsidRDefault="00FC7FF0" w:rsidP="00FC7FF0">
      <w:pPr>
        <w:pStyle w:val="paragraph"/>
      </w:pPr>
      <w:r w:rsidRPr="004858E5">
        <w:tab/>
        <w:t>(h)</w:t>
      </w:r>
      <w:r w:rsidRPr="004858E5">
        <w:tab/>
        <w:t>the process to be used for changing the plan to take account of the changing needs or circumstances of the child or the parties to the plan;</w:t>
      </w:r>
    </w:p>
    <w:p w:rsidR="00FC7FF0" w:rsidRPr="004858E5" w:rsidRDefault="00FC7FF0" w:rsidP="00FC7FF0">
      <w:pPr>
        <w:pStyle w:val="paragraph"/>
      </w:pPr>
      <w:r w:rsidRPr="004858E5">
        <w:tab/>
        <w:t>(i)</w:t>
      </w:r>
      <w:r w:rsidRPr="004858E5">
        <w:tab/>
        <w:t>any aspect of the care, welfare or development of the child or any other aspect of parental responsibility for a child.</w:t>
      </w:r>
    </w:p>
    <w:p w:rsidR="00FC7FF0" w:rsidRPr="004858E5" w:rsidRDefault="00FC7FF0" w:rsidP="00FC7FF0">
      <w:pPr>
        <w:pStyle w:val="notetext"/>
      </w:pPr>
      <w:r w:rsidRPr="004858E5">
        <w:t>Note:</w:t>
      </w:r>
      <w:r w:rsidRPr="004858E5">
        <w:tab/>
      </w:r>
      <w:r w:rsidR="004858E5">
        <w:t>Paragraph (</w:t>
      </w:r>
      <w:r w:rsidRPr="004858E5">
        <w:t xml:space="preserve">f)—if the </w:t>
      </w:r>
      <w:r w:rsidRPr="004858E5">
        <w:rPr>
          <w:i/>
        </w:rPr>
        <w:t>Child Support (Assessment) Act 1989</w:t>
      </w:r>
      <w:r w:rsidRPr="004858E5">
        <w:t xml:space="preserve"> applies, provisions in a parenting plan dealing with the maintenance of a child (as distinct from child support under that Act) are unenforceable and of no effect unless the provisions in the plan are a child support agreement (see section</w:t>
      </w:r>
      <w:r w:rsidR="004858E5">
        <w:t> </w:t>
      </w:r>
      <w:r w:rsidRPr="004858E5">
        <w:t>63CAA and subsection</w:t>
      </w:r>
      <w:r w:rsidR="004858E5">
        <w:t> </w:t>
      </w:r>
      <w:r w:rsidRPr="004858E5">
        <w:t>63G(5) of this Act).</w:t>
      </w:r>
    </w:p>
    <w:p w:rsidR="00FC7FF0" w:rsidRPr="004858E5" w:rsidRDefault="00FC7FF0" w:rsidP="00FC7FF0">
      <w:pPr>
        <w:pStyle w:val="subsection"/>
      </w:pPr>
      <w:r w:rsidRPr="004858E5">
        <w:tab/>
        <w:t>(2A)</w:t>
      </w:r>
      <w:r w:rsidRPr="004858E5">
        <w:tab/>
        <w:t xml:space="preserve">The person referred to in </w:t>
      </w:r>
      <w:r w:rsidR="004858E5">
        <w:t>subsection (</w:t>
      </w:r>
      <w:r w:rsidRPr="004858E5">
        <w:t>2) may be, or the persons referred to in that subsection may include, either a parent of the child or a person other than the parent of the child (including a grandparent or other relative of the child).</w:t>
      </w:r>
    </w:p>
    <w:p w:rsidR="00FC7FF0" w:rsidRPr="004858E5" w:rsidRDefault="00FC7FF0" w:rsidP="00FC7FF0">
      <w:pPr>
        <w:pStyle w:val="subsection"/>
      </w:pPr>
      <w:r w:rsidRPr="004858E5">
        <w:tab/>
        <w:t>(2B)</w:t>
      </w:r>
      <w:r w:rsidRPr="004858E5">
        <w:tab/>
        <w:t xml:space="preserve">Without limiting </w:t>
      </w:r>
      <w:r w:rsidR="004858E5">
        <w:t>paragraph (</w:t>
      </w:r>
      <w:r w:rsidRPr="004858E5">
        <w:t>2)(c), the plan may deal with the allocation of responsibility for making decisions about major long</w:t>
      </w:r>
      <w:r w:rsidR="00450D48" w:rsidRPr="004858E5">
        <w:noBreakHyphen/>
      </w:r>
      <w:r w:rsidRPr="004858E5">
        <w:t>term issues in relation to the child.</w:t>
      </w:r>
    </w:p>
    <w:p w:rsidR="00FC7FF0" w:rsidRPr="004858E5" w:rsidRDefault="00FC7FF0" w:rsidP="00FC7FF0">
      <w:pPr>
        <w:pStyle w:val="subsection"/>
      </w:pPr>
      <w:r w:rsidRPr="004858E5">
        <w:tab/>
        <w:t>(2C)</w:t>
      </w:r>
      <w:r w:rsidRPr="004858E5">
        <w:tab/>
        <w:t xml:space="preserve">The communication referred to in </w:t>
      </w:r>
      <w:r w:rsidR="004858E5">
        <w:t>paragraph (</w:t>
      </w:r>
      <w:r w:rsidRPr="004858E5">
        <w:t>2)(e) includes (but is not limited to) communication by:</w:t>
      </w:r>
    </w:p>
    <w:p w:rsidR="00FC7FF0" w:rsidRPr="004858E5" w:rsidRDefault="00FC7FF0" w:rsidP="00FC7FF0">
      <w:pPr>
        <w:pStyle w:val="paragraph"/>
      </w:pPr>
      <w:r w:rsidRPr="004858E5">
        <w:tab/>
        <w:t>(a)</w:t>
      </w:r>
      <w:r w:rsidRPr="004858E5">
        <w:tab/>
        <w:t>letter; and</w:t>
      </w:r>
    </w:p>
    <w:p w:rsidR="00FC7FF0" w:rsidRPr="004858E5" w:rsidRDefault="00FC7FF0" w:rsidP="00FC7FF0">
      <w:pPr>
        <w:pStyle w:val="paragraph"/>
      </w:pPr>
      <w:r w:rsidRPr="004858E5">
        <w:tab/>
        <w:t>(b)</w:t>
      </w:r>
      <w:r w:rsidRPr="004858E5">
        <w:tab/>
        <w:t>telephone, email or any other electronic means.</w:t>
      </w:r>
    </w:p>
    <w:p w:rsidR="00DB0A95" w:rsidRPr="004858E5" w:rsidRDefault="00DB0A95" w:rsidP="00DB0A95">
      <w:pPr>
        <w:pStyle w:val="subsection"/>
      </w:pPr>
      <w:r w:rsidRPr="004858E5">
        <w:tab/>
        <w:t>(3)</w:t>
      </w:r>
      <w:r w:rsidRPr="004858E5">
        <w:tab/>
        <w:t>An agreement may be a parenting plan:</w:t>
      </w:r>
    </w:p>
    <w:p w:rsidR="00DB0A95" w:rsidRPr="004858E5" w:rsidRDefault="00DB0A95" w:rsidP="00DB0A95">
      <w:pPr>
        <w:pStyle w:val="paragraph"/>
      </w:pPr>
      <w:r w:rsidRPr="004858E5">
        <w:tab/>
        <w:t>(a)</w:t>
      </w:r>
      <w:r w:rsidRPr="004858E5">
        <w:tab/>
        <w:t>whether made before or after the commencement of this section; and</w:t>
      </w:r>
    </w:p>
    <w:p w:rsidR="00DB0A95" w:rsidRPr="004858E5" w:rsidRDefault="00DB0A95" w:rsidP="00DB0A95">
      <w:pPr>
        <w:pStyle w:val="paragraph"/>
      </w:pPr>
      <w:r w:rsidRPr="004858E5">
        <w:tab/>
        <w:t>(b)</w:t>
      </w:r>
      <w:r w:rsidRPr="004858E5">
        <w:tab/>
        <w:t>whether made inside or outside Australia; and</w:t>
      </w:r>
    </w:p>
    <w:p w:rsidR="00DB0A95" w:rsidRPr="004858E5" w:rsidRDefault="00DB0A95" w:rsidP="00DB0A95">
      <w:pPr>
        <w:pStyle w:val="paragraph"/>
      </w:pPr>
      <w:r w:rsidRPr="004858E5">
        <w:tab/>
        <w:t>(c)</w:t>
      </w:r>
      <w:r w:rsidRPr="004858E5">
        <w:tab/>
        <w:t>whether other persons as well as a child’s parents are also parties; and</w:t>
      </w:r>
    </w:p>
    <w:p w:rsidR="00DB0A95" w:rsidRPr="004858E5" w:rsidRDefault="00DB0A95" w:rsidP="00DB0A95">
      <w:pPr>
        <w:pStyle w:val="paragraph"/>
      </w:pPr>
      <w:r w:rsidRPr="004858E5">
        <w:tab/>
        <w:t>(d)</w:t>
      </w:r>
      <w:r w:rsidRPr="004858E5">
        <w:tab/>
        <w:t xml:space="preserve">whether it deals with other matters as well as matters mentioned in </w:t>
      </w:r>
      <w:r w:rsidR="004858E5">
        <w:t>subsection (</w:t>
      </w:r>
      <w:r w:rsidRPr="004858E5">
        <w:t>2).</w:t>
      </w:r>
    </w:p>
    <w:p w:rsidR="00DB0A95" w:rsidRPr="004858E5" w:rsidRDefault="00DB0A95" w:rsidP="00B92723">
      <w:pPr>
        <w:pStyle w:val="notetext"/>
      </w:pPr>
      <w:r w:rsidRPr="004858E5">
        <w:t>Note:</w:t>
      </w:r>
      <w:r w:rsidRPr="004858E5">
        <w:tab/>
        <w:t>One of the other matters with which a parenting plan may deal is child support (see section</w:t>
      </w:r>
      <w:r w:rsidR="004858E5">
        <w:t> </w:t>
      </w:r>
      <w:r w:rsidRPr="004858E5">
        <w:t>63CAA).</w:t>
      </w:r>
    </w:p>
    <w:p w:rsidR="00B349D9" w:rsidRPr="004858E5" w:rsidRDefault="00B349D9" w:rsidP="00B349D9">
      <w:pPr>
        <w:pStyle w:val="subsection"/>
      </w:pPr>
      <w:r w:rsidRPr="004858E5">
        <w:tab/>
        <w:t>(4)</w:t>
      </w:r>
      <w:r w:rsidRPr="004858E5">
        <w:tab/>
        <w:t xml:space="preserve">Provisions of a parenting plan that deal with matters other than the maintenance of a child are </w:t>
      </w:r>
      <w:r w:rsidRPr="004858E5">
        <w:rPr>
          <w:b/>
          <w:i/>
        </w:rPr>
        <w:t>child welfare provisions</w:t>
      </w:r>
      <w:r w:rsidRPr="004858E5">
        <w:t>.</w:t>
      </w:r>
    </w:p>
    <w:p w:rsidR="00DB0A95" w:rsidRPr="004858E5" w:rsidRDefault="00DB0A95" w:rsidP="00DB0A95">
      <w:pPr>
        <w:pStyle w:val="subsection"/>
      </w:pPr>
      <w:r w:rsidRPr="004858E5">
        <w:tab/>
        <w:t>(5)</w:t>
      </w:r>
      <w:r w:rsidRPr="004858E5">
        <w:tab/>
        <w:t xml:space="preserve">Provisions of a parenting plan that deal with the matter mentioned in </w:t>
      </w:r>
      <w:r w:rsidR="004858E5">
        <w:t>paragraph (</w:t>
      </w:r>
      <w:r w:rsidRPr="004858E5">
        <w:t>2)</w:t>
      </w:r>
      <w:r w:rsidR="007B6935" w:rsidRPr="004858E5">
        <w:t>(f)</w:t>
      </w:r>
      <w:r w:rsidRPr="004858E5">
        <w:t xml:space="preserve"> are </w:t>
      </w:r>
      <w:r w:rsidRPr="004858E5">
        <w:rPr>
          <w:b/>
          <w:i/>
        </w:rPr>
        <w:t>child maintenance provisions</w:t>
      </w:r>
      <w:r w:rsidRPr="004858E5">
        <w:t>.</w:t>
      </w:r>
    </w:p>
    <w:p w:rsidR="00DB0A95" w:rsidRPr="004858E5" w:rsidRDefault="00DB0A95" w:rsidP="00DB0A95">
      <w:pPr>
        <w:pStyle w:val="subsection"/>
      </w:pPr>
      <w:r w:rsidRPr="004858E5">
        <w:tab/>
        <w:t>(6)</w:t>
      </w:r>
      <w:r w:rsidRPr="004858E5">
        <w:tab/>
        <w:t xml:space="preserve">A </w:t>
      </w:r>
      <w:r w:rsidRPr="004858E5">
        <w:rPr>
          <w:b/>
          <w:i/>
        </w:rPr>
        <w:t>registered parenting plan</w:t>
      </w:r>
      <w:r w:rsidRPr="004858E5">
        <w:t xml:space="preserve"> is a parenting plan:</w:t>
      </w:r>
    </w:p>
    <w:p w:rsidR="00DB0A95" w:rsidRPr="004858E5" w:rsidRDefault="00DB0A95" w:rsidP="00DB0A95">
      <w:pPr>
        <w:pStyle w:val="paragraph"/>
      </w:pPr>
      <w:r w:rsidRPr="004858E5">
        <w:tab/>
        <w:t>(a)</w:t>
      </w:r>
      <w:r w:rsidRPr="004858E5">
        <w:tab/>
        <w:t>that was registered in a court under section</w:t>
      </w:r>
      <w:r w:rsidR="004858E5">
        <w:t> </w:t>
      </w:r>
      <w:r w:rsidRPr="004858E5">
        <w:t xml:space="preserve">63E as in force at any time before the commencement of the </w:t>
      </w:r>
      <w:r w:rsidRPr="004858E5">
        <w:rPr>
          <w:i/>
        </w:rPr>
        <w:t>Family Law Amendment Act 2003</w:t>
      </w:r>
      <w:r w:rsidRPr="004858E5">
        <w:t>; and</w:t>
      </w:r>
    </w:p>
    <w:p w:rsidR="00DB0A95" w:rsidRPr="004858E5" w:rsidRDefault="00DB0A95" w:rsidP="00DB0A95">
      <w:pPr>
        <w:pStyle w:val="paragraph"/>
      </w:pPr>
      <w:r w:rsidRPr="004858E5">
        <w:tab/>
        <w:t>(b)</w:t>
      </w:r>
      <w:r w:rsidRPr="004858E5">
        <w:tab/>
        <w:t xml:space="preserve">that continued to be registered immediately before the commencement of the </w:t>
      </w:r>
      <w:r w:rsidRPr="004858E5">
        <w:rPr>
          <w:i/>
        </w:rPr>
        <w:t>Family Law Amendment Act 2003</w:t>
      </w:r>
      <w:r w:rsidRPr="004858E5">
        <w:t>.</w:t>
      </w:r>
    </w:p>
    <w:p w:rsidR="00DB0A95" w:rsidRPr="004858E5" w:rsidRDefault="00DB0A95" w:rsidP="00DB0A95">
      <w:pPr>
        <w:pStyle w:val="ActHead5"/>
      </w:pPr>
      <w:bookmarkStart w:id="237" w:name="_Toc500512507"/>
      <w:r w:rsidRPr="004858E5">
        <w:rPr>
          <w:rStyle w:val="CharSectno"/>
        </w:rPr>
        <w:t>63CAA</w:t>
      </w:r>
      <w:r w:rsidRPr="004858E5">
        <w:t xml:space="preserve">  Parenting plans may include child support provisions</w:t>
      </w:r>
      <w:bookmarkEnd w:id="237"/>
    </w:p>
    <w:p w:rsidR="00DB0A95" w:rsidRPr="004858E5" w:rsidRDefault="00DB0A95" w:rsidP="00DB0A95">
      <w:pPr>
        <w:pStyle w:val="subsection"/>
      </w:pPr>
      <w:r w:rsidRPr="004858E5">
        <w:tab/>
        <w:t>(1)</w:t>
      </w:r>
      <w:r w:rsidRPr="004858E5">
        <w:tab/>
        <w:t>If a parenting plan includes provisions of a kind referred to in subsection</w:t>
      </w:r>
      <w:r w:rsidR="004858E5">
        <w:t> </w:t>
      </w:r>
      <w:r w:rsidRPr="004858E5">
        <w:t xml:space="preserve">84(1) of the </w:t>
      </w:r>
      <w:r w:rsidRPr="004858E5">
        <w:rPr>
          <w:i/>
        </w:rPr>
        <w:t>Child Support (Assessment) Act 1989</w:t>
      </w:r>
      <w:r w:rsidRPr="004858E5">
        <w:t>, the provisions do not have effect for the purposes of this Act.</w:t>
      </w:r>
    </w:p>
    <w:p w:rsidR="00DB0A95" w:rsidRPr="004858E5" w:rsidRDefault="00DB0A95" w:rsidP="00DB0A95">
      <w:pPr>
        <w:pStyle w:val="subsection"/>
      </w:pPr>
      <w:r w:rsidRPr="004858E5">
        <w:tab/>
        <w:t>(2)</w:t>
      </w:r>
      <w:r w:rsidRPr="004858E5">
        <w:tab/>
      </w:r>
      <w:r w:rsidR="004858E5">
        <w:t>Subsection (</w:t>
      </w:r>
      <w:r w:rsidRPr="004858E5">
        <w:t>1) does not affect the operation of the provisions for any other purpose.</w:t>
      </w:r>
    </w:p>
    <w:p w:rsidR="00DB0A95" w:rsidRPr="004858E5" w:rsidRDefault="00DB0A95" w:rsidP="00DB0A95">
      <w:pPr>
        <w:pStyle w:val="subsection"/>
      </w:pPr>
      <w:r w:rsidRPr="004858E5">
        <w:tab/>
        <w:t>(3)</w:t>
      </w:r>
      <w:r w:rsidRPr="004858E5">
        <w:tab/>
        <w:t xml:space="preserve">Nothing in this </w:t>
      </w:r>
      <w:r w:rsidR="00DF178C" w:rsidRPr="004858E5">
        <w:t>Division</w:t>
      </w:r>
      <w:r w:rsidR="001050B8" w:rsidRPr="004858E5">
        <w:t xml:space="preserve"> </w:t>
      </w:r>
      <w:r w:rsidRPr="004858E5">
        <w:t xml:space="preserve">is to be taken to prevent the same agreement being both a parenting plan under this </w:t>
      </w:r>
      <w:r w:rsidR="00DF178C" w:rsidRPr="004858E5">
        <w:t>Part</w:t>
      </w:r>
      <w:r w:rsidR="001050B8" w:rsidRPr="004858E5">
        <w:t xml:space="preserve"> </w:t>
      </w:r>
      <w:r w:rsidRPr="004858E5">
        <w:t>and a child support agreement under Part</w:t>
      </w:r>
      <w:r w:rsidR="004858E5">
        <w:t> </w:t>
      </w:r>
      <w:r w:rsidRPr="004858E5">
        <w:t xml:space="preserve">6 of the </w:t>
      </w:r>
      <w:r w:rsidRPr="004858E5">
        <w:rPr>
          <w:i/>
        </w:rPr>
        <w:t>Child Support (Assessment) Act 1989</w:t>
      </w:r>
      <w:r w:rsidRPr="004858E5">
        <w:t>.</w:t>
      </w:r>
    </w:p>
    <w:p w:rsidR="00DB0A95" w:rsidRPr="004858E5" w:rsidRDefault="00DB0A95" w:rsidP="00DB0A95">
      <w:pPr>
        <w:pStyle w:val="ActHead5"/>
      </w:pPr>
      <w:bookmarkStart w:id="238" w:name="_Toc500512508"/>
      <w:r w:rsidRPr="004858E5">
        <w:rPr>
          <w:rStyle w:val="CharSectno"/>
        </w:rPr>
        <w:t>63D</w:t>
      </w:r>
      <w:r w:rsidRPr="004858E5">
        <w:t xml:space="preserve">  Parenting plan may be varied or revoked by further written agreement</w:t>
      </w:r>
      <w:bookmarkEnd w:id="238"/>
    </w:p>
    <w:p w:rsidR="00DB0A95" w:rsidRPr="004858E5" w:rsidRDefault="00DB0A95" w:rsidP="00DB0A95">
      <w:pPr>
        <w:pStyle w:val="subsection"/>
      </w:pPr>
      <w:r w:rsidRPr="004858E5">
        <w:tab/>
      </w:r>
      <w:r w:rsidRPr="004858E5">
        <w:tab/>
        <w:t>A parenting plan, other than a plan to which section</w:t>
      </w:r>
      <w:r w:rsidR="004858E5">
        <w:t> </w:t>
      </w:r>
      <w:r w:rsidRPr="004858E5">
        <w:t>63DB applies, may be varied or revoked by agreement in writing between the parties to the plan.</w:t>
      </w:r>
    </w:p>
    <w:p w:rsidR="00FA4001" w:rsidRPr="004858E5" w:rsidRDefault="00FA4001" w:rsidP="00FA4001">
      <w:pPr>
        <w:pStyle w:val="ActHead5"/>
      </w:pPr>
      <w:bookmarkStart w:id="239" w:name="_Toc500512509"/>
      <w:r w:rsidRPr="004858E5">
        <w:rPr>
          <w:rStyle w:val="CharSectno"/>
        </w:rPr>
        <w:t>63DA</w:t>
      </w:r>
      <w:r w:rsidRPr="004858E5">
        <w:t xml:space="preserve">  Obligations of advisers</w:t>
      </w:r>
      <w:bookmarkEnd w:id="239"/>
    </w:p>
    <w:p w:rsidR="003858CF" w:rsidRPr="004858E5" w:rsidRDefault="003858CF" w:rsidP="003858CF">
      <w:pPr>
        <w:pStyle w:val="subsection"/>
      </w:pPr>
      <w:r w:rsidRPr="004858E5">
        <w:tab/>
        <w:t>(1A)</w:t>
      </w:r>
      <w:r w:rsidRPr="004858E5">
        <w:tab/>
        <w:t>The obligations of an adviser under this section are in addition to the adviser’s obligations under section</w:t>
      </w:r>
      <w:r w:rsidR="004858E5">
        <w:t> </w:t>
      </w:r>
      <w:r w:rsidRPr="004858E5">
        <w:t>60D.</w:t>
      </w:r>
    </w:p>
    <w:p w:rsidR="003858CF" w:rsidRPr="004858E5" w:rsidRDefault="003858CF" w:rsidP="003858CF">
      <w:pPr>
        <w:pStyle w:val="notetext"/>
      </w:pPr>
      <w:r w:rsidRPr="004858E5">
        <w:t>Note:</w:t>
      </w:r>
      <w:r w:rsidRPr="004858E5">
        <w:tab/>
        <w:t>Section</w:t>
      </w:r>
      <w:r w:rsidR="004858E5">
        <w:t> </w:t>
      </w:r>
      <w:r w:rsidRPr="004858E5">
        <w:t>60D deals with an adviser’s obligations in relation to the best interests of the child.</w:t>
      </w:r>
    </w:p>
    <w:p w:rsidR="00FA4001" w:rsidRPr="004858E5" w:rsidRDefault="00FA4001" w:rsidP="00FA4001">
      <w:pPr>
        <w:pStyle w:val="subsection"/>
      </w:pPr>
      <w:r w:rsidRPr="004858E5">
        <w:tab/>
        <w:t>(1)</w:t>
      </w:r>
      <w:r w:rsidRPr="004858E5">
        <w:tab/>
        <w:t>If an adviser gives advice or assistance to people in relation to parental responsibility for a child following the breakdown of the relationship between those people, the adviser must:</w:t>
      </w:r>
    </w:p>
    <w:p w:rsidR="00FA4001" w:rsidRPr="004858E5" w:rsidRDefault="00FA4001" w:rsidP="00FA4001">
      <w:pPr>
        <w:pStyle w:val="paragraph"/>
      </w:pPr>
      <w:r w:rsidRPr="004858E5">
        <w:tab/>
        <w:t>(a)</w:t>
      </w:r>
      <w:r w:rsidRPr="004858E5">
        <w:tab/>
        <w:t>inform them that they could consider entering into a parenting plan in relation to the child; and</w:t>
      </w:r>
    </w:p>
    <w:p w:rsidR="00FA4001" w:rsidRPr="004858E5" w:rsidRDefault="00FA4001" w:rsidP="00FA4001">
      <w:pPr>
        <w:pStyle w:val="paragraph"/>
      </w:pPr>
      <w:r w:rsidRPr="004858E5">
        <w:tab/>
        <w:t>(b)</w:t>
      </w:r>
      <w:r w:rsidRPr="004858E5">
        <w:tab/>
        <w:t>inform them about where they can get further assistance to develop a parenting plan and the content of the plan.</w:t>
      </w:r>
    </w:p>
    <w:p w:rsidR="00FA4001" w:rsidRPr="004858E5" w:rsidRDefault="00FA4001" w:rsidP="00FA4001">
      <w:pPr>
        <w:pStyle w:val="subsection"/>
      </w:pPr>
      <w:r w:rsidRPr="004858E5">
        <w:tab/>
        <w:t>(2)</w:t>
      </w:r>
      <w:r w:rsidRPr="004858E5">
        <w:tab/>
        <w:t>If an adviser gives advice to people in connection with the making by those people of a parenting plan in relation to a child, the adviser must:</w:t>
      </w:r>
    </w:p>
    <w:p w:rsidR="00FA4001" w:rsidRPr="004858E5" w:rsidRDefault="00FA4001" w:rsidP="00FA4001">
      <w:pPr>
        <w:pStyle w:val="paragraph"/>
      </w:pPr>
      <w:r w:rsidRPr="004858E5">
        <w:tab/>
        <w:t>(a)</w:t>
      </w:r>
      <w:r w:rsidRPr="004858E5">
        <w:tab/>
        <w:t>inform them that, if the child spending equal time with each of them is:</w:t>
      </w:r>
    </w:p>
    <w:p w:rsidR="00FA4001" w:rsidRPr="004858E5" w:rsidRDefault="00FA4001" w:rsidP="00FA4001">
      <w:pPr>
        <w:pStyle w:val="paragraphsub"/>
      </w:pPr>
      <w:r w:rsidRPr="004858E5">
        <w:tab/>
        <w:t>(i)</w:t>
      </w:r>
      <w:r w:rsidRPr="004858E5">
        <w:tab/>
        <w:t>reasonably practicable; and</w:t>
      </w:r>
    </w:p>
    <w:p w:rsidR="00FA4001" w:rsidRPr="004858E5" w:rsidRDefault="00FA4001" w:rsidP="00FA4001">
      <w:pPr>
        <w:pStyle w:val="paragraphsub"/>
      </w:pPr>
      <w:r w:rsidRPr="004858E5">
        <w:tab/>
        <w:t>(ii)</w:t>
      </w:r>
      <w:r w:rsidRPr="004858E5">
        <w:tab/>
        <w:t>in the best interests of the child;</w:t>
      </w:r>
    </w:p>
    <w:p w:rsidR="00FA4001" w:rsidRPr="004858E5" w:rsidRDefault="00FA4001" w:rsidP="00FA4001">
      <w:pPr>
        <w:pStyle w:val="paragraph"/>
      </w:pPr>
      <w:r w:rsidRPr="004858E5">
        <w:tab/>
      </w:r>
      <w:r w:rsidRPr="004858E5">
        <w:tab/>
        <w:t>they could consider the option of an arrangement of that kind; and</w:t>
      </w:r>
    </w:p>
    <w:p w:rsidR="00FA4001" w:rsidRPr="004858E5" w:rsidRDefault="00FA4001" w:rsidP="00FA4001">
      <w:pPr>
        <w:pStyle w:val="paragraph"/>
      </w:pPr>
      <w:r w:rsidRPr="004858E5">
        <w:tab/>
        <w:t>(b)</w:t>
      </w:r>
      <w:r w:rsidRPr="004858E5">
        <w:tab/>
        <w:t>inform them that, if the child spending equal time with each of them is not reasonably practicable or is not in the best interests of the child but the child spending substantial and significant time with each of them is:</w:t>
      </w:r>
    </w:p>
    <w:p w:rsidR="00FA4001" w:rsidRPr="004858E5" w:rsidRDefault="00FA4001" w:rsidP="00FA4001">
      <w:pPr>
        <w:pStyle w:val="paragraphsub"/>
      </w:pPr>
      <w:r w:rsidRPr="004858E5">
        <w:tab/>
        <w:t>(i)</w:t>
      </w:r>
      <w:r w:rsidRPr="004858E5">
        <w:tab/>
        <w:t>reasonably practicable; and</w:t>
      </w:r>
    </w:p>
    <w:p w:rsidR="00FA4001" w:rsidRPr="004858E5" w:rsidRDefault="00FA4001" w:rsidP="00FA4001">
      <w:pPr>
        <w:pStyle w:val="paragraphsub"/>
      </w:pPr>
      <w:r w:rsidRPr="004858E5">
        <w:tab/>
        <w:t>(ii)</w:t>
      </w:r>
      <w:r w:rsidRPr="004858E5">
        <w:tab/>
        <w:t>in the best interests of the child;</w:t>
      </w:r>
    </w:p>
    <w:p w:rsidR="00FA4001" w:rsidRPr="004858E5" w:rsidRDefault="00FA4001" w:rsidP="00FA4001">
      <w:pPr>
        <w:pStyle w:val="paragraph"/>
      </w:pPr>
      <w:r w:rsidRPr="004858E5">
        <w:tab/>
      </w:r>
      <w:r w:rsidRPr="004858E5">
        <w:tab/>
        <w:t>they could consider the option of an arrangement of that kind; and</w:t>
      </w:r>
    </w:p>
    <w:p w:rsidR="00FA4001" w:rsidRPr="004858E5" w:rsidRDefault="00FA4001" w:rsidP="00FA4001">
      <w:pPr>
        <w:pStyle w:val="paragraph"/>
      </w:pPr>
      <w:r w:rsidRPr="004858E5">
        <w:tab/>
        <w:t>(d)</w:t>
      </w:r>
      <w:r w:rsidRPr="004858E5">
        <w:tab/>
        <w:t>inform them of the matters that may be dealt with in a parenting plan in accordance with subsection</w:t>
      </w:r>
      <w:r w:rsidR="004858E5">
        <w:t> </w:t>
      </w:r>
      <w:r w:rsidRPr="004858E5">
        <w:t>63C(2); and</w:t>
      </w:r>
    </w:p>
    <w:p w:rsidR="00FA4001" w:rsidRPr="004858E5" w:rsidRDefault="00FA4001" w:rsidP="00FA4001">
      <w:pPr>
        <w:pStyle w:val="paragraph"/>
      </w:pPr>
      <w:r w:rsidRPr="004858E5">
        <w:tab/>
        <w:t>(e)</w:t>
      </w:r>
      <w:r w:rsidRPr="004858E5">
        <w:tab/>
        <w:t>inform them that, if there is a parenting order in force in relation to the child, the order may (because of section</w:t>
      </w:r>
      <w:r w:rsidR="004858E5">
        <w:t> </w:t>
      </w:r>
      <w:r w:rsidRPr="004858E5">
        <w:t>64D) include a provision that the order is subject to a parenting plan they enter into; and</w:t>
      </w:r>
    </w:p>
    <w:p w:rsidR="00FA4001" w:rsidRPr="004858E5" w:rsidRDefault="00FA4001" w:rsidP="00FA4001">
      <w:pPr>
        <w:pStyle w:val="paragraph"/>
      </w:pPr>
      <w:r w:rsidRPr="004858E5">
        <w:tab/>
        <w:t>(f)</w:t>
      </w:r>
      <w:r w:rsidRPr="004858E5">
        <w:tab/>
        <w:t>inform them about the desirability of including in the plan:</w:t>
      </w:r>
    </w:p>
    <w:p w:rsidR="00FA4001" w:rsidRPr="004858E5" w:rsidRDefault="00FA4001" w:rsidP="00FA4001">
      <w:pPr>
        <w:pStyle w:val="paragraphsub"/>
      </w:pPr>
      <w:r w:rsidRPr="004858E5">
        <w:tab/>
        <w:t>(i)</w:t>
      </w:r>
      <w:r w:rsidRPr="004858E5">
        <w:tab/>
        <w:t>if they are to share parental responsibility for the child under the plan—provisions of the kind referred to in paragraph</w:t>
      </w:r>
      <w:r w:rsidR="004858E5">
        <w:t> </w:t>
      </w:r>
      <w:r w:rsidRPr="004858E5">
        <w:t>63C(2)(d) (which deals with the form of consultations between the parties to the plan) as a way of avoiding future conflicts over, or misunderstandings about, the matters covered by that paragraph; and</w:t>
      </w:r>
    </w:p>
    <w:p w:rsidR="00FA4001" w:rsidRPr="004858E5" w:rsidRDefault="00FA4001" w:rsidP="00FA4001">
      <w:pPr>
        <w:pStyle w:val="paragraphsub"/>
      </w:pPr>
      <w:r w:rsidRPr="004858E5">
        <w:tab/>
        <w:t>(ii)</w:t>
      </w:r>
      <w:r w:rsidRPr="004858E5">
        <w:tab/>
        <w:t>provisions of the kind referred to in paragraph</w:t>
      </w:r>
      <w:r w:rsidR="004858E5">
        <w:t> </w:t>
      </w:r>
      <w:r w:rsidRPr="004858E5">
        <w:t>63C(2)(g) (which deals with the process for resolving disputes between the parties to the plan); and</w:t>
      </w:r>
    </w:p>
    <w:p w:rsidR="00FA4001" w:rsidRPr="004858E5" w:rsidRDefault="00FA4001" w:rsidP="00FA4001">
      <w:pPr>
        <w:pStyle w:val="paragraphsub"/>
      </w:pPr>
      <w:r w:rsidRPr="004858E5">
        <w:tab/>
        <w:t>(iii)</w:t>
      </w:r>
      <w:r w:rsidRPr="004858E5">
        <w:tab/>
        <w:t>provisions of the kind referred to in paragraph</w:t>
      </w:r>
      <w:r w:rsidR="004858E5">
        <w:t> </w:t>
      </w:r>
      <w:r w:rsidRPr="004858E5">
        <w:t>63C(2)(h) (which deals with the process for changing the plan to take account of the changing needs or circumstances of the child or the parties to the plan); and</w:t>
      </w:r>
    </w:p>
    <w:p w:rsidR="00FA4001" w:rsidRPr="004858E5" w:rsidRDefault="00FA4001" w:rsidP="00FA4001">
      <w:pPr>
        <w:pStyle w:val="paragraph"/>
      </w:pPr>
      <w:r w:rsidRPr="004858E5">
        <w:tab/>
        <w:t>(g)</w:t>
      </w:r>
      <w:r w:rsidRPr="004858E5">
        <w:tab/>
        <w:t>explain to them, in language they are likely to readily understand, the availability of programs to help people who experience difficulties in complying with a parenting plan; and</w:t>
      </w:r>
    </w:p>
    <w:p w:rsidR="00FA4001" w:rsidRPr="004858E5" w:rsidRDefault="00FA4001" w:rsidP="00FA4001">
      <w:pPr>
        <w:pStyle w:val="paragraph"/>
      </w:pPr>
      <w:r w:rsidRPr="004858E5">
        <w:tab/>
        <w:t>(h)</w:t>
      </w:r>
      <w:r w:rsidRPr="004858E5">
        <w:tab/>
        <w:t>inform them that section</w:t>
      </w:r>
      <w:r w:rsidR="004858E5">
        <w:t> </w:t>
      </w:r>
      <w:r w:rsidRPr="004858E5">
        <w:t>65DAB requires the court to have regard to the terms of the most recent parenting plan in relation to the child when making a parenting order in relation to the child if it is in the best interests of the child to do so.</w:t>
      </w:r>
    </w:p>
    <w:p w:rsidR="00FA4001" w:rsidRPr="004858E5" w:rsidRDefault="00FA4001" w:rsidP="00FA4001">
      <w:pPr>
        <w:pStyle w:val="notetext"/>
      </w:pPr>
      <w:r w:rsidRPr="004858E5">
        <w:t>Note:</w:t>
      </w:r>
      <w:r w:rsidRPr="004858E5">
        <w:tab/>
      </w:r>
      <w:r w:rsidR="004858E5">
        <w:t>Paragraphs (</w:t>
      </w:r>
      <w:r w:rsidRPr="004858E5">
        <w:t>a) and (b) only require the adviser to inform the people that they could consider the option of the child spending equal time, or substantial and significant time, with each of them. The adviser may, but is not obliged to, advise them as to whether that option would be appropriate in their particular circumstances.</w:t>
      </w:r>
    </w:p>
    <w:p w:rsidR="00FA4001" w:rsidRPr="004858E5" w:rsidRDefault="00FA4001" w:rsidP="00FA4001">
      <w:pPr>
        <w:pStyle w:val="subsection"/>
      </w:pPr>
      <w:r w:rsidRPr="004858E5">
        <w:tab/>
        <w:t>(3)</w:t>
      </w:r>
      <w:r w:rsidRPr="004858E5">
        <w:tab/>
        <w:t xml:space="preserve">For the purposes of </w:t>
      </w:r>
      <w:r w:rsidR="004858E5">
        <w:t>paragraph (</w:t>
      </w:r>
      <w:r w:rsidRPr="004858E5">
        <w:t xml:space="preserve">2)(b), a child will be taken to spend </w:t>
      </w:r>
      <w:r w:rsidRPr="004858E5">
        <w:rPr>
          <w:b/>
          <w:i/>
        </w:rPr>
        <w:t>substantial and significant time</w:t>
      </w:r>
      <w:r w:rsidRPr="004858E5">
        <w:t xml:space="preserve"> with a parent only if:</w:t>
      </w:r>
    </w:p>
    <w:p w:rsidR="00FA4001" w:rsidRPr="004858E5" w:rsidRDefault="00FA4001" w:rsidP="00FA4001">
      <w:pPr>
        <w:pStyle w:val="paragraph"/>
      </w:pPr>
      <w:r w:rsidRPr="004858E5">
        <w:tab/>
        <w:t>(a)</w:t>
      </w:r>
      <w:r w:rsidRPr="004858E5">
        <w:tab/>
        <w:t>the time the child spends with the parent includes both:</w:t>
      </w:r>
    </w:p>
    <w:p w:rsidR="00FA4001" w:rsidRPr="004858E5" w:rsidRDefault="00FA4001" w:rsidP="00FA4001">
      <w:pPr>
        <w:pStyle w:val="paragraphsub"/>
      </w:pPr>
      <w:r w:rsidRPr="004858E5">
        <w:tab/>
        <w:t>(i)</w:t>
      </w:r>
      <w:r w:rsidRPr="004858E5">
        <w:tab/>
        <w:t>days that fall on weekends and holidays; and</w:t>
      </w:r>
    </w:p>
    <w:p w:rsidR="00FA4001" w:rsidRPr="004858E5" w:rsidRDefault="00FA4001" w:rsidP="00FA4001">
      <w:pPr>
        <w:pStyle w:val="paragraphsub"/>
      </w:pPr>
      <w:r w:rsidRPr="004858E5">
        <w:tab/>
        <w:t>(ii)</w:t>
      </w:r>
      <w:r w:rsidRPr="004858E5">
        <w:tab/>
        <w:t>days that do not fall on weekends or holidays; and</w:t>
      </w:r>
    </w:p>
    <w:p w:rsidR="00FA4001" w:rsidRPr="004858E5" w:rsidRDefault="00FA4001" w:rsidP="00FA4001">
      <w:pPr>
        <w:pStyle w:val="paragraph"/>
      </w:pPr>
      <w:r w:rsidRPr="004858E5">
        <w:tab/>
        <w:t>(b)</w:t>
      </w:r>
      <w:r w:rsidRPr="004858E5">
        <w:tab/>
        <w:t>the time the child spends with the parent allows the parent to be involved in:</w:t>
      </w:r>
    </w:p>
    <w:p w:rsidR="00FA4001" w:rsidRPr="004858E5" w:rsidRDefault="00FA4001" w:rsidP="00FA4001">
      <w:pPr>
        <w:pStyle w:val="paragraphsub"/>
      </w:pPr>
      <w:r w:rsidRPr="004858E5">
        <w:tab/>
        <w:t>(i)</w:t>
      </w:r>
      <w:r w:rsidRPr="004858E5">
        <w:tab/>
        <w:t>the child’s daily routine; and</w:t>
      </w:r>
    </w:p>
    <w:p w:rsidR="00FA4001" w:rsidRPr="004858E5" w:rsidRDefault="00FA4001" w:rsidP="00FA4001">
      <w:pPr>
        <w:pStyle w:val="paragraphsub"/>
      </w:pPr>
      <w:r w:rsidRPr="004858E5">
        <w:tab/>
        <w:t>(ii)</w:t>
      </w:r>
      <w:r w:rsidRPr="004858E5">
        <w:tab/>
        <w:t>occasions and events that are of particular significance to the child; and</w:t>
      </w:r>
    </w:p>
    <w:p w:rsidR="00FA4001" w:rsidRPr="004858E5" w:rsidRDefault="00FA4001" w:rsidP="00FA4001">
      <w:pPr>
        <w:pStyle w:val="paragraph"/>
      </w:pPr>
      <w:r w:rsidRPr="004858E5">
        <w:tab/>
        <w:t>(c)</w:t>
      </w:r>
      <w:r w:rsidRPr="004858E5">
        <w:tab/>
        <w:t>the time the child spends with the parent allows the child to be involved in occasions and events that are of special significance to the parent.</w:t>
      </w:r>
    </w:p>
    <w:p w:rsidR="00FA4001" w:rsidRPr="004858E5" w:rsidRDefault="00FA4001" w:rsidP="00FA4001">
      <w:pPr>
        <w:pStyle w:val="subsection"/>
      </w:pPr>
      <w:r w:rsidRPr="004858E5">
        <w:tab/>
        <w:t>(4)</w:t>
      </w:r>
      <w:r w:rsidRPr="004858E5">
        <w:tab/>
      </w:r>
      <w:r w:rsidR="004858E5">
        <w:t>Subsection (</w:t>
      </w:r>
      <w:r w:rsidRPr="004858E5">
        <w:t>3) does not limit the other matters to which regard may be had in determining whether the time a child spends with a parent would be substantial and significant.</w:t>
      </w:r>
    </w:p>
    <w:p w:rsidR="00FA4001" w:rsidRPr="004858E5" w:rsidRDefault="00FA4001" w:rsidP="00BC6B3C">
      <w:pPr>
        <w:pStyle w:val="subsection"/>
        <w:keepNext/>
      </w:pPr>
      <w:r w:rsidRPr="004858E5">
        <w:tab/>
        <w:t>(5)</w:t>
      </w:r>
      <w:r w:rsidRPr="004858E5">
        <w:tab/>
        <w:t>In this section:</w:t>
      </w:r>
    </w:p>
    <w:p w:rsidR="00FA4001" w:rsidRPr="004858E5" w:rsidRDefault="00FA4001" w:rsidP="00FA4001">
      <w:pPr>
        <w:pStyle w:val="Definition"/>
      </w:pPr>
      <w:r w:rsidRPr="004858E5">
        <w:rPr>
          <w:b/>
          <w:i/>
        </w:rPr>
        <w:t>adviser</w:t>
      </w:r>
      <w:r w:rsidRPr="004858E5">
        <w:t xml:space="preserve"> means a person who is:</w:t>
      </w:r>
    </w:p>
    <w:p w:rsidR="00FA4001" w:rsidRPr="004858E5" w:rsidRDefault="00FA4001" w:rsidP="00FA4001">
      <w:pPr>
        <w:pStyle w:val="paragraph"/>
      </w:pPr>
      <w:r w:rsidRPr="004858E5">
        <w:tab/>
        <w:t>(a)</w:t>
      </w:r>
      <w:r w:rsidRPr="004858E5">
        <w:tab/>
        <w:t>a legal practitioner; or</w:t>
      </w:r>
    </w:p>
    <w:p w:rsidR="00FA4001" w:rsidRPr="004858E5" w:rsidRDefault="00FA4001" w:rsidP="00FA4001">
      <w:pPr>
        <w:pStyle w:val="paragraph"/>
      </w:pPr>
      <w:r w:rsidRPr="004858E5">
        <w:tab/>
        <w:t>(b)</w:t>
      </w:r>
      <w:r w:rsidRPr="004858E5">
        <w:tab/>
        <w:t>a family counsellor; or</w:t>
      </w:r>
    </w:p>
    <w:p w:rsidR="00FA4001" w:rsidRPr="004858E5" w:rsidRDefault="00FA4001" w:rsidP="00FA4001">
      <w:pPr>
        <w:pStyle w:val="paragraph"/>
      </w:pPr>
      <w:r w:rsidRPr="004858E5">
        <w:tab/>
        <w:t>(c)</w:t>
      </w:r>
      <w:r w:rsidRPr="004858E5">
        <w:tab/>
        <w:t>a family dispute resolution practitioner; or</w:t>
      </w:r>
    </w:p>
    <w:p w:rsidR="00FA4001" w:rsidRPr="004858E5" w:rsidRDefault="00FA4001" w:rsidP="00FA4001">
      <w:pPr>
        <w:pStyle w:val="paragraph"/>
      </w:pPr>
      <w:r w:rsidRPr="004858E5">
        <w:tab/>
        <w:t>(d)</w:t>
      </w:r>
      <w:r w:rsidRPr="004858E5">
        <w:tab/>
        <w:t>a family consultant.</w:t>
      </w:r>
    </w:p>
    <w:p w:rsidR="00DB0A95" w:rsidRPr="004858E5" w:rsidRDefault="00DB0A95" w:rsidP="00DB0A95">
      <w:pPr>
        <w:pStyle w:val="ActHead5"/>
      </w:pPr>
      <w:bookmarkStart w:id="240" w:name="_Toc500512510"/>
      <w:r w:rsidRPr="004858E5">
        <w:rPr>
          <w:rStyle w:val="CharSectno"/>
        </w:rPr>
        <w:t>63DB</w:t>
      </w:r>
      <w:r w:rsidRPr="004858E5">
        <w:t xml:space="preserve">  Registered parenting plans</w:t>
      </w:r>
      <w:bookmarkEnd w:id="240"/>
    </w:p>
    <w:p w:rsidR="00DB0A95" w:rsidRPr="004858E5" w:rsidRDefault="00DB0A95" w:rsidP="00DB0A95">
      <w:pPr>
        <w:pStyle w:val="SubsectionHead"/>
      </w:pPr>
      <w:r w:rsidRPr="004858E5">
        <w:t>Application of section</w:t>
      </w:r>
    </w:p>
    <w:p w:rsidR="00DB0A95" w:rsidRPr="004858E5" w:rsidRDefault="00DB0A95" w:rsidP="00DB0A95">
      <w:pPr>
        <w:pStyle w:val="subsection"/>
      </w:pPr>
      <w:r w:rsidRPr="004858E5">
        <w:tab/>
        <w:t>(1)</w:t>
      </w:r>
      <w:r w:rsidRPr="004858E5">
        <w:tab/>
        <w:t>This section applies to a registered parenting plan.</w:t>
      </w:r>
    </w:p>
    <w:p w:rsidR="00DB0A95" w:rsidRPr="004858E5" w:rsidRDefault="00DB0A95" w:rsidP="00DB0A95">
      <w:pPr>
        <w:pStyle w:val="SubsectionHead"/>
      </w:pPr>
      <w:r w:rsidRPr="004858E5">
        <w:t>Saving of registered parenting plan</w:t>
      </w:r>
    </w:p>
    <w:p w:rsidR="00DB0A95" w:rsidRPr="004858E5" w:rsidRDefault="00DB0A95" w:rsidP="00DB0A95">
      <w:pPr>
        <w:pStyle w:val="subsection"/>
      </w:pPr>
      <w:r w:rsidRPr="004858E5">
        <w:tab/>
        <w:t>(2)</w:t>
      </w:r>
      <w:r w:rsidRPr="004858E5">
        <w:tab/>
        <w:t>A registered parenting plan continues in force until revoked in accordance with</w:t>
      </w:r>
      <w:r w:rsidRPr="004858E5">
        <w:rPr>
          <w:i/>
        </w:rPr>
        <w:t xml:space="preserve"> </w:t>
      </w:r>
      <w:r w:rsidRPr="004858E5">
        <w:t>section</w:t>
      </w:r>
      <w:r w:rsidR="004858E5">
        <w:t> </w:t>
      </w:r>
      <w:r w:rsidRPr="004858E5">
        <w:t>63E,</w:t>
      </w:r>
      <w:r w:rsidRPr="004858E5">
        <w:rPr>
          <w:i/>
        </w:rPr>
        <w:t xml:space="preserve"> </w:t>
      </w:r>
      <w:r w:rsidRPr="004858E5">
        <w:t>or set aside, varied or discharged as referred to in section</w:t>
      </w:r>
      <w:r w:rsidR="004858E5">
        <w:t> </w:t>
      </w:r>
      <w:r w:rsidRPr="004858E5">
        <w:t>63H.</w:t>
      </w:r>
    </w:p>
    <w:p w:rsidR="00DB0A95" w:rsidRPr="004858E5" w:rsidRDefault="00DB0A95" w:rsidP="00DB0A95">
      <w:pPr>
        <w:pStyle w:val="SubsectionHead"/>
      </w:pPr>
      <w:r w:rsidRPr="004858E5">
        <w:t>No variation of registered parenting plan</w:t>
      </w:r>
    </w:p>
    <w:p w:rsidR="00DB0A95" w:rsidRPr="004858E5" w:rsidRDefault="00DB0A95" w:rsidP="00DB0A95">
      <w:pPr>
        <w:pStyle w:val="subsection"/>
      </w:pPr>
      <w:r w:rsidRPr="004858E5">
        <w:tab/>
        <w:t>(3)</w:t>
      </w:r>
      <w:r w:rsidRPr="004858E5">
        <w:tab/>
        <w:t>A registered parenting plan cannot be varied.</w:t>
      </w:r>
    </w:p>
    <w:p w:rsidR="00DB0A95" w:rsidRPr="004858E5" w:rsidRDefault="00DB0A95" w:rsidP="00DB0A95">
      <w:pPr>
        <w:pStyle w:val="SubsectionHead"/>
      </w:pPr>
      <w:r w:rsidRPr="004858E5">
        <w:t>Revocation of registered parenting plan</w:t>
      </w:r>
    </w:p>
    <w:p w:rsidR="00DB0A95" w:rsidRPr="004858E5" w:rsidRDefault="00DB0A95" w:rsidP="00DB0A95">
      <w:pPr>
        <w:pStyle w:val="subsection"/>
      </w:pPr>
      <w:r w:rsidRPr="004858E5">
        <w:tab/>
        <w:t>(4)</w:t>
      </w:r>
      <w:r w:rsidRPr="004858E5">
        <w:tab/>
        <w:t xml:space="preserve">Subject to </w:t>
      </w:r>
      <w:r w:rsidR="004858E5">
        <w:t>subsection (</w:t>
      </w:r>
      <w:r w:rsidRPr="004858E5">
        <w:t>5), a registered parenting plan may be revoked by agreement in writing between the parties to the plan.</w:t>
      </w:r>
    </w:p>
    <w:p w:rsidR="00DB0A95" w:rsidRPr="004858E5" w:rsidRDefault="00DB0A95" w:rsidP="00DB0A95">
      <w:pPr>
        <w:pStyle w:val="SubsectionHead"/>
      </w:pPr>
      <w:r w:rsidRPr="004858E5">
        <w:t>Registration of revocation required</w:t>
      </w:r>
    </w:p>
    <w:p w:rsidR="00DB0A95" w:rsidRPr="004858E5" w:rsidRDefault="00DB0A95" w:rsidP="00DB0A95">
      <w:pPr>
        <w:pStyle w:val="subsection"/>
      </w:pPr>
      <w:r w:rsidRPr="004858E5">
        <w:tab/>
        <w:t>(5)</w:t>
      </w:r>
      <w:r w:rsidRPr="004858E5">
        <w:tab/>
        <w:t>An agreement revoking a registered parenting plan:</w:t>
      </w:r>
    </w:p>
    <w:p w:rsidR="00DB0A95" w:rsidRPr="004858E5" w:rsidRDefault="00DB0A95" w:rsidP="00DB0A95">
      <w:pPr>
        <w:pStyle w:val="paragraph"/>
      </w:pPr>
      <w:r w:rsidRPr="004858E5">
        <w:tab/>
        <w:t>(a)</w:t>
      </w:r>
      <w:r w:rsidRPr="004858E5">
        <w:tab/>
        <w:t>may, subject to the applicable Rules of Court, be registered, in a court having jurisdiction under this Part, under section</w:t>
      </w:r>
      <w:r w:rsidR="004858E5">
        <w:t> </w:t>
      </w:r>
      <w:r w:rsidRPr="004858E5">
        <w:t>63E; and</w:t>
      </w:r>
    </w:p>
    <w:p w:rsidR="00DB0A95" w:rsidRPr="004858E5" w:rsidRDefault="00DB0A95" w:rsidP="00DB0A95">
      <w:pPr>
        <w:pStyle w:val="paragraph"/>
      </w:pPr>
      <w:r w:rsidRPr="004858E5">
        <w:tab/>
        <w:t>(b)</w:t>
      </w:r>
      <w:r w:rsidRPr="004858E5">
        <w:tab/>
        <w:t>does not have effect to revoke the plan until it is so registered.</w:t>
      </w:r>
    </w:p>
    <w:p w:rsidR="00DB0A95" w:rsidRPr="004858E5" w:rsidRDefault="00DB0A95" w:rsidP="00DB0A95">
      <w:pPr>
        <w:pStyle w:val="ActHead5"/>
      </w:pPr>
      <w:bookmarkStart w:id="241" w:name="_Toc500512511"/>
      <w:r w:rsidRPr="004858E5">
        <w:rPr>
          <w:rStyle w:val="CharSectno"/>
        </w:rPr>
        <w:t>63E</w:t>
      </w:r>
      <w:r w:rsidRPr="004858E5">
        <w:t xml:space="preserve">  Registration of a revocation of a registered parenting plan</w:t>
      </w:r>
      <w:bookmarkEnd w:id="241"/>
    </w:p>
    <w:p w:rsidR="00DB0A95" w:rsidRPr="004858E5" w:rsidRDefault="00DB0A95" w:rsidP="00DB0A95">
      <w:pPr>
        <w:pStyle w:val="subsection"/>
      </w:pPr>
      <w:r w:rsidRPr="004858E5">
        <w:tab/>
        <w:t>(1)</w:t>
      </w:r>
      <w:r w:rsidRPr="004858E5">
        <w:tab/>
        <w:t>This section applies to a registered parenting plan.</w:t>
      </w:r>
    </w:p>
    <w:p w:rsidR="00DB0A95" w:rsidRPr="004858E5" w:rsidRDefault="00DB0A95" w:rsidP="00DB0A95">
      <w:pPr>
        <w:pStyle w:val="subsection"/>
      </w:pPr>
      <w:r w:rsidRPr="004858E5">
        <w:tab/>
        <w:t>(2)</w:t>
      </w:r>
      <w:r w:rsidRPr="004858E5">
        <w:tab/>
        <w:t>To apply for registration of an agreement (</w:t>
      </w:r>
      <w:r w:rsidRPr="004858E5">
        <w:rPr>
          <w:b/>
          <w:i/>
        </w:rPr>
        <w:t>revocation agreement</w:t>
      </w:r>
      <w:r w:rsidRPr="004858E5">
        <w:rPr>
          <w:i/>
        </w:rPr>
        <w:t xml:space="preserve">) </w:t>
      </w:r>
      <w:r w:rsidRPr="004858E5">
        <w:t>revoking a registered parenting plan:</w:t>
      </w:r>
    </w:p>
    <w:p w:rsidR="00DB0A95" w:rsidRPr="004858E5" w:rsidRDefault="00DB0A95" w:rsidP="00DB0A95">
      <w:pPr>
        <w:pStyle w:val="paragraph"/>
      </w:pPr>
      <w:r w:rsidRPr="004858E5">
        <w:tab/>
        <w:t>(a)</w:t>
      </w:r>
      <w:r w:rsidRPr="004858E5">
        <w:tab/>
        <w:t>an application for registration of the revocation agreement must be lodged in accordance with the applicable Rules of Court; and</w:t>
      </w:r>
    </w:p>
    <w:p w:rsidR="00DB0A95" w:rsidRPr="004858E5" w:rsidRDefault="00DB0A95" w:rsidP="00DB0A95">
      <w:pPr>
        <w:pStyle w:val="paragraph"/>
      </w:pPr>
      <w:r w:rsidRPr="004858E5">
        <w:tab/>
        <w:t>(b)</w:t>
      </w:r>
      <w:r w:rsidRPr="004858E5">
        <w:tab/>
        <w:t>the application must be accompanied by:</w:t>
      </w:r>
    </w:p>
    <w:p w:rsidR="00DB0A95" w:rsidRPr="004858E5" w:rsidRDefault="00DB0A95" w:rsidP="00DB0A95">
      <w:pPr>
        <w:pStyle w:val="paragraphsub"/>
      </w:pPr>
      <w:r w:rsidRPr="004858E5">
        <w:tab/>
        <w:t>(i)</w:t>
      </w:r>
      <w:r w:rsidRPr="004858E5">
        <w:tab/>
        <w:t>a copy of the revocation agreement; and</w:t>
      </w:r>
    </w:p>
    <w:p w:rsidR="00DB0A95" w:rsidRPr="004858E5" w:rsidRDefault="00DB0A95" w:rsidP="00DB0A95">
      <w:pPr>
        <w:pStyle w:val="paragraphsub"/>
      </w:pPr>
      <w:r w:rsidRPr="004858E5">
        <w:tab/>
        <w:t>(ii)</w:t>
      </w:r>
      <w:r w:rsidRPr="004858E5">
        <w:tab/>
        <w:t>the information required by the applicable Rules of Court; and</w:t>
      </w:r>
    </w:p>
    <w:p w:rsidR="00DB0A95" w:rsidRPr="004858E5" w:rsidRDefault="00DB0A95" w:rsidP="00DB0A95">
      <w:pPr>
        <w:pStyle w:val="paragraphsub"/>
      </w:pPr>
      <w:r w:rsidRPr="004858E5">
        <w:tab/>
        <w:t>(iii)</w:t>
      </w:r>
      <w:r w:rsidRPr="004858E5">
        <w:tab/>
        <w:t>a statement, in relation to each party, that is to the effect that the party has been provided with independent legal advice as to the meaning and effect of the revocation agreement and that is signed by the practitioner who provided that advice.</w:t>
      </w:r>
    </w:p>
    <w:p w:rsidR="00DB0A95" w:rsidRPr="004858E5" w:rsidRDefault="00DB0A95" w:rsidP="00DB0A95">
      <w:pPr>
        <w:pStyle w:val="subsection"/>
      </w:pPr>
      <w:r w:rsidRPr="004858E5">
        <w:tab/>
        <w:t>(3)</w:t>
      </w:r>
      <w:r w:rsidRPr="004858E5">
        <w:tab/>
        <w:t>The court may register the revocation agreement if it considers it appropriate to do so having regard to the best interests of the child to whom the agreement relates. In determining whether it is appropriate to register the revocation agreement, the court:</w:t>
      </w:r>
    </w:p>
    <w:p w:rsidR="00DB0A95" w:rsidRPr="004858E5" w:rsidRDefault="00DB0A95" w:rsidP="00DB0A95">
      <w:pPr>
        <w:pStyle w:val="paragraph"/>
      </w:pPr>
      <w:r w:rsidRPr="004858E5">
        <w:tab/>
        <w:t>(a)</w:t>
      </w:r>
      <w:r w:rsidRPr="004858E5">
        <w:tab/>
        <w:t>must have regard to the information accompanying the application for registration; and</w:t>
      </w:r>
    </w:p>
    <w:p w:rsidR="00DB0A95" w:rsidRPr="004858E5" w:rsidRDefault="00DB0A95" w:rsidP="00DB0A95">
      <w:pPr>
        <w:pStyle w:val="paragraph"/>
      </w:pPr>
      <w:r w:rsidRPr="004858E5">
        <w:tab/>
        <w:t>(b)</w:t>
      </w:r>
      <w:r w:rsidRPr="004858E5">
        <w:tab/>
        <w:t xml:space="preserve">may, but is not required to, have regard to all or any of the matters set out in </w:t>
      </w:r>
      <w:r w:rsidR="001C6EDA" w:rsidRPr="004858E5">
        <w:t>subsections</w:t>
      </w:r>
      <w:r w:rsidR="004858E5">
        <w:t> </w:t>
      </w:r>
      <w:r w:rsidR="001C6EDA" w:rsidRPr="004858E5">
        <w:t>60CC(2) and (3)</w:t>
      </w:r>
      <w:r w:rsidRPr="004858E5">
        <w:t>.</w:t>
      </w:r>
    </w:p>
    <w:p w:rsidR="00DB0A95" w:rsidRPr="004858E5" w:rsidRDefault="00DB0A95" w:rsidP="00DB0A95">
      <w:pPr>
        <w:pStyle w:val="ActHead5"/>
      </w:pPr>
      <w:bookmarkStart w:id="242" w:name="_Toc500512512"/>
      <w:r w:rsidRPr="004858E5">
        <w:rPr>
          <w:rStyle w:val="CharSectno"/>
        </w:rPr>
        <w:t>63F</w:t>
      </w:r>
      <w:r w:rsidRPr="004858E5">
        <w:t xml:space="preserve">  Child welfare provisions of registered parenting plans</w:t>
      </w:r>
      <w:bookmarkEnd w:id="242"/>
    </w:p>
    <w:p w:rsidR="00DB0A95" w:rsidRPr="004858E5" w:rsidRDefault="00DB0A95" w:rsidP="00DB0A95">
      <w:pPr>
        <w:pStyle w:val="SubsectionHead"/>
      </w:pPr>
      <w:r w:rsidRPr="004858E5">
        <w:t>Application of section</w:t>
      </w:r>
    </w:p>
    <w:p w:rsidR="00DB0A95" w:rsidRPr="004858E5" w:rsidRDefault="00DB0A95" w:rsidP="00DB0A95">
      <w:pPr>
        <w:pStyle w:val="subsection"/>
      </w:pPr>
      <w:r w:rsidRPr="004858E5">
        <w:tab/>
        <w:t>(1)</w:t>
      </w:r>
      <w:r w:rsidRPr="004858E5">
        <w:tab/>
        <w:t>This section applies to a registered parenting plan that contains child welfare provisions.</w:t>
      </w:r>
    </w:p>
    <w:p w:rsidR="00DB0A95" w:rsidRPr="004858E5" w:rsidRDefault="00DB0A95" w:rsidP="00DB0A95">
      <w:pPr>
        <w:pStyle w:val="subsection"/>
      </w:pPr>
      <w:r w:rsidRPr="004858E5">
        <w:tab/>
        <w:t>(2)</w:t>
      </w:r>
      <w:r w:rsidRPr="004858E5">
        <w:tab/>
        <w:t>The court may, by order, vary the child welfare provisions in the plan if it considers the variation is required in the best interests of a child.</w:t>
      </w:r>
    </w:p>
    <w:p w:rsidR="00F8295F" w:rsidRPr="004858E5" w:rsidRDefault="00F8295F" w:rsidP="00F8295F">
      <w:pPr>
        <w:pStyle w:val="subsection"/>
      </w:pPr>
      <w:r w:rsidRPr="004858E5">
        <w:tab/>
        <w:t>(3)</w:t>
      </w:r>
      <w:r w:rsidRPr="004858E5">
        <w:tab/>
        <w:t xml:space="preserve">The child welfare provisions have effect, subject to </w:t>
      </w:r>
      <w:r w:rsidR="004858E5">
        <w:t>subsections (</w:t>
      </w:r>
      <w:r w:rsidRPr="004858E5">
        <w:t>5) and (6), as if they were provisions of a parenting order.</w:t>
      </w:r>
    </w:p>
    <w:p w:rsidR="00F8295F" w:rsidRPr="004858E5" w:rsidRDefault="00F8295F" w:rsidP="00F8295F">
      <w:pPr>
        <w:pStyle w:val="notetext"/>
      </w:pPr>
      <w:r w:rsidRPr="004858E5">
        <w:t>Note:</w:t>
      </w:r>
      <w:r w:rsidRPr="004858E5">
        <w:tab/>
        <w:t>Provisions of this Act relevant to the child welfare provisions having effect as provided in this subsection include:</w:t>
      </w:r>
    </w:p>
    <w:p w:rsidR="00F8295F" w:rsidRPr="004858E5" w:rsidRDefault="00F8295F" w:rsidP="009161D1">
      <w:pPr>
        <w:pStyle w:val="notepara"/>
      </w:pPr>
      <w:r w:rsidRPr="004858E5">
        <w:t>(a)</w:t>
      </w:r>
      <w:r w:rsidRPr="004858E5">
        <w:tab/>
        <w:t>Subdivisions C, D and E of Division</w:t>
      </w:r>
      <w:r w:rsidR="004858E5">
        <w:t> </w:t>
      </w:r>
      <w:r w:rsidRPr="004858E5">
        <w:t xml:space="preserve">6 of this </w:t>
      </w:r>
      <w:r w:rsidR="00DF178C" w:rsidRPr="004858E5">
        <w:t>Part</w:t>
      </w:r>
      <w:r w:rsidR="001050B8" w:rsidRPr="004858E5">
        <w:t xml:space="preserve"> </w:t>
      </w:r>
      <w:r w:rsidRPr="004858E5">
        <w:t>(dealing with obligations created by parenting orders (other than child maintenance orders)); and</w:t>
      </w:r>
    </w:p>
    <w:p w:rsidR="00F8295F" w:rsidRPr="004858E5" w:rsidRDefault="00F8295F" w:rsidP="009161D1">
      <w:pPr>
        <w:pStyle w:val="notepara"/>
      </w:pPr>
      <w:r w:rsidRPr="004858E5">
        <w:t>(b)</w:t>
      </w:r>
      <w:r w:rsidRPr="004858E5">
        <w:tab/>
        <w:t>Division</w:t>
      </w:r>
      <w:r w:rsidR="004858E5">
        <w:t> </w:t>
      </w:r>
      <w:r w:rsidRPr="004858E5">
        <w:t xml:space="preserve">13A of this </w:t>
      </w:r>
      <w:r w:rsidR="00DF178C" w:rsidRPr="004858E5">
        <w:t>Part</w:t>
      </w:r>
      <w:r w:rsidR="001050B8" w:rsidRPr="004858E5">
        <w:t xml:space="preserve"> </w:t>
      </w:r>
      <w:r w:rsidRPr="004858E5">
        <w:t>and Part</w:t>
      </w:r>
      <w:r w:rsidR="001050B8" w:rsidRPr="004858E5">
        <w:t> </w:t>
      </w:r>
      <w:r w:rsidRPr="004858E5">
        <w:t>XIII (dealing generally with enforcement of orders and sanctions for contravening orders); and</w:t>
      </w:r>
    </w:p>
    <w:p w:rsidR="00F8295F" w:rsidRPr="004858E5" w:rsidRDefault="00F8295F" w:rsidP="009161D1">
      <w:pPr>
        <w:pStyle w:val="notepara"/>
      </w:pPr>
      <w:r w:rsidRPr="004858E5">
        <w:t>(c)</w:t>
      </w:r>
      <w:r w:rsidRPr="004858E5">
        <w:tab/>
        <w:t>subsection</w:t>
      </w:r>
      <w:r w:rsidR="004858E5">
        <w:t> </w:t>
      </w:r>
      <w:r w:rsidRPr="004858E5">
        <w:t>65D(2) (providing for discharge, variation, suspension and revival of parenting orders other than child maintenance orders); and</w:t>
      </w:r>
    </w:p>
    <w:p w:rsidR="00F8295F" w:rsidRPr="004858E5" w:rsidRDefault="00F8295F" w:rsidP="009161D1">
      <w:pPr>
        <w:pStyle w:val="notepara"/>
      </w:pPr>
      <w:r w:rsidRPr="004858E5">
        <w:t>(d)</w:t>
      </w:r>
      <w:r w:rsidRPr="004858E5">
        <w:tab/>
        <w:t>other provisions of this Act (including subsection</w:t>
      </w:r>
      <w:r w:rsidR="004858E5">
        <w:t> </w:t>
      </w:r>
      <w:r w:rsidRPr="004858E5">
        <w:t>64B(6)) that refer to parenting orders.</w:t>
      </w:r>
    </w:p>
    <w:p w:rsidR="00DB0A95" w:rsidRPr="004858E5" w:rsidRDefault="00DB0A95" w:rsidP="00DB0A95">
      <w:pPr>
        <w:pStyle w:val="subsection"/>
      </w:pPr>
      <w:r w:rsidRPr="004858E5">
        <w:tab/>
        <w:t>(4)</w:t>
      </w:r>
      <w:r w:rsidRPr="004858E5">
        <w:tab/>
        <w:t xml:space="preserve">If provisions of the plan have effect under </w:t>
      </w:r>
      <w:r w:rsidR="004858E5">
        <w:t>subsection (</w:t>
      </w:r>
      <w:r w:rsidRPr="004858E5">
        <w:t>3) as a court order, a person who is a party to the plan is taken (for example, for the purposes of section</w:t>
      </w:r>
      <w:r w:rsidR="004858E5">
        <w:t> </w:t>
      </w:r>
      <w:r w:rsidRPr="004858E5">
        <w:t>65Y) to be a party to the proceedings in which the order was made.</w:t>
      </w:r>
    </w:p>
    <w:p w:rsidR="00DB0A95" w:rsidRPr="004858E5" w:rsidRDefault="00DB0A95" w:rsidP="00DB0A95">
      <w:pPr>
        <w:pStyle w:val="subsection"/>
      </w:pPr>
      <w:r w:rsidRPr="004858E5">
        <w:tab/>
        <w:t>(5)</w:t>
      </w:r>
      <w:r w:rsidRPr="004858E5">
        <w:tab/>
      </w:r>
      <w:r w:rsidR="004858E5">
        <w:t>Subsection (</w:t>
      </w:r>
      <w:r w:rsidRPr="004858E5">
        <w:t>3) does not apply to the plan (whenever registered) to the extent (if at all) that the plan purports to determine that the child concerned is to live with a person who is not a parent of the child.</w:t>
      </w:r>
    </w:p>
    <w:p w:rsidR="00DB0A95" w:rsidRPr="004858E5" w:rsidRDefault="00DB0A95" w:rsidP="00DB0A95">
      <w:pPr>
        <w:pStyle w:val="subsection"/>
      </w:pPr>
      <w:r w:rsidRPr="004858E5">
        <w:tab/>
        <w:t>(6)</w:t>
      </w:r>
      <w:r w:rsidRPr="004858E5">
        <w:tab/>
        <w:t>Even though the plan is registered, the court, or another court having jurisdiction under this Part, must not enforce the child welfare provisions if it considers that to do so would be contrary to the best interests of a child.</w:t>
      </w:r>
    </w:p>
    <w:p w:rsidR="00DB0A95" w:rsidRPr="004858E5" w:rsidRDefault="00DB0A95" w:rsidP="00B92723">
      <w:pPr>
        <w:pStyle w:val="notetext"/>
      </w:pPr>
      <w:r w:rsidRPr="004858E5">
        <w:t>Note:</w:t>
      </w:r>
      <w:r w:rsidRPr="004858E5">
        <w:tab/>
      </w:r>
      <w:r w:rsidR="00982B97" w:rsidRPr="004858E5">
        <w:t>Sections</w:t>
      </w:r>
      <w:r w:rsidR="004858E5">
        <w:t> </w:t>
      </w:r>
      <w:r w:rsidR="00982B97" w:rsidRPr="004858E5">
        <w:t>60CB to 60CG deal</w:t>
      </w:r>
      <w:r w:rsidRPr="004858E5">
        <w:t xml:space="preserve"> with how a court determines a child’s best interests.</w:t>
      </w:r>
    </w:p>
    <w:p w:rsidR="00DB0A95" w:rsidRPr="004858E5" w:rsidRDefault="00DB0A95" w:rsidP="00DB0A95">
      <w:pPr>
        <w:pStyle w:val="ActHead5"/>
      </w:pPr>
      <w:bookmarkStart w:id="243" w:name="_Toc500512513"/>
      <w:r w:rsidRPr="004858E5">
        <w:rPr>
          <w:rStyle w:val="CharSectno"/>
        </w:rPr>
        <w:t>63G</w:t>
      </w:r>
      <w:r w:rsidRPr="004858E5">
        <w:t xml:space="preserve">  Child maintenance provisions of registered parenting plans—where not enforceable as maintenance agreements</w:t>
      </w:r>
      <w:bookmarkEnd w:id="243"/>
    </w:p>
    <w:p w:rsidR="00DB0A95" w:rsidRPr="004858E5" w:rsidRDefault="00DB0A95" w:rsidP="00DB0A95">
      <w:pPr>
        <w:pStyle w:val="subsection"/>
      </w:pPr>
      <w:r w:rsidRPr="004858E5">
        <w:tab/>
        <w:t>(1)</w:t>
      </w:r>
      <w:r w:rsidRPr="004858E5">
        <w:tab/>
        <w:t>This section applies if:</w:t>
      </w:r>
    </w:p>
    <w:p w:rsidR="00DB0A95" w:rsidRPr="004858E5" w:rsidRDefault="00DB0A95" w:rsidP="00DB0A95">
      <w:pPr>
        <w:pStyle w:val="paragraph"/>
      </w:pPr>
      <w:r w:rsidRPr="004858E5">
        <w:tab/>
        <w:t>(a)</w:t>
      </w:r>
      <w:r w:rsidRPr="004858E5">
        <w:tab/>
        <w:t>a registered parenting plan contains child maintenance provisions; and</w:t>
      </w:r>
    </w:p>
    <w:p w:rsidR="00DB0A95" w:rsidRPr="004858E5" w:rsidRDefault="00DB0A95" w:rsidP="00DB0A95">
      <w:pPr>
        <w:pStyle w:val="paragraph"/>
      </w:pPr>
      <w:r w:rsidRPr="004858E5">
        <w:tab/>
        <w:t>(b)</w:t>
      </w:r>
      <w:r w:rsidRPr="004858E5">
        <w:tab/>
        <w:t>the plan is not a maintenance agreement or, if it is a maintenance agreement, the child concerned is not a child of the relevant marriage.</w:t>
      </w:r>
    </w:p>
    <w:p w:rsidR="00DB0A95" w:rsidRPr="004858E5" w:rsidRDefault="00DB0A95" w:rsidP="00DB0A95">
      <w:pPr>
        <w:pStyle w:val="subsection"/>
      </w:pPr>
      <w:r w:rsidRPr="004858E5">
        <w:tab/>
        <w:t>(2)</w:t>
      </w:r>
      <w:r w:rsidRPr="004858E5">
        <w:tab/>
        <w:t xml:space="preserve">The child maintenance provisions have effect, subject to </w:t>
      </w:r>
      <w:r w:rsidR="004858E5">
        <w:t>subsections (</w:t>
      </w:r>
      <w:r w:rsidRPr="004858E5">
        <w:t>3), (4) and (5), as if they were a child maintenance order made by the court.</w:t>
      </w:r>
    </w:p>
    <w:p w:rsidR="00DB0A95" w:rsidRPr="004858E5" w:rsidRDefault="00DB0A95" w:rsidP="00B92723">
      <w:pPr>
        <w:pStyle w:val="notetext"/>
      </w:pPr>
      <w:r w:rsidRPr="004858E5">
        <w:t>Note:</w:t>
      </w:r>
      <w:r w:rsidRPr="004858E5">
        <w:tab/>
        <w:t xml:space="preserve">Provisions of this Act relevant to the child maintenance provisions having effect as a child maintenance order include: </w:t>
      </w:r>
    </w:p>
    <w:p w:rsidR="00DB0A95" w:rsidRPr="004858E5" w:rsidRDefault="00DB0A95" w:rsidP="009161D1">
      <w:pPr>
        <w:pStyle w:val="notepara"/>
      </w:pPr>
      <w:r w:rsidRPr="004858E5">
        <w:t>(a)</w:t>
      </w:r>
      <w:r w:rsidRPr="004858E5">
        <w:tab/>
        <w:t>Parts XIII and XIIIA (dealing generally with enforcement of orders and sanctions for contravening orders); and</w:t>
      </w:r>
    </w:p>
    <w:p w:rsidR="00DB0A95" w:rsidRPr="004858E5" w:rsidRDefault="00DB0A95" w:rsidP="009161D1">
      <w:pPr>
        <w:pStyle w:val="notepara"/>
      </w:pPr>
      <w:r w:rsidRPr="004858E5">
        <w:t>(b)</w:t>
      </w:r>
      <w:r w:rsidRPr="004858E5">
        <w:tab/>
        <w:t>section</w:t>
      </w:r>
      <w:r w:rsidR="004858E5">
        <w:t> </w:t>
      </w:r>
      <w:r w:rsidRPr="004858E5">
        <w:t>66S (providing for discharge, variation, suspension and revival of child maintenance orders); and</w:t>
      </w:r>
    </w:p>
    <w:p w:rsidR="00DB0A95" w:rsidRPr="004858E5" w:rsidRDefault="00DB0A95" w:rsidP="009161D1">
      <w:pPr>
        <w:pStyle w:val="notepara"/>
      </w:pPr>
      <w:r w:rsidRPr="004858E5">
        <w:t>(c)</w:t>
      </w:r>
      <w:r w:rsidRPr="004858E5">
        <w:tab/>
        <w:t>other provisions of this Act that refer to parenting orders, or to child maintenance orders.</w:t>
      </w:r>
    </w:p>
    <w:p w:rsidR="00DB0A95" w:rsidRPr="004858E5" w:rsidRDefault="00DB0A95" w:rsidP="00DB0A95">
      <w:pPr>
        <w:pStyle w:val="subsection"/>
      </w:pPr>
      <w:r w:rsidRPr="004858E5">
        <w:tab/>
        <w:t>(3)</w:t>
      </w:r>
      <w:r w:rsidRPr="004858E5">
        <w:tab/>
        <w:t>Unless the plan provides otherwise, the child maintenance provisions (other than provisions for the periodic payment of maintenance) continue to operate in spite of the death of a party to the plan and operate in favour of, and are binding on, the legal personal representative of that party.</w:t>
      </w:r>
    </w:p>
    <w:p w:rsidR="00DB0A95" w:rsidRPr="004858E5" w:rsidRDefault="00DB0A95" w:rsidP="00DB0A95">
      <w:pPr>
        <w:pStyle w:val="subsection"/>
      </w:pPr>
      <w:r w:rsidRPr="004858E5">
        <w:tab/>
        <w:t>(4)</w:t>
      </w:r>
      <w:r w:rsidRPr="004858E5">
        <w:tab/>
        <w:t xml:space="preserve">If the child maintenance provisions include provisions (the </w:t>
      </w:r>
      <w:r w:rsidRPr="004858E5">
        <w:rPr>
          <w:b/>
          <w:i/>
        </w:rPr>
        <w:t>periodic provisions</w:t>
      </w:r>
      <w:r w:rsidRPr="004858E5">
        <w:t>) for the periodic payment of maintenance:</w:t>
      </w:r>
    </w:p>
    <w:p w:rsidR="00DB0A95" w:rsidRPr="004858E5" w:rsidRDefault="00DB0A95" w:rsidP="00DB0A95">
      <w:pPr>
        <w:pStyle w:val="paragraph"/>
      </w:pPr>
      <w:r w:rsidRPr="004858E5">
        <w:tab/>
        <w:t>(a)</w:t>
      </w:r>
      <w:r w:rsidRPr="004858E5">
        <w:tab/>
        <w:t>the periodic provisions continue to operate, if the plan so provides, in spite of the death of a party to the plan who is liable to make the periodic payments, and are binding on the legal personal representative of that party; but</w:t>
      </w:r>
    </w:p>
    <w:p w:rsidR="00DB0A95" w:rsidRPr="004858E5" w:rsidRDefault="00DB0A95" w:rsidP="00DB0A95">
      <w:pPr>
        <w:pStyle w:val="paragraph"/>
      </w:pPr>
      <w:r w:rsidRPr="004858E5">
        <w:tab/>
        <w:t>(b)</w:t>
      </w:r>
      <w:r w:rsidRPr="004858E5">
        <w:tab/>
        <w:t>the periodic provisions do not continue to operate, in spite of anything in the plan, after the death of the person entitled to receive the periodic payments.</w:t>
      </w:r>
    </w:p>
    <w:p w:rsidR="00DB0A95" w:rsidRPr="004858E5" w:rsidRDefault="00DB0A95" w:rsidP="00DB0A95">
      <w:pPr>
        <w:pStyle w:val="subsection"/>
        <w:keepNext/>
        <w:keepLines/>
      </w:pPr>
      <w:r w:rsidRPr="004858E5">
        <w:tab/>
        <w:t>(5)</w:t>
      </w:r>
      <w:r w:rsidRPr="004858E5">
        <w:tab/>
        <w:t xml:space="preserve">The child maintenance provisions have no effect, and are not enforceable in any way, at any time when an application could properly be made under the </w:t>
      </w:r>
      <w:r w:rsidRPr="004858E5">
        <w:rPr>
          <w:i/>
        </w:rPr>
        <w:t xml:space="preserve">Child Support (Assessment) Act 1989 </w:t>
      </w:r>
      <w:r w:rsidRPr="004858E5">
        <w:t>by one of the parties to the plan for administrative assessment of child support (within the meaning of that Act) for the child concerned.</w:t>
      </w:r>
    </w:p>
    <w:p w:rsidR="00DB0A95" w:rsidRPr="004858E5" w:rsidRDefault="00DB0A95" w:rsidP="00B92723">
      <w:pPr>
        <w:pStyle w:val="notetext"/>
      </w:pPr>
      <w:r w:rsidRPr="004858E5">
        <w:t>Note:</w:t>
      </w:r>
      <w:r w:rsidRPr="004858E5">
        <w:tab/>
        <w:t>This subsection does not affect the operation of provisions of a parenting plan referred to in section</w:t>
      </w:r>
      <w:r w:rsidR="004858E5">
        <w:t> </w:t>
      </w:r>
      <w:r w:rsidRPr="004858E5">
        <w:t>63CAA (child support matters).</w:t>
      </w:r>
    </w:p>
    <w:p w:rsidR="00DB0A95" w:rsidRPr="004858E5" w:rsidRDefault="00DB0A95" w:rsidP="00DB0A95">
      <w:pPr>
        <w:pStyle w:val="subsection"/>
      </w:pPr>
      <w:r w:rsidRPr="004858E5">
        <w:tab/>
        <w:t>(6)</w:t>
      </w:r>
      <w:r w:rsidRPr="004858E5">
        <w:tab/>
      </w:r>
      <w:r w:rsidR="004858E5">
        <w:t>Subsection (</w:t>
      </w:r>
      <w:r w:rsidRPr="004858E5">
        <w:t>5) has effect whether or not an application for administrative assessment of child support for the child has in fact been made by a party to the plan.</w:t>
      </w:r>
    </w:p>
    <w:p w:rsidR="00DB0A95" w:rsidRPr="004858E5" w:rsidRDefault="00DB0A95" w:rsidP="00D73825">
      <w:pPr>
        <w:pStyle w:val="ActHead5"/>
      </w:pPr>
      <w:bookmarkStart w:id="244" w:name="_Toc500512514"/>
      <w:r w:rsidRPr="004858E5">
        <w:rPr>
          <w:rStyle w:val="CharSectno"/>
        </w:rPr>
        <w:t>63H</w:t>
      </w:r>
      <w:r w:rsidRPr="004858E5">
        <w:t xml:space="preserve">  Court’s powers to set aside, discharge, vary, suspend or revive registered parenting plans</w:t>
      </w:r>
      <w:bookmarkEnd w:id="244"/>
    </w:p>
    <w:p w:rsidR="00DB0A95" w:rsidRPr="004858E5" w:rsidRDefault="00DB0A95" w:rsidP="00D73825">
      <w:pPr>
        <w:pStyle w:val="subsection"/>
        <w:keepNext/>
      </w:pPr>
      <w:r w:rsidRPr="004858E5">
        <w:tab/>
        <w:t>(1A)</w:t>
      </w:r>
      <w:r w:rsidRPr="004858E5">
        <w:tab/>
        <w:t>This section applies to a registered parenting plan.</w:t>
      </w:r>
    </w:p>
    <w:p w:rsidR="00DB0A95" w:rsidRPr="004858E5" w:rsidRDefault="00DB0A95" w:rsidP="00DB0A95">
      <w:pPr>
        <w:pStyle w:val="subsection"/>
      </w:pPr>
      <w:r w:rsidRPr="004858E5">
        <w:tab/>
        <w:t>(1)</w:t>
      </w:r>
      <w:r w:rsidRPr="004858E5">
        <w:tab/>
        <w:t>The court in which the plan was registered may set aside the plan, and its registration, if the court is satisfied:</w:t>
      </w:r>
    </w:p>
    <w:p w:rsidR="00DB0A95" w:rsidRPr="004858E5" w:rsidRDefault="00DB0A95" w:rsidP="00DB0A95">
      <w:pPr>
        <w:pStyle w:val="paragraph"/>
      </w:pPr>
      <w:r w:rsidRPr="004858E5">
        <w:tab/>
        <w:t>(a)</w:t>
      </w:r>
      <w:r w:rsidRPr="004858E5">
        <w:tab/>
        <w:t>that the concurrence of a party was obtained by fraud, duress or undue influence; or</w:t>
      </w:r>
    </w:p>
    <w:p w:rsidR="00DB0A95" w:rsidRPr="004858E5" w:rsidRDefault="00DB0A95" w:rsidP="00DB0A95">
      <w:pPr>
        <w:pStyle w:val="paragraph"/>
      </w:pPr>
      <w:r w:rsidRPr="004858E5">
        <w:tab/>
        <w:t>(b)</w:t>
      </w:r>
      <w:r w:rsidRPr="004858E5">
        <w:tab/>
        <w:t>that the parties want the plan set aside; or</w:t>
      </w:r>
    </w:p>
    <w:p w:rsidR="00DB0A95" w:rsidRPr="004858E5" w:rsidRDefault="00DB0A95" w:rsidP="00DB0A95">
      <w:pPr>
        <w:pStyle w:val="paragraph"/>
      </w:pPr>
      <w:r w:rsidRPr="004858E5">
        <w:tab/>
        <w:t>(c)</w:t>
      </w:r>
      <w:r w:rsidRPr="004858E5">
        <w:tab/>
        <w:t>that it is in the best interests of a child to set aside the plan.</w:t>
      </w:r>
    </w:p>
    <w:p w:rsidR="00DB0A95" w:rsidRPr="004858E5" w:rsidRDefault="00DB0A95" w:rsidP="00DB0A95">
      <w:pPr>
        <w:pStyle w:val="subsection"/>
      </w:pPr>
      <w:r w:rsidRPr="004858E5">
        <w:tab/>
        <w:t>(2)</w:t>
      </w:r>
      <w:r w:rsidRPr="004858E5">
        <w:tab/>
        <w:t xml:space="preserve">In proceedings under </w:t>
      </w:r>
      <w:r w:rsidR="004858E5">
        <w:t>subsection (</w:t>
      </w:r>
      <w:r w:rsidRPr="004858E5">
        <w:t xml:space="preserve">1), to the extent that they are proceedings on the ground mentioned in </w:t>
      </w:r>
      <w:r w:rsidR="004858E5">
        <w:t>paragraph (</w:t>
      </w:r>
      <w:r w:rsidRPr="004858E5">
        <w:t>1)(c), the best interests of the child concerned are the paramount consideration.</w:t>
      </w:r>
    </w:p>
    <w:p w:rsidR="00DB0A95" w:rsidRPr="004858E5" w:rsidRDefault="00DB0A95" w:rsidP="00B92723">
      <w:pPr>
        <w:pStyle w:val="notetext"/>
      </w:pPr>
      <w:r w:rsidRPr="004858E5">
        <w:t>Note:</w:t>
      </w:r>
      <w:r w:rsidRPr="004858E5">
        <w:tab/>
      </w:r>
      <w:r w:rsidR="0004721E" w:rsidRPr="004858E5">
        <w:t>Sections</w:t>
      </w:r>
      <w:r w:rsidR="004858E5">
        <w:t> </w:t>
      </w:r>
      <w:r w:rsidR="0004721E" w:rsidRPr="004858E5">
        <w:t>60CB to 60CG deal</w:t>
      </w:r>
      <w:r w:rsidRPr="004858E5">
        <w:t xml:space="preserve"> with how a court determines a child’s best interests.</w:t>
      </w:r>
    </w:p>
    <w:p w:rsidR="00DB0A95" w:rsidRPr="004858E5" w:rsidRDefault="00DB0A95" w:rsidP="00DB0A95">
      <w:pPr>
        <w:pStyle w:val="subsection"/>
      </w:pPr>
      <w:r w:rsidRPr="004858E5">
        <w:tab/>
        <w:t>(3)</w:t>
      </w:r>
      <w:r w:rsidRPr="004858E5">
        <w:tab/>
        <w:t>Other provisions of this Act under which provisions of the parenting plan may be set aside or otherwise affected are:</w:t>
      </w:r>
    </w:p>
    <w:p w:rsidR="00DB0A95" w:rsidRPr="004858E5" w:rsidRDefault="00DB0A95" w:rsidP="00DB0A95">
      <w:pPr>
        <w:pStyle w:val="paragraph"/>
      </w:pPr>
      <w:r w:rsidRPr="004858E5">
        <w:tab/>
        <w:t>(a)</w:t>
      </w:r>
      <w:r w:rsidRPr="004858E5">
        <w:tab/>
        <w:t>subsection</w:t>
      </w:r>
      <w:r w:rsidR="004858E5">
        <w:t> </w:t>
      </w:r>
      <w:r w:rsidRPr="004858E5">
        <w:t>63F(2)—under that subsection a court may vary child welfare provisions in the plan; and</w:t>
      </w:r>
    </w:p>
    <w:p w:rsidR="00DB0A95" w:rsidRPr="004858E5" w:rsidRDefault="00DB0A95" w:rsidP="00DB0A95">
      <w:pPr>
        <w:pStyle w:val="paragraph"/>
      </w:pPr>
      <w:r w:rsidRPr="004858E5">
        <w:tab/>
        <w:t>(b)</w:t>
      </w:r>
      <w:r w:rsidRPr="004858E5">
        <w:tab/>
        <w:t>subsection</w:t>
      </w:r>
      <w:r w:rsidR="004858E5">
        <w:t> </w:t>
      </w:r>
      <w:r w:rsidRPr="004858E5">
        <w:t>65D(2)—under that subsection a court may make a parenting order that discharges, varies, suspends or revives provisions of the plan that have effect as if they were a parenting order (other than a child maintenance order); and</w:t>
      </w:r>
    </w:p>
    <w:p w:rsidR="00DB0A95" w:rsidRPr="004858E5" w:rsidRDefault="00DB0A95" w:rsidP="00DB0A95">
      <w:pPr>
        <w:pStyle w:val="paragraph"/>
      </w:pPr>
      <w:r w:rsidRPr="004858E5">
        <w:tab/>
        <w:t>(c)</w:t>
      </w:r>
      <w:r w:rsidRPr="004858E5">
        <w:tab/>
        <w:t>section</w:t>
      </w:r>
      <w:r w:rsidR="004858E5">
        <w:t> </w:t>
      </w:r>
      <w:r w:rsidRPr="004858E5">
        <w:t>66S—under that section a court may discharge, vary, suspend or revive provisions of the plan that have effect as if they were a child maintenance order.</w:t>
      </w:r>
    </w:p>
    <w:p w:rsidR="00DB0A95" w:rsidRPr="004858E5" w:rsidRDefault="00DB0A95" w:rsidP="00DB0A95">
      <w:pPr>
        <w:pStyle w:val="subsection"/>
      </w:pPr>
      <w:r w:rsidRPr="004858E5">
        <w:tab/>
        <w:t>(4)</w:t>
      </w:r>
      <w:r w:rsidRPr="004858E5">
        <w:tab/>
        <w:t xml:space="preserve">Except as permitted by </w:t>
      </w:r>
      <w:r w:rsidR="004858E5">
        <w:t>subsection (</w:t>
      </w:r>
      <w:r w:rsidRPr="004858E5">
        <w:t xml:space="preserve">1) or by a provision mentioned in </w:t>
      </w:r>
      <w:r w:rsidR="004858E5">
        <w:t>subsection (</w:t>
      </w:r>
      <w:r w:rsidRPr="004858E5">
        <w:t>3), a court must not set aside, discharge, vary, suspend or revive the whole or a part of the parenting plan.</w:t>
      </w:r>
    </w:p>
    <w:p w:rsidR="00DB0A95" w:rsidRPr="004858E5" w:rsidRDefault="00DB0A95" w:rsidP="001050B8">
      <w:pPr>
        <w:pStyle w:val="ActHead3"/>
        <w:pageBreakBefore/>
      </w:pPr>
      <w:bookmarkStart w:id="245" w:name="_Toc500512515"/>
      <w:r w:rsidRPr="004858E5">
        <w:rPr>
          <w:rStyle w:val="CharDivNo"/>
        </w:rPr>
        <w:t>Division</w:t>
      </w:r>
      <w:r w:rsidR="004858E5">
        <w:rPr>
          <w:rStyle w:val="CharDivNo"/>
        </w:rPr>
        <w:t> </w:t>
      </w:r>
      <w:r w:rsidRPr="004858E5">
        <w:rPr>
          <w:rStyle w:val="CharDivNo"/>
        </w:rPr>
        <w:t>5</w:t>
      </w:r>
      <w:r w:rsidRPr="004858E5">
        <w:t>—</w:t>
      </w:r>
      <w:r w:rsidRPr="004858E5">
        <w:rPr>
          <w:rStyle w:val="CharDivText"/>
        </w:rPr>
        <w:t>Parenting orders—what they are</w:t>
      </w:r>
      <w:bookmarkEnd w:id="245"/>
    </w:p>
    <w:p w:rsidR="00DB0A95" w:rsidRPr="004858E5" w:rsidRDefault="00DB0A95" w:rsidP="00DB0A95">
      <w:pPr>
        <w:pStyle w:val="ActHead5"/>
      </w:pPr>
      <w:bookmarkStart w:id="246" w:name="_Toc500512516"/>
      <w:r w:rsidRPr="004858E5">
        <w:rPr>
          <w:rStyle w:val="CharSectno"/>
        </w:rPr>
        <w:t>64A</w:t>
      </w:r>
      <w:r w:rsidRPr="004858E5">
        <w:t xml:space="preserve">  What this </w:t>
      </w:r>
      <w:r w:rsidR="00DF178C" w:rsidRPr="004858E5">
        <w:t>Division</w:t>
      </w:r>
      <w:r w:rsidR="001050B8" w:rsidRPr="004858E5">
        <w:t xml:space="preserve"> </w:t>
      </w:r>
      <w:r w:rsidRPr="004858E5">
        <w:t>does</w:t>
      </w:r>
      <w:bookmarkEnd w:id="246"/>
    </w:p>
    <w:p w:rsidR="00DB0A95" w:rsidRPr="004858E5" w:rsidRDefault="00DB0A95" w:rsidP="00DB0A95">
      <w:pPr>
        <w:pStyle w:val="subsection"/>
      </w:pPr>
      <w:r w:rsidRPr="004858E5">
        <w:tab/>
      </w:r>
      <w:r w:rsidRPr="004858E5">
        <w:tab/>
        <w:t xml:space="preserve">This </w:t>
      </w:r>
      <w:r w:rsidR="00DF178C" w:rsidRPr="004858E5">
        <w:t>Division</w:t>
      </w:r>
      <w:r w:rsidR="001050B8" w:rsidRPr="004858E5">
        <w:t xml:space="preserve"> </w:t>
      </w:r>
      <w:r w:rsidRPr="004858E5">
        <w:t>explains what parenting orders are.</w:t>
      </w:r>
    </w:p>
    <w:p w:rsidR="00DB0A95" w:rsidRPr="004858E5" w:rsidRDefault="00DB0A95" w:rsidP="00DB0A95">
      <w:pPr>
        <w:pStyle w:val="ActHead5"/>
      </w:pPr>
      <w:bookmarkStart w:id="247" w:name="_Toc500512517"/>
      <w:r w:rsidRPr="004858E5">
        <w:rPr>
          <w:rStyle w:val="CharSectno"/>
        </w:rPr>
        <w:t>64B</w:t>
      </w:r>
      <w:r w:rsidRPr="004858E5">
        <w:t xml:space="preserve">  Meaning of </w:t>
      </w:r>
      <w:r w:rsidRPr="004858E5">
        <w:rPr>
          <w:i/>
        </w:rPr>
        <w:t>parenting order</w:t>
      </w:r>
      <w:r w:rsidRPr="004858E5">
        <w:t xml:space="preserve"> and related terms</w:t>
      </w:r>
      <w:bookmarkEnd w:id="247"/>
    </w:p>
    <w:p w:rsidR="00DB0A95" w:rsidRPr="004858E5" w:rsidRDefault="00DB0A95" w:rsidP="00DB0A95">
      <w:pPr>
        <w:pStyle w:val="subsection"/>
      </w:pPr>
      <w:r w:rsidRPr="004858E5">
        <w:tab/>
        <w:t>(1)</w:t>
      </w:r>
      <w:r w:rsidRPr="004858E5">
        <w:tab/>
        <w:t xml:space="preserve">A </w:t>
      </w:r>
      <w:r w:rsidRPr="004858E5">
        <w:rPr>
          <w:b/>
          <w:i/>
        </w:rPr>
        <w:t>parenting order</w:t>
      </w:r>
      <w:r w:rsidRPr="004858E5">
        <w:t xml:space="preserve"> is:</w:t>
      </w:r>
    </w:p>
    <w:p w:rsidR="00DB0A95" w:rsidRPr="004858E5" w:rsidRDefault="00DB0A95" w:rsidP="00DB0A95">
      <w:pPr>
        <w:pStyle w:val="paragraph"/>
      </w:pPr>
      <w:r w:rsidRPr="004858E5">
        <w:tab/>
        <w:t>(a)</w:t>
      </w:r>
      <w:r w:rsidRPr="004858E5">
        <w:tab/>
        <w:t xml:space="preserve">an order under this </w:t>
      </w:r>
      <w:r w:rsidR="00DF178C" w:rsidRPr="004858E5">
        <w:t>Part</w:t>
      </w:r>
      <w:r w:rsidR="001050B8" w:rsidRPr="004858E5">
        <w:t xml:space="preserve"> </w:t>
      </w:r>
      <w:r w:rsidRPr="004858E5">
        <w:t xml:space="preserve">(including an order until further order) dealing with a matter mentioned in </w:t>
      </w:r>
      <w:r w:rsidR="004858E5">
        <w:t>subsection (</w:t>
      </w:r>
      <w:r w:rsidRPr="004858E5">
        <w:t>2); or</w:t>
      </w:r>
    </w:p>
    <w:p w:rsidR="00DB0A95" w:rsidRPr="004858E5" w:rsidRDefault="00DB0A95" w:rsidP="00DB0A95">
      <w:pPr>
        <w:pStyle w:val="paragraph"/>
      </w:pPr>
      <w:r w:rsidRPr="004858E5">
        <w:tab/>
        <w:t>(b)</w:t>
      </w:r>
      <w:r w:rsidRPr="004858E5">
        <w:tab/>
        <w:t xml:space="preserve">an order under this </w:t>
      </w:r>
      <w:r w:rsidR="00DF178C" w:rsidRPr="004858E5">
        <w:t>Part</w:t>
      </w:r>
      <w:r w:rsidR="001050B8" w:rsidRPr="004858E5">
        <w:t xml:space="preserve"> </w:t>
      </w:r>
      <w:r w:rsidRPr="004858E5">
        <w:t xml:space="preserve">discharging, varying, suspending or reviving an order, or part of an order, described in </w:t>
      </w:r>
      <w:r w:rsidR="004858E5">
        <w:t>paragraph (</w:t>
      </w:r>
      <w:r w:rsidRPr="004858E5">
        <w:t>a).</w:t>
      </w:r>
    </w:p>
    <w:p w:rsidR="00534EB9" w:rsidRPr="004858E5" w:rsidRDefault="00534EB9" w:rsidP="00534EB9">
      <w:pPr>
        <w:pStyle w:val="subsection2"/>
      </w:pPr>
      <w:r w:rsidRPr="004858E5">
        <w:t xml:space="preserve">However, a declaration or order under </w:t>
      </w:r>
      <w:r w:rsidR="00DF178C" w:rsidRPr="004858E5">
        <w:t>Subdivision</w:t>
      </w:r>
      <w:r w:rsidR="001050B8" w:rsidRPr="004858E5">
        <w:t xml:space="preserve"> </w:t>
      </w:r>
      <w:r w:rsidRPr="004858E5">
        <w:t>E of Division</w:t>
      </w:r>
      <w:r w:rsidR="004858E5">
        <w:t> </w:t>
      </w:r>
      <w:r w:rsidRPr="004858E5">
        <w:t xml:space="preserve">12 is not a </w:t>
      </w:r>
      <w:r w:rsidRPr="004858E5">
        <w:rPr>
          <w:b/>
          <w:i/>
        </w:rPr>
        <w:t>parenting order</w:t>
      </w:r>
      <w:r w:rsidRPr="004858E5">
        <w:t>.</w:t>
      </w:r>
    </w:p>
    <w:p w:rsidR="00036158" w:rsidRPr="004858E5" w:rsidRDefault="00036158" w:rsidP="00036158">
      <w:pPr>
        <w:pStyle w:val="subsection"/>
      </w:pPr>
      <w:r w:rsidRPr="004858E5">
        <w:tab/>
        <w:t>(2)</w:t>
      </w:r>
      <w:r w:rsidRPr="004858E5">
        <w:tab/>
        <w:t>A parenting order may deal with one or more of the following:</w:t>
      </w:r>
    </w:p>
    <w:p w:rsidR="00036158" w:rsidRPr="004858E5" w:rsidRDefault="00036158" w:rsidP="00036158">
      <w:pPr>
        <w:pStyle w:val="paragraph"/>
      </w:pPr>
      <w:r w:rsidRPr="004858E5">
        <w:tab/>
        <w:t>(a)</w:t>
      </w:r>
      <w:r w:rsidRPr="004858E5">
        <w:tab/>
        <w:t>the person or persons with whom a child is to live;</w:t>
      </w:r>
    </w:p>
    <w:p w:rsidR="00036158" w:rsidRPr="004858E5" w:rsidRDefault="00036158" w:rsidP="00036158">
      <w:pPr>
        <w:pStyle w:val="paragraph"/>
      </w:pPr>
      <w:r w:rsidRPr="004858E5">
        <w:tab/>
        <w:t>(b)</w:t>
      </w:r>
      <w:r w:rsidRPr="004858E5">
        <w:tab/>
        <w:t>the time a child is to spend with another person or other persons;</w:t>
      </w:r>
    </w:p>
    <w:p w:rsidR="00036158" w:rsidRPr="004858E5" w:rsidRDefault="00036158" w:rsidP="00036158">
      <w:pPr>
        <w:pStyle w:val="paragraph"/>
      </w:pPr>
      <w:r w:rsidRPr="004858E5">
        <w:tab/>
        <w:t>(c)</w:t>
      </w:r>
      <w:r w:rsidRPr="004858E5">
        <w:tab/>
        <w:t>the allocation of parental responsibility for a child;</w:t>
      </w:r>
    </w:p>
    <w:p w:rsidR="00036158" w:rsidRPr="004858E5" w:rsidRDefault="00036158" w:rsidP="00036158">
      <w:pPr>
        <w:pStyle w:val="paragraph"/>
      </w:pPr>
      <w:r w:rsidRPr="004858E5">
        <w:tab/>
        <w:t>(d)</w:t>
      </w:r>
      <w:r w:rsidRPr="004858E5">
        <w:tab/>
        <w:t>if 2 or more persons are to share parental responsibility for a child—the form of consultations those persons are to have with one another about decisions to be made in the exercise of that responsibility;</w:t>
      </w:r>
    </w:p>
    <w:p w:rsidR="00036158" w:rsidRPr="004858E5" w:rsidRDefault="00036158" w:rsidP="00036158">
      <w:pPr>
        <w:pStyle w:val="paragraph"/>
      </w:pPr>
      <w:r w:rsidRPr="004858E5">
        <w:tab/>
        <w:t>(e)</w:t>
      </w:r>
      <w:r w:rsidRPr="004858E5">
        <w:tab/>
        <w:t>the communication a child is to have with another person or other persons;</w:t>
      </w:r>
    </w:p>
    <w:p w:rsidR="00036158" w:rsidRPr="004858E5" w:rsidRDefault="00036158" w:rsidP="00036158">
      <w:pPr>
        <w:pStyle w:val="paragraph"/>
      </w:pPr>
      <w:r w:rsidRPr="004858E5">
        <w:tab/>
        <w:t>(f)</w:t>
      </w:r>
      <w:r w:rsidRPr="004858E5">
        <w:tab/>
        <w:t>maintenance of a child;</w:t>
      </w:r>
    </w:p>
    <w:p w:rsidR="00036158" w:rsidRPr="004858E5" w:rsidRDefault="00036158" w:rsidP="00036158">
      <w:pPr>
        <w:pStyle w:val="paragraph"/>
      </w:pPr>
      <w:r w:rsidRPr="004858E5">
        <w:tab/>
        <w:t>(g)</w:t>
      </w:r>
      <w:r w:rsidRPr="004858E5">
        <w:tab/>
        <w:t>the steps to be taken before an application is made to a court for a variation of the order to take account of the changing needs or circumstances of:</w:t>
      </w:r>
    </w:p>
    <w:p w:rsidR="00036158" w:rsidRPr="004858E5" w:rsidRDefault="00036158" w:rsidP="00036158">
      <w:pPr>
        <w:pStyle w:val="paragraphsub"/>
      </w:pPr>
      <w:r w:rsidRPr="004858E5">
        <w:tab/>
        <w:t>(i)</w:t>
      </w:r>
      <w:r w:rsidRPr="004858E5">
        <w:tab/>
        <w:t>a child to whom the order relates; or</w:t>
      </w:r>
    </w:p>
    <w:p w:rsidR="00036158" w:rsidRPr="004858E5" w:rsidRDefault="00036158" w:rsidP="00036158">
      <w:pPr>
        <w:pStyle w:val="paragraphsub"/>
      </w:pPr>
      <w:r w:rsidRPr="004858E5">
        <w:tab/>
        <w:t>(ii)</w:t>
      </w:r>
      <w:r w:rsidRPr="004858E5">
        <w:tab/>
        <w:t>the parties to the proceedings in which the order is made;</w:t>
      </w:r>
    </w:p>
    <w:p w:rsidR="00036158" w:rsidRPr="004858E5" w:rsidRDefault="00036158" w:rsidP="00036158">
      <w:pPr>
        <w:pStyle w:val="paragraph"/>
      </w:pPr>
      <w:r w:rsidRPr="004858E5">
        <w:tab/>
        <w:t>(h)</w:t>
      </w:r>
      <w:r w:rsidRPr="004858E5">
        <w:tab/>
        <w:t>the process to be used for resolving disputes about the terms or operation of the order;</w:t>
      </w:r>
    </w:p>
    <w:p w:rsidR="00036158" w:rsidRPr="004858E5" w:rsidRDefault="00036158" w:rsidP="00036158">
      <w:pPr>
        <w:pStyle w:val="paragraph"/>
      </w:pPr>
      <w:r w:rsidRPr="004858E5">
        <w:tab/>
        <w:t>(i)</w:t>
      </w:r>
      <w:r w:rsidRPr="004858E5">
        <w:tab/>
        <w:t>any aspect of the care, welfare or development of the child or any other aspect of parental responsibility for a child.</w:t>
      </w:r>
    </w:p>
    <w:p w:rsidR="00036158" w:rsidRPr="004858E5" w:rsidRDefault="00036158" w:rsidP="00D73825">
      <w:pPr>
        <w:pStyle w:val="subsection2"/>
        <w:keepNext/>
        <w:keepLines/>
      </w:pPr>
      <w:r w:rsidRPr="004858E5">
        <w:t>The person referred to in this subsection may be, or the persons referred to in this subsection may include, either a parent of the child or a person other than the parent of the child (including a grandparent or other relative of the child).</w:t>
      </w:r>
    </w:p>
    <w:p w:rsidR="00036158" w:rsidRPr="004858E5" w:rsidRDefault="00036158" w:rsidP="00036158">
      <w:pPr>
        <w:pStyle w:val="notetext"/>
      </w:pPr>
      <w:r w:rsidRPr="004858E5">
        <w:t>Note:</w:t>
      </w:r>
      <w:r w:rsidRPr="004858E5">
        <w:tab/>
      </w:r>
      <w:r w:rsidR="004858E5">
        <w:t>Paragraph (</w:t>
      </w:r>
      <w:r w:rsidRPr="004858E5">
        <w:t xml:space="preserve">f)—a parenting order cannot deal with the maintenance of a child if the </w:t>
      </w:r>
      <w:r w:rsidRPr="004858E5">
        <w:rPr>
          <w:i/>
        </w:rPr>
        <w:t>Child Support (Assessment) Act 1989</w:t>
      </w:r>
      <w:r w:rsidRPr="004858E5">
        <w:t xml:space="preserve"> applies.</w:t>
      </w:r>
    </w:p>
    <w:p w:rsidR="00036158" w:rsidRPr="004858E5" w:rsidRDefault="00036158" w:rsidP="00036158">
      <w:pPr>
        <w:pStyle w:val="subsection"/>
      </w:pPr>
      <w:r w:rsidRPr="004858E5">
        <w:tab/>
        <w:t>(3)</w:t>
      </w:r>
      <w:r w:rsidRPr="004858E5">
        <w:tab/>
        <w:t xml:space="preserve">Without limiting </w:t>
      </w:r>
      <w:r w:rsidR="004858E5">
        <w:t>paragraph (</w:t>
      </w:r>
      <w:r w:rsidRPr="004858E5">
        <w:t>2)(c), the order may deal with the allocation of responsibility for making decisions about major long</w:t>
      </w:r>
      <w:r w:rsidR="00450D48" w:rsidRPr="004858E5">
        <w:noBreakHyphen/>
      </w:r>
      <w:r w:rsidRPr="004858E5">
        <w:t>term issues in relation to the child.</w:t>
      </w:r>
    </w:p>
    <w:p w:rsidR="00036158" w:rsidRPr="004858E5" w:rsidRDefault="00036158" w:rsidP="00036158">
      <w:pPr>
        <w:pStyle w:val="subsection"/>
      </w:pPr>
      <w:r w:rsidRPr="004858E5">
        <w:tab/>
        <w:t>(4)</w:t>
      </w:r>
      <w:r w:rsidRPr="004858E5">
        <w:tab/>
        <w:t xml:space="preserve">The communication referred to in </w:t>
      </w:r>
      <w:r w:rsidR="004858E5">
        <w:t>paragraph (</w:t>
      </w:r>
      <w:r w:rsidRPr="004858E5">
        <w:t>2)(e) includes (but is not limited to) communication by:</w:t>
      </w:r>
    </w:p>
    <w:p w:rsidR="00036158" w:rsidRPr="004858E5" w:rsidRDefault="00036158" w:rsidP="00036158">
      <w:pPr>
        <w:pStyle w:val="paragraph"/>
      </w:pPr>
      <w:r w:rsidRPr="004858E5">
        <w:tab/>
        <w:t>(a)</w:t>
      </w:r>
      <w:r w:rsidRPr="004858E5">
        <w:tab/>
        <w:t>letter; and</w:t>
      </w:r>
    </w:p>
    <w:p w:rsidR="00036158" w:rsidRPr="004858E5" w:rsidRDefault="00036158" w:rsidP="00036158">
      <w:pPr>
        <w:pStyle w:val="paragraph"/>
      </w:pPr>
      <w:r w:rsidRPr="004858E5">
        <w:tab/>
        <w:t>(b)</w:t>
      </w:r>
      <w:r w:rsidRPr="004858E5">
        <w:tab/>
        <w:t>telephone, email or any other electronic means.</w:t>
      </w:r>
    </w:p>
    <w:p w:rsidR="00036158" w:rsidRPr="004858E5" w:rsidRDefault="00036158" w:rsidP="00036158">
      <w:pPr>
        <w:pStyle w:val="subsection"/>
      </w:pPr>
      <w:r w:rsidRPr="004858E5">
        <w:tab/>
        <w:t>(4A)</w:t>
      </w:r>
      <w:r w:rsidRPr="004858E5">
        <w:tab/>
        <w:t xml:space="preserve">Without limiting </w:t>
      </w:r>
      <w:r w:rsidR="004858E5">
        <w:t>paragraphs (</w:t>
      </w:r>
      <w:r w:rsidRPr="004858E5">
        <w:t>2)(g) and (h), the parenting order may provide that the parties to the proceedings must consult with a family dispute resolution practitioner to assist with:</w:t>
      </w:r>
    </w:p>
    <w:p w:rsidR="00036158" w:rsidRPr="004858E5" w:rsidRDefault="00036158" w:rsidP="00036158">
      <w:pPr>
        <w:pStyle w:val="paragraph"/>
      </w:pPr>
      <w:r w:rsidRPr="004858E5">
        <w:tab/>
        <w:t>(a)</w:t>
      </w:r>
      <w:r w:rsidRPr="004858E5">
        <w:tab/>
        <w:t>resolving any dispute about the terms or operation of the order; or</w:t>
      </w:r>
    </w:p>
    <w:p w:rsidR="00036158" w:rsidRPr="004858E5" w:rsidRDefault="00036158" w:rsidP="00036158">
      <w:pPr>
        <w:pStyle w:val="paragraph"/>
      </w:pPr>
      <w:r w:rsidRPr="004858E5">
        <w:tab/>
        <w:t>(b)</w:t>
      </w:r>
      <w:r w:rsidRPr="004858E5">
        <w:tab/>
        <w:t>reaching agreement about changes to be made to the order.</w:t>
      </w:r>
    </w:p>
    <w:p w:rsidR="00DB0A95" w:rsidRPr="004858E5" w:rsidRDefault="00DB0A95" w:rsidP="00DB0A95">
      <w:pPr>
        <w:pStyle w:val="subsection"/>
      </w:pPr>
      <w:r w:rsidRPr="004858E5">
        <w:tab/>
        <w:t>(5)</w:t>
      </w:r>
      <w:r w:rsidRPr="004858E5">
        <w:tab/>
        <w:t xml:space="preserve">To the extent (if at all) that a parenting order deals with the matter mentioned in </w:t>
      </w:r>
      <w:r w:rsidR="004858E5">
        <w:t>paragraph (</w:t>
      </w:r>
      <w:r w:rsidRPr="004858E5">
        <w:t>2)</w:t>
      </w:r>
      <w:r w:rsidR="00535327" w:rsidRPr="004858E5">
        <w:t>(f)</w:t>
      </w:r>
      <w:r w:rsidRPr="004858E5">
        <w:t>, the order is a</w:t>
      </w:r>
      <w:r w:rsidRPr="004858E5">
        <w:rPr>
          <w:b/>
          <w:i/>
        </w:rPr>
        <w:t xml:space="preserve"> child maintenance order</w:t>
      </w:r>
      <w:r w:rsidRPr="004858E5">
        <w:t>.</w:t>
      </w:r>
    </w:p>
    <w:p w:rsidR="00A45BF8" w:rsidRPr="004858E5" w:rsidRDefault="00A45BF8" w:rsidP="00A45BF8">
      <w:pPr>
        <w:pStyle w:val="subsection"/>
      </w:pPr>
      <w:r w:rsidRPr="004858E5">
        <w:tab/>
        <w:t>(6)</w:t>
      </w:r>
      <w:r w:rsidRPr="004858E5">
        <w:tab/>
        <w:t>For the purposes of this Act:</w:t>
      </w:r>
    </w:p>
    <w:p w:rsidR="00A45BF8" w:rsidRPr="004858E5" w:rsidRDefault="00A45BF8" w:rsidP="00A45BF8">
      <w:pPr>
        <w:pStyle w:val="paragraph"/>
      </w:pPr>
      <w:r w:rsidRPr="004858E5">
        <w:tab/>
        <w:t>(a)</w:t>
      </w:r>
      <w:r w:rsidRPr="004858E5">
        <w:tab/>
        <w:t xml:space="preserve">a parenting order that provides that a child is to live with a person is </w:t>
      </w:r>
      <w:r w:rsidRPr="004858E5">
        <w:rPr>
          <w:b/>
          <w:i/>
        </w:rPr>
        <w:t>made in favour</w:t>
      </w:r>
      <w:r w:rsidRPr="004858E5">
        <w:t xml:space="preserve"> of</w:t>
      </w:r>
      <w:r w:rsidRPr="004858E5">
        <w:rPr>
          <w:b/>
          <w:i/>
        </w:rPr>
        <w:t xml:space="preserve"> </w:t>
      </w:r>
      <w:r w:rsidRPr="004858E5">
        <w:t>that person; and</w:t>
      </w:r>
    </w:p>
    <w:p w:rsidR="00A45BF8" w:rsidRPr="004858E5" w:rsidRDefault="00A45BF8" w:rsidP="00A45BF8">
      <w:pPr>
        <w:pStyle w:val="paragraph"/>
      </w:pPr>
      <w:r w:rsidRPr="004858E5">
        <w:tab/>
        <w:t>(b)</w:t>
      </w:r>
      <w:r w:rsidRPr="004858E5">
        <w:tab/>
        <w:t xml:space="preserve">a parenting order that provides that a child is to spend time with a person is </w:t>
      </w:r>
      <w:r w:rsidRPr="004858E5">
        <w:rPr>
          <w:b/>
          <w:i/>
        </w:rPr>
        <w:t xml:space="preserve">made in favour </w:t>
      </w:r>
      <w:r w:rsidRPr="004858E5">
        <w:t>of that person; and</w:t>
      </w:r>
    </w:p>
    <w:p w:rsidR="00A45BF8" w:rsidRPr="004858E5" w:rsidRDefault="00A45BF8" w:rsidP="00A45BF8">
      <w:pPr>
        <w:pStyle w:val="paragraph"/>
      </w:pPr>
      <w:r w:rsidRPr="004858E5">
        <w:tab/>
        <w:t>(c)</w:t>
      </w:r>
      <w:r w:rsidRPr="004858E5">
        <w:tab/>
        <w:t xml:space="preserve">a parenting order that provides that a child is to have communication with a person is </w:t>
      </w:r>
      <w:r w:rsidRPr="004858E5">
        <w:rPr>
          <w:b/>
          <w:i/>
        </w:rPr>
        <w:t>made</w:t>
      </w:r>
      <w:r w:rsidRPr="004858E5">
        <w:t xml:space="preserve"> </w:t>
      </w:r>
      <w:r w:rsidRPr="004858E5">
        <w:rPr>
          <w:b/>
          <w:i/>
        </w:rPr>
        <w:t xml:space="preserve">in favour </w:t>
      </w:r>
      <w:r w:rsidRPr="004858E5">
        <w:t>of that person; and</w:t>
      </w:r>
    </w:p>
    <w:p w:rsidR="00A45BF8" w:rsidRPr="004858E5" w:rsidRDefault="00A45BF8" w:rsidP="00A45BF8">
      <w:pPr>
        <w:pStyle w:val="paragraph"/>
      </w:pPr>
      <w:r w:rsidRPr="004858E5">
        <w:tab/>
        <w:t>(d)</w:t>
      </w:r>
      <w:r w:rsidRPr="004858E5">
        <w:tab/>
        <w:t>a parenting order that:</w:t>
      </w:r>
    </w:p>
    <w:p w:rsidR="00A45BF8" w:rsidRPr="004858E5" w:rsidRDefault="00A45BF8" w:rsidP="00A45BF8">
      <w:pPr>
        <w:pStyle w:val="paragraphsub"/>
      </w:pPr>
      <w:r w:rsidRPr="004858E5">
        <w:tab/>
        <w:t>(i)</w:t>
      </w:r>
      <w:r w:rsidRPr="004858E5">
        <w:tab/>
        <w:t>allocates parental responsibility for a child to a person; or</w:t>
      </w:r>
    </w:p>
    <w:p w:rsidR="00A45BF8" w:rsidRPr="004858E5" w:rsidRDefault="00A45BF8" w:rsidP="00A45BF8">
      <w:pPr>
        <w:pStyle w:val="paragraphsub"/>
      </w:pPr>
      <w:r w:rsidRPr="004858E5">
        <w:tab/>
        <w:t>(ii)</w:t>
      </w:r>
      <w:r w:rsidRPr="004858E5">
        <w:tab/>
        <w:t>provides that a person is to share parental responsibility for a child with another person;</w:t>
      </w:r>
    </w:p>
    <w:p w:rsidR="00A45BF8" w:rsidRPr="004858E5" w:rsidRDefault="00A45BF8" w:rsidP="00A45BF8">
      <w:pPr>
        <w:pStyle w:val="paragraph"/>
      </w:pPr>
      <w:r w:rsidRPr="004858E5">
        <w:tab/>
      </w:r>
      <w:r w:rsidRPr="004858E5">
        <w:tab/>
        <w:t xml:space="preserve">is </w:t>
      </w:r>
      <w:r w:rsidRPr="004858E5">
        <w:rPr>
          <w:b/>
          <w:i/>
        </w:rPr>
        <w:t>made</w:t>
      </w:r>
      <w:r w:rsidRPr="004858E5">
        <w:t xml:space="preserve"> </w:t>
      </w:r>
      <w:r w:rsidRPr="004858E5">
        <w:rPr>
          <w:b/>
          <w:i/>
        </w:rPr>
        <w:t xml:space="preserve">in favour </w:t>
      </w:r>
      <w:r w:rsidRPr="004858E5">
        <w:t>of that person.</w:t>
      </w:r>
    </w:p>
    <w:p w:rsidR="00DB0A95" w:rsidRPr="004858E5" w:rsidRDefault="00DB0A95" w:rsidP="000E130A">
      <w:pPr>
        <w:pStyle w:val="subsection"/>
        <w:keepNext/>
      </w:pPr>
      <w:r w:rsidRPr="004858E5">
        <w:tab/>
        <w:t>(9)</w:t>
      </w:r>
      <w:r w:rsidRPr="004858E5">
        <w:tab/>
        <w:t>In this section:</w:t>
      </w:r>
    </w:p>
    <w:p w:rsidR="00DB0A95" w:rsidRPr="004858E5" w:rsidRDefault="00DB0A95" w:rsidP="00DB0A95">
      <w:pPr>
        <w:pStyle w:val="Definition"/>
      </w:pPr>
      <w:r w:rsidRPr="004858E5">
        <w:rPr>
          <w:b/>
          <w:i/>
        </w:rPr>
        <w:t>this Act</w:t>
      </w:r>
      <w:r w:rsidRPr="004858E5">
        <w:t xml:space="preserve"> includes:</w:t>
      </w:r>
    </w:p>
    <w:p w:rsidR="00DB0A95" w:rsidRPr="004858E5" w:rsidRDefault="00DB0A95" w:rsidP="00DB0A95">
      <w:pPr>
        <w:pStyle w:val="paragraph"/>
      </w:pPr>
      <w:r w:rsidRPr="004858E5">
        <w:tab/>
        <w:t>(a)</w:t>
      </w:r>
      <w:r w:rsidRPr="004858E5">
        <w:tab/>
        <w:t>the standard Rules of Court; and</w:t>
      </w:r>
    </w:p>
    <w:p w:rsidR="00DB0A95" w:rsidRPr="004858E5" w:rsidRDefault="00DB0A95" w:rsidP="00DB0A95">
      <w:pPr>
        <w:pStyle w:val="paragraph"/>
      </w:pPr>
      <w:r w:rsidRPr="004858E5">
        <w:tab/>
        <w:t>(b)</w:t>
      </w:r>
      <w:r w:rsidRPr="004858E5">
        <w:tab/>
        <w:t xml:space="preserve">the </w:t>
      </w:r>
      <w:r w:rsidR="001B0874" w:rsidRPr="004858E5">
        <w:t>related Federal Circuit Court Rules</w:t>
      </w:r>
      <w:r w:rsidRPr="004858E5">
        <w:t>.</w:t>
      </w:r>
    </w:p>
    <w:p w:rsidR="00DB0A95" w:rsidRPr="004858E5" w:rsidRDefault="00DB0A95" w:rsidP="00DB0A95">
      <w:pPr>
        <w:pStyle w:val="ActHead5"/>
      </w:pPr>
      <w:bookmarkStart w:id="248" w:name="_Toc500512518"/>
      <w:r w:rsidRPr="004858E5">
        <w:rPr>
          <w:rStyle w:val="CharSectno"/>
        </w:rPr>
        <w:t>64C</w:t>
      </w:r>
      <w:r w:rsidRPr="004858E5">
        <w:t xml:space="preserve">  Parenting orders may be made in favour of parents or other persons</w:t>
      </w:r>
      <w:bookmarkEnd w:id="248"/>
    </w:p>
    <w:p w:rsidR="00DB0A95" w:rsidRPr="004858E5" w:rsidRDefault="00DB0A95" w:rsidP="00DB0A95">
      <w:pPr>
        <w:pStyle w:val="subsection"/>
      </w:pPr>
      <w:r w:rsidRPr="004858E5">
        <w:tab/>
      </w:r>
      <w:r w:rsidRPr="004858E5">
        <w:tab/>
        <w:t>A parenting order in relation to a child may be made in favour of a parent of the child or some other person.</w:t>
      </w:r>
    </w:p>
    <w:p w:rsidR="00886615" w:rsidRPr="004858E5" w:rsidRDefault="00886615" w:rsidP="00886615">
      <w:pPr>
        <w:pStyle w:val="ActHead5"/>
      </w:pPr>
      <w:bookmarkStart w:id="249" w:name="_Toc500512519"/>
      <w:r w:rsidRPr="004858E5">
        <w:rPr>
          <w:rStyle w:val="CharSectno"/>
        </w:rPr>
        <w:t>64D</w:t>
      </w:r>
      <w:r w:rsidRPr="004858E5">
        <w:t xml:space="preserve">  Parenting orders subject to later parenting plans</w:t>
      </w:r>
      <w:bookmarkEnd w:id="249"/>
    </w:p>
    <w:p w:rsidR="00886615" w:rsidRPr="004858E5" w:rsidRDefault="00886615" w:rsidP="00886615">
      <w:pPr>
        <w:pStyle w:val="subsection"/>
      </w:pPr>
      <w:r w:rsidRPr="004858E5">
        <w:tab/>
        <w:t>(1)</w:t>
      </w:r>
      <w:r w:rsidRPr="004858E5">
        <w:tab/>
        <w:t xml:space="preserve">Subject to </w:t>
      </w:r>
      <w:r w:rsidR="004858E5">
        <w:t>subsection (</w:t>
      </w:r>
      <w:r w:rsidRPr="004858E5">
        <w:t>2), a parenting order in relation to a child is taken to include a provision that the order is subject to a parenting plan that is:</w:t>
      </w:r>
    </w:p>
    <w:p w:rsidR="00886615" w:rsidRPr="004858E5" w:rsidRDefault="00886615" w:rsidP="00886615">
      <w:pPr>
        <w:pStyle w:val="paragraph"/>
      </w:pPr>
      <w:r w:rsidRPr="004858E5">
        <w:tab/>
        <w:t>(a)</w:t>
      </w:r>
      <w:r w:rsidRPr="004858E5">
        <w:tab/>
        <w:t>entered into subsequently by the child’s parents; and</w:t>
      </w:r>
    </w:p>
    <w:p w:rsidR="00886615" w:rsidRPr="004858E5" w:rsidRDefault="00886615" w:rsidP="00886615">
      <w:pPr>
        <w:pStyle w:val="paragraph"/>
      </w:pPr>
      <w:r w:rsidRPr="004858E5">
        <w:tab/>
        <w:t>(b)</w:t>
      </w:r>
      <w:r w:rsidRPr="004858E5">
        <w:tab/>
        <w:t>agreed to, in writing, by any other person (other than the child) to whom the parenting order applies.</w:t>
      </w:r>
    </w:p>
    <w:p w:rsidR="00886615" w:rsidRPr="004858E5" w:rsidRDefault="00886615" w:rsidP="00886615">
      <w:pPr>
        <w:pStyle w:val="subsection"/>
      </w:pPr>
      <w:r w:rsidRPr="004858E5">
        <w:tab/>
        <w:t>(2)</w:t>
      </w:r>
      <w:r w:rsidRPr="004858E5">
        <w:tab/>
        <w:t>The court may, in exceptional circumstances, include in a parenting order a provision that the parenting order, or a specified provision of the parenting order, may only be varied by a subsequent order of the court (and not by a parenting plan).</w:t>
      </w:r>
    </w:p>
    <w:p w:rsidR="00886615" w:rsidRPr="004858E5" w:rsidRDefault="00886615" w:rsidP="00886615">
      <w:pPr>
        <w:pStyle w:val="subsection"/>
      </w:pPr>
      <w:r w:rsidRPr="004858E5">
        <w:tab/>
        <w:t>(3)</w:t>
      </w:r>
      <w:r w:rsidRPr="004858E5">
        <w:tab/>
        <w:t xml:space="preserve">Without limiting </w:t>
      </w:r>
      <w:r w:rsidR="004858E5">
        <w:t>subsection (</w:t>
      </w:r>
      <w:r w:rsidRPr="004858E5">
        <w:t>2), exceptional circumstances for the purposes of that subsection include the following:</w:t>
      </w:r>
    </w:p>
    <w:p w:rsidR="00886615" w:rsidRPr="004858E5" w:rsidRDefault="00886615" w:rsidP="00886615">
      <w:pPr>
        <w:pStyle w:val="paragraph"/>
      </w:pPr>
      <w:r w:rsidRPr="004858E5">
        <w:tab/>
        <w:t>(a)</w:t>
      </w:r>
      <w:r w:rsidRPr="004858E5">
        <w:tab/>
        <w:t>circumstances that give rise to a need to protect the child from physical or psychological harm from being subjected to, or exposed to, abuse, neglect or family violence;</w:t>
      </w:r>
    </w:p>
    <w:p w:rsidR="00886615" w:rsidRPr="004858E5" w:rsidRDefault="00886615" w:rsidP="00886615">
      <w:pPr>
        <w:pStyle w:val="paragraph"/>
      </w:pPr>
      <w:r w:rsidRPr="004858E5">
        <w:tab/>
        <w:t>(b)</w:t>
      </w:r>
      <w:r w:rsidRPr="004858E5">
        <w:tab/>
        <w:t>the existence of substantial evidence that one of the child’s parents is likely to seek to use coercion or duress to gain the agreement of the other parent to a parenting plan.</w:t>
      </w:r>
    </w:p>
    <w:p w:rsidR="00DB0A95" w:rsidRPr="004858E5" w:rsidRDefault="00DB0A95" w:rsidP="001050B8">
      <w:pPr>
        <w:pStyle w:val="ActHead3"/>
        <w:pageBreakBefore/>
      </w:pPr>
      <w:bookmarkStart w:id="250" w:name="_Toc500512520"/>
      <w:r w:rsidRPr="004858E5">
        <w:rPr>
          <w:rStyle w:val="CharDivNo"/>
        </w:rPr>
        <w:t>Division</w:t>
      </w:r>
      <w:r w:rsidR="004858E5">
        <w:rPr>
          <w:rStyle w:val="CharDivNo"/>
        </w:rPr>
        <w:t> </w:t>
      </w:r>
      <w:r w:rsidRPr="004858E5">
        <w:rPr>
          <w:rStyle w:val="CharDivNo"/>
        </w:rPr>
        <w:t>6</w:t>
      </w:r>
      <w:r w:rsidRPr="004858E5">
        <w:t>—</w:t>
      </w:r>
      <w:r w:rsidRPr="004858E5">
        <w:rPr>
          <w:rStyle w:val="CharDivText"/>
        </w:rPr>
        <w:t>Parenting orders other than child maintenance orders</w:t>
      </w:r>
      <w:bookmarkEnd w:id="250"/>
    </w:p>
    <w:p w:rsidR="00DB0A95" w:rsidRPr="004858E5" w:rsidRDefault="00DF178C" w:rsidP="00DB0A95">
      <w:pPr>
        <w:pStyle w:val="ActHead4"/>
      </w:pPr>
      <w:bookmarkStart w:id="251" w:name="_Toc500512521"/>
      <w:r w:rsidRPr="004858E5">
        <w:rPr>
          <w:rStyle w:val="CharSubdNo"/>
        </w:rPr>
        <w:t>Subdivision</w:t>
      </w:r>
      <w:r w:rsidR="001050B8" w:rsidRPr="004858E5">
        <w:rPr>
          <w:rStyle w:val="CharSubdNo"/>
        </w:rPr>
        <w:t xml:space="preserve"> </w:t>
      </w:r>
      <w:r w:rsidR="00DB0A95" w:rsidRPr="004858E5">
        <w:rPr>
          <w:rStyle w:val="CharSubdNo"/>
        </w:rPr>
        <w:t>A</w:t>
      </w:r>
      <w:r w:rsidR="00DB0A95" w:rsidRPr="004858E5">
        <w:t>—</w:t>
      </w:r>
      <w:r w:rsidR="00DB0A95" w:rsidRPr="004858E5">
        <w:rPr>
          <w:rStyle w:val="CharSubdText"/>
        </w:rPr>
        <w:t>Introductory</w:t>
      </w:r>
      <w:bookmarkEnd w:id="251"/>
    </w:p>
    <w:p w:rsidR="00DB0A95" w:rsidRPr="004858E5" w:rsidRDefault="00DB0A95" w:rsidP="00DB0A95">
      <w:pPr>
        <w:pStyle w:val="ActHead5"/>
      </w:pPr>
      <w:bookmarkStart w:id="252" w:name="_Toc500512522"/>
      <w:r w:rsidRPr="004858E5">
        <w:rPr>
          <w:rStyle w:val="CharSectno"/>
        </w:rPr>
        <w:t>65A</w:t>
      </w:r>
      <w:r w:rsidRPr="004858E5">
        <w:t xml:space="preserve">  What this </w:t>
      </w:r>
      <w:r w:rsidR="00DF178C" w:rsidRPr="004858E5">
        <w:t>Division</w:t>
      </w:r>
      <w:r w:rsidR="001050B8" w:rsidRPr="004858E5">
        <w:t xml:space="preserve"> </w:t>
      </w:r>
      <w:r w:rsidRPr="004858E5">
        <w:t>does</w:t>
      </w:r>
      <w:bookmarkEnd w:id="252"/>
    </w:p>
    <w:p w:rsidR="00DB0A95" w:rsidRPr="004858E5" w:rsidRDefault="00DB0A95" w:rsidP="00DB0A95">
      <w:pPr>
        <w:pStyle w:val="subsection"/>
      </w:pPr>
      <w:r w:rsidRPr="004858E5">
        <w:tab/>
      </w:r>
      <w:r w:rsidR="00E507BC" w:rsidRPr="004858E5">
        <w:t>(1)</w:t>
      </w:r>
      <w:r w:rsidRPr="004858E5">
        <w:tab/>
        <w:t xml:space="preserve">This </w:t>
      </w:r>
      <w:r w:rsidR="00DF178C" w:rsidRPr="004858E5">
        <w:t>Division</w:t>
      </w:r>
      <w:r w:rsidR="001050B8" w:rsidRPr="004858E5">
        <w:t xml:space="preserve"> </w:t>
      </w:r>
      <w:r w:rsidRPr="004858E5">
        <w:t>deals with:</w:t>
      </w:r>
    </w:p>
    <w:p w:rsidR="00DB0A95" w:rsidRPr="004858E5" w:rsidRDefault="00DB0A95" w:rsidP="00DB0A95">
      <w:pPr>
        <w:pStyle w:val="paragraph"/>
      </w:pPr>
      <w:r w:rsidRPr="004858E5">
        <w:tab/>
        <w:t>(a)</w:t>
      </w:r>
      <w:r w:rsidRPr="004858E5">
        <w:tab/>
        <w:t>applying for and making parenting orders, other than child maintenance orders (</w:t>
      </w:r>
      <w:r w:rsidR="00DF178C" w:rsidRPr="004858E5">
        <w:t>Subdivision</w:t>
      </w:r>
      <w:r w:rsidR="001050B8" w:rsidRPr="004858E5">
        <w:t xml:space="preserve"> </w:t>
      </w:r>
      <w:r w:rsidRPr="004858E5">
        <w:t>B); and</w:t>
      </w:r>
    </w:p>
    <w:p w:rsidR="00900F03" w:rsidRPr="004858E5" w:rsidRDefault="00900F03" w:rsidP="00900F03">
      <w:pPr>
        <w:pStyle w:val="paragraph"/>
      </w:pPr>
      <w:r w:rsidRPr="004858E5">
        <w:tab/>
        <w:t>(b)</w:t>
      </w:r>
      <w:r w:rsidRPr="004858E5">
        <w:tab/>
        <w:t>the general obligations created by parenting orders, other than child maintenance orders (</w:t>
      </w:r>
      <w:r w:rsidR="00DF178C" w:rsidRPr="004858E5">
        <w:t>Subdivision</w:t>
      </w:r>
      <w:r w:rsidR="001050B8" w:rsidRPr="004858E5">
        <w:t xml:space="preserve"> </w:t>
      </w:r>
      <w:r w:rsidRPr="004858E5">
        <w:t>C); and</w:t>
      </w:r>
    </w:p>
    <w:p w:rsidR="00DB0A95" w:rsidRPr="004858E5" w:rsidRDefault="00DB0A95" w:rsidP="00DB0A95">
      <w:pPr>
        <w:pStyle w:val="paragraph"/>
      </w:pPr>
      <w:r w:rsidRPr="004858E5">
        <w:tab/>
        <w:t>(c)</w:t>
      </w:r>
      <w:r w:rsidRPr="004858E5">
        <w:tab/>
        <w:t>dealing with people who have been arrested (</w:t>
      </w:r>
      <w:r w:rsidR="00DF178C" w:rsidRPr="004858E5">
        <w:t>Subdivision</w:t>
      </w:r>
      <w:r w:rsidR="001050B8" w:rsidRPr="004858E5">
        <w:t xml:space="preserve"> </w:t>
      </w:r>
      <w:r w:rsidRPr="004858E5">
        <w:t>D); and</w:t>
      </w:r>
    </w:p>
    <w:p w:rsidR="00DB0A95" w:rsidRPr="004858E5" w:rsidRDefault="00DB0A95" w:rsidP="00DB0A95">
      <w:pPr>
        <w:pStyle w:val="paragraph"/>
      </w:pPr>
      <w:r w:rsidRPr="004858E5">
        <w:tab/>
        <w:t>(d)</w:t>
      </w:r>
      <w:r w:rsidRPr="004858E5">
        <w:tab/>
        <w:t>the obligations under parenting orders, other than child maintenance orders, relating to taking or sending children from Australia (</w:t>
      </w:r>
      <w:r w:rsidR="00DF178C" w:rsidRPr="004858E5">
        <w:t>Subdivision</w:t>
      </w:r>
      <w:r w:rsidR="001050B8" w:rsidRPr="004858E5">
        <w:t xml:space="preserve"> </w:t>
      </w:r>
      <w:r w:rsidRPr="004858E5">
        <w:t>E).</w:t>
      </w:r>
    </w:p>
    <w:p w:rsidR="00CD350F" w:rsidRPr="004858E5" w:rsidRDefault="00CD350F" w:rsidP="00CD350F">
      <w:pPr>
        <w:pStyle w:val="notetext"/>
      </w:pPr>
      <w:r w:rsidRPr="004858E5">
        <w:t>Note:</w:t>
      </w:r>
      <w:r w:rsidRPr="004858E5">
        <w:tab/>
      </w:r>
      <w:r w:rsidR="004858E5">
        <w:t>Paragraph (</w:t>
      </w:r>
      <w:r w:rsidRPr="004858E5">
        <w:t>a)—section</w:t>
      </w:r>
      <w:r w:rsidR="004858E5">
        <w:t> </w:t>
      </w:r>
      <w:r w:rsidRPr="004858E5">
        <w:t>60I provides that people with disputes about matters that may be dealt with in a Part</w:t>
      </w:r>
      <w:r w:rsidR="001050B8" w:rsidRPr="004858E5">
        <w:t> </w:t>
      </w:r>
      <w:r w:rsidRPr="004858E5">
        <w:t>VII order (which includes a parenting order) should generally make use of family dispute resolution before applying for the order.</w:t>
      </w:r>
    </w:p>
    <w:p w:rsidR="00CD350F" w:rsidRPr="004858E5" w:rsidRDefault="00CD350F" w:rsidP="00CD350F">
      <w:pPr>
        <w:pStyle w:val="subsection"/>
      </w:pPr>
      <w:r w:rsidRPr="004858E5">
        <w:tab/>
        <w:t>(2)</w:t>
      </w:r>
      <w:r w:rsidRPr="004858E5">
        <w:tab/>
        <w:t xml:space="preserve">Measures designed to improve communication between separated parents and to educate parents about their respective responsibilities in relation to their children are contained in this </w:t>
      </w:r>
      <w:r w:rsidR="00DF178C" w:rsidRPr="004858E5">
        <w:t>Division</w:t>
      </w:r>
      <w:r w:rsidR="001050B8" w:rsidRPr="004858E5">
        <w:t xml:space="preserve"> </w:t>
      </w:r>
      <w:r w:rsidRPr="004858E5">
        <w:t>(see section</w:t>
      </w:r>
      <w:r w:rsidR="004858E5">
        <w:t> </w:t>
      </w:r>
      <w:r w:rsidRPr="004858E5">
        <w:t>65DA).</w:t>
      </w:r>
    </w:p>
    <w:p w:rsidR="00CD350F" w:rsidRPr="004858E5" w:rsidRDefault="00CD350F" w:rsidP="00CD350F">
      <w:pPr>
        <w:pStyle w:val="notetext"/>
      </w:pPr>
      <w:r w:rsidRPr="004858E5">
        <w:t>Note:</w:t>
      </w:r>
      <w:r w:rsidRPr="004858E5">
        <w:tab/>
        <w:t>Division</w:t>
      </w:r>
      <w:r w:rsidR="004858E5">
        <w:t> </w:t>
      </w:r>
      <w:r w:rsidRPr="004858E5">
        <w:t>13A provides for the compliance regime for dealing with contraventions, and alleged contraventions, of parenting orders.</w:t>
      </w:r>
    </w:p>
    <w:p w:rsidR="00DD1C84" w:rsidRPr="004858E5" w:rsidRDefault="00DD1C84" w:rsidP="00DD1C84">
      <w:pPr>
        <w:pStyle w:val="ActHead5"/>
      </w:pPr>
      <w:bookmarkStart w:id="253" w:name="_Toc500512523"/>
      <w:r w:rsidRPr="004858E5">
        <w:rPr>
          <w:rStyle w:val="CharSectno"/>
        </w:rPr>
        <w:t>65AA</w:t>
      </w:r>
      <w:r w:rsidRPr="004858E5">
        <w:t xml:space="preserve">  Child’s best interests paramount consideration in making a parenting order</w:t>
      </w:r>
      <w:bookmarkEnd w:id="253"/>
    </w:p>
    <w:p w:rsidR="00DD1C84" w:rsidRPr="004858E5" w:rsidRDefault="00DD1C84" w:rsidP="00DD1C84">
      <w:pPr>
        <w:pStyle w:val="subsection"/>
      </w:pPr>
      <w:r w:rsidRPr="004858E5">
        <w:tab/>
      </w:r>
      <w:r w:rsidRPr="004858E5">
        <w:tab/>
        <w:t>Section</w:t>
      </w:r>
      <w:r w:rsidR="004858E5">
        <w:t> </w:t>
      </w:r>
      <w:r w:rsidRPr="004858E5">
        <w:t>60CA provides that in deciding whether to make a particular parenting order in relation to a child, a court must regard the best interests of the child as the paramount consideration.</w:t>
      </w:r>
    </w:p>
    <w:p w:rsidR="00DB0A95" w:rsidRPr="004858E5" w:rsidRDefault="00DB0A95" w:rsidP="00DB0A95">
      <w:pPr>
        <w:pStyle w:val="ActHead5"/>
      </w:pPr>
      <w:bookmarkStart w:id="254" w:name="_Toc500512524"/>
      <w:r w:rsidRPr="004858E5">
        <w:rPr>
          <w:rStyle w:val="CharSectno"/>
        </w:rPr>
        <w:t>65B</w:t>
      </w:r>
      <w:r w:rsidRPr="004858E5">
        <w:t xml:space="preserve">  </w:t>
      </w:r>
      <w:r w:rsidR="00DF178C" w:rsidRPr="004858E5">
        <w:t>Division</w:t>
      </w:r>
      <w:r w:rsidR="001050B8" w:rsidRPr="004858E5">
        <w:t xml:space="preserve"> </w:t>
      </w:r>
      <w:r w:rsidRPr="004858E5">
        <w:t>does not apply to child maintenance orders</w:t>
      </w:r>
      <w:bookmarkEnd w:id="254"/>
    </w:p>
    <w:p w:rsidR="00DB0A95" w:rsidRPr="004858E5" w:rsidRDefault="00DB0A95" w:rsidP="00DB0A95">
      <w:pPr>
        <w:pStyle w:val="subsection"/>
      </w:pPr>
      <w:r w:rsidRPr="004858E5">
        <w:tab/>
      </w:r>
      <w:r w:rsidRPr="004858E5">
        <w:tab/>
        <w:t xml:space="preserve">This </w:t>
      </w:r>
      <w:r w:rsidR="00DF178C" w:rsidRPr="004858E5">
        <w:t>Division</w:t>
      </w:r>
      <w:r w:rsidR="001050B8" w:rsidRPr="004858E5">
        <w:t xml:space="preserve"> </w:t>
      </w:r>
      <w:r w:rsidRPr="004858E5">
        <w:t>does not apply to parenting orders to the extent that they consist of child maintenance orders. Child maintenance orders are dealt with in Division</w:t>
      </w:r>
      <w:r w:rsidR="004858E5">
        <w:t> </w:t>
      </w:r>
      <w:r w:rsidRPr="004858E5">
        <w:t>7.</w:t>
      </w:r>
    </w:p>
    <w:p w:rsidR="00DB0A95" w:rsidRPr="004858E5" w:rsidRDefault="00DF178C" w:rsidP="00DB0A95">
      <w:pPr>
        <w:pStyle w:val="ActHead4"/>
      </w:pPr>
      <w:bookmarkStart w:id="255" w:name="_Toc500512525"/>
      <w:r w:rsidRPr="004858E5">
        <w:rPr>
          <w:rStyle w:val="CharSubdNo"/>
        </w:rPr>
        <w:t>Subdivision</w:t>
      </w:r>
      <w:r w:rsidR="001050B8" w:rsidRPr="004858E5">
        <w:rPr>
          <w:rStyle w:val="CharSubdNo"/>
        </w:rPr>
        <w:t xml:space="preserve"> </w:t>
      </w:r>
      <w:r w:rsidR="00DB0A95" w:rsidRPr="004858E5">
        <w:rPr>
          <w:rStyle w:val="CharSubdNo"/>
        </w:rPr>
        <w:t>B</w:t>
      </w:r>
      <w:r w:rsidR="00DB0A95" w:rsidRPr="004858E5">
        <w:t>—</w:t>
      </w:r>
      <w:r w:rsidR="00DB0A95" w:rsidRPr="004858E5">
        <w:rPr>
          <w:rStyle w:val="CharSubdText"/>
        </w:rPr>
        <w:t>Applying for and making parenting orders</w:t>
      </w:r>
      <w:bookmarkEnd w:id="255"/>
    </w:p>
    <w:p w:rsidR="00DB0A95" w:rsidRPr="004858E5" w:rsidRDefault="00DB0A95" w:rsidP="00DB0A95">
      <w:pPr>
        <w:pStyle w:val="ActHead5"/>
      </w:pPr>
      <w:bookmarkStart w:id="256" w:name="_Toc500512526"/>
      <w:r w:rsidRPr="004858E5">
        <w:rPr>
          <w:rStyle w:val="CharSectno"/>
        </w:rPr>
        <w:t>65C</w:t>
      </w:r>
      <w:r w:rsidRPr="004858E5">
        <w:t xml:space="preserve">  Who may apply for a parenting order</w:t>
      </w:r>
      <w:bookmarkEnd w:id="256"/>
    </w:p>
    <w:p w:rsidR="00DB0A95" w:rsidRPr="004858E5" w:rsidRDefault="00DB0A95" w:rsidP="00DB0A95">
      <w:pPr>
        <w:pStyle w:val="subsection"/>
      </w:pPr>
      <w:r w:rsidRPr="004858E5">
        <w:tab/>
      </w:r>
      <w:r w:rsidRPr="004858E5">
        <w:tab/>
        <w:t>A parenting order in relation to a child may be applied for by:</w:t>
      </w:r>
    </w:p>
    <w:p w:rsidR="00DB0A95" w:rsidRPr="004858E5" w:rsidRDefault="00DB0A95" w:rsidP="00DB0A95">
      <w:pPr>
        <w:pStyle w:val="paragraph"/>
      </w:pPr>
      <w:r w:rsidRPr="004858E5">
        <w:tab/>
        <w:t>(a)</w:t>
      </w:r>
      <w:r w:rsidRPr="004858E5">
        <w:tab/>
        <w:t>either or both of the child’s parents; or</w:t>
      </w:r>
    </w:p>
    <w:p w:rsidR="00DB0A95" w:rsidRPr="004858E5" w:rsidRDefault="00DB0A95" w:rsidP="00DB0A95">
      <w:pPr>
        <w:pStyle w:val="paragraph"/>
      </w:pPr>
      <w:r w:rsidRPr="004858E5">
        <w:tab/>
        <w:t>(b)</w:t>
      </w:r>
      <w:r w:rsidRPr="004858E5">
        <w:tab/>
        <w:t>the child; or</w:t>
      </w:r>
    </w:p>
    <w:p w:rsidR="00DB0A95" w:rsidRPr="004858E5" w:rsidRDefault="00DB0A95" w:rsidP="00DB0A95">
      <w:pPr>
        <w:pStyle w:val="paragraph"/>
      </w:pPr>
      <w:r w:rsidRPr="004858E5">
        <w:tab/>
        <w:t>(ba)</w:t>
      </w:r>
      <w:r w:rsidRPr="004858E5">
        <w:tab/>
        <w:t>a grandparent of the child; or</w:t>
      </w:r>
    </w:p>
    <w:p w:rsidR="00DB0A95" w:rsidRPr="004858E5" w:rsidRDefault="00DB0A95" w:rsidP="00DB0A95">
      <w:pPr>
        <w:pStyle w:val="paragraph"/>
      </w:pPr>
      <w:r w:rsidRPr="004858E5">
        <w:tab/>
        <w:t>(c)</w:t>
      </w:r>
      <w:r w:rsidRPr="004858E5">
        <w:tab/>
        <w:t>any other person concerned with the care, welfare or development of the child.</w:t>
      </w:r>
    </w:p>
    <w:p w:rsidR="00DB0A95" w:rsidRPr="004858E5" w:rsidRDefault="00DB0A95" w:rsidP="00DB0A95">
      <w:pPr>
        <w:pStyle w:val="ActHead5"/>
      </w:pPr>
      <w:bookmarkStart w:id="257" w:name="_Toc500512527"/>
      <w:r w:rsidRPr="004858E5">
        <w:rPr>
          <w:rStyle w:val="CharSectno"/>
        </w:rPr>
        <w:t>65D</w:t>
      </w:r>
      <w:r w:rsidRPr="004858E5">
        <w:t xml:space="preserve">  Court’s power to make parenting order</w:t>
      </w:r>
      <w:bookmarkEnd w:id="257"/>
    </w:p>
    <w:p w:rsidR="00DB0A95" w:rsidRPr="004858E5" w:rsidRDefault="00DB0A95" w:rsidP="00DB0A95">
      <w:pPr>
        <w:pStyle w:val="subsection"/>
      </w:pPr>
      <w:r w:rsidRPr="004858E5">
        <w:tab/>
        <w:t>(1)</w:t>
      </w:r>
      <w:r w:rsidRPr="004858E5">
        <w:tab/>
        <w:t>In proceedings for a parenting order, the court may, subject to</w:t>
      </w:r>
      <w:r w:rsidR="00B53BC9" w:rsidRPr="004858E5">
        <w:t xml:space="preserve"> sections</w:t>
      </w:r>
      <w:r w:rsidR="004858E5">
        <w:t> </w:t>
      </w:r>
      <w:r w:rsidR="00B53BC9" w:rsidRPr="004858E5">
        <w:t>61DA (presumption of equal shared parental responsibility when making parenting orders) and 65DAB (parenting plans) and</w:t>
      </w:r>
      <w:r w:rsidRPr="004858E5">
        <w:t xml:space="preserve"> this Division, make such parenting order as it thinks proper.</w:t>
      </w:r>
    </w:p>
    <w:p w:rsidR="00DB0A95" w:rsidRPr="004858E5" w:rsidRDefault="00DB0A95" w:rsidP="00B92723">
      <w:pPr>
        <w:pStyle w:val="notetext"/>
      </w:pPr>
      <w:r w:rsidRPr="004858E5">
        <w:t>Note:</w:t>
      </w:r>
      <w:r w:rsidRPr="004858E5">
        <w:tab/>
        <w:t>Division</w:t>
      </w:r>
      <w:r w:rsidR="004858E5">
        <w:t> </w:t>
      </w:r>
      <w:r w:rsidRPr="004858E5">
        <w:t>4 of Part</w:t>
      </w:r>
      <w:r w:rsidR="001050B8" w:rsidRPr="004858E5">
        <w:t> </w:t>
      </w:r>
      <w:r w:rsidRPr="004858E5">
        <w:t>XIIIAA (International protection of children) may affect the jurisdiction of a court to make a parenting order.</w:t>
      </w:r>
    </w:p>
    <w:p w:rsidR="00DB0A95" w:rsidRPr="004858E5" w:rsidRDefault="00DB0A95" w:rsidP="00DB0A95">
      <w:pPr>
        <w:pStyle w:val="subsection"/>
      </w:pPr>
      <w:r w:rsidRPr="004858E5">
        <w:tab/>
        <w:t>(2)</w:t>
      </w:r>
      <w:r w:rsidRPr="004858E5">
        <w:tab/>
        <w:t xml:space="preserve">Without limiting the generality of </w:t>
      </w:r>
      <w:r w:rsidR="004858E5">
        <w:t>subsection (</w:t>
      </w:r>
      <w:r w:rsidRPr="004858E5">
        <w:t>1) and subject to</w:t>
      </w:r>
      <w:r w:rsidR="0014319B" w:rsidRPr="004858E5">
        <w:t xml:space="preserve"> section</w:t>
      </w:r>
      <w:r w:rsidR="004858E5">
        <w:t> </w:t>
      </w:r>
      <w:r w:rsidR="0014319B" w:rsidRPr="004858E5">
        <w:t>61DA (presumption of equal shared parental responsibility when making parenting orders) and 65DAB (parenting plans) and</w:t>
      </w:r>
      <w:r w:rsidRPr="004858E5">
        <w:t xml:space="preserve"> this Division, a court may make a parenting order that discharges, varies, suspends or revives some or all of an earlier parenting order.</w:t>
      </w:r>
    </w:p>
    <w:p w:rsidR="00DB0A95" w:rsidRPr="004858E5" w:rsidRDefault="00DB0A95" w:rsidP="00DB0A95">
      <w:pPr>
        <w:pStyle w:val="subsection"/>
      </w:pPr>
      <w:r w:rsidRPr="004858E5">
        <w:tab/>
        <w:t>(3)</w:t>
      </w:r>
      <w:r w:rsidRPr="004858E5">
        <w:tab/>
        <w:t xml:space="preserve">If the application for the parenting order was made as a result of the adjournment under </w:t>
      </w:r>
      <w:r w:rsidR="00F643E9" w:rsidRPr="004858E5">
        <w:t>paragraph</w:t>
      </w:r>
      <w:r w:rsidR="004858E5">
        <w:t> </w:t>
      </w:r>
      <w:r w:rsidR="00F643E9" w:rsidRPr="004858E5">
        <w:t xml:space="preserve">70NEB(1)(c) of proceedings under </w:t>
      </w:r>
      <w:r w:rsidR="00DF178C" w:rsidRPr="004858E5">
        <w:t>Subdivision</w:t>
      </w:r>
      <w:r w:rsidR="001050B8" w:rsidRPr="004858E5">
        <w:t xml:space="preserve"> </w:t>
      </w:r>
      <w:r w:rsidR="00F643E9" w:rsidRPr="004858E5">
        <w:t>E</w:t>
      </w:r>
      <w:r w:rsidRPr="004858E5">
        <w:t xml:space="preserve"> of Division</w:t>
      </w:r>
      <w:r w:rsidR="004858E5">
        <w:t> </w:t>
      </w:r>
      <w:r w:rsidRPr="004858E5">
        <w:t>13A of Part</w:t>
      </w:r>
      <w:r w:rsidR="001050B8" w:rsidRPr="004858E5">
        <w:t> </w:t>
      </w:r>
      <w:r w:rsidRPr="004858E5">
        <w:t>VII:</w:t>
      </w:r>
    </w:p>
    <w:p w:rsidR="00DB0A95" w:rsidRPr="004858E5" w:rsidRDefault="00DB0A95" w:rsidP="00DB0A95">
      <w:pPr>
        <w:pStyle w:val="paragraph"/>
      </w:pPr>
      <w:r w:rsidRPr="004858E5">
        <w:tab/>
        <w:t>(a)</w:t>
      </w:r>
      <w:r w:rsidRPr="004858E5">
        <w:tab/>
        <w:t>the court must hear and determine the application as soon as practicable; and</w:t>
      </w:r>
    </w:p>
    <w:p w:rsidR="00DB0A95" w:rsidRPr="004858E5" w:rsidRDefault="00DB0A95" w:rsidP="00DB0A95">
      <w:pPr>
        <w:pStyle w:val="paragraph"/>
      </w:pPr>
      <w:r w:rsidRPr="004858E5">
        <w:tab/>
        <w:t>(b)</w:t>
      </w:r>
      <w:r w:rsidRPr="004858E5">
        <w:tab/>
        <w:t>if the court makes a parenting order on the application, the court may, if it thinks it is appropriate to do so, dismiss the proceedings under that Subdivision.</w:t>
      </w:r>
    </w:p>
    <w:p w:rsidR="00DB0A95" w:rsidRPr="004858E5" w:rsidRDefault="00DB0A95" w:rsidP="00B92723">
      <w:pPr>
        <w:pStyle w:val="notetext"/>
      </w:pPr>
      <w:r w:rsidRPr="004858E5">
        <w:t>Note:</w:t>
      </w:r>
      <w:r w:rsidRPr="004858E5">
        <w:tab/>
        <w:t xml:space="preserve">The applicant may apply to the Family Court or to the </w:t>
      </w:r>
      <w:r w:rsidR="00564852" w:rsidRPr="004858E5">
        <w:t>Federal Circuit Court of Australia</w:t>
      </w:r>
      <w:r w:rsidRPr="004858E5">
        <w:t xml:space="preserve"> for the application for the parenting order or for the proceedings under </w:t>
      </w:r>
      <w:r w:rsidR="00DF178C" w:rsidRPr="004858E5">
        <w:t>Subdivision</w:t>
      </w:r>
      <w:r w:rsidR="001050B8" w:rsidRPr="004858E5">
        <w:t xml:space="preserve"> </w:t>
      </w:r>
      <w:r w:rsidR="004825D7" w:rsidRPr="004858E5">
        <w:t>E</w:t>
      </w:r>
      <w:r w:rsidRPr="004858E5">
        <w:t xml:space="preserve"> of Division</w:t>
      </w:r>
      <w:r w:rsidR="004858E5">
        <w:t> </w:t>
      </w:r>
      <w:r w:rsidRPr="004858E5">
        <w:t>13A of Part</w:t>
      </w:r>
      <w:r w:rsidR="001050B8" w:rsidRPr="004858E5">
        <w:t> </w:t>
      </w:r>
      <w:r w:rsidRPr="004858E5">
        <w:t xml:space="preserve">VII, or both, to be transferred to the </w:t>
      </w:r>
      <w:r w:rsidR="00564852" w:rsidRPr="004858E5">
        <w:t>Federal Circuit Court of Australia</w:t>
      </w:r>
      <w:r w:rsidRPr="004858E5">
        <w:t xml:space="preserve"> or to the Family Court, as the case requires (see section</w:t>
      </w:r>
      <w:r w:rsidR="004858E5">
        <w:t> </w:t>
      </w:r>
      <w:r w:rsidRPr="004858E5">
        <w:t>33B of this Act and section</w:t>
      </w:r>
      <w:r w:rsidR="004858E5">
        <w:t> </w:t>
      </w:r>
      <w:r w:rsidRPr="004858E5">
        <w:t xml:space="preserve">39 of the </w:t>
      </w:r>
      <w:r w:rsidR="001B0874" w:rsidRPr="004858E5">
        <w:rPr>
          <w:i/>
        </w:rPr>
        <w:t>Federal Circuit Court of Australia Act 1999</w:t>
      </w:r>
      <w:r w:rsidRPr="004858E5">
        <w:t>).</w:t>
      </w:r>
    </w:p>
    <w:p w:rsidR="000E79B5" w:rsidRPr="004858E5" w:rsidRDefault="000E79B5" w:rsidP="000E79B5">
      <w:pPr>
        <w:pStyle w:val="ActHead5"/>
      </w:pPr>
      <w:bookmarkStart w:id="258" w:name="_Toc500512528"/>
      <w:r w:rsidRPr="004858E5">
        <w:rPr>
          <w:rStyle w:val="CharSectno"/>
        </w:rPr>
        <w:t>65DAA</w:t>
      </w:r>
      <w:r w:rsidRPr="004858E5">
        <w:t xml:space="preserve">  Court to consider child spending equal time or substantial and significant time with each parent in certain circumstances</w:t>
      </w:r>
      <w:bookmarkEnd w:id="258"/>
    </w:p>
    <w:p w:rsidR="000E79B5" w:rsidRPr="004858E5" w:rsidRDefault="000E79B5" w:rsidP="000E79B5">
      <w:pPr>
        <w:pStyle w:val="SubsectionHead"/>
      </w:pPr>
      <w:r w:rsidRPr="004858E5">
        <w:t>Equal time</w:t>
      </w:r>
    </w:p>
    <w:p w:rsidR="000E79B5" w:rsidRPr="004858E5" w:rsidRDefault="000E79B5" w:rsidP="000E79B5">
      <w:pPr>
        <w:pStyle w:val="subsection"/>
      </w:pPr>
      <w:r w:rsidRPr="004858E5">
        <w:tab/>
        <w:t>(1)</w:t>
      </w:r>
      <w:r w:rsidRPr="004858E5">
        <w:tab/>
      </w:r>
      <w:r w:rsidR="004E062E" w:rsidRPr="004858E5">
        <w:t xml:space="preserve">Subject to </w:t>
      </w:r>
      <w:r w:rsidR="004858E5">
        <w:t>subsection (</w:t>
      </w:r>
      <w:r w:rsidR="004E062E" w:rsidRPr="004858E5">
        <w:t xml:space="preserve">6), if </w:t>
      </w:r>
      <w:r w:rsidRPr="004858E5">
        <w:t>a parenting order provides (or is to provide) that a child’s parents are to have equal shared parental responsibility for the child, the court must:</w:t>
      </w:r>
    </w:p>
    <w:p w:rsidR="000E79B5" w:rsidRPr="004858E5" w:rsidRDefault="000E79B5" w:rsidP="000E79B5">
      <w:pPr>
        <w:pStyle w:val="paragraph"/>
      </w:pPr>
      <w:r w:rsidRPr="004858E5">
        <w:tab/>
        <w:t>(a)</w:t>
      </w:r>
      <w:r w:rsidRPr="004858E5">
        <w:tab/>
        <w:t>consider whether the child spending equal time with each of the parents would be in the best interests of the child; and</w:t>
      </w:r>
    </w:p>
    <w:p w:rsidR="000E79B5" w:rsidRPr="004858E5" w:rsidRDefault="000E79B5" w:rsidP="000E79B5">
      <w:pPr>
        <w:pStyle w:val="paragraph"/>
      </w:pPr>
      <w:r w:rsidRPr="004858E5">
        <w:tab/>
        <w:t>(b)</w:t>
      </w:r>
      <w:r w:rsidRPr="004858E5">
        <w:tab/>
        <w:t>consider whether the child spending equal time with each of the parents is reasonably practicable; and</w:t>
      </w:r>
    </w:p>
    <w:p w:rsidR="000E79B5" w:rsidRPr="004858E5" w:rsidRDefault="000E79B5" w:rsidP="000E79B5">
      <w:pPr>
        <w:pStyle w:val="paragraph"/>
      </w:pPr>
      <w:r w:rsidRPr="004858E5">
        <w:tab/>
        <w:t>(c)</w:t>
      </w:r>
      <w:r w:rsidRPr="004858E5">
        <w:tab/>
        <w:t>if it is, consider making an order to provide (or including a provision in the order) for the child to spend equal time with each of the parents.</w:t>
      </w:r>
    </w:p>
    <w:p w:rsidR="000E79B5" w:rsidRPr="004858E5" w:rsidRDefault="000E79B5" w:rsidP="000E79B5">
      <w:pPr>
        <w:pStyle w:val="notetext"/>
      </w:pPr>
      <w:r w:rsidRPr="004858E5">
        <w:t>Note 1:</w:t>
      </w:r>
      <w:r w:rsidRPr="004858E5">
        <w:tab/>
        <w:t>The effect of section</w:t>
      </w:r>
      <w:r w:rsidR="004858E5">
        <w:t> </w:t>
      </w:r>
      <w:r w:rsidRPr="004858E5">
        <w:t>60CA is that in deciding whether to go on to make a parenting order for the child to spend equal time with each of the parents, the court will regard the best interests of the child as the paramount consideration.</w:t>
      </w:r>
    </w:p>
    <w:p w:rsidR="000E79B5" w:rsidRPr="004858E5" w:rsidRDefault="000E79B5" w:rsidP="000E79B5">
      <w:pPr>
        <w:pStyle w:val="notetext"/>
      </w:pPr>
      <w:r w:rsidRPr="004858E5">
        <w:t>Note 2:</w:t>
      </w:r>
      <w:r w:rsidRPr="004858E5">
        <w:tab/>
        <w:t xml:space="preserve">See </w:t>
      </w:r>
      <w:r w:rsidR="004858E5">
        <w:t>subsection (</w:t>
      </w:r>
      <w:r w:rsidRPr="004858E5">
        <w:t>5) for the factors the court takes into account in determining what is reasonably practicable.</w:t>
      </w:r>
    </w:p>
    <w:p w:rsidR="000E79B5" w:rsidRPr="004858E5" w:rsidRDefault="000E79B5" w:rsidP="000E79B5">
      <w:pPr>
        <w:pStyle w:val="SubsectionHead"/>
      </w:pPr>
      <w:r w:rsidRPr="004858E5">
        <w:t>Substantial and significant time</w:t>
      </w:r>
    </w:p>
    <w:p w:rsidR="000E79B5" w:rsidRPr="004858E5" w:rsidRDefault="000E79B5" w:rsidP="000E79B5">
      <w:pPr>
        <w:pStyle w:val="subsection"/>
      </w:pPr>
      <w:r w:rsidRPr="004858E5">
        <w:tab/>
        <w:t>(2)</w:t>
      </w:r>
      <w:r w:rsidRPr="004858E5">
        <w:tab/>
      </w:r>
      <w:r w:rsidR="0064400F" w:rsidRPr="004858E5">
        <w:t xml:space="preserve">Subject to </w:t>
      </w:r>
      <w:r w:rsidR="004858E5">
        <w:t>subsection (</w:t>
      </w:r>
      <w:r w:rsidR="0064400F" w:rsidRPr="004858E5">
        <w:t>6), if</w:t>
      </w:r>
      <w:r w:rsidRPr="004858E5">
        <w:t>:</w:t>
      </w:r>
    </w:p>
    <w:p w:rsidR="000E79B5" w:rsidRPr="004858E5" w:rsidRDefault="000E79B5" w:rsidP="000E79B5">
      <w:pPr>
        <w:pStyle w:val="paragraph"/>
      </w:pPr>
      <w:r w:rsidRPr="004858E5">
        <w:tab/>
        <w:t>(a)</w:t>
      </w:r>
      <w:r w:rsidRPr="004858E5">
        <w:tab/>
        <w:t>a parenting order provides (or is to provide) that a child’s parents are to have equal shared parental responsibility for the child; and</w:t>
      </w:r>
    </w:p>
    <w:p w:rsidR="000E79B5" w:rsidRPr="004858E5" w:rsidRDefault="000E79B5" w:rsidP="000E79B5">
      <w:pPr>
        <w:pStyle w:val="paragraph"/>
      </w:pPr>
      <w:r w:rsidRPr="004858E5">
        <w:tab/>
        <w:t>(b)</w:t>
      </w:r>
      <w:r w:rsidRPr="004858E5">
        <w:tab/>
        <w:t>the court does not make an order (or include a provision in the order) for the child to spend equal time with each of the parents;</w:t>
      </w:r>
    </w:p>
    <w:p w:rsidR="000E79B5" w:rsidRPr="004858E5" w:rsidRDefault="000E79B5" w:rsidP="000E79B5">
      <w:pPr>
        <w:pStyle w:val="subsection2"/>
      </w:pPr>
      <w:r w:rsidRPr="004858E5">
        <w:t>the court must:</w:t>
      </w:r>
    </w:p>
    <w:p w:rsidR="000E79B5" w:rsidRPr="004858E5" w:rsidRDefault="000E79B5" w:rsidP="000E79B5">
      <w:pPr>
        <w:pStyle w:val="paragraph"/>
      </w:pPr>
      <w:r w:rsidRPr="004858E5">
        <w:tab/>
        <w:t>(c)</w:t>
      </w:r>
      <w:r w:rsidRPr="004858E5">
        <w:tab/>
        <w:t>consider whether the child spending substantial and significant time with each of the parents would be in the best interests of the child; and</w:t>
      </w:r>
    </w:p>
    <w:p w:rsidR="000E79B5" w:rsidRPr="004858E5" w:rsidRDefault="000E79B5" w:rsidP="000E79B5">
      <w:pPr>
        <w:pStyle w:val="paragraph"/>
      </w:pPr>
      <w:r w:rsidRPr="004858E5">
        <w:tab/>
        <w:t>(d)</w:t>
      </w:r>
      <w:r w:rsidRPr="004858E5">
        <w:tab/>
        <w:t>consider whether the child spending substantial and significant time with each of the parents is reasonably practicable; and</w:t>
      </w:r>
    </w:p>
    <w:p w:rsidR="000E79B5" w:rsidRPr="004858E5" w:rsidRDefault="000E79B5" w:rsidP="000E79B5">
      <w:pPr>
        <w:pStyle w:val="paragraph"/>
      </w:pPr>
      <w:r w:rsidRPr="004858E5">
        <w:tab/>
        <w:t>(e)</w:t>
      </w:r>
      <w:r w:rsidRPr="004858E5">
        <w:tab/>
        <w:t>if it is, consider making an order to provide (or including a provision in the order) for the child to spend substantial and significant time with each of the parents.</w:t>
      </w:r>
    </w:p>
    <w:p w:rsidR="000E79B5" w:rsidRPr="004858E5" w:rsidRDefault="000E79B5" w:rsidP="000E79B5">
      <w:pPr>
        <w:pStyle w:val="notetext"/>
      </w:pPr>
      <w:r w:rsidRPr="004858E5">
        <w:t>Note 1:</w:t>
      </w:r>
      <w:r w:rsidRPr="004858E5">
        <w:tab/>
        <w:t>The effect of section</w:t>
      </w:r>
      <w:r w:rsidR="004858E5">
        <w:t> </w:t>
      </w:r>
      <w:r w:rsidRPr="004858E5">
        <w:t>60CA is that in deciding whether to go on to make a parenting order for the child to spend substantial time with each of the parents, the court will regard the best interests of the child as the paramount consideration.</w:t>
      </w:r>
    </w:p>
    <w:p w:rsidR="000E79B5" w:rsidRPr="004858E5" w:rsidRDefault="000E79B5" w:rsidP="000E79B5">
      <w:pPr>
        <w:pStyle w:val="notetext"/>
      </w:pPr>
      <w:r w:rsidRPr="004858E5">
        <w:t>Note 2:</w:t>
      </w:r>
      <w:r w:rsidRPr="004858E5">
        <w:tab/>
        <w:t xml:space="preserve">See </w:t>
      </w:r>
      <w:r w:rsidR="004858E5">
        <w:t>subsection (</w:t>
      </w:r>
      <w:r w:rsidRPr="004858E5">
        <w:t>5) for the factors the court takes into account in determining what is reasonably practicable.</w:t>
      </w:r>
    </w:p>
    <w:p w:rsidR="000E79B5" w:rsidRPr="004858E5" w:rsidRDefault="000E79B5" w:rsidP="000E79B5">
      <w:pPr>
        <w:pStyle w:val="subsection"/>
      </w:pPr>
      <w:r w:rsidRPr="004858E5">
        <w:tab/>
        <w:t>(3)</w:t>
      </w:r>
      <w:r w:rsidRPr="004858E5">
        <w:tab/>
        <w:t xml:space="preserve">For the purposes of </w:t>
      </w:r>
      <w:r w:rsidR="004858E5">
        <w:t>subsection (</w:t>
      </w:r>
      <w:r w:rsidRPr="004858E5">
        <w:t xml:space="preserve">2), a child will be taken to spend </w:t>
      </w:r>
      <w:r w:rsidRPr="004858E5">
        <w:rPr>
          <w:b/>
          <w:i/>
        </w:rPr>
        <w:t>substantial and significant time</w:t>
      </w:r>
      <w:r w:rsidRPr="004858E5">
        <w:t xml:space="preserve"> with a parent only if:</w:t>
      </w:r>
    </w:p>
    <w:p w:rsidR="000E79B5" w:rsidRPr="004858E5" w:rsidRDefault="000E79B5" w:rsidP="000E79B5">
      <w:pPr>
        <w:pStyle w:val="paragraph"/>
      </w:pPr>
      <w:r w:rsidRPr="004858E5">
        <w:tab/>
        <w:t>(a)</w:t>
      </w:r>
      <w:r w:rsidRPr="004858E5">
        <w:tab/>
        <w:t>the time the child spends with the parent includes both:</w:t>
      </w:r>
    </w:p>
    <w:p w:rsidR="000E79B5" w:rsidRPr="004858E5" w:rsidRDefault="000E79B5" w:rsidP="000E79B5">
      <w:pPr>
        <w:pStyle w:val="paragraphsub"/>
      </w:pPr>
      <w:r w:rsidRPr="004858E5">
        <w:tab/>
        <w:t>(i)</w:t>
      </w:r>
      <w:r w:rsidRPr="004858E5">
        <w:tab/>
        <w:t>days that fall on weekends and holidays; and</w:t>
      </w:r>
    </w:p>
    <w:p w:rsidR="000E79B5" w:rsidRPr="004858E5" w:rsidRDefault="000E79B5" w:rsidP="000E79B5">
      <w:pPr>
        <w:pStyle w:val="paragraphsub"/>
      </w:pPr>
      <w:r w:rsidRPr="004858E5">
        <w:tab/>
        <w:t>(ii)</w:t>
      </w:r>
      <w:r w:rsidRPr="004858E5">
        <w:tab/>
        <w:t>days that do not fall on weekends or holidays; and</w:t>
      </w:r>
    </w:p>
    <w:p w:rsidR="000E79B5" w:rsidRPr="004858E5" w:rsidRDefault="000E79B5" w:rsidP="000E79B5">
      <w:pPr>
        <w:pStyle w:val="paragraph"/>
      </w:pPr>
      <w:r w:rsidRPr="004858E5">
        <w:tab/>
        <w:t>(b)</w:t>
      </w:r>
      <w:r w:rsidRPr="004858E5">
        <w:tab/>
        <w:t>the time the child spends with the parent allows the parent to be involved in:</w:t>
      </w:r>
    </w:p>
    <w:p w:rsidR="000E79B5" w:rsidRPr="004858E5" w:rsidRDefault="000E79B5" w:rsidP="000E79B5">
      <w:pPr>
        <w:pStyle w:val="paragraphsub"/>
      </w:pPr>
      <w:r w:rsidRPr="004858E5">
        <w:tab/>
        <w:t>(i)</w:t>
      </w:r>
      <w:r w:rsidRPr="004858E5">
        <w:tab/>
        <w:t>the child’s daily routine; and</w:t>
      </w:r>
    </w:p>
    <w:p w:rsidR="000E79B5" w:rsidRPr="004858E5" w:rsidRDefault="000E79B5" w:rsidP="000E79B5">
      <w:pPr>
        <w:pStyle w:val="paragraphsub"/>
      </w:pPr>
      <w:r w:rsidRPr="004858E5">
        <w:tab/>
        <w:t>(ii)</w:t>
      </w:r>
      <w:r w:rsidRPr="004858E5">
        <w:tab/>
        <w:t>occasions and events that are of particular significance to the child; and</w:t>
      </w:r>
    </w:p>
    <w:p w:rsidR="000E79B5" w:rsidRPr="004858E5" w:rsidRDefault="000E79B5" w:rsidP="000E79B5">
      <w:pPr>
        <w:pStyle w:val="paragraph"/>
      </w:pPr>
      <w:r w:rsidRPr="004858E5">
        <w:tab/>
        <w:t>(c)</w:t>
      </w:r>
      <w:r w:rsidRPr="004858E5">
        <w:tab/>
        <w:t>the time the child spends with the parent allows the child to be involved in occasions and events that are of special significance to the parent.</w:t>
      </w:r>
    </w:p>
    <w:p w:rsidR="000E79B5" w:rsidRPr="004858E5" w:rsidRDefault="000E79B5" w:rsidP="000E79B5">
      <w:pPr>
        <w:pStyle w:val="subsection"/>
      </w:pPr>
      <w:r w:rsidRPr="004858E5">
        <w:tab/>
        <w:t>(4)</w:t>
      </w:r>
      <w:r w:rsidRPr="004858E5">
        <w:tab/>
      </w:r>
      <w:r w:rsidR="004858E5">
        <w:t>Subsection (</w:t>
      </w:r>
      <w:r w:rsidRPr="004858E5">
        <w:t>3) does not limit the other matters to which a court can have regard in determining whether the time a child spends with a parent would be substantial and significant.</w:t>
      </w:r>
    </w:p>
    <w:p w:rsidR="000E79B5" w:rsidRPr="004858E5" w:rsidRDefault="000E79B5" w:rsidP="000E79B5">
      <w:pPr>
        <w:pStyle w:val="SubsectionHead"/>
      </w:pPr>
      <w:r w:rsidRPr="004858E5">
        <w:t>Reasonable practicality</w:t>
      </w:r>
    </w:p>
    <w:p w:rsidR="000E79B5" w:rsidRPr="004858E5" w:rsidRDefault="000E79B5" w:rsidP="000E79B5">
      <w:pPr>
        <w:pStyle w:val="subsection"/>
      </w:pPr>
      <w:r w:rsidRPr="004858E5">
        <w:tab/>
        <w:t>(5)</w:t>
      </w:r>
      <w:r w:rsidRPr="004858E5">
        <w:tab/>
        <w:t xml:space="preserve">In determining for the purposes of </w:t>
      </w:r>
      <w:r w:rsidR="004858E5">
        <w:t>subsections (</w:t>
      </w:r>
      <w:r w:rsidRPr="004858E5">
        <w:t>1) and (2) whether it is reasonably practicable for a child to spend equal time, or substantial and significant time, with each of the child’s parents, the court must have regard to:</w:t>
      </w:r>
    </w:p>
    <w:p w:rsidR="000E79B5" w:rsidRPr="004858E5" w:rsidRDefault="000E79B5" w:rsidP="000E79B5">
      <w:pPr>
        <w:pStyle w:val="paragraph"/>
      </w:pPr>
      <w:r w:rsidRPr="004858E5">
        <w:tab/>
        <w:t>(a)</w:t>
      </w:r>
      <w:r w:rsidRPr="004858E5">
        <w:tab/>
        <w:t>how far apart the parents live from each other; and</w:t>
      </w:r>
    </w:p>
    <w:p w:rsidR="000E79B5" w:rsidRPr="004858E5" w:rsidRDefault="000E79B5" w:rsidP="000E79B5">
      <w:pPr>
        <w:pStyle w:val="paragraph"/>
      </w:pPr>
      <w:r w:rsidRPr="004858E5">
        <w:tab/>
        <w:t>(b)</w:t>
      </w:r>
      <w:r w:rsidRPr="004858E5">
        <w:tab/>
        <w:t>the parents’ current and future capacity to implement an arrangement for the child spending equal time, or substantial and significant time, with each of the parents; and</w:t>
      </w:r>
    </w:p>
    <w:p w:rsidR="000E79B5" w:rsidRPr="004858E5" w:rsidRDefault="000E79B5" w:rsidP="000E79B5">
      <w:pPr>
        <w:pStyle w:val="paragraph"/>
      </w:pPr>
      <w:r w:rsidRPr="004858E5">
        <w:tab/>
        <w:t>(c)</w:t>
      </w:r>
      <w:r w:rsidRPr="004858E5">
        <w:tab/>
        <w:t>the parents’ current and future capacity to communicate with each other and resolve difficulties that might arise in implementing an arrangement of that kind; and</w:t>
      </w:r>
    </w:p>
    <w:p w:rsidR="000E79B5" w:rsidRPr="004858E5" w:rsidRDefault="000E79B5" w:rsidP="000E79B5">
      <w:pPr>
        <w:pStyle w:val="paragraph"/>
      </w:pPr>
      <w:r w:rsidRPr="004858E5">
        <w:tab/>
        <w:t>(d)</w:t>
      </w:r>
      <w:r w:rsidRPr="004858E5">
        <w:tab/>
        <w:t>the impact that an arrangement of that kind would have on the child; and</w:t>
      </w:r>
    </w:p>
    <w:p w:rsidR="000E79B5" w:rsidRPr="004858E5" w:rsidRDefault="000E79B5" w:rsidP="000E79B5">
      <w:pPr>
        <w:pStyle w:val="paragraph"/>
      </w:pPr>
      <w:r w:rsidRPr="004858E5">
        <w:tab/>
        <w:t>(e)</w:t>
      </w:r>
      <w:r w:rsidRPr="004858E5">
        <w:tab/>
        <w:t>such other matters as the court considers relevant.</w:t>
      </w:r>
    </w:p>
    <w:p w:rsidR="000E79B5" w:rsidRPr="004858E5" w:rsidRDefault="007E7B6B" w:rsidP="000E79B5">
      <w:pPr>
        <w:pStyle w:val="notetext"/>
      </w:pPr>
      <w:r w:rsidRPr="004858E5">
        <w:t>Note:</w:t>
      </w:r>
      <w:r w:rsidR="000E79B5" w:rsidRPr="004858E5">
        <w:tab/>
      </w:r>
      <w:r w:rsidR="004858E5">
        <w:t>Paragraph (</w:t>
      </w:r>
      <w:r w:rsidR="000E79B5" w:rsidRPr="004858E5">
        <w:t>c) reference to future capacity—the court has power under section</w:t>
      </w:r>
      <w:r w:rsidR="004858E5">
        <w:t> </w:t>
      </w:r>
      <w:r w:rsidR="000E79B5" w:rsidRPr="004858E5">
        <w:t>13C to make orders for parties to attend family counselling or family dispute resolution or participate in courses, programs or services.</w:t>
      </w:r>
    </w:p>
    <w:p w:rsidR="00D92557" w:rsidRPr="004858E5" w:rsidRDefault="00D92557" w:rsidP="00D92557">
      <w:pPr>
        <w:pStyle w:val="SubsectionHead"/>
      </w:pPr>
      <w:r w:rsidRPr="004858E5">
        <w:t>Consent orders</w:t>
      </w:r>
    </w:p>
    <w:p w:rsidR="00D92557" w:rsidRPr="004858E5" w:rsidRDefault="00D92557" w:rsidP="00D92557">
      <w:pPr>
        <w:pStyle w:val="subsection"/>
      </w:pPr>
      <w:r w:rsidRPr="004858E5">
        <w:tab/>
        <w:t>(6)</w:t>
      </w:r>
      <w:r w:rsidRPr="004858E5">
        <w:tab/>
        <w:t>If:</w:t>
      </w:r>
    </w:p>
    <w:p w:rsidR="00D92557" w:rsidRPr="004858E5" w:rsidRDefault="00D92557" w:rsidP="00D92557">
      <w:pPr>
        <w:pStyle w:val="paragraph"/>
      </w:pPr>
      <w:r w:rsidRPr="004858E5">
        <w:tab/>
        <w:t>(a)</w:t>
      </w:r>
      <w:r w:rsidRPr="004858E5">
        <w:tab/>
        <w:t>the court is considering whether to make a parenting order with the consent of all the parties to the proceedings; and</w:t>
      </w:r>
    </w:p>
    <w:p w:rsidR="00D92557" w:rsidRPr="004858E5" w:rsidRDefault="00D92557" w:rsidP="00D92557">
      <w:pPr>
        <w:pStyle w:val="paragraph"/>
      </w:pPr>
      <w:r w:rsidRPr="004858E5">
        <w:tab/>
        <w:t>(b)</w:t>
      </w:r>
      <w:r w:rsidRPr="004858E5">
        <w:tab/>
        <w:t>the order provides (or is to provide) that a child’s parents are to have equal shared parental responsibility for the child;</w:t>
      </w:r>
    </w:p>
    <w:p w:rsidR="00D92557" w:rsidRPr="004858E5" w:rsidRDefault="00D92557" w:rsidP="00D92557">
      <w:pPr>
        <w:pStyle w:val="subsection2"/>
      </w:pPr>
      <w:r w:rsidRPr="004858E5">
        <w:t xml:space="preserve">the court may, but is not required to, consider the matters referred to in </w:t>
      </w:r>
      <w:r w:rsidR="004858E5">
        <w:t>paragraphs (</w:t>
      </w:r>
      <w:r w:rsidRPr="004858E5">
        <w:t xml:space="preserve">1)(a) to (c) or (if applicable) the matters referred to in </w:t>
      </w:r>
      <w:r w:rsidR="004858E5">
        <w:t>paragraphs (</w:t>
      </w:r>
      <w:r w:rsidRPr="004858E5">
        <w:t>2)(c) to (e).</w:t>
      </w:r>
    </w:p>
    <w:p w:rsidR="00D92557" w:rsidRPr="004858E5" w:rsidRDefault="00D92557" w:rsidP="00D92557">
      <w:pPr>
        <w:pStyle w:val="subsection"/>
      </w:pPr>
      <w:r w:rsidRPr="004858E5">
        <w:tab/>
        <w:t>(7)</w:t>
      </w:r>
      <w:r w:rsidRPr="004858E5">
        <w:tab/>
        <w:t xml:space="preserve">To avoid doubt, </w:t>
      </w:r>
      <w:r w:rsidR="004858E5">
        <w:t>subsection (</w:t>
      </w:r>
      <w:r w:rsidRPr="004858E5">
        <w:t>6) does not affect the application of section</w:t>
      </w:r>
      <w:r w:rsidR="004858E5">
        <w:t> </w:t>
      </w:r>
      <w:r w:rsidRPr="004858E5">
        <w:t>60CA in relation to a parenting order.</w:t>
      </w:r>
    </w:p>
    <w:p w:rsidR="00D92557" w:rsidRPr="004858E5" w:rsidRDefault="00D92557" w:rsidP="00D92557">
      <w:pPr>
        <w:pStyle w:val="notetext"/>
      </w:pPr>
      <w:r w:rsidRPr="004858E5">
        <w:t>Note:</w:t>
      </w:r>
      <w:r w:rsidRPr="004858E5">
        <w:tab/>
        <w:t>Section</w:t>
      </w:r>
      <w:r w:rsidR="004858E5">
        <w:t> </w:t>
      </w:r>
      <w:r w:rsidRPr="004858E5">
        <w:t>60CA requires the best interests of the child to be the paramount consideration in a decision whether to make a particular parenting order.</w:t>
      </w:r>
    </w:p>
    <w:p w:rsidR="000E79B5" w:rsidRPr="004858E5" w:rsidRDefault="000E79B5" w:rsidP="000E79B5">
      <w:pPr>
        <w:pStyle w:val="ActHead5"/>
      </w:pPr>
      <w:bookmarkStart w:id="259" w:name="_Toc500512529"/>
      <w:r w:rsidRPr="004858E5">
        <w:rPr>
          <w:rStyle w:val="CharSectno"/>
        </w:rPr>
        <w:t>65DAB</w:t>
      </w:r>
      <w:r w:rsidRPr="004858E5">
        <w:t xml:space="preserve">  Court to have regard to parenting plans</w:t>
      </w:r>
      <w:bookmarkEnd w:id="259"/>
    </w:p>
    <w:p w:rsidR="000E79B5" w:rsidRPr="004858E5" w:rsidRDefault="000E79B5" w:rsidP="000E79B5">
      <w:pPr>
        <w:pStyle w:val="subsection"/>
      </w:pPr>
      <w:r w:rsidRPr="004858E5">
        <w:tab/>
      </w:r>
      <w:r w:rsidRPr="004858E5">
        <w:tab/>
        <w:t>When making a parenting order in relation to a child, the court is to have regard to the terms of the most recent parenting plan (if any) that has been entered into between the child’s parents (to the extent to which that plan relates to the child) if doing so would be in the best interests of the child.</w:t>
      </w:r>
    </w:p>
    <w:p w:rsidR="000E79B5" w:rsidRPr="004858E5" w:rsidRDefault="000E79B5" w:rsidP="000E79B5">
      <w:pPr>
        <w:pStyle w:val="ActHead5"/>
      </w:pPr>
      <w:bookmarkStart w:id="260" w:name="_Toc500512530"/>
      <w:r w:rsidRPr="004858E5">
        <w:rPr>
          <w:rStyle w:val="CharSectno"/>
        </w:rPr>
        <w:t>65DAC</w:t>
      </w:r>
      <w:r w:rsidRPr="004858E5">
        <w:t xml:space="preserve">  Effect of parenting order that provides for shared parental responsibility</w:t>
      </w:r>
      <w:bookmarkEnd w:id="260"/>
    </w:p>
    <w:p w:rsidR="000E79B5" w:rsidRPr="004858E5" w:rsidRDefault="000E79B5" w:rsidP="000E79B5">
      <w:pPr>
        <w:pStyle w:val="subsection"/>
      </w:pPr>
      <w:r w:rsidRPr="004858E5">
        <w:tab/>
        <w:t>(1)</w:t>
      </w:r>
      <w:r w:rsidRPr="004858E5">
        <w:tab/>
        <w:t>This section applies if, under a parenting order:</w:t>
      </w:r>
    </w:p>
    <w:p w:rsidR="000E79B5" w:rsidRPr="004858E5" w:rsidRDefault="000E79B5" w:rsidP="000E79B5">
      <w:pPr>
        <w:pStyle w:val="paragraph"/>
      </w:pPr>
      <w:r w:rsidRPr="004858E5">
        <w:tab/>
        <w:t>(a)</w:t>
      </w:r>
      <w:r w:rsidRPr="004858E5">
        <w:tab/>
        <w:t>2 or more persons are to share parental responsibility for a child; and</w:t>
      </w:r>
    </w:p>
    <w:p w:rsidR="000E79B5" w:rsidRPr="004858E5" w:rsidRDefault="000E79B5" w:rsidP="000E79B5">
      <w:pPr>
        <w:pStyle w:val="paragraph"/>
      </w:pPr>
      <w:r w:rsidRPr="004858E5">
        <w:tab/>
        <w:t>(b)</w:t>
      </w:r>
      <w:r w:rsidRPr="004858E5">
        <w:tab/>
        <w:t>the exercise of that parental responsibility involves making a decision about a major long</w:t>
      </w:r>
      <w:r w:rsidR="00450D48" w:rsidRPr="004858E5">
        <w:noBreakHyphen/>
      </w:r>
      <w:r w:rsidRPr="004858E5">
        <w:t>term issue in relation to the child.</w:t>
      </w:r>
    </w:p>
    <w:p w:rsidR="000E79B5" w:rsidRPr="004858E5" w:rsidRDefault="000E79B5" w:rsidP="000E79B5">
      <w:pPr>
        <w:pStyle w:val="subsection"/>
      </w:pPr>
      <w:r w:rsidRPr="004858E5">
        <w:tab/>
        <w:t>(2)</w:t>
      </w:r>
      <w:r w:rsidRPr="004858E5">
        <w:tab/>
        <w:t>The order is taken to require the decision to be made jointly by those persons.</w:t>
      </w:r>
    </w:p>
    <w:p w:rsidR="000E79B5" w:rsidRPr="004858E5" w:rsidRDefault="000E79B5" w:rsidP="000E79B5">
      <w:pPr>
        <w:pStyle w:val="notetext"/>
      </w:pPr>
      <w:r w:rsidRPr="004858E5">
        <w:t>Note:</w:t>
      </w:r>
      <w:r w:rsidRPr="004858E5">
        <w:tab/>
        <w:t>Subject to any court orders, decisions about issues that are not major long</w:t>
      </w:r>
      <w:r w:rsidR="00450D48" w:rsidRPr="004858E5">
        <w:noBreakHyphen/>
      </w:r>
      <w:r w:rsidRPr="004858E5">
        <w:t>term issues are made by the person with whom the child is spending time without a need to consult the other person (see section</w:t>
      </w:r>
      <w:r w:rsidR="004858E5">
        <w:t> </w:t>
      </w:r>
      <w:r w:rsidRPr="004858E5">
        <w:t>65DAE).</w:t>
      </w:r>
    </w:p>
    <w:p w:rsidR="000E79B5" w:rsidRPr="004858E5" w:rsidRDefault="000E79B5" w:rsidP="000E79B5">
      <w:pPr>
        <w:pStyle w:val="subsection"/>
      </w:pPr>
      <w:r w:rsidRPr="004858E5">
        <w:tab/>
        <w:t>(3)</w:t>
      </w:r>
      <w:r w:rsidRPr="004858E5">
        <w:tab/>
        <w:t>The order is taken to require each of those persons:</w:t>
      </w:r>
    </w:p>
    <w:p w:rsidR="000E79B5" w:rsidRPr="004858E5" w:rsidRDefault="000E79B5" w:rsidP="000E79B5">
      <w:pPr>
        <w:pStyle w:val="paragraph"/>
      </w:pPr>
      <w:r w:rsidRPr="004858E5">
        <w:tab/>
        <w:t>(a)</w:t>
      </w:r>
      <w:r w:rsidRPr="004858E5">
        <w:tab/>
        <w:t>to consult the other person in relation to the decision to be made about that issue; and</w:t>
      </w:r>
    </w:p>
    <w:p w:rsidR="000E79B5" w:rsidRPr="004858E5" w:rsidRDefault="000E79B5" w:rsidP="000E79B5">
      <w:pPr>
        <w:pStyle w:val="paragraph"/>
      </w:pPr>
      <w:r w:rsidRPr="004858E5">
        <w:tab/>
        <w:t>(b)</w:t>
      </w:r>
      <w:r w:rsidRPr="004858E5">
        <w:tab/>
        <w:t>to make a genuine effort to come to a joint decision about that issue.</w:t>
      </w:r>
    </w:p>
    <w:p w:rsidR="000E79B5" w:rsidRPr="004858E5" w:rsidRDefault="000E79B5" w:rsidP="000E79B5">
      <w:pPr>
        <w:pStyle w:val="subsection"/>
      </w:pPr>
      <w:r w:rsidRPr="004858E5">
        <w:tab/>
        <w:t>(4)</w:t>
      </w:r>
      <w:r w:rsidRPr="004858E5">
        <w:tab/>
        <w:t>To avoid doubt, this section does not require any other person to establish, before acting on a decision about the child communicated by one of those persons, that the decision has been made jointly.</w:t>
      </w:r>
    </w:p>
    <w:p w:rsidR="000E79B5" w:rsidRPr="004858E5" w:rsidRDefault="000E79B5" w:rsidP="000E79B5">
      <w:pPr>
        <w:pStyle w:val="ActHead5"/>
      </w:pPr>
      <w:bookmarkStart w:id="261" w:name="_Toc500512531"/>
      <w:r w:rsidRPr="004858E5">
        <w:rPr>
          <w:rStyle w:val="CharSectno"/>
        </w:rPr>
        <w:t>65DAE</w:t>
      </w:r>
      <w:r w:rsidRPr="004858E5">
        <w:t xml:space="preserve">  No need to consult on issues that are not major long</w:t>
      </w:r>
      <w:r w:rsidR="00450D48" w:rsidRPr="004858E5">
        <w:noBreakHyphen/>
      </w:r>
      <w:r w:rsidRPr="004858E5">
        <w:t>term issues</w:t>
      </w:r>
      <w:bookmarkEnd w:id="261"/>
    </w:p>
    <w:p w:rsidR="000E79B5" w:rsidRPr="004858E5" w:rsidRDefault="000E79B5" w:rsidP="000E79B5">
      <w:pPr>
        <w:pStyle w:val="subsection"/>
      </w:pPr>
      <w:r w:rsidRPr="004858E5">
        <w:tab/>
        <w:t>(1)</w:t>
      </w:r>
      <w:r w:rsidRPr="004858E5">
        <w:tab/>
        <w:t>If a child is spending time with a person at a particular time under a parenting order, the order is taken not to require the person to consult a person who:</w:t>
      </w:r>
    </w:p>
    <w:p w:rsidR="000E79B5" w:rsidRPr="004858E5" w:rsidRDefault="000E79B5" w:rsidP="000E79B5">
      <w:pPr>
        <w:pStyle w:val="paragraph"/>
      </w:pPr>
      <w:r w:rsidRPr="004858E5">
        <w:tab/>
        <w:t>(a)</w:t>
      </w:r>
      <w:r w:rsidRPr="004858E5">
        <w:tab/>
        <w:t>has parental responsibility for the child; or</w:t>
      </w:r>
    </w:p>
    <w:p w:rsidR="000E79B5" w:rsidRPr="004858E5" w:rsidRDefault="000E79B5" w:rsidP="000E79B5">
      <w:pPr>
        <w:pStyle w:val="paragraph"/>
      </w:pPr>
      <w:r w:rsidRPr="004858E5">
        <w:tab/>
        <w:t>(b)</w:t>
      </w:r>
      <w:r w:rsidRPr="004858E5">
        <w:tab/>
        <w:t>shares parental responsibility for the child with another person;</w:t>
      </w:r>
    </w:p>
    <w:p w:rsidR="000E79B5" w:rsidRPr="004858E5" w:rsidRDefault="000E79B5" w:rsidP="000E79B5">
      <w:pPr>
        <w:pStyle w:val="subsection2"/>
      </w:pPr>
      <w:r w:rsidRPr="004858E5">
        <w:t>about decisions that are made in relation to the child during that time on issues that are not major</w:t>
      </w:r>
      <w:r w:rsidR="00450D48" w:rsidRPr="004858E5">
        <w:noBreakHyphen/>
      </w:r>
      <w:r w:rsidRPr="004858E5">
        <w:t>long term issues.</w:t>
      </w:r>
    </w:p>
    <w:p w:rsidR="000E79B5" w:rsidRPr="004858E5" w:rsidRDefault="000E79B5" w:rsidP="000E79B5">
      <w:pPr>
        <w:pStyle w:val="notetext"/>
      </w:pPr>
      <w:r w:rsidRPr="004858E5">
        <w:t>Note:</w:t>
      </w:r>
      <w:r w:rsidRPr="004858E5">
        <w:tab/>
        <w:t>This will mean that the person with whom the child is spending time will usually not need to consult on decisions about such things as what the child eats or wears because these are usually not major long</w:t>
      </w:r>
      <w:r w:rsidR="00450D48" w:rsidRPr="004858E5">
        <w:noBreakHyphen/>
      </w:r>
      <w:r w:rsidRPr="004858E5">
        <w:t>term issues.</w:t>
      </w:r>
    </w:p>
    <w:p w:rsidR="000E79B5" w:rsidRPr="004858E5" w:rsidRDefault="000E79B5" w:rsidP="000E79B5">
      <w:pPr>
        <w:pStyle w:val="subsection"/>
      </w:pPr>
      <w:r w:rsidRPr="004858E5">
        <w:tab/>
        <w:t>(2)</w:t>
      </w:r>
      <w:r w:rsidRPr="004858E5">
        <w:tab/>
      </w:r>
      <w:r w:rsidR="004858E5">
        <w:t>Subsection (</w:t>
      </w:r>
      <w:r w:rsidRPr="004858E5">
        <w:t>1) applies subject to any provision to the contrary made by a parenting order.</w:t>
      </w:r>
    </w:p>
    <w:p w:rsidR="00DB0A95" w:rsidRPr="004858E5" w:rsidRDefault="00DB0A95" w:rsidP="00DB0A95">
      <w:pPr>
        <w:pStyle w:val="ActHead5"/>
      </w:pPr>
      <w:bookmarkStart w:id="262" w:name="_Toc500512532"/>
      <w:r w:rsidRPr="004858E5">
        <w:rPr>
          <w:rStyle w:val="CharSectno"/>
        </w:rPr>
        <w:t>65DA</w:t>
      </w:r>
      <w:r w:rsidRPr="004858E5">
        <w:t xml:space="preserve">  Parenting orders</w:t>
      </w:r>
      <w:bookmarkEnd w:id="262"/>
    </w:p>
    <w:p w:rsidR="00DB0A95" w:rsidRPr="004858E5" w:rsidRDefault="00DB0A95" w:rsidP="00DB0A95">
      <w:pPr>
        <w:pStyle w:val="subsection"/>
      </w:pPr>
      <w:r w:rsidRPr="004858E5">
        <w:tab/>
        <w:t>(1)</w:t>
      </w:r>
      <w:r w:rsidRPr="004858E5">
        <w:tab/>
        <w:t>This section applies when a court makes a parenting order.</w:t>
      </w:r>
    </w:p>
    <w:p w:rsidR="00DB0A95" w:rsidRPr="004858E5" w:rsidRDefault="00DB0A95" w:rsidP="002D1984">
      <w:pPr>
        <w:pStyle w:val="subsection"/>
        <w:keepNext/>
      </w:pPr>
      <w:r w:rsidRPr="004858E5">
        <w:tab/>
        <w:t>(2)</w:t>
      </w:r>
      <w:r w:rsidRPr="004858E5">
        <w:tab/>
        <w:t>It is the duty of the court to include in the order particulars of:</w:t>
      </w:r>
    </w:p>
    <w:p w:rsidR="00DB0A95" w:rsidRPr="004858E5" w:rsidRDefault="00DB0A95" w:rsidP="00DB0A95">
      <w:pPr>
        <w:pStyle w:val="paragraph"/>
      </w:pPr>
      <w:r w:rsidRPr="004858E5">
        <w:tab/>
        <w:t>(a)</w:t>
      </w:r>
      <w:r w:rsidRPr="004858E5">
        <w:tab/>
        <w:t>the obligations that the order creates; and</w:t>
      </w:r>
    </w:p>
    <w:p w:rsidR="00DB0A95" w:rsidRPr="004858E5" w:rsidRDefault="00DB0A95" w:rsidP="00DB0A95">
      <w:pPr>
        <w:pStyle w:val="paragraph"/>
      </w:pPr>
      <w:r w:rsidRPr="004858E5">
        <w:tab/>
        <w:t>(b)</w:t>
      </w:r>
      <w:r w:rsidRPr="004858E5">
        <w:tab/>
        <w:t>the consequences that may follow if a person contravenes the order.</w:t>
      </w:r>
    </w:p>
    <w:p w:rsidR="00DB0A95" w:rsidRPr="004858E5" w:rsidRDefault="00DB0A95" w:rsidP="00DB0A95">
      <w:pPr>
        <w:pStyle w:val="subsection"/>
      </w:pPr>
      <w:r w:rsidRPr="004858E5">
        <w:tab/>
        <w:t>(3)</w:t>
      </w:r>
      <w:r w:rsidRPr="004858E5">
        <w:tab/>
        <w:t>If any of the persons to whom the order is directed is not represented by a legal practitioner, it is also the duty of the court to explain to the person, or to each of the persons:</w:t>
      </w:r>
    </w:p>
    <w:p w:rsidR="00DB0A95" w:rsidRPr="004858E5" w:rsidRDefault="00DB0A95" w:rsidP="00DB0A95">
      <w:pPr>
        <w:pStyle w:val="paragraph"/>
      </w:pPr>
      <w:r w:rsidRPr="004858E5">
        <w:tab/>
        <w:t>(a)</w:t>
      </w:r>
      <w:r w:rsidRPr="004858E5">
        <w:tab/>
        <w:t>the availability of programs to help people to understand their responsibilities under parenting orders; and</w:t>
      </w:r>
    </w:p>
    <w:p w:rsidR="00DB0A95" w:rsidRPr="004858E5" w:rsidRDefault="00DB0A95" w:rsidP="00DB0A95">
      <w:pPr>
        <w:pStyle w:val="paragraph"/>
      </w:pPr>
      <w:r w:rsidRPr="004858E5">
        <w:tab/>
        <w:t>(b)</w:t>
      </w:r>
      <w:r w:rsidRPr="004858E5">
        <w:tab/>
        <w:t>the availability and use of location and recovery orders to ensure that parenting orders are complied with.</w:t>
      </w:r>
    </w:p>
    <w:p w:rsidR="00DB0A95" w:rsidRPr="004858E5" w:rsidRDefault="00DB0A95" w:rsidP="00DB0A95">
      <w:pPr>
        <w:pStyle w:val="subsection"/>
      </w:pPr>
      <w:r w:rsidRPr="004858E5">
        <w:tab/>
        <w:t>(4)</w:t>
      </w:r>
      <w:r w:rsidRPr="004858E5">
        <w:tab/>
        <w:t xml:space="preserve">The court may cause to be prepared, and given to persons to whom a parenting order is directed, a document setting out particulars of the matters mentioned in </w:t>
      </w:r>
      <w:r w:rsidR="004858E5">
        <w:t>paragraphs (</w:t>
      </w:r>
      <w:r w:rsidRPr="004858E5">
        <w:t>3)(a) and (b).</w:t>
      </w:r>
    </w:p>
    <w:p w:rsidR="00DB0A95" w:rsidRPr="004858E5" w:rsidRDefault="00DB0A95" w:rsidP="00DB0A95">
      <w:pPr>
        <w:pStyle w:val="subsection"/>
      </w:pPr>
      <w:r w:rsidRPr="004858E5">
        <w:tab/>
        <w:t>(5)</w:t>
      </w:r>
      <w:r w:rsidRPr="004858E5">
        <w:tab/>
        <w:t>If a person to whom the order is directed is represented by a legal practitioner, the court may request the practitioner:</w:t>
      </w:r>
    </w:p>
    <w:p w:rsidR="00DB0A95" w:rsidRPr="004858E5" w:rsidRDefault="00DB0A95" w:rsidP="00DB0A95">
      <w:pPr>
        <w:pStyle w:val="paragraph"/>
      </w:pPr>
      <w:r w:rsidRPr="004858E5">
        <w:tab/>
        <w:t>(a)</w:t>
      </w:r>
      <w:r w:rsidRPr="004858E5">
        <w:tab/>
        <w:t xml:space="preserve">to assist in explaining to the person the matters mentioned in </w:t>
      </w:r>
      <w:r w:rsidR="004858E5">
        <w:t>paragraphs (</w:t>
      </w:r>
      <w:r w:rsidRPr="004858E5">
        <w:t>2)(a) and (b); and</w:t>
      </w:r>
    </w:p>
    <w:p w:rsidR="00DB0A95" w:rsidRPr="004858E5" w:rsidRDefault="00DB0A95" w:rsidP="00DB0A95">
      <w:pPr>
        <w:pStyle w:val="paragraph"/>
      </w:pPr>
      <w:r w:rsidRPr="004858E5">
        <w:tab/>
        <w:t>(b)</w:t>
      </w:r>
      <w:r w:rsidRPr="004858E5">
        <w:tab/>
        <w:t xml:space="preserve">to explain to the person the matters mentioned in </w:t>
      </w:r>
      <w:r w:rsidR="004858E5">
        <w:t>paragraphs (</w:t>
      </w:r>
      <w:r w:rsidRPr="004858E5">
        <w:t>3)(a) and (b).</w:t>
      </w:r>
    </w:p>
    <w:p w:rsidR="00DB0A95" w:rsidRPr="004858E5" w:rsidRDefault="00DB0A95" w:rsidP="00DB0A95">
      <w:pPr>
        <w:pStyle w:val="subsection"/>
      </w:pPr>
      <w:r w:rsidRPr="004858E5">
        <w:tab/>
        <w:t>(6)</w:t>
      </w:r>
      <w:r w:rsidRPr="004858E5">
        <w:tab/>
        <w:t xml:space="preserve">If a request is made by the court to a legal practitioner under </w:t>
      </w:r>
      <w:r w:rsidR="004858E5">
        <w:t>paragraph (</w:t>
      </w:r>
      <w:r w:rsidRPr="004858E5">
        <w:t>5)(a) or (b), it is the duty of the practitioner to comply with the request.</w:t>
      </w:r>
    </w:p>
    <w:p w:rsidR="00DB0A95" w:rsidRPr="004858E5" w:rsidRDefault="00DB0A95" w:rsidP="00DB0A95">
      <w:pPr>
        <w:pStyle w:val="subsection"/>
      </w:pPr>
      <w:r w:rsidRPr="004858E5">
        <w:tab/>
        <w:t>(7)</w:t>
      </w:r>
      <w:r w:rsidRPr="004858E5">
        <w:tab/>
        <w:t>Failure to comply with a requirement of, or with a request made under, this section does not affect the validity of a parenting order.</w:t>
      </w:r>
    </w:p>
    <w:p w:rsidR="00DB0A95" w:rsidRPr="004858E5" w:rsidRDefault="00DB0A95" w:rsidP="00DB0A95">
      <w:pPr>
        <w:pStyle w:val="subsection"/>
        <w:keepNext/>
        <w:keepLines/>
      </w:pPr>
      <w:r w:rsidRPr="004858E5">
        <w:tab/>
        <w:t>(8)</w:t>
      </w:r>
      <w:r w:rsidRPr="004858E5">
        <w:tab/>
        <w:t>Any matter that is required by this section to be included in a parenting order or any explanation that is required by this section to be given to a person is to be expressed in language that is likely to be readily understood by the person to whom the order is directed or the explanation is given.</w:t>
      </w:r>
    </w:p>
    <w:p w:rsidR="00DB0A95" w:rsidRPr="004858E5" w:rsidRDefault="00DB0A95" w:rsidP="00DB0A95">
      <w:pPr>
        <w:pStyle w:val="ActHead5"/>
      </w:pPr>
      <w:bookmarkStart w:id="263" w:name="_Toc500512533"/>
      <w:r w:rsidRPr="004858E5">
        <w:rPr>
          <w:rStyle w:val="CharSectno"/>
        </w:rPr>
        <w:t>65F</w:t>
      </w:r>
      <w:r w:rsidRPr="004858E5">
        <w:t xml:space="preserve">  General requirements for counselling before parenting order made</w:t>
      </w:r>
      <w:bookmarkEnd w:id="263"/>
    </w:p>
    <w:p w:rsidR="00DB0A95" w:rsidRPr="004858E5" w:rsidRDefault="00DB0A95" w:rsidP="00DB0A95">
      <w:pPr>
        <w:pStyle w:val="subsection"/>
      </w:pPr>
      <w:r w:rsidRPr="004858E5">
        <w:tab/>
        <w:t>(2)</w:t>
      </w:r>
      <w:r w:rsidRPr="004858E5">
        <w:tab/>
        <w:t xml:space="preserve">Subject to </w:t>
      </w:r>
      <w:r w:rsidR="004858E5">
        <w:t>subsection (</w:t>
      </w:r>
      <w:r w:rsidRPr="004858E5">
        <w:t>3), a court must not make a parenting order in relation to a child unless:</w:t>
      </w:r>
    </w:p>
    <w:p w:rsidR="00DB0A95" w:rsidRPr="004858E5" w:rsidRDefault="00DB0A95" w:rsidP="00DB0A95">
      <w:pPr>
        <w:pStyle w:val="paragraph"/>
      </w:pPr>
      <w:r w:rsidRPr="004858E5">
        <w:tab/>
        <w:t>(a)</w:t>
      </w:r>
      <w:r w:rsidRPr="004858E5">
        <w:tab/>
        <w:t xml:space="preserve">the parties to the proceedings have attended </w:t>
      </w:r>
      <w:r w:rsidR="003F314E" w:rsidRPr="004858E5">
        <w:t>family counselling</w:t>
      </w:r>
      <w:r w:rsidRPr="004858E5">
        <w:t xml:space="preserve"> to discuss the matter to which the proceedings relate; or</w:t>
      </w:r>
    </w:p>
    <w:p w:rsidR="00DB0A95" w:rsidRPr="004858E5" w:rsidRDefault="00DB0A95" w:rsidP="00DB0A95">
      <w:pPr>
        <w:pStyle w:val="paragraph"/>
      </w:pPr>
      <w:r w:rsidRPr="004858E5">
        <w:tab/>
        <w:t>(b)</w:t>
      </w:r>
      <w:r w:rsidRPr="004858E5">
        <w:tab/>
        <w:t xml:space="preserve">the court is satisfied that there is an urgent need for the parenting order, or there is some other special circumstance (such as family violence), that makes it appropriate to make the order even though the parties to the proceedings have not attended a conference as mentioned in </w:t>
      </w:r>
      <w:r w:rsidR="004858E5">
        <w:t>paragraph (</w:t>
      </w:r>
      <w:r w:rsidRPr="004858E5">
        <w:t>a); or</w:t>
      </w:r>
    </w:p>
    <w:p w:rsidR="00DB0A95" w:rsidRPr="004858E5" w:rsidRDefault="00DB0A95" w:rsidP="00DB0A95">
      <w:pPr>
        <w:pStyle w:val="paragraph"/>
      </w:pPr>
      <w:r w:rsidRPr="004858E5">
        <w:tab/>
        <w:t>(c)</w:t>
      </w:r>
      <w:r w:rsidRPr="004858E5">
        <w:tab/>
        <w:t xml:space="preserve">the court is satisfied that it is not practicable to require the parties to the proceedings to attend a conference as mentioned in </w:t>
      </w:r>
      <w:r w:rsidR="004858E5">
        <w:t>paragraph (</w:t>
      </w:r>
      <w:r w:rsidRPr="004858E5">
        <w:t>a).</w:t>
      </w:r>
    </w:p>
    <w:p w:rsidR="00DB0A95" w:rsidRPr="004858E5" w:rsidRDefault="00DB0A95" w:rsidP="00DB0A95">
      <w:pPr>
        <w:pStyle w:val="subsection"/>
      </w:pPr>
      <w:r w:rsidRPr="004858E5">
        <w:tab/>
        <w:t>(3)</w:t>
      </w:r>
      <w:r w:rsidRPr="004858E5">
        <w:tab/>
      </w:r>
      <w:r w:rsidR="004858E5">
        <w:t>Subsection (</w:t>
      </w:r>
      <w:r w:rsidRPr="004858E5">
        <w:t>2) does not apply to the making of a parenting order if:</w:t>
      </w:r>
    </w:p>
    <w:p w:rsidR="00DB0A95" w:rsidRPr="004858E5" w:rsidRDefault="00DB0A95" w:rsidP="00DB0A95">
      <w:pPr>
        <w:pStyle w:val="paragraph"/>
      </w:pPr>
      <w:r w:rsidRPr="004858E5">
        <w:tab/>
        <w:t>(a)</w:t>
      </w:r>
      <w:r w:rsidRPr="004858E5">
        <w:tab/>
        <w:t>it is made with the consent of all the parties to the proceedings; or</w:t>
      </w:r>
    </w:p>
    <w:p w:rsidR="00DB0A95" w:rsidRPr="004858E5" w:rsidRDefault="00DB0A95" w:rsidP="00DB0A95">
      <w:pPr>
        <w:pStyle w:val="paragraph"/>
      </w:pPr>
      <w:r w:rsidRPr="004858E5">
        <w:tab/>
        <w:t>(b)</w:t>
      </w:r>
      <w:r w:rsidRPr="004858E5">
        <w:tab/>
        <w:t>it is an order until further order.</w:t>
      </w:r>
    </w:p>
    <w:p w:rsidR="00DB0A95" w:rsidRPr="004858E5" w:rsidRDefault="00DB0A95" w:rsidP="00DB0A95">
      <w:pPr>
        <w:pStyle w:val="ActHead5"/>
      </w:pPr>
      <w:bookmarkStart w:id="264" w:name="_Toc500512534"/>
      <w:r w:rsidRPr="004858E5">
        <w:rPr>
          <w:rStyle w:val="CharSectno"/>
        </w:rPr>
        <w:t>65G</w:t>
      </w:r>
      <w:r w:rsidRPr="004858E5">
        <w:t xml:space="preserve">  Special conditions for making </w:t>
      </w:r>
      <w:r w:rsidR="003E0FC3" w:rsidRPr="004858E5">
        <w:t>parenting order about whom a child lives with or the allocation of parental responsibility</w:t>
      </w:r>
      <w:r w:rsidRPr="004858E5">
        <w:t xml:space="preserve"> by consent in favour of non</w:t>
      </w:r>
      <w:r w:rsidR="00450D48" w:rsidRPr="004858E5">
        <w:noBreakHyphen/>
      </w:r>
      <w:r w:rsidRPr="004858E5">
        <w:t>parent</w:t>
      </w:r>
      <w:bookmarkEnd w:id="264"/>
    </w:p>
    <w:p w:rsidR="00E628A1" w:rsidRPr="004858E5" w:rsidRDefault="00E628A1" w:rsidP="00E628A1">
      <w:pPr>
        <w:pStyle w:val="subsection"/>
      </w:pPr>
      <w:r w:rsidRPr="004858E5">
        <w:tab/>
        <w:t>(1)</w:t>
      </w:r>
      <w:r w:rsidRPr="004858E5">
        <w:tab/>
        <w:t>This section applies if:</w:t>
      </w:r>
    </w:p>
    <w:p w:rsidR="00E628A1" w:rsidRPr="004858E5" w:rsidRDefault="00E628A1" w:rsidP="00E628A1">
      <w:pPr>
        <w:pStyle w:val="paragraph"/>
      </w:pPr>
      <w:r w:rsidRPr="004858E5">
        <w:tab/>
        <w:t>(a)</w:t>
      </w:r>
      <w:r w:rsidRPr="004858E5">
        <w:tab/>
        <w:t>a court proposes to make a parenting order that deals with whom a child is to live with; and</w:t>
      </w:r>
    </w:p>
    <w:p w:rsidR="00E628A1" w:rsidRPr="004858E5" w:rsidRDefault="00E628A1" w:rsidP="00E628A1">
      <w:pPr>
        <w:pStyle w:val="paragraph"/>
      </w:pPr>
      <w:r w:rsidRPr="004858E5">
        <w:tab/>
        <w:t>(b)</w:t>
      </w:r>
      <w:r w:rsidRPr="004858E5">
        <w:tab/>
        <w:t>under the order, the child would not live with a parent, grandparent or other relative of the child; and</w:t>
      </w:r>
    </w:p>
    <w:p w:rsidR="00E628A1" w:rsidRPr="004858E5" w:rsidRDefault="00E628A1" w:rsidP="00E628A1">
      <w:pPr>
        <w:pStyle w:val="paragraph"/>
      </w:pPr>
      <w:r w:rsidRPr="004858E5">
        <w:tab/>
        <w:t>(c)</w:t>
      </w:r>
      <w:r w:rsidRPr="004858E5">
        <w:tab/>
        <w:t>the court proposes to make that order with the consent of all the parties to the proceedings.</w:t>
      </w:r>
    </w:p>
    <w:p w:rsidR="00E628A1" w:rsidRPr="004858E5" w:rsidRDefault="00E628A1" w:rsidP="00E628A1">
      <w:pPr>
        <w:pStyle w:val="subsection"/>
      </w:pPr>
      <w:r w:rsidRPr="004858E5">
        <w:tab/>
        <w:t>(1A)</w:t>
      </w:r>
      <w:r w:rsidRPr="004858E5">
        <w:tab/>
        <w:t>This section also applies if:</w:t>
      </w:r>
    </w:p>
    <w:p w:rsidR="00E628A1" w:rsidRPr="004858E5" w:rsidRDefault="00E628A1" w:rsidP="00E628A1">
      <w:pPr>
        <w:pStyle w:val="paragraph"/>
      </w:pPr>
      <w:r w:rsidRPr="004858E5">
        <w:tab/>
        <w:t>(a)</w:t>
      </w:r>
      <w:r w:rsidRPr="004858E5">
        <w:tab/>
        <w:t>a court proposes to make a parenting order that deals with the allocation of parental responsibility for a child; and</w:t>
      </w:r>
    </w:p>
    <w:p w:rsidR="00E628A1" w:rsidRPr="004858E5" w:rsidRDefault="00E628A1" w:rsidP="00E628A1">
      <w:pPr>
        <w:pStyle w:val="paragraph"/>
      </w:pPr>
      <w:r w:rsidRPr="004858E5">
        <w:tab/>
        <w:t>(b)</w:t>
      </w:r>
      <w:r w:rsidRPr="004858E5">
        <w:tab/>
        <w:t>under the order, no parent, grandparent or other relative of the child would be allocated parental responsibility for the child; and</w:t>
      </w:r>
    </w:p>
    <w:p w:rsidR="00E628A1" w:rsidRPr="004858E5" w:rsidRDefault="00E628A1" w:rsidP="00E628A1">
      <w:pPr>
        <w:pStyle w:val="paragraph"/>
      </w:pPr>
      <w:r w:rsidRPr="004858E5">
        <w:tab/>
        <w:t>(c)</w:t>
      </w:r>
      <w:r w:rsidRPr="004858E5">
        <w:tab/>
        <w:t>the court proposes to make that order with the consent of all the parties to the proceedings.</w:t>
      </w:r>
    </w:p>
    <w:p w:rsidR="00DB0A95" w:rsidRPr="004858E5" w:rsidRDefault="00DB0A95" w:rsidP="00D73825">
      <w:pPr>
        <w:pStyle w:val="subsection"/>
        <w:keepNext/>
      </w:pPr>
      <w:r w:rsidRPr="004858E5">
        <w:tab/>
        <w:t>(2)</w:t>
      </w:r>
      <w:r w:rsidRPr="004858E5">
        <w:tab/>
        <w:t>The court must not make the proposed order unless:</w:t>
      </w:r>
    </w:p>
    <w:p w:rsidR="00DD670F" w:rsidRPr="004858E5" w:rsidRDefault="00DD670F" w:rsidP="00DD670F">
      <w:pPr>
        <w:pStyle w:val="paragraph"/>
      </w:pPr>
      <w:r w:rsidRPr="004858E5">
        <w:tab/>
        <w:t>(a)</w:t>
      </w:r>
      <w:r w:rsidRPr="004858E5">
        <w:tab/>
        <w:t>the parties to the proceedings have attended a conference with a family consultant to discuss the matter to be determined by the proposed order; or</w:t>
      </w:r>
    </w:p>
    <w:p w:rsidR="00DB0A95" w:rsidRPr="004858E5" w:rsidRDefault="00DB0A95" w:rsidP="00DB0A95">
      <w:pPr>
        <w:pStyle w:val="paragraph"/>
      </w:pPr>
      <w:r w:rsidRPr="004858E5">
        <w:tab/>
        <w:t>(b)</w:t>
      </w:r>
      <w:r w:rsidRPr="004858E5">
        <w:tab/>
        <w:t xml:space="preserve">the court is satisfied that there are circumstances that make it appropriate to make the proposed order even though the conditions in </w:t>
      </w:r>
      <w:r w:rsidR="004858E5">
        <w:t>paragraph (</w:t>
      </w:r>
      <w:r w:rsidRPr="004858E5">
        <w:t>a) are not satisfied.</w:t>
      </w:r>
    </w:p>
    <w:p w:rsidR="00DB0A95" w:rsidRPr="004858E5" w:rsidRDefault="00DB0A95" w:rsidP="00DB0A95">
      <w:pPr>
        <w:pStyle w:val="ActHead5"/>
      </w:pPr>
      <w:bookmarkStart w:id="265" w:name="_Toc500512535"/>
      <w:r w:rsidRPr="004858E5">
        <w:rPr>
          <w:rStyle w:val="CharSectno"/>
        </w:rPr>
        <w:t>65H</w:t>
      </w:r>
      <w:r w:rsidRPr="004858E5">
        <w:t xml:space="preserve">  Children who are 18 or over or who have married or entered</w:t>
      </w:r>
      <w:r w:rsidR="001050B8" w:rsidRPr="004858E5">
        <w:t> </w:t>
      </w:r>
      <w:r w:rsidRPr="004858E5">
        <w:t>de</w:t>
      </w:r>
      <w:r w:rsidR="001050B8" w:rsidRPr="004858E5">
        <w:t> </w:t>
      </w:r>
      <w:r w:rsidRPr="004858E5">
        <w:t>facto</w:t>
      </w:r>
      <w:r w:rsidR="001050B8" w:rsidRPr="004858E5">
        <w:t> </w:t>
      </w:r>
      <w:r w:rsidRPr="004858E5">
        <w:t>relationships</w:t>
      </w:r>
      <w:bookmarkEnd w:id="265"/>
    </w:p>
    <w:p w:rsidR="00DB0A95" w:rsidRPr="004858E5" w:rsidRDefault="00DB0A95" w:rsidP="00DB0A95">
      <w:pPr>
        <w:pStyle w:val="subsection"/>
      </w:pPr>
      <w:r w:rsidRPr="004858E5">
        <w:tab/>
        <w:t>(1)</w:t>
      </w:r>
      <w:r w:rsidRPr="004858E5">
        <w:tab/>
        <w:t>A parenting order must not be made in relation to a child who:</w:t>
      </w:r>
    </w:p>
    <w:p w:rsidR="00DB0A95" w:rsidRPr="004858E5" w:rsidRDefault="00DB0A95" w:rsidP="00DB0A95">
      <w:pPr>
        <w:pStyle w:val="paragraph"/>
      </w:pPr>
      <w:r w:rsidRPr="004858E5">
        <w:tab/>
        <w:t>(a)</w:t>
      </w:r>
      <w:r w:rsidRPr="004858E5">
        <w:tab/>
        <w:t>is 18 or over; or</w:t>
      </w:r>
    </w:p>
    <w:p w:rsidR="00DB0A95" w:rsidRPr="004858E5" w:rsidRDefault="00DB0A95" w:rsidP="00DB0A95">
      <w:pPr>
        <w:pStyle w:val="paragraph"/>
      </w:pPr>
      <w:r w:rsidRPr="004858E5">
        <w:tab/>
        <w:t>(b)</w:t>
      </w:r>
      <w:r w:rsidRPr="004858E5">
        <w:tab/>
        <w:t>is or has been married; or</w:t>
      </w:r>
    </w:p>
    <w:p w:rsidR="00DB0A95" w:rsidRPr="004858E5" w:rsidRDefault="00DB0A95" w:rsidP="00DB0A95">
      <w:pPr>
        <w:pStyle w:val="paragraph"/>
      </w:pPr>
      <w:r w:rsidRPr="004858E5">
        <w:tab/>
        <w:t>(c)</w:t>
      </w:r>
      <w:r w:rsidRPr="004858E5">
        <w:tab/>
        <w:t>is in a</w:t>
      </w:r>
      <w:r w:rsidR="001050B8" w:rsidRPr="004858E5">
        <w:t> </w:t>
      </w:r>
      <w:r w:rsidRPr="004858E5">
        <w:t>de</w:t>
      </w:r>
      <w:r w:rsidR="001050B8" w:rsidRPr="004858E5">
        <w:t> </w:t>
      </w:r>
      <w:r w:rsidRPr="004858E5">
        <w:t>facto</w:t>
      </w:r>
      <w:r w:rsidR="001050B8" w:rsidRPr="004858E5">
        <w:t> </w:t>
      </w:r>
      <w:r w:rsidRPr="004858E5">
        <w:t>relationship.</w:t>
      </w:r>
    </w:p>
    <w:p w:rsidR="00DB0A95" w:rsidRPr="004858E5" w:rsidRDefault="00DB0A95" w:rsidP="00DB0A95">
      <w:pPr>
        <w:pStyle w:val="subsection"/>
      </w:pPr>
      <w:r w:rsidRPr="004858E5">
        <w:tab/>
        <w:t>(2)</w:t>
      </w:r>
      <w:r w:rsidRPr="004858E5">
        <w:tab/>
        <w:t>A parenting order in relation to a child stops being in force if the child turns 18, marries or enters into a</w:t>
      </w:r>
      <w:r w:rsidR="001050B8" w:rsidRPr="004858E5">
        <w:t> </w:t>
      </w:r>
      <w:r w:rsidRPr="004858E5">
        <w:t>de</w:t>
      </w:r>
      <w:r w:rsidR="001050B8" w:rsidRPr="004858E5">
        <w:t> </w:t>
      </w:r>
      <w:r w:rsidRPr="004858E5">
        <w:t>facto</w:t>
      </w:r>
      <w:r w:rsidR="001050B8" w:rsidRPr="004858E5">
        <w:t> </w:t>
      </w:r>
      <w:r w:rsidRPr="004858E5">
        <w:t>relationship.</w:t>
      </w:r>
    </w:p>
    <w:p w:rsidR="00DB0A95" w:rsidRPr="004858E5" w:rsidRDefault="00DB0A95" w:rsidP="00DB0A95">
      <w:pPr>
        <w:pStyle w:val="subsection"/>
      </w:pPr>
      <w:r w:rsidRPr="004858E5">
        <w:tab/>
        <w:t>(3)</w:t>
      </w:r>
      <w:r w:rsidRPr="004858E5">
        <w:tab/>
        <w:t xml:space="preserve">A court having jurisdiction under this </w:t>
      </w:r>
      <w:r w:rsidR="00DF178C" w:rsidRPr="004858E5">
        <w:t>Part</w:t>
      </w:r>
      <w:r w:rsidR="001050B8" w:rsidRPr="004858E5">
        <w:t xml:space="preserve"> </w:t>
      </w:r>
      <w:r w:rsidRPr="004858E5">
        <w:t>may make a declaration to the effect that the child is in, or has entered into, a</w:t>
      </w:r>
      <w:r w:rsidR="001050B8" w:rsidRPr="004858E5">
        <w:t> </w:t>
      </w:r>
      <w:r w:rsidRPr="004858E5">
        <w:t>de</w:t>
      </w:r>
      <w:r w:rsidR="001050B8" w:rsidRPr="004858E5">
        <w:t> </w:t>
      </w:r>
      <w:r w:rsidRPr="004858E5">
        <w:t>facto</w:t>
      </w:r>
      <w:r w:rsidR="001050B8" w:rsidRPr="004858E5">
        <w:t> </w:t>
      </w:r>
      <w:r w:rsidRPr="004858E5">
        <w:t>relationship.</w:t>
      </w:r>
    </w:p>
    <w:p w:rsidR="00DB0A95" w:rsidRPr="004858E5" w:rsidRDefault="00DB0A95" w:rsidP="00DB0A95">
      <w:pPr>
        <w:pStyle w:val="subsection"/>
      </w:pPr>
      <w:r w:rsidRPr="004858E5">
        <w:tab/>
        <w:t>(4)</w:t>
      </w:r>
      <w:r w:rsidRPr="004858E5">
        <w:tab/>
        <w:t xml:space="preserve">A declaration under </w:t>
      </w:r>
      <w:r w:rsidR="004858E5">
        <w:t>subsection (</w:t>
      </w:r>
      <w:r w:rsidRPr="004858E5">
        <w:t>3) has effect for the purposes of this Act but does not have effect for any other purpose (including, for example, other laws of the Commonwealth or laws of the States and Territories).</w:t>
      </w:r>
    </w:p>
    <w:p w:rsidR="00DB0A95" w:rsidRPr="004858E5" w:rsidRDefault="00DB0A95" w:rsidP="00DB0A95">
      <w:pPr>
        <w:pStyle w:val="ActHead5"/>
      </w:pPr>
      <w:bookmarkStart w:id="266" w:name="_Toc500512536"/>
      <w:r w:rsidRPr="004858E5">
        <w:rPr>
          <w:rStyle w:val="CharSectno"/>
        </w:rPr>
        <w:t>65J</w:t>
      </w:r>
      <w:r w:rsidRPr="004858E5">
        <w:t xml:space="preserve">  Effect of adoption on parenting order</w:t>
      </w:r>
      <w:bookmarkEnd w:id="266"/>
    </w:p>
    <w:p w:rsidR="00DB0A95" w:rsidRPr="004858E5" w:rsidRDefault="00DB0A95" w:rsidP="00DB0A95">
      <w:pPr>
        <w:pStyle w:val="subsection"/>
      </w:pPr>
      <w:r w:rsidRPr="004858E5">
        <w:tab/>
        <w:t>(1)</w:t>
      </w:r>
      <w:r w:rsidRPr="004858E5">
        <w:tab/>
        <w:t>This section applies if:</w:t>
      </w:r>
    </w:p>
    <w:p w:rsidR="00DB0A95" w:rsidRPr="004858E5" w:rsidRDefault="00DB0A95" w:rsidP="00DB0A95">
      <w:pPr>
        <w:pStyle w:val="paragraph"/>
      </w:pPr>
      <w:r w:rsidRPr="004858E5">
        <w:tab/>
        <w:t>(a)</w:t>
      </w:r>
      <w:r w:rsidRPr="004858E5">
        <w:tab/>
        <w:t>a child is adopted; and</w:t>
      </w:r>
    </w:p>
    <w:p w:rsidR="00DB0A95" w:rsidRPr="004858E5" w:rsidRDefault="00DB0A95" w:rsidP="00DB0A95">
      <w:pPr>
        <w:pStyle w:val="paragraph"/>
      </w:pPr>
      <w:r w:rsidRPr="004858E5">
        <w:tab/>
        <w:t>(b)</w:t>
      </w:r>
      <w:r w:rsidRPr="004858E5">
        <w:tab/>
        <w:t>immediately before the adoption, a parenting order was in force in relation to the child.</w:t>
      </w:r>
    </w:p>
    <w:p w:rsidR="00DB0A95" w:rsidRPr="004858E5" w:rsidRDefault="00DB0A95" w:rsidP="00DB0A95">
      <w:pPr>
        <w:pStyle w:val="subsection"/>
      </w:pPr>
      <w:r w:rsidRPr="004858E5">
        <w:tab/>
        <w:t>(2)</w:t>
      </w:r>
      <w:r w:rsidRPr="004858E5">
        <w:tab/>
        <w:t>The parenting order stops being in force on the adoption of the child, unless the adoption is by a prescribed adopting parent and leave was not granted under section</w:t>
      </w:r>
      <w:r w:rsidR="004858E5">
        <w:t> </w:t>
      </w:r>
      <w:r w:rsidRPr="004858E5">
        <w:t>60G for the adoption proceedings to be commenced.</w:t>
      </w:r>
    </w:p>
    <w:p w:rsidR="00DB0A95" w:rsidRPr="004858E5" w:rsidRDefault="00DB0A95" w:rsidP="00DB0A95">
      <w:pPr>
        <w:pStyle w:val="ActHead5"/>
      </w:pPr>
      <w:bookmarkStart w:id="267" w:name="_Toc500512537"/>
      <w:r w:rsidRPr="004858E5">
        <w:rPr>
          <w:rStyle w:val="CharSectno"/>
        </w:rPr>
        <w:t>65K</w:t>
      </w:r>
      <w:r w:rsidRPr="004858E5">
        <w:t xml:space="preserve">  What happens when parenting order </w:t>
      </w:r>
      <w:r w:rsidR="00DD5BCD" w:rsidRPr="004858E5">
        <w:t>that deals with whom a child lives with</w:t>
      </w:r>
      <w:r w:rsidRPr="004858E5">
        <w:t xml:space="preserve"> does not make provision in relation to death of parent with whom child lives</w:t>
      </w:r>
      <w:bookmarkEnd w:id="267"/>
    </w:p>
    <w:p w:rsidR="00DB0A95" w:rsidRPr="004858E5" w:rsidRDefault="00DB0A95" w:rsidP="00DB0A95">
      <w:pPr>
        <w:pStyle w:val="subsection"/>
      </w:pPr>
      <w:r w:rsidRPr="004858E5">
        <w:tab/>
        <w:t>(1)</w:t>
      </w:r>
      <w:r w:rsidRPr="004858E5">
        <w:tab/>
        <w:t>This section applies if:</w:t>
      </w:r>
    </w:p>
    <w:p w:rsidR="00FD655C" w:rsidRPr="004858E5" w:rsidRDefault="00FD655C" w:rsidP="00FD655C">
      <w:pPr>
        <w:pStyle w:val="paragraph"/>
      </w:pPr>
      <w:r w:rsidRPr="004858E5">
        <w:tab/>
        <w:t>(a)</w:t>
      </w:r>
      <w:r w:rsidRPr="004858E5">
        <w:tab/>
        <w:t>a parenting order is in force that provides that a child is to live with one of the child’s parents; and</w:t>
      </w:r>
    </w:p>
    <w:p w:rsidR="00DB0A95" w:rsidRPr="004858E5" w:rsidRDefault="00DB0A95" w:rsidP="00DB0A95">
      <w:pPr>
        <w:pStyle w:val="paragraph"/>
      </w:pPr>
      <w:r w:rsidRPr="004858E5">
        <w:tab/>
        <w:t>(b)</w:t>
      </w:r>
      <w:r w:rsidRPr="004858E5">
        <w:tab/>
        <w:t>that parent dies; and</w:t>
      </w:r>
    </w:p>
    <w:p w:rsidR="00DB0A95" w:rsidRPr="004858E5" w:rsidRDefault="00DB0A95" w:rsidP="00DB0A95">
      <w:pPr>
        <w:pStyle w:val="paragraph"/>
      </w:pPr>
      <w:r w:rsidRPr="004858E5">
        <w:tab/>
        <w:t>(c)</w:t>
      </w:r>
      <w:r w:rsidRPr="004858E5">
        <w:tab/>
        <w:t>the parenting order does not provide for what is to happen on that parent’s death.</w:t>
      </w:r>
    </w:p>
    <w:p w:rsidR="00DB0A95" w:rsidRPr="004858E5" w:rsidRDefault="00DB0A95" w:rsidP="00DB0A95">
      <w:pPr>
        <w:pStyle w:val="subsection"/>
      </w:pPr>
      <w:r w:rsidRPr="004858E5">
        <w:tab/>
        <w:t>(2)</w:t>
      </w:r>
      <w:r w:rsidRPr="004858E5">
        <w:tab/>
        <w:t>The surviving parent cannot require the child to live with him or her.</w:t>
      </w:r>
    </w:p>
    <w:p w:rsidR="00A61D6E" w:rsidRPr="004858E5" w:rsidRDefault="00A61D6E" w:rsidP="00A61D6E">
      <w:pPr>
        <w:pStyle w:val="subsection"/>
      </w:pPr>
      <w:r w:rsidRPr="004858E5">
        <w:tab/>
        <w:t>(3)</w:t>
      </w:r>
      <w:r w:rsidRPr="004858E5">
        <w:tab/>
        <w:t>The surviving parent, or another person (subject to section</w:t>
      </w:r>
      <w:r w:rsidR="004858E5">
        <w:t> </w:t>
      </w:r>
      <w:r w:rsidRPr="004858E5">
        <w:t>65C), may apply for a parenting order that deals with the person or persons with whom the child is to live.</w:t>
      </w:r>
    </w:p>
    <w:p w:rsidR="00DB0A95" w:rsidRPr="004858E5" w:rsidRDefault="00DB0A95" w:rsidP="00DB0A95">
      <w:pPr>
        <w:pStyle w:val="subsection"/>
      </w:pPr>
      <w:r w:rsidRPr="004858E5">
        <w:tab/>
        <w:t>(4)</w:t>
      </w:r>
      <w:r w:rsidRPr="004858E5">
        <w:tab/>
        <w:t xml:space="preserve">In an application under </w:t>
      </w:r>
      <w:r w:rsidR="004858E5">
        <w:t>subsection (</w:t>
      </w:r>
      <w:r w:rsidRPr="004858E5">
        <w:t>3) by a person who does not, at the time of the application, have any parental responsibility for the child, any person who, at that time, has any parental responsibility for the child is entitled to be a party to the proceedings.</w:t>
      </w:r>
    </w:p>
    <w:p w:rsidR="00DB0A95" w:rsidRPr="004858E5" w:rsidRDefault="00DB0A95" w:rsidP="00DB0A95">
      <w:pPr>
        <w:pStyle w:val="ActHead5"/>
      </w:pPr>
      <w:bookmarkStart w:id="268" w:name="_Toc500512538"/>
      <w:r w:rsidRPr="004858E5">
        <w:rPr>
          <w:rStyle w:val="CharSectno"/>
        </w:rPr>
        <w:t>65L</w:t>
      </w:r>
      <w:r w:rsidRPr="004858E5">
        <w:t xml:space="preserve">  </w:t>
      </w:r>
      <w:r w:rsidR="00E849D3" w:rsidRPr="004858E5">
        <w:t>Family consultants</w:t>
      </w:r>
      <w:r w:rsidRPr="004858E5">
        <w:t xml:space="preserve"> may be required to supervise or assist compliance with parenting orders</w:t>
      </w:r>
      <w:bookmarkEnd w:id="268"/>
    </w:p>
    <w:p w:rsidR="00DB0A95" w:rsidRPr="004858E5" w:rsidRDefault="00DB0A95" w:rsidP="00DB0A95">
      <w:pPr>
        <w:pStyle w:val="subsection"/>
      </w:pPr>
      <w:r w:rsidRPr="004858E5">
        <w:tab/>
        <w:t>(1)</w:t>
      </w:r>
      <w:r w:rsidRPr="004858E5">
        <w:tab/>
        <w:t xml:space="preserve">If a court makes a parenting order in relation to a child, the court may also, subject to </w:t>
      </w:r>
      <w:r w:rsidR="004858E5">
        <w:t>subsection (</w:t>
      </w:r>
      <w:r w:rsidRPr="004858E5">
        <w:t>2), make either or both of the following orders:</w:t>
      </w:r>
    </w:p>
    <w:p w:rsidR="00DB0A95" w:rsidRPr="004858E5" w:rsidRDefault="00DB0A95" w:rsidP="00DB0A95">
      <w:pPr>
        <w:pStyle w:val="paragraph"/>
      </w:pPr>
      <w:r w:rsidRPr="004858E5">
        <w:tab/>
        <w:t>(a)</w:t>
      </w:r>
      <w:r w:rsidRPr="004858E5">
        <w:tab/>
        <w:t xml:space="preserve">an order requiring compliance with the parenting order, as far as practicable, to be supervised by </w:t>
      </w:r>
      <w:r w:rsidR="00814289" w:rsidRPr="004858E5">
        <w:t>a family consultant</w:t>
      </w:r>
      <w:r w:rsidRPr="004858E5">
        <w:t>;</w:t>
      </w:r>
    </w:p>
    <w:p w:rsidR="00DB0A95" w:rsidRPr="004858E5" w:rsidRDefault="00DB0A95" w:rsidP="00DB0A95">
      <w:pPr>
        <w:pStyle w:val="paragraph"/>
      </w:pPr>
      <w:r w:rsidRPr="004858E5">
        <w:tab/>
        <w:t>(b)</w:t>
      </w:r>
      <w:r w:rsidRPr="004858E5">
        <w:tab/>
        <w:t xml:space="preserve">an order requiring </w:t>
      </w:r>
      <w:r w:rsidR="00641F8D" w:rsidRPr="004858E5">
        <w:t>a family consultant</w:t>
      </w:r>
      <w:r w:rsidRPr="004858E5">
        <w:t xml:space="preserve"> to give any party to the parenting order such assistance as is reasonably requested by that party in relation to compliance with, and the carrying out of, the parenting order.</w:t>
      </w:r>
    </w:p>
    <w:p w:rsidR="00DB0A95" w:rsidRPr="004858E5" w:rsidRDefault="00DB0A95" w:rsidP="00DB0A95">
      <w:pPr>
        <w:pStyle w:val="subsection"/>
      </w:pPr>
      <w:r w:rsidRPr="004858E5">
        <w:tab/>
        <w:t>(2)</w:t>
      </w:r>
      <w:r w:rsidRPr="004858E5">
        <w:tab/>
        <w:t xml:space="preserve">In deciding whether to make a particular order under </w:t>
      </w:r>
      <w:r w:rsidR="004858E5">
        <w:t>subsection (</w:t>
      </w:r>
      <w:r w:rsidRPr="004858E5">
        <w:t>1) in relation to a child, a court must regard the best interests of the child as the paramount consideration.</w:t>
      </w:r>
    </w:p>
    <w:p w:rsidR="00DB0A95" w:rsidRPr="004858E5" w:rsidRDefault="00DB0A95" w:rsidP="00B92723">
      <w:pPr>
        <w:pStyle w:val="notetext"/>
      </w:pPr>
      <w:r w:rsidRPr="004858E5">
        <w:t>Note:</w:t>
      </w:r>
      <w:r w:rsidRPr="004858E5">
        <w:tab/>
      </w:r>
      <w:r w:rsidR="00F16936" w:rsidRPr="004858E5">
        <w:t>Sections</w:t>
      </w:r>
      <w:r w:rsidR="004858E5">
        <w:t> </w:t>
      </w:r>
      <w:r w:rsidR="00F16936" w:rsidRPr="004858E5">
        <w:t>60CB to 60CG deal</w:t>
      </w:r>
      <w:r w:rsidRPr="004858E5">
        <w:t xml:space="preserve"> with how a court determines a child’s best interests.</w:t>
      </w:r>
    </w:p>
    <w:p w:rsidR="00DB0A95" w:rsidRPr="004858E5" w:rsidRDefault="00DB0A95" w:rsidP="00DB0A95">
      <w:pPr>
        <w:pStyle w:val="ActHead5"/>
      </w:pPr>
      <w:bookmarkStart w:id="269" w:name="_Toc500512539"/>
      <w:r w:rsidRPr="004858E5">
        <w:rPr>
          <w:rStyle w:val="CharSectno"/>
        </w:rPr>
        <w:t>65LA</w:t>
      </w:r>
      <w:r w:rsidRPr="004858E5">
        <w:t xml:space="preserve">  Court may order attendance at a post</w:t>
      </w:r>
      <w:r w:rsidR="00450D48" w:rsidRPr="004858E5">
        <w:noBreakHyphen/>
      </w:r>
      <w:r w:rsidRPr="004858E5">
        <w:t>separation parenting program</w:t>
      </w:r>
      <w:bookmarkEnd w:id="269"/>
    </w:p>
    <w:p w:rsidR="00DC532A" w:rsidRPr="004858E5" w:rsidRDefault="00DC532A" w:rsidP="00DC532A">
      <w:pPr>
        <w:pStyle w:val="subsection"/>
      </w:pPr>
      <w:r w:rsidRPr="004858E5">
        <w:tab/>
        <w:t>(1)</w:t>
      </w:r>
      <w:r w:rsidRPr="004858E5">
        <w:tab/>
        <w:t>In proceedings for a parenting order, the court may make an order directing a party to the proceedings to attend a post</w:t>
      </w:r>
      <w:r w:rsidR="00450D48" w:rsidRPr="004858E5">
        <w:noBreakHyphen/>
      </w:r>
      <w:r w:rsidRPr="004858E5">
        <w:t>separation parenting program.</w:t>
      </w:r>
    </w:p>
    <w:p w:rsidR="00DC532A" w:rsidRPr="004858E5" w:rsidRDefault="00DC532A" w:rsidP="00DC532A">
      <w:pPr>
        <w:pStyle w:val="notetext"/>
      </w:pPr>
      <w:r w:rsidRPr="004858E5">
        <w:t>Note:</w:t>
      </w:r>
      <w:r w:rsidRPr="004858E5">
        <w:tab/>
        <w:t>Before making an order under this section, the court must consider seeking the advice of a family consultant about the services appropriate to the party’s needs (see section</w:t>
      </w:r>
      <w:r w:rsidR="004858E5">
        <w:t> </w:t>
      </w:r>
      <w:r w:rsidRPr="004858E5">
        <w:t>11E).</w:t>
      </w:r>
    </w:p>
    <w:p w:rsidR="00DB0A95" w:rsidRPr="004858E5" w:rsidRDefault="00DB0A95" w:rsidP="00DB0A95">
      <w:pPr>
        <w:pStyle w:val="subsection"/>
      </w:pPr>
      <w:r w:rsidRPr="004858E5">
        <w:tab/>
        <w:t>(2)</w:t>
      </w:r>
      <w:r w:rsidRPr="004858E5">
        <w:tab/>
        <w:t xml:space="preserve">In deciding whether to make a particular order under </w:t>
      </w:r>
      <w:r w:rsidR="004858E5">
        <w:t>subsection (</w:t>
      </w:r>
      <w:r w:rsidRPr="004858E5">
        <w:t>1), a court must regard the best interests of the child as the paramount consideration.</w:t>
      </w:r>
    </w:p>
    <w:p w:rsidR="00DB0A95" w:rsidRPr="004858E5" w:rsidRDefault="00DB0A95" w:rsidP="00DB0A95">
      <w:pPr>
        <w:pStyle w:val="notetext"/>
      </w:pPr>
      <w:r w:rsidRPr="004858E5">
        <w:t>Note:</w:t>
      </w:r>
      <w:r w:rsidRPr="004858E5">
        <w:tab/>
      </w:r>
      <w:r w:rsidR="00D61B9E" w:rsidRPr="004858E5">
        <w:t>Sections</w:t>
      </w:r>
      <w:r w:rsidR="004858E5">
        <w:t> </w:t>
      </w:r>
      <w:r w:rsidR="00D61B9E" w:rsidRPr="004858E5">
        <w:t>60CB to 60CG deal</w:t>
      </w:r>
      <w:r w:rsidRPr="004858E5">
        <w:t xml:space="preserve"> with how a court determines a child’s best interests.</w:t>
      </w:r>
    </w:p>
    <w:p w:rsidR="00DB0A95" w:rsidRPr="004858E5" w:rsidRDefault="00DB0A95" w:rsidP="00DB0A95">
      <w:pPr>
        <w:pStyle w:val="subsection"/>
      </w:pPr>
      <w:r w:rsidRPr="004858E5">
        <w:tab/>
        <w:t>(3)</w:t>
      </w:r>
      <w:r w:rsidRPr="004858E5">
        <w:tab/>
        <w:t>In this section:</w:t>
      </w:r>
    </w:p>
    <w:p w:rsidR="00D74635" w:rsidRPr="004858E5" w:rsidRDefault="00D74635" w:rsidP="00D74635">
      <w:pPr>
        <w:pStyle w:val="Definition"/>
      </w:pPr>
      <w:r w:rsidRPr="004858E5">
        <w:rPr>
          <w:b/>
          <w:i/>
        </w:rPr>
        <w:t>proceedings for a parenting order</w:t>
      </w:r>
      <w:r w:rsidRPr="004858E5">
        <w:t xml:space="preserve"> includes:</w:t>
      </w:r>
    </w:p>
    <w:p w:rsidR="00D74635" w:rsidRPr="004858E5" w:rsidRDefault="00D74635" w:rsidP="00D74635">
      <w:pPr>
        <w:pStyle w:val="paragraph"/>
      </w:pPr>
      <w:r w:rsidRPr="004858E5">
        <w:tab/>
        <w:t>(a)</w:t>
      </w:r>
      <w:r w:rsidRPr="004858E5">
        <w:tab/>
        <w:t>proceedings for the enforcement of a parenting order; and</w:t>
      </w:r>
    </w:p>
    <w:p w:rsidR="00D74635" w:rsidRPr="004858E5" w:rsidRDefault="00D74635" w:rsidP="00D74635">
      <w:pPr>
        <w:pStyle w:val="paragraph"/>
      </w:pPr>
      <w:r w:rsidRPr="004858E5">
        <w:tab/>
        <w:t>(b)</w:t>
      </w:r>
      <w:r w:rsidRPr="004858E5">
        <w:tab/>
        <w:t>any other proceedings in which a contravention of a parenting order is alleged.</w:t>
      </w:r>
    </w:p>
    <w:p w:rsidR="00D92011" w:rsidRPr="004858E5" w:rsidRDefault="00D92011" w:rsidP="00D92011">
      <w:pPr>
        <w:pStyle w:val="ActHead5"/>
      </w:pPr>
      <w:bookmarkStart w:id="270" w:name="_Toc500512540"/>
      <w:r w:rsidRPr="004858E5">
        <w:rPr>
          <w:rStyle w:val="CharSectno"/>
        </w:rPr>
        <w:t>65LB</w:t>
      </w:r>
      <w:r w:rsidRPr="004858E5">
        <w:t xml:space="preserve">  Conditions for providers of post</w:t>
      </w:r>
      <w:r w:rsidR="00450D48" w:rsidRPr="004858E5">
        <w:noBreakHyphen/>
      </w:r>
      <w:r w:rsidRPr="004858E5">
        <w:t>separation parenting programs</w:t>
      </w:r>
      <w:bookmarkEnd w:id="270"/>
    </w:p>
    <w:p w:rsidR="00D92011" w:rsidRPr="004858E5" w:rsidRDefault="00D92011" w:rsidP="00D92011">
      <w:pPr>
        <w:pStyle w:val="subsection"/>
      </w:pPr>
      <w:r w:rsidRPr="004858E5">
        <w:tab/>
        <w:t>(1)</w:t>
      </w:r>
      <w:r w:rsidRPr="004858E5">
        <w:tab/>
        <w:t>An organisation meets the conditions in this section if:</w:t>
      </w:r>
    </w:p>
    <w:p w:rsidR="00D92011" w:rsidRPr="004858E5" w:rsidRDefault="00D92011" w:rsidP="00D92011">
      <w:pPr>
        <w:pStyle w:val="paragraph"/>
      </w:pPr>
      <w:r w:rsidRPr="004858E5">
        <w:tab/>
        <w:t>(a)</w:t>
      </w:r>
      <w:r w:rsidRPr="004858E5">
        <w:tab/>
        <w:t xml:space="preserve">it is a recipient organisation (see </w:t>
      </w:r>
      <w:r w:rsidR="004858E5">
        <w:t>subsection (</w:t>
      </w:r>
      <w:r w:rsidRPr="004858E5">
        <w:t>2)); or</w:t>
      </w:r>
    </w:p>
    <w:p w:rsidR="00D92011" w:rsidRPr="004858E5" w:rsidRDefault="00D92011" w:rsidP="00D92011">
      <w:pPr>
        <w:pStyle w:val="paragraph"/>
      </w:pPr>
      <w:r w:rsidRPr="004858E5">
        <w:tab/>
        <w:t>(b)</w:t>
      </w:r>
      <w:r w:rsidRPr="004858E5">
        <w:tab/>
        <w:t xml:space="preserve">there is a recipient organisation in relation to the organisation (see </w:t>
      </w:r>
      <w:r w:rsidR="004858E5">
        <w:t>subsection (</w:t>
      </w:r>
      <w:r w:rsidRPr="004858E5">
        <w:t>3)).</w:t>
      </w:r>
    </w:p>
    <w:p w:rsidR="00D92011" w:rsidRPr="004858E5" w:rsidRDefault="00D92011" w:rsidP="00D92011">
      <w:pPr>
        <w:pStyle w:val="subsection"/>
      </w:pPr>
      <w:r w:rsidRPr="004858E5">
        <w:tab/>
        <w:t>(2)</w:t>
      </w:r>
      <w:r w:rsidRPr="004858E5">
        <w:tab/>
        <w:t xml:space="preserve">An organisation is a recipient organisation for the purposes of </w:t>
      </w:r>
      <w:r w:rsidR="004858E5">
        <w:t>paragraph (</w:t>
      </w:r>
      <w:r w:rsidRPr="004858E5">
        <w:t xml:space="preserve">1)(a) if it receives, or has been approved to receive, funding under a program or a part of a program designated by the Minister under </w:t>
      </w:r>
      <w:r w:rsidR="004858E5">
        <w:t>subsection (</w:t>
      </w:r>
      <w:r w:rsidRPr="004858E5">
        <w:t>4) in order to provide services that include post</w:t>
      </w:r>
      <w:r w:rsidR="00450D48" w:rsidRPr="004858E5">
        <w:noBreakHyphen/>
      </w:r>
      <w:r w:rsidRPr="004858E5">
        <w:t>separation parenting programs.</w:t>
      </w:r>
    </w:p>
    <w:p w:rsidR="00D92011" w:rsidRPr="004858E5" w:rsidRDefault="00D92011" w:rsidP="00D92011">
      <w:pPr>
        <w:pStyle w:val="subsection"/>
      </w:pPr>
      <w:r w:rsidRPr="004858E5">
        <w:tab/>
        <w:t>(3)</w:t>
      </w:r>
      <w:r w:rsidRPr="004858E5">
        <w:tab/>
        <w:t xml:space="preserve">An organisation is a recipient organisation in relation to another organisation for the purposes of </w:t>
      </w:r>
      <w:r w:rsidR="004858E5">
        <w:t>paragraph (</w:t>
      </w:r>
      <w:r w:rsidRPr="004858E5">
        <w:t>1)(b) if:</w:t>
      </w:r>
    </w:p>
    <w:p w:rsidR="00D92011" w:rsidRPr="004858E5" w:rsidRDefault="00D92011" w:rsidP="00D92011">
      <w:pPr>
        <w:pStyle w:val="paragraph"/>
      </w:pPr>
      <w:r w:rsidRPr="004858E5">
        <w:tab/>
        <w:t>(a)</w:t>
      </w:r>
      <w:r w:rsidRPr="004858E5">
        <w:tab/>
        <w:t>both:</w:t>
      </w:r>
    </w:p>
    <w:p w:rsidR="00D92011" w:rsidRPr="004858E5" w:rsidRDefault="00D92011" w:rsidP="00D92011">
      <w:pPr>
        <w:pStyle w:val="paragraphsub"/>
      </w:pPr>
      <w:r w:rsidRPr="004858E5">
        <w:tab/>
        <w:t>(i)</w:t>
      </w:r>
      <w:r w:rsidRPr="004858E5">
        <w:tab/>
        <w:t>the other organisation is a member of the organisation; and</w:t>
      </w:r>
    </w:p>
    <w:p w:rsidR="00D92011" w:rsidRPr="004858E5" w:rsidRDefault="00D92011" w:rsidP="00D92011">
      <w:pPr>
        <w:pStyle w:val="paragraphsub"/>
      </w:pPr>
      <w:r w:rsidRPr="004858E5">
        <w:tab/>
        <w:t>(ii)</w:t>
      </w:r>
      <w:r w:rsidRPr="004858E5">
        <w:tab/>
        <w:t xml:space="preserve">the organisation receives, or has been approved to receive, funding under a program or a part of a program designated by the Minister under </w:t>
      </w:r>
      <w:r w:rsidR="004858E5">
        <w:t>subsection (</w:t>
      </w:r>
      <w:r w:rsidRPr="004858E5">
        <w:t>4) in order that the organisation’s members may provide services that include post</w:t>
      </w:r>
      <w:r w:rsidR="00450D48" w:rsidRPr="004858E5">
        <w:noBreakHyphen/>
      </w:r>
      <w:r w:rsidRPr="004858E5">
        <w:t>separation parenting programs; or</w:t>
      </w:r>
    </w:p>
    <w:p w:rsidR="00D92011" w:rsidRPr="004858E5" w:rsidRDefault="00D92011" w:rsidP="00D92011">
      <w:pPr>
        <w:pStyle w:val="paragraph"/>
      </w:pPr>
      <w:r w:rsidRPr="004858E5">
        <w:tab/>
        <w:t>(b)</w:t>
      </w:r>
      <w:r w:rsidRPr="004858E5">
        <w:tab/>
        <w:t>both:</w:t>
      </w:r>
    </w:p>
    <w:p w:rsidR="00D92011" w:rsidRPr="004858E5" w:rsidRDefault="00D92011" w:rsidP="00D92011">
      <w:pPr>
        <w:pStyle w:val="paragraphsub"/>
      </w:pPr>
      <w:r w:rsidRPr="004858E5">
        <w:tab/>
        <w:t>(i)</w:t>
      </w:r>
      <w:r w:rsidRPr="004858E5">
        <w:tab/>
        <w:t>the organisation acts on behalf of a group of organisations that includes the other organisation; and</w:t>
      </w:r>
    </w:p>
    <w:p w:rsidR="00D92011" w:rsidRPr="004858E5" w:rsidRDefault="00D92011" w:rsidP="00D92011">
      <w:pPr>
        <w:pStyle w:val="paragraphsub"/>
      </w:pPr>
      <w:r w:rsidRPr="004858E5">
        <w:tab/>
        <w:t>(ii)</w:t>
      </w:r>
      <w:r w:rsidRPr="004858E5">
        <w:tab/>
        <w:t xml:space="preserve">the organisation receives, or has been approved to receive, funding under a program or a part of a program designated by the Minister under </w:t>
      </w:r>
      <w:r w:rsidR="004858E5">
        <w:t>subsection (</w:t>
      </w:r>
      <w:r w:rsidRPr="004858E5">
        <w:t>4) in order that the organisations on whose behalf it acts may provide services that include post</w:t>
      </w:r>
      <w:r w:rsidR="00450D48" w:rsidRPr="004858E5">
        <w:noBreakHyphen/>
      </w:r>
      <w:r w:rsidRPr="004858E5">
        <w:t>separation parenting programs.</w:t>
      </w:r>
    </w:p>
    <w:p w:rsidR="00D92011" w:rsidRPr="004858E5" w:rsidRDefault="00D92011" w:rsidP="00D92011">
      <w:pPr>
        <w:pStyle w:val="subsection"/>
      </w:pPr>
      <w:r w:rsidRPr="004858E5">
        <w:tab/>
        <w:t>(4)</w:t>
      </w:r>
      <w:r w:rsidRPr="004858E5">
        <w:tab/>
        <w:t>The Minister may, in writing, designate for the purposes of this section:</w:t>
      </w:r>
    </w:p>
    <w:p w:rsidR="00D92011" w:rsidRPr="004858E5" w:rsidRDefault="00D92011" w:rsidP="00D92011">
      <w:pPr>
        <w:pStyle w:val="paragraph"/>
      </w:pPr>
      <w:r w:rsidRPr="004858E5">
        <w:tab/>
        <w:t>(a)</w:t>
      </w:r>
      <w:r w:rsidRPr="004858E5">
        <w:tab/>
        <w:t>a program; or</w:t>
      </w:r>
    </w:p>
    <w:p w:rsidR="00D92011" w:rsidRPr="004858E5" w:rsidRDefault="00D92011" w:rsidP="00D92011">
      <w:pPr>
        <w:pStyle w:val="paragraph"/>
      </w:pPr>
      <w:r w:rsidRPr="004858E5">
        <w:tab/>
        <w:t>(b)</w:t>
      </w:r>
      <w:r w:rsidRPr="004858E5">
        <w:tab/>
        <w:t>part of a program;</w:t>
      </w:r>
    </w:p>
    <w:p w:rsidR="00D92011" w:rsidRPr="004858E5" w:rsidRDefault="00D92011" w:rsidP="00D92011">
      <w:pPr>
        <w:pStyle w:val="subsection2"/>
      </w:pPr>
      <w:r w:rsidRPr="004858E5">
        <w:t>administered by or on behalf of the Commonwealth Government under which money appropriated by the Parliament is provided to organisations for the purposes of making post</w:t>
      </w:r>
      <w:r w:rsidR="00450D48" w:rsidRPr="004858E5">
        <w:noBreakHyphen/>
      </w:r>
      <w:r w:rsidRPr="004858E5">
        <w:t>separation parenting programs available.</w:t>
      </w:r>
    </w:p>
    <w:p w:rsidR="00D92011" w:rsidRPr="004858E5" w:rsidRDefault="00D92011" w:rsidP="00D92011">
      <w:pPr>
        <w:pStyle w:val="subsection"/>
      </w:pPr>
      <w:r w:rsidRPr="004858E5">
        <w:tab/>
        <w:t>(5)</w:t>
      </w:r>
      <w:r w:rsidRPr="004858E5">
        <w:tab/>
        <w:t>An instrument under this section is not a legislative instrument.</w:t>
      </w:r>
    </w:p>
    <w:p w:rsidR="00DD3651" w:rsidRPr="004858E5" w:rsidRDefault="00DF178C" w:rsidP="00DD3651">
      <w:pPr>
        <w:pStyle w:val="ActHead4"/>
      </w:pPr>
      <w:bookmarkStart w:id="271" w:name="_Toc500512541"/>
      <w:r w:rsidRPr="004858E5">
        <w:rPr>
          <w:rStyle w:val="CharSubdNo"/>
        </w:rPr>
        <w:t>Subdivision</w:t>
      </w:r>
      <w:r w:rsidR="001050B8" w:rsidRPr="004858E5">
        <w:rPr>
          <w:rStyle w:val="CharSubdNo"/>
        </w:rPr>
        <w:t xml:space="preserve"> </w:t>
      </w:r>
      <w:r w:rsidR="00DD3651" w:rsidRPr="004858E5">
        <w:rPr>
          <w:rStyle w:val="CharSubdNo"/>
        </w:rPr>
        <w:t>C</w:t>
      </w:r>
      <w:r w:rsidR="00DD3651" w:rsidRPr="004858E5">
        <w:t>—</w:t>
      </w:r>
      <w:r w:rsidR="00DD3651" w:rsidRPr="004858E5">
        <w:rPr>
          <w:rStyle w:val="CharSubdText"/>
        </w:rPr>
        <w:t>General obligations created by certain parenting orders</w:t>
      </w:r>
      <w:bookmarkEnd w:id="271"/>
    </w:p>
    <w:p w:rsidR="00DB0A95" w:rsidRPr="004858E5" w:rsidRDefault="00DB0A95" w:rsidP="00DB0A95">
      <w:pPr>
        <w:pStyle w:val="ActHead5"/>
      </w:pPr>
      <w:bookmarkStart w:id="272" w:name="_Toc500512542"/>
      <w:r w:rsidRPr="004858E5">
        <w:rPr>
          <w:rStyle w:val="CharSectno"/>
        </w:rPr>
        <w:t>65M</w:t>
      </w:r>
      <w:r w:rsidRPr="004858E5">
        <w:t xml:space="preserve">  General obligations created by </w:t>
      </w:r>
      <w:r w:rsidR="0020630B" w:rsidRPr="004858E5">
        <w:t>parenting order that deals with whom a child lives with</w:t>
      </w:r>
      <w:bookmarkEnd w:id="272"/>
    </w:p>
    <w:p w:rsidR="001E7A1E" w:rsidRPr="004858E5" w:rsidRDefault="001E7A1E" w:rsidP="001E7A1E">
      <w:pPr>
        <w:pStyle w:val="subsection"/>
      </w:pPr>
      <w:r w:rsidRPr="004858E5">
        <w:tab/>
        <w:t>(1)</w:t>
      </w:r>
      <w:r w:rsidRPr="004858E5">
        <w:tab/>
        <w:t>This section applies to a parenting order that is in force in relation to a child to the extent to which the order deals with whom the child is to live with.</w:t>
      </w:r>
    </w:p>
    <w:p w:rsidR="00DB0A95" w:rsidRPr="004858E5" w:rsidRDefault="00DB0A95" w:rsidP="00DB0A95">
      <w:pPr>
        <w:pStyle w:val="subsection"/>
      </w:pPr>
      <w:r w:rsidRPr="004858E5">
        <w:tab/>
        <w:t>(2)</w:t>
      </w:r>
      <w:r w:rsidRPr="004858E5">
        <w:tab/>
        <w:t>A person must not, contrary to the order:</w:t>
      </w:r>
    </w:p>
    <w:p w:rsidR="00DB0A95" w:rsidRPr="004858E5" w:rsidRDefault="00DB0A95" w:rsidP="00DB0A95">
      <w:pPr>
        <w:pStyle w:val="paragraph"/>
      </w:pPr>
      <w:r w:rsidRPr="004858E5">
        <w:tab/>
        <w:t>(a)</w:t>
      </w:r>
      <w:r w:rsidRPr="004858E5">
        <w:tab/>
        <w:t>remove the child from the care of a person; or</w:t>
      </w:r>
    </w:p>
    <w:p w:rsidR="00DB0A95" w:rsidRPr="004858E5" w:rsidRDefault="00DB0A95" w:rsidP="00DB0A95">
      <w:pPr>
        <w:pStyle w:val="paragraph"/>
      </w:pPr>
      <w:r w:rsidRPr="004858E5">
        <w:tab/>
        <w:t>(b)</w:t>
      </w:r>
      <w:r w:rsidRPr="004858E5">
        <w:tab/>
        <w:t>refuse or fail to deliver or return the child to a person; or</w:t>
      </w:r>
    </w:p>
    <w:p w:rsidR="00DB0A95" w:rsidRPr="004858E5" w:rsidRDefault="00DB0A95" w:rsidP="00DB0A95">
      <w:pPr>
        <w:pStyle w:val="paragraph"/>
      </w:pPr>
      <w:r w:rsidRPr="004858E5">
        <w:tab/>
        <w:t>(c)</w:t>
      </w:r>
      <w:r w:rsidRPr="004858E5">
        <w:tab/>
        <w:t>interfere with the exercise or performance of any of the powers, duties or responsibilities that a person has under the order.</w:t>
      </w:r>
    </w:p>
    <w:p w:rsidR="0038043B" w:rsidRPr="004858E5" w:rsidRDefault="0038043B" w:rsidP="0038043B">
      <w:pPr>
        <w:pStyle w:val="ActHead5"/>
      </w:pPr>
      <w:bookmarkStart w:id="273" w:name="_Toc500512543"/>
      <w:r w:rsidRPr="004858E5">
        <w:rPr>
          <w:rStyle w:val="CharSectno"/>
        </w:rPr>
        <w:t>65N</w:t>
      </w:r>
      <w:r w:rsidRPr="004858E5">
        <w:t xml:space="preserve">  General obligations created by parenting order that deals with whom a child spends time with</w:t>
      </w:r>
      <w:bookmarkEnd w:id="273"/>
    </w:p>
    <w:p w:rsidR="0038043B" w:rsidRPr="004858E5" w:rsidRDefault="0038043B" w:rsidP="0038043B">
      <w:pPr>
        <w:pStyle w:val="subsection"/>
      </w:pPr>
      <w:r w:rsidRPr="004858E5">
        <w:tab/>
        <w:t>(1)</w:t>
      </w:r>
      <w:r w:rsidRPr="004858E5">
        <w:tab/>
        <w:t>This section applies to a parenting order that is in force in relation to a child to the extent to which the order deals with whom the child is to spend time with.</w:t>
      </w:r>
    </w:p>
    <w:p w:rsidR="0038043B" w:rsidRPr="004858E5" w:rsidRDefault="0038043B" w:rsidP="0038043B">
      <w:pPr>
        <w:pStyle w:val="subsection"/>
      </w:pPr>
      <w:r w:rsidRPr="004858E5">
        <w:tab/>
        <w:t>(2)</w:t>
      </w:r>
      <w:r w:rsidRPr="004858E5">
        <w:tab/>
        <w:t>A person must not:</w:t>
      </w:r>
    </w:p>
    <w:p w:rsidR="0038043B" w:rsidRPr="004858E5" w:rsidRDefault="0038043B" w:rsidP="0038043B">
      <w:pPr>
        <w:pStyle w:val="paragraph"/>
      </w:pPr>
      <w:r w:rsidRPr="004858E5">
        <w:tab/>
        <w:t>(a)</w:t>
      </w:r>
      <w:r w:rsidRPr="004858E5">
        <w:tab/>
        <w:t>hinder or prevent a person and the child from spending time together in accordance with the order; or</w:t>
      </w:r>
    </w:p>
    <w:p w:rsidR="0038043B" w:rsidRPr="004858E5" w:rsidRDefault="0038043B" w:rsidP="0038043B">
      <w:pPr>
        <w:pStyle w:val="paragraph"/>
      </w:pPr>
      <w:r w:rsidRPr="004858E5">
        <w:tab/>
        <w:t>(b)</w:t>
      </w:r>
      <w:r w:rsidRPr="004858E5">
        <w:tab/>
        <w:t>interfere with a person and the child benefiting from spending time with each other under the order.</w:t>
      </w:r>
    </w:p>
    <w:p w:rsidR="0038043B" w:rsidRPr="004858E5" w:rsidRDefault="0038043B" w:rsidP="0038043B">
      <w:pPr>
        <w:pStyle w:val="ActHead5"/>
      </w:pPr>
      <w:bookmarkStart w:id="274" w:name="_Toc500512544"/>
      <w:r w:rsidRPr="004858E5">
        <w:rPr>
          <w:rStyle w:val="CharSectno"/>
        </w:rPr>
        <w:t>65NA</w:t>
      </w:r>
      <w:r w:rsidRPr="004858E5">
        <w:t xml:space="preserve">  General obligations created by parenting order that deals with whom a child communicates with</w:t>
      </w:r>
      <w:bookmarkEnd w:id="274"/>
    </w:p>
    <w:p w:rsidR="0038043B" w:rsidRPr="004858E5" w:rsidRDefault="0038043B" w:rsidP="0038043B">
      <w:pPr>
        <w:pStyle w:val="subsection"/>
      </w:pPr>
      <w:r w:rsidRPr="004858E5">
        <w:tab/>
        <w:t>(1)</w:t>
      </w:r>
      <w:r w:rsidRPr="004858E5">
        <w:tab/>
        <w:t>This section applies to a parenting order that is in force in relation to a child to the extent to which the order deals with whom the child is to communicate with.</w:t>
      </w:r>
    </w:p>
    <w:p w:rsidR="0038043B" w:rsidRPr="004858E5" w:rsidRDefault="0038043B" w:rsidP="0038043B">
      <w:pPr>
        <w:pStyle w:val="subsection"/>
      </w:pPr>
      <w:r w:rsidRPr="004858E5">
        <w:tab/>
        <w:t>(2)</w:t>
      </w:r>
      <w:r w:rsidRPr="004858E5">
        <w:tab/>
        <w:t>A person must not:</w:t>
      </w:r>
    </w:p>
    <w:p w:rsidR="0038043B" w:rsidRPr="004858E5" w:rsidRDefault="0038043B" w:rsidP="0038043B">
      <w:pPr>
        <w:pStyle w:val="paragraph"/>
      </w:pPr>
      <w:r w:rsidRPr="004858E5">
        <w:tab/>
        <w:t>(a)</w:t>
      </w:r>
      <w:r w:rsidRPr="004858E5">
        <w:tab/>
        <w:t>hinder or prevent a person and the child from communicating with each other in accordance with the order; or</w:t>
      </w:r>
    </w:p>
    <w:p w:rsidR="0038043B" w:rsidRPr="004858E5" w:rsidRDefault="0038043B" w:rsidP="0038043B">
      <w:pPr>
        <w:pStyle w:val="paragraph"/>
      </w:pPr>
      <w:r w:rsidRPr="004858E5">
        <w:tab/>
        <w:t>(b)</w:t>
      </w:r>
      <w:r w:rsidRPr="004858E5">
        <w:tab/>
        <w:t>interfere with the communication that a person and the child are supposed to have with each other under the order.</w:t>
      </w:r>
    </w:p>
    <w:p w:rsidR="0038043B" w:rsidRPr="004858E5" w:rsidRDefault="0038043B" w:rsidP="0038043B">
      <w:pPr>
        <w:pStyle w:val="ActHead5"/>
      </w:pPr>
      <w:bookmarkStart w:id="275" w:name="_Toc500512545"/>
      <w:r w:rsidRPr="004858E5">
        <w:rPr>
          <w:rStyle w:val="CharSectno"/>
        </w:rPr>
        <w:t>65P</w:t>
      </w:r>
      <w:r w:rsidRPr="004858E5">
        <w:t xml:space="preserve">  General obligations created by parenting order that allocates parental responsibility</w:t>
      </w:r>
      <w:bookmarkEnd w:id="275"/>
    </w:p>
    <w:p w:rsidR="0038043B" w:rsidRPr="004858E5" w:rsidRDefault="0038043B" w:rsidP="0038043B">
      <w:pPr>
        <w:pStyle w:val="subsection"/>
      </w:pPr>
      <w:r w:rsidRPr="004858E5">
        <w:tab/>
        <w:t>(1)</w:t>
      </w:r>
      <w:r w:rsidRPr="004858E5">
        <w:tab/>
        <w:t xml:space="preserve">This section applies to a parenting order that is in force in relation to a child to the extent to which the order allocates parental responsibility for the child to a person (the </w:t>
      </w:r>
      <w:r w:rsidRPr="004858E5">
        <w:rPr>
          <w:b/>
          <w:i/>
        </w:rPr>
        <w:t>carer</w:t>
      </w:r>
      <w:r w:rsidRPr="004858E5">
        <w:t>).</w:t>
      </w:r>
    </w:p>
    <w:p w:rsidR="0038043B" w:rsidRPr="004858E5" w:rsidRDefault="0038043B" w:rsidP="0038043B">
      <w:pPr>
        <w:pStyle w:val="subsection"/>
      </w:pPr>
      <w:r w:rsidRPr="004858E5">
        <w:tab/>
        <w:t>(2)</w:t>
      </w:r>
      <w:r w:rsidRPr="004858E5">
        <w:tab/>
        <w:t>A person must not hinder the carer in, or prevent the carer from, discharging that responsibility.</w:t>
      </w:r>
    </w:p>
    <w:p w:rsidR="00DB0A95" w:rsidRPr="004858E5" w:rsidRDefault="00DB0A95" w:rsidP="00DB0A95">
      <w:pPr>
        <w:pStyle w:val="ActHead5"/>
      </w:pPr>
      <w:bookmarkStart w:id="276" w:name="_Toc500512546"/>
      <w:r w:rsidRPr="004858E5">
        <w:rPr>
          <w:rStyle w:val="CharSectno"/>
        </w:rPr>
        <w:t>65Q</w:t>
      </w:r>
      <w:r w:rsidRPr="004858E5">
        <w:t xml:space="preserve">  Court may issue warrant for arrest of alleged offender</w:t>
      </w:r>
      <w:bookmarkEnd w:id="276"/>
    </w:p>
    <w:p w:rsidR="00DB0A95" w:rsidRPr="004858E5" w:rsidRDefault="00DB0A95" w:rsidP="00DB0A95">
      <w:pPr>
        <w:pStyle w:val="subsection"/>
      </w:pPr>
      <w:r w:rsidRPr="004858E5">
        <w:tab/>
        <w:t>(1)</w:t>
      </w:r>
      <w:r w:rsidRPr="004858E5">
        <w:tab/>
        <w:t>This section applies if:</w:t>
      </w:r>
    </w:p>
    <w:p w:rsidR="001277D7" w:rsidRPr="004858E5" w:rsidRDefault="001277D7" w:rsidP="001277D7">
      <w:pPr>
        <w:pStyle w:val="paragraph"/>
      </w:pPr>
      <w:r w:rsidRPr="004858E5">
        <w:tab/>
        <w:t>(a)</w:t>
      </w:r>
      <w:r w:rsidRPr="004858E5">
        <w:tab/>
        <w:t>a parenting order provides that:</w:t>
      </w:r>
    </w:p>
    <w:p w:rsidR="001277D7" w:rsidRPr="004858E5" w:rsidRDefault="001277D7" w:rsidP="001277D7">
      <w:pPr>
        <w:pStyle w:val="paragraphsub"/>
      </w:pPr>
      <w:r w:rsidRPr="004858E5">
        <w:tab/>
        <w:t>(i)</w:t>
      </w:r>
      <w:r w:rsidRPr="004858E5">
        <w:tab/>
        <w:t>a child is to live with a person; or</w:t>
      </w:r>
    </w:p>
    <w:p w:rsidR="001277D7" w:rsidRPr="004858E5" w:rsidRDefault="001277D7" w:rsidP="001277D7">
      <w:pPr>
        <w:pStyle w:val="paragraphsub"/>
      </w:pPr>
      <w:r w:rsidRPr="004858E5">
        <w:tab/>
        <w:t>(ii)</w:t>
      </w:r>
      <w:r w:rsidRPr="004858E5">
        <w:tab/>
        <w:t>a child is to spend time with a person; or</w:t>
      </w:r>
    </w:p>
    <w:p w:rsidR="001277D7" w:rsidRPr="004858E5" w:rsidRDefault="001277D7" w:rsidP="001277D7">
      <w:pPr>
        <w:pStyle w:val="paragraphsub"/>
      </w:pPr>
      <w:r w:rsidRPr="004858E5">
        <w:tab/>
        <w:t>(iii)</w:t>
      </w:r>
      <w:r w:rsidRPr="004858E5">
        <w:tab/>
        <w:t>a child is to communicate with a person; and</w:t>
      </w:r>
    </w:p>
    <w:p w:rsidR="001277D7" w:rsidRPr="004858E5" w:rsidRDefault="001277D7" w:rsidP="001277D7">
      <w:pPr>
        <w:pStyle w:val="paragraph"/>
      </w:pPr>
      <w:r w:rsidRPr="004858E5">
        <w:tab/>
        <w:t>(b)</w:t>
      </w:r>
      <w:r w:rsidRPr="004858E5">
        <w:tab/>
        <w:t xml:space="preserve">a court having jurisdiction under this </w:t>
      </w:r>
      <w:r w:rsidR="00DF178C" w:rsidRPr="004858E5">
        <w:t>Part</w:t>
      </w:r>
      <w:r w:rsidR="001050B8" w:rsidRPr="004858E5">
        <w:t xml:space="preserve"> </w:t>
      </w:r>
      <w:r w:rsidRPr="004858E5">
        <w:t xml:space="preserve">is satisfied, on application by the person referred to in </w:t>
      </w:r>
      <w:r w:rsidR="004858E5">
        <w:t>paragraph (</w:t>
      </w:r>
      <w:r w:rsidRPr="004858E5">
        <w:t xml:space="preserve">1)(a), that there are reasonable grounds for believing that a person (the </w:t>
      </w:r>
      <w:r w:rsidRPr="004858E5">
        <w:rPr>
          <w:b/>
          <w:i/>
        </w:rPr>
        <w:t>alleged offender</w:t>
      </w:r>
      <w:r w:rsidRPr="004858E5">
        <w:t>) has contravened section</w:t>
      </w:r>
      <w:r w:rsidR="004858E5">
        <w:t> </w:t>
      </w:r>
      <w:r w:rsidRPr="004858E5">
        <w:t>65M, 65N or 65NA in relation to the order; and</w:t>
      </w:r>
    </w:p>
    <w:p w:rsidR="00DB0A95" w:rsidRPr="004858E5" w:rsidRDefault="00DB0A95" w:rsidP="00DB0A95">
      <w:pPr>
        <w:pStyle w:val="paragraph"/>
      </w:pPr>
      <w:r w:rsidRPr="004858E5">
        <w:tab/>
        <w:t>(c)</w:t>
      </w:r>
      <w:r w:rsidRPr="004858E5">
        <w:tab/>
        <w:t>there is an application before the court for the alleged offender to be dealt with under Division</w:t>
      </w:r>
      <w:r w:rsidR="004858E5">
        <w:t> </w:t>
      </w:r>
      <w:r w:rsidRPr="004858E5">
        <w:t>13A for the alleged contravention; and</w:t>
      </w:r>
    </w:p>
    <w:p w:rsidR="00DB0A95" w:rsidRPr="004858E5" w:rsidRDefault="00DB0A95" w:rsidP="00DB0A95">
      <w:pPr>
        <w:pStyle w:val="paragraph"/>
        <w:keepNext/>
        <w:keepLines/>
      </w:pPr>
      <w:r w:rsidRPr="004858E5">
        <w:tab/>
        <w:t>(d)</w:t>
      </w:r>
      <w:r w:rsidRPr="004858E5">
        <w:tab/>
        <w:t>the court is satisfied that the issue of a warrant is necessary to ensure that the alleged offender will attend before a court to be dealt with under Division</w:t>
      </w:r>
      <w:r w:rsidR="004858E5">
        <w:t> </w:t>
      </w:r>
      <w:r w:rsidRPr="004858E5">
        <w:t>13A for the alleged contravention.</w:t>
      </w:r>
    </w:p>
    <w:p w:rsidR="00DB0A95" w:rsidRPr="004858E5" w:rsidRDefault="00DB0A95" w:rsidP="00DB0A95">
      <w:pPr>
        <w:pStyle w:val="subsection"/>
      </w:pPr>
      <w:r w:rsidRPr="004858E5">
        <w:tab/>
        <w:t>(2)</w:t>
      </w:r>
      <w:r w:rsidRPr="004858E5">
        <w:tab/>
        <w:t>The court may issue a warrant authorising a person to whom it is addressed to arrest the alleged offender.</w:t>
      </w:r>
    </w:p>
    <w:p w:rsidR="00DB0A95" w:rsidRPr="004858E5" w:rsidRDefault="00DB0A95" w:rsidP="00DB0A95">
      <w:pPr>
        <w:pStyle w:val="subsection"/>
        <w:keepNext/>
      </w:pPr>
      <w:r w:rsidRPr="004858E5">
        <w:tab/>
        <w:t>(3)</w:t>
      </w:r>
      <w:r w:rsidRPr="004858E5">
        <w:tab/>
        <w:t>A warrant stops being in force:</w:t>
      </w:r>
    </w:p>
    <w:p w:rsidR="00DB0A95" w:rsidRPr="004858E5" w:rsidRDefault="00DB0A95" w:rsidP="00DB0A95">
      <w:pPr>
        <w:pStyle w:val="paragraph"/>
      </w:pPr>
      <w:r w:rsidRPr="004858E5">
        <w:tab/>
        <w:t>(a)</w:t>
      </w:r>
      <w:r w:rsidRPr="004858E5">
        <w:tab/>
        <w:t>if a date not later than 6 months after the issue of the warrant is specified in the warrant as the date when it stops being in force—on that date; or</w:t>
      </w:r>
    </w:p>
    <w:p w:rsidR="00DB0A95" w:rsidRPr="004858E5" w:rsidRDefault="00DB0A95" w:rsidP="00DB0A95">
      <w:pPr>
        <w:pStyle w:val="paragraph"/>
      </w:pPr>
      <w:r w:rsidRPr="004858E5">
        <w:tab/>
        <w:t>(b)</w:t>
      </w:r>
      <w:r w:rsidRPr="004858E5">
        <w:tab/>
        <w:t>otherwise—6 months after the issue of the warrant.</w:t>
      </w:r>
    </w:p>
    <w:p w:rsidR="00DB0A95" w:rsidRPr="004858E5" w:rsidRDefault="00DF178C" w:rsidP="00DB0A95">
      <w:pPr>
        <w:pStyle w:val="ActHead4"/>
      </w:pPr>
      <w:bookmarkStart w:id="277" w:name="_Toc500512547"/>
      <w:r w:rsidRPr="004858E5">
        <w:rPr>
          <w:rStyle w:val="CharSubdNo"/>
        </w:rPr>
        <w:t>Subdivision</w:t>
      </w:r>
      <w:r w:rsidR="001050B8" w:rsidRPr="004858E5">
        <w:rPr>
          <w:rStyle w:val="CharSubdNo"/>
        </w:rPr>
        <w:t xml:space="preserve"> </w:t>
      </w:r>
      <w:r w:rsidR="00DB0A95" w:rsidRPr="004858E5">
        <w:rPr>
          <w:rStyle w:val="CharSubdNo"/>
        </w:rPr>
        <w:t>D</w:t>
      </w:r>
      <w:r w:rsidR="00DB0A95" w:rsidRPr="004858E5">
        <w:t>—</w:t>
      </w:r>
      <w:r w:rsidR="00DB0A95" w:rsidRPr="004858E5">
        <w:rPr>
          <w:rStyle w:val="CharSubdText"/>
        </w:rPr>
        <w:t>Dealing with people who have been arrested</w:t>
      </w:r>
      <w:bookmarkEnd w:id="277"/>
    </w:p>
    <w:p w:rsidR="00DB0A95" w:rsidRPr="004858E5" w:rsidRDefault="00DB0A95" w:rsidP="00DB0A95">
      <w:pPr>
        <w:pStyle w:val="ActHead5"/>
      </w:pPr>
      <w:bookmarkStart w:id="278" w:name="_Toc500512548"/>
      <w:r w:rsidRPr="004858E5">
        <w:rPr>
          <w:rStyle w:val="CharSectno"/>
        </w:rPr>
        <w:t>65R</w:t>
      </w:r>
      <w:r w:rsidRPr="004858E5">
        <w:t xml:space="preserve">  Situation to which </w:t>
      </w:r>
      <w:r w:rsidR="00DF178C" w:rsidRPr="004858E5">
        <w:t>Subdivision</w:t>
      </w:r>
      <w:r w:rsidR="001050B8" w:rsidRPr="004858E5">
        <w:t xml:space="preserve"> </w:t>
      </w:r>
      <w:r w:rsidRPr="004858E5">
        <w:t>applies</w:t>
      </w:r>
      <w:bookmarkEnd w:id="278"/>
    </w:p>
    <w:p w:rsidR="00DB0A95" w:rsidRPr="004858E5" w:rsidRDefault="00DB0A95" w:rsidP="00DB0A95">
      <w:pPr>
        <w:pStyle w:val="subsection"/>
      </w:pPr>
      <w:r w:rsidRPr="004858E5">
        <w:tab/>
      </w:r>
      <w:r w:rsidRPr="004858E5">
        <w:tab/>
        <w:t xml:space="preserve">This </w:t>
      </w:r>
      <w:r w:rsidR="00DF178C" w:rsidRPr="004858E5">
        <w:t>Subdivision</w:t>
      </w:r>
      <w:r w:rsidR="001050B8" w:rsidRPr="004858E5">
        <w:t xml:space="preserve"> </w:t>
      </w:r>
      <w:r w:rsidRPr="004858E5">
        <w:t>applies if a person:</w:t>
      </w:r>
    </w:p>
    <w:p w:rsidR="00DB0A95" w:rsidRPr="004858E5" w:rsidRDefault="00DB0A95" w:rsidP="00DB0A95">
      <w:pPr>
        <w:pStyle w:val="paragraph"/>
      </w:pPr>
      <w:r w:rsidRPr="004858E5">
        <w:tab/>
        <w:t>(a)</w:t>
      </w:r>
      <w:r w:rsidRPr="004858E5">
        <w:tab/>
        <w:t>is arrested under a warrant issued under subsection</w:t>
      </w:r>
      <w:r w:rsidR="004858E5">
        <w:t> </w:t>
      </w:r>
      <w:r w:rsidRPr="004858E5">
        <w:t>65Q(2); or</w:t>
      </w:r>
    </w:p>
    <w:p w:rsidR="00DB0A95" w:rsidRPr="004858E5" w:rsidRDefault="00DB0A95" w:rsidP="00DB0A95">
      <w:pPr>
        <w:pStyle w:val="paragraph"/>
      </w:pPr>
      <w:r w:rsidRPr="004858E5">
        <w:tab/>
        <w:t>(b)</w:t>
      </w:r>
      <w:r w:rsidRPr="004858E5">
        <w:tab/>
        <w:t>is arrested without warrant under a recovery order.</w:t>
      </w:r>
    </w:p>
    <w:p w:rsidR="00DB0A95" w:rsidRPr="004858E5" w:rsidRDefault="00DB0A95" w:rsidP="00DB0A95">
      <w:pPr>
        <w:pStyle w:val="ActHead5"/>
      </w:pPr>
      <w:bookmarkStart w:id="279" w:name="_Toc500512549"/>
      <w:r w:rsidRPr="004858E5">
        <w:rPr>
          <w:rStyle w:val="CharSectno"/>
        </w:rPr>
        <w:t>65S</w:t>
      </w:r>
      <w:r w:rsidRPr="004858E5">
        <w:t xml:space="preserve">  Arrested person to be brought before a court</w:t>
      </w:r>
      <w:bookmarkEnd w:id="279"/>
    </w:p>
    <w:p w:rsidR="00DB0A95" w:rsidRPr="004858E5" w:rsidRDefault="00DB0A95" w:rsidP="00DB0A95">
      <w:pPr>
        <w:pStyle w:val="subsection"/>
        <w:keepNext/>
        <w:keepLines/>
      </w:pPr>
      <w:r w:rsidRPr="004858E5">
        <w:tab/>
        <w:t>(1)</w:t>
      </w:r>
      <w:r w:rsidRPr="004858E5">
        <w:tab/>
        <w:t>The arresting person must:</w:t>
      </w:r>
    </w:p>
    <w:p w:rsidR="00DB0A95" w:rsidRPr="004858E5" w:rsidRDefault="00DB0A95" w:rsidP="00DB0A95">
      <w:pPr>
        <w:pStyle w:val="paragraph"/>
      </w:pPr>
      <w:r w:rsidRPr="004858E5">
        <w:tab/>
        <w:t>(a)</w:t>
      </w:r>
      <w:r w:rsidRPr="004858E5">
        <w:tab/>
        <w:t xml:space="preserve">ensure that the alleged offender is brought before a court having jurisdiction under this </w:t>
      </w:r>
      <w:r w:rsidR="00DF178C" w:rsidRPr="004858E5">
        <w:t>Part</w:t>
      </w:r>
      <w:r w:rsidR="001050B8" w:rsidRPr="004858E5">
        <w:t xml:space="preserve"> </w:t>
      </w:r>
      <w:r w:rsidRPr="004858E5">
        <w:t xml:space="preserve">before the end of the holding period applicable under </w:t>
      </w:r>
      <w:r w:rsidR="004858E5">
        <w:t>subsection (</w:t>
      </w:r>
      <w:r w:rsidRPr="004858E5">
        <w:t>4); and</w:t>
      </w:r>
    </w:p>
    <w:p w:rsidR="00DB0A95" w:rsidRPr="004858E5" w:rsidRDefault="00DB0A95" w:rsidP="00DB0A95">
      <w:pPr>
        <w:pStyle w:val="paragraph"/>
      </w:pPr>
      <w:r w:rsidRPr="004858E5">
        <w:tab/>
        <w:t>(b)</w:t>
      </w:r>
      <w:r w:rsidRPr="004858E5">
        <w:tab/>
        <w:t>take all reasonable steps to ensure that, before the alleged offender is brought before a court, the person who applied for the warrant or recovery order is aware:</w:t>
      </w:r>
    </w:p>
    <w:p w:rsidR="00DB0A95" w:rsidRPr="004858E5" w:rsidRDefault="00DB0A95" w:rsidP="00DB0A95">
      <w:pPr>
        <w:pStyle w:val="paragraphsub"/>
      </w:pPr>
      <w:r w:rsidRPr="004858E5">
        <w:tab/>
        <w:t>(i)</w:t>
      </w:r>
      <w:r w:rsidRPr="004858E5">
        <w:tab/>
        <w:t>that the alleged offender has been arrested; and</w:t>
      </w:r>
    </w:p>
    <w:p w:rsidR="00DB0A95" w:rsidRPr="004858E5" w:rsidRDefault="00DB0A95" w:rsidP="00DB0A95">
      <w:pPr>
        <w:pStyle w:val="paragraphsub"/>
      </w:pPr>
      <w:r w:rsidRPr="004858E5">
        <w:tab/>
        <w:t>(ii)</w:t>
      </w:r>
      <w:r w:rsidRPr="004858E5">
        <w:tab/>
        <w:t>of the court before which the alleged offender is to be brought.</w:t>
      </w:r>
    </w:p>
    <w:p w:rsidR="00DB0A95" w:rsidRPr="004858E5" w:rsidRDefault="00DB0A95" w:rsidP="00DB0A95">
      <w:pPr>
        <w:pStyle w:val="subsection"/>
      </w:pPr>
      <w:r w:rsidRPr="004858E5">
        <w:tab/>
        <w:t>(2)</w:t>
      </w:r>
      <w:r w:rsidRPr="004858E5">
        <w:tab/>
        <w:t>The alleged offender must not be released before the end of the holding period except under an order of a court having jurisdiction under this Part.</w:t>
      </w:r>
    </w:p>
    <w:p w:rsidR="00DB0A95" w:rsidRPr="004858E5" w:rsidRDefault="00DB0A95" w:rsidP="00DB0A95">
      <w:pPr>
        <w:pStyle w:val="subsection"/>
      </w:pPr>
      <w:r w:rsidRPr="004858E5">
        <w:tab/>
        <w:t>(3)</w:t>
      </w:r>
      <w:r w:rsidRPr="004858E5">
        <w:tab/>
        <w:t>This section does not authorise the holding in custody of the alleged offender after the end of the holding period.</w:t>
      </w:r>
    </w:p>
    <w:p w:rsidR="00DB0A95" w:rsidRPr="004858E5" w:rsidRDefault="00DB0A95" w:rsidP="00DB0A95">
      <w:pPr>
        <w:pStyle w:val="subsection"/>
      </w:pPr>
      <w:r w:rsidRPr="004858E5">
        <w:tab/>
        <w:t>(4)</w:t>
      </w:r>
      <w:r w:rsidRPr="004858E5">
        <w:tab/>
        <w:t xml:space="preserve">The </w:t>
      </w:r>
      <w:r w:rsidRPr="004858E5">
        <w:rPr>
          <w:b/>
          <w:i/>
        </w:rPr>
        <w:t>holding period</w:t>
      </w:r>
      <w:r w:rsidRPr="004858E5">
        <w:t xml:space="preserve"> is:</w:t>
      </w:r>
    </w:p>
    <w:p w:rsidR="00DB0A95" w:rsidRPr="004858E5" w:rsidRDefault="00DB0A95" w:rsidP="00DB0A95">
      <w:pPr>
        <w:pStyle w:val="paragraph"/>
      </w:pPr>
      <w:r w:rsidRPr="004858E5">
        <w:tab/>
        <w:t>(a)</w:t>
      </w:r>
      <w:r w:rsidRPr="004858E5">
        <w:tab/>
        <w:t>if a Saturday, Sunday or public holiday starts within 24 hours after the arrest of the alleged offender—the longer of the following periods:</w:t>
      </w:r>
    </w:p>
    <w:p w:rsidR="00DB0A95" w:rsidRPr="004858E5" w:rsidRDefault="00DB0A95" w:rsidP="00DB0A95">
      <w:pPr>
        <w:pStyle w:val="paragraphsub"/>
      </w:pPr>
      <w:r w:rsidRPr="004858E5">
        <w:tab/>
        <w:t>(i)</w:t>
      </w:r>
      <w:r w:rsidRPr="004858E5">
        <w:tab/>
        <w:t>the period starting with the arrest and ending 48 hours later;</w:t>
      </w:r>
    </w:p>
    <w:p w:rsidR="00DB0A95" w:rsidRPr="004858E5" w:rsidRDefault="00DB0A95" w:rsidP="00DB0A95">
      <w:pPr>
        <w:pStyle w:val="paragraphsub"/>
      </w:pPr>
      <w:r w:rsidRPr="004858E5">
        <w:tab/>
        <w:t>(ii)</w:t>
      </w:r>
      <w:r w:rsidRPr="004858E5">
        <w:tab/>
        <w:t>the period starting with the arrest and ending at the end of the next day after the day of the arrest that is not a Saturday, Sunday or public holiday; or</w:t>
      </w:r>
    </w:p>
    <w:p w:rsidR="00DB0A95" w:rsidRPr="004858E5" w:rsidRDefault="00DB0A95" w:rsidP="00DB0A95">
      <w:pPr>
        <w:pStyle w:val="paragraph"/>
      </w:pPr>
      <w:r w:rsidRPr="004858E5">
        <w:tab/>
        <w:t>(b)</w:t>
      </w:r>
      <w:r w:rsidRPr="004858E5">
        <w:tab/>
        <w:t>in any other case—the period starting with the arrest and ending 24 hours later.</w:t>
      </w:r>
    </w:p>
    <w:p w:rsidR="00DB0A95" w:rsidRPr="004858E5" w:rsidRDefault="00DB0A95" w:rsidP="00DB0A95">
      <w:pPr>
        <w:pStyle w:val="ActHead5"/>
      </w:pPr>
      <w:bookmarkStart w:id="280" w:name="_Toc500512550"/>
      <w:r w:rsidRPr="004858E5">
        <w:rPr>
          <w:rStyle w:val="CharSectno"/>
        </w:rPr>
        <w:t>65T</w:t>
      </w:r>
      <w:r w:rsidRPr="004858E5">
        <w:t xml:space="preserve">  Obligation of court—where application before it to deal with contravention</w:t>
      </w:r>
      <w:bookmarkEnd w:id="280"/>
    </w:p>
    <w:p w:rsidR="00DB0A95" w:rsidRPr="004858E5" w:rsidRDefault="00DB0A95" w:rsidP="00DB0A95">
      <w:pPr>
        <w:pStyle w:val="subsection"/>
      </w:pPr>
      <w:r w:rsidRPr="004858E5">
        <w:tab/>
        <w:t>(1)</w:t>
      </w:r>
      <w:r w:rsidRPr="004858E5">
        <w:tab/>
        <w:t>This section applies if:</w:t>
      </w:r>
    </w:p>
    <w:p w:rsidR="00DB0A95" w:rsidRPr="004858E5" w:rsidRDefault="00DB0A95" w:rsidP="00DB0A95">
      <w:pPr>
        <w:pStyle w:val="paragraph"/>
      </w:pPr>
      <w:r w:rsidRPr="004858E5">
        <w:tab/>
        <w:t>(a)</w:t>
      </w:r>
      <w:r w:rsidRPr="004858E5">
        <w:tab/>
        <w:t>the alleged offender is brought before a court under section</w:t>
      </w:r>
      <w:r w:rsidR="004858E5">
        <w:t> </w:t>
      </w:r>
      <w:r w:rsidRPr="004858E5">
        <w:t>65S; and</w:t>
      </w:r>
    </w:p>
    <w:p w:rsidR="00DB0A95" w:rsidRPr="004858E5" w:rsidRDefault="00DB0A95" w:rsidP="00DB0A95">
      <w:pPr>
        <w:pStyle w:val="paragraph"/>
      </w:pPr>
      <w:r w:rsidRPr="004858E5">
        <w:tab/>
        <w:t>(b)</w:t>
      </w:r>
      <w:r w:rsidRPr="004858E5">
        <w:tab/>
        <w:t>there is an application before the court for the alleged offender to be dealt with under Division</w:t>
      </w:r>
      <w:r w:rsidR="004858E5">
        <w:t> </w:t>
      </w:r>
      <w:r w:rsidRPr="004858E5">
        <w:t>13A for the alleged contravention.</w:t>
      </w:r>
    </w:p>
    <w:p w:rsidR="00DB0A95" w:rsidRPr="004858E5" w:rsidRDefault="00DB0A95" w:rsidP="00DB0A95">
      <w:pPr>
        <w:pStyle w:val="subsection"/>
      </w:pPr>
      <w:r w:rsidRPr="004858E5">
        <w:tab/>
        <w:t>(2)</w:t>
      </w:r>
      <w:r w:rsidRPr="004858E5">
        <w:tab/>
        <w:t>The court must, without delay, proceed to hear and determine the application.</w:t>
      </w:r>
    </w:p>
    <w:p w:rsidR="00DB0A95" w:rsidRPr="004858E5" w:rsidRDefault="00DB0A95" w:rsidP="00DB0A95">
      <w:pPr>
        <w:pStyle w:val="ActHead5"/>
      </w:pPr>
      <w:bookmarkStart w:id="281" w:name="_Toc500512551"/>
      <w:r w:rsidRPr="004858E5">
        <w:rPr>
          <w:rStyle w:val="CharSectno"/>
        </w:rPr>
        <w:t>65U</w:t>
      </w:r>
      <w:r w:rsidRPr="004858E5">
        <w:t xml:space="preserve">  Obligation of court—where no application before it, but application before another court, to deal with contravention</w:t>
      </w:r>
      <w:bookmarkEnd w:id="281"/>
    </w:p>
    <w:p w:rsidR="00DB0A95" w:rsidRPr="004858E5" w:rsidRDefault="00DB0A95" w:rsidP="00DB0A95">
      <w:pPr>
        <w:pStyle w:val="subsection"/>
      </w:pPr>
      <w:r w:rsidRPr="004858E5">
        <w:tab/>
        <w:t>(1)</w:t>
      </w:r>
      <w:r w:rsidRPr="004858E5">
        <w:tab/>
        <w:t>This section applies if:</w:t>
      </w:r>
    </w:p>
    <w:p w:rsidR="00DB0A95" w:rsidRPr="004858E5" w:rsidRDefault="00DB0A95" w:rsidP="00DB0A95">
      <w:pPr>
        <w:pStyle w:val="paragraph"/>
      </w:pPr>
      <w:r w:rsidRPr="004858E5">
        <w:tab/>
        <w:t>(a)</w:t>
      </w:r>
      <w:r w:rsidRPr="004858E5">
        <w:tab/>
        <w:t>the alleged offender is brought before a court under section</w:t>
      </w:r>
      <w:r w:rsidR="004858E5">
        <w:t> </w:t>
      </w:r>
      <w:r w:rsidRPr="004858E5">
        <w:t>65S; and</w:t>
      </w:r>
    </w:p>
    <w:p w:rsidR="00DB0A95" w:rsidRPr="004858E5" w:rsidRDefault="00DB0A95" w:rsidP="00DB0A95">
      <w:pPr>
        <w:pStyle w:val="paragraph"/>
      </w:pPr>
      <w:r w:rsidRPr="004858E5">
        <w:tab/>
        <w:t>(b)</w:t>
      </w:r>
      <w:r w:rsidRPr="004858E5">
        <w:tab/>
        <w:t>there is no application, or no longer any application, before the court for the alleged offender to be dealt with under Division</w:t>
      </w:r>
      <w:r w:rsidR="004858E5">
        <w:t> </w:t>
      </w:r>
      <w:r w:rsidRPr="004858E5">
        <w:t>13A for the alleged contravention; and</w:t>
      </w:r>
    </w:p>
    <w:p w:rsidR="00DB0A95" w:rsidRPr="004858E5" w:rsidRDefault="00DB0A95" w:rsidP="00DB0A95">
      <w:pPr>
        <w:pStyle w:val="paragraph"/>
      </w:pPr>
      <w:r w:rsidRPr="004858E5">
        <w:tab/>
        <w:t>(c)</w:t>
      </w:r>
      <w:r w:rsidRPr="004858E5">
        <w:tab/>
        <w:t>the court is aware that there is an application before another court for the alleged offender to be dealt with under Division</w:t>
      </w:r>
      <w:r w:rsidR="004858E5">
        <w:t> </w:t>
      </w:r>
      <w:r w:rsidRPr="004858E5">
        <w:t>13A for the alleged contravention.</w:t>
      </w:r>
    </w:p>
    <w:p w:rsidR="00DB0A95" w:rsidRPr="004858E5" w:rsidRDefault="00DB0A95" w:rsidP="00DB0A95">
      <w:pPr>
        <w:pStyle w:val="subsection"/>
      </w:pPr>
      <w:r w:rsidRPr="004858E5">
        <w:tab/>
        <w:t>(2)</w:t>
      </w:r>
      <w:r w:rsidRPr="004858E5">
        <w:tab/>
        <w:t>The court must, without delay:</w:t>
      </w:r>
    </w:p>
    <w:p w:rsidR="00DB0A95" w:rsidRPr="004858E5" w:rsidRDefault="00DB0A95" w:rsidP="00DB0A95">
      <w:pPr>
        <w:pStyle w:val="paragraph"/>
      </w:pPr>
      <w:r w:rsidRPr="004858E5">
        <w:tab/>
        <w:t>(a)</w:t>
      </w:r>
      <w:r w:rsidRPr="004858E5">
        <w:tab/>
        <w:t>order that the alleged offender is to be released from custody on his or her entering into a recognizance (with or without surety or security) that he or she will attend before the other court on a date, at a time and at a place specified by the court; or</w:t>
      </w:r>
    </w:p>
    <w:p w:rsidR="00DB0A95" w:rsidRPr="004858E5" w:rsidRDefault="00DB0A95" w:rsidP="00DB0A95">
      <w:pPr>
        <w:pStyle w:val="paragraph"/>
      </w:pPr>
      <w:r w:rsidRPr="004858E5">
        <w:tab/>
        <w:t>(b)</w:t>
      </w:r>
      <w:r w:rsidRPr="004858E5">
        <w:tab/>
        <w:t>order the arresting person to arrange for the alleged offender to be brought before the other court on such date and at such time as the court specifies, being a date and time such that the alleged offender is to be brought before the other court as soon as practicable, and in any event not more than 72 hours, after the order is made.</w:t>
      </w:r>
    </w:p>
    <w:p w:rsidR="00DB0A95" w:rsidRPr="004858E5" w:rsidRDefault="00DB0A95" w:rsidP="00DB0A95">
      <w:pPr>
        <w:pStyle w:val="subsection"/>
      </w:pPr>
      <w:r w:rsidRPr="004858E5">
        <w:tab/>
        <w:t>(3)</w:t>
      </w:r>
      <w:r w:rsidRPr="004858E5">
        <w:tab/>
        <w:t xml:space="preserve">If a court makes an order under </w:t>
      </w:r>
      <w:r w:rsidR="004858E5">
        <w:t>paragraph (</w:t>
      </w:r>
      <w:r w:rsidRPr="004858E5">
        <w:t>2)(b) for the alleged offender to be brought before another court:</w:t>
      </w:r>
    </w:p>
    <w:p w:rsidR="00DB0A95" w:rsidRPr="004858E5" w:rsidRDefault="00DB0A95" w:rsidP="00DB0A95">
      <w:pPr>
        <w:pStyle w:val="paragraph"/>
      </w:pPr>
      <w:r w:rsidRPr="004858E5">
        <w:tab/>
        <w:t>(a)</w:t>
      </w:r>
      <w:r w:rsidRPr="004858E5">
        <w:tab/>
        <w:t xml:space="preserve">subject to </w:t>
      </w:r>
      <w:r w:rsidR="004858E5">
        <w:t>paragraph (</w:t>
      </w:r>
      <w:r w:rsidRPr="004858E5">
        <w:t>c), the alleged offender may be kept in custody until he or she is brought before the other court; and</w:t>
      </w:r>
    </w:p>
    <w:p w:rsidR="00DB0A95" w:rsidRPr="004858E5" w:rsidRDefault="00DB0A95" w:rsidP="00DB0A95">
      <w:pPr>
        <w:pStyle w:val="paragraph"/>
      </w:pPr>
      <w:r w:rsidRPr="004858E5">
        <w:tab/>
        <w:t>(b)</w:t>
      </w:r>
      <w:r w:rsidRPr="004858E5">
        <w:tab/>
        <w:t xml:space="preserve">if the alleged offender is brought before the other court as required by the order, the other court must, without delay, proceed to hear and determine the application mentioned in </w:t>
      </w:r>
      <w:r w:rsidR="004858E5">
        <w:t>paragraph (</w:t>
      </w:r>
      <w:r w:rsidRPr="004858E5">
        <w:t>1)(c); and</w:t>
      </w:r>
    </w:p>
    <w:p w:rsidR="00DB0A95" w:rsidRPr="004858E5" w:rsidRDefault="00DB0A95" w:rsidP="00DB0A95">
      <w:pPr>
        <w:pStyle w:val="paragraph"/>
      </w:pPr>
      <w:r w:rsidRPr="004858E5">
        <w:tab/>
        <w:t>(c)</w:t>
      </w:r>
      <w:r w:rsidRPr="004858E5">
        <w:tab/>
        <w:t>if the alleged offender is not brought before the other court as required by the order, he or she must be released without delay.</w:t>
      </w:r>
    </w:p>
    <w:p w:rsidR="00DB0A95" w:rsidRPr="004858E5" w:rsidRDefault="00DB0A95" w:rsidP="00DB0A95">
      <w:pPr>
        <w:pStyle w:val="ActHead5"/>
      </w:pPr>
      <w:bookmarkStart w:id="282" w:name="_Toc500512552"/>
      <w:r w:rsidRPr="004858E5">
        <w:rPr>
          <w:rStyle w:val="CharSectno"/>
        </w:rPr>
        <w:t>65V</w:t>
      </w:r>
      <w:r w:rsidRPr="004858E5">
        <w:t xml:space="preserve">  Obligation of court—where no application before any court to deal with contravention</w:t>
      </w:r>
      <w:bookmarkEnd w:id="282"/>
    </w:p>
    <w:p w:rsidR="00DB0A95" w:rsidRPr="004858E5" w:rsidRDefault="00DB0A95" w:rsidP="00DB0A95">
      <w:pPr>
        <w:pStyle w:val="subsection"/>
      </w:pPr>
      <w:r w:rsidRPr="004858E5">
        <w:tab/>
        <w:t>(1)</w:t>
      </w:r>
      <w:r w:rsidRPr="004858E5">
        <w:tab/>
        <w:t>This section applies if:</w:t>
      </w:r>
    </w:p>
    <w:p w:rsidR="00DB0A95" w:rsidRPr="004858E5" w:rsidRDefault="00DB0A95" w:rsidP="00DB0A95">
      <w:pPr>
        <w:pStyle w:val="paragraph"/>
      </w:pPr>
      <w:r w:rsidRPr="004858E5">
        <w:tab/>
        <w:t>(a)</w:t>
      </w:r>
      <w:r w:rsidRPr="004858E5">
        <w:tab/>
        <w:t>the alleged offender is brought before a court under section</w:t>
      </w:r>
      <w:r w:rsidR="004858E5">
        <w:t> </w:t>
      </w:r>
      <w:r w:rsidRPr="004858E5">
        <w:t>65S; and</w:t>
      </w:r>
    </w:p>
    <w:p w:rsidR="00DB0A95" w:rsidRPr="004858E5" w:rsidRDefault="00DB0A95" w:rsidP="00DB0A95">
      <w:pPr>
        <w:pStyle w:val="paragraph"/>
      </w:pPr>
      <w:r w:rsidRPr="004858E5">
        <w:tab/>
        <w:t>(b)</w:t>
      </w:r>
      <w:r w:rsidRPr="004858E5">
        <w:tab/>
        <w:t>there is no application, or no longer any application, before the court for the alleged offender to be dealt with under Division</w:t>
      </w:r>
      <w:r w:rsidR="004858E5">
        <w:t> </w:t>
      </w:r>
      <w:r w:rsidRPr="004858E5">
        <w:t>13A for the alleged contravention; and</w:t>
      </w:r>
    </w:p>
    <w:p w:rsidR="00DB0A95" w:rsidRPr="004858E5" w:rsidRDefault="00DB0A95" w:rsidP="00DB0A95">
      <w:pPr>
        <w:pStyle w:val="paragraph"/>
      </w:pPr>
      <w:r w:rsidRPr="004858E5">
        <w:tab/>
        <w:t>(c)</w:t>
      </w:r>
      <w:r w:rsidRPr="004858E5">
        <w:tab/>
        <w:t>so far as the court is aware, there is no application, or no longer any application, before any other court for the alleged offender to be dealt with under Division</w:t>
      </w:r>
      <w:r w:rsidR="004858E5">
        <w:t> </w:t>
      </w:r>
      <w:r w:rsidRPr="004858E5">
        <w:t>13A for the alleged contravention.</w:t>
      </w:r>
    </w:p>
    <w:p w:rsidR="00DB0A95" w:rsidRPr="004858E5" w:rsidRDefault="00DB0A95" w:rsidP="00DB0A95">
      <w:pPr>
        <w:pStyle w:val="subsection"/>
      </w:pPr>
      <w:r w:rsidRPr="004858E5">
        <w:tab/>
        <w:t>(2)</w:t>
      </w:r>
      <w:r w:rsidRPr="004858E5">
        <w:tab/>
        <w:t>The court must, without delay, order the release of the alleged offender.</w:t>
      </w:r>
    </w:p>
    <w:p w:rsidR="00DB0A95" w:rsidRPr="004858E5" w:rsidRDefault="00DB0A95" w:rsidP="00DB0A95">
      <w:pPr>
        <w:pStyle w:val="ActHead5"/>
      </w:pPr>
      <w:bookmarkStart w:id="283" w:name="_Toc500512553"/>
      <w:r w:rsidRPr="004858E5">
        <w:rPr>
          <w:rStyle w:val="CharSectno"/>
        </w:rPr>
        <w:t>65W</w:t>
      </w:r>
      <w:r w:rsidRPr="004858E5">
        <w:t xml:space="preserve">  Applications heard as required by subsection</w:t>
      </w:r>
      <w:r w:rsidR="004858E5">
        <w:t> </w:t>
      </w:r>
      <w:r w:rsidRPr="004858E5">
        <w:t>65T(2) or paragraph</w:t>
      </w:r>
      <w:r w:rsidR="004858E5">
        <w:t> </w:t>
      </w:r>
      <w:r w:rsidRPr="004858E5">
        <w:t>65U(3)(b)</w:t>
      </w:r>
      <w:bookmarkEnd w:id="283"/>
    </w:p>
    <w:p w:rsidR="00DB0A95" w:rsidRPr="004858E5" w:rsidRDefault="00DB0A95" w:rsidP="00DB0A95">
      <w:pPr>
        <w:pStyle w:val="subsection"/>
      </w:pPr>
      <w:r w:rsidRPr="004858E5">
        <w:tab/>
        <w:t>(1)</w:t>
      </w:r>
      <w:r w:rsidRPr="004858E5">
        <w:tab/>
        <w:t>If a court hearing an application as required by subsection</w:t>
      </w:r>
      <w:r w:rsidR="004858E5">
        <w:t> </w:t>
      </w:r>
      <w:r w:rsidRPr="004858E5">
        <w:t>65T(2) or paragraph</w:t>
      </w:r>
      <w:r w:rsidR="004858E5">
        <w:t> </w:t>
      </w:r>
      <w:r w:rsidRPr="004858E5">
        <w:t>65U(3)(b) adjourns the hearing, the court must:</w:t>
      </w:r>
    </w:p>
    <w:p w:rsidR="00DB0A95" w:rsidRPr="004858E5" w:rsidRDefault="00DB0A95" w:rsidP="00DB0A95">
      <w:pPr>
        <w:pStyle w:val="paragraph"/>
      </w:pPr>
      <w:r w:rsidRPr="004858E5">
        <w:tab/>
        <w:t>(a)</w:t>
      </w:r>
      <w:r w:rsidRPr="004858E5">
        <w:tab/>
        <w:t>order the alleged offender to be kept in such custody as the court considers appropriate during the adjournment; or</w:t>
      </w:r>
    </w:p>
    <w:p w:rsidR="00DB0A95" w:rsidRPr="004858E5" w:rsidRDefault="00DB0A95" w:rsidP="00DB0A95">
      <w:pPr>
        <w:pStyle w:val="paragraph"/>
      </w:pPr>
      <w:r w:rsidRPr="004858E5">
        <w:tab/>
        <w:t>(b)</w:t>
      </w:r>
      <w:r w:rsidRPr="004858E5">
        <w:tab/>
        <w:t>order that the alleged offender is to be released from custody, either on his or her entering into a recognizance (with or without surety or security) that he or she will attend before the court on the resumption of the hearing or otherwise.</w:t>
      </w:r>
    </w:p>
    <w:p w:rsidR="00DB0A95" w:rsidRPr="004858E5" w:rsidRDefault="00DB0A95" w:rsidP="00DB0A95">
      <w:pPr>
        <w:pStyle w:val="subsection"/>
        <w:keepNext/>
        <w:keepLines/>
      </w:pPr>
      <w:r w:rsidRPr="004858E5">
        <w:tab/>
        <w:t>(2)</w:t>
      </w:r>
      <w:r w:rsidRPr="004858E5">
        <w:tab/>
        <w:t>This section does not authorise the holding in custody of the alleged offender during an adjournment of proceedings that:</w:t>
      </w:r>
    </w:p>
    <w:p w:rsidR="00DB0A95" w:rsidRPr="004858E5" w:rsidRDefault="00DB0A95" w:rsidP="00DB0A95">
      <w:pPr>
        <w:pStyle w:val="paragraph"/>
      </w:pPr>
      <w:r w:rsidRPr="004858E5">
        <w:tab/>
        <w:t>(a)</w:t>
      </w:r>
      <w:r w:rsidRPr="004858E5">
        <w:tab/>
        <w:t>is expressed to be for a period of more than 24 hours; or</w:t>
      </w:r>
    </w:p>
    <w:p w:rsidR="00DB0A95" w:rsidRPr="004858E5" w:rsidRDefault="00DB0A95" w:rsidP="00DB0A95">
      <w:pPr>
        <w:pStyle w:val="paragraph"/>
      </w:pPr>
      <w:r w:rsidRPr="004858E5">
        <w:tab/>
        <w:t>(b)</w:t>
      </w:r>
      <w:r w:rsidRPr="004858E5">
        <w:tab/>
        <w:t>continues for more than 24 hours.</w:t>
      </w:r>
    </w:p>
    <w:p w:rsidR="00DB0A95" w:rsidRPr="004858E5" w:rsidRDefault="00DF178C" w:rsidP="00A47FB0">
      <w:pPr>
        <w:pStyle w:val="ActHead4"/>
      </w:pPr>
      <w:bookmarkStart w:id="284" w:name="_Toc500512554"/>
      <w:r w:rsidRPr="004858E5">
        <w:rPr>
          <w:rStyle w:val="CharSubdNo"/>
        </w:rPr>
        <w:t>Subdivision</w:t>
      </w:r>
      <w:r w:rsidR="001050B8" w:rsidRPr="004858E5">
        <w:rPr>
          <w:rStyle w:val="CharSubdNo"/>
        </w:rPr>
        <w:t xml:space="preserve"> </w:t>
      </w:r>
      <w:r w:rsidR="00DB0A95" w:rsidRPr="004858E5">
        <w:rPr>
          <w:rStyle w:val="CharSubdNo"/>
        </w:rPr>
        <w:t>E</w:t>
      </w:r>
      <w:r w:rsidR="00DB0A95" w:rsidRPr="004858E5">
        <w:t>—</w:t>
      </w:r>
      <w:r w:rsidR="00DB0A95" w:rsidRPr="004858E5">
        <w:rPr>
          <w:rStyle w:val="CharSubdText"/>
        </w:rPr>
        <w:t>Obligations under parenting orders relating to taking or sending children from Australia</w:t>
      </w:r>
      <w:bookmarkEnd w:id="284"/>
    </w:p>
    <w:p w:rsidR="00DB0A95" w:rsidRPr="004858E5" w:rsidRDefault="00DB0A95" w:rsidP="00A47FB0">
      <w:pPr>
        <w:pStyle w:val="ActHead5"/>
      </w:pPr>
      <w:bookmarkStart w:id="285" w:name="_Toc500512555"/>
      <w:r w:rsidRPr="004858E5">
        <w:rPr>
          <w:rStyle w:val="CharSectno"/>
        </w:rPr>
        <w:t>65X</w:t>
      </w:r>
      <w:r w:rsidRPr="004858E5">
        <w:t xml:space="preserve">  Interpretation</w:t>
      </w:r>
      <w:bookmarkEnd w:id="285"/>
    </w:p>
    <w:p w:rsidR="005E6904" w:rsidRPr="004858E5" w:rsidRDefault="005E6904" w:rsidP="00A47FB0">
      <w:pPr>
        <w:pStyle w:val="subsection"/>
        <w:keepNext/>
      </w:pPr>
      <w:r w:rsidRPr="004858E5">
        <w:tab/>
        <w:t>(1)</w:t>
      </w:r>
      <w:r w:rsidRPr="004858E5">
        <w:tab/>
        <w:t>In this Subdivision:</w:t>
      </w:r>
    </w:p>
    <w:p w:rsidR="005E6904" w:rsidRPr="004858E5" w:rsidRDefault="005E6904" w:rsidP="005E6904">
      <w:pPr>
        <w:pStyle w:val="Definition"/>
      </w:pPr>
      <w:r w:rsidRPr="004858E5">
        <w:rPr>
          <w:b/>
          <w:i/>
        </w:rPr>
        <w:t xml:space="preserve">parenting order to which this </w:t>
      </w:r>
      <w:r w:rsidR="00DF178C" w:rsidRPr="004858E5">
        <w:rPr>
          <w:b/>
          <w:i/>
        </w:rPr>
        <w:t>Subdivision</w:t>
      </w:r>
      <w:r w:rsidR="001050B8" w:rsidRPr="004858E5">
        <w:rPr>
          <w:b/>
          <w:i/>
        </w:rPr>
        <w:t xml:space="preserve"> </w:t>
      </w:r>
      <w:r w:rsidRPr="004858E5">
        <w:rPr>
          <w:b/>
          <w:i/>
        </w:rPr>
        <w:t>applies</w:t>
      </w:r>
      <w:r w:rsidRPr="004858E5">
        <w:t xml:space="preserve"> means a parenting order to the extent to which it provides, or would provide, that:</w:t>
      </w:r>
    </w:p>
    <w:p w:rsidR="005E6904" w:rsidRPr="004858E5" w:rsidRDefault="005E6904" w:rsidP="005E6904">
      <w:pPr>
        <w:pStyle w:val="paragraph"/>
      </w:pPr>
      <w:r w:rsidRPr="004858E5">
        <w:tab/>
        <w:t>(a)</w:t>
      </w:r>
      <w:r w:rsidRPr="004858E5">
        <w:tab/>
        <w:t>a child is to live with a person; or</w:t>
      </w:r>
    </w:p>
    <w:p w:rsidR="005E6904" w:rsidRPr="004858E5" w:rsidRDefault="005E6904" w:rsidP="005E6904">
      <w:pPr>
        <w:pStyle w:val="paragraph"/>
      </w:pPr>
      <w:r w:rsidRPr="004858E5">
        <w:tab/>
        <w:t>(b)</w:t>
      </w:r>
      <w:r w:rsidRPr="004858E5">
        <w:tab/>
        <w:t>a child is to spend time with a person; or</w:t>
      </w:r>
    </w:p>
    <w:p w:rsidR="005E6904" w:rsidRPr="004858E5" w:rsidRDefault="005E6904" w:rsidP="005E6904">
      <w:pPr>
        <w:pStyle w:val="paragraph"/>
      </w:pPr>
      <w:r w:rsidRPr="004858E5">
        <w:tab/>
        <w:t>(c)</w:t>
      </w:r>
      <w:r w:rsidRPr="004858E5">
        <w:tab/>
        <w:t>a child is to communicate with a person; or</w:t>
      </w:r>
    </w:p>
    <w:p w:rsidR="005E6904" w:rsidRPr="004858E5" w:rsidRDefault="005E6904" w:rsidP="005E6904">
      <w:pPr>
        <w:pStyle w:val="paragraph"/>
      </w:pPr>
      <w:r w:rsidRPr="004858E5">
        <w:tab/>
        <w:t>(d)</w:t>
      </w:r>
      <w:r w:rsidRPr="004858E5">
        <w:tab/>
        <w:t>a person is to have parental responsibility for a child.</w:t>
      </w:r>
    </w:p>
    <w:p w:rsidR="00DB0A95" w:rsidRPr="004858E5" w:rsidRDefault="00DB0A95" w:rsidP="00DB0A95">
      <w:pPr>
        <w:pStyle w:val="subsection"/>
      </w:pPr>
      <w:r w:rsidRPr="004858E5">
        <w:tab/>
        <w:t>(2)</w:t>
      </w:r>
      <w:r w:rsidRPr="004858E5">
        <w:tab/>
        <w:t>For the purposes of this Subdivision, if an appeal against a decision of a court in proceedings has been instituted and is pending, the proceedings are taken to be pending and sections</w:t>
      </w:r>
      <w:r w:rsidR="004858E5">
        <w:t> </w:t>
      </w:r>
      <w:r w:rsidRPr="004858E5">
        <w:t>65Z and 65ZB (rather than sections</w:t>
      </w:r>
      <w:r w:rsidR="004858E5">
        <w:t> </w:t>
      </w:r>
      <w:r w:rsidRPr="004858E5">
        <w:t>65Y and 65ZA) apply.</w:t>
      </w:r>
    </w:p>
    <w:p w:rsidR="00DB0A95" w:rsidRPr="004858E5" w:rsidRDefault="00DB0A95" w:rsidP="00DB0A95">
      <w:pPr>
        <w:pStyle w:val="ActHead5"/>
      </w:pPr>
      <w:bookmarkStart w:id="286" w:name="_Toc500512556"/>
      <w:r w:rsidRPr="004858E5">
        <w:rPr>
          <w:rStyle w:val="CharSectno"/>
        </w:rPr>
        <w:t>65Y</w:t>
      </w:r>
      <w:r w:rsidRPr="004858E5">
        <w:t xml:space="preserve">  Obligations if </w:t>
      </w:r>
      <w:r w:rsidR="00743D8F" w:rsidRPr="004858E5">
        <w:t>certain parenting orders have</w:t>
      </w:r>
      <w:r w:rsidRPr="004858E5">
        <w:t xml:space="preserve"> been made</w:t>
      </w:r>
      <w:bookmarkEnd w:id="286"/>
    </w:p>
    <w:p w:rsidR="00DB0A95" w:rsidRPr="004858E5" w:rsidRDefault="00DB0A95" w:rsidP="00DB0A95">
      <w:pPr>
        <w:pStyle w:val="subsection"/>
      </w:pPr>
      <w:r w:rsidRPr="004858E5">
        <w:tab/>
        <w:t>(1)</w:t>
      </w:r>
      <w:r w:rsidRPr="004858E5">
        <w:tab/>
      </w:r>
      <w:r w:rsidR="00327683" w:rsidRPr="004858E5">
        <w:t xml:space="preserve">If a parenting order to which this </w:t>
      </w:r>
      <w:r w:rsidR="00DF178C" w:rsidRPr="004858E5">
        <w:t>Subdivision</w:t>
      </w:r>
      <w:r w:rsidR="001050B8" w:rsidRPr="004858E5">
        <w:t xml:space="preserve"> </w:t>
      </w:r>
      <w:r w:rsidR="00327683" w:rsidRPr="004858E5">
        <w:t>applies</w:t>
      </w:r>
      <w:r w:rsidRPr="004858E5">
        <w:t xml:space="preserve"> is in force, a person who was a party to the proceedings in which the order was made, or a person who is acting on behalf of, or at the request of, a party, must not take or send the child concerned from Australia to a place outside Australia except as permitted by </w:t>
      </w:r>
      <w:r w:rsidR="004858E5">
        <w:t>subsection (</w:t>
      </w:r>
      <w:r w:rsidRPr="004858E5">
        <w:t>2).</w:t>
      </w:r>
    </w:p>
    <w:p w:rsidR="00DB0A95" w:rsidRPr="004858E5" w:rsidRDefault="00DB0A95" w:rsidP="00DB0A95">
      <w:pPr>
        <w:pStyle w:val="Penalty"/>
      </w:pPr>
      <w:r w:rsidRPr="004858E5">
        <w:t>Penalty:</w:t>
      </w:r>
      <w:r w:rsidRPr="004858E5">
        <w:tab/>
        <w:t>Imprisonment for 3 years.</w:t>
      </w:r>
    </w:p>
    <w:p w:rsidR="00DB0A95" w:rsidRPr="004858E5" w:rsidRDefault="00DB0A95" w:rsidP="00B92723">
      <w:pPr>
        <w:pStyle w:val="notetext"/>
      </w:pPr>
      <w:r w:rsidRPr="004858E5">
        <w:t>Note:</w:t>
      </w:r>
      <w:r w:rsidRPr="004858E5">
        <w:tab/>
        <w:t xml:space="preserve">The ancillary offence provisions of the </w:t>
      </w:r>
      <w:r w:rsidRPr="004858E5">
        <w:rPr>
          <w:i/>
        </w:rPr>
        <w:t>Criminal Code</w:t>
      </w:r>
      <w:r w:rsidRPr="004858E5">
        <w:t>, including section</w:t>
      </w:r>
      <w:r w:rsidR="004858E5">
        <w:t> </w:t>
      </w:r>
      <w:r w:rsidRPr="004858E5">
        <w:t xml:space="preserve">11.1 (attempts), apply in relation to the offence created by </w:t>
      </w:r>
      <w:r w:rsidR="004858E5">
        <w:t>subsection (</w:t>
      </w:r>
      <w:r w:rsidRPr="004858E5">
        <w:t>1).</w:t>
      </w:r>
    </w:p>
    <w:p w:rsidR="00DB0A95" w:rsidRPr="004858E5" w:rsidRDefault="00DB0A95" w:rsidP="00DB0A95">
      <w:pPr>
        <w:pStyle w:val="subsection"/>
        <w:keepNext/>
        <w:keepLines/>
      </w:pPr>
      <w:r w:rsidRPr="004858E5">
        <w:tab/>
        <w:t>(2)</w:t>
      </w:r>
      <w:r w:rsidRPr="004858E5">
        <w:tab/>
      </w:r>
      <w:r w:rsidR="004858E5">
        <w:t>Subsection (</w:t>
      </w:r>
      <w:r w:rsidRPr="004858E5">
        <w:t>1) does not prohibit taking or sending the child from Australia to a place outside Australia if:</w:t>
      </w:r>
    </w:p>
    <w:p w:rsidR="00DB0A95" w:rsidRPr="004858E5" w:rsidRDefault="00DB0A95" w:rsidP="00DB0A95">
      <w:pPr>
        <w:pStyle w:val="paragraph"/>
      </w:pPr>
      <w:r w:rsidRPr="004858E5">
        <w:tab/>
        <w:t>(a)</w:t>
      </w:r>
      <w:r w:rsidRPr="004858E5">
        <w:tab/>
        <w:t xml:space="preserve">it is done with the consent in writing (authenticated as prescribed) of each person in whose favour the </w:t>
      </w:r>
      <w:r w:rsidR="00EC2C78" w:rsidRPr="004858E5">
        <w:t xml:space="preserve">order referred to in </w:t>
      </w:r>
      <w:r w:rsidR="004858E5">
        <w:t>subsection (</w:t>
      </w:r>
      <w:r w:rsidR="00EC2C78" w:rsidRPr="004858E5">
        <w:t>1)</w:t>
      </w:r>
      <w:r w:rsidRPr="004858E5">
        <w:t xml:space="preserve"> was made; or</w:t>
      </w:r>
    </w:p>
    <w:p w:rsidR="00DB0A95" w:rsidRPr="004858E5" w:rsidRDefault="00DB0A95" w:rsidP="00DB0A95">
      <w:pPr>
        <w:pStyle w:val="paragraph"/>
      </w:pPr>
      <w:r w:rsidRPr="004858E5">
        <w:tab/>
        <w:t>(b)</w:t>
      </w:r>
      <w:r w:rsidRPr="004858E5">
        <w:tab/>
        <w:t xml:space="preserve">it is done in accordance with an order of a court made, under this </w:t>
      </w:r>
      <w:r w:rsidR="00DF178C" w:rsidRPr="004858E5">
        <w:t>Part</w:t>
      </w:r>
      <w:r w:rsidR="001050B8" w:rsidRPr="004858E5">
        <w:t xml:space="preserve"> </w:t>
      </w:r>
      <w:r w:rsidRPr="004858E5">
        <w:t xml:space="preserve">or under a law of a State or Territory, at the time of, or after, the making of the </w:t>
      </w:r>
      <w:r w:rsidR="00BE6C1E" w:rsidRPr="004858E5">
        <w:t xml:space="preserve">order referred to in </w:t>
      </w:r>
      <w:r w:rsidR="004858E5">
        <w:t>subsection (</w:t>
      </w:r>
      <w:r w:rsidR="00BE6C1E" w:rsidRPr="004858E5">
        <w:t>1)</w:t>
      </w:r>
      <w:r w:rsidRPr="004858E5">
        <w:t>.</w:t>
      </w:r>
    </w:p>
    <w:p w:rsidR="00DB0A95" w:rsidRPr="004858E5" w:rsidRDefault="00DB0A95" w:rsidP="00B92723">
      <w:pPr>
        <w:pStyle w:val="notetext"/>
      </w:pPr>
      <w:r w:rsidRPr="004858E5">
        <w:t>Note:</w:t>
      </w:r>
      <w:r w:rsidRPr="004858E5">
        <w:tab/>
        <w:t xml:space="preserve">A defendant bears an evidential burden in relation to the matter in </w:t>
      </w:r>
      <w:r w:rsidR="004858E5">
        <w:t>subsection (</w:t>
      </w:r>
      <w:r w:rsidRPr="004858E5">
        <w:t>2) (see subsection</w:t>
      </w:r>
      <w:r w:rsidR="004858E5">
        <w:t> </w:t>
      </w:r>
      <w:r w:rsidRPr="004858E5">
        <w:t xml:space="preserve">13.3(3) of the </w:t>
      </w:r>
      <w:r w:rsidRPr="004858E5">
        <w:rPr>
          <w:i/>
        </w:rPr>
        <w:t>Criminal Code</w:t>
      </w:r>
      <w:r w:rsidRPr="004858E5">
        <w:t>).</w:t>
      </w:r>
    </w:p>
    <w:p w:rsidR="00DB0A95" w:rsidRPr="004858E5" w:rsidRDefault="00DB0A95" w:rsidP="00DB0A95">
      <w:pPr>
        <w:pStyle w:val="ActHead5"/>
      </w:pPr>
      <w:bookmarkStart w:id="287" w:name="_Toc500512557"/>
      <w:r w:rsidRPr="004858E5">
        <w:rPr>
          <w:rStyle w:val="CharSectno"/>
        </w:rPr>
        <w:t>65Z</w:t>
      </w:r>
      <w:r w:rsidRPr="004858E5">
        <w:t xml:space="preserve">  Obligations if proceedings for the making of </w:t>
      </w:r>
      <w:r w:rsidR="00E32288" w:rsidRPr="004858E5">
        <w:t>certain parenting orders</w:t>
      </w:r>
      <w:r w:rsidRPr="004858E5">
        <w:t xml:space="preserve"> are pending</w:t>
      </w:r>
      <w:bookmarkEnd w:id="287"/>
    </w:p>
    <w:p w:rsidR="00DB0A95" w:rsidRPr="004858E5" w:rsidRDefault="00DB0A95" w:rsidP="00DB0A95">
      <w:pPr>
        <w:pStyle w:val="subsection"/>
        <w:keepNext/>
      </w:pPr>
      <w:r w:rsidRPr="004858E5">
        <w:tab/>
        <w:t>(1)</w:t>
      </w:r>
      <w:r w:rsidRPr="004858E5">
        <w:tab/>
        <w:t xml:space="preserve">If proceedings (the </w:t>
      </w:r>
      <w:r w:rsidRPr="004858E5">
        <w:rPr>
          <w:b/>
          <w:i/>
        </w:rPr>
        <w:t>Part</w:t>
      </w:r>
      <w:r w:rsidR="001050B8" w:rsidRPr="004858E5">
        <w:rPr>
          <w:b/>
          <w:i/>
        </w:rPr>
        <w:t> </w:t>
      </w:r>
      <w:r w:rsidRPr="004858E5">
        <w:rPr>
          <w:b/>
          <w:i/>
        </w:rPr>
        <w:t>VII proceedings</w:t>
      </w:r>
      <w:r w:rsidRPr="004858E5">
        <w:t xml:space="preserve">) for the making of </w:t>
      </w:r>
      <w:r w:rsidR="00CB36B8" w:rsidRPr="004858E5">
        <w:t xml:space="preserve">a parenting order to which this </w:t>
      </w:r>
      <w:r w:rsidR="00DF178C" w:rsidRPr="004858E5">
        <w:t>Subdivision</w:t>
      </w:r>
      <w:r w:rsidR="001050B8" w:rsidRPr="004858E5">
        <w:t xml:space="preserve"> </w:t>
      </w:r>
      <w:r w:rsidR="00CB36B8" w:rsidRPr="004858E5">
        <w:t>applies</w:t>
      </w:r>
      <w:r w:rsidRPr="004858E5">
        <w:t xml:space="preserve"> are pending, a person who is a party to the proceedings, or who is acting on behalf of, or at the request of, a party, must not take or send the child concerned from Australia to a place outside Australia except as mentioned in </w:t>
      </w:r>
      <w:r w:rsidR="004858E5">
        <w:t>subsection (</w:t>
      </w:r>
      <w:r w:rsidRPr="004858E5">
        <w:t>2).</w:t>
      </w:r>
    </w:p>
    <w:p w:rsidR="00DB0A95" w:rsidRPr="004858E5" w:rsidRDefault="00DB0A95" w:rsidP="00DB0A95">
      <w:pPr>
        <w:pStyle w:val="Penalty"/>
      </w:pPr>
      <w:r w:rsidRPr="004858E5">
        <w:t>Penalty:</w:t>
      </w:r>
      <w:r w:rsidRPr="004858E5">
        <w:tab/>
        <w:t>Imprisonment for 3 years.</w:t>
      </w:r>
    </w:p>
    <w:p w:rsidR="00DB0A95" w:rsidRPr="004858E5" w:rsidRDefault="00DB0A95" w:rsidP="00B92723">
      <w:pPr>
        <w:pStyle w:val="notetext"/>
      </w:pPr>
      <w:r w:rsidRPr="004858E5">
        <w:t>Note:</w:t>
      </w:r>
      <w:r w:rsidRPr="004858E5">
        <w:tab/>
        <w:t xml:space="preserve">The ancillary offence provisions of the </w:t>
      </w:r>
      <w:r w:rsidRPr="004858E5">
        <w:rPr>
          <w:i/>
        </w:rPr>
        <w:t>Criminal Code</w:t>
      </w:r>
      <w:r w:rsidRPr="004858E5">
        <w:t>, including section</w:t>
      </w:r>
      <w:r w:rsidR="004858E5">
        <w:t> </w:t>
      </w:r>
      <w:r w:rsidRPr="004858E5">
        <w:t xml:space="preserve">11.1 (attempts), apply in relation to the offence created by </w:t>
      </w:r>
      <w:r w:rsidR="004858E5">
        <w:t>subsection (</w:t>
      </w:r>
      <w:r w:rsidRPr="004858E5">
        <w:t>1).</w:t>
      </w:r>
    </w:p>
    <w:p w:rsidR="00DB0A95" w:rsidRPr="004858E5" w:rsidRDefault="00DB0A95" w:rsidP="00DB0A95">
      <w:pPr>
        <w:pStyle w:val="subsection"/>
      </w:pPr>
      <w:r w:rsidRPr="004858E5">
        <w:tab/>
        <w:t>(2)</w:t>
      </w:r>
      <w:r w:rsidRPr="004858E5">
        <w:tab/>
      </w:r>
      <w:r w:rsidR="004858E5">
        <w:t>Subsection (</w:t>
      </w:r>
      <w:r w:rsidRPr="004858E5">
        <w:t>1) does not prohibit taking or sending the child from Australia to a place outside Australia if:</w:t>
      </w:r>
    </w:p>
    <w:p w:rsidR="00DB0A95" w:rsidRPr="004858E5" w:rsidRDefault="00DB0A95" w:rsidP="00DB0A95">
      <w:pPr>
        <w:pStyle w:val="paragraph"/>
      </w:pPr>
      <w:r w:rsidRPr="004858E5">
        <w:tab/>
        <w:t>(a)</w:t>
      </w:r>
      <w:r w:rsidRPr="004858E5">
        <w:tab/>
        <w:t>it is done with the consent in writing (authenticated as prescribed) of each other party to the Part</w:t>
      </w:r>
      <w:r w:rsidR="001050B8" w:rsidRPr="004858E5">
        <w:t> </w:t>
      </w:r>
      <w:r w:rsidRPr="004858E5">
        <w:t>VII proceedings; or</w:t>
      </w:r>
    </w:p>
    <w:p w:rsidR="00DB0A95" w:rsidRPr="004858E5" w:rsidRDefault="00DB0A95" w:rsidP="00DB0A95">
      <w:pPr>
        <w:pStyle w:val="paragraph"/>
      </w:pPr>
      <w:r w:rsidRPr="004858E5">
        <w:tab/>
        <w:t>(b)</w:t>
      </w:r>
      <w:r w:rsidRPr="004858E5">
        <w:tab/>
        <w:t xml:space="preserve">it is done in accordance with an order of a court made, under this </w:t>
      </w:r>
      <w:r w:rsidR="00DF178C" w:rsidRPr="004858E5">
        <w:t>Part</w:t>
      </w:r>
      <w:r w:rsidR="001050B8" w:rsidRPr="004858E5">
        <w:t xml:space="preserve"> </w:t>
      </w:r>
      <w:r w:rsidRPr="004858E5">
        <w:t>or under a law of a State or Territory, after the institution of the Part</w:t>
      </w:r>
      <w:r w:rsidR="001050B8" w:rsidRPr="004858E5">
        <w:t> </w:t>
      </w:r>
      <w:r w:rsidRPr="004858E5">
        <w:t>VII proceedings.</w:t>
      </w:r>
    </w:p>
    <w:p w:rsidR="00DB0A95" w:rsidRPr="004858E5" w:rsidRDefault="00DB0A95" w:rsidP="00B92723">
      <w:pPr>
        <w:pStyle w:val="notetext"/>
      </w:pPr>
      <w:r w:rsidRPr="004858E5">
        <w:t>Note:</w:t>
      </w:r>
      <w:r w:rsidRPr="004858E5">
        <w:tab/>
        <w:t xml:space="preserve">A defendant bears an evidential burden in relation to the matter in </w:t>
      </w:r>
      <w:r w:rsidR="004858E5">
        <w:t>subsection (</w:t>
      </w:r>
      <w:r w:rsidRPr="004858E5">
        <w:t>2) (see subsection</w:t>
      </w:r>
      <w:r w:rsidR="004858E5">
        <w:t> </w:t>
      </w:r>
      <w:r w:rsidRPr="004858E5">
        <w:t xml:space="preserve">13.3(3) of the </w:t>
      </w:r>
      <w:r w:rsidRPr="004858E5">
        <w:rPr>
          <w:i/>
        </w:rPr>
        <w:t>Criminal Code</w:t>
      </w:r>
      <w:r w:rsidRPr="004858E5">
        <w:t>).</w:t>
      </w:r>
    </w:p>
    <w:p w:rsidR="00DB0A95" w:rsidRPr="004858E5" w:rsidRDefault="00DB0A95" w:rsidP="00DB0A95">
      <w:pPr>
        <w:pStyle w:val="ActHead5"/>
      </w:pPr>
      <w:bookmarkStart w:id="288" w:name="_Toc500512558"/>
      <w:r w:rsidRPr="004858E5">
        <w:rPr>
          <w:rStyle w:val="CharSectno"/>
        </w:rPr>
        <w:t>65ZA</w:t>
      </w:r>
      <w:r w:rsidRPr="004858E5">
        <w:t xml:space="preserve">  Obligations of owners etc. of aircraft and vessels if </w:t>
      </w:r>
      <w:r w:rsidR="00945F7F" w:rsidRPr="004858E5">
        <w:t>certain parenting orders</w:t>
      </w:r>
      <w:r w:rsidRPr="004858E5">
        <w:t xml:space="preserve"> made</w:t>
      </w:r>
      <w:bookmarkEnd w:id="288"/>
    </w:p>
    <w:p w:rsidR="00DB0A95" w:rsidRPr="004858E5" w:rsidRDefault="00DB0A95" w:rsidP="00DB0A95">
      <w:pPr>
        <w:pStyle w:val="subsection"/>
      </w:pPr>
      <w:r w:rsidRPr="004858E5">
        <w:tab/>
        <w:t>(1)</w:t>
      </w:r>
      <w:r w:rsidRPr="004858E5">
        <w:tab/>
        <w:t>This section applies if:</w:t>
      </w:r>
    </w:p>
    <w:p w:rsidR="00522DDF" w:rsidRPr="004858E5" w:rsidRDefault="00522DDF" w:rsidP="00522DDF">
      <w:pPr>
        <w:pStyle w:val="paragraph"/>
      </w:pPr>
      <w:r w:rsidRPr="004858E5">
        <w:tab/>
        <w:t>(a)</w:t>
      </w:r>
      <w:r w:rsidRPr="004858E5">
        <w:tab/>
        <w:t xml:space="preserve">a parenting order to which this </w:t>
      </w:r>
      <w:r w:rsidR="00DF178C" w:rsidRPr="004858E5">
        <w:t>Subdivision</w:t>
      </w:r>
      <w:r w:rsidR="001050B8" w:rsidRPr="004858E5">
        <w:t xml:space="preserve"> </w:t>
      </w:r>
      <w:r w:rsidRPr="004858E5">
        <w:t>applies is in force; and</w:t>
      </w:r>
    </w:p>
    <w:p w:rsidR="00DB0A95" w:rsidRPr="004858E5" w:rsidRDefault="00DB0A95" w:rsidP="00DB0A95">
      <w:pPr>
        <w:pStyle w:val="paragraph"/>
      </w:pPr>
      <w:r w:rsidRPr="004858E5">
        <w:tab/>
        <w:t>(b)</w:t>
      </w:r>
      <w:r w:rsidRPr="004858E5">
        <w:tab/>
        <w:t>a person in whose favour the order was made has served on the captain, owner or charterer of an aircraft or vessel a statutory declaration made by the person not earlier than 7 days before the date of service that:</w:t>
      </w:r>
    </w:p>
    <w:p w:rsidR="00DB0A95" w:rsidRPr="004858E5" w:rsidRDefault="00DB0A95" w:rsidP="00DB0A95">
      <w:pPr>
        <w:pStyle w:val="paragraphsub"/>
      </w:pPr>
      <w:r w:rsidRPr="004858E5">
        <w:tab/>
        <w:t>(i)</w:t>
      </w:r>
      <w:r w:rsidRPr="004858E5">
        <w:tab/>
        <w:t>relates to the order; and</w:t>
      </w:r>
    </w:p>
    <w:p w:rsidR="00DB0A95" w:rsidRPr="004858E5" w:rsidRDefault="00DB0A95" w:rsidP="00DB0A95">
      <w:pPr>
        <w:pStyle w:val="paragraphsub"/>
      </w:pPr>
      <w:r w:rsidRPr="004858E5">
        <w:tab/>
        <w:t>(ii)</w:t>
      </w:r>
      <w:r w:rsidRPr="004858E5">
        <w:tab/>
        <w:t xml:space="preserve">complies with </w:t>
      </w:r>
      <w:r w:rsidR="004858E5">
        <w:t>subsection (</w:t>
      </w:r>
      <w:r w:rsidRPr="004858E5">
        <w:t>4).</w:t>
      </w:r>
    </w:p>
    <w:p w:rsidR="00DB0A95" w:rsidRPr="004858E5" w:rsidRDefault="00DB0A95" w:rsidP="00DB0A95">
      <w:pPr>
        <w:pStyle w:val="subsection"/>
      </w:pPr>
      <w:r w:rsidRPr="004858E5">
        <w:tab/>
        <w:t>(2)</w:t>
      </w:r>
      <w:r w:rsidRPr="004858E5">
        <w:tab/>
        <w:t xml:space="preserve">The person on whom the declaration is served must not permit the child identified in the declaration to leave a port or place in Australia in the aircraft or vessel for a destination outside Australia except as permitted by </w:t>
      </w:r>
      <w:r w:rsidR="004858E5">
        <w:t>subsection (</w:t>
      </w:r>
      <w:r w:rsidRPr="004858E5">
        <w:t>3).</w:t>
      </w:r>
    </w:p>
    <w:p w:rsidR="00DB0A95" w:rsidRPr="004858E5" w:rsidRDefault="00DB0A95" w:rsidP="00DB0A95">
      <w:pPr>
        <w:pStyle w:val="Penalty"/>
      </w:pPr>
      <w:r w:rsidRPr="004858E5">
        <w:t>Penalty:</w:t>
      </w:r>
      <w:r w:rsidRPr="004858E5">
        <w:tab/>
        <w:t>60 penalty units.</w:t>
      </w:r>
    </w:p>
    <w:p w:rsidR="00DB0A95" w:rsidRPr="004858E5" w:rsidRDefault="00DB0A95" w:rsidP="00DB0A95">
      <w:pPr>
        <w:pStyle w:val="subsection"/>
      </w:pPr>
      <w:r w:rsidRPr="004858E5">
        <w:tab/>
        <w:t>(2A)</w:t>
      </w:r>
      <w:r w:rsidRPr="004858E5">
        <w:tab/>
      </w:r>
      <w:r w:rsidR="004858E5">
        <w:t>Subsection (</w:t>
      </w:r>
      <w:r w:rsidRPr="004858E5">
        <w:t>2) does not apply if the person has a reasonable excuse.</w:t>
      </w:r>
    </w:p>
    <w:p w:rsidR="00DB0A95" w:rsidRPr="004858E5" w:rsidRDefault="00DB0A95" w:rsidP="00B92723">
      <w:pPr>
        <w:pStyle w:val="notetext"/>
      </w:pPr>
      <w:r w:rsidRPr="004858E5">
        <w:t>Note:</w:t>
      </w:r>
      <w:r w:rsidRPr="004858E5">
        <w:tab/>
        <w:t xml:space="preserve">A defendant bears an evidential burden in relation to the matter in </w:t>
      </w:r>
      <w:r w:rsidR="004858E5">
        <w:t>subsection (</w:t>
      </w:r>
      <w:r w:rsidRPr="004858E5">
        <w:t>2A) (see subsection</w:t>
      </w:r>
      <w:r w:rsidR="004858E5">
        <w:t> </w:t>
      </w:r>
      <w:r w:rsidRPr="004858E5">
        <w:t xml:space="preserve">13.3(3) of the </w:t>
      </w:r>
      <w:r w:rsidRPr="004858E5">
        <w:rPr>
          <w:i/>
        </w:rPr>
        <w:t>Criminal Code</w:t>
      </w:r>
      <w:r w:rsidRPr="004858E5">
        <w:t>).</w:t>
      </w:r>
    </w:p>
    <w:p w:rsidR="00DB0A95" w:rsidRPr="004858E5" w:rsidRDefault="00DB0A95" w:rsidP="00DB0A95">
      <w:pPr>
        <w:pStyle w:val="subsection"/>
      </w:pPr>
      <w:r w:rsidRPr="004858E5">
        <w:tab/>
        <w:t>(3)</w:t>
      </w:r>
      <w:r w:rsidRPr="004858E5">
        <w:tab/>
      </w:r>
      <w:r w:rsidR="004858E5">
        <w:t>Subsection (</w:t>
      </w:r>
      <w:r w:rsidRPr="004858E5">
        <w:t>2) does not prohibit permitting the child to leave Australia in the aircraft or vessel if:</w:t>
      </w:r>
    </w:p>
    <w:p w:rsidR="00DB0A95" w:rsidRPr="004858E5" w:rsidRDefault="00DB0A95" w:rsidP="00DB0A95">
      <w:pPr>
        <w:pStyle w:val="paragraph"/>
      </w:pPr>
      <w:r w:rsidRPr="004858E5">
        <w:tab/>
        <w:t>(a)</w:t>
      </w:r>
      <w:r w:rsidRPr="004858E5">
        <w:tab/>
        <w:t>the child leaves in the company, or with the consent in writing (authenticated as prescribed), of the person who made the statutory declaration; or</w:t>
      </w:r>
    </w:p>
    <w:p w:rsidR="00DB0A95" w:rsidRPr="004858E5" w:rsidRDefault="00DB0A95" w:rsidP="00DB0A95">
      <w:pPr>
        <w:pStyle w:val="paragraph"/>
      </w:pPr>
      <w:r w:rsidRPr="004858E5">
        <w:tab/>
        <w:t>(b)</w:t>
      </w:r>
      <w:r w:rsidRPr="004858E5">
        <w:tab/>
        <w:t xml:space="preserve">the child leaves in accordance with an order of a court made, under this </w:t>
      </w:r>
      <w:r w:rsidR="00DF178C" w:rsidRPr="004858E5">
        <w:t>Part</w:t>
      </w:r>
      <w:r w:rsidR="001050B8" w:rsidRPr="004858E5">
        <w:t xml:space="preserve"> </w:t>
      </w:r>
      <w:r w:rsidRPr="004858E5">
        <w:t>or under a law of a State or Territory, at the time of, or after, the making of the order.</w:t>
      </w:r>
    </w:p>
    <w:p w:rsidR="00DB0A95" w:rsidRPr="004858E5" w:rsidRDefault="00DB0A95" w:rsidP="00B92723">
      <w:pPr>
        <w:pStyle w:val="notetext"/>
      </w:pPr>
      <w:r w:rsidRPr="004858E5">
        <w:t>Note:</w:t>
      </w:r>
      <w:r w:rsidRPr="004858E5">
        <w:tab/>
        <w:t xml:space="preserve">A defendant bears an evidential burden in relation to the matter in </w:t>
      </w:r>
      <w:r w:rsidR="004858E5">
        <w:t>subsection (</w:t>
      </w:r>
      <w:r w:rsidRPr="004858E5">
        <w:t>3) (see subsection</w:t>
      </w:r>
      <w:r w:rsidR="004858E5">
        <w:t> </w:t>
      </w:r>
      <w:r w:rsidRPr="004858E5">
        <w:t xml:space="preserve">13.3(3) of the </w:t>
      </w:r>
      <w:r w:rsidRPr="004858E5">
        <w:rPr>
          <w:i/>
        </w:rPr>
        <w:t>Criminal Code</w:t>
      </w:r>
      <w:r w:rsidRPr="004858E5">
        <w:t>).</w:t>
      </w:r>
    </w:p>
    <w:p w:rsidR="00DB0A95" w:rsidRPr="004858E5" w:rsidRDefault="00DB0A95" w:rsidP="00DB0A95">
      <w:pPr>
        <w:pStyle w:val="subsection"/>
        <w:keepNext/>
        <w:keepLines/>
      </w:pPr>
      <w:r w:rsidRPr="004858E5">
        <w:tab/>
        <w:t>(4)</w:t>
      </w:r>
      <w:r w:rsidRPr="004858E5">
        <w:tab/>
        <w:t>The statutory declaration must contain:</w:t>
      </w:r>
    </w:p>
    <w:p w:rsidR="00DB0A95" w:rsidRPr="004858E5" w:rsidRDefault="00DB0A95" w:rsidP="00DB0A95">
      <w:pPr>
        <w:pStyle w:val="paragraph"/>
      </w:pPr>
      <w:r w:rsidRPr="004858E5">
        <w:tab/>
        <w:t>(a)</w:t>
      </w:r>
      <w:r w:rsidRPr="004858E5">
        <w:tab/>
        <w:t>full particulars of the order, including:</w:t>
      </w:r>
    </w:p>
    <w:p w:rsidR="00DB0A95" w:rsidRPr="004858E5" w:rsidRDefault="00DB0A95" w:rsidP="00DB0A95">
      <w:pPr>
        <w:pStyle w:val="paragraphsub"/>
      </w:pPr>
      <w:r w:rsidRPr="004858E5">
        <w:tab/>
        <w:t>(i)</w:t>
      </w:r>
      <w:r w:rsidRPr="004858E5">
        <w:tab/>
        <w:t>the full name and the date of birth of the child to whom the order relates; and</w:t>
      </w:r>
    </w:p>
    <w:p w:rsidR="00DB0A95" w:rsidRPr="004858E5" w:rsidRDefault="00DB0A95" w:rsidP="00DB0A95">
      <w:pPr>
        <w:pStyle w:val="paragraphsub"/>
      </w:pPr>
      <w:r w:rsidRPr="004858E5">
        <w:tab/>
        <w:t>(ii)</w:t>
      </w:r>
      <w:r w:rsidRPr="004858E5">
        <w:tab/>
        <w:t>the full names of the parties to the proceedings in which the order was made; and</w:t>
      </w:r>
    </w:p>
    <w:p w:rsidR="00DB0A95" w:rsidRPr="004858E5" w:rsidRDefault="00DB0A95" w:rsidP="00DB0A95">
      <w:pPr>
        <w:pStyle w:val="paragraphsub"/>
      </w:pPr>
      <w:r w:rsidRPr="004858E5">
        <w:tab/>
        <w:t>(iii)</w:t>
      </w:r>
      <w:r w:rsidRPr="004858E5">
        <w:tab/>
        <w:t>the terms of the order; and</w:t>
      </w:r>
    </w:p>
    <w:p w:rsidR="00DB0A95" w:rsidRPr="004858E5" w:rsidRDefault="00DB0A95" w:rsidP="00DB0A95">
      <w:pPr>
        <w:pStyle w:val="paragraph"/>
      </w:pPr>
      <w:r w:rsidRPr="004858E5">
        <w:tab/>
        <w:t>(b)</w:t>
      </w:r>
      <w:r w:rsidRPr="004858E5">
        <w:tab/>
        <w:t>such other matters (if any) as are prescribed.</w:t>
      </w:r>
    </w:p>
    <w:p w:rsidR="00DB0A95" w:rsidRPr="004858E5" w:rsidRDefault="00DB0A95" w:rsidP="00DB0A95">
      <w:pPr>
        <w:pStyle w:val="ActHead5"/>
      </w:pPr>
      <w:bookmarkStart w:id="289" w:name="_Toc500512559"/>
      <w:r w:rsidRPr="004858E5">
        <w:rPr>
          <w:rStyle w:val="CharSectno"/>
        </w:rPr>
        <w:t>65ZB</w:t>
      </w:r>
      <w:r w:rsidRPr="004858E5">
        <w:t xml:space="preserve">  Obligations of owners etc. of aircraft and vessels if proceedings for the making of </w:t>
      </w:r>
      <w:r w:rsidR="00BA7980" w:rsidRPr="004858E5">
        <w:t>certain parenting orders</w:t>
      </w:r>
      <w:r w:rsidRPr="004858E5">
        <w:t xml:space="preserve"> are pending</w:t>
      </w:r>
      <w:bookmarkEnd w:id="289"/>
    </w:p>
    <w:p w:rsidR="00DB0A95" w:rsidRPr="004858E5" w:rsidRDefault="00DB0A95" w:rsidP="00DB0A95">
      <w:pPr>
        <w:pStyle w:val="subsection"/>
      </w:pPr>
      <w:r w:rsidRPr="004858E5">
        <w:tab/>
        <w:t>(1)</w:t>
      </w:r>
      <w:r w:rsidRPr="004858E5">
        <w:tab/>
        <w:t>This section applies if:</w:t>
      </w:r>
    </w:p>
    <w:p w:rsidR="00DB0A95" w:rsidRPr="004858E5" w:rsidRDefault="00DB0A95" w:rsidP="00DB0A95">
      <w:pPr>
        <w:pStyle w:val="paragraph"/>
      </w:pPr>
      <w:r w:rsidRPr="004858E5">
        <w:tab/>
        <w:t>(a)</w:t>
      </w:r>
      <w:r w:rsidRPr="004858E5">
        <w:tab/>
        <w:t xml:space="preserve">proceedings (the </w:t>
      </w:r>
      <w:r w:rsidRPr="004858E5">
        <w:rPr>
          <w:b/>
          <w:i/>
        </w:rPr>
        <w:t>Part</w:t>
      </w:r>
      <w:r w:rsidR="001050B8" w:rsidRPr="004858E5">
        <w:rPr>
          <w:b/>
          <w:i/>
        </w:rPr>
        <w:t> </w:t>
      </w:r>
      <w:r w:rsidRPr="004858E5">
        <w:rPr>
          <w:b/>
          <w:i/>
        </w:rPr>
        <w:t>VII proceedings</w:t>
      </w:r>
      <w:r w:rsidRPr="004858E5">
        <w:t xml:space="preserve">) for the making of </w:t>
      </w:r>
      <w:r w:rsidR="00E45475" w:rsidRPr="004858E5">
        <w:t xml:space="preserve">a parenting order to which this </w:t>
      </w:r>
      <w:r w:rsidR="00DF178C" w:rsidRPr="004858E5">
        <w:t>Subdivision</w:t>
      </w:r>
      <w:r w:rsidR="001050B8" w:rsidRPr="004858E5">
        <w:t xml:space="preserve"> </w:t>
      </w:r>
      <w:r w:rsidR="00E45475" w:rsidRPr="004858E5">
        <w:t>applies</w:t>
      </w:r>
      <w:r w:rsidRPr="004858E5">
        <w:t xml:space="preserve"> are pending; and</w:t>
      </w:r>
    </w:p>
    <w:p w:rsidR="00DB0A95" w:rsidRPr="004858E5" w:rsidRDefault="00DB0A95" w:rsidP="00DB0A95">
      <w:pPr>
        <w:pStyle w:val="paragraph"/>
      </w:pPr>
      <w:r w:rsidRPr="004858E5">
        <w:tab/>
        <w:t>(b)</w:t>
      </w:r>
      <w:r w:rsidRPr="004858E5">
        <w:tab/>
        <w:t>a party to the proceedings has served on the captain, owner or charterer of a vessel a statutory declaration made by the party not earlier than 7 days before the date of service that:</w:t>
      </w:r>
    </w:p>
    <w:p w:rsidR="00DB0A95" w:rsidRPr="004858E5" w:rsidRDefault="00DB0A95" w:rsidP="00DB0A95">
      <w:pPr>
        <w:pStyle w:val="paragraphsub"/>
      </w:pPr>
      <w:r w:rsidRPr="004858E5">
        <w:tab/>
        <w:t>(i)</w:t>
      </w:r>
      <w:r w:rsidRPr="004858E5">
        <w:tab/>
        <w:t>relates to the proceedings; and</w:t>
      </w:r>
    </w:p>
    <w:p w:rsidR="00DB0A95" w:rsidRPr="004858E5" w:rsidRDefault="00DB0A95" w:rsidP="00DB0A95">
      <w:pPr>
        <w:pStyle w:val="paragraphsub"/>
      </w:pPr>
      <w:r w:rsidRPr="004858E5">
        <w:tab/>
        <w:t>(ii)</w:t>
      </w:r>
      <w:r w:rsidRPr="004858E5">
        <w:tab/>
        <w:t xml:space="preserve">complies with </w:t>
      </w:r>
      <w:r w:rsidR="004858E5">
        <w:t>subsection (</w:t>
      </w:r>
      <w:r w:rsidRPr="004858E5">
        <w:t>4).</w:t>
      </w:r>
    </w:p>
    <w:p w:rsidR="00DB0A95" w:rsidRPr="004858E5" w:rsidRDefault="00DB0A95" w:rsidP="00DB0A95">
      <w:pPr>
        <w:pStyle w:val="subsection"/>
      </w:pPr>
      <w:r w:rsidRPr="004858E5">
        <w:tab/>
        <w:t>(2)</w:t>
      </w:r>
      <w:r w:rsidRPr="004858E5">
        <w:tab/>
        <w:t xml:space="preserve">The person on whom the declaration is served must not permit the child identified in the declaration to leave a port or place in Australia in the aircraft or vessel for a destination outside Australia except as permitted by </w:t>
      </w:r>
      <w:r w:rsidR="004858E5">
        <w:t>subsection (</w:t>
      </w:r>
      <w:r w:rsidRPr="004858E5">
        <w:t>3).</w:t>
      </w:r>
    </w:p>
    <w:p w:rsidR="00DB0A95" w:rsidRPr="004858E5" w:rsidRDefault="00DB0A95" w:rsidP="00DB0A95">
      <w:pPr>
        <w:pStyle w:val="Penalty"/>
      </w:pPr>
      <w:r w:rsidRPr="004858E5">
        <w:t>Penalty:</w:t>
      </w:r>
      <w:r w:rsidRPr="004858E5">
        <w:tab/>
        <w:t>60 penalty units.</w:t>
      </w:r>
    </w:p>
    <w:p w:rsidR="00DB0A95" w:rsidRPr="004858E5" w:rsidRDefault="00DB0A95" w:rsidP="00DB0A95">
      <w:pPr>
        <w:pStyle w:val="subsection"/>
      </w:pPr>
      <w:r w:rsidRPr="004858E5">
        <w:tab/>
        <w:t>(2A)</w:t>
      </w:r>
      <w:r w:rsidRPr="004858E5">
        <w:tab/>
      </w:r>
      <w:r w:rsidR="004858E5">
        <w:t>Subsection (</w:t>
      </w:r>
      <w:r w:rsidRPr="004858E5">
        <w:t>2) does not apply if the person has a reasonable excuse.</w:t>
      </w:r>
    </w:p>
    <w:p w:rsidR="00DB0A95" w:rsidRPr="004858E5" w:rsidRDefault="00DB0A95" w:rsidP="00B92723">
      <w:pPr>
        <w:pStyle w:val="notetext"/>
      </w:pPr>
      <w:r w:rsidRPr="004858E5">
        <w:t>Note:</w:t>
      </w:r>
      <w:r w:rsidRPr="004858E5">
        <w:tab/>
        <w:t xml:space="preserve">A defendant bears an evidential burden in relation to the matter in </w:t>
      </w:r>
      <w:r w:rsidR="004858E5">
        <w:t>subsection (</w:t>
      </w:r>
      <w:r w:rsidRPr="004858E5">
        <w:t>2A) (see subsection</w:t>
      </w:r>
      <w:r w:rsidR="004858E5">
        <w:t> </w:t>
      </w:r>
      <w:r w:rsidRPr="004858E5">
        <w:t xml:space="preserve">13.3(3) of the </w:t>
      </w:r>
      <w:r w:rsidRPr="004858E5">
        <w:rPr>
          <w:i/>
        </w:rPr>
        <w:t>Criminal Code</w:t>
      </w:r>
      <w:r w:rsidRPr="004858E5">
        <w:t>).</w:t>
      </w:r>
    </w:p>
    <w:p w:rsidR="00DB0A95" w:rsidRPr="004858E5" w:rsidRDefault="00DB0A95" w:rsidP="00DB0A95">
      <w:pPr>
        <w:pStyle w:val="subsection"/>
      </w:pPr>
      <w:r w:rsidRPr="004858E5">
        <w:tab/>
        <w:t>(3)</w:t>
      </w:r>
      <w:r w:rsidRPr="004858E5">
        <w:tab/>
      </w:r>
      <w:r w:rsidR="004858E5">
        <w:t>Subsection (</w:t>
      </w:r>
      <w:r w:rsidRPr="004858E5">
        <w:t>2) does not prohibit permitting the child to leave Australia in the aircraft or vessel if:</w:t>
      </w:r>
    </w:p>
    <w:p w:rsidR="00DB0A95" w:rsidRPr="004858E5" w:rsidRDefault="00DB0A95" w:rsidP="00DB0A95">
      <w:pPr>
        <w:pStyle w:val="paragraph"/>
      </w:pPr>
      <w:r w:rsidRPr="004858E5">
        <w:tab/>
        <w:t>(a)</w:t>
      </w:r>
      <w:r w:rsidRPr="004858E5">
        <w:tab/>
        <w:t>the child leaves in the company, or with the consent in writing (authenticated as prescribed), of the party who made the statutory declaration; or</w:t>
      </w:r>
    </w:p>
    <w:p w:rsidR="00DB0A95" w:rsidRPr="004858E5" w:rsidRDefault="00DB0A95" w:rsidP="00DB0A95">
      <w:pPr>
        <w:pStyle w:val="paragraph"/>
      </w:pPr>
      <w:r w:rsidRPr="004858E5">
        <w:tab/>
        <w:t>(b)</w:t>
      </w:r>
      <w:r w:rsidRPr="004858E5">
        <w:tab/>
      </w:r>
      <w:r w:rsidR="001E59F6" w:rsidRPr="004858E5">
        <w:t xml:space="preserve">the child leaves </w:t>
      </w:r>
      <w:r w:rsidRPr="004858E5">
        <w:t xml:space="preserve">in accordance with an order of a court made, under this </w:t>
      </w:r>
      <w:r w:rsidR="00DF178C" w:rsidRPr="004858E5">
        <w:t>Part</w:t>
      </w:r>
      <w:r w:rsidR="001050B8" w:rsidRPr="004858E5">
        <w:t xml:space="preserve"> </w:t>
      </w:r>
      <w:r w:rsidRPr="004858E5">
        <w:t>or under a law of a State or Territory, after the institution of the Part</w:t>
      </w:r>
      <w:r w:rsidR="001050B8" w:rsidRPr="004858E5">
        <w:t> </w:t>
      </w:r>
      <w:r w:rsidRPr="004858E5">
        <w:t>VII proceedings.</w:t>
      </w:r>
    </w:p>
    <w:p w:rsidR="00DB0A95" w:rsidRPr="004858E5" w:rsidRDefault="00DB0A95" w:rsidP="00B92723">
      <w:pPr>
        <w:pStyle w:val="notetext"/>
      </w:pPr>
      <w:r w:rsidRPr="004858E5">
        <w:t>Note:</w:t>
      </w:r>
      <w:r w:rsidRPr="004858E5">
        <w:tab/>
        <w:t xml:space="preserve">A defendant bears an evidential burden in relation to the matter in </w:t>
      </w:r>
      <w:r w:rsidR="004858E5">
        <w:t>subsection (</w:t>
      </w:r>
      <w:r w:rsidRPr="004858E5">
        <w:t>3) (see subsection</w:t>
      </w:r>
      <w:r w:rsidR="004858E5">
        <w:t> </w:t>
      </w:r>
      <w:r w:rsidRPr="004858E5">
        <w:t xml:space="preserve">13.3(3) of the </w:t>
      </w:r>
      <w:r w:rsidRPr="004858E5">
        <w:rPr>
          <w:i/>
        </w:rPr>
        <w:t>Criminal Code</w:t>
      </w:r>
      <w:r w:rsidRPr="004858E5">
        <w:t>).</w:t>
      </w:r>
    </w:p>
    <w:p w:rsidR="00DB0A95" w:rsidRPr="004858E5" w:rsidRDefault="00DB0A95" w:rsidP="00DB0A95">
      <w:pPr>
        <w:pStyle w:val="subsection"/>
        <w:keepNext/>
        <w:keepLines/>
      </w:pPr>
      <w:r w:rsidRPr="004858E5">
        <w:tab/>
        <w:t>(4)</w:t>
      </w:r>
      <w:r w:rsidRPr="004858E5">
        <w:tab/>
        <w:t>The statutory declaration must contain:</w:t>
      </w:r>
    </w:p>
    <w:p w:rsidR="00DB0A95" w:rsidRPr="004858E5" w:rsidRDefault="00DB0A95" w:rsidP="00DB0A95">
      <w:pPr>
        <w:pStyle w:val="paragraph"/>
      </w:pPr>
      <w:r w:rsidRPr="004858E5">
        <w:tab/>
        <w:t>(a)</w:t>
      </w:r>
      <w:r w:rsidRPr="004858E5">
        <w:tab/>
        <w:t>full particulars of the Part</w:t>
      </w:r>
      <w:r w:rsidR="001050B8" w:rsidRPr="004858E5">
        <w:t> </w:t>
      </w:r>
      <w:r w:rsidRPr="004858E5">
        <w:t>VII proceedings, including:</w:t>
      </w:r>
    </w:p>
    <w:p w:rsidR="00DB0A95" w:rsidRPr="004858E5" w:rsidRDefault="00DB0A95" w:rsidP="00DB0A95">
      <w:pPr>
        <w:pStyle w:val="paragraphsub"/>
      </w:pPr>
      <w:r w:rsidRPr="004858E5">
        <w:tab/>
        <w:t>(i)</w:t>
      </w:r>
      <w:r w:rsidRPr="004858E5">
        <w:tab/>
        <w:t>the full name and the date of birth of the child to whom the proceedings relate; and</w:t>
      </w:r>
    </w:p>
    <w:p w:rsidR="00DB0A95" w:rsidRPr="004858E5" w:rsidRDefault="00DB0A95" w:rsidP="00DB0A95">
      <w:pPr>
        <w:pStyle w:val="paragraphsub"/>
      </w:pPr>
      <w:r w:rsidRPr="004858E5">
        <w:tab/>
        <w:t>(ii)</w:t>
      </w:r>
      <w:r w:rsidRPr="004858E5">
        <w:tab/>
        <w:t>the full names of the parties to the proceedings; and</w:t>
      </w:r>
    </w:p>
    <w:p w:rsidR="00DB0A95" w:rsidRPr="004858E5" w:rsidRDefault="00DB0A95" w:rsidP="00DB0A95">
      <w:pPr>
        <w:pStyle w:val="paragraphsub"/>
      </w:pPr>
      <w:r w:rsidRPr="004858E5">
        <w:tab/>
        <w:t>(iii)</w:t>
      </w:r>
      <w:r w:rsidRPr="004858E5">
        <w:tab/>
        <w:t>the name of the court, the nature of the proceedings and the date of institution of the proceedings; and</w:t>
      </w:r>
    </w:p>
    <w:p w:rsidR="00DB0A95" w:rsidRPr="004858E5" w:rsidRDefault="00DB0A95" w:rsidP="00DB0A95">
      <w:pPr>
        <w:pStyle w:val="paragraphsub"/>
      </w:pPr>
      <w:r w:rsidRPr="004858E5">
        <w:tab/>
        <w:t>(iv)</w:t>
      </w:r>
      <w:r w:rsidRPr="004858E5">
        <w:tab/>
        <w:t>if an appeal has been instituted in the proceedings—the name of the court in which the appeal was instituted and the date on which it was instituted; and</w:t>
      </w:r>
    </w:p>
    <w:p w:rsidR="00DB0A95" w:rsidRPr="004858E5" w:rsidRDefault="00DB0A95" w:rsidP="00DB0A95">
      <w:pPr>
        <w:pStyle w:val="paragraph"/>
      </w:pPr>
      <w:r w:rsidRPr="004858E5">
        <w:tab/>
        <w:t>(b)</w:t>
      </w:r>
      <w:r w:rsidRPr="004858E5">
        <w:tab/>
        <w:t>a statement that the Part</w:t>
      </w:r>
      <w:r w:rsidR="001050B8" w:rsidRPr="004858E5">
        <w:t> </w:t>
      </w:r>
      <w:r w:rsidRPr="004858E5">
        <w:t>VII proceedings are pending at the date of the declaration; and</w:t>
      </w:r>
    </w:p>
    <w:p w:rsidR="00DB0A95" w:rsidRPr="004858E5" w:rsidRDefault="00DB0A95" w:rsidP="00DB0A95">
      <w:pPr>
        <w:pStyle w:val="paragraph"/>
      </w:pPr>
      <w:r w:rsidRPr="004858E5">
        <w:tab/>
        <w:t>(c)</w:t>
      </w:r>
      <w:r w:rsidRPr="004858E5">
        <w:tab/>
        <w:t>such other matters (if any) as are prescribed.</w:t>
      </w:r>
    </w:p>
    <w:p w:rsidR="00DB0A95" w:rsidRPr="004858E5" w:rsidRDefault="00DB0A95" w:rsidP="00DB0A95">
      <w:pPr>
        <w:pStyle w:val="ActHead5"/>
      </w:pPr>
      <w:bookmarkStart w:id="290" w:name="_Toc500512560"/>
      <w:r w:rsidRPr="004858E5">
        <w:rPr>
          <w:rStyle w:val="CharSectno"/>
        </w:rPr>
        <w:t>65ZC</w:t>
      </w:r>
      <w:r w:rsidRPr="004858E5">
        <w:t xml:space="preserve">  General provisions applicable to sections</w:t>
      </w:r>
      <w:r w:rsidR="004858E5">
        <w:t> </w:t>
      </w:r>
      <w:r w:rsidRPr="004858E5">
        <w:t>65ZA and 65ZB</w:t>
      </w:r>
      <w:bookmarkEnd w:id="290"/>
    </w:p>
    <w:p w:rsidR="00DB0A95" w:rsidRPr="004858E5" w:rsidRDefault="00DB0A95" w:rsidP="00DB0A95">
      <w:pPr>
        <w:pStyle w:val="subsection"/>
      </w:pPr>
      <w:r w:rsidRPr="004858E5">
        <w:tab/>
        <w:t>(1)</w:t>
      </w:r>
      <w:r w:rsidRPr="004858E5">
        <w:tab/>
        <w:t>A declaration under section</w:t>
      </w:r>
      <w:r w:rsidR="004858E5">
        <w:t> </w:t>
      </w:r>
      <w:r w:rsidRPr="004858E5">
        <w:t>65ZA or 65ZB may be served on the owner or charterer of an aircraft or vessel, or on the agent of the owner of an aircraft or vessel, by sending the declaration by registered post addressed to the owner, charterer or agent at the principal place of business of the owner, charterer or agent.</w:t>
      </w:r>
    </w:p>
    <w:p w:rsidR="00DB0A95" w:rsidRPr="004858E5" w:rsidRDefault="00DB0A95" w:rsidP="008918A1">
      <w:pPr>
        <w:pStyle w:val="subsection"/>
        <w:keepNext/>
        <w:keepLines/>
      </w:pPr>
      <w:r w:rsidRPr="004858E5">
        <w:tab/>
        <w:t>(2)</w:t>
      </w:r>
      <w:r w:rsidRPr="004858E5">
        <w:tab/>
        <w:t>The captain, owner or charterer of an aircraft or vessel, or the agent of the owner of an aircraft or vessel, is not liable in any civil or criminal proceedings in respect of anything done in good faith for the purpose of complying with section</w:t>
      </w:r>
      <w:r w:rsidR="004858E5">
        <w:t> </w:t>
      </w:r>
      <w:r w:rsidRPr="004858E5">
        <w:t>65ZA or 65ZB.</w:t>
      </w:r>
    </w:p>
    <w:p w:rsidR="00DB0A95" w:rsidRPr="004858E5" w:rsidRDefault="00DB0A95" w:rsidP="00DB0A95">
      <w:pPr>
        <w:pStyle w:val="subsection"/>
      </w:pPr>
      <w:r w:rsidRPr="004858E5">
        <w:tab/>
        <w:t>(3)</w:t>
      </w:r>
      <w:r w:rsidRPr="004858E5">
        <w:tab/>
        <w:t>If an act or omission by a person that constitutes an offence against subsection</w:t>
      </w:r>
      <w:r w:rsidR="004858E5">
        <w:t> </w:t>
      </w:r>
      <w:r w:rsidRPr="004858E5">
        <w:t>65ZA(2) or 65ZB(2) is also an offence against any other law, the person may be prosecuted and convicted under that other law, but nothing in this subsection makes a person liable to be punished twice in respect of the same act or omission.</w:t>
      </w:r>
    </w:p>
    <w:p w:rsidR="00DB0A95" w:rsidRPr="004858E5" w:rsidRDefault="00DB0A95" w:rsidP="00DB0A95">
      <w:pPr>
        <w:pStyle w:val="ActHead5"/>
      </w:pPr>
      <w:bookmarkStart w:id="291" w:name="_Toc500512561"/>
      <w:r w:rsidRPr="004858E5">
        <w:rPr>
          <w:rStyle w:val="CharSectno"/>
        </w:rPr>
        <w:t>65ZD</w:t>
      </w:r>
      <w:r w:rsidRPr="004858E5">
        <w:t xml:space="preserve">  State or Territory laws stopping children leaving Australia not affected</w:t>
      </w:r>
      <w:bookmarkEnd w:id="291"/>
    </w:p>
    <w:p w:rsidR="00DB0A95" w:rsidRPr="004858E5" w:rsidRDefault="00DB0A95" w:rsidP="00DB0A95">
      <w:pPr>
        <w:pStyle w:val="subsection"/>
      </w:pPr>
      <w:r w:rsidRPr="004858E5">
        <w:tab/>
      </w:r>
      <w:r w:rsidRPr="004858E5">
        <w:tab/>
        <w:t xml:space="preserve">Nothing in this </w:t>
      </w:r>
      <w:r w:rsidR="00DF178C" w:rsidRPr="004858E5">
        <w:t>Subdivision</w:t>
      </w:r>
      <w:r w:rsidR="001050B8" w:rsidRPr="004858E5">
        <w:t xml:space="preserve"> </w:t>
      </w:r>
      <w:r w:rsidRPr="004858E5">
        <w:t>prevents or restricts the operation of any law of a State or Territory under which:</w:t>
      </w:r>
    </w:p>
    <w:p w:rsidR="00DB0A95" w:rsidRPr="004858E5" w:rsidRDefault="00DB0A95" w:rsidP="00DB0A95">
      <w:pPr>
        <w:pStyle w:val="paragraph"/>
      </w:pPr>
      <w:r w:rsidRPr="004858E5">
        <w:tab/>
        <w:t>(a)</w:t>
      </w:r>
      <w:r w:rsidRPr="004858E5">
        <w:tab/>
        <w:t>action may be taken to prevent a child from leaving Australia or being taken or sent outside Australia; or</w:t>
      </w:r>
    </w:p>
    <w:p w:rsidR="00DB0A95" w:rsidRPr="004858E5" w:rsidRDefault="00DB0A95" w:rsidP="00DB0A95">
      <w:pPr>
        <w:pStyle w:val="paragraph"/>
      </w:pPr>
      <w:r w:rsidRPr="004858E5">
        <w:tab/>
        <w:t>(b)</w:t>
      </w:r>
      <w:r w:rsidRPr="004858E5">
        <w:tab/>
        <w:t>a person may be punished in respect of the taking or sending of a child outside Australia.</w:t>
      </w:r>
    </w:p>
    <w:p w:rsidR="00DB0A95" w:rsidRPr="004858E5" w:rsidRDefault="00DB0A95" w:rsidP="001050B8">
      <w:pPr>
        <w:pStyle w:val="ActHead3"/>
        <w:pageBreakBefore/>
        <w:tabs>
          <w:tab w:val="left" w:pos="6710"/>
        </w:tabs>
      </w:pPr>
      <w:bookmarkStart w:id="292" w:name="_Toc500512562"/>
      <w:r w:rsidRPr="004858E5">
        <w:rPr>
          <w:rStyle w:val="CharDivNo"/>
        </w:rPr>
        <w:t>Division</w:t>
      </w:r>
      <w:r w:rsidR="004858E5">
        <w:rPr>
          <w:rStyle w:val="CharDivNo"/>
        </w:rPr>
        <w:t> </w:t>
      </w:r>
      <w:r w:rsidRPr="004858E5">
        <w:rPr>
          <w:rStyle w:val="CharDivNo"/>
        </w:rPr>
        <w:t>7</w:t>
      </w:r>
      <w:r w:rsidRPr="004858E5">
        <w:t>—</w:t>
      </w:r>
      <w:r w:rsidRPr="004858E5">
        <w:rPr>
          <w:rStyle w:val="CharDivText"/>
        </w:rPr>
        <w:t>Child maintenance orders</w:t>
      </w:r>
      <w:bookmarkEnd w:id="292"/>
    </w:p>
    <w:p w:rsidR="00DB0A95" w:rsidRPr="004858E5" w:rsidRDefault="00DF178C" w:rsidP="00DB0A95">
      <w:pPr>
        <w:pStyle w:val="ActHead4"/>
      </w:pPr>
      <w:bookmarkStart w:id="293" w:name="_Toc500512563"/>
      <w:r w:rsidRPr="004858E5">
        <w:rPr>
          <w:rStyle w:val="CharSubdNo"/>
        </w:rPr>
        <w:t>Subdivision</w:t>
      </w:r>
      <w:r w:rsidR="001050B8" w:rsidRPr="004858E5">
        <w:rPr>
          <w:rStyle w:val="CharSubdNo"/>
        </w:rPr>
        <w:t xml:space="preserve"> </w:t>
      </w:r>
      <w:r w:rsidR="00DB0A95" w:rsidRPr="004858E5">
        <w:rPr>
          <w:rStyle w:val="CharSubdNo"/>
        </w:rPr>
        <w:t>A</w:t>
      </w:r>
      <w:r w:rsidR="00DB0A95" w:rsidRPr="004858E5">
        <w:t>—</w:t>
      </w:r>
      <w:r w:rsidR="00DB0A95" w:rsidRPr="004858E5">
        <w:rPr>
          <w:rStyle w:val="CharSubdText"/>
        </w:rPr>
        <w:t xml:space="preserve">What this </w:t>
      </w:r>
      <w:r w:rsidRPr="004858E5">
        <w:rPr>
          <w:rStyle w:val="CharSubdText"/>
        </w:rPr>
        <w:t>Division</w:t>
      </w:r>
      <w:r w:rsidR="001050B8" w:rsidRPr="004858E5">
        <w:rPr>
          <w:rStyle w:val="CharSubdText"/>
        </w:rPr>
        <w:t xml:space="preserve"> </w:t>
      </w:r>
      <w:r w:rsidR="00DB0A95" w:rsidRPr="004858E5">
        <w:rPr>
          <w:rStyle w:val="CharSubdText"/>
        </w:rPr>
        <w:t>does</w:t>
      </w:r>
      <w:bookmarkEnd w:id="293"/>
    </w:p>
    <w:p w:rsidR="00DB0A95" w:rsidRPr="004858E5" w:rsidRDefault="00DB0A95" w:rsidP="00DB0A95">
      <w:pPr>
        <w:pStyle w:val="ActHead5"/>
      </w:pPr>
      <w:bookmarkStart w:id="294" w:name="_Toc500512564"/>
      <w:r w:rsidRPr="004858E5">
        <w:rPr>
          <w:rStyle w:val="CharSectno"/>
        </w:rPr>
        <w:t>66A</w:t>
      </w:r>
      <w:r w:rsidRPr="004858E5">
        <w:t xml:space="preserve">  What this </w:t>
      </w:r>
      <w:r w:rsidR="00DF178C" w:rsidRPr="004858E5">
        <w:t>Division</w:t>
      </w:r>
      <w:r w:rsidR="001050B8" w:rsidRPr="004858E5">
        <w:t xml:space="preserve"> </w:t>
      </w:r>
      <w:r w:rsidRPr="004858E5">
        <w:t>does</w:t>
      </w:r>
      <w:bookmarkEnd w:id="294"/>
    </w:p>
    <w:p w:rsidR="00DB0A95" w:rsidRPr="004858E5" w:rsidRDefault="00DB0A95" w:rsidP="00DB0A95">
      <w:pPr>
        <w:pStyle w:val="subsection"/>
      </w:pPr>
      <w:r w:rsidRPr="004858E5">
        <w:tab/>
      </w:r>
      <w:r w:rsidRPr="004858E5">
        <w:tab/>
        <w:t>This Division:</w:t>
      </w:r>
    </w:p>
    <w:p w:rsidR="00DB0A95" w:rsidRPr="004858E5" w:rsidRDefault="00DB0A95" w:rsidP="00DB0A95">
      <w:pPr>
        <w:pStyle w:val="paragraph"/>
      </w:pPr>
      <w:r w:rsidRPr="004858E5">
        <w:tab/>
        <w:t>(a)</w:t>
      </w:r>
      <w:r w:rsidRPr="004858E5">
        <w:tab/>
        <w:t>contains statements of objects and principles relevant to the making of child maintenance orders (</w:t>
      </w:r>
      <w:r w:rsidR="00DF178C" w:rsidRPr="004858E5">
        <w:t>Subdivision</w:t>
      </w:r>
      <w:r w:rsidR="001050B8" w:rsidRPr="004858E5">
        <w:t xml:space="preserve"> </w:t>
      </w:r>
      <w:r w:rsidRPr="004858E5">
        <w:t>B); and</w:t>
      </w:r>
    </w:p>
    <w:p w:rsidR="00DB0A95" w:rsidRPr="004858E5" w:rsidRDefault="00DB0A95" w:rsidP="00DB0A95">
      <w:pPr>
        <w:pStyle w:val="paragraph"/>
      </w:pPr>
      <w:r w:rsidRPr="004858E5">
        <w:tab/>
        <w:t>(b)</w:t>
      </w:r>
      <w:r w:rsidRPr="004858E5">
        <w:tab/>
        <w:t xml:space="preserve">deals with the relationship between this </w:t>
      </w:r>
      <w:r w:rsidR="00DF178C" w:rsidRPr="004858E5">
        <w:t>Division</w:t>
      </w:r>
      <w:r w:rsidR="001050B8" w:rsidRPr="004858E5">
        <w:t xml:space="preserve"> </w:t>
      </w:r>
      <w:r w:rsidRPr="004858E5">
        <w:t xml:space="preserve">and the </w:t>
      </w:r>
      <w:r w:rsidRPr="004858E5">
        <w:rPr>
          <w:i/>
        </w:rPr>
        <w:t xml:space="preserve">Child Support (Assessment) Act 1989 </w:t>
      </w:r>
      <w:r w:rsidRPr="004858E5">
        <w:t>(</w:t>
      </w:r>
      <w:r w:rsidR="00DF178C" w:rsidRPr="004858E5">
        <w:t>Subdivision</w:t>
      </w:r>
      <w:r w:rsidR="001050B8" w:rsidRPr="004858E5">
        <w:t xml:space="preserve"> </w:t>
      </w:r>
      <w:r w:rsidRPr="004858E5">
        <w:t>C); and</w:t>
      </w:r>
    </w:p>
    <w:p w:rsidR="00DB0A95" w:rsidRPr="004858E5" w:rsidRDefault="00DB0A95" w:rsidP="00DB0A95">
      <w:pPr>
        <w:pStyle w:val="paragraph"/>
      </w:pPr>
      <w:r w:rsidRPr="004858E5">
        <w:tab/>
        <w:t>(c)</w:t>
      </w:r>
      <w:r w:rsidRPr="004858E5">
        <w:tab/>
        <w:t>deals with applying for and making child maintenance orders (</w:t>
      </w:r>
      <w:r w:rsidR="00DF178C" w:rsidRPr="004858E5">
        <w:t>Subdivision</w:t>
      </w:r>
      <w:r w:rsidR="001050B8" w:rsidRPr="004858E5">
        <w:t xml:space="preserve"> </w:t>
      </w:r>
      <w:r w:rsidRPr="004858E5">
        <w:t>D); and</w:t>
      </w:r>
    </w:p>
    <w:p w:rsidR="00DB0A95" w:rsidRPr="004858E5" w:rsidRDefault="00DB0A95" w:rsidP="00DB0A95">
      <w:pPr>
        <w:pStyle w:val="paragraph"/>
      </w:pPr>
      <w:r w:rsidRPr="004858E5">
        <w:tab/>
        <w:t>(d)</w:t>
      </w:r>
      <w:r w:rsidRPr="004858E5">
        <w:tab/>
        <w:t>deals with other aspects of courts’ powers in relation to child maintenance orders (</w:t>
      </w:r>
      <w:r w:rsidR="00DF178C" w:rsidRPr="004858E5">
        <w:t>Subdivision</w:t>
      </w:r>
      <w:r w:rsidR="001050B8" w:rsidRPr="004858E5">
        <w:t xml:space="preserve"> </w:t>
      </w:r>
      <w:r w:rsidRPr="004858E5">
        <w:t>E); and</w:t>
      </w:r>
    </w:p>
    <w:p w:rsidR="00DB0A95" w:rsidRPr="004858E5" w:rsidRDefault="00DB0A95" w:rsidP="00DB0A95">
      <w:pPr>
        <w:pStyle w:val="paragraph"/>
      </w:pPr>
      <w:r w:rsidRPr="004858E5">
        <w:tab/>
        <w:t>(da)</w:t>
      </w:r>
      <w:r w:rsidRPr="004858E5">
        <w:tab/>
        <w:t>deals with varying the maintenance of certain children (</w:t>
      </w:r>
      <w:r w:rsidR="00DF178C" w:rsidRPr="004858E5">
        <w:t>Subdivision</w:t>
      </w:r>
      <w:r w:rsidR="001050B8" w:rsidRPr="004858E5">
        <w:t xml:space="preserve"> </w:t>
      </w:r>
      <w:r w:rsidRPr="004858E5">
        <w:t>EA); and</w:t>
      </w:r>
    </w:p>
    <w:p w:rsidR="003D2C4E" w:rsidRPr="004858E5" w:rsidRDefault="00DB0A95" w:rsidP="003D2C4E">
      <w:pPr>
        <w:pStyle w:val="paragraph"/>
      </w:pPr>
      <w:r w:rsidRPr="004858E5">
        <w:tab/>
        <w:t>(e)</w:t>
      </w:r>
      <w:r w:rsidRPr="004858E5">
        <w:tab/>
        <w:t>deals with when child maintenance orders stop being in force (</w:t>
      </w:r>
      <w:r w:rsidR="00DF178C" w:rsidRPr="004858E5">
        <w:t>Subdivision</w:t>
      </w:r>
      <w:r w:rsidR="001050B8" w:rsidRPr="004858E5">
        <w:t xml:space="preserve"> </w:t>
      </w:r>
      <w:r w:rsidRPr="004858E5">
        <w:t>F)</w:t>
      </w:r>
      <w:r w:rsidR="003D2C4E" w:rsidRPr="004858E5">
        <w:t>; and</w:t>
      </w:r>
    </w:p>
    <w:p w:rsidR="00DB0A95" w:rsidRPr="004858E5" w:rsidRDefault="003D2C4E" w:rsidP="00DB0A95">
      <w:pPr>
        <w:pStyle w:val="paragraph"/>
      </w:pPr>
      <w:r w:rsidRPr="004858E5">
        <w:tab/>
        <w:t>(f)</w:t>
      </w:r>
      <w:r w:rsidRPr="004858E5">
        <w:tab/>
        <w:t>deals with the recovery of amounts paid under maintenance orders (</w:t>
      </w:r>
      <w:r w:rsidR="00DF178C" w:rsidRPr="004858E5">
        <w:t>Subdivision</w:t>
      </w:r>
      <w:r w:rsidR="001050B8" w:rsidRPr="004858E5">
        <w:t xml:space="preserve"> </w:t>
      </w:r>
      <w:r w:rsidRPr="004858E5">
        <w:t>G).</w:t>
      </w:r>
    </w:p>
    <w:p w:rsidR="00DB0A95" w:rsidRPr="004858E5" w:rsidRDefault="00DF178C" w:rsidP="00DB0A95">
      <w:pPr>
        <w:pStyle w:val="ActHead4"/>
      </w:pPr>
      <w:bookmarkStart w:id="295" w:name="_Toc500512565"/>
      <w:r w:rsidRPr="004858E5">
        <w:rPr>
          <w:rStyle w:val="CharSubdNo"/>
        </w:rPr>
        <w:t>Subdivision</w:t>
      </w:r>
      <w:r w:rsidR="001050B8" w:rsidRPr="004858E5">
        <w:rPr>
          <w:rStyle w:val="CharSubdNo"/>
        </w:rPr>
        <w:t xml:space="preserve"> </w:t>
      </w:r>
      <w:r w:rsidR="00DB0A95" w:rsidRPr="004858E5">
        <w:rPr>
          <w:rStyle w:val="CharSubdNo"/>
        </w:rPr>
        <w:t>B</w:t>
      </w:r>
      <w:r w:rsidR="00DB0A95" w:rsidRPr="004858E5">
        <w:t>—</w:t>
      </w:r>
      <w:r w:rsidR="00DB0A95" w:rsidRPr="004858E5">
        <w:rPr>
          <w:rStyle w:val="CharSubdText"/>
        </w:rPr>
        <w:t>Objects and principles</w:t>
      </w:r>
      <w:bookmarkEnd w:id="295"/>
    </w:p>
    <w:p w:rsidR="00DB0A95" w:rsidRPr="004858E5" w:rsidRDefault="00DB0A95" w:rsidP="00DB0A95">
      <w:pPr>
        <w:pStyle w:val="ActHead5"/>
      </w:pPr>
      <w:bookmarkStart w:id="296" w:name="_Toc500512566"/>
      <w:r w:rsidRPr="004858E5">
        <w:rPr>
          <w:rStyle w:val="CharSectno"/>
        </w:rPr>
        <w:t>66B</w:t>
      </w:r>
      <w:r w:rsidRPr="004858E5">
        <w:t xml:space="preserve">  Objects</w:t>
      </w:r>
      <w:bookmarkEnd w:id="296"/>
    </w:p>
    <w:p w:rsidR="00DB0A95" w:rsidRPr="004858E5" w:rsidRDefault="00DB0A95" w:rsidP="00DB0A95">
      <w:pPr>
        <w:pStyle w:val="subsection"/>
      </w:pPr>
      <w:r w:rsidRPr="004858E5">
        <w:tab/>
        <w:t>(1)</w:t>
      </w:r>
      <w:r w:rsidRPr="004858E5">
        <w:tab/>
        <w:t xml:space="preserve">The principal object of this </w:t>
      </w:r>
      <w:r w:rsidR="00DF178C" w:rsidRPr="004858E5">
        <w:t>Division</w:t>
      </w:r>
      <w:r w:rsidR="001050B8" w:rsidRPr="004858E5">
        <w:t xml:space="preserve"> </w:t>
      </w:r>
      <w:r w:rsidRPr="004858E5">
        <w:t>is to ensure that children receive a proper level of financial support from their parents.</w:t>
      </w:r>
    </w:p>
    <w:p w:rsidR="00DB0A95" w:rsidRPr="004858E5" w:rsidRDefault="00DB0A95" w:rsidP="00DB0A95">
      <w:pPr>
        <w:pStyle w:val="subsection"/>
      </w:pPr>
      <w:r w:rsidRPr="004858E5">
        <w:tab/>
        <w:t>(2)</w:t>
      </w:r>
      <w:r w:rsidRPr="004858E5">
        <w:tab/>
        <w:t xml:space="preserve">Particular objects of this </w:t>
      </w:r>
      <w:r w:rsidR="00DF178C" w:rsidRPr="004858E5">
        <w:t>Division</w:t>
      </w:r>
      <w:r w:rsidR="001050B8" w:rsidRPr="004858E5">
        <w:t xml:space="preserve"> </w:t>
      </w:r>
      <w:r w:rsidRPr="004858E5">
        <w:t>include ensuring:</w:t>
      </w:r>
    </w:p>
    <w:p w:rsidR="00DB0A95" w:rsidRPr="004858E5" w:rsidRDefault="00DB0A95" w:rsidP="00DB0A95">
      <w:pPr>
        <w:pStyle w:val="paragraph"/>
      </w:pPr>
      <w:r w:rsidRPr="004858E5">
        <w:tab/>
        <w:t>(a)</w:t>
      </w:r>
      <w:r w:rsidRPr="004858E5">
        <w:tab/>
        <w:t>that children have their proper needs met from reasonable and adequate shares in the income, earning capacity, property and financial resources of both of their parents; and</w:t>
      </w:r>
    </w:p>
    <w:p w:rsidR="00DB0A95" w:rsidRPr="004858E5" w:rsidRDefault="00DB0A95" w:rsidP="00DB0A95">
      <w:pPr>
        <w:pStyle w:val="paragraph"/>
      </w:pPr>
      <w:r w:rsidRPr="004858E5">
        <w:tab/>
        <w:t>(b)</w:t>
      </w:r>
      <w:r w:rsidRPr="004858E5">
        <w:tab/>
        <w:t>that parents share equitably in the support of their children.</w:t>
      </w:r>
    </w:p>
    <w:p w:rsidR="00DB0A95" w:rsidRPr="004858E5" w:rsidRDefault="00DB0A95" w:rsidP="00DB0A95">
      <w:pPr>
        <w:pStyle w:val="ActHead5"/>
      </w:pPr>
      <w:bookmarkStart w:id="297" w:name="_Toc500512567"/>
      <w:r w:rsidRPr="004858E5">
        <w:rPr>
          <w:rStyle w:val="CharSectno"/>
        </w:rPr>
        <w:t>66C</w:t>
      </w:r>
      <w:r w:rsidRPr="004858E5">
        <w:t xml:space="preserve">  Principles—parents have primary duty to maintain</w:t>
      </w:r>
      <w:bookmarkEnd w:id="297"/>
    </w:p>
    <w:p w:rsidR="00DB0A95" w:rsidRPr="004858E5" w:rsidRDefault="00DB0A95" w:rsidP="00DB0A95">
      <w:pPr>
        <w:pStyle w:val="subsection"/>
      </w:pPr>
      <w:r w:rsidRPr="004858E5">
        <w:tab/>
        <w:t>(1)</w:t>
      </w:r>
      <w:r w:rsidRPr="004858E5">
        <w:tab/>
        <w:t>The parents of a child have, subject to this Division, the primary duty to maintain the child.</w:t>
      </w:r>
    </w:p>
    <w:p w:rsidR="00DB0A95" w:rsidRPr="004858E5" w:rsidRDefault="00DB0A95" w:rsidP="00D73825">
      <w:pPr>
        <w:pStyle w:val="subsection"/>
        <w:keepNext/>
      </w:pPr>
      <w:r w:rsidRPr="004858E5">
        <w:tab/>
        <w:t>(2)</w:t>
      </w:r>
      <w:r w:rsidRPr="004858E5">
        <w:tab/>
        <w:t xml:space="preserve">Without limiting the generality of </w:t>
      </w:r>
      <w:r w:rsidR="004858E5">
        <w:t>subsection (</w:t>
      </w:r>
      <w:r w:rsidRPr="004858E5">
        <w:t>1), the duty of a parent to maintain a child:</w:t>
      </w:r>
    </w:p>
    <w:p w:rsidR="00DB0A95" w:rsidRPr="004858E5" w:rsidRDefault="00DB0A95" w:rsidP="00DB0A95">
      <w:pPr>
        <w:pStyle w:val="paragraph"/>
      </w:pPr>
      <w:r w:rsidRPr="004858E5">
        <w:tab/>
        <w:t>(a)</w:t>
      </w:r>
      <w:r w:rsidRPr="004858E5">
        <w:tab/>
        <w:t>is not of lower priority than the duty of the parent to maintain any other child or another person; and</w:t>
      </w:r>
    </w:p>
    <w:p w:rsidR="00DB0A95" w:rsidRPr="004858E5" w:rsidRDefault="00DB0A95" w:rsidP="00DB0A95">
      <w:pPr>
        <w:pStyle w:val="paragraph"/>
      </w:pPr>
      <w:r w:rsidRPr="004858E5">
        <w:tab/>
        <w:t>(b)</w:t>
      </w:r>
      <w:r w:rsidRPr="004858E5">
        <w:tab/>
        <w:t>has priority over all commitments of the parent other than commitments necessary to enable the parent to support:</w:t>
      </w:r>
    </w:p>
    <w:p w:rsidR="00DB0A95" w:rsidRPr="004858E5" w:rsidRDefault="00DB0A95" w:rsidP="00DB0A95">
      <w:pPr>
        <w:pStyle w:val="paragraphsub"/>
      </w:pPr>
      <w:r w:rsidRPr="004858E5">
        <w:tab/>
        <w:t>(i)</w:t>
      </w:r>
      <w:r w:rsidRPr="004858E5">
        <w:tab/>
        <w:t>himself or herself; or</w:t>
      </w:r>
    </w:p>
    <w:p w:rsidR="00DB0A95" w:rsidRPr="004858E5" w:rsidRDefault="00DB0A95" w:rsidP="00DB0A95">
      <w:pPr>
        <w:pStyle w:val="paragraphsub"/>
      </w:pPr>
      <w:r w:rsidRPr="004858E5">
        <w:tab/>
        <w:t>(ii)</w:t>
      </w:r>
      <w:r w:rsidRPr="004858E5">
        <w:tab/>
        <w:t>any other child or another person that the parent has a duty to maintain; and</w:t>
      </w:r>
    </w:p>
    <w:p w:rsidR="00DB0A95" w:rsidRPr="004858E5" w:rsidRDefault="00DB0A95" w:rsidP="00DB0A95">
      <w:pPr>
        <w:pStyle w:val="paragraph"/>
      </w:pPr>
      <w:r w:rsidRPr="004858E5">
        <w:tab/>
        <w:t>(c)</w:t>
      </w:r>
      <w:r w:rsidRPr="004858E5">
        <w:tab/>
        <w:t>is not affected by:</w:t>
      </w:r>
    </w:p>
    <w:p w:rsidR="00DB0A95" w:rsidRPr="004858E5" w:rsidRDefault="00DB0A95" w:rsidP="00DB0A95">
      <w:pPr>
        <w:pStyle w:val="paragraphsub"/>
      </w:pPr>
      <w:r w:rsidRPr="004858E5">
        <w:tab/>
        <w:t>(i)</w:t>
      </w:r>
      <w:r w:rsidRPr="004858E5">
        <w:tab/>
        <w:t>the duty of any other person to maintain the child; or</w:t>
      </w:r>
    </w:p>
    <w:p w:rsidR="00DB0A95" w:rsidRPr="004858E5" w:rsidRDefault="00DB0A95" w:rsidP="00DB0A95">
      <w:pPr>
        <w:pStyle w:val="paragraphsub"/>
      </w:pPr>
      <w:r w:rsidRPr="004858E5">
        <w:tab/>
        <w:t>(ii)</w:t>
      </w:r>
      <w:r w:rsidRPr="004858E5">
        <w:tab/>
        <w:t>any entitlement of the child or another person to an income tested pension, allowance or benefit.</w:t>
      </w:r>
    </w:p>
    <w:p w:rsidR="00DB0A95" w:rsidRPr="004858E5" w:rsidRDefault="00DB0A95" w:rsidP="00DB0A95">
      <w:pPr>
        <w:pStyle w:val="ActHead5"/>
      </w:pPr>
      <w:bookmarkStart w:id="298" w:name="_Toc500512568"/>
      <w:r w:rsidRPr="004858E5">
        <w:rPr>
          <w:rStyle w:val="CharSectno"/>
        </w:rPr>
        <w:t>66D</w:t>
      </w:r>
      <w:r w:rsidRPr="004858E5">
        <w:t xml:space="preserve">  Principles—when step</w:t>
      </w:r>
      <w:r w:rsidR="00450D48" w:rsidRPr="004858E5">
        <w:noBreakHyphen/>
      </w:r>
      <w:r w:rsidRPr="004858E5">
        <w:t>parents have a duty to maintain</w:t>
      </w:r>
      <w:bookmarkEnd w:id="298"/>
    </w:p>
    <w:p w:rsidR="00DB0A95" w:rsidRPr="004858E5" w:rsidRDefault="00DB0A95" w:rsidP="00DB0A95">
      <w:pPr>
        <w:pStyle w:val="subsection"/>
      </w:pPr>
      <w:r w:rsidRPr="004858E5">
        <w:tab/>
        <w:t>(1)</w:t>
      </w:r>
      <w:r w:rsidRPr="004858E5">
        <w:tab/>
        <w:t>The step</w:t>
      </w:r>
      <w:r w:rsidR="00450D48" w:rsidRPr="004858E5">
        <w:noBreakHyphen/>
      </w:r>
      <w:r w:rsidRPr="004858E5">
        <w:t>parent of a child has, subject to this Division, the duty of maintaining a child if, and only if, a court, by order under section</w:t>
      </w:r>
      <w:r w:rsidR="004858E5">
        <w:t> </w:t>
      </w:r>
      <w:r w:rsidRPr="004858E5">
        <w:t>66M, determines that it is proper for the step</w:t>
      </w:r>
      <w:r w:rsidR="00450D48" w:rsidRPr="004858E5">
        <w:noBreakHyphen/>
      </w:r>
      <w:r w:rsidRPr="004858E5">
        <w:t>parent to have that duty.</w:t>
      </w:r>
    </w:p>
    <w:p w:rsidR="00DB0A95" w:rsidRPr="004858E5" w:rsidRDefault="00DB0A95" w:rsidP="00DB0A95">
      <w:pPr>
        <w:pStyle w:val="subsection"/>
      </w:pPr>
      <w:r w:rsidRPr="004858E5">
        <w:tab/>
        <w:t>(2)</w:t>
      </w:r>
      <w:r w:rsidRPr="004858E5">
        <w:tab/>
        <w:t>Any duty of a step</w:t>
      </w:r>
      <w:r w:rsidR="00450D48" w:rsidRPr="004858E5">
        <w:noBreakHyphen/>
      </w:r>
      <w:r w:rsidRPr="004858E5">
        <w:t>parent to maintain a step</w:t>
      </w:r>
      <w:r w:rsidR="00450D48" w:rsidRPr="004858E5">
        <w:noBreakHyphen/>
      </w:r>
      <w:r w:rsidRPr="004858E5">
        <w:t>child:</w:t>
      </w:r>
    </w:p>
    <w:p w:rsidR="00DB0A95" w:rsidRPr="004858E5" w:rsidRDefault="00DB0A95" w:rsidP="00DB0A95">
      <w:pPr>
        <w:pStyle w:val="paragraph"/>
      </w:pPr>
      <w:r w:rsidRPr="004858E5">
        <w:tab/>
        <w:t>(a)</w:t>
      </w:r>
      <w:r w:rsidRPr="004858E5">
        <w:tab/>
        <w:t>is a secondary duty subject to the primary duty of the parents of the child to maintain the child; and</w:t>
      </w:r>
    </w:p>
    <w:p w:rsidR="00DB0A95" w:rsidRPr="004858E5" w:rsidRDefault="00DB0A95" w:rsidP="00DB0A95">
      <w:pPr>
        <w:pStyle w:val="paragraph"/>
      </w:pPr>
      <w:r w:rsidRPr="004858E5">
        <w:tab/>
        <w:t>(b)</w:t>
      </w:r>
      <w:r w:rsidRPr="004858E5">
        <w:tab/>
        <w:t>does not derogate from the primary duty of the parents to maintain the child.</w:t>
      </w:r>
    </w:p>
    <w:p w:rsidR="00DB0A95" w:rsidRPr="004858E5" w:rsidRDefault="00DF178C" w:rsidP="00DB0A95">
      <w:pPr>
        <w:pStyle w:val="ActHead4"/>
      </w:pPr>
      <w:bookmarkStart w:id="299" w:name="_Toc500512569"/>
      <w:r w:rsidRPr="004858E5">
        <w:rPr>
          <w:rStyle w:val="CharSubdNo"/>
        </w:rPr>
        <w:t>Subdivision</w:t>
      </w:r>
      <w:r w:rsidR="001050B8" w:rsidRPr="004858E5">
        <w:rPr>
          <w:rStyle w:val="CharSubdNo"/>
        </w:rPr>
        <w:t xml:space="preserve"> </w:t>
      </w:r>
      <w:r w:rsidR="00DB0A95" w:rsidRPr="004858E5">
        <w:rPr>
          <w:rStyle w:val="CharSubdNo"/>
        </w:rPr>
        <w:t>C</w:t>
      </w:r>
      <w:r w:rsidR="00DB0A95" w:rsidRPr="004858E5">
        <w:t>—</w:t>
      </w:r>
      <w:r w:rsidR="00DB0A95" w:rsidRPr="004858E5">
        <w:rPr>
          <w:rStyle w:val="CharSubdText"/>
        </w:rPr>
        <w:t>Relationship with Child Support (Assessment) Act</w:t>
      </w:r>
      <w:bookmarkEnd w:id="299"/>
    </w:p>
    <w:p w:rsidR="00DB0A95" w:rsidRPr="004858E5" w:rsidRDefault="00DB0A95" w:rsidP="00DB0A95">
      <w:pPr>
        <w:pStyle w:val="ActHead5"/>
      </w:pPr>
      <w:bookmarkStart w:id="300" w:name="_Toc500512570"/>
      <w:r w:rsidRPr="004858E5">
        <w:rPr>
          <w:rStyle w:val="CharSectno"/>
        </w:rPr>
        <w:t>66E</w:t>
      </w:r>
      <w:r w:rsidRPr="004858E5">
        <w:t xml:space="preserve">  Child maintenance order not to be made etc. if application for administrative assessment of child support could be made</w:t>
      </w:r>
      <w:bookmarkEnd w:id="300"/>
    </w:p>
    <w:p w:rsidR="00AD6708" w:rsidRPr="004858E5" w:rsidRDefault="00AD6708" w:rsidP="00AD6708">
      <w:pPr>
        <w:pStyle w:val="subsection"/>
      </w:pPr>
      <w:r w:rsidRPr="004858E5">
        <w:tab/>
        <w:t>(1)</w:t>
      </w:r>
      <w:r w:rsidRPr="004858E5">
        <w:tab/>
        <w:t xml:space="preserve">A court having jurisdiction under this </w:t>
      </w:r>
      <w:r w:rsidR="00DF178C" w:rsidRPr="004858E5">
        <w:t>Part</w:t>
      </w:r>
      <w:r w:rsidR="001050B8" w:rsidRPr="004858E5">
        <w:t xml:space="preserve"> </w:t>
      </w:r>
      <w:r w:rsidRPr="004858E5">
        <w:t xml:space="preserve">must not, at any time, make, revive or vary a child maintenance order in relation to a child on the application of a person (the </w:t>
      </w:r>
      <w:r w:rsidRPr="004858E5">
        <w:rPr>
          <w:b/>
          <w:i/>
        </w:rPr>
        <w:t>applicant</w:t>
      </w:r>
      <w:r w:rsidRPr="004858E5">
        <w:t xml:space="preserve">) against, or in favour of, a person (the </w:t>
      </w:r>
      <w:r w:rsidRPr="004858E5">
        <w:rPr>
          <w:b/>
          <w:i/>
        </w:rPr>
        <w:t>respondent</w:t>
      </w:r>
      <w:r w:rsidRPr="004858E5">
        <w:t xml:space="preserve">) if an application could properly be made, at that time, by the applicant under the </w:t>
      </w:r>
      <w:r w:rsidRPr="004858E5">
        <w:rPr>
          <w:i/>
        </w:rPr>
        <w:t xml:space="preserve">Child Support (Assessment) Act 1989 </w:t>
      </w:r>
      <w:r w:rsidRPr="004858E5">
        <w:t>for the respondent to be assessed in respect of the costs of the child, or vice versa.</w:t>
      </w:r>
    </w:p>
    <w:p w:rsidR="00DB0A95" w:rsidRPr="004858E5" w:rsidRDefault="00DB0A95" w:rsidP="00DB0A95">
      <w:pPr>
        <w:pStyle w:val="subsection"/>
      </w:pPr>
      <w:r w:rsidRPr="004858E5">
        <w:tab/>
        <w:t>(2)</w:t>
      </w:r>
      <w:r w:rsidRPr="004858E5">
        <w:tab/>
      </w:r>
      <w:r w:rsidR="004858E5">
        <w:t>Subsection (</w:t>
      </w:r>
      <w:r w:rsidRPr="004858E5">
        <w:t>1) has effect whether or not an application for administrative assessment of child support for the child has in fact been made (whether by the applicant, the respondent or another person).</w:t>
      </w:r>
    </w:p>
    <w:p w:rsidR="00DB0A95" w:rsidRPr="004858E5" w:rsidRDefault="00DB0A95" w:rsidP="00DB0A95">
      <w:pPr>
        <w:pStyle w:val="subsection"/>
      </w:pPr>
      <w:r w:rsidRPr="004858E5">
        <w:tab/>
        <w:t>(3)</w:t>
      </w:r>
      <w:r w:rsidRPr="004858E5">
        <w:tab/>
        <w:t>This section does not apply to proceedings under regulations made for the purposes of section</w:t>
      </w:r>
      <w:r w:rsidR="004858E5">
        <w:t> </w:t>
      </w:r>
      <w:r w:rsidRPr="004858E5">
        <w:t>110 or 111A.</w:t>
      </w:r>
    </w:p>
    <w:p w:rsidR="00DB0A95" w:rsidRPr="004858E5" w:rsidRDefault="00DF178C" w:rsidP="00DB0A95">
      <w:pPr>
        <w:pStyle w:val="ActHead4"/>
      </w:pPr>
      <w:bookmarkStart w:id="301" w:name="_Toc500512571"/>
      <w:r w:rsidRPr="004858E5">
        <w:rPr>
          <w:rStyle w:val="CharSubdNo"/>
        </w:rPr>
        <w:t>Subdivision</w:t>
      </w:r>
      <w:r w:rsidR="001050B8" w:rsidRPr="004858E5">
        <w:rPr>
          <w:rStyle w:val="CharSubdNo"/>
        </w:rPr>
        <w:t xml:space="preserve"> </w:t>
      </w:r>
      <w:r w:rsidR="00DB0A95" w:rsidRPr="004858E5">
        <w:rPr>
          <w:rStyle w:val="CharSubdNo"/>
        </w:rPr>
        <w:t>D</w:t>
      </w:r>
      <w:r w:rsidR="00DB0A95" w:rsidRPr="004858E5">
        <w:t>—</w:t>
      </w:r>
      <w:r w:rsidR="00DB0A95" w:rsidRPr="004858E5">
        <w:rPr>
          <w:rStyle w:val="CharSubdText"/>
        </w:rPr>
        <w:t>Applying for and making child maintenance orders</w:t>
      </w:r>
      <w:bookmarkEnd w:id="301"/>
    </w:p>
    <w:p w:rsidR="00DB0A95" w:rsidRPr="004858E5" w:rsidRDefault="00DB0A95" w:rsidP="00DB0A95">
      <w:pPr>
        <w:pStyle w:val="ActHead5"/>
      </w:pPr>
      <w:bookmarkStart w:id="302" w:name="_Toc500512572"/>
      <w:r w:rsidRPr="004858E5">
        <w:rPr>
          <w:rStyle w:val="CharSectno"/>
        </w:rPr>
        <w:t>66F</w:t>
      </w:r>
      <w:r w:rsidRPr="004858E5">
        <w:t xml:space="preserve">  Who may apply for a child maintenance order</w:t>
      </w:r>
      <w:bookmarkEnd w:id="302"/>
    </w:p>
    <w:p w:rsidR="00DB0A95" w:rsidRPr="004858E5" w:rsidRDefault="00DB0A95" w:rsidP="00DB0A95">
      <w:pPr>
        <w:pStyle w:val="subsection"/>
      </w:pPr>
      <w:r w:rsidRPr="004858E5">
        <w:tab/>
        <w:t>(1)</w:t>
      </w:r>
      <w:r w:rsidRPr="004858E5">
        <w:tab/>
        <w:t xml:space="preserve">Unless </w:t>
      </w:r>
      <w:r w:rsidR="004858E5">
        <w:t>subsection (</w:t>
      </w:r>
      <w:r w:rsidRPr="004858E5">
        <w:t>2) applies, a child maintenance order in relation to a child may be applied for by:</w:t>
      </w:r>
    </w:p>
    <w:p w:rsidR="00DB0A95" w:rsidRPr="004858E5" w:rsidRDefault="00DB0A95" w:rsidP="00DB0A95">
      <w:pPr>
        <w:pStyle w:val="paragraph"/>
      </w:pPr>
      <w:r w:rsidRPr="004858E5">
        <w:tab/>
        <w:t>(a)</w:t>
      </w:r>
      <w:r w:rsidRPr="004858E5">
        <w:tab/>
        <w:t>either or both of the child’s parents; or</w:t>
      </w:r>
    </w:p>
    <w:p w:rsidR="00DB0A95" w:rsidRPr="004858E5" w:rsidRDefault="00DB0A95" w:rsidP="00DB0A95">
      <w:pPr>
        <w:pStyle w:val="paragraph"/>
      </w:pPr>
      <w:r w:rsidRPr="004858E5">
        <w:tab/>
        <w:t>(b)</w:t>
      </w:r>
      <w:r w:rsidRPr="004858E5">
        <w:tab/>
        <w:t>the child; or</w:t>
      </w:r>
    </w:p>
    <w:p w:rsidR="00DB0A95" w:rsidRPr="004858E5" w:rsidRDefault="00DB0A95" w:rsidP="00DB0A95">
      <w:pPr>
        <w:pStyle w:val="paragraph"/>
      </w:pPr>
      <w:r w:rsidRPr="004858E5">
        <w:tab/>
        <w:t>(ba)</w:t>
      </w:r>
      <w:r w:rsidRPr="004858E5">
        <w:tab/>
        <w:t>a grandparent of the child; or</w:t>
      </w:r>
    </w:p>
    <w:p w:rsidR="00DB0A95" w:rsidRPr="004858E5" w:rsidRDefault="00DB0A95" w:rsidP="00DB0A95">
      <w:pPr>
        <w:pStyle w:val="paragraph"/>
      </w:pPr>
      <w:r w:rsidRPr="004858E5">
        <w:tab/>
        <w:t>(c)</w:t>
      </w:r>
      <w:r w:rsidRPr="004858E5">
        <w:tab/>
        <w:t>any other person concerned with the care, welfare or development of the child.</w:t>
      </w:r>
    </w:p>
    <w:p w:rsidR="00DB0A95" w:rsidRPr="004858E5" w:rsidRDefault="00DB0A95" w:rsidP="00DB0A95">
      <w:pPr>
        <w:pStyle w:val="subsection"/>
      </w:pPr>
      <w:r w:rsidRPr="004858E5">
        <w:tab/>
        <w:t>(2)</w:t>
      </w:r>
      <w:r w:rsidRPr="004858E5">
        <w:tab/>
        <w:t>A child maintenance order in relation to a child who is under the guardianship, or in the care (however described), of a person under a child welfare law may only be applied for by:</w:t>
      </w:r>
    </w:p>
    <w:p w:rsidR="00DB0A95" w:rsidRPr="004858E5" w:rsidRDefault="00DB0A95" w:rsidP="00DB0A95">
      <w:pPr>
        <w:pStyle w:val="paragraph"/>
      </w:pPr>
      <w:r w:rsidRPr="004858E5">
        <w:tab/>
        <w:t>(a)</w:t>
      </w:r>
      <w:r w:rsidRPr="004858E5">
        <w:tab/>
        <w:t>the child; or</w:t>
      </w:r>
    </w:p>
    <w:p w:rsidR="00DB0A95" w:rsidRPr="004858E5" w:rsidRDefault="00DB0A95" w:rsidP="00DB0A95">
      <w:pPr>
        <w:pStyle w:val="paragraph"/>
      </w:pPr>
      <w:r w:rsidRPr="004858E5">
        <w:tab/>
        <w:t>(b)</w:t>
      </w:r>
      <w:r w:rsidRPr="004858E5">
        <w:tab/>
        <w:t>a parent of the child who has the daily care of the child; or</w:t>
      </w:r>
    </w:p>
    <w:p w:rsidR="00DB0A95" w:rsidRPr="004858E5" w:rsidRDefault="00DB0A95" w:rsidP="00DB0A95">
      <w:pPr>
        <w:pStyle w:val="paragraph"/>
      </w:pPr>
      <w:r w:rsidRPr="004858E5">
        <w:tab/>
        <w:t>(c)</w:t>
      </w:r>
      <w:r w:rsidRPr="004858E5">
        <w:tab/>
        <w:t>a relative of the child who has the daily care of the child; or</w:t>
      </w:r>
    </w:p>
    <w:p w:rsidR="00DB0A95" w:rsidRPr="004858E5" w:rsidRDefault="00DB0A95" w:rsidP="00DB0A95">
      <w:pPr>
        <w:pStyle w:val="paragraph"/>
      </w:pPr>
      <w:r w:rsidRPr="004858E5">
        <w:tab/>
        <w:t>(d)</w:t>
      </w:r>
      <w:r w:rsidRPr="004858E5">
        <w:tab/>
        <w:t>a child welfare officer of the relevant State or Territory.</w:t>
      </w:r>
    </w:p>
    <w:p w:rsidR="00DB0A95" w:rsidRPr="004858E5" w:rsidRDefault="00DB0A95" w:rsidP="00DB0A95">
      <w:pPr>
        <w:pStyle w:val="ActHead5"/>
      </w:pPr>
      <w:bookmarkStart w:id="303" w:name="_Toc500512573"/>
      <w:r w:rsidRPr="004858E5">
        <w:rPr>
          <w:rStyle w:val="CharSectno"/>
        </w:rPr>
        <w:t>66G</w:t>
      </w:r>
      <w:r w:rsidRPr="004858E5">
        <w:t xml:space="preserve">  Court’s power to make child maintenance order</w:t>
      </w:r>
      <w:bookmarkEnd w:id="303"/>
    </w:p>
    <w:p w:rsidR="00DB0A95" w:rsidRPr="004858E5" w:rsidRDefault="00DB0A95" w:rsidP="00DB0A95">
      <w:pPr>
        <w:pStyle w:val="subsection"/>
      </w:pPr>
      <w:r w:rsidRPr="004858E5">
        <w:tab/>
      </w:r>
      <w:r w:rsidRPr="004858E5">
        <w:tab/>
        <w:t xml:space="preserve">In proceedings for a child maintenance order, the court may, subject to this </w:t>
      </w:r>
      <w:r w:rsidR="00DF178C" w:rsidRPr="004858E5">
        <w:t>Division</w:t>
      </w:r>
      <w:r w:rsidR="001050B8" w:rsidRPr="004858E5">
        <w:t xml:space="preserve"> </w:t>
      </w:r>
      <w:r w:rsidR="005B3703" w:rsidRPr="004858E5">
        <w:t>and to section</w:t>
      </w:r>
      <w:r w:rsidR="004858E5">
        <w:t> </w:t>
      </w:r>
      <w:r w:rsidR="005B3703" w:rsidRPr="004858E5">
        <w:t>111AA</w:t>
      </w:r>
      <w:r w:rsidRPr="004858E5">
        <w:t>, make such child maintenance order as it thinks proper.</w:t>
      </w:r>
    </w:p>
    <w:p w:rsidR="00DB0A95" w:rsidRPr="004858E5" w:rsidRDefault="00DB0A95" w:rsidP="00DB0A95">
      <w:pPr>
        <w:pStyle w:val="ActHead5"/>
      </w:pPr>
      <w:bookmarkStart w:id="304" w:name="_Toc500512574"/>
      <w:r w:rsidRPr="004858E5">
        <w:rPr>
          <w:rStyle w:val="CharSectno"/>
        </w:rPr>
        <w:t>66H</w:t>
      </w:r>
      <w:r w:rsidRPr="004858E5">
        <w:t xml:space="preserve">  Approach to be taken in proceedings for child maintenance order</w:t>
      </w:r>
      <w:bookmarkEnd w:id="304"/>
    </w:p>
    <w:p w:rsidR="00DB0A95" w:rsidRPr="004858E5" w:rsidRDefault="00DB0A95" w:rsidP="00DB0A95">
      <w:pPr>
        <w:pStyle w:val="subsection"/>
      </w:pPr>
      <w:r w:rsidRPr="004858E5">
        <w:tab/>
      </w:r>
      <w:r w:rsidRPr="004858E5">
        <w:tab/>
        <w:t>In proceedings for the making of a child maintenance order in relation to a child, the court must:</w:t>
      </w:r>
    </w:p>
    <w:p w:rsidR="00DB0A95" w:rsidRPr="004858E5" w:rsidRDefault="00DB0A95" w:rsidP="00DB0A95">
      <w:pPr>
        <w:pStyle w:val="paragraph"/>
      </w:pPr>
      <w:r w:rsidRPr="004858E5">
        <w:tab/>
        <w:t>(a)</w:t>
      </w:r>
      <w:r w:rsidRPr="004858E5">
        <w:tab/>
        <w:t>consider the financial support necessary for the maintenance of the child (this is expanded on in section</w:t>
      </w:r>
      <w:r w:rsidR="004858E5">
        <w:t> </w:t>
      </w:r>
      <w:r w:rsidRPr="004858E5">
        <w:t>66J); and</w:t>
      </w:r>
    </w:p>
    <w:p w:rsidR="00DB0A95" w:rsidRPr="004858E5" w:rsidRDefault="00DB0A95" w:rsidP="00DB0A95">
      <w:pPr>
        <w:pStyle w:val="paragraph"/>
      </w:pPr>
      <w:r w:rsidRPr="004858E5">
        <w:tab/>
        <w:t>(b)</w:t>
      </w:r>
      <w:r w:rsidRPr="004858E5">
        <w:tab/>
        <w:t>determine the financial contribution, or respective financial contributions, towards the financial support necessary for the maintenance of the child, that should be made by a party, or by parties, to the proceedings (this is expanded on in section</w:t>
      </w:r>
      <w:r w:rsidR="004858E5">
        <w:t> </w:t>
      </w:r>
      <w:r w:rsidRPr="004858E5">
        <w:t>66K).</w:t>
      </w:r>
    </w:p>
    <w:p w:rsidR="00DB0A95" w:rsidRPr="004858E5" w:rsidRDefault="00DB0A95" w:rsidP="00DB0A95">
      <w:pPr>
        <w:pStyle w:val="ActHead5"/>
      </w:pPr>
      <w:bookmarkStart w:id="305" w:name="_Toc500512575"/>
      <w:r w:rsidRPr="004858E5">
        <w:rPr>
          <w:rStyle w:val="CharSectno"/>
        </w:rPr>
        <w:t>66J</w:t>
      </w:r>
      <w:r w:rsidRPr="004858E5">
        <w:t xml:space="preserve">  Matters to be taken into account in considering financial support necessary for maintenance of child</w:t>
      </w:r>
      <w:bookmarkEnd w:id="305"/>
    </w:p>
    <w:p w:rsidR="00DB0A95" w:rsidRPr="004858E5" w:rsidRDefault="00DB0A95" w:rsidP="00DB0A95">
      <w:pPr>
        <w:pStyle w:val="subsection"/>
      </w:pPr>
      <w:r w:rsidRPr="004858E5">
        <w:tab/>
        <w:t>(1)</w:t>
      </w:r>
      <w:r w:rsidRPr="004858E5">
        <w:tab/>
        <w:t>In considering the financial support necessary for the maintenance of a child, the court must take into account these (and no other) matters:</w:t>
      </w:r>
    </w:p>
    <w:p w:rsidR="00DB0A95" w:rsidRPr="004858E5" w:rsidRDefault="00DB0A95" w:rsidP="00DB0A95">
      <w:pPr>
        <w:pStyle w:val="paragraph"/>
      </w:pPr>
      <w:r w:rsidRPr="004858E5">
        <w:tab/>
        <w:t>(a)</w:t>
      </w:r>
      <w:r w:rsidRPr="004858E5">
        <w:tab/>
        <w:t>the matters mentioned in section</w:t>
      </w:r>
      <w:r w:rsidR="004858E5">
        <w:t> </w:t>
      </w:r>
      <w:r w:rsidRPr="004858E5">
        <w:t>66B; and</w:t>
      </w:r>
    </w:p>
    <w:p w:rsidR="00DB0A95" w:rsidRPr="004858E5" w:rsidRDefault="00DB0A95" w:rsidP="00DB0A95">
      <w:pPr>
        <w:pStyle w:val="paragraph"/>
      </w:pPr>
      <w:r w:rsidRPr="004858E5">
        <w:tab/>
        <w:t>(b)</w:t>
      </w:r>
      <w:r w:rsidRPr="004858E5">
        <w:tab/>
        <w:t xml:space="preserve">the proper needs of the child (this is expanded on in </w:t>
      </w:r>
      <w:r w:rsidR="004858E5">
        <w:t>subsection (</w:t>
      </w:r>
      <w:r w:rsidRPr="004858E5">
        <w:t>2)); and</w:t>
      </w:r>
    </w:p>
    <w:p w:rsidR="00DB0A95" w:rsidRPr="004858E5" w:rsidRDefault="00DB0A95" w:rsidP="00DB0A95">
      <w:pPr>
        <w:pStyle w:val="paragraph"/>
      </w:pPr>
      <w:r w:rsidRPr="004858E5">
        <w:tab/>
        <w:t>(c)</w:t>
      </w:r>
      <w:r w:rsidRPr="004858E5">
        <w:tab/>
        <w:t xml:space="preserve">the income, earning capacity, property and financial resources of the child (this is expanded on in </w:t>
      </w:r>
      <w:r w:rsidR="004858E5">
        <w:t>subsection (</w:t>
      </w:r>
      <w:r w:rsidRPr="004858E5">
        <w:t>3)).</w:t>
      </w:r>
    </w:p>
    <w:p w:rsidR="00DB0A95" w:rsidRPr="004858E5" w:rsidRDefault="00DB0A95" w:rsidP="00DB0A95">
      <w:pPr>
        <w:pStyle w:val="subsection"/>
      </w:pPr>
      <w:r w:rsidRPr="004858E5">
        <w:tab/>
        <w:t>(2)</w:t>
      </w:r>
      <w:r w:rsidRPr="004858E5">
        <w:tab/>
        <w:t>In taking into account the proper needs of the child the court:</w:t>
      </w:r>
    </w:p>
    <w:p w:rsidR="00DB0A95" w:rsidRPr="004858E5" w:rsidRDefault="00DB0A95" w:rsidP="00DB0A95">
      <w:pPr>
        <w:pStyle w:val="paragraph"/>
      </w:pPr>
      <w:r w:rsidRPr="004858E5">
        <w:tab/>
        <w:t>(a)</w:t>
      </w:r>
      <w:r w:rsidRPr="004858E5">
        <w:tab/>
        <w:t>must have regard to:</w:t>
      </w:r>
    </w:p>
    <w:p w:rsidR="00DB0A95" w:rsidRPr="004858E5" w:rsidRDefault="00DB0A95" w:rsidP="00DB0A95">
      <w:pPr>
        <w:pStyle w:val="paragraphsub"/>
      </w:pPr>
      <w:r w:rsidRPr="004858E5">
        <w:tab/>
        <w:t>(i)</w:t>
      </w:r>
      <w:r w:rsidRPr="004858E5">
        <w:tab/>
        <w:t>the age of the child; and</w:t>
      </w:r>
    </w:p>
    <w:p w:rsidR="00DB0A95" w:rsidRPr="004858E5" w:rsidRDefault="00DB0A95" w:rsidP="00DB0A95">
      <w:pPr>
        <w:pStyle w:val="paragraphsub"/>
      </w:pPr>
      <w:r w:rsidRPr="004858E5">
        <w:tab/>
        <w:t>(ii)</w:t>
      </w:r>
      <w:r w:rsidRPr="004858E5">
        <w:tab/>
        <w:t>the manner in which the child is being, and in which the parents expected the child to be, educated or trained; and</w:t>
      </w:r>
    </w:p>
    <w:p w:rsidR="00DB0A95" w:rsidRPr="004858E5" w:rsidRDefault="00DB0A95" w:rsidP="00DB0A95">
      <w:pPr>
        <w:pStyle w:val="paragraphsub"/>
      </w:pPr>
      <w:r w:rsidRPr="004858E5">
        <w:tab/>
        <w:t>(iii)</w:t>
      </w:r>
      <w:r w:rsidRPr="004858E5">
        <w:tab/>
        <w:t>any special needs of the child; and</w:t>
      </w:r>
    </w:p>
    <w:p w:rsidR="00DB0A95" w:rsidRPr="004858E5" w:rsidRDefault="00DB0A95" w:rsidP="00DB0A95">
      <w:pPr>
        <w:pStyle w:val="paragraph"/>
      </w:pPr>
      <w:r w:rsidRPr="004858E5">
        <w:tab/>
        <w:t>(b)</w:t>
      </w:r>
      <w:r w:rsidRPr="004858E5">
        <w:tab/>
        <w:t>may have regard, to the extent to which the court considers appropriate in the circumstances of the case, to any relevant findings of published research in relation to the maintenance of children.</w:t>
      </w:r>
    </w:p>
    <w:p w:rsidR="00DB0A95" w:rsidRPr="004858E5" w:rsidRDefault="00DB0A95" w:rsidP="00DB0A95">
      <w:pPr>
        <w:pStyle w:val="subsection"/>
      </w:pPr>
      <w:r w:rsidRPr="004858E5">
        <w:tab/>
        <w:t>(3)</w:t>
      </w:r>
      <w:r w:rsidRPr="004858E5">
        <w:tab/>
        <w:t>In taking into account the income, earning capacity, property and financial resources of the child, the court must:</w:t>
      </w:r>
    </w:p>
    <w:p w:rsidR="00DB0A95" w:rsidRPr="004858E5" w:rsidRDefault="00DB0A95" w:rsidP="00DB0A95">
      <w:pPr>
        <w:pStyle w:val="paragraph"/>
      </w:pPr>
      <w:r w:rsidRPr="004858E5">
        <w:tab/>
        <w:t>(a)</w:t>
      </w:r>
      <w:r w:rsidRPr="004858E5">
        <w:tab/>
        <w:t>have regard to the capacity of the child to earn or derive income, including any assets of, under the control of or held for the benefit of the child that do not produce, but are capable of producing, income; and</w:t>
      </w:r>
    </w:p>
    <w:p w:rsidR="00DB0A95" w:rsidRPr="004858E5" w:rsidRDefault="00DB0A95" w:rsidP="00DB0A95">
      <w:pPr>
        <w:pStyle w:val="paragraph"/>
      </w:pPr>
      <w:r w:rsidRPr="004858E5">
        <w:tab/>
        <w:t>(b)</w:t>
      </w:r>
      <w:r w:rsidRPr="004858E5">
        <w:tab/>
        <w:t>disregard:</w:t>
      </w:r>
    </w:p>
    <w:p w:rsidR="00DB0A95" w:rsidRPr="004858E5" w:rsidRDefault="00DB0A95" w:rsidP="00DB0A95">
      <w:pPr>
        <w:pStyle w:val="paragraphsub"/>
      </w:pPr>
      <w:r w:rsidRPr="004858E5">
        <w:tab/>
        <w:t>(i)</w:t>
      </w:r>
      <w:r w:rsidRPr="004858E5">
        <w:tab/>
        <w:t>the income, earning capacity, property and financial resources of any other person unless, in the special circumstances of the case, the court considers it appropriate to have regard to them; and</w:t>
      </w:r>
    </w:p>
    <w:p w:rsidR="00DB0A95" w:rsidRPr="004858E5" w:rsidRDefault="00DB0A95" w:rsidP="00DB0A95">
      <w:pPr>
        <w:pStyle w:val="paragraphsub"/>
      </w:pPr>
      <w:r w:rsidRPr="004858E5">
        <w:tab/>
        <w:t>(ii)</w:t>
      </w:r>
      <w:r w:rsidRPr="004858E5">
        <w:tab/>
        <w:t>any entitlement of the child or any other person to an income tested pension, allowance or benefit.</w:t>
      </w:r>
    </w:p>
    <w:p w:rsidR="00DB0A95" w:rsidRPr="004858E5" w:rsidRDefault="00DB0A95" w:rsidP="00DB0A95">
      <w:pPr>
        <w:pStyle w:val="subsection"/>
      </w:pPr>
      <w:r w:rsidRPr="004858E5">
        <w:tab/>
        <w:t>(4)</w:t>
      </w:r>
      <w:r w:rsidRPr="004858E5">
        <w:tab/>
      </w:r>
      <w:r w:rsidR="004858E5">
        <w:t>Subsections (</w:t>
      </w:r>
      <w:r w:rsidRPr="004858E5">
        <w:t xml:space="preserve">2) and (3) do not limit, by implication, the matters to which the court may have regard in taking into account the matters referred to in </w:t>
      </w:r>
      <w:r w:rsidR="004858E5">
        <w:t>subsection (</w:t>
      </w:r>
      <w:r w:rsidRPr="004858E5">
        <w:t>1).</w:t>
      </w:r>
    </w:p>
    <w:p w:rsidR="00DB0A95" w:rsidRPr="004858E5" w:rsidRDefault="00DB0A95" w:rsidP="00DB0A95">
      <w:pPr>
        <w:pStyle w:val="ActHead5"/>
      </w:pPr>
      <w:bookmarkStart w:id="306" w:name="_Toc500512576"/>
      <w:r w:rsidRPr="004858E5">
        <w:rPr>
          <w:rStyle w:val="CharSectno"/>
        </w:rPr>
        <w:t>66K</w:t>
      </w:r>
      <w:r w:rsidRPr="004858E5">
        <w:t xml:space="preserve">  Matters to be taken into account in determining contribution that should be made by party etc.</w:t>
      </w:r>
      <w:bookmarkEnd w:id="306"/>
    </w:p>
    <w:p w:rsidR="00DB0A95" w:rsidRPr="004858E5" w:rsidRDefault="00DB0A95" w:rsidP="00DB0A95">
      <w:pPr>
        <w:pStyle w:val="subsection"/>
      </w:pPr>
      <w:r w:rsidRPr="004858E5">
        <w:tab/>
        <w:t>(1)</w:t>
      </w:r>
      <w:r w:rsidRPr="004858E5">
        <w:tab/>
        <w:t>In determining the financial contribution, or respective financial contributions, towards the financial support necessary for the maintenance of a child that should be made by a party, or by parties, to the proceedings, the court must take into account these (and no other) matters:</w:t>
      </w:r>
    </w:p>
    <w:p w:rsidR="00DB0A95" w:rsidRPr="004858E5" w:rsidRDefault="00DB0A95" w:rsidP="00DB0A95">
      <w:pPr>
        <w:pStyle w:val="paragraph"/>
      </w:pPr>
      <w:r w:rsidRPr="004858E5">
        <w:tab/>
        <w:t>(a)</w:t>
      </w:r>
      <w:r w:rsidRPr="004858E5">
        <w:tab/>
        <w:t>the matters mentioned in sections</w:t>
      </w:r>
      <w:r w:rsidR="004858E5">
        <w:t> </w:t>
      </w:r>
      <w:r w:rsidRPr="004858E5">
        <w:t>66B, 66C and 66D; and</w:t>
      </w:r>
    </w:p>
    <w:p w:rsidR="00DB0A95" w:rsidRPr="004858E5" w:rsidRDefault="00DB0A95" w:rsidP="00DB0A95">
      <w:pPr>
        <w:pStyle w:val="paragraph"/>
      </w:pPr>
      <w:r w:rsidRPr="004858E5">
        <w:tab/>
        <w:t>(b)</w:t>
      </w:r>
      <w:r w:rsidRPr="004858E5">
        <w:tab/>
        <w:t xml:space="preserve">the income, earning capacity, property and financial resources of the party or each of those parties (this is expanded on in </w:t>
      </w:r>
      <w:r w:rsidR="004858E5">
        <w:t>subsection (</w:t>
      </w:r>
      <w:r w:rsidRPr="004858E5">
        <w:t>2)); and</w:t>
      </w:r>
    </w:p>
    <w:p w:rsidR="00DB0A95" w:rsidRPr="004858E5" w:rsidRDefault="00DB0A95" w:rsidP="00DB0A95">
      <w:pPr>
        <w:pStyle w:val="paragraph"/>
      </w:pPr>
      <w:r w:rsidRPr="004858E5">
        <w:tab/>
        <w:t>(c)</w:t>
      </w:r>
      <w:r w:rsidRPr="004858E5">
        <w:tab/>
        <w:t>the commitments of the party, or each of those parties, that are necessary to enable the party to support:</w:t>
      </w:r>
    </w:p>
    <w:p w:rsidR="00DB0A95" w:rsidRPr="004858E5" w:rsidRDefault="00DB0A95" w:rsidP="00DB0A95">
      <w:pPr>
        <w:pStyle w:val="paragraphsub"/>
      </w:pPr>
      <w:r w:rsidRPr="004858E5">
        <w:tab/>
        <w:t>(i)</w:t>
      </w:r>
      <w:r w:rsidRPr="004858E5">
        <w:tab/>
        <w:t>himself or herself; or</w:t>
      </w:r>
    </w:p>
    <w:p w:rsidR="00DB0A95" w:rsidRPr="004858E5" w:rsidRDefault="00DB0A95" w:rsidP="00DB0A95">
      <w:pPr>
        <w:pStyle w:val="paragraphsub"/>
      </w:pPr>
      <w:r w:rsidRPr="004858E5">
        <w:tab/>
        <w:t>(ii)</w:t>
      </w:r>
      <w:r w:rsidRPr="004858E5">
        <w:tab/>
        <w:t>any other child or another person that the person has a duty to maintain; and</w:t>
      </w:r>
    </w:p>
    <w:p w:rsidR="00DB0A95" w:rsidRPr="004858E5" w:rsidRDefault="00DB0A95" w:rsidP="00DB0A95">
      <w:pPr>
        <w:pStyle w:val="paragraph"/>
      </w:pPr>
      <w:r w:rsidRPr="004858E5">
        <w:tab/>
        <w:t>(d)</w:t>
      </w:r>
      <w:r w:rsidRPr="004858E5">
        <w:tab/>
        <w:t xml:space="preserve">the direct and indirect costs incurred by the parent or other person with whom the child lives in providing care for the child (this is expanded on in </w:t>
      </w:r>
      <w:r w:rsidR="004858E5">
        <w:t>subsection (</w:t>
      </w:r>
      <w:r w:rsidRPr="004858E5">
        <w:t>3)); and</w:t>
      </w:r>
    </w:p>
    <w:p w:rsidR="00DB0A95" w:rsidRPr="004858E5" w:rsidRDefault="00DB0A95" w:rsidP="00DB0A95">
      <w:pPr>
        <w:pStyle w:val="paragraph"/>
      </w:pPr>
      <w:r w:rsidRPr="004858E5">
        <w:tab/>
        <w:t>(e)</w:t>
      </w:r>
      <w:r w:rsidRPr="004858E5">
        <w:tab/>
        <w:t>any special circumstances which, if not taken into account in the particular case, would result in injustice or undue hardship to any person.</w:t>
      </w:r>
    </w:p>
    <w:p w:rsidR="00DB0A95" w:rsidRPr="004858E5" w:rsidRDefault="00DB0A95" w:rsidP="00DB0A95">
      <w:pPr>
        <w:pStyle w:val="subsection"/>
      </w:pPr>
      <w:r w:rsidRPr="004858E5">
        <w:tab/>
        <w:t>(2)</w:t>
      </w:r>
      <w:r w:rsidRPr="004858E5">
        <w:tab/>
        <w:t>In taking into account the income, earning capacity, property and financial resources of a party to the proceedings, the court must have regard to the capacity of the party to earn and derive income, including any assets of, under the control of or held for the benefit of the party that do not produce, but are capable of producing, income.</w:t>
      </w:r>
    </w:p>
    <w:p w:rsidR="00DB0A95" w:rsidRPr="004858E5" w:rsidRDefault="00DB0A95" w:rsidP="00DB0A95">
      <w:pPr>
        <w:pStyle w:val="subsection"/>
      </w:pPr>
      <w:r w:rsidRPr="004858E5">
        <w:tab/>
        <w:t>(3)</w:t>
      </w:r>
      <w:r w:rsidRPr="004858E5">
        <w:tab/>
        <w:t>In taking into account the direct and indirect costs incurred by the parent or other person with whom the child lives in providing care for the child, the court must have regard to the income and earning capacity forgone by the parent or other person in providing that care.</w:t>
      </w:r>
    </w:p>
    <w:p w:rsidR="00DB0A95" w:rsidRPr="004858E5" w:rsidRDefault="00DB0A95" w:rsidP="00DB0A95">
      <w:pPr>
        <w:pStyle w:val="subsection"/>
      </w:pPr>
      <w:r w:rsidRPr="004858E5">
        <w:tab/>
        <w:t>(4)</w:t>
      </w:r>
      <w:r w:rsidRPr="004858E5">
        <w:tab/>
        <w:t>In determining the financial contribution, or respective financial contributions, that should be made by a party, or by parties, to the proceedings, the court must disregard:</w:t>
      </w:r>
    </w:p>
    <w:p w:rsidR="00DB0A95" w:rsidRPr="004858E5" w:rsidRDefault="00DB0A95" w:rsidP="00DB0A95">
      <w:pPr>
        <w:pStyle w:val="paragraph"/>
      </w:pPr>
      <w:r w:rsidRPr="004858E5">
        <w:tab/>
        <w:t>(a)</w:t>
      </w:r>
      <w:r w:rsidRPr="004858E5">
        <w:tab/>
        <w:t>any entitlement of the child, or the person with whom the child lives, to an income tested pension, allowance or benefit; and</w:t>
      </w:r>
    </w:p>
    <w:p w:rsidR="00DB0A95" w:rsidRPr="004858E5" w:rsidRDefault="00DB0A95" w:rsidP="00DB0A95">
      <w:pPr>
        <w:pStyle w:val="paragraph"/>
        <w:keepNext/>
        <w:keepLines/>
      </w:pPr>
      <w:r w:rsidRPr="004858E5">
        <w:tab/>
        <w:t>(b)</w:t>
      </w:r>
      <w:r w:rsidRPr="004858E5">
        <w:tab/>
        <w:t>the income, earning capacity, property and financial resources of any person who does not have a duty to maintain the child, or has such a duty but is not a party to the proceedings, unless, in the special circumstances of the case, the court considers it appropriate to have regard to them.</w:t>
      </w:r>
    </w:p>
    <w:p w:rsidR="00DB0A95" w:rsidRPr="004858E5" w:rsidRDefault="00DB0A95" w:rsidP="00DB0A95">
      <w:pPr>
        <w:pStyle w:val="subsection"/>
      </w:pPr>
      <w:r w:rsidRPr="004858E5">
        <w:tab/>
        <w:t>(5)</w:t>
      </w:r>
      <w:r w:rsidRPr="004858E5">
        <w:tab/>
        <w:t>In determining the financial contribution, or respective financial contributions, that should be made by a party, or by parties, to the proceedings, the court must consider the capacity of the party, or each of those parties, to provide maintenance by way of periodic payments before considering the capacity of the party, or each of those parties, to provide maintenance:</w:t>
      </w:r>
    </w:p>
    <w:p w:rsidR="00DB0A95" w:rsidRPr="004858E5" w:rsidRDefault="00DB0A95" w:rsidP="00DB0A95">
      <w:pPr>
        <w:pStyle w:val="paragraph"/>
      </w:pPr>
      <w:r w:rsidRPr="004858E5">
        <w:tab/>
        <w:t>(a)</w:t>
      </w:r>
      <w:r w:rsidRPr="004858E5">
        <w:tab/>
        <w:t>by way of lump sum payment; or</w:t>
      </w:r>
    </w:p>
    <w:p w:rsidR="00DB0A95" w:rsidRPr="004858E5" w:rsidRDefault="00DB0A95" w:rsidP="00DB0A95">
      <w:pPr>
        <w:pStyle w:val="paragraph"/>
      </w:pPr>
      <w:r w:rsidRPr="004858E5">
        <w:tab/>
        <w:t>(b)</w:t>
      </w:r>
      <w:r w:rsidRPr="004858E5">
        <w:tab/>
        <w:t>by way of transfer or settlement of property; or</w:t>
      </w:r>
    </w:p>
    <w:p w:rsidR="00DB0A95" w:rsidRPr="004858E5" w:rsidRDefault="00DB0A95" w:rsidP="00DB0A95">
      <w:pPr>
        <w:pStyle w:val="paragraph"/>
      </w:pPr>
      <w:r w:rsidRPr="004858E5">
        <w:tab/>
        <w:t>(c)</w:t>
      </w:r>
      <w:r w:rsidRPr="004858E5">
        <w:tab/>
        <w:t>in any other way.</w:t>
      </w:r>
    </w:p>
    <w:p w:rsidR="00DB0A95" w:rsidRPr="004858E5" w:rsidRDefault="00DB0A95" w:rsidP="00DB0A95">
      <w:pPr>
        <w:pStyle w:val="subsection"/>
      </w:pPr>
      <w:r w:rsidRPr="004858E5">
        <w:tab/>
        <w:t>(6)</w:t>
      </w:r>
      <w:r w:rsidRPr="004858E5">
        <w:tab/>
      </w:r>
      <w:r w:rsidR="004858E5">
        <w:t>Subsections (</w:t>
      </w:r>
      <w:r w:rsidRPr="004858E5">
        <w:t xml:space="preserve">2) to (5) do not limit, by implication, the matters to which the court may have regard in taking into account the matters referred to in </w:t>
      </w:r>
      <w:r w:rsidR="004858E5">
        <w:t>subsection (</w:t>
      </w:r>
      <w:r w:rsidRPr="004858E5">
        <w:t>1).</w:t>
      </w:r>
    </w:p>
    <w:p w:rsidR="00DB0A95" w:rsidRPr="004858E5" w:rsidRDefault="00DB0A95" w:rsidP="00DB0A95">
      <w:pPr>
        <w:pStyle w:val="ActHead5"/>
      </w:pPr>
      <w:bookmarkStart w:id="307" w:name="_Toc500512577"/>
      <w:r w:rsidRPr="004858E5">
        <w:rPr>
          <w:rStyle w:val="CharSectno"/>
        </w:rPr>
        <w:t>66L</w:t>
      </w:r>
      <w:r w:rsidRPr="004858E5">
        <w:t xml:space="preserve">  Children who are 18 or over</w:t>
      </w:r>
      <w:bookmarkEnd w:id="307"/>
    </w:p>
    <w:p w:rsidR="00DB0A95" w:rsidRPr="004858E5" w:rsidRDefault="00DB0A95" w:rsidP="00DB0A95">
      <w:pPr>
        <w:pStyle w:val="subsection"/>
      </w:pPr>
      <w:r w:rsidRPr="004858E5">
        <w:tab/>
        <w:t>(1)</w:t>
      </w:r>
      <w:r w:rsidRPr="004858E5">
        <w:tab/>
        <w:t>A court must not make a child maintenance order in relation to a child who is 18 or over unless the court is satisfied that the provision of the maintenance is necessary:</w:t>
      </w:r>
    </w:p>
    <w:p w:rsidR="00DB0A95" w:rsidRPr="004858E5" w:rsidRDefault="00DB0A95" w:rsidP="00DB0A95">
      <w:pPr>
        <w:pStyle w:val="paragraph"/>
      </w:pPr>
      <w:r w:rsidRPr="004858E5">
        <w:tab/>
        <w:t>(a)</w:t>
      </w:r>
      <w:r w:rsidRPr="004858E5">
        <w:tab/>
        <w:t>to enable the child to complete his or her education; or</w:t>
      </w:r>
    </w:p>
    <w:p w:rsidR="00DB0A95" w:rsidRPr="004858E5" w:rsidRDefault="00DB0A95" w:rsidP="00DB0A95">
      <w:pPr>
        <w:pStyle w:val="paragraph"/>
      </w:pPr>
      <w:r w:rsidRPr="004858E5">
        <w:tab/>
        <w:t>(b)</w:t>
      </w:r>
      <w:r w:rsidRPr="004858E5">
        <w:tab/>
        <w:t>because of a mental or physical disability of the child.</w:t>
      </w:r>
    </w:p>
    <w:p w:rsidR="00DB0A95" w:rsidRPr="004858E5" w:rsidRDefault="00DB0A95" w:rsidP="00DB0A95">
      <w:pPr>
        <w:pStyle w:val="subsection2"/>
      </w:pPr>
      <w:r w:rsidRPr="004858E5">
        <w:t>The court may make such a child maintenance order, in relation to a child who is 17, to take effect when or after the child turns 18.</w:t>
      </w:r>
    </w:p>
    <w:p w:rsidR="00DB0A95" w:rsidRPr="004858E5" w:rsidRDefault="00DB0A95" w:rsidP="00DB0A95">
      <w:pPr>
        <w:pStyle w:val="subsection"/>
      </w:pPr>
      <w:r w:rsidRPr="004858E5">
        <w:tab/>
        <w:t>(2)</w:t>
      </w:r>
      <w:r w:rsidRPr="004858E5">
        <w:tab/>
        <w:t>A court must not make a child maintenance order in relation to a child that extends beyond the day on which the child will turn 18 unless the court is satisfied that the provision of the maintenance beyond that day is necessary:</w:t>
      </w:r>
    </w:p>
    <w:p w:rsidR="00DB0A95" w:rsidRPr="004858E5" w:rsidRDefault="00DB0A95" w:rsidP="00DB0A95">
      <w:pPr>
        <w:pStyle w:val="paragraph"/>
      </w:pPr>
      <w:r w:rsidRPr="004858E5">
        <w:tab/>
        <w:t>(a)</w:t>
      </w:r>
      <w:r w:rsidRPr="004858E5">
        <w:tab/>
        <w:t>to enable the child to complete his or her education; or</w:t>
      </w:r>
    </w:p>
    <w:p w:rsidR="00DB0A95" w:rsidRPr="004858E5" w:rsidRDefault="00DB0A95" w:rsidP="00DB0A95">
      <w:pPr>
        <w:pStyle w:val="paragraph"/>
      </w:pPr>
      <w:r w:rsidRPr="004858E5">
        <w:tab/>
        <w:t>(b)</w:t>
      </w:r>
      <w:r w:rsidRPr="004858E5">
        <w:tab/>
        <w:t>because of a mental or physical disability of the child.</w:t>
      </w:r>
    </w:p>
    <w:p w:rsidR="00DB0A95" w:rsidRPr="004858E5" w:rsidRDefault="00DB0A95" w:rsidP="00DB0A95">
      <w:pPr>
        <w:pStyle w:val="subsection"/>
      </w:pPr>
      <w:r w:rsidRPr="004858E5">
        <w:tab/>
        <w:t>(3)</w:t>
      </w:r>
      <w:r w:rsidRPr="004858E5">
        <w:tab/>
        <w:t>A child maintenance order in relation to a child stops being in force when the child turns 18 unless the order is expressed to continue in force after then.</w:t>
      </w:r>
    </w:p>
    <w:p w:rsidR="00DB0A95" w:rsidRPr="004858E5" w:rsidRDefault="00DB0A95" w:rsidP="00DB0A95">
      <w:pPr>
        <w:pStyle w:val="ActHead5"/>
      </w:pPr>
      <w:bookmarkStart w:id="308" w:name="_Toc500512578"/>
      <w:r w:rsidRPr="004858E5">
        <w:rPr>
          <w:rStyle w:val="CharSectno"/>
        </w:rPr>
        <w:t>66M</w:t>
      </w:r>
      <w:r w:rsidRPr="004858E5">
        <w:t xml:space="preserve">  When step</w:t>
      </w:r>
      <w:r w:rsidR="00450D48" w:rsidRPr="004858E5">
        <w:noBreakHyphen/>
      </w:r>
      <w:r w:rsidRPr="004858E5">
        <w:t>parents have a duty to maintain</w:t>
      </w:r>
      <w:bookmarkEnd w:id="308"/>
    </w:p>
    <w:p w:rsidR="00DB0A95" w:rsidRPr="004858E5" w:rsidRDefault="00DB0A95" w:rsidP="00DB0A95">
      <w:pPr>
        <w:pStyle w:val="subsection"/>
      </w:pPr>
      <w:r w:rsidRPr="004858E5">
        <w:tab/>
        <w:t>(1)</w:t>
      </w:r>
      <w:r w:rsidRPr="004858E5">
        <w:tab/>
        <w:t>As stated in section</w:t>
      </w:r>
      <w:r w:rsidR="004858E5">
        <w:t> </w:t>
      </w:r>
      <w:r w:rsidRPr="004858E5">
        <w:t>66D, a step</w:t>
      </w:r>
      <w:r w:rsidR="00450D48" w:rsidRPr="004858E5">
        <w:noBreakHyphen/>
      </w:r>
      <w:r w:rsidRPr="004858E5">
        <w:t>parent of a child has a duty of maintaining a child if, and only if, there is an order in force under this section.</w:t>
      </w:r>
    </w:p>
    <w:p w:rsidR="00DB0A95" w:rsidRPr="004858E5" w:rsidRDefault="00DB0A95" w:rsidP="00DB0A95">
      <w:pPr>
        <w:pStyle w:val="subsection"/>
      </w:pPr>
      <w:r w:rsidRPr="004858E5">
        <w:tab/>
        <w:t>(2)</w:t>
      </w:r>
      <w:r w:rsidRPr="004858E5">
        <w:tab/>
        <w:t xml:space="preserve">A court having jurisdiction under this </w:t>
      </w:r>
      <w:r w:rsidR="00DF178C" w:rsidRPr="004858E5">
        <w:t>Part</w:t>
      </w:r>
      <w:r w:rsidR="001050B8" w:rsidRPr="004858E5">
        <w:t xml:space="preserve"> </w:t>
      </w:r>
      <w:r w:rsidRPr="004858E5">
        <w:t>may, by order, determine that it is proper for a step</w:t>
      </w:r>
      <w:r w:rsidR="00450D48" w:rsidRPr="004858E5">
        <w:noBreakHyphen/>
      </w:r>
      <w:r w:rsidRPr="004858E5">
        <w:t>parent to have a duty of maintaining a step</w:t>
      </w:r>
      <w:r w:rsidR="00450D48" w:rsidRPr="004858E5">
        <w:noBreakHyphen/>
      </w:r>
      <w:r w:rsidRPr="004858E5">
        <w:t>child.</w:t>
      </w:r>
    </w:p>
    <w:p w:rsidR="00DB0A95" w:rsidRPr="004858E5" w:rsidRDefault="00DB0A95" w:rsidP="00DB0A95">
      <w:pPr>
        <w:pStyle w:val="subsection"/>
      </w:pPr>
      <w:r w:rsidRPr="004858E5">
        <w:tab/>
        <w:t>(3)</w:t>
      </w:r>
      <w:r w:rsidRPr="004858E5">
        <w:tab/>
        <w:t xml:space="preserve">In making an order under </w:t>
      </w:r>
      <w:r w:rsidR="004858E5">
        <w:t>subsection (</w:t>
      </w:r>
      <w:r w:rsidRPr="004858E5">
        <w:t>2), the court must have regard to these (and no other) matters:</w:t>
      </w:r>
    </w:p>
    <w:p w:rsidR="00DB0A95" w:rsidRPr="004858E5" w:rsidRDefault="00DB0A95" w:rsidP="00DB0A95">
      <w:pPr>
        <w:pStyle w:val="paragraph"/>
      </w:pPr>
      <w:r w:rsidRPr="004858E5">
        <w:tab/>
        <w:t>(a)</w:t>
      </w:r>
      <w:r w:rsidRPr="004858E5">
        <w:tab/>
        <w:t>the matters referred to in sections</w:t>
      </w:r>
      <w:r w:rsidR="004858E5">
        <w:t> </w:t>
      </w:r>
      <w:r w:rsidRPr="004858E5">
        <w:t>60F, 66B and 66C; and</w:t>
      </w:r>
    </w:p>
    <w:p w:rsidR="00DB0A95" w:rsidRPr="004858E5" w:rsidRDefault="00DB0A95" w:rsidP="00DB0A95">
      <w:pPr>
        <w:pStyle w:val="paragraph"/>
      </w:pPr>
      <w:r w:rsidRPr="004858E5">
        <w:tab/>
        <w:t>(b)</w:t>
      </w:r>
      <w:r w:rsidRPr="004858E5">
        <w:tab/>
        <w:t>the length and circumstances of the marriage to</w:t>
      </w:r>
      <w:r w:rsidR="002D326F" w:rsidRPr="004858E5">
        <w:t xml:space="preserve">, or relationship with, </w:t>
      </w:r>
      <w:r w:rsidRPr="004858E5">
        <w:t>the relevant parent of the child; and</w:t>
      </w:r>
    </w:p>
    <w:p w:rsidR="00DB0A95" w:rsidRPr="004858E5" w:rsidRDefault="00DB0A95" w:rsidP="00DB0A95">
      <w:pPr>
        <w:pStyle w:val="paragraph"/>
      </w:pPr>
      <w:r w:rsidRPr="004858E5">
        <w:tab/>
        <w:t>(c)</w:t>
      </w:r>
      <w:r w:rsidRPr="004858E5">
        <w:tab/>
        <w:t>the relationship that has existed between the step</w:t>
      </w:r>
      <w:r w:rsidR="00450D48" w:rsidRPr="004858E5">
        <w:noBreakHyphen/>
      </w:r>
      <w:r w:rsidRPr="004858E5">
        <w:t>parent and the child; and</w:t>
      </w:r>
    </w:p>
    <w:p w:rsidR="00DB0A95" w:rsidRPr="004858E5" w:rsidRDefault="00DB0A95" w:rsidP="00DB0A95">
      <w:pPr>
        <w:pStyle w:val="paragraph"/>
      </w:pPr>
      <w:r w:rsidRPr="004858E5">
        <w:tab/>
        <w:t>(d)</w:t>
      </w:r>
      <w:r w:rsidRPr="004858E5">
        <w:tab/>
        <w:t>the arrangements that have existed for the maintenance of the child; and</w:t>
      </w:r>
    </w:p>
    <w:p w:rsidR="00DB0A95" w:rsidRPr="004858E5" w:rsidRDefault="00DB0A95" w:rsidP="00DB0A95">
      <w:pPr>
        <w:pStyle w:val="paragraph"/>
      </w:pPr>
      <w:r w:rsidRPr="004858E5">
        <w:tab/>
        <w:t>(e)</w:t>
      </w:r>
      <w:r w:rsidRPr="004858E5">
        <w:tab/>
        <w:t>any special circumstances which, if not taken into account in the particular case, would result in injustice or undue hardship to any person.</w:t>
      </w:r>
    </w:p>
    <w:p w:rsidR="00DB0A95" w:rsidRPr="004858E5" w:rsidRDefault="00DB0A95" w:rsidP="00D73825">
      <w:pPr>
        <w:pStyle w:val="ActHead5"/>
      </w:pPr>
      <w:bookmarkStart w:id="309" w:name="_Toc500512579"/>
      <w:r w:rsidRPr="004858E5">
        <w:rPr>
          <w:rStyle w:val="CharSectno"/>
        </w:rPr>
        <w:t>66N</w:t>
      </w:r>
      <w:r w:rsidRPr="004858E5">
        <w:t xml:space="preserve">  Determining financial contribution of step</w:t>
      </w:r>
      <w:r w:rsidR="00450D48" w:rsidRPr="004858E5">
        <w:noBreakHyphen/>
      </w:r>
      <w:r w:rsidRPr="004858E5">
        <w:t>parent</w:t>
      </w:r>
      <w:bookmarkEnd w:id="309"/>
    </w:p>
    <w:p w:rsidR="00DB0A95" w:rsidRPr="004858E5" w:rsidRDefault="00DB0A95" w:rsidP="00D73825">
      <w:pPr>
        <w:pStyle w:val="subsection"/>
        <w:keepNext/>
        <w:keepLines/>
      </w:pPr>
      <w:r w:rsidRPr="004858E5">
        <w:tab/>
      </w:r>
      <w:r w:rsidRPr="004858E5">
        <w:tab/>
        <w:t>In determining the financial contribution towards the financial support necessary for the maintenance of the child that should be made by a party to the proceedings who is a step</w:t>
      </w:r>
      <w:r w:rsidR="00450D48" w:rsidRPr="004858E5">
        <w:noBreakHyphen/>
      </w:r>
      <w:r w:rsidRPr="004858E5">
        <w:t>parent of the child, the court must take into account:</w:t>
      </w:r>
    </w:p>
    <w:p w:rsidR="00DB0A95" w:rsidRPr="004858E5" w:rsidRDefault="00DB0A95" w:rsidP="00DB0A95">
      <w:pPr>
        <w:pStyle w:val="paragraph"/>
      </w:pPr>
      <w:r w:rsidRPr="004858E5">
        <w:tab/>
        <w:t>(a)</w:t>
      </w:r>
      <w:r w:rsidRPr="004858E5">
        <w:tab/>
        <w:t>the matters referred to in sections</w:t>
      </w:r>
      <w:r w:rsidR="004858E5">
        <w:t> </w:t>
      </w:r>
      <w:r w:rsidRPr="004858E5">
        <w:t>60F, 66B, 66C, 66D and 66K; and</w:t>
      </w:r>
    </w:p>
    <w:p w:rsidR="00DB0A95" w:rsidRPr="004858E5" w:rsidRDefault="00DB0A95" w:rsidP="00DB0A95">
      <w:pPr>
        <w:pStyle w:val="paragraph"/>
      </w:pPr>
      <w:r w:rsidRPr="004858E5">
        <w:tab/>
        <w:t>(b)</w:t>
      </w:r>
      <w:r w:rsidRPr="004858E5">
        <w:tab/>
        <w:t>the extent to which the primary duty of the parents to maintain the child is being, and can be fulfilled.</w:t>
      </w:r>
    </w:p>
    <w:p w:rsidR="00DB0A95" w:rsidRPr="004858E5" w:rsidRDefault="00DF178C" w:rsidP="00DB0A95">
      <w:pPr>
        <w:pStyle w:val="ActHead4"/>
      </w:pPr>
      <w:bookmarkStart w:id="310" w:name="_Toc500512580"/>
      <w:r w:rsidRPr="004858E5">
        <w:rPr>
          <w:rStyle w:val="CharSubdNo"/>
        </w:rPr>
        <w:t>Subdivision</w:t>
      </w:r>
      <w:r w:rsidR="001050B8" w:rsidRPr="004858E5">
        <w:rPr>
          <w:rStyle w:val="CharSubdNo"/>
        </w:rPr>
        <w:t xml:space="preserve"> </w:t>
      </w:r>
      <w:r w:rsidR="00DB0A95" w:rsidRPr="004858E5">
        <w:rPr>
          <w:rStyle w:val="CharSubdNo"/>
        </w:rPr>
        <w:t>E</w:t>
      </w:r>
      <w:r w:rsidR="00DB0A95" w:rsidRPr="004858E5">
        <w:t>—</w:t>
      </w:r>
      <w:r w:rsidR="00DB0A95" w:rsidRPr="004858E5">
        <w:rPr>
          <w:rStyle w:val="CharSubdText"/>
        </w:rPr>
        <w:t>Other aspects of courts’ powers</w:t>
      </w:r>
      <w:bookmarkEnd w:id="310"/>
    </w:p>
    <w:p w:rsidR="00DB0A95" w:rsidRPr="004858E5" w:rsidRDefault="00DB0A95" w:rsidP="00DB0A95">
      <w:pPr>
        <w:pStyle w:val="ActHead5"/>
      </w:pPr>
      <w:bookmarkStart w:id="311" w:name="_Toc500512581"/>
      <w:r w:rsidRPr="004858E5">
        <w:rPr>
          <w:rStyle w:val="CharSectno"/>
        </w:rPr>
        <w:t>66P</w:t>
      </w:r>
      <w:r w:rsidRPr="004858E5">
        <w:t xml:space="preserve">  General powers of court</w:t>
      </w:r>
      <w:bookmarkEnd w:id="311"/>
    </w:p>
    <w:p w:rsidR="00DB0A95" w:rsidRPr="004858E5" w:rsidRDefault="00DB0A95" w:rsidP="00DB0A95">
      <w:pPr>
        <w:pStyle w:val="subsection"/>
      </w:pPr>
      <w:r w:rsidRPr="004858E5">
        <w:tab/>
        <w:t>(1)</w:t>
      </w:r>
      <w:r w:rsidRPr="004858E5">
        <w:tab/>
        <w:t>In proceedings for a child maintenance order, a court may do all or any of the following:</w:t>
      </w:r>
    </w:p>
    <w:p w:rsidR="00DB0A95" w:rsidRPr="004858E5" w:rsidRDefault="00DB0A95" w:rsidP="00DB0A95">
      <w:pPr>
        <w:pStyle w:val="paragraph"/>
      </w:pPr>
      <w:r w:rsidRPr="004858E5">
        <w:tab/>
        <w:t>(a)</w:t>
      </w:r>
      <w:r w:rsidRPr="004858E5">
        <w:tab/>
        <w:t>order payment of a lump sum, whether in one amount or by instalments;</w:t>
      </w:r>
    </w:p>
    <w:p w:rsidR="00DB0A95" w:rsidRPr="004858E5" w:rsidRDefault="00DB0A95" w:rsidP="00DB0A95">
      <w:pPr>
        <w:pStyle w:val="paragraph"/>
      </w:pPr>
      <w:r w:rsidRPr="004858E5">
        <w:tab/>
        <w:t>(b)</w:t>
      </w:r>
      <w:r w:rsidRPr="004858E5">
        <w:tab/>
        <w:t>order payment of a weekly, monthly, yearly or other periodic amount;</w:t>
      </w:r>
    </w:p>
    <w:p w:rsidR="00DB0A95" w:rsidRPr="004858E5" w:rsidRDefault="00DB0A95" w:rsidP="00DB0A95">
      <w:pPr>
        <w:pStyle w:val="paragraph"/>
      </w:pPr>
      <w:r w:rsidRPr="004858E5">
        <w:tab/>
        <w:t>(c)</w:t>
      </w:r>
      <w:r w:rsidRPr="004858E5">
        <w:tab/>
        <w:t>order that a specified transfer or settlement of property be made by way of maintenance for a child;</w:t>
      </w:r>
    </w:p>
    <w:p w:rsidR="00DB0A95" w:rsidRPr="004858E5" w:rsidRDefault="00DB0A95" w:rsidP="00DB0A95">
      <w:pPr>
        <w:pStyle w:val="paragraph"/>
      </w:pPr>
      <w:r w:rsidRPr="004858E5">
        <w:tab/>
        <w:t>(d)</w:t>
      </w:r>
      <w:r w:rsidRPr="004858E5">
        <w:tab/>
        <w:t>order that payment of an amount ordered to be paid be wholly or partly secured as the court specifies;</w:t>
      </w:r>
    </w:p>
    <w:p w:rsidR="00DB0A95" w:rsidRPr="004858E5" w:rsidRDefault="00DB0A95" w:rsidP="00DB0A95">
      <w:pPr>
        <w:pStyle w:val="paragraph"/>
      </w:pPr>
      <w:r w:rsidRPr="004858E5">
        <w:tab/>
        <w:t>(e)</w:t>
      </w:r>
      <w:r w:rsidRPr="004858E5">
        <w:tab/>
        <w:t>order that any necessary instrument be executed, and that such documents of title be produced and such other things be done, as are necessary to enable an order to be carried out effectively or to provide security for the due performance of an order;</w:t>
      </w:r>
    </w:p>
    <w:p w:rsidR="00DB0A95" w:rsidRPr="004858E5" w:rsidRDefault="00DB0A95" w:rsidP="00DB0A95">
      <w:pPr>
        <w:pStyle w:val="paragraph"/>
      </w:pPr>
      <w:r w:rsidRPr="004858E5">
        <w:tab/>
        <w:t>(f)</w:t>
      </w:r>
      <w:r w:rsidRPr="004858E5">
        <w:tab/>
        <w:t>order that payment be made to a specified person or public authority or into court;</w:t>
      </w:r>
    </w:p>
    <w:p w:rsidR="00DB0A95" w:rsidRPr="004858E5" w:rsidRDefault="00DB0A95" w:rsidP="00DB0A95">
      <w:pPr>
        <w:pStyle w:val="paragraph"/>
      </w:pPr>
      <w:r w:rsidRPr="004858E5">
        <w:tab/>
        <w:t>(g)</w:t>
      </w:r>
      <w:r w:rsidRPr="004858E5">
        <w:tab/>
        <w:t>make a permanent order, an order pending the disposal of proceedings, an order for a fixed period, an order until a child attains a specified age or an order until further order;</w:t>
      </w:r>
    </w:p>
    <w:p w:rsidR="00DB0A95" w:rsidRPr="004858E5" w:rsidRDefault="00DB0A95" w:rsidP="00DB0A95">
      <w:pPr>
        <w:pStyle w:val="paragraph"/>
      </w:pPr>
      <w:r w:rsidRPr="004858E5">
        <w:tab/>
        <w:t>(h)</w:t>
      </w:r>
      <w:r w:rsidRPr="004858E5">
        <w:tab/>
        <w:t>make an order imposing terms and conditions;</w:t>
      </w:r>
    </w:p>
    <w:p w:rsidR="00DB0A95" w:rsidRPr="004858E5" w:rsidRDefault="00DB0A95" w:rsidP="00DB0A95">
      <w:pPr>
        <w:pStyle w:val="paragraph"/>
      </w:pPr>
      <w:r w:rsidRPr="004858E5">
        <w:tab/>
        <w:t>(i)</w:t>
      </w:r>
      <w:r w:rsidRPr="004858E5">
        <w:tab/>
        <w:t>make an order by consent;</w:t>
      </w:r>
    </w:p>
    <w:p w:rsidR="00DB0A95" w:rsidRPr="004858E5" w:rsidRDefault="00DB0A95" w:rsidP="00DB0A95">
      <w:pPr>
        <w:pStyle w:val="paragraph"/>
      </w:pPr>
      <w:r w:rsidRPr="004858E5">
        <w:tab/>
        <w:t>(j)</w:t>
      </w:r>
      <w:r w:rsidRPr="004858E5">
        <w:tab/>
        <w:t xml:space="preserve">make any other order (whether or not of the same nature as those referred to in </w:t>
      </w:r>
      <w:r w:rsidR="004858E5">
        <w:t>paragraphs (</w:t>
      </w:r>
      <w:r w:rsidRPr="004858E5">
        <w:t>a) to (i)) that it considers appropriate;</w:t>
      </w:r>
    </w:p>
    <w:p w:rsidR="00DB0A95" w:rsidRPr="004858E5" w:rsidRDefault="00DB0A95" w:rsidP="00DB0A95">
      <w:pPr>
        <w:pStyle w:val="paragraph"/>
      </w:pPr>
      <w:r w:rsidRPr="004858E5">
        <w:tab/>
        <w:t>(k)</w:t>
      </w:r>
      <w:r w:rsidRPr="004858E5">
        <w:tab/>
        <w:t xml:space="preserve">make an order under this </w:t>
      </w:r>
      <w:r w:rsidR="00DF178C" w:rsidRPr="004858E5">
        <w:t>Division</w:t>
      </w:r>
      <w:r w:rsidR="001050B8" w:rsidRPr="004858E5">
        <w:t xml:space="preserve"> </w:t>
      </w:r>
      <w:r w:rsidRPr="004858E5">
        <w:t>at any time.</w:t>
      </w:r>
    </w:p>
    <w:p w:rsidR="00DB0A95" w:rsidRPr="004858E5" w:rsidRDefault="00DB0A95" w:rsidP="00DB0A95">
      <w:pPr>
        <w:pStyle w:val="subsection"/>
      </w:pPr>
      <w:r w:rsidRPr="004858E5">
        <w:tab/>
        <w:t>(2)</w:t>
      </w:r>
      <w:r w:rsidRPr="004858E5">
        <w:tab/>
        <w:t xml:space="preserve">The making of an order of a kind referred to in </w:t>
      </w:r>
      <w:r w:rsidR="004858E5">
        <w:t>paragraph (</w:t>
      </w:r>
      <w:r w:rsidRPr="004858E5">
        <w:t>1)(c), or of any other order under this Division, in relation to the maintenance of a child does not prevent a court from making a subsequent order in relation to the maintenance of the child.</w:t>
      </w:r>
    </w:p>
    <w:p w:rsidR="00DB0A95" w:rsidRPr="004858E5" w:rsidRDefault="00DB0A95" w:rsidP="00DB0A95">
      <w:pPr>
        <w:pStyle w:val="subsection"/>
        <w:keepNext/>
        <w:keepLines/>
      </w:pPr>
      <w:r w:rsidRPr="004858E5">
        <w:tab/>
        <w:t>(3)</w:t>
      </w:r>
      <w:r w:rsidRPr="004858E5">
        <w:tab/>
        <w:t xml:space="preserve">The applicable Rules of Court may make provision with respect to the making of orders under this </w:t>
      </w:r>
      <w:r w:rsidR="00DF178C" w:rsidRPr="004858E5">
        <w:t>Division</w:t>
      </w:r>
      <w:r w:rsidR="001050B8" w:rsidRPr="004858E5">
        <w:t xml:space="preserve"> </w:t>
      </w:r>
      <w:r w:rsidRPr="004858E5">
        <w:t>(whether as to their form or otherwise) for the purpose of facilitating their enforcement and the collection of maintenance payable under them.</w:t>
      </w:r>
    </w:p>
    <w:p w:rsidR="00DB0A95" w:rsidRPr="004858E5" w:rsidRDefault="00DB0A95" w:rsidP="00DB0A95">
      <w:pPr>
        <w:pStyle w:val="ActHead5"/>
      </w:pPr>
      <w:bookmarkStart w:id="312" w:name="_Toc500512582"/>
      <w:r w:rsidRPr="004858E5">
        <w:rPr>
          <w:rStyle w:val="CharSectno"/>
        </w:rPr>
        <w:t>66Q</w:t>
      </w:r>
      <w:r w:rsidRPr="004858E5">
        <w:t xml:space="preserve">  Urgent child maintenance orders</w:t>
      </w:r>
      <w:bookmarkEnd w:id="312"/>
    </w:p>
    <w:p w:rsidR="00DB0A95" w:rsidRPr="004858E5" w:rsidRDefault="00DB0A95" w:rsidP="00DB0A95">
      <w:pPr>
        <w:pStyle w:val="subsection"/>
      </w:pPr>
      <w:r w:rsidRPr="004858E5">
        <w:tab/>
      </w:r>
      <w:r w:rsidRPr="004858E5">
        <w:tab/>
        <w:t>If, in proceedings for a child maintenance order in relation to a child:</w:t>
      </w:r>
    </w:p>
    <w:p w:rsidR="00DB0A95" w:rsidRPr="004858E5" w:rsidRDefault="00DB0A95" w:rsidP="00DB0A95">
      <w:pPr>
        <w:pStyle w:val="paragraph"/>
      </w:pPr>
      <w:r w:rsidRPr="004858E5">
        <w:tab/>
        <w:t>(a)</w:t>
      </w:r>
      <w:r w:rsidRPr="004858E5">
        <w:tab/>
        <w:t>the court considers that the child is in immediate need of financial assistance; but</w:t>
      </w:r>
    </w:p>
    <w:p w:rsidR="00DB0A95" w:rsidRPr="004858E5" w:rsidRDefault="00DB0A95" w:rsidP="00DB0A95">
      <w:pPr>
        <w:pStyle w:val="paragraph"/>
        <w:keepNext/>
      </w:pPr>
      <w:r w:rsidRPr="004858E5">
        <w:tab/>
        <w:t>(b)</w:t>
      </w:r>
      <w:r w:rsidRPr="004858E5">
        <w:tab/>
        <w:t>it is not practicable in the circumstances to determine immediately what order (if any) should be made;</w:t>
      </w:r>
    </w:p>
    <w:p w:rsidR="00DB0A95" w:rsidRPr="004858E5" w:rsidRDefault="00DB0A95" w:rsidP="00DB0A95">
      <w:pPr>
        <w:pStyle w:val="subsection2"/>
      </w:pPr>
      <w:r w:rsidRPr="004858E5">
        <w:t>the court may order the payment, pending the disposal of the proceedings, of such periodic or other amount as the court considers appropriate.</w:t>
      </w:r>
    </w:p>
    <w:p w:rsidR="00DB0A95" w:rsidRPr="004858E5" w:rsidRDefault="00DB0A95" w:rsidP="00DB0A95">
      <w:pPr>
        <w:pStyle w:val="ActHead5"/>
      </w:pPr>
      <w:bookmarkStart w:id="313" w:name="_Toc500512583"/>
      <w:r w:rsidRPr="004858E5">
        <w:rPr>
          <w:rStyle w:val="CharSectno"/>
        </w:rPr>
        <w:t>66R</w:t>
      </w:r>
      <w:r w:rsidRPr="004858E5">
        <w:t xml:space="preserve">  Specification in orders of payments etc. for child maintenance purposes</w:t>
      </w:r>
      <w:bookmarkEnd w:id="313"/>
    </w:p>
    <w:p w:rsidR="00DB0A95" w:rsidRPr="004858E5" w:rsidRDefault="00DB0A95" w:rsidP="00DB0A95">
      <w:pPr>
        <w:pStyle w:val="subsection"/>
      </w:pPr>
      <w:r w:rsidRPr="004858E5">
        <w:tab/>
        <w:t>(1)</w:t>
      </w:r>
      <w:r w:rsidRPr="004858E5">
        <w:tab/>
        <w:t>If:</w:t>
      </w:r>
    </w:p>
    <w:p w:rsidR="00DB0A95" w:rsidRPr="004858E5" w:rsidRDefault="00DB0A95" w:rsidP="00DB0A95">
      <w:pPr>
        <w:pStyle w:val="paragraph"/>
      </w:pPr>
      <w:r w:rsidRPr="004858E5">
        <w:tab/>
        <w:t>(a)</w:t>
      </w:r>
      <w:r w:rsidRPr="004858E5">
        <w:tab/>
        <w:t>a court makes an order under this Act (whether or not the order is made in proceedings in relation to the maintenance of a child, is made by consent or varies an earlier order) that has the effect of requiring:</w:t>
      </w:r>
    </w:p>
    <w:p w:rsidR="00DB0A95" w:rsidRPr="004858E5" w:rsidRDefault="00DB0A95" w:rsidP="00DB0A95">
      <w:pPr>
        <w:pStyle w:val="paragraphsub"/>
      </w:pPr>
      <w:r w:rsidRPr="004858E5">
        <w:tab/>
        <w:t>(i)</w:t>
      </w:r>
      <w:r w:rsidRPr="004858E5">
        <w:tab/>
        <w:t>payment of a lump sum, whether in one amount or by instalments; or</w:t>
      </w:r>
    </w:p>
    <w:p w:rsidR="00DB0A95" w:rsidRPr="004858E5" w:rsidRDefault="00DB0A95" w:rsidP="00DB0A95">
      <w:pPr>
        <w:pStyle w:val="paragraphsub"/>
      </w:pPr>
      <w:r w:rsidRPr="004858E5">
        <w:tab/>
        <w:t>(ii)</w:t>
      </w:r>
      <w:r w:rsidRPr="004858E5">
        <w:tab/>
        <w:t>the transfer or settlement of property; and</w:t>
      </w:r>
    </w:p>
    <w:p w:rsidR="00DB0A95" w:rsidRPr="004858E5" w:rsidRDefault="00DB0A95" w:rsidP="00DB0A95">
      <w:pPr>
        <w:pStyle w:val="paragraph"/>
        <w:keepNext/>
      </w:pPr>
      <w:r w:rsidRPr="004858E5">
        <w:tab/>
        <w:t>(b)</w:t>
      </w:r>
      <w:r w:rsidRPr="004858E5">
        <w:tab/>
        <w:t>the purpose, or one of the purposes, of the payment, transfer or settlement is to make provision for the maintenance of a child or children;</w:t>
      </w:r>
    </w:p>
    <w:p w:rsidR="00DB0A95" w:rsidRPr="004858E5" w:rsidRDefault="00DB0A95" w:rsidP="00DB0A95">
      <w:pPr>
        <w:pStyle w:val="subsection2"/>
      </w:pPr>
      <w:r w:rsidRPr="004858E5">
        <w:t>the court must:</w:t>
      </w:r>
    </w:p>
    <w:p w:rsidR="00DB0A95" w:rsidRPr="004858E5" w:rsidRDefault="00DB0A95" w:rsidP="00DB0A95">
      <w:pPr>
        <w:pStyle w:val="paragraph"/>
      </w:pPr>
      <w:r w:rsidRPr="004858E5">
        <w:tab/>
        <w:t>(c)</w:t>
      </w:r>
      <w:r w:rsidRPr="004858E5">
        <w:tab/>
        <w:t>express the order to be an order to which this section applies; and</w:t>
      </w:r>
    </w:p>
    <w:p w:rsidR="00DB0A95" w:rsidRPr="004858E5" w:rsidRDefault="00DB0A95" w:rsidP="00DB0A95">
      <w:pPr>
        <w:pStyle w:val="paragraph"/>
      </w:pPr>
      <w:r w:rsidRPr="004858E5">
        <w:tab/>
        <w:t>(d)</w:t>
      </w:r>
      <w:r w:rsidRPr="004858E5">
        <w:tab/>
        <w:t>specify:</w:t>
      </w:r>
    </w:p>
    <w:p w:rsidR="00DB0A95" w:rsidRPr="004858E5" w:rsidRDefault="00DB0A95" w:rsidP="00DB0A95">
      <w:pPr>
        <w:pStyle w:val="paragraphsub"/>
      </w:pPr>
      <w:r w:rsidRPr="004858E5">
        <w:tab/>
        <w:t>(i)</w:t>
      </w:r>
      <w:r w:rsidRPr="004858E5">
        <w:tab/>
        <w:t>the child or children for whose maintenance provision is made by the payment, transfer or settlement; and</w:t>
      </w:r>
    </w:p>
    <w:p w:rsidR="00DB0A95" w:rsidRPr="004858E5" w:rsidRDefault="00DB0A95" w:rsidP="001D2F04">
      <w:pPr>
        <w:pStyle w:val="paragraphsub"/>
        <w:keepNext/>
        <w:keepLines/>
      </w:pPr>
      <w:r w:rsidRPr="004858E5">
        <w:tab/>
        <w:t>(ii)</w:t>
      </w:r>
      <w:r w:rsidRPr="004858E5">
        <w:tab/>
        <w:t>the portion of the payment, or the value of the portion of the property, attributable to the provision of maintenance for the child or each child, as the case may be.</w:t>
      </w:r>
    </w:p>
    <w:p w:rsidR="00DB0A95" w:rsidRPr="004858E5" w:rsidRDefault="00DB0A95" w:rsidP="00DB0A95">
      <w:pPr>
        <w:pStyle w:val="subsection"/>
      </w:pPr>
      <w:r w:rsidRPr="004858E5">
        <w:tab/>
        <w:t>(2)</w:t>
      </w:r>
      <w:r w:rsidRPr="004858E5">
        <w:tab/>
        <w:t>If:</w:t>
      </w:r>
    </w:p>
    <w:p w:rsidR="00DB0A95" w:rsidRPr="004858E5" w:rsidRDefault="00DB0A95" w:rsidP="00DB0A95">
      <w:pPr>
        <w:pStyle w:val="paragraph"/>
      </w:pPr>
      <w:r w:rsidRPr="004858E5">
        <w:tab/>
        <w:t>(a)</w:t>
      </w:r>
      <w:r w:rsidRPr="004858E5">
        <w:tab/>
        <w:t xml:space="preserve">a court makes an order of a kind referred to in </w:t>
      </w:r>
      <w:r w:rsidR="004858E5">
        <w:t>paragraph (</w:t>
      </w:r>
      <w:r w:rsidRPr="004858E5">
        <w:t>1)(a); and</w:t>
      </w:r>
    </w:p>
    <w:p w:rsidR="00DB0A95" w:rsidRPr="004858E5" w:rsidRDefault="00DB0A95" w:rsidP="00DB0A95">
      <w:pPr>
        <w:pStyle w:val="paragraph"/>
      </w:pPr>
      <w:r w:rsidRPr="004858E5">
        <w:tab/>
        <w:t>(b)</w:t>
      </w:r>
      <w:r w:rsidRPr="004858E5">
        <w:tab/>
        <w:t>the order:</w:t>
      </w:r>
    </w:p>
    <w:p w:rsidR="00DB0A95" w:rsidRPr="004858E5" w:rsidRDefault="00DB0A95" w:rsidP="00DB0A95">
      <w:pPr>
        <w:pStyle w:val="paragraphsub"/>
      </w:pPr>
      <w:r w:rsidRPr="004858E5">
        <w:tab/>
        <w:t>(i)</w:t>
      </w:r>
      <w:r w:rsidRPr="004858E5">
        <w:tab/>
        <w:t>is not expressed to be an order to which this section applies; or</w:t>
      </w:r>
    </w:p>
    <w:p w:rsidR="00DB0A95" w:rsidRPr="004858E5" w:rsidRDefault="00DB0A95" w:rsidP="00DB0A95">
      <w:pPr>
        <w:pStyle w:val="paragraphsub"/>
      </w:pPr>
      <w:r w:rsidRPr="004858E5">
        <w:tab/>
        <w:t>(ii)</w:t>
      </w:r>
      <w:r w:rsidRPr="004858E5">
        <w:tab/>
        <w:t xml:space="preserve">is expressed to be an order to which this section applies, but does not comply with </w:t>
      </w:r>
      <w:r w:rsidR="004858E5">
        <w:t>paragraph (</w:t>
      </w:r>
      <w:r w:rsidRPr="004858E5">
        <w:t>1)(d);</w:t>
      </w:r>
    </w:p>
    <w:p w:rsidR="00DB0A95" w:rsidRPr="004858E5" w:rsidRDefault="00DB0A95" w:rsidP="00DB0A95">
      <w:pPr>
        <w:pStyle w:val="subsection2"/>
      </w:pPr>
      <w:r w:rsidRPr="004858E5">
        <w:t xml:space="preserve">any payment, transfer or settlement of a kind referred to in </w:t>
      </w:r>
      <w:r w:rsidR="004858E5">
        <w:t>paragraph (</w:t>
      </w:r>
      <w:r w:rsidRPr="004858E5">
        <w:t>1)(a), that the order has the effect of requiring, is to be taken not to make provision for the maintenance of a child.</w:t>
      </w:r>
    </w:p>
    <w:p w:rsidR="00DB0A95" w:rsidRPr="004858E5" w:rsidRDefault="00DB0A95" w:rsidP="00DB0A95">
      <w:pPr>
        <w:pStyle w:val="ActHead5"/>
      </w:pPr>
      <w:bookmarkStart w:id="314" w:name="_Toc500512584"/>
      <w:r w:rsidRPr="004858E5">
        <w:rPr>
          <w:rStyle w:val="CharSectno"/>
        </w:rPr>
        <w:t>66S</w:t>
      </w:r>
      <w:r w:rsidRPr="004858E5">
        <w:t xml:space="preserve">  Modification of child maintenance orders</w:t>
      </w:r>
      <w:bookmarkEnd w:id="314"/>
    </w:p>
    <w:p w:rsidR="00DB0A95" w:rsidRPr="004858E5" w:rsidRDefault="00DB0A95" w:rsidP="00DB0A95">
      <w:pPr>
        <w:pStyle w:val="subsection"/>
      </w:pPr>
      <w:r w:rsidRPr="004858E5">
        <w:tab/>
        <w:t>(1)</w:t>
      </w:r>
      <w:r w:rsidRPr="004858E5">
        <w:tab/>
        <w:t>This section applies if:</w:t>
      </w:r>
    </w:p>
    <w:p w:rsidR="00DB0A95" w:rsidRPr="004858E5" w:rsidRDefault="00DB0A95" w:rsidP="00DB0A95">
      <w:pPr>
        <w:pStyle w:val="paragraph"/>
      </w:pPr>
      <w:r w:rsidRPr="004858E5">
        <w:tab/>
        <w:t>(a)</w:t>
      </w:r>
      <w:r w:rsidRPr="004858E5">
        <w:tab/>
        <w:t xml:space="preserve">there is in force an order (the </w:t>
      </w:r>
      <w:r w:rsidRPr="004858E5">
        <w:rPr>
          <w:b/>
          <w:i/>
        </w:rPr>
        <w:t>first order</w:t>
      </w:r>
      <w:r w:rsidRPr="004858E5">
        <w:t>), for the maintenance of a child (whether or not made under this Act and whether made before or after the commencement of this section):</w:t>
      </w:r>
    </w:p>
    <w:p w:rsidR="00DB0A95" w:rsidRPr="004858E5" w:rsidRDefault="00DB0A95" w:rsidP="00DB0A95">
      <w:pPr>
        <w:pStyle w:val="paragraphsub"/>
      </w:pPr>
      <w:r w:rsidRPr="004858E5">
        <w:tab/>
        <w:t>(i)</w:t>
      </w:r>
      <w:r w:rsidRPr="004858E5">
        <w:tab/>
        <w:t>made by a court; or</w:t>
      </w:r>
    </w:p>
    <w:p w:rsidR="00DB0A95" w:rsidRPr="004858E5" w:rsidRDefault="00DB0A95" w:rsidP="00DB0A95">
      <w:pPr>
        <w:pStyle w:val="paragraphsub"/>
      </w:pPr>
      <w:r w:rsidRPr="004858E5">
        <w:tab/>
        <w:t>(ii)</w:t>
      </w:r>
      <w:r w:rsidRPr="004858E5">
        <w:tab/>
        <w:t>registered in a court; and</w:t>
      </w:r>
    </w:p>
    <w:p w:rsidR="00DB0A95" w:rsidRPr="004858E5" w:rsidRDefault="00DB0A95" w:rsidP="00DB0A95">
      <w:pPr>
        <w:pStyle w:val="paragraph"/>
      </w:pPr>
      <w:r w:rsidRPr="004858E5">
        <w:tab/>
        <w:t>(b)</w:t>
      </w:r>
      <w:r w:rsidRPr="004858E5">
        <w:tab/>
        <w:t>a person (being someone who could apply for a child maintenance order in relation to the child) or persons (each of whom could do that) apply to the court for an order under this section in relation to the first order.</w:t>
      </w:r>
    </w:p>
    <w:p w:rsidR="00DB0A95" w:rsidRPr="004858E5" w:rsidRDefault="00DB0A95" w:rsidP="00DB0A95">
      <w:pPr>
        <w:pStyle w:val="subsection"/>
      </w:pPr>
      <w:r w:rsidRPr="004858E5">
        <w:tab/>
        <w:t>(1A)</w:t>
      </w:r>
      <w:r w:rsidRPr="004858E5">
        <w:tab/>
        <w:t>With the consent of all the parties to the first order, the court may</w:t>
      </w:r>
      <w:r w:rsidR="005B3703" w:rsidRPr="004858E5">
        <w:t>, subject to section</w:t>
      </w:r>
      <w:r w:rsidR="004858E5">
        <w:t> </w:t>
      </w:r>
      <w:r w:rsidR="005B3703" w:rsidRPr="004858E5">
        <w:t>111AA,</w:t>
      </w:r>
      <w:r w:rsidRPr="004858E5">
        <w:t xml:space="preserve"> make an order:</w:t>
      </w:r>
    </w:p>
    <w:p w:rsidR="00DB0A95" w:rsidRPr="004858E5" w:rsidRDefault="00DB0A95" w:rsidP="00DB0A95">
      <w:pPr>
        <w:pStyle w:val="paragraph"/>
      </w:pPr>
      <w:r w:rsidRPr="004858E5">
        <w:tab/>
        <w:t>(a)</w:t>
      </w:r>
      <w:r w:rsidRPr="004858E5">
        <w:tab/>
        <w:t>discharging the first order; or</w:t>
      </w:r>
    </w:p>
    <w:p w:rsidR="00DB0A95" w:rsidRPr="004858E5" w:rsidRDefault="00DB0A95" w:rsidP="00DB0A95">
      <w:pPr>
        <w:pStyle w:val="paragraph"/>
      </w:pPr>
      <w:r w:rsidRPr="004858E5">
        <w:tab/>
        <w:t>(b)</w:t>
      </w:r>
      <w:r w:rsidRPr="004858E5">
        <w:tab/>
        <w:t>suspending its operation wholly or in part and either until further order or until a fixed time or the happening of a future event; or</w:t>
      </w:r>
    </w:p>
    <w:p w:rsidR="00DB0A95" w:rsidRPr="004858E5" w:rsidRDefault="00DB0A95" w:rsidP="00DB0A95">
      <w:pPr>
        <w:pStyle w:val="paragraph"/>
      </w:pPr>
      <w:r w:rsidRPr="004858E5">
        <w:tab/>
        <w:t>(c)</w:t>
      </w:r>
      <w:r w:rsidRPr="004858E5">
        <w:tab/>
        <w:t xml:space="preserve">if the operation of the order has been suspended under </w:t>
      </w:r>
      <w:r w:rsidR="004858E5">
        <w:t>paragraph (</w:t>
      </w:r>
      <w:r w:rsidRPr="004858E5">
        <w:t>b) or (2)(b)—reviving its operation wholly or in part; or</w:t>
      </w:r>
    </w:p>
    <w:p w:rsidR="00DB0A95" w:rsidRPr="004858E5" w:rsidRDefault="00DB0A95" w:rsidP="00A47FB0">
      <w:pPr>
        <w:pStyle w:val="paragraph"/>
        <w:keepNext/>
      </w:pPr>
      <w:r w:rsidRPr="004858E5">
        <w:tab/>
        <w:t>(d)</w:t>
      </w:r>
      <w:r w:rsidRPr="004858E5">
        <w:tab/>
        <w:t>varying the order:</w:t>
      </w:r>
    </w:p>
    <w:p w:rsidR="00DB0A95" w:rsidRPr="004858E5" w:rsidRDefault="00DB0A95" w:rsidP="00DB0A95">
      <w:pPr>
        <w:pStyle w:val="paragraphsub"/>
      </w:pPr>
      <w:r w:rsidRPr="004858E5">
        <w:tab/>
        <w:t>(i)</w:t>
      </w:r>
      <w:r w:rsidRPr="004858E5">
        <w:tab/>
        <w:t>so as to increase or decrease any amount ordered to be paid by the order; or</w:t>
      </w:r>
    </w:p>
    <w:p w:rsidR="00DB0A95" w:rsidRPr="004858E5" w:rsidRDefault="00DB0A95" w:rsidP="00DB0A95">
      <w:pPr>
        <w:pStyle w:val="paragraphsub"/>
      </w:pPr>
      <w:r w:rsidRPr="004858E5">
        <w:tab/>
        <w:t>(ii)</w:t>
      </w:r>
      <w:r w:rsidRPr="004858E5">
        <w:tab/>
        <w:t>in any other way.</w:t>
      </w:r>
    </w:p>
    <w:p w:rsidR="00DB0A95" w:rsidRPr="004858E5" w:rsidRDefault="00DB0A95" w:rsidP="00DB0A95">
      <w:pPr>
        <w:pStyle w:val="subsection"/>
      </w:pPr>
      <w:r w:rsidRPr="004858E5">
        <w:tab/>
        <w:t>(1B)</w:t>
      </w:r>
      <w:r w:rsidRPr="004858E5">
        <w:tab/>
        <w:t xml:space="preserve">However, the court must not make an order under </w:t>
      </w:r>
      <w:r w:rsidR="004858E5">
        <w:t>subsection (</w:t>
      </w:r>
      <w:r w:rsidRPr="004858E5">
        <w:t>1A) that allows any entitlement of a child or another person to an income tested pension, allowance or benefit, to affect the duty of that child’s parents to maintain the child.</w:t>
      </w:r>
    </w:p>
    <w:p w:rsidR="00DB0A95" w:rsidRPr="004858E5" w:rsidRDefault="00DB0A95" w:rsidP="00B92723">
      <w:pPr>
        <w:pStyle w:val="notetext"/>
      </w:pPr>
      <w:r w:rsidRPr="004858E5">
        <w:t>Note:</w:t>
      </w:r>
      <w:r w:rsidRPr="004858E5">
        <w:tab/>
        <w:t>For the duty of a parent to maintain a child, see section</w:t>
      </w:r>
      <w:r w:rsidR="004858E5">
        <w:t> </w:t>
      </w:r>
      <w:r w:rsidRPr="004858E5">
        <w:t>66C.</w:t>
      </w:r>
    </w:p>
    <w:p w:rsidR="00DB0A95" w:rsidRPr="004858E5" w:rsidRDefault="00DB0A95" w:rsidP="00DB0A95">
      <w:pPr>
        <w:pStyle w:val="subsection"/>
      </w:pPr>
      <w:r w:rsidRPr="004858E5">
        <w:tab/>
        <w:t>(2)</w:t>
      </w:r>
      <w:r w:rsidRPr="004858E5">
        <w:tab/>
        <w:t>In any other case, the court may, by order:</w:t>
      </w:r>
    </w:p>
    <w:p w:rsidR="00DB0A95" w:rsidRPr="004858E5" w:rsidRDefault="00DB0A95" w:rsidP="00DB0A95">
      <w:pPr>
        <w:pStyle w:val="paragraph"/>
      </w:pPr>
      <w:r w:rsidRPr="004858E5">
        <w:tab/>
        <w:t>(a)</w:t>
      </w:r>
      <w:r w:rsidRPr="004858E5">
        <w:tab/>
        <w:t>discharge the first order if there is just cause for so doing; or</w:t>
      </w:r>
    </w:p>
    <w:p w:rsidR="00DB0A95" w:rsidRPr="004858E5" w:rsidRDefault="00DB0A95" w:rsidP="00DB0A95">
      <w:pPr>
        <w:pStyle w:val="paragraph"/>
      </w:pPr>
      <w:r w:rsidRPr="004858E5">
        <w:tab/>
        <w:t>(b)</w:t>
      </w:r>
      <w:r w:rsidRPr="004858E5">
        <w:tab/>
        <w:t>suspend its operation wholly or in part and either until further order or until a fixed time or the happening of a future event; or</w:t>
      </w:r>
    </w:p>
    <w:p w:rsidR="00DB0A95" w:rsidRPr="004858E5" w:rsidRDefault="00DB0A95" w:rsidP="00DB0A95">
      <w:pPr>
        <w:pStyle w:val="paragraph"/>
      </w:pPr>
      <w:r w:rsidRPr="004858E5">
        <w:tab/>
        <w:t>(c)</w:t>
      </w:r>
      <w:r w:rsidRPr="004858E5">
        <w:tab/>
        <w:t xml:space="preserve">if the operation of the order has been suspended under </w:t>
      </w:r>
      <w:r w:rsidR="004858E5">
        <w:t>paragraph (</w:t>
      </w:r>
      <w:r w:rsidRPr="004858E5">
        <w:t>b) or (1A)(b), revive its operation wholly or in part; or</w:t>
      </w:r>
    </w:p>
    <w:p w:rsidR="00DB0A95" w:rsidRPr="004858E5" w:rsidRDefault="00DB0A95" w:rsidP="00DB0A95">
      <w:pPr>
        <w:pStyle w:val="paragraph"/>
      </w:pPr>
      <w:r w:rsidRPr="004858E5">
        <w:tab/>
        <w:t>(d)</w:t>
      </w:r>
      <w:r w:rsidRPr="004858E5">
        <w:tab/>
        <w:t xml:space="preserve">subject to </w:t>
      </w:r>
      <w:r w:rsidR="004858E5">
        <w:t>subsection (</w:t>
      </w:r>
      <w:r w:rsidRPr="004858E5">
        <w:t>3), vary the order:</w:t>
      </w:r>
    </w:p>
    <w:p w:rsidR="00DB0A95" w:rsidRPr="004858E5" w:rsidRDefault="00DB0A95" w:rsidP="00DB0A95">
      <w:pPr>
        <w:pStyle w:val="paragraphsub"/>
      </w:pPr>
      <w:r w:rsidRPr="004858E5">
        <w:tab/>
        <w:t>(i)</w:t>
      </w:r>
      <w:r w:rsidRPr="004858E5">
        <w:tab/>
        <w:t>so as to increase or decrease any amount ordered to be paid by the order; or</w:t>
      </w:r>
    </w:p>
    <w:p w:rsidR="00DB0A95" w:rsidRPr="004858E5" w:rsidRDefault="00DB0A95" w:rsidP="00DB0A95">
      <w:pPr>
        <w:pStyle w:val="paragraphsub"/>
      </w:pPr>
      <w:r w:rsidRPr="004858E5">
        <w:tab/>
        <w:t>(ii)</w:t>
      </w:r>
      <w:r w:rsidRPr="004858E5">
        <w:tab/>
        <w:t>in any other way.</w:t>
      </w:r>
    </w:p>
    <w:p w:rsidR="00DB0A95" w:rsidRPr="004858E5" w:rsidRDefault="00DB0A95" w:rsidP="00DB0A95">
      <w:pPr>
        <w:pStyle w:val="subsection"/>
      </w:pPr>
      <w:r w:rsidRPr="004858E5">
        <w:tab/>
        <w:t>(3)</w:t>
      </w:r>
      <w:r w:rsidRPr="004858E5">
        <w:tab/>
        <w:t>The court must not vary the order so as to increase or decrease any amount ordered to be paid by the order unless it is satisfied:</w:t>
      </w:r>
    </w:p>
    <w:p w:rsidR="00DB0A95" w:rsidRPr="004858E5" w:rsidRDefault="00DB0A95" w:rsidP="00DB0A95">
      <w:pPr>
        <w:pStyle w:val="paragraph"/>
      </w:pPr>
      <w:r w:rsidRPr="004858E5">
        <w:tab/>
        <w:t>(a)</w:t>
      </w:r>
      <w:r w:rsidRPr="004858E5">
        <w:tab/>
        <w:t>that, since the order was made or last varied:</w:t>
      </w:r>
    </w:p>
    <w:p w:rsidR="00DB0A95" w:rsidRPr="004858E5" w:rsidRDefault="00DB0A95" w:rsidP="00DB0A95">
      <w:pPr>
        <w:pStyle w:val="paragraphsub"/>
      </w:pPr>
      <w:r w:rsidRPr="004858E5">
        <w:tab/>
        <w:t>(i)</w:t>
      </w:r>
      <w:r w:rsidRPr="004858E5">
        <w:tab/>
        <w:t>the circumstances of the child have changed so as to justify the variation; or</w:t>
      </w:r>
    </w:p>
    <w:p w:rsidR="00DB0A95" w:rsidRPr="004858E5" w:rsidRDefault="00DB0A95" w:rsidP="00DB0A95">
      <w:pPr>
        <w:pStyle w:val="paragraphsub"/>
      </w:pPr>
      <w:r w:rsidRPr="004858E5">
        <w:tab/>
        <w:t>(ii)</w:t>
      </w:r>
      <w:r w:rsidRPr="004858E5">
        <w:tab/>
        <w:t>the circumstances of the person liable to make payments under the order have changed so as to justify the variation; or</w:t>
      </w:r>
    </w:p>
    <w:p w:rsidR="00DB0A95" w:rsidRPr="004858E5" w:rsidRDefault="00DB0A95" w:rsidP="00DB0A95">
      <w:pPr>
        <w:pStyle w:val="paragraphsub"/>
      </w:pPr>
      <w:r w:rsidRPr="004858E5">
        <w:tab/>
        <w:t>(iii)</w:t>
      </w:r>
      <w:r w:rsidRPr="004858E5">
        <w:tab/>
        <w:t>the circumstances of the person entitled to receive payments under the order have changed so as to justify the variation; or</w:t>
      </w:r>
    </w:p>
    <w:p w:rsidR="00DB0A95" w:rsidRPr="004858E5" w:rsidRDefault="00DB0A95" w:rsidP="00DB0A95">
      <w:pPr>
        <w:pStyle w:val="paragraphsub"/>
      </w:pPr>
      <w:r w:rsidRPr="004858E5">
        <w:tab/>
        <w:t>(iv)</w:t>
      </w:r>
      <w:r w:rsidRPr="004858E5">
        <w:tab/>
        <w:t>in the case of an order that operates in favour of, or is binding on, a legal personal representative—the circumstances of the estate are such as to justify the variation; or</w:t>
      </w:r>
    </w:p>
    <w:p w:rsidR="00DB0A95" w:rsidRPr="004858E5" w:rsidRDefault="00DB0A95" w:rsidP="00DB0A95">
      <w:pPr>
        <w:pStyle w:val="paragraph"/>
      </w:pPr>
      <w:r w:rsidRPr="004858E5">
        <w:tab/>
        <w:t>(b)</w:t>
      </w:r>
      <w:r w:rsidRPr="004858E5">
        <w:tab/>
        <w:t xml:space="preserve">that, since the order was made or last varied, the cost of living has changed to such an extent as to justify its so doing (this is expanded on in </w:t>
      </w:r>
      <w:r w:rsidR="004858E5">
        <w:t>subsections (</w:t>
      </w:r>
      <w:r w:rsidRPr="004858E5">
        <w:t>4) and (5)); or</w:t>
      </w:r>
    </w:p>
    <w:p w:rsidR="00DB0A95" w:rsidRPr="004858E5" w:rsidRDefault="00DB0A95" w:rsidP="00DB0A95">
      <w:pPr>
        <w:pStyle w:val="paragraph"/>
      </w:pPr>
      <w:r w:rsidRPr="004858E5">
        <w:tab/>
        <w:t>(c)</w:t>
      </w:r>
      <w:r w:rsidRPr="004858E5">
        <w:tab/>
        <w:t xml:space="preserve">if the order was made by consent—that the amount ordered to be paid is not proper or adequate (this is expanded on in </w:t>
      </w:r>
      <w:r w:rsidR="004858E5">
        <w:t>subsection (</w:t>
      </w:r>
      <w:r w:rsidRPr="004858E5">
        <w:t>6)); or</w:t>
      </w:r>
    </w:p>
    <w:p w:rsidR="00DB0A95" w:rsidRPr="004858E5" w:rsidRDefault="00DB0A95" w:rsidP="00DB0A95">
      <w:pPr>
        <w:pStyle w:val="paragraph"/>
      </w:pPr>
      <w:r w:rsidRPr="004858E5">
        <w:tab/>
        <w:t>(d)</w:t>
      </w:r>
      <w:r w:rsidRPr="004858E5">
        <w:tab/>
        <w:t>that material facts were withheld from the court that made the order or from a court that varied the order, or material evidence previously given before such a court was false.</w:t>
      </w:r>
    </w:p>
    <w:p w:rsidR="00DB0A95" w:rsidRPr="004858E5" w:rsidRDefault="00DB0A95" w:rsidP="00DB0A95">
      <w:pPr>
        <w:pStyle w:val="subsection"/>
      </w:pPr>
      <w:r w:rsidRPr="004858E5">
        <w:tab/>
        <w:t>(4)</w:t>
      </w:r>
      <w:r w:rsidRPr="004858E5">
        <w:tab/>
        <w:t xml:space="preserve">In satisfying itself for the purposes of </w:t>
      </w:r>
      <w:r w:rsidR="004858E5">
        <w:t>paragraph (</w:t>
      </w:r>
      <w:r w:rsidRPr="004858E5">
        <w:t>3)(b), the court must have regard to any changes that have occurred in the Consumer Price Index published by the Australian Statistician.</w:t>
      </w:r>
    </w:p>
    <w:p w:rsidR="00DB0A95" w:rsidRPr="004858E5" w:rsidRDefault="00DB0A95" w:rsidP="00DB0A95">
      <w:pPr>
        <w:pStyle w:val="subsection"/>
      </w:pPr>
      <w:r w:rsidRPr="004858E5">
        <w:tab/>
        <w:t>(5)</w:t>
      </w:r>
      <w:r w:rsidRPr="004858E5">
        <w:tab/>
        <w:t>The court must not, in considering the variation of an order, have regard to a change in the cost of living unless at least 12 months have elapsed since the order was made or last varied having regard to a change in the cost of living.</w:t>
      </w:r>
    </w:p>
    <w:p w:rsidR="00DB0A95" w:rsidRPr="004858E5" w:rsidRDefault="00DB0A95" w:rsidP="00DB0A95">
      <w:pPr>
        <w:pStyle w:val="subsection"/>
      </w:pPr>
      <w:r w:rsidRPr="004858E5">
        <w:tab/>
        <w:t>(6)</w:t>
      </w:r>
      <w:r w:rsidRPr="004858E5">
        <w:tab/>
        <w:t xml:space="preserve">In satisfying itself for the purposes of </w:t>
      </w:r>
      <w:r w:rsidR="004858E5">
        <w:t>paragraph (</w:t>
      </w:r>
      <w:r w:rsidRPr="004858E5">
        <w:t>3)(c), the court must have regard to any payments, and any transfer or settlement of property, previously made to the child, or to any other person for the benefit of the child, by the person against whom the order was made.</w:t>
      </w:r>
    </w:p>
    <w:p w:rsidR="00DB0A95" w:rsidRPr="004858E5" w:rsidRDefault="00DB0A95" w:rsidP="00DB0A95">
      <w:pPr>
        <w:pStyle w:val="subsection"/>
      </w:pPr>
      <w:r w:rsidRPr="004858E5">
        <w:tab/>
        <w:t>(7)</w:t>
      </w:r>
      <w:r w:rsidRPr="004858E5">
        <w:tab/>
        <w:t>An order decreasing a periodic amount payable under the order, or discharging the order, may be expressed to be retrospective to such day as the court considers appropriate.</w:t>
      </w:r>
    </w:p>
    <w:p w:rsidR="00DB0A95" w:rsidRPr="004858E5" w:rsidRDefault="00DB0A95" w:rsidP="00DB0A95">
      <w:pPr>
        <w:pStyle w:val="subsection"/>
      </w:pPr>
      <w:r w:rsidRPr="004858E5">
        <w:tab/>
        <w:t>(8)</w:t>
      </w:r>
      <w:r w:rsidRPr="004858E5">
        <w:tab/>
        <w:t xml:space="preserve">If an order (the </w:t>
      </w:r>
      <w:r w:rsidRPr="004858E5">
        <w:rPr>
          <w:b/>
          <w:i/>
        </w:rPr>
        <w:t>subsequent order</w:t>
      </w:r>
      <w:r w:rsidRPr="004858E5">
        <w:t>) decreasing a periodic amount payable under the first order is expressed to be retrospective, amounts paid under the first order that are not payable under the first order as varied by the subsequent order may be recovered in a court having jurisdiction under this Part.</w:t>
      </w:r>
    </w:p>
    <w:p w:rsidR="00DB0A95" w:rsidRPr="004858E5" w:rsidRDefault="00DB0A95" w:rsidP="00DB0A95">
      <w:pPr>
        <w:pStyle w:val="subsection"/>
        <w:keepNext/>
        <w:keepLines/>
      </w:pPr>
      <w:r w:rsidRPr="004858E5">
        <w:tab/>
        <w:t>(9)</w:t>
      </w:r>
      <w:r w:rsidRPr="004858E5">
        <w:tab/>
        <w:t>If an order discharging the first order is expressed to be retrospective to a specified day, amounts paid under the first order since the specified day may be recovered in a court having jurisdiction under this Part.</w:t>
      </w:r>
    </w:p>
    <w:p w:rsidR="00DB0A95" w:rsidRPr="004858E5" w:rsidRDefault="00DB0A95" w:rsidP="00DB0A95">
      <w:pPr>
        <w:pStyle w:val="subsection"/>
      </w:pPr>
      <w:r w:rsidRPr="004858E5">
        <w:tab/>
        <w:t>(10)</w:t>
      </w:r>
      <w:r w:rsidRPr="004858E5">
        <w:tab/>
        <w:t>For the purposes of this section, the court must have regard to the provisions of Subdivisions B, C and D (to the extent applicable).</w:t>
      </w:r>
    </w:p>
    <w:p w:rsidR="00DB0A95" w:rsidRPr="004858E5" w:rsidRDefault="00DB0A95" w:rsidP="00DB0A95">
      <w:pPr>
        <w:pStyle w:val="subsection"/>
      </w:pPr>
      <w:r w:rsidRPr="004858E5">
        <w:tab/>
        <w:t>(11)</w:t>
      </w:r>
      <w:r w:rsidRPr="004858E5">
        <w:tab/>
        <w:t>The discharge of the first order does not affect the recovery of arrears due under the order when the discharge takes effect.</w:t>
      </w:r>
    </w:p>
    <w:p w:rsidR="00DB0A95" w:rsidRPr="004858E5" w:rsidRDefault="00DF178C" w:rsidP="00DB0A95">
      <w:pPr>
        <w:pStyle w:val="ActHead4"/>
      </w:pPr>
      <w:bookmarkStart w:id="315" w:name="_Toc500512585"/>
      <w:r w:rsidRPr="004858E5">
        <w:rPr>
          <w:rStyle w:val="CharSubdNo"/>
        </w:rPr>
        <w:t>Subdivision</w:t>
      </w:r>
      <w:r w:rsidR="001050B8" w:rsidRPr="004858E5">
        <w:rPr>
          <w:rStyle w:val="CharSubdNo"/>
        </w:rPr>
        <w:t xml:space="preserve"> </w:t>
      </w:r>
      <w:r w:rsidR="00DB0A95" w:rsidRPr="004858E5">
        <w:rPr>
          <w:rStyle w:val="CharSubdNo"/>
        </w:rPr>
        <w:t>EA</w:t>
      </w:r>
      <w:r w:rsidR="00DB0A95" w:rsidRPr="004858E5">
        <w:t>—</w:t>
      </w:r>
      <w:r w:rsidR="00DB0A95" w:rsidRPr="004858E5">
        <w:rPr>
          <w:rStyle w:val="CharSubdText"/>
        </w:rPr>
        <w:t>Varying the maintenance of certain children</w:t>
      </w:r>
      <w:bookmarkEnd w:id="315"/>
    </w:p>
    <w:p w:rsidR="00DB0A95" w:rsidRPr="004858E5" w:rsidRDefault="00DB0A95" w:rsidP="00DB0A95">
      <w:pPr>
        <w:pStyle w:val="ActHead5"/>
      </w:pPr>
      <w:bookmarkStart w:id="316" w:name="_Toc500512586"/>
      <w:r w:rsidRPr="004858E5">
        <w:rPr>
          <w:rStyle w:val="CharSectno"/>
        </w:rPr>
        <w:t>66SA</w:t>
      </w:r>
      <w:r w:rsidRPr="004858E5">
        <w:t xml:space="preserve">  Varying the maintenance of certain children</w:t>
      </w:r>
      <w:bookmarkEnd w:id="316"/>
    </w:p>
    <w:p w:rsidR="00DB0A95" w:rsidRPr="004858E5" w:rsidRDefault="00DB0A95" w:rsidP="00DB0A95">
      <w:pPr>
        <w:pStyle w:val="subsection"/>
      </w:pPr>
      <w:r w:rsidRPr="004858E5">
        <w:tab/>
        <w:t>(1)</w:t>
      </w:r>
      <w:r w:rsidRPr="004858E5">
        <w:tab/>
        <w:t>This section applies to persons who:</w:t>
      </w:r>
    </w:p>
    <w:p w:rsidR="00DB0A95" w:rsidRPr="004858E5" w:rsidRDefault="00DB0A95" w:rsidP="00DB0A95">
      <w:pPr>
        <w:pStyle w:val="paragraph"/>
      </w:pPr>
      <w:r w:rsidRPr="004858E5">
        <w:tab/>
        <w:t>(a)</w:t>
      </w:r>
      <w:r w:rsidRPr="004858E5">
        <w:tab/>
        <w:t xml:space="preserve">are parties to an agreement (the </w:t>
      </w:r>
      <w:r w:rsidRPr="004858E5">
        <w:rPr>
          <w:b/>
          <w:i/>
        </w:rPr>
        <w:t>original agreement</w:t>
      </w:r>
      <w:r w:rsidRPr="004858E5">
        <w:t>) dealing with the maintenance of a child; or</w:t>
      </w:r>
    </w:p>
    <w:p w:rsidR="00DB0A95" w:rsidRPr="004858E5" w:rsidRDefault="00DB0A95" w:rsidP="00DB0A95">
      <w:pPr>
        <w:pStyle w:val="paragraph"/>
      </w:pPr>
      <w:r w:rsidRPr="004858E5">
        <w:tab/>
        <w:t>(b)</w:t>
      </w:r>
      <w:r w:rsidRPr="004858E5">
        <w:tab/>
        <w:t>are entitled to receive, or required to pay, maintenance in respect of a child under a court order;</w:t>
      </w:r>
    </w:p>
    <w:p w:rsidR="00DB0A95" w:rsidRPr="004858E5" w:rsidRDefault="00DB0A95" w:rsidP="00DB0A95">
      <w:pPr>
        <w:pStyle w:val="subsection2"/>
      </w:pPr>
      <w:r w:rsidRPr="004858E5">
        <w:t xml:space="preserve">and cannot properly make an application under the </w:t>
      </w:r>
      <w:r w:rsidRPr="004858E5">
        <w:rPr>
          <w:i/>
        </w:rPr>
        <w:t>Child Support (Assessment) Act 1989</w:t>
      </w:r>
      <w:r w:rsidRPr="004858E5">
        <w:t xml:space="preserve"> </w:t>
      </w:r>
      <w:r w:rsidR="00257797" w:rsidRPr="004858E5">
        <w:t>for the other person to be assessed in respect of the costs of the child</w:t>
      </w:r>
      <w:r w:rsidRPr="004858E5">
        <w:t>.</w:t>
      </w:r>
    </w:p>
    <w:p w:rsidR="00DB0A95" w:rsidRPr="004858E5" w:rsidRDefault="00DB0A95" w:rsidP="00DB0A95">
      <w:pPr>
        <w:pStyle w:val="subsection"/>
      </w:pPr>
      <w:r w:rsidRPr="004858E5">
        <w:tab/>
        <w:t>(2)</w:t>
      </w:r>
      <w:r w:rsidRPr="004858E5">
        <w:tab/>
        <w:t>The persons may, by registering a written agreement in a court having jurisdiction under this Part, vary or revoke the original agreement or order to the extent that it deals with maintenance of the child.</w:t>
      </w:r>
    </w:p>
    <w:p w:rsidR="00DB0A95" w:rsidRPr="004858E5" w:rsidRDefault="00DB0A95" w:rsidP="00DB0A95">
      <w:pPr>
        <w:pStyle w:val="subsection"/>
        <w:keepNext/>
        <w:keepLines/>
      </w:pPr>
      <w:r w:rsidRPr="004858E5">
        <w:tab/>
        <w:t>(3)</w:t>
      </w:r>
      <w:r w:rsidRPr="004858E5">
        <w:tab/>
        <w:t>However, the registered agreement is of no effect to the extent that it allows any entitlement of a child or another person to an income tested pension, allowance or benefit to affect the duty of that child’s parents to maintain the child.</w:t>
      </w:r>
    </w:p>
    <w:p w:rsidR="00DB0A95" w:rsidRPr="004858E5" w:rsidRDefault="00DB0A95" w:rsidP="00B92723">
      <w:pPr>
        <w:pStyle w:val="notetext"/>
      </w:pPr>
      <w:r w:rsidRPr="004858E5">
        <w:t>Note:</w:t>
      </w:r>
      <w:r w:rsidRPr="004858E5">
        <w:tab/>
        <w:t>For the duty of a parent to maintain a child, see section</w:t>
      </w:r>
      <w:r w:rsidR="004858E5">
        <w:t> </w:t>
      </w:r>
      <w:r w:rsidRPr="004858E5">
        <w:t>66C.</w:t>
      </w:r>
    </w:p>
    <w:p w:rsidR="00DB0A95" w:rsidRPr="004858E5" w:rsidRDefault="00DB0A95" w:rsidP="00DB0A95">
      <w:pPr>
        <w:pStyle w:val="subsection"/>
      </w:pPr>
      <w:r w:rsidRPr="004858E5">
        <w:tab/>
        <w:t>(4)</w:t>
      </w:r>
      <w:r w:rsidRPr="004858E5">
        <w:tab/>
        <w:t xml:space="preserve">If the original agreement or order is varied under </w:t>
      </w:r>
      <w:r w:rsidR="004858E5">
        <w:t>subsection (</w:t>
      </w:r>
      <w:r w:rsidRPr="004858E5">
        <w:t>2), it:</w:t>
      </w:r>
    </w:p>
    <w:p w:rsidR="00DB0A95" w:rsidRPr="004858E5" w:rsidRDefault="00DB0A95" w:rsidP="00DB0A95">
      <w:pPr>
        <w:pStyle w:val="paragraph"/>
      </w:pPr>
      <w:r w:rsidRPr="004858E5">
        <w:tab/>
        <w:t>(a)</w:t>
      </w:r>
      <w:r w:rsidRPr="004858E5">
        <w:tab/>
        <w:t>continues to operate despite the death of a party to the agreement or of a person entitled to receive, or required to pay, maintenance under the order; and</w:t>
      </w:r>
    </w:p>
    <w:p w:rsidR="00DB0A95" w:rsidRPr="004858E5" w:rsidRDefault="00DB0A95" w:rsidP="00DB0A95">
      <w:pPr>
        <w:pStyle w:val="paragraph"/>
      </w:pPr>
      <w:r w:rsidRPr="004858E5">
        <w:tab/>
        <w:t>(b)</w:t>
      </w:r>
      <w:r w:rsidRPr="004858E5">
        <w:tab/>
        <w:t>operates in favour of, and is binding on, the legal representative of that party or person;</w:t>
      </w:r>
    </w:p>
    <w:p w:rsidR="00DB0A95" w:rsidRPr="004858E5" w:rsidRDefault="00DB0A95" w:rsidP="00DB0A95">
      <w:pPr>
        <w:pStyle w:val="subsection2"/>
      </w:pPr>
      <w:r w:rsidRPr="004858E5">
        <w:t>unless the agreement or order provides otherwise.</w:t>
      </w:r>
    </w:p>
    <w:p w:rsidR="00DB0A95" w:rsidRPr="004858E5" w:rsidRDefault="00DB0A95" w:rsidP="00DB0A95">
      <w:pPr>
        <w:pStyle w:val="subsection"/>
      </w:pPr>
      <w:r w:rsidRPr="004858E5">
        <w:tab/>
        <w:t>(5)</w:t>
      </w:r>
      <w:r w:rsidRPr="004858E5">
        <w:tab/>
        <w:t>However, despite anything in the agreement or order, it does not continue to operate, to the extent that it requires the periodic payment of maintenance, after the death of the person entitled to receive those payments.</w:t>
      </w:r>
    </w:p>
    <w:p w:rsidR="00DB0A95" w:rsidRPr="004858E5" w:rsidRDefault="00DB0A95" w:rsidP="00DB0A95">
      <w:pPr>
        <w:pStyle w:val="subsection"/>
      </w:pPr>
      <w:r w:rsidRPr="004858E5">
        <w:tab/>
        <w:t>(6)</w:t>
      </w:r>
      <w:r w:rsidRPr="004858E5">
        <w:tab/>
        <w:t>This section applies despite anything in Division</w:t>
      </w:r>
      <w:r w:rsidR="004858E5">
        <w:t> </w:t>
      </w:r>
      <w:r w:rsidRPr="004858E5">
        <w:t>4.</w:t>
      </w:r>
    </w:p>
    <w:p w:rsidR="00DB0A95" w:rsidRPr="004858E5" w:rsidRDefault="00DF178C" w:rsidP="00DB0A95">
      <w:pPr>
        <w:pStyle w:val="ActHead4"/>
      </w:pPr>
      <w:bookmarkStart w:id="317" w:name="_Toc500512587"/>
      <w:r w:rsidRPr="004858E5">
        <w:rPr>
          <w:rStyle w:val="CharSubdNo"/>
        </w:rPr>
        <w:t>Subdivision</w:t>
      </w:r>
      <w:r w:rsidR="001050B8" w:rsidRPr="004858E5">
        <w:rPr>
          <w:rStyle w:val="CharSubdNo"/>
        </w:rPr>
        <w:t xml:space="preserve"> </w:t>
      </w:r>
      <w:r w:rsidR="00DB0A95" w:rsidRPr="004858E5">
        <w:rPr>
          <w:rStyle w:val="CharSubdNo"/>
        </w:rPr>
        <w:t>F</w:t>
      </w:r>
      <w:r w:rsidR="00DB0A95" w:rsidRPr="004858E5">
        <w:t>—</w:t>
      </w:r>
      <w:r w:rsidR="00DB0A95" w:rsidRPr="004858E5">
        <w:rPr>
          <w:rStyle w:val="CharSubdText"/>
        </w:rPr>
        <w:t>When child maintenance orders stop being in force</w:t>
      </w:r>
      <w:bookmarkEnd w:id="317"/>
    </w:p>
    <w:p w:rsidR="00DB0A95" w:rsidRPr="004858E5" w:rsidRDefault="00DB0A95" w:rsidP="00DB0A95">
      <w:pPr>
        <w:pStyle w:val="ActHead5"/>
      </w:pPr>
      <w:bookmarkStart w:id="318" w:name="_Toc500512588"/>
      <w:r w:rsidRPr="004858E5">
        <w:rPr>
          <w:rStyle w:val="CharSectno"/>
        </w:rPr>
        <w:t>66T</w:t>
      </w:r>
      <w:r w:rsidRPr="004858E5">
        <w:t xml:space="preserve">  Effect of child turning 18</w:t>
      </w:r>
      <w:bookmarkEnd w:id="318"/>
    </w:p>
    <w:p w:rsidR="00DB0A95" w:rsidRPr="004858E5" w:rsidRDefault="00DB0A95" w:rsidP="00DB0A95">
      <w:pPr>
        <w:pStyle w:val="subsection"/>
      </w:pPr>
      <w:r w:rsidRPr="004858E5">
        <w:tab/>
      </w:r>
      <w:r w:rsidRPr="004858E5">
        <w:tab/>
        <w:t>As stated in subsection</w:t>
      </w:r>
      <w:r w:rsidR="004858E5">
        <w:t> </w:t>
      </w:r>
      <w:r w:rsidRPr="004858E5">
        <w:t>66L(3), a child maintenance order in relation to a child stops being in force when the child turns 18, unless the order is expressed to continue in force after then.</w:t>
      </w:r>
    </w:p>
    <w:p w:rsidR="00DB0A95" w:rsidRPr="004858E5" w:rsidRDefault="00DB0A95" w:rsidP="00DB0A95">
      <w:pPr>
        <w:pStyle w:val="ActHead5"/>
      </w:pPr>
      <w:bookmarkStart w:id="319" w:name="_Toc500512589"/>
      <w:r w:rsidRPr="004858E5">
        <w:rPr>
          <w:rStyle w:val="CharSectno"/>
        </w:rPr>
        <w:t>66U</w:t>
      </w:r>
      <w:r w:rsidRPr="004858E5">
        <w:t xml:space="preserve">  Effect of death of child, person liable to pay or person entitled to receive</w:t>
      </w:r>
      <w:bookmarkEnd w:id="319"/>
    </w:p>
    <w:p w:rsidR="00DB0A95" w:rsidRPr="004858E5" w:rsidRDefault="00DB0A95" w:rsidP="00DB0A95">
      <w:pPr>
        <w:pStyle w:val="subsection"/>
      </w:pPr>
      <w:r w:rsidRPr="004858E5">
        <w:tab/>
        <w:t>(1)</w:t>
      </w:r>
      <w:r w:rsidRPr="004858E5">
        <w:tab/>
        <w:t>A child maintenance order in relation to a child stops being in force on the death of the child.</w:t>
      </w:r>
    </w:p>
    <w:p w:rsidR="00DB0A95" w:rsidRPr="004858E5" w:rsidRDefault="00DB0A95" w:rsidP="00DB0A95">
      <w:pPr>
        <w:pStyle w:val="subsection"/>
      </w:pPr>
      <w:r w:rsidRPr="004858E5">
        <w:tab/>
        <w:t>(2)</w:t>
      </w:r>
      <w:r w:rsidRPr="004858E5">
        <w:tab/>
        <w:t>A child maintenance order in relation to a child stops being in force on the death of the person liable to make payments under the order.</w:t>
      </w:r>
    </w:p>
    <w:p w:rsidR="00DB0A95" w:rsidRPr="004858E5" w:rsidRDefault="00DB0A95" w:rsidP="00DB0A95">
      <w:pPr>
        <w:pStyle w:val="subsection"/>
      </w:pPr>
      <w:r w:rsidRPr="004858E5">
        <w:tab/>
        <w:t>(3)</w:t>
      </w:r>
      <w:r w:rsidRPr="004858E5">
        <w:tab/>
      </w:r>
      <w:r w:rsidR="004858E5">
        <w:t>Subsection (</w:t>
      </w:r>
      <w:r w:rsidRPr="004858E5">
        <w:t>2) does not apply to an order made before the commencement of section</w:t>
      </w:r>
      <w:r w:rsidR="004858E5">
        <w:t> </w:t>
      </w:r>
      <w:r w:rsidRPr="004858E5">
        <w:t xml:space="preserve">38 of the </w:t>
      </w:r>
      <w:r w:rsidRPr="004858E5">
        <w:rPr>
          <w:i/>
        </w:rPr>
        <w:t xml:space="preserve">Family Law Amendment Act 1983 </w:t>
      </w:r>
      <w:r w:rsidRPr="004858E5">
        <w:t>if the order was expressed to continue in force throughout the life of the person for whose benefit the order was made or for a period that had not expired at the death of the person liable to make payments under the order and, in that case, the order is binding on the legal personal representative of the deceased person.</w:t>
      </w:r>
    </w:p>
    <w:p w:rsidR="00DB0A95" w:rsidRPr="004858E5" w:rsidRDefault="00DB0A95" w:rsidP="00DB0A95">
      <w:pPr>
        <w:pStyle w:val="subsection"/>
      </w:pPr>
      <w:r w:rsidRPr="004858E5">
        <w:tab/>
        <w:t>(4)</w:t>
      </w:r>
      <w:r w:rsidRPr="004858E5">
        <w:tab/>
        <w:t>A child maintenance order in relation to a child stops being in force on the death of the person entitled to receive payments under the order.</w:t>
      </w:r>
    </w:p>
    <w:p w:rsidR="00DB0A95" w:rsidRPr="004858E5" w:rsidRDefault="00DB0A95" w:rsidP="00DB0A95">
      <w:pPr>
        <w:pStyle w:val="subsection"/>
      </w:pPr>
      <w:r w:rsidRPr="004858E5">
        <w:tab/>
        <w:t>(5)</w:t>
      </w:r>
      <w:r w:rsidRPr="004858E5">
        <w:tab/>
      </w:r>
      <w:r w:rsidR="004858E5">
        <w:t>Subsection (</w:t>
      </w:r>
      <w:r w:rsidRPr="004858E5">
        <w:t>4) does not apply to an order if:</w:t>
      </w:r>
    </w:p>
    <w:p w:rsidR="00DB0A95" w:rsidRPr="004858E5" w:rsidRDefault="00DB0A95" w:rsidP="00DB0A95">
      <w:pPr>
        <w:pStyle w:val="paragraph"/>
      </w:pPr>
      <w:r w:rsidRPr="004858E5">
        <w:tab/>
        <w:t>(a)</w:t>
      </w:r>
      <w:r w:rsidRPr="004858E5">
        <w:tab/>
        <w:t>the order is expressed to continue in force after the death of the person first entitled to receive payments under the order; and</w:t>
      </w:r>
    </w:p>
    <w:p w:rsidR="00DB0A95" w:rsidRPr="004858E5" w:rsidRDefault="00DB0A95" w:rsidP="00DB0A95">
      <w:pPr>
        <w:pStyle w:val="paragraph"/>
      </w:pPr>
      <w:r w:rsidRPr="004858E5">
        <w:tab/>
        <w:t>(b)</w:t>
      </w:r>
      <w:r w:rsidRPr="004858E5">
        <w:tab/>
        <w:t>the order specifies the person who is to receive the payments after that death.</w:t>
      </w:r>
    </w:p>
    <w:p w:rsidR="00DB0A95" w:rsidRPr="004858E5" w:rsidRDefault="00DB0A95" w:rsidP="00DB0A95">
      <w:pPr>
        <w:pStyle w:val="ActHead5"/>
      </w:pPr>
      <w:bookmarkStart w:id="320" w:name="_Toc500512590"/>
      <w:r w:rsidRPr="004858E5">
        <w:rPr>
          <w:rStyle w:val="CharSectno"/>
        </w:rPr>
        <w:t>66V</w:t>
      </w:r>
      <w:r w:rsidRPr="004858E5">
        <w:t xml:space="preserve">  Effect of adoption, marriage or entering into a</w:t>
      </w:r>
      <w:r w:rsidR="001050B8" w:rsidRPr="004858E5">
        <w:t> </w:t>
      </w:r>
      <w:r w:rsidRPr="004858E5">
        <w:t>de</w:t>
      </w:r>
      <w:r w:rsidR="001050B8" w:rsidRPr="004858E5">
        <w:t> </w:t>
      </w:r>
      <w:r w:rsidRPr="004858E5">
        <w:t>facto</w:t>
      </w:r>
      <w:r w:rsidR="001050B8" w:rsidRPr="004858E5">
        <w:t> </w:t>
      </w:r>
      <w:r w:rsidRPr="004858E5">
        <w:t>relationship</w:t>
      </w:r>
      <w:bookmarkEnd w:id="320"/>
    </w:p>
    <w:p w:rsidR="00DB0A95" w:rsidRPr="004858E5" w:rsidRDefault="00DB0A95" w:rsidP="00DB0A95">
      <w:pPr>
        <w:pStyle w:val="subsection"/>
      </w:pPr>
      <w:r w:rsidRPr="004858E5">
        <w:tab/>
        <w:t>(1)</w:t>
      </w:r>
      <w:r w:rsidRPr="004858E5">
        <w:tab/>
        <w:t>A child maintenance order in relation to a child stops being in force if the child is adopted, marries or enters into a</w:t>
      </w:r>
      <w:r w:rsidR="001050B8" w:rsidRPr="004858E5">
        <w:t> </w:t>
      </w:r>
      <w:r w:rsidRPr="004858E5">
        <w:t>de</w:t>
      </w:r>
      <w:r w:rsidR="001050B8" w:rsidRPr="004858E5">
        <w:t> </w:t>
      </w:r>
      <w:r w:rsidRPr="004858E5">
        <w:t>facto</w:t>
      </w:r>
      <w:r w:rsidR="001050B8" w:rsidRPr="004858E5">
        <w:t> </w:t>
      </w:r>
      <w:r w:rsidRPr="004858E5">
        <w:t>relationship.</w:t>
      </w:r>
    </w:p>
    <w:p w:rsidR="00DB0A95" w:rsidRPr="004858E5" w:rsidRDefault="00DB0A95" w:rsidP="00DB0A95">
      <w:pPr>
        <w:pStyle w:val="subsection"/>
      </w:pPr>
      <w:r w:rsidRPr="004858E5">
        <w:tab/>
        <w:t>(2)</w:t>
      </w:r>
      <w:r w:rsidRPr="004858E5">
        <w:tab/>
        <w:t>If a child to whom a child maintenance order applies dies, is adopted, marries or enters into a</w:t>
      </w:r>
      <w:r w:rsidR="001050B8" w:rsidRPr="004858E5">
        <w:t> </w:t>
      </w:r>
      <w:r w:rsidRPr="004858E5">
        <w:t>de</w:t>
      </w:r>
      <w:r w:rsidR="001050B8" w:rsidRPr="004858E5">
        <w:t> </w:t>
      </w:r>
      <w:r w:rsidRPr="004858E5">
        <w:t>facto</w:t>
      </w:r>
      <w:r w:rsidR="001050B8" w:rsidRPr="004858E5">
        <w:t> </w:t>
      </w:r>
      <w:r w:rsidRPr="004858E5">
        <w:t>relationship, the person entitled to receive payments under the order must, without delay, inform the person liable to make payments under the order.</w:t>
      </w:r>
    </w:p>
    <w:p w:rsidR="00DB0A95" w:rsidRPr="004858E5" w:rsidRDefault="00DB0A95" w:rsidP="00DB0A95">
      <w:pPr>
        <w:pStyle w:val="subsection"/>
      </w:pPr>
      <w:r w:rsidRPr="004858E5">
        <w:tab/>
        <w:t>(3)</w:t>
      </w:r>
      <w:r w:rsidRPr="004858E5">
        <w:tab/>
        <w:t>Any amounts paid under a child maintenance order in relation to a period after the child dies, is adopted, marries or enters into a</w:t>
      </w:r>
      <w:r w:rsidR="001050B8" w:rsidRPr="004858E5">
        <w:t> </w:t>
      </w:r>
      <w:r w:rsidRPr="004858E5">
        <w:t>de</w:t>
      </w:r>
      <w:r w:rsidR="001050B8" w:rsidRPr="004858E5">
        <w:t> </w:t>
      </w:r>
      <w:r w:rsidRPr="004858E5">
        <w:t>facto</w:t>
      </w:r>
      <w:r w:rsidR="001050B8" w:rsidRPr="004858E5">
        <w:t> </w:t>
      </w:r>
      <w:r w:rsidRPr="004858E5">
        <w:t>relationship may be recovered in a court having jurisdiction under this Part.</w:t>
      </w:r>
    </w:p>
    <w:p w:rsidR="00DB0A95" w:rsidRPr="004858E5" w:rsidRDefault="00DB0A95" w:rsidP="00DB0A95">
      <w:pPr>
        <w:pStyle w:val="subsection"/>
      </w:pPr>
      <w:r w:rsidRPr="004858E5">
        <w:tab/>
        <w:t>(4)</w:t>
      </w:r>
      <w:r w:rsidRPr="004858E5">
        <w:tab/>
        <w:t xml:space="preserve">A court having jurisdiction under this </w:t>
      </w:r>
      <w:r w:rsidR="00DF178C" w:rsidRPr="004858E5">
        <w:t>Part</w:t>
      </w:r>
      <w:r w:rsidR="001050B8" w:rsidRPr="004858E5">
        <w:t xml:space="preserve"> </w:t>
      </w:r>
      <w:r w:rsidRPr="004858E5">
        <w:t>may make a declaration to the effect that a child is in, or has entered into, a</w:t>
      </w:r>
      <w:r w:rsidR="001050B8" w:rsidRPr="004858E5">
        <w:t> </w:t>
      </w:r>
      <w:r w:rsidRPr="004858E5">
        <w:t>de</w:t>
      </w:r>
      <w:r w:rsidR="001050B8" w:rsidRPr="004858E5">
        <w:t> </w:t>
      </w:r>
      <w:r w:rsidRPr="004858E5">
        <w:t>facto</w:t>
      </w:r>
      <w:r w:rsidR="001050B8" w:rsidRPr="004858E5">
        <w:t> </w:t>
      </w:r>
      <w:r w:rsidRPr="004858E5">
        <w:t>relationship.</w:t>
      </w:r>
    </w:p>
    <w:p w:rsidR="00DB0A95" w:rsidRPr="004858E5" w:rsidRDefault="00DB0A95" w:rsidP="00DB0A95">
      <w:pPr>
        <w:pStyle w:val="subsection"/>
      </w:pPr>
      <w:r w:rsidRPr="004858E5">
        <w:tab/>
        <w:t>(5)</w:t>
      </w:r>
      <w:r w:rsidRPr="004858E5">
        <w:tab/>
        <w:t xml:space="preserve">A declaration under </w:t>
      </w:r>
      <w:r w:rsidR="004858E5">
        <w:t>subsection (</w:t>
      </w:r>
      <w:r w:rsidRPr="004858E5">
        <w:t>4) has effect for the purposes of this Act but does not have effect for any other purpose (including, for example, other laws of the Commonwealth or laws of the States and Territories).</w:t>
      </w:r>
    </w:p>
    <w:p w:rsidR="00DB0A95" w:rsidRPr="004858E5" w:rsidRDefault="00DB0A95" w:rsidP="00DB0A95">
      <w:pPr>
        <w:pStyle w:val="ActHead5"/>
      </w:pPr>
      <w:bookmarkStart w:id="321" w:name="_Toc500512591"/>
      <w:r w:rsidRPr="004858E5">
        <w:rPr>
          <w:rStyle w:val="CharSectno"/>
        </w:rPr>
        <w:t>66VA</w:t>
      </w:r>
      <w:r w:rsidRPr="004858E5">
        <w:t xml:space="preserve">  Children who are 18 or over: change of circumstances</w:t>
      </w:r>
      <w:bookmarkEnd w:id="321"/>
    </w:p>
    <w:p w:rsidR="00DB0A95" w:rsidRPr="004858E5" w:rsidRDefault="00DB0A95" w:rsidP="00DB0A95">
      <w:pPr>
        <w:pStyle w:val="subsection"/>
      </w:pPr>
      <w:r w:rsidRPr="004858E5">
        <w:tab/>
        <w:t>(1)</w:t>
      </w:r>
      <w:r w:rsidRPr="004858E5">
        <w:tab/>
        <w:t>A child maintenance order made under section</w:t>
      </w:r>
      <w:r w:rsidR="004858E5">
        <w:t> </w:t>
      </w:r>
      <w:r w:rsidRPr="004858E5">
        <w:t>66L:</w:t>
      </w:r>
    </w:p>
    <w:p w:rsidR="00DB0A95" w:rsidRPr="004858E5" w:rsidRDefault="00DB0A95" w:rsidP="00DB0A95">
      <w:pPr>
        <w:pStyle w:val="paragraph"/>
      </w:pPr>
      <w:r w:rsidRPr="004858E5">
        <w:tab/>
        <w:t>(a)</w:t>
      </w:r>
      <w:r w:rsidRPr="004858E5">
        <w:tab/>
        <w:t>to enable the child to complete his or her education; or</w:t>
      </w:r>
    </w:p>
    <w:p w:rsidR="00DB0A95" w:rsidRPr="004858E5" w:rsidRDefault="00DB0A95" w:rsidP="00DB0A95">
      <w:pPr>
        <w:pStyle w:val="paragraph"/>
      </w:pPr>
      <w:r w:rsidRPr="004858E5">
        <w:tab/>
        <w:t>(b)</w:t>
      </w:r>
      <w:r w:rsidRPr="004858E5">
        <w:tab/>
        <w:t>because of a mental or physical disability of the child;</w:t>
      </w:r>
    </w:p>
    <w:p w:rsidR="00DB0A95" w:rsidRPr="004858E5" w:rsidRDefault="00DB0A95" w:rsidP="00DB0A95">
      <w:pPr>
        <w:pStyle w:val="subsection2"/>
      </w:pPr>
      <w:r w:rsidRPr="004858E5">
        <w:t>stops being in force if the child ceases that education or ceases to have that disability.</w:t>
      </w:r>
    </w:p>
    <w:p w:rsidR="00DB0A95" w:rsidRPr="004858E5" w:rsidRDefault="00DB0A95" w:rsidP="00DB0A95">
      <w:pPr>
        <w:pStyle w:val="subsection"/>
      </w:pPr>
      <w:r w:rsidRPr="004858E5">
        <w:tab/>
        <w:t>(2)</w:t>
      </w:r>
      <w:r w:rsidRPr="004858E5">
        <w:tab/>
        <w:t>The person to whom the maintenance is payable must, as soon as practicable, inform the person required to pay it of that change in circumstances.</w:t>
      </w:r>
    </w:p>
    <w:p w:rsidR="00DB0A95" w:rsidRPr="004858E5" w:rsidRDefault="00DB0A95" w:rsidP="00DB0A95">
      <w:pPr>
        <w:pStyle w:val="subsection"/>
      </w:pPr>
      <w:r w:rsidRPr="004858E5">
        <w:tab/>
        <w:t>(3)</w:t>
      </w:r>
      <w:r w:rsidRPr="004858E5">
        <w:tab/>
        <w:t>Any amounts of maintenance paid under the child maintenance order after it stops being in force may be recovered in a court having jurisdiction under this Part.</w:t>
      </w:r>
    </w:p>
    <w:p w:rsidR="00DB0A95" w:rsidRPr="004858E5" w:rsidRDefault="00DB0A95" w:rsidP="00DB0A95">
      <w:pPr>
        <w:pStyle w:val="ActHead5"/>
      </w:pPr>
      <w:bookmarkStart w:id="322" w:name="_Toc500512592"/>
      <w:r w:rsidRPr="004858E5">
        <w:rPr>
          <w:rStyle w:val="CharSectno"/>
        </w:rPr>
        <w:t>66W</w:t>
      </w:r>
      <w:r w:rsidRPr="004858E5">
        <w:t xml:space="preserve">  Recovery of arrears</w:t>
      </w:r>
      <w:bookmarkEnd w:id="322"/>
    </w:p>
    <w:p w:rsidR="00DB0A95" w:rsidRPr="004858E5" w:rsidRDefault="00DB0A95" w:rsidP="00DB0A95">
      <w:pPr>
        <w:pStyle w:val="subsection"/>
      </w:pPr>
      <w:r w:rsidRPr="004858E5">
        <w:tab/>
        <w:t>(1)</w:t>
      </w:r>
      <w:r w:rsidRPr="004858E5">
        <w:tab/>
        <w:t>Nothing in subsection</w:t>
      </w:r>
      <w:r w:rsidR="004858E5">
        <w:t> </w:t>
      </w:r>
      <w:r w:rsidRPr="004858E5">
        <w:t xml:space="preserve">66L(3), or in this </w:t>
      </w:r>
      <w:r w:rsidR="00DF178C" w:rsidRPr="004858E5">
        <w:t>Subdivision</w:t>
      </w:r>
      <w:r w:rsidR="001050B8" w:rsidRPr="004858E5">
        <w:t xml:space="preserve"> </w:t>
      </w:r>
      <w:r w:rsidRPr="004858E5">
        <w:t xml:space="preserve">(apart from </w:t>
      </w:r>
      <w:r w:rsidR="004858E5">
        <w:t>subsection (</w:t>
      </w:r>
      <w:r w:rsidRPr="004858E5">
        <w:t>2) of this section), affects the recovery of arrears due under a child maintenance order in relation to a child when the order ceases to be in force.</w:t>
      </w:r>
    </w:p>
    <w:p w:rsidR="00DB0A95" w:rsidRPr="004858E5" w:rsidRDefault="00DB0A95" w:rsidP="00DB0A95">
      <w:pPr>
        <w:pStyle w:val="subsection"/>
      </w:pPr>
      <w:r w:rsidRPr="004858E5">
        <w:tab/>
        <w:t>(2)</w:t>
      </w:r>
      <w:r w:rsidRPr="004858E5">
        <w:tab/>
        <w:t>If arrears are due under such an order when the order ceases to be in force, the court may, by order, retrospectively:</w:t>
      </w:r>
    </w:p>
    <w:p w:rsidR="00DB0A95" w:rsidRPr="004858E5" w:rsidRDefault="00DB0A95" w:rsidP="00DB0A95">
      <w:pPr>
        <w:pStyle w:val="paragraph"/>
      </w:pPr>
      <w:r w:rsidRPr="004858E5">
        <w:tab/>
        <w:t>(a)</w:t>
      </w:r>
      <w:r w:rsidRPr="004858E5">
        <w:tab/>
        <w:t>discharge the order if there is just cause for doing so; or</w:t>
      </w:r>
    </w:p>
    <w:p w:rsidR="00DB0A95" w:rsidRPr="004858E5" w:rsidRDefault="00DB0A95" w:rsidP="00DB0A95">
      <w:pPr>
        <w:pStyle w:val="paragraph"/>
      </w:pPr>
      <w:r w:rsidRPr="004858E5">
        <w:tab/>
        <w:t>(b)</w:t>
      </w:r>
      <w:r w:rsidRPr="004858E5">
        <w:tab/>
        <w:t>vary the order so as to increase or decrease the arrears to be paid under the order if the court is satisfied that:</w:t>
      </w:r>
    </w:p>
    <w:p w:rsidR="00DB0A95" w:rsidRPr="004858E5" w:rsidRDefault="00DB0A95" w:rsidP="00DB0A95">
      <w:pPr>
        <w:pStyle w:val="paragraphsub"/>
      </w:pPr>
      <w:r w:rsidRPr="004858E5">
        <w:tab/>
        <w:t>(i)</w:t>
      </w:r>
      <w:r w:rsidRPr="004858E5">
        <w:tab/>
        <w:t>the circumstances of the person liable to pay the arrears are such as to justify the variation; or</w:t>
      </w:r>
    </w:p>
    <w:p w:rsidR="00DB0A95" w:rsidRPr="004858E5" w:rsidRDefault="00DB0A95" w:rsidP="00DB0A95">
      <w:pPr>
        <w:pStyle w:val="paragraphsub"/>
      </w:pPr>
      <w:r w:rsidRPr="004858E5">
        <w:tab/>
        <w:t>(ii)</w:t>
      </w:r>
      <w:r w:rsidRPr="004858E5">
        <w:tab/>
        <w:t>the circumstances of the person entitled to receive the arrears are such as to justify the variation; or</w:t>
      </w:r>
    </w:p>
    <w:p w:rsidR="00DB0A95" w:rsidRPr="004858E5" w:rsidRDefault="00DB0A95" w:rsidP="00DB0A95">
      <w:pPr>
        <w:pStyle w:val="paragraphsub"/>
      </w:pPr>
      <w:r w:rsidRPr="004858E5">
        <w:tab/>
        <w:t>(iii)</w:t>
      </w:r>
      <w:r w:rsidRPr="004858E5">
        <w:tab/>
        <w:t>in the case of an order that operated in favour of, or that was binding on, a legal personal representative—the circumstances of the estate are such as to justify the variation.</w:t>
      </w:r>
    </w:p>
    <w:p w:rsidR="00AA1CBE" w:rsidRPr="004858E5" w:rsidRDefault="00DF178C" w:rsidP="00AA1CBE">
      <w:pPr>
        <w:pStyle w:val="ActHead4"/>
      </w:pPr>
      <w:bookmarkStart w:id="323" w:name="_Toc500512593"/>
      <w:r w:rsidRPr="004858E5">
        <w:rPr>
          <w:rStyle w:val="CharSubdNo"/>
        </w:rPr>
        <w:t>Subdivision</w:t>
      </w:r>
      <w:r w:rsidR="001050B8" w:rsidRPr="004858E5">
        <w:rPr>
          <w:rStyle w:val="CharSubdNo"/>
        </w:rPr>
        <w:t xml:space="preserve"> </w:t>
      </w:r>
      <w:r w:rsidR="00AA1CBE" w:rsidRPr="004858E5">
        <w:rPr>
          <w:rStyle w:val="CharSubdNo"/>
        </w:rPr>
        <w:t>G</w:t>
      </w:r>
      <w:r w:rsidR="00AA1CBE" w:rsidRPr="004858E5">
        <w:t>—</w:t>
      </w:r>
      <w:r w:rsidR="00AA1CBE" w:rsidRPr="004858E5">
        <w:rPr>
          <w:rStyle w:val="CharSubdText"/>
        </w:rPr>
        <w:t>Recovery of amounts paid under maintenance orders</w:t>
      </w:r>
      <w:bookmarkEnd w:id="323"/>
    </w:p>
    <w:p w:rsidR="00AA1CBE" w:rsidRPr="004858E5" w:rsidRDefault="00AA1CBE" w:rsidP="00AA1CBE">
      <w:pPr>
        <w:pStyle w:val="ActHead5"/>
      </w:pPr>
      <w:bookmarkStart w:id="324" w:name="_Toc500512594"/>
      <w:r w:rsidRPr="004858E5">
        <w:rPr>
          <w:rStyle w:val="CharSectno"/>
        </w:rPr>
        <w:t>66X</w:t>
      </w:r>
      <w:r w:rsidRPr="004858E5">
        <w:t xml:space="preserve">  Recovery of amounts paid, and property transferred or settled, under maintenance orders</w:t>
      </w:r>
      <w:bookmarkEnd w:id="324"/>
    </w:p>
    <w:p w:rsidR="00AA1CBE" w:rsidRPr="004858E5" w:rsidRDefault="00AA1CBE" w:rsidP="00AA1CBE">
      <w:pPr>
        <w:pStyle w:val="subsection"/>
      </w:pPr>
      <w:r w:rsidRPr="004858E5">
        <w:tab/>
        <w:t>(1)</w:t>
      </w:r>
      <w:r w:rsidRPr="004858E5">
        <w:tab/>
        <w:t>This section applies if:</w:t>
      </w:r>
    </w:p>
    <w:p w:rsidR="00AA1CBE" w:rsidRPr="004858E5" w:rsidRDefault="00AA1CBE" w:rsidP="00AA1CBE">
      <w:pPr>
        <w:pStyle w:val="paragraph"/>
      </w:pPr>
      <w:r w:rsidRPr="004858E5">
        <w:tab/>
        <w:t>(a)</w:t>
      </w:r>
      <w:r w:rsidRPr="004858E5">
        <w:tab/>
        <w:t xml:space="preserve">a court has at any time purported to make an order (the </w:t>
      </w:r>
      <w:r w:rsidRPr="004858E5">
        <w:rPr>
          <w:b/>
          <w:i/>
        </w:rPr>
        <w:t>purported order</w:t>
      </w:r>
      <w:r w:rsidRPr="004858E5">
        <w:t>) of a kind referred to in paragraph</w:t>
      </w:r>
      <w:r w:rsidR="004858E5">
        <w:t> </w:t>
      </w:r>
      <w:r w:rsidRPr="004858E5">
        <w:t xml:space="preserve">66P(1)(a), (b) or (c) requiring a person (the </w:t>
      </w:r>
      <w:r w:rsidRPr="004858E5">
        <w:rPr>
          <w:b/>
          <w:i/>
        </w:rPr>
        <w:t>maintenance provider</w:t>
      </w:r>
      <w:r w:rsidRPr="004858E5">
        <w:t>) to pay an amount, or to transfer or settle property, by way of maintenance for a child; and</w:t>
      </w:r>
    </w:p>
    <w:p w:rsidR="00AA1CBE" w:rsidRPr="004858E5" w:rsidRDefault="00AA1CBE" w:rsidP="00AA1CBE">
      <w:pPr>
        <w:pStyle w:val="paragraph"/>
      </w:pPr>
      <w:r w:rsidRPr="004858E5">
        <w:tab/>
        <w:t>(b)</w:t>
      </w:r>
      <w:r w:rsidRPr="004858E5">
        <w:tab/>
        <w:t>the maintenance provider has:</w:t>
      </w:r>
    </w:p>
    <w:p w:rsidR="00AA1CBE" w:rsidRPr="004858E5" w:rsidRDefault="00AA1CBE" w:rsidP="00AA1CBE">
      <w:pPr>
        <w:pStyle w:val="paragraphsub"/>
      </w:pPr>
      <w:r w:rsidRPr="004858E5">
        <w:tab/>
        <w:t>(i)</w:t>
      </w:r>
      <w:r w:rsidRPr="004858E5">
        <w:tab/>
        <w:t>paid another person an amount or amounts; or</w:t>
      </w:r>
    </w:p>
    <w:p w:rsidR="00AA1CBE" w:rsidRPr="004858E5" w:rsidRDefault="00AA1CBE" w:rsidP="00AA1CBE">
      <w:pPr>
        <w:pStyle w:val="paragraphsub"/>
      </w:pPr>
      <w:r w:rsidRPr="004858E5">
        <w:tab/>
        <w:t>(ii)</w:t>
      </w:r>
      <w:r w:rsidRPr="004858E5">
        <w:tab/>
        <w:t>transferred or settled property;</w:t>
      </w:r>
    </w:p>
    <w:p w:rsidR="00AA1CBE" w:rsidRPr="004858E5" w:rsidRDefault="00AA1CBE" w:rsidP="00AA1CBE">
      <w:pPr>
        <w:pStyle w:val="paragraph"/>
      </w:pPr>
      <w:r w:rsidRPr="004858E5">
        <w:tab/>
      </w:r>
      <w:r w:rsidRPr="004858E5">
        <w:tab/>
        <w:t>in compliance, or partial compliance, with the purported order; and</w:t>
      </w:r>
    </w:p>
    <w:p w:rsidR="00AA1CBE" w:rsidRPr="004858E5" w:rsidRDefault="00AA1CBE" w:rsidP="00AA1CBE">
      <w:pPr>
        <w:pStyle w:val="paragraph"/>
      </w:pPr>
      <w:r w:rsidRPr="004858E5">
        <w:tab/>
        <w:t>(c)</w:t>
      </w:r>
      <w:r w:rsidRPr="004858E5">
        <w:tab/>
        <w:t>a court has determined that the maintenance provider is not a parent or step</w:t>
      </w:r>
      <w:r w:rsidR="00450D48" w:rsidRPr="004858E5">
        <w:noBreakHyphen/>
      </w:r>
      <w:r w:rsidRPr="004858E5">
        <w:t>parent of the child.</w:t>
      </w:r>
    </w:p>
    <w:p w:rsidR="00AA1CBE" w:rsidRPr="004858E5" w:rsidRDefault="00AA1CBE" w:rsidP="00AA1CBE">
      <w:pPr>
        <w:pStyle w:val="subsection"/>
      </w:pPr>
      <w:r w:rsidRPr="004858E5">
        <w:tab/>
        <w:t>(2)</w:t>
      </w:r>
      <w:r w:rsidRPr="004858E5">
        <w:tab/>
        <w:t xml:space="preserve">If the maintenance provider applies to a court having jurisdiction under this </w:t>
      </w:r>
      <w:r w:rsidR="00DF178C" w:rsidRPr="004858E5">
        <w:t>Part</w:t>
      </w:r>
      <w:r w:rsidR="001050B8" w:rsidRPr="004858E5">
        <w:t xml:space="preserve"> </w:t>
      </w:r>
      <w:r w:rsidRPr="004858E5">
        <w:t>for an order under this subsection, the court must make such order as it considers just and equitable in the circumstances, for:</w:t>
      </w:r>
    </w:p>
    <w:p w:rsidR="00AA1CBE" w:rsidRPr="004858E5" w:rsidRDefault="00AA1CBE" w:rsidP="00AA1CBE">
      <w:pPr>
        <w:pStyle w:val="paragraph"/>
      </w:pPr>
      <w:r w:rsidRPr="004858E5">
        <w:tab/>
        <w:t>(a)</w:t>
      </w:r>
      <w:r w:rsidRPr="004858E5">
        <w:tab/>
        <w:t>if the purported order was of a kind referred to in paragraph</w:t>
      </w:r>
      <w:r w:rsidR="004858E5">
        <w:t> </w:t>
      </w:r>
      <w:r w:rsidRPr="004858E5">
        <w:t xml:space="preserve">66P(1)(a) or (b)—the repayment to the maintenance provider, by the person to whom the amount or amounts referred to in </w:t>
      </w:r>
      <w:r w:rsidR="004858E5">
        <w:t>subparagraph (</w:t>
      </w:r>
      <w:r w:rsidRPr="004858E5">
        <w:t>1)(b)(i) of this section were paid, of an amount up to, or equal to, that amount or the sum of those amounts; or</w:t>
      </w:r>
    </w:p>
    <w:p w:rsidR="00AA1CBE" w:rsidRPr="004858E5" w:rsidRDefault="00AA1CBE" w:rsidP="00AA1CBE">
      <w:pPr>
        <w:pStyle w:val="paragraph"/>
      </w:pPr>
      <w:r w:rsidRPr="004858E5">
        <w:tab/>
        <w:t>(b)</w:t>
      </w:r>
      <w:r w:rsidRPr="004858E5">
        <w:tab/>
        <w:t>if the purported order was of the kind referred to in paragraph</w:t>
      </w:r>
      <w:r w:rsidR="004858E5">
        <w:t> </w:t>
      </w:r>
      <w:r w:rsidRPr="004858E5">
        <w:t>66P(1)(c)—the return to the maintenance provider of:</w:t>
      </w:r>
    </w:p>
    <w:p w:rsidR="00AA1CBE" w:rsidRPr="004858E5" w:rsidRDefault="00AA1CBE" w:rsidP="00AA1CBE">
      <w:pPr>
        <w:pStyle w:val="paragraphsub"/>
      </w:pPr>
      <w:r w:rsidRPr="004858E5">
        <w:tab/>
        <w:t>(i)</w:t>
      </w:r>
      <w:r w:rsidRPr="004858E5">
        <w:tab/>
        <w:t xml:space="preserve">the property referred to in </w:t>
      </w:r>
      <w:r w:rsidR="004858E5">
        <w:t>subparagraph (</w:t>
      </w:r>
      <w:r w:rsidRPr="004858E5">
        <w:t>1)(b)(ii) of this section; or</w:t>
      </w:r>
    </w:p>
    <w:p w:rsidR="00AA1CBE" w:rsidRPr="004858E5" w:rsidRDefault="00AA1CBE" w:rsidP="00AA1CBE">
      <w:pPr>
        <w:pStyle w:val="paragraphsub"/>
      </w:pPr>
      <w:r w:rsidRPr="004858E5">
        <w:tab/>
        <w:t>(ii)</w:t>
      </w:r>
      <w:r w:rsidRPr="004858E5">
        <w:tab/>
        <w:t>an amount up to, or equal to, the value of that property.</w:t>
      </w:r>
    </w:p>
    <w:p w:rsidR="00AA1CBE" w:rsidRPr="004858E5" w:rsidRDefault="00AA1CBE" w:rsidP="00AA1CBE">
      <w:pPr>
        <w:pStyle w:val="subsection2"/>
      </w:pPr>
      <w:r w:rsidRPr="004858E5">
        <w:t xml:space="preserve">The court may only order the repayment of an amount that is less than the amount, or the sum of the amounts, referred to in </w:t>
      </w:r>
      <w:r w:rsidR="004858E5">
        <w:t>subparagraph (</w:t>
      </w:r>
      <w:r w:rsidRPr="004858E5">
        <w:t xml:space="preserve">1)(b)(i) of this section, or the return of an amount that is less than the value of the property referred to in </w:t>
      </w:r>
      <w:r w:rsidR="004858E5">
        <w:t>subparagraph (</w:t>
      </w:r>
      <w:r w:rsidRPr="004858E5">
        <w:t>1)(b)(ii) of this section, in exceptional circumstances.</w:t>
      </w:r>
    </w:p>
    <w:p w:rsidR="00AA1CBE" w:rsidRPr="004858E5" w:rsidRDefault="00AA1CBE" w:rsidP="00AA1CBE">
      <w:pPr>
        <w:pStyle w:val="subsection"/>
      </w:pPr>
      <w:r w:rsidRPr="004858E5">
        <w:tab/>
        <w:t>(3)</w:t>
      </w:r>
      <w:r w:rsidRPr="004858E5">
        <w:tab/>
        <w:t>If the purported order was of the kind referred to in paragraph</w:t>
      </w:r>
      <w:r w:rsidR="004858E5">
        <w:t> </w:t>
      </w:r>
      <w:r w:rsidRPr="004858E5">
        <w:t>66P(1)(c) and the court that made the order did so:</w:t>
      </w:r>
    </w:p>
    <w:p w:rsidR="00AA1CBE" w:rsidRPr="004858E5" w:rsidRDefault="00AA1CBE" w:rsidP="00AA1CBE">
      <w:pPr>
        <w:pStyle w:val="paragraph"/>
      </w:pPr>
      <w:r w:rsidRPr="004858E5">
        <w:tab/>
        <w:t>(a)</w:t>
      </w:r>
      <w:r w:rsidRPr="004858E5">
        <w:tab/>
        <w:t>in part by way of providing maintenance for the child; and</w:t>
      </w:r>
    </w:p>
    <w:p w:rsidR="00AA1CBE" w:rsidRPr="004858E5" w:rsidRDefault="00AA1CBE" w:rsidP="00AA1CBE">
      <w:pPr>
        <w:pStyle w:val="paragraph"/>
      </w:pPr>
      <w:r w:rsidRPr="004858E5">
        <w:tab/>
        <w:t>(b)</w:t>
      </w:r>
      <w:r w:rsidRPr="004858E5">
        <w:tab/>
        <w:t>in part for some other purpose;</w:t>
      </w:r>
    </w:p>
    <w:p w:rsidR="00AA1CBE" w:rsidRPr="004858E5" w:rsidRDefault="00AA1CBE" w:rsidP="00AA1CBE">
      <w:pPr>
        <w:pStyle w:val="subsection2"/>
      </w:pPr>
      <w:r w:rsidRPr="004858E5">
        <w:t xml:space="preserve">the reference in </w:t>
      </w:r>
      <w:r w:rsidR="004858E5">
        <w:t>paragraph (</w:t>
      </w:r>
      <w:r w:rsidRPr="004858E5">
        <w:t xml:space="preserve">2)(b) to the property, or the value of the property, referred to in </w:t>
      </w:r>
      <w:r w:rsidR="004858E5">
        <w:t>subparagraph (</w:t>
      </w:r>
      <w:r w:rsidRPr="004858E5">
        <w:t>1)(b)(ii) is taken to be a reference to that property, or the value of that property, only to the extent to which that property was transferred or settled by way of providing maintenance for the child.</w:t>
      </w:r>
    </w:p>
    <w:p w:rsidR="00AA1CBE" w:rsidRPr="004858E5" w:rsidRDefault="00AA1CBE" w:rsidP="00AA1CBE">
      <w:pPr>
        <w:pStyle w:val="subsection"/>
      </w:pPr>
      <w:r w:rsidRPr="004858E5">
        <w:tab/>
        <w:t>(4)</w:t>
      </w:r>
      <w:r w:rsidRPr="004858E5">
        <w:tab/>
        <w:t xml:space="preserve">Without limiting </w:t>
      </w:r>
      <w:r w:rsidR="004858E5">
        <w:t>paragraph (</w:t>
      </w:r>
      <w:r w:rsidRPr="004858E5">
        <w:t>2)(b), the orders that the court may make under that paragraph include the following:</w:t>
      </w:r>
    </w:p>
    <w:p w:rsidR="00AA1CBE" w:rsidRPr="004858E5" w:rsidRDefault="00AA1CBE" w:rsidP="00AA1CBE">
      <w:pPr>
        <w:pStyle w:val="paragraph"/>
      </w:pPr>
      <w:r w:rsidRPr="004858E5">
        <w:tab/>
        <w:t>(a)</w:t>
      </w:r>
      <w:r w:rsidRPr="004858E5">
        <w:tab/>
        <w:t>an order that a specified payment be made;</w:t>
      </w:r>
    </w:p>
    <w:p w:rsidR="00AA1CBE" w:rsidRPr="004858E5" w:rsidRDefault="00AA1CBE" w:rsidP="00AA1CBE">
      <w:pPr>
        <w:pStyle w:val="paragraph"/>
      </w:pPr>
      <w:r w:rsidRPr="004858E5">
        <w:tab/>
        <w:t>(b)</w:t>
      </w:r>
      <w:r w:rsidRPr="004858E5">
        <w:tab/>
        <w:t>an order that a specified transfer or settlement of property be made;</w:t>
      </w:r>
    </w:p>
    <w:p w:rsidR="00AA1CBE" w:rsidRPr="004858E5" w:rsidRDefault="00AA1CBE" w:rsidP="00AA1CBE">
      <w:pPr>
        <w:pStyle w:val="paragraph"/>
      </w:pPr>
      <w:r w:rsidRPr="004858E5">
        <w:tab/>
        <w:t>(c)</w:t>
      </w:r>
      <w:r w:rsidRPr="004858E5">
        <w:tab/>
        <w:t>an order that any necessary instrument be executed, and that such documents of title be produced and such other things be done, as are necessary to enable an order to be carried out effectively or to provide security for the due performance of an order.</w:t>
      </w:r>
    </w:p>
    <w:p w:rsidR="00AA1CBE" w:rsidRPr="004858E5" w:rsidRDefault="00AA1CBE" w:rsidP="00AA1CBE">
      <w:pPr>
        <w:pStyle w:val="subsection"/>
      </w:pPr>
      <w:r w:rsidRPr="004858E5">
        <w:tab/>
        <w:t>(5)</w:t>
      </w:r>
      <w:r w:rsidRPr="004858E5">
        <w:tab/>
        <w:t>An amount paid to the Commonwealth under section</w:t>
      </w:r>
      <w:r w:rsidR="004858E5">
        <w:t> </w:t>
      </w:r>
      <w:r w:rsidRPr="004858E5">
        <w:t xml:space="preserve">30 of the </w:t>
      </w:r>
      <w:r w:rsidRPr="004858E5">
        <w:rPr>
          <w:i/>
        </w:rPr>
        <w:t>Child Support (Registration and Collection) Act 1988</w:t>
      </w:r>
      <w:r w:rsidRPr="004858E5">
        <w:t xml:space="preserve"> is to be taken, for the purposes of this section, to have been paid to the person to whom, apart from that section, the amount would have been payable.</w:t>
      </w:r>
    </w:p>
    <w:p w:rsidR="00DB0A95" w:rsidRPr="004858E5" w:rsidRDefault="00DB0A95" w:rsidP="001050B8">
      <w:pPr>
        <w:pStyle w:val="ActHead3"/>
        <w:pageBreakBefore/>
      </w:pPr>
      <w:bookmarkStart w:id="325" w:name="_Toc500512595"/>
      <w:r w:rsidRPr="004858E5">
        <w:rPr>
          <w:rStyle w:val="CharDivNo"/>
        </w:rPr>
        <w:t>Division</w:t>
      </w:r>
      <w:r w:rsidR="004858E5">
        <w:rPr>
          <w:rStyle w:val="CharDivNo"/>
        </w:rPr>
        <w:t> </w:t>
      </w:r>
      <w:r w:rsidRPr="004858E5">
        <w:rPr>
          <w:rStyle w:val="CharDivNo"/>
        </w:rPr>
        <w:t>8</w:t>
      </w:r>
      <w:r w:rsidRPr="004858E5">
        <w:t>—</w:t>
      </w:r>
      <w:r w:rsidRPr="004858E5">
        <w:rPr>
          <w:rStyle w:val="CharDivText"/>
        </w:rPr>
        <w:t>Other matters relating to children</w:t>
      </w:r>
      <w:bookmarkEnd w:id="325"/>
    </w:p>
    <w:p w:rsidR="00DB0A95" w:rsidRPr="004858E5" w:rsidRDefault="00DF178C" w:rsidP="00DB0A95">
      <w:pPr>
        <w:pStyle w:val="ActHead4"/>
      </w:pPr>
      <w:bookmarkStart w:id="326" w:name="_Toc500512596"/>
      <w:r w:rsidRPr="004858E5">
        <w:rPr>
          <w:rStyle w:val="CharSubdNo"/>
        </w:rPr>
        <w:t>Subdivision</w:t>
      </w:r>
      <w:r w:rsidR="001050B8" w:rsidRPr="004858E5">
        <w:rPr>
          <w:rStyle w:val="CharSubdNo"/>
        </w:rPr>
        <w:t xml:space="preserve"> </w:t>
      </w:r>
      <w:r w:rsidR="00DB0A95" w:rsidRPr="004858E5">
        <w:rPr>
          <w:rStyle w:val="CharSubdNo"/>
        </w:rPr>
        <w:t>A</w:t>
      </w:r>
      <w:r w:rsidR="00DB0A95" w:rsidRPr="004858E5">
        <w:t>—</w:t>
      </w:r>
      <w:r w:rsidR="00DB0A95" w:rsidRPr="004858E5">
        <w:rPr>
          <w:rStyle w:val="CharSubdText"/>
        </w:rPr>
        <w:t xml:space="preserve">What this </w:t>
      </w:r>
      <w:r w:rsidRPr="004858E5">
        <w:rPr>
          <w:rStyle w:val="CharSubdText"/>
        </w:rPr>
        <w:t>Division</w:t>
      </w:r>
      <w:r w:rsidR="001050B8" w:rsidRPr="004858E5">
        <w:rPr>
          <w:rStyle w:val="CharSubdText"/>
        </w:rPr>
        <w:t xml:space="preserve"> </w:t>
      </w:r>
      <w:r w:rsidR="00DB0A95" w:rsidRPr="004858E5">
        <w:rPr>
          <w:rStyle w:val="CharSubdText"/>
        </w:rPr>
        <w:t>does</w:t>
      </w:r>
      <w:bookmarkEnd w:id="326"/>
    </w:p>
    <w:p w:rsidR="00DB0A95" w:rsidRPr="004858E5" w:rsidRDefault="00DB0A95" w:rsidP="00DB0A95">
      <w:pPr>
        <w:pStyle w:val="ActHead5"/>
      </w:pPr>
      <w:bookmarkStart w:id="327" w:name="_Toc500512597"/>
      <w:r w:rsidRPr="004858E5">
        <w:rPr>
          <w:rStyle w:val="CharSectno"/>
        </w:rPr>
        <w:t>67A</w:t>
      </w:r>
      <w:r w:rsidRPr="004858E5">
        <w:t xml:space="preserve">  What this </w:t>
      </w:r>
      <w:r w:rsidR="00DF178C" w:rsidRPr="004858E5">
        <w:t>Division</w:t>
      </w:r>
      <w:r w:rsidR="001050B8" w:rsidRPr="004858E5">
        <w:t xml:space="preserve"> </w:t>
      </w:r>
      <w:r w:rsidRPr="004858E5">
        <w:t>does</w:t>
      </w:r>
      <w:bookmarkEnd w:id="327"/>
    </w:p>
    <w:p w:rsidR="00DB0A95" w:rsidRPr="004858E5" w:rsidRDefault="00DB0A95" w:rsidP="00DB0A95">
      <w:pPr>
        <w:pStyle w:val="subsection"/>
      </w:pPr>
      <w:r w:rsidRPr="004858E5">
        <w:tab/>
      </w:r>
      <w:r w:rsidRPr="004858E5">
        <w:tab/>
        <w:t xml:space="preserve">This </w:t>
      </w:r>
      <w:r w:rsidR="00DF178C" w:rsidRPr="004858E5">
        <w:t>Division</w:t>
      </w:r>
      <w:r w:rsidR="001050B8" w:rsidRPr="004858E5">
        <w:t xml:space="preserve"> </w:t>
      </w:r>
      <w:r w:rsidRPr="004858E5">
        <w:t>deals with:</w:t>
      </w:r>
    </w:p>
    <w:p w:rsidR="00DB0A95" w:rsidRPr="004858E5" w:rsidRDefault="00DB0A95" w:rsidP="00DB0A95">
      <w:pPr>
        <w:pStyle w:val="paragraph"/>
      </w:pPr>
      <w:r w:rsidRPr="004858E5">
        <w:tab/>
        <w:t>(a)</w:t>
      </w:r>
      <w:r w:rsidRPr="004858E5">
        <w:tab/>
        <w:t>the liability of a father to contribute towards child bearing expenses if he is not married to the child’s mother (</w:t>
      </w:r>
      <w:r w:rsidR="00DF178C" w:rsidRPr="004858E5">
        <w:t>Subdivision</w:t>
      </w:r>
      <w:r w:rsidR="001050B8" w:rsidRPr="004858E5">
        <w:t xml:space="preserve"> </w:t>
      </w:r>
      <w:r w:rsidRPr="004858E5">
        <w:t>B); and</w:t>
      </w:r>
    </w:p>
    <w:p w:rsidR="00DB0A95" w:rsidRPr="004858E5" w:rsidRDefault="00DB0A95" w:rsidP="00DB0A95">
      <w:pPr>
        <w:pStyle w:val="paragraph"/>
      </w:pPr>
      <w:r w:rsidRPr="004858E5">
        <w:tab/>
        <w:t>(b)</w:t>
      </w:r>
      <w:r w:rsidRPr="004858E5">
        <w:tab/>
        <w:t>orders for the location and recovery of children (</w:t>
      </w:r>
      <w:r w:rsidR="00DF178C" w:rsidRPr="004858E5">
        <w:t>Subdivision</w:t>
      </w:r>
      <w:r w:rsidR="001050B8" w:rsidRPr="004858E5">
        <w:t xml:space="preserve"> </w:t>
      </w:r>
      <w:r w:rsidRPr="004858E5">
        <w:t>C); and</w:t>
      </w:r>
    </w:p>
    <w:p w:rsidR="007E7B6B" w:rsidRPr="004858E5" w:rsidRDefault="007E7B6B" w:rsidP="007E7B6B">
      <w:pPr>
        <w:pStyle w:val="paragraph"/>
      </w:pPr>
      <w:r w:rsidRPr="004858E5">
        <w:tab/>
        <w:t>(c)</w:t>
      </w:r>
      <w:r w:rsidRPr="004858E5">
        <w:tab/>
        <w:t>the reporting of allegations of child abuse and family violence (</w:t>
      </w:r>
      <w:r w:rsidR="00DF178C" w:rsidRPr="004858E5">
        <w:t>Subdivision</w:t>
      </w:r>
      <w:r w:rsidR="001050B8" w:rsidRPr="004858E5">
        <w:t xml:space="preserve"> </w:t>
      </w:r>
      <w:r w:rsidRPr="004858E5">
        <w:t>D); and</w:t>
      </w:r>
    </w:p>
    <w:p w:rsidR="00DB0A95" w:rsidRPr="004858E5" w:rsidRDefault="00DB0A95" w:rsidP="00DB0A95">
      <w:pPr>
        <w:pStyle w:val="paragraph"/>
      </w:pPr>
      <w:r w:rsidRPr="004858E5">
        <w:tab/>
        <w:t>(d)</w:t>
      </w:r>
      <w:r w:rsidRPr="004858E5">
        <w:tab/>
        <w:t>other orders about children (</w:t>
      </w:r>
      <w:r w:rsidR="00DF178C" w:rsidRPr="004858E5">
        <w:t>Subdivision</w:t>
      </w:r>
      <w:r w:rsidR="001050B8" w:rsidRPr="004858E5">
        <w:t xml:space="preserve"> </w:t>
      </w:r>
      <w:r w:rsidRPr="004858E5">
        <w:t>E).</w:t>
      </w:r>
    </w:p>
    <w:p w:rsidR="00DB0A95" w:rsidRPr="004858E5" w:rsidRDefault="00DF178C" w:rsidP="00DB0A95">
      <w:pPr>
        <w:pStyle w:val="ActHead4"/>
      </w:pPr>
      <w:bookmarkStart w:id="328" w:name="_Toc500512598"/>
      <w:r w:rsidRPr="004858E5">
        <w:rPr>
          <w:rStyle w:val="CharSubdNo"/>
        </w:rPr>
        <w:t>Subdivision</w:t>
      </w:r>
      <w:r w:rsidR="001050B8" w:rsidRPr="004858E5">
        <w:rPr>
          <w:rStyle w:val="CharSubdNo"/>
        </w:rPr>
        <w:t xml:space="preserve"> </w:t>
      </w:r>
      <w:r w:rsidR="00DB0A95" w:rsidRPr="004858E5">
        <w:rPr>
          <w:rStyle w:val="CharSubdNo"/>
        </w:rPr>
        <w:t>B</w:t>
      </w:r>
      <w:r w:rsidR="00DB0A95" w:rsidRPr="004858E5">
        <w:t>—</w:t>
      </w:r>
      <w:r w:rsidR="00DB0A95" w:rsidRPr="004858E5">
        <w:rPr>
          <w:rStyle w:val="CharSubdText"/>
        </w:rPr>
        <w:t>Father’s liability to contribute towards child bearing expenses if not married to mother</w:t>
      </w:r>
      <w:bookmarkEnd w:id="328"/>
    </w:p>
    <w:p w:rsidR="00DB0A95" w:rsidRPr="004858E5" w:rsidRDefault="00DB0A95" w:rsidP="00DB0A95">
      <w:pPr>
        <w:pStyle w:val="ActHead5"/>
      </w:pPr>
      <w:bookmarkStart w:id="329" w:name="_Toc500512599"/>
      <w:r w:rsidRPr="004858E5">
        <w:rPr>
          <w:rStyle w:val="CharSectno"/>
        </w:rPr>
        <w:t>67B</w:t>
      </w:r>
      <w:r w:rsidRPr="004858E5">
        <w:t xml:space="preserve">  Father liable to contribute towards maintenance and expenses of mother</w:t>
      </w:r>
      <w:bookmarkEnd w:id="329"/>
    </w:p>
    <w:p w:rsidR="00DB0A95" w:rsidRPr="004858E5" w:rsidRDefault="00DB0A95" w:rsidP="00DB0A95">
      <w:pPr>
        <w:pStyle w:val="subsection"/>
      </w:pPr>
      <w:r w:rsidRPr="004858E5">
        <w:tab/>
      </w:r>
      <w:r w:rsidRPr="004858E5">
        <w:tab/>
        <w:t>The father of a child who is not married to the child’s mother is, subject to this Division, liable to make a proper contribution towards:</w:t>
      </w:r>
    </w:p>
    <w:p w:rsidR="00DB0A95" w:rsidRPr="004858E5" w:rsidRDefault="00DB0A95" w:rsidP="00DB0A95">
      <w:pPr>
        <w:pStyle w:val="paragraph"/>
      </w:pPr>
      <w:r w:rsidRPr="004858E5">
        <w:tab/>
        <w:t>(a)</w:t>
      </w:r>
      <w:r w:rsidRPr="004858E5">
        <w:tab/>
        <w:t>the maintenance of the mother for the childbirth maintenance period in relation to the birth of the child; and</w:t>
      </w:r>
    </w:p>
    <w:p w:rsidR="00DB0A95" w:rsidRPr="004858E5" w:rsidRDefault="00DB0A95" w:rsidP="00DB0A95">
      <w:pPr>
        <w:pStyle w:val="paragraph"/>
      </w:pPr>
      <w:r w:rsidRPr="004858E5">
        <w:tab/>
        <w:t>(b)</w:t>
      </w:r>
      <w:r w:rsidRPr="004858E5">
        <w:tab/>
        <w:t>the mother’s reasonable medical expenses in relation to the pregnancy and birth; and</w:t>
      </w:r>
    </w:p>
    <w:p w:rsidR="00DB0A95" w:rsidRPr="004858E5" w:rsidRDefault="00DB0A95" w:rsidP="00DB0A95">
      <w:pPr>
        <w:pStyle w:val="paragraph"/>
      </w:pPr>
      <w:r w:rsidRPr="004858E5">
        <w:tab/>
        <w:t>(c)</w:t>
      </w:r>
      <w:r w:rsidRPr="004858E5">
        <w:tab/>
        <w:t>if the mother dies and the death is as a result of the pregnancy or birth, the reasonable expenses of the mother’s funeral; and</w:t>
      </w:r>
    </w:p>
    <w:p w:rsidR="00DB0A95" w:rsidRPr="004858E5" w:rsidRDefault="00DB0A95" w:rsidP="00DB0A95">
      <w:pPr>
        <w:pStyle w:val="paragraph"/>
      </w:pPr>
      <w:r w:rsidRPr="004858E5">
        <w:tab/>
        <w:t>(d)</w:t>
      </w:r>
      <w:r w:rsidRPr="004858E5">
        <w:tab/>
        <w:t>if the child is stillborn, or dies and the death is related to the birth, the reasonable expenses of the child’s funeral.</w:t>
      </w:r>
    </w:p>
    <w:p w:rsidR="00DB0A95" w:rsidRPr="004858E5" w:rsidRDefault="00DB0A95" w:rsidP="00DB0A95">
      <w:pPr>
        <w:pStyle w:val="ActHead5"/>
      </w:pPr>
      <w:bookmarkStart w:id="330" w:name="_Toc500512600"/>
      <w:r w:rsidRPr="004858E5">
        <w:rPr>
          <w:rStyle w:val="CharSectno"/>
        </w:rPr>
        <w:t>67C</w:t>
      </w:r>
      <w:r w:rsidRPr="004858E5">
        <w:t xml:space="preserve">  Matters to be taken into account in proceedings under Subdivision</w:t>
      </w:r>
      <w:bookmarkEnd w:id="330"/>
    </w:p>
    <w:p w:rsidR="00DB0A95" w:rsidRPr="004858E5" w:rsidRDefault="00DB0A95" w:rsidP="00DB0A95">
      <w:pPr>
        <w:pStyle w:val="subsection"/>
        <w:keepNext/>
      </w:pPr>
      <w:r w:rsidRPr="004858E5">
        <w:tab/>
        <w:t>(1)</w:t>
      </w:r>
      <w:r w:rsidRPr="004858E5">
        <w:tab/>
        <w:t xml:space="preserve">In proceedings under this </w:t>
      </w:r>
      <w:r w:rsidR="00DF178C" w:rsidRPr="004858E5">
        <w:t>Subdivision</w:t>
      </w:r>
      <w:r w:rsidR="001050B8" w:rsidRPr="004858E5">
        <w:t xml:space="preserve"> </w:t>
      </w:r>
      <w:r w:rsidRPr="004858E5">
        <w:t>in relation to the birth of a child, the court must, in determining the contribution that should be made by the father of the child, take into account the following matters only:</w:t>
      </w:r>
    </w:p>
    <w:p w:rsidR="00DB0A95" w:rsidRPr="004858E5" w:rsidRDefault="00DB0A95" w:rsidP="00DB0A95">
      <w:pPr>
        <w:pStyle w:val="paragraph"/>
      </w:pPr>
      <w:r w:rsidRPr="004858E5">
        <w:tab/>
        <w:t>(a)</w:t>
      </w:r>
      <w:r w:rsidRPr="004858E5">
        <w:tab/>
        <w:t>the income, earning capacity, property and financial resources of the mother and the father of the child;</w:t>
      </w:r>
    </w:p>
    <w:p w:rsidR="00DB0A95" w:rsidRPr="004858E5" w:rsidRDefault="00DB0A95" w:rsidP="00DB0A95">
      <w:pPr>
        <w:pStyle w:val="paragraph"/>
      </w:pPr>
      <w:r w:rsidRPr="004858E5">
        <w:tab/>
        <w:t>(b)</w:t>
      </w:r>
      <w:r w:rsidRPr="004858E5">
        <w:tab/>
        <w:t>commitments of each of those persons that are necessary to enable the person to support:</w:t>
      </w:r>
    </w:p>
    <w:p w:rsidR="00DB0A95" w:rsidRPr="004858E5" w:rsidRDefault="00DB0A95" w:rsidP="00DB0A95">
      <w:pPr>
        <w:pStyle w:val="paragraphsub"/>
      </w:pPr>
      <w:r w:rsidRPr="004858E5">
        <w:tab/>
        <w:t>(i)</w:t>
      </w:r>
      <w:r w:rsidRPr="004858E5">
        <w:tab/>
        <w:t>himself or herself; or</w:t>
      </w:r>
    </w:p>
    <w:p w:rsidR="00DB0A95" w:rsidRPr="004858E5" w:rsidRDefault="00DB0A95" w:rsidP="00DB0A95">
      <w:pPr>
        <w:pStyle w:val="paragraphsub"/>
      </w:pPr>
      <w:r w:rsidRPr="004858E5">
        <w:tab/>
        <w:t>(ii)</w:t>
      </w:r>
      <w:r w:rsidRPr="004858E5">
        <w:tab/>
        <w:t>any other child or another person that the person has a duty to maintain;</w:t>
      </w:r>
    </w:p>
    <w:p w:rsidR="00DB0A95" w:rsidRPr="004858E5" w:rsidRDefault="00DB0A95" w:rsidP="00DB0A95">
      <w:pPr>
        <w:pStyle w:val="paragraph"/>
      </w:pPr>
      <w:r w:rsidRPr="004858E5">
        <w:tab/>
        <w:t>(c)</w:t>
      </w:r>
      <w:r w:rsidRPr="004858E5">
        <w:tab/>
        <w:t>any special circumstances which, if not taken into account in the particular case, would result in injustice or undue hardship to any person.</w:t>
      </w:r>
    </w:p>
    <w:p w:rsidR="00DB0A95" w:rsidRPr="004858E5" w:rsidRDefault="00DB0A95" w:rsidP="00DB0A95">
      <w:pPr>
        <w:pStyle w:val="subsection"/>
      </w:pPr>
      <w:r w:rsidRPr="004858E5">
        <w:tab/>
        <w:t>(2)</w:t>
      </w:r>
      <w:r w:rsidRPr="004858E5">
        <w:tab/>
        <w:t>In taking into account the income, earning capacity, property and financial resources of a person, the court must have regard to the capacity of the person to earn and derive income, including any assets of, under the control of or held for the benefit of the person that do not produce, but are capable of producing, income.</w:t>
      </w:r>
    </w:p>
    <w:p w:rsidR="00DB0A95" w:rsidRPr="004858E5" w:rsidRDefault="00DB0A95" w:rsidP="00DB0A95">
      <w:pPr>
        <w:pStyle w:val="subsection"/>
      </w:pPr>
      <w:r w:rsidRPr="004858E5">
        <w:tab/>
        <w:t>(3)</w:t>
      </w:r>
      <w:r w:rsidRPr="004858E5">
        <w:tab/>
        <w:t>In taking into account the income, earning capacity, property and financial resources of the mother, the court must disregard any entitlement of the mother to an income tested pension, allowance or benefit.</w:t>
      </w:r>
    </w:p>
    <w:p w:rsidR="00DB0A95" w:rsidRPr="004858E5" w:rsidRDefault="00DB0A95" w:rsidP="00DB0A95">
      <w:pPr>
        <w:pStyle w:val="subsection"/>
      </w:pPr>
      <w:r w:rsidRPr="004858E5">
        <w:tab/>
        <w:t>(4)</w:t>
      </w:r>
      <w:r w:rsidRPr="004858E5">
        <w:tab/>
      </w:r>
      <w:r w:rsidR="004858E5">
        <w:t>Subsections (</w:t>
      </w:r>
      <w:r w:rsidRPr="004858E5">
        <w:t xml:space="preserve">2) and (3) do not limit the matters to which the court may have regard in taking into account matters referred to in </w:t>
      </w:r>
      <w:r w:rsidR="004858E5">
        <w:t>subsection (</w:t>
      </w:r>
      <w:r w:rsidRPr="004858E5">
        <w:t>1).</w:t>
      </w:r>
    </w:p>
    <w:p w:rsidR="00DB0A95" w:rsidRPr="004858E5" w:rsidRDefault="00DB0A95" w:rsidP="00DB0A95">
      <w:pPr>
        <w:pStyle w:val="ActHead5"/>
      </w:pPr>
      <w:bookmarkStart w:id="331" w:name="_Toc500512601"/>
      <w:r w:rsidRPr="004858E5">
        <w:rPr>
          <w:rStyle w:val="CharSectno"/>
        </w:rPr>
        <w:t>67D</w:t>
      </w:r>
      <w:r w:rsidRPr="004858E5">
        <w:t xml:space="preserve">  Powers of court in proceedings under Subdivision</w:t>
      </w:r>
      <w:bookmarkEnd w:id="331"/>
    </w:p>
    <w:p w:rsidR="00DB0A95" w:rsidRPr="004858E5" w:rsidRDefault="00DB0A95" w:rsidP="00DB0A95">
      <w:pPr>
        <w:pStyle w:val="subsection"/>
      </w:pPr>
      <w:r w:rsidRPr="004858E5">
        <w:tab/>
        <w:t>(1)</w:t>
      </w:r>
      <w:r w:rsidRPr="004858E5">
        <w:tab/>
        <w:t xml:space="preserve">In proceedings under this </w:t>
      </w:r>
      <w:r w:rsidR="00DF178C" w:rsidRPr="004858E5">
        <w:t>Subdivision</w:t>
      </w:r>
      <w:r w:rsidR="001050B8" w:rsidRPr="004858E5">
        <w:t xml:space="preserve"> </w:t>
      </w:r>
      <w:r w:rsidRPr="004858E5">
        <w:t>in relation to the birth of a child, the court may make such order as it thinks proper.</w:t>
      </w:r>
    </w:p>
    <w:p w:rsidR="00DB0A95" w:rsidRPr="004858E5" w:rsidRDefault="00DB0A95" w:rsidP="00DB0A95">
      <w:pPr>
        <w:pStyle w:val="subsection"/>
        <w:keepNext/>
        <w:keepLines/>
      </w:pPr>
      <w:r w:rsidRPr="004858E5">
        <w:tab/>
        <w:t>(2)</w:t>
      </w:r>
      <w:r w:rsidRPr="004858E5">
        <w:tab/>
        <w:t>In exercising its powers under this Subdivision, a court may do all or any of the following:</w:t>
      </w:r>
    </w:p>
    <w:p w:rsidR="00DB0A95" w:rsidRPr="004858E5" w:rsidRDefault="00DB0A95" w:rsidP="00DB0A95">
      <w:pPr>
        <w:pStyle w:val="paragraph"/>
      </w:pPr>
      <w:r w:rsidRPr="004858E5">
        <w:tab/>
        <w:t>(a)</w:t>
      </w:r>
      <w:r w:rsidRPr="004858E5">
        <w:tab/>
        <w:t>order payment of a lump sum, whether in one amount or by instalments;</w:t>
      </w:r>
    </w:p>
    <w:p w:rsidR="00DB0A95" w:rsidRPr="004858E5" w:rsidRDefault="00DB0A95" w:rsidP="00DB0A95">
      <w:pPr>
        <w:pStyle w:val="paragraph"/>
      </w:pPr>
      <w:r w:rsidRPr="004858E5">
        <w:tab/>
        <w:t>(b)</w:t>
      </w:r>
      <w:r w:rsidRPr="004858E5">
        <w:tab/>
        <w:t>order payment of a weekly, monthly or other periodic amount;</w:t>
      </w:r>
    </w:p>
    <w:p w:rsidR="00DB0A95" w:rsidRPr="004858E5" w:rsidRDefault="00DB0A95" w:rsidP="00DB0A95">
      <w:pPr>
        <w:pStyle w:val="paragraph"/>
      </w:pPr>
      <w:r w:rsidRPr="004858E5">
        <w:tab/>
        <w:t>(c)</w:t>
      </w:r>
      <w:r w:rsidRPr="004858E5">
        <w:tab/>
        <w:t>order that payment of an amount ordered to be paid be wholly or partly secured as the court specifies;</w:t>
      </w:r>
    </w:p>
    <w:p w:rsidR="00DB0A95" w:rsidRPr="004858E5" w:rsidRDefault="00DB0A95" w:rsidP="00DB0A95">
      <w:pPr>
        <w:pStyle w:val="paragraph"/>
      </w:pPr>
      <w:r w:rsidRPr="004858E5">
        <w:tab/>
        <w:t>(d)</w:t>
      </w:r>
      <w:r w:rsidRPr="004858E5">
        <w:tab/>
        <w:t>order that any necessary instrument be executed, and that such documents of title be produced and such other things be done, as are necessary to enable an order to be carried out effectively or to provide security for the due performance of an order;</w:t>
      </w:r>
    </w:p>
    <w:p w:rsidR="00DB0A95" w:rsidRPr="004858E5" w:rsidRDefault="00DB0A95" w:rsidP="00DB0A95">
      <w:pPr>
        <w:pStyle w:val="paragraph"/>
      </w:pPr>
      <w:r w:rsidRPr="004858E5">
        <w:tab/>
        <w:t>(e)</w:t>
      </w:r>
      <w:r w:rsidRPr="004858E5">
        <w:tab/>
        <w:t>order that payment be made to a specified person or public authority or into court;</w:t>
      </w:r>
    </w:p>
    <w:p w:rsidR="00DB0A95" w:rsidRPr="004858E5" w:rsidRDefault="00DB0A95" w:rsidP="00DB0A95">
      <w:pPr>
        <w:pStyle w:val="paragraph"/>
      </w:pPr>
      <w:r w:rsidRPr="004858E5">
        <w:tab/>
        <w:t>(f)</w:t>
      </w:r>
      <w:r w:rsidRPr="004858E5">
        <w:tab/>
        <w:t>make a permanent order, an order pending the disposal of proceedings, an order for a fixed period or an order until further order;</w:t>
      </w:r>
    </w:p>
    <w:p w:rsidR="00DB0A95" w:rsidRPr="004858E5" w:rsidRDefault="00DB0A95" w:rsidP="00DB0A95">
      <w:pPr>
        <w:pStyle w:val="paragraph"/>
      </w:pPr>
      <w:r w:rsidRPr="004858E5">
        <w:tab/>
        <w:t>(g)</w:t>
      </w:r>
      <w:r w:rsidRPr="004858E5">
        <w:tab/>
        <w:t>make an order imposing terms and conditions;</w:t>
      </w:r>
    </w:p>
    <w:p w:rsidR="00DB0A95" w:rsidRPr="004858E5" w:rsidRDefault="00DB0A95" w:rsidP="00DB0A95">
      <w:pPr>
        <w:pStyle w:val="paragraph"/>
      </w:pPr>
      <w:r w:rsidRPr="004858E5">
        <w:tab/>
        <w:t>(h)</w:t>
      </w:r>
      <w:r w:rsidRPr="004858E5">
        <w:tab/>
        <w:t>make an order by consent;</w:t>
      </w:r>
    </w:p>
    <w:p w:rsidR="00DB0A95" w:rsidRPr="004858E5" w:rsidRDefault="00DB0A95" w:rsidP="00DB0A95">
      <w:pPr>
        <w:pStyle w:val="paragraph"/>
      </w:pPr>
      <w:r w:rsidRPr="004858E5">
        <w:tab/>
        <w:t>(i)</w:t>
      </w:r>
      <w:r w:rsidRPr="004858E5">
        <w:tab/>
        <w:t xml:space="preserve">make any other order (whether or not of the same nature as those referred to in </w:t>
      </w:r>
      <w:r w:rsidR="004858E5">
        <w:t>paragraphs (</w:t>
      </w:r>
      <w:r w:rsidRPr="004858E5">
        <w:t>a) to (h)) that it considers appropriate;</w:t>
      </w:r>
    </w:p>
    <w:p w:rsidR="00DB0A95" w:rsidRPr="004858E5" w:rsidRDefault="00DB0A95" w:rsidP="00DB0A95">
      <w:pPr>
        <w:pStyle w:val="paragraph"/>
      </w:pPr>
      <w:r w:rsidRPr="004858E5">
        <w:tab/>
        <w:t>(j)</w:t>
      </w:r>
      <w:r w:rsidRPr="004858E5">
        <w:tab/>
        <w:t xml:space="preserve">make an order under this </w:t>
      </w:r>
      <w:r w:rsidR="00DF178C" w:rsidRPr="004858E5">
        <w:t>Subdivision</w:t>
      </w:r>
      <w:r w:rsidR="001050B8" w:rsidRPr="004858E5">
        <w:t xml:space="preserve"> </w:t>
      </w:r>
      <w:r w:rsidRPr="004858E5">
        <w:t>at any time (whether before or after the birth of the relevant child).</w:t>
      </w:r>
    </w:p>
    <w:p w:rsidR="00DB0A95" w:rsidRPr="004858E5" w:rsidRDefault="00DB0A95" w:rsidP="00DB0A95">
      <w:pPr>
        <w:pStyle w:val="subsection"/>
      </w:pPr>
      <w:r w:rsidRPr="004858E5">
        <w:tab/>
        <w:t>(3)</w:t>
      </w:r>
      <w:r w:rsidRPr="004858E5">
        <w:tab/>
        <w:t xml:space="preserve">The applicable Rules of Court may make provision with respect to the making of orders under this </w:t>
      </w:r>
      <w:r w:rsidR="00DF178C" w:rsidRPr="004858E5">
        <w:t>Subdivision</w:t>
      </w:r>
      <w:r w:rsidR="001050B8" w:rsidRPr="004858E5">
        <w:t xml:space="preserve"> </w:t>
      </w:r>
      <w:r w:rsidRPr="004858E5">
        <w:t>(whether as to their form or otherwise) for the purpose of facilitating their enforcement and the collection of amounts payable under them.</w:t>
      </w:r>
    </w:p>
    <w:p w:rsidR="00DB0A95" w:rsidRPr="004858E5" w:rsidRDefault="00DB0A95" w:rsidP="00DB0A95">
      <w:pPr>
        <w:pStyle w:val="ActHead5"/>
      </w:pPr>
      <w:bookmarkStart w:id="332" w:name="_Toc500512602"/>
      <w:r w:rsidRPr="004858E5">
        <w:rPr>
          <w:rStyle w:val="CharSectno"/>
        </w:rPr>
        <w:t>67E</w:t>
      </w:r>
      <w:r w:rsidRPr="004858E5">
        <w:t xml:space="preserve">  Urgent orders</w:t>
      </w:r>
      <w:bookmarkEnd w:id="332"/>
    </w:p>
    <w:p w:rsidR="00DB0A95" w:rsidRPr="004858E5" w:rsidRDefault="00DB0A95" w:rsidP="00DB0A95">
      <w:pPr>
        <w:pStyle w:val="subsection"/>
      </w:pPr>
      <w:r w:rsidRPr="004858E5">
        <w:tab/>
      </w:r>
      <w:r w:rsidRPr="004858E5">
        <w:tab/>
        <w:t xml:space="preserve">If, in proceedings under this </w:t>
      </w:r>
      <w:r w:rsidR="00DF178C" w:rsidRPr="004858E5">
        <w:t>Subdivision</w:t>
      </w:r>
      <w:r w:rsidR="001050B8" w:rsidRPr="004858E5">
        <w:t xml:space="preserve"> </w:t>
      </w:r>
      <w:r w:rsidRPr="004858E5">
        <w:t>in relation to the birth of a child:</w:t>
      </w:r>
    </w:p>
    <w:p w:rsidR="00DB0A95" w:rsidRPr="004858E5" w:rsidRDefault="00DB0A95" w:rsidP="00DB0A95">
      <w:pPr>
        <w:pStyle w:val="paragraph"/>
      </w:pPr>
      <w:r w:rsidRPr="004858E5">
        <w:tab/>
        <w:t>(a)</w:t>
      </w:r>
      <w:r w:rsidRPr="004858E5">
        <w:tab/>
        <w:t>the court is of the opinion that the applicant is in immediate need of financial assistance; but</w:t>
      </w:r>
    </w:p>
    <w:p w:rsidR="00DB0A95" w:rsidRPr="004858E5" w:rsidRDefault="00DB0A95" w:rsidP="00DB0A95">
      <w:pPr>
        <w:pStyle w:val="paragraph"/>
        <w:keepNext/>
        <w:keepLines/>
      </w:pPr>
      <w:r w:rsidRPr="004858E5">
        <w:tab/>
        <w:t>(b)</w:t>
      </w:r>
      <w:r w:rsidRPr="004858E5">
        <w:tab/>
        <w:t>it is not practicable in the circumstances to determine immediately what order (if any) should be made (whether because the applicant has not yet given birth to the child or otherwise);</w:t>
      </w:r>
    </w:p>
    <w:p w:rsidR="00DB0A95" w:rsidRPr="004858E5" w:rsidRDefault="00DB0A95" w:rsidP="00DB0A95">
      <w:pPr>
        <w:pStyle w:val="subsection2"/>
      </w:pPr>
      <w:r w:rsidRPr="004858E5">
        <w:t>the court may order the payment, pending the disposal of the proceedings, of such periodic or other amount as the court considers appropriate.</w:t>
      </w:r>
    </w:p>
    <w:p w:rsidR="00DB0A95" w:rsidRPr="004858E5" w:rsidRDefault="00DB0A95" w:rsidP="00DB0A95">
      <w:pPr>
        <w:pStyle w:val="ActHead5"/>
      </w:pPr>
      <w:bookmarkStart w:id="333" w:name="_Toc500512603"/>
      <w:r w:rsidRPr="004858E5">
        <w:rPr>
          <w:rStyle w:val="CharSectno"/>
        </w:rPr>
        <w:t>67F</w:t>
      </w:r>
      <w:r w:rsidRPr="004858E5">
        <w:t xml:space="preserve">  Who may institute proceedings</w:t>
      </w:r>
      <w:bookmarkEnd w:id="333"/>
    </w:p>
    <w:p w:rsidR="00DB0A95" w:rsidRPr="004858E5" w:rsidRDefault="00DB0A95" w:rsidP="00DB0A95">
      <w:pPr>
        <w:pStyle w:val="subsection"/>
      </w:pPr>
      <w:r w:rsidRPr="004858E5">
        <w:tab/>
      </w:r>
      <w:r w:rsidRPr="004858E5">
        <w:tab/>
        <w:t xml:space="preserve">Proceedings under this </w:t>
      </w:r>
      <w:r w:rsidR="00DF178C" w:rsidRPr="004858E5">
        <w:t>Subdivision</w:t>
      </w:r>
      <w:r w:rsidR="001050B8" w:rsidRPr="004858E5">
        <w:t xml:space="preserve"> </w:t>
      </w:r>
      <w:r w:rsidRPr="004858E5">
        <w:t>in relation to the birth of a child may be instituted by the mother or by the mother’s legal personal representative.</w:t>
      </w:r>
    </w:p>
    <w:p w:rsidR="00DB0A95" w:rsidRPr="004858E5" w:rsidRDefault="00DB0A95" w:rsidP="00DB0A95">
      <w:pPr>
        <w:pStyle w:val="ActHead5"/>
      </w:pPr>
      <w:bookmarkStart w:id="334" w:name="_Toc500512604"/>
      <w:r w:rsidRPr="004858E5">
        <w:rPr>
          <w:rStyle w:val="CharSectno"/>
        </w:rPr>
        <w:t>67G</w:t>
      </w:r>
      <w:r w:rsidRPr="004858E5">
        <w:t xml:space="preserve">  Time limit for institution of proceedings</w:t>
      </w:r>
      <w:bookmarkEnd w:id="334"/>
    </w:p>
    <w:p w:rsidR="00DB0A95" w:rsidRPr="004858E5" w:rsidRDefault="00DB0A95" w:rsidP="00DB0A95">
      <w:pPr>
        <w:pStyle w:val="subsection"/>
      </w:pPr>
      <w:r w:rsidRPr="004858E5">
        <w:tab/>
        <w:t>(1)</w:t>
      </w:r>
      <w:r w:rsidRPr="004858E5">
        <w:tab/>
        <w:t xml:space="preserve">Proceedings under this </w:t>
      </w:r>
      <w:r w:rsidR="00DF178C" w:rsidRPr="004858E5">
        <w:t>Subdivision</w:t>
      </w:r>
      <w:r w:rsidR="001050B8" w:rsidRPr="004858E5">
        <w:t xml:space="preserve"> </w:t>
      </w:r>
      <w:r w:rsidRPr="004858E5">
        <w:t>in relation to the birth of a child may be instituted:</w:t>
      </w:r>
    </w:p>
    <w:p w:rsidR="00DB0A95" w:rsidRPr="004858E5" w:rsidRDefault="00DB0A95" w:rsidP="00DB0A95">
      <w:pPr>
        <w:pStyle w:val="paragraph"/>
      </w:pPr>
      <w:r w:rsidRPr="004858E5">
        <w:tab/>
        <w:t>(a)</w:t>
      </w:r>
      <w:r w:rsidRPr="004858E5">
        <w:tab/>
        <w:t>at any time during the pregnancy of the mother; or</w:t>
      </w:r>
    </w:p>
    <w:p w:rsidR="00DB0A95" w:rsidRPr="004858E5" w:rsidRDefault="00DB0A95" w:rsidP="00DB0A95">
      <w:pPr>
        <w:pStyle w:val="paragraph"/>
      </w:pPr>
      <w:r w:rsidRPr="004858E5">
        <w:tab/>
        <w:t>(b)</w:t>
      </w:r>
      <w:r w:rsidRPr="004858E5">
        <w:tab/>
        <w:t>after the birth of the child, but not later than 12 months after the birth except by leave of the court.</w:t>
      </w:r>
    </w:p>
    <w:p w:rsidR="00DB0A95" w:rsidRPr="004858E5" w:rsidRDefault="00DB0A95" w:rsidP="00DB0A95">
      <w:pPr>
        <w:pStyle w:val="subsection"/>
      </w:pPr>
      <w:r w:rsidRPr="004858E5">
        <w:tab/>
        <w:t>(2)</w:t>
      </w:r>
      <w:r w:rsidRPr="004858E5">
        <w:tab/>
        <w:t xml:space="preserve">The court must not grant leave under </w:t>
      </w:r>
      <w:r w:rsidR="004858E5">
        <w:t>paragraph (</w:t>
      </w:r>
      <w:r w:rsidRPr="004858E5">
        <w:t>1)(b) unless it is satisfied that refusal to grant leave would cause hardship to the applicant, the child or another person.</w:t>
      </w:r>
    </w:p>
    <w:p w:rsidR="00DB0A95" w:rsidRPr="004858E5" w:rsidRDefault="00DF178C" w:rsidP="00DB0A95">
      <w:pPr>
        <w:pStyle w:val="ActHead4"/>
      </w:pPr>
      <w:bookmarkStart w:id="335" w:name="_Toc500512605"/>
      <w:r w:rsidRPr="004858E5">
        <w:rPr>
          <w:rStyle w:val="CharSubdNo"/>
        </w:rPr>
        <w:t>Subdivision</w:t>
      </w:r>
      <w:r w:rsidR="001050B8" w:rsidRPr="004858E5">
        <w:rPr>
          <w:rStyle w:val="CharSubdNo"/>
        </w:rPr>
        <w:t xml:space="preserve"> </w:t>
      </w:r>
      <w:r w:rsidR="00DB0A95" w:rsidRPr="004858E5">
        <w:rPr>
          <w:rStyle w:val="CharSubdNo"/>
        </w:rPr>
        <w:t>C</w:t>
      </w:r>
      <w:r w:rsidR="00DB0A95" w:rsidRPr="004858E5">
        <w:t>—</w:t>
      </w:r>
      <w:r w:rsidR="00DB0A95" w:rsidRPr="004858E5">
        <w:rPr>
          <w:rStyle w:val="CharSubdText"/>
        </w:rPr>
        <w:t>Location and recovery of children</w:t>
      </w:r>
      <w:bookmarkEnd w:id="335"/>
    </w:p>
    <w:p w:rsidR="00DB0A95" w:rsidRPr="004858E5" w:rsidRDefault="00DB0A95" w:rsidP="00DB0A95">
      <w:pPr>
        <w:pStyle w:val="ActHead5"/>
      </w:pPr>
      <w:bookmarkStart w:id="336" w:name="_Toc500512606"/>
      <w:r w:rsidRPr="004858E5">
        <w:rPr>
          <w:rStyle w:val="CharSectno"/>
        </w:rPr>
        <w:t>67J</w:t>
      </w:r>
      <w:r w:rsidRPr="004858E5">
        <w:t xml:space="preserve">  Meaning of </w:t>
      </w:r>
      <w:r w:rsidRPr="004858E5">
        <w:rPr>
          <w:i/>
        </w:rPr>
        <w:t>location order</w:t>
      </w:r>
      <w:r w:rsidRPr="004858E5">
        <w:t xml:space="preserve"> and </w:t>
      </w:r>
      <w:r w:rsidRPr="004858E5">
        <w:rPr>
          <w:i/>
        </w:rPr>
        <w:t>Commonwealth information order</w:t>
      </w:r>
      <w:bookmarkEnd w:id="336"/>
      <w:r w:rsidRPr="004858E5">
        <w:t xml:space="preserve"> </w:t>
      </w:r>
    </w:p>
    <w:p w:rsidR="00DB0A95" w:rsidRPr="004858E5" w:rsidRDefault="00DB0A95" w:rsidP="00DE3118">
      <w:pPr>
        <w:pStyle w:val="subsection"/>
        <w:keepNext/>
        <w:keepLines/>
        <w:spacing w:before="280" w:after="60"/>
      </w:pPr>
      <w:r w:rsidRPr="004858E5">
        <w:tab/>
        <w:t>(1)</w:t>
      </w:r>
      <w:r w:rsidRPr="004858E5">
        <w:tab/>
        <w:t xml:space="preserve">A </w:t>
      </w:r>
      <w:r w:rsidRPr="004858E5">
        <w:rPr>
          <w:b/>
          <w:i/>
        </w:rPr>
        <w:t>location order</w:t>
      </w:r>
      <w:r w:rsidRPr="004858E5">
        <w:t xml:space="preserve"> is an order made by a court requiring:</w:t>
      </w:r>
    </w:p>
    <w:p w:rsidR="00DB0A95" w:rsidRPr="004858E5" w:rsidRDefault="00DB0A95" w:rsidP="00DB0A95">
      <w:pPr>
        <w:pStyle w:val="paragraph"/>
      </w:pPr>
      <w:r w:rsidRPr="004858E5">
        <w:tab/>
        <w:t>(a)</w:t>
      </w:r>
      <w:r w:rsidRPr="004858E5">
        <w:tab/>
        <w:t>a person to provide the Registry Manager of the court with information that the person has or obtains about the child’s location; or</w:t>
      </w:r>
    </w:p>
    <w:p w:rsidR="00DB0A95" w:rsidRPr="004858E5" w:rsidRDefault="00DB0A95" w:rsidP="00DB0A95">
      <w:pPr>
        <w:pStyle w:val="paragraph"/>
      </w:pPr>
      <w:r w:rsidRPr="004858E5">
        <w:tab/>
        <w:t>(b)</w:t>
      </w:r>
      <w:r w:rsidRPr="004858E5">
        <w:tab/>
        <w:t>the Secretary of a Department, or an appropriate authority of a Commonwealth instrumentality, to provide the Registry Manager of the court with information about the child’s location that is contained in or comes into the records of the Department or instrumentality.</w:t>
      </w:r>
    </w:p>
    <w:p w:rsidR="00DB0A95" w:rsidRPr="004858E5" w:rsidRDefault="00DB0A95" w:rsidP="00DB0A95">
      <w:pPr>
        <w:pStyle w:val="subsection"/>
      </w:pPr>
      <w:r w:rsidRPr="004858E5">
        <w:tab/>
        <w:t>(2)</w:t>
      </w:r>
      <w:r w:rsidRPr="004858E5">
        <w:tab/>
        <w:t>A</w:t>
      </w:r>
      <w:r w:rsidRPr="004858E5">
        <w:rPr>
          <w:b/>
          <w:i/>
        </w:rPr>
        <w:t xml:space="preserve"> Commonwealth information order</w:t>
      </w:r>
      <w:r w:rsidRPr="004858E5">
        <w:t xml:space="preserve"> is a location order described in </w:t>
      </w:r>
      <w:r w:rsidR="004858E5">
        <w:t>paragraph (</w:t>
      </w:r>
      <w:r w:rsidRPr="004858E5">
        <w:t>1)(b).</w:t>
      </w:r>
    </w:p>
    <w:p w:rsidR="00DB0A95" w:rsidRPr="004858E5" w:rsidRDefault="00DB0A95" w:rsidP="00DB0A95">
      <w:pPr>
        <w:pStyle w:val="ActHead5"/>
      </w:pPr>
      <w:bookmarkStart w:id="337" w:name="_Toc500512607"/>
      <w:r w:rsidRPr="004858E5">
        <w:rPr>
          <w:rStyle w:val="CharSectno"/>
        </w:rPr>
        <w:t>67K</w:t>
      </w:r>
      <w:r w:rsidRPr="004858E5">
        <w:t xml:space="preserve">  Who may apply for a location order</w:t>
      </w:r>
      <w:bookmarkEnd w:id="337"/>
    </w:p>
    <w:p w:rsidR="00DB0A95" w:rsidRPr="004858E5" w:rsidRDefault="00DB0A95" w:rsidP="00DB0A95">
      <w:pPr>
        <w:pStyle w:val="subsection"/>
      </w:pPr>
      <w:r w:rsidRPr="004858E5">
        <w:tab/>
        <w:t>(1)</w:t>
      </w:r>
      <w:r w:rsidRPr="004858E5">
        <w:tab/>
        <w:t>A location order in relation to a child may be applied for by:</w:t>
      </w:r>
    </w:p>
    <w:p w:rsidR="00F129BA" w:rsidRPr="004858E5" w:rsidRDefault="00F129BA" w:rsidP="00F129BA">
      <w:pPr>
        <w:pStyle w:val="paragraph"/>
      </w:pPr>
      <w:r w:rsidRPr="004858E5">
        <w:tab/>
        <w:t>(a)</w:t>
      </w:r>
      <w:r w:rsidRPr="004858E5">
        <w:tab/>
        <w:t>a person with whom the child is to live under a parenting order; or</w:t>
      </w:r>
    </w:p>
    <w:p w:rsidR="00F129BA" w:rsidRPr="004858E5" w:rsidRDefault="00F129BA" w:rsidP="00F129BA">
      <w:pPr>
        <w:pStyle w:val="paragraph"/>
      </w:pPr>
      <w:r w:rsidRPr="004858E5">
        <w:tab/>
        <w:t>(b)</w:t>
      </w:r>
      <w:r w:rsidRPr="004858E5">
        <w:tab/>
        <w:t>a person with whom the child is to spend time under a parenting order; or</w:t>
      </w:r>
    </w:p>
    <w:p w:rsidR="00F129BA" w:rsidRPr="004858E5" w:rsidRDefault="00F129BA" w:rsidP="00F129BA">
      <w:pPr>
        <w:pStyle w:val="paragraph"/>
      </w:pPr>
      <w:r w:rsidRPr="004858E5">
        <w:tab/>
        <w:t>(c)</w:t>
      </w:r>
      <w:r w:rsidRPr="004858E5">
        <w:tab/>
        <w:t>a person with whom the child is to communicate under a parenting order; or</w:t>
      </w:r>
    </w:p>
    <w:p w:rsidR="00F129BA" w:rsidRPr="004858E5" w:rsidRDefault="00F129BA" w:rsidP="00F129BA">
      <w:pPr>
        <w:pStyle w:val="paragraph"/>
      </w:pPr>
      <w:r w:rsidRPr="004858E5">
        <w:tab/>
        <w:t>(caa)</w:t>
      </w:r>
      <w:r w:rsidRPr="004858E5">
        <w:tab/>
        <w:t>a person who has parental responsibility for the child under a parenting order; or</w:t>
      </w:r>
    </w:p>
    <w:p w:rsidR="00DB0A95" w:rsidRPr="004858E5" w:rsidRDefault="00DB0A95" w:rsidP="00DB0A95">
      <w:pPr>
        <w:pStyle w:val="paragraph"/>
      </w:pPr>
      <w:r w:rsidRPr="004858E5">
        <w:tab/>
        <w:t>(ca)</w:t>
      </w:r>
      <w:r w:rsidRPr="004858E5">
        <w:tab/>
        <w:t>a grandparent of the child; or</w:t>
      </w:r>
    </w:p>
    <w:p w:rsidR="00DB0A95" w:rsidRPr="004858E5" w:rsidRDefault="00DB0A95" w:rsidP="00DB0A95">
      <w:pPr>
        <w:pStyle w:val="paragraph"/>
      </w:pPr>
      <w:r w:rsidRPr="004858E5">
        <w:tab/>
        <w:t>(d)</w:t>
      </w:r>
      <w:r w:rsidRPr="004858E5">
        <w:tab/>
        <w:t>any other person concerned with the care, welfare or development of the child.</w:t>
      </w:r>
    </w:p>
    <w:p w:rsidR="00DB0A95" w:rsidRPr="004858E5" w:rsidRDefault="00DB0A95" w:rsidP="00DB0A95">
      <w:pPr>
        <w:pStyle w:val="subsection"/>
      </w:pPr>
      <w:r w:rsidRPr="004858E5">
        <w:tab/>
        <w:t>(2)</w:t>
      </w:r>
      <w:r w:rsidRPr="004858E5">
        <w:tab/>
        <w:t>For the purposes of the Child Protection Convention, a person (including the Commonwealth central authority) may apply to a court for a location order.</w:t>
      </w:r>
    </w:p>
    <w:p w:rsidR="00DB0A95" w:rsidRPr="004858E5" w:rsidRDefault="00DB0A95" w:rsidP="00DB0A95">
      <w:pPr>
        <w:pStyle w:val="subsection"/>
      </w:pPr>
      <w:r w:rsidRPr="004858E5">
        <w:tab/>
        <w:t>(3)</w:t>
      </w:r>
      <w:r w:rsidRPr="004858E5">
        <w:tab/>
        <w:t xml:space="preserve">In </w:t>
      </w:r>
      <w:r w:rsidR="004858E5">
        <w:t>subsection (</w:t>
      </w:r>
      <w:r w:rsidRPr="004858E5">
        <w:t>2):</w:t>
      </w:r>
    </w:p>
    <w:p w:rsidR="00DB0A95" w:rsidRPr="004858E5" w:rsidRDefault="00DB0A95" w:rsidP="00DB0A95">
      <w:pPr>
        <w:pStyle w:val="Definition"/>
      </w:pPr>
      <w:r w:rsidRPr="004858E5">
        <w:rPr>
          <w:b/>
          <w:i/>
        </w:rPr>
        <w:t>Child Protection Convention</w:t>
      </w:r>
      <w:r w:rsidRPr="004858E5">
        <w:t xml:space="preserve"> has the same meaning as in section</w:t>
      </w:r>
      <w:r w:rsidR="004858E5">
        <w:t> </w:t>
      </w:r>
      <w:r w:rsidRPr="004858E5">
        <w:t>111CA.</w:t>
      </w:r>
    </w:p>
    <w:p w:rsidR="00DB0A95" w:rsidRPr="004858E5" w:rsidRDefault="00DB0A95" w:rsidP="00DB0A95">
      <w:pPr>
        <w:pStyle w:val="Definition"/>
      </w:pPr>
      <w:r w:rsidRPr="004858E5">
        <w:rPr>
          <w:b/>
          <w:i/>
        </w:rPr>
        <w:t>Commonwealth central authority</w:t>
      </w:r>
      <w:r w:rsidRPr="004858E5">
        <w:t xml:space="preserve"> has the same meaning as in section</w:t>
      </w:r>
      <w:r w:rsidR="004858E5">
        <w:t> </w:t>
      </w:r>
      <w:r w:rsidRPr="004858E5">
        <w:t>111CA.</w:t>
      </w:r>
    </w:p>
    <w:p w:rsidR="00DB0A95" w:rsidRPr="004858E5" w:rsidRDefault="00DB0A95" w:rsidP="00DB0A95">
      <w:pPr>
        <w:pStyle w:val="ActHead5"/>
      </w:pPr>
      <w:bookmarkStart w:id="338" w:name="_Toc500512608"/>
      <w:r w:rsidRPr="004858E5">
        <w:rPr>
          <w:rStyle w:val="CharSectno"/>
        </w:rPr>
        <w:t>67L</w:t>
      </w:r>
      <w:r w:rsidRPr="004858E5">
        <w:t xml:space="preserve">  Child’s best interests paramount consideration in making a location order</w:t>
      </w:r>
      <w:bookmarkEnd w:id="338"/>
    </w:p>
    <w:p w:rsidR="00DB0A95" w:rsidRPr="004858E5" w:rsidRDefault="00DB0A95" w:rsidP="00DB0A95">
      <w:pPr>
        <w:pStyle w:val="subsection"/>
      </w:pPr>
      <w:r w:rsidRPr="004858E5">
        <w:tab/>
      </w:r>
      <w:r w:rsidRPr="004858E5">
        <w:tab/>
        <w:t>In deciding whether to make a location order in relation to a child, a court must regard the best interests of the child as the paramount consideration.</w:t>
      </w:r>
    </w:p>
    <w:p w:rsidR="00DB0A95" w:rsidRPr="004858E5" w:rsidRDefault="00DB0A95" w:rsidP="00B92723">
      <w:pPr>
        <w:pStyle w:val="notetext"/>
      </w:pPr>
      <w:r w:rsidRPr="004858E5">
        <w:t>Note:</w:t>
      </w:r>
      <w:r w:rsidRPr="004858E5">
        <w:tab/>
      </w:r>
      <w:r w:rsidR="00CD449C" w:rsidRPr="004858E5">
        <w:t>Sections</w:t>
      </w:r>
      <w:r w:rsidR="004858E5">
        <w:t> </w:t>
      </w:r>
      <w:r w:rsidR="00CD449C" w:rsidRPr="004858E5">
        <w:t>60CB to 60CG deal</w:t>
      </w:r>
      <w:r w:rsidRPr="004858E5">
        <w:t xml:space="preserve"> with how a court determines a child’s best interests.</w:t>
      </w:r>
    </w:p>
    <w:p w:rsidR="00DB0A95" w:rsidRPr="004858E5" w:rsidRDefault="00DB0A95" w:rsidP="00DB0A95">
      <w:pPr>
        <w:pStyle w:val="ActHead5"/>
      </w:pPr>
      <w:bookmarkStart w:id="339" w:name="_Toc500512609"/>
      <w:r w:rsidRPr="004858E5">
        <w:rPr>
          <w:rStyle w:val="CharSectno"/>
        </w:rPr>
        <w:t>67M</w:t>
      </w:r>
      <w:r w:rsidRPr="004858E5">
        <w:t xml:space="preserve">  Provisions about location orders, other than Commonwealth information orders</w:t>
      </w:r>
      <w:bookmarkEnd w:id="339"/>
    </w:p>
    <w:p w:rsidR="00DB0A95" w:rsidRPr="004858E5" w:rsidRDefault="00DB0A95" w:rsidP="00DB0A95">
      <w:pPr>
        <w:pStyle w:val="subsection"/>
      </w:pPr>
      <w:r w:rsidRPr="004858E5">
        <w:tab/>
        <w:t>(1)</w:t>
      </w:r>
      <w:r w:rsidRPr="004858E5">
        <w:tab/>
        <w:t>This section applies to location orders other than Commonwealth information orders.</w:t>
      </w:r>
    </w:p>
    <w:p w:rsidR="00DB0A95" w:rsidRPr="004858E5" w:rsidRDefault="00DB0A95" w:rsidP="00DB0A95">
      <w:pPr>
        <w:pStyle w:val="subsection"/>
      </w:pPr>
      <w:r w:rsidRPr="004858E5">
        <w:tab/>
        <w:t>(2)</w:t>
      </w:r>
      <w:r w:rsidRPr="004858E5">
        <w:tab/>
        <w:t>Subject to section</w:t>
      </w:r>
      <w:r w:rsidR="004858E5">
        <w:t> </w:t>
      </w:r>
      <w:r w:rsidRPr="004858E5">
        <w:t xml:space="preserve">67L, a court having jurisdiction under this </w:t>
      </w:r>
      <w:r w:rsidR="00DF178C" w:rsidRPr="004858E5">
        <w:t>Part</w:t>
      </w:r>
      <w:r w:rsidR="001050B8" w:rsidRPr="004858E5">
        <w:t xml:space="preserve"> </w:t>
      </w:r>
      <w:r w:rsidRPr="004858E5">
        <w:t>or section</w:t>
      </w:r>
      <w:r w:rsidR="004858E5">
        <w:t> </w:t>
      </w:r>
      <w:r w:rsidRPr="004858E5">
        <w:t>111CX, or exercising jurisdiction in proceedings arising under regulations made for the purposes of Part</w:t>
      </w:r>
      <w:r w:rsidR="001050B8" w:rsidRPr="004858E5">
        <w:t> </w:t>
      </w:r>
      <w:r w:rsidRPr="004858E5">
        <w:t>XIIIAA, may make a location order if it is satisfied that the person to whom the order applies is likely to have information about the child’s location.</w:t>
      </w:r>
    </w:p>
    <w:p w:rsidR="00DB0A95" w:rsidRPr="004858E5" w:rsidRDefault="00DB0A95" w:rsidP="00DB0A95">
      <w:pPr>
        <w:pStyle w:val="subsection"/>
      </w:pPr>
      <w:r w:rsidRPr="004858E5">
        <w:tab/>
        <w:t>(3)</w:t>
      </w:r>
      <w:r w:rsidRPr="004858E5">
        <w:tab/>
        <w:t>If the person to whom a location order applies holds an office or position in, or in relation to, a Department or a Commonwealth instrumentality, the order does not apply to information that the person has or obtains because of holding that office or position.</w:t>
      </w:r>
    </w:p>
    <w:p w:rsidR="00DB0A95" w:rsidRPr="004858E5" w:rsidRDefault="00DB0A95" w:rsidP="00DB0A95">
      <w:pPr>
        <w:pStyle w:val="subsection"/>
      </w:pPr>
      <w:r w:rsidRPr="004858E5">
        <w:tab/>
        <w:t>(4)</w:t>
      </w:r>
      <w:r w:rsidRPr="004858E5">
        <w:tab/>
        <w:t>A location order stays in force for 12 months or such longer period as the court considers appropriate.</w:t>
      </w:r>
    </w:p>
    <w:p w:rsidR="00DB0A95" w:rsidRPr="004858E5" w:rsidRDefault="00DB0A95" w:rsidP="00DB0A95">
      <w:pPr>
        <w:pStyle w:val="subsection"/>
      </w:pPr>
      <w:r w:rsidRPr="004858E5">
        <w:tab/>
        <w:t>(5)</w:t>
      </w:r>
      <w:r w:rsidRPr="004858E5">
        <w:tab/>
        <w:t>While a location order is in force, the person to whom it applies must provide the information sought by the order as soon as practicable, or as soon as practicable after the person obtains it.</w:t>
      </w:r>
    </w:p>
    <w:p w:rsidR="00DB0A95" w:rsidRPr="004858E5" w:rsidRDefault="00DB0A95" w:rsidP="00DB0A95">
      <w:pPr>
        <w:pStyle w:val="subsection"/>
      </w:pPr>
      <w:r w:rsidRPr="004858E5">
        <w:tab/>
        <w:t>(6)</w:t>
      </w:r>
      <w:r w:rsidRPr="004858E5">
        <w:tab/>
        <w:t>The person to whom a location order applies must comply with the order in spite of anything in any other law.</w:t>
      </w:r>
    </w:p>
    <w:p w:rsidR="00DB0A95" w:rsidRPr="004858E5" w:rsidRDefault="00DB0A95" w:rsidP="00DB0A95">
      <w:pPr>
        <w:pStyle w:val="ActHead5"/>
      </w:pPr>
      <w:bookmarkStart w:id="340" w:name="_Toc500512610"/>
      <w:r w:rsidRPr="004858E5">
        <w:rPr>
          <w:rStyle w:val="CharSectno"/>
        </w:rPr>
        <w:t>67N</w:t>
      </w:r>
      <w:r w:rsidRPr="004858E5">
        <w:t xml:space="preserve">  Provisions about Commonwealth information orders</w:t>
      </w:r>
      <w:bookmarkEnd w:id="340"/>
    </w:p>
    <w:p w:rsidR="00DB0A95" w:rsidRPr="004858E5" w:rsidRDefault="00DB0A95" w:rsidP="00DB0A95">
      <w:pPr>
        <w:pStyle w:val="subsection"/>
      </w:pPr>
      <w:r w:rsidRPr="004858E5">
        <w:tab/>
        <w:t>(1)</w:t>
      </w:r>
      <w:r w:rsidRPr="004858E5">
        <w:tab/>
        <w:t>This section applies to Commonwealth information orders.</w:t>
      </w:r>
    </w:p>
    <w:p w:rsidR="00DB0A95" w:rsidRPr="004858E5" w:rsidRDefault="00DB0A95" w:rsidP="00DB0A95">
      <w:pPr>
        <w:pStyle w:val="subsection"/>
      </w:pPr>
      <w:r w:rsidRPr="004858E5">
        <w:tab/>
        <w:t>(2)</w:t>
      </w:r>
      <w:r w:rsidRPr="004858E5">
        <w:tab/>
        <w:t>Subject to section</w:t>
      </w:r>
      <w:r w:rsidR="004858E5">
        <w:t> </w:t>
      </w:r>
      <w:r w:rsidRPr="004858E5">
        <w:t xml:space="preserve">67L, a court having jurisdiction under this </w:t>
      </w:r>
      <w:r w:rsidR="00DF178C" w:rsidRPr="004858E5">
        <w:t>Part</w:t>
      </w:r>
      <w:r w:rsidR="001050B8" w:rsidRPr="004858E5">
        <w:t xml:space="preserve"> </w:t>
      </w:r>
      <w:r w:rsidRPr="004858E5">
        <w:t>or section</w:t>
      </w:r>
      <w:r w:rsidR="004858E5">
        <w:t> </w:t>
      </w:r>
      <w:r w:rsidRPr="004858E5">
        <w:t>111CX, or exercising jurisdiction in proceedings arising under regulations made for the purposes of Part</w:t>
      </w:r>
      <w:r w:rsidR="001050B8" w:rsidRPr="004858E5">
        <w:t> </w:t>
      </w:r>
      <w:r w:rsidRPr="004858E5">
        <w:t>XIIIAA, may make a Commonwealth information order if it is satisfied that information about the child’s location is likely to be contained in, or to come into, the records of the Department or Commonwealth instrumentality concerned.</w:t>
      </w:r>
    </w:p>
    <w:p w:rsidR="00DB0A95" w:rsidRPr="004858E5" w:rsidRDefault="00DB0A95" w:rsidP="00DE3118">
      <w:pPr>
        <w:pStyle w:val="subsection"/>
        <w:keepNext/>
        <w:keepLines/>
        <w:spacing w:before="280" w:after="60"/>
      </w:pPr>
      <w:r w:rsidRPr="004858E5">
        <w:tab/>
        <w:t>(3)</w:t>
      </w:r>
      <w:r w:rsidRPr="004858E5">
        <w:tab/>
        <w:t>A court must not make a Commonwealth information order unless:</w:t>
      </w:r>
    </w:p>
    <w:p w:rsidR="00DB0A95" w:rsidRPr="004858E5" w:rsidRDefault="00DB0A95" w:rsidP="00DB0A95">
      <w:pPr>
        <w:pStyle w:val="paragraph"/>
      </w:pPr>
      <w:r w:rsidRPr="004858E5">
        <w:tab/>
        <w:t>(a)</w:t>
      </w:r>
      <w:r w:rsidRPr="004858E5">
        <w:tab/>
        <w:t>a copy of the application for the order has been served in accordance with the applicable Rules of Court on the person to whom the order will apply (being the Secretary of the Department concerned or an appropriate authority of the Commonwealth instrumentality concerned); and</w:t>
      </w:r>
    </w:p>
    <w:p w:rsidR="00DB0A95" w:rsidRPr="004858E5" w:rsidRDefault="00DB0A95" w:rsidP="00DB0A95">
      <w:pPr>
        <w:pStyle w:val="paragraph"/>
      </w:pPr>
      <w:r w:rsidRPr="004858E5">
        <w:tab/>
        <w:t>(b)</w:t>
      </w:r>
      <w:r w:rsidRPr="004858E5">
        <w:tab/>
        <w:t>if that Department or Commonwealth instrumentality is prescribed for the purposes of this paragraph—either:</w:t>
      </w:r>
    </w:p>
    <w:p w:rsidR="00DB0A95" w:rsidRPr="004858E5" w:rsidRDefault="00DB0A95" w:rsidP="00DB0A95">
      <w:pPr>
        <w:pStyle w:val="paragraphsub"/>
      </w:pPr>
      <w:r w:rsidRPr="004858E5">
        <w:tab/>
        <w:t>(i)</w:t>
      </w:r>
      <w:r w:rsidRPr="004858E5">
        <w:tab/>
        <w:t>the period of 7 days after service of that copy of the application has expired; or</w:t>
      </w:r>
    </w:p>
    <w:p w:rsidR="00DB0A95" w:rsidRPr="004858E5" w:rsidRDefault="00DB0A95" w:rsidP="00DB0A95">
      <w:pPr>
        <w:pStyle w:val="paragraphsub"/>
      </w:pPr>
      <w:r w:rsidRPr="004858E5">
        <w:tab/>
        <w:t>(ii)</w:t>
      </w:r>
      <w:r w:rsidRPr="004858E5">
        <w:tab/>
        <w:t>the court considers that there are special circumstances because of which the order should be made before the end of that period of 7 days.</w:t>
      </w:r>
    </w:p>
    <w:p w:rsidR="00DB0A95" w:rsidRPr="004858E5" w:rsidRDefault="00DB0A95" w:rsidP="00D73825">
      <w:pPr>
        <w:pStyle w:val="subsection"/>
        <w:keepNext/>
        <w:keepLines/>
      </w:pPr>
      <w:r w:rsidRPr="004858E5">
        <w:tab/>
        <w:t>(4)</w:t>
      </w:r>
      <w:r w:rsidRPr="004858E5">
        <w:tab/>
        <w:t>If an application for a Commonwealth information order relates to more than one Department or Commonwealth instrumentality, the court must not make the order in relation to more than one of them unless the court considers it should do so because of exceptional circumstances.</w:t>
      </w:r>
    </w:p>
    <w:p w:rsidR="00DB0A95" w:rsidRPr="004858E5" w:rsidRDefault="00DB0A95" w:rsidP="00DB0A95">
      <w:pPr>
        <w:pStyle w:val="subsection"/>
      </w:pPr>
      <w:r w:rsidRPr="004858E5">
        <w:tab/>
        <w:t>(5)</w:t>
      </w:r>
      <w:r w:rsidRPr="004858E5">
        <w:tab/>
        <w:t>A court may state that a Commonwealth information order only applies to records of a particular kind if the court considers that:</w:t>
      </w:r>
    </w:p>
    <w:p w:rsidR="00DB0A95" w:rsidRPr="004858E5" w:rsidRDefault="00DB0A95" w:rsidP="00DB0A95">
      <w:pPr>
        <w:pStyle w:val="paragraph"/>
      </w:pPr>
      <w:r w:rsidRPr="004858E5">
        <w:tab/>
        <w:t>(a)</w:t>
      </w:r>
      <w:r w:rsidRPr="004858E5">
        <w:tab/>
        <w:t>the information sought by the order is only likely to be contained in records of that kind; and</w:t>
      </w:r>
    </w:p>
    <w:p w:rsidR="00DB0A95" w:rsidRPr="004858E5" w:rsidRDefault="00DB0A95" w:rsidP="00DB0A95">
      <w:pPr>
        <w:pStyle w:val="paragraph"/>
      </w:pPr>
      <w:r w:rsidRPr="004858E5">
        <w:tab/>
        <w:t>(b)</w:t>
      </w:r>
      <w:r w:rsidRPr="004858E5">
        <w:tab/>
        <w:t>to apply the order to all records of the Department or Commonwealth instrumentality concerned would place an unreasonable burden on its resources.</w:t>
      </w:r>
    </w:p>
    <w:p w:rsidR="00DB0A95" w:rsidRPr="004858E5" w:rsidRDefault="00DB0A95" w:rsidP="00DB0A95">
      <w:pPr>
        <w:pStyle w:val="subsection"/>
      </w:pPr>
      <w:r w:rsidRPr="004858E5">
        <w:tab/>
        <w:t>(6)</w:t>
      </w:r>
      <w:r w:rsidRPr="004858E5">
        <w:tab/>
        <w:t>A Commonwealth information order stays in force for 12 months.</w:t>
      </w:r>
    </w:p>
    <w:p w:rsidR="00DB0A95" w:rsidRPr="004858E5" w:rsidRDefault="00DB0A95" w:rsidP="00DB0A95">
      <w:pPr>
        <w:pStyle w:val="subsection"/>
      </w:pPr>
      <w:r w:rsidRPr="004858E5">
        <w:tab/>
        <w:t>(7)</w:t>
      </w:r>
      <w:r w:rsidRPr="004858E5">
        <w:tab/>
        <w:t xml:space="preserve">While a Commonwealth information order is in force, the person to whom the order applies must, subject to </w:t>
      </w:r>
      <w:r w:rsidR="004858E5">
        <w:t>subsection (</w:t>
      </w:r>
      <w:r w:rsidRPr="004858E5">
        <w:t>9), provide the information sought by the order as soon as practicable, or as soon as practicable after it comes into the records of the Department or Commonwealth instrumentality concerned.</w:t>
      </w:r>
    </w:p>
    <w:p w:rsidR="00DB0A95" w:rsidRPr="004858E5" w:rsidRDefault="00DB0A95" w:rsidP="00DB0A95">
      <w:pPr>
        <w:pStyle w:val="subsection"/>
      </w:pPr>
      <w:r w:rsidRPr="004858E5">
        <w:tab/>
        <w:t>(8)</w:t>
      </w:r>
      <w:r w:rsidRPr="004858E5">
        <w:tab/>
        <w:t xml:space="preserve">If the person (the </w:t>
      </w:r>
      <w:r w:rsidRPr="004858E5">
        <w:rPr>
          <w:b/>
          <w:i/>
        </w:rPr>
        <w:t>official</w:t>
      </w:r>
      <w:r w:rsidRPr="004858E5">
        <w:t>) to whom a Commonwealth information order applies provides another person (in accordance with the order) with information sought by the order, the official must, at the same time, provide the other person with any information about actual or threatened violence to the child concerned, to a parent of the child, or to another person with whom the child lives, that is in the records of the Department or Commonwealth instrumentality concerned.</w:t>
      </w:r>
    </w:p>
    <w:p w:rsidR="00DB0A95" w:rsidRPr="004858E5" w:rsidRDefault="00DB0A95" w:rsidP="00DB0A95">
      <w:pPr>
        <w:pStyle w:val="subsection"/>
      </w:pPr>
      <w:r w:rsidRPr="004858E5">
        <w:tab/>
        <w:t>(9)</w:t>
      </w:r>
      <w:r w:rsidRPr="004858E5">
        <w:tab/>
        <w:t>A Commonwealth information order does not require the records of the Department or Commonwealth instrumentality concerned to be searched for the information sought by the order more often than once every 3 months unless specifically so ordered by the court.</w:t>
      </w:r>
    </w:p>
    <w:p w:rsidR="00DB0A95" w:rsidRPr="004858E5" w:rsidRDefault="00DB0A95" w:rsidP="00DB0A95">
      <w:pPr>
        <w:pStyle w:val="subsection"/>
      </w:pPr>
      <w:r w:rsidRPr="004858E5">
        <w:tab/>
        <w:t>(10)</w:t>
      </w:r>
      <w:r w:rsidRPr="004858E5">
        <w:tab/>
        <w:t>The person to whom a Commonwealth information order applies must comply with the order in spite of anything in any other law.</w:t>
      </w:r>
    </w:p>
    <w:p w:rsidR="00DB0A95" w:rsidRPr="004858E5" w:rsidRDefault="00DB0A95" w:rsidP="00DB0A95">
      <w:pPr>
        <w:pStyle w:val="ActHead5"/>
      </w:pPr>
      <w:bookmarkStart w:id="341" w:name="_Toc500512611"/>
      <w:r w:rsidRPr="004858E5">
        <w:rPr>
          <w:rStyle w:val="CharSectno"/>
        </w:rPr>
        <w:t>67P</w:t>
      </w:r>
      <w:r w:rsidRPr="004858E5">
        <w:t xml:space="preserve">  Information provided under location order not to be disclosed except to limited persons</w:t>
      </w:r>
      <w:bookmarkEnd w:id="341"/>
    </w:p>
    <w:p w:rsidR="00DB0A95" w:rsidRPr="004858E5" w:rsidRDefault="00DB0A95" w:rsidP="00DB0A95">
      <w:pPr>
        <w:pStyle w:val="subsection"/>
      </w:pPr>
      <w:r w:rsidRPr="004858E5">
        <w:tab/>
        <w:t>(1)</w:t>
      </w:r>
      <w:r w:rsidRPr="004858E5">
        <w:tab/>
        <w:t>Information provided to the Registry Manager of a court under a location order (including a Commonwealth information order) must not be disclosed by the Registry Manager, or by any other person who obtains the information (whether directly or indirectly and whether under this section or otherwise) because of the provision of the information to the Registry Manager, except to:</w:t>
      </w:r>
    </w:p>
    <w:p w:rsidR="00DB0A95" w:rsidRPr="004858E5" w:rsidRDefault="00DB0A95" w:rsidP="00DB0A95">
      <w:pPr>
        <w:pStyle w:val="paragraph"/>
      </w:pPr>
      <w:r w:rsidRPr="004858E5">
        <w:tab/>
        <w:t>(a)</w:t>
      </w:r>
      <w:r w:rsidRPr="004858E5">
        <w:tab/>
        <w:t>the Registry Manager of another court; or</w:t>
      </w:r>
    </w:p>
    <w:p w:rsidR="00DB0A95" w:rsidRPr="004858E5" w:rsidRDefault="00DB0A95" w:rsidP="00DB0A95">
      <w:pPr>
        <w:pStyle w:val="paragraph"/>
      </w:pPr>
      <w:r w:rsidRPr="004858E5">
        <w:tab/>
        <w:t>(b)</w:t>
      </w:r>
      <w:r w:rsidRPr="004858E5">
        <w:tab/>
        <w:t>an officer of the court, or of another court, for the purpose of that officer’s responsibilities or duties; or</w:t>
      </w:r>
    </w:p>
    <w:p w:rsidR="00DB0A95" w:rsidRPr="004858E5" w:rsidRDefault="00DB0A95" w:rsidP="00DB0A95">
      <w:pPr>
        <w:pStyle w:val="paragraph"/>
      </w:pPr>
      <w:r w:rsidRPr="004858E5">
        <w:tab/>
        <w:t>(c)</w:t>
      </w:r>
      <w:r w:rsidRPr="004858E5">
        <w:tab/>
        <w:t>a process</w:t>
      </w:r>
      <w:r w:rsidR="00450D48" w:rsidRPr="004858E5">
        <w:noBreakHyphen/>
      </w:r>
      <w:r w:rsidRPr="004858E5">
        <w:t>server engaged by, or by an officer of, the court or another court; or</w:t>
      </w:r>
    </w:p>
    <w:p w:rsidR="00DB0A95" w:rsidRPr="004858E5" w:rsidRDefault="00DB0A95" w:rsidP="00DB0A95">
      <w:pPr>
        <w:pStyle w:val="paragraph"/>
        <w:keepNext/>
      </w:pPr>
      <w:r w:rsidRPr="004858E5">
        <w:tab/>
        <w:t>(d)</w:t>
      </w:r>
      <w:r w:rsidRPr="004858E5">
        <w:tab/>
        <w:t>with the leave of the court that made the location order:</w:t>
      </w:r>
    </w:p>
    <w:p w:rsidR="00DB0A95" w:rsidRPr="004858E5" w:rsidRDefault="00DB0A95" w:rsidP="00DB0A95">
      <w:pPr>
        <w:pStyle w:val="paragraphsub"/>
      </w:pPr>
      <w:r w:rsidRPr="004858E5">
        <w:tab/>
        <w:t>(i)</w:t>
      </w:r>
      <w:r w:rsidRPr="004858E5">
        <w:tab/>
        <w:t>the legal adviser of the applicant for the order; or</w:t>
      </w:r>
    </w:p>
    <w:p w:rsidR="00DB0A95" w:rsidRPr="004858E5" w:rsidRDefault="00DB0A95" w:rsidP="00DB0A95">
      <w:pPr>
        <w:pStyle w:val="paragraphsub"/>
      </w:pPr>
      <w:r w:rsidRPr="004858E5">
        <w:tab/>
        <w:t>(ii)</w:t>
      </w:r>
      <w:r w:rsidRPr="004858E5">
        <w:tab/>
        <w:t>a process</w:t>
      </w:r>
      <w:r w:rsidR="00450D48" w:rsidRPr="004858E5">
        <w:noBreakHyphen/>
      </w:r>
      <w:r w:rsidRPr="004858E5">
        <w:t>server engaged by that legal adviser; or</w:t>
      </w:r>
    </w:p>
    <w:p w:rsidR="00DB0A95" w:rsidRPr="004858E5" w:rsidRDefault="00DB0A95" w:rsidP="00DB0A95">
      <w:pPr>
        <w:pStyle w:val="paragraph"/>
      </w:pPr>
      <w:r w:rsidRPr="004858E5">
        <w:tab/>
        <w:t>(e)</w:t>
      </w:r>
      <w:r w:rsidRPr="004858E5">
        <w:tab/>
        <w:t>if a recovery order that consists of or includes an authorisation or direction described in paragraph</w:t>
      </w:r>
      <w:r w:rsidR="004858E5">
        <w:t> </w:t>
      </w:r>
      <w:r w:rsidRPr="004858E5">
        <w:t>67Q(b) or (c) is in force—a person to whom the authorisation or direction is addressed; or</w:t>
      </w:r>
    </w:p>
    <w:p w:rsidR="00DB0A95" w:rsidRPr="004858E5" w:rsidRDefault="00DB0A95" w:rsidP="00DB0A95">
      <w:pPr>
        <w:pStyle w:val="paragraph"/>
      </w:pPr>
      <w:r w:rsidRPr="004858E5">
        <w:tab/>
        <w:t>(f)</w:t>
      </w:r>
      <w:r w:rsidRPr="004858E5">
        <w:tab/>
        <w:t>with the leave of the court that made the location order:</w:t>
      </w:r>
    </w:p>
    <w:p w:rsidR="00DB0A95" w:rsidRPr="004858E5" w:rsidRDefault="00DB0A95" w:rsidP="00DB0A95">
      <w:pPr>
        <w:pStyle w:val="paragraphsub"/>
      </w:pPr>
      <w:r w:rsidRPr="004858E5">
        <w:tab/>
        <w:t>(i)</w:t>
      </w:r>
      <w:r w:rsidRPr="004858E5">
        <w:tab/>
        <w:t>the Commonwealth central authority; or</w:t>
      </w:r>
    </w:p>
    <w:p w:rsidR="00DB0A95" w:rsidRPr="004858E5" w:rsidRDefault="00DB0A95" w:rsidP="00DB0A95">
      <w:pPr>
        <w:pStyle w:val="paragraphsub"/>
      </w:pPr>
      <w:r w:rsidRPr="004858E5">
        <w:tab/>
        <w:t>(ii)</w:t>
      </w:r>
      <w:r w:rsidRPr="004858E5">
        <w:tab/>
        <w:t>a central authority or a competent authority of a Convention country.</w:t>
      </w:r>
    </w:p>
    <w:p w:rsidR="00DB0A95" w:rsidRPr="004858E5" w:rsidRDefault="00DB0A95" w:rsidP="00DB0A95">
      <w:pPr>
        <w:pStyle w:val="Penalty"/>
      </w:pPr>
      <w:r w:rsidRPr="004858E5">
        <w:t>Penalty:</w:t>
      </w:r>
      <w:r w:rsidRPr="004858E5">
        <w:tab/>
        <w:t>120 penalty units.</w:t>
      </w:r>
    </w:p>
    <w:p w:rsidR="00DB0A95" w:rsidRPr="004858E5" w:rsidRDefault="00DB0A95" w:rsidP="00B92723">
      <w:pPr>
        <w:pStyle w:val="notetext"/>
      </w:pPr>
      <w:r w:rsidRPr="004858E5">
        <w:t>Note:</w:t>
      </w:r>
      <w:r w:rsidRPr="004858E5">
        <w:tab/>
        <w:t>For the value of a penalty unit, see subsection</w:t>
      </w:r>
      <w:r w:rsidR="004858E5">
        <w:t> </w:t>
      </w:r>
      <w:r w:rsidRPr="004858E5">
        <w:t xml:space="preserve">4AA(1) of the </w:t>
      </w:r>
      <w:r w:rsidRPr="004858E5">
        <w:rPr>
          <w:i/>
        </w:rPr>
        <w:t>Crimes Act 1914</w:t>
      </w:r>
      <w:r w:rsidRPr="004858E5">
        <w:t>.</w:t>
      </w:r>
    </w:p>
    <w:p w:rsidR="00DB0A95" w:rsidRPr="004858E5" w:rsidRDefault="00DB0A95" w:rsidP="00DB0A95">
      <w:pPr>
        <w:pStyle w:val="subsection"/>
      </w:pPr>
      <w:r w:rsidRPr="004858E5">
        <w:tab/>
        <w:t>(2)</w:t>
      </w:r>
      <w:r w:rsidRPr="004858E5">
        <w:tab/>
        <w:t xml:space="preserve">Nothing in </w:t>
      </w:r>
      <w:r w:rsidR="004858E5">
        <w:t>paragraphs (</w:t>
      </w:r>
      <w:r w:rsidRPr="004858E5">
        <w:t>1)(a) to (e) authorises the disclosure of information to the applicant for the location order.</w:t>
      </w:r>
    </w:p>
    <w:p w:rsidR="00DB0A95" w:rsidRPr="004858E5" w:rsidRDefault="00DB0A95" w:rsidP="00DB0A95">
      <w:pPr>
        <w:pStyle w:val="subsection"/>
      </w:pPr>
      <w:r w:rsidRPr="004858E5">
        <w:tab/>
        <w:t>(3)</w:t>
      </w:r>
      <w:r w:rsidRPr="004858E5">
        <w:tab/>
        <w:t xml:space="preserve">In </w:t>
      </w:r>
      <w:r w:rsidR="004858E5">
        <w:t>paragraph (</w:t>
      </w:r>
      <w:r w:rsidRPr="004858E5">
        <w:t>1)(f):</w:t>
      </w:r>
    </w:p>
    <w:p w:rsidR="00DB0A95" w:rsidRPr="004858E5" w:rsidRDefault="00DB0A95" w:rsidP="00DB0A95">
      <w:pPr>
        <w:pStyle w:val="Definition"/>
      </w:pPr>
      <w:r w:rsidRPr="004858E5">
        <w:rPr>
          <w:b/>
          <w:i/>
        </w:rPr>
        <w:t xml:space="preserve">central authority </w:t>
      </w:r>
      <w:r w:rsidRPr="004858E5">
        <w:t>has the same meaning as in section</w:t>
      </w:r>
      <w:r w:rsidR="004858E5">
        <w:t> </w:t>
      </w:r>
      <w:r w:rsidRPr="004858E5">
        <w:t>111CA.</w:t>
      </w:r>
    </w:p>
    <w:p w:rsidR="00DB0A95" w:rsidRPr="004858E5" w:rsidRDefault="00DB0A95" w:rsidP="00DB0A95">
      <w:pPr>
        <w:pStyle w:val="Definition"/>
      </w:pPr>
      <w:r w:rsidRPr="004858E5">
        <w:rPr>
          <w:b/>
          <w:i/>
        </w:rPr>
        <w:t xml:space="preserve">Commonwealth central authority </w:t>
      </w:r>
      <w:r w:rsidRPr="004858E5">
        <w:t>has the same meaning as in section</w:t>
      </w:r>
      <w:r w:rsidR="004858E5">
        <w:t> </w:t>
      </w:r>
      <w:r w:rsidRPr="004858E5">
        <w:t>111CA.</w:t>
      </w:r>
    </w:p>
    <w:p w:rsidR="00DB0A95" w:rsidRPr="004858E5" w:rsidRDefault="00DB0A95" w:rsidP="00DB0A95">
      <w:pPr>
        <w:pStyle w:val="Definition"/>
      </w:pPr>
      <w:r w:rsidRPr="004858E5">
        <w:rPr>
          <w:b/>
          <w:i/>
        </w:rPr>
        <w:t xml:space="preserve">competent authority </w:t>
      </w:r>
      <w:r w:rsidRPr="004858E5">
        <w:t>has the same meaning as in section</w:t>
      </w:r>
      <w:r w:rsidR="004858E5">
        <w:t> </w:t>
      </w:r>
      <w:r w:rsidRPr="004858E5">
        <w:t>111CA.</w:t>
      </w:r>
    </w:p>
    <w:p w:rsidR="00DB0A95" w:rsidRPr="004858E5" w:rsidRDefault="00DB0A95" w:rsidP="00DB0A95">
      <w:pPr>
        <w:pStyle w:val="Definition"/>
      </w:pPr>
      <w:r w:rsidRPr="004858E5">
        <w:rPr>
          <w:b/>
          <w:i/>
        </w:rPr>
        <w:t xml:space="preserve">Convention country </w:t>
      </w:r>
      <w:r w:rsidRPr="004858E5">
        <w:t>has the same meaning as in section</w:t>
      </w:r>
      <w:r w:rsidR="004858E5">
        <w:t> </w:t>
      </w:r>
      <w:r w:rsidRPr="004858E5">
        <w:t>111CA.</w:t>
      </w:r>
    </w:p>
    <w:p w:rsidR="00DB0A95" w:rsidRPr="004858E5" w:rsidRDefault="00DB0A95" w:rsidP="00DB0A95">
      <w:pPr>
        <w:pStyle w:val="ActHead5"/>
      </w:pPr>
      <w:bookmarkStart w:id="342" w:name="_Toc500512612"/>
      <w:r w:rsidRPr="004858E5">
        <w:rPr>
          <w:rStyle w:val="CharSectno"/>
        </w:rPr>
        <w:t>67Q</w:t>
      </w:r>
      <w:r w:rsidRPr="004858E5">
        <w:t xml:space="preserve">  Meaning of </w:t>
      </w:r>
      <w:r w:rsidRPr="004858E5">
        <w:rPr>
          <w:i/>
        </w:rPr>
        <w:t>recovery order</w:t>
      </w:r>
      <w:bookmarkEnd w:id="342"/>
      <w:r w:rsidRPr="004858E5">
        <w:t xml:space="preserve"> </w:t>
      </w:r>
    </w:p>
    <w:p w:rsidR="00DB0A95" w:rsidRPr="004858E5" w:rsidRDefault="00DB0A95" w:rsidP="00DB0A95">
      <w:pPr>
        <w:pStyle w:val="subsection"/>
      </w:pPr>
      <w:r w:rsidRPr="004858E5">
        <w:tab/>
      </w:r>
      <w:r w:rsidRPr="004858E5">
        <w:tab/>
        <w:t xml:space="preserve">A </w:t>
      </w:r>
      <w:r w:rsidRPr="004858E5">
        <w:rPr>
          <w:b/>
          <w:i/>
        </w:rPr>
        <w:t>recovery order</w:t>
      </w:r>
      <w:r w:rsidRPr="004858E5">
        <w:t xml:space="preserve"> is an order made by a court doing all or any of the following:</w:t>
      </w:r>
    </w:p>
    <w:p w:rsidR="00DB0A95" w:rsidRPr="004858E5" w:rsidRDefault="00DB0A95" w:rsidP="00DB0A95">
      <w:pPr>
        <w:pStyle w:val="paragraph"/>
      </w:pPr>
      <w:r w:rsidRPr="004858E5">
        <w:tab/>
        <w:t>(a)</w:t>
      </w:r>
      <w:r w:rsidRPr="004858E5">
        <w:tab/>
        <w:t>requiring the return of a child to:</w:t>
      </w:r>
    </w:p>
    <w:p w:rsidR="00DB0A95" w:rsidRPr="004858E5" w:rsidRDefault="00DB0A95" w:rsidP="00DB0A95">
      <w:pPr>
        <w:pStyle w:val="paragraphsub"/>
      </w:pPr>
      <w:r w:rsidRPr="004858E5">
        <w:tab/>
        <w:t>(i)</w:t>
      </w:r>
      <w:r w:rsidRPr="004858E5">
        <w:tab/>
        <w:t>a parent of the child; or</w:t>
      </w:r>
    </w:p>
    <w:p w:rsidR="00986B47" w:rsidRPr="004858E5" w:rsidRDefault="00986B47" w:rsidP="00986B47">
      <w:pPr>
        <w:pStyle w:val="paragraphsub"/>
      </w:pPr>
      <w:r w:rsidRPr="004858E5">
        <w:tab/>
        <w:t>(ii)</w:t>
      </w:r>
      <w:r w:rsidRPr="004858E5">
        <w:tab/>
        <w:t>a person with whom the child is to live under a parenting order; or</w:t>
      </w:r>
    </w:p>
    <w:p w:rsidR="00986B47" w:rsidRPr="004858E5" w:rsidRDefault="00986B47" w:rsidP="00986B47">
      <w:pPr>
        <w:pStyle w:val="paragraphsub"/>
      </w:pPr>
      <w:r w:rsidRPr="004858E5">
        <w:tab/>
        <w:t>(iii)</w:t>
      </w:r>
      <w:r w:rsidRPr="004858E5">
        <w:tab/>
        <w:t>a person with whom the child is to spend time under a parenting order; or</w:t>
      </w:r>
    </w:p>
    <w:p w:rsidR="00986B47" w:rsidRPr="004858E5" w:rsidRDefault="00986B47" w:rsidP="00986B47">
      <w:pPr>
        <w:pStyle w:val="paragraphsub"/>
      </w:pPr>
      <w:r w:rsidRPr="004858E5">
        <w:tab/>
        <w:t>(iv)</w:t>
      </w:r>
      <w:r w:rsidRPr="004858E5">
        <w:tab/>
        <w:t>a person with whom the child is to communicate under a parenting order; or</w:t>
      </w:r>
    </w:p>
    <w:p w:rsidR="00986B47" w:rsidRPr="004858E5" w:rsidRDefault="00986B47" w:rsidP="00986B47">
      <w:pPr>
        <w:pStyle w:val="paragraphsub"/>
      </w:pPr>
      <w:r w:rsidRPr="004858E5">
        <w:tab/>
        <w:t>(v)</w:t>
      </w:r>
      <w:r w:rsidRPr="004858E5">
        <w:tab/>
        <w:t>a person who has parental responsibility for the child;</w:t>
      </w:r>
    </w:p>
    <w:p w:rsidR="00DB0A95" w:rsidRPr="004858E5" w:rsidRDefault="00DB0A95" w:rsidP="00DB0A95">
      <w:pPr>
        <w:pStyle w:val="paragraph"/>
      </w:pPr>
      <w:r w:rsidRPr="004858E5">
        <w:tab/>
        <w:t>(b)</w:t>
      </w:r>
      <w:r w:rsidRPr="004858E5">
        <w:tab/>
        <w:t>authorising or directing a person or persons, with such assistance as he or she requires or they require, and if necessary by force, to stop and search any vehicle, vessel or aircraft, and to enter and search any premises or place, for the purpose of finding a child;</w:t>
      </w:r>
    </w:p>
    <w:p w:rsidR="00DB0A95" w:rsidRPr="004858E5" w:rsidRDefault="00DB0A95" w:rsidP="00DB0A95">
      <w:pPr>
        <w:pStyle w:val="paragraph"/>
      </w:pPr>
      <w:r w:rsidRPr="004858E5">
        <w:tab/>
        <w:t>(c)</w:t>
      </w:r>
      <w:r w:rsidRPr="004858E5">
        <w:tab/>
        <w:t>authorising or directing a person or persons, with such assistance as he or she requires or they require, and if necessary by force, to recover a child;</w:t>
      </w:r>
    </w:p>
    <w:p w:rsidR="00DB0A95" w:rsidRPr="004858E5" w:rsidRDefault="00DB0A95" w:rsidP="00DB0A95">
      <w:pPr>
        <w:pStyle w:val="paragraph"/>
      </w:pPr>
      <w:r w:rsidRPr="004858E5">
        <w:tab/>
        <w:t>(d)</w:t>
      </w:r>
      <w:r w:rsidRPr="004858E5">
        <w:tab/>
        <w:t>authorising or directing a person to whom a child is returned, or who recovers a child, to deliver the child to:</w:t>
      </w:r>
    </w:p>
    <w:p w:rsidR="00DB0A95" w:rsidRPr="004858E5" w:rsidRDefault="00DB0A95" w:rsidP="00DB0A95">
      <w:pPr>
        <w:pStyle w:val="paragraphsub"/>
      </w:pPr>
      <w:r w:rsidRPr="004858E5">
        <w:tab/>
        <w:t>(i)</w:t>
      </w:r>
      <w:r w:rsidRPr="004858E5">
        <w:tab/>
        <w:t>a parent of the child; or</w:t>
      </w:r>
    </w:p>
    <w:p w:rsidR="003800F0" w:rsidRPr="004858E5" w:rsidRDefault="003800F0" w:rsidP="003800F0">
      <w:pPr>
        <w:pStyle w:val="paragraphsub"/>
      </w:pPr>
      <w:r w:rsidRPr="004858E5">
        <w:tab/>
        <w:t>(ii)</w:t>
      </w:r>
      <w:r w:rsidRPr="004858E5">
        <w:tab/>
        <w:t xml:space="preserve">a person described in </w:t>
      </w:r>
      <w:r w:rsidR="004858E5">
        <w:t>subparagraph (</w:t>
      </w:r>
      <w:r w:rsidRPr="004858E5">
        <w:t>a)(ii), (iii), (iv) or (v); or</w:t>
      </w:r>
    </w:p>
    <w:p w:rsidR="003800F0" w:rsidRPr="004858E5" w:rsidRDefault="003800F0" w:rsidP="003800F0">
      <w:pPr>
        <w:pStyle w:val="paragraphsub"/>
      </w:pPr>
      <w:r w:rsidRPr="004858E5">
        <w:tab/>
        <w:t>(iii)</w:t>
      </w:r>
      <w:r w:rsidRPr="004858E5">
        <w:tab/>
        <w:t xml:space="preserve">some other person on behalf of a person described in </w:t>
      </w:r>
      <w:r w:rsidR="004858E5">
        <w:t>subparagraph (</w:t>
      </w:r>
      <w:r w:rsidRPr="004858E5">
        <w:t>i) or (ii);</w:t>
      </w:r>
    </w:p>
    <w:p w:rsidR="00DB0A95" w:rsidRPr="004858E5" w:rsidRDefault="00DB0A95" w:rsidP="00DB0A95">
      <w:pPr>
        <w:pStyle w:val="paragraph"/>
      </w:pPr>
      <w:r w:rsidRPr="004858E5">
        <w:tab/>
        <w:t>(e)</w:t>
      </w:r>
      <w:r w:rsidRPr="004858E5">
        <w:tab/>
        <w:t>giving directions about the day</w:t>
      </w:r>
      <w:r w:rsidR="00450D48" w:rsidRPr="004858E5">
        <w:noBreakHyphen/>
      </w:r>
      <w:r w:rsidRPr="004858E5">
        <w:t>to</w:t>
      </w:r>
      <w:r w:rsidR="00450D48" w:rsidRPr="004858E5">
        <w:noBreakHyphen/>
      </w:r>
      <w:r w:rsidRPr="004858E5">
        <w:t>day care of a child until the child is returned or delivered to another person;</w:t>
      </w:r>
    </w:p>
    <w:p w:rsidR="00DB0A95" w:rsidRPr="004858E5" w:rsidRDefault="00DB0A95" w:rsidP="00DB0A95">
      <w:pPr>
        <w:pStyle w:val="paragraph"/>
      </w:pPr>
      <w:r w:rsidRPr="004858E5">
        <w:tab/>
        <w:t>(f)</w:t>
      </w:r>
      <w:r w:rsidRPr="004858E5">
        <w:tab/>
        <w:t>prohibiting a person from again removing or taking possession of a child;</w:t>
      </w:r>
    </w:p>
    <w:p w:rsidR="00DB0A95" w:rsidRPr="004858E5" w:rsidRDefault="00DB0A95" w:rsidP="00DB0A95">
      <w:pPr>
        <w:pStyle w:val="paragraph"/>
      </w:pPr>
      <w:r w:rsidRPr="004858E5">
        <w:tab/>
        <w:t>(g)</w:t>
      </w:r>
      <w:r w:rsidRPr="004858E5">
        <w:tab/>
        <w:t>authorising or directing a person to arrest, without warrant, a person who again removes or takes possession of a child.</w:t>
      </w:r>
    </w:p>
    <w:p w:rsidR="00DB0A95" w:rsidRPr="004858E5" w:rsidRDefault="00DB0A95" w:rsidP="00B92723">
      <w:pPr>
        <w:pStyle w:val="notetext"/>
      </w:pPr>
      <w:r w:rsidRPr="004858E5">
        <w:t>Note 1:</w:t>
      </w:r>
      <w:r w:rsidRPr="004858E5">
        <w:tab/>
        <w:t>Section</w:t>
      </w:r>
      <w:r w:rsidR="004858E5">
        <w:t> </w:t>
      </w:r>
      <w:r w:rsidRPr="004858E5">
        <w:t xml:space="preserve">122AA authorises the use of reasonable force in making an arrest, and </w:t>
      </w:r>
      <w:r w:rsidR="00DF178C" w:rsidRPr="004858E5">
        <w:t>Subdivision</w:t>
      </w:r>
      <w:r w:rsidR="001050B8" w:rsidRPr="004858E5">
        <w:t xml:space="preserve"> </w:t>
      </w:r>
      <w:r w:rsidRPr="004858E5">
        <w:t>D of Division</w:t>
      </w:r>
      <w:r w:rsidR="004858E5">
        <w:t> </w:t>
      </w:r>
      <w:r w:rsidRPr="004858E5">
        <w:t>6 deals with what is to happen to a person arrested without warrant under a recovery order.</w:t>
      </w:r>
    </w:p>
    <w:p w:rsidR="00DB0A95" w:rsidRPr="004858E5" w:rsidRDefault="00DB0A95" w:rsidP="00B92723">
      <w:pPr>
        <w:pStyle w:val="notetext"/>
      </w:pPr>
      <w:r w:rsidRPr="004858E5">
        <w:t>Note 2:</w:t>
      </w:r>
      <w:r w:rsidRPr="004858E5">
        <w:tab/>
        <w:t>If a recovery order authorises a person to recover a child, the person is authorised to recover the child on each occasion that it is necessary to do so while the order remains in force: see subsection</w:t>
      </w:r>
      <w:r w:rsidR="004858E5">
        <w:t> </w:t>
      </w:r>
      <w:r w:rsidRPr="004858E5">
        <w:t>67W(3).</w:t>
      </w:r>
    </w:p>
    <w:p w:rsidR="00DB0A95" w:rsidRPr="004858E5" w:rsidRDefault="00DB0A95" w:rsidP="00DB0A95">
      <w:pPr>
        <w:pStyle w:val="ActHead5"/>
      </w:pPr>
      <w:bookmarkStart w:id="343" w:name="_Toc500512613"/>
      <w:r w:rsidRPr="004858E5">
        <w:rPr>
          <w:rStyle w:val="CharSectno"/>
        </w:rPr>
        <w:t>67R</w:t>
      </w:r>
      <w:r w:rsidRPr="004858E5">
        <w:t xml:space="preserve">  How recovery orders authorise or direct people</w:t>
      </w:r>
      <w:bookmarkEnd w:id="343"/>
    </w:p>
    <w:p w:rsidR="00DB0A95" w:rsidRPr="004858E5" w:rsidRDefault="00DB0A95" w:rsidP="00DB0A95">
      <w:pPr>
        <w:pStyle w:val="subsection"/>
      </w:pPr>
      <w:r w:rsidRPr="004858E5">
        <w:tab/>
        <w:t>(1)</w:t>
      </w:r>
      <w:r w:rsidRPr="004858E5">
        <w:tab/>
        <w:t>An authorisation or direction described in paragraph</w:t>
      </w:r>
      <w:r w:rsidR="004858E5">
        <w:t> </w:t>
      </w:r>
      <w:r w:rsidRPr="004858E5">
        <w:t>67Q(b), (c) or (d) may be addressed to:</w:t>
      </w:r>
    </w:p>
    <w:p w:rsidR="00DB0A95" w:rsidRPr="004858E5" w:rsidRDefault="00DB0A95" w:rsidP="00DB0A95">
      <w:pPr>
        <w:pStyle w:val="paragraph"/>
      </w:pPr>
      <w:r w:rsidRPr="004858E5">
        <w:tab/>
        <w:t>(a)</w:t>
      </w:r>
      <w:r w:rsidRPr="004858E5">
        <w:tab/>
        <w:t>a named person; or</w:t>
      </w:r>
    </w:p>
    <w:p w:rsidR="00DB0A95" w:rsidRPr="004858E5" w:rsidRDefault="00DB0A95" w:rsidP="00DB0A95">
      <w:pPr>
        <w:pStyle w:val="paragraph"/>
      </w:pPr>
      <w:r w:rsidRPr="004858E5">
        <w:tab/>
        <w:t>(b)</w:t>
      </w:r>
      <w:r w:rsidRPr="004858E5">
        <w:tab/>
        <w:t>every person from time to time holding or acting in a specified office of the Commonwealth or of a State or Territory.</w:t>
      </w:r>
    </w:p>
    <w:p w:rsidR="00DB0A95" w:rsidRPr="004858E5" w:rsidRDefault="00DB0A95" w:rsidP="00DB0A95">
      <w:pPr>
        <w:pStyle w:val="subsection"/>
      </w:pPr>
      <w:r w:rsidRPr="004858E5">
        <w:tab/>
        <w:t>(2)</w:t>
      </w:r>
      <w:r w:rsidRPr="004858E5">
        <w:tab/>
        <w:t xml:space="preserve">Without limiting the generality of </w:t>
      </w:r>
      <w:r w:rsidR="004858E5">
        <w:t>subsection (</w:t>
      </w:r>
      <w:r w:rsidRPr="004858E5">
        <w:t>1), an authorisation or direction described in paragraph</w:t>
      </w:r>
      <w:r w:rsidR="004858E5">
        <w:t> </w:t>
      </w:r>
      <w:r w:rsidRPr="004858E5">
        <w:t>67Q(b), (c) or (d) may be addressed to:</w:t>
      </w:r>
    </w:p>
    <w:p w:rsidR="00DB0A95" w:rsidRPr="004858E5" w:rsidRDefault="00DB0A95" w:rsidP="00DB0A95">
      <w:pPr>
        <w:pStyle w:val="paragraph"/>
      </w:pPr>
      <w:r w:rsidRPr="004858E5">
        <w:tab/>
        <w:t>(a)</w:t>
      </w:r>
      <w:r w:rsidRPr="004858E5">
        <w:tab/>
        <w:t xml:space="preserve">a named person who holds an appointment as a child recovery officer under </w:t>
      </w:r>
      <w:r w:rsidR="004858E5">
        <w:t>subsection (</w:t>
      </w:r>
      <w:r w:rsidRPr="004858E5">
        <w:t>3); or</w:t>
      </w:r>
    </w:p>
    <w:p w:rsidR="00DB0A95" w:rsidRPr="004858E5" w:rsidRDefault="00DB0A95" w:rsidP="00DB0A95">
      <w:pPr>
        <w:pStyle w:val="paragraph"/>
      </w:pPr>
      <w:r w:rsidRPr="004858E5">
        <w:tab/>
        <w:t>(b)</w:t>
      </w:r>
      <w:r w:rsidRPr="004858E5">
        <w:tab/>
        <w:t>every person from time to time holding or acting in an office of child recovery officer.</w:t>
      </w:r>
    </w:p>
    <w:p w:rsidR="00DB0A95" w:rsidRPr="004858E5" w:rsidRDefault="00DB0A95" w:rsidP="00DB0A95">
      <w:pPr>
        <w:pStyle w:val="subsection"/>
      </w:pPr>
      <w:r w:rsidRPr="004858E5">
        <w:tab/>
        <w:t>(3)</w:t>
      </w:r>
      <w:r w:rsidRPr="004858E5">
        <w:tab/>
        <w:t>The Attorney</w:t>
      </w:r>
      <w:r w:rsidR="00450D48" w:rsidRPr="004858E5">
        <w:noBreakHyphen/>
      </w:r>
      <w:r w:rsidRPr="004858E5">
        <w:t>General may appoint persons to be child recovery officers for the purposes of this Subdivision.</w:t>
      </w:r>
    </w:p>
    <w:p w:rsidR="00DB0A95" w:rsidRPr="004858E5" w:rsidRDefault="00DB0A95" w:rsidP="00DB0A95">
      <w:pPr>
        <w:pStyle w:val="subsection"/>
      </w:pPr>
      <w:r w:rsidRPr="004858E5">
        <w:tab/>
        <w:t>(4)</w:t>
      </w:r>
      <w:r w:rsidRPr="004858E5">
        <w:tab/>
        <w:t xml:space="preserve">An appointment under </w:t>
      </w:r>
      <w:r w:rsidR="004858E5">
        <w:t>subsection (</w:t>
      </w:r>
      <w:r w:rsidRPr="004858E5">
        <w:t>3) may be of:</w:t>
      </w:r>
    </w:p>
    <w:p w:rsidR="00DB0A95" w:rsidRPr="004858E5" w:rsidRDefault="00DB0A95" w:rsidP="00DB0A95">
      <w:pPr>
        <w:pStyle w:val="paragraph"/>
      </w:pPr>
      <w:r w:rsidRPr="004858E5">
        <w:tab/>
        <w:t>(a)</w:t>
      </w:r>
      <w:r w:rsidRPr="004858E5">
        <w:tab/>
        <w:t>a named person only; or</w:t>
      </w:r>
    </w:p>
    <w:p w:rsidR="00DB0A95" w:rsidRPr="004858E5" w:rsidRDefault="00DB0A95" w:rsidP="00DB0A95">
      <w:pPr>
        <w:pStyle w:val="paragraph"/>
      </w:pPr>
      <w:r w:rsidRPr="004858E5">
        <w:tab/>
        <w:t>(b)</w:t>
      </w:r>
      <w:r w:rsidRPr="004858E5">
        <w:tab/>
        <w:t>every person from time to time holding or acting in a specified office of the Commonwealth or of a State or Territory.</w:t>
      </w:r>
    </w:p>
    <w:p w:rsidR="00DB0A95" w:rsidRPr="004858E5" w:rsidRDefault="00DB0A95" w:rsidP="00DB0A95">
      <w:pPr>
        <w:pStyle w:val="ActHead5"/>
      </w:pPr>
      <w:bookmarkStart w:id="344" w:name="_Toc500512614"/>
      <w:r w:rsidRPr="004858E5">
        <w:rPr>
          <w:rStyle w:val="CharSectno"/>
        </w:rPr>
        <w:t>67S</w:t>
      </w:r>
      <w:r w:rsidRPr="004858E5">
        <w:t xml:space="preserve">  How recovery orders to stop and search etc. name or describe vehicles, places etc.</w:t>
      </w:r>
      <w:bookmarkEnd w:id="344"/>
    </w:p>
    <w:p w:rsidR="00DB0A95" w:rsidRPr="004858E5" w:rsidRDefault="00DB0A95" w:rsidP="00DB0A95">
      <w:pPr>
        <w:pStyle w:val="subsection"/>
      </w:pPr>
      <w:r w:rsidRPr="004858E5">
        <w:tab/>
      </w:r>
      <w:r w:rsidRPr="004858E5">
        <w:tab/>
        <w:t>An authorisation or direction described in paragraph</w:t>
      </w:r>
      <w:r w:rsidR="004858E5">
        <w:t> </w:t>
      </w:r>
      <w:r w:rsidRPr="004858E5">
        <w:t>67Q(b) may be expressed to apply to:</w:t>
      </w:r>
    </w:p>
    <w:p w:rsidR="00DB0A95" w:rsidRPr="004858E5" w:rsidRDefault="00DB0A95" w:rsidP="00DB0A95">
      <w:pPr>
        <w:pStyle w:val="paragraph"/>
      </w:pPr>
      <w:r w:rsidRPr="004858E5">
        <w:tab/>
        <w:t>(a)</w:t>
      </w:r>
      <w:r w:rsidRPr="004858E5">
        <w:tab/>
        <w:t>a vehicle, vessel, aircraft, premises or place named or described either specifically or in general terms; or</w:t>
      </w:r>
    </w:p>
    <w:p w:rsidR="00DB0A95" w:rsidRPr="004858E5" w:rsidRDefault="00DB0A95" w:rsidP="00DB0A95">
      <w:pPr>
        <w:pStyle w:val="paragraph"/>
      </w:pPr>
      <w:r w:rsidRPr="004858E5">
        <w:tab/>
        <w:t>(b)</w:t>
      </w:r>
      <w:r w:rsidRPr="004858E5">
        <w:tab/>
        <w:t>any vehicle, vessel, aircraft, premises or place in which there is, at any time, reasonable cause to believe that the child concerned may be found.</w:t>
      </w:r>
    </w:p>
    <w:p w:rsidR="00DB0A95" w:rsidRPr="004858E5" w:rsidRDefault="00DB0A95" w:rsidP="00DB0A95">
      <w:pPr>
        <w:pStyle w:val="ActHead5"/>
      </w:pPr>
      <w:bookmarkStart w:id="345" w:name="_Toc500512615"/>
      <w:r w:rsidRPr="004858E5">
        <w:rPr>
          <w:rStyle w:val="CharSectno"/>
        </w:rPr>
        <w:t>67T</w:t>
      </w:r>
      <w:r w:rsidRPr="004858E5">
        <w:t xml:space="preserve">  Who may apply for a recovery order</w:t>
      </w:r>
      <w:bookmarkEnd w:id="345"/>
    </w:p>
    <w:p w:rsidR="00DB0A95" w:rsidRPr="004858E5" w:rsidRDefault="00DB0A95" w:rsidP="00DB0A95">
      <w:pPr>
        <w:pStyle w:val="subsection"/>
      </w:pPr>
      <w:r w:rsidRPr="004858E5">
        <w:tab/>
      </w:r>
      <w:r w:rsidRPr="004858E5">
        <w:tab/>
        <w:t>A recovery order in relation to a child may be applied for by:</w:t>
      </w:r>
    </w:p>
    <w:p w:rsidR="00E72DFA" w:rsidRPr="004858E5" w:rsidRDefault="00E72DFA" w:rsidP="00E72DFA">
      <w:pPr>
        <w:pStyle w:val="paragraph"/>
      </w:pPr>
      <w:r w:rsidRPr="004858E5">
        <w:tab/>
        <w:t>(a)</w:t>
      </w:r>
      <w:r w:rsidRPr="004858E5">
        <w:tab/>
        <w:t>a person with whom the child is to live under a parenting order; or</w:t>
      </w:r>
    </w:p>
    <w:p w:rsidR="00E72DFA" w:rsidRPr="004858E5" w:rsidRDefault="00E72DFA" w:rsidP="00E72DFA">
      <w:pPr>
        <w:pStyle w:val="paragraph"/>
      </w:pPr>
      <w:r w:rsidRPr="004858E5">
        <w:tab/>
        <w:t>(b)</w:t>
      </w:r>
      <w:r w:rsidRPr="004858E5">
        <w:tab/>
        <w:t>a person with whom the child is to spend time under a parenting order; or</w:t>
      </w:r>
    </w:p>
    <w:p w:rsidR="00E72DFA" w:rsidRPr="004858E5" w:rsidRDefault="00E72DFA" w:rsidP="00E72DFA">
      <w:pPr>
        <w:pStyle w:val="paragraph"/>
      </w:pPr>
      <w:r w:rsidRPr="004858E5">
        <w:tab/>
        <w:t>(c)</w:t>
      </w:r>
      <w:r w:rsidRPr="004858E5">
        <w:tab/>
        <w:t>a person with whom the child is to communicate under a parenting order; or</w:t>
      </w:r>
    </w:p>
    <w:p w:rsidR="00E72DFA" w:rsidRPr="004858E5" w:rsidRDefault="00E72DFA" w:rsidP="00E72DFA">
      <w:pPr>
        <w:pStyle w:val="paragraph"/>
      </w:pPr>
      <w:r w:rsidRPr="004858E5">
        <w:tab/>
        <w:t>(caa)</w:t>
      </w:r>
      <w:r w:rsidRPr="004858E5">
        <w:tab/>
        <w:t>a person who has parental responsibility for the child under a parenting order; or</w:t>
      </w:r>
    </w:p>
    <w:p w:rsidR="00DB0A95" w:rsidRPr="004858E5" w:rsidRDefault="00DB0A95" w:rsidP="00DB0A95">
      <w:pPr>
        <w:pStyle w:val="paragraph"/>
      </w:pPr>
      <w:r w:rsidRPr="004858E5">
        <w:tab/>
        <w:t>(ca)</w:t>
      </w:r>
      <w:r w:rsidRPr="004858E5">
        <w:tab/>
        <w:t>a grandparent of the child; or</w:t>
      </w:r>
    </w:p>
    <w:p w:rsidR="00DB0A95" w:rsidRPr="004858E5" w:rsidRDefault="00DB0A95" w:rsidP="00DB0A95">
      <w:pPr>
        <w:pStyle w:val="paragraph"/>
      </w:pPr>
      <w:r w:rsidRPr="004858E5">
        <w:tab/>
        <w:t>(d)</w:t>
      </w:r>
      <w:r w:rsidRPr="004858E5">
        <w:tab/>
        <w:t>any other person concerned with the care, welfare or development of the child.</w:t>
      </w:r>
    </w:p>
    <w:p w:rsidR="00DB0A95" w:rsidRPr="004858E5" w:rsidRDefault="00DB0A95" w:rsidP="00DB0A95">
      <w:pPr>
        <w:pStyle w:val="ActHead5"/>
      </w:pPr>
      <w:bookmarkStart w:id="346" w:name="_Toc500512616"/>
      <w:r w:rsidRPr="004858E5">
        <w:rPr>
          <w:rStyle w:val="CharSectno"/>
        </w:rPr>
        <w:t>67U</w:t>
      </w:r>
      <w:r w:rsidRPr="004858E5">
        <w:t xml:space="preserve">  Court’s power to make recovery order</w:t>
      </w:r>
      <w:bookmarkEnd w:id="346"/>
    </w:p>
    <w:p w:rsidR="00DB0A95" w:rsidRPr="004858E5" w:rsidRDefault="00DB0A95" w:rsidP="00DB0A95">
      <w:pPr>
        <w:pStyle w:val="subsection"/>
      </w:pPr>
      <w:r w:rsidRPr="004858E5">
        <w:tab/>
      </w:r>
      <w:r w:rsidRPr="004858E5">
        <w:tab/>
        <w:t>In proceedings for a recovery order, the court may, subject to section</w:t>
      </w:r>
      <w:r w:rsidR="004858E5">
        <w:t> </w:t>
      </w:r>
      <w:r w:rsidRPr="004858E5">
        <w:t>67V, make such recovery order as it thinks proper.</w:t>
      </w:r>
    </w:p>
    <w:p w:rsidR="00DB0A95" w:rsidRPr="004858E5" w:rsidRDefault="00DB0A95" w:rsidP="00DB0A95">
      <w:pPr>
        <w:pStyle w:val="ActHead5"/>
      </w:pPr>
      <w:bookmarkStart w:id="347" w:name="_Toc500512617"/>
      <w:r w:rsidRPr="004858E5">
        <w:rPr>
          <w:rStyle w:val="CharSectno"/>
        </w:rPr>
        <w:t>67V</w:t>
      </w:r>
      <w:r w:rsidRPr="004858E5">
        <w:t xml:space="preserve">  Child’s best interests paramount consideration in making a recovery order</w:t>
      </w:r>
      <w:bookmarkEnd w:id="347"/>
    </w:p>
    <w:p w:rsidR="00DB0A95" w:rsidRPr="004858E5" w:rsidRDefault="00DB0A95" w:rsidP="00DB0A95">
      <w:pPr>
        <w:pStyle w:val="subsection"/>
      </w:pPr>
      <w:r w:rsidRPr="004858E5">
        <w:tab/>
      </w:r>
      <w:r w:rsidRPr="004858E5">
        <w:tab/>
        <w:t>In deciding whether to make a recovery order in relation to a child, a court must regard the best interests of the child as the paramount consideration.</w:t>
      </w:r>
    </w:p>
    <w:p w:rsidR="00DB0A95" w:rsidRPr="004858E5" w:rsidRDefault="00DB0A95" w:rsidP="00B92723">
      <w:pPr>
        <w:pStyle w:val="notetext"/>
      </w:pPr>
      <w:r w:rsidRPr="004858E5">
        <w:t>Note:</w:t>
      </w:r>
      <w:r w:rsidRPr="004858E5">
        <w:tab/>
      </w:r>
      <w:r w:rsidR="004671F3" w:rsidRPr="004858E5">
        <w:t>Sections</w:t>
      </w:r>
      <w:r w:rsidR="004858E5">
        <w:t> </w:t>
      </w:r>
      <w:r w:rsidR="004671F3" w:rsidRPr="004858E5">
        <w:t>60CB to 60CG deal</w:t>
      </w:r>
      <w:r w:rsidRPr="004858E5">
        <w:t xml:space="preserve"> with how a court determines a child’s best interests.</w:t>
      </w:r>
    </w:p>
    <w:p w:rsidR="00DB0A95" w:rsidRPr="004858E5" w:rsidRDefault="00DB0A95" w:rsidP="00DB0A95">
      <w:pPr>
        <w:pStyle w:val="ActHead5"/>
      </w:pPr>
      <w:bookmarkStart w:id="348" w:name="_Toc500512618"/>
      <w:r w:rsidRPr="004858E5">
        <w:rPr>
          <w:rStyle w:val="CharSectno"/>
        </w:rPr>
        <w:t>67W</w:t>
      </w:r>
      <w:r w:rsidRPr="004858E5">
        <w:t xml:space="preserve">  How long recovery order remains in force</w:t>
      </w:r>
      <w:bookmarkEnd w:id="348"/>
    </w:p>
    <w:p w:rsidR="00DB0A95" w:rsidRPr="004858E5" w:rsidRDefault="00DB0A95" w:rsidP="00DB0A95">
      <w:pPr>
        <w:pStyle w:val="subsection"/>
      </w:pPr>
      <w:r w:rsidRPr="004858E5">
        <w:tab/>
        <w:t>(1)</w:t>
      </w:r>
      <w:r w:rsidRPr="004858E5">
        <w:tab/>
        <w:t>A recovery order remains in force for the period specified in the order or 12 months, whichever is the shorter period.</w:t>
      </w:r>
    </w:p>
    <w:p w:rsidR="00DB0A95" w:rsidRPr="004858E5" w:rsidRDefault="00DB0A95" w:rsidP="00DB0A95">
      <w:pPr>
        <w:pStyle w:val="subsection"/>
      </w:pPr>
      <w:r w:rsidRPr="004858E5">
        <w:tab/>
        <w:t>(3)</w:t>
      </w:r>
      <w:r w:rsidRPr="004858E5">
        <w:tab/>
        <w:t>To avoid doubt, unless a recovery order specifically provides to the contrary, each term of the order continues to have effect until the end of the period for which it remains in force regardless of whether anything has previously been done in accordance with the order.</w:t>
      </w:r>
    </w:p>
    <w:p w:rsidR="00DB0A95" w:rsidRPr="004858E5" w:rsidRDefault="00DB0A95" w:rsidP="00DB0A95">
      <w:pPr>
        <w:pStyle w:val="ActHead5"/>
      </w:pPr>
      <w:bookmarkStart w:id="349" w:name="_Toc500512619"/>
      <w:r w:rsidRPr="004858E5">
        <w:rPr>
          <w:rStyle w:val="CharSectno"/>
        </w:rPr>
        <w:t>67X</w:t>
      </w:r>
      <w:r w:rsidRPr="004858E5">
        <w:t xml:space="preserve">  Persons not to prevent or hinder taking of action under recovery order</w:t>
      </w:r>
      <w:bookmarkEnd w:id="349"/>
    </w:p>
    <w:p w:rsidR="00DB0A95" w:rsidRPr="004858E5" w:rsidRDefault="00DB0A95" w:rsidP="00DB0A95">
      <w:pPr>
        <w:pStyle w:val="subsection"/>
      </w:pPr>
      <w:r w:rsidRPr="004858E5">
        <w:tab/>
        <w:t>(1)</w:t>
      </w:r>
      <w:r w:rsidRPr="004858E5">
        <w:tab/>
        <w:t>This section applies to a recovery order that authorises or directs a person or persons to take action as described in paragraph</w:t>
      </w:r>
      <w:r w:rsidR="004858E5">
        <w:t> </w:t>
      </w:r>
      <w:r w:rsidRPr="004858E5">
        <w:t>67Q(b), (c) or (d).</w:t>
      </w:r>
    </w:p>
    <w:p w:rsidR="00DB0A95" w:rsidRPr="004858E5" w:rsidRDefault="00DB0A95" w:rsidP="00DB0A95">
      <w:pPr>
        <w:pStyle w:val="subsection"/>
      </w:pPr>
      <w:r w:rsidRPr="004858E5">
        <w:tab/>
        <w:t>(2)</w:t>
      </w:r>
      <w:r w:rsidRPr="004858E5">
        <w:tab/>
        <w:t>A person must not prevent or hinder the taking of the action by the person or persons authorised or directed to take the action.</w:t>
      </w:r>
    </w:p>
    <w:p w:rsidR="00DB0A95" w:rsidRPr="004858E5" w:rsidRDefault="00DB0A95" w:rsidP="00DB0A95">
      <w:pPr>
        <w:pStyle w:val="subsection"/>
      </w:pPr>
      <w:r w:rsidRPr="004858E5">
        <w:tab/>
        <w:t>(3)</w:t>
      </w:r>
      <w:r w:rsidRPr="004858E5">
        <w:tab/>
        <w:t xml:space="preserve">If a court having jurisdiction under this </w:t>
      </w:r>
      <w:r w:rsidR="00DF178C" w:rsidRPr="004858E5">
        <w:t>Part</w:t>
      </w:r>
      <w:r w:rsidR="001050B8" w:rsidRPr="004858E5">
        <w:t xml:space="preserve"> </w:t>
      </w:r>
      <w:r w:rsidRPr="004858E5">
        <w:t xml:space="preserve">is satisfied that a person has intentionally, and without reasonable excuse, contravened </w:t>
      </w:r>
      <w:r w:rsidR="004858E5">
        <w:t>subsection (</w:t>
      </w:r>
      <w:r w:rsidRPr="004858E5">
        <w:t>2), the court may:</w:t>
      </w:r>
    </w:p>
    <w:p w:rsidR="00DB0A95" w:rsidRPr="004858E5" w:rsidRDefault="00DB0A95" w:rsidP="00DB0A95">
      <w:pPr>
        <w:pStyle w:val="paragraph"/>
      </w:pPr>
      <w:r w:rsidRPr="004858E5">
        <w:tab/>
        <w:t>(a)</w:t>
      </w:r>
      <w:r w:rsidRPr="004858E5">
        <w:tab/>
        <w:t>order the person to pay a fine not exceeding 10 penalty units; or</w:t>
      </w:r>
    </w:p>
    <w:p w:rsidR="00DB0A95" w:rsidRPr="004858E5" w:rsidRDefault="00DB0A95" w:rsidP="00DB0A95">
      <w:pPr>
        <w:pStyle w:val="paragraph"/>
      </w:pPr>
      <w:r w:rsidRPr="004858E5">
        <w:tab/>
        <w:t>(b)</w:t>
      </w:r>
      <w:r w:rsidRPr="004858E5">
        <w:tab/>
        <w:t>order the person to enter into a recognizance (with or without surety or security) on conditions specified by the court; or</w:t>
      </w:r>
    </w:p>
    <w:p w:rsidR="00DB0A95" w:rsidRPr="004858E5" w:rsidRDefault="00DB0A95" w:rsidP="00DB0A95">
      <w:pPr>
        <w:pStyle w:val="paragraph"/>
      </w:pPr>
      <w:r w:rsidRPr="004858E5">
        <w:tab/>
        <w:t>(c)</w:t>
      </w:r>
      <w:r w:rsidRPr="004858E5">
        <w:tab/>
        <w:t>order the person to be imprisoned until he or she enters into a recognizance (with or without surety or security) on conditions specified by the court, or until the person has been imprisoned for 3 months, whichever happens first.</w:t>
      </w:r>
    </w:p>
    <w:p w:rsidR="00DB0A95" w:rsidRPr="004858E5" w:rsidRDefault="00DB0A95" w:rsidP="00B92723">
      <w:pPr>
        <w:pStyle w:val="notetext"/>
      </w:pPr>
      <w:r w:rsidRPr="004858E5">
        <w:t>Note:</w:t>
      </w:r>
      <w:r w:rsidRPr="004858E5">
        <w:tab/>
        <w:t>For the value of a penalty unit, see subsection</w:t>
      </w:r>
      <w:r w:rsidR="004858E5">
        <w:t> </w:t>
      </w:r>
      <w:r w:rsidRPr="004858E5">
        <w:t xml:space="preserve">4AA(1) of the </w:t>
      </w:r>
      <w:r w:rsidRPr="004858E5">
        <w:rPr>
          <w:i/>
        </w:rPr>
        <w:t>Crimes Act 1914</w:t>
      </w:r>
      <w:r w:rsidRPr="004858E5">
        <w:t>.</w:t>
      </w:r>
    </w:p>
    <w:p w:rsidR="00DB0A95" w:rsidRPr="004858E5" w:rsidRDefault="00DB0A95" w:rsidP="00DB0A95">
      <w:pPr>
        <w:pStyle w:val="subsection"/>
      </w:pPr>
      <w:r w:rsidRPr="004858E5">
        <w:tab/>
        <w:t>(4)</w:t>
      </w:r>
      <w:r w:rsidRPr="004858E5">
        <w:tab/>
        <w:t xml:space="preserve">A court that makes an order under </w:t>
      </w:r>
      <w:r w:rsidR="004858E5">
        <w:t>subsection (</w:t>
      </w:r>
      <w:r w:rsidRPr="004858E5">
        <w:t xml:space="preserve">3) may make such other orders as it considers necessary to ensure the person does not again contravene </w:t>
      </w:r>
      <w:r w:rsidR="004858E5">
        <w:t>subsection (</w:t>
      </w:r>
      <w:r w:rsidRPr="004858E5">
        <w:t>2).</w:t>
      </w:r>
    </w:p>
    <w:p w:rsidR="00DB0A95" w:rsidRPr="004858E5" w:rsidRDefault="00DB0A95" w:rsidP="00DB0A95">
      <w:pPr>
        <w:pStyle w:val="ActHead5"/>
      </w:pPr>
      <w:bookmarkStart w:id="350" w:name="_Toc500512620"/>
      <w:r w:rsidRPr="004858E5">
        <w:rPr>
          <w:rStyle w:val="CharSectno"/>
        </w:rPr>
        <w:t>67Y</w:t>
      </w:r>
      <w:r w:rsidRPr="004858E5">
        <w:t xml:space="preserve">  Obligation to notify persons of child’s return</w:t>
      </w:r>
      <w:bookmarkEnd w:id="350"/>
    </w:p>
    <w:p w:rsidR="00DB0A95" w:rsidRPr="004858E5" w:rsidRDefault="00DB0A95" w:rsidP="00DB0A95">
      <w:pPr>
        <w:pStyle w:val="subsection"/>
      </w:pPr>
      <w:r w:rsidRPr="004858E5">
        <w:tab/>
        <w:t>(1)</w:t>
      </w:r>
      <w:r w:rsidRPr="004858E5">
        <w:tab/>
        <w:t>This section applies if:</w:t>
      </w:r>
    </w:p>
    <w:p w:rsidR="00DB0A95" w:rsidRPr="004858E5" w:rsidRDefault="00DB0A95" w:rsidP="00DB0A95">
      <w:pPr>
        <w:pStyle w:val="paragraph"/>
      </w:pPr>
      <w:r w:rsidRPr="004858E5">
        <w:tab/>
        <w:t>(a)</w:t>
      </w:r>
      <w:r w:rsidRPr="004858E5">
        <w:tab/>
        <w:t>a recovery order that consists of or includes provisions described in paragraph</w:t>
      </w:r>
      <w:r w:rsidR="004858E5">
        <w:t> </w:t>
      </w:r>
      <w:r w:rsidRPr="004858E5">
        <w:t>67Q(a), (b), (c) or (d) is in force in relation to a child; and</w:t>
      </w:r>
    </w:p>
    <w:p w:rsidR="00DB0A95" w:rsidRPr="004858E5" w:rsidRDefault="00DB0A95" w:rsidP="00DB0A95">
      <w:pPr>
        <w:pStyle w:val="paragraph"/>
      </w:pPr>
      <w:r w:rsidRPr="004858E5">
        <w:tab/>
        <w:t>(b)</w:t>
      </w:r>
      <w:r w:rsidRPr="004858E5">
        <w:tab/>
        <w:t>the child returns, or is returned, to the person who applied for the order.</w:t>
      </w:r>
    </w:p>
    <w:p w:rsidR="00DB0A95" w:rsidRPr="004858E5" w:rsidRDefault="00DB0A95" w:rsidP="00DB0A95">
      <w:pPr>
        <w:pStyle w:val="subsection"/>
      </w:pPr>
      <w:r w:rsidRPr="004858E5">
        <w:tab/>
        <w:t>(2)</w:t>
      </w:r>
      <w:r w:rsidRPr="004858E5">
        <w:tab/>
        <w:t>The person must, as soon as practicable after the child’s return, give notice of the child’s return to:</w:t>
      </w:r>
    </w:p>
    <w:p w:rsidR="00DB0A95" w:rsidRPr="004858E5" w:rsidRDefault="00DB0A95" w:rsidP="00DB0A95">
      <w:pPr>
        <w:pStyle w:val="paragraph"/>
      </w:pPr>
      <w:r w:rsidRPr="004858E5">
        <w:tab/>
        <w:t>(a)</w:t>
      </w:r>
      <w:r w:rsidRPr="004858E5">
        <w:tab/>
        <w:t>the Registry Manager of the court that issued the recovery order; and</w:t>
      </w:r>
    </w:p>
    <w:p w:rsidR="00DB0A95" w:rsidRPr="004858E5" w:rsidRDefault="00DB0A95" w:rsidP="00DB0A95">
      <w:pPr>
        <w:pStyle w:val="paragraph"/>
      </w:pPr>
      <w:r w:rsidRPr="004858E5">
        <w:tab/>
        <w:t>(b)</w:t>
      </w:r>
      <w:r w:rsidRPr="004858E5">
        <w:tab/>
        <w:t>if a location order in relation to the child is in force and was applied for by the person—the person to whom the location order applies.</w:t>
      </w:r>
    </w:p>
    <w:p w:rsidR="007E7B6B" w:rsidRPr="004858E5" w:rsidRDefault="00DF178C" w:rsidP="007E7B6B">
      <w:pPr>
        <w:pStyle w:val="ActHead4"/>
      </w:pPr>
      <w:bookmarkStart w:id="351" w:name="_Toc500512621"/>
      <w:r w:rsidRPr="004858E5">
        <w:rPr>
          <w:rStyle w:val="CharSubdNo"/>
        </w:rPr>
        <w:t>Subdivision</w:t>
      </w:r>
      <w:r w:rsidR="001050B8" w:rsidRPr="004858E5">
        <w:rPr>
          <w:rStyle w:val="CharSubdNo"/>
        </w:rPr>
        <w:t xml:space="preserve"> </w:t>
      </w:r>
      <w:r w:rsidR="007E7B6B" w:rsidRPr="004858E5">
        <w:rPr>
          <w:rStyle w:val="CharSubdNo"/>
        </w:rPr>
        <w:t>D</w:t>
      </w:r>
      <w:r w:rsidR="007E7B6B" w:rsidRPr="004858E5">
        <w:t>—</w:t>
      </w:r>
      <w:r w:rsidR="007E7B6B" w:rsidRPr="004858E5">
        <w:rPr>
          <w:rStyle w:val="CharSubdText"/>
        </w:rPr>
        <w:t>Allegations of child abuse and family violence</w:t>
      </w:r>
      <w:bookmarkEnd w:id="351"/>
    </w:p>
    <w:p w:rsidR="00DB0A95" w:rsidRPr="004858E5" w:rsidRDefault="00DB0A95" w:rsidP="00DB0A95">
      <w:pPr>
        <w:pStyle w:val="ActHead5"/>
      </w:pPr>
      <w:bookmarkStart w:id="352" w:name="_Toc500512622"/>
      <w:r w:rsidRPr="004858E5">
        <w:rPr>
          <w:rStyle w:val="CharSectno"/>
        </w:rPr>
        <w:t>67Z</w:t>
      </w:r>
      <w:r w:rsidRPr="004858E5">
        <w:t xml:space="preserve">  Where </w:t>
      </w:r>
      <w:r w:rsidR="007E7B6B" w:rsidRPr="004858E5">
        <w:t>interested person</w:t>
      </w:r>
      <w:r w:rsidRPr="004858E5">
        <w:t xml:space="preserve"> makes allegation of child abuse</w:t>
      </w:r>
      <w:bookmarkEnd w:id="352"/>
    </w:p>
    <w:p w:rsidR="00DB0A95" w:rsidRPr="004858E5" w:rsidRDefault="00DB0A95" w:rsidP="00DB0A95">
      <w:pPr>
        <w:pStyle w:val="subsection"/>
      </w:pPr>
      <w:r w:rsidRPr="004858E5">
        <w:tab/>
        <w:t>(1)</w:t>
      </w:r>
      <w:r w:rsidRPr="004858E5">
        <w:tab/>
        <w:t xml:space="preserve">This section applies if </w:t>
      </w:r>
      <w:r w:rsidR="007E7B6B" w:rsidRPr="004858E5">
        <w:t>an interested person in</w:t>
      </w:r>
      <w:r w:rsidRPr="004858E5">
        <w:t xml:space="preserve"> proceedings under this Act alleges that a child to whom the proceedings relate has been abused or is at risk of being abused.</w:t>
      </w:r>
    </w:p>
    <w:p w:rsidR="00DB0A95" w:rsidRPr="004858E5" w:rsidRDefault="00DB0A95" w:rsidP="00DB0A95">
      <w:pPr>
        <w:pStyle w:val="subsection"/>
      </w:pPr>
      <w:r w:rsidRPr="004858E5">
        <w:tab/>
        <w:t>(2)</w:t>
      </w:r>
      <w:r w:rsidRPr="004858E5">
        <w:tab/>
        <w:t xml:space="preserve">The </w:t>
      </w:r>
      <w:r w:rsidR="007E7B6B" w:rsidRPr="004858E5">
        <w:t>interested person</w:t>
      </w:r>
      <w:r w:rsidRPr="004858E5">
        <w:t xml:space="preserve"> must file a notice in the prescribed form in the court hearing the proceedings, and serve a true copy of the notice upon the person who is alleged to have abused the child or from whom the child is alleged to be at risk of abuse.</w:t>
      </w:r>
    </w:p>
    <w:p w:rsidR="00DB0A95" w:rsidRPr="004858E5" w:rsidRDefault="00DB0A95" w:rsidP="00DB0A95">
      <w:pPr>
        <w:pStyle w:val="subsection"/>
      </w:pPr>
      <w:r w:rsidRPr="004858E5">
        <w:tab/>
        <w:t>(3)</w:t>
      </w:r>
      <w:r w:rsidRPr="004858E5">
        <w:tab/>
        <w:t xml:space="preserve">If a notice under </w:t>
      </w:r>
      <w:r w:rsidR="004858E5">
        <w:t>subsection (</w:t>
      </w:r>
      <w:r w:rsidRPr="004858E5">
        <w:t>2) is filed in a court, the Registry Manager must, as soon as practicable, notify a prescribed child welfare authority.</w:t>
      </w:r>
    </w:p>
    <w:p w:rsidR="00DB0A95" w:rsidRPr="004858E5" w:rsidRDefault="00DB0A95" w:rsidP="00DE3118">
      <w:pPr>
        <w:pStyle w:val="subsection"/>
        <w:keepNext/>
        <w:keepLines/>
        <w:spacing w:before="280" w:after="60"/>
      </w:pPr>
      <w:r w:rsidRPr="004858E5">
        <w:tab/>
        <w:t>(4)</w:t>
      </w:r>
      <w:r w:rsidRPr="004858E5">
        <w:tab/>
        <w:t>In this section:</w:t>
      </w:r>
    </w:p>
    <w:p w:rsidR="007E7B6B" w:rsidRPr="004858E5" w:rsidRDefault="007E7B6B" w:rsidP="007E7B6B">
      <w:pPr>
        <w:pStyle w:val="Definition"/>
      </w:pPr>
      <w:r w:rsidRPr="004858E5">
        <w:rPr>
          <w:b/>
          <w:i/>
        </w:rPr>
        <w:t>interested person</w:t>
      </w:r>
      <w:r w:rsidRPr="004858E5">
        <w:t xml:space="preserve"> in proceedings under this Act, means:</w:t>
      </w:r>
    </w:p>
    <w:p w:rsidR="007E7B6B" w:rsidRPr="004858E5" w:rsidRDefault="007E7B6B" w:rsidP="007E7B6B">
      <w:pPr>
        <w:pStyle w:val="paragraph"/>
      </w:pPr>
      <w:r w:rsidRPr="004858E5">
        <w:tab/>
        <w:t>(a)</w:t>
      </w:r>
      <w:r w:rsidRPr="004858E5">
        <w:tab/>
        <w:t>a party to the proceedings; or</w:t>
      </w:r>
    </w:p>
    <w:p w:rsidR="007E7B6B" w:rsidRPr="004858E5" w:rsidRDefault="007E7B6B" w:rsidP="007E7B6B">
      <w:pPr>
        <w:pStyle w:val="paragraph"/>
      </w:pPr>
      <w:r w:rsidRPr="004858E5">
        <w:tab/>
        <w:t>(b)</w:t>
      </w:r>
      <w:r w:rsidRPr="004858E5">
        <w:tab/>
        <w:t>an independent children’s lawyer who represents the interests of a child in the proceedings; or</w:t>
      </w:r>
    </w:p>
    <w:p w:rsidR="007E7B6B" w:rsidRPr="004858E5" w:rsidRDefault="007E7B6B" w:rsidP="007E7B6B">
      <w:pPr>
        <w:pStyle w:val="paragraph"/>
      </w:pPr>
      <w:r w:rsidRPr="004858E5">
        <w:tab/>
        <w:t>(c)</w:t>
      </w:r>
      <w:r w:rsidRPr="004858E5">
        <w:tab/>
        <w:t>any other person prescribed by the regulations for the purposes of this paragraph.</w:t>
      </w:r>
    </w:p>
    <w:p w:rsidR="00DB0A95" w:rsidRPr="004858E5" w:rsidRDefault="00DB0A95" w:rsidP="00DB0A95">
      <w:pPr>
        <w:pStyle w:val="Definition"/>
      </w:pPr>
      <w:r w:rsidRPr="004858E5">
        <w:rPr>
          <w:b/>
          <w:i/>
        </w:rPr>
        <w:t>prescribed form</w:t>
      </w:r>
      <w:r w:rsidRPr="004858E5">
        <w:t xml:space="preserve"> means the form prescribed by the applicable Rules of Court.</w:t>
      </w:r>
    </w:p>
    <w:p w:rsidR="00DB0A95" w:rsidRPr="004858E5" w:rsidRDefault="00DB0A95" w:rsidP="00DB0A95">
      <w:pPr>
        <w:pStyle w:val="Definition"/>
      </w:pPr>
      <w:r w:rsidRPr="004858E5">
        <w:rPr>
          <w:b/>
          <w:i/>
        </w:rPr>
        <w:t>Registry Manager</w:t>
      </w:r>
      <w:r w:rsidRPr="004858E5">
        <w:t xml:space="preserve"> means:</w:t>
      </w:r>
    </w:p>
    <w:p w:rsidR="00DB0A95" w:rsidRPr="004858E5" w:rsidRDefault="00DB0A95" w:rsidP="00DB0A95">
      <w:pPr>
        <w:pStyle w:val="paragraph"/>
      </w:pPr>
      <w:r w:rsidRPr="004858E5">
        <w:tab/>
        <w:t>(a)</w:t>
      </w:r>
      <w:r w:rsidRPr="004858E5">
        <w:tab/>
        <w:t>in relation to the Family Court—the Registry Manager of the Registry of the Court; and</w:t>
      </w:r>
    </w:p>
    <w:p w:rsidR="00DB0A95" w:rsidRPr="004858E5" w:rsidRDefault="00DB0A95" w:rsidP="00DB0A95">
      <w:pPr>
        <w:pStyle w:val="paragraph"/>
      </w:pPr>
      <w:r w:rsidRPr="004858E5">
        <w:tab/>
        <w:t>(b)</w:t>
      </w:r>
      <w:r w:rsidRPr="004858E5">
        <w:tab/>
        <w:t>in relation to the Family Court of Western Australia—the Principal Registrar, a Registrar or a Deputy Registrar, of the court; and</w:t>
      </w:r>
    </w:p>
    <w:p w:rsidR="00DB0A95" w:rsidRPr="004858E5" w:rsidRDefault="00DB0A95" w:rsidP="00DB0A95">
      <w:pPr>
        <w:pStyle w:val="paragraph"/>
      </w:pPr>
      <w:r w:rsidRPr="004858E5">
        <w:tab/>
        <w:t>(c)</w:t>
      </w:r>
      <w:r w:rsidRPr="004858E5">
        <w:tab/>
        <w:t>in relation to any other court—the principal officer of that court.</w:t>
      </w:r>
    </w:p>
    <w:p w:rsidR="00DB0A95" w:rsidRPr="004858E5" w:rsidRDefault="00DB0A95" w:rsidP="00DB0A95">
      <w:pPr>
        <w:pStyle w:val="ActHead5"/>
      </w:pPr>
      <w:bookmarkStart w:id="353" w:name="_Toc500512623"/>
      <w:r w:rsidRPr="004858E5">
        <w:rPr>
          <w:rStyle w:val="CharSectno"/>
        </w:rPr>
        <w:t>67ZA</w:t>
      </w:r>
      <w:r w:rsidRPr="004858E5">
        <w:t xml:space="preserve">  Where member of the Court personnel, </w:t>
      </w:r>
      <w:r w:rsidR="00DC7871" w:rsidRPr="004858E5">
        <w:t>family counsellor, family dispute resolution practitioner</w:t>
      </w:r>
      <w:r w:rsidRPr="004858E5">
        <w:t xml:space="preserve"> or arbitrator suspects child abuse etc.</w:t>
      </w:r>
      <w:bookmarkEnd w:id="353"/>
    </w:p>
    <w:p w:rsidR="00AB1410" w:rsidRPr="004858E5" w:rsidRDefault="00AB1410" w:rsidP="00AB1410">
      <w:pPr>
        <w:pStyle w:val="subsection"/>
      </w:pPr>
      <w:r w:rsidRPr="004858E5">
        <w:tab/>
        <w:t>(1)</w:t>
      </w:r>
      <w:r w:rsidRPr="004858E5">
        <w:tab/>
        <w:t>This section applies to a person in the course of performing duties or functions, or exercising powers, as:</w:t>
      </w:r>
    </w:p>
    <w:p w:rsidR="00AB1410" w:rsidRPr="004858E5" w:rsidRDefault="00AB1410" w:rsidP="00AB1410">
      <w:pPr>
        <w:pStyle w:val="paragraph"/>
      </w:pPr>
      <w:r w:rsidRPr="004858E5">
        <w:tab/>
        <w:t>(a)</w:t>
      </w:r>
      <w:r w:rsidRPr="004858E5">
        <w:tab/>
        <w:t>the Registrar or a Deputy Registrar of a Registry of the Family Court of Australia; or</w:t>
      </w:r>
    </w:p>
    <w:p w:rsidR="00AB1410" w:rsidRPr="004858E5" w:rsidRDefault="00AB1410" w:rsidP="00AB1410">
      <w:pPr>
        <w:pStyle w:val="paragraph"/>
      </w:pPr>
      <w:r w:rsidRPr="004858E5">
        <w:tab/>
        <w:t>(b)</w:t>
      </w:r>
      <w:r w:rsidRPr="004858E5">
        <w:tab/>
        <w:t>the Registrar or a Deputy Registrar of the Family Court of Western Australia; or</w:t>
      </w:r>
    </w:p>
    <w:p w:rsidR="00AB1410" w:rsidRPr="004858E5" w:rsidRDefault="00AB1410" w:rsidP="00AB1410">
      <w:pPr>
        <w:pStyle w:val="paragraph"/>
      </w:pPr>
      <w:r w:rsidRPr="004858E5">
        <w:tab/>
        <w:t>(c)</w:t>
      </w:r>
      <w:r w:rsidRPr="004858E5">
        <w:tab/>
        <w:t xml:space="preserve">a Registrar of the </w:t>
      </w:r>
      <w:r w:rsidR="00E938FE" w:rsidRPr="004858E5">
        <w:t>Federal Circuit Court of Australia</w:t>
      </w:r>
      <w:r w:rsidRPr="004858E5">
        <w:t>; or</w:t>
      </w:r>
    </w:p>
    <w:p w:rsidR="00AB1410" w:rsidRPr="004858E5" w:rsidRDefault="00AB1410" w:rsidP="00AB1410">
      <w:pPr>
        <w:pStyle w:val="paragraph"/>
      </w:pPr>
      <w:r w:rsidRPr="004858E5">
        <w:tab/>
        <w:t>(d)</w:t>
      </w:r>
      <w:r w:rsidRPr="004858E5">
        <w:tab/>
        <w:t>a family consultant; or</w:t>
      </w:r>
    </w:p>
    <w:p w:rsidR="00AB1410" w:rsidRPr="004858E5" w:rsidRDefault="00AB1410" w:rsidP="00AB1410">
      <w:pPr>
        <w:pStyle w:val="paragraph"/>
      </w:pPr>
      <w:r w:rsidRPr="004858E5">
        <w:tab/>
        <w:t>(e)</w:t>
      </w:r>
      <w:r w:rsidRPr="004858E5">
        <w:tab/>
        <w:t>a family counsellor; or</w:t>
      </w:r>
    </w:p>
    <w:p w:rsidR="00AB1410" w:rsidRPr="004858E5" w:rsidRDefault="00AB1410" w:rsidP="00AB1410">
      <w:pPr>
        <w:pStyle w:val="paragraph"/>
      </w:pPr>
      <w:r w:rsidRPr="004858E5">
        <w:tab/>
        <w:t>(f)</w:t>
      </w:r>
      <w:r w:rsidRPr="004858E5">
        <w:tab/>
        <w:t>a family dispute resolution practitioner; or</w:t>
      </w:r>
    </w:p>
    <w:p w:rsidR="00AB1410" w:rsidRPr="004858E5" w:rsidRDefault="00AB1410" w:rsidP="00AB1410">
      <w:pPr>
        <w:pStyle w:val="paragraph"/>
      </w:pPr>
      <w:r w:rsidRPr="004858E5">
        <w:tab/>
        <w:t>(g)</w:t>
      </w:r>
      <w:r w:rsidRPr="004858E5">
        <w:tab/>
        <w:t>an arbitrator; or</w:t>
      </w:r>
    </w:p>
    <w:p w:rsidR="00AB1410" w:rsidRPr="004858E5" w:rsidRDefault="00AB1410" w:rsidP="00AB1410">
      <w:pPr>
        <w:pStyle w:val="paragraph"/>
      </w:pPr>
      <w:r w:rsidRPr="004858E5">
        <w:tab/>
        <w:t>(h)</w:t>
      </w:r>
      <w:r w:rsidRPr="004858E5">
        <w:tab/>
        <w:t>a lawyer independently representing a child’s interests.</w:t>
      </w:r>
    </w:p>
    <w:p w:rsidR="00DB0A95" w:rsidRPr="004858E5" w:rsidRDefault="00DB0A95" w:rsidP="00DB0A95">
      <w:pPr>
        <w:pStyle w:val="subsection"/>
      </w:pPr>
      <w:r w:rsidRPr="004858E5">
        <w:tab/>
        <w:t>(2)</w:t>
      </w:r>
      <w:r w:rsidRPr="004858E5">
        <w:tab/>
        <w:t>If the person has reasonable grounds for suspecting that a child has been abused, or is at risk of being abused, the person must, as soon as practicable, notify a prescribed child welfare authority of his or her suspicion and the basis for the suspicion.</w:t>
      </w:r>
    </w:p>
    <w:p w:rsidR="00DB0A95" w:rsidRPr="004858E5" w:rsidRDefault="00DB0A95" w:rsidP="00DB0A95">
      <w:pPr>
        <w:pStyle w:val="subsection"/>
      </w:pPr>
      <w:r w:rsidRPr="004858E5">
        <w:tab/>
        <w:t>(3)</w:t>
      </w:r>
      <w:r w:rsidRPr="004858E5">
        <w:tab/>
        <w:t>If the person has reasonable grounds for suspecting that a child:</w:t>
      </w:r>
    </w:p>
    <w:p w:rsidR="00DB0A95" w:rsidRPr="004858E5" w:rsidRDefault="00DB0A95" w:rsidP="00DB0A95">
      <w:pPr>
        <w:pStyle w:val="paragraph"/>
      </w:pPr>
      <w:r w:rsidRPr="004858E5">
        <w:tab/>
        <w:t>(a)</w:t>
      </w:r>
      <w:r w:rsidRPr="004858E5">
        <w:tab/>
        <w:t>has been ill treated, or is at risk of being ill treated; or</w:t>
      </w:r>
    </w:p>
    <w:p w:rsidR="00DB0A95" w:rsidRPr="004858E5" w:rsidRDefault="00DB0A95" w:rsidP="00DB0A95">
      <w:pPr>
        <w:pStyle w:val="paragraph"/>
      </w:pPr>
      <w:r w:rsidRPr="004858E5">
        <w:tab/>
        <w:t>(b)</w:t>
      </w:r>
      <w:r w:rsidRPr="004858E5">
        <w:tab/>
        <w:t>has been exposed or subjected, or is at risk of being exposed or subjected, to behaviour which psychologically harms the child;</w:t>
      </w:r>
    </w:p>
    <w:p w:rsidR="00DB0A95" w:rsidRPr="004858E5" w:rsidRDefault="00DB0A95" w:rsidP="00DB0A95">
      <w:pPr>
        <w:pStyle w:val="subsection2"/>
      </w:pPr>
      <w:r w:rsidRPr="004858E5">
        <w:t>the person may notify a prescribed child welfare authority of his or her suspicion and the basis for the suspicion.</w:t>
      </w:r>
    </w:p>
    <w:p w:rsidR="007E7B6B" w:rsidRPr="004858E5" w:rsidRDefault="007E7B6B" w:rsidP="007E7B6B">
      <w:pPr>
        <w:pStyle w:val="notetext"/>
      </w:pPr>
      <w:r w:rsidRPr="004858E5">
        <w:t>Note:</w:t>
      </w:r>
      <w:r w:rsidRPr="004858E5">
        <w:tab/>
        <w:t xml:space="preserve">The obligation under </w:t>
      </w:r>
      <w:r w:rsidR="004858E5">
        <w:t>subsection (</w:t>
      </w:r>
      <w:r w:rsidRPr="004858E5">
        <w:t>2) to notify a prescribed child welfare authority of a suspicion that a child has been abused or is at risk of being abused must be complied with, regardless of whether this subsection also applies to the same situation.</w:t>
      </w:r>
    </w:p>
    <w:p w:rsidR="00DB0A95" w:rsidRPr="004858E5" w:rsidRDefault="00DB0A95" w:rsidP="00DB0A95">
      <w:pPr>
        <w:pStyle w:val="subsection"/>
        <w:keepNext/>
        <w:keepLines/>
      </w:pPr>
      <w:r w:rsidRPr="004858E5">
        <w:tab/>
        <w:t>(4)</w:t>
      </w:r>
      <w:r w:rsidRPr="004858E5">
        <w:tab/>
        <w:t xml:space="preserve">The person need not notify a prescribed child welfare authority of his or her suspicion that a child has been abused, or is at risk of being abused, if the person knows that the authority has previously been notified about the abuse or risk under </w:t>
      </w:r>
      <w:r w:rsidR="004858E5">
        <w:t>subsection (</w:t>
      </w:r>
      <w:r w:rsidRPr="004858E5">
        <w:t>2) or subsection</w:t>
      </w:r>
      <w:r w:rsidR="004858E5">
        <w:t> </w:t>
      </w:r>
      <w:r w:rsidRPr="004858E5">
        <w:t>67Z(3), but the person may notify the authority of his or her suspicion.</w:t>
      </w:r>
    </w:p>
    <w:p w:rsidR="00DB0A95" w:rsidRPr="004858E5" w:rsidRDefault="00DB0A95" w:rsidP="00DB0A95">
      <w:pPr>
        <w:pStyle w:val="subsection"/>
      </w:pPr>
      <w:r w:rsidRPr="004858E5">
        <w:tab/>
        <w:t>(5)</w:t>
      </w:r>
      <w:r w:rsidRPr="004858E5">
        <w:tab/>
        <w:t>If notice under this section is given orally, written notice confirming the oral notice is to be given to the prescribed child welfare authority as soon as practicable after the oral notice.</w:t>
      </w:r>
    </w:p>
    <w:p w:rsidR="00DB0A95" w:rsidRPr="004858E5" w:rsidRDefault="00DB0A95" w:rsidP="00DB0A95">
      <w:pPr>
        <w:pStyle w:val="subsection"/>
      </w:pPr>
      <w:r w:rsidRPr="004858E5">
        <w:tab/>
        <w:t>(6)</w:t>
      </w:r>
      <w:r w:rsidRPr="004858E5">
        <w:tab/>
        <w:t>If the person notifies a prescribed child welfare authority under this section or subsection</w:t>
      </w:r>
      <w:r w:rsidR="004858E5">
        <w:t> </w:t>
      </w:r>
      <w:r w:rsidRPr="004858E5">
        <w:t>67Z(3), the person may make such disclosures of other information as the person reasonably believes are necessary to enable the authority to properly manage the matter the subject of the notification.</w:t>
      </w:r>
    </w:p>
    <w:p w:rsidR="00DB0A95" w:rsidRPr="004858E5" w:rsidRDefault="00DB0A95" w:rsidP="00DB0A95">
      <w:pPr>
        <w:pStyle w:val="ActHead5"/>
      </w:pPr>
      <w:bookmarkStart w:id="354" w:name="_Toc500512624"/>
      <w:r w:rsidRPr="004858E5">
        <w:rPr>
          <w:rStyle w:val="CharSectno"/>
        </w:rPr>
        <w:t>67ZB</w:t>
      </w:r>
      <w:r w:rsidRPr="004858E5">
        <w:t xml:space="preserve">  No liability for notification under section</w:t>
      </w:r>
      <w:r w:rsidR="004858E5">
        <w:t> </w:t>
      </w:r>
      <w:r w:rsidRPr="004858E5">
        <w:t>67Z or 67ZA</w:t>
      </w:r>
      <w:bookmarkEnd w:id="354"/>
    </w:p>
    <w:p w:rsidR="00DB0A95" w:rsidRPr="004858E5" w:rsidRDefault="00DB0A95" w:rsidP="00DB0A95">
      <w:pPr>
        <w:pStyle w:val="subsection"/>
      </w:pPr>
      <w:r w:rsidRPr="004858E5">
        <w:tab/>
        <w:t>(1)</w:t>
      </w:r>
      <w:r w:rsidRPr="004858E5">
        <w:tab/>
        <w:t>A person:</w:t>
      </w:r>
    </w:p>
    <w:p w:rsidR="00DB0A95" w:rsidRPr="004858E5" w:rsidRDefault="00DB0A95" w:rsidP="00DB0A95">
      <w:pPr>
        <w:pStyle w:val="paragraph"/>
      </w:pPr>
      <w:r w:rsidRPr="004858E5">
        <w:tab/>
        <w:t>(a)</w:t>
      </w:r>
      <w:r w:rsidRPr="004858E5">
        <w:tab/>
        <w:t>must give notice under subsection</w:t>
      </w:r>
      <w:r w:rsidR="004858E5">
        <w:t> </w:t>
      </w:r>
      <w:r w:rsidRPr="004858E5">
        <w:t>67Z(3) or 67ZA(2); or</w:t>
      </w:r>
    </w:p>
    <w:p w:rsidR="00DB0A95" w:rsidRPr="004858E5" w:rsidRDefault="00DB0A95" w:rsidP="00DB0A95">
      <w:pPr>
        <w:pStyle w:val="paragraph"/>
      </w:pPr>
      <w:r w:rsidRPr="004858E5">
        <w:tab/>
        <w:t>(b)</w:t>
      </w:r>
      <w:r w:rsidRPr="004858E5">
        <w:tab/>
        <w:t>may give notice under subsection</w:t>
      </w:r>
      <w:r w:rsidR="004858E5">
        <w:t> </w:t>
      </w:r>
      <w:r w:rsidRPr="004858E5">
        <w:t>67ZA(3) or (4); or</w:t>
      </w:r>
    </w:p>
    <w:p w:rsidR="00DB0A95" w:rsidRPr="004858E5" w:rsidRDefault="00DB0A95" w:rsidP="00DB0A95">
      <w:pPr>
        <w:pStyle w:val="paragraph"/>
      </w:pPr>
      <w:r w:rsidRPr="004858E5">
        <w:tab/>
        <w:t>(c)</w:t>
      </w:r>
      <w:r w:rsidRPr="004858E5">
        <w:tab/>
        <w:t>may disclose other information under subsection</w:t>
      </w:r>
      <w:r w:rsidR="004858E5">
        <w:t> </w:t>
      </w:r>
      <w:r w:rsidRPr="004858E5">
        <w:t>67ZA(6);</w:t>
      </w:r>
    </w:p>
    <w:p w:rsidR="00DB0A95" w:rsidRPr="004858E5" w:rsidRDefault="00DB0A95" w:rsidP="00DB0A95">
      <w:pPr>
        <w:pStyle w:val="subsection2"/>
      </w:pPr>
      <w:r w:rsidRPr="004858E5">
        <w:t>in spite of any obligation of confidentiality imposed on the person by this Act, another Act, another law or anything else (including a contract or professional ethics).</w:t>
      </w:r>
    </w:p>
    <w:p w:rsidR="00DB0A95" w:rsidRPr="004858E5" w:rsidRDefault="00DB0A95" w:rsidP="00DB0A95">
      <w:pPr>
        <w:pStyle w:val="subsection"/>
      </w:pPr>
      <w:r w:rsidRPr="004858E5">
        <w:tab/>
        <w:t>(2)</w:t>
      </w:r>
      <w:r w:rsidRPr="004858E5">
        <w:tab/>
        <w:t>A person is not liable in civil or criminal proceedings, and is not to be considered to have breached any professional ethics, in respect of a notification under subsection</w:t>
      </w:r>
      <w:r w:rsidR="004858E5">
        <w:t> </w:t>
      </w:r>
      <w:r w:rsidRPr="004858E5">
        <w:t>67Z(3) or 67ZA(2).</w:t>
      </w:r>
    </w:p>
    <w:p w:rsidR="00DB0A95" w:rsidRPr="004858E5" w:rsidRDefault="00DB0A95" w:rsidP="00DB0A95">
      <w:pPr>
        <w:pStyle w:val="subsection"/>
      </w:pPr>
      <w:r w:rsidRPr="004858E5">
        <w:tab/>
        <w:t>(3)</w:t>
      </w:r>
      <w:r w:rsidRPr="004858E5">
        <w:tab/>
        <w:t>A person is not liable in civil or criminal proceedings, and is not to be considered to have breached any professional ethics, in respect of a notification under subsection</w:t>
      </w:r>
      <w:r w:rsidR="004858E5">
        <w:t> </w:t>
      </w:r>
      <w:r w:rsidRPr="004858E5">
        <w:t>67ZA(3) or (4), or a disclosure under subsection</w:t>
      </w:r>
      <w:r w:rsidR="004858E5">
        <w:t> </w:t>
      </w:r>
      <w:r w:rsidRPr="004858E5">
        <w:t>67ZA(6), if the notification or disclosure is made in good faith.</w:t>
      </w:r>
    </w:p>
    <w:p w:rsidR="00DB0A95" w:rsidRPr="004858E5" w:rsidRDefault="00DB0A95" w:rsidP="00DB0A95">
      <w:pPr>
        <w:pStyle w:val="subsection"/>
        <w:keepNext/>
        <w:keepLines/>
      </w:pPr>
      <w:r w:rsidRPr="004858E5">
        <w:tab/>
        <w:t>(4)</w:t>
      </w:r>
      <w:r w:rsidRPr="004858E5">
        <w:tab/>
        <w:t>Evidence of a notification under subsection</w:t>
      </w:r>
      <w:r w:rsidR="004858E5">
        <w:t> </w:t>
      </w:r>
      <w:r w:rsidRPr="004858E5">
        <w:t>67Z(3) or subsection</w:t>
      </w:r>
      <w:r w:rsidR="004858E5">
        <w:t> </w:t>
      </w:r>
      <w:r w:rsidRPr="004858E5">
        <w:t>67ZA(2), (3) or (4), or a disclosure under subsection</w:t>
      </w:r>
      <w:r w:rsidR="004858E5">
        <w:t> </w:t>
      </w:r>
      <w:r w:rsidRPr="004858E5">
        <w:t>67ZA(6), is not admissible in any court except where that evidence is given by the person who made the notification or disclosure.</w:t>
      </w:r>
    </w:p>
    <w:p w:rsidR="00DB0A95" w:rsidRPr="004858E5" w:rsidRDefault="00DB0A95" w:rsidP="001D2F04">
      <w:pPr>
        <w:pStyle w:val="subsection"/>
        <w:keepNext/>
      </w:pPr>
      <w:r w:rsidRPr="004858E5">
        <w:tab/>
        <w:t>(5)</w:t>
      </w:r>
      <w:r w:rsidRPr="004858E5">
        <w:tab/>
        <w:t>In this section:</w:t>
      </w:r>
    </w:p>
    <w:p w:rsidR="00DB0A95" w:rsidRPr="004858E5" w:rsidRDefault="00DB0A95" w:rsidP="00DB0A95">
      <w:pPr>
        <w:pStyle w:val="Definition"/>
      </w:pPr>
      <w:r w:rsidRPr="004858E5">
        <w:rPr>
          <w:b/>
          <w:i/>
        </w:rPr>
        <w:t>court</w:t>
      </w:r>
      <w:r w:rsidRPr="004858E5">
        <w:t xml:space="preserve"> means a court (whether or not exercising jurisdiction under this Act) and includes a tribunal or other body concerned with professional ethics.</w:t>
      </w:r>
    </w:p>
    <w:p w:rsidR="007E7B6B" w:rsidRPr="004858E5" w:rsidRDefault="007E7B6B" w:rsidP="007E7B6B">
      <w:pPr>
        <w:pStyle w:val="ActHead5"/>
      </w:pPr>
      <w:bookmarkStart w:id="355" w:name="_Toc500512625"/>
      <w:r w:rsidRPr="004858E5">
        <w:rPr>
          <w:rStyle w:val="CharSectno"/>
        </w:rPr>
        <w:t>67ZBA</w:t>
      </w:r>
      <w:r w:rsidRPr="004858E5">
        <w:t xml:space="preserve">  Where interested person makes allegation of family violence</w:t>
      </w:r>
      <w:bookmarkEnd w:id="355"/>
    </w:p>
    <w:p w:rsidR="007E7B6B" w:rsidRPr="004858E5" w:rsidRDefault="007E7B6B" w:rsidP="007E7B6B">
      <w:pPr>
        <w:pStyle w:val="subsection"/>
      </w:pPr>
      <w:r w:rsidRPr="004858E5">
        <w:tab/>
        <w:t>(1)</w:t>
      </w:r>
      <w:r w:rsidRPr="004858E5">
        <w:tab/>
        <w:t xml:space="preserve">This section applies if an interested person in proceedings for an order under this </w:t>
      </w:r>
      <w:r w:rsidR="00DF178C" w:rsidRPr="004858E5">
        <w:t>Part</w:t>
      </w:r>
      <w:r w:rsidR="001050B8" w:rsidRPr="004858E5">
        <w:t xml:space="preserve"> </w:t>
      </w:r>
      <w:r w:rsidRPr="004858E5">
        <w:t>in relation to a child alleges, as a consideration that is relevant to whether the court should make or refuse to make the order, that:</w:t>
      </w:r>
    </w:p>
    <w:p w:rsidR="007E7B6B" w:rsidRPr="004858E5" w:rsidRDefault="007E7B6B" w:rsidP="007E7B6B">
      <w:pPr>
        <w:pStyle w:val="paragraph"/>
      </w:pPr>
      <w:r w:rsidRPr="004858E5">
        <w:tab/>
        <w:t>(a)</w:t>
      </w:r>
      <w:r w:rsidRPr="004858E5">
        <w:tab/>
        <w:t>there has been family violence by one of the parties to the proceedings; or</w:t>
      </w:r>
    </w:p>
    <w:p w:rsidR="007E7B6B" w:rsidRPr="004858E5" w:rsidRDefault="007E7B6B" w:rsidP="007E7B6B">
      <w:pPr>
        <w:pStyle w:val="paragraph"/>
      </w:pPr>
      <w:r w:rsidRPr="004858E5">
        <w:tab/>
        <w:t>(b)</w:t>
      </w:r>
      <w:r w:rsidRPr="004858E5">
        <w:tab/>
        <w:t>there is a risk of family violence by one of the parties to the proceedings.</w:t>
      </w:r>
    </w:p>
    <w:p w:rsidR="007E7B6B" w:rsidRPr="004858E5" w:rsidRDefault="007E7B6B" w:rsidP="007E7B6B">
      <w:pPr>
        <w:pStyle w:val="subsection"/>
      </w:pPr>
      <w:r w:rsidRPr="004858E5">
        <w:tab/>
        <w:t>(2)</w:t>
      </w:r>
      <w:r w:rsidRPr="004858E5">
        <w:tab/>
        <w:t xml:space="preserve">The interested person must file a notice in the prescribed form in the court hearing the proceedings, and serve a true copy of the notice upon the party referred to in </w:t>
      </w:r>
      <w:r w:rsidR="004858E5">
        <w:t>paragraph (</w:t>
      </w:r>
      <w:r w:rsidRPr="004858E5">
        <w:t>1)(a) or (b).</w:t>
      </w:r>
    </w:p>
    <w:p w:rsidR="007E7B6B" w:rsidRPr="004858E5" w:rsidRDefault="007E7B6B" w:rsidP="007E7B6B">
      <w:pPr>
        <w:pStyle w:val="subsection"/>
      </w:pPr>
      <w:r w:rsidRPr="004858E5">
        <w:tab/>
        <w:t>(3)</w:t>
      </w:r>
      <w:r w:rsidRPr="004858E5">
        <w:tab/>
        <w:t>If the alleged family violence (or risk of family violence) is abuse of a child (or a risk of abuse of a child):</w:t>
      </w:r>
    </w:p>
    <w:p w:rsidR="007E7B6B" w:rsidRPr="004858E5" w:rsidRDefault="007E7B6B" w:rsidP="007E7B6B">
      <w:pPr>
        <w:pStyle w:val="paragraph"/>
      </w:pPr>
      <w:r w:rsidRPr="004858E5">
        <w:tab/>
        <w:t>(a)</w:t>
      </w:r>
      <w:r w:rsidRPr="004858E5">
        <w:tab/>
        <w:t xml:space="preserve">the interested person making the allegation must either file and serve a notice under </w:t>
      </w:r>
      <w:r w:rsidR="004858E5">
        <w:t>subsection (</w:t>
      </w:r>
      <w:r w:rsidRPr="004858E5">
        <w:t>2) of this section or under subsection</w:t>
      </w:r>
      <w:r w:rsidR="004858E5">
        <w:t> </w:t>
      </w:r>
      <w:r w:rsidRPr="004858E5">
        <w:t>67Z(2) (but does not have to file and serve a notice under both those subsections); and</w:t>
      </w:r>
    </w:p>
    <w:p w:rsidR="007E7B6B" w:rsidRPr="004858E5" w:rsidRDefault="007E7B6B" w:rsidP="007E7B6B">
      <w:pPr>
        <w:pStyle w:val="paragraph"/>
      </w:pPr>
      <w:r w:rsidRPr="004858E5">
        <w:tab/>
        <w:t>(b)</w:t>
      </w:r>
      <w:r w:rsidRPr="004858E5">
        <w:tab/>
        <w:t xml:space="preserve">if the notice is filed under </w:t>
      </w:r>
      <w:r w:rsidR="004858E5">
        <w:t>subsection (</w:t>
      </w:r>
      <w:r w:rsidRPr="004858E5">
        <w:t>2) of this section, the Registry Manager must deal with the notice as if it had been filed under subsection</w:t>
      </w:r>
      <w:r w:rsidR="004858E5">
        <w:t> </w:t>
      </w:r>
      <w:r w:rsidRPr="004858E5">
        <w:t>67Z(2).</w:t>
      </w:r>
    </w:p>
    <w:p w:rsidR="007E7B6B" w:rsidRPr="004858E5" w:rsidRDefault="007E7B6B" w:rsidP="007E7B6B">
      <w:pPr>
        <w:pStyle w:val="notetext"/>
      </w:pPr>
      <w:r w:rsidRPr="004858E5">
        <w:t>Note:</w:t>
      </w:r>
      <w:r w:rsidRPr="004858E5">
        <w:tab/>
        <w:t>If an allegation of abuse of a child (or a risk of abuse of a child) relates to a person who is not a party to the proceedings, the notice must be filed in the court and served on the person in accordance with subsection</w:t>
      </w:r>
      <w:r w:rsidR="004858E5">
        <w:t> </w:t>
      </w:r>
      <w:r w:rsidRPr="004858E5">
        <w:t>67Z(2).</w:t>
      </w:r>
    </w:p>
    <w:p w:rsidR="007E7B6B" w:rsidRPr="004858E5" w:rsidRDefault="007E7B6B" w:rsidP="007E7B6B">
      <w:pPr>
        <w:pStyle w:val="subsection"/>
        <w:keepNext/>
        <w:keepLines/>
        <w:spacing w:before="280" w:after="60"/>
      </w:pPr>
      <w:r w:rsidRPr="004858E5">
        <w:tab/>
        <w:t>(4)</w:t>
      </w:r>
      <w:r w:rsidRPr="004858E5">
        <w:tab/>
        <w:t>In this section:</w:t>
      </w:r>
    </w:p>
    <w:p w:rsidR="007E7B6B" w:rsidRPr="004858E5" w:rsidRDefault="007E7B6B" w:rsidP="007E7B6B">
      <w:pPr>
        <w:pStyle w:val="Definition"/>
      </w:pPr>
      <w:r w:rsidRPr="004858E5">
        <w:rPr>
          <w:b/>
          <w:i/>
        </w:rPr>
        <w:t>interested person</w:t>
      </w:r>
      <w:r w:rsidRPr="004858E5">
        <w:t xml:space="preserve"> in proceedings for an order under this </w:t>
      </w:r>
      <w:r w:rsidR="00DF178C" w:rsidRPr="004858E5">
        <w:t>Part</w:t>
      </w:r>
      <w:r w:rsidR="001050B8" w:rsidRPr="004858E5">
        <w:t xml:space="preserve"> </w:t>
      </w:r>
      <w:r w:rsidRPr="004858E5">
        <w:t>in relation to a child, means:</w:t>
      </w:r>
    </w:p>
    <w:p w:rsidR="007E7B6B" w:rsidRPr="004858E5" w:rsidRDefault="007E7B6B" w:rsidP="007E7B6B">
      <w:pPr>
        <w:pStyle w:val="paragraph"/>
      </w:pPr>
      <w:r w:rsidRPr="004858E5">
        <w:tab/>
        <w:t>(a)</w:t>
      </w:r>
      <w:r w:rsidRPr="004858E5">
        <w:tab/>
        <w:t>a party to the proceedings; or</w:t>
      </w:r>
    </w:p>
    <w:p w:rsidR="007E7B6B" w:rsidRPr="004858E5" w:rsidRDefault="007E7B6B" w:rsidP="007E7B6B">
      <w:pPr>
        <w:pStyle w:val="paragraph"/>
      </w:pPr>
      <w:r w:rsidRPr="004858E5">
        <w:tab/>
        <w:t>(b)</w:t>
      </w:r>
      <w:r w:rsidRPr="004858E5">
        <w:tab/>
        <w:t>an independent children’s lawyer who represents the interests of the child in the proceedings; or</w:t>
      </w:r>
    </w:p>
    <w:p w:rsidR="007E7B6B" w:rsidRPr="004858E5" w:rsidRDefault="007E7B6B" w:rsidP="007E7B6B">
      <w:pPr>
        <w:pStyle w:val="paragraph"/>
      </w:pPr>
      <w:r w:rsidRPr="004858E5">
        <w:tab/>
        <w:t>(c)</w:t>
      </w:r>
      <w:r w:rsidRPr="004858E5">
        <w:tab/>
        <w:t>any other person prescribed by the regulations for the purposes of this paragraph.</w:t>
      </w:r>
    </w:p>
    <w:p w:rsidR="007E7B6B" w:rsidRPr="004858E5" w:rsidRDefault="007E7B6B" w:rsidP="007E7B6B">
      <w:pPr>
        <w:pStyle w:val="Definition"/>
      </w:pPr>
      <w:r w:rsidRPr="004858E5">
        <w:rPr>
          <w:b/>
          <w:i/>
        </w:rPr>
        <w:t>prescribed form</w:t>
      </w:r>
      <w:r w:rsidRPr="004858E5">
        <w:t xml:space="preserve"> means the form prescribed by the applicable Rules of Court.</w:t>
      </w:r>
    </w:p>
    <w:p w:rsidR="007E7B6B" w:rsidRPr="004858E5" w:rsidRDefault="007E7B6B" w:rsidP="007E7B6B">
      <w:pPr>
        <w:pStyle w:val="Definition"/>
      </w:pPr>
      <w:r w:rsidRPr="004858E5">
        <w:rPr>
          <w:b/>
          <w:i/>
        </w:rPr>
        <w:t>Registry Manager</w:t>
      </w:r>
      <w:r w:rsidRPr="004858E5">
        <w:t xml:space="preserve"> has the same meaning as in section</w:t>
      </w:r>
      <w:r w:rsidR="004858E5">
        <w:t> </w:t>
      </w:r>
      <w:r w:rsidRPr="004858E5">
        <w:t>67Z.</w:t>
      </w:r>
    </w:p>
    <w:p w:rsidR="007E7B6B" w:rsidRPr="004858E5" w:rsidRDefault="007E7B6B" w:rsidP="007E7B6B">
      <w:pPr>
        <w:pStyle w:val="ActHead5"/>
      </w:pPr>
      <w:bookmarkStart w:id="356" w:name="_Toc500512626"/>
      <w:r w:rsidRPr="004858E5">
        <w:rPr>
          <w:rStyle w:val="CharSectno"/>
        </w:rPr>
        <w:t>67ZBB</w:t>
      </w:r>
      <w:r w:rsidRPr="004858E5">
        <w:t xml:space="preserve">  Court to take prompt action in relation to allegations of child abuse or family violence</w:t>
      </w:r>
      <w:bookmarkEnd w:id="356"/>
    </w:p>
    <w:p w:rsidR="007E7B6B" w:rsidRPr="004858E5" w:rsidRDefault="007E7B6B" w:rsidP="007E7B6B">
      <w:pPr>
        <w:pStyle w:val="subsection"/>
      </w:pPr>
      <w:r w:rsidRPr="004858E5">
        <w:tab/>
        <w:t>(1)</w:t>
      </w:r>
      <w:r w:rsidRPr="004858E5">
        <w:tab/>
        <w:t>This section applies if:</w:t>
      </w:r>
    </w:p>
    <w:p w:rsidR="007E7B6B" w:rsidRPr="004858E5" w:rsidRDefault="007E7B6B" w:rsidP="007E7B6B">
      <w:pPr>
        <w:pStyle w:val="paragraph"/>
      </w:pPr>
      <w:r w:rsidRPr="004858E5">
        <w:tab/>
        <w:t>(a)</w:t>
      </w:r>
      <w:r w:rsidRPr="004858E5">
        <w:tab/>
        <w:t>a notice is filed under subsection</w:t>
      </w:r>
      <w:r w:rsidR="004858E5">
        <w:t> </w:t>
      </w:r>
      <w:r w:rsidRPr="004858E5">
        <w:t xml:space="preserve">67Z(2) or 67ZBA(2) in proceedings for an order under this </w:t>
      </w:r>
      <w:r w:rsidR="00DF178C" w:rsidRPr="004858E5">
        <w:t>Part</w:t>
      </w:r>
      <w:r w:rsidR="001050B8" w:rsidRPr="004858E5">
        <w:t xml:space="preserve"> </w:t>
      </w:r>
      <w:r w:rsidRPr="004858E5">
        <w:t>in relation to a child; and</w:t>
      </w:r>
    </w:p>
    <w:p w:rsidR="007E7B6B" w:rsidRPr="004858E5" w:rsidRDefault="007E7B6B" w:rsidP="007E7B6B">
      <w:pPr>
        <w:pStyle w:val="paragraph"/>
      </w:pPr>
      <w:r w:rsidRPr="004858E5">
        <w:tab/>
        <w:t>(b)</w:t>
      </w:r>
      <w:r w:rsidRPr="004858E5">
        <w:tab/>
        <w:t>the notice alleges, as a consideration that is relevant to whether the court should make or refuse to make the order, that:</w:t>
      </w:r>
    </w:p>
    <w:p w:rsidR="007E7B6B" w:rsidRPr="004858E5" w:rsidRDefault="007E7B6B" w:rsidP="007E7B6B">
      <w:pPr>
        <w:pStyle w:val="paragraphsub"/>
      </w:pPr>
      <w:r w:rsidRPr="004858E5">
        <w:tab/>
        <w:t>(i)</w:t>
      </w:r>
      <w:r w:rsidRPr="004858E5">
        <w:tab/>
        <w:t>there has been abuse of the child by one of the parties to the proceedings; or</w:t>
      </w:r>
    </w:p>
    <w:p w:rsidR="007E7B6B" w:rsidRPr="004858E5" w:rsidRDefault="007E7B6B" w:rsidP="007E7B6B">
      <w:pPr>
        <w:pStyle w:val="paragraphsub"/>
      </w:pPr>
      <w:r w:rsidRPr="004858E5">
        <w:tab/>
        <w:t>(ii)</w:t>
      </w:r>
      <w:r w:rsidRPr="004858E5">
        <w:tab/>
        <w:t>there would be a risk of abuse of the child if there were to be a delay in the proceedings; or</w:t>
      </w:r>
    </w:p>
    <w:p w:rsidR="007E7B6B" w:rsidRPr="004858E5" w:rsidRDefault="007E7B6B" w:rsidP="007E7B6B">
      <w:pPr>
        <w:pStyle w:val="paragraphsub"/>
      </w:pPr>
      <w:r w:rsidRPr="004858E5">
        <w:tab/>
        <w:t>(iii)</w:t>
      </w:r>
      <w:r w:rsidRPr="004858E5">
        <w:tab/>
        <w:t>there has been family violence by one of the parties to the proceedings; or</w:t>
      </w:r>
    </w:p>
    <w:p w:rsidR="007E7B6B" w:rsidRPr="004858E5" w:rsidRDefault="007E7B6B" w:rsidP="007E7B6B">
      <w:pPr>
        <w:pStyle w:val="paragraphsub"/>
      </w:pPr>
      <w:r w:rsidRPr="004858E5">
        <w:tab/>
        <w:t>(iv)</w:t>
      </w:r>
      <w:r w:rsidRPr="004858E5">
        <w:tab/>
        <w:t>there is a risk of family violence by one of the parties to the proceedings.</w:t>
      </w:r>
    </w:p>
    <w:p w:rsidR="007E7B6B" w:rsidRPr="004858E5" w:rsidRDefault="007E7B6B" w:rsidP="007E7B6B">
      <w:pPr>
        <w:pStyle w:val="subsection"/>
      </w:pPr>
      <w:r w:rsidRPr="004858E5">
        <w:tab/>
        <w:t>(2)</w:t>
      </w:r>
      <w:r w:rsidRPr="004858E5">
        <w:tab/>
        <w:t>The court must:</w:t>
      </w:r>
    </w:p>
    <w:p w:rsidR="007E7B6B" w:rsidRPr="004858E5" w:rsidRDefault="007E7B6B" w:rsidP="007E7B6B">
      <w:pPr>
        <w:pStyle w:val="paragraph"/>
      </w:pPr>
      <w:r w:rsidRPr="004858E5">
        <w:tab/>
        <w:t>(a)</w:t>
      </w:r>
      <w:r w:rsidRPr="004858E5">
        <w:tab/>
        <w:t>consider what interim or procedural orders (if any) should be made:</w:t>
      </w:r>
    </w:p>
    <w:p w:rsidR="007E7B6B" w:rsidRPr="004858E5" w:rsidRDefault="007E7B6B" w:rsidP="007E7B6B">
      <w:pPr>
        <w:pStyle w:val="paragraphsub"/>
      </w:pPr>
      <w:r w:rsidRPr="004858E5">
        <w:tab/>
        <w:t>(i)</w:t>
      </w:r>
      <w:r w:rsidRPr="004858E5">
        <w:tab/>
        <w:t>to enable appropriate evidence about the allegation to be obtained as expeditiously as possible; and</w:t>
      </w:r>
    </w:p>
    <w:p w:rsidR="007E7B6B" w:rsidRPr="004858E5" w:rsidRDefault="007E7B6B" w:rsidP="007E7B6B">
      <w:pPr>
        <w:pStyle w:val="paragraphsub"/>
      </w:pPr>
      <w:r w:rsidRPr="004858E5">
        <w:tab/>
        <w:t>(ii)</w:t>
      </w:r>
      <w:r w:rsidRPr="004858E5">
        <w:tab/>
        <w:t>to protect the child or any of the parties to the proceedings; and</w:t>
      </w:r>
    </w:p>
    <w:p w:rsidR="007E7B6B" w:rsidRPr="004858E5" w:rsidRDefault="007E7B6B" w:rsidP="007E7B6B">
      <w:pPr>
        <w:pStyle w:val="paragraph"/>
      </w:pPr>
      <w:r w:rsidRPr="004858E5">
        <w:tab/>
        <w:t>(b)</w:t>
      </w:r>
      <w:r w:rsidRPr="004858E5">
        <w:tab/>
        <w:t>make such orders of that kind as the court considers appropriate; and</w:t>
      </w:r>
    </w:p>
    <w:p w:rsidR="007E7B6B" w:rsidRPr="004858E5" w:rsidRDefault="007E7B6B" w:rsidP="007E7B6B">
      <w:pPr>
        <w:pStyle w:val="paragraph"/>
      </w:pPr>
      <w:r w:rsidRPr="004858E5">
        <w:tab/>
        <w:t>(c)</w:t>
      </w:r>
      <w:r w:rsidRPr="004858E5">
        <w:tab/>
        <w:t>deal with the issues raised by the allegation as expeditiously as possible.</w:t>
      </w:r>
    </w:p>
    <w:p w:rsidR="007E7B6B" w:rsidRPr="004858E5" w:rsidRDefault="007E7B6B" w:rsidP="007E7B6B">
      <w:pPr>
        <w:pStyle w:val="subsection"/>
      </w:pPr>
      <w:r w:rsidRPr="004858E5">
        <w:tab/>
        <w:t>(3)</w:t>
      </w:r>
      <w:r w:rsidRPr="004858E5">
        <w:tab/>
        <w:t xml:space="preserve">The court must take the action required by </w:t>
      </w:r>
      <w:r w:rsidR="004858E5">
        <w:t>paragraphs (</w:t>
      </w:r>
      <w:r w:rsidRPr="004858E5">
        <w:t>2)(a) and (b):</w:t>
      </w:r>
    </w:p>
    <w:p w:rsidR="007E7B6B" w:rsidRPr="004858E5" w:rsidRDefault="007E7B6B" w:rsidP="007E7B6B">
      <w:pPr>
        <w:pStyle w:val="paragraph"/>
      </w:pPr>
      <w:r w:rsidRPr="004858E5">
        <w:tab/>
        <w:t>(a)</w:t>
      </w:r>
      <w:r w:rsidRPr="004858E5">
        <w:tab/>
        <w:t>as soon as practicable after the notice is filed; and</w:t>
      </w:r>
    </w:p>
    <w:p w:rsidR="007E7B6B" w:rsidRPr="004858E5" w:rsidRDefault="007E7B6B" w:rsidP="007E7B6B">
      <w:pPr>
        <w:pStyle w:val="paragraph"/>
      </w:pPr>
      <w:r w:rsidRPr="004858E5">
        <w:tab/>
        <w:t>(b)</w:t>
      </w:r>
      <w:r w:rsidRPr="004858E5">
        <w:tab/>
        <w:t>if it is appropriate having regard to the circumstances of the case—within 8 weeks after the notice is filed.</w:t>
      </w:r>
    </w:p>
    <w:p w:rsidR="007E7B6B" w:rsidRPr="004858E5" w:rsidRDefault="007E7B6B" w:rsidP="007E7B6B">
      <w:pPr>
        <w:pStyle w:val="subsection"/>
      </w:pPr>
      <w:r w:rsidRPr="004858E5">
        <w:tab/>
        <w:t>(4)</w:t>
      </w:r>
      <w:r w:rsidRPr="004858E5">
        <w:tab/>
        <w:t xml:space="preserve">Without limiting </w:t>
      </w:r>
      <w:r w:rsidR="004858E5">
        <w:t>subparagraph (</w:t>
      </w:r>
      <w:r w:rsidRPr="004858E5">
        <w:t>2)(a)(i), the court must consider whether orders should be made under section</w:t>
      </w:r>
      <w:r w:rsidR="004858E5">
        <w:t> </w:t>
      </w:r>
      <w:r w:rsidRPr="004858E5">
        <w:t>69ZW to obtain documents or information from State and Territory agencies in relation to the allegation.</w:t>
      </w:r>
    </w:p>
    <w:p w:rsidR="007E7B6B" w:rsidRPr="004858E5" w:rsidRDefault="007E7B6B" w:rsidP="007E7B6B">
      <w:pPr>
        <w:pStyle w:val="subsection"/>
      </w:pPr>
      <w:r w:rsidRPr="004858E5">
        <w:tab/>
        <w:t>(5)</w:t>
      </w:r>
      <w:r w:rsidRPr="004858E5">
        <w:tab/>
        <w:t xml:space="preserve">Without limiting </w:t>
      </w:r>
      <w:r w:rsidR="004858E5">
        <w:t>subparagraph (</w:t>
      </w:r>
      <w:r w:rsidRPr="004858E5">
        <w:t>2)(a)(ii), the court must consider whether orders should be made, or an injunction granted, under section</w:t>
      </w:r>
      <w:r w:rsidR="004858E5">
        <w:t> </w:t>
      </w:r>
      <w:r w:rsidRPr="004858E5">
        <w:t>68B.</w:t>
      </w:r>
    </w:p>
    <w:p w:rsidR="007E7B6B" w:rsidRPr="004858E5" w:rsidRDefault="007E7B6B" w:rsidP="007E7B6B">
      <w:pPr>
        <w:pStyle w:val="subsection"/>
      </w:pPr>
      <w:r w:rsidRPr="004858E5">
        <w:tab/>
        <w:t>(6)</w:t>
      </w:r>
      <w:r w:rsidRPr="004858E5">
        <w:tab/>
        <w:t>A failure to comply with a provision of this section does not affect the validity of any order made in the proceedings for the order.</w:t>
      </w:r>
    </w:p>
    <w:p w:rsidR="00DB0A95" w:rsidRPr="004858E5" w:rsidRDefault="00DF178C" w:rsidP="00DB0A95">
      <w:pPr>
        <w:pStyle w:val="ActHead4"/>
      </w:pPr>
      <w:bookmarkStart w:id="357" w:name="_Toc500512627"/>
      <w:r w:rsidRPr="004858E5">
        <w:rPr>
          <w:rStyle w:val="CharSubdNo"/>
        </w:rPr>
        <w:t>Subdivision</w:t>
      </w:r>
      <w:r w:rsidR="001050B8" w:rsidRPr="004858E5">
        <w:rPr>
          <w:rStyle w:val="CharSubdNo"/>
        </w:rPr>
        <w:t xml:space="preserve"> </w:t>
      </w:r>
      <w:r w:rsidR="00DB0A95" w:rsidRPr="004858E5">
        <w:rPr>
          <w:rStyle w:val="CharSubdNo"/>
        </w:rPr>
        <w:t>E</w:t>
      </w:r>
      <w:r w:rsidR="00DB0A95" w:rsidRPr="004858E5">
        <w:t>—</w:t>
      </w:r>
      <w:r w:rsidR="00DB0A95" w:rsidRPr="004858E5">
        <w:rPr>
          <w:rStyle w:val="CharSubdText"/>
        </w:rPr>
        <w:t>Other orders about children</w:t>
      </w:r>
      <w:bookmarkEnd w:id="357"/>
    </w:p>
    <w:p w:rsidR="00DB0A95" w:rsidRPr="004858E5" w:rsidRDefault="00DB0A95" w:rsidP="00DB0A95">
      <w:pPr>
        <w:pStyle w:val="ActHead5"/>
      </w:pPr>
      <w:bookmarkStart w:id="358" w:name="_Toc500512628"/>
      <w:r w:rsidRPr="004858E5">
        <w:rPr>
          <w:rStyle w:val="CharSectno"/>
        </w:rPr>
        <w:t>67ZC</w:t>
      </w:r>
      <w:r w:rsidRPr="004858E5">
        <w:t xml:space="preserve">  Orders relating to welfare of children</w:t>
      </w:r>
      <w:bookmarkEnd w:id="358"/>
    </w:p>
    <w:p w:rsidR="00DB0A95" w:rsidRPr="004858E5" w:rsidRDefault="00DB0A95" w:rsidP="00DB0A95">
      <w:pPr>
        <w:pStyle w:val="subsection"/>
      </w:pPr>
      <w:r w:rsidRPr="004858E5">
        <w:tab/>
        <w:t>(1)</w:t>
      </w:r>
      <w:r w:rsidRPr="004858E5">
        <w:tab/>
        <w:t xml:space="preserve">In addition to the jurisdiction that a court has under this </w:t>
      </w:r>
      <w:r w:rsidR="00DF178C" w:rsidRPr="004858E5">
        <w:t>Part</w:t>
      </w:r>
      <w:r w:rsidR="001050B8" w:rsidRPr="004858E5">
        <w:t xml:space="preserve"> </w:t>
      </w:r>
      <w:r w:rsidRPr="004858E5">
        <w:t>in relation to children, the court also has jurisdiction to make orders relating to the welfare of children.</w:t>
      </w:r>
    </w:p>
    <w:p w:rsidR="00DB0A95" w:rsidRPr="004858E5" w:rsidRDefault="00DB0A95" w:rsidP="00B92723">
      <w:pPr>
        <w:pStyle w:val="notetext"/>
      </w:pPr>
      <w:r w:rsidRPr="004858E5">
        <w:t>Note:</w:t>
      </w:r>
      <w:r w:rsidRPr="004858E5">
        <w:tab/>
        <w:t>Division</w:t>
      </w:r>
      <w:r w:rsidR="004858E5">
        <w:t> </w:t>
      </w:r>
      <w:r w:rsidRPr="004858E5">
        <w:t>4 of Part</w:t>
      </w:r>
      <w:r w:rsidR="001050B8" w:rsidRPr="004858E5">
        <w:t> </w:t>
      </w:r>
      <w:r w:rsidRPr="004858E5">
        <w:t>XIIIAA (International protection of children) may affect the jurisdiction of a court to make an order relating to the welfare of a child.</w:t>
      </w:r>
    </w:p>
    <w:p w:rsidR="00DB0A95" w:rsidRPr="004858E5" w:rsidRDefault="00DB0A95" w:rsidP="00DB0A95">
      <w:pPr>
        <w:pStyle w:val="subsection"/>
      </w:pPr>
      <w:r w:rsidRPr="004858E5">
        <w:tab/>
        <w:t>(2)</w:t>
      </w:r>
      <w:r w:rsidRPr="004858E5">
        <w:tab/>
        <w:t xml:space="preserve">In deciding whether to make an order under </w:t>
      </w:r>
      <w:r w:rsidR="004858E5">
        <w:t>subsection (</w:t>
      </w:r>
      <w:r w:rsidRPr="004858E5">
        <w:t>1) in relation to a child, a court must regard the best interests of the child as the paramount consideration.</w:t>
      </w:r>
    </w:p>
    <w:p w:rsidR="00DB0A95" w:rsidRPr="004858E5" w:rsidRDefault="00DB0A95" w:rsidP="00B92723">
      <w:pPr>
        <w:pStyle w:val="notetext"/>
      </w:pPr>
      <w:r w:rsidRPr="004858E5">
        <w:t>Note:</w:t>
      </w:r>
      <w:r w:rsidRPr="004858E5">
        <w:tab/>
      </w:r>
      <w:r w:rsidR="00A863E9" w:rsidRPr="004858E5">
        <w:t>Sections</w:t>
      </w:r>
      <w:r w:rsidR="004858E5">
        <w:t> </w:t>
      </w:r>
      <w:r w:rsidR="00A863E9" w:rsidRPr="004858E5">
        <w:t>60CB to 60CG deal</w:t>
      </w:r>
      <w:r w:rsidRPr="004858E5">
        <w:t xml:space="preserve"> with how a court determines a child’s best interests.</w:t>
      </w:r>
    </w:p>
    <w:p w:rsidR="00941480" w:rsidRPr="004858E5" w:rsidRDefault="00941480" w:rsidP="00941480">
      <w:pPr>
        <w:pStyle w:val="ActHead5"/>
      </w:pPr>
      <w:bookmarkStart w:id="359" w:name="_Toc500512629"/>
      <w:r w:rsidRPr="004858E5">
        <w:rPr>
          <w:rStyle w:val="CharSectno"/>
        </w:rPr>
        <w:t>67ZD</w:t>
      </w:r>
      <w:r w:rsidRPr="004858E5">
        <w:t xml:space="preserve">  Orders for delivery of travel documents</w:t>
      </w:r>
      <w:bookmarkEnd w:id="359"/>
    </w:p>
    <w:p w:rsidR="00941480" w:rsidRPr="004858E5" w:rsidRDefault="00941480" w:rsidP="00941480">
      <w:pPr>
        <w:pStyle w:val="subsection"/>
      </w:pPr>
      <w:r w:rsidRPr="004858E5">
        <w:tab/>
      </w:r>
      <w:r w:rsidRPr="004858E5">
        <w:tab/>
        <w:t>If a court having jurisdiction under this Part considers that there is a possibility or threat that a child may be removed from Australia, it may order that the following documents be ordered up to the court on such conditions as the court considers appropriate:</w:t>
      </w:r>
    </w:p>
    <w:p w:rsidR="00941480" w:rsidRPr="004858E5" w:rsidRDefault="00941480" w:rsidP="00941480">
      <w:pPr>
        <w:pStyle w:val="paragraph"/>
      </w:pPr>
      <w:r w:rsidRPr="004858E5">
        <w:tab/>
        <w:t>(a)</w:t>
      </w:r>
      <w:r w:rsidRPr="004858E5">
        <w:tab/>
        <w:t xml:space="preserve">any Australian travel document (within the meaning of the </w:t>
      </w:r>
      <w:r w:rsidRPr="004858E5">
        <w:rPr>
          <w:i/>
        </w:rPr>
        <w:t>Australian Passports Act 2005</w:t>
      </w:r>
      <w:r w:rsidRPr="004858E5">
        <w:t>) that has been issued to the child or any other person concerned;</w:t>
      </w:r>
    </w:p>
    <w:p w:rsidR="00941480" w:rsidRPr="004858E5" w:rsidRDefault="00941480" w:rsidP="00941480">
      <w:pPr>
        <w:pStyle w:val="paragraph"/>
      </w:pPr>
      <w:r w:rsidRPr="004858E5">
        <w:tab/>
        <w:t>(b)</w:t>
      </w:r>
      <w:r w:rsidRPr="004858E5">
        <w:tab/>
        <w:t>any passport or other travel document that has been issued to the child or any other person concerned by or on behalf of the government of a foreign country.</w:t>
      </w:r>
    </w:p>
    <w:p w:rsidR="00DB0A95" w:rsidRPr="004858E5" w:rsidRDefault="00DB0A95" w:rsidP="001050B8">
      <w:pPr>
        <w:pStyle w:val="ActHead3"/>
        <w:pageBreakBefore/>
      </w:pPr>
      <w:bookmarkStart w:id="360" w:name="_Toc500512630"/>
      <w:r w:rsidRPr="004858E5">
        <w:rPr>
          <w:rStyle w:val="CharDivNo"/>
        </w:rPr>
        <w:t>Division</w:t>
      </w:r>
      <w:r w:rsidR="004858E5">
        <w:rPr>
          <w:rStyle w:val="CharDivNo"/>
        </w:rPr>
        <w:t> </w:t>
      </w:r>
      <w:r w:rsidRPr="004858E5">
        <w:rPr>
          <w:rStyle w:val="CharDivNo"/>
        </w:rPr>
        <w:t>9</w:t>
      </w:r>
      <w:r w:rsidRPr="004858E5">
        <w:t>—</w:t>
      </w:r>
      <w:r w:rsidRPr="004858E5">
        <w:rPr>
          <w:rStyle w:val="CharDivText"/>
        </w:rPr>
        <w:t>Injunctions</w:t>
      </w:r>
      <w:bookmarkEnd w:id="360"/>
    </w:p>
    <w:p w:rsidR="00DB0A95" w:rsidRPr="004858E5" w:rsidRDefault="00DB0A95" w:rsidP="00DB0A95">
      <w:pPr>
        <w:pStyle w:val="ActHead5"/>
      </w:pPr>
      <w:bookmarkStart w:id="361" w:name="_Toc500512631"/>
      <w:r w:rsidRPr="004858E5">
        <w:rPr>
          <w:rStyle w:val="CharSectno"/>
        </w:rPr>
        <w:t>68A</w:t>
      </w:r>
      <w:r w:rsidRPr="004858E5">
        <w:t xml:space="preserve">  What this </w:t>
      </w:r>
      <w:r w:rsidR="00DF178C" w:rsidRPr="004858E5">
        <w:t>Division</w:t>
      </w:r>
      <w:r w:rsidR="001050B8" w:rsidRPr="004858E5">
        <w:t xml:space="preserve"> </w:t>
      </w:r>
      <w:r w:rsidRPr="004858E5">
        <w:t>does</w:t>
      </w:r>
      <w:bookmarkEnd w:id="361"/>
    </w:p>
    <w:p w:rsidR="00DB0A95" w:rsidRPr="004858E5" w:rsidRDefault="00DB0A95" w:rsidP="00DB0A95">
      <w:pPr>
        <w:pStyle w:val="subsection"/>
      </w:pPr>
      <w:r w:rsidRPr="004858E5">
        <w:tab/>
      </w:r>
      <w:r w:rsidRPr="004858E5">
        <w:tab/>
        <w:t xml:space="preserve">This </w:t>
      </w:r>
      <w:r w:rsidR="00DF178C" w:rsidRPr="004858E5">
        <w:t>Division</w:t>
      </w:r>
      <w:r w:rsidR="001050B8" w:rsidRPr="004858E5">
        <w:t xml:space="preserve"> </w:t>
      </w:r>
      <w:r w:rsidRPr="004858E5">
        <w:t>deals with proceedings for injunctions in relation to children.</w:t>
      </w:r>
    </w:p>
    <w:p w:rsidR="00DB0A95" w:rsidRPr="004858E5" w:rsidRDefault="00DB0A95" w:rsidP="00DB0A95">
      <w:pPr>
        <w:pStyle w:val="ActHead5"/>
      </w:pPr>
      <w:bookmarkStart w:id="362" w:name="_Toc500512632"/>
      <w:r w:rsidRPr="004858E5">
        <w:rPr>
          <w:rStyle w:val="CharSectno"/>
        </w:rPr>
        <w:t>68B</w:t>
      </w:r>
      <w:r w:rsidRPr="004858E5">
        <w:t xml:space="preserve">  Injunctions</w:t>
      </w:r>
      <w:bookmarkEnd w:id="362"/>
    </w:p>
    <w:p w:rsidR="00DB0A95" w:rsidRPr="004858E5" w:rsidRDefault="00DB0A95" w:rsidP="00DB0A95">
      <w:pPr>
        <w:pStyle w:val="subsection"/>
      </w:pPr>
      <w:r w:rsidRPr="004858E5">
        <w:tab/>
        <w:t>(1)</w:t>
      </w:r>
      <w:r w:rsidRPr="004858E5">
        <w:tab/>
        <w:t xml:space="preserve">If proceedings are instituted in a court having jurisdiction under this </w:t>
      </w:r>
      <w:r w:rsidR="00DF178C" w:rsidRPr="004858E5">
        <w:t>Part</w:t>
      </w:r>
      <w:r w:rsidR="001050B8" w:rsidRPr="004858E5">
        <w:t xml:space="preserve"> </w:t>
      </w:r>
      <w:r w:rsidRPr="004858E5">
        <w:t>for an injunction in relation to a child, the court may make such order or grant such injunction as it considers appropriate for the welfare of the child, including:</w:t>
      </w:r>
    </w:p>
    <w:p w:rsidR="00DB0A95" w:rsidRPr="004858E5" w:rsidRDefault="00DB0A95" w:rsidP="00DB0A95">
      <w:pPr>
        <w:pStyle w:val="paragraph"/>
      </w:pPr>
      <w:r w:rsidRPr="004858E5">
        <w:tab/>
        <w:t>(a)</w:t>
      </w:r>
      <w:r w:rsidRPr="004858E5">
        <w:tab/>
        <w:t>an injunction for the personal protection of the child; or</w:t>
      </w:r>
    </w:p>
    <w:p w:rsidR="00DB0A95" w:rsidRPr="004858E5" w:rsidRDefault="00DB0A95" w:rsidP="00DB0A95">
      <w:pPr>
        <w:pStyle w:val="paragraph"/>
      </w:pPr>
      <w:r w:rsidRPr="004858E5">
        <w:tab/>
        <w:t>(b)</w:t>
      </w:r>
      <w:r w:rsidRPr="004858E5">
        <w:tab/>
        <w:t>an injunction for the personal protection of:</w:t>
      </w:r>
    </w:p>
    <w:p w:rsidR="00DB0A95" w:rsidRPr="004858E5" w:rsidRDefault="00DB0A95" w:rsidP="00DB0A95">
      <w:pPr>
        <w:pStyle w:val="paragraphsub"/>
      </w:pPr>
      <w:r w:rsidRPr="004858E5">
        <w:tab/>
        <w:t>(i)</w:t>
      </w:r>
      <w:r w:rsidRPr="004858E5">
        <w:tab/>
        <w:t>a parent of the child; or</w:t>
      </w:r>
    </w:p>
    <w:p w:rsidR="00305E32" w:rsidRPr="004858E5" w:rsidRDefault="00305E32" w:rsidP="00305E32">
      <w:pPr>
        <w:pStyle w:val="paragraphsub"/>
      </w:pPr>
      <w:r w:rsidRPr="004858E5">
        <w:tab/>
        <w:t>(ii)</w:t>
      </w:r>
      <w:r w:rsidRPr="004858E5">
        <w:tab/>
        <w:t>a person with whom the child is to live under a parenting order; or</w:t>
      </w:r>
    </w:p>
    <w:p w:rsidR="00305E32" w:rsidRPr="004858E5" w:rsidRDefault="00305E32" w:rsidP="00305E32">
      <w:pPr>
        <w:pStyle w:val="paragraphsub"/>
      </w:pPr>
      <w:r w:rsidRPr="004858E5">
        <w:tab/>
        <w:t>(iii)</w:t>
      </w:r>
      <w:r w:rsidRPr="004858E5">
        <w:tab/>
        <w:t>a person with whom the child is to spend time under a parenting order; or</w:t>
      </w:r>
    </w:p>
    <w:p w:rsidR="00305E32" w:rsidRPr="004858E5" w:rsidRDefault="00305E32" w:rsidP="00305E32">
      <w:pPr>
        <w:pStyle w:val="paragraphsub"/>
      </w:pPr>
      <w:r w:rsidRPr="004858E5">
        <w:tab/>
        <w:t>(iv)</w:t>
      </w:r>
      <w:r w:rsidRPr="004858E5">
        <w:tab/>
        <w:t>a person with whom the child is to communicate under a parenting order; or</w:t>
      </w:r>
    </w:p>
    <w:p w:rsidR="00305E32" w:rsidRPr="004858E5" w:rsidRDefault="00305E32" w:rsidP="00305E32">
      <w:pPr>
        <w:pStyle w:val="paragraphsub"/>
      </w:pPr>
      <w:r w:rsidRPr="004858E5">
        <w:tab/>
        <w:t>(v)</w:t>
      </w:r>
      <w:r w:rsidRPr="004858E5">
        <w:tab/>
        <w:t>a person who has parental responsibility for the child; or</w:t>
      </w:r>
    </w:p>
    <w:p w:rsidR="00DB0A95" w:rsidRPr="004858E5" w:rsidRDefault="00DB0A95" w:rsidP="00DB0A95">
      <w:pPr>
        <w:pStyle w:val="paragraph"/>
      </w:pPr>
      <w:r w:rsidRPr="004858E5">
        <w:tab/>
        <w:t>(c)</w:t>
      </w:r>
      <w:r w:rsidRPr="004858E5">
        <w:tab/>
        <w:t>an injunction restraining a person from entering or remaining in:</w:t>
      </w:r>
    </w:p>
    <w:p w:rsidR="00DB0A95" w:rsidRPr="004858E5" w:rsidRDefault="00DB0A95" w:rsidP="00DB0A95">
      <w:pPr>
        <w:pStyle w:val="paragraphsub"/>
      </w:pPr>
      <w:r w:rsidRPr="004858E5">
        <w:tab/>
        <w:t>(i)</w:t>
      </w:r>
      <w:r w:rsidRPr="004858E5">
        <w:tab/>
        <w:t>a place of residence, employment or education of the child; or</w:t>
      </w:r>
    </w:p>
    <w:p w:rsidR="00DB0A95" w:rsidRPr="004858E5" w:rsidRDefault="00DB0A95" w:rsidP="00DB0A95">
      <w:pPr>
        <w:pStyle w:val="paragraphsub"/>
      </w:pPr>
      <w:r w:rsidRPr="004858E5">
        <w:tab/>
        <w:t>(ii)</w:t>
      </w:r>
      <w:r w:rsidRPr="004858E5">
        <w:tab/>
        <w:t xml:space="preserve">a specified area that contains a place of a kind referred to in </w:t>
      </w:r>
      <w:r w:rsidR="004858E5">
        <w:t>subparagraph (</w:t>
      </w:r>
      <w:r w:rsidRPr="004858E5">
        <w:t>i); or</w:t>
      </w:r>
    </w:p>
    <w:p w:rsidR="00DB0A95" w:rsidRPr="004858E5" w:rsidRDefault="00DB0A95" w:rsidP="00DB0A95">
      <w:pPr>
        <w:pStyle w:val="paragraph"/>
      </w:pPr>
      <w:r w:rsidRPr="004858E5">
        <w:tab/>
        <w:t>(d)</w:t>
      </w:r>
      <w:r w:rsidRPr="004858E5">
        <w:tab/>
        <w:t>an injunction restraining a person from entering or remaining in:</w:t>
      </w:r>
    </w:p>
    <w:p w:rsidR="00DB0A95" w:rsidRPr="004858E5" w:rsidRDefault="00DB0A95" w:rsidP="00DB0A95">
      <w:pPr>
        <w:pStyle w:val="paragraphsub"/>
      </w:pPr>
      <w:r w:rsidRPr="004858E5">
        <w:tab/>
        <w:t>(i)</w:t>
      </w:r>
      <w:r w:rsidRPr="004858E5">
        <w:tab/>
        <w:t xml:space="preserve">a place of residence, employment or education of a person referred to in </w:t>
      </w:r>
      <w:r w:rsidR="004858E5">
        <w:t>paragraph (</w:t>
      </w:r>
      <w:r w:rsidRPr="004858E5">
        <w:t>b); or</w:t>
      </w:r>
    </w:p>
    <w:p w:rsidR="00DB0A95" w:rsidRPr="004858E5" w:rsidRDefault="00DB0A95" w:rsidP="00DB0A95">
      <w:pPr>
        <w:pStyle w:val="paragraphsub"/>
      </w:pPr>
      <w:r w:rsidRPr="004858E5">
        <w:tab/>
        <w:t>(ii)</w:t>
      </w:r>
      <w:r w:rsidRPr="004858E5">
        <w:tab/>
        <w:t xml:space="preserve">a specified area that contains a place of a kind referred to in </w:t>
      </w:r>
      <w:r w:rsidR="004858E5">
        <w:t>subparagraph (</w:t>
      </w:r>
      <w:r w:rsidRPr="004858E5">
        <w:t>i).</w:t>
      </w:r>
    </w:p>
    <w:p w:rsidR="00DB0A95" w:rsidRPr="004858E5" w:rsidRDefault="00DB0A95" w:rsidP="00D73825">
      <w:pPr>
        <w:pStyle w:val="subsection"/>
        <w:keepNext/>
        <w:keepLines/>
      </w:pPr>
      <w:r w:rsidRPr="004858E5">
        <w:tab/>
        <w:t>(2)</w:t>
      </w:r>
      <w:r w:rsidRPr="004858E5">
        <w:tab/>
        <w:t xml:space="preserve">A court exercising jurisdiction under this Act (other than in proceedings to which </w:t>
      </w:r>
      <w:r w:rsidR="004858E5">
        <w:t>subsection (</w:t>
      </w:r>
      <w:r w:rsidRPr="004858E5">
        <w:t>1) applies) may grant an injunction in relation to a child, by interlocutory order or otherwise, in any case in which it appears to the court to be just or convenient to do so.</w:t>
      </w:r>
    </w:p>
    <w:p w:rsidR="00DB0A95" w:rsidRPr="004858E5" w:rsidRDefault="00DB0A95" w:rsidP="00DB0A95">
      <w:pPr>
        <w:pStyle w:val="subsection"/>
      </w:pPr>
      <w:r w:rsidRPr="004858E5">
        <w:tab/>
        <w:t>(3)</w:t>
      </w:r>
      <w:r w:rsidRPr="004858E5">
        <w:tab/>
        <w:t>An injunction under this section may be granted unconditionally or on such terms and conditions as the court considers appropriate.</w:t>
      </w:r>
    </w:p>
    <w:p w:rsidR="00DB0A95" w:rsidRPr="004858E5" w:rsidRDefault="00DB0A95" w:rsidP="00DB0A95">
      <w:pPr>
        <w:pStyle w:val="ActHead5"/>
      </w:pPr>
      <w:bookmarkStart w:id="363" w:name="_Toc500512633"/>
      <w:r w:rsidRPr="004858E5">
        <w:rPr>
          <w:rStyle w:val="CharSectno"/>
        </w:rPr>
        <w:t>68C</w:t>
      </w:r>
      <w:r w:rsidRPr="004858E5">
        <w:t xml:space="preserve">  Powers of arrest</w:t>
      </w:r>
      <w:bookmarkEnd w:id="363"/>
    </w:p>
    <w:p w:rsidR="00DB0A95" w:rsidRPr="004858E5" w:rsidRDefault="00DB0A95" w:rsidP="00DB0A95">
      <w:pPr>
        <w:pStyle w:val="subsection"/>
      </w:pPr>
      <w:r w:rsidRPr="004858E5">
        <w:tab/>
        <w:t>(1)</w:t>
      </w:r>
      <w:r w:rsidRPr="004858E5">
        <w:tab/>
        <w:t>If:</w:t>
      </w:r>
    </w:p>
    <w:p w:rsidR="00DB0A95" w:rsidRPr="004858E5" w:rsidRDefault="00DB0A95" w:rsidP="00DB0A95">
      <w:pPr>
        <w:pStyle w:val="paragraph"/>
      </w:pPr>
      <w:r w:rsidRPr="004858E5">
        <w:tab/>
        <w:t>(a)</w:t>
      </w:r>
      <w:r w:rsidRPr="004858E5">
        <w:tab/>
        <w:t>an injunction is in force under section</w:t>
      </w:r>
      <w:r w:rsidR="004858E5">
        <w:t> </w:t>
      </w:r>
      <w:r w:rsidRPr="004858E5">
        <w:t xml:space="preserve">68B for the personal protection of a person (the </w:t>
      </w:r>
      <w:r w:rsidRPr="004858E5">
        <w:rPr>
          <w:b/>
          <w:i/>
        </w:rPr>
        <w:t>protected person</w:t>
      </w:r>
      <w:r w:rsidRPr="004858E5">
        <w:t>); and</w:t>
      </w:r>
    </w:p>
    <w:p w:rsidR="00DB0A95" w:rsidRPr="004858E5" w:rsidRDefault="00DB0A95" w:rsidP="00DB0A95">
      <w:pPr>
        <w:pStyle w:val="paragraph"/>
      </w:pPr>
      <w:r w:rsidRPr="004858E5">
        <w:tab/>
        <w:t>(b)</w:t>
      </w:r>
      <w:r w:rsidRPr="004858E5">
        <w:tab/>
        <w:t xml:space="preserve">a police officer believes, on reasonable grounds, that the person (the </w:t>
      </w:r>
      <w:r w:rsidRPr="004858E5">
        <w:rPr>
          <w:b/>
          <w:i/>
        </w:rPr>
        <w:t>respondent</w:t>
      </w:r>
      <w:r w:rsidRPr="004858E5">
        <w:t>) against whom the injunction is directed has breached the injunction by:</w:t>
      </w:r>
    </w:p>
    <w:p w:rsidR="00DB0A95" w:rsidRPr="004858E5" w:rsidRDefault="00DB0A95" w:rsidP="00DB0A95">
      <w:pPr>
        <w:pStyle w:val="paragraphsub"/>
      </w:pPr>
      <w:r w:rsidRPr="004858E5">
        <w:tab/>
        <w:t>(i)</w:t>
      </w:r>
      <w:r w:rsidRPr="004858E5">
        <w:tab/>
        <w:t>causing, or threatening to cause, bodily harm to the protected person; or</w:t>
      </w:r>
    </w:p>
    <w:p w:rsidR="00DB0A95" w:rsidRPr="004858E5" w:rsidRDefault="00DB0A95" w:rsidP="00DB0A95">
      <w:pPr>
        <w:pStyle w:val="paragraphsub"/>
      </w:pPr>
      <w:r w:rsidRPr="004858E5">
        <w:tab/>
        <w:t>(ii)</w:t>
      </w:r>
      <w:r w:rsidRPr="004858E5">
        <w:tab/>
        <w:t>harassing, molesting or stalking that person;</w:t>
      </w:r>
    </w:p>
    <w:p w:rsidR="00DB0A95" w:rsidRPr="004858E5" w:rsidRDefault="00DB0A95" w:rsidP="00DB0A95">
      <w:pPr>
        <w:pStyle w:val="subsection2"/>
      </w:pPr>
      <w:r w:rsidRPr="004858E5">
        <w:t>the police officer may arrest the respondent without warrant.</w:t>
      </w:r>
    </w:p>
    <w:p w:rsidR="00DB0A95" w:rsidRPr="004858E5" w:rsidRDefault="00DB0A95" w:rsidP="00B92723">
      <w:pPr>
        <w:pStyle w:val="notetext"/>
      </w:pPr>
      <w:r w:rsidRPr="004858E5">
        <w:t>Note:</w:t>
      </w:r>
      <w:r w:rsidRPr="004858E5">
        <w:tab/>
        <w:t>Section</w:t>
      </w:r>
      <w:r w:rsidR="004858E5">
        <w:t> </w:t>
      </w:r>
      <w:r w:rsidRPr="004858E5">
        <w:t>122AA authorises the use of reasonable force in making an arrest.</w:t>
      </w:r>
    </w:p>
    <w:p w:rsidR="00DB0A95" w:rsidRPr="004858E5" w:rsidRDefault="00DB0A95" w:rsidP="00DB0A95">
      <w:pPr>
        <w:pStyle w:val="subsection"/>
      </w:pPr>
      <w:r w:rsidRPr="004858E5">
        <w:tab/>
        <w:t>(2)</w:t>
      </w:r>
      <w:r w:rsidRPr="004858E5">
        <w:tab/>
        <w:t xml:space="preserve">For the purposes of </w:t>
      </w:r>
      <w:r w:rsidR="004858E5">
        <w:t>subsection (</w:t>
      </w:r>
      <w:r w:rsidRPr="004858E5">
        <w:t>1), an injunction granted under section</w:t>
      </w:r>
      <w:r w:rsidR="004858E5">
        <w:t> </w:t>
      </w:r>
      <w:r w:rsidRPr="004858E5">
        <w:t>68B is an injunction for the personal protection of a person if, and only if, it is expressed to be for the personal protection of the person.</w:t>
      </w:r>
    </w:p>
    <w:p w:rsidR="00DB0A95" w:rsidRPr="004858E5" w:rsidRDefault="00DB0A95" w:rsidP="00DB0A95">
      <w:pPr>
        <w:pStyle w:val="subsection"/>
      </w:pPr>
      <w:r w:rsidRPr="004858E5">
        <w:tab/>
        <w:t>(3)</w:t>
      </w:r>
      <w:r w:rsidRPr="004858E5">
        <w:tab/>
        <w:t>Subsections</w:t>
      </w:r>
      <w:r w:rsidR="004858E5">
        <w:t> </w:t>
      </w:r>
      <w:r w:rsidRPr="004858E5">
        <w:t>114AA(3), (4), (5) and (7) apply in relation to a person arrested under this section as if:</w:t>
      </w:r>
    </w:p>
    <w:p w:rsidR="00DB0A95" w:rsidRPr="004858E5" w:rsidRDefault="00DB0A95" w:rsidP="00DB0A95">
      <w:pPr>
        <w:pStyle w:val="paragraph"/>
      </w:pPr>
      <w:r w:rsidRPr="004858E5">
        <w:tab/>
        <w:t>(a)</w:t>
      </w:r>
      <w:r w:rsidRPr="004858E5">
        <w:tab/>
        <w:t>the person had been arrested under subsection</w:t>
      </w:r>
      <w:r w:rsidR="004858E5">
        <w:t> </w:t>
      </w:r>
      <w:r w:rsidRPr="004858E5">
        <w:t>114AA(1) because he or she was believed to have breached an injunction granted under section</w:t>
      </w:r>
      <w:r w:rsidR="004858E5">
        <w:t> </w:t>
      </w:r>
      <w:r w:rsidRPr="004858E5">
        <w:t>114; and</w:t>
      </w:r>
    </w:p>
    <w:p w:rsidR="00DB0A95" w:rsidRPr="004858E5" w:rsidRDefault="00DB0A95" w:rsidP="00DB0A95">
      <w:pPr>
        <w:pStyle w:val="paragraph"/>
      </w:pPr>
      <w:r w:rsidRPr="004858E5">
        <w:tab/>
        <w:t>(b)</w:t>
      </w:r>
      <w:r w:rsidRPr="004858E5">
        <w:tab/>
        <w:t>the person on whose application the injunction was granted under section</w:t>
      </w:r>
      <w:r w:rsidR="004858E5">
        <w:t> </w:t>
      </w:r>
      <w:r w:rsidRPr="004858E5">
        <w:t>68B were the person on whose application the injunction under section</w:t>
      </w:r>
      <w:r w:rsidR="004858E5">
        <w:t> </w:t>
      </w:r>
      <w:r w:rsidRPr="004858E5">
        <w:t>114 had been granted.</w:t>
      </w:r>
    </w:p>
    <w:p w:rsidR="00FA2C42" w:rsidRPr="004858E5" w:rsidRDefault="00FA2C42" w:rsidP="001050B8">
      <w:pPr>
        <w:pStyle w:val="ActHead3"/>
        <w:pageBreakBefore/>
      </w:pPr>
      <w:bookmarkStart w:id="364" w:name="_Toc500512634"/>
      <w:r w:rsidRPr="004858E5">
        <w:rPr>
          <w:rStyle w:val="CharDivNo"/>
        </w:rPr>
        <w:t>Division</w:t>
      </w:r>
      <w:r w:rsidR="004858E5">
        <w:rPr>
          <w:rStyle w:val="CharDivNo"/>
        </w:rPr>
        <w:t> </w:t>
      </w:r>
      <w:r w:rsidRPr="004858E5">
        <w:rPr>
          <w:rStyle w:val="CharDivNo"/>
        </w:rPr>
        <w:t>10</w:t>
      </w:r>
      <w:r w:rsidRPr="004858E5">
        <w:t>—</w:t>
      </w:r>
      <w:r w:rsidRPr="004858E5">
        <w:rPr>
          <w:rStyle w:val="CharDivText"/>
        </w:rPr>
        <w:t>Independent representation of child’s interests</w:t>
      </w:r>
      <w:bookmarkEnd w:id="364"/>
    </w:p>
    <w:p w:rsidR="00FA2C42" w:rsidRPr="004858E5" w:rsidRDefault="00FA2C42" w:rsidP="00FA2C42">
      <w:pPr>
        <w:pStyle w:val="ActHead5"/>
      </w:pPr>
      <w:bookmarkStart w:id="365" w:name="_Toc500512635"/>
      <w:r w:rsidRPr="004858E5">
        <w:rPr>
          <w:rStyle w:val="CharSectno"/>
        </w:rPr>
        <w:t>68L</w:t>
      </w:r>
      <w:r w:rsidRPr="004858E5">
        <w:t xml:space="preserve">  Court order for independent representation of child’s interests</w:t>
      </w:r>
      <w:bookmarkEnd w:id="365"/>
    </w:p>
    <w:p w:rsidR="00FA2C42" w:rsidRPr="004858E5" w:rsidRDefault="00FA2C42" w:rsidP="00FA2C42">
      <w:pPr>
        <w:pStyle w:val="subsection"/>
      </w:pPr>
      <w:r w:rsidRPr="004858E5">
        <w:tab/>
        <w:t>(1)</w:t>
      </w:r>
      <w:r w:rsidRPr="004858E5">
        <w:tab/>
        <w:t>This section applies to proceedings under this Act in which a child’s best interests are, or a child’s welfare is, the paramount, or a relevant, consideration.</w:t>
      </w:r>
    </w:p>
    <w:p w:rsidR="00FA2C42" w:rsidRPr="004858E5" w:rsidRDefault="00FA2C42" w:rsidP="00FA2C42">
      <w:pPr>
        <w:pStyle w:val="subsection"/>
      </w:pPr>
      <w:r w:rsidRPr="004858E5">
        <w:tab/>
        <w:t>(2)</w:t>
      </w:r>
      <w:r w:rsidRPr="004858E5">
        <w:tab/>
        <w:t>If it appears to the court that the child’s interests in the proceedings ought to be independently represented by a lawyer, the court:</w:t>
      </w:r>
    </w:p>
    <w:p w:rsidR="00FA2C42" w:rsidRPr="004858E5" w:rsidRDefault="00FA2C42" w:rsidP="00FA2C42">
      <w:pPr>
        <w:pStyle w:val="paragraph"/>
      </w:pPr>
      <w:r w:rsidRPr="004858E5">
        <w:tab/>
        <w:t>(a)</w:t>
      </w:r>
      <w:r w:rsidRPr="004858E5">
        <w:tab/>
        <w:t>may order that the child’s interests in the proceedings are to be independently represented by a lawyer; and</w:t>
      </w:r>
    </w:p>
    <w:p w:rsidR="00FA2C42" w:rsidRPr="004858E5" w:rsidRDefault="00FA2C42" w:rsidP="00FA2C42">
      <w:pPr>
        <w:pStyle w:val="paragraph"/>
      </w:pPr>
      <w:r w:rsidRPr="004858E5">
        <w:tab/>
        <w:t>(b)</w:t>
      </w:r>
      <w:r w:rsidRPr="004858E5">
        <w:tab/>
        <w:t>may make such other orders as it considers necessary to secure that independent representation of the child’s interests.</w:t>
      </w:r>
    </w:p>
    <w:p w:rsidR="00FA2C42" w:rsidRPr="004858E5" w:rsidRDefault="00FA2C42" w:rsidP="00FA2C42">
      <w:pPr>
        <w:pStyle w:val="subsection"/>
      </w:pPr>
      <w:r w:rsidRPr="004858E5">
        <w:tab/>
        <w:t>(3)</w:t>
      </w:r>
      <w:r w:rsidRPr="004858E5">
        <w:tab/>
        <w:t>However, if the proceedings arise under regulations made for the purposes of section</w:t>
      </w:r>
      <w:r w:rsidR="004858E5">
        <w:t> </w:t>
      </w:r>
      <w:r w:rsidRPr="004858E5">
        <w:t>111B, the court:</w:t>
      </w:r>
    </w:p>
    <w:p w:rsidR="00FA2C42" w:rsidRPr="004858E5" w:rsidRDefault="00FA2C42" w:rsidP="00FA2C42">
      <w:pPr>
        <w:pStyle w:val="paragraph"/>
      </w:pPr>
      <w:r w:rsidRPr="004858E5">
        <w:tab/>
        <w:t>(a)</w:t>
      </w:r>
      <w:r w:rsidRPr="004858E5">
        <w:tab/>
        <w:t>may order that the child’s interests in the proceedings be independently represented by a lawyer only if the court considers there are exceptional circumstances that justify doing so; and</w:t>
      </w:r>
    </w:p>
    <w:p w:rsidR="00FA2C42" w:rsidRPr="004858E5" w:rsidRDefault="00FA2C42" w:rsidP="00FA2C42">
      <w:pPr>
        <w:pStyle w:val="paragraph"/>
      </w:pPr>
      <w:r w:rsidRPr="004858E5">
        <w:tab/>
        <w:t>(b)</w:t>
      </w:r>
      <w:r w:rsidRPr="004858E5">
        <w:tab/>
        <w:t>must specify those circumstances in making the order.</w:t>
      </w:r>
    </w:p>
    <w:p w:rsidR="00FA2C42" w:rsidRPr="004858E5" w:rsidRDefault="00FA2C42" w:rsidP="00FA2C42">
      <w:pPr>
        <w:pStyle w:val="notetext"/>
      </w:pPr>
      <w:r w:rsidRPr="004858E5">
        <w:t>Note:</w:t>
      </w:r>
      <w:r w:rsidRPr="004858E5">
        <w:tab/>
        <w:t>Section</w:t>
      </w:r>
      <w:r w:rsidR="004858E5">
        <w:t> </w:t>
      </w:r>
      <w:r w:rsidRPr="004858E5">
        <w:t>111B is about the Convention on the Civil Aspects of International Child Abduction.</w:t>
      </w:r>
    </w:p>
    <w:p w:rsidR="00FA2C42" w:rsidRPr="004858E5" w:rsidRDefault="00FA2C42" w:rsidP="00FA2C42">
      <w:pPr>
        <w:pStyle w:val="subsection"/>
      </w:pPr>
      <w:r w:rsidRPr="004858E5">
        <w:tab/>
        <w:t>(4)</w:t>
      </w:r>
      <w:r w:rsidRPr="004858E5">
        <w:tab/>
        <w:t>A court may make an order for the independent representation of the child’s interests in the proceedings by a lawyer:</w:t>
      </w:r>
    </w:p>
    <w:p w:rsidR="00FA2C42" w:rsidRPr="004858E5" w:rsidRDefault="00FA2C42" w:rsidP="00FA2C42">
      <w:pPr>
        <w:pStyle w:val="paragraph"/>
      </w:pPr>
      <w:r w:rsidRPr="004858E5">
        <w:tab/>
        <w:t>(a)</w:t>
      </w:r>
      <w:r w:rsidRPr="004858E5">
        <w:tab/>
        <w:t>on its own initiative; or</w:t>
      </w:r>
    </w:p>
    <w:p w:rsidR="00FA2C42" w:rsidRPr="004858E5" w:rsidRDefault="00FA2C42" w:rsidP="00FA2C42">
      <w:pPr>
        <w:pStyle w:val="paragraph"/>
      </w:pPr>
      <w:r w:rsidRPr="004858E5">
        <w:tab/>
        <w:t>(b)</w:t>
      </w:r>
      <w:r w:rsidRPr="004858E5">
        <w:tab/>
        <w:t>on the application of:</w:t>
      </w:r>
    </w:p>
    <w:p w:rsidR="00FA2C42" w:rsidRPr="004858E5" w:rsidRDefault="00FA2C42" w:rsidP="00FA2C42">
      <w:pPr>
        <w:pStyle w:val="paragraphsub"/>
      </w:pPr>
      <w:r w:rsidRPr="004858E5">
        <w:tab/>
        <w:t>(i)</w:t>
      </w:r>
      <w:r w:rsidRPr="004858E5">
        <w:tab/>
        <w:t>the child; or</w:t>
      </w:r>
    </w:p>
    <w:p w:rsidR="00FA2C42" w:rsidRPr="004858E5" w:rsidRDefault="00FA2C42" w:rsidP="00FA2C42">
      <w:pPr>
        <w:pStyle w:val="paragraphsub"/>
      </w:pPr>
      <w:r w:rsidRPr="004858E5">
        <w:tab/>
        <w:t>(ii)</w:t>
      </w:r>
      <w:r w:rsidRPr="004858E5">
        <w:tab/>
        <w:t>an organisation concerned with the welfare of children; or</w:t>
      </w:r>
    </w:p>
    <w:p w:rsidR="00FA2C42" w:rsidRPr="004858E5" w:rsidRDefault="00FA2C42" w:rsidP="00FA2C42">
      <w:pPr>
        <w:pStyle w:val="paragraphsub"/>
      </w:pPr>
      <w:r w:rsidRPr="004858E5">
        <w:tab/>
        <w:t>(iii)</w:t>
      </w:r>
      <w:r w:rsidRPr="004858E5">
        <w:tab/>
        <w:t>any other person.</w:t>
      </w:r>
    </w:p>
    <w:p w:rsidR="00FA2C42" w:rsidRPr="004858E5" w:rsidRDefault="00FA2C42" w:rsidP="00FA2C42">
      <w:pPr>
        <w:pStyle w:val="subsection"/>
      </w:pPr>
      <w:r w:rsidRPr="004858E5">
        <w:tab/>
        <w:t>(5)</w:t>
      </w:r>
      <w:r w:rsidRPr="004858E5">
        <w:tab/>
        <w:t xml:space="preserve">Without limiting </w:t>
      </w:r>
      <w:r w:rsidR="004858E5">
        <w:t>paragraph (</w:t>
      </w:r>
      <w:r w:rsidRPr="004858E5">
        <w:t>2)(b), the court may make an order under that paragraph for the purpose of allowing the lawyer who is to represent the child’s interests to find out what the child’s views are on the matters to which the proceedings relate.</w:t>
      </w:r>
    </w:p>
    <w:p w:rsidR="00FA2C42" w:rsidRPr="004858E5" w:rsidRDefault="00FA2C42" w:rsidP="00FA2C42">
      <w:pPr>
        <w:pStyle w:val="notetext"/>
      </w:pPr>
      <w:r w:rsidRPr="004858E5">
        <w:t>Note:</w:t>
      </w:r>
      <w:r w:rsidRPr="004858E5">
        <w:tab/>
        <w:t>A person cannot require a child to express his or her views in relation to any matter, see section</w:t>
      </w:r>
      <w:r w:rsidR="004858E5">
        <w:t> </w:t>
      </w:r>
      <w:r w:rsidRPr="004858E5">
        <w:t>60CE.</w:t>
      </w:r>
    </w:p>
    <w:p w:rsidR="00FA2C42" w:rsidRPr="004858E5" w:rsidRDefault="00FA2C42" w:rsidP="00FA2C42">
      <w:pPr>
        <w:pStyle w:val="subsection"/>
      </w:pPr>
      <w:r w:rsidRPr="004858E5">
        <w:tab/>
        <w:t>(6)</w:t>
      </w:r>
      <w:r w:rsidRPr="004858E5">
        <w:tab/>
      </w:r>
      <w:r w:rsidR="004858E5">
        <w:t>Subsection (</w:t>
      </w:r>
      <w:r w:rsidRPr="004858E5">
        <w:t>5) does not apply if complying with that subsection would be inappropriate because of:</w:t>
      </w:r>
    </w:p>
    <w:p w:rsidR="00FA2C42" w:rsidRPr="004858E5" w:rsidRDefault="00FA2C42" w:rsidP="00FA2C42">
      <w:pPr>
        <w:pStyle w:val="paragraph"/>
      </w:pPr>
      <w:r w:rsidRPr="004858E5">
        <w:tab/>
        <w:t>(a)</w:t>
      </w:r>
      <w:r w:rsidRPr="004858E5">
        <w:tab/>
        <w:t>the child’s age or maturity; or</w:t>
      </w:r>
    </w:p>
    <w:p w:rsidR="00FA2C42" w:rsidRPr="004858E5" w:rsidRDefault="00FA2C42" w:rsidP="00FA2C42">
      <w:pPr>
        <w:pStyle w:val="paragraph"/>
      </w:pPr>
      <w:r w:rsidRPr="004858E5">
        <w:tab/>
        <w:t>(b)</w:t>
      </w:r>
      <w:r w:rsidRPr="004858E5">
        <w:tab/>
        <w:t>some other special circumstance.</w:t>
      </w:r>
    </w:p>
    <w:p w:rsidR="00FA2C42" w:rsidRPr="004858E5" w:rsidRDefault="00FA2C42" w:rsidP="00FA2C42">
      <w:pPr>
        <w:pStyle w:val="ActHead5"/>
      </w:pPr>
      <w:bookmarkStart w:id="366" w:name="_Toc500512636"/>
      <w:r w:rsidRPr="004858E5">
        <w:rPr>
          <w:rStyle w:val="CharSectno"/>
        </w:rPr>
        <w:t>68LA</w:t>
      </w:r>
      <w:r w:rsidRPr="004858E5">
        <w:t xml:space="preserve">  Role of independent children’s lawyer</w:t>
      </w:r>
      <w:bookmarkEnd w:id="366"/>
    </w:p>
    <w:p w:rsidR="00FA2C42" w:rsidRPr="004858E5" w:rsidRDefault="00FA2C42" w:rsidP="00FA2C42">
      <w:pPr>
        <w:pStyle w:val="SubsectionHead"/>
      </w:pPr>
      <w:r w:rsidRPr="004858E5">
        <w:t>When section applies</w:t>
      </w:r>
    </w:p>
    <w:p w:rsidR="00FA2C42" w:rsidRPr="004858E5" w:rsidRDefault="00FA2C42" w:rsidP="00FA2C42">
      <w:pPr>
        <w:pStyle w:val="subsection"/>
      </w:pPr>
      <w:r w:rsidRPr="004858E5">
        <w:tab/>
        <w:t>(1)</w:t>
      </w:r>
      <w:r w:rsidRPr="004858E5">
        <w:tab/>
        <w:t>This section applies if an independent children’s lawyer is appointed for a child in relation to proceedings under this Act.</w:t>
      </w:r>
    </w:p>
    <w:p w:rsidR="00FA2C42" w:rsidRPr="004858E5" w:rsidRDefault="00FA2C42" w:rsidP="00FA2C42">
      <w:pPr>
        <w:pStyle w:val="SubsectionHead"/>
      </w:pPr>
      <w:r w:rsidRPr="004858E5">
        <w:t>General nature of role of independent children’s lawyer</w:t>
      </w:r>
    </w:p>
    <w:p w:rsidR="00FA2C42" w:rsidRPr="004858E5" w:rsidRDefault="00FA2C42" w:rsidP="00FA2C42">
      <w:pPr>
        <w:pStyle w:val="subsection"/>
      </w:pPr>
      <w:r w:rsidRPr="004858E5">
        <w:tab/>
        <w:t>(2)</w:t>
      </w:r>
      <w:r w:rsidRPr="004858E5">
        <w:tab/>
        <w:t>The independent children’s lawyer must:</w:t>
      </w:r>
    </w:p>
    <w:p w:rsidR="00FA2C42" w:rsidRPr="004858E5" w:rsidRDefault="00FA2C42" w:rsidP="00FA2C42">
      <w:pPr>
        <w:pStyle w:val="paragraph"/>
      </w:pPr>
      <w:r w:rsidRPr="004858E5">
        <w:tab/>
        <w:t>(a)</w:t>
      </w:r>
      <w:r w:rsidRPr="004858E5">
        <w:tab/>
        <w:t>form an independent view, based on the evidence available to the independent children’s lawyer, of what is in the best interests of the child; and</w:t>
      </w:r>
    </w:p>
    <w:p w:rsidR="00FA2C42" w:rsidRPr="004858E5" w:rsidRDefault="00FA2C42" w:rsidP="00FA2C42">
      <w:pPr>
        <w:pStyle w:val="paragraph"/>
      </w:pPr>
      <w:r w:rsidRPr="004858E5">
        <w:tab/>
        <w:t>(b)</w:t>
      </w:r>
      <w:r w:rsidRPr="004858E5">
        <w:tab/>
        <w:t>act in relation to the proceedings in what the independent children’s lawyer believes to be the best interests of the child.</w:t>
      </w:r>
    </w:p>
    <w:p w:rsidR="00FA2C42" w:rsidRPr="004858E5" w:rsidRDefault="00FA2C42" w:rsidP="00FA2C42">
      <w:pPr>
        <w:pStyle w:val="subsection"/>
      </w:pPr>
      <w:r w:rsidRPr="004858E5">
        <w:tab/>
        <w:t>(3)</w:t>
      </w:r>
      <w:r w:rsidRPr="004858E5">
        <w:tab/>
        <w:t>The independent children’s lawyer must, if satisfied that the adoption of a particular course of action is in the best interests of the child, make a submission to the court suggesting the adoption of that course of action.</w:t>
      </w:r>
    </w:p>
    <w:p w:rsidR="00FA2C42" w:rsidRPr="004858E5" w:rsidRDefault="00FA2C42" w:rsidP="00FA2C42">
      <w:pPr>
        <w:pStyle w:val="subsection"/>
      </w:pPr>
      <w:r w:rsidRPr="004858E5">
        <w:tab/>
        <w:t>(4)</w:t>
      </w:r>
      <w:r w:rsidRPr="004858E5">
        <w:tab/>
        <w:t>The independent children’s lawyer:</w:t>
      </w:r>
    </w:p>
    <w:p w:rsidR="00FA2C42" w:rsidRPr="004858E5" w:rsidRDefault="00FA2C42" w:rsidP="00FA2C42">
      <w:pPr>
        <w:pStyle w:val="paragraph"/>
      </w:pPr>
      <w:r w:rsidRPr="004858E5">
        <w:tab/>
        <w:t>(a)</w:t>
      </w:r>
      <w:r w:rsidRPr="004858E5">
        <w:tab/>
        <w:t>is not the child’s legal representative; and</w:t>
      </w:r>
    </w:p>
    <w:p w:rsidR="00FA2C42" w:rsidRPr="004858E5" w:rsidRDefault="00FA2C42" w:rsidP="00FA2C42">
      <w:pPr>
        <w:pStyle w:val="paragraph"/>
      </w:pPr>
      <w:r w:rsidRPr="004858E5">
        <w:tab/>
        <w:t>(b)</w:t>
      </w:r>
      <w:r w:rsidRPr="004858E5">
        <w:tab/>
        <w:t>is not obliged to act on the child’s instructions in relation to the proceedings.</w:t>
      </w:r>
    </w:p>
    <w:p w:rsidR="00FA2C42" w:rsidRPr="004858E5" w:rsidRDefault="00FA2C42" w:rsidP="00FA2C42">
      <w:pPr>
        <w:pStyle w:val="SubsectionHead"/>
      </w:pPr>
      <w:r w:rsidRPr="004858E5">
        <w:t>Specific duties of independent children’s lawyer</w:t>
      </w:r>
    </w:p>
    <w:p w:rsidR="00FA2C42" w:rsidRPr="004858E5" w:rsidRDefault="00FA2C42" w:rsidP="00FA2C42">
      <w:pPr>
        <w:pStyle w:val="subsection"/>
      </w:pPr>
      <w:r w:rsidRPr="004858E5">
        <w:tab/>
        <w:t>(5)</w:t>
      </w:r>
      <w:r w:rsidRPr="004858E5">
        <w:tab/>
        <w:t>The independent children’s lawyer must:</w:t>
      </w:r>
    </w:p>
    <w:p w:rsidR="00FA2C42" w:rsidRPr="004858E5" w:rsidRDefault="00FA2C42" w:rsidP="00FA2C42">
      <w:pPr>
        <w:pStyle w:val="paragraph"/>
      </w:pPr>
      <w:r w:rsidRPr="004858E5">
        <w:tab/>
        <w:t>(a)</w:t>
      </w:r>
      <w:r w:rsidRPr="004858E5">
        <w:tab/>
        <w:t>act impartially in dealings with the parties to the proceedings; and</w:t>
      </w:r>
    </w:p>
    <w:p w:rsidR="00FA2C42" w:rsidRPr="004858E5" w:rsidRDefault="00FA2C42" w:rsidP="00FA2C42">
      <w:pPr>
        <w:pStyle w:val="paragraph"/>
      </w:pPr>
      <w:r w:rsidRPr="004858E5">
        <w:tab/>
        <w:t>(b)</w:t>
      </w:r>
      <w:r w:rsidRPr="004858E5">
        <w:tab/>
        <w:t>ensure that any views expressed by the child in relation to the matters to which the proceedings relate are fully put before the court; and</w:t>
      </w:r>
    </w:p>
    <w:p w:rsidR="00FA2C42" w:rsidRPr="004858E5" w:rsidRDefault="00FA2C42" w:rsidP="00FA2C42">
      <w:pPr>
        <w:pStyle w:val="paragraph"/>
      </w:pPr>
      <w:r w:rsidRPr="004858E5">
        <w:tab/>
        <w:t>(c)</w:t>
      </w:r>
      <w:r w:rsidRPr="004858E5">
        <w:tab/>
        <w:t>if a report or other document that relates to the child is to be used in the proceedings:</w:t>
      </w:r>
    </w:p>
    <w:p w:rsidR="00FA2C42" w:rsidRPr="004858E5" w:rsidRDefault="00FA2C42" w:rsidP="00FA2C42">
      <w:pPr>
        <w:pStyle w:val="paragraphsub"/>
      </w:pPr>
      <w:r w:rsidRPr="004858E5">
        <w:tab/>
        <w:t>(i)</w:t>
      </w:r>
      <w:r w:rsidRPr="004858E5">
        <w:tab/>
        <w:t>analyse the report or other document to identify those matters in the report or other document that the independent children’s lawyer considers to be the most significant ones for determining what is in the best interests of the child; and</w:t>
      </w:r>
    </w:p>
    <w:p w:rsidR="00FA2C42" w:rsidRPr="004858E5" w:rsidRDefault="00FA2C42" w:rsidP="00FA2C42">
      <w:pPr>
        <w:pStyle w:val="paragraphsub"/>
      </w:pPr>
      <w:r w:rsidRPr="004858E5">
        <w:tab/>
        <w:t>(ii)</w:t>
      </w:r>
      <w:r w:rsidRPr="004858E5">
        <w:tab/>
        <w:t>ensure that those matters are properly drawn to the court’s attention; and</w:t>
      </w:r>
    </w:p>
    <w:p w:rsidR="00FA2C42" w:rsidRPr="004858E5" w:rsidRDefault="00FA2C42" w:rsidP="00FA2C42">
      <w:pPr>
        <w:pStyle w:val="paragraph"/>
      </w:pPr>
      <w:r w:rsidRPr="004858E5">
        <w:tab/>
        <w:t>(d)</w:t>
      </w:r>
      <w:r w:rsidRPr="004858E5">
        <w:tab/>
        <w:t>endeavour to minimise the trauma to the child associated with the proceedings; and</w:t>
      </w:r>
    </w:p>
    <w:p w:rsidR="00FA2C42" w:rsidRPr="004858E5" w:rsidRDefault="00FA2C42" w:rsidP="00FA2C42">
      <w:pPr>
        <w:pStyle w:val="paragraph"/>
      </w:pPr>
      <w:r w:rsidRPr="004858E5">
        <w:tab/>
        <w:t>(e)</w:t>
      </w:r>
      <w:r w:rsidRPr="004858E5">
        <w:tab/>
        <w:t>facilitate an agreed resolution of matters at issue in the proceedings to the extent to which doing so is in the best interests of the child.</w:t>
      </w:r>
    </w:p>
    <w:p w:rsidR="00FA2C42" w:rsidRPr="004858E5" w:rsidRDefault="00FA2C42" w:rsidP="00FA2C42">
      <w:pPr>
        <w:pStyle w:val="SubsectionHead"/>
      </w:pPr>
      <w:r w:rsidRPr="004858E5">
        <w:t>Disclosure of information</w:t>
      </w:r>
    </w:p>
    <w:p w:rsidR="00FA2C42" w:rsidRPr="004858E5" w:rsidRDefault="00FA2C42" w:rsidP="00FA2C42">
      <w:pPr>
        <w:pStyle w:val="subsection"/>
      </w:pPr>
      <w:r w:rsidRPr="004858E5">
        <w:tab/>
        <w:t>(6)</w:t>
      </w:r>
      <w:r w:rsidRPr="004858E5">
        <w:tab/>
        <w:t xml:space="preserve">Subject to </w:t>
      </w:r>
      <w:r w:rsidR="004858E5">
        <w:t>subsection (</w:t>
      </w:r>
      <w:r w:rsidRPr="004858E5">
        <w:t>7), the independent children’s lawyer:</w:t>
      </w:r>
    </w:p>
    <w:p w:rsidR="00FA2C42" w:rsidRPr="004858E5" w:rsidRDefault="00FA2C42" w:rsidP="00FA2C42">
      <w:pPr>
        <w:pStyle w:val="paragraph"/>
      </w:pPr>
      <w:r w:rsidRPr="004858E5">
        <w:tab/>
        <w:t>(a)</w:t>
      </w:r>
      <w:r w:rsidRPr="004858E5">
        <w:tab/>
        <w:t>is not under an obligation to disclose to the court;</w:t>
      </w:r>
      <w:r w:rsidR="002B0AFA" w:rsidRPr="004858E5">
        <w:t xml:space="preserve"> and</w:t>
      </w:r>
    </w:p>
    <w:p w:rsidR="00FA2C42" w:rsidRPr="004858E5" w:rsidRDefault="00FA2C42" w:rsidP="00FA2C42">
      <w:pPr>
        <w:pStyle w:val="paragraph"/>
      </w:pPr>
      <w:r w:rsidRPr="004858E5">
        <w:tab/>
        <w:t>(b)</w:t>
      </w:r>
      <w:r w:rsidRPr="004858E5">
        <w:tab/>
        <w:t>cannot be required to disclose to the court;</w:t>
      </w:r>
    </w:p>
    <w:p w:rsidR="00FA2C42" w:rsidRPr="004858E5" w:rsidRDefault="00FA2C42" w:rsidP="00FA2C42">
      <w:pPr>
        <w:pStyle w:val="subsection2"/>
      </w:pPr>
      <w:r w:rsidRPr="004858E5">
        <w:t>any information that the child communicates to the independent children’s lawyer.</w:t>
      </w:r>
    </w:p>
    <w:p w:rsidR="00FA2C42" w:rsidRPr="004858E5" w:rsidRDefault="00FA2C42" w:rsidP="00FA2C42">
      <w:pPr>
        <w:pStyle w:val="subsection"/>
      </w:pPr>
      <w:r w:rsidRPr="004858E5">
        <w:tab/>
        <w:t>(7)</w:t>
      </w:r>
      <w:r w:rsidRPr="004858E5">
        <w:tab/>
        <w:t>The independent children’s lawyer may disclose to the court any information that the child communicates to the independent children’s lawyer if the independent children’s lawyer considers the disclosure to be in the best interests of the child.</w:t>
      </w:r>
    </w:p>
    <w:p w:rsidR="00FA2C42" w:rsidRPr="004858E5" w:rsidRDefault="00FA2C42" w:rsidP="00FA2C42">
      <w:pPr>
        <w:pStyle w:val="subsection"/>
      </w:pPr>
      <w:r w:rsidRPr="004858E5">
        <w:tab/>
        <w:t>(8)</w:t>
      </w:r>
      <w:r w:rsidRPr="004858E5">
        <w:tab/>
      </w:r>
      <w:r w:rsidR="004858E5">
        <w:t>Subsection (</w:t>
      </w:r>
      <w:r w:rsidRPr="004858E5">
        <w:t>7) applies even if the disclosure is made against the wishes of the child.</w:t>
      </w:r>
    </w:p>
    <w:p w:rsidR="00FA2C42" w:rsidRPr="004858E5" w:rsidRDefault="00FA2C42" w:rsidP="00FA2C42">
      <w:pPr>
        <w:pStyle w:val="ActHead5"/>
      </w:pPr>
      <w:bookmarkStart w:id="367" w:name="_Toc500512637"/>
      <w:r w:rsidRPr="004858E5">
        <w:rPr>
          <w:rStyle w:val="CharSectno"/>
        </w:rPr>
        <w:t>68M</w:t>
      </w:r>
      <w:r w:rsidRPr="004858E5">
        <w:t xml:space="preserve">  Order that child be made available for examination</w:t>
      </w:r>
      <w:bookmarkEnd w:id="367"/>
    </w:p>
    <w:p w:rsidR="00FA2C42" w:rsidRPr="004858E5" w:rsidRDefault="00FA2C42" w:rsidP="00FA2C42">
      <w:pPr>
        <w:pStyle w:val="subsection"/>
      </w:pPr>
      <w:r w:rsidRPr="004858E5">
        <w:tab/>
        <w:t>(1)</w:t>
      </w:r>
      <w:r w:rsidRPr="004858E5">
        <w:tab/>
        <w:t>This section applies if an independent children’s lawyer is appointed to independently represent a child’s interests in relation to proceedings under this Act.</w:t>
      </w:r>
    </w:p>
    <w:p w:rsidR="00FA2C42" w:rsidRPr="004858E5" w:rsidRDefault="00FA2C42" w:rsidP="00FA2C42">
      <w:pPr>
        <w:pStyle w:val="subsection"/>
      </w:pPr>
      <w:r w:rsidRPr="004858E5">
        <w:tab/>
        <w:t>(2)</w:t>
      </w:r>
      <w:r w:rsidRPr="004858E5">
        <w:tab/>
        <w:t xml:space="preserve">The court may, on application by the independent children’s lawyer, order a person mentioned in </w:t>
      </w:r>
      <w:r w:rsidR="004858E5">
        <w:t>subsection (</w:t>
      </w:r>
      <w:r w:rsidRPr="004858E5">
        <w:t>3) to make the child available, as specified in the order, for an examination to be made for the purpose of preparing a report about the child for use by the independent children’s lawyer in connection with the proceedings.</w:t>
      </w:r>
    </w:p>
    <w:p w:rsidR="00FA2C42" w:rsidRPr="004858E5" w:rsidRDefault="00FA2C42" w:rsidP="00FA2C42">
      <w:pPr>
        <w:pStyle w:val="subsection"/>
      </w:pPr>
      <w:r w:rsidRPr="004858E5">
        <w:tab/>
        <w:t>(3)</w:t>
      </w:r>
      <w:r w:rsidRPr="004858E5">
        <w:tab/>
        <w:t>The order may be directed to:</w:t>
      </w:r>
    </w:p>
    <w:p w:rsidR="00FA2C42" w:rsidRPr="004858E5" w:rsidRDefault="00FA2C42" w:rsidP="00FA2C42">
      <w:pPr>
        <w:pStyle w:val="paragraph"/>
      </w:pPr>
      <w:r w:rsidRPr="004858E5">
        <w:tab/>
        <w:t>(a)</w:t>
      </w:r>
      <w:r w:rsidRPr="004858E5">
        <w:tab/>
        <w:t>a parent of the child; or</w:t>
      </w:r>
    </w:p>
    <w:p w:rsidR="00FA2C42" w:rsidRPr="004858E5" w:rsidRDefault="00FA2C42" w:rsidP="00FA2C42">
      <w:pPr>
        <w:pStyle w:val="paragraph"/>
      </w:pPr>
      <w:r w:rsidRPr="004858E5">
        <w:tab/>
        <w:t>(b)</w:t>
      </w:r>
      <w:r w:rsidRPr="004858E5">
        <w:tab/>
        <w:t>a person with whom the child is to live under a parenting order; or</w:t>
      </w:r>
    </w:p>
    <w:p w:rsidR="00FA2C42" w:rsidRPr="004858E5" w:rsidRDefault="00FA2C42" w:rsidP="00FA2C42">
      <w:pPr>
        <w:pStyle w:val="paragraph"/>
      </w:pPr>
      <w:r w:rsidRPr="004858E5">
        <w:tab/>
        <w:t>(c)</w:t>
      </w:r>
      <w:r w:rsidRPr="004858E5">
        <w:tab/>
        <w:t>a person with whom the child is to spend time under a parenting order; or</w:t>
      </w:r>
    </w:p>
    <w:p w:rsidR="00FA2C42" w:rsidRPr="004858E5" w:rsidRDefault="00FA2C42" w:rsidP="00FA2C42">
      <w:pPr>
        <w:pStyle w:val="paragraph"/>
      </w:pPr>
      <w:r w:rsidRPr="004858E5">
        <w:tab/>
        <w:t>(d)</w:t>
      </w:r>
      <w:r w:rsidRPr="004858E5">
        <w:tab/>
        <w:t>a person with whom the child is to communicate under a parenting order; or</w:t>
      </w:r>
    </w:p>
    <w:p w:rsidR="00FA2C42" w:rsidRPr="004858E5" w:rsidRDefault="00FA2C42" w:rsidP="00FA2C42">
      <w:pPr>
        <w:pStyle w:val="paragraph"/>
      </w:pPr>
      <w:r w:rsidRPr="004858E5">
        <w:tab/>
        <w:t>(e)</w:t>
      </w:r>
      <w:r w:rsidRPr="004858E5">
        <w:tab/>
        <w:t>a person who has parental responsibility for the child.</w:t>
      </w:r>
    </w:p>
    <w:p w:rsidR="00FF30A7" w:rsidRPr="004858E5" w:rsidRDefault="00FF30A7" w:rsidP="001050B8">
      <w:pPr>
        <w:pStyle w:val="ActHead3"/>
        <w:pageBreakBefore/>
      </w:pPr>
      <w:bookmarkStart w:id="368" w:name="_Toc500512638"/>
      <w:r w:rsidRPr="004858E5">
        <w:rPr>
          <w:rStyle w:val="CharDivNo"/>
        </w:rPr>
        <w:t>Division</w:t>
      </w:r>
      <w:r w:rsidR="004858E5">
        <w:rPr>
          <w:rStyle w:val="CharDivNo"/>
        </w:rPr>
        <w:t> </w:t>
      </w:r>
      <w:r w:rsidRPr="004858E5">
        <w:rPr>
          <w:rStyle w:val="CharDivNo"/>
        </w:rPr>
        <w:t>11</w:t>
      </w:r>
      <w:r w:rsidRPr="004858E5">
        <w:t>—</w:t>
      </w:r>
      <w:r w:rsidRPr="004858E5">
        <w:rPr>
          <w:rStyle w:val="CharDivText"/>
        </w:rPr>
        <w:t>Family violence</w:t>
      </w:r>
      <w:bookmarkEnd w:id="368"/>
    </w:p>
    <w:p w:rsidR="00FF30A7" w:rsidRPr="004858E5" w:rsidRDefault="00FF30A7" w:rsidP="00FF30A7">
      <w:pPr>
        <w:pStyle w:val="ActHead5"/>
      </w:pPr>
      <w:bookmarkStart w:id="369" w:name="_Toc500512639"/>
      <w:r w:rsidRPr="004858E5">
        <w:rPr>
          <w:rStyle w:val="CharSectno"/>
        </w:rPr>
        <w:t>68N</w:t>
      </w:r>
      <w:r w:rsidRPr="004858E5">
        <w:t xml:space="preserve">  Purposes of this Division</w:t>
      </w:r>
      <w:bookmarkEnd w:id="369"/>
    </w:p>
    <w:p w:rsidR="00FF30A7" w:rsidRPr="004858E5" w:rsidRDefault="00FF30A7" w:rsidP="00FF30A7">
      <w:pPr>
        <w:pStyle w:val="subsection"/>
      </w:pPr>
      <w:r w:rsidRPr="004858E5">
        <w:tab/>
      </w:r>
      <w:r w:rsidRPr="004858E5">
        <w:tab/>
        <w:t xml:space="preserve">The purposes of this </w:t>
      </w:r>
      <w:r w:rsidR="00DF178C" w:rsidRPr="004858E5">
        <w:t>Division</w:t>
      </w:r>
      <w:r w:rsidR="001050B8" w:rsidRPr="004858E5">
        <w:t xml:space="preserve"> </w:t>
      </w:r>
      <w:r w:rsidRPr="004858E5">
        <w:t>are:</w:t>
      </w:r>
    </w:p>
    <w:p w:rsidR="00FF30A7" w:rsidRPr="004858E5" w:rsidRDefault="00FF30A7" w:rsidP="00FF30A7">
      <w:pPr>
        <w:pStyle w:val="paragraph"/>
      </w:pPr>
      <w:r w:rsidRPr="004858E5">
        <w:tab/>
        <w:t>(a)</w:t>
      </w:r>
      <w:r w:rsidRPr="004858E5">
        <w:tab/>
        <w:t>to resolve inconsistencies between:</w:t>
      </w:r>
    </w:p>
    <w:p w:rsidR="00FF30A7" w:rsidRPr="004858E5" w:rsidRDefault="00FF30A7" w:rsidP="00FF30A7">
      <w:pPr>
        <w:pStyle w:val="paragraphsub"/>
      </w:pPr>
      <w:r w:rsidRPr="004858E5">
        <w:tab/>
        <w:t>(i)</w:t>
      </w:r>
      <w:r w:rsidRPr="004858E5">
        <w:tab/>
        <w:t>family violence orders; and</w:t>
      </w:r>
    </w:p>
    <w:p w:rsidR="00FF30A7" w:rsidRPr="004858E5" w:rsidRDefault="00FF30A7" w:rsidP="00FF30A7">
      <w:pPr>
        <w:pStyle w:val="paragraphsub"/>
      </w:pPr>
      <w:r w:rsidRPr="004858E5">
        <w:tab/>
        <w:t>(ii)</w:t>
      </w:r>
      <w:r w:rsidRPr="004858E5">
        <w:tab/>
        <w:t>certain orders, injunctions and arrangements made under this Act that provide for a child to spend time with a person or require or authorise a person to spend time with a child; and</w:t>
      </w:r>
    </w:p>
    <w:p w:rsidR="00FF30A7" w:rsidRPr="004858E5" w:rsidRDefault="00FF30A7" w:rsidP="00FF30A7">
      <w:pPr>
        <w:pStyle w:val="paragraph"/>
      </w:pPr>
      <w:r w:rsidRPr="004858E5">
        <w:tab/>
        <w:t>(aa)</w:t>
      </w:r>
      <w:r w:rsidRPr="004858E5">
        <w:tab/>
        <w:t xml:space="preserve">to ensure that orders, injunctions and arrangements of the kind referred to in </w:t>
      </w:r>
      <w:r w:rsidR="004858E5">
        <w:t>subparagraph (</w:t>
      </w:r>
      <w:r w:rsidRPr="004858E5">
        <w:t>a)(ii) do not expose people to family violence; and</w:t>
      </w:r>
    </w:p>
    <w:p w:rsidR="00FF30A7" w:rsidRPr="004858E5" w:rsidRDefault="00FF30A7" w:rsidP="00FF30A7">
      <w:pPr>
        <w:pStyle w:val="paragraph"/>
      </w:pPr>
      <w:r w:rsidRPr="004858E5">
        <w:tab/>
        <w:t>(b)</w:t>
      </w:r>
      <w:r w:rsidRPr="004858E5">
        <w:tab/>
        <w:t>to achieve the objects and principles in section</w:t>
      </w:r>
      <w:r w:rsidR="004858E5">
        <w:t> </w:t>
      </w:r>
      <w:r w:rsidRPr="004858E5">
        <w:t>60B.</w:t>
      </w:r>
    </w:p>
    <w:p w:rsidR="00FF30A7" w:rsidRPr="004858E5" w:rsidRDefault="00FF30A7" w:rsidP="00FF30A7">
      <w:pPr>
        <w:pStyle w:val="ActHead5"/>
      </w:pPr>
      <w:bookmarkStart w:id="370" w:name="_Toc500512640"/>
      <w:r w:rsidRPr="004858E5">
        <w:rPr>
          <w:rStyle w:val="CharSectno"/>
        </w:rPr>
        <w:t>68P</w:t>
      </w:r>
      <w:r w:rsidRPr="004858E5">
        <w:t xml:space="preserve">  Obligations of court making an order or granting an injunction under this Act that is inconsistent with an existing family violence order</w:t>
      </w:r>
      <w:bookmarkEnd w:id="370"/>
    </w:p>
    <w:p w:rsidR="00FF30A7" w:rsidRPr="004858E5" w:rsidRDefault="00FF30A7" w:rsidP="00FF30A7">
      <w:pPr>
        <w:pStyle w:val="subsection"/>
      </w:pPr>
      <w:r w:rsidRPr="004858E5">
        <w:tab/>
        <w:t>(1)</w:t>
      </w:r>
      <w:r w:rsidRPr="004858E5">
        <w:tab/>
        <w:t>This section applies if:</w:t>
      </w:r>
    </w:p>
    <w:p w:rsidR="00FF30A7" w:rsidRPr="004858E5" w:rsidRDefault="00FF30A7" w:rsidP="00FF30A7">
      <w:pPr>
        <w:pStyle w:val="paragraph"/>
      </w:pPr>
      <w:r w:rsidRPr="004858E5">
        <w:tab/>
        <w:t>(a)</w:t>
      </w:r>
      <w:r w:rsidRPr="004858E5">
        <w:tab/>
        <w:t>a court:</w:t>
      </w:r>
    </w:p>
    <w:p w:rsidR="00FF30A7" w:rsidRPr="004858E5" w:rsidRDefault="00FF30A7" w:rsidP="00FF30A7">
      <w:pPr>
        <w:pStyle w:val="paragraphsub"/>
      </w:pPr>
      <w:r w:rsidRPr="004858E5">
        <w:tab/>
        <w:t>(i)</w:t>
      </w:r>
      <w:r w:rsidRPr="004858E5">
        <w:tab/>
        <w:t>makes a parenting order that provides for a child to spend time with a person, or expressly or impliedly requires or authorises a person to spend time with a child; or</w:t>
      </w:r>
    </w:p>
    <w:p w:rsidR="00FF30A7" w:rsidRPr="004858E5" w:rsidRDefault="00FF30A7" w:rsidP="00FF30A7">
      <w:pPr>
        <w:pStyle w:val="paragraphsub"/>
      </w:pPr>
      <w:r w:rsidRPr="004858E5">
        <w:tab/>
        <w:t>(ii)</w:t>
      </w:r>
      <w:r w:rsidRPr="004858E5">
        <w:tab/>
        <w:t>makes a recovery order (as defined in section</w:t>
      </w:r>
      <w:r w:rsidR="004858E5">
        <w:t> </w:t>
      </w:r>
      <w:r w:rsidRPr="004858E5">
        <w:t>67Q) or any other order under this Act that expressly or impliedly requires or authorises a person to spend time with a child; or</w:t>
      </w:r>
    </w:p>
    <w:p w:rsidR="00FF30A7" w:rsidRPr="004858E5" w:rsidRDefault="00FF30A7" w:rsidP="00FF30A7">
      <w:pPr>
        <w:pStyle w:val="paragraphsub"/>
      </w:pPr>
      <w:r w:rsidRPr="004858E5">
        <w:tab/>
        <w:t>(iii)</w:t>
      </w:r>
      <w:r w:rsidRPr="004858E5">
        <w:tab/>
        <w:t>grants an injunction under section</w:t>
      </w:r>
      <w:r w:rsidR="004858E5">
        <w:t> </w:t>
      </w:r>
      <w:r w:rsidRPr="004858E5">
        <w:t>68B or 114 that expressly or impliedly requires or authorises a person to spend time with a child; and</w:t>
      </w:r>
    </w:p>
    <w:p w:rsidR="00FF30A7" w:rsidRPr="004858E5" w:rsidRDefault="00FF30A7" w:rsidP="00FF30A7">
      <w:pPr>
        <w:pStyle w:val="paragraph"/>
      </w:pPr>
      <w:r w:rsidRPr="004858E5">
        <w:tab/>
        <w:t>(b)</w:t>
      </w:r>
      <w:r w:rsidRPr="004858E5">
        <w:tab/>
        <w:t>the order made or injunction granted is inconsistent with an existing family violence order.</w:t>
      </w:r>
    </w:p>
    <w:p w:rsidR="00FF30A7" w:rsidRPr="004858E5" w:rsidRDefault="00FF30A7" w:rsidP="00FF30A7">
      <w:pPr>
        <w:pStyle w:val="subsection"/>
      </w:pPr>
      <w:r w:rsidRPr="004858E5">
        <w:tab/>
        <w:t>(2)</w:t>
      </w:r>
      <w:r w:rsidRPr="004858E5">
        <w:tab/>
        <w:t>The court must, to the extent to which the order or injunction provides for the child to spend time with a person, or expressly or impliedly requires or authorises a person to spend time with the child:</w:t>
      </w:r>
    </w:p>
    <w:p w:rsidR="00FF30A7" w:rsidRPr="004858E5" w:rsidRDefault="00FF30A7" w:rsidP="00FF30A7">
      <w:pPr>
        <w:pStyle w:val="paragraph"/>
      </w:pPr>
      <w:r w:rsidRPr="004858E5">
        <w:tab/>
        <w:t>(a)</w:t>
      </w:r>
      <w:r w:rsidRPr="004858E5">
        <w:tab/>
        <w:t>specify in the order or injunction that it is inconsistent with an existing family violence order; and</w:t>
      </w:r>
    </w:p>
    <w:p w:rsidR="00FF30A7" w:rsidRPr="004858E5" w:rsidRDefault="00FF30A7" w:rsidP="00FF30A7">
      <w:pPr>
        <w:pStyle w:val="paragraph"/>
      </w:pPr>
      <w:r w:rsidRPr="004858E5">
        <w:tab/>
        <w:t>(b)</w:t>
      </w:r>
      <w:r w:rsidRPr="004858E5">
        <w:tab/>
        <w:t>give a detailed explanation in the order or injunction of how the contact that it provides for is to take place; and</w:t>
      </w:r>
    </w:p>
    <w:p w:rsidR="00FF30A7" w:rsidRPr="004858E5" w:rsidRDefault="00FF30A7" w:rsidP="00FF30A7">
      <w:pPr>
        <w:pStyle w:val="paragraph"/>
      </w:pPr>
      <w:r w:rsidRPr="004858E5">
        <w:tab/>
        <w:t>(c)</w:t>
      </w:r>
      <w:r w:rsidRPr="004858E5">
        <w:tab/>
        <w:t>explain (or arrange for someone else to explain) the order or injunction to:</w:t>
      </w:r>
    </w:p>
    <w:p w:rsidR="00FF30A7" w:rsidRPr="004858E5" w:rsidRDefault="00FF30A7" w:rsidP="00FF30A7">
      <w:pPr>
        <w:pStyle w:val="paragraphsub"/>
      </w:pPr>
      <w:r w:rsidRPr="004858E5">
        <w:tab/>
        <w:t>(i)</w:t>
      </w:r>
      <w:r w:rsidRPr="004858E5">
        <w:tab/>
        <w:t>the applicant and respondent in the proceedings for the order or injunction; and</w:t>
      </w:r>
    </w:p>
    <w:p w:rsidR="00FF30A7" w:rsidRPr="004858E5" w:rsidRDefault="00FF30A7" w:rsidP="00FF30A7">
      <w:pPr>
        <w:pStyle w:val="paragraphsub"/>
      </w:pPr>
      <w:r w:rsidRPr="004858E5">
        <w:tab/>
        <w:t>(ii)</w:t>
      </w:r>
      <w:r w:rsidRPr="004858E5">
        <w:tab/>
        <w:t>the person against whom the family violence order is directed (if that person is not the applicant or respondent); and</w:t>
      </w:r>
    </w:p>
    <w:p w:rsidR="00FF30A7" w:rsidRPr="004858E5" w:rsidRDefault="00FF30A7" w:rsidP="00FF30A7">
      <w:pPr>
        <w:pStyle w:val="paragraphsub"/>
      </w:pPr>
      <w:r w:rsidRPr="004858E5">
        <w:tab/>
        <w:t>(iii)</w:t>
      </w:r>
      <w:r w:rsidRPr="004858E5">
        <w:tab/>
        <w:t>the person protected by the family violence order (if that person is not the applicant or respondent); and</w:t>
      </w:r>
    </w:p>
    <w:p w:rsidR="00FF30A7" w:rsidRPr="004858E5" w:rsidRDefault="00FF30A7" w:rsidP="00FF30A7">
      <w:pPr>
        <w:pStyle w:val="paragraph"/>
      </w:pPr>
      <w:r w:rsidRPr="004858E5">
        <w:tab/>
        <w:t>(d)</w:t>
      </w:r>
      <w:r w:rsidRPr="004858E5">
        <w:tab/>
        <w:t>include (or arrange to be included) in the explanation, in language those persons are likely to readily understand:</w:t>
      </w:r>
    </w:p>
    <w:p w:rsidR="00FF30A7" w:rsidRPr="004858E5" w:rsidRDefault="00FF30A7" w:rsidP="00FF30A7">
      <w:pPr>
        <w:pStyle w:val="paragraphsub"/>
      </w:pPr>
      <w:r w:rsidRPr="004858E5">
        <w:tab/>
        <w:t>(i)</w:t>
      </w:r>
      <w:r w:rsidRPr="004858E5">
        <w:tab/>
        <w:t>the purpose of the order or injunction; and</w:t>
      </w:r>
    </w:p>
    <w:p w:rsidR="00FF30A7" w:rsidRPr="004858E5" w:rsidRDefault="00FF30A7" w:rsidP="00FF30A7">
      <w:pPr>
        <w:pStyle w:val="paragraphsub"/>
      </w:pPr>
      <w:r w:rsidRPr="004858E5">
        <w:tab/>
        <w:t>(ii)</w:t>
      </w:r>
      <w:r w:rsidRPr="004858E5">
        <w:tab/>
        <w:t>the obligations created by the order or injunction, including how the contact that it provides for is to take place; and</w:t>
      </w:r>
    </w:p>
    <w:p w:rsidR="00FF30A7" w:rsidRPr="004858E5" w:rsidRDefault="00FF30A7" w:rsidP="00FF30A7">
      <w:pPr>
        <w:pStyle w:val="paragraphsub"/>
      </w:pPr>
      <w:r w:rsidRPr="004858E5">
        <w:tab/>
        <w:t>(iii)</w:t>
      </w:r>
      <w:r w:rsidRPr="004858E5">
        <w:tab/>
        <w:t>the consequences that may follow if a person fails to comply with the order or injunction; and</w:t>
      </w:r>
    </w:p>
    <w:p w:rsidR="00FF30A7" w:rsidRPr="004858E5" w:rsidRDefault="00FF30A7" w:rsidP="00FF30A7">
      <w:pPr>
        <w:pStyle w:val="paragraphsub"/>
      </w:pPr>
      <w:r w:rsidRPr="004858E5">
        <w:tab/>
        <w:t>(iv)</w:t>
      </w:r>
      <w:r w:rsidRPr="004858E5">
        <w:tab/>
        <w:t>the court’s reasons for making an order or granting an injunction that is inconsistent with a family violence order; and</w:t>
      </w:r>
    </w:p>
    <w:p w:rsidR="00FF30A7" w:rsidRPr="004858E5" w:rsidRDefault="00FF30A7" w:rsidP="00FF30A7">
      <w:pPr>
        <w:pStyle w:val="paragraphsub"/>
      </w:pPr>
      <w:r w:rsidRPr="004858E5">
        <w:tab/>
        <w:t>(v)</w:t>
      </w:r>
      <w:r w:rsidRPr="004858E5">
        <w:tab/>
        <w:t>the circumstances in which a person may apply for variation or revocation of the order or injunction.</w:t>
      </w:r>
    </w:p>
    <w:p w:rsidR="00FF30A7" w:rsidRPr="004858E5" w:rsidRDefault="00FF30A7" w:rsidP="00FF30A7">
      <w:pPr>
        <w:pStyle w:val="subsection"/>
      </w:pPr>
      <w:r w:rsidRPr="004858E5">
        <w:tab/>
        <w:t>(3)</w:t>
      </w:r>
      <w:r w:rsidRPr="004858E5">
        <w:tab/>
        <w:t>As soon as practicable after making the order or granting the injunction (and no later than 14 days after making or granting it), the court must give a copy to:</w:t>
      </w:r>
    </w:p>
    <w:p w:rsidR="00FF30A7" w:rsidRPr="004858E5" w:rsidRDefault="00FF30A7" w:rsidP="00FF30A7">
      <w:pPr>
        <w:pStyle w:val="paragraph"/>
      </w:pPr>
      <w:r w:rsidRPr="004858E5">
        <w:tab/>
        <w:t>(a)</w:t>
      </w:r>
      <w:r w:rsidRPr="004858E5">
        <w:tab/>
        <w:t>the applicant and respondent in the proceedings for the order or injunction; and</w:t>
      </w:r>
    </w:p>
    <w:p w:rsidR="00FF30A7" w:rsidRPr="004858E5" w:rsidRDefault="00FF30A7" w:rsidP="00FF30A7">
      <w:pPr>
        <w:pStyle w:val="paragraph"/>
      </w:pPr>
      <w:r w:rsidRPr="004858E5">
        <w:tab/>
        <w:t>(b)</w:t>
      </w:r>
      <w:r w:rsidRPr="004858E5">
        <w:tab/>
        <w:t>the person against whom the family violence order is directed (if that person is not the applicant or respondent); and</w:t>
      </w:r>
    </w:p>
    <w:p w:rsidR="00FF30A7" w:rsidRPr="004858E5" w:rsidRDefault="00FF30A7" w:rsidP="00FF30A7">
      <w:pPr>
        <w:pStyle w:val="paragraph"/>
      </w:pPr>
      <w:r w:rsidRPr="004858E5">
        <w:tab/>
        <w:t>(c)</w:t>
      </w:r>
      <w:r w:rsidRPr="004858E5">
        <w:tab/>
        <w:t>the person protected by the family violence order (if that person is not the applicant or respondent); and</w:t>
      </w:r>
    </w:p>
    <w:p w:rsidR="00FF30A7" w:rsidRPr="004858E5" w:rsidRDefault="00FF30A7" w:rsidP="00FF30A7">
      <w:pPr>
        <w:pStyle w:val="paragraph"/>
      </w:pPr>
      <w:r w:rsidRPr="004858E5">
        <w:tab/>
        <w:t>(d)</w:t>
      </w:r>
      <w:r w:rsidRPr="004858E5">
        <w:tab/>
        <w:t>the Registrar, Principal Officer or other appropriate officer of the court that last made or varied the family violence order; and</w:t>
      </w:r>
    </w:p>
    <w:p w:rsidR="00FF30A7" w:rsidRPr="004858E5" w:rsidRDefault="00FF30A7" w:rsidP="00FF30A7">
      <w:pPr>
        <w:pStyle w:val="paragraph"/>
      </w:pPr>
      <w:r w:rsidRPr="004858E5">
        <w:tab/>
        <w:t>(e)</w:t>
      </w:r>
      <w:r w:rsidRPr="004858E5">
        <w:tab/>
        <w:t>the Commissioner or head (however described) of the police force of the State or Territory in which the person protected by the family violence order resides; and</w:t>
      </w:r>
    </w:p>
    <w:p w:rsidR="00FF30A7" w:rsidRPr="004858E5" w:rsidRDefault="00FF30A7" w:rsidP="00FF30A7">
      <w:pPr>
        <w:pStyle w:val="paragraph"/>
      </w:pPr>
      <w:r w:rsidRPr="004858E5">
        <w:tab/>
        <w:t>(f)</w:t>
      </w:r>
      <w:r w:rsidRPr="004858E5">
        <w:tab/>
        <w:t>a child welfare officer in relation to the State or Territory in which the person protected by the family violence order resides.</w:t>
      </w:r>
    </w:p>
    <w:p w:rsidR="00FF30A7" w:rsidRPr="004858E5" w:rsidRDefault="00FF30A7" w:rsidP="00FF30A7">
      <w:pPr>
        <w:pStyle w:val="subsection"/>
      </w:pPr>
      <w:r w:rsidRPr="004858E5">
        <w:tab/>
        <w:t>(4)</w:t>
      </w:r>
      <w:r w:rsidRPr="004858E5">
        <w:tab/>
        <w:t>Failure to comply with this section does not affect the validity of the order or injunction.</w:t>
      </w:r>
    </w:p>
    <w:p w:rsidR="00FF30A7" w:rsidRPr="004858E5" w:rsidRDefault="00FF30A7" w:rsidP="00FF30A7">
      <w:pPr>
        <w:pStyle w:val="ActHead5"/>
      </w:pPr>
      <w:bookmarkStart w:id="371" w:name="_Toc500512641"/>
      <w:r w:rsidRPr="004858E5">
        <w:rPr>
          <w:rStyle w:val="CharSectno"/>
        </w:rPr>
        <w:t>68Q</w:t>
      </w:r>
      <w:r w:rsidRPr="004858E5">
        <w:t xml:space="preserve">  Relationship of order or injunction made under this Act with existing inconsistent family violence order</w:t>
      </w:r>
      <w:bookmarkEnd w:id="371"/>
    </w:p>
    <w:p w:rsidR="00FF30A7" w:rsidRPr="004858E5" w:rsidRDefault="00FF30A7" w:rsidP="00FF30A7">
      <w:pPr>
        <w:pStyle w:val="subsection"/>
      </w:pPr>
      <w:r w:rsidRPr="004858E5">
        <w:tab/>
        <w:t>(1)</w:t>
      </w:r>
      <w:r w:rsidRPr="004858E5">
        <w:tab/>
        <w:t>To the extent to which:</w:t>
      </w:r>
    </w:p>
    <w:p w:rsidR="00FF30A7" w:rsidRPr="004858E5" w:rsidRDefault="00FF30A7" w:rsidP="00FF30A7">
      <w:pPr>
        <w:pStyle w:val="paragraph"/>
      </w:pPr>
      <w:r w:rsidRPr="004858E5">
        <w:tab/>
        <w:t>(a)</w:t>
      </w:r>
      <w:r w:rsidRPr="004858E5">
        <w:tab/>
        <w:t>an order or injunction mentioned in paragraph</w:t>
      </w:r>
      <w:r w:rsidR="004858E5">
        <w:t> </w:t>
      </w:r>
      <w:r w:rsidRPr="004858E5">
        <w:t>68P(1)(a) is made or granted that provides for a child to spend time with a person, or expressly or impliedly requires or authorises a person to spend time with a child; and</w:t>
      </w:r>
    </w:p>
    <w:p w:rsidR="00FF30A7" w:rsidRPr="004858E5" w:rsidRDefault="00FF30A7" w:rsidP="00FF30A7">
      <w:pPr>
        <w:pStyle w:val="paragraph"/>
      </w:pPr>
      <w:r w:rsidRPr="004858E5">
        <w:tab/>
        <w:t>(b)</w:t>
      </w:r>
      <w:r w:rsidRPr="004858E5">
        <w:tab/>
        <w:t>the order or injunction is inconsistent with an existing family violence order;</w:t>
      </w:r>
    </w:p>
    <w:p w:rsidR="00FF30A7" w:rsidRPr="004858E5" w:rsidRDefault="00FF30A7" w:rsidP="00FF30A7">
      <w:pPr>
        <w:pStyle w:val="subsection2"/>
      </w:pPr>
      <w:r w:rsidRPr="004858E5">
        <w:t>the family violence order is invalid.</w:t>
      </w:r>
    </w:p>
    <w:p w:rsidR="00FF30A7" w:rsidRPr="004858E5" w:rsidRDefault="00FF30A7" w:rsidP="00FF30A7">
      <w:pPr>
        <w:pStyle w:val="subsection"/>
      </w:pPr>
      <w:r w:rsidRPr="004858E5">
        <w:tab/>
        <w:t>(2)</w:t>
      </w:r>
      <w:r w:rsidRPr="004858E5">
        <w:tab/>
        <w:t>An application for a declaration that the order or injunction is inconsistent with the family violence order may be made, to a court that has jurisdiction under this Part, by:</w:t>
      </w:r>
    </w:p>
    <w:p w:rsidR="00FF30A7" w:rsidRPr="004858E5" w:rsidRDefault="00FF30A7" w:rsidP="00FF30A7">
      <w:pPr>
        <w:pStyle w:val="paragraph"/>
      </w:pPr>
      <w:r w:rsidRPr="004858E5">
        <w:tab/>
        <w:t>(a)</w:t>
      </w:r>
      <w:r w:rsidRPr="004858E5">
        <w:tab/>
        <w:t>the applicant or respondent in the proceedings for the order or injunction mentioned in paragraph</w:t>
      </w:r>
      <w:r w:rsidR="004858E5">
        <w:t> </w:t>
      </w:r>
      <w:r w:rsidRPr="004858E5">
        <w:t>68P(1)(a); or</w:t>
      </w:r>
    </w:p>
    <w:p w:rsidR="00FF30A7" w:rsidRPr="004858E5" w:rsidRDefault="00FF30A7" w:rsidP="00FF30A7">
      <w:pPr>
        <w:pStyle w:val="paragraph"/>
      </w:pPr>
      <w:r w:rsidRPr="004858E5">
        <w:tab/>
        <w:t>(b)</w:t>
      </w:r>
      <w:r w:rsidRPr="004858E5">
        <w:tab/>
        <w:t>the person against whom the family violence order is directed (if that person is not the applicant or respondent); or</w:t>
      </w:r>
    </w:p>
    <w:p w:rsidR="00FF30A7" w:rsidRPr="004858E5" w:rsidRDefault="00FF30A7" w:rsidP="00FF30A7">
      <w:pPr>
        <w:pStyle w:val="paragraph"/>
      </w:pPr>
      <w:r w:rsidRPr="004858E5">
        <w:tab/>
        <w:t>(c)</w:t>
      </w:r>
      <w:r w:rsidRPr="004858E5">
        <w:tab/>
        <w:t>the person protected by the family violence order (if that person is not the applicant or respondent).</w:t>
      </w:r>
    </w:p>
    <w:p w:rsidR="00FF30A7" w:rsidRPr="004858E5" w:rsidRDefault="00FF30A7" w:rsidP="00FF30A7">
      <w:pPr>
        <w:pStyle w:val="subsection"/>
      </w:pPr>
      <w:r w:rsidRPr="004858E5">
        <w:tab/>
        <w:t>(3)</w:t>
      </w:r>
      <w:r w:rsidRPr="004858E5">
        <w:tab/>
        <w:t>The court must hear and determine the application and make such declarations as it considers appropriate.</w:t>
      </w:r>
    </w:p>
    <w:p w:rsidR="00FF30A7" w:rsidRPr="004858E5" w:rsidRDefault="00FF30A7" w:rsidP="00FF30A7">
      <w:pPr>
        <w:pStyle w:val="ActHead5"/>
      </w:pPr>
      <w:bookmarkStart w:id="372" w:name="_Toc500512642"/>
      <w:r w:rsidRPr="004858E5">
        <w:rPr>
          <w:rStyle w:val="CharSectno"/>
        </w:rPr>
        <w:t>68R</w:t>
      </w:r>
      <w:r w:rsidRPr="004858E5">
        <w:t xml:space="preserve">  Power of court making a family violence order to revive, vary, discharge or suspend an existing order, injunction or arrangement under this Act</w:t>
      </w:r>
      <w:bookmarkEnd w:id="372"/>
    </w:p>
    <w:p w:rsidR="00FF30A7" w:rsidRPr="004858E5" w:rsidRDefault="00FF30A7" w:rsidP="00FF30A7">
      <w:pPr>
        <w:pStyle w:val="SubsectionHead"/>
      </w:pPr>
      <w:r w:rsidRPr="004858E5">
        <w:t>Power</w:t>
      </w:r>
    </w:p>
    <w:p w:rsidR="00FF30A7" w:rsidRPr="004858E5" w:rsidRDefault="00FF30A7" w:rsidP="00FF30A7">
      <w:pPr>
        <w:pStyle w:val="subsection"/>
      </w:pPr>
      <w:r w:rsidRPr="004858E5">
        <w:tab/>
        <w:t>(1)</w:t>
      </w:r>
      <w:r w:rsidRPr="004858E5">
        <w:tab/>
        <w:t xml:space="preserve">In proceedings to make or vary a family violence order, a court of a State or Territory that has jurisdiction in relation to this </w:t>
      </w:r>
      <w:r w:rsidR="00DF178C" w:rsidRPr="004858E5">
        <w:t>Part</w:t>
      </w:r>
      <w:r w:rsidR="001050B8" w:rsidRPr="004858E5">
        <w:t xml:space="preserve"> </w:t>
      </w:r>
      <w:r w:rsidRPr="004858E5">
        <w:t>may revive, vary, discharge or suspend:</w:t>
      </w:r>
    </w:p>
    <w:p w:rsidR="00FF30A7" w:rsidRPr="004858E5" w:rsidRDefault="00FF30A7" w:rsidP="00FF30A7">
      <w:pPr>
        <w:pStyle w:val="paragraph"/>
      </w:pPr>
      <w:r w:rsidRPr="004858E5">
        <w:tab/>
        <w:t>(a)</w:t>
      </w:r>
      <w:r w:rsidRPr="004858E5">
        <w:tab/>
        <w:t>a parenting order, to the extent to which it provides for a child to spend time with a person, or expressly or impliedly requires or authorises a person to spend time with the child; or</w:t>
      </w:r>
    </w:p>
    <w:p w:rsidR="00FF30A7" w:rsidRPr="004858E5" w:rsidRDefault="00FF30A7" w:rsidP="00FF30A7">
      <w:pPr>
        <w:pStyle w:val="paragraph"/>
      </w:pPr>
      <w:r w:rsidRPr="004858E5">
        <w:tab/>
        <w:t>(b)</w:t>
      </w:r>
      <w:r w:rsidRPr="004858E5">
        <w:tab/>
        <w:t>a recovery order (as defined in section</w:t>
      </w:r>
      <w:r w:rsidR="004858E5">
        <w:t> </w:t>
      </w:r>
      <w:r w:rsidRPr="004858E5">
        <w:t>67Q) or any other order under this Act, to the extent to which it expressly or impliedly requires or authorises a person to spend time with a child; or</w:t>
      </w:r>
    </w:p>
    <w:p w:rsidR="00FF30A7" w:rsidRPr="004858E5" w:rsidRDefault="00FF30A7" w:rsidP="00FF30A7">
      <w:pPr>
        <w:pStyle w:val="paragraph"/>
      </w:pPr>
      <w:r w:rsidRPr="004858E5">
        <w:tab/>
        <w:t>(c)</w:t>
      </w:r>
      <w:r w:rsidRPr="004858E5">
        <w:tab/>
        <w:t>an injunction granted under section</w:t>
      </w:r>
      <w:r w:rsidR="004858E5">
        <w:t> </w:t>
      </w:r>
      <w:r w:rsidRPr="004858E5">
        <w:t>68B or 114, to the extent to which it expressly or impliedly requires or authorises a person to spend time with a child; or</w:t>
      </w:r>
    </w:p>
    <w:p w:rsidR="00FF30A7" w:rsidRPr="004858E5" w:rsidRDefault="00FF30A7" w:rsidP="00FF30A7">
      <w:pPr>
        <w:pStyle w:val="paragraph"/>
      </w:pPr>
      <w:r w:rsidRPr="004858E5">
        <w:tab/>
        <w:t>(d)</w:t>
      </w:r>
      <w:r w:rsidRPr="004858E5">
        <w:tab/>
        <w:t>to the extent to which it expressly or impliedly requires or authorises a person to spend time with a child:</w:t>
      </w:r>
    </w:p>
    <w:p w:rsidR="00FF30A7" w:rsidRPr="004858E5" w:rsidRDefault="00FF30A7" w:rsidP="00FF30A7">
      <w:pPr>
        <w:pStyle w:val="paragraphsub"/>
      </w:pPr>
      <w:r w:rsidRPr="004858E5">
        <w:tab/>
        <w:t>(i)</w:t>
      </w:r>
      <w:r w:rsidRPr="004858E5">
        <w:tab/>
        <w:t>an undertaking given to, and accepted by, a court exercising jurisdiction under this Act; or</w:t>
      </w:r>
    </w:p>
    <w:p w:rsidR="00FF30A7" w:rsidRPr="004858E5" w:rsidRDefault="00FF30A7" w:rsidP="00FF30A7">
      <w:pPr>
        <w:pStyle w:val="paragraphsub"/>
      </w:pPr>
      <w:r w:rsidRPr="004858E5">
        <w:tab/>
        <w:t>(ii)</w:t>
      </w:r>
      <w:r w:rsidRPr="004858E5">
        <w:tab/>
        <w:t>a registered parenting plan within the meaning of subsection</w:t>
      </w:r>
      <w:r w:rsidR="004858E5">
        <w:t> </w:t>
      </w:r>
      <w:r w:rsidRPr="004858E5">
        <w:t>63C(6); or</w:t>
      </w:r>
    </w:p>
    <w:p w:rsidR="00FF30A7" w:rsidRPr="004858E5" w:rsidRDefault="00FF30A7" w:rsidP="00FF30A7">
      <w:pPr>
        <w:pStyle w:val="paragraphsub"/>
      </w:pPr>
      <w:r w:rsidRPr="004858E5">
        <w:tab/>
        <w:t>(iii)</w:t>
      </w:r>
      <w:r w:rsidRPr="004858E5">
        <w:tab/>
        <w:t>a recognisance entered into under an order under this Act.</w:t>
      </w:r>
    </w:p>
    <w:p w:rsidR="00FF30A7" w:rsidRPr="004858E5" w:rsidRDefault="00FF30A7" w:rsidP="00FF30A7">
      <w:pPr>
        <w:pStyle w:val="subsection"/>
      </w:pPr>
      <w:r w:rsidRPr="004858E5">
        <w:tab/>
        <w:t>(2)</w:t>
      </w:r>
      <w:r w:rsidRPr="004858E5">
        <w:tab/>
        <w:t>The court may do so:</w:t>
      </w:r>
    </w:p>
    <w:p w:rsidR="00FF30A7" w:rsidRPr="004858E5" w:rsidRDefault="00FF30A7" w:rsidP="00FF30A7">
      <w:pPr>
        <w:pStyle w:val="paragraph"/>
      </w:pPr>
      <w:r w:rsidRPr="004858E5">
        <w:tab/>
        <w:t>(a)</w:t>
      </w:r>
      <w:r w:rsidRPr="004858E5">
        <w:tab/>
        <w:t>on its own initiative; or</w:t>
      </w:r>
    </w:p>
    <w:p w:rsidR="00FF30A7" w:rsidRPr="004858E5" w:rsidRDefault="00FF30A7" w:rsidP="00FF30A7">
      <w:pPr>
        <w:pStyle w:val="paragraph"/>
      </w:pPr>
      <w:r w:rsidRPr="004858E5">
        <w:tab/>
        <w:t>(b)</w:t>
      </w:r>
      <w:r w:rsidRPr="004858E5">
        <w:tab/>
        <w:t>on application by any person.</w:t>
      </w:r>
    </w:p>
    <w:p w:rsidR="00FF30A7" w:rsidRPr="004858E5" w:rsidRDefault="00FF30A7" w:rsidP="00FF30A7">
      <w:pPr>
        <w:pStyle w:val="SubsectionHead"/>
      </w:pPr>
      <w:r w:rsidRPr="004858E5">
        <w:t>Limits on power</w:t>
      </w:r>
    </w:p>
    <w:p w:rsidR="00FF30A7" w:rsidRPr="004858E5" w:rsidRDefault="00FF30A7" w:rsidP="00FF30A7">
      <w:pPr>
        <w:pStyle w:val="subsection"/>
      </w:pPr>
      <w:r w:rsidRPr="004858E5">
        <w:tab/>
        <w:t>(3)</w:t>
      </w:r>
      <w:r w:rsidRPr="004858E5">
        <w:tab/>
        <w:t>The court must not do so unless:</w:t>
      </w:r>
    </w:p>
    <w:p w:rsidR="00FF30A7" w:rsidRPr="004858E5" w:rsidRDefault="00FF30A7" w:rsidP="00FF30A7">
      <w:pPr>
        <w:pStyle w:val="paragraph"/>
      </w:pPr>
      <w:r w:rsidRPr="004858E5">
        <w:tab/>
        <w:t>(a)</w:t>
      </w:r>
      <w:r w:rsidRPr="004858E5">
        <w:tab/>
        <w:t>it also makes or varies a family violence order in the proceedings (whether or not by interim order); and</w:t>
      </w:r>
    </w:p>
    <w:p w:rsidR="00FF30A7" w:rsidRPr="004858E5" w:rsidRDefault="00FF30A7" w:rsidP="00FF30A7">
      <w:pPr>
        <w:pStyle w:val="paragraph"/>
      </w:pPr>
      <w:r w:rsidRPr="004858E5">
        <w:tab/>
        <w:t>(b)</w:t>
      </w:r>
      <w:r w:rsidRPr="004858E5">
        <w:tab/>
        <w:t xml:space="preserve">if the court proposes to revive, vary, discharge or suspend an order or injunction mentioned in </w:t>
      </w:r>
      <w:r w:rsidR="004858E5">
        <w:t>paragraph (</w:t>
      </w:r>
      <w:r w:rsidRPr="004858E5">
        <w:t>1)(a), (b) or (c)—the court has before it material that was not before the court that made that order or injunction.</w:t>
      </w:r>
    </w:p>
    <w:p w:rsidR="00FF30A7" w:rsidRPr="004858E5" w:rsidRDefault="00FF30A7" w:rsidP="00FF30A7">
      <w:pPr>
        <w:pStyle w:val="subsection"/>
      </w:pPr>
      <w:r w:rsidRPr="004858E5">
        <w:tab/>
        <w:t>(4)</w:t>
      </w:r>
      <w:r w:rsidRPr="004858E5">
        <w:tab/>
        <w:t xml:space="preserve">The court must not exercise its power under </w:t>
      </w:r>
      <w:r w:rsidR="004858E5">
        <w:t>subsection (</w:t>
      </w:r>
      <w:r w:rsidRPr="004858E5">
        <w:t>1) to discharge an order, injunction or arrangement in proceedings to make an interim family violence order or an interim variation of a family violence order.</w:t>
      </w:r>
    </w:p>
    <w:p w:rsidR="00FF30A7" w:rsidRPr="004858E5" w:rsidRDefault="00FF30A7" w:rsidP="00FF30A7">
      <w:pPr>
        <w:pStyle w:val="SubsectionHead"/>
      </w:pPr>
      <w:r w:rsidRPr="004858E5">
        <w:t>Relevant considerations</w:t>
      </w:r>
    </w:p>
    <w:p w:rsidR="00FF30A7" w:rsidRPr="004858E5" w:rsidRDefault="00FF30A7" w:rsidP="00FF30A7">
      <w:pPr>
        <w:pStyle w:val="subsection"/>
      </w:pPr>
      <w:r w:rsidRPr="004858E5">
        <w:tab/>
        <w:t>(5)</w:t>
      </w:r>
      <w:r w:rsidRPr="004858E5">
        <w:tab/>
        <w:t xml:space="preserve">In exercising its power under </w:t>
      </w:r>
      <w:r w:rsidR="004858E5">
        <w:t>subsection (</w:t>
      </w:r>
      <w:r w:rsidRPr="004858E5">
        <w:t>1), the court must:</w:t>
      </w:r>
    </w:p>
    <w:p w:rsidR="00FF30A7" w:rsidRPr="004858E5" w:rsidRDefault="00FF30A7" w:rsidP="00FF30A7">
      <w:pPr>
        <w:pStyle w:val="paragraph"/>
      </w:pPr>
      <w:r w:rsidRPr="004858E5">
        <w:tab/>
        <w:t>(a)</w:t>
      </w:r>
      <w:r w:rsidRPr="004858E5">
        <w:tab/>
        <w:t xml:space="preserve">have regard to the purposes of this </w:t>
      </w:r>
      <w:r w:rsidR="00DF178C" w:rsidRPr="004858E5">
        <w:t>Division</w:t>
      </w:r>
      <w:r w:rsidR="001050B8" w:rsidRPr="004858E5">
        <w:t xml:space="preserve"> </w:t>
      </w:r>
      <w:r w:rsidRPr="004858E5">
        <w:t>(stated in section</w:t>
      </w:r>
      <w:r w:rsidR="004858E5">
        <w:t> </w:t>
      </w:r>
      <w:r w:rsidRPr="004858E5">
        <w:t>68N); and</w:t>
      </w:r>
    </w:p>
    <w:p w:rsidR="00FF30A7" w:rsidRPr="004858E5" w:rsidRDefault="00FF30A7" w:rsidP="00FF30A7">
      <w:pPr>
        <w:pStyle w:val="paragraph"/>
      </w:pPr>
      <w:r w:rsidRPr="004858E5">
        <w:tab/>
        <w:t>(b)</w:t>
      </w:r>
      <w:r w:rsidRPr="004858E5">
        <w:tab/>
        <w:t xml:space="preserve">have regard to whether </w:t>
      </w:r>
      <w:r w:rsidR="001E59F6" w:rsidRPr="004858E5">
        <w:t>spending time</w:t>
      </w:r>
      <w:r w:rsidRPr="004858E5">
        <w:t xml:space="preserve"> with both parents is in the best interests of the child concerned; and</w:t>
      </w:r>
    </w:p>
    <w:p w:rsidR="00FF30A7" w:rsidRPr="004858E5" w:rsidRDefault="00FF30A7" w:rsidP="00FF30A7">
      <w:pPr>
        <w:pStyle w:val="paragraph"/>
      </w:pPr>
      <w:r w:rsidRPr="004858E5">
        <w:tab/>
        <w:t>(c)</w:t>
      </w:r>
      <w:r w:rsidRPr="004858E5">
        <w:tab/>
        <w:t xml:space="preserve">if varying, discharging or suspending an order or injunction mentioned in </w:t>
      </w:r>
      <w:r w:rsidR="004858E5">
        <w:t>paragraph (</w:t>
      </w:r>
      <w:r w:rsidRPr="004858E5">
        <w:t>1)(a), (b) or (c) that, when made or granted, was inconsistent with an existing family violence order—be satisfied that it is appropriate to do so because a person has been exposed, or is likely to be exposed, to family violence as a result of the operation of that order or injunction.</w:t>
      </w:r>
    </w:p>
    <w:p w:rsidR="00FF30A7" w:rsidRPr="004858E5" w:rsidRDefault="00FF30A7" w:rsidP="00FF30A7">
      <w:pPr>
        <w:pStyle w:val="notetext"/>
      </w:pPr>
      <w:r w:rsidRPr="004858E5">
        <w:t>Note:</w:t>
      </w:r>
      <w:r w:rsidRPr="004858E5">
        <w:tab/>
        <w:t>Sections</w:t>
      </w:r>
      <w:r w:rsidR="004858E5">
        <w:t> </w:t>
      </w:r>
      <w:r w:rsidRPr="004858E5">
        <w:t>60CB to 60CG deal with how a court determines a child’s best interests.</w:t>
      </w:r>
    </w:p>
    <w:p w:rsidR="00FF30A7" w:rsidRPr="004858E5" w:rsidRDefault="00FF30A7" w:rsidP="00FF30A7">
      <w:pPr>
        <w:pStyle w:val="SubsectionHead"/>
      </w:pPr>
      <w:r w:rsidRPr="004858E5">
        <w:t>Registration of revival, variation, discharge or suspension of orders and other arrangements</w:t>
      </w:r>
    </w:p>
    <w:p w:rsidR="00FF30A7" w:rsidRPr="004858E5" w:rsidRDefault="00FF30A7" w:rsidP="00FF30A7">
      <w:pPr>
        <w:pStyle w:val="subsection"/>
      </w:pPr>
      <w:r w:rsidRPr="004858E5">
        <w:tab/>
        <w:t>(6)</w:t>
      </w:r>
      <w:r w:rsidRPr="004858E5">
        <w:tab/>
        <w:t>The regulations may require a copy of the court’s decision to revive, vary, discharge or suspend an order, injunction or arrangement to be registered in accordance with the regulations. Failure to comply with the requirement does not affect the validity of the court’s decision.</w:t>
      </w:r>
    </w:p>
    <w:p w:rsidR="00FF30A7" w:rsidRPr="004858E5" w:rsidRDefault="00FF30A7" w:rsidP="00FF30A7">
      <w:pPr>
        <w:pStyle w:val="ActHead5"/>
      </w:pPr>
      <w:bookmarkStart w:id="373" w:name="_Toc500512643"/>
      <w:r w:rsidRPr="004858E5">
        <w:rPr>
          <w:rStyle w:val="CharSectno"/>
        </w:rPr>
        <w:t>68S</w:t>
      </w:r>
      <w:r w:rsidRPr="004858E5">
        <w:t xml:space="preserve">  Application of Act and Rules when exercising section</w:t>
      </w:r>
      <w:r w:rsidR="004858E5">
        <w:t> </w:t>
      </w:r>
      <w:r w:rsidRPr="004858E5">
        <w:t>68R power</w:t>
      </w:r>
      <w:bookmarkEnd w:id="373"/>
    </w:p>
    <w:p w:rsidR="00FF30A7" w:rsidRPr="004858E5" w:rsidRDefault="00FF30A7" w:rsidP="00FF30A7">
      <w:pPr>
        <w:pStyle w:val="subsection"/>
      </w:pPr>
      <w:r w:rsidRPr="004858E5">
        <w:tab/>
        <w:t>(1)</w:t>
      </w:r>
      <w:r w:rsidRPr="004858E5">
        <w:tab/>
        <w:t>The following provisions do not apply to a court exercising the power under section</w:t>
      </w:r>
      <w:r w:rsidR="004858E5">
        <w:t> </w:t>
      </w:r>
      <w:r w:rsidRPr="004858E5">
        <w:t>68R:</w:t>
      </w:r>
    </w:p>
    <w:p w:rsidR="00FF30A7" w:rsidRPr="004858E5" w:rsidRDefault="00FF30A7" w:rsidP="00FF30A7">
      <w:pPr>
        <w:pStyle w:val="paragraph"/>
      </w:pPr>
      <w:r w:rsidRPr="004858E5">
        <w:tab/>
        <w:t>(a)</w:t>
      </w:r>
      <w:r w:rsidRPr="004858E5">
        <w:tab/>
        <w:t>section</w:t>
      </w:r>
      <w:r w:rsidR="004858E5">
        <w:t> </w:t>
      </w:r>
      <w:r w:rsidRPr="004858E5">
        <w:t>65C (who may apply for a parenting order);</w:t>
      </w:r>
    </w:p>
    <w:p w:rsidR="00FF30A7" w:rsidRPr="004858E5" w:rsidRDefault="00FF30A7" w:rsidP="00FF30A7">
      <w:pPr>
        <w:pStyle w:val="paragraph"/>
      </w:pPr>
      <w:r w:rsidRPr="004858E5">
        <w:tab/>
        <w:t>(b)</w:t>
      </w:r>
      <w:r w:rsidRPr="004858E5">
        <w:tab/>
        <w:t>subsection</w:t>
      </w:r>
      <w:r w:rsidR="004858E5">
        <w:t> </w:t>
      </w:r>
      <w:r w:rsidRPr="004858E5">
        <w:t>65F(2) (parenting order not to be made unless parties attend family counselling);</w:t>
      </w:r>
    </w:p>
    <w:p w:rsidR="00FF30A7" w:rsidRPr="004858E5" w:rsidRDefault="00FF30A7" w:rsidP="00FF30A7">
      <w:pPr>
        <w:pStyle w:val="paragraph"/>
      </w:pPr>
      <w:r w:rsidRPr="004858E5">
        <w:tab/>
        <w:t>(c)</w:t>
      </w:r>
      <w:r w:rsidRPr="004858E5">
        <w:tab/>
        <w:t>section</w:t>
      </w:r>
      <w:r w:rsidR="004858E5">
        <w:t> </w:t>
      </w:r>
      <w:r w:rsidRPr="004858E5">
        <w:t>60CG (court to consider risk of family violence);</w:t>
      </w:r>
    </w:p>
    <w:p w:rsidR="00FF30A7" w:rsidRPr="004858E5" w:rsidRDefault="00FF30A7" w:rsidP="00FF30A7">
      <w:pPr>
        <w:pStyle w:val="paragraph"/>
      </w:pPr>
      <w:r w:rsidRPr="004858E5">
        <w:tab/>
        <w:t>(d)</w:t>
      </w:r>
      <w:r w:rsidRPr="004858E5">
        <w:tab/>
        <w:t>section</w:t>
      </w:r>
      <w:r w:rsidR="004858E5">
        <w:t> </w:t>
      </w:r>
      <w:r w:rsidRPr="004858E5">
        <w:t>69N (requirement to transfer certain proceedings);</w:t>
      </w:r>
    </w:p>
    <w:p w:rsidR="00FF30A7" w:rsidRPr="004858E5" w:rsidRDefault="00FF30A7" w:rsidP="00FF30A7">
      <w:pPr>
        <w:pStyle w:val="paragraph"/>
      </w:pPr>
      <w:r w:rsidRPr="004858E5">
        <w:tab/>
        <w:t>(e)</w:t>
      </w:r>
      <w:r w:rsidRPr="004858E5">
        <w:tab/>
        <w:t>any provisions (for example, section</w:t>
      </w:r>
      <w:r w:rsidR="004858E5">
        <w:t> </w:t>
      </w:r>
      <w:r w:rsidRPr="004858E5">
        <w:t>60CA) that would otherwise make the best interests of the child the paramount consideration;</w:t>
      </w:r>
    </w:p>
    <w:p w:rsidR="00FF30A7" w:rsidRPr="004858E5" w:rsidRDefault="00FF30A7" w:rsidP="00A506C2">
      <w:pPr>
        <w:pStyle w:val="noteToPara"/>
      </w:pPr>
      <w:r w:rsidRPr="004858E5">
        <w:t>Note:</w:t>
      </w:r>
      <w:r w:rsidRPr="004858E5">
        <w:tab/>
        <w:t>Even though the best interests of the child are not paramount, they must still be taken into account under paragraph</w:t>
      </w:r>
      <w:r w:rsidR="004858E5">
        <w:t> </w:t>
      </w:r>
      <w:r w:rsidRPr="004858E5">
        <w:t>68R(5)(b).</w:t>
      </w:r>
    </w:p>
    <w:p w:rsidR="00FF30A7" w:rsidRPr="004858E5" w:rsidRDefault="00FF30A7" w:rsidP="00FF30A7">
      <w:pPr>
        <w:pStyle w:val="paragraph"/>
      </w:pPr>
      <w:r w:rsidRPr="004858E5">
        <w:tab/>
        <w:t>(f)</w:t>
      </w:r>
      <w:r w:rsidRPr="004858E5">
        <w:tab/>
        <w:t>any provisions of this Act or the applicable Rules of Court specified in the regulations.</w:t>
      </w:r>
    </w:p>
    <w:p w:rsidR="00FF30A7" w:rsidRPr="004858E5" w:rsidRDefault="00FF30A7" w:rsidP="00FF30A7">
      <w:pPr>
        <w:pStyle w:val="subsection"/>
      </w:pPr>
      <w:r w:rsidRPr="004858E5">
        <w:tab/>
        <w:t>(2)</w:t>
      </w:r>
      <w:r w:rsidRPr="004858E5">
        <w:tab/>
        <w:t>If a court is exercising the power under section</w:t>
      </w:r>
      <w:r w:rsidR="004858E5">
        <w:t> </w:t>
      </w:r>
      <w:r w:rsidRPr="004858E5">
        <w:t>68R in proceedings to make an interim family violence order or an interim variation of a family violence order:</w:t>
      </w:r>
    </w:p>
    <w:p w:rsidR="00FF30A7" w:rsidRPr="004858E5" w:rsidRDefault="00FF30A7" w:rsidP="00FF30A7">
      <w:pPr>
        <w:pStyle w:val="paragraph"/>
      </w:pPr>
      <w:r w:rsidRPr="004858E5">
        <w:tab/>
        <w:t>(a)</w:t>
      </w:r>
      <w:r w:rsidRPr="004858E5">
        <w:tab/>
        <w:t>the court has a discretion about whether to apply paragraph</w:t>
      </w:r>
      <w:r w:rsidR="004858E5">
        <w:t> </w:t>
      </w:r>
      <w:r w:rsidRPr="004858E5">
        <w:t>60CC(3)(a) (about taking into account a child’s views etc.); and</w:t>
      </w:r>
    </w:p>
    <w:p w:rsidR="00FF30A7" w:rsidRPr="004858E5" w:rsidRDefault="00FF30A7" w:rsidP="00FF30A7">
      <w:pPr>
        <w:pStyle w:val="paragraph"/>
      </w:pPr>
      <w:r w:rsidRPr="004858E5">
        <w:tab/>
        <w:t>(b)</w:t>
      </w:r>
      <w:r w:rsidRPr="004858E5">
        <w:tab/>
        <w:t>any provisions of this Act or the applicable Rules of Court specified in the regulations do not apply.</w:t>
      </w:r>
    </w:p>
    <w:p w:rsidR="00FF30A7" w:rsidRPr="004858E5" w:rsidRDefault="00FF30A7" w:rsidP="00FF30A7">
      <w:pPr>
        <w:pStyle w:val="subsection"/>
      </w:pPr>
      <w:r w:rsidRPr="004858E5">
        <w:tab/>
        <w:t>(3)</w:t>
      </w:r>
      <w:r w:rsidRPr="004858E5">
        <w:tab/>
        <w:t>A court exercising the power under section</w:t>
      </w:r>
      <w:r w:rsidR="004858E5">
        <w:t> </w:t>
      </w:r>
      <w:r w:rsidRPr="004858E5">
        <w:t>68R may, as it thinks appropriate, dispense with any otherwise applicable Rules of Court.</w:t>
      </w:r>
    </w:p>
    <w:p w:rsidR="00FF30A7" w:rsidRPr="004858E5" w:rsidRDefault="00FF30A7" w:rsidP="00FF30A7">
      <w:pPr>
        <w:pStyle w:val="ActHead5"/>
      </w:pPr>
      <w:bookmarkStart w:id="374" w:name="_Toc500512644"/>
      <w:r w:rsidRPr="004858E5">
        <w:rPr>
          <w:rStyle w:val="CharSectno"/>
        </w:rPr>
        <w:t>68T</w:t>
      </w:r>
      <w:r w:rsidRPr="004858E5">
        <w:t xml:space="preserve">  Special provisions relating to proceedings to make an interim (or interim variation of) family violence order</w:t>
      </w:r>
      <w:bookmarkEnd w:id="374"/>
    </w:p>
    <w:p w:rsidR="00FF30A7" w:rsidRPr="004858E5" w:rsidRDefault="00FF30A7" w:rsidP="00FF30A7">
      <w:pPr>
        <w:pStyle w:val="subsection"/>
      </w:pPr>
      <w:r w:rsidRPr="004858E5">
        <w:tab/>
        <w:t>(1)</w:t>
      </w:r>
      <w:r w:rsidRPr="004858E5">
        <w:tab/>
        <w:t>If, in proceedings to make an interim family violence order or an interim variation of a family violence order, the court revives, varies or suspends an order, injunction or arrangement under section</w:t>
      </w:r>
      <w:r w:rsidR="004858E5">
        <w:t> </w:t>
      </w:r>
      <w:r w:rsidRPr="004858E5">
        <w:t>68R, that revival, variation or suspension ceases to have effect at the earlier of:</w:t>
      </w:r>
    </w:p>
    <w:p w:rsidR="00FF30A7" w:rsidRPr="004858E5" w:rsidRDefault="00FF30A7" w:rsidP="00FF30A7">
      <w:pPr>
        <w:pStyle w:val="paragraph"/>
      </w:pPr>
      <w:r w:rsidRPr="004858E5">
        <w:tab/>
        <w:t>(a)</w:t>
      </w:r>
      <w:r w:rsidRPr="004858E5">
        <w:tab/>
        <w:t>the time the interim order stops being in force; and</w:t>
      </w:r>
    </w:p>
    <w:p w:rsidR="00FF30A7" w:rsidRPr="004858E5" w:rsidRDefault="00FF30A7" w:rsidP="00FF30A7">
      <w:pPr>
        <w:pStyle w:val="paragraph"/>
      </w:pPr>
      <w:r w:rsidRPr="004858E5">
        <w:tab/>
        <w:t>(b)</w:t>
      </w:r>
      <w:r w:rsidRPr="004858E5">
        <w:tab/>
        <w:t>the end of the period of 21 days starting when the interim order was made.</w:t>
      </w:r>
    </w:p>
    <w:p w:rsidR="00FF30A7" w:rsidRPr="004858E5" w:rsidRDefault="00FF30A7" w:rsidP="00FF30A7">
      <w:pPr>
        <w:pStyle w:val="subsection"/>
      </w:pPr>
      <w:r w:rsidRPr="004858E5">
        <w:tab/>
        <w:t>(2)</w:t>
      </w:r>
      <w:r w:rsidRPr="004858E5">
        <w:tab/>
        <w:t>No appeal lies in relation to the revival, variation or suspension.</w:t>
      </w:r>
    </w:p>
    <w:p w:rsidR="00DB0A95" w:rsidRPr="004858E5" w:rsidRDefault="00DB0A95" w:rsidP="001050B8">
      <w:pPr>
        <w:pStyle w:val="ActHead3"/>
        <w:pageBreakBefore/>
      </w:pPr>
      <w:bookmarkStart w:id="375" w:name="_Toc500512645"/>
      <w:r w:rsidRPr="004858E5">
        <w:rPr>
          <w:rStyle w:val="CharDivNo"/>
        </w:rPr>
        <w:t>Division</w:t>
      </w:r>
      <w:r w:rsidR="004858E5">
        <w:rPr>
          <w:rStyle w:val="CharDivNo"/>
        </w:rPr>
        <w:t> </w:t>
      </w:r>
      <w:r w:rsidRPr="004858E5">
        <w:rPr>
          <w:rStyle w:val="CharDivNo"/>
        </w:rPr>
        <w:t>12</w:t>
      </w:r>
      <w:r w:rsidRPr="004858E5">
        <w:t>—</w:t>
      </w:r>
      <w:r w:rsidRPr="004858E5">
        <w:rPr>
          <w:rStyle w:val="CharDivText"/>
        </w:rPr>
        <w:t>Proceedings and jurisdiction</w:t>
      </w:r>
      <w:bookmarkEnd w:id="375"/>
    </w:p>
    <w:p w:rsidR="00DB0A95" w:rsidRPr="004858E5" w:rsidRDefault="00DF178C" w:rsidP="00DB0A95">
      <w:pPr>
        <w:pStyle w:val="ActHead4"/>
      </w:pPr>
      <w:bookmarkStart w:id="376" w:name="_Toc500512646"/>
      <w:r w:rsidRPr="004858E5">
        <w:rPr>
          <w:rStyle w:val="CharSubdNo"/>
        </w:rPr>
        <w:t>Subdivision</w:t>
      </w:r>
      <w:r w:rsidR="001050B8" w:rsidRPr="004858E5">
        <w:rPr>
          <w:rStyle w:val="CharSubdNo"/>
        </w:rPr>
        <w:t xml:space="preserve"> </w:t>
      </w:r>
      <w:r w:rsidR="00DB0A95" w:rsidRPr="004858E5">
        <w:rPr>
          <w:rStyle w:val="CharSubdNo"/>
        </w:rPr>
        <w:t>A</w:t>
      </w:r>
      <w:r w:rsidR="00DB0A95" w:rsidRPr="004858E5">
        <w:t>—</w:t>
      </w:r>
      <w:r w:rsidR="00DB0A95" w:rsidRPr="004858E5">
        <w:rPr>
          <w:rStyle w:val="CharSubdText"/>
        </w:rPr>
        <w:t xml:space="preserve">What this </w:t>
      </w:r>
      <w:r w:rsidRPr="004858E5">
        <w:rPr>
          <w:rStyle w:val="CharSubdText"/>
        </w:rPr>
        <w:t>Division</w:t>
      </w:r>
      <w:r w:rsidR="001050B8" w:rsidRPr="004858E5">
        <w:rPr>
          <w:rStyle w:val="CharSubdText"/>
        </w:rPr>
        <w:t xml:space="preserve"> </w:t>
      </w:r>
      <w:r w:rsidR="00DB0A95" w:rsidRPr="004858E5">
        <w:rPr>
          <w:rStyle w:val="CharSubdText"/>
        </w:rPr>
        <w:t>does</w:t>
      </w:r>
      <w:bookmarkEnd w:id="376"/>
    </w:p>
    <w:p w:rsidR="00DB0A95" w:rsidRPr="004858E5" w:rsidRDefault="00DB0A95" w:rsidP="00DB0A95">
      <w:pPr>
        <w:pStyle w:val="ActHead5"/>
      </w:pPr>
      <w:bookmarkStart w:id="377" w:name="_Toc500512647"/>
      <w:r w:rsidRPr="004858E5">
        <w:rPr>
          <w:rStyle w:val="CharSectno"/>
        </w:rPr>
        <w:t>69A</w:t>
      </w:r>
      <w:r w:rsidRPr="004858E5">
        <w:t xml:space="preserve">  What this </w:t>
      </w:r>
      <w:r w:rsidR="00DF178C" w:rsidRPr="004858E5">
        <w:t>Division</w:t>
      </w:r>
      <w:r w:rsidR="001050B8" w:rsidRPr="004858E5">
        <w:t xml:space="preserve"> </w:t>
      </w:r>
      <w:r w:rsidRPr="004858E5">
        <w:t>does</w:t>
      </w:r>
      <w:bookmarkEnd w:id="377"/>
    </w:p>
    <w:p w:rsidR="00DB0A95" w:rsidRPr="004858E5" w:rsidRDefault="00DB0A95" w:rsidP="00DB0A95">
      <w:pPr>
        <w:pStyle w:val="subsection"/>
      </w:pPr>
      <w:r w:rsidRPr="004858E5">
        <w:tab/>
      </w:r>
      <w:r w:rsidRPr="004858E5">
        <w:tab/>
        <w:t xml:space="preserve">This </w:t>
      </w:r>
      <w:r w:rsidR="00DF178C" w:rsidRPr="004858E5">
        <w:t>Division</w:t>
      </w:r>
      <w:r w:rsidR="001050B8" w:rsidRPr="004858E5">
        <w:t xml:space="preserve"> </w:t>
      </w:r>
      <w:r w:rsidRPr="004858E5">
        <w:t>deals with:</w:t>
      </w:r>
    </w:p>
    <w:p w:rsidR="00DB0A95" w:rsidRPr="004858E5" w:rsidRDefault="00DB0A95" w:rsidP="00DB0A95">
      <w:pPr>
        <w:pStyle w:val="paragraph"/>
      </w:pPr>
      <w:r w:rsidRPr="004858E5">
        <w:tab/>
        <w:t>(a)</w:t>
      </w:r>
      <w:r w:rsidRPr="004858E5">
        <w:tab/>
        <w:t>the institution of proceedings and procedure (</w:t>
      </w:r>
      <w:r w:rsidR="00DF178C" w:rsidRPr="004858E5">
        <w:t>Subdivision</w:t>
      </w:r>
      <w:r w:rsidR="001050B8" w:rsidRPr="004858E5">
        <w:t xml:space="preserve"> </w:t>
      </w:r>
      <w:r w:rsidRPr="004858E5">
        <w:t>B); and</w:t>
      </w:r>
    </w:p>
    <w:p w:rsidR="00DB0A95" w:rsidRPr="004858E5" w:rsidRDefault="00DB0A95" w:rsidP="00DB0A95">
      <w:pPr>
        <w:pStyle w:val="paragraph"/>
      </w:pPr>
      <w:r w:rsidRPr="004858E5">
        <w:tab/>
        <w:t>(b)</w:t>
      </w:r>
      <w:r w:rsidRPr="004858E5">
        <w:tab/>
        <w:t>jurisdiction of courts (</w:t>
      </w:r>
      <w:r w:rsidR="00DF178C" w:rsidRPr="004858E5">
        <w:t>Subdivision</w:t>
      </w:r>
      <w:r w:rsidR="001050B8" w:rsidRPr="004858E5">
        <w:t xml:space="preserve"> </w:t>
      </w:r>
      <w:r w:rsidRPr="004858E5">
        <w:t>C); and</w:t>
      </w:r>
    </w:p>
    <w:p w:rsidR="00DB0A95" w:rsidRPr="004858E5" w:rsidRDefault="00DB0A95" w:rsidP="00DB0A95">
      <w:pPr>
        <w:pStyle w:val="paragraph"/>
      </w:pPr>
      <w:r w:rsidRPr="004858E5">
        <w:tab/>
        <w:t>(c)</w:t>
      </w:r>
      <w:r w:rsidRPr="004858E5">
        <w:tab/>
        <w:t>presumptions of parentage (</w:t>
      </w:r>
      <w:r w:rsidR="00DF178C" w:rsidRPr="004858E5">
        <w:t>Subdivision</w:t>
      </w:r>
      <w:r w:rsidR="001050B8" w:rsidRPr="004858E5">
        <w:t xml:space="preserve"> </w:t>
      </w:r>
      <w:r w:rsidRPr="004858E5">
        <w:t>D); and</w:t>
      </w:r>
    </w:p>
    <w:p w:rsidR="00DB0A95" w:rsidRPr="004858E5" w:rsidRDefault="00DB0A95" w:rsidP="00DB0A95">
      <w:pPr>
        <w:pStyle w:val="paragraph"/>
      </w:pPr>
      <w:r w:rsidRPr="004858E5">
        <w:tab/>
        <w:t>(d)</w:t>
      </w:r>
      <w:r w:rsidRPr="004858E5">
        <w:tab/>
        <w:t>parentage evidence (</w:t>
      </w:r>
      <w:r w:rsidR="00DF178C" w:rsidRPr="004858E5">
        <w:t>Subdivision</w:t>
      </w:r>
      <w:r w:rsidR="001050B8" w:rsidRPr="004858E5">
        <w:t xml:space="preserve"> </w:t>
      </w:r>
      <w:r w:rsidRPr="004858E5">
        <w:t>E); and</w:t>
      </w:r>
    </w:p>
    <w:p w:rsidR="00DB0A95" w:rsidRPr="004858E5" w:rsidRDefault="00DB0A95" w:rsidP="00DB0A95">
      <w:pPr>
        <w:pStyle w:val="paragraph"/>
      </w:pPr>
      <w:r w:rsidRPr="004858E5">
        <w:tab/>
        <w:t>(e)</w:t>
      </w:r>
      <w:r w:rsidRPr="004858E5">
        <w:tab/>
        <w:t xml:space="preserve">the places and people to which this </w:t>
      </w:r>
      <w:r w:rsidR="00DF178C" w:rsidRPr="004858E5">
        <w:t>Part</w:t>
      </w:r>
      <w:r w:rsidR="001050B8" w:rsidRPr="004858E5">
        <w:t xml:space="preserve"> </w:t>
      </w:r>
      <w:r w:rsidRPr="004858E5">
        <w:t>extends and applies (</w:t>
      </w:r>
      <w:r w:rsidR="00DF178C" w:rsidRPr="004858E5">
        <w:t>Subdivision</w:t>
      </w:r>
      <w:r w:rsidR="001050B8" w:rsidRPr="004858E5">
        <w:t xml:space="preserve"> </w:t>
      </w:r>
      <w:r w:rsidRPr="004858E5">
        <w:t>F).</w:t>
      </w:r>
    </w:p>
    <w:p w:rsidR="00DB0A95" w:rsidRPr="004858E5" w:rsidRDefault="00DF178C" w:rsidP="00DB0A95">
      <w:pPr>
        <w:pStyle w:val="ActHead4"/>
      </w:pPr>
      <w:bookmarkStart w:id="378" w:name="_Toc500512648"/>
      <w:r w:rsidRPr="004858E5">
        <w:rPr>
          <w:rStyle w:val="CharSubdNo"/>
        </w:rPr>
        <w:t>Subdivision</w:t>
      </w:r>
      <w:r w:rsidR="001050B8" w:rsidRPr="004858E5">
        <w:rPr>
          <w:rStyle w:val="CharSubdNo"/>
        </w:rPr>
        <w:t xml:space="preserve"> </w:t>
      </w:r>
      <w:r w:rsidR="00DB0A95" w:rsidRPr="004858E5">
        <w:rPr>
          <w:rStyle w:val="CharSubdNo"/>
        </w:rPr>
        <w:t>B</w:t>
      </w:r>
      <w:r w:rsidR="00DB0A95" w:rsidRPr="004858E5">
        <w:t>—</w:t>
      </w:r>
      <w:r w:rsidR="00DB0A95" w:rsidRPr="004858E5">
        <w:rPr>
          <w:rStyle w:val="CharSubdText"/>
        </w:rPr>
        <w:t>Institution of proceedings and procedure</w:t>
      </w:r>
      <w:bookmarkEnd w:id="378"/>
    </w:p>
    <w:p w:rsidR="00DB0A95" w:rsidRPr="004858E5" w:rsidRDefault="00DB0A95" w:rsidP="00DB0A95">
      <w:pPr>
        <w:pStyle w:val="ActHead5"/>
      </w:pPr>
      <w:bookmarkStart w:id="379" w:name="_Toc500512649"/>
      <w:r w:rsidRPr="004858E5">
        <w:rPr>
          <w:rStyle w:val="CharSectno"/>
        </w:rPr>
        <w:t>69B</w:t>
      </w:r>
      <w:r w:rsidRPr="004858E5">
        <w:t xml:space="preserve">  Certain proceedings to be instituted only under this Part</w:t>
      </w:r>
      <w:bookmarkEnd w:id="379"/>
    </w:p>
    <w:p w:rsidR="00DB0A95" w:rsidRPr="004858E5" w:rsidRDefault="00DB0A95" w:rsidP="00DB0A95">
      <w:pPr>
        <w:pStyle w:val="subsection"/>
      </w:pPr>
      <w:r w:rsidRPr="004858E5">
        <w:tab/>
        <w:t>(1)</w:t>
      </w:r>
      <w:r w:rsidRPr="004858E5">
        <w:tab/>
        <w:t xml:space="preserve">Proceedings that may be instituted under this </w:t>
      </w:r>
      <w:r w:rsidR="00DF178C" w:rsidRPr="004858E5">
        <w:t>Part</w:t>
      </w:r>
      <w:r w:rsidR="001050B8" w:rsidRPr="004858E5">
        <w:t xml:space="preserve"> </w:t>
      </w:r>
      <w:r w:rsidRPr="004858E5">
        <w:t>must not, after the commencement of this section, be instituted otherwise than under this Part.</w:t>
      </w:r>
    </w:p>
    <w:p w:rsidR="00DB0A95" w:rsidRPr="004858E5" w:rsidRDefault="00DB0A95" w:rsidP="00DB0A95">
      <w:pPr>
        <w:pStyle w:val="subsection"/>
      </w:pPr>
      <w:r w:rsidRPr="004858E5">
        <w:tab/>
        <w:t>(2)</w:t>
      </w:r>
      <w:r w:rsidRPr="004858E5">
        <w:tab/>
      </w:r>
      <w:r w:rsidR="004858E5">
        <w:t>Subsection (</w:t>
      </w:r>
      <w:r w:rsidRPr="004858E5">
        <w:t xml:space="preserve">1) does not apply in relation to the institution of proceedings under the </w:t>
      </w:r>
      <w:r w:rsidRPr="004858E5">
        <w:rPr>
          <w:i/>
        </w:rPr>
        <w:t>Child Support (Assessment) Act 1989</w:t>
      </w:r>
      <w:r w:rsidR="0032326D" w:rsidRPr="004858E5">
        <w:t xml:space="preserve"> or the </w:t>
      </w:r>
      <w:r w:rsidR="0032326D" w:rsidRPr="004858E5">
        <w:rPr>
          <w:i/>
        </w:rPr>
        <w:t>Child Support (Registration and Collection) Act 1988</w:t>
      </w:r>
      <w:r w:rsidRPr="004858E5">
        <w:t>.</w:t>
      </w:r>
    </w:p>
    <w:p w:rsidR="00DB0A95" w:rsidRPr="004858E5" w:rsidRDefault="00DB0A95" w:rsidP="00DB0A95">
      <w:pPr>
        <w:pStyle w:val="ActHead5"/>
      </w:pPr>
      <w:bookmarkStart w:id="380" w:name="_Toc500512650"/>
      <w:r w:rsidRPr="004858E5">
        <w:rPr>
          <w:rStyle w:val="CharSectno"/>
        </w:rPr>
        <w:t>69C</w:t>
      </w:r>
      <w:r w:rsidRPr="004858E5">
        <w:t xml:space="preserve">  Who may institute proceedings</w:t>
      </w:r>
      <w:bookmarkEnd w:id="380"/>
    </w:p>
    <w:p w:rsidR="00DB0A95" w:rsidRPr="004858E5" w:rsidRDefault="00DB0A95" w:rsidP="00DB0A95">
      <w:pPr>
        <w:pStyle w:val="subsection"/>
      </w:pPr>
      <w:r w:rsidRPr="004858E5">
        <w:tab/>
        <w:t>(1)</w:t>
      </w:r>
      <w:r w:rsidRPr="004858E5">
        <w:tab/>
        <w:t>Sections</w:t>
      </w:r>
      <w:r w:rsidR="004858E5">
        <w:t> </w:t>
      </w:r>
      <w:r w:rsidRPr="004858E5">
        <w:t>65C, 66F, 67F, 67K and 67T are express provisions dealing with who may institute particular kinds of proceedings in relation to children.</w:t>
      </w:r>
    </w:p>
    <w:p w:rsidR="00DB0A95" w:rsidRPr="004858E5" w:rsidRDefault="00DB0A95" w:rsidP="00DB0A95">
      <w:pPr>
        <w:pStyle w:val="subsection"/>
      </w:pPr>
      <w:r w:rsidRPr="004858E5">
        <w:tab/>
        <w:t>(2)</w:t>
      </w:r>
      <w:r w:rsidRPr="004858E5">
        <w:tab/>
        <w:t>Any other kind of proceedings under this Act in relation to a child may, unless a contrary intention appears, be instituted by:</w:t>
      </w:r>
    </w:p>
    <w:p w:rsidR="00DB0A95" w:rsidRPr="004858E5" w:rsidRDefault="00DB0A95" w:rsidP="00DB0A95">
      <w:pPr>
        <w:pStyle w:val="paragraph"/>
      </w:pPr>
      <w:r w:rsidRPr="004858E5">
        <w:tab/>
        <w:t>(a)</w:t>
      </w:r>
      <w:r w:rsidRPr="004858E5">
        <w:tab/>
        <w:t>either or both of the child’s parents; or</w:t>
      </w:r>
    </w:p>
    <w:p w:rsidR="00DB0A95" w:rsidRPr="004858E5" w:rsidRDefault="00DB0A95" w:rsidP="00DB0A95">
      <w:pPr>
        <w:pStyle w:val="paragraph"/>
      </w:pPr>
      <w:r w:rsidRPr="004858E5">
        <w:tab/>
        <w:t>(b)</w:t>
      </w:r>
      <w:r w:rsidRPr="004858E5">
        <w:tab/>
        <w:t>the child; or</w:t>
      </w:r>
    </w:p>
    <w:p w:rsidR="00DB0A95" w:rsidRPr="004858E5" w:rsidRDefault="00DB0A95" w:rsidP="00DB0A95">
      <w:pPr>
        <w:pStyle w:val="paragraph"/>
      </w:pPr>
      <w:r w:rsidRPr="004858E5">
        <w:tab/>
        <w:t>(c)</w:t>
      </w:r>
      <w:r w:rsidRPr="004858E5">
        <w:tab/>
        <w:t>a grandparent of the child; or</w:t>
      </w:r>
    </w:p>
    <w:p w:rsidR="00DB0A95" w:rsidRPr="004858E5" w:rsidRDefault="00DB0A95" w:rsidP="00DB0A95">
      <w:pPr>
        <w:pStyle w:val="paragraph"/>
      </w:pPr>
      <w:r w:rsidRPr="004858E5">
        <w:tab/>
        <w:t>(d)</w:t>
      </w:r>
      <w:r w:rsidRPr="004858E5">
        <w:tab/>
        <w:t>any other person concerned with the care, welfare or development of the child.</w:t>
      </w:r>
    </w:p>
    <w:p w:rsidR="00DB0A95" w:rsidRPr="004858E5" w:rsidRDefault="00DB0A95" w:rsidP="00DB0A95">
      <w:pPr>
        <w:pStyle w:val="ActHead5"/>
      </w:pPr>
      <w:bookmarkStart w:id="381" w:name="_Toc500512651"/>
      <w:r w:rsidRPr="004858E5">
        <w:rPr>
          <w:rStyle w:val="CharSectno"/>
        </w:rPr>
        <w:t>69D</w:t>
      </w:r>
      <w:r w:rsidRPr="004858E5">
        <w:t xml:space="preserve">  Institution of maintenance proceedings by authorised authority or person</w:t>
      </w:r>
      <w:bookmarkEnd w:id="381"/>
    </w:p>
    <w:p w:rsidR="00DB0A95" w:rsidRPr="004858E5" w:rsidRDefault="00DB0A95" w:rsidP="00DB0A95">
      <w:pPr>
        <w:pStyle w:val="subsection"/>
      </w:pPr>
      <w:r w:rsidRPr="004858E5">
        <w:tab/>
        <w:t>(1)</w:t>
      </w:r>
      <w:r w:rsidRPr="004858E5">
        <w:tab/>
        <w:t>The regulations may make provision with respect to authorising:</w:t>
      </w:r>
    </w:p>
    <w:p w:rsidR="00DB0A95" w:rsidRPr="004858E5" w:rsidRDefault="00DB0A95" w:rsidP="00DB0A95">
      <w:pPr>
        <w:pStyle w:val="paragraph"/>
      </w:pPr>
      <w:r w:rsidRPr="004858E5">
        <w:tab/>
        <w:t>(a)</w:t>
      </w:r>
      <w:r w:rsidRPr="004858E5">
        <w:tab/>
        <w:t>a specified authority of the Commonwealth or of a State or Territory; or</w:t>
      </w:r>
    </w:p>
    <w:p w:rsidR="00DB0A95" w:rsidRPr="004858E5" w:rsidRDefault="00DB0A95" w:rsidP="00DB0A95">
      <w:pPr>
        <w:pStyle w:val="paragraph"/>
      </w:pPr>
      <w:r w:rsidRPr="004858E5">
        <w:tab/>
        <w:t>(b)</w:t>
      </w:r>
      <w:r w:rsidRPr="004858E5">
        <w:tab/>
        <w:t>the person from time to time holding or acting in a specified office established under a law of the Commonwealth or of a State or Territory;</w:t>
      </w:r>
    </w:p>
    <w:p w:rsidR="00DB0A95" w:rsidRPr="004858E5" w:rsidRDefault="00DB0A95" w:rsidP="00DB0A95">
      <w:pPr>
        <w:pStyle w:val="subsection2"/>
      </w:pPr>
      <w:r w:rsidRPr="004858E5">
        <w:t>to institute and conduct, on behalf of a child, in the authority’s or person’s discretion, proceedings with respect to the maintenance of the child.</w:t>
      </w:r>
    </w:p>
    <w:p w:rsidR="00DB0A95" w:rsidRPr="004858E5" w:rsidRDefault="00DB0A95" w:rsidP="00DB0A95">
      <w:pPr>
        <w:pStyle w:val="subsection"/>
      </w:pPr>
      <w:r w:rsidRPr="004858E5">
        <w:tab/>
        <w:t>(2)</w:t>
      </w:r>
      <w:r w:rsidRPr="004858E5">
        <w:tab/>
        <w:t xml:space="preserve">Proceedings instituted on behalf of a child under regulations covered by </w:t>
      </w:r>
      <w:r w:rsidR="004858E5">
        <w:t>subsection (</w:t>
      </w:r>
      <w:r w:rsidRPr="004858E5">
        <w:t>1) are taken, for the purposes of section</w:t>
      </w:r>
      <w:r w:rsidR="004858E5">
        <w:t> </w:t>
      </w:r>
      <w:r w:rsidRPr="004858E5">
        <w:t>69C and the provisions referred to in it, to have been instituted by the child.</w:t>
      </w:r>
    </w:p>
    <w:p w:rsidR="00DB0A95" w:rsidRPr="004858E5" w:rsidRDefault="00DB0A95" w:rsidP="00DB0A95">
      <w:pPr>
        <w:pStyle w:val="ActHead5"/>
      </w:pPr>
      <w:bookmarkStart w:id="382" w:name="_Toc500512652"/>
      <w:r w:rsidRPr="004858E5">
        <w:rPr>
          <w:rStyle w:val="CharSectno"/>
        </w:rPr>
        <w:t>69E</w:t>
      </w:r>
      <w:r w:rsidRPr="004858E5">
        <w:t xml:space="preserve">  Child or parent to be present in Australia etc.</w:t>
      </w:r>
      <w:bookmarkEnd w:id="382"/>
    </w:p>
    <w:p w:rsidR="00DB0A95" w:rsidRPr="004858E5" w:rsidRDefault="00DB0A95" w:rsidP="00DB0A95">
      <w:pPr>
        <w:pStyle w:val="subsection"/>
      </w:pPr>
      <w:r w:rsidRPr="004858E5">
        <w:tab/>
        <w:t>(1)</w:t>
      </w:r>
      <w:r w:rsidRPr="004858E5">
        <w:tab/>
        <w:t>Proceedings may be instituted under this Act in relation to a child only if:</w:t>
      </w:r>
    </w:p>
    <w:p w:rsidR="00DB0A95" w:rsidRPr="004858E5" w:rsidRDefault="00DB0A95" w:rsidP="00DB0A95">
      <w:pPr>
        <w:pStyle w:val="paragraph"/>
      </w:pPr>
      <w:r w:rsidRPr="004858E5">
        <w:tab/>
        <w:t>(a)</w:t>
      </w:r>
      <w:r w:rsidRPr="004858E5">
        <w:tab/>
        <w:t xml:space="preserve">the child is present in Australia on the relevant day (as defined in </w:t>
      </w:r>
      <w:r w:rsidR="004858E5">
        <w:t>subsection (</w:t>
      </w:r>
      <w:r w:rsidRPr="004858E5">
        <w:t>2)); or</w:t>
      </w:r>
    </w:p>
    <w:p w:rsidR="00DB0A95" w:rsidRPr="004858E5" w:rsidRDefault="00DB0A95" w:rsidP="00DB0A95">
      <w:pPr>
        <w:pStyle w:val="paragraph"/>
      </w:pPr>
      <w:r w:rsidRPr="004858E5">
        <w:tab/>
        <w:t>(b)</w:t>
      </w:r>
      <w:r w:rsidRPr="004858E5">
        <w:tab/>
        <w:t>the child is an Australian citizen, or is ordinarily resident in Australia, on the relevant day; or</w:t>
      </w:r>
    </w:p>
    <w:p w:rsidR="00DB0A95" w:rsidRPr="004858E5" w:rsidRDefault="00DB0A95" w:rsidP="00DB0A95">
      <w:pPr>
        <w:pStyle w:val="paragraph"/>
      </w:pPr>
      <w:r w:rsidRPr="004858E5">
        <w:tab/>
        <w:t>(c)</w:t>
      </w:r>
      <w:r w:rsidRPr="004858E5">
        <w:tab/>
        <w:t>a parent of the child is an Australian citizen, is ordinarily resident in Australia, or is present in Australia, on the relevant day; or</w:t>
      </w:r>
    </w:p>
    <w:p w:rsidR="00DB0A95" w:rsidRPr="004858E5" w:rsidRDefault="00DB0A95" w:rsidP="00DB0A95">
      <w:pPr>
        <w:pStyle w:val="paragraph"/>
      </w:pPr>
      <w:r w:rsidRPr="004858E5">
        <w:tab/>
        <w:t>(d)</w:t>
      </w:r>
      <w:r w:rsidRPr="004858E5">
        <w:tab/>
        <w:t>a party to the proceedings is an Australian citizen, is ordinarily resident in Australia, or is present in Australia, on the relevant day; or</w:t>
      </w:r>
    </w:p>
    <w:p w:rsidR="00DB0A95" w:rsidRPr="004858E5" w:rsidRDefault="00DB0A95" w:rsidP="00DB0A95">
      <w:pPr>
        <w:pStyle w:val="paragraph"/>
        <w:keepNext/>
        <w:keepLines/>
      </w:pPr>
      <w:r w:rsidRPr="004858E5">
        <w:tab/>
        <w:t>(e)</w:t>
      </w:r>
      <w:r w:rsidRPr="004858E5">
        <w:tab/>
        <w:t>it would be in accordance with a treaty or arrangement in force between Australia and an overseas jurisdiction, or the common law rules of private international law, for the court to exercise jurisdiction in the proceedings.</w:t>
      </w:r>
    </w:p>
    <w:p w:rsidR="00DB0A95" w:rsidRPr="004858E5" w:rsidRDefault="00DB0A95" w:rsidP="00DB0A95">
      <w:pPr>
        <w:pStyle w:val="subsection"/>
        <w:keepNext/>
      </w:pPr>
      <w:r w:rsidRPr="004858E5">
        <w:tab/>
        <w:t>(2)</w:t>
      </w:r>
      <w:r w:rsidRPr="004858E5">
        <w:tab/>
        <w:t>In this section:</w:t>
      </w:r>
    </w:p>
    <w:p w:rsidR="00DB0A95" w:rsidRPr="004858E5" w:rsidRDefault="00DB0A95" w:rsidP="00DB0A95">
      <w:pPr>
        <w:pStyle w:val="Definition"/>
        <w:keepNext/>
      </w:pPr>
      <w:r w:rsidRPr="004858E5">
        <w:rPr>
          <w:b/>
          <w:i/>
        </w:rPr>
        <w:t>relevant day</w:t>
      </w:r>
      <w:r w:rsidRPr="004858E5">
        <w:t>, in relation to proceedings, means:</w:t>
      </w:r>
    </w:p>
    <w:p w:rsidR="00DB0A95" w:rsidRPr="004858E5" w:rsidRDefault="00DB0A95" w:rsidP="00DB0A95">
      <w:pPr>
        <w:pStyle w:val="paragraph"/>
      </w:pPr>
      <w:r w:rsidRPr="004858E5">
        <w:tab/>
        <w:t>(a)</w:t>
      </w:r>
      <w:r w:rsidRPr="004858E5">
        <w:tab/>
        <w:t>if the application instituting the proceedings is filed in a court—the day on which the application is filed; or</w:t>
      </w:r>
    </w:p>
    <w:p w:rsidR="00DB0A95" w:rsidRPr="004858E5" w:rsidRDefault="00DB0A95" w:rsidP="00DB0A95">
      <w:pPr>
        <w:pStyle w:val="paragraph"/>
      </w:pPr>
      <w:r w:rsidRPr="004858E5">
        <w:tab/>
        <w:t>(b)</w:t>
      </w:r>
      <w:r w:rsidRPr="004858E5">
        <w:tab/>
        <w:t>in any other case—the day on which the application instituting the proceedings is made.</w:t>
      </w:r>
    </w:p>
    <w:p w:rsidR="00DB0A95" w:rsidRPr="004858E5" w:rsidRDefault="00DB0A95" w:rsidP="00B92723">
      <w:pPr>
        <w:pStyle w:val="notetext"/>
      </w:pPr>
      <w:r w:rsidRPr="004858E5">
        <w:t>Note:</w:t>
      </w:r>
      <w:r w:rsidRPr="004858E5">
        <w:tab/>
        <w:t>Division</w:t>
      </w:r>
      <w:r w:rsidR="004858E5">
        <w:t> </w:t>
      </w:r>
      <w:r w:rsidRPr="004858E5">
        <w:t>4 of Part</w:t>
      </w:r>
      <w:r w:rsidR="001050B8" w:rsidRPr="004858E5">
        <w:t> </w:t>
      </w:r>
      <w:r w:rsidRPr="004858E5">
        <w:t>XIIIAA (International protection of children) has effect despite this section.</w:t>
      </w:r>
    </w:p>
    <w:p w:rsidR="00DB0A95" w:rsidRPr="004858E5" w:rsidRDefault="00DB0A95" w:rsidP="00DB0A95">
      <w:pPr>
        <w:pStyle w:val="ActHead5"/>
      </w:pPr>
      <w:bookmarkStart w:id="383" w:name="_Toc500512653"/>
      <w:r w:rsidRPr="004858E5">
        <w:rPr>
          <w:rStyle w:val="CharSectno"/>
        </w:rPr>
        <w:t>69F</w:t>
      </w:r>
      <w:r w:rsidRPr="004858E5">
        <w:t xml:space="preserve">  Applicant may be in contempt</w:t>
      </w:r>
      <w:bookmarkEnd w:id="383"/>
    </w:p>
    <w:p w:rsidR="00DB0A95" w:rsidRPr="004858E5" w:rsidRDefault="00DB0A95" w:rsidP="00DB0A95">
      <w:pPr>
        <w:pStyle w:val="subsection"/>
      </w:pPr>
      <w:r w:rsidRPr="004858E5">
        <w:tab/>
      </w:r>
      <w:r w:rsidRPr="004858E5">
        <w:tab/>
        <w:t>A court may proceed with the hearing of proceedings in relation to a child even though the person who instituted the proceedings has failed to comply with an order of the court or of another court having jurisdiction under this Act.</w:t>
      </w:r>
    </w:p>
    <w:p w:rsidR="00DB0A95" w:rsidRPr="004858E5" w:rsidRDefault="00DF178C" w:rsidP="00DB0A95">
      <w:pPr>
        <w:pStyle w:val="ActHead4"/>
      </w:pPr>
      <w:bookmarkStart w:id="384" w:name="_Toc500512654"/>
      <w:r w:rsidRPr="004858E5">
        <w:rPr>
          <w:rStyle w:val="CharSubdNo"/>
        </w:rPr>
        <w:t>Subdivision</w:t>
      </w:r>
      <w:r w:rsidR="001050B8" w:rsidRPr="004858E5">
        <w:rPr>
          <w:rStyle w:val="CharSubdNo"/>
        </w:rPr>
        <w:t xml:space="preserve"> </w:t>
      </w:r>
      <w:r w:rsidR="00DB0A95" w:rsidRPr="004858E5">
        <w:rPr>
          <w:rStyle w:val="CharSubdNo"/>
        </w:rPr>
        <w:t>C</w:t>
      </w:r>
      <w:r w:rsidR="00DB0A95" w:rsidRPr="004858E5">
        <w:t>—</w:t>
      </w:r>
      <w:r w:rsidR="00DB0A95" w:rsidRPr="004858E5">
        <w:rPr>
          <w:rStyle w:val="CharSubdText"/>
        </w:rPr>
        <w:t>Jurisdiction of courts</w:t>
      </w:r>
      <w:bookmarkEnd w:id="384"/>
    </w:p>
    <w:p w:rsidR="00DB0A95" w:rsidRPr="004858E5" w:rsidRDefault="00DB0A95" w:rsidP="00DB0A95">
      <w:pPr>
        <w:pStyle w:val="ActHead5"/>
      </w:pPr>
      <w:bookmarkStart w:id="385" w:name="_Toc500512655"/>
      <w:r w:rsidRPr="004858E5">
        <w:rPr>
          <w:rStyle w:val="CharSectno"/>
        </w:rPr>
        <w:t>69G</w:t>
      </w:r>
      <w:r w:rsidRPr="004858E5">
        <w:t xml:space="preserve">  Interpretation</w:t>
      </w:r>
      <w:bookmarkEnd w:id="385"/>
    </w:p>
    <w:p w:rsidR="00DB0A95" w:rsidRPr="004858E5" w:rsidRDefault="00DB0A95" w:rsidP="00DB0A95">
      <w:pPr>
        <w:pStyle w:val="subsection"/>
      </w:pPr>
      <w:r w:rsidRPr="004858E5">
        <w:tab/>
      </w:r>
      <w:r w:rsidRPr="004858E5">
        <w:tab/>
        <w:t>In this Subdivision:</w:t>
      </w:r>
    </w:p>
    <w:p w:rsidR="00DB0A95" w:rsidRPr="004858E5" w:rsidRDefault="00DB0A95" w:rsidP="00DB0A95">
      <w:pPr>
        <w:pStyle w:val="Definition"/>
      </w:pPr>
      <w:r w:rsidRPr="004858E5">
        <w:rPr>
          <w:b/>
          <w:i/>
        </w:rPr>
        <w:t xml:space="preserve">matters arising under this </w:t>
      </w:r>
      <w:r w:rsidR="00DF178C" w:rsidRPr="004858E5">
        <w:rPr>
          <w:b/>
          <w:i/>
        </w:rPr>
        <w:t>Part</w:t>
      </w:r>
      <w:r w:rsidR="001050B8" w:rsidRPr="004858E5">
        <w:t xml:space="preserve"> </w:t>
      </w:r>
      <w:r w:rsidRPr="004858E5">
        <w:t>includes proceedings under Division</w:t>
      </w:r>
      <w:r w:rsidR="004858E5">
        <w:t> </w:t>
      </w:r>
      <w:r w:rsidRPr="004858E5">
        <w:t>9 or section</w:t>
      </w:r>
      <w:r w:rsidR="004858E5">
        <w:t> </w:t>
      </w:r>
      <w:r w:rsidRPr="004858E5">
        <w:t>68S.</w:t>
      </w:r>
    </w:p>
    <w:p w:rsidR="00EB07C4" w:rsidRPr="004858E5" w:rsidRDefault="00EB07C4" w:rsidP="00EB07C4">
      <w:pPr>
        <w:pStyle w:val="ActHead5"/>
      </w:pPr>
      <w:bookmarkStart w:id="386" w:name="_Toc500512656"/>
      <w:r w:rsidRPr="004858E5">
        <w:rPr>
          <w:rStyle w:val="CharSectno"/>
        </w:rPr>
        <w:t>69H</w:t>
      </w:r>
      <w:r w:rsidRPr="004858E5">
        <w:t xml:space="preserve">  Jurisdiction of Family Court, State Family Courts, Northern Territory Supreme Court and Federal Circuit Court</w:t>
      </w:r>
      <w:bookmarkEnd w:id="386"/>
    </w:p>
    <w:p w:rsidR="00DB0A95" w:rsidRPr="004858E5" w:rsidRDefault="00DB0A95" w:rsidP="00DB0A95">
      <w:pPr>
        <w:pStyle w:val="subsection"/>
      </w:pPr>
      <w:r w:rsidRPr="004858E5">
        <w:tab/>
        <w:t>(1)</w:t>
      </w:r>
      <w:r w:rsidRPr="004858E5">
        <w:tab/>
        <w:t>Jurisdiction is conferred on the Family Court in relation to matters arising under this Part.</w:t>
      </w:r>
    </w:p>
    <w:p w:rsidR="00DB0A95" w:rsidRPr="004858E5" w:rsidRDefault="00DB0A95" w:rsidP="00DB0A95">
      <w:pPr>
        <w:pStyle w:val="subsection"/>
      </w:pPr>
      <w:r w:rsidRPr="004858E5">
        <w:tab/>
        <w:t>(2)</w:t>
      </w:r>
      <w:r w:rsidRPr="004858E5">
        <w:tab/>
        <w:t>Each Family Court of a State is invested with federal jurisdiction in relation to matters arising under this Part.</w:t>
      </w:r>
    </w:p>
    <w:p w:rsidR="00DB0A95" w:rsidRPr="004858E5" w:rsidRDefault="00DB0A95" w:rsidP="00DB0A95">
      <w:pPr>
        <w:pStyle w:val="subsection"/>
      </w:pPr>
      <w:r w:rsidRPr="004858E5">
        <w:tab/>
        <w:t>(3)</w:t>
      </w:r>
      <w:r w:rsidRPr="004858E5">
        <w:tab/>
        <w:t>Subject to section</w:t>
      </w:r>
      <w:r w:rsidR="004858E5">
        <w:t> </w:t>
      </w:r>
      <w:r w:rsidRPr="004858E5">
        <w:t>69K, jurisdiction is conferred on the Supreme Court of the Northern Territory in relation to matters arising under this Part.</w:t>
      </w:r>
    </w:p>
    <w:p w:rsidR="00DB0A95" w:rsidRPr="004858E5" w:rsidRDefault="00DB0A95" w:rsidP="00DB0A95">
      <w:pPr>
        <w:pStyle w:val="subsection"/>
      </w:pPr>
      <w:r w:rsidRPr="004858E5">
        <w:tab/>
        <w:t>(4)</w:t>
      </w:r>
      <w:r w:rsidRPr="004858E5">
        <w:tab/>
        <w:t xml:space="preserve">Jurisdiction is conferred on the </w:t>
      </w:r>
      <w:r w:rsidR="00E938FE" w:rsidRPr="004858E5">
        <w:t>Federal Circuit Court of Australia</w:t>
      </w:r>
      <w:r w:rsidRPr="004858E5">
        <w:t xml:space="preserve"> in relation to matters arising under this </w:t>
      </w:r>
      <w:r w:rsidR="00DF178C" w:rsidRPr="004858E5">
        <w:t>Part</w:t>
      </w:r>
      <w:r w:rsidR="001050B8" w:rsidRPr="004858E5">
        <w:t xml:space="preserve"> </w:t>
      </w:r>
      <w:r w:rsidRPr="004858E5">
        <w:t>(other than proceedings for leave under section</w:t>
      </w:r>
      <w:r w:rsidR="004858E5">
        <w:t> </w:t>
      </w:r>
      <w:r w:rsidRPr="004858E5">
        <w:t>60G).</w:t>
      </w:r>
    </w:p>
    <w:p w:rsidR="00DB0A95" w:rsidRPr="004858E5" w:rsidRDefault="00DB0A95" w:rsidP="00DB0A95">
      <w:pPr>
        <w:pStyle w:val="ActHead5"/>
      </w:pPr>
      <w:bookmarkStart w:id="387" w:name="_Toc500512657"/>
      <w:r w:rsidRPr="004858E5">
        <w:rPr>
          <w:rStyle w:val="CharSectno"/>
        </w:rPr>
        <w:t>69J</w:t>
      </w:r>
      <w:r w:rsidRPr="004858E5">
        <w:t xml:space="preserve">  Jurisdiction of courts of summary jurisdiction</w:t>
      </w:r>
      <w:bookmarkEnd w:id="387"/>
    </w:p>
    <w:p w:rsidR="00DB0A95" w:rsidRPr="004858E5" w:rsidRDefault="00DB0A95" w:rsidP="00DB0A95">
      <w:pPr>
        <w:pStyle w:val="subsection"/>
      </w:pPr>
      <w:r w:rsidRPr="004858E5">
        <w:tab/>
        <w:t>(1)</w:t>
      </w:r>
      <w:r w:rsidRPr="004858E5">
        <w:tab/>
        <w:t xml:space="preserve">Subject to </w:t>
      </w:r>
      <w:r w:rsidR="004858E5">
        <w:t>subsection (</w:t>
      </w:r>
      <w:r w:rsidRPr="004858E5">
        <w:t xml:space="preserve">5), each court of summary jurisdiction of each State is invested with federal jurisdiction in relation to matters arising under this </w:t>
      </w:r>
      <w:r w:rsidR="00DF178C" w:rsidRPr="004858E5">
        <w:t>Part</w:t>
      </w:r>
      <w:r w:rsidR="001050B8" w:rsidRPr="004858E5">
        <w:t xml:space="preserve"> </w:t>
      </w:r>
      <w:r w:rsidRPr="004858E5">
        <w:t>(other than proceedings for leave under section</w:t>
      </w:r>
      <w:r w:rsidR="004858E5">
        <w:t> </w:t>
      </w:r>
      <w:r w:rsidRPr="004858E5">
        <w:t>60G).</w:t>
      </w:r>
    </w:p>
    <w:p w:rsidR="008C52B8" w:rsidRPr="004858E5" w:rsidRDefault="008C52B8" w:rsidP="008C52B8">
      <w:pPr>
        <w:pStyle w:val="notetext"/>
      </w:pPr>
      <w:r w:rsidRPr="004858E5">
        <w:t>Note:</w:t>
      </w:r>
      <w:r w:rsidRPr="004858E5">
        <w:tab/>
        <w:t>Under section</w:t>
      </w:r>
      <w:r w:rsidR="004858E5">
        <w:t> </w:t>
      </w:r>
      <w:r w:rsidRPr="004858E5">
        <w:t xml:space="preserve">39A of the </w:t>
      </w:r>
      <w:r w:rsidRPr="004858E5">
        <w:rPr>
          <w:i/>
        </w:rPr>
        <w:t>Judiciary Act 1903</w:t>
      </w:r>
      <w:r w:rsidRPr="004858E5">
        <w:t>, the jurisdiction conferred by this subsection on a State court of summary jurisdiction may only be exercised by certain judicial officers of the court.</w:t>
      </w:r>
    </w:p>
    <w:p w:rsidR="00DB0A95" w:rsidRPr="004858E5" w:rsidRDefault="00DB0A95" w:rsidP="00DB0A95">
      <w:pPr>
        <w:pStyle w:val="subsection"/>
      </w:pPr>
      <w:r w:rsidRPr="004858E5">
        <w:tab/>
        <w:t>(2)</w:t>
      </w:r>
      <w:r w:rsidRPr="004858E5">
        <w:tab/>
        <w:t xml:space="preserve">Subject to </w:t>
      </w:r>
      <w:r w:rsidR="004858E5">
        <w:t>subsection (</w:t>
      </w:r>
      <w:r w:rsidRPr="004858E5">
        <w:t>5) and section</w:t>
      </w:r>
      <w:r w:rsidR="004858E5">
        <w:t> </w:t>
      </w:r>
      <w:r w:rsidRPr="004858E5">
        <w:t xml:space="preserve">69K, jurisdiction is conferred on each court of summary jurisdiction of each Territory in relation to matters arising under this </w:t>
      </w:r>
      <w:r w:rsidR="00DF178C" w:rsidRPr="004858E5">
        <w:t>Part</w:t>
      </w:r>
      <w:r w:rsidR="001050B8" w:rsidRPr="004858E5">
        <w:t xml:space="preserve"> </w:t>
      </w:r>
      <w:r w:rsidRPr="004858E5">
        <w:t>(other than proceedings for leave under section</w:t>
      </w:r>
      <w:r w:rsidR="004858E5">
        <w:t> </w:t>
      </w:r>
      <w:r w:rsidRPr="004858E5">
        <w:t>60G).</w:t>
      </w:r>
    </w:p>
    <w:p w:rsidR="00DB0A95" w:rsidRPr="004858E5" w:rsidRDefault="00DB0A95" w:rsidP="00DB0A95">
      <w:pPr>
        <w:pStyle w:val="subsection"/>
      </w:pPr>
      <w:r w:rsidRPr="004858E5">
        <w:tab/>
        <w:t>(3)</w:t>
      </w:r>
      <w:r w:rsidRPr="004858E5">
        <w:tab/>
        <w:t>The Governor</w:t>
      </w:r>
      <w:r w:rsidR="00450D48" w:rsidRPr="004858E5">
        <w:noBreakHyphen/>
      </w:r>
      <w:r w:rsidRPr="004858E5">
        <w:t xml:space="preserve">General may, by Proclamation, fix a day as the day on and after which proceedings in relation to matters arising under this </w:t>
      </w:r>
      <w:r w:rsidR="00DF178C" w:rsidRPr="004858E5">
        <w:t>Part</w:t>
      </w:r>
      <w:r w:rsidR="001050B8" w:rsidRPr="004858E5">
        <w:t xml:space="preserve"> </w:t>
      </w:r>
      <w:r w:rsidRPr="004858E5">
        <w:t>may not be instituted in, or transferred to, a court of summary jurisdiction in a specified State or Territory.</w:t>
      </w:r>
    </w:p>
    <w:p w:rsidR="00DB0A95" w:rsidRPr="004858E5" w:rsidRDefault="00DB0A95" w:rsidP="00DB0A95">
      <w:pPr>
        <w:pStyle w:val="subsection"/>
      </w:pPr>
      <w:r w:rsidRPr="004858E5">
        <w:tab/>
        <w:t>(4)</w:t>
      </w:r>
      <w:r w:rsidRPr="004858E5">
        <w:tab/>
        <w:t xml:space="preserve">Without limiting the generality of </w:t>
      </w:r>
      <w:r w:rsidR="004858E5">
        <w:t>subsection (</w:t>
      </w:r>
      <w:r w:rsidRPr="004858E5">
        <w:t>3), a Proclamation under that subsection may be expressed to apply only in relation to</w:t>
      </w:r>
      <w:r w:rsidR="000D194B" w:rsidRPr="004858E5">
        <w:t xml:space="preserve"> one or more of the following</w:t>
      </w:r>
      <w:r w:rsidRPr="004858E5">
        <w:t>:</w:t>
      </w:r>
    </w:p>
    <w:p w:rsidR="00DB0A95" w:rsidRPr="004858E5" w:rsidRDefault="00DB0A95" w:rsidP="00DB0A95">
      <w:pPr>
        <w:pStyle w:val="paragraph"/>
      </w:pPr>
      <w:r w:rsidRPr="004858E5">
        <w:tab/>
        <w:t>(a)</w:t>
      </w:r>
      <w:r w:rsidRPr="004858E5">
        <w:tab/>
        <w:t>proceedings of specified classes;</w:t>
      </w:r>
    </w:p>
    <w:p w:rsidR="00DB0A95" w:rsidRPr="004858E5" w:rsidRDefault="00DB0A95" w:rsidP="00DB0A95">
      <w:pPr>
        <w:pStyle w:val="paragraph"/>
      </w:pPr>
      <w:r w:rsidRPr="004858E5">
        <w:tab/>
        <w:t>(b)</w:t>
      </w:r>
      <w:r w:rsidRPr="004858E5">
        <w:tab/>
        <w:t>the institution of proceedings in, or the transfer of proceedings to, a court of summary jurisdiction in a specified part of a State or Territory</w:t>
      </w:r>
      <w:r w:rsidR="00886284" w:rsidRPr="004858E5">
        <w:t>;</w:t>
      </w:r>
    </w:p>
    <w:p w:rsidR="00886284" w:rsidRPr="004858E5" w:rsidRDefault="00886284" w:rsidP="00886284">
      <w:pPr>
        <w:pStyle w:val="paragraph"/>
      </w:pPr>
      <w:r w:rsidRPr="004858E5">
        <w:tab/>
        <w:t>(c)</w:t>
      </w:r>
      <w:r w:rsidRPr="004858E5">
        <w:tab/>
        <w:t>the institution of proceedings in, or the transfer of proceedings to, a court of summary jurisdiction constituted in a specified way.</w:t>
      </w:r>
    </w:p>
    <w:p w:rsidR="00DB0A95" w:rsidRPr="004858E5" w:rsidRDefault="00DB0A95" w:rsidP="00DB0A95">
      <w:pPr>
        <w:pStyle w:val="subsection"/>
      </w:pPr>
      <w:r w:rsidRPr="004858E5">
        <w:tab/>
        <w:t>(5)</w:t>
      </w:r>
      <w:r w:rsidRPr="004858E5">
        <w:tab/>
        <w:t xml:space="preserve">A court of summary jurisdiction must not hear and determine proceedings under this </w:t>
      </w:r>
      <w:r w:rsidR="00DF178C" w:rsidRPr="004858E5">
        <w:t>Part</w:t>
      </w:r>
      <w:r w:rsidR="001050B8" w:rsidRPr="004858E5">
        <w:t xml:space="preserve"> </w:t>
      </w:r>
      <w:r w:rsidRPr="004858E5">
        <w:t xml:space="preserve">otherwise than in accordance with any Proclamation in force under </w:t>
      </w:r>
      <w:r w:rsidR="004858E5">
        <w:t>subsection (</w:t>
      </w:r>
      <w:r w:rsidRPr="004858E5">
        <w:t>3).</w:t>
      </w:r>
    </w:p>
    <w:p w:rsidR="00DB0A95" w:rsidRPr="004858E5" w:rsidRDefault="00DB0A95" w:rsidP="00DB0A95">
      <w:pPr>
        <w:pStyle w:val="subsection"/>
      </w:pPr>
      <w:r w:rsidRPr="004858E5">
        <w:tab/>
        <w:t>(6)</w:t>
      </w:r>
      <w:r w:rsidRPr="004858E5">
        <w:tab/>
        <w:t>The Governor</w:t>
      </w:r>
      <w:r w:rsidR="00450D48" w:rsidRPr="004858E5">
        <w:noBreakHyphen/>
      </w:r>
      <w:r w:rsidRPr="004858E5">
        <w:t xml:space="preserve">General may, by Proclamation, declare that a Proclamation under </w:t>
      </w:r>
      <w:r w:rsidR="004858E5">
        <w:t>subsection (</w:t>
      </w:r>
      <w:r w:rsidRPr="004858E5">
        <w:t>3) is revoked on and from a specified day.</w:t>
      </w:r>
    </w:p>
    <w:p w:rsidR="00DB0A95" w:rsidRPr="004858E5" w:rsidRDefault="00DB0A95" w:rsidP="00DB0A95">
      <w:pPr>
        <w:pStyle w:val="subsection"/>
      </w:pPr>
      <w:r w:rsidRPr="004858E5">
        <w:tab/>
        <w:t>(7)</w:t>
      </w:r>
      <w:r w:rsidRPr="004858E5">
        <w:tab/>
        <w:t xml:space="preserve">If, under </w:t>
      </w:r>
      <w:r w:rsidR="004858E5">
        <w:t>subsection (</w:t>
      </w:r>
      <w:r w:rsidRPr="004858E5">
        <w:t>6), the Governor</w:t>
      </w:r>
      <w:r w:rsidR="00450D48" w:rsidRPr="004858E5">
        <w:noBreakHyphen/>
      </w:r>
      <w:r w:rsidRPr="004858E5">
        <w:t xml:space="preserve">General declares that a Proclamation under </w:t>
      </w:r>
      <w:r w:rsidR="004858E5">
        <w:t>subsection (</w:t>
      </w:r>
      <w:r w:rsidRPr="004858E5">
        <w:t>3) is revoked:</w:t>
      </w:r>
    </w:p>
    <w:p w:rsidR="00DB0A95" w:rsidRPr="004858E5" w:rsidRDefault="00DB0A95" w:rsidP="00DB0A95">
      <w:pPr>
        <w:pStyle w:val="paragraph"/>
      </w:pPr>
      <w:r w:rsidRPr="004858E5">
        <w:tab/>
        <w:t>(a)</w:t>
      </w:r>
      <w:r w:rsidRPr="004858E5">
        <w:tab/>
        <w:t xml:space="preserve">this </w:t>
      </w:r>
      <w:r w:rsidR="00DF178C" w:rsidRPr="004858E5">
        <w:t>Part</w:t>
      </w:r>
      <w:r w:rsidR="001050B8" w:rsidRPr="004858E5">
        <w:t xml:space="preserve"> </w:t>
      </w:r>
      <w:r w:rsidRPr="004858E5">
        <w:t xml:space="preserve">(including </w:t>
      </w:r>
      <w:r w:rsidR="004858E5">
        <w:t>subsection (</w:t>
      </w:r>
      <w:r w:rsidRPr="004858E5">
        <w:t>3)) has effect as if the revoked Proclamation had not been made; but</w:t>
      </w:r>
    </w:p>
    <w:p w:rsidR="00DB0A95" w:rsidRPr="004858E5" w:rsidRDefault="00DB0A95" w:rsidP="00DB0A95">
      <w:pPr>
        <w:pStyle w:val="paragraph"/>
      </w:pPr>
      <w:r w:rsidRPr="004858E5">
        <w:tab/>
        <w:t>(b)</w:t>
      </w:r>
      <w:r w:rsidRPr="004858E5">
        <w:tab/>
        <w:t>the effect of the revoked Proclamation on the jurisdiction of courts before the specified day is not affected.</w:t>
      </w:r>
    </w:p>
    <w:p w:rsidR="00DB0A95" w:rsidRPr="004858E5" w:rsidRDefault="00DB0A95" w:rsidP="00DB0A95">
      <w:pPr>
        <w:pStyle w:val="ActHead5"/>
      </w:pPr>
      <w:bookmarkStart w:id="388" w:name="_Toc500512658"/>
      <w:r w:rsidRPr="004858E5">
        <w:rPr>
          <w:rStyle w:val="CharSectno"/>
        </w:rPr>
        <w:t>69K</w:t>
      </w:r>
      <w:r w:rsidRPr="004858E5">
        <w:t xml:space="preserve">  Territory court does not have jurisdiction unless a party is ordinarily resident in the Territory</w:t>
      </w:r>
      <w:bookmarkEnd w:id="388"/>
    </w:p>
    <w:p w:rsidR="00DB0A95" w:rsidRPr="004858E5" w:rsidRDefault="00DB0A95" w:rsidP="00DB0A95">
      <w:pPr>
        <w:pStyle w:val="subsection"/>
      </w:pPr>
      <w:r w:rsidRPr="004858E5">
        <w:tab/>
      </w:r>
      <w:r w:rsidRPr="004858E5">
        <w:tab/>
        <w:t xml:space="preserve">A court of a Territory must not hear or determine proceedings under this </w:t>
      </w:r>
      <w:r w:rsidR="00DF178C" w:rsidRPr="004858E5">
        <w:t>Part</w:t>
      </w:r>
      <w:r w:rsidR="001050B8" w:rsidRPr="004858E5">
        <w:t xml:space="preserve"> </w:t>
      </w:r>
      <w:r w:rsidRPr="004858E5">
        <w:t>unless at least one of the parties to the proceedings is ordinarily resident in the Territory when the proceedings are instituted or are transferred to the court.</w:t>
      </w:r>
    </w:p>
    <w:p w:rsidR="00DB0A95" w:rsidRPr="004858E5" w:rsidRDefault="00DB0A95" w:rsidP="00DB0A95">
      <w:pPr>
        <w:pStyle w:val="ActHead5"/>
      </w:pPr>
      <w:bookmarkStart w:id="389" w:name="_Toc500512659"/>
      <w:r w:rsidRPr="004858E5">
        <w:rPr>
          <w:rStyle w:val="CharSectno"/>
        </w:rPr>
        <w:t>69L</w:t>
      </w:r>
      <w:r w:rsidRPr="004858E5">
        <w:t xml:space="preserve">  Jurisdiction in relation to transferred matters under other Commonwealth laws</w:t>
      </w:r>
      <w:bookmarkEnd w:id="389"/>
    </w:p>
    <w:p w:rsidR="00DB0A95" w:rsidRPr="004858E5" w:rsidRDefault="00DB0A95" w:rsidP="00DB0A95">
      <w:pPr>
        <w:pStyle w:val="subsection"/>
      </w:pPr>
      <w:r w:rsidRPr="004858E5">
        <w:tab/>
      </w:r>
      <w:r w:rsidRPr="004858E5">
        <w:tab/>
        <w:t>If proceedings in relation to a matter arising under a law of the Commonwealth are transferred under this Act to a court that has jurisdiction conferred on or invested in it by this Division, the jurisdiction so conferred on or invested in the court includes jurisdiction in relation to that matter.</w:t>
      </w:r>
    </w:p>
    <w:p w:rsidR="00DB0A95" w:rsidRPr="004858E5" w:rsidRDefault="00DB0A95" w:rsidP="00DB0A95">
      <w:pPr>
        <w:pStyle w:val="ActHead5"/>
      </w:pPr>
      <w:bookmarkStart w:id="390" w:name="_Toc500512660"/>
      <w:r w:rsidRPr="004858E5">
        <w:rPr>
          <w:rStyle w:val="CharSectno"/>
        </w:rPr>
        <w:t>69M</w:t>
      </w:r>
      <w:r w:rsidRPr="004858E5">
        <w:t xml:space="preserve">  Jurisdiction is additional to other jurisdiction</w:t>
      </w:r>
      <w:bookmarkEnd w:id="390"/>
    </w:p>
    <w:p w:rsidR="00DB0A95" w:rsidRPr="004858E5" w:rsidRDefault="00DB0A95" w:rsidP="00DB0A95">
      <w:pPr>
        <w:pStyle w:val="subsection"/>
      </w:pPr>
      <w:r w:rsidRPr="004858E5">
        <w:tab/>
      </w:r>
      <w:r w:rsidRPr="004858E5">
        <w:tab/>
        <w:t xml:space="preserve">The jurisdiction conferred on or invested in a court by this </w:t>
      </w:r>
      <w:r w:rsidR="00DF178C" w:rsidRPr="004858E5">
        <w:t>Division</w:t>
      </w:r>
      <w:r w:rsidR="001050B8" w:rsidRPr="004858E5">
        <w:t xml:space="preserve"> </w:t>
      </w:r>
      <w:r w:rsidRPr="004858E5">
        <w:t>is in addition to any jurisdiction conferred on or invested in the court apart from this Division.</w:t>
      </w:r>
    </w:p>
    <w:p w:rsidR="00DB0A95" w:rsidRPr="004858E5" w:rsidRDefault="00DB0A95" w:rsidP="00DB0A95">
      <w:pPr>
        <w:pStyle w:val="ActHead5"/>
      </w:pPr>
      <w:bookmarkStart w:id="391" w:name="_Toc500512661"/>
      <w:r w:rsidRPr="004858E5">
        <w:rPr>
          <w:rStyle w:val="CharSectno"/>
        </w:rPr>
        <w:t>69N</w:t>
      </w:r>
      <w:r w:rsidRPr="004858E5">
        <w:t xml:space="preserve">  Transfer of proceedings from courts of summary jurisdiction in certain cases</w:t>
      </w:r>
      <w:bookmarkEnd w:id="391"/>
    </w:p>
    <w:p w:rsidR="00DB0A95" w:rsidRPr="004858E5" w:rsidRDefault="00DB0A95" w:rsidP="00DB0A95">
      <w:pPr>
        <w:pStyle w:val="subsection"/>
      </w:pPr>
      <w:r w:rsidRPr="004858E5">
        <w:tab/>
        <w:t>(1)</w:t>
      </w:r>
      <w:r w:rsidRPr="004858E5">
        <w:tab/>
        <w:t>This section applies if:</w:t>
      </w:r>
    </w:p>
    <w:p w:rsidR="00DB0A95" w:rsidRPr="004858E5" w:rsidRDefault="00DB0A95" w:rsidP="00DB0A95">
      <w:pPr>
        <w:pStyle w:val="paragraph"/>
      </w:pPr>
      <w:r w:rsidRPr="004858E5">
        <w:tab/>
        <w:t>(a)</w:t>
      </w:r>
      <w:r w:rsidRPr="004858E5">
        <w:tab/>
        <w:t xml:space="preserve">proceedings for a parenting order (other than a child maintenance order) are instituted in </w:t>
      </w:r>
      <w:r w:rsidR="005867EA" w:rsidRPr="004858E5">
        <w:t xml:space="preserve">or transferred to </w:t>
      </w:r>
      <w:r w:rsidRPr="004858E5">
        <w:t>a court of summary jurisdiction</w:t>
      </w:r>
      <w:r w:rsidR="004109C1" w:rsidRPr="004858E5">
        <w:t xml:space="preserve"> (other than the Magistrates Court of Western Australia constituted by a Family Law Magistrate of Western Australia)</w:t>
      </w:r>
      <w:r w:rsidRPr="004858E5">
        <w:t>; and</w:t>
      </w:r>
    </w:p>
    <w:p w:rsidR="00DB0A95" w:rsidRPr="004858E5" w:rsidRDefault="00DB0A95" w:rsidP="00DB0A95">
      <w:pPr>
        <w:pStyle w:val="paragraph"/>
      </w:pPr>
      <w:r w:rsidRPr="004858E5">
        <w:tab/>
        <w:t>(b)</w:t>
      </w:r>
      <w:r w:rsidRPr="004858E5">
        <w:tab/>
        <w:t>the respondent, in answer to the application by which the proceedings were instituted, seeks an order different from that sought in the application.</w:t>
      </w:r>
    </w:p>
    <w:p w:rsidR="00B340F0" w:rsidRPr="004858E5" w:rsidRDefault="00B340F0" w:rsidP="00B340F0">
      <w:pPr>
        <w:pStyle w:val="subsection"/>
      </w:pPr>
      <w:r w:rsidRPr="004858E5">
        <w:tab/>
        <w:t>(2)</w:t>
      </w:r>
      <w:r w:rsidRPr="004858E5">
        <w:tab/>
        <w:t>The court must, before going on to hear and determine the proceedings, inform the parties that, unless each of them consents to the court hearing and determining the proceedings, the court is required to transfer the proceedings to:</w:t>
      </w:r>
    </w:p>
    <w:p w:rsidR="00B340F0" w:rsidRPr="004858E5" w:rsidRDefault="00B340F0" w:rsidP="00B340F0">
      <w:pPr>
        <w:pStyle w:val="paragraph"/>
      </w:pPr>
      <w:r w:rsidRPr="004858E5">
        <w:tab/>
        <w:t>(a)</w:t>
      </w:r>
      <w:r w:rsidRPr="004858E5">
        <w:tab/>
        <w:t>the Family Court; or</w:t>
      </w:r>
    </w:p>
    <w:p w:rsidR="00B340F0" w:rsidRPr="004858E5" w:rsidRDefault="00B340F0" w:rsidP="00B340F0">
      <w:pPr>
        <w:pStyle w:val="paragraph"/>
      </w:pPr>
      <w:r w:rsidRPr="004858E5">
        <w:tab/>
        <w:t>(b)</w:t>
      </w:r>
      <w:r w:rsidRPr="004858E5">
        <w:tab/>
        <w:t>a Family Court of a State; or</w:t>
      </w:r>
    </w:p>
    <w:p w:rsidR="00B340F0" w:rsidRPr="004858E5" w:rsidRDefault="00B340F0" w:rsidP="00B340F0">
      <w:pPr>
        <w:pStyle w:val="paragraph"/>
      </w:pPr>
      <w:r w:rsidRPr="004858E5">
        <w:tab/>
        <w:t>(c)</w:t>
      </w:r>
      <w:r w:rsidRPr="004858E5">
        <w:tab/>
        <w:t>the Supreme Court of the Northern Territory; or</w:t>
      </w:r>
    </w:p>
    <w:p w:rsidR="00B340F0" w:rsidRPr="004858E5" w:rsidRDefault="00B340F0" w:rsidP="00B340F0">
      <w:pPr>
        <w:pStyle w:val="paragraph"/>
      </w:pPr>
      <w:r w:rsidRPr="004858E5">
        <w:tab/>
        <w:t>(d)</w:t>
      </w:r>
      <w:r w:rsidRPr="004858E5">
        <w:tab/>
        <w:t xml:space="preserve">the </w:t>
      </w:r>
      <w:r w:rsidR="00E938FE" w:rsidRPr="004858E5">
        <w:t>Federal Circuit Court of Australia</w:t>
      </w:r>
      <w:r w:rsidRPr="004858E5">
        <w:t>.</w:t>
      </w:r>
    </w:p>
    <w:p w:rsidR="00B340F0" w:rsidRPr="004858E5" w:rsidRDefault="00B340F0" w:rsidP="00B340F0">
      <w:pPr>
        <w:pStyle w:val="subsection"/>
      </w:pPr>
      <w:r w:rsidRPr="004858E5">
        <w:tab/>
        <w:t>(3)</w:t>
      </w:r>
      <w:r w:rsidRPr="004858E5">
        <w:tab/>
        <w:t>If the parties do not consent to the court hearing and determining the proceedings, the court must transfer the proceedings to:</w:t>
      </w:r>
    </w:p>
    <w:p w:rsidR="00B340F0" w:rsidRPr="004858E5" w:rsidRDefault="00B340F0" w:rsidP="00B340F0">
      <w:pPr>
        <w:pStyle w:val="paragraph"/>
      </w:pPr>
      <w:r w:rsidRPr="004858E5">
        <w:tab/>
        <w:t>(a)</w:t>
      </w:r>
      <w:r w:rsidRPr="004858E5">
        <w:tab/>
        <w:t>the Family Court; or</w:t>
      </w:r>
    </w:p>
    <w:p w:rsidR="00B340F0" w:rsidRPr="004858E5" w:rsidRDefault="00B340F0" w:rsidP="00B340F0">
      <w:pPr>
        <w:pStyle w:val="paragraph"/>
      </w:pPr>
      <w:r w:rsidRPr="004858E5">
        <w:tab/>
        <w:t>(b)</w:t>
      </w:r>
      <w:r w:rsidRPr="004858E5">
        <w:tab/>
        <w:t>a Family Court of a State; or</w:t>
      </w:r>
    </w:p>
    <w:p w:rsidR="00B340F0" w:rsidRPr="004858E5" w:rsidRDefault="00B340F0" w:rsidP="00B340F0">
      <w:pPr>
        <w:pStyle w:val="paragraph"/>
      </w:pPr>
      <w:r w:rsidRPr="004858E5">
        <w:tab/>
        <w:t>(c)</w:t>
      </w:r>
      <w:r w:rsidRPr="004858E5">
        <w:tab/>
        <w:t>the Supreme Court of the Northern Territory; or</w:t>
      </w:r>
    </w:p>
    <w:p w:rsidR="00B340F0" w:rsidRPr="004858E5" w:rsidRDefault="00B340F0" w:rsidP="00B340F0">
      <w:pPr>
        <w:pStyle w:val="paragraph"/>
      </w:pPr>
      <w:r w:rsidRPr="004858E5">
        <w:tab/>
        <w:t>(d)</w:t>
      </w:r>
      <w:r w:rsidRPr="004858E5">
        <w:tab/>
        <w:t xml:space="preserve">the </w:t>
      </w:r>
      <w:r w:rsidR="00E938FE" w:rsidRPr="004858E5">
        <w:t>Federal Circuit Court of Australia</w:t>
      </w:r>
      <w:r w:rsidRPr="004858E5">
        <w:t>.</w:t>
      </w:r>
    </w:p>
    <w:p w:rsidR="00DB0A95" w:rsidRPr="004858E5" w:rsidRDefault="00DB0A95" w:rsidP="00DB0A95">
      <w:pPr>
        <w:pStyle w:val="subsection"/>
      </w:pPr>
      <w:r w:rsidRPr="004858E5">
        <w:tab/>
        <w:t>(4)</w:t>
      </w:r>
      <w:r w:rsidRPr="004858E5">
        <w:tab/>
        <w:t>Before transferring the proceedings, the court may make such orders (including an order under subsection</w:t>
      </w:r>
      <w:r w:rsidR="004858E5">
        <w:t> </w:t>
      </w:r>
      <w:r w:rsidR="00882F99" w:rsidRPr="004858E5">
        <w:t>13C(1)</w:t>
      </w:r>
      <w:r w:rsidRPr="004858E5">
        <w:t>) as it considers necessary pending the disposal of the proceedings by the court to which they are transferred.</w:t>
      </w:r>
    </w:p>
    <w:p w:rsidR="00DB0A95" w:rsidRPr="004858E5" w:rsidRDefault="00DB0A95" w:rsidP="00DB0A95">
      <w:pPr>
        <w:pStyle w:val="subsection"/>
        <w:keepNext/>
      </w:pPr>
      <w:r w:rsidRPr="004858E5">
        <w:tab/>
        <w:t>(5)</w:t>
      </w:r>
      <w:r w:rsidRPr="004858E5">
        <w:tab/>
        <w:t>If the parties consent to the court hearing and determining the proceedings:</w:t>
      </w:r>
    </w:p>
    <w:p w:rsidR="00DB0A95" w:rsidRPr="004858E5" w:rsidRDefault="00DB0A95" w:rsidP="00DB0A95">
      <w:pPr>
        <w:pStyle w:val="paragraph"/>
      </w:pPr>
      <w:r w:rsidRPr="004858E5">
        <w:tab/>
        <w:t>(a)</w:t>
      </w:r>
      <w:r w:rsidRPr="004858E5">
        <w:tab/>
        <w:t>a party is not entitled, without leave of the court, subsequently to object to the proceedings being heard and determined by the court; but</w:t>
      </w:r>
    </w:p>
    <w:p w:rsidR="00840F02" w:rsidRPr="004858E5" w:rsidRDefault="00840F02" w:rsidP="00840F02">
      <w:pPr>
        <w:pStyle w:val="paragraph"/>
      </w:pPr>
      <w:r w:rsidRPr="004858E5">
        <w:tab/>
        <w:t>(b)</w:t>
      </w:r>
      <w:r w:rsidRPr="004858E5">
        <w:tab/>
        <w:t>the court may, on its own initiative, transfer the proceedings to:</w:t>
      </w:r>
    </w:p>
    <w:p w:rsidR="00840F02" w:rsidRPr="004858E5" w:rsidRDefault="00840F02" w:rsidP="00840F02">
      <w:pPr>
        <w:pStyle w:val="paragraphsub"/>
      </w:pPr>
      <w:r w:rsidRPr="004858E5">
        <w:tab/>
        <w:t>(i)</w:t>
      </w:r>
      <w:r w:rsidRPr="004858E5">
        <w:tab/>
        <w:t>the Family Court; or</w:t>
      </w:r>
    </w:p>
    <w:p w:rsidR="00840F02" w:rsidRPr="004858E5" w:rsidRDefault="00840F02" w:rsidP="00840F02">
      <w:pPr>
        <w:pStyle w:val="paragraphsub"/>
      </w:pPr>
      <w:r w:rsidRPr="004858E5">
        <w:tab/>
        <w:t>(ii)</w:t>
      </w:r>
      <w:r w:rsidRPr="004858E5">
        <w:tab/>
        <w:t>a Family Court of a State; or</w:t>
      </w:r>
    </w:p>
    <w:p w:rsidR="00840F02" w:rsidRPr="004858E5" w:rsidRDefault="00840F02" w:rsidP="00840F02">
      <w:pPr>
        <w:pStyle w:val="paragraphsub"/>
      </w:pPr>
      <w:r w:rsidRPr="004858E5">
        <w:tab/>
        <w:t>(iii)</w:t>
      </w:r>
      <w:r w:rsidRPr="004858E5">
        <w:tab/>
        <w:t>the Supreme Court of the Northern Territory; or</w:t>
      </w:r>
    </w:p>
    <w:p w:rsidR="00840F02" w:rsidRPr="004858E5" w:rsidRDefault="00840F02" w:rsidP="00840F02">
      <w:pPr>
        <w:pStyle w:val="paragraphsub"/>
      </w:pPr>
      <w:r w:rsidRPr="004858E5">
        <w:tab/>
        <w:t>(iv)</w:t>
      </w:r>
      <w:r w:rsidRPr="004858E5">
        <w:tab/>
        <w:t xml:space="preserve">the </w:t>
      </w:r>
      <w:r w:rsidR="00E938FE" w:rsidRPr="004858E5">
        <w:t>Federal Circuit Court of Australia</w:t>
      </w:r>
      <w:r w:rsidRPr="004858E5">
        <w:t>.</w:t>
      </w:r>
    </w:p>
    <w:p w:rsidR="005475C2" w:rsidRPr="004858E5" w:rsidRDefault="005475C2" w:rsidP="005475C2">
      <w:pPr>
        <w:pStyle w:val="subsection"/>
      </w:pPr>
      <w:r w:rsidRPr="004858E5">
        <w:tab/>
        <w:t>(6)</w:t>
      </w:r>
      <w:r w:rsidRPr="004858E5">
        <w:tab/>
        <w:t>If the court subsequently gives leave to a party to object to the proceedings being heard and determined by the court, the court must transfer the proceedings to:</w:t>
      </w:r>
    </w:p>
    <w:p w:rsidR="005475C2" w:rsidRPr="004858E5" w:rsidRDefault="005475C2" w:rsidP="005475C2">
      <w:pPr>
        <w:pStyle w:val="paragraph"/>
      </w:pPr>
      <w:r w:rsidRPr="004858E5">
        <w:tab/>
        <w:t>(a)</w:t>
      </w:r>
      <w:r w:rsidRPr="004858E5">
        <w:tab/>
        <w:t>the Family Court; or</w:t>
      </w:r>
    </w:p>
    <w:p w:rsidR="005475C2" w:rsidRPr="004858E5" w:rsidRDefault="005475C2" w:rsidP="005475C2">
      <w:pPr>
        <w:pStyle w:val="paragraph"/>
      </w:pPr>
      <w:r w:rsidRPr="004858E5">
        <w:tab/>
        <w:t>(b)</w:t>
      </w:r>
      <w:r w:rsidRPr="004858E5">
        <w:tab/>
        <w:t>a Family Court of a State; or</w:t>
      </w:r>
    </w:p>
    <w:p w:rsidR="005475C2" w:rsidRPr="004858E5" w:rsidRDefault="005475C2" w:rsidP="005475C2">
      <w:pPr>
        <w:pStyle w:val="paragraph"/>
      </w:pPr>
      <w:r w:rsidRPr="004858E5">
        <w:tab/>
        <w:t>(c)</w:t>
      </w:r>
      <w:r w:rsidRPr="004858E5">
        <w:tab/>
        <w:t>the Supreme Court of the Northern Territory; or</w:t>
      </w:r>
    </w:p>
    <w:p w:rsidR="005475C2" w:rsidRPr="004858E5" w:rsidRDefault="005475C2" w:rsidP="005475C2">
      <w:pPr>
        <w:pStyle w:val="paragraph"/>
      </w:pPr>
      <w:r w:rsidRPr="004858E5">
        <w:tab/>
        <w:t>(d)</w:t>
      </w:r>
      <w:r w:rsidRPr="004858E5">
        <w:tab/>
        <w:t xml:space="preserve">the </w:t>
      </w:r>
      <w:r w:rsidR="00E938FE" w:rsidRPr="004858E5">
        <w:t>Federal Circuit Court of Australia</w:t>
      </w:r>
      <w:r w:rsidRPr="004858E5">
        <w:t>.</w:t>
      </w:r>
    </w:p>
    <w:p w:rsidR="00DB0A95" w:rsidRPr="004858E5" w:rsidRDefault="00DB0A95" w:rsidP="00DB0A95">
      <w:pPr>
        <w:pStyle w:val="subsection"/>
      </w:pPr>
      <w:r w:rsidRPr="004858E5">
        <w:tab/>
        <w:t>(7)</w:t>
      </w:r>
      <w:r w:rsidRPr="004858E5">
        <w:tab/>
        <w:t>A court to which proceedings are transferred must deal with the proceedings as if they had been instituted in the court.</w:t>
      </w:r>
    </w:p>
    <w:p w:rsidR="00DB0A95" w:rsidRPr="004858E5" w:rsidRDefault="00DB0A95" w:rsidP="00DB0A95">
      <w:pPr>
        <w:pStyle w:val="subsection"/>
      </w:pPr>
      <w:r w:rsidRPr="004858E5">
        <w:tab/>
        <w:t>(8)</w:t>
      </w:r>
      <w:r w:rsidRPr="004858E5">
        <w:tab/>
        <w:t>Failure by a court of summary jurisdiction to comply with this section in relation to proceedings does not invalidate any order made by the court in the proceedings.</w:t>
      </w:r>
    </w:p>
    <w:p w:rsidR="00DB0A95" w:rsidRPr="004858E5" w:rsidRDefault="00DB0A95" w:rsidP="00DB0A95">
      <w:pPr>
        <w:pStyle w:val="subsection"/>
      </w:pPr>
      <w:r w:rsidRPr="004858E5">
        <w:tab/>
        <w:t>(9)</w:t>
      </w:r>
      <w:r w:rsidRPr="004858E5">
        <w:tab/>
      </w:r>
      <w:r w:rsidR="004858E5">
        <w:t>Subsection (</w:t>
      </w:r>
      <w:r w:rsidRPr="004858E5">
        <w:t>8) does not affect the duty of a court of summary jurisdiction to comply with this section.</w:t>
      </w:r>
    </w:p>
    <w:p w:rsidR="00DB0A95" w:rsidRPr="004858E5" w:rsidRDefault="00DF178C" w:rsidP="00DB0A95">
      <w:pPr>
        <w:pStyle w:val="ActHead4"/>
      </w:pPr>
      <w:bookmarkStart w:id="392" w:name="_Toc500512662"/>
      <w:r w:rsidRPr="004858E5">
        <w:rPr>
          <w:rStyle w:val="CharSubdNo"/>
        </w:rPr>
        <w:t>Subdivision</w:t>
      </w:r>
      <w:r w:rsidR="001050B8" w:rsidRPr="004858E5">
        <w:rPr>
          <w:rStyle w:val="CharSubdNo"/>
        </w:rPr>
        <w:t xml:space="preserve"> </w:t>
      </w:r>
      <w:r w:rsidR="00DB0A95" w:rsidRPr="004858E5">
        <w:rPr>
          <w:rStyle w:val="CharSubdNo"/>
        </w:rPr>
        <w:t>D</w:t>
      </w:r>
      <w:r w:rsidR="00DB0A95" w:rsidRPr="004858E5">
        <w:t>—</w:t>
      </w:r>
      <w:r w:rsidR="00DB0A95" w:rsidRPr="004858E5">
        <w:rPr>
          <w:rStyle w:val="CharSubdText"/>
        </w:rPr>
        <w:t>Presumptions of parentage</w:t>
      </w:r>
      <w:bookmarkEnd w:id="392"/>
    </w:p>
    <w:p w:rsidR="00DB0A95" w:rsidRPr="004858E5" w:rsidRDefault="00DB0A95" w:rsidP="00DB0A95">
      <w:pPr>
        <w:pStyle w:val="ActHead5"/>
      </w:pPr>
      <w:bookmarkStart w:id="393" w:name="_Toc500512663"/>
      <w:r w:rsidRPr="004858E5">
        <w:rPr>
          <w:rStyle w:val="CharSectno"/>
        </w:rPr>
        <w:t>69P</w:t>
      </w:r>
      <w:r w:rsidRPr="004858E5">
        <w:t xml:space="preserve">  Presumptions of parentage arising from marriage</w:t>
      </w:r>
      <w:bookmarkEnd w:id="393"/>
    </w:p>
    <w:p w:rsidR="00DB0A95" w:rsidRPr="004858E5" w:rsidRDefault="00DB0A95" w:rsidP="00DB0A95">
      <w:pPr>
        <w:pStyle w:val="subsection"/>
      </w:pPr>
      <w:r w:rsidRPr="004858E5">
        <w:tab/>
        <w:t>(1)</w:t>
      </w:r>
      <w:r w:rsidRPr="004858E5">
        <w:tab/>
        <w:t>If a child is born to a woman while she is married, the child is presumed to be a child of the woman and her husband.</w:t>
      </w:r>
    </w:p>
    <w:p w:rsidR="00DB0A95" w:rsidRPr="004858E5" w:rsidRDefault="00DB0A95" w:rsidP="00DB0A95">
      <w:pPr>
        <w:pStyle w:val="subsection"/>
      </w:pPr>
      <w:r w:rsidRPr="004858E5">
        <w:tab/>
        <w:t>(2)</w:t>
      </w:r>
      <w:r w:rsidRPr="004858E5">
        <w:tab/>
        <w:t>If:</w:t>
      </w:r>
    </w:p>
    <w:p w:rsidR="00DB0A95" w:rsidRPr="004858E5" w:rsidRDefault="00DB0A95" w:rsidP="00DB0A95">
      <w:pPr>
        <w:pStyle w:val="paragraph"/>
      </w:pPr>
      <w:r w:rsidRPr="004858E5">
        <w:tab/>
        <w:t>(a)</w:t>
      </w:r>
      <w:r w:rsidRPr="004858E5">
        <w:tab/>
        <w:t>at a particular time:</w:t>
      </w:r>
    </w:p>
    <w:p w:rsidR="00DB0A95" w:rsidRPr="004858E5" w:rsidRDefault="00DB0A95" w:rsidP="00DB0A95">
      <w:pPr>
        <w:pStyle w:val="paragraphsub"/>
      </w:pPr>
      <w:r w:rsidRPr="004858E5">
        <w:tab/>
        <w:t>(i)</w:t>
      </w:r>
      <w:r w:rsidRPr="004858E5">
        <w:tab/>
        <w:t>a marriage to which a woman is a party is ended by death; or</w:t>
      </w:r>
    </w:p>
    <w:p w:rsidR="00DB0A95" w:rsidRPr="004858E5" w:rsidRDefault="00DB0A95" w:rsidP="00DB0A95">
      <w:pPr>
        <w:pStyle w:val="paragraphsub"/>
      </w:pPr>
      <w:r w:rsidRPr="004858E5">
        <w:tab/>
        <w:t>(ii)</w:t>
      </w:r>
      <w:r w:rsidRPr="004858E5">
        <w:tab/>
        <w:t>a purported marriage to which a woman is a party is annulled; and</w:t>
      </w:r>
    </w:p>
    <w:p w:rsidR="00DB0A95" w:rsidRPr="004858E5" w:rsidRDefault="00DB0A95" w:rsidP="00DB0A95">
      <w:pPr>
        <w:pStyle w:val="paragraph"/>
      </w:pPr>
      <w:r w:rsidRPr="004858E5">
        <w:tab/>
        <w:t>(b)</w:t>
      </w:r>
      <w:r w:rsidRPr="004858E5">
        <w:tab/>
        <w:t>a child is born to the woman within 44 weeks after that time;</w:t>
      </w:r>
    </w:p>
    <w:p w:rsidR="00DB0A95" w:rsidRPr="004858E5" w:rsidRDefault="00DB0A95" w:rsidP="00DB0A95">
      <w:pPr>
        <w:pStyle w:val="subsection2"/>
      </w:pPr>
      <w:r w:rsidRPr="004858E5">
        <w:t>the child is presumed to be a child of the woman and the husband or purported husband.</w:t>
      </w:r>
    </w:p>
    <w:p w:rsidR="00DB0A95" w:rsidRPr="004858E5" w:rsidRDefault="00DB0A95" w:rsidP="00DB0A95">
      <w:pPr>
        <w:pStyle w:val="subsection"/>
        <w:keepNext/>
      </w:pPr>
      <w:r w:rsidRPr="004858E5">
        <w:tab/>
        <w:t>(3)</w:t>
      </w:r>
      <w:r w:rsidRPr="004858E5">
        <w:tab/>
        <w:t>If:</w:t>
      </w:r>
    </w:p>
    <w:p w:rsidR="00DB0A95" w:rsidRPr="004858E5" w:rsidRDefault="00DB0A95" w:rsidP="00DB0A95">
      <w:pPr>
        <w:pStyle w:val="paragraph"/>
      </w:pPr>
      <w:r w:rsidRPr="004858E5">
        <w:tab/>
        <w:t>(a)</w:t>
      </w:r>
      <w:r w:rsidRPr="004858E5">
        <w:tab/>
        <w:t>the parties to a marriage separated at any time; and</w:t>
      </w:r>
    </w:p>
    <w:p w:rsidR="00DB0A95" w:rsidRPr="004858E5" w:rsidRDefault="00DB0A95" w:rsidP="00DB0A95">
      <w:pPr>
        <w:pStyle w:val="paragraph"/>
      </w:pPr>
      <w:r w:rsidRPr="004858E5">
        <w:tab/>
        <w:t>(b)</w:t>
      </w:r>
      <w:r w:rsidRPr="004858E5">
        <w:tab/>
        <w:t>after the separation, they resumed cohabitation on one occasion; and</w:t>
      </w:r>
    </w:p>
    <w:p w:rsidR="00DB0A95" w:rsidRPr="004858E5" w:rsidRDefault="00DB0A95" w:rsidP="00DB0A95">
      <w:pPr>
        <w:pStyle w:val="paragraph"/>
      </w:pPr>
      <w:r w:rsidRPr="004858E5">
        <w:tab/>
        <w:t>(c)</w:t>
      </w:r>
      <w:r w:rsidRPr="004858E5">
        <w:tab/>
        <w:t>within 3 months after the resumption of cohabitation, they separated again and lived separately and apart; and</w:t>
      </w:r>
    </w:p>
    <w:p w:rsidR="00DB0A95" w:rsidRPr="004858E5" w:rsidRDefault="00DB0A95" w:rsidP="00DB0A95">
      <w:pPr>
        <w:pStyle w:val="paragraph"/>
      </w:pPr>
      <w:r w:rsidRPr="004858E5">
        <w:tab/>
        <w:t>(d)</w:t>
      </w:r>
      <w:r w:rsidRPr="004858E5">
        <w:tab/>
        <w:t xml:space="preserve">a child is born to the woman within 44 weeks after the end of the cohabitation, but after </w:t>
      </w:r>
      <w:r w:rsidR="00482FF6" w:rsidRPr="004858E5">
        <w:t>the divorce of the parties</w:t>
      </w:r>
      <w:r w:rsidRPr="004858E5">
        <w:t>;</w:t>
      </w:r>
    </w:p>
    <w:p w:rsidR="00DB0A95" w:rsidRPr="004858E5" w:rsidRDefault="00DB0A95" w:rsidP="00DB0A95">
      <w:pPr>
        <w:pStyle w:val="subsection2"/>
      </w:pPr>
      <w:r w:rsidRPr="004858E5">
        <w:t>the child is presumed to be a child of the woman and the husband.</w:t>
      </w:r>
    </w:p>
    <w:p w:rsidR="00DB0A95" w:rsidRPr="004858E5" w:rsidRDefault="00DB0A95" w:rsidP="00DB0A95">
      <w:pPr>
        <w:pStyle w:val="ActHead5"/>
      </w:pPr>
      <w:bookmarkStart w:id="394" w:name="_Toc500512664"/>
      <w:r w:rsidRPr="004858E5">
        <w:rPr>
          <w:rStyle w:val="CharSectno"/>
        </w:rPr>
        <w:t>69Q</w:t>
      </w:r>
      <w:r w:rsidRPr="004858E5">
        <w:t xml:space="preserve">  Presumption of paternity arising from cohabitation</w:t>
      </w:r>
      <w:bookmarkEnd w:id="394"/>
    </w:p>
    <w:p w:rsidR="00DB0A95" w:rsidRPr="004858E5" w:rsidRDefault="00DB0A95" w:rsidP="00DB0A95">
      <w:pPr>
        <w:pStyle w:val="subsection"/>
      </w:pPr>
      <w:r w:rsidRPr="004858E5">
        <w:tab/>
      </w:r>
      <w:r w:rsidRPr="004858E5">
        <w:tab/>
        <w:t>If:</w:t>
      </w:r>
    </w:p>
    <w:p w:rsidR="00DB0A95" w:rsidRPr="004858E5" w:rsidRDefault="00DB0A95" w:rsidP="00DB0A95">
      <w:pPr>
        <w:pStyle w:val="paragraph"/>
      </w:pPr>
      <w:r w:rsidRPr="004858E5">
        <w:tab/>
        <w:t>(a)</w:t>
      </w:r>
      <w:r w:rsidRPr="004858E5">
        <w:tab/>
        <w:t>a child is born to a woman; and</w:t>
      </w:r>
    </w:p>
    <w:p w:rsidR="00DB0A95" w:rsidRPr="004858E5" w:rsidRDefault="00DB0A95" w:rsidP="00DB0A95">
      <w:pPr>
        <w:pStyle w:val="paragraph"/>
        <w:keepNext/>
        <w:keepLines/>
      </w:pPr>
      <w:r w:rsidRPr="004858E5">
        <w:tab/>
        <w:t>(b)</w:t>
      </w:r>
      <w:r w:rsidRPr="004858E5">
        <w:tab/>
        <w:t>at any time during the period beginning not earlier than 44 weeks and ending not less than 20 weeks before the birth, the woman cohabited with a man to whom she was not married;</w:t>
      </w:r>
    </w:p>
    <w:p w:rsidR="00DB0A95" w:rsidRPr="004858E5" w:rsidRDefault="00DB0A95" w:rsidP="00DB0A95">
      <w:pPr>
        <w:pStyle w:val="subsection2"/>
      </w:pPr>
      <w:r w:rsidRPr="004858E5">
        <w:t>the child is presumed to be a child of the man.</w:t>
      </w:r>
    </w:p>
    <w:p w:rsidR="00DB0A95" w:rsidRPr="004858E5" w:rsidRDefault="00DB0A95" w:rsidP="00DB0A95">
      <w:pPr>
        <w:pStyle w:val="ActHead5"/>
      </w:pPr>
      <w:bookmarkStart w:id="395" w:name="_Toc500512665"/>
      <w:r w:rsidRPr="004858E5">
        <w:rPr>
          <w:rStyle w:val="CharSectno"/>
        </w:rPr>
        <w:t>69R</w:t>
      </w:r>
      <w:r w:rsidRPr="004858E5">
        <w:t xml:space="preserve">  Presumption of parentage arising from registration of birth</w:t>
      </w:r>
      <w:bookmarkEnd w:id="395"/>
    </w:p>
    <w:p w:rsidR="00DB0A95" w:rsidRPr="004858E5" w:rsidRDefault="00DB0A95" w:rsidP="00DB0A95">
      <w:pPr>
        <w:pStyle w:val="subsection"/>
      </w:pPr>
      <w:r w:rsidRPr="004858E5">
        <w:tab/>
      </w:r>
      <w:r w:rsidRPr="004858E5">
        <w:tab/>
        <w:t>If a person’s name is entered as a parent of a child in a register of births or parentage information kept under a law of the Commonwealth or of a State, Territory or prescribed overseas jurisdiction, the person is presumed to be a parent of the child.</w:t>
      </w:r>
    </w:p>
    <w:p w:rsidR="00DB0A95" w:rsidRPr="004858E5" w:rsidRDefault="00DB0A95" w:rsidP="00DB0A95">
      <w:pPr>
        <w:pStyle w:val="ActHead5"/>
      </w:pPr>
      <w:bookmarkStart w:id="396" w:name="_Toc500512666"/>
      <w:r w:rsidRPr="004858E5">
        <w:rPr>
          <w:rStyle w:val="CharSectno"/>
        </w:rPr>
        <w:t>69S</w:t>
      </w:r>
      <w:r w:rsidRPr="004858E5">
        <w:t xml:space="preserve">  Presumptions of parentage arising from findings of courts</w:t>
      </w:r>
      <w:bookmarkEnd w:id="396"/>
    </w:p>
    <w:p w:rsidR="00DB0A95" w:rsidRPr="004858E5" w:rsidRDefault="00DB0A95" w:rsidP="00DB0A95">
      <w:pPr>
        <w:pStyle w:val="subsection"/>
      </w:pPr>
      <w:r w:rsidRPr="004858E5">
        <w:tab/>
        <w:t>(1)</w:t>
      </w:r>
      <w:r w:rsidRPr="004858E5">
        <w:tab/>
        <w:t>If:</w:t>
      </w:r>
    </w:p>
    <w:p w:rsidR="00DB0A95" w:rsidRPr="004858E5" w:rsidRDefault="00DB0A95" w:rsidP="00DB0A95">
      <w:pPr>
        <w:pStyle w:val="paragraph"/>
      </w:pPr>
      <w:r w:rsidRPr="004858E5">
        <w:tab/>
        <w:t>(a)</w:t>
      </w:r>
      <w:r w:rsidRPr="004858E5">
        <w:tab/>
        <w:t xml:space="preserve">during the lifetime of a particular person, a prescribed court </w:t>
      </w:r>
      <w:r w:rsidR="005B3703" w:rsidRPr="004858E5">
        <w:t xml:space="preserve">(other than a court of a prescribed overseas jurisdiction) </w:t>
      </w:r>
      <w:r w:rsidRPr="004858E5">
        <w:t>has:</w:t>
      </w:r>
    </w:p>
    <w:p w:rsidR="00DB0A95" w:rsidRPr="004858E5" w:rsidRDefault="00DB0A95" w:rsidP="00DB0A95">
      <w:pPr>
        <w:pStyle w:val="paragraphsub"/>
      </w:pPr>
      <w:r w:rsidRPr="004858E5">
        <w:tab/>
        <w:t>(i)</w:t>
      </w:r>
      <w:r w:rsidRPr="004858E5">
        <w:tab/>
        <w:t>found expressly that the person is a parent of a particular child; or</w:t>
      </w:r>
    </w:p>
    <w:p w:rsidR="00DB0A95" w:rsidRPr="004858E5" w:rsidRDefault="00DB0A95" w:rsidP="00DB0A95">
      <w:pPr>
        <w:pStyle w:val="paragraphsub"/>
      </w:pPr>
      <w:r w:rsidRPr="004858E5">
        <w:tab/>
        <w:t>(ii)</w:t>
      </w:r>
      <w:r w:rsidRPr="004858E5">
        <w:tab/>
        <w:t>made a finding that it could not have made unless the person was a parent of a particular child; and</w:t>
      </w:r>
    </w:p>
    <w:p w:rsidR="00DB0A95" w:rsidRPr="004858E5" w:rsidRDefault="00DB0A95" w:rsidP="00DB0A95">
      <w:pPr>
        <w:pStyle w:val="paragraph"/>
      </w:pPr>
      <w:r w:rsidRPr="004858E5">
        <w:tab/>
        <w:t>(b)</w:t>
      </w:r>
      <w:r w:rsidRPr="004858E5">
        <w:tab/>
        <w:t>the finding has not been altered, set aside or reversed;</w:t>
      </w:r>
    </w:p>
    <w:p w:rsidR="00DB0A95" w:rsidRPr="004858E5" w:rsidRDefault="00DB0A95" w:rsidP="00DB0A95">
      <w:pPr>
        <w:pStyle w:val="subsection2"/>
      </w:pPr>
      <w:r w:rsidRPr="004858E5">
        <w:t>the person is conclusively presumed to be a parent of the child.</w:t>
      </w:r>
    </w:p>
    <w:p w:rsidR="005B3703" w:rsidRPr="004858E5" w:rsidRDefault="005B3703" w:rsidP="005B3703">
      <w:pPr>
        <w:pStyle w:val="subsection"/>
      </w:pPr>
      <w:r w:rsidRPr="004858E5">
        <w:tab/>
        <w:t>(1A)</w:t>
      </w:r>
      <w:r w:rsidRPr="004858E5">
        <w:tab/>
        <w:t>If:</w:t>
      </w:r>
    </w:p>
    <w:p w:rsidR="005B3703" w:rsidRPr="004858E5" w:rsidRDefault="005B3703" w:rsidP="005B3703">
      <w:pPr>
        <w:pStyle w:val="paragraph"/>
      </w:pPr>
      <w:r w:rsidRPr="004858E5">
        <w:tab/>
        <w:t>(a)</w:t>
      </w:r>
      <w:r w:rsidRPr="004858E5">
        <w:tab/>
        <w:t>during the lifetime of a particular person, a court of a reciprocating jurisdiction within the meaning of section</w:t>
      </w:r>
      <w:r w:rsidR="004858E5">
        <w:t> </w:t>
      </w:r>
      <w:r w:rsidRPr="004858E5">
        <w:t>110 or a jurisdiction mentioned in Schedule</w:t>
      </w:r>
      <w:r w:rsidR="004858E5">
        <w:t> </w:t>
      </w:r>
      <w:r w:rsidRPr="004858E5">
        <w:t>4 or 4A to the regulations has:</w:t>
      </w:r>
    </w:p>
    <w:p w:rsidR="005B3703" w:rsidRPr="004858E5" w:rsidRDefault="005B3703" w:rsidP="005B3703">
      <w:pPr>
        <w:pStyle w:val="paragraphsub"/>
      </w:pPr>
      <w:r w:rsidRPr="004858E5">
        <w:tab/>
        <w:t>(i)</w:t>
      </w:r>
      <w:r w:rsidRPr="004858E5">
        <w:tab/>
        <w:t>found expressly that the person is a parent of a particular child; or</w:t>
      </w:r>
    </w:p>
    <w:p w:rsidR="005B3703" w:rsidRPr="004858E5" w:rsidRDefault="005B3703" w:rsidP="005B3703">
      <w:pPr>
        <w:pStyle w:val="paragraphsub"/>
      </w:pPr>
      <w:r w:rsidRPr="004858E5">
        <w:tab/>
        <w:t>(ii)</w:t>
      </w:r>
      <w:r w:rsidRPr="004858E5">
        <w:tab/>
        <w:t>made a finding that it could not have made unless the person was a parent of a particular child; and</w:t>
      </w:r>
    </w:p>
    <w:p w:rsidR="005B3703" w:rsidRPr="004858E5" w:rsidRDefault="005B3703" w:rsidP="005B3703">
      <w:pPr>
        <w:pStyle w:val="paragraph"/>
      </w:pPr>
      <w:r w:rsidRPr="004858E5">
        <w:tab/>
        <w:t>(b)</w:t>
      </w:r>
      <w:r w:rsidRPr="004858E5">
        <w:tab/>
        <w:t>the finding has not been altered, set aside or reversed;</w:t>
      </w:r>
    </w:p>
    <w:p w:rsidR="005B3703" w:rsidRPr="004858E5" w:rsidRDefault="005B3703" w:rsidP="005B3703">
      <w:pPr>
        <w:pStyle w:val="subsection2"/>
      </w:pPr>
      <w:r w:rsidRPr="004858E5">
        <w:t>the person is presumed to be a parent of the child.</w:t>
      </w:r>
    </w:p>
    <w:p w:rsidR="00DB0A95" w:rsidRPr="004858E5" w:rsidRDefault="00DB0A95" w:rsidP="00DB0A95">
      <w:pPr>
        <w:pStyle w:val="subsection"/>
        <w:keepNext/>
      </w:pPr>
      <w:r w:rsidRPr="004858E5">
        <w:tab/>
        <w:t>(2)</w:t>
      </w:r>
      <w:r w:rsidRPr="004858E5">
        <w:tab/>
        <w:t>If:</w:t>
      </w:r>
    </w:p>
    <w:p w:rsidR="00DB0A95" w:rsidRPr="004858E5" w:rsidRDefault="00DB0A95" w:rsidP="00DB0A95">
      <w:pPr>
        <w:pStyle w:val="paragraph"/>
        <w:keepNext/>
      </w:pPr>
      <w:r w:rsidRPr="004858E5">
        <w:tab/>
        <w:t>(a)</w:t>
      </w:r>
      <w:r w:rsidRPr="004858E5">
        <w:tab/>
        <w:t>after the death of a particular person, a prescribed court has:</w:t>
      </w:r>
    </w:p>
    <w:p w:rsidR="00DB0A95" w:rsidRPr="004858E5" w:rsidRDefault="00DB0A95" w:rsidP="00DB0A95">
      <w:pPr>
        <w:pStyle w:val="paragraphsub"/>
      </w:pPr>
      <w:r w:rsidRPr="004858E5">
        <w:tab/>
        <w:t>(i)</w:t>
      </w:r>
      <w:r w:rsidRPr="004858E5">
        <w:tab/>
        <w:t>found expressly that the person was a parent of a particular child; or</w:t>
      </w:r>
    </w:p>
    <w:p w:rsidR="00DB0A95" w:rsidRPr="004858E5" w:rsidRDefault="00DB0A95" w:rsidP="00DB0A95">
      <w:pPr>
        <w:pStyle w:val="paragraphsub"/>
      </w:pPr>
      <w:r w:rsidRPr="004858E5">
        <w:tab/>
        <w:t>(ii)</w:t>
      </w:r>
      <w:r w:rsidRPr="004858E5">
        <w:tab/>
        <w:t>made a finding that it could not have made unless the person was a parent of a particular child; and</w:t>
      </w:r>
    </w:p>
    <w:p w:rsidR="00DB0A95" w:rsidRPr="004858E5" w:rsidRDefault="00DB0A95" w:rsidP="00DB0A95">
      <w:pPr>
        <w:pStyle w:val="paragraph"/>
      </w:pPr>
      <w:r w:rsidRPr="004858E5">
        <w:tab/>
        <w:t>(b)</w:t>
      </w:r>
      <w:r w:rsidRPr="004858E5">
        <w:tab/>
        <w:t>the finding has not been altered, set aside or reversed;</w:t>
      </w:r>
    </w:p>
    <w:p w:rsidR="00DB0A95" w:rsidRPr="004858E5" w:rsidRDefault="00DB0A95" w:rsidP="00DB0A95">
      <w:pPr>
        <w:pStyle w:val="subsection2"/>
      </w:pPr>
      <w:r w:rsidRPr="004858E5">
        <w:t>the person is presumed to have been a parent of the child.</w:t>
      </w:r>
    </w:p>
    <w:p w:rsidR="00DB0A95" w:rsidRPr="004858E5" w:rsidRDefault="00DB0A95" w:rsidP="00D220EB">
      <w:pPr>
        <w:pStyle w:val="subsection"/>
        <w:keepNext/>
      </w:pPr>
      <w:r w:rsidRPr="004858E5">
        <w:tab/>
        <w:t>(3)</w:t>
      </w:r>
      <w:r w:rsidRPr="004858E5">
        <w:tab/>
        <w:t>In this section:</w:t>
      </w:r>
    </w:p>
    <w:p w:rsidR="00DB0A95" w:rsidRPr="004858E5" w:rsidRDefault="00DB0A95" w:rsidP="00DB0A95">
      <w:pPr>
        <w:pStyle w:val="Definition"/>
      </w:pPr>
      <w:r w:rsidRPr="004858E5">
        <w:rPr>
          <w:b/>
          <w:i/>
        </w:rPr>
        <w:t>prescribed court</w:t>
      </w:r>
      <w:r w:rsidRPr="004858E5">
        <w:t xml:space="preserve"> means a federal court, a court of a State or Territory or a court of a prescribed overseas jurisdiction.</w:t>
      </w:r>
    </w:p>
    <w:p w:rsidR="00DB0A95" w:rsidRPr="004858E5" w:rsidRDefault="00DB0A95" w:rsidP="00DB0A95">
      <w:pPr>
        <w:pStyle w:val="ActHead5"/>
      </w:pPr>
      <w:bookmarkStart w:id="397" w:name="_Toc500512667"/>
      <w:r w:rsidRPr="004858E5">
        <w:rPr>
          <w:rStyle w:val="CharSectno"/>
        </w:rPr>
        <w:t>69T</w:t>
      </w:r>
      <w:r w:rsidRPr="004858E5">
        <w:t xml:space="preserve">  Presumption of paternity arising from acknowledgments</w:t>
      </w:r>
      <w:bookmarkEnd w:id="397"/>
    </w:p>
    <w:p w:rsidR="00DB0A95" w:rsidRPr="004858E5" w:rsidRDefault="00DB0A95" w:rsidP="00DB0A95">
      <w:pPr>
        <w:pStyle w:val="subsection"/>
      </w:pPr>
      <w:r w:rsidRPr="004858E5">
        <w:tab/>
      </w:r>
      <w:r w:rsidRPr="004858E5">
        <w:tab/>
        <w:t>If:</w:t>
      </w:r>
    </w:p>
    <w:p w:rsidR="00DB0A95" w:rsidRPr="004858E5" w:rsidRDefault="00DB0A95" w:rsidP="00DB0A95">
      <w:pPr>
        <w:pStyle w:val="paragraph"/>
      </w:pPr>
      <w:r w:rsidRPr="004858E5">
        <w:tab/>
        <w:t>(a)</w:t>
      </w:r>
      <w:r w:rsidRPr="004858E5">
        <w:tab/>
        <w:t>under the law of the Commonwealth or of a State, Territory or prescribed overseas jurisdiction, a man has executed an instrument acknowledging that he is the father of a specified child; and</w:t>
      </w:r>
    </w:p>
    <w:p w:rsidR="00DB0A95" w:rsidRPr="004858E5" w:rsidRDefault="00DB0A95" w:rsidP="00DB0A95">
      <w:pPr>
        <w:pStyle w:val="paragraph"/>
      </w:pPr>
      <w:r w:rsidRPr="004858E5">
        <w:tab/>
        <w:t>(b)</w:t>
      </w:r>
      <w:r w:rsidRPr="004858E5">
        <w:tab/>
        <w:t>the instrument has not been annulled or otherwise set aside;</w:t>
      </w:r>
    </w:p>
    <w:p w:rsidR="00DB0A95" w:rsidRPr="004858E5" w:rsidRDefault="00DB0A95" w:rsidP="00DB0A95">
      <w:pPr>
        <w:pStyle w:val="subsection2"/>
      </w:pPr>
      <w:r w:rsidRPr="004858E5">
        <w:t>the man is presumed to be the father of the child.</w:t>
      </w:r>
    </w:p>
    <w:p w:rsidR="00DB0A95" w:rsidRPr="004858E5" w:rsidRDefault="00DB0A95" w:rsidP="00DB0A95">
      <w:pPr>
        <w:pStyle w:val="ActHead5"/>
      </w:pPr>
      <w:bookmarkStart w:id="398" w:name="_Toc500512668"/>
      <w:r w:rsidRPr="004858E5">
        <w:rPr>
          <w:rStyle w:val="CharSectno"/>
        </w:rPr>
        <w:t>69U</w:t>
      </w:r>
      <w:r w:rsidRPr="004858E5">
        <w:t xml:space="preserve">  Rebuttal of presumptions etc.</w:t>
      </w:r>
      <w:bookmarkEnd w:id="398"/>
    </w:p>
    <w:p w:rsidR="00DB0A95" w:rsidRPr="004858E5" w:rsidRDefault="00DB0A95" w:rsidP="00DB0A95">
      <w:pPr>
        <w:pStyle w:val="subsection"/>
      </w:pPr>
      <w:r w:rsidRPr="004858E5">
        <w:tab/>
        <w:t>(1)</w:t>
      </w:r>
      <w:r w:rsidRPr="004858E5">
        <w:tab/>
        <w:t xml:space="preserve">A presumption arising under this </w:t>
      </w:r>
      <w:r w:rsidR="00DF178C" w:rsidRPr="004858E5">
        <w:t>Subdivision</w:t>
      </w:r>
      <w:r w:rsidR="001050B8" w:rsidRPr="004858E5">
        <w:t xml:space="preserve"> </w:t>
      </w:r>
      <w:r w:rsidRPr="004858E5">
        <w:t>is rebuttable by proof on a balance of probabilities.</w:t>
      </w:r>
    </w:p>
    <w:p w:rsidR="00DB0A95" w:rsidRPr="004858E5" w:rsidRDefault="00DB0A95" w:rsidP="00DB0A95">
      <w:pPr>
        <w:pStyle w:val="subsection"/>
      </w:pPr>
      <w:r w:rsidRPr="004858E5">
        <w:tab/>
        <w:t>(2)</w:t>
      </w:r>
      <w:r w:rsidRPr="004858E5">
        <w:tab/>
        <w:t>Where:</w:t>
      </w:r>
    </w:p>
    <w:p w:rsidR="00DB0A95" w:rsidRPr="004858E5" w:rsidRDefault="00DB0A95" w:rsidP="00DB0A95">
      <w:pPr>
        <w:pStyle w:val="paragraph"/>
      </w:pPr>
      <w:r w:rsidRPr="004858E5">
        <w:tab/>
        <w:t>(a)</w:t>
      </w:r>
      <w:r w:rsidRPr="004858E5">
        <w:tab/>
        <w:t xml:space="preserve">2 or more presumptions arising under this </w:t>
      </w:r>
      <w:r w:rsidR="00DF178C" w:rsidRPr="004858E5">
        <w:t>Subdivision</w:t>
      </w:r>
      <w:r w:rsidR="001050B8" w:rsidRPr="004858E5">
        <w:t xml:space="preserve"> </w:t>
      </w:r>
      <w:r w:rsidRPr="004858E5">
        <w:t>are relevant in any proceedings; and</w:t>
      </w:r>
    </w:p>
    <w:p w:rsidR="00DB0A95" w:rsidRPr="004858E5" w:rsidRDefault="00DB0A95" w:rsidP="00DB0A95">
      <w:pPr>
        <w:pStyle w:val="paragraph"/>
      </w:pPr>
      <w:r w:rsidRPr="004858E5">
        <w:tab/>
        <w:t>(b)</w:t>
      </w:r>
      <w:r w:rsidRPr="004858E5">
        <w:tab/>
        <w:t>those presumptions, or some of those presumptions, conflict with each other and are not rebutted in the proceedings;</w:t>
      </w:r>
    </w:p>
    <w:p w:rsidR="00DB0A95" w:rsidRPr="004858E5" w:rsidRDefault="00DB0A95" w:rsidP="00DB0A95">
      <w:pPr>
        <w:pStyle w:val="subsection2"/>
      </w:pPr>
      <w:r w:rsidRPr="004858E5">
        <w:t>the presumption that appears to the court to be the more or most likely to be correct prevails.</w:t>
      </w:r>
    </w:p>
    <w:p w:rsidR="00DB0A95" w:rsidRPr="004858E5" w:rsidRDefault="00DB0A95" w:rsidP="00DB0A95">
      <w:pPr>
        <w:pStyle w:val="subsection"/>
      </w:pPr>
      <w:r w:rsidRPr="004858E5">
        <w:tab/>
        <w:t>(3)</w:t>
      </w:r>
      <w:r w:rsidRPr="004858E5">
        <w:tab/>
        <w:t>This section does not apply to a presumption arising under subsection</w:t>
      </w:r>
      <w:r w:rsidR="004858E5">
        <w:t> </w:t>
      </w:r>
      <w:r w:rsidRPr="004858E5">
        <w:t>69S(1).</w:t>
      </w:r>
    </w:p>
    <w:p w:rsidR="00DB0A95" w:rsidRPr="004858E5" w:rsidRDefault="00DF178C" w:rsidP="00DB0A95">
      <w:pPr>
        <w:pStyle w:val="ActHead4"/>
      </w:pPr>
      <w:bookmarkStart w:id="399" w:name="_Toc500512669"/>
      <w:r w:rsidRPr="004858E5">
        <w:rPr>
          <w:rStyle w:val="CharSubdNo"/>
        </w:rPr>
        <w:t>Subdivision</w:t>
      </w:r>
      <w:r w:rsidR="001050B8" w:rsidRPr="004858E5">
        <w:rPr>
          <w:rStyle w:val="CharSubdNo"/>
        </w:rPr>
        <w:t xml:space="preserve"> </w:t>
      </w:r>
      <w:r w:rsidR="00DB0A95" w:rsidRPr="004858E5">
        <w:rPr>
          <w:rStyle w:val="CharSubdNo"/>
        </w:rPr>
        <w:t>E</w:t>
      </w:r>
      <w:r w:rsidR="00DB0A95" w:rsidRPr="004858E5">
        <w:t>—</w:t>
      </w:r>
      <w:r w:rsidR="00DB0A95" w:rsidRPr="004858E5">
        <w:rPr>
          <w:rStyle w:val="CharSubdText"/>
        </w:rPr>
        <w:t>Parentage evidence</w:t>
      </w:r>
      <w:bookmarkEnd w:id="399"/>
    </w:p>
    <w:p w:rsidR="00DB0A95" w:rsidRPr="004858E5" w:rsidRDefault="00DB0A95" w:rsidP="00DB0A95">
      <w:pPr>
        <w:pStyle w:val="ActHead5"/>
      </w:pPr>
      <w:bookmarkStart w:id="400" w:name="_Toc500512670"/>
      <w:r w:rsidRPr="004858E5">
        <w:rPr>
          <w:rStyle w:val="CharSectno"/>
        </w:rPr>
        <w:t>69V</w:t>
      </w:r>
      <w:r w:rsidRPr="004858E5">
        <w:t xml:space="preserve">  Evidence of parentage</w:t>
      </w:r>
      <w:bookmarkEnd w:id="400"/>
    </w:p>
    <w:p w:rsidR="00DB0A95" w:rsidRPr="004858E5" w:rsidRDefault="00DB0A95" w:rsidP="00DB0A95">
      <w:pPr>
        <w:pStyle w:val="subsection"/>
      </w:pPr>
      <w:r w:rsidRPr="004858E5">
        <w:tab/>
      </w:r>
      <w:r w:rsidRPr="004858E5">
        <w:tab/>
        <w:t>If the parentage of a child is a question in issue in proceedings under this Act, the court may make an order requiring any person to give such evidence as is material to the question.</w:t>
      </w:r>
    </w:p>
    <w:p w:rsidR="00DB0A95" w:rsidRPr="004858E5" w:rsidRDefault="00DB0A95" w:rsidP="00DB0A95">
      <w:pPr>
        <w:pStyle w:val="ActHead5"/>
      </w:pPr>
      <w:bookmarkStart w:id="401" w:name="_Toc500512671"/>
      <w:r w:rsidRPr="004858E5">
        <w:rPr>
          <w:rStyle w:val="CharSectno"/>
        </w:rPr>
        <w:t>69VA</w:t>
      </w:r>
      <w:r w:rsidRPr="004858E5">
        <w:t xml:space="preserve">  Declarations of parentage</w:t>
      </w:r>
      <w:bookmarkEnd w:id="401"/>
    </w:p>
    <w:p w:rsidR="00DB0A95" w:rsidRPr="004858E5" w:rsidRDefault="00DB0A95" w:rsidP="00DB0A95">
      <w:pPr>
        <w:pStyle w:val="subsection"/>
        <w:keepNext/>
        <w:keepLines/>
      </w:pPr>
      <w:r w:rsidRPr="004858E5">
        <w:tab/>
      </w:r>
      <w:r w:rsidRPr="004858E5">
        <w:tab/>
        <w:t>As well as deciding, after receiving evidence, the issue of the parentage of a child for the purposes of proceedings, the court may also issue a declaration of parentage that is conclusive evidence of parentage for the purposes of all laws of the Commonwealth.</w:t>
      </w:r>
    </w:p>
    <w:p w:rsidR="00DB0A95" w:rsidRPr="004858E5" w:rsidRDefault="00DB0A95" w:rsidP="00DB0A95">
      <w:pPr>
        <w:pStyle w:val="ActHead5"/>
      </w:pPr>
      <w:bookmarkStart w:id="402" w:name="_Toc500512672"/>
      <w:r w:rsidRPr="004858E5">
        <w:rPr>
          <w:rStyle w:val="CharSectno"/>
        </w:rPr>
        <w:t>69W</w:t>
      </w:r>
      <w:r w:rsidRPr="004858E5">
        <w:t xml:space="preserve">  Orders for carrying out of parentage testing procedures</w:t>
      </w:r>
      <w:bookmarkEnd w:id="402"/>
    </w:p>
    <w:p w:rsidR="00DB0A95" w:rsidRPr="004858E5" w:rsidRDefault="00DB0A95" w:rsidP="00DB0A95">
      <w:pPr>
        <w:pStyle w:val="subsection"/>
      </w:pPr>
      <w:r w:rsidRPr="004858E5">
        <w:tab/>
        <w:t>(1)</w:t>
      </w:r>
      <w:r w:rsidRPr="004858E5">
        <w:tab/>
        <w:t xml:space="preserve">If the parentage of a child is a question in issue in proceedings under this Act, the court may make an order (a </w:t>
      </w:r>
      <w:r w:rsidRPr="004858E5">
        <w:rPr>
          <w:b/>
          <w:i/>
        </w:rPr>
        <w:t>parentage testing order</w:t>
      </w:r>
      <w:r w:rsidRPr="004858E5">
        <w:t xml:space="preserve">) requiring a parentage testing procedure to be carried out on a person mentioned in </w:t>
      </w:r>
      <w:r w:rsidR="004858E5">
        <w:t>subsection (</w:t>
      </w:r>
      <w:r w:rsidRPr="004858E5">
        <w:t>3) for the purpose of obtaining information to assist in determining the parentage of the child.</w:t>
      </w:r>
    </w:p>
    <w:p w:rsidR="00DB0A95" w:rsidRPr="004858E5" w:rsidRDefault="00DB0A95" w:rsidP="00DB0A95">
      <w:pPr>
        <w:pStyle w:val="subsection"/>
      </w:pPr>
      <w:r w:rsidRPr="004858E5">
        <w:tab/>
        <w:t>(2)</w:t>
      </w:r>
      <w:r w:rsidRPr="004858E5">
        <w:tab/>
        <w:t>A court may make a parentage testing order:</w:t>
      </w:r>
    </w:p>
    <w:p w:rsidR="00DB0A95" w:rsidRPr="004858E5" w:rsidRDefault="00DB0A95" w:rsidP="00DB0A95">
      <w:pPr>
        <w:pStyle w:val="paragraph"/>
      </w:pPr>
      <w:r w:rsidRPr="004858E5">
        <w:tab/>
        <w:t>(a)</w:t>
      </w:r>
      <w:r w:rsidRPr="004858E5">
        <w:tab/>
        <w:t>on its own initiative; or</w:t>
      </w:r>
    </w:p>
    <w:p w:rsidR="00DB0A95" w:rsidRPr="004858E5" w:rsidRDefault="00DB0A95" w:rsidP="00DB0A95">
      <w:pPr>
        <w:pStyle w:val="paragraph"/>
      </w:pPr>
      <w:r w:rsidRPr="004858E5">
        <w:tab/>
        <w:t>(b)</w:t>
      </w:r>
      <w:r w:rsidRPr="004858E5">
        <w:tab/>
        <w:t>on the application of:</w:t>
      </w:r>
    </w:p>
    <w:p w:rsidR="00DB0A95" w:rsidRPr="004858E5" w:rsidRDefault="00DB0A95" w:rsidP="00DB0A95">
      <w:pPr>
        <w:pStyle w:val="paragraphsub"/>
      </w:pPr>
      <w:r w:rsidRPr="004858E5">
        <w:tab/>
        <w:t>(i)</w:t>
      </w:r>
      <w:r w:rsidRPr="004858E5">
        <w:tab/>
        <w:t>a party to the proceedings; or</w:t>
      </w:r>
    </w:p>
    <w:p w:rsidR="00DB0A95" w:rsidRPr="004858E5" w:rsidRDefault="00DB0A95" w:rsidP="00DB0A95">
      <w:pPr>
        <w:pStyle w:val="paragraphsub"/>
      </w:pPr>
      <w:r w:rsidRPr="004858E5">
        <w:tab/>
        <w:t>(ii)</w:t>
      </w:r>
      <w:r w:rsidRPr="004858E5">
        <w:tab/>
      </w:r>
      <w:r w:rsidR="00CF5B71" w:rsidRPr="004858E5">
        <w:t>an independent children’s lawyer representing the child’s interests</w:t>
      </w:r>
      <w:r w:rsidRPr="004858E5">
        <w:t xml:space="preserve"> under an order made under section</w:t>
      </w:r>
      <w:r w:rsidR="004858E5">
        <w:t> </w:t>
      </w:r>
      <w:r w:rsidRPr="004858E5">
        <w:t>68L.</w:t>
      </w:r>
    </w:p>
    <w:p w:rsidR="00DB0A95" w:rsidRPr="004858E5" w:rsidRDefault="00DB0A95" w:rsidP="00DB0A95">
      <w:pPr>
        <w:pStyle w:val="subsection"/>
      </w:pPr>
      <w:r w:rsidRPr="004858E5">
        <w:tab/>
        <w:t>(3)</w:t>
      </w:r>
      <w:r w:rsidRPr="004858E5">
        <w:tab/>
        <w:t>A parentage testing order may be made in relation to:</w:t>
      </w:r>
    </w:p>
    <w:p w:rsidR="00DB0A95" w:rsidRPr="004858E5" w:rsidRDefault="00DB0A95" w:rsidP="00DB0A95">
      <w:pPr>
        <w:pStyle w:val="paragraph"/>
      </w:pPr>
      <w:r w:rsidRPr="004858E5">
        <w:tab/>
        <w:t>(a)</w:t>
      </w:r>
      <w:r w:rsidRPr="004858E5">
        <w:tab/>
        <w:t>the child; or</w:t>
      </w:r>
    </w:p>
    <w:p w:rsidR="00DB0A95" w:rsidRPr="004858E5" w:rsidRDefault="00DB0A95" w:rsidP="00DB0A95">
      <w:pPr>
        <w:pStyle w:val="paragraph"/>
      </w:pPr>
      <w:r w:rsidRPr="004858E5">
        <w:tab/>
        <w:t>(b)</w:t>
      </w:r>
      <w:r w:rsidRPr="004858E5">
        <w:tab/>
        <w:t>a person known to be the mother of the child; or</w:t>
      </w:r>
    </w:p>
    <w:p w:rsidR="00DB0A95" w:rsidRPr="004858E5" w:rsidRDefault="00DB0A95" w:rsidP="00DB0A95">
      <w:pPr>
        <w:pStyle w:val="paragraph"/>
      </w:pPr>
      <w:r w:rsidRPr="004858E5">
        <w:tab/>
        <w:t>(c)</w:t>
      </w:r>
      <w:r w:rsidRPr="004858E5">
        <w:tab/>
        <w:t>any other person, if the court is of the opinion that, if the parentage testing procedure were to be carried out in relation to the person, the information that could be obtained might assist in determining the parentage of the child.</w:t>
      </w:r>
    </w:p>
    <w:p w:rsidR="00DB0A95" w:rsidRPr="004858E5" w:rsidRDefault="00DB0A95" w:rsidP="00DB0A95">
      <w:pPr>
        <w:pStyle w:val="subsection"/>
      </w:pPr>
      <w:r w:rsidRPr="004858E5">
        <w:tab/>
        <w:t>(4)</w:t>
      </w:r>
      <w:r w:rsidRPr="004858E5">
        <w:tab/>
        <w:t>A parentage testing order may be made subject to terms and conditions.</w:t>
      </w:r>
    </w:p>
    <w:p w:rsidR="00DB0A95" w:rsidRPr="004858E5" w:rsidRDefault="00DB0A95" w:rsidP="00DB0A95">
      <w:pPr>
        <w:pStyle w:val="subsection"/>
      </w:pPr>
      <w:r w:rsidRPr="004858E5">
        <w:tab/>
        <w:t>(5)</w:t>
      </w:r>
      <w:r w:rsidRPr="004858E5">
        <w:tab/>
        <w:t>This section does not affect the generality of section</w:t>
      </w:r>
      <w:r w:rsidR="004858E5">
        <w:t> </w:t>
      </w:r>
      <w:r w:rsidRPr="004858E5">
        <w:t>69V.</w:t>
      </w:r>
    </w:p>
    <w:p w:rsidR="00DB0A95" w:rsidRPr="004858E5" w:rsidRDefault="00DB0A95" w:rsidP="00DB0A95">
      <w:pPr>
        <w:pStyle w:val="ActHead5"/>
      </w:pPr>
      <w:bookmarkStart w:id="403" w:name="_Toc500512673"/>
      <w:r w:rsidRPr="004858E5">
        <w:rPr>
          <w:rStyle w:val="CharSectno"/>
        </w:rPr>
        <w:t>69X</w:t>
      </w:r>
      <w:r w:rsidRPr="004858E5">
        <w:t xml:space="preserve">  Orders associated with parentage testing orders</w:t>
      </w:r>
      <w:bookmarkEnd w:id="403"/>
    </w:p>
    <w:p w:rsidR="00DB0A95" w:rsidRPr="004858E5" w:rsidRDefault="00DB0A95" w:rsidP="00DB0A95">
      <w:pPr>
        <w:pStyle w:val="subsection"/>
      </w:pPr>
      <w:r w:rsidRPr="004858E5">
        <w:tab/>
        <w:t>(1)</w:t>
      </w:r>
      <w:r w:rsidRPr="004858E5">
        <w:tab/>
        <w:t xml:space="preserve">If a court makes a parentage testing order, it may also make orders under </w:t>
      </w:r>
      <w:r w:rsidR="004858E5">
        <w:t>subsection (</w:t>
      </w:r>
      <w:r w:rsidRPr="004858E5">
        <w:t>2) or (4).</w:t>
      </w:r>
    </w:p>
    <w:p w:rsidR="00DB0A95" w:rsidRPr="004858E5" w:rsidRDefault="00DB0A95" w:rsidP="00DB0A95">
      <w:pPr>
        <w:pStyle w:val="subsection"/>
      </w:pPr>
      <w:r w:rsidRPr="004858E5">
        <w:tab/>
        <w:t>(2)</w:t>
      </w:r>
      <w:r w:rsidRPr="004858E5">
        <w:tab/>
        <w:t>The court may make such orders as it considers necessary or desirable:</w:t>
      </w:r>
    </w:p>
    <w:p w:rsidR="00DB0A95" w:rsidRPr="004858E5" w:rsidRDefault="00DB0A95" w:rsidP="00DB0A95">
      <w:pPr>
        <w:pStyle w:val="paragraph"/>
      </w:pPr>
      <w:r w:rsidRPr="004858E5">
        <w:tab/>
        <w:t>(a)</w:t>
      </w:r>
      <w:r w:rsidRPr="004858E5">
        <w:tab/>
        <w:t>to enable the parentage testing procedure to be carried out; or</w:t>
      </w:r>
    </w:p>
    <w:p w:rsidR="00DB0A95" w:rsidRPr="004858E5" w:rsidRDefault="00DB0A95" w:rsidP="00DB0A95">
      <w:pPr>
        <w:pStyle w:val="paragraph"/>
      </w:pPr>
      <w:r w:rsidRPr="004858E5">
        <w:tab/>
        <w:t>(b)</w:t>
      </w:r>
      <w:r w:rsidRPr="004858E5">
        <w:tab/>
        <w:t>to make the parentage testing procedure more effective or reliable.</w:t>
      </w:r>
    </w:p>
    <w:p w:rsidR="00DB0A95" w:rsidRPr="004858E5" w:rsidRDefault="00DB0A95" w:rsidP="00DB0A95">
      <w:pPr>
        <w:pStyle w:val="subsection"/>
      </w:pPr>
      <w:r w:rsidRPr="004858E5">
        <w:tab/>
        <w:t>(3)</w:t>
      </w:r>
      <w:r w:rsidRPr="004858E5">
        <w:tab/>
        <w:t xml:space="preserve">Some examples of the kinds of orders the court may make under </w:t>
      </w:r>
      <w:r w:rsidR="004858E5">
        <w:t>subsection (</w:t>
      </w:r>
      <w:r w:rsidRPr="004858E5">
        <w:t>2) are as follows:</w:t>
      </w:r>
    </w:p>
    <w:p w:rsidR="00DB0A95" w:rsidRPr="004858E5" w:rsidRDefault="00DB0A95" w:rsidP="00DB0A95">
      <w:pPr>
        <w:pStyle w:val="paragraph"/>
      </w:pPr>
      <w:r w:rsidRPr="004858E5">
        <w:tab/>
        <w:t>(a)</w:t>
      </w:r>
      <w:r w:rsidRPr="004858E5">
        <w:tab/>
        <w:t>an order requiring a person to submit to a medical procedure;</w:t>
      </w:r>
    </w:p>
    <w:p w:rsidR="00DB0A95" w:rsidRPr="004858E5" w:rsidRDefault="00DB0A95" w:rsidP="00DB0A95">
      <w:pPr>
        <w:pStyle w:val="paragraph"/>
      </w:pPr>
      <w:r w:rsidRPr="004858E5">
        <w:tab/>
        <w:t>(b)</w:t>
      </w:r>
      <w:r w:rsidRPr="004858E5">
        <w:tab/>
        <w:t>an order requiring a person to provide a bodily sample;</w:t>
      </w:r>
    </w:p>
    <w:p w:rsidR="00DB0A95" w:rsidRPr="004858E5" w:rsidRDefault="00DB0A95" w:rsidP="00DB0A95">
      <w:pPr>
        <w:pStyle w:val="paragraph"/>
      </w:pPr>
      <w:r w:rsidRPr="004858E5">
        <w:tab/>
        <w:t>(c)</w:t>
      </w:r>
      <w:r w:rsidRPr="004858E5">
        <w:tab/>
        <w:t>an order requiring a person to provide information relevant to the person’s medical or family history.</w:t>
      </w:r>
    </w:p>
    <w:p w:rsidR="00DB0A95" w:rsidRPr="004858E5" w:rsidRDefault="00DB0A95" w:rsidP="00DB0A95">
      <w:pPr>
        <w:pStyle w:val="subsection"/>
      </w:pPr>
      <w:r w:rsidRPr="004858E5">
        <w:tab/>
        <w:t>(4)</w:t>
      </w:r>
      <w:r w:rsidRPr="004858E5">
        <w:tab/>
        <w:t>The court may make such orders as it considers just in relation to costs incurred in relation to:</w:t>
      </w:r>
    </w:p>
    <w:p w:rsidR="00DB0A95" w:rsidRPr="004858E5" w:rsidRDefault="00DB0A95" w:rsidP="00DB0A95">
      <w:pPr>
        <w:pStyle w:val="paragraph"/>
      </w:pPr>
      <w:r w:rsidRPr="004858E5">
        <w:tab/>
        <w:t>(a)</w:t>
      </w:r>
      <w:r w:rsidRPr="004858E5">
        <w:tab/>
        <w:t>the carrying out of the parentage testing procedure or other orders made by the court in relation to the parentage testing procedure; or</w:t>
      </w:r>
    </w:p>
    <w:p w:rsidR="00DB0A95" w:rsidRPr="004858E5" w:rsidRDefault="00DB0A95" w:rsidP="00DB0A95">
      <w:pPr>
        <w:pStyle w:val="paragraph"/>
      </w:pPr>
      <w:r w:rsidRPr="004858E5">
        <w:tab/>
        <w:t>(b)</w:t>
      </w:r>
      <w:r w:rsidRPr="004858E5">
        <w:tab/>
        <w:t>the preparation of reports relating to the information obtained as a result of carrying out the parentage testing procedure.</w:t>
      </w:r>
    </w:p>
    <w:p w:rsidR="004124C2" w:rsidRPr="004858E5" w:rsidRDefault="004124C2" w:rsidP="004124C2">
      <w:pPr>
        <w:pStyle w:val="ActHead5"/>
      </w:pPr>
      <w:bookmarkStart w:id="404" w:name="_Toc500512674"/>
      <w:r w:rsidRPr="004858E5">
        <w:rPr>
          <w:rStyle w:val="CharSectno"/>
        </w:rPr>
        <w:t>69XA</w:t>
      </w:r>
      <w:r w:rsidRPr="004858E5">
        <w:t xml:space="preserve">  Matters related particularly to parentage testing for purposes of an international agreement or arrangement</w:t>
      </w:r>
      <w:bookmarkEnd w:id="404"/>
    </w:p>
    <w:p w:rsidR="004124C2" w:rsidRPr="004858E5" w:rsidRDefault="004124C2" w:rsidP="004124C2">
      <w:pPr>
        <w:pStyle w:val="subsection"/>
      </w:pPr>
      <w:r w:rsidRPr="004858E5">
        <w:tab/>
        <w:t>(1)</w:t>
      </w:r>
      <w:r w:rsidRPr="004858E5">
        <w:tab/>
        <w:t>The Secretary may commence or continue proceedings under section</w:t>
      </w:r>
      <w:r w:rsidR="004858E5">
        <w:t> </w:t>
      </w:r>
      <w:r w:rsidRPr="004858E5">
        <w:t>69W if it is necessary or convenient to do so for the purposes of an international agreement or arrangement.</w:t>
      </w:r>
    </w:p>
    <w:p w:rsidR="004124C2" w:rsidRPr="004858E5" w:rsidRDefault="004124C2" w:rsidP="004124C2">
      <w:pPr>
        <w:pStyle w:val="subsection"/>
      </w:pPr>
      <w:r w:rsidRPr="004858E5">
        <w:tab/>
        <w:t>(2)</w:t>
      </w:r>
      <w:r w:rsidRPr="004858E5">
        <w:tab/>
        <w:t>Despite section</w:t>
      </w:r>
      <w:r w:rsidR="004858E5">
        <w:t> </w:t>
      </w:r>
      <w:r w:rsidRPr="004858E5">
        <w:t xml:space="preserve">69X, a court must order that the costs of any parentage testing procedure ordered in proceedings mentioned in </w:t>
      </w:r>
      <w:r w:rsidR="004858E5">
        <w:t>subsection (</w:t>
      </w:r>
      <w:r w:rsidRPr="004858E5">
        <w:t>1) are payable by a party to those proceedings who:</w:t>
      </w:r>
    </w:p>
    <w:p w:rsidR="004124C2" w:rsidRPr="004858E5" w:rsidRDefault="004124C2" w:rsidP="004124C2">
      <w:pPr>
        <w:pStyle w:val="paragraph"/>
      </w:pPr>
      <w:r w:rsidRPr="004858E5">
        <w:tab/>
        <w:t>(a)</w:t>
      </w:r>
      <w:r w:rsidRPr="004858E5">
        <w:tab/>
        <w:t>contested the making of a maintenance assessment or court order for child support on the ground of not being the parent of the child; or</w:t>
      </w:r>
    </w:p>
    <w:p w:rsidR="004124C2" w:rsidRPr="004858E5" w:rsidRDefault="004124C2" w:rsidP="004124C2">
      <w:pPr>
        <w:pStyle w:val="paragraph"/>
      </w:pPr>
      <w:r w:rsidRPr="004858E5">
        <w:tab/>
        <w:t>(b)</w:t>
      </w:r>
      <w:r w:rsidRPr="004858E5">
        <w:tab/>
        <w:t>contested the enforcement of an overseas maintenance order, agreement or assessment on the ground of not being the parent of the child.</w:t>
      </w:r>
    </w:p>
    <w:p w:rsidR="004124C2" w:rsidRPr="004858E5" w:rsidRDefault="004124C2" w:rsidP="004124C2">
      <w:pPr>
        <w:pStyle w:val="subsection"/>
      </w:pPr>
      <w:r w:rsidRPr="004858E5">
        <w:tab/>
        <w:t>(3)</w:t>
      </w:r>
      <w:r w:rsidRPr="004858E5">
        <w:tab/>
        <w:t xml:space="preserve">If a parentage testing procedure that is ordered by a court in proceedings mentioned in </w:t>
      </w:r>
      <w:r w:rsidR="004858E5">
        <w:t>subsection (</w:t>
      </w:r>
      <w:r w:rsidRPr="004858E5">
        <w:t>1) establishes that a party contesting parentage in those proceedings was not a parent of the child, the court may order that the costs of the procedure are payable by the Secretary.</w:t>
      </w:r>
    </w:p>
    <w:p w:rsidR="004124C2" w:rsidRPr="004858E5" w:rsidRDefault="004124C2" w:rsidP="004124C2">
      <w:pPr>
        <w:pStyle w:val="subsection"/>
      </w:pPr>
      <w:r w:rsidRPr="004858E5">
        <w:tab/>
        <w:t>(4)</w:t>
      </w:r>
      <w:r w:rsidRPr="004858E5">
        <w:tab/>
        <w:t>A report in relation to information obtained as a result of a parentage testing procedure, received by the Secretary from an administrative or judicial authority in a reciprocating jurisdiction within the meaning of section</w:t>
      </w:r>
      <w:r w:rsidR="004858E5">
        <w:t> </w:t>
      </w:r>
      <w:r w:rsidRPr="004858E5">
        <w:t>110 or a jurisdiction mentioned in Schedule</w:t>
      </w:r>
      <w:r w:rsidR="004858E5">
        <w:t> </w:t>
      </w:r>
      <w:r w:rsidRPr="004858E5">
        <w:t>4 or 4A to the regulations, may be received in evidence in any proceedings under this Act.</w:t>
      </w:r>
    </w:p>
    <w:p w:rsidR="00DB0A95" w:rsidRPr="004858E5" w:rsidRDefault="00DB0A95" w:rsidP="00DB0A95">
      <w:pPr>
        <w:pStyle w:val="ActHead5"/>
      </w:pPr>
      <w:bookmarkStart w:id="405" w:name="_Toc500512675"/>
      <w:r w:rsidRPr="004858E5">
        <w:rPr>
          <w:rStyle w:val="CharSectno"/>
        </w:rPr>
        <w:t>69Y</w:t>
      </w:r>
      <w:r w:rsidRPr="004858E5">
        <w:t xml:space="preserve">  Orders directed to persons 18 or over</w:t>
      </w:r>
      <w:bookmarkEnd w:id="405"/>
    </w:p>
    <w:p w:rsidR="00DB0A95" w:rsidRPr="004858E5" w:rsidRDefault="00DB0A95" w:rsidP="00DB0A95">
      <w:pPr>
        <w:pStyle w:val="subsection"/>
      </w:pPr>
      <w:r w:rsidRPr="004858E5">
        <w:tab/>
        <w:t>(1)</w:t>
      </w:r>
      <w:r w:rsidRPr="004858E5">
        <w:tab/>
        <w:t>If a person who is 18 or over contravenes a parentage testing order or an order under section</w:t>
      </w:r>
      <w:r w:rsidR="004858E5">
        <w:t> </w:t>
      </w:r>
      <w:r w:rsidRPr="004858E5">
        <w:t>69X, the person is not liable to any penalty in relation to the contravention.</w:t>
      </w:r>
    </w:p>
    <w:p w:rsidR="00DB0A95" w:rsidRPr="004858E5" w:rsidRDefault="00DB0A95" w:rsidP="00DB0A95">
      <w:pPr>
        <w:pStyle w:val="subsection"/>
      </w:pPr>
      <w:r w:rsidRPr="004858E5">
        <w:tab/>
        <w:t>(2)</w:t>
      </w:r>
      <w:r w:rsidRPr="004858E5">
        <w:tab/>
        <w:t>The court may draw such inferences from the contravention as appear just in the circumstances.</w:t>
      </w:r>
    </w:p>
    <w:p w:rsidR="00DB0A95" w:rsidRPr="004858E5" w:rsidRDefault="00DB0A95" w:rsidP="00DB0A95">
      <w:pPr>
        <w:pStyle w:val="ActHead5"/>
      </w:pPr>
      <w:bookmarkStart w:id="406" w:name="_Toc500512676"/>
      <w:r w:rsidRPr="004858E5">
        <w:rPr>
          <w:rStyle w:val="CharSectno"/>
        </w:rPr>
        <w:t>69Z</w:t>
      </w:r>
      <w:r w:rsidRPr="004858E5">
        <w:t xml:space="preserve">  Orders directed to children under 18</w:t>
      </w:r>
      <w:bookmarkEnd w:id="406"/>
    </w:p>
    <w:p w:rsidR="00DB0A95" w:rsidRPr="004858E5" w:rsidRDefault="00DB0A95" w:rsidP="00DB0A95">
      <w:pPr>
        <w:pStyle w:val="subsection"/>
      </w:pPr>
      <w:r w:rsidRPr="004858E5">
        <w:tab/>
        <w:t>(1)</w:t>
      </w:r>
      <w:r w:rsidRPr="004858E5">
        <w:tab/>
        <w:t>This section applies if a parentage testing order, or an order under section</w:t>
      </w:r>
      <w:r w:rsidR="004858E5">
        <w:t> </w:t>
      </w:r>
      <w:r w:rsidRPr="004858E5">
        <w:t>69X, requires a medical procedure or other act to be carried out in relation to a child who is under 18.</w:t>
      </w:r>
    </w:p>
    <w:p w:rsidR="00DB0A95" w:rsidRPr="004858E5" w:rsidRDefault="00DB0A95" w:rsidP="00DB0A95">
      <w:pPr>
        <w:pStyle w:val="subsection"/>
      </w:pPr>
      <w:r w:rsidRPr="004858E5">
        <w:tab/>
        <w:t>(2)</w:t>
      </w:r>
      <w:r w:rsidRPr="004858E5">
        <w:tab/>
        <w:t>The procedure or act must not be carried out in relation to the child under the order without the consent of:</w:t>
      </w:r>
    </w:p>
    <w:p w:rsidR="00DB0A95" w:rsidRPr="004858E5" w:rsidRDefault="00DB0A95" w:rsidP="00DB0A95">
      <w:pPr>
        <w:pStyle w:val="paragraph"/>
      </w:pPr>
      <w:r w:rsidRPr="004858E5">
        <w:tab/>
        <w:t>(a)</w:t>
      </w:r>
      <w:r w:rsidRPr="004858E5">
        <w:tab/>
        <w:t>a parent of the child; or</w:t>
      </w:r>
    </w:p>
    <w:p w:rsidR="00DB0A95" w:rsidRPr="004858E5" w:rsidRDefault="00DB0A95" w:rsidP="00DB0A95">
      <w:pPr>
        <w:pStyle w:val="paragraph"/>
      </w:pPr>
      <w:r w:rsidRPr="004858E5">
        <w:tab/>
        <w:t>(b)</w:t>
      </w:r>
      <w:r w:rsidRPr="004858E5">
        <w:tab/>
        <w:t>a guardian of the child; or</w:t>
      </w:r>
    </w:p>
    <w:p w:rsidR="000B36AF" w:rsidRPr="004858E5" w:rsidRDefault="000B36AF" w:rsidP="000B36AF">
      <w:pPr>
        <w:pStyle w:val="paragraph"/>
      </w:pPr>
      <w:r w:rsidRPr="004858E5">
        <w:tab/>
        <w:t>(c)</w:t>
      </w:r>
      <w:r w:rsidRPr="004858E5">
        <w:tab/>
        <w:t>a person who, under a parenting order, has responsibility for the child’s long</w:t>
      </w:r>
      <w:r w:rsidR="00450D48" w:rsidRPr="004858E5">
        <w:noBreakHyphen/>
      </w:r>
      <w:r w:rsidRPr="004858E5">
        <w:t>term or day</w:t>
      </w:r>
      <w:r w:rsidR="00450D48" w:rsidRPr="004858E5">
        <w:noBreakHyphen/>
      </w:r>
      <w:r w:rsidRPr="004858E5">
        <w:t>to</w:t>
      </w:r>
      <w:r w:rsidR="00450D48" w:rsidRPr="004858E5">
        <w:noBreakHyphen/>
      </w:r>
      <w:r w:rsidRPr="004858E5">
        <w:t>day care, welfare and development.</w:t>
      </w:r>
    </w:p>
    <w:p w:rsidR="00DB0A95" w:rsidRPr="004858E5" w:rsidRDefault="00DB0A95" w:rsidP="00DB0A95">
      <w:pPr>
        <w:pStyle w:val="subsection"/>
      </w:pPr>
      <w:r w:rsidRPr="004858E5">
        <w:tab/>
        <w:t>(3)</w:t>
      </w:r>
      <w:r w:rsidRPr="004858E5">
        <w:tab/>
        <w:t xml:space="preserve">The court may draw such inferences from a failure or refusal to consent as mentioned in </w:t>
      </w:r>
      <w:r w:rsidR="004858E5">
        <w:t>subsection (</w:t>
      </w:r>
      <w:r w:rsidRPr="004858E5">
        <w:t>2) as appear just in the circumstances.</w:t>
      </w:r>
    </w:p>
    <w:p w:rsidR="00DB0A95" w:rsidRPr="004858E5" w:rsidRDefault="00DB0A95" w:rsidP="00DB0A95">
      <w:pPr>
        <w:pStyle w:val="ActHead5"/>
      </w:pPr>
      <w:bookmarkStart w:id="407" w:name="_Toc500512677"/>
      <w:r w:rsidRPr="004858E5">
        <w:rPr>
          <w:rStyle w:val="CharSectno"/>
        </w:rPr>
        <w:t>69ZA</w:t>
      </w:r>
      <w:r w:rsidRPr="004858E5">
        <w:t xml:space="preserve">  No liability if parent etc. consents</w:t>
      </w:r>
      <w:bookmarkEnd w:id="407"/>
    </w:p>
    <w:p w:rsidR="00DB0A95" w:rsidRPr="004858E5" w:rsidRDefault="00DB0A95" w:rsidP="00DB0A95">
      <w:pPr>
        <w:pStyle w:val="subsection"/>
      </w:pPr>
      <w:r w:rsidRPr="004858E5">
        <w:tab/>
        <w:t>(1)</w:t>
      </w:r>
      <w:r w:rsidRPr="004858E5">
        <w:tab/>
        <w:t>A person who carries out, or who assists in the carrying out of, a medical procedure or other act in relation to a child under a parentage testing order is not liable to any civil or criminal action in relation to the proper carrying out of the procedure or act if it is carried out with the consent of:</w:t>
      </w:r>
    </w:p>
    <w:p w:rsidR="00DB0A95" w:rsidRPr="004858E5" w:rsidRDefault="00DB0A95" w:rsidP="00DB0A95">
      <w:pPr>
        <w:pStyle w:val="paragraph"/>
      </w:pPr>
      <w:r w:rsidRPr="004858E5">
        <w:tab/>
        <w:t>(a)</w:t>
      </w:r>
      <w:r w:rsidRPr="004858E5">
        <w:tab/>
        <w:t>a parent of the child; or</w:t>
      </w:r>
    </w:p>
    <w:p w:rsidR="00DB0A95" w:rsidRPr="004858E5" w:rsidRDefault="00DB0A95" w:rsidP="00DB0A95">
      <w:pPr>
        <w:pStyle w:val="paragraph"/>
      </w:pPr>
      <w:r w:rsidRPr="004858E5">
        <w:tab/>
        <w:t>(b)</w:t>
      </w:r>
      <w:r w:rsidRPr="004858E5">
        <w:tab/>
        <w:t>a guardian of the child; or</w:t>
      </w:r>
    </w:p>
    <w:p w:rsidR="007028D4" w:rsidRPr="004858E5" w:rsidRDefault="007028D4" w:rsidP="007028D4">
      <w:pPr>
        <w:pStyle w:val="paragraph"/>
      </w:pPr>
      <w:r w:rsidRPr="004858E5">
        <w:tab/>
        <w:t>(c)</w:t>
      </w:r>
      <w:r w:rsidRPr="004858E5">
        <w:tab/>
        <w:t>a person who, under a parenting order, has responsibility for the child’s long</w:t>
      </w:r>
      <w:r w:rsidR="00450D48" w:rsidRPr="004858E5">
        <w:noBreakHyphen/>
      </w:r>
      <w:r w:rsidRPr="004858E5">
        <w:t>term or day</w:t>
      </w:r>
      <w:r w:rsidR="00450D48" w:rsidRPr="004858E5">
        <w:noBreakHyphen/>
      </w:r>
      <w:r w:rsidRPr="004858E5">
        <w:t>to</w:t>
      </w:r>
      <w:r w:rsidR="00450D48" w:rsidRPr="004858E5">
        <w:noBreakHyphen/>
      </w:r>
      <w:r w:rsidRPr="004858E5">
        <w:t>day care, welfare and development.</w:t>
      </w:r>
    </w:p>
    <w:p w:rsidR="00DB0A95" w:rsidRPr="004858E5" w:rsidRDefault="00DB0A95" w:rsidP="00DB0A95">
      <w:pPr>
        <w:pStyle w:val="subsection"/>
      </w:pPr>
      <w:r w:rsidRPr="004858E5">
        <w:tab/>
        <w:t>(2)</w:t>
      </w:r>
      <w:r w:rsidRPr="004858E5">
        <w:tab/>
      </w:r>
      <w:r w:rsidR="004858E5">
        <w:t>Subsection (</w:t>
      </w:r>
      <w:r w:rsidRPr="004858E5">
        <w:t>1) does not affect any liability of a person for an act done negligently, or negligently omitted to be done, in relation to the carrying out of the medical procedure or act.</w:t>
      </w:r>
    </w:p>
    <w:p w:rsidR="00DB0A95" w:rsidRPr="004858E5" w:rsidRDefault="00DB0A95" w:rsidP="00DB0A95">
      <w:pPr>
        <w:pStyle w:val="ActHead5"/>
      </w:pPr>
      <w:bookmarkStart w:id="408" w:name="_Toc500512678"/>
      <w:r w:rsidRPr="004858E5">
        <w:rPr>
          <w:rStyle w:val="CharSectno"/>
        </w:rPr>
        <w:t>69ZB</w:t>
      </w:r>
      <w:r w:rsidRPr="004858E5">
        <w:t xml:space="preserve">  Regulations about carrying out, and reporting on, parentage testing procedures</w:t>
      </w:r>
      <w:bookmarkEnd w:id="408"/>
    </w:p>
    <w:p w:rsidR="00DB0A95" w:rsidRPr="004858E5" w:rsidRDefault="00DB0A95" w:rsidP="00DB0A95">
      <w:pPr>
        <w:pStyle w:val="subsection"/>
      </w:pPr>
      <w:r w:rsidRPr="004858E5">
        <w:tab/>
      </w:r>
      <w:r w:rsidRPr="004858E5">
        <w:tab/>
        <w:t>The regulations may make provision relating to:</w:t>
      </w:r>
    </w:p>
    <w:p w:rsidR="00DB0A95" w:rsidRPr="004858E5" w:rsidRDefault="00DB0A95" w:rsidP="00DB0A95">
      <w:pPr>
        <w:pStyle w:val="paragraph"/>
      </w:pPr>
      <w:r w:rsidRPr="004858E5">
        <w:tab/>
        <w:t>(a)</w:t>
      </w:r>
      <w:r w:rsidRPr="004858E5">
        <w:tab/>
        <w:t>the carrying out of parentage testing procedures under parentage testing orders; and</w:t>
      </w:r>
    </w:p>
    <w:p w:rsidR="00DB0A95" w:rsidRPr="004858E5" w:rsidRDefault="00DB0A95" w:rsidP="00DB0A95">
      <w:pPr>
        <w:pStyle w:val="paragraph"/>
      </w:pPr>
      <w:r w:rsidRPr="004858E5">
        <w:tab/>
        <w:t>(b)</w:t>
      </w:r>
      <w:r w:rsidRPr="004858E5">
        <w:tab/>
        <w:t>the preparation of reports relating to the information obtained as the result of carrying out such procedures.</w:t>
      </w:r>
    </w:p>
    <w:p w:rsidR="00DB0A95" w:rsidRPr="004858E5" w:rsidRDefault="00DB0A95" w:rsidP="00DB0A95">
      <w:pPr>
        <w:pStyle w:val="ActHead5"/>
      </w:pPr>
      <w:bookmarkStart w:id="409" w:name="_Toc500512679"/>
      <w:r w:rsidRPr="004858E5">
        <w:rPr>
          <w:rStyle w:val="CharSectno"/>
        </w:rPr>
        <w:t>69ZC</w:t>
      </w:r>
      <w:r w:rsidRPr="004858E5">
        <w:t xml:space="preserve">  Reports of information obtained may be received in evidence</w:t>
      </w:r>
      <w:bookmarkEnd w:id="409"/>
    </w:p>
    <w:p w:rsidR="00DB0A95" w:rsidRPr="004858E5" w:rsidRDefault="00DB0A95" w:rsidP="00DB0A95">
      <w:pPr>
        <w:pStyle w:val="subsection"/>
      </w:pPr>
      <w:r w:rsidRPr="004858E5">
        <w:tab/>
        <w:t>(1)</w:t>
      </w:r>
      <w:r w:rsidRPr="004858E5">
        <w:tab/>
        <w:t>A report made in accordance with regulations covered by paragraph</w:t>
      </w:r>
      <w:r w:rsidR="004858E5">
        <w:t> </w:t>
      </w:r>
      <w:r w:rsidRPr="004858E5">
        <w:t>69ZB(b) may be received in evidence in any proceedings under this Act.</w:t>
      </w:r>
    </w:p>
    <w:p w:rsidR="00DB0A95" w:rsidRPr="004858E5" w:rsidRDefault="00DB0A95" w:rsidP="00DB0A95">
      <w:pPr>
        <w:pStyle w:val="subsection"/>
      </w:pPr>
      <w:r w:rsidRPr="004858E5">
        <w:tab/>
        <w:t>(2)</w:t>
      </w:r>
      <w:r w:rsidRPr="004858E5">
        <w:tab/>
        <w:t xml:space="preserve">If, under </w:t>
      </w:r>
      <w:r w:rsidR="004858E5">
        <w:t>subsection (</w:t>
      </w:r>
      <w:r w:rsidRPr="004858E5">
        <w:t>1), a report is received in evidence in proceedings under this Act, the court may make an order requiring the person who made the report, or any person whose evidence may be relevant in relation to the report, to appear before the court and give evidence in relation to the report.</w:t>
      </w:r>
    </w:p>
    <w:p w:rsidR="00DB0A95" w:rsidRPr="004858E5" w:rsidRDefault="00DB0A95" w:rsidP="00DB0A95">
      <w:pPr>
        <w:pStyle w:val="subsection"/>
      </w:pPr>
      <w:r w:rsidRPr="004858E5">
        <w:tab/>
        <w:t>(3)</w:t>
      </w:r>
      <w:r w:rsidRPr="004858E5">
        <w:tab/>
        <w:t xml:space="preserve">A court may make an order under </w:t>
      </w:r>
      <w:r w:rsidR="004858E5">
        <w:t>subsection (</w:t>
      </w:r>
      <w:r w:rsidRPr="004858E5">
        <w:t>2):</w:t>
      </w:r>
    </w:p>
    <w:p w:rsidR="00DB0A95" w:rsidRPr="004858E5" w:rsidRDefault="00DB0A95" w:rsidP="00DB0A95">
      <w:pPr>
        <w:pStyle w:val="paragraph"/>
      </w:pPr>
      <w:r w:rsidRPr="004858E5">
        <w:tab/>
        <w:t>(a)</w:t>
      </w:r>
      <w:r w:rsidRPr="004858E5">
        <w:tab/>
        <w:t>on its own initiative; or</w:t>
      </w:r>
    </w:p>
    <w:p w:rsidR="00DB0A95" w:rsidRPr="004858E5" w:rsidRDefault="00DB0A95" w:rsidP="00DB0A95">
      <w:pPr>
        <w:pStyle w:val="paragraph"/>
      </w:pPr>
      <w:r w:rsidRPr="004858E5">
        <w:tab/>
        <w:t>(b)</w:t>
      </w:r>
      <w:r w:rsidRPr="004858E5">
        <w:tab/>
        <w:t>on the application of:</w:t>
      </w:r>
    </w:p>
    <w:p w:rsidR="00DB0A95" w:rsidRPr="004858E5" w:rsidRDefault="00DB0A95" w:rsidP="00DB0A95">
      <w:pPr>
        <w:pStyle w:val="paragraphsub"/>
      </w:pPr>
      <w:r w:rsidRPr="004858E5">
        <w:tab/>
        <w:t>(i)</w:t>
      </w:r>
      <w:r w:rsidRPr="004858E5">
        <w:tab/>
        <w:t>a party to the proceedings; or</w:t>
      </w:r>
    </w:p>
    <w:p w:rsidR="00DB0A95" w:rsidRPr="004858E5" w:rsidRDefault="00DB0A95" w:rsidP="00DB0A95">
      <w:pPr>
        <w:pStyle w:val="paragraphsub"/>
      </w:pPr>
      <w:r w:rsidRPr="004858E5">
        <w:tab/>
        <w:t>(ii)</w:t>
      </w:r>
      <w:r w:rsidRPr="004858E5">
        <w:tab/>
      </w:r>
      <w:r w:rsidR="004934EA" w:rsidRPr="004858E5">
        <w:t>an independent children’s lawyer representing the relevant child’s interests</w:t>
      </w:r>
      <w:r w:rsidRPr="004858E5">
        <w:t xml:space="preserve"> under an order made under section</w:t>
      </w:r>
      <w:r w:rsidR="004858E5">
        <w:t> </w:t>
      </w:r>
      <w:r w:rsidRPr="004858E5">
        <w:t>68L.</w:t>
      </w:r>
    </w:p>
    <w:p w:rsidR="00DB0A95" w:rsidRPr="004858E5" w:rsidRDefault="00DB0A95" w:rsidP="00DB0A95">
      <w:pPr>
        <w:pStyle w:val="ActHead5"/>
      </w:pPr>
      <w:bookmarkStart w:id="410" w:name="_Toc500512680"/>
      <w:r w:rsidRPr="004858E5">
        <w:rPr>
          <w:rStyle w:val="CharSectno"/>
        </w:rPr>
        <w:t>69ZD</w:t>
      </w:r>
      <w:r w:rsidRPr="004858E5">
        <w:t xml:space="preserve">  Parentage testing for purposes of international maintenance agreements</w:t>
      </w:r>
      <w:bookmarkEnd w:id="410"/>
    </w:p>
    <w:p w:rsidR="00DB0A95" w:rsidRPr="004858E5" w:rsidRDefault="00DB0A95" w:rsidP="00DB0A95">
      <w:pPr>
        <w:pStyle w:val="subsection"/>
      </w:pPr>
      <w:r w:rsidRPr="004858E5">
        <w:tab/>
      </w:r>
      <w:r w:rsidRPr="004858E5">
        <w:tab/>
        <w:t>For the purpose of the carrying out of any of Australia’s obligations under:</w:t>
      </w:r>
    </w:p>
    <w:p w:rsidR="00DB0A95" w:rsidRPr="004858E5" w:rsidRDefault="00DB0A95" w:rsidP="00DB0A95">
      <w:pPr>
        <w:pStyle w:val="paragraph"/>
      </w:pPr>
      <w:r w:rsidRPr="004858E5">
        <w:tab/>
        <w:t>(a)</w:t>
      </w:r>
      <w:r w:rsidRPr="004858E5">
        <w:tab/>
        <w:t>an arrangement with a reciprocating jurisdiction, or with a jurisdiction with restricted reciprocity, within the meaning of section</w:t>
      </w:r>
      <w:r w:rsidR="004858E5">
        <w:t> </w:t>
      </w:r>
      <w:r w:rsidRPr="004858E5">
        <w:t>110; or</w:t>
      </w:r>
    </w:p>
    <w:p w:rsidR="00DB0A95" w:rsidRPr="004858E5" w:rsidRDefault="00DB0A95" w:rsidP="00DB0A95">
      <w:pPr>
        <w:pStyle w:val="paragraph"/>
      </w:pPr>
      <w:r w:rsidRPr="004858E5">
        <w:tab/>
        <w:t>(b)</w:t>
      </w:r>
      <w:r w:rsidRPr="004858E5">
        <w:tab/>
        <w:t>the Convention referred to in section</w:t>
      </w:r>
      <w:r w:rsidR="004858E5">
        <w:t> </w:t>
      </w:r>
      <w:r w:rsidRPr="004858E5">
        <w:t>111;</w:t>
      </w:r>
      <w:r w:rsidR="001A4852" w:rsidRPr="004858E5">
        <w:t xml:space="preserve"> or</w:t>
      </w:r>
    </w:p>
    <w:p w:rsidR="001A4852" w:rsidRPr="004858E5" w:rsidRDefault="001A4852" w:rsidP="001A4852">
      <w:pPr>
        <w:pStyle w:val="paragraph"/>
      </w:pPr>
      <w:r w:rsidRPr="004858E5">
        <w:tab/>
        <w:t>(ba)</w:t>
      </w:r>
      <w:r w:rsidRPr="004858E5">
        <w:tab/>
        <w:t>the Convention on the Recognition and Enforcement of Decisions Relating to Maintenance Obligations signed at The Hague on 2</w:t>
      </w:r>
      <w:r w:rsidR="004858E5">
        <w:t> </w:t>
      </w:r>
      <w:r w:rsidRPr="004858E5">
        <w:t>October 1973; or</w:t>
      </w:r>
    </w:p>
    <w:p w:rsidR="001A4852" w:rsidRPr="004858E5" w:rsidRDefault="001A4852" w:rsidP="001A4852">
      <w:pPr>
        <w:pStyle w:val="paragraph"/>
      </w:pPr>
      <w:r w:rsidRPr="004858E5">
        <w:tab/>
        <w:t>(bb)</w:t>
      </w:r>
      <w:r w:rsidRPr="004858E5">
        <w:tab/>
        <w:t>the Agreement between the Government of Australia and the Government of New Zealand on Child and Spousal Maintenance signed at Canberra on 12</w:t>
      </w:r>
      <w:r w:rsidR="004858E5">
        <w:t> </w:t>
      </w:r>
      <w:r w:rsidRPr="004858E5">
        <w:t>April 2000; or</w:t>
      </w:r>
    </w:p>
    <w:p w:rsidR="001A4852" w:rsidRPr="004858E5" w:rsidRDefault="001A4852" w:rsidP="001A4852">
      <w:pPr>
        <w:pStyle w:val="paragraph"/>
      </w:pPr>
      <w:r w:rsidRPr="004858E5">
        <w:tab/>
        <w:t>(bc)</w:t>
      </w:r>
      <w:r w:rsidRPr="004858E5">
        <w:tab/>
        <w:t>the Agreement between the Government of the United States of America and the Government of Australia for the Enforcement of Maintenance (Support) Obligations, which was concluded and entered into force on 12</w:t>
      </w:r>
      <w:r w:rsidR="004858E5">
        <w:t> </w:t>
      </w:r>
      <w:r w:rsidRPr="004858E5">
        <w:t>December 2002;</w:t>
      </w:r>
    </w:p>
    <w:p w:rsidR="00DB0A95" w:rsidRPr="004858E5" w:rsidRDefault="00DB0A95" w:rsidP="00DB0A95">
      <w:pPr>
        <w:pStyle w:val="subsection2"/>
      </w:pPr>
      <w:r w:rsidRPr="004858E5">
        <w:t>the regulations may make provision:</w:t>
      </w:r>
    </w:p>
    <w:p w:rsidR="00DB0A95" w:rsidRPr="004858E5" w:rsidRDefault="00DB0A95" w:rsidP="00DB0A95">
      <w:pPr>
        <w:pStyle w:val="paragraph"/>
      </w:pPr>
      <w:r w:rsidRPr="004858E5">
        <w:tab/>
        <w:t>(c)</w:t>
      </w:r>
      <w:r w:rsidRPr="004858E5">
        <w:tab/>
        <w:t>conferring jurisdiction on a court to make an order requiring a parentage testing procedure to be carried out at the request of:</w:t>
      </w:r>
    </w:p>
    <w:p w:rsidR="00DB0A95" w:rsidRPr="004858E5" w:rsidRDefault="00DB0A95" w:rsidP="00DB0A95">
      <w:pPr>
        <w:pStyle w:val="paragraphsub"/>
      </w:pPr>
      <w:r w:rsidRPr="004858E5">
        <w:tab/>
        <w:t>(i)</w:t>
      </w:r>
      <w:r w:rsidRPr="004858E5">
        <w:tab/>
        <w:t>a court or authority in a foreign country; or</w:t>
      </w:r>
    </w:p>
    <w:p w:rsidR="00DB0A95" w:rsidRPr="004858E5" w:rsidRDefault="00DB0A95" w:rsidP="00DB0A95">
      <w:pPr>
        <w:pStyle w:val="paragraphsub"/>
      </w:pPr>
      <w:r w:rsidRPr="004858E5">
        <w:tab/>
        <w:t>(ii)</w:t>
      </w:r>
      <w:r w:rsidRPr="004858E5">
        <w:tab/>
        <w:t xml:space="preserve">the </w:t>
      </w:r>
      <w:r w:rsidR="006A2E3C" w:rsidRPr="004858E5">
        <w:t>Secretary of</w:t>
      </w:r>
      <w:r w:rsidRPr="004858E5">
        <w:t xml:space="preserve"> the Department, or a person authorised by the Secretary; or</w:t>
      </w:r>
    </w:p>
    <w:p w:rsidR="00DB0A95" w:rsidRPr="004858E5" w:rsidRDefault="00DB0A95" w:rsidP="00DB0A95">
      <w:pPr>
        <w:pStyle w:val="paragraph"/>
      </w:pPr>
      <w:r w:rsidRPr="004858E5">
        <w:tab/>
        <w:t>(d)</w:t>
      </w:r>
      <w:r w:rsidRPr="004858E5">
        <w:tab/>
        <w:t>for the carrying out of a parentage testing procedure, and the preparation of a report in relation to the information obtained as a result of the carrying out of the procedure; or</w:t>
      </w:r>
    </w:p>
    <w:p w:rsidR="00DB0A95" w:rsidRPr="004858E5" w:rsidRDefault="00DB0A95" w:rsidP="00DB0A95">
      <w:pPr>
        <w:pStyle w:val="paragraph"/>
      </w:pPr>
      <w:r w:rsidRPr="004858E5">
        <w:tab/>
        <w:t>(e)</w:t>
      </w:r>
      <w:r w:rsidRPr="004858E5">
        <w:tab/>
        <w:t>for the admissibility in legal proceedings of a report, in relation to the information obtained as a result of the carrying out of a parentage testing procedure, received from an authority in a foreign country;</w:t>
      </w:r>
    </w:p>
    <w:p w:rsidR="00DB0A95" w:rsidRPr="004858E5" w:rsidRDefault="00DB0A95" w:rsidP="00DB0A95">
      <w:pPr>
        <w:pStyle w:val="subsection2"/>
      </w:pPr>
      <w:r w:rsidRPr="004858E5">
        <w:t>whether or not there is any express provision in the relevant arrangement or in the Convention authorising the carrying out of a parentage testing procedure.</w:t>
      </w:r>
    </w:p>
    <w:p w:rsidR="00DB0A95" w:rsidRPr="004858E5" w:rsidRDefault="00DF178C" w:rsidP="00DB0A95">
      <w:pPr>
        <w:pStyle w:val="ActHead4"/>
      </w:pPr>
      <w:bookmarkStart w:id="411" w:name="_Toc500512681"/>
      <w:r w:rsidRPr="004858E5">
        <w:rPr>
          <w:rStyle w:val="CharSubdNo"/>
        </w:rPr>
        <w:t>Subdivision</w:t>
      </w:r>
      <w:r w:rsidR="001050B8" w:rsidRPr="004858E5">
        <w:rPr>
          <w:rStyle w:val="CharSubdNo"/>
        </w:rPr>
        <w:t xml:space="preserve"> </w:t>
      </w:r>
      <w:r w:rsidR="00DB0A95" w:rsidRPr="004858E5">
        <w:rPr>
          <w:rStyle w:val="CharSubdNo"/>
        </w:rPr>
        <w:t>F</w:t>
      </w:r>
      <w:r w:rsidR="00DB0A95" w:rsidRPr="004858E5">
        <w:t>—</w:t>
      </w:r>
      <w:r w:rsidR="00DB0A95" w:rsidRPr="004858E5">
        <w:rPr>
          <w:rStyle w:val="CharSubdText"/>
        </w:rPr>
        <w:t>Extension, application and additional operation of Part</w:t>
      </w:r>
      <w:bookmarkEnd w:id="411"/>
    </w:p>
    <w:p w:rsidR="00DB0A95" w:rsidRPr="004858E5" w:rsidRDefault="00DB0A95" w:rsidP="00DB0A95">
      <w:pPr>
        <w:pStyle w:val="ActHead5"/>
      </w:pPr>
      <w:bookmarkStart w:id="412" w:name="_Toc500512682"/>
      <w:r w:rsidRPr="004858E5">
        <w:rPr>
          <w:rStyle w:val="CharSectno"/>
        </w:rPr>
        <w:t>69ZE</w:t>
      </w:r>
      <w:r w:rsidRPr="004858E5">
        <w:t xml:space="preserve">  Extension of </w:t>
      </w:r>
      <w:r w:rsidR="00DF178C" w:rsidRPr="004858E5">
        <w:t>Part</w:t>
      </w:r>
      <w:r w:rsidR="001050B8" w:rsidRPr="004858E5">
        <w:t xml:space="preserve"> </w:t>
      </w:r>
      <w:r w:rsidRPr="004858E5">
        <w:t>to the States</w:t>
      </w:r>
      <w:bookmarkEnd w:id="412"/>
    </w:p>
    <w:p w:rsidR="00DB0A95" w:rsidRPr="004858E5" w:rsidRDefault="00DB0A95" w:rsidP="00DB0A95">
      <w:pPr>
        <w:pStyle w:val="subsection"/>
      </w:pPr>
      <w:r w:rsidRPr="004858E5">
        <w:tab/>
        <w:t>(1)</w:t>
      </w:r>
      <w:r w:rsidRPr="004858E5">
        <w:tab/>
        <w:t>Subject to this section and section</w:t>
      </w:r>
      <w:r w:rsidR="004858E5">
        <w:t> </w:t>
      </w:r>
      <w:r w:rsidRPr="004858E5">
        <w:t xml:space="preserve">69ZF, this </w:t>
      </w:r>
      <w:r w:rsidR="00DF178C" w:rsidRPr="004858E5">
        <w:t>Part</w:t>
      </w:r>
      <w:r w:rsidR="001050B8" w:rsidRPr="004858E5">
        <w:t xml:space="preserve"> </w:t>
      </w:r>
      <w:r w:rsidRPr="004858E5">
        <w:t>extends to New South Wales, Victoria, Queensland, South Australia and Tasmania.</w:t>
      </w:r>
    </w:p>
    <w:p w:rsidR="00DB0A95" w:rsidRPr="004858E5" w:rsidRDefault="00DB0A95" w:rsidP="00DB0A95">
      <w:pPr>
        <w:pStyle w:val="subsection"/>
      </w:pPr>
      <w:r w:rsidRPr="004858E5">
        <w:tab/>
        <w:t>(2)</w:t>
      </w:r>
      <w:r w:rsidRPr="004858E5">
        <w:tab/>
        <w:t>Subject to this section and section</w:t>
      </w:r>
      <w:r w:rsidR="004858E5">
        <w:t> </w:t>
      </w:r>
      <w:r w:rsidRPr="004858E5">
        <w:t xml:space="preserve">69ZF, this </w:t>
      </w:r>
      <w:r w:rsidR="00DF178C" w:rsidRPr="004858E5">
        <w:t>Part</w:t>
      </w:r>
      <w:r w:rsidR="001050B8" w:rsidRPr="004858E5">
        <w:t xml:space="preserve"> </w:t>
      </w:r>
      <w:r w:rsidRPr="004858E5">
        <w:t>extends to Western Australia if:</w:t>
      </w:r>
    </w:p>
    <w:p w:rsidR="00DB0A95" w:rsidRPr="004858E5" w:rsidRDefault="00DB0A95" w:rsidP="00DB0A95">
      <w:pPr>
        <w:pStyle w:val="paragraph"/>
      </w:pPr>
      <w:r w:rsidRPr="004858E5">
        <w:tab/>
        <w:t>(a)</w:t>
      </w:r>
      <w:r w:rsidRPr="004858E5">
        <w:tab/>
        <w:t>the Parliament of Western Australia refers to the Parliament of the Commonwealth the following matters or matters that include, or are included in, the following matters:</w:t>
      </w:r>
    </w:p>
    <w:p w:rsidR="00DB0A95" w:rsidRPr="004858E5" w:rsidRDefault="00DB0A95" w:rsidP="00DB0A95">
      <w:pPr>
        <w:pStyle w:val="paragraphsub"/>
      </w:pPr>
      <w:r w:rsidRPr="004858E5">
        <w:tab/>
        <w:t>(i)</w:t>
      </w:r>
      <w:r w:rsidRPr="004858E5">
        <w:tab/>
        <w:t>the maintenance of children and the payment of expenses in relation to children or child bearing;</w:t>
      </w:r>
    </w:p>
    <w:p w:rsidR="00DB0A95" w:rsidRPr="004858E5" w:rsidRDefault="00DB0A95" w:rsidP="00DB0A95">
      <w:pPr>
        <w:pStyle w:val="paragraphsub"/>
      </w:pPr>
      <w:r w:rsidRPr="004858E5">
        <w:tab/>
        <w:t>(ii)</w:t>
      </w:r>
      <w:r w:rsidRPr="004858E5">
        <w:tab/>
        <w:t>parental responsibility for children; or</w:t>
      </w:r>
    </w:p>
    <w:p w:rsidR="00DB0A95" w:rsidRPr="004858E5" w:rsidRDefault="00DB0A95" w:rsidP="00DB0A95">
      <w:pPr>
        <w:pStyle w:val="paragraph"/>
      </w:pPr>
      <w:r w:rsidRPr="004858E5">
        <w:tab/>
        <w:t>(b)</w:t>
      </w:r>
      <w:r w:rsidRPr="004858E5">
        <w:tab/>
        <w:t>Western Australia adopts this Part.</w:t>
      </w:r>
    </w:p>
    <w:p w:rsidR="00DB0A95" w:rsidRPr="004858E5" w:rsidRDefault="00DB0A95" w:rsidP="00DB0A95">
      <w:pPr>
        <w:pStyle w:val="subsection"/>
      </w:pPr>
      <w:r w:rsidRPr="004858E5">
        <w:tab/>
        <w:t>(3)</w:t>
      </w:r>
      <w:r w:rsidRPr="004858E5">
        <w:tab/>
        <w:t xml:space="preserve">This </w:t>
      </w:r>
      <w:r w:rsidR="00DF178C" w:rsidRPr="004858E5">
        <w:t>Part</w:t>
      </w:r>
      <w:r w:rsidR="001050B8" w:rsidRPr="004858E5">
        <w:t xml:space="preserve"> </w:t>
      </w:r>
      <w:r w:rsidRPr="004858E5">
        <w:t xml:space="preserve">extends to a State under </w:t>
      </w:r>
      <w:r w:rsidR="004858E5">
        <w:t>subsection (</w:t>
      </w:r>
      <w:r w:rsidRPr="004858E5">
        <w:t>1) or (2) only for so long as there is in force:</w:t>
      </w:r>
    </w:p>
    <w:p w:rsidR="00DB0A95" w:rsidRPr="004858E5" w:rsidRDefault="00DB0A95" w:rsidP="00DB0A95">
      <w:pPr>
        <w:pStyle w:val="paragraph"/>
      </w:pPr>
      <w:r w:rsidRPr="004858E5">
        <w:tab/>
        <w:t>(a)</w:t>
      </w:r>
      <w:r w:rsidRPr="004858E5">
        <w:tab/>
        <w:t>an Act of the Parliament of the State by which there is referred to the Parliament of the Commonwealth:</w:t>
      </w:r>
    </w:p>
    <w:p w:rsidR="00DB0A95" w:rsidRPr="004858E5" w:rsidRDefault="00DB0A95" w:rsidP="00DB0A95">
      <w:pPr>
        <w:pStyle w:val="paragraphsub"/>
      </w:pPr>
      <w:r w:rsidRPr="004858E5">
        <w:tab/>
        <w:t>(i)</w:t>
      </w:r>
      <w:r w:rsidRPr="004858E5">
        <w:tab/>
        <w:t xml:space="preserve">the matters referred to in </w:t>
      </w:r>
      <w:r w:rsidR="004858E5">
        <w:t>subparagraphs (</w:t>
      </w:r>
      <w:r w:rsidRPr="004858E5">
        <w:t>2)(a)(i) and (ii); or</w:t>
      </w:r>
    </w:p>
    <w:p w:rsidR="00DB0A95" w:rsidRPr="004858E5" w:rsidRDefault="00DB0A95" w:rsidP="00DB0A95">
      <w:pPr>
        <w:pStyle w:val="paragraphsub"/>
      </w:pPr>
      <w:r w:rsidRPr="004858E5">
        <w:tab/>
        <w:t>(ii)</w:t>
      </w:r>
      <w:r w:rsidRPr="004858E5">
        <w:tab/>
        <w:t>matters that include, or are included in, those matters; or</w:t>
      </w:r>
    </w:p>
    <w:p w:rsidR="00DB0A95" w:rsidRPr="004858E5" w:rsidRDefault="00DB0A95" w:rsidP="00DB0A95">
      <w:pPr>
        <w:pStyle w:val="paragraph"/>
      </w:pPr>
      <w:r w:rsidRPr="004858E5">
        <w:tab/>
        <w:t>(b)</w:t>
      </w:r>
      <w:r w:rsidRPr="004858E5">
        <w:tab/>
        <w:t>a law of the State adopting this Part.</w:t>
      </w:r>
    </w:p>
    <w:p w:rsidR="00DB0A95" w:rsidRPr="004858E5" w:rsidRDefault="00DB0A95" w:rsidP="00DB0A95">
      <w:pPr>
        <w:pStyle w:val="subsection"/>
      </w:pPr>
      <w:r w:rsidRPr="004858E5">
        <w:tab/>
        <w:t>(4)</w:t>
      </w:r>
      <w:r w:rsidRPr="004858E5">
        <w:tab/>
        <w:t xml:space="preserve">This </w:t>
      </w:r>
      <w:r w:rsidR="00DF178C" w:rsidRPr="004858E5">
        <w:t>Part</w:t>
      </w:r>
      <w:r w:rsidR="001050B8" w:rsidRPr="004858E5">
        <w:t xml:space="preserve"> </w:t>
      </w:r>
      <w:r w:rsidRPr="004858E5">
        <w:t xml:space="preserve">extends to a State at any time under </w:t>
      </w:r>
      <w:r w:rsidR="004858E5">
        <w:t>subsection (</w:t>
      </w:r>
      <w:r w:rsidRPr="004858E5">
        <w:t xml:space="preserve">1) or </w:t>
      </w:r>
      <w:r w:rsidR="004858E5">
        <w:t>paragraph (</w:t>
      </w:r>
      <w:r w:rsidRPr="004858E5">
        <w:t>2)(a) only in so far as it makes provision with respect to:</w:t>
      </w:r>
    </w:p>
    <w:p w:rsidR="00DB0A95" w:rsidRPr="004858E5" w:rsidRDefault="00DB0A95" w:rsidP="00DB0A95">
      <w:pPr>
        <w:pStyle w:val="paragraph"/>
      </w:pPr>
      <w:r w:rsidRPr="004858E5">
        <w:tab/>
        <w:t>(a)</w:t>
      </w:r>
      <w:r w:rsidRPr="004858E5">
        <w:tab/>
        <w:t>the matters that are at that time referred to the Parliament of the Commonwealth by the Parliament of the State; or</w:t>
      </w:r>
    </w:p>
    <w:p w:rsidR="00DB0A95" w:rsidRPr="004858E5" w:rsidRDefault="00DB0A95" w:rsidP="00DB0A95">
      <w:pPr>
        <w:pStyle w:val="paragraph"/>
      </w:pPr>
      <w:r w:rsidRPr="004858E5">
        <w:tab/>
        <w:t>(b)</w:t>
      </w:r>
      <w:r w:rsidRPr="004858E5">
        <w:tab/>
        <w:t>matters incidental to the execution of any power vested by the Constitution in the Parliament of the Commonwealth in relation to those matters.</w:t>
      </w:r>
    </w:p>
    <w:p w:rsidR="00DB0A95" w:rsidRPr="004858E5" w:rsidRDefault="00DB0A95" w:rsidP="00DB0A95">
      <w:pPr>
        <w:pStyle w:val="ActHead5"/>
      </w:pPr>
      <w:bookmarkStart w:id="413" w:name="_Toc500512683"/>
      <w:r w:rsidRPr="004858E5">
        <w:rPr>
          <w:rStyle w:val="CharSectno"/>
        </w:rPr>
        <w:t>69ZF</w:t>
      </w:r>
      <w:r w:rsidRPr="004858E5">
        <w:t xml:space="preserve">  Unless declaration in force, Part’s extension to a State has effect subject to modifications</w:t>
      </w:r>
      <w:bookmarkEnd w:id="413"/>
    </w:p>
    <w:p w:rsidR="00DB0A95" w:rsidRPr="004858E5" w:rsidRDefault="00DB0A95" w:rsidP="00DB0A95">
      <w:pPr>
        <w:pStyle w:val="subsection"/>
      </w:pPr>
      <w:r w:rsidRPr="004858E5">
        <w:tab/>
        <w:t>(1)</w:t>
      </w:r>
      <w:r w:rsidRPr="004858E5">
        <w:tab/>
        <w:t>The Governor</w:t>
      </w:r>
      <w:r w:rsidR="00450D48" w:rsidRPr="004858E5">
        <w:noBreakHyphen/>
      </w:r>
      <w:r w:rsidRPr="004858E5">
        <w:t xml:space="preserve">General may, by Proclamation, declare that all the child welfare law provisions of this </w:t>
      </w:r>
      <w:r w:rsidR="00DF178C" w:rsidRPr="004858E5">
        <w:t>Part</w:t>
      </w:r>
      <w:r w:rsidR="001050B8" w:rsidRPr="004858E5">
        <w:t xml:space="preserve"> </w:t>
      </w:r>
      <w:r w:rsidRPr="004858E5">
        <w:t>extend to a specified State.</w:t>
      </w:r>
    </w:p>
    <w:p w:rsidR="00DB0A95" w:rsidRPr="004858E5" w:rsidRDefault="00DB0A95" w:rsidP="00DB0A95">
      <w:pPr>
        <w:pStyle w:val="subsection"/>
      </w:pPr>
      <w:r w:rsidRPr="004858E5">
        <w:tab/>
        <w:t>(2)</w:t>
      </w:r>
      <w:r w:rsidRPr="004858E5">
        <w:tab/>
        <w:t>Despite anything in section</w:t>
      </w:r>
      <w:r w:rsidR="004858E5">
        <w:t> </w:t>
      </w:r>
      <w:r w:rsidRPr="004858E5">
        <w:t xml:space="preserve">69ZE, if no declaration under </w:t>
      </w:r>
      <w:r w:rsidR="004858E5">
        <w:t>subsection (</w:t>
      </w:r>
      <w:r w:rsidRPr="004858E5">
        <w:t>1) is in force in relation to a particular State, this Part, as it extends to that State because of section</w:t>
      </w:r>
      <w:r w:rsidR="004858E5">
        <w:t> </w:t>
      </w:r>
      <w:r w:rsidRPr="004858E5">
        <w:t>69ZE, has effect as if:</w:t>
      </w:r>
    </w:p>
    <w:p w:rsidR="00DB0A95" w:rsidRPr="004858E5" w:rsidRDefault="00DB0A95" w:rsidP="00DB0A95">
      <w:pPr>
        <w:pStyle w:val="paragraph"/>
      </w:pPr>
      <w:r w:rsidRPr="004858E5">
        <w:tab/>
        <w:t>(a)</w:t>
      </w:r>
      <w:r w:rsidRPr="004858E5">
        <w:tab/>
        <w:t>subsection</w:t>
      </w:r>
      <w:r w:rsidR="004858E5">
        <w:t> </w:t>
      </w:r>
      <w:r w:rsidRPr="004858E5">
        <w:t>66F(2) were omitted; and</w:t>
      </w:r>
    </w:p>
    <w:p w:rsidR="00DB0A95" w:rsidRPr="004858E5" w:rsidRDefault="00DB0A95" w:rsidP="00DB0A95">
      <w:pPr>
        <w:pStyle w:val="paragraph"/>
      </w:pPr>
      <w:r w:rsidRPr="004858E5">
        <w:tab/>
        <w:t>(b)</w:t>
      </w:r>
      <w:r w:rsidRPr="004858E5">
        <w:tab/>
        <w:t>subsections</w:t>
      </w:r>
      <w:r w:rsidR="004858E5">
        <w:t> </w:t>
      </w:r>
      <w:r w:rsidRPr="004858E5">
        <w:t>69ZE(1) and (2) were amended by omitting “and section</w:t>
      </w:r>
      <w:r w:rsidR="004858E5">
        <w:t> </w:t>
      </w:r>
      <w:r w:rsidRPr="004858E5">
        <w:t>69ZF”; and</w:t>
      </w:r>
    </w:p>
    <w:p w:rsidR="00DB0A95" w:rsidRPr="004858E5" w:rsidRDefault="00DB0A95" w:rsidP="00DB0A95">
      <w:pPr>
        <w:pStyle w:val="paragraph"/>
      </w:pPr>
      <w:r w:rsidRPr="004858E5">
        <w:tab/>
        <w:t>(c)</w:t>
      </w:r>
      <w:r w:rsidRPr="004858E5">
        <w:tab/>
        <w:t>section</w:t>
      </w:r>
      <w:r w:rsidR="004858E5">
        <w:t> </w:t>
      </w:r>
      <w:r w:rsidRPr="004858E5">
        <w:t>69ZF were omitted; and</w:t>
      </w:r>
    </w:p>
    <w:p w:rsidR="00DB0A95" w:rsidRPr="004858E5" w:rsidRDefault="00DB0A95" w:rsidP="00DB0A95">
      <w:pPr>
        <w:pStyle w:val="paragraph"/>
      </w:pPr>
      <w:r w:rsidRPr="004858E5">
        <w:tab/>
        <w:t>(d)</w:t>
      </w:r>
      <w:r w:rsidRPr="004858E5">
        <w:tab/>
        <w:t>paragraph</w:t>
      </w:r>
      <w:r w:rsidR="004858E5">
        <w:t> </w:t>
      </w:r>
      <w:r w:rsidRPr="004858E5">
        <w:t>69ZK(1)(b) were omitted; and</w:t>
      </w:r>
    </w:p>
    <w:p w:rsidR="00DB0A95" w:rsidRPr="004858E5" w:rsidRDefault="00DB0A95" w:rsidP="00DB0A95">
      <w:pPr>
        <w:pStyle w:val="paragraph"/>
      </w:pPr>
      <w:r w:rsidRPr="004858E5">
        <w:tab/>
        <w:t>(e)</w:t>
      </w:r>
      <w:r w:rsidRPr="004858E5">
        <w:tab/>
        <w:t>subsection</w:t>
      </w:r>
      <w:r w:rsidR="004858E5">
        <w:t> </w:t>
      </w:r>
      <w:r w:rsidRPr="004858E5">
        <w:t>69ZK(2) were amended by adding at the end the following word and paragraphs:</w:t>
      </w:r>
    </w:p>
    <w:p w:rsidR="00DB0A95" w:rsidRPr="004858E5" w:rsidRDefault="00DB0A95" w:rsidP="00DB0A95">
      <w:pPr>
        <w:pStyle w:val="paragraphsub-sub"/>
      </w:pPr>
      <w:r w:rsidRPr="004858E5">
        <w:tab/>
        <w:t>“; or (d)</w:t>
      </w:r>
      <w:r w:rsidRPr="004858E5">
        <w:tab/>
        <w:t>the jurisdiction of a court under a child welfare law to make an order in relation to the maintenance of the child; or</w:t>
      </w:r>
    </w:p>
    <w:p w:rsidR="00DB0A95" w:rsidRPr="004858E5" w:rsidRDefault="00DB0A95" w:rsidP="00DB0A95">
      <w:pPr>
        <w:pStyle w:val="paragraphsub-sub"/>
      </w:pPr>
      <w:r w:rsidRPr="004858E5">
        <w:tab/>
        <w:t>(e)</w:t>
      </w:r>
      <w:r w:rsidRPr="004858E5">
        <w:tab/>
        <w:t xml:space="preserve">an order of the kind referred to in </w:t>
      </w:r>
      <w:r w:rsidR="004858E5">
        <w:t>paragraph (</w:t>
      </w:r>
      <w:r w:rsidRPr="004858E5">
        <w:t>d).”.</w:t>
      </w:r>
    </w:p>
    <w:p w:rsidR="00DB0A95" w:rsidRPr="004858E5" w:rsidRDefault="00DB0A95" w:rsidP="00DB0A95">
      <w:pPr>
        <w:pStyle w:val="subsection"/>
      </w:pPr>
      <w:r w:rsidRPr="004858E5">
        <w:tab/>
        <w:t>(3)</w:t>
      </w:r>
      <w:r w:rsidRPr="004858E5">
        <w:tab/>
        <w:t>A Proclamation that was in force in relation to a State under subsection</w:t>
      </w:r>
      <w:r w:rsidR="004858E5">
        <w:t> </w:t>
      </w:r>
      <w:r w:rsidRPr="004858E5">
        <w:t xml:space="preserve">60E(6) of this Act as in force before the commencement of this section has effect, after that commencement, as if it were a Proclamation under </w:t>
      </w:r>
      <w:r w:rsidR="004858E5">
        <w:t>subsection (</w:t>
      </w:r>
      <w:r w:rsidRPr="004858E5">
        <w:t>1) of this section.</w:t>
      </w:r>
    </w:p>
    <w:p w:rsidR="00DB0A95" w:rsidRPr="004858E5" w:rsidRDefault="00DB0A95" w:rsidP="00B92723">
      <w:pPr>
        <w:pStyle w:val="notetext"/>
      </w:pPr>
      <w:r w:rsidRPr="004858E5">
        <w:t>Note:</w:t>
      </w:r>
      <w:r w:rsidRPr="004858E5">
        <w:tab/>
        <w:t>This section preserves the effect of subsections</w:t>
      </w:r>
      <w:r w:rsidR="004858E5">
        <w:t> </w:t>
      </w:r>
      <w:r w:rsidRPr="004858E5">
        <w:t xml:space="preserve">60E(6) and (7) of this Act as in force before the commencement of this section. Under those subsections, the amendments of this Act made by the </w:t>
      </w:r>
      <w:r w:rsidRPr="004858E5">
        <w:rPr>
          <w:i/>
        </w:rPr>
        <w:t xml:space="preserve">Law and Justice Legislation Amendment Act 1992 </w:t>
      </w:r>
      <w:r w:rsidRPr="004858E5">
        <w:t>did not extend to a State unless a Proclamation was in force in relation to the State.</w:t>
      </w:r>
    </w:p>
    <w:p w:rsidR="00DB0A95" w:rsidRPr="004858E5" w:rsidRDefault="00DB0A95" w:rsidP="00DB0A95">
      <w:pPr>
        <w:pStyle w:val="ActHead5"/>
      </w:pPr>
      <w:bookmarkStart w:id="414" w:name="_Toc500512684"/>
      <w:r w:rsidRPr="004858E5">
        <w:rPr>
          <w:rStyle w:val="CharSectno"/>
        </w:rPr>
        <w:t>69ZG</w:t>
      </w:r>
      <w:r w:rsidRPr="004858E5">
        <w:t xml:space="preserve">  Application of </w:t>
      </w:r>
      <w:r w:rsidR="00DF178C" w:rsidRPr="004858E5">
        <w:t>Part</w:t>
      </w:r>
      <w:r w:rsidR="001050B8" w:rsidRPr="004858E5">
        <w:t xml:space="preserve"> </w:t>
      </w:r>
      <w:r w:rsidRPr="004858E5">
        <w:t>in, and in relation to, Territories</w:t>
      </w:r>
      <w:bookmarkEnd w:id="414"/>
    </w:p>
    <w:p w:rsidR="00DB0A95" w:rsidRPr="004858E5" w:rsidRDefault="00DB0A95" w:rsidP="00DB0A95">
      <w:pPr>
        <w:pStyle w:val="subsection"/>
      </w:pPr>
      <w:r w:rsidRPr="004858E5">
        <w:tab/>
      </w:r>
      <w:r w:rsidRPr="004858E5">
        <w:tab/>
        <w:t xml:space="preserve">This </w:t>
      </w:r>
      <w:r w:rsidR="00DF178C" w:rsidRPr="004858E5">
        <w:t>Part</w:t>
      </w:r>
      <w:r w:rsidR="001050B8" w:rsidRPr="004858E5">
        <w:t xml:space="preserve"> </w:t>
      </w:r>
      <w:r w:rsidRPr="004858E5">
        <w:t>applies in and in relation to the Territories.</w:t>
      </w:r>
    </w:p>
    <w:p w:rsidR="00DB0A95" w:rsidRPr="004858E5" w:rsidRDefault="00DB0A95" w:rsidP="00DB0A95">
      <w:pPr>
        <w:pStyle w:val="ActHead5"/>
      </w:pPr>
      <w:bookmarkStart w:id="415" w:name="_Toc500512685"/>
      <w:r w:rsidRPr="004858E5">
        <w:rPr>
          <w:rStyle w:val="CharSectno"/>
        </w:rPr>
        <w:t>69ZH</w:t>
      </w:r>
      <w:r w:rsidRPr="004858E5">
        <w:t xml:space="preserve">  Additional application of Part</w:t>
      </w:r>
      <w:bookmarkEnd w:id="415"/>
    </w:p>
    <w:p w:rsidR="00DB0A95" w:rsidRPr="004858E5" w:rsidRDefault="00DB0A95" w:rsidP="00DB0A95">
      <w:pPr>
        <w:pStyle w:val="subsection"/>
      </w:pPr>
      <w:r w:rsidRPr="004858E5">
        <w:tab/>
        <w:t>(1)</w:t>
      </w:r>
      <w:r w:rsidRPr="004858E5">
        <w:tab/>
        <w:t xml:space="preserve">Without prejudice to its effect apart from this section, this </w:t>
      </w:r>
      <w:r w:rsidR="00DF178C" w:rsidRPr="004858E5">
        <w:t>Part</w:t>
      </w:r>
      <w:r w:rsidR="001050B8" w:rsidRPr="004858E5">
        <w:t xml:space="preserve"> </w:t>
      </w:r>
      <w:r w:rsidRPr="004858E5">
        <w:t>also has effect as provided by this section.</w:t>
      </w:r>
    </w:p>
    <w:p w:rsidR="00DB0A95" w:rsidRPr="004858E5" w:rsidRDefault="00DB0A95" w:rsidP="00DB0A95">
      <w:pPr>
        <w:pStyle w:val="subsection"/>
      </w:pPr>
      <w:r w:rsidRPr="004858E5">
        <w:tab/>
        <w:t>(2)</w:t>
      </w:r>
      <w:r w:rsidRPr="004858E5">
        <w:tab/>
        <w:t>By virtue of this subsection,</w:t>
      </w:r>
      <w:r w:rsidR="00DB0FA8" w:rsidRPr="004858E5">
        <w:t xml:space="preserve"> </w:t>
      </w:r>
      <w:r w:rsidR="007E7B6B" w:rsidRPr="004858E5">
        <w:t>Subdivisions BA and BB</w:t>
      </w:r>
      <w:r w:rsidR="00DB0FA8" w:rsidRPr="004858E5">
        <w:t xml:space="preserve"> of Division</w:t>
      </w:r>
      <w:r w:rsidR="004858E5">
        <w:t> </w:t>
      </w:r>
      <w:r w:rsidR="00DB0FA8" w:rsidRPr="004858E5">
        <w:t>1,</w:t>
      </w:r>
      <w:r w:rsidRPr="004858E5">
        <w:t xml:space="preserve"> Divisions</w:t>
      </w:r>
      <w:r w:rsidR="004858E5">
        <w:t> </w:t>
      </w:r>
      <w:r w:rsidRPr="004858E5">
        <w:t>2 to 7 (inclusive) (other than Subdivisions C, D and E of Division</w:t>
      </w:r>
      <w:r w:rsidR="004858E5">
        <w:t> </w:t>
      </w:r>
      <w:r w:rsidRPr="004858E5">
        <w:t>6 and sections</w:t>
      </w:r>
      <w:r w:rsidR="004858E5">
        <w:t> </w:t>
      </w:r>
      <w:r w:rsidRPr="004858E5">
        <w:t>66D, 66M and 66N), Subdivisions C and E of Division</w:t>
      </w:r>
      <w:r w:rsidR="004858E5">
        <w:t> </w:t>
      </w:r>
      <w:r w:rsidRPr="004858E5">
        <w:t>8, Divisions</w:t>
      </w:r>
      <w:r w:rsidR="004858E5">
        <w:t> </w:t>
      </w:r>
      <w:r w:rsidRPr="004858E5">
        <w:t>9, 10 and 11 and Subdivisions B and C of Division</w:t>
      </w:r>
      <w:r w:rsidR="004858E5">
        <w:t> </w:t>
      </w:r>
      <w:r w:rsidRPr="004858E5">
        <w:t>12 (other than section</w:t>
      </w:r>
      <w:r w:rsidR="004858E5">
        <w:t> </w:t>
      </w:r>
      <w:r w:rsidRPr="004858E5">
        <w:t xml:space="preserve">69D) have the effect, subject to </w:t>
      </w:r>
      <w:r w:rsidR="004858E5">
        <w:t>subsection (</w:t>
      </w:r>
      <w:r w:rsidRPr="004858E5">
        <w:t>3), that they would have if:</w:t>
      </w:r>
    </w:p>
    <w:p w:rsidR="00DB0A95" w:rsidRPr="004858E5" w:rsidRDefault="00DB0A95" w:rsidP="00DB0A95">
      <w:pPr>
        <w:pStyle w:val="paragraph"/>
      </w:pPr>
      <w:r w:rsidRPr="004858E5">
        <w:tab/>
        <w:t>(a)</w:t>
      </w:r>
      <w:r w:rsidRPr="004858E5">
        <w:tab/>
        <w:t>each reference to a child were, by express provision, confined to a child of a marriage; and</w:t>
      </w:r>
    </w:p>
    <w:p w:rsidR="00DB0A95" w:rsidRPr="004858E5" w:rsidRDefault="00DB0A95" w:rsidP="00DB0A95">
      <w:pPr>
        <w:pStyle w:val="paragraph"/>
      </w:pPr>
      <w:r w:rsidRPr="004858E5">
        <w:tab/>
        <w:t>(b)</w:t>
      </w:r>
      <w:r w:rsidRPr="004858E5">
        <w:tab/>
        <w:t>each reference to the parents of the child were, by express provision, confined to the parties to the marriage.</w:t>
      </w:r>
    </w:p>
    <w:p w:rsidR="00DB0A95" w:rsidRPr="004858E5" w:rsidRDefault="00DB0A95" w:rsidP="00DB0A95">
      <w:pPr>
        <w:pStyle w:val="subsection"/>
      </w:pPr>
      <w:r w:rsidRPr="004858E5">
        <w:tab/>
        <w:t>(3)</w:t>
      </w:r>
      <w:r w:rsidRPr="004858E5">
        <w:tab/>
        <w:t xml:space="preserve">The provisions mentioned in </w:t>
      </w:r>
      <w:r w:rsidR="004858E5">
        <w:t>subsection (</w:t>
      </w:r>
      <w:r w:rsidRPr="004858E5">
        <w:t>2) only have effect as mentioned in that subsection so far as they make provision with respect to the parental responsibility of the parties to a marriage for a child of the marriage, including (but not being limited to):</w:t>
      </w:r>
    </w:p>
    <w:p w:rsidR="00DB0A95" w:rsidRPr="004858E5" w:rsidRDefault="00DB0A95" w:rsidP="00DB0A95">
      <w:pPr>
        <w:pStyle w:val="paragraph"/>
      </w:pPr>
      <w:r w:rsidRPr="004858E5">
        <w:tab/>
        <w:t>(a)</w:t>
      </w:r>
      <w:r w:rsidRPr="004858E5">
        <w:tab/>
        <w:t>the duties, powers, responsibilities and authority of those parties in relation to:</w:t>
      </w:r>
    </w:p>
    <w:p w:rsidR="00DB0A95" w:rsidRPr="004858E5" w:rsidRDefault="00DB0A95" w:rsidP="00DB0A95">
      <w:pPr>
        <w:pStyle w:val="paragraphsub"/>
      </w:pPr>
      <w:r w:rsidRPr="004858E5">
        <w:tab/>
        <w:t>(i)</w:t>
      </w:r>
      <w:r w:rsidRPr="004858E5">
        <w:tab/>
        <w:t>the maintenance of the child and the payment of expenses in relation to the child; or</w:t>
      </w:r>
    </w:p>
    <w:p w:rsidR="005471E3" w:rsidRPr="004858E5" w:rsidRDefault="005471E3" w:rsidP="005471E3">
      <w:pPr>
        <w:pStyle w:val="paragraphsub"/>
      </w:pPr>
      <w:r w:rsidRPr="004858E5">
        <w:tab/>
        <w:t>(ii)</w:t>
      </w:r>
      <w:r w:rsidRPr="004858E5">
        <w:tab/>
        <w:t>whom the child lives with, whom the child spends time with and other aspects of the care, welfare and development of the child; and</w:t>
      </w:r>
    </w:p>
    <w:p w:rsidR="00DB0A95" w:rsidRPr="004858E5" w:rsidRDefault="00DB0A95" w:rsidP="00DB0A95">
      <w:pPr>
        <w:pStyle w:val="paragraph"/>
      </w:pPr>
      <w:r w:rsidRPr="004858E5">
        <w:tab/>
        <w:t>(b)</w:t>
      </w:r>
      <w:r w:rsidRPr="004858E5">
        <w:tab/>
        <w:t>other aspects of duties, powers, responsibilities and authority in relation to the child:</w:t>
      </w:r>
    </w:p>
    <w:p w:rsidR="00DB0A95" w:rsidRPr="004858E5" w:rsidRDefault="00DB0A95" w:rsidP="00DB0A95">
      <w:pPr>
        <w:pStyle w:val="paragraphsub"/>
      </w:pPr>
      <w:r w:rsidRPr="004858E5">
        <w:tab/>
        <w:t>(i)</w:t>
      </w:r>
      <w:r w:rsidRPr="004858E5">
        <w:tab/>
        <w:t>arising out of the marital relationship; or</w:t>
      </w:r>
    </w:p>
    <w:p w:rsidR="00DB0A95" w:rsidRPr="004858E5" w:rsidRDefault="00DB0A95" w:rsidP="00DB0A95">
      <w:pPr>
        <w:pStyle w:val="paragraphsub"/>
      </w:pPr>
      <w:r w:rsidRPr="004858E5">
        <w:tab/>
        <w:t>(ii)</w:t>
      </w:r>
      <w:r w:rsidRPr="004858E5">
        <w:tab/>
        <w:t xml:space="preserve">in relation to concurrent, pending or completed </w:t>
      </w:r>
      <w:r w:rsidR="009E0E6E" w:rsidRPr="004858E5">
        <w:t>divorce or validity of marriage proceedings between those parties</w:t>
      </w:r>
      <w:r w:rsidRPr="004858E5">
        <w:t>; or</w:t>
      </w:r>
    </w:p>
    <w:p w:rsidR="00633E79" w:rsidRPr="004858E5" w:rsidRDefault="00633E79" w:rsidP="00633E79">
      <w:pPr>
        <w:pStyle w:val="paragraphsub"/>
        <w:keepNext/>
        <w:keepLines/>
      </w:pPr>
      <w:r w:rsidRPr="004858E5">
        <w:tab/>
        <w:t>(iii)</w:t>
      </w:r>
      <w:r w:rsidRPr="004858E5">
        <w:tab/>
        <w:t>in relation to the divorce of the parties to that marriage, an annulment of that marriage or a legal separation of the parties to that marriage, that is effected in accordance with the law of an overseas jurisdiction and that is recognised as valid in Australia under section</w:t>
      </w:r>
      <w:r w:rsidR="004858E5">
        <w:t> </w:t>
      </w:r>
      <w:r w:rsidRPr="004858E5">
        <w:t>104.</w:t>
      </w:r>
    </w:p>
    <w:p w:rsidR="00DB0A95" w:rsidRPr="004858E5" w:rsidRDefault="00DB0A95" w:rsidP="00DB0A95">
      <w:pPr>
        <w:pStyle w:val="subsection"/>
      </w:pPr>
      <w:r w:rsidRPr="004858E5">
        <w:tab/>
        <w:t>(4)</w:t>
      </w:r>
      <w:r w:rsidRPr="004858E5">
        <w:tab/>
        <w:t>By virtue of this subsection, Division</w:t>
      </w:r>
      <w:r w:rsidR="004858E5">
        <w:t> </w:t>
      </w:r>
      <w:r w:rsidRPr="004858E5">
        <w:t>1, Subdivisions C, D and E of Division</w:t>
      </w:r>
      <w:r w:rsidR="004858E5">
        <w:t> </w:t>
      </w:r>
      <w:r w:rsidRPr="004858E5">
        <w:t>6, section</w:t>
      </w:r>
      <w:r w:rsidR="004858E5">
        <w:t> </w:t>
      </w:r>
      <w:r w:rsidRPr="004858E5">
        <w:t>69D, Subdivisions D and E of Division</w:t>
      </w:r>
      <w:r w:rsidR="004858E5">
        <w:t> </w:t>
      </w:r>
      <w:r w:rsidRPr="004858E5">
        <w:t>12 and Divisions</w:t>
      </w:r>
      <w:r w:rsidR="004858E5">
        <w:t> </w:t>
      </w:r>
      <w:r w:rsidRPr="004858E5">
        <w:t>13 and 14 and this Subdivision, have effect according to their tenor.</w:t>
      </w:r>
    </w:p>
    <w:p w:rsidR="00DB0A95" w:rsidRPr="004858E5" w:rsidRDefault="00DB0A95" w:rsidP="00DB0A95">
      <w:pPr>
        <w:pStyle w:val="ActHead5"/>
      </w:pPr>
      <w:bookmarkStart w:id="416" w:name="_Toc500512686"/>
      <w:r w:rsidRPr="004858E5">
        <w:rPr>
          <w:rStyle w:val="CharSectno"/>
        </w:rPr>
        <w:t>69ZJ</w:t>
      </w:r>
      <w:r w:rsidRPr="004858E5">
        <w:t xml:space="preserve">  Additional jurisdiction of courts</w:t>
      </w:r>
      <w:bookmarkEnd w:id="416"/>
    </w:p>
    <w:p w:rsidR="00DB0A95" w:rsidRPr="004858E5" w:rsidRDefault="00DB0A95" w:rsidP="00DB0A95">
      <w:pPr>
        <w:pStyle w:val="subsection"/>
      </w:pPr>
      <w:r w:rsidRPr="004858E5">
        <w:tab/>
      </w:r>
      <w:r w:rsidRPr="004858E5">
        <w:tab/>
        <w:t>In addition to the jurisdiction that, apart from this section, is invested in or conferred on a court under this Part, the court is invested with jurisdiction or jurisdiction is conferred on the court, as the case requires, in matters between residents of different States, being matters with respect to:</w:t>
      </w:r>
    </w:p>
    <w:p w:rsidR="00DB0A95" w:rsidRPr="004858E5" w:rsidRDefault="00DB0A95" w:rsidP="00DB0A95">
      <w:pPr>
        <w:pStyle w:val="paragraph"/>
      </w:pPr>
      <w:r w:rsidRPr="004858E5">
        <w:tab/>
        <w:t>(a)</w:t>
      </w:r>
      <w:r w:rsidRPr="004858E5">
        <w:tab/>
        <w:t>the maintenance of children and the payment of expenses in relation to children or child bearing; or</w:t>
      </w:r>
    </w:p>
    <w:p w:rsidR="00DB0A95" w:rsidRPr="004858E5" w:rsidRDefault="00DB0A95" w:rsidP="00DB0A95">
      <w:pPr>
        <w:pStyle w:val="paragraph"/>
      </w:pPr>
      <w:r w:rsidRPr="004858E5">
        <w:tab/>
        <w:t>(b)</w:t>
      </w:r>
      <w:r w:rsidRPr="004858E5">
        <w:tab/>
        <w:t>parental responsibility in relation to children.</w:t>
      </w:r>
    </w:p>
    <w:p w:rsidR="00DB0A95" w:rsidRPr="004858E5" w:rsidRDefault="00DB0A95" w:rsidP="00DB0A95">
      <w:pPr>
        <w:pStyle w:val="ActHead5"/>
      </w:pPr>
      <w:bookmarkStart w:id="417" w:name="_Toc500512687"/>
      <w:r w:rsidRPr="004858E5">
        <w:rPr>
          <w:rStyle w:val="CharSectno"/>
        </w:rPr>
        <w:t>69ZK</w:t>
      </w:r>
      <w:r w:rsidRPr="004858E5">
        <w:t xml:space="preserve">  Child welfare laws not affected</w:t>
      </w:r>
      <w:bookmarkEnd w:id="417"/>
    </w:p>
    <w:p w:rsidR="00DB0A95" w:rsidRPr="004858E5" w:rsidRDefault="00DB0A95" w:rsidP="00DB0A95">
      <w:pPr>
        <w:pStyle w:val="subsection"/>
      </w:pPr>
      <w:r w:rsidRPr="004858E5">
        <w:tab/>
        <w:t>(1)</w:t>
      </w:r>
      <w:r w:rsidRPr="004858E5">
        <w:tab/>
        <w:t>A court having jurisdiction under this Act must not make an order under this Act (other than an order under Division</w:t>
      </w:r>
      <w:r w:rsidR="004858E5">
        <w:t> </w:t>
      </w:r>
      <w:r w:rsidRPr="004858E5">
        <w:t>7) in relation to a child who is under the care (however described) of a person under a child welfare law unless:</w:t>
      </w:r>
    </w:p>
    <w:p w:rsidR="00DB0A95" w:rsidRPr="004858E5" w:rsidRDefault="00DB0A95" w:rsidP="00DB0A95">
      <w:pPr>
        <w:pStyle w:val="paragraph"/>
      </w:pPr>
      <w:r w:rsidRPr="004858E5">
        <w:tab/>
        <w:t>(a)</w:t>
      </w:r>
      <w:r w:rsidRPr="004858E5">
        <w:tab/>
        <w:t>the order is expressed to come into effect when the child ceases to be under that care; or</w:t>
      </w:r>
    </w:p>
    <w:p w:rsidR="00DB0A95" w:rsidRPr="004858E5" w:rsidRDefault="00DB0A95" w:rsidP="00DB0A95">
      <w:pPr>
        <w:pStyle w:val="paragraph"/>
      </w:pPr>
      <w:r w:rsidRPr="004858E5">
        <w:tab/>
        <w:t>(b)</w:t>
      </w:r>
      <w:r w:rsidRPr="004858E5">
        <w:tab/>
        <w:t>the order is made in proceedings relating to the child in respect of the institution or continuation of which the written consent of a child welfare officer of the relevant State or Territory has been obtained.</w:t>
      </w:r>
    </w:p>
    <w:p w:rsidR="00DB0A95" w:rsidRPr="004858E5" w:rsidRDefault="00DB0A95" w:rsidP="00DB0A95">
      <w:pPr>
        <w:pStyle w:val="subsection"/>
        <w:keepNext/>
        <w:keepLines/>
      </w:pPr>
      <w:r w:rsidRPr="004858E5">
        <w:tab/>
        <w:t>(2)</w:t>
      </w:r>
      <w:r w:rsidRPr="004858E5">
        <w:tab/>
        <w:t>Nothing in this Act, and no decree under this Act, affects:</w:t>
      </w:r>
    </w:p>
    <w:p w:rsidR="00DB0A95" w:rsidRPr="004858E5" w:rsidRDefault="00DB0A95" w:rsidP="00DB0A95">
      <w:pPr>
        <w:pStyle w:val="paragraph"/>
        <w:keepNext/>
        <w:keepLines/>
      </w:pPr>
      <w:r w:rsidRPr="004858E5">
        <w:tab/>
        <w:t>(a)</w:t>
      </w:r>
      <w:r w:rsidRPr="004858E5">
        <w:tab/>
        <w:t>the jurisdiction of a court, or the power of an authority, under a child welfare law to make an order, or to take any other action, by which a child is placed under the care (however described) of a person under a child welfare law; or</w:t>
      </w:r>
    </w:p>
    <w:p w:rsidR="00DB0A95" w:rsidRPr="004858E5" w:rsidRDefault="00DB0A95" w:rsidP="00DB0A95">
      <w:pPr>
        <w:pStyle w:val="paragraph"/>
      </w:pPr>
      <w:r w:rsidRPr="004858E5">
        <w:tab/>
        <w:t>(b)</w:t>
      </w:r>
      <w:r w:rsidRPr="004858E5">
        <w:tab/>
        <w:t>any such order made or action taken; or</w:t>
      </w:r>
    </w:p>
    <w:p w:rsidR="00DB0A95" w:rsidRPr="004858E5" w:rsidRDefault="00DB0A95" w:rsidP="00DB0A95">
      <w:pPr>
        <w:pStyle w:val="paragraph"/>
      </w:pPr>
      <w:r w:rsidRPr="004858E5">
        <w:tab/>
        <w:t>(c)</w:t>
      </w:r>
      <w:r w:rsidRPr="004858E5">
        <w:tab/>
        <w:t>the operation of a child welfare law in relation to a child.</w:t>
      </w:r>
    </w:p>
    <w:p w:rsidR="00DB0A95" w:rsidRPr="004858E5" w:rsidRDefault="00DB0A95" w:rsidP="00DB0A95">
      <w:pPr>
        <w:pStyle w:val="subsection"/>
      </w:pPr>
      <w:r w:rsidRPr="004858E5">
        <w:tab/>
        <w:t>(3)</w:t>
      </w:r>
      <w:r w:rsidRPr="004858E5">
        <w:tab/>
        <w:t xml:space="preserve">If it appears to a court having jurisdiction under this Act that another court or an authority proposes to make an order, or to take any other action, of the kind referred to in </w:t>
      </w:r>
      <w:r w:rsidR="004858E5">
        <w:t>paragraph (</w:t>
      </w:r>
      <w:r w:rsidRPr="004858E5">
        <w:t>2)(a) in relation to a child, the first</w:t>
      </w:r>
      <w:r w:rsidR="00450D48" w:rsidRPr="004858E5">
        <w:noBreakHyphen/>
      </w:r>
      <w:r w:rsidRPr="004858E5">
        <w:t>mentioned court may adjourn any proceedings before it that relate to the child.</w:t>
      </w:r>
    </w:p>
    <w:p w:rsidR="000B0ED1" w:rsidRPr="004858E5" w:rsidRDefault="000B0ED1" w:rsidP="001050B8">
      <w:pPr>
        <w:pStyle w:val="ActHead3"/>
        <w:pageBreakBefore/>
      </w:pPr>
      <w:bookmarkStart w:id="418" w:name="_Toc500512688"/>
      <w:r w:rsidRPr="004858E5">
        <w:rPr>
          <w:rStyle w:val="CharDivNo"/>
        </w:rPr>
        <w:t>Division</w:t>
      </w:r>
      <w:r w:rsidR="004858E5">
        <w:rPr>
          <w:rStyle w:val="CharDivNo"/>
        </w:rPr>
        <w:t> </w:t>
      </w:r>
      <w:r w:rsidRPr="004858E5">
        <w:rPr>
          <w:rStyle w:val="CharDivNo"/>
        </w:rPr>
        <w:t>12A</w:t>
      </w:r>
      <w:r w:rsidRPr="004858E5">
        <w:t>—</w:t>
      </w:r>
      <w:r w:rsidRPr="004858E5">
        <w:rPr>
          <w:rStyle w:val="CharDivText"/>
        </w:rPr>
        <w:t>Principles for conducting child</w:t>
      </w:r>
      <w:r w:rsidR="00450D48" w:rsidRPr="004858E5">
        <w:rPr>
          <w:rStyle w:val="CharDivText"/>
        </w:rPr>
        <w:noBreakHyphen/>
      </w:r>
      <w:r w:rsidRPr="004858E5">
        <w:rPr>
          <w:rStyle w:val="CharDivText"/>
        </w:rPr>
        <w:t>related proceedings</w:t>
      </w:r>
      <w:bookmarkEnd w:id="418"/>
    </w:p>
    <w:p w:rsidR="000B0ED1" w:rsidRPr="004858E5" w:rsidRDefault="00DF178C" w:rsidP="000B0ED1">
      <w:pPr>
        <w:pStyle w:val="ActHead4"/>
      </w:pPr>
      <w:bookmarkStart w:id="419" w:name="_Toc500512689"/>
      <w:r w:rsidRPr="004858E5">
        <w:rPr>
          <w:rStyle w:val="CharSubdNo"/>
        </w:rPr>
        <w:t>Subdivision</w:t>
      </w:r>
      <w:r w:rsidR="001050B8" w:rsidRPr="004858E5">
        <w:rPr>
          <w:rStyle w:val="CharSubdNo"/>
        </w:rPr>
        <w:t xml:space="preserve"> </w:t>
      </w:r>
      <w:r w:rsidR="000B0ED1" w:rsidRPr="004858E5">
        <w:rPr>
          <w:rStyle w:val="CharSubdNo"/>
        </w:rPr>
        <w:t>A</w:t>
      </w:r>
      <w:r w:rsidR="000B0ED1" w:rsidRPr="004858E5">
        <w:t>—</w:t>
      </w:r>
      <w:r w:rsidR="000B0ED1" w:rsidRPr="004858E5">
        <w:rPr>
          <w:rStyle w:val="CharSubdText"/>
        </w:rPr>
        <w:t xml:space="preserve">Proceedings to which this </w:t>
      </w:r>
      <w:r w:rsidRPr="004858E5">
        <w:rPr>
          <w:rStyle w:val="CharSubdText"/>
        </w:rPr>
        <w:t>Division</w:t>
      </w:r>
      <w:r w:rsidR="001050B8" w:rsidRPr="004858E5">
        <w:rPr>
          <w:rStyle w:val="CharSubdText"/>
        </w:rPr>
        <w:t xml:space="preserve"> </w:t>
      </w:r>
      <w:r w:rsidR="000B0ED1" w:rsidRPr="004858E5">
        <w:rPr>
          <w:rStyle w:val="CharSubdText"/>
        </w:rPr>
        <w:t>applies</w:t>
      </w:r>
      <w:bookmarkEnd w:id="419"/>
    </w:p>
    <w:p w:rsidR="000B0ED1" w:rsidRPr="004858E5" w:rsidRDefault="000B0ED1" w:rsidP="000B0ED1">
      <w:pPr>
        <w:pStyle w:val="ActHead5"/>
      </w:pPr>
      <w:bookmarkStart w:id="420" w:name="_Toc500512690"/>
      <w:r w:rsidRPr="004858E5">
        <w:rPr>
          <w:rStyle w:val="CharSectno"/>
        </w:rPr>
        <w:t>69ZM</w:t>
      </w:r>
      <w:r w:rsidRPr="004858E5">
        <w:t xml:space="preserve">  Proceedings to which this </w:t>
      </w:r>
      <w:r w:rsidR="00DF178C" w:rsidRPr="004858E5">
        <w:t>Division</w:t>
      </w:r>
      <w:r w:rsidR="001050B8" w:rsidRPr="004858E5">
        <w:t xml:space="preserve"> </w:t>
      </w:r>
      <w:r w:rsidRPr="004858E5">
        <w:t>applies</w:t>
      </w:r>
      <w:bookmarkEnd w:id="420"/>
    </w:p>
    <w:p w:rsidR="000B0ED1" w:rsidRPr="004858E5" w:rsidRDefault="000B0ED1" w:rsidP="000B0ED1">
      <w:pPr>
        <w:pStyle w:val="subsection"/>
      </w:pPr>
      <w:r w:rsidRPr="004858E5">
        <w:tab/>
        <w:t>(1)</w:t>
      </w:r>
      <w:r w:rsidRPr="004858E5">
        <w:tab/>
        <w:t xml:space="preserve">This </w:t>
      </w:r>
      <w:r w:rsidR="00DF178C" w:rsidRPr="004858E5">
        <w:t>Division</w:t>
      </w:r>
      <w:r w:rsidR="001050B8" w:rsidRPr="004858E5">
        <w:t xml:space="preserve"> </w:t>
      </w:r>
      <w:r w:rsidRPr="004858E5">
        <w:t>applies to proceedings that are wholly under this Part.</w:t>
      </w:r>
    </w:p>
    <w:p w:rsidR="000B0ED1" w:rsidRPr="004858E5" w:rsidRDefault="000B0ED1" w:rsidP="000B0ED1">
      <w:pPr>
        <w:pStyle w:val="subsection"/>
      </w:pPr>
      <w:r w:rsidRPr="004858E5">
        <w:tab/>
        <w:t>(2)</w:t>
      </w:r>
      <w:r w:rsidRPr="004858E5">
        <w:tab/>
        <w:t xml:space="preserve">This </w:t>
      </w:r>
      <w:r w:rsidR="00DF178C" w:rsidRPr="004858E5">
        <w:t>Division</w:t>
      </w:r>
      <w:r w:rsidR="001050B8" w:rsidRPr="004858E5">
        <w:t xml:space="preserve"> </w:t>
      </w:r>
      <w:r w:rsidRPr="004858E5">
        <w:t>also applies to proceedings that are partly under this Part:</w:t>
      </w:r>
    </w:p>
    <w:p w:rsidR="000B0ED1" w:rsidRPr="004858E5" w:rsidRDefault="000B0ED1" w:rsidP="000B0ED1">
      <w:pPr>
        <w:pStyle w:val="paragraph"/>
      </w:pPr>
      <w:r w:rsidRPr="004858E5">
        <w:tab/>
        <w:t>(a)</w:t>
      </w:r>
      <w:r w:rsidRPr="004858E5">
        <w:tab/>
        <w:t>to the extent that they are proceedings under this Part; and</w:t>
      </w:r>
    </w:p>
    <w:p w:rsidR="000B0ED1" w:rsidRPr="004858E5" w:rsidRDefault="000B0ED1" w:rsidP="000B0ED1">
      <w:pPr>
        <w:pStyle w:val="paragraph"/>
      </w:pPr>
      <w:r w:rsidRPr="004858E5">
        <w:tab/>
        <w:t>(b)</w:t>
      </w:r>
      <w:r w:rsidRPr="004858E5">
        <w:tab/>
        <w:t>if the parties to the proceedings consent—to the extent that they are not proceedings under this Part.</w:t>
      </w:r>
    </w:p>
    <w:p w:rsidR="003C3992" w:rsidRPr="004858E5" w:rsidRDefault="003C3992" w:rsidP="003C3992">
      <w:pPr>
        <w:pStyle w:val="subsection"/>
      </w:pPr>
      <w:r w:rsidRPr="004858E5">
        <w:tab/>
        <w:t>(3)</w:t>
      </w:r>
      <w:r w:rsidRPr="004858E5">
        <w:tab/>
        <w:t xml:space="preserve">This </w:t>
      </w:r>
      <w:r w:rsidR="00DF178C" w:rsidRPr="004858E5">
        <w:t>Division</w:t>
      </w:r>
      <w:r w:rsidR="001050B8" w:rsidRPr="004858E5">
        <w:t xml:space="preserve"> </w:t>
      </w:r>
      <w:r w:rsidRPr="004858E5">
        <w:t>also applies to other proceedings between the parties that involve the court exercising jurisdiction under this Act if:</w:t>
      </w:r>
    </w:p>
    <w:p w:rsidR="003C3992" w:rsidRPr="004858E5" w:rsidRDefault="003C3992" w:rsidP="003C3992">
      <w:pPr>
        <w:pStyle w:val="paragraph"/>
      </w:pPr>
      <w:r w:rsidRPr="004858E5">
        <w:tab/>
        <w:t>(a)</w:t>
      </w:r>
      <w:r w:rsidRPr="004858E5">
        <w:tab/>
        <w:t>the proceedings:</w:t>
      </w:r>
    </w:p>
    <w:p w:rsidR="003C3992" w:rsidRPr="004858E5" w:rsidRDefault="003C3992" w:rsidP="003C3992">
      <w:pPr>
        <w:pStyle w:val="paragraphsub"/>
      </w:pPr>
      <w:r w:rsidRPr="004858E5">
        <w:tab/>
        <w:t>(i)</w:t>
      </w:r>
      <w:r w:rsidRPr="004858E5">
        <w:tab/>
        <w:t>arise from the breakdown of the parties’ marital relationship; or</w:t>
      </w:r>
    </w:p>
    <w:p w:rsidR="003C3992" w:rsidRPr="004858E5" w:rsidRDefault="003C3992" w:rsidP="003C3992">
      <w:pPr>
        <w:pStyle w:val="paragraphsub"/>
      </w:pPr>
      <w:r w:rsidRPr="004858E5">
        <w:tab/>
        <w:t>(ii)</w:t>
      </w:r>
      <w:r w:rsidRPr="004858E5">
        <w:tab/>
        <w:t>are a</w:t>
      </w:r>
      <w:r w:rsidR="001050B8" w:rsidRPr="004858E5">
        <w:t> </w:t>
      </w:r>
      <w:r w:rsidRPr="004858E5">
        <w:t>de</w:t>
      </w:r>
      <w:r w:rsidR="001050B8" w:rsidRPr="004858E5">
        <w:t> </w:t>
      </w:r>
      <w:r w:rsidRPr="004858E5">
        <w:t>facto</w:t>
      </w:r>
      <w:r w:rsidR="001050B8" w:rsidRPr="004858E5">
        <w:t> </w:t>
      </w:r>
      <w:r w:rsidRPr="004858E5">
        <w:t>financial cause; and</w:t>
      </w:r>
    </w:p>
    <w:p w:rsidR="003C3992" w:rsidRPr="004858E5" w:rsidRDefault="003C3992" w:rsidP="003C3992">
      <w:pPr>
        <w:pStyle w:val="paragraph"/>
      </w:pPr>
      <w:r w:rsidRPr="004858E5">
        <w:tab/>
        <w:t>(b)</w:t>
      </w:r>
      <w:r w:rsidRPr="004858E5">
        <w:tab/>
        <w:t>the parties to the proceedings consent.</w:t>
      </w:r>
    </w:p>
    <w:p w:rsidR="000B0ED1" w:rsidRPr="004858E5" w:rsidRDefault="000B0ED1" w:rsidP="000B0ED1">
      <w:pPr>
        <w:pStyle w:val="subsection"/>
      </w:pPr>
      <w:r w:rsidRPr="004858E5">
        <w:tab/>
        <w:t>(4)</w:t>
      </w:r>
      <w:r w:rsidRPr="004858E5">
        <w:tab/>
        <w:t xml:space="preserve">Proceedings to which this </w:t>
      </w:r>
      <w:r w:rsidR="00DF178C" w:rsidRPr="004858E5">
        <w:t>Division</w:t>
      </w:r>
      <w:r w:rsidR="001050B8" w:rsidRPr="004858E5">
        <w:t xml:space="preserve"> </w:t>
      </w:r>
      <w:r w:rsidRPr="004858E5">
        <w:t xml:space="preserve">applies are </w:t>
      </w:r>
      <w:r w:rsidRPr="004858E5">
        <w:rPr>
          <w:b/>
          <w:i/>
        </w:rPr>
        <w:t>child</w:t>
      </w:r>
      <w:r w:rsidR="00450D48" w:rsidRPr="004858E5">
        <w:rPr>
          <w:b/>
          <w:i/>
        </w:rPr>
        <w:noBreakHyphen/>
      </w:r>
      <w:r w:rsidRPr="004858E5">
        <w:rPr>
          <w:b/>
          <w:i/>
        </w:rPr>
        <w:t>related proceedings</w:t>
      </w:r>
      <w:r w:rsidRPr="004858E5">
        <w:t>.</w:t>
      </w:r>
    </w:p>
    <w:p w:rsidR="000B0ED1" w:rsidRPr="004858E5" w:rsidRDefault="000B0ED1" w:rsidP="000B0ED1">
      <w:pPr>
        <w:pStyle w:val="subsection"/>
      </w:pPr>
      <w:r w:rsidRPr="004858E5">
        <w:tab/>
        <w:t>(5)</w:t>
      </w:r>
      <w:r w:rsidRPr="004858E5">
        <w:tab/>
        <w:t xml:space="preserve">Consent given for the purposes of </w:t>
      </w:r>
      <w:r w:rsidR="004858E5">
        <w:t>paragraph (</w:t>
      </w:r>
      <w:r w:rsidRPr="004858E5">
        <w:t xml:space="preserve">2)(b) or </w:t>
      </w:r>
      <w:r w:rsidR="004858E5">
        <w:t>subsection (</w:t>
      </w:r>
      <w:r w:rsidRPr="004858E5">
        <w:t>3) must be:</w:t>
      </w:r>
    </w:p>
    <w:p w:rsidR="000B0ED1" w:rsidRPr="004858E5" w:rsidRDefault="000B0ED1" w:rsidP="000B0ED1">
      <w:pPr>
        <w:pStyle w:val="paragraph"/>
      </w:pPr>
      <w:r w:rsidRPr="004858E5">
        <w:tab/>
        <w:t>(a)</w:t>
      </w:r>
      <w:r w:rsidRPr="004858E5">
        <w:tab/>
        <w:t>free from coercion; and</w:t>
      </w:r>
    </w:p>
    <w:p w:rsidR="000B0ED1" w:rsidRPr="004858E5" w:rsidRDefault="000B0ED1" w:rsidP="000B0ED1">
      <w:pPr>
        <w:pStyle w:val="paragraph"/>
      </w:pPr>
      <w:r w:rsidRPr="004858E5">
        <w:tab/>
        <w:t>(b)</w:t>
      </w:r>
      <w:r w:rsidRPr="004858E5">
        <w:tab/>
        <w:t>given in the form prescribed by the applicable Rules of Court.</w:t>
      </w:r>
    </w:p>
    <w:p w:rsidR="000B0ED1" w:rsidRPr="004858E5" w:rsidRDefault="000B0ED1" w:rsidP="000B0ED1">
      <w:pPr>
        <w:pStyle w:val="subsection"/>
      </w:pPr>
      <w:r w:rsidRPr="004858E5">
        <w:tab/>
        <w:t>(6)</w:t>
      </w:r>
      <w:r w:rsidRPr="004858E5">
        <w:tab/>
        <w:t xml:space="preserve">A party to proceedings may, with the leave of the court, revoke a consent given for the purposes of </w:t>
      </w:r>
      <w:r w:rsidR="004858E5">
        <w:t>paragraph (</w:t>
      </w:r>
      <w:r w:rsidRPr="004858E5">
        <w:t xml:space="preserve">2)(b) or </w:t>
      </w:r>
      <w:r w:rsidR="004858E5">
        <w:t>subsection (</w:t>
      </w:r>
      <w:r w:rsidRPr="004858E5">
        <w:t>3).</w:t>
      </w:r>
    </w:p>
    <w:p w:rsidR="000B0ED1" w:rsidRPr="004858E5" w:rsidRDefault="00DF178C" w:rsidP="000B0ED1">
      <w:pPr>
        <w:pStyle w:val="ActHead4"/>
      </w:pPr>
      <w:bookmarkStart w:id="421" w:name="_Toc500512691"/>
      <w:r w:rsidRPr="004858E5">
        <w:rPr>
          <w:rStyle w:val="CharSubdNo"/>
        </w:rPr>
        <w:t>Subdivision</w:t>
      </w:r>
      <w:r w:rsidR="001050B8" w:rsidRPr="004858E5">
        <w:rPr>
          <w:rStyle w:val="CharSubdNo"/>
        </w:rPr>
        <w:t xml:space="preserve"> </w:t>
      </w:r>
      <w:r w:rsidR="000B0ED1" w:rsidRPr="004858E5">
        <w:rPr>
          <w:rStyle w:val="CharSubdNo"/>
        </w:rPr>
        <w:t>B</w:t>
      </w:r>
      <w:r w:rsidR="000B0ED1" w:rsidRPr="004858E5">
        <w:t>—</w:t>
      </w:r>
      <w:r w:rsidR="000B0ED1" w:rsidRPr="004858E5">
        <w:rPr>
          <w:rStyle w:val="CharSubdText"/>
        </w:rPr>
        <w:t>Principles for conducting child</w:t>
      </w:r>
      <w:r w:rsidR="00450D48" w:rsidRPr="004858E5">
        <w:rPr>
          <w:rStyle w:val="CharSubdText"/>
        </w:rPr>
        <w:noBreakHyphen/>
      </w:r>
      <w:r w:rsidR="000B0ED1" w:rsidRPr="004858E5">
        <w:rPr>
          <w:rStyle w:val="CharSubdText"/>
        </w:rPr>
        <w:t>related proceedings</w:t>
      </w:r>
      <w:bookmarkEnd w:id="421"/>
    </w:p>
    <w:p w:rsidR="000B0ED1" w:rsidRPr="004858E5" w:rsidRDefault="000B0ED1" w:rsidP="000B0ED1">
      <w:pPr>
        <w:pStyle w:val="ActHead5"/>
      </w:pPr>
      <w:bookmarkStart w:id="422" w:name="_Toc500512692"/>
      <w:r w:rsidRPr="004858E5">
        <w:rPr>
          <w:rStyle w:val="CharSectno"/>
        </w:rPr>
        <w:t>69ZN</w:t>
      </w:r>
      <w:r w:rsidRPr="004858E5">
        <w:t xml:space="preserve">  Principles for conducting child</w:t>
      </w:r>
      <w:r w:rsidR="00450D48" w:rsidRPr="004858E5">
        <w:noBreakHyphen/>
      </w:r>
      <w:r w:rsidRPr="004858E5">
        <w:t>related proceedings</w:t>
      </w:r>
      <w:bookmarkEnd w:id="422"/>
    </w:p>
    <w:p w:rsidR="000B0ED1" w:rsidRPr="004858E5" w:rsidRDefault="000B0ED1" w:rsidP="000B0ED1">
      <w:pPr>
        <w:pStyle w:val="SubsectionHead"/>
      </w:pPr>
      <w:r w:rsidRPr="004858E5">
        <w:t>Application of the principles</w:t>
      </w:r>
    </w:p>
    <w:p w:rsidR="000B0ED1" w:rsidRPr="004858E5" w:rsidRDefault="000B0ED1" w:rsidP="000B0ED1">
      <w:pPr>
        <w:pStyle w:val="subsection"/>
      </w:pPr>
      <w:r w:rsidRPr="004858E5">
        <w:tab/>
        <w:t>(1)</w:t>
      </w:r>
      <w:r w:rsidRPr="004858E5">
        <w:tab/>
        <w:t>The court must give effect to the principles in this section:</w:t>
      </w:r>
    </w:p>
    <w:p w:rsidR="000B0ED1" w:rsidRPr="004858E5" w:rsidRDefault="000B0ED1" w:rsidP="000B0ED1">
      <w:pPr>
        <w:pStyle w:val="paragraph"/>
      </w:pPr>
      <w:r w:rsidRPr="004858E5">
        <w:tab/>
        <w:t>(a)</w:t>
      </w:r>
      <w:r w:rsidRPr="004858E5">
        <w:tab/>
        <w:t xml:space="preserve">in performing duties and exercising powers (whether under this </w:t>
      </w:r>
      <w:r w:rsidR="00DF178C" w:rsidRPr="004858E5">
        <w:t>Division</w:t>
      </w:r>
      <w:r w:rsidR="001050B8" w:rsidRPr="004858E5">
        <w:t xml:space="preserve"> </w:t>
      </w:r>
      <w:r w:rsidRPr="004858E5">
        <w:t>or otherwise) in relation to child</w:t>
      </w:r>
      <w:r w:rsidR="00450D48" w:rsidRPr="004858E5">
        <w:noBreakHyphen/>
      </w:r>
      <w:r w:rsidRPr="004858E5">
        <w:t>related proceedings; and</w:t>
      </w:r>
    </w:p>
    <w:p w:rsidR="000B0ED1" w:rsidRPr="004858E5" w:rsidRDefault="000B0ED1" w:rsidP="000B0ED1">
      <w:pPr>
        <w:pStyle w:val="paragraph"/>
      </w:pPr>
      <w:r w:rsidRPr="004858E5">
        <w:tab/>
        <w:t>(b)</w:t>
      </w:r>
      <w:r w:rsidRPr="004858E5">
        <w:tab/>
        <w:t>in making other decisions about the conduct of child</w:t>
      </w:r>
      <w:r w:rsidR="00450D48" w:rsidRPr="004858E5">
        <w:noBreakHyphen/>
      </w:r>
      <w:r w:rsidRPr="004858E5">
        <w:t>related proceedings.</w:t>
      </w:r>
    </w:p>
    <w:p w:rsidR="000B0ED1" w:rsidRPr="004858E5" w:rsidRDefault="000B0ED1" w:rsidP="000B0ED1">
      <w:pPr>
        <w:pStyle w:val="subsection2"/>
      </w:pPr>
      <w:r w:rsidRPr="004858E5">
        <w:t>Failure to do so does not invalidate the proceedings or any order made in them.</w:t>
      </w:r>
    </w:p>
    <w:p w:rsidR="000B0ED1" w:rsidRPr="004858E5" w:rsidRDefault="000B0ED1" w:rsidP="000B0ED1">
      <w:pPr>
        <w:pStyle w:val="subsection"/>
      </w:pPr>
      <w:r w:rsidRPr="004858E5">
        <w:tab/>
        <w:t>(2)</w:t>
      </w:r>
      <w:r w:rsidRPr="004858E5">
        <w:tab/>
        <w:t>Regard is to be had to the principles in interpreting this Division.</w:t>
      </w:r>
    </w:p>
    <w:p w:rsidR="000B0ED1" w:rsidRPr="004858E5" w:rsidRDefault="000B0ED1" w:rsidP="000B0ED1">
      <w:pPr>
        <w:pStyle w:val="SubsectionHead"/>
      </w:pPr>
      <w:r w:rsidRPr="004858E5">
        <w:t>Principle</w:t>
      </w:r>
      <w:r w:rsidR="004858E5">
        <w:t> </w:t>
      </w:r>
      <w:r w:rsidRPr="004858E5">
        <w:t>1</w:t>
      </w:r>
    </w:p>
    <w:p w:rsidR="000B0ED1" w:rsidRPr="004858E5" w:rsidRDefault="000B0ED1" w:rsidP="000B0ED1">
      <w:pPr>
        <w:pStyle w:val="subsection"/>
      </w:pPr>
      <w:r w:rsidRPr="004858E5">
        <w:tab/>
        <w:t>(3)</w:t>
      </w:r>
      <w:r w:rsidRPr="004858E5">
        <w:tab/>
        <w:t>The first principle is that the court is to consider the needs of the child concerned and the impact that the conduct of the proceedings may have on the child in determining the conduct of the proceedings.</w:t>
      </w:r>
    </w:p>
    <w:p w:rsidR="000B0ED1" w:rsidRPr="004858E5" w:rsidRDefault="000B0ED1" w:rsidP="000B0ED1">
      <w:pPr>
        <w:pStyle w:val="SubsectionHead"/>
      </w:pPr>
      <w:r w:rsidRPr="004858E5">
        <w:t>Principle</w:t>
      </w:r>
      <w:r w:rsidR="004858E5">
        <w:t> </w:t>
      </w:r>
      <w:r w:rsidRPr="004858E5">
        <w:t>2</w:t>
      </w:r>
    </w:p>
    <w:p w:rsidR="000B0ED1" w:rsidRPr="004858E5" w:rsidRDefault="000B0ED1" w:rsidP="000B0ED1">
      <w:pPr>
        <w:pStyle w:val="subsection"/>
      </w:pPr>
      <w:r w:rsidRPr="004858E5">
        <w:tab/>
        <w:t>(4)</w:t>
      </w:r>
      <w:r w:rsidRPr="004858E5">
        <w:tab/>
        <w:t>The second principle is that the court is to actively direct, control and manage the conduct of the proceedings.</w:t>
      </w:r>
    </w:p>
    <w:p w:rsidR="000B0ED1" w:rsidRPr="004858E5" w:rsidRDefault="000B0ED1" w:rsidP="000B0ED1">
      <w:pPr>
        <w:pStyle w:val="SubsectionHead"/>
      </w:pPr>
      <w:r w:rsidRPr="004858E5">
        <w:t>Principle</w:t>
      </w:r>
      <w:r w:rsidR="004858E5">
        <w:t> </w:t>
      </w:r>
      <w:r w:rsidRPr="004858E5">
        <w:t>3</w:t>
      </w:r>
    </w:p>
    <w:p w:rsidR="000B0ED1" w:rsidRPr="004858E5" w:rsidRDefault="000B0ED1" w:rsidP="000B0ED1">
      <w:pPr>
        <w:pStyle w:val="subsection"/>
      </w:pPr>
      <w:r w:rsidRPr="004858E5">
        <w:tab/>
        <w:t>(5)</w:t>
      </w:r>
      <w:r w:rsidRPr="004858E5">
        <w:tab/>
        <w:t>The third principle is that the proceedings are to be conducted in a way that will safeguard:</w:t>
      </w:r>
    </w:p>
    <w:p w:rsidR="007E7B6B" w:rsidRPr="004858E5" w:rsidRDefault="007E7B6B" w:rsidP="007E7B6B">
      <w:pPr>
        <w:pStyle w:val="paragraph"/>
      </w:pPr>
      <w:r w:rsidRPr="004858E5">
        <w:tab/>
        <w:t>(a)</w:t>
      </w:r>
      <w:r w:rsidRPr="004858E5">
        <w:tab/>
        <w:t>the child concerned from being subjected to, or exposed to, abuse, neglect or family violence; and</w:t>
      </w:r>
    </w:p>
    <w:p w:rsidR="000B0ED1" w:rsidRPr="004858E5" w:rsidRDefault="000B0ED1" w:rsidP="000B0ED1">
      <w:pPr>
        <w:pStyle w:val="paragraph"/>
      </w:pPr>
      <w:r w:rsidRPr="004858E5">
        <w:tab/>
        <w:t>(b)</w:t>
      </w:r>
      <w:r w:rsidRPr="004858E5">
        <w:tab/>
        <w:t>the parties to the proceedings against family violence.</w:t>
      </w:r>
    </w:p>
    <w:p w:rsidR="000B0ED1" w:rsidRPr="004858E5" w:rsidRDefault="000B0ED1" w:rsidP="000B0ED1">
      <w:pPr>
        <w:pStyle w:val="SubsectionHead"/>
      </w:pPr>
      <w:r w:rsidRPr="004858E5">
        <w:t>Principle</w:t>
      </w:r>
      <w:r w:rsidR="004858E5">
        <w:t> </w:t>
      </w:r>
      <w:r w:rsidRPr="004858E5">
        <w:t>4</w:t>
      </w:r>
    </w:p>
    <w:p w:rsidR="000B0ED1" w:rsidRPr="004858E5" w:rsidRDefault="000B0ED1" w:rsidP="000B0ED1">
      <w:pPr>
        <w:pStyle w:val="subsection"/>
      </w:pPr>
      <w:r w:rsidRPr="004858E5">
        <w:tab/>
        <w:t>(6)</w:t>
      </w:r>
      <w:r w:rsidRPr="004858E5">
        <w:tab/>
        <w:t>The fourth principle is that the proceedings are, as far as possible, to be conducted in a way that will promote cooperative and child</w:t>
      </w:r>
      <w:r w:rsidR="00450D48" w:rsidRPr="004858E5">
        <w:noBreakHyphen/>
      </w:r>
      <w:r w:rsidRPr="004858E5">
        <w:t>focused parenting by the parties.</w:t>
      </w:r>
    </w:p>
    <w:p w:rsidR="000B0ED1" w:rsidRPr="004858E5" w:rsidRDefault="000B0ED1" w:rsidP="000B0ED1">
      <w:pPr>
        <w:pStyle w:val="SubsectionHead"/>
      </w:pPr>
      <w:r w:rsidRPr="004858E5">
        <w:t>Principle</w:t>
      </w:r>
      <w:r w:rsidR="004858E5">
        <w:t> </w:t>
      </w:r>
      <w:r w:rsidRPr="004858E5">
        <w:t>5</w:t>
      </w:r>
    </w:p>
    <w:p w:rsidR="000B0ED1" w:rsidRPr="004858E5" w:rsidRDefault="000B0ED1" w:rsidP="000B0ED1">
      <w:pPr>
        <w:pStyle w:val="subsection"/>
      </w:pPr>
      <w:r w:rsidRPr="004858E5">
        <w:tab/>
        <w:t>(7)</w:t>
      </w:r>
      <w:r w:rsidRPr="004858E5">
        <w:tab/>
        <w:t>The fifth principle is that the proceedings are to be conducted without undue delay and with as little formality, and legal technicality and form, as possible.</w:t>
      </w:r>
    </w:p>
    <w:p w:rsidR="000B0ED1" w:rsidRPr="004858E5" w:rsidRDefault="000B0ED1" w:rsidP="000B0ED1">
      <w:pPr>
        <w:pStyle w:val="ActHead5"/>
      </w:pPr>
      <w:bookmarkStart w:id="423" w:name="_Toc500512693"/>
      <w:r w:rsidRPr="004858E5">
        <w:rPr>
          <w:rStyle w:val="CharSectno"/>
        </w:rPr>
        <w:t>69ZO</w:t>
      </w:r>
      <w:r w:rsidRPr="004858E5">
        <w:t xml:space="preserve">  This </w:t>
      </w:r>
      <w:r w:rsidR="00DF178C" w:rsidRPr="004858E5">
        <w:t>Division</w:t>
      </w:r>
      <w:r w:rsidR="001050B8" w:rsidRPr="004858E5">
        <w:t xml:space="preserve"> </w:t>
      </w:r>
      <w:r w:rsidRPr="004858E5">
        <w:t>also applies to proceedings in Chambers</w:t>
      </w:r>
      <w:bookmarkEnd w:id="423"/>
    </w:p>
    <w:p w:rsidR="000B0ED1" w:rsidRPr="004858E5" w:rsidRDefault="000B0ED1" w:rsidP="000B0ED1">
      <w:pPr>
        <w:pStyle w:val="subsection"/>
      </w:pPr>
      <w:r w:rsidRPr="004858E5">
        <w:tab/>
      </w:r>
      <w:r w:rsidRPr="004858E5">
        <w:tab/>
        <w:t>A judge, Judicial Registrar, Registrar or magistrate, who is hearing child</w:t>
      </w:r>
      <w:r w:rsidR="00450D48" w:rsidRPr="004858E5">
        <w:noBreakHyphen/>
      </w:r>
      <w:r w:rsidRPr="004858E5">
        <w:t>related proceedings in Chambers, has all of the duties and powers that a court has under this Division.</w:t>
      </w:r>
    </w:p>
    <w:p w:rsidR="000B0ED1" w:rsidRPr="004858E5" w:rsidRDefault="000B0ED1" w:rsidP="000B0ED1">
      <w:pPr>
        <w:pStyle w:val="notetext"/>
      </w:pPr>
      <w:r w:rsidRPr="004858E5">
        <w:t>Note:</w:t>
      </w:r>
      <w:r w:rsidRPr="004858E5">
        <w:tab/>
        <w:t>An order made in Chambers has the same effect as an order made in open court.</w:t>
      </w:r>
    </w:p>
    <w:p w:rsidR="000B0ED1" w:rsidRPr="004858E5" w:rsidRDefault="000B0ED1" w:rsidP="000B0ED1">
      <w:pPr>
        <w:pStyle w:val="ActHead5"/>
      </w:pPr>
      <w:bookmarkStart w:id="424" w:name="_Toc500512694"/>
      <w:r w:rsidRPr="004858E5">
        <w:rPr>
          <w:rStyle w:val="CharSectno"/>
        </w:rPr>
        <w:t>69ZP</w:t>
      </w:r>
      <w:r w:rsidRPr="004858E5">
        <w:t xml:space="preserve">  Powers under this </w:t>
      </w:r>
      <w:r w:rsidR="00DF178C" w:rsidRPr="004858E5">
        <w:t>Division</w:t>
      </w:r>
      <w:r w:rsidR="001050B8" w:rsidRPr="004858E5">
        <w:t xml:space="preserve"> </w:t>
      </w:r>
      <w:r w:rsidRPr="004858E5">
        <w:t>may be exercised on court’s own initiative</w:t>
      </w:r>
      <w:bookmarkEnd w:id="424"/>
    </w:p>
    <w:p w:rsidR="000B0ED1" w:rsidRPr="004858E5" w:rsidRDefault="000B0ED1" w:rsidP="000B0ED1">
      <w:pPr>
        <w:pStyle w:val="subsection"/>
      </w:pPr>
      <w:r w:rsidRPr="004858E5">
        <w:tab/>
      </w:r>
      <w:r w:rsidRPr="004858E5">
        <w:tab/>
        <w:t>The court may exercise a power under this Division:</w:t>
      </w:r>
    </w:p>
    <w:p w:rsidR="000B0ED1" w:rsidRPr="004858E5" w:rsidRDefault="000B0ED1" w:rsidP="000B0ED1">
      <w:pPr>
        <w:pStyle w:val="paragraph"/>
      </w:pPr>
      <w:r w:rsidRPr="004858E5">
        <w:tab/>
        <w:t>(a)</w:t>
      </w:r>
      <w:r w:rsidRPr="004858E5">
        <w:tab/>
        <w:t>on the court’s own initiative; or</w:t>
      </w:r>
    </w:p>
    <w:p w:rsidR="000B0ED1" w:rsidRPr="004858E5" w:rsidRDefault="000B0ED1" w:rsidP="000B0ED1">
      <w:pPr>
        <w:pStyle w:val="paragraph"/>
      </w:pPr>
      <w:r w:rsidRPr="004858E5">
        <w:tab/>
        <w:t>(b)</w:t>
      </w:r>
      <w:r w:rsidRPr="004858E5">
        <w:tab/>
        <w:t>at the request of one or more of the parties to the proceedings.</w:t>
      </w:r>
    </w:p>
    <w:p w:rsidR="000B0ED1" w:rsidRPr="004858E5" w:rsidRDefault="00DF178C" w:rsidP="000B0ED1">
      <w:pPr>
        <w:pStyle w:val="ActHead4"/>
      </w:pPr>
      <w:bookmarkStart w:id="425" w:name="_Toc500512695"/>
      <w:r w:rsidRPr="004858E5">
        <w:rPr>
          <w:rStyle w:val="CharSubdNo"/>
        </w:rPr>
        <w:t>Subdivision</w:t>
      </w:r>
      <w:r w:rsidR="001050B8" w:rsidRPr="004858E5">
        <w:rPr>
          <w:rStyle w:val="CharSubdNo"/>
        </w:rPr>
        <w:t xml:space="preserve"> </w:t>
      </w:r>
      <w:r w:rsidR="000B0ED1" w:rsidRPr="004858E5">
        <w:rPr>
          <w:rStyle w:val="CharSubdNo"/>
        </w:rPr>
        <w:t>C</w:t>
      </w:r>
      <w:r w:rsidR="000B0ED1" w:rsidRPr="004858E5">
        <w:t>—</w:t>
      </w:r>
      <w:r w:rsidR="000B0ED1" w:rsidRPr="004858E5">
        <w:rPr>
          <w:rStyle w:val="CharSubdText"/>
        </w:rPr>
        <w:t>Duties and powers related to giving effect to the principles</w:t>
      </w:r>
      <w:bookmarkEnd w:id="425"/>
    </w:p>
    <w:p w:rsidR="000B0ED1" w:rsidRPr="004858E5" w:rsidRDefault="000B0ED1" w:rsidP="000B0ED1">
      <w:pPr>
        <w:pStyle w:val="ActHead5"/>
      </w:pPr>
      <w:bookmarkStart w:id="426" w:name="_Toc500512696"/>
      <w:r w:rsidRPr="004858E5">
        <w:rPr>
          <w:rStyle w:val="CharSectno"/>
        </w:rPr>
        <w:t>69ZQ</w:t>
      </w:r>
      <w:r w:rsidRPr="004858E5">
        <w:t xml:space="preserve">  General duties</w:t>
      </w:r>
      <w:bookmarkEnd w:id="426"/>
    </w:p>
    <w:p w:rsidR="000B0ED1" w:rsidRPr="004858E5" w:rsidRDefault="000B0ED1" w:rsidP="000B0ED1">
      <w:pPr>
        <w:pStyle w:val="subsection"/>
      </w:pPr>
      <w:r w:rsidRPr="004858E5">
        <w:tab/>
        <w:t>(1)</w:t>
      </w:r>
      <w:r w:rsidRPr="004858E5">
        <w:tab/>
        <w:t>In giving effect to the principles in section</w:t>
      </w:r>
      <w:r w:rsidR="004858E5">
        <w:t> </w:t>
      </w:r>
      <w:r w:rsidRPr="004858E5">
        <w:t>69ZN, the court must:</w:t>
      </w:r>
    </w:p>
    <w:p w:rsidR="007E7B6B" w:rsidRPr="004858E5" w:rsidRDefault="007E7B6B" w:rsidP="007E7B6B">
      <w:pPr>
        <w:pStyle w:val="paragraph"/>
      </w:pPr>
      <w:r w:rsidRPr="004858E5">
        <w:tab/>
        <w:t>(aa)</w:t>
      </w:r>
      <w:r w:rsidRPr="004858E5">
        <w:tab/>
        <w:t>ask each party to the proceedings:</w:t>
      </w:r>
    </w:p>
    <w:p w:rsidR="007E7B6B" w:rsidRPr="004858E5" w:rsidRDefault="007E7B6B" w:rsidP="007E7B6B">
      <w:pPr>
        <w:pStyle w:val="paragraphsub"/>
      </w:pPr>
      <w:r w:rsidRPr="004858E5">
        <w:tab/>
        <w:t>(i)</w:t>
      </w:r>
      <w:r w:rsidRPr="004858E5">
        <w:tab/>
        <w:t>whether the party considers that the child concerned has been, or is at risk of being, subjected to, or exposed to, abuse, neglect or family violence; and</w:t>
      </w:r>
    </w:p>
    <w:p w:rsidR="007E7B6B" w:rsidRPr="004858E5" w:rsidRDefault="007E7B6B" w:rsidP="007E7B6B">
      <w:pPr>
        <w:pStyle w:val="paragraphsub"/>
      </w:pPr>
      <w:r w:rsidRPr="004858E5">
        <w:tab/>
        <w:t>(ii)</w:t>
      </w:r>
      <w:r w:rsidRPr="004858E5">
        <w:tab/>
        <w:t>whether the party considers that he or she, or another party to the proceedings, has been, or is at risk of being, subjected to family violence; and</w:t>
      </w:r>
    </w:p>
    <w:p w:rsidR="000B0ED1" w:rsidRPr="004858E5" w:rsidRDefault="000B0ED1" w:rsidP="000B0ED1">
      <w:pPr>
        <w:pStyle w:val="paragraph"/>
      </w:pPr>
      <w:r w:rsidRPr="004858E5">
        <w:tab/>
        <w:t>(a)</w:t>
      </w:r>
      <w:r w:rsidRPr="004858E5">
        <w:tab/>
        <w:t>decide which of the issues in the proceedings require full investigation and hearing and which may be disposed of summarily; and</w:t>
      </w:r>
    </w:p>
    <w:p w:rsidR="000B0ED1" w:rsidRPr="004858E5" w:rsidRDefault="000B0ED1" w:rsidP="000B0ED1">
      <w:pPr>
        <w:pStyle w:val="paragraph"/>
      </w:pPr>
      <w:r w:rsidRPr="004858E5">
        <w:tab/>
        <w:t>(b)</w:t>
      </w:r>
      <w:r w:rsidRPr="004858E5">
        <w:tab/>
        <w:t>decide the order in which the issues are to be decided; and</w:t>
      </w:r>
    </w:p>
    <w:p w:rsidR="000B0ED1" w:rsidRPr="004858E5" w:rsidRDefault="000B0ED1" w:rsidP="000B0ED1">
      <w:pPr>
        <w:pStyle w:val="paragraph"/>
      </w:pPr>
      <w:r w:rsidRPr="004858E5">
        <w:tab/>
        <w:t>(c)</w:t>
      </w:r>
      <w:r w:rsidRPr="004858E5">
        <w:tab/>
        <w:t>give directions or make orders about the timing of steps that are to be taken in the proceedings; and</w:t>
      </w:r>
    </w:p>
    <w:p w:rsidR="000B0ED1" w:rsidRPr="004858E5" w:rsidRDefault="000B0ED1" w:rsidP="000B0ED1">
      <w:pPr>
        <w:pStyle w:val="paragraph"/>
      </w:pPr>
      <w:r w:rsidRPr="004858E5">
        <w:tab/>
        <w:t>(d)</w:t>
      </w:r>
      <w:r w:rsidRPr="004858E5">
        <w:tab/>
        <w:t>in deciding whether a particular step is to be taken—consider whether the likely benefits of taking the step justify the costs of taking it; and</w:t>
      </w:r>
    </w:p>
    <w:p w:rsidR="000B0ED1" w:rsidRPr="004858E5" w:rsidRDefault="000B0ED1" w:rsidP="000B0ED1">
      <w:pPr>
        <w:pStyle w:val="paragraph"/>
      </w:pPr>
      <w:r w:rsidRPr="004858E5">
        <w:tab/>
        <w:t>(e)</w:t>
      </w:r>
      <w:r w:rsidRPr="004858E5">
        <w:tab/>
        <w:t>make appropriate use of technology; and</w:t>
      </w:r>
    </w:p>
    <w:p w:rsidR="000B0ED1" w:rsidRPr="004858E5" w:rsidRDefault="000B0ED1" w:rsidP="000B0ED1">
      <w:pPr>
        <w:pStyle w:val="paragraph"/>
      </w:pPr>
      <w:r w:rsidRPr="004858E5">
        <w:tab/>
        <w:t>(f)</w:t>
      </w:r>
      <w:r w:rsidRPr="004858E5">
        <w:tab/>
        <w:t>if the court considers it appropriate—encourage the parties to use family dispute resolution or family counselling; and</w:t>
      </w:r>
    </w:p>
    <w:p w:rsidR="000B0ED1" w:rsidRPr="004858E5" w:rsidRDefault="000B0ED1" w:rsidP="000B0ED1">
      <w:pPr>
        <w:pStyle w:val="paragraph"/>
      </w:pPr>
      <w:r w:rsidRPr="004858E5">
        <w:tab/>
        <w:t>(g)</w:t>
      </w:r>
      <w:r w:rsidRPr="004858E5">
        <w:tab/>
        <w:t>deal with as many aspects of the matter as it can on a single occasion; and</w:t>
      </w:r>
    </w:p>
    <w:p w:rsidR="000B0ED1" w:rsidRPr="004858E5" w:rsidRDefault="000B0ED1" w:rsidP="000B0ED1">
      <w:pPr>
        <w:pStyle w:val="paragraph"/>
      </w:pPr>
      <w:r w:rsidRPr="004858E5">
        <w:tab/>
        <w:t>(h)</w:t>
      </w:r>
      <w:r w:rsidRPr="004858E5">
        <w:tab/>
        <w:t>deal with the matter, where appropriate, without requiring the parties’ physical attendance at court.</w:t>
      </w:r>
    </w:p>
    <w:p w:rsidR="000B0ED1" w:rsidRPr="004858E5" w:rsidRDefault="000B0ED1" w:rsidP="000B0ED1">
      <w:pPr>
        <w:pStyle w:val="subsection"/>
      </w:pPr>
      <w:r w:rsidRPr="004858E5">
        <w:tab/>
        <w:t>(2)</w:t>
      </w:r>
      <w:r w:rsidRPr="004858E5">
        <w:tab/>
      </w:r>
      <w:r w:rsidR="004858E5">
        <w:t>Subsection (</w:t>
      </w:r>
      <w:r w:rsidRPr="004858E5">
        <w:t>1) does not limit subsection</w:t>
      </w:r>
      <w:r w:rsidR="004858E5">
        <w:t> </w:t>
      </w:r>
      <w:r w:rsidRPr="004858E5">
        <w:t>69ZN(1).</w:t>
      </w:r>
    </w:p>
    <w:p w:rsidR="000B0ED1" w:rsidRPr="004858E5" w:rsidRDefault="000B0ED1" w:rsidP="000B0ED1">
      <w:pPr>
        <w:pStyle w:val="subsection"/>
      </w:pPr>
      <w:r w:rsidRPr="004858E5">
        <w:tab/>
        <w:t>(3)</w:t>
      </w:r>
      <w:r w:rsidRPr="004858E5">
        <w:tab/>
        <w:t xml:space="preserve">A failure to comply with </w:t>
      </w:r>
      <w:r w:rsidR="004858E5">
        <w:t>subsection (</w:t>
      </w:r>
      <w:r w:rsidRPr="004858E5">
        <w:t>1) does not invalidate an order.</w:t>
      </w:r>
    </w:p>
    <w:p w:rsidR="000B0ED1" w:rsidRPr="004858E5" w:rsidRDefault="000B0ED1" w:rsidP="000B0ED1">
      <w:pPr>
        <w:pStyle w:val="ActHead5"/>
      </w:pPr>
      <w:bookmarkStart w:id="427" w:name="_Toc500512697"/>
      <w:r w:rsidRPr="004858E5">
        <w:rPr>
          <w:rStyle w:val="CharSectno"/>
        </w:rPr>
        <w:t>69ZR</w:t>
      </w:r>
      <w:r w:rsidRPr="004858E5">
        <w:t xml:space="preserve">  Power to make determinations, findings and orders at any stage of proceedings</w:t>
      </w:r>
      <w:bookmarkEnd w:id="427"/>
    </w:p>
    <w:p w:rsidR="000B0ED1" w:rsidRPr="004858E5" w:rsidRDefault="000B0ED1" w:rsidP="000B0ED1">
      <w:pPr>
        <w:pStyle w:val="subsection"/>
      </w:pPr>
      <w:r w:rsidRPr="004858E5">
        <w:tab/>
        <w:t>(1)</w:t>
      </w:r>
      <w:r w:rsidRPr="004858E5">
        <w:tab/>
        <w:t>If, at any time after the commencement of child</w:t>
      </w:r>
      <w:r w:rsidR="00450D48" w:rsidRPr="004858E5">
        <w:noBreakHyphen/>
      </w:r>
      <w:r w:rsidRPr="004858E5">
        <w:t>related proceedings and before making final orders, the court considers that it may assist in the determination of the dispute between the parties, the court may do any or all of the following:</w:t>
      </w:r>
    </w:p>
    <w:p w:rsidR="000B0ED1" w:rsidRPr="004858E5" w:rsidRDefault="000B0ED1" w:rsidP="000B0ED1">
      <w:pPr>
        <w:pStyle w:val="paragraph"/>
      </w:pPr>
      <w:r w:rsidRPr="004858E5">
        <w:tab/>
        <w:t>(a)</w:t>
      </w:r>
      <w:r w:rsidRPr="004858E5">
        <w:tab/>
        <w:t>make a finding of fact in relation to the proceedings;</w:t>
      </w:r>
    </w:p>
    <w:p w:rsidR="000B0ED1" w:rsidRPr="004858E5" w:rsidRDefault="000B0ED1" w:rsidP="000B0ED1">
      <w:pPr>
        <w:pStyle w:val="paragraph"/>
      </w:pPr>
      <w:r w:rsidRPr="004858E5">
        <w:tab/>
        <w:t>(b)</w:t>
      </w:r>
      <w:r w:rsidRPr="004858E5">
        <w:tab/>
        <w:t>determine a matter arising out of the proceedings;</w:t>
      </w:r>
    </w:p>
    <w:p w:rsidR="000B0ED1" w:rsidRPr="004858E5" w:rsidRDefault="000B0ED1" w:rsidP="000B0ED1">
      <w:pPr>
        <w:pStyle w:val="paragraph"/>
      </w:pPr>
      <w:r w:rsidRPr="004858E5">
        <w:tab/>
        <w:t>(c)</w:t>
      </w:r>
      <w:r w:rsidRPr="004858E5">
        <w:tab/>
        <w:t>make an order in relation to an issue arising out of the proceedings.</w:t>
      </w:r>
    </w:p>
    <w:p w:rsidR="000B0ED1" w:rsidRPr="004858E5" w:rsidRDefault="000B0ED1" w:rsidP="000B0ED1">
      <w:pPr>
        <w:pStyle w:val="notetext"/>
      </w:pPr>
      <w:r w:rsidRPr="004858E5">
        <w:t>Note:</w:t>
      </w:r>
      <w:r w:rsidRPr="004858E5">
        <w:tab/>
        <w:t>For example, the court may choose to use this power if the court considers that making a finding of fact at a particular point in the proceedings will help to focus the proceedings.</w:t>
      </w:r>
    </w:p>
    <w:p w:rsidR="000B0ED1" w:rsidRPr="004858E5" w:rsidRDefault="000B0ED1" w:rsidP="000B0ED1">
      <w:pPr>
        <w:pStyle w:val="subsection"/>
      </w:pPr>
      <w:r w:rsidRPr="004858E5">
        <w:tab/>
        <w:t>(2)</w:t>
      </w:r>
      <w:r w:rsidRPr="004858E5">
        <w:tab/>
      </w:r>
      <w:r w:rsidR="004858E5">
        <w:t>Subsection (</w:t>
      </w:r>
      <w:r w:rsidRPr="004858E5">
        <w:t xml:space="preserve">1) does not prevent the court doing something mentioned in </w:t>
      </w:r>
      <w:r w:rsidR="004858E5">
        <w:t>paragraph (</w:t>
      </w:r>
      <w:r w:rsidRPr="004858E5">
        <w:t>1)(a), (b) or (c) at the same time as making final orders.</w:t>
      </w:r>
    </w:p>
    <w:p w:rsidR="000B0ED1" w:rsidRPr="004858E5" w:rsidRDefault="000B0ED1" w:rsidP="000B0ED1">
      <w:pPr>
        <w:pStyle w:val="subsection"/>
      </w:pPr>
      <w:r w:rsidRPr="004858E5">
        <w:tab/>
        <w:t>(3)</w:t>
      </w:r>
      <w:r w:rsidRPr="004858E5">
        <w:tab/>
        <w:t xml:space="preserve">To avoid doubt, a judge, Judicial Registrar, Registrar or magistrate who exercises a power under </w:t>
      </w:r>
      <w:r w:rsidR="004858E5">
        <w:t>subsection (</w:t>
      </w:r>
      <w:r w:rsidRPr="004858E5">
        <w:t>1) in relation to proceedings is not, merely because of having exercised the power, required to disqualify himself or herself from a further hearing of the proceedings.</w:t>
      </w:r>
    </w:p>
    <w:p w:rsidR="000B0ED1" w:rsidRPr="004858E5" w:rsidRDefault="000B0ED1" w:rsidP="000B0ED1">
      <w:pPr>
        <w:pStyle w:val="ActHead5"/>
      </w:pPr>
      <w:bookmarkStart w:id="428" w:name="_Toc500512698"/>
      <w:r w:rsidRPr="004858E5">
        <w:rPr>
          <w:rStyle w:val="CharSectno"/>
        </w:rPr>
        <w:t>69ZS</w:t>
      </w:r>
      <w:r w:rsidRPr="004858E5">
        <w:t xml:space="preserve">  Use of family consultants</w:t>
      </w:r>
      <w:bookmarkEnd w:id="428"/>
    </w:p>
    <w:p w:rsidR="000B0ED1" w:rsidRPr="004858E5" w:rsidRDefault="000B0ED1" w:rsidP="000B0ED1">
      <w:pPr>
        <w:pStyle w:val="subsection"/>
      </w:pPr>
      <w:r w:rsidRPr="004858E5">
        <w:tab/>
      </w:r>
      <w:r w:rsidRPr="004858E5">
        <w:tab/>
        <w:t>At any time during child</w:t>
      </w:r>
      <w:r w:rsidR="00450D48" w:rsidRPr="004858E5">
        <w:noBreakHyphen/>
      </w:r>
      <w:r w:rsidRPr="004858E5">
        <w:t>related proceedings, the court may designate a family consultant as the family consultant in relation to the proceedings.</w:t>
      </w:r>
    </w:p>
    <w:p w:rsidR="000B0ED1" w:rsidRPr="004858E5" w:rsidRDefault="000B0ED1" w:rsidP="000B0ED1">
      <w:pPr>
        <w:pStyle w:val="notetext"/>
      </w:pPr>
      <w:r w:rsidRPr="004858E5">
        <w:t>Note 1:</w:t>
      </w:r>
      <w:r w:rsidRPr="004858E5">
        <w:tab/>
        <w:t>Family consultants have the functions described in section</w:t>
      </w:r>
      <w:r w:rsidR="004858E5">
        <w:t> </w:t>
      </w:r>
      <w:r w:rsidRPr="004858E5">
        <w:t>11A. These include assisting and advising people involved in proceedings, and this assistance and advice may involve helping people to better understand the effect of things on the child concerned. Family consultants can also inform people about other services available to help them.</w:t>
      </w:r>
    </w:p>
    <w:p w:rsidR="000B0ED1" w:rsidRPr="004858E5" w:rsidRDefault="000B0ED1" w:rsidP="000B0ED1">
      <w:pPr>
        <w:pStyle w:val="notetext"/>
      </w:pPr>
      <w:r w:rsidRPr="004858E5">
        <w:t>Note 2:</w:t>
      </w:r>
      <w:r w:rsidRPr="004858E5">
        <w:tab/>
        <w:t>The court may also order parties to proceedings to attend</w:t>
      </w:r>
      <w:r w:rsidR="00F346C7" w:rsidRPr="004858E5">
        <w:t>, or arrange for a child to attend,</w:t>
      </w:r>
      <w:r w:rsidRPr="004858E5">
        <w:t xml:space="preserve"> appointments with a family consultant. See section</w:t>
      </w:r>
      <w:r w:rsidR="004858E5">
        <w:t> </w:t>
      </w:r>
      <w:r w:rsidRPr="004858E5">
        <w:t>11F.</w:t>
      </w:r>
    </w:p>
    <w:p w:rsidR="000B0ED1" w:rsidRPr="004858E5" w:rsidRDefault="00DF178C" w:rsidP="000B0ED1">
      <w:pPr>
        <w:pStyle w:val="ActHead4"/>
      </w:pPr>
      <w:bookmarkStart w:id="429" w:name="_Toc500512699"/>
      <w:r w:rsidRPr="004858E5">
        <w:rPr>
          <w:rStyle w:val="CharSubdNo"/>
        </w:rPr>
        <w:t>Subdivision</w:t>
      </w:r>
      <w:r w:rsidR="001050B8" w:rsidRPr="004858E5">
        <w:rPr>
          <w:rStyle w:val="CharSubdNo"/>
        </w:rPr>
        <w:t xml:space="preserve"> </w:t>
      </w:r>
      <w:r w:rsidR="000B0ED1" w:rsidRPr="004858E5">
        <w:rPr>
          <w:rStyle w:val="CharSubdNo"/>
        </w:rPr>
        <w:t>D</w:t>
      </w:r>
      <w:r w:rsidR="000B0ED1" w:rsidRPr="004858E5">
        <w:t>—</w:t>
      </w:r>
      <w:r w:rsidR="000B0ED1" w:rsidRPr="004858E5">
        <w:rPr>
          <w:rStyle w:val="CharSubdText"/>
        </w:rPr>
        <w:t>Matters relating to evidence</w:t>
      </w:r>
      <w:bookmarkEnd w:id="429"/>
    </w:p>
    <w:p w:rsidR="000B0ED1" w:rsidRPr="004858E5" w:rsidRDefault="000B0ED1" w:rsidP="000B0ED1">
      <w:pPr>
        <w:pStyle w:val="ActHead5"/>
      </w:pPr>
      <w:bookmarkStart w:id="430" w:name="_Toc500512700"/>
      <w:r w:rsidRPr="004858E5">
        <w:rPr>
          <w:rStyle w:val="CharSectno"/>
        </w:rPr>
        <w:t>69ZT</w:t>
      </w:r>
      <w:r w:rsidRPr="004858E5">
        <w:t xml:space="preserve">  Rules of evidence not to apply unless court decides</w:t>
      </w:r>
      <w:bookmarkEnd w:id="430"/>
    </w:p>
    <w:p w:rsidR="000B0ED1" w:rsidRPr="004858E5" w:rsidRDefault="000B0ED1" w:rsidP="000B0ED1">
      <w:pPr>
        <w:pStyle w:val="subsection"/>
      </w:pPr>
      <w:r w:rsidRPr="004858E5">
        <w:tab/>
        <w:t>(1)</w:t>
      </w:r>
      <w:r w:rsidRPr="004858E5">
        <w:tab/>
        <w:t xml:space="preserve">These provisions of the </w:t>
      </w:r>
      <w:r w:rsidRPr="004858E5">
        <w:rPr>
          <w:i/>
        </w:rPr>
        <w:t>Evidence Act 1995</w:t>
      </w:r>
      <w:r w:rsidRPr="004858E5">
        <w:t xml:space="preserve"> do not apply to child</w:t>
      </w:r>
      <w:r w:rsidR="00450D48" w:rsidRPr="004858E5">
        <w:noBreakHyphen/>
      </w:r>
      <w:r w:rsidRPr="004858E5">
        <w:t>related proceedings:</w:t>
      </w:r>
    </w:p>
    <w:p w:rsidR="000B0ED1" w:rsidRPr="004858E5" w:rsidRDefault="000B0ED1" w:rsidP="000B0ED1">
      <w:pPr>
        <w:pStyle w:val="paragraph"/>
      </w:pPr>
      <w:r w:rsidRPr="004858E5">
        <w:tab/>
        <w:t>(a)</w:t>
      </w:r>
      <w:r w:rsidRPr="004858E5">
        <w:tab/>
        <w:t>Divisions</w:t>
      </w:r>
      <w:r w:rsidR="004858E5">
        <w:t> </w:t>
      </w:r>
      <w:r w:rsidRPr="004858E5">
        <w:t>3, 4 and 5 of Part</w:t>
      </w:r>
      <w:r w:rsidR="004858E5">
        <w:t> </w:t>
      </w:r>
      <w:r w:rsidRPr="004858E5">
        <w:t>2.1 (which deal with general rules about giving evidence, examination in chief, re</w:t>
      </w:r>
      <w:r w:rsidR="00450D48" w:rsidRPr="004858E5">
        <w:noBreakHyphen/>
      </w:r>
      <w:r w:rsidRPr="004858E5">
        <w:t>examination and cross</w:t>
      </w:r>
      <w:r w:rsidR="00450D48" w:rsidRPr="004858E5">
        <w:noBreakHyphen/>
      </w:r>
      <w:r w:rsidRPr="004858E5">
        <w:t>examination), other than sections</w:t>
      </w:r>
      <w:r w:rsidR="004858E5">
        <w:t> </w:t>
      </w:r>
      <w:r w:rsidRPr="004858E5">
        <w:t>26, 30, 36 and 41;</w:t>
      </w:r>
    </w:p>
    <w:p w:rsidR="000B0ED1" w:rsidRPr="004858E5" w:rsidRDefault="000B0ED1" w:rsidP="00A506C2">
      <w:pPr>
        <w:pStyle w:val="noteToPara"/>
      </w:pPr>
      <w:r w:rsidRPr="004858E5">
        <w:t>Note:</w:t>
      </w:r>
      <w:r w:rsidRPr="004858E5">
        <w:tab/>
        <w:t>Section</w:t>
      </w:r>
      <w:r w:rsidR="004858E5">
        <w:t> </w:t>
      </w:r>
      <w:r w:rsidRPr="004858E5">
        <w:t>26 is about the court’s control over questioning of witnesses. Section</w:t>
      </w:r>
      <w:r w:rsidR="004858E5">
        <w:t> </w:t>
      </w:r>
      <w:r w:rsidRPr="004858E5">
        <w:t>30 is about interpreters. Section</w:t>
      </w:r>
      <w:r w:rsidR="004858E5">
        <w:t> </w:t>
      </w:r>
      <w:r w:rsidRPr="004858E5">
        <w:t>36 relates to examination of a person without subpoena or other process. Section</w:t>
      </w:r>
      <w:r w:rsidR="004858E5">
        <w:t> </w:t>
      </w:r>
      <w:r w:rsidRPr="004858E5">
        <w:t>41 is about improper questions.</w:t>
      </w:r>
    </w:p>
    <w:p w:rsidR="000B0ED1" w:rsidRPr="004858E5" w:rsidRDefault="000B0ED1" w:rsidP="000B0ED1">
      <w:pPr>
        <w:pStyle w:val="paragraph"/>
      </w:pPr>
      <w:r w:rsidRPr="004858E5">
        <w:tab/>
        <w:t>(b)</w:t>
      </w:r>
      <w:r w:rsidRPr="004858E5">
        <w:tab/>
        <w:t>Parts</w:t>
      </w:r>
      <w:r w:rsidR="004858E5">
        <w:t> </w:t>
      </w:r>
      <w:r w:rsidRPr="004858E5">
        <w:t>2.2 and 2.3 (which deal with documents and other evidence including demonstrations, experiments and inspections);</w:t>
      </w:r>
    </w:p>
    <w:p w:rsidR="000B0ED1" w:rsidRPr="004858E5" w:rsidRDefault="000B0ED1" w:rsidP="000B0ED1">
      <w:pPr>
        <w:pStyle w:val="paragraph"/>
      </w:pPr>
      <w:r w:rsidRPr="004858E5">
        <w:tab/>
        <w:t>(c)</w:t>
      </w:r>
      <w:r w:rsidRPr="004858E5">
        <w:tab/>
        <w:t>Parts</w:t>
      </w:r>
      <w:r w:rsidR="004858E5">
        <w:t> </w:t>
      </w:r>
      <w:r w:rsidRPr="004858E5">
        <w:t>3.2 to 3.8 (which deal with hearsay, opinion, admissions, evidence of judgments and convictions, tendency and coincidence, credibility and character).</w:t>
      </w:r>
    </w:p>
    <w:p w:rsidR="000B0ED1" w:rsidRPr="004858E5" w:rsidRDefault="000B0ED1" w:rsidP="000B0ED1">
      <w:pPr>
        <w:pStyle w:val="subsection"/>
      </w:pPr>
      <w:r w:rsidRPr="004858E5">
        <w:tab/>
        <w:t>(2)</w:t>
      </w:r>
      <w:r w:rsidRPr="004858E5">
        <w:tab/>
        <w:t xml:space="preserve">The court may give such weight (if any) as it thinks fit to evidence admitted as a consequence of a provision of the </w:t>
      </w:r>
      <w:r w:rsidRPr="004858E5">
        <w:rPr>
          <w:i/>
        </w:rPr>
        <w:t xml:space="preserve">Evidence Act 1995 </w:t>
      </w:r>
      <w:r w:rsidRPr="004858E5">
        <w:t xml:space="preserve">not applying because of </w:t>
      </w:r>
      <w:r w:rsidR="004858E5">
        <w:t>subsection (</w:t>
      </w:r>
      <w:r w:rsidRPr="004858E5">
        <w:t>1).</w:t>
      </w:r>
    </w:p>
    <w:p w:rsidR="000B0ED1" w:rsidRPr="004858E5" w:rsidRDefault="000B0ED1" w:rsidP="000B0ED1">
      <w:pPr>
        <w:pStyle w:val="subsection"/>
      </w:pPr>
      <w:r w:rsidRPr="004858E5">
        <w:tab/>
        <w:t>(3)</w:t>
      </w:r>
      <w:r w:rsidRPr="004858E5">
        <w:tab/>
        <w:t xml:space="preserve">Despite </w:t>
      </w:r>
      <w:r w:rsidR="004858E5">
        <w:t>subsection (</w:t>
      </w:r>
      <w:r w:rsidRPr="004858E5">
        <w:t xml:space="preserve">1), the court may decide to apply one or more of the provisions of a </w:t>
      </w:r>
      <w:r w:rsidR="00DF178C" w:rsidRPr="004858E5">
        <w:t>Division</w:t>
      </w:r>
      <w:r w:rsidR="001050B8" w:rsidRPr="004858E5">
        <w:t xml:space="preserve"> </w:t>
      </w:r>
      <w:r w:rsidRPr="004858E5">
        <w:t xml:space="preserve">or </w:t>
      </w:r>
      <w:r w:rsidR="00DF178C" w:rsidRPr="004858E5">
        <w:t>Part</w:t>
      </w:r>
      <w:r w:rsidR="001050B8" w:rsidRPr="004858E5">
        <w:t xml:space="preserve"> </w:t>
      </w:r>
      <w:r w:rsidRPr="004858E5">
        <w:t>mentioned in that subsection to an issue in the proceedings, if:</w:t>
      </w:r>
    </w:p>
    <w:p w:rsidR="000B0ED1" w:rsidRPr="004858E5" w:rsidRDefault="000B0ED1" w:rsidP="000B0ED1">
      <w:pPr>
        <w:pStyle w:val="paragraph"/>
      </w:pPr>
      <w:r w:rsidRPr="004858E5">
        <w:tab/>
        <w:t>(a)</w:t>
      </w:r>
      <w:r w:rsidRPr="004858E5">
        <w:tab/>
        <w:t>the court is satisfied that the circumstances are exceptional; and</w:t>
      </w:r>
    </w:p>
    <w:p w:rsidR="000B0ED1" w:rsidRPr="004858E5" w:rsidRDefault="000B0ED1" w:rsidP="000B0ED1">
      <w:pPr>
        <w:pStyle w:val="paragraph"/>
      </w:pPr>
      <w:r w:rsidRPr="004858E5">
        <w:tab/>
        <w:t>(b)</w:t>
      </w:r>
      <w:r w:rsidRPr="004858E5">
        <w:tab/>
        <w:t>the court has taken into account (in addition to any other matters the court thinks relevant):</w:t>
      </w:r>
    </w:p>
    <w:p w:rsidR="000B0ED1" w:rsidRPr="004858E5" w:rsidRDefault="000B0ED1" w:rsidP="000B0ED1">
      <w:pPr>
        <w:pStyle w:val="paragraphsub"/>
      </w:pPr>
      <w:r w:rsidRPr="004858E5">
        <w:tab/>
        <w:t>(i)</w:t>
      </w:r>
      <w:r w:rsidRPr="004858E5">
        <w:tab/>
        <w:t>the importance of the evidence in the proceedings; and</w:t>
      </w:r>
    </w:p>
    <w:p w:rsidR="000B0ED1" w:rsidRPr="004858E5" w:rsidRDefault="000B0ED1" w:rsidP="000B0ED1">
      <w:pPr>
        <w:pStyle w:val="paragraphsub"/>
      </w:pPr>
      <w:r w:rsidRPr="004858E5">
        <w:tab/>
        <w:t>(ii)</w:t>
      </w:r>
      <w:r w:rsidRPr="004858E5">
        <w:tab/>
        <w:t>the nature of the subject matter of the proceedings; and</w:t>
      </w:r>
    </w:p>
    <w:p w:rsidR="000B0ED1" w:rsidRPr="004858E5" w:rsidRDefault="000B0ED1" w:rsidP="000B0ED1">
      <w:pPr>
        <w:pStyle w:val="paragraphsub"/>
      </w:pPr>
      <w:r w:rsidRPr="004858E5">
        <w:tab/>
        <w:t>(iii)</w:t>
      </w:r>
      <w:r w:rsidRPr="004858E5">
        <w:tab/>
        <w:t>the probative value of the evidence; and</w:t>
      </w:r>
    </w:p>
    <w:p w:rsidR="000B0ED1" w:rsidRPr="004858E5" w:rsidRDefault="000B0ED1" w:rsidP="000B0ED1">
      <w:pPr>
        <w:pStyle w:val="paragraphsub"/>
      </w:pPr>
      <w:r w:rsidRPr="004858E5">
        <w:tab/>
        <w:t>(iv)</w:t>
      </w:r>
      <w:r w:rsidRPr="004858E5">
        <w:tab/>
        <w:t>the powers of the court (if any) to adjourn the hearing, to make another order or to give a direction in relation to the evidence.</w:t>
      </w:r>
    </w:p>
    <w:p w:rsidR="000B0ED1" w:rsidRPr="004858E5" w:rsidRDefault="000B0ED1" w:rsidP="000B0ED1">
      <w:pPr>
        <w:pStyle w:val="subsection"/>
      </w:pPr>
      <w:r w:rsidRPr="004858E5">
        <w:tab/>
        <w:t>(4)</w:t>
      </w:r>
      <w:r w:rsidRPr="004858E5">
        <w:tab/>
        <w:t xml:space="preserve">If the court decides to apply a provision of a </w:t>
      </w:r>
      <w:r w:rsidR="00DF178C" w:rsidRPr="004858E5">
        <w:t>Division</w:t>
      </w:r>
      <w:r w:rsidR="001050B8" w:rsidRPr="004858E5">
        <w:t xml:space="preserve"> </w:t>
      </w:r>
      <w:r w:rsidRPr="004858E5">
        <w:t xml:space="preserve">or </w:t>
      </w:r>
      <w:r w:rsidR="00DF178C" w:rsidRPr="004858E5">
        <w:t>Part</w:t>
      </w:r>
      <w:r w:rsidR="001050B8" w:rsidRPr="004858E5">
        <w:t xml:space="preserve"> </w:t>
      </w:r>
      <w:r w:rsidRPr="004858E5">
        <w:t xml:space="preserve">mentioned in </w:t>
      </w:r>
      <w:r w:rsidR="004858E5">
        <w:t>subsection (</w:t>
      </w:r>
      <w:r w:rsidRPr="004858E5">
        <w:t>1) to an issue in the proceedings, the court may give such weight (if any) as it thinks fit to evidence admitted as a consequence of the provision applying.</w:t>
      </w:r>
    </w:p>
    <w:p w:rsidR="000B0ED1" w:rsidRPr="004858E5" w:rsidRDefault="000B0ED1" w:rsidP="000B0ED1">
      <w:pPr>
        <w:pStyle w:val="subsection"/>
      </w:pPr>
      <w:r w:rsidRPr="004858E5">
        <w:tab/>
        <w:t>(5)</w:t>
      </w:r>
      <w:r w:rsidRPr="004858E5">
        <w:tab/>
      </w:r>
      <w:r w:rsidR="004858E5">
        <w:t>Subsection (</w:t>
      </w:r>
      <w:r w:rsidRPr="004858E5">
        <w:t>1) does not revive the operation of:</w:t>
      </w:r>
    </w:p>
    <w:p w:rsidR="000B0ED1" w:rsidRPr="004858E5" w:rsidRDefault="000B0ED1" w:rsidP="000B0ED1">
      <w:pPr>
        <w:pStyle w:val="paragraph"/>
      </w:pPr>
      <w:r w:rsidRPr="004858E5">
        <w:tab/>
        <w:t>(a)</w:t>
      </w:r>
      <w:r w:rsidRPr="004858E5">
        <w:tab/>
        <w:t>a rule of common law; or</w:t>
      </w:r>
    </w:p>
    <w:p w:rsidR="000B0ED1" w:rsidRPr="004858E5" w:rsidRDefault="000B0ED1" w:rsidP="000B0ED1">
      <w:pPr>
        <w:pStyle w:val="paragraph"/>
      </w:pPr>
      <w:r w:rsidRPr="004858E5">
        <w:tab/>
        <w:t>(b)</w:t>
      </w:r>
      <w:r w:rsidRPr="004858E5">
        <w:tab/>
        <w:t>a law of a State or a Territory;</w:t>
      </w:r>
    </w:p>
    <w:p w:rsidR="000B0ED1" w:rsidRPr="004858E5" w:rsidRDefault="000B0ED1" w:rsidP="000B0ED1">
      <w:pPr>
        <w:pStyle w:val="subsection2"/>
      </w:pPr>
      <w:r w:rsidRPr="004858E5">
        <w:t xml:space="preserve">that, but for </w:t>
      </w:r>
      <w:r w:rsidR="004858E5">
        <w:t>subsection (</w:t>
      </w:r>
      <w:r w:rsidRPr="004858E5">
        <w:t xml:space="preserve">1), would have been prevented from operating because of a provision of a </w:t>
      </w:r>
      <w:r w:rsidR="00DF178C" w:rsidRPr="004858E5">
        <w:t>Division</w:t>
      </w:r>
      <w:r w:rsidR="001050B8" w:rsidRPr="004858E5">
        <w:t xml:space="preserve"> </w:t>
      </w:r>
      <w:r w:rsidRPr="004858E5">
        <w:t xml:space="preserve">or </w:t>
      </w:r>
      <w:r w:rsidR="00DF178C" w:rsidRPr="004858E5">
        <w:t>Part</w:t>
      </w:r>
      <w:r w:rsidR="001050B8" w:rsidRPr="004858E5">
        <w:t xml:space="preserve"> </w:t>
      </w:r>
      <w:r w:rsidRPr="004858E5">
        <w:t>mentioned in that subsection.</w:t>
      </w:r>
    </w:p>
    <w:p w:rsidR="000B0ED1" w:rsidRPr="004858E5" w:rsidRDefault="000B0ED1" w:rsidP="000B0ED1">
      <w:pPr>
        <w:pStyle w:val="ActHead5"/>
      </w:pPr>
      <w:bookmarkStart w:id="431" w:name="_Toc500512701"/>
      <w:r w:rsidRPr="004858E5">
        <w:rPr>
          <w:rStyle w:val="CharSectno"/>
        </w:rPr>
        <w:t>69ZV</w:t>
      </w:r>
      <w:r w:rsidRPr="004858E5">
        <w:t xml:space="preserve">  Evidence of children</w:t>
      </w:r>
      <w:bookmarkEnd w:id="431"/>
    </w:p>
    <w:p w:rsidR="000B0ED1" w:rsidRPr="004858E5" w:rsidRDefault="000B0ED1" w:rsidP="000B0ED1">
      <w:pPr>
        <w:pStyle w:val="subsection"/>
      </w:pPr>
      <w:r w:rsidRPr="004858E5">
        <w:tab/>
        <w:t>(1)</w:t>
      </w:r>
      <w:r w:rsidRPr="004858E5">
        <w:tab/>
        <w:t>This section applies if the court applies the law against hearsay under subsection</w:t>
      </w:r>
      <w:r w:rsidR="004858E5">
        <w:t> </w:t>
      </w:r>
      <w:r w:rsidRPr="004858E5">
        <w:t>69ZT(2) to child</w:t>
      </w:r>
      <w:r w:rsidR="00450D48" w:rsidRPr="004858E5">
        <w:noBreakHyphen/>
      </w:r>
      <w:r w:rsidRPr="004858E5">
        <w:t>related proceedings.</w:t>
      </w:r>
    </w:p>
    <w:p w:rsidR="000B0ED1" w:rsidRPr="004858E5" w:rsidRDefault="000B0ED1" w:rsidP="000B0ED1">
      <w:pPr>
        <w:pStyle w:val="subsection"/>
      </w:pPr>
      <w:r w:rsidRPr="004858E5">
        <w:tab/>
        <w:t>(2)</w:t>
      </w:r>
      <w:r w:rsidRPr="004858E5">
        <w:tab/>
        <w:t>Evidence of a representation made by a child about a matter that is relevant to the welfare of the child or another child, which would not otherwise be admissible as evidence because of the law against hearsay, is not inadmissible in the proceedings solely because of the law against hearsay.</w:t>
      </w:r>
    </w:p>
    <w:p w:rsidR="000B0ED1" w:rsidRPr="004858E5" w:rsidRDefault="000B0ED1" w:rsidP="000B0ED1">
      <w:pPr>
        <w:pStyle w:val="subsection"/>
      </w:pPr>
      <w:r w:rsidRPr="004858E5">
        <w:tab/>
        <w:t>(3)</w:t>
      </w:r>
      <w:r w:rsidRPr="004858E5">
        <w:tab/>
        <w:t xml:space="preserve">The court may give such weight (if any) as it thinks fit to evidence admitted under </w:t>
      </w:r>
      <w:r w:rsidR="004858E5">
        <w:t>subsection (</w:t>
      </w:r>
      <w:r w:rsidRPr="004858E5">
        <w:t>2).</w:t>
      </w:r>
    </w:p>
    <w:p w:rsidR="000B0ED1" w:rsidRPr="004858E5" w:rsidRDefault="000B0ED1" w:rsidP="000B0ED1">
      <w:pPr>
        <w:pStyle w:val="subsection"/>
      </w:pPr>
      <w:r w:rsidRPr="004858E5">
        <w:tab/>
        <w:t>(4)</w:t>
      </w:r>
      <w:r w:rsidRPr="004858E5">
        <w:tab/>
        <w:t>This section applies despite any other Act or rule of law.</w:t>
      </w:r>
    </w:p>
    <w:p w:rsidR="000B0ED1" w:rsidRPr="004858E5" w:rsidRDefault="000B0ED1" w:rsidP="000B0ED1">
      <w:pPr>
        <w:pStyle w:val="subsection"/>
      </w:pPr>
      <w:r w:rsidRPr="004858E5">
        <w:tab/>
        <w:t>(5)</w:t>
      </w:r>
      <w:r w:rsidRPr="004858E5">
        <w:tab/>
        <w:t>In this section:</w:t>
      </w:r>
    </w:p>
    <w:p w:rsidR="000B0ED1" w:rsidRPr="004858E5" w:rsidRDefault="000B0ED1" w:rsidP="000B0ED1">
      <w:pPr>
        <w:pStyle w:val="Definition"/>
      </w:pPr>
      <w:r w:rsidRPr="004858E5">
        <w:rPr>
          <w:b/>
          <w:i/>
        </w:rPr>
        <w:t xml:space="preserve">child </w:t>
      </w:r>
      <w:r w:rsidRPr="004858E5">
        <w:t>means a person under 18.</w:t>
      </w:r>
    </w:p>
    <w:p w:rsidR="000B0ED1" w:rsidRPr="004858E5" w:rsidRDefault="000B0ED1" w:rsidP="000B0ED1">
      <w:pPr>
        <w:pStyle w:val="Definition"/>
      </w:pPr>
      <w:r w:rsidRPr="004858E5">
        <w:rPr>
          <w:b/>
          <w:i/>
        </w:rPr>
        <w:t>representation</w:t>
      </w:r>
      <w:r w:rsidRPr="004858E5">
        <w:t xml:space="preserve"> includes an express or implied representation, whether oral or in writing, and a representation inferred from conduct.</w:t>
      </w:r>
    </w:p>
    <w:p w:rsidR="000B0ED1" w:rsidRPr="004858E5" w:rsidRDefault="000B0ED1" w:rsidP="000B0ED1">
      <w:pPr>
        <w:pStyle w:val="ActHead5"/>
      </w:pPr>
      <w:bookmarkStart w:id="432" w:name="_Toc500512702"/>
      <w:r w:rsidRPr="004858E5">
        <w:rPr>
          <w:rStyle w:val="CharSectno"/>
        </w:rPr>
        <w:t>69ZW</w:t>
      </w:r>
      <w:r w:rsidRPr="004858E5">
        <w:t xml:space="preserve">  Evidence relating to child abuse or family violence</w:t>
      </w:r>
      <w:bookmarkEnd w:id="432"/>
    </w:p>
    <w:p w:rsidR="000B0ED1" w:rsidRPr="004858E5" w:rsidRDefault="000B0ED1" w:rsidP="000B0ED1">
      <w:pPr>
        <w:pStyle w:val="subsection"/>
      </w:pPr>
      <w:r w:rsidRPr="004858E5">
        <w:tab/>
        <w:t>(1)</w:t>
      </w:r>
      <w:r w:rsidRPr="004858E5">
        <w:tab/>
        <w:t>The court may make an order in child</w:t>
      </w:r>
      <w:r w:rsidR="00450D48" w:rsidRPr="004858E5">
        <w:noBreakHyphen/>
      </w:r>
      <w:r w:rsidRPr="004858E5">
        <w:t>related proceedings requiring a prescribed State or Territory agency to provide the court with the documents or information specified in the order.</w:t>
      </w:r>
    </w:p>
    <w:p w:rsidR="000B0ED1" w:rsidRPr="004858E5" w:rsidRDefault="000B0ED1" w:rsidP="000B0ED1">
      <w:pPr>
        <w:pStyle w:val="subsection"/>
      </w:pPr>
      <w:r w:rsidRPr="004858E5">
        <w:tab/>
        <w:t>(2)</w:t>
      </w:r>
      <w:r w:rsidRPr="004858E5">
        <w:tab/>
        <w:t>The documents or information specified in the order must be documents recording, or information about, one or more of these:</w:t>
      </w:r>
    </w:p>
    <w:p w:rsidR="000B0ED1" w:rsidRPr="004858E5" w:rsidRDefault="000B0ED1" w:rsidP="000B0ED1">
      <w:pPr>
        <w:pStyle w:val="paragraph"/>
      </w:pPr>
      <w:r w:rsidRPr="004858E5">
        <w:tab/>
        <w:t>(a)</w:t>
      </w:r>
      <w:r w:rsidRPr="004858E5">
        <w:tab/>
        <w:t>any notifications to the agency of suspected abuse of a child to whom the proceedings relate or of suspected family violence affecting the child;</w:t>
      </w:r>
    </w:p>
    <w:p w:rsidR="000B0ED1" w:rsidRPr="004858E5" w:rsidRDefault="000B0ED1" w:rsidP="000B0ED1">
      <w:pPr>
        <w:pStyle w:val="paragraph"/>
      </w:pPr>
      <w:r w:rsidRPr="004858E5">
        <w:tab/>
        <w:t>(b)</w:t>
      </w:r>
      <w:r w:rsidRPr="004858E5">
        <w:tab/>
        <w:t>any assessments by the agency of investigations into a notification of that kind or the findings or outcomes of those investigations;</w:t>
      </w:r>
    </w:p>
    <w:p w:rsidR="000B0ED1" w:rsidRPr="004858E5" w:rsidRDefault="000B0ED1" w:rsidP="000B0ED1">
      <w:pPr>
        <w:pStyle w:val="paragraph"/>
      </w:pPr>
      <w:r w:rsidRPr="004858E5">
        <w:tab/>
        <w:t>(c)</w:t>
      </w:r>
      <w:r w:rsidRPr="004858E5">
        <w:tab/>
        <w:t>any reports commissioned by the agency in the course of investigating a notification.</w:t>
      </w:r>
    </w:p>
    <w:p w:rsidR="000B0ED1" w:rsidRPr="004858E5" w:rsidRDefault="000B0ED1" w:rsidP="000B0ED1">
      <w:pPr>
        <w:pStyle w:val="subsection"/>
      </w:pPr>
      <w:r w:rsidRPr="004858E5">
        <w:tab/>
        <w:t>(3)</w:t>
      </w:r>
      <w:r w:rsidRPr="004858E5">
        <w:tab/>
        <w:t>Nothing in the order is to be taken to require the agency to provide the court with:</w:t>
      </w:r>
    </w:p>
    <w:p w:rsidR="000B0ED1" w:rsidRPr="004858E5" w:rsidRDefault="000B0ED1" w:rsidP="000B0ED1">
      <w:pPr>
        <w:pStyle w:val="paragraph"/>
      </w:pPr>
      <w:r w:rsidRPr="004858E5">
        <w:tab/>
        <w:t>(a)</w:t>
      </w:r>
      <w:r w:rsidRPr="004858E5">
        <w:tab/>
        <w:t>documents or information not in the possession or control of the agency; or</w:t>
      </w:r>
    </w:p>
    <w:p w:rsidR="000B0ED1" w:rsidRPr="004858E5" w:rsidRDefault="000B0ED1" w:rsidP="000B0ED1">
      <w:pPr>
        <w:pStyle w:val="paragraph"/>
      </w:pPr>
      <w:r w:rsidRPr="004858E5">
        <w:tab/>
        <w:t>(b)</w:t>
      </w:r>
      <w:r w:rsidRPr="004858E5">
        <w:tab/>
        <w:t>documents or information that include the identity of the person who made a notification.</w:t>
      </w:r>
    </w:p>
    <w:p w:rsidR="000B0ED1" w:rsidRPr="004858E5" w:rsidRDefault="000B0ED1" w:rsidP="000B0ED1">
      <w:pPr>
        <w:pStyle w:val="subsection"/>
      </w:pPr>
      <w:r w:rsidRPr="004858E5">
        <w:tab/>
        <w:t>(4)</w:t>
      </w:r>
      <w:r w:rsidRPr="004858E5">
        <w:tab/>
        <w:t>A law of a State or Territory has no effect to the extent that it would, apart from this subsection, hinder or prevent an agency complying with the order.</w:t>
      </w:r>
    </w:p>
    <w:p w:rsidR="000B0ED1" w:rsidRPr="004858E5" w:rsidRDefault="000B0ED1" w:rsidP="000B0ED1">
      <w:pPr>
        <w:pStyle w:val="subsection"/>
      </w:pPr>
      <w:r w:rsidRPr="004858E5">
        <w:tab/>
        <w:t>(5)</w:t>
      </w:r>
      <w:r w:rsidRPr="004858E5">
        <w:tab/>
        <w:t>The court must admit into evidence any documents or information, provided in response to the order, on which the court intends to rely.</w:t>
      </w:r>
    </w:p>
    <w:p w:rsidR="000B0ED1" w:rsidRPr="004858E5" w:rsidRDefault="000B0ED1" w:rsidP="000B0ED1">
      <w:pPr>
        <w:pStyle w:val="subsection"/>
      </w:pPr>
      <w:r w:rsidRPr="004858E5">
        <w:tab/>
        <w:t>(6)</w:t>
      </w:r>
      <w:r w:rsidRPr="004858E5">
        <w:tab/>
        <w:t xml:space="preserve">Despite </w:t>
      </w:r>
      <w:r w:rsidR="004858E5">
        <w:t>subsection (</w:t>
      </w:r>
      <w:r w:rsidRPr="004858E5">
        <w:t>5), the court must not disclose the identity of the person who made a notification, or information that could identify that person, unless:</w:t>
      </w:r>
    </w:p>
    <w:p w:rsidR="000B0ED1" w:rsidRPr="004858E5" w:rsidRDefault="000B0ED1" w:rsidP="000B0ED1">
      <w:pPr>
        <w:pStyle w:val="paragraph"/>
      </w:pPr>
      <w:r w:rsidRPr="004858E5">
        <w:tab/>
        <w:t>(a)</w:t>
      </w:r>
      <w:r w:rsidRPr="004858E5">
        <w:tab/>
        <w:t>the person consents to the disclosure; or</w:t>
      </w:r>
    </w:p>
    <w:p w:rsidR="000B0ED1" w:rsidRPr="004858E5" w:rsidRDefault="000B0ED1" w:rsidP="000B0ED1">
      <w:pPr>
        <w:pStyle w:val="paragraph"/>
      </w:pPr>
      <w:r w:rsidRPr="004858E5">
        <w:tab/>
        <w:t>(b)</w:t>
      </w:r>
      <w:r w:rsidRPr="004858E5">
        <w:tab/>
        <w:t>the court is satisfied that the identity or information is critically important to the proceedings and that failure to make the disclosure would prejudice the proper administration of justice.</w:t>
      </w:r>
    </w:p>
    <w:p w:rsidR="000B0ED1" w:rsidRPr="004858E5" w:rsidRDefault="000B0ED1" w:rsidP="000B0ED1">
      <w:pPr>
        <w:pStyle w:val="subsection"/>
      </w:pPr>
      <w:r w:rsidRPr="004858E5">
        <w:tab/>
        <w:t>(7)</w:t>
      </w:r>
      <w:r w:rsidRPr="004858E5">
        <w:tab/>
        <w:t xml:space="preserve">Before making a disclosure for the reasons in </w:t>
      </w:r>
      <w:r w:rsidR="004858E5">
        <w:t>paragraph (</w:t>
      </w:r>
      <w:r w:rsidRPr="004858E5">
        <w:t>6)(b), the court must ensure that the agency that provided the identity or information:</w:t>
      </w:r>
    </w:p>
    <w:p w:rsidR="000B0ED1" w:rsidRPr="004858E5" w:rsidRDefault="000B0ED1" w:rsidP="000B0ED1">
      <w:pPr>
        <w:pStyle w:val="paragraph"/>
      </w:pPr>
      <w:r w:rsidRPr="004858E5">
        <w:tab/>
        <w:t>(a)</w:t>
      </w:r>
      <w:r w:rsidRPr="004858E5">
        <w:tab/>
        <w:t>is notified about the intended disclosure; and</w:t>
      </w:r>
    </w:p>
    <w:p w:rsidR="000B0ED1" w:rsidRPr="004858E5" w:rsidRDefault="000B0ED1" w:rsidP="000B0ED1">
      <w:pPr>
        <w:pStyle w:val="paragraph"/>
      </w:pPr>
      <w:r w:rsidRPr="004858E5">
        <w:tab/>
        <w:t>(b)</w:t>
      </w:r>
      <w:r w:rsidRPr="004858E5">
        <w:tab/>
        <w:t>is given an opportunity to respond.</w:t>
      </w:r>
    </w:p>
    <w:p w:rsidR="000B0ED1" w:rsidRPr="004858E5" w:rsidRDefault="000B0ED1" w:rsidP="009C731A">
      <w:pPr>
        <w:pStyle w:val="ActHead5"/>
        <w:keepLines w:val="0"/>
      </w:pPr>
      <w:bookmarkStart w:id="433" w:name="_Toc500512703"/>
      <w:r w:rsidRPr="004858E5">
        <w:rPr>
          <w:rStyle w:val="CharSectno"/>
        </w:rPr>
        <w:t>69ZX</w:t>
      </w:r>
      <w:r w:rsidRPr="004858E5">
        <w:t xml:space="preserve">  Court’s general duties and powers relating to evidence</w:t>
      </w:r>
      <w:bookmarkEnd w:id="433"/>
    </w:p>
    <w:p w:rsidR="000B0ED1" w:rsidRPr="004858E5" w:rsidRDefault="000B0ED1" w:rsidP="009C731A">
      <w:pPr>
        <w:pStyle w:val="subsection"/>
        <w:keepNext/>
      </w:pPr>
      <w:r w:rsidRPr="004858E5">
        <w:tab/>
        <w:t>(1)</w:t>
      </w:r>
      <w:r w:rsidRPr="004858E5">
        <w:tab/>
        <w:t>In giving effect to the principles in section</w:t>
      </w:r>
      <w:r w:rsidR="004858E5">
        <w:t> </w:t>
      </w:r>
      <w:r w:rsidRPr="004858E5">
        <w:t>69ZN, the court may:</w:t>
      </w:r>
    </w:p>
    <w:p w:rsidR="000B0ED1" w:rsidRPr="004858E5" w:rsidRDefault="000B0ED1" w:rsidP="009C731A">
      <w:pPr>
        <w:pStyle w:val="paragraph"/>
        <w:keepNext/>
      </w:pPr>
      <w:r w:rsidRPr="004858E5">
        <w:tab/>
        <w:t>(a)</w:t>
      </w:r>
      <w:r w:rsidRPr="004858E5">
        <w:tab/>
        <w:t>give directions or make orders about the matters in relation to which the parties are to present evidence; and</w:t>
      </w:r>
    </w:p>
    <w:p w:rsidR="000B0ED1" w:rsidRPr="004858E5" w:rsidRDefault="000B0ED1" w:rsidP="009C731A">
      <w:pPr>
        <w:pStyle w:val="paragraph"/>
        <w:keepNext/>
      </w:pPr>
      <w:r w:rsidRPr="004858E5">
        <w:tab/>
        <w:t>(b)</w:t>
      </w:r>
      <w:r w:rsidRPr="004858E5">
        <w:tab/>
        <w:t>give directions or make orders about who is to give evidence in relation to each remaining issue; and</w:t>
      </w:r>
    </w:p>
    <w:p w:rsidR="000B0ED1" w:rsidRPr="004858E5" w:rsidRDefault="000B0ED1" w:rsidP="000B0ED1">
      <w:pPr>
        <w:pStyle w:val="paragraph"/>
      </w:pPr>
      <w:r w:rsidRPr="004858E5">
        <w:tab/>
        <w:t>(c)</w:t>
      </w:r>
      <w:r w:rsidRPr="004858E5">
        <w:tab/>
        <w:t>give directions or make orders about how particular evidence is to be given; and</w:t>
      </w:r>
    </w:p>
    <w:p w:rsidR="000B0ED1" w:rsidRPr="004858E5" w:rsidRDefault="000B0ED1" w:rsidP="000B0ED1">
      <w:pPr>
        <w:pStyle w:val="paragraph"/>
      </w:pPr>
      <w:r w:rsidRPr="004858E5">
        <w:tab/>
        <w:t>(d)</w:t>
      </w:r>
      <w:r w:rsidRPr="004858E5">
        <w:tab/>
        <w:t>if the court considers that expert evidence is required—give directions or make orders about:</w:t>
      </w:r>
    </w:p>
    <w:p w:rsidR="000B0ED1" w:rsidRPr="004858E5" w:rsidRDefault="000B0ED1" w:rsidP="000B0ED1">
      <w:pPr>
        <w:pStyle w:val="paragraphsub"/>
      </w:pPr>
      <w:r w:rsidRPr="004858E5">
        <w:tab/>
        <w:t>(i)</w:t>
      </w:r>
      <w:r w:rsidRPr="004858E5">
        <w:tab/>
        <w:t>the matters in relation to which an expert is to provide evidence; and</w:t>
      </w:r>
    </w:p>
    <w:p w:rsidR="000B0ED1" w:rsidRPr="004858E5" w:rsidRDefault="000B0ED1" w:rsidP="000B0ED1">
      <w:pPr>
        <w:pStyle w:val="paragraphsub"/>
      </w:pPr>
      <w:r w:rsidRPr="004858E5">
        <w:tab/>
        <w:t>(ii)</w:t>
      </w:r>
      <w:r w:rsidRPr="004858E5">
        <w:tab/>
        <w:t>the number of experts who may provide evidence in relation to a matter; and</w:t>
      </w:r>
    </w:p>
    <w:p w:rsidR="000B0ED1" w:rsidRPr="004858E5" w:rsidRDefault="000B0ED1" w:rsidP="000B0ED1">
      <w:pPr>
        <w:pStyle w:val="paragraphsub"/>
      </w:pPr>
      <w:r w:rsidRPr="004858E5">
        <w:tab/>
        <w:t>(iii)</w:t>
      </w:r>
      <w:r w:rsidRPr="004858E5">
        <w:tab/>
        <w:t>how an expert is to provide the expert’s evidence; and</w:t>
      </w:r>
    </w:p>
    <w:p w:rsidR="000B0ED1" w:rsidRPr="004858E5" w:rsidRDefault="000B0ED1" w:rsidP="000B0ED1">
      <w:pPr>
        <w:pStyle w:val="paragraph"/>
      </w:pPr>
      <w:r w:rsidRPr="004858E5">
        <w:tab/>
        <w:t>(e)</w:t>
      </w:r>
      <w:r w:rsidRPr="004858E5">
        <w:tab/>
        <w:t>ask questions of, and seek evidence or the production of documents or other things from, parties, witnesses and experts on matters relevant to the proceedings.</w:t>
      </w:r>
    </w:p>
    <w:p w:rsidR="000B0ED1" w:rsidRPr="004858E5" w:rsidRDefault="000B0ED1" w:rsidP="000B0ED1">
      <w:pPr>
        <w:pStyle w:val="subsection"/>
      </w:pPr>
      <w:r w:rsidRPr="004858E5">
        <w:tab/>
        <w:t>(2)</w:t>
      </w:r>
      <w:r w:rsidRPr="004858E5">
        <w:tab/>
        <w:t xml:space="preserve">Without limiting </w:t>
      </w:r>
      <w:r w:rsidR="004858E5">
        <w:t>subsection (</w:t>
      </w:r>
      <w:r w:rsidRPr="004858E5">
        <w:t>1) or section</w:t>
      </w:r>
      <w:r w:rsidR="004858E5">
        <w:t> </w:t>
      </w:r>
      <w:r w:rsidRPr="004858E5">
        <w:t>69ZR, the court may give directions or make orders:</w:t>
      </w:r>
    </w:p>
    <w:p w:rsidR="000B0ED1" w:rsidRPr="004858E5" w:rsidRDefault="000B0ED1" w:rsidP="000B0ED1">
      <w:pPr>
        <w:pStyle w:val="paragraph"/>
      </w:pPr>
      <w:r w:rsidRPr="004858E5">
        <w:tab/>
        <w:t>(a)</w:t>
      </w:r>
      <w:r w:rsidRPr="004858E5">
        <w:tab/>
        <w:t>about the use of written submissions; or</w:t>
      </w:r>
    </w:p>
    <w:p w:rsidR="000B0ED1" w:rsidRPr="004858E5" w:rsidRDefault="000B0ED1" w:rsidP="000B0ED1">
      <w:pPr>
        <w:pStyle w:val="paragraph"/>
      </w:pPr>
      <w:r w:rsidRPr="004858E5">
        <w:tab/>
        <w:t>(b)</w:t>
      </w:r>
      <w:r w:rsidRPr="004858E5">
        <w:tab/>
        <w:t>about the length of written submissions; or</w:t>
      </w:r>
    </w:p>
    <w:p w:rsidR="000B0ED1" w:rsidRPr="004858E5" w:rsidRDefault="000B0ED1" w:rsidP="000B0ED1">
      <w:pPr>
        <w:pStyle w:val="paragraph"/>
      </w:pPr>
      <w:r w:rsidRPr="004858E5">
        <w:tab/>
        <w:t>(c)</w:t>
      </w:r>
      <w:r w:rsidRPr="004858E5">
        <w:tab/>
        <w:t>limiting the time for oral argument; or</w:t>
      </w:r>
    </w:p>
    <w:p w:rsidR="000B0ED1" w:rsidRPr="004858E5" w:rsidRDefault="000B0ED1" w:rsidP="000B0ED1">
      <w:pPr>
        <w:pStyle w:val="paragraph"/>
      </w:pPr>
      <w:r w:rsidRPr="004858E5">
        <w:tab/>
        <w:t>(d)</w:t>
      </w:r>
      <w:r w:rsidRPr="004858E5">
        <w:tab/>
        <w:t>limiting the time for the giving of evidence; or</w:t>
      </w:r>
    </w:p>
    <w:p w:rsidR="000B0ED1" w:rsidRPr="004858E5" w:rsidRDefault="000B0ED1" w:rsidP="000B0ED1">
      <w:pPr>
        <w:pStyle w:val="paragraph"/>
      </w:pPr>
      <w:r w:rsidRPr="004858E5">
        <w:tab/>
        <w:t>(e)</w:t>
      </w:r>
      <w:r w:rsidRPr="004858E5">
        <w:tab/>
        <w:t>that particular evidence is to be given orally; or</w:t>
      </w:r>
    </w:p>
    <w:p w:rsidR="000B0ED1" w:rsidRPr="004858E5" w:rsidRDefault="000B0ED1" w:rsidP="000B0ED1">
      <w:pPr>
        <w:pStyle w:val="paragraph"/>
      </w:pPr>
      <w:r w:rsidRPr="004858E5">
        <w:tab/>
        <w:t>(f)</w:t>
      </w:r>
      <w:r w:rsidRPr="004858E5">
        <w:tab/>
        <w:t>that particular evidence is to be given by affidavit; or</w:t>
      </w:r>
    </w:p>
    <w:p w:rsidR="000B0ED1" w:rsidRPr="004858E5" w:rsidRDefault="000B0ED1" w:rsidP="000B0ED1">
      <w:pPr>
        <w:pStyle w:val="paragraph"/>
      </w:pPr>
      <w:r w:rsidRPr="004858E5">
        <w:tab/>
        <w:t>(g)</w:t>
      </w:r>
      <w:r w:rsidRPr="004858E5">
        <w:tab/>
        <w:t>that evidence in relation to a particular matter not be presented by a party; or</w:t>
      </w:r>
    </w:p>
    <w:p w:rsidR="000B0ED1" w:rsidRPr="004858E5" w:rsidRDefault="000B0ED1" w:rsidP="000B0ED1">
      <w:pPr>
        <w:pStyle w:val="paragraph"/>
      </w:pPr>
      <w:r w:rsidRPr="004858E5">
        <w:tab/>
        <w:t>(h)</w:t>
      </w:r>
      <w:r w:rsidRPr="004858E5">
        <w:tab/>
        <w:t>that evidence of a particular kind not be presented by a party; or</w:t>
      </w:r>
    </w:p>
    <w:p w:rsidR="000B0ED1" w:rsidRPr="004858E5" w:rsidRDefault="000B0ED1" w:rsidP="000B0ED1">
      <w:pPr>
        <w:pStyle w:val="paragraph"/>
      </w:pPr>
      <w:r w:rsidRPr="004858E5">
        <w:tab/>
        <w:t>(i)</w:t>
      </w:r>
      <w:r w:rsidRPr="004858E5">
        <w:tab/>
        <w:t>limiting, or not allowing, cross</w:t>
      </w:r>
      <w:r w:rsidR="00450D48" w:rsidRPr="004858E5">
        <w:noBreakHyphen/>
      </w:r>
      <w:r w:rsidRPr="004858E5">
        <w:t>examination of a particular witness; or</w:t>
      </w:r>
    </w:p>
    <w:p w:rsidR="000B0ED1" w:rsidRPr="004858E5" w:rsidRDefault="000B0ED1" w:rsidP="000B0ED1">
      <w:pPr>
        <w:pStyle w:val="paragraph"/>
      </w:pPr>
      <w:r w:rsidRPr="004858E5">
        <w:tab/>
        <w:t>(j)</w:t>
      </w:r>
      <w:r w:rsidRPr="004858E5">
        <w:tab/>
        <w:t>limiting the number of witnesses who are to give evidence in the proceedings.</w:t>
      </w:r>
    </w:p>
    <w:p w:rsidR="000B0ED1" w:rsidRPr="004858E5" w:rsidRDefault="000B0ED1" w:rsidP="000B0ED1">
      <w:pPr>
        <w:pStyle w:val="subsection"/>
      </w:pPr>
      <w:r w:rsidRPr="004858E5">
        <w:tab/>
        <w:t>(3)</w:t>
      </w:r>
      <w:r w:rsidRPr="004858E5">
        <w:tab/>
        <w:t>The court may, in child</w:t>
      </w:r>
      <w:r w:rsidR="00450D48" w:rsidRPr="004858E5">
        <w:noBreakHyphen/>
      </w:r>
      <w:r w:rsidRPr="004858E5">
        <w:t>related proceedings:</w:t>
      </w:r>
    </w:p>
    <w:p w:rsidR="000B0ED1" w:rsidRPr="004858E5" w:rsidRDefault="000B0ED1" w:rsidP="000B0ED1">
      <w:pPr>
        <w:pStyle w:val="paragraph"/>
      </w:pPr>
      <w:r w:rsidRPr="004858E5">
        <w:tab/>
        <w:t>(a)</w:t>
      </w:r>
      <w:r w:rsidRPr="004858E5">
        <w:tab/>
        <w:t>receive into evidence the transcript of evidence in any other proceedings before:</w:t>
      </w:r>
    </w:p>
    <w:p w:rsidR="000B0ED1" w:rsidRPr="004858E5" w:rsidRDefault="000B0ED1" w:rsidP="000B0ED1">
      <w:pPr>
        <w:pStyle w:val="paragraphsub"/>
      </w:pPr>
      <w:r w:rsidRPr="004858E5">
        <w:tab/>
        <w:t>(i)</w:t>
      </w:r>
      <w:r w:rsidRPr="004858E5">
        <w:tab/>
        <w:t>the court; or</w:t>
      </w:r>
    </w:p>
    <w:p w:rsidR="000B0ED1" w:rsidRPr="004858E5" w:rsidRDefault="000B0ED1" w:rsidP="000B0ED1">
      <w:pPr>
        <w:pStyle w:val="paragraphsub"/>
      </w:pPr>
      <w:r w:rsidRPr="004858E5">
        <w:tab/>
        <w:t>(ii)</w:t>
      </w:r>
      <w:r w:rsidRPr="004858E5">
        <w:tab/>
        <w:t>another court; or</w:t>
      </w:r>
    </w:p>
    <w:p w:rsidR="000B0ED1" w:rsidRPr="004858E5" w:rsidRDefault="000B0ED1" w:rsidP="000B0ED1">
      <w:pPr>
        <w:pStyle w:val="paragraphsub"/>
      </w:pPr>
      <w:r w:rsidRPr="004858E5">
        <w:tab/>
        <w:t>(iii)</w:t>
      </w:r>
      <w:r w:rsidRPr="004858E5">
        <w:tab/>
        <w:t>a tribunal;</w:t>
      </w:r>
    </w:p>
    <w:p w:rsidR="000B0ED1" w:rsidRPr="004858E5" w:rsidRDefault="000B0ED1" w:rsidP="000B0ED1">
      <w:pPr>
        <w:pStyle w:val="paragraph"/>
      </w:pPr>
      <w:r w:rsidRPr="004858E5">
        <w:tab/>
      </w:r>
      <w:r w:rsidRPr="004858E5">
        <w:tab/>
        <w:t>and draw any conclusions of fact from that transcript that it thinks proper; and</w:t>
      </w:r>
    </w:p>
    <w:p w:rsidR="000B0ED1" w:rsidRPr="004858E5" w:rsidRDefault="000B0ED1" w:rsidP="000B0ED1">
      <w:pPr>
        <w:pStyle w:val="paragraph"/>
      </w:pPr>
      <w:r w:rsidRPr="004858E5">
        <w:tab/>
        <w:t>(b)</w:t>
      </w:r>
      <w:r w:rsidRPr="004858E5">
        <w:tab/>
        <w:t xml:space="preserve">adopt any recommendation, finding, decision or judgment of any court, person or body of a kind mentioned in any of </w:t>
      </w:r>
      <w:r w:rsidR="004858E5">
        <w:t>subparagraphs (</w:t>
      </w:r>
      <w:r w:rsidRPr="004858E5">
        <w:t>a)(i) to (iii).</w:t>
      </w:r>
    </w:p>
    <w:p w:rsidR="000B0ED1" w:rsidRPr="004858E5" w:rsidRDefault="000B0ED1" w:rsidP="000B0ED1">
      <w:pPr>
        <w:pStyle w:val="notetext"/>
      </w:pPr>
      <w:r w:rsidRPr="004858E5">
        <w:t>Note:</w:t>
      </w:r>
      <w:r w:rsidRPr="004858E5">
        <w:tab/>
        <w:t>This subsection may be particularly relevant for Aboriginal or Torres Strait Islander children.</w:t>
      </w:r>
    </w:p>
    <w:p w:rsidR="002B34D8" w:rsidRPr="004858E5" w:rsidRDefault="002B34D8" w:rsidP="002B34D8">
      <w:pPr>
        <w:pStyle w:val="subsection"/>
      </w:pPr>
      <w:r w:rsidRPr="004858E5">
        <w:tab/>
        <w:t>(4)</w:t>
      </w:r>
      <w:r w:rsidRPr="004858E5">
        <w:tab/>
        <w:t xml:space="preserve">In proceedings under this </w:t>
      </w:r>
      <w:r w:rsidR="00DF178C" w:rsidRPr="004858E5">
        <w:t>Part</w:t>
      </w:r>
      <w:r w:rsidR="001050B8" w:rsidRPr="004858E5">
        <w:t xml:space="preserve"> </w:t>
      </w:r>
      <w:r w:rsidRPr="004858E5">
        <w:t>in which the court is required to regard the best interests of the child as the paramount consideration:</w:t>
      </w:r>
    </w:p>
    <w:p w:rsidR="002B34D8" w:rsidRPr="004858E5" w:rsidRDefault="002B34D8" w:rsidP="002B34D8">
      <w:pPr>
        <w:pStyle w:val="paragraph"/>
      </w:pPr>
      <w:r w:rsidRPr="004858E5">
        <w:tab/>
        <w:t>(a)</w:t>
      </w:r>
      <w:r w:rsidRPr="004858E5">
        <w:tab/>
      </w:r>
      <w:r w:rsidR="001B5B3C" w:rsidRPr="004858E5">
        <w:t>subsection</w:t>
      </w:r>
      <w:r w:rsidR="004858E5">
        <w:t> </w:t>
      </w:r>
      <w:r w:rsidR="001B5B3C" w:rsidRPr="004858E5">
        <w:t xml:space="preserve">126K(1) </w:t>
      </w:r>
      <w:r w:rsidRPr="004858E5">
        <w:t xml:space="preserve">of the </w:t>
      </w:r>
      <w:r w:rsidRPr="004858E5">
        <w:rPr>
          <w:i/>
        </w:rPr>
        <w:t>Evidence Act 1995</w:t>
      </w:r>
      <w:r w:rsidRPr="004858E5">
        <w:t xml:space="preserve"> does not apply in relation to information that would:</w:t>
      </w:r>
    </w:p>
    <w:p w:rsidR="002B34D8" w:rsidRPr="004858E5" w:rsidRDefault="002B34D8" w:rsidP="002B34D8">
      <w:pPr>
        <w:pStyle w:val="paragraphsub"/>
      </w:pPr>
      <w:r w:rsidRPr="004858E5">
        <w:tab/>
        <w:t>(i)</w:t>
      </w:r>
      <w:r w:rsidRPr="004858E5">
        <w:tab/>
        <w:t>reveal the identity of a journalist’s source; or</w:t>
      </w:r>
    </w:p>
    <w:p w:rsidR="002B34D8" w:rsidRPr="004858E5" w:rsidRDefault="002B34D8" w:rsidP="002B34D8">
      <w:pPr>
        <w:pStyle w:val="paragraphsub"/>
      </w:pPr>
      <w:r w:rsidRPr="004858E5">
        <w:tab/>
        <w:t>(ii)</w:t>
      </w:r>
      <w:r w:rsidRPr="004858E5">
        <w:tab/>
        <w:t>enable that identity to be discovered;</w:t>
      </w:r>
    </w:p>
    <w:p w:rsidR="002B34D8" w:rsidRPr="004858E5" w:rsidRDefault="002B34D8" w:rsidP="002B34D8">
      <w:pPr>
        <w:pStyle w:val="paragraph"/>
      </w:pPr>
      <w:r w:rsidRPr="004858E5">
        <w:tab/>
      </w:r>
      <w:r w:rsidRPr="004858E5">
        <w:tab/>
        <w:t>if the court considers that it is in the best interests of the child for the information to be disclosed; and</w:t>
      </w:r>
    </w:p>
    <w:p w:rsidR="002B34D8" w:rsidRPr="004858E5" w:rsidRDefault="002B34D8" w:rsidP="002B34D8">
      <w:pPr>
        <w:pStyle w:val="paragraph"/>
      </w:pPr>
      <w:r w:rsidRPr="004858E5">
        <w:tab/>
        <w:t>(b)</w:t>
      </w:r>
      <w:r w:rsidRPr="004858E5">
        <w:tab/>
        <w:t>the court must not direct, under a law of a State or Territory relating to professional confidential relationship privilege specified in the regulations, that evidence not be adduced if the court considers that adducing the evidence would be in the best interests of the child.</w:t>
      </w:r>
    </w:p>
    <w:p w:rsidR="00DB0A95" w:rsidRPr="004858E5" w:rsidRDefault="00DB0A95" w:rsidP="001050B8">
      <w:pPr>
        <w:pStyle w:val="ActHead3"/>
        <w:pageBreakBefore/>
      </w:pPr>
      <w:bookmarkStart w:id="434" w:name="_Toc500512704"/>
      <w:r w:rsidRPr="004858E5">
        <w:rPr>
          <w:rStyle w:val="CharDivNo"/>
        </w:rPr>
        <w:t>Division</w:t>
      </w:r>
      <w:r w:rsidR="004858E5">
        <w:rPr>
          <w:rStyle w:val="CharDivNo"/>
        </w:rPr>
        <w:t> </w:t>
      </w:r>
      <w:r w:rsidRPr="004858E5">
        <w:rPr>
          <w:rStyle w:val="CharDivNo"/>
        </w:rPr>
        <w:t>13</w:t>
      </w:r>
      <w:r w:rsidRPr="004858E5">
        <w:t>—</w:t>
      </w:r>
      <w:r w:rsidRPr="004858E5">
        <w:rPr>
          <w:rStyle w:val="CharDivText"/>
        </w:rPr>
        <w:t>State, Territory and overseas orders</w:t>
      </w:r>
      <w:bookmarkEnd w:id="434"/>
    </w:p>
    <w:p w:rsidR="00DB0A95" w:rsidRPr="004858E5" w:rsidRDefault="00DF178C" w:rsidP="00DB0A95">
      <w:pPr>
        <w:pStyle w:val="ActHead4"/>
      </w:pPr>
      <w:bookmarkStart w:id="435" w:name="_Toc500512705"/>
      <w:r w:rsidRPr="004858E5">
        <w:rPr>
          <w:rStyle w:val="CharSubdNo"/>
        </w:rPr>
        <w:t>Subdivision</w:t>
      </w:r>
      <w:r w:rsidR="001050B8" w:rsidRPr="004858E5">
        <w:rPr>
          <w:rStyle w:val="CharSubdNo"/>
        </w:rPr>
        <w:t xml:space="preserve"> </w:t>
      </w:r>
      <w:r w:rsidR="00DB0A95" w:rsidRPr="004858E5">
        <w:rPr>
          <w:rStyle w:val="CharSubdNo"/>
        </w:rPr>
        <w:t>A</w:t>
      </w:r>
      <w:r w:rsidR="00DB0A95" w:rsidRPr="004858E5">
        <w:t>—</w:t>
      </w:r>
      <w:r w:rsidR="00DB0A95" w:rsidRPr="004858E5">
        <w:rPr>
          <w:rStyle w:val="CharSubdText"/>
        </w:rPr>
        <w:t xml:space="preserve">What this </w:t>
      </w:r>
      <w:r w:rsidRPr="004858E5">
        <w:rPr>
          <w:rStyle w:val="CharSubdText"/>
        </w:rPr>
        <w:t>Division</w:t>
      </w:r>
      <w:r w:rsidR="001050B8" w:rsidRPr="004858E5">
        <w:rPr>
          <w:rStyle w:val="CharSubdText"/>
        </w:rPr>
        <w:t xml:space="preserve"> </w:t>
      </w:r>
      <w:r w:rsidR="00DB0A95" w:rsidRPr="004858E5">
        <w:rPr>
          <w:rStyle w:val="CharSubdText"/>
        </w:rPr>
        <w:t>does</w:t>
      </w:r>
      <w:bookmarkEnd w:id="435"/>
    </w:p>
    <w:p w:rsidR="00DB0A95" w:rsidRPr="004858E5" w:rsidRDefault="00DB0A95" w:rsidP="00DB0A95">
      <w:pPr>
        <w:pStyle w:val="ActHead5"/>
      </w:pPr>
      <w:bookmarkStart w:id="436" w:name="_Toc500512706"/>
      <w:r w:rsidRPr="004858E5">
        <w:rPr>
          <w:rStyle w:val="CharSectno"/>
        </w:rPr>
        <w:t>70A</w:t>
      </w:r>
      <w:r w:rsidRPr="004858E5">
        <w:t xml:space="preserve">  What this </w:t>
      </w:r>
      <w:r w:rsidR="00DF178C" w:rsidRPr="004858E5">
        <w:t>Division</w:t>
      </w:r>
      <w:r w:rsidR="001050B8" w:rsidRPr="004858E5">
        <w:t xml:space="preserve"> </w:t>
      </w:r>
      <w:r w:rsidRPr="004858E5">
        <w:t>does</w:t>
      </w:r>
      <w:bookmarkEnd w:id="436"/>
    </w:p>
    <w:p w:rsidR="00DB0A95" w:rsidRPr="004858E5" w:rsidRDefault="00DB0A95" w:rsidP="00DB0A95">
      <w:pPr>
        <w:pStyle w:val="subsection"/>
      </w:pPr>
      <w:r w:rsidRPr="004858E5">
        <w:tab/>
      </w:r>
      <w:r w:rsidRPr="004858E5">
        <w:tab/>
        <w:t xml:space="preserve">This </w:t>
      </w:r>
      <w:r w:rsidR="00DF178C" w:rsidRPr="004858E5">
        <w:t>Division</w:t>
      </w:r>
      <w:r w:rsidR="001050B8" w:rsidRPr="004858E5">
        <w:t xml:space="preserve"> </w:t>
      </w:r>
      <w:r w:rsidRPr="004858E5">
        <w:t>provides for:</w:t>
      </w:r>
    </w:p>
    <w:p w:rsidR="00DB0A95" w:rsidRPr="004858E5" w:rsidRDefault="00DB0A95" w:rsidP="00DB0A95">
      <w:pPr>
        <w:pStyle w:val="paragraph"/>
      </w:pPr>
      <w:r w:rsidRPr="004858E5">
        <w:tab/>
        <w:t>(a)</w:t>
      </w:r>
      <w:r w:rsidRPr="004858E5">
        <w:tab/>
        <w:t>the registration of State and Territory orders dealing with children (</w:t>
      </w:r>
      <w:r w:rsidR="00DF178C" w:rsidRPr="004858E5">
        <w:t>Subdivision</w:t>
      </w:r>
      <w:r w:rsidR="001050B8" w:rsidRPr="004858E5">
        <w:t xml:space="preserve"> </w:t>
      </w:r>
      <w:r w:rsidRPr="004858E5">
        <w:t>B); and</w:t>
      </w:r>
    </w:p>
    <w:p w:rsidR="00DB0A95" w:rsidRPr="004858E5" w:rsidRDefault="00DB0A95" w:rsidP="00DB0A95">
      <w:pPr>
        <w:pStyle w:val="paragraph"/>
      </w:pPr>
      <w:r w:rsidRPr="004858E5">
        <w:tab/>
        <w:t>(b)</w:t>
      </w:r>
      <w:r w:rsidRPr="004858E5">
        <w:tab/>
        <w:t>the registration of overseas orders dealing with children (</w:t>
      </w:r>
      <w:r w:rsidR="00DF178C" w:rsidRPr="004858E5">
        <w:t>Subdivision</w:t>
      </w:r>
      <w:r w:rsidR="001050B8" w:rsidRPr="004858E5">
        <w:t xml:space="preserve"> </w:t>
      </w:r>
      <w:r w:rsidRPr="004858E5">
        <w:t>C); and</w:t>
      </w:r>
    </w:p>
    <w:p w:rsidR="00DB0A95" w:rsidRPr="004858E5" w:rsidRDefault="00DB0A95" w:rsidP="00DB0A95">
      <w:pPr>
        <w:pStyle w:val="paragraph"/>
      </w:pPr>
      <w:r w:rsidRPr="004858E5">
        <w:tab/>
        <w:t>(c)</w:t>
      </w:r>
      <w:r w:rsidRPr="004858E5">
        <w:tab/>
        <w:t>the transmission of Australian orders to overseas jurisdictions (</w:t>
      </w:r>
      <w:r w:rsidR="00DF178C" w:rsidRPr="004858E5">
        <w:t>Subdivision</w:t>
      </w:r>
      <w:r w:rsidR="001050B8" w:rsidRPr="004858E5">
        <w:t xml:space="preserve"> </w:t>
      </w:r>
      <w:r w:rsidRPr="004858E5">
        <w:t>D).</w:t>
      </w:r>
    </w:p>
    <w:p w:rsidR="00DB0A95" w:rsidRPr="004858E5" w:rsidRDefault="00DF178C" w:rsidP="00DB0A95">
      <w:pPr>
        <w:pStyle w:val="ActHead4"/>
      </w:pPr>
      <w:bookmarkStart w:id="437" w:name="_Toc500512707"/>
      <w:r w:rsidRPr="004858E5">
        <w:rPr>
          <w:rStyle w:val="CharSubdNo"/>
        </w:rPr>
        <w:t>Subdivision</w:t>
      </w:r>
      <w:r w:rsidR="001050B8" w:rsidRPr="004858E5">
        <w:rPr>
          <w:rStyle w:val="CharSubdNo"/>
        </w:rPr>
        <w:t xml:space="preserve"> </w:t>
      </w:r>
      <w:r w:rsidR="00DB0A95" w:rsidRPr="004858E5">
        <w:rPr>
          <w:rStyle w:val="CharSubdNo"/>
        </w:rPr>
        <w:t>B</w:t>
      </w:r>
      <w:r w:rsidR="00DB0A95" w:rsidRPr="004858E5">
        <w:t>—</w:t>
      </w:r>
      <w:r w:rsidR="00DB0A95" w:rsidRPr="004858E5">
        <w:rPr>
          <w:rStyle w:val="CharSubdText"/>
        </w:rPr>
        <w:t>Registration of State and Territory orders</w:t>
      </w:r>
      <w:bookmarkEnd w:id="437"/>
    </w:p>
    <w:p w:rsidR="00DB0A95" w:rsidRPr="004858E5" w:rsidRDefault="00DB0A95" w:rsidP="00DB0A95">
      <w:pPr>
        <w:pStyle w:val="ActHead5"/>
      </w:pPr>
      <w:bookmarkStart w:id="438" w:name="_Toc500512708"/>
      <w:r w:rsidRPr="004858E5">
        <w:rPr>
          <w:rStyle w:val="CharSectno"/>
        </w:rPr>
        <w:t>70C</w:t>
      </w:r>
      <w:r w:rsidRPr="004858E5">
        <w:t xml:space="preserve">  General registration of orders made under law of prescribed State</w:t>
      </w:r>
      <w:bookmarkEnd w:id="438"/>
    </w:p>
    <w:p w:rsidR="00DB0A95" w:rsidRPr="004858E5" w:rsidRDefault="00DB0A95" w:rsidP="00DB0A95">
      <w:pPr>
        <w:pStyle w:val="subsection"/>
      </w:pPr>
      <w:r w:rsidRPr="004858E5">
        <w:tab/>
      </w:r>
      <w:r w:rsidRPr="004858E5">
        <w:tab/>
        <w:t xml:space="preserve">The applicable Rules of Court may make provision for and in relation to the registration in a court having jurisdiction under this </w:t>
      </w:r>
      <w:r w:rsidR="00DF178C" w:rsidRPr="004858E5">
        <w:t>Part</w:t>
      </w:r>
      <w:r w:rsidR="001050B8" w:rsidRPr="004858E5">
        <w:t xml:space="preserve"> </w:t>
      </w:r>
      <w:r w:rsidRPr="004858E5">
        <w:t>of State child orders made under a law of a prescribed State.</w:t>
      </w:r>
    </w:p>
    <w:p w:rsidR="00DB0A95" w:rsidRPr="004858E5" w:rsidRDefault="00DB0A95" w:rsidP="00DB0A95">
      <w:pPr>
        <w:pStyle w:val="ActHead5"/>
      </w:pPr>
      <w:bookmarkStart w:id="439" w:name="_Toc500512709"/>
      <w:r w:rsidRPr="004858E5">
        <w:rPr>
          <w:rStyle w:val="CharSectno"/>
        </w:rPr>
        <w:t>70D</w:t>
      </w:r>
      <w:r w:rsidRPr="004858E5">
        <w:t xml:space="preserve">  Registration of orders in a particular State</w:t>
      </w:r>
      <w:bookmarkEnd w:id="439"/>
    </w:p>
    <w:p w:rsidR="00DB0A95" w:rsidRPr="004858E5" w:rsidRDefault="00DB0A95" w:rsidP="00DB0A95">
      <w:pPr>
        <w:pStyle w:val="subsection"/>
      </w:pPr>
      <w:r w:rsidRPr="004858E5">
        <w:tab/>
      </w:r>
      <w:r w:rsidRPr="004858E5">
        <w:tab/>
        <w:t>The applicable Rules of Court may make provision for and in relation to the registration in a State in a court having jurisdiction under this Act of State child orders made by a court in another State.</w:t>
      </w:r>
    </w:p>
    <w:p w:rsidR="00DB0A95" w:rsidRPr="004858E5" w:rsidRDefault="00DB0A95" w:rsidP="00DB0A95">
      <w:pPr>
        <w:pStyle w:val="ActHead5"/>
      </w:pPr>
      <w:bookmarkStart w:id="440" w:name="_Toc500512710"/>
      <w:r w:rsidRPr="004858E5">
        <w:rPr>
          <w:rStyle w:val="CharSectno"/>
        </w:rPr>
        <w:t>70E</w:t>
      </w:r>
      <w:r w:rsidRPr="004858E5">
        <w:t xml:space="preserve">  Effect of registration</w:t>
      </w:r>
      <w:bookmarkEnd w:id="440"/>
    </w:p>
    <w:p w:rsidR="00DB0A95" w:rsidRPr="004858E5" w:rsidRDefault="00DB0A95" w:rsidP="00DB0A95">
      <w:pPr>
        <w:pStyle w:val="subsection"/>
      </w:pPr>
      <w:r w:rsidRPr="004858E5">
        <w:tab/>
      </w:r>
      <w:r w:rsidRPr="004858E5">
        <w:tab/>
        <w:t>A State child order registered in a court under section</w:t>
      </w:r>
      <w:r w:rsidR="004858E5">
        <w:t> </w:t>
      </w:r>
      <w:r w:rsidRPr="004858E5">
        <w:t>70C or 70D has the same force and effect as if it were an order made by that court under this Part.</w:t>
      </w:r>
    </w:p>
    <w:p w:rsidR="00DB0A95" w:rsidRPr="004858E5" w:rsidRDefault="00DF178C" w:rsidP="00DB0A95">
      <w:pPr>
        <w:pStyle w:val="ActHead4"/>
      </w:pPr>
      <w:bookmarkStart w:id="441" w:name="_Toc500512711"/>
      <w:r w:rsidRPr="004858E5">
        <w:rPr>
          <w:rStyle w:val="CharSubdNo"/>
        </w:rPr>
        <w:t>Subdivision</w:t>
      </w:r>
      <w:r w:rsidR="001050B8" w:rsidRPr="004858E5">
        <w:rPr>
          <w:rStyle w:val="CharSubdNo"/>
        </w:rPr>
        <w:t xml:space="preserve"> </w:t>
      </w:r>
      <w:r w:rsidR="00DB0A95" w:rsidRPr="004858E5">
        <w:rPr>
          <w:rStyle w:val="CharSubdNo"/>
        </w:rPr>
        <w:t>C</w:t>
      </w:r>
      <w:r w:rsidR="00DB0A95" w:rsidRPr="004858E5">
        <w:t>—</w:t>
      </w:r>
      <w:r w:rsidR="00DB0A95" w:rsidRPr="004858E5">
        <w:rPr>
          <w:rStyle w:val="CharSubdText"/>
        </w:rPr>
        <w:t>Registration of overseas orders</w:t>
      </w:r>
      <w:bookmarkEnd w:id="441"/>
    </w:p>
    <w:p w:rsidR="00DB0A95" w:rsidRPr="004858E5" w:rsidRDefault="00DB0A95" w:rsidP="00DB0A95">
      <w:pPr>
        <w:pStyle w:val="ActHead5"/>
      </w:pPr>
      <w:bookmarkStart w:id="442" w:name="_Toc500512712"/>
      <w:r w:rsidRPr="004858E5">
        <w:rPr>
          <w:rStyle w:val="CharSectno"/>
        </w:rPr>
        <w:t>70G</w:t>
      </w:r>
      <w:r w:rsidRPr="004858E5">
        <w:t xml:space="preserve">  Registration of orders</w:t>
      </w:r>
      <w:bookmarkEnd w:id="442"/>
    </w:p>
    <w:p w:rsidR="00DB0A95" w:rsidRPr="004858E5" w:rsidRDefault="00DB0A95" w:rsidP="00DB0A95">
      <w:pPr>
        <w:pStyle w:val="subsection"/>
      </w:pPr>
      <w:r w:rsidRPr="004858E5">
        <w:tab/>
      </w:r>
      <w:r w:rsidRPr="004858E5">
        <w:tab/>
        <w:t>The regulations may make provision for and in relation to the registration in courts in Australia of overseas child orders, other than excluded orders.</w:t>
      </w:r>
    </w:p>
    <w:p w:rsidR="00DB0A95" w:rsidRPr="004858E5" w:rsidRDefault="00DB0A95" w:rsidP="00DB0A95">
      <w:pPr>
        <w:pStyle w:val="ActHead5"/>
      </w:pPr>
      <w:bookmarkStart w:id="443" w:name="_Toc500512713"/>
      <w:r w:rsidRPr="004858E5">
        <w:rPr>
          <w:rStyle w:val="CharSectno"/>
        </w:rPr>
        <w:t>70H</w:t>
      </w:r>
      <w:r w:rsidRPr="004858E5">
        <w:t xml:space="preserve">  Effect of registration—general</w:t>
      </w:r>
      <w:bookmarkEnd w:id="443"/>
    </w:p>
    <w:p w:rsidR="00DB0A95" w:rsidRPr="004858E5" w:rsidRDefault="00DB0A95" w:rsidP="00DB0A95">
      <w:pPr>
        <w:pStyle w:val="subsection"/>
      </w:pPr>
      <w:r w:rsidRPr="004858E5">
        <w:tab/>
      </w:r>
      <w:r w:rsidRPr="004858E5">
        <w:tab/>
        <w:t>An overseas child order registered in a court under section</w:t>
      </w:r>
      <w:r w:rsidR="004858E5">
        <w:t> </w:t>
      </w:r>
      <w:r w:rsidRPr="004858E5">
        <w:t>70G has the same force and effect as if it were an order made by that court under this Part.</w:t>
      </w:r>
    </w:p>
    <w:p w:rsidR="00DB0A95" w:rsidRPr="004858E5" w:rsidRDefault="00DB0A95" w:rsidP="00B92723">
      <w:pPr>
        <w:pStyle w:val="notetext"/>
      </w:pPr>
      <w:r w:rsidRPr="004858E5">
        <w:t>Note:</w:t>
      </w:r>
      <w:r w:rsidRPr="004858E5">
        <w:tab/>
        <w:t>Division</w:t>
      </w:r>
      <w:r w:rsidR="004858E5">
        <w:t> </w:t>
      </w:r>
      <w:r w:rsidRPr="004858E5">
        <w:t>4 of Part</w:t>
      </w:r>
      <w:r w:rsidR="001050B8" w:rsidRPr="004858E5">
        <w:t> </w:t>
      </w:r>
      <w:r w:rsidRPr="004858E5">
        <w:t>XIIIAA (International protection of children) may affect the operation of a registered overseas child order.</w:t>
      </w:r>
    </w:p>
    <w:p w:rsidR="00DB0A95" w:rsidRPr="004858E5" w:rsidRDefault="00DB0A95" w:rsidP="00DB0A95">
      <w:pPr>
        <w:pStyle w:val="ActHead5"/>
      </w:pPr>
      <w:bookmarkStart w:id="444" w:name="_Toc500512714"/>
      <w:r w:rsidRPr="004858E5">
        <w:rPr>
          <w:rStyle w:val="CharSectno"/>
        </w:rPr>
        <w:t>70J</w:t>
      </w:r>
      <w:r w:rsidRPr="004858E5">
        <w:t xml:space="preserve">  Effect of registration on exercise of jurisdiction</w:t>
      </w:r>
      <w:bookmarkEnd w:id="444"/>
    </w:p>
    <w:p w:rsidR="00DB0A95" w:rsidRPr="004858E5" w:rsidRDefault="00DB0A95" w:rsidP="00DB0A95">
      <w:pPr>
        <w:pStyle w:val="subsection"/>
      </w:pPr>
      <w:r w:rsidRPr="004858E5">
        <w:tab/>
        <w:t>(1)</w:t>
      </w:r>
      <w:r w:rsidRPr="004858E5">
        <w:tab/>
        <w:t>A court in Australia that is aware that an overseas child order is registered under section</w:t>
      </w:r>
      <w:r w:rsidR="004858E5">
        <w:t> </w:t>
      </w:r>
      <w:r w:rsidRPr="004858E5">
        <w:t xml:space="preserve">70G must not exercise jurisdiction in proceedings for the making of </w:t>
      </w:r>
      <w:r w:rsidR="00DD5A5C" w:rsidRPr="004858E5">
        <w:t xml:space="preserve">a </w:t>
      </w:r>
      <w:r w:rsidR="00DF178C" w:rsidRPr="004858E5">
        <w:t>Subdivision</w:t>
      </w:r>
      <w:r w:rsidR="001050B8" w:rsidRPr="004858E5">
        <w:t xml:space="preserve"> </w:t>
      </w:r>
      <w:r w:rsidR="00DD5A5C" w:rsidRPr="004858E5">
        <w:t>C parenting order</w:t>
      </w:r>
      <w:r w:rsidRPr="004858E5">
        <w:t xml:space="preserve"> in relation to the child concerned unless:</w:t>
      </w:r>
    </w:p>
    <w:p w:rsidR="00A83F4B" w:rsidRPr="004858E5" w:rsidRDefault="00A83F4B" w:rsidP="00A83F4B">
      <w:pPr>
        <w:pStyle w:val="paragraph"/>
      </w:pPr>
      <w:r w:rsidRPr="004858E5">
        <w:tab/>
        <w:t>(a)</w:t>
      </w:r>
      <w:r w:rsidRPr="004858E5">
        <w:tab/>
        <w:t>each person:</w:t>
      </w:r>
    </w:p>
    <w:p w:rsidR="00A83F4B" w:rsidRPr="004858E5" w:rsidRDefault="00A83F4B" w:rsidP="00A83F4B">
      <w:pPr>
        <w:pStyle w:val="paragraphsub"/>
      </w:pPr>
      <w:r w:rsidRPr="004858E5">
        <w:tab/>
        <w:t>(i)</w:t>
      </w:r>
      <w:r w:rsidRPr="004858E5">
        <w:tab/>
        <w:t>with whom the child is supposed to live; or</w:t>
      </w:r>
    </w:p>
    <w:p w:rsidR="00A83F4B" w:rsidRPr="004858E5" w:rsidRDefault="00A83F4B" w:rsidP="00A83F4B">
      <w:pPr>
        <w:pStyle w:val="paragraphsub"/>
      </w:pPr>
      <w:r w:rsidRPr="004858E5">
        <w:tab/>
        <w:t>(ii)</w:t>
      </w:r>
      <w:r w:rsidRPr="004858E5">
        <w:tab/>
        <w:t>who is to spend time with the child; or</w:t>
      </w:r>
    </w:p>
    <w:p w:rsidR="00A83F4B" w:rsidRPr="004858E5" w:rsidRDefault="00A83F4B" w:rsidP="00A83F4B">
      <w:pPr>
        <w:pStyle w:val="paragraphsub"/>
      </w:pPr>
      <w:r w:rsidRPr="004858E5">
        <w:tab/>
        <w:t>(iii)</w:t>
      </w:r>
      <w:r w:rsidRPr="004858E5">
        <w:tab/>
        <w:t>who is to have contact with the child; or</w:t>
      </w:r>
    </w:p>
    <w:p w:rsidR="00A83F4B" w:rsidRPr="004858E5" w:rsidRDefault="00A83F4B" w:rsidP="00A83F4B">
      <w:pPr>
        <w:pStyle w:val="paragraphsub"/>
      </w:pPr>
      <w:r w:rsidRPr="004858E5">
        <w:tab/>
        <w:t>(iv)</w:t>
      </w:r>
      <w:r w:rsidRPr="004858E5">
        <w:tab/>
        <w:t>who has rights of custody or access in relation to the child;</w:t>
      </w:r>
    </w:p>
    <w:p w:rsidR="00A83F4B" w:rsidRPr="004858E5" w:rsidRDefault="00A83F4B" w:rsidP="00A83F4B">
      <w:pPr>
        <w:pStyle w:val="paragraph"/>
      </w:pPr>
      <w:r w:rsidRPr="004858E5">
        <w:tab/>
      </w:r>
      <w:r w:rsidRPr="004858E5">
        <w:tab/>
        <w:t>under the overseas order consents to the exercise of jurisdiction by the court in the proceedings; or</w:t>
      </w:r>
    </w:p>
    <w:p w:rsidR="00DB0A95" w:rsidRPr="004858E5" w:rsidRDefault="00DB0A95" w:rsidP="00DB0A95">
      <w:pPr>
        <w:pStyle w:val="paragraph"/>
      </w:pPr>
      <w:r w:rsidRPr="004858E5">
        <w:tab/>
        <w:t>(b)</w:t>
      </w:r>
      <w:r w:rsidRPr="004858E5">
        <w:tab/>
        <w:t>the court is satisfied that there are substantial grounds for believing that the child’s welfare requires that the court exercise jurisdiction in the proceedings.</w:t>
      </w:r>
    </w:p>
    <w:p w:rsidR="00DB0A95" w:rsidRPr="004858E5" w:rsidRDefault="00DB0A95" w:rsidP="00DB0A95">
      <w:pPr>
        <w:pStyle w:val="subsection"/>
      </w:pPr>
      <w:r w:rsidRPr="004858E5">
        <w:tab/>
        <w:t>(2)</w:t>
      </w:r>
      <w:r w:rsidRPr="004858E5">
        <w:tab/>
        <w:t xml:space="preserve">If a court exercises jurisdiction in proceedings for </w:t>
      </w:r>
      <w:r w:rsidR="00585C57" w:rsidRPr="004858E5">
        <w:t xml:space="preserve">a </w:t>
      </w:r>
      <w:r w:rsidR="00DF178C" w:rsidRPr="004858E5">
        <w:t>Subdivision</w:t>
      </w:r>
      <w:r w:rsidR="001050B8" w:rsidRPr="004858E5">
        <w:t xml:space="preserve"> </w:t>
      </w:r>
      <w:r w:rsidR="00585C57" w:rsidRPr="004858E5">
        <w:t>C parenting order</w:t>
      </w:r>
      <w:r w:rsidRPr="004858E5">
        <w:t xml:space="preserve"> in relation to a child who is the subject of an overseas child order, the court must not make </w:t>
      </w:r>
      <w:r w:rsidR="00585C57" w:rsidRPr="004858E5">
        <w:t xml:space="preserve">a </w:t>
      </w:r>
      <w:r w:rsidR="00DF178C" w:rsidRPr="004858E5">
        <w:t>Subdivision</w:t>
      </w:r>
      <w:r w:rsidR="001050B8" w:rsidRPr="004858E5">
        <w:t xml:space="preserve"> </w:t>
      </w:r>
      <w:r w:rsidR="00585C57" w:rsidRPr="004858E5">
        <w:t>C parenting order</w:t>
      </w:r>
      <w:r w:rsidRPr="004858E5">
        <w:t xml:space="preserve"> in relation to the child unless it is satisfied:</w:t>
      </w:r>
    </w:p>
    <w:p w:rsidR="00DB0A95" w:rsidRPr="004858E5" w:rsidRDefault="00DB0A95" w:rsidP="00DB0A95">
      <w:pPr>
        <w:pStyle w:val="paragraph"/>
      </w:pPr>
      <w:r w:rsidRPr="004858E5">
        <w:tab/>
        <w:t>(a)</w:t>
      </w:r>
      <w:r w:rsidRPr="004858E5">
        <w:tab/>
        <w:t>that the welfare of the child is likely to be adversely affected if the order is not made; or</w:t>
      </w:r>
    </w:p>
    <w:p w:rsidR="00DB0A95" w:rsidRPr="004858E5" w:rsidRDefault="00DB0A95" w:rsidP="00DB0A95">
      <w:pPr>
        <w:pStyle w:val="paragraph"/>
      </w:pPr>
      <w:r w:rsidRPr="004858E5">
        <w:tab/>
        <w:t>(b)</w:t>
      </w:r>
      <w:r w:rsidRPr="004858E5">
        <w:tab/>
        <w:t xml:space="preserve">that there has been such a change in the circumstances of the child since the making of the overseas child order that </w:t>
      </w:r>
      <w:r w:rsidR="004D6CAB" w:rsidRPr="004858E5">
        <w:t xml:space="preserve">the </w:t>
      </w:r>
      <w:r w:rsidR="00DF178C" w:rsidRPr="004858E5">
        <w:t>Subdivision</w:t>
      </w:r>
      <w:r w:rsidR="001050B8" w:rsidRPr="004858E5">
        <w:t xml:space="preserve"> </w:t>
      </w:r>
      <w:r w:rsidR="004D6CAB" w:rsidRPr="004858E5">
        <w:t>C parenting order</w:t>
      </w:r>
      <w:r w:rsidRPr="004858E5">
        <w:t xml:space="preserve"> ought to be made.</w:t>
      </w:r>
    </w:p>
    <w:p w:rsidR="00DB0A95" w:rsidRPr="004858E5" w:rsidRDefault="00DB0A95" w:rsidP="00DB0A95">
      <w:pPr>
        <w:pStyle w:val="ActHead5"/>
      </w:pPr>
      <w:bookmarkStart w:id="445" w:name="_Toc500512715"/>
      <w:r w:rsidRPr="004858E5">
        <w:rPr>
          <w:rStyle w:val="CharSectno"/>
        </w:rPr>
        <w:t>70K</w:t>
      </w:r>
      <w:r w:rsidRPr="004858E5">
        <w:t xml:space="preserve">  Cancellation of registration if </w:t>
      </w:r>
      <w:r w:rsidR="00DF178C" w:rsidRPr="004858E5">
        <w:t>Subdivision</w:t>
      </w:r>
      <w:r w:rsidR="001050B8" w:rsidRPr="004858E5">
        <w:t xml:space="preserve"> </w:t>
      </w:r>
      <w:r w:rsidR="002351CA" w:rsidRPr="004858E5">
        <w:t>C parenting order</w:t>
      </w:r>
      <w:r w:rsidRPr="004858E5">
        <w:t xml:space="preserve"> made</w:t>
      </w:r>
      <w:bookmarkEnd w:id="445"/>
    </w:p>
    <w:p w:rsidR="00DB0A95" w:rsidRPr="004858E5" w:rsidRDefault="00DB0A95" w:rsidP="00DB0A95">
      <w:pPr>
        <w:pStyle w:val="subsection"/>
      </w:pPr>
      <w:r w:rsidRPr="004858E5">
        <w:tab/>
      </w:r>
      <w:r w:rsidRPr="004858E5">
        <w:tab/>
        <w:t>If a court:</w:t>
      </w:r>
    </w:p>
    <w:p w:rsidR="00DB0A95" w:rsidRPr="004858E5" w:rsidRDefault="00DB0A95" w:rsidP="00DB0A95">
      <w:pPr>
        <w:pStyle w:val="paragraph"/>
      </w:pPr>
      <w:r w:rsidRPr="004858E5">
        <w:tab/>
        <w:t>(a)</w:t>
      </w:r>
      <w:r w:rsidRPr="004858E5">
        <w:tab/>
        <w:t>is aware that an overseas child order is registered under section</w:t>
      </w:r>
      <w:r w:rsidR="004858E5">
        <w:t> </w:t>
      </w:r>
      <w:r w:rsidRPr="004858E5">
        <w:t>70G; and</w:t>
      </w:r>
    </w:p>
    <w:p w:rsidR="00DB0A95" w:rsidRPr="004858E5" w:rsidRDefault="00DB0A95" w:rsidP="00DB0A95">
      <w:pPr>
        <w:pStyle w:val="paragraph"/>
        <w:keepNext/>
      </w:pPr>
      <w:r w:rsidRPr="004858E5">
        <w:tab/>
        <w:t>(b)</w:t>
      </w:r>
      <w:r w:rsidRPr="004858E5">
        <w:tab/>
        <w:t xml:space="preserve">makes </w:t>
      </w:r>
      <w:r w:rsidR="005442FA" w:rsidRPr="004858E5">
        <w:t xml:space="preserve">a </w:t>
      </w:r>
      <w:r w:rsidR="00DF178C" w:rsidRPr="004858E5">
        <w:t>Subdivision</w:t>
      </w:r>
      <w:r w:rsidR="001050B8" w:rsidRPr="004858E5">
        <w:t xml:space="preserve"> </w:t>
      </w:r>
      <w:r w:rsidR="005442FA" w:rsidRPr="004858E5">
        <w:t>C parenting order</w:t>
      </w:r>
      <w:r w:rsidRPr="004858E5">
        <w:t xml:space="preserve"> in relation to the child concerned;</w:t>
      </w:r>
    </w:p>
    <w:p w:rsidR="00DB0A95" w:rsidRPr="004858E5" w:rsidRDefault="00DB0A95" w:rsidP="00DB0A95">
      <w:pPr>
        <w:pStyle w:val="subsection2"/>
      </w:pPr>
      <w:r w:rsidRPr="004858E5">
        <w:t>the court must cancel the registration of the overseas child order.</w:t>
      </w:r>
    </w:p>
    <w:p w:rsidR="00DB0A95" w:rsidRPr="004858E5" w:rsidRDefault="00DB0A95" w:rsidP="00DB0A95">
      <w:pPr>
        <w:pStyle w:val="ActHead5"/>
      </w:pPr>
      <w:bookmarkStart w:id="446" w:name="_Toc500512716"/>
      <w:r w:rsidRPr="004858E5">
        <w:rPr>
          <w:rStyle w:val="CharSectno"/>
        </w:rPr>
        <w:t>70L</w:t>
      </w:r>
      <w:r w:rsidRPr="004858E5">
        <w:t xml:space="preserve">  Relationship between Australian orders and registered overseas child orders</w:t>
      </w:r>
      <w:bookmarkEnd w:id="446"/>
    </w:p>
    <w:p w:rsidR="00DB0A95" w:rsidRPr="004858E5" w:rsidRDefault="00DB0A95" w:rsidP="00DB0A95">
      <w:pPr>
        <w:pStyle w:val="subsection"/>
      </w:pPr>
      <w:r w:rsidRPr="004858E5">
        <w:tab/>
        <w:t>(1)</w:t>
      </w:r>
      <w:r w:rsidRPr="004858E5">
        <w:tab/>
        <w:t>In this section:</w:t>
      </w:r>
    </w:p>
    <w:p w:rsidR="00DB0A95" w:rsidRPr="004858E5" w:rsidRDefault="00DB0A95" w:rsidP="00DB0A95">
      <w:pPr>
        <w:pStyle w:val="Definition"/>
      </w:pPr>
      <w:r w:rsidRPr="004858E5">
        <w:rPr>
          <w:b/>
          <w:i/>
        </w:rPr>
        <w:t>Australian child order</w:t>
      </w:r>
      <w:r w:rsidRPr="004858E5">
        <w:t xml:space="preserve"> means:</w:t>
      </w:r>
    </w:p>
    <w:p w:rsidR="00C42F70" w:rsidRPr="004858E5" w:rsidRDefault="00C42F70" w:rsidP="00C42F70">
      <w:pPr>
        <w:pStyle w:val="paragraph"/>
      </w:pPr>
      <w:r w:rsidRPr="004858E5">
        <w:tab/>
        <w:t>(a)</w:t>
      </w:r>
      <w:r w:rsidRPr="004858E5">
        <w:tab/>
        <w:t xml:space="preserve">a </w:t>
      </w:r>
      <w:r w:rsidR="00DF178C" w:rsidRPr="004858E5">
        <w:t>Subdivision</w:t>
      </w:r>
      <w:r w:rsidR="001050B8" w:rsidRPr="004858E5">
        <w:t xml:space="preserve"> </w:t>
      </w:r>
      <w:r w:rsidRPr="004858E5">
        <w:t>C parenting order; or</w:t>
      </w:r>
    </w:p>
    <w:p w:rsidR="00DB0A95" w:rsidRPr="004858E5" w:rsidRDefault="00DB0A95" w:rsidP="00DB0A95">
      <w:pPr>
        <w:pStyle w:val="paragraph"/>
      </w:pPr>
      <w:r w:rsidRPr="004858E5">
        <w:tab/>
        <w:t>(b)</w:t>
      </w:r>
      <w:r w:rsidRPr="004858E5">
        <w:tab/>
        <w:t>a State child order.</w:t>
      </w:r>
    </w:p>
    <w:p w:rsidR="00DB0A95" w:rsidRPr="004858E5" w:rsidRDefault="00DB0A95" w:rsidP="00DB0A95">
      <w:pPr>
        <w:pStyle w:val="Definition"/>
      </w:pPr>
      <w:r w:rsidRPr="004858E5">
        <w:rPr>
          <w:b/>
          <w:i/>
        </w:rPr>
        <w:t>responsible person</w:t>
      </w:r>
      <w:r w:rsidRPr="004858E5">
        <w:t>, in relation to an Australian child order or an overseas child order, means a person:</w:t>
      </w:r>
    </w:p>
    <w:p w:rsidR="00281680" w:rsidRPr="004858E5" w:rsidRDefault="00281680" w:rsidP="00281680">
      <w:pPr>
        <w:pStyle w:val="paragraph"/>
      </w:pPr>
      <w:r w:rsidRPr="004858E5">
        <w:tab/>
        <w:t>(a)</w:t>
      </w:r>
      <w:r w:rsidRPr="004858E5">
        <w:tab/>
        <w:t>with whom the child is supposed to live under the order; or</w:t>
      </w:r>
    </w:p>
    <w:p w:rsidR="00281680" w:rsidRPr="004858E5" w:rsidRDefault="00281680" w:rsidP="00281680">
      <w:pPr>
        <w:pStyle w:val="paragraph"/>
      </w:pPr>
      <w:r w:rsidRPr="004858E5">
        <w:tab/>
        <w:t>(aa)</w:t>
      </w:r>
      <w:r w:rsidRPr="004858E5">
        <w:tab/>
        <w:t>whom the child is supposed to spend time with under the order; or</w:t>
      </w:r>
    </w:p>
    <w:p w:rsidR="00281680" w:rsidRPr="004858E5" w:rsidRDefault="00281680" w:rsidP="00281680">
      <w:pPr>
        <w:pStyle w:val="paragraph"/>
      </w:pPr>
      <w:r w:rsidRPr="004858E5">
        <w:tab/>
        <w:t>(ab)</w:t>
      </w:r>
      <w:r w:rsidRPr="004858E5">
        <w:tab/>
        <w:t>whom the child is supposed to have contact with under the order; or</w:t>
      </w:r>
    </w:p>
    <w:p w:rsidR="00DB0A95" w:rsidRPr="004858E5" w:rsidRDefault="00DB0A95" w:rsidP="00DB0A95">
      <w:pPr>
        <w:pStyle w:val="paragraph"/>
      </w:pPr>
      <w:r w:rsidRPr="004858E5">
        <w:tab/>
        <w:t>(b)</w:t>
      </w:r>
      <w:r w:rsidRPr="004858E5">
        <w:tab/>
        <w:t>who is responsible for the child’s day</w:t>
      </w:r>
      <w:r w:rsidR="00450D48" w:rsidRPr="004858E5">
        <w:noBreakHyphen/>
      </w:r>
      <w:r w:rsidRPr="004858E5">
        <w:t>to</w:t>
      </w:r>
      <w:r w:rsidR="00450D48" w:rsidRPr="004858E5">
        <w:noBreakHyphen/>
      </w:r>
      <w:r w:rsidRPr="004858E5">
        <w:t>day care, welfare and development under the order; or</w:t>
      </w:r>
    </w:p>
    <w:p w:rsidR="00DB0A95" w:rsidRPr="004858E5" w:rsidRDefault="00DB0A95" w:rsidP="00DB0A95">
      <w:pPr>
        <w:pStyle w:val="paragraph"/>
      </w:pPr>
      <w:r w:rsidRPr="004858E5">
        <w:tab/>
        <w:t>(c)</w:t>
      </w:r>
      <w:r w:rsidRPr="004858E5">
        <w:tab/>
        <w:t>who has a right to custody of, or access to, the child under the order.</w:t>
      </w:r>
    </w:p>
    <w:p w:rsidR="00DB0A95" w:rsidRPr="004858E5" w:rsidRDefault="00DB0A95" w:rsidP="00DB0A95">
      <w:pPr>
        <w:pStyle w:val="subsection"/>
      </w:pPr>
      <w:r w:rsidRPr="004858E5">
        <w:tab/>
        <w:t>(2)</w:t>
      </w:r>
      <w:r w:rsidRPr="004858E5">
        <w:tab/>
        <w:t>This section applies if:</w:t>
      </w:r>
    </w:p>
    <w:p w:rsidR="00DB0A95" w:rsidRPr="004858E5" w:rsidRDefault="00DB0A95" w:rsidP="00DB0A95">
      <w:pPr>
        <w:pStyle w:val="paragraph"/>
      </w:pPr>
      <w:r w:rsidRPr="004858E5">
        <w:tab/>
        <w:t>(a)</w:t>
      </w:r>
      <w:r w:rsidRPr="004858E5">
        <w:tab/>
        <w:t xml:space="preserve">an Australian child order, whether made under this </w:t>
      </w:r>
      <w:r w:rsidR="00DF178C" w:rsidRPr="004858E5">
        <w:t>Part</w:t>
      </w:r>
      <w:r w:rsidR="001050B8" w:rsidRPr="004858E5">
        <w:t xml:space="preserve"> </w:t>
      </w:r>
      <w:r w:rsidRPr="004858E5">
        <w:t xml:space="preserve">or another law, is in force under this </w:t>
      </w:r>
      <w:r w:rsidR="00DF178C" w:rsidRPr="004858E5">
        <w:t>Part</w:t>
      </w:r>
      <w:r w:rsidR="001050B8" w:rsidRPr="004858E5">
        <w:t xml:space="preserve"> </w:t>
      </w:r>
      <w:r w:rsidRPr="004858E5">
        <w:t>in relation to a child; and</w:t>
      </w:r>
    </w:p>
    <w:p w:rsidR="00DB0A95" w:rsidRPr="004858E5" w:rsidRDefault="00DB0A95" w:rsidP="00DB0A95">
      <w:pPr>
        <w:pStyle w:val="paragraph"/>
      </w:pPr>
      <w:r w:rsidRPr="004858E5">
        <w:tab/>
        <w:t>(b)</w:t>
      </w:r>
      <w:r w:rsidRPr="004858E5">
        <w:tab/>
        <w:t>an overseas child order, other than an excluded order, that relates to the child but that has a different effect from the Australian order has been registered under section</w:t>
      </w:r>
      <w:r w:rsidR="004858E5">
        <w:t> </w:t>
      </w:r>
      <w:r w:rsidRPr="004858E5">
        <w:t>70G (whether before or after the making of the Australian child order) and its registration has not been cancelled.</w:t>
      </w:r>
    </w:p>
    <w:p w:rsidR="00DB0A95" w:rsidRPr="004858E5" w:rsidRDefault="00DB0A95" w:rsidP="00DB0A95">
      <w:pPr>
        <w:pStyle w:val="subsection"/>
      </w:pPr>
      <w:r w:rsidRPr="004858E5">
        <w:tab/>
        <w:t>(3)</w:t>
      </w:r>
      <w:r w:rsidRPr="004858E5">
        <w:tab/>
        <w:t xml:space="preserve">A responsible person under the overseas child order may apply to a court having jurisdiction under this </w:t>
      </w:r>
      <w:r w:rsidR="00DF178C" w:rsidRPr="004858E5">
        <w:t>Part</w:t>
      </w:r>
      <w:r w:rsidR="001050B8" w:rsidRPr="004858E5">
        <w:t xml:space="preserve"> </w:t>
      </w:r>
      <w:r w:rsidRPr="004858E5">
        <w:t>for the discharge of the Australian child order.</w:t>
      </w:r>
    </w:p>
    <w:p w:rsidR="00DB0A95" w:rsidRPr="004858E5" w:rsidRDefault="00DB0A95" w:rsidP="00DB0A95">
      <w:pPr>
        <w:pStyle w:val="subsection"/>
      </w:pPr>
      <w:r w:rsidRPr="004858E5">
        <w:tab/>
        <w:t>(4)</w:t>
      </w:r>
      <w:r w:rsidRPr="004858E5">
        <w:tab/>
        <w:t xml:space="preserve">A responsible person under the Australian child order may apply to a court having jurisdiction under this </w:t>
      </w:r>
      <w:r w:rsidR="00DF178C" w:rsidRPr="004858E5">
        <w:t>Part</w:t>
      </w:r>
      <w:r w:rsidR="001050B8" w:rsidRPr="004858E5">
        <w:t xml:space="preserve"> </w:t>
      </w:r>
      <w:r w:rsidRPr="004858E5">
        <w:t>for the cancellation of the registration of the overseas child order.</w:t>
      </w:r>
    </w:p>
    <w:p w:rsidR="00DB0A95" w:rsidRPr="004858E5" w:rsidRDefault="00DB0A95" w:rsidP="00DB0A95">
      <w:pPr>
        <w:pStyle w:val="subsection"/>
      </w:pPr>
      <w:r w:rsidRPr="004858E5">
        <w:tab/>
        <w:t>(5)</w:t>
      </w:r>
      <w:r w:rsidRPr="004858E5">
        <w:tab/>
        <w:t xml:space="preserve">If an application is made under </w:t>
      </w:r>
      <w:r w:rsidR="004858E5">
        <w:t>subsection (</w:t>
      </w:r>
      <w:r w:rsidRPr="004858E5">
        <w:t>3) or (4), the court must:</w:t>
      </w:r>
    </w:p>
    <w:p w:rsidR="00DB0A95" w:rsidRPr="004858E5" w:rsidRDefault="00DB0A95" w:rsidP="00DB0A95">
      <w:pPr>
        <w:pStyle w:val="paragraph"/>
      </w:pPr>
      <w:r w:rsidRPr="004858E5">
        <w:tab/>
        <w:t>(a)</w:t>
      </w:r>
      <w:r w:rsidRPr="004858E5">
        <w:tab/>
        <w:t xml:space="preserve">if a condition specified in </w:t>
      </w:r>
      <w:r w:rsidR="004858E5">
        <w:t>subsection (</w:t>
      </w:r>
      <w:r w:rsidRPr="004858E5">
        <w:t>6) is satisfied—cancel the registration of the overseas child order; or</w:t>
      </w:r>
    </w:p>
    <w:p w:rsidR="00DB0A95" w:rsidRPr="004858E5" w:rsidRDefault="00DB0A95" w:rsidP="00DB0A95">
      <w:pPr>
        <w:pStyle w:val="paragraph"/>
      </w:pPr>
      <w:r w:rsidRPr="004858E5">
        <w:tab/>
        <w:t>(b)</w:t>
      </w:r>
      <w:r w:rsidRPr="004858E5">
        <w:tab/>
        <w:t>in any other case—discharge the Australian child order.</w:t>
      </w:r>
    </w:p>
    <w:p w:rsidR="00DB0A95" w:rsidRPr="004858E5" w:rsidRDefault="00DB0A95" w:rsidP="00DB0A95">
      <w:pPr>
        <w:pStyle w:val="subsection"/>
      </w:pPr>
      <w:r w:rsidRPr="004858E5">
        <w:tab/>
        <w:t>(6)</w:t>
      </w:r>
      <w:r w:rsidRPr="004858E5">
        <w:tab/>
        <w:t xml:space="preserve">For the purposes of </w:t>
      </w:r>
      <w:r w:rsidR="004858E5">
        <w:t>paragraph (</w:t>
      </w:r>
      <w:r w:rsidRPr="004858E5">
        <w:t>5)(a), the conditions are:</w:t>
      </w:r>
    </w:p>
    <w:p w:rsidR="00DB0A95" w:rsidRPr="004858E5" w:rsidRDefault="00DB0A95" w:rsidP="00DB0A95">
      <w:pPr>
        <w:pStyle w:val="paragraph"/>
      </w:pPr>
      <w:r w:rsidRPr="004858E5">
        <w:tab/>
        <w:t>(a)</w:t>
      </w:r>
      <w:r w:rsidRPr="004858E5">
        <w:tab/>
        <w:t>each responsible person under the overseas child order consents to the cancellation of the registration of the order; or</w:t>
      </w:r>
    </w:p>
    <w:p w:rsidR="00DB0A95" w:rsidRPr="004858E5" w:rsidRDefault="00DB0A95" w:rsidP="00DB0A95">
      <w:pPr>
        <w:pStyle w:val="paragraph"/>
      </w:pPr>
      <w:r w:rsidRPr="004858E5">
        <w:tab/>
        <w:t>(b)</w:t>
      </w:r>
      <w:r w:rsidRPr="004858E5">
        <w:tab/>
        <w:t>the court is satisfied that there are substantial grounds for believing that the child’s welfare will be adversely affected if the overseas child order continues to operate in relation to the child; or</w:t>
      </w:r>
    </w:p>
    <w:p w:rsidR="00DB0A95" w:rsidRPr="004858E5" w:rsidRDefault="00DB0A95" w:rsidP="00DB0A95">
      <w:pPr>
        <w:pStyle w:val="paragraph"/>
      </w:pPr>
      <w:r w:rsidRPr="004858E5">
        <w:tab/>
        <w:t>(c)</w:t>
      </w:r>
      <w:r w:rsidRPr="004858E5">
        <w:tab/>
        <w:t>the court is satisfied that there has been a change in the circumstances of the child since the overseas child order was made that makes it inappropriate for the order to continue to operate in relation to the child.</w:t>
      </w:r>
    </w:p>
    <w:p w:rsidR="00DB0A95" w:rsidRPr="004858E5" w:rsidRDefault="00DF178C" w:rsidP="00DB0A95">
      <w:pPr>
        <w:pStyle w:val="ActHead4"/>
      </w:pPr>
      <w:bookmarkStart w:id="447" w:name="_Toc500512717"/>
      <w:r w:rsidRPr="004858E5">
        <w:rPr>
          <w:rStyle w:val="CharSubdNo"/>
        </w:rPr>
        <w:t>Subdivision</w:t>
      </w:r>
      <w:r w:rsidR="001050B8" w:rsidRPr="004858E5">
        <w:rPr>
          <w:rStyle w:val="CharSubdNo"/>
        </w:rPr>
        <w:t xml:space="preserve"> </w:t>
      </w:r>
      <w:r w:rsidR="00DB0A95" w:rsidRPr="004858E5">
        <w:rPr>
          <w:rStyle w:val="CharSubdNo"/>
        </w:rPr>
        <w:t>D</w:t>
      </w:r>
      <w:r w:rsidR="00DB0A95" w:rsidRPr="004858E5">
        <w:t>—</w:t>
      </w:r>
      <w:r w:rsidR="00DB0A95" w:rsidRPr="004858E5">
        <w:rPr>
          <w:rStyle w:val="CharSubdText"/>
        </w:rPr>
        <w:t>Transmission of Australian orders to overseas jurisdictions</w:t>
      </w:r>
      <w:bookmarkEnd w:id="447"/>
    </w:p>
    <w:p w:rsidR="00DB0A95" w:rsidRPr="004858E5" w:rsidRDefault="00DB0A95" w:rsidP="00DB0A95">
      <w:pPr>
        <w:pStyle w:val="ActHead5"/>
      </w:pPr>
      <w:bookmarkStart w:id="448" w:name="_Toc500512718"/>
      <w:r w:rsidRPr="004858E5">
        <w:rPr>
          <w:rStyle w:val="CharSectno"/>
        </w:rPr>
        <w:t>70M</w:t>
      </w:r>
      <w:r w:rsidRPr="004858E5">
        <w:t xml:space="preserve">  Registrar to send documents etc. to overseas jurisdiction</w:t>
      </w:r>
      <w:bookmarkEnd w:id="448"/>
    </w:p>
    <w:p w:rsidR="00DB0A95" w:rsidRPr="004858E5" w:rsidRDefault="00DB0A95" w:rsidP="00DB0A95">
      <w:pPr>
        <w:pStyle w:val="subsection"/>
      </w:pPr>
      <w:r w:rsidRPr="004858E5">
        <w:tab/>
        <w:t>(1)</w:t>
      </w:r>
      <w:r w:rsidRPr="004858E5">
        <w:tab/>
        <w:t>This section applies if:</w:t>
      </w:r>
    </w:p>
    <w:p w:rsidR="00FA297D" w:rsidRPr="004858E5" w:rsidRDefault="00FA297D" w:rsidP="00FA297D">
      <w:pPr>
        <w:pStyle w:val="paragraph"/>
      </w:pPr>
      <w:r w:rsidRPr="004858E5">
        <w:tab/>
        <w:t>(a)</w:t>
      </w:r>
      <w:r w:rsidRPr="004858E5">
        <w:tab/>
        <w:t>a court in Australia makes, in relation to a child who is under 18:</w:t>
      </w:r>
    </w:p>
    <w:p w:rsidR="00FA297D" w:rsidRPr="004858E5" w:rsidRDefault="00FA297D" w:rsidP="00FA297D">
      <w:pPr>
        <w:pStyle w:val="paragraphsub"/>
      </w:pPr>
      <w:r w:rsidRPr="004858E5">
        <w:tab/>
        <w:t>(i)</w:t>
      </w:r>
      <w:r w:rsidRPr="004858E5">
        <w:tab/>
        <w:t>a parenting order, other than a child maintenance order; or</w:t>
      </w:r>
    </w:p>
    <w:p w:rsidR="00FA297D" w:rsidRPr="004858E5" w:rsidRDefault="00FA297D" w:rsidP="00FA297D">
      <w:pPr>
        <w:pStyle w:val="paragraphsub"/>
      </w:pPr>
      <w:r w:rsidRPr="004858E5">
        <w:tab/>
        <w:t>(ii)</w:t>
      </w:r>
      <w:r w:rsidRPr="004858E5">
        <w:tab/>
        <w:t>a State child order; and</w:t>
      </w:r>
    </w:p>
    <w:p w:rsidR="00DB0A95" w:rsidRPr="004858E5" w:rsidRDefault="00DB0A95" w:rsidP="00DB0A95">
      <w:pPr>
        <w:pStyle w:val="paragraph"/>
      </w:pPr>
      <w:r w:rsidRPr="004858E5">
        <w:tab/>
        <w:t>(b)</w:t>
      </w:r>
      <w:r w:rsidRPr="004858E5">
        <w:tab/>
        <w:t xml:space="preserve">the order is enforceable in a prescribed overseas jurisdiction under provisions corresponding to </w:t>
      </w:r>
      <w:r w:rsidR="00DF178C" w:rsidRPr="004858E5">
        <w:t>Subdivision</w:t>
      </w:r>
      <w:r w:rsidR="001050B8" w:rsidRPr="004858E5">
        <w:t xml:space="preserve"> </w:t>
      </w:r>
      <w:r w:rsidRPr="004858E5">
        <w:t>C.</w:t>
      </w:r>
    </w:p>
    <w:p w:rsidR="00DB0A95" w:rsidRPr="004858E5" w:rsidRDefault="00DB0A95" w:rsidP="00EB4712">
      <w:pPr>
        <w:pStyle w:val="subsection"/>
        <w:keepNext/>
      </w:pPr>
      <w:r w:rsidRPr="004858E5">
        <w:tab/>
        <w:t>(1A)</w:t>
      </w:r>
      <w:r w:rsidRPr="004858E5">
        <w:tab/>
        <w:t>This section also applies if:</w:t>
      </w:r>
    </w:p>
    <w:p w:rsidR="00DB0A95" w:rsidRPr="004858E5" w:rsidRDefault="00DB0A95" w:rsidP="00DB0A95">
      <w:pPr>
        <w:pStyle w:val="paragraph"/>
      </w:pPr>
      <w:r w:rsidRPr="004858E5">
        <w:tab/>
        <w:t>(a)</w:t>
      </w:r>
      <w:r w:rsidRPr="004858E5">
        <w:tab/>
        <w:t>a court in Australia makes, in relation to a child who is under 18, an order under regulations made for the purposes of section</w:t>
      </w:r>
      <w:r w:rsidR="004858E5">
        <w:t> </w:t>
      </w:r>
      <w:r w:rsidRPr="004858E5">
        <w:t>111B; and</w:t>
      </w:r>
    </w:p>
    <w:p w:rsidR="00DB0A95" w:rsidRPr="004858E5" w:rsidRDefault="00DB0A95" w:rsidP="00DB0A95">
      <w:pPr>
        <w:pStyle w:val="paragraph"/>
      </w:pPr>
      <w:r w:rsidRPr="004858E5">
        <w:tab/>
        <w:t>(b)</w:t>
      </w:r>
      <w:r w:rsidRPr="004858E5">
        <w:tab/>
        <w:t xml:space="preserve">the order is enforceable in a convention country (within the meaning of those regulations) under provisions corresponding to </w:t>
      </w:r>
      <w:r w:rsidR="00DF178C" w:rsidRPr="004858E5">
        <w:t>Subdivision</w:t>
      </w:r>
      <w:r w:rsidR="001050B8" w:rsidRPr="004858E5">
        <w:t xml:space="preserve"> </w:t>
      </w:r>
      <w:r w:rsidRPr="004858E5">
        <w:t>C.</w:t>
      </w:r>
    </w:p>
    <w:p w:rsidR="00DB0A95" w:rsidRPr="004858E5" w:rsidRDefault="00DB0A95" w:rsidP="00DB0A95">
      <w:pPr>
        <w:pStyle w:val="subsection"/>
      </w:pPr>
      <w:r w:rsidRPr="004858E5">
        <w:tab/>
        <w:t>(2)</w:t>
      </w:r>
      <w:r w:rsidRPr="004858E5">
        <w:tab/>
        <w:t xml:space="preserve">A person referred to in </w:t>
      </w:r>
      <w:r w:rsidR="004858E5">
        <w:t>subsection (</w:t>
      </w:r>
      <w:r w:rsidRPr="004858E5">
        <w:t>3) may, in writing, request the Registry Manager of the court to send to an appropriate court or authority in the overseas jurisdiction or convention country the documents and information necessary for securing the enforcement of the order in the overseas jurisdiction or convention country.</w:t>
      </w:r>
    </w:p>
    <w:p w:rsidR="00DB0A95" w:rsidRPr="004858E5" w:rsidRDefault="00DB0A95" w:rsidP="00DB0A95">
      <w:pPr>
        <w:pStyle w:val="subsection"/>
      </w:pPr>
      <w:r w:rsidRPr="004858E5">
        <w:tab/>
        <w:t>(3)</w:t>
      </w:r>
      <w:r w:rsidRPr="004858E5">
        <w:tab/>
        <w:t xml:space="preserve">A request under </w:t>
      </w:r>
      <w:r w:rsidR="004858E5">
        <w:t>subsection (</w:t>
      </w:r>
      <w:r w:rsidRPr="004858E5">
        <w:t>2) may be made by:</w:t>
      </w:r>
    </w:p>
    <w:p w:rsidR="00E86BA7" w:rsidRPr="004858E5" w:rsidRDefault="00E86BA7" w:rsidP="00E86BA7">
      <w:pPr>
        <w:pStyle w:val="paragraph"/>
      </w:pPr>
      <w:r w:rsidRPr="004858E5">
        <w:tab/>
        <w:t>(a)</w:t>
      </w:r>
      <w:r w:rsidRPr="004858E5">
        <w:tab/>
        <w:t>a person with whom the child is supposed to live under the order; or</w:t>
      </w:r>
    </w:p>
    <w:p w:rsidR="00E86BA7" w:rsidRPr="004858E5" w:rsidRDefault="00E86BA7" w:rsidP="00E86BA7">
      <w:pPr>
        <w:pStyle w:val="paragraph"/>
      </w:pPr>
      <w:r w:rsidRPr="004858E5">
        <w:tab/>
        <w:t>(aa)</w:t>
      </w:r>
      <w:r w:rsidRPr="004858E5">
        <w:tab/>
        <w:t>a person with whom the child is supposed to spend time under the order; or</w:t>
      </w:r>
    </w:p>
    <w:p w:rsidR="00E86BA7" w:rsidRPr="004858E5" w:rsidRDefault="00E86BA7" w:rsidP="00E86BA7">
      <w:pPr>
        <w:pStyle w:val="paragraph"/>
      </w:pPr>
      <w:r w:rsidRPr="004858E5">
        <w:tab/>
        <w:t>(ab)</w:t>
      </w:r>
      <w:r w:rsidRPr="004858E5">
        <w:tab/>
        <w:t>a person with whom the child is supposed to have contact under the order; or</w:t>
      </w:r>
    </w:p>
    <w:p w:rsidR="00DB0A95" w:rsidRPr="004858E5" w:rsidRDefault="00DB0A95" w:rsidP="00DB0A95">
      <w:pPr>
        <w:pStyle w:val="paragraph"/>
      </w:pPr>
      <w:r w:rsidRPr="004858E5">
        <w:tab/>
        <w:t>(b)</w:t>
      </w:r>
      <w:r w:rsidRPr="004858E5">
        <w:tab/>
        <w:t>a person who has a right to custody of, or of access to, the child under the order.</w:t>
      </w:r>
    </w:p>
    <w:p w:rsidR="00DB0A95" w:rsidRPr="004858E5" w:rsidRDefault="00DB0A95" w:rsidP="00DB0A95">
      <w:pPr>
        <w:pStyle w:val="subsection"/>
      </w:pPr>
      <w:r w:rsidRPr="004858E5">
        <w:tab/>
        <w:t>(4)</w:t>
      </w:r>
      <w:r w:rsidRPr="004858E5">
        <w:tab/>
        <w:t xml:space="preserve">The Registry Manager of the court must comply with a request under </w:t>
      </w:r>
      <w:r w:rsidR="004858E5">
        <w:t>subsection (</w:t>
      </w:r>
      <w:r w:rsidRPr="004858E5">
        <w:t>2).</w:t>
      </w:r>
    </w:p>
    <w:p w:rsidR="00DB0A95" w:rsidRPr="004858E5" w:rsidRDefault="00DB0A95" w:rsidP="00DB0A95">
      <w:pPr>
        <w:pStyle w:val="ActHead5"/>
      </w:pPr>
      <w:bookmarkStart w:id="449" w:name="_Toc500512719"/>
      <w:r w:rsidRPr="004858E5">
        <w:rPr>
          <w:rStyle w:val="CharSectno"/>
        </w:rPr>
        <w:t>70N</w:t>
      </w:r>
      <w:r w:rsidRPr="004858E5">
        <w:t xml:space="preserve">  Regulations may deal with sending Australian orders etc. to overseas jurisdiction</w:t>
      </w:r>
      <w:bookmarkEnd w:id="449"/>
    </w:p>
    <w:p w:rsidR="008B093A" w:rsidRPr="004858E5" w:rsidRDefault="008B093A" w:rsidP="008B093A">
      <w:pPr>
        <w:pStyle w:val="subsection"/>
      </w:pPr>
      <w:r w:rsidRPr="004858E5">
        <w:tab/>
        <w:t>(1)</w:t>
      </w:r>
      <w:r w:rsidRPr="004858E5">
        <w:tab/>
        <w:t>The regulations may make provision for and in relation to the sending to a prescribed overseas jurisdiction of copies of, and documents relating to:</w:t>
      </w:r>
    </w:p>
    <w:p w:rsidR="008B093A" w:rsidRPr="004858E5" w:rsidRDefault="008B093A" w:rsidP="008B093A">
      <w:pPr>
        <w:pStyle w:val="paragraph"/>
      </w:pPr>
      <w:r w:rsidRPr="004858E5">
        <w:tab/>
        <w:t>(a)</w:t>
      </w:r>
      <w:r w:rsidRPr="004858E5">
        <w:tab/>
        <w:t>a parenting order, other than a child maintenance order; or</w:t>
      </w:r>
    </w:p>
    <w:p w:rsidR="008B093A" w:rsidRPr="004858E5" w:rsidRDefault="008B093A" w:rsidP="008B093A">
      <w:pPr>
        <w:pStyle w:val="paragraph"/>
      </w:pPr>
      <w:r w:rsidRPr="004858E5">
        <w:tab/>
        <w:t>(b)</w:t>
      </w:r>
      <w:r w:rsidRPr="004858E5">
        <w:tab/>
        <w:t>a State child order;</w:t>
      </w:r>
    </w:p>
    <w:p w:rsidR="008B093A" w:rsidRPr="004858E5" w:rsidRDefault="008B093A" w:rsidP="008B093A">
      <w:pPr>
        <w:pStyle w:val="subsection2"/>
      </w:pPr>
      <w:r w:rsidRPr="004858E5">
        <w:t>that relates to a child to whom an overseas child order relates.</w:t>
      </w:r>
    </w:p>
    <w:p w:rsidR="00DB0A95" w:rsidRPr="004858E5" w:rsidRDefault="00DB0A95" w:rsidP="00D73825">
      <w:pPr>
        <w:pStyle w:val="subsection"/>
        <w:keepNext/>
        <w:keepLines/>
      </w:pPr>
      <w:r w:rsidRPr="004858E5">
        <w:tab/>
        <w:t>(2)</w:t>
      </w:r>
      <w:r w:rsidRPr="004858E5">
        <w:tab/>
        <w:t>The regulations may make provision for and in relation to the sending to a convention country (within the meaning of the regulations made for the purposes of section</w:t>
      </w:r>
      <w:r w:rsidR="004858E5">
        <w:t> </w:t>
      </w:r>
      <w:r w:rsidRPr="004858E5">
        <w:t>111B) of copies of, and documents relating to, an order under regulations made for the purposes of that section, that relates to a child to whom an overseas child order relates.</w:t>
      </w:r>
    </w:p>
    <w:p w:rsidR="007D6F28" w:rsidRPr="004858E5" w:rsidRDefault="007D6F28" w:rsidP="001050B8">
      <w:pPr>
        <w:pStyle w:val="ActHead3"/>
        <w:pageBreakBefore/>
      </w:pPr>
      <w:bookmarkStart w:id="450" w:name="_Toc500512720"/>
      <w:r w:rsidRPr="004858E5">
        <w:rPr>
          <w:rStyle w:val="CharDivNo"/>
        </w:rPr>
        <w:t>Division</w:t>
      </w:r>
      <w:r w:rsidR="004858E5">
        <w:rPr>
          <w:rStyle w:val="CharDivNo"/>
        </w:rPr>
        <w:t> </w:t>
      </w:r>
      <w:r w:rsidRPr="004858E5">
        <w:rPr>
          <w:rStyle w:val="CharDivNo"/>
        </w:rPr>
        <w:t>13A</w:t>
      </w:r>
      <w:r w:rsidRPr="004858E5">
        <w:t>—</w:t>
      </w:r>
      <w:r w:rsidRPr="004858E5">
        <w:rPr>
          <w:rStyle w:val="CharDivText"/>
        </w:rPr>
        <w:t>Consequences of failure to comply with orders, and other obligations, that affect children</w:t>
      </w:r>
      <w:bookmarkEnd w:id="450"/>
    </w:p>
    <w:p w:rsidR="007D6F28" w:rsidRPr="004858E5" w:rsidRDefault="00DF178C" w:rsidP="007D6F28">
      <w:pPr>
        <w:pStyle w:val="ActHead4"/>
      </w:pPr>
      <w:bookmarkStart w:id="451" w:name="_Toc500512721"/>
      <w:r w:rsidRPr="004858E5">
        <w:rPr>
          <w:rStyle w:val="CharSubdNo"/>
        </w:rPr>
        <w:t>Subdivision</w:t>
      </w:r>
      <w:r w:rsidR="001050B8" w:rsidRPr="004858E5">
        <w:rPr>
          <w:rStyle w:val="CharSubdNo"/>
        </w:rPr>
        <w:t xml:space="preserve"> </w:t>
      </w:r>
      <w:r w:rsidR="007D6F28" w:rsidRPr="004858E5">
        <w:rPr>
          <w:rStyle w:val="CharSubdNo"/>
        </w:rPr>
        <w:t>A</w:t>
      </w:r>
      <w:r w:rsidR="007D6F28" w:rsidRPr="004858E5">
        <w:t>—</w:t>
      </w:r>
      <w:r w:rsidR="007D6F28" w:rsidRPr="004858E5">
        <w:rPr>
          <w:rStyle w:val="CharSubdText"/>
        </w:rPr>
        <w:t>Preliminary</w:t>
      </w:r>
      <w:bookmarkEnd w:id="451"/>
    </w:p>
    <w:p w:rsidR="007D6F28" w:rsidRPr="004858E5" w:rsidRDefault="007D6F28" w:rsidP="007D6F28">
      <w:pPr>
        <w:pStyle w:val="ActHead5"/>
      </w:pPr>
      <w:bookmarkStart w:id="452" w:name="_Toc500512722"/>
      <w:r w:rsidRPr="004858E5">
        <w:rPr>
          <w:rStyle w:val="CharSectno"/>
        </w:rPr>
        <w:t>70NAA</w:t>
      </w:r>
      <w:r w:rsidRPr="004858E5">
        <w:t xml:space="preserve">  Simplified outline of Division</w:t>
      </w:r>
      <w:bookmarkEnd w:id="452"/>
    </w:p>
    <w:p w:rsidR="007D6F28" w:rsidRPr="004858E5" w:rsidRDefault="007D6F28" w:rsidP="007D6F28">
      <w:pPr>
        <w:pStyle w:val="subsection"/>
      </w:pPr>
      <w:r w:rsidRPr="004858E5">
        <w:tab/>
        <w:t>(1)</w:t>
      </w:r>
      <w:r w:rsidRPr="004858E5">
        <w:tab/>
        <w:t xml:space="preserve">This </w:t>
      </w:r>
      <w:r w:rsidR="00DF178C" w:rsidRPr="004858E5">
        <w:t>Division</w:t>
      </w:r>
      <w:r w:rsidR="001050B8" w:rsidRPr="004858E5">
        <w:t xml:space="preserve"> </w:t>
      </w:r>
      <w:r w:rsidRPr="004858E5">
        <w:t>deals with the powers that a court with jurisdiction under this Act has to make orders to enforce compliance with orders under this Act affecting children.</w:t>
      </w:r>
    </w:p>
    <w:p w:rsidR="007D6F28" w:rsidRPr="004858E5" w:rsidRDefault="007D6F28" w:rsidP="007D6F28">
      <w:pPr>
        <w:pStyle w:val="subsection"/>
      </w:pPr>
      <w:r w:rsidRPr="004858E5">
        <w:tab/>
        <w:t>(2)</w:t>
      </w:r>
      <w:r w:rsidRPr="004858E5">
        <w:tab/>
        <w:t xml:space="preserve">The court always has the power to vary the order under </w:t>
      </w:r>
      <w:r w:rsidR="00DF178C" w:rsidRPr="004858E5">
        <w:t>Subdivision</w:t>
      </w:r>
      <w:r w:rsidR="001050B8" w:rsidRPr="004858E5">
        <w:t xml:space="preserve"> </w:t>
      </w:r>
      <w:r w:rsidRPr="004858E5">
        <w:t>B. In doing so, the court will have regard to any parenting plan that has been entered into since the order was made (see section</w:t>
      </w:r>
      <w:r w:rsidR="004858E5">
        <w:t> </w:t>
      </w:r>
      <w:r w:rsidRPr="004858E5">
        <w:t>70NBB).</w:t>
      </w:r>
    </w:p>
    <w:p w:rsidR="007D6F28" w:rsidRPr="004858E5" w:rsidRDefault="007D6F28" w:rsidP="007D6F28">
      <w:pPr>
        <w:pStyle w:val="subsection"/>
      </w:pPr>
      <w:r w:rsidRPr="004858E5">
        <w:tab/>
        <w:t>(3)</w:t>
      </w:r>
      <w:r w:rsidRPr="004858E5">
        <w:tab/>
        <w:t>The other orders that the court can make depend on whether:</w:t>
      </w:r>
    </w:p>
    <w:p w:rsidR="007D6F28" w:rsidRPr="004858E5" w:rsidRDefault="007D6F28" w:rsidP="007D6F28">
      <w:pPr>
        <w:pStyle w:val="paragraph"/>
      </w:pPr>
      <w:r w:rsidRPr="004858E5">
        <w:tab/>
        <w:t>(a)</w:t>
      </w:r>
      <w:r w:rsidRPr="004858E5">
        <w:tab/>
        <w:t>a contravention is alleged to have occurred but is not established (</w:t>
      </w:r>
      <w:r w:rsidR="00DF178C" w:rsidRPr="004858E5">
        <w:t>Subdivision</w:t>
      </w:r>
      <w:r w:rsidR="001050B8" w:rsidRPr="004858E5">
        <w:t xml:space="preserve"> </w:t>
      </w:r>
      <w:r w:rsidRPr="004858E5">
        <w:t>C); or</w:t>
      </w:r>
    </w:p>
    <w:p w:rsidR="007D6F28" w:rsidRPr="004858E5" w:rsidRDefault="007D6F28" w:rsidP="007D6F28">
      <w:pPr>
        <w:pStyle w:val="paragraph"/>
      </w:pPr>
      <w:r w:rsidRPr="004858E5">
        <w:tab/>
        <w:t>(b)</w:t>
      </w:r>
      <w:r w:rsidRPr="004858E5">
        <w:tab/>
        <w:t>the court finds that a contravention has occurred but there is a reasonable excuse for the contravention (</w:t>
      </w:r>
      <w:r w:rsidR="00DF178C" w:rsidRPr="004858E5">
        <w:t>Subdivision</w:t>
      </w:r>
      <w:r w:rsidR="001050B8" w:rsidRPr="004858E5">
        <w:t xml:space="preserve"> </w:t>
      </w:r>
      <w:r w:rsidRPr="004858E5">
        <w:t>D); or</w:t>
      </w:r>
    </w:p>
    <w:p w:rsidR="007D6F28" w:rsidRPr="004858E5" w:rsidRDefault="007D6F28" w:rsidP="007D6F28">
      <w:pPr>
        <w:pStyle w:val="paragraph"/>
      </w:pPr>
      <w:r w:rsidRPr="004858E5">
        <w:tab/>
        <w:t>(c)</w:t>
      </w:r>
      <w:r w:rsidRPr="004858E5">
        <w:tab/>
        <w:t>the court finds that there was a contravention and there is no reasonable excuse for the contravention (</w:t>
      </w:r>
      <w:r w:rsidR="00DF178C" w:rsidRPr="004858E5">
        <w:t>Subdivision</w:t>
      </w:r>
      <w:r w:rsidR="001050B8" w:rsidRPr="004858E5">
        <w:t xml:space="preserve"> </w:t>
      </w:r>
      <w:r w:rsidRPr="004858E5">
        <w:t xml:space="preserve">E for less serious contraventions and </w:t>
      </w:r>
      <w:r w:rsidR="00DF178C" w:rsidRPr="004858E5">
        <w:t>Subdivision</w:t>
      </w:r>
      <w:r w:rsidR="001050B8" w:rsidRPr="004858E5">
        <w:t xml:space="preserve"> </w:t>
      </w:r>
      <w:r w:rsidRPr="004858E5">
        <w:t>F for more serious contraventions).</w:t>
      </w:r>
    </w:p>
    <w:p w:rsidR="007D6F28" w:rsidRPr="004858E5" w:rsidRDefault="007D6F28" w:rsidP="007D6F28">
      <w:pPr>
        <w:pStyle w:val="ActHead5"/>
      </w:pPr>
      <w:bookmarkStart w:id="453" w:name="_Toc500512723"/>
      <w:r w:rsidRPr="004858E5">
        <w:rPr>
          <w:rStyle w:val="CharSectno"/>
        </w:rPr>
        <w:t>70NAB</w:t>
      </w:r>
      <w:r w:rsidRPr="004858E5">
        <w:t xml:space="preserve">  Application of Division</w:t>
      </w:r>
      <w:bookmarkEnd w:id="453"/>
    </w:p>
    <w:p w:rsidR="007D6F28" w:rsidRPr="004858E5" w:rsidRDefault="007D6F28" w:rsidP="007D6F28">
      <w:pPr>
        <w:pStyle w:val="subsection"/>
      </w:pPr>
      <w:r w:rsidRPr="004858E5">
        <w:tab/>
      </w:r>
      <w:r w:rsidRPr="004858E5">
        <w:tab/>
        <w:t xml:space="preserve">Despite anything contained in any other provision of this Division, this </w:t>
      </w:r>
      <w:r w:rsidR="00DF178C" w:rsidRPr="004858E5">
        <w:t>Division</w:t>
      </w:r>
      <w:r w:rsidR="001050B8" w:rsidRPr="004858E5">
        <w:t xml:space="preserve"> </w:t>
      </w:r>
      <w:r w:rsidRPr="004858E5">
        <w:t xml:space="preserve">does not apply in respect of a contravention, committed before this </w:t>
      </w:r>
      <w:r w:rsidR="00DF178C" w:rsidRPr="004858E5">
        <w:t>Division</w:t>
      </w:r>
      <w:r w:rsidR="001050B8" w:rsidRPr="004858E5">
        <w:t xml:space="preserve"> </w:t>
      </w:r>
      <w:r w:rsidRPr="004858E5">
        <w:t xml:space="preserve">commences, of an order under this Act affecting children if a court made an order, in respect of that contravention before this </w:t>
      </w:r>
      <w:r w:rsidR="00DF178C" w:rsidRPr="004858E5">
        <w:t>Division</w:t>
      </w:r>
      <w:r w:rsidR="001050B8" w:rsidRPr="004858E5">
        <w:t xml:space="preserve"> </w:t>
      </w:r>
      <w:r w:rsidRPr="004858E5">
        <w:t>commences, under this Act as previously in force.</w:t>
      </w:r>
    </w:p>
    <w:p w:rsidR="007D6F28" w:rsidRPr="004858E5" w:rsidRDefault="007D6F28" w:rsidP="00D73825">
      <w:pPr>
        <w:pStyle w:val="ActHead5"/>
      </w:pPr>
      <w:bookmarkStart w:id="454" w:name="_Toc500512724"/>
      <w:r w:rsidRPr="004858E5">
        <w:rPr>
          <w:rStyle w:val="CharSectno"/>
        </w:rPr>
        <w:t>70NAC</w:t>
      </w:r>
      <w:r w:rsidRPr="004858E5">
        <w:t xml:space="preserve">  Meaning of </w:t>
      </w:r>
      <w:r w:rsidRPr="004858E5">
        <w:rPr>
          <w:i/>
        </w:rPr>
        <w:t xml:space="preserve">contravened </w:t>
      </w:r>
      <w:r w:rsidRPr="004858E5">
        <w:t>an order</w:t>
      </w:r>
      <w:bookmarkEnd w:id="454"/>
    </w:p>
    <w:p w:rsidR="007D6F28" w:rsidRPr="004858E5" w:rsidRDefault="007D6F28" w:rsidP="00D73825">
      <w:pPr>
        <w:pStyle w:val="subsection"/>
        <w:keepNext/>
      </w:pPr>
      <w:r w:rsidRPr="004858E5">
        <w:tab/>
      </w:r>
      <w:r w:rsidRPr="004858E5">
        <w:tab/>
        <w:t xml:space="preserve">A person is taken for the purposes of this </w:t>
      </w:r>
      <w:r w:rsidR="00DF178C" w:rsidRPr="004858E5">
        <w:t>Division</w:t>
      </w:r>
      <w:r w:rsidR="001050B8" w:rsidRPr="004858E5">
        <w:t xml:space="preserve"> </w:t>
      </w:r>
      <w:r w:rsidRPr="004858E5">
        <w:t xml:space="preserve">to have </w:t>
      </w:r>
      <w:r w:rsidRPr="004858E5">
        <w:rPr>
          <w:b/>
          <w:i/>
        </w:rPr>
        <w:t>contravened</w:t>
      </w:r>
      <w:r w:rsidRPr="004858E5">
        <w:t xml:space="preserve"> an order under this Act affecting children if, and only if:</w:t>
      </w:r>
    </w:p>
    <w:p w:rsidR="007D6F28" w:rsidRPr="004858E5" w:rsidRDefault="007D6F28" w:rsidP="007D6F28">
      <w:pPr>
        <w:pStyle w:val="paragraph"/>
      </w:pPr>
      <w:r w:rsidRPr="004858E5">
        <w:tab/>
        <w:t>(a)</w:t>
      </w:r>
      <w:r w:rsidRPr="004858E5">
        <w:tab/>
        <w:t>where the person is bound by the order—he or she has:</w:t>
      </w:r>
    </w:p>
    <w:p w:rsidR="007D6F28" w:rsidRPr="004858E5" w:rsidRDefault="007D6F28" w:rsidP="007D6F28">
      <w:pPr>
        <w:pStyle w:val="paragraphsub"/>
      </w:pPr>
      <w:r w:rsidRPr="004858E5">
        <w:tab/>
        <w:t>(i)</w:t>
      </w:r>
      <w:r w:rsidRPr="004858E5">
        <w:tab/>
        <w:t>intentionally failed to comply with the order; or</w:t>
      </w:r>
    </w:p>
    <w:p w:rsidR="007D6F28" w:rsidRPr="004858E5" w:rsidRDefault="007D6F28" w:rsidP="007D6F28">
      <w:pPr>
        <w:pStyle w:val="paragraphsub"/>
      </w:pPr>
      <w:r w:rsidRPr="004858E5">
        <w:tab/>
        <w:t>(ii)</w:t>
      </w:r>
      <w:r w:rsidRPr="004858E5">
        <w:tab/>
        <w:t>made no reasonable attempt to comply with the order; or</w:t>
      </w:r>
    </w:p>
    <w:p w:rsidR="007D6F28" w:rsidRPr="004858E5" w:rsidRDefault="007D6F28" w:rsidP="007D6F28">
      <w:pPr>
        <w:pStyle w:val="paragraph"/>
      </w:pPr>
      <w:r w:rsidRPr="004858E5">
        <w:tab/>
        <w:t>(b)</w:t>
      </w:r>
      <w:r w:rsidRPr="004858E5">
        <w:tab/>
        <w:t>otherwise—he or she has:</w:t>
      </w:r>
    </w:p>
    <w:p w:rsidR="007D6F28" w:rsidRPr="004858E5" w:rsidRDefault="007D6F28" w:rsidP="007D6F28">
      <w:pPr>
        <w:pStyle w:val="paragraphsub"/>
      </w:pPr>
      <w:r w:rsidRPr="004858E5">
        <w:tab/>
        <w:t>(i)</w:t>
      </w:r>
      <w:r w:rsidRPr="004858E5">
        <w:tab/>
        <w:t>intentionally prevented compliance with the order by a person who is bound by it; or</w:t>
      </w:r>
    </w:p>
    <w:p w:rsidR="007D6F28" w:rsidRPr="004858E5" w:rsidRDefault="007D6F28" w:rsidP="007D6F28">
      <w:pPr>
        <w:pStyle w:val="paragraphsub"/>
      </w:pPr>
      <w:r w:rsidRPr="004858E5">
        <w:tab/>
        <w:t>(ii)</w:t>
      </w:r>
      <w:r w:rsidRPr="004858E5">
        <w:tab/>
        <w:t>aided or abetted a contravention of the order by a person who is bound by it.</w:t>
      </w:r>
    </w:p>
    <w:p w:rsidR="007D6F28" w:rsidRPr="004858E5" w:rsidRDefault="007D6F28" w:rsidP="007D6F28">
      <w:pPr>
        <w:pStyle w:val="notetext"/>
      </w:pPr>
      <w:r w:rsidRPr="004858E5">
        <w:t>Note:</w:t>
      </w:r>
      <w:r w:rsidRPr="004858E5">
        <w:tab/>
        <w:t>Parenting orders may be subject to any subsequent parenting plan (see section</w:t>
      </w:r>
      <w:r w:rsidR="004858E5">
        <w:t> </w:t>
      </w:r>
      <w:r w:rsidRPr="004858E5">
        <w:t>64D). This means that an action that would otherwise contravene a parenting order may not be a contravention, because of a subsequent inconsistent parenting plan. Whether this is the case or not depends on the terms of the parenting order.</w:t>
      </w:r>
    </w:p>
    <w:p w:rsidR="007D6F28" w:rsidRPr="004858E5" w:rsidRDefault="007D6F28" w:rsidP="007D6F28">
      <w:pPr>
        <w:pStyle w:val="ActHead5"/>
      </w:pPr>
      <w:bookmarkStart w:id="455" w:name="_Toc500512725"/>
      <w:r w:rsidRPr="004858E5">
        <w:rPr>
          <w:rStyle w:val="CharSectno"/>
        </w:rPr>
        <w:t>70NAD</w:t>
      </w:r>
      <w:r w:rsidRPr="004858E5">
        <w:t xml:space="preserve">  Requirements taken to be included in certain orders</w:t>
      </w:r>
      <w:bookmarkEnd w:id="455"/>
    </w:p>
    <w:p w:rsidR="007D6F28" w:rsidRPr="004858E5" w:rsidRDefault="007D6F28" w:rsidP="007D6F28">
      <w:pPr>
        <w:pStyle w:val="subsection"/>
      </w:pPr>
      <w:r w:rsidRPr="004858E5">
        <w:tab/>
      </w:r>
      <w:r w:rsidRPr="004858E5">
        <w:tab/>
        <w:t>For the purposes of this Division:</w:t>
      </w:r>
    </w:p>
    <w:p w:rsidR="007D6F28" w:rsidRPr="004858E5" w:rsidRDefault="007D6F28" w:rsidP="007D6F28">
      <w:pPr>
        <w:pStyle w:val="paragraph"/>
      </w:pPr>
      <w:r w:rsidRPr="004858E5">
        <w:tab/>
        <w:t>(a)</w:t>
      </w:r>
      <w:r w:rsidRPr="004858E5">
        <w:tab/>
        <w:t>a parenting order that deals with whom a child is to live with is taken to include a requirement that people act in accordance with section</w:t>
      </w:r>
      <w:r w:rsidR="004858E5">
        <w:t> </w:t>
      </w:r>
      <w:r w:rsidRPr="004858E5">
        <w:t>65M in relation to the order; and</w:t>
      </w:r>
    </w:p>
    <w:p w:rsidR="007D6F28" w:rsidRPr="004858E5" w:rsidRDefault="007D6F28" w:rsidP="007D6F28">
      <w:pPr>
        <w:pStyle w:val="paragraph"/>
      </w:pPr>
      <w:r w:rsidRPr="004858E5">
        <w:tab/>
        <w:t>(b)</w:t>
      </w:r>
      <w:r w:rsidRPr="004858E5">
        <w:tab/>
        <w:t>a parenting order that deals with whom a child is to spend time with is taken to include a requirement that people act in accordance with section</w:t>
      </w:r>
      <w:r w:rsidR="004858E5">
        <w:t> </w:t>
      </w:r>
      <w:r w:rsidRPr="004858E5">
        <w:t>65N in relation to the order; and</w:t>
      </w:r>
    </w:p>
    <w:p w:rsidR="007D6F28" w:rsidRPr="004858E5" w:rsidRDefault="007D6F28" w:rsidP="007D6F28">
      <w:pPr>
        <w:pStyle w:val="paragraph"/>
      </w:pPr>
      <w:r w:rsidRPr="004858E5">
        <w:tab/>
        <w:t>(c)</w:t>
      </w:r>
      <w:r w:rsidRPr="004858E5">
        <w:tab/>
        <w:t>a parenting order that deals with whom a child is to communicate with is taken to include a requirement that people act in accordance with section</w:t>
      </w:r>
      <w:r w:rsidR="004858E5">
        <w:t> </w:t>
      </w:r>
      <w:r w:rsidRPr="004858E5">
        <w:t>65NA in relation to the order; and</w:t>
      </w:r>
    </w:p>
    <w:p w:rsidR="007D6F28" w:rsidRPr="004858E5" w:rsidRDefault="007D6F28" w:rsidP="007D6F28">
      <w:pPr>
        <w:pStyle w:val="paragraph"/>
      </w:pPr>
      <w:r w:rsidRPr="004858E5">
        <w:tab/>
        <w:t>(d)</w:t>
      </w:r>
      <w:r w:rsidRPr="004858E5">
        <w:tab/>
        <w:t>a parenting order to which section</w:t>
      </w:r>
      <w:r w:rsidR="004858E5">
        <w:t> </w:t>
      </w:r>
      <w:r w:rsidRPr="004858E5">
        <w:t>65P applies is taken to include a requirement that people act in accordance with that section in relation to the order.</w:t>
      </w:r>
    </w:p>
    <w:p w:rsidR="007D6F28" w:rsidRPr="004858E5" w:rsidRDefault="007D6F28" w:rsidP="00D73825">
      <w:pPr>
        <w:pStyle w:val="ActHead5"/>
      </w:pPr>
      <w:bookmarkStart w:id="456" w:name="_Toc500512726"/>
      <w:r w:rsidRPr="004858E5">
        <w:rPr>
          <w:rStyle w:val="CharSectno"/>
        </w:rPr>
        <w:t>70NAE</w:t>
      </w:r>
      <w:r w:rsidRPr="004858E5">
        <w:t xml:space="preserve">  Meaning of </w:t>
      </w:r>
      <w:r w:rsidRPr="004858E5">
        <w:rPr>
          <w:i/>
        </w:rPr>
        <w:t>reasonable excuse for contravening</w:t>
      </w:r>
      <w:r w:rsidRPr="004858E5">
        <w:t xml:space="preserve"> an order</w:t>
      </w:r>
      <w:bookmarkEnd w:id="456"/>
    </w:p>
    <w:p w:rsidR="007D6F28" w:rsidRPr="004858E5" w:rsidRDefault="007D6F28" w:rsidP="00D73825">
      <w:pPr>
        <w:pStyle w:val="subsection"/>
        <w:keepNext/>
        <w:keepLines/>
      </w:pPr>
      <w:r w:rsidRPr="004858E5">
        <w:tab/>
        <w:t>(1)</w:t>
      </w:r>
      <w:r w:rsidRPr="004858E5">
        <w:tab/>
        <w:t xml:space="preserve">The circumstances in which a person may be taken to have had, for the purposes of this Division, a </w:t>
      </w:r>
      <w:r w:rsidRPr="004858E5">
        <w:rPr>
          <w:b/>
          <w:i/>
        </w:rPr>
        <w:t>reasonable excuse for contravening</w:t>
      </w:r>
      <w:r w:rsidRPr="004858E5">
        <w:t xml:space="preserve"> an order under this Act affecting children include, but are not limited to, the circumstances set out in </w:t>
      </w:r>
      <w:r w:rsidR="004858E5">
        <w:t>subsections (</w:t>
      </w:r>
      <w:r w:rsidRPr="004858E5">
        <w:t>2), (4), (5), (6) and (7).</w:t>
      </w:r>
    </w:p>
    <w:p w:rsidR="007D6F28" w:rsidRPr="004858E5" w:rsidRDefault="007D6F28" w:rsidP="007D6F28">
      <w:pPr>
        <w:pStyle w:val="subsection"/>
      </w:pPr>
      <w:r w:rsidRPr="004858E5">
        <w:tab/>
        <w:t>(2)</w:t>
      </w:r>
      <w:r w:rsidRPr="004858E5">
        <w:tab/>
        <w:t xml:space="preserve">A person (the </w:t>
      </w:r>
      <w:r w:rsidRPr="004858E5">
        <w:rPr>
          <w:b/>
          <w:i/>
        </w:rPr>
        <w:t>respondent</w:t>
      </w:r>
      <w:r w:rsidRPr="004858E5">
        <w:t xml:space="preserve">) is taken to have had a </w:t>
      </w:r>
      <w:r w:rsidRPr="004858E5">
        <w:rPr>
          <w:b/>
          <w:i/>
        </w:rPr>
        <w:t>reasonable excuse for contravening</w:t>
      </w:r>
      <w:r w:rsidRPr="004858E5">
        <w:t xml:space="preserve"> an order under this Act affecting children if:</w:t>
      </w:r>
    </w:p>
    <w:p w:rsidR="007D6F28" w:rsidRPr="004858E5" w:rsidRDefault="007D6F28" w:rsidP="007D6F28">
      <w:pPr>
        <w:pStyle w:val="paragraph"/>
      </w:pPr>
      <w:r w:rsidRPr="004858E5">
        <w:tab/>
        <w:t>(a)</w:t>
      </w:r>
      <w:r w:rsidRPr="004858E5">
        <w:tab/>
        <w:t>the respondent contravened the order because, or substantially because, he or she did not, at the time of the contravention, understand the obligations imposed by the order on the person who was bound by it; and</w:t>
      </w:r>
    </w:p>
    <w:p w:rsidR="007D6F28" w:rsidRPr="004858E5" w:rsidRDefault="007D6F28" w:rsidP="007D6F28">
      <w:pPr>
        <w:pStyle w:val="paragraph"/>
      </w:pPr>
      <w:r w:rsidRPr="004858E5">
        <w:tab/>
        <w:t>(b)</w:t>
      </w:r>
      <w:r w:rsidRPr="004858E5">
        <w:tab/>
        <w:t>the court is satisfied that the respondent ought to be excused in respect of the contravention.</w:t>
      </w:r>
    </w:p>
    <w:p w:rsidR="007D6F28" w:rsidRPr="004858E5" w:rsidRDefault="007D6F28" w:rsidP="007D6F28">
      <w:pPr>
        <w:pStyle w:val="subsection"/>
      </w:pPr>
      <w:r w:rsidRPr="004858E5">
        <w:tab/>
        <w:t>(3)</w:t>
      </w:r>
      <w:r w:rsidRPr="004858E5">
        <w:tab/>
        <w:t xml:space="preserve">If a court decides that a person had a reasonable excuse for contravening an order under this Act for the reason referred to in </w:t>
      </w:r>
      <w:r w:rsidR="004858E5">
        <w:t>paragraph (</w:t>
      </w:r>
      <w:r w:rsidRPr="004858E5">
        <w:t>2)(a), it is the duty of the court to explain to the person, in language likely to be readily understood by the person, the obligations imposed on him or her by the order and the consequences that may follow if he or she again contravenes the order.</w:t>
      </w:r>
    </w:p>
    <w:p w:rsidR="007D6F28" w:rsidRPr="004858E5" w:rsidRDefault="007D6F28" w:rsidP="007D6F28">
      <w:pPr>
        <w:pStyle w:val="subsection"/>
      </w:pPr>
      <w:r w:rsidRPr="004858E5">
        <w:tab/>
        <w:t>(4)</w:t>
      </w:r>
      <w:r w:rsidRPr="004858E5">
        <w:tab/>
        <w:t xml:space="preserve">A person (the </w:t>
      </w:r>
      <w:r w:rsidRPr="004858E5">
        <w:rPr>
          <w:b/>
          <w:i/>
        </w:rPr>
        <w:t>respondent</w:t>
      </w:r>
      <w:r w:rsidRPr="004858E5">
        <w:t>) is taken to have had a reasonable excuse for contravening a parenting order to the extent to which it deals with whom a child is to live with in a way that resulted in the child not living with a person in whose favour the order was made if:</w:t>
      </w:r>
    </w:p>
    <w:p w:rsidR="007D6F28" w:rsidRPr="004858E5" w:rsidRDefault="007D6F28" w:rsidP="007D6F28">
      <w:pPr>
        <w:pStyle w:val="paragraph"/>
      </w:pPr>
      <w:r w:rsidRPr="004858E5">
        <w:tab/>
        <w:t>(a)</w:t>
      </w:r>
      <w:r w:rsidRPr="004858E5">
        <w:tab/>
        <w:t>the respondent believed on reasonable grounds that the actions constituting the contravention were necessary to protect the health or safety of a person (including the respondent or the child); and</w:t>
      </w:r>
    </w:p>
    <w:p w:rsidR="007D6F28" w:rsidRPr="004858E5" w:rsidRDefault="007D6F28" w:rsidP="007D6F28">
      <w:pPr>
        <w:pStyle w:val="paragraph"/>
      </w:pPr>
      <w:r w:rsidRPr="004858E5">
        <w:tab/>
        <w:t>(b)</w:t>
      </w:r>
      <w:r w:rsidRPr="004858E5">
        <w:tab/>
        <w:t xml:space="preserve">the period during which, because of the contravention, the child did not live with the person in whose favour the order was made was not longer than was necessary to protect the health or safety of the person referred to in </w:t>
      </w:r>
      <w:r w:rsidR="004858E5">
        <w:t>paragraph (</w:t>
      </w:r>
      <w:r w:rsidRPr="004858E5">
        <w:t>a).</w:t>
      </w:r>
    </w:p>
    <w:p w:rsidR="007D6F28" w:rsidRPr="004858E5" w:rsidRDefault="007D6F28" w:rsidP="00D73825">
      <w:pPr>
        <w:pStyle w:val="subsection"/>
        <w:keepNext/>
        <w:keepLines/>
      </w:pPr>
      <w:r w:rsidRPr="004858E5">
        <w:tab/>
        <w:t>(5)</w:t>
      </w:r>
      <w:r w:rsidRPr="004858E5">
        <w:tab/>
        <w:t xml:space="preserve">A person (the </w:t>
      </w:r>
      <w:r w:rsidRPr="004858E5">
        <w:rPr>
          <w:b/>
          <w:i/>
        </w:rPr>
        <w:t>respondent</w:t>
      </w:r>
      <w:r w:rsidRPr="004858E5">
        <w:t>) is taken to have had a reasonable excuse for contravening a parenting order to the extent to which it deals with whom a child is to spend time with in a way that resulted in a person and a child not spending time together as provided for in the order if:</w:t>
      </w:r>
    </w:p>
    <w:p w:rsidR="007D6F28" w:rsidRPr="004858E5" w:rsidRDefault="007D6F28" w:rsidP="007D6F28">
      <w:pPr>
        <w:pStyle w:val="paragraph"/>
      </w:pPr>
      <w:r w:rsidRPr="004858E5">
        <w:tab/>
        <w:t>(a)</w:t>
      </w:r>
      <w:r w:rsidRPr="004858E5">
        <w:tab/>
        <w:t>the respondent believed on reasonable grounds that not allowing the child and the person to spend time together was necessary to protect the health or safety of a person (including the respondent or the child); and</w:t>
      </w:r>
    </w:p>
    <w:p w:rsidR="007D6F28" w:rsidRPr="004858E5" w:rsidRDefault="007D6F28" w:rsidP="007D6F28">
      <w:pPr>
        <w:pStyle w:val="paragraph"/>
      </w:pPr>
      <w:r w:rsidRPr="004858E5">
        <w:tab/>
        <w:t>(b)</w:t>
      </w:r>
      <w:r w:rsidRPr="004858E5">
        <w:tab/>
        <w:t xml:space="preserve">the period during which, because of the contravention, the child and the person did not spend time together was not longer than was necessary to protect the health or safety of the person referred to in </w:t>
      </w:r>
      <w:r w:rsidR="004858E5">
        <w:t>paragraph (</w:t>
      </w:r>
      <w:r w:rsidRPr="004858E5">
        <w:t>a).</w:t>
      </w:r>
    </w:p>
    <w:p w:rsidR="007D6F28" w:rsidRPr="004858E5" w:rsidRDefault="007D6F28" w:rsidP="007D6F28">
      <w:pPr>
        <w:pStyle w:val="subsection"/>
      </w:pPr>
      <w:r w:rsidRPr="004858E5">
        <w:tab/>
        <w:t>(6)</w:t>
      </w:r>
      <w:r w:rsidRPr="004858E5">
        <w:tab/>
        <w:t xml:space="preserve">A person (the </w:t>
      </w:r>
      <w:r w:rsidRPr="004858E5">
        <w:rPr>
          <w:b/>
          <w:i/>
        </w:rPr>
        <w:t>respondent</w:t>
      </w:r>
      <w:r w:rsidRPr="004858E5">
        <w:t>) is taken to have had a reasonable excuse for contravening a parenting order to the extent to which it deals with whom a child is to communicate with in a way that resulted in a person and a child not having the communication provided for under the order if:</w:t>
      </w:r>
    </w:p>
    <w:p w:rsidR="007D6F28" w:rsidRPr="004858E5" w:rsidRDefault="007D6F28" w:rsidP="007D6F28">
      <w:pPr>
        <w:pStyle w:val="paragraph"/>
      </w:pPr>
      <w:r w:rsidRPr="004858E5">
        <w:tab/>
        <w:t>(a)</w:t>
      </w:r>
      <w:r w:rsidRPr="004858E5">
        <w:tab/>
        <w:t>the respondent believed on reasonable grounds that not allowing the child and the person to communicate together was necessary to protect the health or safety of a person (including the respondent or the child); and</w:t>
      </w:r>
    </w:p>
    <w:p w:rsidR="007D6F28" w:rsidRPr="004858E5" w:rsidRDefault="007D6F28" w:rsidP="007D6F28">
      <w:pPr>
        <w:pStyle w:val="paragraph"/>
      </w:pPr>
      <w:r w:rsidRPr="004858E5">
        <w:tab/>
        <w:t>(b)</w:t>
      </w:r>
      <w:r w:rsidRPr="004858E5">
        <w:tab/>
        <w:t xml:space="preserve">the period during which, because of the contravention, the child and the person did not communicate was not longer than was necessary to protect the health or safety of the person referred to in </w:t>
      </w:r>
      <w:r w:rsidR="004858E5">
        <w:t>paragraph (</w:t>
      </w:r>
      <w:r w:rsidRPr="004858E5">
        <w:t>a).</w:t>
      </w:r>
    </w:p>
    <w:p w:rsidR="007D6F28" w:rsidRPr="004858E5" w:rsidRDefault="007D6F28" w:rsidP="007D6F28">
      <w:pPr>
        <w:pStyle w:val="subsection"/>
      </w:pPr>
      <w:r w:rsidRPr="004858E5">
        <w:tab/>
        <w:t>(7)</w:t>
      </w:r>
      <w:r w:rsidRPr="004858E5">
        <w:tab/>
        <w:t xml:space="preserve">A person (the </w:t>
      </w:r>
      <w:r w:rsidRPr="004858E5">
        <w:rPr>
          <w:b/>
          <w:i/>
        </w:rPr>
        <w:t>respondent</w:t>
      </w:r>
      <w:r w:rsidRPr="004858E5">
        <w:t>) is taken to have had a reasonable excuse for contravening a parenting order to which section</w:t>
      </w:r>
      <w:r w:rsidR="004858E5">
        <w:t> </w:t>
      </w:r>
      <w:r w:rsidRPr="004858E5">
        <w:t>65P applies by acting contrary to section</w:t>
      </w:r>
      <w:r w:rsidR="004858E5">
        <w:t> </w:t>
      </w:r>
      <w:r w:rsidRPr="004858E5">
        <w:t>65P if:</w:t>
      </w:r>
    </w:p>
    <w:p w:rsidR="007D6F28" w:rsidRPr="004858E5" w:rsidRDefault="007D6F28" w:rsidP="007D6F28">
      <w:pPr>
        <w:pStyle w:val="paragraph"/>
      </w:pPr>
      <w:r w:rsidRPr="004858E5">
        <w:tab/>
        <w:t>(a)</w:t>
      </w:r>
      <w:r w:rsidRPr="004858E5">
        <w:tab/>
        <w:t>the respondent believed on reasonable grounds that the action constituting the contravention was necessary to protect the health or safety of a person (including the respondent or the child); and</w:t>
      </w:r>
    </w:p>
    <w:p w:rsidR="007D6F28" w:rsidRPr="004858E5" w:rsidRDefault="007D6F28" w:rsidP="007D6F28">
      <w:pPr>
        <w:pStyle w:val="paragraph"/>
      </w:pPr>
      <w:r w:rsidRPr="004858E5">
        <w:tab/>
        <w:t>(b)</w:t>
      </w:r>
      <w:r w:rsidRPr="004858E5">
        <w:tab/>
        <w:t xml:space="preserve">the period during which, because of that action, a person in whose favour the order was made was hindered in or prevented from discharging responsibilities under the order was not for longer than was necessary to protect the health or safety of the person referred to in </w:t>
      </w:r>
      <w:r w:rsidR="004858E5">
        <w:t>paragraph (</w:t>
      </w:r>
      <w:r w:rsidRPr="004858E5">
        <w:t>a).</w:t>
      </w:r>
    </w:p>
    <w:p w:rsidR="007D6F28" w:rsidRPr="004858E5" w:rsidRDefault="007D6F28" w:rsidP="007D6F28">
      <w:pPr>
        <w:pStyle w:val="ActHead5"/>
      </w:pPr>
      <w:bookmarkStart w:id="457" w:name="_Toc500512727"/>
      <w:r w:rsidRPr="004858E5">
        <w:rPr>
          <w:rStyle w:val="CharSectno"/>
        </w:rPr>
        <w:t>70NAF</w:t>
      </w:r>
      <w:r w:rsidRPr="004858E5">
        <w:t xml:space="preserve">  Standard of proof</w:t>
      </w:r>
      <w:bookmarkEnd w:id="457"/>
    </w:p>
    <w:p w:rsidR="007D6F28" w:rsidRPr="004858E5" w:rsidRDefault="007D6F28" w:rsidP="007D6F28">
      <w:pPr>
        <w:pStyle w:val="subsection"/>
      </w:pPr>
      <w:r w:rsidRPr="004858E5">
        <w:tab/>
        <w:t>(1)</w:t>
      </w:r>
      <w:r w:rsidRPr="004858E5">
        <w:tab/>
        <w:t xml:space="preserve">Subject to </w:t>
      </w:r>
      <w:r w:rsidR="004858E5">
        <w:t>subsection (</w:t>
      </w:r>
      <w:r w:rsidRPr="004858E5">
        <w:t xml:space="preserve">3), the standard of proof to be applied in determining matters in proceedings under this </w:t>
      </w:r>
      <w:r w:rsidR="00DF178C" w:rsidRPr="004858E5">
        <w:t>Division</w:t>
      </w:r>
      <w:r w:rsidR="001050B8" w:rsidRPr="004858E5">
        <w:t xml:space="preserve"> </w:t>
      </w:r>
      <w:r w:rsidRPr="004858E5">
        <w:t>is proof on the balance of probabilities.</w:t>
      </w:r>
    </w:p>
    <w:p w:rsidR="007D6F28" w:rsidRPr="004858E5" w:rsidRDefault="007D6F28" w:rsidP="007D6F28">
      <w:pPr>
        <w:pStyle w:val="subsection"/>
      </w:pPr>
      <w:r w:rsidRPr="004858E5">
        <w:tab/>
        <w:t>(2)</w:t>
      </w:r>
      <w:r w:rsidRPr="004858E5">
        <w:tab/>
        <w:t xml:space="preserve">Without limiting </w:t>
      </w:r>
      <w:r w:rsidR="004858E5">
        <w:t>subsection (</w:t>
      </w:r>
      <w:r w:rsidRPr="004858E5">
        <w:t>1), that subsection applies to the determination of whether a person who contravened an order under this Act affecting children had a reasonable excuse for the contravention.</w:t>
      </w:r>
    </w:p>
    <w:p w:rsidR="007D6F28" w:rsidRPr="004858E5" w:rsidRDefault="007D6F28" w:rsidP="007D6F28">
      <w:pPr>
        <w:pStyle w:val="subsection"/>
      </w:pPr>
      <w:r w:rsidRPr="004858E5">
        <w:tab/>
        <w:t>(3)</w:t>
      </w:r>
      <w:r w:rsidRPr="004858E5">
        <w:tab/>
        <w:t>The court may only make an order under:</w:t>
      </w:r>
    </w:p>
    <w:p w:rsidR="009432A3" w:rsidRPr="004858E5" w:rsidRDefault="009432A3" w:rsidP="009432A3">
      <w:pPr>
        <w:pStyle w:val="paragraph"/>
      </w:pPr>
      <w:r w:rsidRPr="004858E5">
        <w:tab/>
        <w:t>(aa)</w:t>
      </w:r>
      <w:r w:rsidRPr="004858E5">
        <w:tab/>
        <w:t>paragraph</w:t>
      </w:r>
      <w:r w:rsidR="004858E5">
        <w:t> </w:t>
      </w:r>
      <w:r w:rsidRPr="004858E5">
        <w:t>70NEB(1)(da); or</w:t>
      </w:r>
    </w:p>
    <w:p w:rsidR="009432A3" w:rsidRPr="004858E5" w:rsidRDefault="009432A3" w:rsidP="009432A3">
      <w:pPr>
        <w:pStyle w:val="paragraph"/>
      </w:pPr>
      <w:r w:rsidRPr="004858E5">
        <w:tab/>
        <w:t>(ab)</w:t>
      </w:r>
      <w:r w:rsidRPr="004858E5">
        <w:tab/>
        <w:t>paragraph</w:t>
      </w:r>
      <w:r w:rsidR="004858E5">
        <w:t> </w:t>
      </w:r>
      <w:r w:rsidRPr="004858E5">
        <w:t>70NECA(3)(a); or</w:t>
      </w:r>
    </w:p>
    <w:p w:rsidR="007D6F28" w:rsidRPr="004858E5" w:rsidRDefault="007D6F28" w:rsidP="007D6F28">
      <w:pPr>
        <w:pStyle w:val="paragraph"/>
      </w:pPr>
      <w:r w:rsidRPr="004858E5">
        <w:tab/>
        <w:t>(a)</w:t>
      </w:r>
      <w:r w:rsidRPr="004858E5">
        <w:tab/>
        <w:t>paragraph</w:t>
      </w:r>
      <w:r w:rsidR="004858E5">
        <w:t> </w:t>
      </w:r>
      <w:r w:rsidRPr="004858E5">
        <w:t>70NFB(2)(a), (d) or (e); or</w:t>
      </w:r>
    </w:p>
    <w:p w:rsidR="007D6F28" w:rsidRPr="004858E5" w:rsidRDefault="007D6F28" w:rsidP="007D6F28">
      <w:pPr>
        <w:pStyle w:val="paragraph"/>
      </w:pPr>
      <w:r w:rsidRPr="004858E5">
        <w:tab/>
        <w:t>(b)</w:t>
      </w:r>
      <w:r w:rsidRPr="004858E5">
        <w:tab/>
        <w:t>paragraph</w:t>
      </w:r>
      <w:r w:rsidR="004858E5">
        <w:t> </w:t>
      </w:r>
      <w:r w:rsidRPr="004858E5">
        <w:t>70NFF(3)(a);</w:t>
      </w:r>
    </w:p>
    <w:p w:rsidR="007D6F28" w:rsidRPr="004858E5" w:rsidRDefault="007D6F28" w:rsidP="007D6F28">
      <w:pPr>
        <w:pStyle w:val="subsection2"/>
      </w:pPr>
      <w:r w:rsidRPr="004858E5">
        <w:t>if the court is satisfied beyond reasonable doubt that the grounds for making the order exist.</w:t>
      </w:r>
    </w:p>
    <w:p w:rsidR="007D6F28" w:rsidRPr="004858E5" w:rsidRDefault="00DF178C" w:rsidP="007D6F28">
      <w:pPr>
        <w:pStyle w:val="ActHead4"/>
      </w:pPr>
      <w:bookmarkStart w:id="458" w:name="_Toc500512728"/>
      <w:r w:rsidRPr="004858E5">
        <w:rPr>
          <w:rStyle w:val="CharSubdNo"/>
        </w:rPr>
        <w:t>Subdivision</w:t>
      </w:r>
      <w:r w:rsidR="001050B8" w:rsidRPr="004858E5">
        <w:rPr>
          <w:rStyle w:val="CharSubdNo"/>
        </w:rPr>
        <w:t xml:space="preserve"> </w:t>
      </w:r>
      <w:r w:rsidR="007D6F28" w:rsidRPr="004858E5">
        <w:rPr>
          <w:rStyle w:val="CharSubdNo"/>
        </w:rPr>
        <w:t>B</w:t>
      </w:r>
      <w:r w:rsidR="007D6F28" w:rsidRPr="004858E5">
        <w:t>—</w:t>
      </w:r>
      <w:r w:rsidR="007D6F28" w:rsidRPr="004858E5">
        <w:rPr>
          <w:rStyle w:val="CharSubdText"/>
        </w:rPr>
        <w:t>Court’s power to vary parenting order</w:t>
      </w:r>
      <w:bookmarkEnd w:id="458"/>
    </w:p>
    <w:p w:rsidR="007D6F28" w:rsidRPr="004858E5" w:rsidRDefault="007D6F28" w:rsidP="007D6F28">
      <w:pPr>
        <w:pStyle w:val="ActHead5"/>
      </w:pPr>
      <w:bookmarkStart w:id="459" w:name="_Toc500512729"/>
      <w:r w:rsidRPr="004858E5">
        <w:rPr>
          <w:rStyle w:val="CharSectno"/>
        </w:rPr>
        <w:t>70NBA</w:t>
      </w:r>
      <w:r w:rsidRPr="004858E5">
        <w:t xml:space="preserve">  Variation of parenting order</w:t>
      </w:r>
      <w:bookmarkEnd w:id="459"/>
    </w:p>
    <w:p w:rsidR="007D6F28" w:rsidRPr="004858E5" w:rsidRDefault="007D6F28" w:rsidP="007D6F28">
      <w:pPr>
        <w:pStyle w:val="subsection"/>
      </w:pPr>
      <w:r w:rsidRPr="004858E5">
        <w:tab/>
        <w:t>(1)</w:t>
      </w:r>
      <w:r w:rsidRPr="004858E5">
        <w:tab/>
        <w:t>A court having jurisdiction under this Act may make an order varying a primary order if:</w:t>
      </w:r>
    </w:p>
    <w:p w:rsidR="007D6F28" w:rsidRPr="004858E5" w:rsidRDefault="007D6F28" w:rsidP="007D6F28">
      <w:pPr>
        <w:pStyle w:val="paragraph"/>
      </w:pPr>
      <w:r w:rsidRPr="004858E5">
        <w:tab/>
        <w:t>(a)</w:t>
      </w:r>
      <w:r w:rsidRPr="004858E5">
        <w:tab/>
        <w:t>proceedings in relation to the primary order are brought before a court having jurisdiction under this Act; and</w:t>
      </w:r>
    </w:p>
    <w:p w:rsidR="007D6F28" w:rsidRPr="004858E5" w:rsidRDefault="007D6F28" w:rsidP="007D6F28">
      <w:pPr>
        <w:pStyle w:val="paragraph"/>
      </w:pPr>
      <w:r w:rsidRPr="004858E5">
        <w:tab/>
        <w:t>(b)</w:t>
      </w:r>
      <w:r w:rsidRPr="004858E5">
        <w:tab/>
        <w:t>it is alleged in those proceedings that a person committed a contravention of the primary order and either:</w:t>
      </w:r>
    </w:p>
    <w:p w:rsidR="007D6F28" w:rsidRPr="004858E5" w:rsidRDefault="007D6F28" w:rsidP="007D6F28">
      <w:pPr>
        <w:pStyle w:val="paragraphsub"/>
      </w:pPr>
      <w:r w:rsidRPr="004858E5">
        <w:tab/>
        <w:t>(i)</w:t>
      </w:r>
      <w:r w:rsidRPr="004858E5">
        <w:tab/>
        <w:t>the court does not find that the person committed a contravention of the primary order; or</w:t>
      </w:r>
    </w:p>
    <w:p w:rsidR="007D6F28" w:rsidRPr="004858E5" w:rsidRDefault="007D6F28" w:rsidP="007D6F28">
      <w:pPr>
        <w:pStyle w:val="paragraphsub"/>
      </w:pPr>
      <w:r w:rsidRPr="004858E5">
        <w:tab/>
        <w:t>(ii)</w:t>
      </w:r>
      <w:r w:rsidRPr="004858E5">
        <w:tab/>
        <w:t>the court finds that the person committed a contravention of the primary order.</w:t>
      </w:r>
    </w:p>
    <w:p w:rsidR="007D6F28" w:rsidRPr="004858E5" w:rsidRDefault="007D6F28" w:rsidP="007D6F28">
      <w:pPr>
        <w:pStyle w:val="subsection"/>
        <w:keepNext/>
        <w:keepLines/>
      </w:pPr>
      <w:r w:rsidRPr="004858E5">
        <w:tab/>
        <w:t>(2)</w:t>
      </w:r>
      <w:r w:rsidRPr="004858E5">
        <w:tab/>
        <w:t xml:space="preserve">If </w:t>
      </w:r>
      <w:r w:rsidR="00DF178C" w:rsidRPr="004858E5">
        <w:t>Subdivision</w:t>
      </w:r>
      <w:r w:rsidR="001050B8" w:rsidRPr="004858E5">
        <w:t xml:space="preserve"> </w:t>
      </w:r>
      <w:r w:rsidRPr="004858E5">
        <w:t xml:space="preserve">F applies to the contravention, when making an order under </w:t>
      </w:r>
      <w:r w:rsidR="004858E5">
        <w:t>subsection (</w:t>
      </w:r>
      <w:r w:rsidRPr="004858E5">
        <w:t>1) varying a primary order, the court, in addition to regarding, under section</w:t>
      </w:r>
      <w:r w:rsidR="004858E5">
        <w:t> </w:t>
      </w:r>
      <w:r w:rsidRPr="004858E5">
        <w:t>60CA, the best interests of the child as the paramount consideration, must, if any of the following considerations is relevant, take that consideration into account:</w:t>
      </w:r>
    </w:p>
    <w:p w:rsidR="007D6F28" w:rsidRPr="004858E5" w:rsidRDefault="007D6F28" w:rsidP="007D6F28">
      <w:pPr>
        <w:pStyle w:val="paragraph"/>
      </w:pPr>
      <w:r w:rsidRPr="004858E5">
        <w:tab/>
        <w:t>(a)</w:t>
      </w:r>
      <w:r w:rsidRPr="004858E5">
        <w:tab/>
        <w:t>the person who contravened the primary order did so after having attended, after having refused or failed to attend, or after having been found to be unsuitable to take any further part in, a post</w:t>
      </w:r>
      <w:r w:rsidR="00450D48" w:rsidRPr="004858E5">
        <w:noBreakHyphen/>
      </w:r>
      <w:r w:rsidRPr="004858E5">
        <w:t>separation parenting program or a part of such a program;</w:t>
      </w:r>
    </w:p>
    <w:p w:rsidR="007D6F28" w:rsidRPr="004858E5" w:rsidRDefault="007D6F28" w:rsidP="007D6F28">
      <w:pPr>
        <w:pStyle w:val="paragraph"/>
      </w:pPr>
      <w:r w:rsidRPr="004858E5">
        <w:tab/>
        <w:t>(b)</w:t>
      </w:r>
      <w:r w:rsidRPr="004858E5">
        <w:tab/>
        <w:t>there was no post</w:t>
      </w:r>
      <w:r w:rsidR="00450D48" w:rsidRPr="004858E5">
        <w:noBreakHyphen/>
      </w:r>
      <w:r w:rsidRPr="004858E5">
        <w:t>separation parenting program that the person who contravened the primary order could attend;</w:t>
      </w:r>
    </w:p>
    <w:p w:rsidR="007D6F28" w:rsidRPr="004858E5" w:rsidRDefault="007D6F28" w:rsidP="007D6F28">
      <w:pPr>
        <w:pStyle w:val="paragraph"/>
      </w:pPr>
      <w:r w:rsidRPr="004858E5">
        <w:tab/>
        <w:t>(c)</w:t>
      </w:r>
      <w:r w:rsidRPr="004858E5">
        <w:tab/>
        <w:t>because of the behaviour of the person who contravened the primary order, it was not appropriate, in the court’s opinion, for the person to attend a post</w:t>
      </w:r>
      <w:r w:rsidR="00450D48" w:rsidRPr="004858E5">
        <w:noBreakHyphen/>
      </w:r>
      <w:r w:rsidRPr="004858E5">
        <w:t>separation parenting program, or a part of such a program;</w:t>
      </w:r>
    </w:p>
    <w:p w:rsidR="007D6F28" w:rsidRPr="004858E5" w:rsidRDefault="007D6F28" w:rsidP="007D6F28">
      <w:pPr>
        <w:pStyle w:val="paragraph"/>
      </w:pPr>
      <w:r w:rsidRPr="004858E5">
        <w:tab/>
        <w:t>(d)</w:t>
      </w:r>
      <w:r w:rsidRPr="004858E5">
        <w:tab/>
        <w:t>the primary order was a compensatory parenting order made under paragraph</w:t>
      </w:r>
      <w:r w:rsidR="004858E5">
        <w:t> </w:t>
      </w:r>
      <w:r w:rsidRPr="004858E5">
        <w:t>70NEB(1)(b) or 70NFB(2)(c) after the person had contravened a previous order under this Act affecting children.</w:t>
      </w:r>
    </w:p>
    <w:p w:rsidR="007D6F28" w:rsidRPr="004858E5" w:rsidRDefault="007D6F28" w:rsidP="007D6F28">
      <w:pPr>
        <w:pStyle w:val="subsection"/>
      </w:pPr>
      <w:r w:rsidRPr="004858E5">
        <w:tab/>
        <w:t>(3)</w:t>
      </w:r>
      <w:r w:rsidRPr="004858E5">
        <w:tab/>
        <w:t>This section does not limit the circumstances in which a court having jurisdiction under this Act may vary a primary order.</w:t>
      </w:r>
    </w:p>
    <w:p w:rsidR="007D6F28" w:rsidRPr="004858E5" w:rsidRDefault="007D6F28" w:rsidP="007D6F28">
      <w:pPr>
        <w:pStyle w:val="ActHead5"/>
      </w:pPr>
      <w:bookmarkStart w:id="460" w:name="_Toc500512730"/>
      <w:r w:rsidRPr="004858E5">
        <w:rPr>
          <w:rStyle w:val="CharSectno"/>
        </w:rPr>
        <w:t>70NBB</w:t>
      </w:r>
      <w:r w:rsidRPr="004858E5">
        <w:t xml:space="preserve">  Effect of parenting plan</w:t>
      </w:r>
      <w:bookmarkEnd w:id="460"/>
    </w:p>
    <w:p w:rsidR="007D6F28" w:rsidRPr="004858E5" w:rsidRDefault="007D6F28" w:rsidP="007D6F28">
      <w:pPr>
        <w:pStyle w:val="subsection"/>
      </w:pPr>
      <w:r w:rsidRPr="004858E5">
        <w:tab/>
        <w:t>(1)</w:t>
      </w:r>
      <w:r w:rsidRPr="004858E5">
        <w:tab/>
        <w:t>This section applies if:</w:t>
      </w:r>
    </w:p>
    <w:p w:rsidR="007D6F28" w:rsidRPr="004858E5" w:rsidRDefault="007D6F28" w:rsidP="007D6F28">
      <w:pPr>
        <w:pStyle w:val="paragraph"/>
      </w:pPr>
      <w:r w:rsidRPr="004858E5">
        <w:tab/>
        <w:t>(a)</w:t>
      </w:r>
      <w:r w:rsidRPr="004858E5">
        <w:tab/>
        <w:t>a parenting order has been made in relation to a child (whether before or after the commencement of this section); and</w:t>
      </w:r>
    </w:p>
    <w:p w:rsidR="007D6F28" w:rsidRPr="004858E5" w:rsidRDefault="007D6F28" w:rsidP="007D6F28">
      <w:pPr>
        <w:pStyle w:val="paragraph"/>
      </w:pPr>
      <w:r w:rsidRPr="004858E5">
        <w:tab/>
        <w:t>(b)</w:t>
      </w:r>
      <w:r w:rsidRPr="004858E5">
        <w:tab/>
        <w:t xml:space="preserve">after the parenting order was made, the parents of the child made a parenting plan that dealt with a matter (the </w:t>
      </w:r>
      <w:r w:rsidRPr="004858E5">
        <w:rPr>
          <w:b/>
          <w:i/>
        </w:rPr>
        <w:t>relevant matter</w:t>
      </w:r>
      <w:r w:rsidRPr="004858E5">
        <w:t>) that was dealt with in the parenting order.</w:t>
      </w:r>
    </w:p>
    <w:p w:rsidR="007D6F28" w:rsidRPr="004858E5" w:rsidRDefault="007D6F28" w:rsidP="007D6F28">
      <w:pPr>
        <w:pStyle w:val="subsection"/>
      </w:pPr>
      <w:r w:rsidRPr="004858E5">
        <w:tab/>
        <w:t>(2)</w:t>
      </w:r>
      <w:r w:rsidRPr="004858E5">
        <w:tab/>
        <w:t>If:</w:t>
      </w:r>
    </w:p>
    <w:p w:rsidR="007D6F28" w:rsidRPr="004858E5" w:rsidRDefault="007D6F28" w:rsidP="007D6F28">
      <w:pPr>
        <w:pStyle w:val="paragraph"/>
      </w:pPr>
      <w:r w:rsidRPr="004858E5">
        <w:tab/>
        <w:t>(a)</w:t>
      </w:r>
      <w:r w:rsidRPr="004858E5">
        <w:tab/>
        <w:t>section</w:t>
      </w:r>
      <w:r w:rsidR="004858E5">
        <w:t> </w:t>
      </w:r>
      <w:r w:rsidRPr="004858E5">
        <w:t>70NBA applies to proceedings brought in relation to the parenting order in relation to the relevant matter; and</w:t>
      </w:r>
    </w:p>
    <w:p w:rsidR="007D6F28" w:rsidRPr="004858E5" w:rsidRDefault="007D6F28" w:rsidP="007D6F28">
      <w:pPr>
        <w:pStyle w:val="paragraph"/>
      </w:pPr>
      <w:r w:rsidRPr="004858E5">
        <w:tab/>
        <w:t>(b)</w:t>
      </w:r>
      <w:r w:rsidRPr="004858E5">
        <w:tab/>
        <w:t>the parenting plan was in force when the contravention of the parenting order:</w:t>
      </w:r>
    </w:p>
    <w:p w:rsidR="007D6F28" w:rsidRPr="004858E5" w:rsidRDefault="007D6F28" w:rsidP="007D6F28">
      <w:pPr>
        <w:pStyle w:val="paragraphsub"/>
      </w:pPr>
      <w:r w:rsidRPr="004858E5">
        <w:tab/>
        <w:t>(i)</w:t>
      </w:r>
      <w:r w:rsidRPr="004858E5">
        <w:tab/>
        <w:t>is alleged to have been committed; or</w:t>
      </w:r>
    </w:p>
    <w:p w:rsidR="007D6F28" w:rsidRPr="004858E5" w:rsidRDefault="007D6F28" w:rsidP="007D6F28">
      <w:pPr>
        <w:pStyle w:val="paragraphsub"/>
      </w:pPr>
      <w:r w:rsidRPr="004858E5">
        <w:tab/>
        <w:t>(ii)</w:t>
      </w:r>
      <w:r w:rsidRPr="004858E5">
        <w:tab/>
        <w:t>occurred;</w:t>
      </w:r>
    </w:p>
    <w:p w:rsidR="007D6F28" w:rsidRPr="004858E5" w:rsidRDefault="007D6F28" w:rsidP="007D6F28">
      <w:pPr>
        <w:pStyle w:val="subsection2"/>
      </w:pPr>
      <w:r w:rsidRPr="004858E5">
        <w:t>the court must, in exercising its powers under section</w:t>
      </w:r>
      <w:r w:rsidR="004858E5">
        <w:t> </w:t>
      </w:r>
      <w:r w:rsidRPr="004858E5">
        <w:t>70NBA:</w:t>
      </w:r>
    </w:p>
    <w:p w:rsidR="007D6F28" w:rsidRPr="004858E5" w:rsidRDefault="007D6F28" w:rsidP="007D6F28">
      <w:pPr>
        <w:pStyle w:val="paragraph"/>
      </w:pPr>
      <w:r w:rsidRPr="004858E5">
        <w:tab/>
        <w:t>(c)</w:t>
      </w:r>
      <w:r w:rsidRPr="004858E5">
        <w:tab/>
        <w:t>have regard to the terms of the parenting plan; and</w:t>
      </w:r>
    </w:p>
    <w:p w:rsidR="007D6F28" w:rsidRPr="004858E5" w:rsidRDefault="007D6F28" w:rsidP="007D6F28">
      <w:pPr>
        <w:pStyle w:val="paragraph"/>
      </w:pPr>
      <w:r w:rsidRPr="004858E5">
        <w:tab/>
        <w:t>(d)</w:t>
      </w:r>
      <w:r w:rsidRPr="004858E5">
        <w:tab/>
        <w:t>consider whether to exercise its powers under section</w:t>
      </w:r>
      <w:r w:rsidR="004858E5">
        <w:t> </w:t>
      </w:r>
      <w:r w:rsidRPr="004858E5">
        <w:t>70NBA to make an order varying the parenting order to include (with or without modification) some or all of the provisions of the parenting plan.</w:t>
      </w:r>
    </w:p>
    <w:p w:rsidR="007D6F28" w:rsidRPr="004858E5" w:rsidRDefault="007D6F28" w:rsidP="007D6F28">
      <w:pPr>
        <w:pStyle w:val="notetext"/>
      </w:pPr>
      <w:r w:rsidRPr="004858E5">
        <w:t>Note:</w:t>
      </w:r>
      <w:r w:rsidRPr="004858E5">
        <w:tab/>
        <w:t>An action that would otherwise contravene a parenting order may not be a contravention because of a subsequent inconsistent parenting plan. Whether this is the case or not depends on the terms of the parenting order (see section</w:t>
      </w:r>
      <w:r w:rsidR="004858E5">
        <w:t> </w:t>
      </w:r>
      <w:r w:rsidRPr="004858E5">
        <w:t>64D).</w:t>
      </w:r>
    </w:p>
    <w:p w:rsidR="007D6F28" w:rsidRPr="004858E5" w:rsidRDefault="00DF178C" w:rsidP="007D6F28">
      <w:pPr>
        <w:pStyle w:val="ActHead4"/>
      </w:pPr>
      <w:bookmarkStart w:id="461" w:name="_Toc500512731"/>
      <w:r w:rsidRPr="004858E5">
        <w:rPr>
          <w:rStyle w:val="CharSubdNo"/>
        </w:rPr>
        <w:t>Subdivision</w:t>
      </w:r>
      <w:r w:rsidR="001050B8" w:rsidRPr="004858E5">
        <w:rPr>
          <w:rStyle w:val="CharSubdNo"/>
        </w:rPr>
        <w:t xml:space="preserve"> </w:t>
      </w:r>
      <w:r w:rsidR="007D6F28" w:rsidRPr="004858E5">
        <w:rPr>
          <w:rStyle w:val="CharSubdNo"/>
        </w:rPr>
        <w:t>C</w:t>
      </w:r>
      <w:r w:rsidR="007D6F28" w:rsidRPr="004858E5">
        <w:t>—</w:t>
      </w:r>
      <w:r w:rsidR="007D6F28" w:rsidRPr="004858E5">
        <w:rPr>
          <w:rStyle w:val="CharSubdText"/>
        </w:rPr>
        <w:t>Contravention alleged but not established</w:t>
      </w:r>
      <w:bookmarkEnd w:id="461"/>
    </w:p>
    <w:p w:rsidR="007D6F28" w:rsidRPr="004858E5" w:rsidRDefault="007D6F28" w:rsidP="007D6F28">
      <w:pPr>
        <w:pStyle w:val="ActHead5"/>
      </w:pPr>
      <w:bookmarkStart w:id="462" w:name="_Toc500512732"/>
      <w:r w:rsidRPr="004858E5">
        <w:rPr>
          <w:rStyle w:val="CharSectno"/>
        </w:rPr>
        <w:t>70NCA</w:t>
      </w:r>
      <w:r w:rsidRPr="004858E5">
        <w:t xml:space="preserve">  Application of Subdivision</w:t>
      </w:r>
      <w:bookmarkEnd w:id="462"/>
    </w:p>
    <w:p w:rsidR="007D6F28" w:rsidRPr="004858E5" w:rsidRDefault="007D6F28" w:rsidP="007D6F28">
      <w:pPr>
        <w:pStyle w:val="subsection"/>
      </w:pPr>
      <w:r w:rsidRPr="004858E5">
        <w:tab/>
      </w:r>
      <w:r w:rsidRPr="004858E5">
        <w:tab/>
        <w:t xml:space="preserve">This </w:t>
      </w:r>
      <w:r w:rsidR="00DF178C" w:rsidRPr="004858E5">
        <w:t>Subdivision</w:t>
      </w:r>
      <w:r w:rsidR="001050B8" w:rsidRPr="004858E5">
        <w:t xml:space="preserve"> </w:t>
      </w:r>
      <w:r w:rsidRPr="004858E5">
        <w:t>applies if:</w:t>
      </w:r>
    </w:p>
    <w:p w:rsidR="007D6F28" w:rsidRPr="004858E5" w:rsidRDefault="007D6F28" w:rsidP="007D6F28">
      <w:pPr>
        <w:pStyle w:val="paragraph"/>
      </w:pPr>
      <w:r w:rsidRPr="004858E5">
        <w:tab/>
        <w:t>(a)</w:t>
      </w:r>
      <w:r w:rsidRPr="004858E5">
        <w:tab/>
        <w:t>a primary order has been made, whether before or after the commencement of this Subdivision; and</w:t>
      </w:r>
    </w:p>
    <w:p w:rsidR="007D6F28" w:rsidRPr="004858E5" w:rsidRDefault="007D6F28" w:rsidP="007D6F28">
      <w:pPr>
        <w:pStyle w:val="paragraph"/>
      </w:pPr>
      <w:r w:rsidRPr="004858E5">
        <w:tab/>
        <w:t>(b)</w:t>
      </w:r>
      <w:r w:rsidRPr="004858E5">
        <w:tab/>
        <w:t>proceedings in relation to the primary order are brought before a court having jurisdiction under this Act; and</w:t>
      </w:r>
    </w:p>
    <w:p w:rsidR="007D6F28" w:rsidRPr="004858E5" w:rsidRDefault="007D6F28" w:rsidP="007D6F28">
      <w:pPr>
        <w:pStyle w:val="paragraph"/>
      </w:pPr>
      <w:r w:rsidRPr="004858E5">
        <w:tab/>
        <w:t>(c)</w:t>
      </w:r>
      <w:r w:rsidRPr="004858E5">
        <w:tab/>
        <w:t xml:space="preserve">it is alleged in those proceedings that a person (the </w:t>
      </w:r>
      <w:r w:rsidRPr="004858E5">
        <w:rPr>
          <w:b/>
          <w:i/>
        </w:rPr>
        <w:t>respondent</w:t>
      </w:r>
      <w:r w:rsidRPr="004858E5">
        <w:t>) committed a contravention of the primary order; and</w:t>
      </w:r>
    </w:p>
    <w:p w:rsidR="007D6F28" w:rsidRPr="004858E5" w:rsidRDefault="007D6F28" w:rsidP="007D6F28">
      <w:pPr>
        <w:pStyle w:val="paragraph"/>
      </w:pPr>
      <w:r w:rsidRPr="004858E5">
        <w:tab/>
        <w:t>(d)</w:t>
      </w:r>
      <w:r w:rsidRPr="004858E5">
        <w:tab/>
        <w:t>the court does not find that the respondent committed a contravention of the primary order.</w:t>
      </w:r>
    </w:p>
    <w:p w:rsidR="007D6F28" w:rsidRPr="004858E5" w:rsidRDefault="007D6F28" w:rsidP="007D6F28">
      <w:pPr>
        <w:pStyle w:val="notetext"/>
      </w:pPr>
      <w:r w:rsidRPr="004858E5">
        <w:t>Note:</w:t>
      </w:r>
      <w:r w:rsidRPr="004858E5">
        <w:tab/>
        <w:t xml:space="preserve">The court may also vary the primary order under </w:t>
      </w:r>
      <w:r w:rsidR="00DF178C" w:rsidRPr="004858E5">
        <w:t>Subdivision</w:t>
      </w:r>
      <w:r w:rsidR="001050B8" w:rsidRPr="004858E5">
        <w:t xml:space="preserve"> </w:t>
      </w:r>
      <w:r w:rsidRPr="004858E5">
        <w:t>B.</w:t>
      </w:r>
    </w:p>
    <w:p w:rsidR="007D6F28" w:rsidRPr="004858E5" w:rsidRDefault="007D6F28" w:rsidP="007D6F28">
      <w:pPr>
        <w:pStyle w:val="ActHead5"/>
      </w:pPr>
      <w:bookmarkStart w:id="463" w:name="_Toc500512733"/>
      <w:r w:rsidRPr="004858E5">
        <w:rPr>
          <w:rStyle w:val="CharSectno"/>
        </w:rPr>
        <w:t>70NCB</w:t>
      </w:r>
      <w:r w:rsidRPr="004858E5">
        <w:t xml:space="preserve">  Costs</w:t>
      </w:r>
      <w:bookmarkEnd w:id="463"/>
    </w:p>
    <w:p w:rsidR="007D6F28" w:rsidRPr="004858E5" w:rsidRDefault="007D6F28" w:rsidP="007D6F28">
      <w:pPr>
        <w:pStyle w:val="subsection"/>
      </w:pPr>
      <w:r w:rsidRPr="004858E5">
        <w:tab/>
        <w:t>(1)</w:t>
      </w:r>
      <w:r w:rsidRPr="004858E5">
        <w:tab/>
        <w:t xml:space="preserve">The court may make an order that the person who brought the proceedings (the </w:t>
      </w:r>
      <w:r w:rsidRPr="004858E5">
        <w:rPr>
          <w:b/>
          <w:i/>
        </w:rPr>
        <w:t>applicant</w:t>
      </w:r>
      <w:r w:rsidRPr="004858E5">
        <w:t>) pay some or all of the costs of another party, or other parties, to the proceedings.</w:t>
      </w:r>
    </w:p>
    <w:p w:rsidR="007D6F28" w:rsidRPr="004858E5" w:rsidRDefault="007D6F28" w:rsidP="007D6F28">
      <w:pPr>
        <w:pStyle w:val="subsection"/>
      </w:pPr>
      <w:r w:rsidRPr="004858E5">
        <w:tab/>
        <w:t>(2)</w:t>
      </w:r>
      <w:r w:rsidRPr="004858E5">
        <w:tab/>
        <w:t xml:space="preserve">The court must consider making an order under </w:t>
      </w:r>
      <w:r w:rsidR="004858E5">
        <w:t>subsection (</w:t>
      </w:r>
      <w:r w:rsidRPr="004858E5">
        <w:t>1) if:</w:t>
      </w:r>
    </w:p>
    <w:p w:rsidR="007D6F28" w:rsidRPr="004858E5" w:rsidRDefault="007D6F28" w:rsidP="007D6F28">
      <w:pPr>
        <w:pStyle w:val="paragraph"/>
      </w:pPr>
      <w:r w:rsidRPr="004858E5">
        <w:tab/>
        <w:t>(a)</w:t>
      </w:r>
      <w:r w:rsidRPr="004858E5">
        <w:tab/>
        <w:t>the applicant has previously brought proceedings in relation to the primary order or another primary order in which the applicant alleged that the respondent committed a contravention of the primary order or that other primary order; and</w:t>
      </w:r>
    </w:p>
    <w:p w:rsidR="007D6F28" w:rsidRPr="004858E5" w:rsidRDefault="007D6F28" w:rsidP="007D6F28">
      <w:pPr>
        <w:pStyle w:val="paragraph"/>
      </w:pPr>
      <w:r w:rsidRPr="004858E5">
        <w:tab/>
        <w:t>(b)</w:t>
      </w:r>
      <w:r w:rsidRPr="004858E5">
        <w:tab/>
        <w:t xml:space="preserve">on the most recent occasion on which the applicant brought proceedings of the kind referred to in </w:t>
      </w:r>
      <w:r w:rsidR="004858E5">
        <w:t>paragraph (</w:t>
      </w:r>
      <w:r w:rsidRPr="004858E5">
        <w:t>a), the court before which the proceedings were brought:</w:t>
      </w:r>
    </w:p>
    <w:p w:rsidR="007D6F28" w:rsidRPr="004858E5" w:rsidRDefault="007D6F28" w:rsidP="007D6F28">
      <w:pPr>
        <w:pStyle w:val="paragraphsub"/>
      </w:pPr>
      <w:r w:rsidRPr="004858E5">
        <w:tab/>
        <w:t>(i)</w:t>
      </w:r>
      <w:r w:rsidRPr="004858E5">
        <w:tab/>
        <w:t>was not satisfied that the respondent had committed a contravention of the primary order or that other primary order; or</w:t>
      </w:r>
    </w:p>
    <w:p w:rsidR="007D6F28" w:rsidRPr="004858E5" w:rsidRDefault="007D6F28" w:rsidP="007D6F28">
      <w:pPr>
        <w:pStyle w:val="paragraphsub"/>
      </w:pPr>
      <w:r w:rsidRPr="004858E5">
        <w:tab/>
        <w:t>(ii)</w:t>
      </w:r>
      <w:r w:rsidRPr="004858E5">
        <w:tab/>
        <w:t>was satisfied that the respondent had committed a contravention of the primary order or that other primary order but did not make an order under section</w:t>
      </w:r>
      <w:r w:rsidR="004858E5">
        <w:t> </w:t>
      </w:r>
      <w:r w:rsidRPr="004858E5">
        <w:t>70NBA, 70NDB, 70NDC, 70NEB or 70NFB in relation to the contravention.</w:t>
      </w:r>
    </w:p>
    <w:p w:rsidR="007D6F28" w:rsidRPr="004858E5" w:rsidRDefault="00DF178C" w:rsidP="007D6F28">
      <w:pPr>
        <w:pStyle w:val="ActHead4"/>
      </w:pPr>
      <w:bookmarkStart w:id="464" w:name="_Toc500512734"/>
      <w:r w:rsidRPr="004858E5">
        <w:rPr>
          <w:rStyle w:val="CharSubdNo"/>
        </w:rPr>
        <w:t>Subdivision</w:t>
      </w:r>
      <w:r w:rsidR="001050B8" w:rsidRPr="004858E5">
        <w:rPr>
          <w:rStyle w:val="CharSubdNo"/>
        </w:rPr>
        <w:t xml:space="preserve"> </w:t>
      </w:r>
      <w:r w:rsidR="007D6F28" w:rsidRPr="004858E5">
        <w:rPr>
          <w:rStyle w:val="CharSubdNo"/>
        </w:rPr>
        <w:t>D</w:t>
      </w:r>
      <w:r w:rsidR="007D6F28" w:rsidRPr="004858E5">
        <w:t>—</w:t>
      </w:r>
      <w:r w:rsidR="007D6F28" w:rsidRPr="004858E5">
        <w:rPr>
          <w:rStyle w:val="CharSubdText"/>
        </w:rPr>
        <w:t>Contravention established but reasonable excuse for contravention</w:t>
      </w:r>
      <w:bookmarkEnd w:id="464"/>
    </w:p>
    <w:p w:rsidR="007D6F28" w:rsidRPr="004858E5" w:rsidRDefault="007D6F28" w:rsidP="007D6F28">
      <w:pPr>
        <w:pStyle w:val="ActHead5"/>
      </w:pPr>
      <w:bookmarkStart w:id="465" w:name="_Toc500512735"/>
      <w:r w:rsidRPr="004858E5">
        <w:rPr>
          <w:rStyle w:val="CharSectno"/>
        </w:rPr>
        <w:t>70NDA</w:t>
      </w:r>
      <w:r w:rsidRPr="004858E5">
        <w:t xml:space="preserve">  Application of Subdivision</w:t>
      </w:r>
      <w:bookmarkEnd w:id="465"/>
    </w:p>
    <w:p w:rsidR="007D6F28" w:rsidRPr="004858E5" w:rsidRDefault="007D6F28" w:rsidP="007D6F28">
      <w:pPr>
        <w:pStyle w:val="subsection"/>
        <w:keepNext/>
        <w:keepLines/>
      </w:pPr>
      <w:r w:rsidRPr="004858E5">
        <w:tab/>
      </w:r>
      <w:r w:rsidRPr="004858E5">
        <w:tab/>
        <w:t xml:space="preserve">This </w:t>
      </w:r>
      <w:r w:rsidR="00DF178C" w:rsidRPr="004858E5">
        <w:t>Subdivision</w:t>
      </w:r>
      <w:r w:rsidR="001050B8" w:rsidRPr="004858E5">
        <w:t xml:space="preserve"> </w:t>
      </w:r>
      <w:r w:rsidRPr="004858E5">
        <w:t>applies if:</w:t>
      </w:r>
    </w:p>
    <w:p w:rsidR="007D6F28" w:rsidRPr="004858E5" w:rsidRDefault="007D6F28" w:rsidP="007D6F28">
      <w:pPr>
        <w:pStyle w:val="paragraph"/>
      </w:pPr>
      <w:r w:rsidRPr="004858E5">
        <w:tab/>
        <w:t>(a)</w:t>
      </w:r>
      <w:r w:rsidRPr="004858E5">
        <w:tab/>
        <w:t>a primary order has been made, whether before or after the commencement of this Subdivision; and</w:t>
      </w:r>
    </w:p>
    <w:p w:rsidR="007D6F28" w:rsidRPr="004858E5" w:rsidRDefault="007D6F28" w:rsidP="007D6F28">
      <w:pPr>
        <w:pStyle w:val="paragraph"/>
      </w:pPr>
      <w:r w:rsidRPr="004858E5">
        <w:tab/>
        <w:t>(b)</w:t>
      </w:r>
      <w:r w:rsidRPr="004858E5">
        <w:tab/>
        <w:t xml:space="preserve">a court having jurisdiction under this Act is satisfied that a person (the </w:t>
      </w:r>
      <w:r w:rsidRPr="004858E5">
        <w:rPr>
          <w:b/>
          <w:i/>
        </w:rPr>
        <w:t>respondent</w:t>
      </w:r>
      <w:r w:rsidRPr="004858E5">
        <w:t xml:space="preserve">) has, whether before or after the commencement, committed a contravention (the </w:t>
      </w:r>
      <w:r w:rsidRPr="004858E5">
        <w:rPr>
          <w:b/>
          <w:i/>
        </w:rPr>
        <w:t>current contravention</w:t>
      </w:r>
      <w:r w:rsidRPr="004858E5">
        <w:t>) of the primary order; and</w:t>
      </w:r>
    </w:p>
    <w:p w:rsidR="007D6F28" w:rsidRPr="004858E5" w:rsidRDefault="007D6F28" w:rsidP="007D6F28">
      <w:pPr>
        <w:pStyle w:val="paragraph"/>
      </w:pPr>
      <w:r w:rsidRPr="004858E5">
        <w:tab/>
        <w:t>(c)</w:t>
      </w:r>
      <w:r w:rsidRPr="004858E5">
        <w:tab/>
        <w:t>the respondent proves that he or she had a reasonable excuse for the current contravention.</w:t>
      </w:r>
    </w:p>
    <w:p w:rsidR="007D6F28" w:rsidRPr="004858E5" w:rsidRDefault="007D6F28" w:rsidP="007D6F28">
      <w:pPr>
        <w:pStyle w:val="notetext"/>
      </w:pPr>
      <w:r w:rsidRPr="004858E5">
        <w:t>Note:</w:t>
      </w:r>
      <w:r w:rsidRPr="004858E5">
        <w:tab/>
        <w:t xml:space="preserve">The court may also vary the primary order under </w:t>
      </w:r>
      <w:r w:rsidR="00DF178C" w:rsidRPr="004858E5">
        <w:t>Subdivision</w:t>
      </w:r>
      <w:r w:rsidR="001050B8" w:rsidRPr="004858E5">
        <w:t xml:space="preserve"> </w:t>
      </w:r>
      <w:r w:rsidRPr="004858E5">
        <w:t>B.</w:t>
      </w:r>
    </w:p>
    <w:p w:rsidR="007D6F28" w:rsidRPr="004858E5" w:rsidRDefault="007D6F28" w:rsidP="007D6F28">
      <w:pPr>
        <w:pStyle w:val="ActHead5"/>
      </w:pPr>
      <w:bookmarkStart w:id="466" w:name="_Toc500512736"/>
      <w:r w:rsidRPr="004858E5">
        <w:rPr>
          <w:rStyle w:val="CharSectno"/>
        </w:rPr>
        <w:t>70NDB</w:t>
      </w:r>
      <w:r w:rsidRPr="004858E5">
        <w:t xml:space="preserve">  Order compensating person for time lost</w:t>
      </w:r>
      <w:bookmarkEnd w:id="466"/>
    </w:p>
    <w:p w:rsidR="007D6F28" w:rsidRPr="004858E5" w:rsidRDefault="007D6F28" w:rsidP="007D6F28">
      <w:pPr>
        <w:pStyle w:val="subsection"/>
      </w:pPr>
      <w:r w:rsidRPr="004858E5">
        <w:tab/>
        <w:t>(1)</w:t>
      </w:r>
      <w:r w:rsidRPr="004858E5">
        <w:tab/>
        <w:t>If:</w:t>
      </w:r>
    </w:p>
    <w:p w:rsidR="007D6F28" w:rsidRPr="004858E5" w:rsidRDefault="007D6F28" w:rsidP="007D6F28">
      <w:pPr>
        <w:pStyle w:val="paragraph"/>
      </w:pPr>
      <w:r w:rsidRPr="004858E5">
        <w:tab/>
        <w:t>(a)</w:t>
      </w:r>
      <w:r w:rsidRPr="004858E5">
        <w:tab/>
        <w:t>the primary order is a parenting order in relation to a child; and</w:t>
      </w:r>
    </w:p>
    <w:p w:rsidR="007D6F28" w:rsidRPr="004858E5" w:rsidRDefault="007D6F28" w:rsidP="007D6F28">
      <w:pPr>
        <w:pStyle w:val="paragraph"/>
      </w:pPr>
      <w:r w:rsidRPr="004858E5">
        <w:tab/>
        <w:t>(b)</w:t>
      </w:r>
      <w:r w:rsidRPr="004858E5">
        <w:tab/>
        <w:t>the current contravention resulted in a person not spending time with the child (or the child not living with a person for a particular period);</w:t>
      </w:r>
    </w:p>
    <w:p w:rsidR="007D6F28" w:rsidRPr="004858E5" w:rsidRDefault="007D6F28" w:rsidP="007D6F28">
      <w:pPr>
        <w:pStyle w:val="subsection2"/>
      </w:pPr>
      <w:r w:rsidRPr="004858E5">
        <w:t>the court:</w:t>
      </w:r>
    </w:p>
    <w:p w:rsidR="007D6F28" w:rsidRPr="004858E5" w:rsidRDefault="007D6F28" w:rsidP="007D6F28">
      <w:pPr>
        <w:pStyle w:val="paragraph"/>
      </w:pPr>
      <w:r w:rsidRPr="004858E5">
        <w:tab/>
        <w:t>(c)</w:t>
      </w:r>
      <w:r w:rsidRPr="004858E5">
        <w:tab/>
        <w:t>may make a further parenting order that compensates the person for time the person did not spend with the child (or the time the child did not live with the person) as a result of the current contravention; and</w:t>
      </w:r>
    </w:p>
    <w:p w:rsidR="007D6F28" w:rsidRPr="004858E5" w:rsidRDefault="007D6F28" w:rsidP="007D6F28">
      <w:pPr>
        <w:pStyle w:val="paragraph"/>
      </w:pPr>
      <w:r w:rsidRPr="004858E5">
        <w:tab/>
        <w:t>(d)</w:t>
      </w:r>
      <w:r w:rsidRPr="004858E5">
        <w:tab/>
        <w:t>must consider making that kind of order.</w:t>
      </w:r>
    </w:p>
    <w:p w:rsidR="007D6F28" w:rsidRPr="004858E5" w:rsidRDefault="007D6F28" w:rsidP="007D6F28">
      <w:pPr>
        <w:pStyle w:val="notetext"/>
      </w:pPr>
      <w:r w:rsidRPr="004858E5">
        <w:t>Note:</w:t>
      </w:r>
      <w:r w:rsidRPr="004858E5">
        <w:tab/>
        <w:t>If the person does not have a reasonable excuse for a contravention, the court has the power to make an order compensating a person for time lost under paragraph</w:t>
      </w:r>
      <w:r w:rsidR="004858E5">
        <w:t> </w:t>
      </w:r>
      <w:r w:rsidRPr="004858E5">
        <w:t>70NEB(1)(b) or 70NFB(2)(c).</w:t>
      </w:r>
    </w:p>
    <w:p w:rsidR="007D6F28" w:rsidRPr="004858E5" w:rsidRDefault="007D6F28" w:rsidP="007D6F28">
      <w:pPr>
        <w:pStyle w:val="subsection"/>
      </w:pPr>
      <w:r w:rsidRPr="004858E5">
        <w:tab/>
        <w:t>(2)</w:t>
      </w:r>
      <w:r w:rsidRPr="004858E5">
        <w:tab/>
        <w:t xml:space="preserve">The court must not make an order under </w:t>
      </w:r>
      <w:r w:rsidR="004858E5">
        <w:t>paragraph (</w:t>
      </w:r>
      <w:r w:rsidRPr="004858E5">
        <w:t>1)(c) if it would not be in the best interests of the child for the court to do so.</w:t>
      </w:r>
    </w:p>
    <w:p w:rsidR="007D6F28" w:rsidRPr="004858E5" w:rsidRDefault="007D6F28" w:rsidP="007D6F28">
      <w:pPr>
        <w:pStyle w:val="ActHead5"/>
      </w:pPr>
      <w:bookmarkStart w:id="467" w:name="_Toc500512737"/>
      <w:r w:rsidRPr="004858E5">
        <w:rPr>
          <w:rStyle w:val="CharSectno"/>
        </w:rPr>
        <w:t>70NDC</w:t>
      </w:r>
      <w:r w:rsidRPr="004858E5">
        <w:t xml:space="preserve">  Costs</w:t>
      </w:r>
      <w:bookmarkEnd w:id="467"/>
    </w:p>
    <w:p w:rsidR="007D6F28" w:rsidRPr="004858E5" w:rsidRDefault="007D6F28" w:rsidP="007D6F28">
      <w:pPr>
        <w:pStyle w:val="subsection"/>
      </w:pPr>
      <w:r w:rsidRPr="004858E5">
        <w:tab/>
        <w:t>(1)</w:t>
      </w:r>
      <w:r w:rsidRPr="004858E5">
        <w:tab/>
        <w:t>If the court does not make an order under section</w:t>
      </w:r>
      <w:r w:rsidR="004858E5">
        <w:t> </w:t>
      </w:r>
      <w:r w:rsidRPr="004858E5">
        <w:t xml:space="preserve">70NDB in relation to the current contravention, the court may make an order that the person who brought the proceedings (the </w:t>
      </w:r>
      <w:r w:rsidRPr="004858E5">
        <w:rPr>
          <w:b/>
          <w:i/>
        </w:rPr>
        <w:t>applicant</w:t>
      </w:r>
      <w:r w:rsidRPr="004858E5">
        <w:t>) pay some or all of the costs of another party, or other parties, to the proceedings.</w:t>
      </w:r>
    </w:p>
    <w:p w:rsidR="007D6F28" w:rsidRPr="004858E5" w:rsidRDefault="007D6F28" w:rsidP="007D6F28">
      <w:pPr>
        <w:pStyle w:val="subsection"/>
      </w:pPr>
      <w:r w:rsidRPr="004858E5">
        <w:tab/>
        <w:t>(2)</w:t>
      </w:r>
      <w:r w:rsidRPr="004858E5">
        <w:tab/>
        <w:t xml:space="preserve">The court must consider making an order under </w:t>
      </w:r>
      <w:r w:rsidR="004858E5">
        <w:t>subsection (</w:t>
      </w:r>
      <w:r w:rsidRPr="004858E5">
        <w:t>1) if:</w:t>
      </w:r>
    </w:p>
    <w:p w:rsidR="007D6F28" w:rsidRPr="004858E5" w:rsidRDefault="007D6F28" w:rsidP="007D6F28">
      <w:pPr>
        <w:pStyle w:val="paragraph"/>
      </w:pPr>
      <w:r w:rsidRPr="004858E5">
        <w:tab/>
        <w:t>(a)</w:t>
      </w:r>
      <w:r w:rsidRPr="004858E5">
        <w:tab/>
        <w:t>the applicant has previously brought proceedings in relation to the primary order or another primary order in which the applicant alleged that the respondent committed a contravention of the primary order or that other primary order; and</w:t>
      </w:r>
    </w:p>
    <w:p w:rsidR="007D6F28" w:rsidRPr="004858E5" w:rsidRDefault="007D6F28" w:rsidP="007D6F28">
      <w:pPr>
        <w:pStyle w:val="paragraph"/>
      </w:pPr>
      <w:r w:rsidRPr="004858E5">
        <w:tab/>
        <w:t>(b)</w:t>
      </w:r>
      <w:r w:rsidRPr="004858E5">
        <w:tab/>
        <w:t xml:space="preserve">on the most recent occasion on which the applicant brought proceedings of the kind referred to in </w:t>
      </w:r>
      <w:r w:rsidR="004858E5">
        <w:t>paragraph (</w:t>
      </w:r>
      <w:r w:rsidRPr="004858E5">
        <w:t>a), the court before which the proceedings were brought:</w:t>
      </w:r>
    </w:p>
    <w:p w:rsidR="007D6F28" w:rsidRPr="004858E5" w:rsidRDefault="007D6F28" w:rsidP="007D6F28">
      <w:pPr>
        <w:pStyle w:val="paragraphsub"/>
      </w:pPr>
      <w:r w:rsidRPr="004858E5">
        <w:tab/>
        <w:t>(i)</w:t>
      </w:r>
      <w:r w:rsidRPr="004858E5">
        <w:tab/>
        <w:t>was not satisfied that the respondent had committed a contravention of the primary order or that other primary order; or</w:t>
      </w:r>
    </w:p>
    <w:p w:rsidR="007D6F28" w:rsidRPr="004858E5" w:rsidRDefault="007D6F28" w:rsidP="007D6F28">
      <w:pPr>
        <w:pStyle w:val="paragraphsub"/>
      </w:pPr>
      <w:r w:rsidRPr="004858E5">
        <w:tab/>
        <w:t>(ii)</w:t>
      </w:r>
      <w:r w:rsidRPr="004858E5">
        <w:tab/>
        <w:t>was satisfied that the respondent had committed a contravention of the primary order or that other primary order but did not make an order under section</w:t>
      </w:r>
      <w:r w:rsidR="004858E5">
        <w:t> </w:t>
      </w:r>
      <w:r w:rsidRPr="004858E5">
        <w:t>70NBA, 70NDB, 70NEB or 70NFB in relation to the contravention.</w:t>
      </w:r>
    </w:p>
    <w:p w:rsidR="007D6F28" w:rsidRPr="004858E5" w:rsidRDefault="00DF178C" w:rsidP="007D6F28">
      <w:pPr>
        <w:pStyle w:val="ActHead4"/>
      </w:pPr>
      <w:bookmarkStart w:id="468" w:name="_Toc500512738"/>
      <w:r w:rsidRPr="004858E5">
        <w:rPr>
          <w:rStyle w:val="CharSubdNo"/>
        </w:rPr>
        <w:t>Subdivision</w:t>
      </w:r>
      <w:r w:rsidR="001050B8" w:rsidRPr="004858E5">
        <w:rPr>
          <w:rStyle w:val="CharSubdNo"/>
        </w:rPr>
        <w:t xml:space="preserve"> </w:t>
      </w:r>
      <w:r w:rsidR="007D6F28" w:rsidRPr="004858E5">
        <w:rPr>
          <w:rStyle w:val="CharSubdNo"/>
        </w:rPr>
        <w:t>E</w:t>
      </w:r>
      <w:r w:rsidR="007D6F28" w:rsidRPr="004858E5">
        <w:t>—</w:t>
      </w:r>
      <w:r w:rsidR="007D6F28" w:rsidRPr="004858E5">
        <w:rPr>
          <w:rStyle w:val="CharSubdText"/>
        </w:rPr>
        <w:t>Contravention without reasonable excuse (less serious contravention)</w:t>
      </w:r>
      <w:bookmarkEnd w:id="468"/>
    </w:p>
    <w:p w:rsidR="007D6F28" w:rsidRPr="004858E5" w:rsidRDefault="007D6F28" w:rsidP="007D6F28">
      <w:pPr>
        <w:pStyle w:val="ActHead5"/>
      </w:pPr>
      <w:bookmarkStart w:id="469" w:name="_Toc500512739"/>
      <w:r w:rsidRPr="004858E5">
        <w:rPr>
          <w:rStyle w:val="CharSectno"/>
        </w:rPr>
        <w:t>70NEA</w:t>
      </w:r>
      <w:r w:rsidRPr="004858E5">
        <w:t xml:space="preserve">  Application of Subdivision</w:t>
      </w:r>
      <w:bookmarkEnd w:id="469"/>
    </w:p>
    <w:p w:rsidR="007D6F28" w:rsidRPr="004858E5" w:rsidRDefault="007D6F28" w:rsidP="007D6F28">
      <w:pPr>
        <w:pStyle w:val="subsection"/>
        <w:keepNext/>
        <w:keepLines/>
      </w:pPr>
      <w:r w:rsidRPr="004858E5">
        <w:tab/>
        <w:t>(1)</w:t>
      </w:r>
      <w:r w:rsidRPr="004858E5">
        <w:tab/>
        <w:t xml:space="preserve">Subject to </w:t>
      </w:r>
      <w:r w:rsidR="004858E5">
        <w:t>subsection (</w:t>
      </w:r>
      <w:r w:rsidRPr="004858E5">
        <w:t xml:space="preserve">4), this </w:t>
      </w:r>
      <w:r w:rsidR="00DF178C" w:rsidRPr="004858E5">
        <w:t>Subdivision</w:t>
      </w:r>
      <w:r w:rsidR="001050B8" w:rsidRPr="004858E5">
        <w:t xml:space="preserve"> </w:t>
      </w:r>
      <w:r w:rsidRPr="004858E5">
        <w:t>applies if:</w:t>
      </w:r>
    </w:p>
    <w:p w:rsidR="007D6F28" w:rsidRPr="004858E5" w:rsidRDefault="007D6F28" w:rsidP="007D6F28">
      <w:pPr>
        <w:pStyle w:val="paragraph"/>
      </w:pPr>
      <w:r w:rsidRPr="004858E5">
        <w:tab/>
        <w:t>(a)</w:t>
      </w:r>
      <w:r w:rsidRPr="004858E5">
        <w:tab/>
        <w:t>a primary order has been made, whether before or after the commencement of this Division; and</w:t>
      </w:r>
    </w:p>
    <w:p w:rsidR="007D6F28" w:rsidRPr="004858E5" w:rsidRDefault="007D6F28" w:rsidP="007D6F28">
      <w:pPr>
        <w:pStyle w:val="paragraph"/>
      </w:pPr>
      <w:r w:rsidRPr="004858E5">
        <w:tab/>
        <w:t>(b)</w:t>
      </w:r>
      <w:r w:rsidRPr="004858E5">
        <w:tab/>
        <w:t xml:space="preserve">a court having jurisdiction under this Act is satisfied that a person has, whether before or after that commencement, committed a contravention (the </w:t>
      </w:r>
      <w:r w:rsidRPr="004858E5">
        <w:rPr>
          <w:b/>
          <w:i/>
        </w:rPr>
        <w:t>current contravention</w:t>
      </w:r>
      <w:r w:rsidRPr="004858E5">
        <w:t>) of the primary order; and</w:t>
      </w:r>
    </w:p>
    <w:p w:rsidR="007D6F28" w:rsidRPr="004858E5" w:rsidRDefault="007D6F28" w:rsidP="007D6F28">
      <w:pPr>
        <w:pStyle w:val="paragraph"/>
      </w:pPr>
      <w:r w:rsidRPr="004858E5">
        <w:tab/>
        <w:t>(c)</w:t>
      </w:r>
      <w:r w:rsidRPr="004858E5">
        <w:tab/>
        <w:t>the person does not prove that he or she had a reasonable excuse for the current contravention; and</w:t>
      </w:r>
    </w:p>
    <w:p w:rsidR="007D6F28" w:rsidRPr="004858E5" w:rsidRDefault="007D6F28" w:rsidP="007D6F28">
      <w:pPr>
        <w:pStyle w:val="paragraph"/>
      </w:pPr>
      <w:r w:rsidRPr="004858E5">
        <w:tab/>
        <w:t>(d)</w:t>
      </w:r>
      <w:r w:rsidRPr="004858E5">
        <w:tab/>
        <w:t xml:space="preserve">either </w:t>
      </w:r>
      <w:r w:rsidR="004858E5">
        <w:t>subsection (</w:t>
      </w:r>
      <w:r w:rsidRPr="004858E5">
        <w:t>2) or (3) applies;</w:t>
      </w:r>
    </w:p>
    <w:p w:rsidR="007D6F28" w:rsidRPr="004858E5" w:rsidRDefault="007D6F28" w:rsidP="007D6F28">
      <w:pPr>
        <w:pStyle w:val="subsection2"/>
      </w:pPr>
      <w:r w:rsidRPr="004858E5">
        <w:t xml:space="preserve">and, if the primary order is an order for the maintenance of a child, this </w:t>
      </w:r>
      <w:r w:rsidR="00DF178C" w:rsidRPr="004858E5">
        <w:t>Subdivision</w:t>
      </w:r>
      <w:r w:rsidR="001050B8" w:rsidRPr="004858E5">
        <w:t xml:space="preserve"> </w:t>
      </w:r>
      <w:r w:rsidRPr="004858E5">
        <w:t>applies irrespective of the period since the current contravention occurred.</w:t>
      </w:r>
    </w:p>
    <w:p w:rsidR="007D6F28" w:rsidRPr="004858E5" w:rsidRDefault="007D6F28" w:rsidP="007D6F28">
      <w:pPr>
        <w:pStyle w:val="subsection"/>
      </w:pPr>
      <w:r w:rsidRPr="004858E5">
        <w:tab/>
        <w:t>(2)</w:t>
      </w:r>
      <w:r w:rsidRPr="004858E5">
        <w:tab/>
        <w:t xml:space="preserve">For the purposes of </w:t>
      </w:r>
      <w:r w:rsidR="004858E5">
        <w:t>paragraph (</w:t>
      </w:r>
      <w:r w:rsidRPr="004858E5">
        <w:t>1)(d), this subsection applies if no court has previously:</w:t>
      </w:r>
    </w:p>
    <w:p w:rsidR="007D6F28" w:rsidRPr="004858E5" w:rsidRDefault="007D6F28" w:rsidP="007D6F28">
      <w:pPr>
        <w:pStyle w:val="paragraph"/>
      </w:pPr>
      <w:r w:rsidRPr="004858E5">
        <w:tab/>
        <w:t>(a)</w:t>
      </w:r>
      <w:r w:rsidRPr="004858E5">
        <w:tab/>
        <w:t>made an order imposing a sanction or taking an action in respect of a contravention by the person of the primary order; or</w:t>
      </w:r>
    </w:p>
    <w:p w:rsidR="007D6F28" w:rsidRPr="004858E5" w:rsidRDefault="007D6F28" w:rsidP="007D6F28">
      <w:pPr>
        <w:pStyle w:val="paragraph"/>
      </w:pPr>
      <w:r w:rsidRPr="004858E5">
        <w:tab/>
        <w:t>(b)</w:t>
      </w:r>
      <w:r w:rsidRPr="004858E5">
        <w:tab/>
        <w:t>under paragraph</w:t>
      </w:r>
      <w:r w:rsidR="004858E5">
        <w:t> </w:t>
      </w:r>
      <w:r w:rsidRPr="004858E5">
        <w:t>70NEB(1)(c), adjourned proceedings in respect of a contravention by the person of the primary order.</w:t>
      </w:r>
    </w:p>
    <w:p w:rsidR="007D6F28" w:rsidRPr="004858E5" w:rsidRDefault="007D6F28" w:rsidP="007D6F28">
      <w:pPr>
        <w:pStyle w:val="subsection"/>
      </w:pPr>
      <w:r w:rsidRPr="004858E5">
        <w:tab/>
        <w:t>(3)</w:t>
      </w:r>
      <w:r w:rsidRPr="004858E5">
        <w:tab/>
        <w:t xml:space="preserve">For the purposes of </w:t>
      </w:r>
      <w:r w:rsidR="004858E5">
        <w:t>paragraph (</w:t>
      </w:r>
      <w:r w:rsidRPr="004858E5">
        <w:t>1)(d), this subsection applies if:</w:t>
      </w:r>
    </w:p>
    <w:p w:rsidR="007D6F28" w:rsidRPr="004858E5" w:rsidRDefault="007D6F28" w:rsidP="007D6F28">
      <w:pPr>
        <w:pStyle w:val="paragraph"/>
      </w:pPr>
      <w:r w:rsidRPr="004858E5">
        <w:tab/>
        <w:t>(a)</w:t>
      </w:r>
      <w:r w:rsidRPr="004858E5">
        <w:tab/>
        <w:t>a court has previously:</w:t>
      </w:r>
    </w:p>
    <w:p w:rsidR="007D6F28" w:rsidRPr="004858E5" w:rsidRDefault="007D6F28" w:rsidP="007D6F28">
      <w:pPr>
        <w:pStyle w:val="paragraphsub"/>
      </w:pPr>
      <w:r w:rsidRPr="004858E5">
        <w:tab/>
        <w:t>(i)</w:t>
      </w:r>
      <w:r w:rsidRPr="004858E5">
        <w:tab/>
        <w:t>made an order imposing a sanction or taking an action in respect of a contravention by the person of the primary order; or</w:t>
      </w:r>
    </w:p>
    <w:p w:rsidR="007D6F28" w:rsidRPr="004858E5" w:rsidRDefault="007D6F28" w:rsidP="007D6F28">
      <w:pPr>
        <w:pStyle w:val="paragraphsub"/>
      </w:pPr>
      <w:r w:rsidRPr="004858E5">
        <w:tab/>
        <w:t>(ii)</w:t>
      </w:r>
      <w:r w:rsidRPr="004858E5">
        <w:tab/>
        <w:t>under paragraph</w:t>
      </w:r>
      <w:r w:rsidR="004858E5">
        <w:t> </w:t>
      </w:r>
      <w:r w:rsidRPr="004858E5">
        <w:t>70NEB(1)(c), adjourned proceedings in respect of a contravention by the person of the primary order; and</w:t>
      </w:r>
    </w:p>
    <w:p w:rsidR="007D6F28" w:rsidRPr="004858E5" w:rsidRDefault="007D6F28" w:rsidP="007D6F28">
      <w:pPr>
        <w:pStyle w:val="paragraph"/>
      </w:pPr>
      <w:r w:rsidRPr="004858E5">
        <w:tab/>
        <w:t>(b)</w:t>
      </w:r>
      <w:r w:rsidRPr="004858E5">
        <w:tab/>
        <w:t>the court, in dealing with the current contravention, is satisfied that it is more appropriate for that contravention to be dealt with under this Subdivision.</w:t>
      </w:r>
    </w:p>
    <w:p w:rsidR="007D6F28" w:rsidRPr="004858E5" w:rsidRDefault="007D6F28" w:rsidP="007D6F28">
      <w:pPr>
        <w:pStyle w:val="subsection"/>
      </w:pPr>
      <w:r w:rsidRPr="004858E5">
        <w:tab/>
        <w:t>(4)</w:t>
      </w:r>
      <w:r w:rsidRPr="004858E5">
        <w:tab/>
        <w:t xml:space="preserve">This </w:t>
      </w:r>
      <w:r w:rsidR="00DF178C" w:rsidRPr="004858E5">
        <w:t>Subdivision</w:t>
      </w:r>
      <w:r w:rsidR="001050B8" w:rsidRPr="004858E5">
        <w:t xml:space="preserve"> </w:t>
      </w:r>
      <w:r w:rsidRPr="004858E5">
        <w:t xml:space="preserve">does not apply if, in circumstances mentioned in </w:t>
      </w:r>
      <w:r w:rsidR="004858E5">
        <w:t>subsection (</w:t>
      </w:r>
      <w:r w:rsidRPr="004858E5">
        <w:t>2), the court dealing with the current contravention is satisfied that the person who contravened the primary order has behaved in a way that showed a serious disregard for his or her obligations under the primary order.</w:t>
      </w:r>
    </w:p>
    <w:p w:rsidR="007D6F28" w:rsidRPr="004858E5" w:rsidRDefault="007D6F28" w:rsidP="007D6F28">
      <w:pPr>
        <w:pStyle w:val="ActHead5"/>
      </w:pPr>
      <w:bookmarkStart w:id="470" w:name="_Toc500512740"/>
      <w:r w:rsidRPr="004858E5">
        <w:rPr>
          <w:rStyle w:val="CharSectno"/>
        </w:rPr>
        <w:t>70NEB</w:t>
      </w:r>
      <w:r w:rsidRPr="004858E5">
        <w:t xml:space="preserve">  Powers of court</w:t>
      </w:r>
      <w:bookmarkEnd w:id="470"/>
    </w:p>
    <w:p w:rsidR="007D6F28" w:rsidRPr="004858E5" w:rsidRDefault="007D6F28" w:rsidP="007D6F28">
      <w:pPr>
        <w:pStyle w:val="subsection"/>
      </w:pPr>
      <w:r w:rsidRPr="004858E5">
        <w:tab/>
        <w:t>(1)</w:t>
      </w:r>
      <w:r w:rsidRPr="004858E5">
        <w:tab/>
        <w:t xml:space="preserve">If this </w:t>
      </w:r>
      <w:r w:rsidR="00DF178C" w:rsidRPr="004858E5">
        <w:t>Subdivision</w:t>
      </w:r>
      <w:r w:rsidR="001050B8" w:rsidRPr="004858E5">
        <w:t xml:space="preserve"> </w:t>
      </w:r>
      <w:r w:rsidRPr="004858E5">
        <w:t>applies, the court may do any or all of the following:</w:t>
      </w:r>
    </w:p>
    <w:p w:rsidR="007D6F28" w:rsidRPr="004858E5" w:rsidRDefault="007D6F28" w:rsidP="007D6F28">
      <w:pPr>
        <w:pStyle w:val="paragraph"/>
      </w:pPr>
      <w:r w:rsidRPr="004858E5">
        <w:tab/>
        <w:t>(a)</w:t>
      </w:r>
      <w:r w:rsidRPr="004858E5">
        <w:tab/>
        <w:t>make an order directing:</w:t>
      </w:r>
    </w:p>
    <w:p w:rsidR="007D6F28" w:rsidRPr="004858E5" w:rsidRDefault="007D6F28" w:rsidP="007D6F28">
      <w:pPr>
        <w:pStyle w:val="paragraphsub"/>
      </w:pPr>
      <w:r w:rsidRPr="004858E5">
        <w:tab/>
        <w:t>(i)</w:t>
      </w:r>
      <w:r w:rsidRPr="004858E5">
        <w:tab/>
        <w:t>the person who committed the current contravention; or</w:t>
      </w:r>
    </w:p>
    <w:p w:rsidR="007D6F28" w:rsidRPr="004858E5" w:rsidRDefault="007D6F28" w:rsidP="007D6F28">
      <w:pPr>
        <w:pStyle w:val="paragraphsub"/>
      </w:pPr>
      <w:r w:rsidRPr="004858E5">
        <w:tab/>
        <w:t>(ii)</w:t>
      </w:r>
      <w:r w:rsidRPr="004858E5">
        <w:tab/>
        <w:t>that person and another specified person;</w:t>
      </w:r>
    </w:p>
    <w:p w:rsidR="007D6F28" w:rsidRPr="004858E5" w:rsidRDefault="007D6F28" w:rsidP="007D6F28">
      <w:pPr>
        <w:pStyle w:val="paragraph"/>
      </w:pPr>
      <w:r w:rsidRPr="004858E5">
        <w:tab/>
      </w:r>
      <w:r w:rsidRPr="004858E5">
        <w:tab/>
        <w:t>to attend a post</w:t>
      </w:r>
      <w:r w:rsidR="00450D48" w:rsidRPr="004858E5">
        <w:noBreakHyphen/>
      </w:r>
      <w:r w:rsidRPr="004858E5">
        <w:t>separation parenting program;</w:t>
      </w:r>
    </w:p>
    <w:p w:rsidR="007D6F28" w:rsidRPr="004858E5" w:rsidRDefault="007D6F28" w:rsidP="007D6F28">
      <w:pPr>
        <w:pStyle w:val="paragraph"/>
      </w:pPr>
      <w:r w:rsidRPr="004858E5">
        <w:tab/>
        <w:t>(b)</w:t>
      </w:r>
      <w:r w:rsidRPr="004858E5">
        <w:tab/>
        <w:t>if the current contravention is a contravention of a parenting order in relation to a child—make a further parenting order that compensates a person for time the person did not spend with the child (or time the child did not live with the person) as a result of the current contravention;</w:t>
      </w:r>
    </w:p>
    <w:p w:rsidR="007D6F28" w:rsidRPr="004858E5" w:rsidRDefault="007D6F28" w:rsidP="007D6F28">
      <w:pPr>
        <w:pStyle w:val="paragraph"/>
      </w:pPr>
      <w:r w:rsidRPr="004858E5">
        <w:tab/>
        <w:t>(c)</w:t>
      </w:r>
      <w:r w:rsidRPr="004858E5">
        <w:tab/>
        <w:t>adjourn the proceedings to allow either or both of the parties to the primary order to apply for a further parenting order under Division</w:t>
      </w:r>
      <w:r w:rsidR="004858E5">
        <w:t> </w:t>
      </w:r>
      <w:r w:rsidRPr="004858E5">
        <w:t>6 of Part</w:t>
      </w:r>
      <w:r w:rsidR="001050B8" w:rsidRPr="004858E5">
        <w:t> </w:t>
      </w:r>
      <w:r w:rsidRPr="004858E5">
        <w:t>VII that discharges, varies or suspends the primary order or revives some or all of an earlier parenting order;</w:t>
      </w:r>
    </w:p>
    <w:p w:rsidR="007D6F28" w:rsidRPr="004858E5" w:rsidRDefault="007D6F28" w:rsidP="007D6F28">
      <w:pPr>
        <w:pStyle w:val="paragraph"/>
      </w:pPr>
      <w:r w:rsidRPr="004858E5">
        <w:tab/>
        <w:t>(d)</w:t>
      </w:r>
      <w:r w:rsidRPr="004858E5">
        <w:tab/>
        <w:t>make an order requiring the person who committed the current contravention to enter into a bond in accordance with section</w:t>
      </w:r>
      <w:r w:rsidR="004858E5">
        <w:t> </w:t>
      </w:r>
      <w:r w:rsidRPr="004858E5">
        <w:t>70NEC;</w:t>
      </w:r>
    </w:p>
    <w:p w:rsidR="002878E1" w:rsidRPr="004858E5" w:rsidRDefault="002878E1" w:rsidP="002878E1">
      <w:pPr>
        <w:pStyle w:val="paragraph"/>
      </w:pPr>
      <w:r w:rsidRPr="004858E5">
        <w:tab/>
        <w:t>(da)</w:t>
      </w:r>
      <w:r w:rsidRPr="004858E5">
        <w:tab/>
        <w:t xml:space="preserve">if the person who committed the current contravention fails, without reasonable excuse, to enter into a bond as required by an order under </w:t>
      </w:r>
      <w:r w:rsidR="004858E5">
        <w:t>paragraph (</w:t>
      </w:r>
      <w:r w:rsidRPr="004858E5">
        <w:t>d)—impose a fine not exceeding 10 penalty units on the person;</w:t>
      </w:r>
    </w:p>
    <w:p w:rsidR="007D6F28" w:rsidRPr="004858E5" w:rsidRDefault="007D6F28" w:rsidP="007D6F28">
      <w:pPr>
        <w:pStyle w:val="paragraph"/>
      </w:pPr>
      <w:r w:rsidRPr="004858E5">
        <w:tab/>
        <w:t>(e)</w:t>
      </w:r>
      <w:r w:rsidRPr="004858E5">
        <w:tab/>
        <w:t>if:</w:t>
      </w:r>
    </w:p>
    <w:p w:rsidR="007D6F28" w:rsidRPr="004858E5" w:rsidRDefault="007D6F28" w:rsidP="007D6F28">
      <w:pPr>
        <w:pStyle w:val="paragraphsub"/>
      </w:pPr>
      <w:r w:rsidRPr="004858E5">
        <w:tab/>
        <w:t>(i)</w:t>
      </w:r>
      <w:r w:rsidRPr="004858E5">
        <w:tab/>
        <w:t>the current contravention is a contravention of a parenting order in relation to a child; and</w:t>
      </w:r>
    </w:p>
    <w:p w:rsidR="007D6F28" w:rsidRPr="004858E5" w:rsidRDefault="007D6F28" w:rsidP="007D6F28">
      <w:pPr>
        <w:pStyle w:val="paragraphsub"/>
      </w:pPr>
      <w:r w:rsidRPr="004858E5">
        <w:tab/>
        <w:t>(ii)</w:t>
      </w:r>
      <w:r w:rsidRPr="004858E5">
        <w:tab/>
        <w:t>the current contravention resulted in a person not spending time with the child (or the child not living with a person for a particular period); and</w:t>
      </w:r>
    </w:p>
    <w:p w:rsidR="007D6F28" w:rsidRPr="004858E5" w:rsidRDefault="007D6F28" w:rsidP="007D6F28">
      <w:pPr>
        <w:pStyle w:val="paragraphsub"/>
      </w:pPr>
      <w:r w:rsidRPr="004858E5">
        <w:tab/>
        <w:t>(iii)</w:t>
      </w:r>
      <w:r w:rsidRPr="004858E5">
        <w:tab/>
        <w:t xml:space="preserve">the person referred to in </w:t>
      </w:r>
      <w:r w:rsidR="004858E5">
        <w:t>subparagraph (</w:t>
      </w:r>
      <w:r w:rsidRPr="004858E5">
        <w:t>ii) reasonably incurs expenses as a result of the contravention;</w:t>
      </w:r>
    </w:p>
    <w:p w:rsidR="007D6F28" w:rsidRPr="004858E5" w:rsidRDefault="007D6F28" w:rsidP="007D6F28">
      <w:pPr>
        <w:pStyle w:val="paragraph"/>
      </w:pPr>
      <w:r w:rsidRPr="004858E5">
        <w:tab/>
      </w:r>
      <w:r w:rsidRPr="004858E5">
        <w:tab/>
        <w:t xml:space="preserve">make an order requiring the person who committed the current contravention to compensate the person referred to in </w:t>
      </w:r>
      <w:r w:rsidR="004858E5">
        <w:t>subparagraph (</w:t>
      </w:r>
      <w:r w:rsidRPr="004858E5">
        <w:t xml:space="preserve">ii) for some or all of the expenses referred to in </w:t>
      </w:r>
      <w:r w:rsidR="004858E5">
        <w:t>subparagraph (</w:t>
      </w:r>
      <w:r w:rsidRPr="004858E5">
        <w:t>iii);</w:t>
      </w:r>
    </w:p>
    <w:p w:rsidR="007D6F28" w:rsidRPr="004858E5" w:rsidRDefault="007D6F28" w:rsidP="007D6F28">
      <w:pPr>
        <w:pStyle w:val="paragraph"/>
      </w:pPr>
      <w:r w:rsidRPr="004858E5">
        <w:tab/>
        <w:t>(f)</w:t>
      </w:r>
      <w:r w:rsidRPr="004858E5">
        <w:tab/>
        <w:t>make an order that the person who committed the current contravention pay some or all of the costs of another party, or other parties, to the proceedings under this Division; and</w:t>
      </w:r>
    </w:p>
    <w:p w:rsidR="007D6F28" w:rsidRPr="004858E5" w:rsidRDefault="007D6F28" w:rsidP="007D6F28">
      <w:pPr>
        <w:pStyle w:val="paragraph"/>
      </w:pPr>
      <w:r w:rsidRPr="004858E5">
        <w:tab/>
        <w:t>(g)</w:t>
      </w:r>
      <w:r w:rsidRPr="004858E5">
        <w:tab/>
        <w:t>if the court makes no other orders in relation to the current contravention—order that the person who brought the proceedings in relation to the current contravention pay some or all of the costs of the person who committed the current contravention.</w:t>
      </w:r>
    </w:p>
    <w:p w:rsidR="007D6F28" w:rsidRPr="004858E5" w:rsidRDefault="007D6F28" w:rsidP="007D6F28">
      <w:pPr>
        <w:pStyle w:val="notetext"/>
      </w:pPr>
      <w:r w:rsidRPr="004858E5">
        <w:t>Note 1:</w:t>
      </w:r>
      <w:r w:rsidRPr="004858E5">
        <w:tab/>
        <w:t xml:space="preserve">The court may also vary the primary order under </w:t>
      </w:r>
      <w:r w:rsidR="00DF178C" w:rsidRPr="004858E5">
        <w:t>Subdivision</w:t>
      </w:r>
      <w:r w:rsidR="001050B8" w:rsidRPr="004858E5">
        <w:t xml:space="preserve"> </w:t>
      </w:r>
      <w:r w:rsidRPr="004858E5">
        <w:t>B.</w:t>
      </w:r>
    </w:p>
    <w:p w:rsidR="007D6F28" w:rsidRPr="004858E5" w:rsidRDefault="007D6F28" w:rsidP="007D6F28">
      <w:pPr>
        <w:pStyle w:val="notetext"/>
      </w:pPr>
      <w:r w:rsidRPr="004858E5">
        <w:t>Note 2:</w:t>
      </w:r>
      <w:r w:rsidRPr="004858E5">
        <w:tab/>
      </w:r>
      <w:r w:rsidR="004858E5">
        <w:t>Paragraph (</w:t>
      </w:r>
      <w:r w:rsidRPr="004858E5">
        <w:t>1)(a)—before making an order under this paragraph, the court must consider seeking the advice of a family consultant about the services appropriate to the person’s needs (see section</w:t>
      </w:r>
      <w:r w:rsidR="004858E5">
        <w:t> </w:t>
      </w:r>
      <w:r w:rsidRPr="004858E5">
        <w:t>11E).</w:t>
      </w:r>
    </w:p>
    <w:p w:rsidR="007D6F28" w:rsidRPr="004858E5" w:rsidRDefault="007D6F28" w:rsidP="007D6F28">
      <w:pPr>
        <w:pStyle w:val="subsection"/>
      </w:pPr>
      <w:r w:rsidRPr="004858E5">
        <w:tab/>
        <w:t>(2)</w:t>
      </w:r>
      <w:r w:rsidRPr="004858E5">
        <w:tab/>
        <w:t xml:space="preserve">The court must not make an order under </w:t>
      </w:r>
      <w:r w:rsidR="004858E5">
        <w:t>paragraph (</w:t>
      </w:r>
      <w:r w:rsidRPr="004858E5">
        <w:t>1)(a) directed to a person other than the person who committed the current contravention unless:</w:t>
      </w:r>
    </w:p>
    <w:p w:rsidR="007D6F28" w:rsidRPr="004858E5" w:rsidRDefault="007D6F28" w:rsidP="007D6F28">
      <w:pPr>
        <w:pStyle w:val="paragraph"/>
      </w:pPr>
      <w:r w:rsidRPr="004858E5">
        <w:tab/>
        <w:t>(a)</w:t>
      </w:r>
      <w:r w:rsidRPr="004858E5">
        <w:tab/>
        <w:t>the person brought the proceedings before the court in relation to the current contravention or is otherwise a party to those proceedings; and</w:t>
      </w:r>
    </w:p>
    <w:p w:rsidR="007D6F28" w:rsidRPr="004858E5" w:rsidRDefault="007D6F28" w:rsidP="007D6F28">
      <w:pPr>
        <w:pStyle w:val="paragraph"/>
      </w:pPr>
      <w:r w:rsidRPr="004858E5">
        <w:tab/>
        <w:t>(b)</w:t>
      </w:r>
      <w:r w:rsidRPr="004858E5">
        <w:tab/>
        <w:t>the court is satisfied that it is appropriate to direct the order to the person because of the connection between the current contravention and the carrying out by the person of his or her parental responsibilities in relation to the child or children to whom the primary order relates.</w:t>
      </w:r>
    </w:p>
    <w:p w:rsidR="007D6F28" w:rsidRPr="004858E5" w:rsidRDefault="007D6F28" w:rsidP="007D6F28">
      <w:pPr>
        <w:pStyle w:val="subsection"/>
      </w:pPr>
      <w:r w:rsidRPr="004858E5">
        <w:tab/>
        <w:t>(3)</w:t>
      </w:r>
      <w:r w:rsidRPr="004858E5">
        <w:tab/>
        <w:t xml:space="preserve">If the court makes an order under </w:t>
      </w:r>
      <w:r w:rsidR="004858E5">
        <w:t>paragraph (</w:t>
      </w:r>
      <w:r w:rsidRPr="004858E5">
        <w:t>1)(a), the principal executive officer of the court must ensure that the provider of the program concerned is notified of the making of the order.</w:t>
      </w:r>
    </w:p>
    <w:p w:rsidR="007D6F28" w:rsidRPr="004858E5" w:rsidRDefault="007D6F28" w:rsidP="007D6F28">
      <w:pPr>
        <w:pStyle w:val="subsection"/>
      </w:pPr>
      <w:r w:rsidRPr="004858E5">
        <w:tab/>
        <w:t>(4)</w:t>
      </w:r>
      <w:r w:rsidRPr="004858E5">
        <w:tab/>
        <w:t>If:</w:t>
      </w:r>
    </w:p>
    <w:p w:rsidR="007D6F28" w:rsidRPr="004858E5" w:rsidRDefault="007D6F28" w:rsidP="007D6F28">
      <w:pPr>
        <w:pStyle w:val="paragraph"/>
      </w:pPr>
      <w:r w:rsidRPr="004858E5">
        <w:tab/>
        <w:t>(a)</w:t>
      </w:r>
      <w:r w:rsidRPr="004858E5">
        <w:tab/>
        <w:t>the current contravention is a contravention of a parenting order in relation to a child; and</w:t>
      </w:r>
    </w:p>
    <w:p w:rsidR="007D6F28" w:rsidRPr="004858E5" w:rsidRDefault="007D6F28" w:rsidP="007D6F28">
      <w:pPr>
        <w:pStyle w:val="paragraph"/>
      </w:pPr>
      <w:r w:rsidRPr="004858E5">
        <w:tab/>
        <w:t>(b)</w:t>
      </w:r>
      <w:r w:rsidRPr="004858E5">
        <w:tab/>
        <w:t>the contravention resulted in a person not spending time with the child (or the child not living with a person for a particular period);</w:t>
      </w:r>
    </w:p>
    <w:p w:rsidR="007D6F28" w:rsidRPr="004858E5" w:rsidRDefault="007D6F28" w:rsidP="007D6F28">
      <w:pPr>
        <w:pStyle w:val="subsection2"/>
      </w:pPr>
      <w:r w:rsidRPr="004858E5">
        <w:t xml:space="preserve">the court must consider making an order under </w:t>
      </w:r>
      <w:r w:rsidR="004858E5">
        <w:t>paragraph (</w:t>
      </w:r>
      <w:r w:rsidRPr="004858E5">
        <w:t>1)(b) to compensate the person for the time the person did not spend with the child (or the time the child did not live with the person) as a result of the contravention.</w:t>
      </w:r>
    </w:p>
    <w:p w:rsidR="007D6F28" w:rsidRPr="004858E5" w:rsidRDefault="007D6F28" w:rsidP="007D6F28">
      <w:pPr>
        <w:pStyle w:val="subsection"/>
      </w:pPr>
      <w:r w:rsidRPr="004858E5">
        <w:tab/>
        <w:t>(5)</w:t>
      </w:r>
      <w:r w:rsidRPr="004858E5">
        <w:tab/>
        <w:t xml:space="preserve">The court must not make an order under </w:t>
      </w:r>
      <w:r w:rsidR="004858E5">
        <w:t>paragraph (</w:t>
      </w:r>
      <w:r w:rsidRPr="004858E5">
        <w:t>1)(b) if it would not be in the best interests of the child for the court to do so.</w:t>
      </w:r>
    </w:p>
    <w:p w:rsidR="007D6F28" w:rsidRPr="004858E5" w:rsidRDefault="007D6F28" w:rsidP="007D6F28">
      <w:pPr>
        <w:pStyle w:val="subsection"/>
      </w:pPr>
      <w:r w:rsidRPr="004858E5">
        <w:tab/>
        <w:t>(6)</w:t>
      </w:r>
      <w:r w:rsidRPr="004858E5">
        <w:tab/>
        <w:t xml:space="preserve">In deciding whether to adjourn the proceedings as mentioned in </w:t>
      </w:r>
      <w:r w:rsidR="004858E5">
        <w:t>paragraph (</w:t>
      </w:r>
      <w:r w:rsidRPr="004858E5">
        <w:t>1)(c), the court must have regard to the following:</w:t>
      </w:r>
    </w:p>
    <w:p w:rsidR="007D6F28" w:rsidRPr="004858E5" w:rsidRDefault="007D6F28" w:rsidP="007D6F28">
      <w:pPr>
        <w:pStyle w:val="paragraph"/>
      </w:pPr>
      <w:r w:rsidRPr="004858E5">
        <w:tab/>
        <w:t>(a)</w:t>
      </w:r>
      <w:r w:rsidRPr="004858E5">
        <w:tab/>
        <w:t>whether the primary order was made by consent;</w:t>
      </w:r>
    </w:p>
    <w:p w:rsidR="007D6F28" w:rsidRPr="004858E5" w:rsidRDefault="007D6F28" w:rsidP="007D6F28">
      <w:pPr>
        <w:pStyle w:val="paragraph"/>
      </w:pPr>
      <w:r w:rsidRPr="004858E5">
        <w:tab/>
        <w:t>(b)</w:t>
      </w:r>
      <w:r w:rsidRPr="004858E5">
        <w:tab/>
        <w:t>whether either or both of the parties to the proceedings in which the primary order was made were represented in those proceedings by a legal practitioner;</w:t>
      </w:r>
    </w:p>
    <w:p w:rsidR="007D6F28" w:rsidRPr="004858E5" w:rsidRDefault="007D6F28" w:rsidP="007D6F28">
      <w:pPr>
        <w:pStyle w:val="paragraph"/>
      </w:pPr>
      <w:r w:rsidRPr="004858E5">
        <w:tab/>
        <w:t>(c)</w:t>
      </w:r>
      <w:r w:rsidRPr="004858E5">
        <w:tab/>
        <w:t>the length of the period between the making of the primary order and the occurrence of the current contravention;</w:t>
      </w:r>
    </w:p>
    <w:p w:rsidR="007D6F28" w:rsidRPr="004858E5" w:rsidRDefault="007D6F28" w:rsidP="007D6F28">
      <w:pPr>
        <w:pStyle w:val="paragraph"/>
      </w:pPr>
      <w:r w:rsidRPr="004858E5">
        <w:tab/>
        <w:t>(d)</w:t>
      </w:r>
      <w:r w:rsidRPr="004858E5">
        <w:tab/>
        <w:t>any other matters that the court thinks relevant.</w:t>
      </w:r>
    </w:p>
    <w:p w:rsidR="007D6F28" w:rsidRPr="004858E5" w:rsidRDefault="007D6F28" w:rsidP="007D6F28">
      <w:pPr>
        <w:pStyle w:val="subsection"/>
      </w:pPr>
      <w:r w:rsidRPr="004858E5">
        <w:tab/>
        <w:t>(7)</w:t>
      </w:r>
      <w:r w:rsidRPr="004858E5">
        <w:tab/>
        <w:t xml:space="preserve">The court must consider making an order under </w:t>
      </w:r>
      <w:r w:rsidR="004858E5">
        <w:t>paragraph (</w:t>
      </w:r>
      <w:r w:rsidRPr="004858E5">
        <w:t>1)(g) if:</w:t>
      </w:r>
    </w:p>
    <w:p w:rsidR="007D6F28" w:rsidRPr="004858E5" w:rsidRDefault="007D6F28" w:rsidP="007D6F28">
      <w:pPr>
        <w:pStyle w:val="paragraph"/>
      </w:pPr>
      <w:r w:rsidRPr="004858E5">
        <w:tab/>
        <w:t>(a)</w:t>
      </w:r>
      <w:r w:rsidRPr="004858E5">
        <w:tab/>
        <w:t xml:space="preserve">the person (the </w:t>
      </w:r>
      <w:r w:rsidRPr="004858E5">
        <w:rPr>
          <w:b/>
          <w:i/>
        </w:rPr>
        <w:t>applicant</w:t>
      </w:r>
      <w:r w:rsidRPr="004858E5">
        <w:t xml:space="preserve">) who brought the proceedings in relation to the current contravention has previously brought proceedings in relation to the primary order or another primary order in which the applicant alleged that the person (the </w:t>
      </w:r>
      <w:r w:rsidRPr="004858E5">
        <w:rPr>
          <w:b/>
          <w:i/>
        </w:rPr>
        <w:t>respondent</w:t>
      </w:r>
      <w:r w:rsidRPr="004858E5">
        <w:t>) who committed the current contravention committed a contravention of the primary order or that other primary order; and</w:t>
      </w:r>
    </w:p>
    <w:p w:rsidR="007D6F28" w:rsidRPr="004858E5" w:rsidRDefault="007D6F28" w:rsidP="007D6F28">
      <w:pPr>
        <w:pStyle w:val="paragraph"/>
      </w:pPr>
      <w:r w:rsidRPr="004858E5">
        <w:tab/>
        <w:t>(b)</w:t>
      </w:r>
      <w:r w:rsidRPr="004858E5">
        <w:tab/>
        <w:t xml:space="preserve">on the most recent occasion on which the applicant brought proceedings of the kind referred to in </w:t>
      </w:r>
      <w:r w:rsidR="004858E5">
        <w:t>paragraph (</w:t>
      </w:r>
      <w:r w:rsidRPr="004858E5">
        <w:t>a), the court before which the proceedings were brought:</w:t>
      </w:r>
    </w:p>
    <w:p w:rsidR="007D6F28" w:rsidRPr="004858E5" w:rsidRDefault="007D6F28" w:rsidP="007D6F28">
      <w:pPr>
        <w:pStyle w:val="paragraphsub"/>
      </w:pPr>
      <w:r w:rsidRPr="004858E5">
        <w:tab/>
        <w:t>(i)</w:t>
      </w:r>
      <w:r w:rsidRPr="004858E5">
        <w:tab/>
        <w:t>was not satisfied that the respondent had committed a contravention of the primary order or that other primary order; or</w:t>
      </w:r>
    </w:p>
    <w:p w:rsidR="007D6F28" w:rsidRPr="004858E5" w:rsidRDefault="007D6F28" w:rsidP="007D6F28">
      <w:pPr>
        <w:pStyle w:val="paragraphsub"/>
      </w:pPr>
      <w:r w:rsidRPr="004858E5">
        <w:tab/>
        <w:t>(ii)</w:t>
      </w:r>
      <w:r w:rsidRPr="004858E5">
        <w:tab/>
        <w:t>was satisfied that the respondent had committed a contravention of the primary order or that other primary order but did not make an order under section</w:t>
      </w:r>
      <w:r w:rsidR="004858E5">
        <w:t> </w:t>
      </w:r>
      <w:r w:rsidRPr="004858E5">
        <w:t>70NDB, 70NDC, 70NEB, 70NFB or 70NBA in relation to the contravention.</w:t>
      </w:r>
    </w:p>
    <w:p w:rsidR="007D6F28" w:rsidRPr="004858E5" w:rsidRDefault="007D6F28" w:rsidP="007D6F28">
      <w:pPr>
        <w:pStyle w:val="ActHead5"/>
      </w:pPr>
      <w:bookmarkStart w:id="471" w:name="_Toc500512741"/>
      <w:r w:rsidRPr="004858E5">
        <w:rPr>
          <w:rStyle w:val="CharSectno"/>
        </w:rPr>
        <w:t>70NEC</w:t>
      </w:r>
      <w:r w:rsidRPr="004858E5">
        <w:t xml:space="preserve">  Bonds</w:t>
      </w:r>
      <w:bookmarkEnd w:id="471"/>
    </w:p>
    <w:p w:rsidR="007D6F28" w:rsidRPr="004858E5" w:rsidRDefault="007D6F28" w:rsidP="007D6F28">
      <w:pPr>
        <w:pStyle w:val="subsection"/>
      </w:pPr>
      <w:r w:rsidRPr="004858E5">
        <w:tab/>
        <w:t>(1)</w:t>
      </w:r>
      <w:r w:rsidRPr="004858E5">
        <w:tab/>
        <w:t>This section provides for bonds that a court may require a person to enter into under paragraph</w:t>
      </w:r>
      <w:r w:rsidR="004858E5">
        <w:t> </w:t>
      </w:r>
      <w:r w:rsidRPr="004858E5">
        <w:t>70NEB(1)(d).</w:t>
      </w:r>
    </w:p>
    <w:p w:rsidR="007D6F28" w:rsidRPr="004858E5" w:rsidRDefault="007D6F28" w:rsidP="007D6F28">
      <w:pPr>
        <w:pStyle w:val="subsection"/>
      </w:pPr>
      <w:r w:rsidRPr="004858E5">
        <w:tab/>
        <w:t>(2)</w:t>
      </w:r>
      <w:r w:rsidRPr="004858E5">
        <w:tab/>
        <w:t>A bond is to be for a specified period of up to 2 years.</w:t>
      </w:r>
    </w:p>
    <w:p w:rsidR="007D6F28" w:rsidRPr="004858E5" w:rsidRDefault="007D6F28" w:rsidP="007D6F28">
      <w:pPr>
        <w:pStyle w:val="subsection"/>
      </w:pPr>
      <w:r w:rsidRPr="004858E5">
        <w:tab/>
        <w:t>(3)</w:t>
      </w:r>
      <w:r w:rsidRPr="004858E5">
        <w:tab/>
        <w:t>A bond may be:</w:t>
      </w:r>
    </w:p>
    <w:p w:rsidR="007D6F28" w:rsidRPr="004858E5" w:rsidRDefault="007D6F28" w:rsidP="007D6F28">
      <w:pPr>
        <w:pStyle w:val="paragraph"/>
      </w:pPr>
      <w:r w:rsidRPr="004858E5">
        <w:tab/>
        <w:t>(a)</w:t>
      </w:r>
      <w:r w:rsidRPr="004858E5">
        <w:tab/>
        <w:t>with or without surety; and</w:t>
      </w:r>
    </w:p>
    <w:p w:rsidR="007D6F28" w:rsidRPr="004858E5" w:rsidRDefault="007D6F28" w:rsidP="007D6F28">
      <w:pPr>
        <w:pStyle w:val="paragraph"/>
      </w:pPr>
      <w:r w:rsidRPr="004858E5">
        <w:tab/>
        <w:t>(b)</w:t>
      </w:r>
      <w:r w:rsidRPr="004858E5">
        <w:tab/>
        <w:t>with or without security.</w:t>
      </w:r>
    </w:p>
    <w:p w:rsidR="007D6F28" w:rsidRPr="004858E5" w:rsidRDefault="007D6F28" w:rsidP="007D6F28">
      <w:pPr>
        <w:pStyle w:val="subsection"/>
      </w:pPr>
      <w:r w:rsidRPr="004858E5">
        <w:tab/>
        <w:t>(4)</w:t>
      </w:r>
      <w:r w:rsidRPr="004858E5">
        <w:tab/>
        <w:t>The conditions that may be imposed on a person by a bond include (without limitation) conditions that require the person:</w:t>
      </w:r>
    </w:p>
    <w:p w:rsidR="007D6F28" w:rsidRPr="004858E5" w:rsidRDefault="007D6F28" w:rsidP="007D6F28">
      <w:pPr>
        <w:pStyle w:val="paragraph"/>
      </w:pPr>
      <w:r w:rsidRPr="004858E5">
        <w:tab/>
        <w:t>(a)</w:t>
      </w:r>
      <w:r w:rsidRPr="004858E5">
        <w:tab/>
        <w:t>to attend an appointment (or a series of appointments) with a family consultant; or</w:t>
      </w:r>
    </w:p>
    <w:p w:rsidR="007D6F28" w:rsidRPr="004858E5" w:rsidRDefault="007D6F28" w:rsidP="007D6F28">
      <w:pPr>
        <w:pStyle w:val="paragraph"/>
      </w:pPr>
      <w:r w:rsidRPr="004858E5">
        <w:tab/>
        <w:t>(b)</w:t>
      </w:r>
      <w:r w:rsidRPr="004858E5">
        <w:tab/>
        <w:t>to attend family counselling; or</w:t>
      </w:r>
    </w:p>
    <w:p w:rsidR="007D6F28" w:rsidRPr="004858E5" w:rsidRDefault="007D6F28" w:rsidP="007D6F28">
      <w:pPr>
        <w:pStyle w:val="paragraph"/>
      </w:pPr>
      <w:r w:rsidRPr="004858E5">
        <w:tab/>
        <w:t>(c)</w:t>
      </w:r>
      <w:r w:rsidRPr="004858E5">
        <w:tab/>
        <w:t>to attend family dispute resolution; or</w:t>
      </w:r>
    </w:p>
    <w:p w:rsidR="007D6F28" w:rsidRPr="004858E5" w:rsidRDefault="007D6F28" w:rsidP="007D6F28">
      <w:pPr>
        <w:pStyle w:val="paragraph"/>
      </w:pPr>
      <w:r w:rsidRPr="004858E5">
        <w:tab/>
        <w:t>(d)</w:t>
      </w:r>
      <w:r w:rsidRPr="004858E5">
        <w:tab/>
        <w:t>to be of good behaviour.</w:t>
      </w:r>
    </w:p>
    <w:p w:rsidR="007D6F28" w:rsidRPr="004858E5" w:rsidRDefault="007D6F28" w:rsidP="007D6F28">
      <w:pPr>
        <w:pStyle w:val="subsection"/>
      </w:pPr>
      <w:r w:rsidRPr="004858E5">
        <w:tab/>
        <w:t>(5)</w:t>
      </w:r>
      <w:r w:rsidRPr="004858E5">
        <w:tab/>
        <w:t>If a court proposes to require a person to enter into a bond, it must, before making the requirement, explain to the person, in language likely to be readily understood by the person:</w:t>
      </w:r>
    </w:p>
    <w:p w:rsidR="007D6F28" w:rsidRPr="004858E5" w:rsidRDefault="007D6F28" w:rsidP="007D6F28">
      <w:pPr>
        <w:pStyle w:val="paragraph"/>
      </w:pPr>
      <w:r w:rsidRPr="004858E5">
        <w:tab/>
        <w:t>(a)</w:t>
      </w:r>
      <w:r w:rsidRPr="004858E5">
        <w:tab/>
        <w:t>the purpose and effect of the proposed requirement; and</w:t>
      </w:r>
    </w:p>
    <w:p w:rsidR="007D6F28" w:rsidRPr="004858E5" w:rsidRDefault="007D6F28" w:rsidP="007D6F28">
      <w:pPr>
        <w:pStyle w:val="paragraph"/>
      </w:pPr>
      <w:r w:rsidRPr="004858E5">
        <w:tab/>
        <w:t>(b)</w:t>
      </w:r>
      <w:r w:rsidRPr="004858E5">
        <w:tab/>
        <w:t>the consequences that may follow if the person:</w:t>
      </w:r>
    </w:p>
    <w:p w:rsidR="007D6F28" w:rsidRPr="004858E5" w:rsidRDefault="007D6F28" w:rsidP="007D6F28">
      <w:pPr>
        <w:pStyle w:val="paragraphsub"/>
      </w:pPr>
      <w:r w:rsidRPr="004858E5">
        <w:tab/>
        <w:t>(i)</w:t>
      </w:r>
      <w:r w:rsidRPr="004858E5">
        <w:tab/>
        <w:t>fails to enter into the bond; or</w:t>
      </w:r>
    </w:p>
    <w:p w:rsidR="007D6F28" w:rsidRPr="004858E5" w:rsidRDefault="007D6F28" w:rsidP="007D6F28">
      <w:pPr>
        <w:pStyle w:val="paragraphsub"/>
      </w:pPr>
      <w:r w:rsidRPr="004858E5">
        <w:tab/>
        <w:t>(ii)</w:t>
      </w:r>
      <w:r w:rsidRPr="004858E5">
        <w:tab/>
        <w:t>having entered into the bond—fails to act in accordance with the bond.</w:t>
      </w:r>
    </w:p>
    <w:p w:rsidR="000F45ED" w:rsidRPr="004858E5" w:rsidRDefault="000F45ED" w:rsidP="000F45ED">
      <w:pPr>
        <w:pStyle w:val="ActHead5"/>
      </w:pPr>
      <w:bookmarkStart w:id="472" w:name="_Toc500512742"/>
      <w:r w:rsidRPr="004858E5">
        <w:rPr>
          <w:rStyle w:val="CharSectno"/>
        </w:rPr>
        <w:t>70NECA</w:t>
      </w:r>
      <w:r w:rsidRPr="004858E5">
        <w:t xml:space="preserve">  Procedure for enforcing bonds</w:t>
      </w:r>
      <w:bookmarkEnd w:id="472"/>
    </w:p>
    <w:p w:rsidR="000F45ED" w:rsidRPr="004858E5" w:rsidRDefault="000F45ED" w:rsidP="000F45ED">
      <w:pPr>
        <w:pStyle w:val="subsection"/>
      </w:pPr>
      <w:r w:rsidRPr="004858E5">
        <w:tab/>
        <w:t>(1)</w:t>
      </w:r>
      <w:r w:rsidRPr="004858E5">
        <w:tab/>
        <w:t>If a court has made an order under paragraph</w:t>
      </w:r>
      <w:r w:rsidR="004858E5">
        <w:t> </w:t>
      </w:r>
      <w:r w:rsidRPr="004858E5">
        <w:t>70NEB(1)(d) requiring a person to enter into a bond in accordance with section</w:t>
      </w:r>
      <w:r w:rsidR="004858E5">
        <w:t> </w:t>
      </w:r>
      <w:r w:rsidRPr="004858E5">
        <w:t>70NEC, the following provisions have effect.</w:t>
      </w:r>
    </w:p>
    <w:p w:rsidR="000F45ED" w:rsidRPr="004858E5" w:rsidRDefault="000F45ED" w:rsidP="000F45ED">
      <w:pPr>
        <w:pStyle w:val="subsection"/>
      </w:pPr>
      <w:r w:rsidRPr="004858E5">
        <w:tab/>
        <w:t>(2)</w:t>
      </w:r>
      <w:r w:rsidRPr="004858E5">
        <w:tab/>
        <w:t>If the court (whether or not constituted by the judge or magistrate who required the bond to be entered into in accordance with section</w:t>
      </w:r>
      <w:r w:rsidR="004858E5">
        <w:t> </w:t>
      </w:r>
      <w:r w:rsidRPr="004858E5">
        <w:t xml:space="preserve">70NEC) is satisfied that the person has, without reasonable excuse, failed to comply with the bond, the court may take action under </w:t>
      </w:r>
      <w:r w:rsidR="004858E5">
        <w:t>subsection (</w:t>
      </w:r>
      <w:r w:rsidRPr="004858E5">
        <w:t>3).</w:t>
      </w:r>
    </w:p>
    <w:p w:rsidR="000F45ED" w:rsidRPr="004858E5" w:rsidRDefault="000F45ED" w:rsidP="000F45ED">
      <w:pPr>
        <w:pStyle w:val="subsection"/>
        <w:keepNext/>
        <w:keepLines/>
      </w:pPr>
      <w:r w:rsidRPr="004858E5">
        <w:tab/>
        <w:t>(3)</w:t>
      </w:r>
      <w:r w:rsidRPr="004858E5">
        <w:tab/>
        <w:t>The court may:</w:t>
      </w:r>
    </w:p>
    <w:p w:rsidR="000F45ED" w:rsidRPr="004858E5" w:rsidRDefault="000F45ED" w:rsidP="000F45ED">
      <w:pPr>
        <w:pStyle w:val="paragraph"/>
        <w:keepLines/>
      </w:pPr>
      <w:r w:rsidRPr="004858E5">
        <w:tab/>
        <w:t>(a)</w:t>
      </w:r>
      <w:r w:rsidRPr="004858E5">
        <w:tab/>
        <w:t>without prejudice to the continuance of the bond entered into in accordance with section</w:t>
      </w:r>
      <w:r w:rsidR="004858E5">
        <w:t> </w:t>
      </w:r>
      <w:r w:rsidRPr="004858E5">
        <w:t>70NEC, impose a fine not exceeding 10 penalty units on the person; or</w:t>
      </w:r>
    </w:p>
    <w:p w:rsidR="000F45ED" w:rsidRPr="004858E5" w:rsidRDefault="000F45ED" w:rsidP="000F45ED">
      <w:pPr>
        <w:pStyle w:val="paragraph"/>
      </w:pPr>
      <w:r w:rsidRPr="004858E5">
        <w:tab/>
        <w:t>(b)</w:t>
      </w:r>
      <w:r w:rsidRPr="004858E5">
        <w:tab/>
        <w:t>revoke the bond entered into in accordance with section</w:t>
      </w:r>
      <w:r w:rsidR="004858E5">
        <w:t> </w:t>
      </w:r>
      <w:r w:rsidRPr="004858E5">
        <w:t xml:space="preserve">70NEC and, subject to </w:t>
      </w:r>
      <w:r w:rsidR="004858E5">
        <w:t>subsection (</w:t>
      </w:r>
      <w:r w:rsidRPr="004858E5">
        <w:t>4), deal with the person, for the contravention in respect of which the bond was entered into, in any manner in which the person could have been dealt with for the contravention if:</w:t>
      </w:r>
    </w:p>
    <w:p w:rsidR="000F45ED" w:rsidRPr="004858E5" w:rsidRDefault="000F45ED" w:rsidP="000F45ED">
      <w:pPr>
        <w:pStyle w:val="paragraphsub"/>
      </w:pPr>
      <w:r w:rsidRPr="004858E5">
        <w:tab/>
        <w:t>(i)</w:t>
      </w:r>
      <w:r w:rsidRPr="004858E5">
        <w:tab/>
        <w:t>the bond had not been entered into; and</w:t>
      </w:r>
    </w:p>
    <w:p w:rsidR="000F45ED" w:rsidRPr="004858E5" w:rsidRDefault="000F45ED" w:rsidP="000F45ED">
      <w:pPr>
        <w:pStyle w:val="paragraphsub"/>
      </w:pPr>
      <w:r w:rsidRPr="004858E5">
        <w:tab/>
        <w:t>(ii)</w:t>
      </w:r>
      <w:r w:rsidRPr="004858E5">
        <w:tab/>
        <w:t>the person was before the court under section</w:t>
      </w:r>
      <w:r w:rsidR="004858E5">
        <w:t> </w:t>
      </w:r>
      <w:r w:rsidRPr="004858E5">
        <w:t>70NEB in respect of the contravention.</w:t>
      </w:r>
    </w:p>
    <w:p w:rsidR="000F45ED" w:rsidRPr="004858E5" w:rsidRDefault="000F45ED" w:rsidP="000F45ED">
      <w:pPr>
        <w:pStyle w:val="subsection"/>
      </w:pPr>
      <w:r w:rsidRPr="004858E5">
        <w:tab/>
        <w:t>(4)</w:t>
      </w:r>
      <w:r w:rsidRPr="004858E5">
        <w:tab/>
        <w:t xml:space="preserve">In dealing with the person as mentioned in </w:t>
      </w:r>
      <w:r w:rsidR="004858E5">
        <w:t>paragraph (</w:t>
      </w:r>
      <w:r w:rsidRPr="004858E5">
        <w:t>3)(b), the court must, in addition to any other matters that it considers should be taken into account, take into account:</w:t>
      </w:r>
    </w:p>
    <w:p w:rsidR="000F45ED" w:rsidRPr="004858E5" w:rsidRDefault="000F45ED" w:rsidP="000F45ED">
      <w:pPr>
        <w:pStyle w:val="paragraph"/>
      </w:pPr>
      <w:r w:rsidRPr="004858E5">
        <w:tab/>
        <w:t>(a)</w:t>
      </w:r>
      <w:r w:rsidRPr="004858E5">
        <w:tab/>
        <w:t>the fact that the bond was entered into; and</w:t>
      </w:r>
    </w:p>
    <w:p w:rsidR="000F45ED" w:rsidRPr="004858E5" w:rsidRDefault="000F45ED" w:rsidP="000F45ED">
      <w:pPr>
        <w:pStyle w:val="paragraph"/>
      </w:pPr>
      <w:r w:rsidRPr="004858E5">
        <w:tab/>
        <w:t>(b)</w:t>
      </w:r>
      <w:r w:rsidRPr="004858E5">
        <w:tab/>
        <w:t>anything done pursuant to the bond; and</w:t>
      </w:r>
    </w:p>
    <w:p w:rsidR="000F45ED" w:rsidRPr="004858E5" w:rsidRDefault="000F45ED" w:rsidP="000F45ED">
      <w:pPr>
        <w:pStyle w:val="paragraph"/>
      </w:pPr>
      <w:r w:rsidRPr="004858E5">
        <w:tab/>
        <w:t>(c)</w:t>
      </w:r>
      <w:r w:rsidRPr="004858E5">
        <w:tab/>
        <w:t>any fine imposed, and any other order made, for or in respect of the contravention.</w:t>
      </w:r>
    </w:p>
    <w:p w:rsidR="007D6F28" w:rsidRPr="004858E5" w:rsidRDefault="007D6F28" w:rsidP="00C351D7">
      <w:pPr>
        <w:pStyle w:val="ActHead5"/>
      </w:pPr>
      <w:bookmarkStart w:id="473" w:name="_Toc500512743"/>
      <w:r w:rsidRPr="004858E5">
        <w:rPr>
          <w:rStyle w:val="CharSectno"/>
        </w:rPr>
        <w:t>70NED</w:t>
      </w:r>
      <w:r w:rsidRPr="004858E5">
        <w:t xml:space="preserve">  Duties of provider of post</w:t>
      </w:r>
      <w:r w:rsidR="00450D48" w:rsidRPr="004858E5">
        <w:noBreakHyphen/>
      </w:r>
      <w:r w:rsidRPr="004858E5">
        <w:t>separation parenting program</w:t>
      </w:r>
      <w:bookmarkEnd w:id="473"/>
    </w:p>
    <w:p w:rsidR="007D6F28" w:rsidRPr="004858E5" w:rsidRDefault="007D6F28" w:rsidP="00C351D7">
      <w:pPr>
        <w:pStyle w:val="subsection"/>
        <w:keepNext/>
        <w:keepLines/>
      </w:pPr>
      <w:r w:rsidRPr="004858E5">
        <w:tab/>
      </w:r>
      <w:r w:rsidRPr="004858E5">
        <w:tab/>
        <w:t>The provider of a post</w:t>
      </w:r>
      <w:r w:rsidR="00450D48" w:rsidRPr="004858E5">
        <w:noBreakHyphen/>
      </w:r>
      <w:r w:rsidRPr="004858E5">
        <w:t>separation parenting program must inform the court if:</w:t>
      </w:r>
    </w:p>
    <w:p w:rsidR="007D6F28" w:rsidRPr="004858E5" w:rsidRDefault="007D6F28" w:rsidP="007D6F28">
      <w:pPr>
        <w:pStyle w:val="paragraph"/>
      </w:pPr>
      <w:r w:rsidRPr="004858E5">
        <w:tab/>
        <w:t>(a)</w:t>
      </w:r>
      <w:r w:rsidRPr="004858E5">
        <w:tab/>
        <w:t>the provider considers that a person ordered to attend the program under paragraph</w:t>
      </w:r>
      <w:r w:rsidR="004858E5">
        <w:t> </w:t>
      </w:r>
      <w:r w:rsidRPr="004858E5">
        <w:t>70NEB(1)(a) is unsuitable to attend the program, or to continue attending the program; or</w:t>
      </w:r>
    </w:p>
    <w:p w:rsidR="007D6F28" w:rsidRPr="004858E5" w:rsidRDefault="007D6F28" w:rsidP="007D6F28">
      <w:pPr>
        <w:pStyle w:val="paragraph"/>
      </w:pPr>
      <w:r w:rsidRPr="004858E5">
        <w:tab/>
        <w:t>(b)</w:t>
      </w:r>
      <w:r w:rsidRPr="004858E5">
        <w:tab/>
        <w:t>a person ordered to attend the program under paragraph</w:t>
      </w:r>
      <w:r w:rsidR="004858E5">
        <w:t> </w:t>
      </w:r>
      <w:r w:rsidRPr="004858E5">
        <w:t>70NEB(1)(a) fails to attend the program, or a part of it.</w:t>
      </w:r>
    </w:p>
    <w:p w:rsidR="007D6F28" w:rsidRPr="004858E5" w:rsidRDefault="007D6F28" w:rsidP="007D6F28">
      <w:pPr>
        <w:pStyle w:val="ActHead5"/>
      </w:pPr>
      <w:bookmarkStart w:id="474" w:name="_Toc500512744"/>
      <w:r w:rsidRPr="004858E5">
        <w:rPr>
          <w:rStyle w:val="CharSectno"/>
        </w:rPr>
        <w:t>70NEF</w:t>
      </w:r>
      <w:r w:rsidRPr="004858E5">
        <w:t xml:space="preserve">  Evidence</w:t>
      </w:r>
      <w:bookmarkEnd w:id="474"/>
    </w:p>
    <w:p w:rsidR="007D6F28" w:rsidRPr="004858E5" w:rsidRDefault="007D6F28" w:rsidP="007D6F28">
      <w:pPr>
        <w:pStyle w:val="subsection"/>
      </w:pPr>
      <w:r w:rsidRPr="004858E5">
        <w:tab/>
        <w:t>(1)</w:t>
      </w:r>
      <w:r w:rsidRPr="004858E5">
        <w:tab/>
        <w:t>Evidence of anything said, or of any admission made, by a person attending a post</w:t>
      </w:r>
      <w:r w:rsidR="00450D48" w:rsidRPr="004858E5">
        <w:noBreakHyphen/>
      </w:r>
      <w:r w:rsidRPr="004858E5">
        <w:t>separation parenting program is not admissible:</w:t>
      </w:r>
    </w:p>
    <w:p w:rsidR="007D6F28" w:rsidRPr="004858E5" w:rsidRDefault="007D6F28" w:rsidP="007D6F28">
      <w:pPr>
        <w:pStyle w:val="paragraph"/>
      </w:pPr>
      <w:r w:rsidRPr="004858E5">
        <w:tab/>
        <w:t>(a)</w:t>
      </w:r>
      <w:r w:rsidRPr="004858E5">
        <w:tab/>
        <w:t>in any court (whether exercising federal jurisdiction or not); or</w:t>
      </w:r>
    </w:p>
    <w:p w:rsidR="007D6F28" w:rsidRPr="004858E5" w:rsidRDefault="007D6F28" w:rsidP="007D6F28">
      <w:pPr>
        <w:pStyle w:val="paragraph"/>
      </w:pPr>
      <w:r w:rsidRPr="004858E5">
        <w:tab/>
        <w:t>(b)</w:t>
      </w:r>
      <w:r w:rsidRPr="004858E5">
        <w:tab/>
        <w:t>in any proceedings before a person authorised by a law of the Commonwealth, of a State or of a Territory, or by the consent of the parties, to hear evidence.</w:t>
      </w:r>
    </w:p>
    <w:p w:rsidR="007D6F28" w:rsidRPr="004858E5" w:rsidRDefault="007D6F28" w:rsidP="007D6F28">
      <w:pPr>
        <w:pStyle w:val="subsection"/>
      </w:pPr>
      <w:r w:rsidRPr="004858E5">
        <w:tab/>
        <w:t>(2)</w:t>
      </w:r>
      <w:r w:rsidRPr="004858E5">
        <w:tab/>
      </w:r>
      <w:r w:rsidR="004858E5">
        <w:t>Subsection (</w:t>
      </w:r>
      <w:r w:rsidRPr="004858E5">
        <w:t>1) does not apply to the following:</w:t>
      </w:r>
    </w:p>
    <w:p w:rsidR="007D6F28" w:rsidRPr="004858E5" w:rsidRDefault="007D6F28" w:rsidP="007D6F28">
      <w:pPr>
        <w:pStyle w:val="paragraph"/>
      </w:pPr>
      <w:r w:rsidRPr="004858E5">
        <w:tab/>
        <w:t>(a)</w:t>
      </w:r>
      <w:r w:rsidRPr="004858E5">
        <w:tab/>
        <w:t>an admission by an adult that indicates that a child under 18 has been abused or is at risk of abuse;</w:t>
      </w:r>
    </w:p>
    <w:p w:rsidR="007D6F28" w:rsidRPr="004858E5" w:rsidRDefault="007D6F28" w:rsidP="007D6F28">
      <w:pPr>
        <w:pStyle w:val="paragraph"/>
      </w:pPr>
      <w:r w:rsidRPr="004858E5">
        <w:tab/>
        <w:t>(b)</w:t>
      </w:r>
      <w:r w:rsidRPr="004858E5">
        <w:tab/>
        <w:t>a disclosure by a child under 18 that indicates that the child has been abused or is at risk of abuse;</w:t>
      </w:r>
    </w:p>
    <w:p w:rsidR="007D6F28" w:rsidRPr="004858E5" w:rsidRDefault="007D6F28" w:rsidP="007D6F28">
      <w:pPr>
        <w:pStyle w:val="subsection2"/>
      </w:pPr>
      <w:r w:rsidRPr="004858E5">
        <w:t>unless, in the opinion of the court, there is sufficient evidence of the admission or disclosure available to the court from other sources.</w:t>
      </w:r>
    </w:p>
    <w:p w:rsidR="007D6F28" w:rsidRPr="004858E5" w:rsidRDefault="007D6F28" w:rsidP="007D6F28">
      <w:pPr>
        <w:pStyle w:val="ActHead5"/>
      </w:pPr>
      <w:bookmarkStart w:id="475" w:name="_Toc500512745"/>
      <w:r w:rsidRPr="004858E5">
        <w:rPr>
          <w:rStyle w:val="CharSectno"/>
        </w:rPr>
        <w:t>70NEG</w:t>
      </w:r>
      <w:r w:rsidRPr="004858E5">
        <w:t xml:space="preserve">  Court may make further orders in relation to attendance at program</w:t>
      </w:r>
      <w:bookmarkEnd w:id="475"/>
    </w:p>
    <w:p w:rsidR="007D6F28" w:rsidRPr="004858E5" w:rsidRDefault="007D6F28" w:rsidP="007D6F28">
      <w:pPr>
        <w:pStyle w:val="subsection"/>
      </w:pPr>
      <w:r w:rsidRPr="004858E5">
        <w:tab/>
      </w:r>
      <w:r w:rsidRPr="004858E5">
        <w:tab/>
        <w:t>The court may make such orders as it considers appropriate, other than the orders referred to in subsection</w:t>
      </w:r>
      <w:r w:rsidR="004858E5">
        <w:t> </w:t>
      </w:r>
      <w:r w:rsidRPr="004858E5">
        <w:t>70NFB(2), in respect of a person, if:</w:t>
      </w:r>
    </w:p>
    <w:p w:rsidR="007D6F28" w:rsidRPr="004858E5" w:rsidRDefault="007D6F28" w:rsidP="007D6F28">
      <w:pPr>
        <w:pStyle w:val="paragraph"/>
      </w:pPr>
      <w:r w:rsidRPr="004858E5">
        <w:tab/>
        <w:t>(a)</w:t>
      </w:r>
      <w:r w:rsidRPr="004858E5">
        <w:tab/>
        <w:t>it appears to the court that the person has not attended a post</w:t>
      </w:r>
      <w:r w:rsidR="00450D48" w:rsidRPr="004858E5">
        <w:noBreakHyphen/>
      </w:r>
      <w:r w:rsidRPr="004858E5">
        <w:t>separation parenting program that the person was ordered to attend; or</w:t>
      </w:r>
    </w:p>
    <w:p w:rsidR="007D6F28" w:rsidRPr="004858E5" w:rsidRDefault="007D6F28" w:rsidP="007D6F28">
      <w:pPr>
        <w:pStyle w:val="paragraph"/>
      </w:pPr>
      <w:r w:rsidRPr="004858E5">
        <w:tab/>
        <w:t>(b)</w:t>
      </w:r>
      <w:r w:rsidRPr="004858E5">
        <w:tab/>
        <w:t>the person was assessed as unsuitable to attend a program.</w:t>
      </w:r>
    </w:p>
    <w:p w:rsidR="007D6F28" w:rsidRPr="004858E5" w:rsidRDefault="00DF178C" w:rsidP="007D6F28">
      <w:pPr>
        <w:pStyle w:val="ActHead4"/>
      </w:pPr>
      <w:bookmarkStart w:id="476" w:name="_Toc500512746"/>
      <w:r w:rsidRPr="004858E5">
        <w:rPr>
          <w:rStyle w:val="CharSubdNo"/>
        </w:rPr>
        <w:t>Subdivision</w:t>
      </w:r>
      <w:r w:rsidR="001050B8" w:rsidRPr="004858E5">
        <w:rPr>
          <w:rStyle w:val="CharSubdNo"/>
        </w:rPr>
        <w:t xml:space="preserve"> </w:t>
      </w:r>
      <w:r w:rsidR="007D6F28" w:rsidRPr="004858E5">
        <w:rPr>
          <w:rStyle w:val="CharSubdNo"/>
        </w:rPr>
        <w:t>F</w:t>
      </w:r>
      <w:r w:rsidR="007D6F28" w:rsidRPr="004858E5">
        <w:t>—</w:t>
      </w:r>
      <w:r w:rsidR="007D6F28" w:rsidRPr="004858E5">
        <w:rPr>
          <w:rStyle w:val="CharSubdText"/>
        </w:rPr>
        <w:t>Contravention without reasonable excuse (more serious contravention)</w:t>
      </w:r>
      <w:bookmarkEnd w:id="476"/>
    </w:p>
    <w:p w:rsidR="007D6F28" w:rsidRPr="004858E5" w:rsidRDefault="007D6F28" w:rsidP="007D6F28">
      <w:pPr>
        <w:pStyle w:val="ActHead5"/>
      </w:pPr>
      <w:bookmarkStart w:id="477" w:name="_Toc500512747"/>
      <w:r w:rsidRPr="004858E5">
        <w:rPr>
          <w:rStyle w:val="CharSectno"/>
        </w:rPr>
        <w:t>70NFA</w:t>
      </w:r>
      <w:r w:rsidRPr="004858E5">
        <w:t xml:space="preserve">  Application of Subdivision</w:t>
      </w:r>
      <w:bookmarkEnd w:id="477"/>
    </w:p>
    <w:p w:rsidR="007D6F28" w:rsidRPr="004858E5" w:rsidRDefault="007D6F28" w:rsidP="007D6F28">
      <w:pPr>
        <w:pStyle w:val="subsection"/>
      </w:pPr>
      <w:r w:rsidRPr="004858E5">
        <w:tab/>
        <w:t>(1)</w:t>
      </w:r>
      <w:r w:rsidRPr="004858E5">
        <w:tab/>
        <w:t xml:space="preserve">Subject to </w:t>
      </w:r>
      <w:r w:rsidR="004858E5">
        <w:t>subsection (</w:t>
      </w:r>
      <w:r w:rsidRPr="004858E5">
        <w:t xml:space="preserve">2), this </w:t>
      </w:r>
      <w:r w:rsidR="00DF178C" w:rsidRPr="004858E5">
        <w:t>Subdivision</w:t>
      </w:r>
      <w:r w:rsidR="001050B8" w:rsidRPr="004858E5">
        <w:t xml:space="preserve"> </w:t>
      </w:r>
      <w:r w:rsidRPr="004858E5">
        <w:t>applies if:</w:t>
      </w:r>
    </w:p>
    <w:p w:rsidR="007D6F28" w:rsidRPr="004858E5" w:rsidRDefault="007D6F28" w:rsidP="007D6F28">
      <w:pPr>
        <w:pStyle w:val="paragraph"/>
      </w:pPr>
      <w:r w:rsidRPr="004858E5">
        <w:tab/>
        <w:t>(a)</w:t>
      </w:r>
      <w:r w:rsidRPr="004858E5">
        <w:tab/>
        <w:t>a primary order has been made, whether before or after the commencement of this Division; and</w:t>
      </w:r>
    </w:p>
    <w:p w:rsidR="007D6F28" w:rsidRPr="004858E5" w:rsidRDefault="007D6F28" w:rsidP="007D6F28">
      <w:pPr>
        <w:pStyle w:val="paragraph"/>
      </w:pPr>
      <w:r w:rsidRPr="004858E5">
        <w:tab/>
        <w:t>(b)</w:t>
      </w:r>
      <w:r w:rsidRPr="004858E5">
        <w:tab/>
        <w:t xml:space="preserve">a court having jurisdiction under this Act is satisfied that a person has, whether before or after that commencement, committed a contravention (the </w:t>
      </w:r>
      <w:r w:rsidRPr="004858E5">
        <w:rPr>
          <w:b/>
          <w:i/>
        </w:rPr>
        <w:t>current contravention</w:t>
      </w:r>
      <w:r w:rsidRPr="004858E5">
        <w:t>) of the primary order; and</w:t>
      </w:r>
    </w:p>
    <w:p w:rsidR="007D6F28" w:rsidRPr="004858E5" w:rsidRDefault="007D6F28" w:rsidP="007D6F28">
      <w:pPr>
        <w:pStyle w:val="paragraph"/>
      </w:pPr>
      <w:r w:rsidRPr="004858E5">
        <w:tab/>
        <w:t>(c)</w:t>
      </w:r>
      <w:r w:rsidRPr="004858E5">
        <w:tab/>
        <w:t>the person does not prove that he or she had a reasonable excuse for the current contravention; and</w:t>
      </w:r>
    </w:p>
    <w:p w:rsidR="007D6F28" w:rsidRPr="004858E5" w:rsidRDefault="007D6F28" w:rsidP="007D6F28">
      <w:pPr>
        <w:pStyle w:val="paragraph"/>
      </w:pPr>
      <w:r w:rsidRPr="004858E5">
        <w:tab/>
        <w:t>(d)</w:t>
      </w:r>
      <w:r w:rsidRPr="004858E5">
        <w:tab/>
        <w:t xml:space="preserve">either </w:t>
      </w:r>
      <w:r w:rsidR="004858E5">
        <w:t>subsection (</w:t>
      </w:r>
      <w:r w:rsidRPr="004858E5">
        <w:t>2) or (3) applies.</w:t>
      </w:r>
    </w:p>
    <w:p w:rsidR="007D6F28" w:rsidRPr="004858E5" w:rsidRDefault="007D6F28" w:rsidP="007D6F28">
      <w:pPr>
        <w:pStyle w:val="notetext"/>
      </w:pPr>
      <w:r w:rsidRPr="004858E5">
        <w:t>Note:</w:t>
      </w:r>
      <w:r w:rsidRPr="004858E5">
        <w:tab/>
        <w:t>For the standard of proof to be applied in determining whether a contravention of the primary order has been committed, see section</w:t>
      </w:r>
      <w:r w:rsidR="004858E5">
        <w:t> </w:t>
      </w:r>
      <w:r w:rsidRPr="004858E5">
        <w:t>70NAF.</w:t>
      </w:r>
    </w:p>
    <w:p w:rsidR="007D6F28" w:rsidRPr="004858E5" w:rsidRDefault="007D6F28" w:rsidP="007D6F28">
      <w:pPr>
        <w:pStyle w:val="subsection"/>
      </w:pPr>
      <w:r w:rsidRPr="004858E5">
        <w:tab/>
        <w:t>(2)</w:t>
      </w:r>
      <w:r w:rsidRPr="004858E5">
        <w:tab/>
        <w:t xml:space="preserve">For the purposes of </w:t>
      </w:r>
      <w:r w:rsidR="004858E5">
        <w:t>paragraph (</w:t>
      </w:r>
      <w:r w:rsidRPr="004858E5">
        <w:t>1)(d), this subsection applies if:</w:t>
      </w:r>
    </w:p>
    <w:p w:rsidR="007D6F28" w:rsidRPr="004858E5" w:rsidRDefault="007D6F28" w:rsidP="007D6F28">
      <w:pPr>
        <w:pStyle w:val="paragraph"/>
      </w:pPr>
      <w:r w:rsidRPr="004858E5">
        <w:tab/>
        <w:t>(a)</w:t>
      </w:r>
      <w:r w:rsidRPr="004858E5">
        <w:tab/>
        <w:t>no court has previously:</w:t>
      </w:r>
    </w:p>
    <w:p w:rsidR="007D6F28" w:rsidRPr="004858E5" w:rsidRDefault="007D6F28" w:rsidP="007D6F28">
      <w:pPr>
        <w:pStyle w:val="paragraphsub"/>
      </w:pPr>
      <w:r w:rsidRPr="004858E5">
        <w:tab/>
        <w:t>(i)</w:t>
      </w:r>
      <w:r w:rsidRPr="004858E5">
        <w:tab/>
        <w:t>made an order imposing a sanction or taking an action in respect of a contravention by the person of the primary order; or</w:t>
      </w:r>
    </w:p>
    <w:p w:rsidR="007D6F28" w:rsidRPr="004858E5" w:rsidRDefault="007D6F28" w:rsidP="007D6F28">
      <w:pPr>
        <w:pStyle w:val="paragraphsub"/>
      </w:pPr>
      <w:r w:rsidRPr="004858E5">
        <w:tab/>
        <w:t>(ii)</w:t>
      </w:r>
      <w:r w:rsidRPr="004858E5">
        <w:tab/>
        <w:t>under paragraph</w:t>
      </w:r>
      <w:r w:rsidR="004858E5">
        <w:t> </w:t>
      </w:r>
      <w:r w:rsidRPr="004858E5">
        <w:t>70NEB(1)(c), adjourned proceedings in respect of a contravention by the person of the primary order; and</w:t>
      </w:r>
    </w:p>
    <w:p w:rsidR="007D6F28" w:rsidRPr="004858E5" w:rsidRDefault="007D6F28" w:rsidP="007D6F28">
      <w:pPr>
        <w:pStyle w:val="paragraph"/>
      </w:pPr>
      <w:r w:rsidRPr="004858E5">
        <w:tab/>
        <w:t>(b)</w:t>
      </w:r>
      <w:r w:rsidRPr="004858E5">
        <w:tab/>
        <w:t>the court dealing with the current contravention is satisfied that the person has behaved in a way that showed a serious disregard of his or her obligations under the primary order.</w:t>
      </w:r>
    </w:p>
    <w:p w:rsidR="007D6F28" w:rsidRPr="004858E5" w:rsidRDefault="007D6F28" w:rsidP="007D6F28">
      <w:pPr>
        <w:pStyle w:val="subsection"/>
      </w:pPr>
      <w:r w:rsidRPr="004858E5">
        <w:tab/>
        <w:t>(3)</w:t>
      </w:r>
      <w:r w:rsidRPr="004858E5">
        <w:tab/>
        <w:t xml:space="preserve">For the purposes of </w:t>
      </w:r>
      <w:r w:rsidR="004858E5">
        <w:t>paragraph (</w:t>
      </w:r>
      <w:r w:rsidRPr="004858E5">
        <w:t>1)(d), this subsection applies if a court has previously:</w:t>
      </w:r>
    </w:p>
    <w:p w:rsidR="007D6F28" w:rsidRPr="004858E5" w:rsidRDefault="007D6F28" w:rsidP="007D6F28">
      <w:pPr>
        <w:pStyle w:val="paragraph"/>
      </w:pPr>
      <w:r w:rsidRPr="004858E5">
        <w:tab/>
        <w:t>(a)</w:t>
      </w:r>
      <w:r w:rsidRPr="004858E5">
        <w:tab/>
        <w:t>made an order imposing a sanction or taking an action in respect of a contravention by the person of the primary order; or</w:t>
      </w:r>
    </w:p>
    <w:p w:rsidR="007D6F28" w:rsidRPr="004858E5" w:rsidRDefault="007D6F28" w:rsidP="007D6F28">
      <w:pPr>
        <w:pStyle w:val="paragraph"/>
      </w:pPr>
      <w:r w:rsidRPr="004858E5">
        <w:tab/>
        <w:t>(b)</w:t>
      </w:r>
      <w:r w:rsidRPr="004858E5">
        <w:tab/>
        <w:t>under paragraph</w:t>
      </w:r>
      <w:r w:rsidR="004858E5">
        <w:t> </w:t>
      </w:r>
      <w:r w:rsidRPr="004858E5">
        <w:t>70NEB(1)(c), adjourned proceedings in respect of a contravention by the person of the primary order.</w:t>
      </w:r>
    </w:p>
    <w:p w:rsidR="007D6F28" w:rsidRPr="004858E5" w:rsidRDefault="007D6F28" w:rsidP="007D6F28">
      <w:pPr>
        <w:pStyle w:val="subsection"/>
      </w:pPr>
      <w:r w:rsidRPr="004858E5">
        <w:tab/>
        <w:t>(4)</w:t>
      </w:r>
      <w:r w:rsidRPr="004858E5">
        <w:tab/>
        <w:t xml:space="preserve">This </w:t>
      </w:r>
      <w:r w:rsidR="00DF178C" w:rsidRPr="004858E5">
        <w:t>Subdivision</w:t>
      </w:r>
      <w:r w:rsidR="001050B8" w:rsidRPr="004858E5">
        <w:t xml:space="preserve"> </w:t>
      </w:r>
      <w:r w:rsidRPr="004858E5">
        <w:t xml:space="preserve">does not apply if the court dealing with the current contravention is satisfied that it is more appropriate for that contravention to be dealt with under </w:t>
      </w:r>
      <w:r w:rsidR="00DF178C" w:rsidRPr="004858E5">
        <w:t>Subdivision</w:t>
      </w:r>
      <w:r w:rsidR="001050B8" w:rsidRPr="004858E5">
        <w:t xml:space="preserve"> </w:t>
      </w:r>
      <w:r w:rsidRPr="004858E5">
        <w:t>E.</w:t>
      </w:r>
    </w:p>
    <w:p w:rsidR="007D6F28" w:rsidRPr="004858E5" w:rsidRDefault="007D6F28" w:rsidP="007D6F28">
      <w:pPr>
        <w:pStyle w:val="subsection"/>
      </w:pPr>
      <w:r w:rsidRPr="004858E5">
        <w:tab/>
        <w:t>(5)</w:t>
      </w:r>
      <w:r w:rsidRPr="004858E5">
        <w:tab/>
        <w:t xml:space="preserve">This </w:t>
      </w:r>
      <w:r w:rsidR="00DF178C" w:rsidRPr="004858E5">
        <w:t>Subdivision</w:t>
      </w:r>
      <w:r w:rsidR="001050B8" w:rsidRPr="004858E5">
        <w:t xml:space="preserve"> </w:t>
      </w:r>
      <w:r w:rsidRPr="004858E5">
        <w:t>applies whether the primary order was made, and whether the current contravention occurred, before or after the commencement of this Division.</w:t>
      </w:r>
    </w:p>
    <w:p w:rsidR="007D6F28" w:rsidRPr="004858E5" w:rsidRDefault="007D6F28" w:rsidP="007D6F28">
      <w:pPr>
        <w:pStyle w:val="ActHead5"/>
      </w:pPr>
      <w:bookmarkStart w:id="478" w:name="_Toc500512748"/>
      <w:r w:rsidRPr="004858E5">
        <w:rPr>
          <w:rStyle w:val="CharSectno"/>
        </w:rPr>
        <w:t>70NFB</w:t>
      </w:r>
      <w:r w:rsidRPr="004858E5">
        <w:t xml:space="preserve">  Powers of court</w:t>
      </w:r>
      <w:bookmarkEnd w:id="478"/>
    </w:p>
    <w:p w:rsidR="007D6F28" w:rsidRPr="004858E5" w:rsidRDefault="007D6F28" w:rsidP="007D6F28">
      <w:pPr>
        <w:pStyle w:val="subsection"/>
      </w:pPr>
      <w:r w:rsidRPr="004858E5">
        <w:tab/>
        <w:t>(1)</w:t>
      </w:r>
      <w:r w:rsidRPr="004858E5">
        <w:tab/>
        <w:t xml:space="preserve">If this </w:t>
      </w:r>
      <w:r w:rsidR="00DF178C" w:rsidRPr="004858E5">
        <w:t>Subdivision</w:t>
      </w:r>
      <w:r w:rsidR="001050B8" w:rsidRPr="004858E5">
        <w:t xml:space="preserve"> </w:t>
      </w:r>
      <w:r w:rsidRPr="004858E5">
        <w:t>applies, the court must, in relation to the person who committed the current contravention:</w:t>
      </w:r>
    </w:p>
    <w:p w:rsidR="007D6F28" w:rsidRPr="004858E5" w:rsidRDefault="007D6F28" w:rsidP="007D6F28">
      <w:pPr>
        <w:pStyle w:val="paragraph"/>
      </w:pPr>
      <w:r w:rsidRPr="004858E5">
        <w:tab/>
        <w:t>(a)</w:t>
      </w:r>
      <w:r w:rsidRPr="004858E5">
        <w:tab/>
        <w:t xml:space="preserve">make an order under </w:t>
      </w:r>
      <w:r w:rsidR="004858E5">
        <w:t>paragraph (</w:t>
      </w:r>
      <w:r w:rsidRPr="004858E5">
        <w:t>2)(g), unless the court is satisfied that it would not be in the best interests of the child concerned to make that order; and</w:t>
      </w:r>
    </w:p>
    <w:p w:rsidR="007D6F28" w:rsidRPr="004858E5" w:rsidRDefault="007D6F28" w:rsidP="007D6F28">
      <w:pPr>
        <w:pStyle w:val="paragraph"/>
      </w:pPr>
      <w:r w:rsidRPr="004858E5">
        <w:tab/>
        <w:t>(b)</w:t>
      </w:r>
      <w:r w:rsidRPr="004858E5">
        <w:tab/>
        <w:t xml:space="preserve">if the court makes an order under </w:t>
      </w:r>
      <w:r w:rsidR="004858E5">
        <w:t>paragraph (</w:t>
      </w:r>
      <w:r w:rsidRPr="004858E5">
        <w:t xml:space="preserve">2)(g)—consider making another order (or other orders) under </w:t>
      </w:r>
      <w:r w:rsidR="004858E5">
        <w:t>subsection (</w:t>
      </w:r>
      <w:r w:rsidRPr="004858E5">
        <w:t xml:space="preserve">2) that the court considers to be the most appropriate of the orders under </w:t>
      </w:r>
      <w:r w:rsidR="004858E5">
        <w:t>subsection (</w:t>
      </w:r>
      <w:r w:rsidRPr="004858E5">
        <w:t>2) in the circumstances; and</w:t>
      </w:r>
    </w:p>
    <w:p w:rsidR="007D6F28" w:rsidRPr="004858E5" w:rsidRDefault="007D6F28" w:rsidP="007D6F28">
      <w:pPr>
        <w:pStyle w:val="paragraph"/>
      </w:pPr>
      <w:r w:rsidRPr="004858E5">
        <w:tab/>
        <w:t>(c)</w:t>
      </w:r>
      <w:r w:rsidRPr="004858E5">
        <w:tab/>
        <w:t xml:space="preserve">if the court does not make an order under </w:t>
      </w:r>
      <w:r w:rsidR="004858E5">
        <w:t>paragraph (</w:t>
      </w:r>
      <w:r w:rsidRPr="004858E5">
        <w:t xml:space="preserve">2)(g)—make at least one order under </w:t>
      </w:r>
      <w:r w:rsidR="004858E5">
        <w:t>subsection (</w:t>
      </w:r>
      <w:r w:rsidRPr="004858E5">
        <w:t xml:space="preserve">2), being the order (or orders) that the court considers to be the most appropriate of the orders under </w:t>
      </w:r>
      <w:r w:rsidR="004858E5">
        <w:t>subsection (</w:t>
      </w:r>
      <w:r w:rsidRPr="004858E5">
        <w:t>2) in the circumstances.</w:t>
      </w:r>
    </w:p>
    <w:p w:rsidR="007D6F28" w:rsidRPr="004858E5" w:rsidRDefault="007D6F28" w:rsidP="007D6F28">
      <w:pPr>
        <w:pStyle w:val="subsection"/>
      </w:pPr>
      <w:r w:rsidRPr="004858E5">
        <w:tab/>
        <w:t>(2)</w:t>
      </w:r>
      <w:r w:rsidRPr="004858E5">
        <w:tab/>
        <w:t>The orders that are available to be made by the court are:</w:t>
      </w:r>
    </w:p>
    <w:p w:rsidR="007D6F28" w:rsidRPr="004858E5" w:rsidRDefault="007D6F28" w:rsidP="007D6F28">
      <w:pPr>
        <w:pStyle w:val="paragraph"/>
      </w:pPr>
      <w:r w:rsidRPr="004858E5">
        <w:tab/>
        <w:t>(a)</w:t>
      </w:r>
      <w:r w:rsidRPr="004858E5">
        <w:tab/>
        <w:t>if the court is empowered under section</w:t>
      </w:r>
      <w:r w:rsidR="004858E5">
        <w:t> </w:t>
      </w:r>
      <w:r w:rsidRPr="004858E5">
        <w:t>70NFC to make a community service order—to make such an order; or</w:t>
      </w:r>
    </w:p>
    <w:p w:rsidR="007D6F28" w:rsidRPr="004858E5" w:rsidRDefault="007D6F28" w:rsidP="007D6F28">
      <w:pPr>
        <w:pStyle w:val="paragraph"/>
      </w:pPr>
      <w:r w:rsidRPr="004858E5">
        <w:tab/>
        <w:t>(b)</w:t>
      </w:r>
      <w:r w:rsidRPr="004858E5">
        <w:tab/>
        <w:t>to make an order requiring the person to enter into a bond in accordance with section</w:t>
      </w:r>
      <w:r w:rsidR="004858E5">
        <w:t> </w:t>
      </w:r>
      <w:r w:rsidRPr="004858E5">
        <w:t>70NFE; or</w:t>
      </w:r>
    </w:p>
    <w:p w:rsidR="007D6F28" w:rsidRPr="004858E5" w:rsidRDefault="007D6F28" w:rsidP="007D6F28">
      <w:pPr>
        <w:pStyle w:val="paragraph"/>
      </w:pPr>
      <w:r w:rsidRPr="004858E5">
        <w:tab/>
        <w:t>(c)</w:t>
      </w:r>
      <w:r w:rsidRPr="004858E5">
        <w:tab/>
        <w:t>if the current contravention is a contravention of a parenting order in relation to a child—to make a further parenting order that compensates a person for time the person did not spend with the child (or the time the child did not live with the person) as a result of the current contravention, unless it would not be in the best interests of the child concerned to make that order; or</w:t>
      </w:r>
    </w:p>
    <w:p w:rsidR="007D6F28" w:rsidRPr="004858E5" w:rsidRDefault="007D6F28" w:rsidP="007D6F28">
      <w:pPr>
        <w:pStyle w:val="paragraph"/>
      </w:pPr>
      <w:r w:rsidRPr="004858E5">
        <w:tab/>
        <w:t>(d)</w:t>
      </w:r>
      <w:r w:rsidRPr="004858E5">
        <w:tab/>
        <w:t>to fine the person not more than 60 penalty units; or</w:t>
      </w:r>
    </w:p>
    <w:p w:rsidR="007D6F28" w:rsidRPr="004858E5" w:rsidRDefault="007D6F28" w:rsidP="007D6F28">
      <w:pPr>
        <w:pStyle w:val="paragraph"/>
      </w:pPr>
      <w:r w:rsidRPr="004858E5">
        <w:tab/>
        <w:t>(e)</w:t>
      </w:r>
      <w:r w:rsidRPr="004858E5">
        <w:tab/>
        <w:t xml:space="preserve">subject to </w:t>
      </w:r>
      <w:r w:rsidR="004858E5">
        <w:t>subsection (</w:t>
      </w:r>
      <w:r w:rsidRPr="004858E5">
        <w:t>7), to impose a sentence of imprisonment on the person in accordance with section</w:t>
      </w:r>
      <w:r w:rsidR="004858E5">
        <w:t> </w:t>
      </w:r>
      <w:r w:rsidRPr="004858E5">
        <w:t>70NFG; or</w:t>
      </w:r>
    </w:p>
    <w:p w:rsidR="007D6F28" w:rsidRPr="004858E5" w:rsidRDefault="007D6F28" w:rsidP="00D73825">
      <w:pPr>
        <w:pStyle w:val="paragraph"/>
        <w:keepNext/>
        <w:keepLines/>
      </w:pPr>
      <w:r w:rsidRPr="004858E5">
        <w:tab/>
        <w:t>(f)</w:t>
      </w:r>
      <w:r w:rsidRPr="004858E5">
        <w:tab/>
        <w:t>if:</w:t>
      </w:r>
    </w:p>
    <w:p w:rsidR="007D6F28" w:rsidRPr="004858E5" w:rsidRDefault="007D6F28" w:rsidP="00D73825">
      <w:pPr>
        <w:pStyle w:val="paragraphsub"/>
        <w:keepNext/>
        <w:keepLines/>
      </w:pPr>
      <w:r w:rsidRPr="004858E5">
        <w:tab/>
        <w:t>(i)</w:t>
      </w:r>
      <w:r w:rsidRPr="004858E5">
        <w:tab/>
        <w:t>the current contravention is a contravention of a parenting order in relation to a child; and</w:t>
      </w:r>
    </w:p>
    <w:p w:rsidR="007D6F28" w:rsidRPr="004858E5" w:rsidRDefault="007D6F28" w:rsidP="007D6F28">
      <w:pPr>
        <w:pStyle w:val="paragraphsub"/>
      </w:pPr>
      <w:r w:rsidRPr="004858E5">
        <w:tab/>
        <w:t>(ii)</w:t>
      </w:r>
      <w:r w:rsidRPr="004858E5">
        <w:tab/>
        <w:t>the current contravention resulted in a person not spending time with the child (or the child not living with a person for a particular period); and</w:t>
      </w:r>
    </w:p>
    <w:p w:rsidR="007D6F28" w:rsidRPr="004858E5" w:rsidRDefault="007D6F28" w:rsidP="007D6F28">
      <w:pPr>
        <w:pStyle w:val="paragraphsub"/>
      </w:pPr>
      <w:r w:rsidRPr="004858E5">
        <w:tab/>
        <w:t>(iii)</w:t>
      </w:r>
      <w:r w:rsidRPr="004858E5">
        <w:tab/>
        <w:t xml:space="preserve">the person referred to in </w:t>
      </w:r>
      <w:r w:rsidR="004858E5">
        <w:t>subparagraph (</w:t>
      </w:r>
      <w:r w:rsidRPr="004858E5">
        <w:t>ii) reasonably incurs expenses as a result of the contravention;</w:t>
      </w:r>
    </w:p>
    <w:p w:rsidR="007D6F28" w:rsidRPr="004858E5" w:rsidRDefault="007D6F28" w:rsidP="007D6F28">
      <w:pPr>
        <w:pStyle w:val="paragraph"/>
      </w:pPr>
      <w:r w:rsidRPr="004858E5">
        <w:tab/>
      </w:r>
      <w:r w:rsidRPr="004858E5">
        <w:tab/>
        <w:t xml:space="preserve">to make an order requiring the person who committed the current contravention to compensate the person referred to in </w:t>
      </w:r>
      <w:r w:rsidR="004858E5">
        <w:t>subparagraph (</w:t>
      </w:r>
      <w:r w:rsidRPr="004858E5">
        <w:t xml:space="preserve">ii) for some or all of the expenses referred to in </w:t>
      </w:r>
      <w:r w:rsidR="004858E5">
        <w:t>subparagraph (</w:t>
      </w:r>
      <w:r w:rsidRPr="004858E5">
        <w:t>iii); or</w:t>
      </w:r>
    </w:p>
    <w:p w:rsidR="007D6F28" w:rsidRPr="004858E5" w:rsidRDefault="007D6F28" w:rsidP="007D6F28">
      <w:pPr>
        <w:pStyle w:val="paragraph"/>
      </w:pPr>
      <w:r w:rsidRPr="004858E5">
        <w:tab/>
        <w:t>(g)</w:t>
      </w:r>
      <w:r w:rsidRPr="004858E5">
        <w:tab/>
        <w:t>to make an order that the person who committed the current contravention pay all of the costs of another party, or other parties, to the proceedings under this Division; or</w:t>
      </w:r>
    </w:p>
    <w:p w:rsidR="007D6F28" w:rsidRPr="004858E5" w:rsidRDefault="007D6F28" w:rsidP="007D6F28">
      <w:pPr>
        <w:pStyle w:val="paragraph"/>
      </w:pPr>
      <w:r w:rsidRPr="004858E5">
        <w:tab/>
        <w:t>(h)</w:t>
      </w:r>
      <w:r w:rsidRPr="004858E5">
        <w:tab/>
        <w:t>to make an order that the person who committed the current contravention pay some of the costs of another party, or other parties, to the proceedings under this Division.</w:t>
      </w:r>
    </w:p>
    <w:p w:rsidR="007D6F28" w:rsidRPr="004858E5" w:rsidRDefault="007D6F28" w:rsidP="007D6F28">
      <w:pPr>
        <w:pStyle w:val="notetext"/>
      </w:pPr>
      <w:r w:rsidRPr="004858E5">
        <w:t>Note:</w:t>
      </w:r>
      <w:r w:rsidRPr="004858E5">
        <w:tab/>
        <w:t xml:space="preserve">The court may also vary the primary order under </w:t>
      </w:r>
      <w:r w:rsidR="00DF178C" w:rsidRPr="004858E5">
        <w:t>Subdivision</w:t>
      </w:r>
      <w:r w:rsidR="001050B8" w:rsidRPr="004858E5">
        <w:t xml:space="preserve"> </w:t>
      </w:r>
      <w:r w:rsidRPr="004858E5">
        <w:t>B.</w:t>
      </w:r>
    </w:p>
    <w:p w:rsidR="007D6F28" w:rsidRPr="004858E5" w:rsidRDefault="007D6F28" w:rsidP="007D6F28">
      <w:pPr>
        <w:pStyle w:val="subsection"/>
      </w:pPr>
      <w:r w:rsidRPr="004858E5">
        <w:tab/>
        <w:t>(3)</w:t>
      </w:r>
      <w:r w:rsidRPr="004858E5">
        <w:tab/>
        <w:t>If a court varies or discharges under section</w:t>
      </w:r>
      <w:r w:rsidR="004858E5">
        <w:t> </w:t>
      </w:r>
      <w:r w:rsidRPr="004858E5">
        <w:t xml:space="preserve">70NFD a community service order made under </w:t>
      </w:r>
      <w:r w:rsidR="004858E5">
        <w:t>paragraph (</w:t>
      </w:r>
      <w:r w:rsidRPr="004858E5">
        <w:t>2)(a), the court may give any directions as to the effect of the variation or discharge that the court considers appropriate.</w:t>
      </w:r>
    </w:p>
    <w:p w:rsidR="007D6F28" w:rsidRPr="004858E5" w:rsidRDefault="007D6F28" w:rsidP="007D6F28">
      <w:pPr>
        <w:pStyle w:val="subsection"/>
      </w:pPr>
      <w:r w:rsidRPr="004858E5">
        <w:tab/>
        <w:t>(4)</w:t>
      </w:r>
      <w:r w:rsidRPr="004858E5">
        <w:tab/>
        <w:t>The court must not make an order imposing a sentence of imprisonment on a person under this section in respect of a contravention of a child maintenance order made under this Act unless the court is satisfied that the contravention was intentional or fraudulent.</w:t>
      </w:r>
    </w:p>
    <w:p w:rsidR="007D6F28" w:rsidRPr="004858E5" w:rsidRDefault="007D6F28" w:rsidP="007D6F28">
      <w:pPr>
        <w:pStyle w:val="subsection"/>
      </w:pPr>
      <w:r w:rsidRPr="004858E5">
        <w:tab/>
        <w:t>(5)</w:t>
      </w:r>
      <w:r w:rsidRPr="004858E5">
        <w:tab/>
        <w:t>The court must not make an order imposing a sentence of imprisonment on a person under this section in respect of:</w:t>
      </w:r>
    </w:p>
    <w:p w:rsidR="007D6F28" w:rsidRPr="004858E5" w:rsidRDefault="007D6F28" w:rsidP="007D6F28">
      <w:pPr>
        <w:pStyle w:val="paragraph"/>
      </w:pPr>
      <w:r w:rsidRPr="004858E5">
        <w:tab/>
        <w:t>(a)</w:t>
      </w:r>
      <w:r w:rsidRPr="004858E5">
        <w:tab/>
        <w:t xml:space="preserve">a contravention of an administrative assessment of child support made under the </w:t>
      </w:r>
      <w:r w:rsidRPr="004858E5">
        <w:rPr>
          <w:i/>
        </w:rPr>
        <w:t>Child Support (Assessment) Act 1989</w:t>
      </w:r>
      <w:r w:rsidRPr="004858E5">
        <w:t>; or</w:t>
      </w:r>
    </w:p>
    <w:p w:rsidR="007D6F28" w:rsidRPr="004858E5" w:rsidRDefault="007D6F28" w:rsidP="007D6F28">
      <w:pPr>
        <w:pStyle w:val="paragraph"/>
      </w:pPr>
      <w:r w:rsidRPr="004858E5">
        <w:tab/>
        <w:t>(b)</w:t>
      </w:r>
      <w:r w:rsidRPr="004858E5">
        <w:tab/>
        <w:t>a breach of a child support agreement made under that Act; or</w:t>
      </w:r>
    </w:p>
    <w:p w:rsidR="007D6F28" w:rsidRPr="004858E5" w:rsidRDefault="007D6F28" w:rsidP="007D6F28">
      <w:pPr>
        <w:pStyle w:val="paragraph"/>
        <w:keepNext/>
        <w:keepLines/>
      </w:pPr>
      <w:r w:rsidRPr="004858E5">
        <w:tab/>
        <w:t>(c)</w:t>
      </w:r>
      <w:r w:rsidRPr="004858E5">
        <w:tab/>
        <w:t>a contravention of an order made by a court under Division</w:t>
      </w:r>
      <w:r w:rsidR="004858E5">
        <w:t> </w:t>
      </w:r>
      <w:r w:rsidRPr="004858E5">
        <w:t>4 of Part</w:t>
      </w:r>
      <w:r w:rsidR="004858E5">
        <w:t> </w:t>
      </w:r>
      <w:r w:rsidRPr="004858E5">
        <w:t>7 of that Act for a departure from such an assessment (including such an order that contains matters mentioned in section</w:t>
      </w:r>
      <w:r w:rsidR="004858E5">
        <w:t> </w:t>
      </w:r>
      <w:r w:rsidRPr="004858E5">
        <w:t>141 of that Act).</w:t>
      </w:r>
    </w:p>
    <w:p w:rsidR="007D6F28" w:rsidRPr="004858E5" w:rsidRDefault="007D6F28" w:rsidP="007D6F28">
      <w:pPr>
        <w:pStyle w:val="subsection"/>
      </w:pPr>
      <w:r w:rsidRPr="004858E5">
        <w:tab/>
        <w:t>(6)</w:t>
      </w:r>
      <w:r w:rsidRPr="004858E5">
        <w:tab/>
        <w:t>An order under this section may be expressed to take effect immediately, at the end of a specified period or on the occurrence of a specified event.</w:t>
      </w:r>
    </w:p>
    <w:p w:rsidR="007D6F28" w:rsidRPr="004858E5" w:rsidRDefault="007D6F28" w:rsidP="007D6F28">
      <w:pPr>
        <w:pStyle w:val="subsection"/>
      </w:pPr>
      <w:r w:rsidRPr="004858E5">
        <w:tab/>
        <w:t>(7)</w:t>
      </w:r>
      <w:r w:rsidRPr="004858E5">
        <w:tab/>
        <w:t>When a court makes an order under this section, the court may make any other orders that the court considers necessary to ensure compliance with the order that was contravened.</w:t>
      </w:r>
    </w:p>
    <w:p w:rsidR="007D6F28" w:rsidRPr="004858E5" w:rsidRDefault="007D6F28" w:rsidP="007D6F28">
      <w:pPr>
        <w:pStyle w:val="ActHead5"/>
      </w:pPr>
      <w:bookmarkStart w:id="479" w:name="_Toc500512749"/>
      <w:r w:rsidRPr="004858E5">
        <w:rPr>
          <w:rStyle w:val="CharSectno"/>
        </w:rPr>
        <w:t>70NFC</w:t>
      </w:r>
      <w:r w:rsidRPr="004858E5">
        <w:t xml:space="preserve">  When court is empowered to make a community service order</w:t>
      </w:r>
      <w:bookmarkEnd w:id="479"/>
    </w:p>
    <w:p w:rsidR="007D6F28" w:rsidRPr="004858E5" w:rsidRDefault="007D6F28" w:rsidP="007D6F28">
      <w:pPr>
        <w:pStyle w:val="subsection"/>
      </w:pPr>
      <w:r w:rsidRPr="004858E5">
        <w:tab/>
        <w:t>(1)</w:t>
      </w:r>
      <w:r w:rsidRPr="004858E5">
        <w:tab/>
        <w:t>Subject to this section, if, under the law of a participating State or a participating Territory, a court is empowered (whether generally or in particular cases) to make a community service order in respect of a person convicted of an offence against the law of the State or Territory, a court exercising jurisdiction in the State or Territory may, under paragraph</w:t>
      </w:r>
      <w:r w:rsidR="004858E5">
        <w:t> </w:t>
      </w:r>
      <w:r w:rsidRPr="004858E5">
        <w:t>70NFB(2)(a) make a community service order.</w:t>
      </w:r>
    </w:p>
    <w:p w:rsidR="007D6F28" w:rsidRPr="004858E5" w:rsidRDefault="007D6F28" w:rsidP="007D6F28">
      <w:pPr>
        <w:pStyle w:val="subsection"/>
      </w:pPr>
      <w:r w:rsidRPr="004858E5">
        <w:tab/>
        <w:t>(2)</w:t>
      </w:r>
      <w:r w:rsidRPr="004858E5">
        <w:tab/>
        <w:t>A community service order made under paragraph</w:t>
      </w:r>
      <w:r w:rsidR="004858E5">
        <w:t> </w:t>
      </w:r>
      <w:r w:rsidRPr="004858E5">
        <w:t>70NFB(2)(a):</w:t>
      </w:r>
    </w:p>
    <w:p w:rsidR="007D6F28" w:rsidRPr="004858E5" w:rsidRDefault="007D6F28" w:rsidP="007D6F28">
      <w:pPr>
        <w:pStyle w:val="paragraph"/>
      </w:pPr>
      <w:r w:rsidRPr="004858E5">
        <w:tab/>
        <w:t>(a)</w:t>
      </w:r>
      <w:r w:rsidRPr="004858E5">
        <w:tab/>
        <w:t>is to be such that the total number of hours during which the order regulates the conduct of the person in respect of whom it is made does not exceed the maximum period in relation to the State or Territory in which the order is made; and</w:t>
      </w:r>
    </w:p>
    <w:p w:rsidR="007D6F28" w:rsidRPr="004858E5" w:rsidRDefault="007D6F28" w:rsidP="007D6F28">
      <w:pPr>
        <w:pStyle w:val="paragraph"/>
      </w:pPr>
      <w:r w:rsidRPr="004858E5">
        <w:tab/>
        <w:t>(b)</w:t>
      </w:r>
      <w:r w:rsidRPr="004858E5">
        <w:tab/>
        <w:t>ceases to have effect 2 years after it was made, or after such lesser period as is specified in the order.</w:t>
      </w:r>
    </w:p>
    <w:p w:rsidR="007D6F28" w:rsidRPr="004858E5" w:rsidRDefault="007D6F28" w:rsidP="007D6F28">
      <w:pPr>
        <w:pStyle w:val="subsection"/>
      </w:pPr>
      <w:r w:rsidRPr="004858E5">
        <w:tab/>
        <w:t>(3)</w:t>
      </w:r>
      <w:r w:rsidRPr="004858E5">
        <w:tab/>
        <w:t>A community service order may be an order of any of the following kinds:</w:t>
      </w:r>
    </w:p>
    <w:p w:rsidR="007D6F28" w:rsidRPr="004858E5" w:rsidRDefault="007D6F28" w:rsidP="007D6F28">
      <w:pPr>
        <w:pStyle w:val="paragraph"/>
      </w:pPr>
      <w:r w:rsidRPr="004858E5">
        <w:tab/>
        <w:t>(a)</w:t>
      </w:r>
      <w:r w:rsidRPr="004858E5">
        <w:tab/>
        <w:t>an order known as:</w:t>
      </w:r>
    </w:p>
    <w:p w:rsidR="007D6F28" w:rsidRPr="004858E5" w:rsidRDefault="007D6F28" w:rsidP="007D6F28">
      <w:pPr>
        <w:pStyle w:val="paragraphsub"/>
      </w:pPr>
      <w:r w:rsidRPr="004858E5">
        <w:tab/>
        <w:t>(i)</w:t>
      </w:r>
      <w:r w:rsidRPr="004858E5">
        <w:tab/>
        <w:t>a community service order; or</w:t>
      </w:r>
    </w:p>
    <w:p w:rsidR="007D6F28" w:rsidRPr="004858E5" w:rsidRDefault="007D6F28" w:rsidP="007D6F28">
      <w:pPr>
        <w:pStyle w:val="paragraphsub"/>
      </w:pPr>
      <w:r w:rsidRPr="004858E5">
        <w:tab/>
        <w:t>(ii)</w:t>
      </w:r>
      <w:r w:rsidRPr="004858E5">
        <w:tab/>
        <w:t>a work order; or</w:t>
      </w:r>
    </w:p>
    <w:p w:rsidR="007D6F28" w:rsidRPr="004858E5" w:rsidRDefault="007D6F28" w:rsidP="007D6F28">
      <w:pPr>
        <w:pStyle w:val="paragraphsub"/>
      </w:pPr>
      <w:r w:rsidRPr="004858E5">
        <w:tab/>
        <w:t>(iii)</w:t>
      </w:r>
      <w:r w:rsidRPr="004858E5">
        <w:tab/>
        <w:t>an attendance centre order; or</w:t>
      </w:r>
    </w:p>
    <w:p w:rsidR="007D6F28" w:rsidRPr="004858E5" w:rsidRDefault="007D6F28" w:rsidP="007D6F28">
      <w:pPr>
        <w:pStyle w:val="paragraphsub"/>
      </w:pPr>
      <w:r w:rsidRPr="004858E5">
        <w:tab/>
        <w:t>(iv)</w:t>
      </w:r>
      <w:r w:rsidRPr="004858E5">
        <w:tab/>
        <w:t>an attendance order; or</w:t>
      </w:r>
    </w:p>
    <w:p w:rsidR="007D6F28" w:rsidRPr="004858E5" w:rsidRDefault="007D6F28" w:rsidP="007D6F28">
      <w:pPr>
        <w:pStyle w:val="paragraphsub"/>
      </w:pPr>
      <w:r w:rsidRPr="004858E5">
        <w:tab/>
        <w:t>(v)</w:t>
      </w:r>
      <w:r w:rsidRPr="004858E5">
        <w:tab/>
        <w:t>a community based order;</w:t>
      </w:r>
    </w:p>
    <w:p w:rsidR="007D6F28" w:rsidRPr="004858E5" w:rsidRDefault="007D6F28" w:rsidP="007D6F28">
      <w:pPr>
        <w:pStyle w:val="paragraph"/>
      </w:pPr>
      <w:r w:rsidRPr="004858E5">
        <w:tab/>
        <w:t>(b)</w:t>
      </w:r>
      <w:r w:rsidRPr="004858E5">
        <w:tab/>
        <w:t xml:space="preserve">an order that is similar to an order referred to in </w:t>
      </w:r>
      <w:r w:rsidR="004858E5">
        <w:t>paragraph (</w:t>
      </w:r>
      <w:r w:rsidRPr="004858E5">
        <w:t>a);</w:t>
      </w:r>
    </w:p>
    <w:p w:rsidR="007D6F28" w:rsidRPr="004858E5" w:rsidRDefault="007D6F28" w:rsidP="007D6F28">
      <w:pPr>
        <w:pStyle w:val="paragraph"/>
      </w:pPr>
      <w:r w:rsidRPr="004858E5">
        <w:tab/>
        <w:t>(c)</w:t>
      </w:r>
      <w:r w:rsidRPr="004858E5">
        <w:tab/>
        <w:t>an order prescribed for the purposes of this paragraph.</w:t>
      </w:r>
    </w:p>
    <w:p w:rsidR="007D6F28" w:rsidRPr="004858E5" w:rsidRDefault="007D6F28" w:rsidP="007D6F28">
      <w:pPr>
        <w:pStyle w:val="subsection"/>
      </w:pPr>
      <w:r w:rsidRPr="004858E5">
        <w:tab/>
        <w:t>(4)</w:t>
      </w:r>
      <w:r w:rsidRPr="004858E5">
        <w:tab/>
        <w:t>If a court exercising jurisdiction under section</w:t>
      </w:r>
      <w:r w:rsidR="004858E5">
        <w:t> </w:t>
      </w:r>
      <w:r w:rsidRPr="004858E5">
        <w:t>70NFB in a particular State or Territory makes a community service order under paragraph</w:t>
      </w:r>
      <w:r w:rsidR="004858E5">
        <w:t> </w:t>
      </w:r>
      <w:r w:rsidRPr="004858E5">
        <w:t>70NFB(2)(a), the provisions of the laws of the State or Territory with respect to a community service order that is made under those laws are, to the extent provided by the regulations and subject to such modifications as are specified in the regulations, to apply in relation to the order.</w:t>
      </w:r>
    </w:p>
    <w:p w:rsidR="007D6F28" w:rsidRPr="004858E5" w:rsidRDefault="007D6F28" w:rsidP="007D6F28">
      <w:pPr>
        <w:pStyle w:val="subsection"/>
      </w:pPr>
      <w:r w:rsidRPr="004858E5">
        <w:tab/>
        <w:t>(5)</w:t>
      </w:r>
      <w:r w:rsidRPr="004858E5">
        <w:tab/>
        <w:t>If a court proposes to make a community service order under paragraph</w:t>
      </w:r>
      <w:r w:rsidR="004858E5">
        <w:t> </w:t>
      </w:r>
      <w:r w:rsidRPr="004858E5">
        <w:t>70NFB(2)(a), it must, before doing so, explain to the person in respect of whom it is made, in language likely to be readily understood by the person:</w:t>
      </w:r>
    </w:p>
    <w:p w:rsidR="007D6F28" w:rsidRPr="004858E5" w:rsidRDefault="007D6F28" w:rsidP="007D6F28">
      <w:pPr>
        <w:pStyle w:val="paragraph"/>
      </w:pPr>
      <w:r w:rsidRPr="004858E5">
        <w:tab/>
        <w:t>(a)</w:t>
      </w:r>
      <w:r w:rsidRPr="004858E5">
        <w:tab/>
        <w:t>the purpose and effect of the proposed order; and</w:t>
      </w:r>
    </w:p>
    <w:p w:rsidR="007D6F28" w:rsidRPr="004858E5" w:rsidRDefault="007D6F28" w:rsidP="007D6F28">
      <w:pPr>
        <w:pStyle w:val="paragraph"/>
      </w:pPr>
      <w:r w:rsidRPr="004858E5">
        <w:tab/>
        <w:t>(b)</w:t>
      </w:r>
      <w:r w:rsidRPr="004858E5">
        <w:tab/>
        <w:t>the consequences that may follow if the person fails to comply with the proposed order or with any requirements made in relation to the order by or under the applied provisions; and</w:t>
      </w:r>
    </w:p>
    <w:p w:rsidR="007D6F28" w:rsidRPr="004858E5" w:rsidRDefault="007D6F28" w:rsidP="007D6F28">
      <w:pPr>
        <w:pStyle w:val="paragraph"/>
      </w:pPr>
      <w:r w:rsidRPr="004858E5">
        <w:tab/>
        <w:t>(c)</w:t>
      </w:r>
      <w:r w:rsidRPr="004858E5">
        <w:tab/>
        <w:t>if the proposed order may be revoked or varied under the applied provisions—that the proposed order may be so revoked or varied.</w:t>
      </w:r>
    </w:p>
    <w:p w:rsidR="007D6F28" w:rsidRPr="004858E5" w:rsidRDefault="007D6F28" w:rsidP="007D6F28">
      <w:pPr>
        <w:pStyle w:val="subsection"/>
      </w:pPr>
      <w:r w:rsidRPr="004858E5">
        <w:tab/>
        <w:t>(6)</w:t>
      </w:r>
      <w:r w:rsidRPr="004858E5">
        <w:tab/>
        <w:t>In this section:</w:t>
      </w:r>
    </w:p>
    <w:p w:rsidR="007D6F28" w:rsidRPr="004858E5" w:rsidRDefault="007D6F28" w:rsidP="007D6F28">
      <w:pPr>
        <w:pStyle w:val="Definition"/>
      </w:pPr>
      <w:r w:rsidRPr="004858E5">
        <w:rPr>
          <w:b/>
          <w:i/>
        </w:rPr>
        <w:t>maximum period</w:t>
      </w:r>
      <w:r w:rsidRPr="004858E5">
        <w:t>, in relation to a State or Territory, means 500 hours or such lesser period as is prescribed in relation to the State or Territory.</w:t>
      </w:r>
    </w:p>
    <w:p w:rsidR="007D6F28" w:rsidRPr="004858E5" w:rsidRDefault="007D6F28" w:rsidP="007D6F28">
      <w:pPr>
        <w:pStyle w:val="Definition"/>
      </w:pPr>
      <w:r w:rsidRPr="004858E5">
        <w:rPr>
          <w:b/>
          <w:i/>
        </w:rPr>
        <w:t>participating State</w:t>
      </w:r>
      <w:r w:rsidRPr="004858E5">
        <w:t xml:space="preserve"> means a State in relation to which an agreement under section</w:t>
      </w:r>
      <w:r w:rsidR="004858E5">
        <w:t> </w:t>
      </w:r>
      <w:r w:rsidRPr="004858E5">
        <w:t>70NFI is in force.</w:t>
      </w:r>
    </w:p>
    <w:p w:rsidR="007D6F28" w:rsidRPr="004858E5" w:rsidRDefault="007D6F28" w:rsidP="007D6F28">
      <w:pPr>
        <w:pStyle w:val="Definition"/>
      </w:pPr>
      <w:r w:rsidRPr="004858E5">
        <w:rPr>
          <w:b/>
          <w:i/>
        </w:rPr>
        <w:t>participating Territory</w:t>
      </w:r>
      <w:r w:rsidRPr="004858E5">
        <w:t xml:space="preserve"> means a Territory in relation to which an agreement under section</w:t>
      </w:r>
      <w:r w:rsidR="004858E5">
        <w:t> </w:t>
      </w:r>
      <w:r w:rsidRPr="004858E5">
        <w:t>70NFI is in force.</w:t>
      </w:r>
    </w:p>
    <w:p w:rsidR="007D6F28" w:rsidRPr="004858E5" w:rsidRDefault="007D6F28" w:rsidP="007D6F28">
      <w:pPr>
        <w:pStyle w:val="ActHead5"/>
      </w:pPr>
      <w:bookmarkStart w:id="480" w:name="_Toc500512750"/>
      <w:r w:rsidRPr="004858E5">
        <w:rPr>
          <w:rStyle w:val="CharSectno"/>
        </w:rPr>
        <w:t>70NFD</w:t>
      </w:r>
      <w:r w:rsidRPr="004858E5">
        <w:t xml:space="preserve">  Variation and discharge of community service orders</w:t>
      </w:r>
      <w:bookmarkEnd w:id="480"/>
    </w:p>
    <w:p w:rsidR="007D6F28" w:rsidRPr="004858E5" w:rsidRDefault="007D6F28" w:rsidP="007D6F28">
      <w:pPr>
        <w:pStyle w:val="subsection"/>
      </w:pPr>
      <w:r w:rsidRPr="004858E5">
        <w:tab/>
      </w:r>
      <w:r w:rsidRPr="004858E5">
        <w:tab/>
        <w:t>A community service order made under paragraph</w:t>
      </w:r>
      <w:r w:rsidR="004858E5">
        <w:t> </w:t>
      </w:r>
      <w:r w:rsidRPr="004858E5">
        <w:t>70NFB(2)(a) may be varied or discharged:</w:t>
      </w:r>
    </w:p>
    <w:p w:rsidR="007D6F28" w:rsidRPr="004858E5" w:rsidRDefault="007D6F28" w:rsidP="007D6F28">
      <w:pPr>
        <w:pStyle w:val="paragraph"/>
      </w:pPr>
      <w:r w:rsidRPr="004858E5">
        <w:tab/>
        <w:t>(a)</w:t>
      </w:r>
      <w:r w:rsidRPr="004858E5">
        <w:tab/>
        <w:t xml:space="preserve">if the court that made the order is the Family Court or the </w:t>
      </w:r>
      <w:r w:rsidR="00E938FE" w:rsidRPr="004858E5">
        <w:t>Federal Circuit Court of Australia</w:t>
      </w:r>
      <w:r w:rsidRPr="004858E5">
        <w:t>—by either of those Courts; or</w:t>
      </w:r>
    </w:p>
    <w:p w:rsidR="007D6F28" w:rsidRPr="004858E5" w:rsidRDefault="007D6F28" w:rsidP="007D6F28">
      <w:pPr>
        <w:pStyle w:val="paragraph"/>
      </w:pPr>
      <w:r w:rsidRPr="004858E5">
        <w:tab/>
        <w:t>(b)</w:t>
      </w:r>
      <w:r w:rsidRPr="004858E5">
        <w:tab/>
        <w:t>otherwise—by the court that made the order or the Family Court.</w:t>
      </w:r>
    </w:p>
    <w:p w:rsidR="007D6F28" w:rsidRPr="004858E5" w:rsidRDefault="007D6F28" w:rsidP="007D6F28">
      <w:pPr>
        <w:pStyle w:val="ActHead5"/>
      </w:pPr>
      <w:bookmarkStart w:id="481" w:name="_Toc500512751"/>
      <w:r w:rsidRPr="004858E5">
        <w:rPr>
          <w:rStyle w:val="CharSectno"/>
        </w:rPr>
        <w:t>70NFE</w:t>
      </w:r>
      <w:r w:rsidRPr="004858E5">
        <w:t xml:space="preserve">  Bonds</w:t>
      </w:r>
      <w:bookmarkEnd w:id="481"/>
    </w:p>
    <w:p w:rsidR="007D6F28" w:rsidRPr="004858E5" w:rsidRDefault="007D6F28" w:rsidP="007D6F28">
      <w:pPr>
        <w:pStyle w:val="subsection"/>
      </w:pPr>
      <w:r w:rsidRPr="004858E5">
        <w:tab/>
        <w:t>(1)</w:t>
      </w:r>
      <w:r w:rsidRPr="004858E5">
        <w:tab/>
        <w:t>This section provides for bonds that a court may require a person to enter into under paragraph</w:t>
      </w:r>
      <w:r w:rsidR="004858E5">
        <w:t> </w:t>
      </w:r>
      <w:r w:rsidRPr="004858E5">
        <w:t>70NFB(2)(b).</w:t>
      </w:r>
    </w:p>
    <w:p w:rsidR="007D6F28" w:rsidRPr="004858E5" w:rsidRDefault="007D6F28" w:rsidP="007D6F28">
      <w:pPr>
        <w:pStyle w:val="subsection"/>
      </w:pPr>
      <w:r w:rsidRPr="004858E5">
        <w:tab/>
        <w:t>(2)</w:t>
      </w:r>
      <w:r w:rsidRPr="004858E5">
        <w:tab/>
        <w:t>A bond is to be for a specified period of up to 2 years.</w:t>
      </w:r>
    </w:p>
    <w:p w:rsidR="007D6F28" w:rsidRPr="004858E5" w:rsidRDefault="007D6F28" w:rsidP="007D6F28">
      <w:pPr>
        <w:pStyle w:val="subsection"/>
      </w:pPr>
      <w:r w:rsidRPr="004858E5">
        <w:tab/>
        <w:t>(3)</w:t>
      </w:r>
      <w:r w:rsidRPr="004858E5">
        <w:tab/>
        <w:t>A bond may be:</w:t>
      </w:r>
    </w:p>
    <w:p w:rsidR="007D6F28" w:rsidRPr="004858E5" w:rsidRDefault="007D6F28" w:rsidP="007D6F28">
      <w:pPr>
        <w:pStyle w:val="paragraph"/>
      </w:pPr>
      <w:r w:rsidRPr="004858E5">
        <w:tab/>
        <w:t>(a)</w:t>
      </w:r>
      <w:r w:rsidRPr="004858E5">
        <w:tab/>
        <w:t>with or without surety; and</w:t>
      </w:r>
    </w:p>
    <w:p w:rsidR="007D6F28" w:rsidRPr="004858E5" w:rsidRDefault="007D6F28" w:rsidP="007D6F28">
      <w:pPr>
        <w:pStyle w:val="paragraph"/>
      </w:pPr>
      <w:r w:rsidRPr="004858E5">
        <w:tab/>
        <w:t>(b)</w:t>
      </w:r>
      <w:r w:rsidRPr="004858E5">
        <w:tab/>
        <w:t>with or without security.</w:t>
      </w:r>
    </w:p>
    <w:p w:rsidR="007D6F28" w:rsidRPr="004858E5" w:rsidRDefault="007D6F28" w:rsidP="007D6F28">
      <w:pPr>
        <w:pStyle w:val="subsection"/>
      </w:pPr>
      <w:r w:rsidRPr="004858E5">
        <w:tab/>
        <w:t>(4)</w:t>
      </w:r>
      <w:r w:rsidRPr="004858E5">
        <w:tab/>
        <w:t>The conditions that may be imposed on a person by a bond include (without limitation) conditions that require the person:</w:t>
      </w:r>
    </w:p>
    <w:p w:rsidR="007D6F28" w:rsidRPr="004858E5" w:rsidRDefault="007D6F28" w:rsidP="007D6F28">
      <w:pPr>
        <w:pStyle w:val="paragraph"/>
      </w:pPr>
      <w:r w:rsidRPr="004858E5">
        <w:tab/>
        <w:t>(a)</w:t>
      </w:r>
      <w:r w:rsidRPr="004858E5">
        <w:tab/>
        <w:t>to attend an appointment (or a series of appointments) with a family consultant; or</w:t>
      </w:r>
    </w:p>
    <w:p w:rsidR="007D6F28" w:rsidRPr="004858E5" w:rsidRDefault="007D6F28" w:rsidP="007D6F28">
      <w:pPr>
        <w:pStyle w:val="paragraph"/>
      </w:pPr>
      <w:r w:rsidRPr="004858E5">
        <w:tab/>
        <w:t>(b)</w:t>
      </w:r>
      <w:r w:rsidRPr="004858E5">
        <w:tab/>
        <w:t>to attend family counselling; or</w:t>
      </w:r>
    </w:p>
    <w:p w:rsidR="007D6F28" w:rsidRPr="004858E5" w:rsidRDefault="007D6F28" w:rsidP="007D6F28">
      <w:pPr>
        <w:pStyle w:val="paragraph"/>
      </w:pPr>
      <w:r w:rsidRPr="004858E5">
        <w:tab/>
        <w:t>(c)</w:t>
      </w:r>
      <w:r w:rsidRPr="004858E5">
        <w:tab/>
        <w:t>to attend family dispute resolution; or</w:t>
      </w:r>
    </w:p>
    <w:p w:rsidR="007D6F28" w:rsidRPr="004858E5" w:rsidRDefault="007D6F28" w:rsidP="007D6F28">
      <w:pPr>
        <w:pStyle w:val="paragraph"/>
      </w:pPr>
      <w:r w:rsidRPr="004858E5">
        <w:tab/>
        <w:t>(d)</w:t>
      </w:r>
      <w:r w:rsidRPr="004858E5">
        <w:tab/>
        <w:t>to be of good behaviour.</w:t>
      </w:r>
    </w:p>
    <w:p w:rsidR="007D6F28" w:rsidRPr="004858E5" w:rsidRDefault="007D6F28" w:rsidP="007D6F28">
      <w:pPr>
        <w:pStyle w:val="notetext"/>
      </w:pPr>
      <w:r w:rsidRPr="004858E5">
        <w:t>Note:</w:t>
      </w:r>
      <w:r w:rsidRPr="004858E5">
        <w:tab/>
        <w:t>Before imposing a condition under this subsection, the court must consider seeking the advice of a family consultant about the services appropriate to the person’s needs (see section</w:t>
      </w:r>
      <w:r w:rsidR="004858E5">
        <w:t> </w:t>
      </w:r>
      <w:r w:rsidRPr="004858E5">
        <w:t>11E).</w:t>
      </w:r>
    </w:p>
    <w:p w:rsidR="007D6F28" w:rsidRPr="004858E5" w:rsidRDefault="007D6F28" w:rsidP="007D6F28">
      <w:pPr>
        <w:pStyle w:val="subsection"/>
      </w:pPr>
      <w:r w:rsidRPr="004858E5">
        <w:tab/>
        <w:t>(5)</w:t>
      </w:r>
      <w:r w:rsidRPr="004858E5">
        <w:tab/>
        <w:t>If a court proposes to require a person to enter into a bond, it must, before making the requirement, explain to the person, in language likely to be readily understood by the person:</w:t>
      </w:r>
    </w:p>
    <w:p w:rsidR="007D6F28" w:rsidRPr="004858E5" w:rsidRDefault="007D6F28" w:rsidP="007D6F28">
      <w:pPr>
        <w:pStyle w:val="paragraph"/>
      </w:pPr>
      <w:r w:rsidRPr="004858E5">
        <w:tab/>
        <w:t>(a)</w:t>
      </w:r>
      <w:r w:rsidRPr="004858E5">
        <w:tab/>
        <w:t>the purpose and effect of the proposed requirement; and</w:t>
      </w:r>
    </w:p>
    <w:p w:rsidR="007D6F28" w:rsidRPr="004858E5" w:rsidRDefault="007D6F28" w:rsidP="007D6F28">
      <w:pPr>
        <w:pStyle w:val="paragraph"/>
      </w:pPr>
      <w:r w:rsidRPr="004858E5">
        <w:tab/>
        <w:t>(b)</w:t>
      </w:r>
      <w:r w:rsidRPr="004858E5">
        <w:tab/>
        <w:t>the consequences that may follow if the person:</w:t>
      </w:r>
    </w:p>
    <w:p w:rsidR="007D6F28" w:rsidRPr="004858E5" w:rsidRDefault="007D6F28" w:rsidP="007D6F28">
      <w:pPr>
        <w:pStyle w:val="paragraphsub"/>
      </w:pPr>
      <w:r w:rsidRPr="004858E5">
        <w:tab/>
        <w:t>(i)</w:t>
      </w:r>
      <w:r w:rsidRPr="004858E5">
        <w:tab/>
        <w:t>fails to enter into the bond; or</w:t>
      </w:r>
    </w:p>
    <w:p w:rsidR="007D6F28" w:rsidRPr="004858E5" w:rsidRDefault="007D6F28" w:rsidP="007D6F28">
      <w:pPr>
        <w:pStyle w:val="paragraphsub"/>
      </w:pPr>
      <w:r w:rsidRPr="004858E5">
        <w:tab/>
        <w:t>(ii)</w:t>
      </w:r>
      <w:r w:rsidRPr="004858E5">
        <w:tab/>
        <w:t>having entered into the bond—fails to act in accordance with the bond.</w:t>
      </w:r>
    </w:p>
    <w:p w:rsidR="007D6F28" w:rsidRPr="004858E5" w:rsidRDefault="007D6F28" w:rsidP="007D6F28">
      <w:pPr>
        <w:pStyle w:val="ActHead5"/>
      </w:pPr>
      <w:bookmarkStart w:id="482" w:name="_Toc500512752"/>
      <w:r w:rsidRPr="004858E5">
        <w:rPr>
          <w:rStyle w:val="CharSectno"/>
        </w:rPr>
        <w:t>70NFF</w:t>
      </w:r>
      <w:r w:rsidRPr="004858E5">
        <w:t xml:space="preserve">  Procedure for enforcing community service orders or bonds</w:t>
      </w:r>
      <w:bookmarkEnd w:id="482"/>
    </w:p>
    <w:p w:rsidR="007D6F28" w:rsidRPr="004858E5" w:rsidRDefault="007D6F28" w:rsidP="007D6F28">
      <w:pPr>
        <w:pStyle w:val="subsection"/>
      </w:pPr>
      <w:r w:rsidRPr="004858E5">
        <w:tab/>
        <w:t>(1)</w:t>
      </w:r>
      <w:r w:rsidRPr="004858E5">
        <w:tab/>
        <w:t>If a court makes a community service order under paragraph</w:t>
      </w:r>
      <w:r w:rsidR="004858E5">
        <w:t> </w:t>
      </w:r>
      <w:r w:rsidRPr="004858E5">
        <w:t>70NFB(2)(a) in respect of a person, or an order under paragraph</w:t>
      </w:r>
      <w:r w:rsidR="004858E5">
        <w:t> </w:t>
      </w:r>
      <w:r w:rsidRPr="004858E5">
        <w:t>70NFB(2)(b) requiring a person to enter into a bond in accordance with section</w:t>
      </w:r>
      <w:r w:rsidR="004858E5">
        <w:t> </w:t>
      </w:r>
      <w:r w:rsidRPr="004858E5">
        <w:t>70NFE, the following provisions have effect.</w:t>
      </w:r>
    </w:p>
    <w:p w:rsidR="007D6F28" w:rsidRPr="004858E5" w:rsidRDefault="007D6F28" w:rsidP="007D6F28">
      <w:pPr>
        <w:pStyle w:val="subsection"/>
      </w:pPr>
      <w:r w:rsidRPr="004858E5">
        <w:tab/>
        <w:t>(2)</w:t>
      </w:r>
      <w:r w:rsidRPr="004858E5">
        <w:tab/>
        <w:t>If the court (whether or not constituted by the judge or magistrate who made the community service order or required the bond to be entered into in accordance with section</w:t>
      </w:r>
      <w:r w:rsidR="004858E5">
        <w:t> </w:t>
      </w:r>
      <w:r w:rsidRPr="004858E5">
        <w:t xml:space="preserve">70NFE) is satisfied that the person has, without reasonable excuse, failed to comply with the order or bond, the court may take action under </w:t>
      </w:r>
      <w:r w:rsidR="004858E5">
        <w:t>subsection (</w:t>
      </w:r>
      <w:r w:rsidRPr="004858E5">
        <w:t>3).</w:t>
      </w:r>
    </w:p>
    <w:p w:rsidR="007D6F28" w:rsidRPr="004858E5" w:rsidRDefault="007D6F28" w:rsidP="007D6F28">
      <w:pPr>
        <w:pStyle w:val="subsection"/>
        <w:keepNext/>
        <w:keepLines/>
      </w:pPr>
      <w:r w:rsidRPr="004858E5">
        <w:tab/>
        <w:t>(3)</w:t>
      </w:r>
      <w:r w:rsidRPr="004858E5">
        <w:tab/>
        <w:t>The court may:</w:t>
      </w:r>
    </w:p>
    <w:p w:rsidR="007D6F28" w:rsidRPr="004858E5" w:rsidRDefault="007D6F28" w:rsidP="007D6F28">
      <w:pPr>
        <w:pStyle w:val="paragraph"/>
        <w:keepLines/>
      </w:pPr>
      <w:r w:rsidRPr="004858E5">
        <w:tab/>
        <w:t>(a)</w:t>
      </w:r>
      <w:r w:rsidRPr="004858E5">
        <w:tab/>
        <w:t>without prejudice to the continuance of the community service order or the bond entered into in accordance with section</w:t>
      </w:r>
      <w:r w:rsidR="004858E5">
        <w:t> </w:t>
      </w:r>
      <w:r w:rsidRPr="004858E5">
        <w:t>70NFE, impose a fine not exceeding 10 penalty units on the person; or</w:t>
      </w:r>
    </w:p>
    <w:p w:rsidR="007D6F28" w:rsidRPr="004858E5" w:rsidRDefault="007D6F28" w:rsidP="007D6F28">
      <w:pPr>
        <w:pStyle w:val="paragraph"/>
      </w:pPr>
      <w:r w:rsidRPr="004858E5">
        <w:tab/>
        <w:t>(b)</w:t>
      </w:r>
      <w:r w:rsidRPr="004858E5">
        <w:tab/>
        <w:t>revoke the community service order or the bond entered into in accordance with section</w:t>
      </w:r>
      <w:r w:rsidR="004858E5">
        <w:t> </w:t>
      </w:r>
      <w:r w:rsidRPr="004858E5">
        <w:t xml:space="preserve">70NFE and, subject to </w:t>
      </w:r>
      <w:r w:rsidR="004858E5">
        <w:t>subsection (</w:t>
      </w:r>
      <w:r w:rsidRPr="004858E5">
        <w:t>4), deal with the person, for the contravention in respect of which the community service order was made or the bond was entered into, in any manner in which the person could have been dealt with for the contravention if:</w:t>
      </w:r>
    </w:p>
    <w:p w:rsidR="007D6F28" w:rsidRPr="004858E5" w:rsidRDefault="007D6F28" w:rsidP="007D6F28">
      <w:pPr>
        <w:pStyle w:val="paragraphsub"/>
      </w:pPr>
      <w:r w:rsidRPr="004858E5">
        <w:tab/>
        <w:t>(i)</w:t>
      </w:r>
      <w:r w:rsidRPr="004858E5">
        <w:tab/>
        <w:t>the community service order had not been made or the bond had not been entered into; and</w:t>
      </w:r>
    </w:p>
    <w:p w:rsidR="007D6F28" w:rsidRPr="004858E5" w:rsidRDefault="007D6F28" w:rsidP="007D6F28">
      <w:pPr>
        <w:pStyle w:val="paragraphsub"/>
      </w:pPr>
      <w:r w:rsidRPr="004858E5">
        <w:tab/>
        <w:t>(ii)</w:t>
      </w:r>
      <w:r w:rsidRPr="004858E5">
        <w:tab/>
        <w:t>the person was before the court under section</w:t>
      </w:r>
      <w:r w:rsidR="004858E5">
        <w:t> </w:t>
      </w:r>
      <w:r w:rsidRPr="004858E5">
        <w:t>70NFB in respect of the contravention.</w:t>
      </w:r>
    </w:p>
    <w:p w:rsidR="007D6F28" w:rsidRPr="004858E5" w:rsidRDefault="007D6F28" w:rsidP="007D6F28">
      <w:pPr>
        <w:pStyle w:val="subsection"/>
      </w:pPr>
      <w:r w:rsidRPr="004858E5">
        <w:tab/>
        <w:t>(4)</w:t>
      </w:r>
      <w:r w:rsidRPr="004858E5">
        <w:tab/>
        <w:t xml:space="preserve">In dealing with the person as mentioned in </w:t>
      </w:r>
      <w:r w:rsidR="004858E5">
        <w:t>paragraph (</w:t>
      </w:r>
      <w:r w:rsidRPr="004858E5">
        <w:t>3)(b), the court must, in addition to any other matters that it considers should be taken into account, take into account:</w:t>
      </w:r>
    </w:p>
    <w:p w:rsidR="007D6F28" w:rsidRPr="004858E5" w:rsidRDefault="007D6F28" w:rsidP="007D6F28">
      <w:pPr>
        <w:pStyle w:val="paragraph"/>
      </w:pPr>
      <w:r w:rsidRPr="004858E5">
        <w:tab/>
        <w:t>(a)</w:t>
      </w:r>
      <w:r w:rsidRPr="004858E5">
        <w:tab/>
        <w:t>the fact that the community service order was made or the bond was entered into; and</w:t>
      </w:r>
    </w:p>
    <w:p w:rsidR="007D6F28" w:rsidRPr="004858E5" w:rsidRDefault="007D6F28" w:rsidP="007D6F28">
      <w:pPr>
        <w:pStyle w:val="paragraph"/>
      </w:pPr>
      <w:r w:rsidRPr="004858E5">
        <w:tab/>
        <w:t>(b)</w:t>
      </w:r>
      <w:r w:rsidRPr="004858E5">
        <w:tab/>
        <w:t>anything done under the community service order or pursuant to the bond; and</w:t>
      </w:r>
    </w:p>
    <w:p w:rsidR="007D6F28" w:rsidRPr="004858E5" w:rsidRDefault="007D6F28" w:rsidP="007D6F28">
      <w:pPr>
        <w:pStyle w:val="paragraph"/>
      </w:pPr>
      <w:r w:rsidRPr="004858E5">
        <w:tab/>
        <w:t>(c)</w:t>
      </w:r>
      <w:r w:rsidRPr="004858E5">
        <w:tab/>
        <w:t>any fine imposed, and any other order made, for or in respect of the contravention.</w:t>
      </w:r>
    </w:p>
    <w:p w:rsidR="007D6F28" w:rsidRPr="004858E5" w:rsidRDefault="007D6F28" w:rsidP="007D6F28">
      <w:pPr>
        <w:pStyle w:val="ActHead5"/>
      </w:pPr>
      <w:bookmarkStart w:id="483" w:name="_Toc500512753"/>
      <w:r w:rsidRPr="004858E5">
        <w:rPr>
          <w:rStyle w:val="CharSectno"/>
        </w:rPr>
        <w:t>70NFG</w:t>
      </w:r>
      <w:r w:rsidRPr="004858E5">
        <w:t xml:space="preserve">  Sentences of imprisonment</w:t>
      </w:r>
      <w:bookmarkEnd w:id="483"/>
    </w:p>
    <w:p w:rsidR="007D6F28" w:rsidRPr="004858E5" w:rsidRDefault="007D6F28" w:rsidP="007D6F28">
      <w:pPr>
        <w:pStyle w:val="subsection"/>
      </w:pPr>
      <w:r w:rsidRPr="004858E5">
        <w:tab/>
        <w:t>(1)</w:t>
      </w:r>
      <w:r w:rsidRPr="004858E5">
        <w:tab/>
        <w:t>A sentence of imprisonment imposed on a person under paragraph</w:t>
      </w:r>
      <w:r w:rsidR="004858E5">
        <w:t> </w:t>
      </w:r>
      <w:r w:rsidRPr="004858E5">
        <w:t>70NFB(2)(e) is to be expressed to be:</w:t>
      </w:r>
    </w:p>
    <w:p w:rsidR="007D6F28" w:rsidRPr="004858E5" w:rsidRDefault="007D6F28" w:rsidP="007D6F28">
      <w:pPr>
        <w:pStyle w:val="paragraph"/>
      </w:pPr>
      <w:r w:rsidRPr="004858E5">
        <w:tab/>
        <w:t>(a)</w:t>
      </w:r>
      <w:r w:rsidRPr="004858E5">
        <w:tab/>
        <w:t>for a specified period of 12 months or less; or</w:t>
      </w:r>
    </w:p>
    <w:p w:rsidR="007D6F28" w:rsidRPr="004858E5" w:rsidRDefault="007D6F28" w:rsidP="007D6F28">
      <w:pPr>
        <w:pStyle w:val="paragraph"/>
      </w:pPr>
      <w:r w:rsidRPr="004858E5">
        <w:tab/>
        <w:t>(b)</w:t>
      </w:r>
      <w:r w:rsidRPr="004858E5">
        <w:tab/>
        <w:t>for a period ending when the person:</w:t>
      </w:r>
    </w:p>
    <w:p w:rsidR="007D6F28" w:rsidRPr="004858E5" w:rsidRDefault="007D6F28" w:rsidP="007D6F28">
      <w:pPr>
        <w:pStyle w:val="paragraphsub"/>
      </w:pPr>
      <w:r w:rsidRPr="004858E5">
        <w:tab/>
        <w:t>(i)</w:t>
      </w:r>
      <w:r w:rsidRPr="004858E5">
        <w:tab/>
        <w:t>complies with the order concerned; or</w:t>
      </w:r>
    </w:p>
    <w:p w:rsidR="007D6F28" w:rsidRPr="004858E5" w:rsidRDefault="007D6F28" w:rsidP="007D6F28">
      <w:pPr>
        <w:pStyle w:val="paragraphsub"/>
      </w:pPr>
      <w:r w:rsidRPr="004858E5">
        <w:tab/>
        <w:t>(ii)</w:t>
      </w:r>
      <w:r w:rsidRPr="004858E5">
        <w:tab/>
        <w:t>has been imprisoned under the sentence for 12 months or such lesser period as is specified by the court;</w:t>
      </w:r>
    </w:p>
    <w:p w:rsidR="007D6F28" w:rsidRPr="004858E5" w:rsidRDefault="007D6F28" w:rsidP="007D6F28">
      <w:pPr>
        <w:pStyle w:val="paragraph"/>
      </w:pPr>
      <w:r w:rsidRPr="004858E5">
        <w:tab/>
      </w:r>
      <w:r w:rsidRPr="004858E5">
        <w:tab/>
        <w:t>whichever happens first.</w:t>
      </w:r>
    </w:p>
    <w:p w:rsidR="007D6F28" w:rsidRPr="004858E5" w:rsidRDefault="007D6F28" w:rsidP="007D6F28">
      <w:pPr>
        <w:pStyle w:val="subsection"/>
      </w:pPr>
      <w:r w:rsidRPr="004858E5">
        <w:tab/>
        <w:t>(2)</w:t>
      </w:r>
      <w:r w:rsidRPr="004858E5">
        <w:tab/>
        <w:t>A court must not sentence a person to imprisonment under paragraph</w:t>
      </w:r>
      <w:r w:rsidR="004858E5">
        <w:t> </w:t>
      </w:r>
      <w:r w:rsidRPr="004858E5">
        <w:t>70NFB(2)(e) unless the court is satisfied that, in all the circumstances of the case, it would not be appropriate for the court to deal with the contravention under any of the other paragraphs of subsection</w:t>
      </w:r>
      <w:r w:rsidR="004858E5">
        <w:t> </w:t>
      </w:r>
      <w:r w:rsidRPr="004858E5">
        <w:t>70NFB(2).</w:t>
      </w:r>
    </w:p>
    <w:p w:rsidR="007D6F28" w:rsidRPr="004858E5" w:rsidRDefault="007D6F28" w:rsidP="007D6F28">
      <w:pPr>
        <w:pStyle w:val="subsection"/>
        <w:keepNext/>
        <w:keepLines/>
      </w:pPr>
      <w:r w:rsidRPr="004858E5">
        <w:tab/>
        <w:t>(3)</w:t>
      </w:r>
      <w:r w:rsidRPr="004858E5">
        <w:tab/>
        <w:t>If a court sentences a person to imprisonment under paragraph</w:t>
      </w:r>
      <w:r w:rsidR="004858E5">
        <w:t> </w:t>
      </w:r>
      <w:r w:rsidRPr="004858E5">
        <w:t>70NFB(2)(e), the court must:</w:t>
      </w:r>
    </w:p>
    <w:p w:rsidR="007D6F28" w:rsidRPr="004858E5" w:rsidRDefault="007D6F28" w:rsidP="007D6F28">
      <w:pPr>
        <w:pStyle w:val="paragraph"/>
      </w:pPr>
      <w:r w:rsidRPr="004858E5">
        <w:tab/>
        <w:t>(a)</w:t>
      </w:r>
      <w:r w:rsidRPr="004858E5">
        <w:tab/>
        <w:t xml:space="preserve">state the reasons why it is satisfied as mentioned in </w:t>
      </w:r>
      <w:r w:rsidR="004858E5">
        <w:t>subsection (</w:t>
      </w:r>
      <w:r w:rsidRPr="004858E5">
        <w:t>2); and</w:t>
      </w:r>
    </w:p>
    <w:p w:rsidR="007D6F28" w:rsidRPr="004858E5" w:rsidRDefault="007D6F28" w:rsidP="007D6F28">
      <w:pPr>
        <w:pStyle w:val="paragraph"/>
      </w:pPr>
      <w:r w:rsidRPr="004858E5">
        <w:tab/>
        <w:t>(b)</w:t>
      </w:r>
      <w:r w:rsidRPr="004858E5">
        <w:tab/>
        <w:t>cause those reasons to be entered in the records of the court.</w:t>
      </w:r>
    </w:p>
    <w:p w:rsidR="007D6F28" w:rsidRPr="004858E5" w:rsidRDefault="007D6F28" w:rsidP="007D6F28">
      <w:pPr>
        <w:pStyle w:val="subsection"/>
      </w:pPr>
      <w:r w:rsidRPr="004858E5">
        <w:tab/>
        <w:t>(4)</w:t>
      </w:r>
      <w:r w:rsidRPr="004858E5">
        <w:tab/>
        <w:t xml:space="preserve">The failure of a court to comply with </w:t>
      </w:r>
      <w:r w:rsidR="004858E5">
        <w:t>subsection (</w:t>
      </w:r>
      <w:r w:rsidRPr="004858E5">
        <w:t>3) does not invalidate a sentence.</w:t>
      </w:r>
    </w:p>
    <w:p w:rsidR="007D6F28" w:rsidRPr="004858E5" w:rsidRDefault="007D6F28" w:rsidP="007D6F28">
      <w:pPr>
        <w:pStyle w:val="subsection"/>
      </w:pPr>
      <w:r w:rsidRPr="004858E5">
        <w:tab/>
        <w:t>(5)</w:t>
      </w:r>
      <w:r w:rsidRPr="004858E5">
        <w:tab/>
        <w:t>A court that sentences a person to imprisonment under paragraph</w:t>
      </w:r>
      <w:r w:rsidR="004858E5">
        <w:t> </w:t>
      </w:r>
      <w:r w:rsidRPr="004858E5">
        <w:t>70NFB(2)(e) may:</w:t>
      </w:r>
    </w:p>
    <w:p w:rsidR="007D6F28" w:rsidRPr="004858E5" w:rsidRDefault="007D6F28" w:rsidP="007D6F28">
      <w:pPr>
        <w:pStyle w:val="paragraph"/>
      </w:pPr>
      <w:r w:rsidRPr="004858E5">
        <w:tab/>
        <w:t>(a)</w:t>
      </w:r>
      <w:r w:rsidRPr="004858E5">
        <w:tab/>
        <w:t>suspend the sentence upon the terms and conditions determined by the court; and</w:t>
      </w:r>
    </w:p>
    <w:p w:rsidR="007D6F28" w:rsidRPr="004858E5" w:rsidRDefault="007D6F28" w:rsidP="007D6F28">
      <w:pPr>
        <w:pStyle w:val="paragraph"/>
      </w:pPr>
      <w:r w:rsidRPr="004858E5">
        <w:tab/>
        <w:t>(b)</w:t>
      </w:r>
      <w:r w:rsidRPr="004858E5">
        <w:tab/>
        <w:t xml:space="preserve">terminate a suspension made under </w:t>
      </w:r>
      <w:r w:rsidR="004858E5">
        <w:t>paragraph (</w:t>
      </w:r>
      <w:r w:rsidRPr="004858E5">
        <w:t>a).</w:t>
      </w:r>
    </w:p>
    <w:p w:rsidR="007D6F28" w:rsidRPr="004858E5" w:rsidRDefault="007D6F28" w:rsidP="007D6F28">
      <w:pPr>
        <w:pStyle w:val="subsection"/>
      </w:pPr>
      <w:r w:rsidRPr="004858E5">
        <w:tab/>
        <w:t>(6)</w:t>
      </w:r>
      <w:r w:rsidRPr="004858E5">
        <w:tab/>
        <w:t>A court, when sentencing a person to imprisonment under paragraph</w:t>
      </w:r>
      <w:r w:rsidR="004858E5">
        <w:t> </w:t>
      </w:r>
      <w:r w:rsidRPr="004858E5">
        <w:t xml:space="preserve">70NFB(2)(e), may, if it considers it appropriate to do so, direct that the person be released upon the person entering into a bond described in </w:t>
      </w:r>
      <w:r w:rsidR="004858E5">
        <w:t>subsection (</w:t>
      </w:r>
      <w:r w:rsidRPr="004858E5">
        <w:t>7) after he or she has served a specified part of the term of imprisonment.</w:t>
      </w:r>
    </w:p>
    <w:p w:rsidR="007D6F28" w:rsidRPr="004858E5" w:rsidRDefault="007D6F28" w:rsidP="007D6F28">
      <w:pPr>
        <w:pStyle w:val="subsection"/>
      </w:pPr>
      <w:r w:rsidRPr="004858E5">
        <w:tab/>
        <w:t>(7)</w:t>
      </w:r>
      <w:r w:rsidRPr="004858E5">
        <w:tab/>
        <w:t xml:space="preserve">A bond for the purposes of </w:t>
      </w:r>
      <w:r w:rsidR="004858E5">
        <w:t>subsection (</w:t>
      </w:r>
      <w:r w:rsidRPr="004858E5">
        <w:t>6) is a bond (with or without surety or security) that the person will be of good behaviour for a specified period of up to 2 years.</w:t>
      </w:r>
    </w:p>
    <w:p w:rsidR="007D6F28" w:rsidRPr="004858E5" w:rsidRDefault="007D6F28" w:rsidP="007D6F28">
      <w:pPr>
        <w:pStyle w:val="subsection"/>
      </w:pPr>
      <w:r w:rsidRPr="004858E5">
        <w:tab/>
        <w:t>(8)</w:t>
      </w:r>
      <w:r w:rsidRPr="004858E5">
        <w:tab/>
        <w:t xml:space="preserve">A court that has sentenced a person to imprisonment for a period expressed as provided by </w:t>
      </w:r>
      <w:r w:rsidR="004858E5">
        <w:t>paragraph (</w:t>
      </w:r>
      <w:r w:rsidRPr="004858E5">
        <w:t>1)(b) may order the release of the person if it is satisfied that the person will, if he or she is released, comply with the order concerned.</w:t>
      </w:r>
    </w:p>
    <w:p w:rsidR="007D6F28" w:rsidRPr="004858E5" w:rsidRDefault="007D6F28" w:rsidP="007D6F28">
      <w:pPr>
        <w:pStyle w:val="subsection"/>
      </w:pPr>
      <w:r w:rsidRPr="004858E5">
        <w:tab/>
        <w:t>(9)</w:t>
      </w:r>
      <w:r w:rsidRPr="004858E5">
        <w:tab/>
        <w:t>To avoid doubt, the serving by a person of a period of imprisonment under a sentence imposed on the person under paragraph</w:t>
      </w:r>
      <w:r w:rsidR="004858E5">
        <w:t> </w:t>
      </w:r>
      <w:r w:rsidRPr="004858E5">
        <w:t>70NFB(2)(e) for failure to make a payment under a child maintenance order does not affect the person’s liability to make the payment.</w:t>
      </w:r>
    </w:p>
    <w:p w:rsidR="007D6F28" w:rsidRPr="004858E5" w:rsidRDefault="007D6F28" w:rsidP="007D6F28">
      <w:pPr>
        <w:pStyle w:val="ActHead5"/>
      </w:pPr>
      <w:bookmarkStart w:id="484" w:name="_Toc500512754"/>
      <w:r w:rsidRPr="004858E5">
        <w:rPr>
          <w:rStyle w:val="CharSectno"/>
        </w:rPr>
        <w:t>70NFH</w:t>
      </w:r>
      <w:r w:rsidRPr="004858E5">
        <w:t xml:space="preserve">  Relationship between </w:t>
      </w:r>
      <w:r w:rsidR="00DF178C" w:rsidRPr="004858E5">
        <w:t>Subdivision</w:t>
      </w:r>
      <w:r w:rsidR="001050B8" w:rsidRPr="004858E5">
        <w:t xml:space="preserve"> </w:t>
      </w:r>
      <w:r w:rsidRPr="004858E5">
        <w:t>and other laws</w:t>
      </w:r>
      <w:bookmarkEnd w:id="484"/>
    </w:p>
    <w:p w:rsidR="007D6F28" w:rsidRPr="004858E5" w:rsidRDefault="007D6F28" w:rsidP="007D6F28">
      <w:pPr>
        <w:pStyle w:val="subsection"/>
      </w:pPr>
      <w:r w:rsidRPr="004858E5">
        <w:tab/>
        <w:t>(1)</w:t>
      </w:r>
      <w:r w:rsidRPr="004858E5">
        <w:tab/>
        <w:t>This section applies where an act or omission by a person:</w:t>
      </w:r>
    </w:p>
    <w:p w:rsidR="007D6F28" w:rsidRPr="004858E5" w:rsidRDefault="007D6F28" w:rsidP="007D6F28">
      <w:pPr>
        <w:pStyle w:val="paragraph"/>
      </w:pPr>
      <w:r w:rsidRPr="004858E5">
        <w:tab/>
        <w:t>(a)</w:t>
      </w:r>
      <w:r w:rsidRPr="004858E5">
        <w:tab/>
        <w:t>constitutes a contravention of an order under this Act affecting children; and</w:t>
      </w:r>
    </w:p>
    <w:p w:rsidR="007D6F28" w:rsidRPr="004858E5" w:rsidRDefault="007D6F28" w:rsidP="007D6F28">
      <w:pPr>
        <w:pStyle w:val="paragraph"/>
      </w:pPr>
      <w:r w:rsidRPr="004858E5">
        <w:tab/>
        <w:t>(b)</w:t>
      </w:r>
      <w:r w:rsidRPr="004858E5">
        <w:tab/>
        <w:t>is also an offence against any law.</w:t>
      </w:r>
    </w:p>
    <w:p w:rsidR="007D6F28" w:rsidRPr="004858E5" w:rsidRDefault="007D6F28" w:rsidP="007D6F28">
      <w:pPr>
        <w:pStyle w:val="subsection"/>
      </w:pPr>
      <w:r w:rsidRPr="004858E5">
        <w:tab/>
        <w:t>(2)</w:t>
      </w:r>
      <w:r w:rsidRPr="004858E5">
        <w:tab/>
        <w:t>If the person is prosecuted in respect of the offence, a court in which proceedings have been brought under section</w:t>
      </w:r>
      <w:r w:rsidR="004858E5">
        <w:t> </w:t>
      </w:r>
      <w:r w:rsidRPr="004858E5">
        <w:t>70NFB in respect of the contravention of the order must:</w:t>
      </w:r>
    </w:p>
    <w:p w:rsidR="007D6F28" w:rsidRPr="004858E5" w:rsidRDefault="007D6F28" w:rsidP="007D6F28">
      <w:pPr>
        <w:pStyle w:val="paragraph"/>
      </w:pPr>
      <w:r w:rsidRPr="004858E5">
        <w:tab/>
        <w:t>(a)</w:t>
      </w:r>
      <w:r w:rsidRPr="004858E5">
        <w:tab/>
        <w:t>adjourn those proceedings until the prosecution has been completed; or</w:t>
      </w:r>
    </w:p>
    <w:p w:rsidR="007D6F28" w:rsidRPr="004858E5" w:rsidRDefault="007D6F28" w:rsidP="007D6F28">
      <w:pPr>
        <w:pStyle w:val="paragraph"/>
      </w:pPr>
      <w:r w:rsidRPr="004858E5">
        <w:tab/>
        <w:t>(b)</w:t>
      </w:r>
      <w:r w:rsidRPr="004858E5">
        <w:tab/>
        <w:t>dismiss those proceedings.</w:t>
      </w:r>
    </w:p>
    <w:p w:rsidR="007D6F28" w:rsidRPr="004858E5" w:rsidRDefault="007D6F28" w:rsidP="007D6F28">
      <w:pPr>
        <w:pStyle w:val="subsection"/>
      </w:pPr>
      <w:r w:rsidRPr="004858E5">
        <w:tab/>
        <w:t>(3)</w:t>
      </w:r>
      <w:r w:rsidRPr="004858E5">
        <w:tab/>
        <w:t>The person may be prosecuted for, and convicted of, the offence.</w:t>
      </w:r>
    </w:p>
    <w:p w:rsidR="007D6F28" w:rsidRPr="004858E5" w:rsidRDefault="007D6F28" w:rsidP="007D6F28">
      <w:pPr>
        <w:pStyle w:val="subsection"/>
      </w:pPr>
      <w:r w:rsidRPr="004858E5">
        <w:tab/>
        <w:t>(4)</w:t>
      </w:r>
      <w:r w:rsidRPr="004858E5">
        <w:tab/>
        <w:t>Nothing in this section renders the person liable to be punished twice in respect of the same act or omission.</w:t>
      </w:r>
    </w:p>
    <w:p w:rsidR="007D6F28" w:rsidRPr="004858E5" w:rsidRDefault="007D6F28" w:rsidP="007D6F28">
      <w:pPr>
        <w:pStyle w:val="ActHead5"/>
      </w:pPr>
      <w:bookmarkStart w:id="485" w:name="_Toc500512755"/>
      <w:r w:rsidRPr="004858E5">
        <w:rPr>
          <w:rStyle w:val="CharSectno"/>
        </w:rPr>
        <w:t>70NFI</w:t>
      </w:r>
      <w:r w:rsidRPr="004858E5">
        <w:t xml:space="preserve">  Arrangements with States and Territories for carrying out of sentences and orders</w:t>
      </w:r>
      <w:bookmarkEnd w:id="485"/>
    </w:p>
    <w:p w:rsidR="007D6F28" w:rsidRPr="004858E5" w:rsidRDefault="007D6F28" w:rsidP="007D6F28">
      <w:pPr>
        <w:pStyle w:val="subsection"/>
      </w:pPr>
      <w:r w:rsidRPr="004858E5">
        <w:tab/>
      </w:r>
      <w:r w:rsidRPr="004858E5">
        <w:tab/>
        <w:t>An arrangement made under section</w:t>
      </w:r>
      <w:r w:rsidR="004858E5">
        <w:t> </w:t>
      </w:r>
      <w:r w:rsidRPr="004858E5">
        <w:t>112AN for or in relation to the carrying out of sentences imposed, or orders made, under Division</w:t>
      </w:r>
      <w:r w:rsidR="004858E5">
        <w:t> </w:t>
      </w:r>
      <w:r w:rsidRPr="004858E5">
        <w:t>2 of Part</w:t>
      </w:r>
      <w:r w:rsidR="001050B8" w:rsidRPr="004858E5">
        <w:t> </w:t>
      </w:r>
      <w:r w:rsidRPr="004858E5">
        <w:t>XIIIA is taken to extend to the carrying out of sentences imposed, or orders made, under this Subdivision.</w:t>
      </w:r>
    </w:p>
    <w:p w:rsidR="007D6F28" w:rsidRPr="004858E5" w:rsidRDefault="007D6F28" w:rsidP="007D6F28">
      <w:pPr>
        <w:pStyle w:val="ActHead5"/>
      </w:pPr>
      <w:bookmarkStart w:id="486" w:name="_Toc500512756"/>
      <w:r w:rsidRPr="004858E5">
        <w:rPr>
          <w:rStyle w:val="CharSectno"/>
        </w:rPr>
        <w:t>70NFJ</w:t>
      </w:r>
      <w:r w:rsidRPr="004858E5">
        <w:t xml:space="preserve">  </w:t>
      </w:r>
      <w:r w:rsidR="00DF178C" w:rsidRPr="004858E5">
        <w:t>Subdivision</w:t>
      </w:r>
      <w:r w:rsidR="001050B8" w:rsidRPr="004858E5">
        <w:t xml:space="preserve"> </w:t>
      </w:r>
      <w:r w:rsidRPr="004858E5">
        <w:t>does not limit operation of section</w:t>
      </w:r>
      <w:r w:rsidR="004858E5">
        <w:t> </w:t>
      </w:r>
      <w:r w:rsidRPr="004858E5">
        <w:t>105</w:t>
      </w:r>
      <w:bookmarkEnd w:id="486"/>
    </w:p>
    <w:p w:rsidR="007D6F28" w:rsidRPr="004858E5" w:rsidRDefault="007D6F28" w:rsidP="007D6F28">
      <w:pPr>
        <w:pStyle w:val="subsection"/>
      </w:pPr>
      <w:r w:rsidRPr="004858E5">
        <w:tab/>
      </w:r>
      <w:r w:rsidRPr="004858E5">
        <w:tab/>
        <w:t xml:space="preserve">Nothing in this </w:t>
      </w:r>
      <w:r w:rsidR="00DF178C" w:rsidRPr="004858E5">
        <w:t>Subdivision</w:t>
      </w:r>
      <w:r w:rsidR="001050B8" w:rsidRPr="004858E5">
        <w:t xml:space="preserve"> </w:t>
      </w:r>
      <w:r w:rsidRPr="004858E5">
        <w:t>is intended to limit the operation of section</w:t>
      </w:r>
      <w:r w:rsidR="004858E5">
        <w:t> </w:t>
      </w:r>
      <w:r w:rsidRPr="004858E5">
        <w:t>105.</w:t>
      </w:r>
    </w:p>
    <w:p w:rsidR="00DB0A95" w:rsidRPr="004858E5" w:rsidRDefault="00DB0A95" w:rsidP="001050B8">
      <w:pPr>
        <w:pStyle w:val="ActHead3"/>
        <w:pageBreakBefore/>
      </w:pPr>
      <w:bookmarkStart w:id="487" w:name="_Toc500512757"/>
      <w:r w:rsidRPr="004858E5">
        <w:rPr>
          <w:rStyle w:val="CharDivNo"/>
        </w:rPr>
        <w:t>Division</w:t>
      </w:r>
      <w:r w:rsidR="004858E5">
        <w:rPr>
          <w:rStyle w:val="CharDivNo"/>
        </w:rPr>
        <w:t> </w:t>
      </w:r>
      <w:r w:rsidRPr="004858E5">
        <w:rPr>
          <w:rStyle w:val="CharDivNo"/>
        </w:rPr>
        <w:t>14</w:t>
      </w:r>
      <w:r w:rsidRPr="004858E5">
        <w:t>—</w:t>
      </w:r>
      <w:r w:rsidRPr="004858E5">
        <w:rPr>
          <w:rStyle w:val="CharDivText"/>
        </w:rPr>
        <w:t>Miscellaneous</w:t>
      </w:r>
      <w:bookmarkEnd w:id="487"/>
    </w:p>
    <w:p w:rsidR="00DB0A95" w:rsidRPr="004858E5" w:rsidRDefault="00DB0A95" w:rsidP="00DB0A95">
      <w:pPr>
        <w:pStyle w:val="ActHead5"/>
      </w:pPr>
      <w:bookmarkStart w:id="488" w:name="_Toc500512758"/>
      <w:r w:rsidRPr="004858E5">
        <w:rPr>
          <w:rStyle w:val="CharSectno"/>
        </w:rPr>
        <w:t>70P</w:t>
      </w:r>
      <w:r w:rsidRPr="004858E5">
        <w:t xml:space="preserve">  What this </w:t>
      </w:r>
      <w:r w:rsidR="00DF178C" w:rsidRPr="004858E5">
        <w:t>Division</w:t>
      </w:r>
      <w:r w:rsidR="001050B8" w:rsidRPr="004858E5">
        <w:t xml:space="preserve"> </w:t>
      </w:r>
      <w:r w:rsidRPr="004858E5">
        <w:t>does</w:t>
      </w:r>
      <w:bookmarkEnd w:id="488"/>
    </w:p>
    <w:p w:rsidR="00DB0A95" w:rsidRPr="004858E5" w:rsidRDefault="00DB0A95" w:rsidP="00DB0A95">
      <w:pPr>
        <w:pStyle w:val="subsection"/>
      </w:pPr>
      <w:r w:rsidRPr="004858E5">
        <w:tab/>
      </w:r>
      <w:r w:rsidRPr="004858E5">
        <w:tab/>
        <w:t xml:space="preserve">This </w:t>
      </w:r>
      <w:r w:rsidR="00DF178C" w:rsidRPr="004858E5">
        <w:t>Division</w:t>
      </w:r>
      <w:r w:rsidR="001050B8" w:rsidRPr="004858E5">
        <w:t xml:space="preserve"> </w:t>
      </w:r>
      <w:r w:rsidRPr="004858E5">
        <w:t>deals with miscellaneous matters relating to children.</w:t>
      </w:r>
    </w:p>
    <w:p w:rsidR="00DB0A95" w:rsidRPr="004858E5" w:rsidRDefault="00DB0A95" w:rsidP="00DB0A95">
      <w:pPr>
        <w:pStyle w:val="ActHead5"/>
      </w:pPr>
      <w:bookmarkStart w:id="489" w:name="_Toc500512759"/>
      <w:r w:rsidRPr="004858E5">
        <w:rPr>
          <w:rStyle w:val="CharSectno"/>
        </w:rPr>
        <w:t>70Q</w:t>
      </w:r>
      <w:r w:rsidRPr="004858E5">
        <w:t xml:space="preserve">  Certain instruments not liable to duty</w:t>
      </w:r>
      <w:bookmarkEnd w:id="489"/>
    </w:p>
    <w:p w:rsidR="00DB0A95" w:rsidRPr="004858E5" w:rsidRDefault="00DB0A95" w:rsidP="00DB0A95">
      <w:pPr>
        <w:pStyle w:val="subsection"/>
      </w:pPr>
      <w:r w:rsidRPr="004858E5">
        <w:tab/>
        <w:t>(1)</w:t>
      </w:r>
      <w:r w:rsidRPr="004858E5">
        <w:tab/>
        <w:t>The following instruments are not subject to any duty or charge under any law of a State or Territory or any law of the Commonwealth that applies only in relation to a Territory:</w:t>
      </w:r>
    </w:p>
    <w:p w:rsidR="00DB0A95" w:rsidRPr="004858E5" w:rsidRDefault="00DB0A95" w:rsidP="00DB0A95">
      <w:pPr>
        <w:pStyle w:val="paragraph"/>
      </w:pPr>
      <w:r w:rsidRPr="004858E5">
        <w:tab/>
        <w:t>(a)</w:t>
      </w:r>
      <w:r w:rsidRPr="004858E5">
        <w:tab/>
        <w:t>an instrument executed under, or for the purposes of, an order made under this Part;</w:t>
      </w:r>
    </w:p>
    <w:p w:rsidR="00DB0A95" w:rsidRPr="004858E5" w:rsidRDefault="00DB0A95" w:rsidP="00DB0A95">
      <w:pPr>
        <w:pStyle w:val="paragraph"/>
      </w:pPr>
      <w:r w:rsidRPr="004858E5">
        <w:tab/>
        <w:t>(b)</w:t>
      </w:r>
      <w:r w:rsidRPr="004858E5">
        <w:tab/>
        <w:t>an eligible parenting plan that confers a benefit in relation to a child, to the extent to which it confers the benefit;</w:t>
      </w:r>
    </w:p>
    <w:p w:rsidR="00DB0A95" w:rsidRPr="004858E5" w:rsidRDefault="00DB0A95" w:rsidP="00DB0A95">
      <w:pPr>
        <w:pStyle w:val="paragraph"/>
      </w:pPr>
      <w:r w:rsidRPr="004858E5">
        <w:tab/>
        <w:t>(c)</w:t>
      </w:r>
      <w:r w:rsidRPr="004858E5">
        <w:tab/>
        <w:t>an instrument executed under, or for the purposes of, an eligible parenting plan and that confers a benefit in relation to a child, to the extent to which it confers the benefit.</w:t>
      </w:r>
    </w:p>
    <w:p w:rsidR="00DB0A95" w:rsidRPr="004858E5" w:rsidRDefault="00DB0A95" w:rsidP="00DB0A95">
      <w:pPr>
        <w:pStyle w:val="subsection"/>
      </w:pPr>
      <w:r w:rsidRPr="004858E5">
        <w:tab/>
        <w:t>(2)</w:t>
      </w:r>
      <w:r w:rsidRPr="004858E5">
        <w:tab/>
        <w:t xml:space="preserve">An </w:t>
      </w:r>
      <w:r w:rsidRPr="004858E5">
        <w:rPr>
          <w:b/>
          <w:i/>
        </w:rPr>
        <w:t>eligible parenting plan</w:t>
      </w:r>
      <w:r w:rsidRPr="004858E5">
        <w:t xml:space="preserve"> is a parenting plan:</w:t>
      </w:r>
    </w:p>
    <w:p w:rsidR="00DB0A95" w:rsidRPr="004858E5" w:rsidRDefault="00DB0A95" w:rsidP="00DB0A95">
      <w:pPr>
        <w:pStyle w:val="paragraph"/>
      </w:pPr>
      <w:r w:rsidRPr="004858E5">
        <w:tab/>
        <w:t>(a)</w:t>
      </w:r>
      <w:r w:rsidRPr="004858E5">
        <w:tab/>
        <w:t>that is a registered parenting plan within the meaning of subsection</w:t>
      </w:r>
      <w:r w:rsidR="004858E5">
        <w:t> </w:t>
      </w:r>
      <w:r w:rsidRPr="004858E5">
        <w:t>63C(6); and</w:t>
      </w:r>
    </w:p>
    <w:p w:rsidR="00DB0A95" w:rsidRPr="004858E5" w:rsidRDefault="00DB0A95" w:rsidP="00DB0A95">
      <w:pPr>
        <w:pStyle w:val="paragraph"/>
      </w:pPr>
      <w:r w:rsidRPr="004858E5">
        <w:tab/>
        <w:t>(b)</w:t>
      </w:r>
      <w:r w:rsidRPr="004858E5">
        <w:tab/>
        <w:t>that is not a maintenance agreement, or, if it is a maintenance agreement, it relates to a child who is not a child of the marriage to which the maintenance agreement relates; and</w:t>
      </w:r>
    </w:p>
    <w:p w:rsidR="00DB0A95" w:rsidRPr="004858E5" w:rsidRDefault="00DB0A95" w:rsidP="00DB0A95">
      <w:pPr>
        <w:pStyle w:val="paragraph"/>
      </w:pPr>
      <w:r w:rsidRPr="004858E5">
        <w:tab/>
        <w:t>(c)</w:t>
      </w:r>
      <w:r w:rsidRPr="004858E5">
        <w:tab/>
        <w:t>that:</w:t>
      </w:r>
    </w:p>
    <w:p w:rsidR="00DB0A95" w:rsidRPr="004858E5" w:rsidRDefault="00DB0A95" w:rsidP="00DB0A95">
      <w:pPr>
        <w:pStyle w:val="paragraphsub"/>
      </w:pPr>
      <w:r w:rsidRPr="004858E5">
        <w:tab/>
        <w:t>(i)</w:t>
      </w:r>
      <w:r w:rsidRPr="004858E5">
        <w:tab/>
        <w:t>is made by the parties to a</w:t>
      </w:r>
      <w:r w:rsidR="001050B8" w:rsidRPr="004858E5">
        <w:t> </w:t>
      </w:r>
      <w:r w:rsidRPr="004858E5">
        <w:t>de</w:t>
      </w:r>
      <w:r w:rsidR="001050B8" w:rsidRPr="004858E5">
        <w:t> </w:t>
      </w:r>
      <w:r w:rsidRPr="004858E5">
        <w:t>facto</w:t>
      </w:r>
      <w:r w:rsidR="001050B8" w:rsidRPr="004858E5">
        <w:t> </w:t>
      </w:r>
      <w:r w:rsidRPr="004858E5">
        <w:t>relationship in connection with the breakdown of that relationship; or</w:t>
      </w:r>
    </w:p>
    <w:p w:rsidR="00DB0A95" w:rsidRPr="004858E5" w:rsidRDefault="00DB0A95" w:rsidP="00DB0A95">
      <w:pPr>
        <w:pStyle w:val="paragraphsub"/>
      </w:pPr>
      <w:r w:rsidRPr="004858E5">
        <w:tab/>
        <w:t>(ii)</w:t>
      </w:r>
      <w:r w:rsidRPr="004858E5">
        <w:tab/>
        <w:t>relates to a child whose parents (being parties to the plan) were neither married to each other, nor living with each other in a</w:t>
      </w:r>
      <w:r w:rsidR="001050B8" w:rsidRPr="004858E5">
        <w:t> </w:t>
      </w:r>
      <w:r w:rsidRPr="004858E5">
        <w:t>de</w:t>
      </w:r>
      <w:r w:rsidR="001050B8" w:rsidRPr="004858E5">
        <w:t> </w:t>
      </w:r>
      <w:r w:rsidRPr="004858E5">
        <w:t>facto</w:t>
      </w:r>
      <w:r w:rsidR="001050B8" w:rsidRPr="004858E5">
        <w:t> </w:t>
      </w:r>
      <w:r w:rsidRPr="004858E5">
        <w:t>relationship, at the time of the child’s conception.</w:t>
      </w:r>
    </w:p>
    <w:p w:rsidR="00DB0A95" w:rsidRPr="004858E5" w:rsidRDefault="00DB0A95" w:rsidP="00DB0A95">
      <w:pPr>
        <w:pStyle w:val="subsection"/>
        <w:keepNext/>
        <w:keepLines/>
      </w:pPr>
      <w:r w:rsidRPr="004858E5">
        <w:tab/>
        <w:t>(3)</w:t>
      </w:r>
      <w:r w:rsidRPr="004858E5">
        <w:tab/>
        <w:t xml:space="preserve">In this section, a reference to an instrument that </w:t>
      </w:r>
      <w:r w:rsidRPr="004858E5">
        <w:rPr>
          <w:b/>
          <w:i/>
        </w:rPr>
        <w:t>confers a benefit in relation to a child</w:t>
      </w:r>
      <w:r w:rsidRPr="004858E5">
        <w:t xml:space="preserve"> includes a reference to an instrument that confers an entitlement to property in relation to a child even though the instrument also deprives the child or another person of an entitlement to other property in relation to the child.</w:t>
      </w:r>
    </w:p>
    <w:p w:rsidR="00DB0A95" w:rsidRPr="004858E5" w:rsidRDefault="00DB0A95" w:rsidP="001050B8">
      <w:pPr>
        <w:pStyle w:val="ActHead2"/>
        <w:pageBreakBefore/>
      </w:pPr>
      <w:bookmarkStart w:id="490" w:name="_Toc500512760"/>
      <w:r w:rsidRPr="004858E5">
        <w:rPr>
          <w:rStyle w:val="CharPartNo"/>
        </w:rPr>
        <w:t>Part</w:t>
      </w:r>
      <w:r w:rsidR="001050B8" w:rsidRPr="004858E5">
        <w:rPr>
          <w:rStyle w:val="CharPartNo"/>
        </w:rPr>
        <w:t> </w:t>
      </w:r>
      <w:r w:rsidRPr="004858E5">
        <w:rPr>
          <w:rStyle w:val="CharPartNo"/>
        </w:rPr>
        <w:t>VIII</w:t>
      </w:r>
      <w:r w:rsidRPr="004858E5">
        <w:t>—</w:t>
      </w:r>
      <w:r w:rsidRPr="004858E5">
        <w:rPr>
          <w:rStyle w:val="CharPartText"/>
        </w:rPr>
        <w:t>Property, spousal maintenance and maintenance agreements</w:t>
      </w:r>
      <w:bookmarkEnd w:id="490"/>
    </w:p>
    <w:p w:rsidR="00DB0A95" w:rsidRPr="004858E5" w:rsidRDefault="00DF178C" w:rsidP="00DB0A95">
      <w:pPr>
        <w:pStyle w:val="Header"/>
      </w:pPr>
      <w:r w:rsidRPr="004858E5">
        <w:rPr>
          <w:rStyle w:val="CharDivNo"/>
        </w:rPr>
        <w:t xml:space="preserve"> </w:t>
      </w:r>
      <w:r w:rsidRPr="004858E5">
        <w:rPr>
          <w:rStyle w:val="CharDivText"/>
        </w:rPr>
        <w:t xml:space="preserve"> </w:t>
      </w:r>
    </w:p>
    <w:p w:rsidR="00DB0A95" w:rsidRPr="004858E5" w:rsidRDefault="00DB0A95" w:rsidP="00DB0A95">
      <w:pPr>
        <w:pStyle w:val="ActHead5"/>
      </w:pPr>
      <w:bookmarkStart w:id="491" w:name="_Toc500512761"/>
      <w:r w:rsidRPr="004858E5">
        <w:rPr>
          <w:rStyle w:val="CharSectno"/>
        </w:rPr>
        <w:t>71</w:t>
      </w:r>
      <w:r w:rsidRPr="004858E5">
        <w:t xml:space="preserve">  Interpretation</w:t>
      </w:r>
      <w:bookmarkEnd w:id="491"/>
    </w:p>
    <w:p w:rsidR="00DB0A95" w:rsidRPr="004858E5" w:rsidRDefault="00DB0A95" w:rsidP="00DB0A95">
      <w:pPr>
        <w:pStyle w:val="subsection"/>
      </w:pPr>
      <w:r w:rsidRPr="004858E5">
        <w:tab/>
      </w:r>
      <w:r w:rsidRPr="004858E5">
        <w:tab/>
        <w:t>In this Part:</w:t>
      </w:r>
    </w:p>
    <w:p w:rsidR="00DB0A95" w:rsidRPr="004858E5" w:rsidRDefault="00DB0A95" w:rsidP="00DB0A95">
      <w:pPr>
        <w:pStyle w:val="Definition"/>
      </w:pPr>
      <w:r w:rsidRPr="004858E5">
        <w:rPr>
          <w:b/>
          <w:i/>
        </w:rPr>
        <w:t>marriage</w:t>
      </w:r>
      <w:r w:rsidRPr="004858E5">
        <w:t xml:space="preserve"> includes a void marriage.</w:t>
      </w:r>
    </w:p>
    <w:p w:rsidR="00DB0A95" w:rsidRPr="004858E5" w:rsidRDefault="00DB0A95" w:rsidP="00DB0A95">
      <w:pPr>
        <w:pStyle w:val="Definition"/>
      </w:pPr>
      <w:r w:rsidRPr="004858E5">
        <w:rPr>
          <w:b/>
          <w:i/>
        </w:rPr>
        <w:t>re</w:t>
      </w:r>
      <w:r w:rsidR="00450D48" w:rsidRPr="004858E5">
        <w:rPr>
          <w:b/>
          <w:i/>
        </w:rPr>
        <w:noBreakHyphen/>
      </w:r>
      <w:r w:rsidRPr="004858E5">
        <w:rPr>
          <w:b/>
          <w:i/>
        </w:rPr>
        <w:t>marriage</w:t>
      </w:r>
      <w:r w:rsidRPr="004858E5">
        <w:t>, in relation to a person who was a party to a purported marriage that is void, means marriage.</w:t>
      </w:r>
    </w:p>
    <w:p w:rsidR="00DB0A95" w:rsidRPr="004858E5" w:rsidRDefault="00DB0A95" w:rsidP="00DB0A95">
      <w:pPr>
        <w:pStyle w:val="ActHead5"/>
      </w:pPr>
      <w:bookmarkStart w:id="492" w:name="_Toc500512762"/>
      <w:r w:rsidRPr="004858E5">
        <w:rPr>
          <w:rStyle w:val="CharSectno"/>
        </w:rPr>
        <w:t>71A</w:t>
      </w:r>
      <w:r w:rsidRPr="004858E5">
        <w:t xml:space="preserve">  This </w:t>
      </w:r>
      <w:r w:rsidR="00DF178C" w:rsidRPr="004858E5">
        <w:t>Part</w:t>
      </w:r>
      <w:r w:rsidR="001050B8" w:rsidRPr="004858E5">
        <w:t xml:space="preserve"> </w:t>
      </w:r>
      <w:r w:rsidRPr="004858E5">
        <w:t>does not apply to certain matters covered by binding financial agreements</w:t>
      </w:r>
      <w:bookmarkEnd w:id="492"/>
    </w:p>
    <w:p w:rsidR="00DB0A95" w:rsidRPr="004858E5" w:rsidRDefault="00DB0A95" w:rsidP="00DB0A95">
      <w:pPr>
        <w:pStyle w:val="subsection"/>
      </w:pPr>
      <w:r w:rsidRPr="004858E5">
        <w:tab/>
      </w:r>
      <w:r w:rsidR="00671A30" w:rsidRPr="004858E5">
        <w:t>(1)</w:t>
      </w:r>
      <w:r w:rsidRPr="004858E5">
        <w:tab/>
        <w:t xml:space="preserve">This </w:t>
      </w:r>
      <w:r w:rsidR="00DF178C" w:rsidRPr="004858E5">
        <w:t>Part</w:t>
      </w:r>
      <w:r w:rsidR="001050B8" w:rsidRPr="004858E5">
        <w:t xml:space="preserve"> </w:t>
      </w:r>
      <w:r w:rsidRPr="004858E5">
        <w:t>does not apply to:</w:t>
      </w:r>
    </w:p>
    <w:p w:rsidR="00DB0A95" w:rsidRPr="004858E5" w:rsidRDefault="00DB0A95" w:rsidP="00DB0A95">
      <w:pPr>
        <w:pStyle w:val="paragraph"/>
      </w:pPr>
      <w:r w:rsidRPr="004858E5">
        <w:tab/>
        <w:t>(a)</w:t>
      </w:r>
      <w:r w:rsidRPr="004858E5">
        <w:tab/>
        <w:t>financial matters to which a financial agreement that is binding on the parties to the agreement applies; or</w:t>
      </w:r>
    </w:p>
    <w:p w:rsidR="00DB0A95" w:rsidRPr="004858E5" w:rsidRDefault="00DB0A95" w:rsidP="00DB0A95">
      <w:pPr>
        <w:pStyle w:val="paragraph"/>
      </w:pPr>
      <w:r w:rsidRPr="004858E5">
        <w:tab/>
        <w:t>(b)</w:t>
      </w:r>
      <w:r w:rsidRPr="004858E5">
        <w:tab/>
        <w:t>financial resources to which a financial agreement that is binding on the parties to the agreement applies.</w:t>
      </w:r>
    </w:p>
    <w:p w:rsidR="00671A30" w:rsidRPr="004858E5" w:rsidRDefault="00671A30" w:rsidP="00671A30">
      <w:pPr>
        <w:pStyle w:val="subsection"/>
      </w:pPr>
      <w:r w:rsidRPr="004858E5">
        <w:tab/>
        <w:t>(2)</w:t>
      </w:r>
      <w:r w:rsidRPr="004858E5">
        <w:tab/>
      </w:r>
      <w:r w:rsidR="004858E5">
        <w:t>Subsection (</w:t>
      </w:r>
      <w:r w:rsidRPr="004858E5">
        <w:t xml:space="preserve">1) does not apply in relation to proceedings of a kind referred to in </w:t>
      </w:r>
      <w:r w:rsidR="004858E5">
        <w:t>paragraph (</w:t>
      </w:r>
      <w:r w:rsidRPr="004858E5">
        <w:t xml:space="preserve">caa) or (cb) of the definition of </w:t>
      </w:r>
      <w:r w:rsidRPr="004858E5">
        <w:rPr>
          <w:b/>
          <w:i/>
        </w:rPr>
        <w:t>matrimonial cause</w:t>
      </w:r>
      <w:r w:rsidRPr="004858E5">
        <w:t xml:space="preserve"> in subsection</w:t>
      </w:r>
      <w:r w:rsidR="004858E5">
        <w:t> </w:t>
      </w:r>
      <w:r w:rsidRPr="004858E5">
        <w:t>4(1).</w:t>
      </w:r>
    </w:p>
    <w:p w:rsidR="00DB0A95" w:rsidRPr="004858E5" w:rsidRDefault="00DB0A95" w:rsidP="00DB0A95">
      <w:pPr>
        <w:pStyle w:val="ActHead5"/>
      </w:pPr>
      <w:bookmarkStart w:id="493" w:name="_Toc500512763"/>
      <w:r w:rsidRPr="004858E5">
        <w:rPr>
          <w:rStyle w:val="CharSectno"/>
        </w:rPr>
        <w:t>72</w:t>
      </w:r>
      <w:r w:rsidRPr="004858E5">
        <w:t xml:space="preserve">  Right of spouse to maintenance</w:t>
      </w:r>
      <w:bookmarkEnd w:id="493"/>
    </w:p>
    <w:p w:rsidR="00DB0A95" w:rsidRPr="004858E5" w:rsidRDefault="00DB0A95" w:rsidP="00DB0A95">
      <w:pPr>
        <w:pStyle w:val="subsection"/>
      </w:pPr>
      <w:r w:rsidRPr="004858E5">
        <w:tab/>
      </w:r>
      <w:r w:rsidR="00E50485" w:rsidRPr="004858E5">
        <w:t>(1)</w:t>
      </w:r>
      <w:r w:rsidRPr="004858E5">
        <w:tab/>
        <w:t>A party to a marriage is liable to maintain the other party, to the extent that the first</w:t>
      </w:r>
      <w:r w:rsidR="00450D48" w:rsidRPr="004858E5">
        <w:noBreakHyphen/>
      </w:r>
      <w:r w:rsidRPr="004858E5">
        <w:t>mentioned party is reasonably able to do so, if, and only if, that other party is unable to support herself or himself adequately whether:</w:t>
      </w:r>
    </w:p>
    <w:p w:rsidR="00DB0A95" w:rsidRPr="004858E5" w:rsidRDefault="00DB0A95" w:rsidP="00DB0A95">
      <w:pPr>
        <w:pStyle w:val="paragraph"/>
      </w:pPr>
      <w:r w:rsidRPr="004858E5">
        <w:tab/>
        <w:t>(a)</w:t>
      </w:r>
      <w:r w:rsidRPr="004858E5">
        <w:tab/>
        <w:t>by reason of having the care and control of a child of the marriage who has not attained the age of 18 years;</w:t>
      </w:r>
    </w:p>
    <w:p w:rsidR="00DB0A95" w:rsidRPr="004858E5" w:rsidRDefault="00DB0A95" w:rsidP="00DB0A95">
      <w:pPr>
        <w:pStyle w:val="paragraph"/>
      </w:pPr>
      <w:r w:rsidRPr="004858E5">
        <w:tab/>
        <w:t>(b)</w:t>
      </w:r>
      <w:r w:rsidRPr="004858E5">
        <w:tab/>
        <w:t>by reason of age or physical or mental incapacity for appropriate gainful employment; or</w:t>
      </w:r>
    </w:p>
    <w:p w:rsidR="00DB0A95" w:rsidRPr="004858E5" w:rsidRDefault="00DB0A95" w:rsidP="00DB0A95">
      <w:pPr>
        <w:pStyle w:val="paragraph"/>
        <w:keepNext/>
      </w:pPr>
      <w:r w:rsidRPr="004858E5">
        <w:tab/>
        <w:t>(c)</w:t>
      </w:r>
      <w:r w:rsidRPr="004858E5">
        <w:tab/>
        <w:t>for any other adequate reason;</w:t>
      </w:r>
    </w:p>
    <w:p w:rsidR="00DB0A95" w:rsidRPr="004858E5" w:rsidRDefault="00DB0A95" w:rsidP="00DB0A95">
      <w:pPr>
        <w:pStyle w:val="subsection2"/>
      </w:pPr>
      <w:r w:rsidRPr="004858E5">
        <w:t>having regard to any relevant matter referred to in subsection</w:t>
      </w:r>
      <w:r w:rsidR="004858E5">
        <w:t> </w:t>
      </w:r>
      <w:r w:rsidRPr="004858E5">
        <w:t>75(2).</w:t>
      </w:r>
    </w:p>
    <w:p w:rsidR="00E50485" w:rsidRPr="004858E5" w:rsidRDefault="00E50485" w:rsidP="00E50485">
      <w:pPr>
        <w:pStyle w:val="subsection"/>
        <w:rPr>
          <w:b/>
        </w:rPr>
      </w:pPr>
      <w:r w:rsidRPr="004858E5">
        <w:tab/>
        <w:t>(2)</w:t>
      </w:r>
      <w:r w:rsidRPr="004858E5">
        <w:tab/>
        <w:t xml:space="preserve">The liability under </w:t>
      </w:r>
      <w:r w:rsidR="004858E5">
        <w:t>subsection (</w:t>
      </w:r>
      <w:r w:rsidRPr="004858E5">
        <w:t xml:space="preserve">1) of a bankrupt party to a marriage to maintain the other party may be satisfied, in whole or in part, by way of the transfer of vested bankruptcy property in relation to the bankrupt party if the court makes an order under this </w:t>
      </w:r>
      <w:r w:rsidR="00DF178C" w:rsidRPr="004858E5">
        <w:t>Part</w:t>
      </w:r>
      <w:r w:rsidR="001050B8" w:rsidRPr="004858E5">
        <w:t xml:space="preserve"> </w:t>
      </w:r>
      <w:r w:rsidRPr="004858E5">
        <w:t>for the transfer.</w:t>
      </w:r>
    </w:p>
    <w:p w:rsidR="00DB0A95" w:rsidRPr="004858E5" w:rsidRDefault="00DB0A95" w:rsidP="00DB0A95">
      <w:pPr>
        <w:pStyle w:val="ActHead5"/>
      </w:pPr>
      <w:bookmarkStart w:id="494" w:name="_Toc500512764"/>
      <w:r w:rsidRPr="004858E5">
        <w:rPr>
          <w:rStyle w:val="CharSectno"/>
        </w:rPr>
        <w:t>74</w:t>
      </w:r>
      <w:r w:rsidRPr="004858E5">
        <w:t xml:space="preserve">  Power of court in spousal maintenance proceedings</w:t>
      </w:r>
      <w:bookmarkEnd w:id="494"/>
    </w:p>
    <w:p w:rsidR="00DB0A95" w:rsidRPr="004858E5" w:rsidRDefault="00DB0A95" w:rsidP="00DB0A95">
      <w:pPr>
        <w:pStyle w:val="subsection"/>
      </w:pPr>
      <w:r w:rsidRPr="004858E5">
        <w:tab/>
      </w:r>
      <w:r w:rsidR="00795F71" w:rsidRPr="004858E5">
        <w:t>(1)</w:t>
      </w:r>
      <w:r w:rsidRPr="004858E5">
        <w:tab/>
        <w:t>In proceedings with respect to the maintenance of a party to a marriage, the court may make such order as it considers proper for the provision of maintenance in accordance with this Part.</w:t>
      </w:r>
    </w:p>
    <w:p w:rsidR="00795F71" w:rsidRPr="004858E5" w:rsidRDefault="00795F71" w:rsidP="00795F71">
      <w:pPr>
        <w:pStyle w:val="subsection"/>
      </w:pPr>
      <w:r w:rsidRPr="004858E5">
        <w:tab/>
        <w:t>(2)</w:t>
      </w:r>
      <w:r w:rsidRPr="004858E5">
        <w:tab/>
        <w:t>If:</w:t>
      </w:r>
    </w:p>
    <w:p w:rsidR="00795F71" w:rsidRPr="004858E5" w:rsidRDefault="00795F71" w:rsidP="00795F71">
      <w:pPr>
        <w:pStyle w:val="paragraph"/>
      </w:pPr>
      <w:r w:rsidRPr="004858E5">
        <w:tab/>
        <w:t>(a)</w:t>
      </w:r>
      <w:r w:rsidRPr="004858E5">
        <w:tab/>
        <w:t>an application is made for an order under this section in proceedings between the parties to a marriage with respect to the maintenance of a party to the marriage; and</w:t>
      </w:r>
    </w:p>
    <w:p w:rsidR="00795F71" w:rsidRPr="004858E5" w:rsidRDefault="00795F71" w:rsidP="00795F71">
      <w:pPr>
        <w:pStyle w:val="paragraph"/>
      </w:pPr>
      <w:r w:rsidRPr="004858E5">
        <w:tab/>
        <w:t>(b)</w:t>
      </w:r>
      <w:r w:rsidRPr="004858E5">
        <w:tab/>
        <w:t>either of the following subparagraphs apply to a party to the marriage:</w:t>
      </w:r>
    </w:p>
    <w:p w:rsidR="00795F71" w:rsidRPr="004858E5" w:rsidRDefault="00795F71" w:rsidP="00795F71">
      <w:pPr>
        <w:pStyle w:val="paragraphsub"/>
      </w:pPr>
      <w:r w:rsidRPr="004858E5">
        <w:tab/>
        <w:t>(i)</w:t>
      </w:r>
      <w:r w:rsidRPr="004858E5">
        <w:tab/>
        <w:t>when the application was made, the party was a bankrupt;</w:t>
      </w:r>
    </w:p>
    <w:p w:rsidR="00795F71" w:rsidRPr="004858E5" w:rsidRDefault="00795F71" w:rsidP="00795F71">
      <w:pPr>
        <w:pStyle w:val="paragraphsub"/>
      </w:pPr>
      <w:r w:rsidRPr="004858E5">
        <w:tab/>
        <w:t>(ii)</w:t>
      </w:r>
      <w:r w:rsidRPr="004858E5">
        <w:tab/>
        <w:t>after the application was made but before the proceedings are finally determined, the party became a bankrupt; and</w:t>
      </w:r>
    </w:p>
    <w:p w:rsidR="00795F71" w:rsidRPr="004858E5" w:rsidRDefault="00795F71" w:rsidP="00795F71">
      <w:pPr>
        <w:pStyle w:val="paragraph"/>
      </w:pPr>
      <w:r w:rsidRPr="004858E5">
        <w:tab/>
        <w:t>(c)</w:t>
      </w:r>
      <w:r w:rsidRPr="004858E5">
        <w:tab/>
        <w:t>the bankruptcy trustee applies to the court to be joined as a party to the proceedings; and</w:t>
      </w:r>
    </w:p>
    <w:p w:rsidR="00795F71" w:rsidRPr="004858E5" w:rsidRDefault="00795F71" w:rsidP="00795F71">
      <w:pPr>
        <w:pStyle w:val="paragraph"/>
      </w:pPr>
      <w:r w:rsidRPr="004858E5">
        <w:tab/>
        <w:t>(d)</w:t>
      </w:r>
      <w:r w:rsidRPr="004858E5">
        <w:tab/>
        <w:t>the court is satisfied that the interests of the bankrupt’s creditors may be affected by the making of an order under this section in the proceedings;</w:t>
      </w:r>
    </w:p>
    <w:p w:rsidR="00795F71" w:rsidRPr="004858E5" w:rsidRDefault="00795F71" w:rsidP="00795F71">
      <w:pPr>
        <w:pStyle w:val="subsection2"/>
      </w:pPr>
      <w:r w:rsidRPr="004858E5">
        <w:t>the court must join the bankruptcy trustee as a party to the proceedings.</w:t>
      </w:r>
    </w:p>
    <w:p w:rsidR="00795F71" w:rsidRPr="004858E5" w:rsidRDefault="00795F71" w:rsidP="00795F71">
      <w:pPr>
        <w:pStyle w:val="subsection"/>
      </w:pPr>
      <w:r w:rsidRPr="004858E5">
        <w:tab/>
        <w:t>(3)</w:t>
      </w:r>
      <w:r w:rsidRPr="004858E5">
        <w:tab/>
        <w:t>If a bankruptcy trustee is a party to proceedings with respect to the maintenance of a party to a marriage, then, except with the leave of the court, the bankrupt party to the marriage is not entitled to make a submission to the court in connection with any vested bankruptcy property in relation to the bankrupt party.</w:t>
      </w:r>
    </w:p>
    <w:p w:rsidR="00795F71" w:rsidRPr="004858E5" w:rsidRDefault="00795F71" w:rsidP="00795F71">
      <w:pPr>
        <w:pStyle w:val="subsection"/>
      </w:pPr>
      <w:r w:rsidRPr="004858E5">
        <w:tab/>
        <w:t>(4)</w:t>
      </w:r>
      <w:r w:rsidRPr="004858E5">
        <w:tab/>
        <w:t xml:space="preserve">The court must not grant leave under </w:t>
      </w:r>
      <w:r w:rsidR="004858E5">
        <w:t>subsection (</w:t>
      </w:r>
      <w:r w:rsidRPr="004858E5">
        <w:t>3) unless the court is satisfied that there are exceptional circumstances.</w:t>
      </w:r>
    </w:p>
    <w:p w:rsidR="00795F71" w:rsidRPr="004858E5" w:rsidRDefault="00795F71" w:rsidP="002D1984">
      <w:pPr>
        <w:pStyle w:val="subsection"/>
        <w:keepNext/>
      </w:pPr>
      <w:r w:rsidRPr="004858E5">
        <w:tab/>
        <w:t>(5)</w:t>
      </w:r>
      <w:r w:rsidRPr="004858E5">
        <w:tab/>
        <w:t>If:</w:t>
      </w:r>
    </w:p>
    <w:p w:rsidR="00795F71" w:rsidRPr="004858E5" w:rsidRDefault="00795F71" w:rsidP="00795F71">
      <w:pPr>
        <w:pStyle w:val="paragraph"/>
      </w:pPr>
      <w:r w:rsidRPr="004858E5">
        <w:tab/>
        <w:t>(a)</w:t>
      </w:r>
      <w:r w:rsidRPr="004858E5">
        <w:tab/>
        <w:t>an application is made for an order under this section in proceedings between the parties to a marriage with respect to the maintenance of a party to the marriage; and</w:t>
      </w:r>
    </w:p>
    <w:p w:rsidR="00795F71" w:rsidRPr="004858E5" w:rsidRDefault="00795F71" w:rsidP="00795F71">
      <w:pPr>
        <w:pStyle w:val="paragraph"/>
      </w:pPr>
      <w:r w:rsidRPr="004858E5">
        <w:tab/>
        <w:t>(b)</w:t>
      </w:r>
      <w:r w:rsidRPr="004858E5">
        <w:tab/>
        <w:t xml:space="preserve">either of the following subparagraphs apply to a party to the marriage (the </w:t>
      </w:r>
      <w:r w:rsidRPr="004858E5">
        <w:rPr>
          <w:b/>
          <w:i/>
        </w:rPr>
        <w:t>debtor party</w:t>
      </w:r>
      <w:r w:rsidRPr="004858E5">
        <w:t>):</w:t>
      </w:r>
    </w:p>
    <w:p w:rsidR="00795F71" w:rsidRPr="004858E5" w:rsidRDefault="00795F71" w:rsidP="00795F71">
      <w:pPr>
        <w:pStyle w:val="paragraphsub"/>
      </w:pPr>
      <w:r w:rsidRPr="004858E5">
        <w:tab/>
        <w:t>(i)</w:t>
      </w:r>
      <w:r w:rsidRPr="004858E5">
        <w:tab/>
        <w:t>when the application was made, the party was a debtor subject to a personal insolvency agreement; or</w:t>
      </w:r>
    </w:p>
    <w:p w:rsidR="00795F71" w:rsidRPr="004858E5" w:rsidRDefault="00795F71" w:rsidP="00795F71">
      <w:pPr>
        <w:pStyle w:val="paragraphsub"/>
      </w:pPr>
      <w:r w:rsidRPr="004858E5">
        <w:tab/>
        <w:t>(ii)</w:t>
      </w:r>
      <w:r w:rsidRPr="004858E5">
        <w:tab/>
        <w:t>after the application was made but before it is finally determined, the party becomes a debtor subject to a personal insolvency agreement; and</w:t>
      </w:r>
    </w:p>
    <w:p w:rsidR="00795F71" w:rsidRPr="004858E5" w:rsidRDefault="00795F71" w:rsidP="00795F71">
      <w:pPr>
        <w:pStyle w:val="paragraph"/>
      </w:pPr>
      <w:r w:rsidRPr="004858E5">
        <w:tab/>
        <w:t>(c)</w:t>
      </w:r>
      <w:r w:rsidRPr="004858E5">
        <w:tab/>
        <w:t>the trustee of the agreement applies to the court to be joined as a party to the proceedings; and</w:t>
      </w:r>
    </w:p>
    <w:p w:rsidR="00795F71" w:rsidRPr="004858E5" w:rsidRDefault="00795F71" w:rsidP="00795F71">
      <w:pPr>
        <w:pStyle w:val="paragraph"/>
      </w:pPr>
      <w:r w:rsidRPr="004858E5">
        <w:tab/>
        <w:t>(d)</w:t>
      </w:r>
      <w:r w:rsidRPr="004858E5">
        <w:tab/>
        <w:t>the court is satisfied that the interests of the debtor party’s creditors may be affected by the making of an order under this section in the proceedings;</w:t>
      </w:r>
    </w:p>
    <w:p w:rsidR="00795F71" w:rsidRPr="004858E5" w:rsidRDefault="00795F71" w:rsidP="00795F71">
      <w:pPr>
        <w:pStyle w:val="subsection2"/>
      </w:pPr>
      <w:r w:rsidRPr="004858E5">
        <w:t>the court must join the trustee of the agreement as a party to the proceedings.</w:t>
      </w:r>
    </w:p>
    <w:p w:rsidR="00795F71" w:rsidRPr="004858E5" w:rsidRDefault="00795F71" w:rsidP="00795F71">
      <w:pPr>
        <w:pStyle w:val="subsection"/>
      </w:pPr>
      <w:r w:rsidRPr="004858E5">
        <w:tab/>
        <w:t>(6)</w:t>
      </w:r>
      <w:r w:rsidRPr="004858E5">
        <w:tab/>
        <w:t>If the trustee of a personal insolvency agreement is a party to proceedings with respect to the maintenance of a party to a marriage, then, except with the leave of the court, the party to the marriage who is the debtor subject to the agreement is not entitled to make a submission to the court in connection with any property subject to the agreement.</w:t>
      </w:r>
    </w:p>
    <w:p w:rsidR="00795F71" w:rsidRPr="004858E5" w:rsidRDefault="00795F71" w:rsidP="00795F71">
      <w:pPr>
        <w:pStyle w:val="subsection"/>
      </w:pPr>
      <w:r w:rsidRPr="004858E5">
        <w:tab/>
        <w:t>(7)</w:t>
      </w:r>
      <w:r w:rsidRPr="004858E5">
        <w:tab/>
        <w:t xml:space="preserve">The court must not grant leave under </w:t>
      </w:r>
      <w:r w:rsidR="004858E5">
        <w:t>subsection (</w:t>
      </w:r>
      <w:r w:rsidRPr="004858E5">
        <w:t>6) unless the court is satisfied that there are exceptional circumstances.</w:t>
      </w:r>
    </w:p>
    <w:p w:rsidR="00795F71" w:rsidRPr="004858E5" w:rsidRDefault="00795F71" w:rsidP="00795F71">
      <w:pPr>
        <w:pStyle w:val="subsection"/>
      </w:pPr>
      <w:r w:rsidRPr="004858E5">
        <w:tab/>
        <w:t>(8)</w:t>
      </w:r>
      <w:r w:rsidRPr="004858E5">
        <w:tab/>
        <w:t xml:space="preserve">For the purposes of </w:t>
      </w:r>
      <w:r w:rsidR="004858E5">
        <w:t>subsections (</w:t>
      </w:r>
      <w:r w:rsidRPr="004858E5">
        <w:t>2) and (5), an application for an order under this section is taken to be finally determined when:</w:t>
      </w:r>
    </w:p>
    <w:p w:rsidR="00795F71" w:rsidRPr="004858E5" w:rsidRDefault="00795F71" w:rsidP="00795F71">
      <w:pPr>
        <w:pStyle w:val="paragraph"/>
      </w:pPr>
      <w:r w:rsidRPr="004858E5">
        <w:tab/>
        <w:t>(a)</w:t>
      </w:r>
      <w:r w:rsidRPr="004858E5">
        <w:tab/>
        <w:t>the application is withdrawn or dismissed; or</w:t>
      </w:r>
    </w:p>
    <w:p w:rsidR="00795F71" w:rsidRPr="004858E5" w:rsidRDefault="00795F71" w:rsidP="00795F71">
      <w:pPr>
        <w:pStyle w:val="paragraph"/>
      </w:pPr>
      <w:r w:rsidRPr="004858E5">
        <w:tab/>
        <w:t>(b)</w:t>
      </w:r>
      <w:r w:rsidRPr="004858E5">
        <w:tab/>
        <w:t>an order (other than an interim order) is made as a result of the application.</w:t>
      </w:r>
    </w:p>
    <w:p w:rsidR="00DB0A95" w:rsidRPr="004858E5" w:rsidRDefault="00DB0A95" w:rsidP="00DB0A95">
      <w:pPr>
        <w:pStyle w:val="ActHead5"/>
      </w:pPr>
      <w:bookmarkStart w:id="495" w:name="_Toc500512765"/>
      <w:r w:rsidRPr="004858E5">
        <w:rPr>
          <w:rStyle w:val="CharSectno"/>
        </w:rPr>
        <w:t>75</w:t>
      </w:r>
      <w:r w:rsidRPr="004858E5">
        <w:t xml:space="preserve">  Matters to be taken into consideration in relation to spousal maintenance</w:t>
      </w:r>
      <w:bookmarkEnd w:id="495"/>
      <w:r w:rsidRPr="004858E5">
        <w:t xml:space="preserve"> </w:t>
      </w:r>
    </w:p>
    <w:p w:rsidR="00DB0A95" w:rsidRPr="004858E5" w:rsidRDefault="00DB0A95" w:rsidP="00DB0A95">
      <w:pPr>
        <w:pStyle w:val="subsection"/>
      </w:pPr>
      <w:r w:rsidRPr="004858E5">
        <w:tab/>
        <w:t>(1)</w:t>
      </w:r>
      <w:r w:rsidRPr="004858E5">
        <w:tab/>
        <w:t>In exercising jurisdiction under section</w:t>
      </w:r>
      <w:r w:rsidR="004858E5">
        <w:t> </w:t>
      </w:r>
      <w:r w:rsidRPr="004858E5">
        <w:t xml:space="preserve">74, the court shall take into account only the matters referred to in </w:t>
      </w:r>
      <w:r w:rsidR="004858E5">
        <w:t>subsection (</w:t>
      </w:r>
      <w:r w:rsidRPr="004858E5">
        <w:t>2).</w:t>
      </w:r>
    </w:p>
    <w:p w:rsidR="00DB0A95" w:rsidRPr="004858E5" w:rsidRDefault="00DB0A95" w:rsidP="002D1984">
      <w:pPr>
        <w:pStyle w:val="subsection"/>
        <w:keepNext/>
      </w:pPr>
      <w:r w:rsidRPr="004858E5">
        <w:tab/>
        <w:t>(2)</w:t>
      </w:r>
      <w:r w:rsidRPr="004858E5">
        <w:tab/>
        <w:t>The matters to be so taken into account are:</w:t>
      </w:r>
    </w:p>
    <w:p w:rsidR="00DB0A95" w:rsidRPr="004858E5" w:rsidRDefault="00DB0A95" w:rsidP="00DB0A95">
      <w:pPr>
        <w:pStyle w:val="paragraph"/>
      </w:pPr>
      <w:r w:rsidRPr="004858E5">
        <w:tab/>
        <w:t>(a)</w:t>
      </w:r>
      <w:r w:rsidRPr="004858E5">
        <w:tab/>
        <w:t>the age and state of health of each of the parties;</w:t>
      </w:r>
      <w:r w:rsidR="003C3992" w:rsidRPr="004858E5">
        <w:t xml:space="preserve"> and</w:t>
      </w:r>
    </w:p>
    <w:p w:rsidR="00DB0A95" w:rsidRPr="004858E5" w:rsidRDefault="00DB0A95" w:rsidP="00DB0A95">
      <w:pPr>
        <w:pStyle w:val="paragraph"/>
      </w:pPr>
      <w:r w:rsidRPr="004858E5">
        <w:tab/>
        <w:t>(b)</w:t>
      </w:r>
      <w:r w:rsidRPr="004858E5">
        <w:tab/>
        <w:t>the income, property and financial resources of each of the parties and the physical and mental capacity of each of them for appropriate gainful employment;</w:t>
      </w:r>
      <w:r w:rsidR="003C3992" w:rsidRPr="004858E5">
        <w:t xml:space="preserve"> and</w:t>
      </w:r>
    </w:p>
    <w:p w:rsidR="00DB0A95" w:rsidRPr="004858E5" w:rsidRDefault="00DB0A95" w:rsidP="00DB0A95">
      <w:pPr>
        <w:pStyle w:val="paragraph"/>
      </w:pPr>
      <w:r w:rsidRPr="004858E5">
        <w:tab/>
        <w:t>(c)</w:t>
      </w:r>
      <w:r w:rsidRPr="004858E5">
        <w:tab/>
        <w:t>whether either party has the care or control of a child of the marriage who has not attained the age of 18 years;</w:t>
      </w:r>
      <w:r w:rsidR="003C3992" w:rsidRPr="004858E5">
        <w:t xml:space="preserve"> and</w:t>
      </w:r>
    </w:p>
    <w:p w:rsidR="00DB0A95" w:rsidRPr="004858E5" w:rsidRDefault="00DB0A95" w:rsidP="00DB0A95">
      <w:pPr>
        <w:pStyle w:val="paragraph"/>
      </w:pPr>
      <w:r w:rsidRPr="004858E5">
        <w:tab/>
        <w:t>(d)</w:t>
      </w:r>
      <w:r w:rsidRPr="004858E5">
        <w:tab/>
        <w:t>commitments of each of the parties that are necessary to enable the party to support:</w:t>
      </w:r>
    </w:p>
    <w:p w:rsidR="00DB0A95" w:rsidRPr="004858E5" w:rsidRDefault="00DB0A95" w:rsidP="00DB0A95">
      <w:pPr>
        <w:pStyle w:val="paragraphsub"/>
      </w:pPr>
      <w:r w:rsidRPr="004858E5">
        <w:tab/>
        <w:t>(i)</w:t>
      </w:r>
      <w:r w:rsidRPr="004858E5">
        <w:tab/>
        <w:t>himself or herself; and</w:t>
      </w:r>
    </w:p>
    <w:p w:rsidR="00DB0A95" w:rsidRPr="004858E5" w:rsidRDefault="00DB0A95" w:rsidP="00DB0A95">
      <w:pPr>
        <w:pStyle w:val="paragraphsub"/>
      </w:pPr>
      <w:r w:rsidRPr="004858E5">
        <w:tab/>
        <w:t>(ii)</w:t>
      </w:r>
      <w:r w:rsidRPr="004858E5">
        <w:tab/>
        <w:t>a child or another person that the party has a duty to maintain;</w:t>
      </w:r>
      <w:r w:rsidR="003C3992" w:rsidRPr="004858E5">
        <w:t xml:space="preserve"> and</w:t>
      </w:r>
    </w:p>
    <w:p w:rsidR="00DB0A95" w:rsidRPr="004858E5" w:rsidRDefault="00DB0A95" w:rsidP="00DB0A95">
      <w:pPr>
        <w:pStyle w:val="paragraph"/>
      </w:pPr>
      <w:r w:rsidRPr="004858E5">
        <w:tab/>
        <w:t>(e)</w:t>
      </w:r>
      <w:r w:rsidRPr="004858E5">
        <w:tab/>
        <w:t>the responsibilities of either party to support any other person;</w:t>
      </w:r>
      <w:r w:rsidR="003C3992" w:rsidRPr="004858E5">
        <w:t xml:space="preserve"> and</w:t>
      </w:r>
    </w:p>
    <w:p w:rsidR="00DB0A95" w:rsidRPr="004858E5" w:rsidRDefault="00DB0A95" w:rsidP="00DB0A95">
      <w:pPr>
        <w:pStyle w:val="paragraph"/>
      </w:pPr>
      <w:r w:rsidRPr="004858E5">
        <w:tab/>
        <w:t>(f)</w:t>
      </w:r>
      <w:r w:rsidRPr="004858E5">
        <w:tab/>
        <w:t xml:space="preserve">subject to </w:t>
      </w:r>
      <w:r w:rsidR="004858E5">
        <w:t>subsection (</w:t>
      </w:r>
      <w:r w:rsidRPr="004858E5">
        <w:t>3), the eligibility of either party for a pension, allowance or benefit under:</w:t>
      </w:r>
    </w:p>
    <w:p w:rsidR="00DB0A95" w:rsidRPr="004858E5" w:rsidRDefault="00DB0A95" w:rsidP="00DB0A95">
      <w:pPr>
        <w:pStyle w:val="paragraphsub"/>
      </w:pPr>
      <w:r w:rsidRPr="004858E5">
        <w:tab/>
        <w:t>(i)</w:t>
      </w:r>
      <w:r w:rsidRPr="004858E5">
        <w:tab/>
        <w:t>any law of the Commonwealth, of a State or Territory or of another country; or</w:t>
      </w:r>
    </w:p>
    <w:p w:rsidR="00DB0A95" w:rsidRPr="004858E5" w:rsidRDefault="00DB0A95" w:rsidP="00DB0A95">
      <w:pPr>
        <w:pStyle w:val="paragraphsub"/>
      </w:pPr>
      <w:r w:rsidRPr="004858E5">
        <w:tab/>
        <w:t>(ii)</w:t>
      </w:r>
      <w:r w:rsidRPr="004858E5">
        <w:tab/>
        <w:t>any superannuation fund or scheme, whether the fund or scheme was established, or operates, within or outside Australia;</w:t>
      </w:r>
    </w:p>
    <w:p w:rsidR="00DB0A95" w:rsidRPr="004858E5" w:rsidRDefault="00DB0A95" w:rsidP="00DB0A95">
      <w:pPr>
        <w:pStyle w:val="paragraph"/>
      </w:pPr>
      <w:r w:rsidRPr="004858E5">
        <w:tab/>
      </w:r>
      <w:r w:rsidRPr="004858E5">
        <w:tab/>
        <w:t>and the rate of any such pension, allowance or benefit being paid to either party;</w:t>
      </w:r>
      <w:r w:rsidR="003C3992" w:rsidRPr="004858E5">
        <w:t xml:space="preserve"> and</w:t>
      </w:r>
    </w:p>
    <w:p w:rsidR="00DB0A95" w:rsidRPr="004858E5" w:rsidRDefault="00DB0A95" w:rsidP="00DB0A95">
      <w:pPr>
        <w:pStyle w:val="paragraph"/>
      </w:pPr>
      <w:r w:rsidRPr="004858E5">
        <w:tab/>
        <w:t>(g)</w:t>
      </w:r>
      <w:r w:rsidRPr="004858E5">
        <w:tab/>
        <w:t xml:space="preserve">where the parties have separated or </w:t>
      </w:r>
      <w:r w:rsidR="00623E06" w:rsidRPr="004858E5">
        <w:t>divorced</w:t>
      </w:r>
      <w:r w:rsidRPr="004858E5">
        <w:t>, a standard of living that in all the circumstances is reasonable;</w:t>
      </w:r>
      <w:r w:rsidR="003C3992" w:rsidRPr="004858E5">
        <w:t xml:space="preserve"> and</w:t>
      </w:r>
    </w:p>
    <w:p w:rsidR="00DB0A95" w:rsidRPr="004858E5" w:rsidRDefault="00DB0A95" w:rsidP="00DB0A95">
      <w:pPr>
        <w:pStyle w:val="paragraph"/>
      </w:pPr>
      <w:r w:rsidRPr="004858E5">
        <w:tab/>
        <w:t>(h)</w:t>
      </w:r>
      <w:r w:rsidRPr="004858E5">
        <w:tab/>
        <w:t>the extent to which the payment of maintenance to the party whose maintenance is under consideration would increase the earning capacity of that party by enabling that party to undertake a course of education or training or to establish himself or herself in a business or otherwise to obtain an adequate income;</w:t>
      </w:r>
      <w:r w:rsidR="003C3992" w:rsidRPr="004858E5">
        <w:t xml:space="preserve"> and</w:t>
      </w:r>
    </w:p>
    <w:p w:rsidR="00C154C7" w:rsidRPr="004858E5" w:rsidRDefault="00C154C7" w:rsidP="00C154C7">
      <w:pPr>
        <w:pStyle w:val="paragraph"/>
      </w:pPr>
      <w:r w:rsidRPr="004858E5">
        <w:tab/>
        <w:t>(ha)</w:t>
      </w:r>
      <w:r w:rsidRPr="004858E5">
        <w:tab/>
        <w:t>the effect of any proposed order on the ability of a creditor of a party to recover the creditor’s debt, so far as that effect is relevant; and</w:t>
      </w:r>
    </w:p>
    <w:p w:rsidR="00DB0A95" w:rsidRPr="004858E5" w:rsidRDefault="00DB0A95" w:rsidP="00DB0A95">
      <w:pPr>
        <w:pStyle w:val="paragraph"/>
      </w:pPr>
      <w:r w:rsidRPr="004858E5">
        <w:tab/>
        <w:t>(j)</w:t>
      </w:r>
      <w:r w:rsidRPr="004858E5">
        <w:tab/>
        <w:t>the extent to which the party whose maintenance is under consideration has contributed to the income, earning capacity, property and financial resources of the other party;</w:t>
      </w:r>
      <w:r w:rsidR="003C3992" w:rsidRPr="004858E5">
        <w:t xml:space="preserve"> and</w:t>
      </w:r>
    </w:p>
    <w:p w:rsidR="00DB0A95" w:rsidRPr="004858E5" w:rsidRDefault="00DB0A95" w:rsidP="00DB0A95">
      <w:pPr>
        <w:pStyle w:val="paragraph"/>
      </w:pPr>
      <w:r w:rsidRPr="004858E5">
        <w:tab/>
        <w:t>(k)</w:t>
      </w:r>
      <w:r w:rsidRPr="004858E5">
        <w:tab/>
        <w:t>the duration of the marriage and the extent to which it has affected the earning capacity of the party whose maintenance is under consideration;</w:t>
      </w:r>
      <w:r w:rsidR="003C3992" w:rsidRPr="004858E5">
        <w:t xml:space="preserve"> and</w:t>
      </w:r>
    </w:p>
    <w:p w:rsidR="00DB0A95" w:rsidRPr="004858E5" w:rsidRDefault="00DB0A95" w:rsidP="00DB0A95">
      <w:pPr>
        <w:pStyle w:val="paragraph"/>
      </w:pPr>
      <w:r w:rsidRPr="004858E5">
        <w:tab/>
        <w:t>(l)</w:t>
      </w:r>
      <w:r w:rsidRPr="004858E5">
        <w:tab/>
        <w:t>the need to protect a party who wishes to continue that party’s role as a parent;</w:t>
      </w:r>
      <w:r w:rsidR="003C3992" w:rsidRPr="004858E5">
        <w:t xml:space="preserve"> and</w:t>
      </w:r>
    </w:p>
    <w:p w:rsidR="00DB0A95" w:rsidRPr="004858E5" w:rsidRDefault="00DB0A95" w:rsidP="00DB0A95">
      <w:pPr>
        <w:pStyle w:val="paragraph"/>
      </w:pPr>
      <w:r w:rsidRPr="004858E5">
        <w:tab/>
        <w:t>(m)</w:t>
      </w:r>
      <w:r w:rsidRPr="004858E5">
        <w:tab/>
        <w:t>if either party is cohabiting with another person—the financial circumstances relating to the cohabitation;</w:t>
      </w:r>
      <w:r w:rsidR="003C3992" w:rsidRPr="004858E5">
        <w:t xml:space="preserve"> and</w:t>
      </w:r>
    </w:p>
    <w:p w:rsidR="00DB0A95" w:rsidRPr="004858E5" w:rsidRDefault="00DB0A95" w:rsidP="00DB0A95">
      <w:pPr>
        <w:pStyle w:val="paragraph"/>
      </w:pPr>
      <w:r w:rsidRPr="004858E5">
        <w:tab/>
        <w:t>(n)</w:t>
      </w:r>
      <w:r w:rsidRPr="004858E5">
        <w:tab/>
        <w:t>the terms of any order made or proposed to be made under section</w:t>
      </w:r>
      <w:r w:rsidR="004858E5">
        <w:t> </w:t>
      </w:r>
      <w:r w:rsidRPr="004858E5">
        <w:t xml:space="preserve">79 </w:t>
      </w:r>
      <w:r w:rsidR="00CB2098" w:rsidRPr="004858E5">
        <w:t>in relation to:</w:t>
      </w:r>
    </w:p>
    <w:p w:rsidR="00CB2098" w:rsidRPr="004858E5" w:rsidRDefault="00CB2098" w:rsidP="00CB2098">
      <w:pPr>
        <w:pStyle w:val="paragraphsub"/>
      </w:pPr>
      <w:r w:rsidRPr="004858E5">
        <w:tab/>
        <w:t>(i)</w:t>
      </w:r>
      <w:r w:rsidRPr="004858E5">
        <w:tab/>
        <w:t>the property of the parties; or</w:t>
      </w:r>
    </w:p>
    <w:p w:rsidR="00CB2098" w:rsidRPr="004858E5" w:rsidRDefault="00CB2098" w:rsidP="00CB2098">
      <w:pPr>
        <w:pStyle w:val="paragraphsub"/>
      </w:pPr>
      <w:r w:rsidRPr="004858E5">
        <w:tab/>
        <w:t>(ii)</w:t>
      </w:r>
      <w:r w:rsidRPr="004858E5">
        <w:tab/>
        <w:t>vested bankruptcy property in relation to a bankrupt party;</w:t>
      </w:r>
      <w:r w:rsidR="003C3992" w:rsidRPr="004858E5">
        <w:t xml:space="preserve"> and</w:t>
      </w:r>
    </w:p>
    <w:p w:rsidR="005F343E" w:rsidRPr="004858E5" w:rsidRDefault="005F343E" w:rsidP="005F343E">
      <w:pPr>
        <w:pStyle w:val="paragraph"/>
      </w:pPr>
      <w:r w:rsidRPr="004858E5">
        <w:tab/>
        <w:t>(naa)</w:t>
      </w:r>
      <w:r w:rsidRPr="004858E5">
        <w:tab/>
        <w:t>the terms of any order or declaration made, or proposed to be made, under Part</w:t>
      </w:r>
      <w:r w:rsidR="001050B8" w:rsidRPr="004858E5">
        <w:t> </w:t>
      </w:r>
      <w:r w:rsidRPr="004858E5">
        <w:t>VIIIAB in relation to:</w:t>
      </w:r>
    </w:p>
    <w:p w:rsidR="005F343E" w:rsidRPr="004858E5" w:rsidRDefault="005F343E" w:rsidP="005F343E">
      <w:pPr>
        <w:pStyle w:val="paragraphsub"/>
      </w:pPr>
      <w:r w:rsidRPr="004858E5">
        <w:tab/>
        <w:t>(i)</w:t>
      </w:r>
      <w:r w:rsidRPr="004858E5">
        <w:tab/>
        <w:t>a party to the marriage; or</w:t>
      </w:r>
    </w:p>
    <w:p w:rsidR="005F343E" w:rsidRPr="004858E5" w:rsidRDefault="005F343E" w:rsidP="005F343E">
      <w:pPr>
        <w:pStyle w:val="paragraphsub"/>
      </w:pPr>
      <w:r w:rsidRPr="004858E5">
        <w:tab/>
        <w:t>(ii)</w:t>
      </w:r>
      <w:r w:rsidRPr="004858E5">
        <w:tab/>
        <w:t>a person who is a party to a</w:t>
      </w:r>
      <w:r w:rsidR="001050B8" w:rsidRPr="004858E5">
        <w:t> </w:t>
      </w:r>
      <w:r w:rsidRPr="004858E5">
        <w:t>de</w:t>
      </w:r>
      <w:r w:rsidR="001050B8" w:rsidRPr="004858E5">
        <w:t> </w:t>
      </w:r>
      <w:r w:rsidRPr="004858E5">
        <w:t>facto</w:t>
      </w:r>
      <w:r w:rsidR="001050B8" w:rsidRPr="004858E5">
        <w:t> </w:t>
      </w:r>
      <w:r w:rsidRPr="004858E5">
        <w:t>relationship with a party to the marriage; or</w:t>
      </w:r>
    </w:p>
    <w:p w:rsidR="005F343E" w:rsidRPr="004858E5" w:rsidRDefault="005F343E" w:rsidP="005F343E">
      <w:pPr>
        <w:pStyle w:val="paragraphsub"/>
      </w:pPr>
      <w:r w:rsidRPr="004858E5">
        <w:tab/>
        <w:t>(iii)</w:t>
      </w:r>
      <w:r w:rsidRPr="004858E5">
        <w:tab/>
        <w:t xml:space="preserve">the property of a person covered by </w:t>
      </w:r>
      <w:r w:rsidR="004858E5">
        <w:t>subparagraph (</w:t>
      </w:r>
      <w:r w:rsidRPr="004858E5">
        <w:t xml:space="preserve">i) and of a person covered by </w:t>
      </w:r>
      <w:r w:rsidR="004858E5">
        <w:t>subparagraph (</w:t>
      </w:r>
      <w:r w:rsidRPr="004858E5">
        <w:t>ii), or of either of them; or</w:t>
      </w:r>
    </w:p>
    <w:p w:rsidR="005F343E" w:rsidRPr="004858E5" w:rsidRDefault="005F343E" w:rsidP="005F343E">
      <w:pPr>
        <w:pStyle w:val="paragraphsub"/>
      </w:pPr>
      <w:r w:rsidRPr="004858E5">
        <w:tab/>
        <w:t>(iv)</w:t>
      </w:r>
      <w:r w:rsidRPr="004858E5">
        <w:tab/>
        <w:t xml:space="preserve">vested bankruptcy property in relation to a person covered by </w:t>
      </w:r>
      <w:r w:rsidR="004858E5">
        <w:t>subparagraph (</w:t>
      </w:r>
      <w:r w:rsidRPr="004858E5">
        <w:t>i) or (ii); and</w:t>
      </w:r>
    </w:p>
    <w:p w:rsidR="00DB0A95" w:rsidRPr="004858E5" w:rsidRDefault="00DB0A95" w:rsidP="00DB0A95">
      <w:pPr>
        <w:pStyle w:val="paragraph"/>
      </w:pPr>
      <w:r w:rsidRPr="004858E5">
        <w:tab/>
        <w:t>(na)</w:t>
      </w:r>
      <w:r w:rsidRPr="004858E5">
        <w:tab/>
        <w:t xml:space="preserve">any child support under the </w:t>
      </w:r>
      <w:r w:rsidRPr="004858E5">
        <w:rPr>
          <w:i/>
        </w:rPr>
        <w:t xml:space="preserve">Child Support (Assessment) Act 1989 </w:t>
      </w:r>
      <w:r w:rsidRPr="004858E5">
        <w:t>that a party to the marriage has provided, is to provide, or might be liable to provide in the future, for a child of the marriage; and</w:t>
      </w:r>
    </w:p>
    <w:p w:rsidR="00DB0A95" w:rsidRPr="004858E5" w:rsidRDefault="00DB0A95" w:rsidP="00DB0A95">
      <w:pPr>
        <w:pStyle w:val="paragraph"/>
      </w:pPr>
      <w:r w:rsidRPr="004858E5">
        <w:tab/>
        <w:t>(o)</w:t>
      </w:r>
      <w:r w:rsidRPr="004858E5">
        <w:tab/>
        <w:t>any fact or circumstance which, in the opinion of the court, the justice of the case requires to be taken into account; and</w:t>
      </w:r>
    </w:p>
    <w:p w:rsidR="00DB0A95" w:rsidRPr="004858E5" w:rsidRDefault="00DB0A95" w:rsidP="00DB0A95">
      <w:pPr>
        <w:pStyle w:val="paragraph"/>
        <w:ind w:left="1701" w:hanging="1185"/>
      </w:pPr>
      <w:r w:rsidRPr="004858E5">
        <w:tab/>
        <w:t>(p)</w:t>
      </w:r>
      <w:r w:rsidRPr="004858E5">
        <w:tab/>
        <w:t>the terms of any financial agreement that is binding on the parties</w:t>
      </w:r>
      <w:r w:rsidR="005F343E" w:rsidRPr="004858E5">
        <w:t xml:space="preserve"> to the marriage; and</w:t>
      </w:r>
    </w:p>
    <w:p w:rsidR="005F343E" w:rsidRPr="004858E5" w:rsidRDefault="005F343E" w:rsidP="005F343E">
      <w:pPr>
        <w:pStyle w:val="paragraph"/>
      </w:pPr>
      <w:r w:rsidRPr="004858E5">
        <w:tab/>
        <w:t>(q)</w:t>
      </w:r>
      <w:r w:rsidRPr="004858E5">
        <w:tab/>
        <w:t>the terms of any Part</w:t>
      </w:r>
      <w:r w:rsidR="001050B8" w:rsidRPr="004858E5">
        <w:t> </w:t>
      </w:r>
      <w:r w:rsidRPr="004858E5">
        <w:t>VIIIAB financial agreement that is binding on a party to the marriage.</w:t>
      </w:r>
    </w:p>
    <w:p w:rsidR="00DB0A95" w:rsidRPr="004858E5" w:rsidRDefault="00DB0A95" w:rsidP="00DB0A95">
      <w:pPr>
        <w:pStyle w:val="subsection"/>
      </w:pPr>
      <w:r w:rsidRPr="004858E5">
        <w:tab/>
        <w:t>(3)</w:t>
      </w:r>
      <w:r w:rsidRPr="004858E5">
        <w:tab/>
        <w:t>In exercising its jurisdiction under section</w:t>
      </w:r>
      <w:r w:rsidR="004858E5">
        <w:t> </w:t>
      </w:r>
      <w:r w:rsidRPr="004858E5">
        <w:t>74, a court shall disregard any entitlement of the party whose maintenance is under consideration to an income tested pension, allowance or benefit.</w:t>
      </w:r>
    </w:p>
    <w:p w:rsidR="00B8656D" w:rsidRPr="004858E5" w:rsidRDefault="00B8656D" w:rsidP="00B8656D">
      <w:pPr>
        <w:pStyle w:val="subsection"/>
      </w:pPr>
      <w:r w:rsidRPr="004858E5">
        <w:tab/>
        <w:t>(4)</w:t>
      </w:r>
      <w:r w:rsidRPr="004858E5">
        <w:tab/>
        <w:t>In this section:</w:t>
      </w:r>
    </w:p>
    <w:p w:rsidR="00B8656D" w:rsidRPr="004858E5" w:rsidRDefault="00B8656D" w:rsidP="00B8656D">
      <w:pPr>
        <w:pStyle w:val="Definition"/>
      </w:pPr>
      <w:r w:rsidRPr="004858E5">
        <w:rPr>
          <w:b/>
          <w:i/>
        </w:rPr>
        <w:t>party</w:t>
      </w:r>
      <w:r w:rsidRPr="004858E5">
        <w:t xml:space="preserve"> means a party to the marriage concerned.</w:t>
      </w:r>
    </w:p>
    <w:p w:rsidR="00DB0A95" w:rsidRPr="004858E5" w:rsidRDefault="00DB0A95" w:rsidP="00DB0A95">
      <w:pPr>
        <w:pStyle w:val="ActHead5"/>
      </w:pPr>
      <w:bookmarkStart w:id="496" w:name="_Toc500512766"/>
      <w:r w:rsidRPr="004858E5">
        <w:rPr>
          <w:rStyle w:val="CharSectno"/>
        </w:rPr>
        <w:t>77</w:t>
      </w:r>
      <w:r w:rsidRPr="004858E5">
        <w:t xml:space="preserve">  Urgent spousal maintenance cases</w:t>
      </w:r>
      <w:bookmarkEnd w:id="496"/>
    </w:p>
    <w:p w:rsidR="00DB0A95" w:rsidRPr="004858E5" w:rsidRDefault="00DB0A95" w:rsidP="00DB0A95">
      <w:pPr>
        <w:pStyle w:val="subsection"/>
      </w:pPr>
      <w:r w:rsidRPr="004858E5">
        <w:tab/>
      </w:r>
      <w:r w:rsidRPr="004858E5">
        <w:tab/>
        <w:t>Where, in proceedings with respect to the maintenance of a party to a marriage, it appears to the court that the party is in immediate need of financial assistance, but it is not practicable in the circumstances to determine immediately what order, if any, should be made, the court may order the payment, pending the disposal of the proceedings, of such periodic sum or other sums as the court considers reasonable.</w:t>
      </w:r>
    </w:p>
    <w:p w:rsidR="00DB0A95" w:rsidRPr="004858E5" w:rsidRDefault="00DB0A95" w:rsidP="00DB0A95">
      <w:pPr>
        <w:pStyle w:val="ActHead5"/>
      </w:pPr>
      <w:bookmarkStart w:id="497" w:name="_Toc500512767"/>
      <w:r w:rsidRPr="004858E5">
        <w:rPr>
          <w:rStyle w:val="CharSectno"/>
        </w:rPr>
        <w:t>77A</w:t>
      </w:r>
      <w:r w:rsidRPr="004858E5">
        <w:t xml:space="preserve">  Specification in orders of payments etc. for spouse maintenance purposes</w:t>
      </w:r>
      <w:bookmarkEnd w:id="497"/>
    </w:p>
    <w:p w:rsidR="00DB0A95" w:rsidRPr="004858E5" w:rsidRDefault="00DB0A95" w:rsidP="00DB0A95">
      <w:pPr>
        <w:pStyle w:val="subsection"/>
      </w:pPr>
      <w:r w:rsidRPr="004858E5">
        <w:tab/>
        <w:t>(1)</w:t>
      </w:r>
      <w:r w:rsidRPr="004858E5">
        <w:tab/>
        <w:t>Where:</w:t>
      </w:r>
    </w:p>
    <w:p w:rsidR="00DB0A95" w:rsidRPr="004858E5" w:rsidRDefault="00DB0A95" w:rsidP="00DB0A95">
      <w:pPr>
        <w:pStyle w:val="paragraph"/>
      </w:pPr>
      <w:r w:rsidRPr="004858E5">
        <w:tab/>
        <w:t>(a)</w:t>
      </w:r>
      <w:r w:rsidRPr="004858E5">
        <w:tab/>
        <w:t>a court makes an order under this Act (whether or not the order is made in proceedings in relation to the maintenance of a party to a marriage, is made by consent or varies an earlier order), and the order has the effect of requiring:</w:t>
      </w:r>
    </w:p>
    <w:p w:rsidR="00DB0A95" w:rsidRPr="004858E5" w:rsidRDefault="00DB0A95" w:rsidP="00DB0A95">
      <w:pPr>
        <w:pStyle w:val="paragraphsub"/>
      </w:pPr>
      <w:r w:rsidRPr="004858E5">
        <w:tab/>
        <w:t>(i)</w:t>
      </w:r>
      <w:r w:rsidRPr="004858E5">
        <w:tab/>
        <w:t>payment of a lump sum, whether in one amount or by instalments; or</w:t>
      </w:r>
    </w:p>
    <w:p w:rsidR="00DB0A95" w:rsidRPr="004858E5" w:rsidRDefault="00DB0A95" w:rsidP="00DB0A95">
      <w:pPr>
        <w:pStyle w:val="paragraphsub"/>
      </w:pPr>
      <w:r w:rsidRPr="004858E5">
        <w:tab/>
        <w:t>(ii)</w:t>
      </w:r>
      <w:r w:rsidRPr="004858E5">
        <w:tab/>
        <w:t>the transfer or settlement of property; and</w:t>
      </w:r>
    </w:p>
    <w:p w:rsidR="00DB0A95" w:rsidRPr="004858E5" w:rsidRDefault="00DB0A95" w:rsidP="00DB0A95">
      <w:pPr>
        <w:pStyle w:val="paragraph"/>
      </w:pPr>
      <w:r w:rsidRPr="004858E5">
        <w:tab/>
        <w:t>(b)</w:t>
      </w:r>
      <w:r w:rsidRPr="004858E5">
        <w:tab/>
        <w:t>the purpose, or one of the purposes, of the payment, transfer or settlement is to make provision for the maintenance of a party to a marriage;</w:t>
      </w:r>
    </w:p>
    <w:p w:rsidR="00DB0A95" w:rsidRPr="004858E5" w:rsidRDefault="00DB0A95" w:rsidP="00DB0A95">
      <w:pPr>
        <w:pStyle w:val="subsection2"/>
      </w:pPr>
      <w:r w:rsidRPr="004858E5">
        <w:t>the court shall:</w:t>
      </w:r>
    </w:p>
    <w:p w:rsidR="00DB0A95" w:rsidRPr="004858E5" w:rsidRDefault="00DB0A95" w:rsidP="00DB0A95">
      <w:pPr>
        <w:pStyle w:val="paragraph"/>
      </w:pPr>
      <w:r w:rsidRPr="004858E5">
        <w:tab/>
        <w:t>(c)</w:t>
      </w:r>
      <w:r w:rsidRPr="004858E5">
        <w:tab/>
        <w:t>express the order to be an order to which this section applies; and</w:t>
      </w:r>
    </w:p>
    <w:p w:rsidR="00DB0A95" w:rsidRPr="004858E5" w:rsidRDefault="00DB0A95" w:rsidP="00DB0A95">
      <w:pPr>
        <w:pStyle w:val="paragraph"/>
      </w:pPr>
      <w:r w:rsidRPr="004858E5">
        <w:tab/>
        <w:t>(d)</w:t>
      </w:r>
      <w:r w:rsidRPr="004858E5">
        <w:tab/>
        <w:t>specify the portion of the payment, or the value of the portion of the property, attributable to the provision of maintenance for the party.</w:t>
      </w:r>
    </w:p>
    <w:p w:rsidR="00DB0A95" w:rsidRPr="004858E5" w:rsidRDefault="00DB0A95" w:rsidP="00DB0A95">
      <w:pPr>
        <w:pStyle w:val="subsection"/>
      </w:pPr>
      <w:r w:rsidRPr="004858E5">
        <w:tab/>
        <w:t>(2)</w:t>
      </w:r>
      <w:r w:rsidRPr="004858E5">
        <w:tab/>
        <w:t>Where:</w:t>
      </w:r>
    </w:p>
    <w:p w:rsidR="00DB0A95" w:rsidRPr="004858E5" w:rsidRDefault="00DB0A95" w:rsidP="00DB0A95">
      <w:pPr>
        <w:pStyle w:val="paragraph"/>
      </w:pPr>
      <w:r w:rsidRPr="004858E5">
        <w:tab/>
        <w:t>(a)</w:t>
      </w:r>
      <w:r w:rsidRPr="004858E5">
        <w:tab/>
        <w:t xml:space="preserve">a court makes an order of a kind referred to in </w:t>
      </w:r>
      <w:r w:rsidR="004858E5">
        <w:t>paragraph (</w:t>
      </w:r>
      <w:r w:rsidRPr="004858E5">
        <w:t>1)(a); and</w:t>
      </w:r>
    </w:p>
    <w:p w:rsidR="00DB0A95" w:rsidRPr="004858E5" w:rsidRDefault="00DB0A95" w:rsidP="00DB0A95">
      <w:pPr>
        <w:pStyle w:val="paragraph"/>
      </w:pPr>
      <w:r w:rsidRPr="004858E5">
        <w:tab/>
        <w:t>(b)</w:t>
      </w:r>
      <w:r w:rsidRPr="004858E5">
        <w:tab/>
        <w:t>the order:</w:t>
      </w:r>
    </w:p>
    <w:p w:rsidR="00DB0A95" w:rsidRPr="004858E5" w:rsidRDefault="00DB0A95" w:rsidP="00DB0A95">
      <w:pPr>
        <w:pStyle w:val="paragraphsub"/>
      </w:pPr>
      <w:r w:rsidRPr="004858E5">
        <w:tab/>
        <w:t>(i)</w:t>
      </w:r>
      <w:r w:rsidRPr="004858E5">
        <w:tab/>
        <w:t>is not expressed to be an order to which this section applies; or</w:t>
      </w:r>
    </w:p>
    <w:p w:rsidR="00DB0A95" w:rsidRPr="004858E5" w:rsidRDefault="00DB0A95" w:rsidP="00DB0A95">
      <w:pPr>
        <w:pStyle w:val="paragraphsub"/>
      </w:pPr>
      <w:r w:rsidRPr="004858E5">
        <w:tab/>
        <w:t>(ii)</w:t>
      </w:r>
      <w:r w:rsidRPr="004858E5">
        <w:tab/>
        <w:t xml:space="preserve">is expressed to be an order to which this section applies, but does not comply with </w:t>
      </w:r>
      <w:r w:rsidR="004858E5">
        <w:t>paragraph (</w:t>
      </w:r>
      <w:r w:rsidRPr="004858E5">
        <w:t>1)(d);</w:t>
      </w:r>
    </w:p>
    <w:p w:rsidR="00DB0A95" w:rsidRPr="004858E5" w:rsidRDefault="00DB0A95" w:rsidP="00DB0A95">
      <w:pPr>
        <w:pStyle w:val="subsection2"/>
      </w:pPr>
      <w:r w:rsidRPr="004858E5">
        <w:t xml:space="preserve">any payment, transfer or settlement of a kind referred to in </w:t>
      </w:r>
      <w:r w:rsidR="004858E5">
        <w:t>paragraph (</w:t>
      </w:r>
      <w:r w:rsidRPr="004858E5">
        <w:t>1)(a), that the order has the effect of requiring, shall be taken not to make provision for the maintenance of a party to the relevant marriage.</w:t>
      </w:r>
    </w:p>
    <w:p w:rsidR="00DB0A95" w:rsidRPr="004858E5" w:rsidRDefault="00DB0A95" w:rsidP="00DB0A95">
      <w:pPr>
        <w:pStyle w:val="ActHead5"/>
      </w:pPr>
      <w:bookmarkStart w:id="498" w:name="_Toc500512768"/>
      <w:r w:rsidRPr="004858E5">
        <w:rPr>
          <w:rStyle w:val="CharSectno"/>
        </w:rPr>
        <w:t>78</w:t>
      </w:r>
      <w:r w:rsidRPr="004858E5">
        <w:t xml:space="preserve">  Declaration of interests in property</w:t>
      </w:r>
      <w:bookmarkEnd w:id="498"/>
    </w:p>
    <w:p w:rsidR="00DB0A95" w:rsidRPr="004858E5" w:rsidRDefault="00DB0A95" w:rsidP="00DB0A95">
      <w:pPr>
        <w:pStyle w:val="subsection"/>
      </w:pPr>
      <w:r w:rsidRPr="004858E5">
        <w:tab/>
        <w:t>(1)</w:t>
      </w:r>
      <w:r w:rsidRPr="004858E5">
        <w:tab/>
        <w:t>In proceedings between the parties to a marriage with respect to existing title or rights in respect of property, the court may declare the title or rights, if any, that a party has in respect of the property.</w:t>
      </w:r>
    </w:p>
    <w:p w:rsidR="00DB0A95" w:rsidRPr="004858E5" w:rsidRDefault="00DB0A95" w:rsidP="00DB0A95">
      <w:pPr>
        <w:pStyle w:val="subsection"/>
      </w:pPr>
      <w:r w:rsidRPr="004858E5">
        <w:tab/>
        <w:t>(2)</w:t>
      </w:r>
      <w:r w:rsidRPr="004858E5">
        <w:tab/>
        <w:t xml:space="preserve">Where a court makes a declaration under </w:t>
      </w:r>
      <w:r w:rsidR="004858E5">
        <w:t>subsection (</w:t>
      </w:r>
      <w:r w:rsidRPr="004858E5">
        <w:t>1), it may make consequential orders to give effect to the declaration, including orders as to sale or partition and interim or permanent orders as to possession.</w:t>
      </w:r>
    </w:p>
    <w:p w:rsidR="00DB0A95" w:rsidRPr="004858E5" w:rsidRDefault="00DB0A95" w:rsidP="00DB0A95">
      <w:pPr>
        <w:pStyle w:val="ActHead5"/>
      </w:pPr>
      <w:bookmarkStart w:id="499" w:name="_Toc500512769"/>
      <w:r w:rsidRPr="004858E5">
        <w:rPr>
          <w:rStyle w:val="CharSectno"/>
        </w:rPr>
        <w:t>79</w:t>
      </w:r>
      <w:r w:rsidRPr="004858E5">
        <w:t xml:space="preserve">  Alteration of property interests</w:t>
      </w:r>
      <w:bookmarkEnd w:id="499"/>
    </w:p>
    <w:p w:rsidR="00E979CE" w:rsidRPr="004858E5" w:rsidRDefault="00E979CE" w:rsidP="00E979CE">
      <w:pPr>
        <w:pStyle w:val="subsection"/>
      </w:pPr>
      <w:r w:rsidRPr="004858E5">
        <w:tab/>
        <w:t>(1)</w:t>
      </w:r>
      <w:r w:rsidRPr="004858E5">
        <w:tab/>
        <w:t>In property settlement proceedings, the court may make such order as it considers appropriate:</w:t>
      </w:r>
    </w:p>
    <w:p w:rsidR="00E979CE" w:rsidRPr="004858E5" w:rsidRDefault="00E979CE" w:rsidP="00E979CE">
      <w:pPr>
        <w:pStyle w:val="paragraph"/>
      </w:pPr>
      <w:r w:rsidRPr="004858E5">
        <w:tab/>
        <w:t>(a)</w:t>
      </w:r>
      <w:r w:rsidRPr="004858E5">
        <w:tab/>
        <w:t>in the case of proceedings with respect to the property of the parties to the marriage or either of them—altering the interests of the parties to the marriage in the property; or</w:t>
      </w:r>
    </w:p>
    <w:p w:rsidR="00E979CE" w:rsidRPr="004858E5" w:rsidRDefault="00E979CE" w:rsidP="00E979CE">
      <w:pPr>
        <w:pStyle w:val="paragraph"/>
      </w:pPr>
      <w:r w:rsidRPr="004858E5">
        <w:tab/>
        <w:t>(b)</w:t>
      </w:r>
      <w:r w:rsidRPr="004858E5">
        <w:tab/>
        <w:t>in the case of proceedings with respect to the vested bankruptcy property in relation to a bankrupt party to the marriage—altering the interests of the bankruptcy trustee in the vested bankruptcy property;</w:t>
      </w:r>
    </w:p>
    <w:p w:rsidR="00E979CE" w:rsidRPr="004858E5" w:rsidRDefault="00E979CE" w:rsidP="00E979CE">
      <w:pPr>
        <w:pStyle w:val="subsection2"/>
      </w:pPr>
      <w:r w:rsidRPr="004858E5">
        <w:t>including:</w:t>
      </w:r>
    </w:p>
    <w:p w:rsidR="00E979CE" w:rsidRPr="004858E5" w:rsidRDefault="00E979CE" w:rsidP="00E979CE">
      <w:pPr>
        <w:pStyle w:val="paragraph"/>
      </w:pPr>
      <w:r w:rsidRPr="004858E5">
        <w:tab/>
        <w:t>(c)</w:t>
      </w:r>
      <w:r w:rsidRPr="004858E5">
        <w:tab/>
        <w:t>an order for a settlement of property in substitution for any interest in the property; and</w:t>
      </w:r>
    </w:p>
    <w:p w:rsidR="00E979CE" w:rsidRPr="004858E5" w:rsidRDefault="00E979CE" w:rsidP="00E979CE">
      <w:pPr>
        <w:pStyle w:val="paragraph"/>
      </w:pPr>
      <w:r w:rsidRPr="004858E5">
        <w:tab/>
        <w:t>(d)</w:t>
      </w:r>
      <w:r w:rsidRPr="004858E5">
        <w:tab/>
        <w:t>an order requiring:</w:t>
      </w:r>
    </w:p>
    <w:p w:rsidR="00E979CE" w:rsidRPr="004858E5" w:rsidRDefault="00E979CE" w:rsidP="00E979CE">
      <w:pPr>
        <w:pStyle w:val="paragraphsub"/>
      </w:pPr>
      <w:r w:rsidRPr="004858E5">
        <w:tab/>
        <w:t>(i)</w:t>
      </w:r>
      <w:r w:rsidRPr="004858E5">
        <w:tab/>
        <w:t>either or both of the parties to the marriage; or</w:t>
      </w:r>
    </w:p>
    <w:p w:rsidR="00E979CE" w:rsidRPr="004858E5" w:rsidRDefault="00E979CE" w:rsidP="00E979CE">
      <w:pPr>
        <w:pStyle w:val="paragraphsub"/>
      </w:pPr>
      <w:r w:rsidRPr="004858E5">
        <w:tab/>
        <w:t>(ii)</w:t>
      </w:r>
      <w:r w:rsidRPr="004858E5">
        <w:tab/>
        <w:t>the relevant bankruptcy trustee (if any);</w:t>
      </w:r>
    </w:p>
    <w:p w:rsidR="00E979CE" w:rsidRPr="004858E5" w:rsidRDefault="00E979CE" w:rsidP="00E979CE">
      <w:pPr>
        <w:pStyle w:val="paragraph"/>
      </w:pPr>
      <w:r w:rsidRPr="004858E5">
        <w:tab/>
      </w:r>
      <w:r w:rsidRPr="004858E5">
        <w:tab/>
        <w:t>to make, for the benefit of either or both of the parties to the marriage or a child of the marriage, such settlement or transfer of property as the court determines.</w:t>
      </w:r>
    </w:p>
    <w:p w:rsidR="00DB0A95" w:rsidRPr="004858E5" w:rsidRDefault="00DB0A95" w:rsidP="00DB0A95">
      <w:pPr>
        <w:pStyle w:val="subsection"/>
      </w:pPr>
      <w:r w:rsidRPr="004858E5">
        <w:tab/>
        <w:t>(1A)</w:t>
      </w:r>
      <w:r w:rsidRPr="004858E5">
        <w:tab/>
        <w:t xml:space="preserve">An order made under </w:t>
      </w:r>
      <w:r w:rsidR="004858E5">
        <w:t>subsection (</w:t>
      </w:r>
      <w:r w:rsidRPr="004858E5">
        <w:t xml:space="preserve">1) in </w:t>
      </w:r>
      <w:r w:rsidR="00612F29" w:rsidRPr="004858E5">
        <w:t>property settlement proceedings</w:t>
      </w:r>
      <w:r w:rsidRPr="004858E5">
        <w:t xml:space="preserve"> may, after the death of a </w:t>
      </w:r>
      <w:r w:rsidR="00607DC6" w:rsidRPr="004858E5">
        <w:t>party to the marriage</w:t>
      </w:r>
      <w:r w:rsidRPr="004858E5">
        <w:t>, be enforced on behalf of, or against, as the case may be, the estate of the deceased party.</w:t>
      </w:r>
    </w:p>
    <w:p w:rsidR="00DB0A95" w:rsidRPr="004858E5" w:rsidRDefault="00DB0A95" w:rsidP="00DB0A95">
      <w:pPr>
        <w:pStyle w:val="subsection"/>
      </w:pPr>
      <w:r w:rsidRPr="004858E5">
        <w:tab/>
        <w:t>(1B)</w:t>
      </w:r>
      <w:r w:rsidRPr="004858E5">
        <w:tab/>
        <w:t xml:space="preserve">The court may adjourn </w:t>
      </w:r>
      <w:r w:rsidR="00B12218" w:rsidRPr="004858E5">
        <w:t>property settlement proceedings</w:t>
      </w:r>
      <w:r w:rsidRPr="004858E5">
        <w:t xml:space="preserve">, except where the </w:t>
      </w:r>
      <w:r w:rsidR="004C3111" w:rsidRPr="004858E5">
        <w:t>parties to the marriage</w:t>
      </w:r>
      <w:r w:rsidRPr="004858E5">
        <w:t xml:space="preserve"> are:</w:t>
      </w:r>
    </w:p>
    <w:p w:rsidR="002549DC" w:rsidRPr="004858E5" w:rsidRDefault="002549DC" w:rsidP="002549DC">
      <w:pPr>
        <w:pStyle w:val="paragraph"/>
      </w:pPr>
      <w:r w:rsidRPr="004858E5">
        <w:tab/>
        <w:t>(a)</w:t>
      </w:r>
      <w:r w:rsidRPr="004858E5">
        <w:tab/>
        <w:t>parties to concurrent, pending or completed divorce or validity of marriage proceedings; or</w:t>
      </w:r>
    </w:p>
    <w:p w:rsidR="002549DC" w:rsidRPr="004858E5" w:rsidRDefault="002549DC" w:rsidP="002549DC">
      <w:pPr>
        <w:pStyle w:val="paragraph"/>
      </w:pPr>
      <w:r w:rsidRPr="004858E5">
        <w:tab/>
        <w:t>(ba)</w:t>
      </w:r>
      <w:r w:rsidRPr="004858E5">
        <w:tab/>
        <w:t>parties to a marriage who have divorced under the law of an overseas country, where that divorce is recognised as valid in Australia under section</w:t>
      </w:r>
      <w:r w:rsidR="004858E5">
        <w:t> </w:t>
      </w:r>
      <w:r w:rsidRPr="004858E5">
        <w:t>104; or</w:t>
      </w:r>
    </w:p>
    <w:p w:rsidR="002549DC" w:rsidRPr="004858E5" w:rsidRDefault="002549DC" w:rsidP="002549DC">
      <w:pPr>
        <w:pStyle w:val="paragraph"/>
      </w:pPr>
      <w:r w:rsidRPr="004858E5">
        <w:tab/>
        <w:t>(bb)</w:t>
      </w:r>
      <w:r w:rsidRPr="004858E5">
        <w:tab/>
        <w:t>parties to a marriage that has been annulled under the law of an overseas country, where that annulment is recognised as valid in Australia under section</w:t>
      </w:r>
      <w:r w:rsidR="004858E5">
        <w:t> </w:t>
      </w:r>
      <w:r w:rsidRPr="004858E5">
        <w:t>104; or</w:t>
      </w:r>
    </w:p>
    <w:p w:rsidR="00DB0A95" w:rsidRPr="004858E5" w:rsidRDefault="00DB0A95" w:rsidP="00DB0A95">
      <w:pPr>
        <w:pStyle w:val="paragraph"/>
      </w:pPr>
      <w:r w:rsidRPr="004858E5">
        <w:tab/>
        <w:t>(c)</w:t>
      </w:r>
      <w:r w:rsidRPr="004858E5">
        <w:tab/>
        <w:t>parties to a marriage who have been granted a legal separation under the law of an overseas country, where that legal separation is recognized as valid in Australia under section</w:t>
      </w:r>
      <w:r w:rsidR="004858E5">
        <w:t> </w:t>
      </w:r>
      <w:r w:rsidRPr="004858E5">
        <w:t>104;</w:t>
      </w:r>
    </w:p>
    <w:p w:rsidR="00DB0A95" w:rsidRPr="004858E5" w:rsidRDefault="00DB0A95" w:rsidP="00DB0A95">
      <w:pPr>
        <w:pStyle w:val="subsection2"/>
      </w:pPr>
      <w:r w:rsidRPr="004858E5">
        <w:t xml:space="preserve">on such terms and conditions as it considers appropriate, for such period as it considers necessary to enable the </w:t>
      </w:r>
      <w:r w:rsidR="004C3111" w:rsidRPr="004858E5">
        <w:t>parties to the marriage</w:t>
      </w:r>
      <w:r w:rsidRPr="004858E5">
        <w:t xml:space="preserve"> to consider the likely effects (if any) of an order under this section on the marriage or the children of the marriage, but nothing in this subsection shall be taken to limit any other power of the court to adjourn such proceedings.</w:t>
      </w:r>
    </w:p>
    <w:p w:rsidR="00DB0A95" w:rsidRPr="004858E5" w:rsidRDefault="00DB0A95" w:rsidP="00DB0A95">
      <w:pPr>
        <w:pStyle w:val="subsection"/>
      </w:pPr>
      <w:r w:rsidRPr="004858E5">
        <w:tab/>
        <w:t>(1C)</w:t>
      </w:r>
      <w:r w:rsidRPr="004858E5">
        <w:tab/>
        <w:t xml:space="preserve">Where the period for which a court has adjourned </w:t>
      </w:r>
      <w:r w:rsidR="004236E1" w:rsidRPr="004858E5">
        <w:t>property settlement proceedings</w:t>
      </w:r>
      <w:r w:rsidRPr="004858E5">
        <w:t xml:space="preserve"> as provided by </w:t>
      </w:r>
      <w:r w:rsidR="004858E5">
        <w:t>subsection (</w:t>
      </w:r>
      <w:r w:rsidRPr="004858E5">
        <w:t>1B) has not expired and:</w:t>
      </w:r>
    </w:p>
    <w:p w:rsidR="00756813" w:rsidRPr="004858E5" w:rsidRDefault="00756813" w:rsidP="00756813">
      <w:pPr>
        <w:pStyle w:val="paragraph"/>
      </w:pPr>
      <w:r w:rsidRPr="004858E5">
        <w:tab/>
        <w:t>(a)</w:t>
      </w:r>
      <w:r w:rsidRPr="004858E5">
        <w:tab/>
        <w:t xml:space="preserve">divorce or validity of marriage proceedings are instituted by one or both of </w:t>
      </w:r>
      <w:r w:rsidR="00F90E9E" w:rsidRPr="004858E5">
        <w:t>the parties to the marriage</w:t>
      </w:r>
      <w:r w:rsidRPr="004858E5">
        <w:t>; or</w:t>
      </w:r>
    </w:p>
    <w:p w:rsidR="00756813" w:rsidRPr="004858E5" w:rsidRDefault="00756813" w:rsidP="00756813">
      <w:pPr>
        <w:pStyle w:val="paragraph"/>
      </w:pPr>
      <w:r w:rsidRPr="004858E5">
        <w:tab/>
        <w:t>(ba)</w:t>
      </w:r>
      <w:r w:rsidRPr="004858E5">
        <w:tab/>
        <w:t>the parties to the marriage have divorced under the law of an overseas country and the divorce is recognised as valid in Australia under section</w:t>
      </w:r>
      <w:r w:rsidR="004858E5">
        <w:t> </w:t>
      </w:r>
      <w:r w:rsidRPr="004858E5">
        <w:t>104; or</w:t>
      </w:r>
    </w:p>
    <w:p w:rsidR="00756813" w:rsidRPr="004858E5" w:rsidRDefault="00756813" w:rsidP="00756813">
      <w:pPr>
        <w:pStyle w:val="paragraph"/>
      </w:pPr>
      <w:r w:rsidRPr="004858E5">
        <w:tab/>
        <w:t>(bb)</w:t>
      </w:r>
      <w:r w:rsidRPr="004858E5">
        <w:tab/>
        <w:t>the marriage is annulled under the law of an overseas country and the annulment is recognised as valid in Australia under section</w:t>
      </w:r>
      <w:r w:rsidR="004858E5">
        <w:t> </w:t>
      </w:r>
      <w:r w:rsidRPr="004858E5">
        <w:t>104; or</w:t>
      </w:r>
    </w:p>
    <w:p w:rsidR="00DB0A95" w:rsidRPr="004858E5" w:rsidRDefault="00DB0A95" w:rsidP="00DB0A95">
      <w:pPr>
        <w:pStyle w:val="paragraph"/>
      </w:pPr>
      <w:r w:rsidRPr="004858E5">
        <w:tab/>
        <w:t>(c)</w:t>
      </w:r>
      <w:r w:rsidRPr="004858E5">
        <w:tab/>
        <w:t>the parties</w:t>
      </w:r>
      <w:r w:rsidR="00F90E9E" w:rsidRPr="004858E5">
        <w:t xml:space="preserve"> to the marriage</w:t>
      </w:r>
      <w:r w:rsidRPr="004858E5">
        <w:t xml:space="preserve"> are granted a legal separation under the law of an overseas country and the legal separation is recognized as valid in Australia under section</w:t>
      </w:r>
      <w:r w:rsidR="004858E5">
        <w:t> </w:t>
      </w:r>
      <w:r w:rsidRPr="004858E5">
        <w:t>104;</w:t>
      </w:r>
    </w:p>
    <w:p w:rsidR="00DB0A95" w:rsidRPr="004858E5" w:rsidRDefault="00FE4AE2" w:rsidP="00DB0A95">
      <w:pPr>
        <w:pStyle w:val="subsection2"/>
      </w:pPr>
      <w:r w:rsidRPr="004858E5">
        <w:t>a party</w:t>
      </w:r>
      <w:r w:rsidR="00DB0A95" w:rsidRPr="004858E5">
        <w:t xml:space="preserve"> to the first</w:t>
      </w:r>
      <w:r w:rsidR="00450D48" w:rsidRPr="004858E5">
        <w:noBreakHyphen/>
      </w:r>
      <w:r w:rsidR="00DB0A95" w:rsidRPr="004858E5">
        <w:t>mentioned proceedings may apply to the court for the hearing of those proceedings to be continued.</w:t>
      </w:r>
    </w:p>
    <w:p w:rsidR="00DB0A95" w:rsidRPr="004858E5" w:rsidRDefault="00DB0A95" w:rsidP="00DB0A95">
      <w:pPr>
        <w:pStyle w:val="subsection"/>
      </w:pPr>
      <w:r w:rsidRPr="004858E5">
        <w:tab/>
        <w:t>(2)</w:t>
      </w:r>
      <w:r w:rsidRPr="004858E5">
        <w:tab/>
        <w:t>The court shall not make an order under this section unless it is satisfied that, in all the circumstances, it is just and equitable to make the order.</w:t>
      </w:r>
    </w:p>
    <w:p w:rsidR="00DB0A95" w:rsidRPr="004858E5" w:rsidRDefault="00DB0A95" w:rsidP="00DB0A95">
      <w:pPr>
        <w:pStyle w:val="subsection"/>
      </w:pPr>
      <w:r w:rsidRPr="004858E5">
        <w:tab/>
        <w:t>(4)</w:t>
      </w:r>
      <w:r w:rsidRPr="004858E5">
        <w:tab/>
        <w:t xml:space="preserve">In considering what order (if any) should be made under this section in </w:t>
      </w:r>
      <w:r w:rsidR="00CA2E7B" w:rsidRPr="004858E5">
        <w:t>property settlement proceedings</w:t>
      </w:r>
      <w:r w:rsidRPr="004858E5">
        <w:t>, the court shall take into account:</w:t>
      </w:r>
    </w:p>
    <w:p w:rsidR="00DB0A95" w:rsidRPr="004858E5" w:rsidRDefault="00DB0A95" w:rsidP="00DB0A95">
      <w:pPr>
        <w:pStyle w:val="paragraph"/>
      </w:pPr>
      <w:r w:rsidRPr="004858E5">
        <w:tab/>
        <w:t>(a)</w:t>
      </w:r>
      <w:r w:rsidRPr="004858E5">
        <w:tab/>
        <w:t>the financial contribution made directly or indirectly by or on behalf of a party to the marriage or a child of the marriage to the acquisition, conservation or improvement of any of the property of the parties to the marriage or either of them, or otherwise in relation to any of that last</w:t>
      </w:r>
      <w:r w:rsidR="00450D48" w:rsidRPr="004858E5">
        <w:noBreakHyphen/>
      </w:r>
      <w:r w:rsidRPr="004858E5">
        <w:t>mentioned property, whether or not that last</w:t>
      </w:r>
      <w:r w:rsidR="00450D48" w:rsidRPr="004858E5">
        <w:noBreakHyphen/>
      </w:r>
      <w:r w:rsidRPr="004858E5">
        <w:t>mentioned property has, since the making of the contribution, ceased to be the property of the parties to the marriage or either of them;</w:t>
      </w:r>
      <w:r w:rsidR="002B72CF" w:rsidRPr="004858E5">
        <w:t xml:space="preserve"> and</w:t>
      </w:r>
    </w:p>
    <w:p w:rsidR="00DB0A95" w:rsidRPr="004858E5" w:rsidRDefault="00DB0A95" w:rsidP="00DB0A95">
      <w:pPr>
        <w:pStyle w:val="paragraph"/>
      </w:pPr>
      <w:r w:rsidRPr="004858E5">
        <w:tab/>
        <w:t>(b)</w:t>
      </w:r>
      <w:r w:rsidRPr="004858E5">
        <w:tab/>
        <w:t>the contribution (other than a financial contribution) made directly or indirectly by or on behalf of a party to the marriage or a child of the marriage to the acquisition, conservation or improvement of any of the property of the parties to the marriage or either of them, or otherwise in relation to any of that last</w:t>
      </w:r>
      <w:r w:rsidR="00450D48" w:rsidRPr="004858E5">
        <w:noBreakHyphen/>
      </w:r>
      <w:r w:rsidRPr="004858E5">
        <w:t>mentioned property, whether or not that last</w:t>
      </w:r>
      <w:r w:rsidR="00450D48" w:rsidRPr="004858E5">
        <w:noBreakHyphen/>
      </w:r>
      <w:r w:rsidRPr="004858E5">
        <w:t>mentioned property has, since the making of the contribution, ceased to be the property of the parties to the marriage or either of them;</w:t>
      </w:r>
      <w:r w:rsidR="002B72CF" w:rsidRPr="004858E5">
        <w:t xml:space="preserve"> and</w:t>
      </w:r>
    </w:p>
    <w:p w:rsidR="00DB0A95" w:rsidRPr="004858E5" w:rsidRDefault="00DB0A95" w:rsidP="00DB0A95">
      <w:pPr>
        <w:pStyle w:val="paragraph"/>
      </w:pPr>
      <w:r w:rsidRPr="004858E5">
        <w:tab/>
        <w:t>(c)</w:t>
      </w:r>
      <w:r w:rsidRPr="004858E5">
        <w:tab/>
        <w:t>the contribution made by a party to the marriage to the welfare of the family constituted by the parties to the marriage and any children of the marriage, including any contribution made in the capacity of homemaker or parent;</w:t>
      </w:r>
      <w:r w:rsidR="002B72CF" w:rsidRPr="004858E5">
        <w:t xml:space="preserve"> and</w:t>
      </w:r>
    </w:p>
    <w:p w:rsidR="00DB0A95" w:rsidRPr="004858E5" w:rsidRDefault="00DB0A95" w:rsidP="00DB0A95">
      <w:pPr>
        <w:pStyle w:val="paragraph"/>
      </w:pPr>
      <w:r w:rsidRPr="004858E5">
        <w:tab/>
        <w:t>(d)</w:t>
      </w:r>
      <w:r w:rsidRPr="004858E5">
        <w:tab/>
        <w:t>the effect of any proposed order upon the earning capacity of either party to the marriage;</w:t>
      </w:r>
      <w:r w:rsidR="002B72CF" w:rsidRPr="004858E5">
        <w:t xml:space="preserve"> and</w:t>
      </w:r>
    </w:p>
    <w:p w:rsidR="00DB0A95" w:rsidRPr="004858E5" w:rsidRDefault="00DB0A95" w:rsidP="00DB0A95">
      <w:pPr>
        <w:pStyle w:val="paragraph"/>
      </w:pPr>
      <w:r w:rsidRPr="004858E5">
        <w:tab/>
        <w:t>(e)</w:t>
      </w:r>
      <w:r w:rsidRPr="004858E5">
        <w:tab/>
        <w:t>the matters referred to in subsection</w:t>
      </w:r>
      <w:r w:rsidR="004858E5">
        <w:t> </w:t>
      </w:r>
      <w:r w:rsidRPr="004858E5">
        <w:t>75(2) so far as they are relevant;</w:t>
      </w:r>
      <w:r w:rsidR="002B72CF" w:rsidRPr="004858E5">
        <w:t xml:space="preserve"> and</w:t>
      </w:r>
    </w:p>
    <w:p w:rsidR="00DB0A95" w:rsidRPr="004858E5" w:rsidRDefault="00DB0A95" w:rsidP="00DB0A95">
      <w:pPr>
        <w:pStyle w:val="paragraph"/>
      </w:pPr>
      <w:r w:rsidRPr="004858E5">
        <w:tab/>
        <w:t>(f)</w:t>
      </w:r>
      <w:r w:rsidRPr="004858E5">
        <w:tab/>
        <w:t>any other order made under this Act affecting a party to the marriage or a child of the marriage; and</w:t>
      </w:r>
    </w:p>
    <w:p w:rsidR="00DB0A95" w:rsidRPr="004858E5" w:rsidRDefault="00DB0A95" w:rsidP="00DB0A95">
      <w:pPr>
        <w:pStyle w:val="paragraph"/>
      </w:pPr>
      <w:r w:rsidRPr="004858E5">
        <w:tab/>
        <w:t>(g)</w:t>
      </w:r>
      <w:r w:rsidRPr="004858E5">
        <w:tab/>
        <w:t xml:space="preserve">any child support under the </w:t>
      </w:r>
      <w:r w:rsidRPr="004858E5">
        <w:rPr>
          <w:i/>
        </w:rPr>
        <w:t xml:space="preserve">Child Support (Assessment) Act 1989 </w:t>
      </w:r>
      <w:r w:rsidRPr="004858E5">
        <w:t>that a party to the marriage has provided, is to provide, or might be liable to provide in the future, for a child of the marriage.</w:t>
      </w:r>
    </w:p>
    <w:p w:rsidR="00DB0A95" w:rsidRPr="004858E5" w:rsidRDefault="00DB0A95" w:rsidP="00DB0A95">
      <w:pPr>
        <w:pStyle w:val="subsection"/>
      </w:pPr>
      <w:r w:rsidRPr="004858E5">
        <w:tab/>
        <w:t>(5)</w:t>
      </w:r>
      <w:r w:rsidRPr="004858E5">
        <w:tab/>
        <w:t xml:space="preserve">Without limiting the power of any court to grant an adjournment in proceedings under this Act, where, in </w:t>
      </w:r>
      <w:r w:rsidR="00B80EE1" w:rsidRPr="004858E5">
        <w:t>property settlement proceedings</w:t>
      </w:r>
      <w:r w:rsidRPr="004858E5">
        <w:t>, a court is of the opinion:</w:t>
      </w:r>
    </w:p>
    <w:p w:rsidR="00DB0A95" w:rsidRPr="004858E5" w:rsidRDefault="00DB0A95" w:rsidP="00DB0A95">
      <w:pPr>
        <w:pStyle w:val="paragraph"/>
      </w:pPr>
      <w:r w:rsidRPr="004858E5">
        <w:tab/>
        <w:t>(a)</w:t>
      </w:r>
      <w:r w:rsidRPr="004858E5">
        <w:tab/>
        <w:t>that there is likely to be a significant change in the financial circumstances of the parties to the marriage or either of them and that, having regard to the time when that change is likely to take place, it is reasonable to adjourn the proceedings; and</w:t>
      </w:r>
    </w:p>
    <w:p w:rsidR="005D5C7A" w:rsidRPr="004858E5" w:rsidRDefault="005D5C7A" w:rsidP="005D5C7A">
      <w:pPr>
        <w:pStyle w:val="paragraph"/>
      </w:pPr>
      <w:r w:rsidRPr="004858E5">
        <w:tab/>
        <w:t>(b)</w:t>
      </w:r>
      <w:r w:rsidRPr="004858E5">
        <w:tab/>
        <w:t>that an order that the court could make with respect to:</w:t>
      </w:r>
    </w:p>
    <w:p w:rsidR="005D5C7A" w:rsidRPr="004858E5" w:rsidRDefault="005D5C7A" w:rsidP="005D5C7A">
      <w:pPr>
        <w:pStyle w:val="paragraphsub"/>
      </w:pPr>
      <w:r w:rsidRPr="004858E5">
        <w:tab/>
        <w:t>(i)</w:t>
      </w:r>
      <w:r w:rsidRPr="004858E5">
        <w:tab/>
        <w:t>the property of the parties to the marriage or either of them; or</w:t>
      </w:r>
    </w:p>
    <w:p w:rsidR="005D5C7A" w:rsidRPr="004858E5" w:rsidRDefault="005D5C7A" w:rsidP="005D5C7A">
      <w:pPr>
        <w:pStyle w:val="paragraphsub"/>
      </w:pPr>
      <w:r w:rsidRPr="004858E5">
        <w:tab/>
        <w:t>(ii)</w:t>
      </w:r>
      <w:r w:rsidRPr="004858E5">
        <w:tab/>
        <w:t>the vested bankruptcy property in relation to a bankrupt party to the marriage;</w:t>
      </w:r>
    </w:p>
    <w:p w:rsidR="005D5C7A" w:rsidRPr="004858E5" w:rsidRDefault="005D5C7A" w:rsidP="005D5C7A">
      <w:pPr>
        <w:pStyle w:val="paragraph"/>
      </w:pPr>
      <w:r w:rsidRPr="004858E5">
        <w:tab/>
      </w:r>
      <w:r w:rsidRPr="004858E5">
        <w:tab/>
        <w:t>if that significant change in financial circumstances occurs is more likely to do justice as between the parties to the marriage than an order that the court could make immediately with respect to:</w:t>
      </w:r>
    </w:p>
    <w:p w:rsidR="005D5C7A" w:rsidRPr="004858E5" w:rsidRDefault="005D5C7A" w:rsidP="005D5C7A">
      <w:pPr>
        <w:pStyle w:val="paragraphsub"/>
      </w:pPr>
      <w:r w:rsidRPr="004858E5">
        <w:tab/>
        <w:t>(iii)</w:t>
      </w:r>
      <w:r w:rsidRPr="004858E5">
        <w:tab/>
        <w:t>the property of the parties to the marriage or either of them; or</w:t>
      </w:r>
    </w:p>
    <w:p w:rsidR="005D5C7A" w:rsidRPr="004858E5" w:rsidRDefault="005D5C7A" w:rsidP="005D5C7A">
      <w:pPr>
        <w:pStyle w:val="paragraphsub"/>
      </w:pPr>
      <w:r w:rsidRPr="004858E5">
        <w:tab/>
        <w:t>(iv)</w:t>
      </w:r>
      <w:r w:rsidRPr="004858E5">
        <w:tab/>
        <w:t>the vested bankruptcy property in relation to a bankrupt party to the marriage;</w:t>
      </w:r>
    </w:p>
    <w:p w:rsidR="00DB0A95" w:rsidRPr="004858E5" w:rsidRDefault="00DB0A95" w:rsidP="00DB0A95">
      <w:pPr>
        <w:pStyle w:val="subsection2"/>
      </w:pPr>
      <w:r w:rsidRPr="004858E5">
        <w:t>the court may, if so requested by either party to the marriage</w:t>
      </w:r>
      <w:r w:rsidR="00042825" w:rsidRPr="004858E5">
        <w:t xml:space="preserve"> or the relevant bankruptcy trustee (if any)</w:t>
      </w:r>
      <w:r w:rsidRPr="004858E5">
        <w:t>, adjourn the proceedings until such time, before the expiration of a period specified by the court, as that party to the marriage</w:t>
      </w:r>
      <w:r w:rsidR="005A4056" w:rsidRPr="004858E5">
        <w:t xml:space="preserve"> or the relevant bankruptcy trustee, as the case may be,</w:t>
      </w:r>
      <w:r w:rsidRPr="004858E5">
        <w:t xml:space="preserve"> applies for the proceedings to be determined, but nothing in this subsection requires the court to adjourn any proceedings in any particular circumstances.</w:t>
      </w:r>
    </w:p>
    <w:p w:rsidR="00DB0A95" w:rsidRPr="004858E5" w:rsidRDefault="00DB0A95" w:rsidP="00DB0A95">
      <w:pPr>
        <w:pStyle w:val="subsection"/>
      </w:pPr>
      <w:r w:rsidRPr="004858E5">
        <w:tab/>
        <w:t>(6)</w:t>
      </w:r>
      <w:r w:rsidRPr="004858E5">
        <w:tab/>
        <w:t xml:space="preserve">Where a court proposes to adjourn proceedings as provided by </w:t>
      </w:r>
      <w:r w:rsidR="004858E5">
        <w:t>subsection (</w:t>
      </w:r>
      <w:r w:rsidRPr="004858E5">
        <w:t xml:space="preserve">5), the court may, before so adjourning the proceedings, make such interim order or orders or such other order or orders (if any) as it considers appropriate with </w:t>
      </w:r>
      <w:r w:rsidR="007C4042" w:rsidRPr="004858E5">
        <w:t>respect to:</w:t>
      </w:r>
    </w:p>
    <w:p w:rsidR="007C4042" w:rsidRPr="004858E5" w:rsidRDefault="007C4042" w:rsidP="007C4042">
      <w:pPr>
        <w:pStyle w:val="paragraph"/>
      </w:pPr>
      <w:r w:rsidRPr="004858E5">
        <w:tab/>
        <w:t>(a)</w:t>
      </w:r>
      <w:r w:rsidRPr="004858E5">
        <w:tab/>
        <w:t>any of the property of the parties to the marriage or of either of them; or</w:t>
      </w:r>
    </w:p>
    <w:p w:rsidR="007C4042" w:rsidRPr="004858E5" w:rsidRDefault="007C4042" w:rsidP="007C4042">
      <w:pPr>
        <w:pStyle w:val="paragraph"/>
      </w:pPr>
      <w:r w:rsidRPr="004858E5">
        <w:tab/>
        <w:t>(b)</w:t>
      </w:r>
      <w:r w:rsidRPr="004858E5">
        <w:tab/>
        <w:t>any of the vested bankruptcy property in relation to a bankrupt party to the marriage.</w:t>
      </w:r>
    </w:p>
    <w:p w:rsidR="00DB0A95" w:rsidRPr="004858E5" w:rsidRDefault="00DB0A95" w:rsidP="00DB0A95">
      <w:pPr>
        <w:pStyle w:val="subsection"/>
      </w:pPr>
      <w:r w:rsidRPr="004858E5">
        <w:tab/>
        <w:t>(7)</w:t>
      </w:r>
      <w:r w:rsidRPr="004858E5">
        <w:tab/>
        <w:t xml:space="preserve">The court may, in forming an opinion for the purposes of </w:t>
      </w:r>
      <w:r w:rsidR="004858E5">
        <w:t>subsection (</w:t>
      </w:r>
      <w:r w:rsidRPr="004858E5">
        <w:t>5) as to whether there is likely to be a significant change in the financial circumstances of either or both of the parties to the marriage, have regard to any change in the financial circumstances of a party to the marriage that may occur by reason that the party to the marriage:</w:t>
      </w:r>
    </w:p>
    <w:p w:rsidR="00DB0A95" w:rsidRPr="004858E5" w:rsidRDefault="00DB0A95" w:rsidP="00DB0A95">
      <w:pPr>
        <w:pStyle w:val="paragraph"/>
      </w:pPr>
      <w:r w:rsidRPr="004858E5">
        <w:tab/>
        <w:t>(a)</w:t>
      </w:r>
      <w:r w:rsidRPr="004858E5">
        <w:tab/>
        <w:t>is a contributor to a superannuation fund or scheme, or participates in any scheme or arrangement that is in the nature of a superannuation scheme; or</w:t>
      </w:r>
    </w:p>
    <w:p w:rsidR="00DB0A95" w:rsidRPr="004858E5" w:rsidRDefault="00DB0A95" w:rsidP="00DB0A95">
      <w:pPr>
        <w:pStyle w:val="paragraph"/>
        <w:keepNext/>
      </w:pPr>
      <w:r w:rsidRPr="004858E5">
        <w:tab/>
        <w:t>(b)</w:t>
      </w:r>
      <w:r w:rsidRPr="004858E5">
        <w:tab/>
        <w:t>may become entitled to property as the result of the exercise in his or her favour, by the trustee of a discretionary trust, of a power to distribute trust property;</w:t>
      </w:r>
    </w:p>
    <w:p w:rsidR="00DB0A95" w:rsidRPr="004858E5" w:rsidRDefault="00DB0A95" w:rsidP="00DB0A95">
      <w:pPr>
        <w:pStyle w:val="subsection2"/>
      </w:pPr>
      <w:r w:rsidRPr="004858E5">
        <w:t>but nothing in this subsection shall be taken to limit the circumstances in which the court may form the opinion that there is likely to be a significant change in the financial circumstances of a party to the marriage.</w:t>
      </w:r>
    </w:p>
    <w:p w:rsidR="00DB0A95" w:rsidRPr="004858E5" w:rsidRDefault="00DB0A95" w:rsidP="00493C6B">
      <w:pPr>
        <w:pStyle w:val="subsection"/>
        <w:keepNext/>
      </w:pPr>
      <w:r w:rsidRPr="004858E5">
        <w:tab/>
        <w:t>(8)</w:t>
      </w:r>
      <w:r w:rsidRPr="004858E5">
        <w:tab/>
        <w:t xml:space="preserve">Where, before </w:t>
      </w:r>
      <w:r w:rsidR="00A05E80" w:rsidRPr="004858E5">
        <w:t>property settlement proceedings</w:t>
      </w:r>
      <w:r w:rsidRPr="004858E5">
        <w:t xml:space="preserve"> are completed, </w:t>
      </w:r>
      <w:r w:rsidR="007E40B6" w:rsidRPr="004858E5">
        <w:t>a party to the marriage</w:t>
      </w:r>
      <w:r w:rsidRPr="004858E5">
        <w:t xml:space="preserve"> dies:</w:t>
      </w:r>
    </w:p>
    <w:p w:rsidR="00DB0A95" w:rsidRPr="004858E5" w:rsidRDefault="00DB0A95" w:rsidP="00DB0A95">
      <w:pPr>
        <w:pStyle w:val="paragraph"/>
      </w:pPr>
      <w:r w:rsidRPr="004858E5">
        <w:tab/>
        <w:t>(a)</w:t>
      </w:r>
      <w:r w:rsidRPr="004858E5">
        <w:tab/>
        <w:t>the proceedings may be continued by or against, as the case may be, the legal personal representative of the deceased party and the applicable Rules of Court may make provision in relation to the substitution of the legal personal representative as a party to the proceedings;</w:t>
      </w:r>
    </w:p>
    <w:p w:rsidR="00DB0A95" w:rsidRPr="004858E5" w:rsidRDefault="00DB0A95" w:rsidP="00DB0A95">
      <w:pPr>
        <w:pStyle w:val="paragraph"/>
      </w:pPr>
      <w:r w:rsidRPr="004858E5">
        <w:tab/>
        <w:t>(b)</w:t>
      </w:r>
      <w:r w:rsidRPr="004858E5">
        <w:tab/>
        <w:t>if the court is of the opinion:</w:t>
      </w:r>
    </w:p>
    <w:p w:rsidR="00DB0A95" w:rsidRPr="004858E5" w:rsidRDefault="00DB0A95" w:rsidP="00DB0A95">
      <w:pPr>
        <w:pStyle w:val="paragraphsub"/>
      </w:pPr>
      <w:r w:rsidRPr="004858E5">
        <w:tab/>
        <w:t>(i)</w:t>
      </w:r>
      <w:r w:rsidRPr="004858E5">
        <w:tab/>
        <w:t>that it would have made an order with respect to property if the deceased party had not died; and</w:t>
      </w:r>
    </w:p>
    <w:p w:rsidR="00DB0A95" w:rsidRPr="004858E5" w:rsidRDefault="00DB0A95" w:rsidP="00DB0A95">
      <w:pPr>
        <w:pStyle w:val="paragraphsub"/>
      </w:pPr>
      <w:r w:rsidRPr="004858E5">
        <w:tab/>
        <w:t>(ii)</w:t>
      </w:r>
      <w:r w:rsidRPr="004858E5">
        <w:tab/>
        <w:t>that it is still appropriate to make an order with respect to property;</w:t>
      </w:r>
    </w:p>
    <w:p w:rsidR="00DB0A95" w:rsidRPr="004858E5" w:rsidRDefault="00DB0A95" w:rsidP="00DB0A95">
      <w:pPr>
        <w:pStyle w:val="paragraph"/>
      </w:pPr>
      <w:r w:rsidRPr="004858E5">
        <w:tab/>
      </w:r>
      <w:r w:rsidRPr="004858E5">
        <w:tab/>
        <w:t xml:space="preserve">the court may make such order as it considers appropriate with </w:t>
      </w:r>
      <w:r w:rsidR="002D05CB" w:rsidRPr="004858E5">
        <w:t>respect to:</w:t>
      </w:r>
    </w:p>
    <w:p w:rsidR="002D05CB" w:rsidRPr="004858E5" w:rsidRDefault="002D05CB" w:rsidP="002D05CB">
      <w:pPr>
        <w:pStyle w:val="paragraphsub"/>
      </w:pPr>
      <w:r w:rsidRPr="004858E5">
        <w:tab/>
        <w:t>(iii)</w:t>
      </w:r>
      <w:r w:rsidRPr="004858E5">
        <w:tab/>
        <w:t>any of the property of the parties to the marriage or either of them; or</w:t>
      </w:r>
    </w:p>
    <w:p w:rsidR="002D05CB" w:rsidRPr="004858E5" w:rsidRDefault="002D05CB" w:rsidP="002D05CB">
      <w:pPr>
        <w:pStyle w:val="paragraphsub"/>
      </w:pPr>
      <w:r w:rsidRPr="004858E5">
        <w:tab/>
        <w:t>(iv)</w:t>
      </w:r>
      <w:r w:rsidRPr="004858E5">
        <w:tab/>
        <w:t>any of the vested bankruptcy property in relation to a bankrupt party to the marriage; and</w:t>
      </w:r>
    </w:p>
    <w:p w:rsidR="00DB0A95" w:rsidRPr="004858E5" w:rsidRDefault="00DB0A95" w:rsidP="00DB0A95">
      <w:pPr>
        <w:pStyle w:val="paragraph"/>
      </w:pPr>
      <w:r w:rsidRPr="004858E5">
        <w:tab/>
        <w:t>(c)</w:t>
      </w:r>
      <w:r w:rsidRPr="004858E5">
        <w:tab/>
        <w:t xml:space="preserve">an order made by the court pursuant to </w:t>
      </w:r>
      <w:r w:rsidR="004858E5">
        <w:t>paragraph (</w:t>
      </w:r>
      <w:r w:rsidRPr="004858E5">
        <w:t>b) may be enforced on behalf of, or against, as the case may be, the estate of the deceased party.</w:t>
      </w:r>
    </w:p>
    <w:p w:rsidR="00DB0A95" w:rsidRPr="004858E5" w:rsidRDefault="00DB0A95" w:rsidP="00DB0A95">
      <w:pPr>
        <w:pStyle w:val="subsection"/>
      </w:pPr>
      <w:r w:rsidRPr="004858E5">
        <w:tab/>
        <w:t>(9)</w:t>
      </w:r>
      <w:r w:rsidRPr="004858E5">
        <w:tab/>
        <w:t xml:space="preserve">The Family Court, or a Family Court of a State, shall not make an order under this section in </w:t>
      </w:r>
      <w:r w:rsidR="00B82D49" w:rsidRPr="004858E5">
        <w:t>property settlement proceedings</w:t>
      </w:r>
      <w:r w:rsidRPr="004858E5">
        <w:t xml:space="preserve"> (other than an order until further order or an order made with the consent of all the parties to the proceedings) unless:</w:t>
      </w:r>
    </w:p>
    <w:p w:rsidR="00DB0A95" w:rsidRPr="004858E5" w:rsidRDefault="00DB0A95" w:rsidP="00DB0A95">
      <w:pPr>
        <w:pStyle w:val="paragraph"/>
      </w:pPr>
      <w:r w:rsidRPr="004858E5">
        <w:tab/>
        <w:t>(a)</w:t>
      </w:r>
      <w:r w:rsidRPr="004858E5">
        <w:tab/>
        <w:t>the parties to the proceedings have attended a conference in relation to the matter to which the proceedings relate with a Registrar or Deputy Registrar of the Family Court, or a Registrar or Deputy Registrar of the Family Court of that State, as the case may be;</w:t>
      </w:r>
    </w:p>
    <w:p w:rsidR="00DB0A95" w:rsidRPr="004858E5" w:rsidRDefault="00DB0A95" w:rsidP="00DB0A95">
      <w:pPr>
        <w:pStyle w:val="paragraph"/>
      </w:pPr>
      <w:r w:rsidRPr="004858E5">
        <w:tab/>
        <w:t>(b)</w:t>
      </w:r>
      <w:r w:rsidRPr="004858E5">
        <w:tab/>
        <w:t xml:space="preserve">the court is satisfied that, having regard to the need to make an order urgently, or to any other special circumstance, it is appropriate to make the order notwithstanding that the parties to the proceedings have not attended a conference as mentioned in </w:t>
      </w:r>
      <w:r w:rsidR="004858E5">
        <w:t>paragraph (</w:t>
      </w:r>
      <w:r w:rsidRPr="004858E5">
        <w:t>a); or</w:t>
      </w:r>
    </w:p>
    <w:p w:rsidR="00DB0A95" w:rsidRPr="004858E5" w:rsidRDefault="00DB0A95" w:rsidP="00DB0A95">
      <w:pPr>
        <w:pStyle w:val="paragraph"/>
      </w:pPr>
      <w:r w:rsidRPr="004858E5">
        <w:tab/>
        <w:t>(c)</w:t>
      </w:r>
      <w:r w:rsidRPr="004858E5">
        <w:tab/>
        <w:t xml:space="preserve">the court is satisfied that it is not practicable to require the parties to the proceedings to attend a conference as mentioned in </w:t>
      </w:r>
      <w:r w:rsidR="004858E5">
        <w:t>paragraph (</w:t>
      </w:r>
      <w:r w:rsidRPr="004858E5">
        <w:t>a).</w:t>
      </w:r>
    </w:p>
    <w:p w:rsidR="00DB0A95" w:rsidRPr="004858E5" w:rsidRDefault="00DB0A95" w:rsidP="00DB0A95">
      <w:pPr>
        <w:pStyle w:val="subsection"/>
      </w:pPr>
      <w:r w:rsidRPr="004858E5">
        <w:tab/>
        <w:t>(10)</w:t>
      </w:r>
      <w:r w:rsidRPr="004858E5">
        <w:tab/>
        <w:t>The following are entitled to become a party to proceedings in which an application is made for an order under this section</w:t>
      </w:r>
      <w:r w:rsidR="00CC52D1" w:rsidRPr="004858E5">
        <w:t xml:space="preserve"> by a party to a marriage (the </w:t>
      </w:r>
      <w:r w:rsidR="00CC52D1" w:rsidRPr="004858E5">
        <w:rPr>
          <w:b/>
          <w:i/>
        </w:rPr>
        <w:t>subject marriage</w:t>
      </w:r>
      <w:r w:rsidR="00CC52D1" w:rsidRPr="004858E5">
        <w:t>)</w:t>
      </w:r>
      <w:r w:rsidRPr="004858E5">
        <w:t>:</w:t>
      </w:r>
    </w:p>
    <w:p w:rsidR="00DB0A95" w:rsidRPr="004858E5" w:rsidRDefault="00DB0A95" w:rsidP="00DB0A95">
      <w:pPr>
        <w:pStyle w:val="paragraph"/>
      </w:pPr>
      <w:r w:rsidRPr="004858E5">
        <w:tab/>
        <w:t>(a)</w:t>
      </w:r>
      <w:r w:rsidRPr="004858E5">
        <w:tab/>
        <w:t>a creditor of a party to the proceedings if the creditor may not be able to recover his or her debt if the order were made;</w:t>
      </w:r>
    </w:p>
    <w:p w:rsidR="00D4706D" w:rsidRPr="004858E5" w:rsidRDefault="00D4706D" w:rsidP="00D4706D">
      <w:pPr>
        <w:pStyle w:val="paragraph"/>
      </w:pPr>
      <w:r w:rsidRPr="004858E5">
        <w:tab/>
        <w:t>(aa)</w:t>
      </w:r>
      <w:r w:rsidRPr="004858E5">
        <w:tab/>
        <w:t>a person:</w:t>
      </w:r>
    </w:p>
    <w:p w:rsidR="00D4706D" w:rsidRPr="004858E5" w:rsidRDefault="00D4706D" w:rsidP="00D4706D">
      <w:pPr>
        <w:pStyle w:val="paragraphsub"/>
      </w:pPr>
      <w:r w:rsidRPr="004858E5">
        <w:tab/>
        <w:t>(i)</w:t>
      </w:r>
      <w:r w:rsidRPr="004858E5">
        <w:tab/>
        <w:t>who is a party to a</w:t>
      </w:r>
      <w:r w:rsidR="001050B8" w:rsidRPr="004858E5">
        <w:t> </w:t>
      </w:r>
      <w:r w:rsidRPr="004858E5">
        <w:t>de</w:t>
      </w:r>
      <w:r w:rsidR="001050B8" w:rsidRPr="004858E5">
        <w:t> </w:t>
      </w:r>
      <w:r w:rsidRPr="004858E5">
        <w:t>facto</w:t>
      </w:r>
      <w:r w:rsidR="001050B8" w:rsidRPr="004858E5">
        <w:t> </w:t>
      </w:r>
      <w:r w:rsidRPr="004858E5">
        <w:t>relationship with a party to the subject marriage; and</w:t>
      </w:r>
    </w:p>
    <w:p w:rsidR="00D4706D" w:rsidRPr="004858E5" w:rsidRDefault="00D4706D" w:rsidP="00D4706D">
      <w:pPr>
        <w:pStyle w:val="paragraphsub"/>
      </w:pPr>
      <w:r w:rsidRPr="004858E5">
        <w:tab/>
        <w:t>(ii)</w:t>
      </w:r>
      <w:r w:rsidRPr="004858E5">
        <w:tab/>
        <w:t>who could apply, or has an application pending, for an order under section</w:t>
      </w:r>
      <w:r w:rsidR="004858E5">
        <w:t> </w:t>
      </w:r>
      <w:r w:rsidRPr="004858E5">
        <w:t>90SM, or a declaration under section</w:t>
      </w:r>
      <w:r w:rsidR="004858E5">
        <w:t> </w:t>
      </w:r>
      <w:r w:rsidRPr="004858E5">
        <w:t>90SL, in relation to the</w:t>
      </w:r>
      <w:r w:rsidR="001050B8" w:rsidRPr="004858E5">
        <w:t> </w:t>
      </w:r>
      <w:r w:rsidRPr="004858E5">
        <w:t>de</w:t>
      </w:r>
      <w:r w:rsidR="001050B8" w:rsidRPr="004858E5">
        <w:t> </w:t>
      </w:r>
      <w:r w:rsidRPr="004858E5">
        <w:t>facto</w:t>
      </w:r>
      <w:r w:rsidR="001050B8" w:rsidRPr="004858E5">
        <w:t> </w:t>
      </w:r>
      <w:r w:rsidRPr="004858E5">
        <w:t>relationship;</w:t>
      </w:r>
    </w:p>
    <w:p w:rsidR="00D4706D" w:rsidRPr="004858E5" w:rsidRDefault="00D4706D" w:rsidP="00D4706D">
      <w:pPr>
        <w:pStyle w:val="paragraph"/>
      </w:pPr>
      <w:r w:rsidRPr="004858E5">
        <w:tab/>
        <w:t>(ab)</w:t>
      </w:r>
      <w:r w:rsidRPr="004858E5">
        <w:tab/>
        <w:t>a person who is a party to a Part</w:t>
      </w:r>
      <w:r w:rsidR="001050B8" w:rsidRPr="004858E5">
        <w:t> </w:t>
      </w:r>
      <w:r w:rsidRPr="004858E5">
        <w:t>VIIIAB financial agreement (that is binding on the person) with a party to the subject marriage;</w:t>
      </w:r>
    </w:p>
    <w:p w:rsidR="00DB0A95" w:rsidRPr="004858E5" w:rsidRDefault="00DB0A95" w:rsidP="00DB0A95">
      <w:pPr>
        <w:pStyle w:val="paragraph"/>
      </w:pPr>
      <w:r w:rsidRPr="004858E5">
        <w:tab/>
        <w:t>(b)</w:t>
      </w:r>
      <w:r w:rsidRPr="004858E5">
        <w:tab/>
        <w:t>any other person whose interests would be affected by the making of the order.</w:t>
      </w:r>
    </w:p>
    <w:p w:rsidR="00AC7B34" w:rsidRPr="004858E5" w:rsidRDefault="00AC7B34" w:rsidP="00AC7B34">
      <w:pPr>
        <w:pStyle w:val="subsection"/>
      </w:pPr>
      <w:r w:rsidRPr="004858E5">
        <w:tab/>
        <w:t>(10A)</w:t>
      </w:r>
      <w:r w:rsidRPr="004858E5">
        <w:tab/>
      </w:r>
      <w:r w:rsidR="004858E5">
        <w:t>Subsection (</w:t>
      </w:r>
      <w:r w:rsidRPr="004858E5">
        <w:t>10) does not apply to a creditor of a party to the proceedings:</w:t>
      </w:r>
    </w:p>
    <w:p w:rsidR="00AC7B34" w:rsidRPr="004858E5" w:rsidRDefault="00AC7B34" w:rsidP="00AC7B34">
      <w:pPr>
        <w:pStyle w:val="paragraph"/>
      </w:pPr>
      <w:r w:rsidRPr="004858E5">
        <w:tab/>
        <w:t>(a)</w:t>
      </w:r>
      <w:r w:rsidRPr="004858E5">
        <w:tab/>
        <w:t xml:space="preserve">if the party is a bankrupt—to the extent to which the debt is a provable debt (within the meaning of the </w:t>
      </w:r>
      <w:r w:rsidRPr="004858E5">
        <w:rPr>
          <w:i/>
        </w:rPr>
        <w:t>Bankruptcy Act 1966</w:t>
      </w:r>
      <w:r w:rsidRPr="004858E5">
        <w:t>); or</w:t>
      </w:r>
    </w:p>
    <w:p w:rsidR="00AC7B34" w:rsidRPr="004858E5" w:rsidRDefault="00AC7B34" w:rsidP="00AC7B34">
      <w:pPr>
        <w:pStyle w:val="paragraph"/>
      </w:pPr>
      <w:r w:rsidRPr="004858E5">
        <w:tab/>
        <w:t>(b)</w:t>
      </w:r>
      <w:r w:rsidRPr="004858E5">
        <w:tab/>
        <w:t>if the party is a debtor subject to a personal insolvency agreement—to the extent to which the debt is covered by the personal insolvency agreement.</w:t>
      </w:r>
    </w:p>
    <w:p w:rsidR="00D4706D" w:rsidRPr="004858E5" w:rsidRDefault="00D4706D" w:rsidP="00D4706D">
      <w:pPr>
        <w:pStyle w:val="subsection"/>
      </w:pPr>
      <w:r w:rsidRPr="004858E5">
        <w:tab/>
        <w:t>(10B)</w:t>
      </w:r>
      <w:r w:rsidRPr="004858E5">
        <w:tab/>
        <w:t xml:space="preserve">If a person becomes a party to proceedings under this section because of </w:t>
      </w:r>
      <w:r w:rsidR="004858E5">
        <w:t>paragraph (</w:t>
      </w:r>
      <w:r w:rsidRPr="004858E5">
        <w:t>10)(aa), the person may, in the proceedings, apply for:</w:t>
      </w:r>
    </w:p>
    <w:p w:rsidR="00D4706D" w:rsidRPr="004858E5" w:rsidRDefault="00D4706D" w:rsidP="00D4706D">
      <w:pPr>
        <w:pStyle w:val="paragraph"/>
      </w:pPr>
      <w:r w:rsidRPr="004858E5">
        <w:tab/>
        <w:t>(a)</w:t>
      </w:r>
      <w:r w:rsidRPr="004858E5">
        <w:tab/>
        <w:t>an order under section</w:t>
      </w:r>
      <w:r w:rsidR="004858E5">
        <w:t> </w:t>
      </w:r>
      <w:r w:rsidRPr="004858E5">
        <w:t>90SM; or</w:t>
      </w:r>
    </w:p>
    <w:p w:rsidR="00D4706D" w:rsidRPr="004858E5" w:rsidRDefault="00D4706D" w:rsidP="00D4706D">
      <w:pPr>
        <w:pStyle w:val="paragraph"/>
      </w:pPr>
      <w:r w:rsidRPr="004858E5">
        <w:tab/>
        <w:t>(b)</w:t>
      </w:r>
      <w:r w:rsidRPr="004858E5">
        <w:tab/>
        <w:t>a declaration under section</w:t>
      </w:r>
      <w:r w:rsidR="004858E5">
        <w:t> </w:t>
      </w:r>
      <w:r w:rsidRPr="004858E5">
        <w:t>90SL;</w:t>
      </w:r>
    </w:p>
    <w:p w:rsidR="00D4706D" w:rsidRPr="004858E5" w:rsidRDefault="00D4706D" w:rsidP="00D4706D">
      <w:pPr>
        <w:pStyle w:val="subsection2"/>
      </w:pPr>
      <w:r w:rsidRPr="004858E5">
        <w:t>in relation to the</w:t>
      </w:r>
      <w:r w:rsidR="001050B8" w:rsidRPr="004858E5">
        <w:t> </w:t>
      </w:r>
      <w:r w:rsidRPr="004858E5">
        <w:t>de</w:t>
      </w:r>
      <w:r w:rsidR="001050B8" w:rsidRPr="004858E5">
        <w:t> </w:t>
      </w:r>
      <w:r w:rsidRPr="004858E5">
        <w:t>facto</w:t>
      </w:r>
      <w:r w:rsidR="001050B8" w:rsidRPr="004858E5">
        <w:t> </w:t>
      </w:r>
      <w:r w:rsidRPr="004858E5">
        <w:t>relationship described in that paragraph.</w:t>
      </w:r>
    </w:p>
    <w:p w:rsidR="008A2A06" w:rsidRPr="004858E5" w:rsidRDefault="008A2A06" w:rsidP="007F70B9">
      <w:pPr>
        <w:pStyle w:val="subsection"/>
        <w:keepNext/>
      </w:pPr>
      <w:r w:rsidRPr="004858E5">
        <w:tab/>
        <w:t>(11)</w:t>
      </w:r>
      <w:r w:rsidRPr="004858E5">
        <w:tab/>
        <w:t>If:</w:t>
      </w:r>
    </w:p>
    <w:p w:rsidR="008A2A06" w:rsidRPr="004858E5" w:rsidRDefault="008A2A06" w:rsidP="007F70B9">
      <w:pPr>
        <w:pStyle w:val="paragraph"/>
        <w:keepNext/>
      </w:pPr>
      <w:r w:rsidRPr="004858E5">
        <w:tab/>
        <w:t>(a)</w:t>
      </w:r>
      <w:r w:rsidRPr="004858E5">
        <w:tab/>
        <w:t>an application is made for an order under this section in proceedings between the parties to a marriage with respect to the property of the parties to the marriage or either of them; and</w:t>
      </w:r>
    </w:p>
    <w:p w:rsidR="008A2A06" w:rsidRPr="004858E5" w:rsidRDefault="008A2A06" w:rsidP="008A2A06">
      <w:pPr>
        <w:pStyle w:val="paragraph"/>
      </w:pPr>
      <w:r w:rsidRPr="004858E5">
        <w:tab/>
        <w:t>(b)</w:t>
      </w:r>
      <w:r w:rsidRPr="004858E5">
        <w:tab/>
        <w:t>either of the following subparagraphs apply to a party to the marriage:</w:t>
      </w:r>
    </w:p>
    <w:p w:rsidR="008A2A06" w:rsidRPr="004858E5" w:rsidRDefault="008A2A06" w:rsidP="008A2A06">
      <w:pPr>
        <w:pStyle w:val="paragraphsub"/>
      </w:pPr>
      <w:r w:rsidRPr="004858E5">
        <w:tab/>
        <w:t>(i)</w:t>
      </w:r>
      <w:r w:rsidRPr="004858E5">
        <w:tab/>
        <w:t>when the application was made, the party was a bankrupt;</w:t>
      </w:r>
    </w:p>
    <w:p w:rsidR="008A2A06" w:rsidRPr="004858E5" w:rsidRDefault="008A2A06" w:rsidP="008A2A06">
      <w:pPr>
        <w:pStyle w:val="paragraphsub"/>
      </w:pPr>
      <w:r w:rsidRPr="004858E5">
        <w:tab/>
        <w:t>(ii)</w:t>
      </w:r>
      <w:r w:rsidRPr="004858E5">
        <w:tab/>
        <w:t>after the application was made but before it is finally determined, the party became a bankrupt; and</w:t>
      </w:r>
    </w:p>
    <w:p w:rsidR="008A2A06" w:rsidRPr="004858E5" w:rsidRDefault="008A2A06" w:rsidP="008A2A06">
      <w:pPr>
        <w:pStyle w:val="paragraph"/>
      </w:pPr>
      <w:r w:rsidRPr="004858E5">
        <w:tab/>
        <w:t>(c)</w:t>
      </w:r>
      <w:r w:rsidRPr="004858E5">
        <w:tab/>
        <w:t>the bankruptcy trustee applies to the court to be joined as a party to the proceedings; and</w:t>
      </w:r>
    </w:p>
    <w:p w:rsidR="008A2A06" w:rsidRPr="004858E5" w:rsidRDefault="008A2A06" w:rsidP="008A2A06">
      <w:pPr>
        <w:pStyle w:val="paragraph"/>
      </w:pPr>
      <w:r w:rsidRPr="004858E5">
        <w:tab/>
        <w:t>(d)</w:t>
      </w:r>
      <w:r w:rsidRPr="004858E5">
        <w:tab/>
        <w:t>the court is satisfied that the interests of the bankrupt’s creditors may be affected by the making of an order under this section in the proceedings;</w:t>
      </w:r>
    </w:p>
    <w:p w:rsidR="008A2A06" w:rsidRPr="004858E5" w:rsidRDefault="008A2A06" w:rsidP="008A2A06">
      <w:pPr>
        <w:pStyle w:val="subsection2"/>
      </w:pPr>
      <w:r w:rsidRPr="004858E5">
        <w:t>the court must join the bankruptcy trustee as a party to the proceedings.</w:t>
      </w:r>
    </w:p>
    <w:p w:rsidR="008A2A06" w:rsidRPr="004858E5" w:rsidRDefault="008A2A06" w:rsidP="008A2A06">
      <w:pPr>
        <w:pStyle w:val="subsection"/>
      </w:pPr>
      <w:r w:rsidRPr="004858E5">
        <w:tab/>
        <w:t>(12)</w:t>
      </w:r>
      <w:r w:rsidRPr="004858E5">
        <w:tab/>
        <w:t>If a bankruptcy trustee is a party to property settlement proceedings, then, except with the leave of the court, the bankrupt party to the marriage is not entitled to make a submission to the court in connection with any vested bankruptcy property in relation to the bankrupt party.</w:t>
      </w:r>
    </w:p>
    <w:p w:rsidR="008A2A06" w:rsidRPr="004858E5" w:rsidRDefault="008A2A06" w:rsidP="008A2A06">
      <w:pPr>
        <w:pStyle w:val="subsection"/>
      </w:pPr>
      <w:r w:rsidRPr="004858E5">
        <w:tab/>
        <w:t>(13)</w:t>
      </w:r>
      <w:r w:rsidRPr="004858E5">
        <w:tab/>
        <w:t xml:space="preserve">The court must not grant leave under </w:t>
      </w:r>
      <w:r w:rsidR="004858E5">
        <w:t>subsection (</w:t>
      </w:r>
      <w:r w:rsidRPr="004858E5">
        <w:t>12) unless the court is satisfied that there are exceptional circumstances.</w:t>
      </w:r>
    </w:p>
    <w:p w:rsidR="008A2A06" w:rsidRPr="004858E5" w:rsidRDefault="008A2A06" w:rsidP="008A2A06">
      <w:pPr>
        <w:pStyle w:val="subsection"/>
      </w:pPr>
      <w:r w:rsidRPr="004858E5">
        <w:tab/>
        <w:t>(14)</w:t>
      </w:r>
      <w:r w:rsidRPr="004858E5">
        <w:tab/>
        <w:t>If:</w:t>
      </w:r>
    </w:p>
    <w:p w:rsidR="008A2A06" w:rsidRPr="004858E5" w:rsidRDefault="008A2A06" w:rsidP="008A2A06">
      <w:pPr>
        <w:pStyle w:val="paragraph"/>
      </w:pPr>
      <w:r w:rsidRPr="004858E5">
        <w:tab/>
        <w:t>(a)</w:t>
      </w:r>
      <w:r w:rsidRPr="004858E5">
        <w:tab/>
        <w:t>an application is made for an order under this section in proceedings between the parties to a marriage with respect to the property of the parties to the marriage or either of them; and</w:t>
      </w:r>
    </w:p>
    <w:p w:rsidR="008A2A06" w:rsidRPr="004858E5" w:rsidRDefault="008A2A06" w:rsidP="008A2A06">
      <w:pPr>
        <w:pStyle w:val="paragraph"/>
      </w:pPr>
      <w:r w:rsidRPr="004858E5">
        <w:tab/>
        <w:t>(b)</w:t>
      </w:r>
      <w:r w:rsidRPr="004858E5">
        <w:tab/>
        <w:t xml:space="preserve">either of the following subparagraphs apply to a party to the marriage (the </w:t>
      </w:r>
      <w:r w:rsidRPr="004858E5">
        <w:rPr>
          <w:b/>
          <w:i/>
        </w:rPr>
        <w:t>debtor party</w:t>
      </w:r>
      <w:r w:rsidRPr="004858E5">
        <w:t>):</w:t>
      </w:r>
    </w:p>
    <w:p w:rsidR="008A2A06" w:rsidRPr="004858E5" w:rsidRDefault="008A2A06" w:rsidP="008A2A06">
      <w:pPr>
        <w:pStyle w:val="paragraphsub"/>
      </w:pPr>
      <w:r w:rsidRPr="004858E5">
        <w:tab/>
        <w:t>(i)</w:t>
      </w:r>
      <w:r w:rsidRPr="004858E5">
        <w:tab/>
        <w:t>when the application was made, the party was a debtor subject to a personal insolvency agreement; or</w:t>
      </w:r>
    </w:p>
    <w:p w:rsidR="008A2A06" w:rsidRPr="004858E5" w:rsidRDefault="008A2A06" w:rsidP="008A2A06">
      <w:pPr>
        <w:pStyle w:val="paragraphsub"/>
      </w:pPr>
      <w:r w:rsidRPr="004858E5">
        <w:tab/>
        <w:t>(ii)</w:t>
      </w:r>
      <w:r w:rsidRPr="004858E5">
        <w:tab/>
        <w:t>after the application was made but before it is finally determined, the party becomes a debtor subject to a personal insolvency agreement; and</w:t>
      </w:r>
    </w:p>
    <w:p w:rsidR="008A2A06" w:rsidRPr="004858E5" w:rsidRDefault="008A2A06" w:rsidP="008A2A06">
      <w:pPr>
        <w:pStyle w:val="paragraph"/>
      </w:pPr>
      <w:r w:rsidRPr="004858E5">
        <w:tab/>
        <w:t>(c)</w:t>
      </w:r>
      <w:r w:rsidRPr="004858E5">
        <w:tab/>
        <w:t>the trustee of the agreement applies to the court to be joined as a party to the proceedings; and</w:t>
      </w:r>
    </w:p>
    <w:p w:rsidR="008A2A06" w:rsidRPr="004858E5" w:rsidRDefault="008A2A06" w:rsidP="008A2A06">
      <w:pPr>
        <w:pStyle w:val="paragraph"/>
      </w:pPr>
      <w:r w:rsidRPr="004858E5">
        <w:tab/>
        <w:t>(d)</w:t>
      </w:r>
      <w:r w:rsidRPr="004858E5">
        <w:tab/>
        <w:t>the court is satisfied that the interests of the debtor party’s creditors may be affected by the making of an order under this section in the proceedings;</w:t>
      </w:r>
    </w:p>
    <w:p w:rsidR="008A2A06" w:rsidRPr="004858E5" w:rsidRDefault="008A2A06" w:rsidP="008A2A06">
      <w:pPr>
        <w:pStyle w:val="subsection2"/>
      </w:pPr>
      <w:r w:rsidRPr="004858E5">
        <w:t>the court must join the trustee of the agreement as a party to the proceedings.</w:t>
      </w:r>
    </w:p>
    <w:p w:rsidR="008A2A06" w:rsidRPr="004858E5" w:rsidRDefault="008A2A06" w:rsidP="008A2A06">
      <w:pPr>
        <w:pStyle w:val="subsection"/>
      </w:pPr>
      <w:r w:rsidRPr="004858E5">
        <w:tab/>
        <w:t>(15)</w:t>
      </w:r>
      <w:r w:rsidRPr="004858E5">
        <w:tab/>
        <w:t>If the trustee of a personal insolvency agreement is a party to property settlement proceedings, then, except with the leave of the court, the party to the marriage who is the debtor subject to the agreement is not entitled to make a submission to the court in connection with any property subject to the agreement.</w:t>
      </w:r>
    </w:p>
    <w:p w:rsidR="008A2A06" w:rsidRPr="004858E5" w:rsidRDefault="008A2A06" w:rsidP="008A2A06">
      <w:pPr>
        <w:pStyle w:val="subsection"/>
      </w:pPr>
      <w:r w:rsidRPr="004858E5">
        <w:tab/>
        <w:t>(16)</w:t>
      </w:r>
      <w:r w:rsidRPr="004858E5">
        <w:tab/>
        <w:t xml:space="preserve">The court must not grant leave under </w:t>
      </w:r>
      <w:r w:rsidR="004858E5">
        <w:t>subsection (</w:t>
      </w:r>
      <w:r w:rsidRPr="004858E5">
        <w:t>15) unless the court is satisfied that there are exceptional circumstances.</w:t>
      </w:r>
    </w:p>
    <w:p w:rsidR="008A2A06" w:rsidRPr="004858E5" w:rsidRDefault="008A2A06" w:rsidP="008A2A06">
      <w:pPr>
        <w:pStyle w:val="subsection"/>
      </w:pPr>
      <w:r w:rsidRPr="004858E5">
        <w:tab/>
        <w:t>(17)</w:t>
      </w:r>
      <w:r w:rsidRPr="004858E5">
        <w:tab/>
        <w:t xml:space="preserve">For the purposes of </w:t>
      </w:r>
      <w:r w:rsidR="004858E5">
        <w:t>subsections (</w:t>
      </w:r>
      <w:r w:rsidRPr="004858E5">
        <w:t>11) and (14), an application for an order under this section is taken to be finally determined when:</w:t>
      </w:r>
    </w:p>
    <w:p w:rsidR="008A2A06" w:rsidRPr="004858E5" w:rsidRDefault="008A2A06" w:rsidP="008A2A06">
      <w:pPr>
        <w:pStyle w:val="paragraph"/>
      </w:pPr>
      <w:r w:rsidRPr="004858E5">
        <w:tab/>
        <w:t>(a)</w:t>
      </w:r>
      <w:r w:rsidRPr="004858E5">
        <w:tab/>
        <w:t>the application is withdrawn or dismissed; or</w:t>
      </w:r>
    </w:p>
    <w:p w:rsidR="008A2A06" w:rsidRPr="004858E5" w:rsidRDefault="008A2A06" w:rsidP="008A2A06">
      <w:pPr>
        <w:pStyle w:val="paragraph"/>
      </w:pPr>
      <w:r w:rsidRPr="004858E5">
        <w:tab/>
        <w:t>(b)</w:t>
      </w:r>
      <w:r w:rsidRPr="004858E5">
        <w:tab/>
        <w:t>an order (other than an interim order) is made as a result of the application.</w:t>
      </w:r>
    </w:p>
    <w:p w:rsidR="00DB0A95" w:rsidRPr="004858E5" w:rsidRDefault="00DB0A95" w:rsidP="00790F73">
      <w:pPr>
        <w:pStyle w:val="ActHead5"/>
      </w:pPr>
      <w:bookmarkStart w:id="500" w:name="_Toc500512770"/>
      <w:r w:rsidRPr="004858E5">
        <w:rPr>
          <w:rStyle w:val="CharSectno"/>
        </w:rPr>
        <w:t>79A</w:t>
      </w:r>
      <w:r w:rsidRPr="004858E5">
        <w:t xml:space="preserve">  Setting aside of orders altering property interests</w:t>
      </w:r>
      <w:bookmarkEnd w:id="500"/>
    </w:p>
    <w:p w:rsidR="00DB0A95" w:rsidRPr="004858E5" w:rsidRDefault="00DB0A95" w:rsidP="00790F73">
      <w:pPr>
        <w:pStyle w:val="subsection"/>
        <w:keepNext/>
        <w:keepLines/>
      </w:pPr>
      <w:r w:rsidRPr="004858E5">
        <w:tab/>
        <w:t>(1)</w:t>
      </w:r>
      <w:r w:rsidRPr="004858E5">
        <w:tab/>
        <w:t>Where, on application by a person affected by an order made by a court under section</w:t>
      </w:r>
      <w:r w:rsidR="004858E5">
        <w:t> </w:t>
      </w:r>
      <w:r w:rsidRPr="004858E5">
        <w:t xml:space="preserve">79 in </w:t>
      </w:r>
      <w:r w:rsidR="00EB5B2E" w:rsidRPr="004858E5">
        <w:t>property settlement proceedings</w:t>
      </w:r>
      <w:r w:rsidRPr="004858E5">
        <w:t>, the court is satisfied that:</w:t>
      </w:r>
    </w:p>
    <w:p w:rsidR="00DB0A95" w:rsidRPr="004858E5" w:rsidRDefault="00DB0A95" w:rsidP="00790F73">
      <w:pPr>
        <w:pStyle w:val="paragraph"/>
        <w:keepNext/>
        <w:keepLines/>
      </w:pPr>
      <w:r w:rsidRPr="004858E5">
        <w:tab/>
        <w:t>(a)</w:t>
      </w:r>
      <w:r w:rsidRPr="004858E5">
        <w:tab/>
        <w:t>there has been a miscarriage of justice by reason of fraud, duress, suppression of evidence (including failure to disclose relevant information), the giving of false evidence or any other circumstance; or</w:t>
      </w:r>
    </w:p>
    <w:p w:rsidR="00DB0A95" w:rsidRPr="004858E5" w:rsidRDefault="00DB0A95" w:rsidP="00DB0A95">
      <w:pPr>
        <w:pStyle w:val="paragraph"/>
      </w:pPr>
      <w:r w:rsidRPr="004858E5">
        <w:tab/>
        <w:t>(b)</w:t>
      </w:r>
      <w:r w:rsidRPr="004858E5">
        <w:tab/>
        <w:t>in the circumstances that have arisen since the order was made it is impracticable for the order to be carried out or impracticable for a part of the order to be carried out; or</w:t>
      </w:r>
    </w:p>
    <w:p w:rsidR="00DB0A95" w:rsidRPr="004858E5" w:rsidRDefault="00DB0A95" w:rsidP="00DB0A95">
      <w:pPr>
        <w:pStyle w:val="paragraph"/>
      </w:pPr>
      <w:r w:rsidRPr="004858E5">
        <w:tab/>
        <w:t>(c)</w:t>
      </w:r>
      <w:r w:rsidRPr="004858E5">
        <w:tab/>
        <w:t>a person has defaulted in carrying out an obligation imposed on the person by the order and, in the circumstances that have arisen as a result of that default, it is just and equitable to vary the order or to set the order aside and make another order in substitution for the order; or</w:t>
      </w:r>
    </w:p>
    <w:p w:rsidR="00DB0A95" w:rsidRPr="004858E5" w:rsidRDefault="00DB0A95" w:rsidP="00C351D7">
      <w:pPr>
        <w:pStyle w:val="paragraph"/>
        <w:keepNext/>
        <w:keepLines/>
      </w:pPr>
      <w:r w:rsidRPr="004858E5">
        <w:tab/>
        <w:t>(d)</w:t>
      </w:r>
      <w:r w:rsidRPr="004858E5">
        <w:tab/>
        <w:t xml:space="preserve">in the circumstances that have arisen since the making of the order, being circumstances of an exceptional nature relating to the care, welfare and development of a child of the marriage, the child or, where the applicant has caring responsibility for the child (as defined in </w:t>
      </w:r>
      <w:r w:rsidR="004858E5">
        <w:t>subsection (</w:t>
      </w:r>
      <w:r w:rsidRPr="004858E5">
        <w:t>1AA)), the applicant, will suffer hardship if the court does not vary the order or set the order aside and make another order in substitution for the order; or</w:t>
      </w:r>
    </w:p>
    <w:p w:rsidR="00DB0A95" w:rsidRPr="004858E5" w:rsidRDefault="00DB0A95" w:rsidP="00DB0A95">
      <w:pPr>
        <w:pStyle w:val="paragraph"/>
      </w:pPr>
      <w:r w:rsidRPr="004858E5">
        <w:tab/>
        <w:t>(e)</w:t>
      </w:r>
      <w:r w:rsidRPr="004858E5">
        <w:tab/>
        <w:t>a proceeds of crime order has been made covering property of the parties to the marriage or either of them, or a proceeds of crime order has been made against a party to the marriage;</w:t>
      </w:r>
    </w:p>
    <w:p w:rsidR="00DB0A95" w:rsidRPr="004858E5" w:rsidRDefault="00DB0A95" w:rsidP="00DB0A95">
      <w:pPr>
        <w:pStyle w:val="subsection2"/>
      </w:pPr>
      <w:r w:rsidRPr="004858E5">
        <w:t>the court may, in its discretion, vary the order or set the order aside and, if it considers appropriate, make another order under section</w:t>
      </w:r>
      <w:r w:rsidR="004858E5">
        <w:t> </w:t>
      </w:r>
      <w:r w:rsidRPr="004858E5">
        <w:t>79 in substitution for the order so set aside.</w:t>
      </w:r>
    </w:p>
    <w:p w:rsidR="00DB0A95" w:rsidRPr="004858E5" w:rsidRDefault="00DB0A95" w:rsidP="00DB0A95">
      <w:pPr>
        <w:pStyle w:val="subsection"/>
      </w:pPr>
      <w:r w:rsidRPr="004858E5">
        <w:tab/>
        <w:t>(1A)</w:t>
      </w:r>
      <w:r w:rsidRPr="004858E5">
        <w:tab/>
        <w:t>A court may, on application by a person affected by an order made by a court under section</w:t>
      </w:r>
      <w:r w:rsidR="004858E5">
        <w:t> </w:t>
      </w:r>
      <w:r w:rsidRPr="004858E5">
        <w:t xml:space="preserve">79 in </w:t>
      </w:r>
      <w:r w:rsidR="00EB5B2E" w:rsidRPr="004858E5">
        <w:t>property settlement proceedings</w:t>
      </w:r>
      <w:r w:rsidRPr="004858E5">
        <w:t>, and with the consent of all the parties to the proceedings in which the order was made, vary the order or set the order aside and, if it considers appropriate, make another order under section</w:t>
      </w:r>
      <w:r w:rsidR="004858E5">
        <w:t> </w:t>
      </w:r>
      <w:r w:rsidRPr="004858E5">
        <w:t>79 in substitution for the order so set aside.</w:t>
      </w:r>
    </w:p>
    <w:p w:rsidR="00DB0A95" w:rsidRPr="004858E5" w:rsidRDefault="00DB0A95" w:rsidP="00493C6B">
      <w:pPr>
        <w:pStyle w:val="subsection"/>
        <w:keepNext/>
      </w:pPr>
      <w:r w:rsidRPr="004858E5">
        <w:tab/>
        <w:t>(1AA)</w:t>
      </w:r>
      <w:r w:rsidRPr="004858E5">
        <w:tab/>
        <w:t xml:space="preserve">For the purposes of </w:t>
      </w:r>
      <w:r w:rsidR="004858E5">
        <w:t>paragraph (</w:t>
      </w:r>
      <w:r w:rsidRPr="004858E5">
        <w:t xml:space="preserve">1)(d), a person has </w:t>
      </w:r>
      <w:r w:rsidRPr="004858E5">
        <w:rPr>
          <w:b/>
          <w:i/>
        </w:rPr>
        <w:t>caring responsibility</w:t>
      </w:r>
      <w:r w:rsidRPr="004858E5">
        <w:t xml:space="preserve"> for a child if:</w:t>
      </w:r>
    </w:p>
    <w:p w:rsidR="00DB0A95" w:rsidRPr="004858E5" w:rsidRDefault="00DB0A95" w:rsidP="00DB0A95">
      <w:pPr>
        <w:pStyle w:val="paragraph"/>
      </w:pPr>
      <w:r w:rsidRPr="004858E5">
        <w:tab/>
        <w:t>(a)</w:t>
      </w:r>
      <w:r w:rsidRPr="004858E5">
        <w:tab/>
        <w:t>the person is a parent of the child with whom the child lives; or</w:t>
      </w:r>
    </w:p>
    <w:p w:rsidR="00983CD7" w:rsidRPr="004858E5" w:rsidRDefault="00983CD7" w:rsidP="00983CD7">
      <w:pPr>
        <w:pStyle w:val="paragraph"/>
      </w:pPr>
      <w:r w:rsidRPr="004858E5">
        <w:tab/>
        <w:t>(b)</w:t>
      </w:r>
      <w:r w:rsidRPr="004858E5">
        <w:tab/>
        <w:t>a parenting order provides that:</w:t>
      </w:r>
    </w:p>
    <w:p w:rsidR="00983CD7" w:rsidRPr="004858E5" w:rsidRDefault="00983CD7" w:rsidP="00983CD7">
      <w:pPr>
        <w:pStyle w:val="paragraphsub"/>
      </w:pPr>
      <w:r w:rsidRPr="004858E5">
        <w:tab/>
        <w:t>(i)</w:t>
      </w:r>
      <w:r w:rsidRPr="004858E5">
        <w:tab/>
        <w:t>the child is to live with the person; or</w:t>
      </w:r>
    </w:p>
    <w:p w:rsidR="00983CD7" w:rsidRPr="004858E5" w:rsidRDefault="00983CD7" w:rsidP="00983CD7">
      <w:pPr>
        <w:pStyle w:val="paragraphsub"/>
      </w:pPr>
      <w:r w:rsidRPr="004858E5">
        <w:tab/>
        <w:t>(ii)</w:t>
      </w:r>
      <w:r w:rsidRPr="004858E5">
        <w:tab/>
        <w:t>the person has parental responsibility for the child.</w:t>
      </w:r>
    </w:p>
    <w:p w:rsidR="00DB0A95" w:rsidRPr="004858E5" w:rsidRDefault="00DB0A95" w:rsidP="00DB0A95">
      <w:pPr>
        <w:pStyle w:val="subsection"/>
      </w:pPr>
      <w:r w:rsidRPr="004858E5">
        <w:tab/>
        <w:t>(1B)</w:t>
      </w:r>
      <w:r w:rsidRPr="004858E5">
        <w:tab/>
        <w:t xml:space="preserve">An order varied or made under </w:t>
      </w:r>
      <w:r w:rsidR="004858E5">
        <w:t>subsection (</w:t>
      </w:r>
      <w:r w:rsidRPr="004858E5">
        <w:t xml:space="preserve">1) or (1A) may, after the death of a </w:t>
      </w:r>
      <w:r w:rsidR="00B86AB1" w:rsidRPr="004858E5">
        <w:t>party to the marriage</w:t>
      </w:r>
      <w:r w:rsidRPr="004858E5">
        <w:t xml:space="preserve"> in which the order was so varied or made, be enforced on behalf of, or against, as the case may be, the estate of the deceased party.</w:t>
      </w:r>
    </w:p>
    <w:p w:rsidR="00DB0A95" w:rsidRPr="004858E5" w:rsidRDefault="00DB0A95" w:rsidP="00DB0A95">
      <w:pPr>
        <w:pStyle w:val="subsection"/>
      </w:pPr>
      <w:r w:rsidRPr="004858E5">
        <w:tab/>
        <w:t>(1C)</w:t>
      </w:r>
      <w:r w:rsidRPr="004858E5">
        <w:tab/>
        <w:t>Where, before proceedings under this section in relation to an order made under section</w:t>
      </w:r>
      <w:r w:rsidR="004858E5">
        <w:t> </w:t>
      </w:r>
      <w:r w:rsidRPr="004858E5">
        <w:t xml:space="preserve">79 are completed, </w:t>
      </w:r>
      <w:r w:rsidR="00003E3E" w:rsidRPr="004858E5">
        <w:t>a party to the marriage</w:t>
      </w:r>
      <w:r w:rsidRPr="004858E5">
        <w:t xml:space="preserve"> dies:</w:t>
      </w:r>
    </w:p>
    <w:p w:rsidR="00DB0A95" w:rsidRPr="004858E5" w:rsidRDefault="00DB0A95" w:rsidP="00DB0A95">
      <w:pPr>
        <w:pStyle w:val="paragraph"/>
      </w:pPr>
      <w:r w:rsidRPr="004858E5">
        <w:tab/>
        <w:t>(a)</w:t>
      </w:r>
      <w:r w:rsidRPr="004858E5">
        <w:tab/>
        <w:t>the proceedings may be continued by or against, as the case may be, the legal personal representative of the deceased party and the applicable Rules of Court may make provision in relation to the substitution of the legal personal representative as a party to the proceedings;</w:t>
      </w:r>
    </w:p>
    <w:p w:rsidR="00DB0A95" w:rsidRPr="004858E5" w:rsidRDefault="00DB0A95" w:rsidP="00DB0A95">
      <w:pPr>
        <w:pStyle w:val="paragraph"/>
      </w:pPr>
      <w:r w:rsidRPr="004858E5">
        <w:tab/>
        <w:t>(b)</w:t>
      </w:r>
      <w:r w:rsidRPr="004858E5">
        <w:tab/>
        <w:t>if the court is of the opinion:</w:t>
      </w:r>
    </w:p>
    <w:p w:rsidR="00DB0A95" w:rsidRPr="004858E5" w:rsidRDefault="00DB0A95" w:rsidP="00DB0A95">
      <w:pPr>
        <w:pStyle w:val="paragraphsub"/>
      </w:pPr>
      <w:r w:rsidRPr="004858E5">
        <w:tab/>
        <w:t>(i)</w:t>
      </w:r>
      <w:r w:rsidRPr="004858E5">
        <w:tab/>
        <w:t xml:space="preserve">that it would have exercised its powers under </w:t>
      </w:r>
      <w:r w:rsidR="004858E5">
        <w:t>subsection (</w:t>
      </w:r>
      <w:r w:rsidRPr="004858E5">
        <w:t>1) or (1A) in relation to the order if the deceased party had not died; and</w:t>
      </w:r>
    </w:p>
    <w:p w:rsidR="00DB0A95" w:rsidRPr="004858E5" w:rsidRDefault="00DB0A95" w:rsidP="00DB0A95">
      <w:pPr>
        <w:pStyle w:val="paragraphsub"/>
      </w:pPr>
      <w:r w:rsidRPr="004858E5">
        <w:tab/>
        <w:t>(ii)</w:t>
      </w:r>
      <w:r w:rsidRPr="004858E5">
        <w:tab/>
        <w:t xml:space="preserve">that it is still appropriate to exercise its powers under </w:t>
      </w:r>
      <w:r w:rsidR="004858E5">
        <w:t>subsection (</w:t>
      </w:r>
      <w:r w:rsidRPr="004858E5">
        <w:t>1) or (1A) in relation to the order;</w:t>
      </w:r>
    </w:p>
    <w:p w:rsidR="00DB0A95" w:rsidRPr="004858E5" w:rsidRDefault="00DB0A95" w:rsidP="00DB0A95">
      <w:pPr>
        <w:pStyle w:val="paragraph"/>
      </w:pPr>
      <w:r w:rsidRPr="004858E5">
        <w:tab/>
      </w:r>
      <w:r w:rsidRPr="004858E5">
        <w:tab/>
        <w:t>the court may vary the order, set the order aside, or set the order aside and make another order under section</w:t>
      </w:r>
      <w:r w:rsidR="004858E5">
        <w:t> </w:t>
      </w:r>
      <w:r w:rsidRPr="004858E5">
        <w:t>79 in substitution for the order so set aside; and</w:t>
      </w:r>
    </w:p>
    <w:p w:rsidR="00DB0A95" w:rsidRPr="004858E5" w:rsidRDefault="00DB0A95" w:rsidP="00DB0A95">
      <w:pPr>
        <w:pStyle w:val="paragraph"/>
      </w:pPr>
      <w:r w:rsidRPr="004858E5">
        <w:tab/>
        <w:t>(c)</w:t>
      </w:r>
      <w:r w:rsidRPr="004858E5">
        <w:tab/>
        <w:t xml:space="preserve">an order varied or made by the court pursuant to </w:t>
      </w:r>
      <w:r w:rsidR="004858E5">
        <w:t>paragraph (</w:t>
      </w:r>
      <w:r w:rsidRPr="004858E5">
        <w:t>b) may be enforced on behalf of, or against, as the case may be, the estate of the deceased party.</w:t>
      </w:r>
    </w:p>
    <w:p w:rsidR="00DB0A95" w:rsidRPr="004858E5" w:rsidRDefault="00DB0A95" w:rsidP="00DB0A95">
      <w:pPr>
        <w:pStyle w:val="subsection"/>
      </w:pPr>
      <w:r w:rsidRPr="004858E5">
        <w:tab/>
        <w:t>(2)</w:t>
      </w:r>
      <w:r w:rsidRPr="004858E5">
        <w:tab/>
        <w:t xml:space="preserve">In the exercise of its powers under </w:t>
      </w:r>
      <w:r w:rsidR="004858E5">
        <w:t>subsection (</w:t>
      </w:r>
      <w:r w:rsidRPr="004858E5">
        <w:t xml:space="preserve">1), (1A) or (1C), a court shall have regard to the interests of, and shall make any order proper for the protection of, a </w:t>
      </w:r>
      <w:r w:rsidRPr="006375C1">
        <w:t xml:space="preserve">bona fide </w:t>
      </w:r>
      <w:r w:rsidRPr="004858E5">
        <w:t>purchaser or other person interested.</w:t>
      </w:r>
    </w:p>
    <w:p w:rsidR="00DB0A95" w:rsidRPr="004858E5" w:rsidRDefault="00DB0A95" w:rsidP="00DB0A95">
      <w:pPr>
        <w:pStyle w:val="subsection"/>
      </w:pPr>
      <w:r w:rsidRPr="004858E5">
        <w:tab/>
        <w:t>(3)</w:t>
      </w:r>
      <w:r w:rsidRPr="004858E5">
        <w:tab/>
        <w:t>In this section, a reference to an order made by a court under section</w:t>
      </w:r>
      <w:r w:rsidR="004858E5">
        <w:t> </w:t>
      </w:r>
      <w:r w:rsidRPr="004858E5">
        <w:t>79 includes a reference to an order made by a court under section</w:t>
      </w:r>
      <w:r w:rsidR="004858E5">
        <w:t> </w:t>
      </w:r>
      <w:r w:rsidRPr="004858E5">
        <w:t>86 of the repealed Act.</w:t>
      </w:r>
    </w:p>
    <w:p w:rsidR="00DB0A95" w:rsidRPr="004858E5" w:rsidRDefault="00DB0A95" w:rsidP="00DB0A95">
      <w:pPr>
        <w:pStyle w:val="subsection"/>
      </w:pPr>
      <w:r w:rsidRPr="004858E5">
        <w:tab/>
        <w:t>(4)</w:t>
      </w:r>
      <w:r w:rsidRPr="004858E5">
        <w:tab/>
        <w:t>For the purposes of this section, a creditor of a party to the proceedings in which the order under section</w:t>
      </w:r>
      <w:r w:rsidR="004858E5">
        <w:t> </w:t>
      </w:r>
      <w:r w:rsidRPr="004858E5">
        <w:t>79 was made is taken to be a person whose interests are affected by the order if the creditor may not be able to recover his or her debt because the order has been made.</w:t>
      </w:r>
    </w:p>
    <w:p w:rsidR="007A322B" w:rsidRPr="004858E5" w:rsidRDefault="007A322B" w:rsidP="003321B9">
      <w:pPr>
        <w:pStyle w:val="subsection"/>
        <w:keepNext/>
      </w:pPr>
      <w:r w:rsidRPr="004858E5">
        <w:tab/>
        <w:t>(5)</w:t>
      </w:r>
      <w:r w:rsidRPr="004858E5">
        <w:tab/>
        <w:t>For the purposes of this section, if:</w:t>
      </w:r>
    </w:p>
    <w:p w:rsidR="007A322B" w:rsidRPr="004858E5" w:rsidRDefault="007A322B" w:rsidP="007A322B">
      <w:pPr>
        <w:pStyle w:val="paragraph"/>
      </w:pPr>
      <w:r w:rsidRPr="004858E5">
        <w:tab/>
        <w:t>(a)</w:t>
      </w:r>
      <w:r w:rsidRPr="004858E5">
        <w:tab/>
        <w:t>an order is made by a court under section</w:t>
      </w:r>
      <w:r w:rsidR="004858E5">
        <w:t> </w:t>
      </w:r>
      <w:r w:rsidRPr="004858E5">
        <w:t>79 in proceedings with respect to the property of the parties to a marriage or either of them; and</w:t>
      </w:r>
    </w:p>
    <w:p w:rsidR="007A322B" w:rsidRPr="004858E5" w:rsidRDefault="007A322B" w:rsidP="007A322B">
      <w:pPr>
        <w:pStyle w:val="paragraph"/>
      </w:pPr>
      <w:r w:rsidRPr="004858E5">
        <w:tab/>
        <w:t>(b)</w:t>
      </w:r>
      <w:r w:rsidRPr="004858E5">
        <w:tab/>
        <w:t>either of the following subparagraphs apply to a party to the marriage:</w:t>
      </w:r>
    </w:p>
    <w:p w:rsidR="007A322B" w:rsidRPr="004858E5" w:rsidRDefault="007A322B" w:rsidP="007A322B">
      <w:pPr>
        <w:pStyle w:val="paragraphsub"/>
      </w:pPr>
      <w:r w:rsidRPr="004858E5">
        <w:tab/>
        <w:t>(i)</w:t>
      </w:r>
      <w:r w:rsidRPr="004858E5">
        <w:tab/>
        <w:t>when the order was made, the party was a bankrupt;</w:t>
      </w:r>
    </w:p>
    <w:p w:rsidR="007A322B" w:rsidRPr="004858E5" w:rsidRDefault="007A322B" w:rsidP="007A322B">
      <w:pPr>
        <w:pStyle w:val="paragraphsub"/>
      </w:pPr>
      <w:r w:rsidRPr="004858E5">
        <w:tab/>
        <w:t>(ii)</w:t>
      </w:r>
      <w:r w:rsidRPr="004858E5">
        <w:tab/>
        <w:t>after the order was made, the party became a bankrupt;</w:t>
      </w:r>
    </w:p>
    <w:p w:rsidR="007A322B" w:rsidRPr="004858E5" w:rsidRDefault="007A322B" w:rsidP="007A322B">
      <w:pPr>
        <w:pStyle w:val="subsection2"/>
      </w:pPr>
      <w:r w:rsidRPr="004858E5">
        <w:t>the bankruptcy trustee is taken to be a person whose interests are affected by the order.</w:t>
      </w:r>
    </w:p>
    <w:p w:rsidR="007A322B" w:rsidRPr="004858E5" w:rsidRDefault="007A322B" w:rsidP="007A322B">
      <w:pPr>
        <w:pStyle w:val="subsection"/>
      </w:pPr>
      <w:r w:rsidRPr="004858E5">
        <w:tab/>
        <w:t>(6)</w:t>
      </w:r>
      <w:r w:rsidRPr="004858E5">
        <w:tab/>
        <w:t>For the purposes of this section, if:</w:t>
      </w:r>
    </w:p>
    <w:p w:rsidR="007A322B" w:rsidRPr="004858E5" w:rsidRDefault="007A322B" w:rsidP="007A322B">
      <w:pPr>
        <w:pStyle w:val="paragraph"/>
      </w:pPr>
      <w:r w:rsidRPr="004858E5">
        <w:tab/>
        <w:t>(a)</w:t>
      </w:r>
      <w:r w:rsidRPr="004858E5">
        <w:tab/>
        <w:t>a party to a marriage is a bankrupt; and</w:t>
      </w:r>
    </w:p>
    <w:p w:rsidR="007A322B" w:rsidRPr="004858E5" w:rsidRDefault="007A322B" w:rsidP="007A322B">
      <w:pPr>
        <w:pStyle w:val="paragraph"/>
      </w:pPr>
      <w:r w:rsidRPr="004858E5">
        <w:tab/>
        <w:t>(b)</w:t>
      </w:r>
      <w:r w:rsidRPr="004858E5">
        <w:tab/>
        <w:t>an order is made by a court under section</w:t>
      </w:r>
      <w:r w:rsidR="004858E5">
        <w:t> </w:t>
      </w:r>
      <w:r w:rsidRPr="004858E5">
        <w:t>79 in proceedings with respect to the vested bankruptcy property in relation to the bankrupt party;</w:t>
      </w:r>
    </w:p>
    <w:p w:rsidR="007A322B" w:rsidRPr="004858E5" w:rsidRDefault="007A322B" w:rsidP="007A322B">
      <w:pPr>
        <w:pStyle w:val="subsection2"/>
      </w:pPr>
      <w:r w:rsidRPr="004858E5">
        <w:t>the bankruptcy trustee is taken to be a person whose interests are affected by the order.</w:t>
      </w:r>
    </w:p>
    <w:p w:rsidR="007A322B" w:rsidRPr="004858E5" w:rsidRDefault="007A322B" w:rsidP="007A322B">
      <w:pPr>
        <w:pStyle w:val="subsection"/>
      </w:pPr>
      <w:r w:rsidRPr="004858E5">
        <w:tab/>
        <w:t>(7)</w:t>
      </w:r>
      <w:r w:rsidRPr="004858E5">
        <w:tab/>
        <w:t>For the purposes of this section, if:</w:t>
      </w:r>
    </w:p>
    <w:p w:rsidR="007A322B" w:rsidRPr="004858E5" w:rsidRDefault="007A322B" w:rsidP="007A322B">
      <w:pPr>
        <w:pStyle w:val="paragraph"/>
      </w:pPr>
      <w:r w:rsidRPr="004858E5">
        <w:tab/>
        <w:t>(a)</w:t>
      </w:r>
      <w:r w:rsidRPr="004858E5">
        <w:tab/>
        <w:t>an order is made by a court under section</w:t>
      </w:r>
      <w:r w:rsidR="004858E5">
        <w:t> </w:t>
      </w:r>
      <w:r w:rsidRPr="004858E5">
        <w:t>79 in proceedings with respect to the property of the parties to a marriage or either of them; and</w:t>
      </w:r>
    </w:p>
    <w:p w:rsidR="007A322B" w:rsidRPr="004858E5" w:rsidRDefault="007A322B" w:rsidP="007A322B">
      <w:pPr>
        <w:pStyle w:val="paragraph"/>
      </w:pPr>
      <w:r w:rsidRPr="004858E5">
        <w:tab/>
        <w:t>(b)</w:t>
      </w:r>
      <w:r w:rsidRPr="004858E5">
        <w:tab/>
        <w:t>either of the following subparagraphs apply to a party to the marriage:</w:t>
      </w:r>
    </w:p>
    <w:p w:rsidR="007A322B" w:rsidRPr="004858E5" w:rsidRDefault="007A322B" w:rsidP="007A322B">
      <w:pPr>
        <w:pStyle w:val="paragraphsub"/>
      </w:pPr>
      <w:r w:rsidRPr="004858E5">
        <w:tab/>
        <w:t>(i)</w:t>
      </w:r>
      <w:r w:rsidRPr="004858E5">
        <w:tab/>
        <w:t>when the order was made, the party was a debtor subject to a personal insolvency agreement;</w:t>
      </w:r>
    </w:p>
    <w:p w:rsidR="007A322B" w:rsidRPr="004858E5" w:rsidRDefault="007A322B" w:rsidP="007A322B">
      <w:pPr>
        <w:pStyle w:val="paragraphsub"/>
      </w:pPr>
      <w:r w:rsidRPr="004858E5">
        <w:tab/>
        <w:t>(ii)</w:t>
      </w:r>
      <w:r w:rsidRPr="004858E5">
        <w:tab/>
        <w:t>after the order was made, the party became a debtor subject to a personal insolvency agreement;</w:t>
      </w:r>
    </w:p>
    <w:p w:rsidR="007A322B" w:rsidRPr="004858E5" w:rsidRDefault="007A322B" w:rsidP="007A322B">
      <w:pPr>
        <w:pStyle w:val="subsection2"/>
      </w:pPr>
      <w:r w:rsidRPr="004858E5">
        <w:t>the trustee of the agreement is taken to be a person whose interests are affected by the order.</w:t>
      </w:r>
    </w:p>
    <w:p w:rsidR="00DB0A95" w:rsidRPr="004858E5" w:rsidRDefault="00DB0A95" w:rsidP="00DB0A95">
      <w:pPr>
        <w:pStyle w:val="ActHead5"/>
      </w:pPr>
      <w:bookmarkStart w:id="501" w:name="_Toc500512771"/>
      <w:r w:rsidRPr="004858E5">
        <w:rPr>
          <w:rStyle w:val="CharSectno"/>
        </w:rPr>
        <w:t>79B</w:t>
      </w:r>
      <w:r w:rsidRPr="004858E5">
        <w:t xml:space="preserve">  Notification of proceeds of crime orders etc.</w:t>
      </w:r>
      <w:bookmarkEnd w:id="501"/>
    </w:p>
    <w:p w:rsidR="00DB0A95" w:rsidRPr="004858E5" w:rsidRDefault="00DB0A95" w:rsidP="00DB0A95">
      <w:pPr>
        <w:pStyle w:val="subsection"/>
        <w:keepNext/>
        <w:keepLines/>
      </w:pPr>
      <w:r w:rsidRPr="004858E5">
        <w:tab/>
        <w:t>(1)</w:t>
      </w:r>
      <w:r w:rsidRPr="004858E5">
        <w:tab/>
        <w:t>If:</w:t>
      </w:r>
    </w:p>
    <w:p w:rsidR="00DB0A95" w:rsidRPr="004858E5" w:rsidRDefault="00DB0A95" w:rsidP="00DB0A95">
      <w:pPr>
        <w:pStyle w:val="paragraph"/>
      </w:pPr>
      <w:r w:rsidRPr="004858E5">
        <w:tab/>
        <w:t>(a)</w:t>
      </w:r>
      <w:r w:rsidRPr="004858E5">
        <w:tab/>
        <w:t>a person makes an application for an order, under this Part, with respect to:</w:t>
      </w:r>
    </w:p>
    <w:p w:rsidR="00DB0A95" w:rsidRPr="004858E5" w:rsidRDefault="00DB0A95" w:rsidP="00DB0A95">
      <w:pPr>
        <w:pStyle w:val="paragraphsub"/>
      </w:pPr>
      <w:r w:rsidRPr="004858E5">
        <w:tab/>
        <w:t>(i)</w:t>
      </w:r>
      <w:r w:rsidRPr="004858E5">
        <w:tab/>
        <w:t>the property of the parties to a marriage or either of them; or</w:t>
      </w:r>
    </w:p>
    <w:p w:rsidR="00DB0A95" w:rsidRPr="004858E5" w:rsidRDefault="00DB0A95" w:rsidP="00DB0A95">
      <w:pPr>
        <w:pStyle w:val="paragraphsub"/>
      </w:pPr>
      <w:r w:rsidRPr="004858E5">
        <w:tab/>
        <w:t>(ii)</w:t>
      </w:r>
      <w:r w:rsidRPr="004858E5">
        <w:tab/>
        <w:t>the maintenance of a party to a marriage; and</w:t>
      </w:r>
    </w:p>
    <w:p w:rsidR="00DB0A95" w:rsidRPr="004858E5" w:rsidRDefault="00DB0A95" w:rsidP="00DB0A95">
      <w:pPr>
        <w:pStyle w:val="paragraph"/>
      </w:pPr>
      <w:r w:rsidRPr="004858E5">
        <w:tab/>
        <w:t>(b)</w:t>
      </w:r>
      <w:r w:rsidRPr="004858E5">
        <w:tab/>
        <w:t>the person knows that the property of the parties to the marriage or either of them is covered by:</w:t>
      </w:r>
    </w:p>
    <w:p w:rsidR="00DB0A95" w:rsidRPr="004858E5" w:rsidRDefault="00DB0A95" w:rsidP="00DB0A95">
      <w:pPr>
        <w:pStyle w:val="paragraphsub"/>
      </w:pPr>
      <w:r w:rsidRPr="004858E5">
        <w:tab/>
        <w:t>(i)</w:t>
      </w:r>
      <w:r w:rsidRPr="004858E5">
        <w:tab/>
        <w:t>a proceeds of crime order; or</w:t>
      </w:r>
    </w:p>
    <w:p w:rsidR="00DB0A95" w:rsidRPr="004858E5" w:rsidRDefault="00DB0A95" w:rsidP="00DB0A95">
      <w:pPr>
        <w:pStyle w:val="paragraphsub"/>
      </w:pPr>
      <w:r w:rsidRPr="004858E5">
        <w:tab/>
        <w:t>(ii)</w:t>
      </w:r>
      <w:r w:rsidRPr="004858E5">
        <w:tab/>
        <w:t>a forfeiture application;</w:t>
      </w:r>
    </w:p>
    <w:p w:rsidR="00DB0A95" w:rsidRPr="004858E5" w:rsidRDefault="00DB0A95" w:rsidP="00DB0A95">
      <w:pPr>
        <w:pStyle w:val="subsection2"/>
      </w:pPr>
      <w:r w:rsidRPr="004858E5">
        <w:t>the person must:</w:t>
      </w:r>
    </w:p>
    <w:p w:rsidR="00DB0A95" w:rsidRPr="004858E5" w:rsidRDefault="00DB0A95" w:rsidP="00DB0A95">
      <w:pPr>
        <w:pStyle w:val="paragraph"/>
      </w:pPr>
      <w:r w:rsidRPr="004858E5">
        <w:tab/>
        <w:t>(c)</w:t>
      </w:r>
      <w:r w:rsidRPr="004858E5">
        <w:tab/>
        <w:t>disclose in the application the proceeds of crime order or forfeiture application; and</w:t>
      </w:r>
    </w:p>
    <w:p w:rsidR="00DB0A95" w:rsidRPr="004858E5" w:rsidRDefault="00DB0A95" w:rsidP="00DB0A95">
      <w:pPr>
        <w:pStyle w:val="paragraph"/>
      </w:pPr>
      <w:r w:rsidRPr="004858E5">
        <w:tab/>
        <w:t>(d)</w:t>
      </w:r>
      <w:r w:rsidRPr="004858E5">
        <w:tab/>
        <w:t>give to the court a sealed copy of that order or application.</w:t>
      </w:r>
    </w:p>
    <w:p w:rsidR="00DB0A95" w:rsidRPr="004858E5" w:rsidRDefault="00DB0A95" w:rsidP="00DB0A95">
      <w:pPr>
        <w:pStyle w:val="subsection"/>
      </w:pPr>
      <w:r w:rsidRPr="004858E5">
        <w:tab/>
        <w:t>(2)</w:t>
      </w:r>
      <w:r w:rsidRPr="004858E5">
        <w:tab/>
        <w:t xml:space="preserve">A person who does not comply with </w:t>
      </w:r>
      <w:r w:rsidR="004858E5">
        <w:t>subsection (</w:t>
      </w:r>
      <w:r w:rsidRPr="004858E5">
        <w:t>1) commits an offence punishable, on conviction, by a fine not exceeding 50 penalty units.</w:t>
      </w:r>
    </w:p>
    <w:p w:rsidR="00DB0A95" w:rsidRPr="004858E5" w:rsidRDefault="00DB0A95" w:rsidP="00C351D7">
      <w:pPr>
        <w:pStyle w:val="subsection"/>
        <w:keepNext/>
        <w:keepLines/>
      </w:pPr>
      <w:r w:rsidRPr="004858E5">
        <w:tab/>
        <w:t>(3)</w:t>
      </w:r>
      <w:r w:rsidRPr="004858E5">
        <w:tab/>
        <w:t>If:</w:t>
      </w:r>
    </w:p>
    <w:p w:rsidR="00DB0A95" w:rsidRPr="004858E5" w:rsidRDefault="00DB0A95" w:rsidP="00DB0A95">
      <w:pPr>
        <w:pStyle w:val="paragraph"/>
      </w:pPr>
      <w:r w:rsidRPr="004858E5">
        <w:tab/>
        <w:t>(a)</w:t>
      </w:r>
      <w:r w:rsidRPr="004858E5">
        <w:tab/>
        <w:t>a person is a party to property settlement or spousal maintenance proceedings under this Part; and</w:t>
      </w:r>
    </w:p>
    <w:p w:rsidR="00DB0A95" w:rsidRPr="004858E5" w:rsidRDefault="00DB0A95" w:rsidP="00DB0A95">
      <w:pPr>
        <w:pStyle w:val="paragraph"/>
      </w:pPr>
      <w:r w:rsidRPr="004858E5">
        <w:tab/>
        <w:t>(b)</w:t>
      </w:r>
      <w:r w:rsidRPr="004858E5">
        <w:tab/>
        <w:t xml:space="preserve">the person is notified by the </w:t>
      </w:r>
      <w:r w:rsidR="00462773" w:rsidRPr="004858E5">
        <w:t xml:space="preserve">proceeds of crime authority </w:t>
      </w:r>
      <w:r w:rsidRPr="004858E5">
        <w:t>that the property of the parties to the marriage or either of them is covered by:</w:t>
      </w:r>
    </w:p>
    <w:p w:rsidR="00DB0A95" w:rsidRPr="004858E5" w:rsidRDefault="00DB0A95" w:rsidP="00DB0A95">
      <w:pPr>
        <w:pStyle w:val="paragraphsub"/>
      </w:pPr>
      <w:r w:rsidRPr="004858E5">
        <w:tab/>
        <w:t>(i)</w:t>
      </w:r>
      <w:r w:rsidRPr="004858E5">
        <w:tab/>
        <w:t>a proceeds of crime order; or</w:t>
      </w:r>
    </w:p>
    <w:p w:rsidR="00DB0A95" w:rsidRPr="004858E5" w:rsidRDefault="00DB0A95" w:rsidP="00DB0A95">
      <w:pPr>
        <w:pStyle w:val="paragraphsub"/>
      </w:pPr>
      <w:r w:rsidRPr="004858E5">
        <w:tab/>
        <w:t>(iii)</w:t>
      </w:r>
      <w:r w:rsidRPr="004858E5">
        <w:tab/>
        <w:t>a forfeiture application;</w:t>
      </w:r>
    </w:p>
    <w:p w:rsidR="00816006" w:rsidRPr="004858E5" w:rsidRDefault="00816006" w:rsidP="00816006">
      <w:pPr>
        <w:pStyle w:val="subsection2"/>
      </w:pPr>
      <w:r w:rsidRPr="004858E5">
        <w:t>the person must:</w:t>
      </w:r>
    </w:p>
    <w:p w:rsidR="00816006" w:rsidRPr="004858E5" w:rsidRDefault="00816006" w:rsidP="00816006">
      <w:pPr>
        <w:pStyle w:val="paragraph"/>
      </w:pPr>
      <w:r w:rsidRPr="004858E5">
        <w:tab/>
        <w:t>(c)</w:t>
      </w:r>
      <w:r w:rsidRPr="004858E5">
        <w:tab/>
        <w:t>notify the Registry Manager in writing of the proceeds of crime order or forfeiture application; and</w:t>
      </w:r>
    </w:p>
    <w:p w:rsidR="00816006" w:rsidRPr="004858E5" w:rsidRDefault="00816006" w:rsidP="00816006">
      <w:pPr>
        <w:pStyle w:val="paragraph"/>
      </w:pPr>
      <w:r w:rsidRPr="004858E5">
        <w:tab/>
        <w:t>(d)</w:t>
      </w:r>
      <w:r w:rsidRPr="004858E5">
        <w:tab/>
        <w:t>give the Registry Manager:</w:t>
      </w:r>
    </w:p>
    <w:p w:rsidR="00816006" w:rsidRPr="004858E5" w:rsidRDefault="00816006" w:rsidP="00816006">
      <w:pPr>
        <w:pStyle w:val="paragraphsub"/>
      </w:pPr>
      <w:r w:rsidRPr="004858E5">
        <w:tab/>
        <w:t>(i)</w:t>
      </w:r>
      <w:r w:rsidRPr="004858E5">
        <w:tab/>
        <w:t xml:space="preserve">a copy of the notification referred to in </w:t>
      </w:r>
      <w:r w:rsidR="004858E5">
        <w:t>paragraph (</w:t>
      </w:r>
      <w:r w:rsidRPr="004858E5">
        <w:t>b) (if the notification is in writing); and</w:t>
      </w:r>
    </w:p>
    <w:p w:rsidR="00816006" w:rsidRPr="004858E5" w:rsidRDefault="00816006" w:rsidP="00816006">
      <w:pPr>
        <w:pStyle w:val="paragraphsub"/>
      </w:pPr>
      <w:r w:rsidRPr="004858E5">
        <w:tab/>
        <w:t>(ii)</w:t>
      </w:r>
      <w:r w:rsidRPr="004858E5">
        <w:tab/>
        <w:t>a copy of the proceeds of crime order or forfeiture application (if the notification is accompanied by a copy of the order or application).</w:t>
      </w:r>
    </w:p>
    <w:p w:rsidR="00462773" w:rsidRPr="004858E5" w:rsidRDefault="00DB0A95" w:rsidP="00816006">
      <w:pPr>
        <w:pStyle w:val="subsection"/>
      </w:pPr>
      <w:r w:rsidRPr="004858E5">
        <w:tab/>
        <w:t>(4)</w:t>
      </w:r>
      <w:r w:rsidRPr="004858E5">
        <w:tab/>
        <w:t xml:space="preserve">A person who does not comply with </w:t>
      </w:r>
      <w:r w:rsidR="004858E5">
        <w:t>subsection (</w:t>
      </w:r>
      <w:r w:rsidRPr="004858E5">
        <w:t>3) commits an offence punishable, on conviction, by a fine not exceeding 50 penalty units.</w:t>
      </w:r>
    </w:p>
    <w:p w:rsidR="00DB0A95" w:rsidRPr="004858E5" w:rsidRDefault="00DB0A95" w:rsidP="00DB0A95">
      <w:pPr>
        <w:pStyle w:val="ActHead5"/>
      </w:pPr>
      <w:bookmarkStart w:id="502" w:name="_Toc500512772"/>
      <w:r w:rsidRPr="004858E5">
        <w:rPr>
          <w:rStyle w:val="CharSectno"/>
        </w:rPr>
        <w:t>79C</w:t>
      </w:r>
      <w:r w:rsidRPr="004858E5">
        <w:t xml:space="preserve">  Court to stay property or spousal maintenance proceedings affected by proceeds of crime orders etc.</w:t>
      </w:r>
      <w:bookmarkEnd w:id="502"/>
    </w:p>
    <w:p w:rsidR="00DB0A95" w:rsidRPr="004858E5" w:rsidRDefault="00DB0A95" w:rsidP="00DB0A95">
      <w:pPr>
        <w:pStyle w:val="subsection"/>
      </w:pPr>
      <w:r w:rsidRPr="004858E5">
        <w:tab/>
        <w:t>(1)</w:t>
      </w:r>
      <w:r w:rsidRPr="004858E5">
        <w:tab/>
        <w:t xml:space="preserve">A court </w:t>
      </w:r>
      <w:r w:rsidRPr="004858E5">
        <w:rPr>
          <w:snapToGrid w:val="0"/>
          <w:lang w:eastAsia="en-US"/>
        </w:rPr>
        <w:t>in which property settlement or spousal maintenance proceedings are pending must stay those proceedings if</w:t>
      </w:r>
      <w:r w:rsidRPr="004858E5">
        <w:t xml:space="preserve"> notified under section</w:t>
      </w:r>
      <w:r w:rsidR="004858E5">
        <w:t> </w:t>
      </w:r>
      <w:r w:rsidRPr="004858E5">
        <w:t>79B in relation to the proceedings.</w:t>
      </w:r>
    </w:p>
    <w:p w:rsidR="00DB0A95" w:rsidRPr="004858E5" w:rsidRDefault="00DB0A95" w:rsidP="00DB0A95">
      <w:pPr>
        <w:pStyle w:val="subsection"/>
        <w:rPr>
          <w:snapToGrid w:val="0"/>
          <w:lang w:eastAsia="en-US"/>
        </w:rPr>
      </w:pPr>
      <w:r w:rsidRPr="004858E5">
        <w:rPr>
          <w:snapToGrid w:val="0"/>
          <w:lang w:eastAsia="en-US"/>
        </w:rPr>
        <w:tab/>
        <w:t>(1A)</w:t>
      </w:r>
      <w:r w:rsidRPr="004858E5">
        <w:rPr>
          <w:snapToGrid w:val="0"/>
          <w:lang w:eastAsia="en-US"/>
        </w:rPr>
        <w:tab/>
        <w:t xml:space="preserve">The court may, before staying proceedings under </w:t>
      </w:r>
      <w:r w:rsidR="004858E5">
        <w:rPr>
          <w:snapToGrid w:val="0"/>
          <w:lang w:eastAsia="en-US"/>
        </w:rPr>
        <w:t>subsection (</w:t>
      </w:r>
      <w:r w:rsidRPr="004858E5">
        <w:rPr>
          <w:snapToGrid w:val="0"/>
          <w:lang w:eastAsia="en-US"/>
        </w:rPr>
        <w:t xml:space="preserve">1), invite or require the </w:t>
      </w:r>
      <w:r w:rsidR="00462773" w:rsidRPr="004858E5">
        <w:t>proceeds of crime authority</w:t>
      </w:r>
      <w:r w:rsidR="00462773" w:rsidRPr="004858E5">
        <w:rPr>
          <w:snapToGrid w:val="0"/>
          <w:lang w:eastAsia="en-US"/>
        </w:rPr>
        <w:t xml:space="preserve"> </w:t>
      </w:r>
      <w:r w:rsidRPr="004858E5">
        <w:rPr>
          <w:snapToGrid w:val="0"/>
          <w:lang w:eastAsia="en-US"/>
        </w:rPr>
        <w:t>to make submissions relating to staying the proceedings.</w:t>
      </w:r>
    </w:p>
    <w:p w:rsidR="00DB0A95" w:rsidRPr="004858E5" w:rsidRDefault="00DB0A95" w:rsidP="00DB0A95">
      <w:pPr>
        <w:pStyle w:val="subsection"/>
      </w:pPr>
      <w:r w:rsidRPr="004858E5">
        <w:tab/>
        <w:t>(2)</w:t>
      </w:r>
      <w:r w:rsidRPr="004858E5">
        <w:tab/>
        <w:t>A court must, on the application of the</w:t>
      </w:r>
      <w:r w:rsidR="00462773" w:rsidRPr="004858E5">
        <w:t xml:space="preserve"> proceeds of crime authority</w:t>
      </w:r>
      <w:r w:rsidRPr="004858E5">
        <w:t xml:space="preserve">, stay property settlement or spousal maintenance proceedings under this </w:t>
      </w:r>
      <w:r w:rsidR="00DF178C" w:rsidRPr="004858E5">
        <w:t>Part</w:t>
      </w:r>
      <w:r w:rsidR="001050B8" w:rsidRPr="004858E5">
        <w:t xml:space="preserve"> </w:t>
      </w:r>
      <w:r w:rsidRPr="004858E5">
        <w:t>if the property of the parties to the marriage or either of them is covered by:</w:t>
      </w:r>
    </w:p>
    <w:p w:rsidR="00DB0A95" w:rsidRPr="004858E5" w:rsidRDefault="00DB0A95" w:rsidP="00DB0A95">
      <w:pPr>
        <w:pStyle w:val="paragraph"/>
      </w:pPr>
      <w:r w:rsidRPr="004858E5">
        <w:tab/>
        <w:t>(a)</w:t>
      </w:r>
      <w:r w:rsidRPr="004858E5">
        <w:tab/>
        <w:t>a proceeds of crime order; or</w:t>
      </w:r>
    </w:p>
    <w:p w:rsidR="00DB0A95" w:rsidRPr="004858E5" w:rsidRDefault="00DB0A95" w:rsidP="00DB0A95">
      <w:pPr>
        <w:pStyle w:val="paragraph"/>
      </w:pPr>
      <w:r w:rsidRPr="004858E5">
        <w:tab/>
        <w:t>(b)</w:t>
      </w:r>
      <w:r w:rsidRPr="004858E5">
        <w:tab/>
        <w:t>a forfeiture application.</w:t>
      </w:r>
    </w:p>
    <w:p w:rsidR="00DB0A95" w:rsidRPr="004858E5" w:rsidRDefault="00DB0A95" w:rsidP="00DB0A95">
      <w:pPr>
        <w:pStyle w:val="subsection"/>
      </w:pPr>
      <w:r w:rsidRPr="004858E5">
        <w:tab/>
        <w:t>(3)</w:t>
      </w:r>
      <w:r w:rsidRPr="004858E5">
        <w:tab/>
        <w:t xml:space="preserve">A court must notify the </w:t>
      </w:r>
      <w:r w:rsidR="00462773" w:rsidRPr="004858E5">
        <w:t xml:space="preserve">proceeds of crime authority </w:t>
      </w:r>
      <w:r w:rsidRPr="004858E5">
        <w:t xml:space="preserve">if the court stays property settlement or spousal maintenance proceedings under </w:t>
      </w:r>
      <w:r w:rsidR="004858E5">
        <w:t>subsection (</w:t>
      </w:r>
      <w:r w:rsidRPr="004858E5">
        <w:t>1) or (2).</w:t>
      </w:r>
    </w:p>
    <w:p w:rsidR="00DB0A95" w:rsidRPr="004858E5" w:rsidRDefault="00DB0A95" w:rsidP="00DB0A95">
      <w:pPr>
        <w:pStyle w:val="subsection"/>
      </w:pPr>
      <w:r w:rsidRPr="004858E5">
        <w:tab/>
        <w:t>(4)</w:t>
      </w:r>
      <w:r w:rsidRPr="004858E5">
        <w:tab/>
        <w:t xml:space="preserve">The </w:t>
      </w:r>
      <w:r w:rsidR="00462773" w:rsidRPr="004858E5">
        <w:t xml:space="preserve">proceeds of crime authority </w:t>
      </w:r>
      <w:r w:rsidRPr="004858E5">
        <w:t>must notify the Registry Manager</w:t>
      </w:r>
      <w:r w:rsidRPr="004858E5">
        <w:rPr>
          <w:i/>
        </w:rPr>
        <w:t xml:space="preserve"> </w:t>
      </w:r>
      <w:r w:rsidRPr="004858E5">
        <w:t>if:</w:t>
      </w:r>
    </w:p>
    <w:p w:rsidR="00DB0A95" w:rsidRPr="004858E5" w:rsidRDefault="00DB0A95" w:rsidP="00DB0A95">
      <w:pPr>
        <w:pStyle w:val="paragraph"/>
      </w:pPr>
      <w:r w:rsidRPr="004858E5">
        <w:tab/>
        <w:t>(a)</w:t>
      </w:r>
      <w:r w:rsidRPr="004858E5">
        <w:tab/>
        <w:t>a proceeds of crime order ceases to be in force; or</w:t>
      </w:r>
    </w:p>
    <w:p w:rsidR="00DB0A95" w:rsidRPr="004858E5" w:rsidRDefault="00DB0A95" w:rsidP="00DB0A95">
      <w:pPr>
        <w:pStyle w:val="paragraph"/>
      </w:pPr>
      <w:r w:rsidRPr="004858E5">
        <w:tab/>
        <w:t>(b)</w:t>
      </w:r>
      <w:r w:rsidRPr="004858E5">
        <w:tab/>
        <w:t>a forfeiture application is finally determined.</w:t>
      </w:r>
    </w:p>
    <w:p w:rsidR="00DB0A95" w:rsidRPr="004858E5" w:rsidRDefault="00DB0A95" w:rsidP="00DB0A95">
      <w:pPr>
        <w:pStyle w:val="subsection"/>
      </w:pPr>
      <w:r w:rsidRPr="004858E5">
        <w:tab/>
        <w:t>(5)</w:t>
      </w:r>
      <w:r w:rsidRPr="004858E5">
        <w:tab/>
        <w:t xml:space="preserve">For the purposes of </w:t>
      </w:r>
      <w:r w:rsidR="004858E5">
        <w:t>subsection (</w:t>
      </w:r>
      <w:r w:rsidRPr="004858E5">
        <w:t>4), a forfeiture application is taken to be finally determined when:</w:t>
      </w:r>
    </w:p>
    <w:p w:rsidR="00DB0A95" w:rsidRPr="004858E5" w:rsidRDefault="00DB0A95" w:rsidP="00DB0A95">
      <w:pPr>
        <w:pStyle w:val="paragraph"/>
      </w:pPr>
      <w:r w:rsidRPr="004858E5">
        <w:tab/>
        <w:t>(a)</w:t>
      </w:r>
      <w:r w:rsidRPr="004858E5">
        <w:tab/>
        <w:t>the application is withdrawn; or</w:t>
      </w:r>
    </w:p>
    <w:p w:rsidR="00DB0A95" w:rsidRPr="004858E5" w:rsidRDefault="00DB0A95" w:rsidP="00DB0A95">
      <w:pPr>
        <w:pStyle w:val="paragraph"/>
      </w:pPr>
      <w:r w:rsidRPr="004858E5">
        <w:tab/>
        <w:t>(b)</w:t>
      </w:r>
      <w:r w:rsidRPr="004858E5">
        <w:tab/>
        <w:t>if the application is successful—the resulting forfeiture order comes into force; or</w:t>
      </w:r>
    </w:p>
    <w:p w:rsidR="00DB0A95" w:rsidRPr="004858E5" w:rsidRDefault="00DB0A95" w:rsidP="00DB0A95">
      <w:pPr>
        <w:pStyle w:val="paragraph"/>
      </w:pPr>
      <w:r w:rsidRPr="004858E5">
        <w:tab/>
        <w:t>(c)</w:t>
      </w:r>
      <w:r w:rsidRPr="004858E5">
        <w:tab/>
        <w:t>if the application is unsuccessful—the time within which an appeal can be made has expired and any appeals have been finally determined or otherwise disposed of.</w:t>
      </w:r>
    </w:p>
    <w:p w:rsidR="00DB0A95" w:rsidRPr="004858E5" w:rsidRDefault="00DB0A95" w:rsidP="00DB0A95">
      <w:pPr>
        <w:pStyle w:val="ActHead5"/>
      </w:pPr>
      <w:bookmarkStart w:id="503" w:name="_Toc500512773"/>
      <w:r w:rsidRPr="004858E5">
        <w:rPr>
          <w:rStyle w:val="CharSectno"/>
        </w:rPr>
        <w:t>79D</w:t>
      </w:r>
      <w:r w:rsidRPr="004858E5">
        <w:t xml:space="preserve">  Lifting a stay</w:t>
      </w:r>
      <w:bookmarkEnd w:id="503"/>
    </w:p>
    <w:p w:rsidR="00DB0A95" w:rsidRPr="004858E5" w:rsidRDefault="00DB0A95" w:rsidP="00DB0A95">
      <w:pPr>
        <w:pStyle w:val="subsection"/>
      </w:pPr>
      <w:r w:rsidRPr="004858E5">
        <w:tab/>
        <w:t>(1)</w:t>
      </w:r>
      <w:r w:rsidRPr="004858E5">
        <w:tab/>
        <w:t>A court that stayed the property settlement or spousal maintenance proceedings under section</w:t>
      </w:r>
      <w:r w:rsidR="004858E5">
        <w:t> </w:t>
      </w:r>
      <w:r w:rsidRPr="004858E5">
        <w:t>79C must wholly or partially lift the stay</w:t>
      </w:r>
      <w:r w:rsidRPr="004858E5">
        <w:rPr>
          <w:i/>
        </w:rPr>
        <w:t xml:space="preserve"> </w:t>
      </w:r>
      <w:r w:rsidRPr="004858E5">
        <w:t>if:</w:t>
      </w:r>
    </w:p>
    <w:p w:rsidR="00DB0A95" w:rsidRPr="004858E5" w:rsidRDefault="00DB0A95" w:rsidP="00DB0A95">
      <w:pPr>
        <w:pStyle w:val="paragraph"/>
      </w:pPr>
      <w:r w:rsidRPr="004858E5">
        <w:tab/>
        <w:t>(a)</w:t>
      </w:r>
      <w:r w:rsidRPr="004858E5">
        <w:tab/>
        <w:t xml:space="preserve">either party to the proceedings makes an application for the stay to be lifted and the </w:t>
      </w:r>
      <w:r w:rsidR="00462773" w:rsidRPr="004858E5">
        <w:t xml:space="preserve">proceeds of crime authority </w:t>
      </w:r>
      <w:r w:rsidRPr="004858E5">
        <w:t>consents to such an application; or</w:t>
      </w:r>
    </w:p>
    <w:p w:rsidR="00DB0A95" w:rsidRPr="004858E5" w:rsidRDefault="00DB0A95" w:rsidP="00DB0A95">
      <w:pPr>
        <w:pStyle w:val="paragraph"/>
      </w:pPr>
      <w:r w:rsidRPr="004858E5">
        <w:tab/>
        <w:t>(b)</w:t>
      </w:r>
      <w:r w:rsidRPr="004858E5">
        <w:tab/>
        <w:t xml:space="preserve">the </w:t>
      </w:r>
      <w:r w:rsidR="00462773" w:rsidRPr="004858E5">
        <w:t xml:space="preserve">proceeds of crime authority </w:t>
      </w:r>
      <w:r w:rsidRPr="004858E5">
        <w:t>makes an application for the stay to be lifted.</w:t>
      </w:r>
    </w:p>
    <w:p w:rsidR="00DB0A95" w:rsidRPr="004858E5" w:rsidRDefault="00DB0A95" w:rsidP="00DB0A95">
      <w:pPr>
        <w:pStyle w:val="subsection"/>
      </w:pPr>
      <w:r w:rsidRPr="004858E5">
        <w:tab/>
        <w:t>(2)</w:t>
      </w:r>
      <w:r w:rsidRPr="004858E5">
        <w:tab/>
        <w:t>A court that stayed the property settlement or spousal maintenance proceedings under section</w:t>
      </w:r>
      <w:r w:rsidR="004858E5">
        <w:t> </w:t>
      </w:r>
      <w:r w:rsidRPr="004858E5">
        <w:t xml:space="preserve">79C may, on its own motion, wholly or partially lift the stay if the </w:t>
      </w:r>
      <w:r w:rsidR="00462773" w:rsidRPr="004858E5">
        <w:t xml:space="preserve">proceeds of crime authority </w:t>
      </w:r>
      <w:r w:rsidRPr="004858E5">
        <w:t>consents to such a motion.</w:t>
      </w:r>
    </w:p>
    <w:p w:rsidR="00DB0A95" w:rsidRPr="004858E5" w:rsidRDefault="00DB0A95" w:rsidP="00DB0A95">
      <w:pPr>
        <w:pStyle w:val="subsection"/>
      </w:pPr>
      <w:r w:rsidRPr="004858E5">
        <w:tab/>
        <w:t>(3)</w:t>
      </w:r>
      <w:r w:rsidRPr="004858E5">
        <w:tab/>
        <w:t xml:space="preserve">Giving the Registry Manager written notice of the </w:t>
      </w:r>
      <w:r w:rsidR="00462773" w:rsidRPr="004858E5">
        <w:t xml:space="preserve">proceeds of crime authority’s </w:t>
      </w:r>
      <w:r w:rsidRPr="004858E5">
        <w:t xml:space="preserve">consent under this section is taken to be the giving of that consent, unless the court requires </w:t>
      </w:r>
      <w:r w:rsidR="00462773" w:rsidRPr="004858E5">
        <w:t xml:space="preserve">the authority </w:t>
      </w:r>
      <w:r w:rsidRPr="004858E5">
        <w:t xml:space="preserve">to appear in the proceedings. The notice may be given by </w:t>
      </w:r>
      <w:r w:rsidR="00462773" w:rsidRPr="004858E5">
        <w:t xml:space="preserve">the authority </w:t>
      </w:r>
      <w:r w:rsidRPr="004858E5">
        <w:t>or by a party to the proceedings.</w:t>
      </w:r>
    </w:p>
    <w:p w:rsidR="00DB0A95" w:rsidRPr="004858E5" w:rsidRDefault="00DB0A95" w:rsidP="00DB0A95">
      <w:pPr>
        <w:pStyle w:val="ActHead5"/>
        <w:rPr>
          <w:snapToGrid w:val="0"/>
          <w:lang w:eastAsia="en-US"/>
        </w:rPr>
      </w:pPr>
      <w:bookmarkStart w:id="504" w:name="_Toc500512774"/>
      <w:r w:rsidRPr="004858E5">
        <w:rPr>
          <w:rStyle w:val="CharSectno"/>
        </w:rPr>
        <w:t>79E</w:t>
      </w:r>
      <w:r w:rsidRPr="004858E5">
        <w:rPr>
          <w:snapToGrid w:val="0"/>
          <w:lang w:eastAsia="en-US"/>
        </w:rPr>
        <w:t xml:space="preserve">  Intervention by </w:t>
      </w:r>
      <w:r w:rsidR="00201B64" w:rsidRPr="004858E5">
        <w:rPr>
          <w:snapToGrid w:val="0"/>
          <w:lang w:eastAsia="en-US"/>
        </w:rPr>
        <w:t>proceeds of crime authority</w:t>
      </w:r>
      <w:bookmarkEnd w:id="504"/>
    </w:p>
    <w:p w:rsidR="00DB0A95" w:rsidRPr="004858E5" w:rsidRDefault="00DB0A95" w:rsidP="00DB0A95">
      <w:pPr>
        <w:pStyle w:val="subsection"/>
      </w:pPr>
      <w:r w:rsidRPr="004858E5">
        <w:tab/>
        <w:t>(1)</w:t>
      </w:r>
      <w:r w:rsidRPr="004858E5">
        <w:tab/>
      </w:r>
      <w:r w:rsidR="00201B64" w:rsidRPr="004858E5">
        <w:t xml:space="preserve">The proceeds of crime authority </w:t>
      </w:r>
      <w:r w:rsidRPr="004858E5">
        <w:t>may intervene in any property settlement or spousal maintenance proceedings in relation to which a court is notified under section</w:t>
      </w:r>
      <w:r w:rsidR="004858E5">
        <w:t> </w:t>
      </w:r>
      <w:r w:rsidRPr="004858E5">
        <w:t>79B, or in any proceedings under section</w:t>
      </w:r>
      <w:r w:rsidR="004858E5">
        <w:t> </w:t>
      </w:r>
      <w:r w:rsidRPr="004858E5">
        <w:t xml:space="preserve">79C or 79D in which </w:t>
      </w:r>
      <w:r w:rsidR="00201B64" w:rsidRPr="004858E5">
        <w:t xml:space="preserve">the authority </w:t>
      </w:r>
      <w:r w:rsidRPr="004858E5">
        <w:t>is not already a party.</w:t>
      </w:r>
    </w:p>
    <w:p w:rsidR="00DB0A95" w:rsidRPr="004858E5" w:rsidRDefault="00DB0A95" w:rsidP="00DB0A95">
      <w:pPr>
        <w:pStyle w:val="subsection"/>
      </w:pPr>
      <w:r w:rsidRPr="004858E5">
        <w:tab/>
        <w:t>(2)</w:t>
      </w:r>
      <w:r w:rsidRPr="004858E5">
        <w:tab/>
        <w:t xml:space="preserve">If the </w:t>
      </w:r>
      <w:r w:rsidR="00201B64" w:rsidRPr="004858E5">
        <w:t xml:space="preserve">proceeds of crime authority intervenes, the authority </w:t>
      </w:r>
      <w:r w:rsidRPr="004858E5">
        <w:t>is taken to be a party to the proceedings with all the rights, duties and liabilities of a party.</w:t>
      </w:r>
    </w:p>
    <w:p w:rsidR="00DB0A95" w:rsidRPr="004858E5" w:rsidRDefault="00DB0A95" w:rsidP="00DB0A95">
      <w:pPr>
        <w:pStyle w:val="ActHead5"/>
      </w:pPr>
      <w:bookmarkStart w:id="505" w:name="_Toc500512775"/>
      <w:r w:rsidRPr="004858E5">
        <w:rPr>
          <w:rStyle w:val="CharSectno"/>
        </w:rPr>
        <w:t>79F</w:t>
      </w:r>
      <w:r w:rsidRPr="004858E5">
        <w:t xml:space="preserve">  Notifying third parties about application</w:t>
      </w:r>
      <w:bookmarkEnd w:id="505"/>
    </w:p>
    <w:p w:rsidR="00DB0A95" w:rsidRPr="004858E5" w:rsidRDefault="00DB0A95" w:rsidP="00DB0A95">
      <w:pPr>
        <w:pStyle w:val="subsection"/>
      </w:pPr>
      <w:r w:rsidRPr="004858E5">
        <w:tab/>
      </w:r>
      <w:r w:rsidRPr="004858E5">
        <w:tab/>
        <w:t>The applicable Rules of Court may specify the circumstances in which a person who:</w:t>
      </w:r>
    </w:p>
    <w:p w:rsidR="00DB0A95" w:rsidRPr="004858E5" w:rsidRDefault="00DB0A95" w:rsidP="00DB0A95">
      <w:pPr>
        <w:pStyle w:val="paragraph"/>
      </w:pPr>
      <w:r w:rsidRPr="004858E5">
        <w:tab/>
        <w:t>(a)</w:t>
      </w:r>
      <w:r w:rsidRPr="004858E5">
        <w:tab/>
        <w:t>applies for an order under this Part; or</w:t>
      </w:r>
    </w:p>
    <w:p w:rsidR="00DB0A95" w:rsidRPr="004858E5" w:rsidRDefault="00DB0A95" w:rsidP="00DB0A95">
      <w:pPr>
        <w:pStyle w:val="paragraph"/>
      </w:pPr>
      <w:r w:rsidRPr="004858E5">
        <w:tab/>
        <w:t>(b)</w:t>
      </w:r>
      <w:r w:rsidRPr="004858E5">
        <w:tab/>
        <w:t>is a party to proceedings for an order under this Part;</w:t>
      </w:r>
    </w:p>
    <w:p w:rsidR="00DB0A95" w:rsidRPr="004858E5" w:rsidRDefault="00DB0A95" w:rsidP="00DB0A95">
      <w:pPr>
        <w:pStyle w:val="subsection2"/>
      </w:pPr>
      <w:r w:rsidRPr="004858E5">
        <w:t>is to give notice of the application to a person who is not a party to the proceedings.</w:t>
      </w:r>
    </w:p>
    <w:p w:rsidR="00D4706D" w:rsidRPr="004858E5" w:rsidRDefault="00D4706D" w:rsidP="00D4706D">
      <w:pPr>
        <w:pStyle w:val="notetext"/>
      </w:pPr>
      <w:r w:rsidRPr="004858E5">
        <w:t>Note:</w:t>
      </w:r>
      <w:r w:rsidRPr="004858E5">
        <w:tab/>
        <w:t>The applicable Rules of Court may, for example, require notice to be given to persons referred to in subsection</w:t>
      </w:r>
      <w:r w:rsidR="004858E5">
        <w:t> </w:t>
      </w:r>
      <w:r w:rsidRPr="004858E5">
        <w:t>79(10) whose interests could be affected by proceedings for an order under section</w:t>
      </w:r>
      <w:r w:rsidR="004858E5">
        <w:t> </w:t>
      </w:r>
      <w:r w:rsidRPr="004858E5">
        <w:t>79.</w:t>
      </w:r>
    </w:p>
    <w:p w:rsidR="00F64120" w:rsidRPr="004858E5" w:rsidRDefault="00F64120" w:rsidP="00F64120">
      <w:pPr>
        <w:pStyle w:val="ActHead5"/>
      </w:pPr>
      <w:bookmarkStart w:id="506" w:name="_Toc500512776"/>
      <w:r w:rsidRPr="004858E5">
        <w:rPr>
          <w:rStyle w:val="CharSectno"/>
        </w:rPr>
        <w:t>79G</w:t>
      </w:r>
      <w:r w:rsidRPr="004858E5">
        <w:t xml:space="preserve">  Notifying bankruptcy trustee etc. about application under section</w:t>
      </w:r>
      <w:r w:rsidR="004858E5">
        <w:t> </w:t>
      </w:r>
      <w:r w:rsidRPr="004858E5">
        <w:t>74, 78, 79 or 79A</w:t>
      </w:r>
      <w:bookmarkEnd w:id="506"/>
    </w:p>
    <w:p w:rsidR="00F64120" w:rsidRPr="004858E5" w:rsidRDefault="00F64120" w:rsidP="00F64120">
      <w:pPr>
        <w:pStyle w:val="subsection"/>
      </w:pPr>
      <w:r w:rsidRPr="004858E5">
        <w:tab/>
        <w:t>(1)</w:t>
      </w:r>
      <w:r w:rsidRPr="004858E5">
        <w:tab/>
        <w:t>The applicable Rules of Court may make provision for a bankrupt who becomes a party to a proceeding for an application under section</w:t>
      </w:r>
      <w:r w:rsidR="004858E5">
        <w:t> </w:t>
      </w:r>
      <w:r w:rsidRPr="004858E5">
        <w:t>74, 78, 79 or 79A to give notice of the application to the bankruptcy trustee.</w:t>
      </w:r>
    </w:p>
    <w:p w:rsidR="00F64120" w:rsidRPr="004858E5" w:rsidRDefault="00F64120" w:rsidP="00F64120">
      <w:pPr>
        <w:pStyle w:val="subsection"/>
      </w:pPr>
      <w:r w:rsidRPr="004858E5">
        <w:tab/>
        <w:t>(2)</w:t>
      </w:r>
      <w:r w:rsidRPr="004858E5">
        <w:tab/>
        <w:t>The applicable Rules of Court may make provision for a debtor subject to a personal insolvency agreement who becomes a party to a proceeding for an application under section</w:t>
      </w:r>
      <w:r w:rsidR="004858E5">
        <w:t> </w:t>
      </w:r>
      <w:r w:rsidRPr="004858E5">
        <w:t>74, 78, 79 or 79A to give notice of the application to the trustee of the agreement.</w:t>
      </w:r>
    </w:p>
    <w:p w:rsidR="00F64120" w:rsidRPr="004858E5" w:rsidRDefault="00F64120" w:rsidP="00F64120">
      <w:pPr>
        <w:pStyle w:val="ActHead5"/>
      </w:pPr>
      <w:bookmarkStart w:id="507" w:name="_Toc500512777"/>
      <w:r w:rsidRPr="004858E5">
        <w:rPr>
          <w:rStyle w:val="CharSectno"/>
        </w:rPr>
        <w:t>79H</w:t>
      </w:r>
      <w:r w:rsidRPr="004858E5">
        <w:t xml:space="preserve">  Notifying court about bankruptcy etc.</w:t>
      </w:r>
      <w:bookmarkEnd w:id="507"/>
    </w:p>
    <w:p w:rsidR="00F64120" w:rsidRPr="004858E5" w:rsidRDefault="00F64120" w:rsidP="00F64120">
      <w:pPr>
        <w:pStyle w:val="SubsectionHead"/>
      </w:pPr>
      <w:r w:rsidRPr="004858E5">
        <w:t>Bankruptcy</w:t>
      </w:r>
    </w:p>
    <w:p w:rsidR="00F64120" w:rsidRPr="004858E5" w:rsidRDefault="00F64120" w:rsidP="00F64120">
      <w:pPr>
        <w:pStyle w:val="subsection"/>
      </w:pPr>
      <w:r w:rsidRPr="004858E5">
        <w:tab/>
        <w:t>(1)</w:t>
      </w:r>
      <w:r w:rsidRPr="004858E5">
        <w:tab/>
        <w:t>The applicable Rules of Court may make provision for a person who:</w:t>
      </w:r>
    </w:p>
    <w:p w:rsidR="00F64120" w:rsidRPr="004858E5" w:rsidRDefault="00F64120" w:rsidP="00F64120">
      <w:pPr>
        <w:pStyle w:val="paragraph"/>
      </w:pPr>
      <w:r w:rsidRPr="004858E5">
        <w:tab/>
        <w:t>(a)</w:t>
      </w:r>
      <w:r w:rsidRPr="004858E5">
        <w:tab/>
        <w:t>is a party to a marriage; and</w:t>
      </w:r>
    </w:p>
    <w:p w:rsidR="00F64120" w:rsidRPr="004858E5" w:rsidRDefault="00F64120" w:rsidP="00F64120">
      <w:pPr>
        <w:pStyle w:val="paragraph"/>
      </w:pPr>
      <w:r w:rsidRPr="004858E5">
        <w:tab/>
        <w:t>(b)</w:t>
      </w:r>
      <w:r w:rsidRPr="004858E5">
        <w:tab/>
        <w:t>is a party to a proceeding for an application under section</w:t>
      </w:r>
      <w:r w:rsidR="004858E5">
        <w:t> </w:t>
      </w:r>
      <w:r w:rsidRPr="004858E5">
        <w:t>74, 78, 79 or 79A; and</w:t>
      </w:r>
    </w:p>
    <w:p w:rsidR="00F64120" w:rsidRPr="004858E5" w:rsidRDefault="00F64120" w:rsidP="00F64120">
      <w:pPr>
        <w:pStyle w:val="paragraph"/>
      </w:pPr>
      <w:r w:rsidRPr="004858E5">
        <w:tab/>
        <w:t>(c)</w:t>
      </w:r>
      <w:r w:rsidRPr="004858E5">
        <w:tab/>
        <w:t>before that application is finally determined, becomes a bankrupt;</w:t>
      </w:r>
    </w:p>
    <w:p w:rsidR="00F64120" w:rsidRPr="004858E5" w:rsidRDefault="00F64120" w:rsidP="00F64120">
      <w:pPr>
        <w:pStyle w:val="subsection2"/>
      </w:pPr>
      <w:r w:rsidRPr="004858E5">
        <w:t>to notify a court exercising jurisdiction under this Act that the person has become a bankrupt.</w:t>
      </w:r>
    </w:p>
    <w:p w:rsidR="00F64120" w:rsidRPr="004858E5" w:rsidRDefault="00F64120" w:rsidP="00F64120">
      <w:pPr>
        <w:pStyle w:val="SubsectionHead"/>
      </w:pPr>
      <w:r w:rsidRPr="004858E5">
        <w:t>Debtor subject to a personal insolvency agreement</w:t>
      </w:r>
    </w:p>
    <w:p w:rsidR="00F64120" w:rsidRPr="004858E5" w:rsidRDefault="00F64120" w:rsidP="00F64120">
      <w:pPr>
        <w:pStyle w:val="subsection"/>
      </w:pPr>
      <w:r w:rsidRPr="004858E5">
        <w:tab/>
        <w:t>(2)</w:t>
      </w:r>
      <w:r w:rsidRPr="004858E5">
        <w:tab/>
        <w:t>The applicable Rules of Court may make provision for a person who:</w:t>
      </w:r>
    </w:p>
    <w:p w:rsidR="00F64120" w:rsidRPr="004858E5" w:rsidRDefault="00F64120" w:rsidP="00F64120">
      <w:pPr>
        <w:pStyle w:val="paragraph"/>
      </w:pPr>
      <w:r w:rsidRPr="004858E5">
        <w:tab/>
        <w:t>(a)</w:t>
      </w:r>
      <w:r w:rsidRPr="004858E5">
        <w:tab/>
        <w:t>is a party to a marriage; and</w:t>
      </w:r>
    </w:p>
    <w:p w:rsidR="00F64120" w:rsidRPr="004858E5" w:rsidRDefault="00F64120" w:rsidP="00F64120">
      <w:pPr>
        <w:pStyle w:val="paragraph"/>
      </w:pPr>
      <w:r w:rsidRPr="004858E5">
        <w:tab/>
        <w:t>(b)</w:t>
      </w:r>
      <w:r w:rsidRPr="004858E5">
        <w:tab/>
        <w:t>is a party to a proceeding for an application under section</w:t>
      </w:r>
      <w:r w:rsidR="004858E5">
        <w:t> </w:t>
      </w:r>
      <w:r w:rsidRPr="004858E5">
        <w:t>74, 78, 79 or 79A; and</w:t>
      </w:r>
    </w:p>
    <w:p w:rsidR="00F64120" w:rsidRPr="004858E5" w:rsidRDefault="00F64120" w:rsidP="00F64120">
      <w:pPr>
        <w:pStyle w:val="paragraph"/>
      </w:pPr>
      <w:r w:rsidRPr="004858E5">
        <w:tab/>
        <w:t>(c)</w:t>
      </w:r>
      <w:r w:rsidRPr="004858E5">
        <w:tab/>
        <w:t>before that application is finally determined, becomes a debtor subject to a personal insolvency agreement;</w:t>
      </w:r>
    </w:p>
    <w:p w:rsidR="00F64120" w:rsidRPr="004858E5" w:rsidRDefault="00F64120" w:rsidP="00F64120">
      <w:pPr>
        <w:pStyle w:val="subsection2"/>
      </w:pPr>
      <w:r w:rsidRPr="004858E5">
        <w:t>to notify a court exercising jurisdiction under this Act</w:t>
      </w:r>
      <w:r w:rsidRPr="004858E5">
        <w:rPr>
          <w:b/>
        </w:rPr>
        <w:t xml:space="preserve"> </w:t>
      </w:r>
      <w:r w:rsidRPr="004858E5">
        <w:t>that the person has become a debtor subject to a personal insolvency agreement.</w:t>
      </w:r>
    </w:p>
    <w:p w:rsidR="00F64120" w:rsidRPr="004858E5" w:rsidRDefault="00F64120" w:rsidP="00F64120">
      <w:pPr>
        <w:pStyle w:val="SubsectionHead"/>
      </w:pPr>
      <w:r w:rsidRPr="004858E5">
        <w:t>Institution of proceeding under the Bankruptcy Act 1966</w:t>
      </w:r>
    </w:p>
    <w:p w:rsidR="00F64120" w:rsidRPr="004858E5" w:rsidRDefault="00F64120" w:rsidP="00F64120">
      <w:pPr>
        <w:pStyle w:val="subsection"/>
      </w:pPr>
      <w:r w:rsidRPr="004858E5">
        <w:tab/>
        <w:t>(3)</w:t>
      </w:r>
      <w:r w:rsidRPr="004858E5">
        <w:tab/>
        <w:t>The applicable Rules of Court may make provision for a person who:</w:t>
      </w:r>
    </w:p>
    <w:p w:rsidR="00F64120" w:rsidRPr="004858E5" w:rsidRDefault="00F64120" w:rsidP="00F64120">
      <w:pPr>
        <w:pStyle w:val="paragraph"/>
      </w:pPr>
      <w:r w:rsidRPr="004858E5">
        <w:tab/>
        <w:t>(a)</w:t>
      </w:r>
      <w:r w:rsidRPr="004858E5">
        <w:tab/>
        <w:t>is a party to a marriage; and</w:t>
      </w:r>
    </w:p>
    <w:p w:rsidR="00F64120" w:rsidRPr="004858E5" w:rsidRDefault="00F64120" w:rsidP="00F64120">
      <w:pPr>
        <w:pStyle w:val="paragraph"/>
      </w:pPr>
      <w:r w:rsidRPr="004858E5">
        <w:tab/>
        <w:t>(b)</w:t>
      </w:r>
      <w:r w:rsidRPr="004858E5">
        <w:tab/>
        <w:t>is a party to a proceeding for an application under section</w:t>
      </w:r>
      <w:r w:rsidR="004858E5">
        <w:t> </w:t>
      </w:r>
      <w:r w:rsidRPr="004858E5">
        <w:t>74, 78, 79 or 79A; and</w:t>
      </w:r>
    </w:p>
    <w:p w:rsidR="00F64120" w:rsidRPr="004858E5" w:rsidRDefault="00F64120" w:rsidP="00F64120">
      <w:pPr>
        <w:pStyle w:val="paragraph"/>
      </w:pPr>
      <w:r w:rsidRPr="004858E5">
        <w:tab/>
        <w:t>(c)</w:t>
      </w:r>
      <w:r w:rsidRPr="004858E5">
        <w:tab/>
        <w:t xml:space="preserve">before that application is finally determined, becomes a party to a proceeding before the Federal Court or the </w:t>
      </w:r>
      <w:r w:rsidR="00E938FE" w:rsidRPr="004858E5">
        <w:t>Federal Circuit Court of Australia</w:t>
      </w:r>
      <w:r w:rsidRPr="004858E5">
        <w:t xml:space="preserve"> under the </w:t>
      </w:r>
      <w:r w:rsidRPr="004858E5">
        <w:rPr>
          <w:i/>
        </w:rPr>
        <w:t>Bankruptcy Act 1966</w:t>
      </w:r>
      <w:r w:rsidRPr="004858E5">
        <w:t xml:space="preserve"> that relates to:</w:t>
      </w:r>
    </w:p>
    <w:p w:rsidR="00F64120" w:rsidRPr="004858E5" w:rsidRDefault="00F64120" w:rsidP="00F64120">
      <w:pPr>
        <w:pStyle w:val="paragraphsub"/>
      </w:pPr>
      <w:r w:rsidRPr="004858E5">
        <w:tab/>
        <w:t>(i)</w:t>
      </w:r>
      <w:r w:rsidRPr="004858E5">
        <w:tab/>
        <w:t>the bankruptcy of the person; or</w:t>
      </w:r>
    </w:p>
    <w:p w:rsidR="00F64120" w:rsidRPr="004858E5" w:rsidRDefault="00F64120" w:rsidP="00F64120">
      <w:pPr>
        <w:pStyle w:val="paragraphsub"/>
      </w:pPr>
      <w:r w:rsidRPr="004858E5">
        <w:tab/>
        <w:t>(ii)</w:t>
      </w:r>
      <w:r w:rsidRPr="004858E5">
        <w:tab/>
        <w:t>the person’s capacity as a debtor subject to a personal insolvency agreement;</w:t>
      </w:r>
    </w:p>
    <w:p w:rsidR="00F64120" w:rsidRPr="004858E5" w:rsidRDefault="00F64120" w:rsidP="00F64120">
      <w:pPr>
        <w:pStyle w:val="subsection2"/>
      </w:pPr>
      <w:r w:rsidRPr="004858E5">
        <w:t xml:space="preserve">to notify a court exercising jurisdiction under this Act of the institution of the proceeding under the </w:t>
      </w:r>
      <w:r w:rsidRPr="004858E5">
        <w:rPr>
          <w:i/>
        </w:rPr>
        <w:t>Bankruptcy Act 1966</w:t>
      </w:r>
      <w:r w:rsidRPr="004858E5">
        <w:t>.</w:t>
      </w:r>
    </w:p>
    <w:p w:rsidR="00F64120" w:rsidRPr="004858E5" w:rsidRDefault="00F64120" w:rsidP="00F64120">
      <w:pPr>
        <w:pStyle w:val="subsection"/>
      </w:pPr>
      <w:r w:rsidRPr="004858E5">
        <w:tab/>
        <w:t>(4)</w:t>
      </w:r>
      <w:r w:rsidRPr="004858E5">
        <w:tab/>
        <w:t>The applicable Rules of Court may make provision for a person who:</w:t>
      </w:r>
    </w:p>
    <w:p w:rsidR="00F64120" w:rsidRPr="004858E5" w:rsidRDefault="00F64120" w:rsidP="00F64120">
      <w:pPr>
        <w:pStyle w:val="paragraph"/>
      </w:pPr>
      <w:r w:rsidRPr="004858E5">
        <w:tab/>
        <w:t>(a)</w:t>
      </w:r>
      <w:r w:rsidRPr="004858E5">
        <w:tab/>
        <w:t>is the bankruptcy trustee of a bankrupt party to a marriage; and</w:t>
      </w:r>
    </w:p>
    <w:p w:rsidR="00F64120" w:rsidRPr="004858E5" w:rsidRDefault="00F64120" w:rsidP="00F64120">
      <w:pPr>
        <w:pStyle w:val="paragraph"/>
      </w:pPr>
      <w:r w:rsidRPr="004858E5">
        <w:tab/>
        <w:t>(b)</w:t>
      </w:r>
      <w:r w:rsidRPr="004858E5">
        <w:tab/>
        <w:t>applies under section</w:t>
      </w:r>
      <w:r w:rsidR="004858E5">
        <w:t> </w:t>
      </w:r>
      <w:r w:rsidRPr="004858E5">
        <w:t xml:space="preserve">139A of the </w:t>
      </w:r>
      <w:r w:rsidRPr="004858E5">
        <w:rPr>
          <w:i/>
        </w:rPr>
        <w:t>Bankruptcy Act 1966</w:t>
      </w:r>
      <w:r w:rsidRPr="004858E5">
        <w:t xml:space="preserve"> for an order under Division</w:t>
      </w:r>
      <w:r w:rsidR="004858E5">
        <w:t> </w:t>
      </w:r>
      <w:r w:rsidRPr="004858E5">
        <w:t>4A of Part</w:t>
      </w:r>
      <w:r w:rsidR="001050B8" w:rsidRPr="004858E5">
        <w:t> </w:t>
      </w:r>
      <w:r w:rsidRPr="004858E5">
        <w:t>VI of that Act;</w:t>
      </w:r>
    </w:p>
    <w:p w:rsidR="00F64120" w:rsidRPr="004858E5" w:rsidRDefault="00F64120" w:rsidP="00F64120">
      <w:pPr>
        <w:pStyle w:val="subsection2"/>
      </w:pPr>
      <w:r w:rsidRPr="004858E5">
        <w:t>to notify a court exercising jurisdiction under this Act of the making of the application.</w:t>
      </w:r>
    </w:p>
    <w:p w:rsidR="00F64120" w:rsidRPr="004858E5" w:rsidRDefault="00F64120" w:rsidP="00F64120">
      <w:pPr>
        <w:pStyle w:val="SubsectionHead"/>
      </w:pPr>
      <w:r w:rsidRPr="004858E5">
        <w:t>When application finally determined</w:t>
      </w:r>
    </w:p>
    <w:p w:rsidR="00F64120" w:rsidRPr="004858E5" w:rsidRDefault="00F64120" w:rsidP="00F64120">
      <w:pPr>
        <w:pStyle w:val="subsection"/>
      </w:pPr>
      <w:r w:rsidRPr="004858E5">
        <w:tab/>
        <w:t>(5)</w:t>
      </w:r>
      <w:r w:rsidRPr="004858E5">
        <w:tab/>
        <w:t>For the purposes of this section, an application for an order under section</w:t>
      </w:r>
      <w:r w:rsidR="004858E5">
        <w:t> </w:t>
      </w:r>
      <w:r w:rsidRPr="004858E5">
        <w:t>74, 79 or 79A is taken to be finally determined when:</w:t>
      </w:r>
    </w:p>
    <w:p w:rsidR="00F64120" w:rsidRPr="004858E5" w:rsidRDefault="00F64120" w:rsidP="00F64120">
      <w:pPr>
        <w:pStyle w:val="paragraph"/>
      </w:pPr>
      <w:r w:rsidRPr="004858E5">
        <w:tab/>
        <w:t>(a)</w:t>
      </w:r>
      <w:r w:rsidRPr="004858E5">
        <w:tab/>
        <w:t>the application is withdrawn or dismissed; or</w:t>
      </w:r>
    </w:p>
    <w:p w:rsidR="00F64120" w:rsidRPr="004858E5" w:rsidRDefault="00F64120" w:rsidP="00F64120">
      <w:pPr>
        <w:pStyle w:val="paragraph"/>
      </w:pPr>
      <w:r w:rsidRPr="004858E5">
        <w:tab/>
        <w:t>(b)</w:t>
      </w:r>
      <w:r w:rsidRPr="004858E5">
        <w:tab/>
        <w:t>an order (other than an interim order) is made as a result of the application.</w:t>
      </w:r>
    </w:p>
    <w:p w:rsidR="00F64120" w:rsidRPr="004858E5" w:rsidRDefault="00F64120" w:rsidP="00F64120">
      <w:pPr>
        <w:pStyle w:val="subsection"/>
      </w:pPr>
      <w:r w:rsidRPr="004858E5">
        <w:tab/>
        <w:t>(6)</w:t>
      </w:r>
      <w:r w:rsidRPr="004858E5">
        <w:tab/>
        <w:t>For the purposes of this section, an application for a declaration under section</w:t>
      </w:r>
      <w:r w:rsidR="004858E5">
        <w:t> </w:t>
      </w:r>
      <w:r w:rsidRPr="004858E5">
        <w:t>78 is taken to be finally determined when:</w:t>
      </w:r>
    </w:p>
    <w:p w:rsidR="00F64120" w:rsidRPr="004858E5" w:rsidRDefault="00F64120" w:rsidP="00F64120">
      <w:pPr>
        <w:pStyle w:val="paragraph"/>
      </w:pPr>
      <w:r w:rsidRPr="004858E5">
        <w:tab/>
        <w:t>(a)</w:t>
      </w:r>
      <w:r w:rsidRPr="004858E5">
        <w:tab/>
        <w:t>the application is withdrawn or dismissed; or</w:t>
      </w:r>
    </w:p>
    <w:p w:rsidR="00F64120" w:rsidRPr="004858E5" w:rsidRDefault="00F64120" w:rsidP="00F64120">
      <w:pPr>
        <w:pStyle w:val="paragraph"/>
      </w:pPr>
      <w:r w:rsidRPr="004858E5">
        <w:tab/>
        <w:t>(b)</w:t>
      </w:r>
      <w:r w:rsidRPr="004858E5">
        <w:tab/>
        <w:t>a declaration is made as a result of the application.</w:t>
      </w:r>
    </w:p>
    <w:p w:rsidR="00F64120" w:rsidRPr="004858E5" w:rsidRDefault="00F64120" w:rsidP="00F64120">
      <w:pPr>
        <w:pStyle w:val="ActHead5"/>
      </w:pPr>
      <w:bookmarkStart w:id="508" w:name="_Toc500512778"/>
      <w:r w:rsidRPr="004858E5">
        <w:rPr>
          <w:rStyle w:val="CharSectno"/>
        </w:rPr>
        <w:t>79J</w:t>
      </w:r>
      <w:r w:rsidRPr="004858E5">
        <w:t xml:space="preserve">  Notifying non</w:t>
      </w:r>
      <w:r w:rsidR="00450D48" w:rsidRPr="004858E5">
        <w:noBreakHyphen/>
      </w:r>
      <w:r w:rsidRPr="004858E5">
        <w:t>bankrupt spouse about application under section</w:t>
      </w:r>
      <w:r w:rsidR="004858E5">
        <w:t> </w:t>
      </w:r>
      <w:r w:rsidRPr="004858E5">
        <w:t xml:space="preserve">139A of the </w:t>
      </w:r>
      <w:r w:rsidRPr="004858E5">
        <w:rPr>
          <w:i/>
        </w:rPr>
        <w:t>Bankruptcy Act 1966</w:t>
      </w:r>
      <w:bookmarkEnd w:id="508"/>
    </w:p>
    <w:p w:rsidR="00F64120" w:rsidRPr="004858E5" w:rsidRDefault="00F64120" w:rsidP="00F64120">
      <w:pPr>
        <w:pStyle w:val="subsection"/>
      </w:pPr>
      <w:r w:rsidRPr="004858E5">
        <w:tab/>
      </w:r>
      <w:r w:rsidRPr="004858E5">
        <w:tab/>
        <w:t>The applicable Rules of Court may make provision for a person who:</w:t>
      </w:r>
    </w:p>
    <w:p w:rsidR="00F64120" w:rsidRPr="004858E5" w:rsidRDefault="00F64120" w:rsidP="00F64120">
      <w:pPr>
        <w:pStyle w:val="paragraph"/>
      </w:pPr>
      <w:r w:rsidRPr="004858E5">
        <w:tab/>
        <w:t>(a)</w:t>
      </w:r>
      <w:r w:rsidRPr="004858E5">
        <w:tab/>
        <w:t>is the bankruptcy trustee of a bankrupt party to a marriage; and</w:t>
      </w:r>
    </w:p>
    <w:p w:rsidR="00F64120" w:rsidRPr="004858E5" w:rsidRDefault="00F64120" w:rsidP="00F64120">
      <w:pPr>
        <w:pStyle w:val="paragraph"/>
      </w:pPr>
      <w:r w:rsidRPr="004858E5">
        <w:tab/>
        <w:t>(b)</w:t>
      </w:r>
      <w:r w:rsidRPr="004858E5">
        <w:tab/>
        <w:t>applies under section</w:t>
      </w:r>
      <w:r w:rsidR="004858E5">
        <w:t> </w:t>
      </w:r>
      <w:r w:rsidRPr="004858E5">
        <w:t xml:space="preserve">139A of the </w:t>
      </w:r>
      <w:r w:rsidRPr="004858E5">
        <w:rPr>
          <w:i/>
        </w:rPr>
        <w:t>Bankruptcy Act 1966</w:t>
      </w:r>
      <w:r w:rsidRPr="004858E5">
        <w:t xml:space="preserve"> for an order under Division</w:t>
      </w:r>
      <w:r w:rsidR="004858E5">
        <w:t> </w:t>
      </w:r>
      <w:r w:rsidRPr="004858E5">
        <w:t>4A of Part</w:t>
      </w:r>
      <w:r w:rsidR="001050B8" w:rsidRPr="004858E5">
        <w:t> </w:t>
      </w:r>
      <w:r w:rsidRPr="004858E5">
        <w:t>VI of that Act in relation to an entity (other than the other party to the marriage);</w:t>
      </w:r>
    </w:p>
    <w:p w:rsidR="00F64120" w:rsidRPr="004858E5" w:rsidRDefault="00F64120" w:rsidP="00F64120">
      <w:pPr>
        <w:pStyle w:val="subsection2"/>
      </w:pPr>
      <w:r w:rsidRPr="004858E5">
        <w:t>to notify the other party to the marriage of the making of the application.</w:t>
      </w:r>
    </w:p>
    <w:p w:rsidR="00DB0A95" w:rsidRPr="004858E5" w:rsidRDefault="00DB0A95" w:rsidP="00DB0A95">
      <w:pPr>
        <w:pStyle w:val="ActHead5"/>
      </w:pPr>
      <w:bookmarkStart w:id="509" w:name="_Toc500512779"/>
      <w:r w:rsidRPr="004858E5">
        <w:rPr>
          <w:rStyle w:val="CharSectno"/>
        </w:rPr>
        <w:t>80</w:t>
      </w:r>
      <w:r w:rsidRPr="004858E5">
        <w:t xml:space="preserve">  General powers of court</w:t>
      </w:r>
      <w:bookmarkEnd w:id="509"/>
    </w:p>
    <w:p w:rsidR="00DB0A95" w:rsidRPr="004858E5" w:rsidRDefault="00DB0A95" w:rsidP="00DB0A95">
      <w:pPr>
        <w:pStyle w:val="subsection"/>
      </w:pPr>
      <w:r w:rsidRPr="004858E5">
        <w:tab/>
        <w:t>(1)</w:t>
      </w:r>
      <w:r w:rsidRPr="004858E5">
        <w:tab/>
        <w:t>The court, in exercising its powers under this Part, may do any or all of the following:</w:t>
      </w:r>
    </w:p>
    <w:p w:rsidR="00DB0A95" w:rsidRPr="004858E5" w:rsidRDefault="00DB0A95" w:rsidP="00DB0A95">
      <w:pPr>
        <w:pStyle w:val="paragraph"/>
      </w:pPr>
      <w:r w:rsidRPr="004858E5">
        <w:tab/>
        <w:t>(a)</w:t>
      </w:r>
      <w:r w:rsidRPr="004858E5">
        <w:tab/>
        <w:t>order payment of a lump sum, whether in one amount or by instalments;</w:t>
      </w:r>
    </w:p>
    <w:p w:rsidR="00DB0A95" w:rsidRPr="004858E5" w:rsidRDefault="00DB0A95" w:rsidP="00DB0A95">
      <w:pPr>
        <w:pStyle w:val="paragraph"/>
      </w:pPr>
      <w:r w:rsidRPr="004858E5">
        <w:tab/>
        <w:t>(b)</w:t>
      </w:r>
      <w:r w:rsidRPr="004858E5">
        <w:tab/>
        <w:t>order payment of a weekly, monthly, yearly or other periodic sum;</w:t>
      </w:r>
    </w:p>
    <w:p w:rsidR="00DB0A95" w:rsidRPr="004858E5" w:rsidRDefault="00DB0A95" w:rsidP="00DB0A95">
      <w:pPr>
        <w:pStyle w:val="paragraph"/>
      </w:pPr>
      <w:r w:rsidRPr="004858E5">
        <w:tab/>
        <w:t>(ba)</w:t>
      </w:r>
      <w:r w:rsidRPr="004858E5">
        <w:tab/>
        <w:t>order that a specified transfer or settlement of property be made by way of maintenance for a party to a marriage;</w:t>
      </w:r>
    </w:p>
    <w:p w:rsidR="00DB0A95" w:rsidRPr="004858E5" w:rsidRDefault="00DB0A95" w:rsidP="00DB0A95">
      <w:pPr>
        <w:pStyle w:val="paragraph"/>
      </w:pPr>
      <w:r w:rsidRPr="004858E5">
        <w:tab/>
        <w:t>(c)</w:t>
      </w:r>
      <w:r w:rsidRPr="004858E5">
        <w:tab/>
        <w:t>order that payment of any sum ordered to be paid be wholly or partly secured in such manner as the court directs;</w:t>
      </w:r>
    </w:p>
    <w:p w:rsidR="00DB0A95" w:rsidRPr="004858E5" w:rsidRDefault="00DB0A95" w:rsidP="00DB0A95">
      <w:pPr>
        <w:pStyle w:val="paragraph"/>
      </w:pPr>
      <w:r w:rsidRPr="004858E5">
        <w:tab/>
        <w:t>(d)</w:t>
      </w:r>
      <w:r w:rsidRPr="004858E5">
        <w:tab/>
        <w:t>order that any necessary deed or instrument be executed and that such documents of title be produced or such other things be done as are necessary to enable an order to be carried out effectively or to provide security for the due performance of an order;</w:t>
      </w:r>
    </w:p>
    <w:p w:rsidR="00DB0A95" w:rsidRPr="004858E5" w:rsidRDefault="00DB0A95" w:rsidP="00DB0A95">
      <w:pPr>
        <w:pStyle w:val="paragraph"/>
      </w:pPr>
      <w:r w:rsidRPr="004858E5">
        <w:tab/>
        <w:t>(e)</w:t>
      </w:r>
      <w:r w:rsidRPr="004858E5">
        <w:tab/>
        <w:t>appoint or remove trustees;</w:t>
      </w:r>
    </w:p>
    <w:p w:rsidR="00DB0A95" w:rsidRPr="004858E5" w:rsidRDefault="00DB0A95" w:rsidP="00DB0A95">
      <w:pPr>
        <w:pStyle w:val="paragraph"/>
      </w:pPr>
      <w:r w:rsidRPr="004858E5">
        <w:tab/>
        <w:t>(f)</w:t>
      </w:r>
      <w:r w:rsidRPr="004858E5">
        <w:tab/>
        <w:t>order that payments be made direct to a party to the marriage, to a trustee to be appointed or into court or to a public authority for the benefit of a party to the marriage;</w:t>
      </w:r>
    </w:p>
    <w:p w:rsidR="00DB0A95" w:rsidRPr="004858E5" w:rsidRDefault="00DB0A95" w:rsidP="00DB0A95">
      <w:pPr>
        <w:pStyle w:val="paragraph"/>
      </w:pPr>
      <w:r w:rsidRPr="004858E5">
        <w:tab/>
        <w:t>(h)</w:t>
      </w:r>
      <w:r w:rsidRPr="004858E5">
        <w:tab/>
        <w:t>make a permanent order, an order pending the disposal of proceedings or an order for a fixed term or for a life or during joint lives or until further order;</w:t>
      </w:r>
    </w:p>
    <w:p w:rsidR="00DB0A95" w:rsidRPr="004858E5" w:rsidRDefault="00DB0A95" w:rsidP="00DB0A95">
      <w:pPr>
        <w:pStyle w:val="paragraph"/>
      </w:pPr>
      <w:r w:rsidRPr="004858E5">
        <w:tab/>
        <w:t>(i)</w:t>
      </w:r>
      <w:r w:rsidRPr="004858E5">
        <w:tab/>
        <w:t>impose terms and conditions;</w:t>
      </w:r>
    </w:p>
    <w:p w:rsidR="00DB0A95" w:rsidRPr="004858E5" w:rsidRDefault="00DB0A95" w:rsidP="00DB0A95">
      <w:pPr>
        <w:pStyle w:val="paragraph"/>
      </w:pPr>
      <w:r w:rsidRPr="004858E5">
        <w:tab/>
        <w:t>(j)</w:t>
      </w:r>
      <w:r w:rsidRPr="004858E5">
        <w:tab/>
        <w:t>make an order by consent;</w:t>
      </w:r>
    </w:p>
    <w:p w:rsidR="00DB0A95" w:rsidRPr="004858E5" w:rsidRDefault="00DB0A95" w:rsidP="00DB0A95">
      <w:pPr>
        <w:pStyle w:val="paragraph"/>
      </w:pPr>
      <w:r w:rsidRPr="004858E5">
        <w:tab/>
        <w:t>(k)</w:t>
      </w:r>
      <w:r w:rsidRPr="004858E5">
        <w:tab/>
        <w:t>make any other order (whether or not of the same nature as those mentioned in the preceding paragraphs of this section), which it thinks it is necessary to make to do justice; and</w:t>
      </w:r>
    </w:p>
    <w:p w:rsidR="00DB0A95" w:rsidRPr="004858E5" w:rsidRDefault="00DB0A95" w:rsidP="00DB0A95">
      <w:pPr>
        <w:pStyle w:val="paragraph"/>
      </w:pPr>
      <w:r w:rsidRPr="004858E5">
        <w:tab/>
        <w:t>(l)</w:t>
      </w:r>
      <w:r w:rsidRPr="004858E5">
        <w:tab/>
        <w:t xml:space="preserve">subject to this Act and the applicable Rules of Court, make an order under this </w:t>
      </w:r>
      <w:r w:rsidR="00DF178C" w:rsidRPr="004858E5">
        <w:t>Part</w:t>
      </w:r>
      <w:r w:rsidR="001050B8" w:rsidRPr="004858E5">
        <w:t xml:space="preserve"> </w:t>
      </w:r>
      <w:r w:rsidRPr="004858E5">
        <w:t>at any time before or after the making of a decree under another Part.</w:t>
      </w:r>
    </w:p>
    <w:p w:rsidR="00DB0A95" w:rsidRPr="004858E5" w:rsidRDefault="00DB0A95" w:rsidP="00DB0A95">
      <w:pPr>
        <w:pStyle w:val="subsection"/>
      </w:pPr>
      <w:r w:rsidRPr="004858E5">
        <w:tab/>
        <w:t>(2)</w:t>
      </w:r>
      <w:r w:rsidRPr="004858E5">
        <w:tab/>
        <w:t xml:space="preserve">The making of an order of a kind referred to in </w:t>
      </w:r>
      <w:r w:rsidR="004858E5">
        <w:t>paragraph (</w:t>
      </w:r>
      <w:r w:rsidRPr="004858E5">
        <w:t>1)(ba), or of any other order under this Part, in relation to the maintenance of a party to a marriage does not prevent a court from making a subsequent order in relation to the maintenance of the party.</w:t>
      </w:r>
    </w:p>
    <w:p w:rsidR="00DB0A95" w:rsidRPr="004858E5" w:rsidRDefault="00DB0A95" w:rsidP="00DB0A95">
      <w:pPr>
        <w:pStyle w:val="subsection"/>
      </w:pPr>
      <w:r w:rsidRPr="004858E5">
        <w:tab/>
        <w:t>(3)</w:t>
      </w:r>
      <w:r w:rsidRPr="004858E5">
        <w:tab/>
        <w:t xml:space="preserve">The applicable Rules of Court may make provision with respect to the making of orders under this </w:t>
      </w:r>
      <w:r w:rsidR="00DF178C" w:rsidRPr="004858E5">
        <w:t>Part</w:t>
      </w:r>
      <w:r w:rsidR="001050B8" w:rsidRPr="004858E5">
        <w:t xml:space="preserve"> </w:t>
      </w:r>
      <w:r w:rsidRPr="004858E5">
        <w:t>in relation to the maintenance of parties to marriages (whether as to their form or otherwise) for the purpose of facilitating their enforcement and the collection of maintenance payable under them.</w:t>
      </w:r>
    </w:p>
    <w:p w:rsidR="00E461D1" w:rsidRPr="004858E5" w:rsidRDefault="00E461D1" w:rsidP="00E461D1">
      <w:pPr>
        <w:pStyle w:val="subsection"/>
      </w:pPr>
      <w:r w:rsidRPr="004858E5">
        <w:tab/>
        <w:t>(4)</w:t>
      </w:r>
      <w:r w:rsidRPr="004858E5">
        <w:tab/>
        <w:t xml:space="preserve">If a bankruptcy trustee is a party to a proceeding before the court, the court may make an order under </w:t>
      </w:r>
      <w:r w:rsidR="004858E5">
        <w:t>paragraph (</w:t>
      </w:r>
      <w:r w:rsidRPr="004858E5">
        <w:t>1)(d) directed to the bankrupt.</w:t>
      </w:r>
    </w:p>
    <w:p w:rsidR="00E461D1" w:rsidRPr="004858E5" w:rsidRDefault="00E461D1" w:rsidP="00E461D1">
      <w:pPr>
        <w:pStyle w:val="subsection"/>
      </w:pPr>
      <w:r w:rsidRPr="004858E5">
        <w:tab/>
        <w:t>(5)</w:t>
      </w:r>
      <w:r w:rsidRPr="004858E5">
        <w:tab/>
        <w:t xml:space="preserve">If the trustee of a personal insolvency agreement is a party to a proceeding before the court, the court may make an order under </w:t>
      </w:r>
      <w:r w:rsidR="004858E5">
        <w:t>paragraph (</w:t>
      </w:r>
      <w:r w:rsidRPr="004858E5">
        <w:t>1)(d) directed to the debtor subject to the agreement.</w:t>
      </w:r>
    </w:p>
    <w:p w:rsidR="00E461D1" w:rsidRPr="004858E5" w:rsidRDefault="00E461D1" w:rsidP="00E461D1">
      <w:pPr>
        <w:pStyle w:val="subsection"/>
      </w:pPr>
      <w:r w:rsidRPr="004858E5">
        <w:tab/>
        <w:t>(6)</w:t>
      </w:r>
      <w:r w:rsidRPr="004858E5">
        <w:tab/>
      </w:r>
      <w:r w:rsidR="004858E5">
        <w:t>Subsections (</w:t>
      </w:r>
      <w:r w:rsidRPr="004858E5">
        <w:t xml:space="preserve">4) and (5) do not limit </w:t>
      </w:r>
      <w:r w:rsidR="004858E5">
        <w:t>paragraph (</w:t>
      </w:r>
      <w:r w:rsidRPr="004858E5">
        <w:t>1)(d).</w:t>
      </w:r>
    </w:p>
    <w:p w:rsidR="00DB0A95" w:rsidRPr="004858E5" w:rsidRDefault="00DB0A95" w:rsidP="00DB0A95">
      <w:pPr>
        <w:pStyle w:val="ActHead5"/>
      </w:pPr>
      <w:bookmarkStart w:id="510" w:name="_Toc500512780"/>
      <w:r w:rsidRPr="004858E5">
        <w:rPr>
          <w:rStyle w:val="CharSectno"/>
        </w:rPr>
        <w:t>81</w:t>
      </w:r>
      <w:r w:rsidRPr="004858E5">
        <w:t xml:space="preserve">  Duty of court to end financial relations</w:t>
      </w:r>
      <w:bookmarkEnd w:id="510"/>
    </w:p>
    <w:p w:rsidR="00DB0A95" w:rsidRPr="004858E5" w:rsidRDefault="00DB0A95" w:rsidP="00DB0A95">
      <w:pPr>
        <w:pStyle w:val="subsection"/>
      </w:pPr>
      <w:r w:rsidRPr="004858E5">
        <w:tab/>
      </w:r>
      <w:r w:rsidRPr="004858E5">
        <w:tab/>
        <w:t>In proceedings under this Part, other than proceedings under section</w:t>
      </w:r>
      <w:r w:rsidR="004858E5">
        <w:t> </w:t>
      </w:r>
      <w:r w:rsidRPr="004858E5">
        <w:t>78 or proceedings with respect to maintenance payable during the subsistence of a marriage, the court shall, as far as practicable, make such orders as will finally determine the financial relationships between the parties to the marriage and avoid further proceedings between them.</w:t>
      </w:r>
    </w:p>
    <w:p w:rsidR="00DB0A95" w:rsidRPr="004858E5" w:rsidRDefault="00DB0A95" w:rsidP="00DB0A95">
      <w:pPr>
        <w:pStyle w:val="ActHead5"/>
      </w:pPr>
      <w:bookmarkStart w:id="511" w:name="_Toc500512781"/>
      <w:r w:rsidRPr="004858E5">
        <w:rPr>
          <w:rStyle w:val="CharSectno"/>
        </w:rPr>
        <w:t>82</w:t>
      </w:r>
      <w:r w:rsidRPr="004858E5">
        <w:t xml:space="preserve">  Cessation of spousal maintenance orders</w:t>
      </w:r>
      <w:bookmarkEnd w:id="511"/>
    </w:p>
    <w:p w:rsidR="00DB0A95" w:rsidRPr="004858E5" w:rsidRDefault="00DB0A95" w:rsidP="00DB0A95">
      <w:pPr>
        <w:pStyle w:val="subsection"/>
      </w:pPr>
      <w:r w:rsidRPr="004858E5">
        <w:tab/>
        <w:t>(1)</w:t>
      </w:r>
      <w:r w:rsidRPr="004858E5">
        <w:tab/>
        <w:t>An order with respect to the maintenance of a party to a marriage ceases to have effect upon the death of the party.</w:t>
      </w:r>
    </w:p>
    <w:p w:rsidR="00DB0A95" w:rsidRPr="004858E5" w:rsidRDefault="00DB0A95" w:rsidP="00DB0A95">
      <w:pPr>
        <w:pStyle w:val="subsection"/>
      </w:pPr>
      <w:r w:rsidRPr="004858E5">
        <w:tab/>
        <w:t>(2)</w:t>
      </w:r>
      <w:r w:rsidRPr="004858E5">
        <w:tab/>
        <w:t xml:space="preserve">Subject to </w:t>
      </w:r>
      <w:r w:rsidR="004858E5">
        <w:t>subsection (</w:t>
      </w:r>
      <w:r w:rsidRPr="004858E5">
        <w:t>3), an order with respect to the maintenance of a party to a marriage ceases to have effect upon the death of the person liable to make payments under the order.</w:t>
      </w:r>
    </w:p>
    <w:p w:rsidR="00DB0A95" w:rsidRPr="004858E5" w:rsidRDefault="00DB0A95" w:rsidP="00DB0A95">
      <w:pPr>
        <w:pStyle w:val="subsection"/>
      </w:pPr>
      <w:r w:rsidRPr="004858E5">
        <w:tab/>
        <w:t>(3)</w:t>
      </w:r>
      <w:r w:rsidRPr="004858E5">
        <w:tab/>
      </w:r>
      <w:r w:rsidR="004858E5">
        <w:t>Subsection (</w:t>
      </w:r>
      <w:r w:rsidRPr="004858E5">
        <w:t>2) does not apply in relation to an order made before the date of commencement of section</w:t>
      </w:r>
      <w:r w:rsidR="004858E5">
        <w:t> </w:t>
      </w:r>
      <w:r w:rsidRPr="004858E5">
        <w:t xml:space="preserve">38 of the </w:t>
      </w:r>
      <w:r w:rsidRPr="004858E5">
        <w:rPr>
          <w:i/>
        </w:rPr>
        <w:t xml:space="preserve">Family Law Amendment Act 1983 </w:t>
      </w:r>
      <w:r w:rsidRPr="004858E5">
        <w:t>if the order is expressed to continue in force throughout the life of the person for whose benefit the order was made or for a period that had not expired at the time of the death of the person liable to make payments under the order and, in that case, the order is binding upon the legal personal representative of the deceased person.</w:t>
      </w:r>
    </w:p>
    <w:p w:rsidR="00DB0A95" w:rsidRPr="004858E5" w:rsidRDefault="00DB0A95" w:rsidP="00DB0A95">
      <w:pPr>
        <w:pStyle w:val="subsection"/>
      </w:pPr>
      <w:r w:rsidRPr="004858E5">
        <w:tab/>
        <w:t>(4)</w:t>
      </w:r>
      <w:r w:rsidRPr="004858E5">
        <w:tab/>
        <w:t>An order with respect to the maintenance of a party to a marriage ceases to have effect upon the re</w:t>
      </w:r>
      <w:r w:rsidR="00450D48" w:rsidRPr="004858E5">
        <w:noBreakHyphen/>
      </w:r>
      <w:r w:rsidRPr="004858E5">
        <w:t>marriage of the party unless in special circumstances a court having jurisdiction under this Act otherwise orders.</w:t>
      </w:r>
    </w:p>
    <w:p w:rsidR="00DB0A95" w:rsidRPr="004858E5" w:rsidRDefault="00DB0A95" w:rsidP="00DB0A95">
      <w:pPr>
        <w:pStyle w:val="subsection"/>
      </w:pPr>
      <w:r w:rsidRPr="004858E5">
        <w:tab/>
        <w:t>(6)</w:t>
      </w:r>
      <w:r w:rsidRPr="004858E5">
        <w:tab/>
        <w:t>Where a re</w:t>
      </w:r>
      <w:r w:rsidR="00450D48" w:rsidRPr="004858E5">
        <w:noBreakHyphen/>
      </w:r>
      <w:r w:rsidRPr="004858E5">
        <w:t xml:space="preserve">marriage referred to in </w:t>
      </w:r>
      <w:r w:rsidR="004858E5">
        <w:t>subsection (</w:t>
      </w:r>
      <w:r w:rsidRPr="004858E5">
        <w:t>4) takes place, it is the duty of the person for whose benefit the order was made to inform without delay the person liable to make payments under the order of the date of the re</w:t>
      </w:r>
      <w:r w:rsidR="00450D48" w:rsidRPr="004858E5">
        <w:noBreakHyphen/>
      </w:r>
      <w:r w:rsidRPr="004858E5">
        <w:t>marriage.</w:t>
      </w:r>
    </w:p>
    <w:p w:rsidR="00DB0A95" w:rsidRPr="004858E5" w:rsidRDefault="00DB0A95" w:rsidP="00DB0A95">
      <w:pPr>
        <w:pStyle w:val="subsection"/>
      </w:pPr>
      <w:r w:rsidRPr="004858E5">
        <w:tab/>
        <w:t>(7)</w:t>
      </w:r>
      <w:r w:rsidRPr="004858E5">
        <w:tab/>
        <w:t xml:space="preserve">Any moneys paid in respect of a period after the event referred to in </w:t>
      </w:r>
      <w:r w:rsidR="004858E5">
        <w:t>subsection (</w:t>
      </w:r>
      <w:r w:rsidRPr="004858E5">
        <w:t>4) may be recovered in a court having jurisdiction under this Act.</w:t>
      </w:r>
    </w:p>
    <w:p w:rsidR="00DB0A95" w:rsidRPr="004858E5" w:rsidRDefault="00DB0A95" w:rsidP="00DB0A95">
      <w:pPr>
        <w:pStyle w:val="subsection"/>
      </w:pPr>
      <w:r w:rsidRPr="004858E5">
        <w:tab/>
        <w:t>(8)</w:t>
      </w:r>
      <w:r w:rsidRPr="004858E5">
        <w:tab/>
        <w:t>Nothing in this section affects the recovery of arrears due under an order at the time when the order ceased to have effect.</w:t>
      </w:r>
    </w:p>
    <w:p w:rsidR="00DB0A95" w:rsidRPr="004858E5" w:rsidRDefault="00DB0A95" w:rsidP="00DB0A95">
      <w:pPr>
        <w:pStyle w:val="ActHead5"/>
      </w:pPr>
      <w:bookmarkStart w:id="512" w:name="_Toc500512782"/>
      <w:r w:rsidRPr="004858E5">
        <w:rPr>
          <w:rStyle w:val="CharSectno"/>
        </w:rPr>
        <w:t>83</w:t>
      </w:r>
      <w:r w:rsidRPr="004858E5">
        <w:t xml:space="preserve">  Modification of spousal maintenance orders</w:t>
      </w:r>
      <w:bookmarkEnd w:id="512"/>
    </w:p>
    <w:p w:rsidR="00DB0A95" w:rsidRPr="004858E5" w:rsidRDefault="00DB0A95" w:rsidP="00DB0A95">
      <w:pPr>
        <w:pStyle w:val="subsection"/>
      </w:pPr>
      <w:r w:rsidRPr="004858E5">
        <w:tab/>
        <w:t>(1)</w:t>
      </w:r>
      <w:r w:rsidRPr="004858E5">
        <w:tab/>
      </w:r>
      <w:r w:rsidR="00A247D5" w:rsidRPr="004858E5">
        <w:t>If there is in force an order (whether made before or after the commencement of this Act) with respect to the maintenance of a party to a marriage:</w:t>
      </w:r>
    </w:p>
    <w:p w:rsidR="00DB0A95" w:rsidRPr="004858E5" w:rsidRDefault="00DB0A95" w:rsidP="00DB0A95">
      <w:pPr>
        <w:pStyle w:val="paragraph"/>
      </w:pPr>
      <w:r w:rsidRPr="004858E5">
        <w:tab/>
        <w:t>(a)</w:t>
      </w:r>
      <w:r w:rsidRPr="004858E5">
        <w:tab/>
        <w:t>made by the court; or</w:t>
      </w:r>
    </w:p>
    <w:p w:rsidR="00DB0A95" w:rsidRPr="004858E5" w:rsidRDefault="00DB0A95" w:rsidP="00DB0A95">
      <w:pPr>
        <w:pStyle w:val="paragraph"/>
        <w:keepNext/>
      </w:pPr>
      <w:r w:rsidRPr="004858E5">
        <w:tab/>
        <w:t>(b)</w:t>
      </w:r>
      <w:r w:rsidRPr="004858E5">
        <w:tab/>
        <w:t>made by another court and registered in the first</w:t>
      </w:r>
      <w:r w:rsidR="00450D48" w:rsidRPr="004858E5">
        <w:noBreakHyphen/>
      </w:r>
      <w:r w:rsidRPr="004858E5">
        <w:t>mentioned court in accordance with the applicable Rules of Court;</w:t>
      </w:r>
    </w:p>
    <w:p w:rsidR="00DB0A95" w:rsidRPr="004858E5" w:rsidRDefault="00DB0A95" w:rsidP="00DB0A95">
      <w:pPr>
        <w:pStyle w:val="subsection2"/>
      </w:pPr>
      <w:r w:rsidRPr="004858E5">
        <w:t>the court may</w:t>
      </w:r>
      <w:r w:rsidR="001A4852" w:rsidRPr="004858E5">
        <w:t>, subject to section</w:t>
      </w:r>
      <w:r w:rsidR="004858E5">
        <w:t> </w:t>
      </w:r>
      <w:r w:rsidR="001A4852" w:rsidRPr="004858E5">
        <w:t>111AA</w:t>
      </w:r>
      <w:r w:rsidRPr="004858E5">
        <w:t>:</w:t>
      </w:r>
    </w:p>
    <w:p w:rsidR="00DB0A95" w:rsidRPr="004858E5" w:rsidRDefault="00DB0A95" w:rsidP="00DB0A95">
      <w:pPr>
        <w:pStyle w:val="paragraph"/>
      </w:pPr>
      <w:r w:rsidRPr="004858E5">
        <w:tab/>
        <w:t>(c)</w:t>
      </w:r>
      <w:r w:rsidRPr="004858E5">
        <w:tab/>
        <w:t>discharge the order if there is any just cause for so doing;</w:t>
      </w:r>
    </w:p>
    <w:p w:rsidR="00DB0A95" w:rsidRPr="004858E5" w:rsidRDefault="00DB0A95" w:rsidP="00DB0A95">
      <w:pPr>
        <w:pStyle w:val="paragraph"/>
      </w:pPr>
      <w:r w:rsidRPr="004858E5">
        <w:tab/>
        <w:t>(d)</w:t>
      </w:r>
      <w:r w:rsidRPr="004858E5">
        <w:tab/>
        <w:t>suspend its operation wholly or in part and either until further order or until a fixed time or the happening of some future event;</w:t>
      </w:r>
    </w:p>
    <w:p w:rsidR="00DB0A95" w:rsidRPr="004858E5" w:rsidRDefault="00DB0A95" w:rsidP="00DB0A95">
      <w:pPr>
        <w:pStyle w:val="paragraph"/>
      </w:pPr>
      <w:r w:rsidRPr="004858E5">
        <w:tab/>
        <w:t>(e)</w:t>
      </w:r>
      <w:r w:rsidRPr="004858E5">
        <w:tab/>
        <w:t xml:space="preserve">revive wholly or in part an order suspended under </w:t>
      </w:r>
      <w:r w:rsidR="004858E5">
        <w:t>paragraph (</w:t>
      </w:r>
      <w:r w:rsidRPr="004858E5">
        <w:t>d); or</w:t>
      </w:r>
    </w:p>
    <w:p w:rsidR="00DB0A95" w:rsidRPr="004858E5" w:rsidRDefault="00DB0A95" w:rsidP="00DB0A95">
      <w:pPr>
        <w:pStyle w:val="paragraph"/>
      </w:pPr>
      <w:r w:rsidRPr="004858E5">
        <w:tab/>
        <w:t>(f)</w:t>
      </w:r>
      <w:r w:rsidRPr="004858E5">
        <w:tab/>
        <w:t xml:space="preserve">subject to </w:t>
      </w:r>
      <w:r w:rsidR="004858E5">
        <w:t>subsection (</w:t>
      </w:r>
      <w:r w:rsidRPr="004858E5">
        <w:t>2), vary the order so as to increase or decrease any amount ordered to be paid or in any other manner.</w:t>
      </w:r>
    </w:p>
    <w:p w:rsidR="0000700D" w:rsidRPr="004858E5" w:rsidRDefault="0000700D" w:rsidP="0000700D">
      <w:pPr>
        <w:pStyle w:val="subsection"/>
      </w:pPr>
      <w:r w:rsidRPr="004858E5">
        <w:tab/>
        <w:t>(1A)</w:t>
      </w:r>
      <w:r w:rsidRPr="004858E5">
        <w:tab/>
        <w:t xml:space="preserve">The court’s jurisdiction under </w:t>
      </w:r>
      <w:r w:rsidR="004858E5">
        <w:t>subsection (</w:t>
      </w:r>
      <w:r w:rsidRPr="004858E5">
        <w:t>1) may be exercised:</w:t>
      </w:r>
    </w:p>
    <w:p w:rsidR="0000700D" w:rsidRPr="004858E5" w:rsidRDefault="0000700D" w:rsidP="0000700D">
      <w:pPr>
        <w:pStyle w:val="paragraph"/>
      </w:pPr>
      <w:r w:rsidRPr="004858E5">
        <w:tab/>
        <w:t>(a)</w:t>
      </w:r>
      <w:r w:rsidRPr="004858E5">
        <w:tab/>
        <w:t>in any case—in proceedings with respect to the maintenance of a party to the marriage; or</w:t>
      </w:r>
    </w:p>
    <w:p w:rsidR="0000700D" w:rsidRPr="004858E5" w:rsidRDefault="0000700D" w:rsidP="0000700D">
      <w:pPr>
        <w:pStyle w:val="paragraph"/>
      </w:pPr>
      <w:r w:rsidRPr="004858E5">
        <w:tab/>
        <w:t>(b)</w:t>
      </w:r>
      <w:r w:rsidRPr="004858E5">
        <w:tab/>
        <w:t>if there is a bankrupt party to the marriage—on the application of the bankruptcy trustee; or</w:t>
      </w:r>
    </w:p>
    <w:p w:rsidR="0000700D" w:rsidRPr="004858E5" w:rsidRDefault="0000700D" w:rsidP="0000700D">
      <w:pPr>
        <w:pStyle w:val="paragraph"/>
      </w:pPr>
      <w:r w:rsidRPr="004858E5">
        <w:tab/>
        <w:t>(c)</w:t>
      </w:r>
      <w:r w:rsidRPr="004858E5">
        <w:tab/>
        <w:t>if a party to the marriage is a debtor subject to a personal insolvency agreement—on the application of the trustee of the agreement.</w:t>
      </w:r>
    </w:p>
    <w:p w:rsidR="00DB0A95" w:rsidRPr="004858E5" w:rsidRDefault="00DB0A95" w:rsidP="00493C6B">
      <w:pPr>
        <w:pStyle w:val="subsection"/>
        <w:keepNext/>
      </w:pPr>
      <w:r w:rsidRPr="004858E5">
        <w:tab/>
        <w:t>(2)</w:t>
      </w:r>
      <w:r w:rsidRPr="004858E5">
        <w:tab/>
        <w:t>The court shall not make an order increasing or decreasing an amount ordered to be paid by an order unless it is satisfied:</w:t>
      </w:r>
    </w:p>
    <w:p w:rsidR="00DB0A95" w:rsidRPr="004858E5" w:rsidRDefault="00DB0A95" w:rsidP="00DB0A95">
      <w:pPr>
        <w:pStyle w:val="paragraph"/>
      </w:pPr>
      <w:r w:rsidRPr="004858E5">
        <w:tab/>
        <w:t>(a)</w:t>
      </w:r>
      <w:r w:rsidRPr="004858E5">
        <w:tab/>
        <w:t>that, since the order was made or last varied:</w:t>
      </w:r>
    </w:p>
    <w:p w:rsidR="00DB0A95" w:rsidRPr="004858E5" w:rsidRDefault="00DB0A95" w:rsidP="00DB0A95">
      <w:pPr>
        <w:pStyle w:val="paragraphsub"/>
      </w:pPr>
      <w:r w:rsidRPr="004858E5">
        <w:tab/>
        <w:t>(i)</w:t>
      </w:r>
      <w:r w:rsidRPr="004858E5">
        <w:tab/>
        <w:t>the circumstances of a person for whose benefit the order was made have so changed</w:t>
      </w:r>
      <w:r w:rsidR="00D4706D" w:rsidRPr="004858E5">
        <w:t xml:space="preserve"> (including the person entering into a stable and continuing</w:t>
      </w:r>
      <w:r w:rsidR="001050B8" w:rsidRPr="004858E5">
        <w:t> </w:t>
      </w:r>
      <w:r w:rsidR="00D4706D" w:rsidRPr="004858E5">
        <w:t>de</w:t>
      </w:r>
      <w:r w:rsidR="001050B8" w:rsidRPr="004858E5">
        <w:t> </w:t>
      </w:r>
      <w:r w:rsidR="00D4706D" w:rsidRPr="004858E5">
        <w:t>facto</w:t>
      </w:r>
      <w:r w:rsidR="001050B8" w:rsidRPr="004858E5">
        <w:t> </w:t>
      </w:r>
      <w:r w:rsidR="00D4706D" w:rsidRPr="004858E5">
        <w:t>relationship)</w:t>
      </w:r>
      <w:r w:rsidRPr="004858E5">
        <w:t>;</w:t>
      </w:r>
    </w:p>
    <w:p w:rsidR="00DB0A95" w:rsidRPr="004858E5" w:rsidRDefault="00DB0A95" w:rsidP="00DB0A95">
      <w:pPr>
        <w:pStyle w:val="paragraphsub"/>
      </w:pPr>
      <w:r w:rsidRPr="004858E5">
        <w:tab/>
        <w:t>(ii)</w:t>
      </w:r>
      <w:r w:rsidRPr="004858E5">
        <w:tab/>
        <w:t>the circumstances of the person liable to make payments under the order have so changed; or</w:t>
      </w:r>
    </w:p>
    <w:p w:rsidR="00DB0A95" w:rsidRPr="004858E5" w:rsidRDefault="00DB0A95" w:rsidP="00DB0A95">
      <w:pPr>
        <w:pStyle w:val="paragraphsub"/>
        <w:keepNext/>
      </w:pPr>
      <w:r w:rsidRPr="004858E5">
        <w:tab/>
        <w:t>(iii)</w:t>
      </w:r>
      <w:r w:rsidRPr="004858E5">
        <w:tab/>
        <w:t>in the case of an order that operates in favour of, or is binding on, a legal personal representative—the circumstances of the estate are such;</w:t>
      </w:r>
    </w:p>
    <w:p w:rsidR="00DB0A95" w:rsidRPr="004858E5" w:rsidRDefault="00DB0A95" w:rsidP="00DB0A95">
      <w:pPr>
        <w:pStyle w:val="paragraph"/>
      </w:pPr>
      <w:r w:rsidRPr="004858E5">
        <w:tab/>
      </w:r>
      <w:r w:rsidRPr="004858E5">
        <w:tab/>
        <w:t>as to justify its so doing;</w:t>
      </w:r>
    </w:p>
    <w:p w:rsidR="00DB0A95" w:rsidRPr="004858E5" w:rsidRDefault="00DB0A95" w:rsidP="00DB0A95">
      <w:pPr>
        <w:pStyle w:val="paragraph"/>
      </w:pPr>
      <w:r w:rsidRPr="004858E5">
        <w:tab/>
        <w:t>(b)</w:t>
      </w:r>
      <w:r w:rsidRPr="004858E5">
        <w:tab/>
        <w:t>that, since the order was made, or last varied, the cost of living has changed to such an extent as to justify its so doing;</w:t>
      </w:r>
    </w:p>
    <w:p w:rsidR="00DB0A95" w:rsidRPr="004858E5" w:rsidRDefault="00DB0A95" w:rsidP="00DB0A95">
      <w:pPr>
        <w:pStyle w:val="paragraph"/>
      </w:pPr>
      <w:r w:rsidRPr="004858E5">
        <w:tab/>
        <w:t>(ba)</w:t>
      </w:r>
      <w:r w:rsidRPr="004858E5">
        <w:tab/>
        <w:t>in a case where the order was made by consent—that the amount ordered to be paid is not proper or adequate;</w:t>
      </w:r>
    </w:p>
    <w:p w:rsidR="00DB0A95" w:rsidRPr="004858E5" w:rsidRDefault="00DB0A95" w:rsidP="00DB0A95">
      <w:pPr>
        <w:pStyle w:val="paragraph"/>
      </w:pPr>
      <w:r w:rsidRPr="004858E5">
        <w:tab/>
        <w:t>(c)</w:t>
      </w:r>
      <w:r w:rsidRPr="004858E5">
        <w:tab/>
        <w:t>that material facts were withheld from the court that made the order or from a court that varied the order or material evidence previously given before such a court was false.</w:t>
      </w:r>
    </w:p>
    <w:p w:rsidR="00DB0A95" w:rsidRPr="004858E5" w:rsidRDefault="00DB0A95" w:rsidP="00DB0A95">
      <w:pPr>
        <w:pStyle w:val="subsection"/>
      </w:pPr>
      <w:r w:rsidRPr="004858E5">
        <w:tab/>
        <w:t>(3)</w:t>
      </w:r>
      <w:r w:rsidRPr="004858E5">
        <w:tab/>
      </w:r>
      <w:r w:rsidR="004858E5">
        <w:t>Subsection (</w:t>
      </w:r>
      <w:r w:rsidRPr="004858E5">
        <w:t>2) does not prevent the court from making an order varying an order made before the date of commencement of this Act if the first</w:t>
      </w:r>
      <w:r w:rsidR="00450D48" w:rsidRPr="004858E5">
        <w:noBreakHyphen/>
      </w:r>
      <w:r w:rsidRPr="004858E5">
        <w:t>mentioned order is made for the purpose of giving effect to this Part.</w:t>
      </w:r>
    </w:p>
    <w:p w:rsidR="00DB0A95" w:rsidRPr="004858E5" w:rsidRDefault="00DB0A95" w:rsidP="00DB0A95">
      <w:pPr>
        <w:pStyle w:val="subsection"/>
      </w:pPr>
      <w:r w:rsidRPr="004858E5">
        <w:tab/>
        <w:t>(4)</w:t>
      </w:r>
      <w:r w:rsidRPr="004858E5">
        <w:tab/>
        <w:t xml:space="preserve">In satisfying itself for the purposes of </w:t>
      </w:r>
      <w:r w:rsidR="004858E5">
        <w:t>paragraph (</w:t>
      </w:r>
      <w:r w:rsidRPr="004858E5">
        <w:t>2)(b), the court shall have regard to any changes that have occurred in the Consumer Price Index published by the Australian Statistician.</w:t>
      </w:r>
    </w:p>
    <w:p w:rsidR="00DB0A95" w:rsidRPr="004858E5" w:rsidRDefault="00DB0A95" w:rsidP="00DB0A95">
      <w:pPr>
        <w:pStyle w:val="subsection"/>
      </w:pPr>
      <w:r w:rsidRPr="004858E5">
        <w:tab/>
        <w:t>(5)</w:t>
      </w:r>
      <w:r w:rsidRPr="004858E5">
        <w:tab/>
        <w:t>The court shall not, in considering the variation of an order, have regard to a change in the cost of living unless at least 12 months have elapsed since the order was made or was last varied having regard to a change in the cost of living.</w:t>
      </w:r>
    </w:p>
    <w:p w:rsidR="00DB0A95" w:rsidRPr="004858E5" w:rsidRDefault="00DB0A95" w:rsidP="00DB0A95">
      <w:pPr>
        <w:pStyle w:val="subsection"/>
      </w:pPr>
      <w:r w:rsidRPr="004858E5">
        <w:tab/>
        <w:t>(5A)</w:t>
      </w:r>
      <w:r w:rsidRPr="004858E5">
        <w:tab/>
        <w:t xml:space="preserve">In satisfying itself for the purposes of </w:t>
      </w:r>
      <w:r w:rsidR="004858E5">
        <w:t>paragraph (</w:t>
      </w:r>
      <w:r w:rsidRPr="004858E5">
        <w:t>2)(ba), the court shall have regard to any payments, and any transfer or settlement of property, previously made by a party to the marriage</w:t>
      </w:r>
      <w:r w:rsidR="00DD57D2" w:rsidRPr="004858E5">
        <w:t>, or by the bankruptcy trustee of a party to the marriage,</w:t>
      </w:r>
      <w:r w:rsidRPr="004858E5">
        <w:t xml:space="preserve"> to:</w:t>
      </w:r>
    </w:p>
    <w:p w:rsidR="00DB0A95" w:rsidRPr="004858E5" w:rsidRDefault="00DB0A95" w:rsidP="00DB0A95">
      <w:pPr>
        <w:pStyle w:val="paragraph"/>
      </w:pPr>
      <w:r w:rsidRPr="004858E5">
        <w:tab/>
        <w:t>(a)</w:t>
      </w:r>
      <w:r w:rsidRPr="004858E5">
        <w:tab/>
        <w:t>the other party; or</w:t>
      </w:r>
    </w:p>
    <w:p w:rsidR="00DB0A95" w:rsidRPr="004858E5" w:rsidRDefault="00DB0A95" w:rsidP="00DB0A95">
      <w:pPr>
        <w:pStyle w:val="paragraph"/>
      </w:pPr>
      <w:r w:rsidRPr="004858E5">
        <w:tab/>
        <w:t>(b)</w:t>
      </w:r>
      <w:r w:rsidRPr="004858E5">
        <w:tab/>
        <w:t>any other person for the benefit of the other party.</w:t>
      </w:r>
    </w:p>
    <w:p w:rsidR="00DB0A95" w:rsidRPr="004858E5" w:rsidRDefault="00DB0A95" w:rsidP="00DB0A95">
      <w:pPr>
        <w:pStyle w:val="subsection"/>
      </w:pPr>
      <w:r w:rsidRPr="004858E5">
        <w:tab/>
        <w:t>(6)</w:t>
      </w:r>
      <w:r w:rsidRPr="004858E5">
        <w:tab/>
        <w:t>An order decreasing the amount of a periodic sum payable under an order or discharging an order may be expressed to be retrospective to such date as the court considers appropriate.</w:t>
      </w:r>
    </w:p>
    <w:p w:rsidR="00DB0A95" w:rsidRPr="004858E5" w:rsidRDefault="00DB0A95" w:rsidP="00DB0A95">
      <w:pPr>
        <w:pStyle w:val="subsection"/>
      </w:pPr>
      <w:r w:rsidRPr="004858E5">
        <w:tab/>
        <w:t>(6A)</w:t>
      </w:r>
      <w:r w:rsidRPr="004858E5">
        <w:tab/>
        <w:t xml:space="preserve">Where, as provided by </w:t>
      </w:r>
      <w:r w:rsidR="004858E5">
        <w:t>subsection (</w:t>
      </w:r>
      <w:r w:rsidRPr="004858E5">
        <w:t>6), an order decreasing the amount of a periodic sum payable under an order is expressed to be retrospective to a specified date, any moneys paid under the second</w:t>
      </w:r>
      <w:r w:rsidR="00450D48" w:rsidRPr="004858E5">
        <w:noBreakHyphen/>
      </w:r>
      <w:r w:rsidRPr="004858E5">
        <w:t>mentioned order since the specified date, being moneys that would not have been required to be paid under the second</w:t>
      </w:r>
      <w:r w:rsidR="00450D48" w:rsidRPr="004858E5">
        <w:noBreakHyphen/>
      </w:r>
      <w:r w:rsidRPr="004858E5">
        <w:t>mentioned order as varied by the first</w:t>
      </w:r>
      <w:r w:rsidR="00450D48" w:rsidRPr="004858E5">
        <w:noBreakHyphen/>
      </w:r>
      <w:r w:rsidRPr="004858E5">
        <w:t>mentioned order, may be recovered in a court having jurisdiction under this Act.</w:t>
      </w:r>
    </w:p>
    <w:p w:rsidR="00DB0A95" w:rsidRPr="004858E5" w:rsidRDefault="00DB0A95" w:rsidP="00DB0A95">
      <w:pPr>
        <w:pStyle w:val="subsection"/>
      </w:pPr>
      <w:r w:rsidRPr="004858E5">
        <w:tab/>
        <w:t>(6B)</w:t>
      </w:r>
      <w:r w:rsidRPr="004858E5">
        <w:tab/>
        <w:t xml:space="preserve">Where, as provided by </w:t>
      </w:r>
      <w:r w:rsidR="004858E5">
        <w:t>subsection (</w:t>
      </w:r>
      <w:r w:rsidRPr="004858E5">
        <w:t>6), an order discharging an order is expressed to be retrospective to a specified date, any moneys paid under the second</w:t>
      </w:r>
      <w:r w:rsidR="00450D48" w:rsidRPr="004858E5">
        <w:noBreakHyphen/>
      </w:r>
      <w:r w:rsidRPr="004858E5">
        <w:t>mentioned order since the specified date may be recovered in a court having jurisdiction under this Act.</w:t>
      </w:r>
    </w:p>
    <w:p w:rsidR="00DB0A95" w:rsidRPr="004858E5" w:rsidRDefault="00DB0A95" w:rsidP="00DB0A95">
      <w:pPr>
        <w:pStyle w:val="subsection"/>
      </w:pPr>
      <w:r w:rsidRPr="004858E5">
        <w:tab/>
        <w:t>(7)</w:t>
      </w:r>
      <w:r w:rsidRPr="004858E5">
        <w:tab/>
        <w:t>For the purposes of this section, the court shall have regard to the provisions of sections</w:t>
      </w:r>
      <w:r w:rsidR="004858E5">
        <w:t> </w:t>
      </w:r>
      <w:r w:rsidRPr="004858E5">
        <w:t>72 and 75.</w:t>
      </w:r>
    </w:p>
    <w:p w:rsidR="00DB0A95" w:rsidRPr="004858E5" w:rsidRDefault="00DB0A95" w:rsidP="00DB0A95">
      <w:pPr>
        <w:pStyle w:val="subsection"/>
      </w:pPr>
      <w:r w:rsidRPr="004858E5">
        <w:tab/>
        <w:t>(8)</w:t>
      </w:r>
      <w:r w:rsidRPr="004858E5">
        <w:tab/>
        <w:t>The discharge of an order does not affect the recovery of arrears due under the order at the time as at which the discharge takes effect.</w:t>
      </w:r>
    </w:p>
    <w:p w:rsidR="00DB0A95" w:rsidRPr="004858E5" w:rsidRDefault="00DB0A95" w:rsidP="00DB0A95">
      <w:pPr>
        <w:pStyle w:val="ActHead5"/>
      </w:pPr>
      <w:bookmarkStart w:id="513" w:name="_Toc500512783"/>
      <w:r w:rsidRPr="004858E5">
        <w:rPr>
          <w:rStyle w:val="CharSectno"/>
        </w:rPr>
        <w:t>85A</w:t>
      </w:r>
      <w:r w:rsidRPr="004858E5">
        <w:t xml:space="preserve">  Ante</w:t>
      </w:r>
      <w:r w:rsidR="00450D48" w:rsidRPr="004858E5">
        <w:noBreakHyphen/>
      </w:r>
      <w:r w:rsidRPr="004858E5">
        <w:t>nuptial and post</w:t>
      </w:r>
      <w:r w:rsidR="00450D48" w:rsidRPr="004858E5">
        <w:noBreakHyphen/>
      </w:r>
      <w:r w:rsidRPr="004858E5">
        <w:t>nuptial settlements</w:t>
      </w:r>
      <w:bookmarkEnd w:id="513"/>
    </w:p>
    <w:p w:rsidR="00DB0A95" w:rsidRPr="004858E5" w:rsidRDefault="00DB0A95" w:rsidP="00DB0A95">
      <w:pPr>
        <w:pStyle w:val="subsection"/>
      </w:pPr>
      <w:r w:rsidRPr="004858E5">
        <w:tab/>
        <w:t>(1)</w:t>
      </w:r>
      <w:r w:rsidRPr="004858E5">
        <w:tab/>
        <w:t>The court may, in proceedings under this Act, make such order as the court considers just and equitable with respect to the application, for the benefit of all or any of the parties to, and the children of, the marriage, of the whole or part of property dealt with by ante</w:t>
      </w:r>
      <w:r w:rsidR="00450D48" w:rsidRPr="004858E5">
        <w:noBreakHyphen/>
      </w:r>
      <w:r w:rsidRPr="004858E5">
        <w:t>nuptial or post</w:t>
      </w:r>
      <w:r w:rsidR="00450D48" w:rsidRPr="004858E5">
        <w:noBreakHyphen/>
      </w:r>
      <w:r w:rsidRPr="004858E5">
        <w:t>nuptial settlements made in relation to the marriage.</w:t>
      </w:r>
    </w:p>
    <w:p w:rsidR="00DB0A95" w:rsidRPr="004858E5" w:rsidRDefault="00DB0A95" w:rsidP="00DB0A95">
      <w:pPr>
        <w:pStyle w:val="subsection"/>
      </w:pPr>
      <w:r w:rsidRPr="004858E5">
        <w:tab/>
        <w:t>(2)</w:t>
      </w:r>
      <w:r w:rsidRPr="004858E5">
        <w:tab/>
        <w:t xml:space="preserve">In considering what order (if any) should be made under </w:t>
      </w:r>
      <w:r w:rsidR="004858E5">
        <w:t>subsection (</w:t>
      </w:r>
      <w:r w:rsidRPr="004858E5">
        <w:t>1), the court shall take into account the matters referred to in subsection</w:t>
      </w:r>
      <w:r w:rsidR="004858E5">
        <w:t> </w:t>
      </w:r>
      <w:r w:rsidRPr="004858E5">
        <w:t>79(4) so far as they are relevant.</w:t>
      </w:r>
    </w:p>
    <w:p w:rsidR="00DB0A95" w:rsidRPr="004858E5" w:rsidRDefault="00DB0A95" w:rsidP="00DB0A95">
      <w:pPr>
        <w:pStyle w:val="subsection"/>
      </w:pPr>
      <w:r w:rsidRPr="004858E5">
        <w:tab/>
        <w:t>(3)</w:t>
      </w:r>
      <w:r w:rsidRPr="004858E5">
        <w:tab/>
        <w:t>A court cannot make an order under this section in respect of matters that are included in a financial agreement.</w:t>
      </w:r>
    </w:p>
    <w:p w:rsidR="00DB0A95" w:rsidRPr="004858E5" w:rsidRDefault="00DB0A95" w:rsidP="00DB0A95">
      <w:pPr>
        <w:pStyle w:val="ActHead5"/>
      </w:pPr>
      <w:bookmarkStart w:id="514" w:name="_Toc500512784"/>
      <w:r w:rsidRPr="004858E5">
        <w:rPr>
          <w:rStyle w:val="CharSectno"/>
        </w:rPr>
        <w:t>86A</w:t>
      </w:r>
      <w:r w:rsidRPr="004858E5">
        <w:t xml:space="preserve">  Certain maintenance agreements ineffective</w:t>
      </w:r>
      <w:bookmarkEnd w:id="514"/>
    </w:p>
    <w:p w:rsidR="00DB0A95" w:rsidRPr="004858E5" w:rsidRDefault="00DB0A95" w:rsidP="00DB0A95">
      <w:pPr>
        <w:pStyle w:val="subsection"/>
      </w:pPr>
      <w:r w:rsidRPr="004858E5">
        <w:tab/>
      </w:r>
      <w:r w:rsidRPr="004858E5">
        <w:tab/>
        <w:t>A maintenance agreement made after the commencement of this section that is not a financial agreement does not have any effect and is not enforceable in any way.</w:t>
      </w:r>
    </w:p>
    <w:p w:rsidR="00DB0A95" w:rsidRPr="004858E5" w:rsidRDefault="00DB0A95" w:rsidP="00DB0A95">
      <w:pPr>
        <w:pStyle w:val="ActHead5"/>
      </w:pPr>
      <w:bookmarkStart w:id="515" w:name="_Toc500512785"/>
      <w:r w:rsidRPr="004858E5">
        <w:rPr>
          <w:rStyle w:val="CharSectno"/>
        </w:rPr>
        <w:t>86</w:t>
      </w:r>
      <w:r w:rsidRPr="004858E5">
        <w:t xml:space="preserve">  Registered maintenance agreements</w:t>
      </w:r>
      <w:bookmarkEnd w:id="515"/>
    </w:p>
    <w:p w:rsidR="00DB0A95" w:rsidRPr="004858E5" w:rsidRDefault="00DB0A95" w:rsidP="00DB0A95">
      <w:pPr>
        <w:pStyle w:val="subsection"/>
      </w:pPr>
      <w:r w:rsidRPr="004858E5">
        <w:tab/>
        <w:t>(1)</w:t>
      </w:r>
      <w:r w:rsidRPr="004858E5">
        <w:tab/>
        <w:t>A maintenance agreement other than an agreement to which section</w:t>
      </w:r>
      <w:r w:rsidR="004858E5">
        <w:t> </w:t>
      </w:r>
      <w:r w:rsidRPr="004858E5">
        <w:t>87 applies may be registered, as prescribed by the applicable Rules of Court, in any court having jurisdiction under this Act.</w:t>
      </w:r>
    </w:p>
    <w:p w:rsidR="00DB0A95" w:rsidRPr="004858E5" w:rsidRDefault="00DB0A95" w:rsidP="00DB0A95">
      <w:pPr>
        <w:pStyle w:val="subsection"/>
      </w:pPr>
      <w:r w:rsidRPr="004858E5">
        <w:tab/>
        <w:t>(1A)</w:t>
      </w:r>
      <w:r w:rsidRPr="004858E5">
        <w:tab/>
        <w:t>A maintenance agreement made after the commencement of this subsection cannot be registered.</w:t>
      </w:r>
    </w:p>
    <w:p w:rsidR="00DB0A95" w:rsidRPr="004858E5" w:rsidRDefault="00DB0A95" w:rsidP="00DB0A95">
      <w:pPr>
        <w:pStyle w:val="subsection"/>
      </w:pPr>
      <w:r w:rsidRPr="004858E5">
        <w:tab/>
        <w:t>(2)</w:t>
      </w:r>
      <w:r w:rsidRPr="004858E5">
        <w:tab/>
        <w:t>Section</w:t>
      </w:r>
      <w:r w:rsidR="004858E5">
        <w:t> </w:t>
      </w:r>
      <w:r w:rsidRPr="004858E5">
        <w:t xml:space="preserve">66S applies in relation to the variation of a maintenance agreement registered under </w:t>
      </w:r>
      <w:r w:rsidR="004858E5">
        <w:t>subsection (</w:t>
      </w:r>
      <w:r w:rsidRPr="004858E5">
        <w:t>1), in so far as the agreement makes provision for the maintenance of a child of the relevant marriage, as if the agreement were an order made by consent under Part</w:t>
      </w:r>
      <w:r w:rsidR="001050B8" w:rsidRPr="004858E5">
        <w:t> </w:t>
      </w:r>
      <w:r w:rsidRPr="004858E5">
        <w:t>VII by the court in which the agreement is registered.</w:t>
      </w:r>
    </w:p>
    <w:p w:rsidR="00DB0A95" w:rsidRPr="004858E5" w:rsidRDefault="00DB0A95" w:rsidP="00DB0A95">
      <w:pPr>
        <w:pStyle w:val="subsection"/>
        <w:keepNext/>
        <w:keepLines/>
      </w:pPr>
      <w:r w:rsidRPr="004858E5">
        <w:tab/>
        <w:t>(2A)</w:t>
      </w:r>
      <w:r w:rsidRPr="004858E5">
        <w:tab/>
        <w:t>Section</w:t>
      </w:r>
      <w:r w:rsidR="004858E5">
        <w:t> </w:t>
      </w:r>
      <w:r w:rsidRPr="004858E5">
        <w:t xml:space="preserve">83 applies in relation to the variation of a maintenance agreement registered under </w:t>
      </w:r>
      <w:r w:rsidR="004858E5">
        <w:t>subsection (</w:t>
      </w:r>
      <w:r w:rsidRPr="004858E5">
        <w:t>1), in so far as the agreement makes provision for the maintenance of a party to the relevant marriage, as if the agreement were an order made by consent under this Act by the court in which the agreement is registered.</w:t>
      </w:r>
    </w:p>
    <w:p w:rsidR="00DB0A95" w:rsidRPr="004858E5" w:rsidRDefault="00DB0A95" w:rsidP="00DB0A95">
      <w:pPr>
        <w:pStyle w:val="subsection"/>
      </w:pPr>
      <w:r w:rsidRPr="004858E5">
        <w:tab/>
        <w:t>(3)</w:t>
      </w:r>
      <w:r w:rsidRPr="004858E5">
        <w:tab/>
        <w:t xml:space="preserve">The court in which a maintenance agreement is registered under </w:t>
      </w:r>
      <w:r w:rsidR="004858E5">
        <w:t>subsection (</w:t>
      </w:r>
      <w:r w:rsidRPr="004858E5">
        <w:t>1) may set aside the agreement if, and only if, the court is satisfied that the concurrence of a party was obtained by fraud or undue influence or that the parties desire the agreement to be set aside.</w:t>
      </w:r>
    </w:p>
    <w:p w:rsidR="00DB0A95" w:rsidRPr="004858E5" w:rsidRDefault="00DB0A95" w:rsidP="00DB0A95">
      <w:pPr>
        <w:pStyle w:val="subsection"/>
      </w:pPr>
      <w:r w:rsidRPr="004858E5">
        <w:tab/>
        <w:t>(3A)</w:t>
      </w:r>
      <w:r w:rsidRPr="004858E5">
        <w:tab/>
        <w:t xml:space="preserve">Where a maintenance agreement has been registered under </w:t>
      </w:r>
      <w:r w:rsidR="004858E5">
        <w:t>subsection (</w:t>
      </w:r>
      <w:r w:rsidRPr="004858E5">
        <w:t>1), then:</w:t>
      </w:r>
    </w:p>
    <w:p w:rsidR="00DB0A95" w:rsidRPr="004858E5" w:rsidRDefault="00DB0A95" w:rsidP="00DB0A95">
      <w:pPr>
        <w:pStyle w:val="paragraph"/>
      </w:pPr>
      <w:r w:rsidRPr="004858E5">
        <w:tab/>
        <w:t>(a)</w:t>
      </w:r>
      <w:r w:rsidRPr="004858E5">
        <w:tab/>
        <w:t>unless the agreement otherwise provides, the agreement (other than a provision in the agreement providing for the payment by way of maintenance of a periodic sum) continues to operate notwithstanding the death of a party to the agreement and operates in favour of, and is binding on, the legal personal representative of that party; and</w:t>
      </w:r>
    </w:p>
    <w:p w:rsidR="00DB0A95" w:rsidRPr="004858E5" w:rsidRDefault="00DB0A95" w:rsidP="00DB0A95">
      <w:pPr>
        <w:pStyle w:val="paragraph"/>
      </w:pPr>
      <w:r w:rsidRPr="004858E5">
        <w:tab/>
        <w:t>(b)</w:t>
      </w:r>
      <w:r w:rsidRPr="004858E5">
        <w:tab/>
        <w:t>if the agreement so provides, a provision in the agreement providing for the payment to a person by way of maintenance of a periodic sum continues to operate notwithstanding the death of any party to the agreement who is liable to make payments pursuant to that provision and is binding on the legal personal representative of that party but, notwithstanding any provision in the agreement, does not continue to operate after the death of the person who is entitled to receive those payments.</w:t>
      </w:r>
    </w:p>
    <w:p w:rsidR="00DB0A95" w:rsidRPr="004858E5" w:rsidRDefault="00DB0A95" w:rsidP="00C6553A">
      <w:pPr>
        <w:pStyle w:val="subsection"/>
        <w:keepNext/>
      </w:pPr>
      <w:r w:rsidRPr="004858E5">
        <w:tab/>
        <w:t>(3B)</w:t>
      </w:r>
      <w:r w:rsidRPr="004858E5">
        <w:tab/>
        <w:t>Where:</w:t>
      </w:r>
    </w:p>
    <w:p w:rsidR="00DB0A95" w:rsidRPr="004858E5" w:rsidRDefault="00DB0A95" w:rsidP="00DB0A95">
      <w:pPr>
        <w:pStyle w:val="paragraph"/>
      </w:pPr>
      <w:r w:rsidRPr="004858E5">
        <w:tab/>
        <w:t>(a)</w:t>
      </w:r>
      <w:r w:rsidRPr="004858E5">
        <w:tab/>
        <w:t xml:space="preserve">a maintenance agreement is, at any time, registered under </w:t>
      </w:r>
      <w:r w:rsidR="004858E5">
        <w:t>subsection (</w:t>
      </w:r>
      <w:r w:rsidRPr="004858E5">
        <w:t>1); and</w:t>
      </w:r>
    </w:p>
    <w:p w:rsidR="00DB0A95" w:rsidRPr="004858E5" w:rsidRDefault="00DB0A95" w:rsidP="00DB0A95">
      <w:pPr>
        <w:pStyle w:val="paragraph"/>
      </w:pPr>
      <w:r w:rsidRPr="004858E5">
        <w:tab/>
        <w:t>(b)</w:t>
      </w:r>
      <w:r w:rsidRPr="004858E5">
        <w:tab/>
        <w:t>the maintenance agreement makes provision for the maintenance of a child; and</w:t>
      </w:r>
    </w:p>
    <w:p w:rsidR="00DB0A95" w:rsidRPr="004858E5" w:rsidRDefault="00DB0A95" w:rsidP="00DB0A95">
      <w:pPr>
        <w:pStyle w:val="paragraph"/>
      </w:pPr>
      <w:r w:rsidRPr="004858E5">
        <w:tab/>
        <w:t>(c)</w:t>
      </w:r>
      <w:r w:rsidRPr="004858E5">
        <w:tab/>
        <w:t xml:space="preserve">an application could properly be made, at that time, under the </w:t>
      </w:r>
      <w:r w:rsidRPr="004858E5">
        <w:rPr>
          <w:i/>
        </w:rPr>
        <w:t xml:space="preserve">Child Support (Assessment) Act 1989 </w:t>
      </w:r>
      <w:r w:rsidRPr="004858E5">
        <w:t xml:space="preserve">by one of the parties to the agreement </w:t>
      </w:r>
      <w:r w:rsidR="00AB0945" w:rsidRPr="004858E5">
        <w:t>for the other party to the agreement to be assessed in respect of the costs of the child</w:t>
      </w:r>
      <w:r w:rsidRPr="004858E5">
        <w:t xml:space="preserve"> (whether or not such an application has in fact been made by the party or by another person);</w:t>
      </w:r>
    </w:p>
    <w:p w:rsidR="00DB0A95" w:rsidRPr="004858E5" w:rsidRDefault="00DB0A95" w:rsidP="00DB0A95">
      <w:pPr>
        <w:pStyle w:val="subsection2"/>
      </w:pPr>
      <w:r w:rsidRPr="004858E5">
        <w:t>the maintenance agreement, so far as it makes provision for the maintenance of the child, has no effect and is not enforceable in any way.</w:t>
      </w:r>
    </w:p>
    <w:p w:rsidR="00DB0A95" w:rsidRPr="004858E5" w:rsidRDefault="00DB0A95" w:rsidP="00DB0A95">
      <w:pPr>
        <w:pStyle w:val="subsection"/>
      </w:pPr>
      <w:r w:rsidRPr="004858E5">
        <w:tab/>
        <w:t>(4)</w:t>
      </w:r>
      <w:r w:rsidRPr="004858E5">
        <w:tab/>
        <w:t>Subject to section</w:t>
      </w:r>
      <w:r w:rsidR="004858E5">
        <w:t> </w:t>
      </w:r>
      <w:r w:rsidRPr="004858E5">
        <w:t>89, this section does not apply to overseas maintenance agreements.</w:t>
      </w:r>
    </w:p>
    <w:p w:rsidR="00DB0A95" w:rsidRPr="004858E5" w:rsidRDefault="00DB0A95" w:rsidP="00DB0A95">
      <w:pPr>
        <w:pStyle w:val="ActHead5"/>
      </w:pPr>
      <w:bookmarkStart w:id="516" w:name="_Toc500512786"/>
      <w:r w:rsidRPr="004858E5">
        <w:rPr>
          <w:rStyle w:val="CharSectno"/>
        </w:rPr>
        <w:t>87</w:t>
      </w:r>
      <w:r w:rsidRPr="004858E5">
        <w:t xml:space="preserve">  Operation of maintenance agreements entered into in substitution for rights under Act</w:t>
      </w:r>
      <w:bookmarkEnd w:id="516"/>
    </w:p>
    <w:p w:rsidR="00DB0A95" w:rsidRPr="004858E5" w:rsidRDefault="00DB0A95" w:rsidP="00DB0A95">
      <w:pPr>
        <w:pStyle w:val="subsection"/>
      </w:pPr>
      <w:r w:rsidRPr="004858E5">
        <w:tab/>
        <w:t>(1)</w:t>
      </w:r>
      <w:r w:rsidRPr="004858E5">
        <w:tab/>
        <w:t>Subject to this section, a maintenance agreement may make provision to the effect that the agreement shall operate, in relation to the financial matters dealt within the agreement, in substitution for any rights of the parties to the agreement under this Part.</w:t>
      </w:r>
    </w:p>
    <w:p w:rsidR="00DB0A95" w:rsidRPr="004858E5" w:rsidRDefault="00DB0A95" w:rsidP="00DB0A95">
      <w:pPr>
        <w:pStyle w:val="subsection"/>
      </w:pPr>
      <w:r w:rsidRPr="004858E5">
        <w:tab/>
        <w:t>(1A)</w:t>
      </w:r>
      <w:r w:rsidRPr="004858E5">
        <w:tab/>
      </w:r>
      <w:r w:rsidR="004858E5">
        <w:t>Subsection (</w:t>
      </w:r>
      <w:r w:rsidRPr="004858E5">
        <w:t>1) does not apply to a maintenance agreement made after the commencement of this subsection.</w:t>
      </w:r>
    </w:p>
    <w:p w:rsidR="00DB0A95" w:rsidRPr="004858E5" w:rsidRDefault="00DB0A95" w:rsidP="00DB0A95">
      <w:pPr>
        <w:pStyle w:val="subsection"/>
      </w:pPr>
      <w:r w:rsidRPr="004858E5">
        <w:tab/>
        <w:t>(2)</w:t>
      </w:r>
      <w:r w:rsidRPr="004858E5">
        <w:tab/>
        <w:t xml:space="preserve">Where a maintenance agreement makes provision as mentioned in </w:t>
      </w:r>
      <w:r w:rsidR="004858E5">
        <w:t>subsection (</w:t>
      </w:r>
      <w:r w:rsidRPr="004858E5">
        <w:t>1), the maintenance agreement has no effect, and is not enforceable in any way, unless it has been approved by the court.</w:t>
      </w:r>
    </w:p>
    <w:p w:rsidR="00DB0A95" w:rsidRPr="004858E5" w:rsidRDefault="00DB0A95" w:rsidP="00DB0A95">
      <w:pPr>
        <w:pStyle w:val="subsection"/>
      </w:pPr>
      <w:r w:rsidRPr="004858E5">
        <w:tab/>
        <w:t>(3)</w:t>
      </w:r>
      <w:r w:rsidRPr="004858E5">
        <w:tab/>
        <w:t>In proceedings for the approval of a maintenance agreement, if the court is satisfied that the provisions of the agreement with respect to financial matters are proper, the court shall, by order, approve the agreement, but if the court is not so satisfied, it shall, by order, refuse to approve the agreement.</w:t>
      </w:r>
    </w:p>
    <w:p w:rsidR="00DB0A95" w:rsidRPr="004858E5" w:rsidRDefault="00DB0A95" w:rsidP="00DB0A95">
      <w:pPr>
        <w:pStyle w:val="subsection"/>
      </w:pPr>
      <w:r w:rsidRPr="004858E5">
        <w:tab/>
        <w:t>(4)</w:t>
      </w:r>
      <w:r w:rsidRPr="004858E5">
        <w:tab/>
        <w:t xml:space="preserve">Where a maintenance agreement that makes provision as mentioned in </w:t>
      </w:r>
      <w:r w:rsidR="004858E5">
        <w:t>subsection (</w:t>
      </w:r>
      <w:r w:rsidRPr="004858E5">
        <w:t>1) is approved by the court:</w:t>
      </w:r>
    </w:p>
    <w:p w:rsidR="00DB0A95" w:rsidRPr="004858E5" w:rsidRDefault="00DB0A95" w:rsidP="00DB0A95">
      <w:pPr>
        <w:pStyle w:val="paragraph"/>
      </w:pPr>
      <w:r w:rsidRPr="004858E5">
        <w:tab/>
        <w:t>(a)</w:t>
      </w:r>
      <w:r w:rsidRPr="004858E5">
        <w:tab/>
        <w:t xml:space="preserve">any order having effect under this </w:t>
      </w:r>
      <w:r w:rsidR="00DF178C" w:rsidRPr="004858E5">
        <w:t>Part</w:t>
      </w:r>
      <w:r w:rsidR="001050B8" w:rsidRPr="004858E5">
        <w:t xml:space="preserve"> </w:t>
      </w:r>
      <w:r w:rsidRPr="004858E5">
        <w:t>or any order made under Part</w:t>
      </w:r>
      <w:r w:rsidR="001050B8" w:rsidRPr="004858E5">
        <w:t> </w:t>
      </w:r>
      <w:r w:rsidRPr="004858E5">
        <w:t>VIII of the repealed Act and continued in effect by virtue of paragraph</w:t>
      </w:r>
      <w:r w:rsidR="004858E5">
        <w:t> </w:t>
      </w:r>
      <w:r w:rsidRPr="004858E5">
        <w:t>3(2)(c) ceases to have effect in so far as it relates to the financial matters dealt with in the agreement and, whether or not the approval of the agreement is revoked, has no further effect; and</w:t>
      </w:r>
    </w:p>
    <w:p w:rsidR="00DB0A95" w:rsidRPr="004858E5" w:rsidRDefault="00DB0A95" w:rsidP="00DB0A95">
      <w:pPr>
        <w:pStyle w:val="paragraph"/>
      </w:pPr>
      <w:r w:rsidRPr="004858E5">
        <w:tab/>
        <w:t>(b)</w:t>
      </w:r>
      <w:r w:rsidRPr="004858E5">
        <w:tab/>
        <w:t xml:space="preserve">subject to </w:t>
      </w:r>
      <w:r w:rsidR="004858E5">
        <w:t>subsections (</w:t>
      </w:r>
      <w:r w:rsidRPr="004858E5">
        <w:t>4A) to (4C) (inclusive), no court having jurisdiction under this Act may make an order (other than an order under this section or an order in connection with the enforcement of the agreement) with respect to those financial matters unless the approval of the agreement is revoked.</w:t>
      </w:r>
    </w:p>
    <w:p w:rsidR="00DB0A95" w:rsidRPr="004858E5" w:rsidRDefault="00DB0A95" w:rsidP="00DB0A95">
      <w:pPr>
        <w:pStyle w:val="subsection"/>
      </w:pPr>
      <w:r w:rsidRPr="004858E5">
        <w:tab/>
        <w:t>(4A)</w:t>
      </w:r>
      <w:r w:rsidRPr="004858E5">
        <w:tab/>
        <w:t>The approval, after the commencement of this subsection, of a maintenance agreement under this section does not exclude or limit the power of a court having jurisdiction under this Act to make an order in relation to the maintenance of a party to the relevant marriage if the court is satisfied that, at the time the agreement was approved, the circumstances of the party were such that, taking into account the terms and effect of the agreement, the party would have been unable to support himself or herself without an income tested pension, allowance or benefit.</w:t>
      </w:r>
    </w:p>
    <w:p w:rsidR="00DB0A95" w:rsidRPr="004858E5" w:rsidRDefault="00DB0A95" w:rsidP="00DB0A95">
      <w:pPr>
        <w:pStyle w:val="subsection"/>
      </w:pPr>
      <w:r w:rsidRPr="004858E5">
        <w:tab/>
        <w:t>(4B)</w:t>
      </w:r>
      <w:r w:rsidRPr="004858E5">
        <w:tab/>
        <w:t xml:space="preserve">Where </w:t>
      </w:r>
      <w:r w:rsidR="004858E5">
        <w:t>subsection (</w:t>
      </w:r>
      <w:r w:rsidRPr="004858E5">
        <w:t>4A) applies in relation to an approved maintenance agreement, section</w:t>
      </w:r>
      <w:r w:rsidR="004858E5">
        <w:t> </w:t>
      </w:r>
      <w:r w:rsidRPr="004858E5">
        <w:t>83 applies in relation to the variation of the agreement, in so far as the agreement makes provision for the maintenance of a party to the marriage, as if the agreement were an order made by consent under this Act by a court in which the agreement is registered or deemed to be registered.</w:t>
      </w:r>
    </w:p>
    <w:p w:rsidR="00DB0A95" w:rsidRPr="004858E5" w:rsidRDefault="00DB0A95" w:rsidP="00DB0A95">
      <w:pPr>
        <w:pStyle w:val="subsection"/>
      </w:pPr>
      <w:r w:rsidRPr="004858E5">
        <w:tab/>
        <w:t>(4C)</w:t>
      </w:r>
      <w:r w:rsidRPr="004858E5">
        <w:tab/>
        <w:t>The approval, whether before or after the commencement of this subsection, of a maintenance agreement under this section does not exclude or limit the power of a court having jurisdiction under Part</w:t>
      </w:r>
      <w:r w:rsidR="001050B8" w:rsidRPr="004858E5">
        <w:t> </w:t>
      </w:r>
      <w:r w:rsidRPr="004858E5">
        <w:t xml:space="preserve">VII to make any order under that </w:t>
      </w:r>
      <w:r w:rsidR="00DF178C" w:rsidRPr="004858E5">
        <w:t>Part</w:t>
      </w:r>
      <w:r w:rsidR="001050B8" w:rsidRPr="004858E5">
        <w:t xml:space="preserve"> </w:t>
      </w:r>
      <w:r w:rsidRPr="004858E5">
        <w:t>in relation to a child of the relevant marriage and, where the agreement makes provision for the maintenance of a child of the marriage, section</w:t>
      </w:r>
      <w:r w:rsidR="004858E5">
        <w:t> </w:t>
      </w:r>
      <w:r w:rsidRPr="004858E5">
        <w:t xml:space="preserve">66S applies in relation to the variation of the agreement, in so far as it makes that provision, as if the agreement were an order made by consent under that </w:t>
      </w:r>
      <w:r w:rsidR="00DF178C" w:rsidRPr="004858E5">
        <w:t>Part</w:t>
      </w:r>
      <w:r w:rsidR="001050B8" w:rsidRPr="004858E5">
        <w:t xml:space="preserve"> </w:t>
      </w:r>
      <w:r w:rsidRPr="004858E5">
        <w:t>by a court in which the agreement is registered or deemed to be registered.</w:t>
      </w:r>
    </w:p>
    <w:p w:rsidR="00DB0A95" w:rsidRPr="004858E5" w:rsidRDefault="00DB0A95" w:rsidP="00DB0A95">
      <w:pPr>
        <w:pStyle w:val="subsection"/>
      </w:pPr>
      <w:r w:rsidRPr="004858E5">
        <w:tab/>
        <w:t>(4D)</w:t>
      </w:r>
      <w:r w:rsidRPr="004858E5">
        <w:tab/>
        <w:t>Where:</w:t>
      </w:r>
    </w:p>
    <w:p w:rsidR="00DB0A95" w:rsidRPr="004858E5" w:rsidRDefault="00DB0A95" w:rsidP="00DB0A95">
      <w:pPr>
        <w:pStyle w:val="paragraph"/>
      </w:pPr>
      <w:r w:rsidRPr="004858E5">
        <w:tab/>
        <w:t>(a)</w:t>
      </w:r>
      <w:r w:rsidRPr="004858E5">
        <w:tab/>
        <w:t xml:space="preserve">a maintenance agreement that makes provision as mentioned in </w:t>
      </w:r>
      <w:r w:rsidR="004858E5">
        <w:t>subsection (</w:t>
      </w:r>
      <w:r w:rsidRPr="004858E5">
        <w:t>1) is, at any time, approved by the court; and</w:t>
      </w:r>
    </w:p>
    <w:p w:rsidR="00DB0A95" w:rsidRPr="004858E5" w:rsidRDefault="00DB0A95" w:rsidP="00DB0A95">
      <w:pPr>
        <w:pStyle w:val="paragraph"/>
      </w:pPr>
      <w:r w:rsidRPr="004858E5">
        <w:tab/>
        <w:t>(b)</w:t>
      </w:r>
      <w:r w:rsidRPr="004858E5">
        <w:tab/>
        <w:t>the maintenance agreement makes provision for the maintenance of a child; and</w:t>
      </w:r>
    </w:p>
    <w:p w:rsidR="00DB0A95" w:rsidRPr="004858E5" w:rsidRDefault="00DB0A95" w:rsidP="00DB0A95">
      <w:pPr>
        <w:pStyle w:val="paragraph"/>
      </w:pPr>
      <w:r w:rsidRPr="004858E5">
        <w:tab/>
        <w:t>(c)</w:t>
      </w:r>
      <w:r w:rsidRPr="004858E5">
        <w:tab/>
        <w:t xml:space="preserve">an application could properly be made, at that time, under the </w:t>
      </w:r>
      <w:r w:rsidRPr="004858E5">
        <w:rPr>
          <w:i/>
        </w:rPr>
        <w:t xml:space="preserve">Child Support (Assessment) Act 1989 </w:t>
      </w:r>
      <w:r w:rsidRPr="004858E5">
        <w:t xml:space="preserve">by one of the parties to the agreement </w:t>
      </w:r>
      <w:r w:rsidR="00757B95" w:rsidRPr="004858E5">
        <w:t>for the other party to the agreement to be assessed in respect of the costs of the child</w:t>
      </w:r>
      <w:r w:rsidRPr="004858E5">
        <w:t xml:space="preserve"> (whether or not such an application has in fact been made by the party or by another person);</w:t>
      </w:r>
    </w:p>
    <w:p w:rsidR="00DB0A95" w:rsidRPr="004858E5" w:rsidRDefault="00DB0A95" w:rsidP="00DB0A95">
      <w:pPr>
        <w:pStyle w:val="subsection2"/>
      </w:pPr>
      <w:r w:rsidRPr="004858E5">
        <w:t>the maintenance agreement, so far as it makes provision for the maintenance of the child, has no effect and is not enforceable in any way.</w:t>
      </w:r>
    </w:p>
    <w:p w:rsidR="00DB0A95" w:rsidRPr="004858E5" w:rsidRDefault="00DB0A95" w:rsidP="00DB0A95">
      <w:pPr>
        <w:pStyle w:val="subsection"/>
      </w:pPr>
      <w:r w:rsidRPr="004858E5">
        <w:tab/>
        <w:t>(5)</w:t>
      </w:r>
      <w:r w:rsidRPr="004858E5">
        <w:tab/>
        <w:t xml:space="preserve">Notwithstanding any rule of law or equity, an approved maintenance agreement shall not be taken to be void, voidable or unenforceable by reason that it makes provision as mentioned in </w:t>
      </w:r>
      <w:r w:rsidR="004858E5">
        <w:t>subsection (</w:t>
      </w:r>
      <w:r w:rsidRPr="004858E5">
        <w:t>1).</w:t>
      </w:r>
    </w:p>
    <w:p w:rsidR="00DB0A95" w:rsidRPr="004858E5" w:rsidRDefault="00DB0A95" w:rsidP="00DB0A95">
      <w:pPr>
        <w:pStyle w:val="subsection"/>
      </w:pPr>
      <w:r w:rsidRPr="004858E5">
        <w:tab/>
        <w:t>(6)</w:t>
      </w:r>
      <w:r w:rsidRPr="004858E5">
        <w:tab/>
        <w:t>Where a court has approved a maintenance agreement, the agreement shall be deemed to be registered in that court.</w:t>
      </w:r>
    </w:p>
    <w:p w:rsidR="00DB0A95" w:rsidRPr="004858E5" w:rsidRDefault="00DB0A95" w:rsidP="00DB0A95">
      <w:pPr>
        <w:pStyle w:val="subsection"/>
      </w:pPr>
      <w:r w:rsidRPr="004858E5">
        <w:tab/>
        <w:t>(7)</w:t>
      </w:r>
      <w:r w:rsidRPr="004858E5">
        <w:tab/>
        <w:t xml:space="preserve">An agreement that is by virtue of </w:t>
      </w:r>
      <w:r w:rsidR="004858E5">
        <w:t>subsection (</w:t>
      </w:r>
      <w:r w:rsidRPr="004858E5">
        <w:t>6) deemed to be registered in a court may be registered, as prescribed by the applicable Rules of Court, in another court having jurisdiction under this Act.</w:t>
      </w:r>
    </w:p>
    <w:p w:rsidR="00DB0A95" w:rsidRPr="004858E5" w:rsidRDefault="00DB0A95" w:rsidP="00DB0A95">
      <w:pPr>
        <w:pStyle w:val="subsection"/>
      </w:pPr>
      <w:r w:rsidRPr="004858E5">
        <w:tab/>
        <w:t>(8)</w:t>
      </w:r>
      <w:r w:rsidRPr="004858E5">
        <w:tab/>
        <w:t>A court may, by order, revoke the approval of a maintenance agreement under this section if, and only if, the agreement is registered or deemed to be registered in that court and the court is satisfied that:</w:t>
      </w:r>
    </w:p>
    <w:p w:rsidR="00DB0A95" w:rsidRPr="004858E5" w:rsidRDefault="00DB0A95" w:rsidP="00DB0A95">
      <w:pPr>
        <w:pStyle w:val="paragraph"/>
      </w:pPr>
      <w:r w:rsidRPr="004858E5">
        <w:tab/>
        <w:t>(a)</w:t>
      </w:r>
      <w:r w:rsidRPr="004858E5">
        <w:tab/>
        <w:t>the approval was obtained by fraud;</w:t>
      </w:r>
    </w:p>
    <w:p w:rsidR="00DB0A95" w:rsidRPr="004858E5" w:rsidRDefault="00DB0A95" w:rsidP="00DB0A95">
      <w:pPr>
        <w:pStyle w:val="paragraph"/>
      </w:pPr>
      <w:r w:rsidRPr="004858E5">
        <w:tab/>
        <w:t>(b)</w:t>
      </w:r>
      <w:r w:rsidRPr="004858E5">
        <w:tab/>
        <w:t>the parties to the agreement desire the revocation of the approval;</w:t>
      </w:r>
    </w:p>
    <w:p w:rsidR="00DB0A95" w:rsidRPr="004858E5" w:rsidRDefault="00DB0A95" w:rsidP="00DB0A95">
      <w:pPr>
        <w:pStyle w:val="paragraph"/>
      </w:pPr>
      <w:r w:rsidRPr="004858E5">
        <w:tab/>
        <w:t>(c)</w:t>
      </w:r>
      <w:r w:rsidRPr="004858E5">
        <w:tab/>
        <w:t>the agreement is void, voidable or unenforceable; or</w:t>
      </w:r>
    </w:p>
    <w:p w:rsidR="00DB0A95" w:rsidRPr="004858E5" w:rsidRDefault="00DB0A95" w:rsidP="00DB0A95">
      <w:pPr>
        <w:pStyle w:val="paragraph"/>
      </w:pPr>
      <w:r w:rsidRPr="004858E5">
        <w:tab/>
        <w:t>(d)</w:t>
      </w:r>
      <w:r w:rsidRPr="004858E5">
        <w:tab/>
        <w:t>in the circumstances that have arisen since the agreement was approved it is impracticable for the agreement to be carried out or impracticable for a part of the agreement to be carried out.</w:t>
      </w:r>
    </w:p>
    <w:p w:rsidR="00DB0A95" w:rsidRPr="004858E5" w:rsidRDefault="00DB0A95" w:rsidP="00DB0A95">
      <w:pPr>
        <w:pStyle w:val="subsection"/>
      </w:pPr>
      <w:r w:rsidRPr="004858E5">
        <w:tab/>
        <w:t>(9)</w:t>
      </w:r>
      <w:r w:rsidRPr="004858E5">
        <w:tab/>
        <w:t>Where the approval of a maintenance agreement under this section is revoked by a court:</w:t>
      </w:r>
    </w:p>
    <w:p w:rsidR="00DB0A95" w:rsidRPr="004858E5" w:rsidRDefault="00DB0A95" w:rsidP="00DB0A95">
      <w:pPr>
        <w:pStyle w:val="paragraph"/>
      </w:pPr>
      <w:r w:rsidRPr="004858E5">
        <w:tab/>
        <w:t>(a)</w:t>
      </w:r>
      <w:r w:rsidRPr="004858E5">
        <w:tab/>
        <w:t>the agreement ceases, for all purposes, to be in force; and</w:t>
      </w:r>
    </w:p>
    <w:p w:rsidR="00DB0A95" w:rsidRPr="004858E5" w:rsidRDefault="00DB0A95" w:rsidP="00DB0A95">
      <w:pPr>
        <w:pStyle w:val="paragraph"/>
      </w:pPr>
      <w:r w:rsidRPr="004858E5">
        <w:tab/>
        <w:t>(b)</w:t>
      </w:r>
      <w:r w:rsidRPr="004858E5">
        <w:tab/>
        <w:t>the court may, in proceedings for the revocation of the approval or on application by a party to the agreement or any other interested person, make such order or orders (including an order for the transfer of property) as it considers just and equitable for the purpose of preserving or adjusting the rights of the parties to the agreement and any other interested persons;</w:t>
      </w:r>
    </w:p>
    <w:p w:rsidR="00DB0A95" w:rsidRPr="004858E5" w:rsidRDefault="00DB0A95" w:rsidP="00DB0A95">
      <w:pPr>
        <w:pStyle w:val="subsection2"/>
      </w:pPr>
      <w:r w:rsidRPr="004858E5">
        <w:t xml:space="preserve">and, in exercising its powers under </w:t>
      </w:r>
      <w:r w:rsidR="004858E5">
        <w:t>paragraph (</w:t>
      </w:r>
      <w:r w:rsidRPr="004858E5">
        <w:t>b), the court shall have regard to the ground on which it revoked the approval of the agreement.</w:t>
      </w:r>
    </w:p>
    <w:p w:rsidR="00DB0A95" w:rsidRPr="004858E5" w:rsidRDefault="00DB0A95" w:rsidP="00DB0A95">
      <w:pPr>
        <w:pStyle w:val="subsection"/>
      </w:pPr>
      <w:r w:rsidRPr="004858E5">
        <w:tab/>
        <w:t>(10)</w:t>
      </w:r>
      <w:r w:rsidRPr="004858E5">
        <w:tab/>
        <w:t>Where a maintenance agreement has been approved by a court as provided by this section, then:</w:t>
      </w:r>
    </w:p>
    <w:p w:rsidR="00DB0A95" w:rsidRPr="004858E5" w:rsidRDefault="00DB0A95" w:rsidP="00DB0A95">
      <w:pPr>
        <w:pStyle w:val="paragraph"/>
      </w:pPr>
      <w:r w:rsidRPr="004858E5">
        <w:tab/>
        <w:t>(a)</w:t>
      </w:r>
      <w:r w:rsidRPr="004858E5">
        <w:tab/>
        <w:t>unless the agreement otherwise provides, the agreement (other than a provision in the agreement providing for the payment by way of maintenance of a periodic sum) continues to operate notwithstanding the death of a party to the agreement and operates in favour of, and is binding on, the legal personal representative of that party; and</w:t>
      </w:r>
    </w:p>
    <w:p w:rsidR="00DB0A95" w:rsidRPr="004858E5" w:rsidRDefault="00DB0A95" w:rsidP="00DB0A95">
      <w:pPr>
        <w:pStyle w:val="paragraph"/>
      </w:pPr>
      <w:r w:rsidRPr="004858E5">
        <w:tab/>
        <w:t>(b)</w:t>
      </w:r>
      <w:r w:rsidRPr="004858E5">
        <w:tab/>
        <w:t>if the agreement so provides, a provision in the agreement providing for the payment to a person by way of maintenance of a periodic sum continues to operate notwithstanding the death of any party to the agreement who is liable to make payments pursuant to that provision and is binding on the legal personal representative of that party but, notwithstanding any provision in the agreement, does not continue to operate after the death of the person who is entitled to receive those payments.</w:t>
      </w:r>
    </w:p>
    <w:p w:rsidR="00DB0A95" w:rsidRPr="004858E5" w:rsidRDefault="00DB0A95" w:rsidP="00DB0A95">
      <w:pPr>
        <w:pStyle w:val="subsection"/>
      </w:pPr>
      <w:r w:rsidRPr="004858E5">
        <w:tab/>
        <w:t>(11)</w:t>
      </w:r>
      <w:r w:rsidRPr="004858E5">
        <w:tab/>
        <w:t xml:space="preserve">Apart from the provision made by </w:t>
      </w:r>
      <w:r w:rsidR="004858E5">
        <w:t>subsections (</w:t>
      </w:r>
      <w:r w:rsidRPr="004858E5">
        <w:t xml:space="preserve">2), (4A), (4C), (5), (9) and (10), the validity, enforceability and effect of an approved maintenance agreement shall be determined by the court according to the principles of law and equity that are applicable in determining the validity, enforceability and effect of contracts and purported contracts, and, in proceedings of the kind referred to in </w:t>
      </w:r>
      <w:r w:rsidR="004858E5">
        <w:t>subparagraph (</w:t>
      </w:r>
      <w:r w:rsidRPr="004858E5">
        <w:t>ea)(iii) of the definition of</w:t>
      </w:r>
      <w:r w:rsidRPr="004858E5">
        <w:rPr>
          <w:b/>
        </w:rPr>
        <w:t xml:space="preserve"> </w:t>
      </w:r>
      <w:r w:rsidRPr="004858E5">
        <w:rPr>
          <w:b/>
          <w:i/>
        </w:rPr>
        <w:t>matrimonial cause</w:t>
      </w:r>
      <w:r w:rsidRPr="004858E5">
        <w:t xml:space="preserve"> in subsection</w:t>
      </w:r>
      <w:r w:rsidR="004858E5">
        <w:t> </w:t>
      </w:r>
      <w:r w:rsidRPr="004858E5">
        <w:t>4(1), being proceedings instituted in a court in which the approved maintenance agreement is registered or deemed to be registered, the court:</w:t>
      </w:r>
    </w:p>
    <w:p w:rsidR="00DB0A95" w:rsidRPr="004858E5" w:rsidRDefault="00DB0A95" w:rsidP="00DB0A95">
      <w:pPr>
        <w:pStyle w:val="paragraph"/>
      </w:pPr>
      <w:r w:rsidRPr="004858E5">
        <w:tab/>
        <w:t>(a)</w:t>
      </w:r>
      <w:r w:rsidRPr="004858E5">
        <w:tab/>
        <w:t xml:space="preserve">subject to </w:t>
      </w:r>
      <w:r w:rsidR="004858E5">
        <w:t>paragraph (</w:t>
      </w:r>
      <w:r w:rsidRPr="004858E5">
        <w:t>b), has the same powers, may grant the same remedies and shall have the same regard to the rights of third parties as the High Court has, may grant and is required to have in proceedings in connection with contracts or purported contracts, being proceedings in which the High Court has original jurisdiction;</w:t>
      </w:r>
    </w:p>
    <w:p w:rsidR="00DB0A95" w:rsidRPr="004858E5" w:rsidRDefault="00DB0A95" w:rsidP="00DB0A95">
      <w:pPr>
        <w:pStyle w:val="paragraph"/>
      </w:pPr>
      <w:r w:rsidRPr="004858E5">
        <w:tab/>
        <w:t>(b)</w:t>
      </w:r>
      <w:r w:rsidRPr="004858E5">
        <w:tab/>
        <w:t>has power to make an order for the payment, by a party to the agreement to another party to the agreement, of interest on an amount payable pursuant to the agreement, from the time when the amount became or becomes due and payable, at a rate not exceeding the rate prescribed by the Rules of the Court; and</w:t>
      </w:r>
    </w:p>
    <w:p w:rsidR="00DB0A95" w:rsidRPr="004858E5" w:rsidRDefault="00DB0A95" w:rsidP="00DB0A95">
      <w:pPr>
        <w:pStyle w:val="paragraph"/>
      </w:pPr>
      <w:r w:rsidRPr="004858E5">
        <w:tab/>
        <w:t>(c)</w:t>
      </w:r>
      <w:r w:rsidRPr="004858E5">
        <w:tab/>
        <w:t xml:space="preserve">in addition to, or instead of, making an order or orders pursuant to </w:t>
      </w:r>
      <w:r w:rsidR="004858E5">
        <w:t>paragraph (</w:t>
      </w:r>
      <w:r w:rsidRPr="004858E5">
        <w:t>a) or (b), may order that the agreement, or a specified part of the agreement, be enforced as if it were an order of the court.</w:t>
      </w:r>
    </w:p>
    <w:p w:rsidR="00DB0A95" w:rsidRPr="004858E5" w:rsidRDefault="00DB0A95" w:rsidP="00DB0A95">
      <w:pPr>
        <w:pStyle w:val="subsection"/>
      </w:pPr>
      <w:r w:rsidRPr="004858E5">
        <w:tab/>
        <w:t>(12)</w:t>
      </w:r>
      <w:r w:rsidRPr="004858E5">
        <w:tab/>
        <w:t>Where the approval of a maintenance agreement under this section has been revoked, a court shall, in considering whether, and if so, how, to exercise any powers under this Part, have regard to:</w:t>
      </w:r>
    </w:p>
    <w:p w:rsidR="00DB0A95" w:rsidRPr="004858E5" w:rsidRDefault="00DB0A95" w:rsidP="00DB0A95">
      <w:pPr>
        <w:pStyle w:val="paragraph"/>
      </w:pPr>
      <w:r w:rsidRPr="004858E5">
        <w:tab/>
        <w:t>(a)</w:t>
      </w:r>
      <w:r w:rsidRPr="004858E5">
        <w:tab/>
        <w:t>anything done or omitted to be done by a party to the agreement pursuant to the agreement;</w:t>
      </w:r>
    </w:p>
    <w:p w:rsidR="00DB0A95" w:rsidRPr="004858E5" w:rsidRDefault="00DB0A95" w:rsidP="00DB0A95">
      <w:pPr>
        <w:pStyle w:val="paragraph"/>
      </w:pPr>
      <w:r w:rsidRPr="004858E5">
        <w:tab/>
        <w:t>(b)</w:t>
      </w:r>
      <w:r w:rsidRPr="004858E5">
        <w:tab/>
        <w:t>any change in the circumstances of a party to the agreement arising out of the doing of any act by a person, or the failure of a person to do an act, pursuant to the agreement;</w:t>
      </w:r>
    </w:p>
    <w:p w:rsidR="00DB0A95" w:rsidRPr="004858E5" w:rsidRDefault="00DB0A95" w:rsidP="00DB0A95">
      <w:pPr>
        <w:pStyle w:val="paragraph"/>
      </w:pPr>
      <w:r w:rsidRPr="004858E5">
        <w:tab/>
        <w:t>(c)</w:t>
      </w:r>
      <w:r w:rsidRPr="004858E5">
        <w:tab/>
        <w:t>any order made by that court or another court exercising jurisdiction under this Act in connection with the agreement while the agreement was in force; and</w:t>
      </w:r>
    </w:p>
    <w:p w:rsidR="00DB0A95" w:rsidRPr="004858E5" w:rsidRDefault="00DB0A95" w:rsidP="00DB0A95">
      <w:pPr>
        <w:pStyle w:val="paragraph"/>
      </w:pPr>
      <w:r w:rsidRPr="004858E5">
        <w:tab/>
        <w:t>(d)</w:t>
      </w:r>
      <w:r w:rsidRPr="004858E5">
        <w:tab/>
        <w:t xml:space="preserve">any order made under </w:t>
      </w:r>
      <w:r w:rsidR="004858E5">
        <w:t>paragraph (</w:t>
      </w:r>
      <w:r w:rsidRPr="004858E5">
        <w:t>9)(b) in connection with the revocation of the approval of the agreement.</w:t>
      </w:r>
    </w:p>
    <w:p w:rsidR="00DB0A95" w:rsidRPr="004858E5" w:rsidRDefault="00DB0A95" w:rsidP="00DB0A95">
      <w:pPr>
        <w:pStyle w:val="subsection"/>
      </w:pPr>
      <w:r w:rsidRPr="004858E5">
        <w:tab/>
        <w:t>(15)</w:t>
      </w:r>
      <w:r w:rsidRPr="004858E5">
        <w:tab/>
        <w:t xml:space="preserve">In this section, </w:t>
      </w:r>
      <w:r w:rsidRPr="004858E5">
        <w:rPr>
          <w:b/>
          <w:i/>
        </w:rPr>
        <w:t>approved maintenance agreement</w:t>
      </w:r>
      <w:r w:rsidRPr="004858E5">
        <w:t xml:space="preserve"> means a maintenance agreement that has been approved under this section and the approval of which has not been revoked.</w:t>
      </w:r>
    </w:p>
    <w:p w:rsidR="00DB0A95" w:rsidRPr="004858E5" w:rsidRDefault="00DB0A95" w:rsidP="00DB0A95">
      <w:pPr>
        <w:pStyle w:val="subsection"/>
      </w:pPr>
      <w:r w:rsidRPr="004858E5">
        <w:tab/>
        <w:t>(16)</w:t>
      </w:r>
      <w:r w:rsidRPr="004858E5">
        <w:tab/>
        <w:t>Nothing in this Act affects the operation of an agreement sanctioned under paragraph</w:t>
      </w:r>
      <w:r w:rsidR="004858E5">
        <w:t> </w:t>
      </w:r>
      <w:r w:rsidRPr="004858E5">
        <w:t>87(1)(k) of the repealed Act or the rights and obligations of a person under such an agreement.</w:t>
      </w:r>
    </w:p>
    <w:p w:rsidR="00DB0A95" w:rsidRPr="004858E5" w:rsidRDefault="00DB0A95" w:rsidP="00DB0A95">
      <w:pPr>
        <w:pStyle w:val="subsection"/>
      </w:pPr>
      <w:r w:rsidRPr="004858E5">
        <w:tab/>
        <w:t>(17)</w:t>
      </w:r>
      <w:r w:rsidRPr="004858E5">
        <w:tab/>
        <w:t>Subject to section</w:t>
      </w:r>
      <w:r w:rsidR="004858E5">
        <w:t> </w:t>
      </w:r>
      <w:r w:rsidRPr="004858E5">
        <w:t>89, this section does not apply to overseas maintenance agreements.</w:t>
      </w:r>
    </w:p>
    <w:p w:rsidR="00DB0A95" w:rsidRPr="004858E5" w:rsidRDefault="00DB0A95" w:rsidP="00DB0A95">
      <w:pPr>
        <w:pStyle w:val="ActHead5"/>
      </w:pPr>
      <w:bookmarkStart w:id="517" w:name="_Toc500512787"/>
      <w:r w:rsidRPr="004858E5">
        <w:rPr>
          <w:rStyle w:val="CharSectno"/>
        </w:rPr>
        <w:t>87A</w:t>
      </w:r>
      <w:r w:rsidRPr="004858E5">
        <w:t xml:space="preserve">  Specification in maintenance agreements of payments etc. for maintenance purposes</w:t>
      </w:r>
      <w:bookmarkEnd w:id="517"/>
    </w:p>
    <w:p w:rsidR="00DB0A95" w:rsidRPr="004858E5" w:rsidRDefault="00DB0A95" w:rsidP="00DB0A95">
      <w:pPr>
        <w:pStyle w:val="subsection"/>
        <w:keepNext/>
        <w:keepLines/>
      </w:pPr>
      <w:r w:rsidRPr="004858E5">
        <w:tab/>
        <w:t>(1)</w:t>
      </w:r>
      <w:r w:rsidRPr="004858E5">
        <w:tab/>
        <w:t>Where:</w:t>
      </w:r>
    </w:p>
    <w:p w:rsidR="00DB0A95" w:rsidRPr="004858E5" w:rsidRDefault="00DB0A95" w:rsidP="00DB0A95">
      <w:pPr>
        <w:pStyle w:val="paragraph"/>
      </w:pPr>
      <w:r w:rsidRPr="004858E5">
        <w:tab/>
        <w:t>(a)</w:t>
      </w:r>
      <w:r w:rsidRPr="004858E5">
        <w:tab/>
        <w:t>a maintenance agreement (whether or not registered under section</w:t>
      </w:r>
      <w:r w:rsidR="004858E5">
        <w:t> </w:t>
      </w:r>
      <w:r w:rsidRPr="004858E5">
        <w:t>86 or approved under section</w:t>
      </w:r>
      <w:r w:rsidR="004858E5">
        <w:t> </w:t>
      </w:r>
      <w:r w:rsidRPr="004858E5">
        <w:t>87) has the effect of requiring:</w:t>
      </w:r>
    </w:p>
    <w:p w:rsidR="00DB0A95" w:rsidRPr="004858E5" w:rsidRDefault="00DB0A95" w:rsidP="00DB0A95">
      <w:pPr>
        <w:pStyle w:val="paragraphsub"/>
      </w:pPr>
      <w:r w:rsidRPr="004858E5">
        <w:tab/>
        <w:t>(i)</w:t>
      </w:r>
      <w:r w:rsidRPr="004858E5">
        <w:tab/>
        <w:t>payment of a lump sum, whether in one amount or by instalments; or</w:t>
      </w:r>
    </w:p>
    <w:p w:rsidR="00DB0A95" w:rsidRPr="004858E5" w:rsidRDefault="00DB0A95" w:rsidP="00DB0A95">
      <w:pPr>
        <w:pStyle w:val="paragraphsub"/>
      </w:pPr>
      <w:r w:rsidRPr="004858E5">
        <w:tab/>
        <w:t>(ii)</w:t>
      </w:r>
      <w:r w:rsidRPr="004858E5">
        <w:tab/>
        <w:t>the transfer or settlement of property; and</w:t>
      </w:r>
    </w:p>
    <w:p w:rsidR="00DB0A95" w:rsidRPr="004858E5" w:rsidRDefault="00DB0A95" w:rsidP="00DB0A95">
      <w:pPr>
        <w:pStyle w:val="paragraph"/>
      </w:pPr>
      <w:r w:rsidRPr="004858E5">
        <w:tab/>
        <w:t>(b)</w:t>
      </w:r>
      <w:r w:rsidRPr="004858E5">
        <w:tab/>
        <w:t>the purpose, or one of the purposes, of the payment, transfer or settlement is to make provision for the maintenance of a party to a marriage or a child or children of a marriage;</w:t>
      </w:r>
    </w:p>
    <w:p w:rsidR="00DB0A95" w:rsidRPr="004858E5" w:rsidRDefault="00DB0A95" w:rsidP="00DB0A95">
      <w:pPr>
        <w:pStyle w:val="subsection2"/>
      </w:pPr>
      <w:r w:rsidRPr="004858E5">
        <w:t>the agreement shall:</w:t>
      </w:r>
    </w:p>
    <w:p w:rsidR="00DB0A95" w:rsidRPr="004858E5" w:rsidRDefault="00DB0A95" w:rsidP="00DB0A95">
      <w:pPr>
        <w:pStyle w:val="paragraph"/>
      </w:pPr>
      <w:r w:rsidRPr="004858E5">
        <w:tab/>
        <w:t>(c)</w:t>
      </w:r>
      <w:r w:rsidRPr="004858E5">
        <w:tab/>
        <w:t>state that the agreement is an agreement to which this section applies; and</w:t>
      </w:r>
    </w:p>
    <w:p w:rsidR="00DB0A95" w:rsidRPr="004858E5" w:rsidRDefault="00DB0A95" w:rsidP="00DB0A95">
      <w:pPr>
        <w:pStyle w:val="paragraph"/>
      </w:pPr>
      <w:r w:rsidRPr="004858E5">
        <w:tab/>
        <w:t>(d)</w:t>
      </w:r>
      <w:r w:rsidRPr="004858E5">
        <w:tab/>
        <w:t>specify:</w:t>
      </w:r>
    </w:p>
    <w:p w:rsidR="00DB0A95" w:rsidRPr="004858E5" w:rsidRDefault="00DB0A95" w:rsidP="00DB0A95">
      <w:pPr>
        <w:pStyle w:val="paragraphsub"/>
      </w:pPr>
      <w:r w:rsidRPr="004858E5">
        <w:tab/>
        <w:t>(i)</w:t>
      </w:r>
      <w:r w:rsidRPr="004858E5">
        <w:tab/>
        <w:t>the person or persons for whose maintenance provision is made by the payment, transfer or settlement; and</w:t>
      </w:r>
    </w:p>
    <w:p w:rsidR="00DB0A95" w:rsidRPr="004858E5" w:rsidRDefault="00DB0A95" w:rsidP="00DB0A95">
      <w:pPr>
        <w:pStyle w:val="paragraphsub"/>
      </w:pPr>
      <w:r w:rsidRPr="004858E5">
        <w:tab/>
        <w:t>(ii)</w:t>
      </w:r>
      <w:r w:rsidRPr="004858E5">
        <w:tab/>
        <w:t>the portion of the payment, or the value of the portion of the property, attributable to the provision of maintenance for that person or each of those persons, as the case may be.</w:t>
      </w:r>
    </w:p>
    <w:p w:rsidR="00DB0A95" w:rsidRPr="004858E5" w:rsidRDefault="00DB0A95" w:rsidP="00493C6B">
      <w:pPr>
        <w:pStyle w:val="subsection"/>
        <w:keepNext/>
        <w:keepLines/>
      </w:pPr>
      <w:r w:rsidRPr="004858E5">
        <w:tab/>
        <w:t>(2)</w:t>
      </w:r>
      <w:r w:rsidRPr="004858E5">
        <w:tab/>
        <w:t xml:space="preserve">Where a maintenance agreement of a kind referred to in </w:t>
      </w:r>
      <w:r w:rsidR="004858E5">
        <w:t>paragraph (</w:t>
      </w:r>
      <w:r w:rsidRPr="004858E5">
        <w:t>1)(a):</w:t>
      </w:r>
    </w:p>
    <w:p w:rsidR="00DB0A95" w:rsidRPr="004858E5" w:rsidRDefault="00DB0A95" w:rsidP="00493C6B">
      <w:pPr>
        <w:pStyle w:val="paragraph"/>
        <w:keepNext/>
        <w:keepLines/>
      </w:pPr>
      <w:r w:rsidRPr="004858E5">
        <w:tab/>
        <w:t>(a)</w:t>
      </w:r>
      <w:r w:rsidRPr="004858E5">
        <w:tab/>
        <w:t>does not state that the agreement is an agreement to which this section applies; or</w:t>
      </w:r>
    </w:p>
    <w:p w:rsidR="00DB0A95" w:rsidRPr="004858E5" w:rsidRDefault="00DB0A95" w:rsidP="00493C6B">
      <w:pPr>
        <w:pStyle w:val="paragraph"/>
        <w:keepNext/>
        <w:keepLines/>
      </w:pPr>
      <w:r w:rsidRPr="004858E5">
        <w:tab/>
        <w:t>(b)</w:t>
      </w:r>
      <w:r w:rsidRPr="004858E5">
        <w:tab/>
        <w:t xml:space="preserve">states that the agreement is an agreement to which this section applies, but does not comply with </w:t>
      </w:r>
      <w:r w:rsidR="004858E5">
        <w:t>paragraph (</w:t>
      </w:r>
      <w:r w:rsidRPr="004858E5">
        <w:t>1)(d);</w:t>
      </w:r>
    </w:p>
    <w:p w:rsidR="00DB0A95" w:rsidRPr="004858E5" w:rsidRDefault="00DB0A95" w:rsidP="00DB0A95">
      <w:pPr>
        <w:pStyle w:val="subsection2"/>
      </w:pPr>
      <w:r w:rsidRPr="004858E5">
        <w:t xml:space="preserve">any payment, transfer or settlement of a kind referred to in </w:t>
      </w:r>
      <w:r w:rsidR="004858E5">
        <w:t>paragraph (</w:t>
      </w:r>
      <w:r w:rsidRPr="004858E5">
        <w:t>1)(a), that the agreement has the effect of requiring, shall be taken not to make provision for the maintenance of a party to the relevant marriage or of a child of the relevant marriage.</w:t>
      </w:r>
    </w:p>
    <w:p w:rsidR="00DB0A95" w:rsidRPr="004858E5" w:rsidRDefault="00DB0A95" w:rsidP="00DB0A95">
      <w:pPr>
        <w:pStyle w:val="ActHead5"/>
      </w:pPr>
      <w:bookmarkStart w:id="518" w:name="_Toc500512788"/>
      <w:r w:rsidRPr="004858E5">
        <w:rPr>
          <w:rStyle w:val="CharSectno"/>
        </w:rPr>
        <w:t>88</w:t>
      </w:r>
      <w:r w:rsidRPr="004858E5">
        <w:t xml:space="preserve">  Enforcement of maintenance agreements</w:t>
      </w:r>
      <w:bookmarkEnd w:id="518"/>
    </w:p>
    <w:p w:rsidR="00DB0A95" w:rsidRPr="004858E5" w:rsidRDefault="00DB0A95" w:rsidP="00DB0A95">
      <w:pPr>
        <w:pStyle w:val="subsection"/>
      </w:pPr>
      <w:r w:rsidRPr="004858E5">
        <w:tab/>
        <w:t>(1)</w:t>
      </w:r>
      <w:r w:rsidRPr="004858E5">
        <w:tab/>
        <w:t>A maintenance agreement that has been registered, or is deemed to have been registered, in a court may be enforced as if it were an order of that court.</w:t>
      </w:r>
    </w:p>
    <w:p w:rsidR="00DB0A95" w:rsidRPr="004858E5" w:rsidRDefault="00DB0A95" w:rsidP="00DB0A95">
      <w:pPr>
        <w:pStyle w:val="subsection"/>
      </w:pPr>
      <w:r w:rsidRPr="004858E5">
        <w:tab/>
        <w:t>(2)</w:t>
      </w:r>
      <w:r w:rsidRPr="004858E5">
        <w:tab/>
      </w:r>
      <w:r w:rsidR="004858E5">
        <w:t>Subsection (</w:t>
      </w:r>
      <w:r w:rsidRPr="004858E5">
        <w:t>1) does not apply in relation to maintenance agreements that have been approved under section</w:t>
      </w:r>
      <w:r w:rsidR="004858E5">
        <w:t> </w:t>
      </w:r>
      <w:r w:rsidRPr="004858E5">
        <w:t>87.</w:t>
      </w:r>
    </w:p>
    <w:p w:rsidR="00DB0A95" w:rsidRPr="004858E5" w:rsidRDefault="00DB0A95" w:rsidP="00DB0A95">
      <w:pPr>
        <w:pStyle w:val="ActHead5"/>
      </w:pPr>
      <w:bookmarkStart w:id="519" w:name="_Toc500512789"/>
      <w:r w:rsidRPr="004858E5">
        <w:rPr>
          <w:rStyle w:val="CharSectno"/>
        </w:rPr>
        <w:t>89</w:t>
      </w:r>
      <w:r w:rsidRPr="004858E5">
        <w:t xml:space="preserve">  Overseas maintenance agreements</w:t>
      </w:r>
      <w:bookmarkEnd w:id="519"/>
    </w:p>
    <w:p w:rsidR="00DB0A95" w:rsidRPr="004858E5" w:rsidRDefault="00DB0A95" w:rsidP="00DB0A95">
      <w:pPr>
        <w:pStyle w:val="subsection"/>
      </w:pPr>
      <w:r w:rsidRPr="004858E5">
        <w:tab/>
      </w:r>
      <w:r w:rsidRPr="004858E5">
        <w:tab/>
        <w:t>The regulations may make provision for and in relation to:</w:t>
      </w:r>
    </w:p>
    <w:p w:rsidR="00DB0A95" w:rsidRPr="004858E5" w:rsidRDefault="00DB0A95" w:rsidP="00DB0A95">
      <w:pPr>
        <w:pStyle w:val="paragraph"/>
      </w:pPr>
      <w:r w:rsidRPr="004858E5">
        <w:tab/>
        <w:t>(a)</w:t>
      </w:r>
      <w:r w:rsidRPr="004858E5">
        <w:tab/>
        <w:t>the application of sections</w:t>
      </w:r>
      <w:r w:rsidR="004858E5">
        <w:t> </w:t>
      </w:r>
      <w:r w:rsidRPr="004858E5">
        <w:t>86 and 87, with such additions, exceptions and modifications as are prescribed, to overseas maintenance agreements; and</w:t>
      </w:r>
    </w:p>
    <w:p w:rsidR="00DB0A95" w:rsidRPr="004858E5" w:rsidRDefault="00DB0A95" w:rsidP="00DB0A95">
      <w:pPr>
        <w:pStyle w:val="paragraph"/>
      </w:pPr>
      <w:r w:rsidRPr="004858E5">
        <w:tab/>
        <w:t>(b)</w:t>
      </w:r>
      <w:r w:rsidRPr="004858E5">
        <w:tab/>
        <w:t>the transmission to appropriate courts or authorities of prescribed overseas jurisdictions of, or of copies of, maintenance agreements and of agreements for maintenance of ex</w:t>
      </w:r>
      <w:r w:rsidR="00450D48" w:rsidRPr="004858E5">
        <w:noBreakHyphen/>
      </w:r>
      <w:r w:rsidRPr="004858E5">
        <w:t>nuptial children for the purpose of securing the enforcement of those agreements in those jurisdictions.</w:t>
      </w:r>
    </w:p>
    <w:p w:rsidR="00DB0A95" w:rsidRPr="004858E5" w:rsidRDefault="00DB0A95" w:rsidP="00DB0A95">
      <w:pPr>
        <w:pStyle w:val="ActHead5"/>
      </w:pPr>
      <w:bookmarkStart w:id="520" w:name="_Toc500512790"/>
      <w:r w:rsidRPr="004858E5">
        <w:rPr>
          <w:rStyle w:val="CharSectno"/>
        </w:rPr>
        <w:t>89A</w:t>
      </w:r>
      <w:r w:rsidRPr="004858E5">
        <w:t xml:space="preserve">  Institution of spousal maintenance proceedings by authority or person</w:t>
      </w:r>
      <w:bookmarkEnd w:id="520"/>
    </w:p>
    <w:p w:rsidR="00DB0A95" w:rsidRPr="004858E5" w:rsidRDefault="00DB0A95" w:rsidP="00DB0A95">
      <w:pPr>
        <w:pStyle w:val="subsection"/>
      </w:pPr>
      <w:r w:rsidRPr="004858E5">
        <w:tab/>
      </w:r>
      <w:r w:rsidRPr="004858E5">
        <w:tab/>
        <w:t>The regulations may make provision for and in relation to the authori</w:t>
      </w:r>
      <w:r w:rsidR="00F07AF5">
        <w:t>s</w:t>
      </w:r>
      <w:r w:rsidRPr="004858E5">
        <w:t>ing of a prescribed authority of the Commonwealth, of a State or of a Territory, or the person for the time being holding a prescribed office under a law of the Commonwealth, of a State or of a Territory, in the discretion of the authority or person, to institute and prosecute proceedings with respect to the maintenance of a party to a marriage, on behalf of that party.</w:t>
      </w:r>
    </w:p>
    <w:p w:rsidR="00DB0A95" w:rsidRPr="004858E5" w:rsidRDefault="00DB0A95" w:rsidP="00DB0A95">
      <w:pPr>
        <w:pStyle w:val="ActHead5"/>
      </w:pPr>
      <w:bookmarkStart w:id="521" w:name="_Toc500512791"/>
      <w:r w:rsidRPr="004858E5">
        <w:rPr>
          <w:rStyle w:val="CharSectno"/>
        </w:rPr>
        <w:t>90</w:t>
      </w:r>
      <w:r w:rsidRPr="004858E5">
        <w:t xml:space="preserve">  Certain instruments not liable to duty</w:t>
      </w:r>
      <w:bookmarkEnd w:id="521"/>
    </w:p>
    <w:p w:rsidR="00DB0A95" w:rsidRPr="004858E5" w:rsidRDefault="00DB0A95" w:rsidP="00DB0A95">
      <w:pPr>
        <w:pStyle w:val="subsection"/>
      </w:pPr>
      <w:r w:rsidRPr="004858E5">
        <w:tab/>
        <w:t>(1)</w:t>
      </w:r>
      <w:r w:rsidRPr="004858E5">
        <w:tab/>
        <w:t>The following agreements, deeds and other instruments are not subject to any duty or charge under any law of a State or Territory or any law of the Commonwealth that applies only to or in relation to a Territory:</w:t>
      </w:r>
    </w:p>
    <w:p w:rsidR="00DB0A95" w:rsidRPr="004858E5" w:rsidRDefault="00DB0A95" w:rsidP="00DB0A95">
      <w:pPr>
        <w:pStyle w:val="paragraph"/>
      </w:pPr>
      <w:r w:rsidRPr="004858E5">
        <w:tab/>
        <w:t>(a)</w:t>
      </w:r>
      <w:r w:rsidRPr="004858E5">
        <w:tab/>
        <w:t>a deed or other instrument executed by a person for the purposes of, or in accordance with, an order made under this Part;</w:t>
      </w:r>
    </w:p>
    <w:p w:rsidR="00DB0A95" w:rsidRPr="004858E5" w:rsidRDefault="00DB0A95" w:rsidP="00DB0A95">
      <w:pPr>
        <w:pStyle w:val="paragraph"/>
      </w:pPr>
      <w:r w:rsidRPr="004858E5">
        <w:tab/>
        <w:t>(b)</w:t>
      </w:r>
      <w:r w:rsidRPr="004858E5">
        <w:tab/>
        <w:t>a relevant maintenance agreement that confers a benefit upon a party to, or a child of, the marriage to which the maintenance agreement relates, to the extent that the maintenance agreement confers that benefit;</w:t>
      </w:r>
    </w:p>
    <w:p w:rsidR="00DB0A95" w:rsidRPr="004858E5" w:rsidRDefault="00DB0A95" w:rsidP="00DB0A95">
      <w:pPr>
        <w:pStyle w:val="paragraph"/>
      </w:pPr>
      <w:r w:rsidRPr="004858E5">
        <w:tab/>
        <w:t>(c)</w:t>
      </w:r>
      <w:r w:rsidRPr="004858E5">
        <w:tab/>
        <w:t>a deed or other instrument executed by a person for the purposes of, or in accordance with, a relevant maintenance agreement, being a deed or other instrument that confers a benefit upon a party to, or a child of, the marriage to which the maintenance agreement relates, to the extent that the deed or other instrument confers that benefit.</w:t>
      </w:r>
    </w:p>
    <w:p w:rsidR="00DB0A95" w:rsidRPr="004858E5" w:rsidRDefault="00DB0A95" w:rsidP="00DB0A95">
      <w:pPr>
        <w:pStyle w:val="subsection"/>
      </w:pPr>
      <w:r w:rsidRPr="004858E5">
        <w:tab/>
        <w:t>(2)</w:t>
      </w:r>
      <w:r w:rsidRPr="004858E5">
        <w:tab/>
        <w:t>The following maintenance agreements are relevant maintenance agreements for the purposes of this section:</w:t>
      </w:r>
    </w:p>
    <w:p w:rsidR="00DB0A95" w:rsidRPr="004858E5" w:rsidRDefault="00DB0A95" w:rsidP="00DB0A95">
      <w:pPr>
        <w:pStyle w:val="paragraph"/>
      </w:pPr>
      <w:r w:rsidRPr="004858E5">
        <w:tab/>
        <w:t>(a)</w:t>
      </w:r>
      <w:r w:rsidRPr="004858E5">
        <w:tab/>
        <w:t xml:space="preserve">a registered maintenance agreement made in connection with </w:t>
      </w:r>
      <w:r w:rsidR="0079570F" w:rsidRPr="004858E5">
        <w:t>the termination of the marriage to which the maintenance agreement relates by divorce or the</w:t>
      </w:r>
      <w:r w:rsidRPr="004858E5">
        <w:t xml:space="preserve"> annulment of the marriage to which the maintenance agreement relates;</w:t>
      </w:r>
    </w:p>
    <w:p w:rsidR="00DB0A95" w:rsidRPr="004858E5" w:rsidRDefault="00DB0A95" w:rsidP="00DB0A95">
      <w:pPr>
        <w:pStyle w:val="paragraph"/>
      </w:pPr>
      <w:r w:rsidRPr="004858E5">
        <w:tab/>
        <w:t>(b)</w:t>
      </w:r>
      <w:r w:rsidRPr="004858E5">
        <w:tab/>
        <w:t xml:space="preserve">a registered maintenance agreement (other than a maintenance agreement referred to in </w:t>
      </w:r>
      <w:r w:rsidR="004858E5">
        <w:t>paragraph (</w:t>
      </w:r>
      <w:r w:rsidRPr="004858E5">
        <w:t xml:space="preserve">a)) made in contemplation of </w:t>
      </w:r>
      <w:r w:rsidR="001E0B4C" w:rsidRPr="004858E5">
        <w:t>the termination of the marriage to which the maintenance agreement relates by divorce or the</w:t>
      </w:r>
      <w:r w:rsidRPr="004858E5">
        <w:t xml:space="preserve"> annulment of the marriage to which the maintenance agreement relates;</w:t>
      </w:r>
    </w:p>
    <w:p w:rsidR="00DB0A95" w:rsidRPr="004858E5" w:rsidRDefault="00DB0A95" w:rsidP="00DB0A95">
      <w:pPr>
        <w:pStyle w:val="paragraph"/>
      </w:pPr>
      <w:r w:rsidRPr="004858E5">
        <w:tab/>
        <w:t>(c)</w:t>
      </w:r>
      <w:r w:rsidRPr="004858E5">
        <w:tab/>
        <w:t xml:space="preserve">a registered maintenance agreement (other than a maintenance agreement referred to in </w:t>
      </w:r>
      <w:r w:rsidR="004858E5">
        <w:t>paragraph (</w:t>
      </w:r>
      <w:r w:rsidRPr="004858E5">
        <w:t>a) or (b)) made in connection with the breakdown of the marriage to which the maintenance agreement relates;</w:t>
      </w:r>
    </w:p>
    <w:p w:rsidR="00DB0A95" w:rsidRPr="004858E5" w:rsidRDefault="00DB0A95" w:rsidP="00DB0A95">
      <w:pPr>
        <w:pStyle w:val="paragraph"/>
      </w:pPr>
      <w:r w:rsidRPr="004858E5">
        <w:tab/>
        <w:t>(d)</w:t>
      </w:r>
      <w:r w:rsidRPr="004858E5">
        <w:tab/>
        <w:t xml:space="preserve">an approved maintenance agreement made in connection with </w:t>
      </w:r>
      <w:r w:rsidR="00BD1285" w:rsidRPr="004858E5">
        <w:t>the termination of the marriage to which the maintenance agreement relates by divorce or the</w:t>
      </w:r>
      <w:r w:rsidRPr="004858E5">
        <w:t xml:space="preserve"> annulment of the marriage to which the maintenance agreement relates;</w:t>
      </w:r>
    </w:p>
    <w:p w:rsidR="00DB0A95" w:rsidRPr="004858E5" w:rsidRDefault="00DB0A95" w:rsidP="00493C6B">
      <w:pPr>
        <w:pStyle w:val="paragraph"/>
        <w:keepNext/>
        <w:keepLines/>
      </w:pPr>
      <w:r w:rsidRPr="004858E5">
        <w:tab/>
        <w:t>(e)</w:t>
      </w:r>
      <w:r w:rsidRPr="004858E5">
        <w:tab/>
        <w:t xml:space="preserve">an approved maintenance agreement (other than a maintenance agreement referred to in </w:t>
      </w:r>
      <w:r w:rsidR="004858E5">
        <w:t>paragraph (</w:t>
      </w:r>
      <w:r w:rsidRPr="004858E5">
        <w:t xml:space="preserve">d)) made in contemplation of </w:t>
      </w:r>
      <w:r w:rsidR="009628E1" w:rsidRPr="004858E5">
        <w:t>the termination of the marriage to which the maintenance agreement relates by divorce or the</w:t>
      </w:r>
      <w:r w:rsidRPr="004858E5">
        <w:t xml:space="preserve"> annulment of the marriage to which the maintenance agreement relates;</w:t>
      </w:r>
    </w:p>
    <w:p w:rsidR="00DB0A95" w:rsidRPr="004858E5" w:rsidRDefault="00DB0A95" w:rsidP="00DB0A95">
      <w:pPr>
        <w:pStyle w:val="paragraph"/>
      </w:pPr>
      <w:r w:rsidRPr="004858E5">
        <w:tab/>
        <w:t>(f)</w:t>
      </w:r>
      <w:r w:rsidRPr="004858E5">
        <w:tab/>
        <w:t xml:space="preserve">an approved maintenance agreement (other than a maintenance agreement referred to in </w:t>
      </w:r>
      <w:r w:rsidR="004858E5">
        <w:t>paragraph (</w:t>
      </w:r>
      <w:r w:rsidRPr="004858E5">
        <w:t>d) or (e)) made in connection with the breakdown of the marriage to which the maintenance agreement relates.</w:t>
      </w:r>
    </w:p>
    <w:p w:rsidR="00DB0A95" w:rsidRPr="004858E5" w:rsidRDefault="00DB0A95" w:rsidP="00DB0A95">
      <w:pPr>
        <w:pStyle w:val="subsection"/>
      </w:pPr>
      <w:r w:rsidRPr="004858E5">
        <w:tab/>
        <w:t>(3)</w:t>
      </w:r>
      <w:r w:rsidRPr="004858E5">
        <w:tab/>
        <w:t>For the purposes of this section, a maintenance agreement, deed or other instrument that confers an entitlement to property on a person may be taken to confer a benefit upon the person notwithstanding that the maintenance agreement, deed or other instrument also deprives the person of an entitlement to other property of an equal or greater value.</w:t>
      </w:r>
    </w:p>
    <w:p w:rsidR="00DB0A95" w:rsidRPr="004858E5" w:rsidRDefault="00DB0A95" w:rsidP="00C6553A">
      <w:pPr>
        <w:pStyle w:val="subsection"/>
        <w:keepNext/>
      </w:pPr>
      <w:r w:rsidRPr="004858E5">
        <w:tab/>
        <w:t>(4)</w:t>
      </w:r>
      <w:r w:rsidRPr="004858E5">
        <w:tab/>
        <w:t>In this section:</w:t>
      </w:r>
    </w:p>
    <w:p w:rsidR="00DB0A95" w:rsidRPr="004858E5" w:rsidRDefault="00DB0A95" w:rsidP="00DB0A95">
      <w:pPr>
        <w:pStyle w:val="paragraph"/>
      </w:pPr>
      <w:r w:rsidRPr="004858E5">
        <w:tab/>
        <w:t>(a)</w:t>
      </w:r>
      <w:r w:rsidRPr="004858E5">
        <w:tab/>
      </w:r>
      <w:r w:rsidRPr="004858E5">
        <w:rPr>
          <w:b/>
          <w:i/>
        </w:rPr>
        <w:t>approved maintenance agreement</w:t>
      </w:r>
      <w:r w:rsidRPr="004858E5">
        <w:t xml:space="preserve"> means a maintenance agreement approved by a court by order under section</w:t>
      </w:r>
      <w:r w:rsidR="004858E5">
        <w:t> </w:t>
      </w:r>
      <w:r w:rsidRPr="004858E5">
        <w:t>87;</w:t>
      </w:r>
    </w:p>
    <w:p w:rsidR="00DB0A95" w:rsidRPr="004858E5" w:rsidRDefault="00DB0A95" w:rsidP="00DB0A95">
      <w:pPr>
        <w:pStyle w:val="paragraph"/>
      </w:pPr>
      <w:r w:rsidRPr="004858E5">
        <w:tab/>
        <w:t>(b)</w:t>
      </w:r>
      <w:r w:rsidRPr="004858E5">
        <w:tab/>
      </w:r>
      <w:r w:rsidRPr="004858E5">
        <w:rPr>
          <w:b/>
          <w:i/>
        </w:rPr>
        <w:t>registered maintenance agreement</w:t>
      </w:r>
      <w:r w:rsidRPr="004858E5">
        <w:t xml:space="preserve"> means a maintenance agreement registered in a court under section</w:t>
      </w:r>
      <w:r w:rsidR="004858E5">
        <w:t> </w:t>
      </w:r>
      <w:r w:rsidRPr="004858E5">
        <w:t>86 or a maintenance agreement that is registered in a court under regulations made pursuant to section</w:t>
      </w:r>
      <w:r w:rsidR="004858E5">
        <w:t> </w:t>
      </w:r>
      <w:r w:rsidRPr="004858E5">
        <w:t>89; and</w:t>
      </w:r>
    </w:p>
    <w:p w:rsidR="00DB0A95" w:rsidRPr="004858E5" w:rsidRDefault="00DB0A95" w:rsidP="00DB0A95">
      <w:pPr>
        <w:pStyle w:val="paragraph"/>
      </w:pPr>
      <w:r w:rsidRPr="004858E5">
        <w:tab/>
        <w:t>(c)</w:t>
      </w:r>
      <w:r w:rsidRPr="004858E5">
        <w:tab/>
        <w:t>a reference to the marriage to which a maintenance agreement relates is a reference to the marriage the parties to which are parties to the maintenance agreement.</w:t>
      </w:r>
    </w:p>
    <w:p w:rsidR="00DB0A95" w:rsidRPr="004858E5" w:rsidRDefault="00DB0A95" w:rsidP="001050B8">
      <w:pPr>
        <w:pStyle w:val="ActHead2"/>
        <w:pageBreakBefore/>
      </w:pPr>
      <w:bookmarkStart w:id="522" w:name="_Toc500512792"/>
      <w:r w:rsidRPr="004858E5">
        <w:rPr>
          <w:rStyle w:val="CharPartNo"/>
        </w:rPr>
        <w:t>Part</w:t>
      </w:r>
      <w:r w:rsidR="001050B8" w:rsidRPr="004858E5">
        <w:rPr>
          <w:rStyle w:val="CharPartNo"/>
        </w:rPr>
        <w:t> </w:t>
      </w:r>
      <w:r w:rsidRPr="004858E5">
        <w:rPr>
          <w:rStyle w:val="CharPartNo"/>
        </w:rPr>
        <w:t>VIIIAA</w:t>
      </w:r>
      <w:r w:rsidRPr="004858E5">
        <w:t>—</w:t>
      </w:r>
      <w:r w:rsidRPr="004858E5">
        <w:rPr>
          <w:rStyle w:val="CharPartText"/>
        </w:rPr>
        <w:t>Orders and injunctions binding third parties</w:t>
      </w:r>
      <w:bookmarkEnd w:id="522"/>
    </w:p>
    <w:p w:rsidR="00DB0A95" w:rsidRPr="004858E5" w:rsidRDefault="00DB0A95" w:rsidP="00DB0A95">
      <w:pPr>
        <w:pStyle w:val="ActHead3"/>
      </w:pPr>
      <w:bookmarkStart w:id="523" w:name="_Toc500512793"/>
      <w:r w:rsidRPr="004858E5">
        <w:rPr>
          <w:rStyle w:val="CharDivNo"/>
        </w:rPr>
        <w:t>Division</w:t>
      </w:r>
      <w:r w:rsidR="004858E5">
        <w:rPr>
          <w:rStyle w:val="CharDivNo"/>
        </w:rPr>
        <w:t> </w:t>
      </w:r>
      <w:r w:rsidRPr="004858E5">
        <w:rPr>
          <w:rStyle w:val="CharDivNo"/>
        </w:rPr>
        <w:t>1</w:t>
      </w:r>
      <w:r w:rsidRPr="004858E5">
        <w:t>—</w:t>
      </w:r>
      <w:r w:rsidRPr="004858E5">
        <w:rPr>
          <w:rStyle w:val="CharDivText"/>
        </w:rPr>
        <w:t>Preliminary</w:t>
      </w:r>
      <w:bookmarkEnd w:id="523"/>
    </w:p>
    <w:p w:rsidR="00DB0A95" w:rsidRPr="004858E5" w:rsidRDefault="00DF178C" w:rsidP="00DB0A95">
      <w:pPr>
        <w:pStyle w:val="ActHead4"/>
      </w:pPr>
      <w:bookmarkStart w:id="524" w:name="_Toc500512794"/>
      <w:r w:rsidRPr="004858E5">
        <w:rPr>
          <w:rStyle w:val="CharSubdNo"/>
        </w:rPr>
        <w:t>Subdivision</w:t>
      </w:r>
      <w:r w:rsidR="001050B8" w:rsidRPr="004858E5">
        <w:rPr>
          <w:rStyle w:val="CharSubdNo"/>
        </w:rPr>
        <w:t xml:space="preserve"> </w:t>
      </w:r>
      <w:r w:rsidR="00DB0A95" w:rsidRPr="004858E5">
        <w:rPr>
          <w:rStyle w:val="CharSubdNo"/>
        </w:rPr>
        <w:t>A</w:t>
      </w:r>
      <w:r w:rsidR="00DB0A95" w:rsidRPr="004858E5">
        <w:t>—</w:t>
      </w:r>
      <w:r w:rsidR="00DB0A95" w:rsidRPr="004858E5">
        <w:rPr>
          <w:rStyle w:val="CharSubdText"/>
        </w:rPr>
        <w:t>Scope of this Part</w:t>
      </w:r>
      <w:bookmarkEnd w:id="524"/>
    </w:p>
    <w:p w:rsidR="00DB0A95" w:rsidRPr="004858E5" w:rsidRDefault="00DB0A95" w:rsidP="00DB0A95">
      <w:pPr>
        <w:pStyle w:val="ActHead5"/>
      </w:pPr>
      <w:bookmarkStart w:id="525" w:name="_Toc500512795"/>
      <w:r w:rsidRPr="004858E5">
        <w:rPr>
          <w:rStyle w:val="CharSectno"/>
        </w:rPr>
        <w:t>90AA</w:t>
      </w:r>
      <w:r w:rsidRPr="004858E5">
        <w:t xml:space="preserve">  Object of this Part</w:t>
      </w:r>
      <w:bookmarkEnd w:id="525"/>
    </w:p>
    <w:p w:rsidR="00DB0A95" w:rsidRPr="004858E5" w:rsidRDefault="00DB0A95" w:rsidP="00DB0A95">
      <w:pPr>
        <w:pStyle w:val="subsection"/>
      </w:pPr>
      <w:r w:rsidRPr="004858E5">
        <w:tab/>
      </w:r>
      <w:r w:rsidRPr="004858E5">
        <w:tab/>
        <w:t xml:space="preserve">The object of this </w:t>
      </w:r>
      <w:r w:rsidR="00DF178C" w:rsidRPr="004858E5">
        <w:t>Part</w:t>
      </w:r>
      <w:r w:rsidR="001050B8" w:rsidRPr="004858E5">
        <w:t xml:space="preserve"> </w:t>
      </w:r>
      <w:r w:rsidRPr="004858E5">
        <w:t>is to allow the court, in relation to the property of a party to a marriage, to:</w:t>
      </w:r>
    </w:p>
    <w:p w:rsidR="00DB0A95" w:rsidRPr="004858E5" w:rsidRDefault="00DB0A95" w:rsidP="00DB0A95">
      <w:pPr>
        <w:pStyle w:val="paragraph"/>
      </w:pPr>
      <w:r w:rsidRPr="004858E5">
        <w:tab/>
        <w:t>(a)</w:t>
      </w:r>
      <w:r w:rsidRPr="004858E5">
        <w:tab/>
        <w:t>make an order under section</w:t>
      </w:r>
      <w:r w:rsidR="004858E5">
        <w:t> </w:t>
      </w:r>
      <w:r w:rsidRPr="004858E5">
        <w:t>79 or 114; or</w:t>
      </w:r>
    </w:p>
    <w:p w:rsidR="00DB0A95" w:rsidRPr="004858E5" w:rsidRDefault="00DB0A95" w:rsidP="00DB0A95">
      <w:pPr>
        <w:pStyle w:val="paragraph"/>
      </w:pPr>
      <w:r w:rsidRPr="004858E5">
        <w:tab/>
        <w:t>(b)</w:t>
      </w:r>
      <w:r w:rsidRPr="004858E5">
        <w:tab/>
        <w:t>grant an injunction under section</w:t>
      </w:r>
      <w:r w:rsidR="004858E5">
        <w:t> </w:t>
      </w:r>
      <w:r w:rsidRPr="004858E5">
        <w:t>114;</w:t>
      </w:r>
    </w:p>
    <w:p w:rsidR="00DB0A95" w:rsidRPr="004858E5" w:rsidRDefault="00DB0A95" w:rsidP="00DB0A95">
      <w:pPr>
        <w:pStyle w:val="subsection2"/>
      </w:pPr>
      <w:r w:rsidRPr="004858E5">
        <w:t>that is directed to, or alters the rights, liabilities or property interests of a third party.</w:t>
      </w:r>
    </w:p>
    <w:p w:rsidR="00DB0A95" w:rsidRPr="004858E5" w:rsidRDefault="00DB0A95" w:rsidP="00DB0A95">
      <w:pPr>
        <w:pStyle w:val="ActHead5"/>
      </w:pPr>
      <w:bookmarkStart w:id="526" w:name="_Toc500512796"/>
      <w:r w:rsidRPr="004858E5">
        <w:rPr>
          <w:rStyle w:val="CharSectno"/>
        </w:rPr>
        <w:t>90AB</w:t>
      </w:r>
      <w:r w:rsidRPr="004858E5">
        <w:t xml:space="preserve">  Definitions</w:t>
      </w:r>
      <w:bookmarkEnd w:id="526"/>
    </w:p>
    <w:p w:rsidR="00DB0A95" w:rsidRPr="004858E5" w:rsidRDefault="00DB0A95" w:rsidP="00DB0A95">
      <w:pPr>
        <w:pStyle w:val="subsection"/>
      </w:pPr>
      <w:r w:rsidRPr="004858E5">
        <w:tab/>
      </w:r>
      <w:r w:rsidRPr="004858E5">
        <w:tab/>
        <w:t>In this Part:</w:t>
      </w:r>
    </w:p>
    <w:p w:rsidR="00DB0A95" w:rsidRPr="004858E5" w:rsidRDefault="00DB0A95" w:rsidP="00DB0A95">
      <w:pPr>
        <w:pStyle w:val="Definition"/>
      </w:pPr>
      <w:r w:rsidRPr="004858E5">
        <w:rPr>
          <w:b/>
          <w:i/>
        </w:rPr>
        <w:t>marriage</w:t>
      </w:r>
      <w:r w:rsidRPr="004858E5">
        <w:t xml:space="preserve"> includes a void marriage.</w:t>
      </w:r>
    </w:p>
    <w:p w:rsidR="00DB0A95" w:rsidRPr="004858E5" w:rsidRDefault="00DB0A95" w:rsidP="00DB0A95">
      <w:pPr>
        <w:pStyle w:val="Definition"/>
      </w:pPr>
      <w:r w:rsidRPr="004858E5">
        <w:rPr>
          <w:b/>
          <w:i/>
        </w:rPr>
        <w:t>third party</w:t>
      </w:r>
      <w:r w:rsidRPr="004858E5">
        <w:t>, in relation to a marriage, means a person who is not a party to the marriage.</w:t>
      </w:r>
    </w:p>
    <w:p w:rsidR="00DB0A95" w:rsidRPr="004858E5" w:rsidRDefault="00DB0A95" w:rsidP="00DB0A95">
      <w:pPr>
        <w:pStyle w:val="ActHead5"/>
      </w:pPr>
      <w:bookmarkStart w:id="527" w:name="_Toc500512797"/>
      <w:r w:rsidRPr="004858E5">
        <w:rPr>
          <w:rStyle w:val="CharSectno"/>
        </w:rPr>
        <w:t>90AC</w:t>
      </w:r>
      <w:r w:rsidRPr="004858E5">
        <w:t xml:space="preserve">  This </w:t>
      </w:r>
      <w:r w:rsidR="00DF178C" w:rsidRPr="004858E5">
        <w:t>Part</w:t>
      </w:r>
      <w:r w:rsidR="001050B8" w:rsidRPr="004858E5">
        <w:t xml:space="preserve"> </w:t>
      </w:r>
      <w:r w:rsidRPr="004858E5">
        <w:t>overrides other laws, trust deeds etc.</w:t>
      </w:r>
      <w:bookmarkEnd w:id="527"/>
    </w:p>
    <w:p w:rsidR="00DB0A95" w:rsidRPr="004858E5" w:rsidRDefault="00DB0A95" w:rsidP="00DB0A95">
      <w:pPr>
        <w:pStyle w:val="subsection"/>
      </w:pPr>
      <w:r w:rsidRPr="004858E5">
        <w:tab/>
        <w:t>(1)</w:t>
      </w:r>
      <w:r w:rsidRPr="004858E5">
        <w:tab/>
        <w:t xml:space="preserve">This </w:t>
      </w:r>
      <w:r w:rsidR="00DF178C" w:rsidRPr="004858E5">
        <w:t>Part</w:t>
      </w:r>
      <w:r w:rsidR="001050B8" w:rsidRPr="004858E5">
        <w:t xml:space="preserve"> </w:t>
      </w:r>
      <w:r w:rsidRPr="004858E5">
        <w:t>has effect despite anything to the contrary in any of the following (whether made before or after the commencement of this Part):</w:t>
      </w:r>
    </w:p>
    <w:p w:rsidR="00DB0A95" w:rsidRPr="004858E5" w:rsidRDefault="00DB0A95" w:rsidP="00DB0A95">
      <w:pPr>
        <w:pStyle w:val="paragraph"/>
      </w:pPr>
      <w:r w:rsidRPr="004858E5">
        <w:tab/>
        <w:t>(a)</w:t>
      </w:r>
      <w:r w:rsidRPr="004858E5">
        <w:tab/>
        <w:t>any other law (whether written or unwritten) of the Commonwealth, a State or Territory;</w:t>
      </w:r>
    </w:p>
    <w:p w:rsidR="00DB0A95" w:rsidRPr="004858E5" w:rsidRDefault="00DB0A95" w:rsidP="00DB0A95">
      <w:pPr>
        <w:pStyle w:val="paragraph"/>
      </w:pPr>
      <w:r w:rsidRPr="004858E5">
        <w:tab/>
        <w:t>(b)</w:t>
      </w:r>
      <w:r w:rsidRPr="004858E5">
        <w:tab/>
        <w:t>anything in a trust deed or other instrument.</w:t>
      </w:r>
    </w:p>
    <w:p w:rsidR="00DB0A95" w:rsidRPr="004858E5" w:rsidRDefault="00DB0A95" w:rsidP="00DB0A95">
      <w:pPr>
        <w:pStyle w:val="subsection"/>
      </w:pPr>
      <w:r w:rsidRPr="004858E5">
        <w:tab/>
        <w:t>(2)</w:t>
      </w:r>
      <w:r w:rsidRPr="004858E5">
        <w:tab/>
        <w:t xml:space="preserve">Without limiting </w:t>
      </w:r>
      <w:r w:rsidR="004858E5">
        <w:t>subsection (</w:t>
      </w:r>
      <w:r w:rsidRPr="004858E5">
        <w:t xml:space="preserve">1), nothing done in compliance with this </w:t>
      </w:r>
      <w:r w:rsidR="00DF178C" w:rsidRPr="004858E5">
        <w:t>Part</w:t>
      </w:r>
      <w:r w:rsidR="001050B8" w:rsidRPr="004858E5">
        <w:t xml:space="preserve"> </w:t>
      </w:r>
      <w:r w:rsidRPr="004858E5">
        <w:t xml:space="preserve">by a third party in relation to a marriage is to be treated as resulting in a contravention of a law or instrument referred to in </w:t>
      </w:r>
      <w:r w:rsidR="004858E5">
        <w:t>subsection (</w:t>
      </w:r>
      <w:r w:rsidRPr="004858E5">
        <w:t>1).</w:t>
      </w:r>
    </w:p>
    <w:p w:rsidR="00B30B03" w:rsidRPr="004858E5" w:rsidRDefault="00B30B03" w:rsidP="00B30B03">
      <w:pPr>
        <w:pStyle w:val="ActHead5"/>
      </w:pPr>
      <w:bookmarkStart w:id="528" w:name="_Toc500512798"/>
      <w:r w:rsidRPr="004858E5">
        <w:rPr>
          <w:rStyle w:val="CharSectno"/>
        </w:rPr>
        <w:t>90ACA</w:t>
      </w:r>
      <w:r w:rsidRPr="004858E5">
        <w:t xml:space="preserve">  This </w:t>
      </w:r>
      <w:r w:rsidR="00DF178C" w:rsidRPr="004858E5">
        <w:t>Part</w:t>
      </w:r>
      <w:r w:rsidR="001050B8" w:rsidRPr="004858E5">
        <w:t xml:space="preserve"> </w:t>
      </w:r>
      <w:r w:rsidRPr="004858E5">
        <w:t>not to apply to certain annuities</w:t>
      </w:r>
      <w:bookmarkEnd w:id="528"/>
    </w:p>
    <w:p w:rsidR="00B30B03" w:rsidRPr="004858E5" w:rsidRDefault="00B30B03" w:rsidP="00B30B03">
      <w:pPr>
        <w:pStyle w:val="subsection"/>
      </w:pPr>
      <w:r w:rsidRPr="004858E5">
        <w:tab/>
      </w:r>
      <w:r w:rsidRPr="004858E5">
        <w:tab/>
        <w:t xml:space="preserve">The powers of the court under this </w:t>
      </w:r>
      <w:r w:rsidR="00DF178C" w:rsidRPr="004858E5">
        <w:t>Part</w:t>
      </w:r>
      <w:r w:rsidR="001050B8" w:rsidRPr="004858E5">
        <w:t xml:space="preserve"> </w:t>
      </w:r>
      <w:r w:rsidRPr="004858E5">
        <w:t xml:space="preserve">do not apply to superannuation annuities (within the meaning of the </w:t>
      </w:r>
      <w:r w:rsidRPr="004858E5">
        <w:rPr>
          <w:i/>
        </w:rPr>
        <w:t>Income Tax Assessment Act 1997</w:t>
      </w:r>
      <w:r w:rsidRPr="004858E5">
        <w:t>).</w:t>
      </w:r>
    </w:p>
    <w:p w:rsidR="00DB0A95" w:rsidRPr="004858E5" w:rsidRDefault="00DB0A95" w:rsidP="00DB0A95">
      <w:pPr>
        <w:pStyle w:val="ActHead5"/>
      </w:pPr>
      <w:bookmarkStart w:id="529" w:name="_Toc500512799"/>
      <w:r w:rsidRPr="004858E5">
        <w:rPr>
          <w:rStyle w:val="CharSectno"/>
        </w:rPr>
        <w:t>90AD</w:t>
      </w:r>
      <w:r w:rsidRPr="004858E5">
        <w:t xml:space="preserve">  Extended meaning of</w:t>
      </w:r>
      <w:r w:rsidRPr="004858E5">
        <w:rPr>
          <w:i/>
        </w:rPr>
        <w:t xml:space="preserve"> matrimonial cause </w:t>
      </w:r>
      <w:r w:rsidRPr="004858E5">
        <w:t xml:space="preserve">and </w:t>
      </w:r>
      <w:r w:rsidRPr="004858E5">
        <w:rPr>
          <w:i/>
        </w:rPr>
        <w:t>property</w:t>
      </w:r>
      <w:bookmarkEnd w:id="529"/>
    </w:p>
    <w:p w:rsidR="00DB0A95" w:rsidRPr="004858E5" w:rsidRDefault="00DB0A95" w:rsidP="00DB0A95">
      <w:pPr>
        <w:pStyle w:val="subsection"/>
      </w:pPr>
      <w:r w:rsidRPr="004858E5">
        <w:tab/>
        <w:t>(1)</w:t>
      </w:r>
      <w:r w:rsidRPr="004858E5">
        <w:tab/>
        <w:t xml:space="preserve">For the purposes of this Part, a debt owed by a party to a marriage is to be treated as property for the purposes of </w:t>
      </w:r>
      <w:r w:rsidR="004858E5">
        <w:t>paragraph (</w:t>
      </w:r>
      <w:r w:rsidRPr="004858E5">
        <w:t xml:space="preserve">ca) of the definition of </w:t>
      </w:r>
      <w:r w:rsidRPr="004858E5">
        <w:rPr>
          <w:b/>
          <w:i/>
        </w:rPr>
        <w:t>matrimonial cause</w:t>
      </w:r>
      <w:r w:rsidRPr="004858E5">
        <w:t xml:space="preserve"> in section</w:t>
      </w:r>
      <w:r w:rsidR="004858E5">
        <w:t> </w:t>
      </w:r>
      <w:r w:rsidRPr="004858E5">
        <w:t>4.</w:t>
      </w:r>
    </w:p>
    <w:p w:rsidR="00DB0A95" w:rsidRPr="004858E5" w:rsidRDefault="00DB0A95" w:rsidP="00DB0A95">
      <w:pPr>
        <w:pStyle w:val="subsection"/>
      </w:pPr>
      <w:r w:rsidRPr="004858E5">
        <w:tab/>
        <w:t>(2)</w:t>
      </w:r>
      <w:r w:rsidRPr="004858E5">
        <w:tab/>
        <w:t>For the purposes of paragraph</w:t>
      </w:r>
      <w:r w:rsidR="004858E5">
        <w:t> </w:t>
      </w:r>
      <w:r w:rsidRPr="004858E5">
        <w:t xml:space="preserve">114(1)(e), </w:t>
      </w:r>
      <w:r w:rsidRPr="004858E5">
        <w:rPr>
          <w:b/>
          <w:i/>
        </w:rPr>
        <w:t xml:space="preserve">property </w:t>
      </w:r>
      <w:r w:rsidRPr="004858E5">
        <w:t>includes a debt owed by a party to a marriage.</w:t>
      </w:r>
    </w:p>
    <w:p w:rsidR="00DB0A95" w:rsidRPr="004858E5" w:rsidRDefault="00DB0A95" w:rsidP="00DB0A95">
      <w:pPr>
        <w:pStyle w:val="ActHead5"/>
      </w:pPr>
      <w:bookmarkStart w:id="530" w:name="_Toc500512800"/>
      <w:r w:rsidRPr="004858E5">
        <w:rPr>
          <w:rStyle w:val="CharSectno"/>
        </w:rPr>
        <w:t>90ADA</w:t>
      </w:r>
      <w:r w:rsidRPr="004858E5">
        <w:t xml:space="preserve">  Other provisions of this Act not affected by this Part</w:t>
      </w:r>
      <w:bookmarkEnd w:id="530"/>
    </w:p>
    <w:p w:rsidR="00DB0A95" w:rsidRPr="004858E5" w:rsidRDefault="00DB0A95" w:rsidP="00DB0A95">
      <w:pPr>
        <w:pStyle w:val="subsection"/>
      </w:pPr>
      <w:r w:rsidRPr="004858E5">
        <w:tab/>
      </w:r>
      <w:r w:rsidRPr="004858E5">
        <w:tab/>
        <w:t xml:space="preserve">This </w:t>
      </w:r>
      <w:r w:rsidR="00DF178C" w:rsidRPr="004858E5">
        <w:t>Part</w:t>
      </w:r>
      <w:r w:rsidR="001050B8" w:rsidRPr="004858E5">
        <w:t xml:space="preserve"> </w:t>
      </w:r>
      <w:r w:rsidRPr="004858E5">
        <w:t>does not affect the operation of any other provision of this Act.</w:t>
      </w:r>
    </w:p>
    <w:p w:rsidR="00DB0A95" w:rsidRPr="004858E5" w:rsidRDefault="00DB0A95" w:rsidP="00DB0A95">
      <w:pPr>
        <w:pStyle w:val="notetext"/>
      </w:pPr>
      <w:r w:rsidRPr="004858E5">
        <w:t>Example:</w:t>
      </w:r>
      <w:r w:rsidRPr="004858E5">
        <w:tab/>
        <w:t>Paragraph 90AE(3)(e) and subsection</w:t>
      </w:r>
      <w:r w:rsidR="004858E5">
        <w:t> </w:t>
      </w:r>
      <w:r w:rsidRPr="004858E5">
        <w:t>90AE(4) do not limit the operation of any other provisions of this Act that require or permit the court to take matters into account in making an order in proceedings under section</w:t>
      </w:r>
      <w:r w:rsidR="004858E5">
        <w:t> </w:t>
      </w:r>
      <w:r w:rsidRPr="004858E5">
        <w:t>79.</w:t>
      </w:r>
    </w:p>
    <w:p w:rsidR="00DB0A95" w:rsidRPr="004858E5" w:rsidRDefault="00DB0A95" w:rsidP="001050B8">
      <w:pPr>
        <w:pStyle w:val="ActHead3"/>
        <w:pageBreakBefore/>
      </w:pPr>
      <w:bookmarkStart w:id="531" w:name="_Toc500512801"/>
      <w:r w:rsidRPr="004858E5">
        <w:rPr>
          <w:rStyle w:val="CharDivNo"/>
        </w:rPr>
        <w:t>Division</w:t>
      </w:r>
      <w:r w:rsidR="004858E5">
        <w:rPr>
          <w:rStyle w:val="CharDivNo"/>
        </w:rPr>
        <w:t> </w:t>
      </w:r>
      <w:r w:rsidRPr="004858E5">
        <w:rPr>
          <w:rStyle w:val="CharDivNo"/>
        </w:rPr>
        <w:t>2</w:t>
      </w:r>
      <w:r w:rsidRPr="004858E5">
        <w:t>—</w:t>
      </w:r>
      <w:r w:rsidRPr="004858E5">
        <w:rPr>
          <w:rStyle w:val="CharDivText"/>
        </w:rPr>
        <w:t>Orders under section</w:t>
      </w:r>
      <w:r w:rsidR="004858E5">
        <w:rPr>
          <w:rStyle w:val="CharDivText"/>
        </w:rPr>
        <w:t> </w:t>
      </w:r>
      <w:r w:rsidRPr="004858E5">
        <w:rPr>
          <w:rStyle w:val="CharDivText"/>
        </w:rPr>
        <w:t>79</w:t>
      </w:r>
      <w:bookmarkEnd w:id="531"/>
    </w:p>
    <w:p w:rsidR="00DB0A95" w:rsidRPr="004858E5" w:rsidRDefault="00DB0A95" w:rsidP="00DB0A95">
      <w:pPr>
        <w:pStyle w:val="ActHead5"/>
      </w:pPr>
      <w:bookmarkStart w:id="532" w:name="_Toc500512802"/>
      <w:r w:rsidRPr="004858E5">
        <w:rPr>
          <w:rStyle w:val="CharSectno"/>
        </w:rPr>
        <w:t>90AE</w:t>
      </w:r>
      <w:r w:rsidRPr="004858E5">
        <w:t xml:space="preserve">  Court may make an order under section</w:t>
      </w:r>
      <w:r w:rsidR="004858E5">
        <w:t> </w:t>
      </w:r>
      <w:r w:rsidRPr="004858E5">
        <w:t>79 binding a third party</w:t>
      </w:r>
      <w:bookmarkEnd w:id="532"/>
    </w:p>
    <w:p w:rsidR="00DB0A95" w:rsidRPr="004858E5" w:rsidRDefault="00DB0A95" w:rsidP="00DB0A95">
      <w:pPr>
        <w:pStyle w:val="subsection"/>
      </w:pPr>
      <w:r w:rsidRPr="004858E5">
        <w:tab/>
        <w:t>(1)</w:t>
      </w:r>
      <w:r w:rsidRPr="004858E5">
        <w:tab/>
        <w:t>In proceedings under section</w:t>
      </w:r>
      <w:r w:rsidR="004858E5">
        <w:t> </w:t>
      </w:r>
      <w:r w:rsidRPr="004858E5">
        <w:t>79, the court may make any of the following orders:</w:t>
      </w:r>
    </w:p>
    <w:p w:rsidR="00DB0A95" w:rsidRPr="004858E5" w:rsidRDefault="00DB0A95" w:rsidP="00DB0A95">
      <w:pPr>
        <w:pStyle w:val="paragraph"/>
      </w:pPr>
      <w:r w:rsidRPr="004858E5">
        <w:tab/>
        <w:t>(a)</w:t>
      </w:r>
      <w:r w:rsidRPr="004858E5">
        <w:tab/>
        <w:t>an order directed to a creditor of the parties to the marriage to substitute one party for both parties in relation to the debt owed to the creditor;</w:t>
      </w:r>
    </w:p>
    <w:p w:rsidR="00DB0A95" w:rsidRPr="004858E5" w:rsidRDefault="00DB0A95" w:rsidP="00DB0A95">
      <w:pPr>
        <w:pStyle w:val="paragraph"/>
      </w:pPr>
      <w:r w:rsidRPr="004858E5">
        <w:tab/>
        <w:t>(b)</w:t>
      </w:r>
      <w:r w:rsidRPr="004858E5">
        <w:tab/>
        <w:t>an order directed to a creditor of one party to a marriage to substitute the other party, or both parties, to the marriage for that party in relation to the debt owed to the creditor;</w:t>
      </w:r>
    </w:p>
    <w:p w:rsidR="00DB0A95" w:rsidRPr="004858E5" w:rsidRDefault="00DB0A95" w:rsidP="00DB0A95">
      <w:pPr>
        <w:pStyle w:val="paragraph"/>
      </w:pPr>
      <w:r w:rsidRPr="004858E5">
        <w:tab/>
        <w:t>(c)</w:t>
      </w:r>
      <w:r w:rsidRPr="004858E5">
        <w:tab/>
        <w:t>an order directed to a creditor of the parties to the marriage that the parties be liable for a different proportion of the debt owed to the creditor than the proportion the parties are liable to before the order is made;</w:t>
      </w:r>
    </w:p>
    <w:p w:rsidR="00DB0A95" w:rsidRPr="004858E5" w:rsidRDefault="00DB0A95" w:rsidP="00DB0A95">
      <w:pPr>
        <w:pStyle w:val="paragraph"/>
      </w:pPr>
      <w:r w:rsidRPr="004858E5">
        <w:tab/>
        <w:t>(d)</w:t>
      </w:r>
      <w:r w:rsidRPr="004858E5">
        <w:tab/>
        <w:t>an order directed to a director of a company or to a company to register a transfer of shares from one party to the marriage to the other party.</w:t>
      </w:r>
    </w:p>
    <w:p w:rsidR="00DB0A95" w:rsidRPr="004858E5" w:rsidRDefault="00DB0A95" w:rsidP="00DB0A95">
      <w:pPr>
        <w:pStyle w:val="subsection"/>
      </w:pPr>
      <w:r w:rsidRPr="004858E5">
        <w:tab/>
        <w:t>(2)</w:t>
      </w:r>
      <w:r w:rsidRPr="004858E5">
        <w:tab/>
        <w:t>In proceedings under section</w:t>
      </w:r>
      <w:r w:rsidR="004858E5">
        <w:t> </w:t>
      </w:r>
      <w:r w:rsidRPr="004858E5">
        <w:t>79, the court may make any other order that:</w:t>
      </w:r>
    </w:p>
    <w:p w:rsidR="00DB0A95" w:rsidRPr="004858E5" w:rsidRDefault="00DB0A95" w:rsidP="00DB0A95">
      <w:pPr>
        <w:pStyle w:val="paragraph"/>
        <w:rPr>
          <w:i/>
        </w:rPr>
      </w:pPr>
      <w:r w:rsidRPr="004858E5">
        <w:tab/>
        <w:t>(a)</w:t>
      </w:r>
      <w:r w:rsidRPr="004858E5">
        <w:tab/>
        <w:t>directs a third party to do a thing in relation to the property of a party to the marriage; or</w:t>
      </w:r>
    </w:p>
    <w:p w:rsidR="00DB0A95" w:rsidRPr="004858E5" w:rsidRDefault="00DB0A95" w:rsidP="00DB0A95">
      <w:pPr>
        <w:pStyle w:val="paragraph"/>
      </w:pPr>
      <w:r w:rsidRPr="004858E5">
        <w:tab/>
        <w:t>(b)</w:t>
      </w:r>
      <w:r w:rsidRPr="004858E5">
        <w:tab/>
        <w:t>alters the rights, liabilities or property interests of a third party in relation to the marriage.</w:t>
      </w:r>
    </w:p>
    <w:p w:rsidR="00DB0A95" w:rsidRPr="004858E5" w:rsidRDefault="00DB0A95" w:rsidP="00DB0A95">
      <w:pPr>
        <w:pStyle w:val="subsection"/>
      </w:pPr>
      <w:r w:rsidRPr="004858E5">
        <w:tab/>
        <w:t>(3)</w:t>
      </w:r>
      <w:r w:rsidRPr="004858E5">
        <w:tab/>
        <w:t xml:space="preserve">The court may only make an order under </w:t>
      </w:r>
      <w:r w:rsidR="004858E5">
        <w:t>subsection (</w:t>
      </w:r>
      <w:r w:rsidRPr="004858E5">
        <w:t>1) or (2) if:</w:t>
      </w:r>
    </w:p>
    <w:p w:rsidR="00DB0A95" w:rsidRPr="004858E5" w:rsidRDefault="00DB0A95" w:rsidP="00DB0A95">
      <w:pPr>
        <w:pStyle w:val="paragraph"/>
      </w:pPr>
      <w:r w:rsidRPr="004858E5">
        <w:tab/>
        <w:t>(a)</w:t>
      </w:r>
      <w:r w:rsidRPr="004858E5">
        <w:tab/>
        <w:t>the making of the order is reasonably necessary, or reasonably appropriate and adapted, to effect a division of property between the parties to the marriage; and</w:t>
      </w:r>
    </w:p>
    <w:p w:rsidR="00DB0A95" w:rsidRPr="004858E5" w:rsidRDefault="00DB0A95" w:rsidP="00DB0A95">
      <w:pPr>
        <w:pStyle w:val="paragraph"/>
      </w:pPr>
      <w:r w:rsidRPr="004858E5">
        <w:tab/>
        <w:t>(b)</w:t>
      </w:r>
      <w:r w:rsidRPr="004858E5">
        <w:tab/>
        <w:t>if the order concerns a debt of a party to the marriage—it is not foreseeable at the time that the order is made that to make the order would result in the debt not being paid in full; and</w:t>
      </w:r>
    </w:p>
    <w:p w:rsidR="00DB0A95" w:rsidRPr="004858E5" w:rsidRDefault="00DB0A95" w:rsidP="00DB0A95">
      <w:pPr>
        <w:pStyle w:val="paragraph"/>
      </w:pPr>
      <w:r w:rsidRPr="004858E5">
        <w:tab/>
        <w:t>(c)</w:t>
      </w:r>
      <w:r w:rsidRPr="004858E5">
        <w:tab/>
        <w:t>the third party has been accorded procedural fairness in relation to the making of the order; and</w:t>
      </w:r>
    </w:p>
    <w:p w:rsidR="00DB0A95" w:rsidRPr="004858E5" w:rsidRDefault="00DB0A95" w:rsidP="00DB0A95">
      <w:pPr>
        <w:pStyle w:val="paragraph"/>
      </w:pPr>
      <w:r w:rsidRPr="004858E5">
        <w:tab/>
        <w:t>(d)</w:t>
      </w:r>
      <w:r w:rsidRPr="004858E5">
        <w:tab/>
        <w:t>the court is satisfied that, in all the circumstances, it is just and equitable to make the order; and</w:t>
      </w:r>
    </w:p>
    <w:p w:rsidR="00DB0A95" w:rsidRPr="004858E5" w:rsidRDefault="00DB0A95" w:rsidP="00DB0A95">
      <w:pPr>
        <w:pStyle w:val="paragraph"/>
      </w:pPr>
      <w:r w:rsidRPr="004858E5">
        <w:tab/>
        <w:t>(e)</w:t>
      </w:r>
      <w:r w:rsidRPr="004858E5">
        <w:tab/>
        <w:t xml:space="preserve">the court is satisfied that the order takes into account the matters mentioned in </w:t>
      </w:r>
      <w:r w:rsidR="004858E5">
        <w:t>subsection (</w:t>
      </w:r>
      <w:r w:rsidRPr="004858E5">
        <w:t>4).</w:t>
      </w:r>
    </w:p>
    <w:p w:rsidR="00DB0A95" w:rsidRPr="004858E5" w:rsidRDefault="00DB0A95" w:rsidP="00DB0A95">
      <w:pPr>
        <w:pStyle w:val="subsection"/>
      </w:pPr>
      <w:r w:rsidRPr="004858E5">
        <w:tab/>
        <w:t>(4)</w:t>
      </w:r>
      <w:r w:rsidRPr="004858E5">
        <w:tab/>
        <w:t>The matters are as follows:</w:t>
      </w:r>
    </w:p>
    <w:p w:rsidR="00DB0A95" w:rsidRPr="004858E5" w:rsidRDefault="00DB0A95" w:rsidP="00DB0A95">
      <w:pPr>
        <w:pStyle w:val="paragraph"/>
      </w:pPr>
      <w:r w:rsidRPr="004858E5">
        <w:tab/>
        <w:t>(a)</w:t>
      </w:r>
      <w:r w:rsidRPr="004858E5">
        <w:tab/>
        <w:t>the taxation effect (if any) of the order on the parties to the marriage;</w:t>
      </w:r>
    </w:p>
    <w:p w:rsidR="00DB0A95" w:rsidRPr="004858E5" w:rsidRDefault="00DB0A95" w:rsidP="00DB0A95">
      <w:pPr>
        <w:pStyle w:val="paragraph"/>
      </w:pPr>
      <w:r w:rsidRPr="004858E5">
        <w:tab/>
        <w:t>(b)</w:t>
      </w:r>
      <w:r w:rsidRPr="004858E5">
        <w:tab/>
        <w:t>the taxation effect (if any) of the order on the third party;</w:t>
      </w:r>
    </w:p>
    <w:p w:rsidR="00DB0A95" w:rsidRPr="004858E5" w:rsidRDefault="00DB0A95" w:rsidP="00DB0A95">
      <w:pPr>
        <w:pStyle w:val="paragraph"/>
      </w:pPr>
      <w:r w:rsidRPr="004858E5">
        <w:tab/>
        <w:t>(c)</w:t>
      </w:r>
      <w:r w:rsidRPr="004858E5">
        <w:tab/>
        <w:t>the social security effect (if any) of the order on the parties to the marriage;</w:t>
      </w:r>
    </w:p>
    <w:p w:rsidR="00DB0A95" w:rsidRPr="004858E5" w:rsidRDefault="00DB0A95" w:rsidP="00DB0A95">
      <w:pPr>
        <w:pStyle w:val="paragraph"/>
      </w:pPr>
      <w:r w:rsidRPr="004858E5">
        <w:tab/>
        <w:t>(d)</w:t>
      </w:r>
      <w:r w:rsidRPr="004858E5">
        <w:tab/>
        <w:t>the third party’s administrative costs in relation to the order;</w:t>
      </w:r>
    </w:p>
    <w:p w:rsidR="00DB0A95" w:rsidRPr="004858E5" w:rsidRDefault="00DB0A95" w:rsidP="00DB0A95">
      <w:pPr>
        <w:pStyle w:val="paragraph"/>
      </w:pPr>
      <w:r w:rsidRPr="004858E5">
        <w:tab/>
        <w:t>(e)</w:t>
      </w:r>
      <w:r w:rsidRPr="004858E5">
        <w:tab/>
        <w:t>if the order concerns a debt of a party to the marriage—the capacity of a party to the marriage to repay the debt after the order is made;</w:t>
      </w:r>
    </w:p>
    <w:p w:rsidR="00DB0A95" w:rsidRPr="004858E5" w:rsidRDefault="00DB0A95" w:rsidP="00A506C2">
      <w:pPr>
        <w:pStyle w:val="noteToPara"/>
      </w:pPr>
      <w:r w:rsidRPr="004858E5">
        <w:t>Note:</w:t>
      </w:r>
      <w:r w:rsidRPr="004858E5">
        <w:tab/>
        <w:t xml:space="preserve">See </w:t>
      </w:r>
      <w:r w:rsidR="004858E5">
        <w:t>paragraph (</w:t>
      </w:r>
      <w:r w:rsidRPr="004858E5">
        <w:t>3)(b) for requirements for making the order in these circumstances.</w:t>
      </w:r>
    </w:p>
    <w:p w:rsidR="00DB0A95" w:rsidRPr="004858E5" w:rsidRDefault="00DB0A95" w:rsidP="00A506C2">
      <w:pPr>
        <w:pStyle w:val="noteToPara"/>
      </w:pPr>
      <w:r w:rsidRPr="004858E5">
        <w:t>Example:</w:t>
      </w:r>
      <w:r w:rsidRPr="004858E5">
        <w:tab/>
        <w:t>The capacity of a party to the marriage to repay the debt would be affected by that party’s ability to repay the debt without undue hardship.</w:t>
      </w:r>
    </w:p>
    <w:p w:rsidR="00DB0A95" w:rsidRPr="004858E5" w:rsidRDefault="00DB0A95" w:rsidP="00DB0A95">
      <w:pPr>
        <w:pStyle w:val="paragraph"/>
      </w:pPr>
      <w:r w:rsidRPr="004858E5">
        <w:tab/>
        <w:t>(f)</w:t>
      </w:r>
      <w:r w:rsidRPr="004858E5">
        <w:tab/>
        <w:t>the economic, legal or other capacity of the third party to comply with the order;</w:t>
      </w:r>
    </w:p>
    <w:p w:rsidR="00DB0A95" w:rsidRPr="004858E5" w:rsidRDefault="00DB0A95" w:rsidP="00A506C2">
      <w:pPr>
        <w:pStyle w:val="noteToPara"/>
      </w:pPr>
      <w:r w:rsidRPr="004858E5">
        <w:t>Example:</w:t>
      </w:r>
      <w:r w:rsidRPr="004858E5">
        <w:tab/>
        <w:t>The legal capacity of the third party to comply with the order could be affected by the terms of a trust deed. However, after taking the third party’s legal capacity into account, the court may make the order despite the terms of the trust deed. If the court does so, the order will have effect despite those terms (see section</w:t>
      </w:r>
      <w:r w:rsidR="004858E5">
        <w:t> </w:t>
      </w:r>
      <w:r w:rsidRPr="004858E5">
        <w:t>90AC).</w:t>
      </w:r>
    </w:p>
    <w:p w:rsidR="00DB0A95" w:rsidRPr="004858E5" w:rsidRDefault="00DB0A95" w:rsidP="00DB0A95">
      <w:pPr>
        <w:pStyle w:val="paragraph"/>
      </w:pPr>
      <w:r w:rsidRPr="004858E5">
        <w:tab/>
        <w:t>(g)</w:t>
      </w:r>
      <w:r w:rsidRPr="004858E5">
        <w:tab/>
        <w:t>if, as a result of the third party being accorded procedural fairness in relation to the making of the order, the third party raises any other matters—those matters;</w:t>
      </w:r>
    </w:p>
    <w:p w:rsidR="00DB0A95" w:rsidRPr="004858E5" w:rsidRDefault="00DB0A95" w:rsidP="00A506C2">
      <w:pPr>
        <w:pStyle w:val="noteToPara"/>
      </w:pPr>
      <w:r w:rsidRPr="004858E5">
        <w:t>Note:</w:t>
      </w:r>
      <w:r w:rsidRPr="004858E5">
        <w:tab/>
        <w:t xml:space="preserve">See </w:t>
      </w:r>
      <w:r w:rsidR="004858E5">
        <w:t>paragraph (</w:t>
      </w:r>
      <w:r w:rsidRPr="004858E5">
        <w:t>3)(c) for the requirement to accord procedural fairness to the third party.</w:t>
      </w:r>
    </w:p>
    <w:p w:rsidR="00DB0A95" w:rsidRPr="004858E5" w:rsidRDefault="00DB0A95" w:rsidP="00DB0A95">
      <w:pPr>
        <w:pStyle w:val="paragraph"/>
      </w:pPr>
      <w:r w:rsidRPr="004858E5">
        <w:tab/>
        <w:t>(h)</w:t>
      </w:r>
      <w:r w:rsidRPr="004858E5">
        <w:tab/>
        <w:t>any other matter that the court considers relevant.</w:t>
      </w:r>
    </w:p>
    <w:p w:rsidR="00DB0A95" w:rsidRPr="004858E5" w:rsidRDefault="00DB0A95" w:rsidP="001050B8">
      <w:pPr>
        <w:pStyle w:val="ActHead3"/>
        <w:pageBreakBefore/>
      </w:pPr>
      <w:bookmarkStart w:id="533" w:name="_Toc500512803"/>
      <w:r w:rsidRPr="004858E5">
        <w:rPr>
          <w:rStyle w:val="CharDivNo"/>
        </w:rPr>
        <w:t>Division</w:t>
      </w:r>
      <w:r w:rsidR="004858E5">
        <w:rPr>
          <w:rStyle w:val="CharDivNo"/>
        </w:rPr>
        <w:t> </w:t>
      </w:r>
      <w:r w:rsidRPr="004858E5">
        <w:rPr>
          <w:rStyle w:val="CharDivNo"/>
        </w:rPr>
        <w:t>3</w:t>
      </w:r>
      <w:r w:rsidRPr="004858E5">
        <w:t>—</w:t>
      </w:r>
      <w:r w:rsidRPr="004858E5">
        <w:rPr>
          <w:rStyle w:val="CharDivText"/>
        </w:rPr>
        <w:t>Orders or injunctions under section</w:t>
      </w:r>
      <w:r w:rsidR="004858E5">
        <w:rPr>
          <w:rStyle w:val="CharDivText"/>
        </w:rPr>
        <w:t> </w:t>
      </w:r>
      <w:r w:rsidRPr="004858E5">
        <w:rPr>
          <w:rStyle w:val="CharDivText"/>
        </w:rPr>
        <w:t>114</w:t>
      </w:r>
      <w:bookmarkEnd w:id="533"/>
    </w:p>
    <w:p w:rsidR="00DB0A95" w:rsidRPr="004858E5" w:rsidRDefault="00DB0A95" w:rsidP="00DB0A95">
      <w:pPr>
        <w:pStyle w:val="ActHead5"/>
      </w:pPr>
      <w:bookmarkStart w:id="534" w:name="_Toc500512804"/>
      <w:r w:rsidRPr="004858E5">
        <w:rPr>
          <w:rStyle w:val="CharSectno"/>
        </w:rPr>
        <w:t>90AF</w:t>
      </w:r>
      <w:r w:rsidRPr="004858E5">
        <w:t xml:space="preserve">  Court may make an order or injunction under section</w:t>
      </w:r>
      <w:r w:rsidR="004858E5">
        <w:t> </w:t>
      </w:r>
      <w:r w:rsidRPr="004858E5">
        <w:t>114 binding a third party</w:t>
      </w:r>
      <w:bookmarkEnd w:id="534"/>
    </w:p>
    <w:p w:rsidR="00DB0A95" w:rsidRPr="004858E5" w:rsidRDefault="00DB0A95" w:rsidP="00DB0A95">
      <w:pPr>
        <w:pStyle w:val="subsection"/>
      </w:pPr>
      <w:r w:rsidRPr="004858E5">
        <w:tab/>
        <w:t>(1)</w:t>
      </w:r>
      <w:r w:rsidRPr="004858E5">
        <w:tab/>
        <w:t>In proceedings under section</w:t>
      </w:r>
      <w:r w:rsidR="004858E5">
        <w:t> </w:t>
      </w:r>
      <w:r w:rsidRPr="004858E5">
        <w:t>114, the court may:</w:t>
      </w:r>
    </w:p>
    <w:p w:rsidR="00DB0A95" w:rsidRPr="004858E5" w:rsidRDefault="00DB0A95" w:rsidP="00DB0A95">
      <w:pPr>
        <w:pStyle w:val="paragraph"/>
      </w:pPr>
      <w:r w:rsidRPr="004858E5">
        <w:tab/>
        <w:t>(a)</w:t>
      </w:r>
      <w:r w:rsidRPr="004858E5">
        <w:tab/>
        <w:t>make an order restraining a person from repossessing property of a party to a marriage; or</w:t>
      </w:r>
    </w:p>
    <w:p w:rsidR="00DB0A95" w:rsidRPr="004858E5" w:rsidRDefault="00DB0A95" w:rsidP="00DB0A95">
      <w:pPr>
        <w:pStyle w:val="paragraph"/>
      </w:pPr>
      <w:r w:rsidRPr="004858E5">
        <w:tab/>
        <w:t>(b)</w:t>
      </w:r>
      <w:r w:rsidRPr="004858E5">
        <w:tab/>
        <w:t>grant an injunction restraining a person from commencing legal proceedings against a party to a marriage.</w:t>
      </w:r>
    </w:p>
    <w:p w:rsidR="00DB0A95" w:rsidRPr="004858E5" w:rsidRDefault="00DB0A95" w:rsidP="00DB0A95">
      <w:pPr>
        <w:pStyle w:val="subsection"/>
      </w:pPr>
      <w:r w:rsidRPr="004858E5">
        <w:tab/>
        <w:t>(2)</w:t>
      </w:r>
      <w:r w:rsidRPr="004858E5">
        <w:tab/>
        <w:t>In proceedings under section</w:t>
      </w:r>
      <w:r w:rsidR="004858E5">
        <w:t> </w:t>
      </w:r>
      <w:r w:rsidRPr="004858E5">
        <w:t>114, the court may make any other order, or grant any other injunction that:</w:t>
      </w:r>
    </w:p>
    <w:p w:rsidR="00DB0A95" w:rsidRPr="004858E5" w:rsidRDefault="00DB0A95" w:rsidP="00DB0A95">
      <w:pPr>
        <w:pStyle w:val="paragraph"/>
        <w:rPr>
          <w:i/>
        </w:rPr>
      </w:pPr>
      <w:r w:rsidRPr="004858E5">
        <w:tab/>
        <w:t>(a)</w:t>
      </w:r>
      <w:r w:rsidRPr="004858E5">
        <w:tab/>
        <w:t>directs a third party to do a thing in relation to the property of a party to the marriage; or</w:t>
      </w:r>
    </w:p>
    <w:p w:rsidR="00DB0A95" w:rsidRPr="004858E5" w:rsidRDefault="00DB0A95" w:rsidP="00DB0A95">
      <w:pPr>
        <w:pStyle w:val="paragraph"/>
      </w:pPr>
      <w:r w:rsidRPr="004858E5">
        <w:tab/>
        <w:t>(b)</w:t>
      </w:r>
      <w:r w:rsidRPr="004858E5">
        <w:tab/>
        <w:t>alters the rights, liabilities or property interests of a third party in relation to the marriage.</w:t>
      </w:r>
    </w:p>
    <w:p w:rsidR="00DB0A95" w:rsidRPr="004858E5" w:rsidRDefault="00DB0A95" w:rsidP="00DB0A95">
      <w:pPr>
        <w:pStyle w:val="subsection"/>
      </w:pPr>
      <w:r w:rsidRPr="004858E5">
        <w:tab/>
        <w:t>(3)</w:t>
      </w:r>
      <w:r w:rsidRPr="004858E5">
        <w:tab/>
        <w:t xml:space="preserve">The court may only make an order or grant an injunction under </w:t>
      </w:r>
      <w:r w:rsidR="004858E5">
        <w:t>subsection (</w:t>
      </w:r>
      <w:r w:rsidRPr="004858E5">
        <w:t>1) or (2) if:</w:t>
      </w:r>
    </w:p>
    <w:p w:rsidR="00DB0A95" w:rsidRPr="004858E5" w:rsidRDefault="00DB0A95" w:rsidP="00DB0A95">
      <w:pPr>
        <w:pStyle w:val="paragraph"/>
      </w:pPr>
      <w:r w:rsidRPr="004858E5">
        <w:tab/>
        <w:t>(a)</w:t>
      </w:r>
      <w:r w:rsidRPr="004858E5">
        <w:tab/>
        <w:t>the making of the order, or the granting of the injunction, is reasonably necessary, or reasonably appropriate and adapted, to effect a division of property between the parties to the marriage; and</w:t>
      </w:r>
    </w:p>
    <w:p w:rsidR="00DB0A95" w:rsidRPr="004858E5" w:rsidRDefault="00DB0A95" w:rsidP="00DB0A95">
      <w:pPr>
        <w:pStyle w:val="paragraph"/>
      </w:pPr>
      <w:r w:rsidRPr="004858E5">
        <w:tab/>
        <w:t>(b)</w:t>
      </w:r>
      <w:r w:rsidRPr="004858E5">
        <w:tab/>
        <w:t>if the order or injunction concerns a debt of a party to the marriage—it is not foreseeable at the time that the order is made, or the injunction granted, that to make the order or grant the injunction would result in the debt not being paid in full; and</w:t>
      </w:r>
    </w:p>
    <w:p w:rsidR="00DB0A95" w:rsidRPr="004858E5" w:rsidRDefault="00DB0A95" w:rsidP="00DB0A95">
      <w:pPr>
        <w:pStyle w:val="paragraph"/>
      </w:pPr>
      <w:r w:rsidRPr="004858E5">
        <w:tab/>
        <w:t>(c)</w:t>
      </w:r>
      <w:r w:rsidRPr="004858E5">
        <w:tab/>
        <w:t>the third party has been accorded procedural fairness in relation to the making of the order or injunction; and</w:t>
      </w:r>
    </w:p>
    <w:p w:rsidR="00DB0A95" w:rsidRPr="004858E5" w:rsidRDefault="00DB0A95" w:rsidP="00DB0A95">
      <w:pPr>
        <w:pStyle w:val="paragraph"/>
      </w:pPr>
      <w:r w:rsidRPr="004858E5">
        <w:tab/>
        <w:t>(d)</w:t>
      </w:r>
      <w:r w:rsidRPr="004858E5">
        <w:tab/>
        <w:t>for an injunction or order under subsection</w:t>
      </w:r>
      <w:r w:rsidR="004858E5">
        <w:t> </w:t>
      </w:r>
      <w:r w:rsidRPr="004858E5">
        <w:t>114(1)—the court is satisfied that, in all the circumstances, it is proper to make the order or grant the injunction; and</w:t>
      </w:r>
    </w:p>
    <w:p w:rsidR="00DB0A95" w:rsidRPr="004858E5" w:rsidRDefault="00DB0A95" w:rsidP="00DB0A95">
      <w:pPr>
        <w:pStyle w:val="paragraph"/>
      </w:pPr>
      <w:r w:rsidRPr="004858E5">
        <w:tab/>
        <w:t>(e)</w:t>
      </w:r>
      <w:r w:rsidRPr="004858E5">
        <w:tab/>
        <w:t>for an injunction under subsection</w:t>
      </w:r>
      <w:r w:rsidR="004858E5">
        <w:t> </w:t>
      </w:r>
      <w:r w:rsidRPr="004858E5">
        <w:t>114(3)—the court is satisfied that, in all the circumstances, it is just or convenient to grant the injunction; and</w:t>
      </w:r>
    </w:p>
    <w:p w:rsidR="00DB0A95" w:rsidRPr="004858E5" w:rsidRDefault="00DB0A95" w:rsidP="00DB0A95">
      <w:pPr>
        <w:pStyle w:val="paragraph"/>
      </w:pPr>
      <w:r w:rsidRPr="004858E5">
        <w:tab/>
        <w:t>(f)</w:t>
      </w:r>
      <w:r w:rsidRPr="004858E5">
        <w:tab/>
        <w:t xml:space="preserve">the court is satisfied that the order or injunction takes into account the matters mentioned in </w:t>
      </w:r>
      <w:r w:rsidR="004858E5">
        <w:t>subsection (</w:t>
      </w:r>
      <w:r w:rsidRPr="004858E5">
        <w:t>4).</w:t>
      </w:r>
    </w:p>
    <w:p w:rsidR="00DB0A95" w:rsidRPr="004858E5" w:rsidRDefault="00DB0A95" w:rsidP="00DB0A95">
      <w:pPr>
        <w:pStyle w:val="subsection"/>
      </w:pPr>
      <w:r w:rsidRPr="004858E5">
        <w:tab/>
        <w:t>(4)</w:t>
      </w:r>
      <w:r w:rsidRPr="004858E5">
        <w:tab/>
        <w:t>The matters are as follows:</w:t>
      </w:r>
    </w:p>
    <w:p w:rsidR="00DB0A95" w:rsidRPr="004858E5" w:rsidRDefault="00DB0A95" w:rsidP="00DB0A95">
      <w:pPr>
        <w:pStyle w:val="paragraph"/>
      </w:pPr>
      <w:r w:rsidRPr="004858E5">
        <w:tab/>
        <w:t>(a)</w:t>
      </w:r>
      <w:r w:rsidRPr="004858E5">
        <w:tab/>
        <w:t>the taxation effect (if any) of the order or injunction on the parties to the marriage;</w:t>
      </w:r>
    </w:p>
    <w:p w:rsidR="00DB0A95" w:rsidRPr="004858E5" w:rsidRDefault="00DB0A95" w:rsidP="00DB0A95">
      <w:pPr>
        <w:pStyle w:val="paragraph"/>
      </w:pPr>
      <w:r w:rsidRPr="004858E5">
        <w:tab/>
        <w:t>(b)</w:t>
      </w:r>
      <w:r w:rsidRPr="004858E5">
        <w:tab/>
        <w:t>the taxation effect (if any) of the order or injunction on the third party;</w:t>
      </w:r>
    </w:p>
    <w:p w:rsidR="00DB0A95" w:rsidRPr="004858E5" w:rsidRDefault="00DB0A95" w:rsidP="00DB0A95">
      <w:pPr>
        <w:pStyle w:val="paragraph"/>
      </w:pPr>
      <w:r w:rsidRPr="004858E5">
        <w:tab/>
        <w:t>(c)</w:t>
      </w:r>
      <w:r w:rsidRPr="004858E5">
        <w:tab/>
        <w:t>the social security effect (if any) of the order or injunction on the parties to the marriage;</w:t>
      </w:r>
    </w:p>
    <w:p w:rsidR="00DB0A95" w:rsidRPr="004858E5" w:rsidRDefault="00DB0A95" w:rsidP="00DB0A95">
      <w:pPr>
        <w:pStyle w:val="paragraph"/>
      </w:pPr>
      <w:r w:rsidRPr="004858E5">
        <w:tab/>
        <w:t>(d)</w:t>
      </w:r>
      <w:r w:rsidRPr="004858E5">
        <w:tab/>
        <w:t>the third party’s administrative costs in relation to the order or injunction;</w:t>
      </w:r>
    </w:p>
    <w:p w:rsidR="00DB0A95" w:rsidRPr="004858E5" w:rsidRDefault="00DB0A95" w:rsidP="00DB0A95">
      <w:pPr>
        <w:pStyle w:val="paragraph"/>
      </w:pPr>
      <w:r w:rsidRPr="004858E5">
        <w:tab/>
        <w:t>(e)</w:t>
      </w:r>
      <w:r w:rsidRPr="004858E5">
        <w:tab/>
        <w:t>if the order or injunction concerns a debt of a party to the marriage—the capacity of a party to the marriage to repay the debt after the order is made or the injunction is granted;</w:t>
      </w:r>
    </w:p>
    <w:p w:rsidR="00DB0A95" w:rsidRPr="004858E5" w:rsidRDefault="00DB0A95" w:rsidP="00A506C2">
      <w:pPr>
        <w:pStyle w:val="noteToPara"/>
      </w:pPr>
      <w:r w:rsidRPr="004858E5">
        <w:t>Note:</w:t>
      </w:r>
      <w:r w:rsidRPr="004858E5">
        <w:tab/>
        <w:t xml:space="preserve">See </w:t>
      </w:r>
      <w:r w:rsidR="004858E5">
        <w:t>paragraph (</w:t>
      </w:r>
      <w:r w:rsidRPr="004858E5">
        <w:t>3)(b) for requirements for making the order or granting the injunction in these circumstances.</w:t>
      </w:r>
    </w:p>
    <w:p w:rsidR="00DB0A95" w:rsidRPr="004858E5" w:rsidRDefault="00DB0A95" w:rsidP="00A506C2">
      <w:pPr>
        <w:pStyle w:val="noteToPara"/>
      </w:pPr>
      <w:r w:rsidRPr="004858E5">
        <w:t>Example:</w:t>
      </w:r>
      <w:r w:rsidRPr="004858E5">
        <w:tab/>
        <w:t>The capacity of a party to the marriage to repay the debt would be affected by that party’s ability to repay the debt without undue hardship.</w:t>
      </w:r>
    </w:p>
    <w:p w:rsidR="00DB0A95" w:rsidRPr="004858E5" w:rsidRDefault="00DB0A95" w:rsidP="00DB0A95">
      <w:pPr>
        <w:pStyle w:val="paragraph"/>
      </w:pPr>
      <w:r w:rsidRPr="004858E5">
        <w:tab/>
        <w:t>(f)</w:t>
      </w:r>
      <w:r w:rsidRPr="004858E5">
        <w:tab/>
        <w:t>the economic, legal or other capacity of the third party to comply with the order or injunction;</w:t>
      </w:r>
    </w:p>
    <w:p w:rsidR="00DB0A95" w:rsidRPr="004858E5" w:rsidRDefault="00DB0A95" w:rsidP="00A506C2">
      <w:pPr>
        <w:pStyle w:val="noteToPara"/>
      </w:pPr>
      <w:r w:rsidRPr="004858E5">
        <w:t>Example:</w:t>
      </w:r>
      <w:r w:rsidRPr="004858E5">
        <w:tab/>
        <w:t>The legal capacity of the third party to comply with the order or injunction could be affected by the terms of a trust deed. However, after taking the third party’s legal capacity into account, the court may make the order or grant the injunction despite the terms of the trust deed. If the court does so, the order or injunction will have effect despite those terms (see section</w:t>
      </w:r>
      <w:r w:rsidR="004858E5">
        <w:t> </w:t>
      </w:r>
      <w:r w:rsidRPr="004858E5">
        <w:t>90AC).</w:t>
      </w:r>
    </w:p>
    <w:p w:rsidR="00DB0A95" w:rsidRPr="004858E5" w:rsidRDefault="00DB0A95" w:rsidP="00DB0A95">
      <w:pPr>
        <w:pStyle w:val="paragraph"/>
      </w:pPr>
      <w:r w:rsidRPr="004858E5">
        <w:tab/>
        <w:t>(g)</w:t>
      </w:r>
      <w:r w:rsidRPr="004858E5">
        <w:tab/>
        <w:t>if, as a result of the third party being accorded procedural fairness in relation to the making of the order or the granting of the injunction, the third party raises any other matters—those matters;</w:t>
      </w:r>
    </w:p>
    <w:p w:rsidR="00DB0A95" w:rsidRPr="004858E5" w:rsidRDefault="00DB0A95" w:rsidP="00A506C2">
      <w:pPr>
        <w:pStyle w:val="noteToPara"/>
      </w:pPr>
      <w:r w:rsidRPr="004858E5">
        <w:t>Note:</w:t>
      </w:r>
      <w:r w:rsidRPr="004858E5">
        <w:tab/>
        <w:t xml:space="preserve">See </w:t>
      </w:r>
      <w:r w:rsidR="004858E5">
        <w:t>paragraph (</w:t>
      </w:r>
      <w:r w:rsidRPr="004858E5">
        <w:t>3)(c) for the requirement to accord procedural fairness to the third party.</w:t>
      </w:r>
    </w:p>
    <w:p w:rsidR="00DB0A95" w:rsidRPr="004858E5" w:rsidRDefault="00DB0A95" w:rsidP="00DB0A95">
      <w:pPr>
        <w:pStyle w:val="paragraph"/>
      </w:pPr>
      <w:r w:rsidRPr="004858E5">
        <w:tab/>
        <w:t>(h)</w:t>
      </w:r>
      <w:r w:rsidRPr="004858E5">
        <w:tab/>
        <w:t>any other matter that the court considers relevant.</w:t>
      </w:r>
    </w:p>
    <w:p w:rsidR="00DB0A95" w:rsidRPr="004858E5" w:rsidRDefault="00DB0A95" w:rsidP="001050B8">
      <w:pPr>
        <w:pStyle w:val="ActHead3"/>
        <w:pageBreakBefore/>
      </w:pPr>
      <w:bookmarkStart w:id="535" w:name="_Toc500512805"/>
      <w:r w:rsidRPr="004858E5">
        <w:rPr>
          <w:rStyle w:val="CharDivNo"/>
        </w:rPr>
        <w:t>Division</w:t>
      </w:r>
      <w:r w:rsidR="004858E5">
        <w:rPr>
          <w:rStyle w:val="CharDivNo"/>
        </w:rPr>
        <w:t> </w:t>
      </w:r>
      <w:r w:rsidRPr="004858E5">
        <w:rPr>
          <w:rStyle w:val="CharDivNo"/>
        </w:rPr>
        <w:t>4</w:t>
      </w:r>
      <w:r w:rsidRPr="004858E5">
        <w:t>—</w:t>
      </w:r>
      <w:r w:rsidRPr="004858E5">
        <w:rPr>
          <w:rStyle w:val="CharDivText"/>
        </w:rPr>
        <w:t>Other matters</w:t>
      </w:r>
      <w:bookmarkEnd w:id="535"/>
    </w:p>
    <w:p w:rsidR="00DB0A95" w:rsidRPr="004858E5" w:rsidRDefault="00DB0A95" w:rsidP="00DB0A95">
      <w:pPr>
        <w:pStyle w:val="ActHead5"/>
      </w:pPr>
      <w:bookmarkStart w:id="536" w:name="_Toc500512806"/>
      <w:r w:rsidRPr="004858E5">
        <w:rPr>
          <w:rStyle w:val="CharSectno"/>
        </w:rPr>
        <w:t>90AG</w:t>
      </w:r>
      <w:r w:rsidRPr="004858E5">
        <w:t xml:space="preserve">  Orders and injunctions binding on trustees</w:t>
      </w:r>
      <w:bookmarkEnd w:id="536"/>
    </w:p>
    <w:p w:rsidR="00DB0A95" w:rsidRPr="004858E5" w:rsidRDefault="00DB0A95" w:rsidP="00DB0A95">
      <w:pPr>
        <w:pStyle w:val="subsection"/>
      </w:pPr>
      <w:r w:rsidRPr="004858E5">
        <w:tab/>
      </w:r>
      <w:r w:rsidRPr="004858E5">
        <w:tab/>
        <w:t>If an order or injunction binds a person in the capacity of trustee in relation to property, then the order or injunction is also binding (by force of this section) on any person who subsequently becomes the trustee.</w:t>
      </w:r>
    </w:p>
    <w:p w:rsidR="00DB0A95" w:rsidRPr="004858E5" w:rsidRDefault="00DB0A95" w:rsidP="00DB0A95">
      <w:pPr>
        <w:pStyle w:val="ActHead5"/>
      </w:pPr>
      <w:bookmarkStart w:id="537" w:name="_Toc500512807"/>
      <w:r w:rsidRPr="004858E5">
        <w:rPr>
          <w:rStyle w:val="CharSectno"/>
        </w:rPr>
        <w:t>90AH</w:t>
      </w:r>
      <w:r w:rsidRPr="004858E5">
        <w:t xml:space="preserve">  Protection for a third party</w:t>
      </w:r>
      <w:bookmarkEnd w:id="537"/>
    </w:p>
    <w:p w:rsidR="00DB0A95" w:rsidRPr="004858E5" w:rsidRDefault="00DB0A95" w:rsidP="00DB0A95">
      <w:pPr>
        <w:pStyle w:val="subsection"/>
      </w:pPr>
      <w:r w:rsidRPr="004858E5">
        <w:tab/>
      </w:r>
      <w:r w:rsidRPr="004858E5">
        <w:tab/>
        <w:t>A third party in relation to a marriage is not liable for loss or damage suffered by any person because of things done (or not done) by the third party in good faith in reliance on an order or injunction made or granted by a court in accordance with this Part.</w:t>
      </w:r>
    </w:p>
    <w:p w:rsidR="00DB0A95" w:rsidRPr="004858E5" w:rsidRDefault="00DB0A95" w:rsidP="00DB0A95">
      <w:pPr>
        <w:pStyle w:val="ActHead5"/>
      </w:pPr>
      <w:bookmarkStart w:id="538" w:name="_Toc500512808"/>
      <w:r w:rsidRPr="004858E5">
        <w:rPr>
          <w:rStyle w:val="CharSectno"/>
        </w:rPr>
        <w:t>90AI</w:t>
      </w:r>
      <w:r w:rsidRPr="004858E5">
        <w:t xml:space="preserve">  Service of documents on a third party</w:t>
      </w:r>
      <w:bookmarkEnd w:id="538"/>
    </w:p>
    <w:p w:rsidR="00DB0A95" w:rsidRPr="004858E5" w:rsidRDefault="00DB0A95" w:rsidP="00DB0A95">
      <w:pPr>
        <w:pStyle w:val="subsection"/>
      </w:pPr>
      <w:r w:rsidRPr="004858E5">
        <w:tab/>
        <w:t>(1)</w:t>
      </w:r>
      <w:r w:rsidRPr="004858E5">
        <w:tab/>
        <w:t xml:space="preserve">If a document is required or permitted to be served for the purposes of this </w:t>
      </w:r>
      <w:r w:rsidR="00DF178C" w:rsidRPr="004858E5">
        <w:t>Part</w:t>
      </w:r>
      <w:r w:rsidR="001050B8" w:rsidRPr="004858E5">
        <w:t xml:space="preserve"> </w:t>
      </w:r>
      <w:r w:rsidRPr="004858E5">
        <w:t>on a third party in relation to a marriage, the document may be served in any of the ways in which a document may be served under the applicable Rules of Court.</w:t>
      </w:r>
    </w:p>
    <w:p w:rsidR="00DB0A95" w:rsidRPr="004858E5" w:rsidRDefault="00DB0A95" w:rsidP="00DB0A95">
      <w:pPr>
        <w:pStyle w:val="subsection"/>
      </w:pPr>
      <w:r w:rsidRPr="004858E5">
        <w:tab/>
        <w:t>(2)</w:t>
      </w:r>
      <w:r w:rsidRPr="004858E5">
        <w:tab/>
      </w:r>
      <w:r w:rsidR="004858E5">
        <w:t>Subsection (</w:t>
      </w:r>
      <w:r w:rsidRPr="004858E5">
        <w:t>1) is in addition to any other method of service permitted by law.</w:t>
      </w:r>
    </w:p>
    <w:p w:rsidR="00DB0A95" w:rsidRPr="004858E5" w:rsidRDefault="00DB0A95" w:rsidP="00DB0A95">
      <w:pPr>
        <w:pStyle w:val="ActHead5"/>
      </w:pPr>
      <w:bookmarkStart w:id="539" w:name="_Toc500512809"/>
      <w:r w:rsidRPr="004858E5">
        <w:rPr>
          <w:rStyle w:val="CharSectno"/>
        </w:rPr>
        <w:t>90AJ</w:t>
      </w:r>
      <w:r w:rsidRPr="004858E5">
        <w:t xml:space="preserve">  Expenses of third party</w:t>
      </w:r>
      <w:bookmarkEnd w:id="539"/>
    </w:p>
    <w:p w:rsidR="00DB0A95" w:rsidRPr="004858E5" w:rsidRDefault="00DB0A95" w:rsidP="00DB0A95">
      <w:pPr>
        <w:pStyle w:val="subsection"/>
      </w:pPr>
      <w:r w:rsidRPr="004858E5">
        <w:tab/>
        <w:t>(1)</w:t>
      </w:r>
      <w:r w:rsidRPr="004858E5">
        <w:tab/>
      </w:r>
      <w:r w:rsidR="004858E5">
        <w:t>Subsection (</w:t>
      </w:r>
      <w:r w:rsidRPr="004858E5">
        <w:t>2) applies if:</w:t>
      </w:r>
    </w:p>
    <w:p w:rsidR="00DB0A95" w:rsidRPr="004858E5" w:rsidRDefault="00DB0A95" w:rsidP="00DB0A95">
      <w:pPr>
        <w:pStyle w:val="paragraph"/>
      </w:pPr>
      <w:r w:rsidRPr="004858E5">
        <w:tab/>
        <w:t>(a)</w:t>
      </w:r>
      <w:r w:rsidRPr="004858E5">
        <w:tab/>
        <w:t xml:space="preserve">the court has made an order or granted an injunction in accordance with this </w:t>
      </w:r>
      <w:r w:rsidR="00DF178C" w:rsidRPr="004858E5">
        <w:t>Part</w:t>
      </w:r>
      <w:r w:rsidR="001050B8" w:rsidRPr="004858E5">
        <w:t xml:space="preserve"> </w:t>
      </w:r>
      <w:r w:rsidRPr="004858E5">
        <w:t>in relation to a marriage; and</w:t>
      </w:r>
    </w:p>
    <w:p w:rsidR="00DB0A95" w:rsidRPr="004858E5" w:rsidRDefault="00DB0A95" w:rsidP="00DB0A95">
      <w:pPr>
        <w:pStyle w:val="paragraph"/>
      </w:pPr>
      <w:r w:rsidRPr="004858E5">
        <w:tab/>
        <w:t>(b)</w:t>
      </w:r>
      <w:r w:rsidRPr="004858E5">
        <w:tab/>
        <w:t>a third party in relation to the marriage has incurred expense as a necessary result of the order or injunction.</w:t>
      </w:r>
    </w:p>
    <w:p w:rsidR="00DB0A95" w:rsidRPr="004858E5" w:rsidRDefault="00DB0A95" w:rsidP="00DB0A95">
      <w:pPr>
        <w:pStyle w:val="subsection"/>
      </w:pPr>
      <w:r w:rsidRPr="004858E5">
        <w:tab/>
        <w:t>(2)</w:t>
      </w:r>
      <w:r w:rsidRPr="004858E5">
        <w:tab/>
        <w:t>The court may make such order as it considers just for the payment of the reasonable expenses of the third party incurred as a necessary result of the order or injunction.</w:t>
      </w:r>
    </w:p>
    <w:p w:rsidR="00DB0A95" w:rsidRPr="004858E5" w:rsidRDefault="00DB0A95" w:rsidP="00493C6B">
      <w:pPr>
        <w:pStyle w:val="subsection"/>
        <w:keepNext/>
        <w:keepLines/>
      </w:pPr>
      <w:r w:rsidRPr="004858E5">
        <w:tab/>
        <w:t>(3)</w:t>
      </w:r>
      <w:r w:rsidRPr="004858E5">
        <w:tab/>
        <w:t xml:space="preserve">In deciding whether to make an order under </w:t>
      </w:r>
      <w:r w:rsidR="004858E5">
        <w:t>subsection (</w:t>
      </w:r>
      <w:r w:rsidRPr="004858E5">
        <w:t>2), subject to what the court considers just, the court must take into account the principle that the parties to the marriage should bear the reasonable expenses of the third party equally.</w:t>
      </w:r>
    </w:p>
    <w:p w:rsidR="00DB0A95" w:rsidRPr="004858E5" w:rsidRDefault="00DB0A95" w:rsidP="00DB0A95">
      <w:pPr>
        <w:pStyle w:val="subsection"/>
      </w:pPr>
      <w:r w:rsidRPr="004858E5">
        <w:tab/>
        <w:t>(4)</w:t>
      </w:r>
      <w:r w:rsidRPr="004858E5">
        <w:tab/>
        <w:t xml:space="preserve">The regulations may provide, in situations where the court has not made an order under </w:t>
      </w:r>
      <w:r w:rsidR="004858E5">
        <w:t>subsection (</w:t>
      </w:r>
      <w:r w:rsidRPr="004858E5">
        <w:t>2):</w:t>
      </w:r>
    </w:p>
    <w:p w:rsidR="00DB0A95" w:rsidRPr="004858E5" w:rsidRDefault="00DB0A95" w:rsidP="00DB0A95">
      <w:pPr>
        <w:pStyle w:val="paragraph"/>
      </w:pPr>
      <w:r w:rsidRPr="004858E5">
        <w:tab/>
        <w:t>(a)</w:t>
      </w:r>
      <w:r w:rsidRPr="004858E5">
        <w:tab/>
        <w:t>for the charging by the third party of reasonable fees to cover the reasonable expenses of the third party incurred as a necessary result of the order or injunction; and</w:t>
      </w:r>
    </w:p>
    <w:p w:rsidR="00DB0A95" w:rsidRPr="004858E5" w:rsidRDefault="00DB0A95" w:rsidP="00DB0A95">
      <w:pPr>
        <w:pStyle w:val="paragraph"/>
      </w:pPr>
      <w:r w:rsidRPr="004858E5">
        <w:tab/>
        <w:t>(b)</w:t>
      </w:r>
      <w:r w:rsidRPr="004858E5">
        <w:tab/>
        <w:t>if such fees are charged—that each of the parties to the marriage is separately liable to pay the third party an amount equal to half of those fees; and</w:t>
      </w:r>
    </w:p>
    <w:p w:rsidR="00DB0A95" w:rsidRPr="004858E5" w:rsidRDefault="00DB0A95" w:rsidP="00DB0A95">
      <w:pPr>
        <w:pStyle w:val="paragraph"/>
      </w:pPr>
      <w:r w:rsidRPr="004858E5">
        <w:tab/>
        <w:t>(c)</w:t>
      </w:r>
      <w:r w:rsidRPr="004858E5">
        <w:tab/>
        <w:t>for conferring jurisdiction on a particular court or courts in relation to the collection or recovery of such fees.</w:t>
      </w:r>
    </w:p>
    <w:p w:rsidR="00DB0A95" w:rsidRPr="004858E5" w:rsidRDefault="00DB0A95" w:rsidP="00DB0A95">
      <w:pPr>
        <w:pStyle w:val="ActHead5"/>
      </w:pPr>
      <w:bookmarkStart w:id="540" w:name="_Toc500512810"/>
      <w:r w:rsidRPr="004858E5">
        <w:rPr>
          <w:rStyle w:val="CharSectno"/>
        </w:rPr>
        <w:t>90AK</w:t>
      </w:r>
      <w:r w:rsidRPr="004858E5">
        <w:t xml:space="preserve">  Acquisition of property</w:t>
      </w:r>
      <w:bookmarkEnd w:id="540"/>
    </w:p>
    <w:p w:rsidR="00DB0A95" w:rsidRPr="004858E5" w:rsidRDefault="00DB0A95" w:rsidP="00DB0A95">
      <w:pPr>
        <w:pStyle w:val="subsection"/>
      </w:pPr>
      <w:r w:rsidRPr="004858E5">
        <w:tab/>
        <w:t>(1)</w:t>
      </w:r>
      <w:r w:rsidRPr="004858E5">
        <w:tab/>
        <w:t xml:space="preserve">The court must not make an order or grant an injunction in accordance with this </w:t>
      </w:r>
      <w:r w:rsidR="00DF178C" w:rsidRPr="004858E5">
        <w:t>Part</w:t>
      </w:r>
      <w:r w:rsidR="001050B8" w:rsidRPr="004858E5">
        <w:t xml:space="preserve"> </w:t>
      </w:r>
      <w:r w:rsidRPr="004858E5">
        <w:t>if the order or injunction would:</w:t>
      </w:r>
    </w:p>
    <w:p w:rsidR="00DB0A95" w:rsidRPr="004858E5" w:rsidRDefault="00DB0A95" w:rsidP="00DB0A95">
      <w:pPr>
        <w:pStyle w:val="paragraph"/>
      </w:pPr>
      <w:r w:rsidRPr="004858E5">
        <w:tab/>
        <w:t>(a)</w:t>
      </w:r>
      <w:r w:rsidRPr="004858E5">
        <w:tab/>
        <w:t>result in the acquisition of property from a person otherwise than on just terms; and</w:t>
      </w:r>
    </w:p>
    <w:p w:rsidR="00DB0A95" w:rsidRPr="004858E5" w:rsidRDefault="00DB0A95" w:rsidP="00DB0A95">
      <w:pPr>
        <w:pStyle w:val="paragraph"/>
      </w:pPr>
      <w:r w:rsidRPr="004858E5">
        <w:tab/>
        <w:t>(b)</w:t>
      </w:r>
      <w:r w:rsidRPr="004858E5">
        <w:tab/>
        <w:t>be invalid because of paragraph</w:t>
      </w:r>
      <w:r w:rsidR="004858E5">
        <w:t> </w:t>
      </w:r>
      <w:r w:rsidRPr="004858E5">
        <w:t>51(xxxi) of the Constitution.</w:t>
      </w:r>
    </w:p>
    <w:p w:rsidR="00DB0A95" w:rsidRPr="004858E5" w:rsidRDefault="00DB0A95" w:rsidP="00DB0A95">
      <w:pPr>
        <w:pStyle w:val="subsection"/>
      </w:pPr>
      <w:r w:rsidRPr="004858E5">
        <w:tab/>
        <w:t>(2)</w:t>
      </w:r>
      <w:r w:rsidRPr="004858E5">
        <w:tab/>
        <w:t>In this section:</w:t>
      </w:r>
    </w:p>
    <w:p w:rsidR="00DB0A95" w:rsidRPr="004858E5" w:rsidRDefault="00DB0A95" w:rsidP="00DB0A95">
      <w:pPr>
        <w:pStyle w:val="Definition"/>
      </w:pPr>
      <w:r w:rsidRPr="004858E5">
        <w:rPr>
          <w:b/>
          <w:i/>
        </w:rPr>
        <w:t>acquisition of property</w:t>
      </w:r>
      <w:r w:rsidRPr="004858E5">
        <w:t xml:space="preserve"> has the same meaning as in paragraph</w:t>
      </w:r>
      <w:r w:rsidR="004858E5">
        <w:t> </w:t>
      </w:r>
      <w:r w:rsidRPr="004858E5">
        <w:t>51(xxxi) of the Constitution.</w:t>
      </w:r>
    </w:p>
    <w:p w:rsidR="00DB0A95" w:rsidRPr="004858E5" w:rsidRDefault="00DB0A95" w:rsidP="00DB0A95">
      <w:pPr>
        <w:pStyle w:val="Definition"/>
      </w:pPr>
      <w:r w:rsidRPr="004858E5">
        <w:rPr>
          <w:b/>
          <w:i/>
        </w:rPr>
        <w:t>just terms</w:t>
      </w:r>
      <w:r w:rsidRPr="004858E5">
        <w:t xml:space="preserve"> has the same meaning as in paragraph</w:t>
      </w:r>
      <w:r w:rsidR="004858E5">
        <w:t> </w:t>
      </w:r>
      <w:r w:rsidRPr="004858E5">
        <w:t>51(xxxi) of the Constitution.</w:t>
      </w:r>
    </w:p>
    <w:p w:rsidR="00DB0A95" w:rsidRPr="004858E5" w:rsidRDefault="00DB0A95" w:rsidP="001050B8">
      <w:pPr>
        <w:pStyle w:val="ActHead2"/>
        <w:pageBreakBefore/>
      </w:pPr>
      <w:bookmarkStart w:id="541" w:name="_Toc500512811"/>
      <w:r w:rsidRPr="004858E5">
        <w:rPr>
          <w:rStyle w:val="CharPartNo"/>
        </w:rPr>
        <w:t>Part</w:t>
      </w:r>
      <w:r w:rsidR="001050B8" w:rsidRPr="004858E5">
        <w:rPr>
          <w:rStyle w:val="CharPartNo"/>
        </w:rPr>
        <w:t> </w:t>
      </w:r>
      <w:r w:rsidRPr="004858E5">
        <w:rPr>
          <w:rStyle w:val="CharPartNo"/>
        </w:rPr>
        <w:t>VIIIA</w:t>
      </w:r>
      <w:r w:rsidRPr="004858E5">
        <w:t>—</w:t>
      </w:r>
      <w:r w:rsidRPr="004858E5">
        <w:rPr>
          <w:rStyle w:val="CharPartText"/>
        </w:rPr>
        <w:t>Financial agreements</w:t>
      </w:r>
      <w:bookmarkEnd w:id="541"/>
      <w:r w:rsidRPr="004858E5">
        <w:rPr>
          <w:rStyle w:val="CharPartText"/>
        </w:rPr>
        <w:t xml:space="preserve"> </w:t>
      </w:r>
    </w:p>
    <w:p w:rsidR="00DB0A95" w:rsidRPr="004858E5" w:rsidRDefault="00DF178C" w:rsidP="00DB0A95">
      <w:pPr>
        <w:pStyle w:val="Header"/>
      </w:pPr>
      <w:r w:rsidRPr="004858E5">
        <w:rPr>
          <w:rStyle w:val="CharDivNo"/>
        </w:rPr>
        <w:t xml:space="preserve"> </w:t>
      </w:r>
      <w:r w:rsidRPr="004858E5">
        <w:rPr>
          <w:rStyle w:val="CharDivText"/>
        </w:rPr>
        <w:t xml:space="preserve"> </w:t>
      </w:r>
    </w:p>
    <w:p w:rsidR="00DB0A95" w:rsidRPr="004858E5" w:rsidRDefault="00DB0A95" w:rsidP="00DB0A95">
      <w:pPr>
        <w:pStyle w:val="ActHead5"/>
      </w:pPr>
      <w:bookmarkStart w:id="542" w:name="_Toc500512812"/>
      <w:r w:rsidRPr="004858E5">
        <w:rPr>
          <w:rStyle w:val="CharSectno"/>
        </w:rPr>
        <w:t>90A</w:t>
      </w:r>
      <w:r w:rsidRPr="004858E5">
        <w:t xml:space="preserve">  Definitions</w:t>
      </w:r>
      <w:bookmarkEnd w:id="542"/>
    </w:p>
    <w:p w:rsidR="00DB0A95" w:rsidRPr="004858E5" w:rsidRDefault="00DB0A95" w:rsidP="00DB0A95">
      <w:pPr>
        <w:pStyle w:val="subsection"/>
      </w:pPr>
      <w:r w:rsidRPr="004858E5">
        <w:tab/>
      </w:r>
      <w:r w:rsidRPr="004858E5">
        <w:tab/>
        <w:t>In this Part:</w:t>
      </w:r>
    </w:p>
    <w:p w:rsidR="00DB0A95" w:rsidRPr="004858E5" w:rsidRDefault="00DB0A95" w:rsidP="00DB0A95">
      <w:pPr>
        <w:pStyle w:val="Definition"/>
      </w:pPr>
      <w:r w:rsidRPr="004858E5">
        <w:rPr>
          <w:b/>
          <w:i/>
        </w:rPr>
        <w:t>dealt with</w:t>
      </w:r>
      <w:r w:rsidRPr="004858E5">
        <w:t xml:space="preserve"> includes the meaning given by subsection</w:t>
      </w:r>
      <w:r w:rsidR="004858E5">
        <w:t> </w:t>
      </w:r>
      <w:r w:rsidRPr="004858E5">
        <w:t>90F(2).</w:t>
      </w:r>
    </w:p>
    <w:p w:rsidR="00DB0A95" w:rsidRPr="004858E5" w:rsidRDefault="008720A7" w:rsidP="00DB0A95">
      <w:pPr>
        <w:pStyle w:val="Definition"/>
      </w:pPr>
      <w:r w:rsidRPr="004858E5">
        <w:rPr>
          <w:b/>
          <w:i/>
        </w:rPr>
        <w:t>m</w:t>
      </w:r>
      <w:r w:rsidR="00DB0A95" w:rsidRPr="004858E5">
        <w:rPr>
          <w:b/>
          <w:i/>
        </w:rPr>
        <w:t>arriage</w:t>
      </w:r>
      <w:r w:rsidR="00DB0A95" w:rsidRPr="004858E5">
        <w:t xml:space="preserve"> includes a void marriage.</w:t>
      </w:r>
    </w:p>
    <w:p w:rsidR="00DB0A95" w:rsidRPr="004858E5" w:rsidRDefault="00DB0A95" w:rsidP="00DB0A95">
      <w:pPr>
        <w:pStyle w:val="ActHead5"/>
      </w:pPr>
      <w:bookmarkStart w:id="543" w:name="_Toc500512813"/>
      <w:r w:rsidRPr="004858E5">
        <w:rPr>
          <w:rStyle w:val="CharSectno"/>
        </w:rPr>
        <w:t>90B</w:t>
      </w:r>
      <w:r w:rsidRPr="004858E5">
        <w:t xml:space="preserve">  Financial agreements before marriage</w:t>
      </w:r>
      <w:bookmarkEnd w:id="543"/>
    </w:p>
    <w:p w:rsidR="00DB0A95" w:rsidRPr="004858E5" w:rsidRDefault="00DB0A95" w:rsidP="00DB0A95">
      <w:pPr>
        <w:pStyle w:val="subsection"/>
      </w:pPr>
      <w:r w:rsidRPr="004858E5">
        <w:tab/>
        <w:t>(1)</w:t>
      </w:r>
      <w:r w:rsidRPr="004858E5">
        <w:tab/>
        <w:t>If:</w:t>
      </w:r>
    </w:p>
    <w:p w:rsidR="00DB0A95" w:rsidRPr="004858E5" w:rsidRDefault="00DB0A95" w:rsidP="00DB0A95">
      <w:pPr>
        <w:pStyle w:val="paragraph"/>
      </w:pPr>
      <w:r w:rsidRPr="004858E5">
        <w:tab/>
        <w:t>(a)</w:t>
      </w:r>
      <w:r w:rsidRPr="004858E5">
        <w:tab/>
        <w:t xml:space="preserve">people who are contemplating entering into a marriage with each other make a written agreement with respect to any of the matters mentioned in </w:t>
      </w:r>
      <w:r w:rsidR="004858E5">
        <w:t>subsection (</w:t>
      </w:r>
      <w:r w:rsidRPr="004858E5">
        <w:t>2); and</w:t>
      </w:r>
    </w:p>
    <w:p w:rsidR="00133E76" w:rsidRPr="004858E5" w:rsidRDefault="00133E76" w:rsidP="00133E76">
      <w:pPr>
        <w:pStyle w:val="paragraph"/>
      </w:pPr>
      <w:r w:rsidRPr="004858E5">
        <w:tab/>
        <w:t>(aa)</w:t>
      </w:r>
      <w:r w:rsidRPr="004858E5">
        <w:tab/>
        <w:t>at the time of the making of the agreement, the people are not the spouse parties to any other binding agreement (whether made under this section or section</w:t>
      </w:r>
      <w:r w:rsidR="004858E5">
        <w:t> </w:t>
      </w:r>
      <w:r w:rsidRPr="004858E5">
        <w:t>90C or 90D) with respect to any of those matters; and</w:t>
      </w:r>
    </w:p>
    <w:p w:rsidR="00DB0A95" w:rsidRPr="004858E5" w:rsidRDefault="00DB0A95" w:rsidP="00DB0A95">
      <w:pPr>
        <w:pStyle w:val="paragraph"/>
      </w:pPr>
      <w:r w:rsidRPr="004858E5">
        <w:tab/>
        <w:t>(b)</w:t>
      </w:r>
      <w:r w:rsidRPr="004858E5">
        <w:tab/>
        <w:t>the agreement is expressed to be made under this section;</w:t>
      </w:r>
    </w:p>
    <w:p w:rsidR="00DB0A95" w:rsidRPr="004858E5" w:rsidRDefault="00DB0A95" w:rsidP="00DB0A95">
      <w:pPr>
        <w:pStyle w:val="subsection2"/>
      </w:pPr>
      <w:r w:rsidRPr="004858E5">
        <w:t xml:space="preserve">the agreement is a </w:t>
      </w:r>
      <w:r w:rsidRPr="004858E5">
        <w:rPr>
          <w:b/>
          <w:i/>
        </w:rPr>
        <w:t>financial agreement</w:t>
      </w:r>
      <w:r w:rsidRPr="004858E5">
        <w:t>.</w:t>
      </w:r>
      <w:r w:rsidR="00133E76" w:rsidRPr="004858E5">
        <w:t xml:space="preserve"> The people may make the financial agreement with one or more other people.</w:t>
      </w:r>
    </w:p>
    <w:p w:rsidR="00DB0A95" w:rsidRPr="004858E5" w:rsidRDefault="00DB0A95" w:rsidP="00DB0A95">
      <w:pPr>
        <w:pStyle w:val="subsection"/>
      </w:pPr>
      <w:r w:rsidRPr="004858E5">
        <w:tab/>
        <w:t>(2)</w:t>
      </w:r>
      <w:r w:rsidRPr="004858E5">
        <w:tab/>
        <w:t xml:space="preserve">The matters referred to in </w:t>
      </w:r>
      <w:r w:rsidR="004858E5">
        <w:t>paragraph (</w:t>
      </w:r>
      <w:r w:rsidRPr="004858E5">
        <w:t>1)(a) are the following:</w:t>
      </w:r>
    </w:p>
    <w:p w:rsidR="00DB0A95" w:rsidRPr="004858E5" w:rsidRDefault="00DB0A95" w:rsidP="00DB0A95">
      <w:pPr>
        <w:pStyle w:val="paragraph"/>
      </w:pPr>
      <w:r w:rsidRPr="004858E5">
        <w:tab/>
        <w:t>(a)</w:t>
      </w:r>
      <w:r w:rsidRPr="004858E5">
        <w:tab/>
        <w:t xml:space="preserve">how, in the event of the breakdown of the marriage, all or any of the property or financial resources of either or both of </w:t>
      </w:r>
      <w:r w:rsidR="00133E76" w:rsidRPr="004858E5">
        <w:t>the spouse parties</w:t>
      </w:r>
      <w:r w:rsidRPr="004858E5">
        <w:t xml:space="preserve"> at the time when the agreement is made, or at a later time and before </w:t>
      </w:r>
      <w:r w:rsidR="00CE2019" w:rsidRPr="004858E5">
        <w:t>divorce</w:t>
      </w:r>
      <w:r w:rsidRPr="004858E5">
        <w:t>, is to be dealt with;</w:t>
      </w:r>
    </w:p>
    <w:p w:rsidR="00DB0A95" w:rsidRPr="004858E5" w:rsidRDefault="00DB0A95" w:rsidP="00DB0A95">
      <w:pPr>
        <w:pStyle w:val="paragraph"/>
      </w:pPr>
      <w:r w:rsidRPr="004858E5">
        <w:tab/>
        <w:t>(b)</w:t>
      </w:r>
      <w:r w:rsidRPr="004858E5">
        <w:tab/>
        <w:t xml:space="preserve">the maintenance of either of </w:t>
      </w:r>
      <w:r w:rsidR="00133E76" w:rsidRPr="004858E5">
        <w:t>the spouse parties</w:t>
      </w:r>
      <w:r w:rsidRPr="004858E5">
        <w:t>:</w:t>
      </w:r>
    </w:p>
    <w:p w:rsidR="00DB0A95" w:rsidRPr="004858E5" w:rsidRDefault="00DB0A95" w:rsidP="00DB0A95">
      <w:pPr>
        <w:pStyle w:val="paragraphsub"/>
      </w:pPr>
      <w:r w:rsidRPr="004858E5">
        <w:tab/>
        <w:t>(i)</w:t>
      </w:r>
      <w:r w:rsidRPr="004858E5">
        <w:tab/>
        <w:t>during the marriage; or</w:t>
      </w:r>
    </w:p>
    <w:p w:rsidR="00DB0A95" w:rsidRPr="004858E5" w:rsidRDefault="00DB0A95" w:rsidP="00DB0A95">
      <w:pPr>
        <w:pStyle w:val="paragraphsub"/>
      </w:pPr>
      <w:r w:rsidRPr="004858E5">
        <w:tab/>
        <w:t>(ii)</w:t>
      </w:r>
      <w:r w:rsidRPr="004858E5">
        <w:tab/>
        <w:t xml:space="preserve">after </w:t>
      </w:r>
      <w:r w:rsidR="00AB5978" w:rsidRPr="004858E5">
        <w:t>divorce</w:t>
      </w:r>
      <w:r w:rsidRPr="004858E5">
        <w:t>; or</w:t>
      </w:r>
    </w:p>
    <w:p w:rsidR="003E7975" w:rsidRPr="004858E5" w:rsidRDefault="003E7975" w:rsidP="003E7975">
      <w:pPr>
        <w:pStyle w:val="paragraphsub"/>
      </w:pPr>
      <w:r w:rsidRPr="004858E5">
        <w:tab/>
        <w:t>(iii)</w:t>
      </w:r>
      <w:r w:rsidRPr="004858E5">
        <w:tab/>
        <w:t>both during the marriage and after divorce.</w:t>
      </w:r>
    </w:p>
    <w:p w:rsidR="00133E76" w:rsidRPr="004858E5" w:rsidRDefault="00133E76" w:rsidP="00133E76">
      <w:pPr>
        <w:pStyle w:val="subsection"/>
      </w:pPr>
      <w:r w:rsidRPr="004858E5">
        <w:tab/>
        <w:t>(3)</w:t>
      </w:r>
      <w:r w:rsidRPr="004858E5">
        <w:tab/>
        <w:t xml:space="preserve">A financial agreement made as mentioned in </w:t>
      </w:r>
      <w:r w:rsidR="004858E5">
        <w:t>subsection (</w:t>
      </w:r>
      <w:r w:rsidRPr="004858E5">
        <w:t>1) may also contain:</w:t>
      </w:r>
    </w:p>
    <w:p w:rsidR="00133E76" w:rsidRPr="004858E5" w:rsidRDefault="00133E76" w:rsidP="00133E76">
      <w:pPr>
        <w:pStyle w:val="paragraph"/>
      </w:pPr>
      <w:r w:rsidRPr="004858E5">
        <w:tab/>
        <w:t>(a)</w:t>
      </w:r>
      <w:r w:rsidRPr="004858E5">
        <w:tab/>
        <w:t xml:space="preserve">matters incidental or ancillary to those mentioned in </w:t>
      </w:r>
      <w:r w:rsidR="004858E5">
        <w:t>subsection (</w:t>
      </w:r>
      <w:r w:rsidRPr="004858E5">
        <w:t>2); and</w:t>
      </w:r>
    </w:p>
    <w:p w:rsidR="00133E76" w:rsidRPr="004858E5" w:rsidRDefault="00133E76" w:rsidP="00133E76">
      <w:pPr>
        <w:pStyle w:val="paragraph"/>
      </w:pPr>
      <w:r w:rsidRPr="004858E5">
        <w:tab/>
        <w:t>(b)</w:t>
      </w:r>
      <w:r w:rsidRPr="004858E5">
        <w:tab/>
        <w:t>other matters.</w:t>
      </w:r>
    </w:p>
    <w:p w:rsidR="00133E76" w:rsidRPr="004858E5" w:rsidRDefault="00133E76" w:rsidP="00133E76">
      <w:pPr>
        <w:pStyle w:val="subsection"/>
      </w:pPr>
      <w:r w:rsidRPr="004858E5">
        <w:tab/>
        <w:t>(4)</w:t>
      </w:r>
      <w:r w:rsidRPr="004858E5">
        <w:tab/>
        <w:t xml:space="preserve">A financial agreement (the </w:t>
      </w:r>
      <w:r w:rsidRPr="004858E5">
        <w:rPr>
          <w:b/>
          <w:i/>
        </w:rPr>
        <w:t>new agreement</w:t>
      </w:r>
      <w:r w:rsidRPr="004858E5">
        <w:t xml:space="preserve">) made as mentioned in </w:t>
      </w:r>
      <w:r w:rsidR="004858E5">
        <w:t>subsection (</w:t>
      </w:r>
      <w:r w:rsidRPr="004858E5">
        <w:t>1) may terminate a previous financial agreement (however made) if all of the parties to the previous agreement are parties to the new agreement.</w:t>
      </w:r>
    </w:p>
    <w:p w:rsidR="00DB0A95" w:rsidRPr="004858E5" w:rsidRDefault="00DB0A95" w:rsidP="00DB0A95">
      <w:pPr>
        <w:pStyle w:val="ActHead5"/>
      </w:pPr>
      <w:bookmarkStart w:id="544" w:name="_Toc500512814"/>
      <w:r w:rsidRPr="004858E5">
        <w:rPr>
          <w:rStyle w:val="CharSectno"/>
        </w:rPr>
        <w:t>90C</w:t>
      </w:r>
      <w:r w:rsidRPr="004858E5">
        <w:t xml:space="preserve">  Financial agreements during marriage</w:t>
      </w:r>
      <w:bookmarkEnd w:id="544"/>
    </w:p>
    <w:p w:rsidR="00DB0A95" w:rsidRPr="004858E5" w:rsidRDefault="00DB0A95" w:rsidP="00DB0A95">
      <w:pPr>
        <w:pStyle w:val="subsection"/>
      </w:pPr>
      <w:r w:rsidRPr="004858E5">
        <w:tab/>
        <w:t>(1)</w:t>
      </w:r>
      <w:r w:rsidRPr="004858E5">
        <w:tab/>
        <w:t>If:</w:t>
      </w:r>
    </w:p>
    <w:p w:rsidR="00DB0A95" w:rsidRPr="004858E5" w:rsidRDefault="00DB0A95" w:rsidP="00DB0A95">
      <w:pPr>
        <w:pStyle w:val="paragraph"/>
      </w:pPr>
      <w:r w:rsidRPr="004858E5">
        <w:tab/>
        <w:t>(a)</w:t>
      </w:r>
      <w:r w:rsidRPr="004858E5">
        <w:tab/>
        <w:t xml:space="preserve">the parties to a marriage make a written agreement with respect to any of the matters mentioned in </w:t>
      </w:r>
      <w:r w:rsidR="004858E5">
        <w:t>subsection (</w:t>
      </w:r>
      <w:r w:rsidRPr="004858E5">
        <w:t>2); and</w:t>
      </w:r>
    </w:p>
    <w:p w:rsidR="00133E76" w:rsidRPr="004858E5" w:rsidRDefault="00133E76" w:rsidP="00133E76">
      <w:pPr>
        <w:pStyle w:val="paragraph"/>
      </w:pPr>
      <w:r w:rsidRPr="004858E5">
        <w:tab/>
        <w:t>(aa)</w:t>
      </w:r>
      <w:r w:rsidRPr="004858E5">
        <w:tab/>
        <w:t>at the time of the making of the agreement, the parties to the marriage are not the spouse parties to any other binding agreement (whether made under this section or section</w:t>
      </w:r>
      <w:r w:rsidR="004858E5">
        <w:t> </w:t>
      </w:r>
      <w:r w:rsidRPr="004858E5">
        <w:t>90B or 90D) with respect to any of those matters; and</w:t>
      </w:r>
    </w:p>
    <w:p w:rsidR="00DB0A95" w:rsidRPr="004858E5" w:rsidRDefault="00DB0A95" w:rsidP="00DB0A95">
      <w:pPr>
        <w:pStyle w:val="paragraph"/>
      </w:pPr>
      <w:r w:rsidRPr="004858E5">
        <w:tab/>
        <w:t>(b)</w:t>
      </w:r>
      <w:r w:rsidRPr="004858E5">
        <w:tab/>
        <w:t>the agreement is expressed to be made under this section;</w:t>
      </w:r>
    </w:p>
    <w:p w:rsidR="00DB0A95" w:rsidRPr="004858E5" w:rsidRDefault="00DB0A95" w:rsidP="00DB0A95">
      <w:pPr>
        <w:pStyle w:val="subsection2"/>
      </w:pPr>
      <w:r w:rsidRPr="004858E5">
        <w:t xml:space="preserve">the agreement is a </w:t>
      </w:r>
      <w:r w:rsidRPr="004858E5">
        <w:rPr>
          <w:b/>
          <w:i/>
        </w:rPr>
        <w:t>financial agreement</w:t>
      </w:r>
      <w:r w:rsidRPr="004858E5">
        <w:t>.</w:t>
      </w:r>
      <w:r w:rsidR="00133E76" w:rsidRPr="004858E5">
        <w:t xml:space="preserve"> The parties to the marriage may make the financial agreement with one or more other people.</w:t>
      </w:r>
    </w:p>
    <w:p w:rsidR="00DB0A95" w:rsidRPr="004858E5" w:rsidRDefault="00DB0A95" w:rsidP="00DB0A95">
      <w:pPr>
        <w:pStyle w:val="subsection"/>
      </w:pPr>
      <w:r w:rsidRPr="004858E5">
        <w:tab/>
        <w:t>(2)</w:t>
      </w:r>
      <w:r w:rsidRPr="004858E5">
        <w:tab/>
        <w:t xml:space="preserve">The matters referred to in </w:t>
      </w:r>
      <w:r w:rsidR="004858E5">
        <w:t>paragraph (</w:t>
      </w:r>
      <w:r w:rsidRPr="004858E5">
        <w:t>1)(a) are the following:</w:t>
      </w:r>
    </w:p>
    <w:p w:rsidR="00DB0A95" w:rsidRPr="004858E5" w:rsidRDefault="00DB0A95" w:rsidP="00DB0A95">
      <w:pPr>
        <w:pStyle w:val="paragraph"/>
      </w:pPr>
      <w:r w:rsidRPr="004858E5">
        <w:tab/>
        <w:t>(a)</w:t>
      </w:r>
      <w:r w:rsidRPr="004858E5">
        <w:tab/>
        <w:t xml:space="preserve">how, in the event of the breakdown of the marriage, all or any of the property or financial resources of either or both of </w:t>
      </w:r>
      <w:r w:rsidR="00133E76" w:rsidRPr="004858E5">
        <w:t>the spouse parties</w:t>
      </w:r>
      <w:r w:rsidRPr="004858E5">
        <w:t xml:space="preserve"> at the time when the agreement is made, or at a later time and during the marriage, is to be dealt with;</w:t>
      </w:r>
    </w:p>
    <w:p w:rsidR="00DB0A95" w:rsidRPr="004858E5" w:rsidRDefault="00DB0A95" w:rsidP="00DB0A95">
      <w:pPr>
        <w:pStyle w:val="paragraph"/>
      </w:pPr>
      <w:r w:rsidRPr="004858E5">
        <w:tab/>
        <w:t>(b)</w:t>
      </w:r>
      <w:r w:rsidRPr="004858E5">
        <w:tab/>
        <w:t xml:space="preserve">the maintenance of either of </w:t>
      </w:r>
      <w:r w:rsidR="00133E76" w:rsidRPr="004858E5">
        <w:t>the spouse parties</w:t>
      </w:r>
      <w:r w:rsidRPr="004858E5">
        <w:t>:</w:t>
      </w:r>
    </w:p>
    <w:p w:rsidR="00DB0A95" w:rsidRPr="004858E5" w:rsidRDefault="00DB0A95" w:rsidP="00DB0A95">
      <w:pPr>
        <w:pStyle w:val="paragraphsub"/>
      </w:pPr>
      <w:r w:rsidRPr="004858E5">
        <w:tab/>
        <w:t>(i)</w:t>
      </w:r>
      <w:r w:rsidRPr="004858E5">
        <w:tab/>
        <w:t>during the marriage; or</w:t>
      </w:r>
    </w:p>
    <w:p w:rsidR="00DB0A95" w:rsidRPr="004858E5" w:rsidRDefault="00DB0A95" w:rsidP="00DB0A95">
      <w:pPr>
        <w:pStyle w:val="paragraphsub"/>
      </w:pPr>
      <w:r w:rsidRPr="004858E5">
        <w:tab/>
        <w:t>(ii)</w:t>
      </w:r>
      <w:r w:rsidRPr="004858E5">
        <w:tab/>
        <w:t xml:space="preserve">after </w:t>
      </w:r>
      <w:r w:rsidR="00674BF7" w:rsidRPr="004858E5">
        <w:t>divorce</w:t>
      </w:r>
      <w:r w:rsidRPr="004858E5">
        <w:t>; or</w:t>
      </w:r>
    </w:p>
    <w:p w:rsidR="00674BF7" w:rsidRPr="004858E5" w:rsidRDefault="00674BF7" w:rsidP="00674BF7">
      <w:pPr>
        <w:pStyle w:val="paragraphsub"/>
      </w:pPr>
      <w:r w:rsidRPr="004858E5">
        <w:tab/>
        <w:t>(iii)</w:t>
      </w:r>
      <w:r w:rsidRPr="004858E5">
        <w:tab/>
        <w:t>both during the marriage and after divorce.</w:t>
      </w:r>
    </w:p>
    <w:p w:rsidR="00DB0A95" w:rsidRPr="004858E5" w:rsidRDefault="00DB0A95" w:rsidP="00DB0A95">
      <w:pPr>
        <w:pStyle w:val="subsection"/>
      </w:pPr>
      <w:r w:rsidRPr="004858E5">
        <w:tab/>
        <w:t>(2A)</w:t>
      </w:r>
      <w:r w:rsidRPr="004858E5">
        <w:tab/>
        <w:t>For the avoidance of doubt, a financial agreement under this section may be made before or after the marriage has broken down.</w:t>
      </w:r>
    </w:p>
    <w:p w:rsidR="00133E76" w:rsidRPr="004858E5" w:rsidRDefault="00133E76" w:rsidP="00133E76">
      <w:pPr>
        <w:pStyle w:val="subsection"/>
      </w:pPr>
      <w:r w:rsidRPr="004858E5">
        <w:tab/>
        <w:t>(3)</w:t>
      </w:r>
      <w:r w:rsidRPr="004858E5">
        <w:tab/>
        <w:t xml:space="preserve">A financial agreement made as mentioned in </w:t>
      </w:r>
      <w:r w:rsidR="004858E5">
        <w:t>subsection (</w:t>
      </w:r>
      <w:r w:rsidRPr="004858E5">
        <w:t>1) may also contain:</w:t>
      </w:r>
    </w:p>
    <w:p w:rsidR="00133E76" w:rsidRPr="004858E5" w:rsidRDefault="00133E76" w:rsidP="00133E76">
      <w:pPr>
        <w:pStyle w:val="paragraph"/>
      </w:pPr>
      <w:r w:rsidRPr="004858E5">
        <w:tab/>
        <w:t>(a)</w:t>
      </w:r>
      <w:r w:rsidRPr="004858E5">
        <w:tab/>
        <w:t xml:space="preserve">matters incidental or ancillary to those mentioned in </w:t>
      </w:r>
      <w:r w:rsidR="004858E5">
        <w:t>subsection (</w:t>
      </w:r>
      <w:r w:rsidRPr="004858E5">
        <w:t>2); and</w:t>
      </w:r>
    </w:p>
    <w:p w:rsidR="00133E76" w:rsidRPr="004858E5" w:rsidRDefault="00133E76" w:rsidP="00133E76">
      <w:pPr>
        <w:pStyle w:val="paragraph"/>
      </w:pPr>
      <w:r w:rsidRPr="004858E5">
        <w:tab/>
        <w:t>(b)</w:t>
      </w:r>
      <w:r w:rsidRPr="004858E5">
        <w:tab/>
        <w:t>other matters.</w:t>
      </w:r>
    </w:p>
    <w:p w:rsidR="00133E76" w:rsidRPr="004858E5" w:rsidRDefault="00133E76" w:rsidP="00133E76">
      <w:pPr>
        <w:pStyle w:val="subsection"/>
      </w:pPr>
      <w:r w:rsidRPr="004858E5">
        <w:tab/>
        <w:t>(4)</w:t>
      </w:r>
      <w:r w:rsidRPr="004858E5">
        <w:tab/>
        <w:t xml:space="preserve">A financial agreement (the </w:t>
      </w:r>
      <w:r w:rsidRPr="004858E5">
        <w:rPr>
          <w:b/>
          <w:i/>
        </w:rPr>
        <w:t>new agreement</w:t>
      </w:r>
      <w:r w:rsidRPr="004858E5">
        <w:t xml:space="preserve">) made as mentioned in </w:t>
      </w:r>
      <w:r w:rsidR="004858E5">
        <w:t>subsection (</w:t>
      </w:r>
      <w:r w:rsidRPr="004858E5">
        <w:t>1) may terminate a previous financial agreement (however made) if all of the parties to the previous agreement are parties to the new agreement.</w:t>
      </w:r>
    </w:p>
    <w:p w:rsidR="00DB0A95" w:rsidRPr="004858E5" w:rsidRDefault="00DB0A95" w:rsidP="00DB0A95">
      <w:pPr>
        <w:pStyle w:val="ActHead5"/>
      </w:pPr>
      <w:bookmarkStart w:id="545" w:name="_Toc500512815"/>
      <w:r w:rsidRPr="004858E5">
        <w:rPr>
          <w:rStyle w:val="CharSectno"/>
        </w:rPr>
        <w:t>90D</w:t>
      </w:r>
      <w:r w:rsidRPr="004858E5">
        <w:t xml:space="preserve">  Financial agreements after </w:t>
      </w:r>
      <w:r w:rsidR="00224A2B" w:rsidRPr="004858E5">
        <w:t>divorce order is made</w:t>
      </w:r>
      <w:bookmarkEnd w:id="545"/>
    </w:p>
    <w:p w:rsidR="00DB0A95" w:rsidRPr="004858E5" w:rsidRDefault="00DB0A95" w:rsidP="00DB0A95">
      <w:pPr>
        <w:pStyle w:val="subsection"/>
        <w:keepNext/>
        <w:keepLines/>
      </w:pPr>
      <w:r w:rsidRPr="004858E5">
        <w:tab/>
        <w:t>(1)</w:t>
      </w:r>
      <w:r w:rsidRPr="004858E5">
        <w:tab/>
        <w:t>If:</w:t>
      </w:r>
    </w:p>
    <w:p w:rsidR="00DB0A95" w:rsidRPr="004858E5" w:rsidRDefault="00DB0A95" w:rsidP="00DB0A95">
      <w:pPr>
        <w:pStyle w:val="paragraph"/>
      </w:pPr>
      <w:r w:rsidRPr="004858E5">
        <w:tab/>
        <w:t>(a)</w:t>
      </w:r>
      <w:r w:rsidRPr="004858E5">
        <w:tab/>
        <w:t xml:space="preserve">after </w:t>
      </w:r>
      <w:r w:rsidR="00D374F6" w:rsidRPr="004858E5">
        <w:t>a divorce order is made in relation to a marriage (whether it has taken effect or not)</w:t>
      </w:r>
      <w:r w:rsidRPr="004858E5">
        <w:t xml:space="preserve">, the parties to the former marriage make a written agreement with respect to any of the matters mentioned in </w:t>
      </w:r>
      <w:r w:rsidR="004858E5">
        <w:t>subsection (</w:t>
      </w:r>
      <w:r w:rsidRPr="004858E5">
        <w:t>2); and</w:t>
      </w:r>
    </w:p>
    <w:p w:rsidR="00133E76" w:rsidRPr="004858E5" w:rsidRDefault="00133E76" w:rsidP="00133E76">
      <w:pPr>
        <w:pStyle w:val="paragraph"/>
      </w:pPr>
      <w:r w:rsidRPr="004858E5">
        <w:tab/>
        <w:t>(aa)</w:t>
      </w:r>
      <w:r w:rsidRPr="004858E5">
        <w:tab/>
        <w:t>at the time of the making of the agreement, the parties to the former marriage are not the spouse parties to any other binding agreement (whether made under this section or section</w:t>
      </w:r>
      <w:r w:rsidR="004858E5">
        <w:t> </w:t>
      </w:r>
      <w:r w:rsidRPr="004858E5">
        <w:t>90B or 90C) with respect to any of those matters; and</w:t>
      </w:r>
    </w:p>
    <w:p w:rsidR="00DB0A95" w:rsidRPr="004858E5" w:rsidRDefault="00DB0A95" w:rsidP="00DB0A95">
      <w:pPr>
        <w:pStyle w:val="paragraph"/>
      </w:pPr>
      <w:r w:rsidRPr="004858E5">
        <w:tab/>
        <w:t>(b)</w:t>
      </w:r>
      <w:r w:rsidRPr="004858E5">
        <w:tab/>
        <w:t>the agreement is expressed to be made under this section;</w:t>
      </w:r>
    </w:p>
    <w:p w:rsidR="00DB0A95" w:rsidRPr="004858E5" w:rsidRDefault="00DB0A95" w:rsidP="00DB0A95">
      <w:pPr>
        <w:pStyle w:val="subsection2"/>
      </w:pPr>
      <w:r w:rsidRPr="004858E5">
        <w:t xml:space="preserve">the agreement is a </w:t>
      </w:r>
      <w:r w:rsidRPr="004858E5">
        <w:rPr>
          <w:b/>
          <w:i/>
        </w:rPr>
        <w:t>financial agreement</w:t>
      </w:r>
      <w:r w:rsidRPr="004858E5">
        <w:t>.</w:t>
      </w:r>
      <w:r w:rsidR="00133E76" w:rsidRPr="004858E5">
        <w:t xml:space="preserve"> The parties to the former marriage may make the financial agreement with one or more other people.</w:t>
      </w:r>
    </w:p>
    <w:p w:rsidR="00DB0A95" w:rsidRPr="004858E5" w:rsidRDefault="00DB0A95" w:rsidP="00DB0A95">
      <w:pPr>
        <w:pStyle w:val="subsection"/>
      </w:pPr>
      <w:r w:rsidRPr="004858E5">
        <w:tab/>
        <w:t>(2)</w:t>
      </w:r>
      <w:r w:rsidRPr="004858E5">
        <w:tab/>
        <w:t xml:space="preserve">The matters referred to in </w:t>
      </w:r>
      <w:r w:rsidR="004858E5">
        <w:t>paragraph (</w:t>
      </w:r>
      <w:r w:rsidRPr="004858E5">
        <w:t>1)(a) are the following:</w:t>
      </w:r>
    </w:p>
    <w:p w:rsidR="00DB0A95" w:rsidRPr="004858E5" w:rsidRDefault="00DB0A95" w:rsidP="00DB0A95">
      <w:pPr>
        <w:pStyle w:val="paragraph"/>
      </w:pPr>
      <w:r w:rsidRPr="004858E5">
        <w:tab/>
        <w:t>(a)</w:t>
      </w:r>
      <w:r w:rsidRPr="004858E5">
        <w:tab/>
        <w:t xml:space="preserve">how all or any of the property or financial resources that either or both of </w:t>
      </w:r>
      <w:r w:rsidR="00133E76" w:rsidRPr="004858E5">
        <w:t>the spouse parties</w:t>
      </w:r>
      <w:r w:rsidRPr="004858E5">
        <w:t xml:space="preserve"> had or acquired during the former marriage is to be dealt with;</w:t>
      </w:r>
    </w:p>
    <w:p w:rsidR="00DB0A95" w:rsidRPr="004858E5" w:rsidRDefault="00DB0A95" w:rsidP="00DB0A95">
      <w:pPr>
        <w:pStyle w:val="paragraph"/>
      </w:pPr>
      <w:r w:rsidRPr="004858E5">
        <w:tab/>
        <w:t>(b)</w:t>
      </w:r>
      <w:r w:rsidRPr="004858E5">
        <w:tab/>
        <w:t xml:space="preserve">the maintenance of either of </w:t>
      </w:r>
      <w:r w:rsidR="00133E76" w:rsidRPr="004858E5">
        <w:t>the spouse parties</w:t>
      </w:r>
      <w:r w:rsidRPr="004858E5">
        <w:t>.</w:t>
      </w:r>
    </w:p>
    <w:p w:rsidR="00133E76" w:rsidRPr="004858E5" w:rsidRDefault="00133E76" w:rsidP="00133E76">
      <w:pPr>
        <w:pStyle w:val="subsection"/>
      </w:pPr>
      <w:r w:rsidRPr="004858E5">
        <w:tab/>
        <w:t>(3)</w:t>
      </w:r>
      <w:r w:rsidRPr="004858E5">
        <w:tab/>
        <w:t xml:space="preserve">A financial agreement made as mentioned in </w:t>
      </w:r>
      <w:r w:rsidR="004858E5">
        <w:t>subsection (</w:t>
      </w:r>
      <w:r w:rsidRPr="004858E5">
        <w:t>1) may also contain:</w:t>
      </w:r>
    </w:p>
    <w:p w:rsidR="00133E76" w:rsidRPr="004858E5" w:rsidRDefault="00133E76" w:rsidP="00133E76">
      <w:pPr>
        <w:pStyle w:val="paragraph"/>
      </w:pPr>
      <w:r w:rsidRPr="004858E5">
        <w:tab/>
        <w:t>(a)</w:t>
      </w:r>
      <w:r w:rsidRPr="004858E5">
        <w:tab/>
        <w:t xml:space="preserve">matters incidental or ancillary to those mentioned in </w:t>
      </w:r>
      <w:r w:rsidR="004858E5">
        <w:t>subsection (</w:t>
      </w:r>
      <w:r w:rsidRPr="004858E5">
        <w:t>2); and</w:t>
      </w:r>
    </w:p>
    <w:p w:rsidR="00133E76" w:rsidRPr="004858E5" w:rsidRDefault="00133E76" w:rsidP="00133E76">
      <w:pPr>
        <w:pStyle w:val="paragraph"/>
      </w:pPr>
      <w:r w:rsidRPr="004858E5">
        <w:tab/>
        <w:t>(b)</w:t>
      </w:r>
      <w:r w:rsidRPr="004858E5">
        <w:tab/>
        <w:t>other matters.</w:t>
      </w:r>
    </w:p>
    <w:p w:rsidR="00133E76" w:rsidRPr="004858E5" w:rsidRDefault="00133E76" w:rsidP="00133E76">
      <w:pPr>
        <w:pStyle w:val="subsection"/>
      </w:pPr>
      <w:r w:rsidRPr="004858E5">
        <w:tab/>
        <w:t>(4)</w:t>
      </w:r>
      <w:r w:rsidRPr="004858E5">
        <w:tab/>
        <w:t xml:space="preserve">A financial agreement (the </w:t>
      </w:r>
      <w:r w:rsidRPr="004858E5">
        <w:rPr>
          <w:b/>
          <w:i/>
        </w:rPr>
        <w:t>new agreement</w:t>
      </w:r>
      <w:r w:rsidRPr="004858E5">
        <w:t xml:space="preserve">) made as mentioned in </w:t>
      </w:r>
      <w:r w:rsidR="004858E5">
        <w:t>subsection (</w:t>
      </w:r>
      <w:r w:rsidRPr="004858E5">
        <w:t>1) may terminate a previous financial agreement (however made) if all of the parties to the previous agreement are parties to the new agreement.</w:t>
      </w:r>
    </w:p>
    <w:p w:rsidR="00DB0A95" w:rsidRPr="004858E5" w:rsidRDefault="00DB0A95" w:rsidP="00DB0A95">
      <w:pPr>
        <w:pStyle w:val="ActHead5"/>
      </w:pPr>
      <w:bookmarkStart w:id="546" w:name="_Toc500512816"/>
      <w:r w:rsidRPr="004858E5">
        <w:rPr>
          <w:rStyle w:val="CharSectno"/>
        </w:rPr>
        <w:t>90DA</w:t>
      </w:r>
      <w:r w:rsidRPr="004858E5">
        <w:t xml:space="preserve">  Need for separation declaration for certain provisions of financial agreement to take effect</w:t>
      </w:r>
      <w:bookmarkEnd w:id="546"/>
    </w:p>
    <w:p w:rsidR="001F182D" w:rsidRPr="004858E5" w:rsidRDefault="001F182D" w:rsidP="001F182D">
      <w:pPr>
        <w:pStyle w:val="subsection"/>
      </w:pPr>
      <w:r w:rsidRPr="004858E5">
        <w:tab/>
        <w:t>(1)</w:t>
      </w:r>
      <w:r w:rsidRPr="004858E5">
        <w:tab/>
        <w:t>A financial agreement that is binding on the parties to the agreement, to the extent to which it deals with how, in the event of the breakdown of the marriage, all or any of the property or financial resources of either or both of the spouse parties:</w:t>
      </w:r>
    </w:p>
    <w:p w:rsidR="001F182D" w:rsidRPr="004858E5" w:rsidRDefault="001F182D" w:rsidP="001F182D">
      <w:pPr>
        <w:pStyle w:val="paragraph"/>
      </w:pPr>
      <w:r w:rsidRPr="004858E5">
        <w:tab/>
        <w:t>(a)</w:t>
      </w:r>
      <w:r w:rsidRPr="004858E5">
        <w:tab/>
        <w:t>at the time when the agreement is made; or</w:t>
      </w:r>
    </w:p>
    <w:p w:rsidR="001F182D" w:rsidRPr="004858E5" w:rsidRDefault="001F182D" w:rsidP="001F182D">
      <w:pPr>
        <w:pStyle w:val="paragraph"/>
      </w:pPr>
      <w:r w:rsidRPr="004858E5">
        <w:tab/>
        <w:t>(b)</w:t>
      </w:r>
      <w:r w:rsidRPr="004858E5">
        <w:tab/>
        <w:t>at a later time and before the termination of the marriage by divorce;</w:t>
      </w:r>
    </w:p>
    <w:p w:rsidR="001F182D" w:rsidRPr="004858E5" w:rsidRDefault="001F182D" w:rsidP="001F182D">
      <w:pPr>
        <w:pStyle w:val="subsection2"/>
      </w:pPr>
      <w:r w:rsidRPr="004858E5">
        <w:t>are to be dealt with, is of no force or effect until a separation declaration is made.</w:t>
      </w:r>
    </w:p>
    <w:p w:rsidR="001F182D" w:rsidRPr="004858E5" w:rsidRDefault="001F182D" w:rsidP="001F182D">
      <w:pPr>
        <w:pStyle w:val="notetext"/>
      </w:pPr>
      <w:r w:rsidRPr="004858E5">
        <w:t>Note:</w:t>
      </w:r>
      <w:r w:rsidRPr="004858E5">
        <w:tab/>
        <w:t>Before the separation declaration is made, the financial agreement will be of force and effect in relation to the other matters it deals with (except for any matters covered by section</w:t>
      </w:r>
      <w:r w:rsidR="004858E5">
        <w:t> </w:t>
      </w:r>
      <w:r w:rsidRPr="004858E5">
        <w:t>90DB).</w:t>
      </w:r>
    </w:p>
    <w:p w:rsidR="001F182D" w:rsidRPr="004858E5" w:rsidRDefault="001F182D" w:rsidP="001F182D">
      <w:pPr>
        <w:pStyle w:val="subsection"/>
      </w:pPr>
      <w:r w:rsidRPr="004858E5">
        <w:tab/>
        <w:t>(1A)</w:t>
      </w:r>
      <w:r w:rsidRPr="004858E5">
        <w:tab/>
      </w:r>
      <w:r w:rsidR="004858E5">
        <w:t>Subsection (</w:t>
      </w:r>
      <w:r w:rsidRPr="004858E5">
        <w:t>1) ceases to apply if:</w:t>
      </w:r>
    </w:p>
    <w:p w:rsidR="001F182D" w:rsidRPr="004858E5" w:rsidRDefault="001F182D" w:rsidP="001F182D">
      <w:pPr>
        <w:pStyle w:val="paragraph"/>
      </w:pPr>
      <w:r w:rsidRPr="004858E5">
        <w:tab/>
        <w:t>(a)</w:t>
      </w:r>
      <w:r w:rsidRPr="004858E5">
        <w:tab/>
        <w:t>the spouse parties divorce; or</w:t>
      </w:r>
    </w:p>
    <w:p w:rsidR="001F182D" w:rsidRPr="004858E5" w:rsidRDefault="001F182D" w:rsidP="001F182D">
      <w:pPr>
        <w:pStyle w:val="paragraph"/>
      </w:pPr>
      <w:r w:rsidRPr="004858E5">
        <w:tab/>
        <w:t>(b)</w:t>
      </w:r>
      <w:r w:rsidRPr="004858E5">
        <w:tab/>
        <w:t>either or both of them die.</w:t>
      </w:r>
    </w:p>
    <w:p w:rsidR="001F182D" w:rsidRPr="004858E5" w:rsidRDefault="001F182D" w:rsidP="001F182D">
      <w:pPr>
        <w:pStyle w:val="notetext"/>
      </w:pPr>
      <w:r w:rsidRPr="004858E5">
        <w:t>Note:</w:t>
      </w:r>
      <w:r w:rsidRPr="004858E5">
        <w:tab/>
        <w:t xml:space="preserve">This means the financial agreement will be of force and effect in relation to the matters mentioned in </w:t>
      </w:r>
      <w:r w:rsidR="004858E5">
        <w:t>subsection (</w:t>
      </w:r>
      <w:r w:rsidRPr="004858E5">
        <w:t>1) from the time of the divorce or death(s).</w:t>
      </w:r>
    </w:p>
    <w:p w:rsidR="00DB0A95" w:rsidRPr="004858E5" w:rsidRDefault="00DB0A95" w:rsidP="00DB0A95">
      <w:pPr>
        <w:pStyle w:val="subsection"/>
      </w:pPr>
      <w:r w:rsidRPr="004858E5">
        <w:tab/>
        <w:t>(2)</w:t>
      </w:r>
      <w:r w:rsidRPr="004858E5">
        <w:tab/>
        <w:t xml:space="preserve">A separation declaration is a written declaration that complies with </w:t>
      </w:r>
      <w:r w:rsidR="004858E5">
        <w:t>subsections (</w:t>
      </w:r>
      <w:r w:rsidRPr="004858E5">
        <w:t>3) and (4)</w:t>
      </w:r>
      <w:r w:rsidR="001F182D" w:rsidRPr="004858E5">
        <w:t>, and may be included in the financial agreement to which it relates</w:t>
      </w:r>
      <w:r w:rsidRPr="004858E5">
        <w:t>.</w:t>
      </w:r>
    </w:p>
    <w:p w:rsidR="00DB0A95" w:rsidRPr="004858E5" w:rsidRDefault="00DB0A95" w:rsidP="00DB0A95">
      <w:pPr>
        <w:pStyle w:val="subsection"/>
      </w:pPr>
      <w:r w:rsidRPr="004858E5">
        <w:tab/>
        <w:t>(3)</w:t>
      </w:r>
      <w:r w:rsidRPr="004858E5">
        <w:tab/>
        <w:t xml:space="preserve">The declaration must be signed by at least one of the </w:t>
      </w:r>
      <w:r w:rsidR="00133E76" w:rsidRPr="004858E5">
        <w:t>spouse parties</w:t>
      </w:r>
      <w:r w:rsidRPr="004858E5">
        <w:t xml:space="preserve"> to the financial agreement.</w:t>
      </w:r>
    </w:p>
    <w:p w:rsidR="00DB0A95" w:rsidRPr="004858E5" w:rsidRDefault="00DB0A95" w:rsidP="00EB4712">
      <w:pPr>
        <w:pStyle w:val="subsection"/>
        <w:keepNext/>
      </w:pPr>
      <w:r w:rsidRPr="004858E5">
        <w:tab/>
        <w:t>(4)</w:t>
      </w:r>
      <w:r w:rsidRPr="004858E5">
        <w:tab/>
        <w:t>The declaration must state that:</w:t>
      </w:r>
    </w:p>
    <w:p w:rsidR="00DB0A95" w:rsidRPr="004858E5" w:rsidRDefault="00DB0A95" w:rsidP="00DB0A95">
      <w:pPr>
        <w:pStyle w:val="paragraph"/>
      </w:pPr>
      <w:r w:rsidRPr="004858E5">
        <w:tab/>
        <w:t>(a)</w:t>
      </w:r>
      <w:r w:rsidRPr="004858E5">
        <w:tab/>
        <w:t xml:space="preserve">the </w:t>
      </w:r>
      <w:r w:rsidR="00133E76" w:rsidRPr="004858E5">
        <w:t>spouse parties</w:t>
      </w:r>
      <w:r w:rsidRPr="004858E5">
        <w:t xml:space="preserve"> have separated and are living separately and apart at the declaration time; and</w:t>
      </w:r>
    </w:p>
    <w:p w:rsidR="00DB0A95" w:rsidRPr="004858E5" w:rsidRDefault="00DB0A95" w:rsidP="00DB0A95">
      <w:pPr>
        <w:pStyle w:val="paragraph"/>
      </w:pPr>
      <w:r w:rsidRPr="004858E5">
        <w:tab/>
        <w:t>(b)</w:t>
      </w:r>
      <w:r w:rsidRPr="004858E5">
        <w:tab/>
        <w:t xml:space="preserve">in the opinion of the </w:t>
      </w:r>
      <w:r w:rsidR="00133E76" w:rsidRPr="004858E5">
        <w:t>spouse parties</w:t>
      </w:r>
      <w:r w:rsidRPr="004858E5">
        <w:t xml:space="preserve"> making the declaration, there is no reasonable likelihood of cohabitation being resumed.</w:t>
      </w:r>
    </w:p>
    <w:p w:rsidR="00DB0A95" w:rsidRPr="004858E5" w:rsidRDefault="00DB0A95" w:rsidP="00DB0A95">
      <w:pPr>
        <w:pStyle w:val="subsection"/>
      </w:pPr>
      <w:r w:rsidRPr="004858E5">
        <w:tab/>
        <w:t>(5)</w:t>
      </w:r>
      <w:r w:rsidRPr="004858E5">
        <w:tab/>
        <w:t>In this section:</w:t>
      </w:r>
    </w:p>
    <w:p w:rsidR="00133E76" w:rsidRPr="004858E5" w:rsidRDefault="00133E76" w:rsidP="00133E76">
      <w:pPr>
        <w:pStyle w:val="Definition"/>
      </w:pPr>
      <w:r w:rsidRPr="004858E5">
        <w:rPr>
          <w:b/>
          <w:i/>
        </w:rPr>
        <w:t>declaration time</w:t>
      </w:r>
      <w:r w:rsidRPr="004858E5">
        <w:t xml:space="preserve"> means the time when the declaration was signed by a spouse party to the financial agreement.</w:t>
      </w:r>
    </w:p>
    <w:p w:rsidR="00DB0A95" w:rsidRPr="004858E5" w:rsidRDefault="00DB0A95" w:rsidP="00DB0A95">
      <w:pPr>
        <w:pStyle w:val="Definition"/>
      </w:pPr>
      <w:r w:rsidRPr="004858E5">
        <w:rPr>
          <w:b/>
          <w:i/>
        </w:rPr>
        <w:t>separated</w:t>
      </w:r>
      <w:r w:rsidRPr="004858E5">
        <w:t xml:space="preserve"> has the same meaning as in section</w:t>
      </w:r>
      <w:r w:rsidR="004858E5">
        <w:t> </w:t>
      </w:r>
      <w:r w:rsidRPr="004858E5">
        <w:t>48 (as affected by section</w:t>
      </w:r>
      <w:r w:rsidR="004858E5">
        <w:t> </w:t>
      </w:r>
      <w:r w:rsidRPr="004858E5">
        <w:t>49).</w:t>
      </w:r>
    </w:p>
    <w:p w:rsidR="004A6F3E" w:rsidRPr="004858E5" w:rsidRDefault="004A6F3E" w:rsidP="004A6F3E">
      <w:pPr>
        <w:pStyle w:val="ActHead5"/>
      </w:pPr>
      <w:bookmarkStart w:id="547" w:name="_Toc500512817"/>
      <w:r w:rsidRPr="004858E5">
        <w:rPr>
          <w:rStyle w:val="CharSectno"/>
        </w:rPr>
        <w:t>90DB</w:t>
      </w:r>
      <w:r w:rsidRPr="004858E5">
        <w:t xml:space="preserve">  Whether or when certain other provisions of financial agreements take effect</w:t>
      </w:r>
      <w:bookmarkEnd w:id="547"/>
    </w:p>
    <w:p w:rsidR="004A6F3E" w:rsidRPr="004858E5" w:rsidRDefault="004A6F3E" w:rsidP="004A6F3E">
      <w:pPr>
        <w:pStyle w:val="subsection"/>
      </w:pPr>
      <w:r w:rsidRPr="004858E5">
        <w:tab/>
        <w:t>(1)</w:t>
      </w:r>
      <w:r w:rsidRPr="004858E5">
        <w:tab/>
        <w:t>A financial agreement that is binding on the parties to the agreement, to the extent to which it provides for a third party to contribute to the maintenance of a spouse party during the marriage, is of no force or effect.</w:t>
      </w:r>
    </w:p>
    <w:p w:rsidR="004A6F3E" w:rsidRPr="004858E5" w:rsidRDefault="004A6F3E" w:rsidP="004A6F3E">
      <w:pPr>
        <w:pStyle w:val="subsection"/>
      </w:pPr>
      <w:r w:rsidRPr="004858E5">
        <w:tab/>
        <w:t>(2)</w:t>
      </w:r>
      <w:r w:rsidRPr="004858E5">
        <w:tab/>
        <w:t>A financial agreement that is binding on the parties to the agreement, to the extent to which it provides for matters covered by paragraph</w:t>
      </w:r>
      <w:r w:rsidR="004858E5">
        <w:t> </w:t>
      </w:r>
      <w:r w:rsidRPr="004858E5">
        <w:t>90B(3)(b) or 90C(3)(b), is of no force or effect unless and until the marriage breaks down.</w:t>
      </w:r>
    </w:p>
    <w:p w:rsidR="00DB0A95" w:rsidRPr="004858E5" w:rsidRDefault="00DB0A95" w:rsidP="00DB0A95">
      <w:pPr>
        <w:pStyle w:val="ActHead5"/>
      </w:pPr>
      <w:bookmarkStart w:id="548" w:name="_Toc500512818"/>
      <w:r w:rsidRPr="004858E5">
        <w:rPr>
          <w:rStyle w:val="CharSectno"/>
        </w:rPr>
        <w:t>90E</w:t>
      </w:r>
      <w:r w:rsidRPr="004858E5">
        <w:t xml:space="preserve">  Requirements with respect to provisions in financial agreements relating to the maintenance of a party or a child or children</w:t>
      </w:r>
      <w:bookmarkEnd w:id="548"/>
    </w:p>
    <w:p w:rsidR="00DB0A95" w:rsidRPr="004858E5" w:rsidRDefault="00DB0A95" w:rsidP="00DB0A95">
      <w:pPr>
        <w:pStyle w:val="subsection"/>
      </w:pPr>
      <w:r w:rsidRPr="004858E5">
        <w:tab/>
      </w:r>
      <w:r w:rsidRPr="004858E5">
        <w:tab/>
        <w:t xml:space="preserve">A provision of a financial agreement that relates to the maintenance of a </w:t>
      </w:r>
      <w:r w:rsidR="004A6F3E" w:rsidRPr="004858E5">
        <w:t>spouse party</w:t>
      </w:r>
      <w:r w:rsidRPr="004858E5">
        <w:t xml:space="preserve"> to the agreement or a child or children is void unless the provision specifies:</w:t>
      </w:r>
    </w:p>
    <w:p w:rsidR="00DB0A95" w:rsidRPr="004858E5" w:rsidRDefault="00DB0A95" w:rsidP="00DB0A95">
      <w:pPr>
        <w:pStyle w:val="paragraph"/>
      </w:pPr>
      <w:r w:rsidRPr="004858E5">
        <w:tab/>
        <w:t>(a)</w:t>
      </w:r>
      <w:r w:rsidRPr="004858E5">
        <w:tab/>
        <w:t>the party, or the child or children, for whose maintenance provision is made; and</w:t>
      </w:r>
    </w:p>
    <w:p w:rsidR="00DB0A95" w:rsidRPr="004858E5" w:rsidRDefault="00DB0A95" w:rsidP="00DB0A95">
      <w:pPr>
        <w:pStyle w:val="paragraph"/>
      </w:pPr>
      <w:r w:rsidRPr="004858E5">
        <w:tab/>
        <w:t>(b)</w:t>
      </w:r>
      <w:r w:rsidRPr="004858E5">
        <w:tab/>
        <w:t>the amount provided for, or the value of the portion of the relevant property attributable to, the maintenance of the party, or of the child or each child, as the case may be.</w:t>
      </w:r>
    </w:p>
    <w:p w:rsidR="00DB0A95" w:rsidRPr="004858E5" w:rsidRDefault="00DB0A95" w:rsidP="00DB0A95">
      <w:pPr>
        <w:pStyle w:val="ActHead5"/>
      </w:pPr>
      <w:bookmarkStart w:id="549" w:name="_Toc500512819"/>
      <w:r w:rsidRPr="004858E5">
        <w:rPr>
          <w:rStyle w:val="CharSectno"/>
        </w:rPr>
        <w:t>90F</w:t>
      </w:r>
      <w:r w:rsidRPr="004858E5">
        <w:t xml:space="preserve">  Certain provisions in agreements</w:t>
      </w:r>
      <w:bookmarkEnd w:id="549"/>
    </w:p>
    <w:p w:rsidR="00DB0A95" w:rsidRPr="004858E5" w:rsidRDefault="00DB0A95" w:rsidP="00DB0A95">
      <w:pPr>
        <w:pStyle w:val="subsection"/>
      </w:pPr>
      <w:r w:rsidRPr="004858E5">
        <w:tab/>
        <w:t>(1)</w:t>
      </w:r>
      <w:r w:rsidRPr="004858E5">
        <w:tab/>
        <w:t xml:space="preserve">No provision of a financial agreement excludes or limits the power of a court to make an order in relation to the maintenance of a party to a marriage if </w:t>
      </w:r>
      <w:r w:rsidR="004858E5">
        <w:t>subsection (</w:t>
      </w:r>
      <w:r w:rsidRPr="004858E5">
        <w:t>1A) applies.</w:t>
      </w:r>
    </w:p>
    <w:p w:rsidR="00DB0A95" w:rsidRPr="004858E5" w:rsidRDefault="00DB0A95" w:rsidP="00DB0A95">
      <w:pPr>
        <w:pStyle w:val="subsection"/>
      </w:pPr>
      <w:r w:rsidRPr="004858E5">
        <w:tab/>
        <w:t>(1A)</w:t>
      </w:r>
      <w:r w:rsidRPr="004858E5">
        <w:tab/>
        <w:t>This subsection applies if the court is satisfied that, when the agreement came into effect, the circumstances of the party were such that, taking into account the terms and effect of the agreement, the party was unable to support himself or herself without an income tested pension, allowance or benefit.</w:t>
      </w:r>
    </w:p>
    <w:p w:rsidR="00DB0A95" w:rsidRPr="004858E5" w:rsidRDefault="00DB0A95" w:rsidP="00DB0A95">
      <w:pPr>
        <w:pStyle w:val="subsection"/>
      </w:pPr>
      <w:r w:rsidRPr="004858E5">
        <w:tab/>
        <w:t>(2)</w:t>
      </w:r>
      <w:r w:rsidRPr="004858E5">
        <w:tab/>
        <w:t xml:space="preserve">To avoid doubt, a provision in an agreement made as mentioned in </w:t>
      </w:r>
      <w:r w:rsidR="0087396B" w:rsidRPr="004858E5">
        <w:t>subsection</w:t>
      </w:r>
      <w:r w:rsidR="004858E5">
        <w:t> </w:t>
      </w:r>
      <w:r w:rsidR="0087396B" w:rsidRPr="004858E5">
        <w:t>90B(1), 90C(1)</w:t>
      </w:r>
      <w:r w:rsidRPr="004858E5">
        <w:t xml:space="preserve"> or 90D(1) that provides for property or financial resources owned by a </w:t>
      </w:r>
      <w:r w:rsidR="004A6F3E" w:rsidRPr="004858E5">
        <w:t>spouse party</w:t>
      </w:r>
      <w:r w:rsidRPr="004858E5">
        <w:t xml:space="preserve"> to the agreement to continue in the ownership of that party is taken, for the purposes of that section, to be a provision with respect to how the property or financial resources are to be dealt with.</w:t>
      </w:r>
    </w:p>
    <w:p w:rsidR="00DB0A95" w:rsidRPr="004858E5" w:rsidRDefault="00DB0A95" w:rsidP="00DB0A95">
      <w:pPr>
        <w:pStyle w:val="ActHead5"/>
      </w:pPr>
      <w:bookmarkStart w:id="550" w:name="_Toc500512820"/>
      <w:r w:rsidRPr="004858E5">
        <w:rPr>
          <w:rStyle w:val="CharSectno"/>
        </w:rPr>
        <w:t>90G</w:t>
      </w:r>
      <w:r w:rsidRPr="004858E5">
        <w:t xml:space="preserve">  When financial agreements are binding</w:t>
      </w:r>
      <w:bookmarkEnd w:id="550"/>
    </w:p>
    <w:p w:rsidR="00DB0A95" w:rsidRPr="004858E5" w:rsidRDefault="00DB0A95" w:rsidP="00DB0A95">
      <w:pPr>
        <w:pStyle w:val="subsection"/>
      </w:pPr>
      <w:r w:rsidRPr="004858E5">
        <w:tab/>
        <w:t>(1)</w:t>
      </w:r>
      <w:r w:rsidRPr="004858E5">
        <w:tab/>
      </w:r>
      <w:r w:rsidR="00DE7D9A" w:rsidRPr="004858E5">
        <w:t xml:space="preserve">Subject to </w:t>
      </w:r>
      <w:r w:rsidR="004858E5">
        <w:t>subsection (</w:t>
      </w:r>
      <w:r w:rsidR="00DE7D9A" w:rsidRPr="004858E5">
        <w:t>1A), a</w:t>
      </w:r>
      <w:r w:rsidRPr="004858E5">
        <w:t xml:space="preserve"> financial agreement is binding on the parties to the agreement if, and only if:</w:t>
      </w:r>
    </w:p>
    <w:p w:rsidR="00DB0A95" w:rsidRPr="004858E5" w:rsidRDefault="00DB0A95" w:rsidP="00DB0A95">
      <w:pPr>
        <w:pStyle w:val="paragraph"/>
      </w:pPr>
      <w:r w:rsidRPr="004858E5">
        <w:tab/>
        <w:t>(a)</w:t>
      </w:r>
      <w:r w:rsidRPr="004858E5">
        <w:tab/>
        <w:t xml:space="preserve">the agreement is signed by </w:t>
      </w:r>
      <w:r w:rsidR="004A6F3E" w:rsidRPr="004858E5">
        <w:t>all</w:t>
      </w:r>
      <w:r w:rsidRPr="004858E5">
        <w:t xml:space="preserve"> parties; and</w:t>
      </w:r>
    </w:p>
    <w:p w:rsidR="00DE7D9A" w:rsidRPr="004858E5" w:rsidRDefault="00DE7D9A" w:rsidP="00DE7D9A">
      <w:pPr>
        <w:pStyle w:val="paragraph"/>
      </w:pPr>
      <w:r w:rsidRPr="004858E5">
        <w:tab/>
        <w:t>(b)</w:t>
      </w:r>
      <w:r w:rsidRPr="004858E5">
        <w:tab/>
        <w:t>before signing the agreement, each spouse party was provided with independent legal advice from a legal practitioner about the effect of the agreement on the rights of that party and about the advantages and disadvantages, at the time that the advice was provided, to that party of making the agreement; and</w:t>
      </w:r>
    </w:p>
    <w:p w:rsidR="00DE7D9A" w:rsidRPr="004858E5" w:rsidRDefault="00DE7D9A" w:rsidP="00DE7D9A">
      <w:pPr>
        <w:pStyle w:val="paragraph"/>
      </w:pPr>
      <w:r w:rsidRPr="004858E5">
        <w:tab/>
        <w:t>(c)</w:t>
      </w:r>
      <w:r w:rsidRPr="004858E5">
        <w:tab/>
        <w:t xml:space="preserve">either before or after signing the agreement, each spouse party was provided with a signed statement by the legal practitioner stating that the advice referred to in </w:t>
      </w:r>
      <w:r w:rsidR="004858E5">
        <w:t>paragraph (</w:t>
      </w:r>
      <w:r w:rsidRPr="004858E5">
        <w:t>b) was provided to that party (whether or not the statement is annexed to the agreement); and</w:t>
      </w:r>
    </w:p>
    <w:p w:rsidR="00DE7D9A" w:rsidRPr="004858E5" w:rsidRDefault="00DE7D9A" w:rsidP="00DE7D9A">
      <w:pPr>
        <w:pStyle w:val="paragraph"/>
      </w:pPr>
      <w:r w:rsidRPr="004858E5">
        <w:tab/>
        <w:t>(ca)</w:t>
      </w:r>
      <w:r w:rsidRPr="004858E5">
        <w:tab/>
        <w:t xml:space="preserve">a copy of the statement referred to in </w:t>
      </w:r>
      <w:r w:rsidR="004858E5">
        <w:t>paragraph (</w:t>
      </w:r>
      <w:r w:rsidRPr="004858E5">
        <w:t>c) that was provided to a spouse party is given to the other spouse party or to a legal practitioner for the other spouse party; and</w:t>
      </w:r>
    </w:p>
    <w:p w:rsidR="00DB0A95" w:rsidRPr="004858E5" w:rsidRDefault="00DB0A95" w:rsidP="00DB0A95">
      <w:pPr>
        <w:pStyle w:val="paragraph"/>
      </w:pPr>
      <w:r w:rsidRPr="004858E5">
        <w:tab/>
        <w:t>(d)</w:t>
      </w:r>
      <w:r w:rsidRPr="004858E5">
        <w:tab/>
        <w:t xml:space="preserve">the agreement has not been terminated and has not been set aside by a </w:t>
      </w:r>
      <w:r w:rsidR="00DE7D9A" w:rsidRPr="004858E5">
        <w:t>court.</w:t>
      </w:r>
    </w:p>
    <w:p w:rsidR="00DB0A95" w:rsidRPr="004858E5" w:rsidRDefault="00DB0A95" w:rsidP="00B92723">
      <w:pPr>
        <w:pStyle w:val="notetext"/>
      </w:pPr>
      <w:r w:rsidRPr="004858E5">
        <w:t>Note:</w:t>
      </w:r>
      <w:r w:rsidRPr="004858E5">
        <w:tab/>
        <w:t>For the manner in which the contents of a financial agreement may be proved, see section</w:t>
      </w:r>
      <w:r w:rsidR="004858E5">
        <w:t> </w:t>
      </w:r>
      <w:r w:rsidRPr="004858E5">
        <w:t xml:space="preserve">48 of the </w:t>
      </w:r>
      <w:r w:rsidRPr="004858E5">
        <w:rPr>
          <w:i/>
        </w:rPr>
        <w:t>Evidence Act 1995</w:t>
      </w:r>
      <w:r w:rsidRPr="004858E5">
        <w:t>.</w:t>
      </w:r>
    </w:p>
    <w:p w:rsidR="00DE7D9A" w:rsidRPr="004858E5" w:rsidRDefault="00DE7D9A" w:rsidP="00DE7D9A">
      <w:pPr>
        <w:pStyle w:val="subsection"/>
      </w:pPr>
      <w:r w:rsidRPr="004858E5">
        <w:tab/>
        <w:t>(1A)</w:t>
      </w:r>
      <w:r w:rsidRPr="004858E5">
        <w:tab/>
        <w:t>A financial agreement is binding on the parties to the agreement if:</w:t>
      </w:r>
    </w:p>
    <w:p w:rsidR="00DE7D9A" w:rsidRPr="004858E5" w:rsidRDefault="00DE7D9A" w:rsidP="00DE7D9A">
      <w:pPr>
        <w:pStyle w:val="paragraph"/>
      </w:pPr>
      <w:r w:rsidRPr="004858E5">
        <w:tab/>
        <w:t>(a)</w:t>
      </w:r>
      <w:r w:rsidRPr="004858E5">
        <w:tab/>
        <w:t>the agreement is signed by all parties; and</w:t>
      </w:r>
    </w:p>
    <w:p w:rsidR="00DE7D9A" w:rsidRPr="004858E5" w:rsidRDefault="00DE7D9A" w:rsidP="00DE7D9A">
      <w:pPr>
        <w:pStyle w:val="paragraph"/>
      </w:pPr>
      <w:r w:rsidRPr="004858E5">
        <w:tab/>
        <w:t>(b)</w:t>
      </w:r>
      <w:r w:rsidRPr="004858E5">
        <w:tab/>
        <w:t xml:space="preserve">one or more of </w:t>
      </w:r>
      <w:r w:rsidR="004858E5">
        <w:t>paragraphs (</w:t>
      </w:r>
      <w:r w:rsidRPr="004858E5">
        <w:t>1)(b), (c) and (ca) are not satisfied in relation to the agreement; and</w:t>
      </w:r>
    </w:p>
    <w:p w:rsidR="00DE7D9A" w:rsidRPr="004858E5" w:rsidRDefault="00DE7D9A" w:rsidP="00DE7D9A">
      <w:pPr>
        <w:pStyle w:val="paragraph"/>
      </w:pPr>
      <w:r w:rsidRPr="004858E5">
        <w:tab/>
        <w:t>(c)</w:t>
      </w:r>
      <w:r w:rsidRPr="004858E5">
        <w:tab/>
        <w:t>a court is satisfied that it would be unjust and inequitable if the agreement were not binding on the spouse parties to the agreement (disregarding any changes in circumstances from the time the agreement was made); and</w:t>
      </w:r>
    </w:p>
    <w:p w:rsidR="00DE7D9A" w:rsidRPr="004858E5" w:rsidRDefault="00DE7D9A" w:rsidP="00DE7D9A">
      <w:pPr>
        <w:pStyle w:val="paragraph"/>
      </w:pPr>
      <w:r w:rsidRPr="004858E5">
        <w:tab/>
        <w:t>(d)</w:t>
      </w:r>
      <w:r w:rsidRPr="004858E5">
        <w:tab/>
        <w:t xml:space="preserve">the court makes an order under </w:t>
      </w:r>
      <w:r w:rsidR="004858E5">
        <w:t>subsection (</w:t>
      </w:r>
      <w:r w:rsidRPr="004858E5">
        <w:t>1B) declaring that the agreement is binding on the parties to the agreement; and</w:t>
      </w:r>
    </w:p>
    <w:p w:rsidR="00DE7D9A" w:rsidRPr="004858E5" w:rsidRDefault="00DE7D9A" w:rsidP="00DE7D9A">
      <w:pPr>
        <w:pStyle w:val="paragraph"/>
      </w:pPr>
      <w:r w:rsidRPr="004858E5">
        <w:tab/>
        <w:t>(e)</w:t>
      </w:r>
      <w:r w:rsidRPr="004858E5">
        <w:tab/>
        <w:t>the agreement has not been terminated and has not been set aside by a court.</w:t>
      </w:r>
    </w:p>
    <w:p w:rsidR="00DE7D9A" w:rsidRPr="004858E5" w:rsidRDefault="00DE7D9A" w:rsidP="00DE7D9A">
      <w:pPr>
        <w:pStyle w:val="subsection"/>
      </w:pPr>
      <w:r w:rsidRPr="004858E5">
        <w:tab/>
        <w:t>(1B)</w:t>
      </w:r>
      <w:r w:rsidRPr="004858E5">
        <w:tab/>
        <w:t xml:space="preserve">For the purposes of </w:t>
      </w:r>
      <w:r w:rsidR="004858E5">
        <w:t>paragraph (</w:t>
      </w:r>
      <w:r w:rsidRPr="004858E5">
        <w:t xml:space="preserve">1A)(d), a court may make an order declaring that a financial agreement is binding on the parties to the agreement, upon application (the </w:t>
      </w:r>
      <w:r w:rsidRPr="004858E5">
        <w:rPr>
          <w:b/>
          <w:i/>
        </w:rPr>
        <w:t>enforcement application</w:t>
      </w:r>
      <w:r w:rsidRPr="004858E5">
        <w:t>) by a spouse party seeking to enforce the agreement.</w:t>
      </w:r>
    </w:p>
    <w:p w:rsidR="00DE7D9A" w:rsidRPr="004858E5" w:rsidRDefault="00DE7D9A" w:rsidP="00DE7D9A">
      <w:pPr>
        <w:pStyle w:val="subsection"/>
      </w:pPr>
      <w:r w:rsidRPr="004858E5">
        <w:tab/>
        <w:t>(1C)</w:t>
      </w:r>
      <w:r w:rsidRPr="004858E5">
        <w:tab/>
        <w:t>To avoid doubt, section</w:t>
      </w:r>
      <w:r w:rsidR="004858E5">
        <w:t> </w:t>
      </w:r>
      <w:r w:rsidRPr="004858E5">
        <w:t>90KA applies in relation to the enforcement application.</w:t>
      </w:r>
    </w:p>
    <w:p w:rsidR="00DB0A95" w:rsidRPr="004858E5" w:rsidRDefault="00DB0A95" w:rsidP="00DB0A95">
      <w:pPr>
        <w:pStyle w:val="subsection"/>
      </w:pPr>
      <w:r w:rsidRPr="004858E5">
        <w:tab/>
        <w:t>(2)</w:t>
      </w:r>
      <w:r w:rsidRPr="004858E5">
        <w:tab/>
        <w:t>A court may make such orders for the enforcement of a financial agreement that is binding on the parties to the agreement as it thinks necessary.</w:t>
      </w:r>
    </w:p>
    <w:p w:rsidR="00DB0A95" w:rsidRPr="004858E5" w:rsidRDefault="00DB0A95" w:rsidP="00DB0A95">
      <w:pPr>
        <w:pStyle w:val="ActHead5"/>
      </w:pPr>
      <w:bookmarkStart w:id="551" w:name="_Toc500512821"/>
      <w:r w:rsidRPr="004858E5">
        <w:rPr>
          <w:rStyle w:val="CharSectno"/>
        </w:rPr>
        <w:t>90H</w:t>
      </w:r>
      <w:r w:rsidRPr="004858E5">
        <w:t xml:space="preserve">  Effect of death of party to financial agreement</w:t>
      </w:r>
      <w:bookmarkEnd w:id="551"/>
    </w:p>
    <w:p w:rsidR="00DB0A95" w:rsidRPr="004858E5" w:rsidRDefault="00DB0A95" w:rsidP="00DB0A95">
      <w:pPr>
        <w:pStyle w:val="subsection"/>
      </w:pPr>
      <w:r w:rsidRPr="004858E5">
        <w:tab/>
      </w:r>
      <w:r w:rsidRPr="004858E5">
        <w:tab/>
        <w:t>A financial agreement that is binding on the parties to the agreement continues to operate despite the death of a party to the agreement and operates in favour of, and is binding on, the legal personal representative of that party.</w:t>
      </w:r>
    </w:p>
    <w:p w:rsidR="00DB0A95" w:rsidRPr="004858E5" w:rsidRDefault="00DB0A95" w:rsidP="00DB0A95">
      <w:pPr>
        <w:pStyle w:val="ActHead5"/>
      </w:pPr>
      <w:bookmarkStart w:id="552" w:name="_Toc500512822"/>
      <w:r w:rsidRPr="004858E5">
        <w:rPr>
          <w:rStyle w:val="CharSectno"/>
        </w:rPr>
        <w:t>90J</w:t>
      </w:r>
      <w:r w:rsidRPr="004858E5">
        <w:t xml:space="preserve">  Termination of financial agreement</w:t>
      </w:r>
      <w:bookmarkEnd w:id="552"/>
    </w:p>
    <w:p w:rsidR="00DB0A95" w:rsidRPr="004858E5" w:rsidRDefault="00DB0A95" w:rsidP="00DB0A95">
      <w:pPr>
        <w:pStyle w:val="subsection"/>
      </w:pPr>
      <w:r w:rsidRPr="004858E5">
        <w:tab/>
        <w:t>(1)</w:t>
      </w:r>
      <w:r w:rsidRPr="004858E5">
        <w:tab/>
        <w:t>The parties to a financial agreement may terminate the agreement only by:</w:t>
      </w:r>
    </w:p>
    <w:p w:rsidR="00DB0A95" w:rsidRPr="004858E5" w:rsidRDefault="00DB0A95" w:rsidP="00DB0A95">
      <w:pPr>
        <w:pStyle w:val="paragraph"/>
      </w:pPr>
      <w:r w:rsidRPr="004858E5">
        <w:tab/>
        <w:t>(a)</w:t>
      </w:r>
      <w:r w:rsidRPr="004858E5">
        <w:tab/>
        <w:t>including a provision to that effect in another financial agreement as mentioned in subsection</w:t>
      </w:r>
      <w:r w:rsidR="004858E5">
        <w:t> </w:t>
      </w:r>
      <w:r w:rsidRPr="004858E5">
        <w:t>90B(4), 90C(4) or 90D(4); or</w:t>
      </w:r>
    </w:p>
    <w:p w:rsidR="00DB0A95" w:rsidRPr="004858E5" w:rsidRDefault="00DB0A95" w:rsidP="00DB0A95">
      <w:pPr>
        <w:pStyle w:val="paragraph"/>
      </w:pPr>
      <w:r w:rsidRPr="004858E5">
        <w:tab/>
        <w:t>(b)</w:t>
      </w:r>
      <w:r w:rsidRPr="004858E5">
        <w:tab/>
        <w:t xml:space="preserve">making a written agreement (a </w:t>
      </w:r>
      <w:r w:rsidRPr="004858E5">
        <w:rPr>
          <w:b/>
          <w:i/>
        </w:rPr>
        <w:t>termination agreement</w:t>
      </w:r>
      <w:r w:rsidRPr="004858E5">
        <w:t>) to that effect.</w:t>
      </w:r>
    </w:p>
    <w:p w:rsidR="00DB0A95" w:rsidRPr="004858E5" w:rsidRDefault="00DB0A95" w:rsidP="00DB0A95">
      <w:pPr>
        <w:pStyle w:val="subsection"/>
        <w:keepNext/>
        <w:keepLines/>
      </w:pPr>
      <w:r w:rsidRPr="004858E5">
        <w:tab/>
        <w:t>(2)</w:t>
      </w:r>
      <w:r w:rsidRPr="004858E5">
        <w:tab/>
      </w:r>
      <w:r w:rsidR="00DE7D9A" w:rsidRPr="004858E5">
        <w:t xml:space="preserve">Subject to </w:t>
      </w:r>
      <w:r w:rsidR="004858E5">
        <w:t>subsection (</w:t>
      </w:r>
      <w:r w:rsidR="00DE7D9A" w:rsidRPr="004858E5">
        <w:t>2A), a</w:t>
      </w:r>
      <w:r w:rsidRPr="004858E5">
        <w:t xml:space="preserve"> termination agreement is binding on the parties if, and only if:</w:t>
      </w:r>
    </w:p>
    <w:p w:rsidR="00DB0A95" w:rsidRPr="004858E5" w:rsidRDefault="00DB0A95" w:rsidP="00DB0A95">
      <w:pPr>
        <w:pStyle w:val="paragraph"/>
        <w:keepNext/>
        <w:keepLines/>
      </w:pPr>
      <w:r w:rsidRPr="004858E5">
        <w:tab/>
        <w:t>(a)</w:t>
      </w:r>
      <w:r w:rsidRPr="004858E5">
        <w:tab/>
        <w:t xml:space="preserve">the agreement is signed by </w:t>
      </w:r>
      <w:r w:rsidR="004A6F3E" w:rsidRPr="004858E5">
        <w:t>all</w:t>
      </w:r>
      <w:r w:rsidRPr="004858E5">
        <w:t xml:space="preserve"> parties to the agreement; and</w:t>
      </w:r>
    </w:p>
    <w:p w:rsidR="00DE7D9A" w:rsidRPr="004858E5" w:rsidRDefault="00DE7D9A" w:rsidP="00DE7D9A">
      <w:pPr>
        <w:pStyle w:val="paragraph"/>
      </w:pPr>
      <w:r w:rsidRPr="004858E5">
        <w:tab/>
        <w:t>(b)</w:t>
      </w:r>
      <w:r w:rsidRPr="004858E5">
        <w:tab/>
        <w:t>before signing the agreement, each spouse party was provided with independent legal advice from a legal practitioner about the effect of the agreement on the rights of that party and about the advantages and disadvantages, at the time that the advice was provided, to that party of making the agreement; and</w:t>
      </w:r>
    </w:p>
    <w:p w:rsidR="00DE7D9A" w:rsidRPr="004858E5" w:rsidRDefault="00DE7D9A" w:rsidP="00DE7D9A">
      <w:pPr>
        <w:pStyle w:val="paragraph"/>
      </w:pPr>
      <w:r w:rsidRPr="004858E5">
        <w:tab/>
        <w:t>(c)</w:t>
      </w:r>
      <w:r w:rsidRPr="004858E5">
        <w:tab/>
        <w:t xml:space="preserve">either before or after signing the agreement, each spouse party was provided with a signed statement by the legal practitioner stating that the advice referred to in </w:t>
      </w:r>
      <w:r w:rsidR="004858E5">
        <w:t>paragraph (</w:t>
      </w:r>
      <w:r w:rsidRPr="004858E5">
        <w:t>b) was provided to that party (whether or not the statement is annexed to the agreement); and</w:t>
      </w:r>
    </w:p>
    <w:p w:rsidR="00DE7D9A" w:rsidRPr="004858E5" w:rsidRDefault="00DE7D9A" w:rsidP="00DE7D9A">
      <w:pPr>
        <w:pStyle w:val="paragraph"/>
      </w:pPr>
      <w:r w:rsidRPr="004858E5">
        <w:tab/>
        <w:t>(ca)</w:t>
      </w:r>
      <w:r w:rsidRPr="004858E5">
        <w:tab/>
        <w:t xml:space="preserve">a copy of the statement referred to in </w:t>
      </w:r>
      <w:r w:rsidR="004858E5">
        <w:t>paragraph (</w:t>
      </w:r>
      <w:r w:rsidRPr="004858E5">
        <w:t>c) that was provided to a spouse party is given to the other spouse party or to a legal practitioner for the other spouse party; and</w:t>
      </w:r>
    </w:p>
    <w:p w:rsidR="00DB0A95" w:rsidRPr="004858E5" w:rsidRDefault="00DB0A95" w:rsidP="00DB0A95">
      <w:pPr>
        <w:pStyle w:val="paragraph"/>
      </w:pPr>
      <w:r w:rsidRPr="004858E5">
        <w:tab/>
        <w:t>(d)</w:t>
      </w:r>
      <w:r w:rsidRPr="004858E5">
        <w:tab/>
        <w:t xml:space="preserve">the agreement has not been set aside by a </w:t>
      </w:r>
      <w:r w:rsidR="00DE7D9A" w:rsidRPr="004858E5">
        <w:t>court.</w:t>
      </w:r>
    </w:p>
    <w:p w:rsidR="00DE7D9A" w:rsidRPr="004858E5" w:rsidRDefault="00DE7D9A" w:rsidP="00DE7D9A">
      <w:pPr>
        <w:pStyle w:val="subsection"/>
      </w:pPr>
      <w:r w:rsidRPr="004858E5">
        <w:tab/>
        <w:t>(2A)</w:t>
      </w:r>
      <w:r w:rsidRPr="004858E5">
        <w:tab/>
        <w:t>A termination agreement is binding on the parties if:</w:t>
      </w:r>
    </w:p>
    <w:p w:rsidR="00DE7D9A" w:rsidRPr="004858E5" w:rsidRDefault="00DE7D9A" w:rsidP="00DE7D9A">
      <w:pPr>
        <w:pStyle w:val="paragraph"/>
      </w:pPr>
      <w:r w:rsidRPr="004858E5">
        <w:tab/>
        <w:t>(a)</w:t>
      </w:r>
      <w:r w:rsidRPr="004858E5">
        <w:tab/>
        <w:t>the agreement is signed by all parties to the agreement; and</w:t>
      </w:r>
    </w:p>
    <w:p w:rsidR="00DE7D9A" w:rsidRPr="004858E5" w:rsidRDefault="00DE7D9A" w:rsidP="00DE7D9A">
      <w:pPr>
        <w:pStyle w:val="paragraph"/>
      </w:pPr>
      <w:r w:rsidRPr="004858E5">
        <w:tab/>
        <w:t>(b)</w:t>
      </w:r>
      <w:r w:rsidRPr="004858E5">
        <w:tab/>
        <w:t xml:space="preserve">one or more of </w:t>
      </w:r>
      <w:r w:rsidR="004858E5">
        <w:t>paragraphs (</w:t>
      </w:r>
      <w:r w:rsidRPr="004858E5">
        <w:t>2)(b), (c) and (ca) are not satisfied in relation to the agreement; and</w:t>
      </w:r>
    </w:p>
    <w:p w:rsidR="00DE7D9A" w:rsidRPr="004858E5" w:rsidRDefault="00DE7D9A" w:rsidP="00DE7D9A">
      <w:pPr>
        <w:pStyle w:val="paragraph"/>
      </w:pPr>
      <w:r w:rsidRPr="004858E5">
        <w:tab/>
        <w:t>(c)</w:t>
      </w:r>
      <w:r w:rsidRPr="004858E5">
        <w:tab/>
        <w:t>a court is satisfied that it would be unjust and inequitable if the agreement were not binding on the spouse parties to the agreement (disregarding any changes in circumstances from the time the agreement was made); and</w:t>
      </w:r>
    </w:p>
    <w:p w:rsidR="00DE7D9A" w:rsidRPr="004858E5" w:rsidRDefault="00DE7D9A" w:rsidP="00DE7D9A">
      <w:pPr>
        <w:pStyle w:val="paragraph"/>
      </w:pPr>
      <w:r w:rsidRPr="004858E5">
        <w:tab/>
        <w:t>(d)</w:t>
      </w:r>
      <w:r w:rsidRPr="004858E5">
        <w:tab/>
        <w:t xml:space="preserve">the court makes an order under </w:t>
      </w:r>
      <w:r w:rsidR="004858E5">
        <w:t>subsection (</w:t>
      </w:r>
      <w:r w:rsidRPr="004858E5">
        <w:t>2B) declaring that the agreement is binding on the parties to the agreement; and</w:t>
      </w:r>
    </w:p>
    <w:p w:rsidR="00DE7D9A" w:rsidRPr="004858E5" w:rsidRDefault="00DE7D9A" w:rsidP="00DE7D9A">
      <w:pPr>
        <w:pStyle w:val="paragraph"/>
      </w:pPr>
      <w:r w:rsidRPr="004858E5">
        <w:tab/>
        <w:t>(e)</w:t>
      </w:r>
      <w:r w:rsidRPr="004858E5">
        <w:tab/>
        <w:t>the agreement has not been set aside by a court.</w:t>
      </w:r>
    </w:p>
    <w:p w:rsidR="00DE7D9A" w:rsidRPr="004858E5" w:rsidRDefault="00DE7D9A" w:rsidP="00DE7D9A">
      <w:pPr>
        <w:pStyle w:val="subsection"/>
      </w:pPr>
      <w:r w:rsidRPr="004858E5">
        <w:tab/>
        <w:t>(2B)</w:t>
      </w:r>
      <w:r w:rsidRPr="004858E5">
        <w:tab/>
        <w:t xml:space="preserve">For the purposes of </w:t>
      </w:r>
      <w:r w:rsidR="004858E5">
        <w:t>paragraph (</w:t>
      </w:r>
      <w:r w:rsidRPr="004858E5">
        <w:t xml:space="preserve">2A)(d), a court may make an order declaring that a termination agreement is binding on the parties to the agreement, upon application (the </w:t>
      </w:r>
      <w:r w:rsidRPr="004858E5">
        <w:rPr>
          <w:b/>
          <w:i/>
        </w:rPr>
        <w:t>enforcement application</w:t>
      </w:r>
      <w:r w:rsidRPr="004858E5">
        <w:t>) by a spouse party seeking to enforce the agreement.</w:t>
      </w:r>
    </w:p>
    <w:p w:rsidR="00DE7D9A" w:rsidRPr="004858E5" w:rsidRDefault="00DE7D9A" w:rsidP="00DE7D9A">
      <w:pPr>
        <w:pStyle w:val="subsection"/>
      </w:pPr>
      <w:r w:rsidRPr="004858E5">
        <w:tab/>
        <w:t>(2C)</w:t>
      </w:r>
      <w:r w:rsidRPr="004858E5">
        <w:tab/>
        <w:t>To avoid doubt, section</w:t>
      </w:r>
      <w:r w:rsidR="004858E5">
        <w:t> </w:t>
      </w:r>
      <w:r w:rsidRPr="004858E5">
        <w:t>90KA applies in relation to the enforcement application.</w:t>
      </w:r>
    </w:p>
    <w:p w:rsidR="00DB0A95" w:rsidRPr="004858E5" w:rsidRDefault="00DB0A95" w:rsidP="00DB0A95">
      <w:pPr>
        <w:pStyle w:val="subsection"/>
      </w:pPr>
      <w:r w:rsidRPr="004858E5">
        <w:tab/>
        <w:t>(3)</w:t>
      </w:r>
      <w:r w:rsidRPr="004858E5">
        <w:tab/>
        <w:t>A court may, on an application by a person who was a party to the financial agreement that has been terminated, or by any other interested person, make such order or orders (including an order for the transfer of property) as it considers just and equitable for the purpose of preserving or adjusting the rights of persons who were parties to that financial agreement and any other interested persons.</w:t>
      </w:r>
    </w:p>
    <w:p w:rsidR="00DB0A95" w:rsidRPr="004858E5" w:rsidRDefault="00DB0A95" w:rsidP="00B92723">
      <w:pPr>
        <w:pStyle w:val="notetext"/>
      </w:pPr>
      <w:r w:rsidRPr="004858E5">
        <w:t>Note:</w:t>
      </w:r>
      <w:r w:rsidRPr="004858E5">
        <w:tab/>
        <w:t>For the manner in which the contents of a financial agreement may be proved, see section</w:t>
      </w:r>
      <w:r w:rsidR="004858E5">
        <w:t> </w:t>
      </w:r>
      <w:r w:rsidRPr="004858E5">
        <w:t xml:space="preserve">48 of the </w:t>
      </w:r>
      <w:r w:rsidRPr="004858E5">
        <w:rPr>
          <w:i/>
        </w:rPr>
        <w:t>Evidence Act 1995</w:t>
      </w:r>
      <w:r w:rsidRPr="004858E5">
        <w:t>.</w:t>
      </w:r>
    </w:p>
    <w:p w:rsidR="00DB0A95" w:rsidRPr="004858E5" w:rsidRDefault="00DB0A95" w:rsidP="00DB0A95">
      <w:pPr>
        <w:pStyle w:val="ActHead5"/>
      </w:pPr>
      <w:bookmarkStart w:id="553" w:name="_Toc500512823"/>
      <w:r w:rsidRPr="004858E5">
        <w:rPr>
          <w:rStyle w:val="CharSectno"/>
        </w:rPr>
        <w:t>90K</w:t>
      </w:r>
      <w:r w:rsidRPr="004858E5">
        <w:t xml:space="preserve">  Circumstances in which court may set aside a financial agreement or termination agreement</w:t>
      </w:r>
      <w:bookmarkEnd w:id="553"/>
    </w:p>
    <w:p w:rsidR="00DB0A95" w:rsidRPr="004858E5" w:rsidRDefault="00DB0A95" w:rsidP="00DB0A95">
      <w:pPr>
        <w:pStyle w:val="subsection"/>
        <w:keepNext/>
        <w:keepLines/>
      </w:pPr>
      <w:r w:rsidRPr="004858E5">
        <w:tab/>
        <w:t>(1)</w:t>
      </w:r>
      <w:r w:rsidRPr="004858E5">
        <w:tab/>
        <w:t>A court may make an order setting aside a financial agreement or a termination agreement if, and only if, the court is satisfied that:</w:t>
      </w:r>
    </w:p>
    <w:p w:rsidR="00DB0A95" w:rsidRPr="004858E5" w:rsidRDefault="00DB0A95" w:rsidP="00DB0A95">
      <w:pPr>
        <w:pStyle w:val="paragraph"/>
      </w:pPr>
      <w:r w:rsidRPr="004858E5">
        <w:tab/>
        <w:t>(a)</w:t>
      </w:r>
      <w:r w:rsidRPr="004858E5">
        <w:tab/>
        <w:t>the agreement was obtained by fraud (including non</w:t>
      </w:r>
      <w:r w:rsidR="00450D48" w:rsidRPr="004858E5">
        <w:noBreakHyphen/>
      </w:r>
      <w:r w:rsidRPr="004858E5">
        <w:t>disclosure of a material matter); or</w:t>
      </w:r>
    </w:p>
    <w:p w:rsidR="00DB0A95" w:rsidRPr="004858E5" w:rsidRDefault="00DB0A95" w:rsidP="00DB0A95">
      <w:pPr>
        <w:pStyle w:val="paragraph"/>
      </w:pPr>
      <w:r w:rsidRPr="004858E5">
        <w:tab/>
        <w:t>(aa)</w:t>
      </w:r>
      <w:r w:rsidRPr="004858E5">
        <w:tab/>
      </w:r>
      <w:r w:rsidR="007A427F" w:rsidRPr="004858E5">
        <w:t>a</w:t>
      </w:r>
      <w:r w:rsidRPr="004858E5">
        <w:t xml:space="preserve"> party to the agreement entered into the agreement:</w:t>
      </w:r>
    </w:p>
    <w:p w:rsidR="00DB0A95" w:rsidRPr="004858E5" w:rsidRDefault="00DB0A95" w:rsidP="00DB0A95">
      <w:pPr>
        <w:pStyle w:val="paragraphsub"/>
      </w:pPr>
      <w:r w:rsidRPr="004858E5">
        <w:tab/>
        <w:t>(i)</w:t>
      </w:r>
      <w:r w:rsidRPr="004858E5">
        <w:tab/>
        <w:t>for the purpose, or for purposes that included the purpose, of defrauding or defeating a creditor or creditors of the party; or</w:t>
      </w:r>
    </w:p>
    <w:p w:rsidR="00DB0A95" w:rsidRPr="004858E5" w:rsidRDefault="00DB0A95" w:rsidP="00DB0A95">
      <w:pPr>
        <w:pStyle w:val="paragraphsub"/>
      </w:pPr>
      <w:r w:rsidRPr="004858E5">
        <w:tab/>
        <w:t>(ii)</w:t>
      </w:r>
      <w:r w:rsidRPr="004858E5">
        <w:tab/>
        <w:t>with reckless disregard of the interests of a creditor or creditors of the party; or</w:t>
      </w:r>
    </w:p>
    <w:p w:rsidR="00D4706D" w:rsidRPr="004858E5" w:rsidRDefault="00D4706D" w:rsidP="00D4706D">
      <w:pPr>
        <w:pStyle w:val="paragraph"/>
      </w:pPr>
      <w:r w:rsidRPr="004858E5">
        <w:tab/>
        <w:t>(ab)</w:t>
      </w:r>
      <w:r w:rsidRPr="004858E5">
        <w:tab/>
        <w:t xml:space="preserve">a party (the </w:t>
      </w:r>
      <w:r w:rsidRPr="004858E5">
        <w:rPr>
          <w:b/>
          <w:i/>
        </w:rPr>
        <w:t>agreement party</w:t>
      </w:r>
      <w:r w:rsidRPr="004858E5">
        <w:t>) to the agreement entered into the agreement:</w:t>
      </w:r>
    </w:p>
    <w:p w:rsidR="00D4706D" w:rsidRPr="004858E5" w:rsidRDefault="00D4706D" w:rsidP="00D4706D">
      <w:pPr>
        <w:pStyle w:val="paragraphsub"/>
      </w:pPr>
      <w:r w:rsidRPr="004858E5">
        <w:tab/>
        <w:t>(i)</w:t>
      </w:r>
      <w:r w:rsidRPr="004858E5">
        <w:tab/>
        <w:t>for the purpose, or for purposes that included the purpose, of defrauding another person who is a party to a</w:t>
      </w:r>
      <w:r w:rsidR="001050B8" w:rsidRPr="004858E5">
        <w:t> </w:t>
      </w:r>
      <w:r w:rsidRPr="004858E5">
        <w:t>de</w:t>
      </w:r>
      <w:r w:rsidR="001050B8" w:rsidRPr="004858E5">
        <w:t> </w:t>
      </w:r>
      <w:r w:rsidRPr="004858E5">
        <w:t>facto</w:t>
      </w:r>
      <w:r w:rsidR="001050B8" w:rsidRPr="004858E5">
        <w:t> </w:t>
      </w:r>
      <w:r w:rsidRPr="004858E5">
        <w:t>relationship with a spouse party; or</w:t>
      </w:r>
    </w:p>
    <w:p w:rsidR="00D4706D" w:rsidRPr="004858E5" w:rsidRDefault="00D4706D" w:rsidP="00D4706D">
      <w:pPr>
        <w:pStyle w:val="paragraphsub"/>
      </w:pPr>
      <w:r w:rsidRPr="004858E5">
        <w:tab/>
        <w:t>(ii)</w:t>
      </w:r>
      <w:r w:rsidRPr="004858E5">
        <w:tab/>
        <w:t>for the purpose, or for purposes that included the purpose, of defeating the interests of that other person in relation to any possible or pending application for an order under section</w:t>
      </w:r>
      <w:r w:rsidR="004858E5">
        <w:t> </w:t>
      </w:r>
      <w:r w:rsidRPr="004858E5">
        <w:t>90SM, or a declaration under section</w:t>
      </w:r>
      <w:r w:rsidR="004858E5">
        <w:t> </w:t>
      </w:r>
      <w:r w:rsidRPr="004858E5">
        <w:t>90SL, in relation to the</w:t>
      </w:r>
      <w:r w:rsidR="001050B8" w:rsidRPr="004858E5">
        <w:t> </w:t>
      </w:r>
      <w:r w:rsidRPr="004858E5">
        <w:t>de</w:t>
      </w:r>
      <w:r w:rsidR="001050B8" w:rsidRPr="004858E5">
        <w:t> </w:t>
      </w:r>
      <w:r w:rsidRPr="004858E5">
        <w:t>facto</w:t>
      </w:r>
      <w:r w:rsidR="001050B8" w:rsidRPr="004858E5">
        <w:t> </w:t>
      </w:r>
      <w:r w:rsidRPr="004858E5">
        <w:t>relationship; or</w:t>
      </w:r>
    </w:p>
    <w:p w:rsidR="00D4706D" w:rsidRPr="004858E5" w:rsidRDefault="00D4706D" w:rsidP="00D4706D">
      <w:pPr>
        <w:pStyle w:val="paragraphsub"/>
      </w:pPr>
      <w:r w:rsidRPr="004858E5">
        <w:tab/>
        <w:t>(iii)</w:t>
      </w:r>
      <w:r w:rsidRPr="004858E5">
        <w:tab/>
        <w:t>with reckless disregard of those interests of that other person; or</w:t>
      </w:r>
    </w:p>
    <w:p w:rsidR="00DB0A95" w:rsidRPr="004858E5" w:rsidRDefault="00DB0A95" w:rsidP="00DB0A95">
      <w:pPr>
        <w:pStyle w:val="paragraph"/>
      </w:pPr>
      <w:r w:rsidRPr="004858E5">
        <w:tab/>
        <w:t>(b)</w:t>
      </w:r>
      <w:r w:rsidRPr="004858E5">
        <w:tab/>
        <w:t>the agreement is void, voidable or unenforceable; or</w:t>
      </w:r>
    </w:p>
    <w:p w:rsidR="00DB0A95" w:rsidRPr="004858E5" w:rsidRDefault="00DB0A95" w:rsidP="00DB0A95">
      <w:pPr>
        <w:pStyle w:val="paragraph"/>
      </w:pPr>
      <w:r w:rsidRPr="004858E5">
        <w:tab/>
        <w:t>(c)</w:t>
      </w:r>
      <w:r w:rsidRPr="004858E5">
        <w:tab/>
        <w:t>in the circumstances that have arisen since the agreement was made it is impracticable for the agreement or a part of the agreement to be carried out; or</w:t>
      </w:r>
    </w:p>
    <w:p w:rsidR="00DB0A95" w:rsidRPr="004858E5" w:rsidRDefault="00DB0A95" w:rsidP="00DB0A95">
      <w:pPr>
        <w:pStyle w:val="paragraph"/>
      </w:pPr>
      <w:r w:rsidRPr="004858E5">
        <w:tab/>
        <w:t>(d)</w:t>
      </w:r>
      <w:r w:rsidRPr="004858E5">
        <w:tab/>
        <w:t xml:space="preserve">since the making of the agreement, a material change in circumstances has occurred (being circumstances relating to the care, welfare and development of a child of the marriage) and, as a result of the change, the child or, if the applicant has caring responsibility for the child (as defined in </w:t>
      </w:r>
      <w:r w:rsidR="004858E5">
        <w:t>subsection (</w:t>
      </w:r>
      <w:r w:rsidRPr="004858E5">
        <w:t>2)), a party to the agreement will suffer hardship if the court does not set the agreement aside; or</w:t>
      </w:r>
    </w:p>
    <w:p w:rsidR="00DB0A95" w:rsidRPr="004858E5" w:rsidRDefault="00DB0A95" w:rsidP="00DB0A95">
      <w:pPr>
        <w:pStyle w:val="paragraph"/>
      </w:pPr>
      <w:r w:rsidRPr="004858E5">
        <w:tab/>
        <w:t>(e)</w:t>
      </w:r>
      <w:r w:rsidRPr="004858E5">
        <w:tab/>
        <w:t>in respect of the making of a financial agreement—a party to the agreement engaged in conduct that was, in all the circumstances, unconscionable; or</w:t>
      </w:r>
    </w:p>
    <w:p w:rsidR="00DB0A95" w:rsidRPr="004858E5" w:rsidRDefault="00DB0A95" w:rsidP="00DB0A95">
      <w:pPr>
        <w:pStyle w:val="paragraph"/>
      </w:pPr>
      <w:r w:rsidRPr="004858E5">
        <w:tab/>
        <w:t>(f)</w:t>
      </w:r>
      <w:r w:rsidRPr="004858E5">
        <w:tab/>
        <w:t>a payment flag is operating under Part</w:t>
      </w:r>
      <w:r w:rsidR="001050B8" w:rsidRPr="004858E5">
        <w:t> </w:t>
      </w:r>
      <w:r w:rsidRPr="004858E5">
        <w:t>VIIIB on a superannuation interest covered by the agreement and there is no reasonable likelihood that the operation of the flag will be terminated by a flag lifting agreement under that Part; or</w:t>
      </w:r>
    </w:p>
    <w:p w:rsidR="00DB0A95" w:rsidRPr="004858E5" w:rsidRDefault="00DB0A95" w:rsidP="00DB0A95">
      <w:pPr>
        <w:pStyle w:val="paragraph"/>
      </w:pPr>
      <w:r w:rsidRPr="004858E5">
        <w:tab/>
        <w:t>(g)</w:t>
      </w:r>
      <w:r w:rsidRPr="004858E5">
        <w:tab/>
        <w:t>the agreement covers at least one superannuation interest that is an unsplittable interest for the purposes of Part</w:t>
      </w:r>
      <w:r w:rsidR="001050B8" w:rsidRPr="004858E5">
        <w:t> </w:t>
      </w:r>
      <w:r w:rsidRPr="004858E5">
        <w:t>VIIIB.</w:t>
      </w:r>
    </w:p>
    <w:p w:rsidR="00DB0A95" w:rsidRPr="004858E5" w:rsidRDefault="00DB0A95" w:rsidP="00DB0A95">
      <w:pPr>
        <w:pStyle w:val="subsection"/>
      </w:pPr>
      <w:r w:rsidRPr="004858E5">
        <w:tab/>
        <w:t>(1A)</w:t>
      </w:r>
      <w:r w:rsidRPr="004858E5">
        <w:tab/>
        <w:t xml:space="preserve">For the purposes of </w:t>
      </w:r>
      <w:r w:rsidR="004858E5">
        <w:t>paragraph (</w:t>
      </w:r>
      <w:r w:rsidRPr="004858E5">
        <w:t xml:space="preserve">1)(aa), </w:t>
      </w:r>
      <w:r w:rsidRPr="004858E5">
        <w:rPr>
          <w:b/>
          <w:i/>
        </w:rPr>
        <w:t>creditor</w:t>
      </w:r>
      <w:r w:rsidRPr="004858E5">
        <w:t>, in relation to a party to the agreement, includes a person who could reasonably have been foreseen by the party as being reasonably likely to become a creditor of the party.</w:t>
      </w:r>
    </w:p>
    <w:p w:rsidR="00DB0A95" w:rsidRPr="004858E5" w:rsidRDefault="00DB0A95" w:rsidP="00493C6B">
      <w:pPr>
        <w:pStyle w:val="subsection"/>
        <w:keepNext/>
      </w:pPr>
      <w:r w:rsidRPr="004858E5">
        <w:tab/>
        <w:t>(2)</w:t>
      </w:r>
      <w:r w:rsidRPr="004858E5">
        <w:tab/>
        <w:t xml:space="preserve">For the purposes of </w:t>
      </w:r>
      <w:r w:rsidR="004858E5">
        <w:t>paragraph (</w:t>
      </w:r>
      <w:r w:rsidRPr="004858E5">
        <w:t xml:space="preserve">1)(d), a person has </w:t>
      </w:r>
      <w:r w:rsidRPr="004858E5">
        <w:rPr>
          <w:b/>
          <w:i/>
        </w:rPr>
        <w:t>caring responsibility</w:t>
      </w:r>
      <w:r w:rsidRPr="004858E5">
        <w:t xml:space="preserve"> for a child if:</w:t>
      </w:r>
    </w:p>
    <w:p w:rsidR="00DB0A95" w:rsidRPr="004858E5" w:rsidRDefault="00DB0A95" w:rsidP="00DB0A95">
      <w:pPr>
        <w:pStyle w:val="paragraph"/>
      </w:pPr>
      <w:r w:rsidRPr="004858E5">
        <w:tab/>
        <w:t>(a)</w:t>
      </w:r>
      <w:r w:rsidRPr="004858E5">
        <w:tab/>
        <w:t>the person is a parent of the child with whom the child lives; or</w:t>
      </w:r>
    </w:p>
    <w:p w:rsidR="00B10B50" w:rsidRPr="004858E5" w:rsidRDefault="00B10B50" w:rsidP="00B10B50">
      <w:pPr>
        <w:pStyle w:val="paragraph"/>
      </w:pPr>
      <w:r w:rsidRPr="004858E5">
        <w:tab/>
        <w:t>(b)</w:t>
      </w:r>
      <w:r w:rsidRPr="004858E5">
        <w:tab/>
        <w:t>a parenting order provides that:</w:t>
      </w:r>
    </w:p>
    <w:p w:rsidR="00B10B50" w:rsidRPr="004858E5" w:rsidRDefault="00B10B50" w:rsidP="00B10B50">
      <w:pPr>
        <w:pStyle w:val="paragraphsub"/>
      </w:pPr>
      <w:r w:rsidRPr="004858E5">
        <w:tab/>
        <w:t>(i)</w:t>
      </w:r>
      <w:r w:rsidRPr="004858E5">
        <w:tab/>
        <w:t>the child is to live with the person; or</w:t>
      </w:r>
    </w:p>
    <w:p w:rsidR="00B10B50" w:rsidRPr="004858E5" w:rsidRDefault="00B10B50" w:rsidP="00B10B50">
      <w:pPr>
        <w:pStyle w:val="paragraphsub"/>
      </w:pPr>
      <w:r w:rsidRPr="004858E5">
        <w:tab/>
        <w:t>(ii)</w:t>
      </w:r>
      <w:r w:rsidRPr="004858E5">
        <w:tab/>
        <w:t>the person has parental responsibility for the child.</w:t>
      </w:r>
    </w:p>
    <w:p w:rsidR="00DB0A95" w:rsidRPr="004858E5" w:rsidRDefault="00DB0A95" w:rsidP="00DB0A95">
      <w:pPr>
        <w:pStyle w:val="subsection"/>
      </w:pPr>
      <w:r w:rsidRPr="004858E5">
        <w:tab/>
        <w:t>(3)</w:t>
      </w:r>
      <w:r w:rsidRPr="004858E5">
        <w:tab/>
        <w:t>A court may, on an application by a person who was a party to the financial agreement that has been set aside, or by any other interested person, make such order or orders (including an order for the transfer of property) as it considers just and equitable for the purpose of preserving or adjusting the rights of persons who were parties to that financial agreement and any other interested persons.</w:t>
      </w:r>
    </w:p>
    <w:p w:rsidR="00DB0A95" w:rsidRPr="004858E5" w:rsidRDefault="00DB0A95" w:rsidP="00DB0A95">
      <w:pPr>
        <w:pStyle w:val="subsection"/>
      </w:pPr>
      <w:r w:rsidRPr="004858E5">
        <w:tab/>
        <w:t>(4)</w:t>
      </w:r>
      <w:r w:rsidRPr="004858E5">
        <w:tab/>
        <w:t xml:space="preserve">An order under </w:t>
      </w:r>
      <w:r w:rsidR="004858E5">
        <w:t>subsection (</w:t>
      </w:r>
      <w:r w:rsidRPr="004858E5">
        <w:t>1) or (3) may, after the death of a party to the proceedings in which the order was made, be enforced on behalf of, or against, as the case may be, the estate of the deceased party.</w:t>
      </w:r>
    </w:p>
    <w:p w:rsidR="00DB0A95" w:rsidRPr="004858E5" w:rsidRDefault="00DB0A95" w:rsidP="00DB0A95">
      <w:pPr>
        <w:pStyle w:val="subsection"/>
      </w:pPr>
      <w:r w:rsidRPr="004858E5">
        <w:tab/>
        <w:t>(5)</w:t>
      </w:r>
      <w:r w:rsidRPr="004858E5">
        <w:tab/>
        <w:t>If a party to proceedings under this section dies before the proceedings are completed:</w:t>
      </w:r>
    </w:p>
    <w:p w:rsidR="00DB0A95" w:rsidRPr="004858E5" w:rsidRDefault="00DB0A95" w:rsidP="00DB0A95">
      <w:pPr>
        <w:pStyle w:val="paragraph"/>
      </w:pPr>
      <w:r w:rsidRPr="004858E5">
        <w:tab/>
        <w:t>(a)</w:t>
      </w:r>
      <w:r w:rsidRPr="004858E5">
        <w:tab/>
        <w:t>the proceedings may be continued by or against, as the case may be, the legal personal representative of the deceased party and the applicable Rules of Court may make provision in relation to the substitution of the legal personal representative as a party to the proceedings; and</w:t>
      </w:r>
    </w:p>
    <w:p w:rsidR="00DB0A95" w:rsidRPr="004858E5" w:rsidRDefault="00DB0A95" w:rsidP="003827B7">
      <w:pPr>
        <w:pStyle w:val="paragraph"/>
        <w:keepNext/>
      </w:pPr>
      <w:r w:rsidRPr="004858E5">
        <w:tab/>
        <w:t>(b)</w:t>
      </w:r>
      <w:r w:rsidRPr="004858E5">
        <w:tab/>
        <w:t>if the court is of the opinion:</w:t>
      </w:r>
    </w:p>
    <w:p w:rsidR="00DB0A95" w:rsidRPr="004858E5" w:rsidRDefault="00DB0A95" w:rsidP="00DB0A95">
      <w:pPr>
        <w:pStyle w:val="paragraphsub"/>
      </w:pPr>
      <w:r w:rsidRPr="004858E5">
        <w:tab/>
        <w:t>(i)</w:t>
      </w:r>
      <w:r w:rsidRPr="004858E5">
        <w:tab/>
        <w:t>that it would have exercised its powers under this section if the deceased party had not died; and</w:t>
      </w:r>
    </w:p>
    <w:p w:rsidR="00DB0A95" w:rsidRPr="004858E5" w:rsidRDefault="00DB0A95" w:rsidP="00DB0A95">
      <w:pPr>
        <w:pStyle w:val="paragraphsub"/>
      </w:pPr>
      <w:r w:rsidRPr="004858E5">
        <w:tab/>
        <w:t>(ii)</w:t>
      </w:r>
      <w:r w:rsidRPr="004858E5">
        <w:tab/>
        <w:t>that it is still appropriate to exercise those powers;</w:t>
      </w:r>
    </w:p>
    <w:p w:rsidR="00DB0A95" w:rsidRPr="004858E5" w:rsidRDefault="00DB0A95" w:rsidP="00DB0A95">
      <w:pPr>
        <w:pStyle w:val="paragraph"/>
      </w:pPr>
      <w:r w:rsidRPr="004858E5">
        <w:tab/>
      </w:r>
      <w:r w:rsidRPr="004858E5">
        <w:tab/>
        <w:t xml:space="preserve">the court may make any order that it could have made under </w:t>
      </w:r>
      <w:r w:rsidR="004858E5">
        <w:t>subsection (</w:t>
      </w:r>
      <w:r w:rsidRPr="004858E5">
        <w:t>1) or (3); and</w:t>
      </w:r>
    </w:p>
    <w:p w:rsidR="00DB0A95" w:rsidRPr="004858E5" w:rsidRDefault="00DB0A95" w:rsidP="00DB0A95">
      <w:pPr>
        <w:pStyle w:val="paragraph"/>
      </w:pPr>
      <w:r w:rsidRPr="004858E5">
        <w:tab/>
        <w:t>(c)</w:t>
      </w:r>
      <w:r w:rsidRPr="004858E5">
        <w:tab/>
        <w:t xml:space="preserve">an order under </w:t>
      </w:r>
      <w:r w:rsidR="004858E5">
        <w:t>paragraph (</w:t>
      </w:r>
      <w:r w:rsidRPr="004858E5">
        <w:t>b) may be enforced on behalf of, or against, as the case may be, the estate of the deceased party.</w:t>
      </w:r>
    </w:p>
    <w:p w:rsidR="00DB0A95" w:rsidRPr="004858E5" w:rsidRDefault="00DB0A95" w:rsidP="00493C6B">
      <w:pPr>
        <w:pStyle w:val="subsection"/>
        <w:keepNext/>
      </w:pPr>
      <w:r w:rsidRPr="004858E5">
        <w:tab/>
        <w:t>(6)</w:t>
      </w:r>
      <w:r w:rsidRPr="004858E5">
        <w:tab/>
        <w:t>The court must not make an order under this section if the order would:</w:t>
      </w:r>
    </w:p>
    <w:p w:rsidR="00DB0A95" w:rsidRPr="004858E5" w:rsidRDefault="00DB0A95" w:rsidP="00493C6B">
      <w:pPr>
        <w:pStyle w:val="paragraph"/>
        <w:keepNext/>
      </w:pPr>
      <w:r w:rsidRPr="004858E5">
        <w:tab/>
        <w:t>(a)</w:t>
      </w:r>
      <w:r w:rsidRPr="004858E5">
        <w:tab/>
        <w:t>result in the acquisition of property from a person otherwise than on just terms; and</w:t>
      </w:r>
    </w:p>
    <w:p w:rsidR="00DB0A95" w:rsidRPr="004858E5" w:rsidRDefault="00DB0A95" w:rsidP="00DB0A95">
      <w:pPr>
        <w:pStyle w:val="paragraph"/>
        <w:keepNext/>
        <w:keepLines/>
      </w:pPr>
      <w:r w:rsidRPr="004858E5">
        <w:tab/>
        <w:t>(b)</w:t>
      </w:r>
      <w:r w:rsidRPr="004858E5">
        <w:tab/>
        <w:t>be invalid because of paragraph</w:t>
      </w:r>
      <w:r w:rsidR="004858E5">
        <w:t> </w:t>
      </w:r>
      <w:r w:rsidRPr="004858E5">
        <w:t>51(xxxi) of the Constitution.</w:t>
      </w:r>
    </w:p>
    <w:p w:rsidR="00DB0A95" w:rsidRPr="004858E5" w:rsidRDefault="00DB0A95" w:rsidP="00DB0A95">
      <w:pPr>
        <w:pStyle w:val="subsection2"/>
      </w:pPr>
      <w:r w:rsidRPr="004858E5">
        <w:t xml:space="preserve">For this purpose, </w:t>
      </w:r>
      <w:r w:rsidRPr="004858E5">
        <w:rPr>
          <w:b/>
          <w:i/>
        </w:rPr>
        <w:t>acquisition of property</w:t>
      </w:r>
      <w:r w:rsidRPr="004858E5">
        <w:t xml:space="preserve"> and </w:t>
      </w:r>
      <w:r w:rsidRPr="004858E5">
        <w:rPr>
          <w:b/>
          <w:i/>
        </w:rPr>
        <w:t>just terms</w:t>
      </w:r>
      <w:r w:rsidRPr="004858E5">
        <w:t xml:space="preserve"> have the same meanings as in paragraph</w:t>
      </w:r>
      <w:r w:rsidR="004858E5">
        <w:t> </w:t>
      </w:r>
      <w:r w:rsidRPr="004858E5">
        <w:t>51(xxxi) of the Constitution.</w:t>
      </w:r>
    </w:p>
    <w:p w:rsidR="00DB0A95" w:rsidRPr="004858E5" w:rsidRDefault="00DB0A95" w:rsidP="00DB0A95">
      <w:pPr>
        <w:pStyle w:val="ActHead5"/>
      </w:pPr>
      <w:bookmarkStart w:id="554" w:name="_Toc500512824"/>
      <w:r w:rsidRPr="004858E5">
        <w:rPr>
          <w:rStyle w:val="CharSectno"/>
        </w:rPr>
        <w:t>90KA</w:t>
      </w:r>
      <w:r w:rsidRPr="004858E5">
        <w:t xml:space="preserve">  Validity, enforceability and effect of financial agreements and termination agreements</w:t>
      </w:r>
      <w:bookmarkEnd w:id="554"/>
    </w:p>
    <w:p w:rsidR="00DB0A95" w:rsidRPr="004858E5" w:rsidRDefault="00DB0A95" w:rsidP="00DB0A95">
      <w:pPr>
        <w:pStyle w:val="subsection"/>
      </w:pPr>
      <w:r w:rsidRPr="004858E5">
        <w:tab/>
      </w:r>
      <w:r w:rsidRPr="004858E5">
        <w:tab/>
        <w:t>The question whether a financial agreement or a termination agreement is valid, enforceable or effective is to be determined by the court according to the principles of law and equity that are applicable in determining the validity, enforceability and effect of contracts and purported contracts, and, in proceedings relating to such an agreement, the court:</w:t>
      </w:r>
    </w:p>
    <w:p w:rsidR="00DB0A95" w:rsidRPr="004858E5" w:rsidRDefault="00DB0A95" w:rsidP="00DB0A95">
      <w:pPr>
        <w:pStyle w:val="paragraph"/>
      </w:pPr>
      <w:r w:rsidRPr="004858E5">
        <w:tab/>
        <w:t>(a)</w:t>
      </w:r>
      <w:r w:rsidRPr="004858E5">
        <w:tab/>
        <w:t xml:space="preserve">subject to </w:t>
      </w:r>
      <w:r w:rsidR="004858E5">
        <w:t>paragraph (</w:t>
      </w:r>
      <w:r w:rsidRPr="004858E5">
        <w:t>b), has the same powers, may grant the same remedies and must have the same regard to the rights of third parties as the High Court has, may grant and is required to have in proceedings in connection with contracts or purported contracts, being proceedings in which the High Court has original jurisdiction; and</w:t>
      </w:r>
    </w:p>
    <w:p w:rsidR="00DB0A95" w:rsidRPr="004858E5" w:rsidRDefault="00DB0A95" w:rsidP="00DB0A95">
      <w:pPr>
        <w:pStyle w:val="paragraph"/>
      </w:pPr>
      <w:r w:rsidRPr="004858E5">
        <w:tab/>
        <w:t>(b)</w:t>
      </w:r>
      <w:r w:rsidRPr="004858E5">
        <w:tab/>
        <w:t>has power to make an order for the payment, by a party to the agreement to another party to the agreement, of interest on an amount payable under the agreement, from the time when the amount became or becomes due and payable, at a rate not exceeding the rate prescribed by the applicable Rules of Court; and</w:t>
      </w:r>
    </w:p>
    <w:p w:rsidR="00DB0A95" w:rsidRPr="004858E5" w:rsidRDefault="00DB0A95" w:rsidP="00DB0A95">
      <w:pPr>
        <w:pStyle w:val="paragraph"/>
      </w:pPr>
      <w:r w:rsidRPr="004858E5">
        <w:tab/>
        <w:t>(c)</w:t>
      </w:r>
      <w:r w:rsidRPr="004858E5">
        <w:tab/>
        <w:t xml:space="preserve">in addition to, or instead of, making an order or orders under </w:t>
      </w:r>
      <w:r w:rsidR="004858E5">
        <w:t>paragraph (</w:t>
      </w:r>
      <w:r w:rsidRPr="004858E5">
        <w:t>a) or (b), may order that the agreement, or a specified part of the agreement, be enforced as if it were an order of the court.</w:t>
      </w:r>
    </w:p>
    <w:p w:rsidR="00DB0A95" w:rsidRPr="004858E5" w:rsidRDefault="00DB0A95" w:rsidP="00DB0A95">
      <w:pPr>
        <w:pStyle w:val="ActHead5"/>
      </w:pPr>
      <w:bookmarkStart w:id="555" w:name="_Toc500512825"/>
      <w:r w:rsidRPr="004858E5">
        <w:rPr>
          <w:rStyle w:val="CharSectno"/>
        </w:rPr>
        <w:t>90L</w:t>
      </w:r>
      <w:r w:rsidRPr="004858E5">
        <w:t xml:space="preserve">  Financial and other agreements etc. not liable to duty</w:t>
      </w:r>
      <w:bookmarkEnd w:id="555"/>
    </w:p>
    <w:p w:rsidR="00DB0A95" w:rsidRPr="004858E5" w:rsidRDefault="00DB0A95" w:rsidP="00DB0A95">
      <w:pPr>
        <w:pStyle w:val="subsection"/>
      </w:pPr>
      <w:r w:rsidRPr="004858E5">
        <w:tab/>
      </w:r>
      <w:r w:rsidRPr="004858E5">
        <w:tab/>
        <w:t>None of the following is subject to any duty or charge under any law of a State or Territory or any law of the Commonwealth that applies only in relation to a Territory:</w:t>
      </w:r>
    </w:p>
    <w:p w:rsidR="00DB0A95" w:rsidRPr="004858E5" w:rsidRDefault="00DB0A95" w:rsidP="00DB0A95">
      <w:pPr>
        <w:pStyle w:val="paragraph"/>
      </w:pPr>
      <w:r w:rsidRPr="004858E5">
        <w:tab/>
        <w:t>(a)</w:t>
      </w:r>
      <w:r w:rsidRPr="004858E5">
        <w:tab/>
        <w:t>a financial agreement;</w:t>
      </w:r>
    </w:p>
    <w:p w:rsidR="00DB0A95" w:rsidRPr="004858E5" w:rsidRDefault="00DB0A95" w:rsidP="00DB0A95">
      <w:pPr>
        <w:pStyle w:val="paragraph"/>
      </w:pPr>
      <w:r w:rsidRPr="004858E5">
        <w:tab/>
        <w:t>(b)</w:t>
      </w:r>
      <w:r w:rsidRPr="004858E5">
        <w:tab/>
        <w:t>a termination agreement;</w:t>
      </w:r>
    </w:p>
    <w:p w:rsidR="00DB0A95" w:rsidRPr="004858E5" w:rsidRDefault="00DB0A95" w:rsidP="00DB0A95">
      <w:pPr>
        <w:pStyle w:val="paragraph"/>
      </w:pPr>
      <w:r w:rsidRPr="004858E5">
        <w:tab/>
        <w:t>(c)</w:t>
      </w:r>
      <w:r w:rsidRPr="004858E5">
        <w:tab/>
        <w:t>a deed or other instrument executed by a person for the purposes of, or in accordance with, an order or financial agreement made under this Part.</w:t>
      </w:r>
    </w:p>
    <w:p w:rsidR="00DB0A95" w:rsidRPr="004858E5" w:rsidRDefault="00DB0A95" w:rsidP="00DB0A95">
      <w:pPr>
        <w:pStyle w:val="ActHead5"/>
      </w:pPr>
      <w:bookmarkStart w:id="556" w:name="_Toc500512826"/>
      <w:r w:rsidRPr="004858E5">
        <w:rPr>
          <w:rStyle w:val="CharSectno"/>
        </w:rPr>
        <w:t>90M</w:t>
      </w:r>
      <w:r w:rsidRPr="004858E5">
        <w:t xml:space="preserve">  Notification of proceeds of crime orders etc.</w:t>
      </w:r>
      <w:bookmarkEnd w:id="556"/>
    </w:p>
    <w:p w:rsidR="00DB0A95" w:rsidRPr="004858E5" w:rsidRDefault="00DB0A95" w:rsidP="00DB0A95">
      <w:pPr>
        <w:pStyle w:val="subsection"/>
        <w:keepNext/>
        <w:keepLines/>
      </w:pPr>
      <w:r w:rsidRPr="004858E5">
        <w:tab/>
        <w:t>(1)</w:t>
      </w:r>
      <w:r w:rsidRPr="004858E5">
        <w:tab/>
        <w:t>If:</w:t>
      </w:r>
    </w:p>
    <w:p w:rsidR="00DB0A95" w:rsidRPr="004858E5" w:rsidRDefault="00DB0A95" w:rsidP="00DB0A95">
      <w:pPr>
        <w:pStyle w:val="paragraph"/>
      </w:pPr>
      <w:r w:rsidRPr="004858E5">
        <w:tab/>
        <w:t>(a)</w:t>
      </w:r>
      <w:r w:rsidRPr="004858E5">
        <w:tab/>
        <w:t>a person makes an application for an order, under this Part, with respect to:</w:t>
      </w:r>
    </w:p>
    <w:p w:rsidR="00DB0A95" w:rsidRPr="004858E5" w:rsidRDefault="00DB0A95" w:rsidP="00DB0A95">
      <w:pPr>
        <w:pStyle w:val="paragraphsub"/>
      </w:pPr>
      <w:r w:rsidRPr="004858E5">
        <w:tab/>
        <w:t>(i)</w:t>
      </w:r>
      <w:r w:rsidRPr="004858E5">
        <w:tab/>
        <w:t xml:space="preserve">the property of </w:t>
      </w:r>
      <w:r w:rsidR="00C302A1" w:rsidRPr="004858E5">
        <w:t>the parties to a marriage or either of them</w:t>
      </w:r>
      <w:r w:rsidRPr="004858E5">
        <w:t>; or</w:t>
      </w:r>
    </w:p>
    <w:p w:rsidR="00DB0A95" w:rsidRPr="004858E5" w:rsidRDefault="00DB0A95" w:rsidP="00DB0A95">
      <w:pPr>
        <w:pStyle w:val="paragraphsub"/>
      </w:pPr>
      <w:r w:rsidRPr="004858E5">
        <w:tab/>
        <w:t>(ii)</w:t>
      </w:r>
      <w:r w:rsidRPr="004858E5">
        <w:tab/>
        <w:t>the maintenance of a party to a marriage; and</w:t>
      </w:r>
    </w:p>
    <w:p w:rsidR="00DB0A95" w:rsidRPr="004858E5" w:rsidRDefault="00DB0A95" w:rsidP="00DB0A95">
      <w:pPr>
        <w:pStyle w:val="paragraph"/>
      </w:pPr>
      <w:r w:rsidRPr="004858E5">
        <w:tab/>
        <w:t>(b)</w:t>
      </w:r>
      <w:r w:rsidRPr="004858E5">
        <w:tab/>
        <w:t>the person knows that the property of the parties to the marriage or either of them is covered by:</w:t>
      </w:r>
    </w:p>
    <w:p w:rsidR="00DB0A95" w:rsidRPr="004858E5" w:rsidRDefault="00DB0A95" w:rsidP="00DB0A95">
      <w:pPr>
        <w:pStyle w:val="paragraphsub"/>
      </w:pPr>
      <w:r w:rsidRPr="004858E5">
        <w:tab/>
        <w:t>(i)</w:t>
      </w:r>
      <w:r w:rsidRPr="004858E5">
        <w:tab/>
        <w:t>a proceeds of crime order; or</w:t>
      </w:r>
    </w:p>
    <w:p w:rsidR="00DB0A95" w:rsidRPr="004858E5" w:rsidRDefault="00DB0A95" w:rsidP="00DB0A95">
      <w:pPr>
        <w:pStyle w:val="paragraphsub"/>
      </w:pPr>
      <w:r w:rsidRPr="004858E5">
        <w:tab/>
        <w:t>(ii)</w:t>
      </w:r>
      <w:r w:rsidRPr="004858E5">
        <w:tab/>
        <w:t>a forfeiture application;</w:t>
      </w:r>
    </w:p>
    <w:p w:rsidR="00DB0A95" w:rsidRPr="004858E5" w:rsidRDefault="00DB0A95" w:rsidP="00DB0A95">
      <w:pPr>
        <w:pStyle w:val="subsection2"/>
      </w:pPr>
      <w:r w:rsidRPr="004858E5">
        <w:t>the person must:</w:t>
      </w:r>
    </w:p>
    <w:p w:rsidR="00DB0A95" w:rsidRPr="004858E5" w:rsidRDefault="00DB0A95" w:rsidP="00DB0A95">
      <w:pPr>
        <w:pStyle w:val="paragraph"/>
      </w:pPr>
      <w:r w:rsidRPr="004858E5">
        <w:tab/>
        <w:t>(c)</w:t>
      </w:r>
      <w:r w:rsidRPr="004858E5">
        <w:tab/>
        <w:t>disclose in the application the proceeds of crime order or forfeiture application; and</w:t>
      </w:r>
    </w:p>
    <w:p w:rsidR="00DB0A95" w:rsidRPr="004858E5" w:rsidRDefault="00DB0A95" w:rsidP="00DB0A95">
      <w:pPr>
        <w:pStyle w:val="paragraph"/>
      </w:pPr>
      <w:r w:rsidRPr="004858E5">
        <w:tab/>
        <w:t>(d)</w:t>
      </w:r>
      <w:r w:rsidRPr="004858E5">
        <w:tab/>
        <w:t>give to the court a sealed copy of that order or application.</w:t>
      </w:r>
    </w:p>
    <w:p w:rsidR="00DB0A95" w:rsidRPr="004858E5" w:rsidRDefault="00DB0A95" w:rsidP="00DB0A95">
      <w:pPr>
        <w:pStyle w:val="subsection"/>
      </w:pPr>
      <w:r w:rsidRPr="004858E5">
        <w:tab/>
        <w:t>(2)</w:t>
      </w:r>
      <w:r w:rsidRPr="004858E5">
        <w:tab/>
        <w:t xml:space="preserve">A person who does not comply with </w:t>
      </w:r>
      <w:r w:rsidR="004858E5">
        <w:t>subsection (</w:t>
      </w:r>
      <w:r w:rsidRPr="004858E5">
        <w:t>1) commits an offence punishable, on conviction, by a fine not exceeding 50 penalty units.</w:t>
      </w:r>
    </w:p>
    <w:p w:rsidR="00DB0A95" w:rsidRPr="004858E5" w:rsidRDefault="00DB0A95" w:rsidP="00DB0A95">
      <w:pPr>
        <w:pStyle w:val="subsection"/>
      </w:pPr>
      <w:r w:rsidRPr="004858E5">
        <w:tab/>
        <w:t>(3)</w:t>
      </w:r>
      <w:r w:rsidRPr="004858E5">
        <w:tab/>
        <w:t>If:</w:t>
      </w:r>
    </w:p>
    <w:p w:rsidR="00DB0A95" w:rsidRPr="004858E5" w:rsidRDefault="00DB0A95" w:rsidP="00DB0A95">
      <w:pPr>
        <w:pStyle w:val="paragraph"/>
      </w:pPr>
      <w:r w:rsidRPr="004858E5">
        <w:tab/>
        <w:t>(a)</w:t>
      </w:r>
      <w:r w:rsidRPr="004858E5">
        <w:tab/>
        <w:t>a person is a party to property settlement or spousal maintenance proceedings under this Part; and</w:t>
      </w:r>
    </w:p>
    <w:p w:rsidR="00DB0A95" w:rsidRPr="004858E5" w:rsidRDefault="00DB0A95" w:rsidP="00DB0A95">
      <w:pPr>
        <w:pStyle w:val="paragraph"/>
      </w:pPr>
      <w:r w:rsidRPr="004858E5">
        <w:tab/>
        <w:t>(b)</w:t>
      </w:r>
      <w:r w:rsidRPr="004858E5">
        <w:tab/>
        <w:t xml:space="preserve">the person is notified by the </w:t>
      </w:r>
      <w:r w:rsidR="00DC51BB" w:rsidRPr="004858E5">
        <w:t xml:space="preserve">proceeds of crime authority </w:t>
      </w:r>
      <w:r w:rsidRPr="004858E5">
        <w:t>that the property of the parties to the marriage or either of them is covered by:</w:t>
      </w:r>
    </w:p>
    <w:p w:rsidR="00DB0A95" w:rsidRPr="004858E5" w:rsidRDefault="00DB0A95" w:rsidP="00DB0A95">
      <w:pPr>
        <w:pStyle w:val="paragraphsub"/>
      </w:pPr>
      <w:r w:rsidRPr="004858E5">
        <w:tab/>
        <w:t>(i)</w:t>
      </w:r>
      <w:r w:rsidRPr="004858E5">
        <w:tab/>
        <w:t>a proceeds of crime order; or</w:t>
      </w:r>
    </w:p>
    <w:p w:rsidR="00DB0A95" w:rsidRPr="004858E5" w:rsidRDefault="00DB0A95" w:rsidP="00DB0A95">
      <w:pPr>
        <w:pStyle w:val="paragraphsub"/>
      </w:pPr>
      <w:r w:rsidRPr="004858E5">
        <w:tab/>
        <w:t>(iii)</w:t>
      </w:r>
      <w:r w:rsidRPr="004858E5">
        <w:tab/>
        <w:t>a forfeiture application;</w:t>
      </w:r>
    </w:p>
    <w:p w:rsidR="00816006" w:rsidRPr="004858E5" w:rsidRDefault="00816006" w:rsidP="00816006">
      <w:pPr>
        <w:pStyle w:val="subsection2"/>
      </w:pPr>
      <w:r w:rsidRPr="004858E5">
        <w:t>the person must:</w:t>
      </w:r>
    </w:p>
    <w:p w:rsidR="00816006" w:rsidRPr="004858E5" w:rsidRDefault="00816006" w:rsidP="00816006">
      <w:pPr>
        <w:pStyle w:val="paragraph"/>
      </w:pPr>
      <w:r w:rsidRPr="004858E5">
        <w:tab/>
        <w:t>(c)</w:t>
      </w:r>
      <w:r w:rsidRPr="004858E5">
        <w:tab/>
        <w:t>notify the Registry Manager in writing of the proceeds of crime order or forfeiture application; and</w:t>
      </w:r>
    </w:p>
    <w:p w:rsidR="00816006" w:rsidRPr="004858E5" w:rsidRDefault="00816006" w:rsidP="00816006">
      <w:pPr>
        <w:pStyle w:val="paragraph"/>
      </w:pPr>
      <w:r w:rsidRPr="004858E5">
        <w:tab/>
        <w:t>(d)</w:t>
      </w:r>
      <w:r w:rsidRPr="004858E5">
        <w:tab/>
        <w:t>give the Registry Manager:</w:t>
      </w:r>
    </w:p>
    <w:p w:rsidR="00816006" w:rsidRPr="004858E5" w:rsidRDefault="00816006" w:rsidP="00816006">
      <w:pPr>
        <w:pStyle w:val="paragraphsub"/>
      </w:pPr>
      <w:r w:rsidRPr="004858E5">
        <w:tab/>
        <w:t>(i)</w:t>
      </w:r>
      <w:r w:rsidRPr="004858E5">
        <w:tab/>
        <w:t xml:space="preserve">a copy of the notification referred to in </w:t>
      </w:r>
      <w:r w:rsidR="004858E5">
        <w:t>paragraph (</w:t>
      </w:r>
      <w:r w:rsidRPr="004858E5">
        <w:t>b) (if the notification is in writing); and</w:t>
      </w:r>
    </w:p>
    <w:p w:rsidR="00816006" w:rsidRPr="004858E5" w:rsidRDefault="00816006" w:rsidP="00816006">
      <w:pPr>
        <w:pStyle w:val="paragraphsub"/>
      </w:pPr>
      <w:r w:rsidRPr="004858E5">
        <w:tab/>
        <w:t>(ii)</w:t>
      </w:r>
      <w:r w:rsidRPr="004858E5">
        <w:tab/>
        <w:t>a copy of the proceeds of crime order or forfeiture application (if the notification is accompanied by a copy of the order or application).</w:t>
      </w:r>
    </w:p>
    <w:p w:rsidR="00DB0A95" w:rsidRPr="004858E5" w:rsidRDefault="00DB0A95" w:rsidP="00DB0A95">
      <w:pPr>
        <w:pStyle w:val="subsection"/>
      </w:pPr>
      <w:r w:rsidRPr="004858E5">
        <w:tab/>
        <w:t>(4)</w:t>
      </w:r>
      <w:r w:rsidRPr="004858E5">
        <w:tab/>
        <w:t xml:space="preserve">A person who does not comply with </w:t>
      </w:r>
      <w:r w:rsidR="004858E5">
        <w:t>subsection (</w:t>
      </w:r>
      <w:r w:rsidRPr="004858E5">
        <w:t>3) commits an offence punishable, on conviction, by a fine not exceeding 50 penalty units.</w:t>
      </w:r>
    </w:p>
    <w:p w:rsidR="00DB0A95" w:rsidRPr="004858E5" w:rsidRDefault="00DB0A95" w:rsidP="00DB0A95">
      <w:pPr>
        <w:pStyle w:val="ActHead5"/>
      </w:pPr>
      <w:bookmarkStart w:id="557" w:name="_Toc500512827"/>
      <w:r w:rsidRPr="004858E5">
        <w:rPr>
          <w:rStyle w:val="CharSectno"/>
        </w:rPr>
        <w:t>90N</w:t>
      </w:r>
      <w:r w:rsidRPr="004858E5">
        <w:t xml:space="preserve">  Court to stay property or spousal maintenance proceedings affected by proceeds of crime orders etc.</w:t>
      </w:r>
      <w:bookmarkEnd w:id="557"/>
    </w:p>
    <w:p w:rsidR="00DB0A95" w:rsidRPr="004858E5" w:rsidRDefault="00DB0A95" w:rsidP="00DB0A95">
      <w:pPr>
        <w:pStyle w:val="subsection"/>
      </w:pPr>
      <w:r w:rsidRPr="004858E5">
        <w:tab/>
        <w:t>(1)</w:t>
      </w:r>
      <w:r w:rsidRPr="004858E5">
        <w:tab/>
        <w:t xml:space="preserve">A court </w:t>
      </w:r>
      <w:r w:rsidRPr="004858E5">
        <w:rPr>
          <w:snapToGrid w:val="0"/>
          <w:lang w:eastAsia="en-US"/>
        </w:rPr>
        <w:t>in which property settlement or spousal maintenance proceedings are pending must stay those proceedings if</w:t>
      </w:r>
      <w:r w:rsidRPr="004858E5">
        <w:t xml:space="preserve"> notified under section</w:t>
      </w:r>
      <w:r w:rsidR="004858E5">
        <w:t> </w:t>
      </w:r>
      <w:r w:rsidRPr="004858E5">
        <w:t>90M in relation to the proceedings.</w:t>
      </w:r>
    </w:p>
    <w:p w:rsidR="00DB0A95" w:rsidRPr="004858E5" w:rsidRDefault="00DB0A95" w:rsidP="00DB0A95">
      <w:pPr>
        <w:pStyle w:val="subsection"/>
        <w:rPr>
          <w:snapToGrid w:val="0"/>
          <w:lang w:eastAsia="en-US"/>
        </w:rPr>
      </w:pPr>
      <w:r w:rsidRPr="004858E5">
        <w:rPr>
          <w:snapToGrid w:val="0"/>
          <w:lang w:eastAsia="en-US"/>
        </w:rPr>
        <w:tab/>
        <w:t>(1A)</w:t>
      </w:r>
      <w:r w:rsidRPr="004858E5">
        <w:rPr>
          <w:snapToGrid w:val="0"/>
          <w:lang w:eastAsia="en-US"/>
        </w:rPr>
        <w:tab/>
        <w:t xml:space="preserve">The court may, before staying proceedings under </w:t>
      </w:r>
      <w:r w:rsidR="004858E5">
        <w:rPr>
          <w:snapToGrid w:val="0"/>
          <w:lang w:eastAsia="en-US"/>
        </w:rPr>
        <w:t>subsection (</w:t>
      </w:r>
      <w:r w:rsidRPr="004858E5">
        <w:rPr>
          <w:snapToGrid w:val="0"/>
          <w:lang w:eastAsia="en-US"/>
        </w:rPr>
        <w:t xml:space="preserve">1), invite or require the </w:t>
      </w:r>
      <w:r w:rsidR="00201B64" w:rsidRPr="004858E5">
        <w:t>proceeds of crime authority</w:t>
      </w:r>
      <w:r w:rsidR="00201B64" w:rsidRPr="004858E5">
        <w:rPr>
          <w:snapToGrid w:val="0"/>
          <w:lang w:eastAsia="en-US"/>
        </w:rPr>
        <w:t xml:space="preserve"> </w:t>
      </w:r>
      <w:r w:rsidRPr="004858E5">
        <w:rPr>
          <w:snapToGrid w:val="0"/>
          <w:lang w:eastAsia="en-US"/>
        </w:rPr>
        <w:t>to make submissions relating to staying the proceedings.</w:t>
      </w:r>
    </w:p>
    <w:p w:rsidR="00DB0A95" w:rsidRPr="004858E5" w:rsidRDefault="00DB0A95" w:rsidP="00DB0A95">
      <w:pPr>
        <w:pStyle w:val="subsection"/>
      </w:pPr>
      <w:r w:rsidRPr="004858E5">
        <w:tab/>
        <w:t>(2)</w:t>
      </w:r>
      <w:r w:rsidRPr="004858E5">
        <w:tab/>
        <w:t>A court must, on the application of the</w:t>
      </w:r>
      <w:r w:rsidR="00201B64" w:rsidRPr="004858E5">
        <w:t xml:space="preserve"> proceeds of crime authority</w:t>
      </w:r>
      <w:r w:rsidRPr="004858E5">
        <w:t xml:space="preserve">, stay property settlement or spousal maintenance proceedings under this </w:t>
      </w:r>
      <w:r w:rsidR="00DF178C" w:rsidRPr="004858E5">
        <w:t>Part</w:t>
      </w:r>
      <w:r w:rsidR="001050B8" w:rsidRPr="004858E5">
        <w:t xml:space="preserve"> </w:t>
      </w:r>
      <w:r w:rsidRPr="004858E5">
        <w:t>if the property of the parties to the marriage or either of them is covered by:</w:t>
      </w:r>
    </w:p>
    <w:p w:rsidR="00DB0A95" w:rsidRPr="004858E5" w:rsidRDefault="00DB0A95" w:rsidP="00DB0A95">
      <w:pPr>
        <w:pStyle w:val="paragraph"/>
      </w:pPr>
      <w:r w:rsidRPr="004858E5">
        <w:tab/>
        <w:t>(a)</w:t>
      </w:r>
      <w:r w:rsidRPr="004858E5">
        <w:tab/>
        <w:t>a proceeds of crime order; or</w:t>
      </w:r>
    </w:p>
    <w:p w:rsidR="00DB0A95" w:rsidRPr="004858E5" w:rsidRDefault="00DB0A95" w:rsidP="00DB0A95">
      <w:pPr>
        <w:pStyle w:val="paragraph"/>
      </w:pPr>
      <w:r w:rsidRPr="004858E5">
        <w:tab/>
        <w:t>(b)</w:t>
      </w:r>
      <w:r w:rsidRPr="004858E5">
        <w:tab/>
        <w:t>a forfeiture application.</w:t>
      </w:r>
    </w:p>
    <w:p w:rsidR="00DB0A95" w:rsidRPr="004858E5" w:rsidRDefault="00DB0A95" w:rsidP="00DB0A95">
      <w:pPr>
        <w:pStyle w:val="subsection"/>
      </w:pPr>
      <w:r w:rsidRPr="004858E5">
        <w:tab/>
        <w:t>(3)</w:t>
      </w:r>
      <w:r w:rsidRPr="004858E5">
        <w:tab/>
        <w:t xml:space="preserve">A court must notify the </w:t>
      </w:r>
      <w:r w:rsidR="00201B64" w:rsidRPr="004858E5">
        <w:t xml:space="preserve">proceeds of crime authority </w:t>
      </w:r>
      <w:r w:rsidRPr="004858E5">
        <w:t xml:space="preserve">if the court stays property settlement or spousal maintenance proceedings under </w:t>
      </w:r>
      <w:r w:rsidR="004858E5">
        <w:t>subsection (</w:t>
      </w:r>
      <w:r w:rsidRPr="004858E5">
        <w:t>1) or (2).</w:t>
      </w:r>
    </w:p>
    <w:p w:rsidR="00DB0A95" w:rsidRPr="004858E5" w:rsidRDefault="00DB0A95" w:rsidP="00DB0A95">
      <w:pPr>
        <w:pStyle w:val="subsection"/>
      </w:pPr>
      <w:r w:rsidRPr="004858E5">
        <w:tab/>
        <w:t>(4)</w:t>
      </w:r>
      <w:r w:rsidRPr="004858E5">
        <w:tab/>
        <w:t xml:space="preserve">The </w:t>
      </w:r>
      <w:r w:rsidR="00201B64" w:rsidRPr="004858E5">
        <w:t xml:space="preserve">proceeds of crime authority </w:t>
      </w:r>
      <w:r w:rsidRPr="004858E5">
        <w:t>must notify the Registry Manager</w:t>
      </w:r>
      <w:r w:rsidRPr="004858E5">
        <w:rPr>
          <w:i/>
        </w:rPr>
        <w:t xml:space="preserve"> </w:t>
      </w:r>
      <w:r w:rsidRPr="004858E5">
        <w:t>if:</w:t>
      </w:r>
    </w:p>
    <w:p w:rsidR="00DB0A95" w:rsidRPr="004858E5" w:rsidRDefault="00DB0A95" w:rsidP="00DB0A95">
      <w:pPr>
        <w:pStyle w:val="paragraph"/>
      </w:pPr>
      <w:r w:rsidRPr="004858E5">
        <w:tab/>
        <w:t>(a)</w:t>
      </w:r>
      <w:r w:rsidRPr="004858E5">
        <w:tab/>
        <w:t>a proceeds of crime order ceases to be in force; or</w:t>
      </w:r>
    </w:p>
    <w:p w:rsidR="00DB0A95" w:rsidRPr="004858E5" w:rsidRDefault="00DB0A95" w:rsidP="00DB0A95">
      <w:pPr>
        <w:pStyle w:val="paragraph"/>
      </w:pPr>
      <w:r w:rsidRPr="004858E5">
        <w:tab/>
        <w:t>(b)</w:t>
      </w:r>
      <w:r w:rsidRPr="004858E5">
        <w:tab/>
        <w:t>a forfeiture application is finally determined.</w:t>
      </w:r>
    </w:p>
    <w:p w:rsidR="00DB0A95" w:rsidRPr="004858E5" w:rsidRDefault="00DB0A95" w:rsidP="00DB0A95">
      <w:pPr>
        <w:pStyle w:val="subsection"/>
      </w:pPr>
      <w:r w:rsidRPr="004858E5">
        <w:tab/>
        <w:t>(5)</w:t>
      </w:r>
      <w:r w:rsidRPr="004858E5">
        <w:tab/>
        <w:t xml:space="preserve">For the purposes of </w:t>
      </w:r>
      <w:r w:rsidR="004858E5">
        <w:t>subsection (</w:t>
      </w:r>
      <w:r w:rsidRPr="004858E5">
        <w:t>4), a forfeiture application is taken to be finally determined when:</w:t>
      </w:r>
    </w:p>
    <w:p w:rsidR="00DB0A95" w:rsidRPr="004858E5" w:rsidRDefault="00DB0A95" w:rsidP="00DB0A95">
      <w:pPr>
        <w:pStyle w:val="paragraph"/>
      </w:pPr>
      <w:r w:rsidRPr="004858E5">
        <w:tab/>
        <w:t>(a)</w:t>
      </w:r>
      <w:r w:rsidRPr="004858E5">
        <w:tab/>
        <w:t>the application is withdrawn; or</w:t>
      </w:r>
    </w:p>
    <w:p w:rsidR="00DB0A95" w:rsidRPr="004858E5" w:rsidRDefault="00DB0A95" w:rsidP="00DB0A95">
      <w:pPr>
        <w:pStyle w:val="paragraph"/>
      </w:pPr>
      <w:r w:rsidRPr="004858E5">
        <w:tab/>
        <w:t>(b)</w:t>
      </w:r>
      <w:r w:rsidRPr="004858E5">
        <w:tab/>
        <w:t>if the application is successful—the resulting forfeiture order comes into force; or</w:t>
      </w:r>
    </w:p>
    <w:p w:rsidR="00DB0A95" w:rsidRPr="004858E5" w:rsidRDefault="00DB0A95" w:rsidP="00DB0A95">
      <w:pPr>
        <w:pStyle w:val="paragraph"/>
      </w:pPr>
      <w:r w:rsidRPr="004858E5">
        <w:tab/>
        <w:t>(c)</w:t>
      </w:r>
      <w:r w:rsidRPr="004858E5">
        <w:tab/>
        <w:t>if the application is unsuccessful—the time within which an appeal can be made has expired and any appeals have been finally determined or otherwise disposed of.</w:t>
      </w:r>
    </w:p>
    <w:p w:rsidR="00DB0A95" w:rsidRPr="004858E5" w:rsidRDefault="00DB0A95" w:rsidP="00DB0A95">
      <w:pPr>
        <w:pStyle w:val="ActHead5"/>
      </w:pPr>
      <w:bookmarkStart w:id="558" w:name="_Toc500512828"/>
      <w:r w:rsidRPr="004858E5">
        <w:rPr>
          <w:rStyle w:val="CharSectno"/>
        </w:rPr>
        <w:t>90P</w:t>
      </w:r>
      <w:r w:rsidRPr="004858E5">
        <w:t xml:space="preserve">  Lifting a stay</w:t>
      </w:r>
      <w:bookmarkEnd w:id="558"/>
    </w:p>
    <w:p w:rsidR="00DB0A95" w:rsidRPr="004858E5" w:rsidRDefault="00DB0A95" w:rsidP="00DB0A95">
      <w:pPr>
        <w:pStyle w:val="subsection"/>
        <w:keepNext/>
        <w:keepLines/>
      </w:pPr>
      <w:r w:rsidRPr="004858E5">
        <w:tab/>
        <w:t>(1)</w:t>
      </w:r>
      <w:r w:rsidRPr="004858E5">
        <w:tab/>
        <w:t>A court that stayed the property settlement or spousal maintenance proceedings under section</w:t>
      </w:r>
      <w:r w:rsidR="004858E5">
        <w:t> </w:t>
      </w:r>
      <w:r w:rsidRPr="004858E5">
        <w:t>90N must wholly or partially lift the stay</w:t>
      </w:r>
      <w:r w:rsidRPr="004858E5">
        <w:rPr>
          <w:i/>
        </w:rPr>
        <w:t xml:space="preserve"> </w:t>
      </w:r>
      <w:r w:rsidRPr="004858E5">
        <w:t>if:</w:t>
      </w:r>
    </w:p>
    <w:p w:rsidR="00DB0A95" w:rsidRPr="004858E5" w:rsidRDefault="00DB0A95" w:rsidP="00DB0A95">
      <w:pPr>
        <w:pStyle w:val="paragraph"/>
      </w:pPr>
      <w:r w:rsidRPr="004858E5">
        <w:tab/>
        <w:t>(a)</w:t>
      </w:r>
      <w:r w:rsidRPr="004858E5">
        <w:tab/>
        <w:t xml:space="preserve">either party to the proceedings makes an application for the stay to be lifted and the </w:t>
      </w:r>
      <w:r w:rsidR="00D94C88" w:rsidRPr="004858E5">
        <w:t xml:space="preserve">proceeds of crime authority </w:t>
      </w:r>
      <w:r w:rsidRPr="004858E5">
        <w:t>consents to such an application; or</w:t>
      </w:r>
    </w:p>
    <w:p w:rsidR="00DB0A95" w:rsidRPr="004858E5" w:rsidRDefault="00DB0A95" w:rsidP="00DB0A95">
      <w:pPr>
        <w:pStyle w:val="paragraph"/>
      </w:pPr>
      <w:r w:rsidRPr="004858E5">
        <w:tab/>
        <w:t>(b)</w:t>
      </w:r>
      <w:r w:rsidRPr="004858E5">
        <w:tab/>
        <w:t xml:space="preserve">the </w:t>
      </w:r>
      <w:r w:rsidR="00D94C88" w:rsidRPr="004858E5">
        <w:t xml:space="preserve">proceeds of crime authority </w:t>
      </w:r>
      <w:r w:rsidRPr="004858E5">
        <w:t>makes an application for the stay to be lifted.</w:t>
      </w:r>
    </w:p>
    <w:p w:rsidR="00DB0A95" w:rsidRPr="004858E5" w:rsidRDefault="00DB0A95" w:rsidP="00DB0A95">
      <w:pPr>
        <w:pStyle w:val="subsection"/>
      </w:pPr>
      <w:r w:rsidRPr="004858E5">
        <w:tab/>
        <w:t>(2)</w:t>
      </w:r>
      <w:r w:rsidRPr="004858E5">
        <w:tab/>
        <w:t>A court that stayed the property settlement or spousal maintenance proceedings under section</w:t>
      </w:r>
      <w:r w:rsidR="004858E5">
        <w:t> </w:t>
      </w:r>
      <w:r w:rsidRPr="004858E5">
        <w:t xml:space="preserve">90N may, on its own motion, wholly or partially lift the stay if the </w:t>
      </w:r>
      <w:r w:rsidR="00D94C88" w:rsidRPr="004858E5">
        <w:t xml:space="preserve">proceeds of crime authority </w:t>
      </w:r>
      <w:r w:rsidRPr="004858E5">
        <w:t>consents to such a motion.</w:t>
      </w:r>
    </w:p>
    <w:p w:rsidR="00DB0A95" w:rsidRPr="004858E5" w:rsidRDefault="00DB0A95" w:rsidP="00DB0A95">
      <w:pPr>
        <w:pStyle w:val="subsection"/>
        <w:keepNext/>
        <w:keepLines/>
      </w:pPr>
      <w:r w:rsidRPr="004858E5">
        <w:tab/>
        <w:t>(3)</w:t>
      </w:r>
      <w:r w:rsidRPr="004858E5">
        <w:tab/>
        <w:t xml:space="preserve">Giving the Registry Manager written notice of the </w:t>
      </w:r>
      <w:r w:rsidR="00D94C88" w:rsidRPr="004858E5">
        <w:t xml:space="preserve">proceeds of crime authority’s </w:t>
      </w:r>
      <w:r w:rsidRPr="004858E5">
        <w:t xml:space="preserve">consent under this section is taken to be the giving of that consent, unless the court requires the </w:t>
      </w:r>
      <w:r w:rsidR="00D94C88" w:rsidRPr="004858E5">
        <w:t xml:space="preserve">authority </w:t>
      </w:r>
      <w:r w:rsidRPr="004858E5">
        <w:t xml:space="preserve">to appear in the proceedings. The notice may be given by the </w:t>
      </w:r>
      <w:r w:rsidR="00D94C88" w:rsidRPr="004858E5">
        <w:t xml:space="preserve">authority </w:t>
      </w:r>
      <w:r w:rsidRPr="004858E5">
        <w:t>or by a party to the proceedings.</w:t>
      </w:r>
    </w:p>
    <w:p w:rsidR="00DB0A95" w:rsidRPr="004858E5" w:rsidRDefault="00DB0A95" w:rsidP="00DB0A95">
      <w:pPr>
        <w:pStyle w:val="ActHead5"/>
        <w:rPr>
          <w:snapToGrid w:val="0"/>
          <w:lang w:eastAsia="en-US"/>
        </w:rPr>
      </w:pPr>
      <w:bookmarkStart w:id="559" w:name="_Toc500512829"/>
      <w:r w:rsidRPr="004858E5">
        <w:rPr>
          <w:rStyle w:val="CharSectno"/>
        </w:rPr>
        <w:t>90Q</w:t>
      </w:r>
      <w:r w:rsidRPr="004858E5">
        <w:rPr>
          <w:snapToGrid w:val="0"/>
          <w:lang w:eastAsia="en-US"/>
        </w:rPr>
        <w:t xml:space="preserve">  Intervention by </w:t>
      </w:r>
      <w:r w:rsidR="00D94C88" w:rsidRPr="004858E5">
        <w:rPr>
          <w:snapToGrid w:val="0"/>
          <w:lang w:eastAsia="en-US"/>
        </w:rPr>
        <w:t>proceeds of crime authority</w:t>
      </w:r>
      <w:bookmarkEnd w:id="559"/>
    </w:p>
    <w:p w:rsidR="00DB0A95" w:rsidRPr="004858E5" w:rsidRDefault="00DB0A95" w:rsidP="00DB0A95">
      <w:pPr>
        <w:pStyle w:val="subsection"/>
      </w:pPr>
      <w:r w:rsidRPr="004858E5">
        <w:tab/>
        <w:t>(1)</w:t>
      </w:r>
      <w:r w:rsidRPr="004858E5">
        <w:tab/>
      </w:r>
      <w:r w:rsidR="00C846F6" w:rsidRPr="004858E5">
        <w:t>The</w:t>
      </w:r>
      <w:r w:rsidR="00D94C88" w:rsidRPr="004858E5">
        <w:t xml:space="preserve"> </w:t>
      </w:r>
      <w:r w:rsidR="00232BE1" w:rsidRPr="004858E5">
        <w:t xml:space="preserve">proceeds of crime </w:t>
      </w:r>
      <w:r w:rsidR="00D94C88" w:rsidRPr="004858E5">
        <w:t xml:space="preserve">authority </w:t>
      </w:r>
      <w:r w:rsidRPr="004858E5">
        <w:t>may intervene in any property settlement or spousal maintenance proceedings in relation to which a court is notified under section</w:t>
      </w:r>
      <w:r w:rsidR="004858E5">
        <w:t> </w:t>
      </w:r>
      <w:r w:rsidRPr="004858E5">
        <w:t>90M, or in any proceedings under section</w:t>
      </w:r>
      <w:r w:rsidR="004858E5">
        <w:t> </w:t>
      </w:r>
      <w:r w:rsidRPr="004858E5">
        <w:t xml:space="preserve">90N or 90P in which </w:t>
      </w:r>
      <w:r w:rsidR="00DC51BB" w:rsidRPr="004858E5">
        <w:t xml:space="preserve">the authority </w:t>
      </w:r>
      <w:r w:rsidRPr="004858E5">
        <w:t>is not already a party.</w:t>
      </w:r>
    </w:p>
    <w:p w:rsidR="00DB0A95" w:rsidRPr="004858E5" w:rsidRDefault="00DB0A95" w:rsidP="00DB0A95">
      <w:pPr>
        <w:pStyle w:val="subsection"/>
      </w:pPr>
      <w:r w:rsidRPr="004858E5">
        <w:tab/>
        <w:t>(2)</w:t>
      </w:r>
      <w:r w:rsidRPr="004858E5">
        <w:tab/>
        <w:t xml:space="preserve">If the </w:t>
      </w:r>
      <w:r w:rsidR="00C846F6" w:rsidRPr="004858E5">
        <w:t xml:space="preserve">proceeds of crime authority intervenes, the authority </w:t>
      </w:r>
      <w:r w:rsidRPr="004858E5">
        <w:t>is taken to be a party to the proceedings with all the rights, duties and liabilities of a party.</w:t>
      </w:r>
    </w:p>
    <w:p w:rsidR="00D4706D" w:rsidRPr="004858E5" w:rsidRDefault="00D4706D" w:rsidP="001050B8">
      <w:pPr>
        <w:pStyle w:val="ActHead2"/>
        <w:pageBreakBefore/>
      </w:pPr>
      <w:bookmarkStart w:id="560" w:name="_Toc500512830"/>
      <w:r w:rsidRPr="004858E5">
        <w:rPr>
          <w:rStyle w:val="CharPartNo"/>
        </w:rPr>
        <w:t>Part</w:t>
      </w:r>
      <w:r w:rsidR="001050B8" w:rsidRPr="004858E5">
        <w:rPr>
          <w:rStyle w:val="CharPartNo"/>
        </w:rPr>
        <w:t> </w:t>
      </w:r>
      <w:r w:rsidRPr="004858E5">
        <w:rPr>
          <w:rStyle w:val="CharPartNo"/>
        </w:rPr>
        <w:t>VIIIAB</w:t>
      </w:r>
      <w:r w:rsidRPr="004858E5">
        <w:t>—</w:t>
      </w:r>
      <w:r w:rsidRPr="004858E5">
        <w:rPr>
          <w:rStyle w:val="CharPartText"/>
        </w:rPr>
        <w:t>Financial matters relating to</w:t>
      </w:r>
      <w:r w:rsidR="001050B8" w:rsidRPr="004858E5">
        <w:rPr>
          <w:rStyle w:val="CharPartText"/>
        </w:rPr>
        <w:t> </w:t>
      </w:r>
      <w:r w:rsidRPr="004858E5">
        <w:rPr>
          <w:rStyle w:val="CharPartText"/>
        </w:rPr>
        <w:t>de</w:t>
      </w:r>
      <w:r w:rsidR="001050B8" w:rsidRPr="004858E5">
        <w:rPr>
          <w:rStyle w:val="CharPartText"/>
        </w:rPr>
        <w:t> </w:t>
      </w:r>
      <w:r w:rsidRPr="004858E5">
        <w:rPr>
          <w:rStyle w:val="CharPartText"/>
        </w:rPr>
        <w:t>facto</w:t>
      </w:r>
      <w:r w:rsidR="001050B8" w:rsidRPr="004858E5">
        <w:rPr>
          <w:rStyle w:val="CharPartText"/>
        </w:rPr>
        <w:t> </w:t>
      </w:r>
      <w:r w:rsidRPr="004858E5">
        <w:rPr>
          <w:rStyle w:val="CharPartText"/>
        </w:rPr>
        <w:t>relationships</w:t>
      </w:r>
      <w:bookmarkEnd w:id="560"/>
    </w:p>
    <w:p w:rsidR="00D4706D" w:rsidRPr="004858E5" w:rsidRDefault="00D4706D" w:rsidP="00D4706D">
      <w:pPr>
        <w:pStyle w:val="ActHead3"/>
      </w:pPr>
      <w:bookmarkStart w:id="561" w:name="_Toc500512831"/>
      <w:r w:rsidRPr="004858E5">
        <w:rPr>
          <w:rStyle w:val="CharDivNo"/>
        </w:rPr>
        <w:t>Division</w:t>
      </w:r>
      <w:r w:rsidR="004858E5">
        <w:rPr>
          <w:rStyle w:val="CharDivNo"/>
        </w:rPr>
        <w:t> </w:t>
      </w:r>
      <w:r w:rsidRPr="004858E5">
        <w:rPr>
          <w:rStyle w:val="CharDivNo"/>
        </w:rPr>
        <w:t>1</w:t>
      </w:r>
      <w:r w:rsidRPr="004858E5">
        <w:t>—</w:t>
      </w:r>
      <w:r w:rsidRPr="004858E5">
        <w:rPr>
          <w:rStyle w:val="CharDivText"/>
        </w:rPr>
        <w:t>Preliminary</w:t>
      </w:r>
      <w:bookmarkEnd w:id="561"/>
    </w:p>
    <w:p w:rsidR="00D4706D" w:rsidRPr="004858E5" w:rsidRDefault="00DF178C" w:rsidP="00D4706D">
      <w:pPr>
        <w:pStyle w:val="ActHead4"/>
      </w:pPr>
      <w:bookmarkStart w:id="562" w:name="_Toc500512832"/>
      <w:r w:rsidRPr="004858E5">
        <w:rPr>
          <w:rStyle w:val="CharSubdNo"/>
        </w:rPr>
        <w:t>Subdivision</w:t>
      </w:r>
      <w:r w:rsidR="001050B8" w:rsidRPr="004858E5">
        <w:rPr>
          <w:rStyle w:val="CharSubdNo"/>
        </w:rPr>
        <w:t xml:space="preserve"> </w:t>
      </w:r>
      <w:r w:rsidR="00D4706D" w:rsidRPr="004858E5">
        <w:rPr>
          <w:rStyle w:val="CharSubdNo"/>
        </w:rPr>
        <w:t>A</w:t>
      </w:r>
      <w:r w:rsidR="00D4706D" w:rsidRPr="004858E5">
        <w:t>—</w:t>
      </w:r>
      <w:r w:rsidR="00D4706D" w:rsidRPr="004858E5">
        <w:rPr>
          <w:rStyle w:val="CharSubdText"/>
        </w:rPr>
        <w:t>Meaning of key terms</w:t>
      </w:r>
      <w:bookmarkEnd w:id="562"/>
    </w:p>
    <w:p w:rsidR="00D4706D" w:rsidRPr="004858E5" w:rsidRDefault="00D4706D" w:rsidP="00D4706D">
      <w:pPr>
        <w:pStyle w:val="ActHead5"/>
      </w:pPr>
      <w:bookmarkStart w:id="563" w:name="_Toc500512833"/>
      <w:r w:rsidRPr="004858E5">
        <w:rPr>
          <w:rStyle w:val="CharSectno"/>
        </w:rPr>
        <w:t>90RA</w:t>
      </w:r>
      <w:r w:rsidRPr="004858E5">
        <w:t xml:space="preserve">  Participating jurisdictions</w:t>
      </w:r>
      <w:bookmarkEnd w:id="563"/>
    </w:p>
    <w:p w:rsidR="00D4706D" w:rsidRPr="004858E5" w:rsidRDefault="00D4706D" w:rsidP="00D4706D">
      <w:pPr>
        <w:pStyle w:val="SubsectionHead"/>
      </w:pPr>
      <w:r w:rsidRPr="004858E5">
        <w:t>Participating jurisdictions</w:t>
      </w:r>
    </w:p>
    <w:p w:rsidR="00D4706D" w:rsidRPr="004858E5" w:rsidRDefault="00D4706D" w:rsidP="00D4706D">
      <w:pPr>
        <w:pStyle w:val="subsection"/>
      </w:pPr>
      <w:r w:rsidRPr="004858E5">
        <w:tab/>
        <w:t>(1)</w:t>
      </w:r>
      <w:r w:rsidRPr="004858E5">
        <w:tab/>
        <w:t xml:space="preserve">For the purposes of this Act, the following are the </w:t>
      </w:r>
      <w:r w:rsidRPr="004858E5">
        <w:rPr>
          <w:b/>
          <w:i/>
        </w:rPr>
        <w:t>participating jurisdictions</w:t>
      </w:r>
      <w:r w:rsidRPr="004858E5">
        <w:t>:</w:t>
      </w:r>
    </w:p>
    <w:p w:rsidR="00D4706D" w:rsidRPr="004858E5" w:rsidRDefault="00D4706D" w:rsidP="00D4706D">
      <w:pPr>
        <w:pStyle w:val="paragraph"/>
      </w:pPr>
      <w:r w:rsidRPr="004858E5">
        <w:tab/>
        <w:t>(a)</w:t>
      </w:r>
      <w:r w:rsidRPr="004858E5">
        <w:tab/>
        <w:t>each referring State;</w:t>
      </w:r>
    </w:p>
    <w:p w:rsidR="00D4706D" w:rsidRPr="004858E5" w:rsidRDefault="00D4706D" w:rsidP="00D4706D">
      <w:pPr>
        <w:pStyle w:val="paragraph"/>
      </w:pPr>
      <w:r w:rsidRPr="004858E5">
        <w:tab/>
        <w:t>(b)</w:t>
      </w:r>
      <w:r w:rsidRPr="004858E5">
        <w:tab/>
        <w:t>each Territory.</w:t>
      </w:r>
    </w:p>
    <w:p w:rsidR="00D4706D" w:rsidRPr="004858E5" w:rsidRDefault="00D4706D" w:rsidP="00D4706D">
      <w:pPr>
        <w:pStyle w:val="SubsectionHead"/>
      </w:pPr>
      <w:r w:rsidRPr="004858E5">
        <w:t>Referring States</w:t>
      </w:r>
    </w:p>
    <w:p w:rsidR="00D4706D" w:rsidRPr="004858E5" w:rsidRDefault="00D4706D" w:rsidP="00D4706D">
      <w:pPr>
        <w:pStyle w:val="subsection"/>
      </w:pPr>
      <w:r w:rsidRPr="004858E5">
        <w:tab/>
        <w:t>(2)</w:t>
      </w:r>
      <w:r w:rsidRPr="004858E5">
        <w:tab/>
        <w:t xml:space="preserve">A State is a </w:t>
      </w:r>
      <w:r w:rsidRPr="004858E5">
        <w:rPr>
          <w:b/>
          <w:i/>
        </w:rPr>
        <w:t>referring State</w:t>
      </w:r>
      <w:r w:rsidRPr="004858E5">
        <w:t xml:space="preserve"> if:</w:t>
      </w:r>
    </w:p>
    <w:p w:rsidR="00D4706D" w:rsidRPr="004858E5" w:rsidRDefault="00D4706D" w:rsidP="00D4706D">
      <w:pPr>
        <w:pStyle w:val="paragraph"/>
      </w:pPr>
      <w:r w:rsidRPr="004858E5">
        <w:tab/>
        <w:t>(a)</w:t>
      </w:r>
      <w:r w:rsidRPr="004858E5">
        <w:tab/>
        <w:t>the Parliament of the State has referred, or refers, to the Parliament of the Commonwealth financial matters relating to the parties to</w:t>
      </w:r>
      <w:r w:rsidR="001050B8" w:rsidRPr="004858E5">
        <w:t> </w:t>
      </w:r>
      <w:r w:rsidRPr="004858E5">
        <w:t>de</w:t>
      </w:r>
      <w:r w:rsidR="001050B8" w:rsidRPr="004858E5">
        <w:t> </w:t>
      </w:r>
      <w:r w:rsidRPr="004858E5">
        <w:t>facto</w:t>
      </w:r>
      <w:r w:rsidR="001050B8" w:rsidRPr="004858E5">
        <w:t> </w:t>
      </w:r>
      <w:r w:rsidRPr="004858E5">
        <w:t>relationships arising out of the breakdown of those</w:t>
      </w:r>
      <w:r w:rsidR="001050B8" w:rsidRPr="004858E5">
        <w:t> </w:t>
      </w:r>
      <w:r w:rsidRPr="004858E5">
        <w:t>de</w:t>
      </w:r>
      <w:r w:rsidR="001050B8" w:rsidRPr="004858E5">
        <w:t> </w:t>
      </w:r>
      <w:r w:rsidRPr="004858E5">
        <w:t>facto</w:t>
      </w:r>
      <w:r w:rsidR="001050B8" w:rsidRPr="004858E5">
        <w:t> </w:t>
      </w:r>
      <w:r w:rsidRPr="004858E5">
        <w:t>relationships; and</w:t>
      </w:r>
    </w:p>
    <w:p w:rsidR="00D4706D" w:rsidRPr="004858E5" w:rsidRDefault="00D4706D" w:rsidP="00D4706D">
      <w:pPr>
        <w:pStyle w:val="paragraph"/>
      </w:pPr>
      <w:r w:rsidRPr="004858E5">
        <w:tab/>
        <w:t>(b)</w:t>
      </w:r>
      <w:r w:rsidRPr="004858E5">
        <w:tab/>
        <w:t>the referral of the financial matters is made:</w:t>
      </w:r>
    </w:p>
    <w:p w:rsidR="00D4706D" w:rsidRPr="004858E5" w:rsidRDefault="00D4706D" w:rsidP="00D4706D">
      <w:pPr>
        <w:pStyle w:val="paragraphsub"/>
      </w:pPr>
      <w:r w:rsidRPr="004858E5">
        <w:tab/>
        <w:t>(i)</w:t>
      </w:r>
      <w:r w:rsidRPr="004858E5">
        <w:tab/>
        <w:t>for the purposes of paragraph</w:t>
      </w:r>
      <w:r w:rsidR="004858E5">
        <w:t> </w:t>
      </w:r>
      <w:r w:rsidRPr="004858E5">
        <w:t>51(xxxvii) of the Constitution; and</w:t>
      </w:r>
    </w:p>
    <w:p w:rsidR="00D4706D" w:rsidRPr="004858E5" w:rsidRDefault="00D4706D" w:rsidP="00D4706D">
      <w:pPr>
        <w:pStyle w:val="paragraphsub"/>
      </w:pPr>
      <w:r w:rsidRPr="004858E5">
        <w:tab/>
        <w:t>(ii)</w:t>
      </w:r>
      <w:r w:rsidRPr="004858E5">
        <w:tab/>
        <w:t>to the extent that the financial matters are not otherwise included in the legislative powers of the Parliament of the Commonwealth (otherwise than by a reference under paragraph</w:t>
      </w:r>
      <w:r w:rsidR="004858E5">
        <w:t> </w:t>
      </w:r>
      <w:r w:rsidRPr="004858E5">
        <w:t>51(xxxvii) of the Constitution).</w:t>
      </w:r>
    </w:p>
    <w:p w:rsidR="00D4706D" w:rsidRPr="004858E5" w:rsidRDefault="00D4706D" w:rsidP="00D4706D">
      <w:pPr>
        <w:pStyle w:val="subsection2"/>
      </w:pPr>
      <w:r w:rsidRPr="004858E5">
        <w:t xml:space="preserve">This subsection has effect subject to </w:t>
      </w:r>
      <w:r w:rsidR="004858E5">
        <w:t>subsection (</w:t>
      </w:r>
      <w:r w:rsidRPr="004858E5">
        <w:t>5).</w:t>
      </w:r>
    </w:p>
    <w:p w:rsidR="00D4706D" w:rsidRPr="004858E5" w:rsidRDefault="00D4706D" w:rsidP="00D4706D">
      <w:pPr>
        <w:pStyle w:val="subsection"/>
      </w:pPr>
      <w:r w:rsidRPr="004858E5">
        <w:tab/>
        <w:t>(3)</w:t>
      </w:r>
      <w:r w:rsidRPr="004858E5">
        <w:tab/>
        <w:t xml:space="preserve">To avoid doubt, a State is not a </w:t>
      </w:r>
      <w:r w:rsidRPr="004858E5">
        <w:rPr>
          <w:b/>
          <w:i/>
        </w:rPr>
        <w:t>referring State</w:t>
      </w:r>
      <w:r w:rsidRPr="004858E5">
        <w:t xml:space="preserve"> if its Parliament has referred, or refers, to the Parliament of the Commonwealth only a limited class of the matters referred to in </w:t>
      </w:r>
      <w:r w:rsidR="004858E5">
        <w:t>paragraph (</w:t>
      </w:r>
      <w:r w:rsidRPr="004858E5">
        <w:t>2)(a).</w:t>
      </w:r>
    </w:p>
    <w:p w:rsidR="00D4706D" w:rsidRPr="004858E5" w:rsidRDefault="00D4706D" w:rsidP="00D4706D">
      <w:pPr>
        <w:pStyle w:val="subsection"/>
      </w:pPr>
      <w:r w:rsidRPr="004858E5">
        <w:tab/>
        <w:t>(4)</w:t>
      </w:r>
      <w:r w:rsidRPr="004858E5">
        <w:tab/>
        <w:t xml:space="preserve">A State is a </w:t>
      </w:r>
      <w:r w:rsidRPr="004858E5">
        <w:rPr>
          <w:b/>
          <w:i/>
        </w:rPr>
        <w:t>referring State</w:t>
      </w:r>
      <w:r w:rsidRPr="004858E5">
        <w:t xml:space="preserve"> even if a law of the State provides that a reference to the Commonwealth Parliament described in </w:t>
      </w:r>
      <w:r w:rsidR="004858E5">
        <w:t>subsection (</w:t>
      </w:r>
      <w:r w:rsidRPr="004858E5">
        <w:t>2) is to terminate in particular circumstances.</w:t>
      </w:r>
    </w:p>
    <w:p w:rsidR="00D4706D" w:rsidRPr="004858E5" w:rsidRDefault="00D4706D" w:rsidP="00D4706D">
      <w:pPr>
        <w:pStyle w:val="subsection"/>
      </w:pPr>
      <w:r w:rsidRPr="004858E5">
        <w:tab/>
        <w:t>(5)</w:t>
      </w:r>
      <w:r w:rsidRPr="004858E5">
        <w:tab/>
        <w:t xml:space="preserve">A State ceases to be a </w:t>
      </w:r>
      <w:r w:rsidRPr="004858E5">
        <w:rPr>
          <w:b/>
          <w:i/>
        </w:rPr>
        <w:t>referring State</w:t>
      </w:r>
      <w:r w:rsidRPr="004858E5">
        <w:t xml:space="preserve"> if the State’s reference to the Commonwealth Parliament described in </w:t>
      </w:r>
      <w:r w:rsidR="004858E5">
        <w:t>subsection (</w:t>
      </w:r>
      <w:r w:rsidRPr="004858E5">
        <w:t>2) terminates.</w:t>
      </w:r>
    </w:p>
    <w:p w:rsidR="00D4706D" w:rsidRPr="004858E5" w:rsidRDefault="00D4706D" w:rsidP="00D4706D">
      <w:pPr>
        <w:pStyle w:val="ActHead5"/>
      </w:pPr>
      <w:bookmarkStart w:id="564" w:name="_Toc500512834"/>
      <w:r w:rsidRPr="004858E5">
        <w:rPr>
          <w:rStyle w:val="CharSectno"/>
        </w:rPr>
        <w:t>90RB</w:t>
      </w:r>
      <w:r w:rsidRPr="004858E5">
        <w:t xml:space="preserve">  Meaning of </w:t>
      </w:r>
      <w:r w:rsidRPr="004858E5">
        <w:rPr>
          <w:i/>
        </w:rPr>
        <w:t>child of a</w:t>
      </w:r>
      <w:r w:rsidR="001050B8" w:rsidRPr="004858E5">
        <w:rPr>
          <w:i/>
        </w:rPr>
        <w:t> </w:t>
      </w:r>
      <w:r w:rsidRPr="004858E5">
        <w:rPr>
          <w:i/>
        </w:rPr>
        <w:t>de</w:t>
      </w:r>
      <w:r w:rsidR="001050B8" w:rsidRPr="004858E5">
        <w:rPr>
          <w:i/>
        </w:rPr>
        <w:t> </w:t>
      </w:r>
      <w:r w:rsidRPr="004858E5">
        <w:rPr>
          <w:i/>
        </w:rPr>
        <w:t>facto</w:t>
      </w:r>
      <w:r w:rsidR="001050B8" w:rsidRPr="004858E5">
        <w:rPr>
          <w:i/>
        </w:rPr>
        <w:t> </w:t>
      </w:r>
      <w:r w:rsidRPr="004858E5">
        <w:rPr>
          <w:i/>
        </w:rPr>
        <w:t>relationship</w:t>
      </w:r>
      <w:bookmarkEnd w:id="564"/>
    </w:p>
    <w:p w:rsidR="00D4706D" w:rsidRPr="004858E5" w:rsidRDefault="00D4706D" w:rsidP="00D4706D">
      <w:pPr>
        <w:pStyle w:val="subsection"/>
      </w:pPr>
      <w:r w:rsidRPr="004858E5">
        <w:tab/>
      </w:r>
      <w:r w:rsidRPr="004858E5">
        <w:tab/>
        <w:t xml:space="preserve">For the purposes of this Part, a child is a </w:t>
      </w:r>
      <w:r w:rsidRPr="004858E5">
        <w:rPr>
          <w:b/>
          <w:i/>
        </w:rPr>
        <w:t>child of a</w:t>
      </w:r>
      <w:r w:rsidR="001050B8" w:rsidRPr="004858E5">
        <w:rPr>
          <w:b/>
          <w:i/>
        </w:rPr>
        <w:t> </w:t>
      </w:r>
      <w:r w:rsidRPr="004858E5">
        <w:rPr>
          <w:b/>
          <w:i/>
        </w:rPr>
        <w:t>de</w:t>
      </w:r>
      <w:r w:rsidR="001050B8" w:rsidRPr="004858E5">
        <w:rPr>
          <w:b/>
          <w:i/>
        </w:rPr>
        <w:t> </w:t>
      </w:r>
      <w:r w:rsidRPr="004858E5">
        <w:rPr>
          <w:b/>
          <w:i/>
        </w:rPr>
        <w:t>facto</w:t>
      </w:r>
      <w:r w:rsidR="001050B8" w:rsidRPr="004858E5">
        <w:rPr>
          <w:b/>
          <w:i/>
        </w:rPr>
        <w:t> </w:t>
      </w:r>
      <w:r w:rsidRPr="004858E5">
        <w:rPr>
          <w:b/>
          <w:i/>
        </w:rPr>
        <w:t>relationship</w:t>
      </w:r>
      <w:r w:rsidRPr="004858E5">
        <w:t xml:space="preserve"> if the child is the child of both of the parties to the</w:t>
      </w:r>
      <w:r w:rsidR="001050B8" w:rsidRPr="004858E5">
        <w:t> </w:t>
      </w:r>
      <w:r w:rsidRPr="004858E5">
        <w:t>de</w:t>
      </w:r>
      <w:r w:rsidR="001050B8" w:rsidRPr="004858E5">
        <w:t> </w:t>
      </w:r>
      <w:r w:rsidRPr="004858E5">
        <w:t>facto</w:t>
      </w:r>
      <w:r w:rsidR="001050B8" w:rsidRPr="004858E5">
        <w:t> </w:t>
      </w:r>
      <w:r w:rsidRPr="004858E5">
        <w:t>relationship.</w:t>
      </w:r>
    </w:p>
    <w:p w:rsidR="00D4706D" w:rsidRPr="004858E5" w:rsidRDefault="00D4706D" w:rsidP="00D4706D">
      <w:pPr>
        <w:pStyle w:val="notetext"/>
      </w:pPr>
      <w:r w:rsidRPr="004858E5">
        <w:t>Note:</w:t>
      </w:r>
      <w:r w:rsidRPr="004858E5">
        <w:tab/>
        <w:t xml:space="preserve">To determine who is a child of a person see </w:t>
      </w:r>
      <w:r w:rsidR="00DF178C" w:rsidRPr="004858E5">
        <w:t>Subdivision</w:t>
      </w:r>
      <w:r w:rsidR="001050B8" w:rsidRPr="004858E5">
        <w:t xml:space="preserve"> </w:t>
      </w:r>
      <w:r w:rsidRPr="004858E5">
        <w:t>D of Division</w:t>
      </w:r>
      <w:r w:rsidR="004858E5">
        <w:t> </w:t>
      </w:r>
      <w:r w:rsidRPr="004858E5">
        <w:t>1 of Part</w:t>
      </w:r>
      <w:r w:rsidR="001050B8" w:rsidRPr="004858E5">
        <w:t> </w:t>
      </w:r>
      <w:r w:rsidRPr="004858E5">
        <w:t>VII.</w:t>
      </w:r>
    </w:p>
    <w:p w:rsidR="00D4706D" w:rsidRPr="004858E5" w:rsidRDefault="00DF178C" w:rsidP="00D4706D">
      <w:pPr>
        <w:pStyle w:val="ActHead4"/>
      </w:pPr>
      <w:bookmarkStart w:id="565" w:name="_Toc500512835"/>
      <w:r w:rsidRPr="004858E5">
        <w:rPr>
          <w:rStyle w:val="CharSubdNo"/>
        </w:rPr>
        <w:t>Subdivision</w:t>
      </w:r>
      <w:r w:rsidR="001050B8" w:rsidRPr="004858E5">
        <w:rPr>
          <w:rStyle w:val="CharSubdNo"/>
        </w:rPr>
        <w:t xml:space="preserve"> </w:t>
      </w:r>
      <w:r w:rsidR="00D4706D" w:rsidRPr="004858E5">
        <w:rPr>
          <w:rStyle w:val="CharSubdNo"/>
        </w:rPr>
        <w:t>B</w:t>
      </w:r>
      <w:r w:rsidR="00D4706D" w:rsidRPr="004858E5">
        <w:t>—</w:t>
      </w:r>
      <w:r w:rsidR="00D4706D" w:rsidRPr="004858E5">
        <w:rPr>
          <w:rStyle w:val="CharSubdText"/>
        </w:rPr>
        <w:t>Relationship with State and Territory laws</w:t>
      </w:r>
      <w:bookmarkEnd w:id="565"/>
    </w:p>
    <w:p w:rsidR="00D4706D" w:rsidRPr="004858E5" w:rsidRDefault="00D4706D" w:rsidP="00D4706D">
      <w:pPr>
        <w:pStyle w:val="ActHead5"/>
        <w:rPr>
          <w:i/>
        </w:rPr>
      </w:pPr>
      <w:bookmarkStart w:id="566" w:name="_Toc500512836"/>
      <w:r w:rsidRPr="004858E5">
        <w:rPr>
          <w:rStyle w:val="CharSectno"/>
        </w:rPr>
        <w:t>90RC</w:t>
      </w:r>
      <w:r w:rsidRPr="004858E5">
        <w:t xml:space="preserve">  Relationship with State and Territory laws</w:t>
      </w:r>
      <w:bookmarkEnd w:id="566"/>
    </w:p>
    <w:p w:rsidR="00D4706D" w:rsidRPr="004858E5" w:rsidRDefault="00D4706D" w:rsidP="00D4706D">
      <w:pPr>
        <w:pStyle w:val="SubsectionHead"/>
      </w:pPr>
      <w:r w:rsidRPr="004858E5">
        <w:t>De</w:t>
      </w:r>
      <w:r w:rsidR="001050B8" w:rsidRPr="004858E5">
        <w:t> </w:t>
      </w:r>
      <w:r w:rsidRPr="004858E5">
        <w:t>facto</w:t>
      </w:r>
      <w:r w:rsidR="001050B8" w:rsidRPr="004858E5">
        <w:t> </w:t>
      </w:r>
      <w:r w:rsidRPr="004858E5">
        <w:t>financial provisions</w:t>
      </w:r>
    </w:p>
    <w:p w:rsidR="00D4706D" w:rsidRPr="004858E5" w:rsidRDefault="00D4706D" w:rsidP="00D4706D">
      <w:pPr>
        <w:pStyle w:val="subsection"/>
      </w:pPr>
      <w:r w:rsidRPr="004858E5">
        <w:tab/>
        <w:t>(1)</w:t>
      </w:r>
      <w:r w:rsidRPr="004858E5">
        <w:tab/>
        <w:t>In this section:</w:t>
      </w:r>
    </w:p>
    <w:p w:rsidR="00D4706D" w:rsidRPr="004858E5" w:rsidRDefault="00D4706D" w:rsidP="00D4706D">
      <w:pPr>
        <w:pStyle w:val="Definition"/>
      </w:pPr>
      <w:r w:rsidRPr="004858E5">
        <w:rPr>
          <w:b/>
          <w:i/>
        </w:rPr>
        <w:t>de</w:t>
      </w:r>
      <w:r w:rsidR="001050B8" w:rsidRPr="004858E5">
        <w:rPr>
          <w:b/>
          <w:i/>
        </w:rPr>
        <w:t> </w:t>
      </w:r>
      <w:r w:rsidRPr="004858E5">
        <w:rPr>
          <w:b/>
          <w:i/>
        </w:rPr>
        <w:t>facto</w:t>
      </w:r>
      <w:r w:rsidR="001050B8" w:rsidRPr="004858E5">
        <w:rPr>
          <w:b/>
          <w:i/>
        </w:rPr>
        <w:t> </w:t>
      </w:r>
      <w:r w:rsidRPr="004858E5">
        <w:rPr>
          <w:b/>
          <w:i/>
        </w:rPr>
        <w:t>financial provisions</w:t>
      </w:r>
      <w:r w:rsidRPr="004858E5">
        <w:t xml:space="preserve"> means the following provisions:</w:t>
      </w:r>
    </w:p>
    <w:p w:rsidR="00D4706D" w:rsidRPr="004858E5" w:rsidRDefault="00D4706D" w:rsidP="00D4706D">
      <w:pPr>
        <w:pStyle w:val="paragraph"/>
      </w:pPr>
      <w:r w:rsidRPr="004858E5">
        <w:tab/>
        <w:t>(a)</w:t>
      </w:r>
      <w:r w:rsidRPr="004858E5">
        <w:tab/>
        <w:t>this Part;</w:t>
      </w:r>
    </w:p>
    <w:p w:rsidR="00D4706D" w:rsidRPr="004858E5" w:rsidRDefault="00D4706D" w:rsidP="00D4706D">
      <w:pPr>
        <w:pStyle w:val="paragraph"/>
      </w:pPr>
      <w:r w:rsidRPr="004858E5">
        <w:tab/>
        <w:t>(b)</w:t>
      </w:r>
      <w:r w:rsidRPr="004858E5">
        <w:tab/>
        <w:t>Part</w:t>
      </w:r>
      <w:r w:rsidR="001050B8" w:rsidRPr="004858E5">
        <w:t> </w:t>
      </w:r>
      <w:r w:rsidRPr="004858E5">
        <w:t>VIIIAA (as applied by section</w:t>
      </w:r>
      <w:r w:rsidR="004858E5">
        <w:t> </w:t>
      </w:r>
      <w:r w:rsidRPr="004858E5">
        <w:t>90TA);</w:t>
      </w:r>
    </w:p>
    <w:p w:rsidR="00D4706D" w:rsidRPr="004858E5" w:rsidRDefault="00D4706D" w:rsidP="00D4706D">
      <w:pPr>
        <w:pStyle w:val="paragraph"/>
      </w:pPr>
      <w:r w:rsidRPr="004858E5">
        <w:tab/>
        <w:t>(c)</w:t>
      </w:r>
      <w:r w:rsidRPr="004858E5">
        <w:tab/>
        <w:t>Part</w:t>
      </w:r>
      <w:r w:rsidR="001050B8" w:rsidRPr="004858E5">
        <w:t> </w:t>
      </w:r>
      <w:r w:rsidRPr="004858E5">
        <w:t>VIIIB, to the extent to which it relates to a superannuation interest to be allocated between the parties to a</w:t>
      </w:r>
      <w:r w:rsidR="001050B8" w:rsidRPr="004858E5">
        <w:t> </w:t>
      </w:r>
      <w:r w:rsidRPr="004858E5">
        <w:t>de</w:t>
      </w:r>
      <w:r w:rsidR="001050B8" w:rsidRPr="004858E5">
        <w:t> </w:t>
      </w:r>
      <w:r w:rsidRPr="004858E5">
        <w:t>facto</w:t>
      </w:r>
      <w:r w:rsidR="001050B8" w:rsidRPr="004858E5">
        <w:t> </w:t>
      </w:r>
      <w:r w:rsidRPr="004858E5">
        <w:t>relationship;</w:t>
      </w:r>
    </w:p>
    <w:p w:rsidR="00D4706D" w:rsidRPr="004858E5" w:rsidRDefault="00D4706D" w:rsidP="00D4706D">
      <w:pPr>
        <w:pStyle w:val="paragraph"/>
      </w:pPr>
      <w:r w:rsidRPr="004858E5">
        <w:tab/>
        <w:t>(d)</w:t>
      </w:r>
      <w:r w:rsidRPr="004858E5">
        <w:tab/>
        <w:t>subsection</w:t>
      </w:r>
      <w:r w:rsidR="004858E5">
        <w:t> </w:t>
      </w:r>
      <w:r w:rsidRPr="004858E5">
        <w:t>114(2A).</w:t>
      </w:r>
    </w:p>
    <w:p w:rsidR="00D4706D" w:rsidRPr="004858E5" w:rsidRDefault="00D4706D" w:rsidP="00D4706D">
      <w:pPr>
        <w:pStyle w:val="SubsectionHead"/>
      </w:pPr>
      <w:r w:rsidRPr="004858E5">
        <w:t>State and Territory laws do not apply to financial matters</w:t>
      </w:r>
    </w:p>
    <w:p w:rsidR="00D4706D" w:rsidRPr="004858E5" w:rsidRDefault="00D4706D" w:rsidP="00D4706D">
      <w:pPr>
        <w:pStyle w:val="subsection"/>
      </w:pPr>
      <w:r w:rsidRPr="004858E5">
        <w:tab/>
        <w:t>(2)</w:t>
      </w:r>
      <w:r w:rsidRPr="004858E5">
        <w:tab/>
        <w:t>Parliament intends that the</w:t>
      </w:r>
      <w:r w:rsidR="001050B8" w:rsidRPr="004858E5">
        <w:t> </w:t>
      </w:r>
      <w:r w:rsidRPr="004858E5">
        <w:t>de</w:t>
      </w:r>
      <w:r w:rsidR="001050B8" w:rsidRPr="004858E5">
        <w:t> </w:t>
      </w:r>
      <w:r w:rsidRPr="004858E5">
        <w:t>facto</w:t>
      </w:r>
      <w:r w:rsidR="001050B8" w:rsidRPr="004858E5">
        <w:t> </w:t>
      </w:r>
      <w:r w:rsidRPr="004858E5">
        <w:t>financial provisions are to apply to the exclusion of any law of a State or Territory to the extent that the law:</w:t>
      </w:r>
    </w:p>
    <w:p w:rsidR="00D4706D" w:rsidRPr="004858E5" w:rsidRDefault="00D4706D" w:rsidP="00D4706D">
      <w:pPr>
        <w:pStyle w:val="paragraph"/>
      </w:pPr>
      <w:r w:rsidRPr="004858E5">
        <w:tab/>
        <w:t>(a)</w:t>
      </w:r>
      <w:r w:rsidRPr="004858E5">
        <w:tab/>
        <w:t>deals with financial matters relating to the parties to</w:t>
      </w:r>
      <w:r w:rsidR="001050B8" w:rsidRPr="004858E5">
        <w:t> </w:t>
      </w:r>
      <w:r w:rsidRPr="004858E5">
        <w:t>de</w:t>
      </w:r>
      <w:r w:rsidR="001050B8" w:rsidRPr="004858E5">
        <w:t> </w:t>
      </w:r>
      <w:r w:rsidRPr="004858E5">
        <w:t>facto</w:t>
      </w:r>
      <w:r w:rsidR="001050B8" w:rsidRPr="004858E5">
        <w:t> </w:t>
      </w:r>
      <w:r w:rsidRPr="004858E5">
        <w:t>relationships arising out of the breakdown of those</w:t>
      </w:r>
      <w:r w:rsidR="001050B8" w:rsidRPr="004858E5">
        <w:t> </w:t>
      </w:r>
      <w:r w:rsidRPr="004858E5">
        <w:t>de</w:t>
      </w:r>
      <w:r w:rsidR="001050B8" w:rsidRPr="004858E5">
        <w:t> </w:t>
      </w:r>
      <w:r w:rsidRPr="004858E5">
        <w:t>facto</w:t>
      </w:r>
      <w:r w:rsidR="001050B8" w:rsidRPr="004858E5">
        <w:t> </w:t>
      </w:r>
      <w:r w:rsidRPr="004858E5">
        <w:t>relationships; and</w:t>
      </w:r>
    </w:p>
    <w:p w:rsidR="00D4706D" w:rsidRPr="004858E5" w:rsidRDefault="00D4706D" w:rsidP="00D4706D">
      <w:pPr>
        <w:pStyle w:val="paragraph"/>
      </w:pPr>
      <w:r w:rsidRPr="004858E5">
        <w:tab/>
        <w:t>(b)</w:t>
      </w:r>
      <w:r w:rsidRPr="004858E5">
        <w:tab/>
        <w:t>deals with those matters by referring expressly to</w:t>
      </w:r>
      <w:r w:rsidR="001050B8" w:rsidRPr="004858E5">
        <w:t> </w:t>
      </w:r>
      <w:r w:rsidRPr="004858E5">
        <w:t>de</w:t>
      </w:r>
      <w:r w:rsidR="001050B8" w:rsidRPr="004858E5">
        <w:t> </w:t>
      </w:r>
      <w:r w:rsidRPr="004858E5">
        <w:t>facto</w:t>
      </w:r>
      <w:r w:rsidR="001050B8" w:rsidRPr="004858E5">
        <w:t> </w:t>
      </w:r>
      <w:r w:rsidRPr="004858E5">
        <w:t>relationships (regardless of how the State or Territory law describes those relationships).</w:t>
      </w:r>
    </w:p>
    <w:p w:rsidR="00D4706D" w:rsidRPr="004858E5" w:rsidRDefault="00D4706D" w:rsidP="00D4706D">
      <w:pPr>
        <w:pStyle w:val="notetext"/>
      </w:pPr>
      <w:r w:rsidRPr="004858E5">
        <w:t>Note 1:</w:t>
      </w:r>
      <w:r w:rsidRPr="004858E5">
        <w:tab/>
        <w:t xml:space="preserve">If, for example, both this </w:t>
      </w:r>
      <w:r w:rsidR="00DF178C" w:rsidRPr="004858E5">
        <w:t>Part</w:t>
      </w:r>
      <w:r w:rsidR="001050B8" w:rsidRPr="004858E5">
        <w:t xml:space="preserve"> </w:t>
      </w:r>
      <w:r w:rsidRPr="004858E5">
        <w:t>and a law of a non</w:t>
      </w:r>
      <w:r w:rsidR="00450D48" w:rsidRPr="004858E5">
        <w:noBreakHyphen/>
      </w:r>
      <w:r w:rsidRPr="004858E5">
        <w:t>referring State deal with the distribution of property between the parties to a</w:t>
      </w:r>
      <w:r w:rsidR="001050B8" w:rsidRPr="004858E5">
        <w:t> </w:t>
      </w:r>
      <w:r w:rsidRPr="004858E5">
        <w:t>de</w:t>
      </w:r>
      <w:r w:rsidR="001050B8" w:rsidRPr="004858E5">
        <w:t> </w:t>
      </w:r>
      <w:r w:rsidRPr="004858E5">
        <w:t>facto</w:t>
      </w:r>
      <w:r w:rsidR="001050B8" w:rsidRPr="004858E5">
        <w:t> </w:t>
      </w:r>
      <w:r w:rsidRPr="004858E5">
        <w:t xml:space="preserve">relationship that has broken down after the commencement of this section, then the parties can only seek to distribute the property under this Part. </w:t>
      </w:r>
      <w:r w:rsidR="004858E5">
        <w:t>Subsection (</w:t>
      </w:r>
      <w:r w:rsidRPr="004858E5">
        <w:t>2) has the effect of preventing the parties from seeking to distribute the property under the State law.</w:t>
      </w:r>
    </w:p>
    <w:p w:rsidR="00D4706D" w:rsidRPr="004858E5" w:rsidRDefault="00D4706D" w:rsidP="00D4706D">
      <w:pPr>
        <w:pStyle w:val="notetext"/>
      </w:pPr>
      <w:r w:rsidRPr="004858E5">
        <w:t>Note 2:</w:t>
      </w:r>
      <w:r w:rsidRPr="004858E5">
        <w:tab/>
        <w:t>For</w:t>
      </w:r>
      <w:r w:rsidR="001050B8" w:rsidRPr="004858E5">
        <w:t> </w:t>
      </w:r>
      <w:r w:rsidRPr="004858E5">
        <w:rPr>
          <w:b/>
          <w:i/>
        </w:rPr>
        <w:t>de</w:t>
      </w:r>
      <w:r w:rsidR="001050B8" w:rsidRPr="004858E5">
        <w:rPr>
          <w:b/>
          <w:i/>
        </w:rPr>
        <w:t> </w:t>
      </w:r>
      <w:r w:rsidRPr="004858E5">
        <w:rPr>
          <w:b/>
          <w:i/>
        </w:rPr>
        <w:t>facto</w:t>
      </w:r>
      <w:r w:rsidR="001050B8" w:rsidRPr="004858E5">
        <w:rPr>
          <w:b/>
          <w:i/>
        </w:rPr>
        <w:t> </w:t>
      </w:r>
      <w:r w:rsidRPr="004858E5">
        <w:rPr>
          <w:b/>
          <w:i/>
        </w:rPr>
        <w:t>relationship</w:t>
      </w:r>
      <w:r w:rsidRPr="004858E5">
        <w:t>, see section</w:t>
      </w:r>
      <w:r w:rsidR="004858E5">
        <w:t> </w:t>
      </w:r>
      <w:r w:rsidRPr="004858E5">
        <w:t>4AA.</w:t>
      </w:r>
    </w:p>
    <w:p w:rsidR="00D4706D" w:rsidRPr="004858E5" w:rsidRDefault="00D4706D" w:rsidP="00D4706D">
      <w:pPr>
        <w:pStyle w:val="SubsectionHead"/>
      </w:pPr>
      <w:r w:rsidRPr="004858E5">
        <w:t>Exception—insufficient link to a participating jurisdiction or Division</w:t>
      </w:r>
      <w:r w:rsidR="004858E5">
        <w:t> </w:t>
      </w:r>
      <w:r w:rsidRPr="004858E5">
        <w:t>2 not applicable because of section</w:t>
      </w:r>
      <w:r w:rsidR="004858E5">
        <w:t> </w:t>
      </w:r>
      <w:r w:rsidRPr="004858E5">
        <w:t>90SB</w:t>
      </w:r>
    </w:p>
    <w:p w:rsidR="00D4706D" w:rsidRPr="004858E5" w:rsidRDefault="00D4706D" w:rsidP="00D4706D">
      <w:pPr>
        <w:pStyle w:val="subsection"/>
      </w:pPr>
      <w:r w:rsidRPr="004858E5">
        <w:tab/>
        <w:t>(3)</w:t>
      </w:r>
      <w:r w:rsidRPr="004858E5">
        <w:tab/>
        <w:t xml:space="preserve">Despite </w:t>
      </w:r>
      <w:r w:rsidR="004858E5">
        <w:t>subsection (</w:t>
      </w:r>
      <w:r w:rsidRPr="004858E5">
        <w:t>2), Parliament does not intend that the</w:t>
      </w:r>
      <w:r w:rsidR="001050B8" w:rsidRPr="004858E5">
        <w:t> </w:t>
      </w:r>
      <w:r w:rsidRPr="004858E5">
        <w:t>de</w:t>
      </w:r>
      <w:r w:rsidR="001050B8" w:rsidRPr="004858E5">
        <w:t> </w:t>
      </w:r>
      <w:r w:rsidRPr="004858E5">
        <w:t>facto</w:t>
      </w:r>
      <w:r w:rsidR="001050B8" w:rsidRPr="004858E5">
        <w:t> </w:t>
      </w:r>
      <w:r w:rsidRPr="004858E5">
        <w:t>financial provisions are to apply to the exclusion of a law of a State or Territory in relation to a financial matter relating to the parties to a</w:t>
      </w:r>
      <w:r w:rsidR="001050B8" w:rsidRPr="004858E5">
        <w:t> </w:t>
      </w:r>
      <w:r w:rsidRPr="004858E5">
        <w:t>de</w:t>
      </w:r>
      <w:r w:rsidR="001050B8" w:rsidRPr="004858E5">
        <w:t> </w:t>
      </w:r>
      <w:r w:rsidRPr="004858E5">
        <w:t>facto</w:t>
      </w:r>
      <w:r w:rsidR="001050B8" w:rsidRPr="004858E5">
        <w:t> </w:t>
      </w:r>
      <w:r w:rsidRPr="004858E5">
        <w:t>relationship arising out of the breakdown of the relationship if:</w:t>
      </w:r>
    </w:p>
    <w:p w:rsidR="00D4706D" w:rsidRPr="004858E5" w:rsidRDefault="00D4706D" w:rsidP="00D4706D">
      <w:pPr>
        <w:pStyle w:val="paragraph"/>
      </w:pPr>
      <w:r w:rsidRPr="004858E5">
        <w:tab/>
        <w:t>(a)</w:t>
      </w:r>
      <w:r w:rsidRPr="004858E5">
        <w:tab/>
        <w:t xml:space="preserve">a court cannot make an order under this </w:t>
      </w:r>
      <w:r w:rsidR="00DF178C" w:rsidRPr="004858E5">
        <w:t>Part</w:t>
      </w:r>
      <w:r w:rsidR="001050B8" w:rsidRPr="004858E5">
        <w:t xml:space="preserve"> </w:t>
      </w:r>
      <w:r w:rsidRPr="004858E5">
        <w:t>in relation to that financial matter because of section</w:t>
      </w:r>
      <w:r w:rsidR="004858E5">
        <w:t> </w:t>
      </w:r>
      <w:r w:rsidRPr="004858E5">
        <w:t>90SB, 90SD or 90SK; and</w:t>
      </w:r>
    </w:p>
    <w:p w:rsidR="00D4706D" w:rsidRPr="004858E5" w:rsidRDefault="00D4706D" w:rsidP="00D4706D">
      <w:pPr>
        <w:pStyle w:val="paragraph"/>
      </w:pPr>
      <w:r w:rsidRPr="004858E5">
        <w:tab/>
        <w:t>(b)</w:t>
      </w:r>
      <w:r w:rsidRPr="004858E5">
        <w:tab/>
        <w:t>there is no Part</w:t>
      </w:r>
      <w:r w:rsidR="001050B8" w:rsidRPr="004858E5">
        <w:t> </w:t>
      </w:r>
      <w:r w:rsidRPr="004858E5">
        <w:t>VIIIAB financial agreement that is binding on the parties dealing with that financial matter.</w:t>
      </w:r>
    </w:p>
    <w:p w:rsidR="00D4706D" w:rsidRPr="004858E5" w:rsidRDefault="00D4706D" w:rsidP="00D4706D">
      <w:pPr>
        <w:pStyle w:val="notetext"/>
      </w:pPr>
      <w:r w:rsidRPr="004858E5">
        <w:t>Example 1:</w:t>
      </w:r>
      <w:r w:rsidRPr="004858E5">
        <w:tab/>
        <w:t>Abbey and Bob are parties to a</w:t>
      </w:r>
      <w:r w:rsidR="001050B8" w:rsidRPr="004858E5">
        <w:t> </w:t>
      </w:r>
      <w:r w:rsidRPr="004858E5">
        <w:t>de</w:t>
      </w:r>
      <w:r w:rsidR="001050B8" w:rsidRPr="004858E5">
        <w:t> </w:t>
      </w:r>
      <w:r w:rsidRPr="004858E5">
        <w:t>facto</w:t>
      </w:r>
      <w:r w:rsidR="001050B8" w:rsidRPr="004858E5">
        <w:t> </w:t>
      </w:r>
      <w:r w:rsidRPr="004858E5">
        <w:t xml:space="preserve">relationship that has broken down, and have never been ordinarily resident in a participating jurisdiction. </w:t>
      </w:r>
      <w:r w:rsidR="004858E5">
        <w:t>Subsection (</w:t>
      </w:r>
      <w:r w:rsidRPr="004858E5">
        <w:t>3) has the effect that State law will govern financial matters arising out of the breakdown of their relationship.</w:t>
      </w:r>
    </w:p>
    <w:p w:rsidR="00D4706D" w:rsidRPr="004858E5" w:rsidRDefault="00D4706D" w:rsidP="00D4706D">
      <w:pPr>
        <w:pStyle w:val="notetext"/>
      </w:pPr>
      <w:r w:rsidRPr="004858E5">
        <w:t>Example 2:</w:t>
      </w:r>
      <w:r w:rsidRPr="004858E5">
        <w:tab/>
        <w:t>Cleo and Dan are parties to a</w:t>
      </w:r>
      <w:r w:rsidR="001050B8" w:rsidRPr="004858E5">
        <w:t> </w:t>
      </w:r>
      <w:r w:rsidRPr="004858E5">
        <w:t>de</w:t>
      </w:r>
      <w:r w:rsidR="001050B8" w:rsidRPr="004858E5">
        <w:t> </w:t>
      </w:r>
      <w:r w:rsidRPr="004858E5">
        <w:t>facto</w:t>
      </w:r>
      <w:r w:rsidR="001050B8" w:rsidRPr="004858E5">
        <w:t> </w:t>
      </w:r>
      <w:r w:rsidRPr="004858E5">
        <w:t>relationship that has broken down after the commencement of this section. Early in their relationship, they made a financial agreement under the law of a non</w:t>
      </w:r>
      <w:r w:rsidR="00450D48" w:rsidRPr="004858E5">
        <w:noBreakHyphen/>
      </w:r>
      <w:r w:rsidRPr="004858E5">
        <w:t xml:space="preserve">referring State, but later spent most of their relationship in a participating jurisdiction. Cleo and Dan now have a sufficient geographical link with a participating jurisdiction for either of them to apply for an order under this </w:t>
      </w:r>
      <w:r w:rsidR="00DF178C" w:rsidRPr="004858E5">
        <w:t>Part</w:t>
      </w:r>
      <w:r w:rsidR="001050B8" w:rsidRPr="004858E5">
        <w:t xml:space="preserve"> </w:t>
      </w:r>
      <w:r w:rsidRPr="004858E5">
        <w:t xml:space="preserve">in relation to financial matters arising out of the breakdown of their relationship. This means that </w:t>
      </w:r>
      <w:r w:rsidR="004858E5">
        <w:t>subsection (</w:t>
      </w:r>
      <w:r w:rsidRPr="004858E5">
        <w:t xml:space="preserve">3) will not apply and that their financial agreement will not be enforceable under State law because of </w:t>
      </w:r>
      <w:r w:rsidR="004858E5">
        <w:t>subsection (</w:t>
      </w:r>
      <w:r w:rsidRPr="004858E5">
        <w:t xml:space="preserve">2). However, their financial agreement will be enforceable under this </w:t>
      </w:r>
      <w:r w:rsidR="00DF178C" w:rsidRPr="004858E5">
        <w:t>Part</w:t>
      </w:r>
      <w:r w:rsidR="001050B8" w:rsidRPr="004858E5">
        <w:t xml:space="preserve"> </w:t>
      </w:r>
      <w:r w:rsidRPr="004858E5">
        <w:t>as a Part</w:t>
      </w:r>
      <w:r w:rsidR="001050B8" w:rsidRPr="004858E5">
        <w:t> </w:t>
      </w:r>
      <w:r w:rsidRPr="004858E5">
        <w:t>VIIIAB financial agreement (see section</w:t>
      </w:r>
      <w:r w:rsidR="004858E5">
        <w:t> </w:t>
      </w:r>
      <w:r w:rsidRPr="004858E5">
        <w:t>90UE).</w:t>
      </w:r>
    </w:p>
    <w:p w:rsidR="00D4706D" w:rsidRPr="004858E5" w:rsidRDefault="00D4706D" w:rsidP="00D4706D">
      <w:pPr>
        <w:pStyle w:val="SubsectionHead"/>
      </w:pPr>
      <w:r w:rsidRPr="004858E5">
        <w:t>Exception—laws facilitating this Act</w:t>
      </w:r>
    </w:p>
    <w:p w:rsidR="00D4706D" w:rsidRPr="004858E5" w:rsidRDefault="00D4706D" w:rsidP="00D4706D">
      <w:pPr>
        <w:pStyle w:val="subsection"/>
      </w:pPr>
      <w:r w:rsidRPr="004858E5">
        <w:tab/>
        <w:t>(4)</w:t>
      </w:r>
      <w:r w:rsidRPr="004858E5">
        <w:tab/>
        <w:t xml:space="preserve">Despite </w:t>
      </w:r>
      <w:r w:rsidR="004858E5">
        <w:t>subsection (</w:t>
      </w:r>
      <w:r w:rsidRPr="004858E5">
        <w:t>2), Parliament does not intend that the</w:t>
      </w:r>
      <w:r w:rsidR="001050B8" w:rsidRPr="004858E5">
        <w:t> </w:t>
      </w:r>
      <w:r w:rsidRPr="004858E5">
        <w:t>de</w:t>
      </w:r>
      <w:r w:rsidR="001050B8" w:rsidRPr="004858E5">
        <w:t> </w:t>
      </w:r>
      <w:r w:rsidRPr="004858E5">
        <w:t>facto</w:t>
      </w:r>
      <w:r w:rsidR="001050B8" w:rsidRPr="004858E5">
        <w:t> </w:t>
      </w:r>
      <w:r w:rsidRPr="004858E5">
        <w:t>financial provisions are to apply to the exclusion of a law of a State or Territory to the extent that the law facilitates the operation of this Act.</w:t>
      </w:r>
    </w:p>
    <w:p w:rsidR="00D4706D" w:rsidRPr="004858E5" w:rsidRDefault="00D4706D" w:rsidP="00D4706D">
      <w:pPr>
        <w:pStyle w:val="notetext"/>
      </w:pPr>
      <w:r w:rsidRPr="004858E5">
        <w:t>Note:</w:t>
      </w:r>
      <w:r w:rsidRPr="004858E5">
        <w:tab/>
        <w:t xml:space="preserve">This </w:t>
      </w:r>
      <w:r w:rsidR="00DF178C" w:rsidRPr="004858E5">
        <w:t>Part</w:t>
      </w:r>
      <w:r w:rsidR="001050B8" w:rsidRPr="004858E5">
        <w:t xml:space="preserve"> </w:t>
      </w:r>
      <w:r w:rsidRPr="004858E5">
        <w:t>is not intended to apply to the exclusion of, for example, a State law that deals with superannuation entitlements by acknowledging superannuation splitting under Part</w:t>
      </w:r>
      <w:r w:rsidR="001050B8" w:rsidRPr="004858E5">
        <w:t> </w:t>
      </w:r>
      <w:r w:rsidRPr="004858E5">
        <w:t>VIIIB of this Act.</w:t>
      </w:r>
    </w:p>
    <w:p w:rsidR="00D4706D" w:rsidRPr="004858E5" w:rsidRDefault="00D4706D" w:rsidP="00D4706D">
      <w:pPr>
        <w:pStyle w:val="SubsectionHead"/>
      </w:pPr>
      <w:r w:rsidRPr="004858E5">
        <w:t>Exception—prescribed State or Territory laws</w:t>
      </w:r>
    </w:p>
    <w:p w:rsidR="00D4706D" w:rsidRPr="004858E5" w:rsidRDefault="00D4706D" w:rsidP="00D4706D">
      <w:pPr>
        <w:pStyle w:val="subsection"/>
      </w:pPr>
      <w:r w:rsidRPr="004858E5">
        <w:tab/>
        <w:t>(5)</w:t>
      </w:r>
      <w:r w:rsidRPr="004858E5">
        <w:tab/>
        <w:t xml:space="preserve">Despite </w:t>
      </w:r>
      <w:r w:rsidR="004858E5">
        <w:t>subsection (</w:t>
      </w:r>
      <w:r w:rsidRPr="004858E5">
        <w:t>2), Parliament does not intend that the</w:t>
      </w:r>
      <w:r w:rsidR="001050B8" w:rsidRPr="004858E5">
        <w:t> </w:t>
      </w:r>
      <w:r w:rsidRPr="004858E5">
        <w:t>de</w:t>
      </w:r>
      <w:r w:rsidR="001050B8" w:rsidRPr="004858E5">
        <w:t> </w:t>
      </w:r>
      <w:r w:rsidRPr="004858E5">
        <w:t>facto</w:t>
      </w:r>
      <w:r w:rsidR="001050B8" w:rsidRPr="004858E5">
        <w:t> </w:t>
      </w:r>
      <w:r w:rsidRPr="004858E5">
        <w:t>financial provisions are to apply to the exclusion of a law of a State or Territory if the law is prescribed in regulations made for the purposes of this subsection.</w:t>
      </w:r>
    </w:p>
    <w:p w:rsidR="00D4706D" w:rsidRPr="004858E5" w:rsidRDefault="00DF178C" w:rsidP="00D4706D">
      <w:pPr>
        <w:pStyle w:val="ActHead4"/>
      </w:pPr>
      <w:bookmarkStart w:id="567" w:name="_Toc500512837"/>
      <w:r w:rsidRPr="004858E5">
        <w:rPr>
          <w:rStyle w:val="CharSubdNo"/>
        </w:rPr>
        <w:t>Subdivision</w:t>
      </w:r>
      <w:r w:rsidR="001050B8" w:rsidRPr="004858E5">
        <w:rPr>
          <w:rStyle w:val="CharSubdNo"/>
        </w:rPr>
        <w:t xml:space="preserve"> </w:t>
      </w:r>
      <w:r w:rsidR="00D4706D" w:rsidRPr="004858E5">
        <w:rPr>
          <w:rStyle w:val="CharSubdNo"/>
        </w:rPr>
        <w:t>C</w:t>
      </w:r>
      <w:r w:rsidR="00D4706D" w:rsidRPr="004858E5">
        <w:t>—</w:t>
      </w:r>
      <w:r w:rsidR="00D4706D" w:rsidRPr="004858E5">
        <w:rPr>
          <w:rStyle w:val="CharSubdText"/>
        </w:rPr>
        <w:t>Declarations about existence of</w:t>
      </w:r>
      <w:r w:rsidR="001050B8" w:rsidRPr="004858E5">
        <w:rPr>
          <w:rStyle w:val="CharSubdText"/>
        </w:rPr>
        <w:t> </w:t>
      </w:r>
      <w:r w:rsidR="00D4706D" w:rsidRPr="004858E5">
        <w:rPr>
          <w:rStyle w:val="CharSubdText"/>
        </w:rPr>
        <w:t>de</w:t>
      </w:r>
      <w:r w:rsidR="001050B8" w:rsidRPr="004858E5">
        <w:rPr>
          <w:rStyle w:val="CharSubdText"/>
        </w:rPr>
        <w:t> </w:t>
      </w:r>
      <w:r w:rsidR="00D4706D" w:rsidRPr="004858E5">
        <w:rPr>
          <w:rStyle w:val="CharSubdText"/>
        </w:rPr>
        <w:t>facto</w:t>
      </w:r>
      <w:r w:rsidR="001050B8" w:rsidRPr="004858E5">
        <w:rPr>
          <w:rStyle w:val="CharSubdText"/>
        </w:rPr>
        <w:t> </w:t>
      </w:r>
      <w:r w:rsidR="00D4706D" w:rsidRPr="004858E5">
        <w:rPr>
          <w:rStyle w:val="CharSubdText"/>
        </w:rPr>
        <w:t>relationships</w:t>
      </w:r>
      <w:bookmarkEnd w:id="567"/>
    </w:p>
    <w:p w:rsidR="00D4706D" w:rsidRPr="004858E5" w:rsidRDefault="00D4706D" w:rsidP="00D4706D">
      <w:pPr>
        <w:pStyle w:val="ActHead5"/>
      </w:pPr>
      <w:bookmarkStart w:id="568" w:name="_Toc500512838"/>
      <w:r w:rsidRPr="004858E5">
        <w:rPr>
          <w:rStyle w:val="CharSectno"/>
        </w:rPr>
        <w:t>90RD</w:t>
      </w:r>
      <w:r w:rsidRPr="004858E5">
        <w:t xml:space="preserve">  Declarations about existence of</w:t>
      </w:r>
      <w:r w:rsidR="001050B8" w:rsidRPr="004858E5">
        <w:t> </w:t>
      </w:r>
      <w:r w:rsidRPr="004858E5">
        <w:t>de</w:t>
      </w:r>
      <w:r w:rsidR="001050B8" w:rsidRPr="004858E5">
        <w:t> </w:t>
      </w:r>
      <w:r w:rsidRPr="004858E5">
        <w:t>facto</w:t>
      </w:r>
      <w:r w:rsidR="001050B8" w:rsidRPr="004858E5">
        <w:t> </w:t>
      </w:r>
      <w:r w:rsidRPr="004858E5">
        <w:t>relationships</w:t>
      </w:r>
      <w:bookmarkEnd w:id="568"/>
    </w:p>
    <w:p w:rsidR="00D4706D" w:rsidRPr="004858E5" w:rsidRDefault="00D4706D" w:rsidP="00D4706D">
      <w:pPr>
        <w:pStyle w:val="subsection"/>
      </w:pPr>
      <w:r w:rsidRPr="004858E5">
        <w:tab/>
        <w:t>(1)</w:t>
      </w:r>
      <w:r w:rsidRPr="004858E5">
        <w:tab/>
        <w:t>If:</w:t>
      </w:r>
    </w:p>
    <w:p w:rsidR="00D4706D" w:rsidRPr="004858E5" w:rsidRDefault="00D4706D" w:rsidP="00D4706D">
      <w:pPr>
        <w:pStyle w:val="paragraph"/>
      </w:pPr>
      <w:r w:rsidRPr="004858E5">
        <w:tab/>
        <w:t>(a)</w:t>
      </w:r>
      <w:r w:rsidRPr="004858E5">
        <w:tab/>
        <w:t>an application is made for an order under section</w:t>
      </w:r>
      <w:r w:rsidR="004858E5">
        <w:t> </w:t>
      </w:r>
      <w:r w:rsidRPr="004858E5">
        <w:t>90SE, 90SG or 90SM, or a declaration under section</w:t>
      </w:r>
      <w:r w:rsidR="004858E5">
        <w:t> </w:t>
      </w:r>
      <w:r w:rsidRPr="004858E5">
        <w:t>90SL; and</w:t>
      </w:r>
    </w:p>
    <w:p w:rsidR="00D4706D" w:rsidRPr="004858E5" w:rsidRDefault="00D4706D" w:rsidP="00D4706D">
      <w:pPr>
        <w:pStyle w:val="paragraph"/>
      </w:pPr>
      <w:r w:rsidRPr="004858E5">
        <w:tab/>
        <w:t>(b)</w:t>
      </w:r>
      <w:r w:rsidRPr="004858E5">
        <w:tab/>
        <w:t>a claim is made, in support of the application, that a</w:t>
      </w:r>
      <w:r w:rsidR="001050B8" w:rsidRPr="004858E5">
        <w:t> </w:t>
      </w:r>
      <w:r w:rsidRPr="004858E5">
        <w:t>de</w:t>
      </w:r>
      <w:r w:rsidR="001050B8" w:rsidRPr="004858E5">
        <w:t> </w:t>
      </w:r>
      <w:r w:rsidRPr="004858E5">
        <w:t>facto</w:t>
      </w:r>
      <w:r w:rsidR="001050B8" w:rsidRPr="004858E5">
        <w:t> </w:t>
      </w:r>
      <w:r w:rsidRPr="004858E5">
        <w:t>relationship existed between the applicant and another person;</w:t>
      </w:r>
    </w:p>
    <w:p w:rsidR="00D4706D" w:rsidRPr="004858E5" w:rsidRDefault="00D4706D" w:rsidP="00D4706D">
      <w:pPr>
        <w:pStyle w:val="subsection2"/>
      </w:pPr>
      <w:r w:rsidRPr="004858E5">
        <w:t xml:space="preserve">the court may, for the purposes of those proceedings (the </w:t>
      </w:r>
      <w:r w:rsidRPr="004858E5">
        <w:rPr>
          <w:b/>
          <w:i/>
        </w:rPr>
        <w:t>primary proceedings</w:t>
      </w:r>
      <w:r w:rsidRPr="004858E5">
        <w:t>), declare that a</w:t>
      </w:r>
      <w:r w:rsidR="001050B8" w:rsidRPr="004858E5">
        <w:t> </w:t>
      </w:r>
      <w:r w:rsidRPr="004858E5">
        <w:t>de</w:t>
      </w:r>
      <w:r w:rsidR="001050B8" w:rsidRPr="004858E5">
        <w:t> </w:t>
      </w:r>
      <w:r w:rsidRPr="004858E5">
        <w:t>facto</w:t>
      </w:r>
      <w:r w:rsidR="001050B8" w:rsidRPr="004858E5">
        <w:t> </w:t>
      </w:r>
      <w:r w:rsidRPr="004858E5">
        <w:t>relationship existed, or never existed, between those 2 persons.</w:t>
      </w:r>
    </w:p>
    <w:p w:rsidR="00D4706D" w:rsidRPr="004858E5" w:rsidRDefault="00D4706D" w:rsidP="00D4706D">
      <w:pPr>
        <w:pStyle w:val="subsection"/>
      </w:pPr>
      <w:r w:rsidRPr="004858E5">
        <w:tab/>
        <w:t>(2)</w:t>
      </w:r>
      <w:r w:rsidRPr="004858E5">
        <w:tab/>
        <w:t xml:space="preserve">A declaration under </w:t>
      </w:r>
      <w:r w:rsidR="004858E5">
        <w:t>subsection (</w:t>
      </w:r>
      <w:r w:rsidRPr="004858E5">
        <w:t>1) of the existence of a</w:t>
      </w:r>
      <w:r w:rsidR="001050B8" w:rsidRPr="004858E5">
        <w:t> </w:t>
      </w:r>
      <w:r w:rsidRPr="004858E5">
        <w:t>de</w:t>
      </w:r>
      <w:r w:rsidR="001050B8" w:rsidRPr="004858E5">
        <w:t> </w:t>
      </w:r>
      <w:r w:rsidRPr="004858E5">
        <w:t>facto</w:t>
      </w:r>
      <w:r w:rsidR="001050B8" w:rsidRPr="004858E5">
        <w:t> </w:t>
      </w:r>
      <w:r w:rsidRPr="004858E5">
        <w:t>relationship may also declare any or all of the following:</w:t>
      </w:r>
    </w:p>
    <w:p w:rsidR="00D4706D" w:rsidRPr="004858E5" w:rsidRDefault="00D4706D" w:rsidP="00D4706D">
      <w:pPr>
        <w:pStyle w:val="paragraph"/>
      </w:pPr>
      <w:r w:rsidRPr="004858E5">
        <w:tab/>
        <w:t>(a)</w:t>
      </w:r>
      <w:r w:rsidRPr="004858E5">
        <w:tab/>
        <w:t>the period, or periods, of the</w:t>
      </w:r>
      <w:r w:rsidR="001050B8" w:rsidRPr="004858E5">
        <w:t> </w:t>
      </w:r>
      <w:r w:rsidRPr="004858E5">
        <w:t>de</w:t>
      </w:r>
      <w:r w:rsidR="001050B8" w:rsidRPr="004858E5">
        <w:t> </w:t>
      </w:r>
      <w:r w:rsidRPr="004858E5">
        <w:t>facto</w:t>
      </w:r>
      <w:r w:rsidR="001050B8" w:rsidRPr="004858E5">
        <w:t> </w:t>
      </w:r>
      <w:r w:rsidRPr="004858E5">
        <w:t>relationship for the purposes of paragraph</w:t>
      </w:r>
      <w:r w:rsidR="004858E5">
        <w:t> </w:t>
      </w:r>
      <w:r w:rsidRPr="004858E5">
        <w:t>90SB(a);</w:t>
      </w:r>
    </w:p>
    <w:p w:rsidR="00D4706D" w:rsidRPr="004858E5" w:rsidRDefault="00D4706D" w:rsidP="00D4706D">
      <w:pPr>
        <w:pStyle w:val="paragraph"/>
      </w:pPr>
      <w:r w:rsidRPr="004858E5">
        <w:tab/>
        <w:t>(b)</w:t>
      </w:r>
      <w:r w:rsidRPr="004858E5">
        <w:tab/>
        <w:t>whether there is a child of the</w:t>
      </w:r>
      <w:r w:rsidR="001050B8" w:rsidRPr="004858E5">
        <w:t> </w:t>
      </w:r>
      <w:r w:rsidRPr="004858E5">
        <w:t>de</w:t>
      </w:r>
      <w:r w:rsidR="001050B8" w:rsidRPr="004858E5">
        <w:t> </w:t>
      </w:r>
      <w:r w:rsidRPr="004858E5">
        <w:t>facto</w:t>
      </w:r>
      <w:r w:rsidR="001050B8" w:rsidRPr="004858E5">
        <w:t> </w:t>
      </w:r>
      <w:r w:rsidRPr="004858E5">
        <w:t>relationship;</w:t>
      </w:r>
    </w:p>
    <w:p w:rsidR="00D4706D" w:rsidRPr="004858E5" w:rsidRDefault="00D4706D" w:rsidP="00D4706D">
      <w:pPr>
        <w:pStyle w:val="paragraph"/>
      </w:pPr>
      <w:r w:rsidRPr="004858E5">
        <w:tab/>
        <w:t>(c)</w:t>
      </w:r>
      <w:r w:rsidRPr="004858E5">
        <w:tab/>
        <w:t>whether one of the parties to the</w:t>
      </w:r>
      <w:r w:rsidR="001050B8" w:rsidRPr="004858E5">
        <w:t> </w:t>
      </w:r>
      <w:r w:rsidRPr="004858E5">
        <w:t>de</w:t>
      </w:r>
      <w:r w:rsidR="001050B8" w:rsidRPr="004858E5">
        <w:t> </w:t>
      </w:r>
      <w:r w:rsidRPr="004858E5">
        <w:t>facto</w:t>
      </w:r>
      <w:r w:rsidR="001050B8" w:rsidRPr="004858E5">
        <w:t> </w:t>
      </w:r>
      <w:r w:rsidRPr="004858E5">
        <w:t>relationship made substantial contributions of a kind mentioned in paragraph</w:t>
      </w:r>
      <w:r w:rsidR="004858E5">
        <w:t> </w:t>
      </w:r>
      <w:r w:rsidRPr="004858E5">
        <w:t>90SM(4)(a), (b) or (c);</w:t>
      </w:r>
    </w:p>
    <w:p w:rsidR="00D4706D" w:rsidRPr="004858E5" w:rsidRDefault="00D4706D" w:rsidP="00D4706D">
      <w:pPr>
        <w:pStyle w:val="paragraph"/>
      </w:pPr>
      <w:r w:rsidRPr="004858E5">
        <w:tab/>
        <w:t>(d)</w:t>
      </w:r>
      <w:r w:rsidRPr="004858E5">
        <w:tab/>
        <w:t>when the</w:t>
      </w:r>
      <w:r w:rsidR="001050B8" w:rsidRPr="004858E5">
        <w:t> </w:t>
      </w:r>
      <w:r w:rsidRPr="004858E5">
        <w:t>de</w:t>
      </w:r>
      <w:r w:rsidR="001050B8" w:rsidRPr="004858E5">
        <w:t> </w:t>
      </w:r>
      <w:r w:rsidRPr="004858E5">
        <w:t>facto</w:t>
      </w:r>
      <w:r w:rsidR="001050B8" w:rsidRPr="004858E5">
        <w:t> </w:t>
      </w:r>
      <w:r w:rsidRPr="004858E5">
        <w:t>relationship ended;</w:t>
      </w:r>
    </w:p>
    <w:p w:rsidR="00D4706D" w:rsidRPr="004858E5" w:rsidRDefault="00D4706D" w:rsidP="00D4706D">
      <w:pPr>
        <w:pStyle w:val="paragraph"/>
      </w:pPr>
      <w:r w:rsidRPr="004858E5">
        <w:tab/>
        <w:t>(e)</w:t>
      </w:r>
      <w:r w:rsidRPr="004858E5">
        <w:tab/>
        <w:t>where each of the parties to the</w:t>
      </w:r>
      <w:r w:rsidR="001050B8" w:rsidRPr="004858E5">
        <w:t> </w:t>
      </w:r>
      <w:r w:rsidRPr="004858E5">
        <w:t>de</w:t>
      </w:r>
      <w:r w:rsidR="001050B8" w:rsidRPr="004858E5">
        <w:t> </w:t>
      </w:r>
      <w:r w:rsidRPr="004858E5">
        <w:t>facto</w:t>
      </w:r>
      <w:r w:rsidR="001050B8" w:rsidRPr="004858E5">
        <w:t> </w:t>
      </w:r>
      <w:r w:rsidRPr="004858E5">
        <w:t>relationship was ordinarily resident during the</w:t>
      </w:r>
      <w:r w:rsidR="001050B8" w:rsidRPr="004858E5">
        <w:t> </w:t>
      </w:r>
      <w:r w:rsidRPr="004858E5">
        <w:t>de</w:t>
      </w:r>
      <w:r w:rsidR="001050B8" w:rsidRPr="004858E5">
        <w:t> </w:t>
      </w:r>
      <w:r w:rsidRPr="004858E5">
        <w:t>facto</w:t>
      </w:r>
      <w:r w:rsidR="001050B8" w:rsidRPr="004858E5">
        <w:t> </w:t>
      </w:r>
      <w:r w:rsidRPr="004858E5">
        <w:t>relationship.</w:t>
      </w:r>
    </w:p>
    <w:p w:rsidR="00D4706D" w:rsidRPr="004858E5" w:rsidRDefault="00D4706D" w:rsidP="00D4706D">
      <w:pPr>
        <w:pStyle w:val="notetext"/>
      </w:pPr>
      <w:r w:rsidRPr="004858E5">
        <w:t>Note:</w:t>
      </w:r>
      <w:r w:rsidRPr="004858E5">
        <w:tab/>
        <w:t xml:space="preserve">For </w:t>
      </w:r>
      <w:r w:rsidRPr="004858E5">
        <w:rPr>
          <w:b/>
          <w:i/>
        </w:rPr>
        <w:t>child of a</w:t>
      </w:r>
      <w:r w:rsidR="001050B8" w:rsidRPr="004858E5">
        <w:rPr>
          <w:b/>
          <w:i/>
        </w:rPr>
        <w:t> </w:t>
      </w:r>
      <w:r w:rsidRPr="004858E5">
        <w:rPr>
          <w:b/>
          <w:i/>
        </w:rPr>
        <w:t>de</w:t>
      </w:r>
      <w:r w:rsidR="001050B8" w:rsidRPr="004858E5">
        <w:rPr>
          <w:b/>
          <w:i/>
        </w:rPr>
        <w:t> </w:t>
      </w:r>
      <w:r w:rsidRPr="004858E5">
        <w:rPr>
          <w:b/>
          <w:i/>
        </w:rPr>
        <w:t>facto</w:t>
      </w:r>
      <w:r w:rsidR="001050B8" w:rsidRPr="004858E5">
        <w:rPr>
          <w:b/>
          <w:i/>
        </w:rPr>
        <w:t> </w:t>
      </w:r>
      <w:r w:rsidRPr="004858E5">
        <w:rPr>
          <w:b/>
          <w:i/>
        </w:rPr>
        <w:t>relationship</w:t>
      </w:r>
      <w:r w:rsidRPr="004858E5">
        <w:t>, see section</w:t>
      </w:r>
      <w:r w:rsidR="004858E5">
        <w:t> </w:t>
      </w:r>
      <w:r w:rsidRPr="004858E5">
        <w:t>90RB.</w:t>
      </w:r>
    </w:p>
    <w:p w:rsidR="00D4706D" w:rsidRPr="004858E5" w:rsidRDefault="00D4706D" w:rsidP="00D4706D">
      <w:pPr>
        <w:pStyle w:val="ActHead5"/>
      </w:pPr>
      <w:bookmarkStart w:id="569" w:name="_Toc500512839"/>
      <w:r w:rsidRPr="004858E5">
        <w:rPr>
          <w:rStyle w:val="CharSectno"/>
        </w:rPr>
        <w:t>90RE</w:t>
      </w:r>
      <w:r w:rsidRPr="004858E5">
        <w:t xml:space="preserve">  Effect of declarations</w:t>
      </w:r>
      <w:bookmarkEnd w:id="569"/>
    </w:p>
    <w:p w:rsidR="00D4706D" w:rsidRPr="004858E5" w:rsidRDefault="00D4706D" w:rsidP="00D4706D">
      <w:pPr>
        <w:pStyle w:val="subsection"/>
      </w:pPr>
      <w:r w:rsidRPr="004858E5">
        <w:tab/>
        <w:t>(1)</w:t>
      </w:r>
      <w:r w:rsidRPr="004858E5">
        <w:tab/>
        <w:t>A section</w:t>
      </w:r>
      <w:r w:rsidR="004858E5">
        <w:t> </w:t>
      </w:r>
      <w:r w:rsidRPr="004858E5">
        <w:t>90RD declaration has effect as a judgment of the court.</w:t>
      </w:r>
    </w:p>
    <w:p w:rsidR="00D4706D" w:rsidRPr="004858E5" w:rsidRDefault="00D4706D" w:rsidP="00D4706D">
      <w:pPr>
        <w:pStyle w:val="subsection"/>
      </w:pPr>
      <w:r w:rsidRPr="004858E5">
        <w:tab/>
        <w:t>(2)</w:t>
      </w:r>
      <w:r w:rsidRPr="004858E5">
        <w:tab/>
        <w:t>For the purposes of this Act (other than Part</w:t>
      </w:r>
      <w:r w:rsidR="001050B8" w:rsidRPr="004858E5">
        <w:t> </w:t>
      </w:r>
      <w:r w:rsidRPr="004858E5">
        <w:t>VII), a section</w:t>
      </w:r>
      <w:r w:rsidR="004858E5">
        <w:t> </w:t>
      </w:r>
      <w:r w:rsidRPr="004858E5">
        <w:t>90RD declaration has effect according to its terms.</w:t>
      </w:r>
    </w:p>
    <w:p w:rsidR="00D4706D" w:rsidRPr="004858E5" w:rsidRDefault="00D4706D" w:rsidP="00D4706D">
      <w:pPr>
        <w:pStyle w:val="ActHead5"/>
      </w:pPr>
      <w:bookmarkStart w:id="570" w:name="_Toc500512840"/>
      <w:r w:rsidRPr="004858E5">
        <w:rPr>
          <w:rStyle w:val="CharSectno"/>
        </w:rPr>
        <w:t>90RF</w:t>
      </w:r>
      <w:r w:rsidRPr="004858E5">
        <w:t xml:space="preserve">  Applying for declarations</w:t>
      </w:r>
      <w:bookmarkEnd w:id="570"/>
    </w:p>
    <w:p w:rsidR="00D4706D" w:rsidRPr="004858E5" w:rsidRDefault="00D4706D" w:rsidP="00D4706D">
      <w:pPr>
        <w:pStyle w:val="subsection"/>
      </w:pPr>
      <w:r w:rsidRPr="004858E5">
        <w:tab/>
      </w:r>
      <w:r w:rsidRPr="004858E5">
        <w:tab/>
        <w:t>Any party to the primary proceedings may apply for a section</w:t>
      </w:r>
      <w:r w:rsidR="004858E5">
        <w:t> </w:t>
      </w:r>
      <w:r w:rsidRPr="004858E5">
        <w:t>90RD declaration.</w:t>
      </w:r>
    </w:p>
    <w:p w:rsidR="00D4706D" w:rsidRPr="004858E5" w:rsidRDefault="00D4706D" w:rsidP="00D4706D">
      <w:pPr>
        <w:pStyle w:val="ActHead5"/>
        <w:rPr>
          <w:i/>
        </w:rPr>
      </w:pPr>
      <w:bookmarkStart w:id="571" w:name="_Toc500512841"/>
      <w:r w:rsidRPr="004858E5">
        <w:rPr>
          <w:rStyle w:val="CharSectno"/>
        </w:rPr>
        <w:t>90RG</w:t>
      </w:r>
      <w:r w:rsidRPr="004858E5">
        <w:t xml:space="preserve">  Geographical requirement</w:t>
      </w:r>
      <w:bookmarkEnd w:id="571"/>
    </w:p>
    <w:p w:rsidR="00D4706D" w:rsidRPr="004858E5" w:rsidRDefault="00D4706D" w:rsidP="00D4706D">
      <w:pPr>
        <w:pStyle w:val="subsection"/>
      </w:pPr>
      <w:r w:rsidRPr="004858E5">
        <w:tab/>
      </w:r>
      <w:r w:rsidRPr="004858E5">
        <w:tab/>
        <w:t>A court may make a section</w:t>
      </w:r>
      <w:r w:rsidR="004858E5">
        <w:t> </w:t>
      </w:r>
      <w:r w:rsidRPr="004858E5">
        <w:t>90RD declaration only if the court is satisfied that a person referred to in paragraph</w:t>
      </w:r>
      <w:r w:rsidR="004858E5">
        <w:t> </w:t>
      </w:r>
      <w:r w:rsidRPr="004858E5">
        <w:t>90RD(1)(b), or both of those persons, were ordinarily resident in a participating jurisdiction when the primary proceedings commenced.</w:t>
      </w:r>
    </w:p>
    <w:p w:rsidR="00D4706D" w:rsidRPr="004858E5" w:rsidRDefault="00D4706D" w:rsidP="00D4706D">
      <w:pPr>
        <w:pStyle w:val="ActHead5"/>
      </w:pPr>
      <w:bookmarkStart w:id="572" w:name="_Toc500512842"/>
      <w:r w:rsidRPr="004858E5">
        <w:rPr>
          <w:rStyle w:val="CharSectno"/>
        </w:rPr>
        <w:t>90RH</w:t>
      </w:r>
      <w:r w:rsidRPr="004858E5">
        <w:t xml:space="preserve">  Setting aside declarations</w:t>
      </w:r>
      <w:bookmarkEnd w:id="572"/>
    </w:p>
    <w:p w:rsidR="00D4706D" w:rsidRPr="004858E5" w:rsidRDefault="00D4706D" w:rsidP="00D4706D">
      <w:pPr>
        <w:pStyle w:val="subsection"/>
      </w:pPr>
      <w:r w:rsidRPr="004858E5">
        <w:tab/>
        <w:t>(1)</w:t>
      </w:r>
      <w:r w:rsidRPr="004858E5">
        <w:tab/>
        <w:t xml:space="preserve">If, in the primary proceedings, a person (the </w:t>
      </w:r>
      <w:r w:rsidRPr="004858E5">
        <w:rPr>
          <w:b/>
          <w:i/>
        </w:rPr>
        <w:t>affected person</w:t>
      </w:r>
      <w:r w:rsidRPr="004858E5">
        <w:t>) affected by a section</w:t>
      </w:r>
      <w:r w:rsidR="004858E5">
        <w:t> </w:t>
      </w:r>
      <w:r w:rsidRPr="004858E5">
        <w:t>90RD declaration made in those proceedings applies under this subsection, and the court is satisfied that:</w:t>
      </w:r>
    </w:p>
    <w:p w:rsidR="00D4706D" w:rsidRPr="004858E5" w:rsidRDefault="00D4706D" w:rsidP="00D4706D">
      <w:pPr>
        <w:pStyle w:val="paragraph"/>
      </w:pPr>
      <w:r w:rsidRPr="004858E5">
        <w:tab/>
        <w:t>(a)</w:t>
      </w:r>
      <w:r w:rsidRPr="004858E5">
        <w:tab/>
        <w:t>a fact or circumstance has arisen that has not previously been disclosed to the court; and</w:t>
      </w:r>
    </w:p>
    <w:p w:rsidR="00D4706D" w:rsidRPr="004858E5" w:rsidRDefault="00D4706D" w:rsidP="00D4706D">
      <w:pPr>
        <w:pStyle w:val="paragraph"/>
      </w:pPr>
      <w:r w:rsidRPr="004858E5">
        <w:tab/>
        <w:t>(b)</w:t>
      </w:r>
      <w:r w:rsidRPr="004858E5">
        <w:tab/>
        <w:t>if the affected person was a party to the primary proceedings at the time the application for the declaration was made—the fact or circumstance was not within the affected person’s knowledge at that time;</w:t>
      </w:r>
    </w:p>
    <w:p w:rsidR="00D4706D" w:rsidRPr="004858E5" w:rsidRDefault="00D4706D" w:rsidP="00D4706D">
      <w:pPr>
        <w:pStyle w:val="subsection2"/>
      </w:pPr>
      <w:r w:rsidRPr="004858E5">
        <w:t>the court may do any of the following:</w:t>
      </w:r>
    </w:p>
    <w:p w:rsidR="00D4706D" w:rsidRPr="004858E5" w:rsidRDefault="00D4706D" w:rsidP="00D4706D">
      <w:pPr>
        <w:pStyle w:val="paragraph"/>
      </w:pPr>
      <w:r w:rsidRPr="004858E5">
        <w:tab/>
        <w:t>(c)</w:t>
      </w:r>
      <w:r w:rsidRPr="004858E5">
        <w:tab/>
        <w:t>vary the declaration;</w:t>
      </w:r>
    </w:p>
    <w:p w:rsidR="00D4706D" w:rsidRPr="004858E5" w:rsidRDefault="00D4706D" w:rsidP="00D4706D">
      <w:pPr>
        <w:pStyle w:val="paragraph"/>
      </w:pPr>
      <w:r w:rsidRPr="004858E5">
        <w:tab/>
        <w:t>(d)</w:t>
      </w:r>
      <w:r w:rsidRPr="004858E5">
        <w:tab/>
        <w:t>set the declaration aside;</w:t>
      </w:r>
    </w:p>
    <w:p w:rsidR="00D4706D" w:rsidRPr="004858E5" w:rsidRDefault="00D4706D" w:rsidP="00D4706D">
      <w:pPr>
        <w:pStyle w:val="paragraph"/>
      </w:pPr>
      <w:r w:rsidRPr="004858E5">
        <w:tab/>
        <w:t>(e)</w:t>
      </w:r>
      <w:r w:rsidRPr="004858E5">
        <w:tab/>
        <w:t>set the declaration aside and make another section</w:t>
      </w:r>
      <w:r w:rsidR="004858E5">
        <w:t> </w:t>
      </w:r>
      <w:r w:rsidRPr="004858E5">
        <w:t>90RD declaration in substitution for the declaration so set aside.</w:t>
      </w:r>
    </w:p>
    <w:p w:rsidR="00D4706D" w:rsidRPr="004858E5" w:rsidRDefault="00D4706D" w:rsidP="00D4706D">
      <w:pPr>
        <w:pStyle w:val="subsection"/>
      </w:pPr>
      <w:r w:rsidRPr="004858E5">
        <w:tab/>
        <w:t>(2)</w:t>
      </w:r>
      <w:r w:rsidRPr="004858E5">
        <w:tab/>
        <w:t>The setting aside of a declaration does not affect anything done in reliance on the declaration while it remained in force.</w:t>
      </w:r>
    </w:p>
    <w:p w:rsidR="00D4706D" w:rsidRPr="004858E5" w:rsidRDefault="00D4706D" w:rsidP="00D4706D">
      <w:pPr>
        <w:pStyle w:val="subsection"/>
      </w:pPr>
      <w:r w:rsidRPr="004858E5">
        <w:tab/>
        <w:t>(3)</w:t>
      </w:r>
      <w:r w:rsidRPr="004858E5">
        <w:tab/>
        <w:t>If the court sets aside a section</w:t>
      </w:r>
      <w:r w:rsidR="004858E5">
        <w:t> </w:t>
      </w:r>
      <w:r w:rsidRPr="004858E5">
        <w:t>90RD declaration, the court may, on application by the affected person or any other interested person, make such order or orders (including an order for the transfer of property) as it considers just and equitable for the purpose of placing as far as practicable any person affected by the setting aside of the declaration in the same position as that person would have been in if the declaration had not been made.</w:t>
      </w:r>
    </w:p>
    <w:p w:rsidR="00D4706D" w:rsidRPr="004858E5" w:rsidRDefault="00D4706D" w:rsidP="001050B8">
      <w:pPr>
        <w:pStyle w:val="ActHead3"/>
        <w:pageBreakBefore/>
      </w:pPr>
      <w:bookmarkStart w:id="573" w:name="_Toc500512843"/>
      <w:r w:rsidRPr="004858E5">
        <w:rPr>
          <w:rStyle w:val="CharDivNo"/>
        </w:rPr>
        <w:t>Division</w:t>
      </w:r>
      <w:r w:rsidR="004858E5">
        <w:rPr>
          <w:rStyle w:val="CharDivNo"/>
        </w:rPr>
        <w:t> </w:t>
      </w:r>
      <w:r w:rsidRPr="004858E5">
        <w:rPr>
          <w:rStyle w:val="CharDivNo"/>
        </w:rPr>
        <w:t>2</w:t>
      </w:r>
      <w:r w:rsidRPr="004858E5">
        <w:t>—</w:t>
      </w:r>
      <w:r w:rsidRPr="004858E5">
        <w:rPr>
          <w:rStyle w:val="CharDivText"/>
        </w:rPr>
        <w:t>Maintenance, declarations of property interests and alterations of property interests</w:t>
      </w:r>
      <w:bookmarkEnd w:id="573"/>
    </w:p>
    <w:p w:rsidR="00D4706D" w:rsidRPr="004858E5" w:rsidRDefault="00DF178C" w:rsidP="00D4706D">
      <w:pPr>
        <w:pStyle w:val="ActHead4"/>
      </w:pPr>
      <w:bookmarkStart w:id="574" w:name="_Toc500512844"/>
      <w:r w:rsidRPr="004858E5">
        <w:rPr>
          <w:rStyle w:val="CharSubdNo"/>
        </w:rPr>
        <w:t>Subdivision</w:t>
      </w:r>
      <w:r w:rsidR="001050B8" w:rsidRPr="004858E5">
        <w:rPr>
          <w:rStyle w:val="CharSubdNo"/>
        </w:rPr>
        <w:t xml:space="preserve"> </w:t>
      </w:r>
      <w:r w:rsidR="00D4706D" w:rsidRPr="004858E5">
        <w:rPr>
          <w:rStyle w:val="CharSubdNo"/>
        </w:rPr>
        <w:t>A</w:t>
      </w:r>
      <w:r w:rsidR="00D4706D" w:rsidRPr="004858E5">
        <w:t>—</w:t>
      </w:r>
      <w:r w:rsidR="00D4706D" w:rsidRPr="004858E5">
        <w:rPr>
          <w:rStyle w:val="CharSubdText"/>
        </w:rPr>
        <w:t>Application of Division</w:t>
      </w:r>
      <w:bookmarkEnd w:id="574"/>
    </w:p>
    <w:p w:rsidR="00D4706D" w:rsidRPr="004858E5" w:rsidRDefault="00D4706D" w:rsidP="00D4706D">
      <w:pPr>
        <w:pStyle w:val="ActHead5"/>
      </w:pPr>
      <w:bookmarkStart w:id="575" w:name="_Toc500512845"/>
      <w:r w:rsidRPr="004858E5">
        <w:rPr>
          <w:rStyle w:val="CharSectno"/>
        </w:rPr>
        <w:t>90SA</w:t>
      </w:r>
      <w:r w:rsidRPr="004858E5">
        <w:t xml:space="preserve">  This </w:t>
      </w:r>
      <w:r w:rsidR="00DF178C" w:rsidRPr="004858E5">
        <w:t>Division</w:t>
      </w:r>
      <w:r w:rsidR="001050B8" w:rsidRPr="004858E5">
        <w:t xml:space="preserve"> </w:t>
      </w:r>
      <w:r w:rsidRPr="004858E5">
        <w:t>does not apply to certain matters covered by binding financial agreements</w:t>
      </w:r>
      <w:bookmarkEnd w:id="575"/>
    </w:p>
    <w:p w:rsidR="00D4706D" w:rsidRPr="004858E5" w:rsidRDefault="00D4706D" w:rsidP="00D4706D">
      <w:pPr>
        <w:pStyle w:val="subsection"/>
      </w:pPr>
      <w:r w:rsidRPr="004858E5">
        <w:tab/>
        <w:t>(1)</w:t>
      </w:r>
      <w:r w:rsidRPr="004858E5">
        <w:tab/>
        <w:t xml:space="preserve">This </w:t>
      </w:r>
      <w:r w:rsidR="00DF178C" w:rsidRPr="004858E5">
        <w:t>Division</w:t>
      </w:r>
      <w:r w:rsidR="001050B8" w:rsidRPr="004858E5">
        <w:t xml:space="preserve"> </w:t>
      </w:r>
      <w:r w:rsidRPr="004858E5">
        <w:t>does not apply to any of the following matters to which a Part</w:t>
      </w:r>
      <w:r w:rsidR="001050B8" w:rsidRPr="004858E5">
        <w:t> </w:t>
      </w:r>
      <w:r w:rsidRPr="004858E5">
        <w:t>VIIIAB financial agreement that is binding on the parties to the agreement applies:</w:t>
      </w:r>
    </w:p>
    <w:p w:rsidR="00D4706D" w:rsidRPr="004858E5" w:rsidRDefault="00D4706D" w:rsidP="00D4706D">
      <w:pPr>
        <w:pStyle w:val="paragraph"/>
      </w:pPr>
      <w:r w:rsidRPr="004858E5">
        <w:tab/>
        <w:t>(a)</w:t>
      </w:r>
      <w:r w:rsidRPr="004858E5">
        <w:tab/>
        <w:t>the maintenance of one of the spouse parties;</w:t>
      </w:r>
    </w:p>
    <w:p w:rsidR="00D4706D" w:rsidRPr="004858E5" w:rsidRDefault="00D4706D" w:rsidP="00D4706D">
      <w:pPr>
        <w:pStyle w:val="paragraph"/>
      </w:pPr>
      <w:r w:rsidRPr="004858E5">
        <w:tab/>
        <w:t>(b)</w:t>
      </w:r>
      <w:r w:rsidRPr="004858E5">
        <w:tab/>
        <w:t>the property of the spouse parties or of either of them;</w:t>
      </w:r>
    </w:p>
    <w:p w:rsidR="00D4706D" w:rsidRPr="004858E5" w:rsidRDefault="00D4706D" w:rsidP="00D4706D">
      <w:pPr>
        <w:pStyle w:val="paragraph"/>
      </w:pPr>
      <w:r w:rsidRPr="004858E5">
        <w:tab/>
        <w:t>(c)</w:t>
      </w:r>
      <w:r w:rsidRPr="004858E5">
        <w:tab/>
        <w:t>the financial resources of the spouse parties or of either of them.</w:t>
      </w:r>
    </w:p>
    <w:p w:rsidR="00D4706D" w:rsidRPr="004858E5" w:rsidRDefault="00D4706D" w:rsidP="00D4706D">
      <w:pPr>
        <w:pStyle w:val="subsection"/>
      </w:pPr>
      <w:r w:rsidRPr="004858E5">
        <w:tab/>
        <w:t>(2)</w:t>
      </w:r>
      <w:r w:rsidRPr="004858E5">
        <w:tab/>
      </w:r>
      <w:r w:rsidR="004858E5">
        <w:t>Subsection (</w:t>
      </w:r>
      <w:r w:rsidRPr="004858E5">
        <w:t>1) does not apply in relation to:</w:t>
      </w:r>
    </w:p>
    <w:p w:rsidR="00D4706D" w:rsidRPr="004858E5" w:rsidRDefault="00D4706D" w:rsidP="00D4706D">
      <w:pPr>
        <w:pStyle w:val="paragraph"/>
      </w:pPr>
      <w:r w:rsidRPr="004858E5">
        <w:tab/>
        <w:t>(a)</w:t>
      </w:r>
      <w:r w:rsidRPr="004858E5">
        <w:tab/>
        <w:t>proceedings between:</w:t>
      </w:r>
    </w:p>
    <w:p w:rsidR="00D4706D" w:rsidRPr="004858E5" w:rsidRDefault="00D4706D" w:rsidP="00D4706D">
      <w:pPr>
        <w:pStyle w:val="paragraphsub"/>
      </w:pPr>
      <w:r w:rsidRPr="004858E5">
        <w:tab/>
        <w:t>(i)</w:t>
      </w:r>
      <w:r w:rsidRPr="004858E5">
        <w:tab/>
        <w:t>a party to a</w:t>
      </w:r>
      <w:r w:rsidR="001050B8" w:rsidRPr="004858E5">
        <w:t> </w:t>
      </w:r>
      <w:r w:rsidRPr="004858E5">
        <w:t>de</w:t>
      </w:r>
      <w:r w:rsidR="001050B8" w:rsidRPr="004858E5">
        <w:t> </w:t>
      </w:r>
      <w:r w:rsidRPr="004858E5">
        <w:t>facto</w:t>
      </w:r>
      <w:r w:rsidR="001050B8" w:rsidRPr="004858E5">
        <w:t> </w:t>
      </w:r>
      <w:r w:rsidRPr="004858E5">
        <w:t>relationship; and</w:t>
      </w:r>
    </w:p>
    <w:p w:rsidR="00D4706D" w:rsidRPr="004858E5" w:rsidRDefault="00D4706D" w:rsidP="00D4706D">
      <w:pPr>
        <w:pStyle w:val="paragraphsub"/>
      </w:pPr>
      <w:r w:rsidRPr="004858E5">
        <w:tab/>
        <w:t>(ii)</w:t>
      </w:r>
      <w:r w:rsidRPr="004858E5">
        <w:tab/>
        <w:t>the bankruptcy trustee of a bankrupt party to the</w:t>
      </w:r>
      <w:r w:rsidR="001050B8" w:rsidRPr="004858E5">
        <w:t> </w:t>
      </w:r>
      <w:r w:rsidRPr="004858E5">
        <w:t>de</w:t>
      </w:r>
      <w:r w:rsidR="001050B8" w:rsidRPr="004858E5">
        <w:t> </w:t>
      </w:r>
      <w:r w:rsidRPr="004858E5">
        <w:t>facto</w:t>
      </w:r>
      <w:r w:rsidR="001050B8" w:rsidRPr="004858E5">
        <w:t> </w:t>
      </w:r>
      <w:r w:rsidRPr="004858E5">
        <w:t>relationship;</w:t>
      </w:r>
    </w:p>
    <w:p w:rsidR="00D4706D" w:rsidRPr="004858E5" w:rsidRDefault="00D4706D" w:rsidP="00D4706D">
      <w:pPr>
        <w:pStyle w:val="paragraph"/>
      </w:pPr>
      <w:r w:rsidRPr="004858E5">
        <w:tab/>
      </w:r>
      <w:r w:rsidRPr="004858E5">
        <w:tab/>
        <w:t>with respect to the maintenance of the first</w:t>
      </w:r>
      <w:r w:rsidR="00450D48" w:rsidRPr="004858E5">
        <w:noBreakHyphen/>
      </w:r>
      <w:r w:rsidRPr="004858E5">
        <w:t>mentioned party after the breakdown of the</w:t>
      </w:r>
      <w:r w:rsidR="001050B8" w:rsidRPr="004858E5">
        <w:t> </w:t>
      </w:r>
      <w:r w:rsidRPr="004858E5">
        <w:t>de</w:t>
      </w:r>
      <w:r w:rsidR="001050B8" w:rsidRPr="004858E5">
        <w:t> </w:t>
      </w:r>
      <w:r w:rsidRPr="004858E5">
        <w:t>facto</w:t>
      </w:r>
      <w:r w:rsidR="001050B8" w:rsidRPr="004858E5">
        <w:t> </w:t>
      </w:r>
      <w:r w:rsidRPr="004858E5">
        <w:t>relationship; or</w:t>
      </w:r>
    </w:p>
    <w:p w:rsidR="00D4706D" w:rsidRPr="004858E5" w:rsidRDefault="00D4706D" w:rsidP="00D4706D">
      <w:pPr>
        <w:pStyle w:val="paragraph"/>
      </w:pPr>
      <w:r w:rsidRPr="004858E5">
        <w:tab/>
        <w:t>(b)</w:t>
      </w:r>
      <w:r w:rsidRPr="004858E5">
        <w:tab/>
        <w:t>proceedings between:</w:t>
      </w:r>
    </w:p>
    <w:p w:rsidR="00D4706D" w:rsidRPr="004858E5" w:rsidRDefault="00D4706D" w:rsidP="00D4706D">
      <w:pPr>
        <w:pStyle w:val="paragraphsub"/>
      </w:pPr>
      <w:r w:rsidRPr="004858E5">
        <w:tab/>
        <w:t>(i)</w:t>
      </w:r>
      <w:r w:rsidRPr="004858E5">
        <w:tab/>
        <w:t>a party to a</w:t>
      </w:r>
      <w:r w:rsidR="001050B8" w:rsidRPr="004858E5">
        <w:t> </w:t>
      </w:r>
      <w:r w:rsidRPr="004858E5">
        <w:t>de</w:t>
      </w:r>
      <w:r w:rsidR="001050B8" w:rsidRPr="004858E5">
        <w:t> </w:t>
      </w:r>
      <w:r w:rsidRPr="004858E5">
        <w:t>facto</w:t>
      </w:r>
      <w:r w:rsidR="001050B8" w:rsidRPr="004858E5">
        <w:t> </w:t>
      </w:r>
      <w:r w:rsidRPr="004858E5">
        <w:t>relationship; and</w:t>
      </w:r>
    </w:p>
    <w:p w:rsidR="00D4706D" w:rsidRPr="004858E5" w:rsidRDefault="00D4706D" w:rsidP="00D4706D">
      <w:pPr>
        <w:pStyle w:val="paragraphsub"/>
      </w:pPr>
      <w:r w:rsidRPr="004858E5">
        <w:tab/>
        <w:t>(ii)</w:t>
      </w:r>
      <w:r w:rsidRPr="004858E5">
        <w:tab/>
        <w:t>the bankruptcy trustee of a bankrupt party to the</w:t>
      </w:r>
      <w:r w:rsidR="001050B8" w:rsidRPr="004858E5">
        <w:t> </w:t>
      </w:r>
      <w:r w:rsidRPr="004858E5">
        <w:t>de</w:t>
      </w:r>
      <w:r w:rsidR="001050B8" w:rsidRPr="004858E5">
        <w:t> </w:t>
      </w:r>
      <w:r w:rsidRPr="004858E5">
        <w:t>facto</w:t>
      </w:r>
      <w:r w:rsidR="001050B8" w:rsidRPr="004858E5">
        <w:t> </w:t>
      </w:r>
      <w:r w:rsidRPr="004858E5">
        <w:t>relationship;</w:t>
      </w:r>
    </w:p>
    <w:p w:rsidR="00D4706D" w:rsidRPr="004858E5" w:rsidRDefault="00D4706D" w:rsidP="00D4706D">
      <w:pPr>
        <w:pStyle w:val="paragraph"/>
      </w:pPr>
      <w:r w:rsidRPr="004858E5">
        <w:tab/>
      </w:r>
      <w:r w:rsidRPr="004858E5">
        <w:tab/>
        <w:t>with respect to the distribution, after the breakdown of the</w:t>
      </w:r>
      <w:r w:rsidR="001050B8" w:rsidRPr="004858E5">
        <w:t> </w:t>
      </w:r>
      <w:r w:rsidRPr="004858E5">
        <w:t>de</w:t>
      </w:r>
      <w:r w:rsidR="001050B8" w:rsidRPr="004858E5">
        <w:t> </w:t>
      </w:r>
      <w:r w:rsidRPr="004858E5">
        <w:t>facto</w:t>
      </w:r>
      <w:r w:rsidR="001050B8" w:rsidRPr="004858E5">
        <w:t> </w:t>
      </w:r>
      <w:r w:rsidRPr="004858E5">
        <w:t>relationship, of any vested bankruptcy property in relation to the bankrupt party.</w:t>
      </w:r>
    </w:p>
    <w:p w:rsidR="00D4706D" w:rsidRPr="004858E5" w:rsidRDefault="00D4706D" w:rsidP="00D4706D">
      <w:pPr>
        <w:pStyle w:val="subsection"/>
      </w:pPr>
      <w:r w:rsidRPr="004858E5">
        <w:tab/>
        <w:t>(3)</w:t>
      </w:r>
      <w:r w:rsidRPr="004858E5">
        <w:tab/>
        <w:t xml:space="preserve">Despite </w:t>
      </w:r>
      <w:r w:rsidR="004858E5">
        <w:t>subsection (</w:t>
      </w:r>
      <w:r w:rsidRPr="004858E5">
        <w:t>1), a party to a</w:t>
      </w:r>
      <w:r w:rsidR="001050B8" w:rsidRPr="004858E5">
        <w:t> </w:t>
      </w:r>
      <w:r w:rsidRPr="004858E5">
        <w:t>de</w:t>
      </w:r>
      <w:r w:rsidR="001050B8" w:rsidRPr="004858E5">
        <w:t> </w:t>
      </w:r>
      <w:r w:rsidRPr="004858E5">
        <w:t>facto</w:t>
      </w:r>
      <w:r w:rsidR="001050B8" w:rsidRPr="004858E5">
        <w:t> </w:t>
      </w:r>
      <w:r w:rsidRPr="004858E5">
        <w:t xml:space="preserve">relationship is not prevented from bringing property settlement proceedings under this </w:t>
      </w:r>
      <w:r w:rsidR="00DF178C" w:rsidRPr="004858E5">
        <w:t>Part</w:t>
      </w:r>
      <w:r w:rsidR="001050B8" w:rsidRPr="004858E5">
        <w:t xml:space="preserve"> </w:t>
      </w:r>
      <w:r w:rsidRPr="004858E5">
        <w:t>if a Part</w:t>
      </w:r>
      <w:r w:rsidR="001050B8" w:rsidRPr="004858E5">
        <w:t> </w:t>
      </w:r>
      <w:r w:rsidRPr="004858E5">
        <w:t>VIIIAB financial agreement is not binding on that party.</w:t>
      </w:r>
    </w:p>
    <w:p w:rsidR="00D4706D" w:rsidRPr="004858E5" w:rsidRDefault="00D4706D" w:rsidP="00D4706D">
      <w:pPr>
        <w:pStyle w:val="notetext"/>
      </w:pPr>
      <w:r w:rsidRPr="004858E5">
        <w:t>Example:</w:t>
      </w:r>
      <w:r w:rsidRPr="004858E5">
        <w:tab/>
        <w:t>Before Amy and Ben’s</w:t>
      </w:r>
      <w:r w:rsidR="001050B8" w:rsidRPr="004858E5">
        <w:t> </w:t>
      </w:r>
      <w:r w:rsidRPr="004858E5">
        <w:t>de</w:t>
      </w:r>
      <w:r w:rsidR="001050B8" w:rsidRPr="004858E5">
        <w:t> </w:t>
      </w:r>
      <w:r w:rsidRPr="004858E5">
        <w:t>facto</w:t>
      </w:r>
      <w:r w:rsidR="001050B8" w:rsidRPr="004858E5">
        <w:t> </w:t>
      </w:r>
      <w:r w:rsidRPr="004858E5">
        <w:t>relationship breaks down, Ben and Cathy make a Part</w:t>
      </w:r>
      <w:r w:rsidR="001050B8" w:rsidRPr="004858E5">
        <w:t> </w:t>
      </w:r>
      <w:r w:rsidRPr="004858E5">
        <w:t>VIIIAB financial agreement. Ben and Cathy’s Part</w:t>
      </w:r>
      <w:r w:rsidR="001050B8" w:rsidRPr="004858E5">
        <w:t> </w:t>
      </w:r>
      <w:r w:rsidRPr="004858E5">
        <w:t>VIIIAB financial agreement does not prevent Amy from bringing property settlement proceedings against Ben.</w:t>
      </w:r>
    </w:p>
    <w:p w:rsidR="00D4706D" w:rsidRPr="004858E5" w:rsidRDefault="00D4706D" w:rsidP="00D4706D">
      <w:pPr>
        <w:pStyle w:val="ActHead5"/>
      </w:pPr>
      <w:bookmarkStart w:id="576" w:name="_Toc500512846"/>
      <w:r w:rsidRPr="004858E5">
        <w:rPr>
          <w:rStyle w:val="CharSectno"/>
        </w:rPr>
        <w:t>90SB</w:t>
      </w:r>
      <w:r w:rsidRPr="004858E5">
        <w:t xml:space="preserve">  When this </w:t>
      </w:r>
      <w:r w:rsidR="00DF178C" w:rsidRPr="004858E5">
        <w:t>Division</w:t>
      </w:r>
      <w:r w:rsidR="001050B8" w:rsidRPr="004858E5">
        <w:t xml:space="preserve"> </w:t>
      </w:r>
      <w:r w:rsidRPr="004858E5">
        <w:t>applies—length of relationship etc.</w:t>
      </w:r>
      <w:bookmarkEnd w:id="576"/>
    </w:p>
    <w:p w:rsidR="00D4706D" w:rsidRPr="004858E5" w:rsidRDefault="00D4706D" w:rsidP="00D4706D">
      <w:pPr>
        <w:pStyle w:val="subsection"/>
      </w:pPr>
      <w:r w:rsidRPr="004858E5">
        <w:tab/>
      </w:r>
      <w:r w:rsidRPr="004858E5">
        <w:tab/>
        <w:t>A court may make an order under section</w:t>
      </w:r>
      <w:r w:rsidR="004858E5">
        <w:t> </w:t>
      </w:r>
      <w:r w:rsidRPr="004858E5">
        <w:t>90SE, 90SG or 90SM, or a declaration under section</w:t>
      </w:r>
      <w:r w:rsidR="004858E5">
        <w:t> </w:t>
      </w:r>
      <w:r w:rsidRPr="004858E5">
        <w:t>90SL, in relation to a</w:t>
      </w:r>
      <w:r w:rsidR="001050B8" w:rsidRPr="004858E5">
        <w:t> </w:t>
      </w:r>
      <w:r w:rsidRPr="004858E5">
        <w:t>de</w:t>
      </w:r>
      <w:r w:rsidR="001050B8" w:rsidRPr="004858E5">
        <w:t> </w:t>
      </w:r>
      <w:r w:rsidRPr="004858E5">
        <w:t>facto</w:t>
      </w:r>
      <w:r w:rsidR="001050B8" w:rsidRPr="004858E5">
        <w:t> </w:t>
      </w:r>
      <w:r w:rsidRPr="004858E5">
        <w:t>relationship only if the court is satisfied:</w:t>
      </w:r>
    </w:p>
    <w:p w:rsidR="00D4706D" w:rsidRPr="004858E5" w:rsidRDefault="00D4706D" w:rsidP="00D4706D">
      <w:pPr>
        <w:pStyle w:val="paragraph"/>
      </w:pPr>
      <w:r w:rsidRPr="004858E5">
        <w:tab/>
        <w:t>(a)</w:t>
      </w:r>
      <w:r w:rsidRPr="004858E5">
        <w:tab/>
        <w:t>that the period, or the total of the periods, of the</w:t>
      </w:r>
      <w:r w:rsidR="001050B8" w:rsidRPr="004858E5">
        <w:t> </w:t>
      </w:r>
      <w:r w:rsidRPr="004858E5">
        <w:t>de</w:t>
      </w:r>
      <w:r w:rsidR="001050B8" w:rsidRPr="004858E5">
        <w:t> </w:t>
      </w:r>
      <w:r w:rsidRPr="004858E5">
        <w:t>facto</w:t>
      </w:r>
      <w:r w:rsidR="001050B8" w:rsidRPr="004858E5">
        <w:t> </w:t>
      </w:r>
      <w:r w:rsidRPr="004858E5">
        <w:t>relationship is at least 2 years; or</w:t>
      </w:r>
    </w:p>
    <w:p w:rsidR="00D4706D" w:rsidRPr="004858E5" w:rsidRDefault="00D4706D" w:rsidP="00D4706D">
      <w:pPr>
        <w:pStyle w:val="paragraph"/>
      </w:pPr>
      <w:r w:rsidRPr="004858E5">
        <w:tab/>
        <w:t>(b)</w:t>
      </w:r>
      <w:r w:rsidRPr="004858E5">
        <w:tab/>
        <w:t>that there is a child of the</w:t>
      </w:r>
      <w:r w:rsidR="001050B8" w:rsidRPr="004858E5">
        <w:t> </w:t>
      </w:r>
      <w:r w:rsidRPr="004858E5">
        <w:t>de</w:t>
      </w:r>
      <w:r w:rsidR="001050B8" w:rsidRPr="004858E5">
        <w:t> </w:t>
      </w:r>
      <w:r w:rsidRPr="004858E5">
        <w:t>facto</w:t>
      </w:r>
      <w:r w:rsidR="001050B8" w:rsidRPr="004858E5">
        <w:t> </w:t>
      </w:r>
      <w:r w:rsidRPr="004858E5">
        <w:t>relationship; or</w:t>
      </w:r>
    </w:p>
    <w:p w:rsidR="00D4706D" w:rsidRPr="004858E5" w:rsidRDefault="00D4706D" w:rsidP="00D4706D">
      <w:pPr>
        <w:pStyle w:val="paragraph"/>
      </w:pPr>
      <w:r w:rsidRPr="004858E5">
        <w:tab/>
        <w:t>(c)</w:t>
      </w:r>
      <w:r w:rsidRPr="004858E5">
        <w:tab/>
        <w:t>that:</w:t>
      </w:r>
    </w:p>
    <w:p w:rsidR="00D4706D" w:rsidRPr="004858E5" w:rsidRDefault="00D4706D" w:rsidP="00D4706D">
      <w:pPr>
        <w:pStyle w:val="paragraphsub"/>
      </w:pPr>
      <w:r w:rsidRPr="004858E5">
        <w:tab/>
        <w:t>(i)</w:t>
      </w:r>
      <w:r w:rsidRPr="004858E5">
        <w:tab/>
        <w:t>the party to the</w:t>
      </w:r>
      <w:r w:rsidR="001050B8" w:rsidRPr="004858E5">
        <w:t> </w:t>
      </w:r>
      <w:r w:rsidRPr="004858E5">
        <w:t>de</w:t>
      </w:r>
      <w:r w:rsidR="001050B8" w:rsidRPr="004858E5">
        <w:t> </w:t>
      </w:r>
      <w:r w:rsidRPr="004858E5">
        <w:t>facto</w:t>
      </w:r>
      <w:r w:rsidR="001050B8" w:rsidRPr="004858E5">
        <w:t> </w:t>
      </w:r>
      <w:r w:rsidRPr="004858E5">
        <w:t>relationship who applies for the order or declaration made substantial contributions of a kind mentioned in paragraph</w:t>
      </w:r>
      <w:r w:rsidR="004858E5">
        <w:t> </w:t>
      </w:r>
      <w:r w:rsidRPr="004858E5">
        <w:t>90SM(4)(a), (b) or (c); and</w:t>
      </w:r>
    </w:p>
    <w:p w:rsidR="00D4706D" w:rsidRPr="004858E5" w:rsidRDefault="00D4706D" w:rsidP="00D4706D">
      <w:pPr>
        <w:pStyle w:val="paragraphsub"/>
      </w:pPr>
      <w:r w:rsidRPr="004858E5">
        <w:tab/>
        <w:t>(ii)</w:t>
      </w:r>
      <w:r w:rsidRPr="004858E5">
        <w:tab/>
        <w:t>a failure to make the order or declaration would result in serious injustice to the applicant; or</w:t>
      </w:r>
    </w:p>
    <w:p w:rsidR="00D4706D" w:rsidRPr="004858E5" w:rsidRDefault="00D4706D" w:rsidP="00D4706D">
      <w:pPr>
        <w:pStyle w:val="paragraph"/>
        <w:rPr>
          <w:rFonts w:eastAsia="Symbol"/>
        </w:rPr>
      </w:pPr>
      <w:r w:rsidRPr="004858E5">
        <w:tab/>
        <w:t>(d)</w:t>
      </w:r>
      <w:r w:rsidRPr="004858E5">
        <w:tab/>
        <w:t xml:space="preserve">that the relationship is or </w:t>
      </w:r>
      <w:r w:rsidRPr="004858E5">
        <w:rPr>
          <w:rFonts w:eastAsia="Symbol"/>
        </w:rPr>
        <w:t>was registered under a prescribed law of a State or Territory.</w:t>
      </w:r>
    </w:p>
    <w:p w:rsidR="00D4706D" w:rsidRPr="004858E5" w:rsidRDefault="00D4706D" w:rsidP="00D4706D">
      <w:pPr>
        <w:pStyle w:val="notetext"/>
      </w:pPr>
      <w:r w:rsidRPr="004858E5">
        <w:t>Note:</w:t>
      </w:r>
      <w:r w:rsidRPr="004858E5">
        <w:tab/>
        <w:t xml:space="preserve">For </w:t>
      </w:r>
      <w:r w:rsidRPr="004858E5">
        <w:rPr>
          <w:b/>
          <w:i/>
        </w:rPr>
        <w:t>child of a</w:t>
      </w:r>
      <w:r w:rsidR="001050B8" w:rsidRPr="004858E5">
        <w:rPr>
          <w:b/>
          <w:i/>
        </w:rPr>
        <w:t> </w:t>
      </w:r>
      <w:r w:rsidRPr="004858E5">
        <w:rPr>
          <w:b/>
          <w:i/>
        </w:rPr>
        <w:t>de</w:t>
      </w:r>
      <w:r w:rsidR="001050B8" w:rsidRPr="004858E5">
        <w:rPr>
          <w:b/>
          <w:i/>
        </w:rPr>
        <w:t> </w:t>
      </w:r>
      <w:r w:rsidRPr="004858E5">
        <w:rPr>
          <w:b/>
          <w:i/>
        </w:rPr>
        <w:t>facto</w:t>
      </w:r>
      <w:r w:rsidR="001050B8" w:rsidRPr="004858E5">
        <w:rPr>
          <w:b/>
          <w:i/>
        </w:rPr>
        <w:t> </w:t>
      </w:r>
      <w:r w:rsidRPr="004858E5">
        <w:rPr>
          <w:b/>
          <w:i/>
        </w:rPr>
        <w:t>relationship</w:t>
      </w:r>
      <w:r w:rsidRPr="004858E5">
        <w:t>, see section</w:t>
      </w:r>
      <w:r w:rsidR="004858E5">
        <w:t> </w:t>
      </w:r>
      <w:r w:rsidRPr="004858E5">
        <w:t>90RB.</w:t>
      </w:r>
    </w:p>
    <w:p w:rsidR="00D4706D" w:rsidRPr="004858E5" w:rsidRDefault="00D4706D" w:rsidP="00D4706D">
      <w:pPr>
        <w:pStyle w:val="ActHead5"/>
      </w:pPr>
      <w:bookmarkStart w:id="577" w:name="_Toc500512847"/>
      <w:r w:rsidRPr="004858E5">
        <w:rPr>
          <w:rStyle w:val="CharSectno"/>
        </w:rPr>
        <w:t>90SC</w:t>
      </w:r>
      <w:r w:rsidRPr="004858E5">
        <w:t xml:space="preserve">  This </w:t>
      </w:r>
      <w:r w:rsidR="00DF178C" w:rsidRPr="004858E5">
        <w:t>Division</w:t>
      </w:r>
      <w:r w:rsidR="001050B8" w:rsidRPr="004858E5">
        <w:t xml:space="preserve"> </w:t>
      </w:r>
      <w:r w:rsidRPr="004858E5">
        <w:t>ceases to apply in relation to a</w:t>
      </w:r>
      <w:r w:rsidR="001050B8" w:rsidRPr="004858E5">
        <w:t> </w:t>
      </w:r>
      <w:r w:rsidRPr="004858E5">
        <w:t>de</w:t>
      </w:r>
      <w:r w:rsidR="001050B8" w:rsidRPr="004858E5">
        <w:t> </w:t>
      </w:r>
      <w:r w:rsidRPr="004858E5">
        <w:t>facto</w:t>
      </w:r>
      <w:r w:rsidR="001050B8" w:rsidRPr="004858E5">
        <w:t> </w:t>
      </w:r>
      <w:r w:rsidRPr="004858E5">
        <w:t>relationship if the parties marry each other</w:t>
      </w:r>
      <w:bookmarkEnd w:id="577"/>
    </w:p>
    <w:p w:rsidR="00D4706D" w:rsidRPr="004858E5" w:rsidRDefault="00D4706D" w:rsidP="00D4706D">
      <w:pPr>
        <w:pStyle w:val="subsection"/>
      </w:pPr>
      <w:r w:rsidRPr="004858E5">
        <w:tab/>
        <w:t>(1)</w:t>
      </w:r>
      <w:r w:rsidRPr="004858E5">
        <w:tab/>
        <w:t xml:space="preserve">This </w:t>
      </w:r>
      <w:r w:rsidR="00DF178C" w:rsidRPr="004858E5">
        <w:t>Division</w:t>
      </w:r>
      <w:r w:rsidR="001050B8" w:rsidRPr="004858E5">
        <w:t xml:space="preserve"> </w:t>
      </w:r>
      <w:r w:rsidRPr="004858E5">
        <w:t>(other than subsections</w:t>
      </w:r>
      <w:r w:rsidR="004858E5">
        <w:t> </w:t>
      </w:r>
      <w:r w:rsidRPr="004858E5">
        <w:t>90SJ(2) to (5)) ceases to apply in relation to a</w:t>
      </w:r>
      <w:r w:rsidR="001050B8" w:rsidRPr="004858E5">
        <w:t> </w:t>
      </w:r>
      <w:r w:rsidRPr="004858E5">
        <w:t>de</w:t>
      </w:r>
      <w:r w:rsidR="001050B8" w:rsidRPr="004858E5">
        <w:t> </w:t>
      </w:r>
      <w:r w:rsidRPr="004858E5">
        <w:t>facto</w:t>
      </w:r>
      <w:r w:rsidR="001050B8" w:rsidRPr="004858E5">
        <w:t> </w:t>
      </w:r>
      <w:r w:rsidRPr="004858E5">
        <w:t>relationship if the parties to the</w:t>
      </w:r>
      <w:r w:rsidR="001050B8" w:rsidRPr="004858E5">
        <w:t> </w:t>
      </w:r>
      <w:r w:rsidRPr="004858E5">
        <w:t>de</w:t>
      </w:r>
      <w:r w:rsidR="001050B8" w:rsidRPr="004858E5">
        <w:t> </w:t>
      </w:r>
      <w:r w:rsidRPr="004858E5">
        <w:t>facto</w:t>
      </w:r>
      <w:r w:rsidR="001050B8" w:rsidRPr="004858E5">
        <w:t> </w:t>
      </w:r>
      <w:r w:rsidRPr="004858E5">
        <w:t>relationship later marry each other.</w:t>
      </w:r>
    </w:p>
    <w:p w:rsidR="00D4706D" w:rsidRPr="004858E5" w:rsidRDefault="00D4706D" w:rsidP="00D4706D">
      <w:pPr>
        <w:pStyle w:val="subsection"/>
      </w:pPr>
      <w:r w:rsidRPr="004858E5">
        <w:tab/>
        <w:t>(2)</w:t>
      </w:r>
      <w:r w:rsidRPr="004858E5">
        <w:tab/>
        <w:t xml:space="preserve">Despite </w:t>
      </w:r>
      <w:r w:rsidR="004858E5">
        <w:t>subsection (</w:t>
      </w:r>
      <w:r w:rsidRPr="004858E5">
        <w:t>1), a declaration, order or injunction:</w:t>
      </w:r>
    </w:p>
    <w:p w:rsidR="00D4706D" w:rsidRPr="004858E5" w:rsidRDefault="00D4706D" w:rsidP="00D4706D">
      <w:pPr>
        <w:pStyle w:val="paragraph"/>
      </w:pPr>
      <w:r w:rsidRPr="004858E5">
        <w:tab/>
        <w:t>(a)</w:t>
      </w:r>
      <w:r w:rsidRPr="004858E5">
        <w:tab/>
        <w:t xml:space="preserve">made in property settlement proceedings under this </w:t>
      </w:r>
      <w:r w:rsidR="00DF178C" w:rsidRPr="004858E5">
        <w:t>Division</w:t>
      </w:r>
      <w:r w:rsidR="001050B8" w:rsidRPr="004858E5">
        <w:t xml:space="preserve"> </w:t>
      </w:r>
      <w:r w:rsidRPr="004858E5">
        <w:t>in relation to the</w:t>
      </w:r>
      <w:r w:rsidR="001050B8" w:rsidRPr="004858E5">
        <w:t> </w:t>
      </w:r>
      <w:r w:rsidRPr="004858E5">
        <w:t>de</w:t>
      </w:r>
      <w:r w:rsidR="001050B8" w:rsidRPr="004858E5">
        <w:t> </w:t>
      </w:r>
      <w:r w:rsidRPr="004858E5">
        <w:t>facto</w:t>
      </w:r>
      <w:r w:rsidR="001050B8" w:rsidRPr="004858E5">
        <w:t> </w:t>
      </w:r>
      <w:r w:rsidRPr="004858E5">
        <w:t>relationship; and</w:t>
      </w:r>
    </w:p>
    <w:p w:rsidR="00D4706D" w:rsidRPr="004858E5" w:rsidRDefault="00D4706D" w:rsidP="00D4706D">
      <w:pPr>
        <w:pStyle w:val="paragraph"/>
      </w:pPr>
      <w:r w:rsidRPr="004858E5">
        <w:tab/>
        <w:t>(b)</w:t>
      </w:r>
      <w:r w:rsidRPr="004858E5">
        <w:tab/>
        <w:t>in force when the parties marry each other;</w:t>
      </w:r>
    </w:p>
    <w:p w:rsidR="00D4706D" w:rsidRPr="004858E5" w:rsidRDefault="00D4706D" w:rsidP="00D4706D">
      <w:pPr>
        <w:pStyle w:val="subsection2"/>
      </w:pPr>
      <w:r w:rsidRPr="004858E5">
        <w:t>may, after the marriage, be enforced, varied or set aside in accordance with this Act.</w:t>
      </w:r>
    </w:p>
    <w:p w:rsidR="00D4706D" w:rsidRPr="004858E5" w:rsidRDefault="00D4706D" w:rsidP="00D4706D">
      <w:pPr>
        <w:pStyle w:val="subsection"/>
      </w:pPr>
      <w:r w:rsidRPr="004858E5">
        <w:tab/>
        <w:t>(3)</w:t>
      </w:r>
      <w:r w:rsidRPr="004858E5">
        <w:tab/>
        <w:t xml:space="preserve">If a declaration, order or injunction is set aside as described in </w:t>
      </w:r>
      <w:r w:rsidR="004858E5">
        <w:t>subsection (</w:t>
      </w:r>
      <w:r w:rsidRPr="004858E5">
        <w:t xml:space="preserve">2), another declaration, order or injunction may be made under this </w:t>
      </w:r>
      <w:r w:rsidR="00DF178C" w:rsidRPr="004858E5">
        <w:t>Division</w:t>
      </w:r>
      <w:r w:rsidR="001050B8" w:rsidRPr="004858E5">
        <w:t xml:space="preserve"> </w:t>
      </w:r>
      <w:r w:rsidRPr="004858E5">
        <w:t>in substitution for that declaration, order or injunction.</w:t>
      </w:r>
    </w:p>
    <w:p w:rsidR="00D4706D" w:rsidRPr="004858E5" w:rsidRDefault="00DF178C" w:rsidP="00D4706D">
      <w:pPr>
        <w:pStyle w:val="ActHead4"/>
      </w:pPr>
      <w:bookmarkStart w:id="578" w:name="_Toc500512848"/>
      <w:r w:rsidRPr="004858E5">
        <w:rPr>
          <w:rStyle w:val="CharSubdNo"/>
        </w:rPr>
        <w:t>Subdivision</w:t>
      </w:r>
      <w:r w:rsidR="001050B8" w:rsidRPr="004858E5">
        <w:rPr>
          <w:rStyle w:val="CharSubdNo"/>
        </w:rPr>
        <w:t xml:space="preserve"> </w:t>
      </w:r>
      <w:r w:rsidR="00D4706D" w:rsidRPr="004858E5">
        <w:rPr>
          <w:rStyle w:val="CharSubdNo"/>
        </w:rPr>
        <w:t>B</w:t>
      </w:r>
      <w:r w:rsidR="00D4706D" w:rsidRPr="004858E5">
        <w:t>—</w:t>
      </w:r>
      <w:r w:rsidR="00D4706D" w:rsidRPr="004858E5">
        <w:rPr>
          <w:rStyle w:val="CharSubdText"/>
        </w:rPr>
        <w:t>Maintenance</w:t>
      </w:r>
      <w:bookmarkEnd w:id="578"/>
    </w:p>
    <w:p w:rsidR="00D4706D" w:rsidRPr="004858E5" w:rsidRDefault="00D4706D" w:rsidP="00D4706D">
      <w:pPr>
        <w:pStyle w:val="ActHead5"/>
        <w:rPr>
          <w:i/>
        </w:rPr>
      </w:pPr>
      <w:bookmarkStart w:id="579" w:name="_Toc500512849"/>
      <w:r w:rsidRPr="004858E5">
        <w:rPr>
          <w:rStyle w:val="CharSectno"/>
        </w:rPr>
        <w:t>90SD</w:t>
      </w:r>
      <w:r w:rsidRPr="004858E5">
        <w:t xml:space="preserve">  Geographical requirement</w:t>
      </w:r>
      <w:bookmarkEnd w:id="579"/>
    </w:p>
    <w:p w:rsidR="00D4706D" w:rsidRPr="004858E5" w:rsidRDefault="00D4706D" w:rsidP="00D4706D">
      <w:pPr>
        <w:pStyle w:val="subsection"/>
      </w:pPr>
      <w:r w:rsidRPr="004858E5">
        <w:tab/>
        <w:t>(1)</w:t>
      </w:r>
      <w:r w:rsidRPr="004858E5">
        <w:tab/>
        <w:t>A court may make an order under section</w:t>
      </w:r>
      <w:r w:rsidR="004858E5">
        <w:t> </w:t>
      </w:r>
      <w:r w:rsidRPr="004858E5">
        <w:t>90SE or 90SG in relation to a</w:t>
      </w:r>
      <w:r w:rsidR="001050B8" w:rsidRPr="004858E5">
        <w:t> </w:t>
      </w:r>
      <w:r w:rsidRPr="004858E5">
        <w:t>de</w:t>
      </w:r>
      <w:r w:rsidR="001050B8" w:rsidRPr="004858E5">
        <w:t> </w:t>
      </w:r>
      <w:r w:rsidRPr="004858E5">
        <w:t>facto</w:t>
      </w:r>
      <w:r w:rsidR="001050B8" w:rsidRPr="004858E5">
        <w:t> </w:t>
      </w:r>
      <w:r w:rsidRPr="004858E5">
        <w:t>relationship only if the court is satisfied:</w:t>
      </w:r>
    </w:p>
    <w:p w:rsidR="00D4706D" w:rsidRPr="004858E5" w:rsidRDefault="00D4706D" w:rsidP="00D4706D">
      <w:pPr>
        <w:pStyle w:val="paragraph"/>
      </w:pPr>
      <w:r w:rsidRPr="004858E5">
        <w:tab/>
        <w:t>(a)</w:t>
      </w:r>
      <w:r w:rsidRPr="004858E5">
        <w:tab/>
        <w:t>that either or both of the parties to the</w:t>
      </w:r>
      <w:r w:rsidR="001050B8" w:rsidRPr="004858E5">
        <w:t> </w:t>
      </w:r>
      <w:r w:rsidRPr="004858E5">
        <w:t>de</w:t>
      </w:r>
      <w:r w:rsidR="001050B8" w:rsidRPr="004858E5">
        <w:t> </w:t>
      </w:r>
      <w:r w:rsidRPr="004858E5">
        <w:t>facto</w:t>
      </w:r>
      <w:r w:rsidR="001050B8" w:rsidRPr="004858E5">
        <w:t> </w:t>
      </w:r>
      <w:r w:rsidRPr="004858E5">
        <w:t xml:space="preserve">relationship were ordinarily resident in a participating jurisdiction when the application for the order was made (the </w:t>
      </w:r>
      <w:r w:rsidRPr="004858E5">
        <w:rPr>
          <w:b/>
          <w:i/>
        </w:rPr>
        <w:t>application time</w:t>
      </w:r>
      <w:r w:rsidRPr="004858E5">
        <w:t>); and</w:t>
      </w:r>
    </w:p>
    <w:p w:rsidR="00D4706D" w:rsidRPr="004858E5" w:rsidRDefault="00D4706D" w:rsidP="00D4706D">
      <w:pPr>
        <w:pStyle w:val="paragraph"/>
      </w:pPr>
      <w:r w:rsidRPr="004858E5">
        <w:tab/>
        <w:t>(b)</w:t>
      </w:r>
      <w:r w:rsidRPr="004858E5">
        <w:tab/>
        <w:t>that either:</w:t>
      </w:r>
    </w:p>
    <w:p w:rsidR="00D4706D" w:rsidRPr="004858E5" w:rsidRDefault="00D4706D" w:rsidP="00D4706D">
      <w:pPr>
        <w:pStyle w:val="paragraphsub"/>
      </w:pPr>
      <w:r w:rsidRPr="004858E5">
        <w:tab/>
        <w:t>(i)</w:t>
      </w:r>
      <w:r w:rsidRPr="004858E5">
        <w:tab/>
        <w:t>both parties to the</w:t>
      </w:r>
      <w:r w:rsidR="001050B8" w:rsidRPr="004858E5">
        <w:t> </w:t>
      </w:r>
      <w:r w:rsidRPr="004858E5">
        <w:t>de</w:t>
      </w:r>
      <w:r w:rsidR="001050B8" w:rsidRPr="004858E5">
        <w:t> </w:t>
      </w:r>
      <w:r w:rsidRPr="004858E5">
        <w:t>facto</w:t>
      </w:r>
      <w:r w:rsidR="001050B8" w:rsidRPr="004858E5">
        <w:t> </w:t>
      </w:r>
      <w:r w:rsidRPr="004858E5">
        <w:t>relationship were ordinarily resident during at least a third of the</w:t>
      </w:r>
      <w:r w:rsidR="001050B8" w:rsidRPr="004858E5">
        <w:t> </w:t>
      </w:r>
      <w:r w:rsidRPr="004858E5">
        <w:t>de</w:t>
      </w:r>
      <w:r w:rsidR="001050B8" w:rsidRPr="004858E5">
        <w:t> </w:t>
      </w:r>
      <w:r w:rsidRPr="004858E5">
        <w:t>facto</w:t>
      </w:r>
      <w:r w:rsidR="001050B8" w:rsidRPr="004858E5">
        <w:t> </w:t>
      </w:r>
      <w:r w:rsidRPr="004858E5">
        <w:t>relationship; or</w:t>
      </w:r>
    </w:p>
    <w:p w:rsidR="00D4706D" w:rsidRPr="004858E5" w:rsidRDefault="00D4706D" w:rsidP="00D4706D">
      <w:pPr>
        <w:pStyle w:val="paragraphsub"/>
      </w:pPr>
      <w:r w:rsidRPr="004858E5">
        <w:tab/>
        <w:t>(ii)</w:t>
      </w:r>
      <w:r w:rsidRPr="004858E5">
        <w:tab/>
        <w:t>the applicant for the order made substantial contributions, in relation to the</w:t>
      </w:r>
      <w:r w:rsidR="001050B8" w:rsidRPr="004858E5">
        <w:t> </w:t>
      </w:r>
      <w:r w:rsidRPr="004858E5">
        <w:t>de</w:t>
      </w:r>
      <w:r w:rsidR="001050B8" w:rsidRPr="004858E5">
        <w:t> </w:t>
      </w:r>
      <w:r w:rsidRPr="004858E5">
        <w:t>facto</w:t>
      </w:r>
      <w:r w:rsidR="001050B8" w:rsidRPr="004858E5">
        <w:t> </w:t>
      </w:r>
      <w:r w:rsidRPr="004858E5">
        <w:t>relationship, of a kind mentioned in paragraph</w:t>
      </w:r>
      <w:r w:rsidR="004858E5">
        <w:t> </w:t>
      </w:r>
      <w:r w:rsidRPr="004858E5">
        <w:t>90SM(4)(a), (b) or (c);</w:t>
      </w:r>
    </w:p>
    <w:p w:rsidR="00D4706D" w:rsidRPr="004858E5" w:rsidRDefault="00D4706D" w:rsidP="00D4706D">
      <w:pPr>
        <w:pStyle w:val="paragraph"/>
      </w:pPr>
      <w:r w:rsidRPr="004858E5">
        <w:tab/>
      </w:r>
      <w:r w:rsidRPr="004858E5">
        <w:tab/>
        <w:t>in one or more States or Territories that are participating jurisdictions at the application time;</w:t>
      </w:r>
    </w:p>
    <w:p w:rsidR="00D4706D" w:rsidRPr="004858E5" w:rsidRDefault="00D4706D" w:rsidP="00D4706D">
      <w:pPr>
        <w:pStyle w:val="subsection2"/>
      </w:pPr>
      <w:r w:rsidRPr="004858E5">
        <w:t xml:space="preserve">or that the alternative condition in </w:t>
      </w:r>
      <w:r w:rsidR="004858E5">
        <w:t>subsection (</w:t>
      </w:r>
      <w:r w:rsidRPr="004858E5">
        <w:t>1A) is met.</w:t>
      </w:r>
    </w:p>
    <w:p w:rsidR="00D4706D" w:rsidRPr="004858E5" w:rsidRDefault="00D4706D" w:rsidP="00D4706D">
      <w:pPr>
        <w:pStyle w:val="subsection"/>
      </w:pPr>
      <w:r w:rsidRPr="004858E5">
        <w:tab/>
        <w:t>(1A)</w:t>
      </w:r>
      <w:r w:rsidRPr="004858E5">
        <w:tab/>
        <w:t>The alternative condition is that the parties to the</w:t>
      </w:r>
      <w:r w:rsidR="001050B8" w:rsidRPr="004858E5">
        <w:t> </w:t>
      </w:r>
      <w:r w:rsidRPr="004858E5">
        <w:t>de</w:t>
      </w:r>
      <w:r w:rsidR="001050B8" w:rsidRPr="004858E5">
        <w:t> </w:t>
      </w:r>
      <w:r w:rsidRPr="004858E5">
        <w:t>facto</w:t>
      </w:r>
      <w:r w:rsidR="001050B8" w:rsidRPr="004858E5">
        <w:t> </w:t>
      </w:r>
      <w:r w:rsidRPr="004858E5">
        <w:t>relationship were ordinarily resident in a participating jurisdiction when the relationship broke down.</w:t>
      </w:r>
    </w:p>
    <w:p w:rsidR="00D4706D" w:rsidRPr="004858E5" w:rsidRDefault="00D4706D" w:rsidP="00D4706D">
      <w:pPr>
        <w:pStyle w:val="subsection"/>
      </w:pPr>
      <w:r w:rsidRPr="004858E5">
        <w:tab/>
        <w:t>(2)</w:t>
      </w:r>
      <w:r w:rsidRPr="004858E5">
        <w:tab/>
        <w:t xml:space="preserve">For the purposes of </w:t>
      </w:r>
      <w:r w:rsidR="004858E5">
        <w:t>paragraph (</w:t>
      </w:r>
      <w:r w:rsidRPr="004858E5">
        <w:t>1)(b), a State need not have been a participating jurisdiction during the</w:t>
      </w:r>
      <w:r w:rsidR="001050B8" w:rsidRPr="004858E5">
        <w:t> </w:t>
      </w:r>
      <w:r w:rsidRPr="004858E5">
        <w:t>de</w:t>
      </w:r>
      <w:r w:rsidR="001050B8" w:rsidRPr="004858E5">
        <w:t> </w:t>
      </w:r>
      <w:r w:rsidRPr="004858E5">
        <w:t>facto</w:t>
      </w:r>
      <w:r w:rsidR="001050B8" w:rsidRPr="004858E5">
        <w:t> </w:t>
      </w:r>
      <w:r w:rsidRPr="004858E5">
        <w:t>relationship.</w:t>
      </w:r>
    </w:p>
    <w:p w:rsidR="00D4706D" w:rsidRPr="004858E5" w:rsidRDefault="00D4706D" w:rsidP="00D4706D">
      <w:pPr>
        <w:pStyle w:val="subsection"/>
      </w:pPr>
      <w:r w:rsidRPr="004858E5">
        <w:tab/>
        <w:t>(3)</w:t>
      </w:r>
      <w:r w:rsidRPr="004858E5">
        <w:tab/>
        <w:t>If each State is a referring State, the Governor</w:t>
      </w:r>
      <w:r w:rsidR="00450D48" w:rsidRPr="004858E5">
        <w:noBreakHyphen/>
      </w:r>
      <w:r w:rsidRPr="004858E5">
        <w:t xml:space="preserve">General may, by Proclamation, fix a day as the day on which </w:t>
      </w:r>
      <w:r w:rsidR="004858E5">
        <w:t>paragraph (</w:t>
      </w:r>
      <w:r w:rsidRPr="004858E5">
        <w:t xml:space="preserve">1)(b), and the alternative condition in </w:t>
      </w:r>
      <w:r w:rsidR="004858E5">
        <w:t>subsection (</w:t>
      </w:r>
      <w:r w:rsidRPr="004858E5">
        <w:t>1A), cease to apply in relation to new applications.</w:t>
      </w:r>
    </w:p>
    <w:p w:rsidR="00D4706D" w:rsidRPr="004858E5" w:rsidRDefault="00D4706D" w:rsidP="00D4706D">
      <w:pPr>
        <w:pStyle w:val="notetext"/>
      </w:pPr>
      <w:r w:rsidRPr="004858E5">
        <w:t>Note:</w:t>
      </w:r>
      <w:r w:rsidRPr="004858E5">
        <w:tab/>
      </w:r>
      <w:r w:rsidR="004858E5">
        <w:t>Paragraph (</w:t>
      </w:r>
      <w:r w:rsidRPr="004858E5">
        <w:t xml:space="preserve">1)(b) and </w:t>
      </w:r>
      <w:r w:rsidR="004858E5">
        <w:t>subsection (</w:t>
      </w:r>
      <w:r w:rsidRPr="004858E5">
        <w:t>1A) will continue to apply in relation to applications made before the proclaimed day.</w:t>
      </w:r>
    </w:p>
    <w:p w:rsidR="00D4706D" w:rsidRPr="004858E5" w:rsidRDefault="00D4706D" w:rsidP="00D4706D">
      <w:pPr>
        <w:pStyle w:val="subsection"/>
      </w:pPr>
      <w:r w:rsidRPr="004858E5">
        <w:tab/>
        <w:t>(4)</w:t>
      </w:r>
      <w:r w:rsidRPr="004858E5">
        <w:tab/>
        <w:t>If:</w:t>
      </w:r>
    </w:p>
    <w:p w:rsidR="00D4706D" w:rsidRPr="004858E5" w:rsidRDefault="00D4706D" w:rsidP="00D4706D">
      <w:pPr>
        <w:pStyle w:val="paragraph"/>
      </w:pPr>
      <w:r w:rsidRPr="004858E5">
        <w:tab/>
        <w:t>(a)</w:t>
      </w:r>
      <w:r w:rsidRPr="004858E5">
        <w:tab/>
        <w:t xml:space="preserve">a Proclamation under </w:t>
      </w:r>
      <w:r w:rsidR="004858E5">
        <w:t>subsection (</w:t>
      </w:r>
      <w:r w:rsidRPr="004858E5">
        <w:t>3) is in force; and</w:t>
      </w:r>
    </w:p>
    <w:p w:rsidR="00D4706D" w:rsidRPr="004858E5" w:rsidRDefault="00D4706D" w:rsidP="00D4706D">
      <w:pPr>
        <w:pStyle w:val="paragraph"/>
      </w:pPr>
      <w:r w:rsidRPr="004858E5">
        <w:tab/>
        <w:t>(b)</w:t>
      </w:r>
      <w:r w:rsidRPr="004858E5">
        <w:tab/>
        <w:t>a State ceases to be a referring State on a particular day;</w:t>
      </w:r>
    </w:p>
    <w:p w:rsidR="00D4706D" w:rsidRPr="004858E5" w:rsidRDefault="00D4706D" w:rsidP="00D4706D">
      <w:pPr>
        <w:pStyle w:val="subsection2"/>
      </w:pPr>
      <w:r w:rsidRPr="004858E5">
        <w:t>the Proclamation is revoked by force of this subsection on and from that day.</w:t>
      </w:r>
    </w:p>
    <w:p w:rsidR="00D4706D" w:rsidRPr="004858E5" w:rsidRDefault="00D4706D" w:rsidP="00D4706D">
      <w:pPr>
        <w:pStyle w:val="subsection"/>
      </w:pPr>
      <w:r w:rsidRPr="004858E5">
        <w:tab/>
        <w:t>(5)</w:t>
      </w:r>
      <w:r w:rsidRPr="004858E5">
        <w:tab/>
        <w:t xml:space="preserve">If, under </w:t>
      </w:r>
      <w:r w:rsidR="004858E5">
        <w:t>subsection (</w:t>
      </w:r>
      <w:r w:rsidRPr="004858E5">
        <w:t xml:space="preserve">4), a Proclamation under </w:t>
      </w:r>
      <w:r w:rsidR="004858E5">
        <w:t>subsection (</w:t>
      </w:r>
      <w:r w:rsidRPr="004858E5">
        <w:t>3) is revoked:</w:t>
      </w:r>
    </w:p>
    <w:p w:rsidR="00D4706D" w:rsidRPr="004858E5" w:rsidRDefault="00D4706D" w:rsidP="00D4706D">
      <w:pPr>
        <w:pStyle w:val="paragraph"/>
      </w:pPr>
      <w:r w:rsidRPr="004858E5">
        <w:tab/>
        <w:t>(a)</w:t>
      </w:r>
      <w:r w:rsidRPr="004858E5">
        <w:tab/>
        <w:t>this section has effect as if the revoked Proclamation had not been made; but</w:t>
      </w:r>
    </w:p>
    <w:p w:rsidR="00D4706D" w:rsidRPr="004858E5" w:rsidRDefault="00D4706D" w:rsidP="00D4706D">
      <w:pPr>
        <w:pStyle w:val="paragraph"/>
      </w:pPr>
      <w:r w:rsidRPr="004858E5">
        <w:tab/>
        <w:t>(b)</w:t>
      </w:r>
      <w:r w:rsidRPr="004858E5">
        <w:tab/>
        <w:t>the effect of the revoked Proclamation on applications made before the specified day is not affected.</w:t>
      </w:r>
    </w:p>
    <w:p w:rsidR="00D4706D" w:rsidRPr="004858E5" w:rsidRDefault="00D4706D" w:rsidP="00D4706D">
      <w:pPr>
        <w:pStyle w:val="ActHead5"/>
      </w:pPr>
      <w:bookmarkStart w:id="580" w:name="_Toc500512850"/>
      <w:r w:rsidRPr="004858E5">
        <w:rPr>
          <w:rStyle w:val="CharSectno"/>
        </w:rPr>
        <w:t>90SE</w:t>
      </w:r>
      <w:r w:rsidRPr="004858E5">
        <w:t xml:space="preserve">  Power of court in maintenance proceedings</w:t>
      </w:r>
      <w:bookmarkEnd w:id="580"/>
    </w:p>
    <w:p w:rsidR="00D4706D" w:rsidRPr="004858E5" w:rsidRDefault="00D4706D" w:rsidP="00D4706D">
      <w:pPr>
        <w:pStyle w:val="subsection"/>
      </w:pPr>
      <w:r w:rsidRPr="004858E5">
        <w:tab/>
        <w:t>(1)</w:t>
      </w:r>
      <w:r w:rsidRPr="004858E5">
        <w:tab/>
        <w:t>After the breakdown of a</w:t>
      </w:r>
      <w:r w:rsidR="001050B8" w:rsidRPr="004858E5">
        <w:t> </w:t>
      </w:r>
      <w:r w:rsidRPr="004858E5">
        <w:t>de</w:t>
      </w:r>
      <w:r w:rsidR="001050B8" w:rsidRPr="004858E5">
        <w:t> </w:t>
      </w:r>
      <w:r w:rsidRPr="004858E5">
        <w:t>facto</w:t>
      </w:r>
      <w:r w:rsidR="001050B8" w:rsidRPr="004858E5">
        <w:t> </w:t>
      </w:r>
      <w:r w:rsidRPr="004858E5">
        <w:t>relationship, a court may make such order as it considers proper for the maintenance of one of the parties to the</w:t>
      </w:r>
      <w:r w:rsidR="001050B8" w:rsidRPr="004858E5">
        <w:t> </w:t>
      </w:r>
      <w:r w:rsidRPr="004858E5">
        <w:t>de</w:t>
      </w:r>
      <w:r w:rsidR="001050B8" w:rsidRPr="004858E5">
        <w:t> </w:t>
      </w:r>
      <w:r w:rsidRPr="004858E5">
        <w:t>facto</w:t>
      </w:r>
      <w:r w:rsidR="001050B8" w:rsidRPr="004858E5">
        <w:t> </w:t>
      </w:r>
      <w:r w:rsidRPr="004858E5">
        <w:t>relationship in accordance with this Division.</w:t>
      </w:r>
    </w:p>
    <w:p w:rsidR="00D4706D" w:rsidRPr="004858E5" w:rsidRDefault="00D4706D" w:rsidP="00D4706D">
      <w:pPr>
        <w:pStyle w:val="notetext"/>
      </w:pPr>
      <w:r w:rsidRPr="004858E5">
        <w:t>Note 1:</w:t>
      </w:r>
      <w:r w:rsidRPr="004858E5">
        <w:tab/>
        <w:t>The geographical requirement in section</w:t>
      </w:r>
      <w:r w:rsidR="004858E5">
        <w:t> </w:t>
      </w:r>
      <w:r w:rsidRPr="004858E5">
        <w:t>90SD must be satisfied.</w:t>
      </w:r>
    </w:p>
    <w:p w:rsidR="00D4706D" w:rsidRPr="004858E5" w:rsidRDefault="00D4706D" w:rsidP="00D4706D">
      <w:pPr>
        <w:pStyle w:val="notetext"/>
      </w:pPr>
      <w:r w:rsidRPr="004858E5">
        <w:t>Note 2:</w:t>
      </w:r>
      <w:r w:rsidRPr="004858E5">
        <w:tab/>
        <w:t>The court must be satisfied of at least one of the matters in section</w:t>
      </w:r>
      <w:r w:rsidR="004858E5">
        <w:t> </w:t>
      </w:r>
      <w:r w:rsidRPr="004858E5">
        <w:t>90SB.</w:t>
      </w:r>
    </w:p>
    <w:p w:rsidR="00D4706D" w:rsidRPr="004858E5" w:rsidRDefault="00D4706D" w:rsidP="00D4706D">
      <w:pPr>
        <w:pStyle w:val="subsection"/>
      </w:pPr>
      <w:r w:rsidRPr="004858E5">
        <w:tab/>
        <w:t>(2)</w:t>
      </w:r>
      <w:r w:rsidRPr="004858E5">
        <w:tab/>
        <w:t>If:</w:t>
      </w:r>
    </w:p>
    <w:p w:rsidR="00D4706D" w:rsidRPr="004858E5" w:rsidRDefault="00D4706D" w:rsidP="00D4706D">
      <w:pPr>
        <w:pStyle w:val="paragraph"/>
      </w:pPr>
      <w:r w:rsidRPr="004858E5">
        <w:tab/>
        <w:t>(a)</w:t>
      </w:r>
      <w:r w:rsidRPr="004858E5">
        <w:tab/>
        <w:t>an application is made for an order under this section in proceedings between the parties to a</w:t>
      </w:r>
      <w:r w:rsidR="001050B8" w:rsidRPr="004858E5">
        <w:t> </w:t>
      </w:r>
      <w:r w:rsidRPr="004858E5">
        <w:t>de</w:t>
      </w:r>
      <w:r w:rsidR="001050B8" w:rsidRPr="004858E5">
        <w:t> </w:t>
      </w:r>
      <w:r w:rsidRPr="004858E5">
        <w:t>facto</w:t>
      </w:r>
      <w:r w:rsidR="001050B8" w:rsidRPr="004858E5">
        <w:t> </w:t>
      </w:r>
      <w:r w:rsidRPr="004858E5">
        <w:t>relationship with respect to the maintenance of a party to the</w:t>
      </w:r>
      <w:r w:rsidR="001050B8" w:rsidRPr="004858E5">
        <w:t> </w:t>
      </w:r>
      <w:r w:rsidRPr="004858E5">
        <w:t>de</w:t>
      </w:r>
      <w:r w:rsidR="001050B8" w:rsidRPr="004858E5">
        <w:t> </w:t>
      </w:r>
      <w:r w:rsidRPr="004858E5">
        <w:t>facto</w:t>
      </w:r>
      <w:r w:rsidR="001050B8" w:rsidRPr="004858E5">
        <w:t> </w:t>
      </w:r>
      <w:r w:rsidRPr="004858E5">
        <w:t>relationship; and</w:t>
      </w:r>
    </w:p>
    <w:p w:rsidR="00D4706D" w:rsidRPr="004858E5" w:rsidRDefault="00D4706D" w:rsidP="00D4706D">
      <w:pPr>
        <w:pStyle w:val="paragraph"/>
      </w:pPr>
      <w:r w:rsidRPr="004858E5">
        <w:tab/>
        <w:t>(b)</w:t>
      </w:r>
      <w:r w:rsidRPr="004858E5">
        <w:tab/>
        <w:t>either of the following subparagraphs apply to a party to the</w:t>
      </w:r>
      <w:r w:rsidR="001050B8" w:rsidRPr="004858E5">
        <w:t> </w:t>
      </w:r>
      <w:r w:rsidRPr="004858E5">
        <w:t>de</w:t>
      </w:r>
      <w:r w:rsidR="001050B8" w:rsidRPr="004858E5">
        <w:t> </w:t>
      </w:r>
      <w:r w:rsidRPr="004858E5">
        <w:t>facto</w:t>
      </w:r>
      <w:r w:rsidR="001050B8" w:rsidRPr="004858E5">
        <w:t> </w:t>
      </w:r>
      <w:r w:rsidRPr="004858E5">
        <w:t>relationship:</w:t>
      </w:r>
    </w:p>
    <w:p w:rsidR="00D4706D" w:rsidRPr="004858E5" w:rsidRDefault="00D4706D" w:rsidP="00D4706D">
      <w:pPr>
        <w:pStyle w:val="paragraphsub"/>
      </w:pPr>
      <w:r w:rsidRPr="004858E5">
        <w:tab/>
        <w:t>(i)</w:t>
      </w:r>
      <w:r w:rsidRPr="004858E5">
        <w:tab/>
        <w:t>when the application was made, the party was a bankrupt;</w:t>
      </w:r>
    </w:p>
    <w:p w:rsidR="00D4706D" w:rsidRPr="004858E5" w:rsidRDefault="00D4706D" w:rsidP="00D4706D">
      <w:pPr>
        <w:pStyle w:val="paragraphsub"/>
      </w:pPr>
      <w:r w:rsidRPr="004858E5">
        <w:tab/>
        <w:t>(ii)</w:t>
      </w:r>
      <w:r w:rsidRPr="004858E5">
        <w:tab/>
        <w:t>after the application was made but before the proceedings are finally determined, the party became a bankrupt; and</w:t>
      </w:r>
    </w:p>
    <w:p w:rsidR="00D4706D" w:rsidRPr="004858E5" w:rsidRDefault="00D4706D" w:rsidP="00D4706D">
      <w:pPr>
        <w:pStyle w:val="paragraph"/>
      </w:pPr>
      <w:r w:rsidRPr="004858E5">
        <w:tab/>
        <w:t>(c)</w:t>
      </w:r>
      <w:r w:rsidRPr="004858E5">
        <w:tab/>
        <w:t>the bankruptcy trustee applies to the court to be joined as a party to the proceedings; and</w:t>
      </w:r>
    </w:p>
    <w:p w:rsidR="00D4706D" w:rsidRPr="004858E5" w:rsidRDefault="00D4706D" w:rsidP="00D4706D">
      <w:pPr>
        <w:pStyle w:val="paragraph"/>
      </w:pPr>
      <w:r w:rsidRPr="004858E5">
        <w:tab/>
        <w:t>(d)</w:t>
      </w:r>
      <w:r w:rsidRPr="004858E5">
        <w:tab/>
        <w:t>the court is satisfied that the interests of the bankrupt’s creditors may be affected by the making of an order under this section in the proceedings;</w:t>
      </w:r>
    </w:p>
    <w:p w:rsidR="00D4706D" w:rsidRPr="004858E5" w:rsidRDefault="00D4706D" w:rsidP="00D4706D">
      <w:pPr>
        <w:pStyle w:val="subsection2"/>
      </w:pPr>
      <w:r w:rsidRPr="004858E5">
        <w:t>the court must join the bankruptcy trustee as a party to the proceedings.</w:t>
      </w:r>
    </w:p>
    <w:p w:rsidR="00D4706D" w:rsidRPr="004858E5" w:rsidRDefault="00D4706D" w:rsidP="00D4706D">
      <w:pPr>
        <w:pStyle w:val="subsection"/>
      </w:pPr>
      <w:r w:rsidRPr="004858E5">
        <w:tab/>
        <w:t>(3)</w:t>
      </w:r>
      <w:r w:rsidRPr="004858E5">
        <w:tab/>
        <w:t xml:space="preserve">If, under </w:t>
      </w:r>
      <w:r w:rsidR="004858E5">
        <w:t>subsection (</w:t>
      </w:r>
      <w:r w:rsidRPr="004858E5">
        <w:t>2), a bankruptcy trustee is a party to proceedings with respect to the maintenance of a party to a</w:t>
      </w:r>
      <w:r w:rsidR="001050B8" w:rsidRPr="004858E5">
        <w:t> </w:t>
      </w:r>
      <w:r w:rsidRPr="004858E5">
        <w:t>de</w:t>
      </w:r>
      <w:r w:rsidR="001050B8" w:rsidRPr="004858E5">
        <w:t> </w:t>
      </w:r>
      <w:r w:rsidRPr="004858E5">
        <w:t>facto</w:t>
      </w:r>
      <w:r w:rsidR="001050B8" w:rsidRPr="004858E5">
        <w:t> </w:t>
      </w:r>
      <w:r w:rsidRPr="004858E5">
        <w:t>relationship, then, except with the leave of the court, the bankrupt party to the</w:t>
      </w:r>
      <w:r w:rsidR="001050B8" w:rsidRPr="004858E5">
        <w:t> </w:t>
      </w:r>
      <w:r w:rsidRPr="004858E5">
        <w:t>de</w:t>
      </w:r>
      <w:r w:rsidR="001050B8" w:rsidRPr="004858E5">
        <w:t> </w:t>
      </w:r>
      <w:r w:rsidRPr="004858E5">
        <w:t>facto</w:t>
      </w:r>
      <w:r w:rsidR="001050B8" w:rsidRPr="004858E5">
        <w:t> </w:t>
      </w:r>
      <w:r w:rsidRPr="004858E5">
        <w:t>relationship is not entitled to make a submission to the court in connection with any vested bankruptcy property in relation to the bankrupt party.</w:t>
      </w:r>
    </w:p>
    <w:p w:rsidR="00D4706D" w:rsidRPr="004858E5" w:rsidRDefault="00D4706D" w:rsidP="00D4706D">
      <w:pPr>
        <w:pStyle w:val="subsection"/>
      </w:pPr>
      <w:r w:rsidRPr="004858E5">
        <w:tab/>
        <w:t>(4)</w:t>
      </w:r>
      <w:r w:rsidRPr="004858E5">
        <w:tab/>
        <w:t xml:space="preserve">The court must not grant leave under </w:t>
      </w:r>
      <w:r w:rsidR="004858E5">
        <w:t>subsection (</w:t>
      </w:r>
      <w:r w:rsidRPr="004858E5">
        <w:t>3) unless the court is satisfied that there are exceptional circumstances.</w:t>
      </w:r>
    </w:p>
    <w:p w:rsidR="00D4706D" w:rsidRPr="004858E5" w:rsidRDefault="00D4706D" w:rsidP="00D4706D">
      <w:pPr>
        <w:pStyle w:val="subsection"/>
        <w:keepNext/>
      </w:pPr>
      <w:r w:rsidRPr="004858E5">
        <w:tab/>
        <w:t>(5)</w:t>
      </w:r>
      <w:r w:rsidRPr="004858E5">
        <w:tab/>
        <w:t>If:</w:t>
      </w:r>
    </w:p>
    <w:p w:rsidR="00D4706D" w:rsidRPr="004858E5" w:rsidRDefault="00D4706D" w:rsidP="00D4706D">
      <w:pPr>
        <w:pStyle w:val="paragraph"/>
      </w:pPr>
      <w:r w:rsidRPr="004858E5">
        <w:tab/>
        <w:t>(a)</w:t>
      </w:r>
      <w:r w:rsidRPr="004858E5">
        <w:tab/>
        <w:t>an application is made for an order under this section in proceedings between the parties to a</w:t>
      </w:r>
      <w:r w:rsidR="001050B8" w:rsidRPr="004858E5">
        <w:t> </w:t>
      </w:r>
      <w:r w:rsidRPr="004858E5">
        <w:t>de</w:t>
      </w:r>
      <w:r w:rsidR="001050B8" w:rsidRPr="004858E5">
        <w:t> </w:t>
      </w:r>
      <w:r w:rsidRPr="004858E5">
        <w:t>facto</w:t>
      </w:r>
      <w:r w:rsidR="001050B8" w:rsidRPr="004858E5">
        <w:t> </w:t>
      </w:r>
      <w:r w:rsidRPr="004858E5">
        <w:t>relationship with respect to the maintenance of a party to the</w:t>
      </w:r>
      <w:r w:rsidR="001050B8" w:rsidRPr="004858E5">
        <w:t> </w:t>
      </w:r>
      <w:r w:rsidRPr="004858E5">
        <w:t>de</w:t>
      </w:r>
      <w:r w:rsidR="001050B8" w:rsidRPr="004858E5">
        <w:t> </w:t>
      </w:r>
      <w:r w:rsidRPr="004858E5">
        <w:t>facto</w:t>
      </w:r>
      <w:r w:rsidR="001050B8" w:rsidRPr="004858E5">
        <w:t> </w:t>
      </w:r>
      <w:r w:rsidRPr="004858E5">
        <w:t>relationship; and</w:t>
      </w:r>
    </w:p>
    <w:p w:rsidR="00D4706D" w:rsidRPr="004858E5" w:rsidRDefault="00D4706D" w:rsidP="00D4706D">
      <w:pPr>
        <w:pStyle w:val="paragraph"/>
      </w:pPr>
      <w:r w:rsidRPr="004858E5">
        <w:tab/>
        <w:t>(b)</w:t>
      </w:r>
      <w:r w:rsidRPr="004858E5">
        <w:tab/>
        <w:t>either of the following subparagraphs apply to a party to the</w:t>
      </w:r>
      <w:r w:rsidR="001050B8" w:rsidRPr="004858E5">
        <w:t> </w:t>
      </w:r>
      <w:r w:rsidRPr="004858E5">
        <w:t>de</w:t>
      </w:r>
      <w:r w:rsidR="001050B8" w:rsidRPr="004858E5">
        <w:t> </w:t>
      </w:r>
      <w:r w:rsidRPr="004858E5">
        <w:t>facto</w:t>
      </w:r>
      <w:r w:rsidR="001050B8" w:rsidRPr="004858E5">
        <w:t> </w:t>
      </w:r>
      <w:r w:rsidRPr="004858E5">
        <w:t xml:space="preserve">relationship (the </w:t>
      </w:r>
      <w:r w:rsidRPr="004858E5">
        <w:rPr>
          <w:b/>
          <w:i/>
        </w:rPr>
        <w:t>debtor party</w:t>
      </w:r>
      <w:r w:rsidRPr="004858E5">
        <w:t>):</w:t>
      </w:r>
    </w:p>
    <w:p w:rsidR="00D4706D" w:rsidRPr="004858E5" w:rsidRDefault="00D4706D" w:rsidP="00D4706D">
      <w:pPr>
        <w:pStyle w:val="paragraphsub"/>
      </w:pPr>
      <w:r w:rsidRPr="004858E5">
        <w:tab/>
        <w:t>(i)</w:t>
      </w:r>
      <w:r w:rsidRPr="004858E5">
        <w:tab/>
        <w:t>when the application was made, the debtor party was a debtor subject to a personal insolvency agreement;</w:t>
      </w:r>
    </w:p>
    <w:p w:rsidR="00D4706D" w:rsidRPr="004858E5" w:rsidRDefault="00D4706D" w:rsidP="00D4706D">
      <w:pPr>
        <w:pStyle w:val="paragraphsub"/>
      </w:pPr>
      <w:r w:rsidRPr="004858E5">
        <w:tab/>
        <w:t>(ii)</w:t>
      </w:r>
      <w:r w:rsidRPr="004858E5">
        <w:tab/>
        <w:t>after the application was made but before it is finally determined, the debtor party becomes a debtor subject to a personal insolvency agreement; and</w:t>
      </w:r>
    </w:p>
    <w:p w:rsidR="00D4706D" w:rsidRPr="004858E5" w:rsidRDefault="00D4706D" w:rsidP="00D4706D">
      <w:pPr>
        <w:pStyle w:val="paragraph"/>
      </w:pPr>
      <w:r w:rsidRPr="004858E5">
        <w:tab/>
        <w:t>(c)</w:t>
      </w:r>
      <w:r w:rsidRPr="004858E5">
        <w:tab/>
        <w:t>the trustee of the agreement applies to the court to be joined as a party to the proceedings; and</w:t>
      </w:r>
    </w:p>
    <w:p w:rsidR="00D4706D" w:rsidRPr="004858E5" w:rsidRDefault="00D4706D" w:rsidP="00D4706D">
      <w:pPr>
        <w:pStyle w:val="paragraph"/>
      </w:pPr>
      <w:r w:rsidRPr="004858E5">
        <w:tab/>
        <w:t>(d)</w:t>
      </w:r>
      <w:r w:rsidRPr="004858E5">
        <w:tab/>
        <w:t>the court is satisfied that the interests of the debtor party’s creditors may be affected by the making of an order under this section in the proceedings;</w:t>
      </w:r>
    </w:p>
    <w:p w:rsidR="00D4706D" w:rsidRPr="004858E5" w:rsidRDefault="00D4706D" w:rsidP="00D4706D">
      <w:pPr>
        <w:pStyle w:val="subsection2"/>
      </w:pPr>
      <w:r w:rsidRPr="004858E5">
        <w:t>the court must join the trustee of the agreement as a party to the proceedings.</w:t>
      </w:r>
    </w:p>
    <w:p w:rsidR="00D4706D" w:rsidRPr="004858E5" w:rsidRDefault="00D4706D" w:rsidP="00D4706D">
      <w:pPr>
        <w:pStyle w:val="subsection"/>
      </w:pPr>
      <w:r w:rsidRPr="004858E5">
        <w:tab/>
        <w:t>(6)</w:t>
      </w:r>
      <w:r w:rsidRPr="004858E5">
        <w:tab/>
        <w:t xml:space="preserve">If, under </w:t>
      </w:r>
      <w:r w:rsidR="004858E5">
        <w:t>subsection (</w:t>
      </w:r>
      <w:r w:rsidRPr="004858E5">
        <w:t>5), the trustee of a personal insolvency agreement is a party to proceedings with respect to the maintenance of a party to a</w:t>
      </w:r>
      <w:r w:rsidR="001050B8" w:rsidRPr="004858E5">
        <w:t> </w:t>
      </w:r>
      <w:r w:rsidRPr="004858E5">
        <w:t>de</w:t>
      </w:r>
      <w:r w:rsidR="001050B8" w:rsidRPr="004858E5">
        <w:t> </w:t>
      </w:r>
      <w:r w:rsidRPr="004858E5">
        <w:t>facto</w:t>
      </w:r>
      <w:r w:rsidR="001050B8" w:rsidRPr="004858E5">
        <w:t> </w:t>
      </w:r>
      <w:r w:rsidRPr="004858E5">
        <w:t>relationship, then, except with the leave of the court, the debtor party is not entitled to make a submission to the court in connection with any property subject to the agreement.</w:t>
      </w:r>
    </w:p>
    <w:p w:rsidR="00D4706D" w:rsidRPr="004858E5" w:rsidRDefault="00D4706D" w:rsidP="00D4706D">
      <w:pPr>
        <w:pStyle w:val="subsection"/>
      </w:pPr>
      <w:r w:rsidRPr="004858E5">
        <w:tab/>
        <w:t>(7)</w:t>
      </w:r>
      <w:r w:rsidRPr="004858E5">
        <w:tab/>
        <w:t xml:space="preserve">The court must not grant leave under </w:t>
      </w:r>
      <w:r w:rsidR="004858E5">
        <w:t>subsection (</w:t>
      </w:r>
      <w:r w:rsidRPr="004858E5">
        <w:t>6) unless the court is satisfied that there are exceptional circumstances.</w:t>
      </w:r>
    </w:p>
    <w:p w:rsidR="00D4706D" w:rsidRPr="004858E5" w:rsidRDefault="00D4706D" w:rsidP="00D4706D">
      <w:pPr>
        <w:pStyle w:val="subsection"/>
      </w:pPr>
      <w:r w:rsidRPr="004858E5">
        <w:tab/>
        <w:t>(8)</w:t>
      </w:r>
      <w:r w:rsidRPr="004858E5">
        <w:tab/>
        <w:t xml:space="preserve">For the purposes of </w:t>
      </w:r>
      <w:r w:rsidR="004858E5">
        <w:t>subsections (</w:t>
      </w:r>
      <w:r w:rsidRPr="004858E5">
        <w:t>2) and (5), an application for an order under this section is taken to be finally determined when:</w:t>
      </w:r>
    </w:p>
    <w:p w:rsidR="00D4706D" w:rsidRPr="004858E5" w:rsidRDefault="00D4706D" w:rsidP="00D4706D">
      <w:pPr>
        <w:pStyle w:val="paragraph"/>
      </w:pPr>
      <w:r w:rsidRPr="004858E5">
        <w:tab/>
        <w:t>(a)</w:t>
      </w:r>
      <w:r w:rsidRPr="004858E5">
        <w:tab/>
        <w:t>the application is withdrawn or dismissed; or</w:t>
      </w:r>
    </w:p>
    <w:p w:rsidR="00D4706D" w:rsidRPr="004858E5" w:rsidRDefault="00D4706D" w:rsidP="00D4706D">
      <w:pPr>
        <w:pStyle w:val="paragraph"/>
      </w:pPr>
      <w:r w:rsidRPr="004858E5">
        <w:tab/>
        <w:t>(b)</w:t>
      </w:r>
      <w:r w:rsidRPr="004858E5">
        <w:tab/>
        <w:t>an order (other than an interim order) is made as a result of the application.</w:t>
      </w:r>
    </w:p>
    <w:p w:rsidR="00D4706D" w:rsidRPr="004858E5" w:rsidRDefault="00D4706D" w:rsidP="00C05B63">
      <w:pPr>
        <w:pStyle w:val="ActHead5"/>
      </w:pPr>
      <w:bookmarkStart w:id="581" w:name="_Toc500512851"/>
      <w:r w:rsidRPr="004858E5">
        <w:rPr>
          <w:rStyle w:val="CharSectno"/>
        </w:rPr>
        <w:t>90SF</w:t>
      </w:r>
      <w:r w:rsidRPr="004858E5">
        <w:t xml:space="preserve">  Matters to be taken into consideration in relation to maintenance</w:t>
      </w:r>
      <w:bookmarkEnd w:id="581"/>
    </w:p>
    <w:p w:rsidR="00D4706D" w:rsidRPr="004858E5" w:rsidRDefault="00D4706D" w:rsidP="00D4706D">
      <w:pPr>
        <w:pStyle w:val="subsection"/>
      </w:pPr>
      <w:r w:rsidRPr="004858E5">
        <w:tab/>
        <w:t>(1)</w:t>
      </w:r>
      <w:r w:rsidRPr="004858E5">
        <w:tab/>
        <w:t>In exercising jurisdiction under section</w:t>
      </w:r>
      <w:r w:rsidR="004858E5">
        <w:t> </w:t>
      </w:r>
      <w:r w:rsidRPr="004858E5">
        <w:t>90SE (after being satisfied of the matters in subsections</w:t>
      </w:r>
      <w:r w:rsidR="004858E5">
        <w:t> </w:t>
      </w:r>
      <w:r w:rsidRPr="004858E5">
        <w:t>44(5) and (6) and sections</w:t>
      </w:r>
      <w:r w:rsidR="004858E5">
        <w:t> </w:t>
      </w:r>
      <w:r w:rsidRPr="004858E5">
        <w:t>90SB and 90SD), the court must apply the principle that a party to a</w:t>
      </w:r>
      <w:r w:rsidR="001050B8" w:rsidRPr="004858E5">
        <w:t> </w:t>
      </w:r>
      <w:r w:rsidRPr="004858E5">
        <w:t>de</w:t>
      </w:r>
      <w:r w:rsidR="001050B8" w:rsidRPr="004858E5">
        <w:t> </w:t>
      </w:r>
      <w:r w:rsidRPr="004858E5">
        <w:t>facto</w:t>
      </w:r>
      <w:r w:rsidR="001050B8" w:rsidRPr="004858E5">
        <w:t> </w:t>
      </w:r>
      <w:r w:rsidRPr="004858E5">
        <w:t>relationship must maintain the other party to the</w:t>
      </w:r>
      <w:r w:rsidR="001050B8" w:rsidRPr="004858E5">
        <w:t> </w:t>
      </w:r>
      <w:r w:rsidRPr="004858E5">
        <w:t>de</w:t>
      </w:r>
      <w:r w:rsidR="001050B8" w:rsidRPr="004858E5">
        <w:t> </w:t>
      </w:r>
      <w:r w:rsidRPr="004858E5">
        <w:t>facto</w:t>
      </w:r>
      <w:r w:rsidR="001050B8" w:rsidRPr="004858E5">
        <w:t> </w:t>
      </w:r>
      <w:r w:rsidRPr="004858E5">
        <w:t>relationship:</w:t>
      </w:r>
    </w:p>
    <w:p w:rsidR="00D4706D" w:rsidRPr="004858E5" w:rsidRDefault="00D4706D" w:rsidP="00D4706D">
      <w:pPr>
        <w:pStyle w:val="paragraph"/>
      </w:pPr>
      <w:r w:rsidRPr="004858E5">
        <w:tab/>
        <w:t>(a)</w:t>
      </w:r>
      <w:r w:rsidRPr="004858E5">
        <w:tab/>
        <w:t>only to the extent that the first</w:t>
      </w:r>
      <w:r w:rsidR="00450D48" w:rsidRPr="004858E5">
        <w:noBreakHyphen/>
      </w:r>
      <w:r w:rsidRPr="004858E5">
        <w:t>mentioned party is reasonably able to do so; and</w:t>
      </w:r>
    </w:p>
    <w:p w:rsidR="00D4706D" w:rsidRPr="004858E5" w:rsidRDefault="00D4706D" w:rsidP="00D4706D">
      <w:pPr>
        <w:pStyle w:val="paragraph"/>
      </w:pPr>
      <w:r w:rsidRPr="004858E5">
        <w:tab/>
        <w:t>(b)</w:t>
      </w:r>
      <w:r w:rsidRPr="004858E5">
        <w:tab/>
        <w:t>only if the second</w:t>
      </w:r>
      <w:r w:rsidR="00450D48" w:rsidRPr="004858E5">
        <w:noBreakHyphen/>
      </w:r>
      <w:r w:rsidRPr="004858E5">
        <w:t>mentioned party is unable to support himself or herself adequately whether:</w:t>
      </w:r>
    </w:p>
    <w:p w:rsidR="00D4706D" w:rsidRPr="004858E5" w:rsidRDefault="00D4706D" w:rsidP="00D4706D">
      <w:pPr>
        <w:pStyle w:val="paragraphsub"/>
      </w:pPr>
      <w:r w:rsidRPr="004858E5">
        <w:tab/>
        <w:t>(i)</w:t>
      </w:r>
      <w:r w:rsidRPr="004858E5">
        <w:tab/>
        <w:t>by reason of having the care and control of a child of the</w:t>
      </w:r>
      <w:r w:rsidR="001050B8" w:rsidRPr="004858E5">
        <w:t> </w:t>
      </w:r>
      <w:r w:rsidRPr="004858E5">
        <w:t>de</w:t>
      </w:r>
      <w:r w:rsidR="001050B8" w:rsidRPr="004858E5">
        <w:t> </w:t>
      </w:r>
      <w:r w:rsidRPr="004858E5">
        <w:t>facto</w:t>
      </w:r>
      <w:r w:rsidR="001050B8" w:rsidRPr="004858E5">
        <w:t> </w:t>
      </w:r>
      <w:r w:rsidRPr="004858E5">
        <w:t>relationship who has not attained the age of 18 years; or</w:t>
      </w:r>
    </w:p>
    <w:p w:rsidR="00D4706D" w:rsidRPr="004858E5" w:rsidRDefault="00D4706D" w:rsidP="00D4706D">
      <w:pPr>
        <w:pStyle w:val="paragraphsub"/>
      </w:pPr>
      <w:r w:rsidRPr="004858E5">
        <w:tab/>
        <w:t>(ii)</w:t>
      </w:r>
      <w:r w:rsidRPr="004858E5">
        <w:tab/>
        <w:t>by reason of age or physical or mental incapacity for appropriate gainful employment; or</w:t>
      </w:r>
    </w:p>
    <w:p w:rsidR="00D4706D" w:rsidRPr="004858E5" w:rsidRDefault="00D4706D" w:rsidP="00D4706D">
      <w:pPr>
        <w:pStyle w:val="paragraphsub"/>
      </w:pPr>
      <w:r w:rsidRPr="004858E5">
        <w:tab/>
        <w:t>(iii)</w:t>
      </w:r>
      <w:r w:rsidRPr="004858E5">
        <w:tab/>
        <w:t>for any other adequate reason.</w:t>
      </w:r>
    </w:p>
    <w:p w:rsidR="00D4706D" w:rsidRPr="004858E5" w:rsidRDefault="00D4706D" w:rsidP="00D4706D">
      <w:pPr>
        <w:pStyle w:val="notetext"/>
      </w:pPr>
      <w:r w:rsidRPr="004858E5">
        <w:t>Note:</w:t>
      </w:r>
      <w:r w:rsidRPr="004858E5">
        <w:tab/>
        <w:t xml:space="preserve">For </w:t>
      </w:r>
      <w:r w:rsidRPr="004858E5">
        <w:rPr>
          <w:b/>
          <w:i/>
        </w:rPr>
        <w:t>child of a</w:t>
      </w:r>
      <w:r w:rsidR="001050B8" w:rsidRPr="004858E5">
        <w:rPr>
          <w:b/>
          <w:i/>
        </w:rPr>
        <w:t> </w:t>
      </w:r>
      <w:r w:rsidRPr="004858E5">
        <w:rPr>
          <w:b/>
          <w:i/>
        </w:rPr>
        <w:t>de</w:t>
      </w:r>
      <w:r w:rsidR="001050B8" w:rsidRPr="004858E5">
        <w:rPr>
          <w:b/>
          <w:i/>
        </w:rPr>
        <w:t> </w:t>
      </w:r>
      <w:r w:rsidRPr="004858E5">
        <w:rPr>
          <w:b/>
          <w:i/>
        </w:rPr>
        <w:t>facto</w:t>
      </w:r>
      <w:r w:rsidR="001050B8" w:rsidRPr="004858E5">
        <w:rPr>
          <w:b/>
          <w:i/>
        </w:rPr>
        <w:t> </w:t>
      </w:r>
      <w:r w:rsidRPr="004858E5">
        <w:rPr>
          <w:b/>
          <w:i/>
        </w:rPr>
        <w:t>relationship</w:t>
      </w:r>
      <w:r w:rsidRPr="004858E5">
        <w:t>, see section</w:t>
      </w:r>
      <w:r w:rsidR="004858E5">
        <w:t> </w:t>
      </w:r>
      <w:r w:rsidRPr="004858E5">
        <w:t>90RB.</w:t>
      </w:r>
    </w:p>
    <w:p w:rsidR="00D4706D" w:rsidRPr="004858E5" w:rsidRDefault="00D4706D" w:rsidP="00D4706D">
      <w:pPr>
        <w:pStyle w:val="subsection"/>
      </w:pPr>
      <w:r w:rsidRPr="004858E5">
        <w:tab/>
        <w:t>(2)</w:t>
      </w:r>
      <w:r w:rsidRPr="004858E5">
        <w:tab/>
        <w:t xml:space="preserve">In applying this principle, the court must take into account only the matters referred to in </w:t>
      </w:r>
      <w:r w:rsidR="004858E5">
        <w:t>subsection (</w:t>
      </w:r>
      <w:r w:rsidRPr="004858E5">
        <w:t>3).</w:t>
      </w:r>
    </w:p>
    <w:p w:rsidR="00D4706D" w:rsidRPr="004858E5" w:rsidRDefault="00D4706D" w:rsidP="00D4706D">
      <w:pPr>
        <w:pStyle w:val="subsection"/>
        <w:keepNext/>
      </w:pPr>
      <w:r w:rsidRPr="004858E5">
        <w:tab/>
        <w:t>(3)</w:t>
      </w:r>
      <w:r w:rsidRPr="004858E5">
        <w:tab/>
        <w:t>The matters to be so taken into account are:</w:t>
      </w:r>
    </w:p>
    <w:p w:rsidR="00D4706D" w:rsidRPr="004858E5" w:rsidRDefault="00D4706D" w:rsidP="00D4706D">
      <w:pPr>
        <w:pStyle w:val="paragraph"/>
      </w:pPr>
      <w:r w:rsidRPr="004858E5">
        <w:tab/>
        <w:t>(a)</w:t>
      </w:r>
      <w:r w:rsidRPr="004858E5">
        <w:tab/>
        <w:t>the age and state of health of each of the parties to the</w:t>
      </w:r>
      <w:r w:rsidR="001050B8" w:rsidRPr="004858E5">
        <w:t> </w:t>
      </w:r>
      <w:r w:rsidRPr="004858E5">
        <w:t>de</w:t>
      </w:r>
      <w:r w:rsidR="001050B8" w:rsidRPr="004858E5">
        <w:t> </w:t>
      </w:r>
      <w:r w:rsidRPr="004858E5">
        <w:t>facto</w:t>
      </w:r>
      <w:r w:rsidR="001050B8" w:rsidRPr="004858E5">
        <w:t> </w:t>
      </w:r>
      <w:r w:rsidRPr="004858E5">
        <w:t xml:space="preserve">relationship (the </w:t>
      </w:r>
      <w:r w:rsidRPr="004858E5">
        <w:rPr>
          <w:b/>
          <w:i/>
        </w:rPr>
        <w:t>subject</w:t>
      </w:r>
      <w:r w:rsidR="001050B8" w:rsidRPr="004858E5">
        <w:rPr>
          <w:b/>
          <w:i/>
        </w:rPr>
        <w:t> </w:t>
      </w:r>
      <w:r w:rsidRPr="004858E5">
        <w:rPr>
          <w:b/>
          <w:i/>
        </w:rPr>
        <w:t>de</w:t>
      </w:r>
      <w:r w:rsidR="001050B8" w:rsidRPr="004858E5">
        <w:rPr>
          <w:b/>
          <w:i/>
        </w:rPr>
        <w:t> </w:t>
      </w:r>
      <w:r w:rsidRPr="004858E5">
        <w:rPr>
          <w:b/>
          <w:i/>
        </w:rPr>
        <w:t>facto</w:t>
      </w:r>
      <w:r w:rsidR="001050B8" w:rsidRPr="004858E5">
        <w:rPr>
          <w:b/>
          <w:i/>
        </w:rPr>
        <w:t> </w:t>
      </w:r>
      <w:r w:rsidRPr="004858E5">
        <w:rPr>
          <w:b/>
          <w:i/>
        </w:rPr>
        <w:t>relationship</w:t>
      </w:r>
      <w:r w:rsidRPr="004858E5">
        <w:t>); and</w:t>
      </w:r>
    </w:p>
    <w:p w:rsidR="00D4706D" w:rsidRPr="004858E5" w:rsidRDefault="00D4706D" w:rsidP="00D4706D">
      <w:pPr>
        <w:pStyle w:val="paragraph"/>
      </w:pPr>
      <w:r w:rsidRPr="004858E5">
        <w:tab/>
        <w:t>(b)</w:t>
      </w:r>
      <w:r w:rsidRPr="004858E5">
        <w:tab/>
        <w:t>the income, property and financial resources of each of the parties and the physical and mental capacity of each of them for appropriate gainful employment; and</w:t>
      </w:r>
    </w:p>
    <w:p w:rsidR="00D4706D" w:rsidRPr="004858E5" w:rsidRDefault="00D4706D" w:rsidP="00D4706D">
      <w:pPr>
        <w:pStyle w:val="paragraph"/>
      </w:pPr>
      <w:r w:rsidRPr="004858E5">
        <w:tab/>
        <w:t>(c)</w:t>
      </w:r>
      <w:r w:rsidRPr="004858E5">
        <w:tab/>
        <w:t>whether either party has the care or control of a child of the</w:t>
      </w:r>
      <w:r w:rsidR="001050B8" w:rsidRPr="004858E5">
        <w:t> </w:t>
      </w:r>
      <w:r w:rsidRPr="004858E5">
        <w:t>de</w:t>
      </w:r>
      <w:r w:rsidR="001050B8" w:rsidRPr="004858E5">
        <w:t> </w:t>
      </w:r>
      <w:r w:rsidRPr="004858E5">
        <w:t>facto</w:t>
      </w:r>
      <w:r w:rsidR="001050B8" w:rsidRPr="004858E5">
        <w:t> </w:t>
      </w:r>
      <w:r w:rsidRPr="004858E5">
        <w:t>relationship who has not attained the age of 18 years; and</w:t>
      </w:r>
    </w:p>
    <w:p w:rsidR="00D4706D" w:rsidRPr="004858E5" w:rsidRDefault="00D4706D" w:rsidP="00D4706D">
      <w:pPr>
        <w:pStyle w:val="paragraph"/>
      </w:pPr>
      <w:r w:rsidRPr="004858E5">
        <w:tab/>
        <w:t>(d)</w:t>
      </w:r>
      <w:r w:rsidRPr="004858E5">
        <w:tab/>
        <w:t>commitments of each of the parties that are necessary to enable the party to support:</w:t>
      </w:r>
    </w:p>
    <w:p w:rsidR="00D4706D" w:rsidRPr="004858E5" w:rsidRDefault="00D4706D" w:rsidP="00D4706D">
      <w:pPr>
        <w:pStyle w:val="paragraphsub"/>
      </w:pPr>
      <w:r w:rsidRPr="004858E5">
        <w:tab/>
        <w:t>(i)</w:t>
      </w:r>
      <w:r w:rsidRPr="004858E5">
        <w:tab/>
        <w:t>himself or herself; and</w:t>
      </w:r>
    </w:p>
    <w:p w:rsidR="00D4706D" w:rsidRPr="004858E5" w:rsidRDefault="00D4706D" w:rsidP="00D4706D">
      <w:pPr>
        <w:pStyle w:val="paragraphsub"/>
      </w:pPr>
      <w:r w:rsidRPr="004858E5">
        <w:tab/>
        <w:t>(ii)</w:t>
      </w:r>
      <w:r w:rsidRPr="004858E5">
        <w:tab/>
        <w:t>a child or another person that the party has a duty to maintain; and</w:t>
      </w:r>
    </w:p>
    <w:p w:rsidR="00D4706D" w:rsidRPr="004858E5" w:rsidRDefault="00D4706D" w:rsidP="00D4706D">
      <w:pPr>
        <w:pStyle w:val="paragraph"/>
      </w:pPr>
      <w:r w:rsidRPr="004858E5">
        <w:tab/>
        <w:t>(e)</w:t>
      </w:r>
      <w:r w:rsidRPr="004858E5">
        <w:tab/>
        <w:t>the responsibilities of either party to support any other person; and</w:t>
      </w:r>
    </w:p>
    <w:p w:rsidR="00D4706D" w:rsidRPr="004858E5" w:rsidRDefault="00D4706D" w:rsidP="00D4706D">
      <w:pPr>
        <w:pStyle w:val="paragraph"/>
      </w:pPr>
      <w:r w:rsidRPr="004858E5">
        <w:tab/>
        <w:t>(f)</w:t>
      </w:r>
      <w:r w:rsidRPr="004858E5">
        <w:tab/>
        <w:t xml:space="preserve">subject to </w:t>
      </w:r>
      <w:r w:rsidR="004858E5">
        <w:t>subsection (</w:t>
      </w:r>
      <w:r w:rsidRPr="004858E5">
        <w:t>4), the eligibility of either party for a pension, allowance or benefit under:</w:t>
      </w:r>
    </w:p>
    <w:p w:rsidR="00D4706D" w:rsidRPr="004858E5" w:rsidRDefault="00D4706D" w:rsidP="00D4706D">
      <w:pPr>
        <w:pStyle w:val="paragraphsub"/>
      </w:pPr>
      <w:r w:rsidRPr="004858E5">
        <w:tab/>
        <w:t>(i)</w:t>
      </w:r>
      <w:r w:rsidRPr="004858E5">
        <w:tab/>
        <w:t>any law of the Commonwealth, of a State or Territory or of another country; or</w:t>
      </w:r>
    </w:p>
    <w:p w:rsidR="00D4706D" w:rsidRPr="004858E5" w:rsidRDefault="00D4706D" w:rsidP="00D4706D">
      <w:pPr>
        <w:pStyle w:val="paragraphsub"/>
      </w:pPr>
      <w:r w:rsidRPr="004858E5">
        <w:tab/>
        <w:t>(ii)</w:t>
      </w:r>
      <w:r w:rsidRPr="004858E5">
        <w:tab/>
        <w:t>any superannuation fund or scheme, whether the fund or scheme was established, or operates, within or outside Australia;</w:t>
      </w:r>
    </w:p>
    <w:p w:rsidR="00D4706D" w:rsidRPr="004858E5" w:rsidRDefault="00D4706D" w:rsidP="00D4706D">
      <w:pPr>
        <w:pStyle w:val="paragraph"/>
      </w:pPr>
      <w:r w:rsidRPr="004858E5">
        <w:tab/>
      </w:r>
      <w:r w:rsidRPr="004858E5">
        <w:tab/>
        <w:t>and the rate of any such pension, allowance or benefit being paid to either party; and</w:t>
      </w:r>
    </w:p>
    <w:p w:rsidR="00D4706D" w:rsidRPr="004858E5" w:rsidRDefault="00D4706D" w:rsidP="00D4706D">
      <w:pPr>
        <w:pStyle w:val="paragraph"/>
      </w:pPr>
      <w:r w:rsidRPr="004858E5">
        <w:tab/>
        <w:t>(g)</w:t>
      </w:r>
      <w:r w:rsidRPr="004858E5">
        <w:tab/>
        <w:t>a standard of living that in all the circumstances is reasonable; and</w:t>
      </w:r>
    </w:p>
    <w:p w:rsidR="00D4706D" w:rsidRPr="004858E5" w:rsidRDefault="00D4706D" w:rsidP="00D4706D">
      <w:pPr>
        <w:pStyle w:val="paragraph"/>
      </w:pPr>
      <w:r w:rsidRPr="004858E5">
        <w:tab/>
        <w:t>(h)</w:t>
      </w:r>
      <w:r w:rsidRPr="004858E5">
        <w:tab/>
        <w:t>the extent to which the payment of maintenance to the party whose maintenance is under consideration would increase the earning capacity of that party by enabling that party to undertake a course of education or training or to establish himself or herself in a business or otherwise to obtain an adequate income; and</w:t>
      </w:r>
    </w:p>
    <w:p w:rsidR="00D4706D" w:rsidRPr="004858E5" w:rsidRDefault="00D4706D" w:rsidP="00D4706D">
      <w:pPr>
        <w:pStyle w:val="paragraph"/>
      </w:pPr>
      <w:r w:rsidRPr="004858E5">
        <w:tab/>
        <w:t>(i)</w:t>
      </w:r>
      <w:r w:rsidRPr="004858E5">
        <w:tab/>
        <w:t>the effect of any proposed order on the ability of a creditor of a party to recover the creditor’s debt, so far as that effect is relevant; and</w:t>
      </w:r>
    </w:p>
    <w:p w:rsidR="00D4706D" w:rsidRPr="004858E5" w:rsidRDefault="00D4706D" w:rsidP="00D4706D">
      <w:pPr>
        <w:pStyle w:val="paragraph"/>
      </w:pPr>
      <w:r w:rsidRPr="004858E5">
        <w:tab/>
        <w:t>(j)</w:t>
      </w:r>
      <w:r w:rsidRPr="004858E5">
        <w:tab/>
        <w:t>the extent to which the party whose maintenance is under consideration has contributed to the income, earning capacity, property and financial resources of the other party; and</w:t>
      </w:r>
    </w:p>
    <w:p w:rsidR="00D4706D" w:rsidRPr="004858E5" w:rsidRDefault="00D4706D" w:rsidP="00D4706D">
      <w:pPr>
        <w:pStyle w:val="paragraph"/>
      </w:pPr>
      <w:r w:rsidRPr="004858E5">
        <w:tab/>
        <w:t>(k)</w:t>
      </w:r>
      <w:r w:rsidRPr="004858E5">
        <w:tab/>
        <w:t>the duration of the</w:t>
      </w:r>
      <w:r w:rsidR="001050B8" w:rsidRPr="004858E5">
        <w:t> </w:t>
      </w:r>
      <w:r w:rsidRPr="004858E5">
        <w:t>de</w:t>
      </w:r>
      <w:r w:rsidR="001050B8" w:rsidRPr="004858E5">
        <w:t> </w:t>
      </w:r>
      <w:r w:rsidRPr="004858E5">
        <w:t>facto</w:t>
      </w:r>
      <w:r w:rsidR="001050B8" w:rsidRPr="004858E5">
        <w:t> </w:t>
      </w:r>
      <w:r w:rsidRPr="004858E5">
        <w:t>relationship and the extent to which it has affected the earning capacity of the party whose maintenance is under consideration; and</w:t>
      </w:r>
    </w:p>
    <w:p w:rsidR="00D4706D" w:rsidRPr="004858E5" w:rsidRDefault="00D4706D" w:rsidP="00D4706D">
      <w:pPr>
        <w:pStyle w:val="paragraph"/>
      </w:pPr>
      <w:r w:rsidRPr="004858E5">
        <w:tab/>
        <w:t>(l)</w:t>
      </w:r>
      <w:r w:rsidRPr="004858E5">
        <w:tab/>
        <w:t>the need to protect a party who wishes to continue that party’s role as a parent; and</w:t>
      </w:r>
    </w:p>
    <w:p w:rsidR="00D4706D" w:rsidRPr="004858E5" w:rsidRDefault="00D4706D" w:rsidP="00D4706D">
      <w:pPr>
        <w:pStyle w:val="paragraph"/>
      </w:pPr>
      <w:r w:rsidRPr="004858E5">
        <w:tab/>
        <w:t>(m)</w:t>
      </w:r>
      <w:r w:rsidRPr="004858E5">
        <w:tab/>
        <w:t>if either party is cohabiting with another person—the financial circumstances relating to the cohabitation; and</w:t>
      </w:r>
    </w:p>
    <w:p w:rsidR="00D4706D" w:rsidRPr="004858E5" w:rsidRDefault="00D4706D" w:rsidP="00D4706D">
      <w:pPr>
        <w:pStyle w:val="paragraph"/>
      </w:pPr>
      <w:r w:rsidRPr="004858E5">
        <w:tab/>
        <w:t>(n)</w:t>
      </w:r>
      <w:r w:rsidRPr="004858E5">
        <w:tab/>
        <w:t>the terms of any order made or proposed to be made under section</w:t>
      </w:r>
      <w:r w:rsidR="004858E5">
        <w:t> </w:t>
      </w:r>
      <w:r w:rsidRPr="004858E5">
        <w:t>90SM in relation to:</w:t>
      </w:r>
    </w:p>
    <w:p w:rsidR="00D4706D" w:rsidRPr="004858E5" w:rsidRDefault="00D4706D" w:rsidP="00D4706D">
      <w:pPr>
        <w:pStyle w:val="paragraphsub"/>
      </w:pPr>
      <w:r w:rsidRPr="004858E5">
        <w:tab/>
        <w:t>(i)</w:t>
      </w:r>
      <w:r w:rsidRPr="004858E5">
        <w:tab/>
        <w:t>the property of the parties; or</w:t>
      </w:r>
    </w:p>
    <w:p w:rsidR="00D4706D" w:rsidRPr="004858E5" w:rsidRDefault="00D4706D" w:rsidP="00D4706D">
      <w:pPr>
        <w:pStyle w:val="paragraphsub"/>
      </w:pPr>
      <w:r w:rsidRPr="004858E5">
        <w:tab/>
        <w:t>(ii)</w:t>
      </w:r>
      <w:r w:rsidRPr="004858E5">
        <w:tab/>
        <w:t>vested bankruptcy property in relation to a bankrupt party; and</w:t>
      </w:r>
    </w:p>
    <w:p w:rsidR="00D4706D" w:rsidRPr="004858E5" w:rsidRDefault="00D4706D" w:rsidP="00D4706D">
      <w:pPr>
        <w:pStyle w:val="paragraph"/>
      </w:pPr>
      <w:r w:rsidRPr="004858E5">
        <w:tab/>
        <w:t>(o)</w:t>
      </w:r>
      <w:r w:rsidRPr="004858E5">
        <w:tab/>
        <w:t xml:space="preserve">the terms of any order or declaration made, or proposed to be made, under this </w:t>
      </w:r>
      <w:r w:rsidR="00DF178C" w:rsidRPr="004858E5">
        <w:t>Part</w:t>
      </w:r>
      <w:r w:rsidR="001050B8" w:rsidRPr="004858E5">
        <w:t xml:space="preserve"> </w:t>
      </w:r>
      <w:r w:rsidRPr="004858E5">
        <w:t>in relation to:</w:t>
      </w:r>
    </w:p>
    <w:p w:rsidR="00D4706D" w:rsidRPr="004858E5" w:rsidRDefault="00D4706D" w:rsidP="00D4706D">
      <w:pPr>
        <w:pStyle w:val="paragraphsub"/>
      </w:pPr>
      <w:r w:rsidRPr="004858E5">
        <w:tab/>
        <w:t>(i)</w:t>
      </w:r>
      <w:r w:rsidRPr="004858E5">
        <w:tab/>
        <w:t>a party to the subject</w:t>
      </w:r>
      <w:r w:rsidR="001050B8" w:rsidRPr="004858E5">
        <w:t> </w:t>
      </w:r>
      <w:r w:rsidRPr="004858E5">
        <w:t>de</w:t>
      </w:r>
      <w:r w:rsidR="001050B8" w:rsidRPr="004858E5">
        <w:t> </w:t>
      </w:r>
      <w:r w:rsidRPr="004858E5">
        <w:t>facto</w:t>
      </w:r>
      <w:r w:rsidR="001050B8" w:rsidRPr="004858E5">
        <w:t> </w:t>
      </w:r>
      <w:r w:rsidRPr="004858E5">
        <w:t>relationship (in relation to another</w:t>
      </w:r>
      <w:r w:rsidR="001050B8" w:rsidRPr="004858E5">
        <w:t> </w:t>
      </w:r>
      <w:r w:rsidRPr="004858E5">
        <w:t>de</w:t>
      </w:r>
      <w:r w:rsidR="001050B8" w:rsidRPr="004858E5">
        <w:t> </w:t>
      </w:r>
      <w:r w:rsidRPr="004858E5">
        <w:t>facto</w:t>
      </w:r>
      <w:r w:rsidR="001050B8" w:rsidRPr="004858E5">
        <w:t> </w:t>
      </w:r>
      <w:r w:rsidRPr="004858E5">
        <w:t>relationship); or</w:t>
      </w:r>
    </w:p>
    <w:p w:rsidR="00D4706D" w:rsidRPr="004858E5" w:rsidRDefault="00D4706D" w:rsidP="00D4706D">
      <w:pPr>
        <w:pStyle w:val="paragraphsub"/>
      </w:pPr>
      <w:r w:rsidRPr="004858E5">
        <w:tab/>
        <w:t>(ii)</w:t>
      </w:r>
      <w:r w:rsidRPr="004858E5">
        <w:tab/>
        <w:t>a person who is a party to another</w:t>
      </w:r>
      <w:r w:rsidR="001050B8" w:rsidRPr="004858E5">
        <w:t> </w:t>
      </w:r>
      <w:r w:rsidRPr="004858E5">
        <w:t>de</w:t>
      </w:r>
      <w:r w:rsidR="001050B8" w:rsidRPr="004858E5">
        <w:t> </w:t>
      </w:r>
      <w:r w:rsidRPr="004858E5">
        <w:t>facto</w:t>
      </w:r>
      <w:r w:rsidR="001050B8" w:rsidRPr="004858E5">
        <w:t> </w:t>
      </w:r>
      <w:r w:rsidRPr="004858E5">
        <w:t>relationship with a party to the subject</w:t>
      </w:r>
      <w:r w:rsidR="001050B8" w:rsidRPr="004858E5">
        <w:t> </w:t>
      </w:r>
      <w:r w:rsidRPr="004858E5">
        <w:t>de</w:t>
      </w:r>
      <w:r w:rsidR="001050B8" w:rsidRPr="004858E5">
        <w:t> </w:t>
      </w:r>
      <w:r w:rsidRPr="004858E5">
        <w:t>facto</w:t>
      </w:r>
      <w:r w:rsidR="001050B8" w:rsidRPr="004858E5">
        <w:t> </w:t>
      </w:r>
      <w:r w:rsidRPr="004858E5">
        <w:t>relationship; or</w:t>
      </w:r>
    </w:p>
    <w:p w:rsidR="00D4706D" w:rsidRPr="004858E5" w:rsidRDefault="00D4706D" w:rsidP="00D4706D">
      <w:pPr>
        <w:pStyle w:val="paragraphsub"/>
      </w:pPr>
      <w:r w:rsidRPr="004858E5">
        <w:tab/>
        <w:t>(iii)</w:t>
      </w:r>
      <w:r w:rsidRPr="004858E5">
        <w:tab/>
        <w:t xml:space="preserve">the property of a person covered by </w:t>
      </w:r>
      <w:r w:rsidR="004858E5">
        <w:t>subparagraph (</w:t>
      </w:r>
      <w:r w:rsidRPr="004858E5">
        <w:t xml:space="preserve">i) and of a person covered by </w:t>
      </w:r>
      <w:r w:rsidR="004858E5">
        <w:t>subparagraph (</w:t>
      </w:r>
      <w:r w:rsidRPr="004858E5">
        <w:t>ii), or of either of them; or</w:t>
      </w:r>
    </w:p>
    <w:p w:rsidR="00D4706D" w:rsidRPr="004858E5" w:rsidRDefault="00D4706D" w:rsidP="00D4706D">
      <w:pPr>
        <w:pStyle w:val="paragraphsub"/>
      </w:pPr>
      <w:r w:rsidRPr="004858E5">
        <w:tab/>
        <w:t>(iv)</w:t>
      </w:r>
      <w:r w:rsidRPr="004858E5">
        <w:tab/>
        <w:t xml:space="preserve">vested bankruptcy property in relation to a person covered by </w:t>
      </w:r>
      <w:r w:rsidR="004858E5">
        <w:t>subparagraph (</w:t>
      </w:r>
      <w:r w:rsidRPr="004858E5">
        <w:t>i) or (ii); and</w:t>
      </w:r>
    </w:p>
    <w:p w:rsidR="00D4706D" w:rsidRPr="004858E5" w:rsidRDefault="00D4706D" w:rsidP="00D4706D">
      <w:pPr>
        <w:pStyle w:val="paragraph"/>
      </w:pPr>
      <w:r w:rsidRPr="004858E5">
        <w:tab/>
        <w:t>(p)</w:t>
      </w:r>
      <w:r w:rsidRPr="004858E5">
        <w:tab/>
        <w:t>the terms of any order or declaration made, or proposed to be made, under Part</w:t>
      </w:r>
      <w:r w:rsidR="001050B8" w:rsidRPr="004858E5">
        <w:t> </w:t>
      </w:r>
      <w:r w:rsidRPr="004858E5">
        <w:t>VIII in relation to:</w:t>
      </w:r>
    </w:p>
    <w:p w:rsidR="00D4706D" w:rsidRPr="004858E5" w:rsidRDefault="00D4706D" w:rsidP="00D4706D">
      <w:pPr>
        <w:pStyle w:val="paragraphsub"/>
      </w:pPr>
      <w:r w:rsidRPr="004858E5">
        <w:tab/>
        <w:t>(i)</w:t>
      </w:r>
      <w:r w:rsidRPr="004858E5">
        <w:tab/>
        <w:t>a party to the subject</w:t>
      </w:r>
      <w:r w:rsidR="001050B8" w:rsidRPr="004858E5">
        <w:t> </w:t>
      </w:r>
      <w:r w:rsidRPr="004858E5">
        <w:t>de</w:t>
      </w:r>
      <w:r w:rsidR="001050B8" w:rsidRPr="004858E5">
        <w:t> </w:t>
      </w:r>
      <w:r w:rsidRPr="004858E5">
        <w:t>facto</w:t>
      </w:r>
      <w:r w:rsidR="001050B8" w:rsidRPr="004858E5">
        <w:t> </w:t>
      </w:r>
      <w:r w:rsidRPr="004858E5">
        <w:t>relationship; or</w:t>
      </w:r>
    </w:p>
    <w:p w:rsidR="00D4706D" w:rsidRPr="004858E5" w:rsidRDefault="00D4706D" w:rsidP="00D4706D">
      <w:pPr>
        <w:pStyle w:val="paragraphsub"/>
      </w:pPr>
      <w:r w:rsidRPr="004858E5">
        <w:tab/>
        <w:t>(ii)</w:t>
      </w:r>
      <w:r w:rsidRPr="004858E5">
        <w:tab/>
        <w:t>a person who is a party to a marriage with a party to the subject</w:t>
      </w:r>
      <w:r w:rsidR="001050B8" w:rsidRPr="004858E5">
        <w:t> </w:t>
      </w:r>
      <w:r w:rsidRPr="004858E5">
        <w:t>de</w:t>
      </w:r>
      <w:r w:rsidR="001050B8" w:rsidRPr="004858E5">
        <w:t> </w:t>
      </w:r>
      <w:r w:rsidRPr="004858E5">
        <w:t>facto</w:t>
      </w:r>
      <w:r w:rsidR="001050B8" w:rsidRPr="004858E5">
        <w:t> </w:t>
      </w:r>
      <w:r w:rsidRPr="004858E5">
        <w:t>relationship; or</w:t>
      </w:r>
    </w:p>
    <w:p w:rsidR="00D4706D" w:rsidRPr="004858E5" w:rsidRDefault="00D4706D" w:rsidP="00D4706D">
      <w:pPr>
        <w:pStyle w:val="paragraphsub"/>
      </w:pPr>
      <w:r w:rsidRPr="004858E5">
        <w:tab/>
        <w:t>(iii)</w:t>
      </w:r>
      <w:r w:rsidRPr="004858E5">
        <w:tab/>
        <w:t xml:space="preserve">the property of a person covered by </w:t>
      </w:r>
      <w:r w:rsidR="004858E5">
        <w:t>subparagraph (</w:t>
      </w:r>
      <w:r w:rsidRPr="004858E5">
        <w:t xml:space="preserve">i) and of a person covered by </w:t>
      </w:r>
      <w:r w:rsidR="004858E5">
        <w:t>subparagraph (</w:t>
      </w:r>
      <w:r w:rsidRPr="004858E5">
        <w:t>ii), or of either of them; or</w:t>
      </w:r>
    </w:p>
    <w:p w:rsidR="00D4706D" w:rsidRPr="004858E5" w:rsidRDefault="00D4706D" w:rsidP="00D4706D">
      <w:pPr>
        <w:pStyle w:val="paragraphsub"/>
      </w:pPr>
      <w:r w:rsidRPr="004858E5">
        <w:tab/>
        <w:t>(iv)</w:t>
      </w:r>
      <w:r w:rsidRPr="004858E5">
        <w:tab/>
        <w:t xml:space="preserve">vested bankruptcy property in relation to a person covered by </w:t>
      </w:r>
      <w:r w:rsidR="004858E5">
        <w:t>subparagraph (</w:t>
      </w:r>
      <w:r w:rsidRPr="004858E5">
        <w:t>i) or (ii); and</w:t>
      </w:r>
    </w:p>
    <w:p w:rsidR="00D4706D" w:rsidRPr="004858E5" w:rsidRDefault="00D4706D" w:rsidP="00D4706D">
      <w:pPr>
        <w:pStyle w:val="paragraph"/>
      </w:pPr>
      <w:r w:rsidRPr="004858E5">
        <w:tab/>
        <w:t>(q)</w:t>
      </w:r>
      <w:r w:rsidRPr="004858E5">
        <w:tab/>
        <w:t xml:space="preserve">any child support under the </w:t>
      </w:r>
      <w:r w:rsidRPr="004858E5">
        <w:rPr>
          <w:i/>
        </w:rPr>
        <w:t xml:space="preserve">Child Support (Assessment) Act 1989 </w:t>
      </w:r>
      <w:r w:rsidRPr="004858E5">
        <w:t>that a party to the subject</w:t>
      </w:r>
      <w:r w:rsidR="001050B8" w:rsidRPr="004858E5">
        <w:t> </w:t>
      </w:r>
      <w:r w:rsidRPr="004858E5">
        <w:t>de</w:t>
      </w:r>
      <w:r w:rsidR="001050B8" w:rsidRPr="004858E5">
        <w:t> </w:t>
      </w:r>
      <w:r w:rsidRPr="004858E5">
        <w:t>facto</w:t>
      </w:r>
      <w:r w:rsidR="001050B8" w:rsidRPr="004858E5">
        <w:t> </w:t>
      </w:r>
      <w:r w:rsidRPr="004858E5">
        <w:t>relationship has provided, is to provide, or might be liable to provide in the future, for a child of the subject</w:t>
      </w:r>
      <w:r w:rsidR="001050B8" w:rsidRPr="004858E5">
        <w:t> </w:t>
      </w:r>
      <w:r w:rsidRPr="004858E5">
        <w:t>de</w:t>
      </w:r>
      <w:r w:rsidR="001050B8" w:rsidRPr="004858E5">
        <w:t> </w:t>
      </w:r>
      <w:r w:rsidRPr="004858E5">
        <w:t>facto</w:t>
      </w:r>
      <w:r w:rsidR="001050B8" w:rsidRPr="004858E5">
        <w:t> </w:t>
      </w:r>
      <w:r w:rsidRPr="004858E5">
        <w:t>relationship; and</w:t>
      </w:r>
    </w:p>
    <w:p w:rsidR="00D4706D" w:rsidRPr="004858E5" w:rsidRDefault="00D4706D" w:rsidP="00D4706D">
      <w:pPr>
        <w:pStyle w:val="paragraph"/>
      </w:pPr>
      <w:r w:rsidRPr="004858E5">
        <w:tab/>
        <w:t>(r)</w:t>
      </w:r>
      <w:r w:rsidRPr="004858E5">
        <w:tab/>
        <w:t>any fact or circumstance which, in the opinion of the court, the justice of the case requires to be taken into account; and</w:t>
      </w:r>
    </w:p>
    <w:p w:rsidR="00D4706D" w:rsidRPr="004858E5" w:rsidRDefault="00D4706D" w:rsidP="00D4706D">
      <w:pPr>
        <w:pStyle w:val="paragraph"/>
      </w:pPr>
      <w:r w:rsidRPr="004858E5">
        <w:tab/>
        <w:t>(s)</w:t>
      </w:r>
      <w:r w:rsidRPr="004858E5">
        <w:tab/>
        <w:t>the terms of any Part</w:t>
      </w:r>
      <w:r w:rsidR="001050B8" w:rsidRPr="004858E5">
        <w:t> </w:t>
      </w:r>
      <w:r w:rsidRPr="004858E5">
        <w:t>VIIIAB financial agreement that is binding on either or both of the parties to the subject</w:t>
      </w:r>
      <w:r w:rsidR="001050B8" w:rsidRPr="004858E5">
        <w:t> </w:t>
      </w:r>
      <w:r w:rsidRPr="004858E5">
        <w:t>de</w:t>
      </w:r>
      <w:r w:rsidR="001050B8" w:rsidRPr="004858E5">
        <w:t> </w:t>
      </w:r>
      <w:r w:rsidRPr="004858E5">
        <w:t>facto</w:t>
      </w:r>
      <w:r w:rsidR="001050B8" w:rsidRPr="004858E5">
        <w:t> </w:t>
      </w:r>
      <w:r w:rsidRPr="004858E5">
        <w:t>relationship; and</w:t>
      </w:r>
    </w:p>
    <w:p w:rsidR="00D4706D" w:rsidRPr="004858E5" w:rsidRDefault="00D4706D" w:rsidP="00D4706D">
      <w:pPr>
        <w:pStyle w:val="paragraph"/>
      </w:pPr>
      <w:r w:rsidRPr="004858E5">
        <w:tab/>
        <w:t>(t)</w:t>
      </w:r>
      <w:r w:rsidRPr="004858E5">
        <w:tab/>
        <w:t>the terms of any financial agreement that is binding on a party to the subject</w:t>
      </w:r>
      <w:r w:rsidR="001050B8" w:rsidRPr="004858E5">
        <w:t> </w:t>
      </w:r>
      <w:r w:rsidRPr="004858E5">
        <w:t>de</w:t>
      </w:r>
      <w:r w:rsidR="001050B8" w:rsidRPr="004858E5">
        <w:t> </w:t>
      </w:r>
      <w:r w:rsidRPr="004858E5">
        <w:t>facto</w:t>
      </w:r>
      <w:r w:rsidR="001050B8" w:rsidRPr="004858E5">
        <w:t> </w:t>
      </w:r>
      <w:r w:rsidRPr="004858E5">
        <w:t>relationship.</w:t>
      </w:r>
    </w:p>
    <w:p w:rsidR="00D4706D" w:rsidRPr="004858E5" w:rsidRDefault="00D4706D" w:rsidP="00D4706D">
      <w:pPr>
        <w:pStyle w:val="subsection"/>
      </w:pPr>
      <w:r w:rsidRPr="004858E5">
        <w:tab/>
        <w:t>(4)</w:t>
      </w:r>
      <w:r w:rsidRPr="004858E5">
        <w:tab/>
        <w:t>In exercising its jurisdiction under section</w:t>
      </w:r>
      <w:r w:rsidR="004858E5">
        <w:t> </w:t>
      </w:r>
      <w:r w:rsidRPr="004858E5">
        <w:t>90SE, a court must disregard any entitlement of the party whose maintenance is under consideration to an income tested pension, allowance or benefit.</w:t>
      </w:r>
    </w:p>
    <w:p w:rsidR="00D4706D" w:rsidRPr="004858E5" w:rsidRDefault="00D4706D" w:rsidP="00D4706D">
      <w:pPr>
        <w:pStyle w:val="ActHead5"/>
      </w:pPr>
      <w:bookmarkStart w:id="582" w:name="_Toc500512852"/>
      <w:r w:rsidRPr="004858E5">
        <w:rPr>
          <w:rStyle w:val="CharSectno"/>
        </w:rPr>
        <w:t>90SG</w:t>
      </w:r>
      <w:r w:rsidRPr="004858E5">
        <w:t xml:space="preserve">  Urgent maintenance cases</w:t>
      </w:r>
      <w:bookmarkEnd w:id="582"/>
    </w:p>
    <w:p w:rsidR="00D4706D" w:rsidRPr="004858E5" w:rsidRDefault="00D4706D" w:rsidP="00D4706D">
      <w:pPr>
        <w:pStyle w:val="subsection"/>
      </w:pPr>
      <w:r w:rsidRPr="004858E5">
        <w:tab/>
      </w:r>
      <w:r w:rsidRPr="004858E5">
        <w:tab/>
        <w:t>If, in proceedings with respect to the maintenance of a party to a</w:t>
      </w:r>
      <w:r w:rsidR="001050B8" w:rsidRPr="004858E5">
        <w:t> </w:t>
      </w:r>
      <w:r w:rsidRPr="004858E5">
        <w:t>de</w:t>
      </w:r>
      <w:r w:rsidR="001050B8" w:rsidRPr="004858E5">
        <w:t> </w:t>
      </w:r>
      <w:r w:rsidRPr="004858E5">
        <w:t>facto</w:t>
      </w:r>
      <w:r w:rsidR="001050B8" w:rsidRPr="004858E5">
        <w:t> </w:t>
      </w:r>
      <w:r w:rsidRPr="004858E5">
        <w:t>relationship in accordance with this Division, it appears to the court that:</w:t>
      </w:r>
    </w:p>
    <w:p w:rsidR="00D4706D" w:rsidRPr="004858E5" w:rsidRDefault="00D4706D" w:rsidP="00D4706D">
      <w:pPr>
        <w:pStyle w:val="paragraph"/>
      </w:pPr>
      <w:r w:rsidRPr="004858E5">
        <w:tab/>
        <w:t>(a)</w:t>
      </w:r>
      <w:r w:rsidRPr="004858E5">
        <w:tab/>
        <w:t>the party is in immediate need of financial assistance; and</w:t>
      </w:r>
    </w:p>
    <w:p w:rsidR="00D4706D" w:rsidRPr="004858E5" w:rsidRDefault="00D4706D" w:rsidP="00D4706D">
      <w:pPr>
        <w:pStyle w:val="paragraph"/>
      </w:pPr>
      <w:r w:rsidRPr="004858E5">
        <w:tab/>
        <w:t>(b)</w:t>
      </w:r>
      <w:r w:rsidRPr="004858E5">
        <w:tab/>
        <w:t>it is not practicable in the circumstances to determine immediately what order, if any, should be made;</w:t>
      </w:r>
    </w:p>
    <w:p w:rsidR="00D4706D" w:rsidRPr="004858E5" w:rsidRDefault="00D4706D" w:rsidP="00D4706D">
      <w:pPr>
        <w:pStyle w:val="subsection2"/>
      </w:pPr>
      <w:r w:rsidRPr="004858E5">
        <w:t>the court may order the payment, pending the disposal of the proceedings, of such periodic sum or other sums as the court considers reasonable.</w:t>
      </w:r>
    </w:p>
    <w:p w:rsidR="00D4706D" w:rsidRPr="004858E5" w:rsidRDefault="00D4706D" w:rsidP="00D4706D">
      <w:pPr>
        <w:pStyle w:val="notetext"/>
      </w:pPr>
      <w:r w:rsidRPr="004858E5">
        <w:t>Note 1:</w:t>
      </w:r>
      <w:r w:rsidRPr="004858E5">
        <w:tab/>
        <w:t>The geographical requirement in section</w:t>
      </w:r>
      <w:r w:rsidR="004858E5">
        <w:t> </w:t>
      </w:r>
      <w:r w:rsidRPr="004858E5">
        <w:t>90SD must be satisfied.</w:t>
      </w:r>
    </w:p>
    <w:p w:rsidR="00D4706D" w:rsidRPr="004858E5" w:rsidRDefault="00D4706D" w:rsidP="00D4706D">
      <w:pPr>
        <w:pStyle w:val="notetext"/>
      </w:pPr>
      <w:r w:rsidRPr="004858E5">
        <w:t>Note 2:</w:t>
      </w:r>
      <w:r w:rsidRPr="004858E5">
        <w:tab/>
        <w:t>The court must be satisfied of at least one of the matters in section</w:t>
      </w:r>
      <w:r w:rsidR="004858E5">
        <w:t> </w:t>
      </w:r>
      <w:r w:rsidRPr="004858E5">
        <w:t>90SB.</w:t>
      </w:r>
    </w:p>
    <w:p w:rsidR="00D4706D" w:rsidRPr="004858E5" w:rsidRDefault="00D4706D" w:rsidP="00D4706D">
      <w:pPr>
        <w:pStyle w:val="ActHead5"/>
      </w:pPr>
      <w:bookmarkStart w:id="583" w:name="_Toc500512853"/>
      <w:r w:rsidRPr="004858E5">
        <w:rPr>
          <w:rStyle w:val="CharSectno"/>
        </w:rPr>
        <w:t>90SH</w:t>
      </w:r>
      <w:r w:rsidRPr="004858E5">
        <w:t xml:space="preserve">  Specification in orders of payments etc. for maintenance purposes</w:t>
      </w:r>
      <w:bookmarkEnd w:id="583"/>
    </w:p>
    <w:p w:rsidR="00D4706D" w:rsidRPr="004858E5" w:rsidRDefault="00D4706D" w:rsidP="00D4706D">
      <w:pPr>
        <w:pStyle w:val="subsection"/>
      </w:pPr>
      <w:r w:rsidRPr="004858E5">
        <w:tab/>
        <w:t>(1)</w:t>
      </w:r>
      <w:r w:rsidRPr="004858E5">
        <w:tab/>
        <w:t>If:</w:t>
      </w:r>
    </w:p>
    <w:p w:rsidR="00D4706D" w:rsidRPr="004858E5" w:rsidRDefault="00D4706D" w:rsidP="00D4706D">
      <w:pPr>
        <w:pStyle w:val="paragraph"/>
      </w:pPr>
      <w:r w:rsidRPr="004858E5">
        <w:tab/>
        <w:t>(a)</w:t>
      </w:r>
      <w:r w:rsidRPr="004858E5">
        <w:tab/>
        <w:t>a court makes an order under this Act (whether or not the order is made in proceedings in relation to the maintenance of a party to a</w:t>
      </w:r>
      <w:r w:rsidR="001050B8" w:rsidRPr="004858E5">
        <w:t> </w:t>
      </w:r>
      <w:r w:rsidRPr="004858E5">
        <w:t>de</w:t>
      </w:r>
      <w:r w:rsidR="001050B8" w:rsidRPr="004858E5">
        <w:t> </w:t>
      </w:r>
      <w:r w:rsidRPr="004858E5">
        <w:t>facto</w:t>
      </w:r>
      <w:r w:rsidR="001050B8" w:rsidRPr="004858E5">
        <w:t> </w:t>
      </w:r>
      <w:r w:rsidRPr="004858E5">
        <w:t>relationship in accordance with this Division, is made by consent or varies an earlier order), and the order has the effect of requiring:</w:t>
      </w:r>
    </w:p>
    <w:p w:rsidR="00D4706D" w:rsidRPr="004858E5" w:rsidRDefault="00D4706D" w:rsidP="00D4706D">
      <w:pPr>
        <w:pStyle w:val="paragraphsub"/>
      </w:pPr>
      <w:r w:rsidRPr="004858E5">
        <w:tab/>
        <w:t>(i)</w:t>
      </w:r>
      <w:r w:rsidRPr="004858E5">
        <w:tab/>
        <w:t>payment of a lump sum, whether in one amount or by instalments; or</w:t>
      </w:r>
    </w:p>
    <w:p w:rsidR="00D4706D" w:rsidRPr="004858E5" w:rsidRDefault="00D4706D" w:rsidP="00D4706D">
      <w:pPr>
        <w:pStyle w:val="paragraphsub"/>
      </w:pPr>
      <w:r w:rsidRPr="004858E5">
        <w:tab/>
        <w:t>(ii)</w:t>
      </w:r>
      <w:r w:rsidRPr="004858E5">
        <w:tab/>
        <w:t>the transfer or settlement of property; and</w:t>
      </w:r>
    </w:p>
    <w:p w:rsidR="00D4706D" w:rsidRPr="004858E5" w:rsidRDefault="00D4706D" w:rsidP="00D4706D">
      <w:pPr>
        <w:pStyle w:val="paragraph"/>
      </w:pPr>
      <w:r w:rsidRPr="004858E5">
        <w:tab/>
        <w:t>(b)</w:t>
      </w:r>
      <w:r w:rsidRPr="004858E5">
        <w:tab/>
        <w:t>the purpose, or one of the purposes, of the payment, transfer or settlement is to make provision for the maintenance of a party to a</w:t>
      </w:r>
      <w:r w:rsidR="001050B8" w:rsidRPr="004858E5">
        <w:t> </w:t>
      </w:r>
      <w:r w:rsidRPr="004858E5">
        <w:t>de</w:t>
      </w:r>
      <w:r w:rsidR="001050B8" w:rsidRPr="004858E5">
        <w:t> </w:t>
      </w:r>
      <w:r w:rsidRPr="004858E5">
        <w:t>facto</w:t>
      </w:r>
      <w:r w:rsidR="001050B8" w:rsidRPr="004858E5">
        <w:t> </w:t>
      </w:r>
      <w:r w:rsidRPr="004858E5">
        <w:t>relationship in relation to the breakdown of the</w:t>
      </w:r>
      <w:r w:rsidR="001050B8" w:rsidRPr="004858E5">
        <w:t> </w:t>
      </w:r>
      <w:r w:rsidRPr="004858E5">
        <w:t>de</w:t>
      </w:r>
      <w:r w:rsidR="001050B8" w:rsidRPr="004858E5">
        <w:t> </w:t>
      </w:r>
      <w:r w:rsidRPr="004858E5">
        <w:t>facto</w:t>
      </w:r>
      <w:r w:rsidR="001050B8" w:rsidRPr="004858E5">
        <w:t> </w:t>
      </w:r>
      <w:r w:rsidRPr="004858E5">
        <w:t>relationship;</w:t>
      </w:r>
    </w:p>
    <w:p w:rsidR="00D4706D" w:rsidRPr="004858E5" w:rsidRDefault="00D4706D" w:rsidP="00D4706D">
      <w:pPr>
        <w:pStyle w:val="subsection2"/>
      </w:pPr>
      <w:r w:rsidRPr="004858E5">
        <w:t>the court must:</w:t>
      </w:r>
    </w:p>
    <w:p w:rsidR="00D4706D" w:rsidRPr="004858E5" w:rsidRDefault="00D4706D" w:rsidP="00D4706D">
      <w:pPr>
        <w:pStyle w:val="paragraph"/>
      </w:pPr>
      <w:r w:rsidRPr="004858E5">
        <w:tab/>
        <w:t>(c)</w:t>
      </w:r>
      <w:r w:rsidRPr="004858E5">
        <w:tab/>
        <w:t>express the order to be an order to which this section applies; and</w:t>
      </w:r>
    </w:p>
    <w:p w:rsidR="00D4706D" w:rsidRPr="004858E5" w:rsidRDefault="00D4706D" w:rsidP="00D4706D">
      <w:pPr>
        <w:pStyle w:val="paragraph"/>
      </w:pPr>
      <w:r w:rsidRPr="004858E5">
        <w:tab/>
        <w:t>(d)</w:t>
      </w:r>
      <w:r w:rsidRPr="004858E5">
        <w:tab/>
        <w:t>specify the portion of the payment, or the value of the portion of the property, attributable to the maintenance of the party.</w:t>
      </w:r>
    </w:p>
    <w:p w:rsidR="00D4706D" w:rsidRPr="004858E5" w:rsidRDefault="00D4706D" w:rsidP="00D4706D">
      <w:pPr>
        <w:pStyle w:val="subsection"/>
      </w:pPr>
      <w:r w:rsidRPr="004858E5">
        <w:tab/>
        <w:t>(2)</w:t>
      </w:r>
      <w:r w:rsidRPr="004858E5">
        <w:tab/>
        <w:t>If:</w:t>
      </w:r>
    </w:p>
    <w:p w:rsidR="00D4706D" w:rsidRPr="004858E5" w:rsidRDefault="00D4706D" w:rsidP="00D4706D">
      <w:pPr>
        <w:pStyle w:val="paragraph"/>
      </w:pPr>
      <w:r w:rsidRPr="004858E5">
        <w:tab/>
        <w:t>(a)</w:t>
      </w:r>
      <w:r w:rsidRPr="004858E5">
        <w:tab/>
        <w:t xml:space="preserve">a court makes an order of a kind referred to in </w:t>
      </w:r>
      <w:r w:rsidR="004858E5">
        <w:t>paragraph (</w:t>
      </w:r>
      <w:r w:rsidRPr="004858E5">
        <w:t>1)(a); and</w:t>
      </w:r>
    </w:p>
    <w:p w:rsidR="00D4706D" w:rsidRPr="004858E5" w:rsidRDefault="00D4706D" w:rsidP="00D4706D">
      <w:pPr>
        <w:pStyle w:val="paragraph"/>
      </w:pPr>
      <w:r w:rsidRPr="004858E5">
        <w:tab/>
        <w:t>(b)</w:t>
      </w:r>
      <w:r w:rsidRPr="004858E5">
        <w:tab/>
        <w:t>the order:</w:t>
      </w:r>
    </w:p>
    <w:p w:rsidR="00D4706D" w:rsidRPr="004858E5" w:rsidRDefault="00D4706D" w:rsidP="00D4706D">
      <w:pPr>
        <w:pStyle w:val="paragraphsub"/>
      </w:pPr>
      <w:r w:rsidRPr="004858E5">
        <w:tab/>
        <w:t>(i)</w:t>
      </w:r>
      <w:r w:rsidRPr="004858E5">
        <w:tab/>
        <w:t>is not expressed to be an order to which this section applies; or</w:t>
      </w:r>
    </w:p>
    <w:p w:rsidR="00D4706D" w:rsidRPr="004858E5" w:rsidRDefault="00D4706D" w:rsidP="00D4706D">
      <w:pPr>
        <w:pStyle w:val="paragraphsub"/>
      </w:pPr>
      <w:r w:rsidRPr="004858E5">
        <w:tab/>
        <w:t>(ii)</w:t>
      </w:r>
      <w:r w:rsidRPr="004858E5">
        <w:tab/>
        <w:t xml:space="preserve">is expressed to be an order to which this section applies, but does not comply with </w:t>
      </w:r>
      <w:r w:rsidR="004858E5">
        <w:t>paragraph (</w:t>
      </w:r>
      <w:r w:rsidRPr="004858E5">
        <w:t>1)(d);</w:t>
      </w:r>
    </w:p>
    <w:p w:rsidR="00D4706D" w:rsidRPr="004858E5" w:rsidRDefault="00D4706D" w:rsidP="00D4706D">
      <w:pPr>
        <w:pStyle w:val="subsection2"/>
      </w:pPr>
      <w:r w:rsidRPr="004858E5">
        <w:t xml:space="preserve">any payment, transfer or settlement of a kind referred to in </w:t>
      </w:r>
      <w:r w:rsidR="004858E5">
        <w:t>paragraph (</w:t>
      </w:r>
      <w:r w:rsidRPr="004858E5">
        <w:t>1)(a), that the order has the effect of requiring, must be taken not to make provision for the maintenance of a party to the relevant</w:t>
      </w:r>
      <w:r w:rsidR="001050B8" w:rsidRPr="004858E5">
        <w:t> </w:t>
      </w:r>
      <w:r w:rsidRPr="004858E5">
        <w:t>de</w:t>
      </w:r>
      <w:r w:rsidR="001050B8" w:rsidRPr="004858E5">
        <w:t> </w:t>
      </w:r>
      <w:r w:rsidRPr="004858E5">
        <w:t>facto</w:t>
      </w:r>
      <w:r w:rsidR="001050B8" w:rsidRPr="004858E5">
        <w:t> </w:t>
      </w:r>
      <w:r w:rsidRPr="004858E5">
        <w:t>relationship.</w:t>
      </w:r>
    </w:p>
    <w:p w:rsidR="00D4706D" w:rsidRPr="004858E5" w:rsidRDefault="00D4706D" w:rsidP="00D4706D">
      <w:pPr>
        <w:pStyle w:val="ActHead5"/>
      </w:pPr>
      <w:bookmarkStart w:id="584" w:name="_Toc500512854"/>
      <w:r w:rsidRPr="004858E5">
        <w:rPr>
          <w:rStyle w:val="CharSectno"/>
        </w:rPr>
        <w:t>90SI</w:t>
      </w:r>
      <w:r w:rsidRPr="004858E5">
        <w:t xml:space="preserve">  Modification of maintenance orders</w:t>
      </w:r>
      <w:bookmarkEnd w:id="584"/>
    </w:p>
    <w:p w:rsidR="00D4706D" w:rsidRPr="004858E5" w:rsidRDefault="00D4706D" w:rsidP="00D4706D">
      <w:pPr>
        <w:pStyle w:val="subsection"/>
      </w:pPr>
      <w:r w:rsidRPr="004858E5">
        <w:tab/>
        <w:t>(1)</w:t>
      </w:r>
      <w:r w:rsidRPr="004858E5">
        <w:tab/>
        <w:t>If there is in force an order with respect to the maintenance of a party to a</w:t>
      </w:r>
      <w:r w:rsidR="001050B8" w:rsidRPr="004858E5">
        <w:t> </w:t>
      </w:r>
      <w:r w:rsidRPr="004858E5">
        <w:t>de</w:t>
      </w:r>
      <w:r w:rsidR="001050B8" w:rsidRPr="004858E5">
        <w:t> </w:t>
      </w:r>
      <w:r w:rsidRPr="004858E5">
        <w:t>facto</w:t>
      </w:r>
      <w:r w:rsidR="001050B8" w:rsidRPr="004858E5">
        <w:t> </w:t>
      </w:r>
      <w:r w:rsidRPr="004858E5">
        <w:t>relationship in accordance with this Division:</w:t>
      </w:r>
    </w:p>
    <w:p w:rsidR="00D4706D" w:rsidRPr="004858E5" w:rsidRDefault="00D4706D" w:rsidP="00D4706D">
      <w:pPr>
        <w:pStyle w:val="paragraph"/>
      </w:pPr>
      <w:r w:rsidRPr="004858E5">
        <w:tab/>
        <w:t>(a)</w:t>
      </w:r>
      <w:r w:rsidRPr="004858E5">
        <w:tab/>
        <w:t>made by the court; or</w:t>
      </w:r>
    </w:p>
    <w:p w:rsidR="00D4706D" w:rsidRPr="004858E5" w:rsidRDefault="00D4706D" w:rsidP="00D4706D">
      <w:pPr>
        <w:pStyle w:val="paragraph"/>
        <w:keepNext/>
      </w:pPr>
      <w:r w:rsidRPr="004858E5">
        <w:tab/>
        <w:t>(b)</w:t>
      </w:r>
      <w:r w:rsidRPr="004858E5">
        <w:tab/>
        <w:t>made by another court and registered in the first</w:t>
      </w:r>
      <w:r w:rsidR="00450D48" w:rsidRPr="004858E5">
        <w:noBreakHyphen/>
      </w:r>
      <w:r w:rsidRPr="004858E5">
        <w:t>mentioned court in accordance with the applicable Rules of Court;</w:t>
      </w:r>
    </w:p>
    <w:p w:rsidR="00D4706D" w:rsidRPr="004858E5" w:rsidRDefault="00D4706D" w:rsidP="00D4706D">
      <w:pPr>
        <w:pStyle w:val="subsection2"/>
      </w:pPr>
      <w:r w:rsidRPr="004858E5">
        <w:t>the court may:</w:t>
      </w:r>
    </w:p>
    <w:p w:rsidR="00D4706D" w:rsidRPr="004858E5" w:rsidRDefault="00D4706D" w:rsidP="00D4706D">
      <w:pPr>
        <w:pStyle w:val="paragraph"/>
      </w:pPr>
      <w:r w:rsidRPr="004858E5">
        <w:tab/>
        <w:t>(c)</w:t>
      </w:r>
      <w:r w:rsidRPr="004858E5">
        <w:tab/>
        <w:t>discharge the order if there is any just cause for so doing; or</w:t>
      </w:r>
    </w:p>
    <w:p w:rsidR="00D4706D" w:rsidRPr="004858E5" w:rsidRDefault="00D4706D" w:rsidP="00D4706D">
      <w:pPr>
        <w:pStyle w:val="paragraph"/>
      </w:pPr>
      <w:r w:rsidRPr="004858E5">
        <w:tab/>
        <w:t>(d)</w:t>
      </w:r>
      <w:r w:rsidRPr="004858E5">
        <w:tab/>
        <w:t>suspend its operation wholly or in part and either until further order or until a fixed time or the happening of some future event; or</w:t>
      </w:r>
    </w:p>
    <w:p w:rsidR="00D4706D" w:rsidRPr="004858E5" w:rsidRDefault="00D4706D" w:rsidP="00D4706D">
      <w:pPr>
        <w:pStyle w:val="paragraph"/>
      </w:pPr>
      <w:r w:rsidRPr="004858E5">
        <w:tab/>
        <w:t>(e)</w:t>
      </w:r>
      <w:r w:rsidRPr="004858E5">
        <w:tab/>
        <w:t xml:space="preserve">revive wholly or in part an order suspended under </w:t>
      </w:r>
      <w:r w:rsidR="004858E5">
        <w:t>paragraph (</w:t>
      </w:r>
      <w:r w:rsidRPr="004858E5">
        <w:t>d); or</w:t>
      </w:r>
    </w:p>
    <w:p w:rsidR="00D4706D" w:rsidRPr="004858E5" w:rsidRDefault="00D4706D" w:rsidP="00D4706D">
      <w:pPr>
        <w:pStyle w:val="paragraph"/>
      </w:pPr>
      <w:r w:rsidRPr="004858E5">
        <w:tab/>
        <w:t>(f)</w:t>
      </w:r>
      <w:r w:rsidRPr="004858E5">
        <w:tab/>
        <w:t xml:space="preserve">subject to </w:t>
      </w:r>
      <w:r w:rsidR="004858E5">
        <w:t>subsection (</w:t>
      </w:r>
      <w:r w:rsidRPr="004858E5">
        <w:t>3), vary the order so as to increase or decrease any amount ordered to be paid or in any other manner.</w:t>
      </w:r>
    </w:p>
    <w:p w:rsidR="00D4706D" w:rsidRPr="004858E5" w:rsidRDefault="00D4706D" w:rsidP="00D4706D">
      <w:pPr>
        <w:pStyle w:val="subsection"/>
      </w:pPr>
      <w:r w:rsidRPr="004858E5">
        <w:tab/>
        <w:t>(2)</w:t>
      </w:r>
      <w:r w:rsidRPr="004858E5">
        <w:tab/>
        <w:t xml:space="preserve">The court’s jurisdiction under </w:t>
      </w:r>
      <w:r w:rsidR="004858E5">
        <w:t>subsection (</w:t>
      </w:r>
      <w:r w:rsidRPr="004858E5">
        <w:t>1) may be exercised:</w:t>
      </w:r>
    </w:p>
    <w:p w:rsidR="00D4706D" w:rsidRPr="004858E5" w:rsidRDefault="00D4706D" w:rsidP="00D4706D">
      <w:pPr>
        <w:pStyle w:val="paragraph"/>
      </w:pPr>
      <w:r w:rsidRPr="004858E5">
        <w:tab/>
        <w:t>(a)</w:t>
      </w:r>
      <w:r w:rsidRPr="004858E5">
        <w:tab/>
        <w:t>in any case—in proceedings with respect to the maintenance of a party to the</w:t>
      </w:r>
      <w:r w:rsidR="001050B8" w:rsidRPr="004858E5">
        <w:t> </w:t>
      </w:r>
      <w:r w:rsidRPr="004858E5">
        <w:t>de</w:t>
      </w:r>
      <w:r w:rsidR="001050B8" w:rsidRPr="004858E5">
        <w:t> </w:t>
      </w:r>
      <w:r w:rsidRPr="004858E5">
        <w:t>facto</w:t>
      </w:r>
      <w:r w:rsidR="001050B8" w:rsidRPr="004858E5">
        <w:t> </w:t>
      </w:r>
      <w:r w:rsidRPr="004858E5">
        <w:t>relationship in accordance with this Division; or</w:t>
      </w:r>
    </w:p>
    <w:p w:rsidR="00D4706D" w:rsidRPr="004858E5" w:rsidRDefault="00D4706D" w:rsidP="00D4706D">
      <w:pPr>
        <w:pStyle w:val="paragraph"/>
      </w:pPr>
      <w:r w:rsidRPr="004858E5">
        <w:tab/>
        <w:t>(b)</w:t>
      </w:r>
      <w:r w:rsidRPr="004858E5">
        <w:tab/>
        <w:t>if there is a bankrupt party to the</w:t>
      </w:r>
      <w:r w:rsidR="001050B8" w:rsidRPr="004858E5">
        <w:t> </w:t>
      </w:r>
      <w:r w:rsidRPr="004858E5">
        <w:t>de</w:t>
      </w:r>
      <w:r w:rsidR="001050B8" w:rsidRPr="004858E5">
        <w:t> </w:t>
      </w:r>
      <w:r w:rsidRPr="004858E5">
        <w:t>facto</w:t>
      </w:r>
      <w:r w:rsidR="001050B8" w:rsidRPr="004858E5">
        <w:t> </w:t>
      </w:r>
      <w:r w:rsidRPr="004858E5">
        <w:t>relationship—on the application of the bankruptcy trustee; or</w:t>
      </w:r>
    </w:p>
    <w:p w:rsidR="00D4706D" w:rsidRPr="004858E5" w:rsidRDefault="00D4706D" w:rsidP="00D4706D">
      <w:pPr>
        <w:pStyle w:val="paragraph"/>
      </w:pPr>
      <w:r w:rsidRPr="004858E5">
        <w:tab/>
        <w:t>(c)</w:t>
      </w:r>
      <w:r w:rsidRPr="004858E5">
        <w:tab/>
        <w:t>if a party to the</w:t>
      </w:r>
      <w:r w:rsidR="001050B8" w:rsidRPr="004858E5">
        <w:t> </w:t>
      </w:r>
      <w:r w:rsidRPr="004858E5">
        <w:t>de</w:t>
      </w:r>
      <w:r w:rsidR="001050B8" w:rsidRPr="004858E5">
        <w:t> </w:t>
      </w:r>
      <w:r w:rsidRPr="004858E5">
        <w:t>facto</w:t>
      </w:r>
      <w:r w:rsidR="001050B8" w:rsidRPr="004858E5">
        <w:t> </w:t>
      </w:r>
      <w:r w:rsidRPr="004858E5">
        <w:t>relationship is a debtor subject to a personal insolvency agreement—on the application of the trustee of the agreement.</w:t>
      </w:r>
    </w:p>
    <w:p w:rsidR="00D4706D" w:rsidRPr="004858E5" w:rsidRDefault="00D4706D" w:rsidP="00D4706D">
      <w:pPr>
        <w:pStyle w:val="subsection"/>
      </w:pPr>
      <w:r w:rsidRPr="004858E5">
        <w:tab/>
        <w:t>(3)</w:t>
      </w:r>
      <w:r w:rsidRPr="004858E5">
        <w:tab/>
        <w:t>The court must not make an order increasing or decreasing an amount ordered to be paid by an order unless it is satisfied:</w:t>
      </w:r>
    </w:p>
    <w:p w:rsidR="00D4706D" w:rsidRPr="004858E5" w:rsidRDefault="00D4706D" w:rsidP="00D4706D">
      <w:pPr>
        <w:pStyle w:val="paragraph"/>
      </w:pPr>
      <w:r w:rsidRPr="004858E5">
        <w:tab/>
        <w:t>(a)</w:t>
      </w:r>
      <w:r w:rsidRPr="004858E5">
        <w:tab/>
        <w:t>that, since the order was made or last varied:</w:t>
      </w:r>
    </w:p>
    <w:p w:rsidR="00D4706D" w:rsidRPr="004858E5" w:rsidRDefault="00D4706D" w:rsidP="00D4706D">
      <w:pPr>
        <w:pStyle w:val="paragraphsub"/>
      </w:pPr>
      <w:r w:rsidRPr="004858E5">
        <w:tab/>
        <w:t>(i)</w:t>
      </w:r>
      <w:r w:rsidRPr="004858E5">
        <w:tab/>
        <w:t>the circumstances of a person for whose benefit the order was made have so changed (including the person entering into a stable and continuing</w:t>
      </w:r>
      <w:r w:rsidR="001050B8" w:rsidRPr="004858E5">
        <w:t> </w:t>
      </w:r>
      <w:r w:rsidRPr="004858E5">
        <w:t>de</w:t>
      </w:r>
      <w:r w:rsidR="001050B8" w:rsidRPr="004858E5">
        <w:t> </w:t>
      </w:r>
      <w:r w:rsidRPr="004858E5">
        <w:t>facto</w:t>
      </w:r>
      <w:r w:rsidR="001050B8" w:rsidRPr="004858E5">
        <w:t> </w:t>
      </w:r>
      <w:r w:rsidRPr="004858E5">
        <w:t>relationship); or</w:t>
      </w:r>
    </w:p>
    <w:p w:rsidR="00D4706D" w:rsidRPr="004858E5" w:rsidRDefault="00D4706D" w:rsidP="00D4706D">
      <w:pPr>
        <w:pStyle w:val="paragraphsub"/>
      </w:pPr>
      <w:r w:rsidRPr="004858E5">
        <w:tab/>
        <w:t>(ii)</w:t>
      </w:r>
      <w:r w:rsidRPr="004858E5">
        <w:tab/>
        <w:t>the circumstances of the person liable to make payments under the order have so changed; or</w:t>
      </w:r>
    </w:p>
    <w:p w:rsidR="00D4706D" w:rsidRPr="004858E5" w:rsidRDefault="00D4706D" w:rsidP="00D4706D">
      <w:pPr>
        <w:pStyle w:val="paragraphsub"/>
        <w:keepNext/>
      </w:pPr>
      <w:r w:rsidRPr="004858E5">
        <w:tab/>
        <w:t>(iii)</w:t>
      </w:r>
      <w:r w:rsidRPr="004858E5">
        <w:tab/>
        <w:t>in the case of an order that operates in favour of, or is binding on, a legal personal representative—the circumstances of the estate are such;</w:t>
      </w:r>
    </w:p>
    <w:p w:rsidR="00D4706D" w:rsidRPr="004858E5" w:rsidRDefault="00D4706D" w:rsidP="00D4706D">
      <w:pPr>
        <w:pStyle w:val="paragraph"/>
      </w:pPr>
      <w:r w:rsidRPr="004858E5">
        <w:tab/>
      </w:r>
      <w:r w:rsidRPr="004858E5">
        <w:tab/>
        <w:t>as to justify its so doing; or</w:t>
      </w:r>
    </w:p>
    <w:p w:rsidR="00D4706D" w:rsidRPr="004858E5" w:rsidRDefault="00D4706D" w:rsidP="00D4706D">
      <w:pPr>
        <w:pStyle w:val="paragraph"/>
      </w:pPr>
      <w:r w:rsidRPr="004858E5">
        <w:tab/>
        <w:t>(b)</w:t>
      </w:r>
      <w:r w:rsidRPr="004858E5">
        <w:tab/>
        <w:t>that, since the order was made, or last varied, the cost of living has changed to such an extent as to justify its so doing; or</w:t>
      </w:r>
    </w:p>
    <w:p w:rsidR="00D4706D" w:rsidRPr="004858E5" w:rsidRDefault="00D4706D" w:rsidP="00D4706D">
      <w:pPr>
        <w:pStyle w:val="paragraph"/>
      </w:pPr>
      <w:r w:rsidRPr="004858E5">
        <w:tab/>
        <w:t>(c)</w:t>
      </w:r>
      <w:r w:rsidRPr="004858E5">
        <w:tab/>
        <w:t>in a case where the order was made by consent—that the amount ordered to be paid is not proper or adequate; or</w:t>
      </w:r>
    </w:p>
    <w:p w:rsidR="00D4706D" w:rsidRPr="004858E5" w:rsidRDefault="00D4706D" w:rsidP="00D4706D">
      <w:pPr>
        <w:pStyle w:val="paragraph"/>
      </w:pPr>
      <w:r w:rsidRPr="004858E5">
        <w:tab/>
        <w:t>(d)</w:t>
      </w:r>
      <w:r w:rsidRPr="004858E5">
        <w:tab/>
        <w:t>that:</w:t>
      </w:r>
    </w:p>
    <w:p w:rsidR="00D4706D" w:rsidRPr="004858E5" w:rsidRDefault="00D4706D" w:rsidP="00D4706D">
      <w:pPr>
        <w:pStyle w:val="paragraphsub"/>
      </w:pPr>
      <w:r w:rsidRPr="004858E5">
        <w:tab/>
        <w:t>(i)</w:t>
      </w:r>
      <w:r w:rsidRPr="004858E5">
        <w:tab/>
        <w:t>material facts were withheld from the court that made the order, or from a court that varied the order; or</w:t>
      </w:r>
    </w:p>
    <w:p w:rsidR="00D4706D" w:rsidRPr="004858E5" w:rsidRDefault="00D4706D" w:rsidP="00D4706D">
      <w:pPr>
        <w:pStyle w:val="paragraphsub"/>
      </w:pPr>
      <w:r w:rsidRPr="004858E5">
        <w:tab/>
        <w:t>(ii)</w:t>
      </w:r>
      <w:r w:rsidRPr="004858E5">
        <w:tab/>
        <w:t>material evidence previously given before such a court was false.</w:t>
      </w:r>
    </w:p>
    <w:p w:rsidR="00D4706D" w:rsidRPr="004858E5" w:rsidRDefault="00D4706D" w:rsidP="00D4706D">
      <w:pPr>
        <w:pStyle w:val="subsection"/>
      </w:pPr>
      <w:r w:rsidRPr="004858E5">
        <w:tab/>
        <w:t>(4)</w:t>
      </w:r>
      <w:r w:rsidRPr="004858E5">
        <w:tab/>
        <w:t xml:space="preserve">In satisfying itself for the purposes of </w:t>
      </w:r>
      <w:r w:rsidR="004858E5">
        <w:t>paragraph (</w:t>
      </w:r>
      <w:r w:rsidRPr="004858E5">
        <w:t>3)(b), the court must have regard to any changes that have occurred in the Consumer Price Index published by the Australian Statistician.</w:t>
      </w:r>
    </w:p>
    <w:p w:rsidR="00D4706D" w:rsidRPr="004858E5" w:rsidRDefault="00D4706D" w:rsidP="00D4706D">
      <w:pPr>
        <w:pStyle w:val="subsection"/>
      </w:pPr>
      <w:r w:rsidRPr="004858E5">
        <w:tab/>
        <w:t>(5)</w:t>
      </w:r>
      <w:r w:rsidRPr="004858E5">
        <w:tab/>
        <w:t>The court must not, in considering the variation of an order, have regard to a change in the cost of living unless at least 12 months have elapsed since the order was made or was last varied having regard to a change in the cost of living.</w:t>
      </w:r>
    </w:p>
    <w:p w:rsidR="00D4706D" w:rsidRPr="004858E5" w:rsidRDefault="00D4706D" w:rsidP="00D4706D">
      <w:pPr>
        <w:pStyle w:val="subsection"/>
      </w:pPr>
      <w:r w:rsidRPr="004858E5">
        <w:tab/>
        <w:t>(6)</w:t>
      </w:r>
      <w:r w:rsidRPr="004858E5">
        <w:tab/>
        <w:t xml:space="preserve">In satisfying itself for the purposes of </w:t>
      </w:r>
      <w:r w:rsidR="004858E5">
        <w:t>paragraph (</w:t>
      </w:r>
      <w:r w:rsidRPr="004858E5">
        <w:t>3)(c), the court must have regard to any payments, and any transfer or settlement of property, previously made by a party to the</w:t>
      </w:r>
      <w:r w:rsidR="001050B8" w:rsidRPr="004858E5">
        <w:t> </w:t>
      </w:r>
      <w:r w:rsidRPr="004858E5">
        <w:t>de</w:t>
      </w:r>
      <w:r w:rsidR="001050B8" w:rsidRPr="004858E5">
        <w:t> </w:t>
      </w:r>
      <w:r w:rsidRPr="004858E5">
        <w:t>facto</w:t>
      </w:r>
      <w:r w:rsidR="001050B8" w:rsidRPr="004858E5">
        <w:t> </w:t>
      </w:r>
      <w:r w:rsidRPr="004858E5">
        <w:t>relationship, or by the bankruptcy trustee of a party to the</w:t>
      </w:r>
      <w:r w:rsidR="001050B8" w:rsidRPr="004858E5">
        <w:t> </w:t>
      </w:r>
      <w:r w:rsidRPr="004858E5">
        <w:t>de</w:t>
      </w:r>
      <w:r w:rsidR="001050B8" w:rsidRPr="004858E5">
        <w:t> </w:t>
      </w:r>
      <w:r w:rsidRPr="004858E5">
        <w:t>facto</w:t>
      </w:r>
      <w:r w:rsidR="001050B8" w:rsidRPr="004858E5">
        <w:t> </w:t>
      </w:r>
      <w:r w:rsidRPr="004858E5">
        <w:t>relationship, to:</w:t>
      </w:r>
    </w:p>
    <w:p w:rsidR="00D4706D" w:rsidRPr="004858E5" w:rsidRDefault="00D4706D" w:rsidP="00D4706D">
      <w:pPr>
        <w:pStyle w:val="paragraph"/>
      </w:pPr>
      <w:r w:rsidRPr="004858E5">
        <w:tab/>
        <w:t>(a)</w:t>
      </w:r>
      <w:r w:rsidRPr="004858E5">
        <w:tab/>
        <w:t>the other party; or</w:t>
      </w:r>
    </w:p>
    <w:p w:rsidR="00D4706D" w:rsidRPr="004858E5" w:rsidRDefault="00D4706D" w:rsidP="00D4706D">
      <w:pPr>
        <w:pStyle w:val="paragraph"/>
      </w:pPr>
      <w:r w:rsidRPr="004858E5">
        <w:tab/>
        <w:t>(b)</w:t>
      </w:r>
      <w:r w:rsidRPr="004858E5">
        <w:tab/>
        <w:t>any other person for the benefit of the other party.</w:t>
      </w:r>
    </w:p>
    <w:p w:rsidR="00D4706D" w:rsidRPr="004858E5" w:rsidRDefault="00D4706D" w:rsidP="00D4706D">
      <w:pPr>
        <w:pStyle w:val="subsection"/>
      </w:pPr>
      <w:r w:rsidRPr="004858E5">
        <w:tab/>
        <w:t>(7)</w:t>
      </w:r>
      <w:r w:rsidRPr="004858E5">
        <w:tab/>
        <w:t>An order decreasing the amount of a periodic sum payable under an order or discharging an order may be expressed to be retrospective to such date as the court considers appropriate.</w:t>
      </w:r>
    </w:p>
    <w:p w:rsidR="00D4706D" w:rsidRPr="004858E5" w:rsidRDefault="00D4706D" w:rsidP="00D4706D">
      <w:pPr>
        <w:pStyle w:val="subsection"/>
      </w:pPr>
      <w:r w:rsidRPr="004858E5">
        <w:tab/>
        <w:t>(8)</w:t>
      </w:r>
      <w:r w:rsidRPr="004858E5">
        <w:tab/>
        <w:t xml:space="preserve">If, as provided by </w:t>
      </w:r>
      <w:r w:rsidR="004858E5">
        <w:t>subsection (</w:t>
      </w:r>
      <w:r w:rsidRPr="004858E5">
        <w:t>7), an order decreasing the amount of a periodic sum payable under an order is expressed to be retrospective to a specified date, any money paid under the second</w:t>
      </w:r>
      <w:r w:rsidR="00450D48" w:rsidRPr="004858E5">
        <w:noBreakHyphen/>
      </w:r>
      <w:r w:rsidRPr="004858E5">
        <w:t>mentioned order since the specified date, being money that would not have been required to be paid under the second</w:t>
      </w:r>
      <w:r w:rsidR="00450D48" w:rsidRPr="004858E5">
        <w:noBreakHyphen/>
      </w:r>
      <w:r w:rsidRPr="004858E5">
        <w:t>mentioned order as varied by the first</w:t>
      </w:r>
      <w:r w:rsidR="00450D48" w:rsidRPr="004858E5">
        <w:noBreakHyphen/>
      </w:r>
      <w:r w:rsidRPr="004858E5">
        <w:t>mentioned order, may be recovered in a court having jurisdiction under this Act.</w:t>
      </w:r>
    </w:p>
    <w:p w:rsidR="00D4706D" w:rsidRPr="004858E5" w:rsidRDefault="00D4706D" w:rsidP="00D4706D">
      <w:pPr>
        <w:pStyle w:val="subsection"/>
      </w:pPr>
      <w:r w:rsidRPr="004858E5">
        <w:tab/>
        <w:t>(9)</w:t>
      </w:r>
      <w:r w:rsidRPr="004858E5">
        <w:tab/>
        <w:t xml:space="preserve">If, as provided by </w:t>
      </w:r>
      <w:r w:rsidR="004858E5">
        <w:t>subsection (</w:t>
      </w:r>
      <w:r w:rsidRPr="004858E5">
        <w:t>7), an order discharging an order is expressed to be retrospective to a specified date, any money paid under the second</w:t>
      </w:r>
      <w:r w:rsidR="00450D48" w:rsidRPr="004858E5">
        <w:noBreakHyphen/>
      </w:r>
      <w:r w:rsidRPr="004858E5">
        <w:t>mentioned order since the specified date may be recovered in a court having jurisdiction under this Act.</w:t>
      </w:r>
    </w:p>
    <w:p w:rsidR="00D4706D" w:rsidRPr="004858E5" w:rsidRDefault="00D4706D" w:rsidP="00D4706D">
      <w:pPr>
        <w:pStyle w:val="subsection"/>
      </w:pPr>
      <w:r w:rsidRPr="004858E5">
        <w:tab/>
        <w:t>(10)</w:t>
      </w:r>
      <w:r w:rsidRPr="004858E5">
        <w:tab/>
        <w:t>For the purposes of this section, the court must have regard to the provisions of section</w:t>
      </w:r>
      <w:r w:rsidR="004858E5">
        <w:t> </w:t>
      </w:r>
      <w:r w:rsidRPr="004858E5">
        <w:t>90SF.</w:t>
      </w:r>
    </w:p>
    <w:p w:rsidR="00D4706D" w:rsidRPr="004858E5" w:rsidRDefault="00D4706D" w:rsidP="00D4706D">
      <w:pPr>
        <w:pStyle w:val="subsection"/>
      </w:pPr>
      <w:r w:rsidRPr="004858E5">
        <w:tab/>
        <w:t>(11)</w:t>
      </w:r>
      <w:r w:rsidRPr="004858E5">
        <w:tab/>
        <w:t>The discharge of an order does not affect the recovery of arrears due under the order at the time as at which the discharge takes effect.</w:t>
      </w:r>
    </w:p>
    <w:p w:rsidR="00D4706D" w:rsidRPr="004858E5" w:rsidRDefault="00D4706D" w:rsidP="00D4706D">
      <w:pPr>
        <w:pStyle w:val="ActHead5"/>
      </w:pPr>
      <w:bookmarkStart w:id="585" w:name="_Toc500512855"/>
      <w:r w:rsidRPr="004858E5">
        <w:rPr>
          <w:rStyle w:val="CharSectno"/>
        </w:rPr>
        <w:t>90SJ</w:t>
      </w:r>
      <w:r w:rsidRPr="004858E5">
        <w:t xml:space="preserve">  Cessation of maintenance orders</w:t>
      </w:r>
      <w:bookmarkEnd w:id="585"/>
    </w:p>
    <w:p w:rsidR="00D4706D" w:rsidRPr="004858E5" w:rsidRDefault="00D4706D" w:rsidP="00D4706D">
      <w:pPr>
        <w:pStyle w:val="subsection"/>
      </w:pPr>
      <w:r w:rsidRPr="004858E5">
        <w:tab/>
        <w:t>(1)</w:t>
      </w:r>
      <w:r w:rsidRPr="004858E5">
        <w:tab/>
        <w:t>An order with respect to the maintenance of a party to a</w:t>
      </w:r>
      <w:r w:rsidR="001050B8" w:rsidRPr="004858E5">
        <w:t> </w:t>
      </w:r>
      <w:r w:rsidRPr="004858E5">
        <w:t>de</w:t>
      </w:r>
      <w:r w:rsidR="001050B8" w:rsidRPr="004858E5">
        <w:t> </w:t>
      </w:r>
      <w:r w:rsidRPr="004858E5">
        <w:t>facto</w:t>
      </w:r>
      <w:r w:rsidR="001050B8" w:rsidRPr="004858E5">
        <w:t> </w:t>
      </w:r>
      <w:r w:rsidRPr="004858E5">
        <w:t xml:space="preserve">relationship in accordance with this </w:t>
      </w:r>
      <w:r w:rsidR="00DF178C" w:rsidRPr="004858E5">
        <w:t>Division</w:t>
      </w:r>
      <w:r w:rsidR="001050B8" w:rsidRPr="004858E5">
        <w:t xml:space="preserve"> </w:t>
      </w:r>
      <w:r w:rsidRPr="004858E5">
        <w:t>ceases to have effect upon:</w:t>
      </w:r>
    </w:p>
    <w:p w:rsidR="00D4706D" w:rsidRPr="004858E5" w:rsidRDefault="00D4706D" w:rsidP="00D4706D">
      <w:pPr>
        <w:pStyle w:val="paragraph"/>
      </w:pPr>
      <w:r w:rsidRPr="004858E5">
        <w:tab/>
        <w:t>(a)</w:t>
      </w:r>
      <w:r w:rsidRPr="004858E5">
        <w:tab/>
        <w:t>the death of the party; or</w:t>
      </w:r>
    </w:p>
    <w:p w:rsidR="00D4706D" w:rsidRPr="004858E5" w:rsidRDefault="00D4706D" w:rsidP="00D4706D">
      <w:pPr>
        <w:pStyle w:val="paragraph"/>
      </w:pPr>
      <w:r w:rsidRPr="004858E5">
        <w:tab/>
        <w:t>(b)</w:t>
      </w:r>
      <w:r w:rsidRPr="004858E5">
        <w:tab/>
        <w:t>the death of the person liable to make payments under the order.</w:t>
      </w:r>
    </w:p>
    <w:p w:rsidR="00D4706D" w:rsidRPr="004858E5" w:rsidRDefault="00D4706D" w:rsidP="00D4706D">
      <w:pPr>
        <w:pStyle w:val="subsection"/>
      </w:pPr>
      <w:r w:rsidRPr="004858E5">
        <w:tab/>
        <w:t>(2)</w:t>
      </w:r>
      <w:r w:rsidRPr="004858E5">
        <w:tab/>
        <w:t>An order with respect to the maintenance of a party to a</w:t>
      </w:r>
      <w:r w:rsidR="001050B8" w:rsidRPr="004858E5">
        <w:t> </w:t>
      </w:r>
      <w:r w:rsidRPr="004858E5">
        <w:t>de</w:t>
      </w:r>
      <w:r w:rsidR="001050B8" w:rsidRPr="004858E5">
        <w:t> </w:t>
      </w:r>
      <w:r w:rsidRPr="004858E5">
        <w:t>facto</w:t>
      </w:r>
      <w:r w:rsidR="001050B8" w:rsidRPr="004858E5">
        <w:t> </w:t>
      </w:r>
      <w:r w:rsidRPr="004858E5">
        <w:t xml:space="preserve">relationship in accordance with this </w:t>
      </w:r>
      <w:r w:rsidR="00DF178C" w:rsidRPr="004858E5">
        <w:t>Division</w:t>
      </w:r>
      <w:r w:rsidR="001050B8" w:rsidRPr="004858E5">
        <w:t xml:space="preserve"> </w:t>
      </w:r>
      <w:r w:rsidRPr="004858E5">
        <w:t>ceases to have effect upon the marriage of the party unless in special circumstances a court having jurisdiction under this Act otherwise orders.</w:t>
      </w:r>
    </w:p>
    <w:p w:rsidR="00D4706D" w:rsidRPr="004858E5" w:rsidRDefault="00D4706D" w:rsidP="00D4706D">
      <w:pPr>
        <w:pStyle w:val="subsection"/>
      </w:pPr>
      <w:r w:rsidRPr="004858E5">
        <w:tab/>
        <w:t>(3)</w:t>
      </w:r>
      <w:r w:rsidRPr="004858E5">
        <w:tab/>
        <w:t>If a marriage</w:t>
      </w:r>
      <w:r w:rsidRPr="004858E5">
        <w:rPr>
          <w:b/>
        </w:rPr>
        <w:t xml:space="preserve"> </w:t>
      </w:r>
      <w:r w:rsidRPr="004858E5">
        <w:t xml:space="preserve">referred to in </w:t>
      </w:r>
      <w:r w:rsidR="004858E5">
        <w:t>subsection (</w:t>
      </w:r>
      <w:r w:rsidRPr="004858E5">
        <w:t>2) takes place, it is the duty of the person for whose benefit the order was made to inform without delay the person liable to make payments under the order of the date of the marriage.</w:t>
      </w:r>
    </w:p>
    <w:p w:rsidR="00D4706D" w:rsidRPr="004858E5" w:rsidRDefault="00D4706D" w:rsidP="00D4706D">
      <w:pPr>
        <w:pStyle w:val="subsection"/>
      </w:pPr>
      <w:r w:rsidRPr="004858E5">
        <w:tab/>
        <w:t>(4)</w:t>
      </w:r>
      <w:r w:rsidRPr="004858E5">
        <w:tab/>
        <w:t xml:space="preserve">Any money paid in respect of a period after the event referred to in </w:t>
      </w:r>
      <w:r w:rsidR="004858E5">
        <w:t>subsection (</w:t>
      </w:r>
      <w:r w:rsidRPr="004858E5">
        <w:t>2) may be recovered in a court having jurisdiction under this Act.</w:t>
      </w:r>
    </w:p>
    <w:p w:rsidR="00D4706D" w:rsidRPr="004858E5" w:rsidRDefault="00D4706D" w:rsidP="00D4706D">
      <w:pPr>
        <w:pStyle w:val="subsection"/>
      </w:pPr>
      <w:r w:rsidRPr="004858E5">
        <w:tab/>
        <w:t>(5)</w:t>
      </w:r>
      <w:r w:rsidRPr="004858E5">
        <w:tab/>
        <w:t>Nothing in this section affects the recovery of arrears due under an order at the time when the order ceased to have effect.</w:t>
      </w:r>
    </w:p>
    <w:p w:rsidR="00D4706D" w:rsidRPr="004858E5" w:rsidRDefault="00DF178C" w:rsidP="00D4706D">
      <w:pPr>
        <w:pStyle w:val="ActHead4"/>
      </w:pPr>
      <w:bookmarkStart w:id="586" w:name="_Toc500512856"/>
      <w:r w:rsidRPr="004858E5">
        <w:rPr>
          <w:rStyle w:val="CharSubdNo"/>
        </w:rPr>
        <w:t>Subdivision</w:t>
      </w:r>
      <w:r w:rsidR="001050B8" w:rsidRPr="004858E5">
        <w:rPr>
          <w:rStyle w:val="CharSubdNo"/>
        </w:rPr>
        <w:t xml:space="preserve"> </w:t>
      </w:r>
      <w:r w:rsidR="00D4706D" w:rsidRPr="004858E5">
        <w:rPr>
          <w:rStyle w:val="CharSubdNo"/>
        </w:rPr>
        <w:t>C</w:t>
      </w:r>
      <w:r w:rsidR="00D4706D" w:rsidRPr="004858E5">
        <w:t>—</w:t>
      </w:r>
      <w:r w:rsidR="00D4706D" w:rsidRPr="004858E5">
        <w:rPr>
          <w:rStyle w:val="CharSubdText"/>
        </w:rPr>
        <w:t>Declarations and alterations of property interests</w:t>
      </w:r>
      <w:bookmarkEnd w:id="586"/>
    </w:p>
    <w:p w:rsidR="00D4706D" w:rsidRPr="004858E5" w:rsidRDefault="00D4706D" w:rsidP="00D4706D">
      <w:pPr>
        <w:pStyle w:val="ActHead5"/>
        <w:rPr>
          <w:i/>
        </w:rPr>
      </w:pPr>
      <w:bookmarkStart w:id="587" w:name="_Toc500512857"/>
      <w:r w:rsidRPr="004858E5">
        <w:rPr>
          <w:rStyle w:val="CharSectno"/>
        </w:rPr>
        <w:t>90SK</w:t>
      </w:r>
      <w:r w:rsidRPr="004858E5">
        <w:t xml:space="preserve">  Geographical requirement</w:t>
      </w:r>
      <w:bookmarkEnd w:id="587"/>
    </w:p>
    <w:p w:rsidR="00D4706D" w:rsidRPr="004858E5" w:rsidRDefault="00D4706D" w:rsidP="00D4706D">
      <w:pPr>
        <w:pStyle w:val="subsection"/>
      </w:pPr>
      <w:r w:rsidRPr="004858E5">
        <w:tab/>
        <w:t>(1)</w:t>
      </w:r>
      <w:r w:rsidRPr="004858E5">
        <w:tab/>
        <w:t>A court may make a declaration under section</w:t>
      </w:r>
      <w:r w:rsidR="004858E5">
        <w:t> </w:t>
      </w:r>
      <w:r w:rsidRPr="004858E5">
        <w:t>90SL, or an order under section</w:t>
      </w:r>
      <w:r w:rsidR="004858E5">
        <w:t> </w:t>
      </w:r>
      <w:r w:rsidRPr="004858E5">
        <w:t>90SM, in relation to a</w:t>
      </w:r>
      <w:r w:rsidR="001050B8" w:rsidRPr="004858E5">
        <w:t> </w:t>
      </w:r>
      <w:r w:rsidRPr="004858E5">
        <w:t>de</w:t>
      </w:r>
      <w:r w:rsidR="001050B8" w:rsidRPr="004858E5">
        <w:t> </w:t>
      </w:r>
      <w:r w:rsidRPr="004858E5">
        <w:t>facto</w:t>
      </w:r>
      <w:r w:rsidR="001050B8" w:rsidRPr="004858E5">
        <w:t> </w:t>
      </w:r>
      <w:r w:rsidRPr="004858E5">
        <w:t>relationship only if the court is satisfied:</w:t>
      </w:r>
    </w:p>
    <w:p w:rsidR="00D4706D" w:rsidRPr="004858E5" w:rsidRDefault="00D4706D" w:rsidP="00D4706D">
      <w:pPr>
        <w:pStyle w:val="paragraph"/>
      </w:pPr>
      <w:r w:rsidRPr="004858E5">
        <w:tab/>
        <w:t>(a)</w:t>
      </w:r>
      <w:r w:rsidRPr="004858E5">
        <w:tab/>
        <w:t>that either or both of parties to the</w:t>
      </w:r>
      <w:r w:rsidR="001050B8" w:rsidRPr="004858E5">
        <w:t> </w:t>
      </w:r>
      <w:r w:rsidRPr="004858E5">
        <w:t>de</w:t>
      </w:r>
      <w:r w:rsidR="001050B8" w:rsidRPr="004858E5">
        <w:t> </w:t>
      </w:r>
      <w:r w:rsidRPr="004858E5">
        <w:t>facto</w:t>
      </w:r>
      <w:r w:rsidR="001050B8" w:rsidRPr="004858E5">
        <w:t> </w:t>
      </w:r>
      <w:r w:rsidRPr="004858E5">
        <w:t xml:space="preserve">relationship were ordinarily resident in a participating jurisdiction when the application for the declaration or order was made (the </w:t>
      </w:r>
      <w:r w:rsidRPr="004858E5">
        <w:rPr>
          <w:b/>
          <w:i/>
        </w:rPr>
        <w:t>application time</w:t>
      </w:r>
      <w:r w:rsidRPr="004858E5">
        <w:t>); and</w:t>
      </w:r>
    </w:p>
    <w:p w:rsidR="00D4706D" w:rsidRPr="004858E5" w:rsidRDefault="00D4706D" w:rsidP="00D4706D">
      <w:pPr>
        <w:pStyle w:val="paragraph"/>
      </w:pPr>
      <w:r w:rsidRPr="004858E5">
        <w:tab/>
        <w:t>(b)</w:t>
      </w:r>
      <w:r w:rsidRPr="004858E5">
        <w:tab/>
        <w:t>that either:</w:t>
      </w:r>
    </w:p>
    <w:p w:rsidR="00D4706D" w:rsidRPr="004858E5" w:rsidRDefault="00D4706D" w:rsidP="00D4706D">
      <w:pPr>
        <w:pStyle w:val="paragraphsub"/>
      </w:pPr>
      <w:r w:rsidRPr="004858E5">
        <w:tab/>
        <w:t>(i)</w:t>
      </w:r>
      <w:r w:rsidRPr="004858E5">
        <w:tab/>
        <w:t>both parties to the</w:t>
      </w:r>
      <w:r w:rsidR="001050B8" w:rsidRPr="004858E5">
        <w:t> </w:t>
      </w:r>
      <w:r w:rsidRPr="004858E5">
        <w:t>de</w:t>
      </w:r>
      <w:r w:rsidR="001050B8" w:rsidRPr="004858E5">
        <w:t> </w:t>
      </w:r>
      <w:r w:rsidRPr="004858E5">
        <w:t>facto</w:t>
      </w:r>
      <w:r w:rsidR="001050B8" w:rsidRPr="004858E5">
        <w:t> </w:t>
      </w:r>
      <w:r w:rsidRPr="004858E5">
        <w:t>relationship were ordinarily resident during at least a third of the</w:t>
      </w:r>
      <w:r w:rsidR="001050B8" w:rsidRPr="004858E5">
        <w:t> </w:t>
      </w:r>
      <w:r w:rsidRPr="004858E5">
        <w:t>de</w:t>
      </w:r>
      <w:r w:rsidR="001050B8" w:rsidRPr="004858E5">
        <w:t> </w:t>
      </w:r>
      <w:r w:rsidRPr="004858E5">
        <w:t>facto</w:t>
      </w:r>
      <w:r w:rsidR="001050B8" w:rsidRPr="004858E5">
        <w:t> </w:t>
      </w:r>
      <w:r w:rsidRPr="004858E5">
        <w:t>relationship; or</w:t>
      </w:r>
    </w:p>
    <w:p w:rsidR="00D4706D" w:rsidRPr="004858E5" w:rsidRDefault="00D4706D" w:rsidP="00D4706D">
      <w:pPr>
        <w:pStyle w:val="paragraphsub"/>
      </w:pPr>
      <w:r w:rsidRPr="004858E5">
        <w:tab/>
        <w:t>(ii)</w:t>
      </w:r>
      <w:r w:rsidRPr="004858E5">
        <w:tab/>
        <w:t>the applicant for the declaration or order made substantial contributions in relation to the</w:t>
      </w:r>
      <w:r w:rsidR="001050B8" w:rsidRPr="004858E5">
        <w:t> </w:t>
      </w:r>
      <w:r w:rsidRPr="004858E5">
        <w:t>de</w:t>
      </w:r>
      <w:r w:rsidR="001050B8" w:rsidRPr="004858E5">
        <w:t> </w:t>
      </w:r>
      <w:r w:rsidRPr="004858E5">
        <w:t>facto</w:t>
      </w:r>
      <w:r w:rsidR="001050B8" w:rsidRPr="004858E5">
        <w:t> </w:t>
      </w:r>
      <w:r w:rsidRPr="004858E5">
        <w:t>relationship, of a kind mentioned in paragraph</w:t>
      </w:r>
      <w:r w:rsidR="004858E5">
        <w:t> </w:t>
      </w:r>
      <w:r w:rsidRPr="004858E5">
        <w:t>90SM(4)(a), (b) or (c);</w:t>
      </w:r>
    </w:p>
    <w:p w:rsidR="00D4706D" w:rsidRPr="004858E5" w:rsidRDefault="00D4706D" w:rsidP="00D4706D">
      <w:pPr>
        <w:pStyle w:val="paragraph"/>
      </w:pPr>
      <w:r w:rsidRPr="004858E5">
        <w:tab/>
      </w:r>
      <w:r w:rsidRPr="004858E5">
        <w:tab/>
        <w:t>in one or more States or Territories that are participating jurisdictions at the application time;</w:t>
      </w:r>
    </w:p>
    <w:p w:rsidR="00D4706D" w:rsidRPr="004858E5" w:rsidRDefault="00D4706D" w:rsidP="00D4706D">
      <w:pPr>
        <w:pStyle w:val="subsection2"/>
      </w:pPr>
      <w:r w:rsidRPr="004858E5">
        <w:t xml:space="preserve">or that the alternative condition in </w:t>
      </w:r>
      <w:r w:rsidR="004858E5">
        <w:t>subsection (</w:t>
      </w:r>
      <w:r w:rsidRPr="004858E5">
        <w:t>1A) is met.</w:t>
      </w:r>
    </w:p>
    <w:p w:rsidR="00D4706D" w:rsidRPr="004858E5" w:rsidRDefault="00D4706D" w:rsidP="00D4706D">
      <w:pPr>
        <w:pStyle w:val="subsection"/>
      </w:pPr>
      <w:r w:rsidRPr="004858E5">
        <w:tab/>
        <w:t>(1A)</w:t>
      </w:r>
      <w:r w:rsidRPr="004858E5">
        <w:tab/>
        <w:t>The alternative condition is that the parties to the</w:t>
      </w:r>
      <w:r w:rsidR="001050B8" w:rsidRPr="004858E5">
        <w:t> </w:t>
      </w:r>
      <w:r w:rsidRPr="004858E5">
        <w:t>de</w:t>
      </w:r>
      <w:r w:rsidR="001050B8" w:rsidRPr="004858E5">
        <w:t> </w:t>
      </w:r>
      <w:r w:rsidRPr="004858E5">
        <w:t>facto</w:t>
      </w:r>
      <w:r w:rsidR="001050B8" w:rsidRPr="004858E5">
        <w:t> </w:t>
      </w:r>
      <w:r w:rsidRPr="004858E5">
        <w:t>relationship were ordinarily resident in a participating jurisdiction when the relationship broke down.</w:t>
      </w:r>
    </w:p>
    <w:p w:rsidR="00D4706D" w:rsidRPr="004858E5" w:rsidRDefault="00D4706D" w:rsidP="00D4706D">
      <w:pPr>
        <w:pStyle w:val="subsection"/>
      </w:pPr>
      <w:r w:rsidRPr="004858E5">
        <w:tab/>
        <w:t>(2)</w:t>
      </w:r>
      <w:r w:rsidRPr="004858E5">
        <w:tab/>
        <w:t xml:space="preserve">For the purposes of </w:t>
      </w:r>
      <w:r w:rsidR="004858E5">
        <w:t>paragraph (</w:t>
      </w:r>
      <w:r w:rsidRPr="004858E5">
        <w:t>1)(b), a State need not have been a participating jurisdiction during the</w:t>
      </w:r>
      <w:r w:rsidR="001050B8" w:rsidRPr="004858E5">
        <w:t> </w:t>
      </w:r>
      <w:r w:rsidRPr="004858E5">
        <w:t>de</w:t>
      </w:r>
      <w:r w:rsidR="001050B8" w:rsidRPr="004858E5">
        <w:t> </w:t>
      </w:r>
      <w:r w:rsidRPr="004858E5">
        <w:t>facto</w:t>
      </w:r>
      <w:r w:rsidR="001050B8" w:rsidRPr="004858E5">
        <w:t> </w:t>
      </w:r>
      <w:r w:rsidRPr="004858E5">
        <w:t>relationship.</w:t>
      </w:r>
    </w:p>
    <w:p w:rsidR="00D4706D" w:rsidRPr="004858E5" w:rsidRDefault="00D4706D" w:rsidP="00D4706D">
      <w:pPr>
        <w:pStyle w:val="subsection"/>
      </w:pPr>
      <w:r w:rsidRPr="004858E5">
        <w:tab/>
        <w:t>(3)</w:t>
      </w:r>
      <w:r w:rsidRPr="004858E5">
        <w:tab/>
        <w:t>If each State is a referring State, the Governor</w:t>
      </w:r>
      <w:r w:rsidR="00450D48" w:rsidRPr="004858E5">
        <w:noBreakHyphen/>
      </w:r>
      <w:r w:rsidRPr="004858E5">
        <w:t xml:space="preserve">General may, by Proclamation, fix a day as the day on which </w:t>
      </w:r>
      <w:r w:rsidR="004858E5">
        <w:t>paragraph (</w:t>
      </w:r>
      <w:r w:rsidRPr="004858E5">
        <w:t xml:space="preserve">1)(b), and the alternative condition in </w:t>
      </w:r>
      <w:r w:rsidR="004858E5">
        <w:t>subsection (</w:t>
      </w:r>
      <w:r w:rsidRPr="004858E5">
        <w:t>1A), cease to apply in relation to new applications.</w:t>
      </w:r>
    </w:p>
    <w:p w:rsidR="00D4706D" w:rsidRPr="004858E5" w:rsidRDefault="00D4706D" w:rsidP="00D4706D">
      <w:pPr>
        <w:pStyle w:val="notetext"/>
      </w:pPr>
      <w:r w:rsidRPr="004858E5">
        <w:t>Note:</w:t>
      </w:r>
      <w:r w:rsidRPr="004858E5">
        <w:tab/>
      </w:r>
      <w:r w:rsidR="004858E5">
        <w:t>Paragraph (</w:t>
      </w:r>
      <w:r w:rsidRPr="004858E5">
        <w:t xml:space="preserve">1)(b) and </w:t>
      </w:r>
      <w:r w:rsidR="004858E5">
        <w:t>subsection (</w:t>
      </w:r>
      <w:r w:rsidRPr="004858E5">
        <w:t>1A) will continue to apply in relation to applications made before the proclaimed day.</w:t>
      </w:r>
    </w:p>
    <w:p w:rsidR="00D4706D" w:rsidRPr="004858E5" w:rsidRDefault="00D4706D" w:rsidP="00D4706D">
      <w:pPr>
        <w:pStyle w:val="subsection"/>
      </w:pPr>
      <w:r w:rsidRPr="004858E5">
        <w:tab/>
        <w:t>(4)</w:t>
      </w:r>
      <w:r w:rsidRPr="004858E5">
        <w:tab/>
        <w:t>If:</w:t>
      </w:r>
    </w:p>
    <w:p w:rsidR="00D4706D" w:rsidRPr="004858E5" w:rsidRDefault="00D4706D" w:rsidP="00D4706D">
      <w:pPr>
        <w:pStyle w:val="paragraph"/>
      </w:pPr>
      <w:r w:rsidRPr="004858E5">
        <w:tab/>
        <w:t>(a)</w:t>
      </w:r>
      <w:r w:rsidRPr="004858E5">
        <w:tab/>
        <w:t xml:space="preserve">a Proclamation under </w:t>
      </w:r>
      <w:r w:rsidR="004858E5">
        <w:t>subsection (</w:t>
      </w:r>
      <w:r w:rsidRPr="004858E5">
        <w:t>3) is in force; and</w:t>
      </w:r>
    </w:p>
    <w:p w:rsidR="00D4706D" w:rsidRPr="004858E5" w:rsidRDefault="00D4706D" w:rsidP="00D4706D">
      <w:pPr>
        <w:pStyle w:val="paragraph"/>
      </w:pPr>
      <w:r w:rsidRPr="004858E5">
        <w:tab/>
        <w:t>(b)</w:t>
      </w:r>
      <w:r w:rsidRPr="004858E5">
        <w:tab/>
        <w:t>a State ceases to be a referring State on a particular day;</w:t>
      </w:r>
    </w:p>
    <w:p w:rsidR="00D4706D" w:rsidRPr="004858E5" w:rsidRDefault="00D4706D" w:rsidP="00D4706D">
      <w:pPr>
        <w:pStyle w:val="subsection2"/>
      </w:pPr>
      <w:r w:rsidRPr="004858E5">
        <w:t>the Proclamation is revoked by force of this subsection on and from that day.</w:t>
      </w:r>
    </w:p>
    <w:p w:rsidR="00D4706D" w:rsidRPr="004858E5" w:rsidRDefault="00D4706D" w:rsidP="00D4706D">
      <w:pPr>
        <w:pStyle w:val="subsection"/>
      </w:pPr>
      <w:r w:rsidRPr="004858E5">
        <w:tab/>
        <w:t>(5)</w:t>
      </w:r>
      <w:r w:rsidRPr="004858E5">
        <w:tab/>
        <w:t xml:space="preserve">If, under </w:t>
      </w:r>
      <w:r w:rsidR="004858E5">
        <w:t>subsection (</w:t>
      </w:r>
      <w:r w:rsidRPr="004858E5">
        <w:t xml:space="preserve">4), a Proclamation under </w:t>
      </w:r>
      <w:r w:rsidR="004858E5">
        <w:t>subsection (</w:t>
      </w:r>
      <w:r w:rsidRPr="004858E5">
        <w:t>3) is revoked:</w:t>
      </w:r>
    </w:p>
    <w:p w:rsidR="00D4706D" w:rsidRPr="004858E5" w:rsidRDefault="00D4706D" w:rsidP="00D4706D">
      <w:pPr>
        <w:pStyle w:val="paragraph"/>
      </w:pPr>
      <w:r w:rsidRPr="004858E5">
        <w:tab/>
        <w:t>(a)</w:t>
      </w:r>
      <w:r w:rsidRPr="004858E5">
        <w:tab/>
        <w:t>this section has effect as if the revoked Proclamation had not been made; but</w:t>
      </w:r>
    </w:p>
    <w:p w:rsidR="00D4706D" w:rsidRPr="004858E5" w:rsidRDefault="00D4706D" w:rsidP="00D4706D">
      <w:pPr>
        <w:pStyle w:val="paragraph"/>
      </w:pPr>
      <w:r w:rsidRPr="004858E5">
        <w:tab/>
        <w:t>(b)</w:t>
      </w:r>
      <w:r w:rsidRPr="004858E5">
        <w:tab/>
        <w:t>the effect of the revoked Proclamation on applications made before the specified day is not affected.</w:t>
      </w:r>
    </w:p>
    <w:p w:rsidR="00D4706D" w:rsidRPr="004858E5" w:rsidRDefault="00D4706D" w:rsidP="00D4706D">
      <w:pPr>
        <w:pStyle w:val="ActHead5"/>
      </w:pPr>
      <w:bookmarkStart w:id="588" w:name="_Toc500512858"/>
      <w:r w:rsidRPr="004858E5">
        <w:rPr>
          <w:rStyle w:val="CharSectno"/>
        </w:rPr>
        <w:t>90SL</w:t>
      </w:r>
      <w:r w:rsidRPr="004858E5">
        <w:t xml:space="preserve">  Declaration of interests in property</w:t>
      </w:r>
      <w:bookmarkEnd w:id="588"/>
    </w:p>
    <w:p w:rsidR="00D4706D" w:rsidRPr="004858E5" w:rsidRDefault="00D4706D" w:rsidP="00D4706D">
      <w:pPr>
        <w:pStyle w:val="subsection"/>
      </w:pPr>
      <w:r w:rsidRPr="004858E5">
        <w:tab/>
        <w:t>(1)</w:t>
      </w:r>
      <w:r w:rsidRPr="004858E5">
        <w:tab/>
        <w:t>In proceedings between the parties to a</w:t>
      </w:r>
      <w:r w:rsidR="001050B8" w:rsidRPr="004858E5">
        <w:t> </w:t>
      </w:r>
      <w:r w:rsidRPr="004858E5">
        <w:t>de</w:t>
      </w:r>
      <w:r w:rsidR="001050B8" w:rsidRPr="004858E5">
        <w:t> </w:t>
      </w:r>
      <w:r w:rsidRPr="004858E5">
        <w:t>facto</w:t>
      </w:r>
      <w:r w:rsidR="001050B8" w:rsidRPr="004858E5">
        <w:t> </w:t>
      </w:r>
      <w:r w:rsidRPr="004858E5">
        <w:t>relationship:</w:t>
      </w:r>
    </w:p>
    <w:p w:rsidR="00D4706D" w:rsidRPr="004858E5" w:rsidRDefault="00D4706D" w:rsidP="00D4706D">
      <w:pPr>
        <w:pStyle w:val="paragraph"/>
      </w:pPr>
      <w:r w:rsidRPr="004858E5">
        <w:tab/>
        <w:t>(a)</w:t>
      </w:r>
      <w:r w:rsidRPr="004858E5">
        <w:tab/>
        <w:t>after the breakdown of the</w:t>
      </w:r>
      <w:r w:rsidR="001050B8" w:rsidRPr="004858E5">
        <w:t> </w:t>
      </w:r>
      <w:r w:rsidRPr="004858E5">
        <w:t>de</w:t>
      </w:r>
      <w:r w:rsidR="001050B8" w:rsidRPr="004858E5">
        <w:t> </w:t>
      </w:r>
      <w:r w:rsidRPr="004858E5">
        <w:t>facto</w:t>
      </w:r>
      <w:r w:rsidR="001050B8" w:rsidRPr="004858E5">
        <w:t> </w:t>
      </w:r>
      <w:r w:rsidRPr="004858E5">
        <w:t>relationship; and</w:t>
      </w:r>
    </w:p>
    <w:p w:rsidR="00D4706D" w:rsidRPr="004858E5" w:rsidRDefault="00D4706D" w:rsidP="00D4706D">
      <w:pPr>
        <w:pStyle w:val="paragraph"/>
      </w:pPr>
      <w:r w:rsidRPr="004858E5">
        <w:tab/>
        <w:t>(b)</w:t>
      </w:r>
      <w:r w:rsidRPr="004858E5">
        <w:tab/>
        <w:t>with respect to existing title or rights in respect of property;</w:t>
      </w:r>
    </w:p>
    <w:p w:rsidR="00D4706D" w:rsidRPr="004858E5" w:rsidRDefault="00D4706D" w:rsidP="00D4706D">
      <w:pPr>
        <w:pStyle w:val="subsection2"/>
      </w:pPr>
      <w:r w:rsidRPr="004858E5">
        <w:t>the court may declare the title or rights, if any, that a party has in respect of the property.</w:t>
      </w:r>
    </w:p>
    <w:p w:rsidR="00D4706D" w:rsidRPr="004858E5" w:rsidRDefault="00D4706D" w:rsidP="00D4706D">
      <w:pPr>
        <w:pStyle w:val="notetext"/>
      </w:pPr>
      <w:r w:rsidRPr="004858E5">
        <w:t>Note 1:</w:t>
      </w:r>
      <w:r w:rsidRPr="004858E5">
        <w:tab/>
        <w:t>The geographical requirement in section</w:t>
      </w:r>
      <w:r w:rsidR="004858E5">
        <w:t> </w:t>
      </w:r>
      <w:r w:rsidRPr="004858E5">
        <w:t>90SK must be satisfied.</w:t>
      </w:r>
    </w:p>
    <w:p w:rsidR="00D4706D" w:rsidRPr="004858E5" w:rsidRDefault="00D4706D" w:rsidP="00D4706D">
      <w:pPr>
        <w:pStyle w:val="notetext"/>
      </w:pPr>
      <w:r w:rsidRPr="004858E5">
        <w:t>Note 2:</w:t>
      </w:r>
      <w:r w:rsidRPr="004858E5">
        <w:tab/>
        <w:t>The court must be satisfied of at least one of the matters in section</w:t>
      </w:r>
      <w:r w:rsidR="004858E5">
        <w:t> </w:t>
      </w:r>
      <w:r w:rsidRPr="004858E5">
        <w:t>90SB.</w:t>
      </w:r>
    </w:p>
    <w:p w:rsidR="00D4706D" w:rsidRPr="004858E5" w:rsidRDefault="00D4706D" w:rsidP="00D4706D">
      <w:pPr>
        <w:pStyle w:val="subsection"/>
      </w:pPr>
      <w:r w:rsidRPr="004858E5">
        <w:tab/>
        <w:t>(2)</w:t>
      </w:r>
      <w:r w:rsidRPr="004858E5">
        <w:tab/>
        <w:t xml:space="preserve">If a court makes a declaration under </w:t>
      </w:r>
      <w:r w:rsidR="004858E5">
        <w:t>subsection (</w:t>
      </w:r>
      <w:r w:rsidRPr="004858E5">
        <w:t>1), it may make consequential orders to give effect to the declaration, including orders as to sale or partition and interim or permanent orders as to possession.</w:t>
      </w:r>
    </w:p>
    <w:p w:rsidR="00D4706D" w:rsidRPr="004858E5" w:rsidRDefault="00D4706D" w:rsidP="00D4706D">
      <w:pPr>
        <w:pStyle w:val="ActHead5"/>
      </w:pPr>
      <w:bookmarkStart w:id="589" w:name="_Toc500512859"/>
      <w:r w:rsidRPr="004858E5">
        <w:rPr>
          <w:rStyle w:val="CharSectno"/>
        </w:rPr>
        <w:t>90SM</w:t>
      </w:r>
      <w:r w:rsidRPr="004858E5">
        <w:t xml:space="preserve">  Alteration of property interests</w:t>
      </w:r>
      <w:bookmarkEnd w:id="589"/>
    </w:p>
    <w:p w:rsidR="00D4706D" w:rsidRPr="004858E5" w:rsidRDefault="00D4706D" w:rsidP="00D4706D">
      <w:pPr>
        <w:pStyle w:val="subsection"/>
      </w:pPr>
      <w:r w:rsidRPr="004858E5">
        <w:tab/>
        <w:t>(1)</w:t>
      </w:r>
      <w:r w:rsidRPr="004858E5">
        <w:tab/>
        <w:t>In property settlement proceedings after the breakdown of a</w:t>
      </w:r>
      <w:r w:rsidR="001050B8" w:rsidRPr="004858E5">
        <w:t> </w:t>
      </w:r>
      <w:r w:rsidRPr="004858E5">
        <w:t>de</w:t>
      </w:r>
      <w:r w:rsidR="001050B8" w:rsidRPr="004858E5">
        <w:t> </w:t>
      </w:r>
      <w:r w:rsidRPr="004858E5">
        <w:t>facto</w:t>
      </w:r>
      <w:r w:rsidR="001050B8" w:rsidRPr="004858E5">
        <w:t> </w:t>
      </w:r>
      <w:r w:rsidRPr="004858E5">
        <w:t>relationship, the court may make such order as it considers appropriate:</w:t>
      </w:r>
    </w:p>
    <w:p w:rsidR="00D4706D" w:rsidRPr="004858E5" w:rsidRDefault="00D4706D" w:rsidP="00D4706D">
      <w:pPr>
        <w:pStyle w:val="paragraph"/>
      </w:pPr>
      <w:r w:rsidRPr="004858E5">
        <w:tab/>
        <w:t>(a)</w:t>
      </w:r>
      <w:r w:rsidRPr="004858E5">
        <w:tab/>
        <w:t>in the case of proceedings with respect to the property of the parties to the</w:t>
      </w:r>
      <w:r w:rsidR="001050B8" w:rsidRPr="004858E5">
        <w:t> </w:t>
      </w:r>
      <w:r w:rsidRPr="004858E5">
        <w:t>de</w:t>
      </w:r>
      <w:r w:rsidR="001050B8" w:rsidRPr="004858E5">
        <w:t> </w:t>
      </w:r>
      <w:r w:rsidRPr="004858E5">
        <w:t>facto</w:t>
      </w:r>
      <w:r w:rsidR="001050B8" w:rsidRPr="004858E5">
        <w:t> </w:t>
      </w:r>
      <w:r w:rsidRPr="004858E5">
        <w:t>relationship or either of them—altering the interests of the parties to the</w:t>
      </w:r>
      <w:r w:rsidR="001050B8" w:rsidRPr="004858E5">
        <w:t> </w:t>
      </w:r>
      <w:r w:rsidRPr="004858E5">
        <w:t>de</w:t>
      </w:r>
      <w:r w:rsidR="001050B8" w:rsidRPr="004858E5">
        <w:t> </w:t>
      </w:r>
      <w:r w:rsidRPr="004858E5">
        <w:t>facto</w:t>
      </w:r>
      <w:r w:rsidR="001050B8" w:rsidRPr="004858E5">
        <w:t> </w:t>
      </w:r>
      <w:r w:rsidRPr="004858E5">
        <w:t>relationship in the property; or</w:t>
      </w:r>
    </w:p>
    <w:p w:rsidR="00D4706D" w:rsidRPr="004858E5" w:rsidRDefault="00D4706D" w:rsidP="00D4706D">
      <w:pPr>
        <w:pStyle w:val="paragraph"/>
      </w:pPr>
      <w:r w:rsidRPr="004858E5">
        <w:tab/>
        <w:t>(b)</w:t>
      </w:r>
      <w:r w:rsidRPr="004858E5">
        <w:tab/>
        <w:t>in the case of proceedings with respect to the vested bankruptcy property in relation to a bankrupt party to the</w:t>
      </w:r>
      <w:r w:rsidR="001050B8" w:rsidRPr="004858E5">
        <w:t> </w:t>
      </w:r>
      <w:r w:rsidRPr="004858E5">
        <w:t>de</w:t>
      </w:r>
      <w:r w:rsidR="001050B8" w:rsidRPr="004858E5">
        <w:t> </w:t>
      </w:r>
      <w:r w:rsidRPr="004858E5">
        <w:t>facto</w:t>
      </w:r>
      <w:r w:rsidR="001050B8" w:rsidRPr="004858E5">
        <w:t> </w:t>
      </w:r>
      <w:r w:rsidRPr="004858E5">
        <w:t>relationship—altering the interests of the bankruptcy trustee in the vested bankruptcy property;</w:t>
      </w:r>
    </w:p>
    <w:p w:rsidR="00D4706D" w:rsidRPr="004858E5" w:rsidRDefault="00D4706D" w:rsidP="00D4706D">
      <w:pPr>
        <w:pStyle w:val="subsection2"/>
      </w:pPr>
      <w:r w:rsidRPr="004858E5">
        <w:t>including:</w:t>
      </w:r>
    </w:p>
    <w:p w:rsidR="00D4706D" w:rsidRPr="004858E5" w:rsidRDefault="00D4706D" w:rsidP="00D4706D">
      <w:pPr>
        <w:pStyle w:val="paragraph"/>
      </w:pPr>
      <w:r w:rsidRPr="004858E5">
        <w:tab/>
        <w:t>(c)</w:t>
      </w:r>
      <w:r w:rsidRPr="004858E5">
        <w:tab/>
        <w:t>an order for a settlement of property in substitution for any interest in the property; and</w:t>
      </w:r>
    </w:p>
    <w:p w:rsidR="00D4706D" w:rsidRPr="004858E5" w:rsidRDefault="00D4706D" w:rsidP="00D4706D">
      <w:pPr>
        <w:pStyle w:val="paragraph"/>
      </w:pPr>
      <w:r w:rsidRPr="004858E5">
        <w:tab/>
        <w:t>(d)</w:t>
      </w:r>
      <w:r w:rsidRPr="004858E5">
        <w:tab/>
        <w:t>an order requiring:</w:t>
      </w:r>
    </w:p>
    <w:p w:rsidR="00D4706D" w:rsidRPr="004858E5" w:rsidRDefault="00D4706D" w:rsidP="00D4706D">
      <w:pPr>
        <w:pStyle w:val="paragraphsub"/>
      </w:pPr>
      <w:r w:rsidRPr="004858E5">
        <w:tab/>
        <w:t>(i)</w:t>
      </w:r>
      <w:r w:rsidRPr="004858E5">
        <w:tab/>
        <w:t>either or both of the parties to the</w:t>
      </w:r>
      <w:r w:rsidR="001050B8" w:rsidRPr="004858E5">
        <w:t> </w:t>
      </w:r>
      <w:r w:rsidRPr="004858E5">
        <w:t>de</w:t>
      </w:r>
      <w:r w:rsidR="001050B8" w:rsidRPr="004858E5">
        <w:t> </w:t>
      </w:r>
      <w:r w:rsidRPr="004858E5">
        <w:t>facto</w:t>
      </w:r>
      <w:r w:rsidR="001050B8" w:rsidRPr="004858E5">
        <w:t> </w:t>
      </w:r>
      <w:r w:rsidRPr="004858E5">
        <w:t>relationship; or</w:t>
      </w:r>
    </w:p>
    <w:p w:rsidR="00D4706D" w:rsidRPr="004858E5" w:rsidRDefault="00D4706D" w:rsidP="00D4706D">
      <w:pPr>
        <w:pStyle w:val="paragraphsub"/>
      </w:pPr>
      <w:r w:rsidRPr="004858E5">
        <w:tab/>
        <w:t>(ii)</w:t>
      </w:r>
      <w:r w:rsidRPr="004858E5">
        <w:tab/>
        <w:t>the relevant bankruptcy trustee (if any);</w:t>
      </w:r>
    </w:p>
    <w:p w:rsidR="00D4706D" w:rsidRPr="004858E5" w:rsidRDefault="00D4706D" w:rsidP="00D4706D">
      <w:pPr>
        <w:pStyle w:val="paragraph"/>
      </w:pPr>
      <w:r w:rsidRPr="004858E5">
        <w:tab/>
      </w:r>
      <w:r w:rsidRPr="004858E5">
        <w:tab/>
        <w:t>to make, for the benefit of either or both of the parties to the</w:t>
      </w:r>
      <w:r w:rsidR="001050B8" w:rsidRPr="004858E5">
        <w:t> </w:t>
      </w:r>
      <w:r w:rsidRPr="004858E5">
        <w:t>de</w:t>
      </w:r>
      <w:r w:rsidR="001050B8" w:rsidRPr="004858E5">
        <w:t> </w:t>
      </w:r>
      <w:r w:rsidRPr="004858E5">
        <w:t>facto</w:t>
      </w:r>
      <w:r w:rsidR="001050B8" w:rsidRPr="004858E5">
        <w:t> </w:t>
      </w:r>
      <w:r w:rsidRPr="004858E5">
        <w:t>relationship or a child of the</w:t>
      </w:r>
      <w:r w:rsidR="001050B8" w:rsidRPr="004858E5">
        <w:t> </w:t>
      </w:r>
      <w:r w:rsidRPr="004858E5">
        <w:t>de</w:t>
      </w:r>
      <w:r w:rsidR="001050B8" w:rsidRPr="004858E5">
        <w:t> </w:t>
      </w:r>
      <w:r w:rsidRPr="004858E5">
        <w:t>facto</w:t>
      </w:r>
      <w:r w:rsidR="001050B8" w:rsidRPr="004858E5">
        <w:t> </w:t>
      </w:r>
      <w:r w:rsidRPr="004858E5">
        <w:t>relationship, such settlement or transfer of property as the court determines.</w:t>
      </w:r>
    </w:p>
    <w:p w:rsidR="00D4706D" w:rsidRPr="004858E5" w:rsidRDefault="00D4706D" w:rsidP="00D4706D">
      <w:pPr>
        <w:pStyle w:val="notetext"/>
      </w:pPr>
      <w:r w:rsidRPr="004858E5">
        <w:t>Note 1:</w:t>
      </w:r>
      <w:r w:rsidRPr="004858E5">
        <w:tab/>
        <w:t>The geographical requirement in section</w:t>
      </w:r>
      <w:r w:rsidR="004858E5">
        <w:t> </w:t>
      </w:r>
      <w:r w:rsidRPr="004858E5">
        <w:t>90SK must be satisfied.</w:t>
      </w:r>
    </w:p>
    <w:p w:rsidR="00D4706D" w:rsidRPr="004858E5" w:rsidRDefault="00D4706D" w:rsidP="00D4706D">
      <w:pPr>
        <w:pStyle w:val="notetext"/>
      </w:pPr>
      <w:r w:rsidRPr="004858E5">
        <w:t>Note 2:</w:t>
      </w:r>
      <w:r w:rsidRPr="004858E5">
        <w:tab/>
        <w:t>The court must be satisfied of at least one of the matters in section</w:t>
      </w:r>
      <w:r w:rsidR="004858E5">
        <w:t> </w:t>
      </w:r>
      <w:r w:rsidRPr="004858E5">
        <w:t>90SB.</w:t>
      </w:r>
    </w:p>
    <w:p w:rsidR="00D4706D" w:rsidRPr="004858E5" w:rsidRDefault="00D4706D" w:rsidP="00D4706D">
      <w:pPr>
        <w:pStyle w:val="notetext"/>
      </w:pPr>
      <w:r w:rsidRPr="004858E5">
        <w:t>Note 3:</w:t>
      </w:r>
      <w:r w:rsidRPr="004858E5">
        <w:tab/>
        <w:t xml:space="preserve">For </w:t>
      </w:r>
      <w:r w:rsidRPr="004858E5">
        <w:rPr>
          <w:b/>
          <w:i/>
        </w:rPr>
        <w:t>child of a</w:t>
      </w:r>
      <w:r w:rsidR="001050B8" w:rsidRPr="004858E5">
        <w:rPr>
          <w:b/>
          <w:i/>
        </w:rPr>
        <w:t> </w:t>
      </w:r>
      <w:r w:rsidRPr="004858E5">
        <w:rPr>
          <w:b/>
          <w:i/>
        </w:rPr>
        <w:t>de</w:t>
      </w:r>
      <w:r w:rsidR="001050B8" w:rsidRPr="004858E5">
        <w:rPr>
          <w:b/>
          <w:i/>
        </w:rPr>
        <w:t> </w:t>
      </w:r>
      <w:r w:rsidRPr="004858E5">
        <w:rPr>
          <w:b/>
          <w:i/>
        </w:rPr>
        <w:t>facto</w:t>
      </w:r>
      <w:r w:rsidR="001050B8" w:rsidRPr="004858E5">
        <w:rPr>
          <w:b/>
          <w:i/>
        </w:rPr>
        <w:t> </w:t>
      </w:r>
      <w:r w:rsidRPr="004858E5">
        <w:rPr>
          <w:b/>
          <w:i/>
        </w:rPr>
        <w:t>relationship</w:t>
      </w:r>
      <w:r w:rsidRPr="004858E5">
        <w:t>, see section</w:t>
      </w:r>
      <w:r w:rsidR="004858E5">
        <w:t> </w:t>
      </w:r>
      <w:r w:rsidRPr="004858E5">
        <w:t>90RB.</w:t>
      </w:r>
    </w:p>
    <w:p w:rsidR="00D4706D" w:rsidRPr="004858E5" w:rsidRDefault="00D4706D" w:rsidP="00D4706D">
      <w:pPr>
        <w:pStyle w:val="subsection"/>
      </w:pPr>
      <w:r w:rsidRPr="004858E5">
        <w:tab/>
        <w:t>(2)</w:t>
      </w:r>
      <w:r w:rsidRPr="004858E5">
        <w:tab/>
        <w:t>If a party to the</w:t>
      </w:r>
      <w:r w:rsidR="001050B8" w:rsidRPr="004858E5">
        <w:t> </w:t>
      </w:r>
      <w:r w:rsidRPr="004858E5">
        <w:t>de</w:t>
      </w:r>
      <w:r w:rsidR="001050B8" w:rsidRPr="004858E5">
        <w:t> </w:t>
      </w:r>
      <w:r w:rsidRPr="004858E5">
        <w:t>facto</w:t>
      </w:r>
      <w:r w:rsidR="001050B8" w:rsidRPr="004858E5">
        <w:t> </w:t>
      </w:r>
      <w:r w:rsidRPr="004858E5">
        <w:t>relationship dies after the breakdown of the</w:t>
      </w:r>
      <w:r w:rsidR="001050B8" w:rsidRPr="004858E5">
        <w:t> </w:t>
      </w:r>
      <w:r w:rsidRPr="004858E5">
        <w:t>de</w:t>
      </w:r>
      <w:r w:rsidR="001050B8" w:rsidRPr="004858E5">
        <w:t> </w:t>
      </w:r>
      <w:r w:rsidRPr="004858E5">
        <w:t>facto</w:t>
      </w:r>
      <w:r w:rsidR="001050B8" w:rsidRPr="004858E5">
        <w:t> </w:t>
      </w:r>
      <w:r w:rsidRPr="004858E5">
        <w:t xml:space="preserve">relationship, an order made under </w:t>
      </w:r>
      <w:r w:rsidR="004858E5">
        <w:t>subsection (</w:t>
      </w:r>
      <w:r w:rsidRPr="004858E5">
        <w:t>1) in property settlement proceedings may be enforced on behalf of, or against, as the case may be, the estate of the deceased party.</w:t>
      </w:r>
    </w:p>
    <w:p w:rsidR="00D4706D" w:rsidRPr="004858E5" w:rsidRDefault="00D4706D" w:rsidP="00D4706D">
      <w:pPr>
        <w:pStyle w:val="subsection"/>
      </w:pPr>
      <w:r w:rsidRPr="004858E5">
        <w:tab/>
        <w:t>(3)</w:t>
      </w:r>
      <w:r w:rsidRPr="004858E5">
        <w:tab/>
        <w:t>The court must not make an order under this section unless it is satisfied that, in all the circumstances, it is just and equitable to make the order.</w:t>
      </w:r>
    </w:p>
    <w:p w:rsidR="00D4706D" w:rsidRPr="004858E5" w:rsidRDefault="00D4706D" w:rsidP="00D4706D">
      <w:pPr>
        <w:pStyle w:val="subsection"/>
      </w:pPr>
      <w:r w:rsidRPr="004858E5">
        <w:tab/>
        <w:t>(4)</w:t>
      </w:r>
      <w:r w:rsidRPr="004858E5">
        <w:tab/>
        <w:t>In considering what order (if any) should be made under this section in property settlement proceedings, the court must take into account:</w:t>
      </w:r>
    </w:p>
    <w:p w:rsidR="00D4706D" w:rsidRPr="004858E5" w:rsidRDefault="00D4706D" w:rsidP="00D4706D">
      <w:pPr>
        <w:pStyle w:val="paragraph"/>
      </w:pPr>
      <w:r w:rsidRPr="004858E5">
        <w:tab/>
        <w:t>(a)</w:t>
      </w:r>
      <w:r w:rsidRPr="004858E5">
        <w:tab/>
        <w:t>the financial contribution made directly or indirectly by or on behalf of a party to the</w:t>
      </w:r>
      <w:r w:rsidR="001050B8" w:rsidRPr="004858E5">
        <w:t> </w:t>
      </w:r>
      <w:r w:rsidRPr="004858E5">
        <w:t>de</w:t>
      </w:r>
      <w:r w:rsidR="001050B8" w:rsidRPr="004858E5">
        <w:t> </w:t>
      </w:r>
      <w:r w:rsidRPr="004858E5">
        <w:t>facto</w:t>
      </w:r>
      <w:r w:rsidR="001050B8" w:rsidRPr="004858E5">
        <w:t> </w:t>
      </w:r>
      <w:r w:rsidRPr="004858E5">
        <w:t>relationship, or a child of the</w:t>
      </w:r>
      <w:r w:rsidR="001050B8" w:rsidRPr="004858E5">
        <w:t> </w:t>
      </w:r>
      <w:r w:rsidRPr="004858E5">
        <w:t>de</w:t>
      </w:r>
      <w:r w:rsidR="001050B8" w:rsidRPr="004858E5">
        <w:t> </w:t>
      </w:r>
      <w:r w:rsidRPr="004858E5">
        <w:t>facto</w:t>
      </w:r>
      <w:r w:rsidR="001050B8" w:rsidRPr="004858E5">
        <w:t> </w:t>
      </w:r>
      <w:r w:rsidRPr="004858E5">
        <w:t>relationship:</w:t>
      </w:r>
    </w:p>
    <w:p w:rsidR="00D4706D" w:rsidRPr="004858E5" w:rsidRDefault="00D4706D" w:rsidP="00D4706D">
      <w:pPr>
        <w:pStyle w:val="paragraphsub"/>
      </w:pPr>
      <w:r w:rsidRPr="004858E5">
        <w:tab/>
        <w:t>(i)</w:t>
      </w:r>
      <w:r w:rsidRPr="004858E5">
        <w:tab/>
        <w:t>to the acquisition, conservation or improvement of any of the property of the parties to the</w:t>
      </w:r>
      <w:r w:rsidR="001050B8" w:rsidRPr="004858E5">
        <w:t> </w:t>
      </w:r>
      <w:r w:rsidRPr="004858E5">
        <w:t>de</w:t>
      </w:r>
      <w:r w:rsidR="001050B8" w:rsidRPr="004858E5">
        <w:t> </w:t>
      </w:r>
      <w:r w:rsidRPr="004858E5">
        <w:t>facto</w:t>
      </w:r>
      <w:r w:rsidR="001050B8" w:rsidRPr="004858E5">
        <w:t> </w:t>
      </w:r>
      <w:r w:rsidRPr="004858E5">
        <w:t>relationship or either of them; or</w:t>
      </w:r>
    </w:p>
    <w:p w:rsidR="00D4706D" w:rsidRPr="004858E5" w:rsidRDefault="00D4706D" w:rsidP="00D4706D">
      <w:pPr>
        <w:pStyle w:val="paragraphsub"/>
      </w:pPr>
      <w:r w:rsidRPr="004858E5">
        <w:tab/>
        <w:t>(ii)</w:t>
      </w:r>
      <w:r w:rsidRPr="004858E5">
        <w:tab/>
        <w:t>otherwise in relation to any of that last</w:t>
      </w:r>
      <w:r w:rsidR="00450D48" w:rsidRPr="004858E5">
        <w:noBreakHyphen/>
      </w:r>
      <w:r w:rsidRPr="004858E5">
        <w:t>mentioned property;</w:t>
      </w:r>
    </w:p>
    <w:p w:rsidR="00D4706D" w:rsidRPr="004858E5" w:rsidRDefault="00D4706D" w:rsidP="00D4706D">
      <w:pPr>
        <w:pStyle w:val="paragraph"/>
      </w:pPr>
      <w:r w:rsidRPr="004858E5">
        <w:tab/>
      </w:r>
      <w:r w:rsidRPr="004858E5">
        <w:tab/>
        <w:t>whether or not that last</w:t>
      </w:r>
      <w:r w:rsidR="00450D48" w:rsidRPr="004858E5">
        <w:noBreakHyphen/>
      </w:r>
      <w:r w:rsidRPr="004858E5">
        <w:t>mentioned property has, since the making of the contribution, ceased to be the property of the parties to the</w:t>
      </w:r>
      <w:r w:rsidR="001050B8" w:rsidRPr="004858E5">
        <w:t> </w:t>
      </w:r>
      <w:r w:rsidRPr="004858E5">
        <w:t>de</w:t>
      </w:r>
      <w:r w:rsidR="001050B8" w:rsidRPr="004858E5">
        <w:t> </w:t>
      </w:r>
      <w:r w:rsidRPr="004858E5">
        <w:t>facto</w:t>
      </w:r>
      <w:r w:rsidR="001050B8" w:rsidRPr="004858E5">
        <w:t> </w:t>
      </w:r>
      <w:r w:rsidRPr="004858E5">
        <w:t>relationship or either of them; and</w:t>
      </w:r>
    </w:p>
    <w:p w:rsidR="00D4706D" w:rsidRPr="004858E5" w:rsidRDefault="00D4706D" w:rsidP="00D4706D">
      <w:pPr>
        <w:pStyle w:val="paragraph"/>
      </w:pPr>
      <w:r w:rsidRPr="004858E5">
        <w:tab/>
        <w:t>(b)</w:t>
      </w:r>
      <w:r w:rsidRPr="004858E5">
        <w:tab/>
        <w:t>the contribution (other than a financial contribution) made directly or indirectly by or on behalf of a party to the</w:t>
      </w:r>
      <w:r w:rsidR="001050B8" w:rsidRPr="004858E5">
        <w:t> </w:t>
      </w:r>
      <w:r w:rsidRPr="004858E5">
        <w:t>de</w:t>
      </w:r>
      <w:r w:rsidR="001050B8" w:rsidRPr="004858E5">
        <w:t> </w:t>
      </w:r>
      <w:r w:rsidRPr="004858E5">
        <w:t>facto</w:t>
      </w:r>
      <w:r w:rsidR="001050B8" w:rsidRPr="004858E5">
        <w:t> </w:t>
      </w:r>
      <w:r w:rsidRPr="004858E5">
        <w:t>relationship, or a child of the</w:t>
      </w:r>
      <w:r w:rsidR="001050B8" w:rsidRPr="004858E5">
        <w:t> </w:t>
      </w:r>
      <w:r w:rsidRPr="004858E5">
        <w:t>de</w:t>
      </w:r>
      <w:r w:rsidR="001050B8" w:rsidRPr="004858E5">
        <w:t> </w:t>
      </w:r>
      <w:r w:rsidRPr="004858E5">
        <w:t>facto</w:t>
      </w:r>
      <w:r w:rsidR="001050B8" w:rsidRPr="004858E5">
        <w:t> </w:t>
      </w:r>
      <w:r w:rsidRPr="004858E5">
        <w:t>relationship:</w:t>
      </w:r>
    </w:p>
    <w:p w:rsidR="00D4706D" w:rsidRPr="004858E5" w:rsidRDefault="00D4706D" w:rsidP="00D4706D">
      <w:pPr>
        <w:pStyle w:val="paragraphsub"/>
      </w:pPr>
      <w:r w:rsidRPr="004858E5">
        <w:tab/>
        <w:t>(i)</w:t>
      </w:r>
      <w:r w:rsidRPr="004858E5">
        <w:tab/>
        <w:t>to the acquisition, conservation or improvement of any of the property of the parties to the</w:t>
      </w:r>
      <w:r w:rsidR="001050B8" w:rsidRPr="004858E5">
        <w:t> </w:t>
      </w:r>
      <w:r w:rsidRPr="004858E5">
        <w:t>de</w:t>
      </w:r>
      <w:r w:rsidR="001050B8" w:rsidRPr="004858E5">
        <w:t> </w:t>
      </w:r>
      <w:r w:rsidRPr="004858E5">
        <w:t>facto</w:t>
      </w:r>
      <w:r w:rsidR="001050B8" w:rsidRPr="004858E5">
        <w:t> </w:t>
      </w:r>
      <w:r w:rsidRPr="004858E5">
        <w:t>relationship or either of them; or</w:t>
      </w:r>
    </w:p>
    <w:p w:rsidR="00D4706D" w:rsidRPr="004858E5" w:rsidRDefault="00D4706D" w:rsidP="00D4706D">
      <w:pPr>
        <w:pStyle w:val="paragraphsub"/>
      </w:pPr>
      <w:r w:rsidRPr="004858E5">
        <w:tab/>
        <w:t>(ii)</w:t>
      </w:r>
      <w:r w:rsidRPr="004858E5">
        <w:tab/>
        <w:t>otherwise in relation to any of that last</w:t>
      </w:r>
      <w:r w:rsidR="00450D48" w:rsidRPr="004858E5">
        <w:noBreakHyphen/>
      </w:r>
      <w:r w:rsidRPr="004858E5">
        <w:t>mentioned property;</w:t>
      </w:r>
    </w:p>
    <w:p w:rsidR="00D4706D" w:rsidRPr="004858E5" w:rsidRDefault="00D4706D" w:rsidP="00D4706D">
      <w:pPr>
        <w:pStyle w:val="paragraph"/>
      </w:pPr>
      <w:r w:rsidRPr="004858E5">
        <w:tab/>
      </w:r>
      <w:r w:rsidRPr="004858E5">
        <w:tab/>
        <w:t>whether or not that last</w:t>
      </w:r>
      <w:r w:rsidR="00450D48" w:rsidRPr="004858E5">
        <w:noBreakHyphen/>
      </w:r>
      <w:r w:rsidRPr="004858E5">
        <w:t>mentioned property has, since the making of the contribution, ceased to be the property of the parties to the</w:t>
      </w:r>
      <w:r w:rsidR="001050B8" w:rsidRPr="004858E5">
        <w:t> </w:t>
      </w:r>
      <w:r w:rsidRPr="004858E5">
        <w:t>de</w:t>
      </w:r>
      <w:r w:rsidR="001050B8" w:rsidRPr="004858E5">
        <w:t> </w:t>
      </w:r>
      <w:r w:rsidRPr="004858E5">
        <w:t>facto</w:t>
      </w:r>
      <w:r w:rsidR="001050B8" w:rsidRPr="004858E5">
        <w:t> </w:t>
      </w:r>
      <w:r w:rsidRPr="004858E5">
        <w:t>relationship or either of them; and</w:t>
      </w:r>
    </w:p>
    <w:p w:rsidR="00D4706D" w:rsidRPr="004858E5" w:rsidRDefault="00D4706D" w:rsidP="00D4706D">
      <w:pPr>
        <w:pStyle w:val="paragraph"/>
      </w:pPr>
      <w:r w:rsidRPr="004858E5">
        <w:tab/>
        <w:t>(c)</w:t>
      </w:r>
      <w:r w:rsidRPr="004858E5">
        <w:tab/>
        <w:t>the contribution made by a party to the</w:t>
      </w:r>
      <w:r w:rsidR="001050B8" w:rsidRPr="004858E5">
        <w:t> </w:t>
      </w:r>
      <w:r w:rsidRPr="004858E5">
        <w:t>de</w:t>
      </w:r>
      <w:r w:rsidR="001050B8" w:rsidRPr="004858E5">
        <w:t> </w:t>
      </w:r>
      <w:r w:rsidRPr="004858E5">
        <w:t>facto</w:t>
      </w:r>
      <w:r w:rsidR="001050B8" w:rsidRPr="004858E5">
        <w:t> </w:t>
      </w:r>
      <w:r w:rsidRPr="004858E5">
        <w:t>relationship to the welfare of the family constituted by the parties to the</w:t>
      </w:r>
      <w:r w:rsidR="001050B8" w:rsidRPr="004858E5">
        <w:t> </w:t>
      </w:r>
      <w:r w:rsidRPr="004858E5">
        <w:t>de</w:t>
      </w:r>
      <w:r w:rsidR="001050B8" w:rsidRPr="004858E5">
        <w:t> </w:t>
      </w:r>
      <w:r w:rsidRPr="004858E5">
        <w:t>facto</w:t>
      </w:r>
      <w:r w:rsidR="001050B8" w:rsidRPr="004858E5">
        <w:t> </w:t>
      </w:r>
      <w:r w:rsidRPr="004858E5">
        <w:t>relationship and any children of the</w:t>
      </w:r>
      <w:r w:rsidR="001050B8" w:rsidRPr="004858E5">
        <w:t> </w:t>
      </w:r>
      <w:r w:rsidRPr="004858E5">
        <w:t>de</w:t>
      </w:r>
      <w:r w:rsidR="001050B8" w:rsidRPr="004858E5">
        <w:t> </w:t>
      </w:r>
      <w:r w:rsidRPr="004858E5">
        <w:t>facto</w:t>
      </w:r>
      <w:r w:rsidR="001050B8" w:rsidRPr="004858E5">
        <w:t> </w:t>
      </w:r>
      <w:r w:rsidRPr="004858E5">
        <w:t>relationship, including any contribution made in the capacity of homemaker or parent; and</w:t>
      </w:r>
    </w:p>
    <w:p w:rsidR="00D4706D" w:rsidRPr="004858E5" w:rsidRDefault="00D4706D" w:rsidP="00D4706D">
      <w:pPr>
        <w:pStyle w:val="paragraph"/>
      </w:pPr>
      <w:r w:rsidRPr="004858E5">
        <w:tab/>
        <w:t>(d)</w:t>
      </w:r>
      <w:r w:rsidRPr="004858E5">
        <w:tab/>
        <w:t>the effect of any proposed order upon the earning capacity of either party to the</w:t>
      </w:r>
      <w:r w:rsidR="001050B8" w:rsidRPr="004858E5">
        <w:t> </w:t>
      </w:r>
      <w:r w:rsidRPr="004858E5">
        <w:t>de</w:t>
      </w:r>
      <w:r w:rsidR="001050B8" w:rsidRPr="004858E5">
        <w:t> </w:t>
      </w:r>
      <w:r w:rsidRPr="004858E5">
        <w:t>facto</w:t>
      </w:r>
      <w:r w:rsidR="001050B8" w:rsidRPr="004858E5">
        <w:t> </w:t>
      </w:r>
      <w:r w:rsidRPr="004858E5">
        <w:t>relationship; and</w:t>
      </w:r>
    </w:p>
    <w:p w:rsidR="00D4706D" w:rsidRPr="004858E5" w:rsidRDefault="00D4706D" w:rsidP="00D4706D">
      <w:pPr>
        <w:pStyle w:val="paragraph"/>
      </w:pPr>
      <w:r w:rsidRPr="004858E5">
        <w:tab/>
        <w:t>(e)</w:t>
      </w:r>
      <w:r w:rsidRPr="004858E5">
        <w:tab/>
        <w:t>the matters referred to in subsection</w:t>
      </w:r>
      <w:r w:rsidR="004858E5">
        <w:t> </w:t>
      </w:r>
      <w:r w:rsidRPr="004858E5">
        <w:t>90SF(3) so far as they are relevant; and</w:t>
      </w:r>
    </w:p>
    <w:p w:rsidR="00D4706D" w:rsidRPr="004858E5" w:rsidRDefault="00D4706D" w:rsidP="00D4706D">
      <w:pPr>
        <w:pStyle w:val="paragraph"/>
      </w:pPr>
      <w:r w:rsidRPr="004858E5">
        <w:tab/>
        <w:t>(f)</w:t>
      </w:r>
      <w:r w:rsidRPr="004858E5">
        <w:tab/>
        <w:t>any other order made under this Act affecting a party to the</w:t>
      </w:r>
      <w:r w:rsidR="001050B8" w:rsidRPr="004858E5">
        <w:t> </w:t>
      </w:r>
      <w:r w:rsidRPr="004858E5">
        <w:t>de</w:t>
      </w:r>
      <w:r w:rsidR="001050B8" w:rsidRPr="004858E5">
        <w:t> </w:t>
      </w:r>
      <w:r w:rsidRPr="004858E5">
        <w:t>facto</w:t>
      </w:r>
      <w:r w:rsidR="001050B8" w:rsidRPr="004858E5">
        <w:t> </w:t>
      </w:r>
      <w:r w:rsidRPr="004858E5">
        <w:t>relationship or a child of the</w:t>
      </w:r>
      <w:r w:rsidR="001050B8" w:rsidRPr="004858E5">
        <w:t> </w:t>
      </w:r>
      <w:r w:rsidRPr="004858E5">
        <w:t>de</w:t>
      </w:r>
      <w:r w:rsidR="001050B8" w:rsidRPr="004858E5">
        <w:t> </w:t>
      </w:r>
      <w:r w:rsidRPr="004858E5">
        <w:t>facto</w:t>
      </w:r>
      <w:r w:rsidR="001050B8" w:rsidRPr="004858E5">
        <w:t> </w:t>
      </w:r>
      <w:r w:rsidRPr="004858E5">
        <w:t>relationship; and</w:t>
      </w:r>
    </w:p>
    <w:p w:rsidR="00D4706D" w:rsidRPr="004858E5" w:rsidRDefault="00D4706D" w:rsidP="00D4706D">
      <w:pPr>
        <w:pStyle w:val="paragraph"/>
      </w:pPr>
      <w:r w:rsidRPr="004858E5">
        <w:tab/>
        <w:t>(g)</w:t>
      </w:r>
      <w:r w:rsidRPr="004858E5">
        <w:tab/>
        <w:t xml:space="preserve">any child support under the </w:t>
      </w:r>
      <w:r w:rsidRPr="004858E5">
        <w:rPr>
          <w:i/>
        </w:rPr>
        <w:t xml:space="preserve">Child Support (Assessment) Act 1989 </w:t>
      </w:r>
      <w:r w:rsidRPr="004858E5">
        <w:t>that a party to the</w:t>
      </w:r>
      <w:r w:rsidR="001050B8" w:rsidRPr="004858E5">
        <w:t> </w:t>
      </w:r>
      <w:r w:rsidRPr="004858E5">
        <w:t>de</w:t>
      </w:r>
      <w:r w:rsidR="001050B8" w:rsidRPr="004858E5">
        <w:t> </w:t>
      </w:r>
      <w:r w:rsidRPr="004858E5">
        <w:t>facto</w:t>
      </w:r>
      <w:r w:rsidR="001050B8" w:rsidRPr="004858E5">
        <w:t> </w:t>
      </w:r>
      <w:r w:rsidRPr="004858E5">
        <w:t>relationship has provided, is to provide, or might be liable to provide in the future, for a child of the</w:t>
      </w:r>
      <w:r w:rsidR="001050B8" w:rsidRPr="004858E5">
        <w:t> </w:t>
      </w:r>
      <w:r w:rsidRPr="004858E5">
        <w:t>de</w:t>
      </w:r>
      <w:r w:rsidR="001050B8" w:rsidRPr="004858E5">
        <w:t> </w:t>
      </w:r>
      <w:r w:rsidRPr="004858E5">
        <w:t>facto</w:t>
      </w:r>
      <w:r w:rsidR="001050B8" w:rsidRPr="004858E5">
        <w:t> </w:t>
      </w:r>
      <w:r w:rsidRPr="004858E5">
        <w:t>relationship.</w:t>
      </w:r>
    </w:p>
    <w:p w:rsidR="00D4706D" w:rsidRPr="004858E5" w:rsidRDefault="00D4706D" w:rsidP="00D4706D">
      <w:pPr>
        <w:pStyle w:val="subsection"/>
      </w:pPr>
      <w:r w:rsidRPr="004858E5">
        <w:tab/>
        <w:t>(5)</w:t>
      </w:r>
      <w:r w:rsidRPr="004858E5">
        <w:tab/>
        <w:t>Without limiting the power of any court to grant an adjournment in proceedings under this Act, if, in property settlement proceedings in relation to the parties to a</w:t>
      </w:r>
      <w:r w:rsidR="001050B8" w:rsidRPr="004858E5">
        <w:t> </w:t>
      </w:r>
      <w:r w:rsidRPr="004858E5">
        <w:t>de</w:t>
      </w:r>
      <w:r w:rsidR="001050B8" w:rsidRPr="004858E5">
        <w:t> </w:t>
      </w:r>
      <w:r w:rsidRPr="004858E5">
        <w:t>facto</w:t>
      </w:r>
      <w:r w:rsidR="001050B8" w:rsidRPr="004858E5">
        <w:t> </w:t>
      </w:r>
      <w:r w:rsidRPr="004858E5">
        <w:t>relationship, a court is of the opinion:</w:t>
      </w:r>
    </w:p>
    <w:p w:rsidR="00D4706D" w:rsidRPr="004858E5" w:rsidRDefault="00D4706D" w:rsidP="00D4706D">
      <w:pPr>
        <w:pStyle w:val="paragraph"/>
      </w:pPr>
      <w:r w:rsidRPr="004858E5">
        <w:tab/>
        <w:t>(a)</w:t>
      </w:r>
      <w:r w:rsidRPr="004858E5">
        <w:tab/>
        <w:t>that there is likely to be a significant change in the financial circumstances of the parties to the</w:t>
      </w:r>
      <w:r w:rsidR="001050B8" w:rsidRPr="004858E5">
        <w:t> </w:t>
      </w:r>
      <w:r w:rsidRPr="004858E5">
        <w:t>de</w:t>
      </w:r>
      <w:r w:rsidR="001050B8" w:rsidRPr="004858E5">
        <w:t> </w:t>
      </w:r>
      <w:r w:rsidRPr="004858E5">
        <w:t>facto</w:t>
      </w:r>
      <w:r w:rsidR="001050B8" w:rsidRPr="004858E5">
        <w:t> </w:t>
      </w:r>
      <w:r w:rsidRPr="004858E5">
        <w:t>relationship or either of them and that, having regard to the time when that change is likely to take place, it is reasonable to adjourn the proceedings; and</w:t>
      </w:r>
    </w:p>
    <w:p w:rsidR="00D4706D" w:rsidRPr="004858E5" w:rsidRDefault="00D4706D" w:rsidP="00D4706D">
      <w:pPr>
        <w:pStyle w:val="paragraph"/>
      </w:pPr>
      <w:r w:rsidRPr="004858E5">
        <w:tab/>
        <w:t>(b)</w:t>
      </w:r>
      <w:r w:rsidRPr="004858E5">
        <w:tab/>
        <w:t>that an order that the court could make with respect to:</w:t>
      </w:r>
    </w:p>
    <w:p w:rsidR="00D4706D" w:rsidRPr="004858E5" w:rsidRDefault="00D4706D" w:rsidP="00D4706D">
      <w:pPr>
        <w:pStyle w:val="paragraphsub"/>
      </w:pPr>
      <w:r w:rsidRPr="004858E5">
        <w:tab/>
        <w:t>(i)</w:t>
      </w:r>
      <w:r w:rsidRPr="004858E5">
        <w:tab/>
        <w:t>the property of the parties to the</w:t>
      </w:r>
      <w:r w:rsidR="001050B8" w:rsidRPr="004858E5">
        <w:t> </w:t>
      </w:r>
      <w:r w:rsidRPr="004858E5">
        <w:t>de</w:t>
      </w:r>
      <w:r w:rsidR="001050B8" w:rsidRPr="004858E5">
        <w:t> </w:t>
      </w:r>
      <w:r w:rsidRPr="004858E5">
        <w:t>facto</w:t>
      </w:r>
      <w:r w:rsidR="001050B8" w:rsidRPr="004858E5">
        <w:t> </w:t>
      </w:r>
      <w:r w:rsidRPr="004858E5">
        <w:t>relationship or either of them; or</w:t>
      </w:r>
    </w:p>
    <w:p w:rsidR="00D4706D" w:rsidRPr="004858E5" w:rsidRDefault="00D4706D" w:rsidP="00D4706D">
      <w:pPr>
        <w:pStyle w:val="paragraphsub"/>
      </w:pPr>
      <w:r w:rsidRPr="004858E5">
        <w:tab/>
        <w:t>(ii)</w:t>
      </w:r>
      <w:r w:rsidRPr="004858E5">
        <w:tab/>
        <w:t>the vested bankruptcy property in relation to a bankrupt</w:t>
      </w:r>
      <w:r w:rsidR="001050B8" w:rsidRPr="004858E5">
        <w:t> </w:t>
      </w:r>
      <w:r w:rsidRPr="004858E5">
        <w:t>de</w:t>
      </w:r>
      <w:r w:rsidR="001050B8" w:rsidRPr="004858E5">
        <w:t> </w:t>
      </w:r>
      <w:r w:rsidRPr="004858E5">
        <w:t>facto</w:t>
      </w:r>
      <w:r w:rsidR="001050B8" w:rsidRPr="004858E5">
        <w:t> </w:t>
      </w:r>
      <w:r w:rsidRPr="004858E5">
        <w:t>party to the</w:t>
      </w:r>
      <w:r w:rsidR="001050B8" w:rsidRPr="004858E5">
        <w:t> </w:t>
      </w:r>
      <w:r w:rsidRPr="004858E5">
        <w:t>de</w:t>
      </w:r>
      <w:r w:rsidR="001050B8" w:rsidRPr="004858E5">
        <w:t> </w:t>
      </w:r>
      <w:r w:rsidRPr="004858E5">
        <w:t>facto</w:t>
      </w:r>
      <w:r w:rsidR="001050B8" w:rsidRPr="004858E5">
        <w:t> </w:t>
      </w:r>
      <w:r w:rsidRPr="004858E5">
        <w:t>relationship;</w:t>
      </w:r>
    </w:p>
    <w:p w:rsidR="00D4706D" w:rsidRPr="004858E5" w:rsidRDefault="00D4706D" w:rsidP="00D4706D">
      <w:pPr>
        <w:pStyle w:val="paragraph"/>
      </w:pPr>
      <w:r w:rsidRPr="004858E5">
        <w:tab/>
      </w:r>
      <w:r w:rsidRPr="004858E5">
        <w:tab/>
        <w:t>if that significant change in financial circumstances occurs is more likely to do justice as between the parties to the</w:t>
      </w:r>
      <w:r w:rsidR="001050B8" w:rsidRPr="004858E5">
        <w:t> </w:t>
      </w:r>
      <w:r w:rsidRPr="004858E5">
        <w:t>de</w:t>
      </w:r>
      <w:r w:rsidR="001050B8" w:rsidRPr="004858E5">
        <w:t> </w:t>
      </w:r>
      <w:r w:rsidRPr="004858E5">
        <w:t>facto</w:t>
      </w:r>
      <w:r w:rsidR="001050B8" w:rsidRPr="004858E5">
        <w:t> </w:t>
      </w:r>
      <w:r w:rsidRPr="004858E5">
        <w:t>relationship than an order that the court could make immediately with respect to:</w:t>
      </w:r>
    </w:p>
    <w:p w:rsidR="00D4706D" w:rsidRPr="004858E5" w:rsidRDefault="00D4706D" w:rsidP="00D4706D">
      <w:pPr>
        <w:pStyle w:val="paragraphsub"/>
      </w:pPr>
      <w:r w:rsidRPr="004858E5">
        <w:tab/>
        <w:t>(iii)</w:t>
      </w:r>
      <w:r w:rsidRPr="004858E5">
        <w:tab/>
        <w:t>the property of the parties to the</w:t>
      </w:r>
      <w:r w:rsidR="001050B8" w:rsidRPr="004858E5">
        <w:t> </w:t>
      </w:r>
      <w:r w:rsidRPr="004858E5">
        <w:t>de</w:t>
      </w:r>
      <w:r w:rsidR="001050B8" w:rsidRPr="004858E5">
        <w:t> </w:t>
      </w:r>
      <w:r w:rsidRPr="004858E5">
        <w:t>facto</w:t>
      </w:r>
      <w:r w:rsidR="001050B8" w:rsidRPr="004858E5">
        <w:t> </w:t>
      </w:r>
      <w:r w:rsidRPr="004858E5">
        <w:t>relationship or either of them; or</w:t>
      </w:r>
    </w:p>
    <w:p w:rsidR="00D4706D" w:rsidRPr="004858E5" w:rsidRDefault="00D4706D" w:rsidP="00D4706D">
      <w:pPr>
        <w:pStyle w:val="paragraphsub"/>
      </w:pPr>
      <w:r w:rsidRPr="004858E5">
        <w:tab/>
        <w:t>(iv)</w:t>
      </w:r>
      <w:r w:rsidRPr="004858E5">
        <w:tab/>
        <w:t>the vested bankruptcy property in relation to a bankrupt party to the</w:t>
      </w:r>
      <w:r w:rsidR="001050B8" w:rsidRPr="004858E5">
        <w:t> </w:t>
      </w:r>
      <w:r w:rsidRPr="004858E5">
        <w:t>de</w:t>
      </w:r>
      <w:r w:rsidR="001050B8" w:rsidRPr="004858E5">
        <w:t> </w:t>
      </w:r>
      <w:r w:rsidRPr="004858E5">
        <w:t>facto</w:t>
      </w:r>
      <w:r w:rsidR="001050B8" w:rsidRPr="004858E5">
        <w:t> </w:t>
      </w:r>
      <w:r w:rsidRPr="004858E5">
        <w:t>relationship;</w:t>
      </w:r>
    </w:p>
    <w:p w:rsidR="00D4706D" w:rsidRPr="004858E5" w:rsidRDefault="00D4706D" w:rsidP="00D4706D">
      <w:pPr>
        <w:pStyle w:val="subsection2"/>
      </w:pPr>
      <w:r w:rsidRPr="004858E5">
        <w:t>the court may, if so requested by either party to the</w:t>
      </w:r>
      <w:r w:rsidR="001050B8" w:rsidRPr="004858E5">
        <w:t> </w:t>
      </w:r>
      <w:r w:rsidRPr="004858E5">
        <w:t>de</w:t>
      </w:r>
      <w:r w:rsidR="001050B8" w:rsidRPr="004858E5">
        <w:t> </w:t>
      </w:r>
      <w:r w:rsidRPr="004858E5">
        <w:t>facto</w:t>
      </w:r>
      <w:r w:rsidR="001050B8" w:rsidRPr="004858E5">
        <w:t> </w:t>
      </w:r>
      <w:r w:rsidRPr="004858E5">
        <w:t>relationship or the relevant bankruptcy trustee (if any), adjourn the proceedings until such time, before the expiration of a period specified by the court, as that party to the</w:t>
      </w:r>
      <w:r w:rsidR="001050B8" w:rsidRPr="004858E5">
        <w:t> </w:t>
      </w:r>
      <w:r w:rsidRPr="004858E5">
        <w:t>de</w:t>
      </w:r>
      <w:r w:rsidR="001050B8" w:rsidRPr="004858E5">
        <w:t> </w:t>
      </w:r>
      <w:r w:rsidRPr="004858E5">
        <w:t>facto</w:t>
      </w:r>
      <w:r w:rsidR="001050B8" w:rsidRPr="004858E5">
        <w:t> </w:t>
      </w:r>
      <w:r w:rsidRPr="004858E5">
        <w:t>relationship or the relevant bankruptcy trustee, as the case may be, applies for the proceedings to be determined, but nothing in this subsection requires the court to adjourn any proceedings in any particular circumstances.</w:t>
      </w:r>
    </w:p>
    <w:p w:rsidR="00D4706D" w:rsidRPr="004858E5" w:rsidRDefault="00D4706D" w:rsidP="00D4706D">
      <w:pPr>
        <w:pStyle w:val="subsection"/>
      </w:pPr>
      <w:r w:rsidRPr="004858E5">
        <w:tab/>
        <w:t>(6)</w:t>
      </w:r>
      <w:r w:rsidRPr="004858E5">
        <w:tab/>
        <w:t xml:space="preserve">If a court proposes to adjourn proceedings as provided by </w:t>
      </w:r>
      <w:r w:rsidR="004858E5">
        <w:t>subsection (</w:t>
      </w:r>
      <w:r w:rsidRPr="004858E5">
        <w:t>5), the court may, before so adjourning the proceedings, make such interim order or orders or such other order or orders (if any) as it considers appropriate with respect to:</w:t>
      </w:r>
    </w:p>
    <w:p w:rsidR="00D4706D" w:rsidRPr="004858E5" w:rsidRDefault="00D4706D" w:rsidP="00D4706D">
      <w:pPr>
        <w:pStyle w:val="paragraph"/>
      </w:pPr>
      <w:r w:rsidRPr="004858E5">
        <w:tab/>
        <w:t>(a)</w:t>
      </w:r>
      <w:r w:rsidRPr="004858E5">
        <w:tab/>
        <w:t>any of the property of the parties to the</w:t>
      </w:r>
      <w:r w:rsidR="001050B8" w:rsidRPr="004858E5">
        <w:t> </w:t>
      </w:r>
      <w:r w:rsidRPr="004858E5">
        <w:t>de</w:t>
      </w:r>
      <w:r w:rsidR="001050B8" w:rsidRPr="004858E5">
        <w:t> </w:t>
      </w:r>
      <w:r w:rsidRPr="004858E5">
        <w:t>facto</w:t>
      </w:r>
      <w:r w:rsidR="001050B8" w:rsidRPr="004858E5">
        <w:t> </w:t>
      </w:r>
      <w:r w:rsidRPr="004858E5">
        <w:t>relationship or of either of them; or</w:t>
      </w:r>
    </w:p>
    <w:p w:rsidR="00D4706D" w:rsidRPr="004858E5" w:rsidRDefault="00D4706D" w:rsidP="00D4706D">
      <w:pPr>
        <w:pStyle w:val="paragraph"/>
      </w:pPr>
      <w:r w:rsidRPr="004858E5">
        <w:tab/>
        <w:t>(b)</w:t>
      </w:r>
      <w:r w:rsidRPr="004858E5">
        <w:tab/>
        <w:t>any of the vested bankruptcy property in relation to a bankrupt party to the</w:t>
      </w:r>
      <w:r w:rsidR="001050B8" w:rsidRPr="004858E5">
        <w:t> </w:t>
      </w:r>
      <w:r w:rsidRPr="004858E5">
        <w:t>de</w:t>
      </w:r>
      <w:r w:rsidR="001050B8" w:rsidRPr="004858E5">
        <w:t> </w:t>
      </w:r>
      <w:r w:rsidRPr="004858E5">
        <w:t>facto</w:t>
      </w:r>
      <w:r w:rsidR="001050B8" w:rsidRPr="004858E5">
        <w:t> </w:t>
      </w:r>
      <w:r w:rsidRPr="004858E5">
        <w:t>relationship.</w:t>
      </w:r>
    </w:p>
    <w:p w:rsidR="00D4706D" w:rsidRPr="004858E5" w:rsidRDefault="00D4706D" w:rsidP="00D4706D">
      <w:pPr>
        <w:pStyle w:val="subsection"/>
      </w:pPr>
      <w:r w:rsidRPr="004858E5">
        <w:tab/>
        <w:t>(7)</w:t>
      </w:r>
      <w:r w:rsidRPr="004858E5">
        <w:tab/>
        <w:t xml:space="preserve">The court may, in forming an opinion for the purposes of </w:t>
      </w:r>
      <w:r w:rsidR="004858E5">
        <w:t>subsection (</w:t>
      </w:r>
      <w:r w:rsidRPr="004858E5">
        <w:t>5) as to whether there is likely to be a significant change in the financial circumstances of either or both of the parties to the</w:t>
      </w:r>
      <w:r w:rsidR="001050B8" w:rsidRPr="004858E5">
        <w:t> </w:t>
      </w:r>
      <w:r w:rsidRPr="004858E5">
        <w:t>de</w:t>
      </w:r>
      <w:r w:rsidR="001050B8" w:rsidRPr="004858E5">
        <w:t> </w:t>
      </w:r>
      <w:r w:rsidRPr="004858E5">
        <w:t>facto</w:t>
      </w:r>
      <w:r w:rsidR="001050B8" w:rsidRPr="004858E5">
        <w:t> </w:t>
      </w:r>
      <w:r w:rsidRPr="004858E5">
        <w:t>relationship, have regard to any change in the financial circumstances of a party to the</w:t>
      </w:r>
      <w:r w:rsidR="001050B8" w:rsidRPr="004858E5">
        <w:t> </w:t>
      </w:r>
      <w:r w:rsidRPr="004858E5">
        <w:t>de</w:t>
      </w:r>
      <w:r w:rsidR="001050B8" w:rsidRPr="004858E5">
        <w:t> </w:t>
      </w:r>
      <w:r w:rsidRPr="004858E5">
        <w:t>facto</w:t>
      </w:r>
      <w:r w:rsidR="001050B8" w:rsidRPr="004858E5">
        <w:t> </w:t>
      </w:r>
      <w:r w:rsidRPr="004858E5">
        <w:t>relationship that may occur by reason that the party to the</w:t>
      </w:r>
      <w:r w:rsidR="001050B8" w:rsidRPr="004858E5">
        <w:t> </w:t>
      </w:r>
      <w:r w:rsidRPr="004858E5">
        <w:t>de</w:t>
      </w:r>
      <w:r w:rsidR="001050B8" w:rsidRPr="004858E5">
        <w:t> </w:t>
      </w:r>
      <w:r w:rsidRPr="004858E5">
        <w:t>facto</w:t>
      </w:r>
      <w:r w:rsidR="001050B8" w:rsidRPr="004858E5">
        <w:t> </w:t>
      </w:r>
      <w:r w:rsidRPr="004858E5">
        <w:t>relationship:</w:t>
      </w:r>
    </w:p>
    <w:p w:rsidR="00D4706D" w:rsidRPr="004858E5" w:rsidRDefault="00D4706D" w:rsidP="007F70B9">
      <w:pPr>
        <w:pStyle w:val="paragraph"/>
      </w:pPr>
      <w:r w:rsidRPr="004858E5">
        <w:tab/>
        <w:t>(a)</w:t>
      </w:r>
      <w:r w:rsidRPr="004858E5">
        <w:tab/>
        <w:t>is a contributor to a superannuation fund or scheme, or participates in any scheme or arrangement that is in the nature of a superannuation scheme; or</w:t>
      </w:r>
    </w:p>
    <w:p w:rsidR="00D4706D" w:rsidRPr="004858E5" w:rsidRDefault="00D4706D" w:rsidP="007F70B9">
      <w:pPr>
        <w:pStyle w:val="paragraph"/>
      </w:pPr>
      <w:r w:rsidRPr="004858E5">
        <w:tab/>
        <w:t>(b)</w:t>
      </w:r>
      <w:r w:rsidRPr="004858E5">
        <w:tab/>
        <w:t>may become entitled to property as the result of the exercise in his or her favour, by the trustee of a discretionary trust, of a power to distribute trust property;</w:t>
      </w:r>
    </w:p>
    <w:p w:rsidR="00D4706D" w:rsidRPr="004858E5" w:rsidRDefault="00D4706D" w:rsidP="00D4706D">
      <w:pPr>
        <w:pStyle w:val="subsection2"/>
      </w:pPr>
      <w:r w:rsidRPr="004858E5">
        <w:t>but nothing in this subsection limits the circumstances in which the court may form the opinion that there is likely to be a significant change in the financial circumstances of a party to the</w:t>
      </w:r>
      <w:r w:rsidR="001050B8" w:rsidRPr="004858E5">
        <w:t> </w:t>
      </w:r>
      <w:r w:rsidRPr="004858E5">
        <w:t>de</w:t>
      </w:r>
      <w:r w:rsidR="001050B8" w:rsidRPr="004858E5">
        <w:t> </w:t>
      </w:r>
      <w:r w:rsidRPr="004858E5">
        <w:t>facto</w:t>
      </w:r>
      <w:r w:rsidR="001050B8" w:rsidRPr="004858E5">
        <w:t> </w:t>
      </w:r>
      <w:r w:rsidRPr="004858E5">
        <w:t>relationship.</w:t>
      </w:r>
    </w:p>
    <w:p w:rsidR="00D4706D" w:rsidRPr="004858E5" w:rsidRDefault="00D4706D" w:rsidP="00D4706D">
      <w:pPr>
        <w:pStyle w:val="subsection"/>
      </w:pPr>
      <w:r w:rsidRPr="004858E5">
        <w:tab/>
        <w:t>(8)</w:t>
      </w:r>
      <w:r w:rsidRPr="004858E5">
        <w:tab/>
        <w:t>If a party to the</w:t>
      </w:r>
      <w:r w:rsidR="001050B8" w:rsidRPr="004858E5">
        <w:t> </w:t>
      </w:r>
      <w:r w:rsidRPr="004858E5">
        <w:t>de</w:t>
      </w:r>
      <w:r w:rsidR="001050B8" w:rsidRPr="004858E5">
        <w:t> </w:t>
      </w:r>
      <w:r w:rsidRPr="004858E5">
        <w:t>facto</w:t>
      </w:r>
      <w:r w:rsidR="001050B8" w:rsidRPr="004858E5">
        <w:t> </w:t>
      </w:r>
      <w:r w:rsidRPr="004858E5">
        <w:t>relationship dies after the breakdown of the</w:t>
      </w:r>
      <w:r w:rsidR="001050B8" w:rsidRPr="004858E5">
        <w:t> </w:t>
      </w:r>
      <w:r w:rsidRPr="004858E5">
        <w:t>de</w:t>
      </w:r>
      <w:r w:rsidR="001050B8" w:rsidRPr="004858E5">
        <w:t> </w:t>
      </w:r>
      <w:r w:rsidRPr="004858E5">
        <w:t>facto</w:t>
      </w:r>
      <w:r w:rsidR="001050B8" w:rsidRPr="004858E5">
        <w:t> </w:t>
      </w:r>
      <w:r w:rsidRPr="004858E5">
        <w:t>relationship, but before property settlement proceedings are completed:</w:t>
      </w:r>
    </w:p>
    <w:p w:rsidR="00D4706D" w:rsidRPr="004858E5" w:rsidRDefault="00D4706D" w:rsidP="00D4706D">
      <w:pPr>
        <w:pStyle w:val="paragraph"/>
      </w:pPr>
      <w:r w:rsidRPr="004858E5">
        <w:tab/>
        <w:t>(a)</w:t>
      </w:r>
      <w:r w:rsidRPr="004858E5">
        <w:tab/>
        <w:t>the proceedings may be continued by or against, as the case may be, the legal personal representative of the deceased party and the applicable Rules of Court may make provision in relation to the substitution of the legal personal representative as a party to the proceedings; and</w:t>
      </w:r>
    </w:p>
    <w:p w:rsidR="00D4706D" w:rsidRPr="004858E5" w:rsidRDefault="00D4706D" w:rsidP="00D4706D">
      <w:pPr>
        <w:pStyle w:val="paragraph"/>
      </w:pPr>
      <w:r w:rsidRPr="004858E5">
        <w:tab/>
        <w:t>(b)</w:t>
      </w:r>
      <w:r w:rsidRPr="004858E5">
        <w:tab/>
        <w:t>if the court is of the opinion:</w:t>
      </w:r>
    </w:p>
    <w:p w:rsidR="00D4706D" w:rsidRPr="004858E5" w:rsidRDefault="00D4706D" w:rsidP="00D4706D">
      <w:pPr>
        <w:pStyle w:val="paragraphsub"/>
      </w:pPr>
      <w:r w:rsidRPr="004858E5">
        <w:tab/>
        <w:t>(i)</w:t>
      </w:r>
      <w:r w:rsidRPr="004858E5">
        <w:tab/>
        <w:t>that it would have made an order with respect to property if the deceased party had not died; and</w:t>
      </w:r>
    </w:p>
    <w:p w:rsidR="00D4706D" w:rsidRPr="004858E5" w:rsidRDefault="00D4706D" w:rsidP="00D4706D">
      <w:pPr>
        <w:pStyle w:val="paragraphsub"/>
      </w:pPr>
      <w:r w:rsidRPr="004858E5">
        <w:tab/>
        <w:t>(ii)</w:t>
      </w:r>
      <w:r w:rsidRPr="004858E5">
        <w:tab/>
        <w:t>that it is still appropriate to make an order with respect to property;</w:t>
      </w:r>
    </w:p>
    <w:p w:rsidR="00D4706D" w:rsidRPr="004858E5" w:rsidRDefault="00D4706D" w:rsidP="00D4706D">
      <w:pPr>
        <w:pStyle w:val="paragraph"/>
      </w:pPr>
      <w:r w:rsidRPr="004858E5">
        <w:tab/>
      </w:r>
      <w:r w:rsidRPr="004858E5">
        <w:tab/>
        <w:t>the court may make such order as it considers appropriate with respect to:</w:t>
      </w:r>
    </w:p>
    <w:p w:rsidR="00D4706D" w:rsidRPr="004858E5" w:rsidRDefault="00D4706D" w:rsidP="00D4706D">
      <w:pPr>
        <w:pStyle w:val="paragraphsub"/>
      </w:pPr>
      <w:r w:rsidRPr="004858E5">
        <w:tab/>
        <w:t>(iii)</w:t>
      </w:r>
      <w:r w:rsidRPr="004858E5">
        <w:tab/>
        <w:t>any of the property of the parties to the</w:t>
      </w:r>
      <w:r w:rsidR="001050B8" w:rsidRPr="004858E5">
        <w:t> </w:t>
      </w:r>
      <w:r w:rsidRPr="004858E5">
        <w:t>de</w:t>
      </w:r>
      <w:r w:rsidR="001050B8" w:rsidRPr="004858E5">
        <w:t> </w:t>
      </w:r>
      <w:r w:rsidRPr="004858E5">
        <w:t>facto</w:t>
      </w:r>
      <w:r w:rsidR="001050B8" w:rsidRPr="004858E5">
        <w:t> </w:t>
      </w:r>
      <w:r w:rsidRPr="004858E5">
        <w:t>relationship or either of them; or</w:t>
      </w:r>
    </w:p>
    <w:p w:rsidR="00D4706D" w:rsidRPr="004858E5" w:rsidRDefault="00D4706D" w:rsidP="00D4706D">
      <w:pPr>
        <w:pStyle w:val="paragraphsub"/>
      </w:pPr>
      <w:r w:rsidRPr="004858E5">
        <w:tab/>
        <w:t>(iv)</w:t>
      </w:r>
      <w:r w:rsidRPr="004858E5">
        <w:tab/>
        <w:t>any of the vested bankruptcy property in relation to a bankrupt</w:t>
      </w:r>
      <w:r w:rsidR="001050B8" w:rsidRPr="004858E5">
        <w:t> </w:t>
      </w:r>
      <w:r w:rsidRPr="004858E5">
        <w:t>de</w:t>
      </w:r>
      <w:r w:rsidR="001050B8" w:rsidRPr="004858E5">
        <w:t> </w:t>
      </w:r>
      <w:r w:rsidRPr="004858E5">
        <w:t>facto</w:t>
      </w:r>
      <w:r w:rsidR="001050B8" w:rsidRPr="004858E5">
        <w:t> </w:t>
      </w:r>
      <w:r w:rsidRPr="004858E5">
        <w:t>party to the</w:t>
      </w:r>
      <w:r w:rsidR="001050B8" w:rsidRPr="004858E5">
        <w:t> </w:t>
      </w:r>
      <w:r w:rsidRPr="004858E5">
        <w:t>de</w:t>
      </w:r>
      <w:r w:rsidR="001050B8" w:rsidRPr="004858E5">
        <w:t> </w:t>
      </w:r>
      <w:r w:rsidRPr="004858E5">
        <w:t>facto</w:t>
      </w:r>
      <w:r w:rsidR="001050B8" w:rsidRPr="004858E5">
        <w:t> </w:t>
      </w:r>
      <w:r w:rsidRPr="004858E5">
        <w:t>relationship; and</w:t>
      </w:r>
    </w:p>
    <w:p w:rsidR="00D4706D" w:rsidRPr="004858E5" w:rsidRDefault="00D4706D" w:rsidP="00D4706D">
      <w:pPr>
        <w:pStyle w:val="paragraph"/>
      </w:pPr>
      <w:r w:rsidRPr="004858E5">
        <w:tab/>
        <w:t>(c)</w:t>
      </w:r>
      <w:r w:rsidRPr="004858E5">
        <w:tab/>
        <w:t xml:space="preserve">an order made by the court pursuant to </w:t>
      </w:r>
      <w:r w:rsidR="004858E5">
        <w:t>paragraph (</w:t>
      </w:r>
      <w:r w:rsidRPr="004858E5">
        <w:t>b) may be enforced on behalf of, or against, as the case may be, the estate of the deceased party.</w:t>
      </w:r>
    </w:p>
    <w:p w:rsidR="00D4706D" w:rsidRPr="004858E5" w:rsidRDefault="00D4706D" w:rsidP="00D4706D">
      <w:pPr>
        <w:pStyle w:val="subsection"/>
      </w:pPr>
      <w:r w:rsidRPr="004858E5">
        <w:tab/>
        <w:t>(9)</w:t>
      </w:r>
      <w:r w:rsidRPr="004858E5">
        <w:tab/>
        <w:t>The Family Court must not make an order under this section in property settlement proceedings (other than an order until further order or an order made with the consent of all the parties to the proceedings) unless:</w:t>
      </w:r>
    </w:p>
    <w:p w:rsidR="00D4706D" w:rsidRPr="004858E5" w:rsidRDefault="00D4706D" w:rsidP="00D4706D">
      <w:pPr>
        <w:pStyle w:val="paragraph"/>
      </w:pPr>
      <w:r w:rsidRPr="004858E5">
        <w:tab/>
        <w:t>(a)</w:t>
      </w:r>
      <w:r w:rsidRPr="004858E5">
        <w:tab/>
        <w:t>the parties to the proceedings have attended a conference in relation to the matter to which the proceedings relate with a Registrar or Deputy Registrar of the Family Court; or</w:t>
      </w:r>
    </w:p>
    <w:p w:rsidR="00D4706D" w:rsidRPr="004858E5" w:rsidRDefault="00D4706D" w:rsidP="00D4706D">
      <w:pPr>
        <w:pStyle w:val="paragraph"/>
      </w:pPr>
      <w:r w:rsidRPr="004858E5">
        <w:tab/>
        <w:t>(b)</w:t>
      </w:r>
      <w:r w:rsidRPr="004858E5">
        <w:tab/>
        <w:t xml:space="preserve">the court is satisfied that, having regard to the need to make an order urgently, or to any other special circumstance, it is appropriate to make the order notwithstanding that the parties to the proceedings have not attended a conference as mentioned in </w:t>
      </w:r>
      <w:r w:rsidR="004858E5">
        <w:t>paragraph (</w:t>
      </w:r>
      <w:r w:rsidRPr="004858E5">
        <w:t>a); or</w:t>
      </w:r>
    </w:p>
    <w:p w:rsidR="00D4706D" w:rsidRPr="004858E5" w:rsidRDefault="00D4706D" w:rsidP="00D4706D">
      <w:pPr>
        <w:pStyle w:val="paragraph"/>
      </w:pPr>
      <w:r w:rsidRPr="004858E5">
        <w:tab/>
        <w:t>(c)</w:t>
      </w:r>
      <w:r w:rsidRPr="004858E5">
        <w:tab/>
        <w:t xml:space="preserve">the court is satisfied that it is not practicable to require the parties to the proceedings to attend a conference as mentioned in </w:t>
      </w:r>
      <w:r w:rsidR="004858E5">
        <w:t>paragraph (</w:t>
      </w:r>
      <w:r w:rsidRPr="004858E5">
        <w:t>a).</w:t>
      </w:r>
    </w:p>
    <w:p w:rsidR="00D4706D" w:rsidRPr="004858E5" w:rsidRDefault="00D4706D" w:rsidP="00D4706D">
      <w:pPr>
        <w:pStyle w:val="subsection"/>
      </w:pPr>
      <w:r w:rsidRPr="004858E5">
        <w:tab/>
        <w:t>(10)</w:t>
      </w:r>
      <w:r w:rsidRPr="004858E5">
        <w:tab/>
        <w:t>The following are entitled to become a party to proceedings in which an application is made for an order under this section by a party to a</w:t>
      </w:r>
      <w:r w:rsidR="001050B8" w:rsidRPr="004858E5">
        <w:t> </w:t>
      </w:r>
      <w:r w:rsidRPr="004858E5">
        <w:t>de</w:t>
      </w:r>
      <w:r w:rsidR="001050B8" w:rsidRPr="004858E5">
        <w:t> </w:t>
      </w:r>
      <w:r w:rsidRPr="004858E5">
        <w:t>facto</w:t>
      </w:r>
      <w:r w:rsidR="001050B8" w:rsidRPr="004858E5">
        <w:t> </w:t>
      </w:r>
      <w:r w:rsidRPr="004858E5">
        <w:t xml:space="preserve">relationship (the </w:t>
      </w:r>
      <w:r w:rsidRPr="004858E5">
        <w:rPr>
          <w:b/>
          <w:i/>
        </w:rPr>
        <w:t>subject</w:t>
      </w:r>
      <w:r w:rsidR="001050B8" w:rsidRPr="004858E5">
        <w:rPr>
          <w:b/>
          <w:i/>
        </w:rPr>
        <w:t> </w:t>
      </w:r>
      <w:r w:rsidRPr="004858E5">
        <w:rPr>
          <w:b/>
          <w:i/>
        </w:rPr>
        <w:t>de</w:t>
      </w:r>
      <w:r w:rsidR="001050B8" w:rsidRPr="004858E5">
        <w:rPr>
          <w:b/>
          <w:i/>
        </w:rPr>
        <w:t> </w:t>
      </w:r>
      <w:r w:rsidRPr="004858E5">
        <w:rPr>
          <w:b/>
          <w:i/>
        </w:rPr>
        <w:t>facto</w:t>
      </w:r>
      <w:r w:rsidR="001050B8" w:rsidRPr="004858E5">
        <w:rPr>
          <w:b/>
          <w:i/>
        </w:rPr>
        <w:t> </w:t>
      </w:r>
      <w:r w:rsidRPr="004858E5">
        <w:rPr>
          <w:b/>
          <w:i/>
        </w:rPr>
        <w:t>relationship</w:t>
      </w:r>
      <w:r w:rsidRPr="004858E5">
        <w:t>):</w:t>
      </w:r>
    </w:p>
    <w:p w:rsidR="00D4706D" w:rsidRPr="004858E5" w:rsidRDefault="00D4706D" w:rsidP="00D4706D">
      <w:pPr>
        <w:pStyle w:val="paragraph"/>
      </w:pPr>
      <w:r w:rsidRPr="004858E5">
        <w:tab/>
        <w:t>(a)</w:t>
      </w:r>
      <w:r w:rsidRPr="004858E5">
        <w:tab/>
        <w:t>a creditor of a party to the proceedings if the creditor may not be able to recover his or her debt if the order were made;</w:t>
      </w:r>
    </w:p>
    <w:p w:rsidR="00D4706D" w:rsidRPr="004858E5" w:rsidRDefault="00D4706D" w:rsidP="00D4706D">
      <w:pPr>
        <w:pStyle w:val="paragraph"/>
      </w:pPr>
      <w:r w:rsidRPr="004858E5">
        <w:tab/>
        <w:t>(b)</w:t>
      </w:r>
      <w:r w:rsidRPr="004858E5">
        <w:tab/>
        <w:t>a person:</w:t>
      </w:r>
    </w:p>
    <w:p w:rsidR="00D4706D" w:rsidRPr="004858E5" w:rsidRDefault="00D4706D" w:rsidP="00D4706D">
      <w:pPr>
        <w:pStyle w:val="paragraphsub"/>
      </w:pPr>
      <w:r w:rsidRPr="004858E5">
        <w:tab/>
        <w:t>(i)</w:t>
      </w:r>
      <w:r w:rsidRPr="004858E5">
        <w:tab/>
        <w:t>who is a party to a</w:t>
      </w:r>
      <w:r w:rsidR="001050B8" w:rsidRPr="004858E5">
        <w:t> </w:t>
      </w:r>
      <w:r w:rsidRPr="004858E5">
        <w:t>de</w:t>
      </w:r>
      <w:r w:rsidR="001050B8" w:rsidRPr="004858E5">
        <w:t> </w:t>
      </w:r>
      <w:r w:rsidRPr="004858E5">
        <w:t>facto</w:t>
      </w:r>
      <w:r w:rsidR="001050B8" w:rsidRPr="004858E5">
        <w:t> </w:t>
      </w:r>
      <w:r w:rsidRPr="004858E5">
        <w:t xml:space="preserve">relationship (the </w:t>
      </w:r>
      <w:r w:rsidRPr="004858E5">
        <w:rPr>
          <w:b/>
          <w:i/>
        </w:rPr>
        <w:t>other</w:t>
      </w:r>
      <w:r w:rsidR="001050B8" w:rsidRPr="004858E5">
        <w:rPr>
          <w:b/>
          <w:i/>
        </w:rPr>
        <w:t> </w:t>
      </w:r>
      <w:r w:rsidRPr="004858E5">
        <w:rPr>
          <w:b/>
          <w:i/>
        </w:rPr>
        <w:t>de</w:t>
      </w:r>
      <w:r w:rsidR="001050B8" w:rsidRPr="004858E5">
        <w:rPr>
          <w:b/>
          <w:i/>
        </w:rPr>
        <w:t> </w:t>
      </w:r>
      <w:r w:rsidRPr="004858E5">
        <w:rPr>
          <w:b/>
          <w:i/>
        </w:rPr>
        <w:t>facto</w:t>
      </w:r>
      <w:r w:rsidR="001050B8" w:rsidRPr="004858E5">
        <w:rPr>
          <w:b/>
          <w:i/>
        </w:rPr>
        <w:t> </w:t>
      </w:r>
      <w:r w:rsidRPr="004858E5">
        <w:rPr>
          <w:b/>
          <w:i/>
        </w:rPr>
        <w:t>relationship</w:t>
      </w:r>
      <w:r w:rsidRPr="004858E5">
        <w:t>) with a party to the subject</w:t>
      </w:r>
      <w:r w:rsidR="001050B8" w:rsidRPr="004858E5">
        <w:t> </w:t>
      </w:r>
      <w:r w:rsidRPr="004858E5">
        <w:t>de</w:t>
      </w:r>
      <w:r w:rsidR="001050B8" w:rsidRPr="004858E5">
        <w:t> </w:t>
      </w:r>
      <w:r w:rsidRPr="004858E5">
        <w:t>facto</w:t>
      </w:r>
      <w:r w:rsidR="001050B8" w:rsidRPr="004858E5">
        <w:t> </w:t>
      </w:r>
      <w:r w:rsidRPr="004858E5">
        <w:t>relationship; and</w:t>
      </w:r>
    </w:p>
    <w:p w:rsidR="00D4706D" w:rsidRPr="004858E5" w:rsidRDefault="00D4706D" w:rsidP="00D4706D">
      <w:pPr>
        <w:pStyle w:val="paragraphsub"/>
      </w:pPr>
      <w:r w:rsidRPr="004858E5">
        <w:tab/>
        <w:t>(ii)</w:t>
      </w:r>
      <w:r w:rsidRPr="004858E5">
        <w:tab/>
        <w:t>who could apply, or has an application pending, for an order under section</w:t>
      </w:r>
      <w:r w:rsidR="004858E5">
        <w:t> </w:t>
      </w:r>
      <w:r w:rsidRPr="004858E5">
        <w:t>90SM, or a declaration under section</w:t>
      </w:r>
      <w:r w:rsidR="004858E5">
        <w:t> </w:t>
      </w:r>
      <w:r w:rsidRPr="004858E5">
        <w:t>90SL, in relation to the other</w:t>
      </w:r>
      <w:r w:rsidR="001050B8" w:rsidRPr="004858E5">
        <w:t> </w:t>
      </w:r>
      <w:r w:rsidRPr="004858E5">
        <w:t>de</w:t>
      </w:r>
      <w:r w:rsidR="001050B8" w:rsidRPr="004858E5">
        <w:t> </w:t>
      </w:r>
      <w:r w:rsidRPr="004858E5">
        <w:t>facto</w:t>
      </w:r>
      <w:r w:rsidR="001050B8" w:rsidRPr="004858E5">
        <w:t> </w:t>
      </w:r>
      <w:r w:rsidRPr="004858E5">
        <w:t>relationship;</w:t>
      </w:r>
    </w:p>
    <w:p w:rsidR="00D4706D" w:rsidRPr="004858E5" w:rsidRDefault="00D4706D" w:rsidP="00D4706D">
      <w:pPr>
        <w:pStyle w:val="paragraph"/>
      </w:pPr>
      <w:r w:rsidRPr="004858E5">
        <w:tab/>
        <w:t>(c)</w:t>
      </w:r>
      <w:r w:rsidRPr="004858E5">
        <w:tab/>
        <w:t>a person who is a party to a Part</w:t>
      </w:r>
      <w:r w:rsidR="001050B8" w:rsidRPr="004858E5">
        <w:t> </w:t>
      </w:r>
      <w:r w:rsidRPr="004858E5">
        <w:t>VIIIAB financial agreement (that is binding on the person) with a party to the subject</w:t>
      </w:r>
      <w:r w:rsidR="001050B8" w:rsidRPr="004858E5">
        <w:t> </w:t>
      </w:r>
      <w:r w:rsidRPr="004858E5">
        <w:t>de</w:t>
      </w:r>
      <w:r w:rsidR="001050B8" w:rsidRPr="004858E5">
        <w:t> </w:t>
      </w:r>
      <w:r w:rsidRPr="004858E5">
        <w:t>facto</w:t>
      </w:r>
      <w:r w:rsidR="001050B8" w:rsidRPr="004858E5">
        <w:t> </w:t>
      </w:r>
      <w:r w:rsidRPr="004858E5">
        <w:t>relationship;</w:t>
      </w:r>
    </w:p>
    <w:p w:rsidR="00D4706D" w:rsidRPr="004858E5" w:rsidRDefault="00D4706D" w:rsidP="00D4706D">
      <w:pPr>
        <w:pStyle w:val="paragraph"/>
      </w:pPr>
      <w:r w:rsidRPr="004858E5">
        <w:tab/>
        <w:t>(d)</w:t>
      </w:r>
      <w:r w:rsidRPr="004858E5">
        <w:tab/>
        <w:t>a person:</w:t>
      </w:r>
    </w:p>
    <w:p w:rsidR="00D4706D" w:rsidRPr="004858E5" w:rsidRDefault="00D4706D" w:rsidP="00D4706D">
      <w:pPr>
        <w:pStyle w:val="paragraphsub"/>
      </w:pPr>
      <w:r w:rsidRPr="004858E5">
        <w:tab/>
        <w:t>(i)</w:t>
      </w:r>
      <w:r w:rsidRPr="004858E5">
        <w:tab/>
        <w:t>who is a party to a marriage with a party to the subject</w:t>
      </w:r>
      <w:r w:rsidR="001050B8" w:rsidRPr="004858E5">
        <w:t> </w:t>
      </w:r>
      <w:r w:rsidRPr="004858E5">
        <w:t>de</w:t>
      </w:r>
      <w:r w:rsidR="001050B8" w:rsidRPr="004858E5">
        <w:t> </w:t>
      </w:r>
      <w:r w:rsidRPr="004858E5">
        <w:t>facto</w:t>
      </w:r>
      <w:r w:rsidR="001050B8" w:rsidRPr="004858E5">
        <w:t> </w:t>
      </w:r>
      <w:r w:rsidRPr="004858E5">
        <w:t>relationship; and</w:t>
      </w:r>
    </w:p>
    <w:p w:rsidR="00D4706D" w:rsidRPr="004858E5" w:rsidRDefault="00D4706D" w:rsidP="00D4706D">
      <w:pPr>
        <w:pStyle w:val="paragraphsub"/>
      </w:pPr>
      <w:r w:rsidRPr="004858E5">
        <w:tab/>
        <w:t>(ii)</w:t>
      </w:r>
      <w:r w:rsidRPr="004858E5">
        <w:tab/>
        <w:t>who could apply, or has an application pending, for an order under section</w:t>
      </w:r>
      <w:r w:rsidR="004858E5">
        <w:t> </w:t>
      </w:r>
      <w:r w:rsidRPr="004858E5">
        <w:t>79, or a declaration under section</w:t>
      </w:r>
      <w:r w:rsidR="004858E5">
        <w:t> </w:t>
      </w:r>
      <w:r w:rsidRPr="004858E5">
        <w:t>78, in relation to the marriage (or void marriage);</w:t>
      </w:r>
    </w:p>
    <w:p w:rsidR="00D4706D" w:rsidRPr="004858E5" w:rsidRDefault="00D4706D" w:rsidP="00D4706D">
      <w:pPr>
        <w:pStyle w:val="paragraph"/>
      </w:pPr>
      <w:r w:rsidRPr="004858E5">
        <w:tab/>
        <w:t>(e)</w:t>
      </w:r>
      <w:r w:rsidRPr="004858E5">
        <w:tab/>
        <w:t>a person who is a party to a financial agreement (that is binding on the person) with a party to the subject</w:t>
      </w:r>
      <w:r w:rsidR="001050B8" w:rsidRPr="004858E5">
        <w:t> </w:t>
      </w:r>
      <w:r w:rsidRPr="004858E5">
        <w:t>de</w:t>
      </w:r>
      <w:r w:rsidR="001050B8" w:rsidRPr="004858E5">
        <w:t> </w:t>
      </w:r>
      <w:r w:rsidRPr="004858E5">
        <w:t>facto</w:t>
      </w:r>
      <w:r w:rsidR="001050B8" w:rsidRPr="004858E5">
        <w:t> </w:t>
      </w:r>
      <w:r w:rsidRPr="004858E5">
        <w:t>relationship;</w:t>
      </w:r>
    </w:p>
    <w:p w:rsidR="00D4706D" w:rsidRPr="004858E5" w:rsidRDefault="00D4706D" w:rsidP="00D4706D">
      <w:pPr>
        <w:pStyle w:val="paragraph"/>
      </w:pPr>
      <w:r w:rsidRPr="004858E5">
        <w:tab/>
        <w:t>(f)</w:t>
      </w:r>
      <w:r w:rsidRPr="004858E5">
        <w:tab/>
        <w:t>any other person whose interests would be affected by the making of the order.</w:t>
      </w:r>
    </w:p>
    <w:p w:rsidR="00D4706D" w:rsidRPr="004858E5" w:rsidRDefault="00D4706D" w:rsidP="00D4706D">
      <w:pPr>
        <w:pStyle w:val="subsection"/>
      </w:pPr>
      <w:r w:rsidRPr="004858E5">
        <w:tab/>
        <w:t>(11)</w:t>
      </w:r>
      <w:r w:rsidRPr="004858E5">
        <w:tab/>
      </w:r>
      <w:r w:rsidR="004858E5">
        <w:t>Subsection (</w:t>
      </w:r>
      <w:r w:rsidRPr="004858E5">
        <w:t>10) does not apply to a creditor of a party to the proceedings:</w:t>
      </w:r>
    </w:p>
    <w:p w:rsidR="00D4706D" w:rsidRPr="004858E5" w:rsidRDefault="00D4706D" w:rsidP="00D4706D">
      <w:pPr>
        <w:pStyle w:val="paragraph"/>
      </w:pPr>
      <w:r w:rsidRPr="004858E5">
        <w:tab/>
        <w:t>(a)</w:t>
      </w:r>
      <w:r w:rsidRPr="004858E5">
        <w:tab/>
        <w:t xml:space="preserve">if the party is a bankrupt—to the extent to which the debt is a provable debt (within the meaning of the </w:t>
      </w:r>
      <w:r w:rsidRPr="004858E5">
        <w:rPr>
          <w:i/>
        </w:rPr>
        <w:t>Bankruptcy Act 1966</w:t>
      </w:r>
      <w:r w:rsidRPr="004858E5">
        <w:t>); or</w:t>
      </w:r>
    </w:p>
    <w:p w:rsidR="00D4706D" w:rsidRPr="004858E5" w:rsidRDefault="00D4706D" w:rsidP="00D4706D">
      <w:pPr>
        <w:pStyle w:val="paragraph"/>
      </w:pPr>
      <w:r w:rsidRPr="004858E5">
        <w:tab/>
        <w:t>(b)</w:t>
      </w:r>
      <w:r w:rsidRPr="004858E5">
        <w:tab/>
        <w:t>if the party is a debtor subject to a personal insolvency agreement—to the extent to which the debt is covered by the personal insolvency agreement.</w:t>
      </w:r>
    </w:p>
    <w:p w:rsidR="00D4706D" w:rsidRPr="004858E5" w:rsidRDefault="00D4706D" w:rsidP="00D4706D">
      <w:pPr>
        <w:pStyle w:val="subsection"/>
      </w:pPr>
      <w:r w:rsidRPr="004858E5">
        <w:tab/>
        <w:t>(12)</w:t>
      </w:r>
      <w:r w:rsidRPr="004858E5">
        <w:tab/>
        <w:t xml:space="preserve">If a person becomes a party to proceedings under this section because of </w:t>
      </w:r>
      <w:r w:rsidR="004858E5">
        <w:t>paragraph (</w:t>
      </w:r>
      <w:r w:rsidRPr="004858E5">
        <w:t>10)(b), the person may, in the proceedings, apply for:</w:t>
      </w:r>
    </w:p>
    <w:p w:rsidR="00D4706D" w:rsidRPr="004858E5" w:rsidRDefault="00D4706D" w:rsidP="00D4706D">
      <w:pPr>
        <w:pStyle w:val="paragraph"/>
      </w:pPr>
      <w:r w:rsidRPr="004858E5">
        <w:tab/>
        <w:t>(a)</w:t>
      </w:r>
      <w:r w:rsidRPr="004858E5">
        <w:tab/>
        <w:t>an order under section</w:t>
      </w:r>
      <w:r w:rsidR="004858E5">
        <w:t> </w:t>
      </w:r>
      <w:r w:rsidRPr="004858E5">
        <w:t>90SM; or</w:t>
      </w:r>
    </w:p>
    <w:p w:rsidR="00D4706D" w:rsidRPr="004858E5" w:rsidRDefault="00D4706D" w:rsidP="00D4706D">
      <w:pPr>
        <w:pStyle w:val="paragraph"/>
      </w:pPr>
      <w:r w:rsidRPr="004858E5">
        <w:tab/>
        <w:t>(b)</w:t>
      </w:r>
      <w:r w:rsidRPr="004858E5">
        <w:tab/>
        <w:t>a declaration under section</w:t>
      </w:r>
      <w:r w:rsidR="004858E5">
        <w:t> </w:t>
      </w:r>
      <w:r w:rsidRPr="004858E5">
        <w:t>90SL;</w:t>
      </w:r>
    </w:p>
    <w:p w:rsidR="00D4706D" w:rsidRPr="004858E5" w:rsidRDefault="00D4706D" w:rsidP="00D4706D">
      <w:pPr>
        <w:pStyle w:val="subsection2"/>
      </w:pPr>
      <w:r w:rsidRPr="004858E5">
        <w:t>in relation to the other</w:t>
      </w:r>
      <w:r w:rsidR="001050B8" w:rsidRPr="004858E5">
        <w:t> </w:t>
      </w:r>
      <w:r w:rsidRPr="004858E5">
        <w:t>de</w:t>
      </w:r>
      <w:r w:rsidR="001050B8" w:rsidRPr="004858E5">
        <w:t> </w:t>
      </w:r>
      <w:r w:rsidRPr="004858E5">
        <w:t>facto</w:t>
      </w:r>
      <w:r w:rsidR="001050B8" w:rsidRPr="004858E5">
        <w:t> </w:t>
      </w:r>
      <w:r w:rsidRPr="004858E5">
        <w:t>relationship described in that paragraph.</w:t>
      </w:r>
    </w:p>
    <w:p w:rsidR="00D4706D" w:rsidRPr="004858E5" w:rsidRDefault="00D4706D" w:rsidP="00D4706D">
      <w:pPr>
        <w:pStyle w:val="subsection"/>
      </w:pPr>
      <w:r w:rsidRPr="004858E5">
        <w:tab/>
        <w:t>(13)</w:t>
      </w:r>
      <w:r w:rsidRPr="004858E5">
        <w:tab/>
        <w:t xml:space="preserve">If a person becomes a party to proceedings under this section because of </w:t>
      </w:r>
      <w:r w:rsidR="004858E5">
        <w:t>paragraph (</w:t>
      </w:r>
      <w:r w:rsidRPr="004858E5">
        <w:t>10)(d), the person may, in the proceedings, apply for:</w:t>
      </w:r>
    </w:p>
    <w:p w:rsidR="00D4706D" w:rsidRPr="004858E5" w:rsidRDefault="00D4706D" w:rsidP="00D4706D">
      <w:pPr>
        <w:pStyle w:val="paragraph"/>
      </w:pPr>
      <w:r w:rsidRPr="004858E5">
        <w:tab/>
        <w:t>(a)</w:t>
      </w:r>
      <w:r w:rsidRPr="004858E5">
        <w:tab/>
        <w:t>an order under section</w:t>
      </w:r>
      <w:r w:rsidR="004858E5">
        <w:t> </w:t>
      </w:r>
      <w:r w:rsidRPr="004858E5">
        <w:t>79; or</w:t>
      </w:r>
    </w:p>
    <w:p w:rsidR="00D4706D" w:rsidRPr="004858E5" w:rsidRDefault="00D4706D" w:rsidP="00D4706D">
      <w:pPr>
        <w:pStyle w:val="paragraph"/>
      </w:pPr>
      <w:r w:rsidRPr="004858E5">
        <w:tab/>
        <w:t>(b)</w:t>
      </w:r>
      <w:r w:rsidRPr="004858E5">
        <w:tab/>
        <w:t>a declaration under section</w:t>
      </w:r>
      <w:r w:rsidR="004858E5">
        <w:t> </w:t>
      </w:r>
      <w:r w:rsidRPr="004858E5">
        <w:t>78;</w:t>
      </w:r>
    </w:p>
    <w:p w:rsidR="00D4706D" w:rsidRPr="004858E5" w:rsidRDefault="00D4706D" w:rsidP="00D4706D">
      <w:pPr>
        <w:pStyle w:val="subsection2"/>
      </w:pPr>
      <w:r w:rsidRPr="004858E5">
        <w:t>in relation to the marriage (or void marriage) described in that paragraph.</w:t>
      </w:r>
    </w:p>
    <w:p w:rsidR="00D4706D" w:rsidRPr="004858E5" w:rsidRDefault="00D4706D" w:rsidP="00D4706D">
      <w:pPr>
        <w:pStyle w:val="subsection"/>
      </w:pPr>
      <w:r w:rsidRPr="004858E5">
        <w:tab/>
        <w:t>(14)</w:t>
      </w:r>
      <w:r w:rsidRPr="004858E5">
        <w:tab/>
        <w:t>If:</w:t>
      </w:r>
    </w:p>
    <w:p w:rsidR="00D4706D" w:rsidRPr="004858E5" w:rsidRDefault="00D4706D" w:rsidP="00D4706D">
      <w:pPr>
        <w:pStyle w:val="paragraph"/>
      </w:pPr>
      <w:r w:rsidRPr="004858E5">
        <w:tab/>
        <w:t>(a)</w:t>
      </w:r>
      <w:r w:rsidRPr="004858E5">
        <w:tab/>
        <w:t>an application is made for an order under this section in proceedings between the parties to a</w:t>
      </w:r>
      <w:r w:rsidR="001050B8" w:rsidRPr="004858E5">
        <w:t> </w:t>
      </w:r>
      <w:r w:rsidRPr="004858E5">
        <w:t>de</w:t>
      </w:r>
      <w:r w:rsidR="001050B8" w:rsidRPr="004858E5">
        <w:t> </w:t>
      </w:r>
      <w:r w:rsidRPr="004858E5">
        <w:t>facto</w:t>
      </w:r>
      <w:r w:rsidR="001050B8" w:rsidRPr="004858E5">
        <w:t> </w:t>
      </w:r>
      <w:r w:rsidRPr="004858E5">
        <w:t>relationship with respect to the property of the parties to the</w:t>
      </w:r>
      <w:r w:rsidR="001050B8" w:rsidRPr="004858E5">
        <w:t> </w:t>
      </w:r>
      <w:r w:rsidRPr="004858E5">
        <w:t>de</w:t>
      </w:r>
      <w:r w:rsidR="001050B8" w:rsidRPr="004858E5">
        <w:t> </w:t>
      </w:r>
      <w:r w:rsidRPr="004858E5">
        <w:t>facto</w:t>
      </w:r>
      <w:r w:rsidR="001050B8" w:rsidRPr="004858E5">
        <w:t> </w:t>
      </w:r>
      <w:r w:rsidRPr="004858E5">
        <w:t>relationship or either of them; and</w:t>
      </w:r>
    </w:p>
    <w:p w:rsidR="00D4706D" w:rsidRPr="004858E5" w:rsidRDefault="00D4706D" w:rsidP="00D4706D">
      <w:pPr>
        <w:pStyle w:val="paragraph"/>
      </w:pPr>
      <w:r w:rsidRPr="004858E5">
        <w:tab/>
        <w:t>(b)</w:t>
      </w:r>
      <w:r w:rsidRPr="004858E5">
        <w:tab/>
        <w:t>either of the following subparagraphs apply to a party to the</w:t>
      </w:r>
      <w:r w:rsidR="001050B8" w:rsidRPr="004858E5">
        <w:t> </w:t>
      </w:r>
      <w:r w:rsidRPr="004858E5">
        <w:t>de</w:t>
      </w:r>
      <w:r w:rsidR="001050B8" w:rsidRPr="004858E5">
        <w:t> </w:t>
      </w:r>
      <w:r w:rsidRPr="004858E5">
        <w:t>facto</w:t>
      </w:r>
      <w:r w:rsidR="001050B8" w:rsidRPr="004858E5">
        <w:t> </w:t>
      </w:r>
      <w:r w:rsidRPr="004858E5">
        <w:t>relationship:</w:t>
      </w:r>
    </w:p>
    <w:p w:rsidR="00D4706D" w:rsidRPr="004858E5" w:rsidRDefault="00D4706D" w:rsidP="00D4706D">
      <w:pPr>
        <w:pStyle w:val="paragraphsub"/>
      </w:pPr>
      <w:r w:rsidRPr="004858E5">
        <w:tab/>
        <w:t>(i)</w:t>
      </w:r>
      <w:r w:rsidRPr="004858E5">
        <w:tab/>
        <w:t>when the application was made, the party was a bankrupt;</w:t>
      </w:r>
    </w:p>
    <w:p w:rsidR="00D4706D" w:rsidRPr="004858E5" w:rsidRDefault="00D4706D" w:rsidP="00D4706D">
      <w:pPr>
        <w:pStyle w:val="paragraphsub"/>
      </w:pPr>
      <w:r w:rsidRPr="004858E5">
        <w:tab/>
        <w:t>(ii)</w:t>
      </w:r>
      <w:r w:rsidRPr="004858E5">
        <w:tab/>
        <w:t>after the application was made but before it is finally determined, the party became a bankrupt; and</w:t>
      </w:r>
    </w:p>
    <w:p w:rsidR="00D4706D" w:rsidRPr="004858E5" w:rsidRDefault="00D4706D" w:rsidP="00D4706D">
      <w:pPr>
        <w:pStyle w:val="paragraph"/>
      </w:pPr>
      <w:r w:rsidRPr="004858E5">
        <w:tab/>
        <w:t>(c)</w:t>
      </w:r>
      <w:r w:rsidRPr="004858E5">
        <w:tab/>
        <w:t>the bankruptcy trustee applies to the court to be joined as a party to the proceedings; and</w:t>
      </w:r>
    </w:p>
    <w:p w:rsidR="00D4706D" w:rsidRPr="004858E5" w:rsidRDefault="00D4706D" w:rsidP="00D4706D">
      <w:pPr>
        <w:pStyle w:val="paragraph"/>
      </w:pPr>
      <w:r w:rsidRPr="004858E5">
        <w:tab/>
        <w:t>(d)</w:t>
      </w:r>
      <w:r w:rsidRPr="004858E5">
        <w:tab/>
        <w:t>the court is satisfied that the interests of the bankrupt’s creditors may be affected by the making of an order under this section in the proceedings;</w:t>
      </w:r>
    </w:p>
    <w:p w:rsidR="00D4706D" w:rsidRPr="004858E5" w:rsidRDefault="00D4706D" w:rsidP="00D4706D">
      <w:pPr>
        <w:pStyle w:val="subsection2"/>
      </w:pPr>
      <w:r w:rsidRPr="004858E5">
        <w:t>the court must join the bankruptcy trustee as a party to the proceedings.</w:t>
      </w:r>
    </w:p>
    <w:p w:rsidR="00D4706D" w:rsidRPr="004858E5" w:rsidRDefault="00D4706D" w:rsidP="00D4706D">
      <w:pPr>
        <w:pStyle w:val="subsection"/>
      </w:pPr>
      <w:r w:rsidRPr="004858E5">
        <w:tab/>
        <w:t>(15)</w:t>
      </w:r>
      <w:r w:rsidRPr="004858E5">
        <w:tab/>
        <w:t>If a bankruptcy trustee is a party to property settlement proceedings in relation to the parties to a</w:t>
      </w:r>
      <w:r w:rsidR="001050B8" w:rsidRPr="004858E5">
        <w:t> </w:t>
      </w:r>
      <w:r w:rsidRPr="004858E5">
        <w:t>de</w:t>
      </w:r>
      <w:r w:rsidR="001050B8" w:rsidRPr="004858E5">
        <w:t> </w:t>
      </w:r>
      <w:r w:rsidRPr="004858E5">
        <w:t>facto</w:t>
      </w:r>
      <w:r w:rsidR="001050B8" w:rsidRPr="004858E5">
        <w:t> </w:t>
      </w:r>
      <w:r w:rsidRPr="004858E5">
        <w:t>relationship, then, except with the leave of the court, the bankrupt party to the</w:t>
      </w:r>
      <w:r w:rsidR="001050B8" w:rsidRPr="004858E5">
        <w:t> </w:t>
      </w:r>
      <w:r w:rsidRPr="004858E5">
        <w:t>de</w:t>
      </w:r>
      <w:r w:rsidR="001050B8" w:rsidRPr="004858E5">
        <w:t> </w:t>
      </w:r>
      <w:r w:rsidRPr="004858E5">
        <w:t>facto</w:t>
      </w:r>
      <w:r w:rsidR="001050B8" w:rsidRPr="004858E5">
        <w:t> </w:t>
      </w:r>
      <w:r w:rsidRPr="004858E5">
        <w:t>relationship is not entitled to make a submission to the court in connection with any vested bankruptcy property in relation to the bankrupt party.</w:t>
      </w:r>
    </w:p>
    <w:p w:rsidR="00D4706D" w:rsidRPr="004858E5" w:rsidRDefault="00D4706D" w:rsidP="00D4706D">
      <w:pPr>
        <w:pStyle w:val="subsection"/>
      </w:pPr>
      <w:r w:rsidRPr="004858E5">
        <w:tab/>
        <w:t>(16)</w:t>
      </w:r>
      <w:r w:rsidRPr="004858E5">
        <w:tab/>
        <w:t xml:space="preserve">The court must not grant leave under </w:t>
      </w:r>
      <w:r w:rsidR="004858E5">
        <w:t>subsection (</w:t>
      </w:r>
      <w:r w:rsidRPr="004858E5">
        <w:t>15) unless the court is satisfied that there are exceptional circumstances.</w:t>
      </w:r>
    </w:p>
    <w:p w:rsidR="00D4706D" w:rsidRPr="004858E5" w:rsidRDefault="00D4706D" w:rsidP="00D4706D">
      <w:pPr>
        <w:pStyle w:val="subsection"/>
      </w:pPr>
      <w:r w:rsidRPr="004858E5">
        <w:tab/>
        <w:t>(17)</w:t>
      </w:r>
      <w:r w:rsidRPr="004858E5">
        <w:tab/>
        <w:t>If:</w:t>
      </w:r>
    </w:p>
    <w:p w:rsidR="00D4706D" w:rsidRPr="004858E5" w:rsidRDefault="00D4706D" w:rsidP="00D4706D">
      <w:pPr>
        <w:pStyle w:val="paragraph"/>
      </w:pPr>
      <w:r w:rsidRPr="004858E5">
        <w:tab/>
        <w:t>(a)</w:t>
      </w:r>
      <w:r w:rsidRPr="004858E5">
        <w:tab/>
        <w:t>an application is made for an order under this section in proceedings between the parties to a</w:t>
      </w:r>
      <w:r w:rsidR="001050B8" w:rsidRPr="004858E5">
        <w:t> </w:t>
      </w:r>
      <w:r w:rsidRPr="004858E5">
        <w:t>de</w:t>
      </w:r>
      <w:r w:rsidR="001050B8" w:rsidRPr="004858E5">
        <w:t> </w:t>
      </w:r>
      <w:r w:rsidRPr="004858E5">
        <w:t>facto</w:t>
      </w:r>
      <w:r w:rsidR="001050B8" w:rsidRPr="004858E5">
        <w:t> </w:t>
      </w:r>
      <w:r w:rsidRPr="004858E5">
        <w:t>relationship with respect to the property of the parties to the</w:t>
      </w:r>
      <w:r w:rsidR="001050B8" w:rsidRPr="004858E5">
        <w:t> </w:t>
      </w:r>
      <w:r w:rsidRPr="004858E5">
        <w:t>de</w:t>
      </w:r>
      <w:r w:rsidR="001050B8" w:rsidRPr="004858E5">
        <w:t> </w:t>
      </w:r>
      <w:r w:rsidRPr="004858E5">
        <w:t>facto</w:t>
      </w:r>
      <w:r w:rsidR="001050B8" w:rsidRPr="004858E5">
        <w:t> </w:t>
      </w:r>
      <w:r w:rsidRPr="004858E5">
        <w:t>relationship or either of them; and</w:t>
      </w:r>
    </w:p>
    <w:p w:rsidR="00D4706D" w:rsidRPr="004858E5" w:rsidRDefault="00D4706D" w:rsidP="00D4706D">
      <w:pPr>
        <w:pStyle w:val="paragraph"/>
      </w:pPr>
      <w:r w:rsidRPr="004858E5">
        <w:tab/>
        <w:t>(b)</w:t>
      </w:r>
      <w:r w:rsidRPr="004858E5">
        <w:tab/>
        <w:t>either of the following subparagraphs apply to a party to the</w:t>
      </w:r>
      <w:r w:rsidR="001050B8" w:rsidRPr="004858E5">
        <w:t> </w:t>
      </w:r>
      <w:r w:rsidRPr="004858E5">
        <w:t>de</w:t>
      </w:r>
      <w:r w:rsidR="001050B8" w:rsidRPr="004858E5">
        <w:t> </w:t>
      </w:r>
      <w:r w:rsidRPr="004858E5">
        <w:t>facto</w:t>
      </w:r>
      <w:r w:rsidR="001050B8" w:rsidRPr="004858E5">
        <w:t> </w:t>
      </w:r>
      <w:r w:rsidRPr="004858E5">
        <w:t xml:space="preserve">relationship (the </w:t>
      </w:r>
      <w:r w:rsidRPr="004858E5">
        <w:rPr>
          <w:b/>
          <w:i/>
        </w:rPr>
        <w:t>debtor party</w:t>
      </w:r>
      <w:r w:rsidRPr="004858E5">
        <w:t>):</w:t>
      </w:r>
    </w:p>
    <w:p w:rsidR="00D4706D" w:rsidRPr="004858E5" w:rsidRDefault="00D4706D" w:rsidP="00D4706D">
      <w:pPr>
        <w:pStyle w:val="paragraphsub"/>
      </w:pPr>
      <w:r w:rsidRPr="004858E5">
        <w:tab/>
        <w:t>(i)</w:t>
      </w:r>
      <w:r w:rsidRPr="004858E5">
        <w:tab/>
        <w:t>when the application was made, the party was a debtor subject to a personal insolvency agreement;</w:t>
      </w:r>
    </w:p>
    <w:p w:rsidR="00D4706D" w:rsidRPr="004858E5" w:rsidRDefault="00D4706D" w:rsidP="00D4706D">
      <w:pPr>
        <w:pStyle w:val="paragraphsub"/>
      </w:pPr>
      <w:r w:rsidRPr="004858E5">
        <w:tab/>
        <w:t>(ii)</w:t>
      </w:r>
      <w:r w:rsidRPr="004858E5">
        <w:tab/>
        <w:t>after the application was made but before it is finally determined, the party becomes a debtor subject to a personal insolvency agreement; and</w:t>
      </w:r>
    </w:p>
    <w:p w:rsidR="00D4706D" w:rsidRPr="004858E5" w:rsidRDefault="00D4706D" w:rsidP="00D4706D">
      <w:pPr>
        <w:pStyle w:val="paragraph"/>
      </w:pPr>
      <w:r w:rsidRPr="004858E5">
        <w:tab/>
        <w:t>(c)</w:t>
      </w:r>
      <w:r w:rsidRPr="004858E5">
        <w:tab/>
        <w:t>the trustee of the agreement applies to the court to be joined as a party to the proceedings; and</w:t>
      </w:r>
    </w:p>
    <w:p w:rsidR="00D4706D" w:rsidRPr="004858E5" w:rsidRDefault="00D4706D" w:rsidP="00D4706D">
      <w:pPr>
        <w:pStyle w:val="paragraph"/>
      </w:pPr>
      <w:r w:rsidRPr="004858E5">
        <w:tab/>
        <w:t>(d)</w:t>
      </w:r>
      <w:r w:rsidRPr="004858E5">
        <w:tab/>
        <w:t>the court is satisfied that the interests of the debtor party’s creditors may be affected by the making of an order under this section in the proceedings;</w:t>
      </w:r>
    </w:p>
    <w:p w:rsidR="00D4706D" w:rsidRPr="004858E5" w:rsidRDefault="00D4706D" w:rsidP="00D4706D">
      <w:pPr>
        <w:pStyle w:val="subsection2"/>
      </w:pPr>
      <w:r w:rsidRPr="004858E5">
        <w:t>the court must join the trustee of the agreement as a party to the proceedings.</w:t>
      </w:r>
    </w:p>
    <w:p w:rsidR="00D4706D" w:rsidRPr="004858E5" w:rsidRDefault="00D4706D" w:rsidP="00D4706D">
      <w:pPr>
        <w:pStyle w:val="subsection"/>
      </w:pPr>
      <w:r w:rsidRPr="004858E5">
        <w:tab/>
        <w:t>(18)</w:t>
      </w:r>
      <w:r w:rsidRPr="004858E5">
        <w:tab/>
        <w:t>If the trustee of a personal insolvency agreement is a party to property settlement proceedings in relation to the parties to a</w:t>
      </w:r>
      <w:r w:rsidR="001050B8" w:rsidRPr="004858E5">
        <w:t> </w:t>
      </w:r>
      <w:r w:rsidRPr="004858E5">
        <w:t>de</w:t>
      </w:r>
      <w:r w:rsidR="001050B8" w:rsidRPr="004858E5">
        <w:t> </w:t>
      </w:r>
      <w:r w:rsidRPr="004858E5">
        <w:t>facto</w:t>
      </w:r>
      <w:r w:rsidR="001050B8" w:rsidRPr="004858E5">
        <w:t> </w:t>
      </w:r>
      <w:r w:rsidRPr="004858E5">
        <w:t>relationship, then, except with the leave of the court, the party to the</w:t>
      </w:r>
      <w:r w:rsidR="001050B8" w:rsidRPr="004858E5">
        <w:t> </w:t>
      </w:r>
      <w:r w:rsidRPr="004858E5">
        <w:t>de</w:t>
      </w:r>
      <w:r w:rsidR="001050B8" w:rsidRPr="004858E5">
        <w:t> </w:t>
      </w:r>
      <w:r w:rsidRPr="004858E5">
        <w:t>facto</w:t>
      </w:r>
      <w:r w:rsidR="001050B8" w:rsidRPr="004858E5">
        <w:t> </w:t>
      </w:r>
      <w:r w:rsidRPr="004858E5">
        <w:t>relationship who is the debtor subject to the agreement is not entitled to make a submission to the court in connection with any property subject to the agreement.</w:t>
      </w:r>
    </w:p>
    <w:p w:rsidR="00D4706D" w:rsidRPr="004858E5" w:rsidRDefault="00D4706D" w:rsidP="00D4706D">
      <w:pPr>
        <w:pStyle w:val="subsection"/>
      </w:pPr>
      <w:r w:rsidRPr="004858E5">
        <w:tab/>
        <w:t>(19)</w:t>
      </w:r>
      <w:r w:rsidRPr="004858E5">
        <w:tab/>
        <w:t xml:space="preserve">The court must not grant leave under </w:t>
      </w:r>
      <w:r w:rsidR="004858E5">
        <w:t>subsection (</w:t>
      </w:r>
      <w:r w:rsidRPr="004858E5">
        <w:t>18) unless the court is satisfied that there are exceptional circumstances.</w:t>
      </w:r>
    </w:p>
    <w:p w:rsidR="00D4706D" w:rsidRPr="004858E5" w:rsidRDefault="00D4706D" w:rsidP="00D4706D">
      <w:pPr>
        <w:pStyle w:val="subsection"/>
      </w:pPr>
      <w:r w:rsidRPr="004858E5">
        <w:tab/>
        <w:t>(20)</w:t>
      </w:r>
      <w:r w:rsidRPr="004858E5">
        <w:tab/>
        <w:t xml:space="preserve">For the purposes of </w:t>
      </w:r>
      <w:r w:rsidR="004858E5">
        <w:t>subsections (</w:t>
      </w:r>
      <w:r w:rsidRPr="004858E5">
        <w:t>14) and (17), an application for an order under this section is taken to be finally determined when:</w:t>
      </w:r>
    </w:p>
    <w:p w:rsidR="00D4706D" w:rsidRPr="004858E5" w:rsidRDefault="00D4706D" w:rsidP="00D4706D">
      <w:pPr>
        <w:pStyle w:val="paragraph"/>
      </w:pPr>
      <w:r w:rsidRPr="004858E5">
        <w:tab/>
        <w:t>(a)</w:t>
      </w:r>
      <w:r w:rsidRPr="004858E5">
        <w:tab/>
        <w:t>the application is withdrawn or dismissed; or</w:t>
      </w:r>
    </w:p>
    <w:p w:rsidR="00D4706D" w:rsidRPr="004858E5" w:rsidRDefault="00D4706D" w:rsidP="00D4706D">
      <w:pPr>
        <w:pStyle w:val="paragraph"/>
      </w:pPr>
      <w:r w:rsidRPr="004858E5">
        <w:tab/>
        <w:t>(b)</w:t>
      </w:r>
      <w:r w:rsidRPr="004858E5">
        <w:tab/>
        <w:t>an order (other than an interim order) is made as a result of the application.</w:t>
      </w:r>
    </w:p>
    <w:p w:rsidR="00D4706D" w:rsidRPr="004858E5" w:rsidRDefault="00D4706D" w:rsidP="00D4706D">
      <w:pPr>
        <w:pStyle w:val="ActHead5"/>
      </w:pPr>
      <w:bookmarkStart w:id="590" w:name="_Toc500512860"/>
      <w:r w:rsidRPr="004858E5">
        <w:rPr>
          <w:rStyle w:val="CharSectno"/>
        </w:rPr>
        <w:t>90SN</w:t>
      </w:r>
      <w:r w:rsidRPr="004858E5">
        <w:t xml:space="preserve">  Varying and setting aside orders altering property interests</w:t>
      </w:r>
      <w:bookmarkEnd w:id="590"/>
    </w:p>
    <w:p w:rsidR="00D4706D" w:rsidRPr="004858E5" w:rsidRDefault="00D4706D" w:rsidP="00D4706D">
      <w:pPr>
        <w:pStyle w:val="subsection"/>
      </w:pPr>
      <w:r w:rsidRPr="004858E5">
        <w:tab/>
        <w:t>(1)</w:t>
      </w:r>
      <w:r w:rsidRPr="004858E5">
        <w:tab/>
        <w:t>If, on application by a person affected by an order made by a court under section</w:t>
      </w:r>
      <w:r w:rsidR="004858E5">
        <w:t> </w:t>
      </w:r>
      <w:r w:rsidRPr="004858E5">
        <w:t>90SM in property settlement proceedings, the court is satisfied that:</w:t>
      </w:r>
    </w:p>
    <w:p w:rsidR="00D4706D" w:rsidRPr="004858E5" w:rsidRDefault="00D4706D" w:rsidP="00D4706D">
      <w:pPr>
        <w:pStyle w:val="paragraph"/>
      </w:pPr>
      <w:r w:rsidRPr="004858E5">
        <w:tab/>
        <w:t>(a)</w:t>
      </w:r>
      <w:r w:rsidRPr="004858E5">
        <w:tab/>
        <w:t>there has been a miscarriage of justice by reason of fraud, duress, suppression of evidence (including failure to disclose relevant information), the giving of false evidence or any other circumstance; or</w:t>
      </w:r>
    </w:p>
    <w:p w:rsidR="00D4706D" w:rsidRPr="004858E5" w:rsidRDefault="00D4706D" w:rsidP="00D4706D">
      <w:pPr>
        <w:pStyle w:val="paragraph"/>
      </w:pPr>
      <w:r w:rsidRPr="004858E5">
        <w:tab/>
        <w:t>(b)</w:t>
      </w:r>
      <w:r w:rsidRPr="004858E5">
        <w:tab/>
        <w:t>in the circumstances that have arisen since the order was made it is impracticable for the order to be carried out or impracticable for a part of the order to be carried out; or</w:t>
      </w:r>
    </w:p>
    <w:p w:rsidR="00D4706D" w:rsidRPr="004858E5" w:rsidRDefault="00D4706D" w:rsidP="00D4706D">
      <w:pPr>
        <w:pStyle w:val="paragraph"/>
      </w:pPr>
      <w:r w:rsidRPr="004858E5">
        <w:tab/>
        <w:t>(c)</w:t>
      </w:r>
      <w:r w:rsidRPr="004858E5">
        <w:tab/>
        <w:t>a person has defaulted in carrying out an obligation imposed on the person by the order and, in the circumstances that have arisen as a result of that default, it is just and equitable to vary the order or to set the order aside and make another order in substitution for the order; or</w:t>
      </w:r>
    </w:p>
    <w:p w:rsidR="00D4706D" w:rsidRPr="004858E5" w:rsidRDefault="00D4706D" w:rsidP="00D4706D">
      <w:pPr>
        <w:pStyle w:val="paragraph"/>
      </w:pPr>
      <w:r w:rsidRPr="004858E5">
        <w:tab/>
        <w:t>(d)</w:t>
      </w:r>
      <w:r w:rsidRPr="004858E5">
        <w:tab/>
        <w:t>in the circumstances that have arisen since the making of the order, being circumstances of an exceptional nature relating to the care, welfare and development of a child of the</w:t>
      </w:r>
      <w:r w:rsidR="001050B8" w:rsidRPr="004858E5">
        <w:t> </w:t>
      </w:r>
      <w:r w:rsidRPr="004858E5">
        <w:t>de</w:t>
      </w:r>
      <w:r w:rsidR="001050B8" w:rsidRPr="004858E5">
        <w:t> </w:t>
      </w:r>
      <w:r w:rsidRPr="004858E5">
        <w:t>facto</w:t>
      </w:r>
      <w:r w:rsidR="001050B8" w:rsidRPr="004858E5">
        <w:t> </w:t>
      </w:r>
      <w:r w:rsidRPr="004858E5">
        <w:t xml:space="preserve">relationship, the child or, where the applicant has caring responsibility for the child (as defined in </w:t>
      </w:r>
      <w:r w:rsidR="004858E5">
        <w:t>subsection (</w:t>
      </w:r>
      <w:r w:rsidRPr="004858E5">
        <w:t>3)), the applicant, will suffer hardship if the court does not vary the order or set the order aside and make another order in substitution for the order; or</w:t>
      </w:r>
    </w:p>
    <w:p w:rsidR="00D4706D" w:rsidRPr="004858E5" w:rsidRDefault="00D4706D" w:rsidP="00D4706D">
      <w:pPr>
        <w:pStyle w:val="paragraph"/>
      </w:pPr>
      <w:r w:rsidRPr="004858E5">
        <w:tab/>
        <w:t>(e)</w:t>
      </w:r>
      <w:r w:rsidRPr="004858E5">
        <w:tab/>
        <w:t>a proceeds of crime order has been made covering property of the parties to the</w:t>
      </w:r>
      <w:r w:rsidR="001050B8" w:rsidRPr="004858E5">
        <w:t> </w:t>
      </w:r>
      <w:r w:rsidRPr="004858E5">
        <w:t>de</w:t>
      </w:r>
      <w:r w:rsidR="001050B8" w:rsidRPr="004858E5">
        <w:t> </w:t>
      </w:r>
      <w:r w:rsidRPr="004858E5">
        <w:t>facto</w:t>
      </w:r>
      <w:r w:rsidR="001050B8" w:rsidRPr="004858E5">
        <w:t> </w:t>
      </w:r>
      <w:r w:rsidRPr="004858E5">
        <w:t>relationship or either of them, or a proceeds of crime order has been made against a party to the</w:t>
      </w:r>
      <w:r w:rsidR="001050B8" w:rsidRPr="004858E5">
        <w:t> </w:t>
      </w:r>
      <w:r w:rsidRPr="004858E5">
        <w:t>de</w:t>
      </w:r>
      <w:r w:rsidR="001050B8" w:rsidRPr="004858E5">
        <w:t> </w:t>
      </w:r>
      <w:r w:rsidRPr="004858E5">
        <w:t>facto</w:t>
      </w:r>
      <w:r w:rsidR="001050B8" w:rsidRPr="004858E5">
        <w:t> </w:t>
      </w:r>
      <w:r w:rsidRPr="004858E5">
        <w:t>relationship;</w:t>
      </w:r>
    </w:p>
    <w:p w:rsidR="00D4706D" w:rsidRPr="004858E5" w:rsidRDefault="00D4706D" w:rsidP="00D4706D">
      <w:pPr>
        <w:pStyle w:val="subsection2"/>
      </w:pPr>
      <w:r w:rsidRPr="004858E5">
        <w:t>the court may, in its discretion, vary the order or set the order aside and, if it considers appropriate, make another order under section</w:t>
      </w:r>
      <w:r w:rsidR="004858E5">
        <w:t> </w:t>
      </w:r>
      <w:r w:rsidRPr="004858E5">
        <w:t>90SM in substitution for the order so set aside.</w:t>
      </w:r>
    </w:p>
    <w:p w:rsidR="00D4706D" w:rsidRPr="004858E5" w:rsidRDefault="00D4706D" w:rsidP="00D4706D">
      <w:pPr>
        <w:pStyle w:val="notetext"/>
      </w:pPr>
      <w:r w:rsidRPr="004858E5">
        <w:t>Note:</w:t>
      </w:r>
      <w:r w:rsidRPr="004858E5">
        <w:tab/>
        <w:t xml:space="preserve">For </w:t>
      </w:r>
      <w:r w:rsidRPr="004858E5">
        <w:rPr>
          <w:b/>
          <w:i/>
        </w:rPr>
        <w:t>child of a</w:t>
      </w:r>
      <w:r w:rsidR="001050B8" w:rsidRPr="004858E5">
        <w:rPr>
          <w:b/>
          <w:i/>
        </w:rPr>
        <w:t> </w:t>
      </w:r>
      <w:r w:rsidRPr="004858E5">
        <w:rPr>
          <w:b/>
          <w:i/>
        </w:rPr>
        <w:t>de</w:t>
      </w:r>
      <w:r w:rsidR="001050B8" w:rsidRPr="004858E5">
        <w:rPr>
          <w:b/>
          <w:i/>
        </w:rPr>
        <w:t> </w:t>
      </w:r>
      <w:r w:rsidRPr="004858E5">
        <w:rPr>
          <w:b/>
          <w:i/>
        </w:rPr>
        <w:t>facto</w:t>
      </w:r>
      <w:r w:rsidR="001050B8" w:rsidRPr="004858E5">
        <w:rPr>
          <w:b/>
          <w:i/>
        </w:rPr>
        <w:t> </w:t>
      </w:r>
      <w:r w:rsidRPr="004858E5">
        <w:rPr>
          <w:b/>
          <w:i/>
        </w:rPr>
        <w:t>relationship</w:t>
      </w:r>
      <w:r w:rsidRPr="004858E5">
        <w:t>, see section</w:t>
      </w:r>
      <w:r w:rsidR="004858E5">
        <w:t> </w:t>
      </w:r>
      <w:r w:rsidRPr="004858E5">
        <w:t>90RB.</w:t>
      </w:r>
    </w:p>
    <w:p w:rsidR="00D4706D" w:rsidRPr="004858E5" w:rsidRDefault="00D4706D" w:rsidP="00D4706D">
      <w:pPr>
        <w:pStyle w:val="subsection"/>
      </w:pPr>
      <w:r w:rsidRPr="004858E5">
        <w:tab/>
        <w:t>(2)</w:t>
      </w:r>
      <w:r w:rsidRPr="004858E5">
        <w:tab/>
        <w:t>A court may, on application by a person affected by an order made by a court under section</w:t>
      </w:r>
      <w:r w:rsidR="004858E5">
        <w:t> </w:t>
      </w:r>
      <w:r w:rsidRPr="004858E5">
        <w:t>90SM in property settlement proceedings, and with the consent of all the parties to the proceedings in which the order was made, vary the order or set the order aside and, if it considers appropriate, make another order under section</w:t>
      </w:r>
      <w:r w:rsidR="004858E5">
        <w:t> </w:t>
      </w:r>
      <w:r w:rsidRPr="004858E5">
        <w:t>90SM in substitution for the order so set aside.</w:t>
      </w:r>
    </w:p>
    <w:p w:rsidR="00D4706D" w:rsidRPr="004858E5" w:rsidRDefault="00D4706D" w:rsidP="00D4706D">
      <w:pPr>
        <w:pStyle w:val="subsection"/>
      </w:pPr>
      <w:r w:rsidRPr="004858E5">
        <w:tab/>
        <w:t>(3)</w:t>
      </w:r>
      <w:r w:rsidRPr="004858E5">
        <w:tab/>
        <w:t xml:space="preserve">For the purposes of </w:t>
      </w:r>
      <w:r w:rsidR="004858E5">
        <w:t>paragraph (</w:t>
      </w:r>
      <w:r w:rsidRPr="004858E5">
        <w:t xml:space="preserve">1)(d), a person has </w:t>
      </w:r>
      <w:r w:rsidRPr="004858E5">
        <w:rPr>
          <w:b/>
          <w:i/>
        </w:rPr>
        <w:t>caring responsibility</w:t>
      </w:r>
      <w:r w:rsidRPr="004858E5">
        <w:t xml:space="preserve"> for a child if:</w:t>
      </w:r>
    </w:p>
    <w:p w:rsidR="00D4706D" w:rsidRPr="004858E5" w:rsidRDefault="00D4706D" w:rsidP="00D4706D">
      <w:pPr>
        <w:pStyle w:val="paragraph"/>
      </w:pPr>
      <w:r w:rsidRPr="004858E5">
        <w:tab/>
        <w:t>(a)</w:t>
      </w:r>
      <w:r w:rsidRPr="004858E5">
        <w:tab/>
        <w:t>the person is a parent of the child with whom the child lives; or</w:t>
      </w:r>
    </w:p>
    <w:p w:rsidR="00D4706D" w:rsidRPr="004858E5" w:rsidRDefault="00D4706D" w:rsidP="00D4706D">
      <w:pPr>
        <w:pStyle w:val="paragraph"/>
      </w:pPr>
      <w:r w:rsidRPr="004858E5">
        <w:tab/>
        <w:t>(b)</w:t>
      </w:r>
      <w:r w:rsidRPr="004858E5">
        <w:tab/>
        <w:t>a parenting order provides that:</w:t>
      </w:r>
    </w:p>
    <w:p w:rsidR="00D4706D" w:rsidRPr="004858E5" w:rsidRDefault="00D4706D" w:rsidP="00D4706D">
      <w:pPr>
        <w:pStyle w:val="paragraphsub"/>
      </w:pPr>
      <w:r w:rsidRPr="004858E5">
        <w:tab/>
        <w:t>(i)</w:t>
      </w:r>
      <w:r w:rsidRPr="004858E5">
        <w:tab/>
        <w:t>the child is to live with the person; or</w:t>
      </w:r>
    </w:p>
    <w:p w:rsidR="00D4706D" w:rsidRPr="004858E5" w:rsidRDefault="00D4706D" w:rsidP="00D4706D">
      <w:pPr>
        <w:pStyle w:val="paragraphsub"/>
      </w:pPr>
      <w:r w:rsidRPr="004858E5">
        <w:tab/>
        <w:t>(ii)</w:t>
      </w:r>
      <w:r w:rsidRPr="004858E5">
        <w:tab/>
        <w:t>the person has parental responsibility for the child.</w:t>
      </w:r>
    </w:p>
    <w:p w:rsidR="00D4706D" w:rsidRPr="004858E5" w:rsidRDefault="00D4706D" w:rsidP="00D4706D">
      <w:pPr>
        <w:pStyle w:val="subsection"/>
      </w:pPr>
      <w:r w:rsidRPr="004858E5">
        <w:tab/>
        <w:t>(4)</w:t>
      </w:r>
      <w:r w:rsidRPr="004858E5">
        <w:tab/>
        <w:t xml:space="preserve">An order varied or made under </w:t>
      </w:r>
      <w:r w:rsidR="004858E5">
        <w:t>subsection (</w:t>
      </w:r>
      <w:r w:rsidRPr="004858E5">
        <w:t>1) or (2) may, after the death of a party to the</w:t>
      </w:r>
      <w:r w:rsidR="001050B8" w:rsidRPr="004858E5">
        <w:t> </w:t>
      </w:r>
      <w:r w:rsidRPr="004858E5">
        <w:t>de</w:t>
      </w:r>
      <w:r w:rsidR="001050B8" w:rsidRPr="004858E5">
        <w:t> </w:t>
      </w:r>
      <w:r w:rsidRPr="004858E5">
        <w:t>facto</w:t>
      </w:r>
      <w:r w:rsidR="001050B8" w:rsidRPr="004858E5">
        <w:t> </w:t>
      </w:r>
      <w:r w:rsidRPr="004858E5">
        <w:t>relationship in relation to which the order was so varied or made, be enforced on behalf of, or against, as the case may be, the estate of the deceased party.</w:t>
      </w:r>
    </w:p>
    <w:p w:rsidR="00D4706D" w:rsidRPr="004858E5" w:rsidRDefault="00D4706D" w:rsidP="00D4706D">
      <w:pPr>
        <w:pStyle w:val="subsection"/>
      </w:pPr>
      <w:r w:rsidRPr="004858E5">
        <w:tab/>
        <w:t>(5)</w:t>
      </w:r>
      <w:r w:rsidRPr="004858E5">
        <w:tab/>
        <w:t>If, before proceedings under this section in relation to an order made under section</w:t>
      </w:r>
      <w:r w:rsidR="004858E5">
        <w:t> </w:t>
      </w:r>
      <w:r w:rsidRPr="004858E5">
        <w:t>90SM are completed, a party to the</w:t>
      </w:r>
      <w:r w:rsidR="001050B8" w:rsidRPr="004858E5">
        <w:t> </w:t>
      </w:r>
      <w:r w:rsidRPr="004858E5">
        <w:t>de</w:t>
      </w:r>
      <w:r w:rsidR="001050B8" w:rsidRPr="004858E5">
        <w:t> </w:t>
      </w:r>
      <w:r w:rsidRPr="004858E5">
        <w:t>facto</w:t>
      </w:r>
      <w:r w:rsidR="001050B8" w:rsidRPr="004858E5">
        <w:t> </w:t>
      </w:r>
      <w:r w:rsidRPr="004858E5">
        <w:t>relationship dies:</w:t>
      </w:r>
    </w:p>
    <w:p w:rsidR="00D4706D" w:rsidRPr="004858E5" w:rsidRDefault="00D4706D" w:rsidP="00D4706D">
      <w:pPr>
        <w:pStyle w:val="paragraph"/>
      </w:pPr>
      <w:r w:rsidRPr="004858E5">
        <w:tab/>
        <w:t>(a)</w:t>
      </w:r>
      <w:r w:rsidRPr="004858E5">
        <w:tab/>
        <w:t>the proceedings may be continued by or against, as the case may be, the legal personal representative of the deceased party and the applicable Rules of Court may make provision in relation to the substitution of the legal personal representative as a party to the proceedings; and</w:t>
      </w:r>
    </w:p>
    <w:p w:rsidR="00D4706D" w:rsidRPr="004858E5" w:rsidRDefault="00D4706D" w:rsidP="00D4706D">
      <w:pPr>
        <w:pStyle w:val="paragraph"/>
      </w:pPr>
      <w:r w:rsidRPr="004858E5">
        <w:tab/>
        <w:t>(b)</w:t>
      </w:r>
      <w:r w:rsidRPr="004858E5">
        <w:tab/>
        <w:t>if the court is of the opinion:</w:t>
      </w:r>
    </w:p>
    <w:p w:rsidR="00D4706D" w:rsidRPr="004858E5" w:rsidRDefault="00D4706D" w:rsidP="00D4706D">
      <w:pPr>
        <w:pStyle w:val="paragraphsub"/>
      </w:pPr>
      <w:r w:rsidRPr="004858E5">
        <w:tab/>
        <w:t>(i)</w:t>
      </w:r>
      <w:r w:rsidRPr="004858E5">
        <w:tab/>
        <w:t xml:space="preserve">that it would have exercised its powers under </w:t>
      </w:r>
      <w:r w:rsidR="004858E5">
        <w:t>subsection (</w:t>
      </w:r>
      <w:r w:rsidRPr="004858E5">
        <w:t>1) or (2) in relation to the order if the deceased party had not died; and</w:t>
      </w:r>
    </w:p>
    <w:p w:rsidR="00D4706D" w:rsidRPr="004858E5" w:rsidRDefault="00D4706D" w:rsidP="00D4706D">
      <w:pPr>
        <w:pStyle w:val="paragraphsub"/>
      </w:pPr>
      <w:r w:rsidRPr="004858E5">
        <w:tab/>
        <w:t>(ii)</w:t>
      </w:r>
      <w:r w:rsidRPr="004858E5">
        <w:tab/>
        <w:t xml:space="preserve">that it is still appropriate to exercise its powers under </w:t>
      </w:r>
      <w:r w:rsidR="004858E5">
        <w:t>subsection (</w:t>
      </w:r>
      <w:r w:rsidRPr="004858E5">
        <w:t>1) or (2) in relation to the order;</w:t>
      </w:r>
    </w:p>
    <w:p w:rsidR="00D4706D" w:rsidRPr="004858E5" w:rsidRDefault="00D4706D" w:rsidP="00D4706D">
      <w:pPr>
        <w:pStyle w:val="paragraph"/>
      </w:pPr>
      <w:r w:rsidRPr="004858E5">
        <w:tab/>
      </w:r>
      <w:r w:rsidRPr="004858E5">
        <w:tab/>
        <w:t>the court may vary the order, set the order aside, or set the order aside and make another order under section</w:t>
      </w:r>
      <w:r w:rsidR="004858E5">
        <w:t> </w:t>
      </w:r>
      <w:r w:rsidRPr="004858E5">
        <w:t>90SM in substitution for the order so set aside; and</w:t>
      </w:r>
    </w:p>
    <w:p w:rsidR="00D4706D" w:rsidRPr="004858E5" w:rsidRDefault="00D4706D" w:rsidP="00D4706D">
      <w:pPr>
        <w:pStyle w:val="paragraph"/>
      </w:pPr>
      <w:r w:rsidRPr="004858E5">
        <w:tab/>
        <w:t>(c)</w:t>
      </w:r>
      <w:r w:rsidRPr="004858E5">
        <w:tab/>
        <w:t xml:space="preserve">an order varied or made by the court pursuant to </w:t>
      </w:r>
      <w:r w:rsidR="004858E5">
        <w:t>paragraph (</w:t>
      </w:r>
      <w:r w:rsidRPr="004858E5">
        <w:t>b) may be enforced on behalf of, or against, as the case may be, the estate of the deceased party.</w:t>
      </w:r>
    </w:p>
    <w:p w:rsidR="00D4706D" w:rsidRPr="004858E5" w:rsidRDefault="00D4706D" w:rsidP="00D4706D">
      <w:pPr>
        <w:pStyle w:val="subsection"/>
      </w:pPr>
      <w:r w:rsidRPr="004858E5">
        <w:tab/>
        <w:t>(6)</w:t>
      </w:r>
      <w:r w:rsidRPr="004858E5">
        <w:tab/>
        <w:t xml:space="preserve">In the exercise of its powers under </w:t>
      </w:r>
      <w:r w:rsidR="004858E5">
        <w:t>subsection (</w:t>
      </w:r>
      <w:r w:rsidRPr="004858E5">
        <w:t>1), (2) or (5), a court must have regard to the interests of, and must make any order proper for the protection of, a bona fide</w:t>
      </w:r>
      <w:r w:rsidRPr="004858E5">
        <w:rPr>
          <w:i/>
        </w:rPr>
        <w:t xml:space="preserve"> </w:t>
      </w:r>
      <w:r w:rsidRPr="004858E5">
        <w:t>purchaser or other person interested.</w:t>
      </w:r>
    </w:p>
    <w:p w:rsidR="00D4706D" w:rsidRPr="004858E5" w:rsidRDefault="00D4706D" w:rsidP="00D4706D">
      <w:pPr>
        <w:pStyle w:val="subsection"/>
      </w:pPr>
      <w:r w:rsidRPr="004858E5">
        <w:tab/>
        <w:t>(7)</w:t>
      </w:r>
      <w:r w:rsidRPr="004858E5">
        <w:tab/>
        <w:t>For the purposes of this section, a creditor of a party to the proceedings in which the order under section</w:t>
      </w:r>
      <w:r w:rsidR="004858E5">
        <w:t> </w:t>
      </w:r>
      <w:r w:rsidRPr="004858E5">
        <w:t>90SM was made is taken to be a person whose interests are affected by the order if the creditor may not be able to recover his or her debt because the order has been made.</w:t>
      </w:r>
    </w:p>
    <w:p w:rsidR="00D4706D" w:rsidRPr="004858E5" w:rsidRDefault="00D4706D" w:rsidP="00D4706D">
      <w:pPr>
        <w:pStyle w:val="subsection"/>
        <w:keepNext/>
      </w:pPr>
      <w:r w:rsidRPr="004858E5">
        <w:tab/>
        <w:t>(8)</w:t>
      </w:r>
      <w:r w:rsidRPr="004858E5">
        <w:tab/>
        <w:t>For the purposes of this section, if:</w:t>
      </w:r>
    </w:p>
    <w:p w:rsidR="00D4706D" w:rsidRPr="004858E5" w:rsidRDefault="00D4706D" w:rsidP="00D4706D">
      <w:pPr>
        <w:pStyle w:val="paragraph"/>
      </w:pPr>
      <w:r w:rsidRPr="004858E5">
        <w:tab/>
        <w:t>(a)</w:t>
      </w:r>
      <w:r w:rsidRPr="004858E5">
        <w:tab/>
        <w:t>an order is made by a court under section</w:t>
      </w:r>
      <w:r w:rsidR="004858E5">
        <w:t> </w:t>
      </w:r>
      <w:r w:rsidRPr="004858E5">
        <w:t>90SM in proceedings with respect to the property of the parties to a</w:t>
      </w:r>
      <w:r w:rsidR="001050B8" w:rsidRPr="004858E5">
        <w:t> </w:t>
      </w:r>
      <w:r w:rsidRPr="004858E5">
        <w:t>de</w:t>
      </w:r>
      <w:r w:rsidR="001050B8" w:rsidRPr="004858E5">
        <w:t> </w:t>
      </w:r>
      <w:r w:rsidRPr="004858E5">
        <w:t>facto</w:t>
      </w:r>
      <w:r w:rsidR="001050B8" w:rsidRPr="004858E5">
        <w:t> </w:t>
      </w:r>
      <w:r w:rsidRPr="004858E5">
        <w:t>relationship or either of them; and</w:t>
      </w:r>
    </w:p>
    <w:p w:rsidR="00D4706D" w:rsidRPr="004858E5" w:rsidRDefault="00D4706D" w:rsidP="00D4706D">
      <w:pPr>
        <w:pStyle w:val="paragraph"/>
      </w:pPr>
      <w:r w:rsidRPr="004858E5">
        <w:tab/>
        <w:t>(b)</w:t>
      </w:r>
      <w:r w:rsidRPr="004858E5">
        <w:tab/>
        <w:t>either of the following subparagraphs apply to a party to the</w:t>
      </w:r>
      <w:r w:rsidR="001050B8" w:rsidRPr="004858E5">
        <w:t> </w:t>
      </w:r>
      <w:r w:rsidRPr="004858E5">
        <w:t>de</w:t>
      </w:r>
      <w:r w:rsidR="001050B8" w:rsidRPr="004858E5">
        <w:t> </w:t>
      </w:r>
      <w:r w:rsidRPr="004858E5">
        <w:t>facto</w:t>
      </w:r>
      <w:r w:rsidR="001050B8" w:rsidRPr="004858E5">
        <w:t> </w:t>
      </w:r>
      <w:r w:rsidRPr="004858E5">
        <w:t>relationship:</w:t>
      </w:r>
    </w:p>
    <w:p w:rsidR="00D4706D" w:rsidRPr="004858E5" w:rsidRDefault="00D4706D" w:rsidP="00D4706D">
      <w:pPr>
        <w:pStyle w:val="paragraphsub"/>
      </w:pPr>
      <w:r w:rsidRPr="004858E5">
        <w:tab/>
        <w:t>(i)</w:t>
      </w:r>
      <w:r w:rsidRPr="004858E5">
        <w:tab/>
        <w:t>when the order was made, the party was a bankrupt;</w:t>
      </w:r>
    </w:p>
    <w:p w:rsidR="00D4706D" w:rsidRPr="004858E5" w:rsidRDefault="00D4706D" w:rsidP="00D4706D">
      <w:pPr>
        <w:pStyle w:val="paragraphsub"/>
      </w:pPr>
      <w:r w:rsidRPr="004858E5">
        <w:tab/>
        <w:t>(ii)</w:t>
      </w:r>
      <w:r w:rsidRPr="004858E5">
        <w:tab/>
        <w:t>after the order was made, the party became a bankrupt;</w:t>
      </w:r>
    </w:p>
    <w:p w:rsidR="00D4706D" w:rsidRPr="004858E5" w:rsidRDefault="00D4706D" w:rsidP="00D4706D">
      <w:pPr>
        <w:pStyle w:val="subsection2"/>
      </w:pPr>
      <w:r w:rsidRPr="004858E5">
        <w:t>the bankruptcy trustee is taken to be a person whose interests are affected by the order.</w:t>
      </w:r>
    </w:p>
    <w:p w:rsidR="00D4706D" w:rsidRPr="004858E5" w:rsidRDefault="00D4706D" w:rsidP="00D4706D">
      <w:pPr>
        <w:pStyle w:val="subsection"/>
      </w:pPr>
      <w:r w:rsidRPr="004858E5">
        <w:tab/>
        <w:t>(9)</w:t>
      </w:r>
      <w:r w:rsidRPr="004858E5">
        <w:tab/>
        <w:t>For the purposes of this section, if:</w:t>
      </w:r>
    </w:p>
    <w:p w:rsidR="00D4706D" w:rsidRPr="004858E5" w:rsidRDefault="00D4706D" w:rsidP="00D4706D">
      <w:pPr>
        <w:pStyle w:val="paragraph"/>
      </w:pPr>
      <w:r w:rsidRPr="004858E5">
        <w:tab/>
        <w:t>(a)</w:t>
      </w:r>
      <w:r w:rsidRPr="004858E5">
        <w:tab/>
        <w:t>a party to a</w:t>
      </w:r>
      <w:r w:rsidR="001050B8" w:rsidRPr="004858E5">
        <w:t> </w:t>
      </w:r>
      <w:r w:rsidRPr="004858E5">
        <w:t>de</w:t>
      </w:r>
      <w:r w:rsidR="001050B8" w:rsidRPr="004858E5">
        <w:t> </w:t>
      </w:r>
      <w:r w:rsidRPr="004858E5">
        <w:t>facto</w:t>
      </w:r>
      <w:r w:rsidR="001050B8" w:rsidRPr="004858E5">
        <w:t> </w:t>
      </w:r>
      <w:r w:rsidRPr="004858E5">
        <w:t>relationship is a bankrupt; and</w:t>
      </w:r>
    </w:p>
    <w:p w:rsidR="00D4706D" w:rsidRPr="004858E5" w:rsidRDefault="00D4706D" w:rsidP="00D4706D">
      <w:pPr>
        <w:pStyle w:val="paragraph"/>
      </w:pPr>
      <w:r w:rsidRPr="004858E5">
        <w:tab/>
        <w:t>(b)</w:t>
      </w:r>
      <w:r w:rsidRPr="004858E5">
        <w:tab/>
        <w:t>an order is made by a court under section</w:t>
      </w:r>
      <w:r w:rsidR="004858E5">
        <w:t> </w:t>
      </w:r>
      <w:r w:rsidRPr="004858E5">
        <w:t>90SM in proceedings with respect to the vested bankruptcy property in relation to the bankrupt party;</w:t>
      </w:r>
    </w:p>
    <w:p w:rsidR="00D4706D" w:rsidRPr="004858E5" w:rsidRDefault="00D4706D" w:rsidP="00D4706D">
      <w:pPr>
        <w:pStyle w:val="subsection2"/>
      </w:pPr>
      <w:r w:rsidRPr="004858E5">
        <w:t>the bankruptcy trustee is taken to be a person whose interests are affected by the order.</w:t>
      </w:r>
    </w:p>
    <w:p w:rsidR="00D4706D" w:rsidRPr="004858E5" w:rsidRDefault="00D4706D" w:rsidP="00D4706D">
      <w:pPr>
        <w:pStyle w:val="subsection"/>
      </w:pPr>
      <w:r w:rsidRPr="004858E5">
        <w:tab/>
        <w:t>(10)</w:t>
      </w:r>
      <w:r w:rsidRPr="004858E5">
        <w:tab/>
        <w:t>For the purposes of this section, if:</w:t>
      </w:r>
    </w:p>
    <w:p w:rsidR="00D4706D" w:rsidRPr="004858E5" w:rsidRDefault="00D4706D" w:rsidP="00D4706D">
      <w:pPr>
        <w:pStyle w:val="paragraph"/>
      </w:pPr>
      <w:r w:rsidRPr="004858E5">
        <w:tab/>
        <w:t>(a)</w:t>
      </w:r>
      <w:r w:rsidRPr="004858E5">
        <w:tab/>
        <w:t>an order is made by a court under section</w:t>
      </w:r>
      <w:r w:rsidR="004858E5">
        <w:t> </w:t>
      </w:r>
      <w:r w:rsidRPr="004858E5">
        <w:t>90SM in proceedings with respect to the property of the parties to a</w:t>
      </w:r>
      <w:r w:rsidR="001050B8" w:rsidRPr="004858E5">
        <w:t> </w:t>
      </w:r>
      <w:r w:rsidRPr="004858E5">
        <w:t>de</w:t>
      </w:r>
      <w:r w:rsidR="001050B8" w:rsidRPr="004858E5">
        <w:t> </w:t>
      </w:r>
      <w:r w:rsidRPr="004858E5">
        <w:t>facto</w:t>
      </w:r>
      <w:r w:rsidR="001050B8" w:rsidRPr="004858E5">
        <w:t> </w:t>
      </w:r>
      <w:r w:rsidRPr="004858E5">
        <w:t>relationship or either of them; and</w:t>
      </w:r>
    </w:p>
    <w:p w:rsidR="00D4706D" w:rsidRPr="004858E5" w:rsidRDefault="00D4706D" w:rsidP="00D4706D">
      <w:pPr>
        <w:pStyle w:val="paragraph"/>
      </w:pPr>
      <w:r w:rsidRPr="004858E5">
        <w:tab/>
        <w:t>(b)</w:t>
      </w:r>
      <w:r w:rsidRPr="004858E5">
        <w:tab/>
        <w:t>either of the following subparagraphs apply to a party to the</w:t>
      </w:r>
      <w:r w:rsidR="001050B8" w:rsidRPr="004858E5">
        <w:t> </w:t>
      </w:r>
      <w:r w:rsidRPr="004858E5">
        <w:t>de</w:t>
      </w:r>
      <w:r w:rsidR="001050B8" w:rsidRPr="004858E5">
        <w:t> </w:t>
      </w:r>
      <w:r w:rsidRPr="004858E5">
        <w:t>facto</w:t>
      </w:r>
      <w:r w:rsidR="001050B8" w:rsidRPr="004858E5">
        <w:t> </w:t>
      </w:r>
      <w:r w:rsidRPr="004858E5">
        <w:t>relationship:</w:t>
      </w:r>
    </w:p>
    <w:p w:rsidR="00D4706D" w:rsidRPr="004858E5" w:rsidRDefault="00D4706D" w:rsidP="00D4706D">
      <w:pPr>
        <w:pStyle w:val="paragraphsub"/>
      </w:pPr>
      <w:r w:rsidRPr="004858E5">
        <w:tab/>
        <w:t>(i)</w:t>
      </w:r>
      <w:r w:rsidRPr="004858E5">
        <w:tab/>
        <w:t>when the order was made, the party was a debtor subject to a personal insolvency agreement;</w:t>
      </w:r>
    </w:p>
    <w:p w:rsidR="00D4706D" w:rsidRPr="004858E5" w:rsidRDefault="00D4706D" w:rsidP="00D4706D">
      <w:pPr>
        <w:pStyle w:val="paragraphsub"/>
      </w:pPr>
      <w:r w:rsidRPr="004858E5">
        <w:tab/>
        <w:t>(ii)</w:t>
      </w:r>
      <w:r w:rsidRPr="004858E5">
        <w:tab/>
        <w:t>after the order was made, the party became a debtor subject to a personal insolvency agreement;</w:t>
      </w:r>
    </w:p>
    <w:p w:rsidR="00D4706D" w:rsidRPr="004858E5" w:rsidRDefault="00D4706D" w:rsidP="00D4706D">
      <w:pPr>
        <w:pStyle w:val="subsection2"/>
      </w:pPr>
      <w:r w:rsidRPr="004858E5">
        <w:t>the trustee of the agreement is taken to be a person whose interests are affected by the order.</w:t>
      </w:r>
    </w:p>
    <w:p w:rsidR="00D4706D" w:rsidRPr="004858E5" w:rsidRDefault="00DF178C" w:rsidP="00D4706D">
      <w:pPr>
        <w:pStyle w:val="ActHead4"/>
      </w:pPr>
      <w:bookmarkStart w:id="591" w:name="_Toc500512861"/>
      <w:r w:rsidRPr="004858E5">
        <w:rPr>
          <w:rStyle w:val="CharSubdNo"/>
        </w:rPr>
        <w:t>Subdivision</w:t>
      </w:r>
      <w:r w:rsidR="001050B8" w:rsidRPr="004858E5">
        <w:rPr>
          <w:rStyle w:val="CharSubdNo"/>
        </w:rPr>
        <w:t xml:space="preserve"> </w:t>
      </w:r>
      <w:r w:rsidR="00D4706D" w:rsidRPr="004858E5">
        <w:rPr>
          <w:rStyle w:val="CharSubdNo"/>
        </w:rPr>
        <w:t>D</w:t>
      </w:r>
      <w:r w:rsidR="00D4706D" w:rsidRPr="004858E5">
        <w:t>—</w:t>
      </w:r>
      <w:r w:rsidR="00D4706D" w:rsidRPr="004858E5">
        <w:rPr>
          <w:rStyle w:val="CharSubdText"/>
        </w:rPr>
        <w:t>Notification of application</w:t>
      </w:r>
      <w:bookmarkEnd w:id="591"/>
    </w:p>
    <w:p w:rsidR="00D4706D" w:rsidRPr="004858E5" w:rsidRDefault="00D4706D" w:rsidP="00D4706D">
      <w:pPr>
        <w:pStyle w:val="ActHead5"/>
      </w:pPr>
      <w:bookmarkStart w:id="592" w:name="_Toc500512862"/>
      <w:r w:rsidRPr="004858E5">
        <w:rPr>
          <w:rStyle w:val="CharSectno"/>
        </w:rPr>
        <w:t>90SO</w:t>
      </w:r>
      <w:r w:rsidRPr="004858E5">
        <w:t xml:space="preserve">  Notifying third parties about application</w:t>
      </w:r>
      <w:bookmarkEnd w:id="592"/>
    </w:p>
    <w:p w:rsidR="00D4706D" w:rsidRPr="004858E5" w:rsidRDefault="00D4706D" w:rsidP="00D4706D">
      <w:pPr>
        <w:pStyle w:val="subsection"/>
      </w:pPr>
      <w:r w:rsidRPr="004858E5">
        <w:tab/>
      </w:r>
      <w:r w:rsidRPr="004858E5">
        <w:tab/>
        <w:t>The applicable Rules of Court may specify the circumstances in which a person who:</w:t>
      </w:r>
    </w:p>
    <w:p w:rsidR="00D4706D" w:rsidRPr="004858E5" w:rsidRDefault="00D4706D" w:rsidP="00D4706D">
      <w:pPr>
        <w:pStyle w:val="paragraph"/>
      </w:pPr>
      <w:r w:rsidRPr="004858E5">
        <w:tab/>
        <w:t>(a)</w:t>
      </w:r>
      <w:r w:rsidRPr="004858E5">
        <w:tab/>
        <w:t>applies for an order under this Division; or</w:t>
      </w:r>
    </w:p>
    <w:p w:rsidR="00D4706D" w:rsidRPr="004858E5" w:rsidRDefault="00D4706D" w:rsidP="00D4706D">
      <w:pPr>
        <w:pStyle w:val="paragraph"/>
      </w:pPr>
      <w:r w:rsidRPr="004858E5">
        <w:tab/>
        <w:t>(b)</w:t>
      </w:r>
      <w:r w:rsidRPr="004858E5">
        <w:tab/>
        <w:t>is a party to a proceeding for an order under this Division;</w:t>
      </w:r>
    </w:p>
    <w:p w:rsidR="00D4706D" w:rsidRPr="004858E5" w:rsidRDefault="00D4706D" w:rsidP="00D4706D">
      <w:pPr>
        <w:pStyle w:val="subsection2"/>
      </w:pPr>
      <w:r w:rsidRPr="004858E5">
        <w:t>is to give notice of the application to a person who is not a party to the proceedings.</w:t>
      </w:r>
    </w:p>
    <w:p w:rsidR="00D4706D" w:rsidRPr="004858E5" w:rsidRDefault="00D4706D" w:rsidP="00D4706D">
      <w:pPr>
        <w:pStyle w:val="notetext"/>
      </w:pPr>
      <w:r w:rsidRPr="004858E5">
        <w:t>Note:</w:t>
      </w:r>
      <w:r w:rsidRPr="004858E5">
        <w:tab/>
        <w:t>The applicable Rules of Court may, for example, make provision for the notification of a person married to, or in a</w:t>
      </w:r>
      <w:r w:rsidR="001050B8" w:rsidRPr="004858E5">
        <w:t> </w:t>
      </w:r>
      <w:r w:rsidRPr="004858E5">
        <w:t>de</w:t>
      </w:r>
      <w:r w:rsidR="001050B8" w:rsidRPr="004858E5">
        <w:t> </w:t>
      </w:r>
      <w:r w:rsidRPr="004858E5">
        <w:t>facto</w:t>
      </w:r>
      <w:r w:rsidR="001050B8" w:rsidRPr="004858E5">
        <w:t> </w:t>
      </w:r>
      <w:r w:rsidRPr="004858E5">
        <w:t>relationship with, the applicant or respondent to the proceedings.</w:t>
      </w:r>
    </w:p>
    <w:p w:rsidR="00D4706D" w:rsidRPr="004858E5" w:rsidRDefault="00D4706D" w:rsidP="00D4706D">
      <w:pPr>
        <w:pStyle w:val="ActHead5"/>
      </w:pPr>
      <w:bookmarkStart w:id="593" w:name="_Toc500512863"/>
      <w:r w:rsidRPr="004858E5">
        <w:rPr>
          <w:rStyle w:val="CharSectno"/>
        </w:rPr>
        <w:t>90SP</w:t>
      </w:r>
      <w:r w:rsidRPr="004858E5">
        <w:t xml:space="preserve">  Notifying bankruptcy trustee etc. about application under section</w:t>
      </w:r>
      <w:r w:rsidR="004858E5">
        <w:t> </w:t>
      </w:r>
      <w:r w:rsidRPr="004858E5">
        <w:t>90SE, 90SL, 90SM or 90SN</w:t>
      </w:r>
      <w:bookmarkEnd w:id="593"/>
    </w:p>
    <w:p w:rsidR="00D4706D" w:rsidRPr="004858E5" w:rsidRDefault="00D4706D" w:rsidP="00D4706D">
      <w:pPr>
        <w:pStyle w:val="subsection"/>
      </w:pPr>
      <w:r w:rsidRPr="004858E5">
        <w:tab/>
        <w:t>(1)</w:t>
      </w:r>
      <w:r w:rsidRPr="004858E5">
        <w:tab/>
        <w:t>The applicable Rules of Court may make provision for a bankrupt who becomes a party to a proceeding for an application under section</w:t>
      </w:r>
      <w:r w:rsidR="004858E5">
        <w:t> </w:t>
      </w:r>
      <w:r w:rsidRPr="004858E5">
        <w:t>90SE, 90SL, 90SM or 90SN to give notice of the application to the bankruptcy trustee.</w:t>
      </w:r>
    </w:p>
    <w:p w:rsidR="00D4706D" w:rsidRPr="004858E5" w:rsidRDefault="00D4706D" w:rsidP="00D4706D">
      <w:pPr>
        <w:pStyle w:val="subsection"/>
      </w:pPr>
      <w:r w:rsidRPr="004858E5">
        <w:tab/>
        <w:t>(2)</w:t>
      </w:r>
      <w:r w:rsidRPr="004858E5">
        <w:tab/>
        <w:t>The applicable Rules of Court may make provision for a debtor subject to a personal insolvency agreement who becomes a party to a proceeding for an application under section</w:t>
      </w:r>
      <w:r w:rsidR="004858E5">
        <w:t> </w:t>
      </w:r>
      <w:r w:rsidRPr="004858E5">
        <w:t>90SE, 90SL, 90SM or 90SN to give notice of the application to the trustee of the agreement.</w:t>
      </w:r>
    </w:p>
    <w:p w:rsidR="00D4706D" w:rsidRPr="004858E5" w:rsidRDefault="00D4706D" w:rsidP="00D4706D">
      <w:pPr>
        <w:pStyle w:val="ActHead5"/>
      </w:pPr>
      <w:bookmarkStart w:id="594" w:name="_Toc500512864"/>
      <w:r w:rsidRPr="004858E5">
        <w:rPr>
          <w:rStyle w:val="CharSectno"/>
        </w:rPr>
        <w:t>90SQ</w:t>
      </w:r>
      <w:r w:rsidRPr="004858E5">
        <w:t xml:space="preserve">  Notifying court about bankruptcy etc.</w:t>
      </w:r>
      <w:bookmarkEnd w:id="594"/>
    </w:p>
    <w:p w:rsidR="00D4706D" w:rsidRPr="004858E5" w:rsidRDefault="00D4706D" w:rsidP="00D4706D">
      <w:pPr>
        <w:pStyle w:val="SubsectionHead"/>
      </w:pPr>
      <w:r w:rsidRPr="004858E5">
        <w:t>Bankruptcy</w:t>
      </w:r>
    </w:p>
    <w:p w:rsidR="00D4706D" w:rsidRPr="004858E5" w:rsidRDefault="00D4706D" w:rsidP="00D4706D">
      <w:pPr>
        <w:pStyle w:val="subsection"/>
      </w:pPr>
      <w:r w:rsidRPr="004858E5">
        <w:tab/>
        <w:t>(1)</w:t>
      </w:r>
      <w:r w:rsidRPr="004858E5">
        <w:tab/>
        <w:t>The applicable Rules of Court may make provision for a person who:</w:t>
      </w:r>
    </w:p>
    <w:p w:rsidR="00D4706D" w:rsidRPr="004858E5" w:rsidRDefault="00D4706D" w:rsidP="00D4706D">
      <w:pPr>
        <w:pStyle w:val="paragraph"/>
      </w:pPr>
      <w:r w:rsidRPr="004858E5">
        <w:tab/>
        <w:t>(a)</w:t>
      </w:r>
      <w:r w:rsidRPr="004858E5">
        <w:tab/>
        <w:t>is a party to a</w:t>
      </w:r>
      <w:r w:rsidR="001050B8" w:rsidRPr="004858E5">
        <w:t> </w:t>
      </w:r>
      <w:r w:rsidRPr="004858E5">
        <w:t>de</w:t>
      </w:r>
      <w:r w:rsidR="001050B8" w:rsidRPr="004858E5">
        <w:t> </w:t>
      </w:r>
      <w:r w:rsidRPr="004858E5">
        <w:t>facto</w:t>
      </w:r>
      <w:r w:rsidR="001050B8" w:rsidRPr="004858E5">
        <w:t> </w:t>
      </w:r>
      <w:r w:rsidRPr="004858E5">
        <w:t>relationship that has broken down; and</w:t>
      </w:r>
    </w:p>
    <w:p w:rsidR="00D4706D" w:rsidRPr="004858E5" w:rsidRDefault="00D4706D" w:rsidP="00D4706D">
      <w:pPr>
        <w:pStyle w:val="paragraph"/>
      </w:pPr>
      <w:r w:rsidRPr="004858E5">
        <w:tab/>
        <w:t>(b)</w:t>
      </w:r>
      <w:r w:rsidRPr="004858E5">
        <w:tab/>
        <w:t>is a party to a proceeding for an application under section</w:t>
      </w:r>
      <w:r w:rsidR="004858E5">
        <w:t> </w:t>
      </w:r>
      <w:r w:rsidRPr="004858E5">
        <w:t>90SE, 90SL, 90SM or 90SN; and</w:t>
      </w:r>
    </w:p>
    <w:p w:rsidR="00D4706D" w:rsidRPr="004858E5" w:rsidRDefault="00D4706D" w:rsidP="00D4706D">
      <w:pPr>
        <w:pStyle w:val="paragraph"/>
      </w:pPr>
      <w:r w:rsidRPr="004858E5">
        <w:tab/>
        <w:t>(c)</w:t>
      </w:r>
      <w:r w:rsidRPr="004858E5">
        <w:tab/>
        <w:t>before that application is finally determined, becomes a bankrupt;</w:t>
      </w:r>
    </w:p>
    <w:p w:rsidR="00D4706D" w:rsidRPr="004858E5" w:rsidRDefault="00D4706D" w:rsidP="00D4706D">
      <w:pPr>
        <w:pStyle w:val="subsection2"/>
      </w:pPr>
      <w:r w:rsidRPr="004858E5">
        <w:t>to notify a court exercising jurisdiction under this Act that the person has become a bankrupt.</w:t>
      </w:r>
    </w:p>
    <w:p w:rsidR="00D4706D" w:rsidRPr="004858E5" w:rsidRDefault="00D4706D" w:rsidP="00D4706D">
      <w:pPr>
        <w:pStyle w:val="SubsectionHead"/>
      </w:pPr>
      <w:r w:rsidRPr="004858E5">
        <w:t>Debtor subject to a personal insolvency agreement</w:t>
      </w:r>
    </w:p>
    <w:p w:rsidR="00D4706D" w:rsidRPr="004858E5" w:rsidRDefault="00D4706D" w:rsidP="00D4706D">
      <w:pPr>
        <w:pStyle w:val="subsection"/>
      </w:pPr>
      <w:r w:rsidRPr="004858E5">
        <w:tab/>
        <w:t>(2)</w:t>
      </w:r>
      <w:r w:rsidRPr="004858E5">
        <w:tab/>
        <w:t>The applicable Rules of Court may make provision for a person who:</w:t>
      </w:r>
    </w:p>
    <w:p w:rsidR="00D4706D" w:rsidRPr="004858E5" w:rsidRDefault="00D4706D" w:rsidP="00D4706D">
      <w:pPr>
        <w:pStyle w:val="paragraph"/>
      </w:pPr>
      <w:r w:rsidRPr="004858E5">
        <w:tab/>
        <w:t>(a)</w:t>
      </w:r>
      <w:r w:rsidRPr="004858E5">
        <w:tab/>
        <w:t>is a party to a</w:t>
      </w:r>
      <w:r w:rsidR="001050B8" w:rsidRPr="004858E5">
        <w:t> </w:t>
      </w:r>
      <w:r w:rsidRPr="004858E5">
        <w:t>de</w:t>
      </w:r>
      <w:r w:rsidR="001050B8" w:rsidRPr="004858E5">
        <w:t> </w:t>
      </w:r>
      <w:r w:rsidRPr="004858E5">
        <w:t>facto</w:t>
      </w:r>
      <w:r w:rsidR="001050B8" w:rsidRPr="004858E5">
        <w:t> </w:t>
      </w:r>
      <w:r w:rsidRPr="004858E5">
        <w:t>relationship that has broken down; and</w:t>
      </w:r>
    </w:p>
    <w:p w:rsidR="00D4706D" w:rsidRPr="004858E5" w:rsidRDefault="00D4706D" w:rsidP="00D4706D">
      <w:pPr>
        <w:pStyle w:val="paragraph"/>
      </w:pPr>
      <w:r w:rsidRPr="004858E5">
        <w:tab/>
        <w:t>(b)</w:t>
      </w:r>
      <w:r w:rsidRPr="004858E5">
        <w:tab/>
        <w:t>is a party to a proceeding for an application under section</w:t>
      </w:r>
      <w:r w:rsidR="004858E5">
        <w:t> </w:t>
      </w:r>
      <w:r w:rsidRPr="004858E5">
        <w:t>90SE, 90SL, 90SM or 90SN; and</w:t>
      </w:r>
    </w:p>
    <w:p w:rsidR="00D4706D" w:rsidRPr="004858E5" w:rsidRDefault="00D4706D" w:rsidP="00D4706D">
      <w:pPr>
        <w:pStyle w:val="paragraph"/>
      </w:pPr>
      <w:r w:rsidRPr="004858E5">
        <w:tab/>
        <w:t>(c)</w:t>
      </w:r>
      <w:r w:rsidRPr="004858E5">
        <w:tab/>
        <w:t>before that application is finally determined, becomes a debtor subject to a personal insolvency agreement;</w:t>
      </w:r>
    </w:p>
    <w:p w:rsidR="00D4706D" w:rsidRPr="004858E5" w:rsidRDefault="00D4706D" w:rsidP="00D4706D">
      <w:pPr>
        <w:pStyle w:val="subsection2"/>
      </w:pPr>
      <w:r w:rsidRPr="004858E5">
        <w:t>to notify a court exercising jurisdiction under this Act</w:t>
      </w:r>
      <w:r w:rsidRPr="004858E5">
        <w:rPr>
          <w:b/>
        </w:rPr>
        <w:t xml:space="preserve"> </w:t>
      </w:r>
      <w:r w:rsidRPr="004858E5">
        <w:t>that the person has become a debtor subject to a personal insolvency agreement.</w:t>
      </w:r>
    </w:p>
    <w:p w:rsidR="00D4706D" w:rsidRPr="004858E5" w:rsidRDefault="00D4706D" w:rsidP="00D4706D">
      <w:pPr>
        <w:pStyle w:val="SubsectionHead"/>
        <w:rPr>
          <w:i w:val="0"/>
        </w:rPr>
      </w:pPr>
      <w:r w:rsidRPr="004858E5">
        <w:t>Institution of proceeding under the Bankruptcy Act 1966</w:t>
      </w:r>
    </w:p>
    <w:p w:rsidR="00D4706D" w:rsidRPr="004858E5" w:rsidRDefault="00D4706D" w:rsidP="00D4706D">
      <w:pPr>
        <w:pStyle w:val="subsection"/>
      </w:pPr>
      <w:r w:rsidRPr="004858E5">
        <w:tab/>
        <w:t>(3)</w:t>
      </w:r>
      <w:r w:rsidRPr="004858E5">
        <w:tab/>
        <w:t>The applicable Rules of Court may make provision for a person who:</w:t>
      </w:r>
    </w:p>
    <w:p w:rsidR="00D4706D" w:rsidRPr="004858E5" w:rsidRDefault="00D4706D" w:rsidP="00D4706D">
      <w:pPr>
        <w:pStyle w:val="paragraph"/>
      </w:pPr>
      <w:r w:rsidRPr="004858E5">
        <w:tab/>
        <w:t>(a)</w:t>
      </w:r>
      <w:r w:rsidRPr="004858E5">
        <w:tab/>
        <w:t>is a party to a</w:t>
      </w:r>
      <w:r w:rsidR="001050B8" w:rsidRPr="004858E5">
        <w:t> </w:t>
      </w:r>
      <w:r w:rsidRPr="004858E5">
        <w:t>de</w:t>
      </w:r>
      <w:r w:rsidR="001050B8" w:rsidRPr="004858E5">
        <w:t> </w:t>
      </w:r>
      <w:r w:rsidRPr="004858E5">
        <w:t>facto</w:t>
      </w:r>
      <w:r w:rsidR="001050B8" w:rsidRPr="004858E5">
        <w:t> </w:t>
      </w:r>
      <w:r w:rsidRPr="004858E5">
        <w:t>relationship that has broken down; and</w:t>
      </w:r>
    </w:p>
    <w:p w:rsidR="00D4706D" w:rsidRPr="004858E5" w:rsidRDefault="00D4706D" w:rsidP="00D4706D">
      <w:pPr>
        <w:pStyle w:val="paragraph"/>
      </w:pPr>
      <w:r w:rsidRPr="004858E5">
        <w:tab/>
        <w:t>(b)</w:t>
      </w:r>
      <w:r w:rsidRPr="004858E5">
        <w:tab/>
        <w:t>is a party to a proceeding for an application under section</w:t>
      </w:r>
      <w:r w:rsidR="004858E5">
        <w:t> </w:t>
      </w:r>
      <w:r w:rsidRPr="004858E5">
        <w:t>90SE, 90SL, 90SM or 90SN; and</w:t>
      </w:r>
    </w:p>
    <w:p w:rsidR="00D4706D" w:rsidRPr="004858E5" w:rsidRDefault="00D4706D" w:rsidP="00D4706D">
      <w:pPr>
        <w:pStyle w:val="paragraph"/>
      </w:pPr>
      <w:r w:rsidRPr="004858E5">
        <w:tab/>
        <w:t>(c)</w:t>
      </w:r>
      <w:r w:rsidRPr="004858E5">
        <w:tab/>
        <w:t xml:space="preserve">before that application is finally determined, becomes a party to a proceeding before the Federal Court or the </w:t>
      </w:r>
      <w:r w:rsidR="00564852" w:rsidRPr="004858E5">
        <w:t>Federal Circuit Court of Australia</w:t>
      </w:r>
      <w:r w:rsidRPr="004858E5">
        <w:t xml:space="preserve"> under the </w:t>
      </w:r>
      <w:r w:rsidRPr="004858E5">
        <w:rPr>
          <w:i/>
        </w:rPr>
        <w:t>Bankruptcy Act 1966</w:t>
      </w:r>
      <w:r w:rsidRPr="004858E5">
        <w:t xml:space="preserve"> that relates to:</w:t>
      </w:r>
    </w:p>
    <w:p w:rsidR="00D4706D" w:rsidRPr="004858E5" w:rsidRDefault="00D4706D" w:rsidP="00D4706D">
      <w:pPr>
        <w:pStyle w:val="paragraphsub"/>
      </w:pPr>
      <w:r w:rsidRPr="004858E5">
        <w:tab/>
        <w:t>(i)</w:t>
      </w:r>
      <w:r w:rsidRPr="004858E5">
        <w:tab/>
        <w:t>the bankruptcy of the person; or</w:t>
      </w:r>
    </w:p>
    <w:p w:rsidR="00D4706D" w:rsidRPr="004858E5" w:rsidRDefault="00D4706D" w:rsidP="00D4706D">
      <w:pPr>
        <w:pStyle w:val="paragraphsub"/>
      </w:pPr>
      <w:r w:rsidRPr="004858E5">
        <w:tab/>
        <w:t>(ii)</w:t>
      </w:r>
      <w:r w:rsidRPr="004858E5">
        <w:tab/>
        <w:t>the person’s capacity as a debtor subject to a personal insolvency agreement;</w:t>
      </w:r>
    </w:p>
    <w:p w:rsidR="00D4706D" w:rsidRPr="004858E5" w:rsidRDefault="00D4706D" w:rsidP="00D4706D">
      <w:pPr>
        <w:pStyle w:val="subsection2"/>
      </w:pPr>
      <w:r w:rsidRPr="004858E5">
        <w:t xml:space="preserve">to notify a court exercising jurisdiction under this Act of the institution of the proceeding under the </w:t>
      </w:r>
      <w:r w:rsidRPr="004858E5">
        <w:rPr>
          <w:i/>
        </w:rPr>
        <w:t>Bankruptcy Act 1966</w:t>
      </w:r>
      <w:r w:rsidRPr="004858E5">
        <w:t>.</w:t>
      </w:r>
    </w:p>
    <w:p w:rsidR="00D4706D" w:rsidRPr="004858E5" w:rsidRDefault="00D4706D" w:rsidP="00D4706D">
      <w:pPr>
        <w:pStyle w:val="subsection"/>
      </w:pPr>
      <w:r w:rsidRPr="004858E5">
        <w:tab/>
        <w:t>(4)</w:t>
      </w:r>
      <w:r w:rsidRPr="004858E5">
        <w:tab/>
        <w:t>The applicable Rules of Court may make provision for a person who:</w:t>
      </w:r>
    </w:p>
    <w:p w:rsidR="00D4706D" w:rsidRPr="004858E5" w:rsidRDefault="00D4706D" w:rsidP="00D4706D">
      <w:pPr>
        <w:pStyle w:val="paragraph"/>
      </w:pPr>
      <w:r w:rsidRPr="004858E5">
        <w:tab/>
        <w:t>(a)</w:t>
      </w:r>
      <w:r w:rsidRPr="004858E5">
        <w:tab/>
        <w:t>is the bankruptcy trustee of a bankrupt party to a</w:t>
      </w:r>
      <w:r w:rsidR="001050B8" w:rsidRPr="004858E5">
        <w:t> </w:t>
      </w:r>
      <w:r w:rsidRPr="004858E5">
        <w:t>de</w:t>
      </w:r>
      <w:r w:rsidR="001050B8" w:rsidRPr="004858E5">
        <w:t> </w:t>
      </w:r>
      <w:r w:rsidRPr="004858E5">
        <w:t>facto</w:t>
      </w:r>
      <w:r w:rsidR="001050B8" w:rsidRPr="004858E5">
        <w:t> </w:t>
      </w:r>
      <w:r w:rsidRPr="004858E5">
        <w:t>relationship; and</w:t>
      </w:r>
    </w:p>
    <w:p w:rsidR="00D4706D" w:rsidRPr="004858E5" w:rsidRDefault="00D4706D" w:rsidP="00D4706D">
      <w:pPr>
        <w:pStyle w:val="paragraph"/>
      </w:pPr>
      <w:r w:rsidRPr="004858E5">
        <w:tab/>
        <w:t>(b)</w:t>
      </w:r>
      <w:r w:rsidRPr="004858E5">
        <w:tab/>
        <w:t>the</w:t>
      </w:r>
      <w:r w:rsidR="001050B8" w:rsidRPr="004858E5">
        <w:t> </w:t>
      </w:r>
      <w:r w:rsidRPr="004858E5">
        <w:t>de</w:t>
      </w:r>
      <w:r w:rsidR="001050B8" w:rsidRPr="004858E5">
        <w:t> </w:t>
      </w:r>
      <w:r w:rsidRPr="004858E5">
        <w:t>facto</w:t>
      </w:r>
      <w:r w:rsidR="001050B8" w:rsidRPr="004858E5">
        <w:t> </w:t>
      </w:r>
      <w:r w:rsidRPr="004858E5">
        <w:t>relationship has broken down; and</w:t>
      </w:r>
    </w:p>
    <w:p w:rsidR="00D4706D" w:rsidRPr="004858E5" w:rsidRDefault="00D4706D" w:rsidP="00D4706D">
      <w:pPr>
        <w:pStyle w:val="paragraph"/>
      </w:pPr>
      <w:r w:rsidRPr="004858E5">
        <w:tab/>
        <w:t>(c)</w:t>
      </w:r>
      <w:r w:rsidRPr="004858E5">
        <w:tab/>
        <w:t>applies under section</w:t>
      </w:r>
      <w:r w:rsidR="004858E5">
        <w:t> </w:t>
      </w:r>
      <w:r w:rsidRPr="004858E5">
        <w:t xml:space="preserve">139A of the </w:t>
      </w:r>
      <w:r w:rsidRPr="004858E5">
        <w:rPr>
          <w:i/>
        </w:rPr>
        <w:t>Bankruptcy Act 1966</w:t>
      </w:r>
      <w:r w:rsidRPr="004858E5">
        <w:t xml:space="preserve"> for an order under Division</w:t>
      </w:r>
      <w:r w:rsidR="004858E5">
        <w:t> </w:t>
      </w:r>
      <w:r w:rsidRPr="004858E5">
        <w:t>4A of Part</w:t>
      </w:r>
      <w:r w:rsidR="001050B8" w:rsidRPr="004858E5">
        <w:t> </w:t>
      </w:r>
      <w:r w:rsidRPr="004858E5">
        <w:t>VI of that Act;</w:t>
      </w:r>
    </w:p>
    <w:p w:rsidR="00D4706D" w:rsidRPr="004858E5" w:rsidRDefault="00D4706D" w:rsidP="00D4706D">
      <w:pPr>
        <w:pStyle w:val="subsection2"/>
      </w:pPr>
      <w:r w:rsidRPr="004858E5">
        <w:t>to notify a court exercising jurisdiction under this Act of the making of the application.</w:t>
      </w:r>
    </w:p>
    <w:p w:rsidR="00D4706D" w:rsidRPr="004858E5" w:rsidRDefault="00D4706D" w:rsidP="00D4706D">
      <w:pPr>
        <w:pStyle w:val="SubsectionHead"/>
      </w:pPr>
      <w:r w:rsidRPr="004858E5">
        <w:t>When application finally determined</w:t>
      </w:r>
    </w:p>
    <w:p w:rsidR="00D4706D" w:rsidRPr="004858E5" w:rsidRDefault="00D4706D" w:rsidP="00D4706D">
      <w:pPr>
        <w:pStyle w:val="subsection"/>
      </w:pPr>
      <w:r w:rsidRPr="004858E5">
        <w:tab/>
        <w:t>(5)</w:t>
      </w:r>
      <w:r w:rsidRPr="004858E5">
        <w:tab/>
        <w:t>For the purposes of this section, an application for an order under section</w:t>
      </w:r>
      <w:r w:rsidR="004858E5">
        <w:t> </w:t>
      </w:r>
      <w:r w:rsidRPr="004858E5">
        <w:t>90SE, 90SM or 90SN is taken to be finally determined when:</w:t>
      </w:r>
    </w:p>
    <w:p w:rsidR="00D4706D" w:rsidRPr="004858E5" w:rsidRDefault="00D4706D" w:rsidP="00D4706D">
      <w:pPr>
        <w:pStyle w:val="paragraph"/>
      </w:pPr>
      <w:r w:rsidRPr="004858E5">
        <w:tab/>
        <w:t>(a)</w:t>
      </w:r>
      <w:r w:rsidRPr="004858E5">
        <w:tab/>
        <w:t>the application is withdrawn or dismissed; or</w:t>
      </w:r>
    </w:p>
    <w:p w:rsidR="00D4706D" w:rsidRPr="004858E5" w:rsidRDefault="00D4706D" w:rsidP="00D4706D">
      <w:pPr>
        <w:pStyle w:val="paragraph"/>
      </w:pPr>
      <w:r w:rsidRPr="004858E5">
        <w:tab/>
        <w:t>(b)</w:t>
      </w:r>
      <w:r w:rsidRPr="004858E5">
        <w:tab/>
        <w:t>an order (other than an interim order) is made as a result of the application.</w:t>
      </w:r>
    </w:p>
    <w:p w:rsidR="00D4706D" w:rsidRPr="004858E5" w:rsidRDefault="00D4706D" w:rsidP="00D4706D">
      <w:pPr>
        <w:pStyle w:val="subsection"/>
      </w:pPr>
      <w:r w:rsidRPr="004858E5">
        <w:tab/>
        <w:t>(6)</w:t>
      </w:r>
      <w:r w:rsidRPr="004858E5">
        <w:tab/>
        <w:t>For the purposes of this section, an application for a declaration under section</w:t>
      </w:r>
      <w:r w:rsidR="004858E5">
        <w:t> </w:t>
      </w:r>
      <w:r w:rsidRPr="004858E5">
        <w:t>90SL is taken to be finally determined when:</w:t>
      </w:r>
    </w:p>
    <w:p w:rsidR="00D4706D" w:rsidRPr="004858E5" w:rsidRDefault="00D4706D" w:rsidP="00D4706D">
      <w:pPr>
        <w:pStyle w:val="paragraph"/>
      </w:pPr>
      <w:r w:rsidRPr="004858E5">
        <w:tab/>
        <w:t>(a)</w:t>
      </w:r>
      <w:r w:rsidRPr="004858E5">
        <w:tab/>
        <w:t>the application is withdrawn or dismissed; or</w:t>
      </w:r>
    </w:p>
    <w:p w:rsidR="00D4706D" w:rsidRPr="004858E5" w:rsidRDefault="00D4706D" w:rsidP="00D4706D">
      <w:pPr>
        <w:pStyle w:val="paragraph"/>
      </w:pPr>
      <w:r w:rsidRPr="004858E5">
        <w:tab/>
        <w:t>(b)</w:t>
      </w:r>
      <w:r w:rsidRPr="004858E5">
        <w:tab/>
        <w:t>a declaration is made as a result of the application.</w:t>
      </w:r>
    </w:p>
    <w:p w:rsidR="00D4706D" w:rsidRPr="004858E5" w:rsidRDefault="00D4706D" w:rsidP="00D4706D">
      <w:pPr>
        <w:pStyle w:val="ActHead5"/>
      </w:pPr>
      <w:bookmarkStart w:id="595" w:name="_Toc500512865"/>
      <w:r w:rsidRPr="004858E5">
        <w:rPr>
          <w:rStyle w:val="CharSectno"/>
        </w:rPr>
        <w:t>90SR</w:t>
      </w:r>
      <w:r w:rsidRPr="004858E5">
        <w:t xml:space="preserve">  Notifying non</w:t>
      </w:r>
      <w:r w:rsidR="00450D48" w:rsidRPr="004858E5">
        <w:noBreakHyphen/>
      </w:r>
      <w:r w:rsidRPr="004858E5">
        <w:t>bankrupt</w:t>
      </w:r>
      <w:r w:rsidR="001050B8" w:rsidRPr="004858E5">
        <w:t> </w:t>
      </w:r>
      <w:r w:rsidRPr="004858E5">
        <w:t>de</w:t>
      </w:r>
      <w:r w:rsidR="001050B8" w:rsidRPr="004858E5">
        <w:t> </w:t>
      </w:r>
      <w:r w:rsidRPr="004858E5">
        <w:t>facto</w:t>
      </w:r>
      <w:r w:rsidR="001050B8" w:rsidRPr="004858E5">
        <w:t> </w:t>
      </w:r>
      <w:r w:rsidRPr="004858E5">
        <w:t>party about application under section</w:t>
      </w:r>
      <w:r w:rsidR="004858E5">
        <w:t> </w:t>
      </w:r>
      <w:r w:rsidRPr="004858E5">
        <w:t xml:space="preserve">139A of the </w:t>
      </w:r>
      <w:r w:rsidRPr="004858E5">
        <w:rPr>
          <w:i/>
        </w:rPr>
        <w:t>Bankruptcy Act 1966</w:t>
      </w:r>
      <w:bookmarkEnd w:id="595"/>
    </w:p>
    <w:p w:rsidR="00D4706D" w:rsidRPr="004858E5" w:rsidRDefault="00D4706D" w:rsidP="00D4706D">
      <w:pPr>
        <w:pStyle w:val="subsection"/>
      </w:pPr>
      <w:r w:rsidRPr="004858E5">
        <w:tab/>
      </w:r>
      <w:r w:rsidRPr="004858E5">
        <w:tab/>
        <w:t>The applicable Rules of Court may make provision for a person who:</w:t>
      </w:r>
    </w:p>
    <w:p w:rsidR="00D4706D" w:rsidRPr="004858E5" w:rsidRDefault="00D4706D" w:rsidP="00D4706D">
      <w:pPr>
        <w:pStyle w:val="paragraph"/>
      </w:pPr>
      <w:r w:rsidRPr="004858E5">
        <w:tab/>
        <w:t>(a)</w:t>
      </w:r>
      <w:r w:rsidRPr="004858E5">
        <w:tab/>
        <w:t>is the bankruptcy trustee of a bankrupt party to a</w:t>
      </w:r>
      <w:r w:rsidR="001050B8" w:rsidRPr="004858E5">
        <w:t> </w:t>
      </w:r>
      <w:r w:rsidRPr="004858E5">
        <w:t>de</w:t>
      </w:r>
      <w:r w:rsidR="001050B8" w:rsidRPr="004858E5">
        <w:t> </w:t>
      </w:r>
      <w:r w:rsidRPr="004858E5">
        <w:t>facto</w:t>
      </w:r>
      <w:r w:rsidR="001050B8" w:rsidRPr="004858E5">
        <w:t> </w:t>
      </w:r>
      <w:r w:rsidRPr="004858E5">
        <w:t>relationship; and</w:t>
      </w:r>
    </w:p>
    <w:p w:rsidR="00D4706D" w:rsidRPr="004858E5" w:rsidRDefault="00D4706D" w:rsidP="00D4706D">
      <w:pPr>
        <w:pStyle w:val="paragraph"/>
      </w:pPr>
      <w:r w:rsidRPr="004858E5">
        <w:tab/>
        <w:t>(b)</w:t>
      </w:r>
      <w:r w:rsidRPr="004858E5">
        <w:tab/>
        <w:t>applies under section</w:t>
      </w:r>
      <w:r w:rsidR="004858E5">
        <w:t> </w:t>
      </w:r>
      <w:r w:rsidRPr="004858E5">
        <w:t xml:space="preserve">139A of the </w:t>
      </w:r>
      <w:r w:rsidRPr="004858E5">
        <w:rPr>
          <w:i/>
        </w:rPr>
        <w:t>Bankruptcy Act 1966</w:t>
      </w:r>
      <w:r w:rsidRPr="004858E5">
        <w:t xml:space="preserve"> for an order under Division</w:t>
      </w:r>
      <w:r w:rsidR="004858E5">
        <w:t> </w:t>
      </w:r>
      <w:r w:rsidRPr="004858E5">
        <w:t>4A of Part</w:t>
      </w:r>
      <w:r w:rsidR="001050B8" w:rsidRPr="004858E5">
        <w:t> </w:t>
      </w:r>
      <w:r w:rsidRPr="004858E5">
        <w:t>VI of that Act in relation to an entity (other than the other party to the</w:t>
      </w:r>
      <w:r w:rsidR="001050B8" w:rsidRPr="004858E5">
        <w:t> </w:t>
      </w:r>
      <w:r w:rsidRPr="004858E5">
        <w:t>de</w:t>
      </w:r>
      <w:r w:rsidR="001050B8" w:rsidRPr="004858E5">
        <w:t> </w:t>
      </w:r>
      <w:r w:rsidRPr="004858E5">
        <w:t>facto</w:t>
      </w:r>
      <w:r w:rsidR="001050B8" w:rsidRPr="004858E5">
        <w:t> </w:t>
      </w:r>
      <w:r w:rsidRPr="004858E5">
        <w:t>relationship);</w:t>
      </w:r>
    </w:p>
    <w:p w:rsidR="00D4706D" w:rsidRPr="004858E5" w:rsidRDefault="00D4706D" w:rsidP="00D4706D">
      <w:pPr>
        <w:pStyle w:val="subsection2"/>
      </w:pPr>
      <w:r w:rsidRPr="004858E5">
        <w:t>to notify the other party to the</w:t>
      </w:r>
      <w:r w:rsidR="001050B8" w:rsidRPr="004858E5">
        <w:t> </w:t>
      </w:r>
      <w:r w:rsidRPr="004858E5">
        <w:t>de</w:t>
      </w:r>
      <w:r w:rsidR="001050B8" w:rsidRPr="004858E5">
        <w:t> </w:t>
      </w:r>
      <w:r w:rsidRPr="004858E5">
        <w:t>facto</w:t>
      </w:r>
      <w:r w:rsidR="001050B8" w:rsidRPr="004858E5">
        <w:t> </w:t>
      </w:r>
      <w:r w:rsidRPr="004858E5">
        <w:t>relationship of the making of the application if that bankruptcy trustee is aware that the</w:t>
      </w:r>
      <w:r w:rsidR="001050B8" w:rsidRPr="004858E5">
        <w:t> </w:t>
      </w:r>
      <w:r w:rsidRPr="004858E5">
        <w:t>de</w:t>
      </w:r>
      <w:r w:rsidR="001050B8" w:rsidRPr="004858E5">
        <w:t> </w:t>
      </w:r>
      <w:r w:rsidRPr="004858E5">
        <w:t>facto</w:t>
      </w:r>
      <w:r w:rsidR="001050B8" w:rsidRPr="004858E5">
        <w:t> </w:t>
      </w:r>
      <w:r w:rsidRPr="004858E5">
        <w:t>relationship has broken down.</w:t>
      </w:r>
    </w:p>
    <w:p w:rsidR="00D4706D" w:rsidRPr="004858E5" w:rsidRDefault="00DF178C" w:rsidP="00D4706D">
      <w:pPr>
        <w:pStyle w:val="ActHead4"/>
      </w:pPr>
      <w:bookmarkStart w:id="596" w:name="_Toc500512866"/>
      <w:r w:rsidRPr="004858E5">
        <w:rPr>
          <w:rStyle w:val="CharSubdNo"/>
        </w:rPr>
        <w:t>Subdivision</w:t>
      </w:r>
      <w:r w:rsidR="001050B8" w:rsidRPr="004858E5">
        <w:rPr>
          <w:rStyle w:val="CharSubdNo"/>
        </w:rPr>
        <w:t xml:space="preserve"> </w:t>
      </w:r>
      <w:r w:rsidR="00D4706D" w:rsidRPr="004858E5">
        <w:rPr>
          <w:rStyle w:val="CharSubdNo"/>
        </w:rPr>
        <w:t>E</w:t>
      </w:r>
      <w:r w:rsidR="00D4706D" w:rsidRPr="004858E5">
        <w:t>—</w:t>
      </w:r>
      <w:r w:rsidR="00D4706D" w:rsidRPr="004858E5">
        <w:rPr>
          <w:rStyle w:val="CharSubdText"/>
        </w:rPr>
        <w:t>Court powers</w:t>
      </w:r>
      <w:bookmarkEnd w:id="596"/>
    </w:p>
    <w:p w:rsidR="00D4706D" w:rsidRPr="004858E5" w:rsidRDefault="00D4706D" w:rsidP="00D4706D">
      <w:pPr>
        <w:pStyle w:val="ActHead5"/>
      </w:pPr>
      <w:bookmarkStart w:id="597" w:name="_Toc500512867"/>
      <w:r w:rsidRPr="004858E5">
        <w:rPr>
          <w:rStyle w:val="CharSectno"/>
        </w:rPr>
        <w:t>90SS</w:t>
      </w:r>
      <w:r w:rsidRPr="004858E5">
        <w:t xml:space="preserve">  General powers of court</w:t>
      </w:r>
      <w:bookmarkEnd w:id="597"/>
    </w:p>
    <w:p w:rsidR="00D4706D" w:rsidRPr="004858E5" w:rsidRDefault="00D4706D" w:rsidP="00D4706D">
      <w:pPr>
        <w:pStyle w:val="SubsectionHead"/>
      </w:pPr>
      <w:r w:rsidRPr="004858E5">
        <w:t>General powers</w:t>
      </w:r>
    </w:p>
    <w:p w:rsidR="00D4706D" w:rsidRPr="004858E5" w:rsidRDefault="00D4706D" w:rsidP="00D4706D">
      <w:pPr>
        <w:pStyle w:val="subsection"/>
      </w:pPr>
      <w:r w:rsidRPr="004858E5">
        <w:tab/>
        <w:t>(1)</w:t>
      </w:r>
      <w:r w:rsidRPr="004858E5">
        <w:tab/>
        <w:t>The court, in exercising its powers under this Division, may do any or all of the following:</w:t>
      </w:r>
    </w:p>
    <w:p w:rsidR="00D4706D" w:rsidRPr="004858E5" w:rsidRDefault="00D4706D" w:rsidP="00D4706D">
      <w:pPr>
        <w:pStyle w:val="paragraph"/>
      </w:pPr>
      <w:r w:rsidRPr="004858E5">
        <w:tab/>
        <w:t>(a)</w:t>
      </w:r>
      <w:r w:rsidRPr="004858E5">
        <w:tab/>
        <w:t>order payment of a lump sum, whether in one amount or by instalments;</w:t>
      </w:r>
    </w:p>
    <w:p w:rsidR="00D4706D" w:rsidRPr="004858E5" w:rsidRDefault="00D4706D" w:rsidP="00D4706D">
      <w:pPr>
        <w:pStyle w:val="paragraph"/>
      </w:pPr>
      <w:r w:rsidRPr="004858E5">
        <w:tab/>
        <w:t>(b)</w:t>
      </w:r>
      <w:r w:rsidRPr="004858E5">
        <w:tab/>
        <w:t>order payment of a weekly, monthly, yearly or other periodic sum;</w:t>
      </w:r>
    </w:p>
    <w:p w:rsidR="00D4706D" w:rsidRPr="004858E5" w:rsidRDefault="00D4706D" w:rsidP="00D4706D">
      <w:pPr>
        <w:pStyle w:val="paragraph"/>
      </w:pPr>
      <w:r w:rsidRPr="004858E5">
        <w:tab/>
        <w:t>(c)</w:t>
      </w:r>
      <w:r w:rsidRPr="004858E5">
        <w:tab/>
        <w:t>order that a specified transfer or settlement of property be made by way of maintenance for a party to a</w:t>
      </w:r>
      <w:r w:rsidR="001050B8" w:rsidRPr="004858E5">
        <w:t> </w:t>
      </w:r>
      <w:r w:rsidRPr="004858E5">
        <w:t>de</w:t>
      </w:r>
      <w:r w:rsidR="001050B8" w:rsidRPr="004858E5">
        <w:t> </w:t>
      </w:r>
      <w:r w:rsidRPr="004858E5">
        <w:t>facto</w:t>
      </w:r>
      <w:r w:rsidR="001050B8" w:rsidRPr="004858E5">
        <w:t> </w:t>
      </w:r>
      <w:r w:rsidRPr="004858E5">
        <w:t>relationship;</w:t>
      </w:r>
    </w:p>
    <w:p w:rsidR="00D4706D" w:rsidRPr="004858E5" w:rsidRDefault="00D4706D" w:rsidP="00D4706D">
      <w:pPr>
        <w:pStyle w:val="paragraph"/>
      </w:pPr>
      <w:r w:rsidRPr="004858E5">
        <w:tab/>
        <w:t>(d)</w:t>
      </w:r>
      <w:r w:rsidRPr="004858E5">
        <w:tab/>
        <w:t>order that payment of any sum ordered to be paid be wholly or partly secured in such manner as the court directs;</w:t>
      </w:r>
    </w:p>
    <w:p w:rsidR="00D4706D" w:rsidRPr="004858E5" w:rsidRDefault="00D4706D" w:rsidP="00D4706D">
      <w:pPr>
        <w:pStyle w:val="paragraph"/>
      </w:pPr>
      <w:r w:rsidRPr="004858E5">
        <w:tab/>
        <w:t>(e)</w:t>
      </w:r>
      <w:r w:rsidRPr="004858E5">
        <w:tab/>
        <w:t>order that any necessary deed or instrument be executed and that such documents of title be produced or such other things be done as are necessary to enable an order to be carried out effectively or to provide security for the due performance of an order;</w:t>
      </w:r>
    </w:p>
    <w:p w:rsidR="00D4706D" w:rsidRPr="004858E5" w:rsidRDefault="00D4706D" w:rsidP="00D4706D">
      <w:pPr>
        <w:pStyle w:val="paragraph"/>
      </w:pPr>
      <w:r w:rsidRPr="004858E5">
        <w:tab/>
        <w:t>(f)</w:t>
      </w:r>
      <w:r w:rsidRPr="004858E5">
        <w:tab/>
        <w:t>appoint or remove trustees;</w:t>
      </w:r>
    </w:p>
    <w:p w:rsidR="00D4706D" w:rsidRPr="004858E5" w:rsidRDefault="00D4706D" w:rsidP="00D4706D">
      <w:pPr>
        <w:pStyle w:val="paragraph"/>
      </w:pPr>
      <w:r w:rsidRPr="004858E5">
        <w:tab/>
        <w:t>(g)</w:t>
      </w:r>
      <w:r w:rsidRPr="004858E5">
        <w:tab/>
        <w:t>order that payments be made direct to a party to the</w:t>
      </w:r>
      <w:r w:rsidR="001050B8" w:rsidRPr="004858E5">
        <w:t> </w:t>
      </w:r>
      <w:r w:rsidRPr="004858E5">
        <w:t>de</w:t>
      </w:r>
      <w:r w:rsidR="001050B8" w:rsidRPr="004858E5">
        <w:t> </w:t>
      </w:r>
      <w:r w:rsidRPr="004858E5">
        <w:t>facto</w:t>
      </w:r>
      <w:r w:rsidR="001050B8" w:rsidRPr="004858E5">
        <w:t> </w:t>
      </w:r>
      <w:r w:rsidRPr="004858E5">
        <w:t>relationship, to a trustee to be appointed or into court or to a public authority for the benefit of a party to the</w:t>
      </w:r>
      <w:r w:rsidR="001050B8" w:rsidRPr="004858E5">
        <w:t> </w:t>
      </w:r>
      <w:r w:rsidRPr="004858E5">
        <w:t>de</w:t>
      </w:r>
      <w:r w:rsidR="001050B8" w:rsidRPr="004858E5">
        <w:t> </w:t>
      </w:r>
      <w:r w:rsidRPr="004858E5">
        <w:t>facto</w:t>
      </w:r>
      <w:r w:rsidR="001050B8" w:rsidRPr="004858E5">
        <w:t> </w:t>
      </w:r>
      <w:r w:rsidRPr="004858E5">
        <w:t>relationship;</w:t>
      </w:r>
    </w:p>
    <w:p w:rsidR="00D4706D" w:rsidRPr="004858E5" w:rsidRDefault="00D4706D" w:rsidP="00D4706D">
      <w:pPr>
        <w:pStyle w:val="paragraph"/>
      </w:pPr>
      <w:r w:rsidRPr="004858E5">
        <w:tab/>
        <w:t>(h)</w:t>
      </w:r>
      <w:r w:rsidRPr="004858E5">
        <w:tab/>
        <w:t>make a permanent order, an order pending the disposal of proceedings or an order for a fixed term or for a life or during joint lives or until further order;</w:t>
      </w:r>
    </w:p>
    <w:p w:rsidR="00D4706D" w:rsidRPr="004858E5" w:rsidRDefault="00D4706D" w:rsidP="00D4706D">
      <w:pPr>
        <w:pStyle w:val="paragraph"/>
      </w:pPr>
      <w:r w:rsidRPr="004858E5">
        <w:tab/>
        <w:t>(i)</w:t>
      </w:r>
      <w:r w:rsidRPr="004858E5">
        <w:tab/>
        <w:t>impose terms and conditions;</w:t>
      </w:r>
    </w:p>
    <w:p w:rsidR="00D4706D" w:rsidRPr="004858E5" w:rsidRDefault="00D4706D" w:rsidP="00D4706D">
      <w:pPr>
        <w:pStyle w:val="paragraph"/>
      </w:pPr>
      <w:r w:rsidRPr="004858E5">
        <w:tab/>
        <w:t>(j)</w:t>
      </w:r>
      <w:r w:rsidRPr="004858E5">
        <w:tab/>
        <w:t>make an order by consent;</w:t>
      </w:r>
    </w:p>
    <w:p w:rsidR="00D4706D" w:rsidRPr="004858E5" w:rsidRDefault="00D4706D" w:rsidP="00D4706D">
      <w:pPr>
        <w:pStyle w:val="paragraph"/>
      </w:pPr>
      <w:r w:rsidRPr="004858E5">
        <w:tab/>
        <w:t>(k)</w:t>
      </w:r>
      <w:r w:rsidRPr="004858E5">
        <w:tab/>
        <w:t>make any other order, or grant any other injunction, (whether or not of the same nature as those mentioned in the preceding paragraphs of this section) which it thinks it is necessary to make to do justice;</w:t>
      </w:r>
    </w:p>
    <w:p w:rsidR="00D4706D" w:rsidRPr="004858E5" w:rsidRDefault="00D4706D" w:rsidP="00D4706D">
      <w:pPr>
        <w:pStyle w:val="paragraph"/>
      </w:pPr>
      <w:r w:rsidRPr="004858E5">
        <w:tab/>
        <w:t>(l)</w:t>
      </w:r>
      <w:r w:rsidRPr="004858E5">
        <w:tab/>
        <w:t xml:space="preserve">subject to this Act and the applicable Rules of Court, make an order under this </w:t>
      </w:r>
      <w:r w:rsidR="00DF178C" w:rsidRPr="004858E5">
        <w:t>Division</w:t>
      </w:r>
      <w:r w:rsidR="001050B8" w:rsidRPr="004858E5">
        <w:t xml:space="preserve"> </w:t>
      </w:r>
      <w:r w:rsidRPr="004858E5">
        <w:t>at any time before or after the making of a decree under another provision of this Act.</w:t>
      </w:r>
    </w:p>
    <w:p w:rsidR="00D4706D" w:rsidRPr="004858E5" w:rsidRDefault="00D4706D" w:rsidP="00D4706D">
      <w:pPr>
        <w:pStyle w:val="notetext"/>
      </w:pPr>
      <w:r w:rsidRPr="004858E5">
        <w:t>Note:</w:t>
      </w:r>
      <w:r w:rsidRPr="004858E5">
        <w:tab/>
        <w:t>The court also has specific powers in relation to third parties (see Division</w:t>
      </w:r>
      <w:r w:rsidR="004858E5">
        <w:t> </w:t>
      </w:r>
      <w:r w:rsidRPr="004858E5">
        <w:t>3 of Part</w:t>
      </w:r>
      <w:r w:rsidR="001050B8" w:rsidRPr="004858E5">
        <w:t> </w:t>
      </w:r>
      <w:r w:rsidRPr="004858E5">
        <w:t xml:space="preserve">VIIIAA (as that </w:t>
      </w:r>
      <w:r w:rsidR="00DF178C" w:rsidRPr="004858E5">
        <w:t>Division</w:t>
      </w:r>
      <w:r w:rsidR="001050B8" w:rsidRPr="004858E5">
        <w:t xml:space="preserve"> </w:t>
      </w:r>
      <w:r w:rsidRPr="004858E5">
        <w:t>has effect because of section</w:t>
      </w:r>
      <w:r w:rsidR="004858E5">
        <w:t> </w:t>
      </w:r>
      <w:r w:rsidRPr="004858E5">
        <w:t>90TA)).</w:t>
      </w:r>
    </w:p>
    <w:p w:rsidR="00D4706D" w:rsidRPr="004858E5" w:rsidRDefault="00D4706D" w:rsidP="00D4706D">
      <w:pPr>
        <w:pStyle w:val="SubsectionHead"/>
      </w:pPr>
      <w:r w:rsidRPr="004858E5">
        <w:t>Limitation for orders or injunctions covered by section</w:t>
      </w:r>
      <w:r w:rsidR="004858E5">
        <w:t> </w:t>
      </w:r>
      <w:r w:rsidRPr="004858E5">
        <w:t>90AF</w:t>
      </w:r>
    </w:p>
    <w:p w:rsidR="00D4706D" w:rsidRPr="004858E5" w:rsidRDefault="00D4706D" w:rsidP="00D4706D">
      <w:pPr>
        <w:pStyle w:val="subsection"/>
      </w:pPr>
      <w:r w:rsidRPr="004858E5">
        <w:tab/>
        <w:t>(2)</w:t>
      </w:r>
      <w:r w:rsidRPr="004858E5">
        <w:tab/>
      </w:r>
      <w:r w:rsidR="004858E5">
        <w:t>Subsection (</w:t>
      </w:r>
      <w:r w:rsidRPr="004858E5">
        <w:t>1) has effect subject to subsection</w:t>
      </w:r>
      <w:r w:rsidR="004858E5">
        <w:t> </w:t>
      </w:r>
      <w:r w:rsidRPr="004858E5">
        <w:t>90AF(3) (as that subsection has effect because of section</w:t>
      </w:r>
      <w:r w:rsidR="004858E5">
        <w:t> </w:t>
      </w:r>
      <w:r w:rsidRPr="004858E5">
        <w:t>90TA).</w:t>
      </w:r>
    </w:p>
    <w:p w:rsidR="00D4706D" w:rsidRPr="004858E5" w:rsidRDefault="00D4706D" w:rsidP="00D4706D">
      <w:pPr>
        <w:pStyle w:val="notetext"/>
      </w:pPr>
      <w:r w:rsidRPr="004858E5">
        <w:t>Note:</w:t>
      </w:r>
      <w:r w:rsidRPr="004858E5">
        <w:tab/>
        <w:t xml:space="preserve">An order or injunction made or granted under </w:t>
      </w:r>
      <w:r w:rsidR="004858E5">
        <w:t>subsection (</w:t>
      </w:r>
      <w:r w:rsidRPr="004858E5">
        <w:t>1) that is of a kind covered by subsection</w:t>
      </w:r>
      <w:r w:rsidR="004858E5">
        <w:t> </w:t>
      </w:r>
      <w:r w:rsidRPr="004858E5">
        <w:t>90AF(1) or (2) can only be made or granted in accordance with subsection</w:t>
      </w:r>
      <w:r w:rsidR="004858E5">
        <w:t> </w:t>
      </w:r>
      <w:r w:rsidRPr="004858E5">
        <w:t>90AF(3).</w:t>
      </w:r>
    </w:p>
    <w:p w:rsidR="00D4706D" w:rsidRPr="004858E5" w:rsidRDefault="00D4706D" w:rsidP="00D4706D">
      <w:pPr>
        <w:pStyle w:val="SubsectionHead"/>
      </w:pPr>
      <w:r w:rsidRPr="004858E5">
        <w:t>Maintenance orders</w:t>
      </w:r>
    </w:p>
    <w:p w:rsidR="00D4706D" w:rsidRPr="004858E5" w:rsidRDefault="00D4706D" w:rsidP="00D4706D">
      <w:pPr>
        <w:pStyle w:val="subsection"/>
      </w:pPr>
      <w:r w:rsidRPr="004858E5">
        <w:tab/>
        <w:t>(3)</w:t>
      </w:r>
      <w:r w:rsidRPr="004858E5">
        <w:tab/>
        <w:t xml:space="preserve">The making of an order of a kind referred to in </w:t>
      </w:r>
      <w:r w:rsidR="004858E5">
        <w:t>paragraph (</w:t>
      </w:r>
      <w:r w:rsidRPr="004858E5">
        <w:t>1)(c), or of any other order under this Division, in relation to the maintenance of a party to a</w:t>
      </w:r>
      <w:r w:rsidR="001050B8" w:rsidRPr="004858E5">
        <w:t> </w:t>
      </w:r>
      <w:r w:rsidRPr="004858E5">
        <w:t>de</w:t>
      </w:r>
      <w:r w:rsidR="001050B8" w:rsidRPr="004858E5">
        <w:t> </w:t>
      </w:r>
      <w:r w:rsidRPr="004858E5">
        <w:t>facto</w:t>
      </w:r>
      <w:r w:rsidR="001050B8" w:rsidRPr="004858E5">
        <w:t> </w:t>
      </w:r>
      <w:r w:rsidRPr="004858E5">
        <w:t>relationship does not prevent a court from making a subsequent order in relation to the maintenance of the party.</w:t>
      </w:r>
    </w:p>
    <w:p w:rsidR="00D4706D" w:rsidRPr="004858E5" w:rsidRDefault="00D4706D" w:rsidP="00D4706D">
      <w:pPr>
        <w:pStyle w:val="subsection"/>
      </w:pPr>
      <w:r w:rsidRPr="004858E5">
        <w:tab/>
        <w:t>(4)</w:t>
      </w:r>
      <w:r w:rsidRPr="004858E5">
        <w:tab/>
        <w:t xml:space="preserve">The applicable Rules of Court may make provision with respect to the making of orders under this </w:t>
      </w:r>
      <w:r w:rsidR="00DF178C" w:rsidRPr="004858E5">
        <w:t>Division</w:t>
      </w:r>
      <w:r w:rsidR="001050B8" w:rsidRPr="004858E5">
        <w:t xml:space="preserve"> </w:t>
      </w:r>
      <w:r w:rsidRPr="004858E5">
        <w:t>in relation to the maintenance of parties to</w:t>
      </w:r>
      <w:r w:rsidR="001050B8" w:rsidRPr="004858E5">
        <w:t> </w:t>
      </w:r>
      <w:r w:rsidRPr="004858E5">
        <w:t>de</w:t>
      </w:r>
      <w:r w:rsidR="001050B8" w:rsidRPr="004858E5">
        <w:t> </w:t>
      </w:r>
      <w:r w:rsidRPr="004858E5">
        <w:t>facto</w:t>
      </w:r>
      <w:r w:rsidR="001050B8" w:rsidRPr="004858E5">
        <w:t> </w:t>
      </w:r>
      <w:r w:rsidRPr="004858E5">
        <w:t>relationships (whether as to their form or otherwise) for the purpose of facilitating their enforcement and the collection of maintenance payable under them.</w:t>
      </w:r>
    </w:p>
    <w:p w:rsidR="00D4706D" w:rsidRPr="004858E5" w:rsidRDefault="00D4706D" w:rsidP="00D4706D">
      <w:pPr>
        <w:pStyle w:val="SubsectionHead"/>
      </w:pPr>
      <w:r w:rsidRPr="004858E5">
        <w:t>Injunctions</w:t>
      </w:r>
    </w:p>
    <w:p w:rsidR="00D4706D" w:rsidRPr="004858E5" w:rsidRDefault="00D4706D" w:rsidP="00D4706D">
      <w:pPr>
        <w:pStyle w:val="subsection"/>
      </w:pPr>
      <w:r w:rsidRPr="004858E5">
        <w:tab/>
        <w:t>(5)</w:t>
      </w:r>
      <w:r w:rsidRPr="004858E5">
        <w:tab/>
        <w:t xml:space="preserve">Without limiting </w:t>
      </w:r>
      <w:r w:rsidR="004858E5">
        <w:t>paragraph (</w:t>
      </w:r>
      <w:r w:rsidRPr="004858E5">
        <w:t>1)(k), the court may:</w:t>
      </w:r>
    </w:p>
    <w:p w:rsidR="00D4706D" w:rsidRPr="004858E5" w:rsidRDefault="00D4706D" w:rsidP="00D4706D">
      <w:pPr>
        <w:pStyle w:val="paragraph"/>
      </w:pPr>
      <w:r w:rsidRPr="004858E5">
        <w:tab/>
        <w:t>(a)</w:t>
      </w:r>
      <w:r w:rsidRPr="004858E5">
        <w:tab/>
        <w:t>grant:</w:t>
      </w:r>
    </w:p>
    <w:p w:rsidR="00D4706D" w:rsidRPr="004858E5" w:rsidRDefault="00D4706D" w:rsidP="00D4706D">
      <w:pPr>
        <w:pStyle w:val="paragraphsub"/>
      </w:pPr>
      <w:r w:rsidRPr="004858E5">
        <w:tab/>
        <w:t>(i)</w:t>
      </w:r>
      <w:r w:rsidRPr="004858E5">
        <w:tab/>
        <w:t>an interlocutory injunction; or</w:t>
      </w:r>
    </w:p>
    <w:p w:rsidR="00D4706D" w:rsidRPr="004858E5" w:rsidRDefault="00D4706D" w:rsidP="00D4706D">
      <w:pPr>
        <w:pStyle w:val="paragraphsub"/>
      </w:pPr>
      <w:r w:rsidRPr="004858E5">
        <w:tab/>
        <w:t>(ii)</w:t>
      </w:r>
      <w:r w:rsidRPr="004858E5">
        <w:tab/>
        <w:t>an injunction in aid of the enforcement of a decree;</w:t>
      </w:r>
    </w:p>
    <w:p w:rsidR="00D4706D" w:rsidRPr="004858E5" w:rsidRDefault="00D4706D" w:rsidP="00D4706D">
      <w:pPr>
        <w:pStyle w:val="paragraph"/>
      </w:pPr>
      <w:r w:rsidRPr="004858E5">
        <w:tab/>
      </w:r>
      <w:r w:rsidRPr="004858E5">
        <w:tab/>
        <w:t>in any case in which it appears to the court to be just or convenient to do so; and</w:t>
      </w:r>
    </w:p>
    <w:p w:rsidR="00D4706D" w:rsidRPr="004858E5" w:rsidRDefault="00D4706D" w:rsidP="00D4706D">
      <w:pPr>
        <w:pStyle w:val="paragraph"/>
      </w:pPr>
      <w:r w:rsidRPr="004858E5">
        <w:tab/>
        <w:t>(b)</w:t>
      </w:r>
      <w:r w:rsidRPr="004858E5">
        <w:tab/>
        <w:t>grant an injunction either unconditionally or upon such terms and conditions as the court considers appropriate.</w:t>
      </w:r>
    </w:p>
    <w:p w:rsidR="00D4706D" w:rsidRPr="004858E5" w:rsidRDefault="00D4706D" w:rsidP="00D4706D">
      <w:pPr>
        <w:pStyle w:val="SubsectionHead"/>
      </w:pPr>
      <w:r w:rsidRPr="004858E5">
        <w:t>Bankruptcy and insolvency</w:t>
      </w:r>
    </w:p>
    <w:p w:rsidR="00D4706D" w:rsidRPr="004858E5" w:rsidRDefault="00D4706D" w:rsidP="00D4706D">
      <w:pPr>
        <w:pStyle w:val="subsection"/>
      </w:pPr>
      <w:r w:rsidRPr="004858E5">
        <w:tab/>
        <w:t>(6)</w:t>
      </w:r>
      <w:r w:rsidRPr="004858E5">
        <w:tab/>
        <w:t xml:space="preserve">If a bankruptcy trustee is a party to a proceeding before the court, the court may make an order under </w:t>
      </w:r>
      <w:r w:rsidR="004858E5">
        <w:t>paragraph (</w:t>
      </w:r>
      <w:r w:rsidRPr="004858E5">
        <w:t>1)(e) directed to the bankrupt.</w:t>
      </w:r>
    </w:p>
    <w:p w:rsidR="00D4706D" w:rsidRPr="004858E5" w:rsidRDefault="00D4706D" w:rsidP="00D4706D">
      <w:pPr>
        <w:pStyle w:val="subsection"/>
      </w:pPr>
      <w:r w:rsidRPr="004858E5">
        <w:tab/>
        <w:t>(7)</w:t>
      </w:r>
      <w:r w:rsidRPr="004858E5">
        <w:tab/>
        <w:t xml:space="preserve">If the trustee of a personal insolvency agreement is a party to a proceeding before the court, the court may make an order under </w:t>
      </w:r>
      <w:r w:rsidR="004858E5">
        <w:t>paragraph (</w:t>
      </w:r>
      <w:r w:rsidRPr="004858E5">
        <w:t>1)(e) directed to the debtor subject to the agreement.</w:t>
      </w:r>
    </w:p>
    <w:p w:rsidR="00D4706D" w:rsidRPr="004858E5" w:rsidRDefault="00D4706D" w:rsidP="00D4706D">
      <w:pPr>
        <w:pStyle w:val="subsection"/>
      </w:pPr>
      <w:r w:rsidRPr="004858E5">
        <w:tab/>
        <w:t>(8)</w:t>
      </w:r>
      <w:r w:rsidRPr="004858E5">
        <w:tab/>
      </w:r>
      <w:r w:rsidR="004858E5">
        <w:t>Subsections (</w:t>
      </w:r>
      <w:r w:rsidRPr="004858E5">
        <w:t xml:space="preserve">6) and (7) do not limit </w:t>
      </w:r>
      <w:r w:rsidR="004858E5">
        <w:t>paragraph (</w:t>
      </w:r>
      <w:r w:rsidRPr="004858E5">
        <w:t>1)(e).</w:t>
      </w:r>
    </w:p>
    <w:p w:rsidR="00D4706D" w:rsidRPr="004858E5" w:rsidRDefault="00D4706D" w:rsidP="00D4706D">
      <w:pPr>
        <w:pStyle w:val="subsection"/>
      </w:pPr>
      <w:r w:rsidRPr="004858E5">
        <w:tab/>
        <w:t>(9)</w:t>
      </w:r>
      <w:r w:rsidRPr="004858E5">
        <w:tab/>
        <w:t>If a party to a</w:t>
      </w:r>
      <w:r w:rsidR="001050B8" w:rsidRPr="004858E5">
        <w:t> </w:t>
      </w:r>
      <w:r w:rsidRPr="004858E5">
        <w:t>de</w:t>
      </w:r>
      <w:r w:rsidR="001050B8" w:rsidRPr="004858E5">
        <w:t> </w:t>
      </w:r>
      <w:r w:rsidRPr="004858E5">
        <w:t>facto</w:t>
      </w:r>
      <w:r w:rsidR="001050B8" w:rsidRPr="004858E5">
        <w:t> </w:t>
      </w:r>
      <w:r w:rsidRPr="004858E5">
        <w:t>relationship is a bankrupt, a court may, on the application of the other party to the</w:t>
      </w:r>
      <w:r w:rsidR="001050B8" w:rsidRPr="004858E5">
        <w:t> </w:t>
      </w:r>
      <w:r w:rsidRPr="004858E5">
        <w:t>de</w:t>
      </w:r>
      <w:r w:rsidR="001050B8" w:rsidRPr="004858E5">
        <w:t> </w:t>
      </w:r>
      <w:r w:rsidRPr="004858E5">
        <w:t>facto</w:t>
      </w:r>
      <w:r w:rsidR="001050B8" w:rsidRPr="004858E5">
        <w:t> </w:t>
      </w:r>
      <w:r w:rsidRPr="004858E5">
        <w:t xml:space="preserve">relationship, by interlocutory order, grant an injunction under </w:t>
      </w:r>
      <w:r w:rsidR="004858E5">
        <w:t>subsection (</w:t>
      </w:r>
      <w:r w:rsidRPr="004858E5">
        <w:t>1) restraining the bankruptcy trustee from declaring and distributing dividends amongst the bankrupt’s creditors.</w:t>
      </w:r>
    </w:p>
    <w:p w:rsidR="00D4706D" w:rsidRPr="004858E5" w:rsidRDefault="00D4706D" w:rsidP="00D4706D">
      <w:pPr>
        <w:pStyle w:val="subsection"/>
      </w:pPr>
      <w:r w:rsidRPr="004858E5">
        <w:tab/>
        <w:t>(10)</w:t>
      </w:r>
      <w:r w:rsidRPr="004858E5">
        <w:tab/>
        <w:t>If a party to a</w:t>
      </w:r>
      <w:r w:rsidR="001050B8" w:rsidRPr="004858E5">
        <w:t> </w:t>
      </w:r>
      <w:r w:rsidRPr="004858E5">
        <w:t>de</w:t>
      </w:r>
      <w:r w:rsidR="001050B8" w:rsidRPr="004858E5">
        <w:t> </w:t>
      </w:r>
      <w:r w:rsidRPr="004858E5">
        <w:t>facto</w:t>
      </w:r>
      <w:r w:rsidR="001050B8" w:rsidRPr="004858E5">
        <w:t> </w:t>
      </w:r>
      <w:r w:rsidRPr="004858E5">
        <w:t>relationship is a debtor subject to a personal insolvency agreement, a court may, on the application of the other party to the</w:t>
      </w:r>
      <w:r w:rsidR="001050B8" w:rsidRPr="004858E5">
        <w:t> </w:t>
      </w:r>
      <w:r w:rsidRPr="004858E5">
        <w:t>de</w:t>
      </w:r>
      <w:r w:rsidR="001050B8" w:rsidRPr="004858E5">
        <w:t> </w:t>
      </w:r>
      <w:r w:rsidRPr="004858E5">
        <w:t>facto</w:t>
      </w:r>
      <w:r w:rsidR="001050B8" w:rsidRPr="004858E5">
        <w:t> </w:t>
      </w:r>
      <w:r w:rsidRPr="004858E5">
        <w:t xml:space="preserve">relationship, by interlocutory order, grant an injunction under </w:t>
      </w:r>
      <w:r w:rsidR="004858E5">
        <w:t>subsection (</w:t>
      </w:r>
      <w:r w:rsidRPr="004858E5">
        <w:t>1) restraining the trustee of the agreement from disposing of (whether by sale, gift or otherwise) property subject to the agreement.</w:t>
      </w:r>
    </w:p>
    <w:p w:rsidR="00D4706D" w:rsidRPr="004858E5" w:rsidRDefault="00D4706D" w:rsidP="00D4706D">
      <w:pPr>
        <w:pStyle w:val="subsection"/>
      </w:pPr>
      <w:r w:rsidRPr="004858E5">
        <w:tab/>
        <w:t>(11)</w:t>
      </w:r>
      <w:r w:rsidRPr="004858E5">
        <w:tab/>
      </w:r>
      <w:r w:rsidR="004858E5">
        <w:t>Subsections (</w:t>
      </w:r>
      <w:r w:rsidRPr="004858E5">
        <w:t xml:space="preserve">9) and (10) do not limit </w:t>
      </w:r>
      <w:r w:rsidR="004858E5">
        <w:t>subsections (</w:t>
      </w:r>
      <w:r w:rsidRPr="004858E5">
        <w:t>1) and (5).</w:t>
      </w:r>
    </w:p>
    <w:p w:rsidR="00D4706D" w:rsidRPr="004858E5" w:rsidRDefault="00D4706D" w:rsidP="00D4706D">
      <w:pPr>
        <w:pStyle w:val="ActHead5"/>
      </w:pPr>
      <w:bookmarkStart w:id="598" w:name="_Toc500512868"/>
      <w:r w:rsidRPr="004858E5">
        <w:rPr>
          <w:rStyle w:val="CharSectno"/>
        </w:rPr>
        <w:t>90ST</w:t>
      </w:r>
      <w:r w:rsidRPr="004858E5">
        <w:t xml:space="preserve">  Duty of court to end financial relations</w:t>
      </w:r>
      <w:bookmarkEnd w:id="598"/>
    </w:p>
    <w:p w:rsidR="00D4706D" w:rsidRPr="004858E5" w:rsidRDefault="00D4706D" w:rsidP="00D4706D">
      <w:pPr>
        <w:pStyle w:val="subsection"/>
      </w:pPr>
      <w:r w:rsidRPr="004858E5">
        <w:tab/>
      </w:r>
      <w:r w:rsidRPr="004858E5">
        <w:tab/>
        <w:t>In proceedings under this Division, other than proceedings under section</w:t>
      </w:r>
      <w:r w:rsidR="004858E5">
        <w:t> </w:t>
      </w:r>
      <w:r w:rsidRPr="004858E5">
        <w:t>90SL, the court must, as far as practicable, make such orders as will finally determine the financial relationships between the parties to the</w:t>
      </w:r>
      <w:r w:rsidR="001050B8" w:rsidRPr="004858E5">
        <w:t> </w:t>
      </w:r>
      <w:r w:rsidRPr="004858E5">
        <w:t>de</w:t>
      </w:r>
      <w:r w:rsidR="001050B8" w:rsidRPr="004858E5">
        <w:t> </w:t>
      </w:r>
      <w:r w:rsidRPr="004858E5">
        <w:t>facto</w:t>
      </w:r>
      <w:r w:rsidR="001050B8" w:rsidRPr="004858E5">
        <w:t> </w:t>
      </w:r>
      <w:r w:rsidRPr="004858E5">
        <w:t>relationship and avoid further proceedings between them.</w:t>
      </w:r>
    </w:p>
    <w:p w:rsidR="00D4706D" w:rsidRPr="004858E5" w:rsidRDefault="00D4706D" w:rsidP="001050B8">
      <w:pPr>
        <w:pStyle w:val="ActHead3"/>
        <w:pageBreakBefore/>
      </w:pPr>
      <w:bookmarkStart w:id="599" w:name="_Toc500512869"/>
      <w:r w:rsidRPr="004858E5">
        <w:rPr>
          <w:rStyle w:val="CharDivNo"/>
        </w:rPr>
        <w:t>Division</w:t>
      </w:r>
      <w:r w:rsidR="004858E5">
        <w:rPr>
          <w:rStyle w:val="CharDivNo"/>
        </w:rPr>
        <w:t> </w:t>
      </w:r>
      <w:r w:rsidRPr="004858E5">
        <w:rPr>
          <w:rStyle w:val="CharDivNo"/>
        </w:rPr>
        <w:t>3</w:t>
      </w:r>
      <w:r w:rsidRPr="004858E5">
        <w:t>—</w:t>
      </w:r>
      <w:r w:rsidRPr="004858E5">
        <w:rPr>
          <w:rStyle w:val="CharDivText"/>
        </w:rPr>
        <w:t>Orders and injunctions binding third parties</w:t>
      </w:r>
      <w:bookmarkEnd w:id="599"/>
    </w:p>
    <w:p w:rsidR="00D4706D" w:rsidRPr="004858E5" w:rsidRDefault="00D4706D" w:rsidP="00D4706D">
      <w:pPr>
        <w:pStyle w:val="ActHead5"/>
        <w:rPr>
          <w:i/>
        </w:rPr>
      </w:pPr>
      <w:bookmarkStart w:id="600" w:name="_Toc500512870"/>
      <w:r w:rsidRPr="004858E5">
        <w:rPr>
          <w:rStyle w:val="CharSectno"/>
        </w:rPr>
        <w:t>90TA</w:t>
      </w:r>
      <w:r w:rsidRPr="004858E5">
        <w:t xml:space="preserve">  Orders and injunctions binding third parties</w:t>
      </w:r>
      <w:bookmarkEnd w:id="600"/>
    </w:p>
    <w:p w:rsidR="00D4706D" w:rsidRPr="004858E5" w:rsidRDefault="00D4706D" w:rsidP="00D4706D">
      <w:pPr>
        <w:pStyle w:val="subsection"/>
      </w:pPr>
      <w:r w:rsidRPr="004858E5">
        <w:tab/>
        <w:t>(1)</w:t>
      </w:r>
      <w:r w:rsidRPr="004858E5">
        <w:tab/>
        <w:t>In addition to the effect Part</w:t>
      </w:r>
      <w:r w:rsidR="001050B8" w:rsidRPr="004858E5">
        <w:t> </w:t>
      </w:r>
      <w:r w:rsidRPr="004858E5">
        <w:t xml:space="preserve">VIIIAA has apart from this section, that </w:t>
      </w:r>
      <w:r w:rsidR="00DF178C" w:rsidRPr="004858E5">
        <w:t>Part</w:t>
      </w:r>
      <w:r w:rsidR="001050B8" w:rsidRPr="004858E5">
        <w:t xml:space="preserve"> </w:t>
      </w:r>
      <w:r w:rsidRPr="004858E5">
        <w:t>also has effect in relation to:</w:t>
      </w:r>
    </w:p>
    <w:p w:rsidR="00D4706D" w:rsidRPr="004858E5" w:rsidRDefault="00D4706D" w:rsidP="00D4706D">
      <w:pPr>
        <w:pStyle w:val="paragraph"/>
      </w:pPr>
      <w:r w:rsidRPr="004858E5">
        <w:tab/>
        <w:t>(a)</w:t>
      </w:r>
      <w:r w:rsidRPr="004858E5">
        <w:tab/>
        <w:t>orders and injunctions under Division</w:t>
      </w:r>
      <w:r w:rsidR="004858E5">
        <w:t> </w:t>
      </w:r>
      <w:r w:rsidRPr="004858E5">
        <w:t>2; and</w:t>
      </w:r>
    </w:p>
    <w:p w:rsidR="00D4706D" w:rsidRPr="004858E5" w:rsidRDefault="00D4706D" w:rsidP="00D4706D">
      <w:pPr>
        <w:pStyle w:val="paragraph"/>
      </w:pPr>
      <w:r w:rsidRPr="004858E5">
        <w:tab/>
        <w:t>(b)</w:t>
      </w:r>
      <w:r w:rsidRPr="004858E5">
        <w:tab/>
        <w:t>proceedings for orders or injunctions under Division</w:t>
      </w:r>
      <w:r w:rsidR="004858E5">
        <w:t> </w:t>
      </w:r>
      <w:r w:rsidRPr="004858E5">
        <w:t>2;</w:t>
      </w:r>
    </w:p>
    <w:p w:rsidR="00D4706D" w:rsidRPr="004858E5" w:rsidRDefault="00D4706D" w:rsidP="00D4706D">
      <w:pPr>
        <w:pStyle w:val="subsection2"/>
      </w:pPr>
      <w:r w:rsidRPr="004858E5">
        <w:t xml:space="preserve">with the modifications provided for in </w:t>
      </w:r>
      <w:r w:rsidR="004858E5">
        <w:t>subsections (</w:t>
      </w:r>
      <w:r w:rsidRPr="004858E5">
        <w:t>2) and (3).</w:t>
      </w:r>
    </w:p>
    <w:p w:rsidR="00D4706D" w:rsidRPr="004858E5" w:rsidRDefault="00D4706D" w:rsidP="00D4706D">
      <w:pPr>
        <w:pStyle w:val="subsection"/>
      </w:pPr>
      <w:r w:rsidRPr="004858E5">
        <w:tab/>
        <w:t>(2)</w:t>
      </w:r>
      <w:r w:rsidRPr="004858E5">
        <w:tab/>
        <w:t>Part</w:t>
      </w:r>
      <w:r w:rsidR="001050B8" w:rsidRPr="004858E5">
        <w:t> </w:t>
      </w:r>
      <w:r w:rsidRPr="004858E5">
        <w:t xml:space="preserve">VIIIAA has effect in accordance with </w:t>
      </w:r>
      <w:r w:rsidR="004858E5">
        <w:t>subsection (</w:t>
      </w:r>
      <w:r w:rsidRPr="004858E5">
        <w:t>1) as if the following substitutions were made:</w:t>
      </w:r>
    </w:p>
    <w:p w:rsidR="00D4706D" w:rsidRPr="004858E5" w:rsidRDefault="00D4706D" w:rsidP="00DF178C">
      <w:pPr>
        <w:pStyle w:val="Tabletext"/>
      </w:pPr>
    </w:p>
    <w:tbl>
      <w:tblPr>
        <w:tblW w:w="0" w:type="auto"/>
        <w:tblInd w:w="-2" w:type="dxa"/>
        <w:tblLayout w:type="fixed"/>
        <w:tblLook w:val="0000" w:firstRow="0" w:lastRow="0" w:firstColumn="0" w:lastColumn="0" w:noHBand="0" w:noVBand="0"/>
      </w:tblPr>
      <w:tblGrid>
        <w:gridCol w:w="770"/>
        <w:gridCol w:w="3410"/>
        <w:gridCol w:w="3021"/>
      </w:tblGrid>
      <w:tr w:rsidR="00D4706D" w:rsidRPr="004858E5">
        <w:trPr>
          <w:cantSplit/>
          <w:tblHeader/>
        </w:trPr>
        <w:tc>
          <w:tcPr>
            <w:tcW w:w="7201" w:type="dxa"/>
            <w:gridSpan w:val="3"/>
            <w:tcBorders>
              <w:top w:val="single" w:sz="12" w:space="0" w:color="auto"/>
              <w:bottom w:val="single" w:sz="6" w:space="0" w:color="auto"/>
            </w:tcBorders>
            <w:shd w:val="clear" w:color="auto" w:fill="auto"/>
          </w:tcPr>
          <w:p w:rsidR="00D4706D" w:rsidRPr="004858E5" w:rsidRDefault="00D4706D" w:rsidP="00D4706D">
            <w:pPr>
              <w:pStyle w:val="Tabletext"/>
              <w:keepNext/>
              <w:rPr>
                <w:b/>
              </w:rPr>
            </w:pPr>
            <w:r w:rsidRPr="004858E5">
              <w:rPr>
                <w:b/>
              </w:rPr>
              <w:t>Substitutions to be made</w:t>
            </w:r>
          </w:p>
        </w:tc>
      </w:tr>
      <w:tr w:rsidR="00D4706D" w:rsidRPr="004858E5">
        <w:trPr>
          <w:cantSplit/>
          <w:tblHeader/>
        </w:trPr>
        <w:tc>
          <w:tcPr>
            <w:tcW w:w="770" w:type="dxa"/>
            <w:tcBorders>
              <w:top w:val="single" w:sz="6" w:space="0" w:color="auto"/>
              <w:bottom w:val="single" w:sz="12" w:space="0" w:color="auto"/>
            </w:tcBorders>
            <w:shd w:val="clear" w:color="auto" w:fill="auto"/>
          </w:tcPr>
          <w:p w:rsidR="00D4706D" w:rsidRPr="004858E5" w:rsidRDefault="00D4706D" w:rsidP="00D4706D">
            <w:pPr>
              <w:pStyle w:val="Tabletext"/>
              <w:keepNext/>
              <w:rPr>
                <w:b/>
              </w:rPr>
            </w:pPr>
            <w:r w:rsidRPr="004858E5">
              <w:rPr>
                <w:b/>
              </w:rPr>
              <w:t>Item</w:t>
            </w:r>
          </w:p>
        </w:tc>
        <w:tc>
          <w:tcPr>
            <w:tcW w:w="3410" w:type="dxa"/>
            <w:tcBorders>
              <w:top w:val="single" w:sz="6" w:space="0" w:color="auto"/>
              <w:bottom w:val="single" w:sz="12" w:space="0" w:color="auto"/>
            </w:tcBorders>
            <w:shd w:val="clear" w:color="auto" w:fill="auto"/>
          </w:tcPr>
          <w:p w:rsidR="00D4706D" w:rsidRPr="004858E5" w:rsidRDefault="00D4706D" w:rsidP="00D4706D">
            <w:pPr>
              <w:pStyle w:val="Tabletext"/>
              <w:keepNext/>
              <w:rPr>
                <w:b/>
              </w:rPr>
            </w:pPr>
            <w:r w:rsidRPr="004858E5">
              <w:rPr>
                <w:b/>
              </w:rPr>
              <w:t>For a reference in Part</w:t>
            </w:r>
            <w:r w:rsidR="001050B8" w:rsidRPr="004858E5">
              <w:rPr>
                <w:b/>
              </w:rPr>
              <w:t> </w:t>
            </w:r>
            <w:r w:rsidRPr="004858E5">
              <w:rPr>
                <w:b/>
              </w:rPr>
              <w:t>VIIIAA to ...</w:t>
            </w:r>
          </w:p>
        </w:tc>
        <w:tc>
          <w:tcPr>
            <w:tcW w:w="3021" w:type="dxa"/>
            <w:tcBorders>
              <w:top w:val="single" w:sz="6" w:space="0" w:color="auto"/>
              <w:bottom w:val="single" w:sz="12" w:space="0" w:color="auto"/>
            </w:tcBorders>
            <w:shd w:val="clear" w:color="auto" w:fill="auto"/>
          </w:tcPr>
          <w:p w:rsidR="00D4706D" w:rsidRPr="004858E5" w:rsidRDefault="00D4706D" w:rsidP="00D4706D">
            <w:pPr>
              <w:pStyle w:val="Tabletext"/>
              <w:keepNext/>
              <w:rPr>
                <w:b/>
              </w:rPr>
            </w:pPr>
            <w:r w:rsidRPr="004858E5">
              <w:rPr>
                <w:b/>
              </w:rPr>
              <w:t>substitute a reference to ...</w:t>
            </w:r>
          </w:p>
        </w:tc>
      </w:tr>
      <w:tr w:rsidR="00D4706D" w:rsidRPr="004858E5">
        <w:trPr>
          <w:cantSplit/>
        </w:trPr>
        <w:tc>
          <w:tcPr>
            <w:tcW w:w="770" w:type="dxa"/>
            <w:tcBorders>
              <w:top w:val="single" w:sz="12" w:space="0" w:color="auto"/>
              <w:bottom w:val="single" w:sz="2" w:space="0" w:color="auto"/>
            </w:tcBorders>
            <w:shd w:val="clear" w:color="auto" w:fill="auto"/>
          </w:tcPr>
          <w:p w:rsidR="00D4706D" w:rsidRPr="004858E5" w:rsidRDefault="00D4706D" w:rsidP="00D4706D">
            <w:pPr>
              <w:pStyle w:val="Tabletext"/>
            </w:pPr>
            <w:r w:rsidRPr="004858E5">
              <w:t>1</w:t>
            </w:r>
          </w:p>
        </w:tc>
        <w:tc>
          <w:tcPr>
            <w:tcW w:w="3410" w:type="dxa"/>
            <w:tcBorders>
              <w:top w:val="single" w:sz="12" w:space="0" w:color="auto"/>
              <w:bottom w:val="single" w:sz="2" w:space="0" w:color="auto"/>
            </w:tcBorders>
            <w:shd w:val="clear" w:color="auto" w:fill="auto"/>
          </w:tcPr>
          <w:p w:rsidR="00D4706D" w:rsidRPr="004858E5" w:rsidRDefault="00D4706D" w:rsidP="00D4706D">
            <w:pPr>
              <w:pStyle w:val="Tabletext"/>
            </w:pPr>
            <w:r w:rsidRPr="004858E5">
              <w:t>marriage</w:t>
            </w:r>
          </w:p>
        </w:tc>
        <w:tc>
          <w:tcPr>
            <w:tcW w:w="3021" w:type="dxa"/>
            <w:tcBorders>
              <w:top w:val="single" w:sz="12" w:space="0" w:color="auto"/>
              <w:bottom w:val="single" w:sz="2" w:space="0" w:color="auto"/>
            </w:tcBorders>
            <w:shd w:val="clear" w:color="auto" w:fill="auto"/>
          </w:tcPr>
          <w:p w:rsidR="00D4706D" w:rsidRPr="004858E5" w:rsidRDefault="00D4706D" w:rsidP="00D4706D">
            <w:pPr>
              <w:pStyle w:val="Tabletext"/>
            </w:pPr>
            <w:r w:rsidRPr="004858E5">
              <w:t>de</w:t>
            </w:r>
            <w:r w:rsidR="001050B8" w:rsidRPr="004858E5">
              <w:t> </w:t>
            </w:r>
            <w:r w:rsidR="00CD0643" w:rsidRPr="004858E5">
              <w:t>f</w:t>
            </w:r>
            <w:r w:rsidRPr="004858E5">
              <w:t>acto relationship</w:t>
            </w:r>
          </w:p>
        </w:tc>
      </w:tr>
      <w:tr w:rsidR="00D4706D" w:rsidRPr="004858E5">
        <w:trPr>
          <w:cantSplit/>
        </w:trPr>
        <w:tc>
          <w:tcPr>
            <w:tcW w:w="770" w:type="dxa"/>
            <w:tcBorders>
              <w:top w:val="single" w:sz="2" w:space="0" w:color="auto"/>
              <w:bottom w:val="single" w:sz="2" w:space="0" w:color="auto"/>
            </w:tcBorders>
            <w:shd w:val="clear" w:color="auto" w:fill="auto"/>
          </w:tcPr>
          <w:p w:rsidR="00D4706D" w:rsidRPr="004858E5" w:rsidRDefault="00D4706D" w:rsidP="00D4706D">
            <w:pPr>
              <w:pStyle w:val="Tabletext"/>
            </w:pPr>
            <w:r w:rsidRPr="004858E5">
              <w:t>2</w:t>
            </w:r>
          </w:p>
        </w:tc>
        <w:tc>
          <w:tcPr>
            <w:tcW w:w="3410" w:type="dxa"/>
            <w:tcBorders>
              <w:top w:val="single" w:sz="2" w:space="0" w:color="auto"/>
              <w:bottom w:val="single" w:sz="2" w:space="0" w:color="auto"/>
            </w:tcBorders>
            <w:shd w:val="clear" w:color="auto" w:fill="auto"/>
          </w:tcPr>
          <w:p w:rsidR="00D4706D" w:rsidRPr="004858E5" w:rsidRDefault="00D4706D" w:rsidP="00D4706D">
            <w:pPr>
              <w:pStyle w:val="Tabletext"/>
            </w:pPr>
            <w:r w:rsidRPr="004858E5">
              <w:t>section</w:t>
            </w:r>
            <w:r w:rsidR="004858E5">
              <w:t> </w:t>
            </w:r>
            <w:r w:rsidRPr="004858E5">
              <w:t>79</w:t>
            </w:r>
          </w:p>
        </w:tc>
        <w:tc>
          <w:tcPr>
            <w:tcW w:w="3021" w:type="dxa"/>
            <w:tcBorders>
              <w:top w:val="single" w:sz="2" w:space="0" w:color="auto"/>
              <w:bottom w:val="single" w:sz="2" w:space="0" w:color="auto"/>
            </w:tcBorders>
            <w:shd w:val="clear" w:color="auto" w:fill="auto"/>
          </w:tcPr>
          <w:p w:rsidR="00D4706D" w:rsidRPr="004858E5" w:rsidRDefault="00D4706D" w:rsidP="00D4706D">
            <w:pPr>
              <w:pStyle w:val="Tabletext"/>
            </w:pPr>
            <w:r w:rsidRPr="004858E5">
              <w:t>section</w:t>
            </w:r>
            <w:r w:rsidR="004858E5">
              <w:t> </w:t>
            </w:r>
            <w:r w:rsidRPr="004858E5">
              <w:t>90SM</w:t>
            </w:r>
          </w:p>
        </w:tc>
      </w:tr>
      <w:tr w:rsidR="00D4706D" w:rsidRPr="004858E5">
        <w:trPr>
          <w:cantSplit/>
        </w:trPr>
        <w:tc>
          <w:tcPr>
            <w:tcW w:w="770" w:type="dxa"/>
            <w:tcBorders>
              <w:top w:val="single" w:sz="2" w:space="0" w:color="auto"/>
              <w:bottom w:val="single" w:sz="2" w:space="0" w:color="auto"/>
            </w:tcBorders>
            <w:shd w:val="clear" w:color="auto" w:fill="auto"/>
          </w:tcPr>
          <w:p w:rsidR="00D4706D" w:rsidRPr="004858E5" w:rsidRDefault="00D4706D" w:rsidP="00D4706D">
            <w:pPr>
              <w:pStyle w:val="Tabletext"/>
            </w:pPr>
            <w:r w:rsidRPr="004858E5">
              <w:t>3</w:t>
            </w:r>
          </w:p>
        </w:tc>
        <w:tc>
          <w:tcPr>
            <w:tcW w:w="3410" w:type="dxa"/>
            <w:tcBorders>
              <w:top w:val="single" w:sz="2" w:space="0" w:color="auto"/>
              <w:bottom w:val="single" w:sz="2" w:space="0" w:color="auto"/>
            </w:tcBorders>
            <w:shd w:val="clear" w:color="auto" w:fill="auto"/>
          </w:tcPr>
          <w:p w:rsidR="00D4706D" w:rsidRPr="004858E5" w:rsidRDefault="00D4706D" w:rsidP="00D4706D">
            <w:pPr>
              <w:pStyle w:val="Tabletext"/>
            </w:pPr>
            <w:r w:rsidRPr="004858E5">
              <w:t>section</w:t>
            </w:r>
            <w:r w:rsidR="004858E5">
              <w:t> </w:t>
            </w:r>
            <w:r w:rsidRPr="004858E5">
              <w:t>114</w:t>
            </w:r>
          </w:p>
        </w:tc>
        <w:tc>
          <w:tcPr>
            <w:tcW w:w="3021" w:type="dxa"/>
            <w:tcBorders>
              <w:top w:val="single" w:sz="2" w:space="0" w:color="auto"/>
              <w:bottom w:val="single" w:sz="2" w:space="0" w:color="auto"/>
            </w:tcBorders>
            <w:shd w:val="clear" w:color="auto" w:fill="auto"/>
          </w:tcPr>
          <w:p w:rsidR="00D4706D" w:rsidRPr="004858E5" w:rsidRDefault="00D4706D" w:rsidP="00D4706D">
            <w:pPr>
              <w:pStyle w:val="Tabletext"/>
            </w:pPr>
            <w:r w:rsidRPr="004858E5">
              <w:t>section</w:t>
            </w:r>
            <w:r w:rsidR="004858E5">
              <w:t> </w:t>
            </w:r>
            <w:r w:rsidRPr="004858E5">
              <w:t>90SS</w:t>
            </w:r>
          </w:p>
        </w:tc>
      </w:tr>
      <w:tr w:rsidR="00D4706D" w:rsidRPr="004858E5">
        <w:trPr>
          <w:cantSplit/>
        </w:trPr>
        <w:tc>
          <w:tcPr>
            <w:tcW w:w="770" w:type="dxa"/>
            <w:tcBorders>
              <w:top w:val="single" w:sz="2" w:space="0" w:color="auto"/>
              <w:bottom w:val="single" w:sz="2" w:space="0" w:color="auto"/>
            </w:tcBorders>
            <w:shd w:val="clear" w:color="auto" w:fill="auto"/>
          </w:tcPr>
          <w:p w:rsidR="00D4706D" w:rsidRPr="004858E5" w:rsidRDefault="00D4706D" w:rsidP="00D4706D">
            <w:pPr>
              <w:pStyle w:val="Tabletext"/>
            </w:pPr>
            <w:r w:rsidRPr="004858E5">
              <w:t>4</w:t>
            </w:r>
          </w:p>
        </w:tc>
        <w:tc>
          <w:tcPr>
            <w:tcW w:w="3410" w:type="dxa"/>
            <w:tcBorders>
              <w:top w:val="single" w:sz="2" w:space="0" w:color="auto"/>
              <w:bottom w:val="single" w:sz="2" w:space="0" w:color="auto"/>
            </w:tcBorders>
            <w:shd w:val="clear" w:color="auto" w:fill="auto"/>
          </w:tcPr>
          <w:p w:rsidR="00D4706D" w:rsidRPr="004858E5" w:rsidRDefault="004858E5" w:rsidP="00D4706D">
            <w:pPr>
              <w:pStyle w:val="Tabletext"/>
            </w:pPr>
            <w:r>
              <w:t>paragraph (</w:t>
            </w:r>
            <w:r w:rsidR="00D4706D" w:rsidRPr="004858E5">
              <w:t xml:space="preserve">ca) of the definition of </w:t>
            </w:r>
            <w:r w:rsidR="00D4706D" w:rsidRPr="004858E5">
              <w:rPr>
                <w:b/>
                <w:i/>
              </w:rPr>
              <w:t>matrimonial cause</w:t>
            </w:r>
          </w:p>
        </w:tc>
        <w:tc>
          <w:tcPr>
            <w:tcW w:w="3021" w:type="dxa"/>
            <w:tcBorders>
              <w:top w:val="single" w:sz="2" w:space="0" w:color="auto"/>
              <w:bottom w:val="single" w:sz="2" w:space="0" w:color="auto"/>
            </w:tcBorders>
            <w:shd w:val="clear" w:color="auto" w:fill="auto"/>
          </w:tcPr>
          <w:p w:rsidR="00D4706D" w:rsidRPr="004858E5" w:rsidRDefault="004858E5" w:rsidP="00D4706D">
            <w:pPr>
              <w:pStyle w:val="Tabletext"/>
            </w:pPr>
            <w:r>
              <w:t>paragraph (</w:t>
            </w:r>
            <w:r w:rsidR="00D4706D" w:rsidRPr="004858E5">
              <w:t xml:space="preserve">c) of the definition of </w:t>
            </w:r>
            <w:r w:rsidR="00D4706D" w:rsidRPr="004858E5">
              <w:rPr>
                <w:b/>
                <w:i/>
              </w:rPr>
              <w:t>de</w:t>
            </w:r>
            <w:r w:rsidR="001050B8" w:rsidRPr="004858E5">
              <w:rPr>
                <w:b/>
                <w:i/>
              </w:rPr>
              <w:t xml:space="preserve"> </w:t>
            </w:r>
            <w:r w:rsidR="00D4706D" w:rsidRPr="004858E5">
              <w:rPr>
                <w:b/>
                <w:i/>
              </w:rPr>
              <w:t>facto financial cause</w:t>
            </w:r>
          </w:p>
        </w:tc>
      </w:tr>
      <w:tr w:rsidR="00D4706D" w:rsidRPr="004858E5">
        <w:trPr>
          <w:cantSplit/>
        </w:trPr>
        <w:tc>
          <w:tcPr>
            <w:tcW w:w="770" w:type="dxa"/>
            <w:tcBorders>
              <w:top w:val="single" w:sz="2" w:space="0" w:color="auto"/>
              <w:bottom w:val="single" w:sz="2" w:space="0" w:color="auto"/>
            </w:tcBorders>
            <w:shd w:val="clear" w:color="auto" w:fill="auto"/>
          </w:tcPr>
          <w:p w:rsidR="00D4706D" w:rsidRPr="004858E5" w:rsidRDefault="00D4706D" w:rsidP="00D4706D">
            <w:pPr>
              <w:pStyle w:val="Tabletext"/>
            </w:pPr>
            <w:r w:rsidRPr="004858E5">
              <w:t>5</w:t>
            </w:r>
          </w:p>
        </w:tc>
        <w:tc>
          <w:tcPr>
            <w:tcW w:w="3410" w:type="dxa"/>
            <w:tcBorders>
              <w:top w:val="single" w:sz="2" w:space="0" w:color="auto"/>
              <w:bottom w:val="single" w:sz="2" w:space="0" w:color="auto"/>
            </w:tcBorders>
            <w:shd w:val="clear" w:color="auto" w:fill="auto"/>
          </w:tcPr>
          <w:p w:rsidR="00D4706D" w:rsidRPr="004858E5" w:rsidRDefault="00D4706D" w:rsidP="00D4706D">
            <w:pPr>
              <w:pStyle w:val="Tabletext"/>
            </w:pPr>
            <w:r w:rsidRPr="004858E5">
              <w:t>orders or injunctions under section</w:t>
            </w:r>
            <w:r w:rsidR="004858E5">
              <w:t> </w:t>
            </w:r>
            <w:r w:rsidRPr="004858E5">
              <w:t>114</w:t>
            </w:r>
          </w:p>
        </w:tc>
        <w:tc>
          <w:tcPr>
            <w:tcW w:w="3021" w:type="dxa"/>
            <w:tcBorders>
              <w:top w:val="single" w:sz="2" w:space="0" w:color="auto"/>
              <w:bottom w:val="single" w:sz="2" w:space="0" w:color="auto"/>
            </w:tcBorders>
            <w:shd w:val="clear" w:color="auto" w:fill="auto"/>
          </w:tcPr>
          <w:p w:rsidR="00D4706D" w:rsidRPr="004858E5" w:rsidRDefault="00D4706D" w:rsidP="00D4706D">
            <w:pPr>
              <w:pStyle w:val="Tabletext"/>
            </w:pPr>
            <w:r w:rsidRPr="004858E5">
              <w:t>orders or injunctions under Division</w:t>
            </w:r>
            <w:r w:rsidR="004858E5">
              <w:t> </w:t>
            </w:r>
            <w:r w:rsidRPr="004858E5">
              <w:t>2 of Part</w:t>
            </w:r>
            <w:r w:rsidR="001050B8" w:rsidRPr="004858E5">
              <w:t> </w:t>
            </w:r>
            <w:r w:rsidRPr="004858E5">
              <w:t>VIIIAB</w:t>
            </w:r>
          </w:p>
        </w:tc>
      </w:tr>
      <w:tr w:rsidR="00D4706D" w:rsidRPr="004858E5">
        <w:trPr>
          <w:cantSplit/>
        </w:trPr>
        <w:tc>
          <w:tcPr>
            <w:tcW w:w="770" w:type="dxa"/>
            <w:tcBorders>
              <w:top w:val="single" w:sz="2" w:space="0" w:color="auto"/>
              <w:bottom w:val="single" w:sz="2" w:space="0" w:color="auto"/>
            </w:tcBorders>
            <w:shd w:val="clear" w:color="auto" w:fill="auto"/>
          </w:tcPr>
          <w:p w:rsidR="00D4706D" w:rsidRPr="004858E5" w:rsidRDefault="00D4706D" w:rsidP="00D4706D">
            <w:pPr>
              <w:pStyle w:val="Tabletext"/>
            </w:pPr>
            <w:r w:rsidRPr="004858E5">
              <w:t>6</w:t>
            </w:r>
          </w:p>
        </w:tc>
        <w:tc>
          <w:tcPr>
            <w:tcW w:w="3410" w:type="dxa"/>
            <w:tcBorders>
              <w:top w:val="single" w:sz="2" w:space="0" w:color="auto"/>
              <w:bottom w:val="single" w:sz="2" w:space="0" w:color="auto"/>
            </w:tcBorders>
            <w:shd w:val="clear" w:color="auto" w:fill="auto"/>
          </w:tcPr>
          <w:p w:rsidR="00D4706D" w:rsidRPr="004858E5" w:rsidRDefault="00D4706D" w:rsidP="00D4706D">
            <w:pPr>
              <w:pStyle w:val="Tabletext"/>
            </w:pPr>
            <w:r w:rsidRPr="004858E5">
              <w:t>proceedings under section</w:t>
            </w:r>
            <w:r w:rsidR="004858E5">
              <w:t> </w:t>
            </w:r>
            <w:r w:rsidRPr="004858E5">
              <w:t>114</w:t>
            </w:r>
          </w:p>
        </w:tc>
        <w:tc>
          <w:tcPr>
            <w:tcW w:w="3021" w:type="dxa"/>
            <w:tcBorders>
              <w:top w:val="single" w:sz="2" w:space="0" w:color="auto"/>
              <w:bottom w:val="single" w:sz="2" w:space="0" w:color="auto"/>
            </w:tcBorders>
            <w:shd w:val="clear" w:color="auto" w:fill="auto"/>
          </w:tcPr>
          <w:p w:rsidR="00D4706D" w:rsidRPr="004858E5" w:rsidRDefault="00D4706D" w:rsidP="00D4706D">
            <w:pPr>
              <w:pStyle w:val="Tabletext"/>
            </w:pPr>
            <w:r w:rsidRPr="004858E5">
              <w:t>proceedings under Division</w:t>
            </w:r>
            <w:r w:rsidR="004858E5">
              <w:t> </w:t>
            </w:r>
            <w:r w:rsidRPr="004858E5">
              <w:t>2 of Part</w:t>
            </w:r>
            <w:r w:rsidR="001050B8" w:rsidRPr="004858E5">
              <w:t> </w:t>
            </w:r>
            <w:r w:rsidRPr="004858E5">
              <w:t>VIIIAB</w:t>
            </w:r>
          </w:p>
        </w:tc>
      </w:tr>
      <w:tr w:rsidR="00D4706D" w:rsidRPr="004858E5">
        <w:trPr>
          <w:cantSplit/>
        </w:trPr>
        <w:tc>
          <w:tcPr>
            <w:tcW w:w="770" w:type="dxa"/>
            <w:tcBorders>
              <w:top w:val="single" w:sz="2" w:space="0" w:color="auto"/>
              <w:bottom w:val="single" w:sz="12" w:space="0" w:color="auto"/>
            </w:tcBorders>
            <w:shd w:val="clear" w:color="auto" w:fill="auto"/>
          </w:tcPr>
          <w:p w:rsidR="00D4706D" w:rsidRPr="004858E5" w:rsidRDefault="00D4706D" w:rsidP="00D4706D">
            <w:pPr>
              <w:pStyle w:val="Tabletext"/>
            </w:pPr>
            <w:r w:rsidRPr="004858E5">
              <w:t>7</w:t>
            </w:r>
          </w:p>
        </w:tc>
        <w:tc>
          <w:tcPr>
            <w:tcW w:w="3410" w:type="dxa"/>
            <w:tcBorders>
              <w:top w:val="single" w:sz="2" w:space="0" w:color="auto"/>
              <w:bottom w:val="single" w:sz="12" w:space="0" w:color="auto"/>
            </w:tcBorders>
            <w:shd w:val="clear" w:color="auto" w:fill="auto"/>
          </w:tcPr>
          <w:p w:rsidR="00D4706D" w:rsidRPr="004858E5" w:rsidRDefault="00D4706D" w:rsidP="00D4706D">
            <w:pPr>
              <w:pStyle w:val="Tabletext"/>
            </w:pPr>
            <w:r w:rsidRPr="004858E5">
              <w:t>an injunction under subsection</w:t>
            </w:r>
            <w:r w:rsidR="004858E5">
              <w:t> </w:t>
            </w:r>
            <w:r w:rsidRPr="004858E5">
              <w:t>114(3)</w:t>
            </w:r>
          </w:p>
        </w:tc>
        <w:tc>
          <w:tcPr>
            <w:tcW w:w="3021" w:type="dxa"/>
            <w:tcBorders>
              <w:top w:val="single" w:sz="2" w:space="0" w:color="auto"/>
              <w:bottom w:val="single" w:sz="12" w:space="0" w:color="auto"/>
            </w:tcBorders>
            <w:shd w:val="clear" w:color="auto" w:fill="auto"/>
          </w:tcPr>
          <w:p w:rsidR="00D4706D" w:rsidRPr="004858E5" w:rsidRDefault="00D4706D" w:rsidP="00D4706D">
            <w:pPr>
              <w:pStyle w:val="Tabletext"/>
            </w:pPr>
            <w:r w:rsidRPr="004858E5">
              <w:t>an injunction covered by subsection</w:t>
            </w:r>
            <w:r w:rsidR="004858E5">
              <w:t> </w:t>
            </w:r>
            <w:r w:rsidRPr="004858E5">
              <w:t>90SS(5)</w:t>
            </w:r>
          </w:p>
        </w:tc>
      </w:tr>
    </w:tbl>
    <w:p w:rsidR="00D4706D" w:rsidRPr="004858E5" w:rsidRDefault="00D4706D" w:rsidP="00D4706D">
      <w:pPr>
        <w:pStyle w:val="subsection"/>
      </w:pPr>
      <w:r w:rsidRPr="004858E5">
        <w:tab/>
        <w:t>(3)</w:t>
      </w:r>
      <w:r w:rsidRPr="004858E5">
        <w:tab/>
        <w:t>Part</w:t>
      </w:r>
      <w:r w:rsidR="001050B8" w:rsidRPr="004858E5">
        <w:t> </w:t>
      </w:r>
      <w:r w:rsidRPr="004858E5">
        <w:t xml:space="preserve">VIIIAA has effect in accordance with </w:t>
      </w:r>
      <w:r w:rsidR="004858E5">
        <w:t>subsection (</w:t>
      </w:r>
      <w:r w:rsidRPr="004858E5">
        <w:t>1) as if:</w:t>
      </w:r>
    </w:p>
    <w:p w:rsidR="00D4706D" w:rsidRPr="004858E5" w:rsidRDefault="00D4706D" w:rsidP="00D4706D">
      <w:pPr>
        <w:pStyle w:val="paragraph"/>
      </w:pPr>
      <w:r w:rsidRPr="004858E5">
        <w:tab/>
        <w:t>(a)</w:t>
      </w:r>
      <w:r w:rsidRPr="004858E5">
        <w:tab/>
        <w:t>subsection</w:t>
      </w:r>
      <w:r w:rsidR="004858E5">
        <w:t> </w:t>
      </w:r>
      <w:r w:rsidRPr="004858E5">
        <w:t>90AD(2) were replaced with the following:</w:t>
      </w:r>
    </w:p>
    <w:p w:rsidR="00D4706D" w:rsidRPr="004858E5" w:rsidRDefault="00D4706D" w:rsidP="00D4706D">
      <w:pPr>
        <w:pStyle w:val="subsection"/>
      </w:pPr>
      <w:r w:rsidRPr="004858E5">
        <w:tab/>
        <w:t>“(2)</w:t>
      </w:r>
      <w:r w:rsidRPr="004858E5">
        <w:tab/>
        <w:t>For the purposes of section</w:t>
      </w:r>
      <w:r w:rsidR="004858E5">
        <w:t> </w:t>
      </w:r>
      <w:r w:rsidRPr="004858E5">
        <w:t>90SS (to the extent that it provides for the granting of an injunction in relation to the property of a party to a de</w:t>
      </w:r>
      <w:r w:rsidR="001050B8" w:rsidRPr="004858E5">
        <w:t xml:space="preserve"> </w:t>
      </w:r>
      <w:r w:rsidRPr="004858E5">
        <w:t xml:space="preserve">facto relationship), </w:t>
      </w:r>
      <w:r w:rsidRPr="004858E5">
        <w:rPr>
          <w:b/>
          <w:i/>
        </w:rPr>
        <w:t>property</w:t>
      </w:r>
      <w:r w:rsidRPr="004858E5">
        <w:t xml:space="preserve"> includes a debt owed by a party to the de</w:t>
      </w:r>
      <w:r w:rsidR="001050B8" w:rsidRPr="004858E5">
        <w:t xml:space="preserve"> </w:t>
      </w:r>
      <w:r w:rsidRPr="004858E5">
        <w:t>facto relationship.”; and</w:t>
      </w:r>
    </w:p>
    <w:p w:rsidR="00D4706D" w:rsidRPr="004858E5" w:rsidRDefault="00D4706D" w:rsidP="00D4706D">
      <w:pPr>
        <w:pStyle w:val="paragraph"/>
      </w:pPr>
      <w:r w:rsidRPr="004858E5">
        <w:tab/>
        <w:t>(b)</w:t>
      </w:r>
      <w:r w:rsidRPr="004858E5">
        <w:tab/>
        <w:t>paragraph</w:t>
      </w:r>
      <w:r w:rsidR="004858E5">
        <w:t> </w:t>
      </w:r>
      <w:r w:rsidRPr="004858E5">
        <w:t>90AF(3)(d) were omitted; and</w:t>
      </w:r>
    </w:p>
    <w:p w:rsidR="00D4706D" w:rsidRPr="004858E5" w:rsidRDefault="00D4706D" w:rsidP="00D4706D">
      <w:pPr>
        <w:pStyle w:val="paragraph"/>
      </w:pPr>
      <w:r w:rsidRPr="004858E5">
        <w:tab/>
        <w:t>(c)</w:t>
      </w:r>
      <w:r w:rsidRPr="004858E5">
        <w:tab/>
        <w:t>the following paragraph were inserted after paragraph</w:t>
      </w:r>
      <w:r w:rsidR="004858E5">
        <w:t> </w:t>
      </w:r>
      <w:r w:rsidRPr="004858E5">
        <w:t>90AF(3)(e):</w:t>
      </w:r>
    </w:p>
    <w:p w:rsidR="00D4706D" w:rsidRPr="004858E5" w:rsidRDefault="00D4706D" w:rsidP="00D4706D">
      <w:pPr>
        <w:pStyle w:val="paragraph"/>
      </w:pPr>
      <w:r w:rsidRPr="004858E5">
        <w:tab/>
        <w:t>“(ea)</w:t>
      </w:r>
      <w:r w:rsidRPr="004858E5">
        <w:tab/>
        <w:t>for any other injunction—the court is satisfied that, in all the circumstances, it is necessary to grant the injunction to do justice; and”; and</w:t>
      </w:r>
    </w:p>
    <w:p w:rsidR="00D4706D" w:rsidRPr="004858E5" w:rsidRDefault="00D4706D" w:rsidP="00D4706D">
      <w:pPr>
        <w:pStyle w:val="paragraph"/>
      </w:pPr>
      <w:r w:rsidRPr="004858E5">
        <w:tab/>
        <w:t>(d)</w:t>
      </w:r>
      <w:r w:rsidRPr="004858E5">
        <w:tab/>
        <w:t>the following subsection were added at the end of section</w:t>
      </w:r>
      <w:r w:rsidR="004858E5">
        <w:t> </w:t>
      </w:r>
      <w:r w:rsidRPr="004858E5">
        <w:t>90AF:</w:t>
      </w:r>
    </w:p>
    <w:p w:rsidR="00D4706D" w:rsidRPr="004858E5" w:rsidRDefault="00D4706D" w:rsidP="00D4706D">
      <w:pPr>
        <w:pStyle w:val="subsection"/>
      </w:pPr>
      <w:r w:rsidRPr="004858E5">
        <w:tab/>
        <w:t>“(5)</w:t>
      </w:r>
      <w:r w:rsidRPr="004858E5">
        <w:tab/>
      </w:r>
      <w:r w:rsidR="004858E5">
        <w:t>Subsections (</w:t>
      </w:r>
      <w:r w:rsidRPr="004858E5">
        <w:t>1) and (2) do not limit subsection</w:t>
      </w:r>
      <w:r w:rsidR="004858E5">
        <w:t> </w:t>
      </w:r>
      <w:r w:rsidRPr="004858E5">
        <w:t>90SS(1).”.</w:t>
      </w:r>
    </w:p>
    <w:p w:rsidR="00D4706D" w:rsidRPr="004858E5" w:rsidRDefault="00D4706D" w:rsidP="001050B8">
      <w:pPr>
        <w:pStyle w:val="ActHead3"/>
        <w:pageBreakBefore/>
      </w:pPr>
      <w:bookmarkStart w:id="601" w:name="_Toc500512871"/>
      <w:r w:rsidRPr="004858E5">
        <w:rPr>
          <w:rStyle w:val="CharDivNo"/>
        </w:rPr>
        <w:t>Division</w:t>
      </w:r>
      <w:r w:rsidR="004858E5">
        <w:rPr>
          <w:rStyle w:val="CharDivNo"/>
        </w:rPr>
        <w:t> </w:t>
      </w:r>
      <w:r w:rsidRPr="004858E5">
        <w:rPr>
          <w:rStyle w:val="CharDivNo"/>
        </w:rPr>
        <w:t>4</w:t>
      </w:r>
      <w:r w:rsidRPr="004858E5">
        <w:t>—</w:t>
      </w:r>
      <w:r w:rsidRPr="004858E5">
        <w:rPr>
          <w:rStyle w:val="CharDivText"/>
        </w:rPr>
        <w:t>Financial agreements</w:t>
      </w:r>
      <w:bookmarkEnd w:id="601"/>
    </w:p>
    <w:p w:rsidR="00D4706D" w:rsidRPr="004858E5" w:rsidRDefault="00D4706D" w:rsidP="00D4706D">
      <w:pPr>
        <w:pStyle w:val="ActHead5"/>
      </w:pPr>
      <w:bookmarkStart w:id="602" w:name="_Toc500512872"/>
      <w:r w:rsidRPr="004858E5">
        <w:rPr>
          <w:rStyle w:val="CharSectno"/>
        </w:rPr>
        <w:t>90UA</w:t>
      </w:r>
      <w:r w:rsidRPr="004858E5">
        <w:t xml:space="preserve">  Geographical requirement for agreements made in participating jurisdictions</w:t>
      </w:r>
      <w:bookmarkEnd w:id="602"/>
    </w:p>
    <w:p w:rsidR="00D4706D" w:rsidRPr="004858E5" w:rsidRDefault="00D4706D" w:rsidP="00D4706D">
      <w:pPr>
        <w:pStyle w:val="subsection"/>
      </w:pPr>
      <w:r w:rsidRPr="004858E5">
        <w:tab/>
      </w:r>
      <w:r w:rsidRPr="004858E5">
        <w:tab/>
        <w:t>Two or more people can make a Part</w:t>
      </w:r>
      <w:r w:rsidR="001050B8" w:rsidRPr="004858E5">
        <w:t> </w:t>
      </w:r>
      <w:r w:rsidRPr="004858E5">
        <w:t>VIIIAB financial agreement under section</w:t>
      </w:r>
      <w:r w:rsidR="004858E5">
        <w:t> </w:t>
      </w:r>
      <w:r w:rsidRPr="004858E5">
        <w:t>90UB, 90UC or 90UD only if the spouse parties are ordinarily resident in a participating jurisdiction when they make the agreement.</w:t>
      </w:r>
    </w:p>
    <w:p w:rsidR="00D4706D" w:rsidRPr="004858E5" w:rsidRDefault="00D4706D" w:rsidP="00D4706D">
      <w:pPr>
        <w:pStyle w:val="ActHead5"/>
      </w:pPr>
      <w:bookmarkStart w:id="603" w:name="_Toc500512873"/>
      <w:r w:rsidRPr="004858E5">
        <w:rPr>
          <w:rStyle w:val="CharSectno"/>
        </w:rPr>
        <w:t>90UB</w:t>
      </w:r>
      <w:r w:rsidRPr="004858E5">
        <w:t xml:space="preserve">  Financial agreements before de</w:t>
      </w:r>
      <w:r w:rsidR="001050B8" w:rsidRPr="004858E5">
        <w:t xml:space="preserve"> </w:t>
      </w:r>
      <w:r w:rsidRPr="004858E5">
        <w:t>facto relationship</w:t>
      </w:r>
      <w:bookmarkEnd w:id="603"/>
    </w:p>
    <w:p w:rsidR="00D4706D" w:rsidRPr="004858E5" w:rsidRDefault="00D4706D" w:rsidP="00D4706D">
      <w:pPr>
        <w:pStyle w:val="subsection"/>
      </w:pPr>
      <w:r w:rsidRPr="004858E5">
        <w:tab/>
        <w:t>(1)</w:t>
      </w:r>
      <w:r w:rsidRPr="004858E5">
        <w:tab/>
        <w:t>If:</w:t>
      </w:r>
    </w:p>
    <w:p w:rsidR="00D4706D" w:rsidRPr="004858E5" w:rsidRDefault="00D4706D" w:rsidP="00D4706D">
      <w:pPr>
        <w:pStyle w:val="paragraph"/>
      </w:pPr>
      <w:r w:rsidRPr="004858E5">
        <w:tab/>
        <w:t>(a)</w:t>
      </w:r>
      <w:r w:rsidRPr="004858E5">
        <w:tab/>
        <w:t>people who are contemplating entering into a de</w:t>
      </w:r>
      <w:r w:rsidR="001050B8" w:rsidRPr="004858E5">
        <w:t xml:space="preserve"> </w:t>
      </w:r>
      <w:r w:rsidRPr="004858E5">
        <w:t xml:space="preserve">facto relationship with each other make a written agreement with respect to any of the matters mentioned in </w:t>
      </w:r>
      <w:r w:rsidR="004858E5">
        <w:t>subsection (</w:t>
      </w:r>
      <w:r w:rsidRPr="004858E5">
        <w:t>2) in the event of the breakdown of the de</w:t>
      </w:r>
      <w:r w:rsidR="001050B8" w:rsidRPr="004858E5">
        <w:t xml:space="preserve"> </w:t>
      </w:r>
      <w:r w:rsidRPr="004858E5">
        <w:t>facto relationship; and</w:t>
      </w:r>
    </w:p>
    <w:p w:rsidR="00D4706D" w:rsidRPr="004858E5" w:rsidRDefault="00D4706D" w:rsidP="00D4706D">
      <w:pPr>
        <w:pStyle w:val="paragraph"/>
      </w:pPr>
      <w:r w:rsidRPr="004858E5">
        <w:tab/>
        <w:t>(b)</w:t>
      </w:r>
      <w:r w:rsidRPr="004858E5">
        <w:tab/>
        <w:t>at the time of the making of the agreement, the people are not the spouse parties to any other Part</w:t>
      </w:r>
      <w:r w:rsidR="001050B8" w:rsidRPr="004858E5">
        <w:t> </w:t>
      </w:r>
      <w:r w:rsidRPr="004858E5">
        <w:t>VIIIAB financial agreement that is binding on them with respect to any of those matters; and</w:t>
      </w:r>
    </w:p>
    <w:p w:rsidR="00D4706D" w:rsidRPr="004858E5" w:rsidRDefault="00D4706D" w:rsidP="00D4706D">
      <w:pPr>
        <w:pStyle w:val="paragraph"/>
      </w:pPr>
      <w:r w:rsidRPr="004858E5">
        <w:tab/>
        <w:t>(c)</w:t>
      </w:r>
      <w:r w:rsidRPr="004858E5">
        <w:tab/>
        <w:t>the agreement is expressed to be made under this section;</w:t>
      </w:r>
    </w:p>
    <w:p w:rsidR="00D4706D" w:rsidRPr="004858E5" w:rsidRDefault="00D4706D" w:rsidP="00D4706D">
      <w:pPr>
        <w:pStyle w:val="subsection2"/>
      </w:pPr>
      <w:r w:rsidRPr="004858E5">
        <w:t xml:space="preserve">the agreement is a </w:t>
      </w:r>
      <w:r w:rsidRPr="004858E5">
        <w:rPr>
          <w:b/>
          <w:i/>
        </w:rPr>
        <w:t>Part</w:t>
      </w:r>
      <w:r w:rsidR="001050B8" w:rsidRPr="004858E5">
        <w:rPr>
          <w:b/>
          <w:i/>
        </w:rPr>
        <w:t> </w:t>
      </w:r>
      <w:r w:rsidRPr="004858E5">
        <w:rPr>
          <w:b/>
          <w:i/>
        </w:rPr>
        <w:t>VIIIAB financial agreement</w:t>
      </w:r>
      <w:r w:rsidRPr="004858E5">
        <w:t>. The people may make the Part</w:t>
      </w:r>
      <w:r w:rsidR="001050B8" w:rsidRPr="004858E5">
        <w:t> </w:t>
      </w:r>
      <w:r w:rsidRPr="004858E5">
        <w:t>VIIIAB financial agreement with one or more other people.</w:t>
      </w:r>
    </w:p>
    <w:p w:rsidR="00D4706D" w:rsidRPr="004858E5" w:rsidRDefault="00D4706D" w:rsidP="00D4706D">
      <w:pPr>
        <w:pStyle w:val="subsection"/>
      </w:pPr>
      <w:r w:rsidRPr="004858E5">
        <w:tab/>
        <w:t>(2)</w:t>
      </w:r>
      <w:r w:rsidRPr="004858E5">
        <w:tab/>
        <w:t xml:space="preserve">The matters referred to in </w:t>
      </w:r>
      <w:r w:rsidR="004858E5">
        <w:t>paragraph (</w:t>
      </w:r>
      <w:r w:rsidRPr="004858E5">
        <w:t>1)(a) are the following:</w:t>
      </w:r>
    </w:p>
    <w:p w:rsidR="00D4706D" w:rsidRPr="004858E5" w:rsidRDefault="00D4706D" w:rsidP="00D4706D">
      <w:pPr>
        <w:pStyle w:val="paragraph"/>
      </w:pPr>
      <w:r w:rsidRPr="004858E5">
        <w:tab/>
        <w:t>(a)</w:t>
      </w:r>
      <w:r w:rsidRPr="004858E5">
        <w:tab/>
        <w:t>how all or any of the:</w:t>
      </w:r>
    </w:p>
    <w:p w:rsidR="00D4706D" w:rsidRPr="004858E5" w:rsidRDefault="00D4706D" w:rsidP="00D4706D">
      <w:pPr>
        <w:pStyle w:val="paragraphsub"/>
      </w:pPr>
      <w:r w:rsidRPr="004858E5">
        <w:tab/>
        <w:t>(i)</w:t>
      </w:r>
      <w:r w:rsidRPr="004858E5">
        <w:tab/>
        <w:t>property; or</w:t>
      </w:r>
    </w:p>
    <w:p w:rsidR="00D4706D" w:rsidRPr="004858E5" w:rsidRDefault="00D4706D" w:rsidP="00D4706D">
      <w:pPr>
        <w:pStyle w:val="paragraphsub"/>
      </w:pPr>
      <w:r w:rsidRPr="004858E5">
        <w:tab/>
        <w:t>(ii)</w:t>
      </w:r>
      <w:r w:rsidRPr="004858E5">
        <w:tab/>
        <w:t>financial resources;</w:t>
      </w:r>
    </w:p>
    <w:p w:rsidR="00D4706D" w:rsidRPr="004858E5" w:rsidRDefault="00D4706D" w:rsidP="00D4706D">
      <w:pPr>
        <w:pStyle w:val="paragraph"/>
      </w:pPr>
      <w:r w:rsidRPr="004858E5">
        <w:tab/>
      </w:r>
      <w:r w:rsidRPr="004858E5">
        <w:tab/>
        <w:t>of either or both of the spouse parties at the time when the agreement is made, or at a later time and during the de</w:t>
      </w:r>
      <w:r w:rsidR="001050B8" w:rsidRPr="004858E5">
        <w:t xml:space="preserve"> </w:t>
      </w:r>
      <w:r w:rsidRPr="004858E5">
        <w:t>facto relationship, is to be distributed;</w:t>
      </w:r>
    </w:p>
    <w:p w:rsidR="00D4706D" w:rsidRPr="004858E5" w:rsidRDefault="00D4706D" w:rsidP="00D4706D">
      <w:pPr>
        <w:pStyle w:val="paragraph"/>
      </w:pPr>
      <w:r w:rsidRPr="004858E5">
        <w:tab/>
        <w:t>(b)</w:t>
      </w:r>
      <w:r w:rsidRPr="004858E5">
        <w:tab/>
        <w:t>the maintenance of either of the spouse parties.</w:t>
      </w:r>
    </w:p>
    <w:p w:rsidR="00D4706D" w:rsidRPr="004858E5" w:rsidRDefault="00D4706D" w:rsidP="00D4706D">
      <w:pPr>
        <w:pStyle w:val="subsection"/>
      </w:pPr>
      <w:r w:rsidRPr="004858E5">
        <w:tab/>
        <w:t>(3)</w:t>
      </w:r>
      <w:r w:rsidRPr="004858E5">
        <w:tab/>
        <w:t>A Part</w:t>
      </w:r>
      <w:r w:rsidR="001050B8" w:rsidRPr="004858E5">
        <w:t> </w:t>
      </w:r>
      <w:r w:rsidRPr="004858E5">
        <w:t xml:space="preserve">VIIIAB financial agreement made as mentioned in </w:t>
      </w:r>
      <w:r w:rsidR="004858E5">
        <w:t>subsection (</w:t>
      </w:r>
      <w:r w:rsidRPr="004858E5">
        <w:t xml:space="preserve">1) may also contain matters incidental or ancillary to those mentioned in </w:t>
      </w:r>
      <w:r w:rsidR="004858E5">
        <w:t>subsection (</w:t>
      </w:r>
      <w:r w:rsidRPr="004858E5">
        <w:t>2).</w:t>
      </w:r>
    </w:p>
    <w:p w:rsidR="00D4706D" w:rsidRPr="004858E5" w:rsidRDefault="00D4706D" w:rsidP="00D4706D">
      <w:pPr>
        <w:pStyle w:val="subsection"/>
      </w:pPr>
      <w:r w:rsidRPr="004858E5">
        <w:tab/>
        <w:t>(4)</w:t>
      </w:r>
      <w:r w:rsidRPr="004858E5">
        <w:tab/>
        <w:t>A Part</w:t>
      </w:r>
      <w:r w:rsidR="001050B8" w:rsidRPr="004858E5">
        <w:t> </w:t>
      </w:r>
      <w:r w:rsidRPr="004858E5">
        <w:t xml:space="preserve">VIIIAB financial agreement (the </w:t>
      </w:r>
      <w:r w:rsidRPr="004858E5">
        <w:rPr>
          <w:b/>
          <w:i/>
        </w:rPr>
        <w:t>new agreement</w:t>
      </w:r>
      <w:r w:rsidRPr="004858E5">
        <w:t xml:space="preserve">) made as mentioned in </w:t>
      </w:r>
      <w:r w:rsidR="004858E5">
        <w:t>subsection (</w:t>
      </w:r>
      <w:r w:rsidRPr="004858E5">
        <w:t>1) may terminate a previous Part</w:t>
      </w:r>
      <w:r w:rsidR="001050B8" w:rsidRPr="004858E5">
        <w:t> </w:t>
      </w:r>
      <w:r w:rsidRPr="004858E5">
        <w:t>VIIIAB financial agreement (however made) if all of the parties to the previous agreement are parties to the new agreement.</w:t>
      </w:r>
    </w:p>
    <w:p w:rsidR="00D4706D" w:rsidRPr="004858E5" w:rsidRDefault="00D4706D" w:rsidP="00D4706D">
      <w:pPr>
        <w:pStyle w:val="ActHead5"/>
      </w:pPr>
      <w:bookmarkStart w:id="604" w:name="_Toc500512874"/>
      <w:r w:rsidRPr="004858E5">
        <w:rPr>
          <w:rStyle w:val="CharSectno"/>
        </w:rPr>
        <w:t>90UC</w:t>
      </w:r>
      <w:r w:rsidRPr="004858E5">
        <w:t xml:space="preserve">  Financial agreements during de</w:t>
      </w:r>
      <w:r w:rsidR="001050B8" w:rsidRPr="004858E5">
        <w:t xml:space="preserve"> </w:t>
      </w:r>
      <w:r w:rsidRPr="004858E5">
        <w:t>facto relationship</w:t>
      </w:r>
      <w:bookmarkEnd w:id="604"/>
    </w:p>
    <w:p w:rsidR="00D4706D" w:rsidRPr="004858E5" w:rsidRDefault="00D4706D" w:rsidP="00D4706D">
      <w:pPr>
        <w:pStyle w:val="subsection"/>
      </w:pPr>
      <w:r w:rsidRPr="004858E5">
        <w:tab/>
        <w:t>(1)</w:t>
      </w:r>
      <w:r w:rsidRPr="004858E5">
        <w:tab/>
        <w:t>If:</w:t>
      </w:r>
    </w:p>
    <w:p w:rsidR="00D4706D" w:rsidRPr="004858E5" w:rsidRDefault="00D4706D" w:rsidP="00D4706D">
      <w:pPr>
        <w:pStyle w:val="paragraph"/>
      </w:pPr>
      <w:r w:rsidRPr="004858E5">
        <w:tab/>
        <w:t>(a)</w:t>
      </w:r>
      <w:r w:rsidRPr="004858E5">
        <w:tab/>
        <w:t>while in a de</w:t>
      </w:r>
      <w:r w:rsidR="001050B8" w:rsidRPr="004858E5">
        <w:t xml:space="preserve"> </w:t>
      </w:r>
      <w:r w:rsidRPr="004858E5">
        <w:t>facto relationship, the parties to the de</w:t>
      </w:r>
      <w:r w:rsidR="001050B8" w:rsidRPr="004858E5">
        <w:t xml:space="preserve"> </w:t>
      </w:r>
      <w:r w:rsidRPr="004858E5">
        <w:t xml:space="preserve">facto relationship make a written agreement about any of the matters mentioned in </w:t>
      </w:r>
      <w:r w:rsidR="004858E5">
        <w:t>subsection (</w:t>
      </w:r>
      <w:r w:rsidRPr="004858E5">
        <w:t>2) in the event of the breakdown of the de</w:t>
      </w:r>
      <w:r w:rsidR="001050B8" w:rsidRPr="004858E5">
        <w:t xml:space="preserve"> </w:t>
      </w:r>
      <w:r w:rsidRPr="004858E5">
        <w:t>facto relationship; and</w:t>
      </w:r>
    </w:p>
    <w:p w:rsidR="00D4706D" w:rsidRPr="004858E5" w:rsidRDefault="00D4706D" w:rsidP="00D4706D">
      <w:pPr>
        <w:pStyle w:val="paragraph"/>
      </w:pPr>
      <w:r w:rsidRPr="004858E5">
        <w:tab/>
        <w:t>(b)</w:t>
      </w:r>
      <w:r w:rsidRPr="004858E5">
        <w:tab/>
        <w:t>at the time of the making of the agreement, the parties to the de</w:t>
      </w:r>
      <w:r w:rsidR="001050B8" w:rsidRPr="004858E5">
        <w:t xml:space="preserve"> </w:t>
      </w:r>
      <w:r w:rsidRPr="004858E5">
        <w:t>facto relationship are not the spouse parties to any other Part</w:t>
      </w:r>
      <w:r w:rsidR="001050B8" w:rsidRPr="004858E5">
        <w:t> </w:t>
      </w:r>
      <w:r w:rsidRPr="004858E5">
        <w:t>VIIIAB financial agreement that is binding on them with respect to any of those matters; and</w:t>
      </w:r>
    </w:p>
    <w:p w:rsidR="00D4706D" w:rsidRPr="004858E5" w:rsidRDefault="00D4706D" w:rsidP="00D4706D">
      <w:pPr>
        <w:pStyle w:val="paragraph"/>
      </w:pPr>
      <w:r w:rsidRPr="004858E5">
        <w:tab/>
        <w:t>(c)</w:t>
      </w:r>
      <w:r w:rsidRPr="004858E5">
        <w:tab/>
        <w:t>the agreement is expressed to be made under this section;</w:t>
      </w:r>
    </w:p>
    <w:p w:rsidR="00D4706D" w:rsidRPr="004858E5" w:rsidRDefault="00D4706D" w:rsidP="00D4706D">
      <w:pPr>
        <w:pStyle w:val="subsection2"/>
      </w:pPr>
      <w:r w:rsidRPr="004858E5">
        <w:t xml:space="preserve">the agreement is a </w:t>
      </w:r>
      <w:r w:rsidRPr="004858E5">
        <w:rPr>
          <w:b/>
          <w:i/>
        </w:rPr>
        <w:t>Part</w:t>
      </w:r>
      <w:r w:rsidR="001050B8" w:rsidRPr="004858E5">
        <w:rPr>
          <w:b/>
          <w:i/>
        </w:rPr>
        <w:t> </w:t>
      </w:r>
      <w:r w:rsidRPr="004858E5">
        <w:rPr>
          <w:b/>
          <w:i/>
        </w:rPr>
        <w:t>VIIIAB financial agreement</w:t>
      </w:r>
      <w:r w:rsidRPr="004858E5">
        <w:t>. The parties to the de</w:t>
      </w:r>
      <w:r w:rsidR="001050B8" w:rsidRPr="004858E5">
        <w:t xml:space="preserve"> </w:t>
      </w:r>
      <w:r w:rsidRPr="004858E5">
        <w:t>facto relationship may make the Part</w:t>
      </w:r>
      <w:r w:rsidR="001050B8" w:rsidRPr="004858E5">
        <w:t> </w:t>
      </w:r>
      <w:r w:rsidRPr="004858E5">
        <w:t>VIIIAB financial agreement with one or more other people.</w:t>
      </w:r>
    </w:p>
    <w:p w:rsidR="00D4706D" w:rsidRPr="004858E5" w:rsidRDefault="00D4706D" w:rsidP="00D4706D">
      <w:pPr>
        <w:pStyle w:val="subsection"/>
      </w:pPr>
      <w:r w:rsidRPr="004858E5">
        <w:tab/>
        <w:t>(2)</w:t>
      </w:r>
      <w:r w:rsidRPr="004858E5">
        <w:tab/>
        <w:t xml:space="preserve">The matters referred to in </w:t>
      </w:r>
      <w:r w:rsidR="004858E5">
        <w:t>paragraph (</w:t>
      </w:r>
      <w:r w:rsidRPr="004858E5">
        <w:t>1)(a) are the following:</w:t>
      </w:r>
    </w:p>
    <w:p w:rsidR="00D4706D" w:rsidRPr="004858E5" w:rsidRDefault="00D4706D" w:rsidP="00D4706D">
      <w:pPr>
        <w:pStyle w:val="paragraph"/>
      </w:pPr>
      <w:r w:rsidRPr="004858E5">
        <w:tab/>
        <w:t>(a)</w:t>
      </w:r>
      <w:r w:rsidRPr="004858E5">
        <w:tab/>
        <w:t>how all or any of the:</w:t>
      </w:r>
    </w:p>
    <w:p w:rsidR="00D4706D" w:rsidRPr="004858E5" w:rsidRDefault="00D4706D" w:rsidP="00D4706D">
      <w:pPr>
        <w:pStyle w:val="paragraphsub"/>
      </w:pPr>
      <w:r w:rsidRPr="004858E5">
        <w:tab/>
        <w:t>(i)</w:t>
      </w:r>
      <w:r w:rsidRPr="004858E5">
        <w:tab/>
        <w:t>property; or</w:t>
      </w:r>
    </w:p>
    <w:p w:rsidR="00D4706D" w:rsidRPr="004858E5" w:rsidRDefault="00D4706D" w:rsidP="00D4706D">
      <w:pPr>
        <w:pStyle w:val="paragraphsub"/>
      </w:pPr>
      <w:r w:rsidRPr="004858E5">
        <w:tab/>
        <w:t>(ii)</w:t>
      </w:r>
      <w:r w:rsidRPr="004858E5">
        <w:tab/>
        <w:t>financial resources;</w:t>
      </w:r>
    </w:p>
    <w:p w:rsidR="00D4706D" w:rsidRPr="004858E5" w:rsidRDefault="00D4706D" w:rsidP="00D4706D">
      <w:pPr>
        <w:pStyle w:val="paragraph"/>
      </w:pPr>
      <w:r w:rsidRPr="004858E5">
        <w:tab/>
      </w:r>
      <w:r w:rsidRPr="004858E5">
        <w:tab/>
        <w:t>of either or both of the spouse parties at the time when the agreement is made, or at a later time and during the de</w:t>
      </w:r>
      <w:r w:rsidR="001050B8" w:rsidRPr="004858E5">
        <w:t xml:space="preserve"> </w:t>
      </w:r>
      <w:r w:rsidRPr="004858E5">
        <w:t>facto relationship, is to be distributed;</w:t>
      </w:r>
    </w:p>
    <w:p w:rsidR="00D4706D" w:rsidRPr="004858E5" w:rsidRDefault="00D4706D" w:rsidP="00D4706D">
      <w:pPr>
        <w:pStyle w:val="paragraph"/>
      </w:pPr>
      <w:r w:rsidRPr="004858E5">
        <w:tab/>
        <w:t>(b)</w:t>
      </w:r>
      <w:r w:rsidRPr="004858E5">
        <w:tab/>
        <w:t>the maintenance of either of the spouse parties.</w:t>
      </w:r>
    </w:p>
    <w:p w:rsidR="00D4706D" w:rsidRPr="004858E5" w:rsidRDefault="00D4706D" w:rsidP="00D4706D">
      <w:pPr>
        <w:pStyle w:val="subsection"/>
      </w:pPr>
      <w:r w:rsidRPr="004858E5">
        <w:tab/>
        <w:t>(3)</w:t>
      </w:r>
      <w:r w:rsidRPr="004858E5">
        <w:tab/>
        <w:t>A Part</w:t>
      </w:r>
      <w:r w:rsidR="001050B8" w:rsidRPr="004858E5">
        <w:t> </w:t>
      </w:r>
      <w:r w:rsidRPr="004858E5">
        <w:t xml:space="preserve">VIIIAB financial agreement made as mentioned in </w:t>
      </w:r>
      <w:r w:rsidR="004858E5">
        <w:t>subsection (</w:t>
      </w:r>
      <w:r w:rsidRPr="004858E5">
        <w:t xml:space="preserve">1) may also contain matters incidental or ancillary to those mentioned in </w:t>
      </w:r>
      <w:r w:rsidR="004858E5">
        <w:t>subsection (</w:t>
      </w:r>
      <w:r w:rsidRPr="004858E5">
        <w:t>2).</w:t>
      </w:r>
    </w:p>
    <w:p w:rsidR="00D4706D" w:rsidRPr="004858E5" w:rsidRDefault="00D4706D" w:rsidP="00E826BA">
      <w:pPr>
        <w:pStyle w:val="subsection"/>
        <w:keepLines/>
      </w:pPr>
      <w:r w:rsidRPr="004858E5">
        <w:tab/>
        <w:t>(4)</w:t>
      </w:r>
      <w:r w:rsidRPr="004858E5">
        <w:tab/>
        <w:t>A Part</w:t>
      </w:r>
      <w:r w:rsidR="001050B8" w:rsidRPr="004858E5">
        <w:t> </w:t>
      </w:r>
      <w:r w:rsidRPr="004858E5">
        <w:t xml:space="preserve">VIIIAB financial agreement (the </w:t>
      </w:r>
      <w:r w:rsidRPr="004858E5">
        <w:rPr>
          <w:b/>
          <w:i/>
        </w:rPr>
        <w:t>new agreement</w:t>
      </w:r>
      <w:r w:rsidRPr="004858E5">
        <w:t xml:space="preserve">) made as mentioned in </w:t>
      </w:r>
      <w:r w:rsidR="004858E5">
        <w:t>subsection (</w:t>
      </w:r>
      <w:r w:rsidRPr="004858E5">
        <w:t>1) may terminate a previous Part</w:t>
      </w:r>
      <w:r w:rsidR="001050B8" w:rsidRPr="004858E5">
        <w:t> </w:t>
      </w:r>
      <w:r w:rsidRPr="004858E5">
        <w:t>VIIIAB financial agreement (however made) if all of the parties to the previous agreement are parties to the new agreement.</w:t>
      </w:r>
    </w:p>
    <w:p w:rsidR="00D4706D" w:rsidRPr="004858E5" w:rsidRDefault="00D4706D" w:rsidP="00D4706D">
      <w:pPr>
        <w:pStyle w:val="ActHead5"/>
      </w:pPr>
      <w:bookmarkStart w:id="605" w:name="_Toc500512875"/>
      <w:r w:rsidRPr="004858E5">
        <w:rPr>
          <w:rStyle w:val="CharSectno"/>
        </w:rPr>
        <w:t>90UD</w:t>
      </w:r>
      <w:r w:rsidRPr="004858E5">
        <w:t xml:space="preserve">  Financial agreements after breakdown of a de</w:t>
      </w:r>
      <w:r w:rsidR="001050B8" w:rsidRPr="004858E5">
        <w:t xml:space="preserve"> </w:t>
      </w:r>
      <w:r w:rsidRPr="004858E5">
        <w:t>facto relationship</w:t>
      </w:r>
      <w:bookmarkEnd w:id="605"/>
    </w:p>
    <w:p w:rsidR="00D4706D" w:rsidRPr="004858E5" w:rsidRDefault="00D4706D" w:rsidP="00D4706D">
      <w:pPr>
        <w:pStyle w:val="subsection"/>
        <w:keepNext/>
        <w:keepLines/>
      </w:pPr>
      <w:r w:rsidRPr="004858E5">
        <w:tab/>
        <w:t>(1)</w:t>
      </w:r>
      <w:r w:rsidRPr="004858E5">
        <w:tab/>
        <w:t>If:</w:t>
      </w:r>
    </w:p>
    <w:p w:rsidR="00D4706D" w:rsidRPr="004858E5" w:rsidRDefault="00D4706D" w:rsidP="00D4706D">
      <w:pPr>
        <w:pStyle w:val="paragraph"/>
      </w:pPr>
      <w:r w:rsidRPr="004858E5">
        <w:tab/>
        <w:t>(a)</w:t>
      </w:r>
      <w:r w:rsidRPr="004858E5">
        <w:tab/>
        <w:t>after the breakdown of a de</w:t>
      </w:r>
      <w:r w:rsidR="001050B8" w:rsidRPr="004858E5">
        <w:t xml:space="preserve"> </w:t>
      </w:r>
      <w:r w:rsidRPr="004858E5">
        <w:t>facto relationship, the parties to the former de</w:t>
      </w:r>
      <w:r w:rsidR="001050B8" w:rsidRPr="004858E5">
        <w:t xml:space="preserve"> </w:t>
      </w:r>
      <w:r w:rsidRPr="004858E5">
        <w:t xml:space="preserve">facto relationship make a written agreement with respect to any of the matters mentioned in </w:t>
      </w:r>
      <w:r w:rsidR="004858E5">
        <w:t>subsection (</w:t>
      </w:r>
      <w:r w:rsidRPr="004858E5">
        <w:t>2); and</w:t>
      </w:r>
    </w:p>
    <w:p w:rsidR="00D4706D" w:rsidRPr="004858E5" w:rsidRDefault="00D4706D" w:rsidP="00D4706D">
      <w:pPr>
        <w:pStyle w:val="paragraph"/>
      </w:pPr>
      <w:r w:rsidRPr="004858E5">
        <w:tab/>
        <w:t>(b)</w:t>
      </w:r>
      <w:r w:rsidRPr="004858E5">
        <w:tab/>
        <w:t>at the time of the making of the agreement, the parties to the former de</w:t>
      </w:r>
      <w:r w:rsidR="001050B8" w:rsidRPr="004858E5">
        <w:t xml:space="preserve"> </w:t>
      </w:r>
      <w:r w:rsidRPr="004858E5">
        <w:t>facto relationship are not the spouse parties to any other Part</w:t>
      </w:r>
      <w:r w:rsidR="001050B8" w:rsidRPr="004858E5">
        <w:t> </w:t>
      </w:r>
      <w:r w:rsidRPr="004858E5">
        <w:t>VIIIAB financial agreement that is binding on them with respect to any of those matters; and</w:t>
      </w:r>
    </w:p>
    <w:p w:rsidR="00D4706D" w:rsidRPr="004858E5" w:rsidRDefault="00D4706D" w:rsidP="00D4706D">
      <w:pPr>
        <w:pStyle w:val="paragraph"/>
      </w:pPr>
      <w:r w:rsidRPr="004858E5">
        <w:tab/>
        <w:t>(c)</w:t>
      </w:r>
      <w:r w:rsidRPr="004858E5">
        <w:tab/>
        <w:t>the agreement is expressed to be made under this section;</w:t>
      </w:r>
    </w:p>
    <w:p w:rsidR="00D4706D" w:rsidRPr="004858E5" w:rsidRDefault="00D4706D" w:rsidP="00D4706D">
      <w:pPr>
        <w:pStyle w:val="subsection2"/>
      </w:pPr>
      <w:r w:rsidRPr="004858E5">
        <w:t xml:space="preserve">the agreement is a </w:t>
      </w:r>
      <w:r w:rsidRPr="004858E5">
        <w:rPr>
          <w:b/>
          <w:i/>
        </w:rPr>
        <w:t>Part</w:t>
      </w:r>
      <w:r w:rsidR="001050B8" w:rsidRPr="004858E5">
        <w:rPr>
          <w:b/>
          <w:i/>
        </w:rPr>
        <w:t> </w:t>
      </w:r>
      <w:r w:rsidRPr="004858E5">
        <w:rPr>
          <w:b/>
          <w:i/>
        </w:rPr>
        <w:t>VIIIAB financial agreement</w:t>
      </w:r>
      <w:r w:rsidRPr="004858E5">
        <w:t>. The parties to the former de</w:t>
      </w:r>
      <w:r w:rsidR="001050B8" w:rsidRPr="004858E5">
        <w:t xml:space="preserve"> </w:t>
      </w:r>
      <w:r w:rsidRPr="004858E5">
        <w:t>facto relationship may make the Part</w:t>
      </w:r>
      <w:r w:rsidR="001050B8" w:rsidRPr="004858E5">
        <w:t> </w:t>
      </w:r>
      <w:r w:rsidRPr="004858E5">
        <w:t>VIIIAB financial agreement with one or more other people.</w:t>
      </w:r>
    </w:p>
    <w:p w:rsidR="00D4706D" w:rsidRPr="004858E5" w:rsidRDefault="00D4706D" w:rsidP="00D4706D">
      <w:pPr>
        <w:pStyle w:val="subsection"/>
      </w:pPr>
      <w:r w:rsidRPr="004858E5">
        <w:tab/>
        <w:t>(2)</w:t>
      </w:r>
      <w:r w:rsidRPr="004858E5">
        <w:tab/>
        <w:t xml:space="preserve">The matters referred to in </w:t>
      </w:r>
      <w:r w:rsidR="004858E5">
        <w:t>paragraph (</w:t>
      </w:r>
      <w:r w:rsidRPr="004858E5">
        <w:t>1)(a) are the following:</w:t>
      </w:r>
    </w:p>
    <w:p w:rsidR="00D4706D" w:rsidRPr="004858E5" w:rsidRDefault="00D4706D" w:rsidP="00D4706D">
      <w:pPr>
        <w:pStyle w:val="paragraph"/>
      </w:pPr>
      <w:r w:rsidRPr="004858E5">
        <w:tab/>
        <w:t>(a)</w:t>
      </w:r>
      <w:r w:rsidRPr="004858E5">
        <w:tab/>
        <w:t>how all or any of the:</w:t>
      </w:r>
    </w:p>
    <w:p w:rsidR="00D4706D" w:rsidRPr="004858E5" w:rsidRDefault="00D4706D" w:rsidP="00D4706D">
      <w:pPr>
        <w:pStyle w:val="paragraphsub"/>
      </w:pPr>
      <w:r w:rsidRPr="004858E5">
        <w:tab/>
        <w:t>(i)</w:t>
      </w:r>
      <w:r w:rsidRPr="004858E5">
        <w:tab/>
        <w:t>property; or</w:t>
      </w:r>
    </w:p>
    <w:p w:rsidR="00D4706D" w:rsidRPr="004858E5" w:rsidRDefault="00D4706D" w:rsidP="00D4706D">
      <w:pPr>
        <w:pStyle w:val="paragraphsub"/>
      </w:pPr>
      <w:r w:rsidRPr="004858E5">
        <w:tab/>
        <w:t>(ii)</w:t>
      </w:r>
      <w:r w:rsidRPr="004858E5">
        <w:tab/>
        <w:t>financial resources;</w:t>
      </w:r>
    </w:p>
    <w:p w:rsidR="00D4706D" w:rsidRPr="004858E5" w:rsidRDefault="00D4706D" w:rsidP="00D4706D">
      <w:pPr>
        <w:pStyle w:val="paragraph"/>
      </w:pPr>
      <w:r w:rsidRPr="004858E5">
        <w:tab/>
      </w:r>
      <w:r w:rsidRPr="004858E5">
        <w:tab/>
        <w:t>that either or both of the spouse parties had or acquired during the former de</w:t>
      </w:r>
      <w:r w:rsidR="001050B8" w:rsidRPr="004858E5">
        <w:t xml:space="preserve"> </w:t>
      </w:r>
      <w:r w:rsidRPr="004858E5">
        <w:t>facto relationship is to be distributed;</w:t>
      </w:r>
    </w:p>
    <w:p w:rsidR="00D4706D" w:rsidRPr="004858E5" w:rsidRDefault="00D4706D" w:rsidP="00D4706D">
      <w:pPr>
        <w:pStyle w:val="paragraph"/>
      </w:pPr>
      <w:r w:rsidRPr="004858E5">
        <w:tab/>
        <w:t>(b)</w:t>
      </w:r>
      <w:r w:rsidRPr="004858E5">
        <w:tab/>
        <w:t>the maintenance of either of the spouse parties.</w:t>
      </w:r>
    </w:p>
    <w:p w:rsidR="00D4706D" w:rsidRPr="004858E5" w:rsidRDefault="00D4706D" w:rsidP="00D4706D">
      <w:pPr>
        <w:pStyle w:val="subsection"/>
      </w:pPr>
      <w:r w:rsidRPr="004858E5">
        <w:tab/>
        <w:t>(3)</w:t>
      </w:r>
      <w:r w:rsidRPr="004858E5">
        <w:tab/>
        <w:t>A Part</w:t>
      </w:r>
      <w:r w:rsidR="001050B8" w:rsidRPr="004858E5">
        <w:t> </w:t>
      </w:r>
      <w:r w:rsidRPr="004858E5">
        <w:t xml:space="preserve">VIIIAB financial agreement made as mentioned in </w:t>
      </w:r>
      <w:r w:rsidR="004858E5">
        <w:t>subsection (</w:t>
      </w:r>
      <w:r w:rsidRPr="004858E5">
        <w:t xml:space="preserve">1) may also contain matters incidental or ancillary to those mentioned in </w:t>
      </w:r>
      <w:r w:rsidR="004858E5">
        <w:t>subsection (</w:t>
      </w:r>
      <w:r w:rsidRPr="004858E5">
        <w:t>2).</w:t>
      </w:r>
    </w:p>
    <w:p w:rsidR="00D4706D" w:rsidRPr="004858E5" w:rsidRDefault="00D4706D" w:rsidP="00D4706D">
      <w:pPr>
        <w:pStyle w:val="subsection"/>
      </w:pPr>
      <w:r w:rsidRPr="004858E5">
        <w:tab/>
        <w:t>(4)</w:t>
      </w:r>
      <w:r w:rsidRPr="004858E5">
        <w:tab/>
        <w:t>A Part</w:t>
      </w:r>
      <w:r w:rsidR="001050B8" w:rsidRPr="004858E5">
        <w:t> </w:t>
      </w:r>
      <w:r w:rsidRPr="004858E5">
        <w:t xml:space="preserve">VIIIAB financial agreement (the </w:t>
      </w:r>
      <w:r w:rsidRPr="004858E5">
        <w:rPr>
          <w:b/>
          <w:i/>
        </w:rPr>
        <w:t>new agreement</w:t>
      </w:r>
      <w:r w:rsidRPr="004858E5">
        <w:t xml:space="preserve">) made as mentioned in </w:t>
      </w:r>
      <w:r w:rsidR="004858E5">
        <w:t>subsection (</w:t>
      </w:r>
      <w:r w:rsidRPr="004858E5">
        <w:t>1) may terminate a previous Part</w:t>
      </w:r>
      <w:r w:rsidR="001050B8" w:rsidRPr="004858E5">
        <w:t> </w:t>
      </w:r>
      <w:r w:rsidRPr="004858E5">
        <w:t>VIIIAB financial agreement (however made) if all of the parties to the previous agreement are parties to the new agreement.</w:t>
      </w:r>
    </w:p>
    <w:p w:rsidR="00D4706D" w:rsidRPr="004858E5" w:rsidRDefault="00D4706D" w:rsidP="00D4706D">
      <w:pPr>
        <w:pStyle w:val="ActHead5"/>
      </w:pPr>
      <w:bookmarkStart w:id="606" w:name="_Toc500512876"/>
      <w:r w:rsidRPr="004858E5">
        <w:rPr>
          <w:rStyle w:val="CharSectno"/>
        </w:rPr>
        <w:t>90UE</w:t>
      </w:r>
      <w:r w:rsidRPr="004858E5">
        <w:t xml:space="preserve">  Agreements made in non</w:t>
      </w:r>
      <w:r w:rsidR="00450D48" w:rsidRPr="004858E5">
        <w:noBreakHyphen/>
      </w:r>
      <w:r w:rsidRPr="004858E5">
        <w:t>referring States that become Part</w:t>
      </w:r>
      <w:r w:rsidR="001050B8" w:rsidRPr="004858E5">
        <w:t> </w:t>
      </w:r>
      <w:r w:rsidRPr="004858E5">
        <w:t>VIIIAB financial agreements</w:t>
      </w:r>
      <w:bookmarkEnd w:id="606"/>
    </w:p>
    <w:p w:rsidR="00D4706D" w:rsidRPr="004858E5" w:rsidRDefault="00D4706D" w:rsidP="00D4706D">
      <w:pPr>
        <w:pStyle w:val="SubsectionHead"/>
      </w:pPr>
      <w:r w:rsidRPr="004858E5">
        <w:t>How State agreements can become Part</w:t>
      </w:r>
      <w:r w:rsidR="001050B8" w:rsidRPr="004858E5">
        <w:t> </w:t>
      </w:r>
      <w:r w:rsidRPr="004858E5">
        <w:t>VIIIAB financial agreements</w:t>
      </w:r>
    </w:p>
    <w:p w:rsidR="00D4706D" w:rsidRPr="004858E5" w:rsidRDefault="00D4706D" w:rsidP="00D4706D">
      <w:pPr>
        <w:pStyle w:val="subsection"/>
      </w:pPr>
      <w:r w:rsidRPr="004858E5">
        <w:tab/>
        <w:t>(1)</w:t>
      </w:r>
      <w:r w:rsidRPr="004858E5">
        <w:tab/>
        <w:t>This section applies if:</w:t>
      </w:r>
    </w:p>
    <w:p w:rsidR="00D4706D" w:rsidRPr="004858E5" w:rsidRDefault="00D4706D" w:rsidP="00D4706D">
      <w:pPr>
        <w:pStyle w:val="paragraph"/>
      </w:pPr>
      <w:r w:rsidRPr="004858E5">
        <w:tab/>
        <w:t>(a)</w:t>
      </w:r>
      <w:r w:rsidRPr="004858E5">
        <w:tab/>
        <w:t xml:space="preserve">2 people (the </w:t>
      </w:r>
      <w:r w:rsidRPr="004858E5">
        <w:rPr>
          <w:b/>
          <w:i/>
        </w:rPr>
        <w:t>couple</w:t>
      </w:r>
      <w:r w:rsidRPr="004858E5">
        <w:t xml:space="preserve">) have made a written agreement, signed by both of them, with respect to any of the matters (the </w:t>
      </w:r>
      <w:r w:rsidRPr="004858E5">
        <w:rPr>
          <w:b/>
          <w:i/>
        </w:rPr>
        <w:t>eligible</w:t>
      </w:r>
      <w:r w:rsidRPr="004858E5">
        <w:t xml:space="preserve"> </w:t>
      </w:r>
      <w:r w:rsidRPr="004858E5">
        <w:rPr>
          <w:b/>
          <w:i/>
        </w:rPr>
        <w:t>agreed matters</w:t>
      </w:r>
      <w:r w:rsidRPr="004858E5">
        <w:t xml:space="preserve">) mentioned in </w:t>
      </w:r>
      <w:r w:rsidR="004858E5">
        <w:t>subsection (</w:t>
      </w:r>
      <w:r w:rsidRPr="004858E5">
        <w:t>3); and</w:t>
      </w:r>
    </w:p>
    <w:p w:rsidR="00D4706D" w:rsidRPr="004858E5" w:rsidRDefault="00D4706D" w:rsidP="00D4706D">
      <w:pPr>
        <w:pStyle w:val="paragraph"/>
      </w:pPr>
      <w:r w:rsidRPr="004858E5">
        <w:tab/>
        <w:t>(b)</w:t>
      </w:r>
      <w:r w:rsidRPr="004858E5">
        <w:tab/>
        <w:t>the agreement was made under a non</w:t>
      </w:r>
      <w:r w:rsidR="00450D48" w:rsidRPr="004858E5">
        <w:noBreakHyphen/>
      </w:r>
      <w:r w:rsidRPr="004858E5">
        <w:t>referring State de</w:t>
      </w:r>
      <w:r w:rsidR="001050B8" w:rsidRPr="004858E5">
        <w:t xml:space="preserve"> </w:t>
      </w:r>
      <w:r w:rsidRPr="004858E5">
        <w:t>facto financial law; and</w:t>
      </w:r>
    </w:p>
    <w:p w:rsidR="00D4706D" w:rsidRPr="004858E5" w:rsidRDefault="00D4706D" w:rsidP="00D4706D">
      <w:pPr>
        <w:pStyle w:val="paragraph"/>
      </w:pPr>
      <w:r w:rsidRPr="004858E5">
        <w:tab/>
        <w:t>(c)</w:t>
      </w:r>
      <w:r w:rsidRPr="004858E5">
        <w:tab/>
        <w:t>either:</w:t>
      </w:r>
    </w:p>
    <w:p w:rsidR="00D4706D" w:rsidRPr="004858E5" w:rsidRDefault="00D4706D" w:rsidP="00D4706D">
      <w:pPr>
        <w:pStyle w:val="paragraphsub"/>
      </w:pPr>
      <w:r w:rsidRPr="004858E5">
        <w:tab/>
        <w:t>(i)</w:t>
      </w:r>
      <w:r w:rsidRPr="004858E5">
        <w:tab/>
        <w:t>a court could not, because of that law, make an order under that law that is inconsistent with the agreement with respect to any of the eligible agreed matters; or</w:t>
      </w:r>
    </w:p>
    <w:p w:rsidR="00D4706D" w:rsidRPr="004858E5" w:rsidRDefault="00D4706D" w:rsidP="00D4706D">
      <w:pPr>
        <w:pStyle w:val="paragraphsub"/>
      </w:pPr>
      <w:r w:rsidRPr="004858E5">
        <w:tab/>
        <w:t>(ii)</w:t>
      </w:r>
      <w:r w:rsidRPr="004858E5">
        <w:tab/>
        <w:t>a court could not, because of that law, make an order under that law that is with respect to any of the eligible agreed matters to which the agreement applies; and</w:t>
      </w:r>
    </w:p>
    <w:p w:rsidR="00D4706D" w:rsidRPr="004858E5" w:rsidRDefault="00D4706D" w:rsidP="00D4706D">
      <w:pPr>
        <w:pStyle w:val="paragraph"/>
      </w:pPr>
      <w:r w:rsidRPr="004858E5">
        <w:tab/>
        <w:t>(d)</w:t>
      </w:r>
      <w:r w:rsidRPr="004858E5">
        <w:tab/>
        <w:t>at the time the agreement was made, the members of the couple were not the spouse parties to any Part</w:t>
      </w:r>
      <w:r w:rsidR="001050B8" w:rsidRPr="004858E5">
        <w:t> </w:t>
      </w:r>
      <w:r w:rsidRPr="004858E5">
        <w:t>VIIIAB financial agreement that is binding on them with respect to any of the eligible agreed matters; and</w:t>
      </w:r>
    </w:p>
    <w:p w:rsidR="00D4706D" w:rsidRPr="004858E5" w:rsidRDefault="00D4706D" w:rsidP="00D4706D">
      <w:pPr>
        <w:pStyle w:val="paragraph"/>
      </w:pPr>
      <w:r w:rsidRPr="004858E5">
        <w:tab/>
        <w:t>(e)</w:t>
      </w:r>
      <w:r w:rsidRPr="004858E5">
        <w:tab/>
        <w:t xml:space="preserve">at a later time (the </w:t>
      </w:r>
      <w:r w:rsidRPr="004858E5">
        <w:rPr>
          <w:b/>
          <w:i/>
        </w:rPr>
        <w:t>transition time</w:t>
      </w:r>
      <w:r w:rsidRPr="004858E5">
        <w:t>), the couple’s circumstances change so that:</w:t>
      </w:r>
    </w:p>
    <w:p w:rsidR="00D4706D" w:rsidRPr="004858E5" w:rsidRDefault="00D4706D" w:rsidP="00D4706D">
      <w:pPr>
        <w:pStyle w:val="paragraphsub"/>
      </w:pPr>
      <w:r w:rsidRPr="004858E5">
        <w:tab/>
        <w:t>(i)</w:t>
      </w:r>
      <w:r w:rsidRPr="004858E5">
        <w:tab/>
        <w:t>if the de</w:t>
      </w:r>
      <w:r w:rsidR="001050B8" w:rsidRPr="004858E5">
        <w:t xml:space="preserve"> </w:t>
      </w:r>
      <w:r w:rsidRPr="004858E5">
        <w:t>facto relationship has not broken down—sections</w:t>
      </w:r>
      <w:r w:rsidR="004858E5">
        <w:t> </w:t>
      </w:r>
      <w:r w:rsidRPr="004858E5">
        <w:t xml:space="preserve">90SB, 90SD and 90SK would not prevent a court from making an order or declaration under this </w:t>
      </w:r>
      <w:r w:rsidR="00DF178C" w:rsidRPr="004858E5">
        <w:t>Part</w:t>
      </w:r>
      <w:r w:rsidR="001050B8" w:rsidRPr="004858E5">
        <w:t xml:space="preserve"> </w:t>
      </w:r>
      <w:r w:rsidRPr="004858E5">
        <w:t>in relation to the eligible agreed matters if the de</w:t>
      </w:r>
      <w:r w:rsidR="001050B8" w:rsidRPr="004858E5">
        <w:t xml:space="preserve"> </w:t>
      </w:r>
      <w:r w:rsidRPr="004858E5">
        <w:t>facto relationship were to break down; or</w:t>
      </w:r>
    </w:p>
    <w:p w:rsidR="00D4706D" w:rsidRPr="004858E5" w:rsidRDefault="00D4706D" w:rsidP="00D4706D">
      <w:pPr>
        <w:pStyle w:val="paragraphsub"/>
      </w:pPr>
      <w:r w:rsidRPr="004858E5">
        <w:tab/>
        <w:t>(ii)</w:t>
      </w:r>
      <w:r w:rsidRPr="004858E5">
        <w:tab/>
        <w:t>if the de</w:t>
      </w:r>
      <w:r w:rsidR="001050B8" w:rsidRPr="004858E5">
        <w:t xml:space="preserve"> </w:t>
      </w:r>
      <w:r w:rsidRPr="004858E5">
        <w:t>facto relationship has broken down—sections</w:t>
      </w:r>
      <w:r w:rsidR="004858E5">
        <w:t> </w:t>
      </w:r>
      <w:r w:rsidRPr="004858E5">
        <w:t xml:space="preserve">90SB, 90SD and 90SK do not prevent a court from making an order or declaration under this </w:t>
      </w:r>
      <w:r w:rsidR="00DF178C" w:rsidRPr="004858E5">
        <w:t>Part</w:t>
      </w:r>
      <w:r w:rsidR="001050B8" w:rsidRPr="004858E5">
        <w:t xml:space="preserve"> </w:t>
      </w:r>
      <w:r w:rsidRPr="004858E5">
        <w:t>in relation to the eligible agreed matters; and</w:t>
      </w:r>
    </w:p>
    <w:p w:rsidR="00D4706D" w:rsidRPr="004858E5" w:rsidRDefault="00D4706D" w:rsidP="00D4706D">
      <w:pPr>
        <w:pStyle w:val="paragraph"/>
      </w:pPr>
      <w:r w:rsidRPr="004858E5">
        <w:tab/>
        <w:t>(f)</w:t>
      </w:r>
      <w:r w:rsidRPr="004858E5">
        <w:tab/>
        <w:t>immediately before the transition time:</w:t>
      </w:r>
    </w:p>
    <w:p w:rsidR="00D4706D" w:rsidRPr="004858E5" w:rsidRDefault="00D4706D" w:rsidP="00D4706D">
      <w:pPr>
        <w:pStyle w:val="paragraphsub"/>
      </w:pPr>
      <w:r w:rsidRPr="004858E5">
        <w:tab/>
        <w:t>(i)</w:t>
      </w:r>
      <w:r w:rsidRPr="004858E5">
        <w:tab/>
        <w:t>the agreement was in force under the non</w:t>
      </w:r>
      <w:r w:rsidR="00450D48" w:rsidRPr="004858E5">
        <w:noBreakHyphen/>
      </w:r>
      <w:r w:rsidRPr="004858E5">
        <w:t>referring State de</w:t>
      </w:r>
      <w:r w:rsidR="001050B8" w:rsidRPr="004858E5">
        <w:t xml:space="preserve"> </w:t>
      </w:r>
      <w:r w:rsidRPr="004858E5">
        <w:t>facto financial law; and</w:t>
      </w:r>
    </w:p>
    <w:p w:rsidR="00D4706D" w:rsidRPr="004858E5" w:rsidRDefault="00D4706D" w:rsidP="00D4706D">
      <w:pPr>
        <w:pStyle w:val="paragraphsub"/>
      </w:pPr>
      <w:r w:rsidRPr="004858E5">
        <w:tab/>
        <w:t>(ii)</w:t>
      </w:r>
      <w:r w:rsidRPr="004858E5">
        <w:tab/>
        <w:t>the couple were not married to each other.</w:t>
      </w:r>
    </w:p>
    <w:p w:rsidR="00D4706D" w:rsidRPr="004858E5" w:rsidRDefault="004858E5" w:rsidP="00D4706D">
      <w:pPr>
        <w:pStyle w:val="subsection2"/>
      </w:pPr>
      <w:r>
        <w:t>Paragraph (</w:t>
      </w:r>
      <w:r w:rsidR="00D4706D" w:rsidRPr="004858E5">
        <w:t>a) extends to agreements made before the commencement of this section, and to agreements made with one or more other people.</w:t>
      </w:r>
    </w:p>
    <w:p w:rsidR="00D4706D" w:rsidRPr="004858E5" w:rsidRDefault="00D4706D" w:rsidP="00D4706D">
      <w:pPr>
        <w:pStyle w:val="notetext"/>
      </w:pPr>
      <w:r w:rsidRPr="004858E5">
        <w:t>Note 1:</w:t>
      </w:r>
      <w:r w:rsidRPr="004858E5">
        <w:tab/>
        <w:t>This section extends to agreements made in contemplation of a de</w:t>
      </w:r>
      <w:r w:rsidR="001050B8" w:rsidRPr="004858E5">
        <w:t xml:space="preserve"> </w:t>
      </w:r>
      <w:r w:rsidRPr="004858E5">
        <w:t>facto relationship, during a de</w:t>
      </w:r>
      <w:r w:rsidR="001050B8" w:rsidRPr="004858E5">
        <w:t xml:space="preserve"> </w:t>
      </w:r>
      <w:r w:rsidRPr="004858E5">
        <w:t>facto relationship or after a de</w:t>
      </w:r>
      <w:r w:rsidR="001050B8" w:rsidRPr="004858E5">
        <w:t xml:space="preserve"> </w:t>
      </w:r>
      <w:r w:rsidRPr="004858E5">
        <w:t>facto relationship has broken down.</w:t>
      </w:r>
    </w:p>
    <w:p w:rsidR="00D4706D" w:rsidRPr="004858E5" w:rsidRDefault="00D4706D" w:rsidP="00D4706D">
      <w:pPr>
        <w:pStyle w:val="notetext"/>
      </w:pPr>
      <w:r w:rsidRPr="004858E5">
        <w:t>Note 2:</w:t>
      </w:r>
      <w:r w:rsidRPr="004858E5">
        <w:tab/>
      </w:r>
      <w:r w:rsidRPr="004858E5">
        <w:rPr>
          <w:color w:val="000000"/>
        </w:rPr>
        <w:t>Part</w:t>
      </w:r>
      <w:r w:rsidR="004858E5">
        <w:rPr>
          <w:color w:val="000000"/>
        </w:rPr>
        <w:t> </w:t>
      </w:r>
      <w:r w:rsidRPr="004858E5">
        <w:rPr>
          <w:color w:val="000000"/>
        </w:rPr>
        <w:t>2 of Schedule</w:t>
      </w:r>
      <w:r w:rsidR="004858E5">
        <w:rPr>
          <w:color w:val="000000"/>
        </w:rPr>
        <w:t> </w:t>
      </w:r>
      <w:r w:rsidRPr="004858E5">
        <w:rPr>
          <w:color w:val="000000"/>
        </w:rPr>
        <w:t xml:space="preserve">1 to the </w:t>
      </w:r>
      <w:r w:rsidRPr="004858E5">
        <w:rPr>
          <w:i/>
        </w:rPr>
        <w:t>Family Law Amendment (De</w:t>
      </w:r>
      <w:r w:rsidR="001050B8" w:rsidRPr="004858E5">
        <w:rPr>
          <w:i/>
        </w:rPr>
        <w:t xml:space="preserve"> </w:t>
      </w:r>
      <w:r w:rsidRPr="004858E5">
        <w:rPr>
          <w:i/>
        </w:rPr>
        <w:t>Facto Financial Matters and Other Measures) Act 2008</w:t>
      </w:r>
      <w:r w:rsidRPr="004858E5">
        <w:t xml:space="preserve"> </w:t>
      </w:r>
      <w:r w:rsidRPr="004858E5">
        <w:rPr>
          <w:color w:val="000000"/>
        </w:rPr>
        <w:t>deems certain agreements, made under a law of a State that is or becomes a participating jurisdiction, or made under a law of a Territory, to be Part</w:t>
      </w:r>
      <w:r w:rsidR="001050B8" w:rsidRPr="004858E5">
        <w:rPr>
          <w:color w:val="000000"/>
        </w:rPr>
        <w:t> </w:t>
      </w:r>
      <w:r w:rsidRPr="004858E5">
        <w:rPr>
          <w:color w:val="000000"/>
        </w:rPr>
        <w:t>VIIIAB financial agreements.</w:t>
      </w:r>
    </w:p>
    <w:p w:rsidR="00D4706D" w:rsidRPr="004858E5" w:rsidRDefault="00D4706D" w:rsidP="00D4706D">
      <w:pPr>
        <w:pStyle w:val="subsection"/>
      </w:pPr>
      <w:r w:rsidRPr="004858E5">
        <w:tab/>
        <w:t>(2)</w:t>
      </w:r>
      <w:r w:rsidRPr="004858E5">
        <w:tab/>
        <w:t xml:space="preserve">For the purposes of this Act, the agreement is taken, on and after the transition time, to be a </w:t>
      </w:r>
      <w:r w:rsidRPr="004858E5">
        <w:rPr>
          <w:b/>
          <w:i/>
        </w:rPr>
        <w:t>Part</w:t>
      </w:r>
      <w:r w:rsidR="001050B8" w:rsidRPr="004858E5">
        <w:rPr>
          <w:b/>
          <w:i/>
        </w:rPr>
        <w:t> </w:t>
      </w:r>
      <w:r w:rsidRPr="004858E5">
        <w:rPr>
          <w:b/>
          <w:i/>
        </w:rPr>
        <w:t>VIIIAB financial agreement</w:t>
      </w:r>
      <w:r w:rsidRPr="004858E5">
        <w:t xml:space="preserve"> to the extent that the agreement deals with:</w:t>
      </w:r>
    </w:p>
    <w:p w:rsidR="00D4706D" w:rsidRPr="004858E5" w:rsidRDefault="00D4706D" w:rsidP="00D4706D">
      <w:pPr>
        <w:pStyle w:val="paragraph"/>
      </w:pPr>
      <w:r w:rsidRPr="004858E5">
        <w:tab/>
        <w:t>(a)</w:t>
      </w:r>
      <w:r w:rsidRPr="004858E5">
        <w:tab/>
        <w:t>the eligible agreed matters; and</w:t>
      </w:r>
    </w:p>
    <w:p w:rsidR="00D4706D" w:rsidRPr="004858E5" w:rsidRDefault="00D4706D" w:rsidP="00D4706D">
      <w:pPr>
        <w:pStyle w:val="paragraph"/>
      </w:pPr>
      <w:r w:rsidRPr="004858E5">
        <w:tab/>
        <w:t>(b)</w:t>
      </w:r>
      <w:r w:rsidRPr="004858E5">
        <w:tab/>
        <w:t>matters incidental or ancillary to the eligible agreed matters.</w:t>
      </w:r>
    </w:p>
    <w:p w:rsidR="00D4706D" w:rsidRPr="004858E5" w:rsidRDefault="00D4706D" w:rsidP="00D4706D">
      <w:pPr>
        <w:pStyle w:val="notetext"/>
      </w:pPr>
      <w:r w:rsidRPr="004858E5">
        <w:t>Note:</w:t>
      </w:r>
      <w:r w:rsidRPr="004858E5">
        <w:tab/>
        <w:t>This means that, after the transition time, the agreement can only be enforced, varied, terminated or otherwise set aside under this Act.</w:t>
      </w:r>
    </w:p>
    <w:p w:rsidR="00D4706D" w:rsidRPr="004858E5" w:rsidRDefault="00D4706D" w:rsidP="00D4706D">
      <w:pPr>
        <w:pStyle w:val="SubsectionHead"/>
      </w:pPr>
      <w:r w:rsidRPr="004858E5">
        <w:t>Eligible agreed matters</w:t>
      </w:r>
    </w:p>
    <w:p w:rsidR="00D4706D" w:rsidRPr="004858E5" w:rsidRDefault="00D4706D" w:rsidP="00D4706D">
      <w:pPr>
        <w:pStyle w:val="subsection"/>
      </w:pPr>
      <w:r w:rsidRPr="004858E5">
        <w:tab/>
        <w:t>(3)</w:t>
      </w:r>
      <w:r w:rsidRPr="004858E5">
        <w:tab/>
        <w:t xml:space="preserve">The matters referred to in </w:t>
      </w:r>
      <w:r w:rsidR="004858E5">
        <w:t>paragraph (</w:t>
      </w:r>
      <w:r w:rsidRPr="004858E5">
        <w:t>1)(a) are the following:</w:t>
      </w:r>
    </w:p>
    <w:p w:rsidR="00D4706D" w:rsidRPr="004858E5" w:rsidRDefault="00D4706D" w:rsidP="00D4706D">
      <w:pPr>
        <w:pStyle w:val="paragraph"/>
      </w:pPr>
      <w:r w:rsidRPr="004858E5">
        <w:tab/>
        <w:t>(a)</w:t>
      </w:r>
      <w:r w:rsidRPr="004858E5">
        <w:tab/>
        <w:t>how all or any of the:</w:t>
      </w:r>
    </w:p>
    <w:p w:rsidR="00D4706D" w:rsidRPr="004858E5" w:rsidRDefault="00D4706D" w:rsidP="00D4706D">
      <w:pPr>
        <w:pStyle w:val="paragraphsub"/>
      </w:pPr>
      <w:r w:rsidRPr="004858E5">
        <w:tab/>
        <w:t>(i)</w:t>
      </w:r>
      <w:r w:rsidRPr="004858E5">
        <w:tab/>
        <w:t>property; or</w:t>
      </w:r>
    </w:p>
    <w:p w:rsidR="00D4706D" w:rsidRPr="004858E5" w:rsidRDefault="00D4706D" w:rsidP="00D4706D">
      <w:pPr>
        <w:pStyle w:val="paragraphsub"/>
      </w:pPr>
      <w:r w:rsidRPr="004858E5">
        <w:tab/>
        <w:t>(ii)</w:t>
      </w:r>
      <w:r w:rsidRPr="004858E5">
        <w:tab/>
        <w:t>financial resources;</w:t>
      </w:r>
    </w:p>
    <w:p w:rsidR="00D4706D" w:rsidRPr="004858E5" w:rsidRDefault="00D4706D" w:rsidP="00D4706D">
      <w:pPr>
        <w:pStyle w:val="paragraph"/>
      </w:pPr>
      <w:r w:rsidRPr="004858E5">
        <w:tab/>
      </w:r>
      <w:r w:rsidRPr="004858E5">
        <w:tab/>
        <w:t>of either member, or both members, of the couple at the time when the agreement is made, or at a later time and during a de</w:t>
      </w:r>
      <w:r w:rsidR="001050B8" w:rsidRPr="004858E5">
        <w:t xml:space="preserve"> </w:t>
      </w:r>
      <w:r w:rsidRPr="004858E5">
        <w:t>facto relationship between them, is to be distributed;</w:t>
      </w:r>
    </w:p>
    <w:p w:rsidR="00D4706D" w:rsidRPr="004858E5" w:rsidRDefault="00D4706D" w:rsidP="00D4706D">
      <w:pPr>
        <w:pStyle w:val="paragraph"/>
      </w:pPr>
      <w:r w:rsidRPr="004858E5">
        <w:tab/>
        <w:t>(b)</w:t>
      </w:r>
      <w:r w:rsidRPr="004858E5">
        <w:tab/>
        <w:t>the maintenance of either member of the couple;</w:t>
      </w:r>
    </w:p>
    <w:p w:rsidR="00D4706D" w:rsidRPr="004858E5" w:rsidRDefault="00D4706D" w:rsidP="00D4706D">
      <w:pPr>
        <w:pStyle w:val="subsection2"/>
      </w:pPr>
      <w:r w:rsidRPr="004858E5">
        <w:t>in the event of the breakdown of a de</w:t>
      </w:r>
      <w:r w:rsidR="001050B8" w:rsidRPr="004858E5">
        <w:t xml:space="preserve"> </w:t>
      </w:r>
      <w:r w:rsidRPr="004858E5">
        <w:t>facto relationship between them, or in relation to a de</w:t>
      </w:r>
      <w:r w:rsidR="001050B8" w:rsidRPr="004858E5">
        <w:t xml:space="preserve"> </w:t>
      </w:r>
      <w:r w:rsidRPr="004858E5">
        <w:t>facto relationship between them that has broken down, as the case requires.</w:t>
      </w:r>
    </w:p>
    <w:p w:rsidR="00D4706D" w:rsidRPr="004858E5" w:rsidRDefault="00D4706D" w:rsidP="00D4706D">
      <w:pPr>
        <w:pStyle w:val="subsection"/>
      </w:pPr>
      <w:r w:rsidRPr="004858E5">
        <w:tab/>
        <w:t>(4)</w:t>
      </w:r>
      <w:r w:rsidRPr="004858E5">
        <w:tab/>
        <w:t xml:space="preserve">For the purposes of </w:t>
      </w:r>
      <w:r w:rsidR="004858E5">
        <w:t>paragraph (</w:t>
      </w:r>
      <w:r w:rsidRPr="004858E5">
        <w:t>1)(c), disregard whether the non</w:t>
      </w:r>
      <w:r w:rsidR="00450D48" w:rsidRPr="004858E5">
        <w:noBreakHyphen/>
      </w:r>
      <w:r w:rsidRPr="004858E5">
        <w:t>referring State de</w:t>
      </w:r>
      <w:r w:rsidR="001050B8" w:rsidRPr="004858E5">
        <w:t xml:space="preserve"> </w:t>
      </w:r>
      <w:r w:rsidRPr="004858E5">
        <w:t>facto financial law permits the court to make such an order if the court varies or sets aside the agreement.</w:t>
      </w:r>
    </w:p>
    <w:p w:rsidR="00D4706D" w:rsidRPr="004858E5" w:rsidRDefault="00D4706D" w:rsidP="00D4706D">
      <w:pPr>
        <w:pStyle w:val="ActHead5"/>
      </w:pPr>
      <w:bookmarkStart w:id="607" w:name="_Toc500512877"/>
      <w:r w:rsidRPr="004858E5">
        <w:rPr>
          <w:rStyle w:val="CharSectno"/>
        </w:rPr>
        <w:t>90UF</w:t>
      </w:r>
      <w:r w:rsidRPr="004858E5">
        <w:t xml:space="preserve">  Need for separation declaration for certain provisions of financial agreement to take effect</w:t>
      </w:r>
      <w:bookmarkEnd w:id="607"/>
    </w:p>
    <w:p w:rsidR="00D4706D" w:rsidRPr="004858E5" w:rsidRDefault="00D4706D" w:rsidP="00D4706D">
      <w:pPr>
        <w:pStyle w:val="subsection"/>
      </w:pPr>
      <w:r w:rsidRPr="004858E5">
        <w:tab/>
        <w:t>(1)</w:t>
      </w:r>
      <w:r w:rsidRPr="004858E5">
        <w:tab/>
        <w:t>A Part</w:t>
      </w:r>
      <w:r w:rsidR="001050B8" w:rsidRPr="004858E5">
        <w:t> </w:t>
      </w:r>
      <w:r w:rsidRPr="004858E5">
        <w:t>VIIIAB financial agreement that is binding on the parties to the agreement, to the extent to which it deals with how, in the event of the breakdown of the de</w:t>
      </w:r>
      <w:r w:rsidR="001050B8" w:rsidRPr="004858E5">
        <w:t xml:space="preserve"> </w:t>
      </w:r>
      <w:r w:rsidRPr="004858E5">
        <w:t>facto relationship, all or any of the property or financial resources of either or both of the spouse parties:</w:t>
      </w:r>
    </w:p>
    <w:p w:rsidR="00D4706D" w:rsidRPr="004858E5" w:rsidRDefault="00D4706D" w:rsidP="00D4706D">
      <w:pPr>
        <w:pStyle w:val="paragraph"/>
      </w:pPr>
      <w:r w:rsidRPr="004858E5">
        <w:tab/>
        <w:t>(a)</w:t>
      </w:r>
      <w:r w:rsidRPr="004858E5">
        <w:tab/>
        <w:t>at the time when the agreement is made; or</w:t>
      </w:r>
    </w:p>
    <w:p w:rsidR="00D4706D" w:rsidRPr="004858E5" w:rsidRDefault="00D4706D" w:rsidP="00D4706D">
      <w:pPr>
        <w:pStyle w:val="paragraph"/>
      </w:pPr>
      <w:r w:rsidRPr="004858E5">
        <w:tab/>
        <w:t>(b)</w:t>
      </w:r>
      <w:r w:rsidRPr="004858E5">
        <w:tab/>
        <w:t>at a later time and during the de</w:t>
      </w:r>
      <w:r w:rsidR="001050B8" w:rsidRPr="004858E5">
        <w:t xml:space="preserve"> </w:t>
      </w:r>
      <w:r w:rsidRPr="004858E5">
        <w:t>facto relationship;</w:t>
      </w:r>
    </w:p>
    <w:p w:rsidR="00D4706D" w:rsidRPr="004858E5" w:rsidRDefault="00D4706D" w:rsidP="00D4706D">
      <w:pPr>
        <w:pStyle w:val="subsection2"/>
      </w:pPr>
      <w:r w:rsidRPr="004858E5">
        <w:t>are to be dealt with, is of no force or effect until a separation declaration is made.</w:t>
      </w:r>
    </w:p>
    <w:p w:rsidR="00D4706D" w:rsidRPr="004858E5" w:rsidRDefault="00D4706D" w:rsidP="00D4706D">
      <w:pPr>
        <w:pStyle w:val="notetext"/>
      </w:pPr>
      <w:r w:rsidRPr="004858E5">
        <w:t>Note:</w:t>
      </w:r>
      <w:r w:rsidRPr="004858E5">
        <w:tab/>
        <w:t>Before the separation declaration is made, the financial agreement will be of force and effect in relation to the other matters it deals with (except for any matters covered by section</w:t>
      </w:r>
      <w:r w:rsidR="004858E5">
        <w:t> </w:t>
      </w:r>
      <w:r w:rsidRPr="004858E5">
        <w:t>90UG).</w:t>
      </w:r>
    </w:p>
    <w:p w:rsidR="00D4706D" w:rsidRPr="004858E5" w:rsidRDefault="00D4706D" w:rsidP="00D4706D">
      <w:pPr>
        <w:pStyle w:val="subsection"/>
      </w:pPr>
      <w:r w:rsidRPr="004858E5">
        <w:tab/>
        <w:t>(2)</w:t>
      </w:r>
      <w:r w:rsidRPr="004858E5">
        <w:tab/>
      </w:r>
      <w:r w:rsidR="004858E5">
        <w:t>Subsection (</w:t>
      </w:r>
      <w:r w:rsidRPr="004858E5">
        <w:t>1) ceases to apply if either or both of the spouse parties die.</w:t>
      </w:r>
    </w:p>
    <w:p w:rsidR="00D4706D" w:rsidRPr="004858E5" w:rsidRDefault="00D4706D" w:rsidP="00D4706D">
      <w:pPr>
        <w:pStyle w:val="notetext"/>
      </w:pPr>
      <w:r w:rsidRPr="004858E5">
        <w:t>Note:</w:t>
      </w:r>
      <w:r w:rsidRPr="004858E5">
        <w:tab/>
        <w:t xml:space="preserve">This means the financial agreement will be of force and effect in relation to the matters mentioned in </w:t>
      </w:r>
      <w:r w:rsidR="004858E5">
        <w:t>subsection (</w:t>
      </w:r>
      <w:r w:rsidRPr="004858E5">
        <w:t>1) from the time of the death(s).</w:t>
      </w:r>
    </w:p>
    <w:p w:rsidR="00D4706D" w:rsidRPr="004858E5" w:rsidRDefault="00D4706D" w:rsidP="00D4706D">
      <w:pPr>
        <w:pStyle w:val="SubsectionHead"/>
      </w:pPr>
      <w:r w:rsidRPr="004858E5">
        <w:t>Requirements for a valid separation declaration</w:t>
      </w:r>
    </w:p>
    <w:p w:rsidR="00D4706D" w:rsidRPr="004858E5" w:rsidRDefault="00D4706D" w:rsidP="00D4706D">
      <w:pPr>
        <w:pStyle w:val="subsection"/>
      </w:pPr>
      <w:r w:rsidRPr="004858E5">
        <w:tab/>
        <w:t>(3)</w:t>
      </w:r>
      <w:r w:rsidRPr="004858E5">
        <w:tab/>
        <w:t xml:space="preserve">A separation declaration is a written declaration that complies with </w:t>
      </w:r>
      <w:r w:rsidR="004858E5">
        <w:t>subsections (</w:t>
      </w:r>
      <w:r w:rsidRPr="004858E5">
        <w:t>4) and (5), and may be included in the Part</w:t>
      </w:r>
      <w:r w:rsidR="001050B8" w:rsidRPr="004858E5">
        <w:t> </w:t>
      </w:r>
      <w:r w:rsidRPr="004858E5">
        <w:t>VIIIAB financial agreement to which it relates.</w:t>
      </w:r>
    </w:p>
    <w:p w:rsidR="00D4706D" w:rsidRPr="004858E5" w:rsidRDefault="00D4706D" w:rsidP="00D4706D">
      <w:pPr>
        <w:pStyle w:val="subsection"/>
      </w:pPr>
      <w:r w:rsidRPr="004858E5">
        <w:tab/>
        <w:t>(4)</w:t>
      </w:r>
      <w:r w:rsidRPr="004858E5">
        <w:tab/>
        <w:t>The declaration must be signed by at least one of the spouse parties to the Part</w:t>
      </w:r>
      <w:r w:rsidR="001050B8" w:rsidRPr="004858E5">
        <w:t> </w:t>
      </w:r>
      <w:r w:rsidRPr="004858E5">
        <w:t>VIIIAB financial agreement.</w:t>
      </w:r>
    </w:p>
    <w:p w:rsidR="00D4706D" w:rsidRPr="004858E5" w:rsidRDefault="00D4706D" w:rsidP="00D4706D">
      <w:pPr>
        <w:pStyle w:val="subsection"/>
        <w:keepNext/>
      </w:pPr>
      <w:r w:rsidRPr="004858E5">
        <w:tab/>
        <w:t>(5)</w:t>
      </w:r>
      <w:r w:rsidRPr="004858E5">
        <w:tab/>
        <w:t>The declaration must state that:</w:t>
      </w:r>
    </w:p>
    <w:p w:rsidR="00D4706D" w:rsidRPr="004858E5" w:rsidRDefault="00D4706D" w:rsidP="00D4706D">
      <w:pPr>
        <w:pStyle w:val="paragraph"/>
      </w:pPr>
      <w:r w:rsidRPr="004858E5">
        <w:tab/>
        <w:t>(a)</w:t>
      </w:r>
      <w:r w:rsidRPr="004858E5">
        <w:tab/>
        <w:t>the spouse parties lived in a de</w:t>
      </w:r>
      <w:r w:rsidR="001050B8" w:rsidRPr="004858E5">
        <w:t xml:space="preserve"> </w:t>
      </w:r>
      <w:r w:rsidRPr="004858E5">
        <w:t>facto relationship; and</w:t>
      </w:r>
    </w:p>
    <w:p w:rsidR="00D4706D" w:rsidRPr="004858E5" w:rsidRDefault="00D4706D" w:rsidP="00D4706D">
      <w:pPr>
        <w:pStyle w:val="paragraph"/>
      </w:pPr>
      <w:r w:rsidRPr="004858E5">
        <w:tab/>
        <w:t>(b)</w:t>
      </w:r>
      <w:r w:rsidRPr="004858E5">
        <w:tab/>
        <w:t>the spouse parties have separated and are living separately and apart at the declaration time; and</w:t>
      </w:r>
    </w:p>
    <w:p w:rsidR="00D4706D" w:rsidRPr="004858E5" w:rsidRDefault="00D4706D" w:rsidP="00D4706D">
      <w:pPr>
        <w:pStyle w:val="paragraph"/>
      </w:pPr>
      <w:r w:rsidRPr="004858E5">
        <w:tab/>
        <w:t>(c)</w:t>
      </w:r>
      <w:r w:rsidRPr="004858E5">
        <w:tab/>
        <w:t>in the opinion of the spouse parties making the declaration, there is no reasonable likelihood of cohabitation being resumed.</w:t>
      </w:r>
    </w:p>
    <w:p w:rsidR="00D4706D" w:rsidRPr="004858E5" w:rsidRDefault="00D4706D" w:rsidP="00C351D7">
      <w:pPr>
        <w:pStyle w:val="SubsectionHead"/>
      </w:pPr>
      <w:r w:rsidRPr="004858E5">
        <w:t xml:space="preserve">Meaning of </w:t>
      </w:r>
      <w:r w:rsidRPr="004858E5">
        <w:rPr>
          <w:b/>
        </w:rPr>
        <w:t>declaration time</w:t>
      </w:r>
    </w:p>
    <w:p w:rsidR="00D4706D" w:rsidRPr="004858E5" w:rsidRDefault="00D4706D" w:rsidP="00C351D7">
      <w:pPr>
        <w:pStyle w:val="subsection"/>
        <w:keepNext/>
        <w:keepLines/>
      </w:pPr>
      <w:r w:rsidRPr="004858E5">
        <w:tab/>
        <w:t>(6)</w:t>
      </w:r>
      <w:r w:rsidRPr="004858E5">
        <w:tab/>
        <w:t>In this section:</w:t>
      </w:r>
    </w:p>
    <w:p w:rsidR="00D4706D" w:rsidRPr="004858E5" w:rsidRDefault="00D4706D" w:rsidP="00D4706D">
      <w:pPr>
        <w:pStyle w:val="Definition"/>
      </w:pPr>
      <w:r w:rsidRPr="004858E5">
        <w:rPr>
          <w:b/>
          <w:i/>
        </w:rPr>
        <w:t>declaration time</w:t>
      </w:r>
      <w:r w:rsidRPr="004858E5">
        <w:t xml:space="preserve"> means the time when the declaration was signed by a spouse party to the Part</w:t>
      </w:r>
      <w:r w:rsidR="001050B8" w:rsidRPr="004858E5">
        <w:t> </w:t>
      </w:r>
      <w:r w:rsidRPr="004858E5">
        <w:t>VIIIAB financial agreement.</w:t>
      </w:r>
    </w:p>
    <w:p w:rsidR="00D4706D" w:rsidRPr="004858E5" w:rsidRDefault="00D4706D" w:rsidP="00D4706D">
      <w:pPr>
        <w:pStyle w:val="ActHead5"/>
      </w:pPr>
      <w:bookmarkStart w:id="608" w:name="_Toc500512878"/>
      <w:r w:rsidRPr="004858E5">
        <w:rPr>
          <w:rStyle w:val="CharSectno"/>
        </w:rPr>
        <w:t>90UG</w:t>
      </w:r>
      <w:r w:rsidRPr="004858E5">
        <w:t xml:space="preserve">  Whether or when certain other provisions of financial agreements take effect</w:t>
      </w:r>
      <w:bookmarkEnd w:id="608"/>
    </w:p>
    <w:p w:rsidR="00D4706D" w:rsidRPr="004858E5" w:rsidRDefault="00D4706D" w:rsidP="00D4706D">
      <w:pPr>
        <w:pStyle w:val="subsection"/>
      </w:pPr>
      <w:r w:rsidRPr="004858E5">
        <w:tab/>
      </w:r>
      <w:r w:rsidRPr="004858E5">
        <w:tab/>
        <w:t>A Part</w:t>
      </w:r>
      <w:r w:rsidR="001050B8" w:rsidRPr="004858E5">
        <w:t> </w:t>
      </w:r>
      <w:r w:rsidRPr="004858E5">
        <w:t>VIIIAB financial agreement that is binding on the parties to the agreement, to the extent to which it provides for matters covered by subsection</w:t>
      </w:r>
      <w:r w:rsidR="004858E5">
        <w:t> </w:t>
      </w:r>
      <w:r w:rsidRPr="004858E5">
        <w:t>90UB(3) or 90UC(3) or paragraph</w:t>
      </w:r>
      <w:r w:rsidR="004858E5">
        <w:t> </w:t>
      </w:r>
      <w:r w:rsidRPr="004858E5">
        <w:t>90UE(2)(b), is of no force or effect unless and until the de</w:t>
      </w:r>
      <w:r w:rsidR="001050B8" w:rsidRPr="004858E5">
        <w:t xml:space="preserve"> </w:t>
      </w:r>
      <w:r w:rsidRPr="004858E5">
        <w:t>facto relationship breaks down.</w:t>
      </w:r>
    </w:p>
    <w:p w:rsidR="00D4706D" w:rsidRPr="004858E5" w:rsidRDefault="00D4706D" w:rsidP="00D4706D">
      <w:pPr>
        <w:pStyle w:val="ActHead5"/>
      </w:pPr>
      <w:bookmarkStart w:id="609" w:name="_Toc500512879"/>
      <w:r w:rsidRPr="004858E5">
        <w:rPr>
          <w:rStyle w:val="CharSectno"/>
        </w:rPr>
        <w:t>90UH</w:t>
      </w:r>
      <w:r w:rsidRPr="004858E5">
        <w:t xml:space="preserve">  Requirements with respect to provisions in financial agreements relating to the maintenance of a party or a child or children</w:t>
      </w:r>
      <w:bookmarkEnd w:id="609"/>
    </w:p>
    <w:p w:rsidR="00D4706D" w:rsidRPr="004858E5" w:rsidRDefault="00D4706D" w:rsidP="00D4706D">
      <w:pPr>
        <w:pStyle w:val="subsection"/>
      </w:pPr>
      <w:r w:rsidRPr="004858E5">
        <w:tab/>
        <w:t>(1)</w:t>
      </w:r>
      <w:r w:rsidRPr="004858E5">
        <w:tab/>
        <w:t>A provision of a Part</w:t>
      </w:r>
      <w:r w:rsidR="001050B8" w:rsidRPr="004858E5">
        <w:t> </w:t>
      </w:r>
      <w:r w:rsidRPr="004858E5">
        <w:t>VIIIAB financial agreement that relates to the maintenance of a spouse party to the agreement or a child or children is void unless the provision specifies:</w:t>
      </w:r>
    </w:p>
    <w:p w:rsidR="00D4706D" w:rsidRPr="004858E5" w:rsidRDefault="00D4706D" w:rsidP="00D4706D">
      <w:pPr>
        <w:pStyle w:val="paragraph"/>
      </w:pPr>
      <w:r w:rsidRPr="004858E5">
        <w:tab/>
        <w:t>(a)</w:t>
      </w:r>
      <w:r w:rsidRPr="004858E5">
        <w:tab/>
        <w:t>the party, or the child or children, for whose maintenance provision is made; and</w:t>
      </w:r>
    </w:p>
    <w:p w:rsidR="00D4706D" w:rsidRPr="004858E5" w:rsidRDefault="00D4706D" w:rsidP="00D4706D">
      <w:pPr>
        <w:pStyle w:val="paragraph"/>
      </w:pPr>
      <w:r w:rsidRPr="004858E5">
        <w:tab/>
        <w:t>(b)</w:t>
      </w:r>
      <w:r w:rsidRPr="004858E5">
        <w:tab/>
        <w:t>the amount provided for, or the value of the portion of the relevant property attributable to, the maintenance of the party, or of the child or each child, as the case may be.</w:t>
      </w:r>
    </w:p>
    <w:p w:rsidR="00D4706D" w:rsidRPr="004858E5" w:rsidRDefault="00D4706D" w:rsidP="00D4706D">
      <w:pPr>
        <w:pStyle w:val="notetext"/>
      </w:pPr>
      <w:r w:rsidRPr="004858E5">
        <w:t>Note:</w:t>
      </w:r>
      <w:r w:rsidRPr="004858E5">
        <w:tab/>
        <w:t>While Part</w:t>
      </w:r>
      <w:r w:rsidR="001050B8" w:rsidRPr="004858E5">
        <w:t> </w:t>
      </w:r>
      <w:r w:rsidRPr="004858E5">
        <w:t>VIIIAB financial agreements are not made with respect to child maintenance, provisions about child maintenance could be included in the same document for child support (or other non</w:t>
      </w:r>
      <w:r w:rsidR="00450D48" w:rsidRPr="004858E5">
        <w:noBreakHyphen/>
      </w:r>
      <w:r w:rsidRPr="004858E5">
        <w:t>Part</w:t>
      </w:r>
      <w:r w:rsidR="001050B8" w:rsidRPr="004858E5">
        <w:t> </w:t>
      </w:r>
      <w:r w:rsidRPr="004858E5">
        <w:t>VIIIAB) purposes.</w:t>
      </w:r>
    </w:p>
    <w:p w:rsidR="00D4706D" w:rsidRPr="004858E5" w:rsidRDefault="00D4706D" w:rsidP="00D4706D">
      <w:pPr>
        <w:pStyle w:val="subsection"/>
      </w:pPr>
      <w:r w:rsidRPr="004858E5">
        <w:tab/>
        <w:t>(2)</w:t>
      </w:r>
      <w:r w:rsidRPr="004858E5">
        <w:tab/>
      </w:r>
      <w:r w:rsidR="004858E5">
        <w:t>Subsection (</w:t>
      </w:r>
      <w:r w:rsidRPr="004858E5">
        <w:t>1) does not apply in relation to a Part</w:t>
      </w:r>
      <w:r w:rsidR="001050B8" w:rsidRPr="004858E5">
        <w:t> </w:t>
      </w:r>
      <w:r w:rsidRPr="004858E5">
        <w:t>VIIIAB financial agreement covered by section</w:t>
      </w:r>
      <w:r w:rsidR="004858E5">
        <w:t> </w:t>
      </w:r>
      <w:r w:rsidRPr="004858E5">
        <w:t>90UE.</w:t>
      </w:r>
    </w:p>
    <w:p w:rsidR="00D4706D" w:rsidRPr="004858E5" w:rsidRDefault="00D4706D" w:rsidP="00D4706D">
      <w:pPr>
        <w:pStyle w:val="ActHead5"/>
      </w:pPr>
      <w:bookmarkStart w:id="610" w:name="_Toc500512880"/>
      <w:r w:rsidRPr="004858E5">
        <w:rPr>
          <w:rStyle w:val="CharSectno"/>
        </w:rPr>
        <w:t>90UI</w:t>
      </w:r>
      <w:r w:rsidRPr="004858E5">
        <w:t xml:space="preserve">  Certain provisions in financial agreements</w:t>
      </w:r>
      <w:bookmarkEnd w:id="610"/>
    </w:p>
    <w:p w:rsidR="00D4706D" w:rsidRPr="004858E5" w:rsidRDefault="00D4706D" w:rsidP="00D4706D">
      <w:pPr>
        <w:pStyle w:val="subsection"/>
      </w:pPr>
      <w:r w:rsidRPr="004858E5">
        <w:tab/>
        <w:t>(1)</w:t>
      </w:r>
      <w:r w:rsidRPr="004858E5">
        <w:tab/>
        <w:t>No provision of a Part</w:t>
      </w:r>
      <w:r w:rsidR="001050B8" w:rsidRPr="004858E5">
        <w:t> </w:t>
      </w:r>
      <w:r w:rsidRPr="004858E5">
        <w:t>VIIIAB financial agreement excludes or limits the power of a court to make an order under Division</w:t>
      </w:r>
      <w:r w:rsidR="004858E5">
        <w:t> </w:t>
      </w:r>
      <w:r w:rsidRPr="004858E5">
        <w:t xml:space="preserve">2 in relation to the maintenance of a party to the agreement if </w:t>
      </w:r>
      <w:r w:rsidR="004858E5">
        <w:t>subsection (</w:t>
      </w:r>
      <w:r w:rsidRPr="004858E5">
        <w:t>2) applies.</w:t>
      </w:r>
    </w:p>
    <w:p w:rsidR="00D4706D" w:rsidRPr="004858E5" w:rsidRDefault="00D4706D" w:rsidP="00D4706D">
      <w:pPr>
        <w:pStyle w:val="subsection"/>
      </w:pPr>
      <w:r w:rsidRPr="004858E5">
        <w:tab/>
        <w:t>(2)</w:t>
      </w:r>
      <w:r w:rsidRPr="004858E5">
        <w:tab/>
        <w:t>This subsection applies if the court is satisfied that, when the agreement came into effect, the circumstances of the party were such that, taking into account the terms and effect of the agreement, the party was unable to support himself or herself without an income tested pension, allowance or benefit.</w:t>
      </w:r>
    </w:p>
    <w:p w:rsidR="00D4706D" w:rsidRPr="004858E5" w:rsidRDefault="00D4706D" w:rsidP="00D4706D">
      <w:pPr>
        <w:pStyle w:val="subsection"/>
      </w:pPr>
      <w:r w:rsidRPr="004858E5">
        <w:tab/>
        <w:t>(3)</w:t>
      </w:r>
      <w:r w:rsidRPr="004858E5">
        <w:tab/>
        <w:t>To avoid doubt, a provision in a Part</w:t>
      </w:r>
      <w:r w:rsidR="001050B8" w:rsidRPr="004858E5">
        <w:t> </w:t>
      </w:r>
      <w:r w:rsidRPr="004858E5">
        <w:t>VIIIAB financial agreement:</w:t>
      </w:r>
    </w:p>
    <w:p w:rsidR="00D4706D" w:rsidRPr="004858E5" w:rsidRDefault="00D4706D" w:rsidP="00D4706D">
      <w:pPr>
        <w:pStyle w:val="paragraph"/>
      </w:pPr>
      <w:r w:rsidRPr="004858E5">
        <w:tab/>
        <w:t>(a)</w:t>
      </w:r>
      <w:r w:rsidRPr="004858E5">
        <w:tab/>
        <w:t>made as mentioned in subsection</w:t>
      </w:r>
      <w:r w:rsidR="004858E5">
        <w:t> </w:t>
      </w:r>
      <w:r w:rsidRPr="004858E5">
        <w:t>90UB(1), 90UC(1) or 90UD(1); or</w:t>
      </w:r>
    </w:p>
    <w:p w:rsidR="00D4706D" w:rsidRPr="004858E5" w:rsidRDefault="00D4706D" w:rsidP="00D4706D">
      <w:pPr>
        <w:pStyle w:val="paragraph"/>
      </w:pPr>
      <w:r w:rsidRPr="004858E5">
        <w:tab/>
        <w:t>(b)</w:t>
      </w:r>
      <w:r w:rsidRPr="004858E5">
        <w:tab/>
        <w:t>covered by section</w:t>
      </w:r>
      <w:r w:rsidR="004858E5">
        <w:t> </w:t>
      </w:r>
      <w:r w:rsidRPr="004858E5">
        <w:t>90UE;</w:t>
      </w:r>
    </w:p>
    <w:p w:rsidR="00D4706D" w:rsidRPr="004858E5" w:rsidRDefault="00D4706D" w:rsidP="00D4706D">
      <w:pPr>
        <w:pStyle w:val="subsection2"/>
      </w:pPr>
      <w:r w:rsidRPr="004858E5">
        <w:t>that provides for property or financial resources owned by a spouse party to the agreement to continue in the ownership of that party is taken, for the purposes of that subsection or section, to be a provision with respect to how the property or financial resources are to be distributed.</w:t>
      </w:r>
    </w:p>
    <w:p w:rsidR="00D4706D" w:rsidRPr="004858E5" w:rsidRDefault="00D4706D" w:rsidP="00D4706D">
      <w:pPr>
        <w:pStyle w:val="ActHead5"/>
      </w:pPr>
      <w:bookmarkStart w:id="611" w:name="_Toc500512881"/>
      <w:r w:rsidRPr="004858E5">
        <w:rPr>
          <w:rStyle w:val="CharSectno"/>
        </w:rPr>
        <w:t>90UJ</w:t>
      </w:r>
      <w:r w:rsidRPr="004858E5">
        <w:t xml:space="preserve">  When financial agreements are binding</w:t>
      </w:r>
      <w:bookmarkEnd w:id="611"/>
    </w:p>
    <w:p w:rsidR="00D4706D" w:rsidRPr="004858E5" w:rsidRDefault="00D4706D" w:rsidP="00D4706D">
      <w:pPr>
        <w:pStyle w:val="subsection"/>
      </w:pPr>
      <w:r w:rsidRPr="004858E5">
        <w:tab/>
        <w:t>(1)</w:t>
      </w:r>
      <w:r w:rsidRPr="004858E5">
        <w:tab/>
      </w:r>
      <w:r w:rsidR="008C35DD" w:rsidRPr="004858E5">
        <w:t xml:space="preserve">Subject to </w:t>
      </w:r>
      <w:r w:rsidR="004858E5">
        <w:t>subsection (</w:t>
      </w:r>
      <w:r w:rsidR="008C35DD" w:rsidRPr="004858E5">
        <w:t>1A), a</w:t>
      </w:r>
      <w:r w:rsidRPr="004858E5">
        <w:t xml:space="preserve"> Part</w:t>
      </w:r>
      <w:r w:rsidR="001050B8" w:rsidRPr="004858E5">
        <w:t> </w:t>
      </w:r>
      <w:r w:rsidRPr="004858E5">
        <w:t>VIIIAB financial agreement (other than an agreement covered by section</w:t>
      </w:r>
      <w:r w:rsidR="004858E5">
        <w:t> </w:t>
      </w:r>
      <w:r w:rsidRPr="004858E5">
        <w:t>90UE) is binding on the parties to the agreement if, and only if:</w:t>
      </w:r>
    </w:p>
    <w:p w:rsidR="00D4706D" w:rsidRPr="004858E5" w:rsidRDefault="00D4706D" w:rsidP="00D4706D">
      <w:pPr>
        <w:pStyle w:val="paragraph"/>
      </w:pPr>
      <w:r w:rsidRPr="004858E5">
        <w:tab/>
        <w:t>(a)</w:t>
      </w:r>
      <w:r w:rsidRPr="004858E5">
        <w:tab/>
        <w:t>the agreement is signed by all parties; and</w:t>
      </w:r>
    </w:p>
    <w:p w:rsidR="008C35DD" w:rsidRPr="004858E5" w:rsidRDefault="008C35DD" w:rsidP="008C35DD">
      <w:pPr>
        <w:pStyle w:val="paragraph"/>
      </w:pPr>
      <w:r w:rsidRPr="004858E5">
        <w:tab/>
        <w:t>(b)</w:t>
      </w:r>
      <w:r w:rsidRPr="004858E5">
        <w:tab/>
        <w:t>before signing the agreement, each spouse party was provided with independent legal advice from a legal practitioner about the effect of the agreement on the rights of that party and about the advantages and disadvantages, at the time that the advice was provided, to that party of making the agreement; and</w:t>
      </w:r>
    </w:p>
    <w:p w:rsidR="008C35DD" w:rsidRPr="004858E5" w:rsidRDefault="008C35DD" w:rsidP="008C35DD">
      <w:pPr>
        <w:pStyle w:val="paragraph"/>
      </w:pPr>
      <w:r w:rsidRPr="004858E5">
        <w:tab/>
        <w:t>(c)</w:t>
      </w:r>
      <w:r w:rsidRPr="004858E5">
        <w:tab/>
        <w:t xml:space="preserve">either before or after signing the agreement, each spouse party was provided with a signed statement by the legal practitioner stating that the advice referred to in </w:t>
      </w:r>
      <w:r w:rsidR="004858E5">
        <w:t>paragraph (</w:t>
      </w:r>
      <w:r w:rsidRPr="004858E5">
        <w:t>b) was provided to that party (whether or not the statement is annexed to the agreement); and</w:t>
      </w:r>
    </w:p>
    <w:p w:rsidR="008C35DD" w:rsidRPr="004858E5" w:rsidRDefault="008C35DD" w:rsidP="008C35DD">
      <w:pPr>
        <w:pStyle w:val="paragraph"/>
      </w:pPr>
      <w:r w:rsidRPr="004858E5">
        <w:tab/>
        <w:t>(ca)</w:t>
      </w:r>
      <w:r w:rsidRPr="004858E5">
        <w:tab/>
        <w:t xml:space="preserve">a copy of the statement referred to in </w:t>
      </w:r>
      <w:r w:rsidR="004858E5">
        <w:t>paragraph (</w:t>
      </w:r>
      <w:r w:rsidRPr="004858E5">
        <w:t>c) that was provided to a spouse party is given to the other spouse party or to a legal practitioner for the other spouse party; and</w:t>
      </w:r>
    </w:p>
    <w:p w:rsidR="00D4706D" w:rsidRPr="004858E5" w:rsidRDefault="00D4706D" w:rsidP="00D4706D">
      <w:pPr>
        <w:pStyle w:val="paragraph"/>
      </w:pPr>
      <w:r w:rsidRPr="004858E5">
        <w:tab/>
        <w:t>(d)</w:t>
      </w:r>
      <w:r w:rsidRPr="004858E5">
        <w:tab/>
        <w:t xml:space="preserve">the agreement has not been terminated and has not been set aside by a </w:t>
      </w:r>
      <w:r w:rsidR="008C35DD" w:rsidRPr="004858E5">
        <w:t>court.</w:t>
      </w:r>
    </w:p>
    <w:p w:rsidR="00D4706D" w:rsidRPr="004858E5" w:rsidRDefault="00D4706D" w:rsidP="00D4706D">
      <w:pPr>
        <w:pStyle w:val="notetext"/>
      </w:pPr>
      <w:r w:rsidRPr="004858E5">
        <w:t>Note:</w:t>
      </w:r>
      <w:r w:rsidRPr="004858E5">
        <w:tab/>
        <w:t>For the manner in which the contents of a financial agreement may be proved, see section</w:t>
      </w:r>
      <w:r w:rsidR="004858E5">
        <w:t> </w:t>
      </w:r>
      <w:r w:rsidRPr="004858E5">
        <w:t xml:space="preserve">48 of the </w:t>
      </w:r>
      <w:r w:rsidRPr="004858E5">
        <w:rPr>
          <w:i/>
        </w:rPr>
        <w:t>Evidence Act 1995</w:t>
      </w:r>
      <w:r w:rsidRPr="004858E5">
        <w:t>.</w:t>
      </w:r>
    </w:p>
    <w:p w:rsidR="008C35DD" w:rsidRPr="004858E5" w:rsidRDefault="008C35DD" w:rsidP="008C35DD">
      <w:pPr>
        <w:pStyle w:val="subsection"/>
      </w:pPr>
      <w:r w:rsidRPr="004858E5">
        <w:tab/>
        <w:t>(1A)</w:t>
      </w:r>
      <w:r w:rsidRPr="004858E5">
        <w:tab/>
        <w:t>A Part</w:t>
      </w:r>
      <w:r w:rsidR="001050B8" w:rsidRPr="004858E5">
        <w:t> </w:t>
      </w:r>
      <w:r w:rsidRPr="004858E5">
        <w:t>VIIIAB financial agreement (other than an agreement covered by section</w:t>
      </w:r>
      <w:r w:rsidR="004858E5">
        <w:t> </w:t>
      </w:r>
      <w:r w:rsidRPr="004858E5">
        <w:t>90UE) is binding on the parties to the agreement if:</w:t>
      </w:r>
    </w:p>
    <w:p w:rsidR="008C35DD" w:rsidRPr="004858E5" w:rsidRDefault="008C35DD" w:rsidP="008C35DD">
      <w:pPr>
        <w:pStyle w:val="paragraph"/>
      </w:pPr>
      <w:r w:rsidRPr="004858E5">
        <w:tab/>
        <w:t>(a)</w:t>
      </w:r>
      <w:r w:rsidRPr="004858E5">
        <w:tab/>
        <w:t>the agreement is signed by all parties; and</w:t>
      </w:r>
    </w:p>
    <w:p w:rsidR="008C35DD" w:rsidRPr="004858E5" w:rsidRDefault="008C35DD" w:rsidP="008C35DD">
      <w:pPr>
        <w:pStyle w:val="paragraph"/>
      </w:pPr>
      <w:r w:rsidRPr="004858E5">
        <w:tab/>
        <w:t>(b)</w:t>
      </w:r>
      <w:r w:rsidRPr="004858E5">
        <w:tab/>
        <w:t xml:space="preserve">one or more of </w:t>
      </w:r>
      <w:r w:rsidR="004858E5">
        <w:t>paragraphs (</w:t>
      </w:r>
      <w:r w:rsidRPr="004858E5">
        <w:t>1)(b), (c) and (ca) are not satisfied in relation to the agreement; and</w:t>
      </w:r>
    </w:p>
    <w:p w:rsidR="008C35DD" w:rsidRPr="004858E5" w:rsidRDefault="008C35DD" w:rsidP="008C35DD">
      <w:pPr>
        <w:pStyle w:val="paragraph"/>
      </w:pPr>
      <w:r w:rsidRPr="004858E5">
        <w:tab/>
        <w:t>(c)</w:t>
      </w:r>
      <w:r w:rsidRPr="004858E5">
        <w:tab/>
        <w:t>a court is satisfied that it would be unjust and inequitable if the agreement were not binding on the spouse parties to the agreement (disregarding any changes in circumstances from the time the agreement was made); and</w:t>
      </w:r>
    </w:p>
    <w:p w:rsidR="008C35DD" w:rsidRPr="004858E5" w:rsidRDefault="008C35DD" w:rsidP="008C35DD">
      <w:pPr>
        <w:pStyle w:val="paragraph"/>
      </w:pPr>
      <w:r w:rsidRPr="004858E5">
        <w:tab/>
        <w:t>(d)</w:t>
      </w:r>
      <w:r w:rsidRPr="004858E5">
        <w:tab/>
        <w:t xml:space="preserve">the court makes an order under </w:t>
      </w:r>
      <w:r w:rsidR="004858E5">
        <w:t>subsection (</w:t>
      </w:r>
      <w:r w:rsidRPr="004858E5">
        <w:t>1B) declaring that the agreement is binding on the parties to the agreement; and</w:t>
      </w:r>
    </w:p>
    <w:p w:rsidR="008C35DD" w:rsidRPr="004858E5" w:rsidRDefault="008C35DD" w:rsidP="008C35DD">
      <w:pPr>
        <w:pStyle w:val="paragraph"/>
      </w:pPr>
      <w:r w:rsidRPr="004858E5">
        <w:tab/>
        <w:t>(e)</w:t>
      </w:r>
      <w:r w:rsidRPr="004858E5">
        <w:tab/>
        <w:t>the agreement has not been terminated and has not been set aside by a court.</w:t>
      </w:r>
    </w:p>
    <w:p w:rsidR="008C35DD" w:rsidRPr="004858E5" w:rsidRDefault="008C35DD" w:rsidP="008C35DD">
      <w:pPr>
        <w:pStyle w:val="subsection"/>
      </w:pPr>
      <w:r w:rsidRPr="004858E5">
        <w:tab/>
        <w:t>(1B)</w:t>
      </w:r>
      <w:r w:rsidRPr="004858E5">
        <w:tab/>
        <w:t xml:space="preserve">For the purposes of </w:t>
      </w:r>
      <w:r w:rsidR="004858E5">
        <w:t>paragraph (</w:t>
      </w:r>
      <w:r w:rsidRPr="004858E5">
        <w:t>1A)(d), a court may make an order declaring that a Part</w:t>
      </w:r>
      <w:r w:rsidR="001050B8" w:rsidRPr="004858E5">
        <w:t> </w:t>
      </w:r>
      <w:r w:rsidRPr="004858E5">
        <w:t xml:space="preserve">VIIIAB financial agreement is binding on the parties to the agreement, upon application (the </w:t>
      </w:r>
      <w:r w:rsidRPr="004858E5">
        <w:rPr>
          <w:b/>
          <w:i/>
        </w:rPr>
        <w:t>enforcement application</w:t>
      </w:r>
      <w:r w:rsidRPr="004858E5">
        <w:t>) by a spouse party seeking to enforce the agreement.</w:t>
      </w:r>
    </w:p>
    <w:p w:rsidR="008C35DD" w:rsidRPr="004858E5" w:rsidRDefault="008C35DD" w:rsidP="008C35DD">
      <w:pPr>
        <w:pStyle w:val="subsection"/>
      </w:pPr>
      <w:r w:rsidRPr="004858E5">
        <w:tab/>
        <w:t>(1C)</w:t>
      </w:r>
      <w:r w:rsidRPr="004858E5">
        <w:tab/>
        <w:t>To avoid doubt, section</w:t>
      </w:r>
      <w:r w:rsidR="004858E5">
        <w:t> </w:t>
      </w:r>
      <w:r w:rsidRPr="004858E5">
        <w:t>90UN applies in relation to the enforcement application.</w:t>
      </w:r>
    </w:p>
    <w:p w:rsidR="00D4706D" w:rsidRPr="004858E5" w:rsidRDefault="00D4706D" w:rsidP="00D4706D">
      <w:pPr>
        <w:pStyle w:val="subsection"/>
      </w:pPr>
      <w:r w:rsidRPr="004858E5">
        <w:tab/>
        <w:t>(2)</w:t>
      </w:r>
      <w:r w:rsidRPr="004858E5">
        <w:tab/>
        <w:t>A Part</w:t>
      </w:r>
      <w:r w:rsidR="001050B8" w:rsidRPr="004858E5">
        <w:t> </w:t>
      </w:r>
      <w:r w:rsidRPr="004858E5">
        <w:t>VIIIAB financial agreement covered by section</w:t>
      </w:r>
      <w:r w:rsidR="004858E5">
        <w:t> </w:t>
      </w:r>
      <w:r w:rsidRPr="004858E5">
        <w:t>90UE is binding on the parties to the agreement if, and only if, the agreement has not been terminated and has not been set aside by a court.</w:t>
      </w:r>
    </w:p>
    <w:p w:rsidR="00D4706D" w:rsidRPr="004858E5" w:rsidRDefault="00D4706D" w:rsidP="00D4706D">
      <w:pPr>
        <w:pStyle w:val="subsection"/>
      </w:pPr>
      <w:r w:rsidRPr="004858E5">
        <w:tab/>
        <w:t>(3)</w:t>
      </w:r>
      <w:r w:rsidRPr="004858E5">
        <w:tab/>
        <w:t>A Part</w:t>
      </w:r>
      <w:r w:rsidR="001050B8" w:rsidRPr="004858E5">
        <w:t> </w:t>
      </w:r>
      <w:r w:rsidRPr="004858E5">
        <w:t>VIIIAB financial agreement ceases to be binding if, after making the agreement, the parties to the agreement marry each other.</w:t>
      </w:r>
    </w:p>
    <w:p w:rsidR="00D4706D" w:rsidRPr="004858E5" w:rsidRDefault="00D4706D" w:rsidP="00D4706D">
      <w:pPr>
        <w:pStyle w:val="subsection"/>
      </w:pPr>
      <w:r w:rsidRPr="004858E5">
        <w:tab/>
        <w:t>(4)</w:t>
      </w:r>
      <w:r w:rsidRPr="004858E5">
        <w:tab/>
        <w:t>A court may make such orders for the enforcement of a Part</w:t>
      </w:r>
      <w:r w:rsidR="001050B8" w:rsidRPr="004858E5">
        <w:t> </w:t>
      </w:r>
      <w:r w:rsidRPr="004858E5">
        <w:t>VIIIAB financial agreement that is binding on the parties to the agreement as it thinks necessary.</w:t>
      </w:r>
    </w:p>
    <w:p w:rsidR="00D4706D" w:rsidRPr="004858E5" w:rsidRDefault="00D4706D" w:rsidP="00D4706D">
      <w:pPr>
        <w:pStyle w:val="ActHead5"/>
      </w:pPr>
      <w:bookmarkStart w:id="612" w:name="_Toc500512882"/>
      <w:r w:rsidRPr="004858E5">
        <w:rPr>
          <w:rStyle w:val="CharSectno"/>
        </w:rPr>
        <w:t>90UK</w:t>
      </w:r>
      <w:r w:rsidRPr="004858E5">
        <w:t xml:space="preserve">  Effect of death of party to financial agreement</w:t>
      </w:r>
      <w:bookmarkEnd w:id="612"/>
    </w:p>
    <w:p w:rsidR="00D4706D" w:rsidRPr="004858E5" w:rsidRDefault="00D4706D" w:rsidP="00D4706D">
      <w:pPr>
        <w:pStyle w:val="subsection"/>
      </w:pPr>
      <w:r w:rsidRPr="004858E5">
        <w:tab/>
      </w:r>
      <w:r w:rsidRPr="004858E5">
        <w:tab/>
        <w:t>A Part</w:t>
      </w:r>
      <w:r w:rsidR="001050B8" w:rsidRPr="004858E5">
        <w:t> </w:t>
      </w:r>
      <w:r w:rsidRPr="004858E5">
        <w:t>VIIIAB financial agreement that is binding on the parties to the agreement continues to operate despite the death of a party to the agreement and operates in favour of, and is binding on, the legal personal representative of that party.</w:t>
      </w:r>
    </w:p>
    <w:p w:rsidR="00D4706D" w:rsidRPr="004858E5" w:rsidRDefault="00D4706D" w:rsidP="00D4706D">
      <w:pPr>
        <w:pStyle w:val="notetext"/>
      </w:pPr>
      <w:r w:rsidRPr="004858E5">
        <w:t>Note:</w:t>
      </w:r>
      <w:r w:rsidRPr="004858E5">
        <w:tab/>
        <w:t>If the parties are still in the de</w:t>
      </w:r>
      <w:r w:rsidR="001050B8" w:rsidRPr="004858E5">
        <w:t xml:space="preserve"> </w:t>
      </w:r>
      <w:r w:rsidRPr="004858E5">
        <w:t>facto relationship when one of them dies, the de</w:t>
      </w:r>
      <w:r w:rsidR="001050B8" w:rsidRPr="004858E5">
        <w:t xml:space="preserve"> </w:t>
      </w:r>
      <w:r w:rsidRPr="004858E5">
        <w:t xml:space="preserve">facto relationship is not taken to have broken down for the purposes of enforcing the matters mentioned in the financial agreement (see the definition of </w:t>
      </w:r>
      <w:r w:rsidRPr="004858E5">
        <w:rPr>
          <w:b/>
          <w:i/>
        </w:rPr>
        <w:t>breakdown</w:t>
      </w:r>
      <w:r w:rsidRPr="004858E5">
        <w:t xml:space="preserve"> in subsection</w:t>
      </w:r>
      <w:r w:rsidR="004858E5">
        <w:t> </w:t>
      </w:r>
      <w:r w:rsidRPr="004858E5">
        <w:t>4(1)).</w:t>
      </w:r>
    </w:p>
    <w:p w:rsidR="00D4706D" w:rsidRPr="004858E5" w:rsidRDefault="00D4706D" w:rsidP="00D4706D">
      <w:pPr>
        <w:pStyle w:val="ActHead5"/>
      </w:pPr>
      <w:bookmarkStart w:id="613" w:name="_Toc500512883"/>
      <w:r w:rsidRPr="004858E5">
        <w:rPr>
          <w:rStyle w:val="CharSectno"/>
        </w:rPr>
        <w:t>90UL</w:t>
      </w:r>
      <w:r w:rsidRPr="004858E5">
        <w:t xml:space="preserve">  Termination of financial agreement</w:t>
      </w:r>
      <w:bookmarkEnd w:id="613"/>
    </w:p>
    <w:p w:rsidR="00D4706D" w:rsidRPr="004858E5" w:rsidRDefault="00D4706D" w:rsidP="00D4706D">
      <w:pPr>
        <w:pStyle w:val="subsection"/>
      </w:pPr>
      <w:r w:rsidRPr="004858E5">
        <w:tab/>
        <w:t>(1)</w:t>
      </w:r>
      <w:r w:rsidRPr="004858E5">
        <w:tab/>
        <w:t>The parties to a Part</w:t>
      </w:r>
      <w:r w:rsidR="001050B8" w:rsidRPr="004858E5">
        <w:t> </w:t>
      </w:r>
      <w:r w:rsidRPr="004858E5">
        <w:t>VIIIAB financial agreement may terminate the agreement for the purposes of this Act only by:</w:t>
      </w:r>
    </w:p>
    <w:p w:rsidR="00D4706D" w:rsidRPr="004858E5" w:rsidRDefault="00D4706D" w:rsidP="00D4706D">
      <w:pPr>
        <w:pStyle w:val="paragraph"/>
      </w:pPr>
      <w:r w:rsidRPr="004858E5">
        <w:tab/>
        <w:t>(a)</w:t>
      </w:r>
      <w:r w:rsidRPr="004858E5">
        <w:tab/>
        <w:t>including a provision to that effect in another Part</w:t>
      </w:r>
      <w:r w:rsidR="001050B8" w:rsidRPr="004858E5">
        <w:t> </w:t>
      </w:r>
      <w:r w:rsidRPr="004858E5">
        <w:t>VIIIAB financial agreement as mentioned in subsection</w:t>
      </w:r>
      <w:r w:rsidR="004858E5">
        <w:t> </w:t>
      </w:r>
      <w:r w:rsidRPr="004858E5">
        <w:t>90UB(4), 90UC(4) or 90UD(4); or</w:t>
      </w:r>
    </w:p>
    <w:p w:rsidR="00D4706D" w:rsidRPr="004858E5" w:rsidRDefault="00D4706D" w:rsidP="00D4706D">
      <w:pPr>
        <w:pStyle w:val="paragraph"/>
      </w:pPr>
      <w:r w:rsidRPr="004858E5">
        <w:tab/>
        <w:t>(b)</w:t>
      </w:r>
      <w:r w:rsidRPr="004858E5">
        <w:tab/>
        <w:t xml:space="preserve">making a written agreement (a </w:t>
      </w:r>
      <w:r w:rsidRPr="004858E5">
        <w:rPr>
          <w:b/>
          <w:i/>
        </w:rPr>
        <w:t>Part</w:t>
      </w:r>
      <w:r w:rsidR="001050B8" w:rsidRPr="004858E5">
        <w:rPr>
          <w:b/>
          <w:i/>
        </w:rPr>
        <w:t> </w:t>
      </w:r>
      <w:r w:rsidRPr="004858E5">
        <w:rPr>
          <w:b/>
          <w:i/>
        </w:rPr>
        <w:t>VIIIAB termination agreement</w:t>
      </w:r>
      <w:r w:rsidRPr="004858E5">
        <w:t>) to that effect.</w:t>
      </w:r>
    </w:p>
    <w:p w:rsidR="00D4706D" w:rsidRPr="004858E5" w:rsidRDefault="00D4706D" w:rsidP="00D4706D">
      <w:pPr>
        <w:pStyle w:val="subsection"/>
        <w:keepNext/>
        <w:keepLines/>
      </w:pPr>
      <w:r w:rsidRPr="004858E5">
        <w:tab/>
        <w:t>(2)</w:t>
      </w:r>
      <w:r w:rsidRPr="004858E5">
        <w:tab/>
      </w:r>
      <w:r w:rsidR="008C35DD" w:rsidRPr="004858E5">
        <w:t xml:space="preserve">Subject to </w:t>
      </w:r>
      <w:r w:rsidR="004858E5">
        <w:t>subsection (</w:t>
      </w:r>
      <w:r w:rsidR="008C35DD" w:rsidRPr="004858E5">
        <w:t>2A), a</w:t>
      </w:r>
      <w:r w:rsidRPr="004858E5">
        <w:t xml:space="preserve"> Part</w:t>
      </w:r>
      <w:r w:rsidR="001050B8" w:rsidRPr="004858E5">
        <w:t> </w:t>
      </w:r>
      <w:r w:rsidRPr="004858E5">
        <w:t>VIIIAB termination agreement is binding on the parties if, and only if:</w:t>
      </w:r>
    </w:p>
    <w:p w:rsidR="00D4706D" w:rsidRPr="004858E5" w:rsidRDefault="00D4706D" w:rsidP="00D4706D">
      <w:pPr>
        <w:pStyle w:val="paragraph"/>
        <w:keepNext/>
        <w:keepLines/>
      </w:pPr>
      <w:r w:rsidRPr="004858E5">
        <w:tab/>
        <w:t>(a)</w:t>
      </w:r>
      <w:r w:rsidRPr="004858E5">
        <w:tab/>
        <w:t>the termination agreement is signed by all parties to the Part</w:t>
      </w:r>
      <w:r w:rsidR="001050B8" w:rsidRPr="004858E5">
        <w:t> </w:t>
      </w:r>
      <w:r w:rsidRPr="004858E5">
        <w:t>VIIIAB financial agreement; and</w:t>
      </w:r>
    </w:p>
    <w:p w:rsidR="008C35DD" w:rsidRPr="004858E5" w:rsidRDefault="008C35DD" w:rsidP="008C35DD">
      <w:pPr>
        <w:pStyle w:val="paragraph"/>
      </w:pPr>
      <w:r w:rsidRPr="004858E5">
        <w:tab/>
        <w:t>(b)</w:t>
      </w:r>
      <w:r w:rsidRPr="004858E5">
        <w:tab/>
        <w:t>before signing the termination agreement, each spouse party was provided with independent legal advice from a legal practitioner about the effect of the termination agreement on the rights of that party and about the advantages and disadvantages, at the time that the advice was provided, to that party of making the termination agreement; and</w:t>
      </w:r>
    </w:p>
    <w:p w:rsidR="008C35DD" w:rsidRPr="004858E5" w:rsidRDefault="008C35DD" w:rsidP="008C35DD">
      <w:pPr>
        <w:pStyle w:val="paragraph"/>
      </w:pPr>
      <w:r w:rsidRPr="004858E5">
        <w:tab/>
        <w:t>(c)</w:t>
      </w:r>
      <w:r w:rsidRPr="004858E5">
        <w:tab/>
        <w:t xml:space="preserve">either before or after signing the agreement, each spouse party was provided with a signed statement by the legal practitioner stating that the advice referred to in </w:t>
      </w:r>
      <w:r w:rsidR="004858E5">
        <w:t>paragraph (</w:t>
      </w:r>
      <w:r w:rsidRPr="004858E5">
        <w:t>b) was provided to that party (whether or not the statement is annexed to the termination agreement); and</w:t>
      </w:r>
    </w:p>
    <w:p w:rsidR="008C35DD" w:rsidRPr="004858E5" w:rsidRDefault="008C35DD" w:rsidP="008C35DD">
      <w:pPr>
        <w:pStyle w:val="paragraph"/>
      </w:pPr>
      <w:r w:rsidRPr="004858E5">
        <w:tab/>
        <w:t>(ca)</w:t>
      </w:r>
      <w:r w:rsidRPr="004858E5">
        <w:tab/>
        <w:t xml:space="preserve">a copy of the statement referred to in </w:t>
      </w:r>
      <w:r w:rsidR="004858E5">
        <w:t>paragraph (</w:t>
      </w:r>
      <w:r w:rsidRPr="004858E5">
        <w:t>c) that was provided to a spouse party is given to the other spouse party or to a legal practitioner for the other spouse party; and</w:t>
      </w:r>
    </w:p>
    <w:p w:rsidR="00D4706D" w:rsidRPr="004858E5" w:rsidRDefault="00D4706D" w:rsidP="00D4706D">
      <w:pPr>
        <w:pStyle w:val="paragraph"/>
      </w:pPr>
      <w:r w:rsidRPr="004858E5">
        <w:tab/>
        <w:t>(d)</w:t>
      </w:r>
      <w:r w:rsidRPr="004858E5">
        <w:tab/>
        <w:t xml:space="preserve">the termination agreement has not been set aside by a </w:t>
      </w:r>
      <w:r w:rsidR="00B51A73" w:rsidRPr="004858E5">
        <w:t>court.</w:t>
      </w:r>
    </w:p>
    <w:p w:rsidR="00B51A73" w:rsidRPr="004858E5" w:rsidRDefault="00B51A73" w:rsidP="00B51A73">
      <w:pPr>
        <w:pStyle w:val="subsection"/>
      </w:pPr>
      <w:r w:rsidRPr="004858E5">
        <w:tab/>
        <w:t>(2A)</w:t>
      </w:r>
      <w:r w:rsidRPr="004858E5">
        <w:tab/>
        <w:t>A Part</w:t>
      </w:r>
      <w:r w:rsidR="001050B8" w:rsidRPr="004858E5">
        <w:t> </w:t>
      </w:r>
      <w:r w:rsidRPr="004858E5">
        <w:t>VIIIAB termination agreement is binding on the parties if:</w:t>
      </w:r>
    </w:p>
    <w:p w:rsidR="00B51A73" w:rsidRPr="004858E5" w:rsidRDefault="00B51A73" w:rsidP="00B51A73">
      <w:pPr>
        <w:pStyle w:val="paragraph"/>
      </w:pPr>
      <w:r w:rsidRPr="004858E5">
        <w:tab/>
        <w:t>(a)</w:t>
      </w:r>
      <w:r w:rsidRPr="004858E5">
        <w:tab/>
        <w:t>the termination agreement is signed by all parties to the Part</w:t>
      </w:r>
      <w:r w:rsidR="001050B8" w:rsidRPr="004858E5">
        <w:t> </w:t>
      </w:r>
      <w:r w:rsidRPr="004858E5">
        <w:t>VIIIAB financial agreement; and</w:t>
      </w:r>
    </w:p>
    <w:p w:rsidR="00B51A73" w:rsidRPr="004858E5" w:rsidRDefault="00B51A73" w:rsidP="00B51A73">
      <w:pPr>
        <w:pStyle w:val="paragraph"/>
      </w:pPr>
      <w:r w:rsidRPr="004858E5">
        <w:tab/>
        <w:t>(b)</w:t>
      </w:r>
      <w:r w:rsidRPr="004858E5">
        <w:tab/>
        <w:t xml:space="preserve">one or more of </w:t>
      </w:r>
      <w:r w:rsidR="004858E5">
        <w:t>paragraphs (</w:t>
      </w:r>
      <w:r w:rsidRPr="004858E5">
        <w:t>2)(b), (c) and (ca) are not satisfied in relation to the termination agreement; and</w:t>
      </w:r>
    </w:p>
    <w:p w:rsidR="00B51A73" w:rsidRPr="004858E5" w:rsidRDefault="00B51A73" w:rsidP="00B51A73">
      <w:pPr>
        <w:pStyle w:val="paragraph"/>
      </w:pPr>
      <w:r w:rsidRPr="004858E5">
        <w:tab/>
        <w:t>(c)</w:t>
      </w:r>
      <w:r w:rsidRPr="004858E5">
        <w:tab/>
        <w:t>a court is satisfied that it would be unjust and inequitable if the termination agreement were not binding on the spouse parties to the agreement (disregarding any changes in circumstances from the time the agreement was made); and</w:t>
      </w:r>
    </w:p>
    <w:p w:rsidR="00B51A73" w:rsidRPr="004858E5" w:rsidRDefault="00B51A73" w:rsidP="00B51A73">
      <w:pPr>
        <w:pStyle w:val="paragraph"/>
      </w:pPr>
      <w:r w:rsidRPr="004858E5">
        <w:tab/>
        <w:t>(d)</w:t>
      </w:r>
      <w:r w:rsidRPr="004858E5">
        <w:tab/>
        <w:t xml:space="preserve">the court makes an order under </w:t>
      </w:r>
      <w:r w:rsidR="004858E5">
        <w:t>subsection (</w:t>
      </w:r>
      <w:r w:rsidRPr="004858E5">
        <w:t>2B) declaring that the termination agreement is binding on the parties to the agreement; and</w:t>
      </w:r>
    </w:p>
    <w:p w:rsidR="00B51A73" w:rsidRPr="004858E5" w:rsidRDefault="00B51A73" w:rsidP="00B51A73">
      <w:pPr>
        <w:pStyle w:val="paragraph"/>
      </w:pPr>
      <w:r w:rsidRPr="004858E5">
        <w:tab/>
        <w:t>(e)</w:t>
      </w:r>
      <w:r w:rsidRPr="004858E5">
        <w:tab/>
        <w:t>the termination agreement has not been set aside by a court.</w:t>
      </w:r>
    </w:p>
    <w:p w:rsidR="00B51A73" w:rsidRPr="004858E5" w:rsidRDefault="00B51A73" w:rsidP="00B51A73">
      <w:pPr>
        <w:pStyle w:val="subsection"/>
      </w:pPr>
      <w:r w:rsidRPr="004858E5">
        <w:tab/>
        <w:t>(2B)</w:t>
      </w:r>
      <w:r w:rsidRPr="004858E5">
        <w:tab/>
        <w:t xml:space="preserve">For the purposes of </w:t>
      </w:r>
      <w:r w:rsidR="004858E5">
        <w:t>paragraph (</w:t>
      </w:r>
      <w:r w:rsidRPr="004858E5">
        <w:t>2A)(d), a court may make an order declaring that a Part</w:t>
      </w:r>
      <w:r w:rsidR="001050B8" w:rsidRPr="004858E5">
        <w:t> </w:t>
      </w:r>
      <w:r w:rsidRPr="004858E5">
        <w:t xml:space="preserve">VIIIAB termination agreement is binding on the parties to the agreement, upon application (the </w:t>
      </w:r>
      <w:r w:rsidRPr="004858E5">
        <w:rPr>
          <w:b/>
          <w:i/>
        </w:rPr>
        <w:t>enforcement application</w:t>
      </w:r>
      <w:r w:rsidRPr="004858E5">
        <w:t>) by a spouse party seeking to enforce the agreement.</w:t>
      </w:r>
    </w:p>
    <w:p w:rsidR="00B51A73" w:rsidRPr="004858E5" w:rsidRDefault="00B51A73" w:rsidP="00B51A73">
      <w:pPr>
        <w:pStyle w:val="subsection"/>
      </w:pPr>
      <w:r w:rsidRPr="004858E5">
        <w:tab/>
        <w:t>(2C)</w:t>
      </w:r>
      <w:r w:rsidRPr="004858E5">
        <w:tab/>
        <w:t>To avoid doubt, section</w:t>
      </w:r>
      <w:r w:rsidR="004858E5">
        <w:t> </w:t>
      </w:r>
      <w:r w:rsidRPr="004858E5">
        <w:t>90UN applies in relation to the enforcement application.</w:t>
      </w:r>
    </w:p>
    <w:p w:rsidR="00D4706D" w:rsidRPr="004858E5" w:rsidRDefault="00D4706D" w:rsidP="00D4706D">
      <w:pPr>
        <w:pStyle w:val="subsection"/>
      </w:pPr>
      <w:r w:rsidRPr="004858E5">
        <w:tab/>
        <w:t>(3)</w:t>
      </w:r>
      <w:r w:rsidRPr="004858E5">
        <w:tab/>
        <w:t>A court may, on an application by:</w:t>
      </w:r>
    </w:p>
    <w:p w:rsidR="00D4706D" w:rsidRPr="004858E5" w:rsidRDefault="00D4706D" w:rsidP="00D4706D">
      <w:pPr>
        <w:pStyle w:val="paragraph"/>
      </w:pPr>
      <w:r w:rsidRPr="004858E5">
        <w:tab/>
        <w:t>(a)</w:t>
      </w:r>
      <w:r w:rsidRPr="004858E5">
        <w:tab/>
        <w:t>a person who was a party to the Part</w:t>
      </w:r>
      <w:r w:rsidR="001050B8" w:rsidRPr="004858E5">
        <w:t> </w:t>
      </w:r>
      <w:r w:rsidRPr="004858E5">
        <w:t>VIIIAB financial agreement; or</w:t>
      </w:r>
    </w:p>
    <w:p w:rsidR="00D4706D" w:rsidRPr="004858E5" w:rsidRDefault="00D4706D" w:rsidP="00D4706D">
      <w:pPr>
        <w:pStyle w:val="paragraph"/>
      </w:pPr>
      <w:r w:rsidRPr="004858E5">
        <w:tab/>
        <w:t>(b)</w:t>
      </w:r>
      <w:r w:rsidRPr="004858E5">
        <w:tab/>
        <w:t>any other interested person;</w:t>
      </w:r>
    </w:p>
    <w:p w:rsidR="00D4706D" w:rsidRPr="004858E5" w:rsidRDefault="00D4706D" w:rsidP="00D4706D">
      <w:pPr>
        <w:pStyle w:val="subsection2"/>
      </w:pPr>
      <w:r w:rsidRPr="004858E5">
        <w:t>make such order or orders (including an order for the transfer of property) as it considers just and equitable for the purpose of preserving or adjusting the rights of:</w:t>
      </w:r>
    </w:p>
    <w:p w:rsidR="00D4706D" w:rsidRPr="004858E5" w:rsidRDefault="00D4706D" w:rsidP="00D4706D">
      <w:pPr>
        <w:pStyle w:val="paragraph"/>
      </w:pPr>
      <w:r w:rsidRPr="004858E5">
        <w:tab/>
        <w:t>(c)</w:t>
      </w:r>
      <w:r w:rsidRPr="004858E5">
        <w:tab/>
        <w:t>persons who were parties to the Part</w:t>
      </w:r>
      <w:r w:rsidR="001050B8" w:rsidRPr="004858E5">
        <w:t> </w:t>
      </w:r>
      <w:r w:rsidRPr="004858E5">
        <w:t>VIIIAB financial agreement; and</w:t>
      </w:r>
    </w:p>
    <w:p w:rsidR="00D4706D" w:rsidRPr="004858E5" w:rsidRDefault="00D4706D" w:rsidP="00D4706D">
      <w:pPr>
        <w:pStyle w:val="paragraph"/>
      </w:pPr>
      <w:r w:rsidRPr="004858E5">
        <w:tab/>
        <w:t>(d)</w:t>
      </w:r>
      <w:r w:rsidRPr="004858E5">
        <w:tab/>
        <w:t>any other interested persons.</w:t>
      </w:r>
    </w:p>
    <w:p w:rsidR="00D4706D" w:rsidRPr="004858E5" w:rsidRDefault="00D4706D" w:rsidP="00D4706D">
      <w:pPr>
        <w:pStyle w:val="notetext"/>
      </w:pPr>
      <w:r w:rsidRPr="004858E5">
        <w:t>Note:</w:t>
      </w:r>
      <w:r w:rsidRPr="004858E5">
        <w:tab/>
        <w:t>For the manner in which the contents of a Part</w:t>
      </w:r>
      <w:r w:rsidR="001050B8" w:rsidRPr="004858E5">
        <w:t> </w:t>
      </w:r>
      <w:r w:rsidRPr="004858E5">
        <w:t>VIIIAB financial agreement may be proved, see section</w:t>
      </w:r>
      <w:r w:rsidR="004858E5">
        <w:t> </w:t>
      </w:r>
      <w:r w:rsidRPr="004858E5">
        <w:t xml:space="preserve">48 of the </w:t>
      </w:r>
      <w:r w:rsidRPr="004858E5">
        <w:rPr>
          <w:i/>
        </w:rPr>
        <w:t>Evidence Act 1995</w:t>
      </w:r>
      <w:r w:rsidRPr="004858E5">
        <w:t>.</w:t>
      </w:r>
    </w:p>
    <w:p w:rsidR="00D4706D" w:rsidRPr="004858E5" w:rsidRDefault="00D4706D" w:rsidP="00D4706D">
      <w:pPr>
        <w:pStyle w:val="ActHead5"/>
      </w:pPr>
      <w:bookmarkStart w:id="614" w:name="_Toc500512884"/>
      <w:r w:rsidRPr="004858E5">
        <w:rPr>
          <w:rStyle w:val="CharSectno"/>
        </w:rPr>
        <w:t>90UM</w:t>
      </w:r>
      <w:r w:rsidRPr="004858E5">
        <w:t xml:space="preserve">  Circumstances in which court may set aside a financial agreement or termination agreement</w:t>
      </w:r>
      <w:bookmarkEnd w:id="614"/>
    </w:p>
    <w:p w:rsidR="00D4706D" w:rsidRPr="004858E5" w:rsidRDefault="00D4706D" w:rsidP="00D4706D">
      <w:pPr>
        <w:pStyle w:val="subsection"/>
        <w:keepNext/>
        <w:keepLines/>
      </w:pPr>
      <w:r w:rsidRPr="004858E5">
        <w:tab/>
        <w:t>(1)</w:t>
      </w:r>
      <w:r w:rsidRPr="004858E5">
        <w:tab/>
        <w:t>A court may make an order setting aside, for the purposes of this Act, a Part</w:t>
      </w:r>
      <w:r w:rsidR="001050B8" w:rsidRPr="004858E5">
        <w:t> </w:t>
      </w:r>
      <w:r w:rsidRPr="004858E5">
        <w:t>VIIIAB financial agreement or a Part</w:t>
      </w:r>
      <w:r w:rsidR="001050B8" w:rsidRPr="004858E5">
        <w:t> </w:t>
      </w:r>
      <w:r w:rsidRPr="004858E5">
        <w:t>VIIIAB termination agreement if, and only if, the court is satisfied that:</w:t>
      </w:r>
    </w:p>
    <w:p w:rsidR="00D4706D" w:rsidRPr="004858E5" w:rsidRDefault="00D4706D" w:rsidP="00D4706D">
      <w:pPr>
        <w:pStyle w:val="paragraph"/>
      </w:pPr>
      <w:r w:rsidRPr="004858E5">
        <w:tab/>
        <w:t>(a)</w:t>
      </w:r>
      <w:r w:rsidRPr="004858E5">
        <w:tab/>
        <w:t>the agreement was obtained by fraud (including non</w:t>
      </w:r>
      <w:r w:rsidR="00450D48" w:rsidRPr="004858E5">
        <w:noBreakHyphen/>
      </w:r>
      <w:r w:rsidRPr="004858E5">
        <w:t>disclosure of a material matter); or</w:t>
      </w:r>
    </w:p>
    <w:p w:rsidR="00D4706D" w:rsidRPr="004858E5" w:rsidRDefault="00D4706D" w:rsidP="00D4706D">
      <w:pPr>
        <w:pStyle w:val="paragraph"/>
      </w:pPr>
      <w:r w:rsidRPr="004858E5">
        <w:tab/>
        <w:t>(b)</w:t>
      </w:r>
      <w:r w:rsidRPr="004858E5">
        <w:tab/>
        <w:t>a party to the agreement entered into the agreement:</w:t>
      </w:r>
    </w:p>
    <w:p w:rsidR="00D4706D" w:rsidRPr="004858E5" w:rsidRDefault="00D4706D" w:rsidP="00D4706D">
      <w:pPr>
        <w:pStyle w:val="paragraphsub"/>
      </w:pPr>
      <w:r w:rsidRPr="004858E5">
        <w:tab/>
        <w:t>(i)</w:t>
      </w:r>
      <w:r w:rsidRPr="004858E5">
        <w:tab/>
        <w:t>for the purpose, or for purposes that included the purpose, of defrauding or defeating a creditor or creditors of the party; or</w:t>
      </w:r>
    </w:p>
    <w:p w:rsidR="00D4706D" w:rsidRPr="004858E5" w:rsidRDefault="00D4706D" w:rsidP="00D4706D">
      <w:pPr>
        <w:pStyle w:val="paragraphsub"/>
      </w:pPr>
      <w:r w:rsidRPr="004858E5">
        <w:tab/>
        <w:t>(ii)</w:t>
      </w:r>
      <w:r w:rsidRPr="004858E5">
        <w:tab/>
        <w:t>with reckless disregard of the interests of a creditor or creditors of the party; or</w:t>
      </w:r>
    </w:p>
    <w:p w:rsidR="00D4706D" w:rsidRPr="004858E5" w:rsidRDefault="00D4706D" w:rsidP="00D4706D">
      <w:pPr>
        <w:pStyle w:val="paragraph"/>
      </w:pPr>
      <w:r w:rsidRPr="004858E5">
        <w:tab/>
        <w:t>(c)</w:t>
      </w:r>
      <w:r w:rsidRPr="004858E5">
        <w:tab/>
        <w:t xml:space="preserve">a party (the </w:t>
      </w:r>
      <w:r w:rsidRPr="004858E5">
        <w:rPr>
          <w:b/>
          <w:i/>
        </w:rPr>
        <w:t>agreement party</w:t>
      </w:r>
      <w:r w:rsidRPr="004858E5">
        <w:t>) to the agreement entered into the agreement:</w:t>
      </w:r>
    </w:p>
    <w:p w:rsidR="00D4706D" w:rsidRPr="004858E5" w:rsidRDefault="00D4706D" w:rsidP="00D4706D">
      <w:pPr>
        <w:pStyle w:val="paragraphsub"/>
      </w:pPr>
      <w:r w:rsidRPr="004858E5">
        <w:tab/>
        <w:t>(i)</w:t>
      </w:r>
      <w:r w:rsidRPr="004858E5">
        <w:tab/>
        <w:t>for the purpose, or for purposes that included the purpose, of defrauding another person who is a party to a de</w:t>
      </w:r>
      <w:r w:rsidR="001050B8" w:rsidRPr="004858E5">
        <w:t xml:space="preserve"> </w:t>
      </w:r>
      <w:r w:rsidRPr="004858E5">
        <w:t xml:space="preserve">facto relationship (the </w:t>
      </w:r>
      <w:r w:rsidRPr="004858E5">
        <w:rPr>
          <w:b/>
          <w:i/>
        </w:rPr>
        <w:t>other de</w:t>
      </w:r>
      <w:r w:rsidR="001050B8" w:rsidRPr="004858E5">
        <w:rPr>
          <w:b/>
          <w:i/>
        </w:rPr>
        <w:t xml:space="preserve"> </w:t>
      </w:r>
      <w:r w:rsidRPr="004858E5">
        <w:rPr>
          <w:b/>
          <w:i/>
        </w:rPr>
        <w:t>facto relationship</w:t>
      </w:r>
      <w:r w:rsidRPr="004858E5">
        <w:t>) with a spouse party; or</w:t>
      </w:r>
    </w:p>
    <w:p w:rsidR="00D4706D" w:rsidRPr="004858E5" w:rsidRDefault="00D4706D" w:rsidP="00D4706D">
      <w:pPr>
        <w:pStyle w:val="paragraphsub"/>
      </w:pPr>
      <w:r w:rsidRPr="004858E5">
        <w:tab/>
        <w:t>(ii)</w:t>
      </w:r>
      <w:r w:rsidRPr="004858E5">
        <w:tab/>
        <w:t>for the purpose, or for purposes that included the purpose, of defeating the interests of that other person in relation to any possible or pending application for an order under section</w:t>
      </w:r>
      <w:r w:rsidR="004858E5">
        <w:t> </w:t>
      </w:r>
      <w:r w:rsidRPr="004858E5">
        <w:t>90SM, or a declaration under section</w:t>
      </w:r>
      <w:r w:rsidR="004858E5">
        <w:t> </w:t>
      </w:r>
      <w:r w:rsidRPr="004858E5">
        <w:t>90SL, in relation to the other de</w:t>
      </w:r>
      <w:r w:rsidR="001050B8" w:rsidRPr="004858E5">
        <w:t xml:space="preserve"> </w:t>
      </w:r>
      <w:r w:rsidRPr="004858E5">
        <w:t>facto relationship; or</w:t>
      </w:r>
    </w:p>
    <w:p w:rsidR="00D4706D" w:rsidRPr="004858E5" w:rsidRDefault="00D4706D" w:rsidP="00D4706D">
      <w:pPr>
        <w:pStyle w:val="paragraphsub"/>
      </w:pPr>
      <w:r w:rsidRPr="004858E5">
        <w:tab/>
        <w:t>(iii)</w:t>
      </w:r>
      <w:r w:rsidRPr="004858E5">
        <w:tab/>
        <w:t>with reckless disregard of those interests of that other person; or</w:t>
      </w:r>
    </w:p>
    <w:p w:rsidR="00D4706D" w:rsidRPr="004858E5" w:rsidRDefault="00D4706D" w:rsidP="00D4706D">
      <w:pPr>
        <w:pStyle w:val="paragraph"/>
      </w:pPr>
      <w:r w:rsidRPr="004858E5">
        <w:tab/>
        <w:t>(d)</w:t>
      </w:r>
      <w:r w:rsidRPr="004858E5">
        <w:tab/>
        <w:t xml:space="preserve">a party (the </w:t>
      </w:r>
      <w:r w:rsidRPr="004858E5">
        <w:rPr>
          <w:b/>
          <w:i/>
        </w:rPr>
        <w:t>agreement party</w:t>
      </w:r>
      <w:r w:rsidRPr="004858E5">
        <w:t>) to the agreement entered into the agreement:</w:t>
      </w:r>
    </w:p>
    <w:p w:rsidR="00D4706D" w:rsidRPr="004858E5" w:rsidRDefault="00D4706D" w:rsidP="00D4706D">
      <w:pPr>
        <w:pStyle w:val="paragraphsub"/>
      </w:pPr>
      <w:r w:rsidRPr="004858E5">
        <w:tab/>
        <w:t>(i)</w:t>
      </w:r>
      <w:r w:rsidRPr="004858E5">
        <w:tab/>
        <w:t>for the purpose, or for purposes that included the purpose, of defrauding another person who is a party to a marriage with a spouse party; or</w:t>
      </w:r>
    </w:p>
    <w:p w:rsidR="00D4706D" w:rsidRPr="004858E5" w:rsidRDefault="00D4706D" w:rsidP="00D4706D">
      <w:pPr>
        <w:pStyle w:val="paragraphsub"/>
      </w:pPr>
      <w:r w:rsidRPr="004858E5">
        <w:tab/>
        <w:t>(ii)</w:t>
      </w:r>
      <w:r w:rsidRPr="004858E5">
        <w:tab/>
        <w:t>for the purpose, or for purposes that included the purpose, of defeating the interests of that other person in relation to any possible or pending application for an order under section</w:t>
      </w:r>
      <w:r w:rsidR="004858E5">
        <w:t> </w:t>
      </w:r>
      <w:r w:rsidRPr="004858E5">
        <w:t>79, or a declaration under section</w:t>
      </w:r>
      <w:r w:rsidR="004858E5">
        <w:t> </w:t>
      </w:r>
      <w:r w:rsidRPr="004858E5">
        <w:t>78, in relation to the marriage (or void marriage); or</w:t>
      </w:r>
    </w:p>
    <w:p w:rsidR="00D4706D" w:rsidRPr="004858E5" w:rsidRDefault="00D4706D" w:rsidP="00D4706D">
      <w:pPr>
        <w:pStyle w:val="paragraphsub"/>
      </w:pPr>
      <w:r w:rsidRPr="004858E5">
        <w:tab/>
        <w:t>(iii)</w:t>
      </w:r>
      <w:r w:rsidRPr="004858E5">
        <w:tab/>
        <w:t>with reckless disregard of those interests of that other person; or</w:t>
      </w:r>
    </w:p>
    <w:p w:rsidR="00D4706D" w:rsidRPr="004858E5" w:rsidRDefault="00D4706D" w:rsidP="00D4706D">
      <w:pPr>
        <w:pStyle w:val="paragraph"/>
      </w:pPr>
      <w:r w:rsidRPr="004858E5">
        <w:tab/>
        <w:t>(e)</w:t>
      </w:r>
      <w:r w:rsidRPr="004858E5">
        <w:tab/>
        <w:t>the agreement is void, voidable or unenforceable; or</w:t>
      </w:r>
    </w:p>
    <w:p w:rsidR="00D4706D" w:rsidRPr="004858E5" w:rsidRDefault="00D4706D" w:rsidP="00D4706D">
      <w:pPr>
        <w:pStyle w:val="paragraph"/>
      </w:pPr>
      <w:r w:rsidRPr="004858E5">
        <w:tab/>
        <w:t>(f)</w:t>
      </w:r>
      <w:r w:rsidRPr="004858E5">
        <w:tab/>
        <w:t>in the circumstances that have arisen since the agreement was made it is impracticable for the agreement or a part of the agreement to be carried out; or</w:t>
      </w:r>
    </w:p>
    <w:p w:rsidR="00D4706D" w:rsidRPr="004858E5" w:rsidRDefault="00D4706D" w:rsidP="00D4706D">
      <w:pPr>
        <w:pStyle w:val="paragraph"/>
      </w:pPr>
      <w:r w:rsidRPr="004858E5">
        <w:tab/>
        <w:t>(g)</w:t>
      </w:r>
      <w:r w:rsidRPr="004858E5">
        <w:tab/>
        <w:t>since the making of the agreement, a material change in circumstances has occurred (being circumstances relating to the care, welfare and development of a child of the de</w:t>
      </w:r>
      <w:r w:rsidR="001050B8" w:rsidRPr="004858E5">
        <w:t xml:space="preserve"> </w:t>
      </w:r>
      <w:r w:rsidRPr="004858E5">
        <w:t xml:space="preserve">facto relationship) and, as a result of the change, the child or, if the applicant has caring responsibility for the child (as defined in </w:t>
      </w:r>
      <w:r w:rsidR="004858E5">
        <w:t>subsection (</w:t>
      </w:r>
      <w:r w:rsidRPr="004858E5">
        <w:t>4)), a party to the agreement will suffer hardship if the court does not set the agreement aside; or</w:t>
      </w:r>
    </w:p>
    <w:p w:rsidR="00D4706D" w:rsidRPr="004858E5" w:rsidRDefault="00D4706D" w:rsidP="00D4706D">
      <w:pPr>
        <w:pStyle w:val="paragraph"/>
      </w:pPr>
      <w:r w:rsidRPr="004858E5">
        <w:tab/>
        <w:t>(h)</w:t>
      </w:r>
      <w:r w:rsidRPr="004858E5">
        <w:tab/>
        <w:t>in respect of the making of a Part</w:t>
      </w:r>
      <w:r w:rsidR="001050B8" w:rsidRPr="004858E5">
        <w:t> </w:t>
      </w:r>
      <w:r w:rsidRPr="004858E5">
        <w:t>VIIIAB financial agreement—a party to the agreement engaged in conduct that was, in all the circumstances, unconscionable; or</w:t>
      </w:r>
    </w:p>
    <w:p w:rsidR="00D4706D" w:rsidRPr="004858E5" w:rsidRDefault="00D4706D" w:rsidP="00D4706D">
      <w:pPr>
        <w:pStyle w:val="paragraph"/>
      </w:pPr>
      <w:r w:rsidRPr="004858E5">
        <w:tab/>
        <w:t>(i)</w:t>
      </w:r>
      <w:r w:rsidRPr="004858E5">
        <w:tab/>
        <w:t>a payment flag is operating under Part</w:t>
      </w:r>
      <w:r w:rsidR="001050B8" w:rsidRPr="004858E5">
        <w:t> </w:t>
      </w:r>
      <w:r w:rsidRPr="004858E5">
        <w:t>VIIIB on a superannuation interest covered by the agreement and there is no reasonable likelihood that the operation of the flag will be terminated by a flag lifting agreement under that Part; or</w:t>
      </w:r>
    </w:p>
    <w:p w:rsidR="00D4706D" w:rsidRPr="004858E5" w:rsidRDefault="00D4706D" w:rsidP="00D4706D">
      <w:pPr>
        <w:pStyle w:val="paragraph"/>
      </w:pPr>
      <w:r w:rsidRPr="004858E5">
        <w:tab/>
        <w:t>(j)</w:t>
      </w:r>
      <w:r w:rsidRPr="004858E5">
        <w:tab/>
        <w:t>the agreement covers at least one superannuation interest that is an unsplittable interest for the purposes of Part</w:t>
      </w:r>
      <w:r w:rsidR="001050B8" w:rsidRPr="004858E5">
        <w:t> </w:t>
      </w:r>
      <w:r w:rsidRPr="004858E5">
        <w:t>VIIIB; or</w:t>
      </w:r>
    </w:p>
    <w:p w:rsidR="00D4706D" w:rsidRPr="004858E5" w:rsidRDefault="00D4706D" w:rsidP="00D4706D">
      <w:pPr>
        <w:pStyle w:val="paragraph"/>
      </w:pPr>
      <w:r w:rsidRPr="004858E5">
        <w:tab/>
        <w:t>(k)</w:t>
      </w:r>
      <w:r w:rsidRPr="004858E5">
        <w:tab/>
        <w:t>if the agreement is a Part</w:t>
      </w:r>
      <w:r w:rsidR="001050B8" w:rsidRPr="004858E5">
        <w:t> </w:t>
      </w:r>
      <w:r w:rsidRPr="004858E5">
        <w:t>VIIIAB financial agreement covered by section</w:t>
      </w:r>
      <w:r w:rsidR="004858E5">
        <w:t> </w:t>
      </w:r>
      <w:r w:rsidRPr="004858E5">
        <w:t>90UE—</w:t>
      </w:r>
      <w:r w:rsidR="004858E5">
        <w:t>subsection (</w:t>
      </w:r>
      <w:r w:rsidRPr="004858E5">
        <w:t>5) applies.</w:t>
      </w:r>
    </w:p>
    <w:p w:rsidR="00D4706D" w:rsidRPr="004858E5" w:rsidRDefault="00D4706D" w:rsidP="00D4706D">
      <w:pPr>
        <w:pStyle w:val="notetext"/>
      </w:pPr>
      <w:r w:rsidRPr="004858E5">
        <w:t>Note:</w:t>
      </w:r>
      <w:r w:rsidRPr="004858E5">
        <w:tab/>
        <w:t xml:space="preserve">For </w:t>
      </w:r>
      <w:r w:rsidRPr="004858E5">
        <w:rPr>
          <w:b/>
          <w:i/>
        </w:rPr>
        <w:t>child of a de</w:t>
      </w:r>
      <w:r w:rsidR="001050B8" w:rsidRPr="004858E5">
        <w:rPr>
          <w:b/>
          <w:i/>
        </w:rPr>
        <w:t xml:space="preserve"> </w:t>
      </w:r>
      <w:r w:rsidRPr="004858E5">
        <w:rPr>
          <w:b/>
          <w:i/>
        </w:rPr>
        <w:t>facto relationship</w:t>
      </w:r>
      <w:r w:rsidRPr="004858E5">
        <w:t>, see section</w:t>
      </w:r>
      <w:r w:rsidR="004858E5">
        <w:t> </w:t>
      </w:r>
      <w:r w:rsidRPr="004858E5">
        <w:t>90RB.</w:t>
      </w:r>
    </w:p>
    <w:p w:rsidR="00D4706D" w:rsidRPr="004858E5" w:rsidRDefault="00D4706D" w:rsidP="00D4706D">
      <w:pPr>
        <w:pStyle w:val="subsection"/>
      </w:pPr>
      <w:r w:rsidRPr="004858E5">
        <w:tab/>
        <w:t>(2)</w:t>
      </w:r>
      <w:r w:rsidRPr="004858E5">
        <w:tab/>
        <w:t xml:space="preserve">For the purposes of </w:t>
      </w:r>
      <w:r w:rsidR="004858E5">
        <w:t>paragraph (</w:t>
      </w:r>
      <w:r w:rsidRPr="004858E5">
        <w:t xml:space="preserve">1)(b), </w:t>
      </w:r>
      <w:r w:rsidRPr="004858E5">
        <w:rPr>
          <w:b/>
          <w:i/>
        </w:rPr>
        <w:t>creditor</w:t>
      </w:r>
      <w:r w:rsidRPr="004858E5">
        <w:t>, in relation to a party to the agreement, includes a person who could reasonably have been foreseen by the party as being reasonably likely to become a creditor of the party.</w:t>
      </w:r>
    </w:p>
    <w:p w:rsidR="00D4706D" w:rsidRPr="004858E5" w:rsidRDefault="00D4706D" w:rsidP="00D4706D">
      <w:pPr>
        <w:pStyle w:val="subsection"/>
      </w:pPr>
      <w:r w:rsidRPr="004858E5">
        <w:tab/>
        <w:t>(3)</w:t>
      </w:r>
      <w:r w:rsidRPr="004858E5">
        <w:tab/>
        <w:t xml:space="preserve">For the purposes of the application of </w:t>
      </w:r>
      <w:r w:rsidR="004858E5">
        <w:t>subparagraph (</w:t>
      </w:r>
      <w:r w:rsidRPr="004858E5">
        <w:t>1)(c)(ii) to a Part</w:t>
      </w:r>
      <w:r w:rsidR="001050B8" w:rsidRPr="004858E5">
        <w:t> </w:t>
      </w:r>
      <w:r w:rsidRPr="004858E5">
        <w:t>VIIIAB financial agreement covered by section</w:t>
      </w:r>
      <w:r w:rsidR="004858E5">
        <w:t> </w:t>
      </w:r>
      <w:r w:rsidRPr="004858E5">
        <w:t>90UE:</w:t>
      </w:r>
    </w:p>
    <w:p w:rsidR="00D4706D" w:rsidRPr="004858E5" w:rsidRDefault="00D4706D" w:rsidP="00D4706D">
      <w:pPr>
        <w:pStyle w:val="paragraph"/>
      </w:pPr>
      <w:r w:rsidRPr="004858E5">
        <w:tab/>
        <w:t>(a)</w:t>
      </w:r>
      <w:r w:rsidRPr="004858E5">
        <w:tab/>
        <w:t>the reference in that subparagraph to an order under section</w:t>
      </w:r>
      <w:r w:rsidR="004858E5">
        <w:t> </w:t>
      </w:r>
      <w:r w:rsidRPr="004858E5">
        <w:t>90SM is taken to include a reference to an order (however described) under a corresponding provision (if any) of the non</w:t>
      </w:r>
      <w:r w:rsidR="00450D48" w:rsidRPr="004858E5">
        <w:noBreakHyphen/>
      </w:r>
      <w:r w:rsidRPr="004858E5">
        <w:t>referring State de</w:t>
      </w:r>
      <w:r w:rsidR="001050B8" w:rsidRPr="004858E5">
        <w:t xml:space="preserve"> </w:t>
      </w:r>
      <w:r w:rsidRPr="004858E5">
        <w:t>facto financial law concerned; and</w:t>
      </w:r>
    </w:p>
    <w:p w:rsidR="00D4706D" w:rsidRPr="004858E5" w:rsidRDefault="00D4706D" w:rsidP="00D4706D">
      <w:pPr>
        <w:pStyle w:val="paragraph"/>
      </w:pPr>
      <w:r w:rsidRPr="004858E5">
        <w:tab/>
        <w:t>(b)</w:t>
      </w:r>
      <w:r w:rsidRPr="004858E5">
        <w:tab/>
        <w:t>the reference in that subparagraph to a declaration under section</w:t>
      </w:r>
      <w:r w:rsidR="004858E5">
        <w:t> </w:t>
      </w:r>
      <w:r w:rsidRPr="004858E5">
        <w:t>90SL is taken to include a reference to a declaration (however described) under a corresponding provision (if any) of the non</w:t>
      </w:r>
      <w:r w:rsidR="00450D48" w:rsidRPr="004858E5">
        <w:noBreakHyphen/>
      </w:r>
      <w:r w:rsidRPr="004858E5">
        <w:t>referring State de</w:t>
      </w:r>
      <w:r w:rsidR="001050B8" w:rsidRPr="004858E5">
        <w:t xml:space="preserve"> </w:t>
      </w:r>
      <w:r w:rsidRPr="004858E5">
        <w:t>facto financial law concerned.</w:t>
      </w:r>
    </w:p>
    <w:p w:rsidR="00D4706D" w:rsidRPr="004858E5" w:rsidRDefault="00D4706D" w:rsidP="00D4706D">
      <w:pPr>
        <w:pStyle w:val="subsection"/>
      </w:pPr>
      <w:r w:rsidRPr="004858E5">
        <w:tab/>
        <w:t>(4)</w:t>
      </w:r>
      <w:r w:rsidRPr="004858E5">
        <w:tab/>
        <w:t xml:space="preserve">For the purposes of </w:t>
      </w:r>
      <w:r w:rsidR="004858E5">
        <w:t>paragraph (</w:t>
      </w:r>
      <w:r w:rsidRPr="004858E5">
        <w:t xml:space="preserve">1)(g), a person has </w:t>
      </w:r>
      <w:r w:rsidRPr="004858E5">
        <w:rPr>
          <w:b/>
          <w:i/>
        </w:rPr>
        <w:t>caring responsibility</w:t>
      </w:r>
      <w:r w:rsidRPr="004858E5">
        <w:t xml:space="preserve"> for a child if:</w:t>
      </w:r>
    </w:p>
    <w:p w:rsidR="00D4706D" w:rsidRPr="004858E5" w:rsidRDefault="00D4706D" w:rsidP="00D4706D">
      <w:pPr>
        <w:pStyle w:val="paragraph"/>
      </w:pPr>
      <w:r w:rsidRPr="004858E5">
        <w:tab/>
        <w:t>(a)</w:t>
      </w:r>
      <w:r w:rsidRPr="004858E5">
        <w:tab/>
        <w:t>the person is a parent of the child with whom the child lives; or</w:t>
      </w:r>
    </w:p>
    <w:p w:rsidR="00D4706D" w:rsidRPr="004858E5" w:rsidRDefault="00D4706D" w:rsidP="00D4706D">
      <w:pPr>
        <w:pStyle w:val="paragraph"/>
      </w:pPr>
      <w:r w:rsidRPr="004858E5">
        <w:tab/>
        <w:t>(b)</w:t>
      </w:r>
      <w:r w:rsidRPr="004858E5">
        <w:tab/>
        <w:t>a parenting order provides that:</w:t>
      </w:r>
    </w:p>
    <w:p w:rsidR="00D4706D" w:rsidRPr="004858E5" w:rsidRDefault="00D4706D" w:rsidP="00D4706D">
      <w:pPr>
        <w:pStyle w:val="paragraphsub"/>
      </w:pPr>
      <w:r w:rsidRPr="004858E5">
        <w:tab/>
        <w:t>(i)</w:t>
      </w:r>
      <w:r w:rsidRPr="004858E5">
        <w:tab/>
        <w:t>the child is to live with the person; or</w:t>
      </w:r>
    </w:p>
    <w:p w:rsidR="00D4706D" w:rsidRPr="004858E5" w:rsidRDefault="00D4706D" w:rsidP="00D4706D">
      <w:pPr>
        <w:pStyle w:val="paragraphsub"/>
      </w:pPr>
      <w:r w:rsidRPr="004858E5">
        <w:tab/>
        <w:t>(ii)</w:t>
      </w:r>
      <w:r w:rsidRPr="004858E5">
        <w:tab/>
        <w:t>the person has parental responsibility for the child.</w:t>
      </w:r>
    </w:p>
    <w:p w:rsidR="00B51A73" w:rsidRPr="004858E5" w:rsidRDefault="00B51A73" w:rsidP="00B51A73">
      <w:pPr>
        <w:pStyle w:val="subsection"/>
      </w:pPr>
      <w:r w:rsidRPr="004858E5">
        <w:tab/>
        <w:t>(5)</w:t>
      </w:r>
      <w:r w:rsidRPr="004858E5">
        <w:tab/>
        <w:t>This subsection applies if:</w:t>
      </w:r>
    </w:p>
    <w:p w:rsidR="00B51A73" w:rsidRPr="004858E5" w:rsidRDefault="00B51A73" w:rsidP="00B51A73">
      <w:pPr>
        <w:pStyle w:val="paragraph"/>
      </w:pPr>
      <w:r w:rsidRPr="004858E5">
        <w:tab/>
        <w:t>(a)</w:t>
      </w:r>
      <w:r w:rsidRPr="004858E5">
        <w:tab/>
        <w:t>at least one of the spouse parties to the agreement was not provided, before signing the agreement, with independent legal advice from a legal practitioner about the effect of the agreement on the rights of that party and about the advantages and disadvantages to that party of making the agreement; or</w:t>
      </w:r>
    </w:p>
    <w:p w:rsidR="00B51A73" w:rsidRPr="004858E5" w:rsidRDefault="00B51A73" w:rsidP="00B51A73">
      <w:pPr>
        <w:pStyle w:val="paragraph"/>
      </w:pPr>
      <w:r w:rsidRPr="004858E5">
        <w:tab/>
        <w:t>(b)</w:t>
      </w:r>
      <w:r w:rsidRPr="004858E5">
        <w:tab/>
        <w:t>if this advice was provided to at least one of the spouse parties to the agreement—that party was not provided with a signed statement by the legal practitioner stating that this advice was given to that party;</w:t>
      </w:r>
    </w:p>
    <w:p w:rsidR="00B51A73" w:rsidRPr="004858E5" w:rsidRDefault="00B51A73" w:rsidP="00B51A73">
      <w:pPr>
        <w:pStyle w:val="subsection2"/>
      </w:pPr>
      <w:r w:rsidRPr="004858E5">
        <w:t>and it would be unjust and inequitable, having regard to the eligible agreed matters (within the meaning of section</w:t>
      </w:r>
      <w:r w:rsidR="004858E5">
        <w:t> </w:t>
      </w:r>
      <w:r w:rsidRPr="004858E5">
        <w:t>90UE) for the agreement, if the court does not set the agreement aside.</w:t>
      </w:r>
    </w:p>
    <w:p w:rsidR="00D4706D" w:rsidRPr="004858E5" w:rsidRDefault="00D4706D" w:rsidP="00D4706D">
      <w:pPr>
        <w:pStyle w:val="subsection"/>
      </w:pPr>
      <w:r w:rsidRPr="004858E5">
        <w:tab/>
        <w:t>(6)</w:t>
      </w:r>
      <w:r w:rsidRPr="004858E5">
        <w:tab/>
        <w:t>A court may, on an application by a person who was a party to the Part</w:t>
      </w:r>
      <w:r w:rsidR="001050B8" w:rsidRPr="004858E5">
        <w:t> </w:t>
      </w:r>
      <w:r w:rsidRPr="004858E5">
        <w:t>VIIIAB financial agreement that has been set aside, or by any other interested person, make such order or orders (including an order for the transfer of property) as it considers just and equitable for the purpose of preserving or adjusting the rights of persons who were parties to that financial agreement and any other interested persons.</w:t>
      </w:r>
    </w:p>
    <w:p w:rsidR="00D4706D" w:rsidRPr="004858E5" w:rsidRDefault="00D4706D" w:rsidP="00D4706D">
      <w:pPr>
        <w:pStyle w:val="subsection"/>
      </w:pPr>
      <w:r w:rsidRPr="004858E5">
        <w:tab/>
        <w:t>(7)</w:t>
      </w:r>
      <w:r w:rsidRPr="004858E5">
        <w:tab/>
        <w:t xml:space="preserve">An order under </w:t>
      </w:r>
      <w:r w:rsidR="004858E5">
        <w:t>subsection (</w:t>
      </w:r>
      <w:r w:rsidRPr="004858E5">
        <w:t>1) or (6) may, after the death of a party to the proceedings in which the order was made, be enforced on behalf of, or against, as the case may be, the estate of the deceased party.</w:t>
      </w:r>
    </w:p>
    <w:p w:rsidR="00D4706D" w:rsidRPr="004858E5" w:rsidRDefault="00D4706D" w:rsidP="00D4706D">
      <w:pPr>
        <w:pStyle w:val="subsection"/>
      </w:pPr>
      <w:r w:rsidRPr="004858E5">
        <w:tab/>
        <w:t>(8)</w:t>
      </w:r>
      <w:r w:rsidRPr="004858E5">
        <w:tab/>
        <w:t>If a party to proceedings under this section dies before the proceedings are completed:</w:t>
      </w:r>
    </w:p>
    <w:p w:rsidR="00D4706D" w:rsidRPr="004858E5" w:rsidRDefault="00D4706D" w:rsidP="00D4706D">
      <w:pPr>
        <w:pStyle w:val="paragraph"/>
      </w:pPr>
      <w:r w:rsidRPr="004858E5">
        <w:tab/>
        <w:t>(a)</w:t>
      </w:r>
      <w:r w:rsidRPr="004858E5">
        <w:tab/>
        <w:t>the proceedings may be continued by or against, as the case may be, the legal personal representative of the deceased party and the applicable Rules of Court may make provision in relation to the substitution of the legal personal representative as a party to the proceedings; and</w:t>
      </w:r>
    </w:p>
    <w:p w:rsidR="00D4706D" w:rsidRPr="004858E5" w:rsidRDefault="00D4706D" w:rsidP="00D4706D">
      <w:pPr>
        <w:pStyle w:val="paragraph"/>
      </w:pPr>
      <w:r w:rsidRPr="004858E5">
        <w:tab/>
        <w:t>(b)</w:t>
      </w:r>
      <w:r w:rsidRPr="004858E5">
        <w:tab/>
        <w:t>if the court is of the opinion:</w:t>
      </w:r>
    </w:p>
    <w:p w:rsidR="00D4706D" w:rsidRPr="004858E5" w:rsidRDefault="00D4706D" w:rsidP="00D4706D">
      <w:pPr>
        <w:pStyle w:val="paragraphsub"/>
      </w:pPr>
      <w:r w:rsidRPr="004858E5">
        <w:tab/>
        <w:t>(i)</w:t>
      </w:r>
      <w:r w:rsidRPr="004858E5">
        <w:tab/>
        <w:t>that it would have exercised its powers under this section if the deceased party had not died; and</w:t>
      </w:r>
    </w:p>
    <w:p w:rsidR="00D4706D" w:rsidRPr="004858E5" w:rsidRDefault="00D4706D" w:rsidP="00D4706D">
      <w:pPr>
        <w:pStyle w:val="paragraphsub"/>
      </w:pPr>
      <w:r w:rsidRPr="004858E5">
        <w:tab/>
        <w:t>(ii)</w:t>
      </w:r>
      <w:r w:rsidRPr="004858E5">
        <w:tab/>
        <w:t>that it is still appropriate to exercise those powers;</w:t>
      </w:r>
    </w:p>
    <w:p w:rsidR="00D4706D" w:rsidRPr="004858E5" w:rsidRDefault="00D4706D" w:rsidP="00D4706D">
      <w:pPr>
        <w:pStyle w:val="paragraph"/>
      </w:pPr>
      <w:r w:rsidRPr="004858E5">
        <w:tab/>
      </w:r>
      <w:r w:rsidRPr="004858E5">
        <w:tab/>
        <w:t xml:space="preserve">the court may make any order that it could have made under </w:t>
      </w:r>
      <w:r w:rsidR="004858E5">
        <w:t>subsection (</w:t>
      </w:r>
      <w:r w:rsidRPr="004858E5">
        <w:t>1) or (6); and</w:t>
      </w:r>
    </w:p>
    <w:p w:rsidR="00D4706D" w:rsidRPr="004858E5" w:rsidRDefault="00D4706D" w:rsidP="00D4706D">
      <w:pPr>
        <w:pStyle w:val="paragraph"/>
      </w:pPr>
      <w:r w:rsidRPr="004858E5">
        <w:tab/>
        <w:t>(c)</w:t>
      </w:r>
      <w:r w:rsidRPr="004858E5">
        <w:tab/>
        <w:t xml:space="preserve">an order under </w:t>
      </w:r>
      <w:r w:rsidR="004858E5">
        <w:t>paragraph (</w:t>
      </w:r>
      <w:r w:rsidRPr="004858E5">
        <w:t>b) may be enforced on behalf of, or against, as the case may be, the estate of the deceased party.</w:t>
      </w:r>
    </w:p>
    <w:p w:rsidR="00D4706D" w:rsidRPr="004858E5" w:rsidRDefault="00D4706D" w:rsidP="00D4706D">
      <w:pPr>
        <w:pStyle w:val="subsection"/>
      </w:pPr>
      <w:r w:rsidRPr="004858E5">
        <w:tab/>
        <w:t>(9)</w:t>
      </w:r>
      <w:r w:rsidRPr="004858E5">
        <w:tab/>
        <w:t>The court must not make an order under this section if the order would:</w:t>
      </w:r>
    </w:p>
    <w:p w:rsidR="00D4706D" w:rsidRPr="004858E5" w:rsidRDefault="00D4706D" w:rsidP="00D4706D">
      <w:pPr>
        <w:pStyle w:val="paragraph"/>
      </w:pPr>
      <w:r w:rsidRPr="004858E5">
        <w:tab/>
        <w:t>(a)</w:t>
      </w:r>
      <w:r w:rsidRPr="004858E5">
        <w:tab/>
        <w:t>result in the acquisition of property from a person otherwise than on just terms; and</w:t>
      </w:r>
    </w:p>
    <w:p w:rsidR="00D4706D" w:rsidRPr="004858E5" w:rsidRDefault="00D4706D" w:rsidP="00D4706D">
      <w:pPr>
        <w:pStyle w:val="paragraph"/>
      </w:pPr>
      <w:r w:rsidRPr="004858E5">
        <w:tab/>
        <w:t>(b)</w:t>
      </w:r>
      <w:r w:rsidRPr="004858E5">
        <w:tab/>
        <w:t>be invalid because of paragraph</w:t>
      </w:r>
      <w:r w:rsidR="004858E5">
        <w:t> </w:t>
      </w:r>
      <w:r w:rsidRPr="004858E5">
        <w:t>51(xxxi) of the Constitution.</w:t>
      </w:r>
    </w:p>
    <w:p w:rsidR="00D4706D" w:rsidRPr="004858E5" w:rsidRDefault="00D4706D" w:rsidP="00D4706D">
      <w:pPr>
        <w:pStyle w:val="subsection2"/>
      </w:pPr>
      <w:r w:rsidRPr="004858E5">
        <w:t xml:space="preserve">For this purpose, </w:t>
      </w:r>
      <w:r w:rsidRPr="004858E5">
        <w:rPr>
          <w:b/>
          <w:i/>
        </w:rPr>
        <w:t>acquisition of property</w:t>
      </w:r>
      <w:r w:rsidRPr="004858E5">
        <w:t xml:space="preserve"> and </w:t>
      </w:r>
      <w:r w:rsidRPr="004858E5">
        <w:rPr>
          <w:b/>
          <w:i/>
        </w:rPr>
        <w:t>just terms</w:t>
      </w:r>
      <w:r w:rsidRPr="004858E5">
        <w:t xml:space="preserve"> have the same meanings as in paragraph</w:t>
      </w:r>
      <w:r w:rsidR="004858E5">
        <w:t> </w:t>
      </w:r>
      <w:r w:rsidRPr="004858E5">
        <w:t>51(xxxi) of the Constitution.</w:t>
      </w:r>
    </w:p>
    <w:p w:rsidR="00D4706D" w:rsidRPr="004858E5" w:rsidRDefault="00D4706D" w:rsidP="00D4706D">
      <w:pPr>
        <w:pStyle w:val="ActHead5"/>
      </w:pPr>
      <w:bookmarkStart w:id="615" w:name="_Toc500512885"/>
      <w:r w:rsidRPr="004858E5">
        <w:rPr>
          <w:rStyle w:val="CharSectno"/>
        </w:rPr>
        <w:t>90UN</w:t>
      </w:r>
      <w:r w:rsidRPr="004858E5">
        <w:t xml:space="preserve">  Validity, enforceability and effect of financial agreements and termination agreements</w:t>
      </w:r>
      <w:bookmarkEnd w:id="615"/>
    </w:p>
    <w:p w:rsidR="00D4706D" w:rsidRPr="004858E5" w:rsidRDefault="00D4706D" w:rsidP="00D4706D">
      <w:pPr>
        <w:pStyle w:val="subsection"/>
      </w:pPr>
      <w:r w:rsidRPr="004858E5">
        <w:tab/>
      </w:r>
      <w:r w:rsidRPr="004858E5">
        <w:tab/>
        <w:t>The question whether a Part</w:t>
      </w:r>
      <w:r w:rsidR="001050B8" w:rsidRPr="004858E5">
        <w:t> </w:t>
      </w:r>
      <w:r w:rsidRPr="004858E5">
        <w:t>VIIIAB financial agreement or a Part</w:t>
      </w:r>
      <w:r w:rsidR="001050B8" w:rsidRPr="004858E5">
        <w:t> </w:t>
      </w:r>
      <w:r w:rsidRPr="004858E5">
        <w:t>VIIIAB termination agreement is valid, enforceable or effective is to be determined by the court according to the principles of law and equity that are applicable in determining the validity, enforceability and effect of contracts and purported contracts, and, in proceedings relating to such an agreement, the court:</w:t>
      </w:r>
    </w:p>
    <w:p w:rsidR="00D4706D" w:rsidRPr="004858E5" w:rsidRDefault="00D4706D" w:rsidP="00D4706D">
      <w:pPr>
        <w:pStyle w:val="paragraph"/>
      </w:pPr>
      <w:r w:rsidRPr="004858E5">
        <w:tab/>
        <w:t>(a)</w:t>
      </w:r>
      <w:r w:rsidRPr="004858E5">
        <w:tab/>
        <w:t xml:space="preserve">subject to </w:t>
      </w:r>
      <w:r w:rsidR="004858E5">
        <w:t>paragraph (</w:t>
      </w:r>
      <w:r w:rsidRPr="004858E5">
        <w:t>b), has the same powers, may grant the same remedies and must have the same regard to the rights of third parties as the High Court has, may grant and is required to have in proceedings in connection with contracts or purported contracts, being proceedings in which the High Court has original jurisdiction; and</w:t>
      </w:r>
    </w:p>
    <w:p w:rsidR="00D4706D" w:rsidRPr="004858E5" w:rsidRDefault="00D4706D" w:rsidP="00D4706D">
      <w:pPr>
        <w:pStyle w:val="paragraph"/>
      </w:pPr>
      <w:r w:rsidRPr="004858E5">
        <w:tab/>
        <w:t>(b)</w:t>
      </w:r>
      <w:r w:rsidRPr="004858E5">
        <w:tab/>
        <w:t>has power to make an order for the payment, by a party to the agreement to another party to the agreement, of interest on an amount payable under the agreement, from the time when the amount became or becomes due and payable, at a rate not exceeding the rate prescribed by the applicable Rules of Court; and</w:t>
      </w:r>
    </w:p>
    <w:p w:rsidR="00D4706D" w:rsidRPr="004858E5" w:rsidRDefault="00D4706D" w:rsidP="00D4706D">
      <w:pPr>
        <w:pStyle w:val="paragraph"/>
      </w:pPr>
      <w:r w:rsidRPr="004858E5">
        <w:tab/>
        <w:t>(c)</w:t>
      </w:r>
      <w:r w:rsidRPr="004858E5">
        <w:tab/>
        <w:t xml:space="preserve">in addition to, or instead of, making an order or orders under </w:t>
      </w:r>
      <w:r w:rsidR="004858E5">
        <w:t>paragraph (</w:t>
      </w:r>
      <w:r w:rsidRPr="004858E5">
        <w:t>a) or (b), may order that the agreement, or a specified part of the agreement, be enforced as if it were an order of the court.</w:t>
      </w:r>
    </w:p>
    <w:p w:rsidR="00D4706D" w:rsidRPr="004858E5" w:rsidRDefault="00D4706D" w:rsidP="001050B8">
      <w:pPr>
        <w:pStyle w:val="ActHead3"/>
        <w:pageBreakBefore/>
      </w:pPr>
      <w:bookmarkStart w:id="616" w:name="_Toc500512886"/>
      <w:r w:rsidRPr="004858E5">
        <w:rPr>
          <w:rStyle w:val="CharDivNo"/>
        </w:rPr>
        <w:t>Division</w:t>
      </w:r>
      <w:r w:rsidR="004858E5">
        <w:rPr>
          <w:rStyle w:val="CharDivNo"/>
        </w:rPr>
        <w:t> </w:t>
      </w:r>
      <w:r w:rsidRPr="004858E5">
        <w:rPr>
          <w:rStyle w:val="CharDivNo"/>
        </w:rPr>
        <w:t>5</w:t>
      </w:r>
      <w:r w:rsidRPr="004858E5">
        <w:t>—</w:t>
      </w:r>
      <w:r w:rsidRPr="004858E5">
        <w:rPr>
          <w:rStyle w:val="CharDivText"/>
        </w:rPr>
        <w:t>Proceeds of crime and forfeiture</w:t>
      </w:r>
      <w:bookmarkEnd w:id="616"/>
    </w:p>
    <w:p w:rsidR="00D4706D" w:rsidRPr="004858E5" w:rsidRDefault="00D4706D" w:rsidP="00D4706D">
      <w:pPr>
        <w:pStyle w:val="ActHead5"/>
      </w:pPr>
      <w:bookmarkStart w:id="617" w:name="_Toc500512887"/>
      <w:r w:rsidRPr="004858E5">
        <w:rPr>
          <w:rStyle w:val="CharSectno"/>
        </w:rPr>
        <w:t>90VA</w:t>
      </w:r>
      <w:r w:rsidRPr="004858E5">
        <w:t xml:space="preserve">  Notification of proceeds of crime orders etc.</w:t>
      </w:r>
      <w:bookmarkEnd w:id="617"/>
    </w:p>
    <w:p w:rsidR="00D4706D" w:rsidRPr="004858E5" w:rsidRDefault="00D4706D" w:rsidP="00D4706D">
      <w:pPr>
        <w:pStyle w:val="subsection"/>
        <w:keepNext/>
        <w:keepLines/>
      </w:pPr>
      <w:r w:rsidRPr="004858E5">
        <w:tab/>
        <w:t>(1)</w:t>
      </w:r>
      <w:r w:rsidRPr="004858E5">
        <w:tab/>
        <w:t>If:</w:t>
      </w:r>
    </w:p>
    <w:p w:rsidR="00D4706D" w:rsidRPr="004858E5" w:rsidRDefault="00D4706D" w:rsidP="00D4706D">
      <w:pPr>
        <w:pStyle w:val="paragraph"/>
      </w:pPr>
      <w:r w:rsidRPr="004858E5">
        <w:tab/>
        <w:t>(a)</w:t>
      </w:r>
      <w:r w:rsidRPr="004858E5">
        <w:tab/>
        <w:t>a person makes an application for an order, under this Part, with respect to:</w:t>
      </w:r>
    </w:p>
    <w:p w:rsidR="00D4706D" w:rsidRPr="004858E5" w:rsidRDefault="00D4706D" w:rsidP="00D4706D">
      <w:pPr>
        <w:pStyle w:val="paragraphsub"/>
      </w:pPr>
      <w:r w:rsidRPr="004858E5">
        <w:tab/>
        <w:t>(i)</w:t>
      </w:r>
      <w:r w:rsidRPr="004858E5">
        <w:tab/>
        <w:t>the property of the parties to a de</w:t>
      </w:r>
      <w:r w:rsidR="001050B8" w:rsidRPr="004858E5">
        <w:t xml:space="preserve"> </w:t>
      </w:r>
      <w:r w:rsidRPr="004858E5">
        <w:t>facto relationship or either of them; or</w:t>
      </w:r>
    </w:p>
    <w:p w:rsidR="00D4706D" w:rsidRPr="004858E5" w:rsidRDefault="00D4706D" w:rsidP="00D4706D">
      <w:pPr>
        <w:pStyle w:val="paragraphsub"/>
      </w:pPr>
      <w:r w:rsidRPr="004858E5">
        <w:tab/>
        <w:t>(ii)</w:t>
      </w:r>
      <w:r w:rsidRPr="004858E5">
        <w:tab/>
        <w:t>the maintenance of a party to a de</w:t>
      </w:r>
      <w:r w:rsidR="001050B8" w:rsidRPr="004858E5">
        <w:t xml:space="preserve"> </w:t>
      </w:r>
      <w:r w:rsidRPr="004858E5">
        <w:t>facto relationship; and</w:t>
      </w:r>
    </w:p>
    <w:p w:rsidR="00D4706D" w:rsidRPr="004858E5" w:rsidRDefault="00D4706D" w:rsidP="00D4706D">
      <w:pPr>
        <w:pStyle w:val="paragraph"/>
      </w:pPr>
      <w:r w:rsidRPr="004858E5">
        <w:tab/>
        <w:t>(b)</w:t>
      </w:r>
      <w:r w:rsidRPr="004858E5">
        <w:tab/>
        <w:t>the person knows that the property of the parties to the de</w:t>
      </w:r>
      <w:r w:rsidR="001050B8" w:rsidRPr="004858E5">
        <w:t xml:space="preserve"> </w:t>
      </w:r>
      <w:r w:rsidRPr="004858E5">
        <w:t>facto relationship or either of them is covered by:</w:t>
      </w:r>
    </w:p>
    <w:p w:rsidR="00D4706D" w:rsidRPr="004858E5" w:rsidRDefault="00D4706D" w:rsidP="00D4706D">
      <w:pPr>
        <w:pStyle w:val="paragraphsub"/>
      </w:pPr>
      <w:r w:rsidRPr="004858E5">
        <w:tab/>
        <w:t>(i)</w:t>
      </w:r>
      <w:r w:rsidRPr="004858E5">
        <w:tab/>
        <w:t>a proceeds of crime order; or</w:t>
      </w:r>
    </w:p>
    <w:p w:rsidR="00D4706D" w:rsidRPr="004858E5" w:rsidRDefault="00D4706D" w:rsidP="00D4706D">
      <w:pPr>
        <w:pStyle w:val="paragraphsub"/>
      </w:pPr>
      <w:r w:rsidRPr="004858E5">
        <w:tab/>
        <w:t>(ii)</w:t>
      </w:r>
      <w:r w:rsidRPr="004858E5">
        <w:tab/>
        <w:t>a forfeiture application;</w:t>
      </w:r>
    </w:p>
    <w:p w:rsidR="00D4706D" w:rsidRPr="004858E5" w:rsidRDefault="00D4706D" w:rsidP="00D4706D">
      <w:pPr>
        <w:pStyle w:val="subsection2"/>
      </w:pPr>
      <w:r w:rsidRPr="004858E5">
        <w:t>the person must:</w:t>
      </w:r>
    </w:p>
    <w:p w:rsidR="00D4706D" w:rsidRPr="004858E5" w:rsidRDefault="00D4706D" w:rsidP="00D4706D">
      <w:pPr>
        <w:pStyle w:val="paragraph"/>
      </w:pPr>
      <w:r w:rsidRPr="004858E5">
        <w:tab/>
        <w:t>(c)</w:t>
      </w:r>
      <w:r w:rsidRPr="004858E5">
        <w:tab/>
        <w:t>disclose in the application the proceeds of crime order or forfeiture application; and</w:t>
      </w:r>
    </w:p>
    <w:p w:rsidR="00D4706D" w:rsidRPr="004858E5" w:rsidRDefault="00D4706D" w:rsidP="00D4706D">
      <w:pPr>
        <w:pStyle w:val="paragraph"/>
      </w:pPr>
      <w:r w:rsidRPr="004858E5">
        <w:tab/>
        <w:t>(d)</w:t>
      </w:r>
      <w:r w:rsidRPr="004858E5">
        <w:tab/>
        <w:t>give to the court a sealed copy of that order or application.</w:t>
      </w:r>
    </w:p>
    <w:p w:rsidR="00D4706D" w:rsidRPr="004858E5" w:rsidRDefault="00D4706D" w:rsidP="00D4706D">
      <w:pPr>
        <w:pStyle w:val="subsection"/>
      </w:pPr>
      <w:r w:rsidRPr="004858E5">
        <w:tab/>
        <w:t>(2)</w:t>
      </w:r>
      <w:r w:rsidRPr="004858E5">
        <w:tab/>
        <w:t xml:space="preserve">A person who does not comply with </w:t>
      </w:r>
      <w:r w:rsidR="004858E5">
        <w:t>subsection (</w:t>
      </w:r>
      <w:r w:rsidRPr="004858E5">
        <w:t>1) commits an offence punishable, on conviction, by a fine not exceeding 50 penalty units.</w:t>
      </w:r>
    </w:p>
    <w:p w:rsidR="00D4706D" w:rsidRPr="004858E5" w:rsidRDefault="00D4706D" w:rsidP="00D4706D">
      <w:pPr>
        <w:pStyle w:val="subsection"/>
      </w:pPr>
      <w:r w:rsidRPr="004858E5">
        <w:tab/>
        <w:t>(3)</w:t>
      </w:r>
      <w:r w:rsidRPr="004858E5">
        <w:tab/>
        <w:t>If:</w:t>
      </w:r>
    </w:p>
    <w:p w:rsidR="00D4706D" w:rsidRPr="004858E5" w:rsidRDefault="00D4706D" w:rsidP="00D4706D">
      <w:pPr>
        <w:pStyle w:val="paragraph"/>
      </w:pPr>
      <w:r w:rsidRPr="004858E5">
        <w:tab/>
        <w:t>(a)</w:t>
      </w:r>
      <w:r w:rsidRPr="004858E5">
        <w:tab/>
        <w:t>a person is a party to de</w:t>
      </w:r>
      <w:r w:rsidR="001050B8" w:rsidRPr="004858E5">
        <w:t xml:space="preserve"> </w:t>
      </w:r>
      <w:r w:rsidRPr="004858E5">
        <w:t>facto property settlement or maintenance proceedings under this Part; and</w:t>
      </w:r>
    </w:p>
    <w:p w:rsidR="00D4706D" w:rsidRPr="004858E5" w:rsidRDefault="00D4706D" w:rsidP="00D4706D">
      <w:pPr>
        <w:pStyle w:val="paragraph"/>
      </w:pPr>
      <w:r w:rsidRPr="004858E5">
        <w:tab/>
        <w:t>(b)</w:t>
      </w:r>
      <w:r w:rsidRPr="004858E5">
        <w:tab/>
        <w:t xml:space="preserve">the person is notified by the </w:t>
      </w:r>
      <w:r w:rsidR="00816006" w:rsidRPr="004858E5">
        <w:t xml:space="preserve">proceeds of crime authority </w:t>
      </w:r>
      <w:r w:rsidRPr="004858E5">
        <w:t>that the property of the parties to the de</w:t>
      </w:r>
      <w:r w:rsidR="001050B8" w:rsidRPr="004858E5">
        <w:t xml:space="preserve"> </w:t>
      </w:r>
      <w:r w:rsidRPr="004858E5">
        <w:t>facto relationship or either of them is covered by:</w:t>
      </w:r>
    </w:p>
    <w:p w:rsidR="00D4706D" w:rsidRPr="004858E5" w:rsidRDefault="00D4706D" w:rsidP="00D4706D">
      <w:pPr>
        <w:pStyle w:val="paragraphsub"/>
      </w:pPr>
      <w:r w:rsidRPr="004858E5">
        <w:tab/>
        <w:t>(i)</w:t>
      </w:r>
      <w:r w:rsidRPr="004858E5">
        <w:tab/>
        <w:t>a proceeds of crime order; or</w:t>
      </w:r>
    </w:p>
    <w:p w:rsidR="00D4706D" w:rsidRPr="004858E5" w:rsidRDefault="00D4706D" w:rsidP="00D4706D">
      <w:pPr>
        <w:pStyle w:val="paragraphsub"/>
      </w:pPr>
      <w:r w:rsidRPr="004858E5">
        <w:tab/>
        <w:t>(ii)</w:t>
      </w:r>
      <w:r w:rsidRPr="004858E5">
        <w:tab/>
        <w:t>a forfeiture application;</w:t>
      </w:r>
    </w:p>
    <w:p w:rsidR="00816006" w:rsidRPr="004858E5" w:rsidRDefault="00816006" w:rsidP="00816006">
      <w:pPr>
        <w:pStyle w:val="subsection2"/>
      </w:pPr>
      <w:r w:rsidRPr="004858E5">
        <w:t>the person must:</w:t>
      </w:r>
    </w:p>
    <w:p w:rsidR="00816006" w:rsidRPr="004858E5" w:rsidRDefault="00816006" w:rsidP="00816006">
      <w:pPr>
        <w:pStyle w:val="paragraph"/>
      </w:pPr>
      <w:r w:rsidRPr="004858E5">
        <w:tab/>
        <w:t>(c)</w:t>
      </w:r>
      <w:r w:rsidRPr="004858E5">
        <w:tab/>
        <w:t>notify the Registry Manager in writing of the proceeds of crime order or forfeiture application; and</w:t>
      </w:r>
    </w:p>
    <w:p w:rsidR="00816006" w:rsidRPr="004858E5" w:rsidRDefault="00816006" w:rsidP="00816006">
      <w:pPr>
        <w:pStyle w:val="paragraph"/>
      </w:pPr>
      <w:r w:rsidRPr="004858E5">
        <w:tab/>
        <w:t>(d)</w:t>
      </w:r>
      <w:r w:rsidRPr="004858E5">
        <w:tab/>
        <w:t>give the Registry Manager:</w:t>
      </w:r>
    </w:p>
    <w:p w:rsidR="00816006" w:rsidRPr="004858E5" w:rsidRDefault="00816006" w:rsidP="00816006">
      <w:pPr>
        <w:pStyle w:val="paragraphsub"/>
      </w:pPr>
      <w:r w:rsidRPr="004858E5">
        <w:tab/>
        <w:t>(i)</w:t>
      </w:r>
      <w:r w:rsidRPr="004858E5">
        <w:tab/>
        <w:t xml:space="preserve">a copy of the notification referred to in </w:t>
      </w:r>
      <w:r w:rsidR="004858E5">
        <w:t>paragraph (</w:t>
      </w:r>
      <w:r w:rsidRPr="004858E5">
        <w:t>b) (if the notification is in writing); and</w:t>
      </w:r>
    </w:p>
    <w:p w:rsidR="00816006" w:rsidRPr="004858E5" w:rsidRDefault="00816006" w:rsidP="00816006">
      <w:pPr>
        <w:pStyle w:val="paragraphsub"/>
      </w:pPr>
      <w:r w:rsidRPr="004858E5">
        <w:tab/>
        <w:t>(ii)</w:t>
      </w:r>
      <w:r w:rsidRPr="004858E5">
        <w:tab/>
        <w:t>a copy of the proceeds of crime order or forfeiture application (if the notification is accompanied by a copy of the order or application).</w:t>
      </w:r>
    </w:p>
    <w:p w:rsidR="00D4706D" w:rsidRPr="004858E5" w:rsidRDefault="00D4706D" w:rsidP="00D4706D">
      <w:pPr>
        <w:pStyle w:val="subsection"/>
      </w:pPr>
      <w:r w:rsidRPr="004858E5">
        <w:tab/>
        <w:t>(4)</w:t>
      </w:r>
      <w:r w:rsidRPr="004858E5">
        <w:tab/>
        <w:t xml:space="preserve">A person who does not comply with </w:t>
      </w:r>
      <w:r w:rsidR="004858E5">
        <w:t>subsection (</w:t>
      </w:r>
      <w:r w:rsidRPr="004858E5">
        <w:t>3) commits an offence punishable, on conviction, by a fine not exceeding 50 penalty units.</w:t>
      </w:r>
    </w:p>
    <w:p w:rsidR="00D4706D" w:rsidRPr="004858E5" w:rsidRDefault="00D4706D" w:rsidP="00D4706D">
      <w:pPr>
        <w:pStyle w:val="ActHead5"/>
      </w:pPr>
      <w:bookmarkStart w:id="618" w:name="_Toc500512888"/>
      <w:r w:rsidRPr="004858E5">
        <w:rPr>
          <w:rStyle w:val="CharSectno"/>
        </w:rPr>
        <w:t>90VB</w:t>
      </w:r>
      <w:r w:rsidRPr="004858E5">
        <w:t xml:space="preserve">  Court to stay property or maintenance proceedings affected by proceeds of crime orders etc.</w:t>
      </w:r>
      <w:bookmarkEnd w:id="618"/>
    </w:p>
    <w:p w:rsidR="00D4706D" w:rsidRPr="004858E5" w:rsidRDefault="00D4706D" w:rsidP="00D4706D">
      <w:pPr>
        <w:pStyle w:val="subsection"/>
      </w:pPr>
      <w:r w:rsidRPr="004858E5">
        <w:tab/>
        <w:t>(1)</w:t>
      </w:r>
      <w:r w:rsidRPr="004858E5">
        <w:tab/>
        <w:t xml:space="preserve">A court </w:t>
      </w:r>
      <w:r w:rsidRPr="004858E5">
        <w:rPr>
          <w:snapToGrid w:val="0"/>
          <w:lang w:eastAsia="en-US"/>
        </w:rPr>
        <w:t>in which property settlement, or maintenance proceedings, are pending must stay those proceedings if</w:t>
      </w:r>
      <w:r w:rsidRPr="004858E5">
        <w:t xml:space="preserve"> notified under section</w:t>
      </w:r>
      <w:r w:rsidR="004858E5">
        <w:t> </w:t>
      </w:r>
      <w:r w:rsidRPr="004858E5">
        <w:t>90VA in relation to the proceedings.</w:t>
      </w:r>
    </w:p>
    <w:p w:rsidR="00D4706D" w:rsidRPr="004858E5" w:rsidRDefault="00D4706D" w:rsidP="00D4706D">
      <w:pPr>
        <w:pStyle w:val="subsection"/>
        <w:rPr>
          <w:snapToGrid w:val="0"/>
          <w:lang w:eastAsia="en-US"/>
        </w:rPr>
      </w:pPr>
      <w:r w:rsidRPr="004858E5">
        <w:rPr>
          <w:snapToGrid w:val="0"/>
          <w:lang w:eastAsia="en-US"/>
        </w:rPr>
        <w:tab/>
        <w:t>(2)</w:t>
      </w:r>
      <w:r w:rsidRPr="004858E5">
        <w:rPr>
          <w:snapToGrid w:val="0"/>
          <w:lang w:eastAsia="en-US"/>
        </w:rPr>
        <w:tab/>
        <w:t xml:space="preserve">The court may, before staying proceedings under </w:t>
      </w:r>
      <w:r w:rsidR="004858E5">
        <w:rPr>
          <w:snapToGrid w:val="0"/>
          <w:lang w:eastAsia="en-US"/>
        </w:rPr>
        <w:t>subsection (</w:t>
      </w:r>
      <w:r w:rsidRPr="004858E5">
        <w:rPr>
          <w:snapToGrid w:val="0"/>
          <w:lang w:eastAsia="en-US"/>
        </w:rPr>
        <w:t xml:space="preserve">1), invite or require the </w:t>
      </w:r>
      <w:r w:rsidR="00A46E2C" w:rsidRPr="004858E5">
        <w:t>proceeds of crime authority</w:t>
      </w:r>
      <w:r w:rsidR="00A46E2C" w:rsidRPr="004858E5">
        <w:rPr>
          <w:snapToGrid w:val="0"/>
          <w:lang w:eastAsia="en-US"/>
        </w:rPr>
        <w:t xml:space="preserve"> </w:t>
      </w:r>
      <w:r w:rsidRPr="004858E5">
        <w:rPr>
          <w:snapToGrid w:val="0"/>
          <w:lang w:eastAsia="en-US"/>
        </w:rPr>
        <w:t>to make submissions relating to staying the proceedings.</w:t>
      </w:r>
    </w:p>
    <w:p w:rsidR="00D4706D" w:rsidRPr="004858E5" w:rsidRDefault="00D4706D" w:rsidP="00D4706D">
      <w:pPr>
        <w:pStyle w:val="subsection"/>
      </w:pPr>
      <w:r w:rsidRPr="004858E5">
        <w:tab/>
        <w:t>(3)</w:t>
      </w:r>
      <w:r w:rsidRPr="004858E5">
        <w:tab/>
        <w:t>A court must, on the application of the</w:t>
      </w:r>
      <w:r w:rsidR="00A46E2C" w:rsidRPr="004858E5">
        <w:t xml:space="preserve"> proceeds of crime authority</w:t>
      </w:r>
      <w:r w:rsidRPr="004858E5">
        <w:t>, stay de</w:t>
      </w:r>
      <w:r w:rsidR="001050B8" w:rsidRPr="004858E5">
        <w:t xml:space="preserve"> </w:t>
      </w:r>
      <w:r w:rsidRPr="004858E5">
        <w:t xml:space="preserve">facto property settlement or maintenance proceedings under this </w:t>
      </w:r>
      <w:r w:rsidR="00DF178C" w:rsidRPr="004858E5">
        <w:t>Part</w:t>
      </w:r>
      <w:r w:rsidR="001050B8" w:rsidRPr="004858E5">
        <w:t xml:space="preserve"> </w:t>
      </w:r>
      <w:r w:rsidRPr="004858E5">
        <w:t>if the property of the parties to the de</w:t>
      </w:r>
      <w:r w:rsidR="001050B8" w:rsidRPr="004858E5">
        <w:t xml:space="preserve"> </w:t>
      </w:r>
      <w:r w:rsidRPr="004858E5">
        <w:t>facto relationship or either of them is covered by:</w:t>
      </w:r>
    </w:p>
    <w:p w:rsidR="00D4706D" w:rsidRPr="004858E5" w:rsidRDefault="00D4706D" w:rsidP="00D4706D">
      <w:pPr>
        <w:pStyle w:val="paragraph"/>
      </w:pPr>
      <w:r w:rsidRPr="004858E5">
        <w:tab/>
        <w:t>(a)</w:t>
      </w:r>
      <w:r w:rsidRPr="004858E5">
        <w:tab/>
        <w:t>a proceeds of crime order; or</w:t>
      </w:r>
    </w:p>
    <w:p w:rsidR="00D4706D" w:rsidRPr="004858E5" w:rsidRDefault="00D4706D" w:rsidP="00D4706D">
      <w:pPr>
        <w:pStyle w:val="paragraph"/>
      </w:pPr>
      <w:r w:rsidRPr="004858E5">
        <w:tab/>
        <w:t>(b)</w:t>
      </w:r>
      <w:r w:rsidRPr="004858E5">
        <w:tab/>
        <w:t>a forfeiture application.</w:t>
      </w:r>
    </w:p>
    <w:p w:rsidR="00D4706D" w:rsidRPr="004858E5" w:rsidRDefault="00D4706D" w:rsidP="00D4706D">
      <w:pPr>
        <w:pStyle w:val="subsection"/>
      </w:pPr>
      <w:r w:rsidRPr="004858E5">
        <w:tab/>
        <w:t>(4)</w:t>
      </w:r>
      <w:r w:rsidRPr="004858E5">
        <w:tab/>
        <w:t xml:space="preserve">A court must notify the </w:t>
      </w:r>
      <w:r w:rsidR="00A46E2C" w:rsidRPr="004858E5">
        <w:t xml:space="preserve">proceeds of crime authority </w:t>
      </w:r>
      <w:r w:rsidRPr="004858E5">
        <w:t>if the court stays de</w:t>
      </w:r>
      <w:r w:rsidR="001050B8" w:rsidRPr="004858E5">
        <w:t xml:space="preserve"> </w:t>
      </w:r>
      <w:r w:rsidRPr="004858E5">
        <w:t xml:space="preserve">facto property settlement or maintenance proceedings under </w:t>
      </w:r>
      <w:r w:rsidR="004858E5">
        <w:t>subsection (</w:t>
      </w:r>
      <w:r w:rsidRPr="004858E5">
        <w:t>1) or (3).</w:t>
      </w:r>
    </w:p>
    <w:p w:rsidR="00D4706D" w:rsidRPr="004858E5" w:rsidRDefault="00D4706D" w:rsidP="00D4706D">
      <w:pPr>
        <w:pStyle w:val="subsection"/>
      </w:pPr>
      <w:r w:rsidRPr="004858E5">
        <w:tab/>
        <w:t>(5)</w:t>
      </w:r>
      <w:r w:rsidRPr="004858E5">
        <w:tab/>
        <w:t xml:space="preserve">The </w:t>
      </w:r>
      <w:r w:rsidR="00A46E2C" w:rsidRPr="004858E5">
        <w:t xml:space="preserve">proceeds of crime authority </w:t>
      </w:r>
      <w:r w:rsidRPr="004858E5">
        <w:t>must notify the Registry Manager</w:t>
      </w:r>
      <w:r w:rsidRPr="004858E5">
        <w:rPr>
          <w:i/>
        </w:rPr>
        <w:t xml:space="preserve"> </w:t>
      </w:r>
      <w:r w:rsidRPr="004858E5">
        <w:t>if:</w:t>
      </w:r>
    </w:p>
    <w:p w:rsidR="00D4706D" w:rsidRPr="004858E5" w:rsidRDefault="00D4706D" w:rsidP="00D4706D">
      <w:pPr>
        <w:pStyle w:val="paragraph"/>
      </w:pPr>
      <w:r w:rsidRPr="004858E5">
        <w:tab/>
        <w:t>(a)</w:t>
      </w:r>
      <w:r w:rsidRPr="004858E5">
        <w:tab/>
        <w:t>a proceeds of crime order ceases to be in force; or</w:t>
      </w:r>
    </w:p>
    <w:p w:rsidR="00D4706D" w:rsidRPr="004858E5" w:rsidRDefault="00D4706D" w:rsidP="00D4706D">
      <w:pPr>
        <w:pStyle w:val="paragraph"/>
      </w:pPr>
      <w:r w:rsidRPr="004858E5">
        <w:tab/>
        <w:t>(b)</w:t>
      </w:r>
      <w:r w:rsidRPr="004858E5">
        <w:tab/>
        <w:t>a forfeiture application is finally determined.</w:t>
      </w:r>
    </w:p>
    <w:p w:rsidR="00D4706D" w:rsidRPr="004858E5" w:rsidRDefault="00D4706D" w:rsidP="00D4706D">
      <w:pPr>
        <w:pStyle w:val="subsection"/>
      </w:pPr>
      <w:r w:rsidRPr="004858E5">
        <w:tab/>
        <w:t>(6)</w:t>
      </w:r>
      <w:r w:rsidRPr="004858E5">
        <w:tab/>
        <w:t xml:space="preserve">For the purposes of </w:t>
      </w:r>
      <w:r w:rsidR="004858E5">
        <w:t>subsection (</w:t>
      </w:r>
      <w:r w:rsidRPr="004858E5">
        <w:t xml:space="preserve">5), a forfeiture application is taken to be </w:t>
      </w:r>
      <w:r w:rsidRPr="004858E5">
        <w:rPr>
          <w:b/>
          <w:i/>
        </w:rPr>
        <w:t>finally determined</w:t>
      </w:r>
      <w:r w:rsidRPr="004858E5">
        <w:t xml:space="preserve"> when:</w:t>
      </w:r>
    </w:p>
    <w:p w:rsidR="00D4706D" w:rsidRPr="004858E5" w:rsidRDefault="00D4706D" w:rsidP="00D4706D">
      <w:pPr>
        <w:pStyle w:val="paragraph"/>
      </w:pPr>
      <w:r w:rsidRPr="004858E5">
        <w:tab/>
        <w:t>(a)</w:t>
      </w:r>
      <w:r w:rsidRPr="004858E5">
        <w:tab/>
        <w:t>the application is withdrawn; or</w:t>
      </w:r>
    </w:p>
    <w:p w:rsidR="00D4706D" w:rsidRPr="004858E5" w:rsidRDefault="00D4706D" w:rsidP="00D4706D">
      <w:pPr>
        <w:pStyle w:val="paragraph"/>
      </w:pPr>
      <w:r w:rsidRPr="004858E5">
        <w:tab/>
        <w:t>(b)</w:t>
      </w:r>
      <w:r w:rsidRPr="004858E5">
        <w:tab/>
        <w:t>if the application is successful—the resulting forfeiture order comes into force; or</w:t>
      </w:r>
    </w:p>
    <w:p w:rsidR="00D4706D" w:rsidRPr="004858E5" w:rsidRDefault="00D4706D" w:rsidP="00D4706D">
      <w:pPr>
        <w:pStyle w:val="paragraph"/>
      </w:pPr>
      <w:r w:rsidRPr="004858E5">
        <w:tab/>
        <w:t>(c)</w:t>
      </w:r>
      <w:r w:rsidRPr="004858E5">
        <w:tab/>
        <w:t>if the application is unsuccessful—the time within which an appeal can be made has expired and any appeals have been finally determined or otherwise disposed of.</w:t>
      </w:r>
    </w:p>
    <w:p w:rsidR="00D4706D" w:rsidRPr="004858E5" w:rsidRDefault="00D4706D" w:rsidP="00D4706D">
      <w:pPr>
        <w:pStyle w:val="ActHead5"/>
      </w:pPr>
      <w:bookmarkStart w:id="619" w:name="_Toc500512889"/>
      <w:r w:rsidRPr="004858E5">
        <w:rPr>
          <w:rStyle w:val="CharSectno"/>
        </w:rPr>
        <w:t>90VC</w:t>
      </w:r>
      <w:r w:rsidRPr="004858E5">
        <w:t xml:space="preserve">  Lifting a stay</w:t>
      </w:r>
      <w:bookmarkEnd w:id="619"/>
    </w:p>
    <w:p w:rsidR="00D4706D" w:rsidRPr="004858E5" w:rsidRDefault="00D4706D" w:rsidP="00D4706D">
      <w:pPr>
        <w:pStyle w:val="subsection"/>
      </w:pPr>
      <w:r w:rsidRPr="004858E5">
        <w:tab/>
        <w:t>(1)</w:t>
      </w:r>
      <w:r w:rsidRPr="004858E5">
        <w:tab/>
        <w:t>A court that stayed the de</w:t>
      </w:r>
      <w:r w:rsidR="001050B8" w:rsidRPr="004858E5">
        <w:t xml:space="preserve"> </w:t>
      </w:r>
      <w:r w:rsidRPr="004858E5">
        <w:t>facto property settlement or maintenance proceedings under section</w:t>
      </w:r>
      <w:r w:rsidR="004858E5">
        <w:t> </w:t>
      </w:r>
      <w:r w:rsidRPr="004858E5">
        <w:t>90VB must wholly or partially lift the stay</w:t>
      </w:r>
      <w:r w:rsidRPr="004858E5">
        <w:rPr>
          <w:i/>
        </w:rPr>
        <w:t xml:space="preserve"> </w:t>
      </w:r>
      <w:r w:rsidRPr="004858E5">
        <w:t>if:</w:t>
      </w:r>
    </w:p>
    <w:p w:rsidR="00D4706D" w:rsidRPr="004858E5" w:rsidRDefault="00D4706D" w:rsidP="00D4706D">
      <w:pPr>
        <w:pStyle w:val="paragraph"/>
      </w:pPr>
      <w:r w:rsidRPr="004858E5">
        <w:tab/>
        <w:t>(a)</w:t>
      </w:r>
      <w:r w:rsidRPr="004858E5">
        <w:tab/>
        <w:t xml:space="preserve">either party to the proceedings makes an application for the stay to be lifted and the </w:t>
      </w:r>
      <w:r w:rsidR="00A46E2C" w:rsidRPr="004858E5">
        <w:t xml:space="preserve">proceeds of crime authority </w:t>
      </w:r>
      <w:r w:rsidRPr="004858E5">
        <w:t>consents to such an application; or</w:t>
      </w:r>
    </w:p>
    <w:p w:rsidR="00D4706D" w:rsidRPr="004858E5" w:rsidRDefault="00D4706D" w:rsidP="00D4706D">
      <w:pPr>
        <w:pStyle w:val="paragraph"/>
      </w:pPr>
      <w:r w:rsidRPr="004858E5">
        <w:tab/>
        <w:t>(b)</w:t>
      </w:r>
      <w:r w:rsidRPr="004858E5">
        <w:tab/>
        <w:t xml:space="preserve">the </w:t>
      </w:r>
      <w:r w:rsidR="00A46E2C" w:rsidRPr="004858E5">
        <w:t xml:space="preserve">proceeds of crime authority </w:t>
      </w:r>
      <w:r w:rsidRPr="004858E5">
        <w:t>makes an application for the stay to be lifted.</w:t>
      </w:r>
    </w:p>
    <w:p w:rsidR="00D4706D" w:rsidRPr="004858E5" w:rsidRDefault="00D4706D" w:rsidP="00D4706D">
      <w:pPr>
        <w:pStyle w:val="subsection"/>
      </w:pPr>
      <w:r w:rsidRPr="004858E5">
        <w:tab/>
        <w:t>(2)</w:t>
      </w:r>
      <w:r w:rsidRPr="004858E5">
        <w:tab/>
        <w:t>A court that stayed the de</w:t>
      </w:r>
      <w:r w:rsidR="001050B8" w:rsidRPr="004858E5">
        <w:t xml:space="preserve"> </w:t>
      </w:r>
      <w:r w:rsidRPr="004858E5">
        <w:t>facto property settlement or maintenance proceedings under section</w:t>
      </w:r>
      <w:r w:rsidR="004858E5">
        <w:t> </w:t>
      </w:r>
      <w:r w:rsidRPr="004858E5">
        <w:t xml:space="preserve">90VB may, on its own motion, wholly or partially lift the stay if the </w:t>
      </w:r>
      <w:r w:rsidR="00A46E2C" w:rsidRPr="004858E5">
        <w:t xml:space="preserve">proceeds of crime authority </w:t>
      </w:r>
      <w:r w:rsidRPr="004858E5">
        <w:t>consents to such a motion.</w:t>
      </w:r>
    </w:p>
    <w:p w:rsidR="00D4706D" w:rsidRPr="004858E5" w:rsidRDefault="00D4706D" w:rsidP="00D4706D">
      <w:pPr>
        <w:pStyle w:val="subsection"/>
      </w:pPr>
      <w:r w:rsidRPr="004858E5">
        <w:tab/>
        <w:t>(3)</w:t>
      </w:r>
      <w:r w:rsidRPr="004858E5">
        <w:tab/>
        <w:t xml:space="preserve">Giving the Registry Manager written notice of the </w:t>
      </w:r>
      <w:r w:rsidR="00A46E2C" w:rsidRPr="004858E5">
        <w:t xml:space="preserve">proceeds of crime authority’s </w:t>
      </w:r>
      <w:r w:rsidRPr="004858E5">
        <w:t xml:space="preserve">consent under this section is taken to be the giving of that consent, unless the court requires the </w:t>
      </w:r>
      <w:r w:rsidR="00A46E2C" w:rsidRPr="004858E5">
        <w:t xml:space="preserve">authority </w:t>
      </w:r>
      <w:r w:rsidRPr="004858E5">
        <w:t xml:space="preserve">to appear in the proceedings. The notice may be given by the </w:t>
      </w:r>
      <w:r w:rsidR="00A46E2C" w:rsidRPr="004858E5">
        <w:t xml:space="preserve">authority </w:t>
      </w:r>
      <w:r w:rsidRPr="004858E5">
        <w:t>or by a party to the proceedings.</w:t>
      </w:r>
    </w:p>
    <w:p w:rsidR="00D4706D" w:rsidRPr="004858E5" w:rsidRDefault="00D4706D" w:rsidP="00D4706D">
      <w:pPr>
        <w:pStyle w:val="ActHead5"/>
        <w:rPr>
          <w:snapToGrid w:val="0"/>
          <w:lang w:eastAsia="en-US"/>
        </w:rPr>
      </w:pPr>
      <w:bookmarkStart w:id="620" w:name="_Toc500512890"/>
      <w:r w:rsidRPr="004858E5">
        <w:rPr>
          <w:rStyle w:val="CharSectno"/>
        </w:rPr>
        <w:t>90VD</w:t>
      </w:r>
      <w:r w:rsidRPr="004858E5">
        <w:rPr>
          <w:snapToGrid w:val="0"/>
          <w:lang w:eastAsia="en-US"/>
        </w:rPr>
        <w:t xml:space="preserve">  Intervention by </w:t>
      </w:r>
      <w:r w:rsidR="006C40D5" w:rsidRPr="004858E5">
        <w:rPr>
          <w:snapToGrid w:val="0"/>
          <w:lang w:eastAsia="en-US"/>
        </w:rPr>
        <w:t>proceeds of crime authority</w:t>
      </w:r>
      <w:bookmarkEnd w:id="620"/>
    </w:p>
    <w:p w:rsidR="00D4706D" w:rsidRPr="004858E5" w:rsidRDefault="00D4706D" w:rsidP="00D4706D">
      <w:pPr>
        <w:pStyle w:val="subsection"/>
      </w:pPr>
      <w:r w:rsidRPr="004858E5">
        <w:tab/>
        <w:t>(1)</w:t>
      </w:r>
      <w:r w:rsidRPr="004858E5">
        <w:tab/>
      </w:r>
      <w:r w:rsidR="006C40D5" w:rsidRPr="004858E5">
        <w:t xml:space="preserve">The proceeds of crime authority </w:t>
      </w:r>
      <w:r w:rsidRPr="004858E5">
        <w:t>may intervene in any de</w:t>
      </w:r>
      <w:r w:rsidR="001050B8" w:rsidRPr="004858E5">
        <w:t xml:space="preserve"> </w:t>
      </w:r>
      <w:r w:rsidRPr="004858E5">
        <w:t>facto property settlement or maintenance proceedings in relation to which a court is notified under section</w:t>
      </w:r>
      <w:r w:rsidR="004858E5">
        <w:t> </w:t>
      </w:r>
      <w:r w:rsidRPr="004858E5">
        <w:t>90VA, or in any proceedings under section</w:t>
      </w:r>
      <w:r w:rsidR="004858E5">
        <w:t> </w:t>
      </w:r>
      <w:r w:rsidRPr="004858E5">
        <w:t xml:space="preserve">90VB or 90VC in which </w:t>
      </w:r>
      <w:r w:rsidR="006C40D5" w:rsidRPr="004858E5">
        <w:t xml:space="preserve">the authority </w:t>
      </w:r>
      <w:r w:rsidRPr="004858E5">
        <w:t>is not already a party.</w:t>
      </w:r>
    </w:p>
    <w:p w:rsidR="00D4706D" w:rsidRPr="004858E5" w:rsidRDefault="00D4706D" w:rsidP="00D4706D">
      <w:pPr>
        <w:pStyle w:val="subsection"/>
      </w:pPr>
      <w:r w:rsidRPr="004858E5">
        <w:tab/>
        <w:t>(2)</w:t>
      </w:r>
      <w:r w:rsidRPr="004858E5">
        <w:tab/>
        <w:t xml:space="preserve">If the </w:t>
      </w:r>
      <w:r w:rsidR="006C40D5" w:rsidRPr="004858E5">
        <w:t xml:space="preserve">proceeds of crime authority intervenes, the authority </w:t>
      </w:r>
      <w:r w:rsidRPr="004858E5">
        <w:t>is taken to be a party to the proceedings with all the rights, duties and liabilities of a party.</w:t>
      </w:r>
    </w:p>
    <w:p w:rsidR="00D4706D" w:rsidRPr="004858E5" w:rsidRDefault="00D4706D" w:rsidP="001050B8">
      <w:pPr>
        <w:pStyle w:val="ActHead3"/>
        <w:pageBreakBefore/>
      </w:pPr>
      <w:bookmarkStart w:id="621" w:name="_Toc500512891"/>
      <w:r w:rsidRPr="004858E5">
        <w:rPr>
          <w:rStyle w:val="CharDivNo"/>
        </w:rPr>
        <w:t>Division</w:t>
      </w:r>
      <w:r w:rsidR="004858E5">
        <w:rPr>
          <w:rStyle w:val="CharDivNo"/>
        </w:rPr>
        <w:t> </w:t>
      </w:r>
      <w:r w:rsidRPr="004858E5">
        <w:rPr>
          <w:rStyle w:val="CharDivNo"/>
        </w:rPr>
        <w:t>6</w:t>
      </w:r>
      <w:r w:rsidRPr="004858E5">
        <w:t>—</w:t>
      </w:r>
      <w:r w:rsidRPr="004858E5">
        <w:rPr>
          <w:rStyle w:val="CharDivText"/>
        </w:rPr>
        <w:t>Instruments not liable to duty</w:t>
      </w:r>
      <w:bookmarkEnd w:id="621"/>
    </w:p>
    <w:p w:rsidR="00D4706D" w:rsidRPr="004858E5" w:rsidRDefault="00D4706D" w:rsidP="00D4706D">
      <w:pPr>
        <w:pStyle w:val="ActHead5"/>
      </w:pPr>
      <w:bookmarkStart w:id="622" w:name="_Toc500512892"/>
      <w:r w:rsidRPr="004858E5">
        <w:rPr>
          <w:rStyle w:val="CharSectno"/>
        </w:rPr>
        <w:t>90WA</w:t>
      </w:r>
      <w:r w:rsidRPr="004858E5">
        <w:t xml:space="preserve">  Certain instruments not liable to duty</w:t>
      </w:r>
      <w:bookmarkEnd w:id="622"/>
    </w:p>
    <w:p w:rsidR="00D4706D" w:rsidRPr="004858E5" w:rsidRDefault="00D4706D" w:rsidP="00D4706D">
      <w:pPr>
        <w:pStyle w:val="subsection"/>
      </w:pPr>
      <w:r w:rsidRPr="004858E5">
        <w:tab/>
        <w:t>(1)</w:t>
      </w:r>
      <w:r w:rsidRPr="004858E5">
        <w:tab/>
        <w:t>None of the following is subject to any duty or charge under any law of a State or Territory or any law of the Commonwealth that applies only in relation to a Territory:</w:t>
      </w:r>
    </w:p>
    <w:p w:rsidR="00D4706D" w:rsidRPr="004858E5" w:rsidRDefault="00D4706D" w:rsidP="00D4706D">
      <w:pPr>
        <w:pStyle w:val="paragraph"/>
      </w:pPr>
      <w:r w:rsidRPr="004858E5">
        <w:tab/>
        <w:t>(a)</w:t>
      </w:r>
      <w:r w:rsidRPr="004858E5">
        <w:tab/>
        <w:t>a deed or other instrument executed by a person for the purposes of, or in accordance with, an order made under Division</w:t>
      </w:r>
      <w:r w:rsidR="004858E5">
        <w:t> </w:t>
      </w:r>
      <w:r w:rsidRPr="004858E5">
        <w:t>2;</w:t>
      </w:r>
    </w:p>
    <w:p w:rsidR="00D4706D" w:rsidRPr="004858E5" w:rsidRDefault="00D4706D" w:rsidP="00D4706D">
      <w:pPr>
        <w:pStyle w:val="paragraph"/>
      </w:pPr>
      <w:r w:rsidRPr="004858E5">
        <w:tab/>
        <w:t>(b)</w:t>
      </w:r>
      <w:r w:rsidRPr="004858E5">
        <w:tab/>
        <w:t>a Part</w:t>
      </w:r>
      <w:r w:rsidR="001050B8" w:rsidRPr="004858E5">
        <w:t> </w:t>
      </w:r>
      <w:r w:rsidRPr="004858E5">
        <w:t>VIIIAB financial agreement;</w:t>
      </w:r>
    </w:p>
    <w:p w:rsidR="00D4706D" w:rsidRPr="004858E5" w:rsidRDefault="00D4706D" w:rsidP="00D4706D">
      <w:pPr>
        <w:pStyle w:val="paragraph"/>
      </w:pPr>
      <w:r w:rsidRPr="004858E5">
        <w:tab/>
        <w:t>(c)</w:t>
      </w:r>
      <w:r w:rsidRPr="004858E5">
        <w:tab/>
        <w:t>a Part</w:t>
      </w:r>
      <w:r w:rsidR="001050B8" w:rsidRPr="004858E5">
        <w:t> </w:t>
      </w:r>
      <w:r w:rsidRPr="004858E5">
        <w:t>VIIIAB termination agreement;</w:t>
      </w:r>
    </w:p>
    <w:p w:rsidR="00D4706D" w:rsidRPr="004858E5" w:rsidRDefault="00D4706D" w:rsidP="00D4706D">
      <w:pPr>
        <w:pStyle w:val="paragraph"/>
      </w:pPr>
      <w:r w:rsidRPr="004858E5">
        <w:tab/>
        <w:t>(d)</w:t>
      </w:r>
      <w:r w:rsidRPr="004858E5">
        <w:tab/>
        <w:t>a deed or other instrument executed by a person for the purposes of, or in accordance with, an order or Part</w:t>
      </w:r>
      <w:r w:rsidR="001050B8" w:rsidRPr="004858E5">
        <w:t> </w:t>
      </w:r>
      <w:r w:rsidRPr="004858E5">
        <w:t>VIIIAB financial agreement made under Division</w:t>
      </w:r>
      <w:r w:rsidR="004858E5">
        <w:t> </w:t>
      </w:r>
      <w:r w:rsidRPr="004858E5">
        <w:t>4.</w:t>
      </w:r>
    </w:p>
    <w:p w:rsidR="00D4706D" w:rsidRPr="004858E5" w:rsidRDefault="00D4706D" w:rsidP="00D4706D">
      <w:pPr>
        <w:pStyle w:val="subsection"/>
      </w:pPr>
      <w:r w:rsidRPr="004858E5">
        <w:tab/>
        <w:t>(2)</w:t>
      </w:r>
      <w:r w:rsidRPr="004858E5">
        <w:tab/>
      </w:r>
      <w:r w:rsidR="004858E5">
        <w:t>Subsection (</w:t>
      </w:r>
      <w:r w:rsidRPr="004858E5">
        <w:t>1) does not apply to a liability to pay duty or charge (if any) in relation to a Part</w:t>
      </w:r>
      <w:r w:rsidR="001050B8" w:rsidRPr="004858E5">
        <w:t> </w:t>
      </w:r>
      <w:r w:rsidRPr="004858E5">
        <w:t>VIIIAB financial agreement covered by section</w:t>
      </w:r>
      <w:r w:rsidR="004858E5">
        <w:t> </w:t>
      </w:r>
      <w:r w:rsidRPr="004858E5">
        <w:t>90UE if the liability arises before the transition time (within the meaning of that section) for the agreement.</w:t>
      </w:r>
    </w:p>
    <w:p w:rsidR="00D4706D" w:rsidRPr="004858E5" w:rsidRDefault="00D4706D" w:rsidP="00D4706D">
      <w:pPr>
        <w:pStyle w:val="subsection"/>
      </w:pPr>
      <w:r w:rsidRPr="004858E5">
        <w:tab/>
        <w:t>(3)</w:t>
      </w:r>
      <w:r w:rsidRPr="004858E5">
        <w:tab/>
        <w:t xml:space="preserve">Despite any State law, a failure to discharge a liability covered by </w:t>
      </w:r>
      <w:r w:rsidR="004858E5">
        <w:t>subsection (</w:t>
      </w:r>
      <w:r w:rsidRPr="004858E5">
        <w:t>2) in relation to an agreement has no effect for the purposes of this Act. In particular, the failure does not affect whether the agreement may be presented in evidence in a court for the purposes of this Act.</w:t>
      </w:r>
    </w:p>
    <w:p w:rsidR="00DB0A95" w:rsidRPr="004858E5" w:rsidRDefault="00DB0A95" w:rsidP="001050B8">
      <w:pPr>
        <w:pStyle w:val="ActHead2"/>
        <w:pageBreakBefore/>
      </w:pPr>
      <w:bookmarkStart w:id="623" w:name="_Toc500512893"/>
      <w:r w:rsidRPr="004858E5">
        <w:rPr>
          <w:rStyle w:val="CharPartNo"/>
        </w:rPr>
        <w:t>Part</w:t>
      </w:r>
      <w:r w:rsidR="001050B8" w:rsidRPr="004858E5">
        <w:rPr>
          <w:rStyle w:val="CharPartNo"/>
        </w:rPr>
        <w:t> </w:t>
      </w:r>
      <w:r w:rsidRPr="004858E5">
        <w:rPr>
          <w:rStyle w:val="CharPartNo"/>
        </w:rPr>
        <w:t>VIIIB</w:t>
      </w:r>
      <w:r w:rsidRPr="004858E5">
        <w:t>—</w:t>
      </w:r>
      <w:r w:rsidRPr="004858E5">
        <w:rPr>
          <w:rStyle w:val="CharPartText"/>
        </w:rPr>
        <w:t>Superannuation interests</w:t>
      </w:r>
      <w:bookmarkEnd w:id="623"/>
    </w:p>
    <w:p w:rsidR="00DB0A95" w:rsidRPr="004858E5" w:rsidRDefault="00DB0A95" w:rsidP="00DB0A95">
      <w:pPr>
        <w:pStyle w:val="ActHead3"/>
      </w:pPr>
      <w:bookmarkStart w:id="624" w:name="_Toc500512894"/>
      <w:r w:rsidRPr="004858E5">
        <w:rPr>
          <w:rStyle w:val="CharDivNo"/>
        </w:rPr>
        <w:t>Division</w:t>
      </w:r>
      <w:r w:rsidR="004858E5">
        <w:rPr>
          <w:rStyle w:val="CharDivNo"/>
        </w:rPr>
        <w:t> </w:t>
      </w:r>
      <w:r w:rsidRPr="004858E5">
        <w:rPr>
          <w:rStyle w:val="CharDivNo"/>
        </w:rPr>
        <w:t>1</w:t>
      </w:r>
      <w:r w:rsidRPr="004858E5">
        <w:t>—</w:t>
      </w:r>
      <w:r w:rsidRPr="004858E5">
        <w:rPr>
          <w:rStyle w:val="CharDivText"/>
        </w:rPr>
        <w:t>Preliminary</w:t>
      </w:r>
      <w:bookmarkEnd w:id="624"/>
    </w:p>
    <w:p w:rsidR="00DB0A95" w:rsidRPr="004858E5" w:rsidRDefault="00DF178C" w:rsidP="00DB0A95">
      <w:pPr>
        <w:pStyle w:val="ActHead4"/>
      </w:pPr>
      <w:bookmarkStart w:id="625" w:name="_Toc500512895"/>
      <w:r w:rsidRPr="004858E5">
        <w:rPr>
          <w:rStyle w:val="CharSubdNo"/>
        </w:rPr>
        <w:t>Subdivision</w:t>
      </w:r>
      <w:r w:rsidR="001050B8" w:rsidRPr="004858E5">
        <w:rPr>
          <w:rStyle w:val="CharSubdNo"/>
        </w:rPr>
        <w:t xml:space="preserve"> </w:t>
      </w:r>
      <w:r w:rsidR="00DB0A95" w:rsidRPr="004858E5">
        <w:rPr>
          <w:rStyle w:val="CharSubdNo"/>
        </w:rPr>
        <w:t>A</w:t>
      </w:r>
      <w:r w:rsidR="00DB0A95" w:rsidRPr="004858E5">
        <w:t>—</w:t>
      </w:r>
      <w:r w:rsidR="00DB0A95" w:rsidRPr="004858E5">
        <w:rPr>
          <w:rStyle w:val="CharSubdText"/>
        </w:rPr>
        <w:t>Scope of this Part</w:t>
      </w:r>
      <w:bookmarkEnd w:id="625"/>
    </w:p>
    <w:p w:rsidR="00DB0A95" w:rsidRPr="004858E5" w:rsidRDefault="00DB0A95" w:rsidP="00DB0A95">
      <w:pPr>
        <w:pStyle w:val="ActHead5"/>
      </w:pPr>
      <w:bookmarkStart w:id="626" w:name="_Toc500512896"/>
      <w:r w:rsidRPr="004858E5">
        <w:rPr>
          <w:rStyle w:val="CharSectno"/>
        </w:rPr>
        <w:t>90MA</w:t>
      </w:r>
      <w:r w:rsidRPr="004858E5">
        <w:t xml:space="preserve">  Object of this Part</w:t>
      </w:r>
      <w:bookmarkEnd w:id="626"/>
    </w:p>
    <w:p w:rsidR="00F1479C" w:rsidRPr="004858E5" w:rsidRDefault="00DB0A95" w:rsidP="00F1479C">
      <w:pPr>
        <w:pStyle w:val="subsection"/>
      </w:pPr>
      <w:r w:rsidRPr="004858E5">
        <w:tab/>
      </w:r>
      <w:r w:rsidRPr="004858E5">
        <w:tab/>
        <w:t xml:space="preserve">The object of this </w:t>
      </w:r>
      <w:r w:rsidR="00DF178C" w:rsidRPr="004858E5">
        <w:t>Part</w:t>
      </w:r>
      <w:r w:rsidR="001050B8" w:rsidRPr="004858E5">
        <w:t xml:space="preserve"> </w:t>
      </w:r>
      <w:r w:rsidRPr="004858E5">
        <w:t xml:space="preserve">is to allow certain payments (splittable payments) in respect of a superannuation interest to be allocated </w:t>
      </w:r>
      <w:r w:rsidR="00F1479C" w:rsidRPr="004858E5">
        <w:t>between:</w:t>
      </w:r>
    </w:p>
    <w:p w:rsidR="00F1479C" w:rsidRPr="004858E5" w:rsidRDefault="00F1479C" w:rsidP="00F1479C">
      <w:pPr>
        <w:pStyle w:val="paragraph"/>
      </w:pPr>
      <w:r w:rsidRPr="004858E5">
        <w:tab/>
        <w:t>(a)</w:t>
      </w:r>
      <w:r w:rsidRPr="004858E5">
        <w:tab/>
        <w:t>the parties to a marriage; or</w:t>
      </w:r>
    </w:p>
    <w:p w:rsidR="00F1479C" w:rsidRPr="004858E5" w:rsidRDefault="00F1479C" w:rsidP="00F1479C">
      <w:pPr>
        <w:pStyle w:val="paragraph"/>
      </w:pPr>
      <w:r w:rsidRPr="004858E5">
        <w:tab/>
        <w:t>(b)</w:t>
      </w:r>
      <w:r w:rsidRPr="004858E5">
        <w:tab/>
        <w:t>the parties to a de</w:t>
      </w:r>
      <w:r w:rsidR="001050B8" w:rsidRPr="004858E5">
        <w:t xml:space="preserve"> </w:t>
      </w:r>
      <w:r w:rsidRPr="004858E5">
        <w:t>facto relationship;</w:t>
      </w:r>
    </w:p>
    <w:p w:rsidR="00F1479C" w:rsidRPr="004858E5" w:rsidRDefault="00F1479C" w:rsidP="00F1479C">
      <w:pPr>
        <w:pStyle w:val="subsection2"/>
      </w:pPr>
      <w:r w:rsidRPr="004858E5">
        <w:t>either by agreement or by court order.</w:t>
      </w:r>
    </w:p>
    <w:p w:rsidR="00DB0A95" w:rsidRPr="004858E5" w:rsidRDefault="00DB0A95" w:rsidP="00DB0A95">
      <w:pPr>
        <w:pStyle w:val="ActHead5"/>
      </w:pPr>
      <w:bookmarkStart w:id="627" w:name="_Toc500512897"/>
      <w:r w:rsidRPr="004858E5">
        <w:rPr>
          <w:rStyle w:val="CharSectno"/>
        </w:rPr>
        <w:t>90MB</w:t>
      </w:r>
      <w:r w:rsidRPr="004858E5">
        <w:t xml:space="preserve">  This </w:t>
      </w:r>
      <w:r w:rsidR="00DF178C" w:rsidRPr="004858E5">
        <w:t>Part</w:t>
      </w:r>
      <w:r w:rsidR="001050B8" w:rsidRPr="004858E5">
        <w:t xml:space="preserve"> </w:t>
      </w:r>
      <w:r w:rsidRPr="004858E5">
        <w:t>overrides other laws, trust deeds etc.</w:t>
      </w:r>
      <w:bookmarkEnd w:id="627"/>
    </w:p>
    <w:p w:rsidR="00DB0A95" w:rsidRPr="004858E5" w:rsidRDefault="00DB0A95" w:rsidP="00DB0A95">
      <w:pPr>
        <w:pStyle w:val="subsection"/>
      </w:pPr>
      <w:r w:rsidRPr="004858E5">
        <w:tab/>
        <w:t>(1)</w:t>
      </w:r>
      <w:r w:rsidRPr="004858E5">
        <w:tab/>
        <w:t xml:space="preserve">Subject to </w:t>
      </w:r>
      <w:r w:rsidR="004858E5">
        <w:t>subsection (</w:t>
      </w:r>
      <w:r w:rsidRPr="004858E5">
        <w:t xml:space="preserve">3), this </w:t>
      </w:r>
      <w:r w:rsidR="00DF178C" w:rsidRPr="004858E5">
        <w:t>Part</w:t>
      </w:r>
      <w:r w:rsidR="001050B8" w:rsidRPr="004858E5">
        <w:t xml:space="preserve"> </w:t>
      </w:r>
      <w:r w:rsidRPr="004858E5">
        <w:t>has effect despite anything to the contrary in any of the following instruments (whether made before or after the commencement of this Part):</w:t>
      </w:r>
    </w:p>
    <w:p w:rsidR="00DB0A95" w:rsidRPr="004858E5" w:rsidRDefault="00DB0A95" w:rsidP="00DB0A95">
      <w:pPr>
        <w:pStyle w:val="paragraph"/>
      </w:pPr>
      <w:r w:rsidRPr="004858E5">
        <w:tab/>
        <w:t>(a)</w:t>
      </w:r>
      <w:r w:rsidRPr="004858E5">
        <w:tab/>
        <w:t>any other law of the Commonwealth;</w:t>
      </w:r>
    </w:p>
    <w:p w:rsidR="00DB0A95" w:rsidRPr="004858E5" w:rsidRDefault="00DB0A95" w:rsidP="00DB0A95">
      <w:pPr>
        <w:pStyle w:val="paragraph"/>
      </w:pPr>
      <w:r w:rsidRPr="004858E5">
        <w:tab/>
        <w:t>(b)</w:t>
      </w:r>
      <w:r w:rsidRPr="004858E5">
        <w:tab/>
        <w:t>any law of a State or Territory;</w:t>
      </w:r>
    </w:p>
    <w:p w:rsidR="00DB0A95" w:rsidRPr="004858E5" w:rsidRDefault="00DB0A95" w:rsidP="00DB0A95">
      <w:pPr>
        <w:pStyle w:val="paragraph"/>
      </w:pPr>
      <w:r w:rsidRPr="004858E5">
        <w:tab/>
        <w:t>(c)</w:t>
      </w:r>
      <w:r w:rsidRPr="004858E5">
        <w:tab/>
        <w:t>anything in a trust deed or other instrument.</w:t>
      </w:r>
    </w:p>
    <w:p w:rsidR="00DB0A95" w:rsidRPr="004858E5" w:rsidRDefault="00DB0A95" w:rsidP="00DB0A95">
      <w:pPr>
        <w:pStyle w:val="subsection"/>
      </w:pPr>
      <w:r w:rsidRPr="004858E5">
        <w:tab/>
        <w:t>(2)</w:t>
      </w:r>
      <w:r w:rsidRPr="004858E5">
        <w:tab/>
        <w:t xml:space="preserve">Without limiting </w:t>
      </w:r>
      <w:r w:rsidR="004858E5">
        <w:t>subsection (</w:t>
      </w:r>
      <w:r w:rsidRPr="004858E5">
        <w:t xml:space="preserve">1), nothing done in compliance with this </w:t>
      </w:r>
      <w:r w:rsidR="00DF178C" w:rsidRPr="004858E5">
        <w:t>Part</w:t>
      </w:r>
      <w:r w:rsidR="001050B8" w:rsidRPr="004858E5">
        <w:t xml:space="preserve"> </w:t>
      </w:r>
      <w:r w:rsidRPr="004858E5">
        <w:t xml:space="preserve">by the trustee of an eligible superannuation plan is to be treated as resulting in a contravention of a law or instrument referred to in </w:t>
      </w:r>
      <w:r w:rsidR="004858E5">
        <w:t>subsection (</w:t>
      </w:r>
      <w:r w:rsidRPr="004858E5">
        <w:t>1).</w:t>
      </w:r>
    </w:p>
    <w:p w:rsidR="00DB0A95" w:rsidRPr="004858E5" w:rsidRDefault="00DB0A95" w:rsidP="00DB0A95">
      <w:pPr>
        <w:pStyle w:val="subsection"/>
      </w:pPr>
      <w:r w:rsidRPr="004858E5">
        <w:tab/>
        <w:t>(3)</w:t>
      </w:r>
      <w:r w:rsidRPr="004858E5">
        <w:tab/>
        <w:t xml:space="preserve">This </w:t>
      </w:r>
      <w:r w:rsidR="00DF178C" w:rsidRPr="004858E5">
        <w:t>Part</w:t>
      </w:r>
      <w:r w:rsidR="001050B8" w:rsidRPr="004858E5">
        <w:t xml:space="preserve"> </w:t>
      </w:r>
      <w:r w:rsidRPr="004858E5">
        <w:t xml:space="preserve">has effect subject to the </w:t>
      </w:r>
      <w:r w:rsidRPr="004858E5">
        <w:rPr>
          <w:i/>
        </w:rPr>
        <w:t>Superannuation (Unclaimed Money and Lost Members) Act 1999</w:t>
      </w:r>
      <w:r w:rsidRPr="004858E5">
        <w:t>.</w:t>
      </w:r>
    </w:p>
    <w:p w:rsidR="00DB0A95" w:rsidRPr="004858E5" w:rsidRDefault="00DB0A95" w:rsidP="00DB0A95">
      <w:pPr>
        <w:pStyle w:val="ActHead5"/>
      </w:pPr>
      <w:bookmarkStart w:id="628" w:name="_Toc500512898"/>
      <w:r w:rsidRPr="004858E5">
        <w:rPr>
          <w:rStyle w:val="CharSectno"/>
        </w:rPr>
        <w:t>90MC</w:t>
      </w:r>
      <w:r w:rsidRPr="004858E5">
        <w:t xml:space="preserve">  Extended </w:t>
      </w:r>
      <w:r w:rsidR="00F1479C" w:rsidRPr="004858E5">
        <w:t>meanings of matrimonial cause and de</w:t>
      </w:r>
      <w:r w:rsidR="001050B8" w:rsidRPr="004858E5">
        <w:t xml:space="preserve"> </w:t>
      </w:r>
      <w:r w:rsidR="00F1479C" w:rsidRPr="004858E5">
        <w:t>facto financial cause</w:t>
      </w:r>
      <w:bookmarkEnd w:id="628"/>
    </w:p>
    <w:p w:rsidR="00DB0A95" w:rsidRPr="004858E5" w:rsidRDefault="00DB0A95" w:rsidP="00DB0A95">
      <w:pPr>
        <w:pStyle w:val="subsection"/>
      </w:pPr>
      <w:r w:rsidRPr="004858E5">
        <w:tab/>
      </w:r>
      <w:r w:rsidR="00F1479C" w:rsidRPr="004858E5">
        <w:t>(1)</w:t>
      </w:r>
      <w:r w:rsidRPr="004858E5">
        <w:tab/>
        <w:t xml:space="preserve">A superannuation interest is to be treated as property for the purposes of </w:t>
      </w:r>
      <w:r w:rsidR="004858E5">
        <w:t>paragraph (</w:t>
      </w:r>
      <w:r w:rsidRPr="004858E5">
        <w:t xml:space="preserve">ca) of the definition of </w:t>
      </w:r>
      <w:r w:rsidRPr="004858E5">
        <w:rPr>
          <w:b/>
          <w:i/>
        </w:rPr>
        <w:t>matrimonial cause</w:t>
      </w:r>
      <w:r w:rsidRPr="004858E5">
        <w:t xml:space="preserve"> in section</w:t>
      </w:r>
      <w:r w:rsidR="004858E5">
        <w:t> </w:t>
      </w:r>
      <w:r w:rsidRPr="004858E5">
        <w:t>4.</w:t>
      </w:r>
    </w:p>
    <w:p w:rsidR="00F1479C" w:rsidRPr="004858E5" w:rsidRDefault="00F1479C" w:rsidP="00F1479C">
      <w:pPr>
        <w:pStyle w:val="subsection"/>
      </w:pPr>
      <w:r w:rsidRPr="004858E5">
        <w:tab/>
        <w:t>(2)</w:t>
      </w:r>
      <w:r w:rsidRPr="004858E5">
        <w:tab/>
        <w:t xml:space="preserve">A superannuation interest is to be treated as property for the purposes of </w:t>
      </w:r>
      <w:r w:rsidR="004858E5">
        <w:t>paragraph (</w:t>
      </w:r>
      <w:r w:rsidRPr="004858E5">
        <w:t xml:space="preserve">c) of the definition of </w:t>
      </w:r>
      <w:r w:rsidRPr="004858E5">
        <w:rPr>
          <w:b/>
          <w:i/>
        </w:rPr>
        <w:t>de</w:t>
      </w:r>
      <w:r w:rsidR="001050B8" w:rsidRPr="004858E5">
        <w:rPr>
          <w:b/>
          <w:i/>
        </w:rPr>
        <w:t xml:space="preserve"> </w:t>
      </w:r>
      <w:r w:rsidRPr="004858E5">
        <w:rPr>
          <w:b/>
          <w:i/>
        </w:rPr>
        <w:t>facto financial cause</w:t>
      </w:r>
      <w:r w:rsidRPr="004858E5">
        <w:rPr>
          <w:i/>
        </w:rPr>
        <w:t xml:space="preserve"> </w:t>
      </w:r>
      <w:r w:rsidRPr="004858E5">
        <w:t>in section</w:t>
      </w:r>
      <w:r w:rsidR="004858E5">
        <w:t> </w:t>
      </w:r>
      <w:r w:rsidRPr="004858E5">
        <w:t>4.</w:t>
      </w:r>
    </w:p>
    <w:p w:rsidR="00DB0A95" w:rsidRPr="004858E5" w:rsidRDefault="00DF178C" w:rsidP="00DB0A95">
      <w:pPr>
        <w:pStyle w:val="ActHead4"/>
      </w:pPr>
      <w:bookmarkStart w:id="629" w:name="_Toc500512899"/>
      <w:r w:rsidRPr="004858E5">
        <w:rPr>
          <w:rStyle w:val="CharSubdNo"/>
        </w:rPr>
        <w:t>Subdivision</w:t>
      </w:r>
      <w:r w:rsidR="001050B8" w:rsidRPr="004858E5">
        <w:rPr>
          <w:rStyle w:val="CharSubdNo"/>
        </w:rPr>
        <w:t xml:space="preserve"> </w:t>
      </w:r>
      <w:r w:rsidR="00DB0A95" w:rsidRPr="004858E5">
        <w:rPr>
          <w:rStyle w:val="CharSubdNo"/>
        </w:rPr>
        <w:t>B</w:t>
      </w:r>
      <w:r w:rsidR="00DB0A95" w:rsidRPr="004858E5">
        <w:t>—</w:t>
      </w:r>
      <w:r w:rsidR="00DB0A95" w:rsidRPr="004858E5">
        <w:rPr>
          <w:rStyle w:val="CharSubdText"/>
        </w:rPr>
        <w:t>Interpretation</w:t>
      </w:r>
      <w:bookmarkEnd w:id="629"/>
    </w:p>
    <w:p w:rsidR="00DB0A95" w:rsidRPr="004858E5" w:rsidRDefault="00DB0A95" w:rsidP="00DB0A95">
      <w:pPr>
        <w:pStyle w:val="ActHead5"/>
      </w:pPr>
      <w:bookmarkStart w:id="630" w:name="_Toc500512900"/>
      <w:r w:rsidRPr="004858E5">
        <w:rPr>
          <w:rStyle w:val="CharSectno"/>
        </w:rPr>
        <w:t>90MD</w:t>
      </w:r>
      <w:r w:rsidRPr="004858E5">
        <w:t xml:space="preserve">  Definitions</w:t>
      </w:r>
      <w:bookmarkEnd w:id="630"/>
    </w:p>
    <w:p w:rsidR="00DB0A95" w:rsidRPr="004858E5" w:rsidRDefault="00DB0A95" w:rsidP="00DB0A95">
      <w:pPr>
        <w:pStyle w:val="subsection"/>
      </w:pPr>
      <w:r w:rsidRPr="004858E5">
        <w:tab/>
      </w:r>
      <w:r w:rsidRPr="004858E5">
        <w:tab/>
        <w:t>In this Part, unless the contrary intention appears:</w:t>
      </w:r>
    </w:p>
    <w:p w:rsidR="00DB0A95" w:rsidRPr="004858E5" w:rsidRDefault="00DB0A95" w:rsidP="00DB0A95">
      <w:pPr>
        <w:pStyle w:val="Definition"/>
      </w:pPr>
      <w:r w:rsidRPr="004858E5">
        <w:rPr>
          <w:b/>
          <w:i/>
        </w:rPr>
        <w:t>approved deposit fund</w:t>
      </w:r>
      <w:r w:rsidRPr="004858E5">
        <w:t xml:space="preserve"> has the same meaning as in the SIS Act.</w:t>
      </w:r>
    </w:p>
    <w:p w:rsidR="00DB0A95" w:rsidRPr="004858E5" w:rsidRDefault="00DB0A95" w:rsidP="00DB0A95">
      <w:pPr>
        <w:pStyle w:val="Definition"/>
      </w:pPr>
      <w:r w:rsidRPr="004858E5">
        <w:rPr>
          <w:b/>
          <w:i/>
        </w:rPr>
        <w:t>declaration time</w:t>
      </w:r>
      <w:r w:rsidR="00BC5652" w:rsidRPr="004858E5">
        <w:t>, in relation to a separation declaration,</w:t>
      </w:r>
      <w:r w:rsidRPr="004858E5">
        <w:t xml:space="preserve"> means the time when the declaration was signed by a spouse (or last signed by a spouse, if both spouses have signed).</w:t>
      </w:r>
    </w:p>
    <w:p w:rsidR="001F182D" w:rsidRPr="004858E5" w:rsidRDefault="001F182D" w:rsidP="001F182D">
      <w:pPr>
        <w:pStyle w:val="notetext"/>
      </w:pPr>
      <w:r w:rsidRPr="004858E5">
        <w:t>Note:</w:t>
      </w:r>
      <w:r w:rsidRPr="004858E5">
        <w:tab/>
        <w:t>If a spouse has died, the spouse’s legal personal representative may sign a declaration (see subsection</w:t>
      </w:r>
      <w:r w:rsidR="004858E5">
        <w:t> </w:t>
      </w:r>
      <w:r w:rsidRPr="004858E5">
        <w:t>90MP(2)).</w:t>
      </w:r>
    </w:p>
    <w:p w:rsidR="00DB0A95" w:rsidRPr="004858E5" w:rsidRDefault="00DB0A95" w:rsidP="00DB0A95">
      <w:pPr>
        <w:pStyle w:val="Definition"/>
      </w:pPr>
      <w:r w:rsidRPr="004858E5">
        <w:rPr>
          <w:b/>
          <w:i/>
        </w:rPr>
        <w:t>eligible superannuation plan</w:t>
      </w:r>
      <w:r w:rsidRPr="004858E5">
        <w:t xml:space="preserve"> means any of the following:</w:t>
      </w:r>
    </w:p>
    <w:p w:rsidR="00DB0A95" w:rsidRPr="004858E5" w:rsidRDefault="00DB0A95" w:rsidP="00DB0A95">
      <w:pPr>
        <w:pStyle w:val="paragraph"/>
      </w:pPr>
      <w:r w:rsidRPr="004858E5">
        <w:tab/>
        <w:t>(a)</w:t>
      </w:r>
      <w:r w:rsidRPr="004858E5">
        <w:tab/>
        <w:t>a superannuation fund within the meaning of the SIS Act;</w:t>
      </w:r>
    </w:p>
    <w:p w:rsidR="00DB0A95" w:rsidRPr="004858E5" w:rsidRDefault="00DB0A95" w:rsidP="00DB0A95">
      <w:pPr>
        <w:pStyle w:val="paragraph"/>
      </w:pPr>
      <w:r w:rsidRPr="004858E5">
        <w:tab/>
        <w:t>(b)</w:t>
      </w:r>
      <w:r w:rsidRPr="004858E5">
        <w:tab/>
        <w:t>an approved deposit fund;</w:t>
      </w:r>
    </w:p>
    <w:p w:rsidR="00DB0A95" w:rsidRPr="004858E5" w:rsidRDefault="00DB0A95" w:rsidP="00DB0A95">
      <w:pPr>
        <w:pStyle w:val="paragraph"/>
      </w:pPr>
      <w:r w:rsidRPr="004858E5">
        <w:tab/>
        <w:t>(c)</w:t>
      </w:r>
      <w:r w:rsidRPr="004858E5">
        <w:tab/>
        <w:t>an RSA;</w:t>
      </w:r>
    </w:p>
    <w:p w:rsidR="00DB0A95" w:rsidRPr="004858E5" w:rsidRDefault="00DB0A95" w:rsidP="00DB0A95">
      <w:pPr>
        <w:pStyle w:val="paragraph"/>
      </w:pPr>
      <w:r w:rsidRPr="004858E5">
        <w:tab/>
        <w:t>(d)</w:t>
      </w:r>
      <w:r w:rsidRPr="004858E5">
        <w:tab/>
        <w:t xml:space="preserve">an account within the meaning of the </w:t>
      </w:r>
      <w:r w:rsidRPr="004858E5">
        <w:rPr>
          <w:i/>
        </w:rPr>
        <w:t>Small Superannuation Accounts Act 1995</w:t>
      </w:r>
      <w:r w:rsidRPr="004858E5">
        <w:t>;</w:t>
      </w:r>
    </w:p>
    <w:p w:rsidR="00337984" w:rsidRPr="004858E5" w:rsidRDefault="00337984" w:rsidP="00337984">
      <w:pPr>
        <w:pStyle w:val="paragraph"/>
      </w:pPr>
      <w:r w:rsidRPr="004858E5">
        <w:tab/>
        <w:t>(e)</w:t>
      </w:r>
      <w:r w:rsidRPr="004858E5">
        <w:tab/>
        <w:t xml:space="preserve">a superannuation annuity (within the meaning of the </w:t>
      </w:r>
      <w:r w:rsidRPr="004858E5">
        <w:rPr>
          <w:i/>
        </w:rPr>
        <w:t>Income Tax Assessment Act 1997</w:t>
      </w:r>
      <w:r w:rsidRPr="004858E5">
        <w:t>).</w:t>
      </w:r>
    </w:p>
    <w:p w:rsidR="00DB0A95" w:rsidRPr="004858E5" w:rsidRDefault="00DB0A95" w:rsidP="00DB0A95">
      <w:pPr>
        <w:pStyle w:val="Definition"/>
      </w:pPr>
      <w:r w:rsidRPr="004858E5">
        <w:rPr>
          <w:b/>
          <w:i/>
        </w:rPr>
        <w:t>flagging order</w:t>
      </w:r>
      <w:r w:rsidRPr="004858E5">
        <w:t xml:space="preserve"> means an order mentioned in subsection</w:t>
      </w:r>
      <w:r w:rsidR="004858E5">
        <w:t> </w:t>
      </w:r>
      <w:r w:rsidRPr="004858E5">
        <w:t>90MU(1).</w:t>
      </w:r>
    </w:p>
    <w:p w:rsidR="00DB0A95" w:rsidRPr="004858E5" w:rsidRDefault="00144BA1" w:rsidP="00DB0A95">
      <w:pPr>
        <w:pStyle w:val="Definition"/>
      </w:pPr>
      <w:r w:rsidRPr="004858E5">
        <w:rPr>
          <w:b/>
          <w:i/>
        </w:rPr>
        <w:t>f</w:t>
      </w:r>
      <w:r w:rsidR="00DB0A95" w:rsidRPr="004858E5">
        <w:rPr>
          <w:b/>
          <w:i/>
        </w:rPr>
        <w:t>lag lifting agreement</w:t>
      </w:r>
      <w:r w:rsidR="00DB0A95" w:rsidRPr="004858E5">
        <w:t xml:space="preserve"> has the meaning given by section</w:t>
      </w:r>
      <w:r w:rsidR="004858E5">
        <w:t> </w:t>
      </w:r>
      <w:r w:rsidR="00DB0A95" w:rsidRPr="004858E5">
        <w:t>90MN.</w:t>
      </w:r>
    </w:p>
    <w:p w:rsidR="00DB0A95" w:rsidRPr="004858E5" w:rsidRDefault="00DB0A95" w:rsidP="00DB0A95">
      <w:pPr>
        <w:pStyle w:val="Definition"/>
      </w:pPr>
      <w:r w:rsidRPr="004858E5">
        <w:rPr>
          <w:b/>
          <w:i/>
        </w:rPr>
        <w:t>in force</w:t>
      </w:r>
      <w:r w:rsidRPr="004858E5">
        <w:t>, in relation to an agreement, has the meaning given by section</w:t>
      </w:r>
      <w:r w:rsidR="004858E5">
        <w:t> </w:t>
      </w:r>
      <w:r w:rsidRPr="004858E5">
        <w:t>90MG.</w:t>
      </w:r>
    </w:p>
    <w:p w:rsidR="00DB0A95" w:rsidRPr="004858E5" w:rsidRDefault="00DB0A95" w:rsidP="00DB0A95">
      <w:pPr>
        <w:pStyle w:val="Definition"/>
      </w:pPr>
      <w:r w:rsidRPr="004858E5">
        <w:rPr>
          <w:b/>
          <w:i/>
        </w:rPr>
        <w:t>interest</w:t>
      </w:r>
      <w:r w:rsidRPr="004858E5">
        <w:t xml:space="preserve"> includes a prospective or contingent interest, and also includes an expectancy.</w:t>
      </w:r>
    </w:p>
    <w:p w:rsidR="00DB0A95" w:rsidRPr="004858E5" w:rsidRDefault="00DB0A95" w:rsidP="00DB0A95">
      <w:pPr>
        <w:pStyle w:val="Definition"/>
      </w:pPr>
      <w:r w:rsidRPr="004858E5">
        <w:rPr>
          <w:b/>
          <w:i/>
        </w:rPr>
        <w:t>marriage</w:t>
      </w:r>
      <w:r w:rsidRPr="004858E5">
        <w:t xml:space="preserve"> includes a void marriage.</w:t>
      </w:r>
    </w:p>
    <w:p w:rsidR="00DB0A95" w:rsidRPr="004858E5" w:rsidRDefault="00DB0A95" w:rsidP="00DB0A95">
      <w:pPr>
        <w:pStyle w:val="Definition"/>
      </w:pPr>
      <w:r w:rsidRPr="004858E5">
        <w:rPr>
          <w:b/>
          <w:i/>
        </w:rPr>
        <w:t>member</w:t>
      </w:r>
      <w:r w:rsidRPr="004858E5">
        <w:t>, in relation to an eligible superannuation plan, includes a beneficiary (including a contingent or prospective beneficiary).</w:t>
      </w:r>
    </w:p>
    <w:p w:rsidR="00DB0A95" w:rsidRPr="004858E5" w:rsidRDefault="00DB0A95" w:rsidP="00DB0A95">
      <w:pPr>
        <w:pStyle w:val="Definition"/>
      </w:pPr>
      <w:r w:rsidRPr="004858E5">
        <w:rPr>
          <w:b/>
          <w:i/>
        </w:rPr>
        <w:t>member spouse</w:t>
      </w:r>
      <w:r w:rsidRPr="004858E5">
        <w:t>, in relation to a superannuation interest, means the spouse who has the superannuation interest.</w:t>
      </w:r>
    </w:p>
    <w:p w:rsidR="00DB0A95" w:rsidRPr="004858E5" w:rsidRDefault="00DB0A95" w:rsidP="00DB0A95">
      <w:pPr>
        <w:pStyle w:val="Definition"/>
      </w:pPr>
      <w:r w:rsidRPr="004858E5">
        <w:rPr>
          <w:b/>
          <w:i/>
        </w:rPr>
        <w:t>non</w:t>
      </w:r>
      <w:r w:rsidR="00450D48" w:rsidRPr="004858E5">
        <w:rPr>
          <w:b/>
          <w:i/>
        </w:rPr>
        <w:noBreakHyphen/>
      </w:r>
      <w:r w:rsidRPr="004858E5">
        <w:rPr>
          <w:b/>
          <w:i/>
        </w:rPr>
        <w:t>member spouse</w:t>
      </w:r>
      <w:r w:rsidRPr="004858E5">
        <w:t>, in relation to a superannuation interest, means the spouse who is not the member spouse in relation to that interest.</w:t>
      </w:r>
    </w:p>
    <w:p w:rsidR="00DB0A95" w:rsidRPr="004858E5" w:rsidRDefault="00DB0A95" w:rsidP="00DB0A95">
      <w:pPr>
        <w:pStyle w:val="Definition"/>
      </w:pPr>
      <w:r w:rsidRPr="004858E5">
        <w:rPr>
          <w:b/>
          <w:i/>
        </w:rPr>
        <w:t>operative time</w:t>
      </w:r>
      <w:r w:rsidRPr="004858E5">
        <w:t>:</w:t>
      </w:r>
    </w:p>
    <w:p w:rsidR="00DB0A95" w:rsidRPr="004858E5" w:rsidRDefault="00DB0A95" w:rsidP="00DB0A95">
      <w:pPr>
        <w:pStyle w:val="paragraph"/>
      </w:pPr>
      <w:r w:rsidRPr="004858E5">
        <w:tab/>
        <w:t>(a)</w:t>
      </w:r>
      <w:r w:rsidRPr="004858E5">
        <w:tab/>
        <w:t>in relation to a payment split under a superannuation agreement or flag lifting agreement—has the meaning given by section</w:t>
      </w:r>
      <w:r w:rsidR="004858E5">
        <w:t> </w:t>
      </w:r>
      <w:r w:rsidRPr="004858E5">
        <w:t>90MI; or</w:t>
      </w:r>
    </w:p>
    <w:p w:rsidR="00DB0A95" w:rsidRPr="004858E5" w:rsidRDefault="00DB0A95" w:rsidP="00DB0A95">
      <w:pPr>
        <w:pStyle w:val="paragraph"/>
      </w:pPr>
      <w:r w:rsidRPr="004858E5">
        <w:tab/>
        <w:t>(b)</w:t>
      </w:r>
      <w:r w:rsidRPr="004858E5">
        <w:tab/>
        <w:t>in relation to a payment flag under a superannuation agreement—has the meaning given by section</w:t>
      </w:r>
      <w:r w:rsidR="004858E5">
        <w:t> </w:t>
      </w:r>
      <w:r w:rsidRPr="004858E5">
        <w:t>90MK or paragraph</w:t>
      </w:r>
      <w:r w:rsidR="004858E5">
        <w:t> </w:t>
      </w:r>
      <w:r w:rsidRPr="004858E5">
        <w:t>90MLA(2)(c) as appropriate; or</w:t>
      </w:r>
    </w:p>
    <w:p w:rsidR="00DB0A95" w:rsidRPr="004858E5" w:rsidRDefault="00DB0A95" w:rsidP="00DB0A95">
      <w:pPr>
        <w:pStyle w:val="paragraph"/>
      </w:pPr>
      <w:r w:rsidRPr="004858E5">
        <w:tab/>
        <w:t>(c)</w:t>
      </w:r>
      <w:r w:rsidRPr="004858E5">
        <w:tab/>
        <w:t>in relation to a payment split under a court order—means the time specified in the order.</w:t>
      </w:r>
    </w:p>
    <w:p w:rsidR="00DB0A95" w:rsidRPr="004858E5" w:rsidRDefault="00DB0A95" w:rsidP="00DB0A95">
      <w:pPr>
        <w:pStyle w:val="Definition"/>
      </w:pPr>
      <w:r w:rsidRPr="004858E5">
        <w:rPr>
          <w:b/>
          <w:i/>
        </w:rPr>
        <w:t>payment flag</w:t>
      </w:r>
      <w:r w:rsidRPr="004858E5">
        <w:t xml:space="preserve"> means:</w:t>
      </w:r>
    </w:p>
    <w:p w:rsidR="00DB0A95" w:rsidRPr="004858E5" w:rsidRDefault="00DB0A95" w:rsidP="00DB0A95">
      <w:pPr>
        <w:pStyle w:val="paragraph"/>
      </w:pPr>
      <w:r w:rsidRPr="004858E5">
        <w:tab/>
        <w:t>(a)</w:t>
      </w:r>
      <w:r w:rsidRPr="004858E5">
        <w:tab/>
        <w:t>the application of section</w:t>
      </w:r>
      <w:r w:rsidR="004858E5">
        <w:t> </w:t>
      </w:r>
      <w:r w:rsidRPr="004858E5">
        <w:t>90ML in relation to a superannuation interest; or</w:t>
      </w:r>
    </w:p>
    <w:p w:rsidR="00DB0A95" w:rsidRPr="004858E5" w:rsidRDefault="00DB0A95" w:rsidP="00DB0A95">
      <w:pPr>
        <w:pStyle w:val="paragraph"/>
      </w:pPr>
      <w:r w:rsidRPr="004858E5">
        <w:tab/>
        <w:t>(b)</w:t>
      </w:r>
      <w:r w:rsidRPr="004858E5">
        <w:tab/>
        <w:t>the application of a flagging order in relation to a superannuation interest.</w:t>
      </w:r>
    </w:p>
    <w:p w:rsidR="00DB0A95" w:rsidRPr="004858E5" w:rsidRDefault="00DB0A95" w:rsidP="00DB0A95">
      <w:pPr>
        <w:pStyle w:val="Definition"/>
      </w:pPr>
      <w:r w:rsidRPr="004858E5">
        <w:rPr>
          <w:b/>
          <w:i/>
        </w:rPr>
        <w:t>payment split</w:t>
      </w:r>
      <w:r w:rsidRPr="004858E5">
        <w:t xml:space="preserve"> means:</w:t>
      </w:r>
    </w:p>
    <w:p w:rsidR="00DB0A95" w:rsidRPr="004858E5" w:rsidRDefault="00DB0A95" w:rsidP="00DB0A95">
      <w:pPr>
        <w:pStyle w:val="paragraph"/>
      </w:pPr>
      <w:r w:rsidRPr="004858E5">
        <w:tab/>
        <w:t>(a)</w:t>
      </w:r>
      <w:r w:rsidRPr="004858E5">
        <w:tab/>
        <w:t>the application of section</w:t>
      </w:r>
      <w:r w:rsidR="004858E5">
        <w:t> </w:t>
      </w:r>
      <w:r w:rsidRPr="004858E5">
        <w:t>90MJ in relation to a splittable payment; or</w:t>
      </w:r>
    </w:p>
    <w:p w:rsidR="00DB0A95" w:rsidRPr="004858E5" w:rsidRDefault="00DB0A95" w:rsidP="00DB0A95">
      <w:pPr>
        <w:pStyle w:val="paragraph"/>
      </w:pPr>
      <w:r w:rsidRPr="004858E5">
        <w:tab/>
        <w:t>(b)</w:t>
      </w:r>
      <w:r w:rsidRPr="004858E5">
        <w:tab/>
        <w:t>the application of a splitting order in relation to a splittable payment.</w:t>
      </w:r>
    </w:p>
    <w:p w:rsidR="00DB0A95" w:rsidRPr="004858E5" w:rsidRDefault="00DB0A95" w:rsidP="00DB0A95">
      <w:pPr>
        <w:pStyle w:val="Definition"/>
      </w:pPr>
      <w:r w:rsidRPr="004858E5">
        <w:rPr>
          <w:b/>
          <w:i/>
        </w:rPr>
        <w:t>percentage</w:t>
      </w:r>
      <w:r w:rsidR="00450D48" w:rsidRPr="004858E5">
        <w:rPr>
          <w:b/>
          <w:i/>
        </w:rPr>
        <w:noBreakHyphen/>
      </w:r>
      <w:r w:rsidRPr="004858E5">
        <w:rPr>
          <w:b/>
          <w:i/>
        </w:rPr>
        <w:t>only interest</w:t>
      </w:r>
      <w:r w:rsidRPr="004858E5">
        <w:t xml:space="preserve"> means a superannuation interest prescribed by the regulations for the purposes of this definition.</w:t>
      </w:r>
    </w:p>
    <w:p w:rsidR="00DB0A95" w:rsidRPr="004858E5" w:rsidRDefault="00DB0A95" w:rsidP="00DB0A95">
      <w:pPr>
        <w:pStyle w:val="Definition"/>
      </w:pPr>
      <w:r w:rsidRPr="004858E5">
        <w:rPr>
          <w:b/>
          <w:i/>
        </w:rPr>
        <w:t>regulated superannuation fund</w:t>
      </w:r>
      <w:r w:rsidRPr="004858E5">
        <w:t xml:space="preserve"> has the same meaning as in the SIS Act.</w:t>
      </w:r>
    </w:p>
    <w:p w:rsidR="00DB0A95" w:rsidRPr="004858E5" w:rsidRDefault="00DB0A95" w:rsidP="00DB0A95">
      <w:pPr>
        <w:pStyle w:val="Definition"/>
      </w:pPr>
      <w:r w:rsidRPr="004858E5">
        <w:rPr>
          <w:b/>
          <w:i/>
        </w:rPr>
        <w:t xml:space="preserve">reversionary beneficiary </w:t>
      </w:r>
      <w:r w:rsidRPr="004858E5">
        <w:t>means a person who becomes entitled to a benefit in respect of a superannuation interest of a spouse, after the spouse dies.</w:t>
      </w:r>
    </w:p>
    <w:p w:rsidR="00DB0A95" w:rsidRPr="004858E5" w:rsidRDefault="00DB0A95" w:rsidP="00DB0A95">
      <w:pPr>
        <w:pStyle w:val="Definition"/>
      </w:pPr>
      <w:r w:rsidRPr="004858E5">
        <w:rPr>
          <w:b/>
          <w:i/>
        </w:rPr>
        <w:t>reversionary interest</w:t>
      </w:r>
      <w:r w:rsidRPr="004858E5">
        <w:t xml:space="preserve"> has the meaning given by section</w:t>
      </w:r>
      <w:r w:rsidR="004858E5">
        <w:t> </w:t>
      </w:r>
      <w:r w:rsidRPr="004858E5">
        <w:t>90MF.</w:t>
      </w:r>
    </w:p>
    <w:p w:rsidR="00DB0A95" w:rsidRPr="004858E5" w:rsidRDefault="00DB0A95" w:rsidP="00DB0A95">
      <w:pPr>
        <w:pStyle w:val="Definition"/>
      </w:pPr>
      <w:r w:rsidRPr="004858E5">
        <w:rPr>
          <w:b/>
          <w:i/>
        </w:rPr>
        <w:t>RSA</w:t>
      </w:r>
      <w:r w:rsidRPr="004858E5">
        <w:t xml:space="preserve"> means a retirement savings account within the meaning of the </w:t>
      </w:r>
      <w:r w:rsidRPr="004858E5">
        <w:rPr>
          <w:i/>
        </w:rPr>
        <w:t>Retirement Savings Accounts Act 1997</w:t>
      </w:r>
      <w:r w:rsidRPr="004858E5">
        <w:t>.</w:t>
      </w:r>
    </w:p>
    <w:p w:rsidR="00DB0A95" w:rsidRPr="004858E5" w:rsidRDefault="00E31E0F" w:rsidP="00DB0A95">
      <w:pPr>
        <w:pStyle w:val="Definition"/>
      </w:pPr>
      <w:r w:rsidRPr="004858E5">
        <w:rPr>
          <w:b/>
          <w:i/>
        </w:rPr>
        <w:t>s</w:t>
      </w:r>
      <w:r w:rsidR="00DB0A95" w:rsidRPr="004858E5">
        <w:rPr>
          <w:b/>
          <w:i/>
        </w:rPr>
        <w:t>econdary government trustee</w:t>
      </w:r>
      <w:r w:rsidR="00DB0A95" w:rsidRPr="004858E5">
        <w:t xml:space="preserve"> means a trustee that:</w:t>
      </w:r>
    </w:p>
    <w:p w:rsidR="00DB0A95" w:rsidRPr="004858E5" w:rsidRDefault="00DB0A95" w:rsidP="00DB0A95">
      <w:pPr>
        <w:pStyle w:val="paragraph"/>
      </w:pPr>
      <w:r w:rsidRPr="004858E5">
        <w:tab/>
        <w:t>(a)</w:t>
      </w:r>
      <w:r w:rsidRPr="004858E5">
        <w:tab/>
        <w:t>is the Commonwealth, a State or Territory; and</w:t>
      </w:r>
    </w:p>
    <w:p w:rsidR="00DB0A95" w:rsidRPr="004858E5" w:rsidRDefault="00DB0A95" w:rsidP="00DB0A95">
      <w:pPr>
        <w:pStyle w:val="paragraph"/>
      </w:pPr>
      <w:r w:rsidRPr="004858E5">
        <w:tab/>
        <w:t>(b)</w:t>
      </w:r>
      <w:r w:rsidRPr="004858E5">
        <w:tab/>
        <w:t>is a trustee only because of the operation of section</w:t>
      </w:r>
      <w:r w:rsidR="004858E5">
        <w:t> </w:t>
      </w:r>
      <w:r w:rsidRPr="004858E5">
        <w:t>90MDA.</w:t>
      </w:r>
    </w:p>
    <w:p w:rsidR="00DB0A95" w:rsidRPr="004858E5" w:rsidRDefault="00DB0A95" w:rsidP="00DB0A95">
      <w:pPr>
        <w:pStyle w:val="Definition"/>
      </w:pPr>
      <w:r w:rsidRPr="004858E5">
        <w:rPr>
          <w:b/>
          <w:i/>
        </w:rPr>
        <w:t>separation declaration</w:t>
      </w:r>
      <w:r w:rsidRPr="004858E5">
        <w:t xml:space="preserve"> has the meaning given by section</w:t>
      </w:r>
      <w:r w:rsidR="004858E5">
        <w:t> </w:t>
      </w:r>
      <w:r w:rsidRPr="004858E5">
        <w:t>90MP.</w:t>
      </w:r>
    </w:p>
    <w:p w:rsidR="00DB0A95" w:rsidRPr="004858E5" w:rsidRDefault="00DB0A95" w:rsidP="00DB0A95">
      <w:pPr>
        <w:pStyle w:val="Definition"/>
      </w:pPr>
      <w:r w:rsidRPr="004858E5">
        <w:rPr>
          <w:b/>
          <w:i/>
        </w:rPr>
        <w:t>SIS Act</w:t>
      </w:r>
      <w:r w:rsidRPr="004858E5">
        <w:t xml:space="preserve"> means the </w:t>
      </w:r>
      <w:r w:rsidRPr="004858E5">
        <w:rPr>
          <w:i/>
        </w:rPr>
        <w:t>Superannuation Industry (Supervision) Act 1993</w:t>
      </w:r>
      <w:r w:rsidRPr="004858E5">
        <w:t>.</w:t>
      </w:r>
    </w:p>
    <w:p w:rsidR="00DB0A95" w:rsidRPr="004858E5" w:rsidRDefault="00C01F2A" w:rsidP="00DB0A95">
      <w:pPr>
        <w:pStyle w:val="Definition"/>
      </w:pPr>
      <w:r w:rsidRPr="004858E5">
        <w:rPr>
          <w:b/>
          <w:i/>
        </w:rPr>
        <w:t>s</w:t>
      </w:r>
      <w:r w:rsidR="00DB0A95" w:rsidRPr="004858E5">
        <w:rPr>
          <w:b/>
          <w:i/>
        </w:rPr>
        <w:t>plittable payment</w:t>
      </w:r>
      <w:r w:rsidR="00DB0A95" w:rsidRPr="004858E5">
        <w:t xml:space="preserve"> has the meaning given by section</w:t>
      </w:r>
      <w:r w:rsidR="004858E5">
        <w:t> </w:t>
      </w:r>
      <w:r w:rsidR="00DB0A95" w:rsidRPr="004858E5">
        <w:t>90ME.</w:t>
      </w:r>
    </w:p>
    <w:p w:rsidR="00DB0A95" w:rsidRPr="004858E5" w:rsidRDefault="00DB0A95" w:rsidP="00DB0A95">
      <w:pPr>
        <w:pStyle w:val="Definition"/>
      </w:pPr>
      <w:r w:rsidRPr="004858E5">
        <w:rPr>
          <w:b/>
          <w:i/>
        </w:rPr>
        <w:t>splitting order</w:t>
      </w:r>
      <w:r w:rsidRPr="004858E5">
        <w:t xml:space="preserve"> means an order mentioned in subsection</w:t>
      </w:r>
      <w:r w:rsidR="004858E5">
        <w:t> </w:t>
      </w:r>
      <w:r w:rsidRPr="004858E5">
        <w:t>90MT(1).</w:t>
      </w:r>
    </w:p>
    <w:p w:rsidR="00BC5652" w:rsidRPr="004858E5" w:rsidRDefault="00BC5652" w:rsidP="00BC5652">
      <w:pPr>
        <w:pStyle w:val="Definition"/>
      </w:pPr>
      <w:r w:rsidRPr="004858E5">
        <w:rPr>
          <w:b/>
          <w:i/>
        </w:rPr>
        <w:t>spouse</w:t>
      </w:r>
      <w:r w:rsidRPr="004858E5">
        <w:t xml:space="preserve"> means:</w:t>
      </w:r>
    </w:p>
    <w:p w:rsidR="00BC5652" w:rsidRPr="004858E5" w:rsidRDefault="00BC5652" w:rsidP="00BC5652">
      <w:pPr>
        <w:pStyle w:val="paragraph"/>
      </w:pPr>
      <w:r w:rsidRPr="004858E5">
        <w:tab/>
        <w:t>(a)</w:t>
      </w:r>
      <w:r w:rsidRPr="004858E5">
        <w:tab/>
        <w:t>a party to a marriage; or</w:t>
      </w:r>
    </w:p>
    <w:p w:rsidR="00BC5652" w:rsidRPr="004858E5" w:rsidRDefault="00BC5652" w:rsidP="00BC5652">
      <w:pPr>
        <w:pStyle w:val="paragraph"/>
      </w:pPr>
      <w:r w:rsidRPr="004858E5">
        <w:tab/>
        <w:t>(b)</w:t>
      </w:r>
      <w:r w:rsidRPr="004858E5">
        <w:tab/>
        <w:t>a party to a de</w:t>
      </w:r>
      <w:r w:rsidR="001050B8" w:rsidRPr="004858E5">
        <w:t xml:space="preserve"> </w:t>
      </w:r>
      <w:r w:rsidRPr="004858E5">
        <w:t>facto relationship.</w:t>
      </w:r>
    </w:p>
    <w:p w:rsidR="00DB0A95" w:rsidRPr="004858E5" w:rsidRDefault="00DB0A95" w:rsidP="00DB0A95">
      <w:pPr>
        <w:pStyle w:val="Definition"/>
      </w:pPr>
      <w:r w:rsidRPr="004858E5">
        <w:rPr>
          <w:b/>
          <w:i/>
        </w:rPr>
        <w:t>superannuation agreement</w:t>
      </w:r>
      <w:r w:rsidRPr="004858E5">
        <w:t xml:space="preserve"> has the meaning given by </w:t>
      </w:r>
      <w:r w:rsidR="00BC5652" w:rsidRPr="004858E5">
        <w:t>sections</w:t>
      </w:r>
      <w:r w:rsidR="004858E5">
        <w:t> </w:t>
      </w:r>
      <w:r w:rsidR="00BC5652" w:rsidRPr="004858E5">
        <w:t>90MH and 90MHA</w:t>
      </w:r>
      <w:r w:rsidRPr="004858E5">
        <w:t>.</w:t>
      </w:r>
    </w:p>
    <w:p w:rsidR="00DB0A95" w:rsidRPr="004858E5" w:rsidRDefault="00DB0A95" w:rsidP="00DB0A95">
      <w:pPr>
        <w:pStyle w:val="Definition"/>
      </w:pPr>
      <w:r w:rsidRPr="004858E5">
        <w:rPr>
          <w:b/>
          <w:i/>
        </w:rPr>
        <w:t>superannuation interest</w:t>
      </w:r>
      <w:r w:rsidRPr="004858E5">
        <w:t xml:space="preserve"> means an interest that a person has as a member of an eligible superannuation plan, but does not include a reversionary interest.</w:t>
      </w:r>
    </w:p>
    <w:p w:rsidR="00DB0A95" w:rsidRPr="004858E5" w:rsidRDefault="00DB0A95" w:rsidP="00DB0A95">
      <w:pPr>
        <w:pStyle w:val="Definition"/>
      </w:pPr>
      <w:r w:rsidRPr="004858E5">
        <w:rPr>
          <w:b/>
          <w:i/>
        </w:rPr>
        <w:t>trustee</w:t>
      </w:r>
      <w:r w:rsidRPr="004858E5">
        <w:t>, in relation to an eligible superannuation plan, means:</w:t>
      </w:r>
    </w:p>
    <w:p w:rsidR="00DB0A95" w:rsidRPr="004858E5" w:rsidRDefault="00DB0A95" w:rsidP="00DB0A95">
      <w:pPr>
        <w:pStyle w:val="paragraph"/>
      </w:pPr>
      <w:r w:rsidRPr="004858E5">
        <w:tab/>
        <w:t>(a)</w:t>
      </w:r>
      <w:r w:rsidRPr="004858E5">
        <w:tab/>
        <w:t>if the plan is a fund that has a trustee (within the ordinary meaning of that word)—the trustee of the plan; or</w:t>
      </w:r>
    </w:p>
    <w:p w:rsidR="00DB0A95" w:rsidRPr="004858E5" w:rsidRDefault="00DB0A95" w:rsidP="00DB0A95">
      <w:pPr>
        <w:pStyle w:val="paragraph"/>
      </w:pPr>
      <w:r w:rsidRPr="004858E5">
        <w:tab/>
        <w:t>(b)</w:t>
      </w:r>
      <w:r w:rsidRPr="004858E5">
        <w:tab/>
        <w:t xml:space="preserve">if </w:t>
      </w:r>
      <w:r w:rsidR="004858E5">
        <w:t>paragraph (</w:t>
      </w:r>
      <w:r w:rsidRPr="004858E5">
        <w:t>a) does not apply and a person is identified in accordance with the regulations as the trustee of the plan for the purposes of this definition—the person identified in accordance with the regulations; or</w:t>
      </w:r>
    </w:p>
    <w:p w:rsidR="00DB0A95" w:rsidRPr="004858E5" w:rsidRDefault="00DB0A95" w:rsidP="00DB0A95">
      <w:pPr>
        <w:pStyle w:val="paragraph"/>
      </w:pPr>
      <w:r w:rsidRPr="004858E5">
        <w:tab/>
        <w:t>(c)</w:t>
      </w:r>
      <w:r w:rsidRPr="004858E5">
        <w:tab/>
        <w:t>in any other case—the person who manages the plan.</w:t>
      </w:r>
    </w:p>
    <w:p w:rsidR="00DB0A95" w:rsidRPr="004858E5" w:rsidRDefault="00DB0A95" w:rsidP="00DB0A95">
      <w:pPr>
        <w:pStyle w:val="Definition"/>
      </w:pPr>
      <w:r w:rsidRPr="004858E5">
        <w:rPr>
          <w:b/>
          <w:i/>
        </w:rPr>
        <w:t>unflaggable interest</w:t>
      </w:r>
      <w:r w:rsidRPr="004858E5">
        <w:t xml:space="preserve"> means a superannuation interest prescribed by the regulations for the purposes of this definition.</w:t>
      </w:r>
    </w:p>
    <w:p w:rsidR="00DB0A95" w:rsidRPr="004858E5" w:rsidRDefault="00DB0A95" w:rsidP="00DB0A95">
      <w:pPr>
        <w:pStyle w:val="Definition"/>
      </w:pPr>
      <w:r w:rsidRPr="004858E5">
        <w:rPr>
          <w:b/>
          <w:i/>
        </w:rPr>
        <w:t>unsplittable interest</w:t>
      </w:r>
      <w:r w:rsidRPr="004858E5">
        <w:t xml:space="preserve"> means a superannuation interest prescribed by the regulations for the purposes of this definition.</w:t>
      </w:r>
    </w:p>
    <w:p w:rsidR="00DB0A95" w:rsidRPr="004858E5" w:rsidRDefault="00DB0A95" w:rsidP="00E826BA">
      <w:pPr>
        <w:pStyle w:val="ActHead5"/>
        <w:keepNext w:val="0"/>
      </w:pPr>
      <w:bookmarkStart w:id="631" w:name="_Toc500512901"/>
      <w:r w:rsidRPr="004858E5">
        <w:rPr>
          <w:rStyle w:val="CharSectno"/>
        </w:rPr>
        <w:t>90MDA</w:t>
      </w:r>
      <w:r w:rsidRPr="004858E5">
        <w:t xml:space="preserve">  Extended meaning of </w:t>
      </w:r>
      <w:r w:rsidRPr="004858E5">
        <w:rPr>
          <w:i/>
        </w:rPr>
        <w:t>trustee</w:t>
      </w:r>
      <w:bookmarkEnd w:id="631"/>
    </w:p>
    <w:p w:rsidR="00DB0A95" w:rsidRPr="004858E5" w:rsidRDefault="00DB0A95" w:rsidP="00E826BA">
      <w:pPr>
        <w:pStyle w:val="subsection"/>
        <w:keepLines/>
        <w:rPr>
          <w:b/>
          <w:i/>
        </w:rPr>
      </w:pPr>
      <w:r w:rsidRPr="004858E5">
        <w:tab/>
      </w:r>
      <w:r w:rsidRPr="004858E5">
        <w:tab/>
        <w:t xml:space="preserve">If a person who is not the trustee of an eligible superannuation plan nevertheless has the power to make payments to members of the plan, then references in this </w:t>
      </w:r>
      <w:r w:rsidR="00DF178C" w:rsidRPr="004858E5">
        <w:t>Part</w:t>
      </w:r>
      <w:r w:rsidR="001050B8" w:rsidRPr="004858E5">
        <w:t xml:space="preserve"> </w:t>
      </w:r>
      <w:r w:rsidRPr="004858E5">
        <w:t>to the trustee of the plan include references to that person.</w:t>
      </w:r>
    </w:p>
    <w:p w:rsidR="00DB0A95" w:rsidRPr="004858E5" w:rsidRDefault="00DB0A95" w:rsidP="00DB0A95">
      <w:pPr>
        <w:pStyle w:val="ActHead5"/>
      </w:pPr>
      <w:bookmarkStart w:id="632" w:name="_Toc500512902"/>
      <w:r w:rsidRPr="004858E5">
        <w:rPr>
          <w:rStyle w:val="CharSectno"/>
        </w:rPr>
        <w:t>90ME</w:t>
      </w:r>
      <w:r w:rsidRPr="004858E5">
        <w:t xml:space="preserve">  Splittable payments</w:t>
      </w:r>
      <w:bookmarkEnd w:id="632"/>
    </w:p>
    <w:p w:rsidR="00DB0A95" w:rsidRPr="004858E5" w:rsidRDefault="00DB0A95" w:rsidP="00DB0A95">
      <w:pPr>
        <w:pStyle w:val="subsection"/>
      </w:pPr>
      <w:r w:rsidRPr="004858E5">
        <w:tab/>
        <w:t>(1)</w:t>
      </w:r>
      <w:r w:rsidRPr="004858E5">
        <w:tab/>
        <w:t xml:space="preserve">Each of the following payments in respect of a superannuation interest of a spouse is a </w:t>
      </w:r>
      <w:r w:rsidRPr="004858E5">
        <w:rPr>
          <w:b/>
          <w:i/>
        </w:rPr>
        <w:t>splittable payment</w:t>
      </w:r>
      <w:r w:rsidRPr="004858E5">
        <w:t>:</w:t>
      </w:r>
    </w:p>
    <w:p w:rsidR="00DB0A95" w:rsidRPr="004858E5" w:rsidRDefault="00DB0A95" w:rsidP="00DB0A95">
      <w:pPr>
        <w:pStyle w:val="paragraph"/>
      </w:pPr>
      <w:r w:rsidRPr="004858E5">
        <w:tab/>
        <w:t>(a)</w:t>
      </w:r>
      <w:r w:rsidRPr="004858E5">
        <w:tab/>
        <w:t>a payment to the spouse;</w:t>
      </w:r>
    </w:p>
    <w:p w:rsidR="00DB0A95" w:rsidRPr="004858E5" w:rsidRDefault="00DB0A95" w:rsidP="00DB0A95">
      <w:pPr>
        <w:pStyle w:val="paragraph"/>
      </w:pPr>
      <w:r w:rsidRPr="004858E5">
        <w:tab/>
        <w:t>(b)</w:t>
      </w:r>
      <w:r w:rsidRPr="004858E5">
        <w:tab/>
        <w:t>a payment to another person for the benefit of the spouse;</w:t>
      </w:r>
    </w:p>
    <w:p w:rsidR="00DB0A95" w:rsidRPr="004858E5" w:rsidRDefault="00DB0A95" w:rsidP="00DB0A95">
      <w:pPr>
        <w:pStyle w:val="paragraph"/>
      </w:pPr>
      <w:r w:rsidRPr="004858E5">
        <w:tab/>
        <w:t>(c)</w:t>
      </w:r>
      <w:r w:rsidRPr="004858E5">
        <w:tab/>
        <w:t>a payment to the legal personal representative of the spouse, after the death of the spouse;</w:t>
      </w:r>
    </w:p>
    <w:p w:rsidR="00DB0A95" w:rsidRPr="004858E5" w:rsidRDefault="00DB0A95" w:rsidP="00DB0A95">
      <w:pPr>
        <w:pStyle w:val="paragraph"/>
      </w:pPr>
      <w:r w:rsidRPr="004858E5">
        <w:tab/>
        <w:t>(d)</w:t>
      </w:r>
      <w:r w:rsidRPr="004858E5">
        <w:tab/>
        <w:t>a payment to a reversionary beneficiary, after the death of the spouse;</w:t>
      </w:r>
    </w:p>
    <w:p w:rsidR="00DB0A95" w:rsidRPr="004858E5" w:rsidRDefault="00DB0A95" w:rsidP="00DB0A95">
      <w:pPr>
        <w:pStyle w:val="paragraph"/>
      </w:pPr>
      <w:r w:rsidRPr="004858E5">
        <w:tab/>
        <w:t>(e)</w:t>
      </w:r>
      <w:r w:rsidRPr="004858E5">
        <w:tab/>
        <w:t xml:space="preserve">a payment to the legal personal representative of a reversionary beneficiary covered by </w:t>
      </w:r>
      <w:r w:rsidR="004858E5">
        <w:t>paragraph (</w:t>
      </w:r>
      <w:r w:rsidRPr="004858E5">
        <w:t>d), after the death of the reversionary beneficiary.</w:t>
      </w:r>
    </w:p>
    <w:p w:rsidR="00DB0A95" w:rsidRPr="004858E5" w:rsidRDefault="00DB0A95" w:rsidP="00DB0A95">
      <w:pPr>
        <w:pStyle w:val="subsection"/>
      </w:pPr>
      <w:r w:rsidRPr="004858E5">
        <w:tab/>
        <w:t>(2)</w:t>
      </w:r>
      <w:r w:rsidRPr="004858E5">
        <w:tab/>
        <w:t>A payment is not a splittable payment if it is prescribed by the regulations for the purposes of this subsection. The regulations may prescribe a payment either:</w:t>
      </w:r>
    </w:p>
    <w:p w:rsidR="00DB0A95" w:rsidRPr="004858E5" w:rsidRDefault="00DB0A95" w:rsidP="00DB0A95">
      <w:pPr>
        <w:pStyle w:val="paragraph"/>
      </w:pPr>
      <w:r w:rsidRPr="004858E5">
        <w:tab/>
        <w:t>(a)</w:t>
      </w:r>
      <w:r w:rsidRPr="004858E5">
        <w:tab/>
        <w:t>generally (that is, for the purposes of all payment splits in respect of a superannuation interest); or</w:t>
      </w:r>
    </w:p>
    <w:p w:rsidR="00DB0A95" w:rsidRPr="004858E5" w:rsidRDefault="00DB0A95" w:rsidP="00DB0A95">
      <w:pPr>
        <w:pStyle w:val="paragraph"/>
      </w:pPr>
      <w:r w:rsidRPr="004858E5">
        <w:tab/>
        <w:t>(b)</w:t>
      </w:r>
      <w:r w:rsidRPr="004858E5">
        <w:tab/>
        <w:t xml:space="preserve">only for the purposes of applying this </w:t>
      </w:r>
      <w:r w:rsidR="00DF178C" w:rsidRPr="004858E5">
        <w:t>Part</w:t>
      </w:r>
      <w:r w:rsidR="001050B8" w:rsidRPr="004858E5">
        <w:t xml:space="preserve"> </w:t>
      </w:r>
      <w:r w:rsidRPr="004858E5">
        <w:t>to a particular payment split in respect of a superannuation interest.</w:t>
      </w:r>
    </w:p>
    <w:p w:rsidR="00DB0A95" w:rsidRPr="004858E5" w:rsidRDefault="00DB0A95" w:rsidP="00DB0A95">
      <w:pPr>
        <w:pStyle w:val="subsection"/>
      </w:pPr>
      <w:r w:rsidRPr="004858E5">
        <w:tab/>
        <w:t>(3)</w:t>
      </w:r>
      <w:r w:rsidRPr="004858E5">
        <w:tab/>
        <w:t>If a payment is made to another person for the benefit of 2 or more persons who include the spouse, then the payment is nevertheless a splittable payment, to the extent to which it is paid for the benefit of the spouse.</w:t>
      </w:r>
    </w:p>
    <w:p w:rsidR="00DB0A95" w:rsidRPr="004858E5" w:rsidRDefault="00DB0A95" w:rsidP="00DB0A95">
      <w:pPr>
        <w:pStyle w:val="ActHead5"/>
      </w:pPr>
      <w:bookmarkStart w:id="633" w:name="_Toc500512903"/>
      <w:r w:rsidRPr="004858E5">
        <w:rPr>
          <w:rStyle w:val="CharSectno"/>
        </w:rPr>
        <w:t>90MF</w:t>
      </w:r>
      <w:r w:rsidRPr="004858E5">
        <w:t xml:space="preserve">  Reversionary interest</w:t>
      </w:r>
      <w:bookmarkEnd w:id="633"/>
    </w:p>
    <w:p w:rsidR="00DB0A95" w:rsidRPr="004858E5" w:rsidRDefault="00DB0A95" w:rsidP="00DB0A95">
      <w:pPr>
        <w:pStyle w:val="subsection"/>
        <w:keepNext/>
        <w:keepLines/>
      </w:pPr>
      <w:r w:rsidRPr="004858E5">
        <w:tab/>
      </w:r>
      <w:r w:rsidRPr="004858E5">
        <w:tab/>
        <w:t xml:space="preserve">For the purposes of this Part, a person’s interest in an eligible superannuation plan is a </w:t>
      </w:r>
      <w:r w:rsidRPr="004858E5">
        <w:rPr>
          <w:b/>
          <w:i/>
        </w:rPr>
        <w:t>reversionary interest</w:t>
      </w:r>
      <w:r w:rsidRPr="004858E5">
        <w:t xml:space="preserve"> at any time while the person’s entitlement to benefits in respect of the interest is conditional on the death of another person who is still living.</w:t>
      </w:r>
    </w:p>
    <w:p w:rsidR="00DB0A95" w:rsidRPr="004858E5" w:rsidRDefault="00DB0A95" w:rsidP="00DB0A95">
      <w:pPr>
        <w:pStyle w:val="ActHead5"/>
      </w:pPr>
      <w:bookmarkStart w:id="634" w:name="_Toc500512904"/>
      <w:r w:rsidRPr="004858E5">
        <w:rPr>
          <w:rStyle w:val="CharSectno"/>
        </w:rPr>
        <w:t>90MG</w:t>
      </w:r>
      <w:r w:rsidRPr="004858E5">
        <w:t xml:space="preserve">  Meaning of </w:t>
      </w:r>
      <w:r w:rsidRPr="004858E5">
        <w:rPr>
          <w:i/>
        </w:rPr>
        <w:t>in force</w:t>
      </w:r>
      <w:bookmarkEnd w:id="634"/>
    </w:p>
    <w:p w:rsidR="00DB0A95" w:rsidRPr="004858E5" w:rsidRDefault="00DB0A95" w:rsidP="00DB0A95">
      <w:pPr>
        <w:pStyle w:val="subsection"/>
      </w:pPr>
      <w:r w:rsidRPr="004858E5">
        <w:tab/>
        <w:t>(1)</w:t>
      </w:r>
      <w:r w:rsidRPr="004858E5">
        <w:tab/>
        <w:t xml:space="preserve">A financial agreement is </w:t>
      </w:r>
      <w:r w:rsidRPr="004858E5">
        <w:rPr>
          <w:b/>
          <w:i/>
        </w:rPr>
        <w:t>in force</w:t>
      </w:r>
      <w:r w:rsidRPr="004858E5">
        <w:t xml:space="preserve"> at any time when it is binding on the parties in accordance with section</w:t>
      </w:r>
      <w:r w:rsidR="004858E5">
        <w:t> </w:t>
      </w:r>
      <w:r w:rsidRPr="004858E5">
        <w:t>90G.</w:t>
      </w:r>
    </w:p>
    <w:p w:rsidR="00BC5652" w:rsidRPr="004858E5" w:rsidRDefault="00BC5652" w:rsidP="00BC5652">
      <w:pPr>
        <w:pStyle w:val="subsection"/>
      </w:pPr>
      <w:r w:rsidRPr="004858E5">
        <w:tab/>
        <w:t>(1A)</w:t>
      </w:r>
      <w:r w:rsidRPr="004858E5">
        <w:tab/>
        <w:t>A Part</w:t>
      </w:r>
      <w:r w:rsidR="001050B8" w:rsidRPr="004858E5">
        <w:t> </w:t>
      </w:r>
      <w:r w:rsidRPr="004858E5">
        <w:t xml:space="preserve">VIIIAB financial agreement is </w:t>
      </w:r>
      <w:r w:rsidRPr="004858E5">
        <w:rPr>
          <w:b/>
          <w:i/>
        </w:rPr>
        <w:t>in force</w:t>
      </w:r>
      <w:r w:rsidRPr="004858E5">
        <w:t xml:space="preserve"> at any time when it is binding on the parties in accordance with section</w:t>
      </w:r>
      <w:r w:rsidR="004858E5">
        <w:t> </w:t>
      </w:r>
      <w:r w:rsidRPr="004858E5">
        <w:t>90UJ.</w:t>
      </w:r>
    </w:p>
    <w:p w:rsidR="00DB0A95" w:rsidRPr="004858E5" w:rsidRDefault="00DB0A95" w:rsidP="00DB0A95">
      <w:pPr>
        <w:pStyle w:val="subsection"/>
      </w:pPr>
      <w:r w:rsidRPr="004858E5">
        <w:tab/>
        <w:t>(2)</w:t>
      </w:r>
      <w:r w:rsidRPr="004858E5">
        <w:tab/>
        <w:t xml:space="preserve">A superannuation agreement is </w:t>
      </w:r>
      <w:r w:rsidRPr="004858E5">
        <w:rPr>
          <w:b/>
          <w:i/>
        </w:rPr>
        <w:t>in force</w:t>
      </w:r>
      <w:r w:rsidRPr="004858E5">
        <w:t xml:space="preserve"> at any time when the relevant financial agreement</w:t>
      </w:r>
      <w:r w:rsidR="00BC5652" w:rsidRPr="004858E5">
        <w:t>, or relevant Part</w:t>
      </w:r>
      <w:r w:rsidR="001050B8" w:rsidRPr="004858E5">
        <w:t> </w:t>
      </w:r>
      <w:r w:rsidR="00BC5652" w:rsidRPr="004858E5">
        <w:t>VIIIAB financial agreement,</w:t>
      </w:r>
      <w:r w:rsidRPr="004858E5">
        <w:t xml:space="preserve"> is in force.</w:t>
      </w:r>
    </w:p>
    <w:p w:rsidR="00DB0A95" w:rsidRPr="004858E5" w:rsidRDefault="00DB0A95" w:rsidP="00DB0A95">
      <w:pPr>
        <w:pStyle w:val="subsection"/>
      </w:pPr>
      <w:r w:rsidRPr="004858E5">
        <w:tab/>
        <w:t>(3)</w:t>
      </w:r>
      <w:r w:rsidRPr="004858E5">
        <w:tab/>
        <w:t xml:space="preserve">A flag lifting agreement is </w:t>
      </w:r>
      <w:r w:rsidRPr="004858E5">
        <w:rPr>
          <w:b/>
          <w:i/>
        </w:rPr>
        <w:t>in force</w:t>
      </w:r>
      <w:r w:rsidRPr="004858E5">
        <w:t xml:space="preserve"> if, and only if:</w:t>
      </w:r>
    </w:p>
    <w:p w:rsidR="00DB0A95" w:rsidRPr="004858E5" w:rsidRDefault="00DB0A95" w:rsidP="00DB0A95">
      <w:pPr>
        <w:pStyle w:val="paragraph"/>
      </w:pPr>
      <w:r w:rsidRPr="004858E5">
        <w:tab/>
        <w:t>(a)</w:t>
      </w:r>
      <w:r w:rsidRPr="004858E5">
        <w:tab/>
        <w:t>it meets the requirements set out in subsection</w:t>
      </w:r>
      <w:r w:rsidR="004858E5">
        <w:t> </w:t>
      </w:r>
      <w:r w:rsidRPr="004858E5">
        <w:t>90MN(3); and</w:t>
      </w:r>
    </w:p>
    <w:p w:rsidR="00DB0A95" w:rsidRPr="004858E5" w:rsidRDefault="00DB0A95" w:rsidP="00DB0A95">
      <w:pPr>
        <w:pStyle w:val="paragraph"/>
      </w:pPr>
      <w:r w:rsidRPr="004858E5">
        <w:tab/>
        <w:t>(b)</w:t>
      </w:r>
      <w:r w:rsidRPr="004858E5">
        <w:tab/>
        <w:t>it has not been set aside by a court and has not been terminated.</w:t>
      </w:r>
    </w:p>
    <w:p w:rsidR="00DB0A95" w:rsidRPr="004858E5" w:rsidRDefault="00DB0A95" w:rsidP="001050B8">
      <w:pPr>
        <w:pStyle w:val="ActHead3"/>
        <w:pageBreakBefore/>
      </w:pPr>
      <w:bookmarkStart w:id="635" w:name="_Toc500512905"/>
      <w:r w:rsidRPr="004858E5">
        <w:rPr>
          <w:rStyle w:val="CharDivNo"/>
        </w:rPr>
        <w:t>Division</w:t>
      </w:r>
      <w:r w:rsidR="004858E5">
        <w:rPr>
          <w:rStyle w:val="CharDivNo"/>
        </w:rPr>
        <w:t> </w:t>
      </w:r>
      <w:r w:rsidRPr="004858E5">
        <w:rPr>
          <w:rStyle w:val="CharDivNo"/>
        </w:rPr>
        <w:t>2</w:t>
      </w:r>
      <w:r w:rsidRPr="004858E5">
        <w:t>—</w:t>
      </w:r>
      <w:r w:rsidRPr="004858E5">
        <w:rPr>
          <w:rStyle w:val="CharDivText"/>
        </w:rPr>
        <w:t>Payment splitting or flagging by agreement</w:t>
      </w:r>
      <w:bookmarkEnd w:id="635"/>
    </w:p>
    <w:p w:rsidR="00DB0A95" w:rsidRPr="004858E5" w:rsidRDefault="00DF178C" w:rsidP="00DB0A95">
      <w:pPr>
        <w:pStyle w:val="ActHead4"/>
      </w:pPr>
      <w:bookmarkStart w:id="636" w:name="_Toc500512906"/>
      <w:r w:rsidRPr="004858E5">
        <w:rPr>
          <w:rStyle w:val="CharSubdNo"/>
        </w:rPr>
        <w:t>Subdivision</w:t>
      </w:r>
      <w:r w:rsidR="001050B8" w:rsidRPr="004858E5">
        <w:rPr>
          <w:rStyle w:val="CharSubdNo"/>
        </w:rPr>
        <w:t xml:space="preserve"> </w:t>
      </w:r>
      <w:r w:rsidR="00DB0A95" w:rsidRPr="004858E5">
        <w:rPr>
          <w:rStyle w:val="CharSubdNo"/>
        </w:rPr>
        <w:t>A</w:t>
      </w:r>
      <w:r w:rsidR="00DB0A95" w:rsidRPr="004858E5">
        <w:t>—</w:t>
      </w:r>
      <w:r w:rsidR="00DB0A95" w:rsidRPr="004858E5">
        <w:rPr>
          <w:rStyle w:val="CharSubdText"/>
        </w:rPr>
        <w:t>Superannuation agreements</w:t>
      </w:r>
      <w:bookmarkEnd w:id="636"/>
    </w:p>
    <w:p w:rsidR="00DB0A95" w:rsidRPr="004858E5" w:rsidRDefault="00DB0A95" w:rsidP="00DB0A95">
      <w:pPr>
        <w:pStyle w:val="ActHead5"/>
      </w:pPr>
      <w:bookmarkStart w:id="637" w:name="_Toc500512907"/>
      <w:r w:rsidRPr="004858E5">
        <w:rPr>
          <w:rStyle w:val="CharSectno"/>
        </w:rPr>
        <w:t>90MH</w:t>
      </w:r>
      <w:r w:rsidRPr="004858E5">
        <w:t xml:space="preserve">  Superannuation agreement to be included in financial agreement</w:t>
      </w:r>
      <w:r w:rsidR="00BC5652" w:rsidRPr="004858E5">
        <w:t xml:space="preserve"> if about a marriage</w:t>
      </w:r>
      <w:bookmarkEnd w:id="637"/>
    </w:p>
    <w:p w:rsidR="00DB0A95" w:rsidRPr="004858E5" w:rsidRDefault="00DB0A95" w:rsidP="00DB0A95">
      <w:pPr>
        <w:pStyle w:val="subsection"/>
      </w:pPr>
      <w:r w:rsidRPr="004858E5">
        <w:tab/>
        <w:t>(1)</w:t>
      </w:r>
      <w:r w:rsidRPr="004858E5">
        <w:tab/>
        <w:t>A financial agreement under Part</w:t>
      </w:r>
      <w:r w:rsidR="001050B8" w:rsidRPr="004858E5">
        <w:t> </w:t>
      </w:r>
      <w:r w:rsidRPr="004858E5">
        <w:t xml:space="preserve">VIIIA may include an agreement that deals with superannuation interests of either or both of the </w:t>
      </w:r>
      <w:r w:rsidR="007A427F" w:rsidRPr="004858E5">
        <w:t>spouse parties</w:t>
      </w:r>
      <w:r w:rsidRPr="004858E5">
        <w:t xml:space="preserve"> to the agreement as if those interests were property. It does not matter whether or not the superannuation interests are in existence at the time the agreement is made.</w:t>
      </w:r>
    </w:p>
    <w:p w:rsidR="00DB0A95" w:rsidRPr="004858E5" w:rsidRDefault="00DB0A95" w:rsidP="00DB0A95">
      <w:pPr>
        <w:pStyle w:val="subsection"/>
      </w:pPr>
      <w:r w:rsidRPr="004858E5">
        <w:tab/>
        <w:t>(2)</w:t>
      </w:r>
      <w:r w:rsidRPr="004858E5">
        <w:tab/>
        <w:t xml:space="preserve">The part of the financial agreement that deals with superannuation interests is a </w:t>
      </w:r>
      <w:r w:rsidRPr="004858E5">
        <w:rPr>
          <w:b/>
          <w:i/>
        </w:rPr>
        <w:t>superannuation agreement</w:t>
      </w:r>
      <w:r w:rsidRPr="004858E5">
        <w:t xml:space="preserve"> for the purposes of this Part.</w:t>
      </w:r>
    </w:p>
    <w:p w:rsidR="00DB0A95" w:rsidRPr="004858E5" w:rsidRDefault="00DB0A95" w:rsidP="00DB0A95">
      <w:pPr>
        <w:pStyle w:val="subsection"/>
      </w:pPr>
      <w:r w:rsidRPr="004858E5">
        <w:tab/>
        <w:t>(3)</w:t>
      </w:r>
      <w:r w:rsidRPr="004858E5">
        <w:tab/>
        <w:t>A superannuation agreement has effect only in accordance with this Part. In particular, it cannot be enforced under Part</w:t>
      </w:r>
      <w:r w:rsidR="001050B8" w:rsidRPr="004858E5">
        <w:t> </w:t>
      </w:r>
      <w:r w:rsidRPr="004858E5">
        <w:t>VIIIA.</w:t>
      </w:r>
    </w:p>
    <w:p w:rsidR="00DB0A95" w:rsidRPr="004858E5" w:rsidRDefault="00DB0A95" w:rsidP="00DB0A95">
      <w:pPr>
        <w:pStyle w:val="subsection"/>
      </w:pPr>
      <w:r w:rsidRPr="004858E5">
        <w:tab/>
        <w:t>(4)</w:t>
      </w:r>
      <w:r w:rsidRPr="004858E5">
        <w:tab/>
        <w:t>A superannuation agreement that is included in a financial agreement under section</w:t>
      </w:r>
      <w:r w:rsidR="004858E5">
        <w:t> </w:t>
      </w:r>
      <w:r w:rsidRPr="004858E5">
        <w:t xml:space="preserve">90B (in contemplation of marriage) has no effect unless and until the </w:t>
      </w:r>
      <w:r w:rsidR="007A427F" w:rsidRPr="004858E5">
        <w:t>spouse parties</w:t>
      </w:r>
      <w:r w:rsidRPr="004858E5">
        <w:t xml:space="preserve"> marry.</w:t>
      </w:r>
    </w:p>
    <w:p w:rsidR="00DB0A95" w:rsidRPr="004858E5" w:rsidRDefault="00DB0A95" w:rsidP="00DB0A95">
      <w:pPr>
        <w:pStyle w:val="subsection"/>
      </w:pPr>
      <w:r w:rsidRPr="004858E5">
        <w:tab/>
        <w:t>(5)</w:t>
      </w:r>
      <w:r w:rsidRPr="004858E5">
        <w:tab/>
        <w:t>In applying sections</w:t>
      </w:r>
      <w:r w:rsidR="004858E5">
        <w:t> </w:t>
      </w:r>
      <w:r w:rsidRPr="004858E5">
        <w:t xml:space="preserve">90B, 90C and 90D for the purposes of this Division, a superannuation interest of a </w:t>
      </w:r>
      <w:r w:rsidR="007A427F" w:rsidRPr="004858E5">
        <w:t>spouse party</w:t>
      </w:r>
      <w:r w:rsidRPr="004858E5">
        <w:t xml:space="preserve"> to a financial agreement is treated as being acquired at the time when that party first becomes a member of the eligible superannuation plan in respect of that interest.</w:t>
      </w:r>
    </w:p>
    <w:p w:rsidR="00BC5652" w:rsidRPr="004858E5" w:rsidRDefault="00BC5652" w:rsidP="00BC5652">
      <w:pPr>
        <w:pStyle w:val="ActHead5"/>
      </w:pPr>
      <w:bookmarkStart w:id="638" w:name="_Toc500512908"/>
      <w:r w:rsidRPr="004858E5">
        <w:rPr>
          <w:rStyle w:val="CharSectno"/>
        </w:rPr>
        <w:t>90MHA</w:t>
      </w:r>
      <w:r w:rsidRPr="004858E5">
        <w:t xml:space="preserve">  Superannuation agreement to be included in Part</w:t>
      </w:r>
      <w:r w:rsidR="001050B8" w:rsidRPr="004858E5">
        <w:t> </w:t>
      </w:r>
      <w:r w:rsidRPr="004858E5">
        <w:t>VIIIAB financial agreement if about a de</w:t>
      </w:r>
      <w:r w:rsidR="001050B8" w:rsidRPr="004858E5">
        <w:t xml:space="preserve"> </w:t>
      </w:r>
      <w:r w:rsidRPr="004858E5">
        <w:t>facto relationship</w:t>
      </w:r>
      <w:bookmarkEnd w:id="638"/>
    </w:p>
    <w:p w:rsidR="00BC5652" w:rsidRPr="004858E5" w:rsidRDefault="00BC5652" w:rsidP="00BC5652">
      <w:pPr>
        <w:pStyle w:val="subsection"/>
      </w:pPr>
      <w:r w:rsidRPr="004858E5">
        <w:tab/>
        <w:t>(1)</w:t>
      </w:r>
      <w:r w:rsidRPr="004858E5">
        <w:tab/>
        <w:t>A Part</w:t>
      </w:r>
      <w:r w:rsidR="001050B8" w:rsidRPr="004858E5">
        <w:t> </w:t>
      </w:r>
      <w:r w:rsidRPr="004858E5">
        <w:t>VIIIAB financial agreement may include an agreement that deals with superannuation interests of either or both of the spouse parties to the agreement as if those interests were property. It does not matter whether or not the superannuation interests are in existence at the time the agreement is made.</w:t>
      </w:r>
    </w:p>
    <w:p w:rsidR="00BC5652" w:rsidRPr="004858E5" w:rsidRDefault="00BC5652" w:rsidP="00BC5652">
      <w:pPr>
        <w:pStyle w:val="subsection"/>
      </w:pPr>
      <w:r w:rsidRPr="004858E5">
        <w:tab/>
        <w:t>(2)</w:t>
      </w:r>
      <w:r w:rsidRPr="004858E5">
        <w:tab/>
        <w:t>The part of the Part</w:t>
      </w:r>
      <w:r w:rsidR="001050B8" w:rsidRPr="004858E5">
        <w:t> </w:t>
      </w:r>
      <w:r w:rsidRPr="004858E5">
        <w:t xml:space="preserve">VIIIAB financial agreement that deals with superannuation interests is a </w:t>
      </w:r>
      <w:r w:rsidRPr="004858E5">
        <w:rPr>
          <w:b/>
          <w:i/>
        </w:rPr>
        <w:t>superannuation agreement</w:t>
      </w:r>
      <w:r w:rsidRPr="004858E5">
        <w:t xml:space="preserve"> for the purposes of this Part.</w:t>
      </w:r>
    </w:p>
    <w:p w:rsidR="00BC5652" w:rsidRPr="004858E5" w:rsidRDefault="00BC5652" w:rsidP="00BC5652">
      <w:pPr>
        <w:pStyle w:val="subsection"/>
      </w:pPr>
      <w:r w:rsidRPr="004858E5">
        <w:tab/>
        <w:t>(3)</w:t>
      </w:r>
      <w:r w:rsidRPr="004858E5">
        <w:tab/>
        <w:t>A superannuation agreement has effect only in accordance with this Part. In particular, it cannot be enforced under Part</w:t>
      </w:r>
      <w:r w:rsidR="001050B8" w:rsidRPr="004858E5">
        <w:t> </w:t>
      </w:r>
      <w:r w:rsidRPr="004858E5">
        <w:t>VIIIAB.</w:t>
      </w:r>
    </w:p>
    <w:p w:rsidR="00BC5652" w:rsidRPr="004858E5" w:rsidRDefault="00BC5652" w:rsidP="00BC5652">
      <w:pPr>
        <w:pStyle w:val="subsection"/>
      </w:pPr>
      <w:r w:rsidRPr="004858E5">
        <w:tab/>
        <w:t>(4)</w:t>
      </w:r>
      <w:r w:rsidRPr="004858E5">
        <w:tab/>
        <w:t>A superannuation agreement that is included in a Part</w:t>
      </w:r>
      <w:r w:rsidR="001050B8" w:rsidRPr="004858E5">
        <w:t> </w:t>
      </w:r>
      <w:r w:rsidRPr="004858E5">
        <w:t>VIIIAB financial agreement under section</w:t>
      </w:r>
      <w:r w:rsidR="004858E5">
        <w:t> </w:t>
      </w:r>
      <w:r w:rsidRPr="004858E5">
        <w:t>90UB (in contemplation of a de</w:t>
      </w:r>
      <w:r w:rsidR="001050B8" w:rsidRPr="004858E5">
        <w:t xml:space="preserve"> </w:t>
      </w:r>
      <w:r w:rsidRPr="004858E5">
        <w:t>facto relationship) has no effect unless and until the spouse parties enter into that de</w:t>
      </w:r>
      <w:r w:rsidR="001050B8" w:rsidRPr="004858E5">
        <w:t xml:space="preserve"> </w:t>
      </w:r>
      <w:r w:rsidRPr="004858E5">
        <w:t>facto relationship.</w:t>
      </w:r>
    </w:p>
    <w:p w:rsidR="00BC5652" w:rsidRPr="004858E5" w:rsidRDefault="00BC5652" w:rsidP="00BC5652">
      <w:pPr>
        <w:pStyle w:val="subsection"/>
      </w:pPr>
      <w:r w:rsidRPr="004858E5">
        <w:tab/>
        <w:t>(5)</w:t>
      </w:r>
      <w:r w:rsidRPr="004858E5">
        <w:tab/>
        <w:t>In applying sections</w:t>
      </w:r>
      <w:r w:rsidR="004858E5">
        <w:t> </w:t>
      </w:r>
      <w:r w:rsidRPr="004858E5">
        <w:t>90UB, 90UC, 90UD and 90UE for the purposes of this Division, a superannuation interest of a spouse party to a Part</w:t>
      </w:r>
      <w:r w:rsidR="001050B8" w:rsidRPr="004858E5">
        <w:t> </w:t>
      </w:r>
      <w:r w:rsidRPr="004858E5">
        <w:t>VIIIAB financial agreement is treated as being acquired at the time when that party first becomes a member of the eligible superannuation plan in respect of that interest.</w:t>
      </w:r>
    </w:p>
    <w:p w:rsidR="00DB0A95" w:rsidRPr="004858E5" w:rsidRDefault="00DF178C" w:rsidP="00DB0A95">
      <w:pPr>
        <w:pStyle w:val="ActHead4"/>
      </w:pPr>
      <w:bookmarkStart w:id="639" w:name="_Toc500512909"/>
      <w:r w:rsidRPr="004858E5">
        <w:rPr>
          <w:rStyle w:val="CharSubdNo"/>
        </w:rPr>
        <w:t>Subdivision</w:t>
      </w:r>
      <w:r w:rsidR="001050B8" w:rsidRPr="004858E5">
        <w:rPr>
          <w:rStyle w:val="CharSubdNo"/>
        </w:rPr>
        <w:t xml:space="preserve"> </w:t>
      </w:r>
      <w:r w:rsidR="00DB0A95" w:rsidRPr="004858E5">
        <w:rPr>
          <w:rStyle w:val="CharSubdNo"/>
        </w:rPr>
        <w:t>B</w:t>
      </w:r>
      <w:r w:rsidR="00DB0A95" w:rsidRPr="004858E5">
        <w:t>—</w:t>
      </w:r>
      <w:r w:rsidR="00DB0A95" w:rsidRPr="004858E5">
        <w:rPr>
          <w:rStyle w:val="CharSubdText"/>
        </w:rPr>
        <w:t>Payment splitting</w:t>
      </w:r>
      <w:bookmarkEnd w:id="639"/>
    </w:p>
    <w:p w:rsidR="00DB0A95" w:rsidRPr="004858E5" w:rsidRDefault="00DB0A95" w:rsidP="00DB0A95">
      <w:pPr>
        <w:pStyle w:val="ActHead5"/>
      </w:pPr>
      <w:bookmarkStart w:id="640" w:name="_Toc500512910"/>
      <w:r w:rsidRPr="004858E5">
        <w:rPr>
          <w:rStyle w:val="CharSectno"/>
        </w:rPr>
        <w:t>90MI</w:t>
      </w:r>
      <w:r w:rsidRPr="004858E5">
        <w:t xml:space="preserve">  Operative time for payment split</w:t>
      </w:r>
      <w:bookmarkEnd w:id="640"/>
    </w:p>
    <w:p w:rsidR="00DB0A95" w:rsidRPr="004858E5" w:rsidRDefault="00DB0A95" w:rsidP="00DB0A95">
      <w:pPr>
        <w:pStyle w:val="subsection"/>
      </w:pPr>
      <w:r w:rsidRPr="004858E5">
        <w:tab/>
      </w:r>
      <w:r w:rsidR="001F182D" w:rsidRPr="004858E5">
        <w:t>(1)</w:t>
      </w:r>
      <w:r w:rsidRPr="004858E5">
        <w:tab/>
        <w:t xml:space="preserve">The </w:t>
      </w:r>
      <w:r w:rsidRPr="004858E5">
        <w:rPr>
          <w:b/>
          <w:i/>
        </w:rPr>
        <w:t>operative time</w:t>
      </w:r>
      <w:r w:rsidRPr="004858E5">
        <w:t xml:space="preserve"> for a payment split under a superannuation agreement or flag lifting agreement is the beginning of the fourth business day after the day on which a copy of the agreement is served on the trustee, accompanied by:</w:t>
      </w:r>
    </w:p>
    <w:p w:rsidR="001F182D" w:rsidRPr="004858E5" w:rsidRDefault="001F182D" w:rsidP="001F182D">
      <w:pPr>
        <w:pStyle w:val="paragraph"/>
      </w:pPr>
      <w:r w:rsidRPr="004858E5">
        <w:tab/>
        <w:t>(a)</w:t>
      </w:r>
      <w:r w:rsidRPr="004858E5">
        <w:tab/>
        <w:t>if the parties are divorced—a copy of the divorce order that has terminated the marriage; and</w:t>
      </w:r>
    </w:p>
    <w:p w:rsidR="001F182D" w:rsidRPr="004858E5" w:rsidRDefault="001F182D" w:rsidP="001F182D">
      <w:pPr>
        <w:pStyle w:val="paragraph"/>
      </w:pPr>
      <w:r w:rsidRPr="004858E5">
        <w:tab/>
        <w:t>(aa)</w:t>
      </w:r>
      <w:r w:rsidRPr="004858E5">
        <w:tab/>
        <w:t>if, in the case of a payment split under a superannuation agreement:</w:t>
      </w:r>
    </w:p>
    <w:p w:rsidR="001F182D" w:rsidRPr="004858E5" w:rsidRDefault="001F182D" w:rsidP="001F182D">
      <w:pPr>
        <w:pStyle w:val="paragraphsub"/>
      </w:pPr>
      <w:r w:rsidRPr="004858E5">
        <w:tab/>
        <w:t>(i)</w:t>
      </w:r>
      <w:r w:rsidRPr="004858E5">
        <w:tab/>
        <w:t>the parties are not divorced; and</w:t>
      </w:r>
    </w:p>
    <w:p w:rsidR="001F182D" w:rsidRPr="004858E5" w:rsidRDefault="001F182D" w:rsidP="001F182D">
      <w:pPr>
        <w:pStyle w:val="paragraphsub"/>
      </w:pPr>
      <w:r w:rsidRPr="004858E5">
        <w:tab/>
        <w:t>(ii)</w:t>
      </w:r>
      <w:r w:rsidRPr="004858E5">
        <w:tab/>
        <w:t>a separation declaration is not part of the superannuation agreement;</w:t>
      </w:r>
    </w:p>
    <w:p w:rsidR="001F182D" w:rsidRPr="004858E5" w:rsidRDefault="001F182D" w:rsidP="001F182D">
      <w:pPr>
        <w:pStyle w:val="paragraph"/>
      </w:pPr>
      <w:r w:rsidRPr="004858E5">
        <w:tab/>
      </w:r>
      <w:r w:rsidRPr="004858E5">
        <w:tab/>
        <w:t>a separation declaration; and</w:t>
      </w:r>
    </w:p>
    <w:p w:rsidR="00DB0A95" w:rsidRPr="004858E5" w:rsidRDefault="00DB0A95" w:rsidP="00DB0A95">
      <w:pPr>
        <w:pStyle w:val="paragraph"/>
      </w:pPr>
      <w:r w:rsidRPr="004858E5">
        <w:tab/>
        <w:t>(b)</w:t>
      </w:r>
      <w:r w:rsidRPr="004858E5">
        <w:tab/>
        <w:t>if the agreement specifies a method for calculating a base amount—a document setting out the amount calculated using that method; and</w:t>
      </w:r>
    </w:p>
    <w:p w:rsidR="00DB0A95" w:rsidRPr="004858E5" w:rsidRDefault="00DB0A95" w:rsidP="00DB0A95">
      <w:pPr>
        <w:pStyle w:val="paragraph"/>
      </w:pPr>
      <w:r w:rsidRPr="004858E5">
        <w:tab/>
        <w:t>(c)</w:t>
      </w:r>
      <w:r w:rsidRPr="004858E5">
        <w:tab/>
        <w:t>if a form of declaration is prescribed for the purposes of this paragraph—a declaration in that form.</w:t>
      </w:r>
    </w:p>
    <w:p w:rsidR="00DB0A95" w:rsidRPr="004858E5" w:rsidRDefault="00DB0A95" w:rsidP="00B92723">
      <w:pPr>
        <w:pStyle w:val="notetext"/>
      </w:pPr>
      <w:r w:rsidRPr="004858E5">
        <w:t>Note:</w:t>
      </w:r>
      <w:r w:rsidRPr="004858E5">
        <w:tab/>
        <w:t>The base amount is used to calculate the entitlement of the non</w:t>
      </w:r>
      <w:r w:rsidR="00450D48" w:rsidRPr="004858E5">
        <w:noBreakHyphen/>
      </w:r>
      <w:r w:rsidRPr="004858E5">
        <w:t>member spouse under the regulations.</w:t>
      </w:r>
    </w:p>
    <w:p w:rsidR="001F182D" w:rsidRPr="004858E5" w:rsidRDefault="001F182D" w:rsidP="001F182D">
      <w:pPr>
        <w:pStyle w:val="subsection"/>
      </w:pPr>
      <w:r w:rsidRPr="004858E5">
        <w:tab/>
        <w:t>(2)</w:t>
      </w:r>
      <w:r w:rsidRPr="004858E5">
        <w:tab/>
        <w:t xml:space="preserve">For the purposes of </w:t>
      </w:r>
      <w:r w:rsidR="004858E5">
        <w:t>subsection (</w:t>
      </w:r>
      <w:r w:rsidRPr="004858E5">
        <w:t>1), the separation declaration must have a declaration time that is not more than 28 days before the service on the trustee.</w:t>
      </w:r>
    </w:p>
    <w:p w:rsidR="00DB0A95" w:rsidRPr="004858E5" w:rsidRDefault="00DB0A95" w:rsidP="00DB0A95">
      <w:pPr>
        <w:pStyle w:val="ActHead5"/>
      </w:pPr>
      <w:bookmarkStart w:id="641" w:name="_Toc500512911"/>
      <w:r w:rsidRPr="004858E5">
        <w:rPr>
          <w:rStyle w:val="CharSectno"/>
        </w:rPr>
        <w:t>90MJ</w:t>
      </w:r>
      <w:r w:rsidRPr="004858E5">
        <w:t xml:space="preserve">  Payment split under superannuation agreement or flag lifting agreement</w:t>
      </w:r>
      <w:bookmarkEnd w:id="641"/>
    </w:p>
    <w:p w:rsidR="00DB0A95" w:rsidRPr="004858E5" w:rsidRDefault="00DB0A95" w:rsidP="00DB0A95">
      <w:pPr>
        <w:pStyle w:val="subsection"/>
      </w:pPr>
      <w:r w:rsidRPr="004858E5">
        <w:tab/>
        <w:t>(1)</w:t>
      </w:r>
      <w:r w:rsidRPr="004858E5">
        <w:tab/>
        <w:t>This section applies to a superannuation interest if:</w:t>
      </w:r>
    </w:p>
    <w:p w:rsidR="00DB0A95" w:rsidRPr="004858E5" w:rsidRDefault="00DB0A95" w:rsidP="00DB0A95">
      <w:pPr>
        <w:pStyle w:val="paragraph"/>
      </w:pPr>
      <w:r w:rsidRPr="004858E5">
        <w:tab/>
        <w:t>(a)</w:t>
      </w:r>
      <w:r w:rsidRPr="004858E5">
        <w:tab/>
        <w:t>the interest is identified in a superannuation agreement or flag lifting agreement; and</w:t>
      </w:r>
    </w:p>
    <w:p w:rsidR="00DB0A95" w:rsidRPr="004858E5" w:rsidRDefault="00DB0A95" w:rsidP="00DB0A95">
      <w:pPr>
        <w:pStyle w:val="paragraph"/>
      </w:pPr>
      <w:r w:rsidRPr="004858E5">
        <w:tab/>
        <w:t>(b)</w:t>
      </w:r>
      <w:r w:rsidRPr="004858E5">
        <w:tab/>
        <w:t>if the interest is a percentage</w:t>
      </w:r>
      <w:r w:rsidR="00450D48" w:rsidRPr="004858E5">
        <w:noBreakHyphen/>
      </w:r>
      <w:r w:rsidRPr="004858E5">
        <w:t>only interest—the agreement does one of the following:</w:t>
      </w:r>
    </w:p>
    <w:p w:rsidR="00DB0A95" w:rsidRPr="004858E5" w:rsidRDefault="00DB0A95" w:rsidP="00DB0A95">
      <w:pPr>
        <w:pStyle w:val="paragraphsub"/>
      </w:pPr>
      <w:r w:rsidRPr="004858E5">
        <w:tab/>
        <w:t>(i)</w:t>
      </w:r>
      <w:r w:rsidRPr="004858E5">
        <w:tab/>
        <w:t>it specifies a percentage that is to apply for the purposes of this sub</w:t>
      </w:r>
      <w:r w:rsidR="00450D48" w:rsidRPr="004858E5">
        <w:noBreakHyphen/>
      </w:r>
      <w:r w:rsidRPr="004858E5">
        <w:t>paragraph;</w:t>
      </w:r>
    </w:p>
    <w:p w:rsidR="00DB0A95" w:rsidRPr="004858E5" w:rsidRDefault="00DB0A95" w:rsidP="00DB0A95">
      <w:pPr>
        <w:pStyle w:val="paragraphsub"/>
      </w:pPr>
      <w:r w:rsidRPr="004858E5">
        <w:tab/>
        <w:t>(ii)</w:t>
      </w:r>
      <w:r w:rsidRPr="004858E5">
        <w:tab/>
        <w:t>it specifies a percentage that is to apply to all splittable payments in respect of the interest; and</w:t>
      </w:r>
    </w:p>
    <w:p w:rsidR="00DB0A95" w:rsidRPr="004858E5" w:rsidRDefault="00DB0A95" w:rsidP="00DB0A95">
      <w:pPr>
        <w:pStyle w:val="paragraph"/>
      </w:pPr>
      <w:r w:rsidRPr="004858E5">
        <w:tab/>
        <w:t>(c)</w:t>
      </w:r>
      <w:r w:rsidRPr="004858E5">
        <w:tab/>
        <w:t>if the interest is not a percentage</w:t>
      </w:r>
      <w:r w:rsidR="00450D48" w:rsidRPr="004858E5">
        <w:noBreakHyphen/>
      </w:r>
      <w:r w:rsidRPr="004858E5">
        <w:t>only interest—the agreement does one of the following:</w:t>
      </w:r>
    </w:p>
    <w:p w:rsidR="00DB0A95" w:rsidRPr="004858E5" w:rsidRDefault="00DB0A95" w:rsidP="00DB0A95">
      <w:pPr>
        <w:pStyle w:val="paragraphsub"/>
      </w:pPr>
      <w:r w:rsidRPr="004858E5">
        <w:tab/>
        <w:t>(i)</w:t>
      </w:r>
      <w:r w:rsidRPr="004858E5">
        <w:tab/>
        <w:t>it specifies an amount as a base amount in relation to the interest for the purposes of this Part;</w:t>
      </w:r>
    </w:p>
    <w:p w:rsidR="00DB0A95" w:rsidRPr="004858E5" w:rsidRDefault="00DB0A95" w:rsidP="00DB0A95">
      <w:pPr>
        <w:pStyle w:val="paragraphsub"/>
      </w:pPr>
      <w:r w:rsidRPr="004858E5">
        <w:tab/>
        <w:t>(ii)</w:t>
      </w:r>
      <w:r w:rsidRPr="004858E5">
        <w:tab/>
        <w:t>it specifies a method by which such a base amount can be calculated at the time when the agreement is served on the trustee under section</w:t>
      </w:r>
      <w:r w:rsidR="004858E5">
        <w:t> </w:t>
      </w:r>
      <w:r w:rsidRPr="004858E5">
        <w:t>90MI;</w:t>
      </w:r>
    </w:p>
    <w:p w:rsidR="00DB0A95" w:rsidRPr="004858E5" w:rsidRDefault="00DB0A95" w:rsidP="00DB0A95">
      <w:pPr>
        <w:pStyle w:val="paragraphsub"/>
      </w:pPr>
      <w:r w:rsidRPr="004858E5">
        <w:tab/>
        <w:t>(iii)</w:t>
      </w:r>
      <w:r w:rsidRPr="004858E5">
        <w:tab/>
        <w:t>it specifies a percentage that is to apply to all splittable payments in respect of the interest; and</w:t>
      </w:r>
    </w:p>
    <w:p w:rsidR="00DB0A95" w:rsidRPr="004858E5" w:rsidRDefault="00DB0A95" w:rsidP="00DB0A95">
      <w:pPr>
        <w:pStyle w:val="paragraph"/>
      </w:pPr>
      <w:r w:rsidRPr="004858E5">
        <w:tab/>
        <w:t>(d)</w:t>
      </w:r>
      <w:r w:rsidRPr="004858E5">
        <w:tab/>
        <w:t>the agreement is in force at the operative time; and</w:t>
      </w:r>
    </w:p>
    <w:p w:rsidR="001F182D" w:rsidRPr="004858E5" w:rsidRDefault="001F182D" w:rsidP="001F182D">
      <w:pPr>
        <w:pStyle w:val="paragraph"/>
      </w:pPr>
      <w:r w:rsidRPr="004858E5">
        <w:tab/>
        <w:t>(da)</w:t>
      </w:r>
      <w:r w:rsidRPr="004858E5">
        <w:tab/>
        <w:t>if the agreement relates to a marriage—the marriage is broken down at the operative time; and</w:t>
      </w:r>
    </w:p>
    <w:p w:rsidR="00BC5652" w:rsidRPr="004858E5" w:rsidRDefault="00BC5652" w:rsidP="00BC5652">
      <w:pPr>
        <w:pStyle w:val="paragraph"/>
      </w:pPr>
      <w:r w:rsidRPr="004858E5">
        <w:tab/>
        <w:t>(db)</w:t>
      </w:r>
      <w:r w:rsidRPr="004858E5">
        <w:tab/>
        <w:t>if the agreement relates to a de</w:t>
      </w:r>
      <w:r w:rsidR="001050B8" w:rsidRPr="004858E5">
        <w:t xml:space="preserve"> </w:t>
      </w:r>
      <w:r w:rsidRPr="004858E5">
        <w:t>facto relationship—the de</w:t>
      </w:r>
      <w:r w:rsidR="001050B8" w:rsidRPr="004858E5">
        <w:t xml:space="preserve"> </w:t>
      </w:r>
      <w:r w:rsidRPr="004858E5">
        <w:t>facto relationship is broken down at the operative time; and</w:t>
      </w:r>
    </w:p>
    <w:p w:rsidR="00DB0A95" w:rsidRPr="004858E5" w:rsidRDefault="00DB0A95" w:rsidP="00DB0A95">
      <w:pPr>
        <w:pStyle w:val="paragraph"/>
        <w:keepNext/>
        <w:keepLines/>
      </w:pPr>
      <w:r w:rsidRPr="004858E5">
        <w:tab/>
        <w:t>(e)</w:t>
      </w:r>
      <w:r w:rsidRPr="004858E5">
        <w:tab/>
        <w:t>the interest is not an unsplittable interest.</w:t>
      </w:r>
    </w:p>
    <w:p w:rsidR="00DB0A95" w:rsidRPr="004858E5" w:rsidRDefault="00DB0A95" w:rsidP="00B92723">
      <w:pPr>
        <w:pStyle w:val="notetext"/>
      </w:pPr>
      <w:r w:rsidRPr="004858E5">
        <w:t>Note:</w:t>
      </w:r>
      <w:r w:rsidRPr="004858E5">
        <w:tab/>
        <w:t>The base amount is used to calculate the entitlement of the non</w:t>
      </w:r>
      <w:r w:rsidR="00450D48" w:rsidRPr="004858E5">
        <w:noBreakHyphen/>
      </w:r>
      <w:r w:rsidRPr="004858E5">
        <w:t>member spouse under the regulations.</w:t>
      </w:r>
    </w:p>
    <w:p w:rsidR="00DB0A95" w:rsidRPr="004858E5" w:rsidRDefault="00DB0A95" w:rsidP="00DB0A95">
      <w:pPr>
        <w:pStyle w:val="subsection"/>
      </w:pPr>
      <w:r w:rsidRPr="004858E5">
        <w:tab/>
        <w:t>(2)</w:t>
      </w:r>
      <w:r w:rsidRPr="004858E5">
        <w:tab/>
        <w:t>The following provisions begin to apply to the interest at the operative time.</w:t>
      </w:r>
    </w:p>
    <w:p w:rsidR="00DB0A95" w:rsidRPr="004858E5" w:rsidRDefault="00DB0A95" w:rsidP="00DB0A95">
      <w:pPr>
        <w:pStyle w:val="subsection"/>
      </w:pPr>
      <w:r w:rsidRPr="004858E5">
        <w:tab/>
        <w:t>(3)</w:t>
      </w:r>
      <w:r w:rsidRPr="004858E5">
        <w:tab/>
        <w:t>Whenever a splittable payment becomes payable in respect of the interest:</w:t>
      </w:r>
    </w:p>
    <w:p w:rsidR="00DB0A95" w:rsidRPr="004858E5" w:rsidRDefault="00DB0A95" w:rsidP="00DB0A95">
      <w:pPr>
        <w:pStyle w:val="paragraph"/>
      </w:pPr>
      <w:r w:rsidRPr="004858E5">
        <w:tab/>
        <w:t>(a)</w:t>
      </w:r>
      <w:r w:rsidRPr="004858E5">
        <w:tab/>
        <w:t>the non</w:t>
      </w:r>
      <w:r w:rsidR="00450D48" w:rsidRPr="004858E5">
        <w:noBreakHyphen/>
      </w:r>
      <w:r w:rsidRPr="004858E5">
        <w:t xml:space="preserve">member spouse is entitled to be paid the amount (if any) that is calculated under </w:t>
      </w:r>
      <w:r w:rsidR="004858E5">
        <w:t>subsection (</w:t>
      </w:r>
      <w:r w:rsidRPr="004858E5">
        <w:t>4); and</w:t>
      </w:r>
    </w:p>
    <w:p w:rsidR="00DB0A95" w:rsidRPr="004858E5" w:rsidRDefault="00DB0A95" w:rsidP="00DB0A95">
      <w:pPr>
        <w:pStyle w:val="paragraph"/>
      </w:pPr>
      <w:r w:rsidRPr="004858E5">
        <w:tab/>
        <w:t>(b)</w:t>
      </w:r>
      <w:r w:rsidRPr="004858E5">
        <w:tab/>
        <w:t>there is a corresponding reduction in the entitlement of the person to whom the splittable payment would have been made but for the payment split.</w:t>
      </w:r>
    </w:p>
    <w:p w:rsidR="00DB0A95" w:rsidRPr="004858E5" w:rsidRDefault="00DB0A95" w:rsidP="00DB0A95">
      <w:pPr>
        <w:pStyle w:val="subsection"/>
      </w:pPr>
      <w:r w:rsidRPr="004858E5">
        <w:tab/>
        <w:t>(4)</w:t>
      </w:r>
      <w:r w:rsidRPr="004858E5">
        <w:tab/>
        <w:t>The amount is calculated as follows:</w:t>
      </w:r>
    </w:p>
    <w:p w:rsidR="00DB0A95" w:rsidRPr="004858E5" w:rsidRDefault="00DB0A95" w:rsidP="00DB0A95">
      <w:pPr>
        <w:pStyle w:val="paragraph"/>
      </w:pPr>
      <w:r w:rsidRPr="004858E5">
        <w:tab/>
        <w:t>(a)</w:t>
      </w:r>
      <w:r w:rsidRPr="004858E5">
        <w:tab/>
        <w:t xml:space="preserve">if the agreement specifies a percentage as mentioned in </w:t>
      </w:r>
      <w:r w:rsidR="004858E5">
        <w:t>subparagraph (</w:t>
      </w:r>
      <w:r w:rsidRPr="004858E5">
        <w:t xml:space="preserve">1)(b)(ii) or </w:t>
      </w:r>
      <w:r w:rsidR="004858E5">
        <w:t>subparagraph (</w:t>
      </w:r>
      <w:r w:rsidRPr="004858E5">
        <w:t>1)(c)(iii)—the amount is calculated by applying the specified percentage to the splittable payment; or</w:t>
      </w:r>
    </w:p>
    <w:p w:rsidR="00DB0A95" w:rsidRPr="004858E5" w:rsidRDefault="00DB0A95" w:rsidP="00DB0A95">
      <w:pPr>
        <w:pStyle w:val="paragraph"/>
      </w:pPr>
      <w:r w:rsidRPr="004858E5">
        <w:tab/>
        <w:t>(b)</w:t>
      </w:r>
      <w:r w:rsidRPr="004858E5">
        <w:tab/>
        <w:t>otherwise—the amount is calculated in accordance with the regulations.</w:t>
      </w:r>
    </w:p>
    <w:p w:rsidR="00DB0A95" w:rsidRPr="004858E5" w:rsidRDefault="00DB0A95" w:rsidP="00DB0A95">
      <w:pPr>
        <w:pStyle w:val="subsection"/>
      </w:pPr>
      <w:r w:rsidRPr="004858E5">
        <w:tab/>
        <w:t>(5)</w:t>
      </w:r>
      <w:r w:rsidRPr="004858E5">
        <w:tab/>
        <w:t>Subject to section</w:t>
      </w:r>
      <w:r w:rsidR="004858E5">
        <w:t> </w:t>
      </w:r>
      <w:r w:rsidRPr="004858E5">
        <w:t xml:space="preserve">90MV, this section continues to apply to the superannuation interest even if the agreement referred to in </w:t>
      </w:r>
      <w:r w:rsidR="004858E5">
        <w:t>subsection (</w:t>
      </w:r>
      <w:r w:rsidRPr="004858E5">
        <w:t>1) later ceases to be in force.</w:t>
      </w:r>
    </w:p>
    <w:p w:rsidR="00DB0A95" w:rsidRPr="004858E5" w:rsidRDefault="00DF178C" w:rsidP="00DB0A95">
      <w:pPr>
        <w:pStyle w:val="ActHead4"/>
      </w:pPr>
      <w:bookmarkStart w:id="642" w:name="_Toc500512912"/>
      <w:r w:rsidRPr="004858E5">
        <w:rPr>
          <w:rStyle w:val="CharSubdNo"/>
        </w:rPr>
        <w:t>Subdivision</w:t>
      </w:r>
      <w:r w:rsidR="001050B8" w:rsidRPr="004858E5">
        <w:rPr>
          <w:rStyle w:val="CharSubdNo"/>
        </w:rPr>
        <w:t xml:space="preserve"> </w:t>
      </w:r>
      <w:r w:rsidR="00DB0A95" w:rsidRPr="004858E5">
        <w:rPr>
          <w:rStyle w:val="CharSubdNo"/>
        </w:rPr>
        <w:t>C</w:t>
      </w:r>
      <w:r w:rsidR="00DB0A95" w:rsidRPr="004858E5">
        <w:t>—</w:t>
      </w:r>
      <w:r w:rsidR="00DB0A95" w:rsidRPr="004858E5">
        <w:rPr>
          <w:rStyle w:val="CharSubdText"/>
        </w:rPr>
        <w:t>Payment flagging</w:t>
      </w:r>
      <w:bookmarkEnd w:id="642"/>
    </w:p>
    <w:p w:rsidR="00DB0A95" w:rsidRPr="004858E5" w:rsidRDefault="00DB0A95" w:rsidP="00DB0A95">
      <w:pPr>
        <w:pStyle w:val="ActHead5"/>
      </w:pPr>
      <w:bookmarkStart w:id="643" w:name="_Toc500512913"/>
      <w:r w:rsidRPr="004858E5">
        <w:rPr>
          <w:rStyle w:val="CharSectno"/>
        </w:rPr>
        <w:t>90MK</w:t>
      </w:r>
      <w:r w:rsidRPr="004858E5">
        <w:t xml:space="preserve">  Operative time for payment flag</w:t>
      </w:r>
      <w:bookmarkEnd w:id="643"/>
    </w:p>
    <w:p w:rsidR="00DB0A95" w:rsidRPr="004858E5" w:rsidRDefault="00DB0A95" w:rsidP="00DB0A95">
      <w:pPr>
        <w:pStyle w:val="subsection"/>
      </w:pPr>
      <w:r w:rsidRPr="004858E5">
        <w:tab/>
        <w:t>(1)</w:t>
      </w:r>
      <w:r w:rsidRPr="004858E5">
        <w:tab/>
        <w:t xml:space="preserve">The </w:t>
      </w:r>
      <w:r w:rsidRPr="004858E5">
        <w:rPr>
          <w:b/>
          <w:i/>
        </w:rPr>
        <w:t>operative time</w:t>
      </w:r>
      <w:r w:rsidRPr="004858E5">
        <w:t xml:space="preserve"> for a payment flag under a superannuation agreement is:</w:t>
      </w:r>
    </w:p>
    <w:p w:rsidR="00DB0A95" w:rsidRPr="004858E5" w:rsidRDefault="00DB0A95" w:rsidP="00DB0A95">
      <w:pPr>
        <w:pStyle w:val="paragraph"/>
      </w:pPr>
      <w:r w:rsidRPr="004858E5">
        <w:tab/>
        <w:t>(a)</w:t>
      </w:r>
      <w:r w:rsidRPr="004858E5">
        <w:tab/>
        <w:t>the service time, if the eligible superannuation plan is a self</w:t>
      </w:r>
      <w:r w:rsidR="00450D48" w:rsidRPr="004858E5">
        <w:noBreakHyphen/>
      </w:r>
      <w:r w:rsidRPr="004858E5">
        <w:t>managed superannuation fund; or</w:t>
      </w:r>
    </w:p>
    <w:p w:rsidR="00DB0A95" w:rsidRPr="004858E5" w:rsidRDefault="00DB0A95" w:rsidP="00DB0A95">
      <w:pPr>
        <w:pStyle w:val="paragraph"/>
      </w:pPr>
      <w:r w:rsidRPr="004858E5">
        <w:tab/>
        <w:t>(b)</w:t>
      </w:r>
      <w:r w:rsidRPr="004858E5">
        <w:tab/>
        <w:t>otherwise, the beginning of the fourth business day after the day on which the service time occurs.</w:t>
      </w:r>
    </w:p>
    <w:p w:rsidR="00DB0A95" w:rsidRPr="004858E5" w:rsidRDefault="00DB0A95" w:rsidP="00DB0A95">
      <w:pPr>
        <w:pStyle w:val="subsection"/>
        <w:keepNext/>
        <w:keepLines/>
      </w:pPr>
      <w:r w:rsidRPr="004858E5">
        <w:tab/>
        <w:t>(2)</w:t>
      </w:r>
      <w:r w:rsidRPr="004858E5">
        <w:tab/>
        <w:t>In this section:</w:t>
      </w:r>
    </w:p>
    <w:p w:rsidR="00DB0A95" w:rsidRPr="004858E5" w:rsidRDefault="00DB0A95" w:rsidP="00DB0A95">
      <w:pPr>
        <w:pStyle w:val="Definition"/>
      </w:pPr>
      <w:r w:rsidRPr="004858E5">
        <w:rPr>
          <w:b/>
          <w:i/>
        </w:rPr>
        <w:t>self</w:t>
      </w:r>
      <w:r w:rsidR="00450D48" w:rsidRPr="004858E5">
        <w:rPr>
          <w:b/>
          <w:i/>
        </w:rPr>
        <w:noBreakHyphen/>
      </w:r>
      <w:r w:rsidRPr="004858E5">
        <w:rPr>
          <w:b/>
          <w:i/>
        </w:rPr>
        <w:t>managed superannuation fund</w:t>
      </w:r>
      <w:r w:rsidRPr="004858E5">
        <w:t xml:space="preserve"> has the same meaning as in the SIS Act.</w:t>
      </w:r>
    </w:p>
    <w:p w:rsidR="00DB0A95" w:rsidRPr="004858E5" w:rsidRDefault="00DB0A95" w:rsidP="00DB0A95">
      <w:pPr>
        <w:pStyle w:val="Definition"/>
      </w:pPr>
      <w:r w:rsidRPr="004858E5">
        <w:rPr>
          <w:b/>
          <w:i/>
        </w:rPr>
        <w:t>service time</w:t>
      </w:r>
      <w:r w:rsidRPr="004858E5">
        <w:t xml:space="preserve"> means the time when a copy of the agreement is served on the trustee, accompanied by:</w:t>
      </w:r>
    </w:p>
    <w:p w:rsidR="00BC5652" w:rsidRPr="004858E5" w:rsidRDefault="00BC5652" w:rsidP="00BC5652">
      <w:pPr>
        <w:pStyle w:val="paragraph"/>
      </w:pPr>
      <w:r w:rsidRPr="004858E5">
        <w:tab/>
        <w:t>(a)</w:t>
      </w:r>
      <w:r w:rsidRPr="004858E5">
        <w:tab/>
        <w:t>if the parties are divorced—a copy of the divorce order that has terminated the marriage; and</w:t>
      </w:r>
    </w:p>
    <w:p w:rsidR="00BC5652" w:rsidRPr="004858E5" w:rsidRDefault="00BC5652" w:rsidP="00BC5652">
      <w:pPr>
        <w:pStyle w:val="paragraph"/>
      </w:pPr>
      <w:r w:rsidRPr="004858E5">
        <w:tab/>
        <w:t>(aa)</w:t>
      </w:r>
      <w:r w:rsidRPr="004858E5">
        <w:tab/>
        <w:t>if the parties are not divorced—a separation declaration with a declaration time that is not more than 28 days before the service on the trustee; and</w:t>
      </w:r>
    </w:p>
    <w:p w:rsidR="00DB0A95" w:rsidRPr="004858E5" w:rsidRDefault="00DB0A95" w:rsidP="00DB0A95">
      <w:pPr>
        <w:pStyle w:val="paragraph"/>
      </w:pPr>
      <w:r w:rsidRPr="004858E5">
        <w:tab/>
        <w:t>(b)</w:t>
      </w:r>
      <w:r w:rsidRPr="004858E5">
        <w:tab/>
        <w:t>if a form of declaration is prescribed for the purposes of this paragraph—a declaration in that form.</w:t>
      </w:r>
    </w:p>
    <w:p w:rsidR="00DB0A95" w:rsidRPr="004858E5" w:rsidRDefault="00DB0A95" w:rsidP="00DB0A95">
      <w:pPr>
        <w:pStyle w:val="ActHead5"/>
      </w:pPr>
      <w:bookmarkStart w:id="644" w:name="_Toc500512914"/>
      <w:r w:rsidRPr="004858E5">
        <w:rPr>
          <w:rStyle w:val="CharSectno"/>
        </w:rPr>
        <w:t>90ML</w:t>
      </w:r>
      <w:r w:rsidRPr="004858E5">
        <w:t xml:space="preserve">  Payment flag</w:t>
      </w:r>
      <w:bookmarkEnd w:id="644"/>
    </w:p>
    <w:p w:rsidR="00DB0A95" w:rsidRPr="004858E5" w:rsidRDefault="00DB0A95" w:rsidP="00DB0A95">
      <w:pPr>
        <w:pStyle w:val="subsection"/>
      </w:pPr>
      <w:r w:rsidRPr="004858E5">
        <w:tab/>
        <w:t>(1)</w:t>
      </w:r>
      <w:r w:rsidRPr="004858E5">
        <w:tab/>
        <w:t>This section applies to a superannuation interest if:</w:t>
      </w:r>
    </w:p>
    <w:p w:rsidR="00DB0A95" w:rsidRPr="004858E5" w:rsidRDefault="00DB0A95" w:rsidP="00DB0A95">
      <w:pPr>
        <w:pStyle w:val="paragraph"/>
      </w:pPr>
      <w:r w:rsidRPr="004858E5">
        <w:tab/>
        <w:t>(a)</w:t>
      </w:r>
      <w:r w:rsidRPr="004858E5">
        <w:tab/>
        <w:t>the interest is identified in a superannuation agreement; and</w:t>
      </w:r>
    </w:p>
    <w:p w:rsidR="00DB0A95" w:rsidRPr="004858E5" w:rsidRDefault="00DB0A95" w:rsidP="00DB0A95">
      <w:pPr>
        <w:pStyle w:val="paragraph"/>
      </w:pPr>
      <w:r w:rsidRPr="004858E5">
        <w:tab/>
        <w:t>(b)</w:t>
      </w:r>
      <w:r w:rsidRPr="004858E5">
        <w:tab/>
        <w:t>the agreement provides that the interest is to be subject to a payment flag under this Part; and</w:t>
      </w:r>
    </w:p>
    <w:p w:rsidR="00DB0A95" w:rsidRPr="004858E5" w:rsidRDefault="00DB0A95" w:rsidP="00DB0A95">
      <w:pPr>
        <w:pStyle w:val="paragraph"/>
      </w:pPr>
      <w:r w:rsidRPr="004858E5">
        <w:tab/>
        <w:t>(c)</w:t>
      </w:r>
      <w:r w:rsidRPr="004858E5">
        <w:tab/>
        <w:t>the agreement is in force at the operative time; and</w:t>
      </w:r>
    </w:p>
    <w:p w:rsidR="00DB0A95" w:rsidRPr="004858E5" w:rsidRDefault="00DB0A95" w:rsidP="00DB0A95">
      <w:pPr>
        <w:pStyle w:val="paragraph"/>
      </w:pPr>
      <w:r w:rsidRPr="004858E5">
        <w:tab/>
        <w:t>(d)</w:t>
      </w:r>
      <w:r w:rsidRPr="004858E5">
        <w:tab/>
        <w:t>the interest is not an unflaggable interest.</w:t>
      </w:r>
    </w:p>
    <w:p w:rsidR="00DB0A95" w:rsidRPr="004858E5" w:rsidRDefault="00DB0A95" w:rsidP="00DB0A95">
      <w:pPr>
        <w:pStyle w:val="subsection"/>
      </w:pPr>
      <w:r w:rsidRPr="004858E5">
        <w:tab/>
        <w:t>(2)</w:t>
      </w:r>
      <w:r w:rsidRPr="004858E5">
        <w:tab/>
        <w:t>A payment flag starts to operate on the superannuation interest at the operative time and continues to operate until either:</w:t>
      </w:r>
    </w:p>
    <w:p w:rsidR="00DB0A95" w:rsidRPr="004858E5" w:rsidRDefault="00DB0A95" w:rsidP="00DB0A95">
      <w:pPr>
        <w:pStyle w:val="paragraph"/>
      </w:pPr>
      <w:r w:rsidRPr="004858E5">
        <w:tab/>
        <w:t>(a)</w:t>
      </w:r>
      <w:r w:rsidRPr="004858E5">
        <w:tab/>
        <w:t>a court terminates the operation of the payment flag by an order mentioned in section</w:t>
      </w:r>
      <w:r w:rsidR="004858E5">
        <w:t> </w:t>
      </w:r>
      <w:r w:rsidRPr="004858E5">
        <w:t>90MM; or</w:t>
      </w:r>
    </w:p>
    <w:p w:rsidR="00DB0A95" w:rsidRPr="004858E5" w:rsidRDefault="00DB0A95" w:rsidP="00DB0A95">
      <w:pPr>
        <w:pStyle w:val="paragraph"/>
      </w:pPr>
      <w:r w:rsidRPr="004858E5">
        <w:tab/>
        <w:t>(b)</w:t>
      </w:r>
      <w:r w:rsidRPr="004858E5">
        <w:tab/>
        <w:t>a flag lifting agreement is served on the trustee as mentioned in section</w:t>
      </w:r>
      <w:r w:rsidR="004858E5">
        <w:t> </w:t>
      </w:r>
      <w:r w:rsidRPr="004858E5">
        <w:t>90MI in respect of the superannuation interest.</w:t>
      </w:r>
    </w:p>
    <w:p w:rsidR="00DB0A95" w:rsidRPr="004858E5" w:rsidRDefault="00DB0A95" w:rsidP="00DB0A95">
      <w:pPr>
        <w:pStyle w:val="subsection"/>
      </w:pPr>
      <w:r w:rsidRPr="004858E5">
        <w:tab/>
        <w:t>(3)</w:t>
      </w:r>
      <w:r w:rsidRPr="004858E5">
        <w:tab/>
        <w:t xml:space="preserve">If a payment flag ceases to operate because of </w:t>
      </w:r>
      <w:r w:rsidR="004858E5">
        <w:t>paragraph (</w:t>
      </w:r>
      <w:r w:rsidRPr="004858E5">
        <w:t>2)(b), the cessation is not affected by a later termination of the flag lifting agreement.</w:t>
      </w:r>
    </w:p>
    <w:p w:rsidR="00DB0A95" w:rsidRPr="004858E5" w:rsidRDefault="00DB0A95" w:rsidP="00DB0A95">
      <w:pPr>
        <w:pStyle w:val="subsection"/>
        <w:keepNext/>
        <w:keepLines/>
      </w:pPr>
      <w:r w:rsidRPr="004858E5">
        <w:tab/>
        <w:t>(4)</w:t>
      </w:r>
      <w:r w:rsidRPr="004858E5">
        <w:tab/>
        <w:t>While a payment flag is operating on a superannuation interest, the trustee must not make any splittable payment to any person in respect of the interest.</w:t>
      </w:r>
    </w:p>
    <w:p w:rsidR="00DB0A95" w:rsidRPr="004858E5" w:rsidRDefault="00DB0A95" w:rsidP="00DB0A95">
      <w:pPr>
        <w:pStyle w:val="Penalty"/>
      </w:pPr>
      <w:r w:rsidRPr="004858E5">
        <w:t>Penalty:</w:t>
      </w:r>
      <w:r w:rsidRPr="004858E5">
        <w:tab/>
        <w:t>50 penalty units.</w:t>
      </w:r>
    </w:p>
    <w:p w:rsidR="00DB0A95" w:rsidRPr="004858E5" w:rsidRDefault="00DB0A95" w:rsidP="00B92723">
      <w:pPr>
        <w:pStyle w:val="notetext"/>
      </w:pPr>
      <w:r w:rsidRPr="004858E5">
        <w:t>Note:</w:t>
      </w:r>
      <w:r w:rsidRPr="004858E5">
        <w:tab/>
        <w:t>The penalty for a body corporate is 250 penalty units. See subsection</w:t>
      </w:r>
      <w:r w:rsidR="004858E5">
        <w:t> </w:t>
      </w:r>
      <w:r w:rsidRPr="004858E5">
        <w:t xml:space="preserve">4B(3) of the </w:t>
      </w:r>
      <w:r w:rsidRPr="004858E5">
        <w:rPr>
          <w:i/>
        </w:rPr>
        <w:t>Crimes Act 1914</w:t>
      </w:r>
      <w:r w:rsidRPr="004858E5">
        <w:t>.</w:t>
      </w:r>
    </w:p>
    <w:p w:rsidR="00DB0A95" w:rsidRPr="004858E5" w:rsidRDefault="00DB0A95" w:rsidP="00DB0A95">
      <w:pPr>
        <w:pStyle w:val="subsection"/>
      </w:pPr>
      <w:r w:rsidRPr="004858E5">
        <w:tab/>
        <w:t>(4A)</w:t>
      </w:r>
      <w:r w:rsidRPr="004858E5">
        <w:tab/>
      </w:r>
      <w:r w:rsidR="004858E5">
        <w:t>Subsection (</w:t>
      </w:r>
      <w:r w:rsidRPr="004858E5">
        <w:t>4) does not apply if the splittable payment is made in circumstances in which section</w:t>
      </w:r>
      <w:r w:rsidR="004858E5">
        <w:t> </w:t>
      </w:r>
      <w:r w:rsidRPr="004858E5">
        <w:t>90MLA applies.</w:t>
      </w:r>
    </w:p>
    <w:p w:rsidR="00DB0A95" w:rsidRPr="004858E5" w:rsidRDefault="00DB0A95" w:rsidP="00B92723">
      <w:pPr>
        <w:pStyle w:val="notetext"/>
      </w:pPr>
      <w:r w:rsidRPr="004858E5">
        <w:t>Note:</w:t>
      </w:r>
      <w:r w:rsidRPr="004858E5">
        <w:tab/>
        <w:t xml:space="preserve">A defendant bears an evidential burden in relation to the matter in </w:t>
      </w:r>
      <w:r w:rsidR="004858E5">
        <w:t>subsection (</w:t>
      </w:r>
      <w:r w:rsidRPr="004858E5">
        <w:t>4A) (see subsection</w:t>
      </w:r>
      <w:r w:rsidR="004858E5">
        <w:t> </w:t>
      </w:r>
      <w:r w:rsidRPr="004858E5">
        <w:t xml:space="preserve">13.3(3) of the </w:t>
      </w:r>
      <w:r w:rsidRPr="004858E5">
        <w:rPr>
          <w:i/>
        </w:rPr>
        <w:t>Criminal Code</w:t>
      </w:r>
      <w:r w:rsidRPr="004858E5">
        <w:t>).</w:t>
      </w:r>
    </w:p>
    <w:p w:rsidR="00DB0A95" w:rsidRPr="004858E5" w:rsidRDefault="00DB0A95" w:rsidP="00DB0A95">
      <w:pPr>
        <w:pStyle w:val="subsection"/>
      </w:pPr>
      <w:r w:rsidRPr="004858E5">
        <w:tab/>
        <w:t>(5)</w:t>
      </w:r>
      <w:r w:rsidRPr="004858E5">
        <w:tab/>
        <w:t>If a splittable payment becomes payable in respect of a superannuation interest while a payment flag is operating, the trustee must, within 14 days after it became payable, give written notice to the member spouse and the non</w:t>
      </w:r>
      <w:r w:rsidR="00450D48" w:rsidRPr="004858E5">
        <w:noBreakHyphen/>
      </w:r>
      <w:r w:rsidRPr="004858E5">
        <w:t>member spouse.</w:t>
      </w:r>
    </w:p>
    <w:p w:rsidR="00DB0A95" w:rsidRPr="004858E5" w:rsidRDefault="00DB0A95" w:rsidP="00DB0A95">
      <w:pPr>
        <w:pStyle w:val="Penalty"/>
      </w:pPr>
      <w:r w:rsidRPr="004858E5">
        <w:t>Penalty:</w:t>
      </w:r>
      <w:r w:rsidRPr="004858E5">
        <w:tab/>
        <w:t>50 penalty units.</w:t>
      </w:r>
    </w:p>
    <w:p w:rsidR="00DB0A95" w:rsidRPr="004858E5" w:rsidRDefault="00DB0A95" w:rsidP="00B92723">
      <w:pPr>
        <w:pStyle w:val="notetext"/>
      </w:pPr>
      <w:r w:rsidRPr="004858E5">
        <w:t>Note:</w:t>
      </w:r>
      <w:r w:rsidRPr="004858E5">
        <w:tab/>
        <w:t>The penalty for a body corporate is 250 penalty units. See subsection</w:t>
      </w:r>
      <w:r w:rsidR="004858E5">
        <w:t> </w:t>
      </w:r>
      <w:r w:rsidRPr="004858E5">
        <w:t xml:space="preserve">4B(3) of the </w:t>
      </w:r>
      <w:r w:rsidRPr="004858E5">
        <w:rPr>
          <w:i/>
        </w:rPr>
        <w:t>Crimes Act 1914</w:t>
      </w:r>
      <w:r w:rsidRPr="004858E5">
        <w:t>.</w:t>
      </w:r>
    </w:p>
    <w:p w:rsidR="00DB0A95" w:rsidRPr="004858E5" w:rsidRDefault="00DB0A95" w:rsidP="00DB0A95">
      <w:pPr>
        <w:pStyle w:val="subsection"/>
      </w:pPr>
      <w:r w:rsidRPr="004858E5">
        <w:tab/>
        <w:t>(6)</w:t>
      </w:r>
      <w:r w:rsidRPr="004858E5">
        <w:tab/>
      </w:r>
      <w:r w:rsidR="004858E5">
        <w:t>Subsection (</w:t>
      </w:r>
      <w:r w:rsidRPr="004858E5">
        <w:t>5) does not apply if the trustee has previously given a notice under that subsection, for an earlier splittable payment, in respect of the payment flag.</w:t>
      </w:r>
    </w:p>
    <w:p w:rsidR="00DB0A95" w:rsidRPr="004858E5" w:rsidRDefault="00DB0A95" w:rsidP="00DB0A95">
      <w:pPr>
        <w:pStyle w:val="subsection"/>
      </w:pPr>
      <w:r w:rsidRPr="004858E5">
        <w:tab/>
        <w:t>(7)</w:t>
      </w:r>
      <w:r w:rsidRPr="004858E5">
        <w:tab/>
        <w:t>If either spouse dies while a payment flag is operating:</w:t>
      </w:r>
    </w:p>
    <w:p w:rsidR="00DB0A95" w:rsidRPr="004858E5" w:rsidRDefault="00DB0A95" w:rsidP="00DB0A95">
      <w:pPr>
        <w:pStyle w:val="paragraph"/>
      </w:pPr>
      <w:r w:rsidRPr="004858E5">
        <w:tab/>
        <w:t>(a)</w:t>
      </w:r>
      <w:r w:rsidRPr="004858E5">
        <w:tab/>
        <w:t>the payment flag nevertheless continues to operate; and</w:t>
      </w:r>
    </w:p>
    <w:p w:rsidR="00DB0A95" w:rsidRPr="004858E5" w:rsidRDefault="00DB0A95" w:rsidP="00DB0A95">
      <w:pPr>
        <w:pStyle w:val="paragraph"/>
      </w:pPr>
      <w:r w:rsidRPr="004858E5">
        <w:tab/>
        <w:t>(b)</w:t>
      </w:r>
      <w:r w:rsidRPr="004858E5">
        <w:tab/>
        <w:t>the legal personal representative of the deceased spouse has all the rights the deceased spouse would have had in respect of the payment flag.</w:t>
      </w:r>
    </w:p>
    <w:p w:rsidR="00DB0A95" w:rsidRPr="004858E5" w:rsidRDefault="00DB0A95" w:rsidP="00B92723">
      <w:pPr>
        <w:pStyle w:val="notetext"/>
      </w:pPr>
      <w:r w:rsidRPr="004858E5">
        <w:t>Note:</w:t>
      </w:r>
      <w:r w:rsidRPr="004858E5">
        <w:tab/>
        <w:t xml:space="preserve">The rights of the legal personal representative under </w:t>
      </w:r>
      <w:r w:rsidR="004858E5">
        <w:t>paragraph (</w:t>
      </w:r>
      <w:r w:rsidRPr="004858E5">
        <w:t>b) include the right to enter into a flag lifting agreement under section</w:t>
      </w:r>
      <w:r w:rsidR="004858E5">
        <w:t> </w:t>
      </w:r>
      <w:r w:rsidRPr="004858E5">
        <w:t>90MN.</w:t>
      </w:r>
    </w:p>
    <w:p w:rsidR="00DB0A95" w:rsidRPr="004858E5" w:rsidRDefault="00DB0A95" w:rsidP="00DB0A95">
      <w:pPr>
        <w:pStyle w:val="ActHead5"/>
      </w:pPr>
      <w:bookmarkStart w:id="645" w:name="_Toc500512915"/>
      <w:r w:rsidRPr="004858E5">
        <w:rPr>
          <w:rStyle w:val="CharSectno"/>
        </w:rPr>
        <w:t>90MLA</w:t>
      </w:r>
      <w:r w:rsidRPr="004858E5">
        <w:t xml:space="preserve">  Some splittable payments payable if payment flag operating</w:t>
      </w:r>
      <w:bookmarkEnd w:id="645"/>
    </w:p>
    <w:p w:rsidR="00DB0A95" w:rsidRPr="004858E5" w:rsidRDefault="00DB0A95" w:rsidP="00DB0A95">
      <w:pPr>
        <w:pStyle w:val="subsection"/>
      </w:pPr>
      <w:r w:rsidRPr="004858E5">
        <w:tab/>
        <w:t>(1)</w:t>
      </w:r>
      <w:r w:rsidRPr="004858E5">
        <w:tab/>
        <w:t>This section applies if:</w:t>
      </w:r>
    </w:p>
    <w:p w:rsidR="00DB0A95" w:rsidRPr="004858E5" w:rsidRDefault="00DB0A95" w:rsidP="00DB0A95">
      <w:pPr>
        <w:pStyle w:val="paragraph"/>
      </w:pPr>
      <w:r w:rsidRPr="004858E5">
        <w:tab/>
        <w:t>(a)</w:t>
      </w:r>
      <w:r w:rsidRPr="004858E5">
        <w:tab/>
        <w:t>a superannuation interest (</w:t>
      </w:r>
      <w:r w:rsidRPr="004858E5">
        <w:rPr>
          <w:b/>
          <w:i/>
        </w:rPr>
        <w:t>original interest</w:t>
      </w:r>
      <w:r w:rsidRPr="004858E5">
        <w:t>) a person has in an eligible superannuation plan (</w:t>
      </w:r>
      <w:r w:rsidRPr="004858E5">
        <w:rPr>
          <w:b/>
          <w:i/>
        </w:rPr>
        <w:t>old ESP</w:t>
      </w:r>
      <w:r w:rsidRPr="004858E5">
        <w:t>) is identified in a superannuation agreement; and</w:t>
      </w:r>
    </w:p>
    <w:p w:rsidR="00DB0A95" w:rsidRPr="004858E5" w:rsidRDefault="00DB0A95" w:rsidP="00DB0A95">
      <w:pPr>
        <w:pStyle w:val="paragraph"/>
      </w:pPr>
      <w:r w:rsidRPr="004858E5">
        <w:tab/>
        <w:t>(b)</w:t>
      </w:r>
      <w:r w:rsidRPr="004858E5">
        <w:tab/>
        <w:t>a payment flag under section</w:t>
      </w:r>
      <w:r w:rsidR="004858E5">
        <w:t> </w:t>
      </w:r>
      <w:r w:rsidRPr="004858E5">
        <w:t>90ML is operating on the original interest; and</w:t>
      </w:r>
    </w:p>
    <w:p w:rsidR="00DB0A95" w:rsidRPr="004858E5" w:rsidRDefault="00DB0A95" w:rsidP="00DB0A95">
      <w:pPr>
        <w:pStyle w:val="paragraph"/>
      </w:pPr>
      <w:r w:rsidRPr="004858E5">
        <w:tab/>
        <w:t>(c)</w:t>
      </w:r>
      <w:r w:rsidRPr="004858E5">
        <w:tab/>
        <w:t>a splittable payment is made by the trustee of the old ESP to the trustee of another eligible superannuation plan (</w:t>
      </w:r>
      <w:r w:rsidRPr="004858E5">
        <w:rPr>
          <w:b/>
          <w:i/>
        </w:rPr>
        <w:t>new ESP</w:t>
      </w:r>
      <w:r w:rsidRPr="004858E5">
        <w:t>) in respect of the original interest as part of a successor fund transfer.</w:t>
      </w:r>
    </w:p>
    <w:p w:rsidR="00DB0A95" w:rsidRPr="004858E5" w:rsidRDefault="00DB0A95" w:rsidP="00A47FB0">
      <w:pPr>
        <w:pStyle w:val="subsection"/>
        <w:keepNext/>
      </w:pPr>
      <w:r w:rsidRPr="004858E5">
        <w:tab/>
        <w:t>(2)</w:t>
      </w:r>
      <w:r w:rsidRPr="004858E5">
        <w:tab/>
        <w:t>If this section applies, then:</w:t>
      </w:r>
    </w:p>
    <w:p w:rsidR="00DB0A95" w:rsidRPr="004858E5" w:rsidRDefault="00DB0A95" w:rsidP="00DB0A95">
      <w:pPr>
        <w:pStyle w:val="paragraph"/>
      </w:pPr>
      <w:r w:rsidRPr="004858E5">
        <w:tab/>
        <w:t>(a)</w:t>
      </w:r>
      <w:r w:rsidRPr="004858E5">
        <w:tab/>
        <w:t>the new interest in the new ESP is taken to be the original interest identified in the superannuation agreement; and</w:t>
      </w:r>
    </w:p>
    <w:p w:rsidR="00DB0A95" w:rsidRPr="004858E5" w:rsidRDefault="00DB0A95" w:rsidP="00DB0A95">
      <w:pPr>
        <w:pStyle w:val="paragraph"/>
      </w:pPr>
      <w:r w:rsidRPr="004858E5">
        <w:tab/>
        <w:t>(b)</w:t>
      </w:r>
      <w:r w:rsidRPr="004858E5">
        <w:tab/>
        <w:t>the payment flag operates on the new interest; and</w:t>
      </w:r>
    </w:p>
    <w:p w:rsidR="00DB0A95" w:rsidRPr="004858E5" w:rsidRDefault="00DB0A95" w:rsidP="00DB0A95">
      <w:pPr>
        <w:pStyle w:val="paragraph"/>
      </w:pPr>
      <w:r w:rsidRPr="004858E5">
        <w:tab/>
        <w:t>(c)</w:t>
      </w:r>
      <w:r w:rsidRPr="004858E5">
        <w:tab/>
        <w:t>despite section</w:t>
      </w:r>
      <w:r w:rsidR="004858E5">
        <w:t> </w:t>
      </w:r>
      <w:r w:rsidRPr="004858E5">
        <w:t>90MK, the operative time for the payment flag in respect of the new interest is the time that the payment to the trustee of the new ESP is made.</w:t>
      </w:r>
    </w:p>
    <w:p w:rsidR="00DB0A95" w:rsidRPr="004858E5" w:rsidRDefault="00DB0A95" w:rsidP="00DB0A95">
      <w:pPr>
        <w:pStyle w:val="subsection"/>
      </w:pPr>
      <w:r w:rsidRPr="004858E5">
        <w:tab/>
        <w:t>(3)</w:t>
      </w:r>
      <w:r w:rsidRPr="004858E5">
        <w:tab/>
        <w:t>In this section:</w:t>
      </w:r>
    </w:p>
    <w:p w:rsidR="00DB0A95" w:rsidRPr="004858E5" w:rsidRDefault="00DB0A95" w:rsidP="00DB0A95">
      <w:pPr>
        <w:pStyle w:val="Definition"/>
      </w:pPr>
      <w:r w:rsidRPr="004858E5">
        <w:rPr>
          <w:b/>
          <w:i/>
        </w:rPr>
        <w:t>successor fund transfer</w:t>
      </w:r>
      <w:r w:rsidRPr="004858E5">
        <w:t xml:space="preserve"> means the transfer of a person’s superannuation interest in the old ESP in circumstances where:</w:t>
      </w:r>
    </w:p>
    <w:p w:rsidR="00DB0A95" w:rsidRPr="004858E5" w:rsidRDefault="00DB0A95" w:rsidP="00DB0A95">
      <w:pPr>
        <w:pStyle w:val="paragraph"/>
      </w:pPr>
      <w:r w:rsidRPr="004858E5">
        <w:tab/>
        <w:t>(a)</w:t>
      </w:r>
      <w:r w:rsidRPr="004858E5">
        <w:tab/>
        <w:t>the new ESP confers on the person, in relation to the new interest, equivalent rights to the rights the person had in relation to the original interest; and</w:t>
      </w:r>
    </w:p>
    <w:p w:rsidR="00DB0A95" w:rsidRPr="004858E5" w:rsidRDefault="00DB0A95" w:rsidP="00DB0A95">
      <w:pPr>
        <w:pStyle w:val="paragraph"/>
      </w:pPr>
      <w:r w:rsidRPr="004858E5">
        <w:tab/>
        <w:t>(b)</w:t>
      </w:r>
      <w:r w:rsidRPr="004858E5">
        <w:tab/>
        <w:t>before the transfer, the trustee of the new ESP had agreed with the trustee of the old ESP to the conferral of such rights.</w:t>
      </w:r>
    </w:p>
    <w:p w:rsidR="00DB0A95" w:rsidRPr="004858E5" w:rsidRDefault="00DB0A95" w:rsidP="00DB0A95">
      <w:pPr>
        <w:pStyle w:val="ActHead5"/>
      </w:pPr>
      <w:bookmarkStart w:id="646" w:name="_Toc500512916"/>
      <w:r w:rsidRPr="004858E5">
        <w:rPr>
          <w:rStyle w:val="CharSectno"/>
        </w:rPr>
        <w:t>90MM</w:t>
      </w:r>
      <w:r w:rsidRPr="004858E5">
        <w:t xml:space="preserve">  Payment flag may be terminated by court</w:t>
      </w:r>
      <w:bookmarkEnd w:id="646"/>
    </w:p>
    <w:p w:rsidR="00DB0A95" w:rsidRPr="004858E5" w:rsidRDefault="00DB0A95" w:rsidP="00DB0A95">
      <w:pPr>
        <w:pStyle w:val="subsection"/>
      </w:pPr>
      <w:r w:rsidRPr="004858E5">
        <w:tab/>
      </w:r>
      <w:r w:rsidR="00BC5652" w:rsidRPr="004858E5">
        <w:t>(1)</w:t>
      </w:r>
      <w:r w:rsidRPr="004858E5">
        <w:tab/>
        <w:t>If a court makes an order under section</w:t>
      </w:r>
      <w:r w:rsidR="004858E5">
        <w:t> </w:t>
      </w:r>
      <w:r w:rsidRPr="004858E5">
        <w:t>90K setting aside a financial agreement in respect of which a payment flag is operating, the court may also make an order terminating the operation of the flag.</w:t>
      </w:r>
    </w:p>
    <w:p w:rsidR="00DB0A95" w:rsidRPr="004858E5" w:rsidRDefault="00DB0A95" w:rsidP="00B92723">
      <w:pPr>
        <w:pStyle w:val="notetext"/>
      </w:pPr>
      <w:r w:rsidRPr="004858E5">
        <w:t>Note:</w:t>
      </w:r>
      <w:r w:rsidRPr="004858E5">
        <w:tab/>
        <w:t>Under section</w:t>
      </w:r>
      <w:r w:rsidR="004858E5">
        <w:t> </w:t>
      </w:r>
      <w:r w:rsidRPr="004858E5">
        <w:t>90MH, a superannuation agreement must be part of a financial agreement. Therefore, setting aside the financial agreement also has the effect of setting aside the superannuation agreement.</w:t>
      </w:r>
    </w:p>
    <w:p w:rsidR="00BC5652" w:rsidRPr="004858E5" w:rsidRDefault="00BC5652" w:rsidP="00BC5652">
      <w:pPr>
        <w:pStyle w:val="subsection"/>
      </w:pPr>
      <w:r w:rsidRPr="004858E5">
        <w:tab/>
        <w:t>(2)</w:t>
      </w:r>
      <w:r w:rsidRPr="004858E5">
        <w:tab/>
        <w:t>If a court makes an order under section</w:t>
      </w:r>
      <w:r w:rsidR="004858E5">
        <w:t> </w:t>
      </w:r>
      <w:r w:rsidRPr="004858E5">
        <w:t>90UM setting aside a Part</w:t>
      </w:r>
      <w:r w:rsidR="001050B8" w:rsidRPr="004858E5">
        <w:t> </w:t>
      </w:r>
      <w:r w:rsidRPr="004858E5">
        <w:t>VIIIAB financial agreement in respect of which a payment flag is operating, the court may also make an order terminating the operation of the flag.</w:t>
      </w:r>
    </w:p>
    <w:p w:rsidR="00BC5652" w:rsidRPr="004858E5" w:rsidRDefault="00BC5652" w:rsidP="00BC5652">
      <w:pPr>
        <w:pStyle w:val="notetext"/>
      </w:pPr>
      <w:r w:rsidRPr="004858E5">
        <w:t>Note:</w:t>
      </w:r>
      <w:r w:rsidRPr="004858E5">
        <w:tab/>
        <w:t>Under section</w:t>
      </w:r>
      <w:r w:rsidR="004858E5">
        <w:t> </w:t>
      </w:r>
      <w:r w:rsidRPr="004858E5">
        <w:t>90MHA, a superannuation agreement relating to a de</w:t>
      </w:r>
      <w:r w:rsidR="001050B8" w:rsidRPr="004858E5">
        <w:t xml:space="preserve"> </w:t>
      </w:r>
      <w:r w:rsidRPr="004858E5">
        <w:t>facto relationship must be part of a Part</w:t>
      </w:r>
      <w:r w:rsidR="001050B8" w:rsidRPr="004858E5">
        <w:t> </w:t>
      </w:r>
      <w:r w:rsidRPr="004858E5">
        <w:t>VIIIAB financial agreement. Therefore, setting aside the financial agreement also has the effect of setting aside the superannuation agreement.</w:t>
      </w:r>
    </w:p>
    <w:p w:rsidR="00DB0A95" w:rsidRPr="004858E5" w:rsidRDefault="00DB0A95" w:rsidP="00DB0A95">
      <w:pPr>
        <w:pStyle w:val="ActHead5"/>
      </w:pPr>
      <w:bookmarkStart w:id="647" w:name="_Toc500512917"/>
      <w:r w:rsidRPr="004858E5">
        <w:rPr>
          <w:rStyle w:val="CharSectno"/>
        </w:rPr>
        <w:t>90MN</w:t>
      </w:r>
      <w:r w:rsidRPr="004858E5">
        <w:t xml:space="preserve">  Flag lifting agreement etc.</w:t>
      </w:r>
      <w:bookmarkEnd w:id="647"/>
    </w:p>
    <w:p w:rsidR="00DB0A95" w:rsidRPr="004858E5" w:rsidRDefault="00DB0A95" w:rsidP="00DB0A95">
      <w:pPr>
        <w:pStyle w:val="subsection"/>
      </w:pPr>
      <w:r w:rsidRPr="004858E5">
        <w:tab/>
        <w:t>(1)</w:t>
      </w:r>
      <w:r w:rsidRPr="004858E5">
        <w:tab/>
        <w:t xml:space="preserve">At any time when a payment flag is operating on a superannuation interest, the spouses may make an agreement (a </w:t>
      </w:r>
      <w:r w:rsidRPr="004858E5">
        <w:rPr>
          <w:b/>
          <w:i/>
        </w:rPr>
        <w:t>flag lifting agreement</w:t>
      </w:r>
      <w:r w:rsidRPr="004858E5">
        <w:t>) that either:</w:t>
      </w:r>
    </w:p>
    <w:p w:rsidR="00DB0A95" w:rsidRPr="004858E5" w:rsidRDefault="00DB0A95" w:rsidP="00DB0A95">
      <w:pPr>
        <w:pStyle w:val="paragraph"/>
      </w:pPr>
      <w:r w:rsidRPr="004858E5">
        <w:tab/>
        <w:t>(a)</w:t>
      </w:r>
      <w:r w:rsidRPr="004858E5">
        <w:tab/>
        <w:t>provides that the flag is to cease operating without any payment split; or</w:t>
      </w:r>
    </w:p>
    <w:p w:rsidR="00DB0A95" w:rsidRPr="004858E5" w:rsidRDefault="00DB0A95" w:rsidP="00DB0A95">
      <w:pPr>
        <w:pStyle w:val="paragraph"/>
      </w:pPr>
      <w:r w:rsidRPr="004858E5">
        <w:tab/>
        <w:t>(b)</w:t>
      </w:r>
      <w:r w:rsidRPr="004858E5">
        <w:tab/>
        <w:t>specifies an amount, method or percentage in accordance with subsection</w:t>
      </w:r>
      <w:r w:rsidR="004858E5">
        <w:t> </w:t>
      </w:r>
      <w:r w:rsidRPr="004858E5">
        <w:t>90MJ(1).</w:t>
      </w:r>
    </w:p>
    <w:p w:rsidR="00DB0A95" w:rsidRPr="004858E5" w:rsidRDefault="00DB0A95" w:rsidP="00DB0A95">
      <w:pPr>
        <w:pStyle w:val="subsection"/>
      </w:pPr>
      <w:r w:rsidRPr="004858E5">
        <w:tab/>
        <w:t>(2)</w:t>
      </w:r>
      <w:r w:rsidRPr="004858E5">
        <w:tab/>
        <w:t xml:space="preserve">If the flag lifting agreement provides for a payment split, the spouses may at any time make an agreement (a </w:t>
      </w:r>
      <w:r w:rsidRPr="004858E5">
        <w:rPr>
          <w:b/>
          <w:i/>
        </w:rPr>
        <w:t>termination agreement</w:t>
      </w:r>
      <w:r w:rsidRPr="004858E5">
        <w:t>) that terminates the flag lifting agreement.</w:t>
      </w:r>
    </w:p>
    <w:p w:rsidR="00DB0A95" w:rsidRPr="004858E5" w:rsidRDefault="00DB0A95" w:rsidP="00DB0A95">
      <w:pPr>
        <w:pStyle w:val="subsection"/>
      </w:pPr>
      <w:r w:rsidRPr="004858E5">
        <w:tab/>
        <w:t>(3)</w:t>
      </w:r>
      <w:r w:rsidRPr="004858E5">
        <w:tab/>
        <w:t>A flag lifting agreement or termination agreement has no effect unless it complies with the following requirements:</w:t>
      </w:r>
    </w:p>
    <w:p w:rsidR="00DB0A95" w:rsidRPr="004858E5" w:rsidRDefault="00DB0A95" w:rsidP="00DB0A95">
      <w:pPr>
        <w:pStyle w:val="paragraph"/>
      </w:pPr>
      <w:r w:rsidRPr="004858E5">
        <w:tab/>
        <w:t>(a)</w:t>
      </w:r>
      <w:r w:rsidRPr="004858E5">
        <w:tab/>
        <w:t>the agreement must be signed by both spouses;</w:t>
      </w:r>
    </w:p>
    <w:p w:rsidR="00DB0A95" w:rsidRPr="004858E5" w:rsidRDefault="00DB0A95" w:rsidP="00DB0A95">
      <w:pPr>
        <w:pStyle w:val="paragraph"/>
      </w:pPr>
      <w:r w:rsidRPr="004858E5">
        <w:tab/>
        <w:t>(b)</w:t>
      </w:r>
      <w:r w:rsidRPr="004858E5">
        <w:tab/>
        <w:t>for each spouse, the agreement must contain a statement that the spouse has been provided with independent legal advice from a legal practitioner as to the legal effect of the agreement;</w:t>
      </w:r>
    </w:p>
    <w:p w:rsidR="00DB0A95" w:rsidRPr="004858E5" w:rsidRDefault="00DB0A95" w:rsidP="00DB0A95">
      <w:pPr>
        <w:pStyle w:val="paragraph"/>
      </w:pPr>
      <w:r w:rsidRPr="004858E5">
        <w:tab/>
        <w:t>(c)</w:t>
      </w:r>
      <w:r w:rsidRPr="004858E5">
        <w:tab/>
        <w:t>a certificate must be attached to the agreement, signed by the person who provided the legal advice and stating that the advice was provided;</w:t>
      </w:r>
    </w:p>
    <w:p w:rsidR="00DB0A95" w:rsidRPr="004858E5" w:rsidRDefault="00DB0A95" w:rsidP="00DB0A95">
      <w:pPr>
        <w:pStyle w:val="paragraph"/>
      </w:pPr>
      <w:r w:rsidRPr="004858E5">
        <w:tab/>
        <w:t>(d)</w:t>
      </w:r>
      <w:r w:rsidRPr="004858E5">
        <w:tab/>
        <w:t>after the agreement is signed by the spouses, each spouse must be provided with a copy of the agreement.</w:t>
      </w:r>
    </w:p>
    <w:p w:rsidR="00BC5652" w:rsidRPr="004858E5" w:rsidRDefault="00DB0A95" w:rsidP="00BC5652">
      <w:pPr>
        <w:pStyle w:val="subsection"/>
      </w:pPr>
      <w:r w:rsidRPr="004858E5">
        <w:tab/>
        <w:t>(4)</w:t>
      </w:r>
      <w:r w:rsidRPr="004858E5">
        <w:tab/>
        <w:t xml:space="preserve">A court may make an order setting aside a flag lifting agreement or termination agreement if, and only if, the court is satisfied </w:t>
      </w:r>
      <w:r w:rsidR="00BC5652" w:rsidRPr="004858E5">
        <w:t>as to:</w:t>
      </w:r>
    </w:p>
    <w:p w:rsidR="00BC5652" w:rsidRPr="004858E5" w:rsidRDefault="00BC5652" w:rsidP="00BC5652">
      <w:pPr>
        <w:pStyle w:val="paragraph"/>
      </w:pPr>
      <w:r w:rsidRPr="004858E5">
        <w:tab/>
        <w:t>(a)</w:t>
      </w:r>
      <w:r w:rsidRPr="004858E5">
        <w:tab/>
        <w:t>if the spouses are parties to a marriage—any of the grounds set out in subsection</w:t>
      </w:r>
      <w:r w:rsidR="004858E5">
        <w:t> </w:t>
      </w:r>
      <w:r w:rsidRPr="004858E5">
        <w:t>90K(1) (other than paragraph</w:t>
      </w:r>
      <w:r w:rsidR="004858E5">
        <w:t> </w:t>
      </w:r>
      <w:r w:rsidRPr="004858E5">
        <w:t>90K(1)(f)); or</w:t>
      </w:r>
    </w:p>
    <w:p w:rsidR="00BC5652" w:rsidRPr="004858E5" w:rsidRDefault="00BC5652" w:rsidP="00BC5652">
      <w:pPr>
        <w:pStyle w:val="paragraph"/>
      </w:pPr>
      <w:r w:rsidRPr="004858E5">
        <w:tab/>
        <w:t>(b)</w:t>
      </w:r>
      <w:r w:rsidRPr="004858E5">
        <w:tab/>
        <w:t>if the spouses are parties to a de</w:t>
      </w:r>
      <w:r w:rsidR="001050B8" w:rsidRPr="004858E5">
        <w:t xml:space="preserve"> </w:t>
      </w:r>
      <w:r w:rsidRPr="004858E5">
        <w:t>facto relationship—any of the grounds set out in subsection</w:t>
      </w:r>
      <w:r w:rsidR="004858E5">
        <w:t> </w:t>
      </w:r>
      <w:r w:rsidRPr="004858E5">
        <w:t>90UM(1) (other than paragraph</w:t>
      </w:r>
      <w:r w:rsidR="004858E5">
        <w:t> </w:t>
      </w:r>
      <w:r w:rsidRPr="004858E5">
        <w:t>90UM(1)(i)).</w:t>
      </w:r>
    </w:p>
    <w:p w:rsidR="00DB0A95" w:rsidRPr="004858E5" w:rsidRDefault="00DB0A95" w:rsidP="00DB0A95">
      <w:pPr>
        <w:pStyle w:val="subsection"/>
      </w:pPr>
      <w:r w:rsidRPr="004858E5">
        <w:tab/>
        <w:t>(5)</w:t>
      </w:r>
      <w:r w:rsidRPr="004858E5">
        <w:tab/>
        <w:t>An order setting aside a flag lifting agreement also operates to set aside the related financial agreement</w:t>
      </w:r>
      <w:r w:rsidR="00BC5652" w:rsidRPr="004858E5">
        <w:t xml:space="preserve"> or Part</w:t>
      </w:r>
      <w:r w:rsidR="001050B8" w:rsidRPr="004858E5">
        <w:t> </w:t>
      </w:r>
      <w:r w:rsidR="00BC5652" w:rsidRPr="004858E5">
        <w:t>VIIIAB financial agreement</w:t>
      </w:r>
      <w:r w:rsidRPr="004858E5">
        <w:t>.</w:t>
      </w:r>
    </w:p>
    <w:p w:rsidR="00DB0A95" w:rsidRPr="004858E5" w:rsidRDefault="00DB0A95" w:rsidP="00DB0A95">
      <w:pPr>
        <w:pStyle w:val="subsection"/>
      </w:pPr>
      <w:r w:rsidRPr="004858E5">
        <w:tab/>
        <w:t>(6)</w:t>
      </w:r>
      <w:r w:rsidRPr="004858E5">
        <w:tab/>
        <w:t>An order under section</w:t>
      </w:r>
      <w:r w:rsidR="004858E5">
        <w:t> </w:t>
      </w:r>
      <w:r w:rsidRPr="004858E5">
        <w:t>90K setting aside a financial agreement also operates to set aside the related flag lifting agreement.</w:t>
      </w:r>
    </w:p>
    <w:p w:rsidR="00BC5652" w:rsidRPr="004858E5" w:rsidRDefault="00BC5652" w:rsidP="00BC5652">
      <w:pPr>
        <w:pStyle w:val="subsection"/>
      </w:pPr>
      <w:r w:rsidRPr="004858E5">
        <w:tab/>
        <w:t>(7)</w:t>
      </w:r>
      <w:r w:rsidRPr="004858E5">
        <w:tab/>
        <w:t>An order under section</w:t>
      </w:r>
      <w:r w:rsidR="004858E5">
        <w:t> </w:t>
      </w:r>
      <w:r w:rsidRPr="004858E5">
        <w:t>90UM setting aside a Part</w:t>
      </w:r>
      <w:r w:rsidR="001050B8" w:rsidRPr="004858E5">
        <w:t> </w:t>
      </w:r>
      <w:r w:rsidRPr="004858E5">
        <w:t>VIIIAB financial agreement also operates to set aside the related flag lifting agreement.</w:t>
      </w:r>
    </w:p>
    <w:p w:rsidR="00DB0A95" w:rsidRPr="004858E5" w:rsidRDefault="00DF178C" w:rsidP="00DB0A95">
      <w:pPr>
        <w:pStyle w:val="ActHead4"/>
      </w:pPr>
      <w:bookmarkStart w:id="648" w:name="_Toc500512918"/>
      <w:r w:rsidRPr="004858E5">
        <w:rPr>
          <w:rStyle w:val="CharSubdNo"/>
        </w:rPr>
        <w:t>Subdivision</w:t>
      </w:r>
      <w:r w:rsidR="001050B8" w:rsidRPr="004858E5">
        <w:rPr>
          <w:rStyle w:val="CharSubdNo"/>
        </w:rPr>
        <w:t xml:space="preserve"> </w:t>
      </w:r>
      <w:r w:rsidR="00DB0A95" w:rsidRPr="004858E5">
        <w:rPr>
          <w:rStyle w:val="CharSubdNo"/>
        </w:rPr>
        <w:t>D</w:t>
      </w:r>
      <w:r w:rsidR="00DB0A95" w:rsidRPr="004858E5">
        <w:t>—</w:t>
      </w:r>
      <w:r w:rsidR="00DB0A95" w:rsidRPr="004858E5">
        <w:rPr>
          <w:rStyle w:val="CharSubdText"/>
        </w:rPr>
        <w:t>Miscellaneous</w:t>
      </w:r>
      <w:bookmarkEnd w:id="648"/>
    </w:p>
    <w:p w:rsidR="00DB0A95" w:rsidRPr="004858E5" w:rsidRDefault="00DB0A95" w:rsidP="00DB0A95">
      <w:pPr>
        <w:pStyle w:val="ActHead5"/>
      </w:pPr>
      <w:bookmarkStart w:id="649" w:name="_Toc500512919"/>
      <w:r w:rsidRPr="004858E5">
        <w:rPr>
          <w:rStyle w:val="CharSectno"/>
        </w:rPr>
        <w:t>90MO</w:t>
      </w:r>
      <w:r w:rsidRPr="004858E5">
        <w:t xml:space="preserve">  Limitation on section</w:t>
      </w:r>
      <w:r w:rsidR="004858E5">
        <w:t> </w:t>
      </w:r>
      <w:r w:rsidRPr="004858E5">
        <w:t xml:space="preserve">79 </w:t>
      </w:r>
      <w:r w:rsidR="00BC5652" w:rsidRPr="004858E5">
        <w:t>or 90SM</w:t>
      </w:r>
      <w:r w:rsidR="00BC5652" w:rsidRPr="004858E5">
        <w:rPr>
          <w:b w:val="0"/>
        </w:rPr>
        <w:t xml:space="preserve"> </w:t>
      </w:r>
      <w:r w:rsidRPr="004858E5">
        <w:t>order</w:t>
      </w:r>
      <w:bookmarkEnd w:id="649"/>
    </w:p>
    <w:p w:rsidR="00DB0A95" w:rsidRPr="004858E5" w:rsidRDefault="00DB0A95" w:rsidP="00DB0A95">
      <w:pPr>
        <w:pStyle w:val="subsection"/>
      </w:pPr>
      <w:r w:rsidRPr="004858E5">
        <w:tab/>
        <w:t>(1)</w:t>
      </w:r>
      <w:r w:rsidRPr="004858E5">
        <w:tab/>
        <w:t>A court cannot make an order under section</w:t>
      </w:r>
      <w:r w:rsidR="004858E5">
        <w:t> </w:t>
      </w:r>
      <w:r w:rsidRPr="004858E5">
        <w:t xml:space="preserve">79 </w:t>
      </w:r>
      <w:r w:rsidR="00BC5652" w:rsidRPr="004858E5">
        <w:t xml:space="preserve">or 90SM </w:t>
      </w:r>
      <w:r w:rsidRPr="004858E5">
        <w:t>with respect to a superannuation interest if:</w:t>
      </w:r>
    </w:p>
    <w:p w:rsidR="00DB0A95" w:rsidRPr="004858E5" w:rsidRDefault="00DB0A95" w:rsidP="00DB0A95">
      <w:pPr>
        <w:pStyle w:val="paragraph"/>
      </w:pPr>
      <w:r w:rsidRPr="004858E5">
        <w:tab/>
        <w:t>(a)</w:t>
      </w:r>
      <w:r w:rsidRPr="004858E5">
        <w:tab/>
        <w:t>the superannuation interest is covered by a superannuation agreement that is in force; or</w:t>
      </w:r>
    </w:p>
    <w:p w:rsidR="00DB0A95" w:rsidRPr="004858E5" w:rsidRDefault="00DB0A95" w:rsidP="00DB0A95">
      <w:pPr>
        <w:pStyle w:val="paragraph"/>
      </w:pPr>
      <w:r w:rsidRPr="004858E5">
        <w:tab/>
        <w:t>(b)</w:t>
      </w:r>
      <w:r w:rsidRPr="004858E5">
        <w:tab/>
        <w:t>the non</w:t>
      </w:r>
      <w:r w:rsidR="00450D48" w:rsidRPr="004858E5">
        <w:noBreakHyphen/>
      </w:r>
      <w:r w:rsidRPr="004858E5">
        <w:t>member spouse has served a waiver notice on the trustee under section</w:t>
      </w:r>
      <w:r w:rsidR="004858E5">
        <w:t> </w:t>
      </w:r>
      <w:r w:rsidRPr="004858E5">
        <w:t>90MZA in respect of the interest; or</w:t>
      </w:r>
    </w:p>
    <w:p w:rsidR="00DB0A95" w:rsidRPr="004858E5" w:rsidRDefault="00DB0A95" w:rsidP="00DB0A95">
      <w:pPr>
        <w:pStyle w:val="paragraph"/>
      </w:pPr>
      <w:r w:rsidRPr="004858E5">
        <w:tab/>
        <w:t>(c)</w:t>
      </w:r>
      <w:r w:rsidRPr="004858E5">
        <w:tab/>
        <w:t>a payment flag is operating on the superannuation interest.</w:t>
      </w:r>
    </w:p>
    <w:p w:rsidR="00DB0A95" w:rsidRPr="004858E5" w:rsidRDefault="00DB0A95" w:rsidP="00B92723">
      <w:pPr>
        <w:pStyle w:val="notetext"/>
      </w:pPr>
      <w:r w:rsidRPr="004858E5">
        <w:t>Note:</w:t>
      </w:r>
      <w:r w:rsidRPr="004858E5">
        <w:tab/>
        <w:t>Under section</w:t>
      </w:r>
      <w:r w:rsidR="004858E5">
        <w:t> </w:t>
      </w:r>
      <w:r w:rsidRPr="004858E5">
        <w:t>90MM, the court can terminate the operation of a payment flag in certain circumstances.</w:t>
      </w:r>
    </w:p>
    <w:p w:rsidR="00DB0A95" w:rsidRPr="004858E5" w:rsidRDefault="00DB0A95" w:rsidP="00DB0A95">
      <w:pPr>
        <w:pStyle w:val="subsection"/>
      </w:pPr>
      <w:r w:rsidRPr="004858E5">
        <w:tab/>
        <w:t>(2)</w:t>
      </w:r>
      <w:r w:rsidRPr="004858E5">
        <w:tab/>
      </w:r>
      <w:r w:rsidR="004858E5">
        <w:t>Subsection (</w:t>
      </w:r>
      <w:r w:rsidRPr="004858E5">
        <w:t>1) does not prevent the court taking superannuation interests into account when making an order with respect to other property of the spouses.</w:t>
      </w:r>
    </w:p>
    <w:p w:rsidR="00DB0A95" w:rsidRPr="004858E5" w:rsidRDefault="00DB0A95" w:rsidP="00DB0A95">
      <w:pPr>
        <w:pStyle w:val="ActHead5"/>
      </w:pPr>
      <w:bookmarkStart w:id="650" w:name="_Toc500512920"/>
      <w:r w:rsidRPr="004858E5">
        <w:rPr>
          <w:rStyle w:val="CharSectno"/>
        </w:rPr>
        <w:t>90MP</w:t>
      </w:r>
      <w:r w:rsidRPr="004858E5">
        <w:t xml:space="preserve">  Separation declaration</w:t>
      </w:r>
      <w:bookmarkEnd w:id="650"/>
    </w:p>
    <w:p w:rsidR="00DB0A95" w:rsidRPr="004858E5" w:rsidRDefault="00DB0A95" w:rsidP="00DB0A95">
      <w:pPr>
        <w:pStyle w:val="subsection"/>
      </w:pPr>
      <w:r w:rsidRPr="004858E5">
        <w:tab/>
        <w:t>(1)</w:t>
      </w:r>
      <w:r w:rsidRPr="004858E5">
        <w:tab/>
        <w:t xml:space="preserve">A </w:t>
      </w:r>
      <w:r w:rsidRPr="004858E5">
        <w:rPr>
          <w:b/>
          <w:i/>
        </w:rPr>
        <w:t>separation declaration</w:t>
      </w:r>
      <w:r w:rsidRPr="004858E5">
        <w:t xml:space="preserve"> is a written declaration that complies with this section</w:t>
      </w:r>
      <w:r w:rsidR="001F182D" w:rsidRPr="004858E5">
        <w:t>, and may be included in the superannuation agreement to which it relates</w:t>
      </w:r>
      <w:r w:rsidRPr="004858E5">
        <w:t>.</w:t>
      </w:r>
    </w:p>
    <w:p w:rsidR="00DB0A95" w:rsidRPr="004858E5" w:rsidRDefault="00DB0A95" w:rsidP="00DB0A95">
      <w:pPr>
        <w:pStyle w:val="subsection"/>
      </w:pPr>
      <w:r w:rsidRPr="004858E5">
        <w:tab/>
        <w:t>(2)</w:t>
      </w:r>
      <w:r w:rsidRPr="004858E5">
        <w:tab/>
        <w:t>The declaration must be signed by at least one of the spouses.</w:t>
      </w:r>
      <w:r w:rsidR="001F182D" w:rsidRPr="004858E5">
        <w:t xml:space="preserve"> For this purpose, if a spouse has died the spouse’s legal personal representative may sign the declaration.</w:t>
      </w:r>
    </w:p>
    <w:p w:rsidR="00BC5652" w:rsidRPr="004858E5" w:rsidRDefault="00BC5652" w:rsidP="00BC5652">
      <w:pPr>
        <w:pStyle w:val="SubsectionHead"/>
      </w:pPr>
      <w:r w:rsidRPr="004858E5">
        <w:t>Spouses who are parties to a marriage</w:t>
      </w:r>
    </w:p>
    <w:p w:rsidR="00BC5652" w:rsidRPr="004858E5" w:rsidRDefault="00BC5652" w:rsidP="00BC5652">
      <w:pPr>
        <w:pStyle w:val="subsection"/>
      </w:pPr>
      <w:r w:rsidRPr="004858E5">
        <w:tab/>
        <w:t>(2A)</w:t>
      </w:r>
      <w:r w:rsidRPr="004858E5">
        <w:tab/>
      </w:r>
      <w:r w:rsidR="004858E5">
        <w:t>Subsections (</w:t>
      </w:r>
      <w:r w:rsidRPr="004858E5">
        <w:t>3) to (5) apply if the spouses are parties to a marriage.</w:t>
      </w:r>
    </w:p>
    <w:p w:rsidR="00DB0A95" w:rsidRPr="004858E5" w:rsidRDefault="00DB0A95" w:rsidP="00DB0A95">
      <w:pPr>
        <w:pStyle w:val="subsection"/>
      </w:pPr>
      <w:r w:rsidRPr="004858E5">
        <w:tab/>
        <w:t>(3)</w:t>
      </w:r>
      <w:r w:rsidRPr="004858E5">
        <w:tab/>
        <w:t>If section</w:t>
      </w:r>
      <w:r w:rsidR="004858E5">
        <w:t> </w:t>
      </w:r>
      <w:r w:rsidRPr="004858E5">
        <w:t>90MQ applies to the declaration, then the declaration must state that:</w:t>
      </w:r>
    </w:p>
    <w:p w:rsidR="00DB0A95" w:rsidRPr="004858E5" w:rsidRDefault="00DB0A95" w:rsidP="00DB0A95">
      <w:pPr>
        <w:pStyle w:val="paragraph"/>
      </w:pPr>
      <w:r w:rsidRPr="004858E5">
        <w:tab/>
        <w:t>(a)</w:t>
      </w:r>
      <w:r w:rsidRPr="004858E5">
        <w:tab/>
        <w:t>the spouses are married; and</w:t>
      </w:r>
    </w:p>
    <w:p w:rsidR="00DB0A95" w:rsidRPr="004858E5" w:rsidRDefault="00DB0A95" w:rsidP="00DB0A95">
      <w:pPr>
        <w:pStyle w:val="paragraph"/>
      </w:pPr>
      <w:r w:rsidRPr="004858E5">
        <w:tab/>
        <w:t>(b)</w:t>
      </w:r>
      <w:r w:rsidRPr="004858E5">
        <w:tab/>
        <w:t>the spouses separated and thereafter lived separately and apart for a continuous period of at least 12 months immediately before the declaration time; and</w:t>
      </w:r>
    </w:p>
    <w:p w:rsidR="00DB0A95" w:rsidRPr="004858E5" w:rsidRDefault="00DB0A95" w:rsidP="00DB0A95">
      <w:pPr>
        <w:pStyle w:val="paragraph"/>
      </w:pPr>
      <w:r w:rsidRPr="004858E5">
        <w:tab/>
        <w:t>(c)</w:t>
      </w:r>
      <w:r w:rsidRPr="004858E5">
        <w:tab/>
        <w:t>in the opinion of the spouse (or spouses) making the declaration, there is no reasonable likelihood of cohabitation being resumed.</w:t>
      </w:r>
    </w:p>
    <w:p w:rsidR="00DB0A95" w:rsidRPr="004858E5" w:rsidRDefault="00DB0A95" w:rsidP="00DB0A95">
      <w:pPr>
        <w:pStyle w:val="subsection"/>
      </w:pPr>
      <w:r w:rsidRPr="004858E5">
        <w:tab/>
        <w:t>(4)</w:t>
      </w:r>
      <w:r w:rsidRPr="004858E5">
        <w:tab/>
        <w:t>If section</w:t>
      </w:r>
      <w:r w:rsidR="004858E5">
        <w:t> </w:t>
      </w:r>
      <w:r w:rsidRPr="004858E5">
        <w:t>90MQ does not apply to the declaration, then the declaration must state that the spouses are married, but are separated, at the declaration time.</w:t>
      </w:r>
    </w:p>
    <w:p w:rsidR="001F182D" w:rsidRPr="004858E5" w:rsidRDefault="001F182D" w:rsidP="001F182D">
      <w:pPr>
        <w:pStyle w:val="subsection"/>
      </w:pPr>
      <w:r w:rsidRPr="004858E5">
        <w:tab/>
        <w:t>(4A)</w:t>
      </w:r>
      <w:r w:rsidRPr="004858E5">
        <w:tab/>
        <w:t>If either or both of the spouses have died, then the declaration must state:</w:t>
      </w:r>
    </w:p>
    <w:p w:rsidR="001F182D" w:rsidRPr="004858E5" w:rsidRDefault="001F182D" w:rsidP="001F182D">
      <w:pPr>
        <w:pStyle w:val="paragraph"/>
      </w:pPr>
      <w:r w:rsidRPr="004858E5">
        <w:tab/>
        <w:t>(a)</w:t>
      </w:r>
      <w:r w:rsidRPr="004858E5">
        <w:tab/>
        <w:t>if section</w:t>
      </w:r>
      <w:r w:rsidR="004858E5">
        <w:t> </w:t>
      </w:r>
      <w:r w:rsidRPr="004858E5">
        <w:t>90MQ applies to the declaration—that at the most recent time when both spouses were alive:</w:t>
      </w:r>
    </w:p>
    <w:p w:rsidR="001F182D" w:rsidRPr="004858E5" w:rsidRDefault="001F182D" w:rsidP="001F182D">
      <w:pPr>
        <w:pStyle w:val="paragraphsub"/>
      </w:pPr>
      <w:r w:rsidRPr="004858E5">
        <w:tab/>
        <w:t>(i)</w:t>
      </w:r>
      <w:r w:rsidRPr="004858E5">
        <w:tab/>
        <w:t>the spouses were married; but</w:t>
      </w:r>
    </w:p>
    <w:p w:rsidR="001F182D" w:rsidRPr="004858E5" w:rsidRDefault="001F182D" w:rsidP="001F182D">
      <w:pPr>
        <w:pStyle w:val="paragraphsub"/>
      </w:pPr>
      <w:r w:rsidRPr="004858E5">
        <w:tab/>
        <w:t>(ii)</w:t>
      </w:r>
      <w:r w:rsidRPr="004858E5">
        <w:tab/>
        <w:t>the spouses were separated and had lived separately and apart for a continuous period of at least 12 months immediately before that time; or</w:t>
      </w:r>
    </w:p>
    <w:p w:rsidR="001F182D" w:rsidRPr="004858E5" w:rsidRDefault="001F182D" w:rsidP="001F182D">
      <w:pPr>
        <w:pStyle w:val="paragraph"/>
      </w:pPr>
      <w:r w:rsidRPr="004858E5">
        <w:tab/>
        <w:t>(b)</w:t>
      </w:r>
      <w:r w:rsidRPr="004858E5">
        <w:tab/>
        <w:t>if section</w:t>
      </w:r>
      <w:r w:rsidR="004858E5">
        <w:t> </w:t>
      </w:r>
      <w:r w:rsidRPr="004858E5">
        <w:t>90MQ does not apply to the declaration—that the spouses were married, but separated, at the most recent time when both spouses were alive.</w:t>
      </w:r>
    </w:p>
    <w:p w:rsidR="001F182D" w:rsidRPr="004858E5" w:rsidRDefault="004858E5" w:rsidP="001F182D">
      <w:pPr>
        <w:pStyle w:val="subsection2"/>
      </w:pPr>
      <w:r>
        <w:t>Subsections (</w:t>
      </w:r>
      <w:r w:rsidR="001F182D" w:rsidRPr="004858E5">
        <w:t>3) and (4) have effect subject to this subsection.</w:t>
      </w:r>
    </w:p>
    <w:p w:rsidR="00DB0A95" w:rsidRPr="004858E5" w:rsidRDefault="00DB0A95" w:rsidP="00DB0A95">
      <w:pPr>
        <w:pStyle w:val="subsection"/>
      </w:pPr>
      <w:r w:rsidRPr="004858E5">
        <w:tab/>
        <w:t>(5)</w:t>
      </w:r>
      <w:r w:rsidRPr="004858E5">
        <w:tab/>
        <w:t xml:space="preserve">For the purposes of </w:t>
      </w:r>
      <w:r w:rsidR="004858E5">
        <w:t>subsections (</w:t>
      </w:r>
      <w:r w:rsidR="00BC5652" w:rsidRPr="004858E5">
        <w:t>3) to (4A)</w:t>
      </w:r>
      <w:r w:rsidRPr="004858E5">
        <w:t>, the question whether spouses lived separately and apart for a continuous period of not less than 12 months before a particular date is to be determined in the same way as it is under section</w:t>
      </w:r>
      <w:r w:rsidR="004858E5">
        <w:t> </w:t>
      </w:r>
      <w:r w:rsidRPr="004858E5">
        <w:t>48.</w:t>
      </w:r>
    </w:p>
    <w:p w:rsidR="00DB0A95" w:rsidRPr="004858E5" w:rsidRDefault="00DB0A95" w:rsidP="00DB0A95">
      <w:pPr>
        <w:pStyle w:val="subsection"/>
      </w:pPr>
      <w:r w:rsidRPr="004858E5">
        <w:tab/>
        <w:t>(6)</w:t>
      </w:r>
      <w:r w:rsidRPr="004858E5">
        <w:tab/>
        <w:t xml:space="preserve">In </w:t>
      </w:r>
      <w:r w:rsidR="004858E5">
        <w:t>subsections (</w:t>
      </w:r>
      <w:r w:rsidR="00BC5652" w:rsidRPr="004858E5">
        <w:t>3) to (5)</w:t>
      </w:r>
      <w:r w:rsidRPr="004858E5">
        <w:t>:</w:t>
      </w:r>
    </w:p>
    <w:p w:rsidR="00DB0A95" w:rsidRPr="004858E5" w:rsidRDefault="00DB0A95" w:rsidP="00DB0A95">
      <w:pPr>
        <w:pStyle w:val="Definition"/>
      </w:pPr>
      <w:r w:rsidRPr="004858E5">
        <w:rPr>
          <w:b/>
          <w:i/>
        </w:rPr>
        <w:t>separated</w:t>
      </w:r>
      <w:r w:rsidRPr="004858E5">
        <w:t xml:space="preserve"> has the same meaning as in section</w:t>
      </w:r>
      <w:r w:rsidR="004858E5">
        <w:t> </w:t>
      </w:r>
      <w:r w:rsidRPr="004858E5">
        <w:t>48 (as affected by sections</w:t>
      </w:r>
      <w:r w:rsidR="004858E5">
        <w:t> </w:t>
      </w:r>
      <w:r w:rsidRPr="004858E5">
        <w:t>49 and 50).</w:t>
      </w:r>
    </w:p>
    <w:p w:rsidR="00BC5652" w:rsidRPr="004858E5" w:rsidRDefault="00BC5652" w:rsidP="00BC5652">
      <w:pPr>
        <w:pStyle w:val="SubsectionHead"/>
      </w:pPr>
      <w:r w:rsidRPr="004858E5">
        <w:t>Spouses who are parties to a de</w:t>
      </w:r>
      <w:r w:rsidR="001050B8" w:rsidRPr="004858E5">
        <w:t xml:space="preserve"> </w:t>
      </w:r>
      <w:r w:rsidRPr="004858E5">
        <w:t>facto relationship</w:t>
      </w:r>
    </w:p>
    <w:p w:rsidR="00BC5652" w:rsidRPr="004858E5" w:rsidRDefault="00BC5652" w:rsidP="00BC5652">
      <w:pPr>
        <w:pStyle w:val="subsection"/>
      </w:pPr>
      <w:r w:rsidRPr="004858E5">
        <w:tab/>
        <w:t>(7)</w:t>
      </w:r>
      <w:r w:rsidRPr="004858E5">
        <w:tab/>
      </w:r>
      <w:r w:rsidR="004858E5">
        <w:t>Subsections (</w:t>
      </w:r>
      <w:r w:rsidRPr="004858E5">
        <w:t>8) to (12) apply if the spouses are parties to a de</w:t>
      </w:r>
      <w:r w:rsidR="001050B8" w:rsidRPr="004858E5">
        <w:t xml:space="preserve"> </w:t>
      </w:r>
      <w:r w:rsidRPr="004858E5">
        <w:t>facto relationship.</w:t>
      </w:r>
    </w:p>
    <w:p w:rsidR="00BC5652" w:rsidRPr="004858E5" w:rsidRDefault="00BC5652" w:rsidP="00BC5652">
      <w:pPr>
        <w:pStyle w:val="subsection"/>
      </w:pPr>
      <w:r w:rsidRPr="004858E5">
        <w:tab/>
        <w:t>(8)</w:t>
      </w:r>
      <w:r w:rsidRPr="004858E5">
        <w:tab/>
        <w:t>If section</w:t>
      </w:r>
      <w:r w:rsidR="004858E5">
        <w:t> </w:t>
      </w:r>
      <w:r w:rsidRPr="004858E5">
        <w:t>90MQ applies to the declaration, then the declaration must state that:</w:t>
      </w:r>
    </w:p>
    <w:p w:rsidR="00BC5652" w:rsidRPr="004858E5" w:rsidRDefault="00BC5652" w:rsidP="00BC5652">
      <w:pPr>
        <w:pStyle w:val="paragraph"/>
      </w:pPr>
      <w:r w:rsidRPr="004858E5">
        <w:tab/>
        <w:t>(a)</w:t>
      </w:r>
      <w:r w:rsidRPr="004858E5">
        <w:tab/>
        <w:t>the spouses lived in a de</w:t>
      </w:r>
      <w:r w:rsidR="001050B8" w:rsidRPr="004858E5">
        <w:t xml:space="preserve"> </w:t>
      </w:r>
      <w:r w:rsidRPr="004858E5">
        <w:t>facto relationship; and</w:t>
      </w:r>
    </w:p>
    <w:p w:rsidR="00BC5652" w:rsidRPr="004858E5" w:rsidRDefault="00BC5652" w:rsidP="00BC5652">
      <w:pPr>
        <w:pStyle w:val="paragraph"/>
      </w:pPr>
      <w:r w:rsidRPr="004858E5">
        <w:tab/>
        <w:t>(b)</w:t>
      </w:r>
      <w:r w:rsidRPr="004858E5">
        <w:tab/>
        <w:t>the spouses separated and thereafter lived separately and apart for a continuous period of at least 12 months immediately before the declaration time; and</w:t>
      </w:r>
    </w:p>
    <w:p w:rsidR="00BC5652" w:rsidRPr="004858E5" w:rsidRDefault="00BC5652" w:rsidP="00BC5652">
      <w:pPr>
        <w:pStyle w:val="paragraph"/>
      </w:pPr>
      <w:r w:rsidRPr="004858E5">
        <w:tab/>
        <w:t>(c)</w:t>
      </w:r>
      <w:r w:rsidRPr="004858E5">
        <w:tab/>
        <w:t>in the opinion of the spouse (or spouses) making the declaration, there is no reasonable likelihood of cohabitation being resumed.</w:t>
      </w:r>
    </w:p>
    <w:p w:rsidR="00BC5652" w:rsidRPr="004858E5" w:rsidRDefault="00BC5652" w:rsidP="00BC5652">
      <w:pPr>
        <w:pStyle w:val="subsection"/>
      </w:pPr>
      <w:r w:rsidRPr="004858E5">
        <w:tab/>
        <w:t>(9)</w:t>
      </w:r>
      <w:r w:rsidRPr="004858E5">
        <w:tab/>
        <w:t>If section</w:t>
      </w:r>
      <w:r w:rsidR="004858E5">
        <w:t> </w:t>
      </w:r>
      <w:r w:rsidRPr="004858E5">
        <w:t>90MQ does not apply to the declaration, then the declaration must state that the spouses lived in a de</w:t>
      </w:r>
      <w:r w:rsidR="001050B8" w:rsidRPr="004858E5">
        <w:t xml:space="preserve"> </w:t>
      </w:r>
      <w:r w:rsidRPr="004858E5">
        <w:t>facto relationship, but are separated, at the declaration time.</w:t>
      </w:r>
    </w:p>
    <w:p w:rsidR="00BC5652" w:rsidRPr="004858E5" w:rsidRDefault="00BC5652" w:rsidP="00BC5652">
      <w:pPr>
        <w:pStyle w:val="subsection"/>
      </w:pPr>
      <w:r w:rsidRPr="004858E5">
        <w:tab/>
        <w:t>(10)</w:t>
      </w:r>
      <w:r w:rsidRPr="004858E5">
        <w:tab/>
        <w:t>If either or both of the spouses have died, then the declaration must state:</w:t>
      </w:r>
    </w:p>
    <w:p w:rsidR="00BC5652" w:rsidRPr="004858E5" w:rsidRDefault="00BC5652" w:rsidP="00BC5652">
      <w:pPr>
        <w:pStyle w:val="paragraph"/>
      </w:pPr>
      <w:r w:rsidRPr="004858E5">
        <w:tab/>
        <w:t>(a)</w:t>
      </w:r>
      <w:r w:rsidRPr="004858E5">
        <w:tab/>
        <w:t>if section</w:t>
      </w:r>
      <w:r w:rsidR="004858E5">
        <w:t> </w:t>
      </w:r>
      <w:r w:rsidRPr="004858E5">
        <w:t>90MQ applies to the declaration—that:</w:t>
      </w:r>
    </w:p>
    <w:p w:rsidR="00BC5652" w:rsidRPr="004858E5" w:rsidRDefault="00BC5652" w:rsidP="00BC5652">
      <w:pPr>
        <w:pStyle w:val="paragraphsub"/>
      </w:pPr>
      <w:r w:rsidRPr="004858E5">
        <w:tab/>
        <w:t>(i)</w:t>
      </w:r>
      <w:r w:rsidRPr="004858E5">
        <w:tab/>
        <w:t>the spouses lived in a de</w:t>
      </w:r>
      <w:r w:rsidR="001050B8" w:rsidRPr="004858E5">
        <w:t xml:space="preserve"> </w:t>
      </w:r>
      <w:r w:rsidRPr="004858E5">
        <w:t>facto relationship; but</w:t>
      </w:r>
    </w:p>
    <w:p w:rsidR="00BC5652" w:rsidRPr="004858E5" w:rsidRDefault="00BC5652" w:rsidP="00BC5652">
      <w:pPr>
        <w:pStyle w:val="paragraphsub"/>
      </w:pPr>
      <w:r w:rsidRPr="004858E5">
        <w:tab/>
        <w:t>(ii)</w:t>
      </w:r>
      <w:r w:rsidRPr="004858E5">
        <w:tab/>
        <w:t>at the most recent time when both spouses were alive, the spouses were separated and had lived separately and apart for a continuous period of at least 12 months immediately before that time; or</w:t>
      </w:r>
    </w:p>
    <w:p w:rsidR="00BC5652" w:rsidRPr="004858E5" w:rsidRDefault="00BC5652" w:rsidP="00BC5652">
      <w:pPr>
        <w:pStyle w:val="paragraph"/>
      </w:pPr>
      <w:r w:rsidRPr="004858E5">
        <w:tab/>
        <w:t>(b)</w:t>
      </w:r>
      <w:r w:rsidRPr="004858E5">
        <w:tab/>
        <w:t>if section</w:t>
      </w:r>
      <w:r w:rsidR="004858E5">
        <w:t> </w:t>
      </w:r>
      <w:r w:rsidRPr="004858E5">
        <w:t>90MQ does not apply to the declaration—that the spouses:</w:t>
      </w:r>
    </w:p>
    <w:p w:rsidR="00BC5652" w:rsidRPr="004858E5" w:rsidRDefault="00BC5652" w:rsidP="00BC5652">
      <w:pPr>
        <w:pStyle w:val="paragraphsub"/>
      </w:pPr>
      <w:r w:rsidRPr="004858E5">
        <w:tab/>
        <w:t>(i)</w:t>
      </w:r>
      <w:r w:rsidRPr="004858E5">
        <w:tab/>
        <w:t>lived in a de</w:t>
      </w:r>
      <w:r w:rsidR="001050B8" w:rsidRPr="004858E5">
        <w:t xml:space="preserve"> </w:t>
      </w:r>
      <w:r w:rsidRPr="004858E5">
        <w:t>facto relationship; but</w:t>
      </w:r>
    </w:p>
    <w:p w:rsidR="00BC5652" w:rsidRPr="004858E5" w:rsidRDefault="00BC5652" w:rsidP="00BC5652">
      <w:pPr>
        <w:pStyle w:val="paragraphsub"/>
      </w:pPr>
      <w:r w:rsidRPr="004858E5">
        <w:tab/>
        <w:t>(ii)</w:t>
      </w:r>
      <w:r w:rsidRPr="004858E5">
        <w:tab/>
        <w:t>were separated at the most recent time when both spouses were alive.</w:t>
      </w:r>
    </w:p>
    <w:p w:rsidR="00BC5652" w:rsidRPr="004858E5" w:rsidRDefault="004858E5" w:rsidP="00BC5652">
      <w:pPr>
        <w:pStyle w:val="subsection2"/>
      </w:pPr>
      <w:r>
        <w:t>Subsections (</w:t>
      </w:r>
      <w:r w:rsidR="00BC5652" w:rsidRPr="004858E5">
        <w:t>8) and (9) have effect subject to this subsection.</w:t>
      </w:r>
    </w:p>
    <w:p w:rsidR="00BC5652" w:rsidRPr="004858E5" w:rsidRDefault="00BC5652" w:rsidP="00BC5652">
      <w:pPr>
        <w:pStyle w:val="subsection"/>
      </w:pPr>
      <w:r w:rsidRPr="004858E5">
        <w:tab/>
        <w:t>(11)</w:t>
      </w:r>
      <w:r w:rsidRPr="004858E5">
        <w:tab/>
        <w:t xml:space="preserve">For the purposes of </w:t>
      </w:r>
      <w:r w:rsidR="004858E5">
        <w:t>subsection (</w:t>
      </w:r>
      <w:r w:rsidRPr="004858E5">
        <w:t xml:space="preserve">8) and </w:t>
      </w:r>
      <w:r w:rsidR="004858E5">
        <w:t>paragraph (</w:t>
      </w:r>
      <w:r w:rsidRPr="004858E5">
        <w:t>10)(a), the spouses can have separated and be living separately and apart even if:</w:t>
      </w:r>
    </w:p>
    <w:p w:rsidR="00BC5652" w:rsidRPr="004858E5" w:rsidRDefault="00BC5652" w:rsidP="00BC5652">
      <w:pPr>
        <w:pStyle w:val="paragraph"/>
      </w:pPr>
      <w:r w:rsidRPr="004858E5">
        <w:tab/>
        <w:t>(a)</w:t>
      </w:r>
      <w:r w:rsidRPr="004858E5">
        <w:tab/>
        <w:t>their cohabitation was brought to an end by the action or conduct of one only of them; or</w:t>
      </w:r>
    </w:p>
    <w:p w:rsidR="00BC5652" w:rsidRPr="004858E5" w:rsidRDefault="00BC5652" w:rsidP="00BC5652">
      <w:pPr>
        <w:pStyle w:val="paragraph"/>
      </w:pPr>
      <w:r w:rsidRPr="004858E5">
        <w:tab/>
        <w:t>(b)</w:t>
      </w:r>
      <w:r w:rsidRPr="004858E5">
        <w:tab/>
        <w:t>they have continued to reside in the same residence; or</w:t>
      </w:r>
    </w:p>
    <w:p w:rsidR="00BC5652" w:rsidRPr="004858E5" w:rsidRDefault="00BC5652" w:rsidP="00BC5652">
      <w:pPr>
        <w:pStyle w:val="paragraph"/>
      </w:pPr>
      <w:r w:rsidRPr="004858E5">
        <w:tab/>
        <w:t>(c)</w:t>
      </w:r>
      <w:r w:rsidRPr="004858E5">
        <w:tab/>
        <w:t>either of them has rendered some household services to the other.</w:t>
      </w:r>
    </w:p>
    <w:p w:rsidR="00BC5652" w:rsidRPr="004858E5" w:rsidRDefault="00BC5652" w:rsidP="00BC5652">
      <w:pPr>
        <w:pStyle w:val="subsection"/>
      </w:pPr>
      <w:r w:rsidRPr="004858E5">
        <w:tab/>
        <w:t>(12)</w:t>
      </w:r>
      <w:r w:rsidRPr="004858E5">
        <w:tab/>
        <w:t xml:space="preserve">For the purposes of </w:t>
      </w:r>
      <w:r w:rsidR="004858E5">
        <w:t>subsection (</w:t>
      </w:r>
      <w:r w:rsidRPr="004858E5">
        <w:t xml:space="preserve">8) and </w:t>
      </w:r>
      <w:r w:rsidR="004858E5">
        <w:t>paragraph (</w:t>
      </w:r>
      <w:r w:rsidRPr="004858E5">
        <w:t xml:space="preserve">10)(a), if, after the spouses separated, they resumed cohabitation on one occasion but, within a period of 3 months after the resumption of cohabitation, they again separated and thereafter lived separately and apart up to the relevant time referred to in </w:t>
      </w:r>
      <w:r w:rsidR="004858E5">
        <w:t>paragraph (</w:t>
      </w:r>
      <w:r w:rsidRPr="004858E5">
        <w:t>8)(b) or (10)(a):</w:t>
      </w:r>
    </w:p>
    <w:p w:rsidR="00BC5652" w:rsidRPr="004858E5" w:rsidRDefault="00BC5652" w:rsidP="00BC5652">
      <w:pPr>
        <w:pStyle w:val="paragraph"/>
      </w:pPr>
      <w:r w:rsidRPr="004858E5">
        <w:tab/>
        <w:t>(a)</w:t>
      </w:r>
      <w:r w:rsidRPr="004858E5">
        <w:tab/>
        <w:t>the periods of living separately and apart before and after the period of cohabitation may be aggregated as if they were one continuous period; but</w:t>
      </w:r>
    </w:p>
    <w:p w:rsidR="00BC5652" w:rsidRPr="004858E5" w:rsidRDefault="00BC5652" w:rsidP="00BC5652">
      <w:pPr>
        <w:pStyle w:val="paragraph"/>
      </w:pPr>
      <w:r w:rsidRPr="004858E5">
        <w:tab/>
        <w:t>(b)</w:t>
      </w:r>
      <w:r w:rsidRPr="004858E5">
        <w:tab/>
        <w:t>the period of cohabitation shall not be taken to be part of the period of living separately and apart.</w:t>
      </w:r>
    </w:p>
    <w:p w:rsidR="00DB0A95" w:rsidRPr="004858E5" w:rsidRDefault="00DB0A95" w:rsidP="00DB0A95">
      <w:pPr>
        <w:pStyle w:val="ActHead5"/>
      </w:pPr>
      <w:bookmarkStart w:id="651" w:name="_Toc500512921"/>
      <w:r w:rsidRPr="004858E5">
        <w:rPr>
          <w:rStyle w:val="CharSectno"/>
        </w:rPr>
        <w:t>90MQ</w:t>
      </w:r>
      <w:r w:rsidRPr="004858E5">
        <w:t xml:space="preserve">  Superannuation interests in excess of </w:t>
      </w:r>
      <w:r w:rsidR="007F7889" w:rsidRPr="004858E5">
        <w:t>low rate cap amount</w:t>
      </w:r>
      <w:bookmarkEnd w:id="651"/>
    </w:p>
    <w:p w:rsidR="001F182D" w:rsidRPr="004858E5" w:rsidRDefault="001F182D" w:rsidP="001F182D">
      <w:pPr>
        <w:pStyle w:val="subsection"/>
      </w:pPr>
      <w:r w:rsidRPr="004858E5">
        <w:tab/>
        <w:t>(1)</w:t>
      </w:r>
      <w:r w:rsidRPr="004858E5">
        <w:tab/>
        <w:t>This section applies to a declaration if:</w:t>
      </w:r>
    </w:p>
    <w:p w:rsidR="001F182D" w:rsidRPr="004858E5" w:rsidRDefault="001F182D" w:rsidP="001F182D">
      <w:pPr>
        <w:pStyle w:val="paragraph"/>
      </w:pPr>
      <w:r w:rsidRPr="004858E5">
        <w:tab/>
        <w:t>(a)</w:t>
      </w:r>
      <w:r w:rsidRPr="004858E5">
        <w:tab/>
        <w:t>if both spouses are alive at the declaration time—at the declaration time; or</w:t>
      </w:r>
    </w:p>
    <w:p w:rsidR="001F182D" w:rsidRPr="004858E5" w:rsidRDefault="001F182D" w:rsidP="001F182D">
      <w:pPr>
        <w:pStyle w:val="paragraph"/>
      </w:pPr>
      <w:r w:rsidRPr="004858E5">
        <w:tab/>
        <w:t>(b)</w:t>
      </w:r>
      <w:r w:rsidRPr="004858E5">
        <w:tab/>
        <w:t>otherwise—at the most recent time when both spouses were alive;</w:t>
      </w:r>
    </w:p>
    <w:p w:rsidR="001F182D" w:rsidRPr="004858E5" w:rsidRDefault="001F182D" w:rsidP="001F182D">
      <w:pPr>
        <w:pStyle w:val="subsection2"/>
      </w:pPr>
      <w:r w:rsidRPr="004858E5">
        <w:t>the total withdrawal value for all the superannuation interests of the member spouse is more than the member spouse’s low rate cap amount for the income year in which that time occurs.</w:t>
      </w:r>
    </w:p>
    <w:p w:rsidR="00DB0A95" w:rsidRPr="004858E5" w:rsidRDefault="00DB0A95" w:rsidP="00DB0A95">
      <w:pPr>
        <w:pStyle w:val="subsection"/>
      </w:pPr>
      <w:r w:rsidRPr="004858E5">
        <w:tab/>
        <w:t>(2)</w:t>
      </w:r>
      <w:r w:rsidRPr="004858E5">
        <w:tab/>
        <w:t>This section does not apply in the circumstances (if any) prescribed by the regulations.</w:t>
      </w:r>
    </w:p>
    <w:p w:rsidR="00DB0A95" w:rsidRPr="004858E5" w:rsidRDefault="00DB0A95" w:rsidP="00DB0A95">
      <w:pPr>
        <w:pStyle w:val="subsection"/>
      </w:pPr>
      <w:r w:rsidRPr="004858E5">
        <w:tab/>
        <w:t>(3)</w:t>
      </w:r>
      <w:r w:rsidRPr="004858E5">
        <w:tab/>
        <w:t>In this section:</w:t>
      </w:r>
    </w:p>
    <w:p w:rsidR="007F7889" w:rsidRPr="004858E5" w:rsidRDefault="007F7889" w:rsidP="007F7889">
      <w:pPr>
        <w:pStyle w:val="Definition"/>
      </w:pPr>
      <w:r w:rsidRPr="004858E5">
        <w:rPr>
          <w:b/>
          <w:i/>
        </w:rPr>
        <w:t>low rate cap amount</w:t>
      </w:r>
      <w:r w:rsidRPr="004858E5">
        <w:t xml:space="preserve"> has the meaning given by the </w:t>
      </w:r>
      <w:r w:rsidRPr="004858E5">
        <w:rPr>
          <w:i/>
        </w:rPr>
        <w:t>Income Tax Assessment Act 1997</w:t>
      </w:r>
      <w:r w:rsidRPr="004858E5">
        <w:t xml:space="preserve"> (disregarding subsection</w:t>
      </w:r>
      <w:r w:rsidR="004858E5">
        <w:t> </w:t>
      </w:r>
      <w:r w:rsidRPr="004858E5">
        <w:t>307</w:t>
      </w:r>
      <w:r w:rsidR="00450D48" w:rsidRPr="004858E5">
        <w:noBreakHyphen/>
      </w:r>
      <w:r w:rsidRPr="004858E5">
        <w:t>345(2) of that Act and section</w:t>
      </w:r>
      <w:r w:rsidR="004858E5">
        <w:t> </w:t>
      </w:r>
      <w:r w:rsidRPr="004858E5">
        <w:t>307</w:t>
      </w:r>
      <w:r w:rsidR="00450D48" w:rsidRPr="004858E5">
        <w:noBreakHyphen/>
      </w:r>
      <w:r w:rsidRPr="004858E5">
        <w:t xml:space="preserve">345 of the </w:t>
      </w:r>
      <w:r w:rsidRPr="004858E5">
        <w:rPr>
          <w:i/>
        </w:rPr>
        <w:t>Income Tax (Transitional Provisions) Act 1997</w:t>
      </w:r>
      <w:r w:rsidRPr="004858E5">
        <w:t>).</w:t>
      </w:r>
    </w:p>
    <w:p w:rsidR="00DB0A95" w:rsidRPr="004858E5" w:rsidRDefault="00DB0A95" w:rsidP="00DB0A95">
      <w:pPr>
        <w:pStyle w:val="Definition"/>
      </w:pPr>
      <w:r w:rsidRPr="004858E5">
        <w:rPr>
          <w:b/>
          <w:i/>
        </w:rPr>
        <w:t>total withdrawal value</w:t>
      </w:r>
      <w:r w:rsidRPr="004858E5">
        <w:t xml:space="preserve"> means the amount determined in accordance with the regulations.</w:t>
      </w:r>
    </w:p>
    <w:p w:rsidR="00DB0A95" w:rsidRPr="004858E5" w:rsidRDefault="00DB0A95" w:rsidP="00DB0A95">
      <w:pPr>
        <w:pStyle w:val="ActHead5"/>
      </w:pPr>
      <w:bookmarkStart w:id="652" w:name="_Toc500512922"/>
      <w:r w:rsidRPr="004858E5">
        <w:rPr>
          <w:rStyle w:val="CharSectno"/>
        </w:rPr>
        <w:t>90MR</w:t>
      </w:r>
      <w:r w:rsidRPr="004858E5">
        <w:t xml:space="preserve">  Enforcement by court order</w:t>
      </w:r>
      <w:bookmarkEnd w:id="652"/>
    </w:p>
    <w:p w:rsidR="00DB0A95" w:rsidRPr="004858E5" w:rsidRDefault="00DB0A95" w:rsidP="00DB0A95">
      <w:pPr>
        <w:pStyle w:val="subsection"/>
      </w:pPr>
      <w:r w:rsidRPr="004858E5">
        <w:tab/>
        <w:t>(1)</w:t>
      </w:r>
      <w:r w:rsidRPr="004858E5">
        <w:tab/>
        <w:t>A court may make such orders as it thinks necessary for the enforcement of a payment split or payment flag under this Division.</w:t>
      </w:r>
    </w:p>
    <w:p w:rsidR="00DB0A95" w:rsidRPr="004858E5" w:rsidRDefault="00DB0A95" w:rsidP="00DB0A95">
      <w:pPr>
        <w:pStyle w:val="subsection"/>
      </w:pPr>
      <w:r w:rsidRPr="004858E5">
        <w:tab/>
        <w:t>(2)</w:t>
      </w:r>
      <w:r w:rsidRPr="004858E5">
        <w:tab/>
        <w:t>The question whether a superannuation agreement or flag lifting agreement is valid, enforceable or effective is to be determined by the court according to the principles of law and equity that are applicable in determining the validity, enforceability and effect of contracts and purported contracts.</w:t>
      </w:r>
    </w:p>
    <w:p w:rsidR="00DB0A95" w:rsidRPr="004858E5" w:rsidRDefault="00DB0A95" w:rsidP="00DB0A95">
      <w:pPr>
        <w:pStyle w:val="subsection"/>
        <w:keepNext/>
        <w:keepLines/>
      </w:pPr>
      <w:r w:rsidRPr="004858E5">
        <w:tab/>
        <w:t>(3)</w:t>
      </w:r>
      <w:r w:rsidRPr="004858E5">
        <w:tab/>
        <w:t xml:space="preserve">Without limiting </w:t>
      </w:r>
      <w:r w:rsidR="004858E5">
        <w:t>subsection (</w:t>
      </w:r>
      <w:r w:rsidRPr="004858E5">
        <w:t>2), in proceedings relating to a superannuation agreement or flag lifting agreement, the court has the same powers, may grant the same remedies and must have the same regard to the rights of third parties as the High Court has, may grant and is required to have in proceedings in connection with contracts or purported contracts, being proceedings in which the High Court has original jurisdiction.</w:t>
      </w:r>
    </w:p>
    <w:p w:rsidR="00DB0A95" w:rsidRPr="004858E5" w:rsidRDefault="00DB0A95" w:rsidP="001050B8">
      <w:pPr>
        <w:pStyle w:val="ActHead3"/>
        <w:pageBreakBefore/>
      </w:pPr>
      <w:bookmarkStart w:id="653" w:name="_Toc500512923"/>
      <w:r w:rsidRPr="004858E5">
        <w:rPr>
          <w:rStyle w:val="CharDivNo"/>
        </w:rPr>
        <w:t>Division</w:t>
      </w:r>
      <w:r w:rsidR="004858E5">
        <w:rPr>
          <w:rStyle w:val="CharDivNo"/>
        </w:rPr>
        <w:t> </w:t>
      </w:r>
      <w:r w:rsidRPr="004858E5">
        <w:rPr>
          <w:rStyle w:val="CharDivNo"/>
        </w:rPr>
        <w:t>3</w:t>
      </w:r>
      <w:r w:rsidRPr="004858E5">
        <w:t>—</w:t>
      </w:r>
      <w:r w:rsidRPr="004858E5">
        <w:rPr>
          <w:rStyle w:val="CharDivText"/>
        </w:rPr>
        <w:t>Payment splitting or flagging by court order</w:t>
      </w:r>
      <w:bookmarkEnd w:id="653"/>
    </w:p>
    <w:p w:rsidR="00DB0A95" w:rsidRPr="004858E5" w:rsidRDefault="00DB0A95" w:rsidP="00DB0A95">
      <w:pPr>
        <w:pStyle w:val="ActHead5"/>
      </w:pPr>
      <w:bookmarkStart w:id="654" w:name="_Toc500512924"/>
      <w:r w:rsidRPr="004858E5">
        <w:rPr>
          <w:rStyle w:val="CharSectno"/>
        </w:rPr>
        <w:t>90MS</w:t>
      </w:r>
      <w:r w:rsidRPr="004858E5">
        <w:t xml:space="preserve">  Order under section</w:t>
      </w:r>
      <w:r w:rsidR="004858E5">
        <w:t> </w:t>
      </w:r>
      <w:r w:rsidRPr="004858E5">
        <w:t>79</w:t>
      </w:r>
      <w:r w:rsidR="001050B8" w:rsidRPr="004858E5">
        <w:t xml:space="preserve"> </w:t>
      </w:r>
      <w:r w:rsidR="00BC5652" w:rsidRPr="004858E5">
        <w:t>or 90SM</w:t>
      </w:r>
      <w:r w:rsidR="00BC5652" w:rsidRPr="004858E5">
        <w:rPr>
          <w:b w:val="0"/>
        </w:rPr>
        <w:t xml:space="preserve"> </w:t>
      </w:r>
      <w:r w:rsidRPr="004858E5">
        <w:t>may include orders in relation to superannuation interests</w:t>
      </w:r>
      <w:bookmarkEnd w:id="654"/>
    </w:p>
    <w:p w:rsidR="00DB0A95" w:rsidRPr="004858E5" w:rsidRDefault="00DB0A95" w:rsidP="00DB0A95">
      <w:pPr>
        <w:pStyle w:val="subsection"/>
      </w:pPr>
      <w:r w:rsidRPr="004858E5">
        <w:tab/>
        <w:t>(1)</w:t>
      </w:r>
      <w:r w:rsidRPr="004858E5">
        <w:tab/>
        <w:t>In proceedings under section</w:t>
      </w:r>
      <w:r w:rsidR="004858E5">
        <w:t> </w:t>
      </w:r>
      <w:r w:rsidRPr="004858E5">
        <w:t xml:space="preserve">79 </w:t>
      </w:r>
      <w:r w:rsidR="00BC5652" w:rsidRPr="004858E5">
        <w:t xml:space="preserve">or 90SM </w:t>
      </w:r>
      <w:r w:rsidRPr="004858E5">
        <w:t>with respect to the property of spouses, the court may, in accordance with this Division, also make orders in relation to superannuation interests of the spouses.</w:t>
      </w:r>
    </w:p>
    <w:p w:rsidR="00BC5652" w:rsidRPr="004858E5" w:rsidRDefault="00BC5652" w:rsidP="00BC5652">
      <w:pPr>
        <w:pStyle w:val="notetext"/>
      </w:pPr>
      <w:r w:rsidRPr="004858E5">
        <w:t>Note 1:</w:t>
      </w:r>
      <w:r w:rsidRPr="004858E5">
        <w:tab/>
        <w:t>Although the orders are made in accordance with this Division, they will be made under either section</w:t>
      </w:r>
      <w:r w:rsidR="004858E5">
        <w:t> </w:t>
      </w:r>
      <w:r w:rsidRPr="004858E5">
        <w:t>79 or 90SM. Therefore they will be generally subject to all the same provisions as other orders made under that section.</w:t>
      </w:r>
    </w:p>
    <w:p w:rsidR="00DB0A95" w:rsidRPr="004858E5" w:rsidRDefault="00DB0A95" w:rsidP="00B92723">
      <w:pPr>
        <w:pStyle w:val="notetext"/>
      </w:pPr>
      <w:r w:rsidRPr="004858E5">
        <w:t>Note 2:</w:t>
      </w:r>
      <w:r w:rsidRPr="004858E5">
        <w:tab/>
        <w:t>Sections</w:t>
      </w:r>
      <w:r w:rsidR="004858E5">
        <w:t> </w:t>
      </w:r>
      <w:r w:rsidRPr="004858E5">
        <w:t>71A and 90MO limit the scope of section</w:t>
      </w:r>
      <w:r w:rsidR="004858E5">
        <w:t> </w:t>
      </w:r>
      <w:r w:rsidRPr="004858E5">
        <w:t>79.</w:t>
      </w:r>
    </w:p>
    <w:p w:rsidR="005F08BF" w:rsidRPr="004858E5" w:rsidRDefault="005F08BF" w:rsidP="005F08BF">
      <w:pPr>
        <w:pStyle w:val="notetext"/>
      </w:pPr>
      <w:r w:rsidRPr="004858E5">
        <w:t>Note 3:</w:t>
      </w:r>
      <w:r w:rsidRPr="004858E5">
        <w:tab/>
        <w:t>Subsections</w:t>
      </w:r>
      <w:r w:rsidR="004858E5">
        <w:t> </w:t>
      </w:r>
      <w:r w:rsidRPr="004858E5">
        <w:t>44(5) and (6) and sections</w:t>
      </w:r>
      <w:r w:rsidR="004858E5">
        <w:t> </w:t>
      </w:r>
      <w:r w:rsidRPr="004858E5">
        <w:t>90SB, 90SK and 90MO limit the scope of section</w:t>
      </w:r>
      <w:r w:rsidR="004858E5">
        <w:t> </w:t>
      </w:r>
      <w:r w:rsidRPr="004858E5">
        <w:t>90SM.</w:t>
      </w:r>
    </w:p>
    <w:p w:rsidR="00DB0A95" w:rsidRPr="004858E5" w:rsidRDefault="00DB0A95" w:rsidP="00DB0A95">
      <w:pPr>
        <w:pStyle w:val="subsection"/>
      </w:pPr>
      <w:r w:rsidRPr="004858E5">
        <w:tab/>
        <w:t>(2)</w:t>
      </w:r>
      <w:r w:rsidRPr="004858E5">
        <w:tab/>
        <w:t>A court cannot make an order under section</w:t>
      </w:r>
      <w:r w:rsidR="004858E5">
        <w:t> </w:t>
      </w:r>
      <w:r w:rsidRPr="004858E5">
        <w:t>79</w:t>
      </w:r>
      <w:r w:rsidR="005F08BF" w:rsidRPr="004858E5">
        <w:t xml:space="preserve"> or 90SM</w:t>
      </w:r>
      <w:r w:rsidRPr="004858E5">
        <w:t xml:space="preserve"> in relation to a superannuation interest except in accordance with this Part.</w:t>
      </w:r>
    </w:p>
    <w:p w:rsidR="00DB0A95" w:rsidRPr="004858E5" w:rsidRDefault="00DB0A95" w:rsidP="00DB0A95">
      <w:pPr>
        <w:pStyle w:val="ActHead5"/>
      </w:pPr>
      <w:bookmarkStart w:id="655" w:name="_Toc500512925"/>
      <w:r w:rsidRPr="004858E5">
        <w:rPr>
          <w:rStyle w:val="CharSectno"/>
        </w:rPr>
        <w:t>90MT</w:t>
      </w:r>
      <w:r w:rsidRPr="004858E5">
        <w:t xml:space="preserve">  Splitting order</w:t>
      </w:r>
      <w:bookmarkEnd w:id="655"/>
    </w:p>
    <w:p w:rsidR="00DB0A95" w:rsidRPr="004858E5" w:rsidRDefault="00DB0A95" w:rsidP="00DB0A95">
      <w:pPr>
        <w:pStyle w:val="subsection"/>
      </w:pPr>
      <w:r w:rsidRPr="004858E5">
        <w:tab/>
        <w:t>(1)</w:t>
      </w:r>
      <w:r w:rsidRPr="004858E5">
        <w:tab/>
        <w:t>A court, in accordance with section</w:t>
      </w:r>
      <w:r w:rsidR="004858E5">
        <w:t> </w:t>
      </w:r>
      <w:r w:rsidRPr="004858E5">
        <w:t>90MS, may make the following orders in relation to a superannuation interest (other than an unsplittable interest):</w:t>
      </w:r>
    </w:p>
    <w:p w:rsidR="00DB0A95" w:rsidRPr="004858E5" w:rsidRDefault="00DB0A95" w:rsidP="00DB0A95">
      <w:pPr>
        <w:pStyle w:val="paragraph"/>
      </w:pPr>
      <w:r w:rsidRPr="004858E5">
        <w:tab/>
        <w:t>(a)</w:t>
      </w:r>
      <w:r w:rsidRPr="004858E5">
        <w:tab/>
        <w:t>if the interest is not a percentage</w:t>
      </w:r>
      <w:r w:rsidR="00450D48" w:rsidRPr="004858E5">
        <w:noBreakHyphen/>
      </w:r>
      <w:r w:rsidRPr="004858E5">
        <w:t>only interest—an order to the effect that, whenever a splittable payment becomes payable in respect of the interest:</w:t>
      </w:r>
    </w:p>
    <w:p w:rsidR="00DB0A95" w:rsidRPr="004858E5" w:rsidRDefault="00DB0A95" w:rsidP="00DB0A95">
      <w:pPr>
        <w:pStyle w:val="paragraphsub"/>
      </w:pPr>
      <w:r w:rsidRPr="004858E5">
        <w:tab/>
        <w:t>(i)</w:t>
      </w:r>
      <w:r w:rsidRPr="004858E5">
        <w:tab/>
        <w:t>the non</w:t>
      </w:r>
      <w:r w:rsidR="00450D48" w:rsidRPr="004858E5">
        <w:noBreakHyphen/>
      </w:r>
      <w:r w:rsidRPr="004858E5">
        <w:t>member spouse is entitled to be paid the amount (if any) calculated in accordance with the regulations; and</w:t>
      </w:r>
    </w:p>
    <w:p w:rsidR="00DB0A95" w:rsidRPr="004858E5" w:rsidRDefault="00DB0A95" w:rsidP="00DB0A95">
      <w:pPr>
        <w:pStyle w:val="paragraphsub"/>
      </w:pPr>
      <w:r w:rsidRPr="004858E5">
        <w:tab/>
        <w:t>(ii)</w:t>
      </w:r>
      <w:r w:rsidRPr="004858E5">
        <w:tab/>
        <w:t>there is a corresponding reduction in the entitlement of the person to whom the splittable payment would have been made but for the order;</w:t>
      </w:r>
    </w:p>
    <w:p w:rsidR="00DB0A95" w:rsidRPr="004858E5" w:rsidRDefault="00DB0A95" w:rsidP="00DB0A95">
      <w:pPr>
        <w:pStyle w:val="paragraph"/>
      </w:pPr>
      <w:r w:rsidRPr="004858E5">
        <w:tab/>
        <w:t>(b)</w:t>
      </w:r>
      <w:r w:rsidRPr="004858E5">
        <w:tab/>
        <w:t>an order to the effect that, whenever a splittable payment becomes payable in respect of the interest:</w:t>
      </w:r>
    </w:p>
    <w:p w:rsidR="00DB0A95" w:rsidRPr="004858E5" w:rsidRDefault="00DB0A95" w:rsidP="00DB0A95">
      <w:pPr>
        <w:pStyle w:val="paragraphsub"/>
      </w:pPr>
      <w:r w:rsidRPr="004858E5">
        <w:tab/>
        <w:t>(i)</w:t>
      </w:r>
      <w:r w:rsidRPr="004858E5">
        <w:tab/>
        <w:t>the non</w:t>
      </w:r>
      <w:r w:rsidR="00450D48" w:rsidRPr="004858E5">
        <w:noBreakHyphen/>
      </w:r>
      <w:r w:rsidRPr="004858E5">
        <w:t>member spouse is entitled to be paid a specified percentage of the splittable payment; and</w:t>
      </w:r>
    </w:p>
    <w:p w:rsidR="00DB0A95" w:rsidRPr="004858E5" w:rsidRDefault="00DB0A95" w:rsidP="00DB0A95">
      <w:pPr>
        <w:pStyle w:val="paragraphsub"/>
      </w:pPr>
      <w:r w:rsidRPr="004858E5">
        <w:tab/>
        <w:t>(ii)</w:t>
      </w:r>
      <w:r w:rsidRPr="004858E5">
        <w:tab/>
        <w:t>there is a corresponding reduction in the entitlement of the person to whom the splittable payment would have been made but for the order;</w:t>
      </w:r>
    </w:p>
    <w:p w:rsidR="00DB0A95" w:rsidRPr="004858E5" w:rsidRDefault="00DB0A95" w:rsidP="00DB0A95">
      <w:pPr>
        <w:pStyle w:val="paragraph"/>
      </w:pPr>
      <w:r w:rsidRPr="004858E5">
        <w:tab/>
        <w:t>(c)</w:t>
      </w:r>
      <w:r w:rsidRPr="004858E5">
        <w:tab/>
        <w:t>if the interest is a percentage</w:t>
      </w:r>
      <w:r w:rsidR="00450D48" w:rsidRPr="004858E5">
        <w:noBreakHyphen/>
      </w:r>
      <w:r w:rsidRPr="004858E5">
        <w:t>only interest—an order to the effect that, whenever a splittable payment becomes payable in respect of the interest:</w:t>
      </w:r>
    </w:p>
    <w:p w:rsidR="00DB0A95" w:rsidRPr="004858E5" w:rsidRDefault="00DB0A95" w:rsidP="00DB0A95">
      <w:pPr>
        <w:pStyle w:val="paragraphsub"/>
      </w:pPr>
      <w:r w:rsidRPr="004858E5">
        <w:tab/>
        <w:t>(i)</w:t>
      </w:r>
      <w:r w:rsidRPr="004858E5">
        <w:tab/>
        <w:t>the non</w:t>
      </w:r>
      <w:r w:rsidR="00450D48" w:rsidRPr="004858E5">
        <w:noBreakHyphen/>
      </w:r>
      <w:r w:rsidRPr="004858E5">
        <w:t>member spouse is entitled to be paid the amount (if any) calculated in accordance with the regulations by reference to the percentage specified in the order;</w:t>
      </w:r>
    </w:p>
    <w:p w:rsidR="00DB0A95" w:rsidRPr="004858E5" w:rsidRDefault="00DB0A95" w:rsidP="00DB0A95">
      <w:pPr>
        <w:pStyle w:val="paragraphsub"/>
      </w:pPr>
      <w:r w:rsidRPr="004858E5">
        <w:tab/>
        <w:t>(ii)</w:t>
      </w:r>
      <w:r w:rsidRPr="004858E5">
        <w:tab/>
        <w:t>there is a corresponding reduction in the entitlement of the person to whom the splittable payment would have been made but for the order;</w:t>
      </w:r>
    </w:p>
    <w:p w:rsidR="00DB0A95" w:rsidRPr="004858E5" w:rsidRDefault="00DB0A95" w:rsidP="00DB0A95">
      <w:pPr>
        <w:pStyle w:val="paragraph"/>
      </w:pPr>
      <w:r w:rsidRPr="004858E5">
        <w:tab/>
        <w:t>(d)</w:t>
      </w:r>
      <w:r w:rsidRPr="004858E5">
        <w:tab/>
        <w:t xml:space="preserve">such other orders as the court thinks necessary for the enforcement of an order under </w:t>
      </w:r>
      <w:r w:rsidR="004858E5">
        <w:t>paragraph (</w:t>
      </w:r>
      <w:r w:rsidRPr="004858E5">
        <w:t>a), (b) or (c).</w:t>
      </w:r>
    </w:p>
    <w:p w:rsidR="00DB0A95" w:rsidRPr="004858E5" w:rsidRDefault="00DB0A95" w:rsidP="00DB0A95">
      <w:pPr>
        <w:pStyle w:val="subsection"/>
      </w:pPr>
      <w:r w:rsidRPr="004858E5">
        <w:tab/>
        <w:t>(2)</w:t>
      </w:r>
      <w:r w:rsidRPr="004858E5">
        <w:tab/>
        <w:t xml:space="preserve">Before making an order referred to in </w:t>
      </w:r>
      <w:r w:rsidR="004858E5">
        <w:t>subsection (</w:t>
      </w:r>
      <w:r w:rsidRPr="004858E5">
        <w:t xml:space="preserve">1), the court must make a determination under </w:t>
      </w:r>
      <w:r w:rsidR="004858E5">
        <w:t>paragraph (</w:t>
      </w:r>
      <w:r w:rsidRPr="004858E5">
        <w:t>a) or (b) as follows:</w:t>
      </w:r>
    </w:p>
    <w:p w:rsidR="00DB0A95" w:rsidRPr="004858E5" w:rsidRDefault="00DB0A95" w:rsidP="00DB0A95">
      <w:pPr>
        <w:pStyle w:val="paragraph"/>
      </w:pPr>
      <w:r w:rsidRPr="004858E5">
        <w:tab/>
        <w:t>(a)</w:t>
      </w:r>
      <w:r w:rsidRPr="004858E5">
        <w:tab/>
        <w:t>if the regulations provide for the determination of an amount in relation to the interest, the court must determine the amount in accordance with the regulations;</w:t>
      </w:r>
    </w:p>
    <w:p w:rsidR="00DB0A95" w:rsidRPr="004858E5" w:rsidRDefault="00DB0A95" w:rsidP="00DB0A95">
      <w:pPr>
        <w:pStyle w:val="paragraph"/>
      </w:pPr>
      <w:r w:rsidRPr="004858E5">
        <w:tab/>
        <w:t>(b)</w:t>
      </w:r>
      <w:r w:rsidRPr="004858E5">
        <w:tab/>
        <w:t>otherwise, the court must determine the value of the interest by such method as the court considers appropriate.</w:t>
      </w:r>
    </w:p>
    <w:p w:rsidR="00DB0A95" w:rsidRPr="004858E5" w:rsidRDefault="00DB0A95" w:rsidP="00DB0A95">
      <w:pPr>
        <w:pStyle w:val="subsection"/>
      </w:pPr>
      <w:r w:rsidRPr="004858E5">
        <w:tab/>
        <w:t>(2A)</w:t>
      </w:r>
      <w:r w:rsidRPr="004858E5">
        <w:tab/>
        <w:t xml:space="preserve">The amount determined under </w:t>
      </w:r>
      <w:r w:rsidR="004858E5">
        <w:t>paragraph (</w:t>
      </w:r>
      <w:r w:rsidRPr="004858E5">
        <w:t>2)(a) is taken to be the value of the interest.</w:t>
      </w:r>
    </w:p>
    <w:p w:rsidR="00DB0A95" w:rsidRPr="004858E5" w:rsidRDefault="00DB0A95" w:rsidP="00DB0A95">
      <w:pPr>
        <w:pStyle w:val="subsection"/>
      </w:pPr>
      <w:r w:rsidRPr="004858E5">
        <w:tab/>
        <w:t>(3)</w:t>
      </w:r>
      <w:r w:rsidRPr="004858E5">
        <w:tab/>
        <w:t xml:space="preserve">Regulations for the purposes of </w:t>
      </w:r>
      <w:r w:rsidR="004858E5">
        <w:t>paragraph (</w:t>
      </w:r>
      <w:r w:rsidRPr="004858E5">
        <w:t>2)(a) may provide for the amount to be determined wholly or partly by reference to methods or factors that are approved in writing by the Minister for the purposes of the regulations.</w:t>
      </w:r>
    </w:p>
    <w:p w:rsidR="00DB0A95" w:rsidRPr="004858E5" w:rsidRDefault="00DB0A95" w:rsidP="00DB0A95">
      <w:pPr>
        <w:pStyle w:val="subsection"/>
      </w:pPr>
      <w:r w:rsidRPr="004858E5">
        <w:tab/>
        <w:t>(4)</w:t>
      </w:r>
      <w:r w:rsidRPr="004858E5">
        <w:tab/>
        <w:t xml:space="preserve">Before making an order referred to in </w:t>
      </w:r>
      <w:r w:rsidR="004858E5">
        <w:t>paragraph (</w:t>
      </w:r>
      <w:r w:rsidRPr="004858E5">
        <w:t>1)(a), the court must allocate a base amount to the non</w:t>
      </w:r>
      <w:r w:rsidR="00450D48" w:rsidRPr="004858E5">
        <w:noBreakHyphen/>
      </w:r>
      <w:r w:rsidRPr="004858E5">
        <w:t xml:space="preserve">member spouse, not exceeding the value determined under </w:t>
      </w:r>
      <w:r w:rsidR="004858E5">
        <w:t>subsection (</w:t>
      </w:r>
      <w:r w:rsidRPr="004858E5">
        <w:t>2).</w:t>
      </w:r>
    </w:p>
    <w:p w:rsidR="00DB0A95" w:rsidRPr="004858E5" w:rsidRDefault="00DB0A95" w:rsidP="00B92723">
      <w:pPr>
        <w:pStyle w:val="notetext"/>
      </w:pPr>
      <w:r w:rsidRPr="004858E5">
        <w:t>Note:</w:t>
      </w:r>
      <w:r w:rsidRPr="004858E5">
        <w:tab/>
        <w:t>The base amount is used to calculate the entitlement of the non</w:t>
      </w:r>
      <w:r w:rsidR="00450D48" w:rsidRPr="004858E5">
        <w:noBreakHyphen/>
      </w:r>
      <w:r w:rsidRPr="004858E5">
        <w:t>member spouse under the regulations.</w:t>
      </w:r>
    </w:p>
    <w:p w:rsidR="00DB0A95" w:rsidRPr="004858E5" w:rsidRDefault="00DB0A95" w:rsidP="001849A2">
      <w:pPr>
        <w:pStyle w:val="ActHead5"/>
      </w:pPr>
      <w:bookmarkStart w:id="656" w:name="_Toc500512926"/>
      <w:r w:rsidRPr="004858E5">
        <w:rPr>
          <w:rStyle w:val="CharSectno"/>
        </w:rPr>
        <w:t>90MU</w:t>
      </w:r>
      <w:r w:rsidRPr="004858E5">
        <w:t xml:space="preserve">  Flagging order</w:t>
      </w:r>
      <w:bookmarkEnd w:id="656"/>
    </w:p>
    <w:p w:rsidR="00DB0A95" w:rsidRPr="004858E5" w:rsidRDefault="00DB0A95" w:rsidP="001849A2">
      <w:pPr>
        <w:pStyle w:val="subsection"/>
        <w:keepNext/>
        <w:keepLines/>
      </w:pPr>
      <w:r w:rsidRPr="004858E5">
        <w:tab/>
        <w:t>(1)</w:t>
      </w:r>
      <w:r w:rsidRPr="004858E5">
        <w:tab/>
        <w:t>A court, in accordance with section</w:t>
      </w:r>
      <w:r w:rsidR="004858E5">
        <w:t> </w:t>
      </w:r>
      <w:r w:rsidRPr="004858E5">
        <w:t>90MS, may make an order in relation to a superannuation interest (other than an unflaggable interest):</w:t>
      </w:r>
    </w:p>
    <w:p w:rsidR="00DB0A95" w:rsidRPr="004858E5" w:rsidRDefault="00DB0A95" w:rsidP="00DB0A95">
      <w:pPr>
        <w:pStyle w:val="paragraph"/>
      </w:pPr>
      <w:r w:rsidRPr="004858E5">
        <w:tab/>
        <w:t>(a)</w:t>
      </w:r>
      <w:r w:rsidRPr="004858E5">
        <w:tab/>
        <w:t>directing the trustee not to make any splittable payment in respect of the interest without the leave of the court; and</w:t>
      </w:r>
    </w:p>
    <w:p w:rsidR="00DB0A95" w:rsidRPr="004858E5" w:rsidRDefault="00DB0A95" w:rsidP="00DB0A95">
      <w:pPr>
        <w:pStyle w:val="paragraph"/>
      </w:pPr>
      <w:r w:rsidRPr="004858E5">
        <w:tab/>
        <w:t>(b)</w:t>
      </w:r>
      <w:r w:rsidRPr="004858E5">
        <w:tab/>
        <w:t xml:space="preserve">requiring the trustee to notify the </w:t>
      </w:r>
      <w:r w:rsidR="0087396B" w:rsidRPr="004858E5">
        <w:t>member spouse and the non</w:t>
      </w:r>
      <w:r w:rsidR="00450D48" w:rsidRPr="004858E5">
        <w:noBreakHyphen/>
      </w:r>
      <w:r w:rsidR="0087396B" w:rsidRPr="004858E5">
        <w:t>member spouse</w:t>
      </w:r>
      <w:r w:rsidRPr="004858E5">
        <w:t>, within a period specified in the order, of the next occasion when a splittable payment becomes payable in respect of the interest.</w:t>
      </w:r>
    </w:p>
    <w:p w:rsidR="00DB0A95" w:rsidRPr="004858E5" w:rsidRDefault="00DB0A95" w:rsidP="00DB0A95">
      <w:pPr>
        <w:pStyle w:val="subsection"/>
      </w:pPr>
      <w:r w:rsidRPr="004858E5">
        <w:tab/>
        <w:t>(2)</w:t>
      </w:r>
      <w:r w:rsidRPr="004858E5">
        <w:tab/>
        <w:t>In deciding whether to make an order in accordance with this section, the court may take into account such matters as it considers relevant and, in particular, may take into account the likelihood that a splittable payment will soon become payable in respect of the superannuation interest.</w:t>
      </w:r>
    </w:p>
    <w:p w:rsidR="00DB0A95" w:rsidRPr="004858E5" w:rsidRDefault="00DB0A95" w:rsidP="00DB0A95">
      <w:pPr>
        <w:pStyle w:val="ActHead5"/>
      </w:pPr>
      <w:bookmarkStart w:id="657" w:name="_Toc500512927"/>
      <w:r w:rsidRPr="004858E5">
        <w:rPr>
          <w:rStyle w:val="CharSectno"/>
        </w:rPr>
        <w:t>90MUA</w:t>
      </w:r>
      <w:r w:rsidRPr="004858E5">
        <w:t xml:space="preserve">  Some splittable payments may be made without leave of court</w:t>
      </w:r>
      <w:bookmarkEnd w:id="657"/>
    </w:p>
    <w:p w:rsidR="00DB0A95" w:rsidRPr="004858E5" w:rsidRDefault="00DB0A95" w:rsidP="00DB0A95">
      <w:pPr>
        <w:pStyle w:val="subsection"/>
      </w:pPr>
      <w:r w:rsidRPr="004858E5">
        <w:tab/>
        <w:t>(1)</w:t>
      </w:r>
      <w:r w:rsidRPr="004858E5">
        <w:tab/>
        <w:t>A flagging order made under subsection</w:t>
      </w:r>
      <w:r w:rsidR="004858E5">
        <w:t> </w:t>
      </w:r>
      <w:r w:rsidRPr="004858E5">
        <w:t>90MU(1) in relation to a superannuation interest (</w:t>
      </w:r>
      <w:r w:rsidRPr="004858E5">
        <w:rPr>
          <w:b/>
          <w:i/>
        </w:rPr>
        <w:t>original interest</w:t>
      </w:r>
      <w:r w:rsidRPr="004858E5">
        <w:t>) a person has in an eligible superannuation plan (</w:t>
      </w:r>
      <w:r w:rsidRPr="004858E5">
        <w:rPr>
          <w:b/>
          <w:i/>
        </w:rPr>
        <w:t>old ESP</w:t>
      </w:r>
      <w:r w:rsidRPr="004858E5">
        <w:t>) does not apply to a splittable payment if the splittable payment is made by the trustee of the old ESP to the trustee of another eligible superannuation plan (</w:t>
      </w:r>
      <w:r w:rsidRPr="004858E5">
        <w:rPr>
          <w:b/>
          <w:i/>
        </w:rPr>
        <w:t>new ESP</w:t>
      </w:r>
      <w:r w:rsidRPr="004858E5">
        <w:t>) in respect of the original interest as part of a successor fund transfer.</w:t>
      </w:r>
    </w:p>
    <w:p w:rsidR="00DB0A95" w:rsidRPr="004858E5" w:rsidRDefault="00DB0A95" w:rsidP="00DB0A95">
      <w:pPr>
        <w:pStyle w:val="subsection"/>
      </w:pPr>
      <w:r w:rsidRPr="004858E5">
        <w:tab/>
        <w:t>(2)</w:t>
      </w:r>
      <w:r w:rsidRPr="004858E5">
        <w:tab/>
        <w:t>If the splittable payment is made, then the flagging order is taken to be made in relation to the new interest from the time that the payment to the trustee of the new ESP is made.</w:t>
      </w:r>
    </w:p>
    <w:p w:rsidR="00DB0A95" w:rsidRPr="004858E5" w:rsidRDefault="00DB0A95" w:rsidP="00DB0A95">
      <w:pPr>
        <w:pStyle w:val="subsection"/>
      </w:pPr>
      <w:r w:rsidRPr="004858E5">
        <w:tab/>
        <w:t>(3)</w:t>
      </w:r>
      <w:r w:rsidRPr="004858E5">
        <w:tab/>
        <w:t>In this section:</w:t>
      </w:r>
    </w:p>
    <w:p w:rsidR="00DB0A95" w:rsidRPr="004858E5" w:rsidRDefault="00DB0A95" w:rsidP="00DB0A95">
      <w:pPr>
        <w:pStyle w:val="Definition"/>
      </w:pPr>
      <w:r w:rsidRPr="004858E5">
        <w:rPr>
          <w:b/>
          <w:i/>
        </w:rPr>
        <w:t>successor fund transfer</w:t>
      </w:r>
      <w:r w:rsidRPr="004858E5">
        <w:t xml:space="preserve"> means the transfer of a person’s superannuation interest in the old ESP in circumstances where:</w:t>
      </w:r>
    </w:p>
    <w:p w:rsidR="00DB0A95" w:rsidRPr="004858E5" w:rsidRDefault="00DB0A95" w:rsidP="00DB0A95">
      <w:pPr>
        <w:pStyle w:val="paragraph"/>
      </w:pPr>
      <w:r w:rsidRPr="004858E5">
        <w:tab/>
        <w:t>(a)</w:t>
      </w:r>
      <w:r w:rsidRPr="004858E5">
        <w:tab/>
        <w:t>the new ESP confers on the person, in relation to the new interest, equivalent rights to the rights the person had in relation to the original interest; and</w:t>
      </w:r>
    </w:p>
    <w:p w:rsidR="00DB0A95" w:rsidRPr="004858E5" w:rsidRDefault="00DB0A95" w:rsidP="00DB0A95">
      <w:pPr>
        <w:pStyle w:val="paragraph"/>
      </w:pPr>
      <w:r w:rsidRPr="004858E5">
        <w:tab/>
        <w:t>(b)</w:t>
      </w:r>
      <w:r w:rsidRPr="004858E5">
        <w:tab/>
        <w:t>before the transfer, the trustee of the new ESP had agreed with the trustee of the old ESP to the conferral of such rights.</w:t>
      </w:r>
    </w:p>
    <w:p w:rsidR="00DB0A95" w:rsidRPr="004858E5" w:rsidRDefault="00DB0A95" w:rsidP="001050B8">
      <w:pPr>
        <w:pStyle w:val="ActHead3"/>
        <w:pageBreakBefore/>
      </w:pPr>
      <w:bookmarkStart w:id="658" w:name="_Toc500512928"/>
      <w:r w:rsidRPr="004858E5">
        <w:rPr>
          <w:rStyle w:val="CharDivNo"/>
        </w:rPr>
        <w:t>Division</w:t>
      </w:r>
      <w:r w:rsidR="004858E5">
        <w:rPr>
          <w:rStyle w:val="CharDivNo"/>
        </w:rPr>
        <w:t> </w:t>
      </w:r>
      <w:r w:rsidRPr="004858E5">
        <w:rPr>
          <w:rStyle w:val="CharDivNo"/>
        </w:rPr>
        <w:t>4</w:t>
      </w:r>
      <w:r w:rsidRPr="004858E5">
        <w:t>—</w:t>
      </w:r>
      <w:r w:rsidRPr="004858E5">
        <w:rPr>
          <w:rStyle w:val="CharDivText"/>
        </w:rPr>
        <w:t>General provisions about payment splitting</w:t>
      </w:r>
      <w:bookmarkEnd w:id="658"/>
    </w:p>
    <w:p w:rsidR="00DB0A95" w:rsidRPr="004858E5" w:rsidRDefault="00DB0A95" w:rsidP="00DB0A95">
      <w:pPr>
        <w:pStyle w:val="ActHead5"/>
      </w:pPr>
      <w:bookmarkStart w:id="659" w:name="_Toc500512929"/>
      <w:r w:rsidRPr="004858E5">
        <w:rPr>
          <w:rStyle w:val="CharSectno"/>
        </w:rPr>
        <w:t>90MV</w:t>
      </w:r>
      <w:r w:rsidRPr="004858E5">
        <w:t xml:space="preserve">  Court may cancel payment split</w:t>
      </w:r>
      <w:bookmarkEnd w:id="659"/>
    </w:p>
    <w:p w:rsidR="00DB0A95" w:rsidRPr="004858E5" w:rsidRDefault="00DB0A95" w:rsidP="00DB0A95">
      <w:pPr>
        <w:pStyle w:val="subsection"/>
      </w:pPr>
      <w:r w:rsidRPr="004858E5">
        <w:tab/>
        <w:t>(1)</w:t>
      </w:r>
      <w:r w:rsidRPr="004858E5">
        <w:tab/>
        <w:t>A court may, under section</w:t>
      </w:r>
      <w:r w:rsidR="004858E5">
        <w:t> </w:t>
      </w:r>
      <w:r w:rsidRPr="004858E5">
        <w:t>79</w:t>
      </w:r>
      <w:r w:rsidR="005F08BF" w:rsidRPr="004858E5">
        <w:t xml:space="preserve"> or 90SM</w:t>
      </w:r>
      <w:r w:rsidRPr="004858E5">
        <w:t>, make an order terminating the operation of a payment split if:</w:t>
      </w:r>
    </w:p>
    <w:p w:rsidR="00DB0A95" w:rsidRPr="004858E5" w:rsidRDefault="00DB0A95" w:rsidP="00DB0A95">
      <w:pPr>
        <w:pStyle w:val="paragraph"/>
      </w:pPr>
      <w:r w:rsidRPr="004858E5">
        <w:tab/>
        <w:t>(a)</w:t>
      </w:r>
      <w:r w:rsidRPr="004858E5">
        <w:tab/>
        <w:t>the superannuation agreement in respect of the payment split has ceased to be in force; and</w:t>
      </w:r>
    </w:p>
    <w:p w:rsidR="00DB0A95" w:rsidRPr="004858E5" w:rsidRDefault="00DB0A95" w:rsidP="00DB0A95">
      <w:pPr>
        <w:pStyle w:val="paragraph"/>
      </w:pPr>
      <w:r w:rsidRPr="004858E5">
        <w:tab/>
        <w:t>(b)</w:t>
      </w:r>
      <w:r w:rsidRPr="004858E5">
        <w:tab/>
        <w:t>the non</w:t>
      </w:r>
      <w:r w:rsidR="00450D48" w:rsidRPr="004858E5">
        <w:noBreakHyphen/>
      </w:r>
      <w:r w:rsidRPr="004858E5">
        <w:t>member spouse has not served a waiver notice on the trustee under section</w:t>
      </w:r>
      <w:r w:rsidR="004858E5">
        <w:t> </w:t>
      </w:r>
      <w:r w:rsidRPr="004858E5">
        <w:t>90MZA in respect of the payment split.</w:t>
      </w:r>
    </w:p>
    <w:p w:rsidR="00DB0A95" w:rsidRPr="004858E5" w:rsidRDefault="00DB0A95" w:rsidP="00DB0A95">
      <w:pPr>
        <w:pStyle w:val="subsection"/>
      </w:pPr>
      <w:r w:rsidRPr="004858E5">
        <w:tab/>
        <w:t>(2)</w:t>
      </w:r>
      <w:r w:rsidRPr="004858E5">
        <w:tab/>
        <w:t>The termination has effect for splittable payments that become payable after the date specified in the order.</w:t>
      </w:r>
    </w:p>
    <w:p w:rsidR="00DB0A95" w:rsidRPr="004858E5" w:rsidRDefault="00DB0A95" w:rsidP="00DB0A95">
      <w:pPr>
        <w:pStyle w:val="ActHead5"/>
      </w:pPr>
      <w:bookmarkStart w:id="660" w:name="_Toc500512930"/>
      <w:r w:rsidRPr="004858E5">
        <w:rPr>
          <w:rStyle w:val="CharSectno"/>
        </w:rPr>
        <w:t>90MW</w:t>
      </w:r>
      <w:r w:rsidRPr="004858E5">
        <w:t xml:space="preserve">  Deductions from splittable payment before calculating payment split</w:t>
      </w:r>
      <w:bookmarkEnd w:id="660"/>
    </w:p>
    <w:p w:rsidR="00DB0A95" w:rsidRPr="004858E5" w:rsidRDefault="00DB0A95" w:rsidP="00DB0A95">
      <w:pPr>
        <w:pStyle w:val="subsection"/>
      </w:pPr>
      <w:r w:rsidRPr="004858E5">
        <w:tab/>
      </w:r>
      <w:r w:rsidRPr="004858E5">
        <w:tab/>
        <w:t>Any deduction that the trustee is entitled to make from a splittable payment is to be deducted from the splittable payment before calculating any payment split and before applying section</w:t>
      </w:r>
      <w:r w:rsidR="004858E5">
        <w:t> </w:t>
      </w:r>
      <w:r w:rsidRPr="004858E5">
        <w:t>90MX.</w:t>
      </w:r>
    </w:p>
    <w:p w:rsidR="00DB0A95" w:rsidRPr="004858E5" w:rsidRDefault="00DB0A95" w:rsidP="00DB0A95">
      <w:pPr>
        <w:pStyle w:val="ActHead5"/>
      </w:pPr>
      <w:bookmarkStart w:id="661" w:name="_Toc500512931"/>
      <w:r w:rsidRPr="004858E5">
        <w:rPr>
          <w:rStyle w:val="CharSectno"/>
        </w:rPr>
        <w:t>90MX</w:t>
      </w:r>
      <w:r w:rsidRPr="004858E5">
        <w:t xml:space="preserve">  Multiple payment splits applying to the same splittable payment</w:t>
      </w:r>
      <w:bookmarkEnd w:id="661"/>
    </w:p>
    <w:p w:rsidR="00DB0A95" w:rsidRPr="004858E5" w:rsidRDefault="00DB0A95" w:rsidP="00DB0A95">
      <w:pPr>
        <w:pStyle w:val="subsection"/>
      </w:pPr>
      <w:r w:rsidRPr="004858E5">
        <w:tab/>
        <w:t>(1)</w:t>
      </w:r>
      <w:r w:rsidRPr="004858E5">
        <w:tab/>
        <w:t>This section applies if 2 or more payment splits apply to the same splittable payment.</w:t>
      </w:r>
    </w:p>
    <w:p w:rsidR="00DB0A95" w:rsidRPr="004858E5" w:rsidRDefault="00DB0A95" w:rsidP="00DB0A95">
      <w:pPr>
        <w:pStyle w:val="subsection"/>
      </w:pPr>
      <w:r w:rsidRPr="004858E5">
        <w:tab/>
        <w:t>(2)</w:t>
      </w:r>
      <w:r w:rsidRPr="004858E5">
        <w:tab/>
        <w:t>The payments splits are to be calculated in order of their operative times, starting with the earliest time.</w:t>
      </w:r>
    </w:p>
    <w:p w:rsidR="00DB0A95" w:rsidRPr="004858E5" w:rsidRDefault="00DB0A95" w:rsidP="00DB0A95">
      <w:pPr>
        <w:pStyle w:val="subsection"/>
      </w:pPr>
      <w:r w:rsidRPr="004858E5">
        <w:tab/>
        <w:t>(3)</w:t>
      </w:r>
      <w:r w:rsidRPr="004858E5">
        <w:tab/>
        <w:t>For the purpose of calculating each of those payment splits (other than the one with the earliest operative time), the amount of the splittable payment is taken to be reduced by the amount to which a person other than the member spouse is entitled under the payment split with the next earlier operative time.</w:t>
      </w:r>
    </w:p>
    <w:p w:rsidR="00DB0A95" w:rsidRPr="004858E5" w:rsidRDefault="00CC6FF8" w:rsidP="00B92723">
      <w:pPr>
        <w:pStyle w:val="notetext"/>
      </w:pPr>
      <w:r w:rsidRPr="004858E5">
        <w:t>Example 1</w:t>
      </w:r>
      <w:r w:rsidR="00DB0A95" w:rsidRPr="004858E5">
        <w:t>:</w:t>
      </w:r>
      <w:r w:rsidR="00DB0A95" w:rsidRPr="004858E5">
        <w:tab/>
        <w:t>W has a superannuation interest that is subject to 3 payment splits in respect of W’s marriages to X, Y and Z (in that order). The operative times of the payment splits are in the same order as the marriages. Assume each payment split provides for a 50% share to the non</w:t>
      </w:r>
      <w:r w:rsidR="00450D48" w:rsidRPr="004858E5">
        <w:noBreakHyphen/>
      </w:r>
      <w:r w:rsidR="00DB0A95" w:rsidRPr="004858E5">
        <w:t>member spouse. W becomes entitled to a splittable payment of $100. The final payment entitlements are as follows: X gets $50. Y gets $25. Z gets $12.50. W gets the remaining $12.50.</w:t>
      </w:r>
    </w:p>
    <w:p w:rsidR="005F08BF" w:rsidRPr="004858E5" w:rsidRDefault="005F08BF" w:rsidP="005F08BF">
      <w:pPr>
        <w:pStyle w:val="notetext"/>
      </w:pPr>
      <w:r w:rsidRPr="004858E5">
        <w:t>Example 2:</w:t>
      </w:r>
      <w:r w:rsidRPr="004858E5">
        <w:tab/>
        <w:t>W has a superannuation interest that is subject to 3 payment splits in respect of W’s de</w:t>
      </w:r>
      <w:r w:rsidR="001050B8" w:rsidRPr="004858E5">
        <w:t xml:space="preserve"> </w:t>
      </w:r>
      <w:r w:rsidRPr="004858E5">
        <w:t>facto relationship with X, W’s marriage to Y and W’s de</w:t>
      </w:r>
      <w:r w:rsidR="001050B8" w:rsidRPr="004858E5">
        <w:t xml:space="preserve"> </w:t>
      </w:r>
      <w:r w:rsidRPr="004858E5">
        <w:t>facto relationship with Z (in that order). The operative times of the payment splits are in the same order as the relationships. Assume each payment split provides for a 50% share to the non</w:t>
      </w:r>
      <w:r w:rsidR="00450D48" w:rsidRPr="004858E5">
        <w:noBreakHyphen/>
      </w:r>
      <w:r w:rsidRPr="004858E5">
        <w:t>member spouse. W becomes entitled to a splittable payment of $100. The final payment entitlements are as follows: X gets $50. Y gets $25. Z gets $12.50. W gets the remaining $12.50.</w:t>
      </w:r>
    </w:p>
    <w:p w:rsidR="00DB0A95" w:rsidRPr="004858E5" w:rsidRDefault="00DB0A95" w:rsidP="00DB0A95">
      <w:pPr>
        <w:pStyle w:val="ActHead5"/>
      </w:pPr>
      <w:bookmarkStart w:id="662" w:name="_Toc500512932"/>
      <w:r w:rsidRPr="004858E5">
        <w:rPr>
          <w:rStyle w:val="CharSectno"/>
        </w:rPr>
        <w:t>90MY</w:t>
      </w:r>
      <w:r w:rsidRPr="004858E5">
        <w:t xml:space="preserve">  Fees payable to trustee</w:t>
      </w:r>
      <w:bookmarkEnd w:id="662"/>
    </w:p>
    <w:p w:rsidR="00DB0A95" w:rsidRPr="004858E5" w:rsidRDefault="00DB0A95" w:rsidP="00DB0A95">
      <w:pPr>
        <w:pStyle w:val="subsection"/>
      </w:pPr>
      <w:r w:rsidRPr="004858E5">
        <w:tab/>
        <w:t>(1)</w:t>
      </w:r>
      <w:r w:rsidRPr="004858E5">
        <w:tab/>
        <w:t>The regulations may:</w:t>
      </w:r>
    </w:p>
    <w:p w:rsidR="00DB0A95" w:rsidRPr="004858E5" w:rsidRDefault="00DB0A95" w:rsidP="00DB0A95">
      <w:pPr>
        <w:pStyle w:val="paragraph"/>
      </w:pPr>
      <w:r w:rsidRPr="004858E5">
        <w:tab/>
        <w:t>(a)</w:t>
      </w:r>
      <w:r w:rsidRPr="004858E5">
        <w:tab/>
        <w:t>allow trustees to charge reasonable fees:</w:t>
      </w:r>
    </w:p>
    <w:p w:rsidR="00DB0A95" w:rsidRPr="004858E5" w:rsidRDefault="00DB0A95" w:rsidP="00DB0A95">
      <w:pPr>
        <w:pStyle w:val="paragraphsub"/>
      </w:pPr>
      <w:r w:rsidRPr="004858E5">
        <w:tab/>
        <w:t>(i)</w:t>
      </w:r>
      <w:r w:rsidRPr="004858E5">
        <w:tab/>
        <w:t>in respect of a payment split; or</w:t>
      </w:r>
    </w:p>
    <w:p w:rsidR="00DB0A95" w:rsidRPr="004858E5" w:rsidRDefault="00DB0A95" w:rsidP="00DB0A95">
      <w:pPr>
        <w:pStyle w:val="paragraphsub"/>
      </w:pPr>
      <w:r w:rsidRPr="004858E5">
        <w:tab/>
        <w:t>(ii)</w:t>
      </w:r>
      <w:r w:rsidRPr="004858E5">
        <w:tab/>
        <w:t xml:space="preserve">otherwise in respect of the operation of this </w:t>
      </w:r>
      <w:r w:rsidR="00DF178C" w:rsidRPr="004858E5">
        <w:t>Part</w:t>
      </w:r>
      <w:r w:rsidR="001050B8" w:rsidRPr="004858E5">
        <w:t xml:space="preserve"> </w:t>
      </w:r>
      <w:r w:rsidRPr="004858E5">
        <w:t>in relation to a superannuation interest; and</w:t>
      </w:r>
    </w:p>
    <w:p w:rsidR="00DB0A95" w:rsidRPr="004858E5" w:rsidRDefault="00DB0A95" w:rsidP="00DB0A95">
      <w:pPr>
        <w:pStyle w:val="paragraph"/>
      </w:pPr>
      <w:r w:rsidRPr="004858E5">
        <w:tab/>
        <w:t>(b)</w:t>
      </w:r>
      <w:r w:rsidRPr="004858E5">
        <w:tab/>
        <w:t>prescribe the person or persons liable to pay those fees.</w:t>
      </w:r>
    </w:p>
    <w:p w:rsidR="00DB0A95" w:rsidRPr="004858E5" w:rsidRDefault="00DB0A95" w:rsidP="00DB0A95">
      <w:pPr>
        <w:pStyle w:val="subsection"/>
      </w:pPr>
      <w:r w:rsidRPr="004858E5">
        <w:tab/>
        <w:t>(2)</w:t>
      </w:r>
      <w:r w:rsidRPr="004858E5">
        <w:tab/>
        <w:t>If any such fee remains unpaid after the time it is due for payment, then the trustee may recover any unpaid amount by deduction from amounts that would otherwise become payable by the trustee, in respect of the superannuation interest, to the person who is liable to pay the fee.</w:t>
      </w:r>
    </w:p>
    <w:p w:rsidR="00DB0A95" w:rsidRPr="004858E5" w:rsidRDefault="00DB0A95" w:rsidP="00DB0A95">
      <w:pPr>
        <w:pStyle w:val="ActHead5"/>
      </w:pPr>
      <w:bookmarkStart w:id="663" w:name="_Toc500512933"/>
      <w:r w:rsidRPr="004858E5">
        <w:rPr>
          <w:rStyle w:val="CharSectno"/>
        </w:rPr>
        <w:t>90MZ</w:t>
      </w:r>
      <w:r w:rsidRPr="004858E5">
        <w:t xml:space="preserve">  Superannuation preservation requirements</w:t>
      </w:r>
      <w:bookmarkEnd w:id="663"/>
    </w:p>
    <w:p w:rsidR="00DB0A95" w:rsidRPr="004858E5" w:rsidRDefault="00DB0A95" w:rsidP="00DB0A95">
      <w:pPr>
        <w:pStyle w:val="subsection"/>
      </w:pPr>
      <w:r w:rsidRPr="004858E5">
        <w:tab/>
        <w:t>(1)</w:t>
      </w:r>
      <w:r w:rsidRPr="004858E5">
        <w:tab/>
        <w:t>If the eligible superannuation plan for a payment split is a regulated superannuation fund or approved deposit fund, then the entitlement of the non</w:t>
      </w:r>
      <w:r w:rsidR="00450D48" w:rsidRPr="004858E5">
        <w:noBreakHyphen/>
      </w:r>
      <w:r w:rsidRPr="004858E5">
        <w:t>member spouse is subject to any regulations made under the SIS Act that provide for payment of that entitlement to a regulated superannuation fund, approved deposit fund, RSA or exempt public sector superannuation scheme within the meaning of the SIS Act for the benefit of the non</w:t>
      </w:r>
      <w:r w:rsidR="00450D48" w:rsidRPr="004858E5">
        <w:noBreakHyphen/>
      </w:r>
      <w:r w:rsidRPr="004858E5">
        <w:t>member spouse.</w:t>
      </w:r>
    </w:p>
    <w:p w:rsidR="00DB0A95" w:rsidRPr="004858E5" w:rsidRDefault="00DB0A95" w:rsidP="00DB0A95">
      <w:pPr>
        <w:pStyle w:val="subsection"/>
      </w:pPr>
      <w:r w:rsidRPr="004858E5">
        <w:tab/>
        <w:t>(2)</w:t>
      </w:r>
      <w:r w:rsidRPr="004858E5">
        <w:tab/>
        <w:t>If the eligible superannuation plan for a payment split is an RSA, then the entitlement of the non</w:t>
      </w:r>
      <w:r w:rsidR="00450D48" w:rsidRPr="004858E5">
        <w:noBreakHyphen/>
      </w:r>
      <w:r w:rsidRPr="004858E5">
        <w:t xml:space="preserve">member spouse is subject to any regulations made under the </w:t>
      </w:r>
      <w:r w:rsidRPr="004858E5">
        <w:rPr>
          <w:i/>
        </w:rPr>
        <w:t>Retirement Savings Accounts Act 1997</w:t>
      </w:r>
      <w:r w:rsidRPr="004858E5">
        <w:t xml:space="preserve"> that provide for payment of that entitlement to a regulated superannuation fund, approved deposit fund, RSA or exempt public sector superannuation scheme within the meaning of the SIS Act for the benefit of the non</w:t>
      </w:r>
      <w:r w:rsidR="00450D48" w:rsidRPr="004858E5">
        <w:noBreakHyphen/>
      </w:r>
      <w:r w:rsidRPr="004858E5">
        <w:t>member spouse.</w:t>
      </w:r>
    </w:p>
    <w:p w:rsidR="00DB0A95" w:rsidRPr="004858E5" w:rsidRDefault="00DB0A95" w:rsidP="00DB0A95">
      <w:pPr>
        <w:pStyle w:val="subsection"/>
      </w:pPr>
      <w:r w:rsidRPr="004858E5">
        <w:tab/>
        <w:t>(3)</w:t>
      </w:r>
      <w:r w:rsidRPr="004858E5">
        <w:tab/>
        <w:t xml:space="preserve">If the eligible superannuation plan for a payment split is a constitutionally protected fund </w:t>
      </w:r>
      <w:r w:rsidR="007F7889" w:rsidRPr="004858E5">
        <w:t xml:space="preserve">(within the meaning of the </w:t>
      </w:r>
      <w:r w:rsidR="007F7889" w:rsidRPr="004858E5">
        <w:rPr>
          <w:i/>
        </w:rPr>
        <w:t>Income Tax Assessment Act 1997</w:t>
      </w:r>
      <w:r w:rsidR="007F7889" w:rsidRPr="004858E5">
        <w:t>)</w:t>
      </w:r>
      <w:r w:rsidRPr="004858E5">
        <w:rPr>
          <w:i/>
        </w:rPr>
        <w:t xml:space="preserve"> </w:t>
      </w:r>
      <w:r w:rsidRPr="004858E5">
        <w:t>or an exempt public sector superannuation scheme within the meaning of the SIS Act, then the entitlement of the non</w:t>
      </w:r>
      <w:r w:rsidR="00450D48" w:rsidRPr="004858E5">
        <w:noBreakHyphen/>
      </w:r>
      <w:r w:rsidRPr="004858E5">
        <w:t>member spouse is subject to any law or other instrument that provides for payment of that entitlement to a regulated superannuation fund, approved deposit fund, RSA or exempt public sector superannuation scheme within the meaning of the SIS Act for the benefit of the non</w:t>
      </w:r>
      <w:r w:rsidR="00450D48" w:rsidRPr="004858E5">
        <w:noBreakHyphen/>
      </w:r>
      <w:r w:rsidRPr="004858E5">
        <w:t>member spouse.</w:t>
      </w:r>
    </w:p>
    <w:p w:rsidR="00DB0A95" w:rsidRPr="004858E5" w:rsidRDefault="00DB0A95" w:rsidP="00DB0A95">
      <w:pPr>
        <w:pStyle w:val="ActHead5"/>
      </w:pPr>
      <w:bookmarkStart w:id="664" w:name="_Toc500512934"/>
      <w:r w:rsidRPr="004858E5">
        <w:rPr>
          <w:rStyle w:val="CharSectno"/>
        </w:rPr>
        <w:t>90MZA</w:t>
      </w:r>
      <w:r w:rsidRPr="004858E5">
        <w:t xml:space="preserve">  Waiver of rights under payment split</w:t>
      </w:r>
      <w:bookmarkEnd w:id="664"/>
    </w:p>
    <w:p w:rsidR="00DB0A95" w:rsidRPr="004858E5" w:rsidRDefault="00DB0A95" w:rsidP="00DB0A95">
      <w:pPr>
        <w:pStyle w:val="subsection"/>
      </w:pPr>
      <w:r w:rsidRPr="004858E5">
        <w:tab/>
        <w:t>(1)</w:t>
      </w:r>
      <w:r w:rsidRPr="004858E5">
        <w:tab/>
        <w:t>If the non</w:t>
      </w:r>
      <w:r w:rsidR="00450D48" w:rsidRPr="004858E5">
        <w:noBreakHyphen/>
      </w:r>
      <w:r w:rsidRPr="004858E5">
        <w:t>member spouse serves a waiver notice on the trustee in respect of a payment split, then the following provisions apply for each splittable payment that becomes payable after the date specified in the waiver notice:</w:t>
      </w:r>
    </w:p>
    <w:p w:rsidR="00DB0A95" w:rsidRPr="004858E5" w:rsidRDefault="00DB0A95" w:rsidP="00DB0A95">
      <w:pPr>
        <w:pStyle w:val="paragraph"/>
      </w:pPr>
      <w:r w:rsidRPr="004858E5">
        <w:tab/>
        <w:t>(a)</w:t>
      </w:r>
      <w:r w:rsidRPr="004858E5">
        <w:tab/>
        <w:t>the non</w:t>
      </w:r>
      <w:r w:rsidR="00450D48" w:rsidRPr="004858E5">
        <w:noBreakHyphen/>
      </w:r>
      <w:r w:rsidRPr="004858E5">
        <w:t>member spouse is not entitled to be paid any amount under the payment split in respect of the splittable payment;</w:t>
      </w:r>
    </w:p>
    <w:p w:rsidR="00DB0A95" w:rsidRPr="004858E5" w:rsidRDefault="00DB0A95" w:rsidP="00DB0A95">
      <w:pPr>
        <w:pStyle w:val="paragraph"/>
      </w:pPr>
      <w:r w:rsidRPr="004858E5">
        <w:tab/>
        <w:t>(b)</w:t>
      </w:r>
      <w:r w:rsidRPr="004858E5">
        <w:tab/>
        <w:t>the entitlement of the person to whom the splittable payment would have been made but for the payment split continues to be reduced in the same way as it would have been reduced if the entitlement of the non</w:t>
      </w:r>
      <w:r w:rsidR="00450D48" w:rsidRPr="004858E5">
        <w:noBreakHyphen/>
      </w:r>
      <w:r w:rsidRPr="004858E5">
        <w:t>member spouse had not been terminated.</w:t>
      </w:r>
    </w:p>
    <w:p w:rsidR="00DB0A95" w:rsidRPr="004858E5" w:rsidRDefault="00DB0A95" w:rsidP="00B92723">
      <w:pPr>
        <w:pStyle w:val="notetext"/>
      </w:pPr>
      <w:r w:rsidRPr="004858E5">
        <w:t>Example:</w:t>
      </w:r>
      <w:r w:rsidRPr="004858E5">
        <w:tab/>
        <w:t>X has a superannuation interest that is subject to a 50:50 payment split in favour of Y. Y serves a waiver notice on the trustee, in exchange for a lump sum payment made by the trustee to another fund for the benefit of Y. The effect is that X’s payments will continue to be reduced by half, but Y will receive no further payments under the payment split.</w:t>
      </w:r>
    </w:p>
    <w:p w:rsidR="00DB0A95" w:rsidRPr="004858E5" w:rsidRDefault="00DB0A95" w:rsidP="00DB0A95">
      <w:pPr>
        <w:pStyle w:val="subsection"/>
      </w:pPr>
      <w:r w:rsidRPr="004858E5">
        <w:tab/>
        <w:t>(2)</w:t>
      </w:r>
      <w:r w:rsidRPr="004858E5">
        <w:tab/>
        <w:t>To be effective for the purposes of this section, a waiver notice must be in the prescribed form and must be accompanied by:</w:t>
      </w:r>
    </w:p>
    <w:p w:rsidR="00DB0A95" w:rsidRPr="004858E5" w:rsidRDefault="00DB0A95" w:rsidP="00DB0A95">
      <w:pPr>
        <w:pStyle w:val="paragraph"/>
      </w:pPr>
      <w:r w:rsidRPr="004858E5">
        <w:tab/>
        <w:t>(a)</w:t>
      </w:r>
      <w:r w:rsidRPr="004858E5">
        <w:tab/>
        <w:t>a statement to the effect that the non</w:t>
      </w:r>
      <w:r w:rsidR="00450D48" w:rsidRPr="004858E5">
        <w:noBreakHyphen/>
      </w:r>
      <w:r w:rsidRPr="004858E5">
        <w:t>member spouse has been provided with independent financial advice from a prescribed financial adviser as to the financial effect of the waiver notice; and</w:t>
      </w:r>
    </w:p>
    <w:p w:rsidR="00DB0A95" w:rsidRPr="004858E5" w:rsidRDefault="00DB0A95" w:rsidP="00DB0A95">
      <w:pPr>
        <w:pStyle w:val="paragraph"/>
      </w:pPr>
      <w:r w:rsidRPr="004858E5">
        <w:tab/>
        <w:t>(b)</w:t>
      </w:r>
      <w:r w:rsidRPr="004858E5">
        <w:tab/>
        <w:t>a certificate signed by the person who provided the financial advice, stating that the advice was provided.</w:t>
      </w:r>
    </w:p>
    <w:p w:rsidR="00DB0A95" w:rsidRPr="004858E5" w:rsidRDefault="00DB0A95" w:rsidP="00DB0A95">
      <w:pPr>
        <w:pStyle w:val="ActHead5"/>
      </w:pPr>
      <w:bookmarkStart w:id="665" w:name="_Toc500512935"/>
      <w:r w:rsidRPr="004858E5">
        <w:rPr>
          <w:rStyle w:val="CharSectno"/>
        </w:rPr>
        <w:t>90MZB</w:t>
      </w:r>
      <w:r w:rsidRPr="004858E5">
        <w:t xml:space="preserve">  Trustee to provide information</w:t>
      </w:r>
      <w:bookmarkEnd w:id="665"/>
    </w:p>
    <w:p w:rsidR="00DB0A95" w:rsidRPr="004858E5" w:rsidRDefault="00DB0A95" w:rsidP="00DB0A95">
      <w:pPr>
        <w:pStyle w:val="subsection"/>
      </w:pPr>
      <w:r w:rsidRPr="004858E5">
        <w:tab/>
        <w:t>(1)</w:t>
      </w:r>
      <w:r w:rsidRPr="004858E5">
        <w:tab/>
        <w:t>An eligible person may make an application to the trustee of an eligible superannuation plan for information about a superannuation interest of a member of the plan.</w:t>
      </w:r>
    </w:p>
    <w:p w:rsidR="00DB0A95" w:rsidRPr="004858E5" w:rsidRDefault="00DB0A95" w:rsidP="00DB0A95">
      <w:pPr>
        <w:pStyle w:val="subsection"/>
      </w:pPr>
      <w:r w:rsidRPr="004858E5">
        <w:tab/>
        <w:t>(2)</w:t>
      </w:r>
      <w:r w:rsidRPr="004858E5">
        <w:tab/>
        <w:t>The application must be accompanied by:</w:t>
      </w:r>
    </w:p>
    <w:p w:rsidR="00DB0A95" w:rsidRPr="004858E5" w:rsidRDefault="00DB0A95" w:rsidP="00DB0A95">
      <w:pPr>
        <w:pStyle w:val="paragraph"/>
      </w:pPr>
      <w:r w:rsidRPr="004858E5">
        <w:tab/>
        <w:t>(a)</w:t>
      </w:r>
      <w:r w:rsidRPr="004858E5">
        <w:tab/>
        <w:t>a declaration, in the prescribed form, stating that the applicant requires the information for either or both of the following purposes:</w:t>
      </w:r>
    </w:p>
    <w:p w:rsidR="00DB0A95" w:rsidRPr="004858E5" w:rsidRDefault="00DB0A95" w:rsidP="00DB0A95">
      <w:pPr>
        <w:pStyle w:val="paragraphsub"/>
      </w:pPr>
      <w:r w:rsidRPr="004858E5">
        <w:tab/>
        <w:t>(i)</w:t>
      </w:r>
      <w:r w:rsidRPr="004858E5">
        <w:tab/>
        <w:t>to assist the applicant to properly negotiate a superannuation agreement;</w:t>
      </w:r>
    </w:p>
    <w:p w:rsidR="00DB0A95" w:rsidRPr="004858E5" w:rsidRDefault="00DB0A95" w:rsidP="00DB0A95">
      <w:pPr>
        <w:pStyle w:val="paragraphsub"/>
      </w:pPr>
      <w:r w:rsidRPr="004858E5">
        <w:tab/>
        <w:t>(ii)</w:t>
      </w:r>
      <w:r w:rsidRPr="004858E5">
        <w:tab/>
        <w:t xml:space="preserve">to assist the applicant in connection with the operation of this </w:t>
      </w:r>
      <w:r w:rsidR="00DF178C" w:rsidRPr="004858E5">
        <w:t>Part</w:t>
      </w:r>
      <w:r w:rsidR="001050B8" w:rsidRPr="004858E5">
        <w:t xml:space="preserve"> </w:t>
      </w:r>
      <w:r w:rsidRPr="004858E5">
        <w:t>in relation to the applicant; and</w:t>
      </w:r>
    </w:p>
    <w:p w:rsidR="00DB0A95" w:rsidRPr="004858E5" w:rsidRDefault="00DB0A95" w:rsidP="00DB0A95">
      <w:pPr>
        <w:pStyle w:val="paragraph"/>
      </w:pPr>
      <w:r w:rsidRPr="004858E5">
        <w:tab/>
        <w:t>(b)</w:t>
      </w:r>
      <w:r w:rsidRPr="004858E5">
        <w:tab/>
        <w:t>the fee (if any) payable under regulations made for the purposes of section</w:t>
      </w:r>
      <w:r w:rsidR="004858E5">
        <w:t> </w:t>
      </w:r>
      <w:r w:rsidRPr="004858E5">
        <w:t>90MY.</w:t>
      </w:r>
    </w:p>
    <w:p w:rsidR="00DB0A95" w:rsidRPr="004858E5" w:rsidRDefault="00DB0A95" w:rsidP="00DB0A95">
      <w:pPr>
        <w:pStyle w:val="subsection"/>
      </w:pPr>
      <w:r w:rsidRPr="004858E5">
        <w:tab/>
        <w:t>(3)</w:t>
      </w:r>
      <w:r w:rsidRPr="004858E5">
        <w:tab/>
        <w:t>If the trustee receives an application that complies with this section, the trustee must, in accordance with the regulations, provide information about the superannuation interest to the applicant.</w:t>
      </w:r>
    </w:p>
    <w:p w:rsidR="00DB0A95" w:rsidRPr="004858E5" w:rsidRDefault="00DB0A95" w:rsidP="00DB0A95">
      <w:pPr>
        <w:pStyle w:val="Penalty"/>
      </w:pPr>
      <w:r w:rsidRPr="004858E5">
        <w:t>Penalty:</w:t>
      </w:r>
      <w:r w:rsidRPr="004858E5">
        <w:tab/>
        <w:t>50 penalty units.</w:t>
      </w:r>
    </w:p>
    <w:p w:rsidR="00DB0A95" w:rsidRPr="004858E5" w:rsidRDefault="00DB0A95" w:rsidP="00B92723">
      <w:pPr>
        <w:pStyle w:val="notetext"/>
      </w:pPr>
      <w:r w:rsidRPr="004858E5">
        <w:t>Note:</w:t>
      </w:r>
      <w:r w:rsidRPr="004858E5">
        <w:tab/>
        <w:t>The penalty for a body corporate is 250 penalty units. See subsection</w:t>
      </w:r>
      <w:r w:rsidR="004858E5">
        <w:t> </w:t>
      </w:r>
      <w:r w:rsidRPr="004858E5">
        <w:t xml:space="preserve">4B(3) of the </w:t>
      </w:r>
      <w:r w:rsidRPr="004858E5">
        <w:rPr>
          <w:i/>
        </w:rPr>
        <w:t>Crimes Act 1914</w:t>
      </w:r>
      <w:r w:rsidRPr="004858E5">
        <w:t>.</w:t>
      </w:r>
    </w:p>
    <w:p w:rsidR="00DB0A95" w:rsidRPr="004858E5" w:rsidRDefault="00DB0A95" w:rsidP="00DB0A95">
      <w:pPr>
        <w:pStyle w:val="subsection"/>
      </w:pPr>
      <w:r w:rsidRPr="004858E5">
        <w:tab/>
        <w:t>(4)</w:t>
      </w:r>
      <w:r w:rsidRPr="004858E5">
        <w:tab/>
        <w:t xml:space="preserve">Regulations for the purposes of </w:t>
      </w:r>
      <w:r w:rsidR="004858E5">
        <w:t>subsection (</w:t>
      </w:r>
      <w:r w:rsidRPr="004858E5">
        <w:t>3) may specify circumstances in which the trustee is not required to provide information.</w:t>
      </w:r>
    </w:p>
    <w:p w:rsidR="00DB0A95" w:rsidRPr="004858E5" w:rsidRDefault="00DB0A95" w:rsidP="00B92723">
      <w:pPr>
        <w:pStyle w:val="notetext"/>
      </w:pPr>
      <w:r w:rsidRPr="004858E5">
        <w:t>Example:</w:t>
      </w:r>
      <w:r w:rsidRPr="004858E5">
        <w:tab/>
        <w:t>The regulations might provide that a secondary government trustee is not required to provide information where there is another trustee of the eligible superannuation plan who is better able to provide the information.</w:t>
      </w:r>
    </w:p>
    <w:p w:rsidR="00DB0A95" w:rsidRPr="004858E5" w:rsidRDefault="00DB0A95" w:rsidP="00DB0A95">
      <w:pPr>
        <w:pStyle w:val="subsection"/>
      </w:pPr>
      <w:r w:rsidRPr="004858E5">
        <w:tab/>
        <w:t>(5)</w:t>
      </w:r>
      <w:r w:rsidRPr="004858E5">
        <w:tab/>
        <w:t xml:space="preserve">The trustee must not, in response to an application under this section by a spouse of the member, provide the spouse with any address of the member. For this purpose, </w:t>
      </w:r>
      <w:r w:rsidRPr="004858E5">
        <w:rPr>
          <w:b/>
          <w:i/>
        </w:rPr>
        <w:t>address</w:t>
      </w:r>
      <w:r w:rsidRPr="004858E5">
        <w:t xml:space="preserve"> includes a postal address.</w:t>
      </w:r>
    </w:p>
    <w:p w:rsidR="00DB0A95" w:rsidRPr="004858E5" w:rsidRDefault="00DB0A95" w:rsidP="00DB0A95">
      <w:pPr>
        <w:pStyle w:val="Penalty"/>
      </w:pPr>
      <w:r w:rsidRPr="004858E5">
        <w:t>Penalty:</w:t>
      </w:r>
      <w:r w:rsidRPr="004858E5">
        <w:tab/>
        <w:t>50 penalty units.</w:t>
      </w:r>
    </w:p>
    <w:p w:rsidR="00DB0A95" w:rsidRPr="004858E5" w:rsidRDefault="00DB0A95" w:rsidP="00B92723">
      <w:pPr>
        <w:pStyle w:val="notetext"/>
      </w:pPr>
      <w:r w:rsidRPr="004858E5">
        <w:t>Note:</w:t>
      </w:r>
      <w:r w:rsidRPr="004858E5">
        <w:tab/>
        <w:t>The penalty for a body corporate is 250 penalty units. See subsection</w:t>
      </w:r>
      <w:r w:rsidR="004858E5">
        <w:t> </w:t>
      </w:r>
      <w:r w:rsidRPr="004858E5">
        <w:t xml:space="preserve">4B(3) of the </w:t>
      </w:r>
      <w:r w:rsidRPr="004858E5">
        <w:rPr>
          <w:i/>
        </w:rPr>
        <w:t>Crimes Act 1914</w:t>
      </w:r>
      <w:r w:rsidRPr="004858E5">
        <w:t>.</w:t>
      </w:r>
    </w:p>
    <w:p w:rsidR="00DB0A95" w:rsidRPr="004858E5" w:rsidRDefault="00DB0A95" w:rsidP="00DB0A95">
      <w:pPr>
        <w:pStyle w:val="subsection"/>
      </w:pPr>
      <w:r w:rsidRPr="004858E5">
        <w:tab/>
        <w:t>(6)</w:t>
      </w:r>
      <w:r w:rsidRPr="004858E5">
        <w:tab/>
        <w:t>If the trustee receives an application under this section from a person other than the member, the trustee must not inform the member that the application has been received.</w:t>
      </w:r>
    </w:p>
    <w:p w:rsidR="00DB0A95" w:rsidRPr="004858E5" w:rsidRDefault="00DB0A95" w:rsidP="00DB0A95">
      <w:pPr>
        <w:pStyle w:val="Penalty"/>
      </w:pPr>
      <w:r w:rsidRPr="004858E5">
        <w:t>Penalty:</w:t>
      </w:r>
      <w:r w:rsidRPr="004858E5">
        <w:tab/>
        <w:t>50 penalty units.</w:t>
      </w:r>
    </w:p>
    <w:p w:rsidR="00DB0A95" w:rsidRPr="004858E5" w:rsidRDefault="00DB0A95" w:rsidP="00B92723">
      <w:pPr>
        <w:pStyle w:val="notetext"/>
      </w:pPr>
      <w:r w:rsidRPr="004858E5">
        <w:t>Note:</w:t>
      </w:r>
      <w:r w:rsidRPr="004858E5">
        <w:tab/>
        <w:t>The penalty for a body corporate is 250 penalty units. See subsection</w:t>
      </w:r>
      <w:r w:rsidR="004858E5">
        <w:t> </w:t>
      </w:r>
      <w:r w:rsidRPr="004858E5">
        <w:t xml:space="preserve">4B(3) of the </w:t>
      </w:r>
      <w:r w:rsidRPr="004858E5">
        <w:rPr>
          <w:i/>
        </w:rPr>
        <w:t>Crimes Act 1914</w:t>
      </w:r>
      <w:r w:rsidRPr="004858E5">
        <w:t>.</w:t>
      </w:r>
    </w:p>
    <w:p w:rsidR="00DB0A95" w:rsidRPr="004858E5" w:rsidRDefault="00DB0A95" w:rsidP="00DB0A95">
      <w:pPr>
        <w:pStyle w:val="subsection"/>
      </w:pPr>
      <w:r w:rsidRPr="004858E5">
        <w:tab/>
        <w:t>(7)</w:t>
      </w:r>
      <w:r w:rsidRPr="004858E5">
        <w:tab/>
        <w:t>The regulations may require the trustee of an eligible superannuation plan, after the operative time for a payment split, to provide information to the non</w:t>
      </w:r>
      <w:r w:rsidR="00450D48" w:rsidRPr="004858E5">
        <w:noBreakHyphen/>
      </w:r>
      <w:r w:rsidRPr="004858E5">
        <w:t>member spouse about the superannuation interest concerned. Such regulations may prescribe penalties for contravention, not exceeding 10 penalty units.</w:t>
      </w:r>
    </w:p>
    <w:p w:rsidR="00DB0A95" w:rsidRPr="004858E5" w:rsidRDefault="00DB0A95" w:rsidP="00DB0A95">
      <w:pPr>
        <w:pStyle w:val="subsection"/>
      </w:pPr>
      <w:r w:rsidRPr="004858E5">
        <w:tab/>
        <w:t>(8)</w:t>
      </w:r>
      <w:r w:rsidRPr="004858E5">
        <w:tab/>
        <w:t>In this section:</w:t>
      </w:r>
    </w:p>
    <w:p w:rsidR="00DB0A95" w:rsidRPr="004858E5" w:rsidRDefault="00DB0A95" w:rsidP="00DB0A95">
      <w:pPr>
        <w:pStyle w:val="Definition"/>
      </w:pPr>
      <w:r w:rsidRPr="004858E5">
        <w:rPr>
          <w:b/>
          <w:i/>
        </w:rPr>
        <w:t>eligible person</w:t>
      </w:r>
      <w:r w:rsidRPr="004858E5">
        <w:t>, in relation to a superannuation interest of a member of an eligible superannuation plan, means:</w:t>
      </w:r>
    </w:p>
    <w:p w:rsidR="00DB0A95" w:rsidRPr="004858E5" w:rsidRDefault="00DB0A95" w:rsidP="00DB0A95">
      <w:pPr>
        <w:pStyle w:val="paragraph"/>
      </w:pPr>
      <w:r w:rsidRPr="004858E5">
        <w:tab/>
        <w:t>(a)</w:t>
      </w:r>
      <w:r w:rsidRPr="004858E5">
        <w:tab/>
        <w:t>the member; or</w:t>
      </w:r>
    </w:p>
    <w:p w:rsidR="0087396B" w:rsidRPr="004858E5" w:rsidRDefault="0087396B" w:rsidP="0087396B">
      <w:pPr>
        <w:pStyle w:val="paragraph"/>
      </w:pPr>
      <w:r w:rsidRPr="004858E5">
        <w:tab/>
        <w:t>(aa)</w:t>
      </w:r>
      <w:r w:rsidRPr="004858E5">
        <w:tab/>
        <w:t>if the member has died—the legal personal representative of the member; or</w:t>
      </w:r>
    </w:p>
    <w:p w:rsidR="00DB0A95" w:rsidRPr="004858E5" w:rsidRDefault="00DB0A95" w:rsidP="00DB0A95">
      <w:pPr>
        <w:pStyle w:val="paragraph"/>
      </w:pPr>
      <w:r w:rsidRPr="004858E5">
        <w:tab/>
        <w:t>(b)</w:t>
      </w:r>
      <w:r w:rsidRPr="004858E5">
        <w:tab/>
        <w:t>a spouse of the member; or</w:t>
      </w:r>
    </w:p>
    <w:p w:rsidR="0087396B" w:rsidRPr="004858E5" w:rsidRDefault="0087396B" w:rsidP="0087396B">
      <w:pPr>
        <w:pStyle w:val="paragraph"/>
      </w:pPr>
      <w:r w:rsidRPr="004858E5">
        <w:tab/>
        <w:t>(ba)</w:t>
      </w:r>
      <w:r w:rsidRPr="004858E5">
        <w:tab/>
        <w:t>if a spouse of the member has died—the legal personal representative of the spouse; or</w:t>
      </w:r>
    </w:p>
    <w:p w:rsidR="00DB0A95" w:rsidRPr="004858E5" w:rsidRDefault="00DB0A95" w:rsidP="00DB0A95">
      <w:pPr>
        <w:pStyle w:val="paragraph"/>
      </w:pPr>
      <w:r w:rsidRPr="004858E5">
        <w:tab/>
        <w:t>(c)</w:t>
      </w:r>
      <w:r w:rsidRPr="004858E5">
        <w:tab/>
        <w:t>a person who intends to enter into a superannuation agreement with the member.</w:t>
      </w:r>
    </w:p>
    <w:p w:rsidR="00DB0A95" w:rsidRPr="004858E5" w:rsidRDefault="00DB0A95" w:rsidP="00DB0A95">
      <w:pPr>
        <w:pStyle w:val="ActHead5"/>
      </w:pPr>
      <w:bookmarkStart w:id="666" w:name="_Toc500512936"/>
      <w:r w:rsidRPr="004858E5">
        <w:rPr>
          <w:rStyle w:val="CharSectno"/>
        </w:rPr>
        <w:t>90MZC</w:t>
      </w:r>
      <w:r w:rsidRPr="004858E5">
        <w:t xml:space="preserve">  Death of non</w:t>
      </w:r>
      <w:r w:rsidR="00450D48" w:rsidRPr="004858E5">
        <w:noBreakHyphen/>
      </w:r>
      <w:r w:rsidRPr="004858E5">
        <w:t>member spouse</w:t>
      </w:r>
      <w:bookmarkEnd w:id="666"/>
    </w:p>
    <w:p w:rsidR="00DB0A95" w:rsidRPr="004858E5" w:rsidRDefault="00DB0A95" w:rsidP="00DB0A95">
      <w:pPr>
        <w:pStyle w:val="subsection"/>
      </w:pPr>
      <w:r w:rsidRPr="004858E5">
        <w:tab/>
      </w:r>
      <w:r w:rsidRPr="004858E5">
        <w:tab/>
        <w:t>If the non</w:t>
      </w:r>
      <w:r w:rsidR="00450D48" w:rsidRPr="004858E5">
        <w:noBreakHyphen/>
      </w:r>
      <w:r w:rsidRPr="004858E5">
        <w:t>member spouse dies after the operative time for a payment split:</w:t>
      </w:r>
    </w:p>
    <w:p w:rsidR="00DB0A95" w:rsidRPr="004858E5" w:rsidRDefault="00DB0A95" w:rsidP="00DB0A95">
      <w:pPr>
        <w:pStyle w:val="paragraph"/>
      </w:pPr>
      <w:r w:rsidRPr="004858E5">
        <w:tab/>
        <w:t>(a)</w:t>
      </w:r>
      <w:r w:rsidRPr="004858E5">
        <w:tab/>
        <w:t>the payment split nevertheless continues to operate; and</w:t>
      </w:r>
    </w:p>
    <w:p w:rsidR="00DB0A95" w:rsidRPr="004858E5" w:rsidRDefault="00DB0A95" w:rsidP="00DB0A95">
      <w:pPr>
        <w:pStyle w:val="paragraph"/>
      </w:pPr>
      <w:r w:rsidRPr="004858E5">
        <w:tab/>
        <w:t>(b)</w:t>
      </w:r>
      <w:r w:rsidRPr="004858E5">
        <w:tab/>
        <w:t>the payment split then operates in favour of the legal personal representative of the deceased spouse and is binding on that legal personal representative; and</w:t>
      </w:r>
    </w:p>
    <w:p w:rsidR="00DB0A95" w:rsidRPr="004858E5" w:rsidRDefault="00DB0A95" w:rsidP="00DB0A95">
      <w:pPr>
        <w:pStyle w:val="paragraph"/>
      </w:pPr>
      <w:r w:rsidRPr="004858E5">
        <w:tab/>
        <w:t>(c)</w:t>
      </w:r>
      <w:r w:rsidRPr="004858E5">
        <w:tab/>
        <w:t>the legal personal representative has all the rights the deceased spouse would have had in respect of the payment split, including the right to serve a waiver notice under section</w:t>
      </w:r>
      <w:r w:rsidR="004858E5">
        <w:t> </w:t>
      </w:r>
      <w:r w:rsidRPr="004858E5">
        <w:t>90MZA.</w:t>
      </w:r>
    </w:p>
    <w:p w:rsidR="00DB0A95" w:rsidRPr="004858E5" w:rsidRDefault="00DB0A95" w:rsidP="001050B8">
      <w:pPr>
        <w:pStyle w:val="ActHead3"/>
        <w:pageBreakBefore/>
      </w:pPr>
      <w:bookmarkStart w:id="667" w:name="_Toc500512937"/>
      <w:r w:rsidRPr="004858E5">
        <w:rPr>
          <w:rStyle w:val="CharDivNo"/>
        </w:rPr>
        <w:t>Division</w:t>
      </w:r>
      <w:r w:rsidR="004858E5">
        <w:rPr>
          <w:rStyle w:val="CharDivNo"/>
        </w:rPr>
        <w:t> </w:t>
      </w:r>
      <w:r w:rsidRPr="004858E5">
        <w:rPr>
          <w:rStyle w:val="CharDivNo"/>
        </w:rPr>
        <w:t>5</w:t>
      </w:r>
      <w:r w:rsidRPr="004858E5">
        <w:t>—</w:t>
      </w:r>
      <w:r w:rsidRPr="004858E5">
        <w:rPr>
          <w:rStyle w:val="CharDivText"/>
        </w:rPr>
        <w:t>Miscellaneous</w:t>
      </w:r>
      <w:bookmarkEnd w:id="667"/>
    </w:p>
    <w:p w:rsidR="00DB0A95" w:rsidRPr="004858E5" w:rsidRDefault="00DB0A95" w:rsidP="00DB0A95">
      <w:pPr>
        <w:pStyle w:val="ActHead5"/>
      </w:pPr>
      <w:bookmarkStart w:id="668" w:name="_Toc500512938"/>
      <w:r w:rsidRPr="004858E5">
        <w:rPr>
          <w:rStyle w:val="CharSectno"/>
        </w:rPr>
        <w:t>90MZD</w:t>
      </w:r>
      <w:r w:rsidRPr="004858E5">
        <w:t xml:space="preserve">  Orders binding on trustee</w:t>
      </w:r>
      <w:bookmarkEnd w:id="668"/>
    </w:p>
    <w:p w:rsidR="00DB0A95" w:rsidRPr="004858E5" w:rsidRDefault="00DB0A95" w:rsidP="00DB0A95">
      <w:pPr>
        <w:pStyle w:val="subsection"/>
      </w:pPr>
      <w:r w:rsidRPr="004858E5">
        <w:tab/>
        <w:t>(1)</w:t>
      </w:r>
      <w:r w:rsidRPr="004858E5">
        <w:tab/>
        <w:t xml:space="preserve">An order under this </w:t>
      </w:r>
      <w:r w:rsidR="00DF178C" w:rsidRPr="004858E5">
        <w:t>Part</w:t>
      </w:r>
      <w:r w:rsidR="001050B8" w:rsidRPr="004858E5">
        <w:t xml:space="preserve"> </w:t>
      </w:r>
      <w:r w:rsidRPr="004858E5">
        <w:t>in relation to a superannuation interest may be expressed to bind the person who is the trustee of the eligible superannuation plan at the time when the order takes effect. However:</w:t>
      </w:r>
    </w:p>
    <w:p w:rsidR="00DB0A95" w:rsidRPr="004858E5" w:rsidRDefault="00DB0A95" w:rsidP="00DB0A95">
      <w:pPr>
        <w:pStyle w:val="paragraph"/>
      </w:pPr>
      <w:r w:rsidRPr="004858E5">
        <w:tab/>
        <w:t>(a)</w:t>
      </w:r>
      <w:r w:rsidRPr="004858E5">
        <w:tab/>
        <w:t>in the case of a trustee who is not a secondary government trustee—the court cannot make such an order unless the trustee has been accorded procedural fairness in relation to the making of the order; and</w:t>
      </w:r>
    </w:p>
    <w:p w:rsidR="00DB0A95" w:rsidRPr="004858E5" w:rsidRDefault="00DB0A95" w:rsidP="00DB0A95">
      <w:pPr>
        <w:pStyle w:val="paragraph"/>
      </w:pPr>
      <w:r w:rsidRPr="004858E5">
        <w:tab/>
        <w:t>(b)</w:t>
      </w:r>
      <w:r w:rsidRPr="004858E5">
        <w:tab/>
        <w:t>in the case of a secondary government trustee:</w:t>
      </w:r>
    </w:p>
    <w:p w:rsidR="00DB0A95" w:rsidRPr="004858E5" w:rsidRDefault="00DB0A95" w:rsidP="00DB0A95">
      <w:pPr>
        <w:pStyle w:val="paragraphsub"/>
      </w:pPr>
      <w:r w:rsidRPr="004858E5">
        <w:tab/>
        <w:t>(i)</w:t>
      </w:r>
      <w:r w:rsidRPr="004858E5">
        <w:tab/>
        <w:t>the court cannot make such an order unless another trustee of the eligible superannuation plan has been accorded procedural fairness in relation to the making of the order; and</w:t>
      </w:r>
    </w:p>
    <w:p w:rsidR="00DB0A95" w:rsidRPr="004858E5" w:rsidRDefault="00DB0A95" w:rsidP="00DB0A95">
      <w:pPr>
        <w:pStyle w:val="paragraphsub"/>
      </w:pPr>
      <w:r w:rsidRPr="004858E5">
        <w:tab/>
        <w:t>(ii)</w:t>
      </w:r>
      <w:r w:rsidRPr="004858E5">
        <w:tab/>
        <w:t>the court may, if it thinks fit, require that the secondary government trustee also be accorded procedural fairness.</w:t>
      </w:r>
    </w:p>
    <w:p w:rsidR="00DB0A95" w:rsidRPr="004858E5" w:rsidRDefault="00DB0A95" w:rsidP="00DB0A95">
      <w:pPr>
        <w:pStyle w:val="subsection"/>
      </w:pPr>
      <w:r w:rsidRPr="004858E5">
        <w:tab/>
        <w:t>(2)</w:t>
      </w:r>
      <w:r w:rsidRPr="004858E5">
        <w:tab/>
        <w:t>If an order is binding on the person who is the trustee of an eligible superannuation plan at the time when the order takes effect, then the order is also binding (by force of this subsection) on:</w:t>
      </w:r>
    </w:p>
    <w:p w:rsidR="00DB0A95" w:rsidRPr="004858E5" w:rsidRDefault="00DB0A95" w:rsidP="00DB0A95">
      <w:pPr>
        <w:pStyle w:val="paragraph"/>
      </w:pPr>
      <w:r w:rsidRPr="004858E5">
        <w:tab/>
        <w:t>(a)</w:t>
      </w:r>
      <w:r w:rsidRPr="004858E5">
        <w:tab/>
        <w:t>any person who subsequently becomes the trustee of that eligible superannuation plan; or</w:t>
      </w:r>
    </w:p>
    <w:p w:rsidR="00DB0A95" w:rsidRPr="004858E5" w:rsidRDefault="00DB0A95" w:rsidP="00DB0A95">
      <w:pPr>
        <w:pStyle w:val="paragraph"/>
      </w:pPr>
      <w:r w:rsidRPr="004858E5">
        <w:tab/>
        <w:t>(b)</w:t>
      </w:r>
      <w:r w:rsidRPr="004858E5">
        <w:tab/>
        <w:t>in a case where section</w:t>
      </w:r>
      <w:r w:rsidR="004858E5">
        <w:t> </w:t>
      </w:r>
      <w:r w:rsidRPr="004858E5">
        <w:t>90MUA applies—a person who is the trustee, or any person who subsequently becomes the trustee, of the new ESP.</w:t>
      </w:r>
    </w:p>
    <w:p w:rsidR="00DB0A95" w:rsidRPr="004858E5" w:rsidRDefault="00DB0A95" w:rsidP="00DB0A95">
      <w:pPr>
        <w:pStyle w:val="ActHead5"/>
      </w:pPr>
      <w:bookmarkStart w:id="669" w:name="_Toc500512939"/>
      <w:r w:rsidRPr="004858E5">
        <w:rPr>
          <w:rStyle w:val="CharSectno"/>
        </w:rPr>
        <w:t>90MZE</w:t>
      </w:r>
      <w:r w:rsidRPr="004858E5">
        <w:t xml:space="preserve">  Protection for trustee</w:t>
      </w:r>
      <w:bookmarkEnd w:id="669"/>
    </w:p>
    <w:p w:rsidR="00DB0A95" w:rsidRPr="004858E5" w:rsidRDefault="00DB0A95" w:rsidP="00DB0A95">
      <w:pPr>
        <w:pStyle w:val="subsection"/>
      </w:pPr>
      <w:r w:rsidRPr="004858E5">
        <w:tab/>
      </w:r>
      <w:r w:rsidRPr="004858E5">
        <w:tab/>
        <w:t>The trustee of an eligible superannuation plan is not liable for loss or damage suffered by any person because of things done (or not done) by the trustee in good faith in reliance on:</w:t>
      </w:r>
    </w:p>
    <w:p w:rsidR="00DB0A95" w:rsidRPr="004858E5" w:rsidRDefault="00DB0A95" w:rsidP="00DB0A95">
      <w:pPr>
        <w:pStyle w:val="paragraph"/>
      </w:pPr>
      <w:r w:rsidRPr="004858E5">
        <w:tab/>
        <w:t>(a)</w:t>
      </w:r>
      <w:r w:rsidRPr="004858E5">
        <w:tab/>
        <w:t>any document served on the trustee for the purposes of this Part; or</w:t>
      </w:r>
    </w:p>
    <w:p w:rsidR="00DB0A95" w:rsidRPr="004858E5" w:rsidRDefault="00DB0A95" w:rsidP="00DB0A95">
      <w:pPr>
        <w:pStyle w:val="paragraph"/>
      </w:pPr>
      <w:r w:rsidRPr="004858E5">
        <w:tab/>
        <w:t>(b)</w:t>
      </w:r>
      <w:r w:rsidRPr="004858E5">
        <w:tab/>
        <w:t>an order made by a court in accordance with this Part.</w:t>
      </w:r>
    </w:p>
    <w:p w:rsidR="00DB0A95" w:rsidRPr="004858E5" w:rsidRDefault="00DB0A95" w:rsidP="00DB0A95">
      <w:pPr>
        <w:pStyle w:val="ActHead5"/>
      </w:pPr>
      <w:bookmarkStart w:id="670" w:name="_Toc500512940"/>
      <w:r w:rsidRPr="004858E5">
        <w:rPr>
          <w:rStyle w:val="CharSectno"/>
        </w:rPr>
        <w:t>90MZF</w:t>
      </w:r>
      <w:r w:rsidRPr="004858E5">
        <w:t xml:space="preserve">  Service of documents on trustee</w:t>
      </w:r>
      <w:bookmarkEnd w:id="670"/>
    </w:p>
    <w:p w:rsidR="00DB0A95" w:rsidRPr="004858E5" w:rsidRDefault="00DB0A95" w:rsidP="00DB0A95">
      <w:pPr>
        <w:pStyle w:val="subsection"/>
      </w:pPr>
      <w:r w:rsidRPr="004858E5">
        <w:tab/>
        <w:t>(1)</w:t>
      </w:r>
      <w:r w:rsidRPr="004858E5">
        <w:tab/>
        <w:t xml:space="preserve">If a document is required or permitted to be served for the purposes of this </w:t>
      </w:r>
      <w:r w:rsidR="00DF178C" w:rsidRPr="004858E5">
        <w:t>Part</w:t>
      </w:r>
      <w:r w:rsidR="001050B8" w:rsidRPr="004858E5">
        <w:t xml:space="preserve"> </w:t>
      </w:r>
      <w:r w:rsidRPr="004858E5">
        <w:t>on the trustee of an eligible superannuation plan, the document may be served in any of the ways in which a document may be served under the Rules of Court.</w:t>
      </w:r>
    </w:p>
    <w:p w:rsidR="00DB0A95" w:rsidRPr="004858E5" w:rsidRDefault="00DB0A95" w:rsidP="00DB0A95">
      <w:pPr>
        <w:pStyle w:val="subsection"/>
      </w:pPr>
      <w:r w:rsidRPr="004858E5">
        <w:tab/>
        <w:t>(2)</w:t>
      </w:r>
      <w:r w:rsidRPr="004858E5">
        <w:tab/>
      </w:r>
      <w:r w:rsidR="004858E5">
        <w:t>Subsection (</w:t>
      </w:r>
      <w:r w:rsidRPr="004858E5">
        <w:t>1) is in addition to any other method of service permitted by law.</w:t>
      </w:r>
    </w:p>
    <w:p w:rsidR="00DB0A95" w:rsidRPr="004858E5" w:rsidRDefault="00DB0A95" w:rsidP="00DB0A95">
      <w:pPr>
        <w:pStyle w:val="ActHead5"/>
      </w:pPr>
      <w:bookmarkStart w:id="671" w:name="_Toc500512941"/>
      <w:r w:rsidRPr="004858E5">
        <w:rPr>
          <w:rStyle w:val="CharSectno"/>
        </w:rPr>
        <w:t>90MZG</w:t>
      </w:r>
      <w:r w:rsidRPr="004858E5">
        <w:t xml:space="preserve">  False declarations</w:t>
      </w:r>
      <w:bookmarkEnd w:id="671"/>
    </w:p>
    <w:p w:rsidR="00DB0A95" w:rsidRPr="004858E5" w:rsidRDefault="00DB0A95" w:rsidP="00DB0A95">
      <w:pPr>
        <w:pStyle w:val="subsection"/>
      </w:pPr>
      <w:r w:rsidRPr="004858E5">
        <w:tab/>
        <w:t>(1)</w:t>
      </w:r>
      <w:r w:rsidRPr="004858E5">
        <w:tab/>
        <w:t xml:space="preserve">A person </w:t>
      </w:r>
      <w:r w:rsidR="00840C97" w:rsidRPr="004858E5">
        <w:t>commits</w:t>
      </w:r>
      <w:r w:rsidRPr="004858E5">
        <w:t xml:space="preserve"> an offence if:</w:t>
      </w:r>
    </w:p>
    <w:p w:rsidR="00DB0A95" w:rsidRPr="004858E5" w:rsidRDefault="00DB0A95" w:rsidP="00DB0A95">
      <w:pPr>
        <w:pStyle w:val="paragraph"/>
      </w:pPr>
      <w:r w:rsidRPr="004858E5">
        <w:tab/>
        <w:t>(a)</w:t>
      </w:r>
      <w:r w:rsidRPr="004858E5">
        <w:tab/>
        <w:t>the person makes a statement in a declaration, knowing that the statement is false or misleading; and</w:t>
      </w:r>
    </w:p>
    <w:p w:rsidR="00DB0A95" w:rsidRPr="004858E5" w:rsidRDefault="00DB0A95" w:rsidP="00DB0A95">
      <w:pPr>
        <w:pStyle w:val="paragraph"/>
      </w:pPr>
      <w:r w:rsidRPr="004858E5">
        <w:tab/>
        <w:t>(b)</w:t>
      </w:r>
      <w:r w:rsidRPr="004858E5">
        <w:tab/>
        <w:t>the declaration is served on the trustee of an eligible superannuation plan for the purposes of this Part.</w:t>
      </w:r>
    </w:p>
    <w:p w:rsidR="00DB0A95" w:rsidRPr="004858E5" w:rsidRDefault="00DB0A95" w:rsidP="00DB0A95">
      <w:pPr>
        <w:pStyle w:val="subsection"/>
      </w:pPr>
      <w:r w:rsidRPr="004858E5">
        <w:tab/>
        <w:t>(2)</w:t>
      </w:r>
      <w:r w:rsidRPr="004858E5">
        <w:tab/>
        <w:t xml:space="preserve">An offence against </w:t>
      </w:r>
      <w:r w:rsidR="004858E5">
        <w:t>subsection (</w:t>
      </w:r>
      <w:r w:rsidRPr="004858E5">
        <w:t>1) is punishable by imprisonment for a period of up to 12 months.</w:t>
      </w:r>
    </w:p>
    <w:p w:rsidR="00DB0A95" w:rsidRPr="004858E5" w:rsidRDefault="00DB0A95" w:rsidP="00DB0A95">
      <w:pPr>
        <w:pStyle w:val="subsection"/>
      </w:pPr>
      <w:r w:rsidRPr="004858E5">
        <w:tab/>
        <w:t>(3)</w:t>
      </w:r>
      <w:r w:rsidRPr="004858E5">
        <w:tab/>
      </w:r>
      <w:r w:rsidR="004858E5">
        <w:t>Subsection (</w:t>
      </w:r>
      <w:r w:rsidRPr="004858E5">
        <w:t>1) does not apply if the statement is not false or misleading in a material particular.</w:t>
      </w:r>
    </w:p>
    <w:p w:rsidR="001F182D" w:rsidRPr="004858E5" w:rsidRDefault="001F182D" w:rsidP="001F182D">
      <w:pPr>
        <w:pStyle w:val="subsection"/>
      </w:pPr>
      <w:r w:rsidRPr="004858E5">
        <w:tab/>
        <w:t>(4)</w:t>
      </w:r>
      <w:r w:rsidRPr="004858E5">
        <w:tab/>
      </w:r>
      <w:r w:rsidR="004858E5">
        <w:t>Subsection (</w:t>
      </w:r>
      <w:r w:rsidRPr="004858E5">
        <w:t>1) does not apply in relation to a declaration if a spouse to which the declaration relates died before the declaration was made.</w:t>
      </w:r>
    </w:p>
    <w:p w:rsidR="00DB0A95" w:rsidRPr="004858E5" w:rsidRDefault="00DB0A95" w:rsidP="00DB0A95">
      <w:pPr>
        <w:pStyle w:val="ActHead5"/>
      </w:pPr>
      <w:bookmarkStart w:id="672" w:name="_Toc500512942"/>
      <w:r w:rsidRPr="004858E5">
        <w:rPr>
          <w:rStyle w:val="CharSectno"/>
        </w:rPr>
        <w:t>90MZH</w:t>
      </w:r>
      <w:r w:rsidRPr="004858E5">
        <w:t xml:space="preserve">  Terminating employment because of payment flag etc.</w:t>
      </w:r>
      <w:bookmarkEnd w:id="672"/>
    </w:p>
    <w:p w:rsidR="00DB0A95" w:rsidRPr="004858E5" w:rsidRDefault="00DB0A95" w:rsidP="00DB0A95">
      <w:pPr>
        <w:pStyle w:val="subsection"/>
      </w:pPr>
      <w:r w:rsidRPr="004858E5">
        <w:tab/>
      </w:r>
      <w:r w:rsidRPr="004858E5">
        <w:tab/>
        <w:t>A person must not terminate the employment of an employee on either of the following grounds:</w:t>
      </w:r>
    </w:p>
    <w:p w:rsidR="00DB0A95" w:rsidRPr="004858E5" w:rsidRDefault="00DB0A95" w:rsidP="00DB0A95">
      <w:pPr>
        <w:pStyle w:val="paragraph"/>
      </w:pPr>
      <w:r w:rsidRPr="004858E5">
        <w:tab/>
        <w:t>(a)</w:t>
      </w:r>
      <w:r w:rsidRPr="004858E5">
        <w:tab/>
        <w:t>a payment flag is operating in respect of a superannuation interest of the employee;</w:t>
      </w:r>
    </w:p>
    <w:p w:rsidR="00DB0A95" w:rsidRPr="004858E5" w:rsidRDefault="00DB0A95" w:rsidP="00DB0A95">
      <w:pPr>
        <w:pStyle w:val="paragraph"/>
      </w:pPr>
      <w:r w:rsidRPr="004858E5">
        <w:tab/>
        <w:t>(b)</w:t>
      </w:r>
      <w:r w:rsidRPr="004858E5">
        <w:tab/>
        <w:t>a superannuation agreement or splitting order is in force in respect of a superannuation interest of the employee.</w:t>
      </w:r>
    </w:p>
    <w:p w:rsidR="00DB0A95" w:rsidRPr="004858E5" w:rsidRDefault="00DB0A95" w:rsidP="00DB0A95">
      <w:pPr>
        <w:pStyle w:val="Penalty"/>
      </w:pPr>
      <w:r w:rsidRPr="004858E5">
        <w:t>Penalty:</w:t>
      </w:r>
      <w:r w:rsidRPr="004858E5">
        <w:tab/>
        <w:t>100 penalty units.</w:t>
      </w:r>
    </w:p>
    <w:p w:rsidR="00DB0A95" w:rsidRPr="004858E5" w:rsidRDefault="00DB0A95" w:rsidP="00B92723">
      <w:pPr>
        <w:pStyle w:val="notetext"/>
      </w:pPr>
      <w:r w:rsidRPr="004858E5">
        <w:t>Note:</w:t>
      </w:r>
      <w:r w:rsidRPr="004858E5">
        <w:tab/>
        <w:t>The penalty for a body corporate is 500 penalty units. See subsection</w:t>
      </w:r>
      <w:r w:rsidR="004858E5">
        <w:t> </w:t>
      </w:r>
      <w:r w:rsidRPr="004858E5">
        <w:t xml:space="preserve">4B(3) of the </w:t>
      </w:r>
      <w:r w:rsidRPr="004858E5">
        <w:rPr>
          <w:i/>
        </w:rPr>
        <w:t>Crimes Act 1914</w:t>
      </w:r>
      <w:r w:rsidRPr="004858E5">
        <w:t>.</w:t>
      </w:r>
    </w:p>
    <w:p w:rsidR="00DB0A95" w:rsidRPr="004858E5" w:rsidRDefault="00DB0A95" w:rsidP="001050B8">
      <w:pPr>
        <w:pStyle w:val="ActHead2"/>
        <w:pageBreakBefore/>
      </w:pPr>
      <w:bookmarkStart w:id="673" w:name="_Toc500512943"/>
      <w:r w:rsidRPr="004858E5">
        <w:rPr>
          <w:rStyle w:val="CharPartNo"/>
        </w:rPr>
        <w:t>Part</w:t>
      </w:r>
      <w:r w:rsidR="001050B8" w:rsidRPr="004858E5">
        <w:rPr>
          <w:rStyle w:val="CharPartNo"/>
        </w:rPr>
        <w:t> </w:t>
      </w:r>
      <w:r w:rsidRPr="004858E5">
        <w:rPr>
          <w:rStyle w:val="CharPartNo"/>
        </w:rPr>
        <w:t>IX</w:t>
      </w:r>
      <w:r w:rsidRPr="004858E5">
        <w:t>—</w:t>
      </w:r>
      <w:r w:rsidRPr="004858E5">
        <w:rPr>
          <w:rStyle w:val="CharPartText"/>
        </w:rPr>
        <w:t>Intervention</w:t>
      </w:r>
      <w:bookmarkEnd w:id="673"/>
    </w:p>
    <w:p w:rsidR="00DB0A95" w:rsidRPr="004858E5" w:rsidRDefault="00DF178C" w:rsidP="00DB0A95">
      <w:pPr>
        <w:pStyle w:val="Header"/>
      </w:pPr>
      <w:r w:rsidRPr="004858E5">
        <w:rPr>
          <w:rStyle w:val="CharDivNo"/>
        </w:rPr>
        <w:t xml:space="preserve"> </w:t>
      </w:r>
      <w:r w:rsidRPr="004858E5">
        <w:rPr>
          <w:rStyle w:val="CharDivText"/>
        </w:rPr>
        <w:t xml:space="preserve"> </w:t>
      </w:r>
    </w:p>
    <w:p w:rsidR="00DB0A95" w:rsidRPr="004858E5" w:rsidRDefault="00DB0A95" w:rsidP="00DB0A95">
      <w:pPr>
        <w:pStyle w:val="ActHead5"/>
      </w:pPr>
      <w:bookmarkStart w:id="674" w:name="_Toc500512944"/>
      <w:r w:rsidRPr="004858E5">
        <w:rPr>
          <w:rStyle w:val="CharSectno"/>
        </w:rPr>
        <w:t>91</w:t>
      </w:r>
      <w:r w:rsidRPr="004858E5">
        <w:t xml:space="preserve">  Intervention by Attorney</w:t>
      </w:r>
      <w:r w:rsidR="00450D48" w:rsidRPr="004858E5">
        <w:noBreakHyphen/>
      </w:r>
      <w:r w:rsidRPr="004858E5">
        <w:t>General</w:t>
      </w:r>
      <w:bookmarkEnd w:id="674"/>
    </w:p>
    <w:p w:rsidR="00DB0A95" w:rsidRPr="004858E5" w:rsidRDefault="00DB0A95" w:rsidP="00DB0A95">
      <w:pPr>
        <w:pStyle w:val="subsection"/>
      </w:pPr>
      <w:r w:rsidRPr="004858E5">
        <w:tab/>
        <w:t>(1)</w:t>
      </w:r>
      <w:r w:rsidRPr="004858E5">
        <w:tab/>
        <w:t>The Attorney</w:t>
      </w:r>
      <w:r w:rsidR="00450D48" w:rsidRPr="004858E5">
        <w:noBreakHyphen/>
      </w:r>
      <w:r w:rsidRPr="004858E5">
        <w:t>General may intervene in, and contest or argue any question arising in:</w:t>
      </w:r>
    </w:p>
    <w:p w:rsidR="00DB0A95" w:rsidRPr="004858E5" w:rsidRDefault="00DB0A95" w:rsidP="00DB0A95">
      <w:pPr>
        <w:pStyle w:val="paragraph"/>
      </w:pPr>
      <w:r w:rsidRPr="004858E5">
        <w:tab/>
        <w:t>(a)</w:t>
      </w:r>
      <w:r w:rsidRPr="004858E5">
        <w:tab/>
        <w:t>any proceedings under this Act where the court requests the Attorney</w:t>
      </w:r>
      <w:r w:rsidR="00450D48" w:rsidRPr="004858E5">
        <w:noBreakHyphen/>
      </w:r>
      <w:r w:rsidRPr="004858E5">
        <w:t>General to do so or a matter arises that affects the public interest; or</w:t>
      </w:r>
    </w:p>
    <w:p w:rsidR="00DB0A95" w:rsidRPr="004858E5" w:rsidRDefault="00DB0A95" w:rsidP="00DB0A95">
      <w:pPr>
        <w:pStyle w:val="paragraph"/>
      </w:pPr>
      <w:r w:rsidRPr="004858E5">
        <w:tab/>
        <w:t>(b)</w:t>
      </w:r>
      <w:r w:rsidRPr="004858E5">
        <w:tab/>
        <w:t>any proceedings under this Act for or in relation to:</w:t>
      </w:r>
    </w:p>
    <w:p w:rsidR="009161CA" w:rsidRPr="004858E5" w:rsidRDefault="009161CA" w:rsidP="009161CA">
      <w:pPr>
        <w:pStyle w:val="paragraphsub"/>
      </w:pPr>
      <w:r w:rsidRPr="004858E5">
        <w:tab/>
        <w:t>(i)</w:t>
      </w:r>
      <w:r w:rsidRPr="004858E5">
        <w:tab/>
        <w:t>a parenting order, other than a child maintenance order; or</w:t>
      </w:r>
    </w:p>
    <w:p w:rsidR="00DB0A95" w:rsidRPr="004858E5" w:rsidRDefault="00DB0A95" w:rsidP="00DB0A95">
      <w:pPr>
        <w:pStyle w:val="paragraphsub"/>
      </w:pPr>
      <w:r w:rsidRPr="004858E5">
        <w:tab/>
        <w:t>(ii)</w:t>
      </w:r>
      <w:r w:rsidRPr="004858E5">
        <w:tab/>
        <w:t>an order under section</w:t>
      </w:r>
      <w:r w:rsidR="004858E5">
        <w:t> </w:t>
      </w:r>
      <w:r w:rsidRPr="004858E5">
        <w:t>67ZC.</w:t>
      </w:r>
    </w:p>
    <w:p w:rsidR="00DB0A95" w:rsidRPr="004858E5" w:rsidRDefault="00DB0A95" w:rsidP="00DB0A95">
      <w:pPr>
        <w:pStyle w:val="subsection"/>
      </w:pPr>
      <w:r w:rsidRPr="004858E5">
        <w:tab/>
        <w:t>(1A)</w:t>
      </w:r>
      <w:r w:rsidRPr="004858E5">
        <w:tab/>
        <w:t xml:space="preserve">At any time after </w:t>
      </w:r>
      <w:r w:rsidR="00B6693D" w:rsidRPr="004858E5">
        <w:t>a divorce order has been made in any proceedings and before it has taken effect</w:t>
      </w:r>
      <w:r w:rsidRPr="004858E5">
        <w:t>, the Attorney</w:t>
      </w:r>
      <w:r w:rsidR="00450D48" w:rsidRPr="004858E5">
        <w:noBreakHyphen/>
      </w:r>
      <w:r w:rsidRPr="004858E5">
        <w:t>General may intervene in the proceedings for the purpose of bringing to the notice of the court matters relevant to the exercise of its powers under section</w:t>
      </w:r>
      <w:r w:rsidR="004858E5">
        <w:t> </w:t>
      </w:r>
      <w:r w:rsidRPr="004858E5">
        <w:t>58.</w:t>
      </w:r>
    </w:p>
    <w:p w:rsidR="00DB0A95" w:rsidRPr="004858E5" w:rsidRDefault="00DB0A95" w:rsidP="00DB0A95">
      <w:pPr>
        <w:pStyle w:val="subsection"/>
      </w:pPr>
      <w:r w:rsidRPr="004858E5">
        <w:tab/>
        <w:t>(2)</w:t>
      </w:r>
      <w:r w:rsidRPr="004858E5">
        <w:tab/>
        <w:t>Where the Attorney</w:t>
      </w:r>
      <w:r w:rsidR="00450D48" w:rsidRPr="004858E5">
        <w:noBreakHyphen/>
      </w:r>
      <w:r w:rsidRPr="004858E5">
        <w:t>General intervenes in any proceedings, the Attorney</w:t>
      </w:r>
      <w:r w:rsidR="00450D48" w:rsidRPr="004858E5">
        <w:noBreakHyphen/>
      </w:r>
      <w:r w:rsidRPr="004858E5">
        <w:t>General shall be deemed to be a party to the proceedings with all the rights, duties and liabilities of a party.</w:t>
      </w:r>
    </w:p>
    <w:p w:rsidR="00DB0A95" w:rsidRPr="004858E5" w:rsidRDefault="00DB0A95" w:rsidP="00DB0A95">
      <w:pPr>
        <w:pStyle w:val="ActHead5"/>
      </w:pPr>
      <w:bookmarkStart w:id="675" w:name="_Toc500512945"/>
      <w:r w:rsidRPr="004858E5">
        <w:rPr>
          <w:rStyle w:val="CharSectno"/>
        </w:rPr>
        <w:t>91A</w:t>
      </w:r>
      <w:r w:rsidRPr="004858E5">
        <w:t xml:space="preserve">  Delegation by Attorney</w:t>
      </w:r>
      <w:r w:rsidR="00450D48" w:rsidRPr="004858E5">
        <w:noBreakHyphen/>
      </w:r>
      <w:r w:rsidRPr="004858E5">
        <w:t>General</w:t>
      </w:r>
      <w:bookmarkEnd w:id="675"/>
    </w:p>
    <w:p w:rsidR="00DB0A95" w:rsidRPr="004858E5" w:rsidRDefault="00DB0A95" w:rsidP="00DB0A95">
      <w:pPr>
        <w:pStyle w:val="subsection"/>
      </w:pPr>
      <w:r w:rsidRPr="004858E5">
        <w:tab/>
        <w:t>(1)</w:t>
      </w:r>
      <w:r w:rsidRPr="004858E5">
        <w:tab/>
        <w:t>Where, in a State, there is a Family Court of the State, the Attorney</w:t>
      </w:r>
      <w:r w:rsidR="00450D48" w:rsidRPr="004858E5">
        <w:noBreakHyphen/>
      </w:r>
      <w:r w:rsidRPr="004858E5">
        <w:t>General may, either generally or as otherwise provided by the instrument of delegation, by writing, delegate all or any of his or her powers and functions under section</w:t>
      </w:r>
      <w:r w:rsidR="004858E5">
        <w:t> </w:t>
      </w:r>
      <w:r w:rsidRPr="004858E5">
        <w:t>91 in respect of intervention in proceedings in the Family Court of that State and in other courts of that State to the person occupying from time to time, while the delegation is in force, the office of Attorney</w:t>
      </w:r>
      <w:r w:rsidR="00450D48" w:rsidRPr="004858E5">
        <w:noBreakHyphen/>
      </w:r>
      <w:r w:rsidRPr="004858E5">
        <w:t>General of that State.</w:t>
      </w:r>
    </w:p>
    <w:p w:rsidR="00DB0A95" w:rsidRPr="004858E5" w:rsidRDefault="00DB0A95" w:rsidP="00DB0A95">
      <w:pPr>
        <w:pStyle w:val="subsection"/>
      </w:pPr>
      <w:r w:rsidRPr="004858E5">
        <w:tab/>
        <w:t>(2)</w:t>
      </w:r>
      <w:r w:rsidRPr="004858E5">
        <w:tab/>
        <w:t>A power or function so delegated may be exercised or performed by the delegate in accordance with the instrument of delegation.</w:t>
      </w:r>
    </w:p>
    <w:p w:rsidR="00DB0A95" w:rsidRPr="004858E5" w:rsidRDefault="00DB0A95" w:rsidP="00DB0A95">
      <w:pPr>
        <w:pStyle w:val="subsection"/>
      </w:pPr>
      <w:r w:rsidRPr="004858E5">
        <w:tab/>
        <w:t>(3)</w:t>
      </w:r>
      <w:r w:rsidRPr="004858E5">
        <w:tab/>
        <w:t>A delegation under this section does not prevent the exercise of a power or the performance of a function by the Attorney</w:t>
      </w:r>
      <w:r w:rsidR="00450D48" w:rsidRPr="004858E5">
        <w:noBreakHyphen/>
      </w:r>
      <w:r w:rsidRPr="004858E5">
        <w:t>General.</w:t>
      </w:r>
    </w:p>
    <w:p w:rsidR="00DB0A95" w:rsidRPr="004858E5" w:rsidRDefault="00DB0A95" w:rsidP="00DB0A95">
      <w:pPr>
        <w:pStyle w:val="subsection"/>
      </w:pPr>
      <w:r w:rsidRPr="004858E5">
        <w:tab/>
        <w:t>(4)</w:t>
      </w:r>
      <w:r w:rsidRPr="004858E5">
        <w:tab/>
        <w:t>Where the Attorney</w:t>
      </w:r>
      <w:r w:rsidR="00450D48" w:rsidRPr="004858E5">
        <w:noBreakHyphen/>
      </w:r>
      <w:r w:rsidRPr="004858E5">
        <w:t>General of a State intervenes in any proceedings in accordance with a delegation under this section, the Attorney</w:t>
      </w:r>
      <w:r w:rsidR="00450D48" w:rsidRPr="004858E5">
        <w:noBreakHyphen/>
      </w:r>
      <w:r w:rsidRPr="004858E5">
        <w:t>General of the State shall be deemed to be a party to the proceedings with all the rights, duties and liabilities of a party.</w:t>
      </w:r>
    </w:p>
    <w:p w:rsidR="00DB0A95" w:rsidRPr="004858E5" w:rsidRDefault="00DB0A95" w:rsidP="00DB0A95">
      <w:pPr>
        <w:pStyle w:val="ActHead5"/>
      </w:pPr>
      <w:bookmarkStart w:id="676" w:name="_Toc500512946"/>
      <w:r w:rsidRPr="004858E5">
        <w:rPr>
          <w:rStyle w:val="CharSectno"/>
        </w:rPr>
        <w:t>91B</w:t>
      </w:r>
      <w:r w:rsidRPr="004858E5">
        <w:t xml:space="preserve">  Intervention by child welfare officer</w:t>
      </w:r>
      <w:bookmarkEnd w:id="676"/>
    </w:p>
    <w:p w:rsidR="00DB0A95" w:rsidRPr="004858E5" w:rsidRDefault="00DB0A95" w:rsidP="00DB0A95">
      <w:pPr>
        <w:pStyle w:val="subsection"/>
      </w:pPr>
      <w:r w:rsidRPr="004858E5">
        <w:tab/>
        <w:t>(1)</w:t>
      </w:r>
      <w:r w:rsidRPr="004858E5">
        <w:tab/>
        <w:t>In any proceedings under this Act that affect, or may affect, the welfare of a child, the court may request the intervention in the proceedings of an officer of a State, of a Territory or of the Commonwealth, being the officer who is responsible for the administration of the laws of the State or Territory in which the proceedings are being heard that relate to child welfare.</w:t>
      </w:r>
    </w:p>
    <w:p w:rsidR="00DB0A95" w:rsidRPr="004858E5" w:rsidRDefault="00DB0A95" w:rsidP="00DB0A95">
      <w:pPr>
        <w:pStyle w:val="subsection"/>
      </w:pPr>
      <w:r w:rsidRPr="004858E5">
        <w:tab/>
        <w:t>(2)</w:t>
      </w:r>
      <w:r w:rsidRPr="004858E5">
        <w:tab/>
        <w:t xml:space="preserve">Where the court has, under </w:t>
      </w:r>
      <w:r w:rsidR="004858E5">
        <w:t>subsection (</w:t>
      </w:r>
      <w:r w:rsidRPr="004858E5">
        <w:t>1), requested an officer to intervene in proceedings:</w:t>
      </w:r>
    </w:p>
    <w:p w:rsidR="00DB0A95" w:rsidRPr="004858E5" w:rsidRDefault="00DB0A95" w:rsidP="00DB0A95">
      <w:pPr>
        <w:pStyle w:val="paragraph"/>
      </w:pPr>
      <w:r w:rsidRPr="004858E5">
        <w:tab/>
        <w:t>(a)</w:t>
      </w:r>
      <w:r w:rsidRPr="004858E5">
        <w:tab/>
        <w:t>the officer may intervene in those proceedings; and</w:t>
      </w:r>
    </w:p>
    <w:p w:rsidR="00DB0A95" w:rsidRPr="004858E5" w:rsidRDefault="00DB0A95" w:rsidP="00DB0A95">
      <w:pPr>
        <w:pStyle w:val="paragraph"/>
      </w:pPr>
      <w:r w:rsidRPr="004858E5">
        <w:tab/>
        <w:t>(b)</w:t>
      </w:r>
      <w:r w:rsidRPr="004858E5">
        <w:tab/>
        <w:t>where the officer so intervenes, the officer shall be deemed to be a party to the proceedings with all the rights, duties and liabilities of a party.</w:t>
      </w:r>
    </w:p>
    <w:p w:rsidR="00DD66EF" w:rsidRPr="004858E5" w:rsidRDefault="00DD66EF" w:rsidP="00DD66EF">
      <w:pPr>
        <w:pStyle w:val="notetext"/>
      </w:pPr>
      <w:r w:rsidRPr="004858E5">
        <w:t>Note:</w:t>
      </w:r>
      <w:r w:rsidRPr="004858E5">
        <w:tab/>
        <w:t>If an officer intervenes in proceedings and acts in good faith in relation to the proceedings, an order for costs, or for security for costs, cannot be made under subsection</w:t>
      </w:r>
      <w:r w:rsidR="004858E5">
        <w:t> </w:t>
      </w:r>
      <w:r w:rsidRPr="004858E5">
        <w:t>117(2) against the officer: see subsection</w:t>
      </w:r>
      <w:r w:rsidR="004858E5">
        <w:t> </w:t>
      </w:r>
      <w:r w:rsidRPr="004858E5">
        <w:t>117(4A).</w:t>
      </w:r>
    </w:p>
    <w:p w:rsidR="00DB0A95" w:rsidRPr="004858E5" w:rsidRDefault="00DB0A95" w:rsidP="00DB0A95">
      <w:pPr>
        <w:pStyle w:val="ActHead5"/>
      </w:pPr>
      <w:bookmarkStart w:id="677" w:name="_Toc500512947"/>
      <w:r w:rsidRPr="004858E5">
        <w:rPr>
          <w:rStyle w:val="CharSectno"/>
        </w:rPr>
        <w:t>92</w:t>
      </w:r>
      <w:r w:rsidRPr="004858E5">
        <w:t xml:space="preserve">  Intervention by other persons</w:t>
      </w:r>
      <w:bookmarkEnd w:id="677"/>
    </w:p>
    <w:p w:rsidR="00DB0A95" w:rsidRPr="004858E5" w:rsidRDefault="00DB0A95" w:rsidP="00DB0A95">
      <w:pPr>
        <w:pStyle w:val="subsection"/>
      </w:pPr>
      <w:r w:rsidRPr="004858E5">
        <w:tab/>
        <w:t>(1)</w:t>
      </w:r>
      <w:r w:rsidRPr="004858E5">
        <w:tab/>
        <w:t xml:space="preserve">In proceedings </w:t>
      </w:r>
      <w:r w:rsidR="004813A8" w:rsidRPr="004858E5">
        <w:t>(other than divorce or validity of marriage proceedings)</w:t>
      </w:r>
      <w:r w:rsidRPr="004858E5">
        <w:t>, any person may apply for leave to intervene in the proceedings, and the court may make an order entitling that person to intervene in the proceedings.</w:t>
      </w:r>
    </w:p>
    <w:p w:rsidR="00DB0A95" w:rsidRPr="004858E5" w:rsidRDefault="00DB0A95" w:rsidP="00DB0A95">
      <w:pPr>
        <w:pStyle w:val="subsection"/>
      </w:pPr>
      <w:r w:rsidRPr="004858E5">
        <w:tab/>
        <w:t>(1A)</w:t>
      </w:r>
      <w:r w:rsidRPr="004858E5">
        <w:tab/>
        <w:t xml:space="preserve">In </w:t>
      </w:r>
      <w:r w:rsidR="00E573B6" w:rsidRPr="004858E5">
        <w:t>divorce or validity of marriage proceedings</w:t>
      </w:r>
      <w:r w:rsidRPr="004858E5">
        <w:t>, a person in relation to whom an order has been made under subsection</w:t>
      </w:r>
      <w:r w:rsidR="004858E5">
        <w:t> </w:t>
      </w:r>
      <w:r w:rsidRPr="004858E5">
        <w:t>69W(1) requiring a parentage testing procedure to be carried out may apply for leave to intervene in the proceedings, and the court may make an order entitling the person to intervene in the proceedings.</w:t>
      </w:r>
    </w:p>
    <w:p w:rsidR="00DB0A95" w:rsidRPr="004858E5" w:rsidRDefault="00DB0A95" w:rsidP="00DB0A95">
      <w:pPr>
        <w:pStyle w:val="subsection"/>
      </w:pPr>
      <w:r w:rsidRPr="004858E5">
        <w:tab/>
        <w:t>(2)</w:t>
      </w:r>
      <w:r w:rsidRPr="004858E5">
        <w:tab/>
        <w:t>An order under this section may be made upon such conditions as the court considers appropriate.</w:t>
      </w:r>
    </w:p>
    <w:p w:rsidR="00DB0A95" w:rsidRPr="004858E5" w:rsidRDefault="00DB0A95" w:rsidP="00DB0A95">
      <w:pPr>
        <w:pStyle w:val="subsection"/>
      </w:pPr>
      <w:r w:rsidRPr="004858E5">
        <w:tab/>
        <w:t>(3)</w:t>
      </w:r>
      <w:r w:rsidRPr="004858E5">
        <w:tab/>
        <w:t>Where a person intervenes in any proceedings by leave of the court the person shall, unless the court otherwise orders, be deemed to be a party to the proceedings with all the rights, duties and liabilities of a party.</w:t>
      </w:r>
    </w:p>
    <w:p w:rsidR="00DB0A95" w:rsidRPr="004858E5" w:rsidRDefault="00DB0A95" w:rsidP="00DB0A95">
      <w:pPr>
        <w:pStyle w:val="ActHead5"/>
      </w:pPr>
      <w:bookmarkStart w:id="678" w:name="_Toc500512948"/>
      <w:r w:rsidRPr="004858E5">
        <w:rPr>
          <w:rStyle w:val="CharSectno"/>
        </w:rPr>
        <w:t>92A</w:t>
      </w:r>
      <w:r w:rsidRPr="004858E5">
        <w:t xml:space="preserve">  Intervention in child abuse cases</w:t>
      </w:r>
      <w:bookmarkEnd w:id="678"/>
    </w:p>
    <w:p w:rsidR="00DB0A95" w:rsidRPr="004858E5" w:rsidRDefault="00DB0A95" w:rsidP="00DB0A95">
      <w:pPr>
        <w:pStyle w:val="subsection"/>
      </w:pPr>
      <w:r w:rsidRPr="004858E5">
        <w:tab/>
        <w:t>(1)</w:t>
      </w:r>
      <w:r w:rsidRPr="004858E5">
        <w:tab/>
        <w:t>This section applies to proceedings under this Act in which it has been alleged that a child has been abused or is at risk of being abused.</w:t>
      </w:r>
    </w:p>
    <w:p w:rsidR="00DB0A95" w:rsidRPr="004858E5" w:rsidRDefault="00DB0A95" w:rsidP="00DB0A95">
      <w:pPr>
        <w:pStyle w:val="subsection"/>
      </w:pPr>
      <w:r w:rsidRPr="004858E5">
        <w:tab/>
        <w:t>(2)</w:t>
      </w:r>
      <w:r w:rsidRPr="004858E5">
        <w:tab/>
        <w:t>Each of the following persons is entitled to intervene in the proceedings:</w:t>
      </w:r>
    </w:p>
    <w:p w:rsidR="00DB0A95" w:rsidRPr="004858E5" w:rsidRDefault="00DB0A95" w:rsidP="00DB0A95">
      <w:pPr>
        <w:pStyle w:val="paragraph"/>
      </w:pPr>
      <w:r w:rsidRPr="004858E5">
        <w:tab/>
        <w:t>(a)</w:t>
      </w:r>
      <w:r w:rsidRPr="004858E5">
        <w:tab/>
        <w:t>a guardian of the child;</w:t>
      </w:r>
    </w:p>
    <w:p w:rsidR="00DB0A95" w:rsidRPr="004858E5" w:rsidRDefault="00DB0A95" w:rsidP="00DB0A95">
      <w:pPr>
        <w:pStyle w:val="paragraph"/>
      </w:pPr>
      <w:r w:rsidRPr="004858E5">
        <w:tab/>
        <w:t>(b)</w:t>
      </w:r>
      <w:r w:rsidRPr="004858E5">
        <w:tab/>
        <w:t>a parent of the child with whom the child lives;</w:t>
      </w:r>
    </w:p>
    <w:p w:rsidR="00B2467E" w:rsidRPr="004858E5" w:rsidRDefault="00B2467E" w:rsidP="00B2467E">
      <w:pPr>
        <w:pStyle w:val="paragraph"/>
      </w:pPr>
      <w:r w:rsidRPr="004858E5">
        <w:tab/>
        <w:t>(ba)</w:t>
      </w:r>
      <w:r w:rsidRPr="004858E5">
        <w:tab/>
        <w:t>a person with whom the child is to live under a parenting order;</w:t>
      </w:r>
    </w:p>
    <w:p w:rsidR="00B2467E" w:rsidRPr="004858E5" w:rsidRDefault="00B2467E" w:rsidP="00B2467E">
      <w:pPr>
        <w:pStyle w:val="paragraph"/>
      </w:pPr>
      <w:r w:rsidRPr="004858E5">
        <w:tab/>
        <w:t>(bb)</w:t>
      </w:r>
      <w:r w:rsidRPr="004858E5">
        <w:tab/>
        <w:t>a person who has parental responsibility for the child under a parenting order;</w:t>
      </w:r>
    </w:p>
    <w:p w:rsidR="00DB0A95" w:rsidRPr="004858E5" w:rsidRDefault="00DB0A95" w:rsidP="00DB0A95">
      <w:pPr>
        <w:pStyle w:val="paragraph"/>
      </w:pPr>
      <w:r w:rsidRPr="004858E5">
        <w:tab/>
        <w:t>(c)</w:t>
      </w:r>
      <w:r w:rsidRPr="004858E5">
        <w:tab/>
        <w:t>any other person responsible for the care, welfare or development of the child;</w:t>
      </w:r>
    </w:p>
    <w:p w:rsidR="00DB0A95" w:rsidRPr="004858E5" w:rsidRDefault="00DB0A95" w:rsidP="00DB0A95">
      <w:pPr>
        <w:pStyle w:val="paragraph"/>
      </w:pPr>
      <w:r w:rsidRPr="004858E5">
        <w:tab/>
        <w:t>(d)</w:t>
      </w:r>
      <w:r w:rsidRPr="004858E5">
        <w:tab/>
        <w:t>a prescribed child welfare authority;</w:t>
      </w:r>
    </w:p>
    <w:p w:rsidR="00DB0A95" w:rsidRPr="004858E5" w:rsidRDefault="00DB0A95" w:rsidP="00DB0A95">
      <w:pPr>
        <w:pStyle w:val="paragraph"/>
      </w:pPr>
      <w:r w:rsidRPr="004858E5">
        <w:tab/>
        <w:t>(e)</w:t>
      </w:r>
      <w:r w:rsidRPr="004858E5">
        <w:tab/>
        <w:t>a person who is alleged to have abused the child or from whom the child is alleged to be at risk of abuse.</w:t>
      </w:r>
    </w:p>
    <w:p w:rsidR="00DB0A95" w:rsidRPr="004858E5" w:rsidRDefault="00DB0A95" w:rsidP="00DB0A95">
      <w:pPr>
        <w:pStyle w:val="subsection"/>
      </w:pPr>
      <w:r w:rsidRPr="004858E5">
        <w:tab/>
        <w:t>(3)</w:t>
      </w:r>
      <w:r w:rsidRPr="004858E5">
        <w:tab/>
        <w:t>Where a person intervenes in proceedings pursuant to this section, the person is, unless the court otherwise orders, to be taken to be a party to the proceedings with all the rights, duties and liabilities of a party.</w:t>
      </w:r>
    </w:p>
    <w:p w:rsidR="00DB0A95" w:rsidRPr="004858E5" w:rsidRDefault="00DB0A95" w:rsidP="001050B8">
      <w:pPr>
        <w:pStyle w:val="ActHead2"/>
        <w:pageBreakBefore/>
      </w:pPr>
      <w:bookmarkStart w:id="679" w:name="_Toc500512949"/>
      <w:r w:rsidRPr="004858E5">
        <w:rPr>
          <w:rStyle w:val="CharPartNo"/>
        </w:rPr>
        <w:t>Part</w:t>
      </w:r>
      <w:r w:rsidR="001050B8" w:rsidRPr="004858E5">
        <w:rPr>
          <w:rStyle w:val="CharPartNo"/>
        </w:rPr>
        <w:t> </w:t>
      </w:r>
      <w:r w:rsidRPr="004858E5">
        <w:rPr>
          <w:rStyle w:val="CharPartNo"/>
        </w:rPr>
        <w:t>X</w:t>
      </w:r>
      <w:r w:rsidRPr="004858E5">
        <w:t>—</w:t>
      </w:r>
      <w:r w:rsidRPr="004858E5">
        <w:rPr>
          <w:rStyle w:val="CharPartText"/>
        </w:rPr>
        <w:t>Appeals</w:t>
      </w:r>
      <w:bookmarkEnd w:id="679"/>
    </w:p>
    <w:p w:rsidR="00DB0A95" w:rsidRPr="004858E5" w:rsidRDefault="00DF178C" w:rsidP="00DB0A95">
      <w:pPr>
        <w:pStyle w:val="Header"/>
      </w:pPr>
      <w:r w:rsidRPr="004858E5">
        <w:rPr>
          <w:rStyle w:val="CharDivNo"/>
        </w:rPr>
        <w:t xml:space="preserve"> </w:t>
      </w:r>
      <w:r w:rsidRPr="004858E5">
        <w:rPr>
          <w:rStyle w:val="CharDivText"/>
        </w:rPr>
        <w:t xml:space="preserve"> </w:t>
      </w:r>
    </w:p>
    <w:p w:rsidR="00DB0A95" w:rsidRPr="004858E5" w:rsidRDefault="00DB0A95" w:rsidP="00DB0A95">
      <w:pPr>
        <w:pStyle w:val="ActHead5"/>
      </w:pPr>
      <w:bookmarkStart w:id="680" w:name="_Toc500512950"/>
      <w:r w:rsidRPr="004858E5">
        <w:rPr>
          <w:rStyle w:val="CharSectno"/>
        </w:rPr>
        <w:t>93</w:t>
      </w:r>
      <w:r w:rsidRPr="004858E5">
        <w:t xml:space="preserve">  No appeal after </w:t>
      </w:r>
      <w:r w:rsidR="0089016D" w:rsidRPr="004858E5">
        <w:t>divorce order takes effect</w:t>
      </w:r>
      <w:bookmarkEnd w:id="680"/>
    </w:p>
    <w:p w:rsidR="00DB0A95" w:rsidRPr="004858E5" w:rsidRDefault="00DB0A95" w:rsidP="00DB0A95">
      <w:pPr>
        <w:pStyle w:val="subsection"/>
      </w:pPr>
      <w:r w:rsidRPr="004858E5">
        <w:tab/>
      </w:r>
      <w:r w:rsidRPr="004858E5">
        <w:tab/>
        <w:t xml:space="preserve">An appeal does not lie from </w:t>
      </w:r>
      <w:r w:rsidR="0089016D" w:rsidRPr="004858E5">
        <w:t>a divorce order after the order has taken effect</w:t>
      </w:r>
      <w:r w:rsidRPr="004858E5">
        <w:t>.</w:t>
      </w:r>
    </w:p>
    <w:p w:rsidR="00DB0A95" w:rsidRPr="004858E5" w:rsidRDefault="00DB0A95" w:rsidP="00DB0A95">
      <w:pPr>
        <w:pStyle w:val="ActHead5"/>
      </w:pPr>
      <w:bookmarkStart w:id="681" w:name="_Toc500512951"/>
      <w:r w:rsidRPr="004858E5">
        <w:rPr>
          <w:rStyle w:val="CharSectno"/>
        </w:rPr>
        <w:t>93A</w:t>
      </w:r>
      <w:r w:rsidRPr="004858E5">
        <w:t xml:space="preserve">  Appellate jurisdiction of Family Court</w:t>
      </w:r>
      <w:bookmarkEnd w:id="681"/>
    </w:p>
    <w:p w:rsidR="00DB0A95" w:rsidRPr="004858E5" w:rsidRDefault="00DB0A95" w:rsidP="00DB0A95">
      <w:pPr>
        <w:pStyle w:val="subsection"/>
      </w:pPr>
      <w:r w:rsidRPr="004858E5">
        <w:tab/>
        <w:t>(1)</w:t>
      </w:r>
      <w:r w:rsidRPr="004858E5">
        <w:tab/>
        <w:t>The Family Court has jurisdiction with respect to matters arising under this Act or under any other law made by the Parliament in respect of which:</w:t>
      </w:r>
    </w:p>
    <w:p w:rsidR="00DB0A95" w:rsidRPr="004858E5" w:rsidRDefault="00DB0A95" w:rsidP="00DB0A95">
      <w:pPr>
        <w:pStyle w:val="paragraph"/>
      </w:pPr>
      <w:r w:rsidRPr="004858E5">
        <w:tab/>
        <w:t>(a)</w:t>
      </w:r>
      <w:r w:rsidRPr="004858E5">
        <w:tab/>
        <w:t>appeals referred to in section</w:t>
      </w:r>
      <w:r w:rsidR="004858E5">
        <w:t> </w:t>
      </w:r>
      <w:r w:rsidRPr="004858E5">
        <w:t>94 are instituted; or</w:t>
      </w:r>
    </w:p>
    <w:p w:rsidR="00DB0A95" w:rsidRPr="004858E5" w:rsidRDefault="00DB0A95" w:rsidP="00DB0A95">
      <w:pPr>
        <w:pStyle w:val="paragraph"/>
      </w:pPr>
      <w:r w:rsidRPr="004858E5">
        <w:tab/>
        <w:t>(aa)</w:t>
      </w:r>
      <w:r w:rsidRPr="004858E5">
        <w:tab/>
        <w:t>appeals referred to in subsection</w:t>
      </w:r>
      <w:r w:rsidR="004858E5">
        <w:t> </w:t>
      </w:r>
      <w:r w:rsidRPr="004858E5">
        <w:t>94AAA(1)</w:t>
      </w:r>
      <w:r w:rsidR="000341B7" w:rsidRPr="004858E5">
        <w:t xml:space="preserve"> or (1A)</w:t>
      </w:r>
      <w:r w:rsidRPr="004858E5">
        <w:t xml:space="preserve"> are instituted; or</w:t>
      </w:r>
    </w:p>
    <w:p w:rsidR="00DB0A95" w:rsidRPr="004858E5" w:rsidRDefault="00DB0A95" w:rsidP="00DB0A95">
      <w:pPr>
        <w:pStyle w:val="paragraph"/>
      </w:pPr>
      <w:r w:rsidRPr="004858E5">
        <w:tab/>
        <w:t>(b)</w:t>
      </w:r>
      <w:r w:rsidRPr="004858E5">
        <w:tab/>
        <w:t>appeals referred to in section</w:t>
      </w:r>
      <w:r w:rsidR="004858E5">
        <w:t> </w:t>
      </w:r>
      <w:r w:rsidRPr="004858E5">
        <w:t>96 are instituted.</w:t>
      </w:r>
    </w:p>
    <w:p w:rsidR="00DB0A95" w:rsidRPr="004858E5" w:rsidRDefault="00DB0A95" w:rsidP="00DB0A95">
      <w:pPr>
        <w:pStyle w:val="subsection"/>
      </w:pPr>
      <w:r w:rsidRPr="004858E5">
        <w:tab/>
        <w:t>(2)</w:t>
      </w:r>
      <w:r w:rsidRPr="004858E5">
        <w:tab/>
        <w:t>Subject to section</w:t>
      </w:r>
      <w:r w:rsidR="004858E5">
        <w:t> </w:t>
      </w:r>
      <w:r w:rsidRPr="004858E5">
        <w:t>96, in an appeal the Family Court shall have regard to the evidence given in the proceedings out of which the appeal arose and has power to draw inferences of fact and, in its discretion, to receive further evidence upon questions of fact, which evidence may be given:</w:t>
      </w:r>
    </w:p>
    <w:p w:rsidR="00DB0A95" w:rsidRPr="004858E5" w:rsidRDefault="00DB0A95" w:rsidP="00DB0A95">
      <w:pPr>
        <w:pStyle w:val="paragraph"/>
      </w:pPr>
      <w:r w:rsidRPr="004858E5">
        <w:tab/>
        <w:t>(a)</w:t>
      </w:r>
      <w:r w:rsidRPr="004858E5">
        <w:tab/>
        <w:t>by affidavit; or</w:t>
      </w:r>
    </w:p>
    <w:p w:rsidR="00DB0A95" w:rsidRPr="004858E5" w:rsidRDefault="00DB0A95" w:rsidP="00DB0A95">
      <w:pPr>
        <w:pStyle w:val="paragraph"/>
      </w:pPr>
      <w:r w:rsidRPr="004858E5">
        <w:tab/>
        <w:t>(b)</w:t>
      </w:r>
      <w:r w:rsidRPr="004858E5">
        <w:tab/>
        <w:t>by oral examination before the Family Court or a Judge; or</w:t>
      </w:r>
    </w:p>
    <w:p w:rsidR="00DB0A95" w:rsidRPr="004858E5" w:rsidRDefault="00DB0A95" w:rsidP="00DB0A95">
      <w:pPr>
        <w:pStyle w:val="paragraph"/>
      </w:pPr>
      <w:r w:rsidRPr="004858E5">
        <w:tab/>
        <w:t>(c)</w:t>
      </w:r>
      <w:r w:rsidRPr="004858E5">
        <w:tab/>
        <w:t>as provided for in Division</w:t>
      </w:r>
      <w:r w:rsidR="004858E5">
        <w:t> </w:t>
      </w:r>
      <w:r w:rsidRPr="004858E5">
        <w:t>2 of Part</w:t>
      </w:r>
      <w:r w:rsidR="001050B8" w:rsidRPr="004858E5">
        <w:t> </w:t>
      </w:r>
      <w:r w:rsidRPr="004858E5">
        <w:t>XI.</w:t>
      </w:r>
    </w:p>
    <w:p w:rsidR="00D777DD" w:rsidRPr="004858E5" w:rsidRDefault="00D777DD" w:rsidP="00D777DD">
      <w:pPr>
        <w:pStyle w:val="ActHead5"/>
      </w:pPr>
      <w:bookmarkStart w:id="682" w:name="_Toc500512952"/>
      <w:r w:rsidRPr="004858E5">
        <w:rPr>
          <w:rStyle w:val="CharSectno"/>
        </w:rPr>
        <w:t>94</w:t>
      </w:r>
      <w:r w:rsidRPr="004858E5">
        <w:t xml:space="preserve">  Appeals to Family Court from courts other than Federal Circuit Court and Magistrates Court of Western Australia</w:t>
      </w:r>
      <w:bookmarkEnd w:id="682"/>
    </w:p>
    <w:p w:rsidR="00DB0A95" w:rsidRPr="004858E5" w:rsidRDefault="00DB0A95" w:rsidP="00DB0A95">
      <w:pPr>
        <w:pStyle w:val="subsection"/>
      </w:pPr>
      <w:r w:rsidRPr="004858E5">
        <w:tab/>
        <w:t>(1)</w:t>
      </w:r>
      <w:r w:rsidRPr="004858E5">
        <w:tab/>
        <w:t>Subject to sections</w:t>
      </w:r>
      <w:r w:rsidR="004858E5">
        <w:t> </w:t>
      </w:r>
      <w:r w:rsidRPr="004858E5">
        <w:t>94AAA and 94AA, an appeal lies to a Full Court of the Family Court from:</w:t>
      </w:r>
    </w:p>
    <w:p w:rsidR="00DB0A95" w:rsidRPr="004858E5" w:rsidRDefault="00DB0A95" w:rsidP="00DB0A95">
      <w:pPr>
        <w:pStyle w:val="paragraph"/>
      </w:pPr>
      <w:r w:rsidRPr="004858E5">
        <w:tab/>
        <w:t>(a)</w:t>
      </w:r>
      <w:r w:rsidRPr="004858E5">
        <w:tab/>
        <w:t>a decree of the Family Court, constituted otherwise than as a Full Court, exercising original or appellate jurisdiction:</w:t>
      </w:r>
    </w:p>
    <w:p w:rsidR="00DB0A95" w:rsidRPr="004858E5" w:rsidRDefault="00DB0A95" w:rsidP="00DB0A95">
      <w:pPr>
        <w:pStyle w:val="paragraphsub"/>
      </w:pPr>
      <w:r w:rsidRPr="004858E5">
        <w:tab/>
        <w:t>(i)</w:t>
      </w:r>
      <w:r w:rsidRPr="004858E5">
        <w:tab/>
        <w:t>under this Act; or</w:t>
      </w:r>
    </w:p>
    <w:p w:rsidR="00DB0A95" w:rsidRPr="004858E5" w:rsidRDefault="00DB0A95" w:rsidP="00DB0A95">
      <w:pPr>
        <w:pStyle w:val="paragraphsub"/>
      </w:pPr>
      <w:r w:rsidRPr="004858E5">
        <w:tab/>
        <w:t>(ii)</w:t>
      </w:r>
      <w:r w:rsidRPr="004858E5">
        <w:tab/>
        <w:t>under any other law; or</w:t>
      </w:r>
    </w:p>
    <w:p w:rsidR="00DB0A95" w:rsidRPr="004858E5" w:rsidRDefault="00DB0A95" w:rsidP="00DB0A95">
      <w:pPr>
        <w:pStyle w:val="paragraph"/>
      </w:pPr>
      <w:r w:rsidRPr="004858E5">
        <w:tab/>
        <w:t>(b)</w:t>
      </w:r>
      <w:r w:rsidRPr="004858E5">
        <w:tab/>
        <w:t>a decree of:</w:t>
      </w:r>
    </w:p>
    <w:p w:rsidR="00DB0A95" w:rsidRPr="004858E5" w:rsidRDefault="00DB0A95" w:rsidP="00DB0A95">
      <w:pPr>
        <w:pStyle w:val="paragraphsub"/>
      </w:pPr>
      <w:r w:rsidRPr="004858E5">
        <w:tab/>
        <w:t>(i)</w:t>
      </w:r>
      <w:r w:rsidRPr="004858E5">
        <w:tab/>
        <w:t>a Family Court of a State; or</w:t>
      </w:r>
    </w:p>
    <w:p w:rsidR="00DB0A95" w:rsidRPr="004858E5" w:rsidRDefault="00DB0A95" w:rsidP="00DB0A95">
      <w:pPr>
        <w:pStyle w:val="paragraphsub"/>
      </w:pPr>
      <w:r w:rsidRPr="004858E5">
        <w:tab/>
        <w:t>(ii)</w:t>
      </w:r>
      <w:r w:rsidRPr="004858E5">
        <w:tab/>
        <w:t>a Supreme Court of a State or Territory constituted by a single Judge;</w:t>
      </w:r>
    </w:p>
    <w:p w:rsidR="00DB0A95" w:rsidRPr="004858E5" w:rsidRDefault="00DB0A95" w:rsidP="00DB0A95">
      <w:pPr>
        <w:pStyle w:val="paragraph"/>
      </w:pPr>
      <w:r w:rsidRPr="004858E5">
        <w:tab/>
      </w:r>
      <w:r w:rsidRPr="004858E5">
        <w:tab/>
        <w:t>exercising original or appellate jurisdiction under this Act or in proceedings continued in accordance with any of the provisions of section</w:t>
      </w:r>
      <w:r w:rsidR="004858E5">
        <w:t> </w:t>
      </w:r>
      <w:r w:rsidRPr="004858E5">
        <w:t>9.</w:t>
      </w:r>
    </w:p>
    <w:p w:rsidR="001E59F6" w:rsidRPr="004858E5" w:rsidRDefault="001E59F6" w:rsidP="001E59F6">
      <w:pPr>
        <w:pStyle w:val="notetext"/>
      </w:pPr>
      <w:r w:rsidRPr="004858E5">
        <w:t>Note:</w:t>
      </w:r>
      <w:r w:rsidRPr="004858E5">
        <w:tab/>
        <w:t xml:space="preserve">This subsection applies to appeals from the making, variation and revocation of court security orders under the </w:t>
      </w:r>
      <w:r w:rsidRPr="004858E5">
        <w:rPr>
          <w:i/>
        </w:rPr>
        <w:t>Court Security Act 2013</w:t>
      </w:r>
      <w:r w:rsidRPr="004858E5">
        <w:t xml:space="preserve"> as described in section</w:t>
      </w:r>
      <w:r w:rsidR="004858E5">
        <w:t> </w:t>
      </w:r>
      <w:r w:rsidRPr="004858E5">
        <w:t>94AB.</w:t>
      </w:r>
    </w:p>
    <w:p w:rsidR="00DB0A95" w:rsidRPr="004858E5" w:rsidRDefault="00DB0A95" w:rsidP="00DB0A95">
      <w:pPr>
        <w:pStyle w:val="subsection"/>
      </w:pPr>
      <w:r w:rsidRPr="004858E5">
        <w:tab/>
        <w:t>(1AA)</w:t>
      </w:r>
      <w:r w:rsidRPr="004858E5">
        <w:tab/>
        <w:t>An appeal lies to a Full Court of the Family Court from a decree or decision of a Judge exercising original or appellate jurisdiction under this Act rejecting an application that he or she disqualify himself or herself from further hearing a matter.</w:t>
      </w:r>
    </w:p>
    <w:p w:rsidR="00DB0A95" w:rsidRPr="004858E5" w:rsidRDefault="00DB0A95" w:rsidP="00DB0A95">
      <w:pPr>
        <w:pStyle w:val="subsection"/>
      </w:pPr>
      <w:r w:rsidRPr="004858E5">
        <w:tab/>
        <w:t>(1A)</w:t>
      </w:r>
      <w:r w:rsidRPr="004858E5">
        <w:tab/>
        <w:t xml:space="preserve">An appeal under </w:t>
      </w:r>
      <w:r w:rsidR="004858E5">
        <w:t>subsection (</w:t>
      </w:r>
      <w:r w:rsidRPr="004858E5">
        <w:t>1) or (1AA) shall be instituted within the time prescribed by the standard Rules of Court or within such further time as is allowed in accordance with the standard Rules of Court.</w:t>
      </w:r>
    </w:p>
    <w:p w:rsidR="00DB0A95" w:rsidRPr="004858E5" w:rsidRDefault="00DB0A95" w:rsidP="00DB0A95">
      <w:pPr>
        <w:pStyle w:val="subsection"/>
      </w:pPr>
      <w:r w:rsidRPr="004858E5">
        <w:tab/>
        <w:t>(2)</w:t>
      </w:r>
      <w:r w:rsidRPr="004858E5">
        <w:tab/>
        <w:t xml:space="preserve">Upon such an appeal, the Full Court may affirm, reverse or vary the decree or decision the subject of the appeal and may make such decree or decision as, in the opinion of the court, ought to have been made in the first instance, or may, if </w:t>
      </w:r>
      <w:r w:rsidR="00743365" w:rsidRPr="004858E5">
        <w:t>it</w:t>
      </w:r>
      <w:r w:rsidRPr="004858E5">
        <w:t xml:space="preserve"> considers appropriate, order a re</w:t>
      </w:r>
      <w:r w:rsidR="00450D48" w:rsidRPr="004858E5">
        <w:noBreakHyphen/>
      </w:r>
      <w:r w:rsidRPr="004858E5">
        <w:t>hearing, on such terms and conditions, if any, as it considers appropriate.</w:t>
      </w:r>
    </w:p>
    <w:p w:rsidR="00DB0A95" w:rsidRPr="004858E5" w:rsidRDefault="00DB0A95" w:rsidP="00DB0A95">
      <w:pPr>
        <w:pStyle w:val="subsection"/>
      </w:pPr>
      <w:r w:rsidRPr="004858E5">
        <w:tab/>
        <w:t>(2A)</w:t>
      </w:r>
      <w:r w:rsidRPr="004858E5">
        <w:tab/>
        <w:t xml:space="preserve">If, in dismissing an appeal under </w:t>
      </w:r>
      <w:r w:rsidR="004858E5">
        <w:t>subsection (</w:t>
      </w:r>
      <w:r w:rsidRPr="004858E5">
        <w:t>1) or (1AA), the Full Court is of the opinion that the appeal does not raise any question of general principle, it may give reasons for its decision in short form.</w:t>
      </w:r>
    </w:p>
    <w:p w:rsidR="00DB0A95" w:rsidRPr="004858E5" w:rsidRDefault="00DB0A95" w:rsidP="00DB0A95">
      <w:pPr>
        <w:pStyle w:val="subsection"/>
      </w:pPr>
      <w:r w:rsidRPr="004858E5">
        <w:tab/>
        <w:t>(2B)</w:t>
      </w:r>
      <w:r w:rsidRPr="004858E5">
        <w:tab/>
        <w:t xml:space="preserve">A Full Court of the Family Court, or a Judge of the Appeal </w:t>
      </w:r>
      <w:r w:rsidR="00DF178C" w:rsidRPr="004858E5">
        <w:t>Division</w:t>
      </w:r>
      <w:r w:rsidR="001050B8" w:rsidRPr="004858E5">
        <w:t xml:space="preserve"> </w:t>
      </w:r>
      <w:r w:rsidRPr="004858E5">
        <w:t xml:space="preserve">or other Judge if there is no Judge of the Appeal </w:t>
      </w:r>
      <w:r w:rsidR="00DF178C" w:rsidRPr="004858E5">
        <w:t>Division</w:t>
      </w:r>
      <w:r w:rsidR="001050B8" w:rsidRPr="004858E5">
        <w:t xml:space="preserve"> </w:t>
      </w:r>
      <w:r w:rsidRPr="004858E5">
        <w:t>available, may:</w:t>
      </w:r>
    </w:p>
    <w:p w:rsidR="00DB0A95" w:rsidRPr="004858E5" w:rsidRDefault="00DB0A95" w:rsidP="00DB0A95">
      <w:pPr>
        <w:pStyle w:val="paragraph"/>
      </w:pPr>
      <w:r w:rsidRPr="004858E5">
        <w:tab/>
        <w:t>(a)</w:t>
      </w:r>
      <w:r w:rsidRPr="004858E5">
        <w:tab/>
        <w:t xml:space="preserve">join or remove a party to an appeal under </w:t>
      </w:r>
      <w:r w:rsidR="004858E5">
        <w:t>subsection (</w:t>
      </w:r>
      <w:r w:rsidRPr="004858E5">
        <w:t>1) or (1AA); or</w:t>
      </w:r>
    </w:p>
    <w:p w:rsidR="00DB0A95" w:rsidRPr="004858E5" w:rsidRDefault="00DB0A95" w:rsidP="00DB0A95">
      <w:pPr>
        <w:pStyle w:val="paragraph"/>
      </w:pPr>
      <w:r w:rsidRPr="004858E5">
        <w:tab/>
        <w:t>(b)</w:t>
      </w:r>
      <w:r w:rsidRPr="004858E5">
        <w:tab/>
        <w:t xml:space="preserve">make an order by consent disposing of an appeal under </w:t>
      </w:r>
      <w:r w:rsidR="004858E5">
        <w:t>subsection (</w:t>
      </w:r>
      <w:r w:rsidRPr="004858E5">
        <w:t>1) or (1AA) (including an order for costs); or</w:t>
      </w:r>
    </w:p>
    <w:p w:rsidR="00DB0A95" w:rsidRPr="004858E5" w:rsidRDefault="00DB0A95" w:rsidP="00DB0A95">
      <w:pPr>
        <w:pStyle w:val="paragraph"/>
      </w:pPr>
      <w:r w:rsidRPr="004858E5">
        <w:tab/>
        <w:t>(c)</w:t>
      </w:r>
      <w:r w:rsidRPr="004858E5">
        <w:tab/>
        <w:t xml:space="preserve">give directions about the conduct of an appeal under </w:t>
      </w:r>
      <w:r w:rsidR="004858E5">
        <w:t>subsection (</w:t>
      </w:r>
      <w:r w:rsidRPr="004858E5">
        <w:t>1) or (1AA), including directions about the use of written submissions and limiting the time for oral argument.</w:t>
      </w:r>
    </w:p>
    <w:p w:rsidR="00DB0A95" w:rsidRPr="004858E5" w:rsidRDefault="00DB0A95" w:rsidP="00DB0A95">
      <w:pPr>
        <w:pStyle w:val="subsection"/>
      </w:pPr>
      <w:r w:rsidRPr="004858E5">
        <w:tab/>
        <w:t>(2C)</w:t>
      </w:r>
      <w:r w:rsidRPr="004858E5">
        <w:tab/>
        <w:t xml:space="preserve">The standard Rules of Court may make provision enabling matters of the kind mentioned in </w:t>
      </w:r>
      <w:r w:rsidR="004858E5">
        <w:t>subsection (</w:t>
      </w:r>
      <w:r w:rsidRPr="004858E5">
        <w:t>2B) to be dealt with, subject to conditions prescribed by the standard Rules of Court, without an oral hearing.</w:t>
      </w:r>
    </w:p>
    <w:p w:rsidR="00DB0A95" w:rsidRPr="004858E5" w:rsidRDefault="00DB0A95" w:rsidP="00EB4712">
      <w:pPr>
        <w:pStyle w:val="subsection"/>
        <w:keepNext/>
      </w:pPr>
      <w:r w:rsidRPr="004858E5">
        <w:tab/>
        <w:t>(2D)</w:t>
      </w:r>
      <w:r w:rsidRPr="004858E5">
        <w:tab/>
        <w:t>Applications</w:t>
      </w:r>
      <w:r w:rsidR="004C3249" w:rsidRPr="004858E5">
        <w:t xml:space="preserve"> of a procedural nature, including applications</w:t>
      </w:r>
      <w:r w:rsidRPr="004858E5">
        <w:t>:</w:t>
      </w:r>
    </w:p>
    <w:p w:rsidR="00DB0A95" w:rsidRPr="004858E5" w:rsidRDefault="00DB0A95" w:rsidP="00DB0A95">
      <w:pPr>
        <w:pStyle w:val="paragraph"/>
      </w:pPr>
      <w:r w:rsidRPr="004858E5">
        <w:tab/>
        <w:t>(a)</w:t>
      </w:r>
      <w:r w:rsidRPr="004858E5">
        <w:tab/>
        <w:t xml:space="preserve">for an extension of time within which to institute an appeal under </w:t>
      </w:r>
      <w:r w:rsidR="004858E5">
        <w:t>subsection (</w:t>
      </w:r>
      <w:r w:rsidRPr="004858E5">
        <w:t>1) or (1AA); or</w:t>
      </w:r>
    </w:p>
    <w:p w:rsidR="00DB0A95" w:rsidRPr="004858E5" w:rsidRDefault="00DB0A95" w:rsidP="00DB0A95">
      <w:pPr>
        <w:pStyle w:val="paragraph"/>
      </w:pPr>
      <w:r w:rsidRPr="004858E5">
        <w:tab/>
        <w:t>(b)</w:t>
      </w:r>
      <w:r w:rsidRPr="004858E5">
        <w:tab/>
        <w:t xml:space="preserve">for leave to amend the grounds of an appeal under </w:t>
      </w:r>
      <w:r w:rsidR="004858E5">
        <w:t>subsection (</w:t>
      </w:r>
      <w:r w:rsidRPr="004858E5">
        <w:t>1) or (1AA); or</w:t>
      </w:r>
    </w:p>
    <w:p w:rsidR="00DB0A95" w:rsidRPr="004858E5" w:rsidRDefault="00DB0A95" w:rsidP="00DB0A95">
      <w:pPr>
        <w:pStyle w:val="paragraph"/>
      </w:pPr>
      <w:r w:rsidRPr="004858E5">
        <w:tab/>
        <w:t>(c)</w:t>
      </w:r>
      <w:r w:rsidRPr="004858E5">
        <w:tab/>
        <w:t xml:space="preserve">to reinstate an appeal under </w:t>
      </w:r>
      <w:r w:rsidR="004858E5">
        <w:t>subsection (</w:t>
      </w:r>
      <w:r w:rsidRPr="004858E5">
        <w:t>1) or (1AA) that, because of the standard Rules of Court, was taken to have been abandoned; or</w:t>
      </w:r>
    </w:p>
    <w:p w:rsidR="00DB0A95" w:rsidRPr="004858E5" w:rsidRDefault="00DB0A95" w:rsidP="00DB0A95">
      <w:pPr>
        <w:pStyle w:val="paragraph"/>
      </w:pPr>
      <w:r w:rsidRPr="004858E5">
        <w:tab/>
        <w:t>(d)</w:t>
      </w:r>
      <w:r w:rsidRPr="004858E5">
        <w:tab/>
        <w:t xml:space="preserve">to stay an order of a Full Court of the Family Court made in connection with an appeal under </w:t>
      </w:r>
      <w:r w:rsidR="004858E5">
        <w:t>subsection (</w:t>
      </w:r>
      <w:r w:rsidRPr="004858E5">
        <w:t>1) or (1AA);</w:t>
      </w:r>
      <w:r w:rsidR="00F34781" w:rsidRPr="004858E5">
        <w:t xml:space="preserve"> or</w:t>
      </w:r>
    </w:p>
    <w:p w:rsidR="00F34781" w:rsidRPr="004858E5" w:rsidRDefault="00F34781" w:rsidP="00F34781">
      <w:pPr>
        <w:pStyle w:val="paragraph"/>
      </w:pPr>
      <w:r w:rsidRPr="004858E5">
        <w:tab/>
        <w:t>(e)</w:t>
      </w:r>
      <w:r w:rsidRPr="004858E5">
        <w:tab/>
        <w:t>for an extension of time within which to file an application for leave to appeal; or</w:t>
      </w:r>
    </w:p>
    <w:p w:rsidR="00F34781" w:rsidRPr="004858E5" w:rsidRDefault="00F34781" w:rsidP="00F34781">
      <w:pPr>
        <w:pStyle w:val="paragraph"/>
      </w:pPr>
      <w:r w:rsidRPr="004858E5">
        <w:tab/>
        <w:t>(f)</w:t>
      </w:r>
      <w:r w:rsidRPr="004858E5">
        <w:tab/>
        <w:t>for security for costs in relation to an appeal; or</w:t>
      </w:r>
    </w:p>
    <w:p w:rsidR="00F34781" w:rsidRPr="004858E5" w:rsidRDefault="00F34781" w:rsidP="00F34781">
      <w:pPr>
        <w:pStyle w:val="paragraph"/>
      </w:pPr>
      <w:r w:rsidRPr="004858E5">
        <w:tab/>
        <w:t>(g)</w:t>
      </w:r>
      <w:r w:rsidRPr="004858E5">
        <w:tab/>
        <w:t>to reinstate an appeal dismissed under a provision of the Rules of Court; or</w:t>
      </w:r>
    </w:p>
    <w:p w:rsidR="00F34781" w:rsidRPr="004858E5" w:rsidRDefault="00F34781" w:rsidP="00F34781">
      <w:pPr>
        <w:pStyle w:val="paragraph"/>
      </w:pPr>
      <w:r w:rsidRPr="004858E5">
        <w:tab/>
        <w:t>(h)</w:t>
      </w:r>
      <w:r w:rsidRPr="004858E5">
        <w:tab/>
        <w:t>to adjourn the hearing of an appeal; or</w:t>
      </w:r>
    </w:p>
    <w:p w:rsidR="00F34781" w:rsidRPr="004858E5" w:rsidRDefault="00F34781" w:rsidP="00F34781">
      <w:pPr>
        <w:pStyle w:val="paragraph"/>
      </w:pPr>
      <w:r w:rsidRPr="004858E5">
        <w:tab/>
        <w:t>(i)</w:t>
      </w:r>
      <w:r w:rsidRPr="004858E5">
        <w:tab/>
        <w:t>to vacate the hearing date of an appeal; or</w:t>
      </w:r>
    </w:p>
    <w:p w:rsidR="00F34781" w:rsidRPr="004858E5" w:rsidRDefault="00F34781" w:rsidP="00F34781">
      <w:pPr>
        <w:pStyle w:val="paragraph"/>
        <w:rPr>
          <w:b/>
        </w:rPr>
      </w:pPr>
      <w:r w:rsidRPr="004858E5">
        <w:tab/>
        <w:t>(j)</w:t>
      </w:r>
      <w:r w:rsidRPr="004858E5">
        <w:tab/>
        <w:t>to expedite the hearing of an appeal;</w:t>
      </w:r>
    </w:p>
    <w:p w:rsidR="00DB0A95" w:rsidRPr="004858E5" w:rsidRDefault="00DB0A95" w:rsidP="00DB0A95">
      <w:pPr>
        <w:pStyle w:val="subsection2"/>
      </w:pPr>
      <w:r w:rsidRPr="004858E5">
        <w:t xml:space="preserve">may be heard and determined by a Judge of the Appeal </w:t>
      </w:r>
      <w:r w:rsidR="00DF178C" w:rsidRPr="004858E5">
        <w:t>Division</w:t>
      </w:r>
      <w:r w:rsidR="001050B8" w:rsidRPr="004858E5">
        <w:t xml:space="preserve"> </w:t>
      </w:r>
      <w:r w:rsidRPr="004858E5">
        <w:t xml:space="preserve">or other Judge if there is no Judge of the Appeal </w:t>
      </w:r>
      <w:r w:rsidR="00DF178C" w:rsidRPr="004858E5">
        <w:t>Division</w:t>
      </w:r>
      <w:r w:rsidR="001050B8" w:rsidRPr="004858E5">
        <w:t xml:space="preserve"> </w:t>
      </w:r>
      <w:r w:rsidRPr="004858E5">
        <w:t>available, or by a Full Court of the Family Court.</w:t>
      </w:r>
    </w:p>
    <w:p w:rsidR="00DB0A95" w:rsidRPr="004858E5" w:rsidRDefault="00DB0A95" w:rsidP="00DB0A95">
      <w:pPr>
        <w:pStyle w:val="subsection"/>
      </w:pPr>
      <w:r w:rsidRPr="004858E5">
        <w:tab/>
        <w:t>(2E)</w:t>
      </w:r>
      <w:r w:rsidRPr="004858E5">
        <w:tab/>
        <w:t xml:space="preserve">The standard Rules of Court may make provision enabling applications of a kind mentioned in </w:t>
      </w:r>
      <w:r w:rsidR="004858E5">
        <w:t>subsection (</w:t>
      </w:r>
      <w:r w:rsidRPr="004858E5">
        <w:t>2D) to be dealt with, subject to conditions prescribed by the standard Rules of Court, without an oral hearing.</w:t>
      </w:r>
    </w:p>
    <w:p w:rsidR="00DB0A95" w:rsidRPr="004858E5" w:rsidRDefault="00DB0A95" w:rsidP="00DB0A95">
      <w:pPr>
        <w:pStyle w:val="subsection"/>
      </w:pPr>
      <w:r w:rsidRPr="004858E5">
        <w:tab/>
        <w:t>(2F)</w:t>
      </w:r>
      <w:r w:rsidRPr="004858E5">
        <w:tab/>
        <w:t xml:space="preserve">No appeal lies under this section from an order or decision made under </w:t>
      </w:r>
      <w:r w:rsidR="004858E5">
        <w:t>subsection (</w:t>
      </w:r>
      <w:r w:rsidRPr="004858E5">
        <w:t>2B) or (2D).</w:t>
      </w:r>
    </w:p>
    <w:p w:rsidR="00DB0A95" w:rsidRPr="004858E5" w:rsidRDefault="00DB0A95" w:rsidP="00DB0A95">
      <w:pPr>
        <w:pStyle w:val="subsection"/>
      </w:pPr>
      <w:r w:rsidRPr="004858E5">
        <w:tab/>
        <w:t>(3)</w:t>
      </w:r>
      <w:r w:rsidRPr="004858E5">
        <w:tab/>
        <w:t>This section does not apply in relation to a proceeding that is transferred to the Court from the Federal Court of Australia.</w:t>
      </w:r>
    </w:p>
    <w:p w:rsidR="00D777DD" w:rsidRPr="004858E5" w:rsidRDefault="00D777DD" w:rsidP="00D777DD">
      <w:pPr>
        <w:pStyle w:val="ActHead5"/>
      </w:pPr>
      <w:bookmarkStart w:id="683" w:name="_Toc500512953"/>
      <w:r w:rsidRPr="004858E5">
        <w:rPr>
          <w:rStyle w:val="CharSectno"/>
        </w:rPr>
        <w:t>94AAA</w:t>
      </w:r>
      <w:r w:rsidRPr="004858E5">
        <w:t xml:space="preserve">  Appeals to Family Court from Federal Circuit Court and Magistrates Court of Western Australia</w:t>
      </w:r>
      <w:bookmarkEnd w:id="683"/>
    </w:p>
    <w:p w:rsidR="00DB0A95" w:rsidRPr="004858E5" w:rsidRDefault="00DB0A95" w:rsidP="00DB0A95">
      <w:pPr>
        <w:pStyle w:val="subsection"/>
      </w:pPr>
      <w:r w:rsidRPr="004858E5">
        <w:tab/>
        <w:t>(1)</w:t>
      </w:r>
      <w:r w:rsidRPr="004858E5">
        <w:tab/>
        <w:t>An appeal lies to the Family Court from:</w:t>
      </w:r>
    </w:p>
    <w:p w:rsidR="00DB0A95" w:rsidRPr="004858E5" w:rsidRDefault="00DB0A95" w:rsidP="00DB0A95">
      <w:pPr>
        <w:pStyle w:val="paragraph"/>
      </w:pPr>
      <w:r w:rsidRPr="004858E5">
        <w:tab/>
        <w:t>(a)</w:t>
      </w:r>
      <w:r w:rsidRPr="004858E5">
        <w:tab/>
        <w:t xml:space="preserve">a decree of the </w:t>
      </w:r>
      <w:r w:rsidR="00564852" w:rsidRPr="004858E5">
        <w:t>Federal Circuit Court of Australia</w:t>
      </w:r>
      <w:r w:rsidRPr="004858E5">
        <w:t xml:space="preserve"> exercising original jurisdiction under this Act; or </w:t>
      </w:r>
    </w:p>
    <w:p w:rsidR="00DB0A95" w:rsidRPr="004858E5" w:rsidRDefault="00DB0A95" w:rsidP="00DB0A95">
      <w:pPr>
        <w:pStyle w:val="paragraph"/>
        <w:keepNext/>
        <w:keepLines/>
      </w:pPr>
      <w:r w:rsidRPr="004858E5">
        <w:tab/>
        <w:t>(b)</w:t>
      </w:r>
      <w:r w:rsidRPr="004858E5">
        <w:tab/>
        <w:t xml:space="preserve">a decree or decision of a </w:t>
      </w:r>
      <w:r w:rsidR="00D777DD" w:rsidRPr="004858E5">
        <w:t>Judge of the Federal Circuit Court of Australia</w:t>
      </w:r>
      <w:r w:rsidRPr="004858E5">
        <w:t xml:space="preserve"> exercising original jurisdiction under this Act rejecting an application that he or she disqualify himself or herself from further hearing a matter.</w:t>
      </w:r>
    </w:p>
    <w:p w:rsidR="001359D7" w:rsidRPr="004858E5" w:rsidRDefault="001359D7" w:rsidP="001359D7">
      <w:pPr>
        <w:pStyle w:val="subsection"/>
      </w:pPr>
      <w:r w:rsidRPr="004858E5">
        <w:tab/>
        <w:t>(1A)</w:t>
      </w:r>
      <w:r w:rsidRPr="004858E5">
        <w:tab/>
        <w:t>An appeal lies to the Family Court from:</w:t>
      </w:r>
    </w:p>
    <w:p w:rsidR="001359D7" w:rsidRPr="004858E5" w:rsidRDefault="001359D7" w:rsidP="001359D7">
      <w:pPr>
        <w:pStyle w:val="paragraph"/>
      </w:pPr>
      <w:r w:rsidRPr="004858E5">
        <w:tab/>
        <w:t>(a)</w:t>
      </w:r>
      <w:r w:rsidRPr="004858E5">
        <w:tab/>
        <w:t>a decree of the Magistrates Court of Western Australia constituted by a Family Law Magistrate of Western Australia exercising original jurisdiction under this Act; or</w:t>
      </w:r>
    </w:p>
    <w:p w:rsidR="001359D7" w:rsidRPr="004858E5" w:rsidRDefault="001359D7" w:rsidP="001359D7">
      <w:pPr>
        <w:pStyle w:val="paragraph"/>
      </w:pPr>
      <w:r w:rsidRPr="004858E5">
        <w:tab/>
        <w:t>(b)</w:t>
      </w:r>
      <w:r w:rsidRPr="004858E5">
        <w:tab/>
        <w:t>a decree or decision of a Family Law Magistrate of Western Australia exercising in the Magistrates Court of Western Australia original jurisdiction under this Act rejecting an application that he or she disqualify himself or herself from further hearing a matter.</w:t>
      </w:r>
    </w:p>
    <w:p w:rsidR="001E59F6" w:rsidRPr="004858E5" w:rsidRDefault="001E59F6" w:rsidP="001E59F6">
      <w:pPr>
        <w:pStyle w:val="notetext"/>
      </w:pPr>
      <w:r w:rsidRPr="004858E5">
        <w:t>Note:</w:t>
      </w:r>
      <w:r w:rsidRPr="004858E5">
        <w:tab/>
        <w:t xml:space="preserve">This subsection applies to appeals from the making, variation and revocation of court security orders under the </w:t>
      </w:r>
      <w:r w:rsidRPr="004858E5">
        <w:rPr>
          <w:i/>
        </w:rPr>
        <w:t>Court Security Act 2013</w:t>
      </w:r>
      <w:r w:rsidRPr="004858E5">
        <w:t xml:space="preserve"> as described in section</w:t>
      </w:r>
      <w:r w:rsidR="004858E5">
        <w:t> </w:t>
      </w:r>
      <w:r w:rsidRPr="004858E5">
        <w:t>94AB.</w:t>
      </w:r>
    </w:p>
    <w:p w:rsidR="00DB0A95" w:rsidRPr="004858E5" w:rsidRDefault="00DB0A95" w:rsidP="00DB0A95">
      <w:pPr>
        <w:pStyle w:val="subsection"/>
      </w:pPr>
      <w:r w:rsidRPr="004858E5">
        <w:tab/>
        <w:t>(2)</w:t>
      </w:r>
      <w:r w:rsidRPr="004858E5">
        <w:tab/>
      </w:r>
      <w:r w:rsidR="004858E5">
        <w:t>Subsections (</w:t>
      </w:r>
      <w:r w:rsidR="00A77D7D" w:rsidRPr="004858E5">
        <w:t>1) and (1A) have</w:t>
      </w:r>
      <w:r w:rsidRPr="004858E5">
        <w:t xml:space="preserve"> effect subject to section</w:t>
      </w:r>
      <w:r w:rsidR="004858E5">
        <w:t> </w:t>
      </w:r>
      <w:r w:rsidRPr="004858E5">
        <w:t>94AA.</w:t>
      </w:r>
    </w:p>
    <w:p w:rsidR="00DB0A95" w:rsidRPr="004858E5" w:rsidRDefault="00DB0A95" w:rsidP="00DB0A95">
      <w:pPr>
        <w:pStyle w:val="subsection"/>
      </w:pPr>
      <w:r w:rsidRPr="004858E5">
        <w:tab/>
        <w:t>(3)</w:t>
      </w:r>
      <w:r w:rsidRPr="004858E5">
        <w:tab/>
        <w:t xml:space="preserve">The jurisdiction of the Family Court in relation to an appeal under </w:t>
      </w:r>
      <w:r w:rsidR="004858E5">
        <w:t>subsection (</w:t>
      </w:r>
      <w:r w:rsidRPr="004858E5">
        <w:t>1)</w:t>
      </w:r>
      <w:r w:rsidR="00260B64" w:rsidRPr="004858E5">
        <w:t xml:space="preserve"> or (1A)</w:t>
      </w:r>
      <w:r w:rsidRPr="004858E5">
        <w:t xml:space="preserve"> is to be exercised by a Full Court unless the </w:t>
      </w:r>
      <w:r w:rsidR="008D5048" w:rsidRPr="004858E5">
        <w:t>Chief Justice</w:t>
      </w:r>
      <w:r w:rsidRPr="004858E5">
        <w:t xml:space="preserve"> considers that it is appropriate for the jurisdiction of the Family Court in relation to the appeal to be exercised by a single Judge.</w:t>
      </w:r>
    </w:p>
    <w:p w:rsidR="00DB0A95" w:rsidRPr="004858E5" w:rsidRDefault="00DB0A95" w:rsidP="00DB0A95">
      <w:pPr>
        <w:pStyle w:val="subsection"/>
      </w:pPr>
      <w:r w:rsidRPr="004858E5">
        <w:tab/>
        <w:t>(4)</w:t>
      </w:r>
      <w:r w:rsidRPr="004858E5">
        <w:tab/>
      </w:r>
      <w:r w:rsidR="004858E5">
        <w:t>Subsection (</w:t>
      </w:r>
      <w:r w:rsidRPr="004858E5">
        <w:t xml:space="preserve">3) has effect subject to </w:t>
      </w:r>
      <w:r w:rsidR="004858E5">
        <w:t>subsections (</w:t>
      </w:r>
      <w:r w:rsidRPr="004858E5">
        <w:t>8) and (10).</w:t>
      </w:r>
    </w:p>
    <w:p w:rsidR="00DB0A95" w:rsidRPr="004858E5" w:rsidRDefault="00DB0A95" w:rsidP="00DB0A95">
      <w:pPr>
        <w:pStyle w:val="subsection"/>
      </w:pPr>
      <w:r w:rsidRPr="004858E5">
        <w:tab/>
        <w:t>(5)</w:t>
      </w:r>
      <w:r w:rsidRPr="004858E5">
        <w:tab/>
        <w:t xml:space="preserve">An appeal under </w:t>
      </w:r>
      <w:r w:rsidR="004858E5">
        <w:t>subsection (</w:t>
      </w:r>
      <w:r w:rsidRPr="004858E5">
        <w:t>1)</w:t>
      </w:r>
      <w:r w:rsidR="00F328E3" w:rsidRPr="004858E5">
        <w:t xml:space="preserve"> or (1A)</w:t>
      </w:r>
      <w:r w:rsidRPr="004858E5">
        <w:t xml:space="preserve"> is to be instituted within:</w:t>
      </w:r>
    </w:p>
    <w:p w:rsidR="00DB0A95" w:rsidRPr="004858E5" w:rsidRDefault="00DB0A95" w:rsidP="00DB0A95">
      <w:pPr>
        <w:pStyle w:val="paragraph"/>
      </w:pPr>
      <w:r w:rsidRPr="004858E5">
        <w:tab/>
        <w:t>(a)</w:t>
      </w:r>
      <w:r w:rsidRPr="004858E5">
        <w:tab/>
        <w:t>the time prescribed by the standard Rules of Court; or</w:t>
      </w:r>
    </w:p>
    <w:p w:rsidR="00DB0A95" w:rsidRPr="004858E5" w:rsidRDefault="00DB0A95" w:rsidP="00DB0A95">
      <w:pPr>
        <w:pStyle w:val="paragraph"/>
      </w:pPr>
      <w:r w:rsidRPr="004858E5">
        <w:tab/>
        <w:t>(b)</w:t>
      </w:r>
      <w:r w:rsidRPr="004858E5">
        <w:tab/>
        <w:t>such further time as is allowed in accordance with the standard Rules of Court.</w:t>
      </w:r>
    </w:p>
    <w:p w:rsidR="00DB0A95" w:rsidRPr="004858E5" w:rsidRDefault="00DB0A95" w:rsidP="00DB0A95">
      <w:pPr>
        <w:pStyle w:val="subsection"/>
      </w:pPr>
      <w:r w:rsidRPr="004858E5">
        <w:tab/>
        <w:t>(6)</w:t>
      </w:r>
      <w:r w:rsidRPr="004858E5">
        <w:tab/>
        <w:t xml:space="preserve">On an appeal under </w:t>
      </w:r>
      <w:r w:rsidR="004858E5">
        <w:t>subsection (</w:t>
      </w:r>
      <w:r w:rsidRPr="004858E5">
        <w:t>1)</w:t>
      </w:r>
      <w:r w:rsidR="00C222B3" w:rsidRPr="004858E5">
        <w:t xml:space="preserve"> or (1A)</w:t>
      </w:r>
      <w:r w:rsidRPr="004858E5">
        <w:t>, the Family Court may affirm, reverse or vary the decree or decision the subject of the appeal and may make such decree or decision as, in the opinion of the court, ought to have been made in the first instance, or may, if it considers appropriate, order a re</w:t>
      </w:r>
      <w:r w:rsidR="00450D48" w:rsidRPr="004858E5">
        <w:noBreakHyphen/>
      </w:r>
      <w:r w:rsidRPr="004858E5">
        <w:t>hearing on such terms and conditions, if any, as it considers appropriate.</w:t>
      </w:r>
    </w:p>
    <w:p w:rsidR="00DB0A95" w:rsidRPr="004858E5" w:rsidRDefault="00DB0A95" w:rsidP="00DB0A95">
      <w:pPr>
        <w:pStyle w:val="subsection"/>
      </w:pPr>
      <w:r w:rsidRPr="004858E5">
        <w:tab/>
        <w:t>(7)</w:t>
      </w:r>
      <w:r w:rsidRPr="004858E5">
        <w:tab/>
        <w:t xml:space="preserve">If, in dismissing an appeal under </w:t>
      </w:r>
      <w:r w:rsidR="004858E5">
        <w:t>subsection (</w:t>
      </w:r>
      <w:r w:rsidRPr="004858E5">
        <w:t>1)</w:t>
      </w:r>
      <w:r w:rsidR="00803F7E" w:rsidRPr="004858E5">
        <w:t xml:space="preserve"> or (1A)</w:t>
      </w:r>
      <w:r w:rsidRPr="004858E5">
        <w:t>, the Family Court is of the opinion that the appeal does not raise any question of general principle, it may give reasons for its decision in short form.</w:t>
      </w:r>
    </w:p>
    <w:p w:rsidR="00DB0A95" w:rsidRPr="004858E5" w:rsidRDefault="00DB0A95" w:rsidP="00493C6B">
      <w:pPr>
        <w:pStyle w:val="subsection"/>
        <w:keepNext/>
      </w:pPr>
      <w:r w:rsidRPr="004858E5">
        <w:tab/>
        <w:t>(8)</w:t>
      </w:r>
      <w:r w:rsidRPr="004858E5">
        <w:tab/>
        <w:t>A single Judge or a Full Court may:</w:t>
      </w:r>
    </w:p>
    <w:p w:rsidR="00DB0A95" w:rsidRPr="004858E5" w:rsidRDefault="00DB0A95" w:rsidP="00DB0A95">
      <w:pPr>
        <w:pStyle w:val="paragraph"/>
      </w:pPr>
      <w:r w:rsidRPr="004858E5">
        <w:tab/>
        <w:t>(a)</w:t>
      </w:r>
      <w:r w:rsidRPr="004858E5">
        <w:tab/>
        <w:t xml:space="preserve">join or remove a party to an appeal under </w:t>
      </w:r>
      <w:r w:rsidR="004858E5">
        <w:t>subsection (</w:t>
      </w:r>
      <w:r w:rsidRPr="004858E5">
        <w:t>1)</w:t>
      </w:r>
      <w:r w:rsidR="007D2E0F" w:rsidRPr="004858E5">
        <w:t xml:space="preserve"> or (1A)</w:t>
      </w:r>
      <w:r w:rsidRPr="004858E5">
        <w:t>; or</w:t>
      </w:r>
    </w:p>
    <w:p w:rsidR="00DB0A95" w:rsidRPr="004858E5" w:rsidRDefault="00DB0A95" w:rsidP="00DB0A95">
      <w:pPr>
        <w:pStyle w:val="paragraph"/>
      </w:pPr>
      <w:r w:rsidRPr="004858E5">
        <w:tab/>
        <w:t>(b)</w:t>
      </w:r>
      <w:r w:rsidRPr="004858E5">
        <w:tab/>
        <w:t xml:space="preserve">make an order by consent disposing of an appeal under </w:t>
      </w:r>
      <w:r w:rsidR="004858E5">
        <w:t>subsection (</w:t>
      </w:r>
      <w:r w:rsidRPr="004858E5">
        <w:t>1)</w:t>
      </w:r>
      <w:r w:rsidR="00B71AB8" w:rsidRPr="004858E5">
        <w:t xml:space="preserve"> or (1A)</w:t>
      </w:r>
      <w:r w:rsidRPr="004858E5">
        <w:t xml:space="preserve"> (including an order for costs); or</w:t>
      </w:r>
    </w:p>
    <w:p w:rsidR="00DB0A95" w:rsidRPr="004858E5" w:rsidRDefault="00DB0A95" w:rsidP="00DB0A95">
      <w:pPr>
        <w:pStyle w:val="paragraph"/>
      </w:pPr>
      <w:r w:rsidRPr="004858E5">
        <w:tab/>
        <w:t>(c)</w:t>
      </w:r>
      <w:r w:rsidRPr="004858E5">
        <w:tab/>
        <w:t xml:space="preserve">give directions about the conduct of an appeal under </w:t>
      </w:r>
      <w:r w:rsidR="004858E5">
        <w:t>subsection (</w:t>
      </w:r>
      <w:r w:rsidRPr="004858E5">
        <w:t>1)</w:t>
      </w:r>
      <w:r w:rsidR="00EF732F" w:rsidRPr="004858E5">
        <w:t xml:space="preserve"> or (1A)</w:t>
      </w:r>
      <w:r w:rsidRPr="004858E5">
        <w:t>, including directions about:</w:t>
      </w:r>
    </w:p>
    <w:p w:rsidR="00DB0A95" w:rsidRPr="004858E5" w:rsidRDefault="00DB0A95" w:rsidP="00DB0A95">
      <w:pPr>
        <w:pStyle w:val="paragraphsub"/>
      </w:pPr>
      <w:r w:rsidRPr="004858E5">
        <w:tab/>
        <w:t>(i)</w:t>
      </w:r>
      <w:r w:rsidRPr="004858E5">
        <w:tab/>
        <w:t>the use of written submissions; and</w:t>
      </w:r>
    </w:p>
    <w:p w:rsidR="00DB0A95" w:rsidRPr="004858E5" w:rsidRDefault="00DB0A95" w:rsidP="00DB0A95">
      <w:pPr>
        <w:pStyle w:val="paragraphsub"/>
      </w:pPr>
      <w:r w:rsidRPr="004858E5">
        <w:tab/>
        <w:t>(ii)</w:t>
      </w:r>
      <w:r w:rsidRPr="004858E5">
        <w:tab/>
        <w:t>limiting the time for oral argument.</w:t>
      </w:r>
    </w:p>
    <w:p w:rsidR="00DB0A95" w:rsidRPr="004858E5" w:rsidRDefault="00DB0A95" w:rsidP="00DB0A95">
      <w:pPr>
        <w:pStyle w:val="subsection"/>
      </w:pPr>
      <w:r w:rsidRPr="004858E5">
        <w:tab/>
        <w:t>(9)</w:t>
      </w:r>
      <w:r w:rsidRPr="004858E5">
        <w:tab/>
        <w:t xml:space="preserve">The standard Rules of Court may make provision enabling matters of the kind mentioned in </w:t>
      </w:r>
      <w:r w:rsidR="004858E5">
        <w:t>subsection (</w:t>
      </w:r>
      <w:r w:rsidRPr="004858E5">
        <w:t>8) to be dealt with, subject to conditions prescribed by the standard Rules of Court, without an oral hearing.</w:t>
      </w:r>
    </w:p>
    <w:p w:rsidR="00DB0A95" w:rsidRPr="004858E5" w:rsidRDefault="00DB0A95" w:rsidP="00DB0A95">
      <w:pPr>
        <w:pStyle w:val="subsection"/>
      </w:pPr>
      <w:r w:rsidRPr="004858E5">
        <w:tab/>
        <w:t>(10)</w:t>
      </w:r>
      <w:r w:rsidRPr="004858E5">
        <w:tab/>
        <w:t>Applications</w:t>
      </w:r>
      <w:r w:rsidR="00A2693A" w:rsidRPr="004858E5">
        <w:t xml:space="preserve"> of a procedural nature, including applications</w:t>
      </w:r>
      <w:r w:rsidRPr="004858E5">
        <w:t>:</w:t>
      </w:r>
    </w:p>
    <w:p w:rsidR="00DB0A95" w:rsidRPr="004858E5" w:rsidRDefault="00DB0A95" w:rsidP="00DB0A95">
      <w:pPr>
        <w:pStyle w:val="paragraph"/>
      </w:pPr>
      <w:r w:rsidRPr="004858E5">
        <w:tab/>
        <w:t>(a)</w:t>
      </w:r>
      <w:r w:rsidRPr="004858E5">
        <w:tab/>
        <w:t xml:space="preserve">for an extension of time within which to institute an appeal under </w:t>
      </w:r>
      <w:r w:rsidR="004858E5">
        <w:t>subsection (</w:t>
      </w:r>
      <w:r w:rsidRPr="004858E5">
        <w:t>1)</w:t>
      </w:r>
      <w:r w:rsidR="00AF1EB7" w:rsidRPr="004858E5">
        <w:t xml:space="preserve"> or (1A)</w:t>
      </w:r>
      <w:r w:rsidRPr="004858E5">
        <w:t>; or</w:t>
      </w:r>
    </w:p>
    <w:p w:rsidR="00DB0A95" w:rsidRPr="004858E5" w:rsidRDefault="00DB0A95" w:rsidP="00DB0A95">
      <w:pPr>
        <w:pStyle w:val="paragraph"/>
      </w:pPr>
      <w:r w:rsidRPr="004858E5">
        <w:tab/>
        <w:t>(b)</w:t>
      </w:r>
      <w:r w:rsidRPr="004858E5">
        <w:tab/>
        <w:t xml:space="preserve">for leave to amend the grounds of an appeal under </w:t>
      </w:r>
      <w:r w:rsidR="004858E5">
        <w:t>subsection (</w:t>
      </w:r>
      <w:r w:rsidRPr="004858E5">
        <w:t>1)</w:t>
      </w:r>
      <w:r w:rsidR="00856303" w:rsidRPr="004858E5">
        <w:t xml:space="preserve"> or (1A)</w:t>
      </w:r>
      <w:r w:rsidRPr="004858E5">
        <w:t>; or</w:t>
      </w:r>
    </w:p>
    <w:p w:rsidR="00DB0A95" w:rsidRPr="004858E5" w:rsidRDefault="00DB0A95" w:rsidP="00DB0A95">
      <w:pPr>
        <w:pStyle w:val="paragraph"/>
      </w:pPr>
      <w:r w:rsidRPr="004858E5">
        <w:tab/>
        <w:t>(c)</w:t>
      </w:r>
      <w:r w:rsidRPr="004858E5">
        <w:tab/>
        <w:t xml:space="preserve">to reinstate an appeal under </w:t>
      </w:r>
      <w:r w:rsidR="004858E5">
        <w:t>subsection (</w:t>
      </w:r>
      <w:r w:rsidRPr="004858E5">
        <w:t>1)</w:t>
      </w:r>
      <w:r w:rsidR="00AC21D2" w:rsidRPr="004858E5">
        <w:t xml:space="preserve"> or (1A)</w:t>
      </w:r>
      <w:r w:rsidRPr="004858E5">
        <w:t xml:space="preserve"> that, because of the standard Rules of Court, was taken to have been abandoned; or</w:t>
      </w:r>
    </w:p>
    <w:p w:rsidR="00DB0A95" w:rsidRPr="004858E5" w:rsidRDefault="00DB0A95" w:rsidP="00DB0A95">
      <w:pPr>
        <w:pStyle w:val="paragraph"/>
      </w:pPr>
      <w:r w:rsidRPr="004858E5">
        <w:tab/>
        <w:t>(d)</w:t>
      </w:r>
      <w:r w:rsidRPr="004858E5">
        <w:tab/>
        <w:t xml:space="preserve">to stay an order of the Family Court made in connection with an appeal under </w:t>
      </w:r>
      <w:r w:rsidR="004858E5">
        <w:t>subsection (</w:t>
      </w:r>
      <w:r w:rsidRPr="004858E5">
        <w:t>1)</w:t>
      </w:r>
      <w:r w:rsidR="002126F8" w:rsidRPr="004858E5">
        <w:t xml:space="preserve"> or (1A)</w:t>
      </w:r>
      <w:r w:rsidRPr="004858E5">
        <w:t>;</w:t>
      </w:r>
      <w:r w:rsidR="00282510" w:rsidRPr="004858E5">
        <w:t xml:space="preserve"> or</w:t>
      </w:r>
    </w:p>
    <w:p w:rsidR="00282510" w:rsidRPr="004858E5" w:rsidRDefault="00282510" w:rsidP="00282510">
      <w:pPr>
        <w:pStyle w:val="paragraph"/>
      </w:pPr>
      <w:r w:rsidRPr="004858E5">
        <w:tab/>
        <w:t>(e)</w:t>
      </w:r>
      <w:r w:rsidRPr="004858E5">
        <w:tab/>
        <w:t>for an extension of time within which to file an application for leave to appeal; or</w:t>
      </w:r>
    </w:p>
    <w:p w:rsidR="00282510" w:rsidRPr="004858E5" w:rsidRDefault="00282510" w:rsidP="00282510">
      <w:pPr>
        <w:pStyle w:val="paragraph"/>
      </w:pPr>
      <w:r w:rsidRPr="004858E5">
        <w:tab/>
        <w:t>(f)</w:t>
      </w:r>
      <w:r w:rsidRPr="004858E5">
        <w:tab/>
        <w:t>for security for costs in relation to an appeal; or</w:t>
      </w:r>
    </w:p>
    <w:p w:rsidR="00282510" w:rsidRPr="004858E5" w:rsidRDefault="00282510" w:rsidP="00282510">
      <w:pPr>
        <w:pStyle w:val="paragraph"/>
      </w:pPr>
      <w:r w:rsidRPr="004858E5">
        <w:tab/>
        <w:t>(g)</w:t>
      </w:r>
      <w:r w:rsidRPr="004858E5">
        <w:tab/>
        <w:t>to reinstate an appeal dismissed under a provision of the Rules of Court; or</w:t>
      </w:r>
    </w:p>
    <w:p w:rsidR="00282510" w:rsidRPr="004858E5" w:rsidRDefault="00282510" w:rsidP="00282510">
      <w:pPr>
        <w:pStyle w:val="paragraph"/>
      </w:pPr>
      <w:r w:rsidRPr="004858E5">
        <w:tab/>
        <w:t>(h)</w:t>
      </w:r>
      <w:r w:rsidRPr="004858E5">
        <w:tab/>
        <w:t>to adjourn the hearing of an appeal; or</w:t>
      </w:r>
    </w:p>
    <w:p w:rsidR="00282510" w:rsidRPr="004858E5" w:rsidRDefault="00282510" w:rsidP="00282510">
      <w:pPr>
        <w:pStyle w:val="paragraph"/>
      </w:pPr>
      <w:r w:rsidRPr="004858E5">
        <w:tab/>
        <w:t>(i)</w:t>
      </w:r>
      <w:r w:rsidRPr="004858E5">
        <w:tab/>
        <w:t>to vacate the hearing date of an appeal; or</w:t>
      </w:r>
    </w:p>
    <w:p w:rsidR="00282510" w:rsidRPr="004858E5" w:rsidRDefault="00282510" w:rsidP="00282510">
      <w:pPr>
        <w:pStyle w:val="paragraph"/>
        <w:rPr>
          <w:b/>
        </w:rPr>
      </w:pPr>
      <w:r w:rsidRPr="004858E5">
        <w:tab/>
        <w:t>(j)</w:t>
      </w:r>
      <w:r w:rsidRPr="004858E5">
        <w:tab/>
        <w:t>to expedite the hearing of an appeal;</w:t>
      </w:r>
    </w:p>
    <w:p w:rsidR="00DB0A95" w:rsidRPr="004858E5" w:rsidRDefault="00DB0A95" w:rsidP="00DB0A95">
      <w:pPr>
        <w:pStyle w:val="subsection2"/>
      </w:pPr>
      <w:r w:rsidRPr="004858E5">
        <w:t>may be heard and determined by a single Judge or by a Full Court.</w:t>
      </w:r>
    </w:p>
    <w:p w:rsidR="00DB0A95" w:rsidRPr="004858E5" w:rsidRDefault="00DB0A95" w:rsidP="00DB0A95">
      <w:pPr>
        <w:pStyle w:val="subsection"/>
      </w:pPr>
      <w:r w:rsidRPr="004858E5">
        <w:tab/>
        <w:t>(11)</w:t>
      </w:r>
      <w:r w:rsidRPr="004858E5">
        <w:tab/>
        <w:t xml:space="preserve">The standard Rules of Court may make provision enabling applications of a kind mentioned in </w:t>
      </w:r>
      <w:r w:rsidR="004858E5">
        <w:t>subsection (</w:t>
      </w:r>
      <w:r w:rsidRPr="004858E5">
        <w:t>10) to be dealt with, subject to conditions prescribed by the standard Rules of Court, without an oral hearing.</w:t>
      </w:r>
    </w:p>
    <w:p w:rsidR="00DB0A95" w:rsidRPr="004858E5" w:rsidRDefault="00DB0A95" w:rsidP="00DB0A95">
      <w:pPr>
        <w:pStyle w:val="subsection"/>
      </w:pPr>
      <w:r w:rsidRPr="004858E5">
        <w:tab/>
        <w:t>(12)</w:t>
      </w:r>
      <w:r w:rsidRPr="004858E5">
        <w:tab/>
        <w:t>An appeal does not lie to a Full Court from a decision of a single Judge exercising jurisdiction under this section.</w:t>
      </w:r>
    </w:p>
    <w:p w:rsidR="00DB0A95" w:rsidRPr="004858E5" w:rsidRDefault="00DB0A95" w:rsidP="00DB0A95">
      <w:pPr>
        <w:pStyle w:val="subsection"/>
      </w:pPr>
      <w:r w:rsidRPr="004858E5">
        <w:tab/>
        <w:t>(13)</w:t>
      </w:r>
      <w:r w:rsidRPr="004858E5">
        <w:tab/>
        <w:t xml:space="preserve">The single Judge referred to in </w:t>
      </w:r>
      <w:r w:rsidR="004858E5">
        <w:t>subsection (</w:t>
      </w:r>
      <w:r w:rsidRPr="004858E5">
        <w:t>3), (8) or (10) need not be a member of the Appeal Division.</w:t>
      </w:r>
    </w:p>
    <w:p w:rsidR="00E62EA8" w:rsidRPr="004858E5" w:rsidRDefault="00E62EA8" w:rsidP="00E62EA8">
      <w:pPr>
        <w:pStyle w:val="ActHead5"/>
      </w:pPr>
      <w:bookmarkStart w:id="684" w:name="_Toc500512954"/>
      <w:r w:rsidRPr="004858E5">
        <w:rPr>
          <w:rStyle w:val="CharSectno"/>
        </w:rPr>
        <w:t>94AAB</w:t>
      </w:r>
      <w:r w:rsidRPr="004858E5">
        <w:t xml:space="preserve">  Appeals, and applications for leave, without oral hearing</w:t>
      </w:r>
      <w:bookmarkEnd w:id="684"/>
    </w:p>
    <w:p w:rsidR="00E62EA8" w:rsidRPr="004858E5" w:rsidRDefault="00E62EA8" w:rsidP="00E62EA8">
      <w:pPr>
        <w:pStyle w:val="subsection"/>
      </w:pPr>
      <w:r w:rsidRPr="004858E5">
        <w:tab/>
        <w:t>(1)</w:t>
      </w:r>
      <w:r w:rsidRPr="004858E5">
        <w:tab/>
        <w:t xml:space="preserve">Subject to </w:t>
      </w:r>
      <w:r w:rsidR="004858E5">
        <w:t>subsection (</w:t>
      </w:r>
      <w:r w:rsidRPr="004858E5">
        <w:t>2), an appeal under section</w:t>
      </w:r>
      <w:r w:rsidR="004858E5">
        <w:t> </w:t>
      </w:r>
      <w:r w:rsidRPr="004858E5">
        <w:t>94 or 94AAA may be dealt with without an oral hearing if all the parties to the appeal consent to the appeal being dealt with in that way.</w:t>
      </w:r>
    </w:p>
    <w:p w:rsidR="00E62EA8" w:rsidRPr="004858E5" w:rsidRDefault="00E62EA8" w:rsidP="00E62EA8">
      <w:pPr>
        <w:pStyle w:val="subsection"/>
      </w:pPr>
      <w:r w:rsidRPr="004858E5">
        <w:tab/>
        <w:t>(2)</w:t>
      </w:r>
      <w:r w:rsidRPr="004858E5">
        <w:tab/>
      </w:r>
      <w:r w:rsidR="004858E5">
        <w:t>Subsection (</w:t>
      </w:r>
      <w:r w:rsidRPr="004858E5">
        <w:t>1) does not apply to an appeal if the court to which the appeal is made otherwise orders.</w:t>
      </w:r>
    </w:p>
    <w:p w:rsidR="00E62EA8" w:rsidRPr="004858E5" w:rsidRDefault="00E62EA8" w:rsidP="00E62EA8">
      <w:pPr>
        <w:pStyle w:val="subsection"/>
      </w:pPr>
      <w:r w:rsidRPr="004858E5">
        <w:tab/>
        <w:t>(3)</w:t>
      </w:r>
      <w:r w:rsidRPr="004858E5">
        <w:tab/>
        <w:t xml:space="preserve">A consent given under </w:t>
      </w:r>
      <w:r w:rsidR="004858E5">
        <w:t>subsection (</w:t>
      </w:r>
      <w:r w:rsidRPr="004858E5">
        <w:t>1) may only be withdrawn with the leave of the court.</w:t>
      </w:r>
    </w:p>
    <w:p w:rsidR="00DB0A95" w:rsidRPr="004858E5" w:rsidRDefault="00DB0A95" w:rsidP="00DB0A95">
      <w:pPr>
        <w:pStyle w:val="ActHead5"/>
      </w:pPr>
      <w:bookmarkStart w:id="685" w:name="_Toc500512955"/>
      <w:r w:rsidRPr="004858E5">
        <w:rPr>
          <w:rStyle w:val="CharSectno"/>
        </w:rPr>
        <w:t>94AA</w:t>
      </w:r>
      <w:r w:rsidRPr="004858E5">
        <w:t xml:space="preserve">  Leave to appeal needed in some cases</w:t>
      </w:r>
      <w:bookmarkEnd w:id="685"/>
    </w:p>
    <w:p w:rsidR="00231D70" w:rsidRPr="004858E5" w:rsidRDefault="00231D70" w:rsidP="00231D70">
      <w:pPr>
        <w:pStyle w:val="subsection"/>
      </w:pPr>
      <w:r w:rsidRPr="004858E5">
        <w:tab/>
        <w:t>(1)</w:t>
      </w:r>
      <w:r w:rsidRPr="004858E5">
        <w:tab/>
        <w:t>The following table sets out the circumstances in which leave to appeal is required:</w:t>
      </w:r>
    </w:p>
    <w:p w:rsidR="00DF178C" w:rsidRPr="004858E5" w:rsidRDefault="00DF178C" w:rsidP="00DF178C">
      <w:pPr>
        <w:pStyle w:val="Tabletext"/>
      </w:pPr>
    </w:p>
    <w:tbl>
      <w:tblPr>
        <w:tblW w:w="0" w:type="auto"/>
        <w:tblInd w:w="113" w:type="dxa"/>
        <w:tblLayout w:type="fixed"/>
        <w:tblLook w:val="0000" w:firstRow="0" w:lastRow="0" w:firstColumn="0" w:lastColumn="0" w:noHBand="0" w:noVBand="0"/>
      </w:tblPr>
      <w:tblGrid>
        <w:gridCol w:w="714"/>
        <w:gridCol w:w="2124"/>
        <w:gridCol w:w="2124"/>
        <w:gridCol w:w="2124"/>
      </w:tblGrid>
      <w:tr w:rsidR="00231D70" w:rsidRPr="004858E5">
        <w:trPr>
          <w:cantSplit/>
          <w:tblHeader/>
        </w:trPr>
        <w:tc>
          <w:tcPr>
            <w:tcW w:w="7086" w:type="dxa"/>
            <w:gridSpan w:val="4"/>
            <w:tcBorders>
              <w:top w:val="single" w:sz="12" w:space="0" w:color="auto"/>
              <w:bottom w:val="single" w:sz="6" w:space="0" w:color="auto"/>
            </w:tcBorders>
            <w:shd w:val="clear" w:color="auto" w:fill="auto"/>
          </w:tcPr>
          <w:p w:rsidR="00231D70" w:rsidRPr="004858E5" w:rsidRDefault="00231D70" w:rsidP="00231D70">
            <w:pPr>
              <w:pStyle w:val="Tabletext"/>
              <w:keepNext/>
              <w:rPr>
                <w:b/>
              </w:rPr>
            </w:pPr>
            <w:r w:rsidRPr="004858E5">
              <w:rPr>
                <w:b/>
              </w:rPr>
              <w:t>Requirements for leave to appeal</w:t>
            </w:r>
          </w:p>
        </w:tc>
      </w:tr>
      <w:tr w:rsidR="00231D70" w:rsidRPr="004858E5">
        <w:trPr>
          <w:cantSplit/>
          <w:tblHeader/>
        </w:trPr>
        <w:tc>
          <w:tcPr>
            <w:tcW w:w="714" w:type="dxa"/>
            <w:tcBorders>
              <w:top w:val="single" w:sz="6" w:space="0" w:color="auto"/>
              <w:bottom w:val="single" w:sz="12" w:space="0" w:color="auto"/>
            </w:tcBorders>
            <w:shd w:val="clear" w:color="auto" w:fill="auto"/>
          </w:tcPr>
          <w:p w:rsidR="00231D70" w:rsidRPr="004858E5" w:rsidRDefault="00231D70" w:rsidP="00231D70">
            <w:pPr>
              <w:pStyle w:val="Tabletext"/>
              <w:keepNext/>
              <w:rPr>
                <w:b/>
              </w:rPr>
            </w:pPr>
            <w:r w:rsidRPr="004858E5">
              <w:rPr>
                <w:b/>
              </w:rPr>
              <w:t>Item</w:t>
            </w:r>
          </w:p>
        </w:tc>
        <w:tc>
          <w:tcPr>
            <w:tcW w:w="2124" w:type="dxa"/>
            <w:tcBorders>
              <w:top w:val="single" w:sz="6" w:space="0" w:color="auto"/>
              <w:bottom w:val="single" w:sz="12" w:space="0" w:color="auto"/>
            </w:tcBorders>
            <w:shd w:val="clear" w:color="auto" w:fill="auto"/>
          </w:tcPr>
          <w:p w:rsidR="00231D70" w:rsidRPr="004858E5" w:rsidRDefault="00231D70" w:rsidP="00231D70">
            <w:pPr>
              <w:pStyle w:val="Tabletext"/>
              <w:keepNext/>
              <w:rPr>
                <w:b/>
              </w:rPr>
            </w:pPr>
            <w:r w:rsidRPr="004858E5">
              <w:rPr>
                <w:b/>
              </w:rPr>
              <w:t>Appeal from</w:t>
            </w:r>
          </w:p>
        </w:tc>
        <w:tc>
          <w:tcPr>
            <w:tcW w:w="2124" w:type="dxa"/>
            <w:tcBorders>
              <w:top w:val="single" w:sz="6" w:space="0" w:color="auto"/>
              <w:bottom w:val="single" w:sz="12" w:space="0" w:color="auto"/>
            </w:tcBorders>
            <w:shd w:val="clear" w:color="auto" w:fill="auto"/>
          </w:tcPr>
          <w:p w:rsidR="00231D70" w:rsidRPr="004858E5" w:rsidRDefault="00231D70" w:rsidP="00231D70">
            <w:pPr>
              <w:pStyle w:val="Tabletext"/>
              <w:keepNext/>
              <w:rPr>
                <w:b/>
              </w:rPr>
            </w:pPr>
            <w:r w:rsidRPr="004858E5">
              <w:rPr>
                <w:b/>
              </w:rPr>
              <w:t>Appeal to</w:t>
            </w:r>
          </w:p>
        </w:tc>
        <w:tc>
          <w:tcPr>
            <w:tcW w:w="2124" w:type="dxa"/>
            <w:tcBorders>
              <w:top w:val="single" w:sz="6" w:space="0" w:color="auto"/>
              <w:bottom w:val="single" w:sz="12" w:space="0" w:color="auto"/>
            </w:tcBorders>
            <w:shd w:val="clear" w:color="auto" w:fill="auto"/>
          </w:tcPr>
          <w:p w:rsidR="00231D70" w:rsidRPr="004858E5" w:rsidRDefault="00231D70" w:rsidP="00231D70">
            <w:pPr>
              <w:pStyle w:val="Tabletext"/>
              <w:keepNext/>
              <w:rPr>
                <w:b/>
              </w:rPr>
            </w:pPr>
            <w:r w:rsidRPr="004858E5">
              <w:rPr>
                <w:b/>
              </w:rPr>
              <w:t>Who determines the application for leave to appeal</w:t>
            </w:r>
          </w:p>
        </w:tc>
      </w:tr>
      <w:tr w:rsidR="00231D70" w:rsidRPr="004858E5">
        <w:trPr>
          <w:cantSplit/>
        </w:trPr>
        <w:tc>
          <w:tcPr>
            <w:tcW w:w="714" w:type="dxa"/>
            <w:tcBorders>
              <w:top w:val="single" w:sz="12" w:space="0" w:color="auto"/>
              <w:bottom w:val="single" w:sz="2" w:space="0" w:color="auto"/>
            </w:tcBorders>
            <w:shd w:val="clear" w:color="auto" w:fill="auto"/>
          </w:tcPr>
          <w:p w:rsidR="00231D70" w:rsidRPr="004858E5" w:rsidRDefault="00231D70" w:rsidP="00231D70">
            <w:pPr>
              <w:pStyle w:val="Tabletext"/>
            </w:pPr>
            <w:r w:rsidRPr="004858E5">
              <w:t>1</w:t>
            </w:r>
          </w:p>
        </w:tc>
        <w:tc>
          <w:tcPr>
            <w:tcW w:w="2124" w:type="dxa"/>
            <w:tcBorders>
              <w:top w:val="single" w:sz="12" w:space="0" w:color="auto"/>
              <w:bottom w:val="single" w:sz="2" w:space="0" w:color="auto"/>
            </w:tcBorders>
            <w:shd w:val="clear" w:color="auto" w:fill="auto"/>
          </w:tcPr>
          <w:p w:rsidR="00231D70" w:rsidRPr="004858E5" w:rsidRDefault="00231D70" w:rsidP="00231D70">
            <w:pPr>
              <w:pStyle w:val="Tabletext"/>
            </w:pPr>
            <w:r w:rsidRPr="004858E5">
              <w:t>a prescribed decree of the Family Court (constituted otherwise than as a Full Court)</w:t>
            </w:r>
          </w:p>
        </w:tc>
        <w:tc>
          <w:tcPr>
            <w:tcW w:w="2124" w:type="dxa"/>
            <w:tcBorders>
              <w:top w:val="single" w:sz="12" w:space="0" w:color="auto"/>
              <w:bottom w:val="single" w:sz="2" w:space="0" w:color="auto"/>
            </w:tcBorders>
            <w:shd w:val="clear" w:color="auto" w:fill="auto"/>
          </w:tcPr>
          <w:p w:rsidR="00231D70" w:rsidRPr="004858E5" w:rsidRDefault="00231D70" w:rsidP="00231D70">
            <w:pPr>
              <w:pStyle w:val="Tabletext"/>
            </w:pPr>
            <w:r w:rsidRPr="004858E5">
              <w:t>a Full Court of the Family Court</w:t>
            </w:r>
          </w:p>
        </w:tc>
        <w:tc>
          <w:tcPr>
            <w:tcW w:w="2124" w:type="dxa"/>
            <w:tcBorders>
              <w:top w:val="single" w:sz="12" w:space="0" w:color="auto"/>
              <w:bottom w:val="single" w:sz="2" w:space="0" w:color="auto"/>
            </w:tcBorders>
            <w:shd w:val="clear" w:color="auto" w:fill="auto"/>
          </w:tcPr>
          <w:p w:rsidR="00231D70" w:rsidRPr="004858E5" w:rsidRDefault="00231D70" w:rsidP="00231D70">
            <w:pPr>
              <w:pStyle w:val="Tabletext"/>
            </w:pPr>
            <w:r w:rsidRPr="004858E5">
              <w:t>a Full Court of the Family Court</w:t>
            </w:r>
          </w:p>
        </w:tc>
      </w:tr>
      <w:tr w:rsidR="00231D70" w:rsidRPr="004858E5">
        <w:trPr>
          <w:cantSplit/>
        </w:trPr>
        <w:tc>
          <w:tcPr>
            <w:tcW w:w="714" w:type="dxa"/>
            <w:tcBorders>
              <w:top w:val="single" w:sz="2" w:space="0" w:color="auto"/>
              <w:bottom w:val="single" w:sz="2" w:space="0" w:color="auto"/>
            </w:tcBorders>
            <w:shd w:val="clear" w:color="auto" w:fill="auto"/>
          </w:tcPr>
          <w:p w:rsidR="00231D70" w:rsidRPr="004858E5" w:rsidRDefault="00231D70" w:rsidP="00231D70">
            <w:pPr>
              <w:pStyle w:val="Tabletext"/>
            </w:pPr>
            <w:r w:rsidRPr="004858E5">
              <w:t>2</w:t>
            </w:r>
          </w:p>
        </w:tc>
        <w:tc>
          <w:tcPr>
            <w:tcW w:w="2124" w:type="dxa"/>
            <w:tcBorders>
              <w:top w:val="single" w:sz="2" w:space="0" w:color="auto"/>
              <w:bottom w:val="single" w:sz="2" w:space="0" w:color="auto"/>
            </w:tcBorders>
            <w:shd w:val="clear" w:color="auto" w:fill="auto"/>
          </w:tcPr>
          <w:p w:rsidR="00231D70" w:rsidRPr="004858E5" w:rsidRDefault="00231D70" w:rsidP="00231D70">
            <w:pPr>
              <w:pStyle w:val="Tabletext"/>
            </w:pPr>
            <w:r w:rsidRPr="004858E5">
              <w:t>a prescribed decree of a Family Court of a State</w:t>
            </w:r>
          </w:p>
        </w:tc>
        <w:tc>
          <w:tcPr>
            <w:tcW w:w="2124" w:type="dxa"/>
            <w:tcBorders>
              <w:top w:val="single" w:sz="2" w:space="0" w:color="auto"/>
              <w:bottom w:val="single" w:sz="2" w:space="0" w:color="auto"/>
            </w:tcBorders>
            <w:shd w:val="clear" w:color="auto" w:fill="auto"/>
          </w:tcPr>
          <w:p w:rsidR="00231D70" w:rsidRPr="004858E5" w:rsidRDefault="00231D70" w:rsidP="00231D70">
            <w:pPr>
              <w:pStyle w:val="Tabletext"/>
            </w:pPr>
            <w:r w:rsidRPr="004858E5">
              <w:t>a Full Court of the Family Court</w:t>
            </w:r>
          </w:p>
        </w:tc>
        <w:tc>
          <w:tcPr>
            <w:tcW w:w="2124" w:type="dxa"/>
            <w:tcBorders>
              <w:top w:val="single" w:sz="2" w:space="0" w:color="auto"/>
              <w:bottom w:val="single" w:sz="2" w:space="0" w:color="auto"/>
            </w:tcBorders>
            <w:shd w:val="clear" w:color="auto" w:fill="auto"/>
          </w:tcPr>
          <w:p w:rsidR="00231D70" w:rsidRPr="004858E5" w:rsidRDefault="00231D70" w:rsidP="00231D70">
            <w:pPr>
              <w:pStyle w:val="Tabletext"/>
            </w:pPr>
            <w:r w:rsidRPr="004858E5">
              <w:t>a Full Court of the Family Court</w:t>
            </w:r>
          </w:p>
        </w:tc>
      </w:tr>
      <w:tr w:rsidR="00231D70" w:rsidRPr="004858E5">
        <w:trPr>
          <w:cantSplit/>
        </w:trPr>
        <w:tc>
          <w:tcPr>
            <w:tcW w:w="714" w:type="dxa"/>
            <w:tcBorders>
              <w:top w:val="single" w:sz="2" w:space="0" w:color="auto"/>
              <w:bottom w:val="single" w:sz="2" w:space="0" w:color="auto"/>
            </w:tcBorders>
            <w:shd w:val="clear" w:color="auto" w:fill="auto"/>
          </w:tcPr>
          <w:p w:rsidR="00231D70" w:rsidRPr="004858E5" w:rsidRDefault="00231D70" w:rsidP="00231D70">
            <w:pPr>
              <w:pStyle w:val="Tabletext"/>
            </w:pPr>
            <w:r w:rsidRPr="004858E5">
              <w:t>3</w:t>
            </w:r>
          </w:p>
        </w:tc>
        <w:tc>
          <w:tcPr>
            <w:tcW w:w="2124" w:type="dxa"/>
            <w:tcBorders>
              <w:top w:val="single" w:sz="2" w:space="0" w:color="auto"/>
              <w:bottom w:val="single" w:sz="2" w:space="0" w:color="auto"/>
            </w:tcBorders>
            <w:shd w:val="clear" w:color="auto" w:fill="auto"/>
          </w:tcPr>
          <w:p w:rsidR="00231D70" w:rsidRPr="004858E5" w:rsidRDefault="00231D70" w:rsidP="00231D70">
            <w:pPr>
              <w:pStyle w:val="Tabletext"/>
            </w:pPr>
            <w:r w:rsidRPr="004858E5">
              <w:t>a prescribed decree of a Supreme Court of a State or Territory constituted by a single Judge</w:t>
            </w:r>
          </w:p>
        </w:tc>
        <w:tc>
          <w:tcPr>
            <w:tcW w:w="2124" w:type="dxa"/>
            <w:tcBorders>
              <w:top w:val="single" w:sz="2" w:space="0" w:color="auto"/>
              <w:bottom w:val="single" w:sz="2" w:space="0" w:color="auto"/>
            </w:tcBorders>
            <w:shd w:val="clear" w:color="auto" w:fill="auto"/>
          </w:tcPr>
          <w:p w:rsidR="00231D70" w:rsidRPr="004858E5" w:rsidRDefault="00231D70" w:rsidP="00231D70">
            <w:pPr>
              <w:pStyle w:val="Tabletext"/>
            </w:pPr>
            <w:r w:rsidRPr="004858E5">
              <w:t>a Full Court of the Family Court</w:t>
            </w:r>
          </w:p>
        </w:tc>
        <w:tc>
          <w:tcPr>
            <w:tcW w:w="2124" w:type="dxa"/>
            <w:tcBorders>
              <w:top w:val="single" w:sz="2" w:space="0" w:color="auto"/>
              <w:bottom w:val="single" w:sz="2" w:space="0" w:color="auto"/>
            </w:tcBorders>
            <w:shd w:val="clear" w:color="auto" w:fill="auto"/>
          </w:tcPr>
          <w:p w:rsidR="00231D70" w:rsidRPr="004858E5" w:rsidRDefault="00231D70" w:rsidP="00231D70">
            <w:pPr>
              <w:pStyle w:val="Tabletext"/>
            </w:pPr>
            <w:r w:rsidRPr="004858E5">
              <w:t>a Full Court of the Family Court</w:t>
            </w:r>
          </w:p>
        </w:tc>
      </w:tr>
      <w:tr w:rsidR="00231D70" w:rsidRPr="004858E5">
        <w:trPr>
          <w:cantSplit/>
        </w:trPr>
        <w:tc>
          <w:tcPr>
            <w:tcW w:w="714" w:type="dxa"/>
            <w:tcBorders>
              <w:top w:val="single" w:sz="2" w:space="0" w:color="auto"/>
              <w:bottom w:val="single" w:sz="2" w:space="0" w:color="auto"/>
            </w:tcBorders>
            <w:shd w:val="clear" w:color="auto" w:fill="auto"/>
          </w:tcPr>
          <w:p w:rsidR="00231D70" w:rsidRPr="004858E5" w:rsidRDefault="00231D70" w:rsidP="00231D70">
            <w:pPr>
              <w:pStyle w:val="Tabletext"/>
            </w:pPr>
            <w:r w:rsidRPr="004858E5">
              <w:t>4</w:t>
            </w:r>
          </w:p>
        </w:tc>
        <w:tc>
          <w:tcPr>
            <w:tcW w:w="2124" w:type="dxa"/>
            <w:tcBorders>
              <w:top w:val="single" w:sz="2" w:space="0" w:color="auto"/>
              <w:bottom w:val="single" w:sz="2" w:space="0" w:color="auto"/>
            </w:tcBorders>
            <w:shd w:val="clear" w:color="auto" w:fill="auto"/>
          </w:tcPr>
          <w:p w:rsidR="00231D70" w:rsidRPr="004858E5" w:rsidRDefault="00231D70" w:rsidP="00231D70">
            <w:pPr>
              <w:pStyle w:val="Tabletext"/>
            </w:pPr>
            <w:r w:rsidRPr="004858E5">
              <w:t xml:space="preserve">a prescribed decree of the </w:t>
            </w:r>
            <w:r w:rsidR="00564852" w:rsidRPr="004858E5">
              <w:t>Federal Circuit Court of Australia</w:t>
            </w:r>
          </w:p>
        </w:tc>
        <w:tc>
          <w:tcPr>
            <w:tcW w:w="2124" w:type="dxa"/>
            <w:tcBorders>
              <w:top w:val="single" w:sz="2" w:space="0" w:color="auto"/>
              <w:bottom w:val="single" w:sz="2" w:space="0" w:color="auto"/>
            </w:tcBorders>
            <w:shd w:val="clear" w:color="auto" w:fill="auto"/>
          </w:tcPr>
          <w:p w:rsidR="00231D70" w:rsidRPr="004858E5" w:rsidRDefault="00231D70" w:rsidP="00231D70">
            <w:pPr>
              <w:pStyle w:val="Tabletext"/>
            </w:pPr>
            <w:r w:rsidRPr="004858E5">
              <w:t>the Family Court</w:t>
            </w:r>
          </w:p>
        </w:tc>
        <w:tc>
          <w:tcPr>
            <w:tcW w:w="2124" w:type="dxa"/>
            <w:tcBorders>
              <w:top w:val="single" w:sz="2" w:space="0" w:color="auto"/>
              <w:bottom w:val="single" w:sz="2" w:space="0" w:color="auto"/>
            </w:tcBorders>
            <w:shd w:val="clear" w:color="auto" w:fill="auto"/>
          </w:tcPr>
          <w:p w:rsidR="00231D70" w:rsidRPr="004858E5" w:rsidRDefault="00231D70" w:rsidP="00231D70">
            <w:pPr>
              <w:pStyle w:val="Tablea"/>
            </w:pPr>
            <w:r w:rsidRPr="004858E5">
              <w:t>(a) a single Judge of the Family Court (who need not be a member of the Appeal Division); or</w:t>
            </w:r>
          </w:p>
          <w:p w:rsidR="00231D70" w:rsidRPr="004858E5" w:rsidRDefault="00231D70" w:rsidP="00231D70">
            <w:pPr>
              <w:pStyle w:val="Tablea"/>
            </w:pPr>
            <w:r w:rsidRPr="004858E5">
              <w:t>(b) a Full Court of the Family Court</w:t>
            </w:r>
          </w:p>
        </w:tc>
      </w:tr>
      <w:tr w:rsidR="00016D24" w:rsidRPr="004858E5">
        <w:trPr>
          <w:cantSplit/>
        </w:trPr>
        <w:tc>
          <w:tcPr>
            <w:tcW w:w="714" w:type="dxa"/>
            <w:tcBorders>
              <w:top w:val="single" w:sz="2" w:space="0" w:color="auto"/>
              <w:bottom w:val="single" w:sz="12" w:space="0" w:color="auto"/>
            </w:tcBorders>
            <w:shd w:val="clear" w:color="auto" w:fill="auto"/>
          </w:tcPr>
          <w:p w:rsidR="00016D24" w:rsidRPr="004858E5" w:rsidRDefault="00016D24" w:rsidP="00231D70">
            <w:pPr>
              <w:pStyle w:val="Tabletext"/>
            </w:pPr>
            <w:r w:rsidRPr="004858E5">
              <w:t>5</w:t>
            </w:r>
          </w:p>
        </w:tc>
        <w:tc>
          <w:tcPr>
            <w:tcW w:w="2124" w:type="dxa"/>
            <w:tcBorders>
              <w:top w:val="single" w:sz="2" w:space="0" w:color="auto"/>
              <w:bottom w:val="single" w:sz="12" w:space="0" w:color="auto"/>
            </w:tcBorders>
            <w:shd w:val="clear" w:color="auto" w:fill="auto"/>
          </w:tcPr>
          <w:p w:rsidR="00016D24" w:rsidRPr="004858E5" w:rsidRDefault="00016D24" w:rsidP="00231D70">
            <w:pPr>
              <w:pStyle w:val="Tabletext"/>
            </w:pPr>
            <w:r w:rsidRPr="004858E5">
              <w:t>a prescribed decree of the Magistrates Court of Western Australia constituted by a Family Law Magistrate of Western Australia</w:t>
            </w:r>
          </w:p>
        </w:tc>
        <w:tc>
          <w:tcPr>
            <w:tcW w:w="2124" w:type="dxa"/>
            <w:tcBorders>
              <w:top w:val="single" w:sz="2" w:space="0" w:color="auto"/>
              <w:bottom w:val="single" w:sz="12" w:space="0" w:color="auto"/>
            </w:tcBorders>
            <w:shd w:val="clear" w:color="auto" w:fill="auto"/>
          </w:tcPr>
          <w:p w:rsidR="00016D24" w:rsidRPr="004858E5" w:rsidRDefault="00016D24" w:rsidP="00231D70">
            <w:pPr>
              <w:pStyle w:val="Tabletext"/>
            </w:pPr>
            <w:r w:rsidRPr="004858E5">
              <w:t>the Family Court</w:t>
            </w:r>
          </w:p>
        </w:tc>
        <w:tc>
          <w:tcPr>
            <w:tcW w:w="2124" w:type="dxa"/>
            <w:tcBorders>
              <w:top w:val="single" w:sz="2" w:space="0" w:color="auto"/>
              <w:bottom w:val="single" w:sz="12" w:space="0" w:color="auto"/>
            </w:tcBorders>
            <w:shd w:val="clear" w:color="auto" w:fill="auto"/>
          </w:tcPr>
          <w:p w:rsidR="00016D24" w:rsidRPr="004858E5" w:rsidRDefault="00016D24" w:rsidP="00016D24">
            <w:pPr>
              <w:pStyle w:val="Tablea"/>
            </w:pPr>
            <w:r w:rsidRPr="004858E5">
              <w:t>(a) a single Judge of the Family Court (who need not be a member of the Appeal Division); or</w:t>
            </w:r>
          </w:p>
          <w:p w:rsidR="00016D24" w:rsidRPr="004858E5" w:rsidRDefault="00016D24" w:rsidP="00231D70">
            <w:pPr>
              <w:pStyle w:val="Tablea"/>
            </w:pPr>
            <w:r w:rsidRPr="004858E5">
              <w:t>(b) a Full Court of the Family Court</w:t>
            </w:r>
          </w:p>
        </w:tc>
      </w:tr>
    </w:tbl>
    <w:p w:rsidR="00231D70" w:rsidRPr="004858E5" w:rsidRDefault="00231D70" w:rsidP="00231D70">
      <w:pPr>
        <w:pStyle w:val="subsection"/>
      </w:pPr>
      <w:r w:rsidRPr="004858E5">
        <w:tab/>
        <w:t>(2)</w:t>
      </w:r>
      <w:r w:rsidRPr="004858E5">
        <w:tab/>
        <w:t xml:space="preserve">Despite </w:t>
      </w:r>
      <w:r w:rsidR="004858E5">
        <w:t>subsection (</w:t>
      </w:r>
      <w:r w:rsidRPr="004858E5">
        <w:t>1), an order by consent disposing of an application under this section for leave to appeal under subsection</w:t>
      </w:r>
      <w:r w:rsidR="004858E5">
        <w:t> </w:t>
      </w:r>
      <w:r w:rsidRPr="004858E5">
        <w:t>94(1) or (1AA) (including an order for costs) may be made by:</w:t>
      </w:r>
    </w:p>
    <w:p w:rsidR="00231D70" w:rsidRPr="004858E5" w:rsidRDefault="00231D70" w:rsidP="00231D70">
      <w:pPr>
        <w:pStyle w:val="paragraph"/>
      </w:pPr>
      <w:r w:rsidRPr="004858E5">
        <w:tab/>
        <w:t>(a)</w:t>
      </w:r>
      <w:r w:rsidRPr="004858E5">
        <w:tab/>
        <w:t>a Full Court of the Family Court; or</w:t>
      </w:r>
    </w:p>
    <w:p w:rsidR="00231D70" w:rsidRPr="004858E5" w:rsidRDefault="00231D70" w:rsidP="00231D70">
      <w:pPr>
        <w:pStyle w:val="paragraph"/>
      </w:pPr>
      <w:r w:rsidRPr="004858E5">
        <w:tab/>
        <w:t>(b)</w:t>
      </w:r>
      <w:r w:rsidRPr="004858E5">
        <w:tab/>
        <w:t>a Judge of the Appeal Division; or</w:t>
      </w:r>
    </w:p>
    <w:p w:rsidR="00231D70" w:rsidRPr="004858E5" w:rsidRDefault="00231D70" w:rsidP="00231D70">
      <w:pPr>
        <w:pStyle w:val="paragraph"/>
      </w:pPr>
      <w:r w:rsidRPr="004858E5">
        <w:tab/>
        <w:t>(c)</w:t>
      </w:r>
      <w:r w:rsidRPr="004858E5">
        <w:tab/>
        <w:t xml:space="preserve">another Judge if there is no Judge of the Appeal </w:t>
      </w:r>
      <w:r w:rsidR="00DF178C" w:rsidRPr="004858E5">
        <w:t>Division</w:t>
      </w:r>
      <w:r w:rsidR="001050B8" w:rsidRPr="004858E5">
        <w:t xml:space="preserve"> </w:t>
      </w:r>
      <w:r w:rsidRPr="004858E5">
        <w:t>available.</w:t>
      </w:r>
    </w:p>
    <w:p w:rsidR="00231D70" w:rsidRPr="004858E5" w:rsidRDefault="00231D70" w:rsidP="00231D70">
      <w:pPr>
        <w:pStyle w:val="subsection"/>
      </w:pPr>
      <w:r w:rsidRPr="004858E5">
        <w:tab/>
        <w:t>(2A)</w:t>
      </w:r>
      <w:r w:rsidRPr="004858E5">
        <w:tab/>
        <w:t xml:space="preserve">Despite </w:t>
      </w:r>
      <w:r w:rsidR="004858E5">
        <w:t>subsection (</w:t>
      </w:r>
      <w:r w:rsidRPr="004858E5">
        <w:t>1), an order by consent disposing of an application under this section for leave to appeal under subsection</w:t>
      </w:r>
      <w:r w:rsidR="004858E5">
        <w:t> </w:t>
      </w:r>
      <w:r w:rsidRPr="004858E5">
        <w:t>94AAA(1)</w:t>
      </w:r>
      <w:r w:rsidR="002C0DB0" w:rsidRPr="004858E5">
        <w:t xml:space="preserve"> or (1A)</w:t>
      </w:r>
      <w:r w:rsidRPr="004858E5">
        <w:t xml:space="preserve"> (including an order for costs) may be made by:</w:t>
      </w:r>
    </w:p>
    <w:p w:rsidR="00231D70" w:rsidRPr="004858E5" w:rsidRDefault="00231D70" w:rsidP="00231D70">
      <w:pPr>
        <w:pStyle w:val="paragraph"/>
      </w:pPr>
      <w:r w:rsidRPr="004858E5">
        <w:tab/>
        <w:t>(a)</w:t>
      </w:r>
      <w:r w:rsidRPr="004858E5">
        <w:tab/>
        <w:t>a Full Court of the Family Court; or</w:t>
      </w:r>
    </w:p>
    <w:p w:rsidR="00231D70" w:rsidRPr="004858E5" w:rsidRDefault="00231D70" w:rsidP="00231D70">
      <w:pPr>
        <w:pStyle w:val="paragraph"/>
      </w:pPr>
      <w:r w:rsidRPr="004858E5">
        <w:tab/>
        <w:t>(b)</w:t>
      </w:r>
      <w:r w:rsidRPr="004858E5">
        <w:tab/>
        <w:t>a single Judge of the Family Court (who need not be a member of the Appeal Division).</w:t>
      </w:r>
    </w:p>
    <w:p w:rsidR="00DB0A95" w:rsidRPr="004858E5" w:rsidRDefault="00DB0A95" w:rsidP="00DB0A95">
      <w:pPr>
        <w:pStyle w:val="subsection"/>
      </w:pPr>
      <w:r w:rsidRPr="004858E5">
        <w:tab/>
        <w:t>(3)</w:t>
      </w:r>
      <w:r w:rsidRPr="004858E5">
        <w:tab/>
        <w:t>The standard Rules of Court may make provision for enabling applications for leave to be dealt with, subject to conditions prescribed by the Rules, without an oral hearing.</w:t>
      </w:r>
    </w:p>
    <w:p w:rsidR="001E59F6" w:rsidRPr="004858E5" w:rsidRDefault="001E59F6" w:rsidP="001E59F6">
      <w:pPr>
        <w:pStyle w:val="ActHead5"/>
      </w:pPr>
      <w:bookmarkStart w:id="686" w:name="_Toc500512956"/>
      <w:r w:rsidRPr="004858E5">
        <w:rPr>
          <w:rStyle w:val="CharSectno"/>
        </w:rPr>
        <w:t>94AB</w:t>
      </w:r>
      <w:r w:rsidRPr="004858E5">
        <w:t xml:space="preserve">  Appeals relating to court security orders</w:t>
      </w:r>
      <w:bookmarkEnd w:id="686"/>
    </w:p>
    <w:p w:rsidR="001E59F6" w:rsidRPr="004858E5" w:rsidRDefault="001E59F6" w:rsidP="001E59F6">
      <w:pPr>
        <w:pStyle w:val="subsection"/>
      </w:pPr>
      <w:r w:rsidRPr="004858E5">
        <w:tab/>
        <w:t>(1)</w:t>
      </w:r>
      <w:r w:rsidRPr="004858E5">
        <w:tab/>
        <w:t>This section deals with the application of this Part in relation to the making, variation or revocation of a court security order under Part</w:t>
      </w:r>
      <w:r w:rsidR="004858E5">
        <w:t> </w:t>
      </w:r>
      <w:r w:rsidRPr="004858E5">
        <w:t xml:space="preserve">4 of the </w:t>
      </w:r>
      <w:r w:rsidRPr="004858E5">
        <w:rPr>
          <w:i/>
        </w:rPr>
        <w:t>Court Security Act 2013</w:t>
      </w:r>
      <w:r w:rsidRPr="004858E5">
        <w:t xml:space="preserve"> by a member (as defined in that Act) of:</w:t>
      </w:r>
    </w:p>
    <w:p w:rsidR="001E59F6" w:rsidRPr="004858E5" w:rsidRDefault="001E59F6" w:rsidP="001E59F6">
      <w:pPr>
        <w:pStyle w:val="paragraph"/>
      </w:pPr>
      <w:r w:rsidRPr="004858E5">
        <w:tab/>
        <w:t>(a)</w:t>
      </w:r>
      <w:r w:rsidRPr="004858E5">
        <w:tab/>
        <w:t>the Family Court; or</w:t>
      </w:r>
    </w:p>
    <w:p w:rsidR="001E59F6" w:rsidRPr="004858E5" w:rsidRDefault="001E59F6" w:rsidP="001E59F6">
      <w:pPr>
        <w:pStyle w:val="paragraph"/>
      </w:pPr>
      <w:r w:rsidRPr="004858E5">
        <w:tab/>
        <w:t>(b)</w:t>
      </w:r>
      <w:r w:rsidRPr="004858E5">
        <w:tab/>
        <w:t>the Family Court of Western Australia.</w:t>
      </w:r>
    </w:p>
    <w:p w:rsidR="001E59F6" w:rsidRPr="004858E5" w:rsidRDefault="001E59F6" w:rsidP="001E59F6">
      <w:pPr>
        <w:pStyle w:val="subsection"/>
      </w:pPr>
      <w:r w:rsidRPr="004858E5">
        <w:tab/>
        <w:t>(2)</w:t>
      </w:r>
      <w:r w:rsidRPr="004858E5">
        <w:tab/>
        <w:t>This Part applies as if the making, variation or revocation were a decree of the member’s court in the exercise of original jurisdiction under this Act.</w:t>
      </w:r>
    </w:p>
    <w:p w:rsidR="001E59F6" w:rsidRPr="004858E5" w:rsidRDefault="001E59F6" w:rsidP="001E59F6">
      <w:pPr>
        <w:pStyle w:val="notetext"/>
      </w:pPr>
      <w:r w:rsidRPr="004858E5">
        <w:t>Note:</w:t>
      </w:r>
      <w:r w:rsidRPr="004858E5">
        <w:tab/>
        <w:t>As a result, an appeal from the making, variation or revocation lies under subsection</w:t>
      </w:r>
      <w:r w:rsidR="004858E5">
        <w:t> </w:t>
      </w:r>
      <w:r w:rsidRPr="004858E5">
        <w:t>94(1), if the member is a member of the Family Court or a member of the Family Court of Western Australia other than a Family Law Magistrate of Western Australia.</w:t>
      </w:r>
    </w:p>
    <w:p w:rsidR="001E59F6" w:rsidRPr="004858E5" w:rsidRDefault="001E59F6" w:rsidP="001E59F6">
      <w:pPr>
        <w:pStyle w:val="subsection"/>
      </w:pPr>
      <w:r w:rsidRPr="004858E5">
        <w:tab/>
        <w:t>(3)</w:t>
      </w:r>
      <w:r w:rsidRPr="004858E5">
        <w:tab/>
        <w:t>However, if the member is a member of the Family Court of Western Australia because he or she is a Family Law Magistrate of Western Australia, this Part applies as if:</w:t>
      </w:r>
    </w:p>
    <w:p w:rsidR="001E59F6" w:rsidRPr="004858E5" w:rsidRDefault="001E59F6" w:rsidP="001E59F6">
      <w:pPr>
        <w:pStyle w:val="paragraph"/>
      </w:pPr>
      <w:r w:rsidRPr="004858E5">
        <w:tab/>
        <w:t>(a)</w:t>
      </w:r>
      <w:r w:rsidRPr="004858E5">
        <w:tab/>
        <w:t>the making, variation or revocation were a decree of the Magistrates Court of Western Australia constituted by a Family Law Magistrate of Western Australia exercising original jurisdiction under this Act; and</w:t>
      </w:r>
    </w:p>
    <w:p w:rsidR="001E59F6" w:rsidRPr="004858E5" w:rsidRDefault="001E59F6" w:rsidP="001E59F6">
      <w:pPr>
        <w:pStyle w:val="paragraph"/>
      </w:pPr>
      <w:r w:rsidRPr="004858E5">
        <w:tab/>
        <w:t>(b)</w:t>
      </w:r>
      <w:r w:rsidRPr="004858E5">
        <w:tab/>
        <w:t>proceedings for the making, variation or revocation were proceedings in the Magistrates Court of Western Australia constituted by a Family Law Magistrate of Western Australia.</w:t>
      </w:r>
    </w:p>
    <w:p w:rsidR="001E59F6" w:rsidRPr="004858E5" w:rsidRDefault="001E59F6" w:rsidP="001E59F6">
      <w:pPr>
        <w:pStyle w:val="notetext"/>
      </w:pPr>
      <w:r w:rsidRPr="004858E5">
        <w:t>Note:</w:t>
      </w:r>
      <w:r w:rsidRPr="004858E5">
        <w:tab/>
        <w:t>As a result, an appeal from the making, variation or revocation by the member lies under subsection</w:t>
      </w:r>
      <w:r w:rsidR="004858E5">
        <w:t> </w:t>
      </w:r>
      <w:r w:rsidRPr="004858E5">
        <w:t>94AAA(1A).</w:t>
      </w:r>
    </w:p>
    <w:p w:rsidR="00DB0A95" w:rsidRPr="004858E5" w:rsidRDefault="00DB0A95" w:rsidP="00DB0A95">
      <w:pPr>
        <w:pStyle w:val="ActHead5"/>
      </w:pPr>
      <w:bookmarkStart w:id="687" w:name="_Toc500512957"/>
      <w:r w:rsidRPr="004858E5">
        <w:rPr>
          <w:rStyle w:val="CharSectno"/>
        </w:rPr>
        <w:t>94A</w:t>
      </w:r>
      <w:r w:rsidRPr="004858E5">
        <w:t xml:space="preserve">  Case stated</w:t>
      </w:r>
      <w:bookmarkEnd w:id="687"/>
    </w:p>
    <w:p w:rsidR="00DB0A95" w:rsidRPr="004858E5" w:rsidRDefault="00DB0A95" w:rsidP="00DB0A95">
      <w:pPr>
        <w:pStyle w:val="subsection"/>
      </w:pPr>
      <w:r w:rsidRPr="004858E5">
        <w:tab/>
        <w:t>(1)</w:t>
      </w:r>
      <w:r w:rsidRPr="004858E5">
        <w:tab/>
        <w:t>If, in proceedings in a court, being proceedings in which a decree or decision to which subsection</w:t>
      </w:r>
      <w:r w:rsidR="004858E5">
        <w:t> </w:t>
      </w:r>
      <w:r w:rsidRPr="004858E5">
        <w:t>94(1) or (1AA) applies could be made, a question of law arises which the Judge and at least one of the parties wish to have determined by a Full Court of the Family Court before the proceedings are further dealt with, the Judge shall state the facts and question in the form of a special case for the opinion of a Full Court, and a Full Court shall hear and determine the question.</w:t>
      </w:r>
    </w:p>
    <w:p w:rsidR="00DB0A95" w:rsidRPr="004858E5" w:rsidRDefault="00DB0A95" w:rsidP="00DB0A95">
      <w:pPr>
        <w:pStyle w:val="subsection"/>
      </w:pPr>
      <w:r w:rsidRPr="004858E5">
        <w:tab/>
        <w:t>(2)</w:t>
      </w:r>
      <w:r w:rsidRPr="004858E5">
        <w:tab/>
        <w:t>The Full Court may draw from the facts and the documents any inference, whether of fact or of law, which could have been drawn from them by the Judge.</w:t>
      </w:r>
    </w:p>
    <w:p w:rsidR="00DB0A95" w:rsidRPr="004858E5" w:rsidRDefault="00DB0A95" w:rsidP="00DB0A95">
      <w:pPr>
        <w:pStyle w:val="subsection"/>
      </w:pPr>
      <w:r w:rsidRPr="004858E5">
        <w:tab/>
        <w:t>(3)</w:t>
      </w:r>
      <w:r w:rsidRPr="004858E5">
        <w:tab/>
        <w:t xml:space="preserve">If, in proceedings in the </w:t>
      </w:r>
      <w:r w:rsidR="00564852" w:rsidRPr="004858E5">
        <w:t>Federal Circuit Court of Australia</w:t>
      </w:r>
      <w:r w:rsidRPr="004858E5">
        <w:t>, being proceedings in which a decree or decision to which subsection</w:t>
      </w:r>
      <w:r w:rsidR="004858E5">
        <w:t> </w:t>
      </w:r>
      <w:r w:rsidRPr="004858E5">
        <w:t>94AAA(1) applies could be made, a question of law arises which:</w:t>
      </w:r>
    </w:p>
    <w:p w:rsidR="00DB0A95" w:rsidRPr="004858E5" w:rsidRDefault="00DB0A95" w:rsidP="00DB0A95">
      <w:pPr>
        <w:pStyle w:val="paragraph"/>
      </w:pPr>
      <w:r w:rsidRPr="004858E5">
        <w:tab/>
        <w:t>(a)</w:t>
      </w:r>
      <w:r w:rsidRPr="004858E5">
        <w:tab/>
        <w:t xml:space="preserve">the </w:t>
      </w:r>
      <w:r w:rsidR="00D777DD" w:rsidRPr="004858E5">
        <w:t>Judge of the Federal Circuit Court of Australia</w:t>
      </w:r>
      <w:r w:rsidRPr="004858E5">
        <w:t>; and</w:t>
      </w:r>
    </w:p>
    <w:p w:rsidR="00DB0A95" w:rsidRPr="004858E5" w:rsidRDefault="00DB0A95" w:rsidP="00DB0A95">
      <w:pPr>
        <w:pStyle w:val="paragraph"/>
      </w:pPr>
      <w:r w:rsidRPr="004858E5">
        <w:tab/>
        <w:t>(b)</w:t>
      </w:r>
      <w:r w:rsidRPr="004858E5">
        <w:tab/>
        <w:t>at least one of the parties;</w:t>
      </w:r>
    </w:p>
    <w:p w:rsidR="00DB0A95" w:rsidRPr="004858E5" w:rsidRDefault="00DB0A95" w:rsidP="00DB0A95">
      <w:pPr>
        <w:pStyle w:val="subsection2"/>
      </w:pPr>
      <w:r w:rsidRPr="004858E5">
        <w:t>wish to have determined by a Full Court of the Family Court before the proceedings are further dealt with:</w:t>
      </w:r>
    </w:p>
    <w:p w:rsidR="00DB0A95" w:rsidRPr="004858E5" w:rsidRDefault="00DB0A95" w:rsidP="00DB0A95">
      <w:pPr>
        <w:pStyle w:val="paragraph"/>
      </w:pPr>
      <w:r w:rsidRPr="004858E5">
        <w:tab/>
        <w:t>(c)</w:t>
      </w:r>
      <w:r w:rsidRPr="004858E5">
        <w:tab/>
        <w:t xml:space="preserve">the </w:t>
      </w:r>
      <w:r w:rsidR="00D777DD" w:rsidRPr="004858E5">
        <w:t>Judge of the Federal Circuit Court of Australia</w:t>
      </w:r>
      <w:r w:rsidRPr="004858E5">
        <w:t xml:space="preserve"> must state the facts and question in the form of a special case for the opinion of a Full Court of the Family Court; and</w:t>
      </w:r>
    </w:p>
    <w:p w:rsidR="00DB0A95" w:rsidRPr="004858E5" w:rsidRDefault="00DB0A95" w:rsidP="00DB0A95">
      <w:pPr>
        <w:pStyle w:val="paragraph"/>
      </w:pPr>
      <w:r w:rsidRPr="004858E5">
        <w:tab/>
        <w:t>(d)</w:t>
      </w:r>
      <w:r w:rsidRPr="004858E5">
        <w:tab/>
        <w:t>a Full Court of the Family Court must hear and determine the question.</w:t>
      </w:r>
    </w:p>
    <w:p w:rsidR="00DB0A95" w:rsidRPr="004858E5" w:rsidRDefault="00DB0A95" w:rsidP="00DB0A95">
      <w:pPr>
        <w:pStyle w:val="subsection"/>
      </w:pPr>
      <w:r w:rsidRPr="004858E5">
        <w:tab/>
        <w:t>(4)</w:t>
      </w:r>
      <w:r w:rsidRPr="004858E5">
        <w:tab/>
        <w:t xml:space="preserve">The Full Court may draw from the facts and the documents any inference, whether of fact or of law, which could have been drawn from them by the </w:t>
      </w:r>
      <w:r w:rsidR="00D853CB" w:rsidRPr="004858E5">
        <w:t>Judge of the Federal Circuit Court of Australia</w:t>
      </w:r>
      <w:r w:rsidRPr="004858E5">
        <w:t>.</w:t>
      </w:r>
    </w:p>
    <w:p w:rsidR="0023209C" w:rsidRPr="004858E5" w:rsidRDefault="0023209C" w:rsidP="0023209C">
      <w:pPr>
        <w:pStyle w:val="subsection"/>
      </w:pPr>
      <w:r w:rsidRPr="004858E5">
        <w:tab/>
        <w:t>(5)</w:t>
      </w:r>
      <w:r w:rsidRPr="004858E5">
        <w:tab/>
        <w:t>If, in proceedings in the Magistrates Court of Western Australia constituted by a Family Law Magistrate of Western Australia, being proceedings in which a decree or decision to which subsection</w:t>
      </w:r>
      <w:r w:rsidR="004858E5">
        <w:t> </w:t>
      </w:r>
      <w:r w:rsidRPr="004858E5">
        <w:t>94AAA(1A) applies could be made, a question of law arises which:</w:t>
      </w:r>
    </w:p>
    <w:p w:rsidR="0023209C" w:rsidRPr="004858E5" w:rsidRDefault="0023209C" w:rsidP="0023209C">
      <w:pPr>
        <w:pStyle w:val="paragraph"/>
      </w:pPr>
      <w:r w:rsidRPr="004858E5">
        <w:tab/>
        <w:t>(a)</w:t>
      </w:r>
      <w:r w:rsidRPr="004858E5">
        <w:tab/>
        <w:t>the Magistrate; and</w:t>
      </w:r>
    </w:p>
    <w:p w:rsidR="0023209C" w:rsidRPr="004858E5" w:rsidRDefault="0023209C" w:rsidP="0023209C">
      <w:pPr>
        <w:pStyle w:val="paragraph"/>
      </w:pPr>
      <w:r w:rsidRPr="004858E5">
        <w:tab/>
        <w:t>(b)</w:t>
      </w:r>
      <w:r w:rsidRPr="004858E5">
        <w:tab/>
        <w:t>at least one of the parties;</w:t>
      </w:r>
    </w:p>
    <w:p w:rsidR="0023209C" w:rsidRPr="004858E5" w:rsidRDefault="0023209C" w:rsidP="0023209C">
      <w:pPr>
        <w:pStyle w:val="subsection2"/>
      </w:pPr>
      <w:r w:rsidRPr="004858E5">
        <w:t>wish to have determined by a Full Court of the Family Court before the proceedings are further dealt with:</w:t>
      </w:r>
    </w:p>
    <w:p w:rsidR="0023209C" w:rsidRPr="004858E5" w:rsidRDefault="0023209C" w:rsidP="0023209C">
      <w:pPr>
        <w:pStyle w:val="paragraph"/>
      </w:pPr>
      <w:r w:rsidRPr="004858E5">
        <w:tab/>
        <w:t>(c)</w:t>
      </w:r>
      <w:r w:rsidRPr="004858E5">
        <w:tab/>
        <w:t>the Magistrate must state the facts and question in the form of a special case for the opinion of a Full Court of the Family Court; and</w:t>
      </w:r>
    </w:p>
    <w:p w:rsidR="0023209C" w:rsidRPr="004858E5" w:rsidRDefault="0023209C" w:rsidP="0023209C">
      <w:pPr>
        <w:pStyle w:val="paragraph"/>
      </w:pPr>
      <w:r w:rsidRPr="004858E5">
        <w:tab/>
        <w:t>(d)</w:t>
      </w:r>
      <w:r w:rsidRPr="004858E5">
        <w:tab/>
        <w:t>a Full Court of the Family Court must hear and determine the question.</w:t>
      </w:r>
    </w:p>
    <w:p w:rsidR="0023209C" w:rsidRPr="004858E5" w:rsidRDefault="0023209C" w:rsidP="0023209C">
      <w:pPr>
        <w:pStyle w:val="subsection"/>
      </w:pPr>
      <w:r w:rsidRPr="004858E5">
        <w:tab/>
        <w:t>(6)</w:t>
      </w:r>
      <w:r w:rsidRPr="004858E5">
        <w:tab/>
        <w:t>The Full Court may draw from the facts and the documents any inference, whether of fact or of law, which could have been drawn from them by the Magistrate.</w:t>
      </w:r>
    </w:p>
    <w:p w:rsidR="008F5CB0" w:rsidRPr="004858E5" w:rsidRDefault="008F5CB0" w:rsidP="008F5CB0">
      <w:pPr>
        <w:pStyle w:val="ActHead5"/>
      </w:pPr>
      <w:bookmarkStart w:id="688" w:name="_Toc500512958"/>
      <w:r w:rsidRPr="004858E5">
        <w:rPr>
          <w:rStyle w:val="CharSectno"/>
        </w:rPr>
        <w:t>95</w:t>
      </w:r>
      <w:r w:rsidRPr="004858E5">
        <w:t xml:space="preserve">  Appeals to High Court</w:t>
      </w:r>
      <w:bookmarkEnd w:id="688"/>
    </w:p>
    <w:p w:rsidR="008F5CB0" w:rsidRPr="004858E5" w:rsidRDefault="008F5CB0" w:rsidP="008F5CB0">
      <w:pPr>
        <w:pStyle w:val="subsection"/>
      </w:pPr>
      <w:r w:rsidRPr="004858E5">
        <w:tab/>
      </w:r>
      <w:r w:rsidRPr="004858E5">
        <w:tab/>
        <w:t>Despite anything contained in any other Act, an appeal does not lie to the High Court from a decree of a court exercising jurisdiction under this Act, whether original or appellate, except by special leave of the High Court.</w:t>
      </w:r>
    </w:p>
    <w:p w:rsidR="00DB0A95" w:rsidRPr="004858E5" w:rsidRDefault="00DB0A95" w:rsidP="00DB0A95">
      <w:pPr>
        <w:pStyle w:val="ActHead5"/>
      </w:pPr>
      <w:bookmarkStart w:id="689" w:name="_Toc500512959"/>
      <w:r w:rsidRPr="004858E5">
        <w:rPr>
          <w:rStyle w:val="CharSectno"/>
        </w:rPr>
        <w:t>96</w:t>
      </w:r>
      <w:r w:rsidRPr="004858E5">
        <w:t xml:space="preserve">  Appeals from courts of summary jurisdiction</w:t>
      </w:r>
      <w:bookmarkEnd w:id="689"/>
    </w:p>
    <w:p w:rsidR="00743CE1" w:rsidRPr="004858E5" w:rsidRDefault="00743CE1" w:rsidP="00743CE1">
      <w:pPr>
        <w:pStyle w:val="subsection"/>
      </w:pPr>
      <w:r w:rsidRPr="004858E5">
        <w:tab/>
        <w:t>(1AA)</w:t>
      </w:r>
      <w:r w:rsidRPr="004858E5">
        <w:tab/>
        <w:t>This section does not apply to a decree of the Magistrates Court of Western Australia constituted by a Family Law Magistrate of Western Australia.</w:t>
      </w:r>
    </w:p>
    <w:p w:rsidR="00743CE1" w:rsidRPr="004858E5" w:rsidRDefault="00743CE1" w:rsidP="00743CE1">
      <w:pPr>
        <w:pStyle w:val="notetext"/>
      </w:pPr>
      <w:r w:rsidRPr="004858E5">
        <w:t>Note:</w:t>
      </w:r>
      <w:r w:rsidRPr="004858E5">
        <w:tab/>
        <w:t>Appeals from these decrees are dealt with in section</w:t>
      </w:r>
      <w:r w:rsidR="004858E5">
        <w:t> </w:t>
      </w:r>
      <w:r w:rsidRPr="004858E5">
        <w:t>94AAA.</w:t>
      </w:r>
    </w:p>
    <w:p w:rsidR="00DB0A95" w:rsidRPr="004858E5" w:rsidRDefault="00DB0A95" w:rsidP="00DB0A95">
      <w:pPr>
        <w:pStyle w:val="subsection"/>
      </w:pPr>
      <w:r w:rsidRPr="004858E5">
        <w:tab/>
        <w:t>(1)</w:t>
      </w:r>
      <w:r w:rsidRPr="004858E5">
        <w:tab/>
        <w:t>An appeal lies from a decree of a court of summary jurisdiction of a State or Territory exercising jurisdiction under this Act to the Family Court or to the Supreme Court of that State or Territory.</w:t>
      </w:r>
    </w:p>
    <w:p w:rsidR="00DB0A95" w:rsidRPr="004858E5" w:rsidRDefault="00DB0A95" w:rsidP="00DB0A95">
      <w:pPr>
        <w:pStyle w:val="subsection"/>
      </w:pPr>
      <w:r w:rsidRPr="004858E5">
        <w:tab/>
        <w:t>(1A)</w:t>
      </w:r>
      <w:r w:rsidRPr="004858E5">
        <w:tab/>
        <w:t xml:space="preserve">An appeal under </w:t>
      </w:r>
      <w:r w:rsidR="004858E5">
        <w:t>subsection (</w:t>
      </w:r>
      <w:r w:rsidRPr="004858E5">
        <w:t>1) shall be instituted within the time prescribed by the standard Rules of Court or within such further time as is allowed in accordance with the standard Rules of Court.</w:t>
      </w:r>
    </w:p>
    <w:p w:rsidR="00DB0A95" w:rsidRPr="004858E5" w:rsidRDefault="00DB0A95" w:rsidP="00DB0A95">
      <w:pPr>
        <w:pStyle w:val="subsection"/>
      </w:pPr>
      <w:r w:rsidRPr="004858E5">
        <w:tab/>
        <w:t>(2)</w:t>
      </w:r>
      <w:r w:rsidRPr="004858E5">
        <w:tab/>
        <w:t>The Supreme Court of each State is invested with federal jurisdiction, and jurisdiction is conferred on the Supreme Court of each Territory, with respect to matters arising under this Act in respect of which appeals are instituted under this section.</w:t>
      </w:r>
    </w:p>
    <w:p w:rsidR="00DB0A95" w:rsidRPr="004858E5" w:rsidRDefault="00DB0A95" w:rsidP="00DB0A95">
      <w:pPr>
        <w:pStyle w:val="subsection"/>
      </w:pPr>
      <w:r w:rsidRPr="004858E5">
        <w:tab/>
        <w:t>(3)</w:t>
      </w:r>
      <w:r w:rsidRPr="004858E5">
        <w:tab/>
        <w:t>The Governor</w:t>
      </w:r>
      <w:r w:rsidR="00450D48" w:rsidRPr="004858E5">
        <w:noBreakHyphen/>
      </w:r>
      <w:r w:rsidRPr="004858E5">
        <w:t>General may, by Proclamation, fix a date as the date on or after which appeals to the Supreme Court of a specified State or Territory under this section may not be instituted.</w:t>
      </w:r>
    </w:p>
    <w:p w:rsidR="00DB0A95" w:rsidRPr="004858E5" w:rsidRDefault="00DB0A95" w:rsidP="00493C6B">
      <w:pPr>
        <w:pStyle w:val="subsection"/>
        <w:keepNext/>
      </w:pPr>
      <w:r w:rsidRPr="004858E5">
        <w:tab/>
        <w:t>(4)</w:t>
      </w:r>
      <w:r w:rsidRPr="004858E5">
        <w:tab/>
        <w:t>The court hearing an appeal under this section:</w:t>
      </w:r>
    </w:p>
    <w:p w:rsidR="00DB0A95" w:rsidRPr="004858E5" w:rsidRDefault="00DB0A95" w:rsidP="00DB0A95">
      <w:pPr>
        <w:pStyle w:val="paragraph"/>
      </w:pPr>
      <w:r w:rsidRPr="004858E5">
        <w:tab/>
        <w:t>(a)</w:t>
      </w:r>
      <w:r w:rsidRPr="004858E5">
        <w:tab/>
        <w:t xml:space="preserve">shall, subject to </w:t>
      </w:r>
      <w:r w:rsidR="004858E5">
        <w:t>subsection (</w:t>
      </w:r>
      <w:r w:rsidRPr="004858E5">
        <w:t xml:space="preserve">5), proceed by way of a hearing </w:t>
      </w:r>
      <w:r w:rsidRPr="00455EC0">
        <w:t>de novo</w:t>
      </w:r>
      <w:r w:rsidRPr="004858E5">
        <w:t>, but may receive as evidence any record of evidence given, including any affidavit filed or exhibit received, in the court of summary jurisdiction; and</w:t>
      </w:r>
    </w:p>
    <w:p w:rsidR="00DB0A95" w:rsidRPr="004858E5" w:rsidRDefault="00DB0A95" w:rsidP="00DB0A95">
      <w:pPr>
        <w:pStyle w:val="paragraph"/>
      </w:pPr>
      <w:r w:rsidRPr="004858E5">
        <w:tab/>
        <w:t>(b)</w:t>
      </w:r>
      <w:r w:rsidRPr="004858E5">
        <w:tab/>
        <w:t>may make such decrees as it considers appropriate, including a decree affirming, reversing or varying the decree the subject of the appeal.</w:t>
      </w:r>
    </w:p>
    <w:p w:rsidR="00DB0A95" w:rsidRPr="004858E5" w:rsidRDefault="00DB0A95" w:rsidP="00DB0A95">
      <w:pPr>
        <w:pStyle w:val="subsection"/>
      </w:pPr>
      <w:r w:rsidRPr="004858E5">
        <w:tab/>
        <w:t>(5)</w:t>
      </w:r>
      <w:r w:rsidRPr="004858E5">
        <w:tab/>
        <w:t>The court hearing an appeal under this section may, on the application of a party or of its own motion, refer the appeal to a Full Court of the Family Court.</w:t>
      </w:r>
    </w:p>
    <w:p w:rsidR="00DB0A95" w:rsidRPr="004858E5" w:rsidRDefault="00DB0A95" w:rsidP="00DB0A95">
      <w:pPr>
        <w:pStyle w:val="subsection"/>
      </w:pPr>
      <w:r w:rsidRPr="004858E5">
        <w:tab/>
        <w:t>(6)</w:t>
      </w:r>
      <w:r w:rsidRPr="004858E5">
        <w:tab/>
        <w:t xml:space="preserve">Where an appeal is referred to a Full Court of the Family Court under </w:t>
      </w:r>
      <w:r w:rsidR="004858E5">
        <w:t>subsection (</w:t>
      </w:r>
      <w:r w:rsidRPr="004858E5">
        <w:t>5), the Full Court may:</w:t>
      </w:r>
    </w:p>
    <w:p w:rsidR="00DB0A95" w:rsidRPr="004858E5" w:rsidRDefault="00DB0A95" w:rsidP="00DB0A95">
      <w:pPr>
        <w:pStyle w:val="paragraph"/>
      </w:pPr>
      <w:r w:rsidRPr="004858E5">
        <w:tab/>
        <w:t>(a)</w:t>
      </w:r>
      <w:r w:rsidRPr="004858E5">
        <w:tab/>
        <w:t xml:space="preserve">proceed by way of a hearing </w:t>
      </w:r>
      <w:r w:rsidRPr="00455EC0">
        <w:t>de novo</w:t>
      </w:r>
      <w:r w:rsidRPr="004858E5">
        <w:t>, but may receive as evidence any record of evidence given, including any affidavit filed or exhibit received in the court of summary jurisdiction;</w:t>
      </w:r>
    </w:p>
    <w:p w:rsidR="00DB0A95" w:rsidRPr="004858E5" w:rsidRDefault="00DB0A95" w:rsidP="00DB0A95">
      <w:pPr>
        <w:pStyle w:val="paragraph"/>
      </w:pPr>
      <w:r w:rsidRPr="004858E5">
        <w:tab/>
        <w:t>(b)</w:t>
      </w:r>
      <w:r w:rsidRPr="004858E5">
        <w:tab/>
        <w:t>order that questions of fact arising in the proceedings be tried by a Judge;</w:t>
      </w:r>
    </w:p>
    <w:p w:rsidR="00DB0A95" w:rsidRPr="004858E5" w:rsidRDefault="00DB0A95" w:rsidP="00DB0A95">
      <w:pPr>
        <w:pStyle w:val="paragraph"/>
      </w:pPr>
      <w:r w:rsidRPr="004858E5">
        <w:tab/>
        <w:t>(c)</w:t>
      </w:r>
      <w:r w:rsidRPr="004858E5">
        <w:tab/>
        <w:t>determine questions of law arising in the proceedings and remit the appeal to a Judge for hearing in accordance with directions given by it; and</w:t>
      </w:r>
    </w:p>
    <w:p w:rsidR="00DB0A95" w:rsidRPr="004858E5" w:rsidRDefault="00DB0A95" w:rsidP="00DB0A95">
      <w:pPr>
        <w:pStyle w:val="paragraph"/>
      </w:pPr>
      <w:r w:rsidRPr="004858E5">
        <w:tab/>
        <w:t>(d)</w:t>
      </w:r>
      <w:r w:rsidRPr="004858E5">
        <w:tab/>
        <w:t>make such other decrees as it considers appropriate, including a decree affirming, reversing or varying the decree the subject of the appeal.</w:t>
      </w:r>
    </w:p>
    <w:p w:rsidR="00A61688" w:rsidRPr="004858E5" w:rsidRDefault="00A61688" w:rsidP="00A61688">
      <w:pPr>
        <w:pStyle w:val="ActHead5"/>
      </w:pPr>
      <w:bookmarkStart w:id="690" w:name="_Toc500512960"/>
      <w:r w:rsidRPr="004858E5">
        <w:rPr>
          <w:rStyle w:val="CharSectno"/>
        </w:rPr>
        <w:t>96AA</w:t>
      </w:r>
      <w:r w:rsidRPr="004858E5">
        <w:t xml:space="preserve">  Appeal may be dismissed if no reasonable prospect of success</w:t>
      </w:r>
      <w:bookmarkEnd w:id="690"/>
    </w:p>
    <w:p w:rsidR="00A61688" w:rsidRPr="004858E5" w:rsidRDefault="00A61688" w:rsidP="00A61688">
      <w:pPr>
        <w:pStyle w:val="subsection"/>
      </w:pPr>
      <w:r w:rsidRPr="004858E5">
        <w:tab/>
        <w:t>(1)</w:t>
      </w:r>
      <w:r w:rsidRPr="004858E5">
        <w:tab/>
        <w:t>If:</w:t>
      </w:r>
    </w:p>
    <w:p w:rsidR="00A61688" w:rsidRPr="004858E5" w:rsidRDefault="00A61688" w:rsidP="00A61688">
      <w:pPr>
        <w:pStyle w:val="paragraph"/>
      </w:pPr>
      <w:r w:rsidRPr="004858E5">
        <w:tab/>
        <w:t>(a)</w:t>
      </w:r>
      <w:r w:rsidRPr="004858E5">
        <w:tab/>
        <w:t>an appeal has been instituted in a court under this Part; and</w:t>
      </w:r>
    </w:p>
    <w:p w:rsidR="00A61688" w:rsidRPr="004858E5" w:rsidRDefault="00A61688" w:rsidP="00A61688">
      <w:pPr>
        <w:pStyle w:val="paragraph"/>
      </w:pPr>
      <w:r w:rsidRPr="004858E5">
        <w:tab/>
        <w:t>(b)</w:t>
      </w:r>
      <w:r w:rsidRPr="004858E5">
        <w:tab/>
        <w:t>having regard to the grounds of appeal as disclosed in the notice of appeal, it appears to the court that the appeal has no reasonable prospect of success (whether generally or in relation to a particular ground of appeal);</w:t>
      </w:r>
    </w:p>
    <w:p w:rsidR="00A61688" w:rsidRPr="004858E5" w:rsidRDefault="00A61688" w:rsidP="00A61688">
      <w:pPr>
        <w:pStyle w:val="subsection2"/>
      </w:pPr>
      <w:r w:rsidRPr="004858E5">
        <w:t>the court may, at any time, order that the proceedings on the appeal be dismissed (either generally or in relation to that ground).</w:t>
      </w:r>
    </w:p>
    <w:p w:rsidR="00A61688" w:rsidRPr="004858E5" w:rsidRDefault="00A61688" w:rsidP="00A61688">
      <w:pPr>
        <w:pStyle w:val="subsection"/>
      </w:pPr>
      <w:r w:rsidRPr="004858E5">
        <w:tab/>
        <w:t>(2)</w:t>
      </w:r>
      <w:r w:rsidRPr="004858E5">
        <w:tab/>
        <w:t>This section does not limit any powers that the court has apart from this section.</w:t>
      </w:r>
    </w:p>
    <w:p w:rsidR="00DB0A95" w:rsidRPr="004858E5" w:rsidRDefault="00DB0A95" w:rsidP="00DB0A95">
      <w:pPr>
        <w:pStyle w:val="ActHead5"/>
      </w:pPr>
      <w:bookmarkStart w:id="691" w:name="_Toc500512961"/>
      <w:r w:rsidRPr="004858E5">
        <w:rPr>
          <w:rStyle w:val="CharSectno"/>
        </w:rPr>
        <w:t>96A</w:t>
      </w:r>
      <w:r w:rsidRPr="004858E5">
        <w:t xml:space="preserve">  </w:t>
      </w:r>
      <w:r w:rsidR="00DF178C" w:rsidRPr="004858E5">
        <w:t>Part</w:t>
      </w:r>
      <w:r w:rsidR="001050B8" w:rsidRPr="004858E5">
        <w:t xml:space="preserve"> </w:t>
      </w:r>
      <w:r w:rsidRPr="004858E5">
        <w:t>does not apply to section</w:t>
      </w:r>
      <w:r w:rsidR="004858E5">
        <w:t> </w:t>
      </w:r>
      <w:r w:rsidRPr="004858E5">
        <w:t>111C jurisdiction</w:t>
      </w:r>
      <w:bookmarkEnd w:id="691"/>
    </w:p>
    <w:p w:rsidR="00DB0A95" w:rsidRPr="004858E5" w:rsidRDefault="00DB0A95" w:rsidP="00DB0A95">
      <w:pPr>
        <w:pStyle w:val="subsection"/>
      </w:pPr>
      <w:r w:rsidRPr="004858E5">
        <w:tab/>
      </w:r>
      <w:r w:rsidRPr="004858E5">
        <w:tab/>
        <w:t xml:space="preserve">This </w:t>
      </w:r>
      <w:r w:rsidR="00DF178C" w:rsidRPr="004858E5">
        <w:t>Part</w:t>
      </w:r>
      <w:r w:rsidR="001050B8" w:rsidRPr="004858E5">
        <w:t xml:space="preserve"> </w:t>
      </w:r>
      <w:r w:rsidRPr="004858E5">
        <w:t>does not apply in relation to jurisdiction conferred on a federal court or a court of a Territory, or invested in a court of a State, by regulations made for the purposes of section</w:t>
      </w:r>
      <w:r w:rsidR="004858E5">
        <w:t> </w:t>
      </w:r>
      <w:r w:rsidRPr="004858E5">
        <w:t>111C.</w:t>
      </w:r>
    </w:p>
    <w:p w:rsidR="00DB0A95" w:rsidRPr="004858E5" w:rsidRDefault="00DB0A95" w:rsidP="00B92723">
      <w:pPr>
        <w:pStyle w:val="notetext"/>
      </w:pPr>
      <w:r w:rsidRPr="004858E5">
        <w:t>Note:</w:t>
      </w:r>
      <w:r w:rsidRPr="004858E5">
        <w:tab/>
        <w:t>Those regulations may provide for courts to have jurisdiction in respect of appeals arising from matters dealt with by those regulations: see subsection</w:t>
      </w:r>
      <w:r w:rsidR="004858E5">
        <w:t> </w:t>
      </w:r>
      <w:r w:rsidRPr="004858E5">
        <w:t>111C(5).</w:t>
      </w:r>
    </w:p>
    <w:p w:rsidR="00167B8C" w:rsidRPr="004858E5" w:rsidRDefault="00167B8C" w:rsidP="001050B8">
      <w:pPr>
        <w:pStyle w:val="ActHead2"/>
        <w:pageBreakBefore/>
      </w:pPr>
      <w:bookmarkStart w:id="692" w:name="_Toc500512962"/>
      <w:r w:rsidRPr="004858E5">
        <w:rPr>
          <w:rStyle w:val="CharPartNo"/>
        </w:rPr>
        <w:t>Part</w:t>
      </w:r>
      <w:r w:rsidR="001050B8" w:rsidRPr="004858E5">
        <w:rPr>
          <w:rStyle w:val="CharPartNo"/>
        </w:rPr>
        <w:t> </w:t>
      </w:r>
      <w:r w:rsidRPr="004858E5">
        <w:rPr>
          <w:rStyle w:val="CharPartNo"/>
        </w:rPr>
        <w:t>XI</w:t>
      </w:r>
      <w:r w:rsidRPr="004858E5">
        <w:t>—</w:t>
      </w:r>
      <w:r w:rsidRPr="004858E5">
        <w:rPr>
          <w:rStyle w:val="CharPartText"/>
        </w:rPr>
        <w:t>Procedure and evidence</w:t>
      </w:r>
      <w:bookmarkEnd w:id="692"/>
    </w:p>
    <w:p w:rsidR="00167B8C" w:rsidRPr="004858E5" w:rsidRDefault="00167B8C" w:rsidP="00167B8C">
      <w:pPr>
        <w:pStyle w:val="notemargin"/>
      </w:pPr>
      <w:r w:rsidRPr="004858E5">
        <w:t>Note:</w:t>
      </w:r>
      <w:r w:rsidRPr="004858E5">
        <w:tab/>
        <w:t>Division</w:t>
      </w:r>
      <w:r w:rsidR="004858E5">
        <w:t> </w:t>
      </w:r>
      <w:r w:rsidRPr="004858E5">
        <w:t>12A of Part</w:t>
      </w:r>
      <w:r w:rsidR="001050B8" w:rsidRPr="004858E5">
        <w:t> </w:t>
      </w:r>
      <w:r w:rsidRPr="004858E5">
        <w:t>VII has provisions about procedure and evidence that apply to child</w:t>
      </w:r>
      <w:r w:rsidR="00450D48" w:rsidRPr="004858E5">
        <w:noBreakHyphen/>
      </w:r>
      <w:r w:rsidRPr="004858E5">
        <w:t>related proceedings (within the meaning of Part</w:t>
      </w:r>
      <w:r w:rsidR="001050B8" w:rsidRPr="004858E5">
        <w:t> </w:t>
      </w:r>
      <w:r w:rsidRPr="004858E5">
        <w:t>VII).</w:t>
      </w:r>
    </w:p>
    <w:p w:rsidR="00DB0A95" w:rsidRPr="004858E5" w:rsidRDefault="00DB0A95" w:rsidP="00DB0A95">
      <w:pPr>
        <w:pStyle w:val="ActHead3"/>
      </w:pPr>
      <w:bookmarkStart w:id="693" w:name="_Toc500512963"/>
      <w:r w:rsidRPr="004858E5">
        <w:rPr>
          <w:rStyle w:val="CharDivNo"/>
        </w:rPr>
        <w:t>Division</w:t>
      </w:r>
      <w:r w:rsidR="004858E5">
        <w:rPr>
          <w:rStyle w:val="CharDivNo"/>
        </w:rPr>
        <w:t> </w:t>
      </w:r>
      <w:r w:rsidRPr="004858E5">
        <w:rPr>
          <w:rStyle w:val="CharDivNo"/>
        </w:rPr>
        <w:t>1</w:t>
      </w:r>
      <w:r w:rsidRPr="004858E5">
        <w:t>—</w:t>
      </w:r>
      <w:r w:rsidRPr="004858E5">
        <w:rPr>
          <w:rStyle w:val="CharDivText"/>
        </w:rPr>
        <w:t>General matters concerning procedure and evidence</w:t>
      </w:r>
      <w:bookmarkEnd w:id="693"/>
    </w:p>
    <w:p w:rsidR="00DB0A95" w:rsidRPr="004858E5" w:rsidRDefault="00DB0A95" w:rsidP="00DB0A95">
      <w:pPr>
        <w:pStyle w:val="ActHead5"/>
      </w:pPr>
      <w:bookmarkStart w:id="694" w:name="_Toc500512964"/>
      <w:r w:rsidRPr="004858E5">
        <w:rPr>
          <w:rStyle w:val="CharSectno"/>
        </w:rPr>
        <w:t>97</w:t>
      </w:r>
      <w:r w:rsidRPr="004858E5">
        <w:t xml:space="preserve">  Procedure</w:t>
      </w:r>
      <w:bookmarkEnd w:id="694"/>
    </w:p>
    <w:p w:rsidR="00DB0A95" w:rsidRPr="004858E5" w:rsidRDefault="00DB0A95" w:rsidP="00DB0A95">
      <w:pPr>
        <w:pStyle w:val="subsection"/>
      </w:pPr>
      <w:r w:rsidRPr="004858E5">
        <w:tab/>
        <w:t>(1)</w:t>
      </w:r>
      <w:r w:rsidRPr="004858E5">
        <w:tab/>
        <w:t xml:space="preserve">Subject to </w:t>
      </w:r>
      <w:r w:rsidR="003D5AD3" w:rsidRPr="004858E5">
        <w:t>this Act</w:t>
      </w:r>
      <w:r w:rsidRPr="004858E5">
        <w:t xml:space="preserve">, to the regulations and to the applicable Rules of Court, all proceedings in the Family Court, in the </w:t>
      </w:r>
      <w:r w:rsidR="00564852" w:rsidRPr="004858E5">
        <w:t>Federal Circuit Court of Australia</w:t>
      </w:r>
      <w:r w:rsidRPr="004858E5">
        <w:t>, or in a court of a Territory (other than the Northern Territory) when exercising jurisdiction under this Act, shall be heard in open court.</w:t>
      </w:r>
    </w:p>
    <w:p w:rsidR="00DB0A95" w:rsidRPr="004858E5" w:rsidRDefault="00DB0A95" w:rsidP="00DB0A95">
      <w:pPr>
        <w:pStyle w:val="subsection"/>
      </w:pPr>
      <w:r w:rsidRPr="004858E5">
        <w:tab/>
        <w:t>(1A)</w:t>
      </w:r>
      <w:r w:rsidRPr="004858E5">
        <w:tab/>
        <w:t>The regulations and the applicable Rules of Court may authorise proceedings to be heard by a Judge, Judicial Registrar, Registrar or magistrate sitting in Chambers.</w:t>
      </w:r>
    </w:p>
    <w:p w:rsidR="00DB0A95" w:rsidRPr="004858E5" w:rsidRDefault="00DB0A95" w:rsidP="00DB0A95">
      <w:pPr>
        <w:pStyle w:val="subsection"/>
      </w:pPr>
      <w:r w:rsidRPr="004858E5">
        <w:tab/>
        <w:t>(2)</w:t>
      </w:r>
      <w:r w:rsidRPr="004858E5">
        <w:tab/>
        <w:t>In any proceedings in the Family Court, or in another court when exercising jurisdiction under this Act, the court may, of its own motion or on the application of a party to the proceedings, make one or more of the following orders:</w:t>
      </w:r>
    </w:p>
    <w:p w:rsidR="00DB0A95" w:rsidRPr="004858E5" w:rsidRDefault="00DB0A95" w:rsidP="00DB0A95">
      <w:pPr>
        <w:pStyle w:val="paragraph"/>
      </w:pPr>
      <w:r w:rsidRPr="004858E5">
        <w:tab/>
        <w:t>(a)</w:t>
      </w:r>
      <w:r w:rsidRPr="004858E5">
        <w:tab/>
        <w:t>an order that a specified person is not, or specified persons are not, to be present in court during the proceedings or during a specified part of the proceedings;</w:t>
      </w:r>
    </w:p>
    <w:p w:rsidR="00DB0A95" w:rsidRPr="004858E5" w:rsidRDefault="00DB0A95" w:rsidP="00DB0A95">
      <w:pPr>
        <w:pStyle w:val="paragraph"/>
      </w:pPr>
      <w:r w:rsidRPr="004858E5">
        <w:tab/>
        <w:t>(b)</w:t>
      </w:r>
      <w:r w:rsidRPr="004858E5">
        <w:tab/>
        <w:t>an order that persons included in a specified class of persons are not to be present in court during the proceedings or during a specified part of the proceedings;</w:t>
      </w:r>
    </w:p>
    <w:p w:rsidR="00DB0A95" w:rsidRPr="004858E5" w:rsidRDefault="00DB0A95" w:rsidP="00DB0A95">
      <w:pPr>
        <w:pStyle w:val="paragraph"/>
      </w:pPr>
      <w:r w:rsidRPr="004858E5">
        <w:tab/>
        <w:t>(c)</w:t>
      </w:r>
      <w:r w:rsidRPr="004858E5">
        <w:tab/>
        <w:t>an order that only the parties to the proceedings, their legal representatives and such other persons (if any) as are specified by the court may be present in court during the proceedings or during a specified part of the proceedings.</w:t>
      </w:r>
    </w:p>
    <w:p w:rsidR="00DB0A95" w:rsidRPr="004858E5" w:rsidRDefault="00DB0A95" w:rsidP="00DB0A95">
      <w:pPr>
        <w:pStyle w:val="subsection"/>
      </w:pPr>
      <w:r w:rsidRPr="004858E5">
        <w:tab/>
        <w:t>(3)</w:t>
      </w:r>
      <w:r w:rsidRPr="004858E5">
        <w:tab/>
        <w:t>In proceedings under this Act, the court shall proceed without undue formality and shall endeavour to ensure that the proceedings are not protracted.</w:t>
      </w:r>
    </w:p>
    <w:p w:rsidR="00DB0A95" w:rsidRPr="004858E5" w:rsidRDefault="00DB0A95" w:rsidP="00DB0A95">
      <w:pPr>
        <w:pStyle w:val="ActHead5"/>
      </w:pPr>
      <w:bookmarkStart w:id="695" w:name="_Toc500512965"/>
      <w:r w:rsidRPr="004858E5">
        <w:rPr>
          <w:rStyle w:val="CharSectno"/>
        </w:rPr>
        <w:t>98</w:t>
      </w:r>
      <w:r w:rsidRPr="004858E5">
        <w:t xml:space="preserve">  Evidence by affidavit</w:t>
      </w:r>
      <w:bookmarkEnd w:id="695"/>
    </w:p>
    <w:p w:rsidR="00DB0A95" w:rsidRPr="004858E5" w:rsidRDefault="00DB0A95" w:rsidP="00DB0A95">
      <w:pPr>
        <w:pStyle w:val="subsection"/>
      </w:pPr>
      <w:r w:rsidRPr="004858E5">
        <w:tab/>
        <w:t>(1)</w:t>
      </w:r>
      <w:r w:rsidRPr="004858E5">
        <w:tab/>
        <w:t>The standard Rules of Court may provide for evidence of any material matter to be given on affidavit at the hearing of:</w:t>
      </w:r>
    </w:p>
    <w:p w:rsidR="00DB0A95" w:rsidRPr="004858E5" w:rsidRDefault="00DB0A95" w:rsidP="00DB0A95">
      <w:pPr>
        <w:pStyle w:val="paragraph"/>
      </w:pPr>
      <w:r w:rsidRPr="004858E5">
        <w:tab/>
        <w:t>(a)</w:t>
      </w:r>
      <w:r w:rsidRPr="004858E5">
        <w:tab/>
      </w:r>
      <w:r w:rsidR="00AD5059" w:rsidRPr="004858E5">
        <w:t>divorce or validity of marriage proceedings</w:t>
      </w:r>
      <w:r w:rsidRPr="004858E5">
        <w:t xml:space="preserve"> that are undefended at the time of hearing; and</w:t>
      </w:r>
    </w:p>
    <w:p w:rsidR="00DB0A95" w:rsidRPr="004858E5" w:rsidRDefault="00DB0A95" w:rsidP="00DB0A95">
      <w:pPr>
        <w:pStyle w:val="paragraph"/>
      </w:pPr>
      <w:r w:rsidRPr="004858E5">
        <w:tab/>
        <w:t>(b)</w:t>
      </w:r>
      <w:r w:rsidRPr="004858E5">
        <w:tab/>
        <w:t xml:space="preserve">proceedings </w:t>
      </w:r>
      <w:r w:rsidR="00AD5059" w:rsidRPr="004858E5">
        <w:t>other than divorce or validity of marriage proceedings</w:t>
      </w:r>
      <w:r w:rsidRPr="004858E5">
        <w:t>.</w:t>
      </w:r>
    </w:p>
    <w:p w:rsidR="00DB0A95" w:rsidRPr="004858E5" w:rsidRDefault="00DB0A95" w:rsidP="00DB0A95">
      <w:pPr>
        <w:pStyle w:val="subsection"/>
      </w:pPr>
      <w:r w:rsidRPr="004858E5">
        <w:tab/>
        <w:t>(2)</w:t>
      </w:r>
      <w:r w:rsidRPr="004858E5">
        <w:tab/>
        <w:t xml:space="preserve">This section does not apply to proceedings in the </w:t>
      </w:r>
      <w:r w:rsidR="00564852" w:rsidRPr="004858E5">
        <w:t>Federal Circuit Court of Australia</w:t>
      </w:r>
      <w:r w:rsidRPr="004858E5">
        <w:t>.</w:t>
      </w:r>
    </w:p>
    <w:p w:rsidR="00DB0A95" w:rsidRPr="004858E5" w:rsidRDefault="00DB0A95" w:rsidP="00B92723">
      <w:pPr>
        <w:pStyle w:val="notetext"/>
      </w:pPr>
      <w:r w:rsidRPr="004858E5">
        <w:t>Note:</w:t>
      </w:r>
      <w:r w:rsidRPr="004858E5">
        <w:tab/>
        <w:t xml:space="preserve">For provisions relating to the </w:t>
      </w:r>
      <w:r w:rsidR="00564852" w:rsidRPr="004858E5">
        <w:t>Federal Circuit Court of Australia</w:t>
      </w:r>
      <w:r w:rsidRPr="004858E5">
        <w:t xml:space="preserve">, see the </w:t>
      </w:r>
      <w:r w:rsidR="0068699D" w:rsidRPr="004858E5">
        <w:rPr>
          <w:i/>
        </w:rPr>
        <w:t>Federal Circuit Court of Australia Act 1999</w:t>
      </w:r>
      <w:r w:rsidRPr="004858E5">
        <w:t>.</w:t>
      </w:r>
    </w:p>
    <w:p w:rsidR="005020CE" w:rsidRPr="004858E5" w:rsidRDefault="005020CE" w:rsidP="005020CE">
      <w:pPr>
        <w:pStyle w:val="ActHead5"/>
      </w:pPr>
      <w:bookmarkStart w:id="696" w:name="_Toc500512966"/>
      <w:r w:rsidRPr="004858E5">
        <w:rPr>
          <w:rStyle w:val="CharSectno"/>
        </w:rPr>
        <w:t>98AA</w:t>
      </w:r>
      <w:r w:rsidRPr="004858E5">
        <w:t xml:space="preserve">  Oaths and affirmations</w:t>
      </w:r>
      <w:bookmarkEnd w:id="696"/>
    </w:p>
    <w:p w:rsidR="005020CE" w:rsidRPr="004858E5" w:rsidRDefault="005020CE" w:rsidP="005020CE">
      <w:pPr>
        <w:pStyle w:val="subsection"/>
      </w:pPr>
      <w:r w:rsidRPr="004858E5">
        <w:tab/>
        <w:t>(1)</w:t>
      </w:r>
      <w:r w:rsidRPr="004858E5">
        <w:tab/>
        <w:t>A Judge of the Family Court may require and administer all necessary oaths and affirmations for the purposes of the Family Court.</w:t>
      </w:r>
    </w:p>
    <w:p w:rsidR="005020CE" w:rsidRPr="004858E5" w:rsidRDefault="005020CE" w:rsidP="005020CE">
      <w:pPr>
        <w:pStyle w:val="subsection"/>
      </w:pPr>
      <w:r w:rsidRPr="004858E5">
        <w:tab/>
        <w:t>(2)</w:t>
      </w:r>
      <w:r w:rsidRPr="004858E5">
        <w:tab/>
        <w:t>A Judge of the Family Court may cause to be administered all necessary oaths and affirmations for the purposes of the Family Court. For this purpose, the Family Court may, either orally or in writing, authorise any person (whether in or outside Australia) to administer oaths and affirmations.</w:t>
      </w:r>
    </w:p>
    <w:p w:rsidR="005020CE" w:rsidRPr="004858E5" w:rsidRDefault="005020CE" w:rsidP="005020CE">
      <w:pPr>
        <w:pStyle w:val="subsection"/>
      </w:pPr>
      <w:r w:rsidRPr="004858E5">
        <w:tab/>
        <w:t>(3)</w:t>
      </w:r>
      <w:r w:rsidRPr="004858E5">
        <w:tab/>
        <w:t>The Chief Executive Officer may, in writing, authorise:</w:t>
      </w:r>
    </w:p>
    <w:p w:rsidR="005020CE" w:rsidRPr="004858E5" w:rsidRDefault="005020CE" w:rsidP="005020CE">
      <w:pPr>
        <w:pStyle w:val="paragraph"/>
      </w:pPr>
      <w:r w:rsidRPr="004858E5">
        <w:tab/>
        <w:t>(a)</w:t>
      </w:r>
      <w:r w:rsidRPr="004858E5">
        <w:tab/>
        <w:t>a Registrar of the Family Court; or</w:t>
      </w:r>
    </w:p>
    <w:p w:rsidR="005020CE" w:rsidRPr="004858E5" w:rsidRDefault="005020CE" w:rsidP="005020CE">
      <w:pPr>
        <w:pStyle w:val="paragraph"/>
      </w:pPr>
      <w:r w:rsidRPr="004858E5">
        <w:tab/>
        <w:t>(b)</w:t>
      </w:r>
      <w:r w:rsidRPr="004858E5">
        <w:tab/>
        <w:t>a staff member of the Family Court;</w:t>
      </w:r>
    </w:p>
    <w:p w:rsidR="005020CE" w:rsidRPr="004858E5" w:rsidRDefault="005020CE" w:rsidP="005020CE">
      <w:pPr>
        <w:pStyle w:val="subsection2"/>
      </w:pPr>
      <w:r w:rsidRPr="004858E5">
        <w:t>to administer oaths and affirmations for the purposes of the Family Court.</w:t>
      </w:r>
    </w:p>
    <w:p w:rsidR="005020CE" w:rsidRPr="004858E5" w:rsidRDefault="005020CE" w:rsidP="005020CE">
      <w:pPr>
        <w:pStyle w:val="ActHead5"/>
      </w:pPr>
      <w:bookmarkStart w:id="697" w:name="_Toc500512967"/>
      <w:r w:rsidRPr="004858E5">
        <w:rPr>
          <w:rStyle w:val="CharSectno"/>
        </w:rPr>
        <w:t>98AB</w:t>
      </w:r>
      <w:r w:rsidRPr="004858E5">
        <w:t xml:space="preserve">  Swearing of affidavits etc.</w:t>
      </w:r>
      <w:bookmarkEnd w:id="697"/>
    </w:p>
    <w:p w:rsidR="005020CE" w:rsidRPr="004858E5" w:rsidRDefault="005020CE" w:rsidP="005020CE">
      <w:pPr>
        <w:pStyle w:val="subsection"/>
      </w:pPr>
      <w:r w:rsidRPr="004858E5">
        <w:tab/>
        <w:t>(1)</w:t>
      </w:r>
      <w:r w:rsidRPr="004858E5">
        <w:tab/>
        <w:t>An affidavit to be used in a proceeding in the Family Court may be sworn or affirmed in Australia before:</w:t>
      </w:r>
    </w:p>
    <w:p w:rsidR="005020CE" w:rsidRPr="004858E5" w:rsidRDefault="005020CE" w:rsidP="005020CE">
      <w:pPr>
        <w:pStyle w:val="paragraph"/>
      </w:pPr>
      <w:r w:rsidRPr="004858E5">
        <w:tab/>
        <w:t>(a)</w:t>
      </w:r>
      <w:r w:rsidRPr="004858E5">
        <w:tab/>
        <w:t>a Judge of the Family Court; or</w:t>
      </w:r>
    </w:p>
    <w:p w:rsidR="005020CE" w:rsidRPr="004858E5" w:rsidRDefault="005020CE" w:rsidP="005020CE">
      <w:pPr>
        <w:pStyle w:val="paragraph"/>
      </w:pPr>
      <w:r w:rsidRPr="004858E5">
        <w:tab/>
        <w:t>(b)</w:t>
      </w:r>
      <w:r w:rsidRPr="004858E5">
        <w:tab/>
        <w:t>a Registrar of the Family Court; or</w:t>
      </w:r>
    </w:p>
    <w:p w:rsidR="005020CE" w:rsidRPr="004858E5" w:rsidRDefault="005020CE" w:rsidP="005020CE">
      <w:pPr>
        <w:pStyle w:val="paragraph"/>
      </w:pPr>
      <w:r w:rsidRPr="004858E5">
        <w:tab/>
        <w:t>(c)</w:t>
      </w:r>
      <w:r w:rsidRPr="004858E5">
        <w:tab/>
        <w:t>a justice of the peace; or</w:t>
      </w:r>
    </w:p>
    <w:p w:rsidR="005020CE" w:rsidRPr="004858E5" w:rsidRDefault="005020CE" w:rsidP="005020CE">
      <w:pPr>
        <w:pStyle w:val="paragraph"/>
      </w:pPr>
      <w:r w:rsidRPr="004858E5">
        <w:tab/>
        <w:t>(d)</w:t>
      </w:r>
      <w:r w:rsidRPr="004858E5">
        <w:tab/>
        <w:t>a commissioner for affidavits; or</w:t>
      </w:r>
    </w:p>
    <w:p w:rsidR="005020CE" w:rsidRPr="004858E5" w:rsidRDefault="005020CE" w:rsidP="005020CE">
      <w:pPr>
        <w:pStyle w:val="paragraph"/>
      </w:pPr>
      <w:r w:rsidRPr="004858E5">
        <w:tab/>
        <w:t>(e)</w:t>
      </w:r>
      <w:r w:rsidRPr="004858E5">
        <w:tab/>
        <w:t>a commissioner for declarations; or</w:t>
      </w:r>
    </w:p>
    <w:p w:rsidR="005020CE" w:rsidRPr="004858E5" w:rsidRDefault="005020CE" w:rsidP="005020CE">
      <w:pPr>
        <w:pStyle w:val="paragraph"/>
      </w:pPr>
      <w:r w:rsidRPr="004858E5">
        <w:tab/>
        <w:t>(f)</w:t>
      </w:r>
      <w:r w:rsidRPr="004858E5">
        <w:tab/>
        <w:t>a person who is authorised to administer oaths or affirmations for the purposes of:</w:t>
      </w:r>
    </w:p>
    <w:p w:rsidR="005020CE" w:rsidRPr="004858E5" w:rsidRDefault="005020CE" w:rsidP="005020CE">
      <w:pPr>
        <w:pStyle w:val="paragraphsub"/>
      </w:pPr>
      <w:r w:rsidRPr="004858E5">
        <w:tab/>
        <w:t>(i)</w:t>
      </w:r>
      <w:r w:rsidRPr="004858E5">
        <w:tab/>
        <w:t>the Family Court; or</w:t>
      </w:r>
    </w:p>
    <w:p w:rsidR="005020CE" w:rsidRPr="004858E5" w:rsidRDefault="005020CE" w:rsidP="005020CE">
      <w:pPr>
        <w:pStyle w:val="paragraphsub"/>
      </w:pPr>
      <w:r w:rsidRPr="004858E5">
        <w:tab/>
        <w:t>(ii)</w:t>
      </w:r>
      <w:r w:rsidRPr="004858E5">
        <w:tab/>
        <w:t>the High Court; or</w:t>
      </w:r>
    </w:p>
    <w:p w:rsidR="005020CE" w:rsidRPr="004858E5" w:rsidRDefault="005020CE" w:rsidP="005020CE">
      <w:pPr>
        <w:pStyle w:val="paragraphsub"/>
      </w:pPr>
      <w:r w:rsidRPr="004858E5">
        <w:tab/>
        <w:t>(iii)</w:t>
      </w:r>
      <w:r w:rsidRPr="004858E5">
        <w:tab/>
        <w:t>the Federal Court of Australia; or</w:t>
      </w:r>
    </w:p>
    <w:p w:rsidR="005020CE" w:rsidRPr="004858E5" w:rsidRDefault="005020CE" w:rsidP="005020CE">
      <w:pPr>
        <w:pStyle w:val="paragraphsub"/>
      </w:pPr>
      <w:r w:rsidRPr="004858E5">
        <w:tab/>
        <w:t>(iv)</w:t>
      </w:r>
      <w:r w:rsidRPr="004858E5">
        <w:tab/>
        <w:t>the Supreme Court of a State or Territory; or</w:t>
      </w:r>
    </w:p>
    <w:p w:rsidR="005020CE" w:rsidRPr="004858E5" w:rsidRDefault="005020CE" w:rsidP="005020CE">
      <w:pPr>
        <w:pStyle w:val="paragraphsub"/>
      </w:pPr>
      <w:r w:rsidRPr="004858E5">
        <w:tab/>
        <w:t>(v)</w:t>
      </w:r>
      <w:r w:rsidRPr="004858E5">
        <w:tab/>
        <w:t xml:space="preserve">the </w:t>
      </w:r>
      <w:r w:rsidR="00564852" w:rsidRPr="004858E5">
        <w:t>Federal Circuit Court of Australia</w:t>
      </w:r>
      <w:r w:rsidRPr="004858E5">
        <w:t>; or</w:t>
      </w:r>
    </w:p>
    <w:p w:rsidR="005020CE" w:rsidRPr="004858E5" w:rsidRDefault="005020CE" w:rsidP="005020CE">
      <w:pPr>
        <w:pStyle w:val="paragraph"/>
      </w:pPr>
      <w:r w:rsidRPr="004858E5">
        <w:tab/>
        <w:t>(g)</w:t>
      </w:r>
      <w:r w:rsidRPr="004858E5">
        <w:tab/>
        <w:t xml:space="preserve">a person before whom affidavits can be sworn or affirmed under the </w:t>
      </w:r>
      <w:r w:rsidRPr="004858E5">
        <w:rPr>
          <w:i/>
        </w:rPr>
        <w:t>Evidence Act 1995</w:t>
      </w:r>
      <w:r w:rsidRPr="004858E5">
        <w:t>.</w:t>
      </w:r>
    </w:p>
    <w:p w:rsidR="005020CE" w:rsidRPr="004858E5" w:rsidRDefault="005020CE" w:rsidP="005020CE">
      <w:pPr>
        <w:pStyle w:val="subsection"/>
      </w:pPr>
      <w:r w:rsidRPr="004858E5">
        <w:tab/>
        <w:t>(2)</w:t>
      </w:r>
      <w:r w:rsidRPr="004858E5">
        <w:tab/>
        <w:t>An affidavit to be used in a proceeding in the Family Court may be sworn or affirmed at a place outside Australia before:</w:t>
      </w:r>
    </w:p>
    <w:p w:rsidR="005020CE" w:rsidRPr="004858E5" w:rsidRDefault="005020CE" w:rsidP="005020CE">
      <w:pPr>
        <w:pStyle w:val="paragraph"/>
      </w:pPr>
      <w:r w:rsidRPr="004858E5">
        <w:tab/>
        <w:t>(a)</w:t>
      </w:r>
      <w:r w:rsidRPr="004858E5">
        <w:tab/>
        <w:t xml:space="preserve">an Australian Diplomatic Officer or an Australian Consular Officer, as defined by the </w:t>
      </w:r>
      <w:r w:rsidRPr="004858E5">
        <w:rPr>
          <w:i/>
        </w:rPr>
        <w:t>Consular Fees Act 1955</w:t>
      </w:r>
      <w:r w:rsidRPr="004858E5">
        <w:t>, who is exercising his or her function in that place; or</w:t>
      </w:r>
    </w:p>
    <w:p w:rsidR="005020CE" w:rsidRPr="004858E5" w:rsidRDefault="005020CE" w:rsidP="005020CE">
      <w:pPr>
        <w:pStyle w:val="paragraph"/>
      </w:pPr>
      <w:r w:rsidRPr="004858E5">
        <w:tab/>
        <w:t>(b)</w:t>
      </w:r>
      <w:r w:rsidRPr="004858E5">
        <w:tab/>
        <w:t>an employee of the Commonwealth who is:</w:t>
      </w:r>
    </w:p>
    <w:p w:rsidR="005020CE" w:rsidRPr="004858E5" w:rsidRDefault="005020CE" w:rsidP="005020CE">
      <w:pPr>
        <w:pStyle w:val="paragraphsub"/>
      </w:pPr>
      <w:r w:rsidRPr="004858E5">
        <w:tab/>
        <w:t>(i)</w:t>
      </w:r>
      <w:r w:rsidRPr="004858E5">
        <w:tab/>
        <w:t>authorised under paragraph</w:t>
      </w:r>
      <w:r w:rsidR="004858E5">
        <w:t> </w:t>
      </w:r>
      <w:r w:rsidRPr="004858E5">
        <w:t xml:space="preserve">3(c) of the </w:t>
      </w:r>
      <w:r w:rsidRPr="004858E5">
        <w:rPr>
          <w:i/>
        </w:rPr>
        <w:t>Consular Fees Act 1955</w:t>
      </w:r>
      <w:r w:rsidRPr="004858E5">
        <w:t>; and</w:t>
      </w:r>
    </w:p>
    <w:p w:rsidR="005020CE" w:rsidRPr="004858E5" w:rsidRDefault="005020CE" w:rsidP="005020CE">
      <w:pPr>
        <w:pStyle w:val="paragraphsub"/>
      </w:pPr>
      <w:r w:rsidRPr="004858E5">
        <w:tab/>
        <w:t>(ii)</w:t>
      </w:r>
      <w:r w:rsidRPr="004858E5">
        <w:tab/>
        <w:t>exercising his or her function in that place; or</w:t>
      </w:r>
    </w:p>
    <w:p w:rsidR="005020CE" w:rsidRPr="004858E5" w:rsidRDefault="005020CE" w:rsidP="005020CE">
      <w:pPr>
        <w:pStyle w:val="paragraph"/>
      </w:pPr>
      <w:r w:rsidRPr="004858E5">
        <w:tab/>
        <w:t>(c)</w:t>
      </w:r>
      <w:r w:rsidRPr="004858E5">
        <w:tab/>
        <w:t xml:space="preserve">an employee of the Australian Trade </w:t>
      </w:r>
      <w:r w:rsidR="0099163C" w:rsidRPr="004858E5">
        <w:t xml:space="preserve">and Investment </w:t>
      </w:r>
      <w:r w:rsidRPr="004858E5">
        <w:t>Commission who is:</w:t>
      </w:r>
    </w:p>
    <w:p w:rsidR="005020CE" w:rsidRPr="004858E5" w:rsidRDefault="005020CE" w:rsidP="005020CE">
      <w:pPr>
        <w:pStyle w:val="paragraphsub"/>
      </w:pPr>
      <w:r w:rsidRPr="004858E5">
        <w:tab/>
        <w:t>(i)</w:t>
      </w:r>
      <w:r w:rsidRPr="004858E5">
        <w:tab/>
        <w:t>authorised under paragraph</w:t>
      </w:r>
      <w:r w:rsidR="004858E5">
        <w:t> </w:t>
      </w:r>
      <w:r w:rsidRPr="004858E5">
        <w:t xml:space="preserve">3(d) of the </w:t>
      </w:r>
      <w:r w:rsidRPr="004858E5">
        <w:rPr>
          <w:i/>
        </w:rPr>
        <w:t>Consular Fees Act 1955</w:t>
      </w:r>
      <w:r w:rsidRPr="004858E5">
        <w:t>; and</w:t>
      </w:r>
    </w:p>
    <w:p w:rsidR="005020CE" w:rsidRPr="004858E5" w:rsidRDefault="005020CE" w:rsidP="005020CE">
      <w:pPr>
        <w:pStyle w:val="paragraphsub"/>
      </w:pPr>
      <w:r w:rsidRPr="004858E5">
        <w:tab/>
        <w:t>(ii)</w:t>
      </w:r>
      <w:r w:rsidRPr="004858E5">
        <w:tab/>
        <w:t>exercising his or her function in that place; or</w:t>
      </w:r>
    </w:p>
    <w:p w:rsidR="005020CE" w:rsidRPr="004858E5" w:rsidRDefault="005020CE" w:rsidP="005020CE">
      <w:pPr>
        <w:pStyle w:val="paragraph"/>
      </w:pPr>
      <w:r w:rsidRPr="004858E5">
        <w:tab/>
        <w:t>(d)</w:t>
      </w:r>
      <w:r w:rsidRPr="004858E5">
        <w:tab/>
        <w:t>a notary public who is exercising his or her function in that place; or</w:t>
      </w:r>
    </w:p>
    <w:p w:rsidR="005020CE" w:rsidRPr="004858E5" w:rsidRDefault="005020CE" w:rsidP="005020CE">
      <w:pPr>
        <w:pStyle w:val="paragraph"/>
      </w:pPr>
      <w:r w:rsidRPr="004858E5">
        <w:tab/>
        <w:t>(e)</w:t>
      </w:r>
      <w:r w:rsidRPr="004858E5">
        <w:tab/>
        <w:t>a person who is:</w:t>
      </w:r>
    </w:p>
    <w:p w:rsidR="005020CE" w:rsidRPr="004858E5" w:rsidRDefault="005020CE" w:rsidP="005020CE">
      <w:pPr>
        <w:pStyle w:val="paragraphsub"/>
      </w:pPr>
      <w:r w:rsidRPr="004858E5">
        <w:tab/>
        <w:t>(i)</w:t>
      </w:r>
      <w:r w:rsidRPr="004858E5">
        <w:tab/>
        <w:t>qualified to administer an oath or affirmation in that place; and</w:t>
      </w:r>
    </w:p>
    <w:p w:rsidR="005020CE" w:rsidRPr="004858E5" w:rsidRDefault="005020CE" w:rsidP="005020CE">
      <w:pPr>
        <w:pStyle w:val="paragraphsub"/>
      </w:pPr>
      <w:r w:rsidRPr="004858E5">
        <w:tab/>
        <w:t>(ii)</w:t>
      </w:r>
      <w:r w:rsidRPr="004858E5">
        <w:tab/>
        <w:t xml:space="preserve">certified by a person mentioned in any of </w:t>
      </w:r>
      <w:r w:rsidR="004858E5">
        <w:t>paragraphs (</w:t>
      </w:r>
      <w:r w:rsidRPr="004858E5">
        <w:t>a), (b), (c) and (d), or by the superior court of that place, to be so qualified.</w:t>
      </w:r>
    </w:p>
    <w:p w:rsidR="005020CE" w:rsidRPr="004858E5" w:rsidRDefault="005020CE" w:rsidP="005020CE">
      <w:pPr>
        <w:pStyle w:val="subsection"/>
      </w:pPr>
      <w:r w:rsidRPr="004858E5">
        <w:tab/>
        <w:t>(3)</w:t>
      </w:r>
      <w:r w:rsidRPr="004858E5">
        <w:tab/>
        <w:t xml:space="preserve">An affidavit sworn or affirmed outside Australia otherwise than before a person referred to in </w:t>
      </w:r>
      <w:r w:rsidR="004858E5">
        <w:t>subsection (</w:t>
      </w:r>
      <w:r w:rsidRPr="004858E5">
        <w:t>2) may be used in a proceeding in the Family Court in circumstances provided by the standard Rules of Court.</w:t>
      </w:r>
    </w:p>
    <w:p w:rsidR="00DB0A95" w:rsidRPr="004858E5" w:rsidRDefault="00DB0A95" w:rsidP="00DB0A95">
      <w:pPr>
        <w:pStyle w:val="ActHead5"/>
      </w:pPr>
      <w:bookmarkStart w:id="698" w:name="_Toc500512968"/>
      <w:r w:rsidRPr="004858E5">
        <w:rPr>
          <w:rStyle w:val="CharSectno"/>
        </w:rPr>
        <w:t>98A</w:t>
      </w:r>
      <w:r w:rsidRPr="004858E5">
        <w:t xml:space="preserve">  Proceedings in absence of parties</w:t>
      </w:r>
      <w:bookmarkEnd w:id="698"/>
    </w:p>
    <w:p w:rsidR="00DB0A95" w:rsidRPr="004858E5" w:rsidRDefault="00DB0A95" w:rsidP="00DB0A95">
      <w:pPr>
        <w:pStyle w:val="subsection"/>
      </w:pPr>
      <w:r w:rsidRPr="004858E5">
        <w:tab/>
        <w:t>(1)</w:t>
      </w:r>
      <w:r w:rsidRPr="004858E5">
        <w:tab/>
        <w:t xml:space="preserve">The applicable Rules of Court may provide that where, at the date fixed for the hearing of proceedings for </w:t>
      </w:r>
      <w:r w:rsidR="00AD5059" w:rsidRPr="004858E5">
        <w:t>a divorce order in relation to a marriage</w:t>
      </w:r>
      <w:r w:rsidRPr="004858E5">
        <w:t xml:space="preserve"> instituted by one party to the marriage:</w:t>
      </w:r>
    </w:p>
    <w:p w:rsidR="00DB0A95" w:rsidRPr="004858E5" w:rsidRDefault="00DB0A95" w:rsidP="00DB0A95">
      <w:pPr>
        <w:pStyle w:val="paragraph"/>
      </w:pPr>
      <w:r w:rsidRPr="004858E5">
        <w:tab/>
        <w:t>(a)</w:t>
      </w:r>
      <w:r w:rsidRPr="004858E5">
        <w:tab/>
        <w:t>the proceedings are undefended;</w:t>
      </w:r>
    </w:p>
    <w:p w:rsidR="00DB0A95" w:rsidRPr="004858E5" w:rsidRDefault="00DB0A95" w:rsidP="00DB0A95">
      <w:pPr>
        <w:pStyle w:val="paragraph"/>
      </w:pPr>
      <w:r w:rsidRPr="004858E5">
        <w:tab/>
        <w:t>(b)</w:t>
      </w:r>
      <w:r w:rsidRPr="004858E5">
        <w:tab/>
        <w:t>there are no children of the marriage who have not attained the age of 18 years;</w:t>
      </w:r>
    </w:p>
    <w:p w:rsidR="00DB0A95" w:rsidRPr="004858E5" w:rsidRDefault="00DB0A95" w:rsidP="00DB0A95">
      <w:pPr>
        <w:pStyle w:val="paragraph"/>
      </w:pPr>
      <w:r w:rsidRPr="004858E5">
        <w:tab/>
        <w:t>(c)</w:t>
      </w:r>
      <w:r w:rsidRPr="004858E5">
        <w:tab/>
        <w:t>the applicant has requested the court to determine the proceedings in the absence of the parties; and</w:t>
      </w:r>
    </w:p>
    <w:p w:rsidR="00DB0A95" w:rsidRPr="004858E5" w:rsidRDefault="00DB0A95" w:rsidP="00DB0A95">
      <w:pPr>
        <w:pStyle w:val="paragraph"/>
        <w:keepNext/>
      </w:pPr>
      <w:r w:rsidRPr="004858E5">
        <w:tab/>
        <w:t>(d)</w:t>
      </w:r>
      <w:r w:rsidRPr="004858E5">
        <w:tab/>
        <w:t>the respondent has not requested the court not to determine the proceedings in the absence of the parties;</w:t>
      </w:r>
    </w:p>
    <w:p w:rsidR="00DB0A95" w:rsidRPr="004858E5" w:rsidRDefault="00DB0A95" w:rsidP="00DB0A95">
      <w:pPr>
        <w:pStyle w:val="subsection2"/>
      </w:pPr>
      <w:r w:rsidRPr="004858E5">
        <w:t>the court may, in its discretion, determine the proceedings notwithstanding that neither the parties to the proceedings nor their legal representatives are present in court.</w:t>
      </w:r>
    </w:p>
    <w:p w:rsidR="00DB0A95" w:rsidRPr="004858E5" w:rsidRDefault="00DB0A95" w:rsidP="00DB0A95">
      <w:pPr>
        <w:pStyle w:val="subsection"/>
      </w:pPr>
      <w:r w:rsidRPr="004858E5">
        <w:tab/>
        <w:t>(2)</w:t>
      </w:r>
      <w:r w:rsidRPr="004858E5">
        <w:tab/>
        <w:t xml:space="preserve">The applicable Rules of Court may provide that where, at the date fixed for the hearing of proceedings for </w:t>
      </w:r>
      <w:r w:rsidR="00A55B8B" w:rsidRPr="004858E5">
        <w:t>a divorce order in relation to a marriage</w:t>
      </w:r>
      <w:r w:rsidRPr="004858E5">
        <w:t xml:space="preserve"> instituted jointly by the parties to the marriage:</w:t>
      </w:r>
    </w:p>
    <w:p w:rsidR="00DB0A95" w:rsidRPr="004858E5" w:rsidRDefault="00DB0A95" w:rsidP="00DB0A95">
      <w:pPr>
        <w:pStyle w:val="paragraph"/>
      </w:pPr>
      <w:r w:rsidRPr="004858E5">
        <w:tab/>
        <w:t>(a)</w:t>
      </w:r>
      <w:r w:rsidRPr="004858E5">
        <w:tab/>
        <w:t>one of the parties to the marriage has requested the court to determine the proceedings in the absence of the parties and the other party to the marriage has not requested the court not to determine the proceedings in the absence of the parties; or</w:t>
      </w:r>
    </w:p>
    <w:p w:rsidR="00DB0A95" w:rsidRPr="004858E5" w:rsidRDefault="00DB0A95" w:rsidP="00DB0A95">
      <w:pPr>
        <w:pStyle w:val="paragraph"/>
      </w:pPr>
      <w:r w:rsidRPr="004858E5">
        <w:tab/>
        <w:t>(b)</w:t>
      </w:r>
      <w:r w:rsidRPr="004858E5">
        <w:tab/>
        <w:t>both parties to the marriage have requested the court to determine the proceedings in the absence of the parties;</w:t>
      </w:r>
    </w:p>
    <w:p w:rsidR="00DB0A95" w:rsidRPr="004858E5" w:rsidRDefault="00DB0A95" w:rsidP="00DB0A95">
      <w:pPr>
        <w:pStyle w:val="subsection2"/>
      </w:pPr>
      <w:r w:rsidRPr="004858E5">
        <w:t>the court may, in its discretion, determine the proceedings notwithstanding that neither the parties to the proceedings nor their legal representatives are present in court.</w:t>
      </w:r>
    </w:p>
    <w:p w:rsidR="00DB0A95" w:rsidRPr="004858E5" w:rsidRDefault="00DB0A95" w:rsidP="00DB0A95">
      <w:pPr>
        <w:pStyle w:val="subsection"/>
      </w:pPr>
      <w:r w:rsidRPr="004858E5">
        <w:tab/>
        <w:t>(2A)</w:t>
      </w:r>
      <w:r w:rsidRPr="004858E5">
        <w:tab/>
        <w:t xml:space="preserve">The court must not determine proceedings for </w:t>
      </w:r>
      <w:r w:rsidR="00A55B8B" w:rsidRPr="004858E5">
        <w:t>the divorce order in relation to the marriage</w:t>
      </w:r>
      <w:r w:rsidRPr="004858E5">
        <w:t xml:space="preserve"> under </w:t>
      </w:r>
      <w:r w:rsidR="004858E5">
        <w:t>subsection (</w:t>
      </w:r>
      <w:r w:rsidRPr="004858E5">
        <w:t>2) if:</w:t>
      </w:r>
    </w:p>
    <w:p w:rsidR="00DB0A95" w:rsidRPr="004858E5" w:rsidRDefault="00DB0A95" w:rsidP="00DB0A95">
      <w:pPr>
        <w:pStyle w:val="paragraph"/>
      </w:pPr>
      <w:r w:rsidRPr="004858E5">
        <w:tab/>
        <w:t>(a)</w:t>
      </w:r>
      <w:r w:rsidRPr="004858E5">
        <w:tab/>
        <w:t>there are any children of the marriage who are under 18; and</w:t>
      </w:r>
    </w:p>
    <w:p w:rsidR="00DB0A95" w:rsidRPr="004858E5" w:rsidRDefault="00DB0A95" w:rsidP="00DB0A95">
      <w:pPr>
        <w:pStyle w:val="paragraph"/>
      </w:pPr>
      <w:r w:rsidRPr="004858E5">
        <w:tab/>
        <w:t>(b)</w:t>
      </w:r>
      <w:r w:rsidRPr="004858E5">
        <w:tab/>
        <w:t>the court is not satisfied that proper arrangements in all the circumstances have been made for the care, welfare and development of those children.</w:t>
      </w:r>
    </w:p>
    <w:p w:rsidR="00DB0A95" w:rsidRPr="004858E5" w:rsidRDefault="00DB0A95" w:rsidP="00DB0A95">
      <w:pPr>
        <w:pStyle w:val="subsection"/>
      </w:pPr>
      <w:r w:rsidRPr="004858E5">
        <w:tab/>
        <w:t>(2B)</w:t>
      </w:r>
      <w:r w:rsidRPr="004858E5">
        <w:tab/>
        <w:t xml:space="preserve">The court may determine proceedings under </w:t>
      </w:r>
      <w:r w:rsidR="004858E5">
        <w:t>subsection (</w:t>
      </w:r>
      <w:r w:rsidRPr="004858E5">
        <w:t>1) or (2) in chambers.</w:t>
      </w:r>
    </w:p>
    <w:p w:rsidR="00DB0A95" w:rsidRPr="004858E5" w:rsidRDefault="00DB0A95" w:rsidP="00DB0A95">
      <w:pPr>
        <w:pStyle w:val="subsection"/>
      </w:pPr>
      <w:r w:rsidRPr="004858E5">
        <w:tab/>
        <w:t>(3)</w:t>
      </w:r>
      <w:r w:rsidRPr="004858E5">
        <w:tab/>
        <w:t>For the purposes of this section, a child (including an ex</w:t>
      </w:r>
      <w:r w:rsidR="00450D48" w:rsidRPr="004858E5">
        <w:noBreakHyphen/>
      </w:r>
      <w:r w:rsidRPr="004858E5">
        <w:t xml:space="preserve">nuptial child of either </w:t>
      </w:r>
      <w:r w:rsidR="000D59F4" w:rsidRPr="00274A4E">
        <w:t>party to the marriage</w:t>
      </w:r>
      <w:r w:rsidRPr="004858E5">
        <w:t xml:space="preserve">, a child adopted by either of them or a child who is not a child of either of them) is a child of the marriage if the child was treated by </w:t>
      </w:r>
      <w:r w:rsidR="000D59F4" w:rsidRPr="00274A4E">
        <w:t>both parties to the marriage</w:t>
      </w:r>
      <w:r w:rsidRPr="004858E5">
        <w:t xml:space="preserve"> as a child of their family at the relevant time.</w:t>
      </w:r>
    </w:p>
    <w:p w:rsidR="00DB0A95" w:rsidRPr="004858E5" w:rsidRDefault="00DB0A95" w:rsidP="00DB0A95">
      <w:pPr>
        <w:pStyle w:val="subsection"/>
      </w:pPr>
      <w:r w:rsidRPr="004858E5">
        <w:tab/>
        <w:t>(4)</w:t>
      </w:r>
      <w:r w:rsidRPr="004858E5">
        <w:tab/>
        <w:t xml:space="preserve">For the purposes of </w:t>
      </w:r>
      <w:r w:rsidR="004858E5">
        <w:t>subsection (</w:t>
      </w:r>
      <w:r w:rsidRPr="004858E5">
        <w:t xml:space="preserve">3), the relevant time is the time immediately before the time when the </w:t>
      </w:r>
      <w:r w:rsidR="000D59F4" w:rsidRPr="00274A4E">
        <w:t>parties to the marriage</w:t>
      </w:r>
      <w:r w:rsidRPr="004858E5">
        <w:t xml:space="preserve"> separated or, if they have separated on more than one occasion, the time immediately before the time when they last separated before the institution of the proceedings for </w:t>
      </w:r>
      <w:r w:rsidR="006317CC" w:rsidRPr="004858E5">
        <w:t>the divorce order in relation to the marriage</w:t>
      </w:r>
      <w:r w:rsidRPr="004858E5">
        <w:t>.</w:t>
      </w:r>
    </w:p>
    <w:p w:rsidR="000D59F4" w:rsidRPr="00274A4E" w:rsidRDefault="000D59F4" w:rsidP="000D59F4">
      <w:pPr>
        <w:pStyle w:val="ActHead5"/>
      </w:pPr>
      <w:bookmarkStart w:id="699" w:name="_Toc500512969"/>
      <w:r w:rsidRPr="00274A4E">
        <w:rPr>
          <w:rStyle w:val="CharSectno"/>
        </w:rPr>
        <w:t>100</w:t>
      </w:r>
      <w:r w:rsidRPr="00274A4E">
        <w:t xml:space="preserve">  Evidence of husbands, wives or spouses</w:t>
      </w:r>
      <w:bookmarkEnd w:id="699"/>
    </w:p>
    <w:p w:rsidR="00DB0A95" w:rsidRPr="004858E5" w:rsidRDefault="00DB0A95" w:rsidP="00DB0A95">
      <w:pPr>
        <w:pStyle w:val="subsection"/>
      </w:pPr>
      <w:r w:rsidRPr="004858E5">
        <w:tab/>
        <w:t>(1)</w:t>
      </w:r>
      <w:r w:rsidRPr="004858E5">
        <w:tab/>
        <w:t>The parties to proceedings under this Act are competent and compellable witnesses.</w:t>
      </w:r>
    </w:p>
    <w:p w:rsidR="00DB0A95" w:rsidRPr="004858E5" w:rsidRDefault="00DB0A95" w:rsidP="00DB0A95">
      <w:pPr>
        <w:pStyle w:val="subsection"/>
      </w:pPr>
      <w:r w:rsidRPr="004858E5">
        <w:tab/>
        <w:t>(2)</w:t>
      </w:r>
      <w:r w:rsidRPr="004858E5">
        <w:tab/>
        <w:t>In proceedings under this Act, the parties to a marriage are competent and compellable to disclose communications made between them during the marriage.</w:t>
      </w:r>
    </w:p>
    <w:p w:rsidR="00DB0A95" w:rsidRPr="004858E5" w:rsidRDefault="00DB0A95" w:rsidP="00DB0A95">
      <w:pPr>
        <w:pStyle w:val="subsection"/>
      </w:pPr>
      <w:r w:rsidRPr="004858E5">
        <w:tab/>
        <w:t>(3)</w:t>
      </w:r>
      <w:r w:rsidRPr="004858E5">
        <w:tab/>
      </w:r>
      <w:r w:rsidR="004858E5">
        <w:t>Subsection (</w:t>
      </w:r>
      <w:r w:rsidRPr="004858E5">
        <w:t>2) applies to communications made before, as well as to communications made after, the date of commencement of this Act.</w:t>
      </w:r>
    </w:p>
    <w:p w:rsidR="00DB0A95" w:rsidRPr="004858E5" w:rsidRDefault="00DB0A95" w:rsidP="00DB0A95">
      <w:pPr>
        <w:pStyle w:val="ActHead5"/>
      </w:pPr>
      <w:bookmarkStart w:id="700" w:name="_Toc500512970"/>
      <w:r w:rsidRPr="004858E5">
        <w:rPr>
          <w:rStyle w:val="CharSectno"/>
        </w:rPr>
        <w:t>100B</w:t>
      </w:r>
      <w:r w:rsidRPr="004858E5">
        <w:t xml:space="preserve">  Children swearing affidavits, being called as witnesses or being present in court</w:t>
      </w:r>
      <w:bookmarkEnd w:id="700"/>
    </w:p>
    <w:p w:rsidR="00DB0A95" w:rsidRPr="004858E5" w:rsidRDefault="00DB0A95" w:rsidP="00DB0A95">
      <w:pPr>
        <w:pStyle w:val="subsection"/>
      </w:pPr>
      <w:r w:rsidRPr="004858E5">
        <w:tab/>
        <w:t>(1)</w:t>
      </w:r>
      <w:r w:rsidRPr="004858E5">
        <w:tab/>
        <w:t>A child, other than a child who is or is seeking to become a party to proceedings, must not swear an affidavit for the purposes of proceedings, unless the court makes an order allowing the child to do so.</w:t>
      </w:r>
    </w:p>
    <w:p w:rsidR="00DB0A95" w:rsidRPr="004858E5" w:rsidRDefault="00DB0A95" w:rsidP="00DB0A95">
      <w:pPr>
        <w:pStyle w:val="subsection"/>
      </w:pPr>
      <w:r w:rsidRPr="004858E5">
        <w:tab/>
        <w:t>(2)</w:t>
      </w:r>
      <w:r w:rsidRPr="004858E5">
        <w:tab/>
        <w:t>A child must not be called as a witness in, or be present during, proceedings in the Family Court, or in another court when exercising jurisdiction under this Act, unless the court makes an order allowing the child to be called as a witness or to be present (as the case may be).</w:t>
      </w:r>
    </w:p>
    <w:p w:rsidR="00DB0A95" w:rsidRPr="004858E5" w:rsidRDefault="00DB0A95" w:rsidP="00DB0A95">
      <w:pPr>
        <w:pStyle w:val="subsection"/>
      </w:pPr>
      <w:r w:rsidRPr="004858E5">
        <w:tab/>
        <w:t>(3)</w:t>
      </w:r>
      <w:r w:rsidRPr="004858E5">
        <w:tab/>
        <w:t>In this section:</w:t>
      </w:r>
    </w:p>
    <w:p w:rsidR="00DB0A95" w:rsidRPr="004858E5" w:rsidRDefault="00DB0A95" w:rsidP="00DB0A95">
      <w:pPr>
        <w:pStyle w:val="Definition"/>
      </w:pPr>
      <w:r w:rsidRPr="004858E5">
        <w:rPr>
          <w:b/>
          <w:i/>
        </w:rPr>
        <w:t>child</w:t>
      </w:r>
      <w:r w:rsidRPr="004858E5">
        <w:t xml:space="preserve"> means a child under 18 years of age.</w:t>
      </w:r>
    </w:p>
    <w:p w:rsidR="00DB0A95" w:rsidRPr="004858E5" w:rsidRDefault="00DB0A95" w:rsidP="00DB0A95">
      <w:pPr>
        <w:pStyle w:val="ActHead5"/>
      </w:pPr>
      <w:bookmarkStart w:id="701" w:name="_Toc500512971"/>
      <w:r w:rsidRPr="004858E5">
        <w:rPr>
          <w:rStyle w:val="CharSectno"/>
        </w:rPr>
        <w:t>101</w:t>
      </w:r>
      <w:r w:rsidRPr="004858E5">
        <w:t xml:space="preserve">  Protection of witnesses</w:t>
      </w:r>
      <w:bookmarkEnd w:id="701"/>
    </w:p>
    <w:p w:rsidR="00DB0A95" w:rsidRPr="004858E5" w:rsidRDefault="00DB0A95" w:rsidP="00DB0A95">
      <w:pPr>
        <w:pStyle w:val="subsection"/>
      </w:pPr>
      <w:r w:rsidRPr="004858E5">
        <w:tab/>
        <w:t>(1)</w:t>
      </w:r>
      <w:r w:rsidRPr="004858E5">
        <w:tab/>
        <w:t>The court shall forbid the asking of, or excuse a witness from answering, a question that it regards as offensive, scandalous, insulting, abusive or humiliating, unless the court is satisfied that it is essential in the interests of justice that the question be answered.</w:t>
      </w:r>
    </w:p>
    <w:p w:rsidR="00DB0A95" w:rsidRPr="004858E5" w:rsidRDefault="00DB0A95" w:rsidP="00DB0A95">
      <w:pPr>
        <w:pStyle w:val="subsection"/>
      </w:pPr>
      <w:r w:rsidRPr="004858E5">
        <w:tab/>
        <w:t>(2)</w:t>
      </w:r>
      <w:r w:rsidRPr="004858E5">
        <w:tab/>
        <w:t>The court must forbid an examination of a witness that it regards as oppressive, repetitive or hectoring, or excuse a witness from answering questions asked during such an examination, unless the court is satisfied that it is essential in the interests of justice for the examination to continue or for the questions to be answered.</w:t>
      </w:r>
    </w:p>
    <w:p w:rsidR="00DB0A95" w:rsidRPr="004858E5" w:rsidRDefault="00DB0A95" w:rsidP="00DB0A95">
      <w:pPr>
        <w:pStyle w:val="ActHead5"/>
      </w:pPr>
      <w:bookmarkStart w:id="702" w:name="_Toc500512972"/>
      <w:r w:rsidRPr="004858E5">
        <w:rPr>
          <w:rStyle w:val="CharSectno"/>
        </w:rPr>
        <w:t>102</w:t>
      </w:r>
      <w:r w:rsidRPr="004858E5">
        <w:t xml:space="preserve">  Proof of birth, parentage, death or marriage</w:t>
      </w:r>
      <w:bookmarkEnd w:id="702"/>
    </w:p>
    <w:p w:rsidR="00DB0A95" w:rsidRPr="004858E5" w:rsidRDefault="00DB0A95" w:rsidP="00DB0A95">
      <w:pPr>
        <w:pStyle w:val="subsection"/>
      </w:pPr>
      <w:r w:rsidRPr="004858E5">
        <w:tab/>
      </w:r>
      <w:r w:rsidRPr="004858E5">
        <w:tab/>
        <w:t>In proceedings under this Act, the court may receive as evidence of the facts stated in it a document purporting to be either the original or a certified copy of:</w:t>
      </w:r>
    </w:p>
    <w:p w:rsidR="00DB0A95" w:rsidRPr="004858E5" w:rsidRDefault="00DB0A95" w:rsidP="00DB0A95">
      <w:pPr>
        <w:pStyle w:val="paragraph"/>
      </w:pPr>
      <w:r w:rsidRPr="004858E5">
        <w:tab/>
        <w:t>(a)</w:t>
      </w:r>
      <w:r w:rsidRPr="004858E5">
        <w:tab/>
        <w:t>a certificate, entry or record of a birth, death or marriage alleged to have taken place, whether in Australia or elsewhere; or</w:t>
      </w:r>
    </w:p>
    <w:p w:rsidR="00DB0A95" w:rsidRPr="004858E5" w:rsidRDefault="00DB0A95" w:rsidP="00DB0A95">
      <w:pPr>
        <w:pStyle w:val="paragraph"/>
      </w:pPr>
      <w:r w:rsidRPr="004858E5">
        <w:tab/>
        <w:t>(b)</w:t>
      </w:r>
      <w:r w:rsidRPr="004858E5">
        <w:tab/>
        <w:t>an entry in a register of parentage information kept under the law of the Commonwealth or of a State, Territory or prescribed overseas jurisdiction.</w:t>
      </w:r>
    </w:p>
    <w:p w:rsidR="00DB0A95" w:rsidRPr="004858E5" w:rsidRDefault="00DB0A95" w:rsidP="00DB0A95">
      <w:pPr>
        <w:pStyle w:val="ActHead5"/>
      </w:pPr>
      <w:bookmarkStart w:id="703" w:name="_Toc500512973"/>
      <w:r w:rsidRPr="004858E5">
        <w:rPr>
          <w:rStyle w:val="CharSectno"/>
        </w:rPr>
        <w:t>102A</w:t>
      </w:r>
      <w:r w:rsidRPr="004858E5">
        <w:t xml:space="preserve">  Restrictions on examination of children</w:t>
      </w:r>
      <w:bookmarkEnd w:id="703"/>
    </w:p>
    <w:p w:rsidR="00DB0A95" w:rsidRPr="004858E5" w:rsidRDefault="00DB0A95" w:rsidP="00DB0A95">
      <w:pPr>
        <w:pStyle w:val="subsection"/>
      </w:pPr>
      <w:r w:rsidRPr="004858E5">
        <w:tab/>
        <w:t>(1)</w:t>
      </w:r>
      <w:r w:rsidRPr="004858E5">
        <w:tab/>
        <w:t>Subject to this section, where a child is examined without the leave of the court, the evidence resulting from the examination which relates to the abuse of, or the risk of abuse of, the child is not admissible in proceedings under this Act.</w:t>
      </w:r>
    </w:p>
    <w:p w:rsidR="00DB0A95" w:rsidRPr="004858E5" w:rsidRDefault="00DB0A95" w:rsidP="00DB0A95">
      <w:pPr>
        <w:pStyle w:val="subsection"/>
      </w:pPr>
      <w:r w:rsidRPr="004858E5">
        <w:tab/>
        <w:t>(2)</w:t>
      </w:r>
      <w:r w:rsidRPr="004858E5">
        <w:tab/>
        <w:t>Where a person causes a child to be examined for the purpose of deciding:</w:t>
      </w:r>
    </w:p>
    <w:p w:rsidR="00DB0A95" w:rsidRPr="004858E5" w:rsidRDefault="00DB0A95" w:rsidP="00DB0A95">
      <w:pPr>
        <w:pStyle w:val="paragraph"/>
      </w:pPr>
      <w:r w:rsidRPr="004858E5">
        <w:tab/>
        <w:t>(a)</w:t>
      </w:r>
      <w:r w:rsidRPr="004858E5">
        <w:tab/>
        <w:t>to bring proceedings under this Act involving an allegation that the child has been abused or is at risk of being abused; or</w:t>
      </w:r>
    </w:p>
    <w:p w:rsidR="00DB0A95" w:rsidRPr="004858E5" w:rsidRDefault="00DB0A95" w:rsidP="00DB0A95">
      <w:pPr>
        <w:pStyle w:val="paragraph"/>
        <w:keepNext/>
        <w:keepLines/>
      </w:pPr>
      <w:r w:rsidRPr="004858E5">
        <w:tab/>
        <w:t>(b)</w:t>
      </w:r>
      <w:r w:rsidRPr="004858E5">
        <w:tab/>
        <w:t>to make an allegation in proceedings under this Act that the child has been abused or is at risk of being abused;</w:t>
      </w:r>
    </w:p>
    <w:p w:rsidR="00DB0A95" w:rsidRPr="004858E5" w:rsidRDefault="004858E5" w:rsidP="00DB0A95">
      <w:pPr>
        <w:pStyle w:val="subsection2"/>
      </w:pPr>
      <w:r>
        <w:t>subsection (</w:t>
      </w:r>
      <w:r w:rsidR="00DB0A95" w:rsidRPr="004858E5">
        <w:t>1) does not apply in relation to evidence resulting from the first examination which the person caused the child to undergo.</w:t>
      </w:r>
    </w:p>
    <w:p w:rsidR="00DB0A95" w:rsidRPr="004858E5" w:rsidRDefault="00DB0A95" w:rsidP="00DB0A95">
      <w:pPr>
        <w:pStyle w:val="subsection"/>
      </w:pPr>
      <w:r w:rsidRPr="004858E5">
        <w:tab/>
        <w:t>(3)</w:t>
      </w:r>
      <w:r w:rsidRPr="004858E5">
        <w:tab/>
        <w:t>In considering whether to give leave for a child to be examined, the court must have regard to the following matters:</w:t>
      </w:r>
    </w:p>
    <w:p w:rsidR="00DB0A95" w:rsidRPr="004858E5" w:rsidRDefault="00DB0A95" w:rsidP="00DB0A95">
      <w:pPr>
        <w:pStyle w:val="paragraph"/>
      </w:pPr>
      <w:r w:rsidRPr="004858E5">
        <w:tab/>
        <w:t>(a)</w:t>
      </w:r>
      <w:r w:rsidRPr="004858E5">
        <w:tab/>
        <w:t>whether the proposed examination is likely to provide relevant information that is unlikely to be obtained otherwise;</w:t>
      </w:r>
    </w:p>
    <w:p w:rsidR="00DB0A95" w:rsidRPr="004858E5" w:rsidRDefault="00DB0A95" w:rsidP="00DB0A95">
      <w:pPr>
        <w:pStyle w:val="paragraph"/>
      </w:pPr>
      <w:r w:rsidRPr="004858E5">
        <w:tab/>
        <w:t>(b)</w:t>
      </w:r>
      <w:r w:rsidRPr="004858E5">
        <w:tab/>
        <w:t>the qualifications of the person who proposes to conduct the examination to conduct that examination;</w:t>
      </w:r>
    </w:p>
    <w:p w:rsidR="00DB0A95" w:rsidRPr="004858E5" w:rsidRDefault="00DB0A95" w:rsidP="00DB0A95">
      <w:pPr>
        <w:pStyle w:val="paragraph"/>
      </w:pPr>
      <w:r w:rsidRPr="004858E5">
        <w:tab/>
        <w:t>(c)</w:t>
      </w:r>
      <w:r w:rsidRPr="004858E5">
        <w:tab/>
        <w:t>whether any distress likely to be caused to the child by the examination will be outweighed by the value of the information that might be obtained from the examination;</w:t>
      </w:r>
    </w:p>
    <w:p w:rsidR="00DB0A95" w:rsidRPr="004858E5" w:rsidRDefault="00DB0A95" w:rsidP="00DB0A95">
      <w:pPr>
        <w:pStyle w:val="paragraph"/>
      </w:pPr>
      <w:r w:rsidRPr="004858E5">
        <w:tab/>
        <w:t>(d)</w:t>
      </w:r>
      <w:r w:rsidRPr="004858E5">
        <w:tab/>
        <w:t>any distress already caused to the child by any previous examination associated with the proceedings or with related proceedings;</w:t>
      </w:r>
    </w:p>
    <w:p w:rsidR="00DB0A95" w:rsidRPr="004858E5" w:rsidRDefault="00DB0A95" w:rsidP="00DB0A95">
      <w:pPr>
        <w:pStyle w:val="paragraph"/>
      </w:pPr>
      <w:r w:rsidRPr="004858E5">
        <w:tab/>
        <w:t>(e)</w:t>
      </w:r>
      <w:r w:rsidRPr="004858E5">
        <w:tab/>
        <w:t>any other matter that the court thinks is relevant.</w:t>
      </w:r>
    </w:p>
    <w:p w:rsidR="00DB0A95" w:rsidRPr="004858E5" w:rsidRDefault="00DB0A95" w:rsidP="00DB0A95">
      <w:pPr>
        <w:pStyle w:val="subsection"/>
      </w:pPr>
      <w:r w:rsidRPr="004858E5">
        <w:tab/>
        <w:t>(4)</w:t>
      </w:r>
      <w:r w:rsidRPr="004858E5">
        <w:tab/>
        <w:t>In proceedings under this Act, a court may admit evidence which is otherwise inadmissible under this section where it is satisfied that:</w:t>
      </w:r>
    </w:p>
    <w:p w:rsidR="00DB0A95" w:rsidRPr="004858E5" w:rsidRDefault="00DB0A95" w:rsidP="00DB0A95">
      <w:pPr>
        <w:pStyle w:val="paragraph"/>
      </w:pPr>
      <w:r w:rsidRPr="004858E5">
        <w:tab/>
        <w:t>(a)</w:t>
      </w:r>
      <w:r w:rsidRPr="004858E5">
        <w:tab/>
        <w:t>the evidence relates to relevant matters on which the evidence already before the court is inadequate; and</w:t>
      </w:r>
    </w:p>
    <w:p w:rsidR="00DB0A95" w:rsidRPr="004858E5" w:rsidRDefault="00DB0A95" w:rsidP="00DB0A95">
      <w:pPr>
        <w:pStyle w:val="paragraph"/>
      </w:pPr>
      <w:r w:rsidRPr="004858E5">
        <w:tab/>
        <w:t>(b)</w:t>
      </w:r>
      <w:r w:rsidRPr="004858E5">
        <w:tab/>
        <w:t>the court will not be able to determine the proceedings properly unless the evidence is admitted; and</w:t>
      </w:r>
    </w:p>
    <w:p w:rsidR="00DB0A95" w:rsidRPr="004858E5" w:rsidRDefault="00DB0A95" w:rsidP="00DB0A95">
      <w:pPr>
        <w:pStyle w:val="paragraph"/>
      </w:pPr>
      <w:r w:rsidRPr="004858E5">
        <w:tab/>
        <w:t>(c)</w:t>
      </w:r>
      <w:r w:rsidRPr="004858E5">
        <w:tab/>
        <w:t>the welfare of the child concerned is likely to be served by the admission of the evidence.</w:t>
      </w:r>
    </w:p>
    <w:p w:rsidR="00DB0A95" w:rsidRPr="004858E5" w:rsidRDefault="00DB0A95" w:rsidP="00493C6B">
      <w:pPr>
        <w:pStyle w:val="subsection"/>
        <w:keepNext/>
      </w:pPr>
      <w:r w:rsidRPr="004858E5">
        <w:tab/>
        <w:t>(5)</w:t>
      </w:r>
      <w:r w:rsidRPr="004858E5">
        <w:tab/>
        <w:t>In this section:</w:t>
      </w:r>
    </w:p>
    <w:p w:rsidR="00DB0A95" w:rsidRPr="004858E5" w:rsidRDefault="00DB0A95" w:rsidP="00493C6B">
      <w:pPr>
        <w:pStyle w:val="Definition"/>
        <w:keepNext/>
      </w:pPr>
      <w:r w:rsidRPr="004858E5">
        <w:rPr>
          <w:b/>
          <w:i/>
        </w:rPr>
        <w:t>examined</w:t>
      </w:r>
      <w:r w:rsidRPr="004858E5">
        <w:t>, in relation to a child, means:</w:t>
      </w:r>
    </w:p>
    <w:p w:rsidR="00DB0A95" w:rsidRPr="004858E5" w:rsidRDefault="00DB0A95" w:rsidP="00DB0A95">
      <w:pPr>
        <w:pStyle w:val="paragraph"/>
      </w:pPr>
      <w:r w:rsidRPr="004858E5">
        <w:tab/>
        <w:t>(a)</w:t>
      </w:r>
      <w:r w:rsidRPr="004858E5">
        <w:tab/>
        <w:t>subjected to a medical procedure; or</w:t>
      </w:r>
    </w:p>
    <w:p w:rsidR="00DB0A95" w:rsidRPr="004858E5" w:rsidRDefault="00DB0A95" w:rsidP="00DB0A95">
      <w:pPr>
        <w:pStyle w:val="paragraph"/>
      </w:pPr>
      <w:r w:rsidRPr="004858E5">
        <w:tab/>
        <w:t>(b)</w:t>
      </w:r>
      <w:r w:rsidRPr="004858E5">
        <w:tab/>
        <w:t xml:space="preserve">examined or assessed by a psychiatrist or psychologist (other than by a </w:t>
      </w:r>
      <w:r w:rsidR="00833429" w:rsidRPr="004858E5">
        <w:t>family counsellor or family consultant</w:t>
      </w:r>
      <w:r w:rsidRPr="004858E5">
        <w:t>).</w:t>
      </w:r>
    </w:p>
    <w:p w:rsidR="00C93591" w:rsidRPr="004858E5" w:rsidRDefault="00C93591" w:rsidP="00C93591">
      <w:pPr>
        <w:pStyle w:val="notetext"/>
      </w:pPr>
      <w:r w:rsidRPr="004858E5">
        <w:t>Note:</w:t>
      </w:r>
      <w:r w:rsidRPr="004858E5">
        <w:tab/>
        <w:t>Section</w:t>
      </w:r>
      <w:r w:rsidR="004858E5">
        <w:t> </w:t>
      </w:r>
      <w:r w:rsidRPr="004858E5">
        <w:t>69ZV is relevant to evidence of a representation by a child, if the admissibility of the evidence would otherwise be affected by the law against hearsay.</w:t>
      </w:r>
    </w:p>
    <w:p w:rsidR="00DB0A95" w:rsidRPr="004858E5" w:rsidRDefault="00DB0A95" w:rsidP="00DB0A95">
      <w:pPr>
        <w:pStyle w:val="ActHead5"/>
      </w:pPr>
      <w:bookmarkStart w:id="704" w:name="_Toc500512974"/>
      <w:r w:rsidRPr="004858E5">
        <w:rPr>
          <w:rStyle w:val="CharSectno"/>
        </w:rPr>
        <w:t>102B</w:t>
      </w:r>
      <w:r w:rsidRPr="004858E5">
        <w:t xml:space="preserve">  Assessors</w:t>
      </w:r>
      <w:bookmarkEnd w:id="704"/>
    </w:p>
    <w:p w:rsidR="00DB0A95" w:rsidRPr="004858E5" w:rsidRDefault="00DB0A95" w:rsidP="00DB0A95">
      <w:pPr>
        <w:pStyle w:val="subsection"/>
        <w:keepNext/>
        <w:keepLines/>
      </w:pPr>
      <w:r w:rsidRPr="004858E5">
        <w:tab/>
      </w:r>
      <w:r w:rsidRPr="004858E5">
        <w:tab/>
        <w:t>In any proceedings under this Act (other than prescribed proceedings), the court may, in accordance with the applicable Rules of Court, get an assessor to help it in the hearing and determination of the proceedings, or any part of them or any matter arising under them.</w:t>
      </w:r>
    </w:p>
    <w:p w:rsidR="00DB0A95" w:rsidRPr="004858E5" w:rsidRDefault="00DB0A95" w:rsidP="001050B8">
      <w:pPr>
        <w:pStyle w:val="ActHead3"/>
        <w:pageBreakBefore/>
      </w:pPr>
      <w:bookmarkStart w:id="705" w:name="_Toc500512975"/>
      <w:r w:rsidRPr="004858E5">
        <w:rPr>
          <w:rStyle w:val="CharDivNo"/>
        </w:rPr>
        <w:t>Division</w:t>
      </w:r>
      <w:r w:rsidR="004858E5">
        <w:rPr>
          <w:rStyle w:val="CharDivNo"/>
        </w:rPr>
        <w:t> </w:t>
      </w:r>
      <w:r w:rsidRPr="004858E5">
        <w:rPr>
          <w:rStyle w:val="CharDivNo"/>
        </w:rPr>
        <w:t>2</w:t>
      </w:r>
      <w:r w:rsidRPr="004858E5">
        <w:t>—</w:t>
      </w:r>
      <w:r w:rsidRPr="004858E5">
        <w:rPr>
          <w:rStyle w:val="CharDivText"/>
        </w:rPr>
        <w:t>Use of video link, audio link or other appropriate means to give testimony, make appearances and give submissions etc.</w:t>
      </w:r>
      <w:bookmarkEnd w:id="705"/>
    </w:p>
    <w:p w:rsidR="00DB0A95" w:rsidRPr="004858E5" w:rsidRDefault="00DB0A95" w:rsidP="00DB0A95">
      <w:pPr>
        <w:pStyle w:val="ActHead5"/>
      </w:pPr>
      <w:bookmarkStart w:id="706" w:name="_Toc500512976"/>
      <w:r w:rsidRPr="004858E5">
        <w:rPr>
          <w:rStyle w:val="CharSectno"/>
        </w:rPr>
        <w:t>102C</w:t>
      </w:r>
      <w:r w:rsidRPr="004858E5">
        <w:t xml:space="preserve">  Testimony</w:t>
      </w:r>
      <w:bookmarkEnd w:id="706"/>
    </w:p>
    <w:p w:rsidR="00DB0A95" w:rsidRPr="004858E5" w:rsidRDefault="00DB0A95" w:rsidP="00DB0A95">
      <w:pPr>
        <w:pStyle w:val="subsection"/>
      </w:pPr>
      <w:r w:rsidRPr="004858E5">
        <w:tab/>
        <w:t>(1)</w:t>
      </w:r>
      <w:r w:rsidRPr="004858E5">
        <w:tab/>
        <w:t>The court or a Judge</w:t>
      </w:r>
      <w:r w:rsidRPr="004858E5">
        <w:rPr>
          <w:i/>
        </w:rPr>
        <w:t xml:space="preserve"> </w:t>
      </w:r>
      <w:r w:rsidRPr="004858E5">
        <w:t>may, for the purposes of any proceedings, direct or allow testimony to be given by video link, audio link or other appropriate means.</w:t>
      </w:r>
    </w:p>
    <w:p w:rsidR="00DB0A95" w:rsidRPr="004858E5" w:rsidRDefault="00DB0A95" w:rsidP="00DB0A95">
      <w:pPr>
        <w:pStyle w:val="notetext"/>
      </w:pPr>
      <w:r w:rsidRPr="004858E5">
        <w:t>Note:</w:t>
      </w:r>
      <w:r w:rsidRPr="004858E5">
        <w:tab/>
        <w:t>See also section</w:t>
      </w:r>
      <w:r w:rsidR="004858E5">
        <w:t> </w:t>
      </w:r>
      <w:r w:rsidRPr="004858E5">
        <w:t>102F.</w:t>
      </w:r>
    </w:p>
    <w:p w:rsidR="00DB0A95" w:rsidRPr="004858E5" w:rsidRDefault="00DB0A95" w:rsidP="00DB0A95">
      <w:pPr>
        <w:pStyle w:val="subsection"/>
      </w:pPr>
      <w:r w:rsidRPr="004858E5">
        <w:tab/>
        <w:t>(2)</w:t>
      </w:r>
      <w:r w:rsidRPr="004858E5">
        <w:tab/>
        <w:t>The testimony must be given on oath or affirmation unless:</w:t>
      </w:r>
    </w:p>
    <w:p w:rsidR="00DB0A95" w:rsidRPr="004858E5" w:rsidRDefault="00DB0A95" w:rsidP="00DB0A95">
      <w:pPr>
        <w:pStyle w:val="paragraph"/>
      </w:pPr>
      <w:r w:rsidRPr="004858E5">
        <w:tab/>
        <w:t>(a)</w:t>
      </w:r>
      <w:r w:rsidRPr="004858E5">
        <w:tab/>
        <w:t>the person giving the testimony is in a foreign country; and</w:t>
      </w:r>
    </w:p>
    <w:p w:rsidR="00DB0A95" w:rsidRPr="004858E5" w:rsidRDefault="00DB0A95" w:rsidP="00DB0A95">
      <w:pPr>
        <w:pStyle w:val="paragraph"/>
      </w:pPr>
      <w:r w:rsidRPr="004858E5">
        <w:tab/>
        <w:t>(b)</w:t>
      </w:r>
      <w:r w:rsidRPr="004858E5">
        <w:tab/>
        <w:t>either:</w:t>
      </w:r>
    </w:p>
    <w:p w:rsidR="00DB0A95" w:rsidRPr="004858E5" w:rsidRDefault="00DB0A95" w:rsidP="00DB0A95">
      <w:pPr>
        <w:pStyle w:val="paragraphsub"/>
      </w:pPr>
      <w:r w:rsidRPr="004858E5">
        <w:tab/>
        <w:t>(i)</w:t>
      </w:r>
      <w:r w:rsidRPr="004858E5">
        <w:tab/>
        <w:t>the law in force in that country does not permit the person to give testimony on oath or affirmation for the purposes of the proceedings; or</w:t>
      </w:r>
    </w:p>
    <w:p w:rsidR="00DB0A95" w:rsidRPr="004858E5" w:rsidRDefault="00DB0A95" w:rsidP="00DB0A95">
      <w:pPr>
        <w:pStyle w:val="paragraphsub"/>
      </w:pPr>
      <w:r w:rsidRPr="004858E5">
        <w:tab/>
        <w:t>(ii)</w:t>
      </w:r>
      <w:r w:rsidRPr="004858E5">
        <w:tab/>
        <w:t>the law in force in that country would make it inconvenient for the person to give testimony on oath or affirmation for the purposes of the proceedings; and</w:t>
      </w:r>
    </w:p>
    <w:p w:rsidR="00DB0A95" w:rsidRPr="004858E5" w:rsidRDefault="00DB0A95" w:rsidP="00DB0A95">
      <w:pPr>
        <w:pStyle w:val="paragraph"/>
      </w:pPr>
      <w:r w:rsidRPr="004858E5">
        <w:tab/>
        <w:t>(c)</w:t>
      </w:r>
      <w:r w:rsidRPr="004858E5">
        <w:tab/>
        <w:t>the court or a Judge</w:t>
      </w:r>
      <w:r w:rsidRPr="004858E5">
        <w:rPr>
          <w:i/>
        </w:rPr>
        <w:t xml:space="preserve"> </w:t>
      </w:r>
      <w:r w:rsidRPr="004858E5">
        <w:t>is satisfied that it is appropriate for the testimony to be given otherwise than on oath or affirmation.</w:t>
      </w:r>
    </w:p>
    <w:p w:rsidR="00DB0A95" w:rsidRPr="004858E5" w:rsidRDefault="00DB0A95" w:rsidP="00DB0A95">
      <w:pPr>
        <w:pStyle w:val="subsection"/>
      </w:pPr>
      <w:r w:rsidRPr="004858E5">
        <w:tab/>
        <w:t>(3)</w:t>
      </w:r>
      <w:r w:rsidRPr="004858E5">
        <w:tab/>
        <w:t>If the testimony is given otherwise than on oath or affirmation, the court or a Judge must give the testimony such weight as the court or the Judge thinks fit in the circumstances.</w:t>
      </w:r>
    </w:p>
    <w:p w:rsidR="00DB0A95" w:rsidRPr="004858E5" w:rsidRDefault="00DB0A95" w:rsidP="00DB0A95">
      <w:pPr>
        <w:pStyle w:val="subsection"/>
      </w:pPr>
      <w:r w:rsidRPr="004858E5">
        <w:tab/>
        <w:t>(4)</w:t>
      </w:r>
      <w:r w:rsidRPr="004858E5">
        <w:tab/>
        <w:t>The power conferred on the court or a Judge</w:t>
      </w:r>
      <w:r w:rsidRPr="004858E5">
        <w:rPr>
          <w:i/>
        </w:rPr>
        <w:t xml:space="preserve"> </w:t>
      </w:r>
      <w:r w:rsidRPr="004858E5">
        <w:t xml:space="preserve">by </w:t>
      </w:r>
      <w:r w:rsidR="004858E5">
        <w:t>subsection (</w:t>
      </w:r>
      <w:r w:rsidRPr="004858E5">
        <w:t>1) may be exercised:</w:t>
      </w:r>
    </w:p>
    <w:p w:rsidR="00DB0A95" w:rsidRPr="004858E5" w:rsidRDefault="00DB0A95" w:rsidP="00DB0A95">
      <w:pPr>
        <w:pStyle w:val="paragraph"/>
      </w:pPr>
      <w:r w:rsidRPr="004858E5">
        <w:tab/>
        <w:t>(a)</w:t>
      </w:r>
      <w:r w:rsidRPr="004858E5">
        <w:tab/>
        <w:t>on the application of a party to the proceedings concerned; or</w:t>
      </w:r>
    </w:p>
    <w:p w:rsidR="00DB0A95" w:rsidRPr="004858E5" w:rsidRDefault="00DB0A95" w:rsidP="00DB0A95">
      <w:pPr>
        <w:pStyle w:val="paragraph"/>
      </w:pPr>
      <w:r w:rsidRPr="004858E5">
        <w:tab/>
        <w:t>(b)</w:t>
      </w:r>
      <w:r w:rsidRPr="004858E5">
        <w:tab/>
        <w:t>on the court’s own initiative or on the Judge’s own initiative, as the case may be.</w:t>
      </w:r>
    </w:p>
    <w:p w:rsidR="00DB0A95" w:rsidRPr="004858E5" w:rsidRDefault="00DB0A95" w:rsidP="00DB0A95">
      <w:pPr>
        <w:pStyle w:val="subsection"/>
      </w:pPr>
      <w:r w:rsidRPr="004858E5">
        <w:tab/>
        <w:t>(5)</w:t>
      </w:r>
      <w:r w:rsidRPr="004858E5">
        <w:tab/>
        <w:t>This section applies whether the person giving testimony is in or outside Australia, but does not allow testimony to be given by a person who is in New Zealand.</w:t>
      </w:r>
    </w:p>
    <w:p w:rsidR="00523A9C" w:rsidRPr="004858E5" w:rsidRDefault="00523A9C" w:rsidP="00523A9C">
      <w:pPr>
        <w:pStyle w:val="notetext"/>
      </w:pPr>
      <w:r w:rsidRPr="004858E5">
        <w:t>Note:</w:t>
      </w:r>
      <w:r w:rsidRPr="004858E5">
        <w:tab/>
        <w:t>See Part</w:t>
      </w:r>
      <w:r w:rsidR="004858E5">
        <w:t> </w:t>
      </w:r>
      <w:r w:rsidRPr="004858E5">
        <w:t xml:space="preserve">6 of the </w:t>
      </w:r>
      <w:r w:rsidRPr="004858E5">
        <w:rPr>
          <w:i/>
        </w:rPr>
        <w:t>Trans</w:t>
      </w:r>
      <w:r w:rsidR="00450D48" w:rsidRPr="004858E5">
        <w:rPr>
          <w:i/>
        </w:rPr>
        <w:noBreakHyphen/>
      </w:r>
      <w:r w:rsidRPr="004858E5">
        <w:rPr>
          <w:i/>
        </w:rPr>
        <w:t>Tasman Proceedings Act 2010</w:t>
      </w:r>
      <w:r w:rsidRPr="004858E5">
        <w:t>.</w:t>
      </w:r>
    </w:p>
    <w:p w:rsidR="00DB0A95" w:rsidRPr="004858E5" w:rsidRDefault="00DB0A95" w:rsidP="00DB0A95">
      <w:pPr>
        <w:pStyle w:val="ActHead5"/>
      </w:pPr>
      <w:bookmarkStart w:id="707" w:name="_Toc500512977"/>
      <w:r w:rsidRPr="004858E5">
        <w:rPr>
          <w:rStyle w:val="CharSectno"/>
        </w:rPr>
        <w:t>102D</w:t>
      </w:r>
      <w:r w:rsidRPr="004858E5">
        <w:t xml:space="preserve">  Appearance of persons</w:t>
      </w:r>
      <w:bookmarkEnd w:id="707"/>
    </w:p>
    <w:p w:rsidR="00DB0A95" w:rsidRPr="004858E5" w:rsidRDefault="00DB0A95" w:rsidP="00DB0A95">
      <w:pPr>
        <w:pStyle w:val="subsection"/>
      </w:pPr>
      <w:r w:rsidRPr="004858E5">
        <w:tab/>
        <w:t>(1)</w:t>
      </w:r>
      <w:r w:rsidRPr="004858E5">
        <w:tab/>
        <w:t>The court or a Judge</w:t>
      </w:r>
      <w:r w:rsidRPr="004858E5">
        <w:rPr>
          <w:i/>
        </w:rPr>
        <w:t xml:space="preserve"> </w:t>
      </w:r>
      <w:r w:rsidRPr="004858E5">
        <w:t>may, for the purposes of any proceedings, direct or allow a person to appear before the court or the Judge</w:t>
      </w:r>
      <w:r w:rsidRPr="004858E5">
        <w:rPr>
          <w:i/>
        </w:rPr>
        <w:t xml:space="preserve"> </w:t>
      </w:r>
      <w:r w:rsidRPr="004858E5">
        <w:t>by way of video link, audio link or other appropriate means.</w:t>
      </w:r>
    </w:p>
    <w:p w:rsidR="00DB0A95" w:rsidRPr="004858E5" w:rsidRDefault="00DB0A95" w:rsidP="00DB0A95">
      <w:pPr>
        <w:pStyle w:val="notetext"/>
      </w:pPr>
      <w:r w:rsidRPr="004858E5">
        <w:t>Note:</w:t>
      </w:r>
      <w:r w:rsidRPr="004858E5">
        <w:tab/>
        <w:t>See also section</w:t>
      </w:r>
      <w:r w:rsidR="004858E5">
        <w:t> </w:t>
      </w:r>
      <w:r w:rsidRPr="004858E5">
        <w:t>102F.</w:t>
      </w:r>
    </w:p>
    <w:p w:rsidR="00DB0A95" w:rsidRPr="004858E5" w:rsidRDefault="00DB0A95" w:rsidP="00DB0A95">
      <w:pPr>
        <w:pStyle w:val="subsection"/>
      </w:pPr>
      <w:r w:rsidRPr="004858E5">
        <w:tab/>
        <w:t>(2)</w:t>
      </w:r>
      <w:r w:rsidRPr="004858E5">
        <w:tab/>
        <w:t xml:space="preserve">The power conferred on the court or a Judge by </w:t>
      </w:r>
      <w:r w:rsidR="004858E5">
        <w:t>subsection (</w:t>
      </w:r>
      <w:r w:rsidRPr="004858E5">
        <w:t>1) may be exercised:</w:t>
      </w:r>
    </w:p>
    <w:p w:rsidR="00DB0A95" w:rsidRPr="004858E5" w:rsidRDefault="00DB0A95" w:rsidP="00DB0A95">
      <w:pPr>
        <w:pStyle w:val="paragraph"/>
      </w:pPr>
      <w:r w:rsidRPr="004858E5">
        <w:tab/>
        <w:t>(a)</w:t>
      </w:r>
      <w:r w:rsidRPr="004858E5">
        <w:tab/>
        <w:t>on the application of a party to the proceedings concerned; or</w:t>
      </w:r>
    </w:p>
    <w:p w:rsidR="00DB0A95" w:rsidRPr="004858E5" w:rsidRDefault="00DB0A95" w:rsidP="00DB0A95">
      <w:pPr>
        <w:pStyle w:val="paragraph"/>
      </w:pPr>
      <w:r w:rsidRPr="004858E5">
        <w:tab/>
        <w:t>(b)</w:t>
      </w:r>
      <w:r w:rsidRPr="004858E5">
        <w:tab/>
        <w:t>on the court’s own initiative or on the Judge’s own initiative, as the case may be.</w:t>
      </w:r>
    </w:p>
    <w:p w:rsidR="00DB0A95" w:rsidRPr="004858E5" w:rsidRDefault="00DB0A95" w:rsidP="00DB0A95">
      <w:pPr>
        <w:pStyle w:val="subsection"/>
      </w:pPr>
      <w:r w:rsidRPr="004858E5">
        <w:tab/>
        <w:t>(3)</w:t>
      </w:r>
      <w:r w:rsidRPr="004858E5">
        <w:tab/>
        <w:t>This section applies whether the person appearing is in or outside Australia, but does not apply if the person appearing is in New Zealand.</w:t>
      </w:r>
    </w:p>
    <w:p w:rsidR="00E16E08" w:rsidRPr="004858E5" w:rsidRDefault="00E16E08" w:rsidP="00E16E08">
      <w:pPr>
        <w:pStyle w:val="notetext"/>
      </w:pPr>
      <w:r w:rsidRPr="004858E5">
        <w:t>Note:</w:t>
      </w:r>
      <w:r w:rsidRPr="004858E5">
        <w:tab/>
        <w:t>See Part</w:t>
      </w:r>
      <w:r w:rsidR="004858E5">
        <w:t> </w:t>
      </w:r>
      <w:r w:rsidRPr="004858E5">
        <w:t xml:space="preserve">6 of the </w:t>
      </w:r>
      <w:r w:rsidRPr="004858E5">
        <w:rPr>
          <w:i/>
        </w:rPr>
        <w:t>Trans</w:t>
      </w:r>
      <w:r w:rsidR="00450D48" w:rsidRPr="004858E5">
        <w:rPr>
          <w:i/>
        </w:rPr>
        <w:noBreakHyphen/>
      </w:r>
      <w:r w:rsidRPr="004858E5">
        <w:rPr>
          <w:i/>
        </w:rPr>
        <w:t>Tasman Proceedings Act 2010</w:t>
      </w:r>
      <w:r w:rsidRPr="004858E5">
        <w:t>.</w:t>
      </w:r>
    </w:p>
    <w:p w:rsidR="00DB0A95" w:rsidRPr="004858E5" w:rsidRDefault="00DB0A95" w:rsidP="00DB0A95">
      <w:pPr>
        <w:pStyle w:val="ActHead5"/>
      </w:pPr>
      <w:bookmarkStart w:id="708" w:name="_Toc500512978"/>
      <w:r w:rsidRPr="004858E5">
        <w:rPr>
          <w:rStyle w:val="CharSectno"/>
        </w:rPr>
        <w:t>102E</w:t>
      </w:r>
      <w:r w:rsidRPr="004858E5">
        <w:t xml:space="preserve">  Making of submissions</w:t>
      </w:r>
      <w:bookmarkEnd w:id="708"/>
    </w:p>
    <w:p w:rsidR="00DB0A95" w:rsidRPr="004858E5" w:rsidRDefault="00DB0A95" w:rsidP="00DB0A95">
      <w:pPr>
        <w:pStyle w:val="subsection"/>
      </w:pPr>
      <w:r w:rsidRPr="004858E5">
        <w:tab/>
        <w:t>(1)</w:t>
      </w:r>
      <w:r w:rsidRPr="004858E5">
        <w:tab/>
        <w:t>The court or a Judge</w:t>
      </w:r>
      <w:r w:rsidRPr="004858E5">
        <w:rPr>
          <w:i/>
        </w:rPr>
        <w:t xml:space="preserve"> </w:t>
      </w:r>
      <w:r w:rsidRPr="004858E5">
        <w:t>may, for the purposes of any proceedings, direct or allow a person to make a submission to the court or the Judge by way of video link, audio link or other appropriate means.</w:t>
      </w:r>
    </w:p>
    <w:p w:rsidR="00DB0A95" w:rsidRPr="004858E5" w:rsidRDefault="00DB0A95" w:rsidP="00DB0A95">
      <w:pPr>
        <w:pStyle w:val="notetext"/>
      </w:pPr>
      <w:r w:rsidRPr="004858E5">
        <w:t>Note:</w:t>
      </w:r>
      <w:r w:rsidRPr="004858E5">
        <w:tab/>
        <w:t>See also section</w:t>
      </w:r>
      <w:r w:rsidR="004858E5">
        <w:t> </w:t>
      </w:r>
      <w:r w:rsidRPr="004858E5">
        <w:t>102F.</w:t>
      </w:r>
    </w:p>
    <w:p w:rsidR="00DB0A95" w:rsidRPr="004858E5" w:rsidRDefault="00DB0A95" w:rsidP="00DB0A95">
      <w:pPr>
        <w:pStyle w:val="subsection"/>
      </w:pPr>
      <w:r w:rsidRPr="004858E5">
        <w:tab/>
        <w:t>(2)</w:t>
      </w:r>
      <w:r w:rsidRPr="004858E5">
        <w:tab/>
        <w:t>The power conferred on the court or a Judge</w:t>
      </w:r>
      <w:r w:rsidRPr="004858E5">
        <w:rPr>
          <w:i/>
        </w:rPr>
        <w:t xml:space="preserve"> </w:t>
      </w:r>
      <w:r w:rsidRPr="004858E5">
        <w:t xml:space="preserve">by </w:t>
      </w:r>
      <w:r w:rsidR="004858E5">
        <w:t>subsection (</w:t>
      </w:r>
      <w:r w:rsidRPr="004858E5">
        <w:t>1) may be exercised:</w:t>
      </w:r>
    </w:p>
    <w:p w:rsidR="00DB0A95" w:rsidRPr="004858E5" w:rsidRDefault="00DB0A95" w:rsidP="00DB0A95">
      <w:pPr>
        <w:pStyle w:val="paragraph"/>
      </w:pPr>
      <w:r w:rsidRPr="004858E5">
        <w:tab/>
        <w:t>(a)</w:t>
      </w:r>
      <w:r w:rsidRPr="004858E5">
        <w:tab/>
        <w:t>on the application of a party to the proceedings concerned; or</w:t>
      </w:r>
    </w:p>
    <w:p w:rsidR="00DB0A95" w:rsidRPr="004858E5" w:rsidRDefault="00DB0A95" w:rsidP="00DB0A95">
      <w:pPr>
        <w:pStyle w:val="paragraph"/>
      </w:pPr>
      <w:r w:rsidRPr="004858E5">
        <w:tab/>
        <w:t>(b)</w:t>
      </w:r>
      <w:r w:rsidRPr="004858E5">
        <w:tab/>
        <w:t>on the court’s own initiative or on the Judge’s own initiative, as the case may be.</w:t>
      </w:r>
    </w:p>
    <w:p w:rsidR="00DB0A95" w:rsidRPr="004858E5" w:rsidRDefault="00DB0A95" w:rsidP="00DB0A95">
      <w:pPr>
        <w:pStyle w:val="subsection"/>
      </w:pPr>
      <w:r w:rsidRPr="004858E5">
        <w:tab/>
        <w:t>(3)</w:t>
      </w:r>
      <w:r w:rsidRPr="004858E5">
        <w:tab/>
        <w:t>This section applies whether the person making the submission is in or outside Australia, but does not apply if the person making the submission is in New Zealand.</w:t>
      </w:r>
    </w:p>
    <w:p w:rsidR="00BF0F31" w:rsidRPr="004858E5" w:rsidRDefault="00BF0F31" w:rsidP="00BF0F31">
      <w:pPr>
        <w:pStyle w:val="notetext"/>
      </w:pPr>
      <w:r w:rsidRPr="004858E5">
        <w:t>Note:</w:t>
      </w:r>
      <w:r w:rsidRPr="004858E5">
        <w:tab/>
        <w:t>See Part</w:t>
      </w:r>
      <w:r w:rsidR="004858E5">
        <w:t> </w:t>
      </w:r>
      <w:r w:rsidRPr="004858E5">
        <w:t xml:space="preserve">6 of the </w:t>
      </w:r>
      <w:r w:rsidRPr="004858E5">
        <w:rPr>
          <w:i/>
        </w:rPr>
        <w:t>Trans</w:t>
      </w:r>
      <w:r w:rsidR="00450D48" w:rsidRPr="004858E5">
        <w:rPr>
          <w:i/>
        </w:rPr>
        <w:noBreakHyphen/>
      </w:r>
      <w:r w:rsidRPr="004858E5">
        <w:rPr>
          <w:i/>
        </w:rPr>
        <w:t>Tasman Proceedings Act 2010</w:t>
      </w:r>
      <w:r w:rsidRPr="004858E5">
        <w:t>.</w:t>
      </w:r>
    </w:p>
    <w:p w:rsidR="00DB0A95" w:rsidRPr="004858E5" w:rsidRDefault="00DB0A95" w:rsidP="00493C6B">
      <w:pPr>
        <w:pStyle w:val="ActHead5"/>
      </w:pPr>
      <w:bookmarkStart w:id="709" w:name="_Toc500512979"/>
      <w:r w:rsidRPr="004858E5">
        <w:rPr>
          <w:rStyle w:val="CharSectno"/>
        </w:rPr>
        <w:t>102F</w:t>
      </w:r>
      <w:r w:rsidRPr="004858E5">
        <w:t xml:space="preserve">  Conditions for use of links</w:t>
      </w:r>
      <w:bookmarkEnd w:id="709"/>
    </w:p>
    <w:p w:rsidR="00DB0A95" w:rsidRPr="004858E5" w:rsidRDefault="00DB0A95" w:rsidP="00493C6B">
      <w:pPr>
        <w:pStyle w:val="SubsectionHead"/>
      </w:pPr>
      <w:r w:rsidRPr="004858E5">
        <w:t>Video link</w:t>
      </w:r>
    </w:p>
    <w:p w:rsidR="00DB0A95" w:rsidRPr="004858E5" w:rsidRDefault="00DB0A95" w:rsidP="00493C6B">
      <w:pPr>
        <w:pStyle w:val="subsection"/>
        <w:keepNext/>
        <w:keepLines/>
      </w:pPr>
      <w:r w:rsidRPr="004858E5">
        <w:tab/>
        <w:t>(1)</w:t>
      </w:r>
      <w:r w:rsidRPr="004858E5">
        <w:tab/>
        <w:t>The court or a Judge</w:t>
      </w:r>
      <w:r w:rsidRPr="004858E5">
        <w:rPr>
          <w:i/>
        </w:rPr>
        <w:t xml:space="preserve"> </w:t>
      </w:r>
      <w:r w:rsidRPr="004858E5">
        <w:t>must not exercise the power conferred by subsection</w:t>
      </w:r>
      <w:r w:rsidR="004858E5">
        <w:t> </w:t>
      </w:r>
      <w:r w:rsidRPr="004858E5">
        <w:t>102C(1), 102D(1) or 102E(1) in relation to a video link unless the court or the Judge is satisfied that the following conditions are met in relation to the video link:</w:t>
      </w:r>
    </w:p>
    <w:p w:rsidR="00DB0A95" w:rsidRPr="004858E5" w:rsidRDefault="00DB0A95" w:rsidP="00DB0A95">
      <w:pPr>
        <w:pStyle w:val="paragraph"/>
      </w:pPr>
      <w:r w:rsidRPr="004858E5">
        <w:tab/>
        <w:t>(a)</w:t>
      </w:r>
      <w:r w:rsidRPr="004858E5">
        <w:tab/>
        <w:t xml:space="preserve">the courtroom is equipped with facilities (for example, television monitors) that enable all eligible persons present in that courtroom to see and hear the person (the </w:t>
      </w:r>
      <w:r w:rsidRPr="004858E5">
        <w:rPr>
          <w:b/>
          <w:i/>
        </w:rPr>
        <w:t>remote person</w:t>
      </w:r>
      <w:r w:rsidRPr="004858E5">
        <w:t>) who is:</w:t>
      </w:r>
    </w:p>
    <w:p w:rsidR="00DB0A95" w:rsidRPr="004858E5" w:rsidRDefault="00DB0A95" w:rsidP="00DB0A95">
      <w:pPr>
        <w:pStyle w:val="paragraphsub"/>
      </w:pPr>
      <w:r w:rsidRPr="004858E5">
        <w:tab/>
        <w:t>(i)</w:t>
      </w:r>
      <w:r w:rsidRPr="004858E5">
        <w:tab/>
        <w:t>giving the testimony; or</w:t>
      </w:r>
    </w:p>
    <w:p w:rsidR="00DB0A95" w:rsidRPr="004858E5" w:rsidRDefault="00DB0A95" w:rsidP="00DB0A95">
      <w:pPr>
        <w:pStyle w:val="paragraphsub"/>
      </w:pPr>
      <w:r w:rsidRPr="004858E5">
        <w:tab/>
        <w:t>(ii)</w:t>
      </w:r>
      <w:r w:rsidRPr="004858E5">
        <w:tab/>
        <w:t>appearing; or</w:t>
      </w:r>
    </w:p>
    <w:p w:rsidR="00DB0A95" w:rsidRPr="004858E5" w:rsidRDefault="00DB0A95" w:rsidP="00DB0A95">
      <w:pPr>
        <w:pStyle w:val="paragraphsub"/>
      </w:pPr>
      <w:r w:rsidRPr="004858E5">
        <w:tab/>
        <w:t>(iii)</w:t>
      </w:r>
      <w:r w:rsidRPr="004858E5">
        <w:tab/>
        <w:t>making the submission;</w:t>
      </w:r>
    </w:p>
    <w:p w:rsidR="00DB0A95" w:rsidRPr="004858E5" w:rsidRDefault="00DB0A95" w:rsidP="00DB0A95">
      <w:pPr>
        <w:pStyle w:val="paragraph"/>
      </w:pPr>
      <w:r w:rsidRPr="004858E5">
        <w:tab/>
      </w:r>
      <w:r w:rsidRPr="004858E5">
        <w:tab/>
        <w:t>as the case may be, by way of the video link;</w:t>
      </w:r>
    </w:p>
    <w:p w:rsidR="00DB0A95" w:rsidRPr="004858E5" w:rsidRDefault="00DB0A95" w:rsidP="00DB0A95">
      <w:pPr>
        <w:pStyle w:val="paragraph"/>
      </w:pPr>
      <w:r w:rsidRPr="004858E5">
        <w:tab/>
        <w:t>(b)</w:t>
      </w:r>
      <w:r w:rsidRPr="004858E5">
        <w:tab/>
        <w:t>the place at which the remote person is located is equipped with facilities (for example, television monitors) that enable all eligible persons present in that place to see and hear each eligible person who is present in the courtroom;</w:t>
      </w:r>
    </w:p>
    <w:p w:rsidR="00DB0A95" w:rsidRPr="004858E5" w:rsidRDefault="00DB0A95" w:rsidP="00DB0A95">
      <w:pPr>
        <w:pStyle w:val="paragraph"/>
      </w:pPr>
      <w:r w:rsidRPr="004858E5">
        <w:tab/>
        <w:t>(c)</w:t>
      </w:r>
      <w:r w:rsidRPr="004858E5">
        <w:tab/>
        <w:t>such other conditions (if any) as are prescribed by the applicable Rules of Court in relation to the video link;</w:t>
      </w:r>
    </w:p>
    <w:p w:rsidR="00DB0A95" w:rsidRPr="004858E5" w:rsidRDefault="00DB0A95" w:rsidP="00DB0A95">
      <w:pPr>
        <w:pStyle w:val="paragraph"/>
      </w:pPr>
      <w:r w:rsidRPr="004858E5">
        <w:tab/>
        <w:t>(d)</w:t>
      </w:r>
      <w:r w:rsidRPr="004858E5">
        <w:tab/>
        <w:t>such other conditions (if any) as are imposed by the court or a Judge.</w:t>
      </w:r>
    </w:p>
    <w:p w:rsidR="00DB0A95" w:rsidRPr="004858E5" w:rsidRDefault="00DB0A95" w:rsidP="00DB0A95">
      <w:pPr>
        <w:pStyle w:val="subsection"/>
      </w:pPr>
      <w:r w:rsidRPr="004858E5">
        <w:tab/>
        <w:t>(2)</w:t>
      </w:r>
      <w:r w:rsidRPr="004858E5">
        <w:tab/>
        <w:t xml:space="preserve">The conditions that may be prescribed by the applicable Rules of Court in accordance with </w:t>
      </w:r>
      <w:r w:rsidR="004858E5">
        <w:t>paragraph (</w:t>
      </w:r>
      <w:r w:rsidRPr="004858E5">
        <w:t>1)(c) include conditions relating to:</w:t>
      </w:r>
    </w:p>
    <w:p w:rsidR="00DB0A95" w:rsidRPr="004858E5" w:rsidRDefault="00DB0A95" w:rsidP="00DB0A95">
      <w:pPr>
        <w:pStyle w:val="paragraph"/>
      </w:pPr>
      <w:r w:rsidRPr="004858E5">
        <w:tab/>
        <w:t>(a)</w:t>
      </w:r>
      <w:r w:rsidRPr="004858E5">
        <w:tab/>
        <w:t>the form of the video link; and</w:t>
      </w:r>
    </w:p>
    <w:p w:rsidR="00DB0A95" w:rsidRPr="004858E5" w:rsidRDefault="00DB0A95" w:rsidP="00DB0A95">
      <w:pPr>
        <w:pStyle w:val="paragraph"/>
      </w:pPr>
      <w:r w:rsidRPr="004858E5">
        <w:tab/>
        <w:t>(b)</w:t>
      </w:r>
      <w:r w:rsidRPr="004858E5">
        <w:tab/>
        <w:t>the equipment, or class of equipment, used to establish the link; and</w:t>
      </w:r>
    </w:p>
    <w:p w:rsidR="00DB0A95" w:rsidRPr="004858E5" w:rsidRDefault="00DB0A95" w:rsidP="00DB0A95">
      <w:pPr>
        <w:pStyle w:val="paragraph"/>
      </w:pPr>
      <w:r w:rsidRPr="004858E5">
        <w:tab/>
        <w:t>(c)</w:t>
      </w:r>
      <w:r w:rsidRPr="004858E5">
        <w:tab/>
        <w:t>the layout of cameras; and</w:t>
      </w:r>
    </w:p>
    <w:p w:rsidR="00DB0A95" w:rsidRPr="004858E5" w:rsidRDefault="00DB0A95" w:rsidP="00DB0A95">
      <w:pPr>
        <w:pStyle w:val="paragraph"/>
      </w:pPr>
      <w:r w:rsidRPr="004858E5">
        <w:tab/>
        <w:t>(d)</w:t>
      </w:r>
      <w:r w:rsidRPr="004858E5">
        <w:tab/>
        <w:t>the standard of transmission; and</w:t>
      </w:r>
    </w:p>
    <w:p w:rsidR="00DB0A95" w:rsidRPr="004858E5" w:rsidRDefault="00DB0A95" w:rsidP="00DB0A95">
      <w:pPr>
        <w:pStyle w:val="paragraph"/>
      </w:pPr>
      <w:r w:rsidRPr="004858E5">
        <w:tab/>
        <w:t>(e)</w:t>
      </w:r>
      <w:r w:rsidRPr="004858E5">
        <w:tab/>
        <w:t>the speed of transmission; and</w:t>
      </w:r>
    </w:p>
    <w:p w:rsidR="00DB0A95" w:rsidRPr="004858E5" w:rsidRDefault="00DB0A95" w:rsidP="00DB0A95">
      <w:pPr>
        <w:pStyle w:val="paragraph"/>
      </w:pPr>
      <w:r w:rsidRPr="004858E5">
        <w:tab/>
        <w:t>(f)</w:t>
      </w:r>
      <w:r w:rsidRPr="004858E5">
        <w:tab/>
        <w:t>the quality of communication.</w:t>
      </w:r>
    </w:p>
    <w:p w:rsidR="00DB0A95" w:rsidRPr="004858E5" w:rsidRDefault="00DB0A95" w:rsidP="00493C6B">
      <w:pPr>
        <w:pStyle w:val="SubsectionHead"/>
      </w:pPr>
      <w:r w:rsidRPr="004858E5">
        <w:t>Audio link</w:t>
      </w:r>
    </w:p>
    <w:p w:rsidR="00DB0A95" w:rsidRPr="004858E5" w:rsidRDefault="00DB0A95" w:rsidP="00493C6B">
      <w:pPr>
        <w:pStyle w:val="subsection"/>
        <w:keepNext/>
        <w:keepLines/>
      </w:pPr>
      <w:r w:rsidRPr="004858E5">
        <w:tab/>
        <w:t>(3)</w:t>
      </w:r>
      <w:r w:rsidRPr="004858E5">
        <w:tab/>
        <w:t>The court or a Judge</w:t>
      </w:r>
      <w:r w:rsidRPr="004858E5">
        <w:rPr>
          <w:i/>
        </w:rPr>
        <w:t xml:space="preserve"> </w:t>
      </w:r>
      <w:r w:rsidRPr="004858E5">
        <w:t>must not exercise the power conferred by subsection</w:t>
      </w:r>
      <w:r w:rsidR="004858E5">
        <w:t> </w:t>
      </w:r>
      <w:r w:rsidRPr="004858E5">
        <w:t>102C(1), 102D(1) or 102E(1) in relation to an audio link unless the court or a Judge</w:t>
      </w:r>
      <w:r w:rsidRPr="004858E5">
        <w:rPr>
          <w:i/>
        </w:rPr>
        <w:t xml:space="preserve"> </w:t>
      </w:r>
      <w:r w:rsidRPr="004858E5">
        <w:t>is satisfied that the following conditions are met in relation to the audio link:</w:t>
      </w:r>
    </w:p>
    <w:p w:rsidR="00DB0A95" w:rsidRPr="004858E5" w:rsidRDefault="00DB0A95" w:rsidP="00493C6B">
      <w:pPr>
        <w:pStyle w:val="paragraph"/>
        <w:keepNext/>
        <w:keepLines/>
      </w:pPr>
      <w:r w:rsidRPr="004858E5">
        <w:tab/>
        <w:t>(a)</w:t>
      </w:r>
      <w:r w:rsidRPr="004858E5">
        <w:tab/>
        <w:t xml:space="preserve">the courtroom is equipped with facilities (for example, loudspeakers) that enable all eligible persons present in that courtroom to hear the person (the </w:t>
      </w:r>
      <w:r w:rsidRPr="004858E5">
        <w:rPr>
          <w:b/>
          <w:i/>
        </w:rPr>
        <w:t>remote person</w:t>
      </w:r>
      <w:r w:rsidRPr="004858E5">
        <w:t>) who is:</w:t>
      </w:r>
    </w:p>
    <w:p w:rsidR="00DB0A95" w:rsidRPr="004858E5" w:rsidRDefault="00DB0A95" w:rsidP="00DB0A95">
      <w:pPr>
        <w:pStyle w:val="paragraphsub"/>
      </w:pPr>
      <w:r w:rsidRPr="004858E5">
        <w:tab/>
        <w:t>(i)</w:t>
      </w:r>
      <w:r w:rsidRPr="004858E5">
        <w:tab/>
        <w:t>giving the testimony; or</w:t>
      </w:r>
    </w:p>
    <w:p w:rsidR="00DB0A95" w:rsidRPr="004858E5" w:rsidRDefault="00DB0A95" w:rsidP="00DB0A95">
      <w:pPr>
        <w:pStyle w:val="paragraphsub"/>
      </w:pPr>
      <w:r w:rsidRPr="004858E5">
        <w:tab/>
        <w:t>(ii)</w:t>
      </w:r>
      <w:r w:rsidRPr="004858E5">
        <w:tab/>
        <w:t>appearing; or</w:t>
      </w:r>
    </w:p>
    <w:p w:rsidR="00DB0A95" w:rsidRPr="004858E5" w:rsidRDefault="00DB0A95" w:rsidP="00DB0A95">
      <w:pPr>
        <w:pStyle w:val="paragraphsub"/>
      </w:pPr>
      <w:r w:rsidRPr="004858E5">
        <w:tab/>
        <w:t>(iii)</w:t>
      </w:r>
      <w:r w:rsidRPr="004858E5">
        <w:tab/>
        <w:t>making the submission;</w:t>
      </w:r>
    </w:p>
    <w:p w:rsidR="00DB0A95" w:rsidRPr="004858E5" w:rsidRDefault="00DB0A95" w:rsidP="00DB0A95">
      <w:pPr>
        <w:pStyle w:val="paragraph"/>
      </w:pPr>
      <w:r w:rsidRPr="004858E5">
        <w:tab/>
      </w:r>
      <w:r w:rsidRPr="004858E5">
        <w:tab/>
        <w:t>as the case may be, by way of the audio link;</w:t>
      </w:r>
    </w:p>
    <w:p w:rsidR="00DB0A95" w:rsidRPr="004858E5" w:rsidRDefault="00DB0A95" w:rsidP="00DB0A95">
      <w:pPr>
        <w:pStyle w:val="paragraph"/>
      </w:pPr>
      <w:r w:rsidRPr="004858E5">
        <w:tab/>
        <w:t>(b)</w:t>
      </w:r>
      <w:r w:rsidRPr="004858E5">
        <w:tab/>
        <w:t>the place at which the remote person is located is equipped with facilities (for example, loudspeakers) that enable all eligible persons present in that place to hear each eligible person who is present in the courtroom or other place where the court or the Judge is sitting;</w:t>
      </w:r>
    </w:p>
    <w:p w:rsidR="00DB0A95" w:rsidRPr="004858E5" w:rsidRDefault="00DB0A95" w:rsidP="00DB0A95">
      <w:pPr>
        <w:pStyle w:val="paragraph"/>
      </w:pPr>
      <w:r w:rsidRPr="004858E5">
        <w:tab/>
        <w:t>(c)</w:t>
      </w:r>
      <w:r w:rsidRPr="004858E5">
        <w:tab/>
        <w:t>such other conditions (if any) as are prescribed by the applicable Rules of Court in relation to the audio link;</w:t>
      </w:r>
    </w:p>
    <w:p w:rsidR="00DB0A95" w:rsidRPr="004858E5" w:rsidRDefault="00DB0A95" w:rsidP="00DB0A95">
      <w:pPr>
        <w:pStyle w:val="paragraph"/>
      </w:pPr>
      <w:r w:rsidRPr="004858E5">
        <w:tab/>
        <w:t>(d)</w:t>
      </w:r>
      <w:r w:rsidRPr="004858E5">
        <w:tab/>
        <w:t>such other conditions (if any) as are imposed by the court or a Judge.</w:t>
      </w:r>
    </w:p>
    <w:p w:rsidR="00DB0A95" w:rsidRPr="004858E5" w:rsidRDefault="00DB0A95" w:rsidP="00DB0A95">
      <w:pPr>
        <w:pStyle w:val="subsection"/>
      </w:pPr>
      <w:r w:rsidRPr="004858E5">
        <w:tab/>
        <w:t>(4)</w:t>
      </w:r>
      <w:r w:rsidRPr="004858E5">
        <w:tab/>
        <w:t xml:space="preserve">The conditions that may be prescribed by the applicable Rules of Court in accordance with </w:t>
      </w:r>
      <w:r w:rsidR="004858E5">
        <w:t>paragraph (</w:t>
      </w:r>
      <w:r w:rsidRPr="004858E5">
        <w:t>3)(c) include conditions relating to:</w:t>
      </w:r>
    </w:p>
    <w:p w:rsidR="00DB0A95" w:rsidRPr="004858E5" w:rsidRDefault="00DB0A95" w:rsidP="00DB0A95">
      <w:pPr>
        <w:pStyle w:val="paragraph"/>
      </w:pPr>
      <w:r w:rsidRPr="004858E5">
        <w:tab/>
        <w:t>(a)</w:t>
      </w:r>
      <w:r w:rsidRPr="004858E5">
        <w:tab/>
        <w:t>the form of the audio link; and</w:t>
      </w:r>
    </w:p>
    <w:p w:rsidR="00DB0A95" w:rsidRPr="004858E5" w:rsidRDefault="00DB0A95" w:rsidP="00DB0A95">
      <w:pPr>
        <w:pStyle w:val="paragraph"/>
      </w:pPr>
      <w:r w:rsidRPr="004858E5">
        <w:tab/>
        <w:t>(b)</w:t>
      </w:r>
      <w:r w:rsidRPr="004858E5">
        <w:tab/>
        <w:t>the equipment, or class of equipment, used to establish the audio link; and</w:t>
      </w:r>
    </w:p>
    <w:p w:rsidR="00DB0A95" w:rsidRPr="004858E5" w:rsidRDefault="00DB0A95" w:rsidP="00DB0A95">
      <w:pPr>
        <w:pStyle w:val="paragraph"/>
      </w:pPr>
      <w:r w:rsidRPr="004858E5">
        <w:tab/>
        <w:t>(c)</w:t>
      </w:r>
      <w:r w:rsidRPr="004858E5">
        <w:tab/>
        <w:t>the standard of transmission; and</w:t>
      </w:r>
    </w:p>
    <w:p w:rsidR="00DB0A95" w:rsidRPr="004858E5" w:rsidRDefault="00DB0A95" w:rsidP="00DB0A95">
      <w:pPr>
        <w:pStyle w:val="paragraph"/>
      </w:pPr>
      <w:r w:rsidRPr="004858E5">
        <w:tab/>
        <w:t>(d)</w:t>
      </w:r>
      <w:r w:rsidRPr="004858E5">
        <w:tab/>
        <w:t>the speed of transmission; and</w:t>
      </w:r>
    </w:p>
    <w:p w:rsidR="00DB0A95" w:rsidRPr="004858E5" w:rsidRDefault="00DB0A95" w:rsidP="00DB0A95">
      <w:pPr>
        <w:pStyle w:val="paragraph"/>
      </w:pPr>
      <w:r w:rsidRPr="004858E5">
        <w:tab/>
        <w:t>(e)</w:t>
      </w:r>
      <w:r w:rsidRPr="004858E5">
        <w:tab/>
        <w:t>the quality of communication.</w:t>
      </w:r>
    </w:p>
    <w:p w:rsidR="00DB0A95" w:rsidRPr="004858E5" w:rsidRDefault="00DB0A95" w:rsidP="00DB0A95">
      <w:pPr>
        <w:pStyle w:val="SubsectionHead"/>
      </w:pPr>
      <w:r w:rsidRPr="004858E5">
        <w:t>Other appropriate means</w:t>
      </w:r>
    </w:p>
    <w:p w:rsidR="00DB0A95" w:rsidRPr="004858E5" w:rsidRDefault="00DB0A95" w:rsidP="00DB0A95">
      <w:pPr>
        <w:pStyle w:val="subsection"/>
      </w:pPr>
      <w:r w:rsidRPr="004858E5">
        <w:tab/>
        <w:t>(5)</w:t>
      </w:r>
      <w:r w:rsidRPr="004858E5">
        <w:tab/>
        <w:t>The court or a Judge must not exercise the power conferred by subsection</w:t>
      </w:r>
      <w:r w:rsidR="004858E5">
        <w:t> </w:t>
      </w:r>
      <w:r w:rsidRPr="004858E5">
        <w:t>102C(1), 102D(1) or 102E(1) in relation to appropriate means other than video link or audio link unless the court or the Judge is satisfied that the following conditions are met in relation to that means:</w:t>
      </w:r>
    </w:p>
    <w:p w:rsidR="00DB0A95" w:rsidRPr="004858E5" w:rsidRDefault="00DB0A95" w:rsidP="00DB0A95">
      <w:pPr>
        <w:pStyle w:val="paragraph"/>
      </w:pPr>
      <w:r w:rsidRPr="004858E5">
        <w:tab/>
        <w:t>(a)</w:t>
      </w:r>
      <w:r w:rsidRPr="004858E5">
        <w:tab/>
        <w:t>the conditions (if any) as are prescribed by the applicable Rules of Court in relation to that other appropriate means;</w:t>
      </w:r>
    </w:p>
    <w:p w:rsidR="00DB0A95" w:rsidRPr="004858E5" w:rsidRDefault="00DB0A95" w:rsidP="00DB0A95">
      <w:pPr>
        <w:pStyle w:val="paragraph"/>
      </w:pPr>
      <w:r w:rsidRPr="004858E5">
        <w:tab/>
        <w:t>(b)</w:t>
      </w:r>
      <w:r w:rsidRPr="004858E5">
        <w:tab/>
        <w:t>such other conditions (if any) as are imposed by the court or the Judge.</w:t>
      </w:r>
    </w:p>
    <w:p w:rsidR="00DB0A95" w:rsidRPr="004858E5" w:rsidRDefault="00DB0A95" w:rsidP="00DB0A95">
      <w:pPr>
        <w:pStyle w:val="SubsectionHead"/>
      </w:pPr>
      <w:r w:rsidRPr="004858E5">
        <w:t>Eligible persons</w:t>
      </w:r>
    </w:p>
    <w:p w:rsidR="00DB0A95" w:rsidRPr="004858E5" w:rsidRDefault="00DB0A95" w:rsidP="00DB0A95">
      <w:pPr>
        <w:pStyle w:val="subsection"/>
      </w:pPr>
      <w:r w:rsidRPr="004858E5">
        <w:tab/>
        <w:t>(6)</w:t>
      </w:r>
      <w:r w:rsidRPr="004858E5">
        <w:tab/>
        <w:t xml:space="preserve">For the purposes of the application of this section to particular proceedings, </w:t>
      </w:r>
      <w:r w:rsidRPr="004858E5">
        <w:rPr>
          <w:b/>
          <w:i/>
        </w:rPr>
        <w:t>eligible persons</w:t>
      </w:r>
      <w:r w:rsidRPr="004858E5">
        <w:t xml:space="preserve"> are such persons as the court or the Judge</w:t>
      </w:r>
      <w:r w:rsidRPr="004858E5">
        <w:rPr>
          <w:i/>
        </w:rPr>
        <w:t xml:space="preserve"> </w:t>
      </w:r>
      <w:r w:rsidRPr="004858E5">
        <w:t>considers should be treated as eligible persons for the purposes of the proceedings.</w:t>
      </w:r>
    </w:p>
    <w:p w:rsidR="00DB0A95" w:rsidRPr="004858E5" w:rsidRDefault="00DB0A95" w:rsidP="00DB0A95">
      <w:pPr>
        <w:pStyle w:val="SubsectionHead"/>
      </w:pPr>
      <w:r w:rsidRPr="004858E5">
        <w:t xml:space="preserve">Meaning of </w:t>
      </w:r>
      <w:r w:rsidRPr="004858E5">
        <w:rPr>
          <w:b/>
        </w:rPr>
        <w:t>courtroom</w:t>
      </w:r>
    </w:p>
    <w:p w:rsidR="00DB0A95" w:rsidRPr="004858E5" w:rsidRDefault="00DB0A95" w:rsidP="00DB0A95">
      <w:pPr>
        <w:pStyle w:val="subsection"/>
      </w:pPr>
      <w:r w:rsidRPr="004858E5">
        <w:tab/>
        <w:t>(7)</w:t>
      </w:r>
      <w:r w:rsidRPr="004858E5">
        <w:tab/>
        <w:t>In this section:</w:t>
      </w:r>
    </w:p>
    <w:p w:rsidR="00DB0A95" w:rsidRPr="004858E5" w:rsidRDefault="00DB0A95" w:rsidP="00DB0A95">
      <w:pPr>
        <w:pStyle w:val="Definition"/>
      </w:pPr>
      <w:r w:rsidRPr="004858E5">
        <w:rPr>
          <w:b/>
          <w:i/>
        </w:rPr>
        <w:t>courtroom</w:t>
      </w:r>
      <w:r w:rsidRPr="004858E5">
        <w:t xml:space="preserve"> means:</w:t>
      </w:r>
    </w:p>
    <w:p w:rsidR="00DB0A95" w:rsidRPr="004858E5" w:rsidRDefault="00DB0A95" w:rsidP="00DB0A95">
      <w:pPr>
        <w:pStyle w:val="paragraph"/>
      </w:pPr>
      <w:r w:rsidRPr="004858E5">
        <w:tab/>
        <w:t>(a)</w:t>
      </w:r>
      <w:r w:rsidRPr="004858E5">
        <w:tab/>
        <w:t>in relation to a Judge or a court that is not a split court—the courtroom or other place where the Judge or court is sitting; or</w:t>
      </w:r>
    </w:p>
    <w:p w:rsidR="00DB0A95" w:rsidRPr="004858E5" w:rsidRDefault="00DB0A95" w:rsidP="00DB0A95">
      <w:pPr>
        <w:pStyle w:val="paragraph"/>
      </w:pPr>
      <w:r w:rsidRPr="004858E5">
        <w:tab/>
        <w:t>(b)</w:t>
      </w:r>
      <w:r w:rsidRPr="004858E5">
        <w:tab/>
        <w:t>in relation to a split court—each of the courtrooms or places where the Judges of the split court are sitting.</w:t>
      </w:r>
    </w:p>
    <w:p w:rsidR="00DB0A95" w:rsidRPr="004858E5" w:rsidRDefault="00DB0A95" w:rsidP="00DB0A95">
      <w:pPr>
        <w:pStyle w:val="ActHead5"/>
      </w:pPr>
      <w:bookmarkStart w:id="710" w:name="_Toc500512980"/>
      <w:r w:rsidRPr="004858E5">
        <w:rPr>
          <w:rStyle w:val="CharSectno"/>
        </w:rPr>
        <w:t>102G</w:t>
      </w:r>
      <w:r w:rsidRPr="004858E5">
        <w:t xml:space="preserve">  Putting documents to a person</w:t>
      </w:r>
      <w:bookmarkEnd w:id="710"/>
    </w:p>
    <w:p w:rsidR="00DB0A95" w:rsidRPr="004858E5" w:rsidRDefault="00DB0A95" w:rsidP="00DB0A95">
      <w:pPr>
        <w:pStyle w:val="subsection"/>
      </w:pPr>
      <w:r w:rsidRPr="004858E5">
        <w:tab/>
        <w:t>(1)</w:t>
      </w:r>
      <w:r w:rsidRPr="004858E5">
        <w:tab/>
        <w:t>This section applies if, in the course of an examination or appearance of a person by video link, audio link or other appropriate means in accordance with this Division, it is necessary to put a document to the person.</w:t>
      </w:r>
    </w:p>
    <w:p w:rsidR="00DB0A95" w:rsidRPr="004858E5" w:rsidRDefault="00DB0A95" w:rsidP="00DB0A95">
      <w:pPr>
        <w:pStyle w:val="subsection"/>
      </w:pPr>
      <w:r w:rsidRPr="004858E5">
        <w:tab/>
        <w:t>(2)</w:t>
      </w:r>
      <w:r w:rsidRPr="004858E5">
        <w:tab/>
        <w:t>A court (that is not a split court) or a Judge</w:t>
      </w:r>
      <w:r w:rsidRPr="004858E5">
        <w:rPr>
          <w:i/>
        </w:rPr>
        <w:t xml:space="preserve"> </w:t>
      </w:r>
      <w:r w:rsidRPr="004858E5">
        <w:t>may direct or allow the document to be put to the person:</w:t>
      </w:r>
    </w:p>
    <w:p w:rsidR="00DB0A95" w:rsidRPr="004858E5" w:rsidRDefault="00DB0A95" w:rsidP="00DB0A95">
      <w:pPr>
        <w:pStyle w:val="paragraph"/>
      </w:pPr>
      <w:r w:rsidRPr="004858E5">
        <w:tab/>
        <w:t>(a)</w:t>
      </w:r>
      <w:r w:rsidRPr="004858E5">
        <w:tab/>
        <w:t>if the document is physically present in the courtroom or other place where the court or the Judge is sitting:</w:t>
      </w:r>
    </w:p>
    <w:p w:rsidR="00DB0A95" w:rsidRPr="004858E5" w:rsidRDefault="00DB0A95" w:rsidP="00DB0A95">
      <w:pPr>
        <w:pStyle w:val="paragraphsub"/>
      </w:pPr>
      <w:r w:rsidRPr="004858E5">
        <w:tab/>
        <w:t>(i)</w:t>
      </w:r>
      <w:r w:rsidRPr="004858E5">
        <w:tab/>
        <w:t>by causing a copy of the document to be transmitted to the place where the person is located; and</w:t>
      </w:r>
    </w:p>
    <w:p w:rsidR="00DB0A95" w:rsidRPr="004858E5" w:rsidRDefault="00DB0A95" w:rsidP="00DB0A95">
      <w:pPr>
        <w:pStyle w:val="paragraphsub"/>
      </w:pPr>
      <w:r w:rsidRPr="004858E5">
        <w:tab/>
        <w:t>(ii)</w:t>
      </w:r>
      <w:r w:rsidRPr="004858E5">
        <w:tab/>
        <w:t>by causing the transmitted copy to be put to the person; or</w:t>
      </w:r>
    </w:p>
    <w:p w:rsidR="00DB0A95" w:rsidRPr="004858E5" w:rsidRDefault="00DB0A95" w:rsidP="00DB0A95">
      <w:pPr>
        <w:pStyle w:val="paragraph"/>
      </w:pPr>
      <w:r w:rsidRPr="004858E5">
        <w:tab/>
        <w:t>(b)</w:t>
      </w:r>
      <w:r w:rsidRPr="004858E5">
        <w:tab/>
        <w:t>if the document is physically present in the place where the person is located:</w:t>
      </w:r>
    </w:p>
    <w:p w:rsidR="00DB0A95" w:rsidRPr="004858E5" w:rsidRDefault="00DB0A95" w:rsidP="00DB0A95">
      <w:pPr>
        <w:pStyle w:val="paragraphsub"/>
      </w:pPr>
      <w:r w:rsidRPr="004858E5">
        <w:tab/>
        <w:t>(i)</w:t>
      </w:r>
      <w:r w:rsidRPr="004858E5">
        <w:tab/>
        <w:t>by causing the document to be put to the person; and</w:t>
      </w:r>
    </w:p>
    <w:p w:rsidR="00DB0A95" w:rsidRPr="004858E5" w:rsidRDefault="00DB0A95" w:rsidP="00DB0A95">
      <w:pPr>
        <w:pStyle w:val="paragraphsub"/>
      </w:pPr>
      <w:r w:rsidRPr="004858E5">
        <w:tab/>
        <w:t>(ii)</w:t>
      </w:r>
      <w:r w:rsidRPr="004858E5">
        <w:tab/>
        <w:t>by causing a copy of the document to be transmitted to the courtroom or other place where the court or the Judge is sitting.</w:t>
      </w:r>
    </w:p>
    <w:p w:rsidR="00DB0A95" w:rsidRPr="004858E5" w:rsidRDefault="00DB0A95" w:rsidP="00DB0A95">
      <w:pPr>
        <w:pStyle w:val="subsection"/>
      </w:pPr>
      <w:r w:rsidRPr="004858E5">
        <w:tab/>
        <w:t>(3)</w:t>
      </w:r>
      <w:r w:rsidRPr="004858E5">
        <w:tab/>
        <w:t>A split court may direct or allow the document to be put to the person:</w:t>
      </w:r>
    </w:p>
    <w:p w:rsidR="00DB0A95" w:rsidRPr="004858E5" w:rsidRDefault="00DB0A95" w:rsidP="00DB0A95">
      <w:pPr>
        <w:pStyle w:val="paragraph"/>
      </w:pPr>
      <w:r w:rsidRPr="004858E5">
        <w:tab/>
        <w:t>(a)</w:t>
      </w:r>
      <w:r w:rsidRPr="004858E5">
        <w:tab/>
        <w:t>if the document is physically present in a courtroom or other place where a Judge of the split court is sitting:</w:t>
      </w:r>
    </w:p>
    <w:p w:rsidR="00DB0A95" w:rsidRPr="004858E5" w:rsidRDefault="00DB0A95" w:rsidP="00DB0A95">
      <w:pPr>
        <w:pStyle w:val="paragraphsub"/>
      </w:pPr>
      <w:r w:rsidRPr="004858E5">
        <w:tab/>
        <w:t>(i)</w:t>
      </w:r>
      <w:r w:rsidRPr="004858E5">
        <w:tab/>
        <w:t>by causing a copy of the document to be transmitted to the place where the person is located; and</w:t>
      </w:r>
    </w:p>
    <w:p w:rsidR="00DB0A95" w:rsidRPr="004858E5" w:rsidRDefault="00DB0A95" w:rsidP="00DB0A95">
      <w:pPr>
        <w:pStyle w:val="paragraphsub"/>
      </w:pPr>
      <w:r w:rsidRPr="004858E5">
        <w:tab/>
        <w:t>(ii)</w:t>
      </w:r>
      <w:r w:rsidRPr="004858E5">
        <w:tab/>
        <w:t>by causing the transmitted copy to be put to the person; or</w:t>
      </w:r>
    </w:p>
    <w:p w:rsidR="00DB0A95" w:rsidRPr="004858E5" w:rsidRDefault="00DB0A95" w:rsidP="00DB0A95">
      <w:pPr>
        <w:pStyle w:val="paragraph"/>
      </w:pPr>
      <w:r w:rsidRPr="004858E5">
        <w:tab/>
        <w:t>(b)</w:t>
      </w:r>
      <w:r w:rsidRPr="004858E5">
        <w:tab/>
        <w:t>if the document is physically present in the place where the person is located:</w:t>
      </w:r>
    </w:p>
    <w:p w:rsidR="00DB0A95" w:rsidRPr="004858E5" w:rsidRDefault="00DB0A95" w:rsidP="00DB0A95">
      <w:pPr>
        <w:pStyle w:val="paragraphsub"/>
      </w:pPr>
      <w:r w:rsidRPr="004858E5">
        <w:tab/>
        <w:t>(i)</w:t>
      </w:r>
      <w:r w:rsidRPr="004858E5">
        <w:tab/>
        <w:t>by causing the document to be put to the person; and</w:t>
      </w:r>
    </w:p>
    <w:p w:rsidR="00DB0A95" w:rsidRPr="004858E5" w:rsidRDefault="00DB0A95" w:rsidP="00DB0A95">
      <w:pPr>
        <w:pStyle w:val="paragraphsub"/>
      </w:pPr>
      <w:r w:rsidRPr="004858E5">
        <w:tab/>
        <w:t>(ii)</w:t>
      </w:r>
      <w:r w:rsidRPr="004858E5">
        <w:tab/>
        <w:t>by causing a copy of the document to be transmitted to each of the courtrooms or other places where the Judges of the split court are sitting.</w:t>
      </w:r>
    </w:p>
    <w:p w:rsidR="00DB0A95" w:rsidRPr="004858E5" w:rsidRDefault="00DB0A95" w:rsidP="00DB0A95">
      <w:pPr>
        <w:pStyle w:val="ActHead5"/>
      </w:pPr>
      <w:bookmarkStart w:id="711" w:name="_Toc500512981"/>
      <w:r w:rsidRPr="004858E5">
        <w:rPr>
          <w:rStyle w:val="CharSectno"/>
        </w:rPr>
        <w:t>102H</w:t>
      </w:r>
      <w:r w:rsidRPr="004858E5">
        <w:t xml:space="preserve">  Putting documents to a split court</w:t>
      </w:r>
      <w:bookmarkEnd w:id="711"/>
    </w:p>
    <w:p w:rsidR="00DB0A95" w:rsidRPr="004858E5" w:rsidRDefault="00DB0A95" w:rsidP="00DB0A95">
      <w:pPr>
        <w:pStyle w:val="subsection"/>
      </w:pPr>
      <w:r w:rsidRPr="004858E5">
        <w:tab/>
        <w:t>(1)</w:t>
      </w:r>
      <w:r w:rsidRPr="004858E5">
        <w:tab/>
        <w:t>If proceedings are before a split court and it is necessary or appropriate to put a document to the court, the court may direct or allow the document to be put to the court:</w:t>
      </w:r>
    </w:p>
    <w:p w:rsidR="00DB0A95" w:rsidRPr="004858E5" w:rsidRDefault="00DB0A95" w:rsidP="00DB0A95">
      <w:pPr>
        <w:pStyle w:val="paragraph"/>
      </w:pPr>
      <w:r w:rsidRPr="004858E5">
        <w:tab/>
        <w:t>(a)</w:t>
      </w:r>
      <w:r w:rsidRPr="004858E5">
        <w:tab/>
        <w:t>if the document is physically present in a courtroom or other place where a Judge of the split court is sitting:</w:t>
      </w:r>
    </w:p>
    <w:p w:rsidR="00DB0A95" w:rsidRPr="004858E5" w:rsidRDefault="00DB0A95" w:rsidP="00DB0A95">
      <w:pPr>
        <w:pStyle w:val="paragraphsub"/>
      </w:pPr>
      <w:r w:rsidRPr="004858E5">
        <w:tab/>
        <w:t>(i)</w:t>
      </w:r>
      <w:r w:rsidRPr="004858E5">
        <w:tab/>
        <w:t>by causing the document to be put to the Judge; and</w:t>
      </w:r>
    </w:p>
    <w:p w:rsidR="00DB0A95" w:rsidRPr="004858E5" w:rsidRDefault="00DB0A95" w:rsidP="00DB0A95">
      <w:pPr>
        <w:pStyle w:val="paragraphsub"/>
      </w:pPr>
      <w:r w:rsidRPr="004858E5">
        <w:tab/>
        <w:t>(ii)</w:t>
      </w:r>
      <w:r w:rsidRPr="004858E5">
        <w:tab/>
        <w:t>by causing a copy of the document to be transmitted to each courtroom or other place where the other Judge or Judges of the split court are sitting; and</w:t>
      </w:r>
    </w:p>
    <w:p w:rsidR="00DB0A95" w:rsidRPr="004858E5" w:rsidRDefault="00DB0A95" w:rsidP="00DB0A95">
      <w:pPr>
        <w:pStyle w:val="paragraphsub"/>
      </w:pPr>
      <w:r w:rsidRPr="004858E5">
        <w:tab/>
        <w:t>(iii)</w:t>
      </w:r>
      <w:r w:rsidRPr="004858E5">
        <w:tab/>
        <w:t>by causing a copy of the document to be transmitted to such other place where an eligible person is located as the court directs; or</w:t>
      </w:r>
    </w:p>
    <w:p w:rsidR="00DB0A95" w:rsidRPr="004858E5" w:rsidRDefault="00DB0A95" w:rsidP="00DB0A95">
      <w:pPr>
        <w:pStyle w:val="paragraph"/>
      </w:pPr>
      <w:r w:rsidRPr="004858E5">
        <w:tab/>
        <w:t>(b)</w:t>
      </w:r>
      <w:r w:rsidRPr="004858E5">
        <w:tab/>
        <w:t>if the document is not physically present in a courtroom or other place where a Judge of the split court is sitting:</w:t>
      </w:r>
    </w:p>
    <w:p w:rsidR="00DB0A95" w:rsidRPr="004858E5" w:rsidRDefault="00DB0A95" w:rsidP="00DB0A95">
      <w:pPr>
        <w:pStyle w:val="paragraphsub"/>
      </w:pPr>
      <w:r w:rsidRPr="004858E5">
        <w:tab/>
        <w:t>(i)</w:t>
      </w:r>
      <w:r w:rsidRPr="004858E5">
        <w:tab/>
        <w:t>by causing a copy of the document to be transmitted to each of the courtrooms or other places where the Judges of the split court are sitting; and</w:t>
      </w:r>
    </w:p>
    <w:p w:rsidR="00DB0A95" w:rsidRPr="004858E5" w:rsidRDefault="00DB0A95" w:rsidP="00DB0A95">
      <w:pPr>
        <w:pStyle w:val="paragraphsub"/>
      </w:pPr>
      <w:r w:rsidRPr="004858E5">
        <w:tab/>
        <w:t>(ii)</w:t>
      </w:r>
      <w:r w:rsidRPr="004858E5">
        <w:tab/>
        <w:t>by causing a copy of the document to be transmitted to such other place where an eligible person is located as the court directs.</w:t>
      </w:r>
    </w:p>
    <w:p w:rsidR="00DB0A95" w:rsidRPr="004858E5" w:rsidRDefault="00DB0A95" w:rsidP="00DB0A95">
      <w:pPr>
        <w:pStyle w:val="SubsectionHead"/>
      </w:pPr>
      <w:r w:rsidRPr="004858E5">
        <w:t>Eligible persons</w:t>
      </w:r>
    </w:p>
    <w:p w:rsidR="00DB0A95" w:rsidRPr="004858E5" w:rsidRDefault="00DB0A95" w:rsidP="00DB0A95">
      <w:pPr>
        <w:pStyle w:val="subsection"/>
      </w:pPr>
      <w:r w:rsidRPr="004858E5">
        <w:tab/>
        <w:t>(2)</w:t>
      </w:r>
      <w:r w:rsidRPr="004858E5">
        <w:tab/>
        <w:t xml:space="preserve">For the purposes of the application of this section to particular proceedings, </w:t>
      </w:r>
      <w:r w:rsidRPr="004858E5">
        <w:rPr>
          <w:b/>
          <w:i/>
        </w:rPr>
        <w:t>eligible persons</w:t>
      </w:r>
      <w:r w:rsidRPr="004858E5">
        <w:t xml:space="preserve"> are such persons as the court considers should be treated as eligible persons for the purposes of the proceedings.</w:t>
      </w:r>
    </w:p>
    <w:p w:rsidR="00DB0A95" w:rsidRPr="004858E5" w:rsidRDefault="00DB0A95" w:rsidP="00DB0A95">
      <w:pPr>
        <w:pStyle w:val="ActHead5"/>
      </w:pPr>
      <w:bookmarkStart w:id="712" w:name="_Toc500512982"/>
      <w:r w:rsidRPr="004858E5">
        <w:rPr>
          <w:rStyle w:val="CharSectno"/>
        </w:rPr>
        <w:t>102J</w:t>
      </w:r>
      <w:r w:rsidRPr="004858E5">
        <w:t xml:space="preserve">  Administration of oaths and affirmations</w:t>
      </w:r>
      <w:bookmarkEnd w:id="712"/>
    </w:p>
    <w:p w:rsidR="00DB0A95" w:rsidRPr="004858E5" w:rsidRDefault="00DB0A95" w:rsidP="00DB0A95">
      <w:pPr>
        <w:pStyle w:val="subsection"/>
      </w:pPr>
      <w:r w:rsidRPr="004858E5">
        <w:tab/>
        <w:t>(1)</w:t>
      </w:r>
      <w:r w:rsidRPr="004858E5">
        <w:tab/>
        <w:t xml:space="preserve">An oath to be sworn, or an affirmation to be made, by a person (the </w:t>
      </w:r>
      <w:r w:rsidRPr="004858E5">
        <w:rPr>
          <w:b/>
          <w:i/>
        </w:rPr>
        <w:t>remote person</w:t>
      </w:r>
      <w:r w:rsidRPr="004858E5">
        <w:t>) who is to give testimony by video link, audio link or other appropriate means</w:t>
      </w:r>
      <w:r w:rsidRPr="004858E5">
        <w:rPr>
          <w:i/>
        </w:rPr>
        <w:t xml:space="preserve"> </w:t>
      </w:r>
      <w:r w:rsidRPr="004858E5">
        <w:t xml:space="preserve">in accordance with this </w:t>
      </w:r>
      <w:r w:rsidR="00DF178C" w:rsidRPr="004858E5">
        <w:t>Division</w:t>
      </w:r>
      <w:r w:rsidR="001050B8" w:rsidRPr="004858E5">
        <w:t xml:space="preserve"> </w:t>
      </w:r>
      <w:r w:rsidRPr="004858E5">
        <w:t>may be administered:</w:t>
      </w:r>
    </w:p>
    <w:p w:rsidR="00DB0A95" w:rsidRPr="004858E5" w:rsidRDefault="00DB0A95" w:rsidP="00DB0A95">
      <w:pPr>
        <w:pStyle w:val="paragraph"/>
      </w:pPr>
      <w:r w:rsidRPr="004858E5">
        <w:tab/>
        <w:t>(a)</w:t>
      </w:r>
      <w:r w:rsidRPr="004858E5">
        <w:tab/>
        <w:t>by means of the video link or audio link, as the case may be, in a way that, as nearly as practicable, corresponds to the way in which the oath or affirmation would be administered if the remote person were to give testimony in the courtroom or other place where the court or the Judge</w:t>
      </w:r>
      <w:r w:rsidRPr="004858E5">
        <w:rPr>
          <w:i/>
        </w:rPr>
        <w:t xml:space="preserve"> </w:t>
      </w:r>
      <w:r w:rsidRPr="004858E5">
        <w:t>is sitting; or</w:t>
      </w:r>
    </w:p>
    <w:p w:rsidR="00DB0A95" w:rsidRPr="004858E5" w:rsidRDefault="00DB0A95" w:rsidP="00DB0A95">
      <w:pPr>
        <w:pStyle w:val="paragraph"/>
      </w:pPr>
      <w:r w:rsidRPr="004858E5">
        <w:tab/>
        <w:t>(b)</w:t>
      </w:r>
      <w:r w:rsidRPr="004858E5">
        <w:tab/>
        <w:t>if the court or the Judge</w:t>
      </w:r>
      <w:r w:rsidRPr="004858E5">
        <w:rPr>
          <w:i/>
        </w:rPr>
        <w:t xml:space="preserve"> </w:t>
      </w:r>
      <w:r w:rsidRPr="004858E5">
        <w:t>allows another person who is present at the place where the remote person is located to administer the oath or affirmation—by that other person.</w:t>
      </w:r>
    </w:p>
    <w:p w:rsidR="00DB0A95" w:rsidRPr="004858E5" w:rsidRDefault="00DB0A95" w:rsidP="00DB0A95">
      <w:pPr>
        <w:pStyle w:val="subsection"/>
      </w:pPr>
      <w:r w:rsidRPr="004858E5">
        <w:tab/>
        <w:t>(2)</w:t>
      </w:r>
      <w:r w:rsidRPr="004858E5">
        <w:tab/>
        <w:t>In this section:</w:t>
      </w:r>
    </w:p>
    <w:p w:rsidR="00DB0A95" w:rsidRPr="004858E5" w:rsidRDefault="00DB0A95" w:rsidP="00DB0A95">
      <w:pPr>
        <w:pStyle w:val="Definition"/>
      </w:pPr>
      <w:r w:rsidRPr="004858E5">
        <w:rPr>
          <w:b/>
          <w:i/>
        </w:rPr>
        <w:t>courtroom or other place where the court or the Judge is sitting</w:t>
      </w:r>
      <w:r w:rsidRPr="004858E5">
        <w:t>, in relation to a split court, means the courtroom or other place where the presiding Judge of the split court is sitting.</w:t>
      </w:r>
    </w:p>
    <w:p w:rsidR="00DB0A95" w:rsidRPr="004858E5" w:rsidRDefault="00DB0A95" w:rsidP="00DB0A95">
      <w:pPr>
        <w:pStyle w:val="ActHead5"/>
      </w:pPr>
      <w:bookmarkStart w:id="713" w:name="_Toc500512983"/>
      <w:r w:rsidRPr="004858E5">
        <w:rPr>
          <w:rStyle w:val="CharSectno"/>
        </w:rPr>
        <w:t>102K</w:t>
      </w:r>
      <w:r w:rsidRPr="004858E5">
        <w:t xml:space="preserve">  Expenses</w:t>
      </w:r>
      <w:bookmarkEnd w:id="713"/>
    </w:p>
    <w:p w:rsidR="00DB0A95" w:rsidRPr="004858E5" w:rsidRDefault="00DB0A95" w:rsidP="00DB0A95">
      <w:pPr>
        <w:pStyle w:val="subsection"/>
      </w:pPr>
      <w:r w:rsidRPr="004858E5">
        <w:tab/>
        <w:t>(1)</w:t>
      </w:r>
      <w:r w:rsidRPr="004858E5">
        <w:tab/>
        <w:t>The court or a Judge</w:t>
      </w:r>
      <w:r w:rsidRPr="004858E5">
        <w:rPr>
          <w:i/>
        </w:rPr>
        <w:t xml:space="preserve"> </w:t>
      </w:r>
      <w:r w:rsidRPr="004858E5">
        <w:t>may make such orders as the court or the Judge</w:t>
      </w:r>
      <w:r w:rsidRPr="004858E5">
        <w:rPr>
          <w:i/>
        </w:rPr>
        <w:t xml:space="preserve"> </w:t>
      </w:r>
      <w:r w:rsidRPr="004858E5">
        <w:t>thinks just for the payment of expenses, including the court’s expenses, incurred in connection with:</w:t>
      </w:r>
    </w:p>
    <w:p w:rsidR="00DB0A95" w:rsidRPr="004858E5" w:rsidRDefault="00DB0A95" w:rsidP="00DB0A95">
      <w:pPr>
        <w:pStyle w:val="paragraph"/>
      </w:pPr>
      <w:r w:rsidRPr="004858E5">
        <w:tab/>
        <w:t>(a)</w:t>
      </w:r>
      <w:r w:rsidRPr="004858E5">
        <w:tab/>
        <w:t>the giving of testimony by video link, audio link or other appropriate means in accordance with this Division; or</w:t>
      </w:r>
    </w:p>
    <w:p w:rsidR="00DB0A95" w:rsidRPr="004858E5" w:rsidRDefault="00DB0A95" w:rsidP="00DB0A95">
      <w:pPr>
        <w:pStyle w:val="paragraph"/>
      </w:pPr>
      <w:r w:rsidRPr="004858E5">
        <w:tab/>
        <w:t>(b)</w:t>
      </w:r>
      <w:r w:rsidRPr="004858E5">
        <w:tab/>
        <w:t>the appearance of a person by video link, audio link or other appropriate means in accordance with this Division; or</w:t>
      </w:r>
    </w:p>
    <w:p w:rsidR="00DB0A95" w:rsidRPr="004858E5" w:rsidRDefault="00DB0A95" w:rsidP="00DB0A95">
      <w:pPr>
        <w:pStyle w:val="paragraph"/>
      </w:pPr>
      <w:r w:rsidRPr="004858E5">
        <w:tab/>
        <w:t>(c)</w:t>
      </w:r>
      <w:r w:rsidRPr="004858E5">
        <w:tab/>
        <w:t>the making of submissions by video link, audio link or other appropriate means in accordance with this Division; or</w:t>
      </w:r>
    </w:p>
    <w:p w:rsidR="00DB0A95" w:rsidRPr="004858E5" w:rsidRDefault="00DB0A95" w:rsidP="00DB0A95">
      <w:pPr>
        <w:pStyle w:val="paragraph"/>
      </w:pPr>
      <w:r w:rsidRPr="004858E5">
        <w:tab/>
        <w:t>(d)</w:t>
      </w:r>
      <w:r w:rsidRPr="004858E5">
        <w:tab/>
        <w:t xml:space="preserve">the court sitting as a split court in accordance with this </w:t>
      </w:r>
      <w:r w:rsidR="00DF178C" w:rsidRPr="004858E5">
        <w:t>Division</w:t>
      </w:r>
      <w:r w:rsidR="001050B8" w:rsidRPr="004858E5">
        <w:t xml:space="preserve"> </w:t>
      </w:r>
      <w:r w:rsidRPr="004858E5">
        <w:t>and Division</w:t>
      </w:r>
      <w:r w:rsidR="004858E5">
        <w:t> </w:t>
      </w:r>
      <w:r w:rsidRPr="004858E5">
        <w:t>3.</w:t>
      </w:r>
    </w:p>
    <w:p w:rsidR="00DB0A95" w:rsidRPr="004858E5" w:rsidRDefault="00DB0A95" w:rsidP="00DB0A95">
      <w:pPr>
        <w:pStyle w:val="subsection"/>
      </w:pPr>
      <w:r w:rsidRPr="004858E5">
        <w:tab/>
        <w:t>(2)</w:t>
      </w:r>
      <w:r w:rsidRPr="004858E5">
        <w:tab/>
      </w:r>
      <w:r w:rsidR="004858E5">
        <w:t>Subsection (</w:t>
      </w:r>
      <w:r w:rsidRPr="004858E5">
        <w:t>1) has effect subject to the regulations.</w:t>
      </w:r>
    </w:p>
    <w:p w:rsidR="00DB0A95" w:rsidRPr="004858E5" w:rsidRDefault="00DB0A95" w:rsidP="00DB0A95">
      <w:pPr>
        <w:pStyle w:val="ActHead5"/>
      </w:pPr>
      <w:bookmarkStart w:id="714" w:name="_Toc500512984"/>
      <w:r w:rsidRPr="004858E5">
        <w:rPr>
          <w:rStyle w:val="CharSectno"/>
        </w:rPr>
        <w:t>102L</w:t>
      </w:r>
      <w:r w:rsidRPr="004858E5">
        <w:t xml:space="preserve">  New Zealand proceedings</w:t>
      </w:r>
      <w:bookmarkEnd w:id="714"/>
    </w:p>
    <w:p w:rsidR="00DB0A95" w:rsidRPr="004858E5" w:rsidRDefault="00DB0A95" w:rsidP="00DB0A95">
      <w:pPr>
        <w:pStyle w:val="subsection"/>
      </w:pPr>
      <w:r w:rsidRPr="004858E5">
        <w:tab/>
      </w:r>
      <w:r w:rsidRPr="004858E5">
        <w:tab/>
        <w:t xml:space="preserve">This </w:t>
      </w:r>
      <w:r w:rsidR="00DF178C" w:rsidRPr="004858E5">
        <w:t>Division</w:t>
      </w:r>
      <w:r w:rsidR="001050B8" w:rsidRPr="004858E5">
        <w:t xml:space="preserve"> </w:t>
      </w:r>
      <w:r w:rsidRPr="004858E5">
        <w:t xml:space="preserve">does not affect the operation of </w:t>
      </w:r>
      <w:r w:rsidR="00DC0249" w:rsidRPr="004858E5">
        <w:t xml:space="preserve">the </w:t>
      </w:r>
      <w:r w:rsidR="00DC0249" w:rsidRPr="004858E5">
        <w:rPr>
          <w:i/>
        </w:rPr>
        <w:t>Trans</w:t>
      </w:r>
      <w:r w:rsidR="00450D48" w:rsidRPr="004858E5">
        <w:rPr>
          <w:i/>
        </w:rPr>
        <w:noBreakHyphen/>
      </w:r>
      <w:r w:rsidR="00DC0249" w:rsidRPr="004858E5">
        <w:rPr>
          <w:i/>
        </w:rPr>
        <w:t>Tasman Proceedings Act 2010</w:t>
      </w:r>
      <w:r w:rsidRPr="004858E5">
        <w:t>.</w:t>
      </w:r>
    </w:p>
    <w:p w:rsidR="00DB0A95" w:rsidRPr="004858E5" w:rsidRDefault="00DB0A95" w:rsidP="001050B8">
      <w:pPr>
        <w:pStyle w:val="ActHead3"/>
        <w:pageBreakBefore/>
      </w:pPr>
      <w:bookmarkStart w:id="715" w:name="_Toc500512985"/>
      <w:r w:rsidRPr="004858E5">
        <w:rPr>
          <w:rStyle w:val="CharDivNo"/>
        </w:rPr>
        <w:t>Division</w:t>
      </w:r>
      <w:r w:rsidR="004858E5">
        <w:rPr>
          <w:rStyle w:val="CharDivNo"/>
        </w:rPr>
        <w:t> </w:t>
      </w:r>
      <w:r w:rsidRPr="004858E5">
        <w:rPr>
          <w:rStyle w:val="CharDivNo"/>
        </w:rPr>
        <w:t>3</w:t>
      </w:r>
      <w:r w:rsidRPr="004858E5">
        <w:t>—</w:t>
      </w:r>
      <w:r w:rsidRPr="004858E5">
        <w:rPr>
          <w:rStyle w:val="CharDivText"/>
        </w:rPr>
        <w:t>Split court</w:t>
      </w:r>
      <w:bookmarkEnd w:id="715"/>
    </w:p>
    <w:p w:rsidR="00DB0A95" w:rsidRPr="004858E5" w:rsidRDefault="00DB0A95" w:rsidP="00DB0A95">
      <w:pPr>
        <w:pStyle w:val="ActHead5"/>
      </w:pPr>
      <w:bookmarkStart w:id="716" w:name="_Toc500512986"/>
      <w:r w:rsidRPr="004858E5">
        <w:rPr>
          <w:rStyle w:val="CharSectno"/>
        </w:rPr>
        <w:t>102M</w:t>
      </w:r>
      <w:r w:rsidRPr="004858E5">
        <w:t xml:space="preserve">  Determination that there is to be a split court</w:t>
      </w:r>
      <w:bookmarkEnd w:id="716"/>
    </w:p>
    <w:p w:rsidR="00DB0A95" w:rsidRPr="004858E5" w:rsidRDefault="00DB0A95" w:rsidP="00DB0A95">
      <w:pPr>
        <w:pStyle w:val="subsection"/>
      </w:pPr>
      <w:r w:rsidRPr="004858E5">
        <w:tab/>
        <w:t>(1)</w:t>
      </w:r>
      <w:r w:rsidRPr="004858E5">
        <w:tab/>
        <w:t>If proceedings are to be heard and determined by 2 or more Judges, then a directing Judge may determine:</w:t>
      </w:r>
    </w:p>
    <w:p w:rsidR="00DB0A95" w:rsidRPr="004858E5" w:rsidRDefault="00DB0A95" w:rsidP="00DB0A95">
      <w:pPr>
        <w:pStyle w:val="paragraph"/>
      </w:pPr>
      <w:r w:rsidRPr="004858E5">
        <w:tab/>
        <w:t>(a)</w:t>
      </w:r>
      <w:r w:rsidRPr="004858E5">
        <w:tab/>
        <w:t>that the Family Court is to be a split court; and</w:t>
      </w:r>
    </w:p>
    <w:p w:rsidR="00DB0A95" w:rsidRPr="004858E5" w:rsidRDefault="00DB0A95" w:rsidP="00DB0A95">
      <w:pPr>
        <w:pStyle w:val="paragraph"/>
      </w:pPr>
      <w:r w:rsidRPr="004858E5">
        <w:tab/>
        <w:t>(b)</w:t>
      </w:r>
      <w:r w:rsidRPr="004858E5">
        <w:tab/>
        <w:t>which form of electronic communication is to be used to facilitate the proceedings.</w:t>
      </w:r>
    </w:p>
    <w:p w:rsidR="00DB0A95" w:rsidRPr="004858E5" w:rsidRDefault="00DB0A95" w:rsidP="00DB0A95">
      <w:pPr>
        <w:pStyle w:val="subsection"/>
      </w:pPr>
      <w:r w:rsidRPr="004858E5">
        <w:tab/>
        <w:t>(2)</w:t>
      </w:r>
      <w:r w:rsidRPr="004858E5">
        <w:tab/>
        <w:t xml:space="preserve">In </w:t>
      </w:r>
      <w:r w:rsidR="004858E5">
        <w:t>subsection (</w:t>
      </w:r>
      <w:r w:rsidRPr="004858E5">
        <w:t>1):</w:t>
      </w:r>
    </w:p>
    <w:p w:rsidR="00DB0A95" w:rsidRPr="004858E5" w:rsidRDefault="00DB0A95" w:rsidP="00DB0A95">
      <w:pPr>
        <w:pStyle w:val="Definition"/>
      </w:pPr>
      <w:r w:rsidRPr="004858E5">
        <w:rPr>
          <w:b/>
          <w:i/>
        </w:rPr>
        <w:t>directing Judge</w:t>
      </w:r>
      <w:r w:rsidRPr="004858E5">
        <w:t xml:space="preserve"> means:</w:t>
      </w:r>
    </w:p>
    <w:p w:rsidR="00DB0A95" w:rsidRPr="004858E5" w:rsidRDefault="00DB0A95" w:rsidP="00DB0A95">
      <w:pPr>
        <w:pStyle w:val="paragraph"/>
      </w:pPr>
      <w:r w:rsidRPr="004858E5">
        <w:tab/>
        <w:t>(a)</w:t>
      </w:r>
      <w:r w:rsidRPr="004858E5">
        <w:tab/>
        <w:t>the Chief Justice; or</w:t>
      </w:r>
    </w:p>
    <w:p w:rsidR="00DB0A95" w:rsidRPr="004858E5" w:rsidRDefault="00DB0A95" w:rsidP="00DB0A95">
      <w:pPr>
        <w:pStyle w:val="paragraph"/>
      </w:pPr>
      <w:r w:rsidRPr="004858E5">
        <w:tab/>
        <w:t>(b)</w:t>
      </w:r>
      <w:r w:rsidRPr="004858E5">
        <w:tab/>
        <w:t>the Presiding Judge in respect of the proceedings.</w:t>
      </w:r>
    </w:p>
    <w:p w:rsidR="00DB0A95" w:rsidRPr="004858E5" w:rsidRDefault="00DB0A95" w:rsidP="00DB0A95">
      <w:pPr>
        <w:pStyle w:val="Definition"/>
      </w:pPr>
      <w:r w:rsidRPr="004858E5">
        <w:rPr>
          <w:b/>
          <w:i/>
        </w:rPr>
        <w:t>electronic communication</w:t>
      </w:r>
      <w:r w:rsidRPr="004858E5">
        <w:t xml:space="preserve"> means:</w:t>
      </w:r>
    </w:p>
    <w:p w:rsidR="00DB0A95" w:rsidRPr="004858E5" w:rsidRDefault="00DB0A95" w:rsidP="00DB0A95">
      <w:pPr>
        <w:pStyle w:val="paragraph"/>
      </w:pPr>
      <w:r w:rsidRPr="004858E5">
        <w:tab/>
        <w:t>(a)</w:t>
      </w:r>
      <w:r w:rsidRPr="004858E5">
        <w:tab/>
        <w:t>video link; or</w:t>
      </w:r>
    </w:p>
    <w:p w:rsidR="00DB0A95" w:rsidRPr="004858E5" w:rsidRDefault="00DB0A95" w:rsidP="00DB0A95">
      <w:pPr>
        <w:pStyle w:val="paragraph"/>
      </w:pPr>
      <w:r w:rsidRPr="004858E5">
        <w:tab/>
        <w:t>(b)</w:t>
      </w:r>
      <w:r w:rsidRPr="004858E5">
        <w:tab/>
        <w:t>audio link; or</w:t>
      </w:r>
    </w:p>
    <w:p w:rsidR="00DB0A95" w:rsidRPr="004858E5" w:rsidRDefault="00DB0A95" w:rsidP="00DB0A95">
      <w:pPr>
        <w:pStyle w:val="paragraph"/>
      </w:pPr>
      <w:r w:rsidRPr="004858E5">
        <w:tab/>
        <w:t>(c)</w:t>
      </w:r>
      <w:r w:rsidRPr="004858E5">
        <w:tab/>
        <w:t>other appropriate means of communication.</w:t>
      </w:r>
    </w:p>
    <w:p w:rsidR="00DB0A95" w:rsidRPr="004858E5" w:rsidRDefault="00DB0A95" w:rsidP="00DB0A95">
      <w:pPr>
        <w:pStyle w:val="ActHead5"/>
      </w:pPr>
      <w:bookmarkStart w:id="717" w:name="_Toc500512987"/>
      <w:r w:rsidRPr="004858E5">
        <w:rPr>
          <w:rStyle w:val="CharSectno"/>
        </w:rPr>
        <w:t>102N</w:t>
      </w:r>
      <w:r w:rsidRPr="004858E5">
        <w:t xml:space="preserve">  Conditions for split court</w:t>
      </w:r>
      <w:bookmarkEnd w:id="717"/>
    </w:p>
    <w:p w:rsidR="00DB0A95" w:rsidRPr="004858E5" w:rsidRDefault="00DB0A95" w:rsidP="00DB0A95">
      <w:pPr>
        <w:pStyle w:val="SubsectionHead"/>
      </w:pPr>
      <w:r w:rsidRPr="004858E5">
        <w:t>Conditions to be satisfied before direction under section</w:t>
      </w:r>
      <w:r w:rsidR="004858E5">
        <w:t> </w:t>
      </w:r>
      <w:r w:rsidRPr="004858E5">
        <w:t>102M may be given</w:t>
      </w:r>
    </w:p>
    <w:p w:rsidR="00DB0A95" w:rsidRPr="004858E5" w:rsidRDefault="00DB0A95" w:rsidP="00DB0A95">
      <w:pPr>
        <w:pStyle w:val="subsection"/>
      </w:pPr>
      <w:r w:rsidRPr="004858E5">
        <w:tab/>
        <w:t>(1)</w:t>
      </w:r>
      <w:r w:rsidRPr="004858E5">
        <w:tab/>
        <w:t>A direction must not be made under subsection</w:t>
      </w:r>
      <w:r w:rsidR="004858E5">
        <w:t> </w:t>
      </w:r>
      <w:r w:rsidRPr="004858E5">
        <w:t>102M(1) in respect of facilitating the sitting of a split court by a form of electronic communication unless the directing Judge is satisfied:</w:t>
      </w:r>
    </w:p>
    <w:p w:rsidR="00DB0A95" w:rsidRPr="004858E5" w:rsidRDefault="00DB0A95" w:rsidP="00DB0A95">
      <w:pPr>
        <w:pStyle w:val="paragraph"/>
      </w:pPr>
      <w:r w:rsidRPr="004858E5">
        <w:tab/>
        <w:t>(a)</w:t>
      </w:r>
      <w:r w:rsidRPr="004858E5">
        <w:tab/>
        <w:t>that each courtroom is equipped with facilities that enable eligible persons present in the courtroom to communicate with eligible persons present in the other courtrooms:</w:t>
      </w:r>
    </w:p>
    <w:p w:rsidR="00DB0A95" w:rsidRPr="004858E5" w:rsidRDefault="00DB0A95" w:rsidP="00DB0A95">
      <w:pPr>
        <w:pStyle w:val="paragraphsub"/>
      </w:pPr>
      <w:r w:rsidRPr="004858E5">
        <w:tab/>
        <w:t>(i)</w:t>
      </w:r>
      <w:r w:rsidRPr="004858E5">
        <w:tab/>
        <w:t>using the particular form of electronic communication; and</w:t>
      </w:r>
    </w:p>
    <w:p w:rsidR="00DB0A95" w:rsidRPr="004858E5" w:rsidRDefault="00DB0A95" w:rsidP="00DB0A95">
      <w:pPr>
        <w:pStyle w:val="paragraphsub"/>
      </w:pPr>
      <w:r w:rsidRPr="004858E5">
        <w:tab/>
        <w:t>(ii)</w:t>
      </w:r>
      <w:r w:rsidRPr="004858E5">
        <w:tab/>
        <w:t>as required by the proceedings before the court; and</w:t>
      </w:r>
    </w:p>
    <w:p w:rsidR="00DB0A95" w:rsidRPr="004858E5" w:rsidRDefault="00DB0A95" w:rsidP="00DB0A95">
      <w:pPr>
        <w:pStyle w:val="paragraph"/>
      </w:pPr>
      <w:r w:rsidRPr="004858E5">
        <w:tab/>
        <w:t>(b)</w:t>
      </w:r>
      <w:r w:rsidRPr="004858E5">
        <w:tab/>
        <w:t>that such conditions of a kind referred to in section</w:t>
      </w:r>
      <w:r w:rsidR="004858E5">
        <w:t> </w:t>
      </w:r>
      <w:r w:rsidRPr="004858E5">
        <w:t>102F (if any) as are prescribed by the Rules of Court in relation to the particular form of electronic communication are met.</w:t>
      </w:r>
    </w:p>
    <w:p w:rsidR="00DB0A95" w:rsidRPr="004858E5" w:rsidRDefault="00DB0A95" w:rsidP="00DB0A95">
      <w:pPr>
        <w:pStyle w:val="SubsectionHead"/>
      </w:pPr>
      <w:r w:rsidRPr="004858E5">
        <w:t>Judges may impose own conditions</w:t>
      </w:r>
    </w:p>
    <w:p w:rsidR="00DB0A95" w:rsidRPr="004858E5" w:rsidRDefault="00DB0A95" w:rsidP="00DB0A95">
      <w:pPr>
        <w:pStyle w:val="subsection"/>
      </w:pPr>
      <w:r w:rsidRPr="004858E5">
        <w:tab/>
        <w:t>(2)</w:t>
      </w:r>
      <w:r w:rsidRPr="004858E5">
        <w:tab/>
        <w:t>Each Judge of the split court may, in relation to the Judge’s courtroom, impose such other conditions in respect of the form of electronic communication to be used to facilitate the split court as the Judge considers appropriate.</w:t>
      </w:r>
    </w:p>
    <w:p w:rsidR="00DB0A95" w:rsidRPr="004858E5" w:rsidRDefault="00DB0A95" w:rsidP="00DB0A95">
      <w:pPr>
        <w:pStyle w:val="SubsectionHead"/>
      </w:pPr>
      <w:r w:rsidRPr="004858E5">
        <w:t>Eligible persons</w:t>
      </w:r>
    </w:p>
    <w:p w:rsidR="00DB0A95" w:rsidRPr="004858E5" w:rsidRDefault="00DB0A95" w:rsidP="00DB0A95">
      <w:pPr>
        <w:pStyle w:val="subsection"/>
      </w:pPr>
      <w:r w:rsidRPr="004858E5">
        <w:tab/>
        <w:t>(3)</w:t>
      </w:r>
      <w:r w:rsidRPr="004858E5">
        <w:tab/>
        <w:t xml:space="preserve">For the purposes of the application of this section to particular proceedings, </w:t>
      </w:r>
      <w:r w:rsidRPr="004858E5">
        <w:rPr>
          <w:b/>
          <w:i/>
        </w:rPr>
        <w:t>eligible persons</w:t>
      </w:r>
      <w:r w:rsidRPr="004858E5">
        <w:t xml:space="preserve"> are such persons as a Judge of the split court considers should be treated as eligible persons for the purposes of the proceedings as facilitated in the Judge’s courtroom.</w:t>
      </w:r>
    </w:p>
    <w:p w:rsidR="00DB0A95" w:rsidRPr="004858E5" w:rsidRDefault="00DB0A95" w:rsidP="00DB0A95">
      <w:pPr>
        <w:pStyle w:val="subsection"/>
      </w:pPr>
      <w:r w:rsidRPr="004858E5">
        <w:tab/>
        <w:t>(4)</w:t>
      </w:r>
      <w:r w:rsidRPr="004858E5">
        <w:tab/>
        <w:t>In this section:</w:t>
      </w:r>
    </w:p>
    <w:p w:rsidR="00DB0A95" w:rsidRPr="004858E5" w:rsidRDefault="00DB0A95" w:rsidP="00DB0A95">
      <w:pPr>
        <w:pStyle w:val="Definition"/>
      </w:pPr>
      <w:r w:rsidRPr="004858E5">
        <w:rPr>
          <w:b/>
          <w:i/>
        </w:rPr>
        <w:t>communicate with</w:t>
      </w:r>
      <w:r w:rsidRPr="004858E5">
        <w:t>, in relation to eligible persons, means:</w:t>
      </w:r>
    </w:p>
    <w:p w:rsidR="00DB0A95" w:rsidRPr="004858E5" w:rsidRDefault="00DB0A95" w:rsidP="00DB0A95">
      <w:pPr>
        <w:pStyle w:val="paragraph"/>
      </w:pPr>
      <w:r w:rsidRPr="004858E5">
        <w:tab/>
        <w:t>(a)</w:t>
      </w:r>
      <w:r w:rsidRPr="004858E5">
        <w:tab/>
        <w:t>in the case of video link—seeing and hearing the eligible persons; and</w:t>
      </w:r>
    </w:p>
    <w:p w:rsidR="00DB0A95" w:rsidRPr="004858E5" w:rsidRDefault="00DB0A95" w:rsidP="00DB0A95">
      <w:pPr>
        <w:pStyle w:val="paragraph"/>
      </w:pPr>
      <w:r w:rsidRPr="004858E5">
        <w:tab/>
        <w:t>(b)</w:t>
      </w:r>
      <w:r w:rsidRPr="004858E5">
        <w:tab/>
        <w:t>in the case of audio link—hearing the eligible persons; and</w:t>
      </w:r>
    </w:p>
    <w:p w:rsidR="00DB0A95" w:rsidRPr="004858E5" w:rsidRDefault="00DB0A95" w:rsidP="00DB0A95">
      <w:pPr>
        <w:pStyle w:val="paragraph"/>
      </w:pPr>
      <w:r w:rsidRPr="004858E5">
        <w:tab/>
        <w:t>(c)</w:t>
      </w:r>
      <w:r w:rsidRPr="004858E5">
        <w:tab/>
        <w:t>in the case of other appropriate means of communication—as provided for in the applicable Rules of Court.</w:t>
      </w:r>
    </w:p>
    <w:p w:rsidR="00DB0A95" w:rsidRPr="004858E5" w:rsidRDefault="00DB0A95" w:rsidP="00DB0A95">
      <w:pPr>
        <w:pStyle w:val="Definition"/>
      </w:pPr>
      <w:r w:rsidRPr="004858E5">
        <w:rPr>
          <w:b/>
          <w:i/>
        </w:rPr>
        <w:t>courtroom</w:t>
      </w:r>
      <w:r w:rsidRPr="004858E5">
        <w:t xml:space="preserve"> means the courtroom or other place where a Judge of the split court is sitting.</w:t>
      </w:r>
    </w:p>
    <w:p w:rsidR="00DB0A95" w:rsidRPr="004858E5" w:rsidRDefault="00DB0A95" w:rsidP="00DB0A95">
      <w:pPr>
        <w:pStyle w:val="Definition"/>
      </w:pPr>
      <w:r w:rsidRPr="004858E5">
        <w:rPr>
          <w:b/>
          <w:i/>
        </w:rPr>
        <w:t>electronic communication</w:t>
      </w:r>
      <w:r w:rsidRPr="004858E5">
        <w:t xml:space="preserve"> means:</w:t>
      </w:r>
    </w:p>
    <w:p w:rsidR="00DB0A95" w:rsidRPr="004858E5" w:rsidRDefault="00DB0A95" w:rsidP="00DB0A95">
      <w:pPr>
        <w:pStyle w:val="paragraph"/>
      </w:pPr>
      <w:r w:rsidRPr="004858E5">
        <w:tab/>
        <w:t>(a)</w:t>
      </w:r>
      <w:r w:rsidRPr="004858E5">
        <w:tab/>
        <w:t>video link; or</w:t>
      </w:r>
    </w:p>
    <w:p w:rsidR="00DB0A95" w:rsidRPr="004858E5" w:rsidRDefault="00DB0A95" w:rsidP="00DB0A95">
      <w:pPr>
        <w:pStyle w:val="paragraph"/>
      </w:pPr>
      <w:r w:rsidRPr="004858E5">
        <w:tab/>
        <w:t>(b)</w:t>
      </w:r>
      <w:r w:rsidRPr="004858E5">
        <w:tab/>
        <w:t>audio link; or</w:t>
      </w:r>
    </w:p>
    <w:p w:rsidR="00DB0A95" w:rsidRPr="004858E5" w:rsidRDefault="00DB0A95" w:rsidP="00DB0A95">
      <w:pPr>
        <w:pStyle w:val="paragraph"/>
      </w:pPr>
      <w:r w:rsidRPr="004858E5">
        <w:tab/>
        <w:t>(c)</w:t>
      </w:r>
      <w:r w:rsidRPr="004858E5">
        <w:tab/>
        <w:t>other appropriate means of communication.</w:t>
      </w:r>
    </w:p>
    <w:p w:rsidR="00837555" w:rsidRPr="004858E5" w:rsidRDefault="00837555" w:rsidP="001050B8">
      <w:pPr>
        <w:pStyle w:val="ActHead2"/>
        <w:pageBreakBefore/>
      </w:pPr>
      <w:bookmarkStart w:id="718" w:name="_Toc500512988"/>
      <w:r w:rsidRPr="004858E5">
        <w:rPr>
          <w:rStyle w:val="CharPartNo"/>
        </w:rPr>
        <w:t>Part</w:t>
      </w:r>
      <w:r w:rsidR="001050B8" w:rsidRPr="004858E5">
        <w:rPr>
          <w:rStyle w:val="CharPartNo"/>
        </w:rPr>
        <w:t> </w:t>
      </w:r>
      <w:r w:rsidRPr="004858E5">
        <w:rPr>
          <w:rStyle w:val="CharPartNo"/>
        </w:rPr>
        <w:t>XIA</w:t>
      </w:r>
      <w:r w:rsidRPr="004858E5">
        <w:t>—</w:t>
      </w:r>
      <w:r w:rsidRPr="004858E5">
        <w:rPr>
          <w:rStyle w:val="CharPartText"/>
        </w:rPr>
        <w:t>Suppression and non</w:t>
      </w:r>
      <w:r w:rsidR="00450D48" w:rsidRPr="004858E5">
        <w:rPr>
          <w:rStyle w:val="CharPartText"/>
        </w:rPr>
        <w:noBreakHyphen/>
      </w:r>
      <w:r w:rsidRPr="004858E5">
        <w:rPr>
          <w:rStyle w:val="CharPartText"/>
        </w:rPr>
        <w:t>publication orders</w:t>
      </w:r>
      <w:bookmarkEnd w:id="718"/>
    </w:p>
    <w:p w:rsidR="00837555" w:rsidRPr="004858E5" w:rsidRDefault="00837555" w:rsidP="00837555">
      <w:pPr>
        <w:pStyle w:val="ActHead3"/>
      </w:pPr>
      <w:bookmarkStart w:id="719" w:name="_Toc500512989"/>
      <w:r w:rsidRPr="004858E5">
        <w:rPr>
          <w:rStyle w:val="CharDivNo"/>
        </w:rPr>
        <w:t>Division</w:t>
      </w:r>
      <w:r w:rsidR="004858E5">
        <w:rPr>
          <w:rStyle w:val="CharDivNo"/>
        </w:rPr>
        <w:t> </w:t>
      </w:r>
      <w:r w:rsidRPr="004858E5">
        <w:rPr>
          <w:rStyle w:val="CharDivNo"/>
        </w:rPr>
        <w:t>1</w:t>
      </w:r>
      <w:r w:rsidRPr="004858E5">
        <w:t>—</w:t>
      </w:r>
      <w:r w:rsidRPr="004858E5">
        <w:rPr>
          <w:rStyle w:val="CharDivText"/>
        </w:rPr>
        <w:t>Preliminary</w:t>
      </w:r>
      <w:bookmarkEnd w:id="719"/>
    </w:p>
    <w:p w:rsidR="00837555" w:rsidRPr="004858E5" w:rsidRDefault="00837555" w:rsidP="00837555">
      <w:pPr>
        <w:pStyle w:val="ActHead5"/>
      </w:pPr>
      <w:bookmarkStart w:id="720" w:name="_Toc500512990"/>
      <w:r w:rsidRPr="004858E5">
        <w:rPr>
          <w:rStyle w:val="CharSectno"/>
        </w:rPr>
        <w:t>102P</w:t>
      </w:r>
      <w:r w:rsidRPr="004858E5">
        <w:t xml:space="preserve">  Definitions</w:t>
      </w:r>
      <w:bookmarkEnd w:id="720"/>
    </w:p>
    <w:p w:rsidR="00837555" w:rsidRPr="004858E5" w:rsidRDefault="00837555" w:rsidP="00837555">
      <w:pPr>
        <w:pStyle w:val="subsection"/>
      </w:pPr>
      <w:r w:rsidRPr="004858E5">
        <w:tab/>
      </w:r>
      <w:r w:rsidRPr="004858E5">
        <w:tab/>
        <w:t>In this Part:</w:t>
      </w:r>
    </w:p>
    <w:p w:rsidR="00837555" w:rsidRPr="004858E5" w:rsidRDefault="00837555" w:rsidP="00837555">
      <w:pPr>
        <w:pStyle w:val="Definition"/>
      </w:pPr>
      <w:r w:rsidRPr="004858E5">
        <w:rPr>
          <w:b/>
          <w:i/>
        </w:rPr>
        <w:t>information</w:t>
      </w:r>
      <w:r w:rsidRPr="004858E5">
        <w:t xml:space="preserve"> includes any document.</w:t>
      </w:r>
    </w:p>
    <w:p w:rsidR="00837555" w:rsidRPr="004858E5" w:rsidRDefault="00837555" w:rsidP="00837555">
      <w:pPr>
        <w:pStyle w:val="Definition"/>
      </w:pPr>
      <w:r w:rsidRPr="004858E5">
        <w:rPr>
          <w:b/>
          <w:i/>
        </w:rPr>
        <w:t>news publisher</w:t>
      </w:r>
      <w:r w:rsidRPr="004858E5">
        <w:t xml:space="preserve"> means a person engaged in the business of publishing news or a public or community broadcasting service engaged in the publishing of news through a public news medium.</w:t>
      </w:r>
    </w:p>
    <w:p w:rsidR="00837555" w:rsidRPr="004858E5" w:rsidRDefault="00837555" w:rsidP="00837555">
      <w:pPr>
        <w:pStyle w:val="Definition"/>
      </w:pPr>
      <w:r w:rsidRPr="004858E5">
        <w:rPr>
          <w:b/>
          <w:i/>
        </w:rPr>
        <w:t>non</w:t>
      </w:r>
      <w:r w:rsidR="00450D48" w:rsidRPr="004858E5">
        <w:rPr>
          <w:b/>
          <w:i/>
        </w:rPr>
        <w:noBreakHyphen/>
      </w:r>
      <w:r w:rsidRPr="004858E5">
        <w:rPr>
          <w:b/>
          <w:i/>
        </w:rPr>
        <w:t>publication order</w:t>
      </w:r>
      <w:r w:rsidRPr="004858E5">
        <w:t xml:space="preserve"> means an order that prohibits or restricts the publication of information (but that does not otherwise prohibit or restrict the disclosure of information).</w:t>
      </w:r>
    </w:p>
    <w:p w:rsidR="00837555" w:rsidRPr="004858E5" w:rsidRDefault="00837555" w:rsidP="00837555">
      <w:pPr>
        <w:pStyle w:val="Definition"/>
      </w:pPr>
      <w:r w:rsidRPr="004858E5">
        <w:rPr>
          <w:b/>
          <w:i/>
        </w:rPr>
        <w:t>party</w:t>
      </w:r>
      <w:r w:rsidRPr="004858E5">
        <w:t xml:space="preserve"> to proceedings includes the complainant or victim (or alleged victim) in criminal proceedings and any person named in evidence given in proceedings and, in relation to proceedings that have concluded, means a person who was a party to the proceedings before the proceedings concluded.</w:t>
      </w:r>
    </w:p>
    <w:p w:rsidR="00837555" w:rsidRPr="004858E5" w:rsidRDefault="00837555" w:rsidP="00837555">
      <w:pPr>
        <w:pStyle w:val="Definition"/>
      </w:pPr>
      <w:r w:rsidRPr="004858E5">
        <w:rPr>
          <w:b/>
          <w:i/>
        </w:rPr>
        <w:t>publish</w:t>
      </w:r>
      <w:r w:rsidRPr="004858E5">
        <w:t xml:space="preserve"> means disseminate or provide access to the public or a section of the public by any means, including by:</w:t>
      </w:r>
    </w:p>
    <w:p w:rsidR="00837555" w:rsidRPr="004858E5" w:rsidRDefault="00837555" w:rsidP="00837555">
      <w:pPr>
        <w:pStyle w:val="paragraph"/>
      </w:pPr>
      <w:r w:rsidRPr="004858E5">
        <w:tab/>
        <w:t>(a)</w:t>
      </w:r>
      <w:r w:rsidRPr="004858E5">
        <w:tab/>
        <w:t>publication in a book, newspaper, magazine or other written publication; or</w:t>
      </w:r>
    </w:p>
    <w:p w:rsidR="00837555" w:rsidRPr="004858E5" w:rsidRDefault="00837555" w:rsidP="00837555">
      <w:pPr>
        <w:pStyle w:val="paragraph"/>
      </w:pPr>
      <w:r w:rsidRPr="004858E5">
        <w:tab/>
        <w:t>(b)</w:t>
      </w:r>
      <w:r w:rsidRPr="004858E5">
        <w:tab/>
        <w:t>broadcast by radio or television; or</w:t>
      </w:r>
    </w:p>
    <w:p w:rsidR="00837555" w:rsidRPr="004858E5" w:rsidRDefault="00837555" w:rsidP="00837555">
      <w:pPr>
        <w:pStyle w:val="paragraph"/>
      </w:pPr>
      <w:r w:rsidRPr="004858E5">
        <w:tab/>
        <w:t>(c)</w:t>
      </w:r>
      <w:r w:rsidRPr="004858E5">
        <w:tab/>
        <w:t>public exhibition; or</w:t>
      </w:r>
    </w:p>
    <w:p w:rsidR="00837555" w:rsidRPr="004858E5" w:rsidRDefault="00837555" w:rsidP="00837555">
      <w:pPr>
        <w:pStyle w:val="paragraph"/>
      </w:pPr>
      <w:r w:rsidRPr="004858E5">
        <w:tab/>
        <w:t>(d)</w:t>
      </w:r>
      <w:r w:rsidRPr="004858E5">
        <w:tab/>
        <w:t>broadcast or publication by means of the internet.</w:t>
      </w:r>
    </w:p>
    <w:p w:rsidR="00837555" w:rsidRPr="004858E5" w:rsidRDefault="00837555" w:rsidP="00837555">
      <w:pPr>
        <w:pStyle w:val="Definition"/>
      </w:pPr>
      <w:r w:rsidRPr="004858E5">
        <w:rPr>
          <w:b/>
          <w:i/>
        </w:rPr>
        <w:t>suppression order</w:t>
      </w:r>
      <w:r w:rsidRPr="004858E5">
        <w:t xml:space="preserve"> means an order that prohibits or restricts the disclosure of information (by publication or otherwise).</w:t>
      </w:r>
    </w:p>
    <w:p w:rsidR="00837555" w:rsidRPr="004858E5" w:rsidRDefault="00837555" w:rsidP="00837555">
      <w:pPr>
        <w:pStyle w:val="ActHead5"/>
      </w:pPr>
      <w:bookmarkStart w:id="721" w:name="_Toc500512991"/>
      <w:r w:rsidRPr="004858E5">
        <w:rPr>
          <w:rStyle w:val="CharSectno"/>
        </w:rPr>
        <w:t>102PA</w:t>
      </w:r>
      <w:r w:rsidRPr="004858E5">
        <w:t xml:space="preserve">  Powers of a court not affected</w:t>
      </w:r>
      <w:bookmarkEnd w:id="721"/>
    </w:p>
    <w:p w:rsidR="00837555" w:rsidRPr="004858E5" w:rsidRDefault="00837555" w:rsidP="00837555">
      <w:pPr>
        <w:pStyle w:val="subsection"/>
      </w:pPr>
      <w:r w:rsidRPr="004858E5">
        <w:tab/>
      </w:r>
      <w:r w:rsidRPr="004858E5">
        <w:tab/>
        <w:t xml:space="preserve">This </w:t>
      </w:r>
      <w:r w:rsidR="00DF178C" w:rsidRPr="004858E5">
        <w:t>Part</w:t>
      </w:r>
      <w:r w:rsidR="001050B8" w:rsidRPr="004858E5">
        <w:t xml:space="preserve"> </w:t>
      </w:r>
      <w:r w:rsidRPr="004858E5">
        <w:t xml:space="preserve">does not limit or otherwise affect any powers that a court has apart from this </w:t>
      </w:r>
      <w:r w:rsidR="00DF178C" w:rsidRPr="004858E5">
        <w:t>Part</w:t>
      </w:r>
      <w:r w:rsidR="001050B8" w:rsidRPr="004858E5">
        <w:t xml:space="preserve"> </w:t>
      </w:r>
      <w:r w:rsidRPr="004858E5">
        <w:t>to regulate its proceedings or to deal with a contempt of the court.</w:t>
      </w:r>
    </w:p>
    <w:p w:rsidR="00837555" w:rsidRPr="004858E5" w:rsidRDefault="00837555" w:rsidP="00837555">
      <w:pPr>
        <w:pStyle w:val="ActHead5"/>
      </w:pPr>
      <w:bookmarkStart w:id="722" w:name="_Toc500512992"/>
      <w:r w:rsidRPr="004858E5">
        <w:rPr>
          <w:rStyle w:val="CharSectno"/>
        </w:rPr>
        <w:t>102PB</w:t>
      </w:r>
      <w:r w:rsidRPr="004858E5">
        <w:t xml:space="preserve">  Other laws not affected</w:t>
      </w:r>
      <w:bookmarkEnd w:id="722"/>
    </w:p>
    <w:p w:rsidR="00837555" w:rsidRPr="004858E5" w:rsidRDefault="00837555" w:rsidP="00837555">
      <w:pPr>
        <w:pStyle w:val="subsection"/>
      </w:pPr>
      <w:r w:rsidRPr="004858E5">
        <w:tab/>
      </w:r>
      <w:r w:rsidRPr="004858E5">
        <w:tab/>
        <w:t xml:space="preserve">This </w:t>
      </w:r>
      <w:r w:rsidR="00DF178C" w:rsidRPr="004858E5">
        <w:t>Part</w:t>
      </w:r>
      <w:r w:rsidR="001050B8" w:rsidRPr="004858E5">
        <w:t xml:space="preserve"> </w:t>
      </w:r>
      <w:r w:rsidRPr="004858E5">
        <w:t>does not limit or otherwise affect the operation of a provision made by or under any Act (other than this Act) that prohibits or restricts, or authorises a court to prohibit or restrict, the publication or other disclosure of information in connection with proceedings.</w:t>
      </w:r>
    </w:p>
    <w:p w:rsidR="00837555" w:rsidRPr="004858E5" w:rsidRDefault="00837555" w:rsidP="00837555">
      <w:pPr>
        <w:pStyle w:val="ActHead5"/>
      </w:pPr>
      <w:bookmarkStart w:id="723" w:name="_Toc500512993"/>
      <w:r w:rsidRPr="004858E5">
        <w:rPr>
          <w:rStyle w:val="CharSectno"/>
        </w:rPr>
        <w:t>102PC</w:t>
      </w:r>
      <w:r w:rsidRPr="004858E5">
        <w:t xml:space="preserve">  Relationship with section</w:t>
      </w:r>
      <w:r w:rsidR="004858E5">
        <w:t> </w:t>
      </w:r>
      <w:r w:rsidRPr="004858E5">
        <w:t>121</w:t>
      </w:r>
      <w:bookmarkEnd w:id="723"/>
    </w:p>
    <w:p w:rsidR="00837555" w:rsidRPr="004858E5" w:rsidRDefault="00837555" w:rsidP="00837555">
      <w:pPr>
        <w:pStyle w:val="subsection"/>
      </w:pPr>
      <w:r w:rsidRPr="004858E5">
        <w:tab/>
      </w:r>
      <w:r w:rsidRPr="004858E5">
        <w:tab/>
        <w:t xml:space="preserve">This </w:t>
      </w:r>
      <w:r w:rsidR="00DF178C" w:rsidRPr="004858E5">
        <w:t>Part</w:t>
      </w:r>
      <w:r w:rsidR="001050B8" w:rsidRPr="004858E5">
        <w:t xml:space="preserve"> </w:t>
      </w:r>
      <w:r w:rsidRPr="004858E5">
        <w:t>and section</w:t>
      </w:r>
      <w:r w:rsidR="004858E5">
        <w:t> </w:t>
      </w:r>
      <w:r w:rsidRPr="004858E5">
        <w:t>121 do not limit each other.</w:t>
      </w:r>
    </w:p>
    <w:p w:rsidR="00837555" w:rsidRPr="004858E5" w:rsidRDefault="00837555" w:rsidP="001050B8">
      <w:pPr>
        <w:pStyle w:val="ActHead3"/>
        <w:pageBreakBefore/>
      </w:pPr>
      <w:bookmarkStart w:id="724" w:name="_Toc500512994"/>
      <w:r w:rsidRPr="004858E5">
        <w:rPr>
          <w:rStyle w:val="CharDivNo"/>
        </w:rPr>
        <w:t>Division</w:t>
      </w:r>
      <w:r w:rsidR="004858E5">
        <w:rPr>
          <w:rStyle w:val="CharDivNo"/>
        </w:rPr>
        <w:t> </w:t>
      </w:r>
      <w:r w:rsidRPr="004858E5">
        <w:rPr>
          <w:rStyle w:val="CharDivNo"/>
        </w:rPr>
        <w:t>2</w:t>
      </w:r>
      <w:r w:rsidRPr="004858E5">
        <w:t>—</w:t>
      </w:r>
      <w:r w:rsidRPr="004858E5">
        <w:rPr>
          <w:rStyle w:val="CharDivText"/>
        </w:rPr>
        <w:t>Suppression and non</w:t>
      </w:r>
      <w:r w:rsidR="00450D48" w:rsidRPr="004858E5">
        <w:rPr>
          <w:rStyle w:val="CharDivText"/>
        </w:rPr>
        <w:noBreakHyphen/>
      </w:r>
      <w:r w:rsidRPr="004858E5">
        <w:rPr>
          <w:rStyle w:val="CharDivText"/>
        </w:rPr>
        <w:t>publication orders</w:t>
      </w:r>
      <w:bookmarkEnd w:id="724"/>
    </w:p>
    <w:p w:rsidR="00837555" w:rsidRPr="004858E5" w:rsidRDefault="00837555" w:rsidP="00837555">
      <w:pPr>
        <w:pStyle w:val="ActHead5"/>
      </w:pPr>
      <w:bookmarkStart w:id="725" w:name="_Toc500512995"/>
      <w:r w:rsidRPr="004858E5">
        <w:rPr>
          <w:rStyle w:val="CharSectno"/>
        </w:rPr>
        <w:t>102PD</w:t>
      </w:r>
      <w:r w:rsidRPr="004858E5">
        <w:t xml:space="preserve">  Safeguarding public interest in open justice</w:t>
      </w:r>
      <w:bookmarkEnd w:id="725"/>
    </w:p>
    <w:p w:rsidR="00837555" w:rsidRPr="004858E5" w:rsidRDefault="00837555" w:rsidP="00837555">
      <w:pPr>
        <w:pStyle w:val="subsection"/>
      </w:pPr>
      <w:r w:rsidRPr="004858E5">
        <w:tab/>
      </w:r>
      <w:r w:rsidRPr="004858E5">
        <w:tab/>
        <w:t>In deciding whether to make a suppression order or non</w:t>
      </w:r>
      <w:r w:rsidR="00450D48" w:rsidRPr="004858E5">
        <w:noBreakHyphen/>
      </w:r>
      <w:r w:rsidRPr="004858E5">
        <w:t>publication order, the court concerned must take into account that a primary objective of the administration of justice is to safeguard the public interest in open justice.</w:t>
      </w:r>
    </w:p>
    <w:p w:rsidR="00837555" w:rsidRPr="004858E5" w:rsidRDefault="00837555" w:rsidP="00837555">
      <w:pPr>
        <w:pStyle w:val="ActHead5"/>
      </w:pPr>
      <w:bookmarkStart w:id="726" w:name="_Toc500512996"/>
      <w:r w:rsidRPr="004858E5">
        <w:rPr>
          <w:rStyle w:val="CharSectno"/>
        </w:rPr>
        <w:t>102PE</w:t>
      </w:r>
      <w:r w:rsidRPr="004858E5">
        <w:t xml:space="preserve">  Power to make orders</w:t>
      </w:r>
      <w:bookmarkEnd w:id="726"/>
    </w:p>
    <w:p w:rsidR="00837555" w:rsidRPr="004858E5" w:rsidRDefault="00837555" w:rsidP="00837555">
      <w:pPr>
        <w:pStyle w:val="subsection"/>
      </w:pPr>
      <w:r w:rsidRPr="004858E5">
        <w:tab/>
        <w:t>(1)</w:t>
      </w:r>
      <w:r w:rsidRPr="004858E5">
        <w:tab/>
        <w:t>A court exercising jurisdiction in proceedings under this Act may, by making a suppression order or non</w:t>
      </w:r>
      <w:r w:rsidR="00450D48" w:rsidRPr="004858E5">
        <w:noBreakHyphen/>
      </w:r>
      <w:r w:rsidRPr="004858E5">
        <w:t>publication order on grounds permitted by this Part, prohibit or restrict the publication or other disclosure of:</w:t>
      </w:r>
    </w:p>
    <w:p w:rsidR="00837555" w:rsidRPr="004858E5" w:rsidRDefault="00837555" w:rsidP="00837555">
      <w:pPr>
        <w:pStyle w:val="paragraph"/>
      </w:pPr>
      <w:r w:rsidRPr="004858E5">
        <w:tab/>
        <w:t>(a)</w:t>
      </w:r>
      <w:r w:rsidRPr="004858E5">
        <w:tab/>
        <w:t>information tending to reveal the identity of or otherwise concerning any party to or witness in the proceedings or any person who is related to or otherwise associated with any party to or witness in the proceedings; or</w:t>
      </w:r>
    </w:p>
    <w:p w:rsidR="00837555" w:rsidRPr="004858E5" w:rsidRDefault="00837555" w:rsidP="00837555">
      <w:pPr>
        <w:pStyle w:val="paragraph"/>
      </w:pPr>
      <w:r w:rsidRPr="004858E5">
        <w:tab/>
        <w:t>(b)</w:t>
      </w:r>
      <w:r w:rsidRPr="004858E5">
        <w:tab/>
        <w:t>information that relates to the proceedings and is:</w:t>
      </w:r>
    </w:p>
    <w:p w:rsidR="00837555" w:rsidRPr="004858E5" w:rsidRDefault="00837555" w:rsidP="00837555">
      <w:pPr>
        <w:pStyle w:val="paragraphsub"/>
      </w:pPr>
      <w:r w:rsidRPr="004858E5">
        <w:tab/>
        <w:t>(i)</w:t>
      </w:r>
      <w:r w:rsidRPr="004858E5">
        <w:tab/>
        <w:t>information that comprises evidence or information about evidence; or</w:t>
      </w:r>
    </w:p>
    <w:p w:rsidR="00837555" w:rsidRPr="004858E5" w:rsidRDefault="00837555" w:rsidP="00837555">
      <w:pPr>
        <w:pStyle w:val="paragraphsub"/>
      </w:pPr>
      <w:r w:rsidRPr="004858E5">
        <w:tab/>
        <w:t>(ii)</w:t>
      </w:r>
      <w:r w:rsidRPr="004858E5">
        <w:tab/>
        <w:t>information obtained by the process of discovery; or</w:t>
      </w:r>
    </w:p>
    <w:p w:rsidR="00837555" w:rsidRPr="004858E5" w:rsidRDefault="00837555" w:rsidP="00837555">
      <w:pPr>
        <w:pStyle w:val="paragraphsub"/>
      </w:pPr>
      <w:r w:rsidRPr="004858E5">
        <w:tab/>
        <w:t>(iii)</w:t>
      </w:r>
      <w:r w:rsidRPr="004858E5">
        <w:tab/>
        <w:t>information produced under a subpoena; or</w:t>
      </w:r>
    </w:p>
    <w:p w:rsidR="00837555" w:rsidRPr="004858E5" w:rsidRDefault="00837555" w:rsidP="00837555">
      <w:pPr>
        <w:pStyle w:val="paragraphsub"/>
      </w:pPr>
      <w:r w:rsidRPr="004858E5">
        <w:tab/>
        <w:t>(iv)</w:t>
      </w:r>
      <w:r w:rsidRPr="004858E5">
        <w:tab/>
        <w:t>information lodged with or filed in the court.</w:t>
      </w:r>
    </w:p>
    <w:p w:rsidR="00837555" w:rsidRPr="004858E5" w:rsidRDefault="00837555" w:rsidP="00837555">
      <w:pPr>
        <w:pStyle w:val="subsection"/>
      </w:pPr>
      <w:r w:rsidRPr="004858E5">
        <w:tab/>
        <w:t>(2)</w:t>
      </w:r>
      <w:r w:rsidRPr="004858E5">
        <w:tab/>
        <w:t xml:space="preserve">The court may make such orders as it thinks appropriate to give effect to an order under </w:t>
      </w:r>
      <w:r w:rsidR="004858E5">
        <w:t>subsection (</w:t>
      </w:r>
      <w:r w:rsidRPr="004858E5">
        <w:t>1).</w:t>
      </w:r>
    </w:p>
    <w:p w:rsidR="00837555" w:rsidRPr="004858E5" w:rsidRDefault="00837555" w:rsidP="00837555">
      <w:pPr>
        <w:pStyle w:val="ActHead5"/>
      </w:pPr>
      <w:bookmarkStart w:id="727" w:name="_Toc500512997"/>
      <w:r w:rsidRPr="004858E5">
        <w:rPr>
          <w:rStyle w:val="CharSectno"/>
        </w:rPr>
        <w:t>102PF</w:t>
      </w:r>
      <w:r w:rsidRPr="004858E5">
        <w:t xml:space="preserve">  Grounds for making an order</w:t>
      </w:r>
      <w:bookmarkEnd w:id="727"/>
    </w:p>
    <w:p w:rsidR="00837555" w:rsidRPr="004858E5" w:rsidRDefault="00837555" w:rsidP="00837555">
      <w:pPr>
        <w:pStyle w:val="subsection"/>
      </w:pPr>
      <w:r w:rsidRPr="004858E5">
        <w:tab/>
        <w:t>(1)</w:t>
      </w:r>
      <w:r w:rsidRPr="004858E5">
        <w:tab/>
        <w:t>The court may make a suppression order or non</w:t>
      </w:r>
      <w:r w:rsidR="00450D48" w:rsidRPr="004858E5">
        <w:noBreakHyphen/>
      </w:r>
      <w:r w:rsidRPr="004858E5">
        <w:t>publication order on one or more of the following grounds:</w:t>
      </w:r>
    </w:p>
    <w:p w:rsidR="00837555" w:rsidRPr="004858E5" w:rsidRDefault="00837555" w:rsidP="00837555">
      <w:pPr>
        <w:pStyle w:val="paragraph"/>
      </w:pPr>
      <w:r w:rsidRPr="004858E5">
        <w:tab/>
        <w:t>(a)</w:t>
      </w:r>
      <w:r w:rsidRPr="004858E5">
        <w:tab/>
        <w:t>the order is necessary to prevent prejudice to the proper administration of justice;</w:t>
      </w:r>
    </w:p>
    <w:p w:rsidR="00837555" w:rsidRPr="004858E5" w:rsidRDefault="00837555" w:rsidP="00837555">
      <w:pPr>
        <w:pStyle w:val="paragraph"/>
      </w:pPr>
      <w:r w:rsidRPr="004858E5">
        <w:tab/>
        <w:t>(b)</w:t>
      </w:r>
      <w:r w:rsidRPr="004858E5">
        <w:tab/>
        <w:t>the order is necessary to prevent prejudice to the interests of the Commonwealth or a State or Territory in relation to national or international security;</w:t>
      </w:r>
    </w:p>
    <w:p w:rsidR="00837555" w:rsidRPr="004858E5" w:rsidRDefault="00837555" w:rsidP="00837555">
      <w:pPr>
        <w:pStyle w:val="paragraph"/>
      </w:pPr>
      <w:r w:rsidRPr="004858E5">
        <w:tab/>
        <w:t>(c)</w:t>
      </w:r>
      <w:r w:rsidRPr="004858E5">
        <w:tab/>
        <w:t>the order is necessary to protect the safety of any person;</w:t>
      </w:r>
    </w:p>
    <w:p w:rsidR="00837555" w:rsidRPr="004858E5" w:rsidRDefault="00837555" w:rsidP="00837555">
      <w:pPr>
        <w:pStyle w:val="paragraph"/>
      </w:pPr>
      <w:r w:rsidRPr="004858E5">
        <w:tab/>
        <w:t>(d)</w:t>
      </w:r>
      <w:r w:rsidRPr="004858E5">
        <w:tab/>
        <w:t>the order is necessary to avoid causing undue distress or embarrassment to a party to or witness in criminal proceedings involving an offence of a sexual nature (including an act of indecency).</w:t>
      </w:r>
    </w:p>
    <w:p w:rsidR="00837555" w:rsidRPr="004858E5" w:rsidRDefault="00837555" w:rsidP="00837555">
      <w:pPr>
        <w:pStyle w:val="subsection"/>
      </w:pPr>
      <w:r w:rsidRPr="004858E5">
        <w:tab/>
        <w:t>(2)</w:t>
      </w:r>
      <w:r w:rsidRPr="004858E5">
        <w:tab/>
        <w:t>A suppression order or non</w:t>
      </w:r>
      <w:r w:rsidR="00450D48" w:rsidRPr="004858E5">
        <w:noBreakHyphen/>
      </w:r>
      <w:r w:rsidRPr="004858E5">
        <w:t>publication order must specify the ground or grounds on which the order is made.</w:t>
      </w:r>
    </w:p>
    <w:p w:rsidR="00837555" w:rsidRPr="004858E5" w:rsidRDefault="00837555" w:rsidP="00837555">
      <w:pPr>
        <w:pStyle w:val="ActHead5"/>
      </w:pPr>
      <w:bookmarkStart w:id="728" w:name="_Toc500512998"/>
      <w:r w:rsidRPr="004858E5">
        <w:rPr>
          <w:rStyle w:val="CharSectno"/>
        </w:rPr>
        <w:t>102PG</w:t>
      </w:r>
      <w:r w:rsidRPr="004858E5">
        <w:t xml:space="preserve">  Procedure for making an order</w:t>
      </w:r>
      <w:bookmarkEnd w:id="728"/>
    </w:p>
    <w:p w:rsidR="00837555" w:rsidRPr="004858E5" w:rsidRDefault="00837555" w:rsidP="00837555">
      <w:pPr>
        <w:pStyle w:val="subsection"/>
      </w:pPr>
      <w:r w:rsidRPr="004858E5">
        <w:tab/>
        <w:t>(1)</w:t>
      </w:r>
      <w:r w:rsidRPr="004858E5">
        <w:tab/>
        <w:t>The court may make a suppression order or non</w:t>
      </w:r>
      <w:r w:rsidR="00450D48" w:rsidRPr="004858E5">
        <w:noBreakHyphen/>
      </w:r>
      <w:r w:rsidRPr="004858E5">
        <w:t>publication order on its own initiative or on the application of:</w:t>
      </w:r>
    </w:p>
    <w:p w:rsidR="00837555" w:rsidRPr="004858E5" w:rsidRDefault="00837555" w:rsidP="00837555">
      <w:pPr>
        <w:pStyle w:val="paragraph"/>
      </w:pPr>
      <w:r w:rsidRPr="004858E5">
        <w:tab/>
        <w:t>(a)</w:t>
      </w:r>
      <w:r w:rsidRPr="004858E5">
        <w:tab/>
        <w:t>a party to the proceedings concerned; or</w:t>
      </w:r>
    </w:p>
    <w:p w:rsidR="00837555" w:rsidRPr="004858E5" w:rsidRDefault="00837555" w:rsidP="00837555">
      <w:pPr>
        <w:pStyle w:val="paragraph"/>
      </w:pPr>
      <w:r w:rsidRPr="004858E5">
        <w:tab/>
        <w:t>(b)</w:t>
      </w:r>
      <w:r w:rsidRPr="004858E5">
        <w:tab/>
        <w:t>any other person considered by the court to have a sufficient interest in the making of the order.</w:t>
      </w:r>
    </w:p>
    <w:p w:rsidR="00837555" w:rsidRPr="004858E5" w:rsidRDefault="00837555" w:rsidP="00837555">
      <w:pPr>
        <w:pStyle w:val="subsection"/>
      </w:pPr>
      <w:r w:rsidRPr="004858E5">
        <w:tab/>
        <w:t>(2)</w:t>
      </w:r>
      <w:r w:rsidRPr="004858E5">
        <w:tab/>
        <w:t>Each of the following persons is entitled to appear and be heard by the court on an application for a suppression order or non</w:t>
      </w:r>
      <w:r w:rsidR="00450D48" w:rsidRPr="004858E5">
        <w:noBreakHyphen/>
      </w:r>
      <w:r w:rsidRPr="004858E5">
        <w:t>publication order:</w:t>
      </w:r>
    </w:p>
    <w:p w:rsidR="00837555" w:rsidRPr="004858E5" w:rsidRDefault="00837555" w:rsidP="00837555">
      <w:pPr>
        <w:pStyle w:val="paragraph"/>
      </w:pPr>
      <w:r w:rsidRPr="004858E5">
        <w:tab/>
        <w:t>(a)</w:t>
      </w:r>
      <w:r w:rsidRPr="004858E5">
        <w:tab/>
        <w:t>the applicant for the order;</w:t>
      </w:r>
    </w:p>
    <w:p w:rsidR="00837555" w:rsidRPr="004858E5" w:rsidRDefault="00837555" w:rsidP="00837555">
      <w:pPr>
        <w:pStyle w:val="paragraph"/>
      </w:pPr>
      <w:r w:rsidRPr="004858E5">
        <w:tab/>
        <w:t>(b)</w:t>
      </w:r>
      <w:r w:rsidRPr="004858E5">
        <w:tab/>
        <w:t>a party to the proceedings concerned;</w:t>
      </w:r>
    </w:p>
    <w:p w:rsidR="00837555" w:rsidRPr="004858E5" w:rsidRDefault="00837555" w:rsidP="00837555">
      <w:pPr>
        <w:pStyle w:val="paragraph"/>
      </w:pPr>
      <w:r w:rsidRPr="004858E5">
        <w:tab/>
        <w:t>(c)</w:t>
      </w:r>
      <w:r w:rsidRPr="004858E5">
        <w:tab/>
        <w:t>the Government (or an agency of the Government) of the Commonwealth or a State or Territory;</w:t>
      </w:r>
    </w:p>
    <w:p w:rsidR="00837555" w:rsidRPr="004858E5" w:rsidRDefault="00837555" w:rsidP="00837555">
      <w:pPr>
        <w:pStyle w:val="paragraph"/>
      </w:pPr>
      <w:r w:rsidRPr="004858E5">
        <w:tab/>
        <w:t>(d)</w:t>
      </w:r>
      <w:r w:rsidRPr="004858E5">
        <w:tab/>
        <w:t>a news publisher;</w:t>
      </w:r>
    </w:p>
    <w:p w:rsidR="00837555" w:rsidRPr="004858E5" w:rsidRDefault="00837555" w:rsidP="00837555">
      <w:pPr>
        <w:pStyle w:val="paragraph"/>
      </w:pPr>
      <w:r w:rsidRPr="004858E5">
        <w:tab/>
        <w:t>(e)</w:t>
      </w:r>
      <w:r w:rsidRPr="004858E5">
        <w:tab/>
        <w:t>any other person who, in the court’s opinion, has a sufficient interest in the question of whether a suppression order or non</w:t>
      </w:r>
      <w:r w:rsidR="00450D48" w:rsidRPr="004858E5">
        <w:noBreakHyphen/>
      </w:r>
      <w:r w:rsidRPr="004858E5">
        <w:t>publication order should be made.</w:t>
      </w:r>
    </w:p>
    <w:p w:rsidR="00837555" w:rsidRPr="004858E5" w:rsidRDefault="00837555" w:rsidP="00837555">
      <w:pPr>
        <w:pStyle w:val="subsection"/>
      </w:pPr>
      <w:r w:rsidRPr="004858E5">
        <w:tab/>
        <w:t>(3)</w:t>
      </w:r>
      <w:r w:rsidRPr="004858E5">
        <w:tab/>
        <w:t>A suppression order or non</w:t>
      </w:r>
      <w:r w:rsidR="00450D48" w:rsidRPr="004858E5">
        <w:noBreakHyphen/>
      </w:r>
      <w:r w:rsidRPr="004858E5">
        <w:t>publication order may be made at any time during proceedings or after proceedings have concluded.</w:t>
      </w:r>
    </w:p>
    <w:p w:rsidR="00837555" w:rsidRPr="004858E5" w:rsidRDefault="00837555" w:rsidP="00837555">
      <w:pPr>
        <w:pStyle w:val="subsection"/>
      </w:pPr>
      <w:r w:rsidRPr="004858E5">
        <w:tab/>
        <w:t>(4)</w:t>
      </w:r>
      <w:r w:rsidRPr="004858E5">
        <w:tab/>
        <w:t>A suppression order or non</w:t>
      </w:r>
      <w:r w:rsidR="00450D48" w:rsidRPr="004858E5">
        <w:noBreakHyphen/>
      </w:r>
      <w:r w:rsidRPr="004858E5">
        <w:t>publication order may be made subject to such exceptions and conditions as the court thinks fit and specifies in the order.</w:t>
      </w:r>
    </w:p>
    <w:p w:rsidR="00837555" w:rsidRPr="004858E5" w:rsidRDefault="00837555" w:rsidP="00837555">
      <w:pPr>
        <w:pStyle w:val="subsection"/>
      </w:pPr>
      <w:r w:rsidRPr="004858E5">
        <w:tab/>
        <w:t>(5)</w:t>
      </w:r>
      <w:r w:rsidRPr="004858E5">
        <w:tab/>
        <w:t>A suppression order or non</w:t>
      </w:r>
      <w:r w:rsidR="00450D48" w:rsidRPr="004858E5">
        <w:noBreakHyphen/>
      </w:r>
      <w:r w:rsidRPr="004858E5">
        <w:t>publication order must specify the information to which the order applies with sufficient particularity to ensure that the court order is limited to achieving the purpose for which the order is made.</w:t>
      </w:r>
    </w:p>
    <w:p w:rsidR="00837555" w:rsidRPr="004858E5" w:rsidRDefault="00837555" w:rsidP="00837555">
      <w:pPr>
        <w:pStyle w:val="ActHead5"/>
      </w:pPr>
      <w:bookmarkStart w:id="729" w:name="_Toc500512999"/>
      <w:r w:rsidRPr="004858E5">
        <w:rPr>
          <w:rStyle w:val="CharSectno"/>
        </w:rPr>
        <w:t>102PH</w:t>
      </w:r>
      <w:r w:rsidRPr="004858E5">
        <w:t xml:space="preserve">  Interim orders</w:t>
      </w:r>
      <w:bookmarkEnd w:id="729"/>
    </w:p>
    <w:p w:rsidR="00837555" w:rsidRPr="004858E5" w:rsidRDefault="00837555" w:rsidP="00837555">
      <w:pPr>
        <w:pStyle w:val="subsection"/>
      </w:pPr>
      <w:r w:rsidRPr="004858E5">
        <w:tab/>
        <w:t>(1)</w:t>
      </w:r>
      <w:r w:rsidRPr="004858E5">
        <w:tab/>
        <w:t>If an application is made to the court for a suppression order or non</w:t>
      </w:r>
      <w:r w:rsidR="00450D48" w:rsidRPr="004858E5">
        <w:noBreakHyphen/>
      </w:r>
      <w:r w:rsidRPr="004858E5">
        <w:t>publication order, the court may, without determining the merits of the application, make the order as an interim order to have effect, subject to revocation by the court, until the application is determined.</w:t>
      </w:r>
    </w:p>
    <w:p w:rsidR="00837555" w:rsidRPr="004858E5" w:rsidRDefault="00837555" w:rsidP="00837555">
      <w:pPr>
        <w:pStyle w:val="subsection"/>
      </w:pPr>
      <w:r w:rsidRPr="004858E5">
        <w:tab/>
        <w:t>(2)</w:t>
      </w:r>
      <w:r w:rsidRPr="004858E5">
        <w:tab/>
        <w:t>If an order is made as an interim order, the court must determine the application as a matter of urgency.</w:t>
      </w:r>
    </w:p>
    <w:p w:rsidR="00837555" w:rsidRPr="004858E5" w:rsidRDefault="00837555" w:rsidP="00837555">
      <w:pPr>
        <w:pStyle w:val="ActHead5"/>
      </w:pPr>
      <w:bookmarkStart w:id="730" w:name="_Toc500513000"/>
      <w:r w:rsidRPr="004858E5">
        <w:rPr>
          <w:rStyle w:val="CharSectno"/>
        </w:rPr>
        <w:t>102PI</w:t>
      </w:r>
      <w:r w:rsidRPr="004858E5">
        <w:t xml:space="preserve">  Duration of orders</w:t>
      </w:r>
      <w:bookmarkEnd w:id="730"/>
    </w:p>
    <w:p w:rsidR="00837555" w:rsidRPr="004858E5" w:rsidRDefault="00837555" w:rsidP="00837555">
      <w:pPr>
        <w:pStyle w:val="subsection"/>
      </w:pPr>
      <w:r w:rsidRPr="004858E5">
        <w:tab/>
        <w:t>(1)</w:t>
      </w:r>
      <w:r w:rsidRPr="004858E5">
        <w:tab/>
        <w:t>A suppression order or non</w:t>
      </w:r>
      <w:r w:rsidR="00450D48" w:rsidRPr="004858E5">
        <w:noBreakHyphen/>
      </w:r>
      <w:r w:rsidRPr="004858E5">
        <w:t>publication order operates for the period decided by the court and specified in the order.</w:t>
      </w:r>
    </w:p>
    <w:p w:rsidR="00837555" w:rsidRPr="004858E5" w:rsidRDefault="00837555" w:rsidP="00837555">
      <w:pPr>
        <w:pStyle w:val="subsection"/>
      </w:pPr>
      <w:r w:rsidRPr="004858E5">
        <w:tab/>
        <w:t>(2)</w:t>
      </w:r>
      <w:r w:rsidRPr="004858E5">
        <w:tab/>
        <w:t>In deciding the period for which an order is to operate, the court is to ensure that the order operates for no longer than is reasonably necessary to achieve the purpose for which it is made.</w:t>
      </w:r>
    </w:p>
    <w:p w:rsidR="00837555" w:rsidRPr="004858E5" w:rsidRDefault="00837555" w:rsidP="00837555">
      <w:pPr>
        <w:pStyle w:val="subsection"/>
      </w:pPr>
      <w:r w:rsidRPr="004858E5">
        <w:tab/>
        <w:t>(3)</w:t>
      </w:r>
      <w:r w:rsidRPr="004858E5">
        <w:tab/>
        <w:t>The period for which an order operates may be specified by reference to a fixed or ascertainable period or by reference to the occurrence of a specified future event.</w:t>
      </w:r>
    </w:p>
    <w:p w:rsidR="00837555" w:rsidRPr="004858E5" w:rsidRDefault="00837555" w:rsidP="00837555">
      <w:pPr>
        <w:pStyle w:val="ActHead5"/>
      </w:pPr>
      <w:bookmarkStart w:id="731" w:name="_Toc500513001"/>
      <w:r w:rsidRPr="004858E5">
        <w:rPr>
          <w:rStyle w:val="CharSectno"/>
        </w:rPr>
        <w:t>102PJ</w:t>
      </w:r>
      <w:r w:rsidRPr="004858E5">
        <w:t xml:space="preserve">  Exception for court officials</w:t>
      </w:r>
      <w:bookmarkEnd w:id="731"/>
    </w:p>
    <w:p w:rsidR="00837555" w:rsidRPr="004858E5" w:rsidRDefault="00837555" w:rsidP="00837555">
      <w:pPr>
        <w:pStyle w:val="subsection"/>
      </w:pPr>
      <w:r w:rsidRPr="004858E5">
        <w:tab/>
      </w:r>
      <w:r w:rsidRPr="004858E5">
        <w:tab/>
        <w:t>A suppression order does not prevent a person from disclosing information if the disclosure is not by publication and is in the course of performing functions or duties or exercising powers in a public official capacity:</w:t>
      </w:r>
    </w:p>
    <w:p w:rsidR="00837555" w:rsidRPr="004858E5" w:rsidRDefault="00837555" w:rsidP="00837555">
      <w:pPr>
        <w:pStyle w:val="paragraph"/>
      </w:pPr>
      <w:r w:rsidRPr="004858E5">
        <w:tab/>
        <w:t>(a)</w:t>
      </w:r>
      <w:r w:rsidRPr="004858E5">
        <w:tab/>
        <w:t>in connection with the conduct of proceedings or the recovery or enforcement of any penalty imposed in proceedings; or</w:t>
      </w:r>
    </w:p>
    <w:p w:rsidR="00837555" w:rsidRPr="004858E5" w:rsidRDefault="00837555" w:rsidP="00837555">
      <w:pPr>
        <w:pStyle w:val="paragraph"/>
      </w:pPr>
      <w:r w:rsidRPr="004858E5">
        <w:tab/>
        <w:t>(b)</w:t>
      </w:r>
      <w:r w:rsidRPr="004858E5">
        <w:tab/>
        <w:t>in compliance with any procedure adopted by the court for informing a news publisher of the existence and content of a suppression order or non</w:t>
      </w:r>
      <w:r w:rsidR="00450D48" w:rsidRPr="004858E5">
        <w:noBreakHyphen/>
      </w:r>
      <w:r w:rsidRPr="004858E5">
        <w:t>publication order made by the court.</w:t>
      </w:r>
    </w:p>
    <w:p w:rsidR="00837555" w:rsidRPr="004858E5" w:rsidRDefault="00837555" w:rsidP="00837555">
      <w:pPr>
        <w:pStyle w:val="ActHead5"/>
      </w:pPr>
      <w:bookmarkStart w:id="732" w:name="_Toc500513002"/>
      <w:r w:rsidRPr="004858E5">
        <w:rPr>
          <w:rStyle w:val="CharSectno"/>
        </w:rPr>
        <w:t>102PK</w:t>
      </w:r>
      <w:r w:rsidRPr="004858E5">
        <w:t xml:space="preserve">  Contravention of order</w:t>
      </w:r>
      <w:bookmarkEnd w:id="732"/>
    </w:p>
    <w:p w:rsidR="00837555" w:rsidRPr="004858E5" w:rsidRDefault="00837555" w:rsidP="00837555">
      <w:pPr>
        <w:pStyle w:val="subsection"/>
      </w:pPr>
      <w:r w:rsidRPr="004858E5">
        <w:tab/>
        <w:t>(1)</w:t>
      </w:r>
      <w:r w:rsidRPr="004858E5">
        <w:tab/>
        <w:t>A person commits an offence if:</w:t>
      </w:r>
    </w:p>
    <w:p w:rsidR="00837555" w:rsidRPr="004858E5" w:rsidRDefault="00837555" w:rsidP="00837555">
      <w:pPr>
        <w:pStyle w:val="paragraph"/>
      </w:pPr>
      <w:r w:rsidRPr="004858E5">
        <w:tab/>
        <w:t>(a)</w:t>
      </w:r>
      <w:r w:rsidRPr="004858E5">
        <w:tab/>
        <w:t>the person does an act or omits to do an act; and</w:t>
      </w:r>
    </w:p>
    <w:p w:rsidR="00837555" w:rsidRPr="004858E5" w:rsidRDefault="00837555" w:rsidP="00837555">
      <w:pPr>
        <w:pStyle w:val="paragraph"/>
      </w:pPr>
      <w:r w:rsidRPr="004858E5">
        <w:tab/>
        <w:t>(b)</w:t>
      </w:r>
      <w:r w:rsidRPr="004858E5">
        <w:tab/>
        <w:t>the act or omission contravenes an order made by a court under section</w:t>
      </w:r>
      <w:r w:rsidR="004858E5">
        <w:t> </w:t>
      </w:r>
      <w:r w:rsidRPr="004858E5">
        <w:t>102PE.</w:t>
      </w:r>
    </w:p>
    <w:p w:rsidR="00837555" w:rsidRPr="004858E5" w:rsidRDefault="00837555" w:rsidP="00837555">
      <w:pPr>
        <w:pStyle w:val="Penalty"/>
      </w:pPr>
      <w:r w:rsidRPr="004858E5">
        <w:t>Penalty:</w:t>
      </w:r>
      <w:r w:rsidRPr="004858E5">
        <w:tab/>
        <w:t>Imprisonment for 12 months, 60 penalty units or both.</w:t>
      </w:r>
    </w:p>
    <w:p w:rsidR="00837555" w:rsidRPr="004858E5" w:rsidRDefault="00837555" w:rsidP="00837555">
      <w:pPr>
        <w:pStyle w:val="subsection"/>
      </w:pPr>
      <w:r w:rsidRPr="004858E5">
        <w:tab/>
        <w:t>(2)</w:t>
      </w:r>
      <w:r w:rsidRPr="004858E5">
        <w:tab/>
        <w:t>An act or omission that constitutes an offence under this section may be punished as a contempt of court even though it could be punished as an offence.</w:t>
      </w:r>
    </w:p>
    <w:p w:rsidR="00837555" w:rsidRPr="004858E5" w:rsidRDefault="00837555" w:rsidP="00837555">
      <w:pPr>
        <w:pStyle w:val="subsection"/>
      </w:pPr>
      <w:r w:rsidRPr="004858E5">
        <w:tab/>
        <w:t>(3)</w:t>
      </w:r>
      <w:r w:rsidRPr="004858E5">
        <w:tab/>
        <w:t>An act or omission that constitutes an offence under this section may be punished as an offence even though it could be punished as a contempt of court.</w:t>
      </w:r>
    </w:p>
    <w:p w:rsidR="00837555" w:rsidRPr="004858E5" w:rsidRDefault="00837555" w:rsidP="00837555">
      <w:pPr>
        <w:pStyle w:val="subsection"/>
      </w:pPr>
      <w:r w:rsidRPr="004858E5">
        <w:tab/>
        <w:t>(4)</w:t>
      </w:r>
      <w:r w:rsidRPr="004858E5">
        <w:tab/>
        <w:t>If an act or omission constitutes both an offence under this section and a contempt of court, the offender is not liable to be punished twice.</w:t>
      </w:r>
    </w:p>
    <w:p w:rsidR="00837555" w:rsidRPr="004858E5" w:rsidRDefault="00837555" w:rsidP="00837555">
      <w:pPr>
        <w:pStyle w:val="subsection"/>
      </w:pPr>
      <w:r w:rsidRPr="004858E5">
        <w:tab/>
        <w:t>(5)</w:t>
      </w:r>
      <w:r w:rsidRPr="004858E5">
        <w:tab/>
        <w:t>Part</w:t>
      </w:r>
      <w:r w:rsidR="001050B8" w:rsidRPr="004858E5">
        <w:t> </w:t>
      </w:r>
      <w:r w:rsidRPr="004858E5">
        <w:t>XIIIA does not apply in relation to a contravention of an order made by a court under section</w:t>
      </w:r>
      <w:r w:rsidR="004858E5">
        <w:t> </w:t>
      </w:r>
      <w:r w:rsidRPr="004858E5">
        <w:t>102PE.</w:t>
      </w:r>
    </w:p>
    <w:p w:rsidR="003D5AD3" w:rsidRPr="004858E5" w:rsidRDefault="003D5AD3" w:rsidP="00BC68CA">
      <w:pPr>
        <w:pStyle w:val="ActHead2"/>
        <w:pageBreakBefore/>
      </w:pPr>
      <w:bookmarkStart w:id="733" w:name="_Toc500513003"/>
      <w:r w:rsidRPr="004858E5">
        <w:rPr>
          <w:rStyle w:val="CharPartNo"/>
        </w:rPr>
        <w:t>Part XIB</w:t>
      </w:r>
      <w:r w:rsidRPr="004858E5">
        <w:t>—</w:t>
      </w:r>
      <w:r w:rsidRPr="004858E5">
        <w:rPr>
          <w:rStyle w:val="CharPartText"/>
        </w:rPr>
        <w:t>Vexatious proceedings</w:t>
      </w:r>
      <w:bookmarkEnd w:id="733"/>
    </w:p>
    <w:p w:rsidR="003D5AD3" w:rsidRPr="004858E5" w:rsidRDefault="003D5AD3" w:rsidP="003D5AD3">
      <w:pPr>
        <w:pStyle w:val="ActHead3"/>
      </w:pPr>
      <w:bookmarkStart w:id="734" w:name="_Toc500513004"/>
      <w:r w:rsidRPr="004858E5">
        <w:rPr>
          <w:rStyle w:val="CharDivNo"/>
        </w:rPr>
        <w:t>Division</w:t>
      </w:r>
      <w:r w:rsidR="004858E5">
        <w:rPr>
          <w:rStyle w:val="CharDivNo"/>
        </w:rPr>
        <w:t> </w:t>
      </w:r>
      <w:r w:rsidRPr="004858E5">
        <w:rPr>
          <w:rStyle w:val="CharDivNo"/>
        </w:rPr>
        <w:t>1</w:t>
      </w:r>
      <w:r w:rsidRPr="004858E5">
        <w:t>—</w:t>
      </w:r>
      <w:r w:rsidRPr="004858E5">
        <w:rPr>
          <w:rStyle w:val="CharDivText"/>
        </w:rPr>
        <w:t>Preliminary</w:t>
      </w:r>
      <w:bookmarkEnd w:id="734"/>
    </w:p>
    <w:p w:rsidR="003D5AD3" w:rsidRPr="004858E5" w:rsidRDefault="003D5AD3" w:rsidP="003D5AD3">
      <w:pPr>
        <w:pStyle w:val="ActHead5"/>
      </w:pPr>
      <w:bookmarkStart w:id="735" w:name="_Toc500513005"/>
      <w:r w:rsidRPr="004858E5">
        <w:rPr>
          <w:rStyle w:val="CharSectno"/>
        </w:rPr>
        <w:t>102Q</w:t>
      </w:r>
      <w:r w:rsidRPr="004858E5">
        <w:t xml:space="preserve">  Definitions</w:t>
      </w:r>
      <w:bookmarkEnd w:id="735"/>
    </w:p>
    <w:p w:rsidR="003D5AD3" w:rsidRPr="004858E5" w:rsidRDefault="003D5AD3" w:rsidP="003D5AD3">
      <w:pPr>
        <w:pStyle w:val="subsection"/>
      </w:pPr>
      <w:r w:rsidRPr="004858E5">
        <w:tab/>
        <w:t>(1)</w:t>
      </w:r>
      <w:r w:rsidRPr="004858E5">
        <w:tab/>
        <w:t>In this Part:</w:t>
      </w:r>
    </w:p>
    <w:p w:rsidR="003D5AD3" w:rsidRPr="004858E5" w:rsidRDefault="003D5AD3" w:rsidP="003D5AD3">
      <w:pPr>
        <w:pStyle w:val="Definition"/>
      </w:pPr>
      <w:r w:rsidRPr="004858E5">
        <w:rPr>
          <w:b/>
          <w:i/>
        </w:rPr>
        <w:t xml:space="preserve">appropriate court official </w:t>
      </w:r>
      <w:r w:rsidRPr="004858E5">
        <w:t>means:</w:t>
      </w:r>
    </w:p>
    <w:p w:rsidR="003D5AD3" w:rsidRPr="004858E5" w:rsidRDefault="003D5AD3" w:rsidP="003D5AD3">
      <w:pPr>
        <w:pStyle w:val="paragraph"/>
      </w:pPr>
      <w:r w:rsidRPr="004858E5">
        <w:tab/>
        <w:t>(a)</w:t>
      </w:r>
      <w:r w:rsidRPr="004858E5">
        <w:tab/>
        <w:t>in relation to the Family Court of Australia—the Chief Executive Officer or Principal Registrar of the Court; and</w:t>
      </w:r>
    </w:p>
    <w:p w:rsidR="003D5AD3" w:rsidRPr="004858E5" w:rsidRDefault="003D5AD3" w:rsidP="003D5AD3">
      <w:pPr>
        <w:pStyle w:val="paragraph"/>
      </w:pPr>
      <w:r w:rsidRPr="004858E5">
        <w:tab/>
        <w:t>(b)</w:t>
      </w:r>
      <w:r w:rsidRPr="004858E5">
        <w:tab/>
        <w:t xml:space="preserve">in relation to the </w:t>
      </w:r>
      <w:r w:rsidR="00272890" w:rsidRPr="004858E5">
        <w:t>Federal Circuit Court of Australia</w:t>
      </w:r>
      <w:r w:rsidRPr="004858E5">
        <w:t xml:space="preserve">—the Chief Executive Officer </w:t>
      </w:r>
      <w:r w:rsidR="008D5048" w:rsidRPr="004858E5">
        <w:t xml:space="preserve">and Principal Registrar </w:t>
      </w:r>
      <w:r w:rsidRPr="004858E5">
        <w:t>of the Court; and</w:t>
      </w:r>
    </w:p>
    <w:p w:rsidR="003D5AD3" w:rsidRPr="004858E5" w:rsidRDefault="003D5AD3" w:rsidP="003D5AD3">
      <w:pPr>
        <w:pStyle w:val="paragraph"/>
      </w:pPr>
      <w:r w:rsidRPr="004858E5">
        <w:tab/>
        <w:t>(c)</w:t>
      </w:r>
      <w:r w:rsidRPr="004858E5">
        <w:tab/>
        <w:t>in relation to the Family Court of Western Australia—the Principal Registrar of the Court; and</w:t>
      </w:r>
    </w:p>
    <w:p w:rsidR="003D5AD3" w:rsidRPr="004858E5" w:rsidRDefault="003D5AD3" w:rsidP="003D5AD3">
      <w:pPr>
        <w:pStyle w:val="paragraph"/>
      </w:pPr>
      <w:r w:rsidRPr="004858E5">
        <w:tab/>
        <w:t>(d)</w:t>
      </w:r>
      <w:r w:rsidRPr="004858E5">
        <w:tab/>
        <w:t>in relation to any other court—the chief executive officer or principal registrar (however described) of the court.</w:t>
      </w:r>
    </w:p>
    <w:p w:rsidR="003D5AD3" w:rsidRPr="004858E5" w:rsidRDefault="003D5AD3" w:rsidP="003D5AD3">
      <w:pPr>
        <w:pStyle w:val="Definition"/>
      </w:pPr>
      <w:r w:rsidRPr="004858E5">
        <w:rPr>
          <w:b/>
          <w:i/>
        </w:rPr>
        <w:t xml:space="preserve">Australian court or tribunal </w:t>
      </w:r>
      <w:r w:rsidRPr="004858E5">
        <w:t>means a court or tribunal of the Commonwealth, a State or a Territory.</w:t>
      </w:r>
    </w:p>
    <w:p w:rsidR="003D5AD3" w:rsidRPr="004858E5" w:rsidRDefault="003D5AD3" w:rsidP="003D5AD3">
      <w:pPr>
        <w:pStyle w:val="Definition"/>
      </w:pPr>
      <w:r w:rsidRPr="004858E5">
        <w:rPr>
          <w:b/>
          <w:i/>
        </w:rPr>
        <w:t>institute</w:t>
      </w:r>
      <w:r w:rsidRPr="004858E5">
        <w:t>, in relation to proceedings, includes:</w:t>
      </w:r>
    </w:p>
    <w:p w:rsidR="003D5AD3" w:rsidRPr="004858E5" w:rsidRDefault="003D5AD3" w:rsidP="003D5AD3">
      <w:pPr>
        <w:pStyle w:val="paragraph"/>
      </w:pPr>
      <w:r w:rsidRPr="004858E5">
        <w:tab/>
        <w:t>(a)</w:t>
      </w:r>
      <w:r w:rsidRPr="004858E5">
        <w:tab/>
        <w:t>for civil proceedings—the taking of a step or the making of an application that may be necessary before proceedings can be started against a party; and</w:t>
      </w:r>
    </w:p>
    <w:p w:rsidR="003D5AD3" w:rsidRPr="004858E5" w:rsidRDefault="003D5AD3" w:rsidP="003D5AD3">
      <w:pPr>
        <w:pStyle w:val="paragraph"/>
      </w:pPr>
      <w:r w:rsidRPr="004858E5">
        <w:tab/>
        <w:t>(b)</w:t>
      </w:r>
      <w:r w:rsidRPr="004858E5">
        <w:tab/>
        <w:t>for proceedings before a tribunal—the taking of a step or the making of an application that may be necessary before proceedings can be started before the tribunal; and</w:t>
      </w:r>
    </w:p>
    <w:p w:rsidR="003D5AD3" w:rsidRPr="004858E5" w:rsidRDefault="003D5AD3" w:rsidP="003D5AD3">
      <w:pPr>
        <w:pStyle w:val="paragraph"/>
      </w:pPr>
      <w:r w:rsidRPr="004858E5">
        <w:tab/>
        <w:t>(c)</w:t>
      </w:r>
      <w:r w:rsidRPr="004858E5">
        <w:tab/>
        <w:t>for criminal proceedings—the making of a complaint or the obtaining of a warrant for the arrest of an alleged offender; and</w:t>
      </w:r>
    </w:p>
    <w:p w:rsidR="003D5AD3" w:rsidRPr="004858E5" w:rsidRDefault="003D5AD3" w:rsidP="003D5AD3">
      <w:pPr>
        <w:pStyle w:val="paragraph"/>
      </w:pPr>
      <w:r w:rsidRPr="004858E5">
        <w:tab/>
        <w:t>(d)</w:t>
      </w:r>
      <w:r w:rsidRPr="004858E5">
        <w:tab/>
        <w:t>for civil or criminal proceedings or proceedings before a tribunal—the taking of a step or the making of an application that may be necessary to start an appeal in relation to the proceedings or to a decision made in the course of the proceedings.</w:t>
      </w:r>
    </w:p>
    <w:p w:rsidR="003D5AD3" w:rsidRPr="004858E5" w:rsidRDefault="003D5AD3" w:rsidP="003D5AD3">
      <w:pPr>
        <w:pStyle w:val="Definition"/>
      </w:pPr>
      <w:r w:rsidRPr="004858E5">
        <w:rPr>
          <w:b/>
          <w:i/>
        </w:rPr>
        <w:t>proceedings</w:t>
      </w:r>
      <w:r w:rsidRPr="004858E5">
        <w:t>:</w:t>
      </w:r>
    </w:p>
    <w:p w:rsidR="003D5AD3" w:rsidRPr="004858E5" w:rsidRDefault="003D5AD3" w:rsidP="003D5AD3">
      <w:pPr>
        <w:pStyle w:val="paragraph"/>
      </w:pPr>
      <w:r w:rsidRPr="004858E5">
        <w:tab/>
        <w:t>(a)</w:t>
      </w:r>
      <w:r w:rsidRPr="004858E5">
        <w:tab/>
        <w:t>in relation to a court—has the meaning given by subsection</w:t>
      </w:r>
      <w:r w:rsidR="004858E5">
        <w:t> </w:t>
      </w:r>
      <w:r w:rsidRPr="004858E5">
        <w:t>4(1); and</w:t>
      </w:r>
    </w:p>
    <w:p w:rsidR="003D5AD3" w:rsidRPr="004858E5" w:rsidRDefault="003D5AD3" w:rsidP="003D5AD3">
      <w:pPr>
        <w:pStyle w:val="paragraph"/>
      </w:pPr>
      <w:r w:rsidRPr="004858E5">
        <w:tab/>
        <w:t>(b)</w:t>
      </w:r>
      <w:r w:rsidRPr="004858E5">
        <w:tab/>
        <w:t>in relation to a tribunal—</w:t>
      </w:r>
      <w:r w:rsidRPr="004858E5">
        <w:rPr>
          <w:rFonts w:eastAsia="Calibri"/>
          <w:szCs w:val="22"/>
        </w:rPr>
        <w:t>means a proceeding in the tribunal, whether between parties or not, and includes an incidental proceeding in the course of, or in connection with, a proceeding</w:t>
      </w:r>
      <w:r w:rsidRPr="004858E5">
        <w:t>.</w:t>
      </w:r>
    </w:p>
    <w:p w:rsidR="003D5AD3" w:rsidRPr="004858E5" w:rsidRDefault="003D5AD3" w:rsidP="003D5AD3">
      <w:pPr>
        <w:pStyle w:val="Definition"/>
      </w:pPr>
      <w:r w:rsidRPr="004858E5">
        <w:rPr>
          <w:b/>
          <w:i/>
        </w:rPr>
        <w:t>proceedings of a particular type</w:t>
      </w:r>
      <w:r w:rsidRPr="004858E5">
        <w:t xml:space="preserve"> includes:</w:t>
      </w:r>
    </w:p>
    <w:p w:rsidR="003D5AD3" w:rsidRPr="004858E5" w:rsidRDefault="003D5AD3" w:rsidP="003D5AD3">
      <w:pPr>
        <w:pStyle w:val="paragraph"/>
      </w:pPr>
      <w:r w:rsidRPr="004858E5">
        <w:tab/>
        <w:t>(a)</w:t>
      </w:r>
      <w:r w:rsidRPr="004858E5">
        <w:tab/>
        <w:t>proceedings in relation to a particular matter; and</w:t>
      </w:r>
    </w:p>
    <w:p w:rsidR="003D5AD3" w:rsidRPr="004858E5" w:rsidRDefault="003D5AD3" w:rsidP="003D5AD3">
      <w:pPr>
        <w:pStyle w:val="paragraph"/>
      </w:pPr>
      <w:r w:rsidRPr="004858E5">
        <w:tab/>
        <w:t>(b)</w:t>
      </w:r>
      <w:r w:rsidRPr="004858E5">
        <w:tab/>
        <w:t>proceedings against a particular person.</w:t>
      </w:r>
    </w:p>
    <w:p w:rsidR="003D5AD3" w:rsidRPr="004858E5" w:rsidRDefault="003D5AD3" w:rsidP="003D5AD3">
      <w:pPr>
        <w:pStyle w:val="Definition"/>
      </w:pPr>
      <w:r w:rsidRPr="004858E5">
        <w:rPr>
          <w:b/>
          <w:i/>
        </w:rPr>
        <w:t>vexatious proceedings</w:t>
      </w:r>
      <w:r w:rsidRPr="004858E5">
        <w:t xml:space="preserve"> includes:</w:t>
      </w:r>
    </w:p>
    <w:p w:rsidR="003D5AD3" w:rsidRPr="004858E5" w:rsidRDefault="003D5AD3" w:rsidP="003D5AD3">
      <w:pPr>
        <w:pStyle w:val="paragraph"/>
      </w:pPr>
      <w:r w:rsidRPr="004858E5">
        <w:tab/>
        <w:t>(a)</w:t>
      </w:r>
      <w:r w:rsidRPr="004858E5">
        <w:tab/>
        <w:t>proceedings that are an abuse of the process of a court or tribunal; and</w:t>
      </w:r>
    </w:p>
    <w:p w:rsidR="003D5AD3" w:rsidRPr="004858E5" w:rsidRDefault="003D5AD3" w:rsidP="003D5AD3">
      <w:pPr>
        <w:pStyle w:val="paragraph"/>
      </w:pPr>
      <w:r w:rsidRPr="004858E5">
        <w:tab/>
        <w:t>(b)</w:t>
      </w:r>
      <w:r w:rsidRPr="004858E5">
        <w:tab/>
        <w:t>proceedings instituted in a court or tribunal to harass or annoy, to cause delay or detriment, or for another wrongful purpose; and</w:t>
      </w:r>
    </w:p>
    <w:p w:rsidR="003D5AD3" w:rsidRPr="004858E5" w:rsidRDefault="003D5AD3" w:rsidP="003D5AD3">
      <w:pPr>
        <w:pStyle w:val="paragraph"/>
      </w:pPr>
      <w:r w:rsidRPr="004858E5">
        <w:tab/>
        <w:t>(c)</w:t>
      </w:r>
      <w:r w:rsidRPr="004858E5">
        <w:tab/>
        <w:t>proceedings instituted or pursued in a court or tribunal without reasonable ground; and</w:t>
      </w:r>
    </w:p>
    <w:p w:rsidR="003D5AD3" w:rsidRPr="004858E5" w:rsidRDefault="003D5AD3" w:rsidP="003D5AD3">
      <w:pPr>
        <w:pStyle w:val="paragraph"/>
      </w:pPr>
      <w:r w:rsidRPr="004858E5">
        <w:tab/>
        <w:t>(d)</w:t>
      </w:r>
      <w:r w:rsidRPr="004858E5">
        <w:tab/>
        <w:t>proceedings conducted in a court or tribunal in a way so as to harass or annoy, cause delay or detriment, or achieve another wrongful purpose.</w:t>
      </w:r>
    </w:p>
    <w:p w:rsidR="003D5AD3" w:rsidRPr="004858E5" w:rsidRDefault="003D5AD3" w:rsidP="003D5AD3">
      <w:pPr>
        <w:pStyle w:val="Definition"/>
        <w:keepLines/>
      </w:pPr>
      <w:r w:rsidRPr="004858E5">
        <w:rPr>
          <w:b/>
          <w:i/>
        </w:rPr>
        <w:t>vexatious proceedings order</w:t>
      </w:r>
      <w:r w:rsidRPr="004858E5">
        <w:t xml:space="preserve"> means an order made under subsection</w:t>
      </w:r>
      <w:r w:rsidR="004858E5">
        <w:t> </w:t>
      </w:r>
      <w:r w:rsidRPr="004858E5">
        <w:t>102QB(2).</w:t>
      </w:r>
    </w:p>
    <w:p w:rsidR="003D5AD3" w:rsidRPr="004858E5" w:rsidRDefault="003D5AD3" w:rsidP="003D5AD3">
      <w:pPr>
        <w:pStyle w:val="subsection"/>
      </w:pPr>
      <w:r w:rsidRPr="004858E5">
        <w:tab/>
        <w:t>(2)</w:t>
      </w:r>
      <w:r w:rsidRPr="004858E5">
        <w:tab/>
        <w:t>A reference in this Part to a person acting in concert with another person in instituting or conducting proceedings does not include a reference to a person who is so acting as a lawyer or representative of the other person.</w:t>
      </w:r>
    </w:p>
    <w:p w:rsidR="003D5AD3" w:rsidRPr="004858E5" w:rsidRDefault="003D5AD3" w:rsidP="003D5AD3">
      <w:pPr>
        <w:pStyle w:val="ActHead5"/>
      </w:pPr>
      <w:bookmarkStart w:id="736" w:name="_Toc500513006"/>
      <w:r w:rsidRPr="004858E5">
        <w:rPr>
          <w:rStyle w:val="CharSectno"/>
        </w:rPr>
        <w:t>102QA</w:t>
      </w:r>
      <w:r w:rsidRPr="004858E5">
        <w:t xml:space="preserve">  Powers of a court not affected</w:t>
      </w:r>
      <w:bookmarkEnd w:id="736"/>
    </w:p>
    <w:p w:rsidR="003D5AD3" w:rsidRPr="004858E5" w:rsidRDefault="003D5AD3" w:rsidP="003D5AD3">
      <w:pPr>
        <w:pStyle w:val="subsection"/>
      </w:pPr>
      <w:r w:rsidRPr="004858E5">
        <w:tab/>
      </w:r>
      <w:r w:rsidRPr="004858E5">
        <w:tab/>
        <w:t>This Part does not limit or otherwise affect any powers that a court has apart from this Part to deal with vexatious proceedings.</w:t>
      </w:r>
    </w:p>
    <w:p w:rsidR="003D5AD3" w:rsidRPr="004858E5" w:rsidRDefault="003D5AD3" w:rsidP="003D5AD3">
      <w:pPr>
        <w:pStyle w:val="notetext"/>
      </w:pPr>
      <w:r w:rsidRPr="004858E5">
        <w:t>Note:</w:t>
      </w:r>
      <w:r w:rsidRPr="004858E5">
        <w:tab/>
        <w:t>For example, section</w:t>
      </w:r>
      <w:r w:rsidR="004858E5">
        <w:t> </w:t>
      </w:r>
      <w:r w:rsidRPr="004858E5">
        <w:t>118 allows a court to dismiss particular proceedings if it is satisfied that the proceedings are frivolous or vexatious.</w:t>
      </w:r>
    </w:p>
    <w:p w:rsidR="003D5AD3" w:rsidRPr="004858E5" w:rsidRDefault="003D5AD3" w:rsidP="00BC68CA">
      <w:pPr>
        <w:pStyle w:val="ActHead3"/>
        <w:pageBreakBefore/>
      </w:pPr>
      <w:bookmarkStart w:id="737" w:name="_Toc500513007"/>
      <w:r w:rsidRPr="004858E5">
        <w:rPr>
          <w:rStyle w:val="CharDivNo"/>
        </w:rPr>
        <w:t>Division</w:t>
      </w:r>
      <w:r w:rsidR="004858E5">
        <w:rPr>
          <w:rStyle w:val="CharDivNo"/>
        </w:rPr>
        <w:t> </w:t>
      </w:r>
      <w:r w:rsidRPr="004858E5">
        <w:rPr>
          <w:rStyle w:val="CharDivNo"/>
        </w:rPr>
        <w:t>2</w:t>
      </w:r>
      <w:r w:rsidRPr="004858E5">
        <w:t>—</w:t>
      </w:r>
      <w:r w:rsidRPr="004858E5">
        <w:rPr>
          <w:rStyle w:val="CharDivText"/>
        </w:rPr>
        <w:t>Vexatious proceedings orders</w:t>
      </w:r>
      <w:bookmarkEnd w:id="737"/>
    </w:p>
    <w:p w:rsidR="003D5AD3" w:rsidRPr="004858E5" w:rsidRDefault="003D5AD3" w:rsidP="003D5AD3">
      <w:pPr>
        <w:pStyle w:val="ActHead5"/>
      </w:pPr>
      <w:bookmarkStart w:id="738" w:name="_Toc500513008"/>
      <w:r w:rsidRPr="004858E5">
        <w:rPr>
          <w:rStyle w:val="CharSectno"/>
        </w:rPr>
        <w:t>102QB</w:t>
      </w:r>
      <w:r w:rsidRPr="004858E5">
        <w:t xml:space="preserve">  Making vexatious proceedings orders</w:t>
      </w:r>
      <w:bookmarkEnd w:id="738"/>
    </w:p>
    <w:p w:rsidR="003D5AD3" w:rsidRPr="004858E5" w:rsidRDefault="003D5AD3" w:rsidP="003D5AD3">
      <w:pPr>
        <w:pStyle w:val="subsection"/>
      </w:pPr>
      <w:r w:rsidRPr="004858E5">
        <w:tab/>
        <w:t>(1)</w:t>
      </w:r>
      <w:r w:rsidRPr="004858E5">
        <w:tab/>
        <w:t>This section applies if a court exercising jurisdiction in proceedings under this Act is satisfied:</w:t>
      </w:r>
    </w:p>
    <w:p w:rsidR="003D5AD3" w:rsidRPr="004858E5" w:rsidRDefault="003D5AD3" w:rsidP="003D5AD3">
      <w:pPr>
        <w:pStyle w:val="paragraph"/>
      </w:pPr>
      <w:r w:rsidRPr="004858E5">
        <w:tab/>
        <w:t>(a)</w:t>
      </w:r>
      <w:r w:rsidRPr="004858E5">
        <w:tab/>
        <w:t>a person has frequently instituted or conducted vexatious proceedings in Australian courts or tribunals; or</w:t>
      </w:r>
    </w:p>
    <w:p w:rsidR="003D5AD3" w:rsidRPr="004858E5" w:rsidRDefault="003D5AD3" w:rsidP="003D5AD3">
      <w:pPr>
        <w:pStyle w:val="paragraph"/>
      </w:pPr>
      <w:r w:rsidRPr="004858E5">
        <w:tab/>
        <w:t>(b)</w:t>
      </w:r>
      <w:r w:rsidRPr="004858E5">
        <w:tab/>
        <w:t xml:space="preserve">a person, acting in concert with another person who is subject to a vexatious proceedings order or who is covered by </w:t>
      </w:r>
      <w:r w:rsidR="004858E5">
        <w:t>paragraph (</w:t>
      </w:r>
      <w:r w:rsidRPr="004858E5">
        <w:t>a), has instituted or conducted vexatious proceedings in an Australian court or tribunal.</w:t>
      </w:r>
    </w:p>
    <w:p w:rsidR="003D5AD3" w:rsidRPr="004858E5" w:rsidRDefault="003D5AD3" w:rsidP="003D5AD3">
      <w:pPr>
        <w:pStyle w:val="subsection"/>
      </w:pPr>
      <w:r w:rsidRPr="004858E5">
        <w:tab/>
        <w:t>(2)</w:t>
      </w:r>
      <w:r w:rsidRPr="004858E5">
        <w:tab/>
        <w:t>The court may make any or all of the following orders:</w:t>
      </w:r>
    </w:p>
    <w:p w:rsidR="003D5AD3" w:rsidRPr="004858E5" w:rsidRDefault="003D5AD3" w:rsidP="003D5AD3">
      <w:pPr>
        <w:pStyle w:val="paragraph"/>
      </w:pPr>
      <w:r w:rsidRPr="004858E5">
        <w:tab/>
        <w:t>(a)</w:t>
      </w:r>
      <w:r w:rsidRPr="004858E5">
        <w:tab/>
        <w:t>an order staying or dismissing all or part of any proceedings in the court already instituted by the person;</w:t>
      </w:r>
    </w:p>
    <w:p w:rsidR="003D5AD3" w:rsidRPr="004858E5" w:rsidRDefault="003D5AD3" w:rsidP="003D5AD3">
      <w:pPr>
        <w:pStyle w:val="paragraph"/>
      </w:pPr>
      <w:r w:rsidRPr="004858E5">
        <w:tab/>
        <w:t>(b)</w:t>
      </w:r>
      <w:r w:rsidRPr="004858E5">
        <w:tab/>
        <w:t>an order prohibiting the person from instituting proceedings, or proceedings of a particular type, under this Act in a court having jurisdiction under this Act;</w:t>
      </w:r>
    </w:p>
    <w:p w:rsidR="003D5AD3" w:rsidRPr="004858E5" w:rsidRDefault="003D5AD3" w:rsidP="003D5AD3">
      <w:pPr>
        <w:pStyle w:val="paragraph"/>
      </w:pPr>
      <w:r w:rsidRPr="004858E5">
        <w:tab/>
        <w:t>(c)</w:t>
      </w:r>
      <w:r w:rsidRPr="004858E5">
        <w:tab/>
        <w:t>any other order the court considers appropriate in relation to the person.</w:t>
      </w:r>
    </w:p>
    <w:p w:rsidR="003D5AD3" w:rsidRPr="004858E5" w:rsidRDefault="003D5AD3" w:rsidP="003D5AD3">
      <w:pPr>
        <w:pStyle w:val="notetext"/>
      </w:pPr>
      <w:r w:rsidRPr="004858E5">
        <w:t>Note:</w:t>
      </w:r>
      <w:r w:rsidRPr="004858E5">
        <w:tab/>
        <w:t xml:space="preserve">Examples of an order under </w:t>
      </w:r>
      <w:r w:rsidR="004858E5">
        <w:t>paragraph (</w:t>
      </w:r>
      <w:r w:rsidRPr="004858E5">
        <w:t>c) are an order directing that the person may only file documents by mail, an order to give security for costs and an order for costs.</w:t>
      </w:r>
    </w:p>
    <w:p w:rsidR="003D5AD3" w:rsidRPr="004858E5" w:rsidRDefault="003D5AD3" w:rsidP="003D5AD3">
      <w:pPr>
        <w:pStyle w:val="subsection"/>
      </w:pPr>
      <w:r w:rsidRPr="004858E5">
        <w:tab/>
        <w:t>(3)</w:t>
      </w:r>
      <w:r w:rsidRPr="004858E5">
        <w:tab/>
        <w:t>The court may make a vexatious proceedings order on its own initiative or on the application of any of the following:</w:t>
      </w:r>
    </w:p>
    <w:p w:rsidR="003D5AD3" w:rsidRPr="004858E5" w:rsidRDefault="003D5AD3" w:rsidP="003D5AD3">
      <w:pPr>
        <w:pStyle w:val="paragraph"/>
      </w:pPr>
      <w:r w:rsidRPr="004858E5">
        <w:tab/>
        <w:t>(a)</w:t>
      </w:r>
      <w:r w:rsidRPr="004858E5">
        <w:tab/>
        <w:t>the Attorney</w:t>
      </w:r>
      <w:r w:rsidR="00450D48" w:rsidRPr="004858E5">
        <w:noBreakHyphen/>
      </w:r>
      <w:r w:rsidRPr="004858E5">
        <w:t>General of the Commonwealth or of a State or Territory;</w:t>
      </w:r>
    </w:p>
    <w:p w:rsidR="003D5AD3" w:rsidRPr="004858E5" w:rsidRDefault="003D5AD3" w:rsidP="003D5AD3">
      <w:pPr>
        <w:pStyle w:val="paragraph"/>
      </w:pPr>
      <w:r w:rsidRPr="004858E5">
        <w:tab/>
        <w:t>(b)</w:t>
      </w:r>
      <w:r w:rsidRPr="004858E5">
        <w:tab/>
        <w:t>the appropriate court official;</w:t>
      </w:r>
    </w:p>
    <w:p w:rsidR="003D5AD3" w:rsidRPr="004858E5" w:rsidRDefault="003D5AD3" w:rsidP="003D5AD3">
      <w:pPr>
        <w:pStyle w:val="paragraph"/>
      </w:pPr>
      <w:r w:rsidRPr="004858E5">
        <w:tab/>
        <w:t>(c)</w:t>
      </w:r>
      <w:r w:rsidRPr="004858E5">
        <w:tab/>
        <w:t>a person against whom another person has instituted or conducted vexatious proceedings;</w:t>
      </w:r>
    </w:p>
    <w:p w:rsidR="003D5AD3" w:rsidRPr="004858E5" w:rsidRDefault="003D5AD3" w:rsidP="003D5AD3">
      <w:pPr>
        <w:pStyle w:val="paragraph"/>
      </w:pPr>
      <w:r w:rsidRPr="004858E5">
        <w:tab/>
        <w:t>(d)</w:t>
      </w:r>
      <w:r w:rsidRPr="004858E5">
        <w:tab/>
        <w:t>a person who has a sufficient interest in the matter.</w:t>
      </w:r>
    </w:p>
    <w:p w:rsidR="003D5AD3" w:rsidRPr="004858E5" w:rsidRDefault="003D5AD3" w:rsidP="003D5AD3">
      <w:pPr>
        <w:pStyle w:val="subsection"/>
      </w:pPr>
      <w:r w:rsidRPr="004858E5">
        <w:tab/>
        <w:t>(4)</w:t>
      </w:r>
      <w:r w:rsidRPr="004858E5">
        <w:tab/>
        <w:t>The court must not make a vexatious proceedings order in relation to a person without hearing the person or giving the person an opportunity of being heard.</w:t>
      </w:r>
    </w:p>
    <w:p w:rsidR="003D5AD3" w:rsidRPr="004858E5" w:rsidRDefault="003D5AD3" w:rsidP="003D5AD3">
      <w:pPr>
        <w:pStyle w:val="subsection"/>
      </w:pPr>
      <w:r w:rsidRPr="004858E5">
        <w:tab/>
        <w:t>(5)</w:t>
      </w:r>
      <w:r w:rsidRPr="004858E5">
        <w:tab/>
        <w:t xml:space="preserve">An order made under </w:t>
      </w:r>
      <w:r w:rsidR="004858E5">
        <w:t>paragraph (</w:t>
      </w:r>
      <w:r w:rsidRPr="004858E5">
        <w:t>2)(a) or (b) is a final order.</w:t>
      </w:r>
    </w:p>
    <w:p w:rsidR="003D5AD3" w:rsidRPr="004858E5" w:rsidRDefault="003D5AD3" w:rsidP="003D5AD3">
      <w:pPr>
        <w:pStyle w:val="subsection"/>
      </w:pPr>
      <w:r w:rsidRPr="004858E5">
        <w:tab/>
        <w:t>(6)</w:t>
      </w:r>
      <w:r w:rsidRPr="004858E5">
        <w:tab/>
        <w:t xml:space="preserve">For the purposes of </w:t>
      </w:r>
      <w:r w:rsidR="004858E5">
        <w:t>subsection (</w:t>
      </w:r>
      <w:r w:rsidRPr="004858E5">
        <w:t>1), the court may have regard to:</w:t>
      </w:r>
    </w:p>
    <w:p w:rsidR="003D5AD3" w:rsidRPr="004858E5" w:rsidRDefault="003D5AD3" w:rsidP="003D5AD3">
      <w:pPr>
        <w:pStyle w:val="paragraph"/>
      </w:pPr>
      <w:r w:rsidRPr="004858E5">
        <w:tab/>
        <w:t>(a)</w:t>
      </w:r>
      <w:r w:rsidRPr="004858E5">
        <w:tab/>
        <w:t>proceedings instituted (or attempted to be instituted) or conducted in any Australian court or tribunal; and</w:t>
      </w:r>
    </w:p>
    <w:p w:rsidR="003D5AD3" w:rsidRPr="004858E5" w:rsidRDefault="003D5AD3" w:rsidP="003D5AD3">
      <w:pPr>
        <w:pStyle w:val="paragraph"/>
      </w:pPr>
      <w:r w:rsidRPr="004858E5">
        <w:tab/>
        <w:t>(b)</w:t>
      </w:r>
      <w:r w:rsidRPr="004858E5">
        <w:tab/>
        <w:t>orders made by any Australian court or tribunal; and</w:t>
      </w:r>
    </w:p>
    <w:p w:rsidR="003D5AD3" w:rsidRPr="004858E5" w:rsidRDefault="003D5AD3" w:rsidP="003D5AD3">
      <w:pPr>
        <w:pStyle w:val="paragraph"/>
      </w:pPr>
      <w:r w:rsidRPr="004858E5">
        <w:tab/>
        <w:t>(c)</w:t>
      </w:r>
      <w:r w:rsidRPr="004858E5">
        <w:tab/>
        <w:t>the person’s overall conduct in proceedings conducted in any Australian court or tribunal (including the person’s compliance with orders made by that court or tribunal);</w:t>
      </w:r>
    </w:p>
    <w:p w:rsidR="003D5AD3" w:rsidRPr="004858E5" w:rsidRDefault="003D5AD3" w:rsidP="003D5AD3">
      <w:pPr>
        <w:pStyle w:val="subsection2"/>
      </w:pPr>
      <w:r w:rsidRPr="004858E5">
        <w:t>including proceedings instituted (or attempted to be instituted) or conducted, and orders made, before the commencement of this section.</w:t>
      </w:r>
    </w:p>
    <w:p w:rsidR="003D5AD3" w:rsidRPr="004858E5" w:rsidRDefault="003D5AD3" w:rsidP="003D5AD3">
      <w:pPr>
        <w:pStyle w:val="ActHead5"/>
      </w:pPr>
      <w:bookmarkStart w:id="739" w:name="_Toc500513009"/>
      <w:r w:rsidRPr="004858E5">
        <w:rPr>
          <w:rStyle w:val="CharSectno"/>
        </w:rPr>
        <w:t>102QC</w:t>
      </w:r>
      <w:r w:rsidRPr="004858E5">
        <w:t xml:space="preserve">  Notification of vexatious proceedings orders</w:t>
      </w:r>
      <w:bookmarkEnd w:id="739"/>
    </w:p>
    <w:p w:rsidR="003D5AD3" w:rsidRPr="004858E5" w:rsidRDefault="003D5AD3" w:rsidP="003D5AD3">
      <w:pPr>
        <w:pStyle w:val="subsection"/>
      </w:pPr>
      <w:r w:rsidRPr="004858E5">
        <w:tab/>
        <w:t>(1)</w:t>
      </w:r>
      <w:r w:rsidRPr="004858E5">
        <w:tab/>
        <w:t>A person may request the appropriate court official of a court for a certificate stating whether a person named in the request is or has been the subject of a vexatious proceedings order made by the court.</w:t>
      </w:r>
    </w:p>
    <w:p w:rsidR="003D5AD3" w:rsidRPr="004858E5" w:rsidRDefault="003D5AD3" w:rsidP="003D5AD3">
      <w:pPr>
        <w:pStyle w:val="subsection"/>
      </w:pPr>
      <w:r w:rsidRPr="004858E5">
        <w:tab/>
        <w:t>(2)</w:t>
      </w:r>
      <w:r w:rsidRPr="004858E5">
        <w:tab/>
        <w:t xml:space="preserve">If a person makes a request under </w:t>
      </w:r>
      <w:r w:rsidR="004858E5">
        <w:t>subsection (</w:t>
      </w:r>
      <w:r w:rsidRPr="004858E5">
        <w:t>1) and the person named in the request is or has been the subject of a vexatious proceedings order made by the court, the appropriate court official must issue to the person making the request a certificate:</w:t>
      </w:r>
    </w:p>
    <w:p w:rsidR="003D5AD3" w:rsidRPr="004858E5" w:rsidRDefault="003D5AD3" w:rsidP="003D5AD3">
      <w:pPr>
        <w:pStyle w:val="paragraph"/>
      </w:pPr>
      <w:r w:rsidRPr="004858E5">
        <w:tab/>
        <w:t>(a)</w:t>
      </w:r>
      <w:r w:rsidRPr="004858E5">
        <w:tab/>
        <w:t>specifying the date of the order; and</w:t>
      </w:r>
    </w:p>
    <w:p w:rsidR="003D5AD3" w:rsidRPr="004858E5" w:rsidRDefault="003D5AD3" w:rsidP="003D5AD3">
      <w:pPr>
        <w:pStyle w:val="paragraph"/>
      </w:pPr>
      <w:r w:rsidRPr="004858E5">
        <w:tab/>
        <w:t>(b)</w:t>
      </w:r>
      <w:r w:rsidRPr="004858E5">
        <w:tab/>
        <w:t>specifying any other information prescribed by the applicable Rules of Court.</w:t>
      </w:r>
    </w:p>
    <w:p w:rsidR="003D5AD3" w:rsidRPr="004858E5" w:rsidRDefault="003D5AD3" w:rsidP="003D5AD3">
      <w:pPr>
        <w:pStyle w:val="subsection"/>
      </w:pPr>
      <w:r w:rsidRPr="004858E5">
        <w:tab/>
        <w:t>(3)</w:t>
      </w:r>
      <w:r w:rsidRPr="004858E5">
        <w:tab/>
        <w:t>This section is subject to any law of the Commonwealth, or order of the court, restricting the publication or disclosure of the name of a party to proceedings in the court.</w:t>
      </w:r>
    </w:p>
    <w:p w:rsidR="003D5AD3" w:rsidRPr="004858E5" w:rsidRDefault="003D5AD3" w:rsidP="003D5AD3">
      <w:pPr>
        <w:pStyle w:val="notetext"/>
      </w:pPr>
      <w:r w:rsidRPr="004858E5">
        <w:t>Note:</w:t>
      </w:r>
      <w:r w:rsidRPr="004858E5">
        <w:tab/>
        <w:t>Section</w:t>
      </w:r>
      <w:r w:rsidR="004858E5">
        <w:t> </w:t>
      </w:r>
      <w:r w:rsidRPr="004858E5">
        <w:t xml:space="preserve">155 of the </w:t>
      </w:r>
      <w:r w:rsidRPr="004858E5">
        <w:rPr>
          <w:i/>
        </w:rPr>
        <w:t xml:space="preserve">Evidence Act 1995 </w:t>
      </w:r>
      <w:r w:rsidRPr="004858E5">
        <w:t>deals with adducing evidence of Commonwealth records.</w:t>
      </w:r>
    </w:p>
    <w:p w:rsidR="003D5AD3" w:rsidRPr="004858E5" w:rsidRDefault="003D5AD3" w:rsidP="00BC68CA">
      <w:pPr>
        <w:pStyle w:val="ActHead3"/>
        <w:pageBreakBefore/>
      </w:pPr>
      <w:bookmarkStart w:id="740" w:name="_Toc500513010"/>
      <w:r w:rsidRPr="004858E5">
        <w:rPr>
          <w:rStyle w:val="CharDivNo"/>
        </w:rPr>
        <w:t>Division</w:t>
      </w:r>
      <w:r w:rsidR="004858E5">
        <w:rPr>
          <w:rStyle w:val="CharDivNo"/>
        </w:rPr>
        <w:t> </w:t>
      </w:r>
      <w:r w:rsidRPr="004858E5">
        <w:rPr>
          <w:rStyle w:val="CharDivNo"/>
        </w:rPr>
        <w:t>3</w:t>
      </w:r>
      <w:r w:rsidRPr="004858E5">
        <w:t>—</w:t>
      </w:r>
      <w:r w:rsidRPr="004858E5">
        <w:rPr>
          <w:rStyle w:val="CharDivText"/>
        </w:rPr>
        <w:t>Particular consequences of vexatious proceedings orders</w:t>
      </w:r>
      <w:bookmarkEnd w:id="740"/>
    </w:p>
    <w:p w:rsidR="003D5AD3" w:rsidRPr="004858E5" w:rsidRDefault="003D5AD3" w:rsidP="003D5AD3">
      <w:pPr>
        <w:pStyle w:val="ActHead5"/>
      </w:pPr>
      <w:bookmarkStart w:id="741" w:name="_Toc500513011"/>
      <w:r w:rsidRPr="004858E5">
        <w:rPr>
          <w:rStyle w:val="CharSectno"/>
        </w:rPr>
        <w:t>102QD</w:t>
      </w:r>
      <w:r w:rsidRPr="004858E5">
        <w:t xml:space="preserve">  Proceedings in contravention of vexatious proceedings order</w:t>
      </w:r>
      <w:bookmarkEnd w:id="741"/>
    </w:p>
    <w:p w:rsidR="003D5AD3" w:rsidRPr="004858E5" w:rsidRDefault="003D5AD3" w:rsidP="003D5AD3">
      <w:pPr>
        <w:pStyle w:val="subsection"/>
      </w:pPr>
      <w:r w:rsidRPr="004858E5">
        <w:tab/>
        <w:t>(1)</w:t>
      </w:r>
      <w:r w:rsidRPr="004858E5">
        <w:tab/>
        <w:t>If a person is subject to a vexatious proceedings order prohibiting the person from instituting proceedings, or proceedings of a particular type, under this Act in a court having jurisdiction under this Act:</w:t>
      </w:r>
    </w:p>
    <w:p w:rsidR="003D5AD3" w:rsidRPr="004858E5" w:rsidRDefault="003D5AD3" w:rsidP="003D5AD3">
      <w:pPr>
        <w:pStyle w:val="paragraph"/>
      </w:pPr>
      <w:r w:rsidRPr="004858E5">
        <w:tab/>
        <w:t>(a)</w:t>
      </w:r>
      <w:r w:rsidRPr="004858E5">
        <w:tab/>
        <w:t>the person must not institute proceedings, or proceedings of that type, in the court without the leave of the court under section</w:t>
      </w:r>
      <w:r w:rsidR="004858E5">
        <w:t> </w:t>
      </w:r>
      <w:r w:rsidRPr="004858E5">
        <w:t>102QG; and</w:t>
      </w:r>
    </w:p>
    <w:p w:rsidR="003D5AD3" w:rsidRPr="004858E5" w:rsidRDefault="003D5AD3" w:rsidP="003D5AD3">
      <w:pPr>
        <w:pStyle w:val="paragraph"/>
      </w:pPr>
      <w:r w:rsidRPr="004858E5">
        <w:tab/>
        <w:t>(b)</w:t>
      </w:r>
      <w:r w:rsidRPr="004858E5">
        <w:tab/>
        <w:t>another person must not, acting in concert with the person, institute proceedings, or proceedings of that type, in the court without the leave of the court under section</w:t>
      </w:r>
      <w:r w:rsidR="004858E5">
        <w:t> </w:t>
      </w:r>
      <w:r w:rsidRPr="004858E5">
        <w:t>102QG.</w:t>
      </w:r>
    </w:p>
    <w:p w:rsidR="003D5AD3" w:rsidRPr="004858E5" w:rsidRDefault="003D5AD3" w:rsidP="003D5AD3">
      <w:pPr>
        <w:pStyle w:val="subsection"/>
      </w:pPr>
      <w:r w:rsidRPr="004858E5">
        <w:tab/>
        <w:t>(2)</w:t>
      </w:r>
      <w:r w:rsidRPr="004858E5">
        <w:tab/>
        <w:t xml:space="preserve">If proceedings are instituted in contravention of </w:t>
      </w:r>
      <w:r w:rsidR="004858E5">
        <w:t>subsection (</w:t>
      </w:r>
      <w:r w:rsidRPr="004858E5">
        <w:t>1), the proceedings are stayed.</w:t>
      </w:r>
    </w:p>
    <w:p w:rsidR="003D5AD3" w:rsidRPr="004858E5" w:rsidRDefault="003D5AD3" w:rsidP="003D5AD3">
      <w:pPr>
        <w:pStyle w:val="subsection"/>
      </w:pPr>
      <w:r w:rsidRPr="004858E5">
        <w:tab/>
        <w:t>(3)</w:t>
      </w:r>
      <w:r w:rsidRPr="004858E5">
        <w:tab/>
        <w:t xml:space="preserve">Without limiting </w:t>
      </w:r>
      <w:r w:rsidR="004858E5">
        <w:t>subsection (</w:t>
      </w:r>
      <w:r w:rsidRPr="004858E5">
        <w:t>2), the court may make:</w:t>
      </w:r>
    </w:p>
    <w:p w:rsidR="003D5AD3" w:rsidRPr="004858E5" w:rsidRDefault="003D5AD3" w:rsidP="003D5AD3">
      <w:pPr>
        <w:pStyle w:val="paragraph"/>
      </w:pPr>
      <w:r w:rsidRPr="004858E5">
        <w:tab/>
        <w:t>(a)</w:t>
      </w:r>
      <w:r w:rsidRPr="004858E5">
        <w:tab/>
        <w:t xml:space="preserve">an order declaring proceedings are proceedings to which </w:t>
      </w:r>
      <w:r w:rsidR="004858E5">
        <w:t>subsection (</w:t>
      </w:r>
      <w:r w:rsidRPr="004858E5">
        <w:t>2) applies; and</w:t>
      </w:r>
    </w:p>
    <w:p w:rsidR="003D5AD3" w:rsidRPr="004858E5" w:rsidRDefault="003D5AD3" w:rsidP="003D5AD3">
      <w:pPr>
        <w:pStyle w:val="paragraph"/>
      </w:pPr>
      <w:r w:rsidRPr="004858E5">
        <w:tab/>
        <w:t>(b)</w:t>
      </w:r>
      <w:r w:rsidRPr="004858E5">
        <w:tab/>
        <w:t>any other order in relation to the stayed proceedings it considers appropriate, including an order for costs.</w:t>
      </w:r>
    </w:p>
    <w:p w:rsidR="003D5AD3" w:rsidRPr="004858E5" w:rsidRDefault="003D5AD3" w:rsidP="003D5AD3">
      <w:pPr>
        <w:pStyle w:val="subsection"/>
      </w:pPr>
      <w:r w:rsidRPr="004858E5">
        <w:tab/>
        <w:t>(4)</w:t>
      </w:r>
      <w:r w:rsidRPr="004858E5">
        <w:tab/>
        <w:t xml:space="preserve">The court may make an order under </w:t>
      </w:r>
      <w:r w:rsidR="004858E5">
        <w:t>subsection (</w:t>
      </w:r>
      <w:r w:rsidRPr="004858E5">
        <w:t>3) on its own initiative or on the application of any of the following:</w:t>
      </w:r>
    </w:p>
    <w:p w:rsidR="003D5AD3" w:rsidRPr="004858E5" w:rsidRDefault="003D5AD3" w:rsidP="003D5AD3">
      <w:pPr>
        <w:pStyle w:val="paragraph"/>
      </w:pPr>
      <w:r w:rsidRPr="004858E5">
        <w:tab/>
        <w:t>(a)</w:t>
      </w:r>
      <w:r w:rsidRPr="004858E5">
        <w:tab/>
        <w:t>the Attorney</w:t>
      </w:r>
      <w:r w:rsidR="00450D48" w:rsidRPr="004858E5">
        <w:noBreakHyphen/>
      </w:r>
      <w:r w:rsidRPr="004858E5">
        <w:t>General of the Commonwealth or of a State or Territory;</w:t>
      </w:r>
    </w:p>
    <w:p w:rsidR="003D5AD3" w:rsidRPr="004858E5" w:rsidRDefault="003D5AD3" w:rsidP="003D5AD3">
      <w:pPr>
        <w:pStyle w:val="paragraph"/>
      </w:pPr>
      <w:r w:rsidRPr="004858E5">
        <w:tab/>
        <w:t>(b)</w:t>
      </w:r>
      <w:r w:rsidRPr="004858E5">
        <w:tab/>
        <w:t>the appropriate court official;</w:t>
      </w:r>
    </w:p>
    <w:p w:rsidR="003D5AD3" w:rsidRPr="004858E5" w:rsidRDefault="003D5AD3" w:rsidP="003D5AD3">
      <w:pPr>
        <w:pStyle w:val="paragraph"/>
      </w:pPr>
      <w:r w:rsidRPr="004858E5">
        <w:tab/>
        <w:t>(c)</w:t>
      </w:r>
      <w:r w:rsidRPr="004858E5">
        <w:tab/>
        <w:t>a person against whom another person has instituted or conducted vexatious proceedings;</w:t>
      </w:r>
    </w:p>
    <w:p w:rsidR="003D5AD3" w:rsidRPr="004858E5" w:rsidRDefault="003D5AD3" w:rsidP="003D5AD3">
      <w:pPr>
        <w:pStyle w:val="paragraph"/>
      </w:pPr>
      <w:r w:rsidRPr="004858E5">
        <w:tab/>
        <w:t>(d)</w:t>
      </w:r>
      <w:r w:rsidRPr="004858E5">
        <w:tab/>
        <w:t>a person who has a sufficient interest in the matter.</w:t>
      </w:r>
    </w:p>
    <w:p w:rsidR="003D5AD3" w:rsidRPr="004858E5" w:rsidRDefault="003D5AD3" w:rsidP="003D5AD3">
      <w:pPr>
        <w:pStyle w:val="ActHead5"/>
      </w:pPr>
      <w:bookmarkStart w:id="742" w:name="_Toc500513012"/>
      <w:r w:rsidRPr="004858E5">
        <w:rPr>
          <w:rStyle w:val="CharSectno"/>
        </w:rPr>
        <w:t>102QE</w:t>
      </w:r>
      <w:r w:rsidRPr="004858E5">
        <w:t xml:space="preserve">  Application for leave to institute proceedings</w:t>
      </w:r>
      <w:bookmarkEnd w:id="742"/>
    </w:p>
    <w:p w:rsidR="003D5AD3" w:rsidRPr="004858E5" w:rsidRDefault="003D5AD3" w:rsidP="003D5AD3">
      <w:pPr>
        <w:pStyle w:val="subsection"/>
      </w:pPr>
      <w:r w:rsidRPr="004858E5">
        <w:tab/>
        <w:t>(1)</w:t>
      </w:r>
      <w:r w:rsidRPr="004858E5">
        <w:tab/>
        <w:t xml:space="preserve">This section applies to a person (the </w:t>
      </w:r>
      <w:r w:rsidRPr="004858E5">
        <w:rPr>
          <w:b/>
          <w:i/>
        </w:rPr>
        <w:t>applicant</w:t>
      </w:r>
      <w:r w:rsidRPr="004858E5">
        <w:t>) who is:</w:t>
      </w:r>
    </w:p>
    <w:p w:rsidR="003D5AD3" w:rsidRPr="004858E5" w:rsidRDefault="003D5AD3" w:rsidP="003D5AD3">
      <w:pPr>
        <w:pStyle w:val="paragraph"/>
      </w:pPr>
      <w:r w:rsidRPr="004858E5">
        <w:tab/>
        <w:t>(a)</w:t>
      </w:r>
      <w:r w:rsidRPr="004858E5">
        <w:tab/>
        <w:t>subject to a vexatious proceedings order prohibiting the person from instituting proceedings, or proceedings of a particular type, under this Act in a court having jurisdiction under this Act; or</w:t>
      </w:r>
    </w:p>
    <w:p w:rsidR="003D5AD3" w:rsidRPr="004858E5" w:rsidRDefault="003D5AD3" w:rsidP="003D5AD3">
      <w:pPr>
        <w:pStyle w:val="paragraph"/>
      </w:pPr>
      <w:r w:rsidRPr="004858E5">
        <w:tab/>
        <w:t>(b)</w:t>
      </w:r>
      <w:r w:rsidRPr="004858E5">
        <w:tab/>
        <w:t xml:space="preserve">acting in concert with another person who is subject to an order mentioned in </w:t>
      </w:r>
      <w:r w:rsidR="004858E5">
        <w:t>paragraph (</w:t>
      </w:r>
      <w:r w:rsidRPr="004858E5">
        <w:t>a).</w:t>
      </w:r>
    </w:p>
    <w:p w:rsidR="003D5AD3" w:rsidRPr="004858E5" w:rsidRDefault="003D5AD3" w:rsidP="003D5AD3">
      <w:pPr>
        <w:pStyle w:val="subsection"/>
      </w:pPr>
      <w:r w:rsidRPr="004858E5">
        <w:tab/>
        <w:t>(2)</w:t>
      </w:r>
      <w:r w:rsidRPr="004858E5">
        <w:tab/>
        <w:t>The applicant may apply to the court for leave to institute proceedings that are subject to the order.</w:t>
      </w:r>
    </w:p>
    <w:p w:rsidR="003D5AD3" w:rsidRPr="004858E5" w:rsidRDefault="003D5AD3" w:rsidP="003D5AD3">
      <w:pPr>
        <w:pStyle w:val="subsection"/>
      </w:pPr>
      <w:r w:rsidRPr="004858E5">
        <w:tab/>
        <w:t>(3)</w:t>
      </w:r>
      <w:r w:rsidRPr="004858E5">
        <w:tab/>
        <w:t>The applicant must file an affidavit with the application that:</w:t>
      </w:r>
    </w:p>
    <w:p w:rsidR="003D5AD3" w:rsidRPr="004858E5" w:rsidRDefault="003D5AD3" w:rsidP="003D5AD3">
      <w:pPr>
        <w:pStyle w:val="paragraph"/>
      </w:pPr>
      <w:r w:rsidRPr="004858E5">
        <w:tab/>
        <w:t>(a)</w:t>
      </w:r>
      <w:r w:rsidRPr="004858E5">
        <w:tab/>
        <w:t>lists all the occasions on which the applicant has applied for leave under this section; and</w:t>
      </w:r>
    </w:p>
    <w:p w:rsidR="003D5AD3" w:rsidRPr="004858E5" w:rsidRDefault="003D5AD3" w:rsidP="003D5AD3">
      <w:pPr>
        <w:pStyle w:val="paragraph"/>
      </w:pPr>
      <w:r w:rsidRPr="004858E5">
        <w:tab/>
        <w:t>(b)</w:t>
      </w:r>
      <w:r w:rsidRPr="004858E5">
        <w:tab/>
        <w:t>lists all other proceedings the applicant has instituted in any Australian court or tribunal, including proceedings instituted before the commencement of this section; and</w:t>
      </w:r>
    </w:p>
    <w:p w:rsidR="003D5AD3" w:rsidRPr="004858E5" w:rsidRDefault="003D5AD3" w:rsidP="003D5AD3">
      <w:pPr>
        <w:pStyle w:val="paragraph"/>
      </w:pPr>
      <w:r w:rsidRPr="004858E5">
        <w:tab/>
        <w:t>(c)</w:t>
      </w:r>
      <w:r w:rsidRPr="004858E5">
        <w:tab/>
        <w:t>discloses all relevant facts about the application, whether supporting or adverse to the application, that are known to the applicant.</w:t>
      </w:r>
    </w:p>
    <w:p w:rsidR="003D5AD3" w:rsidRPr="004858E5" w:rsidRDefault="003D5AD3" w:rsidP="003D5AD3">
      <w:pPr>
        <w:pStyle w:val="subsection"/>
      </w:pPr>
      <w:r w:rsidRPr="004858E5">
        <w:tab/>
        <w:t>(4)</w:t>
      </w:r>
      <w:r w:rsidRPr="004858E5">
        <w:tab/>
        <w:t>The applicant must not serve a copy of the application or affidavit on a person unless an order is made under paragraph</w:t>
      </w:r>
      <w:r w:rsidR="004858E5">
        <w:t> </w:t>
      </w:r>
      <w:r w:rsidRPr="004858E5">
        <w:t>102QG(1)(a). If the order is made, the applicant must serve the copy in accordance with the order.</w:t>
      </w:r>
    </w:p>
    <w:p w:rsidR="003D5AD3" w:rsidRPr="004858E5" w:rsidRDefault="003D5AD3" w:rsidP="003D5AD3">
      <w:pPr>
        <w:pStyle w:val="ActHead5"/>
      </w:pPr>
      <w:bookmarkStart w:id="743" w:name="_Toc500513013"/>
      <w:r w:rsidRPr="004858E5">
        <w:rPr>
          <w:rStyle w:val="CharSectno"/>
        </w:rPr>
        <w:t>102QF</w:t>
      </w:r>
      <w:r w:rsidRPr="004858E5">
        <w:t xml:space="preserve">  Dismissing application for leave</w:t>
      </w:r>
      <w:bookmarkEnd w:id="743"/>
    </w:p>
    <w:p w:rsidR="003D5AD3" w:rsidRPr="004858E5" w:rsidRDefault="003D5AD3" w:rsidP="003D5AD3">
      <w:pPr>
        <w:pStyle w:val="subsection"/>
      </w:pPr>
      <w:r w:rsidRPr="004858E5">
        <w:tab/>
        <w:t>(1)</w:t>
      </w:r>
      <w:r w:rsidRPr="004858E5">
        <w:tab/>
        <w:t>The court may make an order dismissing an application under section</w:t>
      </w:r>
      <w:r w:rsidR="004858E5">
        <w:t> </w:t>
      </w:r>
      <w:r w:rsidRPr="004858E5">
        <w:t>102QE for leave to institute proceedings if it considers the affidavit does not substantially comply with subsection</w:t>
      </w:r>
      <w:r w:rsidR="004858E5">
        <w:t> </w:t>
      </w:r>
      <w:r w:rsidRPr="004858E5">
        <w:t>102QE(3).</w:t>
      </w:r>
    </w:p>
    <w:p w:rsidR="003D5AD3" w:rsidRPr="004858E5" w:rsidRDefault="003D5AD3" w:rsidP="003D5AD3">
      <w:pPr>
        <w:pStyle w:val="subsection"/>
      </w:pPr>
      <w:r w:rsidRPr="004858E5">
        <w:tab/>
        <w:t>(2)</w:t>
      </w:r>
      <w:r w:rsidRPr="004858E5">
        <w:tab/>
        <w:t>The court must make an order dismissing an application under section</w:t>
      </w:r>
      <w:r w:rsidR="004858E5">
        <w:t> </w:t>
      </w:r>
      <w:r w:rsidRPr="004858E5">
        <w:t>102QE for leave to institute proceedings if it considers the proceedings are vexatious proceedings.</w:t>
      </w:r>
    </w:p>
    <w:p w:rsidR="003D5AD3" w:rsidRPr="004858E5" w:rsidRDefault="003D5AD3" w:rsidP="003D5AD3">
      <w:pPr>
        <w:pStyle w:val="subsection"/>
      </w:pPr>
      <w:r w:rsidRPr="004858E5">
        <w:tab/>
        <w:t>(3)</w:t>
      </w:r>
      <w:r w:rsidRPr="004858E5">
        <w:tab/>
        <w:t>The court may dismiss the application without an oral hearing (either with or without the consent of the applicant).</w:t>
      </w:r>
    </w:p>
    <w:p w:rsidR="003D5AD3" w:rsidRPr="004858E5" w:rsidRDefault="003D5AD3" w:rsidP="003D5AD3">
      <w:pPr>
        <w:pStyle w:val="subsection"/>
      </w:pPr>
      <w:r w:rsidRPr="004858E5">
        <w:tab/>
        <w:t>(4)</w:t>
      </w:r>
      <w:r w:rsidRPr="004858E5">
        <w:tab/>
        <w:t>The court may make an order under this section in Chambers.</w:t>
      </w:r>
    </w:p>
    <w:p w:rsidR="003D5AD3" w:rsidRPr="004858E5" w:rsidRDefault="003D5AD3" w:rsidP="003D5AD3">
      <w:pPr>
        <w:pStyle w:val="ActHead5"/>
      </w:pPr>
      <w:bookmarkStart w:id="744" w:name="_Toc500513014"/>
      <w:r w:rsidRPr="004858E5">
        <w:rPr>
          <w:rStyle w:val="CharSectno"/>
        </w:rPr>
        <w:t>102QG</w:t>
      </w:r>
      <w:r w:rsidRPr="004858E5">
        <w:t xml:space="preserve">  Granting application for leave</w:t>
      </w:r>
      <w:bookmarkEnd w:id="744"/>
    </w:p>
    <w:p w:rsidR="003D5AD3" w:rsidRPr="004858E5" w:rsidRDefault="003D5AD3" w:rsidP="003D5AD3">
      <w:pPr>
        <w:pStyle w:val="subsection"/>
      </w:pPr>
      <w:r w:rsidRPr="004858E5">
        <w:tab/>
        <w:t>(1)</w:t>
      </w:r>
      <w:r w:rsidRPr="004858E5">
        <w:tab/>
        <w:t>Before the court makes an order granting an application under section</w:t>
      </w:r>
      <w:r w:rsidR="004858E5">
        <w:t> </w:t>
      </w:r>
      <w:r w:rsidRPr="004858E5">
        <w:t>102QE for leave to institute proceedings, it must:</w:t>
      </w:r>
    </w:p>
    <w:p w:rsidR="003D5AD3" w:rsidRPr="004858E5" w:rsidRDefault="003D5AD3" w:rsidP="003D5AD3">
      <w:pPr>
        <w:pStyle w:val="paragraph"/>
      </w:pPr>
      <w:r w:rsidRPr="004858E5">
        <w:tab/>
        <w:t>(a)</w:t>
      </w:r>
      <w:r w:rsidRPr="004858E5">
        <w:tab/>
        <w:t>order that the applicant serve:</w:t>
      </w:r>
    </w:p>
    <w:p w:rsidR="003D5AD3" w:rsidRPr="004858E5" w:rsidRDefault="003D5AD3" w:rsidP="003D5AD3">
      <w:pPr>
        <w:pStyle w:val="paragraphsub"/>
      </w:pPr>
      <w:r w:rsidRPr="004858E5">
        <w:tab/>
        <w:t>(i)</w:t>
      </w:r>
      <w:r w:rsidRPr="004858E5">
        <w:tab/>
        <w:t>the person against whom the applicant proposes to institute the proceedings; and</w:t>
      </w:r>
    </w:p>
    <w:p w:rsidR="003D5AD3" w:rsidRPr="004858E5" w:rsidRDefault="003D5AD3" w:rsidP="003D5AD3">
      <w:pPr>
        <w:pStyle w:val="paragraphsub"/>
      </w:pPr>
      <w:r w:rsidRPr="004858E5">
        <w:tab/>
        <w:t>(ii)</w:t>
      </w:r>
      <w:r w:rsidRPr="004858E5">
        <w:tab/>
        <w:t>any other person specified in the order;</w:t>
      </w:r>
    </w:p>
    <w:p w:rsidR="003D5AD3" w:rsidRPr="004858E5" w:rsidRDefault="003D5AD3" w:rsidP="003D5AD3">
      <w:pPr>
        <w:pStyle w:val="paragraph"/>
      </w:pPr>
      <w:r w:rsidRPr="004858E5">
        <w:tab/>
      </w:r>
      <w:r w:rsidRPr="004858E5">
        <w:tab/>
        <w:t>with a copy of the application and affidavit and a notice that the person is entitled to be heard on the application; and</w:t>
      </w:r>
    </w:p>
    <w:p w:rsidR="003D5AD3" w:rsidRPr="004858E5" w:rsidRDefault="003D5AD3" w:rsidP="003D5AD3">
      <w:pPr>
        <w:pStyle w:val="paragraph"/>
      </w:pPr>
      <w:r w:rsidRPr="004858E5">
        <w:tab/>
        <w:t>(b)</w:t>
      </w:r>
      <w:r w:rsidRPr="004858E5">
        <w:tab/>
        <w:t xml:space="preserve">give the applicant and each person described in </w:t>
      </w:r>
      <w:r w:rsidR="004858E5">
        <w:t>subparagraph (</w:t>
      </w:r>
      <w:r w:rsidRPr="004858E5">
        <w:t>a)(i) or (ii), on appearance, an opportunity to be heard at the hearing of the application.</w:t>
      </w:r>
    </w:p>
    <w:p w:rsidR="003D5AD3" w:rsidRPr="004858E5" w:rsidRDefault="003D5AD3" w:rsidP="003D5AD3">
      <w:pPr>
        <w:pStyle w:val="subsection"/>
      </w:pPr>
      <w:r w:rsidRPr="004858E5">
        <w:tab/>
        <w:t>(2)</w:t>
      </w:r>
      <w:r w:rsidRPr="004858E5">
        <w:tab/>
        <w:t>At the hearing of the application, the court may receive as evidence any record of evidence given, or affidavit filed, in any proceedings in any Australian court or tribunal in which the applicant is, or at any time was, involved either as a party or as a person acting in concert with a party.</w:t>
      </w:r>
    </w:p>
    <w:p w:rsidR="003D5AD3" w:rsidRPr="004858E5" w:rsidRDefault="003D5AD3" w:rsidP="003D5AD3">
      <w:pPr>
        <w:pStyle w:val="subsection"/>
      </w:pPr>
      <w:r w:rsidRPr="004858E5">
        <w:tab/>
        <w:t>(3)</w:t>
      </w:r>
      <w:r w:rsidRPr="004858E5">
        <w:tab/>
        <w:t>The court may make an order granting the application. The order may be made subject to the conditions the court considers appropriate.</w:t>
      </w:r>
    </w:p>
    <w:p w:rsidR="003D5AD3" w:rsidRPr="004858E5" w:rsidRDefault="003D5AD3" w:rsidP="003D5AD3">
      <w:pPr>
        <w:pStyle w:val="subsection"/>
      </w:pPr>
      <w:r w:rsidRPr="004858E5">
        <w:tab/>
        <w:t>(4)</w:t>
      </w:r>
      <w:r w:rsidRPr="004858E5">
        <w:tab/>
        <w:t>The court may grant leave only if it is satisfied the proceedings are not vexatious proceedings.</w:t>
      </w:r>
    </w:p>
    <w:p w:rsidR="00DB0A95" w:rsidRPr="004858E5" w:rsidRDefault="00DB0A95" w:rsidP="001050B8">
      <w:pPr>
        <w:pStyle w:val="ActHead2"/>
        <w:pageBreakBefore/>
      </w:pPr>
      <w:bookmarkStart w:id="745" w:name="_Toc500513015"/>
      <w:r w:rsidRPr="004858E5">
        <w:rPr>
          <w:rStyle w:val="CharPartNo"/>
        </w:rPr>
        <w:t>Part</w:t>
      </w:r>
      <w:r w:rsidR="001050B8" w:rsidRPr="004858E5">
        <w:rPr>
          <w:rStyle w:val="CharPartNo"/>
        </w:rPr>
        <w:t> </w:t>
      </w:r>
      <w:r w:rsidRPr="004858E5">
        <w:rPr>
          <w:rStyle w:val="CharPartNo"/>
        </w:rPr>
        <w:t>XII</w:t>
      </w:r>
      <w:r w:rsidRPr="004858E5">
        <w:t>—</w:t>
      </w:r>
      <w:r w:rsidRPr="004858E5">
        <w:rPr>
          <w:rStyle w:val="CharPartText"/>
        </w:rPr>
        <w:t>Recognition of decrees</w:t>
      </w:r>
      <w:bookmarkEnd w:id="745"/>
    </w:p>
    <w:p w:rsidR="00DB0A95" w:rsidRPr="004858E5" w:rsidRDefault="00DF178C" w:rsidP="00DB0A95">
      <w:pPr>
        <w:pStyle w:val="Header"/>
      </w:pPr>
      <w:r w:rsidRPr="004858E5">
        <w:rPr>
          <w:rStyle w:val="CharDivNo"/>
        </w:rPr>
        <w:t xml:space="preserve"> </w:t>
      </w:r>
      <w:r w:rsidRPr="004858E5">
        <w:rPr>
          <w:rStyle w:val="CharDivText"/>
        </w:rPr>
        <w:t xml:space="preserve"> </w:t>
      </w:r>
    </w:p>
    <w:p w:rsidR="00DB0A95" w:rsidRPr="004858E5" w:rsidRDefault="00DB0A95" w:rsidP="00DB0A95">
      <w:pPr>
        <w:pStyle w:val="ActHead5"/>
      </w:pPr>
      <w:bookmarkStart w:id="746" w:name="_Toc500513016"/>
      <w:r w:rsidRPr="004858E5">
        <w:rPr>
          <w:rStyle w:val="CharSectno"/>
        </w:rPr>
        <w:t>103</w:t>
      </w:r>
      <w:r w:rsidRPr="004858E5">
        <w:t xml:space="preserve">  Decrees under this Act</w:t>
      </w:r>
      <w:bookmarkEnd w:id="746"/>
    </w:p>
    <w:p w:rsidR="00DB0A95" w:rsidRPr="004858E5" w:rsidRDefault="00DB0A95" w:rsidP="00DB0A95">
      <w:pPr>
        <w:pStyle w:val="subsection"/>
      </w:pPr>
      <w:r w:rsidRPr="004858E5">
        <w:tab/>
      </w:r>
      <w:r w:rsidRPr="004858E5">
        <w:tab/>
        <w:t>A decree under this Act has effect throughout Australia and the external Territories.</w:t>
      </w:r>
    </w:p>
    <w:p w:rsidR="00DB0A95" w:rsidRPr="004858E5" w:rsidRDefault="00DB0A95" w:rsidP="00DB0A95">
      <w:pPr>
        <w:pStyle w:val="ActHead5"/>
      </w:pPr>
      <w:bookmarkStart w:id="747" w:name="_Toc500513017"/>
      <w:r w:rsidRPr="004858E5">
        <w:rPr>
          <w:rStyle w:val="CharSectno"/>
        </w:rPr>
        <w:t>104</w:t>
      </w:r>
      <w:r w:rsidRPr="004858E5">
        <w:t xml:space="preserve">  Overseas decrees</w:t>
      </w:r>
      <w:bookmarkEnd w:id="747"/>
    </w:p>
    <w:p w:rsidR="00DB0A95" w:rsidRPr="004858E5" w:rsidRDefault="00DB0A95" w:rsidP="00DB0A95">
      <w:pPr>
        <w:pStyle w:val="subsection"/>
      </w:pPr>
      <w:r w:rsidRPr="004858E5">
        <w:tab/>
        <w:t>(1)</w:t>
      </w:r>
      <w:r w:rsidRPr="004858E5">
        <w:tab/>
        <w:t>In this section:</w:t>
      </w:r>
    </w:p>
    <w:p w:rsidR="00DB0A95" w:rsidRPr="004858E5" w:rsidRDefault="00DB0A95" w:rsidP="00DB0A95">
      <w:pPr>
        <w:pStyle w:val="Definition"/>
      </w:pPr>
      <w:r w:rsidRPr="004858E5">
        <w:rPr>
          <w:b/>
          <w:i/>
        </w:rPr>
        <w:t>applicant</w:t>
      </w:r>
      <w:r w:rsidRPr="004858E5">
        <w:t xml:space="preserve">, in relation to </w:t>
      </w:r>
      <w:r w:rsidR="0069779B" w:rsidRPr="004858E5">
        <w:t>a divorce or the</w:t>
      </w:r>
      <w:r w:rsidRPr="004858E5">
        <w:t xml:space="preserve"> annulment of a marriage or the legal separation of the parties to a marriage, means:</w:t>
      </w:r>
    </w:p>
    <w:p w:rsidR="00DB0A95" w:rsidRPr="004858E5" w:rsidRDefault="00DB0A95" w:rsidP="00DB0A95">
      <w:pPr>
        <w:pStyle w:val="paragraph"/>
      </w:pPr>
      <w:r w:rsidRPr="004858E5">
        <w:tab/>
        <w:t>(a)</w:t>
      </w:r>
      <w:r w:rsidRPr="004858E5">
        <w:tab/>
        <w:t xml:space="preserve">the party at whose instance the </w:t>
      </w:r>
      <w:r w:rsidR="0069779B" w:rsidRPr="004858E5">
        <w:t>divorce</w:t>
      </w:r>
      <w:r w:rsidRPr="004858E5">
        <w:t>, annulment or legal separation was effected; or</w:t>
      </w:r>
    </w:p>
    <w:p w:rsidR="00DB0A95" w:rsidRPr="004858E5" w:rsidRDefault="00DB0A95" w:rsidP="00DB0A95">
      <w:pPr>
        <w:pStyle w:val="paragraph"/>
      </w:pPr>
      <w:r w:rsidRPr="004858E5">
        <w:tab/>
        <w:t>(b)</w:t>
      </w:r>
      <w:r w:rsidRPr="004858E5">
        <w:tab/>
        <w:t xml:space="preserve">where the </w:t>
      </w:r>
      <w:r w:rsidR="0069779B" w:rsidRPr="004858E5">
        <w:t>divorce</w:t>
      </w:r>
      <w:r w:rsidRPr="004858E5">
        <w:t>, annulment or legal separation was effected at the instance of both the parties—each of the parties.</w:t>
      </w:r>
    </w:p>
    <w:p w:rsidR="00DB0A95" w:rsidRPr="004858E5" w:rsidRDefault="00DB0A95" w:rsidP="00DB0A95">
      <w:pPr>
        <w:pStyle w:val="Definition"/>
      </w:pPr>
      <w:r w:rsidRPr="004858E5">
        <w:rPr>
          <w:b/>
          <w:i/>
        </w:rPr>
        <w:t>marriage</w:t>
      </w:r>
      <w:r w:rsidRPr="004858E5">
        <w:t xml:space="preserve"> includes a purported marriage that is void.</w:t>
      </w:r>
    </w:p>
    <w:p w:rsidR="00DB0A95" w:rsidRPr="004858E5" w:rsidRDefault="00DB0A95" w:rsidP="00DB0A95">
      <w:pPr>
        <w:pStyle w:val="Definition"/>
      </w:pPr>
      <w:r w:rsidRPr="004858E5">
        <w:rPr>
          <w:b/>
          <w:i/>
        </w:rPr>
        <w:t>relevant date</w:t>
      </w:r>
      <w:r w:rsidRPr="004858E5">
        <w:t xml:space="preserve">, in relation to </w:t>
      </w:r>
      <w:r w:rsidR="00020640" w:rsidRPr="004858E5">
        <w:t>a divorce or the</w:t>
      </w:r>
      <w:r w:rsidRPr="004858E5">
        <w:t xml:space="preserve"> annulment of a marriage or the legal separation of the parties to a marriage, means the date of the institution of the proceedings that resulted in the </w:t>
      </w:r>
      <w:r w:rsidR="00020640" w:rsidRPr="004858E5">
        <w:t>divorce,</w:t>
      </w:r>
      <w:r w:rsidRPr="004858E5">
        <w:t xml:space="preserve"> annulment or legal separation.</w:t>
      </w:r>
    </w:p>
    <w:p w:rsidR="00DB0A95" w:rsidRPr="004858E5" w:rsidRDefault="00DB0A95" w:rsidP="00DB0A95">
      <w:pPr>
        <w:pStyle w:val="Definition"/>
      </w:pPr>
      <w:r w:rsidRPr="004858E5">
        <w:rPr>
          <w:b/>
          <w:i/>
        </w:rPr>
        <w:t>respondent</w:t>
      </w:r>
      <w:r w:rsidRPr="004858E5">
        <w:t xml:space="preserve">, in relation to </w:t>
      </w:r>
      <w:r w:rsidR="00BF2C35" w:rsidRPr="004858E5">
        <w:t>a divorce or the</w:t>
      </w:r>
      <w:r w:rsidRPr="004858E5">
        <w:t xml:space="preserve"> annulment of a marriage or the legal separation of the parties to a marriage, means a party to the marriage, not being a party at whose instance the </w:t>
      </w:r>
      <w:r w:rsidR="00BF2C35" w:rsidRPr="004858E5">
        <w:t>divorce,</w:t>
      </w:r>
      <w:r w:rsidRPr="004858E5">
        <w:t xml:space="preserve"> annulment or legal separation was effected.</w:t>
      </w:r>
    </w:p>
    <w:p w:rsidR="00DB0A95" w:rsidRPr="004858E5" w:rsidRDefault="00DB0A95" w:rsidP="00DB0A95">
      <w:pPr>
        <w:pStyle w:val="subsection"/>
      </w:pPr>
      <w:r w:rsidRPr="004858E5">
        <w:tab/>
        <w:t>(2)</w:t>
      </w:r>
      <w:r w:rsidRPr="004858E5">
        <w:tab/>
        <w:t>For the purposes of this section, a person who is a national of a country of which an overseas jurisdiction forms part shall be deemed to be a national of that overseas jurisdiction.</w:t>
      </w:r>
    </w:p>
    <w:p w:rsidR="00DB0A95" w:rsidRPr="004858E5" w:rsidRDefault="00DB0A95" w:rsidP="00DB0A95">
      <w:pPr>
        <w:pStyle w:val="subsection"/>
        <w:keepNext/>
        <w:keepLines/>
      </w:pPr>
      <w:r w:rsidRPr="004858E5">
        <w:tab/>
        <w:t>(3)</w:t>
      </w:r>
      <w:r w:rsidRPr="004858E5">
        <w:tab/>
      </w:r>
      <w:r w:rsidR="00A6377E" w:rsidRPr="004858E5">
        <w:t>A divorce or the</w:t>
      </w:r>
      <w:r w:rsidRPr="004858E5">
        <w:t xml:space="preserve"> annulment of a marriage, or the legal separation of the parties to a marriage, effected in accordance with the law of an overseas jurisdiction shall be recognized as valid in Australia where:</w:t>
      </w:r>
    </w:p>
    <w:p w:rsidR="00DB0A95" w:rsidRPr="004858E5" w:rsidRDefault="00DB0A95" w:rsidP="00DB0A95">
      <w:pPr>
        <w:pStyle w:val="paragraph"/>
      </w:pPr>
      <w:r w:rsidRPr="004858E5">
        <w:tab/>
        <w:t>(a)</w:t>
      </w:r>
      <w:r w:rsidRPr="004858E5">
        <w:tab/>
        <w:t>the respondent was ordinarily resident in the overseas jurisdiction at the relevant date;</w:t>
      </w:r>
    </w:p>
    <w:p w:rsidR="00DB0A95" w:rsidRPr="004858E5" w:rsidRDefault="00DB0A95" w:rsidP="00DB0A95">
      <w:pPr>
        <w:pStyle w:val="paragraph"/>
      </w:pPr>
      <w:r w:rsidRPr="004858E5">
        <w:tab/>
        <w:t>(b)</w:t>
      </w:r>
      <w:r w:rsidRPr="004858E5">
        <w:tab/>
        <w:t xml:space="preserve">the applicant or, in a case referred to in </w:t>
      </w:r>
      <w:r w:rsidR="004858E5">
        <w:t>paragraph (</w:t>
      </w:r>
      <w:r w:rsidRPr="004858E5">
        <w:t xml:space="preserve">b) of the definition of </w:t>
      </w:r>
      <w:r w:rsidRPr="004858E5">
        <w:rPr>
          <w:b/>
          <w:i/>
        </w:rPr>
        <w:t>applicant</w:t>
      </w:r>
      <w:r w:rsidRPr="004858E5">
        <w:t xml:space="preserve"> in </w:t>
      </w:r>
      <w:r w:rsidR="004858E5">
        <w:t>subsection (</w:t>
      </w:r>
      <w:r w:rsidRPr="004858E5">
        <w:t>1), one of the applicants, was ordinarily resident in the overseas jurisdiction at the relevant date and either:</w:t>
      </w:r>
    </w:p>
    <w:p w:rsidR="00DB0A95" w:rsidRPr="004858E5" w:rsidRDefault="00DB0A95" w:rsidP="00DB0A95">
      <w:pPr>
        <w:pStyle w:val="paragraphsub"/>
      </w:pPr>
      <w:r w:rsidRPr="004858E5">
        <w:tab/>
        <w:t>(i)</w:t>
      </w:r>
      <w:r w:rsidRPr="004858E5">
        <w:tab/>
        <w:t>the ordinary residence of the applicant or of that applicant, as the case may be, had continued for not less than 1 year immediately before the relevant date; or</w:t>
      </w:r>
    </w:p>
    <w:p w:rsidR="00DB0A95" w:rsidRPr="004858E5" w:rsidRDefault="00DB0A95" w:rsidP="00DB0A95">
      <w:pPr>
        <w:pStyle w:val="paragraphsub"/>
      </w:pPr>
      <w:r w:rsidRPr="004858E5">
        <w:tab/>
        <w:t>(ii)</w:t>
      </w:r>
      <w:r w:rsidRPr="004858E5">
        <w:tab/>
        <w:t>the last place of cohabitation of the parties to the marriage was in that jurisdiction;</w:t>
      </w:r>
    </w:p>
    <w:p w:rsidR="00DB0A95" w:rsidRPr="004858E5" w:rsidRDefault="00DB0A95" w:rsidP="00DB0A95">
      <w:pPr>
        <w:pStyle w:val="paragraph"/>
      </w:pPr>
      <w:r w:rsidRPr="004858E5">
        <w:tab/>
        <w:t>(c)</w:t>
      </w:r>
      <w:r w:rsidRPr="004858E5">
        <w:tab/>
        <w:t xml:space="preserve">the applicant or the respondent or, in a case referred to in </w:t>
      </w:r>
      <w:r w:rsidR="004858E5">
        <w:t>paragraph (</w:t>
      </w:r>
      <w:r w:rsidRPr="004858E5">
        <w:t xml:space="preserve">b) of the definition of </w:t>
      </w:r>
      <w:r w:rsidRPr="004858E5">
        <w:rPr>
          <w:b/>
          <w:i/>
        </w:rPr>
        <w:t>applicant</w:t>
      </w:r>
      <w:r w:rsidRPr="004858E5">
        <w:t xml:space="preserve"> in </w:t>
      </w:r>
      <w:r w:rsidR="004858E5">
        <w:t>subsection (</w:t>
      </w:r>
      <w:r w:rsidRPr="004858E5">
        <w:t>1), one of the applicants, was domiciled in the overseas jurisdiction at the relevant date;</w:t>
      </w:r>
    </w:p>
    <w:p w:rsidR="00DB0A95" w:rsidRPr="004858E5" w:rsidRDefault="00DB0A95" w:rsidP="00DB0A95">
      <w:pPr>
        <w:pStyle w:val="paragraph"/>
      </w:pPr>
      <w:r w:rsidRPr="004858E5">
        <w:tab/>
        <w:t>(d)</w:t>
      </w:r>
      <w:r w:rsidRPr="004858E5">
        <w:tab/>
        <w:t>the respondent was a national of the overseas jurisdiction at the relevant date;</w:t>
      </w:r>
    </w:p>
    <w:p w:rsidR="00DB0A95" w:rsidRPr="004858E5" w:rsidRDefault="00DB0A95" w:rsidP="00DB0A95">
      <w:pPr>
        <w:pStyle w:val="paragraph"/>
      </w:pPr>
      <w:r w:rsidRPr="004858E5">
        <w:tab/>
        <w:t>(e)</w:t>
      </w:r>
      <w:r w:rsidRPr="004858E5">
        <w:tab/>
        <w:t xml:space="preserve">the applicant or, in a case referred to in </w:t>
      </w:r>
      <w:r w:rsidR="004858E5">
        <w:t>paragraph (</w:t>
      </w:r>
      <w:r w:rsidRPr="004858E5">
        <w:t xml:space="preserve">b) of the definition of </w:t>
      </w:r>
      <w:r w:rsidRPr="004858E5">
        <w:rPr>
          <w:b/>
          <w:i/>
        </w:rPr>
        <w:t>applicant</w:t>
      </w:r>
      <w:r w:rsidRPr="004858E5">
        <w:t xml:space="preserve"> in </w:t>
      </w:r>
      <w:r w:rsidR="004858E5">
        <w:t>subsection (</w:t>
      </w:r>
      <w:r w:rsidRPr="004858E5">
        <w:t>1), one of the applicants, was a national of the overseas jurisdiction at the relevant date and either:</w:t>
      </w:r>
    </w:p>
    <w:p w:rsidR="00DB0A95" w:rsidRPr="004858E5" w:rsidRDefault="00DB0A95" w:rsidP="00DB0A95">
      <w:pPr>
        <w:pStyle w:val="paragraphsub"/>
      </w:pPr>
      <w:r w:rsidRPr="004858E5">
        <w:tab/>
        <w:t>(i)</w:t>
      </w:r>
      <w:r w:rsidRPr="004858E5">
        <w:tab/>
        <w:t>the applicant or that applicant, as the case may be, was ordinarily resident in that jurisdiction at that date; or</w:t>
      </w:r>
    </w:p>
    <w:p w:rsidR="00DB0A95" w:rsidRPr="004858E5" w:rsidRDefault="00DB0A95" w:rsidP="00DB0A95">
      <w:pPr>
        <w:pStyle w:val="paragraphsub"/>
      </w:pPr>
      <w:r w:rsidRPr="004858E5">
        <w:tab/>
        <w:t>(ii)</w:t>
      </w:r>
      <w:r w:rsidRPr="004858E5">
        <w:tab/>
        <w:t>the applicant or that applicant, as the case may be, had been ordinarily resident in that jurisdiction for a continuous period of 1 year falling, at least in part, within the period of 2 years immediately before the relevant date; or</w:t>
      </w:r>
    </w:p>
    <w:p w:rsidR="00DB0A95" w:rsidRPr="004858E5" w:rsidRDefault="00DB0A95" w:rsidP="00DB0A95">
      <w:pPr>
        <w:pStyle w:val="paragraph"/>
      </w:pPr>
      <w:r w:rsidRPr="004858E5">
        <w:tab/>
        <w:t>(f)</w:t>
      </w:r>
      <w:r w:rsidRPr="004858E5">
        <w:tab/>
        <w:t xml:space="preserve">the applicant or, in a case referred to in </w:t>
      </w:r>
      <w:r w:rsidR="004858E5">
        <w:t>paragraph (</w:t>
      </w:r>
      <w:r w:rsidRPr="004858E5">
        <w:t xml:space="preserve">b) of the definition of </w:t>
      </w:r>
      <w:r w:rsidRPr="004858E5">
        <w:rPr>
          <w:b/>
          <w:i/>
        </w:rPr>
        <w:t>applicant</w:t>
      </w:r>
      <w:r w:rsidRPr="004858E5">
        <w:t xml:space="preserve"> in </w:t>
      </w:r>
      <w:r w:rsidR="004858E5">
        <w:t>subsection (</w:t>
      </w:r>
      <w:r w:rsidRPr="004858E5">
        <w:t xml:space="preserve">1), one of the applicants, was a national of, and present in, the overseas jurisdiction at the relevant date and the last place of cohabitation of the parties to the marriage was an overseas jurisdiction the law of which, at the relevant date, did not provide for </w:t>
      </w:r>
      <w:r w:rsidR="00A6377E" w:rsidRPr="004858E5">
        <w:t>divorce, the</w:t>
      </w:r>
      <w:r w:rsidRPr="004858E5">
        <w:t xml:space="preserve"> annulment of marriage or the legal separation of the parties to a marriage, as the case may be.</w:t>
      </w:r>
    </w:p>
    <w:p w:rsidR="00DB0A95" w:rsidRPr="004858E5" w:rsidRDefault="00DB0A95" w:rsidP="00DB0A95">
      <w:pPr>
        <w:pStyle w:val="subsection"/>
        <w:keepNext/>
      </w:pPr>
      <w:r w:rsidRPr="004858E5">
        <w:tab/>
        <w:t>(4)</w:t>
      </w:r>
      <w:r w:rsidRPr="004858E5">
        <w:tab/>
      </w:r>
      <w:r w:rsidR="00283C27" w:rsidRPr="004858E5">
        <w:t>A divorce or the</w:t>
      </w:r>
      <w:r w:rsidRPr="004858E5">
        <w:t xml:space="preserve"> annulment of a marriage, or the legal separation of the parties to a marriage, shall not be recognized as valid by virtue of </w:t>
      </w:r>
      <w:r w:rsidR="004858E5">
        <w:t>subsection (</w:t>
      </w:r>
      <w:r w:rsidRPr="004858E5">
        <w:t>3) where:</w:t>
      </w:r>
    </w:p>
    <w:p w:rsidR="00DB0A95" w:rsidRPr="004858E5" w:rsidRDefault="00DB0A95" w:rsidP="00DB0A95">
      <w:pPr>
        <w:pStyle w:val="paragraph"/>
      </w:pPr>
      <w:r w:rsidRPr="004858E5">
        <w:tab/>
        <w:t>(a)</w:t>
      </w:r>
      <w:r w:rsidRPr="004858E5">
        <w:tab/>
        <w:t>under the common law rules of private international law, recognition of its validity would be refused on the ground that a party to the marriage had been denied natural justice; or</w:t>
      </w:r>
    </w:p>
    <w:p w:rsidR="00DB0A95" w:rsidRPr="004858E5" w:rsidRDefault="00DB0A95" w:rsidP="00DB0A95">
      <w:pPr>
        <w:pStyle w:val="paragraph"/>
      </w:pPr>
      <w:r w:rsidRPr="004858E5">
        <w:tab/>
        <w:t>(b)</w:t>
      </w:r>
      <w:r w:rsidRPr="004858E5">
        <w:tab/>
        <w:t>recognition would manifestly be contrary to public policy.</w:t>
      </w:r>
    </w:p>
    <w:p w:rsidR="00DB0A95" w:rsidRPr="004858E5" w:rsidRDefault="00DB0A95" w:rsidP="00DB0A95">
      <w:pPr>
        <w:pStyle w:val="subsection"/>
      </w:pPr>
      <w:r w:rsidRPr="004858E5">
        <w:tab/>
        <w:t>(5)</w:t>
      </w:r>
      <w:r w:rsidRPr="004858E5">
        <w:tab/>
      </w:r>
      <w:r w:rsidR="00283C27" w:rsidRPr="004858E5">
        <w:t>Any divorce or any</w:t>
      </w:r>
      <w:r w:rsidRPr="004858E5">
        <w:t xml:space="preserve"> annulment of a marriage, or any legal separation of the parties to a marriage, that would be recognized as valid under the common law rules of private international law but to which none of the preceding provisions of this section applies shall be recognized as valid in Australia, and the operation of this subsection shall not be limited by any implication from those provisions.</w:t>
      </w:r>
    </w:p>
    <w:p w:rsidR="00DB0A95" w:rsidRPr="004858E5" w:rsidRDefault="00DB0A95" w:rsidP="00DB0A95">
      <w:pPr>
        <w:pStyle w:val="subsection"/>
      </w:pPr>
      <w:r w:rsidRPr="004858E5">
        <w:tab/>
        <w:t>(6)</w:t>
      </w:r>
      <w:r w:rsidRPr="004858E5">
        <w:tab/>
        <w:t>Notwithstanding anything contained in this section, the annulment in accordance with the law of an overseas jurisdiction of a marriage solemnized under Part</w:t>
      </w:r>
      <w:r w:rsidR="001050B8" w:rsidRPr="004858E5">
        <w:t> </w:t>
      </w:r>
      <w:r w:rsidRPr="004858E5">
        <w:t xml:space="preserve">V of the </w:t>
      </w:r>
      <w:r w:rsidRPr="004858E5">
        <w:rPr>
          <w:i/>
        </w:rPr>
        <w:t>Marriage Act 1961</w:t>
      </w:r>
      <w:r w:rsidRPr="004858E5">
        <w:t>, being an annulment on the ground only of non</w:t>
      </w:r>
      <w:r w:rsidR="00450D48" w:rsidRPr="004858E5">
        <w:noBreakHyphen/>
      </w:r>
      <w:r w:rsidRPr="004858E5">
        <w:t>compliance with the formalities prescribed by the law of the jurisdiction in which the marriage was solemnized, shall not be recognized as valid in Australia.</w:t>
      </w:r>
    </w:p>
    <w:p w:rsidR="00DB0A95" w:rsidRPr="004858E5" w:rsidRDefault="00DB0A95" w:rsidP="00DB0A95">
      <w:pPr>
        <w:pStyle w:val="subsection"/>
      </w:pPr>
      <w:r w:rsidRPr="004858E5">
        <w:tab/>
        <w:t>(7)</w:t>
      </w:r>
      <w:r w:rsidRPr="004858E5">
        <w:tab/>
        <w:t xml:space="preserve">For the purposes of this section, a court in Australia, in considering the validity of </w:t>
      </w:r>
      <w:r w:rsidR="00283C27" w:rsidRPr="004858E5">
        <w:t>a divorce or an</w:t>
      </w:r>
      <w:r w:rsidRPr="004858E5">
        <w:t xml:space="preserve"> annulment of a marriage, or a legal separation of the parties to a marriage, effected under a law of an overseas jurisdiction:</w:t>
      </w:r>
    </w:p>
    <w:p w:rsidR="00DB0A95" w:rsidRPr="004858E5" w:rsidRDefault="00DB0A95" w:rsidP="00DB0A95">
      <w:pPr>
        <w:pStyle w:val="paragraph"/>
      </w:pPr>
      <w:r w:rsidRPr="004858E5">
        <w:tab/>
        <w:t>(a)</w:t>
      </w:r>
      <w:r w:rsidRPr="004858E5">
        <w:tab/>
        <w:t xml:space="preserve">where the respondent appeared in the proceedings for </w:t>
      </w:r>
      <w:r w:rsidR="00935E4E" w:rsidRPr="004858E5">
        <w:t>the divorce</w:t>
      </w:r>
      <w:r w:rsidRPr="004858E5">
        <w:t>, annulment or separation:</w:t>
      </w:r>
    </w:p>
    <w:p w:rsidR="00DB0A95" w:rsidRPr="004858E5" w:rsidRDefault="00DB0A95" w:rsidP="00DB0A95">
      <w:pPr>
        <w:pStyle w:val="paragraphsub"/>
      </w:pPr>
      <w:r w:rsidRPr="004858E5">
        <w:tab/>
        <w:t>(i)</w:t>
      </w:r>
      <w:r w:rsidRPr="004858E5">
        <w:tab/>
        <w:t xml:space="preserve">is bound by the findings of fact on the basis of which a court of the overseas jurisdiction assumed jurisdiction to grant </w:t>
      </w:r>
      <w:r w:rsidR="00935E4E" w:rsidRPr="004858E5">
        <w:t>the divorce</w:t>
      </w:r>
      <w:r w:rsidRPr="004858E5">
        <w:t>, annulment or separation; and</w:t>
      </w:r>
    </w:p>
    <w:p w:rsidR="00DB0A95" w:rsidRPr="004858E5" w:rsidRDefault="00DB0A95" w:rsidP="00DB0A95">
      <w:pPr>
        <w:pStyle w:val="paragraphsub"/>
      </w:pPr>
      <w:r w:rsidRPr="004858E5">
        <w:tab/>
        <w:t>(ii)</w:t>
      </w:r>
      <w:r w:rsidRPr="004858E5">
        <w:tab/>
        <w:t>may treat as proved any other facts found by a court of the overseas jurisdiction or otherwise established for the purposes of the law of the overseas jurisdiction; or</w:t>
      </w:r>
    </w:p>
    <w:p w:rsidR="00DB0A95" w:rsidRPr="004858E5" w:rsidRDefault="00DB0A95" w:rsidP="00DB0A95">
      <w:pPr>
        <w:pStyle w:val="paragraph"/>
      </w:pPr>
      <w:r w:rsidRPr="004858E5">
        <w:tab/>
        <w:t>(b)</w:t>
      </w:r>
      <w:r w:rsidRPr="004858E5">
        <w:tab/>
        <w:t xml:space="preserve">where the respondent did not appear in the proceedings for </w:t>
      </w:r>
      <w:r w:rsidR="00935E4E" w:rsidRPr="004858E5">
        <w:t>the divorce</w:t>
      </w:r>
      <w:r w:rsidRPr="004858E5">
        <w:t>, annulment or separation—may treat as proved any facts found by a court of the overseas jurisdiction or otherwise established for the purposes of the law of the overseas jurisdiction.</w:t>
      </w:r>
    </w:p>
    <w:p w:rsidR="00DB0A95" w:rsidRPr="004858E5" w:rsidRDefault="00DB0A95" w:rsidP="00DB0A95">
      <w:pPr>
        <w:pStyle w:val="subsection"/>
      </w:pPr>
      <w:r w:rsidRPr="004858E5">
        <w:tab/>
        <w:t>(8)</w:t>
      </w:r>
      <w:r w:rsidRPr="004858E5">
        <w:tab/>
        <w:t xml:space="preserve">For the purposes of the preceding provisions of this section but without limiting the operation of those provisions, </w:t>
      </w:r>
      <w:r w:rsidR="00A96610" w:rsidRPr="004858E5">
        <w:t>a divorce or the</w:t>
      </w:r>
      <w:r w:rsidRPr="004858E5">
        <w:t xml:space="preserve"> annulment of a marriage, or the legal separation of the parties to a marriage, shall be deemed to have been effected in accordance with the law of an overseas jurisdiction if it was effected in another overseas jurisdiction in circumstances in which, at the relevant date, it would have been recognized as valid by the law of the first</w:t>
      </w:r>
      <w:r w:rsidR="00450D48" w:rsidRPr="004858E5">
        <w:noBreakHyphen/>
      </w:r>
      <w:r w:rsidRPr="004858E5">
        <w:t>mentioned overseas jurisdiction.</w:t>
      </w:r>
    </w:p>
    <w:p w:rsidR="00DB0A95" w:rsidRPr="004858E5" w:rsidRDefault="00DB0A95" w:rsidP="00DB0A95">
      <w:pPr>
        <w:pStyle w:val="subsection"/>
      </w:pPr>
      <w:r w:rsidRPr="004858E5">
        <w:tab/>
        <w:t>(9)</w:t>
      </w:r>
      <w:r w:rsidRPr="004858E5">
        <w:tab/>
        <w:t xml:space="preserve">Where </w:t>
      </w:r>
      <w:r w:rsidR="00A96610" w:rsidRPr="004858E5">
        <w:t>a divorce or the</w:t>
      </w:r>
      <w:r w:rsidRPr="004858E5">
        <w:t xml:space="preserve"> annulment of a marriage is to be recognized as valid in accordance with this section, the capacity of a party to that marriage to re</w:t>
      </w:r>
      <w:r w:rsidR="00450D48" w:rsidRPr="004858E5">
        <w:noBreakHyphen/>
      </w:r>
      <w:r w:rsidRPr="004858E5">
        <w:t xml:space="preserve">marry in accordance with the law of Australia is not affected by the fact that the validity of </w:t>
      </w:r>
      <w:r w:rsidR="00A96610" w:rsidRPr="004858E5">
        <w:t>the divorce</w:t>
      </w:r>
      <w:r w:rsidRPr="004858E5">
        <w:t xml:space="preserve"> or annulment is not recognized under the law of some other jurisdiction.</w:t>
      </w:r>
    </w:p>
    <w:p w:rsidR="00DB0A95" w:rsidRPr="004858E5" w:rsidRDefault="00DB0A95" w:rsidP="00DB0A95">
      <w:pPr>
        <w:pStyle w:val="subsection"/>
      </w:pPr>
      <w:r w:rsidRPr="004858E5">
        <w:tab/>
        <w:t>(10)</w:t>
      </w:r>
      <w:r w:rsidRPr="004858E5">
        <w:tab/>
        <w:t xml:space="preserve">The preceding provisions of this section apply in relation to </w:t>
      </w:r>
      <w:r w:rsidR="00A96610" w:rsidRPr="004858E5">
        <w:t>divorces</w:t>
      </w:r>
      <w:r w:rsidRPr="004858E5">
        <w:t>, annulments and legal separations effected whether by decree, legislation or otherwise, whether before or after the commencement of this Act, and, for the purposes of this section, any decree, legislation or other process by which it is established that a purported marriage was or is to become void shall be deemed to be an annulment of the marriage.</w:t>
      </w:r>
    </w:p>
    <w:p w:rsidR="00DB0A95" w:rsidRPr="004858E5" w:rsidRDefault="00DB0A95" w:rsidP="00DB0A95">
      <w:pPr>
        <w:pStyle w:val="ActHead5"/>
      </w:pPr>
      <w:bookmarkStart w:id="748" w:name="_Toc500513018"/>
      <w:r w:rsidRPr="004858E5">
        <w:rPr>
          <w:rStyle w:val="CharSectno"/>
        </w:rPr>
        <w:t>104A</w:t>
      </w:r>
      <w:r w:rsidRPr="004858E5">
        <w:t xml:space="preserve">  Recognition in external Territories</w:t>
      </w:r>
      <w:bookmarkEnd w:id="748"/>
    </w:p>
    <w:p w:rsidR="00DB0A95" w:rsidRPr="004858E5" w:rsidRDefault="00DB0A95" w:rsidP="00DB0A95">
      <w:pPr>
        <w:pStyle w:val="subsection"/>
      </w:pPr>
      <w:r w:rsidRPr="004858E5">
        <w:tab/>
        <w:t>(1)</w:t>
      </w:r>
      <w:r w:rsidRPr="004858E5">
        <w:tab/>
        <w:t>In this section:</w:t>
      </w:r>
    </w:p>
    <w:p w:rsidR="00DB0A95" w:rsidRPr="004858E5" w:rsidRDefault="00DB0A95" w:rsidP="00DB0A95">
      <w:pPr>
        <w:pStyle w:val="Definition"/>
      </w:pPr>
      <w:r w:rsidRPr="004858E5">
        <w:rPr>
          <w:b/>
          <w:i/>
        </w:rPr>
        <w:t>external Territory</w:t>
      </w:r>
      <w:r w:rsidRPr="004858E5">
        <w:t xml:space="preserve"> does not include Norfolk Island.</w:t>
      </w:r>
    </w:p>
    <w:p w:rsidR="00DB0A95" w:rsidRPr="004858E5" w:rsidRDefault="00DB0A95" w:rsidP="00DB0A95">
      <w:pPr>
        <w:pStyle w:val="Definition"/>
      </w:pPr>
      <w:r w:rsidRPr="004858E5">
        <w:rPr>
          <w:b/>
          <w:i/>
        </w:rPr>
        <w:t>overseas jurisdiction</w:t>
      </w:r>
      <w:r w:rsidRPr="004858E5">
        <w:t xml:space="preserve"> does not include an external Territory.</w:t>
      </w:r>
    </w:p>
    <w:p w:rsidR="00DB0A95" w:rsidRPr="004858E5" w:rsidRDefault="00DB0A95" w:rsidP="00DB0A95">
      <w:pPr>
        <w:pStyle w:val="subsection"/>
        <w:keepNext/>
        <w:keepLines/>
      </w:pPr>
      <w:r w:rsidRPr="004858E5">
        <w:tab/>
        <w:t>(2)</w:t>
      </w:r>
      <w:r w:rsidRPr="004858E5">
        <w:tab/>
        <w:t xml:space="preserve">A </w:t>
      </w:r>
      <w:r w:rsidR="00855DEB" w:rsidRPr="004858E5">
        <w:t>divorce or the</w:t>
      </w:r>
      <w:r w:rsidRPr="004858E5">
        <w:t xml:space="preserve"> annulment of a marriage, or the legal separation of the parties to a marriage, effected in accordance with the law of an overseas jurisdiction that is recognised as valid in Australia shall be recognised as valid in every external Territory.</w:t>
      </w:r>
    </w:p>
    <w:p w:rsidR="00DB0A95" w:rsidRPr="004858E5" w:rsidRDefault="00DB0A95" w:rsidP="00DB0A95">
      <w:pPr>
        <w:pStyle w:val="subsection"/>
        <w:keepNext/>
      </w:pPr>
      <w:r w:rsidRPr="004858E5">
        <w:tab/>
        <w:t>(3)</w:t>
      </w:r>
      <w:r w:rsidRPr="004858E5">
        <w:tab/>
        <w:t xml:space="preserve">A </w:t>
      </w:r>
      <w:r w:rsidR="00855DEB" w:rsidRPr="004858E5">
        <w:t>divorce or the</w:t>
      </w:r>
      <w:r w:rsidRPr="004858E5">
        <w:t xml:space="preserve"> annulment of a marriage, or the legal separation of the parties to a marriage, effected in accordance with the law of an external Territory that is recognised as valid in Australia shall be recognised as valid in every other external Territory.</w:t>
      </w:r>
    </w:p>
    <w:p w:rsidR="00DB0A95" w:rsidRPr="004858E5" w:rsidRDefault="00DB0A95" w:rsidP="001050B8">
      <w:pPr>
        <w:pStyle w:val="ActHead2"/>
        <w:pageBreakBefore/>
      </w:pPr>
      <w:bookmarkStart w:id="749" w:name="_Toc500513019"/>
      <w:r w:rsidRPr="004858E5">
        <w:rPr>
          <w:rStyle w:val="CharPartNo"/>
        </w:rPr>
        <w:t>Part</w:t>
      </w:r>
      <w:r w:rsidR="001050B8" w:rsidRPr="004858E5">
        <w:rPr>
          <w:rStyle w:val="CharPartNo"/>
        </w:rPr>
        <w:t> </w:t>
      </w:r>
      <w:r w:rsidRPr="004858E5">
        <w:rPr>
          <w:rStyle w:val="CharPartNo"/>
        </w:rPr>
        <w:t>XIII</w:t>
      </w:r>
      <w:r w:rsidRPr="004858E5">
        <w:t>—</w:t>
      </w:r>
      <w:r w:rsidRPr="004858E5">
        <w:rPr>
          <w:rStyle w:val="CharPartText"/>
        </w:rPr>
        <w:t>Enforcement of decrees</w:t>
      </w:r>
      <w:bookmarkEnd w:id="749"/>
    </w:p>
    <w:p w:rsidR="00DB0A95" w:rsidRPr="004858E5" w:rsidRDefault="00DF178C" w:rsidP="00DB0A95">
      <w:pPr>
        <w:pStyle w:val="Header"/>
      </w:pPr>
      <w:r w:rsidRPr="004858E5">
        <w:rPr>
          <w:rStyle w:val="CharDivNo"/>
        </w:rPr>
        <w:t xml:space="preserve"> </w:t>
      </w:r>
      <w:r w:rsidRPr="004858E5">
        <w:rPr>
          <w:rStyle w:val="CharDivText"/>
        </w:rPr>
        <w:t xml:space="preserve"> </w:t>
      </w:r>
    </w:p>
    <w:p w:rsidR="00DB0A95" w:rsidRPr="004858E5" w:rsidRDefault="00DB0A95" w:rsidP="00DB0A95">
      <w:pPr>
        <w:pStyle w:val="ActHead5"/>
      </w:pPr>
      <w:bookmarkStart w:id="750" w:name="_Toc500513020"/>
      <w:r w:rsidRPr="004858E5">
        <w:rPr>
          <w:rStyle w:val="CharSectno"/>
        </w:rPr>
        <w:t>105</w:t>
      </w:r>
      <w:r w:rsidRPr="004858E5">
        <w:t xml:space="preserve">  Enforcement generally</w:t>
      </w:r>
      <w:bookmarkEnd w:id="750"/>
    </w:p>
    <w:p w:rsidR="00DB0A95" w:rsidRPr="004858E5" w:rsidRDefault="00DB0A95" w:rsidP="00DB0A95">
      <w:pPr>
        <w:pStyle w:val="subsection"/>
      </w:pPr>
      <w:r w:rsidRPr="004858E5">
        <w:tab/>
        <w:t>(1)</w:t>
      </w:r>
      <w:r w:rsidRPr="004858E5">
        <w:tab/>
        <w:t>Subject to this Part, to the regulations and to the applicable Rules of Court, all decrees made under this Act may be enforced by any court having jurisdiction under this Act.</w:t>
      </w:r>
    </w:p>
    <w:p w:rsidR="00DB0A95" w:rsidRPr="004858E5" w:rsidRDefault="00DB0A95" w:rsidP="00B92723">
      <w:pPr>
        <w:pStyle w:val="notetext"/>
      </w:pPr>
      <w:r w:rsidRPr="004858E5">
        <w:t>Note:</w:t>
      </w:r>
      <w:r w:rsidRPr="004858E5">
        <w:tab/>
        <w:t xml:space="preserve">For example, the </w:t>
      </w:r>
      <w:r w:rsidR="00564852" w:rsidRPr="004858E5">
        <w:t>Federal Circuit Court of Australia</w:t>
      </w:r>
      <w:r w:rsidRPr="004858E5">
        <w:t xml:space="preserve"> can enforce decrees made by the Family Court of Australia.</w:t>
      </w:r>
    </w:p>
    <w:p w:rsidR="00DB0A95" w:rsidRPr="004858E5" w:rsidRDefault="00DB0A95" w:rsidP="00DB0A95">
      <w:pPr>
        <w:pStyle w:val="subsection"/>
      </w:pPr>
      <w:r w:rsidRPr="004858E5">
        <w:tab/>
        <w:t>(2)</w:t>
      </w:r>
      <w:r w:rsidRPr="004858E5">
        <w:tab/>
        <w:t>Except as prescribed, a court shall not entertain a proceeding under this Act for the enforcement of a decree made by another court unless the decree is registered in the first</w:t>
      </w:r>
      <w:r w:rsidR="00450D48" w:rsidRPr="004858E5">
        <w:noBreakHyphen/>
      </w:r>
      <w:r w:rsidRPr="004858E5">
        <w:t>mentioned court in accordance with the regulations.</w:t>
      </w:r>
    </w:p>
    <w:p w:rsidR="00DB0A95" w:rsidRPr="004858E5" w:rsidRDefault="00DB0A95" w:rsidP="00DB0A95">
      <w:pPr>
        <w:pStyle w:val="subsection"/>
      </w:pPr>
      <w:r w:rsidRPr="004858E5">
        <w:tab/>
        <w:t>(2A)</w:t>
      </w:r>
      <w:r w:rsidRPr="004858E5">
        <w:tab/>
      </w:r>
      <w:r w:rsidR="004858E5">
        <w:t>Subsection (</w:t>
      </w:r>
      <w:r w:rsidRPr="004858E5">
        <w:t>2) does not prevent a court from making an order under paragraph</w:t>
      </w:r>
      <w:r w:rsidR="004858E5">
        <w:t> </w:t>
      </w:r>
      <w:r w:rsidRPr="004858E5">
        <w:t>90KA(c)</w:t>
      </w:r>
      <w:r w:rsidR="005F08BF" w:rsidRPr="004858E5">
        <w:t xml:space="preserve"> or 90UN(c)</w:t>
      </w:r>
      <w:r w:rsidRPr="004858E5">
        <w:t>.</w:t>
      </w:r>
    </w:p>
    <w:p w:rsidR="00DB0A95" w:rsidRPr="004858E5" w:rsidRDefault="00DB0A95" w:rsidP="00DB0A95">
      <w:pPr>
        <w:pStyle w:val="subsection"/>
      </w:pPr>
      <w:r w:rsidRPr="004858E5">
        <w:tab/>
        <w:t>(3)</w:t>
      </w:r>
      <w:r w:rsidRPr="004858E5">
        <w:tab/>
        <w:t>Where a person bound by a decree made under this Act has died, the decree may, by leave of:</w:t>
      </w:r>
    </w:p>
    <w:p w:rsidR="00DB0A95" w:rsidRPr="004858E5" w:rsidRDefault="00DB0A95" w:rsidP="00DB0A95">
      <w:pPr>
        <w:pStyle w:val="paragraph"/>
      </w:pPr>
      <w:r w:rsidRPr="004858E5">
        <w:tab/>
        <w:t>(a)</w:t>
      </w:r>
      <w:r w:rsidRPr="004858E5">
        <w:tab/>
        <w:t>the court by which it was made; or</w:t>
      </w:r>
    </w:p>
    <w:p w:rsidR="00DB0A95" w:rsidRPr="004858E5" w:rsidRDefault="00DB0A95" w:rsidP="00DB0A95">
      <w:pPr>
        <w:pStyle w:val="paragraph"/>
      </w:pPr>
      <w:r w:rsidRPr="004858E5">
        <w:tab/>
        <w:t>(b)</w:t>
      </w:r>
      <w:r w:rsidRPr="004858E5">
        <w:tab/>
        <w:t>any court in which the decree has been registered in accordance with the regulations (whether the decree was registered before or after the death of the person);</w:t>
      </w:r>
    </w:p>
    <w:p w:rsidR="00DB0A95" w:rsidRPr="004858E5" w:rsidRDefault="00DB0A95" w:rsidP="00DB0A95">
      <w:pPr>
        <w:pStyle w:val="subsection2"/>
      </w:pPr>
      <w:r w:rsidRPr="004858E5">
        <w:t>and on such terms and conditions as the court considers appropriate, be enforced, in respect of liabilities that arose under the decree before the death of that person, against the estate of that person.</w:t>
      </w:r>
    </w:p>
    <w:p w:rsidR="00DB0A95" w:rsidRPr="004858E5" w:rsidRDefault="00DB0A95" w:rsidP="00DB0A95">
      <w:pPr>
        <w:pStyle w:val="ActHead5"/>
      </w:pPr>
      <w:bookmarkStart w:id="751" w:name="_Toc500513021"/>
      <w:r w:rsidRPr="004858E5">
        <w:rPr>
          <w:rStyle w:val="CharSectno"/>
        </w:rPr>
        <w:t>106</w:t>
      </w:r>
      <w:r w:rsidRPr="004858E5">
        <w:t xml:space="preserve">  Maintenance orders—more than 12 months in arrears</w:t>
      </w:r>
      <w:bookmarkEnd w:id="751"/>
    </w:p>
    <w:p w:rsidR="00DB0A95" w:rsidRPr="004858E5" w:rsidRDefault="00DB0A95" w:rsidP="00DB0A95">
      <w:pPr>
        <w:pStyle w:val="subsection"/>
      </w:pPr>
      <w:r w:rsidRPr="004858E5">
        <w:tab/>
      </w:r>
      <w:r w:rsidRPr="004858E5">
        <w:tab/>
        <w:t>In determining whether to make an order enforcing a maintenance order, a court must not require that there be special circumstances that justify enforcing the maintenance order merely because the maintenance payable under it is more than 12 months in arrears.</w:t>
      </w:r>
    </w:p>
    <w:p w:rsidR="00DB0A95" w:rsidRPr="004858E5" w:rsidRDefault="00DB0A95" w:rsidP="00DB0A95">
      <w:pPr>
        <w:pStyle w:val="ActHead5"/>
      </w:pPr>
      <w:bookmarkStart w:id="752" w:name="_Toc500513022"/>
      <w:r w:rsidRPr="004858E5">
        <w:rPr>
          <w:rStyle w:val="CharSectno"/>
        </w:rPr>
        <w:t>106A</w:t>
      </w:r>
      <w:r w:rsidRPr="004858E5">
        <w:t xml:space="preserve">  Execution of instruments by order of court</w:t>
      </w:r>
      <w:bookmarkEnd w:id="752"/>
    </w:p>
    <w:p w:rsidR="00DB0A95" w:rsidRPr="004858E5" w:rsidRDefault="00DB0A95" w:rsidP="00DB0A95">
      <w:pPr>
        <w:pStyle w:val="subsection"/>
        <w:keepNext/>
        <w:keepLines/>
      </w:pPr>
      <w:r w:rsidRPr="004858E5">
        <w:tab/>
        <w:t>(1)</w:t>
      </w:r>
      <w:r w:rsidRPr="004858E5">
        <w:tab/>
        <w:t>If:</w:t>
      </w:r>
    </w:p>
    <w:p w:rsidR="00DB0A95" w:rsidRPr="004858E5" w:rsidRDefault="00DB0A95" w:rsidP="00DB0A95">
      <w:pPr>
        <w:pStyle w:val="paragraph"/>
      </w:pPr>
      <w:r w:rsidRPr="004858E5">
        <w:tab/>
        <w:t>(a)</w:t>
      </w:r>
      <w:r w:rsidRPr="004858E5">
        <w:tab/>
        <w:t>an order under this Act has directed a person to execute a deed or instrument; and</w:t>
      </w:r>
    </w:p>
    <w:p w:rsidR="00DB0A95" w:rsidRPr="004858E5" w:rsidRDefault="00DB0A95" w:rsidP="00DB0A95">
      <w:pPr>
        <w:pStyle w:val="paragraph"/>
      </w:pPr>
      <w:r w:rsidRPr="004858E5">
        <w:tab/>
        <w:t>(b)</w:t>
      </w:r>
      <w:r w:rsidRPr="004858E5">
        <w:tab/>
        <w:t>that person has refused or neglected to comply with the direction or, for any other reason, the court considers it necessary to exercise the powers of the court under this subsection;</w:t>
      </w:r>
    </w:p>
    <w:p w:rsidR="00DB0A95" w:rsidRPr="004858E5" w:rsidRDefault="00DB0A95" w:rsidP="00DB0A95">
      <w:pPr>
        <w:pStyle w:val="subsection2"/>
      </w:pPr>
      <w:r w:rsidRPr="004858E5">
        <w:t>the court may appoint an officer of the court or other person to execute the deed or instrument in the name of the person to whom the direction was given and to do all acts and things necessary to give validity and operation to the deed or instrument.</w:t>
      </w:r>
    </w:p>
    <w:p w:rsidR="00DB0A95" w:rsidRPr="004858E5" w:rsidRDefault="00DB0A95" w:rsidP="00DB0A95">
      <w:pPr>
        <w:pStyle w:val="subsection"/>
      </w:pPr>
      <w:r w:rsidRPr="004858E5">
        <w:tab/>
        <w:t>(2)</w:t>
      </w:r>
      <w:r w:rsidRPr="004858E5">
        <w:tab/>
        <w:t>If:</w:t>
      </w:r>
    </w:p>
    <w:p w:rsidR="00DB0A95" w:rsidRPr="004858E5" w:rsidRDefault="00DB0A95" w:rsidP="00DB0A95">
      <w:pPr>
        <w:pStyle w:val="paragraph"/>
      </w:pPr>
      <w:r w:rsidRPr="004858E5">
        <w:tab/>
        <w:t>(a)</w:t>
      </w:r>
      <w:r w:rsidRPr="004858E5">
        <w:tab/>
        <w:t>a provision of a maintenance agreement that has been registered under section</w:t>
      </w:r>
      <w:r w:rsidR="004858E5">
        <w:t> </w:t>
      </w:r>
      <w:r w:rsidRPr="004858E5">
        <w:t>86 or approved by a court under section</w:t>
      </w:r>
      <w:r w:rsidR="004858E5">
        <w:t> </w:t>
      </w:r>
      <w:r w:rsidRPr="004858E5">
        <w:t>87 requires a person to execute a deed or instrument; and</w:t>
      </w:r>
    </w:p>
    <w:p w:rsidR="00DB0A95" w:rsidRPr="004858E5" w:rsidRDefault="00DB0A95" w:rsidP="00DB0A95">
      <w:pPr>
        <w:pStyle w:val="paragraph"/>
      </w:pPr>
      <w:r w:rsidRPr="004858E5">
        <w:tab/>
        <w:t>(b)</w:t>
      </w:r>
      <w:r w:rsidRPr="004858E5">
        <w:tab/>
        <w:t>that person has refused or neglected to comply with that provision of the maintenance agreement or, for any other reason, the court considers it necessary to exercise the powers of the court under this subsection;</w:t>
      </w:r>
    </w:p>
    <w:p w:rsidR="00DB0A95" w:rsidRPr="004858E5" w:rsidRDefault="00DB0A95" w:rsidP="00DB0A95">
      <w:pPr>
        <w:pStyle w:val="subsection2"/>
      </w:pPr>
      <w:r w:rsidRPr="004858E5">
        <w:t>the court may appoint an officer of the court or other person to execute the deed or instrument in the name of the person required by that provision of the maintenance agreement to execute the deed or instrument and to do all acts and things necessary to give validity and operation to the deed or instrument.</w:t>
      </w:r>
    </w:p>
    <w:p w:rsidR="00DB0A95" w:rsidRPr="004858E5" w:rsidRDefault="00DB0A95" w:rsidP="00DB0A95">
      <w:pPr>
        <w:pStyle w:val="subsection"/>
      </w:pPr>
      <w:r w:rsidRPr="004858E5">
        <w:tab/>
        <w:t>(3)</w:t>
      </w:r>
      <w:r w:rsidRPr="004858E5">
        <w:tab/>
        <w:t xml:space="preserve">The execution of a deed or instrument by a person appointed under this section to execute that deed or instrument has the same force and validity as if the deed or instrument had been executed by the person directed by an order referred to in </w:t>
      </w:r>
      <w:r w:rsidR="004858E5">
        <w:t>paragraph (</w:t>
      </w:r>
      <w:r w:rsidRPr="004858E5">
        <w:t xml:space="preserve">1)(a), or required by a provision of a maintenance agreement referred to in </w:t>
      </w:r>
      <w:r w:rsidR="004858E5">
        <w:t>paragraph (</w:t>
      </w:r>
      <w:r w:rsidRPr="004858E5">
        <w:t>2)(a), to execute it.</w:t>
      </w:r>
    </w:p>
    <w:p w:rsidR="00DB0A95" w:rsidRPr="004858E5" w:rsidRDefault="00DB0A95" w:rsidP="00DB0A95">
      <w:pPr>
        <w:pStyle w:val="subsection"/>
      </w:pPr>
      <w:r w:rsidRPr="004858E5">
        <w:tab/>
        <w:t>(4)</w:t>
      </w:r>
      <w:r w:rsidRPr="004858E5">
        <w:tab/>
        <w:t>The court may make such order as it considers just as to the payment of the costs and expenses of and incidental to the preparation of the deed or instrument and its execution.</w:t>
      </w:r>
    </w:p>
    <w:p w:rsidR="00DB0A95" w:rsidRPr="004858E5" w:rsidRDefault="00DB0A95" w:rsidP="00DB0A95">
      <w:pPr>
        <w:pStyle w:val="ActHead5"/>
      </w:pPr>
      <w:bookmarkStart w:id="753" w:name="_Toc500513023"/>
      <w:r w:rsidRPr="004858E5">
        <w:rPr>
          <w:rStyle w:val="CharSectno"/>
        </w:rPr>
        <w:t>106B</w:t>
      </w:r>
      <w:r w:rsidRPr="004858E5">
        <w:t xml:space="preserve">  Transactions to defeat claims</w:t>
      </w:r>
      <w:bookmarkEnd w:id="753"/>
    </w:p>
    <w:p w:rsidR="00DB0A95" w:rsidRPr="004858E5" w:rsidRDefault="00DB0A95" w:rsidP="00DB0A95">
      <w:pPr>
        <w:pStyle w:val="subsection"/>
      </w:pPr>
      <w:r w:rsidRPr="004858E5">
        <w:tab/>
        <w:t>(1)</w:t>
      </w:r>
      <w:r w:rsidRPr="004858E5">
        <w:tab/>
        <w:t>In proceedings under this Act, the court may set aside or restrain the making of an instrument or disposition by or on behalf of, or by direction or in the interest of, a party, which is made or proposed to be made to defeat an existing or anticipated order in those proceedings or which, irrespective of intention, is likely to defeat any such order.</w:t>
      </w:r>
    </w:p>
    <w:p w:rsidR="003F3DB1" w:rsidRPr="004858E5" w:rsidRDefault="003F3DB1" w:rsidP="003F3DB1">
      <w:pPr>
        <w:pStyle w:val="subsection"/>
      </w:pPr>
      <w:r w:rsidRPr="004858E5">
        <w:tab/>
        <w:t>(1A)</w:t>
      </w:r>
      <w:r w:rsidRPr="004858E5">
        <w:tab/>
        <w:t>If:</w:t>
      </w:r>
    </w:p>
    <w:p w:rsidR="003F3DB1" w:rsidRPr="004858E5" w:rsidRDefault="003F3DB1" w:rsidP="003F3DB1">
      <w:pPr>
        <w:pStyle w:val="paragraph"/>
      </w:pPr>
      <w:r w:rsidRPr="004858E5">
        <w:tab/>
        <w:t>(a)</w:t>
      </w:r>
      <w:r w:rsidRPr="004858E5">
        <w:tab/>
        <w:t>a party to a marriage</w:t>
      </w:r>
      <w:r w:rsidR="005F08BF" w:rsidRPr="004858E5">
        <w:t>, or a party to a de</w:t>
      </w:r>
      <w:r w:rsidR="001050B8" w:rsidRPr="004858E5">
        <w:t xml:space="preserve"> </w:t>
      </w:r>
      <w:r w:rsidR="005F08BF" w:rsidRPr="004858E5">
        <w:t>facto relationship,</w:t>
      </w:r>
      <w:r w:rsidRPr="004858E5">
        <w:t xml:space="preserve"> is a bankrupt; and</w:t>
      </w:r>
    </w:p>
    <w:p w:rsidR="003F3DB1" w:rsidRPr="004858E5" w:rsidRDefault="003F3DB1" w:rsidP="003F3DB1">
      <w:pPr>
        <w:pStyle w:val="paragraph"/>
      </w:pPr>
      <w:r w:rsidRPr="004858E5">
        <w:tab/>
        <w:t>(b)</w:t>
      </w:r>
      <w:r w:rsidRPr="004858E5">
        <w:tab/>
        <w:t>the bankruptcy trustee is a party to proceedings under this Act;</w:t>
      </w:r>
    </w:p>
    <w:p w:rsidR="003F3DB1" w:rsidRPr="004858E5" w:rsidRDefault="003F3DB1" w:rsidP="003F3DB1">
      <w:pPr>
        <w:pStyle w:val="subsection2"/>
      </w:pPr>
      <w:r w:rsidRPr="004858E5">
        <w:t>the court may set aside or restrain the making of an instrument or disposition:</w:t>
      </w:r>
    </w:p>
    <w:p w:rsidR="003F3DB1" w:rsidRPr="004858E5" w:rsidRDefault="003F3DB1" w:rsidP="003F3DB1">
      <w:pPr>
        <w:pStyle w:val="paragraph"/>
      </w:pPr>
      <w:r w:rsidRPr="004858E5">
        <w:tab/>
        <w:t>(c)</w:t>
      </w:r>
      <w:r w:rsidRPr="004858E5">
        <w:tab/>
        <w:t>which is made or proposed to be made by or on behalf of, or by direction or in the interest of, the bankrupt; and</w:t>
      </w:r>
    </w:p>
    <w:p w:rsidR="003F3DB1" w:rsidRPr="004858E5" w:rsidRDefault="003F3DB1" w:rsidP="003F3DB1">
      <w:pPr>
        <w:pStyle w:val="paragraph"/>
      </w:pPr>
      <w:r w:rsidRPr="004858E5">
        <w:tab/>
        <w:t>(d)</w:t>
      </w:r>
      <w:r w:rsidRPr="004858E5">
        <w:tab/>
        <w:t>which is made or proposed to be made to defeat an existing or anticipated order in those proceedings or which, irrespective of intention, is likely to defeat any such order.</w:t>
      </w:r>
    </w:p>
    <w:p w:rsidR="003F3DB1" w:rsidRPr="004858E5" w:rsidRDefault="003F3DB1" w:rsidP="003F3DB1">
      <w:pPr>
        <w:pStyle w:val="subsection"/>
      </w:pPr>
      <w:r w:rsidRPr="004858E5">
        <w:tab/>
        <w:t>(1B)</w:t>
      </w:r>
      <w:r w:rsidRPr="004858E5">
        <w:tab/>
        <w:t>If:</w:t>
      </w:r>
    </w:p>
    <w:p w:rsidR="003F3DB1" w:rsidRPr="004858E5" w:rsidRDefault="003F3DB1" w:rsidP="003F3DB1">
      <w:pPr>
        <w:pStyle w:val="paragraph"/>
      </w:pPr>
      <w:r w:rsidRPr="004858E5">
        <w:tab/>
        <w:t>(a)</w:t>
      </w:r>
      <w:r w:rsidRPr="004858E5">
        <w:tab/>
        <w:t>a party to a marriage</w:t>
      </w:r>
      <w:r w:rsidR="005F08BF" w:rsidRPr="004858E5">
        <w:t>, or a party to a de</w:t>
      </w:r>
      <w:r w:rsidR="001050B8" w:rsidRPr="004858E5">
        <w:t xml:space="preserve"> </w:t>
      </w:r>
      <w:r w:rsidR="005F08BF" w:rsidRPr="004858E5">
        <w:t>facto relationship,</w:t>
      </w:r>
      <w:r w:rsidRPr="004858E5">
        <w:t xml:space="preserve"> is a debtor subject to a personal insolvency agreement; and</w:t>
      </w:r>
    </w:p>
    <w:p w:rsidR="003F3DB1" w:rsidRPr="004858E5" w:rsidRDefault="003F3DB1" w:rsidP="003F3DB1">
      <w:pPr>
        <w:pStyle w:val="paragraph"/>
      </w:pPr>
      <w:r w:rsidRPr="004858E5">
        <w:tab/>
        <w:t>(b)</w:t>
      </w:r>
      <w:r w:rsidRPr="004858E5">
        <w:tab/>
        <w:t>the trustee of the agreement is a party to proceedings under this Act;</w:t>
      </w:r>
    </w:p>
    <w:p w:rsidR="003F3DB1" w:rsidRPr="004858E5" w:rsidRDefault="003F3DB1" w:rsidP="003F3DB1">
      <w:pPr>
        <w:pStyle w:val="subsection2"/>
      </w:pPr>
      <w:r w:rsidRPr="004858E5">
        <w:t>the court may set aside or restrain the making of an instrument or disposition:</w:t>
      </w:r>
    </w:p>
    <w:p w:rsidR="003F3DB1" w:rsidRPr="004858E5" w:rsidRDefault="003F3DB1" w:rsidP="003F3DB1">
      <w:pPr>
        <w:pStyle w:val="paragraph"/>
      </w:pPr>
      <w:r w:rsidRPr="004858E5">
        <w:tab/>
        <w:t>(c)</w:t>
      </w:r>
      <w:r w:rsidRPr="004858E5">
        <w:tab/>
        <w:t>which is made or proposed to be made by or on behalf of, or by direction or in the interest of, the debtor; and</w:t>
      </w:r>
    </w:p>
    <w:p w:rsidR="003F3DB1" w:rsidRPr="004858E5" w:rsidRDefault="003F3DB1" w:rsidP="003F3DB1">
      <w:pPr>
        <w:pStyle w:val="paragraph"/>
      </w:pPr>
      <w:r w:rsidRPr="004858E5">
        <w:tab/>
        <w:t>(d)</w:t>
      </w:r>
      <w:r w:rsidRPr="004858E5">
        <w:tab/>
        <w:t>which is made or proposed to be made to defeat an existing or anticipated order in those proceedings or which, irrespective of intention, is likely to defeat any such order.</w:t>
      </w:r>
    </w:p>
    <w:p w:rsidR="00DB0A95" w:rsidRPr="004858E5" w:rsidRDefault="00DB0A95" w:rsidP="00DB0A95">
      <w:pPr>
        <w:pStyle w:val="subsection"/>
      </w:pPr>
      <w:r w:rsidRPr="004858E5">
        <w:tab/>
        <w:t>(2)</w:t>
      </w:r>
      <w:r w:rsidRPr="004858E5">
        <w:tab/>
        <w:t xml:space="preserve">The court may order that any money or real or personal property dealt with by any </w:t>
      </w:r>
      <w:r w:rsidR="002A6F6D" w:rsidRPr="004858E5">
        <w:t xml:space="preserve">instrument or disposition referred to in </w:t>
      </w:r>
      <w:r w:rsidR="004858E5">
        <w:t>subsection (</w:t>
      </w:r>
      <w:r w:rsidR="002A6F6D" w:rsidRPr="004858E5">
        <w:t>1), (1A) or (1B)</w:t>
      </w:r>
      <w:r w:rsidRPr="004858E5">
        <w:t xml:space="preserve"> may be taken in execution or charged with the payment of such sums for costs or maintenance as the court directs, or that the proceeds of a sale must be paid into court to abide its order.</w:t>
      </w:r>
    </w:p>
    <w:p w:rsidR="00DB0A95" w:rsidRPr="004858E5" w:rsidRDefault="00DB0A95" w:rsidP="00DB0A95">
      <w:pPr>
        <w:pStyle w:val="subsection"/>
      </w:pPr>
      <w:r w:rsidRPr="004858E5">
        <w:tab/>
        <w:t>(3)</w:t>
      </w:r>
      <w:r w:rsidRPr="004858E5">
        <w:tab/>
        <w:t>The court must have regard to the interests of, and shall make any order proper for the protection of, a bona fide purchaser or other person interested.</w:t>
      </w:r>
    </w:p>
    <w:p w:rsidR="00DB0A95" w:rsidRPr="004858E5" w:rsidRDefault="00DB0A95" w:rsidP="00DB0A95">
      <w:pPr>
        <w:pStyle w:val="subsection"/>
      </w:pPr>
      <w:r w:rsidRPr="004858E5">
        <w:tab/>
        <w:t>(4)</w:t>
      </w:r>
      <w:r w:rsidRPr="004858E5">
        <w:tab/>
        <w:t>A party or a person acting in collusion with a party may be ordered to pay the costs of any other party or of a bona fide purchaser or other person interested of and incidental to any such instrument or disposition and the setting aside or restraining of the instrument or disposition.</w:t>
      </w:r>
    </w:p>
    <w:p w:rsidR="00DB0A95" w:rsidRPr="004858E5" w:rsidRDefault="00DB0A95" w:rsidP="00DB0A95">
      <w:pPr>
        <w:pStyle w:val="subsection"/>
      </w:pPr>
      <w:r w:rsidRPr="004858E5">
        <w:tab/>
        <w:t>(4AA)</w:t>
      </w:r>
      <w:r w:rsidRPr="004858E5">
        <w:tab/>
        <w:t>An application may be made to the court for an order under this section by:</w:t>
      </w:r>
    </w:p>
    <w:p w:rsidR="00DB0A95" w:rsidRPr="004858E5" w:rsidRDefault="00DB0A95" w:rsidP="00DB0A95">
      <w:pPr>
        <w:pStyle w:val="paragraph"/>
      </w:pPr>
      <w:r w:rsidRPr="004858E5">
        <w:tab/>
        <w:t>(a)</w:t>
      </w:r>
      <w:r w:rsidRPr="004858E5">
        <w:tab/>
        <w:t>a party to the proceedings; or</w:t>
      </w:r>
    </w:p>
    <w:p w:rsidR="00DB0A95" w:rsidRPr="004858E5" w:rsidRDefault="00DB0A95" w:rsidP="00DB0A95">
      <w:pPr>
        <w:pStyle w:val="paragraph"/>
      </w:pPr>
      <w:r w:rsidRPr="004858E5">
        <w:tab/>
        <w:t>(b)</w:t>
      </w:r>
      <w:r w:rsidRPr="004858E5">
        <w:tab/>
        <w:t>a creditor of a party to the proceedings if the creditor may not be able to recover his or her debt if the instrument or disposition were made; or</w:t>
      </w:r>
    </w:p>
    <w:p w:rsidR="00DB0A95" w:rsidRPr="004858E5" w:rsidRDefault="00DB0A95" w:rsidP="00DB0A95">
      <w:pPr>
        <w:pStyle w:val="paragraph"/>
      </w:pPr>
      <w:r w:rsidRPr="004858E5">
        <w:tab/>
        <w:t>(c)</w:t>
      </w:r>
      <w:r w:rsidRPr="004858E5">
        <w:tab/>
        <w:t>any other person whose interests would be affected by the making of the instrument or disposition.</w:t>
      </w:r>
    </w:p>
    <w:p w:rsidR="00DB0A95" w:rsidRPr="004858E5" w:rsidRDefault="00DB0A95" w:rsidP="00DB0A95">
      <w:pPr>
        <w:pStyle w:val="subsection"/>
      </w:pPr>
      <w:r w:rsidRPr="004858E5">
        <w:tab/>
        <w:t>(4A)</w:t>
      </w:r>
      <w:r w:rsidRPr="004858E5">
        <w:tab/>
        <w:t>In addition to the powers the court has under this section, the court may also do any or all of the things listed in subsection</w:t>
      </w:r>
      <w:r w:rsidR="004858E5">
        <w:t> </w:t>
      </w:r>
      <w:r w:rsidRPr="004858E5">
        <w:t>80(1)</w:t>
      </w:r>
      <w:r w:rsidR="005F08BF" w:rsidRPr="004858E5">
        <w:t xml:space="preserve"> or 90SS(1)</w:t>
      </w:r>
      <w:r w:rsidRPr="004858E5">
        <w:t>.</w:t>
      </w:r>
    </w:p>
    <w:p w:rsidR="00DB0A95" w:rsidRPr="004858E5" w:rsidRDefault="00DB0A95" w:rsidP="00DB0A95">
      <w:pPr>
        <w:pStyle w:val="subsection"/>
      </w:pPr>
      <w:r w:rsidRPr="004858E5">
        <w:tab/>
        <w:t>(5)</w:t>
      </w:r>
      <w:r w:rsidRPr="004858E5">
        <w:tab/>
        <w:t>In this section:</w:t>
      </w:r>
    </w:p>
    <w:p w:rsidR="00904C04" w:rsidRPr="004858E5" w:rsidRDefault="00904C04" w:rsidP="00904C04">
      <w:pPr>
        <w:pStyle w:val="Definition"/>
      </w:pPr>
      <w:r w:rsidRPr="004858E5">
        <w:rPr>
          <w:b/>
          <w:i/>
        </w:rPr>
        <w:t>disposition</w:t>
      </w:r>
      <w:r w:rsidRPr="004858E5">
        <w:t xml:space="preserve"> includes:</w:t>
      </w:r>
    </w:p>
    <w:p w:rsidR="00904C04" w:rsidRPr="004858E5" w:rsidRDefault="00904C04" w:rsidP="00904C04">
      <w:pPr>
        <w:pStyle w:val="paragraph"/>
      </w:pPr>
      <w:r w:rsidRPr="004858E5">
        <w:tab/>
        <w:t>(a)</w:t>
      </w:r>
      <w:r w:rsidRPr="004858E5">
        <w:tab/>
        <w:t>a sale or gift; and</w:t>
      </w:r>
    </w:p>
    <w:p w:rsidR="00904C04" w:rsidRPr="004858E5" w:rsidRDefault="00904C04" w:rsidP="00904C04">
      <w:pPr>
        <w:pStyle w:val="paragraph"/>
      </w:pPr>
      <w:r w:rsidRPr="004858E5">
        <w:tab/>
        <w:t>(b)</w:t>
      </w:r>
      <w:r w:rsidRPr="004858E5">
        <w:tab/>
        <w:t>the issue, grant, creation, transfer or cancellation of, or a variation of the rights attaching to, an interest in a company or a trust.</w:t>
      </w:r>
    </w:p>
    <w:p w:rsidR="00D67FCC" w:rsidRPr="004858E5" w:rsidRDefault="00D67FCC" w:rsidP="00D67FCC">
      <w:pPr>
        <w:pStyle w:val="Definition"/>
      </w:pPr>
      <w:r w:rsidRPr="004858E5">
        <w:rPr>
          <w:b/>
          <w:i/>
        </w:rPr>
        <w:t>interest</w:t>
      </w:r>
      <w:r w:rsidRPr="004858E5">
        <w:t>:</w:t>
      </w:r>
    </w:p>
    <w:p w:rsidR="00D67FCC" w:rsidRPr="004858E5" w:rsidRDefault="00D67FCC" w:rsidP="00D67FCC">
      <w:pPr>
        <w:pStyle w:val="paragraph"/>
      </w:pPr>
      <w:r w:rsidRPr="004858E5">
        <w:tab/>
        <w:t>(a)</w:t>
      </w:r>
      <w:r w:rsidRPr="004858E5">
        <w:tab/>
        <w:t>in a company includes:</w:t>
      </w:r>
    </w:p>
    <w:p w:rsidR="00D67FCC" w:rsidRPr="004858E5" w:rsidRDefault="00D67FCC" w:rsidP="00D67FCC">
      <w:pPr>
        <w:pStyle w:val="paragraphsub"/>
      </w:pPr>
      <w:r w:rsidRPr="004858E5">
        <w:tab/>
        <w:t>(i)</w:t>
      </w:r>
      <w:r w:rsidRPr="004858E5">
        <w:tab/>
        <w:t>a share in or debenture of the company; and</w:t>
      </w:r>
    </w:p>
    <w:p w:rsidR="00D67FCC" w:rsidRPr="004858E5" w:rsidRDefault="00D67FCC" w:rsidP="00D67FCC">
      <w:pPr>
        <w:pStyle w:val="paragraphsub"/>
      </w:pPr>
      <w:r w:rsidRPr="004858E5">
        <w:tab/>
        <w:t>(ii)</w:t>
      </w:r>
      <w:r w:rsidRPr="004858E5">
        <w:tab/>
        <w:t>an option over a share in or debenture of the company (whether the share or debenture is issued or not); and</w:t>
      </w:r>
    </w:p>
    <w:p w:rsidR="00D67FCC" w:rsidRPr="004858E5" w:rsidRDefault="00D67FCC" w:rsidP="00D67FCC">
      <w:pPr>
        <w:pStyle w:val="paragraph"/>
      </w:pPr>
      <w:r w:rsidRPr="004858E5">
        <w:tab/>
        <w:t>(b)</w:t>
      </w:r>
      <w:r w:rsidRPr="004858E5">
        <w:tab/>
        <w:t>in a trust includes:</w:t>
      </w:r>
    </w:p>
    <w:p w:rsidR="00D67FCC" w:rsidRPr="004858E5" w:rsidRDefault="00D67FCC" w:rsidP="00D67FCC">
      <w:pPr>
        <w:pStyle w:val="paragraphsub"/>
      </w:pPr>
      <w:r w:rsidRPr="004858E5">
        <w:tab/>
        <w:t>(i)</w:t>
      </w:r>
      <w:r w:rsidRPr="004858E5">
        <w:tab/>
        <w:t>a beneficial interest in the trust; and</w:t>
      </w:r>
    </w:p>
    <w:p w:rsidR="00D67FCC" w:rsidRPr="004858E5" w:rsidRDefault="00D67FCC" w:rsidP="00D67FCC">
      <w:pPr>
        <w:pStyle w:val="paragraphsub"/>
      </w:pPr>
      <w:r w:rsidRPr="004858E5">
        <w:tab/>
        <w:t>(ii)</w:t>
      </w:r>
      <w:r w:rsidRPr="004858E5">
        <w:tab/>
        <w:t>the interest of a settlor in property subject to the trust; and</w:t>
      </w:r>
    </w:p>
    <w:p w:rsidR="00D67FCC" w:rsidRPr="004858E5" w:rsidRDefault="00D67FCC" w:rsidP="00D67FCC">
      <w:pPr>
        <w:pStyle w:val="paragraphsub"/>
      </w:pPr>
      <w:r w:rsidRPr="004858E5">
        <w:tab/>
        <w:t>(iii)</w:t>
      </w:r>
      <w:r w:rsidRPr="004858E5">
        <w:tab/>
        <w:t>a power of appointment under the trust; and</w:t>
      </w:r>
    </w:p>
    <w:p w:rsidR="00D67FCC" w:rsidRPr="004858E5" w:rsidRDefault="00D67FCC" w:rsidP="00D67FCC">
      <w:pPr>
        <w:pStyle w:val="paragraphsub"/>
      </w:pPr>
      <w:r w:rsidRPr="004858E5">
        <w:tab/>
        <w:t>(iv)</w:t>
      </w:r>
      <w:r w:rsidRPr="004858E5">
        <w:tab/>
        <w:t>a power to rescind or vary a provision of, or to rescind or vary the effect of the exercise of a power under, the trust; and</w:t>
      </w:r>
    </w:p>
    <w:p w:rsidR="00D67FCC" w:rsidRPr="004858E5" w:rsidRDefault="00D67FCC" w:rsidP="00D67FCC">
      <w:pPr>
        <w:pStyle w:val="paragraphsub"/>
      </w:pPr>
      <w:r w:rsidRPr="004858E5">
        <w:tab/>
        <w:t>(v)</w:t>
      </w:r>
      <w:r w:rsidRPr="004858E5">
        <w:tab/>
        <w:t>an interest that is conditional, contingent or deferred.</w:t>
      </w:r>
    </w:p>
    <w:p w:rsidR="00DB0A95" w:rsidRPr="004858E5" w:rsidRDefault="00DB0A95" w:rsidP="00DB0A95">
      <w:pPr>
        <w:pStyle w:val="ActHead5"/>
      </w:pPr>
      <w:bookmarkStart w:id="754" w:name="_Toc500513024"/>
      <w:r w:rsidRPr="004858E5">
        <w:rPr>
          <w:rStyle w:val="CharSectno"/>
        </w:rPr>
        <w:t>107</w:t>
      </w:r>
      <w:r w:rsidRPr="004858E5">
        <w:t xml:space="preserve">  People not to be imprisoned for failure to comply with certain orders</w:t>
      </w:r>
      <w:bookmarkEnd w:id="754"/>
    </w:p>
    <w:p w:rsidR="00DB0A95" w:rsidRPr="004858E5" w:rsidRDefault="00DB0A95" w:rsidP="00DB0A95">
      <w:pPr>
        <w:pStyle w:val="subsection"/>
      </w:pPr>
      <w:r w:rsidRPr="004858E5">
        <w:tab/>
        <w:t>(1)</w:t>
      </w:r>
      <w:r w:rsidRPr="004858E5">
        <w:tab/>
        <w:t>A person must not be imprisoned or otherwise placed in custody because of a contravention of an order for the payment of money made in a matrimonial cause</w:t>
      </w:r>
      <w:r w:rsidR="005F08BF" w:rsidRPr="004858E5">
        <w:t xml:space="preserve"> or de</w:t>
      </w:r>
      <w:r w:rsidR="001050B8" w:rsidRPr="004858E5">
        <w:t xml:space="preserve"> </w:t>
      </w:r>
      <w:r w:rsidR="005F08BF" w:rsidRPr="004858E5">
        <w:t>facto financial cause</w:t>
      </w:r>
      <w:r w:rsidRPr="004858E5">
        <w:t>.</w:t>
      </w:r>
    </w:p>
    <w:p w:rsidR="00DB0A95" w:rsidRPr="004858E5" w:rsidRDefault="00DB0A95" w:rsidP="00DB0A95">
      <w:pPr>
        <w:pStyle w:val="subsection"/>
      </w:pPr>
      <w:r w:rsidRPr="004858E5">
        <w:tab/>
        <w:t>(2)</w:t>
      </w:r>
      <w:r w:rsidRPr="004858E5">
        <w:tab/>
        <w:t>This section does not affect the operation of:</w:t>
      </w:r>
    </w:p>
    <w:p w:rsidR="00DB0A95" w:rsidRPr="004858E5" w:rsidRDefault="00DB0A95" w:rsidP="00DB0A95">
      <w:pPr>
        <w:pStyle w:val="paragraph"/>
      </w:pPr>
      <w:r w:rsidRPr="004858E5">
        <w:tab/>
        <w:t>(a)</w:t>
      </w:r>
      <w:r w:rsidRPr="004858E5">
        <w:tab/>
        <w:t>Division</w:t>
      </w:r>
      <w:r w:rsidR="004858E5">
        <w:t> </w:t>
      </w:r>
      <w:r w:rsidRPr="004858E5">
        <w:t>13A of Part</w:t>
      </w:r>
      <w:r w:rsidR="001050B8" w:rsidRPr="004858E5">
        <w:t> </w:t>
      </w:r>
      <w:r w:rsidRPr="004858E5">
        <w:t>VII; or</w:t>
      </w:r>
    </w:p>
    <w:p w:rsidR="00DB0A95" w:rsidRPr="004858E5" w:rsidRDefault="00DB0A95" w:rsidP="00DB0A95">
      <w:pPr>
        <w:pStyle w:val="paragraph"/>
      </w:pPr>
      <w:r w:rsidRPr="004858E5">
        <w:tab/>
        <w:t>(b)</w:t>
      </w:r>
      <w:r w:rsidRPr="004858E5">
        <w:tab/>
        <w:t>Part</w:t>
      </w:r>
      <w:r w:rsidR="001050B8" w:rsidRPr="004858E5">
        <w:t> </w:t>
      </w:r>
      <w:r w:rsidRPr="004858E5">
        <w:t>XIIIA; or</w:t>
      </w:r>
    </w:p>
    <w:p w:rsidR="00DB0A95" w:rsidRPr="004858E5" w:rsidRDefault="00DB0A95" w:rsidP="00DB0A95">
      <w:pPr>
        <w:pStyle w:val="paragraph"/>
      </w:pPr>
      <w:r w:rsidRPr="004858E5">
        <w:tab/>
        <w:t>(c)</w:t>
      </w:r>
      <w:r w:rsidRPr="004858E5">
        <w:tab/>
        <w:t>Part</w:t>
      </w:r>
      <w:r w:rsidR="001050B8" w:rsidRPr="004858E5">
        <w:t> </w:t>
      </w:r>
      <w:r w:rsidRPr="004858E5">
        <w:t>XIIIB.</w:t>
      </w:r>
    </w:p>
    <w:p w:rsidR="00DB0A95" w:rsidRPr="004858E5" w:rsidRDefault="00DB0A95" w:rsidP="00DB0A95">
      <w:pPr>
        <w:pStyle w:val="ActHead5"/>
      </w:pPr>
      <w:bookmarkStart w:id="755" w:name="_Toc500513025"/>
      <w:r w:rsidRPr="004858E5">
        <w:rPr>
          <w:rStyle w:val="CharSectno"/>
        </w:rPr>
        <w:t>109</w:t>
      </w:r>
      <w:r w:rsidRPr="004858E5">
        <w:t xml:space="preserve">  Inter</w:t>
      </w:r>
      <w:r w:rsidR="00450D48" w:rsidRPr="004858E5">
        <w:noBreakHyphen/>
      </w:r>
      <w:r w:rsidRPr="004858E5">
        <w:t>State enforcement of child bearing expenses order</w:t>
      </w:r>
      <w:bookmarkEnd w:id="755"/>
    </w:p>
    <w:p w:rsidR="00DB0A95" w:rsidRPr="004858E5" w:rsidRDefault="00DB0A95" w:rsidP="00DB0A95">
      <w:pPr>
        <w:pStyle w:val="subsection"/>
      </w:pPr>
      <w:r w:rsidRPr="004858E5">
        <w:tab/>
        <w:t>(1)</w:t>
      </w:r>
      <w:r w:rsidRPr="004858E5">
        <w:tab/>
        <w:t>This section applies to the following orders made under the law of a State or Territory:</w:t>
      </w:r>
    </w:p>
    <w:p w:rsidR="00DB0A95" w:rsidRPr="004858E5" w:rsidRDefault="00DB0A95" w:rsidP="00DB0A95">
      <w:pPr>
        <w:pStyle w:val="paragraph"/>
      </w:pPr>
      <w:r w:rsidRPr="004858E5">
        <w:tab/>
        <w:t>(a)</w:t>
      </w:r>
      <w:r w:rsidRPr="004858E5">
        <w:tab/>
        <w:t>orders of a kind that may be made under section</w:t>
      </w:r>
      <w:r w:rsidR="004858E5">
        <w:t> </w:t>
      </w:r>
      <w:r w:rsidRPr="004858E5">
        <w:t>67D;</w:t>
      </w:r>
    </w:p>
    <w:p w:rsidR="00DB0A95" w:rsidRPr="004858E5" w:rsidRDefault="00DB0A95" w:rsidP="00DB0A95">
      <w:pPr>
        <w:pStyle w:val="paragraph"/>
      </w:pPr>
      <w:r w:rsidRPr="004858E5">
        <w:tab/>
        <w:t>(b)</w:t>
      </w:r>
      <w:r w:rsidRPr="004858E5">
        <w:tab/>
        <w:t>orders for the payment of an amount in relation to the maintenance of a child.</w:t>
      </w:r>
    </w:p>
    <w:p w:rsidR="00DB0A95" w:rsidRPr="004858E5" w:rsidRDefault="00DB0A95" w:rsidP="00DB0A95">
      <w:pPr>
        <w:pStyle w:val="subsection"/>
      </w:pPr>
      <w:r w:rsidRPr="004858E5">
        <w:tab/>
        <w:t>(2)</w:t>
      </w:r>
      <w:r w:rsidRPr="004858E5">
        <w:tab/>
        <w:t>The regulations may make provision for and in relation to the enforcement in a State or Territory by a court having jurisdiction under this Act of orders to which this section applies made by a court in another State or Territory.</w:t>
      </w:r>
    </w:p>
    <w:p w:rsidR="00DB0A95" w:rsidRPr="004858E5" w:rsidRDefault="00DB0A95" w:rsidP="00DB0A95">
      <w:pPr>
        <w:pStyle w:val="ActHead5"/>
      </w:pPr>
      <w:bookmarkStart w:id="756" w:name="_Toc500513026"/>
      <w:r w:rsidRPr="004858E5">
        <w:rPr>
          <w:rStyle w:val="CharSectno"/>
        </w:rPr>
        <w:t>109A</w:t>
      </w:r>
      <w:r w:rsidRPr="004858E5">
        <w:t xml:space="preserve">  Rules of Court relating to enforcement</w:t>
      </w:r>
      <w:bookmarkEnd w:id="756"/>
    </w:p>
    <w:p w:rsidR="00DB0A95" w:rsidRPr="004858E5" w:rsidRDefault="00DB0A95" w:rsidP="00DB0A95">
      <w:pPr>
        <w:pStyle w:val="subsection"/>
      </w:pPr>
      <w:r w:rsidRPr="004858E5">
        <w:tab/>
        <w:t>(1)</w:t>
      </w:r>
      <w:r w:rsidRPr="004858E5">
        <w:tab/>
        <w:t>The power of the Judges, or a majority of them, under section</w:t>
      </w:r>
      <w:r w:rsidR="004858E5">
        <w:t> </w:t>
      </w:r>
      <w:r w:rsidRPr="004858E5">
        <w:t>123 to make Rules of Court extends to making Rules of Court for or in relation to, or for or in relation to anything incidental to, the enforcement by the court of:</w:t>
      </w:r>
    </w:p>
    <w:p w:rsidR="00DB0A95" w:rsidRPr="004858E5" w:rsidRDefault="00DB0A95" w:rsidP="00DB0A95">
      <w:pPr>
        <w:pStyle w:val="paragraph"/>
      </w:pPr>
      <w:r w:rsidRPr="004858E5">
        <w:tab/>
        <w:t>(a)</w:t>
      </w:r>
      <w:r w:rsidRPr="004858E5">
        <w:tab/>
        <w:t>an order under this Act affecting children; or</w:t>
      </w:r>
    </w:p>
    <w:p w:rsidR="00DB0A95" w:rsidRPr="004858E5" w:rsidRDefault="00DB0A95" w:rsidP="00DB0A95">
      <w:pPr>
        <w:pStyle w:val="paragraph"/>
      </w:pPr>
      <w:r w:rsidRPr="004858E5">
        <w:tab/>
        <w:t>(b)</w:t>
      </w:r>
      <w:r w:rsidRPr="004858E5">
        <w:tab/>
        <w:t>an order under this Act (within the meaning of Part</w:t>
      </w:r>
      <w:r w:rsidR="001050B8" w:rsidRPr="004858E5">
        <w:t> </w:t>
      </w:r>
      <w:r w:rsidRPr="004858E5">
        <w:t>XIIIA); or</w:t>
      </w:r>
    </w:p>
    <w:p w:rsidR="00DB0A95" w:rsidRPr="004858E5" w:rsidRDefault="00DB0A95" w:rsidP="00DB0A95">
      <w:pPr>
        <w:pStyle w:val="paragraph"/>
      </w:pPr>
      <w:r w:rsidRPr="004858E5">
        <w:tab/>
        <w:t>(c)</w:t>
      </w:r>
      <w:r w:rsidRPr="004858E5">
        <w:tab/>
        <w:t xml:space="preserve">the </w:t>
      </w:r>
      <w:r w:rsidRPr="004858E5">
        <w:rPr>
          <w:i/>
        </w:rPr>
        <w:t>Child Support (Registration and Collection) Act 1988</w:t>
      </w:r>
      <w:r w:rsidRPr="004858E5">
        <w:t>; or</w:t>
      </w:r>
    </w:p>
    <w:p w:rsidR="00DB0A95" w:rsidRPr="004858E5" w:rsidRDefault="00DB0A95" w:rsidP="00DB0A95">
      <w:pPr>
        <w:pStyle w:val="paragraph"/>
      </w:pPr>
      <w:r w:rsidRPr="004858E5">
        <w:tab/>
        <w:t>(d)</w:t>
      </w:r>
      <w:r w:rsidRPr="004858E5">
        <w:tab/>
        <w:t xml:space="preserve">the </w:t>
      </w:r>
      <w:r w:rsidRPr="004858E5">
        <w:rPr>
          <w:i/>
        </w:rPr>
        <w:t>Child Support (Assessment) Act 1989</w:t>
      </w:r>
      <w:r w:rsidRPr="004858E5">
        <w:t>;</w:t>
      </w:r>
    </w:p>
    <w:p w:rsidR="00DB0A95" w:rsidRPr="004858E5" w:rsidRDefault="00DB0A95" w:rsidP="00DB0A95">
      <w:pPr>
        <w:pStyle w:val="subsection2"/>
      </w:pPr>
      <w:r w:rsidRPr="004858E5">
        <w:t xml:space="preserve">and, in particular, for or in relation to any of the specific matters mentioned in </w:t>
      </w:r>
      <w:r w:rsidR="004858E5">
        <w:t>subsection (</w:t>
      </w:r>
      <w:r w:rsidRPr="004858E5">
        <w:t>2).</w:t>
      </w:r>
    </w:p>
    <w:p w:rsidR="00DB0A95" w:rsidRPr="004858E5" w:rsidRDefault="00DB0A95" w:rsidP="00DB0A95">
      <w:pPr>
        <w:pStyle w:val="subsection"/>
      </w:pPr>
      <w:r w:rsidRPr="004858E5">
        <w:tab/>
        <w:t>(2)</w:t>
      </w:r>
      <w:r w:rsidRPr="004858E5">
        <w:tab/>
        <w:t>The specific matters are as follows:</w:t>
      </w:r>
    </w:p>
    <w:p w:rsidR="00DB0A95" w:rsidRPr="004858E5" w:rsidRDefault="00DB0A95" w:rsidP="00DB0A95">
      <w:pPr>
        <w:pStyle w:val="paragraph"/>
      </w:pPr>
      <w:r w:rsidRPr="004858E5">
        <w:tab/>
        <w:t>(a)</w:t>
      </w:r>
      <w:r w:rsidRPr="004858E5">
        <w:tab/>
        <w:t>requiring a person to do any one or more of the following:</w:t>
      </w:r>
    </w:p>
    <w:p w:rsidR="00DB0A95" w:rsidRPr="004858E5" w:rsidRDefault="00DB0A95" w:rsidP="00DB0A95">
      <w:pPr>
        <w:pStyle w:val="paragraphsub"/>
      </w:pPr>
      <w:r w:rsidRPr="004858E5">
        <w:tab/>
        <w:t>(i)</w:t>
      </w:r>
      <w:r w:rsidRPr="004858E5">
        <w:tab/>
        <w:t>to attend before a court or Registrar and answer questions or produce documents;</w:t>
      </w:r>
    </w:p>
    <w:p w:rsidR="00DB0A95" w:rsidRPr="004858E5" w:rsidRDefault="00DB0A95" w:rsidP="00DB0A95">
      <w:pPr>
        <w:pStyle w:val="paragraphsub"/>
      </w:pPr>
      <w:r w:rsidRPr="004858E5">
        <w:tab/>
        <w:t>(ii)</w:t>
      </w:r>
      <w:r w:rsidRPr="004858E5">
        <w:tab/>
        <w:t>to deliver a document or article to, or to a person specified by, a court or Registrar;</w:t>
      </w:r>
    </w:p>
    <w:p w:rsidR="00DB0A95" w:rsidRPr="004858E5" w:rsidRDefault="00DB0A95" w:rsidP="00DB0A95">
      <w:pPr>
        <w:pStyle w:val="paragraphsub"/>
      </w:pPr>
      <w:r w:rsidRPr="004858E5">
        <w:tab/>
        <w:t>(iii)</w:t>
      </w:r>
      <w:r w:rsidRPr="004858E5">
        <w:tab/>
        <w:t>to transfer the ownership of specified property to another person;</w:t>
      </w:r>
    </w:p>
    <w:p w:rsidR="00DB0A95" w:rsidRPr="004858E5" w:rsidRDefault="00DB0A95" w:rsidP="00DB0A95">
      <w:pPr>
        <w:pStyle w:val="paragraphsub"/>
      </w:pPr>
      <w:r w:rsidRPr="004858E5">
        <w:tab/>
        <w:t>(iv)</w:t>
      </w:r>
      <w:r w:rsidRPr="004858E5">
        <w:tab/>
        <w:t>to give another person possession (including exclusive possession) of specified property;</w:t>
      </w:r>
    </w:p>
    <w:p w:rsidR="00DB0A95" w:rsidRPr="004858E5" w:rsidRDefault="00DB0A95" w:rsidP="00DB0A95">
      <w:pPr>
        <w:pStyle w:val="paragraphsub"/>
      </w:pPr>
      <w:r w:rsidRPr="004858E5">
        <w:tab/>
        <w:t>(v)</w:t>
      </w:r>
      <w:r w:rsidRPr="004858E5">
        <w:tab/>
        <w:t>to deliver a specified chattel to another person;</w:t>
      </w:r>
    </w:p>
    <w:p w:rsidR="00DB0A95" w:rsidRPr="004858E5" w:rsidRDefault="00DB0A95" w:rsidP="00DB0A95">
      <w:pPr>
        <w:pStyle w:val="paragraphsub"/>
      </w:pPr>
      <w:r w:rsidRPr="004858E5">
        <w:tab/>
        <w:t>(vi)</w:t>
      </w:r>
      <w:r w:rsidRPr="004858E5">
        <w:tab/>
        <w:t>to do, or abstain from doing, any other act;</w:t>
      </w:r>
    </w:p>
    <w:p w:rsidR="00DB0A95" w:rsidRPr="004858E5" w:rsidRDefault="00DB0A95" w:rsidP="00DB0A95">
      <w:pPr>
        <w:pStyle w:val="paragraph"/>
      </w:pPr>
      <w:r w:rsidRPr="004858E5">
        <w:tab/>
        <w:t>(b)</w:t>
      </w:r>
      <w:r w:rsidRPr="004858E5">
        <w:tab/>
        <w:t xml:space="preserve">prescribing the practice and procedure to be followed for a hearing before a court or Registrar for the purpose of giving effect to a requirement made as mentioned in </w:t>
      </w:r>
      <w:r w:rsidR="004858E5">
        <w:t>subparagraph (</w:t>
      </w:r>
      <w:r w:rsidRPr="004858E5">
        <w:t>a)(i);</w:t>
      </w:r>
    </w:p>
    <w:p w:rsidR="00DB0A95" w:rsidRPr="004858E5" w:rsidRDefault="00DB0A95" w:rsidP="00DB0A95">
      <w:pPr>
        <w:pStyle w:val="paragraph"/>
      </w:pPr>
      <w:r w:rsidRPr="004858E5">
        <w:tab/>
        <w:t>(c)</w:t>
      </w:r>
      <w:r w:rsidRPr="004858E5">
        <w:tab/>
        <w:t xml:space="preserve">taking any one or more of the actions mentioned in </w:t>
      </w:r>
      <w:r w:rsidR="004858E5">
        <w:t>subsection (</w:t>
      </w:r>
      <w:r w:rsidRPr="004858E5">
        <w:t>3) in respect of a person who:</w:t>
      </w:r>
    </w:p>
    <w:p w:rsidR="00DB0A95" w:rsidRPr="004858E5" w:rsidRDefault="00DB0A95" w:rsidP="00DB0A95">
      <w:pPr>
        <w:pStyle w:val="paragraphsub"/>
      </w:pPr>
      <w:r w:rsidRPr="004858E5">
        <w:tab/>
        <w:t>(i)</w:t>
      </w:r>
      <w:r w:rsidRPr="004858E5">
        <w:tab/>
        <w:t>fails to pay the amount of a fine imposed under Division</w:t>
      </w:r>
      <w:r w:rsidR="004858E5">
        <w:t> </w:t>
      </w:r>
      <w:r w:rsidRPr="004858E5">
        <w:t>13A of Part</w:t>
      </w:r>
      <w:r w:rsidR="001050B8" w:rsidRPr="004858E5">
        <w:t> </w:t>
      </w:r>
      <w:r w:rsidRPr="004858E5">
        <w:t>VII or under Part</w:t>
      </w:r>
      <w:r w:rsidR="001050B8" w:rsidRPr="004858E5">
        <w:t> </w:t>
      </w:r>
      <w:r w:rsidRPr="004858E5">
        <w:t>XIIIA; or</w:t>
      </w:r>
    </w:p>
    <w:p w:rsidR="00DB0A95" w:rsidRPr="004858E5" w:rsidRDefault="00DB0A95" w:rsidP="00DB0A95">
      <w:pPr>
        <w:pStyle w:val="paragraphsub"/>
      </w:pPr>
      <w:r w:rsidRPr="004858E5">
        <w:tab/>
        <w:t>(ii)</w:t>
      </w:r>
      <w:r w:rsidRPr="004858E5">
        <w:tab/>
        <w:t>fails to pay an amount payable under a bond entered into under Division</w:t>
      </w:r>
      <w:r w:rsidR="004858E5">
        <w:t> </w:t>
      </w:r>
      <w:r w:rsidRPr="004858E5">
        <w:t>13A of Part</w:t>
      </w:r>
      <w:r w:rsidR="001050B8" w:rsidRPr="004858E5">
        <w:t> </w:t>
      </w:r>
      <w:r w:rsidRPr="004858E5">
        <w:t>VII or under Part</w:t>
      </w:r>
      <w:r w:rsidR="001050B8" w:rsidRPr="004858E5">
        <w:t> </w:t>
      </w:r>
      <w:r w:rsidRPr="004858E5">
        <w:t>XIIIA; or</w:t>
      </w:r>
    </w:p>
    <w:p w:rsidR="00DB0A95" w:rsidRPr="004858E5" w:rsidRDefault="00DB0A95" w:rsidP="00DB0A95">
      <w:pPr>
        <w:pStyle w:val="paragraphsub"/>
      </w:pPr>
      <w:r w:rsidRPr="004858E5">
        <w:tab/>
        <w:t>(iii)</w:t>
      </w:r>
      <w:r w:rsidRPr="004858E5">
        <w:tab/>
        <w:t>fails to pay under section</w:t>
      </w:r>
      <w:r w:rsidR="004858E5">
        <w:t> </w:t>
      </w:r>
      <w:r w:rsidRPr="004858E5">
        <w:t>66L an amount of maintenance for a person over the age of 18 years; or</w:t>
      </w:r>
    </w:p>
    <w:p w:rsidR="00DB0A95" w:rsidRPr="004858E5" w:rsidRDefault="00DB0A95" w:rsidP="00DB0A95">
      <w:pPr>
        <w:pStyle w:val="paragraphsub"/>
      </w:pPr>
      <w:r w:rsidRPr="004858E5">
        <w:tab/>
        <w:t>(iv)</w:t>
      </w:r>
      <w:r w:rsidRPr="004858E5">
        <w:tab/>
        <w:t xml:space="preserve">fails to pay an amount payable under a registered maintenance liability under the </w:t>
      </w:r>
      <w:r w:rsidRPr="004858E5">
        <w:rPr>
          <w:i/>
        </w:rPr>
        <w:t>Child Support (Registration and Collection) Act 1988</w:t>
      </w:r>
      <w:r w:rsidRPr="004858E5">
        <w:t xml:space="preserve"> or the </w:t>
      </w:r>
      <w:r w:rsidRPr="004858E5">
        <w:rPr>
          <w:i/>
        </w:rPr>
        <w:t>Child Support (Assessment) Act 1989</w:t>
      </w:r>
      <w:r w:rsidRPr="004858E5">
        <w:t>; or</w:t>
      </w:r>
    </w:p>
    <w:p w:rsidR="00DB0A95" w:rsidRPr="004858E5" w:rsidRDefault="00DB0A95" w:rsidP="00DB0A95">
      <w:pPr>
        <w:pStyle w:val="paragraphsub"/>
      </w:pPr>
      <w:r w:rsidRPr="004858E5">
        <w:tab/>
        <w:t>(v)</w:t>
      </w:r>
      <w:r w:rsidRPr="004858E5">
        <w:tab/>
        <w:t xml:space="preserve">fails to comply with a requirement made as mentioned in </w:t>
      </w:r>
      <w:r w:rsidR="004858E5">
        <w:t>paragraph (</w:t>
      </w:r>
      <w:r w:rsidRPr="004858E5">
        <w:t>a);</w:t>
      </w:r>
    </w:p>
    <w:p w:rsidR="00DB0A95" w:rsidRPr="004858E5" w:rsidRDefault="00DB0A95" w:rsidP="00DB0A95">
      <w:pPr>
        <w:pStyle w:val="paragraph"/>
      </w:pPr>
      <w:r w:rsidRPr="004858E5">
        <w:tab/>
        <w:t>(d)</w:t>
      </w:r>
      <w:r w:rsidRPr="004858E5">
        <w:tab/>
        <w:t>delegating to a Registrar all or any of the powers conferred on a court under Rules of Court made under this section.</w:t>
      </w:r>
    </w:p>
    <w:p w:rsidR="00DB0A95" w:rsidRPr="004858E5" w:rsidRDefault="00DB0A95" w:rsidP="00493C6B">
      <w:pPr>
        <w:pStyle w:val="subsection"/>
        <w:keepNext/>
      </w:pPr>
      <w:r w:rsidRPr="004858E5">
        <w:tab/>
        <w:t>(3)</w:t>
      </w:r>
      <w:r w:rsidRPr="004858E5">
        <w:tab/>
        <w:t xml:space="preserve">Subject to </w:t>
      </w:r>
      <w:r w:rsidR="004858E5">
        <w:t>subsection (</w:t>
      </w:r>
      <w:r w:rsidRPr="004858E5">
        <w:t xml:space="preserve">4), the actions in respect of a person the taking of which may be provided for by Rules of Court as mentioned in </w:t>
      </w:r>
      <w:r w:rsidR="004858E5">
        <w:t>paragraph (</w:t>
      </w:r>
      <w:r w:rsidRPr="004858E5">
        <w:t>2)(c) are as follows:</w:t>
      </w:r>
    </w:p>
    <w:p w:rsidR="00DB0A95" w:rsidRPr="004858E5" w:rsidRDefault="00DB0A95" w:rsidP="00DB0A95">
      <w:pPr>
        <w:pStyle w:val="paragraph"/>
      </w:pPr>
      <w:r w:rsidRPr="004858E5">
        <w:tab/>
        <w:t>(a)</w:t>
      </w:r>
      <w:r w:rsidRPr="004858E5">
        <w:tab/>
        <w:t>the issue of a warrant for the arrest of the person;</w:t>
      </w:r>
    </w:p>
    <w:p w:rsidR="00DB0A95" w:rsidRPr="004858E5" w:rsidRDefault="00DB0A95" w:rsidP="00DB0A95">
      <w:pPr>
        <w:pStyle w:val="paragraph"/>
      </w:pPr>
      <w:r w:rsidRPr="004858E5">
        <w:tab/>
        <w:t>(b)</w:t>
      </w:r>
      <w:r w:rsidRPr="004858E5">
        <w:tab/>
        <w:t>the issue of a warrant of execution against property of the person;</w:t>
      </w:r>
    </w:p>
    <w:p w:rsidR="00DB0A95" w:rsidRPr="004858E5" w:rsidRDefault="00DB0A95" w:rsidP="00DB0A95">
      <w:pPr>
        <w:pStyle w:val="paragraph"/>
      </w:pPr>
      <w:r w:rsidRPr="004858E5">
        <w:tab/>
        <w:t>(c)</w:t>
      </w:r>
      <w:r w:rsidRPr="004858E5">
        <w:tab/>
        <w:t>the making of an order authorising the taking of possession of property of the person;</w:t>
      </w:r>
    </w:p>
    <w:p w:rsidR="00DB0A95" w:rsidRPr="004858E5" w:rsidRDefault="00DB0A95" w:rsidP="00DB0A95">
      <w:pPr>
        <w:pStyle w:val="paragraph"/>
      </w:pPr>
      <w:r w:rsidRPr="004858E5">
        <w:tab/>
        <w:t>(d)</w:t>
      </w:r>
      <w:r w:rsidRPr="004858E5">
        <w:tab/>
        <w:t>the making of an order for the sequestration, and if necessary the sale, of property of the person;</w:t>
      </w:r>
    </w:p>
    <w:p w:rsidR="00DB0A95" w:rsidRPr="004858E5" w:rsidRDefault="00DB0A95" w:rsidP="00DB0A95">
      <w:pPr>
        <w:pStyle w:val="paragraph"/>
      </w:pPr>
      <w:r w:rsidRPr="004858E5">
        <w:tab/>
        <w:t>(e)</w:t>
      </w:r>
      <w:r w:rsidRPr="004858E5">
        <w:tab/>
        <w:t>the making of an order for the attachment, by garnishment or attachment of earnings, of debts owed to the person;</w:t>
      </w:r>
    </w:p>
    <w:p w:rsidR="00DB0A95" w:rsidRPr="004858E5" w:rsidRDefault="00DB0A95" w:rsidP="00DB0A95">
      <w:pPr>
        <w:pStyle w:val="paragraph"/>
      </w:pPr>
      <w:r w:rsidRPr="004858E5">
        <w:tab/>
        <w:t>(f)</w:t>
      </w:r>
      <w:r w:rsidRPr="004858E5">
        <w:tab/>
        <w:t>the appointment of a receiver of property of the person.</w:t>
      </w:r>
    </w:p>
    <w:p w:rsidR="00DB0A95" w:rsidRPr="004858E5" w:rsidRDefault="00DB0A95" w:rsidP="00DB0A95">
      <w:pPr>
        <w:pStyle w:val="subsection"/>
      </w:pPr>
      <w:r w:rsidRPr="004858E5">
        <w:tab/>
        <w:t>(4)</w:t>
      </w:r>
      <w:r w:rsidRPr="004858E5">
        <w:tab/>
        <w:t xml:space="preserve">A reference in </w:t>
      </w:r>
      <w:r w:rsidR="004858E5">
        <w:t>paragraph (</w:t>
      </w:r>
      <w:r w:rsidRPr="004858E5">
        <w:t>2)(c) to a failure to pay an amount is a reference to any such failure irrespective of the length of the period during which the failure has continued, and includes a reference to a failure to pay part of an amount.</w:t>
      </w:r>
    </w:p>
    <w:p w:rsidR="00DB0A95" w:rsidRPr="004858E5" w:rsidRDefault="00DB0A95" w:rsidP="00DB0A95">
      <w:pPr>
        <w:pStyle w:val="subsection"/>
      </w:pPr>
      <w:r w:rsidRPr="004858E5">
        <w:tab/>
        <w:t>(5)</w:t>
      </w:r>
      <w:r w:rsidRPr="004858E5">
        <w:tab/>
        <w:t>In this section:</w:t>
      </w:r>
    </w:p>
    <w:p w:rsidR="00DB0A95" w:rsidRPr="004858E5" w:rsidRDefault="00DB0A95" w:rsidP="00DB0A95">
      <w:pPr>
        <w:pStyle w:val="Definition"/>
      </w:pPr>
      <w:r w:rsidRPr="004858E5">
        <w:rPr>
          <w:b/>
          <w:i/>
        </w:rPr>
        <w:t>property</w:t>
      </w:r>
      <w:r w:rsidRPr="004858E5">
        <w:t xml:space="preserve"> means real or personal property.</w:t>
      </w:r>
    </w:p>
    <w:p w:rsidR="00DB0A95" w:rsidRPr="004858E5" w:rsidRDefault="00DB0A95" w:rsidP="00B92723">
      <w:pPr>
        <w:pStyle w:val="notetext"/>
      </w:pPr>
      <w:r w:rsidRPr="004858E5">
        <w:t>Note:</w:t>
      </w:r>
      <w:r w:rsidRPr="004858E5">
        <w:tab/>
        <w:t>Powers to make Rules of Court are also contained in sections</w:t>
      </w:r>
      <w:r w:rsidR="004858E5">
        <w:t> </w:t>
      </w:r>
      <w:r w:rsidRPr="004858E5">
        <w:t>26B and 37A.</w:t>
      </w:r>
    </w:p>
    <w:p w:rsidR="003A41B2" w:rsidRPr="004858E5" w:rsidRDefault="003A41B2" w:rsidP="003A41B2">
      <w:pPr>
        <w:pStyle w:val="ActHead5"/>
      </w:pPr>
      <w:bookmarkStart w:id="757" w:name="_Toc500513027"/>
      <w:r w:rsidRPr="004858E5">
        <w:rPr>
          <w:rStyle w:val="CharSectno"/>
        </w:rPr>
        <w:t>109B</w:t>
      </w:r>
      <w:r w:rsidRPr="004858E5">
        <w:t xml:space="preserve">  Rules of Court relating to enforcement—Federal Circuit Court</w:t>
      </w:r>
      <w:bookmarkEnd w:id="757"/>
    </w:p>
    <w:p w:rsidR="00DB0A95" w:rsidRPr="004858E5" w:rsidRDefault="00DB0A95" w:rsidP="00DB0A95">
      <w:pPr>
        <w:pStyle w:val="subsection"/>
      </w:pPr>
      <w:r w:rsidRPr="004858E5">
        <w:tab/>
        <w:t>(1)</w:t>
      </w:r>
      <w:r w:rsidRPr="004858E5">
        <w:tab/>
        <w:t>Section</w:t>
      </w:r>
      <w:r w:rsidR="004858E5">
        <w:t> </w:t>
      </w:r>
      <w:r w:rsidRPr="004858E5">
        <w:t>109A applies to the making of Rules of Court under section</w:t>
      </w:r>
      <w:r w:rsidR="004858E5">
        <w:t> </w:t>
      </w:r>
      <w:r w:rsidRPr="004858E5">
        <w:t xml:space="preserve">81 of the </w:t>
      </w:r>
      <w:r w:rsidR="003A41B2" w:rsidRPr="004858E5">
        <w:rPr>
          <w:i/>
        </w:rPr>
        <w:t>Federal Circuit Court of Australia Act 1999</w:t>
      </w:r>
      <w:r w:rsidRPr="004858E5">
        <w:rPr>
          <w:i/>
        </w:rPr>
        <w:t xml:space="preserve"> </w:t>
      </w:r>
      <w:r w:rsidRPr="004858E5">
        <w:t>in a corresponding way to the way in which it applies to the making of Rules of Court under section</w:t>
      </w:r>
      <w:r w:rsidR="004858E5">
        <w:t> </w:t>
      </w:r>
      <w:r w:rsidRPr="004858E5">
        <w:t>123 of this Act.</w:t>
      </w:r>
    </w:p>
    <w:p w:rsidR="00DB0A95" w:rsidRPr="004858E5" w:rsidRDefault="00DB0A95" w:rsidP="00DB0A95">
      <w:pPr>
        <w:pStyle w:val="subsection"/>
        <w:rPr>
          <w:noProof/>
        </w:rPr>
      </w:pPr>
      <w:r w:rsidRPr="004858E5">
        <w:tab/>
        <w:t>(2)</w:t>
      </w:r>
      <w:r w:rsidRPr="004858E5">
        <w:tab/>
        <w:t>For the purposes of the application of section</w:t>
      </w:r>
      <w:r w:rsidR="004858E5">
        <w:t> </w:t>
      </w:r>
      <w:r w:rsidRPr="004858E5">
        <w:t xml:space="preserve">109A in accordance with </w:t>
      </w:r>
      <w:r w:rsidR="004858E5">
        <w:t>subsection (</w:t>
      </w:r>
      <w:r w:rsidRPr="004858E5">
        <w:t>1)</w:t>
      </w:r>
      <w:r w:rsidRPr="004858E5">
        <w:rPr>
          <w:noProof/>
        </w:rPr>
        <w:t>:</w:t>
      </w:r>
    </w:p>
    <w:p w:rsidR="00DB0A95" w:rsidRPr="004858E5" w:rsidRDefault="00DB0A95" w:rsidP="00DB0A95">
      <w:pPr>
        <w:pStyle w:val="paragraph"/>
        <w:rPr>
          <w:noProof/>
        </w:rPr>
      </w:pPr>
      <w:r w:rsidRPr="004858E5">
        <w:rPr>
          <w:noProof/>
        </w:rPr>
        <w:tab/>
        <w:t>(a)</w:t>
      </w:r>
      <w:r w:rsidRPr="004858E5">
        <w:rPr>
          <w:noProof/>
        </w:rPr>
        <w:tab/>
        <w:t>the reference in subsection</w:t>
      </w:r>
      <w:r w:rsidR="004858E5">
        <w:rPr>
          <w:noProof/>
        </w:rPr>
        <w:t> </w:t>
      </w:r>
      <w:r w:rsidRPr="004858E5">
        <w:rPr>
          <w:noProof/>
        </w:rPr>
        <w:t xml:space="preserve">109A(1) to the court is to be read as a reference to the </w:t>
      </w:r>
      <w:r w:rsidR="00564852" w:rsidRPr="004858E5">
        <w:rPr>
          <w:noProof/>
        </w:rPr>
        <w:t>Federal Circuit Court of Australia</w:t>
      </w:r>
      <w:r w:rsidRPr="004858E5">
        <w:rPr>
          <w:noProof/>
        </w:rPr>
        <w:t>; and</w:t>
      </w:r>
    </w:p>
    <w:p w:rsidR="00DB0A95" w:rsidRPr="004858E5" w:rsidRDefault="00DB0A95" w:rsidP="00DB0A95">
      <w:pPr>
        <w:pStyle w:val="paragraph"/>
      </w:pPr>
      <w:r w:rsidRPr="004858E5">
        <w:tab/>
        <w:t>(b)</w:t>
      </w:r>
      <w:r w:rsidRPr="004858E5">
        <w:tab/>
        <w:t>each reference in subsection</w:t>
      </w:r>
      <w:r w:rsidR="004858E5">
        <w:t> </w:t>
      </w:r>
      <w:r w:rsidRPr="004858E5">
        <w:t xml:space="preserve">109A(2) to a court is to be read as a reference to the </w:t>
      </w:r>
      <w:r w:rsidR="00564852" w:rsidRPr="004858E5">
        <w:t>Federal Circuit Court of Australia</w:t>
      </w:r>
      <w:r w:rsidRPr="004858E5">
        <w:t>; and</w:t>
      </w:r>
    </w:p>
    <w:p w:rsidR="00DB0A95" w:rsidRPr="004858E5" w:rsidRDefault="00DB0A95" w:rsidP="00DB0A95">
      <w:pPr>
        <w:pStyle w:val="paragraph"/>
      </w:pPr>
      <w:r w:rsidRPr="004858E5">
        <w:tab/>
        <w:t>(c)</w:t>
      </w:r>
      <w:r w:rsidRPr="004858E5">
        <w:tab/>
        <w:t>each reference in subsection</w:t>
      </w:r>
      <w:r w:rsidR="004858E5">
        <w:t> </w:t>
      </w:r>
      <w:r w:rsidRPr="004858E5">
        <w:t xml:space="preserve">109A(2) to a Registrar is to be read as a reference to a Registrar of the </w:t>
      </w:r>
      <w:r w:rsidR="00564852" w:rsidRPr="004858E5">
        <w:t>Federal Circuit Court of Australia</w:t>
      </w:r>
      <w:r w:rsidRPr="004858E5">
        <w:t>.</w:t>
      </w:r>
    </w:p>
    <w:p w:rsidR="00DB0A95" w:rsidRPr="004858E5" w:rsidRDefault="00DB0A95" w:rsidP="00DB0A95">
      <w:pPr>
        <w:pStyle w:val="subsection"/>
      </w:pPr>
      <w:r w:rsidRPr="004858E5">
        <w:tab/>
        <w:t>(3)</w:t>
      </w:r>
      <w:r w:rsidRPr="004858E5">
        <w:tab/>
        <w:t>Section</w:t>
      </w:r>
      <w:r w:rsidR="004858E5">
        <w:t> </w:t>
      </w:r>
      <w:r w:rsidRPr="004858E5">
        <w:t xml:space="preserve">109A has no effect in relation to the </w:t>
      </w:r>
      <w:r w:rsidR="00564852" w:rsidRPr="004858E5">
        <w:t>Federal Circuit Court of Australia</w:t>
      </w:r>
      <w:r w:rsidRPr="004858E5">
        <w:t xml:space="preserve"> except as provided by </w:t>
      </w:r>
      <w:r w:rsidR="004858E5">
        <w:t>subsections (</w:t>
      </w:r>
      <w:r w:rsidRPr="004858E5">
        <w:t>1) and (2) of this section.</w:t>
      </w:r>
    </w:p>
    <w:p w:rsidR="00DB0A95" w:rsidRPr="004858E5" w:rsidRDefault="00DB0A95" w:rsidP="001050B8">
      <w:pPr>
        <w:pStyle w:val="ActHead2"/>
        <w:pageBreakBefore/>
      </w:pPr>
      <w:bookmarkStart w:id="758" w:name="_Toc500513028"/>
      <w:r w:rsidRPr="004858E5">
        <w:rPr>
          <w:rStyle w:val="CharPartNo"/>
        </w:rPr>
        <w:t>Part</w:t>
      </w:r>
      <w:r w:rsidR="001050B8" w:rsidRPr="004858E5">
        <w:rPr>
          <w:rStyle w:val="CharPartNo"/>
        </w:rPr>
        <w:t> </w:t>
      </w:r>
      <w:r w:rsidRPr="004858E5">
        <w:rPr>
          <w:rStyle w:val="CharPartNo"/>
        </w:rPr>
        <w:t>XIIIAA</w:t>
      </w:r>
      <w:r w:rsidRPr="004858E5">
        <w:t>—</w:t>
      </w:r>
      <w:r w:rsidRPr="004858E5">
        <w:rPr>
          <w:rStyle w:val="CharPartText"/>
        </w:rPr>
        <w:t>International conventions, international agreements and international enforcement</w:t>
      </w:r>
      <w:bookmarkEnd w:id="758"/>
    </w:p>
    <w:p w:rsidR="00DB0A95" w:rsidRPr="004858E5" w:rsidRDefault="00DB0A95" w:rsidP="00DB0A95">
      <w:pPr>
        <w:pStyle w:val="ActHead3"/>
      </w:pPr>
      <w:bookmarkStart w:id="759" w:name="_Toc500513029"/>
      <w:r w:rsidRPr="004858E5">
        <w:rPr>
          <w:rStyle w:val="CharDivNo"/>
        </w:rPr>
        <w:t>Division</w:t>
      </w:r>
      <w:r w:rsidR="004858E5">
        <w:rPr>
          <w:rStyle w:val="CharDivNo"/>
        </w:rPr>
        <w:t> </w:t>
      </w:r>
      <w:r w:rsidRPr="004858E5">
        <w:rPr>
          <w:rStyle w:val="CharDivNo"/>
        </w:rPr>
        <w:t>1</w:t>
      </w:r>
      <w:r w:rsidRPr="004858E5">
        <w:t>—</w:t>
      </w:r>
      <w:r w:rsidRPr="004858E5">
        <w:rPr>
          <w:rStyle w:val="CharDivText"/>
        </w:rPr>
        <w:t>International maintenance orders and agreements etc.</w:t>
      </w:r>
      <w:bookmarkEnd w:id="759"/>
    </w:p>
    <w:p w:rsidR="00DB0A95" w:rsidRPr="004858E5" w:rsidRDefault="00DB0A95" w:rsidP="00DB0A95">
      <w:pPr>
        <w:pStyle w:val="ActHead5"/>
      </w:pPr>
      <w:bookmarkStart w:id="760" w:name="_Toc500513030"/>
      <w:r w:rsidRPr="004858E5">
        <w:rPr>
          <w:rStyle w:val="CharSectno"/>
        </w:rPr>
        <w:t>110</w:t>
      </w:r>
      <w:r w:rsidRPr="004858E5">
        <w:t xml:space="preserve">  Overseas enforcement of maintenance orders etc.</w:t>
      </w:r>
      <w:bookmarkEnd w:id="760"/>
    </w:p>
    <w:p w:rsidR="00DB0A95" w:rsidRPr="004858E5" w:rsidRDefault="00DB0A95" w:rsidP="00DB0A95">
      <w:pPr>
        <w:pStyle w:val="subsection"/>
      </w:pPr>
      <w:r w:rsidRPr="004858E5">
        <w:tab/>
        <w:t>(1)</w:t>
      </w:r>
      <w:r w:rsidRPr="004858E5">
        <w:tab/>
        <w:t>In this section:</w:t>
      </w:r>
    </w:p>
    <w:p w:rsidR="00DB0A95" w:rsidRPr="004858E5" w:rsidRDefault="00DB0A95" w:rsidP="00DB0A95">
      <w:pPr>
        <w:pStyle w:val="Definition"/>
      </w:pPr>
      <w:r w:rsidRPr="004858E5">
        <w:rPr>
          <w:b/>
          <w:i/>
        </w:rPr>
        <w:t>jurisdiction with restricted reciprocity</w:t>
      </w:r>
      <w:r w:rsidRPr="004858E5">
        <w:t xml:space="preserve"> means a country, or part of a country, outside Australia declared by the regulations to be a jurisdiction with restricted reciprocity for the purposes of this section.</w:t>
      </w:r>
    </w:p>
    <w:p w:rsidR="00DB0A95" w:rsidRPr="004858E5" w:rsidRDefault="00DB0A95" w:rsidP="00DB0A95">
      <w:pPr>
        <w:pStyle w:val="Definition"/>
      </w:pPr>
      <w:r w:rsidRPr="004858E5">
        <w:rPr>
          <w:b/>
          <w:i/>
        </w:rPr>
        <w:t>maintenance order</w:t>
      </w:r>
      <w:r w:rsidRPr="004858E5">
        <w:t xml:space="preserve"> means:</w:t>
      </w:r>
    </w:p>
    <w:p w:rsidR="00DB0A95" w:rsidRPr="004858E5" w:rsidRDefault="00DB0A95" w:rsidP="00DB0A95">
      <w:pPr>
        <w:pStyle w:val="paragraph"/>
      </w:pPr>
      <w:r w:rsidRPr="004858E5">
        <w:tab/>
        <w:t>(a)</w:t>
      </w:r>
      <w:r w:rsidRPr="004858E5">
        <w:tab/>
        <w:t>an order or determination (however described) with respect to the maintenance of a party to a marriage;</w:t>
      </w:r>
    </w:p>
    <w:p w:rsidR="00DB0A95" w:rsidRPr="004858E5" w:rsidRDefault="00DB0A95" w:rsidP="00DB0A95">
      <w:pPr>
        <w:pStyle w:val="paragraph"/>
      </w:pPr>
      <w:r w:rsidRPr="004858E5">
        <w:tab/>
        <w:t>(b)</w:t>
      </w:r>
      <w:r w:rsidRPr="004858E5">
        <w:tab/>
        <w:t xml:space="preserve">an order or determination (however described) with respect to the maintenance of a child who has not attained the age of 18 years, other than an order or determination of the kind referred to in </w:t>
      </w:r>
      <w:r w:rsidR="004858E5">
        <w:t>paragraph (</w:t>
      </w:r>
      <w:r w:rsidRPr="004858E5">
        <w:t>c);</w:t>
      </w:r>
    </w:p>
    <w:p w:rsidR="00DB0A95" w:rsidRPr="004858E5" w:rsidRDefault="00DB0A95" w:rsidP="00DB0A95">
      <w:pPr>
        <w:pStyle w:val="paragraph"/>
      </w:pPr>
      <w:r w:rsidRPr="004858E5">
        <w:tab/>
        <w:t>(c)</w:t>
      </w:r>
      <w:r w:rsidRPr="004858E5">
        <w:tab/>
        <w:t xml:space="preserve">an order or determination (however described) with respect to the maintenance of a child who has not attained the age of 18 years, being an order or determination that is expressed to continue in force until a day that is later than, or for a period that extends beyond, the day on which the child will attain that age, where the provision of maintenance for the child is necessary to enable the child to complete a course of study, vocational training or an apprenticeship or to continue his </w:t>
      </w:r>
      <w:r w:rsidR="00146B48" w:rsidRPr="004858E5">
        <w:t xml:space="preserve">or her </w:t>
      </w:r>
      <w:r w:rsidRPr="004858E5">
        <w:t>education in any other way, or because the child is mentally or physically handicapped;</w:t>
      </w:r>
    </w:p>
    <w:p w:rsidR="00DB0A95" w:rsidRPr="004858E5" w:rsidRDefault="00DB0A95" w:rsidP="00DB0A95">
      <w:pPr>
        <w:pStyle w:val="paragraph"/>
      </w:pPr>
      <w:r w:rsidRPr="004858E5">
        <w:tab/>
        <w:t>(d)</w:t>
      </w:r>
      <w:r w:rsidRPr="004858E5">
        <w:tab/>
        <w:t xml:space="preserve">an order or determination (however described) with respect to the maintenance of a child who has attained the age of 18 years, being an order or determination that is expressed to continue in force until a day, or for a period, specified in the order or determination, where the provision of maintenance for the child is necessary to enable the child to complete a course of study, vocational training or an apprenticeship or to continue his </w:t>
      </w:r>
      <w:r w:rsidR="00146B48" w:rsidRPr="004858E5">
        <w:t xml:space="preserve">or her </w:t>
      </w:r>
      <w:r w:rsidRPr="004858E5">
        <w:t>education in any other way, or because the child is mentally or physically handicapped; and</w:t>
      </w:r>
    </w:p>
    <w:p w:rsidR="00DB0A95" w:rsidRPr="004858E5" w:rsidRDefault="00DB0A95" w:rsidP="00DB0A95">
      <w:pPr>
        <w:pStyle w:val="paragraph"/>
      </w:pPr>
      <w:r w:rsidRPr="004858E5">
        <w:tab/>
        <w:t>(e)</w:t>
      </w:r>
      <w:r w:rsidRPr="004858E5">
        <w:tab/>
        <w:t>to the extent provided by the regulations, an order made under section</w:t>
      </w:r>
      <w:r w:rsidR="004858E5">
        <w:t> </w:t>
      </w:r>
      <w:r w:rsidRPr="004858E5">
        <w:t>67D, or an order or determination (however described) that deals with matters of a kind in relation to which orders may be made under that section.</w:t>
      </w:r>
    </w:p>
    <w:p w:rsidR="00DB0A95" w:rsidRPr="004858E5" w:rsidRDefault="00DB0A95" w:rsidP="00DB0A95">
      <w:pPr>
        <w:pStyle w:val="Definition"/>
      </w:pPr>
      <w:r w:rsidRPr="004858E5">
        <w:rPr>
          <w:b/>
          <w:i/>
        </w:rPr>
        <w:t>reciprocating jurisdiction</w:t>
      </w:r>
      <w:r w:rsidRPr="004858E5">
        <w:t xml:space="preserve"> means a country, or part of a country, outside Australia declared by the regulations to be a reciprocating jurisdiction for the purposes of this section.</w:t>
      </w:r>
    </w:p>
    <w:p w:rsidR="00DB0A95" w:rsidRPr="004858E5" w:rsidRDefault="00DB0A95" w:rsidP="00DB0A95">
      <w:pPr>
        <w:pStyle w:val="subsection"/>
      </w:pPr>
      <w:r w:rsidRPr="004858E5">
        <w:tab/>
        <w:t>(2)</w:t>
      </w:r>
      <w:r w:rsidRPr="004858E5">
        <w:tab/>
        <w:t>The regulations may make provision for and in relation to:</w:t>
      </w:r>
    </w:p>
    <w:p w:rsidR="00DB0A95" w:rsidRPr="004858E5" w:rsidRDefault="00DB0A95" w:rsidP="00DB0A95">
      <w:pPr>
        <w:pStyle w:val="paragraph"/>
      </w:pPr>
      <w:r w:rsidRPr="004858E5">
        <w:tab/>
        <w:t>(a)</w:t>
      </w:r>
      <w:r w:rsidRPr="004858E5">
        <w:tab/>
        <w:t>the registration in, and enforcement by, courts having jurisdiction under this Act of maintenance orders made by courts or authorities of reciprocating jurisdictions or of jurisdictions with restricted reciprocity;</w:t>
      </w:r>
    </w:p>
    <w:p w:rsidR="00DB0A95" w:rsidRPr="004858E5" w:rsidRDefault="00DB0A95" w:rsidP="00625E04">
      <w:pPr>
        <w:pStyle w:val="paragraph"/>
      </w:pPr>
      <w:r w:rsidRPr="004858E5">
        <w:tab/>
        <w:t>(aa)</w:t>
      </w:r>
      <w:r w:rsidRPr="004858E5">
        <w:tab/>
        <w:t xml:space="preserve">the institution and prosecution, by an officer of a court having jurisdiction under this Act, a prescribed authority of the Commonwealth, of a State or Territory, or of another country or a part of another country, or a person for the time being holding a prescribed office under a law of the Commonwealth, of a State </w:t>
      </w:r>
      <w:r w:rsidR="00625E04" w:rsidRPr="004858E5">
        <w:t>or Territory, or of another country or a part of another country,</w:t>
      </w:r>
      <w:r w:rsidRPr="004858E5">
        <w:t xml:space="preserve"> in his, her or its discretion, of proceedings:</w:t>
      </w:r>
    </w:p>
    <w:p w:rsidR="00DB0A95" w:rsidRPr="004858E5" w:rsidRDefault="00DB0A95" w:rsidP="00DB0A95">
      <w:pPr>
        <w:pStyle w:val="paragraphsub"/>
      </w:pPr>
      <w:r w:rsidRPr="004858E5">
        <w:tab/>
        <w:t>(i)</w:t>
      </w:r>
      <w:r w:rsidRPr="004858E5">
        <w:tab/>
        <w:t>on behalf of the person entitled to moneys payable under a maintenance order made by a court or authority of a reciprocating jurisdiction or of a jurisdiction with restricted reciprocity, for the enforcement by a court having jurisdiction under this Act of that maintenance order; or</w:t>
      </w:r>
    </w:p>
    <w:p w:rsidR="00DB0A95" w:rsidRPr="004858E5" w:rsidRDefault="00DB0A95" w:rsidP="00DB0A95">
      <w:pPr>
        <w:pStyle w:val="paragraphsub"/>
      </w:pPr>
      <w:r w:rsidRPr="004858E5">
        <w:tab/>
        <w:t>(ii)</w:t>
      </w:r>
      <w:r w:rsidRPr="004858E5">
        <w:tab/>
        <w:t xml:space="preserve">for the making of orders for the confirmation of provisional orders made by courts of reciprocating jurisdictions or of jurisdictions with restricted reciprocity, being provisional orders referred to in </w:t>
      </w:r>
      <w:r w:rsidR="004858E5">
        <w:t>paragraph (</w:t>
      </w:r>
      <w:r w:rsidRPr="004858E5">
        <w:t>d);</w:t>
      </w:r>
    </w:p>
    <w:p w:rsidR="00DB0A95" w:rsidRPr="004858E5" w:rsidRDefault="00DB0A95" w:rsidP="003827B7">
      <w:pPr>
        <w:pStyle w:val="paragraph"/>
      </w:pPr>
      <w:r w:rsidRPr="004858E5">
        <w:tab/>
        <w:t>(ab)</w:t>
      </w:r>
      <w:r w:rsidRPr="004858E5">
        <w:tab/>
        <w:t>the institution and prosecution, by an authority entitled to moneys payable under a maintenance order, in the authority’s discretion, of proceedings for the enforcement of that maintenance order by a court having jurisdiction under this Act;</w:t>
      </w:r>
    </w:p>
    <w:p w:rsidR="00DB0A95" w:rsidRPr="004858E5" w:rsidRDefault="00DB0A95" w:rsidP="00DB0A95">
      <w:pPr>
        <w:pStyle w:val="paragraph"/>
      </w:pPr>
      <w:r w:rsidRPr="004858E5">
        <w:tab/>
        <w:t>(b)</w:t>
      </w:r>
      <w:r w:rsidRPr="004858E5">
        <w:tab/>
        <w:t>the transmission to appropriate courts or authorities of reciprocating jurisdictions or of jurisdictions with restricted reciprocity of maintenance orders made by courts having jurisdiction under this Act for the purpose of securing the enforcement of those orders in those jurisdictions;</w:t>
      </w:r>
    </w:p>
    <w:p w:rsidR="00DB0A95" w:rsidRPr="004858E5" w:rsidRDefault="00DB0A95" w:rsidP="00DB0A95">
      <w:pPr>
        <w:pStyle w:val="paragraph"/>
      </w:pPr>
      <w:r w:rsidRPr="004858E5">
        <w:tab/>
        <w:t>(ba)</w:t>
      </w:r>
      <w:r w:rsidRPr="004858E5">
        <w:tab/>
        <w:t>the making of provisional maintenance orders, and the transmission of such orders to appropriate courts of reciprocating jurisdictions or jurisdictions with restricted reciprocity, for the purposes of obtaining the confirmation, and securing the enforcement, of those orders in those jurisdictions, and the effect in Australia of those orders;</w:t>
      </w:r>
    </w:p>
    <w:p w:rsidR="00DB0A95" w:rsidRPr="004858E5" w:rsidRDefault="00DB0A95" w:rsidP="00DB0A95">
      <w:pPr>
        <w:pStyle w:val="paragraph"/>
      </w:pPr>
      <w:r w:rsidRPr="004858E5">
        <w:tab/>
        <w:t>(c)</w:t>
      </w:r>
      <w:r w:rsidRPr="004858E5">
        <w:tab/>
        <w:t>the making of orders (including provisional orders) for the variation, discharge, suspension or revival of maintenance orders registered in accordance with regulations under this section or of maintenance orders or provisional maintenance orders transmitted to other jurisdictions in accordance with regulations under this section, and the effect in Australia of orders under this paragraph;</w:t>
      </w:r>
    </w:p>
    <w:p w:rsidR="00DB0A95" w:rsidRPr="004858E5" w:rsidRDefault="00DB0A95" w:rsidP="00DB0A95">
      <w:pPr>
        <w:pStyle w:val="paragraph"/>
      </w:pPr>
      <w:r w:rsidRPr="004858E5">
        <w:tab/>
        <w:t>(d)</w:t>
      </w:r>
      <w:r w:rsidRPr="004858E5">
        <w:tab/>
        <w:t>the making of orders for the confirmation of provisional orders made by courts in reciprocating jurisdictions or in jurisdictions with restricted reciprocity, being provisional maintenance orders or provisional orders varying, discharging, suspending or reviving maintenance orders, and the effect in Australia of orders under this paragraph; and</w:t>
      </w:r>
    </w:p>
    <w:p w:rsidR="00DB0A95" w:rsidRPr="004858E5" w:rsidRDefault="00DB0A95" w:rsidP="00DB0A95">
      <w:pPr>
        <w:pStyle w:val="paragraph"/>
      </w:pPr>
      <w:r w:rsidRPr="004858E5">
        <w:tab/>
        <w:t>(e)</w:t>
      </w:r>
      <w:r w:rsidRPr="004858E5">
        <w:tab/>
        <w:t>the making of orders for giving effect to process certified or approved by a court in the United States of America, being process relating to the provision of maintenance, and the effect in Australia of orders under this paragraph.</w:t>
      </w:r>
    </w:p>
    <w:p w:rsidR="00DB0A95" w:rsidRPr="004858E5" w:rsidRDefault="00DB0A95" w:rsidP="00DB0A95">
      <w:pPr>
        <w:pStyle w:val="subsection"/>
      </w:pPr>
      <w:r w:rsidRPr="004858E5">
        <w:tab/>
        <w:t>(3)</w:t>
      </w:r>
      <w:r w:rsidRPr="004858E5">
        <w:tab/>
        <w:t>The regulations may make different provision under this section in relation to reciprocating jurisdictions from the provision made in relation to jurisdictions with restricted reciprocity.</w:t>
      </w:r>
    </w:p>
    <w:p w:rsidR="00DB0A95" w:rsidRPr="004858E5" w:rsidRDefault="00DB0A95" w:rsidP="00DB0A95">
      <w:pPr>
        <w:pStyle w:val="ActHead5"/>
      </w:pPr>
      <w:bookmarkStart w:id="761" w:name="_Toc500513031"/>
      <w:r w:rsidRPr="004858E5">
        <w:rPr>
          <w:rStyle w:val="CharSectno"/>
        </w:rPr>
        <w:t>110A</w:t>
      </w:r>
      <w:r w:rsidRPr="004858E5">
        <w:t xml:space="preserve">  Registration and enforcement in Australia of overseas maintenance agreements etc.</w:t>
      </w:r>
      <w:bookmarkEnd w:id="761"/>
    </w:p>
    <w:p w:rsidR="00DB0A95" w:rsidRPr="004858E5" w:rsidRDefault="00DB0A95" w:rsidP="00DB0A95">
      <w:pPr>
        <w:pStyle w:val="subsection"/>
      </w:pPr>
      <w:r w:rsidRPr="004858E5">
        <w:tab/>
      </w:r>
      <w:r w:rsidRPr="004858E5">
        <w:tab/>
        <w:t>The regulations may make provision for and in relation to the registration and enforcement in Australia of:</w:t>
      </w:r>
    </w:p>
    <w:p w:rsidR="00DB0A95" w:rsidRPr="004858E5" w:rsidRDefault="00DB0A95" w:rsidP="00DB0A95">
      <w:pPr>
        <w:pStyle w:val="paragraph"/>
      </w:pPr>
      <w:r w:rsidRPr="004858E5">
        <w:tab/>
        <w:t>(a)</w:t>
      </w:r>
      <w:r w:rsidRPr="004858E5">
        <w:tab/>
        <w:t>overseas maintenance agreements; or</w:t>
      </w:r>
    </w:p>
    <w:p w:rsidR="00DB0A95" w:rsidRPr="004858E5" w:rsidRDefault="00DB0A95" w:rsidP="00DB0A95">
      <w:pPr>
        <w:pStyle w:val="paragraph"/>
      </w:pPr>
      <w:r w:rsidRPr="004858E5">
        <w:tab/>
        <w:t>(b)</w:t>
      </w:r>
      <w:r w:rsidRPr="004858E5">
        <w:tab/>
        <w:t>overseas administrative assessments of maintenance liabilities.</w:t>
      </w:r>
    </w:p>
    <w:p w:rsidR="00DB0A95" w:rsidRPr="004858E5" w:rsidRDefault="00DB0A95" w:rsidP="00DB0A95">
      <w:pPr>
        <w:pStyle w:val="ActHead5"/>
      </w:pPr>
      <w:bookmarkStart w:id="762" w:name="_Toc500513032"/>
      <w:r w:rsidRPr="004858E5">
        <w:rPr>
          <w:rStyle w:val="CharSectno"/>
        </w:rPr>
        <w:t>110B</w:t>
      </w:r>
      <w:r w:rsidRPr="004858E5">
        <w:t xml:space="preserve">  Transmission of agreements etc. to overseas jurisdictions</w:t>
      </w:r>
      <w:bookmarkEnd w:id="762"/>
    </w:p>
    <w:p w:rsidR="00DB0A95" w:rsidRPr="004858E5" w:rsidRDefault="00DB0A95" w:rsidP="00DB0A95">
      <w:pPr>
        <w:pStyle w:val="subsection"/>
      </w:pPr>
      <w:r w:rsidRPr="004858E5">
        <w:tab/>
      </w:r>
      <w:r w:rsidRPr="004858E5">
        <w:tab/>
        <w:t>The regulations may make provision for and in relation to the transmission, to appropriate courts or authorities of prescribed overseas jurisdictions, of:</w:t>
      </w:r>
    </w:p>
    <w:p w:rsidR="00DB0A95" w:rsidRPr="004858E5" w:rsidRDefault="00DB0A95" w:rsidP="00DB0A95">
      <w:pPr>
        <w:pStyle w:val="paragraph"/>
      </w:pPr>
      <w:r w:rsidRPr="004858E5">
        <w:tab/>
        <w:t>(a)</w:t>
      </w:r>
      <w:r w:rsidRPr="004858E5">
        <w:tab/>
        <w:t>agreements registered under section</w:t>
      </w:r>
      <w:r w:rsidR="004858E5">
        <w:t> </w:t>
      </w:r>
      <w:r w:rsidRPr="004858E5">
        <w:t>86; or</w:t>
      </w:r>
    </w:p>
    <w:p w:rsidR="00DB0A95" w:rsidRPr="004858E5" w:rsidRDefault="00DB0A95" w:rsidP="00DB0A95">
      <w:pPr>
        <w:pStyle w:val="paragraph"/>
      </w:pPr>
      <w:r w:rsidRPr="004858E5">
        <w:tab/>
        <w:t>(b)</w:t>
      </w:r>
      <w:r w:rsidRPr="004858E5">
        <w:tab/>
        <w:t>agreements approved by courts under section</w:t>
      </w:r>
      <w:r w:rsidR="004858E5">
        <w:t> </w:t>
      </w:r>
      <w:r w:rsidRPr="004858E5">
        <w:t>87; or</w:t>
      </w:r>
    </w:p>
    <w:p w:rsidR="00DB0A95" w:rsidRPr="004858E5" w:rsidRDefault="00DB0A95" w:rsidP="00DB0A95">
      <w:pPr>
        <w:pStyle w:val="paragraph"/>
      </w:pPr>
      <w:r w:rsidRPr="004858E5">
        <w:tab/>
        <w:t>(c)</w:t>
      </w:r>
      <w:r w:rsidRPr="004858E5">
        <w:tab/>
        <w:t>financial agreements made as mentioned in subsection</w:t>
      </w:r>
      <w:r w:rsidR="004858E5">
        <w:t> </w:t>
      </w:r>
      <w:r w:rsidRPr="004858E5">
        <w:t>90B(1) that contain matters referred to in paragraph</w:t>
      </w:r>
      <w:r w:rsidR="004858E5">
        <w:t> </w:t>
      </w:r>
      <w:r w:rsidRPr="004858E5">
        <w:t>90B(2)(b); or</w:t>
      </w:r>
    </w:p>
    <w:p w:rsidR="00DB0A95" w:rsidRPr="004858E5" w:rsidRDefault="00DB0A95" w:rsidP="00DB0A95">
      <w:pPr>
        <w:pStyle w:val="paragraph"/>
      </w:pPr>
      <w:r w:rsidRPr="004858E5">
        <w:tab/>
        <w:t>(d)</w:t>
      </w:r>
      <w:r w:rsidRPr="004858E5">
        <w:tab/>
        <w:t>financial agreements made as mentioned in subsection</w:t>
      </w:r>
      <w:r w:rsidR="004858E5">
        <w:t> </w:t>
      </w:r>
      <w:r w:rsidRPr="004858E5">
        <w:t>90C(1) that contain matters referred to in paragraph</w:t>
      </w:r>
      <w:r w:rsidR="004858E5">
        <w:t> </w:t>
      </w:r>
      <w:r w:rsidRPr="004858E5">
        <w:t>90C(2)(b); or</w:t>
      </w:r>
    </w:p>
    <w:p w:rsidR="00DB0A95" w:rsidRPr="004858E5" w:rsidRDefault="00DB0A95" w:rsidP="00DB0A95">
      <w:pPr>
        <w:pStyle w:val="paragraph"/>
      </w:pPr>
      <w:r w:rsidRPr="004858E5">
        <w:tab/>
        <w:t>(e)</w:t>
      </w:r>
      <w:r w:rsidRPr="004858E5">
        <w:tab/>
        <w:t>financial agreements made as mentioned in subsection</w:t>
      </w:r>
      <w:r w:rsidR="004858E5">
        <w:t> </w:t>
      </w:r>
      <w:r w:rsidRPr="004858E5">
        <w:t>90D(1) that contain matters referred to in paragraph</w:t>
      </w:r>
      <w:r w:rsidR="004858E5">
        <w:t> </w:t>
      </w:r>
      <w:r w:rsidRPr="004858E5">
        <w:t>90D(2)(b); or</w:t>
      </w:r>
    </w:p>
    <w:p w:rsidR="00DB0A95" w:rsidRPr="004858E5" w:rsidRDefault="00DB0A95" w:rsidP="00DB0A95">
      <w:pPr>
        <w:pStyle w:val="paragraph"/>
      </w:pPr>
      <w:r w:rsidRPr="004858E5">
        <w:tab/>
        <w:t>(f)</w:t>
      </w:r>
      <w:r w:rsidRPr="004858E5">
        <w:tab/>
        <w:t>administrative assessments of maintenance liabilities;</w:t>
      </w:r>
    </w:p>
    <w:p w:rsidR="00DB0A95" w:rsidRPr="004858E5" w:rsidRDefault="00DB0A95" w:rsidP="00DB0A95">
      <w:pPr>
        <w:pStyle w:val="subsection2"/>
      </w:pPr>
      <w:r w:rsidRPr="004858E5">
        <w:t>for the purpose of securing the enforcement of those agreements or assessments in those jurisdictions.</w:t>
      </w:r>
    </w:p>
    <w:p w:rsidR="00DB0A95" w:rsidRPr="004858E5" w:rsidRDefault="00DB0A95" w:rsidP="00DB0A95">
      <w:pPr>
        <w:pStyle w:val="ActHead5"/>
      </w:pPr>
      <w:bookmarkStart w:id="763" w:name="_Toc500513033"/>
      <w:r w:rsidRPr="004858E5">
        <w:rPr>
          <w:rStyle w:val="CharSectno"/>
        </w:rPr>
        <w:t>111</w:t>
      </w:r>
      <w:r w:rsidRPr="004858E5">
        <w:t xml:space="preserve">  Convention on Recovery Abroad of Maintenance</w:t>
      </w:r>
      <w:bookmarkEnd w:id="763"/>
    </w:p>
    <w:p w:rsidR="00DB0A95" w:rsidRPr="004858E5" w:rsidRDefault="00DB0A95" w:rsidP="00DB0A95">
      <w:pPr>
        <w:pStyle w:val="subsection"/>
      </w:pPr>
      <w:r w:rsidRPr="004858E5">
        <w:tab/>
      </w:r>
      <w:r w:rsidRPr="004858E5">
        <w:tab/>
        <w:t>The regulations may make such provision as is necessary or convenient to enable the performance of the obligations of Australia, or to obtain for Australia any advantage or benefit, under the Convention on the Recovery Abroad of Maintenance signed at New York on 20</w:t>
      </w:r>
      <w:r w:rsidR="004858E5">
        <w:t> </w:t>
      </w:r>
      <w:r w:rsidRPr="004858E5">
        <w:t>June 1956 but any such regulations shall not come into operation until the day on which that Convention enters into force for Australia.</w:t>
      </w:r>
    </w:p>
    <w:p w:rsidR="00DB0A95" w:rsidRPr="004858E5" w:rsidRDefault="00DB0A95" w:rsidP="00DB0A95">
      <w:pPr>
        <w:pStyle w:val="ActHead5"/>
      </w:pPr>
      <w:bookmarkStart w:id="764" w:name="_Toc500513034"/>
      <w:r w:rsidRPr="004858E5">
        <w:rPr>
          <w:rStyle w:val="CharSectno"/>
        </w:rPr>
        <w:t>111A</w:t>
      </w:r>
      <w:r w:rsidRPr="004858E5">
        <w:t xml:space="preserve">  Convention on Recognition and Enforcement of Decisions Relating to Maintenance Obligations</w:t>
      </w:r>
      <w:bookmarkEnd w:id="764"/>
    </w:p>
    <w:p w:rsidR="00DB0A95" w:rsidRPr="004858E5" w:rsidRDefault="00DB0A95" w:rsidP="00DB0A95">
      <w:pPr>
        <w:pStyle w:val="subsection"/>
      </w:pPr>
      <w:r w:rsidRPr="004858E5">
        <w:tab/>
      </w:r>
      <w:r w:rsidRPr="004858E5">
        <w:tab/>
        <w:t>The regulations may make such provision as is necessary or convenient to enable the performance of the obligations of Australia, or to obtain for Australia any advantage or benefit, under the Convention on the Recognition and Enforcement of Decisions Relating to Maintenance Obligations signed at The Hague on 2</w:t>
      </w:r>
      <w:r w:rsidR="004858E5">
        <w:t> </w:t>
      </w:r>
      <w:r w:rsidRPr="004858E5">
        <w:t>October 1973 but any such regulations shall not come into operation until the day on which that Convention enters into force for Australia.</w:t>
      </w:r>
    </w:p>
    <w:p w:rsidR="001A4852" w:rsidRPr="004858E5" w:rsidRDefault="001A4852" w:rsidP="001A4852">
      <w:pPr>
        <w:pStyle w:val="ActHead5"/>
      </w:pPr>
      <w:bookmarkStart w:id="765" w:name="_Toc500513035"/>
      <w:r w:rsidRPr="004858E5">
        <w:rPr>
          <w:rStyle w:val="CharSectno"/>
        </w:rPr>
        <w:t>111AA</w:t>
      </w:r>
      <w:r w:rsidRPr="004858E5">
        <w:t xml:space="preserve">  Maintenance obligations with New Zealand</w:t>
      </w:r>
      <w:bookmarkEnd w:id="765"/>
    </w:p>
    <w:p w:rsidR="001A4852" w:rsidRPr="004858E5" w:rsidRDefault="001A4852" w:rsidP="001A4852">
      <w:pPr>
        <w:pStyle w:val="subsection"/>
      </w:pPr>
      <w:r w:rsidRPr="004858E5">
        <w:tab/>
        <w:t>(1)</w:t>
      </w:r>
      <w:r w:rsidRPr="004858E5">
        <w:tab/>
        <w:t>This section has effect despite anything in Part</w:t>
      </w:r>
      <w:r w:rsidR="001050B8" w:rsidRPr="004858E5">
        <w:t> </w:t>
      </w:r>
      <w:r w:rsidRPr="004858E5">
        <w:t>VII.</w:t>
      </w:r>
    </w:p>
    <w:p w:rsidR="001A4852" w:rsidRPr="004858E5" w:rsidRDefault="001A4852" w:rsidP="001A4852">
      <w:pPr>
        <w:pStyle w:val="subsection"/>
      </w:pPr>
      <w:r w:rsidRPr="004858E5">
        <w:tab/>
        <w:t>(2)</w:t>
      </w:r>
      <w:r w:rsidRPr="004858E5">
        <w:tab/>
        <w:t>A court must not determine an application for payment of child or spousal maintenance (whether under this Act or the regulations) if:</w:t>
      </w:r>
    </w:p>
    <w:p w:rsidR="001A4852" w:rsidRPr="004858E5" w:rsidRDefault="001A4852" w:rsidP="001A4852">
      <w:pPr>
        <w:pStyle w:val="paragraph"/>
      </w:pPr>
      <w:r w:rsidRPr="004858E5">
        <w:tab/>
        <w:t>(a)</w:t>
      </w:r>
      <w:r w:rsidRPr="004858E5">
        <w:tab/>
        <w:t>the person seeking payment is habitually resident in New Zealand; and</w:t>
      </w:r>
    </w:p>
    <w:p w:rsidR="001A4852" w:rsidRPr="004858E5" w:rsidRDefault="001A4852" w:rsidP="001A4852">
      <w:pPr>
        <w:pStyle w:val="paragraph"/>
      </w:pPr>
      <w:r w:rsidRPr="004858E5">
        <w:tab/>
        <w:t>(b)</w:t>
      </w:r>
      <w:r w:rsidRPr="004858E5">
        <w:tab/>
        <w:t>determining the application would require the court to make a decision mentioned in Article 1.2 of the Australia</w:t>
      </w:r>
      <w:r w:rsidR="00450D48" w:rsidRPr="004858E5">
        <w:noBreakHyphen/>
      </w:r>
      <w:r w:rsidRPr="004858E5">
        <w:t>New Zealand Agreement.</w:t>
      </w:r>
    </w:p>
    <w:p w:rsidR="001A4852" w:rsidRPr="004858E5" w:rsidRDefault="001A4852" w:rsidP="001A4852">
      <w:pPr>
        <w:pStyle w:val="notetext"/>
      </w:pPr>
      <w:r w:rsidRPr="004858E5">
        <w:t>Note:</w:t>
      </w:r>
      <w:r w:rsidRPr="004858E5">
        <w:tab/>
        <w:t>Article 1.2 of the Agreement is as follows:</w:t>
      </w:r>
    </w:p>
    <w:p w:rsidR="001A4852" w:rsidRPr="004858E5" w:rsidRDefault="001A4852" w:rsidP="001A4852">
      <w:pPr>
        <w:pStyle w:val="notetext"/>
        <w:ind w:firstLine="0"/>
      </w:pPr>
      <w:r w:rsidRPr="004858E5">
        <w:t>For the purposes of this Agreement a decision shall include:</w:t>
      </w:r>
    </w:p>
    <w:p w:rsidR="001A4852" w:rsidRPr="004858E5" w:rsidRDefault="001A4852" w:rsidP="009161D1">
      <w:pPr>
        <w:pStyle w:val="notepara"/>
      </w:pPr>
      <w:r w:rsidRPr="004858E5">
        <w:t>(a)</w:t>
      </w:r>
      <w:r w:rsidRPr="004858E5">
        <w:tab/>
        <w:t>a child support assessment issued by an administrative authority;</w:t>
      </w:r>
    </w:p>
    <w:p w:rsidR="001A4852" w:rsidRPr="004858E5" w:rsidRDefault="001A4852" w:rsidP="009161D1">
      <w:pPr>
        <w:pStyle w:val="notepara"/>
      </w:pPr>
      <w:r w:rsidRPr="004858E5">
        <w:t>(b)</w:t>
      </w:r>
      <w:r w:rsidRPr="004858E5">
        <w:tab/>
        <w:t>an agreement to make payments for the maintenance of a child or spouse which has been registered with an administrative authority;</w:t>
      </w:r>
    </w:p>
    <w:p w:rsidR="001A4852" w:rsidRPr="004858E5" w:rsidRDefault="001A4852" w:rsidP="009161D1">
      <w:pPr>
        <w:pStyle w:val="notepara"/>
      </w:pPr>
      <w:r w:rsidRPr="004858E5">
        <w:t>(c)</w:t>
      </w:r>
      <w:r w:rsidRPr="004858E5">
        <w:tab/>
        <w:t>an assessment, order or agreement suspending, modifying or revoking a decision of the kind referred to in (a) or (b);</w:t>
      </w:r>
    </w:p>
    <w:p w:rsidR="001A4852" w:rsidRPr="004858E5" w:rsidRDefault="001A4852" w:rsidP="009161D1">
      <w:pPr>
        <w:pStyle w:val="notepara"/>
      </w:pPr>
      <w:r w:rsidRPr="004858E5">
        <w:t>(d)</w:t>
      </w:r>
      <w:r w:rsidRPr="004858E5">
        <w:tab/>
        <w:t>an order for child maintenance made by a judicial authority;</w:t>
      </w:r>
    </w:p>
    <w:p w:rsidR="001A4852" w:rsidRPr="004858E5" w:rsidRDefault="001A4852" w:rsidP="009161D1">
      <w:pPr>
        <w:pStyle w:val="notepara"/>
      </w:pPr>
      <w:r w:rsidRPr="004858E5">
        <w:t>(e)</w:t>
      </w:r>
      <w:r w:rsidRPr="004858E5">
        <w:tab/>
        <w:t>an order for spousal maintenance made by a judicial authority;</w:t>
      </w:r>
    </w:p>
    <w:p w:rsidR="001A4852" w:rsidRPr="004858E5" w:rsidRDefault="001A4852" w:rsidP="009161D1">
      <w:pPr>
        <w:pStyle w:val="notepara"/>
      </w:pPr>
      <w:r w:rsidRPr="004858E5">
        <w:t>(f)</w:t>
      </w:r>
      <w:r w:rsidRPr="004858E5">
        <w:tab/>
        <w:t>an agreement to make payments for the maintenance of a child or spouse which has been registered with a judicial authority;</w:t>
      </w:r>
    </w:p>
    <w:p w:rsidR="001A4852" w:rsidRPr="004858E5" w:rsidRDefault="001A4852" w:rsidP="009161D1">
      <w:pPr>
        <w:pStyle w:val="notepara"/>
      </w:pPr>
      <w:r w:rsidRPr="004858E5">
        <w:t>(g)</w:t>
      </w:r>
      <w:r w:rsidRPr="004858E5">
        <w:tab/>
        <w:t>an order or agreement suspending, modifying or revoking a decision of the kind referred to in (d), (e) or (f);</w:t>
      </w:r>
    </w:p>
    <w:p w:rsidR="001A4852" w:rsidRPr="004858E5" w:rsidRDefault="001A4852" w:rsidP="009161D1">
      <w:pPr>
        <w:pStyle w:val="notepara"/>
      </w:pPr>
      <w:r w:rsidRPr="004858E5">
        <w:t>(h)</w:t>
      </w:r>
      <w:r w:rsidRPr="004858E5">
        <w:tab/>
        <w:t>a liability to pay an amount to an administrative authority for the maintenance of a child or as contribution to the cost of government benefits paid to a payee for the maintenance of a child.</w:t>
      </w:r>
    </w:p>
    <w:p w:rsidR="001A4852" w:rsidRPr="004858E5" w:rsidRDefault="001A4852" w:rsidP="00034A11">
      <w:pPr>
        <w:pStyle w:val="subsection"/>
        <w:keepNext/>
      </w:pPr>
      <w:r w:rsidRPr="004858E5">
        <w:tab/>
        <w:t>(3)</w:t>
      </w:r>
      <w:r w:rsidRPr="004858E5">
        <w:tab/>
        <w:t>In this section:</w:t>
      </w:r>
    </w:p>
    <w:p w:rsidR="001A4852" w:rsidRPr="004858E5" w:rsidRDefault="001A4852" w:rsidP="001A4852">
      <w:pPr>
        <w:pStyle w:val="Definition"/>
      </w:pPr>
      <w:r w:rsidRPr="004858E5">
        <w:rPr>
          <w:b/>
          <w:i/>
        </w:rPr>
        <w:t>Australia</w:t>
      </w:r>
      <w:r w:rsidR="00450D48" w:rsidRPr="004858E5">
        <w:rPr>
          <w:b/>
          <w:i/>
        </w:rPr>
        <w:noBreakHyphen/>
      </w:r>
      <w:r w:rsidRPr="004858E5">
        <w:rPr>
          <w:b/>
          <w:i/>
        </w:rPr>
        <w:t>New Zealand Agreement</w:t>
      </w:r>
      <w:r w:rsidRPr="004858E5">
        <w:t xml:space="preserve"> means the Agreement between the Government of Australia and the Government of New Zealand on Child and Spousal Maintenance signed at Canberra on 12</w:t>
      </w:r>
      <w:r w:rsidR="004858E5">
        <w:t> </w:t>
      </w:r>
      <w:r w:rsidRPr="004858E5">
        <w:t>April 2000.</w:t>
      </w:r>
    </w:p>
    <w:p w:rsidR="001A4852" w:rsidRPr="004858E5" w:rsidRDefault="001A4852" w:rsidP="001A4852">
      <w:pPr>
        <w:pStyle w:val="ActHead5"/>
      </w:pPr>
      <w:bookmarkStart w:id="766" w:name="_Toc500513036"/>
      <w:r w:rsidRPr="004858E5">
        <w:rPr>
          <w:rStyle w:val="CharSectno"/>
        </w:rPr>
        <w:t>111AB</w:t>
      </w:r>
      <w:r w:rsidRPr="004858E5">
        <w:t xml:space="preserve">  Agreement between the Government of the United States of America and the Government of Australia for the enforcement of Maintenance (Support) Obligations</w:t>
      </w:r>
      <w:bookmarkEnd w:id="766"/>
    </w:p>
    <w:p w:rsidR="001A4852" w:rsidRPr="004858E5" w:rsidRDefault="001A4852" w:rsidP="001A4852">
      <w:pPr>
        <w:pStyle w:val="subsection"/>
      </w:pPr>
      <w:r w:rsidRPr="004858E5">
        <w:tab/>
      </w:r>
      <w:r w:rsidRPr="004858E5">
        <w:tab/>
        <w:t>The regulations may make such provision as is necessary or convenient to enable the performance of the obligations of Australia, or to obtain for Australia any advantage or benefit, under the Agreement between the Government of the United States of America and the Government of Australia for the enforcement of Maintenance (Support) Obligations, which was concluded and entered into force on 12</w:t>
      </w:r>
      <w:r w:rsidR="004858E5">
        <w:t> </w:t>
      </w:r>
      <w:r w:rsidRPr="004858E5">
        <w:t>December 2002.</w:t>
      </w:r>
    </w:p>
    <w:p w:rsidR="00DB0A95" w:rsidRPr="004858E5" w:rsidRDefault="00DB0A95" w:rsidP="001050B8">
      <w:pPr>
        <w:pStyle w:val="ActHead3"/>
        <w:pageBreakBefore/>
      </w:pPr>
      <w:bookmarkStart w:id="767" w:name="_Toc500513037"/>
      <w:r w:rsidRPr="004858E5">
        <w:rPr>
          <w:rStyle w:val="CharDivNo"/>
        </w:rPr>
        <w:t>Division</w:t>
      </w:r>
      <w:r w:rsidR="004858E5">
        <w:rPr>
          <w:rStyle w:val="CharDivNo"/>
        </w:rPr>
        <w:t> </w:t>
      </w:r>
      <w:r w:rsidRPr="004858E5">
        <w:rPr>
          <w:rStyle w:val="CharDivNo"/>
        </w:rPr>
        <w:t>2</w:t>
      </w:r>
      <w:r w:rsidRPr="004858E5">
        <w:t>—</w:t>
      </w:r>
      <w:r w:rsidRPr="004858E5">
        <w:rPr>
          <w:rStyle w:val="CharDivText"/>
        </w:rPr>
        <w:t>International child abduction</w:t>
      </w:r>
      <w:bookmarkEnd w:id="767"/>
    </w:p>
    <w:p w:rsidR="00DB0A95" w:rsidRPr="004858E5" w:rsidRDefault="00DB0A95" w:rsidP="00DB0A95">
      <w:pPr>
        <w:pStyle w:val="ActHead5"/>
      </w:pPr>
      <w:bookmarkStart w:id="768" w:name="_Toc500513038"/>
      <w:r w:rsidRPr="004858E5">
        <w:rPr>
          <w:rStyle w:val="CharSectno"/>
        </w:rPr>
        <w:t>111B</w:t>
      </w:r>
      <w:r w:rsidRPr="004858E5">
        <w:t xml:space="preserve">  Convention on the Civil Aspects of International Child Abduction</w:t>
      </w:r>
      <w:bookmarkEnd w:id="768"/>
    </w:p>
    <w:p w:rsidR="00DB0A95" w:rsidRPr="004858E5" w:rsidRDefault="00DB0A95" w:rsidP="00DB0A95">
      <w:pPr>
        <w:pStyle w:val="subsection"/>
      </w:pPr>
      <w:r w:rsidRPr="004858E5">
        <w:tab/>
        <w:t>(1)</w:t>
      </w:r>
      <w:r w:rsidRPr="004858E5">
        <w:tab/>
        <w:t>The regulations may make such provision as is necessary or convenient to enable the performance of the obligations of Australia, or to obtain for Australia any advantage or benefit, under the Convention on the Civil Aspects of International Child Abduction signed at The Hague on 25</w:t>
      </w:r>
      <w:r w:rsidR="004858E5">
        <w:t> </w:t>
      </w:r>
      <w:r w:rsidRPr="004858E5">
        <w:t xml:space="preserve">October 1980 (the </w:t>
      </w:r>
      <w:r w:rsidRPr="004858E5">
        <w:rPr>
          <w:b/>
          <w:i/>
        </w:rPr>
        <w:t>Convention</w:t>
      </w:r>
      <w:r w:rsidRPr="004858E5">
        <w:t>) but any such regulations shall not come into operation until the day on which that Convention enters into force for Australia.</w:t>
      </w:r>
    </w:p>
    <w:p w:rsidR="00DB0A95" w:rsidRPr="004858E5" w:rsidRDefault="00DB0A95" w:rsidP="00DB0A95">
      <w:pPr>
        <w:pStyle w:val="subsection"/>
      </w:pPr>
      <w:r w:rsidRPr="004858E5">
        <w:tab/>
        <w:t>(1A)</w:t>
      </w:r>
      <w:r w:rsidRPr="004858E5">
        <w:tab/>
        <w:t xml:space="preserve">In relation to proceedings under regulations made for the purposes of </w:t>
      </w:r>
      <w:r w:rsidR="004858E5">
        <w:t>subsection (</w:t>
      </w:r>
      <w:r w:rsidRPr="004858E5">
        <w:t>1), the regulations may make provision:</w:t>
      </w:r>
    </w:p>
    <w:p w:rsidR="00DB0A95" w:rsidRPr="004858E5" w:rsidRDefault="00DB0A95" w:rsidP="00DB0A95">
      <w:pPr>
        <w:pStyle w:val="paragraph"/>
      </w:pPr>
      <w:r w:rsidRPr="004858E5">
        <w:tab/>
        <w:t>(a)</w:t>
      </w:r>
      <w:r w:rsidRPr="004858E5">
        <w:tab/>
        <w:t>relating to the onus of establishing that a child should not be returned under the Convention; and</w:t>
      </w:r>
    </w:p>
    <w:p w:rsidR="00DB0A95" w:rsidRPr="004858E5" w:rsidRDefault="00DB0A95" w:rsidP="00DB0A95">
      <w:pPr>
        <w:pStyle w:val="paragraph"/>
      </w:pPr>
      <w:r w:rsidRPr="004858E5">
        <w:tab/>
        <w:t>(b)</w:t>
      </w:r>
      <w:r w:rsidRPr="004858E5">
        <w:tab/>
        <w:t>establishing rebuttable presumptions in favour of returning a child under the Convention; and</w:t>
      </w:r>
    </w:p>
    <w:p w:rsidR="00416D2D" w:rsidRPr="004858E5" w:rsidRDefault="00416D2D" w:rsidP="00416D2D">
      <w:pPr>
        <w:pStyle w:val="paragraph"/>
      </w:pPr>
      <w:r w:rsidRPr="004858E5">
        <w:tab/>
        <w:t>(c)</w:t>
      </w:r>
      <w:r w:rsidRPr="004858E5">
        <w:tab/>
        <w:t>relating to a Central Authority within the meaning of the regulations applying on behalf of another person for a parenting order that deals with the person or persons with whom a child is to spend time or communicate if the outcome of the proceedings is that the child is not to be returned under the Convention.</w:t>
      </w:r>
    </w:p>
    <w:p w:rsidR="00DB0A95" w:rsidRPr="004858E5" w:rsidRDefault="00DB0A95" w:rsidP="00DB0A95">
      <w:pPr>
        <w:pStyle w:val="subsection"/>
      </w:pPr>
      <w:r w:rsidRPr="004858E5">
        <w:tab/>
        <w:t>(1B)</w:t>
      </w:r>
      <w:r w:rsidRPr="004858E5">
        <w:tab/>
        <w:t>The regulations made for the purposes of this section must not allow an objection by a child to return under the Convention to be taken into account in proceedings unless the objection imports a strength of feeling beyond the mere expression of a preference or of ordinary wishes.</w:t>
      </w:r>
    </w:p>
    <w:p w:rsidR="00DB0A95" w:rsidRPr="004858E5" w:rsidRDefault="00DB0A95" w:rsidP="00DB0A95">
      <w:pPr>
        <w:pStyle w:val="subsection"/>
      </w:pPr>
      <w:r w:rsidRPr="004858E5">
        <w:tab/>
        <w:t>(1C)</w:t>
      </w:r>
      <w:r w:rsidRPr="004858E5">
        <w:tab/>
        <w:t>A Central Authority within the meaning of the regulations may arrange to place a child, who has been returned to Australia under the Convention, with an appropriate person, institution or other body to secure the child’s welfare until a court exercising jurisdiction under this Act makes an order (including an interim order) for the child’s care, welfare or development.</w:t>
      </w:r>
    </w:p>
    <w:p w:rsidR="00DB0A95" w:rsidRPr="004858E5" w:rsidRDefault="00DB0A95" w:rsidP="00DB0A95">
      <w:pPr>
        <w:pStyle w:val="subsection"/>
      </w:pPr>
      <w:r w:rsidRPr="004858E5">
        <w:tab/>
        <w:t>(1D)</w:t>
      </w:r>
      <w:r w:rsidRPr="004858E5">
        <w:tab/>
        <w:t>A Central Authority may do so despite any orders made by a court before the child’s return to Australia.</w:t>
      </w:r>
    </w:p>
    <w:p w:rsidR="00DB0A95" w:rsidRPr="004858E5" w:rsidRDefault="00DB0A95" w:rsidP="00DB0A95">
      <w:pPr>
        <w:pStyle w:val="subsection"/>
      </w:pPr>
      <w:r w:rsidRPr="004858E5">
        <w:tab/>
        <w:t>(1E)</w:t>
      </w:r>
      <w:r w:rsidRPr="004858E5">
        <w:tab/>
        <w:t>Any regulations made for the purposes of this section to give effect to Article 21 (rights of access) of the Convention may have effect regardless of:</w:t>
      </w:r>
    </w:p>
    <w:p w:rsidR="00DB0A95" w:rsidRPr="004858E5" w:rsidRDefault="00DB0A95" w:rsidP="00DB0A95">
      <w:pPr>
        <w:pStyle w:val="paragraph"/>
      </w:pPr>
      <w:r w:rsidRPr="004858E5">
        <w:tab/>
        <w:t>(a)</w:t>
      </w:r>
      <w:r w:rsidRPr="004858E5">
        <w:tab/>
        <w:t>whether an order or determination (however described) has been made under a law in force in another Convention country (within the meaning of the regulations made for the purposes of this section), with respect to rights of access to the child concerned; or</w:t>
      </w:r>
    </w:p>
    <w:p w:rsidR="00DB0A95" w:rsidRPr="004858E5" w:rsidRDefault="00DB0A95" w:rsidP="00DB0A95">
      <w:pPr>
        <w:pStyle w:val="paragraph"/>
      </w:pPr>
      <w:r w:rsidRPr="004858E5">
        <w:tab/>
        <w:t>(b)</w:t>
      </w:r>
      <w:r w:rsidRPr="004858E5">
        <w:tab/>
        <w:t>if the child was removed to Australia—when that happened; or</w:t>
      </w:r>
    </w:p>
    <w:p w:rsidR="00DB0A95" w:rsidRPr="004858E5" w:rsidRDefault="00DB0A95" w:rsidP="00DB0A95">
      <w:pPr>
        <w:pStyle w:val="paragraph"/>
      </w:pPr>
      <w:r w:rsidRPr="004858E5">
        <w:tab/>
        <w:t>(c)</w:t>
      </w:r>
      <w:r w:rsidRPr="004858E5">
        <w:tab/>
        <w:t>whether the child has been wrongfully removed to, or retained in, Australia.</w:t>
      </w:r>
    </w:p>
    <w:p w:rsidR="00DB0A95" w:rsidRPr="004858E5" w:rsidRDefault="00DB0A95" w:rsidP="00DB0A95">
      <w:pPr>
        <w:pStyle w:val="subsection"/>
      </w:pPr>
      <w:r w:rsidRPr="004858E5">
        <w:tab/>
        <w:t>(2)</w:t>
      </w:r>
      <w:r w:rsidRPr="004858E5">
        <w:tab/>
        <w:t xml:space="preserve">Because of amendments of this Act made by the </w:t>
      </w:r>
      <w:r w:rsidRPr="004858E5">
        <w:rPr>
          <w:i/>
        </w:rPr>
        <w:t>Family Law Reform Act 1995</w:t>
      </w:r>
      <w:r w:rsidRPr="004858E5">
        <w:t>:</w:t>
      </w:r>
    </w:p>
    <w:p w:rsidR="00DB0A95" w:rsidRPr="004858E5" w:rsidRDefault="00DB0A95" w:rsidP="00DB0A95">
      <w:pPr>
        <w:pStyle w:val="paragraph"/>
      </w:pPr>
      <w:r w:rsidRPr="004858E5">
        <w:tab/>
        <w:t>(a)</w:t>
      </w:r>
      <w:r w:rsidRPr="004858E5">
        <w:tab/>
        <w:t>a parent or guardian of a child is no longer expressly stated to have custody of the child; and</w:t>
      </w:r>
    </w:p>
    <w:p w:rsidR="00DB0A95" w:rsidRPr="004858E5" w:rsidRDefault="00DB0A95" w:rsidP="00DB0A95">
      <w:pPr>
        <w:pStyle w:val="paragraph"/>
      </w:pPr>
      <w:r w:rsidRPr="004858E5">
        <w:tab/>
        <w:t>(b)</w:t>
      </w:r>
      <w:r w:rsidRPr="004858E5">
        <w:tab/>
        <w:t>a court can no longer make an order under this Act expressed in terms of granting a person custody of, or access to, a child.</w:t>
      </w:r>
    </w:p>
    <w:p w:rsidR="00DB0A95" w:rsidRPr="004858E5" w:rsidRDefault="00DB0A95" w:rsidP="00DB0A95">
      <w:pPr>
        <w:pStyle w:val="subsection"/>
      </w:pPr>
      <w:r w:rsidRPr="004858E5">
        <w:tab/>
        <w:t>(3)</w:t>
      </w:r>
      <w:r w:rsidRPr="004858E5">
        <w:tab/>
        <w:t xml:space="preserve">The purpose of </w:t>
      </w:r>
      <w:r w:rsidR="004858E5">
        <w:t>subsection (</w:t>
      </w:r>
      <w:r w:rsidRPr="004858E5">
        <w:t>4) is to resolve doubts about the implications of these changes for the Convention. That is the only purpose of the subsection.</w:t>
      </w:r>
    </w:p>
    <w:p w:rsidR="00DB0A95" w:rsidRPr="004858E5" w:rsidRDefault="00DB0A95" w:rsidP="00DB0A95">
      <w:pPr>
        <w:pStyle w:val="subsection"/>
      </w:pPr>
      <w:r w:rsidRPr="004858E5">
        <w:tab/>
        <w:t>(4)</w:t>
      </w:r>
      <w:r w:rsidRPr="004858E5">
        <w:tab/>
        <w:t>For the purposes of the Convention:</w:t>
      </w:r>
    </w:p>
    <w:p w:rsidR="00DB0A95" w:rsidRPr="004858E5" w:rsidRDefault="00DB0A95" w:rsidP="00DB0A95">
      <w:pPr>
        <w:pStyle w:val="paragraph"/>
      </w:pPr>
      <w:r w:rsidRPr="004858E5">
        <w:tab/>
        <w:t>(a)</w:t>
      </w:r>
      <w:r w:rsidRPr="004858E5">
        <w:tab/>
        <w:t>each of the parents of a child should be regarded as having rights of custody in respect of the child unless the parent has no parental responsibility for the child because of any order of a court for the time being in force; and</w:t>
      </w:r>
    </w:p>
    <w:p w:rsidR="004F6380" w:rsidRPr="004858E5" w:rsidRDefault="004F6380" w:rsidP="004F6380">
      <w:pPr>
        <w:pStyle w:val="paragraph"/>
      </w:pPr>
      <w:r w:rsidRPr="004858E5">
        <w:tab/>
        <w:t>(b)</w:t>
      </w:r>
      <w:r w:rsidRPr="004858E5">
        <w:tab/>
        <w:t>subject to any order of a court for the time being in force, a person:</w:t>
      </w:r>
    </w:p>
    <w:p w:rsidR="004F6380" w:rsidRPr="004858E5" w:rsidRDefault="004F6380" w:rsidP="004F6380">
      <w:pPr>
        <w:pStyle w:val="paragraphsub"/>
      </w:pPr>
      <w:r w:rsidRPr="004858E5">
        <w:tab/>
        <w:t>(i)</w:t>
      </w:r>
      <w:r w:rsidRPr="004858E5">
        <w:tab/>
        <w:t>with whom a child is to live under a parenting order; or</w:t>
      </w:r>
    </w:p>
    <w:p w:rsidR="004F6380" w:rsidRPr="004858E5" w:rsidRDefault="004F6380" w:rsidP="004F6380">
      <w:pPr>
        <w:pStyle w:val="paragraphsub"/>
      </w:pPr>
      <w:r w:rsidRPr="004858E5">
        <w:tab/>
        <w:t>(ii)</w:t>
      </w:r>
      <w:r w:rsidRPr="004858E5">
        <w:tab/>
        <w:t>who has parental responsibility for a child under a parenting order;</w:t>
      </w:r>
    </w:p>
    <w:p w:rsidR="004F6380" w:rsidRPr="004858E5" w:rsidRDefault="004F6380" w:rsidP="004F6380">
      <w:pPr>
        <w:pStyle w:val="paragraph"/>
      </w:pPr>
      <w:r w:rsidRPr="004858E5">
        <w:tab/>
      </w:r>
      <w:r w:rsidRPr="004858E5">
        <w:tab/>
        <w:t>should be regarded as having rights of custody in respect of the child; and</w:t>
      </w:r>
    </w:p>
    <w:p w:rsidR="00DB0A95" w:rsidRPr="004858E5" w:rsidRDefault="00DB0A95" w:rsidP="00493C6B">
      <w:pPr>
        <w:pStyle w:val="paragraph"/>
        <w:keepNext/>
        <w:keepLines/>
      </w:pPr>
      <w:r w:rsidRPr="004858E5">
        <w:tab/>
        <w:t>(c)</w:t>
      </w:r>
      <w:r w:rsidRPr="004858E5">
        <w:tab/>
        <w:t>subject to any order of a court for the time being in force, a person who has parental responsibility for a child because of the operation of this Act or another Australian law and is responsible for the day</w:t>
      </w:r>
      <w:r w:rsidR="00450D48" w:rsidRPr="004858E5">
        <w:noBreakHyphen/>
      </w:r>
      <w:r w:rsidRPr="004858E5">
        <w:t>to</w:t>
      </w:r>
      <w:r w:rsidR="00450D48" w:rsidRPr="004858E5">
        <w:noBreakHyphen/>
      </w:r>
      <w:r w:rsidRPr="004858E5">
        <w:t>day or long</w:t>
      </w:r>
      <w:r w:rsidR="00450D48" w:rsidRPr="004858E5">
        <w:noBreakHyphen/>
      </w:r>
      <w:r w:rsidRPr="004858E5">
        <w:t>term care, welfare and development of the child should be regarded as having rights of custody in respect of the child; and</w:t>
      </w:r>
    </w:p>
    <w:p w:rsidR="0033270D" w:rsidRPr="004858E5" w:rsidRDefault="0033270D" w:rsidP="0033270D">
      <w:pPr>
        <w:pStyle w:val="paragraph"/>
      </w:pPr>
      <w:r w:rsidRPr="004858E5">
        <w:tab/>
        <w:t>(d)</w:t>
      </w:r>
      <w:r w:rsidRPr="004858E5">
        <w:tab/>
        <w:t>subject to any order of a court for the time being in force, a person:</w:t>
      </w:r>
    </w:p>
    <w:p w:rsidR="0033270D" w:rsidRPr="004858E5" w:rsidRDefault="0033270D" w:rsidP="0033270D">
      <w:pPr>
        <w:pStyle w:val="paragraphsub"/>
      </w:pPr>
      <w:r w:rsidRPr="004858E5">
        <w:tab/>
        <w:t>(i)</w:t>
      </w:r>
      <w:r w:rsidRPr="004858E5">
        <w:tab/>
        <w:t>with whom a child is to spend time under a parenting order; or</w:t>
      </w:r>
    </w:p>
    <w:p w:rsidR="0033270D" w:rsidRPr="004858E5" w:rsidRDefault="0033270D" w:rsidP="0033270D">
      <w:pPr>
        <w:pStyle w:val="paragraphsub"/>
      </w:pPr>
      <w:r w:rsidRPr="004858E5">
        <w:tab/>
        <w:t>(ii)</w:t>
      </w:r>
      <w:r w:rsidRPr="004858E5">
        <w:tab/>
        <w:t>with whom a child is to communicate under a parenting order;</w:t>
      </w:r>
    </w:p>
    <w:p w:rsidR="0033270D" w:rsidRPr="004858E5" w:rsidRDefault="0033270D" w:rsidP="0033270D">
      <w:pPr>
        <w:pStyle w:val="paragraph"/>
      </w:pPr>
      <w:r w:rsidRPr="004858E5">
        <w:tab/>
      </w:r>
      <w:r w:rsidRPr="004858E5">
        <w:tab/>
        <w:t>should be regarded as having a right of access to the child.</w:t>
      </w:r>
    </w:p>
    <w:p w:rsidR="00C20C62" w:rsidRPr="004858E5" w:rsidRDefault="00C20C62" w:rsidP="00C20C62">
      <w:pPr>
        <w:pStyle w:val="notetext"/>
      </w:pPr>
      <w:r w:rsidRPr="004858E5">
        <w:t>Note:</w:t>
      </w:r>
      <w:r w:rsidRPr="004858E5">
        <w:tab/>
        <w:t xml:space="preserve">The references in </w:t>
      </w:r>
      <w:r w:rsidR="004858E5">
        <w:t>paragraphs (</w:t>
      </w:r>
      <w:r w:rsidRPr="004858E5">
        <w:t>b) and (d) to parenting orders also cover provisions of parenting agreements registered under section</w:t>
      </w:r>
      <w:r w:rsidR="004858E5">
        <w:t> </w:t>
      </w:r>
      <w:r w:rsidRPr="004858E5">
        <w:t>63E (see section</w:t>
      </w:r>
      <w:r w:rsidR="004858E5">
        <w:t> </w:t>
      </w:r>
      <w:r w:rsidRPr="004858E5">
        <w:t xml:space="preserve">63F, in particular </w:t>
      </w:r>
      <w:r w:rsidR="004858E5">
        <w:t>subsection (</w:t>
      </w:r>
      <w:r w:rsidRPr="004858E5">
        <w:t>3)).</w:t>
      </w:r>
    </w:p>
    <w:p w:rsidR="00DB0A95" w:rsidRPr="004858E5" w:rsidRDefault="00DB0A95" w:rsidP="00DB0A95">
      <w:pPr>
        <w:pStyle w:val="subsection"/>
        <w:keepNext/>
        <w:keepLines/>
      </w:pPr>
      <w:r w:rsidRPr="004858E5">
        <w:tab/>
        <w:t>(5)</w:t>
      </w:r>
      <w:r w:rsidRPr="004858E5">
        <w:tab/>
      </w:r>
      <w:r w:rsidR="004858E5">
        <w:t>Subsection (</w:t>
      </w:r>
      <w:r w:rsidRPr="004858E5">
        <w:t>4) is not intended to be a complete statement of the circumstances in which, under the laws of the Commonwealth, the States and the Territories, a person has, for the purposes of the Convention, custody of, or access to, a child, or a right or rights of custody or access in relation to a child.</w:t>
      </w:r>
    </w:p>
    <w:p w:rsidR="00DB0A95" w:rsidRPr="004858E5" w:rsidRDefault="00DB0A95" w:rsidP="00DB0A95">
      <w:pPr>
        <w:pStyle w:val="subsection"/>
      </w:pPr>
      <w:r w:rsidRPr="004858E5">
        <w:tab/>
        <w:t>(5A)</w:t>
      </w:r>
      <w:r w:rsidRPr="004858E5">
        <w:tab/>
      </w:r>
      <w:r w:rsidR="004858E5">
        <w:t>Subsections (</w:t>
      </w:r>
      <w:r w:rsidRPr="004858E5">
        <w:t xml:space="preserve">1A) and (2) to (5) do not, by implication, limit </w:t>
      </w:r>
      <w:r w:rsidR="004858E5">
        <w:t>subsection (</w:t>
      </w:r>
      <w:r w:rsidRPr="004858E5">
        <w:t>1).</w:t>
      </w:r>
    </w:p>
    <w:p w:rsidR="00DB0A95" w:rsidRPr="004858E5" w:rsidRDefault="00DB0A95" w:rsidP="00DB0A95">
      <w:pPr>
        <w:pStyle w:val="subsection"/>
      </w:pPr>
      <w:r w:rsidRPr="004858E5">
        <w:tab/>
        <w:t>(6)</w:t>
      </w:r>
      <w:r w:rsidRPr="004858E5">
        <w:tab/>
        <w:t>Expressions used in this section have the same meaning as they have in Part</w:t>
      </w:r>
      <w:r w:rsidR="001050B8" w:rsidRPr="004858E5">
        <w:t> </w:t>
      </w:r>
      <w:r w:rsidRPr="004858E5">
        <w:t xml:space="preserve">VII. </w:t>
      </w:r>
    </w:p>
    <w:p w:rsidR="00DB0A95" w:rsidRPr="004858E5" w:rsidRDefault="00DB0A95" w:rsidP="001050B8">
      <w:pPr>
        <w:pStyle w:val="ActHead3"/>
        <w:pageBreakBefore/>
      </w:pPr>
      <w:bookmarkStart w:id="769" w:name="_Toc500513039"/>
      <w:r w:rsidRPr="004858E5">
        <w:rPr>
          <w:rStyle w:val="CharDivNo"/>
        </w:rPr>
        <w:t>Division</w:t>
      </w:r>
      <w:r w:rsidR="004858E5">
        <w:rPr>
          <w:rStyle w:val="CharDivNo"/>
        </w:rPr>
        <w:t> </w:t>
      </w:r>
      <w:r w:rsidRPr="004858E5">
        <w:rPr>
          <w:rStyle w:val="CharDivNo"/>
        </w:rPr>
        <w:t>3</w:t>
      </w:r>
      <w:r w:rsidRPr="004858E5">
        <w:t>—</w:t>
      </w:r>
      <w:r w:rsidRPr="004858E5">
        <w:rPr>
          <w:rStyle w:val="CharDivText"/>
        </w:rPr>
        <w:t>International agreements about adoption etc.</w:t>
      </w:r>
      <w:bookmarkEnd w:id="769"/>
    </w:p>
    <w:p w:rsidR="00DB0A95" w:rsidRPr="004858E5" w:rsidRDefault="00DB0A95" w:rsidP="00DB0A95">
      <w:pPr>
        <w:pStyle w:val="ActHead5"/>
      </w:pPr>
      <w:bookmarkStart w:id="770" w:name="_Toc500513040"/>
      <w:r w:rsidRPr="004858E5">
        <w:rPr>
          <w:rStyle w:val="CharSectno"/>
        </w:rPr>
        <w:t>111C</w:t>
      </w:r>
      <w:r w:rsidRPr="004858E5">
        <w:t xml:space="preserve">  International agreements about adoption etc.</w:t>
      </w:r>
      <w:bookmarkEnd w:id="770"/>
      <w:r w:rsidRPr="004858E5">
        <w:rPr>
          <w:b w:val="0"/>
        </w:rPr>
        <w:t xml:space="preserve"> </w:t>
      </w:r>
    </w:p>
    <w:p w:rsidR="00DB0A95" w:rsidRPr="004858E5" w:rsidRDefault="00DB0A95" w:rsidP="00DB0A95">
      <w:pPr>
        <w:pStyle w:val="subsection"/>
      </w:pPr>
      <w:r w:rsidRPr="004858E5">
        <w:tab/>
        <w:t>(1)</w:t>
      </w:r>
      <w:r w:rsidRPr="004858E5">
        <w:tab/>
        <w:t>The regulations may make such provision as is necessary or convenient to enable the performance of the obligations of Australia, or to obtain for Australia any advantage or benefit, under the Convention on Protection of Children and Cooperation in Respect of Intercountry Adoption signed at The Hague on 29</w:t>
      </w:r>
      <w:r w:rsidR="004858E5">
        <w:t> </w:t>
      </w:r>
      <w:r w:rsidRPr="004858E5">
        <w:t>May 1993.</w:t>
      </w:r>
    </w:p>
    <w:p w:rsidR="00DB0A95" w:rsidRPr="004858E5" w:rsidRDefault="00DB0A95" w:rsidP="00DB0A95">
      <w:pPr>
        <w:pStyle w:val="subsection"/>
      </w:pPr>
      <w:r w:rsidRPr="004858E5">
        <w:tab/>
        <w:t>(2)</w:t>
      </w:r>
      <w:r w:rsidRPr="004858E5">
        <w:tab/>
        <w:t>The regulations do not come into force until the day on which the Convention enters into force for Australia.</w:t>
      </w:r>
    </w:p>
    <w:p w:rsidR="00DB0A95" w:rsidRPr="004858E5" w:rsidRDefault="00DB0A95" w:rsidP="00DB0A95">
      <w:pPr>
        <w:pStyle w:val="subsection"/>
      </w:pPr>
      <w:r w:rsidRPr="004858E5">
        <w:tab/>
        <w:t>(3)</w:t>
      </w:r>
      <w:r w:rsidRPr="004858E5">
        <w:tab/>
        <w:t>The regulations may make such provision as is necessary or convenient to give effect to any bilateral agreement or arrangement on the adoption of children made between:</w:t>
      </w:r>
    </w:p>
    <w:p w:rsidR="00DB0A95" w:rsidRPr="004858E5" w:rsidRDefault="00DB0A95" w:rsidP="00DB0A95">
      <w:pPr>
        <w:pStyle w:val="paragraph"/>
      </w:pPr>
      <w:r w:rsidRPr="004858E5">
        <w:tab/>
        <w:t>(a)</w:t>
      </w:r>
      <w:r w:rsidRPr="004858E5">
        <w:tab/>
        <w:t>Australia, or a State or Territory of Australia; and</w:t>
      </w:r>
    </w:p>
    <w:p w:rsidR="00DB0A95" w:rsidRPr="004858E5" w:rsidRDefault="00DB0A95" w:rsidP="00DB0A95">
      <w:pPr>
        <w:pStyle w:val="paragraph"/>
      </w:pPr>
      <w:r w:rsidRPr="004858E5">
        <w:tab/>
        <w:t>(b)</w:t>
      </w:r>
      <w:r w:rsidRPr="004858E5">
        <w:tab/>
        <w:t>a prescribed overseas jurisdiction.</w:t>
      </w:r>
    </w:p>
    <w:p w:rsidR="00DB0A95" w:rsidRPr="004858E5" w:rsidRDefault="00DB0A95" w:rsidP="00DB0A95">
      <w:pPr>
        <w:pStyle w:val="subsection"/>
      </w:pPr>
      <w:r w:rsidRPr="004858E5">
        <w:tab/>
        <w:t>(4)</w:t>
      </w:r>
      <w:r w:rsidRPr="004858E5">
        <w:tab/>
        <w:t xml:space="preserve">Regulations made for the purposes of </w:t>
      </w:r>
      <w:r w:rsidR="004858E5">
        <w:t>subsection (</w:t>
      </w:r>
      <w:r w:rsidRPr="004858E5">
        <w:t>3) may, in particular:</w:t>
      </w:r>
    </w:p>
    <w:p w:rsidR="00DB0A95" w:rsidRPr="004858E5" w:rsidRDefault="00DB0A95" w:rsidP="00DB0A95">
      <w:pPr>
        <w:pStyle w:val="paragraph"/>
      </w:pPr>
      <w:r w:rsidRPr="004858E5">
        <w:tab/>
        <w:t>(a)</w:t>
      </w:r>
      <w:r w:rsidRPr="004858E5">
        <w:tab/>
        <w:t>provide for the recognition of adoptions made under a law of the prescribed overseas jurisdiction; and</w:t>
      </w:r>
    </w:p>
    <w:p w:rsidR="00DB0A95" w:rsidRPr="004858E5" w:rsidRDefault="00DB0A95" w:rsidP="00DB0A95">
      <w:pPr>
        <w:pStyle w:val="paragraph"/>
      </w:pPr>
      <w:r w:rsidRPr="004858E5">
        <w:tab/>
        <w:t>(b)</w:t>
      </w:r>
      <w:r w:rsidRPr="004858E5">
        <w:tab/>
        <w:t>provide that the regulations do not affect the operation of laws of a State or Territory that relate to adoptions; and</w:t>
      </w:r>
    </w:p>
    <w:p w:rsidR="00DB0A95" w:rsidRPr="004858E5" w:rsidRDefault="00DB0A95" w:rsidP="00DB0A95">
      <w:pPr>
        <w:pStyle w:val="paragraph"/>
        <w:keepNext/>
        <w:keepLines/>
      </w:pPr>
      <w:r w:rsidRPr="004858E5">
        <w:tab/>
        <w:t>(c)</w:t>
      </w:r>
      <w:r w:rsidRPr="004858E5">
        <w:tab/>
        <w:t>if a State or Territory has made such a bilateral agreement or arrangement on behalf of other States or Territories—give effect to the agreement or arrangement so far as it relates to all of those States or Territories, or to such of them as the regulations specify.</w:t>
      </w:r>
    </w:p>
    <w:p w:rsidR="00DB0A95" w:rsidRPr="004858E5" w:rsidRDefault="00DB0A95" w:rsidP="00DB0A95">
      <w:pPr>
        <w:pStyle w:val="subsection"/>
      </w:pPr>
      <w:r w:rsidRPr="004858E5">
        <w:tab/>
        <w:t>(5)</w:t>
      </w:r>
      <w:r w:rsidRPr="004858E5">
        <w:tab/>
        <w:t>Regulations made for the purposes of this section may:</w:t>
      </w:r>
    </w:p>
    <w:p w:rsidR="00DB0A95" w:rsidRPr="004858E5" w:rsidRDefault="00DB0A95" w:rsidP="00DB0A95">
      <w:pPr>
        <w:pStyle w:val="paragraph"/>
      </w:pPr>
      <w:r w:rsidRPr="004858E5">
        <w:tab/>
        <w:t>(a)</w:t>
      </w:r>
      <w:r w:rsidRPr="004858E5">
        <w:tab/>
        <w:t>confer jurisdiction on a federal court (other than the High Court) or a court of a Territory; or</w:t>
      </w:r>
    </w:p>
    <w:p w:rsidR="00DB0A95" w:rsidRPr="004858E5" w:rsidRDefault="00DB0A95" w:rsidP="00DB0A95">
      <w:pPr>
        <w:pStyle w:val="paragraph"/>
      </w:pPr>
      <w:r w:rsidRPr="004858E5">
        <w:tab/>
        <w:t>(b)</w:t>
      </w:r>
      <w:r w:rsidRPr="004858E5">
        <w:tab/>
        <w:t>invest a court of a State with federal jurisdiction.</w:t>
      </w:r>
    </w:p>
    <w:p w:rsidR="00DB0A95" w:rsidRPr="004858E5" w:rsidRDefault="00DB0A95" w:rsidP="00DB0A95">
      <w:pPr>
        <w:pStyle w:val="subsection2"/>
      </w:pPr>
      <w:r w:rsidRPr="004858E5">
        <w:t>Such jurisdiction is in addition to any other jurisdiction provided for under this Act.</w:t>
      </w:r>
    </w:p>
    <w:p w:rsidR="00DB0A95" w:rsidRPr="004858E5" w:rsidRDefault="00DB0A95" w:rsidP="00DB0A95">
      <w:pPr>
        <w:pStyle w:val="subsection"/>
      </w:pPr>
      <w:r w:rsidRPr="004858E5">
        <w:tab/>
        <w:t>(6)</w:t>
      </w:r>
      <w:r w:rsidRPr="004858E5">
        <w:tab/>
        <w:t xml:space="preserve">Regulations made for the purposes of </w:t>
      </w:r>
      <w:r w:rsidR="004858E5">
        <w:t>subsection (</w:t>
      </w:r>
      <w:r w:rsidRPr="004858E5">
        <w:t>5) may make different provision in respect of matters arising in relation to different States or Territories. (This subsection does not, by implication, limit subsection</w:t>
      </w:r>
      <w:r w:rsidR="004858E5">
        <w:t> </w:t>
      </w:r>
      <w:r w:rsidRPr="004858E5">
        <w:t xml:space="preserve">33(3A) of the </w:t>
      </w:r>
      <w:r w:rsidRPr="004858E5">
        <w:rPr>
          <w:i/>
        </w:rPr>
        <w:t>Acts Interpretation Act 1901</w:t>
      </w:r>
      <w:r w:rsidRPr="004858E5">
        <w:t>.)</w:t>
      </w:r>
    </w:p>
    <w:p w:rsidR="00DB0A95" w:rsidRPr="004858E5" w:rsidRDefault="00DB0A95" w:rsidP="00DB0A95">
      <w:pPr>
        <w:pStyle w:val="subsection"/>
      </w:pPr>
      <w:r w:rsidRPr="004858E5">
        <w:tab/>
        <w:t>(7)</w:t>
      </w:r>
      <w:r w:rsidRPr="004858E5">
        <w:tab/>
      </w:r>
      <w:r w:rsidR="004858E5">
        <w:t>Subsections (</w:t>
      </w:r>
      <w:r w:rsidRPr="004858E5">
        <w:t xml:space="preserve">4), (5) and (6) of this section do not, by implication, limit </w:t>
      </w:r>
      <w:r w:rsidR="004858E5">
        <w:t>subsections (</w:t>
      </w:r>
      <w:r w:rsidRPr="004858E5">
        <w:t>1) and (3) of this section.</w:t>
      </w:r>
    </w:p>
    <w:p w:rsidR="00DB0A95" w:rsidRPr="004858E5" w:rsidRDefault="00DB0A95" w:rsidP="00DB0A95">
      <w:pPr>
        <w:pStyle w:val="subsection"/>
      </w:pPr>
      <w:r w:rsidRPr="004858E5">
        <w:tab/>
        <w:t>(7A)</w:t>
      </w:r>
      <w:r w:rsidRPr="004858E5">
        <w:tab/>
        <w:t>The power of the Judges, or a majority of them, under section</w:t>
      </w:r>
      <w:r w:rsidR="004858E5">
        <w:t> </w:t>
      </w:r>
      <w:r w:rsidRPr="004858E5">
        <w:t>123 to make Rules of Court extends to making Rules of Court for or in relation to the making of adoption orders.</w:t>
      </w:r>
    </w:p>
    <w:p w:rsidR="00DB0A95" w:rsidRPr="004858E5" w:rsidRDefault="00DB0A95" w:rsidP="00DB0A95">
      <w:pPr>
        <w:pStyle w:val="subsection"/>
      </w:pPr>
      <w:r w:rsidRPr="004858E5">
        <w:tab/>
        <w:t>(8)</w:t>
      </w:r>
      <w:r w:rsidRPr="004858E5">
        <w:tab/>
        <w:t>In this section, despite subsection</w:t>
      </w:r>
      <w:r w:rsidR="004858E5">
        <w:t> </w:t>
      </w:r>
      <w:r w:rsidRPr="004858E5">
        <w:t xml:space="preserve">4(1), </w:t>
      </w:r>
      <w:r w:rsidRPr="004858E5">
        <w:rPr>
          <w:b/>
          <w:i/>
        </w:rPr>
        <w:t>Territory</w:t>
      </w:r>
      <w:r w:rsidRPr="004858E5">
        <w:t xml:space="preserve"> includes each external Territory.</w:t>
      </w:r>
    </w:p>
    <w:p w:rsidR="00DB0A95" w:rsidRPr="004858E5" w:rsidRDefault="00DB0A95" w:rsidP="001050B8">
      <w:pPr>
        <w:pStyle w:val="ActHead3"/>
        <w:pageBreakBefore/>
      </w:pPr>
      <w:bookmarkStart w:id="771" w:name="_Toc500513041"/>
      <w:r w:rsidRPr="004858E5">
        <w:rPr>
          <w:rStyle w:val="CharDivNo"/>
        </w:rPr>
        <w:t>Division</w:t>
      </w:r>
      <w:r w:rsidR="004858E5">
        <w:rPr>
          <w:rStyle w:val="CharDivNo"/>
        </w:rPr>
        <w:t> </w:t>
      </w:r>
      <w:r w:rsidRPr="004858E5">
        <w:rPr>
          <w:rStyle w:val="CharDivNo"/>
        </w:rPr>
        <w:t>4</w:t>
      </w:r>
      <w:r w:rsidRPr="004858E5">
        <w:t>—</w:t>
      </w:r>
      <w:r w:rsidRPr="004858E5">
        <w:rPr>
          <w:rStyle w:val="CharDivText"/>
        </w:rPr>
        <w:t>International protection of children</w:t>
      </w:r>
      <w:bookmarkEnd w:id="771"/>
    </w:p>
    <w:p w:rsidR="00DB0A95" w:rsidRPr="004858E5" w:rsidRDefault="00DF178C" w:rsidP="00DB0A95">
      <w:pPr>
        <w:pStyle w:val="ActHead4"/>
      </w:pPr>
      <w:bookmarkStart w:id="772" w:name="_Toc500513042"/>
      <w:r w:rsidRPr="004858E5">
        <w:rPr>
          <w:rStyle w:val="CharSubdNo"/>
        </w:rPr>
        <w:t>Subdivision</w:t>
      </w:r>
      <w:r w:rsidR="001050B8" w:rsidRPr="004858E5">
        <w:rPr>
          <w:rStyle w:val="CharSubdNo"/>
        </w:rPr>
        <w:t xml:space="preserve"> </w:t>
      </w:r>
      <w:r w:rsidR="00DB0A95" w:rsidRPr="004858E5">
        <w:rPr>
          <w:rStyle w:val="CharSubdNo"/>
        </w:rPr>
        <w:t>A</w:t>
      </w:r>
      <w:r w:rsidR="00DB0A95" w:rsidRPr="004858E5">
        <w:t>—</w:t>
      </w:r>
      <w:r w:rsidR="00DB0A95" w:rsidRPr="004858E5">
        <w:rPr>
          <w:rStyle w:val="CharSubdText"/>
        </w:rPr>
        <w:t>Preliminary</w:t>
      </w:r>
      <w:bookmarkEnd w:id="772"/>
    </w:p>
    <w:p w:rsidR="00DB0A95" w:rsidRPr="004858E5" w:rsidRDefault="00DB0A95" w:rsidP="00DB0A95">
      <w:pPr>
        <w:pStyle w:val="ActHead5"/>
      </w:pPr>
      <w:bookmarkStart w:id="773" w:name="_Toc500513043"/>
      <w:r w:rsidRPr="004858E5">
        <w:rPr>
          <w:rStyle w:val="CharSectno"/>
        </w:rPr>
        <w:t>111CA</w:t>
      </w:r>
      <w:r w:rsidRPr="004858E5">
        <w:t xml:space="preserve">  Definitions</w:t>
      </w:r>
      <w:bookmarkEnd w:id="773"/>
    </w:p>
    <w:p w:rsidR="00DB0A95" w:rsidRPr="004858E5" w:rsidRDefault="00DB0A95" w:rsidP="00DB0A95">
      <w:pPr>
        <w:pStyle w:val="subsection"/>
      </w:pPr>
      <w:r w:rsidRPr="004858E5">
        <w:tab/>
        <w:t>(1)</w:t>
      </w:r>
      <w:r w:rsidRPr="004858E5">
        <w:tab/>
        <w:t>In this Division:</w:t>
      </w:r>
    </w:p>
    <w:p w:rsidR="00DB0A95" w:rsidRPr="004858E5" w:rsidRDefault="00DB0A95" w:rsidP="00DB0A95">
      <w:pPr>
        <w:pStyle w:val="Definition"/>
      </w:pPr>
      <w:r w:rsidRPr="004858E5">
        <w:rPr>
          <w:b/>
          <w:i/>
        </w:rPr>
        <w:t>another country</w:t>
      </w:r>
      <w:r w:rsidRPr="004858E5">
        <w:t xml:space="preserve"> means a Convention country or a non</w:t>
      </w:r>
      <w:r w:rsidR="00450D48" w:rsidRPr="004858E5">
        <w:noBreakHyphen/>
      </w:r>
      <w:r w:rsidRPr="004858E5">
        <w:t>Convention country.</w:t>
      </w:r>
    </w:p>
    <w:p w:rsidR="00DB0A95" w:rsidRPr="004858E5" w:rsidRDefault="00DB0A95" w:rsidP="00DB0A95">
      <w:pPr>
        <w:pStyle w:val="Definition"/>
      </w:pPr>
      <w:r w:rsidRPr="004858E5">
        <w:rPr>
          <w:b/>
          <w:i/>
        </w:rPr>
        <w:t>Australia</w:t>
      </w:r>
      <w:r w:rsidRPr="004858E5">
        <w:t xml:space="preserve"> includes the external Territories.</w:t>
      </w:r>
    </w:p>
    <w:p w:rsidR="00DB0A95" w:rsidRPr="004858E5" w:rsidRDefault="00DB0A95" w:rsidP="00DB0A95">
      <w:pPr>
        <w:pStyle w:val="Definition"/>
      </w:pPr>
      <w:r w:rsidRPr="004858E5">
        <w:rPr>
          <w:b/>
          <w:i/>
        </w:rPr>
        <w:t>central authority</w:t>
      </w:r>
      <w:r w:rsidRPr="004858E5">
        <w:t xml:space="preserve"> of a Convention country means:</w:t>
      </w:r>
    </w:p>
    <w:p w:rsidR="00DB0A95" w:rsidRPr="004858E5" w:rsidRDefault="00DB0A95" w:rsidP="00DB0A95">
      <w:pPr>
        <w:pStyle w:val="paragraph"/>
      </w:pPr>
      <w:r w:rsidRPr="004858E5">
        <w:tab/>
        <w:t>(a)</w:t>
      </w:r>
      <w:r w:rsidRPr="004858E5">
        <w:tab/>
        <w:t>if there is one central authority of the Convention country under Article 29 of the Child Protection Convention—the Convention country’s central authority; or</w:t>
      </w:r>
    </w:p>
    <w:p w:rsidR="00DB0A95" w:rsidRPr="004858E5" w:rsidRDefault="00DB0A95" w:rsidP="00DB0A95">
      <w:pPr>
        <w:pStyle w:val="paragraph"/>
      </w:pPr>
      <w:r w:rsidRPr="004858E5">
        <w:tab/>
        <w:t>(b)</w:t>
      </w:r>
      <w:r w:rsidRPr="004858E5">
        <w:tab/>
        <w:t>otherwise—the central authority designated, under Article 29 of the Child Protection Convention, as the Convention country’s central authority to which any communication may be addressed for transmission to the appropriate central authority of the Convention country.</w:t>
      </w:r>
    </w:p>
    <w:p w:rsidR="00DB0A95" w:rsidRPr="004858E5" w:rsidRDefault="00DB0A95" w:rsidP="00DB0A95">
      <w:pPr>
        <w:pStyle w:val="Definition"/>
      </w:pPr>
      <w:r w:rsidRPr="004858E5">
        <w:rPr>
          <w:b/>
          <w:i/>
        </w:rPr>
        <w:t xml:space="preserve">Child Protection Convention </w:t>
      </w:r>
      <w:r w:rsidRPr="004858E5">
        <w:t>means the Convention on Jurisdiction, Applicable Law, Recognition, Enforcement and Co</w:t>
      </w:r>
      <w:r w:rsidR="00450D48" w:rsidRPr="004858E5">
        <w:noBreakHyphen/>
      </w:r>
      <w:r w:rsidRPr="004858E5">
        <w:t>operation in respect of Parental Responsibility and Measures for the Protection of Children signed at The Hague on 19</w:t>
      </w:r>
      <w:r w:rsidR="004858E5">
        <w:t> </w:t>
      </w:r>
      <w:r w:rsidRPr="004858E5">
        <w:t>October 1996, a copy of the English text of which is set out in Schedule</w:t>
      </w:r>
      <w:r w:rsidR="004858E5">
        <w:t> </w:t>
      </w:r>
      <w:r w:rsidRPr="004858E5">
        <w:t>1.</w:t>
      </w:r>
    </w:p>
    <w:p w:rsidR="00DB0A95" w:rsidRPr="004858E5" w:rsidRDefault="00DB0A95" w:rsidP="00DB0A95">
      <w:pPr>
        <w:pStyle w:val="Definition"/>
      </w:pPr>
      <w:r w:rsidRPr="004858E5">
        <w:rPr>
          <w:b/>
          <w:i/>
        </w:rPr>
        <w:t>Commonwealth central authority</w:t>
      </w:r>
      <w:r w:rsidRPr="004858E5">
        <w:t xml:space="preserve"> means the Secretary of the Attorney</w:t>
      </w:r>
      <w:r w:rsidR="00450D48" w:rsidRPr="004858E5">
        <w:noBreakHyphen/>
      </w:r>
      <w:r w:rsidRPr="004858E5">
        <w:t>General’s Department.</w:t>
      </w:r>
    </w:p>
    <w:p w:rsidR="00DB0A95" w:rsidRPr="004858E5" w:rsidRDefault="00DB0A95" w:rsidP="00DB0A95">
      <w:pPr>
        <w:pStyle w:val="Definition"/>
      </w:pPr>
      <w:r w:rsidRPr="004858E5">
        <w:rPr>
          <w:b/>
          <w:i/>
        </w:rPr>
        <w:t>Commonwealth personal protection measure</w:t>
      </w:r>
      <w:r w:rsidRPr="004858E5">
        <w:t xml:space="preserve"> relating to a child means a measure (within the meaning of the Child Protection Convention) under this Act that is directed to the protection of the person of the child.</w:t>
      </w:r>
    </w:p>
    <w:p w:rsidR="00DB0A95" w:rsidRPr="004858E5" w:rsidRDefault="00DB0A95" w:rsidP="00DB0A95">
      <w:pPr>
        <w:pStyle w:val="Definition"/>
      </w:pPr>
      <w:r w:rsidRPr="004858E5">
        <w:rPr>
          <w:b/>
          <w:i/>
        </w:rPr>
        <w:t>Commonwealth property protection measure</w:t>
      </w:r>
      <w:r w:rsidRPr="004858E5">
        <w:t xml:space="preserve"> relating to a child means a measure (within the meaning of the Child Protection Convention) under this Act for appointing, or deciding the powers of, a guardian of the child’s property.</w:t>
      </w:r>
    </w:p>
    <w:p w:rsidR="00DB0A95" w:rsidRPr="004858E5" w:rsidRDefault="00DB0A95" w:rsidP="00DB0A95">
      <w:pPr>
        <w:pStyle w:val="Definition"/>
      </w:pPr>
      <w:r w:rsidRPr="004858E5">
        <w:rPr>
          <w:b/>
          <w:i/>
        </w:rPr>
        <w:t>competent authority</w:t>
      </w:r>
      <w:r w:rsidRPr="004858E5">
        <w:t>:</w:t>
      </w:r>
    </w:p>
    <w:p w:rsidR="00DB0A95" w:rsidRPr="004858E5" w:rsidRDefault="00DB0A95" w:rsidP="00DB0A95">
      <w:pPr>
        <w:pStyle w:val="paragraph"/>
      </w:pPr>
      <w:r w:rsidRPr="004858E5">
        <w:tab/>
        <w:t>(a)</w:t>
      </w:r>
      <w:r w:rsidRPr="004858E5">
        <w:tab/>
      </w:r>
      <w:r w:rsidRPr="004858E5">
        <w:rPr>
          <w:b/>
          <w:i/>
        </w:rPr>
        <w:t>competent authority</w:t>
      </w:r>
      <w:r w:rsidRPr="004858E5">
        <w:t xml:space="preserve"> of Australia means an entity that has responsibility or authority under the law in force in Australia, or part of Australia, to take measures or make decisions about:</w:t>
      </w:r>
    </w:p>
    <w:p w:rsidR="00DB0A95" w:rsidRPr="004858E5" w:rsidRDefault="00DB0A95" w:rsidP="00DB0A95">
      <w:pPr>
        <w:pStyle w:val="paragraphsub"/>
      </w:pPr>
      <w:r w:rsidRPr="004858E5">
        <w:tab/>
        <w:t>(i)</w:t>
      </w:r>
      <w:r w:rsidRPr="004858E5">
        <w:tab/>
        <w:t>protecting the person of a child; or</w:t>
      </w:r>
    </w:p>
    <w:p w:rsidR="00DB0A95" w:rsidRPr="004858E5" w:rsidRDefault="00DB0A95" w:rsidP="00DB0A95">
      <w:pPr>
        <w:pStyle w:val="paragraphsub"/>
      </w:pPr>
      <w:r w:rsidRPr="004858E5">
        <w:tab/>
        <w:t>(ii)</w:t>
      </w:r>
      <w:r w:rsidRPr="004858E5">
        <w:tab/>
        <w:t>appointing or deciding the powers of a guardian of a child’s property; and</w:t>
      </w:r>
    </w:p>
    <w:p w:rsidR="00DB0A95" w:rsidRPr="004858E5" w:rsidRDefault="00DB0A95" w:rsidP="00DB0A95">
      <w:pPr>
        <w:pStyle w:val="paragraph"/>
      </w:pPr>
      <w:r w:rsidRPr="004858E5">
        <w:tab/>
        <w:t>(b)</w:t>
      </w:r>
      <w:r w:rsidRPr="004858E5">
        <w:tab/>
      </w:r>
      <w:r w:rsidRPr="004858E5">
        <w:rPr>
          <w:b/>
          <w:i/>
        </w:rPr>
        <w:t>competent authority</w:t>
      </w:r>
      <w:r w:rsidRPr="004858E5">
        <w:t xml:space="preserve"> of a Convention country means an entity that has responsibility or authority under the law in force in the Convention country to take, or make decisions about, a foreign measure relating to a child; and</w:t>
      </w:r>
    </w:p>
    <w:p w:rsidR="00DB0A95" w:rsidRPr="004858E5" w:rsidRDefault="00DB0A95" w:rsidP="00DB0A95">
      <w:pPr>
        <w:pStyle w:val="paragraph"/>
      </w:pPr>
      <w:r w:rsidRPr="004858E5">
        <w:tab/>
        <w:t>(c)</w:t>
      </w:r>
      <w:r w:rsidRPr="004858E5">
        <w:tab/>
      </w:r>
      <w:r w:rsidRPr="004858E5">
        <w:rPr>
          <w:b/>
          <w:i/>
        </w:rPr>
        <w:t>competent authority</w:t>
      </w:r>
      <w:r w:rsidRPr="004858E5">
        <w:t xml:space="preserve"> of a non</w:t>
      </w:r>
      <w:r w:rsidR="00450D48" w:rsidRPr="004858E5">
        <w:noBreakHyphen/>
      </w:r>
      <w:r w:rsidRPr="004858E5">
        <w:t>Convention country means an entity that has responsibility or authority under the law in force in the country to take measures or make decisions about:</w:t>
      </w:r>
    </w:p>
    <w:p w:rsidR="00DB0A95" w:rsidRPr="004858E5" w:rsidRDefault="00DB0A95" w:rsidP="00DB0A95">
      <w:pPr>
        <w:pStyle w:val="paragraphsub"/>
      </w:pPr>
      <w:r w:rsidRPr="004858E5">
        <w:tab/>
        <w:t>(i)</w:t>
      </w:r>
      <w:r w:rsidRPr="004858E5">
        <w:tab/>
        <w:t>protecting the person of a child; or</w:t>
      </w:r>
    </w:p>
    <w:p w:rsidR="00DB0A95" w:rsidRPr="004858E5" w:rsidRDefault="00DB0A95" w:rsidP="00DB0A95">
      <w:pPr>
        <w:pStyle w:val="paragraphsub"/>
      </w:pPr>
      <w:r w:rsidRPr="004858E5">
        <w:tab/>
        <w:t>(ii)</w:t>
      </w:r>
      <w:r w:rsidRPr="004858E5">
        <w:tab/>
        <w:t>appointing or deciding the powers of a guardian of a child’s property.</w:t>
      </w:r>
    </w:p>
    <w:p w:rsidR="00DB0A95" w:rsidRPr="004858E5" w:rsidRDefault="00DB0A95" w:rsidP="00DB0A95">
      <w:pPr>
        <w:pStyle w:val="Definition"/>
      </w:pPr>
      <w:r w:rsidRPr="004858E5">
        <w:rPr>
          <w:b/>
          <w:i/>
        </w:rPr>
        <w:t>Convention country</w:t>
      </w:r>
      <w:r w:rsidRPr="004858E5">
        <w:t xml:space="preserve"> means a country, other than Australia, for which the Child Protection Convention has entered into force.</w:t>
      </w:r>
    </w:p>
    <w:p w:rsidR="00DB0A95" w:rsidRPr="004858E5" w:rsidRDefault="00DB0A95" w:rsidP="00DB0A95">
      <w:pPr>
        <w:pStyle w:val="Definition"/>
      </w:pPr>
      <w:r w:rsidRPr="004858E5">
        <w:rPr>
          <w:b/>
          <w:i/>
        </w:rPr>
        <w:t>country of refuge</w:t>
      </w:r>
      <w:r w:rsidRPr="004858E5">
        <w:t xml:space="preserve"> of a child means a country in which the child is present as a refugee child.</w:t>
      </w:r>
    </w:p>
    <w:p w:rsidR="00DB0A95" w:rsidRPr="004858E5" w:rsidRDefault="00DB0A95" w:rsidP="00DB0A95">
      <w:pPr>
        <w:pStyle w:val="Definition"/>
      </w:pPr>
      <w:r w:rsidRPr="004858E5">
        <w:rPr>
          <w:b/>
          <w:i/>
        </w:rPr>
        <w:t>entity</w:t>
      </w:r>
      <w:r w:rsidRPr="004858E5">
        <w:t xml:space="preserve"> includes the following:</w:t>
      </w:r>
    </w:p>
    <w:p w:rsidR="00DB0A95" w:rsidRPr="004858E5" w:rsidRDefault="00DB0A95" w:rsidP="00DB0A95">
      <w:pPr>
        <w:pStyle w:val="paragraph"/>
      </w:pPr>
      <w:r w:rsidRPr="004858E5">
        <w:tab/>
        <w:t>(a)</w:t>
      </w:r>
      <w:r w:rsidRPr="004858E5">
        <w:tab/>
        <w:t>an individual;</w:t>
      </w:r>
    </w:p>
    <w:p w:rsidR="00DB0A95" w:rsidRPr="004858E5" w:rsidRDefault="00DB0A95" w:rsidP="00DB0A95">
      <w:pPr>
        <w:pStyle w:val="paragraph"/>
      </w:pPr>
      <w:r w:rsidRPr="004858E5">
        <w:tab/>
        <w:t>(b)</w:t>
      </w:r>
      <w:r w:rsidRPr="004858E5">
        <w:tab/>
        <w:t>a corporation;</w:t>
      </w:r>
    </w:p>
    <w:p w:rsidR="00DB0A95" w:rsidRPr="004858E5" w:rsidRDefault="00DB0A95" w:rsidP="00DB0A95">
      <w:pPr>
        <w:pStyle w:val="paragraph"/>
      </w:pPr>
      <w:r w:rsidRPr="004858E5">
        <w:tab/>
        <w:t>(c)</w:t>
      </w:r>
      <w:r w:rsidRPr="004858E5">
        <w:tab/>
        <w:t>an unincorporated body;</w:t>
      </w:r>
    </w:p>
    <w:p w:rsidR="00DB0A95" w:rsidRPr="004858E5" w:rsidRDefault="00DB0A95" w:rsidP="00DB0A95">
      <w:pPr>
        <w:pStyle w:val="paragraph"/>
      </w:pPr>
      <w:r w:rsidRPr="004858E5">
        <w:tab/>
        <w:t>(d)</w:t>
      </w:r>
      <w:r w:rsidRPr="004858E5">
        <w:tab/>
        <w:t>a government authority or body;</w:t>
      </w:r>
    </w:p>
    <w:p w:rsidR="00DB0A95" w:rsidRPr="004858E5" w:rsidRDefault="00DB0A95" w:rsidP="00DB0A95">
      <w:pPr>
        <w:pStyle w:val="paragraph"/>
      </w:pPr>
      <w:r w:rsidRPr="004858E5">
        <w:tab/>
        <w:t>(e)</w:t>
      </w:r>
      <w:r w:rsidRPr="004858E5">
        <w:tab/>
        <w:t>a court or tribunal.</w:t>
      </w:r>
    </w:p>
    <w:p w:rsidR="00DB0A95" w:rsidRPr="004858E5" w:rsidRDefault="00DB0A95" w:rsidP="00DB0A95">
      <w:pPr>
        <w:pStyle w:val="Definition"/>
      </w:pPr>
      <w:r w:rsidRPr="004858E5">
        <w:rPr>
          <w:b/>
          <w:i/>
        </w:rPr>
        <w:t>foreign measure</w:t>
      </w:r>
      <w:r w:rsidRPr="004858E5">
        <w:t xml:space="preserve"> means:</w:t>
      </w:r>
    </w:p>
    <w:p w:rsidR="00DB0A95" w:rsidRPr="004858E5" w:rsidRDefault="00DB0A95" w:rsidP="00DB0A95">
      <w:pPr>
        <w:pStyle w:val="paragraph"/>
      </w:pPr>
      <w:r w:rsidRPr="004858E5">
        <w:tab/>
        <w:t>(a)</w:t>
      </w:r>
      <w:r w:rsidRPr="004858E5">
        <w:tab/>
        <w:t>a foreign personal protection measure; or</w:t>
      </w:r>
    </w:p>
    <w:p w:rsidR="00DB0A95" w:rsidRPr="004858E5" w:rsidRDefault="00DB0A95" w:rsidP="00DB0A95">
      <w:pPr>
        <w:pStyle w:val="paragraph"/>
      </w:pPr>
      <w:r w:rsidRPr="004858E5">
        <w:tab/>
        <w:t>(b)</w:t>
      </w:r>
      <w:r w:rsidRPr="004858E5">
        <w:tab/>
        <w:t>a foreign property protection measure.</w:t>
      </w:r>
    </w:p>
    <w:p w:rsidR="00DB0A95" w:rsidRPr="004858E5" w:rsidRDefault="00DB0A95" w:rsidP="00DB0A95">
      <w:pPr>
        <w:pStyle w:val="Definition"/>
      </w:pPr>
      <w:r w:rsidRPr="004858E5">
        <w:rPr>
          <w:b/>
          <w:i/>
        </w:rPr>
        <w:t>foreign personal protection measure</w:t>
      </w:r>
      <w:r w:rsidRPr="004858E5">
        <w:t xml:space="preserve"> relating to a child means a measure (within the meaning of the Child Protection Convention) taken by a competent authority of a Convention country for protecting the person of the child.</w:t>
      </w:r>
    </w:p>
    <w:p w:rsidR="00DB0A95" w:rsidRPr="004858E5" w:rsidRDefault="00DB0A95" w:rsidP="00DB0A95">
      <w:pPr>
        <w:pStyle w:val="Definition"/>
      </w:pPr>
      <w:r w:rsidRPr="004858E5">
        <w:rPr>
          <w:b/>
          <w:i/>
        </w:rPr>
        <w:t>foreign property protection measure</w:t>
      </w:r>
      <w:r w:rsidRPr="004858E5">
        <w:t xml:space="preserve"> relating to a child means a measure (within the meaning of the Child Protection Convention) taken by a competent authority of a Convention country for appointing, or deciding the powers of, a guardian of the child’s property.</w:t>
      </w:r>
    </w:p>
    <w:p w:rsidR="00DB0A95" w:rsidRPr="004858E5" w:rsidRDefault="00DB0A95" w:rsidP="00DB0A95">
      <w:pPr>
        <w:pStyle w:val="Definition"/>
      </w:pPr>
      <w:r w:rsidRPr="004858E5">
        <w:rPr>
          <w:b/>
          <w:i/>
        </w:rPr>
        <w:t>non</w:t>
      </w:r>
      <w:r w:rsidR="00450D48" w:rsidRPr="004858E5">
        <w:rPr>
          <w:b/>
          <w:i/>
        </w:rPr>
        <w:noBreakHyphen/>
      </w:r>
      <w:r w:rsidRPr="004858E5">
        <w:rPr>
          <w:b/>
          <w:i/>
        </w:rPr>
        <w:t>Convention country</w:t>
      </w:r>
      <w:r w:rsidRPr="004858E5">
        <w:t xml:space="preserve"> means a country for which the Child Protection Convention has not entered into force.</w:t>
      </w:r>
    </w:p>
    <w:p w:rsidR="00DB0A95" w:rsidRPr="004858E5" w:rsidRDefault="00DB0A95" w:rsidP="00DB0A95">
      <w:pPr>
        <w:pStyle w:val="Definition"/>
      </w:pPr>
      <w:r w:rsidRPr="004858E5">
        <w:rPr>
          <w:b/>
          <w:i/>
        </w:rPr>
        <w:t>parental responsibility</w:t>
      </w:r>
      <w:r w:rsidRPr="004858E5">
        <w:t xml:space="preserve"> has the same meaning as in the Child Protection Convention.</w:t>
      </w:r>
    </w:p>
    <w:p w:rsidR="00DB0A95" w:rsidRPr="004858E5" w:rsidRDefault="00DB0A95" w:rsidP="00DB0A95">
      <w:pPr>
        <w:pStyle w:val="Definition"/>
      </w:pPr>
      <w:r w:rsidRPr="004858E5">
        <w:rPr>
          <w:b/>
          <w:i/>
        </w:rPr>
        <w:t>refugee child</w:t>
      </w:r>
      <w:r w:rsidRPr="004858E5">
        <w:t xml:space="preserve"> means a child:</w:t>
      </w:r>
    </w:p>
    <w:p w:rsidR="00DB0A95" w:rsidRPr="004858E5" w:rsidRDefault="00DB0A95" w:rsidP="00DB0A95">
      <w:pPr>
        <w:pStyle w:val="paragraph"/>
      </w:pPr>
      <w:r w:rsidRPr="004858E5">
        <w:tab/>
        <w:t>(a)</w:t>
      </w:r>
      <w:r w:rsidRPr="004858E5">
        <w:tab/>
        <w:t>who is a refugee; or</w:t>
      </w:r>
    </w:p>
    <w:p w:rsidR="00DB0A95" w:rsidRPr="004858E5" w:rsidRDefault="00DB0A95" w:rsidP="00DB0A95">
      <w:pPr>
        <w:pStyle w:val="paragraph"/>
      </w:pPr>
      <w:r w:rsidRPr="004858E5">
        <w:tab/>
        <w:t>(b)</w:t>
      </w:r>
      <w:r w:rsidRPr="004858E5">
        <w:tab/>
        <w:t>who is internationally displaced due to disturbances occurring in his or her country of habitual residence; or</w:t>
      </w:r>
    </w:p>
    <w:p w:rsidR="00DB0A95" w:rsidRPr="004858E5" w:rsidRDefault="00DB0A95" w:rsidP="00DB0A95">
      <w:pPr>
        <w:pStyle w:val="paragraph"/>
      </w:pPr>
      <w:r w:rsidRPr="004858E5">
        <w:tab/>
        <w:t>(c)</w:t>
      </w:r>
      <w:r w:rsidRPr="004858E5">
        <w:tab/>
        <w:t>whose country of habitual residence cannot be determined.</w:t>
      </w:r>
    </w:p>
    <w:p w:rsidR="00DB0A95" w:rsidRPr="004858E5" w:rsidRDefault="00DB0A95" w:rsidP="00DB0A95">
      <w:pPr>
        <w:pStyle w:val="Definition"/>
      </w:pPr>
      <w:r w:rsidRPr="004858E5">
        <w:rPr>
          <w:b/>
          <w:i/>
        </w:rPr>
        <w:t>Territory</w:t>
      </w:r>
      <w:r w:rsidRPr="004858E5">
        <w:t xml:space="preserve"> includes each external Territory.</w:t>
      </w:r>
    </w:p>
    <w:p w:rsidR="00DB0A95" w:rsidRPr="004858E5" w:rsidRDefault="00DB0A95" w:rsidP="00DB0A95">
      <w:pPr>
        <w:pStyle w:val="subsection"/>
      </w:pPr>
      <w:r w:rsidRPr="004858E5">
        <w:tab/>
        <w:t>(2)</w:t>
      </w:r>
      <w:r w:rsidRPr="004858E5">
        <w:tab/>
        <w:t>Unless the contrary intention appears, expressions used:</w:t>
      </w:r>
    </w:p>
    <w:p w:rsidR="00DB0A95" w:rsidRPr="004858E5" w:rsidRDefault="00DB0A95" w:rsidP="00DB0A95">
      <w:pPr>
        <w:pStyle w:val="paragraph"/>
      </w:pPr>
      <w:r w:rsidRPr="004858E5">
        <w:tab/>
        <w:t>(a)</w:t>
      </w:r>
      <w:r w:rsidRPr="004858E5">
        <w:tab/>
        <w:t>in this Division; or</w:t>
      </w:r>
    </w:p>
    <w:p w:rsidR="00DB0A95" w:rsidRPr="004858E5" w:rsidRDefault="00DB0A95" w:rsidP="00DB0A95">
      <w:pPr>
        <w:pStyle w:val="paragraph"/>
      </w:pPr>
      <w:r w:rsidRPr="004858E5">
        <w:tab/>
        <w:t>(b)</w:t>
      </w:r>
      <w:r w:rsidRPr="004858E5">
        <w:tab/>
        <w:t>in regulations made for the purposes of this Division;</w:t>
      </w:r>
    </w:p>
    <w:p w:rsidR="00DB0A95" w:rsidRPr="004858E5" w:rsidRDefault="00DB0A95" w:rsidP="00DB0A95">
      <w:pPr>
        <w:pStyle w:val="subsection2"/>
      </w:pPr>
      <w:r w:rsidRPr="004858E5">
        <w:t>have the same meaning as they have in the Child Protection Convention.</w:t>
      </w:r>
    </w:p>
    <w:p w:rsidR="00DB0A95" w:rsidRPr="004858E5" w:rsidRDefault="00DB0A95" w:rsidP="00EB071D">
      <w:pPr>
        <w:pStyle w:val="ActHead5"/>
      </w:pPr>
      <w:bookmarkStart w:id="774" w:name="_Toc500513044"/>
      <w:r w:rsidRPr="004858E5">
        <w:rPr>
          <w:rStyle w:val="CharSectno"/>
        </w:rPr>
        <w:t>111CB</w:t>
      </w:r>
      <w:r w:rsidRPr="004858E5">
        <w:t xml:space="preserve">  Relationship between this </w:t>
      </w:r>
      <w:r w:rsidR="00DF178C" w:rsidRPr="004858E5">
        <w:t>Division</w:t>
      </w:r>
      <w:r w:rsidR="001050B8" w:rsidRPr="004858E5">
        <w:t xml:space="preserve"> </w:t>
      </w:r>
      <w:r w:rsidRPr="004858E5">
        <w:t>and other provisions</w:t>
      </w:r>
      <w:bookmarkEnd w:id="774"/>
    </w:p>
    <w:p w:rsidR="00DB0A95" w:rsidRPr="004858E5" w:rsidRDefault="00DB0A95" w:rsidP="00EB071D">
      <w:pPr>
        <w:pStyle w:val="subsection"/>
        <w:keepNext/>
        <w:keepLines/>
      </w:pPr>
      <w:r w:rsidRPr="004858E5">
        <w:tab/>
        <w:t>(1)</w:t>
      </w:r>
      <w:r w:rsidRPr="004858E5">
        <w:tab/>
        <w:t xml:space="preserve">This </w:t>
      </w:r>
      <w:r w:rsidR="00DF178C" w:rsidRPr="004858E5">
        <w:t>Division</w:t>
      </w:r>
      <w:r w:rsidR="001050B8" w:rsidRPr="004858E5">
        <w:t xml:space="preserve"> </w:t>
      </w:r>
      <w:r w:rsidRPr="004858E5">
        <w:t>has effect despite the rest of this Act, except sections</w:t>
      </w:r>
      <w:r w:rsidR="004858E5">
        <w:t> </w:t>
      </w:r>
      <w:r w:rsidRPr="004858E5">
        <w:t>69ZK and 111B and the regulations made for the purposes of section</w:t>
      </w:r>
      <w:r w:rsidR="004858E5">
        <w:t> </w:t>
      </w:r>
      <w:r w:rsidRPr="004858E5">
        <w:t>111B.</w:t>
      </w:r>
    </w:p>
    <w:p w:rsidR="00DB0A95" w:rsidRPr="004858E5" w:rsidRDefault="00DB0A95" w:rsidP="00EB071D">
      <w:pPr>
        <w:pStyle w:val="subsection"/>
        <w:keepNext/>
        <w:keepLines/>
      </w:pPr>
      <w:r w:rsidRPr="004858E5">
        <w:tab/>
        <w:t>(2)</w:t>
      </w:r>
      <w:r w:rsidRPr="004858E5">
        <w:tab/>
        <w:t>This Division, except section</w:t>
      </w:r>
      <w:r w:rsidR="004858E5">
        <w:t> </w:t>
      </w:r>
      <w:r w:rsidRPr="004858E5">
        <w:t>111CZ, has effect subject to sections</w:t>
      </w:r>
      <w:r w:rsidR="004858E5">
        <w:t> </w:t>
      </w:r>
      <w:r w:rsidRPr="004858E5">
        <w:t>69ZK and 111B and the regulations made for the purposes of section</w:t>
      </w:r>
      <w:r w:rsidR="004858E5">
        <w:t> </w:t>
      </w:r>
      <w:r w:rsidRPr="004858E5">
        <w:t>111B.</w:t>
      </w:r>
    </w:p>
    <w:p w:rsidR="00DB0A95" w:rsidRPr="004858E5" w:rsidRDefault="00DB0A95" w:rsidP="00DB0A95">
      <w:pPr>
        <w:pStyle w:val="subsection"/>
      </w:pPr>
      <w:r w:rsidRPr="004858E5">
        <w:tab/>
        <w:t>(3)</w:t>
      </w:r>
      <w:r w:rsidRPr="004858E5">
        <w:tab/>
        <w:t>Section</w:t>
      </w:r>
      <w:r w:rsidR="004858E5">
        <w:t> </w:t>
      </w:r>
      <w:r w:rsidRPr="004858E5">
        <w:t>111CZ, and regulations made for the purposes of that section, have effect despite section</w:t>
      </w:r>
      <w:r w:rsidR="004858E5">
        <w:t> </w:t>
      </w:r>
      <w:r w:rsidRPr="004858E5">
        <w:t>69ZK.</w:t>
      </w:r>
    </w:p>
    <w:p w:rsidR="00DB0A95" w:rsidRPr="004858E5" w:rsidRDefault="00DF178C" w:rsidP="00DB0A95">
      <w:pPr>
        <w:pStyle w:val="ActHead4"/>
      </w:pPr>
      <w:bookmarkStart w:id="775" w:name="_Toc500513045"/>
      <w:r w:rsidRPr="004858E5">
        <w:rPr>
          <w:rStyle w:val="CharSubdNo"/>
        </w:rPr>
        <w:t>Subdivision</w:t>
      </w:r>
      <w:r w:rsidR="001050B8" w:rsidRPr="004858E5">
        <w:rPr>
          <w:rStyle w:val="CharSubdNo"/>
        </w:rPr>
        <w:t xml:space="preserve"> </w:t>
      </w:r>
      <w:r w:rsidR="00DB0A95" w:rsidRPr="004858E5">
        <w:rPr>
          <w:rStyle w:val="CharSubdNo"/>
        </w:rPr>
        <w:t>B</w:t>
      </w:r>
      <w:r w:rsidR="00DB0A95" w:rsidRPr="004858E5">
        <w:t>—</w:t>
      </w:r>
      <w:r w:rsidR="00DB0A95" w:rsidRPr="004858E5">
        <w:rPr>
          <w:rStyle w:val="CharSubdText"/>
        </w:rPr>
        <w:t>Jurisdiction for the person of a child</w:t>
      </w:r>
      <w:bookmarkEnd w:id="775"/>
    </w:p>
    <w:p w:rsidR="00DB0A95" w:rsidRPr="004858E5" w:rsidRDefault="00DB0A95" w:rsidP="00DB0A95">
      <w:pPr>
        <w:pStyle w:val="ActHead5"/>
      </w:pPr>
      <w:bookmarkStart w:id="776" w:name="_Toc500513046"/>
      <w:r w:rsidRPr="004858E5">
        <w:rPr>
          <w:rStyle w:val="CharSectno"/>
        </w:rPr>
        <w:t>111CC</w:t>
      </w:r>
      <w:r w:rsidRPr="004858E5">
        <w:t xml:space="preserve">  Application of this Subdivision</w:t>
      </w:r>
      <w:bookmarkEnd w:id="776"/>
    </w:p>
    <w:p w:rsidR="00DB0A95" w:rsidRPr="004858E5" w:rsidRDefault="00DB0A95" w:rsidP="00DB0A95">
      <w:pPr>
        <w:pStyle w:val="subsection"/>
      </w:pPr>
      <w:r w:rsidRPr="004858E5">
        <w:tab/>
      </w:r>
      <w:r w:rsidRPr="004858E5">
        <w:tab/>
        <w:t xml:space="preserve">This </w:t>
      </w:r>
      <w:r w:rsidR="00DF178C" w:rsidRPr="004858E5">
        <w:t>Subdivision</w:t>
      </w:r>
      <w:r w:rsidR="001050B8" w:rsidRPr="004858E5">
        <w:t xml:space="preserve"> </w:t>
      </w:r>
      <w:r w:rsidRPr="004858E5">
        <w:t>applies only if an issue under this Act is whether a court, as opposed to any of the following authorities, has jurisdiction to take measures directed to the protection of the person of a child:</w:t>
      </w:r>
    </w:p>
    <w:p w:rsidR="00DB0A95" w:rsidRPr="004858E5" w:rsidRDefault="00DB0A95" w:rsidP="00DB0A95">
      <w:pPr>
        <w:pStyle w:val="paragraph"/>
      </w:pPr>
      <w:r w:rsidRPr="004858E5">
        <w:tab/>
        <w:t>(a)</w:t>
      </w:r>
      <w:r w:rsidRPr="004858E5">
        <w:tab/>
        <w:t>a central authority or competent authority of a Convention country;</w:t>
      </w:r>
    </w:p>
    <w:p w:rsidR="00DB0A95" w:rsidRPr="004858E5" w:rsidRDefault="00DB0A95" w:rsidP="00DB0A95">
      <w:pPr>
        <w:pStyle w:val="paragraph"/>
      </w:pPr>
      <w:r w:rsidRPr="004858E5">
        <w:tab/>
        <w:t>(b)</w:t>
      </w:r>
      <w:r w:rsidRPr="004858E5">
        <w:tab/>
        <w:t>a competent authority of a non</w:t>
      </w:r>
      <w:r w:rsidR="00450D48" w:rsidRPr="004858E5">
        <w:noBreakHyphen/>
      </w:r>
      <w:r w:rsidRPr="004858E5">
        <w:t>Convention country.</w:t>
      </w:r>
    </w:p>
    <w:p w:rsidR="00DB0A95" w:rsidRPr="004858E5" w:rsidRDefault="00DB0A95" w:rsidP="00DB0A95">
      <w:pPr>
        <w:pStyle w:val="ActHead5"/>
      </w:pPr>
      <w:bookmarkStart w:id="777" w:name="_Toc500513047"/>
      <w:r w:rsidRPr="004858E5">
        <w:rPr>
          <w:rStyle w:val="CharSectno"/>
        </w:rPr>
        <w:t>111CD</w:t>
      </w:r>
      <w:r w:rsidRPr="004858E5">
        <w:t xml:space="preserve">  Jurisdiction relating to the person of a child</w:t>
      </w:r>
      <w:bookmarkEnd w:id="777"/>
    </w:p>
    <w:p w:rsidR="00DB0A95" w:rsidRPr="004858E5" w:rsidRDefault="00DB0A95" w:rsidP="00DB0A95">
      <w:pPr>
        <w:pStyle w:val="subsection"/>
      </w:pPr>
      <w:r w:rsidRPr="004858E5">
        <w:tab/>
        <w:t>(1)</w:t>
      </w:r>
      <w:r w:rsidRPr="004858E5">
        <w:tab/>
        <w:t>A court may exercise jurisdiction for a Commonwealth personal protection measure only in relation to:</w:t>
      </w:r>
    </w:p>
    <w:p w:rsidR="00DB0A95" w:rsidRPr="004858E5" w:rsidRDefault="00DB0A95" w:rsidP="00DB0A95">
      <w:pPr>
        <w:pStyle w:val="paragraph"/>
      </w:pPr>
      <w:r w:rsidRPr="004858E5">
        <w:tab/>
        <w:t>(a)</w:t>
      </w:r>
      <w:r w:rsidRPr="004858E5">
        <w:tab/>
        <w:t>a child who is present and habitually resident in Australia; or</w:t>
      </w:r>
    </w:p>
    <w:p w:rsidR="00DB0A95" w:rsidRPr="004858E5" w:rsidRDefault="00DB0A95" w:rsidP="00DB0A95">
      <w:pPr>
        <w:pStyle w:val="paragraph"/>
      </w:pPr>
      <w:r w:rsidRPr="004858E5">
        <w:tab/>
        <w:t>(b)</w:t>
      </w:r>
      <w:r w:rsidRPr="004858E5">
        <w:tab/>
        <w:t>a child who is present in Australia and habitually resident in a Convention country, if:</w:t>
      </w:r>
    </w:p>
    <w:p w:rsidR="00DB0A95" w:rsidRPr="004858E5" w:rsidRDefault="00DB0A95" w:rsidP="00DB0A95">
      <w:pPr>
        <w:pStyle w:val="paragraphsub"/>
      </w:pPr>
      <w:r w:rsidRPr="004858E5">
        <w:tab/>
        <w:t>(i)</w:t>
      </w:r>
      <w:r w:rsidRPr="004858E5">
        <w:tab/>
        <w:t>the child’s protection requires taking the measure as a matter of urgency; or</w:t>
      </w:r>
    </w:p>
    <w:p w:rsidR="00DB0A95" w:rsidRPr="004858E5" w:rsidRDefault="00DB0A95" w:rsidP="00DB0A95">
      <w:pPr>
        <w:pStyle w:val="paragraphsub"/>
      </w:pPr>
      <w:r w:rsidRPr="004858E5">
        <w:tab/>
        <w:t>(ii)</w:t>
      </w:r>
      <w:r w:rsidRPr="004858E5">
        <w:tab/>
        <w:t>the measure is provisional and limited in its territorial effect to Australia; or</w:t>
      </w:r>
    </w:p>
    <w:p w:rsidR="00DB0A95" w:rsidRPr="004858E5" w:rsidRDefault="00DB0A95" w:rsidP="00DB0A95">
      <w:pPr>
        <w:pStyle w:val="paragraphsub"/>
      </w:pPr>
      <w:r w:rsidRPr="004858E5">
        <w:tab/>
        <w:t>(iii)</w:t>
      </w:r>
      <w:r w:rsidRPr="004858E5">
        <w:tab/>
        <w:t>the child is a refugee child; or</w:t>
      </w:r>
    </w:p>
    <w:p w:rsidR="00DB0A95" w:rsidRPr="004858E5" w:rsidRDefault="00DB0A95" w:rsidP="00DB0A95">
      <w:pPr>
        <w:pStyle w:val="paragraphsub"/>
      </w:pPr>
      <w:r w:rsidRPr="004858E5">
        <w:tab/>
        <w:t>(iv)</w:t>
      </w:r>
      <w:r w:rsidRPr="004858E5">
        <w:tab/>
        <w:t>a request to assume jurisdiction is made to the court by, or at the invitation of, a competent authority of the country of the child’s habitual residence; or</w:t>
      </w:r>
    </w:p>
    <w:p w:rsidR="00DB0A95" w:rsidRPr="004858E5" w:rsidRDefault="00DB0A95" w:rsidP="00DB0A95">
      <w:pPr>
        <w:pStyle w:val="paragraphsub"/>
      </w:pPr>
      <w:r w:rsidRPr="004858E5">
        <w:tab/>
        <w:t>(v)</w:t>
      </w:r>
      <w:r w:rsidRPr="004858E5">
        <w:tab/>
        <w:t>a competent authority of the country of the child’s habitual residence agrees to the court assuming jurisdiction; or</w:t>
      </w:r>
    </w:p>
    <w:p w:rsidR="00DB0A95" w:rsidRPr="004858E5" w:rsidRDefault="00DB0A95" w:rsidP="00DB0A95">
      <w:pPr>
        <w:pStyle w:val="paragraphsub"/>
      </w:pPr>
      <w:r w:rsidRPr="004858E5">
        <w:tab/>
        <w:t>(vi)</w:t>
      </w:r>
      <w:r w:rsidRPr="004858E5">
        <w:tab/>
        <w:t xml:space="preserve">the court is exercising jurisdiction in proceedings concerning the divorce or separation of the child’s parents or the annulment of their marriage (but see </w:t>
      </w:r>
      <w:r w:rsidR="004858E5">
        <w:t>subsection (</w:t>
      </w:r>
      <w:r w:rsidRPr="004858E5">
        <w:t>3)); or</w:t>
      </w:r>
    </w:p>
    <w:p w:rsidR="00DB0A95" w:rsidRPr="004858E5" w:rsidRDefault="00DB0A95" w:rsidP="00DB0A95">
      <w:pPr>
        <w:pStyle w:val="paragraph"/>
      </w:pPr>
      <w:r w:rsidRPr="004858E5">
        <w:tab/>
        <w:t>(c)</w:t>
      </w:r>
      <w:r w:rsidRPr="004858E5">
        <w:tab/>
        <w:t>a child who is present in a Convention country, if:</w:t>
      </w:r>
    </w:p>
    <w:p w:rsidR="00DB0A95" w:rsidRPr="004858E5" w:rsidRDefault="00DB0A95" w:rsidP="00DB0A95">
      <w:pPr>
        <w:pStyle w:val="paragraphsub"/>
      </w:pPr>
      <w:r w:rsidRPr="004858E5">
        <w:tab/>
        <w:t>(i)</w:t>
      </w:r>
      <w:r w:rsidRPr="004858E5">
        <w:tab/>
        <w:t>the child is habitually resident in Australia; or</w:t>
      </w:r>
    </w:p>
    <w:p w:rsidR="00DB0A95" w:rsidRPr="004858E5" w:rsidRDefault="00DB0A95" w:rsidP="00DB0A95">
      <w:pPr>
        <w:pStyle w:val="paragraphsub"/>
      </w:pPr>
      <w:r w:rsidRPr="004858E5">
        <w:tab/>
        <w:t>(ii)</w:t>
      </w:r>
      <w:r w:rsidRPr="004858E5">
        <w:tab/>
        <w:t>the child has been wrongfully removed from or retained outside Australia and the court keeps jurisdiction under Article 7 of the Child Protection Convention; or</w:t>
      </w:r>
    </w:p>
    <w:p w:rsidR="00DB0A95" w:rsidRPr="004858E5" w:rsidRDefault="00DB0A95" w:rsidP="00DB0A95">
      <w:pPr>
        <w:pStyle w:val="paragraphsub"/>
      </w:pPr>
      <w:r w:rsidRPr="004858E5">
        <w:tab/>
        <w:t>(iii)</w:t>
      </w:r>
      <w:r w:rsidRPr="004858E5">
        <w:tab/>
        <w:t>a request to assume jurisdiction is made to the court by, or at the invitation of, a competent authority of the country of the child’s habitual residence or country of refuge; or</w:t>
      </w:r>
    </w:p>
    <w:p w:rsidR="00DB0A95" w:rsidRPr="004858E5" w:rsidRDefault="00DB0A95" w:rsidP="00DB0A95">
      <w:pPr>
        <w:pStyle w:val="paragraphsub"/>
      </w:pPr>
      <w:r w:rsidRPr="004858E5">
        <w:tab/>
        <w:t>(iv)</w:t>
      </w:r>
      <w:r w:rsidRPr="004858E5">
        <w:tab/>
        <w:t>a competent authority of the country of the child’s habitual residence or country of refuge agrees to the court assuming jurisdiction; or</w:t>
      </w:r>
    </w:p>
    <w:p w:rsidR="00DB0A95" w:rsidRPr="004858E5" w:rsidRDefault="00DB0A95" w:rsidP="00DB0A95">
      <w:pPr>
        <w:pStyle w:val="paragraphsub"/>
      </w:pPr>
      <w:r w:rsidRPr="004858E5">
        <w:tab/>
        <w:t>(v)</w:t>
      </w:r>
      <w:r w:rsidRPr="004858E5">
        <w:tab/>
        <w:t xml:space="preserve">the child is habitually resident in a Convention country and the court is exercising jurisdiction in proceedings concerning the divorce or separation of the child’s parents or the annulment of their marriage (but see </w:t>
      </w:r>
      <w:r w:rsidR="004858E5">
        <w:t>subsection (</w:t>
      </w:r>
      <w:r w:rsidRPr="004858E5">
        <w:t>3)); or</w:t>
      </w:r>
    </w:p>
    <w:p w:rsidR="00DB0A95" w:rsidRPr="004858E5" w:rsidRDefault="00DB0A95" w:rsidP="00DB0A95">
      <w:pPr>
        <w:pStyle w:val="paragraph"/>
      </w:pPr>
      <w:r w:rsidRPr="004858E5">
        <w:tab/>
        <w:t>(d)</w:t>
      </w:r>
      <w:r w:rsidRPr="004858E5">
        <w:tab/>
        <w:t>a child who is present in Australia and is a refugee child; or</w:t>
      </w:r>
    </w:p>
    <w:p w:rsidR="00DB0A95" w:rsidRPr="004858E5" w:rsidRDefault="00DB0A95" w:rsidP="00DB0A95">
      <w:pPr>
        <w:pStyle w:val="paragraph"/>
      </w:pPr>
      <w:r w:rsidRPr="004858E5">
        <w:tab/>
        <w:t>(e)</w:t>
      </w:r>
      <w:r w:rsidRPr="004858E5">
        <w:tab/>
        <w:t>a child who is present in a non</w:t>
      </w:r>
      <w:r w:rsidR="00450D48" w:rsidRPr="004858E5">
        <w:noBreakHyphen/>
      </w:r>
      <w:r w:rsidRPr="004858E5">
        <w:t>Convention country, if:</w:t>
      </w:r>
    </w:p>
    <w:p w:rsidR="00DB0A95" w:rsidRPr="004858E5" w:rsidRDefault="00DB0A95" w:rsidP="00DB0A95">
      <w:pPr>
        <w:pStyle w:val="paragraphsub"/>
      </w:pPr>
      <w:r w:rsidRPr="004858E5">
        <w:tab/>
        <w:t>(i)</w:t>
      </w:r>
      <w:r w:rsidRPr="004858E5">
        <w:tab/>
        <w:t>the child is habitually resident in Australia; and</w:t>
      </w:r>
    </w:p>
    <w:p w:rsidR="00DB0A95" w:rsidRPr="004858E5" w:rsidRDefault="00DB0A95" w:rsidP="00DB0A95">
      <w:pPr>
        <w:pStyle w:val="paragraphsub"/>
      </w:pPr>
      <w:r w:rsidRPr="004858E5">
        <w:tab/>
        <w:t>(ii)</w:t>
      </w:r>
      <w:r w:rsidRPr="004858E5">
        <w:tab/>
        <w:t>any of paragraphs 69E(1)(b) to (e) applies to the child; or</w:t>
      </w:r>
    </w:p>
    <w:p w:rsidR="00DB0A95" w:rsidRPr="004858E5" w:rsidRDefault="00DB0A95" w:rsidP="00DB0A95">
      <w:pPr>
        <w:pStyle w:val="paragraph"/>
      </w:pPr>
      <w:r w:rsidRPr="004858E5">
        <w:tab/>
        <w:t>(f)</w:t>
      </w:r>
      <w:r w:rsidRPr="004858E5">
        <w:tab/>
        <w:t>a child who is present in Australia, if:</w:t>
      </w:r>
    </w:p>
    <w:p w:rsidR="00DB0A95" w:rsidRPr="004858E5" w:rsidRDefault="00DB0A95" w:rsidP="00DB0A95">
      <w:pPr>
        <w:pStyle w:val="paragraphsub"/>
      </w:pPr>
      <w:r w:rsidRPr="004858E5">
        <w:tab/>
        <w:t>(i)</w:t>
      </w:r>
      <w:r w:rsidRPr="004858E5">
        <w:tab/>
        <w:t>the child is habitually resident in a non</w:t>
      </w:r>
      <w:r w:rsidR="00450D48" w:rsidRPr="004858E5">
        <w:noBreakHyphen/>
      </w:r>
      <w:r w:rsidRPr="004858E5">
        <w:t>Convention country; and</w:t>
      </w:r>
    </w:p>
    <w:p w:rsidR="00DB0A95" w:rsidRPr="004858E5" w:rsidRDefault="00DB0A95" w:rsidP="00DB0A95">
      <w:pPr>
        <w:pStyle w:val="paragraphsub"/>
      </w:pPr>
      <w:r w:rsidRPr="004858E5">
        <w:tab/>
        <w:t>(ii)</w:t>
      </w:r>
      <w:r w:rsidRPr="004858E5">
        <w:tab/>
        <w:t>any of paragraphs 69E(1)(b) to (e) applies to the child.</w:t>
      </w:r>
    </w:p>
    <w:p w:rsidR="00DB0A95" w:rsidRPr="004858E5" w:rsidRDefault="00DB0A95" w:rsidP="00DB0A95">
      <w:pPr>
        <w:pStyle w:val="subsection"/>
      </w:pPr>
      <w:r w:rsidRPr="004858E5">
        <w:tab/>
        <w:t>(2)</w:t>
      </w:r>
      <w:r w:rsidRPr="004858E5">
        <w:tab/>
        <w:t xml:space="preserve">A court may only exercise jurisdiction in accordance with </w:t>
      </w:r>
      <w:r w:rsidR="004858E5">
        <w:t>subparagraph (</w:t>
      </w:r>
      <w:r w:rsidRPr="004858E5">
        <w:t>1)(b)(ii) if the measure is not incompatible with a foreign measure already taken by a competent authority of a Convention country under Articles 5 to 10 of the Child Protection Convention.</w:t>
      </w:r>
    </w:p>
    <w:p w:rsidR="00DB0A95" w:rsidRPr="004858E5" w:rsidRDefault="00DB0A95" w:rsidP="00DB0A95">
      <w:pPr>
        <w:pStyle w:val="subsection"/>
      </w:pPr>
      <w:r w:rsidRPr="004858E5">
        <w:tab/>
        <w:t>(3)</w:t>
      </w:r>
      <w:r w:rsidRPr="004858E5">
        <w:tab/>
        <w:t xml:space="preserve">A court may only exercise jurisdiction in accordance with </w:t>
      </w:r>
      <w:r w:rsidR="004858E5">
        <w:t>subparagraph (</w:t>
      </w:r>
      <w:r w:rsidRPr="004858E5">
        <w:t>1)(b)(vi) or (c)(v) for a Commonwealth personal protection measure relating to a child if:</w:t>
      </w:r>
    </w:p>
    <w:p w:rsidR="00DB0A95" w:rsidRPr="004858E5" w:rsidRDefault="00DB0A95" w:rsidP="00DB0A95">
      <w:pPr>
        <w:pStyle w:val="paragraph"/>
      </w:pPr>
      <w:r w:rsidRPr="004858E5">
        <w:tab/>
        <w:t>(a)</w:t>
      </w:r>
      <w:r w:rsidRPr="004858E5">
        <w:tab/>
        <w:t>one or both of the child’s parents are habitually resident in Australia when the proceedings referred to in that subparagraph begin; and</w:t>
      </w:r>
    </w:p>
    <w:p w:rsidR="00DB0A95" w:rsidRPr="004858E5" w:rsidRDefault="00DB0A95" w:rsidP="00DB0A95">
      <w:pPr>
        <w:pStyle w:val="paragraph"/>
      </w:pPr>
      <w:r w:rsidRPr="004858E5">
        <w:tab/>
        <w:t>(b)</w:t>
      </w:r>
      <w:r w:rsidRPr="004858E5">
        <w:tab/>
        <w:t>one or both of the parents have parental responsibility for the child; and</w:t>
      </w:r>
    </w:p>
    <w:p w:rsidR="00DB0A95" w:rsidRPr="004858E5" w:rsidRDefault="00DB0A95" w:rsidP="00DB0A95">
      <w:pPr>
        <w:pStyle w:val="paragraph"/>
      </w:pPr>
      <w:r w:rsidRPr="004858E5">
        <w:tab/>
        <w:t>(c)</w:t>
      </w:r>
      <w:r w:rsidRPr="004858E5">
        <w:tab/>
        <w:t>the jurisdiction of the court to take the measure is accepted by the parents and each other person with parental responsibility for the child; and</w:t>
      </w:r>
    </w:p>
    <w:p w:rsidR="00DB0A95" w:rsidRPr="004858E5" w:rsidRDefault="00DB0A95" w:rsidP="00DB0A95">
      <w:pPr>
        <w:pStyle w:val="paragraph"/>
      </w:pPr>
      <w:r w:rsidRPr="004858E5">
        <w:tab/>
        <w:t>(d)</w:t>
      </w:r>
      <w:r w:rsidRPr="004858E5">
        <w:tab/>
        <w:t>the exercise of jurisdiction to take the measure is in the best interests of the child; and</w:t>
      </w:r>
    </w:p>
    <w:p w:rsidR="00DB0A95" w:rsidRPr="004858E5" w:rsidRDefault="00DB0A95" w:rsidP="00DB0A95">
      <w:pPr>
        <w:pStyle w:val="paragraph"/>
      </w:pPr>
      <w:r w:rsidRPr="004858E5">
        <w:tab/>
        <w:t>(e)</w:t>
      </w:r>
      <w:r w:rsidRPr="004858E5">
        <w:tab/>
        <w:t>the proceedings on the application for divorce or separation of the child’s parents or the annulment of their marriage have not been finalised.</w:t>
      </w:r>
    </w:p>
    <w:p w:rsidR="00DB0A95" w:rsidRPr="004858E5" w:rsidRDefault="00DB0A95" w:rsidP="00DB0A95">
      <w:pPr>
        <w:pStyle w:val="subsection"/>
      </w:pPr>
      <w:r w:rsidRPr="004858E5">
        <w:tab/>
        <w:t>(4)</w:t>
      </w:r>
      <w:r w:rsidRPr="004858E5">
        <w:tab/>
        <w:t>Paragraphs 111CD(1)(a) to (d) are subject to the limitations in sections</w:t>
      </w:r>
      <w:r w:rsidR="004858E5">
        <w:t> </w:t>
      </w:r>
      <w:r w:rsidRPr="004858E5">
        <w:t>111CE, 111CF and 111CH.</w:t>
      </w:r>
    </w:p>
    <w:p w:rsidR="00DB0A95" w:rsidRPr="004858E5" w:rsidRDefault="00DB0A95" w:rsidP="00DB0A95">
      <w:pPr>
        <w:pStyle w:val="ActHead5"/>
      </w:pPr>
      <w:bookmarkStart w:id="778" w:name="_Toc500513048"/>
      <w:r w:rsidRPr="004858E5">
        <w:rPr>
          <w:rStyle w:val="CharSectno"/>
        </w:rPr>
        <w:t>111CE</w:t>
      </w:r>
      <w:r w:rsidRPr="004858E5">
        <w:t xml:space="preserve">  Limitation when a child is wrongfully removed from or retained outside a Convention country</w:t>
      </w:r>
      <w:bookmarkEnd w:id="778"/>
    </w:p>
    <w:p w:rsidR="00DB0A95" w:rsidRPr="004858E5" w:rsidRDefault="00DB0A95" w:rsidP="00DB0A95">
      <w:pPr>
        <w:pStyle w:val="subsection"/>
      </w:pPr>
      <w:r w:rsidRPr="004858E5">
        <w:tab/>
      </w:r>
      <w:r w:rsidRPr="004858E5">
        <w:tab/>
        <w:t>A court must not, other than in a case of urgency, exercise jurisdiction in accordance with paragraph</w:t>
      </w:r>
      <w:r w:rsidR="004858E5">
        <w:t> </w:t>
      </w:r>
      <w:r w:rsidRPr="004858E5">
        <w:t>111CD(1)(a), (b), (c) or (d) to take a Commonwealth personal protection measure relating to a child if:</w:t>
      </w:r>
    </w:p>
    <w:p w:rsidR="00DB0A95" w:rsidRPr="004858E5" w:rsidRDefault="00DB0A95" w:rsidP="00DB0A95">
      <w:pPr>
        <w:pStyle w:val="paragraph"/>
      </w:pPr>
      <w:r w:rsidRPr="004858E5">
        <w:tab/>
        <w:t>(a)</w:t>
      </w:r>
      <w:r w:rsidRPr="004858E5">
        <w:tab/>
        <w:t>the child has been wrongfully removed from or retained outside a Convention country; and</w:t>
      </w:r>
    </w:p>
    <w:p w:rsidR="00DB0A95" w:rsidRPr="004858E5" w:rsidRDefault="00DB0A95" w:rsidP="00DB0A95">
      <w:pPr>
        <w:pStyle w:val="paragraph"/>
      </w:pPr>
      <w:r w:rsidRPr="004858E5">
        <w:tab/>
        <w:t>(b)</w:t>
      </w:r>
      <w:r w:rsidRPr="004858E5">
        <w:tab/>
        <w:t>an authority of the Convention country keeps jurisdiction under Article 7 of the Child Protection Convention.</w:t>
      </w:r>
    </w:p>
    <w:p w:rsidR="00DB0A95" w:rsidRPr="004858E5" w:rsidRDefault="00DB0A95" w:rsidP="00DB0A95">
      <w:pPr>
        <w:pStyle w:val="ActHead5"/>
      </w:pPr>
      <w:bookmarkStart w:id="779" w:name="_Toc500513049"/>
      <w:r w:rsidRPr="004858E5">
        <w:rPr>
          <w:rStyle w:val="CharSectno"/>
        </w:rPr>
        <w:t>111CF</w:t>
      </w:r>
      <w:r w:rsidRPr="004858E5">
        <w:t xml:space="preserve">  Limitations when prior proceedings pending in a Convention country</w:t>
      </w:r>
      <w:bookmarkEnd w:id="779"/>
    </w:p>
    <w:p w:rsidR="00DB0A95" w:rsidRPr="004858E5" w:rsidRDefault="00DB0A95" w:rsidP="00DB0A95">
      <w:pPr>
        <w:pStyle w:val="subsection"/>
      </w:pPr>
      <w:r w:rsidRPr="004858E5">
        <w:tab/>
        <w:t>(1)</w:t>
      </w:r>
      <w:r w:rsidRPr="004858E5">
        <w:tab/>
        <w:t>This section applies to the exercise of jurisdiction by a court in accordance with paragraph</w:t>
      </w:r>
      <w:r w:rsidR="004858E5">
        <w:t> </w:t>
      </w:r>
      <w:r w:rsidRPr="004858E5">
        <w:t>111CD(1)(a), subparagraph</w:t>
      </w:r>
      <w:r w:rsidR="004858E5">
        <w:t> </w:t>
      </w:r>
      <w:r w:rsidRPr="004858E5">
        <w:t>111CD(1)(b)(iii), (iv), (v) or (vi) or paragraph</w:t>
      </w:r>
      <w:r w:rsidR="004858E5">
        <w:t> </w:t>
      </w:r>
      <w:r w:rsidRPr="004858E5">
        <w:t>111CD(1)(c) or (d).</w:t>
      </w:r>
    </w:p>
    <w:p w:rsidR="00DB0A95" w:rsidRPr="004858E5" w:rsidRDefault="00DB0A95" w:rsidP="00DB0A95">
      <w:pPr>
        <w:pStyle w:val="subsection"/>
      </w:pPr>
      <w:r w:rsidRPr="004858E5">
        <w:tab/>
        <w:t>(2)</w:t>
      </w:r>
      <w:r w:rsidRPr="004858E5">
        <w:tab/>
        <w:t>The court must not exercise that jurisdiction to take a Commonwealth personal protection measure relating to a child if:</w:t>
      </w:r>
    </w:p>
    <w:p w:rsidR="00DB0A95" w:rsidRPr="004858E5" w:rsidRDefault="00DB0A95" w:rsidP="00DB0A95">
      <w:pPr>
        <w:pStyle w:val="paragraph"/>
      </w:pPr>
      <w:r w:rsidRPr="004858E5">
        <w:tab/>
        <w:t>(a)</w:t>
      </w:r>
      <w:r w:rsidRPr="004858E5">
        <w:tab/>
        <w:t>a corresponding measure has been sought from a competent authority of a Convention country at the time of commencement of the proceedings before the court; and</w:t>
      </w:r>
    </w:p>
    <w:p w:rsidR="00DB0A95" w:rsidRPr="004858E5" w:rsidRDefault="00DB0A95" w:rsidP="00DB0A95">
      <w:pPr>
        <w:pStyle w:val="paragraph"/>
      </w:pPr>
      <w:r w:rsidRPr="004858E5">
        <w:tab/>
        <w:t>(b)</w:t>
      </w:r>
      <w:r w:rsidRPr="004858E5">
        <w:tab/>
        <w:t>any of the following applies:</w:t>
      </w:r>
    </w:p>
    <w:p w:rsidR="00DB0A95" w:rsidRPr="004858E5" w:rsidRDefault="00DB0A95" w:rsidP="00DB0A95">
      <w:pPr>
        <w:pStyle w:val="paragraphsub"/>
      </w:pPr>
      <w:r w:rsidRPr="004858E5">
        <w:tab/>
        <w:t>(i)</w:t>
      </w:r>
      <w:r w:rsidRPr="004858E5">
        <w:tab/>
        <w:t>the child is habitually resident in the Convention country;</w:t>
      </w:r>
    </w:p>
    <w:p w:rsidR="00DB0A95" w:rsidRPr="004858E5" w:rsidRDefault="00DB0A95" w:rsidP="00DB0A95">
      <w:pPr>
        <w:pStyle w:val="paragraphsub"/>
      </w:pPr>
      <w:r w:rsidRPr="004858E5">
        <w:tab/>
        <w:t>(ii)</w:t>
      </w:r>
      <w:r w:rsidRPr="004858E5">
        <w:tab/>
        <w:t>the child is present in the Convention country and is a refugee child;</w:t>
      </w:r>
    </w:p>
    <w:p w:rsidR="00DB0A95" w:rsidRPr="004858E5" w:rsidRDefault="00DB0A95" w:rsidP="00DB0A95">
      <w:pPr>
        <w:pStyle w:val="paragraphsub"/>
      </w:pPr>
      <w:r w:rsidRPr="004858E5">
        <w:tab/>
        <w:t>(iii)</w:t>
      </w:r>
      <w:r w:rsidRPr="004858E5">
        <w:tab/>
        <w:t>a request to assume jurisdiction is made to the competent authority of the Convention country by, or at the invitation of, a competent authority of the country of the child’s habitual residence or country of refuge;</w:t>
      </w:r>
    </w:p>
    <w:p w:rsidR="00DB0A95" w:rsidRPr="004858E5" w:rsidRDefault="00DB0A95" w:rsidP="00DB0A95">
      <w:pPr>
        <w:pStyle w:val="paragraphsub"/>
      </w:pPr>
      <w:r w:rsidRPr="004858E5">
        <w:tab/>
        <w:t>(iv)</w:t>
      </w:r>
      <w:r w:rsidRPr="004858E5">
        <w:tab/>
        <w:t>a competent authority of the country of the child’s habitual residence or country of refuge agrees to the competent authority of the Convention country assuming jurisdiction;</w:t>
      </w:r>
    </w:p>
    <w:p w:rsidR="00DB0A95" w:rsidRPr="004858E5" w:rsidRDefault="00DB0A95" w:rsidP="00DB0A95">
      <w:pPr>
        <w:pStyle w:val="paragraphsub"/>
      </w:pPr>
      <w:r w:rsidRPr="004858E5">
        <w:tab/>
        <w:t>(v)</w:t>
      </w:r>
      <w:r w:rsidRPr="004858E5">
        <w:tab/>
        <w:t xml:space="preserve">the competent authority of the Convention country is exercising jurisdiction in proceedings concerning the divorce or separation of the child’s parents or the annulment of their marriage (but see </w:t>
      </w:r>
      <w:r w:rsidR="004858E5">
        <w:t>subsection (</w:t>
      </w:r>
      <w:r w:rsidRPr="004858E5">
        <w:t>3));</w:t>
      </w:r>
    </w:p>
    <w:p w:rsidR="00DB0A95" w:rsidRPr="004858E5" w:rsidRDefault="00DB0A95" w:rsidP="00DB0A95">
      <w:pPr>
        <w:pStyle w:val="paragraphsub"/>
      </w:pPr>
      <w:r w:rsidRPr="004858E5">
        <w:tab/>
        <w:t>(vi)</w:t>
      </w:r>
      <w:r w:rsidRPr="004858E5">
        <w:tab/>
        <w:t>the child has been wrongfully removed from or retained outside the Convention country and a competent authority of the Convention country keeps jurisdiction under Article 7 of the Child Protection Convention.</w:t>
      </w:r>
    </w:p>
    <w:p w:rsidR="00DB0A95" w:rsidRPr="004858E5" w:rsidRDefault="00DB0A95" w:rsidP="00DB0A95">
      <w:pPr>
        <w:pStyle w:val="subsection"/>
      </w:pPr>
      <w:r w:rsidRPr="004858E5">
        <w:tab/>
        <w:t>(3)</w:t>
      </w:r>
      <w:r w:rsidRPr="004858E5">
        <w:tab/>
      </w:r>
      <w:r w:rsidR="004858E5">
        <w:t>Subparagraph (</w:t>
      </w:r>
      <w:r w:rsidRPr="004858E5">
        <w:t xml:space="preserve">2)(b)(v) only applies (subject to </w:t>
      </w:r>
      <w:r w:rsidR="004858E5">
        <w:t>subsection (</w:t>
      </w:r>
      <w:r w:rsidRPr="004858E5">
        <w:t>4)) if:</w:t>
      </w:r>
    </w:p>
    <w:p w:rsidR="00DB0A95" w:rsidRPr="004858E5" w:rsidRDefault="00DB0A95" w:rsidP="00DB0A95">
      <w:pPr>
        <w:pStyle w:val="paragraph"/>
      </w:pPr>
      <w:r w:rsidRPr="004858E5">
        <w:tab/>
        <w:t>(a)</w:t>
      </w:r>
      <w:r w:rsidRPr="004858E5">
        <w:tab/>
        <w:t>one or both of the child’s parents are habitually resident in the Convention country when the proceedings referred to in that subparagraph commence; and</w:t>
      </w:r>
    </w:p>
    <w:p w:rsidR="00DB0A95" w:rsidRPr="004858E5" w:rsidRDefault="00DB0A95" w:rsidP="00DB0A95">
      <w:pPr>
        <w:pStyle w:val="paragraph"/>
      </w:pPr>
      <w:r w:rsidRPr="004858E5">
        <w:tab/>
        <w:t>(b)</w:t>
      </w:r>
      <w:r w:rsidRPr="004858E5">
        <w:tab/>
        <w:t>one or both of the parents has parental responsibility for the child; and</w:t>
      </w:r>
    </w:p>
    <w:p w:rsidR="00DB0A95" w:rsidRPr="004858E5" w:rsidRDefault="00DB0A95" w:rsidP="00DB0A95">
      <w:pPr>
        <w:pStyle w:val="paragraph"/>
      </w:pPr>
      <w:r w:rsidRPr="004858E5">
        <w:tab/>
        <w:t>(c)</w:t>
      </w:r>
      <w:r w:rsidRPr="004858E5">
        <w:tab/>
        <w:t>the jurisdiction of the competent authority of the Convention country to take the measure is accepted by the parents and each other person with parental responsibility for the child; and</w:t>
      </w:r>
    </w:p>
    <w:p w:rsidR="00DB0A95" w:rsidRPr="004858E5" w:rsidRDefault="00DB0A95" w:rsidP="00DB0A95">
      <w:pPr>
        <w:pStyle w:val="paragraph"/>
      </w:pPr>
      <w:r w:rsidRPr="004858E5">
        <w:tab/>
        <w:t>(d)</w:t>
      </w:r>
      <w:r w:rsidRPr="004858E5">
        <w:tab/>
        <w:t>the exercise of jurisdiction to take the measure is in the best interests of the child; and</w:t>
      </w:r>
    </w:p>
    <w:p w:rsidR="00DB0A95" w:rsidRPr="004858E5" w:rsidRDefault="00DB0A95" w:rsidP="00DB0A95">
      <w:pPr>
        <w:pStyle w:val="paragraph"/>
      </w:pPr>
      <w:r w:rsidRPr="004858E5">
        <w:tab/>
        <w:t>(e)</w:t>
      </w:r>
      <w:r w:rsidRPr="004858E5">
        <w:tab/>
        <w:t>the proceedings on the application for divorce or separation of the child’s parents or the annulment of their marriage have not been finalised.</w:t>
      </w:r>
    </w:p>
    <w:p w:rsidR="00DB0A95" w:rsidRPr="004858E5" w:rsidRDefault="00DB0A95" w:rsidP="00DB0A95">
      <w:pPr>
        <w:pStyle w:val="subsection"/>
      </w:pPr>
      <w:r w:rsidRPr="004858E5">
        <w:tab/>
        <w:t>(4)</w:t>
      </w:r>
      <w:r w:rsidRPr="004858E5">
        <w:tab/>
      </w:r>
      <w:r w:rsidR="004858E5">
        <w:t>Subsection (</w:t>
      </w:r>
      <w:r w:rsidRPr="004858E5">
        <w:t>2) does not apply if the competent authority of the Convention country has declined jurisdiction or is no longer considering taking the measure sought.</w:t>
      </w:r>
    </w:p>
    <w:p w:rsidR="00DB0A95" w:rsidRPr="004858E5" w:rsidRDefault="00DB0A95" w:rsidP="00DB0A95">
      <w:pPr>
        <w:pStyle w:val="ActHead5"/>
      </w:pPr>
      <w:bookmarkStart w:id="780" w:name="_Toc500513050"/>
      <w:r w:rsidRPr="004858E5">
        <w:rPr>
          <w:rStyle w:val="CharSectno"/>
        </w:rPr>
        <w:t>111CG</w:t>
      </w:r>
      <w:r w:rsidRPr="004858E5">
        <w:t xml:space="preserve">  If a court is asked to assume jurisdiction</w:t>
      </w:r>
      <w:bookmarkEnd w:id="780"/>
    </w:p>
    <w:p w:rsidR="00DB0A95" w:rsidRPr="004858E5" w:rsidRDefault="00DB0A95" w:rsidP="00DB0A95">
      <w:pPr>
        <w:pStyle w:val="subsection"/>
      </w:pPr>
      <w:r w:rsidRPr="004858E5">
        <w:tab/>
        <w:t>(1)</w:t>
      </w:r>
      <w:r w:rsidRPr="004858E5">
        <w:tab/>
        <w:t>A court may, if it considers that it is in the child’s best interests, accept or reject a request made under Article 8 of the Child Protection Convention by, or at the invitation of, a competent authority of a Convention country for the court to assume jurisdiction to take a Commonwealth personal protection measure relating to the child.</w:t>
      </w:r>
    </w:p>
    <w:p w:rsidR="00DB0A95" w:rsidRPr="004858E5" w:rsidRDefault="00DB0A95" w:rsidP="00DB0A95">
      <w:pPr>
        <w:pStyle w:val="subsection"/>
      </w:pPr>
      <w:r w:rsidRPr="004858E5">
        <w:tab/>
        <w:t>(2)</w:t>
      </w:r>
      <w:r w:rsidRPr="004858E5">
        <w:tab/>
        <w:t>A court may order, or invite the parties to proceedings before the court to ask, the Commonwealth central authority to do both of the following in a way that the Commonwealth central authority considers appropriate:</w:t>
      </w:r>
    </w:p>
    <w:p w:rsidR="00DB0A95" w:rsidRPr="004858E5" w:rsidRDefault="00DB0A95" w:rsidP="00DB0A95">
      <w:pPr>
        <w:pStyle w:val="paragraph"/>
      </w:pPr>
      <w:r w:rsidRPr="004858E5">
        <w:tab/>
        <w:t>(a)</w:t>
      </w:r>
      <w:r w:rsidRPr="004858E5">
        <w:tab/>
        <w:t>to request, under Article 9 of the Child Protection Convention, that a competent authority of a Convention country agree to the court assuming jurisdiction to take a Commonwealth personal protection measure relating to the child;</w:t>
      </w:r>
    </w:p>
    <w:p w:rsidR="00DB0A95" w:rsidRPr="004858E5" w:rsidRDefault="00DB0A95" w:rsidP="00DB0A95">
      <w:pPr>
        <w:pStyle w:val="paragraph"/>
      </w:pPr>
      <w:r w:rsidRPr="004858E5">
        <w:tab/>
        <w:t>(b)</w:t>
      </w:r>
      <w:r w:rsidRPr="004858E5">
        <w:tab/>
        <w:t>to report to the court about the outcome of the request.</w:t>
      </w:r>
    </w:p>
    <w:p w:rsidR="00DB0A95" w:rsidRPr="004858E5" w:rsidRDefault="00DB0A95" w:rsidP="00DB0A95">
      <w:pPr>
        <w:pStyle w:val="subsection"/>
      </w:pPr>
      <w:r w:rsidRPr="004858E5">
        <w:tab/>
        <w:t>(3)</w:t>
      </w:r>
      <w:r w:rsidRPr="004858E5">
        <w:tab/>
        <w:t xml:space="preserve">The court may only make the order or issue the invitation under </w:t>
      </w:r>
      <w:r w:rsidR="004858E5">
        <w:t>subsection (</w:t>
      </w:r>
      <w:r w:rsidRPr="004858E5">
        <w:t>2) if it considers that it is better placed than the competent authority to assess the child’s best interests.</w:t>
      </w:r>
    </w:p>
    <w:p w:rsidR="00DB0A95" w:rsidRPr="004858E5" w:rsidRDefault="00DB0A95" w:rsidP="00DB0A95">
      <w:pPr>
        <w:pStyle w:val="ActHead5"/>
      </w:pPr>
      <w:bookmarkStart w:id="781" w:name="_Toc500513051"/>
      <w:r w:rsidRPr="004858E5">
        <w:rPr>
          <w:rStyle w:val="CharSectno"/>
        </w:rPr>
        <w:t>111CH</w:t>
      </w:r>
      <w:r w:rsidRPr="004858E5">
        <w:t xml:space="preserve">  Limitation if a competent authority of a Convention country is asked to assume jurisdiction</w:t>
      </w:r>
      <w:bookmarkEnd w:id="781"/>
    </w:p>
    <w:p w:rsidR="00DB0A95" w:rsidRPr="004858E5" w:rsidRDefault="00DB0A95" w:rsidP="00DB0A95">
      <w:pPr>
        <w:pStyle w:val="subsection"/>
      </w:pPr>
      <w:r w:rsidRPr="004858E5">
        <w:tab/>
        <w:t>(1)</w:t>
      </w:r>
      <w:r w:rsidRPr="004858E5">
        <w:tab/>
        <w:t>The court may order, or invite the parties to proceedings before the court to ask the Commonwealth central authority, in a way the Commonwealth central authority considers appropriate, to request a competent authority described in Article 8, paragraph</w:t>
      </w:r>
      <w:r w:rsidR="004858E5">
        <w:t> </w:t>
      </w:r>
      <w:r w:rsidRPr="004858E5">
        <w:t>2, of the Child Protection Convention:</w:t>
      </w:r>
    </w:p>
    <w:p w:rsidR="00DB0A95" w:rsidRPr="004858E5" w:rsidRDefault="00DB0A95" w:rsidP="00DB0A95">
      <w:pPr>
        <w:pStyle w:val="paragraph"/>
      </w:pPr>
      <w:r w:rsidRPr="004858E5">
        <w:tab/>
        <w:t>(a)</w:t>
      </w:r>
      <w:r w:rsidRPr="004858E5">
        <w:tab/>
        <w:t>to assume jurisdiction under Article 8 of the Convention for protecting the person of the child; and</w:t>
      </w:r>
    </w:p>
    <w:p w:rsidR="00DB0A95" w:rsidRPr="004858E5" w:rsidRDefault="00DB0A95" w:rsidP="00DB0A95">
      <w:pPr>
        <w:pStyle w:val="paragraph"/>
      </w:pPr>
      <w:r w:rsidRPr="004858E5">
        <w:tab/>
        <w:t>(b)</w:t>
      </w:r>
      <w:r w:rsidRPr="004858E5">
        <w:tab/>
        <w:t>as the competent authority considers necessary, to take measures to protect the person of the child; and</w:t>
      </w:r>
    </w:p>
    <w:p w:rsidR="00DB0A95" w:rsidRPr="004858E5" w:rsidRDefault="00DB0A95" w:rsidP="00DB0A95">
      <w:pPr>
        <w:pStyle w:val="paragraph"/>
      </w:pPr>
      <w:r w:rsidRPr="004858E5">
        <w:tab/>
        <w:t>(c)</w:t>
      </w:r>
      <w:r w:rsidRPr="004858E5">
        <w:tab/>
        <w:t>to report to the court about the outcome of the request.</w:t>
      </w:r>
    </w:p>
    <w:p w:rsidR="00DB0A95" w:rsidRPr="004858E5" w:rsidRDefault="00DB0A95" w:rsidP="00DB0A95">
      <w:pPr>
        <w:pStyle w:val="subsection"/>
      </w:pPr>
      <w:r w:rsidRPr="004858E5">
        <w:tab/>
        <w:t>(2)</w:t>
      </w:r>
      <w:r w:rsidRPr="004858E5">
        <w:tab/>
        <w:t xml:space="preserve">In addition, the court may make any other order it considers necessary for an order under </w:t>
      </w:r>
      <w:r w:rsidR="004858E5">
        <w:t>subsection (</w:t>
      </w:r>
      <w:r w:rsidRPr="004858E5">
        <w:t>1).</w:t>
      </w:r>
    </w:p>
    <w:p w:rsidR="00DB0A95" w:rsidRPr="004858E5" w:rsidRDefault="00DB0A95" w:rsidP="00DB0A95">
      <w:pPr>
        <w:pStyle w:val="subsection"/>
      </w:pPr>
      <w:r w:rsidRPr="004858E5">
        <w:tab/>
        <w:t>(3)</w:t>
      </w:r>
      <w:r w:rsidRPr="004858E5">
        <w:tab/>
        <w:t xml:space="preserve">The court may only make the order or issue the invitation under </w:t>
      </w:r>
      <w:r w:rsidR="004858E5">
        <w:t>subsection (</w:t>
      </w:r>
      <w:r w:rsidRPr="004858E5">
        <w:t>1) if the court considers that the competent authority is better placed to assess the child’s best interests.</w:t>
      </w:r>
    </w:p>
    <w:p w:rsidR="00DB0A95" w:rsidRPr="004858E5" w:rsidRDefault="00DB0A95" w:rsidP="00DB0A95">
      <w:pPr>
        <w:pStyle w:val="subsection"/>
      </w:pPr>
      <w:r w:rsidRPr="004858E5">
        <w:tab/>
        <w:t>(4)</w:t>
      </w:r>
      <w:r w:rsidRPr="004858E5">
        <w:tab/>
        <w:t>The court may accept or reject a request under Article 9 of the Child Protection Convention made by, or at the invitation of, a competent authority of a Convention country described in Article 8, paragraph</w:t>
      </w:r>
      <w:r w:rsidR="004858E5">
        <w:t> </w:t>
      </w:r>
      <w:r w:rsidRPr="004858E5">
        <w:t>2 of the Convention, for the competent authority to assume jurisdiction to take a measure for protecting the person of the child.</w:t>
      </w:r>
    </w:p>
    <w:p w:rsidR="00DB0A95" w:rsidRPr="004858E5" w:rsidRDefault="00DB0A95" w:rsidP="00DB0A95">
      <w:pPr>
        <w:pStyle w:val="subsection"/>
      </w:pPr>
      <w:r w:rsidRPr="004858E5">
        <w:tab/>
        <w:t>(5)</w:t>
      </w:r>
      <w:r w:rsidRPr="004858E5">
        <w:tab/>
        <w:t>If the competent authority assumes jurisdiction under the request, a court must not exercise jurisdiction in accordance with paragraph</w:t>
      </w:r>
      <w:r w:rsidR="004858E5">
        <w:t> </w:t>
      </w:r>
      <w:r w:rsidRPr="004858E5">
        <w:t>111CD(1)(a), subparagraphs</w:t>
      </w:r>
      <w:r w:rsidR="004858E5">
        <w:t> </w:t>
      </w:r>
      <w:r w:rsidRPr="004858E5">
        <w:t>111CD(1)(b)(iii) to (vi), or paragraph</w:t>
      </w:r>
      <w:r w:rsidR="004858E5">
        <w:t> </w:t>
      </w:r>
      <w:r w:rsidRPr="004858E5">
        <w:t>111CD(1)(c) or (d), while the competent authority continues to exercise its jurisdiction.</w:t>
      </w:r>
    </w:p>
    <w:p w:rsidR="00DB0A95" w:rsidRPr="004858E5" w:rsidRDefault="00DB0A95" w:rsidP="00DB0A95">
      <w:pPr>
        <w:pStyle w:val="ActHead5"/>
      </w:pPr>
      <w:bookmarkStart w:id="782" w:name="_Toc500513052"/>
      <w:r w:rsidRPr="004858E5">
        <w:rPr>
          <w:rStyle w:val="CharSectno"/>
        </w:rPr>
        <w:t>111CI</w:t>
      </w:r>
      <w:r w:rsidRPr="004858E5">
        <w:t xml:space="preserve">  When a certain Commonwealth personal protection measure lapses</w:t>
      </w:r>
      <w:bookmarkEnd w:id="782"/>
    </w:p>
    <w:p w:rsidR="00DB0A95" w:rsidRPr="004858E5" w:rsidRDefault="00DB0A95" w:rsidP="00DB0A95">
      <w:pPr>
        <w:pStyle w:val="subsection"/>
      </w:pPr>
      <w:r w:rsidRPr="004858E5">
        <w:tab/>
        <w:t>(1)</w:t>
      </w:r>
      <w:r w:rsidRPr="004858E5">
        <w:tab/>
        <w:t>A Commonwealth personal protection measure relating to a child that is taken by a court exercising jurisdiction in accordance with subparagraph</w:t>
      </w:r>
      <w:r w:rsidR="004858E5">
        <w:t> </w:t>
      </w:r>
      <w:r w:rsidRPr="004858E5">
        <w:t>111CD(1)(b)(i) or (ii) lapses if:</w:t>
      </w:r>
    </w:p>
    <w:p w:rsidR="00DB0A95" w:rsidRPr="004858E5" w:rsidRDefault="00DB0A95" w:rsidP="00DB0A95">
      <w:pPr>
        <w:pStyle w:val="paragraph"/>
      </w:pPr>
      <w:r w:rsidRPr="004858E5">
        <w:tab/>
        <w:t>(a)</w:t>
      </w:r>
      <w:r w:rsidRPr="004858E5">
        <w:tab/>
        <w:t>a foreign personal protection measure relating to the child is taken by a competent authority of a Convention country; and</w:t>
      </w:r>
    </w:p>
    <w:p w:rsidR="00DB0A95" w:rsidRPr="004858E5" w:rsidRDefault="00DB0A95" w:rsidP="00DB0A95">
      <w:pPr>
        <w:pStyle w:val="paragraph"/>
      </w:pPr>
      <w:r w:rsidRPr="004858E5">
        <w:tab/>
        <w:t>(b)</w:t>
      </w:r>
      <w:r w:rsidRPr="004858E5">
        <w:tab/>
        <w:t>any of the following applies:</w:t>
      </w:r>
    </w:p>
    <w:p w:rsidR="00DB0A95" w:rsidRPr="004858E5" w:rsidRDefault="00DB0A95" w:rsidP="00DB0A95">
      <w:pPr>
        <w:pStyle w:val="paragraphsub"/>
      </w:pPr>
      <w:r w:rsidRPr="004858E5">
        <w:tab/>
        <w:t>(i)</w:t>
      </w:r>
      <w:r w:rsidRPr="004858E5">
        <w:tab/>
        <w:t>the child is habitually resident in the Convention country;</w:t>
      </w:r>
    </w:p>
    <w:p w:rsidR="00DB0A95" w:rsidRPr="004858E5" w:rsidRDefault="00DB0A95" w:rsidP="00DB0A95">
      <w:pPr>
        <w:pStyle w:val="paragraphsub"/>
      </w:pPr>
      <w:r w:rsidRPr="004858E5">
        <w:tab/>
        <w:t>(ii)</w:t>
      </w:r>
      <w:r w:rsidRPr="004858E5">
        <w:tab/>
        <w:t>the child is present in the Convention country and is a refugee child;</w:t>
      </w:r>
    </w:p>
    <w:p w:rsidR="00DB0A95" w:rsidRPr="004858E5" w:rsidRDefault="00DB0A95" w:rsidP="00DB0A95">
      <w:pPr>
        <w:pStyle w:val="paragraphsub"/>
      </w:pPr>
      <w:r w:rsidRPr="004858E5">
        <w:tab/>
        <w:t>(iii)</w:t>
      </w:r>
      <w:r w:rsidRPr="004858E5">
        <w:tab/>
        <w:t>a request to assume jurisdiction is made to the competent authority of the Convention country by, or at the invitation of, a competent authority of the country of the child’s habitual residence;</w:t>
      </w:r>
    </w:p>
    <w:p w:rsidR="00DB0A95" w:rsidRPr="004858E5" w:rsidRDefault="00DB0A95" w:rsidP="00DB0A95">
      <w:pPr>
        <w:pStyle w:val="paragraphsub"/>
      </w:pPr>
      <w:r w:rsidRPr="004858E5">
        <w:tab/>
        <w:t>(iv)</w:t>
      </w:r>
      <w:r w:rsidRPr="004858E5">
        <w:tab/>
        <w:t>a competent authority of the country of the child’s habitual residence agrees to the competent authority of the Convention country assuming jurisdiction;</w:t>
      </w:r>
    </w:p>
    <w:p w:rsidR="00DB0A95" w:rsidRPr="004858E5" w:rsidRDefault="00DB0A95" w:rsidP="00DB0A95">
      <w:pPr>
        <w:pStyle w:val="paragraphsub"/>
      </w:pPr>
      <w:r w:rsidRPr="004858E5">
        <w:tab/>
        <w:t>(v)</w:t>
      </w:r>
      <w:r w:rsidRPr="004858E5">
        <w:tab/>
        <w:t xml:space="preserve">a competent authority of the Convention country is exercising jurisdiction in proceedings concerning the divorce or separation of the child’s parents or the annulment of their marriage (but see </w:t>
      </w:r>
      <w:r w:rsidR="004858E5">
        <w:t>subsection (</w:t>
      </w:r>
      <w:r w:rsidRPr="004858E5">
        <w:t>2));</w:t>
      </w:r>
    </w:p>
    <w:p w:rsidR="00DB0A95" w:rsidRPr="004858E5" w:rsidRDefault="00DB0A95" w:rsidP="00DB0A95">
      <w:pPr>
        <w:pStyle w:val="paragraphsub"/>
      </w:pPr>
      <w:r w:rsidRPr="004858E5">
        <w:tab/>
        <w:t>(vi)</w:t>
      </w:r>
      <w:r w:rsidRPr="004858E5">
        <w:tab/>
        <w:t>the child has been wrongfully removed from or retained outside the Convention country and a competent authority of the Convention country keeps jurisdiction under Article 7 of the Child Protection Convention.</w:t>
      </w:r>
    </w:p>
    <w:p w:rsidR="00DB0A95" w:rsidRPr="004858E5" w:rsidRDefault="00DB0A95" w:rsidP="00EB4712">
      <w:pPr>
        <w:pStyle w:val="subsection"/>
        <w:keepNext/>
      </w:pPr>
      <w:r w:rsidRPr="004858E5">
        <w:tab/>
        <w:t>(2)</w:t>
      </w:r>
      <w:r w:rsidRPr="004858E5">
        <w:tab/>
      </w:r>
      <w:r w:rsidR="004858E5">
        <w:t>Subparagraph (</w:t>
      </w:r>
      <w:r w:rsidRPr="004858E5">
        <w:t>1)(b)(v) only applies if:</w:t>
      </w:r>
    </w:p>
    <w:p w:rsidR="00DB0A95" w:rsidRPr="004858E5" w:rsidRDefault="00DB0A95" w:rsidP="00DB0A95">
      <w:pPr>
        <w:pStyle w:val="paragraph"/>
      </w:pPr>
      <w:r w:rsidRPr="004858E5">
        <w:tab/>
        <w:t>(a)</w:t>
      </w:r>
      <w:r w:rsidRPr="004858E5">
        <w:tab/>
        <w:t>one or both of the child’s parents are habitually resident in the Convention country when the proceedings referred to in that subparagraph are started; and</w:t>
      </w:r>
    </w:p>
    <w:p w:rsidR="00DB0A95" w:rsidRPr="004858E5" w:rsidRDefault="00DB0A95" w:rsidP="00DB0A95">
      <w:pPr>
        <w:pStyle w:val="paragraph"/>
      </w:pPr>
      <w:r w:rsidRPr="004858E5">
        <w:tab/>
        <w:t>(b)</w:t>
      </w:r>
      <w:r w:rsidRPr="004858E5">
        <w:tab/>
        <w:t>one or both of the parents has parental responsibility for the child; and</w:t>
      </w:r>
    </w:p>
    <w:p w:rsidR="00DB0A95" w:rsidRPr="004858E5" w:rsidRDefault="00DB0A95" w:rsidP="00DB0A95">
      <w:pPr>
        <w:pStyle w:val="paragraph"/>
      </w:pPr>
      <w:r w:rsidRPr="004858E5">
        <w:tab/>
        <w:t>(c)</w:t>
      </w:r>
      <w:r w:rsidRPr="004858E5">
        <w:tab/>
        <w:t>the jurisdiction of the competent authority of the Convention country to take the measure is accepted by the parents and each other person with parental responsibility for the child; and</w:t>
      </w:r>
    </w:p>
    <w:p w:rsidR="00DB0A95" w:rsidRPr="004858E5" w:rsidRDefault="00DB0A95" w:rsidP="00DB0A95">
      <w:pPr>
        <w:pStyle w:val="paragraph"/>
      </w:pPr>
      <w:r w:rsidRPr="004858E5">
        <w:tab/>
        <w:t>(d)</w:t>
      </w:r>
      <w:r w:rsidRPr="004858E5">
        <w:tab/>
        <w:t>the exercise of jurisdiction to take the measure is in the best interests of the child; and</w:t>
      </w:r>
    </w:p>
    <w:p w:rsidR="00DB0A95" w:rsidRPr="004858E5" w:rsidRDefault="00DB0A95" w:rsidP="00DB0A95">
      <w:pPr>
        <w:pStyle w:val="paragraph"/>
      </w:pPr>
      <w:r w:rsidRPr="004858E5">
        <w:tab/>
        <w:t>(e)</w:t>
      </w:r>
      <w:r w:rsidRPr="004858E5">
        <w:tab/>
        <w:t>the proceedings on the application for divorce or separation of the child’s parents or the annulment of their marriage have not been finalised.</w:t>
      </w:r>
    </w:p>
    <w:p w:rsidR="00DB0A95" w:rsidRPr="004858E5" w:rsidRDefault="00DB0A95" w:rsidP="00DB0A95">
      <w:pPr>
        <w:pStyle w:val="subsection"/>
      </w:pPr>
      <w:r w:rsidRPr="004858E5">
        <w:tab/>
        <w:t>(3)</w:t>
      </w:r>
      <w:r w:rsidRPr="004858E5">
        <w:tab/>
        <w:t>A Commonwealth personal protection measure relating to a child that is taken by a court exercising jurisdiction in a case of urgency, or in the taking of a measure of a provisional character, lapses if:</w:t>
      </w:r>
    </w:p>
    <w:p w:rsidR="00DB0A95" w:rsidRPr="004858E5" w:rsidRDefault="00DB0A95" w:rsidP="00DB0A95">
      <w:pPr>
        <w:pStyle w:val="paragraph"/>
      </w:pPr>
      <w:r w:rsidRPr="004858E5">
        <w:tab/>
        <w:t>(a)</w:t>
      </w:r>
      <w:r w:rsidRPr="004858E5">
        <w:tab/>
        <w:t>a measure required by the situation for protecting the person of the child</w:t>
      </w:r>
      <w:r w:rsidRPr="004858E5">
        <w:rPr>
          <w:i/>
        </w:rPr>
        <w:t xml:space="preserve"> </w:t>
      </w:r>
      <w:r w:rsidRPr="004858E5">
        <w:t>is taken by a competent authority of a non</w:t>
      </w:r>
      <w:r w:rsidR="00450D48" w:rsidRPr="004858E5">
        <w:noBreakHyphen/>
      </w:r>
      <w:r w:rsidRPr="004858E5">
        <w:t>Convention country; and</w:t>
      </w:r>
    </w:p>
    <w:p w:rsidR="00DB0A95" w:rsidRPr="004858E5" w:rsidRDefault="00DB0A95" w:rsidP="00DB0A95">
      <w:pPr>
        <w:pStyle w:val="paragraph"/>
      </w:pPr>
      <w:r w:rsidRPr="004858E5">
        <w:tab/>
        <w:t>(b)</w:t>
      </w:r>
      <w:r w:rsidRPr="004858E5">
        <w:tab/>
        <w:t>the measure is registered:</w:t>
      </w:r>
    </w:p>
    <w:p w:rsidR="00DB0A95" w:rsidRPr="004858E5" w:rsidRDefault="00DB0A95" w:rsidP="00DB0A95">
      <w:pPr>
        <w:pStyle w:val="paragraphsub"/>
      </w:pPr>
      <w:r w:rsidRPr="004858E5">
        <w:tab/>
        <w:t>(i)</w:t>
      </w:r>
      <w:r w:rsidRPr="004858E5">
        <w:tab/>
        <w:t>in accordance with regulations made for the purposes of section</w:t>
      </w:r>
      <w:r w:rsidR="004858E5">
        <w:t> </w:t>
      </w:r>
      <w:r w:rsidRPr="004858E5">
        <w:t>70G; or</w:t>
      </w:r>
    </w:p>
    <w:p w:rsidR="00DB0A95" w:rsidRPr="004858E5" w:rsidRDefault="00DB0A95" w:rsidP="00DB0A95">
      <w:pPr>
        <w:pStyle w:val="paragraphsub"/>
      </w:pPr>
      <w:r w:rsidRPr="004858E5">
        <w:tab/>
        <w:t>(ii)</w:t>
      </w:r>
      <w:r w:rsidRPr="004858E5">
        <w:tab/>
        <w:t>under a law of a State or Territory.</w:t>
      </w:r>
    </w:p>
    <w:p w:rsidR="00DB0A95" w:rsidRPr="004858E5" w:rsidRDefault="00DF178C" w:rsidP="00DB0A95">
      <w:pPr>
        <w:pStyle w:val="ActHead4"/>
      </w:pPr>
      <w:bookmarkStart w:id="783" w:name="_Toc500513053"/>
      <w:r w:rsidRPr="004858E5">
        <w:rPr>
          <w:rStyle w:val="CharSubdNo"/>
        </w:rPr>
        <w:t>Subdivision</w:t>
      </w:r>
      <w:r w:rsidR="001050B8" w:rsidRPr="004858E5">
        <w:rPr>
          <w:rStyle w:val="CharSubdNo"/>
        </w:rPr>
        <w:t xml:space="preserve"> </w:t>
      </w:r>
      <w:r w:rsidR="00DB0A95" w:rsidRPr="004858E5">
        <w:rPr>
          <w:rStyle w:val="CharSubdNo"/>
        </w:rPr>
        <w:t>C</w:t>
      </w:r>
      <w:r w:rsidR="00DB0A95" w:rsidRPr="004858E5">
        <w:t>—</w:t>
      </w:r>
      <w:r w:rsidR="00DB0A95" w:rsidRPr="004858E5">
        <w:rPr>
          <w:rStyle w:val="CharSubdText"/>
        </w:rPr>
        <w:t>Jurisdiction for decisions about a guardian of a child’s property</w:t>
      </w:r>
      <w:bookmarkEnd w:id="783"/>
    </w:p>
    <w:p w:rsidR="00DB0A95" w:rsidRPr="004858E5" w:rsidRDefault="00DB0A95" w:rsidP="00DB0A95">
      <w:pPr>
        <w:pStyle w:val="ActHead5"/>
      </w:pPr>
      <w:bookmarkStart w:id="784" w:name="_Toc500513054"/>
      <w:r w:rsidRPr="004858E5">
        <w:rPr>
          <w:rStyle w:val="CharSectno"/>
        </w:rPr>
        <w:t>111CJ</w:t>
      </w:r>
      <w:r w:rsidRPr="004858E5">
        <w:t xml:space="preserve">  Application of this Subdivision</w:t>
      </w:r>
      <w:bookmarkEnd w:id="784"/>
    </w:p>
    <w:p w:rsidR="00DB0A95" w:rsidRPr="004858E5" w:rsidRDefault="00DB0A95" w:rsidP="00DB0A95">
      <w:pPr>
        <w:pStyle w:val="subsection"/>
      </w:pPr>
      <w:r w:rsidRPr="004858E5">
        <w:tab/>
      </w:r>
      <w:r w:rsidRPr="004858E5">
        <w:tab/>
        <w:t xml:space="preserve">This </w:t>
      </w:r>
      <w:r w:rsidR="00DF178C" w:rsidRPr="004858E5">
        <w:t>Subdivision</w:t>
      </w:r>
      <w:r w:rsidR="001050B8" w:rsidRPr="004858E5">
        <w:t xml:space="preserve"> </w:t>
      </w:r>
      <w:r w:rsidRPr="004858E5">
        <w:t>applies only if an issue under this Act is whether a court, as opposed to any of the following authorities, has jurisdiction to appoint, or determine the powers of, a guardian of a child’s property:</w:t>
      </w:r>
    </w:p>
    <w:p w:rsidR="00DB0A95" w:rsidRPr="004858E5" w:rsidRDefault="00DB0A95" w:rsidP="00DB0A95">
      <w:pPr>
        <w:pStyle w:val="paragraph"/>
      </w:pPr>
      <w:r w:rsidRPr="004858E5">
        <w:tab/>
        <w:t>(a)</w:t>
      </w:r>
      <w:r w:rsidRPr="004858E5">
        <w:tab/>
        <w:t>a central authority or competent authority of a Convention country;</w:t>
      </w:r>
    </w:p>
    <w:p w:rsidR="00DB0A95" w:rsidRPr="004858E5" w:rsidRDefault="00DB0A95" w:rsidP="00DB0A95">
      <w:pPr>
        <w:pStyle w:val="paragraph"/>
      </w:pPr>
      <w:r w:rsidRPr="004858E5">
        <w:tab/>
        <w:t>(b)</w:t>
      </w:r>
      <w:r w:rsidRPr="004858E5">
        <w:tab/>
        <w:t>a competent authority of a non</w:t>
      </w:r>
      <w:r w:rsidR="00450D48" w:rsidRPr="004858E5">
        <w:noBreakHyphen/>
      </w:r>
      <w:r w:rsidRPr="004858E5">
        <w:t>Convention country.</w:t>
      </w:r>
    </w:p>
    <w:p w:rsidR="00DB0A95" w:rsidRPr="004858E5" w:rsidRDefault="00DB0A95" w:rsidP="00DB0A95">
      <w:pPr>
        <w:pStyle w:val="ActHead5"/>
      </w:pPr>
      <w:bookmarkStart w:id="785" w:name="_Toc500513055"/>
      <w:r w:rsidRPr="004858E5">
        <w:rPr>
          <w:rStyle w:val="CharSectno"/>
        </w:rPr>
        <w:t>111CK</w:t>
      </w:r>
      <w:r w:rsidRPr="004858E5">
        <w:t xml:space="preserve">  Jurisdiction to appoint, or determine the powers of, a guardian for a child’s property</w:t>
      </w:r>
      <w:bookmarkEnd w:id="785"/>
    </w:p>
    <w:p w:rsidR="00DB0A95" w:rsidRPr="004858E5" w:rsidRDefault="00DB0A95" w:rsidP="00DB0A95">
      <w:pPr>
        <w:pStyle w:val="subsection"/>
      </w:pPr>
      <w:r w:rsidRPr="004858E5">
        <w:tab/>
        <w:t>(1)</w:t>
      </w:r>
      <w:r w:rsidRPr="004858E5">
        <w:tab/>
        <w:t>A court may exercise jurisdiction for a Commonwealth property protection measure only in relation to:</w:t>
      </w:r>
    </w:p>
    <w:p w:rsidR="00DB0A95" w:rsidRPr="004858E5" w:rsidRDefault="00DB0A95" w:rsidP="00DB0A95">
      <w:pPr>
        <w:pStyle w:val="paragraph"/>
      </w:pPr>
      <w:r w:rsidRPr="004858E5">
        <w:tab/>
        <w:t>(a)</w:t>
      </w:r>
      <w:r w:rsidRPr="004858E5">
        <w:tab/>
        <w:t>a child who is habitually resident in Australia; or</w:t>
      </w:r>
    </w:p>
    <w:p w:rsidR="00DB0A95" w:rsidRPr="004858E5" w:rsidRDefault="00DB0A95" w:rsidP="00DB0A95">
      <w:pPr>
        <w:pStyle w:val="paragraph"/>
      </w:pPr>
      <w:r w:rsidRPr="004858E5">
        <w:tab/>
        <w:t>(b)</w:t>
      </w:r>
      <w:r w:rsidRPr="004858E5">
        <w:tab/>
        <w:t>a child who is habitually resident in a Convention country, if:</w:t>
      </w:r>
    </w:p>
    <w:p w:rsidR="00DB0A95" w:rsidRPr="004858E5" w:rsidRDefault="00DB0A95" w:rsidP="00DB0A95">
      <w:pPr>
        <w:pStyle w:val="paragraphsub"/>
      </w:pPr>
      <w:r w:rsidRPr="004858E5">
        <w:tab/>
        <w:t>(i)</w:t>
      </w:r>
      <w:r w:rsidRPr="004858E5">
        <w:tab/>
        <w:t>the protection of the child’s property in Australia requires taking the measure as a matter of urgency; or</w:t>
      </w:r>
    </w:p>
    <w:p w:rsidR="00DB0A95" w:rsidRPr="004858E5" w:rsidRDefault="00DB0A95" w:rsidP="00DB0A95">
      <w:pPr>
        <w:pStyle w:val="paragraphsub"/>
      </w:pPr>
      <w:r w:rsidRPr="004858E5">
        <w:tab/>
        <w:t>(ii)</w:t>
      </w:r>
      <w:r w:rsidRPr="004858E5">
        <w:tab/>
        <w:t>the measure is provisional and limited in its territorial effect to property in Australia; or</w:t>
      </w:r>
    </w:p>
    <w:p w:rsidR="00DB0A95" w:rsidRPr="004858E5" w:rsidRDefault="00DB0A95" w:rsidP="00DB0A95">
      <w:pPr>
        <w:pStyle w:val="paragraphsub"/>
        <w:keepNext/>
        <w:keepLines/>
      </w:pPr>
      <w:r w:rsidRPr="004858E5">
        <w:tab/>
        <w:t>(iii)</w:t>
      </w:r>
      <w:r w:rsidRPr="004858E5">
        <w:tab/>
        <w:t>a request to assume jurisdiction is made to the court by, or at the invitation of, a competent authority of the country of the child’s habitual residence or country of refuge; or</w:t>
      </w:r>
    </w:p>
    <w:p w:rsidR="00DB0A95" w:rsidRPr="004858E5" w:rsidRDefault="00DB0A95" w:rsidP="00DB0A95">
      <w:pPr>
        <w:pStyle w:val="paragraphsub"/>
      </w:pPr>
      <w:r w:rsidRPr="004858E5">
        <w:tab/>
        <w:t>(iv)</w:t>
      </w:r>
      <w:r w:rsidRPr="004858E5">
        <w:tab/>
        <w:t>a competent authority of the country of the child’s habitual residence or country of refuge agrees to the court assuming jurisdiction; or</w:t>
      </w:r>
    </w:p>
    <w:p w:rsidR="00DB0A95" w:rsidRPr="004858E5" w:rsidRDefault="00DB0A95" w:rsidP="00DB0A95">
      <w:pPr>
        <w:pStyle w:val="paragraphsub"/>
      </w:pPr>
      <w:r w:rsidRPr="004858E5">
        <w:tab/>
        <w:t>(v)</w:t>
      </w:r>
      <w:r w:rsidRPr="004858E5">
        <w:tab/>
        <w:t>the child has been wrongfully removed from or retained outside Australia and the court keeps jurisdiction under Article 7 of the Child Protection Convention; or</w:t>
      </w:r>
    </w:p>
    <w:p w:rsidR="00DB0A95" w:rsidRPr="004858E5" w:rsidRDefault="00DB0A95" w:rsidP="00DB0A95">
      <w:pPr>
        <w:pStyle w:val="paragraphsub"/>
      </w:pPr>
      <w:r w:rsidRPr="004858E5">
        <w:tab/>
        <w:t>(vi)</w:t>
      </w:r>
      <w:r w:rsidRPr="004858E5">
        <w:tab/>
        <w:t xml:space="preserve">the court is exercising jurisdiction in proceedings concerning the divorce or separation of the child’s parents or the annulment of their marriage (but see </w:t>
      </w:r>
      <w:r w:rsidR="004858E5">
        <w:t>subsection (</w:t>
      </w:r>
      <w:r w:rsidRPr="004858E5">
        <w:t>3)); or</w:t>
      </w:r>
    </w:p>
    <w:p w:rsidR="00DB0A95" w:rsidRPr="004858E5" w:rsidRDefault="00DB0A95" w:rsidP="00DB0A95">
      <w:pPr>
        <w:pStyle w:val="paragraph"/>
      </w:pPr>
      <w:r w:rsidRPr="004858E5">
        <w:tab/>
        <w:t>(c)</w:t>
      </w:r>
      <w:r w:rsidRPr="004858E5">
        <w:tab/>
        <w:t>a child who is present in Australia and is a refugee child; or</w:t>
      </w:r>
    </w:p>
    <w:p w:rsidR="00DB0A95" w:rsidRPr="004858E5" w:rsidRDefault="00DB0A95" w:rsidP="00DB0A95">
      <w:pPr>
        <w:pStyle w:val="paragraph"/>
      </w:pPr>
      <w:r w:rsidRPr="004858E5">
        <w:tab/>
        <w:t>(d)</w:t>
      </w:r>
      <w:r w:rsidRPr="004858E5">
        <w:tab/>
        <w:t>a child who is present in a non</w:t>
      </w:r>
      <w:r w:rsidR="00450D48" w:rsidRPr="004858E5">
        <w:noBreakHyphen/>
      </w:r>
      <w:r w:rsidRPr="004858E5">
        <w:t>Convention country, if:</w:t>
      </w:r>
    </w:p>
    <w:p w:rsidR="00DB0A95" w:rsidRPr="004858E5" w:rsidRDefault="00DB0A95" w:rsidP="00DB0A95">
      <w:pPr>
        <w:pStyle w:val="paragraphsub"/>
      </w:pPr>
      <w:r w:rsidRPr="004858E5">
        <w:tab/>
        <w:t>(i)</w:t>
      </w:r>
      <w:r w:rsidRPr="004858E5">
        <w:tab/>
        <w:t>the child is habitually resident in Australia; and</w:t>
      </w:r>
    </w:p>
    <w:p w:rsidR="00DB0A95" w:rsidRPr="004858E5" w:rsidRDefault="00DB0A95" w:rsidP="00DB0A95">
      <w:pPr>
        <w:pStyle w:val="paragraphsub"/>
      </w:pPr>
      <w:r w:rsidRPr="004858E5">
        <w:tab/>
        <w:t>(ii)</w:t>
      </w:r>
      <w:r w:rsidRPr="004858E5">
        <w:tab/>
        <w:t>any of paragraphs 69E(1)(b) to (e) applies to the child; or</w:t>
      </w:r>
    </w:p>
    <w:p w:rsidR="00DB0A95" w:rsidRPr="004858E5" w:rsidRDefault="00DB0A95" w:rsidP="00DB0A95">
      <w:pPr>
        <w:pStyle w:val="paragraph"/>
      </w:pPr>
      <w:r w:rsidRPr="004858E5">
        <w:tab/>
        <w:t>(e)</w:t>
      </w:r>
      <w:r w:rsidRPr="004858E5">
        <w:tab/>
        <w:t>a child who is present in Australia, if:</w:t>
      </w:r>
    </w:p>
    <w:p w:rsidR="00DB0A95" w:rsidRPr="004858E5" w:rsidRDefault="00DB0A95" w:rsidP="00DB0A95">
      <w:pPr>
        <w:pStyle w:val="paragraphsub"/>
      </w:pPr>
      <w:r w:rsidRPr="004858E5">
        <w:tab/>
        <w:t>(i)</w:t>
      </w:r>
      <w:r w:rsidRPr="004858E5">
        <w:tab/>
        <w:t>the child is habitually resident in a non</w:t>
      </w:r>
      <w:r w:rsidR="00450D48" w:rsidRPr="004858E5">
        <w:noBreakHyphen/>
      </w:r>
      <w:r w:rsidRPr="004858E5">
        <w:t>Convention country; and</w:t>
      </w:r>
    </w:p>
    <w:p w:rsidR="00DB0A95" w:rsidRPr="004858E5" w:rsidRDefault="00DB0A95" w:rsidP="00DB0A95">
      <w:pPr>
        <w:pStyle w:val="paragraphsub"/>
      </w:pPr>
      <w:r w:rsidRPr="004858E5">
        <w:tab/>
        <w:t>(ii)</w:t>
      </w:r>
      <w:r w:rsidRPr="004858E5">
        <w:tab/>
        <w:t>any of paragraphs 69E(1)(b) to (e) applies to the child.</w:t>
      </w:r>
    </w:p>
    <w:p w:rsidR="00DB0A95" w:rsidRPr="004858E5" w:rsidRDefault="00DB0A95" w:rsidP="00DB0A95">
      <w:pPr>
        <w:pStyle w:val="subsection"/>
      </w:pPr>
      <w:r w:rsidRPr="004858E5">
        <w:tab/>
        <w:t>(2)</w:t>
      </w:r>
      <w:r w:rsidRPr="004858E5">
        <w:tab/>
        <w:t xml:space="preserve">A court may only exercise jurisdiction in accordance with </w:t>
      </w:r>
      <w:r w:rsidR="004858E5">
        <w:t>subparagraph (</w:t>
      </w:r>
      <w:r w:rsidRPr="004858E5">
        <w:t>1)(b)(ii) if the measure is not incompatible with a foreign measure already taken by a competent authority of a Convention country under Articles 5 to 10 of the Child Protection Convention.</w:t>
      </w:r>
    </w:p>
    <w:p w:rsidR="00DB0A95" w:rsidRPr="004858E5" w:rsidRDefault="00DB0A95" w:rsidP="00DB0A95">
      <w:pPr>
        <w:pStyle w:val="subsection"/>
      </w:pPr>
      <w:r w:rsidRPr="004858E5">
        <w:tab/>
        <w:t>(3)</w:t>
      </w:r>
      <w:r w:rsidRPr="004858E5">
        <w:tab/>
        <w:t xml:space="preserve">A court may only exercise jurisdiction in accordance with </w:t>
      </w:r>
      <w:r w:rsidR="004858E5">
        <w:t>subparagraph (</w:t>
      </w:r>
      <w:r w:rsidRPr="004858E5">
        <w:t>1)(b)(vi) for a Commonwealth property protection measure relating to a child if:</w:t>
      </w:r>
    </w:p>
    <w:p w:rsidR="00DB0A95" w:rsidRPr="004858E5" w:rsidRDefault="00DB0A95" w:rsidP="00DB0A95">
      <w:pPr>
        <w:pStyle w:val="paragraph"/>
      </w:pPr>
      <w:r w:rsidRPr="004858E5">
        <w:tab/>
        <w:t>(a)</w:t>
      </w:r>
      <w:r w:rsidRPr="004858E5">
        <w:tab/>
        <w:t>one or both of the child’s parents are habitually resident in Australia when the proceedings referred to in that subparagraph begin; and</w:t>
      </w:r>
    </w:p>
    <w:p w:rsidR="00DB0A95" w:rsidRPr="004858E5" w:rsidRDefault="00DB0A95" w:rsidP="00DB0A95">
      <w:pPr>
        <w:pStyle w:val="paragraph"/>
      </w:pPr>
      <w:r w:rsidRPr="004858E5">
        <w:tab/>
        <w:t>(b)</w:t>
      </w:r>
      <w:r w:rsidRPr="004858E5">
        <w:tab/>
        <w:t>one or both of the parents have parental responsibility for the child; and</w:t>
      </w:r>
    </w:p>
    <w:p w:rsidR="00DB0A95" w:rsidRPr="004858E5" w:rsidRDefault="00DB0A95" w:rsidP="00DB0A95">
      <w:pPr>
        <w:pStyle w:val="paragraph"/>
      </w:pPr>
      <w:r w:rsidRPr="004858E5">
        <w:tab/>
        <w:t>(c)</w:t>
      </w:r>
      <w:r w:rsidRPr="004858E5">
        <w:tab/>
        <w:t>the jurisdiction of the court to take the measure is accepted by the parents and each other person with parental responsibility for the child; and</w:t>
      </w:r>
    </w:p>
    <w:p w:rsidR="00DB0A95" w:rsidRPr="004858E5" w:rsidRDefault="00DB0A95" w:rsidP="00DB0A95">
      <w:pPr>
        <w:pStyle w:val="paragraph"/>
      </w:pPr>
      <w:r w:rsidRPr="004858E5">
        <w:tab/>
        <w:t>(d)</w:t>
      </w:r>
      <w:r w:rsidRPr="004858E5">
        <w:tab/>
        <w:t>the exercise of jurisdiction to take the measure is in the best interests of the child; and</w:t>
      </w:r>
    </w:p>
    <w:p w:rsidR="00DB0A95" w:rsidRPr="004858E5" w:rsidRDefault="00DB0A95" w:rsidP="00DB0A95">
      <w:pPr>
        <w:pStyle w:val="paragraph"/>
      </w:pPr>
      <w:r w:rsidRPr="004858E5">
        <w:tab/>
        <w:t>(e)</w:t>
      </w:r>
      <w:r w:rsidRPr="004858E5">
        <w:tab/>
        <w:t>the proceedings on the application for divorce or separation of the child’s parents or the annulment of their marriage have not been finalised.</w:t>
      </w:r>
    </w:p>
    <w:p w:rsidR="00DB0A95" w:rsidRPr="004858E5" w:rsidRDefault="00DB0A95" w:rsidP="00DB0A95">
      <w:pPr>
        <w:pStyle w:val="subsection"/>
      </w:pPr>
      <w:r w:rsidRPr="004858E5">
        <w:tab/>
        <w:t>(4)</w:t>
      </w:r>
      <w:r w:rsidRPr="004858E5">
        <w:tab/>
      </w:r>
      <w:r w:rsidR="004858E5">
        <w:t>Paragraphs (</w:t>
      </w:r>
      <w:r w:rsidRPr="004858E5">
        <w:t>1)(a) to (c) are subject to the limitations in sections</w:t>
      </w:r>
      <w:r w:rsidR="004858E5">
        <w:t> </w:t>
      </w:r>
      <w:r w:rsidRPr="004858E5">
        <w:t>111CL, 111CM and 111CO.</w:t>
      </w:r>
    </w:p>
    <w:p w:rsidR="00DB0A95" w:rsidRPr="004858E5" w:rsidRDefault="00DB0A95" w:rsidP="00DB0A95">
      <w:pPr>
        <w:pStyle w:val="ActHead5"/>
      </w:pPr>
      <w:bookmarkStart w:id="786" w:name="_Toc500513056"/>
      <w:r w:rsidRPr="004858E5">
        <w:rPr>
          <w:rStyle w:val="CharSectno"/>
        </w:rPr>
        <w:t>111CL</w:t>
      </w:r>
      <w:r w:rsidRPr="004858E5">
        <w:t xml:space="preserve">  Limitation when a child is wrongfully removed from or retained outside a Convention country</w:t>
      </w:r>
      <w:bookmarkEnd w:id="786"/>
    </w:p>
    <w:p w:rsidR="00DB0A95" w:rsidRPr="004858E5" w:rsidRDefault="00DB0A95" w:rsidP="00DB0A95">
      <w:pPr>
        <w:pStyle w:val="subsection"/>
      </w:pPr>
      <w:r w:rsidRPr="004858E5">
        <w:tab/>
      </w:r>
      <w:r w:rsidRPr="004858E5">
        <w:tab/>
        <w:t>A court must not, other than in a case of urgency, exercise jurisdiction in accordance with paragraph</w:t>
      </w:r>
      <w:r w:rsidR="004858E5">
        <w:t> </w:t>
      </w:r>
      <w:r w:rsidRPr="004858E5">
        <w:t>111CK(1)(a), (b) or (c) to take a Commonwealth property protection measure relating to a child if:</w:t>
      </w:r>
    </w:p>
    <w:p w:rsidR="00DB0A95" w:rsidRPr="004858E5" w:rsidRDefault="00DB0A95" w:rsidP="00DB0A95">
      <w:pPr>
        <w:pStyle w:val="paragraph"/>
      </w:pPr>
      <w:r w:rsidRPr="004858E5">
        <w:tab/>
        <w:t>(a)</w:t>
      </w:r>
      <w:r w:rsidRPr="004858E5">
        <w:tab/>
        <w:t>the child has been wrongfully removed from or retained outside a Convention country; and</w:t>
      </w:r>
    </w:p>
    <w:p w:rsidR="00DB0A95" w:rsidRPr="004858E5" w:rsidRDefault="00DB0A95" w:rsidP="00DB0A95">
      <w:pPr>
        <w:pStyle w:val="paragraph"/>
      </w:pPr>
      <w:r w:rsidRPr="004858E5">
        <w:tab/>
        <w:t>(b)</w:t>
      </w:r>
      <w:r w:rsidRPr="004858E5">
        <w:tab/>
        <w:t>an authority of the Convention country keeps jurisdiction under Article 7 of the Child Protection Convention.</w:t>
      </w:r>
    </w:p>
    <w:p w:rsidR="00DB0A95" w:rsidRPr="004858E5" w:rsidRDefault="00DB0A95" w:rsidP="00DB0A95">
      <w:pPr>
        <w:pStyle w:val="ActHead5"/>
      </w:pPr>
      <w:bookmarkStart w:id="787" w:name="_Toc500513057"/>
      <w:r w:rsidRPr="004858E5">
        <w:rPr>
          <w:rStyle w:val="CharSectno"/>
        </w:rPr>
        <w:t>111CM</w:t>
      </w:r>
      <w:r w:rsidRPr="004858E5">
        <w:t xml:space="preserve">  Limitations when prior proceedings pending in a Convention country</w:t>
      </w:r>
      <w:bookmarkEnd w:id="787"/>
    </w:p>
    <w:p w:rsidR="00DB0A95" w:rsidRPr="004858E5" w:rsidRDefault="00DB0A95" w:rsidP="00DB0A95">
      <w:pPr>
        <w:pStyle w:val="subsection"/>
      </w:pPr>
      <w:r w:rsidRPr="004858E5">
        <w:tab/>
        <w:t>(1)</w:t>
      </w:r>
      <w:r w:rsidRPr="004858E5">
        <w:tab/>
        <w:t>This section applies to the exercise of jurisdiction by a court in accordance with paragraph</w:t>
      </w:r>
      <w:r w:rsidR="004858E5">
        <w:t> </w:t>
      </w:r>
      <w:r w:rsidRPr="004858E5">
        <w:t>111CK(1)(a), subparagraph</w:t>
      </w:r>
      <w:r w:rsidR="004858E5">
        <w:t> </w:t>
      </w:r>
      <w:r w:rsidRPr="004858E5">
        <w:t>111CK(1)(b)(iii), (iv), (v) or (vi) or paragraph</w:t>
      </w:r>
      <w:r w:rsidR="004858E5">
        <w:t> </w:t>
      </w:r>
      <w:r w:rsidRPr="004858E5">
        <w:t>111CK(1)(c).</w:t>
      </w:r>
    </w:p>
    <w:p w:rsidR="00DB0A95" w:rsidRPr="004858E5" w:rsidRDefault="00DB0A95" w:rsidP="00493C6B">
      <w:pPr>
        <w:pStyle w:val="subsection"/>
        <w:keepNext/>
      </w:pPr>
      <w:r w:rsidRPr="004858E5">
        <w:tab/>
        <w:t>(2)</w:t>
      </w:r>
      <w:r w:rsidRPr="004858E5">
        <w:tab/>
        <w:t>The court must not exercise that jurisdiction to take a Commonwealth property protection measure relating to a child if:</w:t>
      </w:r>
    </w:p>
    <w:p w:rsidR="00DB0A95" w:rsidRPr="004858E5" w:rsidRDefault="00DB0A95" w:rsidP="00DB0A95">
      <w:pPr>
        <w:pStyle w:val="paragraph"/>
      </w:pPr>
      <w:r w:rsidRPr="004858E5">
        <w:tab/>
        <w:t>(a)</w:t>
      </w:r>
      <w:r w:rsidRPr="004858E5">
        <w:tab/>
        <w:t>a corresponding measure has been sought from a competent authority of a Convention country at the time of commencement of proceedings before the court; and</w:t>
      </w:r>
    </w:p>
    <w:p w:rsidR="00DB0A95" w:rsidRPr="004858E5" w:rsidRDefault="00DB0A95" w:rsidP="00DB0A95">
      <w:pPr>
        <w:pStyle w:val="paragraph"/>
      </w:pPr>
      <w:r w:rsidRPr="004858E5">
        <w:tab/>
        <w:t>(b)</w:t>
      </w:r>
      <w:r w:rsidRPr="004858E5">
        <w:tab/>
        <w:t>any of the following applies:</w:t>
      </w:r>
    </w:p>
    <w:p w:rsidR="00DB0A95" w:rsidRPr="004858E5" w:rsidRDefault="00DB0A95" w:rsidP="00DB0A95">
      <w:pPr>
        <w:pStyle w:val="paragraphsub"/>
      </w:pPr>
      <w:r w:rsidRPr="004858E5">
        <w:tab/>
        <w:t>(i)</w:t>
      </w:r>
      <w:r w:rsidRPr="004858E5">
        <w:tab/>
        <w:t>the child is habitually resident in the Convention country;</w:t>
      </w:r>
    </w:p>
    <w:p w:rsidR="00DB0A95" w:rsidRPr="004858E5" w:rsidRDefault="00DB0A95" w:rsidP="00DB0A95">
      <w:pPr>
        <w:pStyle w:val="paragraphsub"/>
      </w:pPr>
      <w:r w:rsidRPr="004858E5">
        <w:tab/>
        <w:t>(ii)</w:t>
      </w:r>
      <w:r w:rsidRPr="004858E5">
        <w:tab/>
        <w:t>the child is present in the Convention country and is a refugee child;</w:t>
      </w:r>
    </w:p>
    <w:p w:rsidR="00DB0A95" w:rsidRPr="004858E5" w:rsidRDefault="00DB0A95" w:rsidP="00DB0A95">
      <w:pPr>
        <w:pStyle w:val="paragraphsub"/>
      </w:pPr>
      <w:r w:rsidRPr="004858E5">
        <w:tab/>
        <w:t>(iii)</w:t>
      </w:r>
      <w:r w:rsidRPr="004858E5">
        <w:tab/>
        <w:t>a request to assume jurisdiction is made to a competent authority of the country of the child’s habitual residence or country of refuge;</w:t>
      </w:r>
    </w:p>
    <w:p w:rsidR="00DB0A95" w:rsidRPr="004858E5" w:rsidRDefault="00DB0A95" w:rsidP="00DB0A95">
      <w:pPr>
        <w:pStyle w:val="paragraphsub"/>
      </w:pPr>
      <w:r w:rsidRPr="004858E5">
        <w:tab/>
        <w:t>(iv)</w:t>
      </w:r>
      <w:r w:rsidRPr="004858E5">
        <w:tab/>
        <w:t>a competent authority of the country of the child’s habitual residence or country of refuge agrees to the competent authority assuming jurisdiction;</w:t>
      </w:r>
    </w:p>
    <w:p w:rsidR="00DB0A95" w:rsidRPr="004858E5" w:rsidRDefault="00DB0A95" w:rsidP="00DB0A95">
      <w:pPr>
        <w:pStyle w:val="paragraphsub"/>
      </w:pPr>
      <w:r w:rsidRPr="004858E5">
        <w:tab/>
        <w:t>(v)</w:t>
      </w:r>
      <w:r w:rsidRPr="004858E5">
        <w:tab/>
        <w:t xml:space="preserve">the competent authority of the Convention country is exercising jurisdiction in proceedings concerning the divorce or separation of the child’s parents or the annulment of their marriage (but see </w:t>
      </w:r>
      <w:r w:rsidR="004858E5">
        <w:t>subsection (</w:t>
      </w:r>
      <w:r w:rsidRPr="004858E5">
        <w:t>3));</w:t>
      </w:r>
    </w:p>
    <w:p w:rsidR="00DB0A95" w:rsidRPr="004858E5" w:rsidRDefault="00DB0A95" w:rsidP="00DB0A95">
      <w:pPr>
        <w:pStyle w:val="paragraphsub"/>
      </w:pPr>
      <w:r w:rsidRPr="004858E5">
        <w:tab/>
        <w:t>(vi)</w:t>
      </w:r>
      <w:r w:rsidRPr="004858E5">
        <w:tab/>
        <w:t>the child has been wrongfully removed from or retained outside the Convention country and a competent authority of the Convention country keeps jurisdiction under Article 7 of the Child Protection Convention.</w:t>
      </w:r>
    </w:p>
    <w:p w:rsidR="00DB0A95" w:rsidRPr="004858E5" w:rsidRDefault="00DB0A95" w:rsidP="00DB0A95">
      <w:pPr>
        <w:pStyle w:val="subsection"/>
      </w:pPr>
      <w:r w:rsidRPr="004858E5">
        <w:tab/>
        <w:t>(3)</w:t>
      </w:r>
      <w:r w:rsidRPr="004858E5">
        <w:tab/>
      </w:r>
      <w:r w:rsidR="004858E5">
        <w:t>Subparagraph (</w:t>
      </w:r>
      <w:r w:rsidRPr="004858E5">
        <w:t xml:space="preserve">2)(b)(v) only applies (subject to </w:t>
      </w:r>
      <w:r w:rsidR="004858E5">
        <w:t>subsection (</w:t>
      </w:r>
      <w:r w:rsidRPr="004858E5">
        <w:t>4)) if:</w:t>
      </w:r>
    </w:p>
    <w:p w:rsidR="00DB0A95" w:rsidRPr="004858E5" w:rsidRDefault="00DB0A95" w:rsidP="00DB0A95">
      <w:pPr>
        <w:pStyle w:val="paragraph"/>
      </w:pPr>
      <w:r w:rsidRPr="004858E5">
        <w:tab/>
        <w:t>(a)</w:t>
      </w:r>
      <w:r w:rsidRPr="004858E5">
        <w:tab/>
        <w:t>one or both of the child’s parents are habitually resident in the Convention country when the proceedings referred to in that subparagraph are commenced; and</w:t>
      </w:r>
    </w:p>
    <w:p w:rsidR="00DB0A95" w:rsidRPr="004858E5" w:rsidRDefault="00DB0A95" w:rsidP="00DB0A95">
      <w:pPr>
        <w:pStyle w:val="paragraph"/>
      </w:pPr>
      <w:r w:rsidRPr="004858E5">
        <w:tab/>
        <w:t>(b)</w:t>
      </w:r>
      <w:r w:rsidRPr="004858E5">
        <w:tab/>
        <w:t>one or both of the parents have parental responsibility for the child; and</w:t>
      </w:r>
    </w:p>
    <w:p w:rsidR="00DB0A95" w:rsidRPr="004858E5" w:rsidRDefault="00DB0A95" w:rsidP="00DB0A95">
      <w:pPr>
        <w:pStyle w:val="paragraph"/>
      </w:pPr>
      <w:r w:rsidRPr="004858E5">
        <w:tab/>
        <w:t>(c)</w:t>
      </w:r>
      <w:r w:rsidRPr="004858E5">
        <w:tab/>
        <w:t>the jurisdiction of the competent authority of the Convention country to take the measure is accepted by the parents and each other person with parental responsibility for the child; and</w:t>
      </w:r>
    </w:p>
    <w:p w:rsidR="00DB0A95" w:rsidRPr="004858E5" w:rsidRDefault="00DB0A95" w:rsidP="00DB0A95">
      <w:pPr>
        <w:pStyle w:val="paragraph"/>
      </w:pPr>
      <w:r w:rsidRPr="004858E5">
        <w:tab/>
        <w:t>(d)</w:t>
      </w:r>
      <w:r w:rsidRPr="004858E5">
        <w:tab/>
        <w:t>the exercise of jurisdiction to take the measure is in the best interests of the child; and</w:t>
      </w:r>
    </w:p>
    <w:p w:rsidR="00DB0A95" w:rsidRPr="004858E5" w:rsidRDefault="00DB0A95" w:rsidP="00DB0A95">
      <w:pPr>
        <w:pStyle w:val="paragraph"/>
      </w:pPr>
      <w:r w:rsidRPr="004858E5">
        <w:tab/>
        <w:t>(e)</w:t>
      </w:r>
      <w:r w:rsidRPr="004858E5">
        <w:tab/>
        <w:t>the proceedings on the application for divorce or separation of the child’s parents or the annulment of their marriage have not been finalised.</w:t>
      </w:r>
    </w:p>
    <w:p w:rsidR="00DB0A95" w:rsidRPr="004858E5" w:rsidRDefault="00DB0A95" w:rsidP="00DB0A95">
      <w:pPr>
        <w:pStyle w:val="subsection"/>
      </w:pPr>
      <w:r w:rsidRPr="004858E5">
        <w:tab/>
        <w:t>(4)</w:t>
      </w:r>
      <w:r w:rsidRPr="004858E5">
        <w:tab/>
      </w:r>
      <w:r w:rsidR="004858E5">
        <w:t>Subsection (</w:t>
      </w:r>
      <w:r w:rsidRPr="004858E5">
        <w:t>2) does not apply if the competent authority of the Convention country has declined jurisdiction or is no longer considering taking the measure sought.</w:t>
      </w:r>
    </w:p>
    <w:p w:rsidR="00DB0A95" w:rsidRPr="004858E5" w:rsidRDefault="00DB0A95" w:rsidP="00DB0A95">
      <w:pPr>
        <w:pStyle w:val="ActHead5"/>
      </w:pPr>
      <w:bookmarkStart w:id="788" w:name="_Toc500513058"/>
      <w:r w:rsidRPr="004858E5">
        <w:rPr>
          <w:rStyle w:val="CharSectno"/>
        </w:rPr>
        <w:t>111CN</w:t>
      </w:r>
      <w:r w:rsidRPr="004858E5">
        <w:t xml:space="preserve">  If a court is asked to assume jurisdiction</w:t>
      </w:r>
      <w:bookmarkEnd w:id="788"/>
    </w:p>
    <w:p w:rsidR="00DB0A95" w:rsidRPr="004858E5" w:rsidRDefault="00DB0A95" w:rsidP="00DB0A95">
      <w:pPr>
        <w:pStyle w:val="subsection"/>
      </w:pPr>
      <w:r w:rsidRPr="004858E5">
        <w:tab/>
        <w:t>(1)</w:t>
      </w:r>
      <w:r w:rsidRPr="004858E5">
        <w:tab/>
        <w:t>A court may, if it considers that it is in the child’s best interests, accept or reject a request made under Article 8 of the Child Protection Convention by, or at the invitation of, a competent authority of a Convention country for the court to assume jurisdiction to take a Commonwealth property protection measure relating to the child.</w:t>
      </w:r>
    </w:p>
    <w:p w:rsidR="00DB0A95" w:rsidRPr="004858E5" w:rsidRDefault="00DB0A95" w:rsidP="00DB0A95">
      <w:pPr>
        <w:pStyle w:val="subsection"/>
      </w:pPr>
      <w:r w:rsidRPr="004858E5">
        <w:tab/>
        <w:t>(2)</w:t>
      </w:r>
      <w:r w:rsidRPr="004858E5">
        <w:tab/>
        <w:t>A court may order, or invite the parties to proceedings before the court to ask, the Commonwealth central authority to do both of the following in a way that the Commonwealth central authority considers appropriate:</w:t>
      </w:r>
    </w:p>
    <w:p w:rsidR="00DB0A95" w:rsidRPr="004858E5" w:rsidRDefault="00DB0A95" w:rsidP="00DB0A95">
      <w:pPr>
        <w:pStyle w:val="paragraph"/>
      </w:pPr>
      <w:r w:rsidRPr="004858E5">
        <w:tab/>
        <w:t>(a)</w:t>
      </w:r>
      <w:r w:rsidRPr="004858E5">
        <w:tab/>
        <w:t>to request, under Article 9 of the Child Protection Convention, that a competent authority of a Convention country agree to the court assuming jurisdiction to take a Commonwealth property protection measure relating to the child;</w:t>
      </w:r>
    </w:p>
    <w:p w:rsidR="00DB0A95" w:rsidRPr="004858E5" w:rsidRDefault="00DB0A95" w:rsidP="00DB0A95">
      <w:pPr>
        <w:pStyle w:val="paragraph"/>
      </w:pPr>
      <w:r w:rsidRPr="004858E5">
        <w:tab/>
        <w:t>(b)</w:t>
      </w:r>
      <w:r w:rsidRPr="004858E5">
        <w:tab/>
        <w:t>to report to the court about the outcome of the request.</w:t>
      </w:r>
    </w:p>
    <w:p w:rsidR="00DB0A95" w:rsidRPr="004858E5" w:rsidRDefault="00DB0A95" w:rsidP="00DB0A95">
      <w:pPr>
        <w:pStyle w:val="subsection"/>
      </w:pPr>
      <w:r w:rsidRPr="004858E5">
        <w:tab/>
        <w:t>(3)</w:t>
      </w:r>
      <w:r w:rsidRPr="004858E5">
        <w:tab/>
        <w:t xml:space="preserve">The court may only make the order or issue the invitation under </w:t>
      </w:r>
      <w:r w:rsidR="004858E5">
        <w:t>subsection (</w:t>
      </w:r>
      <w:r w:rsidRPr="004858E5">
        <w:t>2) if it considers that it is better placed than the competent authority to assess the child’s best interests.</w:t>
      </w:r>
    </w:p>
    <w:p w:rsidR="00DB0A95" w:rsidRPr="004858E5" w:rsidRDefault="00DB0A95" w:rsidP="00DB0A95">
      <w:pPr>
        <w:pStyle w:val="ActHead5"/>
      </w:pPr>
      <w:bookmarkStart w:id="789" w:name="_Toc500513059"/>
      <w:r w:rsidRPr="004858E5">
        <w:rPr>
          <w:rStyle w:val="CharSectno"/>
        </w:rPr>
        <w:t>111CO</w:t>
      </w:r>
      <w:r w:rsidRPr="004858E5">
        <w:t xml:space="preserve">  Limitation if a competent authority of a Convention country is asked to assume jurisdiction</w:t>
      </w:r>
      <w:bookmarkEnd w:id="789"/>
    </w:p>
    <w:p w:rsidR="00DB0A95" w:rsidRPr="004858E5" w:rsidRDefault="00DB0A95" w:rsidP="00DB0A95">
      <w:pPr>
        <w:pStyle w:val="subsection"/>
      </w:pPr>
      <w:r w:rsidRPr="004858E5">
        <w:tab/>
        <w:t>(1)</w:t>
      </w:r>
      <w:r w:rsidRPr="004858E5">
        <w:tab/>
        <w:t>The court may order, or invite the parties to proceedings before the court to ask the Commonwealth central authority, in a way the Commonwealth central authority considers appropriate, to request a competent authority described in Article 8, paragraph</w:t>
      </w:r>
      <w:r w:rsidR="004858E5">
        <w:t> </w:t>
      </w:r>
      <w:r w:rsidRPr="004858E5">
        <w:t>2, of the Child Protection Convention:</w:t>
      </w:r>
    </w:p>
    <w:p w:rsidR="00DB0A95" w:rsidRPr="004858E5" w:rsidRDefault="00DB0A95" w:rsidP="00DB0A95">
      <w:pPr>
        <w:pStyle w:val="paragraph"/>
      </w:pPr>
      <w:r w:rsidRPr="004858E5">
        <w:tab/>
        <w:t>(a)</w:t>
      </w:r>
      <w:r w:rsidRPr="004858E5">
        <w:tab/>
        <w:t>to assume jurisdiction under Article 8 of the Convention for appointing, or deciding the powers of, a guardian of the child’s property; and</w:t>
      </w:r>
    </w:p>
    <w:p w:rsidR="00DB0A95" w:rsidRPr="004858E5" w:rsidRDefault="00DB0A95" w:rsidP="00DB0A95">
      <w:pPr>
        <w:pStyle w:val="paragraph"/>
      </w:pPr>
      <w:r w:rsidRPr="004858E5">
        <w:tab/>
        <w:t>(b)</w:t>
      </w:r>
      <w:r w:rsidRPr="004858E5">
        <w:tab/>
        <w:t>as the competent authority considers necessary, to take a measure appointing, or deciding the powers of, a guardian of the child’s property; and</w:t>
      </w:r>
    </w:p>
    <w:p w:rsidR="00DB0A95" w:rsidRPr="004858E5" w:rsidRDefault="00DB0A95" w:rsidP="00DB0A95">
      <w:pPr>
        <w:pStyle w:val="paragraph"/>
        <w:keepNext/>
        <w:keepLines/>
      </w:pPr>
      <w:r w:rsidRPr="004858E5">
        <w:tab/>
        <w:t>(c)</w:t>
      </w:r>
      <w:r w:rsidRPr="004858E5">
        <w:tab/>
        <w:t>to report to the court about the outcome of the request.</w:t>
      </w:r>
    </w:p>
    <w:p w:rsidR="00DB0A95" w:rsidRPr="004858E5" w:rsidRDefault="00DB0A95" w:rsidP="00DB0A95">
      <w:pPr>
        <w:pStyle w:val="subsection"/>
      </w:pPr>
      <w:r w:rsidRPr="004858E5">
        <w:tab/>
        <w:t>(2)</w:t>
      </w:r>
      <w:r w:rsidRPr="004858E5">
        <w:tab/>
        <w:t xml:space="preserve">In addition, the court may make any other order it considers necessary for an order under </w:t>
      </w:r>
      <w:r w:rsidR="004858E5">
        <w:t>subsection (</w:t>
      </w:r>
      <w:r w:rsidRPr="004858E5">
        <w:t>1).</w:t>
      </w:r>
    </w:p>
    <w:p w:rsidR="00DB0A95" w:rsidRPr="004858E5" w:rsidRDefault="00DB0A95" w:rsidP="00DB0A95">
      <w:pPr>
        <w:pStyle w:val="subsection"/>
      </w:pPr>
      <w:r w:rsidRPr="004858E5">
        <w:tab/>
        <w:t>(3)</w:t>
      </w:r>
      <w:r w:rsidRPr="004858E5">
        <w:tab/>
        <w:t xml:space="preserve">The court may only make the order or issue the invitation under </w:t>
      </w:r>
      <w:r w:rsidR="004858E5">
        <w:t>subsection (</w:t>
      </w:r>
      <w:r w:rsidRPr="004858E5">
        <w:t>1) if the court considers that the competent authority is better placed to assess the child’s best interests.</w:t>
      </w:r>
    </w:p>
    <w:p w:rsidR="00DB0A95" w:rsidRPr="004858E5" w:rsidRDefault="00DB0A95" w:rsidP="00DB0A95">
      <w:pPr>
        <w:pStyle w:val="subsection"/>
      </w:pPr>
      <w:r w:rsidRPr="004858E5">
        <w:tab/>
        <w:t>(4)</w:t>
      </w:r>
      <w:r w:rsidRPr="004858E5">
        <w:tab/>
        <w:t>The court may accept or reject a request under Article 9 of the Child Protection Convention made by, or at the invitation of, a competent authority of a Convention country described in Article 8, paragraph</w:t>
      </w:r>
      <w:r w:rsidR="004858E5">
        <w:t> </w:t>
      </w:r>
      <w:r w:rsidRPr="004858E5">
        <w:t>2 of the Convention, for the competent authority to assume jurisdiction to take a measure for the protection of the child’s property.</w:t>
      </w:r>
    </w:p>
    <w:p w:rsidR="00DB0A95" w:rsidRPr="004858E5" w:rsidRDefault="00DB0A95" w:rsidP="00DB0A95">
      <w:pPr>
        <w:pStyle w:val="subsection"/>
      </w:pPr>
      <w:r w:rsidRPr="004858E5">
        <w:tab/>
        <w:t>(5)</w:t>
      </w:r>
      <w:r w:rsidRPr="004858E5">
        <w:tab/>
        <w:t>If the competent authority assumes jurisdiction under the request, a court must not exercise jurisdiction in accordance with paragraph</w:t>
      </w:r>
      <w:r w:rsidR="004858E5">
        <w:t> </w:t>
      </w:r>
      <w:r w:rsidRPr="004858E5">
        <w:t>111CK(a) or subparagraphs</w:t>
      </w:r>
      <w:r w:rsidR="004858E5">
        <w:t> </w:t>
      </w:r>
      <w:r w:rsidRPr="004858E5">
        <w:t>111CK(1)(b)(iii) to (vi) or paragraph</w:t>
      </w:r>
      <w:r w:rsidR="004858E5">
        <w:t> </w:t>
      </w:r>
      <w:r w:rsidRPr="004858E5">
        <w:t>111CK(1)(c), while the competent authority continues to exercise its jurisdiction.</w:t>
      </w:r>
    </w:p>
    <w:p w:rsidR="00DB0A95" w:rsidRPr="004858E5" w:rsidRDefault="00DB0A95" w:rsidP="00DB0A95">
      <w:pPr>
        <w:pStyle w:val="ActHead5"/>
      </w:pPr>
      <w:bookmarkStart w:id="790" w:name="_Toc500513060"/>
      <w:r w:rsidRPr="004858E5">
        <w:rPr>
          <w:rStyle w:val="CharSectno"/>
        </w:rPr>
        <w:t>111CP</w:t>
      </w:r>
      <w:r w:rsidRPr="004858E5">
        <w:t xml:space="preserve">  When a certain Commonwealth property protection measure lapses</w:t>
      </w:r>
      <w:bookmarkEnd w:id="790"/>
    </w:p>
    <w:p w:rsidR="00DB0A95" w:rsidRPr="004858E5" w:rsidRDefault="00DB0A95" w:rsidP="00DB0A95">
      <w:pPr>
        <w:pStyle w:val="subsection"/>
      </w:pPr>
      <w:r w:rsidRPr="004858E5">
        <w:tab/>
        <w:t>(1)</w:t>
      </w:r>
      <w:r w:rsidRPr="004858E5">
        <w:tab/>
        <w:t>A Commonwealth property protection measure relating to a child that is taken by a court exercising jurisdiction in accordance with subparagraph</w:t>
      </w:r>
      <w:r w:rsidR="004858E5">
        <w:t> </w:t>
      </w:r>
      <w:r w:rsidRPr="004858E5">
        <w:t>111CK(1)(b)(i) or (ii) lapses if:</w:t>
      </w:r>
    </w:p>
    <w:p w:rsidR="00DB0A95" w:rsidRPr="004858E5" w:rsidRDefault="00DB0A95" w:rsidP="00DB0A95">
      <w:pPr>
        <w:pStyle w:val="paragraph"/>
      </w:pPr>
      <w:r w:rsidRPr="004858E5">
        <w:tab/>
        <w:t>(a)</w:t>
      </w:r>
      <w:r w:rsidRPr="004858E5">
        <w:tab/>
        <w:t>a foreign property protection measure relating to the child is taken by a competent authority of a Convention country; and</w:t>
      </w:r>
    </w:p>
    <w:p w:rsidR="00DB0A95" w:rsidRPr="004858E5" w:rsidRDefault="00DB0A95" w:rsidP="00DB0A95">
      <w:pPr>
        <w:pStyle w:val="paragraph"/>
      </w:pPr>
      <w:r w:rsidRPr="004858E5">
        <w:tab/>
        <w:t>(b)</w:t>
      </w:r>
      <w:r w:rsidRPr="004858E5">
        <w:tab/>
        <w:t>any of the following applies:</w:t>
      </w:r>
    </w:p>
    <w:p w:rsidR="00DB0A95" w:rsidRPr="004858E5" w:rsidRDefault="00DB0A95" w:rsidP="00DB0A95">
      <w:pPr>
        <w:pStyle w:val="paragraphsub"/>
      </w:pPr>
      <w:r w:rsidRPr="004858E5">
        <w:tab/>
        <w:t>(i)</w:t>
      </w:r>
      <w:r w:rsidRPr="004858E5">
        <w:tab/>
        <w:t>the child is habitually resident in the Convention country;</w:t>
      </w:r>
    </w:p>
    <w:p w:rsidR="00DB0A95" w:rsidRPr="004858E5" w:rsidRDefault="00DB0A95" w:rsidP="00DB0A95">
      <w:pPr>
        <w:pStyle w:val="paragraphsub"/>
      </w:pPr>
      <w:r w:rsidRPr="004858E5">
        <w:tab/>
        <w:t>(ii)</w:t>
      </w:r>
      <w:r w:rsidRPr="004858E5">
        <w:tab/>
        <w:t>the child is present in the Convention country and is a refugee child;</w:t>
      </w:r>
    </w:p>
    <w:p w:rsidR="00DB0A95" w:rsidRPr="004858E5" w:rsidRDefault="00DB0A95" w:rsidP="00DB0A95">
      <w:pPr>
        <w:pStyle w:val="paragraphsub"/>
      </w:pPr>
      <w:r w:rsidRPr="004858E5">
        <w:tab/>
        <w:t>(iii)</w:t>
      </w:r>
      <w:r w:rsidRPr="004858E5">
        <w:tab/>
        <w:t>a request to assume jurisdiction is made to the competent authority of the Convention country by, or at the invitation of, a competent authority of the country of the child’s habitual residence;</w:t>
      </w:r>
    </w:p>
    <w:p w:rsidR="00DB0A95" w:rsidRPr="004858E5" w:rsidRDefault="00DB0A95" w:rsidP="00DB0A95">
      <w:pPr>
        <w:pStyle w:val="paragraphsub"/>
      </w:pPr>
      <w:r w:rsidRPr="004858E5">
        <w:tab/>
        <w:t>(iv)</w:t>
      </w:r>
      <w:r w:rsidRPr="004858E5">
        <w:tab/>
        <w:t>a competent authority of the country of the child’s habitual residence agrees to the competent authority of the Convention country assuming jurisdiction;</w:t>
      </w:r>
    </w:p>
    <w:p w:rsidR="00DB0A95" w:rsidRPr="004858E5" w:rsidRDefault="00DB0A95" w:rsidP="00DB0A95">
      <w:pPr>
        <w:pStyle w:val="paragraphsub"/>
      </w:pPr>
      <w:r w:rsidRPr="004858E5">
        <w:tab/>
        <w:t>(v)</w:t>
      </w:r>
      <w:r w:rsidRPr="004858E5">
        <w:tab/>
        <w:t xml:space="preserve">a competent authority of the Convention country is exercising jurisdiction in proceedings concerning the divorce or separation of the child’s parents or the annulment of their marriage (but see </w:t>
      </w:r>
      <w:r w:rsidR="004858E5">
        <w:t>subsection (</w:t>
      </w:r>
      <w:r w:rsidRPr="004858E5">
        <w:t>2));</w:t>
      </w:r>
    </w:p>
    <w:p w:rsidR="00DB0A95" w:rsidRPr="004858E5" w:rsidRDefault="00DB0A95" w:rsidP="00DB0A95">
      <w:pPr>
        <w:pStyle w:val="paragraphsub"/>
      </w:pPr>
      <w:r w:rsidRPr="004858E5">
        <w:rPr>
          <w:i/>
        </w:rPr>
        <w:tab/>
      </w:r>
      <w:r w:rsidRPr="004858E5">
        <w:t>(vi)</w:t>
      </w:r>
      <w:r w:rsidRPr="004858E5">
        <w:rPr>
          <w:i/>
        </w:rPr>
        <w:tab/>
      </w:r>
      <w:r w:rsidRPr="004858E5">
        <w:t>the child has been wrongfully removed from or retained outside the Convention country and a competent authority of the Convention country keeps jurisdiction under Article 7 of the Child Protection Convention.</w:t>
      </w:r>
    </w:p>
    <w:p w:rsidR="00DB0A95" w:rsidRPr="004858E5" w:rsidRDefault="00DB0A95" w:rsidP="00DB0A95">
      <w:pPr>
        <w:pStyle w:val="subsection"/>
      </w:pPr>
      <w:r w:rsidRPr="004858E5">
        <w:tab/>
        <w:t>(2)</w:t>
      </w:r>
      <w:r w:rsidRPr="004858E5">
        <w:tab/>
      </w:r>
      <w:r w:rsidR="004858E5">
        <w:t>Subparagraph (</w:t>
      </w:r>
      <w:r w:rsidRPr="004858E5">
        <w:t>1)(b)(v) only applies if:</w:t>
      </w:r>
    </w:p>
    <w:p w:rsidR="00DB0A95" w:rsidRPr="004858E5" w:rsidRDefault="00DB0A95" w:rsidP="00DB0A95">
      <w:pPr>
        <w:pStyle w:val="paragraph"/>
      </w:pPr>
      <w:r w:rsidRPr="004858E5">
        <w:tab/>
        <w:t>(a)</w:t>
      </w:r>
      <w:r w:rsidRPr="004858E5">
        <w:tab/>
        <w:t>one or both of the child’s parents are habitually resident in the Convention country when the proceedings referred to in that subparagraph are started; and</w:t>
      </w:r>
    </w:p>
    <w:p w:rsidR="00DB0A95" w:rsidRPr="004858E5" w:rsidRDefault="00DB0A95" w:rsidP="00DB0A95">
      <w:pPr>
        <w:pStyle w:val="paragraph"/>
      </w:pPr>
      <w:r w:rsidRPr="004858E5">
        <w:tab/>
        <w:t>(b)</w:t>
      </w:r>
      <w:r w:rsidRPr="004858E5">
        <w:tab/>
        <w:t>one or both of the parents have parental responsibility for the child; and</w:t>
      </w:r>
    </w:p>
    <w:p w:rsidR="00DB0A95" w:rsidRPr="004858E5" w:rsidRDefault="00DB0A95" w:rsidP="00DB0A95">
      <w:pPr>
        <w:pStyle w:val="paragraph"/>
      </w:pPr>
      <w:r w:rsidRPr="004858E5">
        <w:tab/>
        <w:t>(c)</w:t>
      </w:r>
      <w:r w:rsidRPr="004858E5">
        <w:tab/>
        <w:t>the jurisdiction of the competent authority of the Convention country to take the measure is accepted by the parents and each other person with parental responsibility for the child; and</w:t>
      </w:r>
    </w:p>
    <w:p w:rsidR="00DB0A95" w:rsidRPr="004858E5" w:rsidRDefault="00DB0A95" w:rsidP="00DB0A95">
      <w:pPr>
        <w:pStyle w:val="paragraph"/>
      </w:pPr>
      <w:r w:rsidRPr="004858E5">
        <w:tab/>
        <w:t>(d)</w:t>
      </w:r>
      <w:r w:rsidRPr="004858E5">
        <w:tab/>
        <w:t>the exercise of jurisdiction to take the measure is in the best interests of the child; and</w:t>
      </w:r>
    </w:p>
    <w:p w:rsidR="00DB0A95" w:rsidRPr="004858E5" w:rsidRDefault="00DB0A95" w:rsidP="00DB0A95">
      <w:pPr>
        <w:pStyle w:val="paragraph"/>
      </w:pPr>
      <w:r w:rsidRPr="004858E5">
        <w:tab/>
        <w:t>(e)</w:t>
      </w:r>
      <w:r w:rsidRPr="004858E5">
        <w:tab/>
        <w:t>the proceedings on the application for divorce or separation of the child’s parents or the annulment of their marriage have not been finalised.</w:t>
      </w:r>
    </w:p>
    <w:p w:rsidR="00DB0A95" w:rsidRPr="004858E5" w:rsidRDefault="00DB0A95" w:rsidP="00DB0A95">
      <w:pPr>
        <w:pStyle w:val="subsection"/>
      </w:pPr>
      <w:r w:rsidRPr="004858E5">
        <w:tab/>
        <w:t>(3)</w:t>
      </w:r>
      <w:r w:rsidRPr="004858E5">
        <w:tab/>
        <w:t>A Commonwealth property protection measure relating to a child that is taken by a court exercising jurisdiction in a case of urgency, or in the taking of a measure of a provisional character, lapses if:</w:t>
      </w:r>
    </w:p>
    <w:p w:rsidR="00DB0A95" w:rsidRPr="004858E5" w:rsidRDefault="00DB0A95" w:rsidP="00DB0A95">
      <w:pPr>
        <w:pStyle w:val="paragraph"/>
      </w:pPr>
      <w:r w:rsidRPr="004858E5">
        <w:tab/>
        <w:t>(a)</w:t>
      </w:r>
      <w:r w:rsidRPr="004858E5">
        <w:tab/>
        <w:t>a measure required by the situation for the appointment, or the determination of the powers, of a guardian for a child’s property is taken by a competent authority of a non</w:t>
      </w:r>
      <w:r w:rsidR="00450D48" w:rsidRPr="004858E5">
        <w:noBreakHyphen/>
      </w:r>
      <w:r w:rsidRPr="004858E5">
        <w:t>Convention country; and</w:t>
      </w:r>
    </w:p>
    <w:p w:rsidR="00DB0A95" w:rsidRPr="004858E5" w:rsidRDefault="00DB0A95" w:rsidP="00DB0A95">
      <w:pPr>
        <w:pStyle w:val="paragraph"/>
      </w:pPr>
      <w:r w:rsidRPr="004858E5">
        <w:tab/>
        <w:t>(b)</w:t>
      </w:r>
      <w:r w:rsidRPr="004858E5">
        <w:tab/>
        <w:t>the measure is registered:</w:t>
      </w:r>
    </w:p>
    <w:p w:rsidR="00DB0A95" w:rsidRPr="004858E5" w:rsidRDefault="00DB0A95" w:rsidP="00DB0A95">
      <w:pPr>
        <w:pStyle w:val="paragraphsub"/>
      </w:pPr>
      <w:r w:rsidRPr="004858E5">
        <w:tab/>
        <w:t>(i)</w:t>
      </w:r>
      <w:r w:rsidRPr="004858E5">
        <w:tab/>
        <w:t>in accordance with regulations made for the purposes of section</w:t>
      </w:r>
      <w:r w:rsidR="004858E5">
        <w:t> </w:t>
      </w:r>
      <w:r w:rsidRPr="004858E5">
        <w:t>70G; or</w:t>
      </w:r>
    </w:p>
    <w:p w:rsidR="00DB0A95" w:rsidRPr="004858E5" w:rsidRDefault="00DB0A95" w:rsidP="00DB0A95">
      <w:pPr>
        <w:pStyle w:val="paragraphsub"/>
      </w:pPr>
      <w:r w:rsidRPr="004858E5">
        <w:tab/>
        <w:t>(ii)</w:t>
      </w:r>
      <w:r w:rsidRPr="004858E5">
        <w:tab/>
        <w:t>under a law of a State or Territory.</w:t>
      </w:r>
    </w:p>
    <w:p w:rsidR="00DB0A95" w:rsidRPr="004858E5" w:rsidRDefault="00DF178C" w:rsidP="00DB0A95">
      <w:pPr>
        <w:pStyle w:val="ActHead4"/>
      </w:pPr>
      <w:bookmarkStart w:id="791" w:name="_Toc500513061"/>
      <w:r w:rsidRPr="004858E5">
        <w:rPr>
          <w:rStyle w:val="CharSubdNo"/>
        </w:rPr>
        <w:t>Subdivision</w:t>
      </w:r>
      <w:r w:rsidR="001050B8" w:rsidRPr="004858E5">
        <w:rPr>
          <w:rStyle w:val="CharSubdNo"/>
        </w:rPr>
        <w:t xml:space="preserve"> </w:t>
      </w:r>
      <w:r w:rsidR="00DB0A95" w:rsidRPr="004858E5">
        <w:rPr>
          <w:rStyle w:val="CharSubdNo"/>
        </w:rPr>
        <w:t>D</w:t>
      </w:r>
      <w:r w:rsidR="00DB0A95" w:rsidRPr="004858E5">
        <w:t>—</w:t>
      </w:r>
      <w:r w:rsidR="00DB0A95" w:rsidRPr="004858E5">
        <w:rPr>
          <w:rStyle w:val="CharSubdText"/>
        </w:rPr>
        <w:t>Applicable law</w:t>
      </w:r>
      <w:bookmarkEnd w:id="791"/>
    </w:p>
    <w:p w:rsidR="00DB0A95" w:rsidRPr="004858E5" w:rsidRDefault="00DB0A95" w:rsidP="00DB0A95">
      <w:pPr>
        <w:pStyle w:val="ActHead5"/>
      </w:pPr>
      <w:bookmarkStart w:id="792" w:name="_Toc500513062"/>
      <w:r w:rsidRPr="004858E5">
        <w:rPr>
          <w:rStyle w:val="CharSectno"/>
        </w:rPr>
        <w:t>111CQ</w:t>
      </w:r>
      <w:r w:rsidRPr="004858E5">
        <w:t xml:space="preserve">  Meaning of </w:t>
      </w:r>
      <w:r w:rsidRPr="004858E5">
        <w:rPr>
          <w:i/>
        </w:rPr>
        <w:t>law</w:t>
      </w:r>
      <w:bookmarkEnd w:id="792"/>
    </w:p>
    <w:p w:rsidR="00DB0A95" w:rsidRPr="004858E5" w:rsidRDefault="00DB0A95" w:rsidP="00DB0A95">
      <w:pPr>
        <w:pStyle w:val="subsection"/>
      </w:pPr>
      <w:r w:rsidRPr="004858E5">
        <w:tab/>
      </w:r>
      <w:r w:rsidRPr="004858E5">
        <w:tab/>
        <w:t>In this Subdivision:</w:t>
      </w:r>
    </w:p>
    <w:p w:rsidR="00DB0A95" w:rsidRPr="004858E5" w:rsidRDefault="00DB0A95" w:rsidP="00DB0A95">
      <w:pPr>
        <w:pStyle w:val="Definition"/>
      </w:pPr>
      <w:r w:rsidRPr="004858E5">
        <w:rPr>
          <w:b/>
          <w:i/>
        </w:rPr>
        <w:t>law</w:t>
      </w:r>
      <w:r w:rsidRPr="004858E5">
        <w:t xml:space="preserve"> does not include choice of law rules.</w:t>
      </w:r>
    </w:p>
    <w:p w:rsidR="00DB0A95" w:rsidRPr="004858E5" w:rsidRDefault="00DB0A95" w:rsidP="00DB0A95">
      <w:pPr>
        <w:pStyle w:val="ActHead5"/>
      </w:pPr>
      <w:bookmarkStart w:id="793" w:name="_Toc500513063"/>
      <w:r w:rsidRPr="004858E5">
        <w:rPr>
          <w:rStyle w:val="CharSectno"/>
        </w:rPr>
        <w:t>111CR</w:t>
      </w:r>
      <w:r w:rsidRPr="004858E5">
        <w:t xml:space="preserve">  Applicable law generally</w:t>
      </w:r>
      <w:bookmarkEnd w:id="793"/>
    </w:p>
    <w:p w:rsidR="00DB0A95" w:rsidRPr="004858E5" w:rsidRDefault="00DB0A95" w:rsidP="00DB0A95">
      <w:pPr>
        <w:pStyle w:val="subsection"/>
      </w:pPr>
      <w:r w:rsidRPr="004858E5">
        <w:tab/>
        <w:t>(1)</w:t>
      </w:r>
      <w:r w:rsidRPr="004858E5">
        <w:tab/>
        <w:t xml:space="preserve">This section applies to a court exercising jurisdiction in accordance with </w:t>
      </w:r>
      <w:r w:rsidR="00DF178C" w:rsidRPr="004858E5">
        <w:t>Subdivision</w:t>
      </w:r>
      <w:r w:rsidR="001050B8" w:rsidRPr="004858E5">
        <w:t xml:space="preserve"> </w:t>
      </w:r>
      <w:r w:rsidRPr="004858E5">
        <w:t>B or C.</w:t>
      </w:r>
    </w:p>
    <w:p w:rsidR="00DB0A95" w:rsidRPr="004858E5" w:rsidRDefault="00DB0A95" w:rsidP="00DB0A95">
      <w:pPr>
        <w:pStyle w:val="subsection"/>
      </w:pPr>
      <w:r w:rsidRPr="004858E5">
        <w:tab/>
        <w:t>(2)</w:t>
      </w:r>
      <w:r w:rsidRPr="004858E5">
        <w:tab/>
        <w:t>The court must apply the law of Australia in exercising that jurisdiction.</w:t>
      </w:r>
    </w:p>
    <w:p w:rsidR="00DB0A95" w:rsidRPr="004858E5" w:rsidRDefault="00DB0A95" w:rsidP="00DB0A95">
      <w:pPr>
        <w:pStyle w:val="subsection"/>
      </w:pPr>
      <w:r w:rsidRPr="004858E5">
        <w:tab/>
        <w:t>(3)</w:t>
      </w:r>
      <w:r w:rsidRPr="004858E5">
        <w:tab/>
        <w:t>However, the court may in exceptional circumstances</w:t>
      </w:r>
      <w:r w:rsidRPr="004858E5">
        <w:rPr>
          <w:i/>
        </w:rPr>
        <w:t xml:space="preserve"> </w:t>
      </w:r>
      <w:r w:rsidRPr="004858E5">
        <w:t>apply or take into account the law of another country with which:</w:t>
      </w:r>
    </w:p>
    <w:p w:rsidR="00DB0A95" w:rsidRPr="004858E5" w:rsidRDefault="00DB0A95" w:rsidP="00DB0A95">
      <w:pPr>
        <w:pStyle w:val="paragraph"/>
      </w:pPr>
      <w:r w:rsidRPr="004858E5">
        <w:tab/>
        <w:t>(a)</w:t>
      </w:r>
      <w:r w:rsidRPr="004858E5">
        <w:tab/>
        <w:t>a child has a substantial connection; or</w:t>
      </w:r>
    </w:p>
    <w:p w:rsidR="00DB0A95" w:rsidRPr="004858E5" w:rsidRDefault="00DB0A95" w:rsidP="00DB0A95">
      <w:pPr>
        <w:pStyle w:val="paragraph"/>
      </w:pPr>
      <w:r w:rsidRPr="004858E5">
        <w:tab/>
        <w:t>(b)</w:t>
      </w:r>
      <w:r w:rsidRPr="004858E5">
        <w:tab/>
        <w:t>a child’s property is substantially connected;</w:t>
      </w:r>
    </w:p>
    <w:p w:rsidR="00DB0A95" w:rsidRPr="004858E5" w:rsidRDefault="00DB0A95" w:rsidP="00DB0A95">
      <w:pPr>
        <w:pStyle w:val="subsection2"/>
      </w:pPr>
      <w:r w:rsidRPr="004858E5">
        <w:t>if the court considers the protection of the person of the child, or the child’s property, requires the court to do so.</w:t>
      </w:r>
    </w:p>
    <w:p w:rsidR="00DB0A95" w:rsidRPr="004858E5" w:rsidRDefault="00DB0A95" w:rsidP="00DB0A95">
      <w:pPr>
        <w:pStyle w:val="subsection"/>
      </w:pPr>
      <w:r w:rsidRPr="004858E5">
        <w:tab/>
        <w:t>(4)</w:t>
      </w:r>
      <w:r w:rsidRPr="004858E5">
        <w:tab/>
        <w:t xml:space="preserve">In </w:t>
      </w:r>
      <w:r w:rsidR="004858E5">
        <w:t>subsection (</w:t>
      </w:r>
      <w:r w:rsidRPr="004858E5">
        <w:t>2):</w:t>
      </w:r>
    </w:p>
    <w:p w:rsidR="00DB0A95" w:rsidRPr="004858E5" w:rsidRDefault="00DB0A95" w:rsidP="00DB0A95">
      <w:pPr>
        <w:pStyle w:val="Definition"/>
      </w:pPr>
      <w:r w:rsidRPr="004858E5">
        <w:rPr>
          <w:b/>
          <w:i/>
        </w:rPr>
        <w:t>law of Australia</w:t>
      </w:r>
      <w:r w:rsidRPr="004858E5">
        <w:t xml:space="preserve"> means:</w:t>
      </w:r>
    </w:p>
    <w:p w:rsidR="00DB0A95" w:rsidRPr="004858E5" w:rsidRDefault="00DB0A95" w:rsidP="00DB0A95">
      <w:pPr>
        <w:pStyle w:val="paragraph"/>
      </w:pPr>
      <w:r w:rsidRPr="004858E5">
        <w:tab/>
        <w:t>(a)</w:t>
      </w:r>
      <w:r w:rsidRPr="004858E5">
        <w:tab/>
        <w:t>law in force throughout Australia; or</w:t>
      </w:r>
    </w:p>
    <w:p w:rsidR="00DB0A95" w:rsidRPr="004858E5" w:rsidRDefault="00DB0A95" w:rsidP="00DB0A95">
      <w:pPr>
        <w:pStyle w:val="paragraph"/>
      </w:pPr>
      <w:r w:rsidRPr="004858E5">
        <w:tab/>
        <w:t>(b)</w:t>
      </w:r>
      <w:r w:rsidRPr="004858E5">
        <w:tab/>
        <w:t>law in force in a part of Australia;</w:t>
      </w:r>
    </w:p>
    <w:p w:rsidR="00DB0A95" w:rsidRPr="004858E5" w:rsidRDefault="00DB0A95" w:rsidP="00DB0A95">
      <w:pPr>
        <w:pStyle w:val="subsection2"/>
      </w:pPr>
      <w:r w:rsidRPr="004858E5">
        <w:t>and includes the principles and rules of the common law and of equity as so in force.</w:t>
      </w:r>
    </w:p>
    <w:p w:rsidR="00DB0A95" w:rsidRPr="004858E5" w:rsidRDefault="00DB0A95" w:rsidP="00DB0A95">
      <w:pPr>
        <w:pStyle w:val="ActHead5"/>
      </w:pPr>
      <w:bookmarkStart w:id="794" w:name="_Toc500513064"/>
      <w:r w:rsidRPr="004858E5">
        <w:rPr>
          <w:rStyle w:val="CharSectno"/>
        </w:rPr>
        <w:t>111CS</w:t>
      </w:r>
      <w:r w:rsidRPr="004858E5">
        <w:t xml:space="preserve">  Applicable law concerning parental responsibility</w:t>
      </w:r>
      <w:bookmarkEnd w:id="794"/>
    </w:p>
    <w:p w:rsidR="00DB0A95" w:rsidRPr="004858E5" w:rsidRDefault="00DB0A95" w:rsidP="00DB0A95">
      <w:pPr>
        <w:pStyle w:val="subsection"/>
      </w:pPr>
      <w:r w:rsidRPr="004858E5">
        <w:tab/>
        <w:t>(1)</w:t>
      </w:r>
      <w:r w:rsidRPr="004858E5">
        <w:tab/>
        <w:t>The principles set out in this section apply despite anything in this Act.</w:t>
      </w:r>
    </w:p>
    <w:p w:rsidR="00DB0A95" w:rsidRPr="004858E5" w:rsidRDefault="00DB0A95" w:rsidP="00DB0A95">
      <w:pPr>
        <w:pStyle w:val="subsection"/>
      </w:pPr>
      <w:r w:rsidRPr="004858E5">
        <w:tab/>
        <w:t>(2)</w:t>
      </w:r>
      <w:r w:rsidRPr="004858E5">
        <w:tab/>
        <w:t>The circumstances in which parental responsibility for a child is attributed to a person, or extinguished, by operation of law (without the intervention of a court or appropriate authority) are governed by the law that applies in the country of the child’s habitual residence.</w:t>
      </w:r>
    </w:p>
    <w:p w:rsidR="00DB0A95" w:rsidRPr="004858E5" w:rsidRDefault="00DB0A95" w:rsidP="00DB0A95">
      <w:pPr>
        <w:pStyle w:val="subsection"/>
      </w:pPr>
      <w:r w:rsidRPr="004858E5">
        <w:tab/>
        <w:t>(3)</w:t>
      </w:r>
      <w:r w:rsidRPr="004858E5">
        <w:tab/>
        <w:t>The circumstances in which parental responsibility for a child is attributed to a person, or extinguished, by an agreement or a unilateral act (without the intervention of a court or appropriate authority) are governed by the law that applies in the country of the child’s habitual residence when the agreement or act takes effect.</w:t>
      </w:r>
    </w:p>
    <w:p w:rsidR="00DB0A95" w:rsidRPr="004858E5" w:rsidRDefault="00DB0A95" w:rsidP="00DB0A95">
      <w:pPr>
        <w:pStyle w:val="subsection"/>
      </w:pPr>
      <w:r w:rsidRPr="004858E5">
        <w:tab/>
        <w:t>(4)</w:t>
      </w:r>
      <w:r w:rsidRPr="004858E5">
        <w:tab/>
        <w:t>The exercise of parental responsibility for a child is governed by the law applying in the country of the child’s habitual residence.</w:t>
      </w:r>
    </w:p>
    <w:p w:rsidR="00DB0A95" w:rsidRPr="004858E5" w:rsidRDefault="00DB0A95" w:rsidP="00DB0A95">
      <w:pPr>
        <w:pStyle w:val="subsection"/>
      </w:pPr>
      <w:r w:rsidRPr="004858E5">
        <w:tab/>
        <w:t>(5)</w:t>
      </w:r>
      <w:r w:rsidRPr="004858E5">
        <w:tab/>
        <w:t>If a child’s country of habitual residence changes to another country:</w:t>
      </w:r>
    </w:p>
    <w:p w:rsidR="00DB0A95" w:rsidRPr="004858E5" w:rsidRDefault="00DB0A95" w:rsidP="00DB0A95">
      <w:pPr>
        <w:pStyle w:val="paragraph"/>
      </w:pPr>
      <w:r w:rsidRPr="004858E5">
        <w:tab/>
        <w:t>(a)</w:t>
      </w:r>
      <w:r w:rsidRPr="004858E5">
        <w:tab/>
        <w:t>parental responsibility for the child that exists under the law applying in the country in which the child was habitually resident continues to exist; and</w:t>
      </w:r>
    </w:p>
    <w:p w:rsidR="00DB0A95" w:rsidRPr="004858E5" w:rsidRDefault="00DB0A95" w:rsidP="00DB0A95">
      <w:pPr>
        <w:pStyle w:val="paragraph"/>
      </w:pPr>
      <w:r w:rsidRPr="004858E5">
        <w:tab/>
        <w:t>(b)</w:t>
      </w:r>
      <w:r w:rsidRPr="004858E5">
        <w:tab/>
        <w:t>the circumstances in which parental responsibility for the child is attributed by operation of law to a person who does not already have such responsibility are governed by the law applying in the country of the new habitual residence; and</w:t>
      </w:r>
    </w:p>
    <w:p w:rsidR="00DB0A95" w:rsidRPr="004858E5" w:rsidRDefault="00DB0A95" w:rsidP="00DB0A95">
      <w:pPr>
        <w:pStyle w:val="paragraph"/>
      </w:pPr>
      <w:r w:rsidRPr="004858E5">
        <w:tab/>
        <w:t>(c)</w:t>
      </w:r>
      <w:r w:rsidRPr="004858E5">
        <w:tab/>
        <w:t>the exercise of parental responsibility for the child is governed by the law applying in the country of the new habitual residence.</w:t>
      </w:r>
    </w:p>
    <w:p w:rsidR="00DB0A95" w:rsidRPr="004858E5" w:rsidRDefault="00DB0A95" w:rsidP="00DB0A95">
      <w:pPr>
        <w:pStyle w:val="subsection"/>
      </w:pPr>
      <w:r w:rsidRPr="004858E5">
        <w:tab/>
        <w:t>(6)</w:t>
      </w:r>
      <w:r w:rsidRPr="004858E5">
        <w:tab/>
        <w:t xml:space="preserve">Despite </w:t>
      </w:r>
      <w:r w:rsidR="004858E5">
        <w:t>subsections (</w:t>
      </w:r>
      <w:r w:rsidRPr="004858E5">
        <w:t>2) to (5), if:</w:t>
      </w:r>
    </w:p>
    <w:p w:rsidR="00DB0A95" w:rsidRPr="004858E5" w:rsidRDefault="00DB0A95" w:rsidP="00DB0A95">
      <w:pPr>
        <w:pStyle w:val="paragraph"/>
      </w:pPr>
      <w:r w:rsidRPr="004858E5">
        <w:tab/>
        <w:t>(a)</w:t>
      </w:r>
      <w:r w:rsidRPr="004858E5">
        <w:tab/>
        <w:t>the law that applies because of this section is the law of a non</w:t>
      </w:r>
      <w:r w:rsidR="00450D48" w:rsidRPr="004858E5">
        <w:noBreakHyphen/>
      </w:r>
      <w:r w:rsidRPr="004858E5">
        <w:t>Convention country; and</w:t>
      </w:r>
    </w:p>
    <w:p w:rsidR="00DB0A95" w:rsidRPr="004858E5" w:rsidRDefault="00DB0A95" w:rsidP="00DB0A95">
      <w:pPr>
        <w:pStyle w:val="paragraph"/>
      </w:pPr>
      <w:r w:rsidRPr="004858E5">
        <w:tab/>
        <w:t>(b)</w:t>
      </w:r>
      <w:r w:rsidRPr="004858E5">
        <w:tab/>
        <w:t>the choice of law rules of that non</w:t>
      </w:r>
      <w:r w:rsidR="00450D48" w:rsidRPr="004858E5">
        <w:noBreakHyphen/>
      </w:r>
      <w:r w:rsidRPr="004858E5">
        <w:t>Convention country designate that the law of another non</w:t>
      </w:r>
      <w:r w:rsidR="00450D48" w:rsidRPr="004858E5">
        <w:noBreakHyphen/>
      </w:r>
      <w:r w:rsidRPr="004858E5">
        <w:t>Convention country applies; and</w:t>
      </w:r>
    </w:p>
    <w:p w:rsidR="00DB0A95" w:rsidRPr="004858E5" w:rsidRDefault="00DB0A95" w:rsidP="00DB0A95">
      <w:pPr>
        <w:pStyle w:val="paragraph"/>
      </w:pPr>
      <w:r w:rsidRPr="004858E5">
        <w:tab/>
        <w:t>(c)</w:t>
      </w:r>
      <w:r w:rsidRPr="004858E5">
        <w:tab/>
        <w:t>the other non</w:t>
      </w:r>
      <w:r w:rsidR="00450D48" w:rsidRPr="004858E5">
        <w:noBreakHyphen/>
      </w:r>
      <w:r w:rsidRPr="004858E5">
        <w:t>Convention country would apply its own law;</w:t>
      </w:r>
    </w:p>
    <w:p w:rsidR="00DB0A95" w:rsidRPr="004858E5" w:rsidRDefault="00DB0A95" w:rsidP="00DB0A95">
      <w:pPr>
        <w:pStyle w:val="subsection2"/>
      </w:pPr>
      <w:r w:rsidRPr="004858E5">
        <w:t>the law of that other non</w:t>
      </w:r>
      <w:r w:rsidR="00450D48" w:rsidRPr="004858E5">
        <w:noBreakHyphen/>
      </w:r>
      <w:r w:rsidRPr="004858E5">
        <w:t>Convention country applies instead.</w:t>
      </w:r>
    </w:p>
    <w:p w:rsidR="00DB0A95" w:rsidRPr="004858E5" w:rsidRDefault="00DB0A95" w:rsidP="00DB0A95">
      <w:pPr>
        <w:pStyle w:val="subsection"/>
      </w:pPr>
      <w:r w:rsidRPr="004858E5">
        <w:tab/>
        <w:t>(7)</w:t>
      </w:r>
      <w:r w:rsidRPr="004858E5">
        <w:tab/>
        <w:t xml:space="preserve">The parental responsibility referred to in </w:t>
      </w:r>
      <w:r w:rsidR="004858E5">
        <w:t>subsection (</w:t>
      </w:r>
      <w:r w:rsidRPr="004858E5">
        <w:t>2), (3), (4) or (5) may be ended, or the conditions of its exercise changed, by a measure taken in accordance with section</w:t>
      </w:r>
      <w:r w:rsidR="004858E5">
        <w:t> </w:t>
      </w:r>
      <w:r w:rsidRPr="004858E5">
        <w:t>111CD or 111CK.</w:t>
      </w:r>
    </w:p>
    <w:p w:rsidR="00DB0A95" w:rsidRPr="004858E5" w:rsidRDefault="00DB0A95" w:rsidP="00DB0A95">
      <w:pPr>
        <w:pStyle w:val="subsection"/>
      </w:pPr>
      <w:r w:rsidRPr="004858E5">
        <w:tab/>
        <w:t>(8)</w:t>
      </w:r>
      <w:r w:rsidRPr="004858E5">
        <w:tab/>
        <w:t xml:space="preserve">A court need not apply a principle set out in </w:t>
      </w:r>
      <w:r w:rsidR="004858E5">
        <w:t>subsection (</w:t>
      </w:r>
      <w:r w:rsidRPr="004858E5">
        <w:t>2), (3), (4) or (5) if, on the application of an interested person, the court considers that doing so would be manifestly contrary to public policy having regard to the best interests of the child concerned.</w:t>
      </w:r>
    </w:p>
    <w:p w:rsidR="00DB0A95" w:rsidRPr="004858E5" w:rsidRDefault="00DF178C" w:rsidP="00EB071D">
      <w:pPr>
        <w:pStyle w:val="ActHead4"/>
      </w:pPr>
      <w:bookmarkStart w:id="795" w:name="_Toc500513065"/>
      <w:r w:rsidRPr="004858E5">
        <w:rPr>
          <w:rStyle w:val="CharSubdNo"/>
        </w:rPr>
        <w:t>Subdivision</w:t>
      </w:r>
      <w:r w:rsidR="001050B8" w:rsidRPr="004858E5">
        <w:rPr>
          <w:rStyle w:val="CharSubdNo"/>
        </w:rPr>
        <w:t xml:space="preserve"> </w:t>
      </w:r>
      <w:r w:rsidR="00DB0A95" w:rsidRPr="004858E5">
        <w:rPr>
          <w:rStyle w:val="CharSubdNo"/>
        </w:rPr>
        <w:t>E</w:t>
      </w:r>
      <w:r w:rsidR="00DB0A95" w:rsidRPr="004858E5">
        <w:t>—</w:t>
      </w:r>
      <w:r w:rsidR="00DB0A95" w:rsidRPr="004858E5">
        <w:rPr>
          <w:rStyle w:val="CharSubdText"/>
        </w:rPr>
        <w:t>Recognition of foreign measures</w:t>
      </w:r>
      <w:bookmarkEnd w:id="795"/>
    </w:p>
    <w:p w:rsidR="00DB0A95" w:rsidRPr="004858E5" w:rsidRDefault="00DB0A95" w:rsidP="00EB071D">
      <w:pPr>
        <w:pStyle w:val="ActHead5"/>
      </w:pPr>
      <w:bookmarkStart w:id="796" w:name="_Toc500513066"/>
      <w:r w:rsidRPr="004858E5">
        <w:rPr>
          <w:rStyle w:val="CharSectno"/>
        </w:rPr>
        <w:t>111CT</w:t>
      </w:r>
      <w:r w:rsidRPr="004858E5">
        <w:t xml:space="preserve">  Effect of registered foreign measures</w:t>
      </w:r>
      <w:bookmarkEnd w:id="796"/>
    </w:p>
    <w:p w:rsidR="00DB0A95" w:rsidRPr="004858E5" w:rsidRDefault="00DB0A95" w:rsidP="00EB071D">
      <w:pPr>
        <w:pStyle w:val="subsection"/>
        <w:keepNext/>
        <w:keepLines/>
      </w:pPr>
      <w:r w:rsidRPr="004858E5">
        <w:tab/>
        <w:t>(1)</w:t>
      </w:r>
      <w:r w:rsidRPr="004858E5">
        <w:tab/>
        <w:t>This section applies to a foreign measure that is registered in a court in accordance with regulations made for the purposes of section</w:t>
      </w:r>
      <w:r w:rsidR="004858E5">
        <w:t> </w:t>
      </w:r>
      <w:r w:rsidRPr="004858E5">
        <w:t>111CZ.</w:t>
      </w:r>
    </w:p>
    <w:p w:rsidR="00DB0A95" w:rsidRPr="004858E5" w:rsidRDefault="00DB0A95" w:rsidP="00EB071D">
      <w:pPr>
        <w:pStyle w:val="subsection"/>
        <w:keepNext/>
        <w:keepLines/>
      </w:pPr>
      <w:r w:rsidRPr="004858E5">
        <w:tab/>
        <w:t>(2)</w:t>
      </w:r>
      <w:r w:rsidRPr="004858E5">
        <w:tab/>
        <w:t>The foreign measure:</w:t>
      </w:r>
    </w:p>
    <w:p w:rsidR="00DB0A95" w:rsidRPr="004858E5" w:rsidRDefault="00DB0A95" w:rsidP="00EB071D">
      <w:pPr>
        <w:pStyle w:val="paragraph"/>
        <w:keepNext/>
        <w:keepLines/>
      </w:pPr>
      <w:r w:rsidRPr="004858E5">
        <w:tab/>
        <w:t>(a)</w:t>
      </w:r>
      <w:r w:rsidRPr="004858E5">
        <w:tab/>
        <w:t>has the same force and effect as a Commonwealth personal protection measure or a Commonwealth property protection measure (as appropriate); and</w:t>
      </w:r>
    </w:p>
    <w:p w:rsidR="00DB0A95" w:rsidRPr="004858E5" w:rsidRDefault="00DB0A95" w:rsidP="00DB0A95">
      <w:pPr>
        <w:pStyle w:val="paragraph"/>
      </w:pPr>
      <w:r w:rsidRPr="004858E5">
        <w:tab/>
        <w:t>(b)</w:t>
      </w:r>
      <w:r w:rsidRPr="004858E5">
        <w:tab/>
        <w:t>prevails over any earlier inconsistent measure in force in Australia, including:</w:t>
      </w:r>
    </w:p>
    <w:p w:rsidR="00DB0A95" w:rsidRPr="004858E5" w:rsidRDefault="00DB0A95" w:rsidP="00DB0A95">
      <w:pPr>
        <w:pStyle w:val="paragraphsub"/>
      </w:pPr>
      <w:r w:rsidRPr="004858E5">
        <w:tab/>
        <w:t>(i)</w:t>
      </w:r>
      <w:r w:rsidRPr="004858E5">
        <w:tab/>
        <w:t>an order registered under section</w:t>
      </w:r>
      <w:r w:rsidR="004858E5">
        <w:t> </w:t>
      </w:r>
      <w:r w:rsidRPr="004858E5">
        <w:t>70D or 70G; or</w:t>
      </w:r>
    </w:p>
    <w:p w:rsidR="00DB0A95" w:rsidRPr="004858E5" w:rsidRDefault="00DB0A95" w:rsidP="00DB0A95">
      <w:pPr>
        <w:pStyle w:val="paragraphsub"/>
      </w:pPr>
      <w:r w:rsidRPr="004858E5">
        <w:tab/>
        <w:t>(ii)</w:t>
      </w:r>
      <w:r w:rsidRPr="004858E5">
        <w:tab/>
        <w:t>any other order made, or agreement registered, under this Act.</w:t>
      </w:r>
    </w:p>
    <w:p w:rsidR="00DB0A95" w:rsidRPr="004858E5" w:rsidRDefault="00DF178C" w:rsidP="00DB0A95">
      <w:pPr>
        <w:pStyle w:val="ActHead4"/>
      </w:pPr>
      <w:bookmarkStart w:id="797" w:name="_Toc500513067"/>
      <w:r w:rsidRPr="004858E5">
        <w:rPr>
          <w:rStyle w:val="CharSubdNo"/>
        </w:rPr>
        <w:t>Subdivision</w:t>
      </w:r>
      <w:r w:rsidR="001050B8" w:rsidRPr="004858E5">
        <w:rPr>
          <w:rStyle w:val="CharSubdNo"/>
        </w:rPr>
        <w:t xml:space="preserve"> </w:t>
      </w:r>
      <w:r w:rsidR="00DB0A95" w:rsidRPr="004858E5">
        <w:rPr>
          <w:rStyle w:val="CharSubdNo"/>
        </w:rPr>
        <w:t>F</w:t>
      </w:r>
      <w:r w:rsidR="00DB0A95" w:rsidRPr="004858E5">
        <w:t>—</w:t>
      </w:r>
      <w:r w:rsidR="00DB0A95" w:rsidRPr="004858E5">
        <w:rPr>
          <w:rStyle w:val="CharSubdText"/>
        </w:rPr>
        <w:t>Co</w:t>
      </w:r>
      <w:r w:rsidR="00450D48" w:rsidRPr="004858E5">
        <w:rPr>
          <w:rStyle w:val="CharSubdText"/>
        </w:rPr>
        <w:noBreakHyphen/>
      </w:r>
      <w:r w:rsidR="00DB0A95" w:rsidRPr="004858E5">
        <w:rPr>
          <w:rStyle w:val="CharSubdText"/>
        </w:rPr>
        <w:t>operation</w:t>
      </w:r>
      <w:bookmarkEnd w:id="797"/>
    </w:p>
    <w:p w:rsidR="00DB0A95" w:rsidRPr="004858E5" w:rsidRDefault="00DB0A95" w:rsidP="00DB0A95">
      <w:pPr>
        <w:pStyle w:val="ActHead5"/>
      </w:pPr>
      <w:bookmarkStart w:id="798" w:name="_Toc500513068"/>
      <w:r w:rsidRPr="004858E5">
        <w:rPr>
          <w:rStyle w:val="CharSectno"/>
        </w:rPr>
        <w:t>111CU</w:t>
      </w:r>
      <w:r w:rsidRPr="004858E5">
        <w:t xml:space="preserve">  Obligation to obtain consent to place child</w:t>
      </w:r>
      <w:bookmarkEnd w:id="798"/>
    </w:p>
    <w:p w:rsidR="00DB0A95" w:rsidRPr="004858E5" w:rsidRDefault="00DB0A95" w:rsidP="00DB0A95">
      <w:pPr>
        <w:pStyle w:val="subsection"/>
      </w:pPr>
      <w:r w:rsidRPr="004858E5">
        <w:tab/>
        <w:t>(1)</w:t>
      </w:r>
      <w:r w:rsidRPr="004858E5">
        <w:tab/>
        <w:t>A court must obtain the consent of a competent authority of a Convention country before placing a child in a foster family, or in institutional care, in the Convention country.</w:t>
      </w:r>
    </w:p>
    <w:p w:rsidR="00DB0A95" w:rsidRPr="004858E5" w:rsidRDefault="00DB0A95" w:rsidP="00DB0A95">
      <w:pPr>
        <w:pStyle w:val="subsection"/>
      </w:pPr>
      <w:r w:rsidRPr="004858E5">
        <w:tab/>
        <w:t>(2)</w:t>
      </w:r>
      <w:r w:rsidRPr="004858E5">
        <w:tab/>
        <w:t>Before placing a child, the court may order, or invite the parties to proceedings before the court to ask, the Commonwealth central authority to consult a competent authority of the Convention country concerned.</w:t>
      </w:r>
    </w:p>
    <w:p w:rsidR="00DB0A95" w:rsidRPr="004858E5" w:rsidRDefault="00DB0A95" w:rsidP="00DB0A95">
      <w:pPr>
        <w:pStyle w:val="subsection"/>
      </w:pPr>
      <w:r w:rsidRPr="004858E5">
        <w:tab/>
        <w:t>(3)</w:t>
      </w:r>
      <w:r w:rsidRPr="004858E5">
        <w:tab/>
        <w:t>If the court orders the Commonwealth central authority to consult, then the court must provide the Commonwealth central authority with a report on the child and the reasons for the proposed placement.</w:t>
      </w:r>
    </w:p>
    <w:p w:rsidR="00DB0A95" w:rsidRPr="004858E5" w:rsidRDefault="00DB0A95" w:rsidP="00DB0A95">
      <w:pPr>
        <w:pStyle w:val="ActHead5"/>
      </w:pPr>
      <w:bookmarkStart w:id="799" w:name="_Toc500513069"/>
      <w:r w:rsidRPr="004858E5">
        <w:rPr>
          <w:rStyle w:val="CharSectno"/>
        </w:rPr>
        <w:t>111CV</w:t>
      </w:r>
      <w:r w:rsidRPr="004858E5">
        <w:t xml:space="preserve">  Obligation to inform competent authority about serious danger to a child</w:t>
      </w:r>
      <w:bookmarkEnd w:id="799"/>
    </w:p>
    <w:p w:rsidR="00C219D9" w:rsidRPr="004858E5" w:rsidRDefault="00C219D9" w:rsidP="00C219D9">
      <w:pPr>
        <w:pStyle w:val="subsection"/>
      </w:pPr>
      <w:r w:rsidRPr="004858E5">
        <w:tab/>
        <w:t>(1A)</w:t>
      </w:r>
      <w:r w:rsidRPr="004858E5">
        <w:tab/>
        <w:t>This section covers:</w:t>
      </w:r>
    </w:p>
    <w:p w:rsidR="00C219D9" w:rsidRPr="004858E5" w:rsidRDefault="00C219D9" w:rsidP="00C219D9">
      <w:pPr>
        <w:pStyle w:val="paragraph"/>
      </w:pPr>
      <w:r w:rsidRPr="004858E5">
        <w:tab/>
        <w:t>(a)</w:t>
      </w:r>
      <w:r w:rsidRPr="004858E5">
        <w:tab/>
        <w:t>a court; and</w:t>
      </w:r>
    </w:p>
    <w:p w:rsidR="00C219D9" w:rsidRPr="004858E5" w:rsidRDefault="00C219D9" w:rsidP="00C219D9">
      <w:pPr>
        <w:pStyle w:val="paragraph"/>
      </w:pPr>
      <w:r w:rsidRPr="004858E5">
        <w:tab/>
        <w:t>(b)</w:t>
      </w:r>
      <w:r w:rsidRPr="004858E5">
        <w:tab/>
        <w:t>the Registrar or a Deputy Registrar of a Registry of the Family Court of Australia; and</w:t>
      </w:r>
    </w:p>
    <w:p w:rsidR="00C219D9" w:rsidRPr="004858E5" w:rsidRDefault="00C219D9" w:rsidP="00C219D9">
      <w:pPr>
        <w:pStyle w:val="paragraph"/>
      </w:pPr>
      <w:r w:rsidRPr="004858E5">
        <w:tab/>
        <w:t>(c)</w:t>
      </w:r>
      <w:r w:rsidRPr="004858E5">
        <w:tab/>
        <w:t>the Registrar or a Deputy Registrar of a Registry of the Family Court of a State; and</w:t>
      </w:r>
    </w:p>
    <w:p w:rsidR="00C219D9" w:rsidRPr="004858E5" w:rsidRDefault="00C219D9" w:rsidP="00C219D9">
      <w:pPr>
        <w:pStyle w:val="paragraph"/>
      </w:pPr>
      <w:r w:rsidRPr="004858E5">
        <w:tab/>
        <w:t>(d)</w:t>
      </w:r>
      <w:r w:rsidRPr="004858E5">
        <w:tab/>
        <w:t xml:space="preserve">a Registrar of the </w:t>
      </w:r>
      <w:r w:rsidR="00564852" w:rsidRPr="004858E5">
        <w:t>Federal Circuit Court of Australia</w:t>
      </w:r>
      <w:r w:rsidRPr="004858E5">
        <w:t>; and</w:t>
      </w:r>
    </w:p>
    <w:p w:rsidR="00C219D9" w:rsidRPr="004858E5" w:rsidRDefault="00C219D9" w:rsidP="00C219D9">
      <w:pPr>
        <w:pStyle w:val="paragraph"/>
      </w:pPr>
      <w:r w:rsidRPr="004858E5">
        <w:tab/>
        <w:t>(e)</w:t>
      </w:r>
      <w:r w:rsidRPr="004858E5">
        <w:tab/>
        <w:t>a family consultant; and</w:t>
      </w:r>
    </w:p>
    <w:p w:rsidR="00C219D9" w:rsidRPr="004858E5" w:rsidRDefault="00C219D9" w:rsidP="00C219D9">
      <w:pPr>
        <w:pStyle w:val="paragraph"/>
      </w:pPr>
      <w:r w:rsidRPr="004858E5">
        <w:tab/>
        <w:t>(f)</w:t>
      </w:r>
      <w:r w:rsidRPr="004858E5">
        <w:tab/>
        <w:t>a family counsellor; and</w:t>
      </w:r>
    </w:p>
    <w:p w:rsidR="00C219D9" w:rsidRPr="004858E5" w:rsidRDefault="00C219D9" w:rsidP="00C219D9">
      <w:pPr>
        <w:pStyle w:val="paragraph"/>
      </w:pPr>
      <w:r w:rsidRPr="004858E5">
        <w:tab/>
        <w:t>(g)</w:t>
      </w:r>
      <w:r w:rsidRPr="004858E5">
        <w:tab/>
        <w:t>a family dispute resolution practitioner; and</w:t>
      </w:r>
    </w:p>
    <w:p w:rsidR="00C219D9" w:rsidRPr="004858E5" w:rsidRDefault="00C219D9" w:rsidP="00C219D9">
      <w:pPr>
        <w:pStyle w:val="paragraph"/>
      </w:pPr>
      <w:r w:rsidRPr="004858E5">
        <w:tab/>
        <w:t>(h)</w:t>
      </w:r>
      <w:r w:rsidRPr="004858E5">
        <w:tab/>
        <w:t>an arbitrator; and</w:t>
      </w:r>
    </w:p>
    <w:p w:rsidR="00C219D9" w:rsidRPr="004858E5" w:rsidRDefault="00C219D9" w:rsidP="00C219D9">
      <w:pPr>
        <w:pStyle w:val="paragraph"/>
      </w:pPr>
      <w:r w:rsidRPr="004858E5">
        <w:tab/>
        <w:t>(i)</w:t>
      </w:r>
      <w:r w:rsidRPr="004858E5">
        <w:tab/>
        <w:t>the provider of a course, program or service which a person is ordered to participate in under this Act.</w:t>
      </w:r>
    </w:p>
    <w:p w:rsidR="00DB0A95" w:rsidRPr="004858E5" w:rsidRDefault="00DB0A95" w:rsidP="00DB0A95">
      <w:pPr>
        <w:pStyle w:val="subsection"/>
      </w:pPr>
      <w:r w:rsidRPr="004858E5">
        <w:tab/>
        <w:t>(1)</w:t>
      </w:r>
      <w:r w:rsidRPr="004858E5">
        <w:tab/>
      </w:r>
      <w:r w:rsidR="00F10AF3" w:rsidRPr="004858E5">
        <w:t>A court or person covered by this section must inform a competent authority of another country about any information the court or person</w:t>
      </w:r>
      <w:r w:rsidRPr="004858E5">
        <w:t xml:space="preserve"> may have about any serious danger to a child:</w:t>
      </w:r>
    </w:p>
    <w:p w:rsidR="00DB0A95" w:rsidRPr="004858E5" w:rsidRDefault="00DB0A95" w:rsidP="00DB0A95">
      <w:pPr>
        <w:pStyle w:val="paragraph"/>
      </w:pPr>
      <w:r w:rsidRPr="004858E5">
        <w:tab/>
        <w:t>(a)</w:t>
      </w:r>
      <w:r w:rsidRPr="004858E5">
        <w:tab/>
        <w:t>whose residence has moved from Australia to the other country; or</w:t>
      </w:r>
    </w:p>
    <w:p w:rsidR="00DB0A95" w:rsidRPr="004858E5" w:rsidRDefault="00DB0A95" w:rsidP="00DB0A95">
      <w:pPr>
        <w:pStyle w:val="paragraph"/>
      </w:pPr>
      <w:r w:rsidRPr="004858E5">
        <w:tab/>
        <w:t>(b)</w:t>
      </w:r>
      <w:r w:rsidRPr="004858E5">
        <w:tab/>
        <w:t>who is present in the other country.</w:t>
      </w:r>
    </w:p>
    <w:p w:rsidR="00DB0A95" w:rsidRPr="004858E5" w:rsidRDefault="00DB0A95" w:rsidP="00DB0A95">
      <w:pPr>
        <w:pStyle w:val="subsection"/>
      </w:pPr>
      <w:r w:rsidRPr="004858E5">
        <w:tab/>
        <w:t>(2)</w:t>
      </w:r>
      <w:r w:rsidRPr="004858E5">
        <w:tab/>
      </w:r>
      <w:r w:rsidR="004858E5">
        <w:t>Subsection (</w:t>
      </w:r>
      <w:r w:rsidRPr="004858E5">
        <w:t>1) has effect despite any obligation of confidentiality imposed on the court or a person by this Act, any other law or anything else (including a contract or professional ethics).</w:t>
      </w:r>
    </w:p>
    <w:p w:rsidR="00DB0A95" w:rsidRPr="004858E5" w:rsidRDefault="00DB0A95" w:rsidP="00DB0A95">
      <w:pPr>
        <w:pStyle w:val="subsection"/>
      </w:pPr>
      <w:r w:rsidRPr="004858E5">
        <w:tab/>
        <w:t>(3)</w:t>
      </w:r>
      <w:r w:rsidRPr="004858E5">
        <w:tab/>
        <w:t xml:space="preserve">A person is not liable in civil or criminal proceedings, and is not to be considered to have breached any professional ethics, in respect of the provision of information under </w:t>
      </w:r>
      <w:r w:rsidR="004858E5">
        <w:t>subsection (</w:t>
      </w:r>
      <w:r w:rsidRPr="004858E5">
        <w:t>1).</w:t>
      </w:r>
    </w:p>
    <w:p w:rsidR="00DB0A95" w:rsidRPr="004858E5" w:rsidRDefault="00DB0A95" w:rsidP="00DB0A95">
      <w:pPr>
        <w:pStyle w:val="subsection"/>
      </w:pPr>
      <w:r w:rsidRPr="004858E5">
        <w:tab/>
        <w:t>(4)</w:t>
      </w:r>
      <w:r w:rsidRPr="004858E5">
        <w:tab/>
        <w:t xml:space="preserve">Evidence of the provision of information under </w:t>
      </w:r>
      <w:r w:rsidR="004858E5">
        <w:t>subsection (</w:t>
      </w:r>
      <w:r w:rsidRPr="004858E5">
        <w:t>1) is not admissible in any:</w:t>
      </w:r>
    </w:p>
    <w:p w:rsidR="00DB0A95" w:rsidRPr="004858E5" w:rsidRDefault="00DB0A95" w:rsidP="00DB0A95">
      <w:pPr>
        <w:pStyle w:val="paragraph"/>
      </w:pPr>
      <w:r w:rsidRPr="004858E5">
        <w:tab/>
        <w:t>(a)</w:t>
      </w:r>
      <w:r w:rsidRPr="004858E5">
        <w:tab/>
        <w:t>court (whether or not exercising jurisdiction under this Act); or</w:t>
      </w:r>
    </w:p>
    <w:p w:rsidR="00DB0A95" w:rsidRPr="004858E5" w:rsidRDefault="00DB0A95" w:rsidP="00DB0A95">
      <w:pPr>
        <w:pStyle w:val="paragraph"/>
      </w:pPr>
      <w:r w:rsidRPr="004858E5">
        <w:tab/>
        <w:t>(b)</w:t>
      </w:r>
      <w:r w:rsidRPr="004858E5">
        <w:tab/>
        <w:t>tribunal or other body concerned with professional ethics;</w:t>
      </w:r>
    </w:p>
    <w:p w:rsidR="00DB0A95" w:rsidRPr="004858E5" w:rsidRDefault="00DB0A95" w:rsidP="00DB0A95">
      <w:pPr>
        <w:pStyle w:val="subsection2"/>
      </w:pPr>
      <w:r w:rsidRPr="004858E5">
        <w:t>except where that evidence is given by the person who provided the information.</w:t>
      </w:r>
    </w:p>
    <w:p w:rsidR="003406B0" w:rsidRPr="004858E5" w:rsidRDefault="003406B0" w:rsidP="003406B0">
      <w:pPr>
        <w:pStyle w:val="ActHead5"/>
      </w:pPr>
      <w:bookmarkStart w:id="800" w:name="_Toc500513070"/>
      <w:r w:rsidRPr="004858E5">
        <w:rPr>
          <w:rStyle w:val="CharSectno"/>
        </w:rPr>
        <w:t>111CW</w:t>
      </w:r>
      <w:r w:rsidRPr="004858E5">
        <w:t xml:space="preserve">  Court proceedings dealing with whom a child spends time with</w:t>
      </w:r>
      <w:bookmarkEnd w:id="800"/>
    </w:p>
    <w:p w:rsidR="003406B0" w:rsidRPr="004858E5" w:rsidRDefault="003406B0" w:rsidP="003406B0">
      <w:pPr>
        <w:pStyle w:val="subsection"/>
      </w:pPr>
      <w:r w:rsidRPr="004858E5">
        <w:tab/>
        <w:t>(1)</w:t>
      </w:r>
      <w:r w:rsidRPr="004858E5">
        <w:tab/>
        <w:t>A court hearing proceedings under Part</w:t>
      </w:r>
      <w:r w:rsidR="001050B8" w:rsidRPr="004858E5">
        <w:t> </w:t>
      </w:r>
      <w:r w:rsidRPr="004858E5">
        <w:t>VII (Children) or regulations made for the purposes of section</w:t>
      </w:r>
      <w:r w:rsidR="004858E5">
        <w:t> </w:t>
      </w:r>
      <w:r w:rsidRPr="004858E5">
        <w:t>111B dealing with:</w:t>
      </w:r>
    </w:p>
    <w:p w:rsidR="003406B0" w:rsidRPr="004858E5" w:rsidRDefault="003406B0" w:rsidP="003406B0">
      <w:pPr>
        <w:pStyle w:val="paragraph"/>
      </w:pPr>
      <w:r w:rsidRPr="004858E5">
        <w:tab/>
        <w:t>(a)</w:t>
      </w:r>
      <w:r w:rsidRPr="004858E5">
        <w:tab/>
        <w:t>whom a child is to spend time with; or</w:t>
      </w:r>
    </w:p>
    <w:p w:rsidR="003406B0" w:rsidRPr="004858E5" w:rsidRDefault="003406B0" w:rsidP="003406B0">
      <w:pPr>
        <w:pStyle w:val="paragraph"/>
      </w:pPr>
      <w:r w:rsidRPr="004858E5">
        <w:tab/>
        <w:t>(b)</w:t>
      </w:r>
      <w:r w:rsidRPr="004858E5">
        <w:tab/>
        <w:t>whom a child is to communicate with;</w:t>
      </w:r>
    </w:p>
    <w:p w:rsidR="003406B0" w:rsidRPr="004858E5" w:rsidRDefault="003406B0" w:rsidP="003406B0">
      <w:pPr>
        <w:pStyle w:val="subsection2"/>
      </w:pPr>
      <w:r w:rsidRPr="004858E5">
        <w:t>must admit into evidence and consider the findings (if any) of a competent authority of a Convention country on the suitability of a parent as a person for the child to spend time with or communicate with.</w:t>
      </w:r>
    </w:p>
    <w:p w:rsidR="003406B0" w:rsidRPr="004858E5" w:rsidRDefault="003406B0" w:rsidP="003406B0">
      <w:pPr>
        <w:pStyle w:val="subsection"/>
      </w:pPr>
      <w:r w:rsidRPr="004858E5">
        <w:tab/>
        <w:t>(2)</w:t>
      </w:r>
      <w:r w:rsidRPr="004858E5">
        <w:tab/>
        <w:t>The court may adjourn the proceedings pending the outcome of a request by a parent of the child to a competent authority of a Convention country for a finding on the suitability of the parent as a person for the child to spend time with or communicate with.</w:t>
      </w:r>
    </w:p>
    <w:p w:rsidR="003406B0" w:rsidRPr="004858E5" w:rsidRDefault="003406B0" w:rsidP="003406B0">
      <w:pPr>
        <w:pStyle w:val="subsection"/>
      </w:pPr>
      <w:r w:rsidRPr="004858E5">
        <w:tab/>
        <w:t>(3)</w:t>
      </w:r>
      <w:r w:rsidRPr="004858E5">
        <w:tab/>
        <w:t>On the application of a parent who is an Australian resident seeking to have, or to continue to have, a child spend time with or communicate with the parent, a court may:</w:t>
      </w:r>
    </w:p>
    <w:p w:rsidR="003406B0" w:rsidRPr="004858E5" w:rsidRDefault="003406B0" w:rsidP="003406B0">
      <w:pPr>
        <w:pStyle w:val="paragraph"/>
      </w:pPr>
      <w:r w:rsidRPr="004858E5">
        <w:tab/>
        <w:t>(a)</w:t>
      </w:r>
      <w:r w:rsidRPr="004858E5">
        <w:tab/>
        <w:t>admit evidence; and</w:t>
      </w:r>
    </w:p>
    <w:p w:rsidR="003406B0" w:rsidRPr="004858E5" w:rsidRDefault="003406B0" w:rsidP="003406B0">
      <w:pPr>
        <w:pStyle w:val="paragraph"/>
      </w:pPr>
      <w:r w:rsidRPr="004858E5">
        <w:tab/>
        <w:t>(b)</w:t>
      </w:r>
      <w:r w:rsidRPr="004858E5">
        <w:tab/>
        <w:t>make a finding on the suitability of that parent as a person for the child to spend time with or communicate with; and</w:t>
      </w:r>
    </w:p>
    <w:p w:rsidR="003406B0" w:rsidRPr="004858E5" w:rsidRDefault="003406B0" w:rsidP="003406B0">
      <w:pPr>
        <w:pStyle w:val="paragraph"/>
      </w:pPr>
      <w:r w:rsidRPr="004858E5">
        <w:tab/>
        <w:t>(c)</w:t>
      </w:r>
      <w:r w:rsidRPr="004858E5">
        <w:tab/>
        <w:t>specify conditions on which the child is to spend time with or communicate with the person.</w:t>
      </w:r>
    </w:p>
    <w:p w:rsidR="00DB0A95" w:rsidRPr="004858E5" w:rsidRDefault="00DB0A95" w:rsidP="00DB0A95">
      <w:pPr>
        <w:pStyle w:val="ActHead5"/>
      </w:pPr>
      <w:bookmarkStart w:id="801" w:name="_Toc500513071"/>
      <w:r w:rsidRPr="004858E5">
        <w:rPr>
          <w:rStyle w:val="CharSectno"/>
        </w:rPr>
        <w:t>111CX</w:t>
      </w:r>
      <w:r w:rsidRPr="004858E5">
        <w:t xml:space="preserve">  Jurisdiction for a location order or a Commonwealth information order</w:t>
      </w:r>
      <w:bookmarkEnd w:id="801"/>
    </w:p>
    <w:p w:rsidR="00DB0A95" w:rsidRPr="004858E5" w:rsidRDefault="00DB0A95" w:rsidP="00DB0A95">
      <w:pPr>
        <w:pStyle w:val="subsection"/>
      </w:pPr>
      <w:r w:rsidRPr="004858E5">
        <w:tab/>
      </w:r>
      <w:r w:rsidRPr="004858E5">
        <w:tab/>
        <w:t>A court may make a location order under section</w:t>
      </w:r>
      <w:r w:rsidR="004858E5">
        <w:t> </w:t>
      </w:r>
      <w:r w:rsidRPr="004858E5">
        <w:t>67M or a Commonwealth information order under section</w:t>
      </w:r>
      <w:r w:rsidR="004858E5">
        <w:t> </w:t>
      </w:r>
      <w:r w:rsidRPr="004858E5">
        <w:t>67N for the purposes of the Child Protection Convention.</w:t>
      </w:r>
    </w:p>
    <w:p w:rsidR="00DB0A95" w:rsidRPr="004858E5" w:rsidRDefault="00DB0A95" w:rsidP="00DB0A95">
      <w:pPr>
        <w:pStyle w:val="ActHead5"/>
      </w:pPr>
      <w:bookmarkStart w:id="802" w:name="_Toc500513072"/>
      <w:r w:rsidRPr="004858E5">
        <w:rPr>
          <w:rStyle w:val="CharSectno"/>
        </w:rPr>
        <w:t>111CY</w:t>
      </w:r>
      <w:r w:rsidRPr="004858E5">
        <w:t xml:space="preserve">  Giving information to central authorities and competent authorities in Convention countries</w:t>
      </w:r>
      <w:bookmarkEnd w:id="802"/>
    </w:p>
    <w:p w:rsidR="00DB0A95" w:rsidRPr="004858E5" w:rsidRDefault="00DB0A95" w:rsidP="00DB0A95">
      <w:pPr>
        <w:pStyle w:val="subsection"/>
      </w:pPr>
      <w:r w:rsidRPr="004858E5">
        <w:tab/>
        <w:t>(1)</w:t>
      </w:r>
      <w:r w:rsidRPr="004858E5">
        <w:tab/>
        <w:t>This section applies to:</w:t>
      </w:r>
    </w:p>
    <w:p w:rsidR="00DB0A95" w:rsidRPr="004858E5" w:rsidRDefault="00DB0A95" w:rsidP="00DB0A95">
      <w:pPr>
        <w:pStyle w:val="paragraph"/>
      </w:pPr>
      <w:r w:rsidRPr="004858E5">
        <w:tab/>
        <w:t>(a)</w:t>
      </w:r>
      <w:r w:rsidRPr="004858E5">
        <w:tab/>
        <w:t>a court; and</w:t>
      </w:r>
    </w:p>
    <w:p w:rsidR="00DB0A95" w:rsidRPr="004858E5" w:rsidRDefault="00DB0A95" w:rsidP="00DB0A95">
      <w:pPr>
        <w:pStyle w:val="paragraph"/>
      </w:pPr>
      <w:r w:rsidRPr="004858E5">
        <w:tab/>
        <w:t>(b)</w:t>
      </w:r>
      <w:r w:rsidRPr="004858E5">
        <w:tab/>
        <w:t>the Commonwealth central authority; and</w:t>
      </w:r>
    </w:p>
    <w:p w:rsidR="00DB0A95" w:rsidRPr="004858E5" w:rsidRDefault="00DB0A95" w:rsidP="00DB0A95">
      <w:pPr>
        <w:pStyle w:val="paragraph"/>
      </w:pPr>
      <w:r w:rsidRPr="004858E5">
        <w:tab/>
        <w:t>(c)</w:t>
      </w:r>
      <w:r w:rsidRPr="004858E5">
        <w:tab/>
        <w:t>central authorities of Australia appointed as mentioned in Article 29, paragraph</w:t>
      </w:r>
      <w:r w:rsidR="004858E5">
        <w:t> </w:t>
      </w:r>
      <w:r w:rsidRPr="004858E5">
        <w:t>2, of the Child Protection Convention; and</w:t>
      </w:r>
    </w:p>
    <w:p w:rsidR="00DB0A95" w:rsidRPr="004858E5" w:rsidRDefault="00DB0A95" w:rsidP="00493C6B">
      <w:pPr>
        <w:pStyle w:val="paragraph"/>
      </w:pPr>
      <w:r w:rsidRPr="004858E5">
        <w:tab/>
        <w:t>(d)</w:t>
      </w:r>
      <w:r w:rsidRPr="004858E5">
        <w:tab/>
        <w:t>other competent authorities of Australia.</w:t>
      </w:r>
    </w:p>
    <w:p w:rsidR="00DB0A95" w:rsidRPr="004858E5" w:rsidRDefault="00DB0A95" w:rsidP="003827B7">
      <w:pPr>
        <w:pStyle w:val="subsection"/>
      </w:pPr>
      <w:r w:rsidRPr="004858E5">
        <w:tab/>
        <w:t>(2)</w:t>
      </w:r>
      <w:r w:rsidRPr="004858E5">
        <w:tab/>
        <w:t xml:space="preserve">If it would be consistent with this </w:t>
      </w:r>
      <w:r w:rsidR="00DF178C" w:rsidRPr="004858E5">
        <w:t>Division</w:t>
      </w:r>
      <w:r w:rsidR="001050B8" w:rsidRPr="004858E5">
        <w:t xml:space="preserve"> </w:t>
      </w:r>
      <w:r w:rsidRPr="004858E5">
        <w:t>or the Child Protection Convention to do so, the court or authority may give information to:</w:t>
      </w:r>
    </w:p>
    <w:p w:rsidR="00DB0A95" w:rsidRPr="004858E5" w:rsidRDefault="00DB0A95" w:rsidP="00DB0A95">
      <w:pPr>
        <w:pStyle w:val="paragraph"/>
      </w:pPr>
      <w:r w:rsidRPr="004858E5">
        <w:tab/>
        <w:t>(a)</w:t>
      </w:r>
      <w:r w:rsidRPr="004858E5">
        <w:tab/>
        <w:t>a court or an authority of Australia to which this section applies; or</w:t>
      </w:r>
    </w:p>
    <w:p w:rsidR="00DB0A95" w:rsidRPr="004858E5" w:rsidRDefault="00DB0A95" w:rsidP="00DB0A95">
      <w:pPr>
        <w:pStyle w:val="paragraph"/>
      </w:pPr>
      <w:r w:rsidRPr="004858E5">
        <w:tab/>
        <w:t>(b)</w:t>
      </w:r>
      <w:r w:rsidRPr="004858E5">
        <w:tab/>
        <w:t>a central authority or other competent authority of a Convention country.</w:t>
      </w:r>
    </w:p>
    <w:p w:rsidR="00DB0A95" w:rsidRPr="004858E5" w:rsidRDefault="00DF178C" w:rsidP="00DB0A95">
      <w:pPr>
        <w:pStyle w:val="ActHead4"/>
      </w:pPr>
      <w:bookmarkStart w:id="803" w:name="_Toc500513073"/>
      <w:r w:rsidRPr="004858E5">
        <w:rPr>
          <w:rStyle w:val="CharSubdNo"/>
        </w:rPr>
        <w:t>Subdivision</w:t>
      </w:r>
      <w:r w:rsidR="001050B8" w:rsidRPr="004858E5">
        <w:rPr>
          <w:rStyle w:val="CharSubdNo"/>
        </w:rPr>
        <w:t xml:space="preserve"> </w:t>
      </w:r>
      <w:r w:rsidR="00DB0A95" w:rsidRPr="004858E5">
        <w:rPr>
          <w:rStyle w:val="CharSubdNo"/>
        </w:rPr>
        <w:t>G</w:t>
      </w:r>
      <w:r w:rsidR="00DB0A95" w:rsidRPr="004858E5">
        <w:t>—</w:t>
      </w:r>
      <w:r w:rsidR="00DB0A95" w:rsidRPr="004858E5">
        <w:rPr>
          <w:rStyle w:val="CharSubdText"/>
        </w:rPr>
        <w:t>Regulations</w:t>
      </w:r>
      <w:bookmarkEnd w:id="803"/>
    </w:p>
    <w:p w:rsidR="00DB0A95" w:rsidRPr="004858E5" w:rsidRDefault="00DB0A95" w:rsidP="00DB0A95">
      <w:pPr>
        <w:pStyle w:val="ActHead5"/>
      </w:pPr>
      <w:bookmarkStart w:id="804" w:name="_Toc500513074"/>
      <w:r w:rsidRPr="004858E5">
        <w:rPr>
          <w:rStyle w:val="CharSectno"/>
        </w:rPr>
        <w:t>111CZ</w:t>
      </w:r>
      <w:r w:rsidRPr="004858E5">
        <w:t xml:space="preserve">  Regulations to implement the Convention</w:t>
      </w:r>
      <w:bookmarkEnd w:id="804"/>
    </w:p>
    <w:p w:rsidR="00DB0A95" w:rsidRPr="004858E5" w:rsidRDefault="00DB0A95" w:rsidP="00DB0A95">
      <w:pPr>
        <w:pStyle w:val="subsection"/>
      </w:pPr>
      <w:r w:rsidRPr="004858E5">
        <w:tab/>
        <w:t>(1)</w:t>
      </w:r>
      <w:r w:rsidRPr="004858E5">
        <w:tab/>
        <w:t>The regulations may make such provision as is necessary or convenient to enable the performance of the obligations of Australia, or to obtain for Australia any advantage or benefit, under the Child Protection Convention.</w:t>
      </w:r>
    </w:p>
    <w:p w:rsidR="00DB0A95" w:rsidRPr="004858E5" w:rsidRDefault="00DB0A95" w:rsidP="00DB0A95">
      <w:pPr>
        <w:pStyle w:val="subsection"/>
      </w:pPr>
      <w:r w:rsidRPr="004858E5">
        <w:tab/>
        <w:t>(2)</w:t>
      </w:r>
      <w:r w:rsidRPr="004858E5">
        <w:tab/>
        <w:t>Regulations made for the purposes of this section may, in particular:</w:t>
      </w:r>
    </w:p>
    <w:p w:rsidR="00DB0A95" w:rsidRPr="004858E5" w:rsidRDefault="00DB0A95" w:rsidP="00DB0A95">
      <w:pPr>
        <w:pStyle w:val="paragraph"/>
      </w:pPr>
      <w:r w:rsidRPr="004858E5">
        <w:tab/>
        <w:t>(a)</w:t>
      </w:r>
      <w:r w:rsidRPr="004858E5">
        <w:tab/>
        <w:t>provide that the regulations do not affect the operation of laws of a State or Territory that relate to the implementation of the Child Protection Convention; and</w:t>
      </w:r>
    </w:p>
    <w:p w:rsidR="00DB0A95" w:rsidRPr="004858E5" w:rsidRDefault="00DB0A95" w:rsidP="00DB0A95">
      <w:pPr>
        <w:pStyle w:val="paragraph"/>
      </w:pPr>
      <w:r w:rsidRPr="004858E5">
        <w:tab/>
        <w:t>(b)</w:t>
      </w:r>
      <w:r w:rsidRPr="004858E5">
        <w:tab/>
        <w:t>provide that specified provisions of the Child Protection Convention have the force of law in Australia; and</w:t>
      </w:r>
    </w:p>
    <w:p w:rsidR="00DB0A95" w:rsidRPr="004858E5" w:rsidRDefault="00DB0A95" w:rsidP="00DB0A95">
      <w:pPr>
        <w:pStyle w:val="paragraph"/>
      </w:pPr>
      <w:r w:rsidRPr="004858E5">
        <w:tab/>
        <w:t>(c)</w:t>
      </w:r>
      <w:r w:rsidRPr="004858E5">
        <w:tab/>
        <w:t>include a list of Convention countries or territorial units of Convention countries.</w:t>
      </w:r>
    </w:p>
    <w:p w:rsidR="00DB0A95" w:rsidRPr="004858E5" w:rsidRDefault="00DB0A95" w:rsidP="00DB0A95">
      <w:pPr>
        <w:pStyle w:val="subsection"/>
      </w:pPr>
      <w:r w:rsidRPr="004858E5">
        <w:tab/>
        <w:t>(3)</w:t>
      </w:r>
      <w:r w:rsidRPr="004858E5">
        <w:tab/>
        <w:t>Regulations made for the purposes of this section may:</w:t>
      </w:r>
    </w:p>
    <w:p w:rsidR="00DB0A95" w:rsidRPr="004858E5" w:rsidRDefault="00DB0A95" w:rsidP="00DB0A95">
      <w:pPr>
        <w:pStyle w:val="paragraph"/>
      </w:pPr>
      <w:r w:rsidRPr="004858E5">
        <w:tab/>
        <w:t>(a)</w:t>
      </w:r>
      <w:r w:rsidRPr="004858E5">
        <w:tab/>
        <w:t>confer jurisdiction on a federal court (other than the High Court) or a court of a Territory; or</w:t>
      </w:r>
    </w:p>
    <w:p w:rsidR="00DB0A95" w:rsidRPr="004858E5" w:rsidRDefault="00DB0A95" w:rsidP="00DB0A95">
      <w:pPr>
        <w:pStyle w:val="paragraph"/>
      </w:pPr>
      <w:r w:rsidRPr="004858E5">
        <w:tab/>
        <w:t>(b)</w:t>
      </w:r>
      <w:r w:rsidRPr="004858E5">
        <w:tab/>
        <w:t>invest a court of a State with federal jurisdiction.</w:t>
      </w:r>
    </w:p>
    <w:p w:rsidR="00DB0A95" w:rsidRPr="004858E5" w:rsidRDefault="00DB0A95" w:rsidP="00DB0A95">
      <w:pPr>
        <w:pStyle w:val="subsection2"/>
      </w:pPr>
      <w:r w:rsidRPr="004858E5">
        <w:t>Such jurisdiction is in addition to any other jurisdiction provided for under this Act.</w:t>
      </w:r>
    </w:p>
    <w:p w:rsidR="00DB0A95" w:rsidRPr="004858E5" w:rsidRDefault="00DB0A95" w:rsidP="00493C6B">
      <w:pPr>
        <w:pStyle w:val="subsection"/>
        <w:keepLines/>
      </w:pPr>
      <w:r w:rsidRPr="004858E5">
        <w:tab/>
        <w:t>(4)</w:t>
      </w:r>
      <w:r w:rsidRPr="004858E5">
        <w:tab/>
        <w:t xml:space="preserve">Regulations made for the purposes of </w:t>
      </w:r>
      <w:r w:rsidR="004858E5">
        <w:t>subsection (</w:t>
      </w:r>
      <w:r w:rsidRPr="004858E5">
        <w:t>3) may make different provision in respect of matters arising in relation to different States or Territories. This subsection does not, by implication, limit subsection</w:t>
      </w:r>
      <w:r w:rsidR="004858E5">
        <w:t> </w:t>
      </w:r>
      <w:r w:rsidRPr="004858E5">
        <w:t xml:space="preserve">33(3A) of the </w:t>
      </w:r>
      <w:r w:rsidRPr="004858E5">
        <w:rPr>
          <w:i/>
        </w:rPr>
        <w:t>Acts Interpretation Act 1901</w:t>
      </w:r>
      <w:r w:rsidRPr="004858E5">
        <w:t>.</w:t>
      </w:r>
    </w:p>
    <w:p w:rsidR="00DB0A95" w:rsidRPr="004858E5" w:rsidRDefault="00DB0A95" w:rsidP="00493C6B">
      <w:pPr>
        <w:pStyle w:val="subsection"/>
        <w:keepNext/>
        <w:keepLines/>
      </w:pPr>
      <w:r w:rsidRPr="004858E5">
        <w:tab/>
        <w:t>(5)</w:t>
      </w:r>
      <w:r w:rsidRPr="004858E5">
        <w:tab/>
      </w:r>
      <w:r w:rsidR="004858E5">
        <w:t>Subsections (</w:t>
      </w:r>
      <w:r w:rsidRPr="004858E5">
        <w:t xml:space="preserve">2), (3) and (4) do not, by implication, limit </w:t>
      </w:r>
      <w:r w:rsidR="004858E5">
        <w:t>subsection (</w:t>
      </w:r>
      <w:r w:rsidRPr="004858E5">
        <w:t>1).</w:t>
      </w:r>
    </w:p>
    <w:p w:rsidR="00DB0A95" w:rsidRPr="004858E5" w:rsidRDefault="00DB0A95" w:rsidP="001050B8">
      <w:pPr>
        <w:pStyle w:val="ActHead3"/>
        <w:pageBreakBefore/>
      </w:pPr>
      <w:bookmarkStart w:id="805" w:name="_Toc500513075"/>
      <w:r w:rsidRPr="004858E5">
        <w:rPr>
          <w:rStyle w:val="CharDivNo"/>
        </w:rPr>
        <w:t>Division</w:t>
      </w:r>
      <w:r w:rsidR="004858E5">
        <w:rPr>
          <w:rStyle w:val="CharDivNo"/>
        </w:rPr>
        <w:t> </w:t>
      </w:r>
      <w:r w:rsidRPr="004858E5">
        <w:rPr>
          <w:rStyle w:val="CharDivNo"/>
        </w:rPr>
        <w:t>5</w:t>
      </w:r>
      <w:r w:rsidRPr="004858E5">
        <w:t>—</w:t>
      </w:r>
      <w:r w:rsidRPr="004858E5">
        <w:rPr>
          <w:rStyle w:val="CharDivText"/>
        </w:rPr>
        <w:t>Other matters</w:t>
      </w:r>
      <w:bookmarkEnd w:id="805"/>
    </w:p>
    <w:p w:rsidR="00DB0A95" w:rsidRPr="004858E5" w:rsidRDefault="00DB0A95" w:rsidP="00DB0A95">
      <w:pPr>
        <w:pStyle w:val="ActHead5"/>
      </w:pPr>
      <w:bookmarkStart w:id="806" w:name="_Toc500513076"/>
      <w:r w:rsidRPr="004858E5">
        <w:rPr>
          <w:rStyle w:val="CharSectno"/>
        </w:rPr>
        <w:t>111D</w:t>
      </w:r>
      <w:r w:rsidRPr="004858E5">
        <w:t xml:space="preserve">  Regulations may provide for rules of evidence</w:t>
      </w:r>
      <w:bookmarkEnd w:id="806"/>
    </w:p>
    <w:p w:rsidR="00DB0A95" w:rsidRPr="004858E5" w:rsidRDefault="00DB0A95" w:rsidP="00DB0A95">
      <w:pPr>
        <w:pStyle w:val="subsection"/>
      </w:pPr>
      <w:r w:rsidRPr="004858E5">
        <w:tab/>
        <w:t>(1)</w:t>
      </w:r>
      <w:r w:rsidRPr="004858E5">
        <w:tab/>
        <w:t>Regulations made for the purposes of Part</w:t>
      </w:r>
      <w:r w:rsidR="001050B8" w:rsidRPr="004858E5">
        <w:t> </w:t>
      </w:r>
      <w:r w:rsidRPr="004858E5">
        <w:t>XIIIAA may make provision in relation to the rules of evidence that are to apply in proceedings under those regulations.</w:t>
      </w:r>
    </w:p>
    <w:p w:rsidR="00DB0A95" w:rsidRPr="004858E5" w:rsidRDefault="00DB0A95" w:rsidP="00DB0A95">
      <w:pPr>
        <w:pStyle w:val="subsection"/>
      </w:pPr>
      <w:r w:rsidRPr="004858E5">
        <w:tab/>
        <w:t>(2)</w:t>
      </w:r>
      <w:r w:rsidRPr="004858E5">
        <w:tab/>
        <w:t xml:space="preserve">Such provisions have effect despite any inconsistency with the </w:t>
      </w:r>
      <w:r w:rsidRPr="004858E5">
        <w:rPr>
          <w:i/>
        </w:rPr>
        <w:t>Evidence Act 1995</w:t>
      </w:r>
      <w:r w:rsidRPr="004858E5">
        <w:t xml:space="preserve"> or with any other law about evidence.</w:t>
      </w:r>
    </w:p>
    <w:p w:rsidR="00DB0A95" w:rsidRPr="004858E5" w:rsidRDefault="00DB0A95" w:rsidP="001050B8">
      <w:pPr>
        <w:pStyle w:val="ActHead2"/>
        <w:pageBreakBefore/>
      </w:pPr>
      <w:bookmarkStart w:id="807" w:name="_Toc500513077"/>
      <w:r w:rsidRPr="004858E5">
        <w:rPr>
          <w:rStyle w:val="CharPartNo"/>
        </w:rPr>
        <w:t>Part</w:t>
      </w:r>
      <w:r w:rsidR="001050B8" w:rsidRPr="004858E5">
        <w:rPr>
          <w:rStyle w:val="CharPartNo"/>
        </w:rPr>
        <w:t> </w:t>
      </w:r>
      <w:r w:rsidRPr="004858E5">
        <w:rPr>
          <w:rStyle w:val="CharPartNo"/>
        </w:rPr>
        <w:t>XIIIA</w:t>
      </w:r>
      <w:r w:rsidRPr="004858E5">
        <w:t>—</w:t>
      </w:r>
      <w:r w:rsidRPr="004858E5">
        <w:rPr>
          <w:rStyle w:val="CharPartText"/>
        </w:rPr>
        <w:t>Sanctions for failure to comply with orders, and other obligations, that do not affect children</w:t>
      </w:r>
      <w:bookmarkEnd w:id="807"/>
    </w:p>
    <w:p w:rsidR="00DB0A95" w:rsidRPr="004858E5" w:rsidRDefault="00DB0A95" w:rsidP="00DB0A95">
      <w:pPr>
        <w:pStyle w:val="ActHead3"/>
      </w:pPr>
      <w:bookmarkStart w:id="808" w:name="_Toc500513078"/>
      <w:r w:rsidRPr="004858E5">
        <w:rPr>
          <w:rStyle w:val="CharDivNo"/>
        </w:rPr>
        <w:t>Division</w:t>
      </w:r>
      <w:r w:rsidR="004858E5">
        <w:rPr>
          <w:rStyle w:val="CharDivNo"/>
        </w:rPr>
        <w:t> </w:t>
      </w:r>
      <w:r w:rsidRPr="004858E5">
        <w:rPr>
          <w:rStyle w:val="CharDivNo"/>
        </w:rPr>
        <w:t>1</w:t>
      </w:r>
      <w:r w:rsidRPr="004858E5">
        <w:t>—</w:t>
      </w:r>
      <w:r w:rsidRPr="004858E5">
        <w:rPr>
          <w:rStyle w:val="CharDivText"/>
        </w:rPr>
        <w:t>Interpretation</w:t>
      </w:r>
      <w:bookmarkEnd w:id="808"/>
    </w:p>
    <w:p w:rsidR="00DB0A95" w:rsidRPr="004858E5" w:rsidRDefault="00DB0A95" w:rsidP="00DB0A95">
      <w:pPr>
        <w:pStyle w:val="ActHead5"/>
      </w:pPr>
      <w:bookmarkStart w:id="809" w:name="_Toc500513079"/>
      <w:r w:rsidRPr="004858E5">
        <w:rPr>
          <w:rStyle w:val="CharSectno"/>
        </w:rPr>
        <w:t>112AA</w:t>
      </w:r>
      <w:r w:rsidRPr="004858E5">
        <w:t xml:space="preserve">  Interpretation</w:t>
      </w:r>
      <w:bookmarkEnd w:id="809"/>
    </w:p>
    <w:p w:rsidR="00DB0A95" w:rsidRPr="004858E5" w:rsidRDefault="00DB0A95" w:rsidP="00DB0A95">
      <w:pPr>
        <w:pStyle w:val="subsection"/>
      </w:pPr>
      <w:r w:rsidRPr="004858E5">
        <w:tab/>
      </w:r>
      <w:r w:rsidRPr="004858E5">
        <w:tab/>
        <w:t>In this Part:</w:t>
      </w:r>
    </w:p>
    <w:p w:rsidR="00DB0A95" w:rsidRPr="004858E5" w:rsidRDefault="00DB0A95" w:rsidP="00DB0A95">
      <w:pPr>
        <w:pStyle w:val="Definition"/>
      </w:pPr>
      <w:r w:rsidRPr="004858E5">
        <w:rPr>
          <w:b/>
          <w:i/>
        </w:rPr>
        <w:t>applicable Rules of Court</w:t>
      </w:r>
      <w:r w:rsidRPr="004858E5">
        <w:t xml:space="preserve"> means:</w:t>
      </w:r>
    </w:p>
    <w:p w:rsidR="00DB0A95" w:rsidRPr="004858E5" w:rsidRDefault="00DB0A95" w:rsidP="00DB0A95">
      <w:pPr>
        <w:pStyle w:val="paragraph"/>
      </w:pPr>
      <w:r w:rsidRPr="004858E5">
        <w:tab/>
        <w:t>(a)</w:t>
      </w:r>
      <w:r w:rsidRPr="004858E5">
        <w:tab/>
        <w:t xml:space="preserve">in the case of the </w:t>
      </w:r>
      <w:r w:rsidR="00564852" w:rsidRPr="004858E5">
        <w:t>Federal Circuit Court of Australia</w:t>
      </w:r>
      <w:r w:rsidRPr="004858E5">
        <w:t xml:space="preserve">—Rules of Court made under the </w:t>
      </w:r>
      <w:r w:rsidR="003A41B2" w:rsidRPr="004858E5">
        <w:rPr>
          <w:i/>
        </w:rPr>
        <w:t>Federal Circuit Court of Australia Act 1999</w:t>
      </w:r>
      <w:r w:rsidRPr="004858E5">
        <w:t xml:space="preserve"> to the extent to which those Rules of Court relate to this Act; or</w:t>
      </w:r>
    </w:p>
    <w:p w:rsidR="00DB0A95" w:rsidRPr="004858E5" w:rsidRDefault="00DB0A95" w:rsidP="00DB0A95">
      <w:pPr>
        <w:pStyle w:val="paragraph"/>
      </w:pPr>
      <w:r w:rsidRPr="004858E5">
        <w:tab/>
        <w:t>(b)</w:t>
      </w:r>
      <w:r w:rsidRPr="004858E5">
        <w:tab/>
        <w:t>in any other case—Rules of Court made under this Act.</w:t>
      </w:r>
    </w:p>
    <w:p w:rsidR="00DB0A95" w:rsidRPr="004858E5" w:rsidRDefault="00DB0A95" w:rsidP="00DB0A95">
      <w:pPr>
        <w:pStyle w:val="Definition"/>
      </w:pPr>
      <w:r w:rsidRPr="004858E5">
        <w:rPr>
          <w:b/>
          <w:i/>
        </w:rPr>
        <w:t>applied provisions</w:t>
      </w:r>
      <w:r w:rsidRPr="004858E5">
        <w:t>, in relation to a sentence passed or an order made pursuant to paragraph</w:t>
      </w:r>
      <w:r w:rsidR="004858E5">
        <w:t> </w:t>
      </w:r>
      <w:r w:rsidRPr="004858E5">
        <w:t>112AD(2)(b), means the provisions of the laws of a State or Territory, as modified by regulations under subsection</w:t>
      </w:r>
      <w:r w:rsidR="004858E5">
        <w:t> </w:t>
      </w:r>
      <w:r w:rsidRPr="004858E5">
        <w:t>112AG(5), that, because of regulations under that subsection, apply in relation to the sentence or order.</w:t>
      </w:r>
    </w:p>
    <w:p w:rsidR="00DB0A95" w:rsidRPr="004858E5" w:rsidRDefault="00DB0A95" w:rsidP="00DB0A95">
      <w:pPr>
        <w:pStyle w:val="Definition"/>
      </w:pPr>
      <w:r w:rsidRPr="004858E5">
        <w:rPr>
          <w:b/>
          <w:i/>
        </w:rPr>
        <w:t>court enforceable agreement</w:t>
      </w:r>
      <w:r w:rsidRPr="004858E5">
        <w:t xml:space="preserve"> means:</w:t>
      </w:r>
    </w:p>
    <w:p w:rsidR="00DB0A95" w:rsidRPr="004858E5" w:rsidRDefault="00DB0A95" w:rsidP="00DB0A95">
      <w:pPr>
        <w:pStyle w:val="paragraph"/>
      </w:pPr>
      <w:r w:rsidRPr="004858E5">
        <w:tab/>
        <w:t>(b)</w:t>
      </w:r>
      <w:r w:rsidRPr="004858E5">
        <w:tab/>
        <w:t>so much of a maintenance agreement as a court has, pursuant to paragraph</w:t>
      </w:r>
      <w:r w:rsidR="004858E5">
        <w:t> </w:t>
      </w:r>
      <w:r w:rsidRPr="004858E5">
        <w:t>87(11)(c), ordered may be enforced as if it were an order of the court; or</w:t>
      </w:r>
    </w:p>
    <w:p w:rsidR="00DB0A95" w:rsidRPr="004858E5" w:rsidRDefault="00DB0A95" w:rsidP="00DB0A95">
      <w:pPr>
        <w:pStyle w:val="paragraph"/>
      </w:pPr>
      <w:r w:rsidRPr="004858E5">
        <w:tab/>
        <w:t>(c)</w:t>
      </w:r>
      <w:r w:rsidRPr="004858E5">
        <w:tab/>
        <w:t>a maintenance agreement registered in a court under subsection</w:t>
      </w:r>
      <w:r w:rsidR="004858E5">
        <w:t> </w:t>
      </w:r>
      <w:r w:rsidRPr="004858E5">
        <w:t>86(1), or deemed, by subsection</w:t>
      </w:r>
      <w:r w:rsidR="004858E5">
        <w:t> </w:t>
      </w:r>
      <w:r w:rsidRPr="004858E5">
        <w:t>87(6), to be registered in a court.</w:t>
      </w:r>
    </w:p>
    <w:p w:rsidR="00DB0A95" w:rsidRPr="004858E5" w:rsidRDefault="00DB0A95" w:rsidP="00DB0A95">
      <w:pPr>
        <w:pStyle w:val="Definition"/>
      </w:pPr>
      <w:r w:rsidRPr="004858E5">
        <w:rPr>
          <w:b/>
          <w:i/>
        </w:rPr>
        <w:t>maintenance order</w:t>
      </w:r>
      <w:r w:rsidRPr="004858E5">
        <w:t>, in relation to a court, means an order made by the court under this Act that deals with the maintenance of a person other than a child.</w:t>
      </w:r>
    </w:p>
    <w:p w:rsidR="00DB0A95" w:rsidRPr="004858E5" w:rsidRDefault="00DB0A95" w:rsidP="00DB0A95">
      <w:pPr>
        <w:pStyle w:val="Definition"/>
      </w:pPr>
      <w:r w:rsidRPr="004858E5">
        <w:rPr>
          <w:b/>
          <w:i/>
        </w:rPr>
        <w:t>order under this Act</w:t>
      </w:r>
      <w:r w:rsidRPr="004858E5">
        <w:t>, in relation to a court, means:</w:t>
      </w:r>
    </w:p>
    <w:p w:rsidR="00DB0A95" w:rsidRPr="004858E5" w:rsidRDefault="00DB0A95" w:rsidP="00DB0A95">
      <w:pPr>
        <w:pStyle w:val="paragraph"/>
      </w:pPr>
      <w:r w:rsidRPr="004858E5">
        <w:tab/>
        <w:t>(a)</w:t>
      </w:r>
      <w:r w:rsidRPr="004858E5">
        <w:tab/>
        <w:t>an order (however described) made by the court under this Act (other than a parenting order); or</w:t>
      </w:r>
    </w:p>
    <w:p w:rsidR="00DB0A95" w:rsidRPr="004858E5" w:rsidRDefault="00DB0A95" w:rsidP="00DB0A95">
      <w:pPr>
        <w:pStyle w:val="paragraph"/>
      </w:pPr>
      <w:r w:rsidRPr="004858E5">
        <w:tab/>
        <w:t>(b)</w:t>
      </w:r>
      <w:r w:rsidRPr="004858E5">
        <w:tab/>
        <w:t>an injunction granted by the court under section</w:t>
      </w:r>
      <w:r w:rsidR="004858E5">
        <w:t> </w:t>
      </w:r>
      <w:r w:rsidR="005F08BF" w:rsidRPr="004858E5">
        <w:t xml:space="preserve">90SS or </w:t>
      </w:r>
      <w:r w:rsidRPr="004858E5">
        <w:t>114 except in so far as the injunction is for the protection of a child; or</w:t>
      </w:r>
    </w:p>
    <w:p w:rsidR="00DB0A95" w:rsidRPr="004858E5" w:rsidRDefault="00DB0A95" w:rsidP="00DB0A95">
      <w:pPr>
        <w:pStyle w:val="paragraph"/>
      </w:pPr>
      <w:r w:rsidRPr="004858E5">
        <w:tab/>
        <w:t>(c)</w:t>
      </w:r>
      <w:r w:rsidRPr="004858E5">
        <w:tab/>
        <w:t>an undertaking given to, and accepted by, the court in proceedings under this Act other than proceedings that relate wholly or partly to, or to the making of, a parenting order; or</w:t>
      </w:r>
    </w:p>
    <w:p w:rsidR="00DB0A95" w:rsidRPr="004858E5" w:rsidRDefault="00DB0A95" w:rsidP="00DB0A95">
      <w:pPr>
        <w:pStyle w:val="paragraph"/>
      </w:pPr>
      <w:r w:rsidRPr="004858E5">
        <w:tab/>
        <w:t>(d)</w:t>
      </w:r>
      <w:r w:rsidRPr="004858E5">
        <w:tab/>
        <w:t>a subpoena issued under the applicable Rules of Court in proceedings under this Act other than a subpoena issued in, and so issued to a party to, proceedings that relate wholly or partly to, or to the making of, a parenting order; or</w:t>
      </w:r>
    </w:p>
    <w:p w:rsidR="00DB0A95" w:rsidRPr="004858E5" w:rsidRDefault="00DB0A95" w:rsidP="00DB0A95">
      <w:pPr>
        <w:pStyle w:val="paragraph"/>
      </w:pPr>
      <w:r w:rsidRPr="004858E5">
        <w:tab/>
        <w:t>(e)</w:t>
      </w:r>
      <w:r w:rsidRPr="004858E5">
        <w:tab/>
        <w:t>a court enforceable agreement; or</w:t>
      </w:r>
    </w:p>
    <w:p w:rsidR="00DB0A95" w:rsidRPr="004858E5" w:rsidRDefault="00DB0A95" w:rsidP="00DB0A95">
      <w:pPr>
        <w:pStyle w:val="paragraph"/>
      </w:pPr>
      <w:r w:rsidRPr="004858E5">
        <w:tab/>
        <w:t>(f)</w:t>
      </w:r>
      <w:r w:rsidRPr="004858E5">
        <w:tab/>
        <w:t>a bond:</w:t>
      </w:r>
    </w:p>
    <w:p w:rsidR="00DB0A95" w:rsidRPr="004858E5" w:rsidRDefault="00DB0A95" w:rsidP="00DB0A95">
      <w:pPr>
        <w:pStyle w:val="paragraphsub"/>
      </w:pPr>
      <w:r w:rsidRPr="004858E5">
        <w:tab/>
        <w:t>(i)</w:t>
      </w:r>
      <w:r w:rsidRPr="004858E5">
        <w:tab/>
        <w:t>entered into under an order of a court under this Act other than an order under Division</w:t>
      </w:r>
      <w:r w:rsidR="004858E5">
        <w:t> </w:t>
      </w:r>
      <w:r w:rsidRPr="004858E5">
        <w:t>13A of Part</w:t>
      </w:r>
      <w:r w:rsidR="001050B8" w:rsidRPr="004858E5">
        <w:t> </w:t>
      </w:r>
      <w:r w:rsidRPr="004858E5">
        <w:t>VII; or</w:t>
      </w:r>
    </w:p>
    <w:p w:rsidR="00DB0A95" w:rsidRPr="004858E5" w:rsidRDefault="00DB0A95" w:rsidP="00DB0A95">
      <w:pPr>
        <w:pStyle w:val="paragraphsub"/>
      </w:pPr>
      <w:r w:rsidRPr="004858E5">
        <w:tab/>
        <w:t>(ii)</w:t>
      </w:r>
      <w:r w:rsidRPr="004858E5">
        <w:tab/>
        <w:t>entered into for the purposes of subsection</w:t>
      </w:r>
      <w:r w:rsidR="004858E5">
        <w:t> </w:t>
      </w:r>
      <w:r w:rsidRPr="004858E5">
        <w:t>112AE(5);</w:t>
      </w:r>
    </w:p>
    <w:p w:rsidR="00DB0A95" w:rsidRPr="004858E5" w:rsidRDefault="00DB0A95" w:rsidP="00DB0A95">
      <w:pPr>
        <w:pStyle w:val="subsection2"/>
      </w:pPr>
      <w:r w:rsidRPr="004858E5">
        <w:t>and includes an order, injunction, agreement or bond that:</w:t>
      </w:r>
    </w:p>
    <w:p w:rsidR="00DB0A95" w:rsidRPr="004858E5" w:rsidRDefault="00DB0A95" w:rsidP="00DB0A95">
      <w:pPr>
        <w:pStyle w:val="paragraph"/>
      </w:pPr>
      <w:r w:rsidRPr="004858E5">
        <w:tab/>
        <w:t>(g)</w:t>
      </w:r>
      <w:r w:rsidRPr="004858E5">
        <w:tab/>
        <w:t xml:space="preserve">is an order under this Act made by another court because of </w:t>
      </w:r>
      <w:r w:rsidR="004858E5">
        <w:t>paragraph (</w:t>
      </w:r>
      <w:r w:rsidRPr="004858E5">
        <w:t>a), (b), (e) or (f); and</w:t>
      </w:r>
    </w:p>
    <w:p w:rsidR="00DB0A95" w:rsidRPr="004858E5" w:rsidRDefault="00DB0A95" w:rsidP="00DB0A95">
      <w:pPr>
        <w:pStyle w:val="paragraph"/>
      </w:pPr>
      <w:r w:rsidRPr="004858E5">
        <w:tab/>
        <w:t>(h)</w:t>
      </w:r>
      <w:r w:rsidRPr="004858E5">
        <w:tab/>
        <w:t>has been registered in the first</w:t>
      </w:r>
      <w:r w:rsidR="00450D48" w:rsidRPr="004858E5">
        <w:noBreakHyphen/>
      </w:r>
      <w:r w:rsidRPr="004858E5">
        <w:t>mentioned court.</w:t>
      </w:r>
    </w:p>
    <w:p w:rsidR="00DB0A95" w:rsidRPr="004858E5" w:rsidRDefault="00DB0A95" w:rsidP="00DB0A95">
      <w:pPr>
        <w:pStyle w:val="ActHead5"/>
      </w:pPr>
      <w:bookmarkStart w:id="810" w:name="_Toc500513080"/>
      <w:r w:rsidRPr="004858E5">
        <w:rPr>
          <w:rStyle w:val="CharSectno"/>
        </w:rPr>
        <w:t>112AB</w:t>
      </w:r>
      <w:r w:rsidRPr="004858E5">
        <w:t xml:space="preserve">  Meaning of </w:t>
      </w:r>
      <w:r w:rsidRPr="004858E5">
        <w:rPr>
          <w:i/>
        </w:rPr>
        <w:t>contravene an order</w:t>
      </w:r>
      <w:bookmarkEnd w:id="810"/>
      <w:r w:rsidRPr="004858E5">
        <w:t xml:space="preserve"> </w:t>
      </w:r>
    </w:p>
    <w:p w:rsidR="00DB0A95" w:rsidRPr="004858E5" w:rsidRDefault="00DB0A95" w:rsidP="00DB0A95">
      <w:pPr>
        <w:pStyle w:val="subsection"/>
      </w:pPr>
      <w:r w:rsidRPr="004858E5">
        <w:tab/>
        <w:t>(1)</w:t>
      </w:r>
      <w:r w:rsidRPr="004858E5">
        <w:tab/>
        <w:t xml:space="preserve">A person shall be taken for the purposes of this </w:t>
      </w:r>
      <w:r w:rsidR="00DF178C" w:rsidRPr="004858E5">
        <w:t>Part</w:t>
      </w:r>
      <w:r w:rsidR="001050B8" w:rsidRPr="004858E5">
        <w:t xml:space="preserve"> </w:t>
      </w:r>
      <w:r w:rsidRPr="004858E5">
        <w:t>to have contravened an order under this Act if, and only if:</w:t>
      </w:r>
    </w:p>
    <w:p w:rsidR="00DB0A95" w:rsidRPr="004858E5" w:rsidRDefault="00DB0A95" w:rsidP="00DB0A95">
      <w:pPr>
        <w:pStyle w:val="paragraph"/>
      </w:pPr>
      <w:r w:rsidRPr="004858E5">
        <w:tab/>
        <w:t>(a)</w:t>
      </w:r>
      <w:r w:rsidRPr="004858E5">
        <w:tab/>
        <w:t>where the person is bound by the order—he or she has:</w:t>
      </w:r>
    </w:p>
    <w:p w:rsidR="00DB0A95" w:rsidRPr="004858E5" w:rsidRDefault="00DB0A95" w:rsidP="00DB0A95">
      <w:pPr>
        <w:pStyle w:val="paragraphsub"/>
      </w:pPr>
      <w:r w:rsidRPr="004858E5">
        <w:tab/>
        <w:t>(i)</w:t>
      </w:r>
      <w:r w:rsidRPr="004858E5">
        <w:tab/>
        <w:t>intentionally failed to comply with the order; or</w:t>
      </w:r>
    </w:p>
    <w:p w:rsidR="00DB0A95" w:rsidRPr="004858E5" w:rsidRDefault="00DB0A95" w:rsidP="00DB0A95">
      <w:pPr>
        <w:pStyle w:val="paragraphsub"/>
      </w:pPr>
      <w:r w:rsidRPr="004858E5">
        <w:tab/>
        <w:t>(ii)</w:t>
      </w:r>
      <w:r w:rsidRPr="004858E5">
        <w:tab/>
        <w:t>made no reasonable attempt to comply with the order; or</w:t>
      </w:r>
    </w:p>
    <w:p w:rsidR="00DB0A95" w:rsidRPr="004858E5" w:rsidRDefault="00DB0A95" w:rsidP="00DB0A95">
      <w:pPr>
        <w:pStyle w:val="paragraph"/>
      </w:pPr>
      <w:r w:rsidRPr="004858E5">
        <w:tab/>
        <w:t>(b)</w:t>
      </w:r>
      <w:r w:rsidRPr="004858E5">
        <w:tab/>
        <w:t>in any other case—he or she has:</w:t>
      </w:r>
    </w:p>
    <w:p w:rsidR="00DB0A95" w:rsidRPr="004858E5" w:rsidRDefault="00DB0A95" w:rsidP="00DB0A95">
      <w:pPr>
        <w:pStyle w:val="paragraphsub"/>
      </w:pPr>
      <w:r w:rsidRPr="004858E5">
        <w:tab/>
        <w:t>(i)</w:t>
      </w:r>
      <w:r w:rsidRPr="004858E5">
        <w:tab/>
        <w:t>intentionally prevented compliance with the order by a person who is bound by it; or</w:t>
      </w:r>
    </w:p>
    <w:p w:rsidR="00DB0A95" w:rsidRPr="004858E5" w:rsidRDefault="00DB0A95" w:rsidP="00DB0A95">
      <w:pPr>
        <w:pStyle w:val="paragraphsub"/>
      </w:pPr>
      <w:r w:rsidRPr="004858E5">
        <w:tab/>
        <w:t>(ii)</w:t>
      </w:r>
      <w:r w:rsidRPr="004858E5">
        <w:tab/>
        <w:t>aided or abetted a contravention of the order by a person who is bound by it.</w:t>
      </w:r>
    </w:p>
    <w:p w:rsidR="00DB0A95" w:rsidRPr="004858E5" w:rsidRDefault="00DB0A95" w:rsidP="00DB0A95">
      <w:pPr>
        <w:pStyle w:val="ActHead5"/>
      </w:pPr>
      <w:bookmarkStart w:id="811" w:name="_Toc500513081"/>
      <w:r w:rsidRPr="004858E5">
        <w:rPr>
          <w:rStyle w:val="CharSectno"/>
        </w:rPr>
        <w:t>112AC</w:t>
      </w:r>
      <w:r w:rsidRPr="004858E5">
        <w:t xml:space="preserve">  Meaning of </w:t>
      </w:r>
      <w:r w:rsidRPr="004858E5">
        <w:rPr>
          <w:i/>
        </w:rPr>
        <w:t>reasonable excuse for contravening an order</w:t>
      </w:r>
      <w:bookmarkEnd w:id="811"/>
      <w:r w:rsidRPr="004858E5">
        <w:t xml:space="preserve"> </w:t>
      </w:r>
    </w:p>
    <w:p w:rsidR="00DB0A95" w:rsidRPr="004858E5" w:rsidRDefault="00DB0A95" w:rsidP="00DB0A95">
      <w:pPr>
        <w:pStyle w:val="subsection"/>
      </w:pPr>
      <w:r w:rsidRPr="004858E5">
        <w:tab/>
        <w:t>(1)</w:t>
      </w:r>
      <w:r w:rsidRPr="004858E5">
        <w:tab/>
        <w:t xml:space="preserve">The circumstances in which a person may be taken to have had, for the purposes of this Part, a reasonable excuse for contravening an order under this Act include, but are not limited to, the circumstances set out in </w:t>
      </w:r>
      <w:r w:rsidR="004858E5">
        <w:t>subsection (</w:t>
      </w:r>
      <w:r w:rsidRPr="004858E5">
        <w:t>2).</w:t>
      </w:r>
    </w:p>
    <w:p w:rsidR="00DB0A95" w:rsidRPr="004858E5" w:rsidRDefault="00DB0A95" w:rsidP="00DB0A95">
      <w:pPr>
        <w:pStyle w:val="subsection"/>
        <w:keepNext/>
      </w:pPr>
      <w:r w:rsidRPr="004858E5">
        <w:tab/>
        <w:t>(2)</w:t>
      </w:r>
      <w:r w:rsidRPr="004858E5">
        <w:tab/>
        <w:t>A person (in this subsection called the</w:t>
      </w:r>
      <w:r w:rsidRPr="004858E5">
        <w:rPr>
          <w:b/>
          <w:i/>
        </w:rPr>
        <w:t xml:space="preserve"> respondent</w:t>
      </w:r>
      <w:r w:rsidRPr="004858E5">
        <w:t>) shall be taken to have had a reasonable excuse for contravening an order under this Act if:</w:t>
      </w:r>
    </w:p>
    <w:p w:rsidR="00DB0A95" w:rsidRPr="004858E5" w:rsidRDefault="00DB0A95" w:rsidP="00DB0A95">
      <w:pPr>
        <w:pStyle w:val="paragraph"/>
      </w:pPr>
      <w:r w:rsidRPr="004858E5">
        <w:tab/>
        <w:t>(a)</w:t>
      </w:r>
      <w:r w:rsidRPr="004858E5">
        <w:tab/>
        <w:t>the respondent contravened the order because, or substantially because, he or she did not, at the time of the contravention, understand the obligations imposed by the order on the person who was bound by it; and</w:t>
      </w:r>
    </w:p>
    <w:p w:rsidR="00DB0A95" w:rsidRPr="004858E5" w:rsidRDefault="00DB0A95" w:rsidP="00DB0A95">
      <w:pPr>
        <w:pStyle w:val="paragraph"/>
      </w:pPr>
      <w:r w:rsidRPr="004858E5">
        <w:tab/>
        <w:t>(b)</w:t>
      </w:r>
      <w:r w:rsidRPr="004858E5">
        <w:tab/>
        <w:t>the court is satisfied that the respondent ought to be excused in respect of the contravention.</w:t>
      </w:r>
    </w:p>
    <w:p w:rsidR="00DB0A95" w:rsidRPr="004858E5" w:rsidRDefault="00DB0A95" w:rsidP="001050B8">
      <w:pPr>
        <w:pStyle w:val="ActHead3"/>
        <w:pageBreakBefore/>
      </w:pPr>
      <w:bookmarkStart w:id="812" w:name="_Toc500513082"/>
      <w:r w:rsidRPr="004858E5">
        <w:rPr>
          <w:rStyle w:val="CharDivNo"/>
        </w:rPr>
        <w:t>Division</w:t>
      </w:r>
      <w:r w:rsidR="004858E5">
        <w:rPr>
          <w:rStyle w:val="CharDivNo"/>
        </w:rPr>
        <w:t> </w:t>
      </w:r>
      <w:r w:rsidRPr="004858E5">
        <w:rPr>
          <w:rStyle w:val="CharDivNo"/>
        </w:rPr>
        <w:t>2</w:t>
      </w:r>
      <w:r w:rsidRPr="004858E5">
        <w:t>—</w:t>
      </w:r>
      <w:r w:rsidRPr="004858E5">
        <w:rPr>
          <w:rStyle w:val="CharDivText"/>
        </w:rPr>
        <w:t>Sanctions for failure to comply with orders</w:t>
      </w:r>
      <w:bookmarkEnd w:id="812"/>
    </w:p>
    <w:p w:rsidR="00DB0A95" w:rsidRPr="004858E5" w:rsidRDefault="00DB0A95" w:rsidP="00DB0A95">
      <w:pPr>
        <w:pStyle w:val="ActHead5"/>
      </w:pPr>
      <w:bookmarkStart w:id="813" w:name="_Toc500513083"/>
      <w:r w:rsidRPr="004858E5">
        <w:rPr>
          <w:rStyle w:val="CharSectno"/>
        </w:rPr>
        <w:t>112AD</w:t>
      </w:r>
      <w:r w:rsidRPr="004858E5">
        <w:t xml:space="preserve">  Sanctions for failure to comply with orders</w:t>
      </w:r>
      <w:bookmarkEnd w:id="813"/>
    </w:p>
    <w:p w:rsidR="00DB0A95" w:rsidRPr="004858E5" w:rsidRDefault="00DB0A95" w:rsidP="00DB0A95">
      <w:pPr>
        <w:pStyle w:val="subsection"/>
      </w:pPr>
      <w:r w:rsidRPr="004858E5">
        <w:tab/>
        <w:t>(1)</w:t>
      </w:r>
      <w:r w:rsidRPr="004858E5">
        <w:tab/>
        <w:t xml:space="preserve">If a court having jurisdiction under this Act is satisfied that a person has, without reasonable excuse, contravened an order under this Act, the court may make an order for the imposing, in respect of the person, of one or more of the sanctions available to be imposed under </w:t>
      </w:r>
      <w:r w:rsidR="004858E5">
        <w:t>subsection (</w:t>
      </w:r>
      <w:r w:rsidRPr="004858E5">
        <w:t>2), being a sanction or sanctions that the court considers to be the most appropriate in the circumstances.</w:t>
      </w:r>
    </w:p>
    <w:p w:rsidR="00DB0A95" w:rsidRPr="004858E5" w:rsidRDefault="00DB0A95" w:rsidP="00DB0A95">
      <w:pPr>
        <w:pStyle w:val="subsection"/>
      </w:pPr>
      <w:r w:rsidRPr="004858E5">
        <w:tab/>
        <w:t>(1A)</w:t>
      </w:r>
      <w:r w:rsidRPr="004858E5">
        <w:tab/>
        <w:t xml:space="preserve">The power given to the court under </w:t>
      </w:r>
      <w:r w:rsidR="004858E5">
        <w:t>subsection (</w:t>
      </w:r>
      <w:r w:rsidRPr="004858E5">
        <w:t>1) in respect of a contravention of a maintenance order applies even if the order has been complied with before the matter of the contravention comes before the court.</w:t>
      </w:r>
    </w:p>
    <w:p w:rsidR="00DB0A95" w:rsidRPr="004858E5" w:rsidRDefault="00DB0A95" w:rsidP="00DB0A95">
      <w:pPr>
        <w:pStyle w:val="subsection"/>
      </w:pPr>
      <w:r w:rsidRPr="004858E5">
        <w:tab/>
        <w:t>(2)</w:t>
      </w:r>
      <w:r w:rsidRPr="004858E5">
        <w:tab/>
        <w:t>The sanctions that are available to be imposed by the court are:</w:t>
      </w:r>
    </w:p>
    <w:p w:rsidR="00DB0A95" w:rsidRPr="004858E5" w:rsidRDefault="00DB0A95" w:rsidP="00DB0A95">
      <w:pPr>
        <w:pStyle w:val="paragraph"/>
      </w:pPr>
      <w:r w:rsidRPr="004858E5">
        <w:tab/>
        <w:t>(a)</w:t>
      </w:r>
      <w:r w:rsidRPr="004858E5">
        <w:tab/>
        <w:t>to require the person to enter into a bond in accordance with section</w:t>
      </w:r>
      <w:r w:rsidR="004858E5">
        <w:t> </w:t>
      </w:r>
      <w:r w:rsidRPr="004858E5">
        <w:t>112AF; or</w:t>
      </w:r>
    </w:p>
    <w:p w:rsidR="00DB0A95" w:rsidRPr="004858E5" w:rsidRDefault="00DB0A95" w:rsidP="00DB0A95">
      <w:pPr>
        <w:pStyle w:val="paragraph"/>
      </w:pPr>
      <w:r w:rsidRPr="004858E5">
        <w:tab/>
        <w:t>(b)</w:t>
      </w:r>
      <w:r w:rsidRPr="004858E5">
        <w:tab/>
        <w:t>to impose a sentence by order on the person, or make an order directed to the person, in accordance with section</w:t>
      </w:r>
      <w:r w:rsidR="004858E5">
        <w:t> </w:t>
      </w:r>
      <w:r w:rsidRPr="004858E5">
        <w:t>112AG; or</w:t>
      </w:r>
    </w:p>
    <w:p w:rsidR="00DB0A95" w:rsidRPr="004858E5" w:rsidRDefault="00DB0A95" w:rsidP="00DB0A95">
      <w:pPr>
        <w:pStyle w:val="paragraph"/>
      </w:pPr>
      <w:r w:rsidRPr="004858E5">
        <w:tab/>
        <w:t>(c)</w:t>
      </w:r>
      <w:r w:rsidRPr="004858E5">
        <w:tab/>
        <w:t>to fine the person not more than 60 penalty units; or</w:t>
      </w:r>
    </w:p>
    <w:p w:rsidR="00DB0A95" w:rsidRPr="004858E5" w:rsidRDefault="00DB0A95" w:rsidP="00DB0A95">
      <w:pPr>
        <w:pStyle w:val="paragraph"/>
      </w:pPr>
      <w:r w:rsidRPr="004858E5">
        <w:tab/>
        <w:t>(d)</w:t>
      </w:r>
      <w:r w:rsidRPr="004858E5">
        <w:tab/>
        <w:t xml:space="preserve">subject to </w:t>
      </w:r>
      <w:r w:rsidR="004858E5">
        <w:t>subsection (</w:t>
      </w:r>
      <w:r w:rsidRPr="004858E5">
        <w:t>2A), to impose a sentence of imprisonment on the person in accordance with section</w:t>
      </w:r>
      <w:r w:rsidR="004858E5">
        <w:t> </w:t>
      </w:r>
      <w:r w:rsidRPr="004858E5">
        <w:t>112AE.</w:t>
      </w:r>
    </w:p>
    <w:p w:rsidR="00DB0A95" w:rsidRPr="004858E5" w:rsidRDefault="00DB0A95" w:rsidP="00DB0A95">
      <w:pPr>
        <w:pStyle w:val="subsection"/>
      </w:pPr>
      <w:r w:rsidRPr="004858E5">
        <w:tab/>
        <w:t>(2A)</w:t>
      </w:r>
      <w:r w:rsidRPr="004858E5">
        <w:tab/>
        <w:t xml:space="preserve">The court must not impose a sentence of imprisonment on the person under </w:t>
      </w:r>
      <w:r w:rsidR="004858E5">
        <w:t>paragraph (</w:t>
      </w:r>
      <w:r w:rsidRPr="004858E5">
        <w:t>2)(d) in respect of a contravention of a maintenance order unless the court is satisfied that the contravention was intentional or fraudulent.</w:t>
      </w:r>
    </w:p>
    <w:p w:rsidR="00DB0A95" w:rsidRPr="004858E5" w:rsidRDefault="00DB0A95" w:rsidP="00DB0A95">
      <w:pPr>
        <w:pStyle w:val="subsection"/>
      </w:pPr>
      <w:r w:rsidRPr="004858E5">
        <w:tab/>
        <w:t>(3)</w:t>
      </w:r>
      <w:r w:rsidRPr="004858E5">
        <w:tab/>
        <w:t xml:space="preserve">An order under </w:t>
      </w:r>
      <w:r w:rsidR="004858E5">
        <w:t>subsection (</w:t>
      </w:r>
      <w:r w:rsidRPr="004858E5">
        <w:t>1) may be expressed to take effect immediately, or at the end of a specified period or on the occurrence of a specified event.</w:t>
      </w:r>
    </w:p>
    <w:p w:rsidR="00DB0A95" w:rsidRPr="004858E5" w:rsidRDefault="00DB0A95" w:rsidP="00DB0A95">
      <w:pPr>
        <w:pStyle w:val="subsection"/>
      </w:pPr>
      <w:r w:rsidRPr="004858E5">
        <w:tab/>
        <w:t>(4)</w:t>
      </w:r>
      <w:r w:rsidRPr="004858E5">
        <w:tab/>
        <w:t xml:space="preserve">Where a court makes an order under </w:t>
      </w:r>
      <w:r w:rsidR="004858E5">
        <w:t>subsection (</w:t>
      </w:r>
      <w:r w:rsidRPr="004858E5">
        <w:t>1), the court may make such other orders as the court considers necessary to ensure compliance with the order that was contravened.</w:t>
      </w:r>
    </w:p>
    <w:p w:rsidR="00DB0A95" w:rsidRPr="004858E5" w:rsidRDefault="00DB0A95" w:rsidP="00DB0A95">
      <w:pPr>
        <w:pStyle w:val="ActHead5"/>
      </w:pPr>
      <w:bookmarkStart w:id="814" w:name="_Toc500513084"/>
      <w:r w:rsidRPr="004858E5">
        <w:rPr>
          <w:rStyle w:val="CharSectno"/>
        </w:rPr>
        <w:t>112AE</w:t>
      </w:r>
      <w:r w:rsidRPr="004858E5">
        <w:t xml:space="preserve">  Sentences of imprisonment</w:t>
      </w:r>
      <w:bookmarkEnd w:id="814"/>
    </w:p>
    <w:p w:rsidR="00DB0A95" w:rsidRPr="004858E5" w:rsidRDefault="00DB0A95" w:rsidP="00DB0A95">
      <w:pPr>
        <w:pStyle w:val="subsection"/>
      </w:pPr>
      <w:r w:rsidRPr="004858E5">
        <w:tab/>
        <w:t>(1)</w:t>
      </w:r>
      <w:r w:rsidRPr="004858E5">
        <w:tab/>
        <w:t>A sentence of imprisonment imposed on a person pursuant to paragraph</w:t>
      </w:r>
      <w:r w:rsidR="004858E5">
        <w:t> </w:t>
      </w:r>
      <w:r w:rsidRPr="004858E5">
        <w:t>112AD(2)(d) shall be expressed to be:</w:t>
      </w:r>
    </w:p>
    <w:p w:rsidR="00DB0A95" w:rsidRPr="004858E5" w:rsidRDefault="00DB0A95" w:rsidP="00DB0A95">
      <w:pPr>
        <w:pStyle w:val="paragraph"/>
      </w:pPr>
      <w:r w:rsidRPr="004858E5">
        <w:tab/>
        <w:t>(a)</w:t>
      </w:r>
      <w:r w:rsidRPr="004858E5">
        <w:tab/>
        <w:t>for a specified period of 12 months or less; or</w:t>
      </w:r>
    </w:p>
    <w:p w:rsidR="00DB0A95" w:rsidRPr="004858E5" w:rsidRDefault="00DB0A95" w:rsidP="00DB0A95">
      <w:pPr>
        <w:pStyle w:val="paragraph"/>
      </w:pPr>
      <w:r w:rsidRPr="004858E5">
        <w:tab/>
        <w:t>(b)</w:t>
      </w:r>
      <w:r w:rsidRPr="004858E5">
        <w:tab/>
        <w:t>for a period ending when the person:</w:t>
      </w:r>
    </w:p>
    <w:p w:rsidR="00DB0A95" w:rsidRPr="004858E5" w:rsidRDefault="00DB0A95" w:rsidP="00DB0A95">
      <w:pPr>
        <w:pStyle w:val="paragraphsub"/>
      </w:pPr>
      <w:r w:rsidRPr="004858E5">
        <w:tab/>
        <w:t>(i)</w:t>
      </w:r>
      <w:r w:rsidRPr="004858E5">
        <w:tab/>
        <w:t>complies with the order concerned; or</w:t>
      </w:r>
    </w:p>
    <w:p w:rsidR="00DB0A95" w:rsidRPr="004858E5" w:rsidRDefault="00DB0A95" w:rsidP="00DB0A95">
      <w:pPr>
        <w:pStyle w:val="paragraphsub"/>
      </w:pPr>
      <w:r w:rsidRPr="004858E5">
        <w:tab/>
        <w:t>(ii)</w:t>
      </w:r>
      <w:r w:rsidRPr="004858E5">
        <w:tab/>
        <w:t>has been imprisoned pursuant to the sentence for 12 months or such lesser period as is specified by the court;</w:t>
      </w:r>
    </w:p>
    <w:p w:rsidR="00DB0A95" w:rsidRPr="004858E5" w:rsidRDefault="00DB0A95" w:rsidP="00DB0A95">
      <w:pPr>
        <w:pStyle w:val="paragraph"/>
      </w:pPr>
      <w:r w:rsidRPr="004858E5">
        <w:tab/>
      </w:r>
      <w:r w:rsidRPr="004858E5">
        <w:tab/>
        <w:t>whichever happens first.</w:t>
      </w:r>
    </w:p>
    <w:p w:rsidR="00DB0A95" w:rsidRPr="004858E5" w:rsidRDefault="00DB0A95" w:rsidP="00DB0A95">
      <w:pPr>
        <w:pStyle w:val="subsection"/>
      </w:pPr>
      <w:r w:rsidRPr="004858E5">
        <w:tab/>
        <w:t>(2)</w:t>
      </w:r>
      <w:r w:rsidRPr="004858E5">
        <w:tab/>
        <w:t>A court shall not sentence a person to imprisonment pursuant to paragraph</w:t>
      </w:r>
      <w:r w:rsidR="004858E5">
        <w:t> </w:t>
      </w:r>
      <w:r w:rsidRPr="004858E5">
        <w:t>112AD(2)(d) unless the court is satisfied that, in all the circumstances of the case, it would not be appropriate for the court to deal with the contravention pursuant to any of the other paragraphs of subsection</w:t>
      </w:r>
      <w:r w:rsidR="004858E5">
        <w:t> </w:t>
      </w:r>
      <w:r w:rsidRPr="004858E5">
        <w:t>112AD(2).</w:t>
      </w:r>
    </w:p>
    <w:p w:rsidR="00DB0A95" w:rsidRPr="004858E5" w:rsidRDefault="00DB0A95" w:rsidP="00DB0A95">
      <w:pPr>
        <w:pStyle w:val="subsection"/>
      </w:pPr>
      <w:r w:rsidRPr="004858E5">
        <w:tab/>
        <w:t>(3)</w:t>
      </w:r>
      <w:r w:rsidRPr="004858E5">
        <w:tab/>
        <w:t>If a court sentences a person to imprisonment pursuant to paragraph</w:t>
      </w:r>
      <w:r w:rsidR="004858E5">
        <w:t> </w:t>
      </w:r>
      <w:r w:rsidRPr="004858E5">
        <w:t>112AD(2)(d), the court shall:</w:t>
      </w:r>
    </w:p>
    <w:p w:rsidR="00DB0A95" w:rsidRPr="004858E5" w:rsidRDefault="00DB0A95" w:rsidP="00DB0A95">
      <w:pPr>
        <w:pStyle w:val="paragraph"/>
      </w:pPr>
      <w:r w:rsidRPr="004858E5">
        <w:tab/>
        <w:t>(a)</w:t>
      </w:r>
      <w:r w:rsidRPr="004858E5">
        <w:tab/>
        <w:t xml:space="preserve">state the reasons why it is satisfied as mentioned in </w:t>
      </w:r>
      <w:r w:rsidR="004858E5">
        <w:t>subsection (</w:t>
      </w:r>
      <w:r w:rsidRPr="004858E5">
        <w:t>2); and</w:t>
      </w:r>
    </w:p>
    <w:p w:rsidR="00DB0A95" w:rsidRPr="004858E5" w:rsidRDefault="00DB0A95" w:rsidP="00DB0A95">
      <w:pPr>
        <w:pStyle w:val="paragraph"/>
      </w:pPr>
      <w:r w:rsidRPr="004858E5">
        <w:tab/>
        <w:t>(b)</w:t>
      </w:r>
      <w:r w:rsidRPr="004858E5">
        <w:tab/>
        <w:t>cause those reasons to be entered in the records of the court.</w:t>
      </w:r>
    </w:p>
    <w:p w:rsidR="00DB0A95" w:rsidRPr="004858E5" w:rsidRDefault="00DB0A95" w:rsidP="00DB0A95">
      <w:pPr>
        <w:pStyle w:val="subsection"/>
      </w:pPr>
      <w:r w:rsidRPr="004858E5">
        <w:tab/>
        <w:t>(4)</w:t>
      </w:r>
      <w:r w:rsidRPr="004858E5">
        <w:tab/>
        <w:t xml:space="preserve">The failure of a court to comply with </w:t>
      </w:r>
      <w:r w:rsidR="004858E5">
        <w:t>subsection (</w:t>
      </w:r>
      <w:r w:rsidRPr="004858E5">
        <w:t>3) does not invalidate a sentence.</w:t>
      </w:r>
    </w:p>
    <w:p w:rsidR="00AA28D6" w:rsidRPr="004858E5" w:rsidRDefault="00AA28D6" w:rsidP="00AA28D6">
      <w:pPr>
        <w:pStyle w:val="subsection"/>
      </w:pPr>
      <w:r w:rsidRPr="004858E5">
        <w:tab/>
        <w:t>(4A)</w:t>
      </w:r>
      <w:r w:rsidRPr="004858E5">
        <w:tab/>
        <w:t>A court that sentences a person to imprisonment under paragraph</w:t>
      </w:r>
      <w:r w:rsidR="004858E5">
        <w:t> </w:t>
      </w:r>
      <w:r w:rsidRPr="004858E5">
        <w:t>112AD(2)(d) may:</w:t>
      </w:r>
    </w:p>
    <w:p w:rsidR="00AA28D6" w:rsidRPr="004858E5" w:rsidRDefault="00AA28D6" w:rsidP="00AA28D6">
      <w:pPr>
        <w:pStyle w:val="paragraph"/>
      </w:pPr>
      <w:r w:rsidRPr="004858E5">
        <w:tab/>
        <w:t>(a)</w:t>
      </w:r>
      <w:r w:rsidRPr="004858E5">
        <w:tab/>
        <w:t>suspend the sentence upon the terms and conditions determined by the court; and</w:t>
      </w:r>
    </w:p>
    <w:p w:rsidR="00AA28D6" w:rsidRPr="004858E5" w:rsidRDefault="00AA28D6" w:rsidP="00AA28D6">
      <w:pPr>
        <w:pStyle w:val="paragraph"/>
      </w:pPr>
      <w:r w:rsidRPr="004858E5">
        <w:tab/>
        <w:t>(b)</w:t>
      </w:r>
      <w:r w:rsidRPr="004858E5">
        <w:tab/>
        <w:t xml:space="preserve">terminate a suspension made under </w:t>
      </w:r>
      <w:r w:rsidR="004858E5">
        <w:t>paragraph (</w:t>
      </w:r>
      <w:r w:rsidRPr="004858E5">
        <w:t>a).</w:t>
      </w:r>
    </w:p>
    <w:p w:rsidR="00DB0A95" w:rsidRPr="004858E5" w:rsidRDefault="00DB0A95" w:rsidP="00DB0A95">
      <w:pPr>
        <w:pStyle w:val="subsection"/>
      </w:pPr>
      <w:r w:rsidRPr="004858E5">
        <w:tab/>
        <w:t>(5)</w:t>
      </w:r>
      <w:r w:rsidRPr="004858E5">
        <w:tab/>
        <w:t>A court, when sentencing a person to imprisonment under paragraph</w:t>
      </w:r>
      <w:r w:rsidR="004858E5">
        <w:t> </w:t>
      </w:r>
      <w:r w:rsidRPr="004858E5">
        <w:t xml:space="preserve">112AD(2)(d) may, if it considers it appropriate to do so, direct that the person be released upon the person entering into a bond described in </w:t>
      </w:r>
      <w:r w:rsidR="004858E5">
        <w:t>subsection (</w:t>
      </w:r>
      <w:r w:rsidRPr="004858E5">
        <w:t>6) after he or she has served a specified part of the term of imprisonment.</w:t>
      </w:r>
    </w:p>
    <w:p w:rsidR="00DB0A95" w:rsidRPr="004858E5" w:rsidRDefault="00DB0A95" w:rsidP="00DB0A95">
      <w:pPr>
        <w:pStyle w:val="subsection"/>
      </w:pPr>
      <w:r w:rsidRPr="004858E5">
        <w:tab/>
        <w:t>(6)</w:t>
      </w:r>
      <w:r w:rsidRPr="004858E5">
        <w:tab/>
        <w:t xml:space="preserve">A bond for the purposes of </w:t>
      </w:r>
      <w:r w:rsidR="004858E5">
        <w:t>subsection (</w:t>
      </w:r>
      <w:r w:rsidRPr="004858E5">
        <w:t>5) is a bond (with or without surety or security) that the person will be of good behaviour for a specified period of up to 2 years.</w:t>
      </w:r>
    </w:p>
    <w:p w:rsidR="00DB0A95" w:rsidRPr="004858E5" w:rsidRDefault="00DB0A95" w:rsidP="00DB0A95">
      <w:pPr>
        <w:pStyle w:val="subsection"/>
      </w:pPr>
      <w:r w:rsidRPr="004858E5">
        <w:tab/>
        <w:t>(7)</w:t>
      </w:r>
      <w:r w:rsidRPr="004858E5">
        <w:tab/>
        <w:t>Without limiting the circumstances in which a court may discharge an order under section</w:t>
      </w:r>
      <w:r w:rsidR="004858E5">
        <w:t> </w:t>
      </w:r>
      <w:r w:rsidRPr="004858E5">
        <w:t xml:space="preserve">112AK, a court that has sentenced a person to imprisonment for a period expressed as provided by </w:t>
      </w:r>
      <w:r w:rsidR="004858E5">
        <w:t>paragraph (</w:t>
      </w:r>
      <w:r w:rsidRPr="004858E5">
        <w:t>1)(b) may order the release of the person if it is satisfied that the person will, if he or she is released, comply with the order concerned.</w:t>
      </w:r>
    </w:p>
    <w:p w:rsidR="00DB0A95" w:rsidRPr="004858E5" w:rsidRDefault="00DB0A95" w:rsidP="00DB0A95">
      <w:pPr>
        <w:pStyle w:val="subsection"/>
      </w:pPr>
      <w:r w:rsidRPr="004858E5">
        <w:tab/>
        <w:t>(8)</w:t>
      </w:r>
      <w:r w:rsidRPr="004858E5">
        <w:tab/>
        <w:t>To avoid doubt, the serving by a person of a period of imprisonment under a sentence imposed on the person under paragraph</w:t>
      </w:r>
      <w:r w:rsidR="004858E5">
        <w:t> </w:t>
      </w:r>
      <w:r w:rsidRPr="004858E5">
        <w:t>112AD(2)(d) for a failure to make a payment under a maintenance order does not affect the person’s liability to make the payment.</w:t>
      </w:r>
    </w:p>
    <w:p w:rsidR="00DB0A95" w:rsidRPr="004858E5" w:rsidRDefault="00DB0A95" w:rsidP="00DB0A95">
      <w:pPr>
        <w:pStyle w:val="ActHead5"/>
      </w:pPr>
      <w:bookmarkStart w:id="815" w:name="_Toc500513085"/>
      <w:r w:rsidRPr="004858E5">
        <w:rPr>
          <w:rStyle w:val="CharSectno"/>
        </w:rPr>
        <w:t>112AF</w:t>
      </w:r>
      <w:r w:rsidRPr="004858E5">
        <w:t xml:space="preserve">  Bonds</w:t>
      </w:r>
      <w:bookmarkEnd w:id="815"/>
    </w:p>
    <w:p w:rsidR="00DB0A95" w:rsidRPr="004858E5" w:rsidRDefault="00DB0A95" w:rsidP="00DB0A95">
      <w:pPr>
        <w:pStyle w:val="subsection"/>
      </w:pPr>
      <w:r w:rsidRPr="004858E5">
        <w:tab/>
        <w:t>(1)</w:t>
      </w:r>
      <w:r w:rsidRPr="004858E5">
        <w:tab/>
        <w:t>This section provides for bonds that a court may require a person to enter into under paragraph</w:t>
      </w:r>
      <w:r w:rsidR="004858E5">
        <w:t> </w:t>
      </w:r>
      <w:r w:rsidRPr="004858E5">
        <w:t>112AD(2)(a).</w:t>
      </w:r>
    </w:p>
    <w:p w:rsidR="00DB0A95" w:rsidRPr="004858E5" w:rsidRDefault="00DB0A95" w:rsidP="00DB0A95">
      <w:pPr>
        <w:pStyle w:val="subsection"/>
      </w:pPr>
      <w:r w:rsidRPr="004858E5">
        <w:tab/>
        <w:t>(2)</w:t>
      </w:r>
      <w:r w:rsidRPr="004858E5">
        <w:tab/>
        <w:t>A bond is to be for a specified period of up to 2 years.</w:t>
      </w:r>
    </w:p>
    <w:p w:rsidR="00DB0A95" w:rsidRPr="004858E5" w:rsidRDefault="00DB0A95" w:rsidP="00DB0A95">
      <w:pPr>
        <w:pStyle w:val="subsection"/>
      </w:pPr>
      <w:r w:rsidRPr="004858E5">
        <w:tab/>
        <w:t>(3)</w:t>
      </w:r>
      <w:r w:rsidRPr="004858E5">
        <w:tab/>
        <w:t>A bond may be:</w:t>
      </w:r>
    </w:p>
    <w:p w:rsidR="00DB0A95" w:rsidRPr="004858E5" w:rsidRDefault="00DB0A95" w:rsidP="00DB0A95">
      <w:pPr>
        <w:pStyle w:val="paragraph"/>
      </w:pPr>
      <w:r w:rsidRPr="004858E5">
        <w:tab/>
        <w:t>(a)</w:t>
      </w:r>
      <w:r w:rsidRPr="004858E5">
        <w:tab/>
        <w:t>with or without surety; and</w:t>
      </w:r>
    </w:p>
    <w:p w:rsidR="00DB0A95" w:rsidRPr="004858E5" w:rsidRDefault="00DB0A95" w:rsidP="00DB0A95">
      <w:pPr>
        <w:pStyle w:val="paragraph"/>
      </w:pPr>
      <w:r w:rsidRPr="004858E5">
        <w:tab/>
        <w:t>(b)</w:t>
      </w:r>
      <w:r w:rsidRPr="004858E5">
        <w:tab/>
        <w:t>with or without security.</w:t>
      </w:r>
    </w:p>
    <w:p w:rsidR="00DB0A95" w:rsidRPr="004858E5" w:rsidRDefault="00DB0A95" w:rsidP="00DB0A95">
      <w:pPr>
        <w:pStyle w:val="subsection"/>
      </w:pPr>
      <w:r w:rsidRPr="004858E5">
        <w:tab/>
        <w:t>(4)</w:t>
      </w:r>
      <w:r w:rsidRPr="004858E5">
        <w:tab/>
        <w:t>The conditions that may be imposed on a person by a bond include a condition requiring the person to be of good behaviour.</w:t>
      </w:r>
    </w:p>
    <w:p w:rsidR="00DB0A95" w:rsidRPr="004858E5" w:rsidRDefault="00DB0A95" w:rsidP="00DB0A95">
      <w:pPr>
        <w:pStyle w:val="subsection"/>
      </w:pPr>
      <w:r w:rsidRPr="004858E5">
        <w:tab/>
        <w:t>(5)</w:t>
      </w:r>
      <w:r w:rsidRPr="004858E5">
        <w:tab/>
        <w:t>If a court proposes to require a person to enter into a bond, it must, before making the requirement, explain to the person, in language likely to be readily understood by the person:</w:t>
      </w:r>
    </w:p>
    <w:p w:rsidR="00DB0A95" w:rsidRPr="004858E5" w:rsidRDefault="00DB0A95" w:rsidP="00DB0A95">
      <w:pPr>
        <w:pStyle w:val="paragraph"/>
      </w:pPr>
      <w:r w:rsidRPr="004858E5">
        <w:tab/>
        <w:t>(a)</w:t>
      </w:r>
      <w:r w:rsidRPr="004858E5">
        <w:tab/>
        <w:t>the purpose and effect of the proposed requirement; and</w:t>
      </w:r>
    </w:p>
    <w:p w:rsidR="00DB0A95" w:rsidRPr="004858E5" w:rsidRDefault="00DB0A95" w:rsidP="00DB0A95">
      <w:pPr>
        <w:pStyle w:val="paragraph"/>
      </w:pPr>
      <w:r w:rsidRPr="004858E5">
        <w:tab/>
        <w:t>(b)</w:t>
      </w:r>
      <w:r w:rsidRPr="004858E5">
        <w:tab/>
        <w:t>the consequences that may follow if the person fails:</w:t>
      </w:r>
    </w:p>
    <w:p w:rsidR="00DB0A95" w:rsidRPr="004858E5" w:rsidRDefault="00DB0A95" w:rsidP="00DB0A95">
      <w:pPr>
        <w:pStyle w:val="paragraphsub"/>
      </w:pPr>
      <w:r w:rsidRPr="004858E5">
        <w:tab/>
        <w:t>(i)</w:t>
      </w:r>
      <w:r w:rsidRPr="004858E5">
        <w:tab/>
        <w:t>to enter into the bond; or</w:t>
      </w:r>
    </w:p>
    <w:p w:rsidR="00DB0A95" w:rsidRPr="004858E5" w:rsidRDefault="00DB0A95" w:rsidP="00DB0A95">
      <w:pPr>
        <w:pStyle w:val="paragraphsub"/>
      </w:pPr>
      <w:r w:rsidRPr="004858E5">
        <w:tab/>
        <w:t>(ii)</w:t>
      </w:r>
      <w:r w:rsidRPr="004858E5">
        <w:tab/>
        <w:t>having entered into the bond—to act in accordance with the bond.</w:t>
      </w:r>
    </w:p>
    <w:p w:rsidR="00DB0A95" w:rsidRPr="004858E5" w:rsidRDefault="00DB0A95" w:rsidP="00DB0A95">
      <w:pPr>
        <w:pStyle w:val="ActHead5"/>
      </w:pPr>
      <w:bookmarkStart w:id="816" w:name="_Toc500513086"/>
      <w:r w:rsidRPr="004858E5">
        <w:rPr>
          <w:rStyle w:val="CharSectno"/>
        </w:rPr>
        <w:t>112AG</w:t>
      </w:r>
      <w:r w:rsidRPr="004858E5">
        <w:t xml:space="preserve">  Additional sentencing alternatives</w:t>
      </w:r>
      <w:bookmarkEnd w:id="816"/>
    </w:p>
    <w:p w:rsidR="00DB0A95" w:rsidRPr="004858E5" w:rsidRDefault="00DB0A95" w:rsidP="00DB0A95">
      <w:pPr>
        <w:pStyle w:val="subsection"/>
      </w:pPr>
      <w:r w:rsidRPr="004858E5">
        <w:tab/>
        <w:t>(1)</w:t>
      </w:r>
      <w:r w:rsidRPr="004858E5">
        <w:tab/>
        <w:t>Subject to this section, where:</w:t>
      </w:r>
    </w:p>
    <w:p w:rsidR="00DB0A95" w:rsidRPr="004858E5" w:rsidRDefault="00DB0A95" w:rsidP="00DB0A95">
      <w:pPr>
        <w:pStyle w:val="paragraph"/>
      </w:pPr>
      <w:r w:rsidRPr="004858E5">
        <w:tab/>
        <w:t>(a)</w:t>
      </w:r>
      <w:r w:rsidRPr="004858E5">
        <w:tab/>
        <w:t xml:space="preserve">under the law of a participating State or a participating Territory, a court is empowered (whether generally or in particular cases) to impose a sentence by order or make an order of a kind to which </w:t>
      </w:r>
      <w:r w:rsidR="004858E5">
        <w:t>subsection (</w:t>
      </w:r>
      <w:r w:rsidRPr="004858E5">
        <w:t>3) applies in respect of a person convicted of an offence against the law of the State or Territory; and</w:t>
      </w:r>
    </w:p>
    <w:p w:rsidR="00DB0A95" w:rsidRPr="004858E5" w:rsidRDefault="00DB0A95" w:rsidP="00DB0A95">
      <w:pPr>
        <w:pStyle w:val="paragraph"/>
        <w:keepNext/>
      </w:pPr>
      <w:r w:rsidRPr="004858E5">
        <w:tab/>
        <w:t>(b)</w:t>
      </w:r>
      <w:r w:rsidRPr="004858E5">
        <w:tab/>
        <w:t>an arrangement under section</w:t>
      </w:r>
      <w:r w:rsidR="004858E5">
        <w:t> </w:t>
      </w:r>
      <w:r w:rsidRPr="004858E5">
        <w:t>112AN in respect of the State or Territory makes provision for and in relation to the carrying out of sentences imposed, or orders made, of that kind under this Division;</w:t>
      </w:r>
    </w:p>
    <w:p w:rsidR="00DB0A95" w:rsidRPr="004858E5" w:rsidRDefault="00DB0A95" w:rsidP="00DB0A95">
      <w:pPr>
        <w:pStyle w:val="subsection2"/>
      </w:pPr>
      <w:r w:rsidRPr="004858E5">
        <w:t>a court exercising jurisdiction in the State or Territory may, pursuant to paragraph</w:t>
      </w:r>
      <w:r w:rsidR="004858E5">
        <w:t> </w:t>
      </w:r>
      <w:r w:rsidRPr="004858E5">
        <w:t>112AD(2)(b), impose a sentence or make an order of that kind.</w:t>
      </w:r>
    </w:p>
    <w:p w:rsidR="00DB0A95" w:rsidRPr="004858E5" w:rsidRDefault="00DB0A95" w:rsidP="00DB0A95">
      <w:pPr>
        <w:pStyle w:val="subsection"/>
      </w:pPr>
      <w:r w:rsidRPr="004858E5">
        <w:tab/>
        <w:t>(2)</w:t>
      </w:r>
      <w:r w:rsidRPr="004858E5">
        <w:tab/>
        <w:t>A sentence imposed on a person, or an order directed to a person, pursuant to paragraph</w:t>
      </w:r>
      <w:r w:rsidR="004858E5">
        <w:t> </w:t>
      </w:r>
      <w:r w:rsidRPr="004858E5">
        <w:t>112AD(2)(b):</w:t>
      </w:r>
    </w:p>
    <w:p w:rsidR="00DB0A95" w:rsidRPr="004858E5" w:rsidRDefault="00DB0A95" w:rsidP="00DB0A95">
      <w:pPr>
        <w:pStyle w:val="paragraph"/>
      </w:pPr>
      <w:r w:rsidRPr="004858E5">
        <w:tab/>
        <w:t>(a)</w:t>
      </w:r>
      <w:r w:rsidRPr="004858E5">
        <w:tab/>
        <w:t>shall be such that the total number of hours during which the sentence or order regulates the conduct of the person does not exceed the maximum period in relation to the State or Territory in which the sentence is imposed or the order is made; and</w:t>
      </w:r>
    </w:p>
    <w:p w:rsidR="00DB0A95" w:rsidRPr="004858E5" w:rsidRDefault="00DB0A95" w:rsidP="00DB0A95">
      <w:pPr>
        <w:pStyle w:val="paragraph"/>
      </w:pPr>
      <w:r w:rsidRPr="004858E5">
        <w:tab/>
        <w:t>(b)</w:t>
      </w:r>
      <w:r w:rsidRPr="004858E5">
        <w:tab/>
        <w:t>ceases to have effect 2 years after it was made, or after such lesser period as is specified in the order.</w:t>
      </w:r>
    </w:p>
    <w:p w:rsidR="00DB0A95" w:rsidRPr="004858E5" w:rsidRDefault="00DB0A95" w:rsidP="00DB0A95">
      <w:pPr>
        <w:pStyle w:val="subsection"/>
      </w:pPr>
      <w:r w:rsidRPr="004858E5">
        <w:tab/>
        <w:t>(3)</w:t>
      </w:r>
      <w:r w:rsidRPr="004858E5">
        <w:tab/>
        <w:t>This subsection applies to sentences or orders of the following kinds:</w:t>
      </w:r>
    </w:p>
    <w:p w:rsidR="00DB0A95" w:rsidRPr="004858E5" w:rsidRDefault="00DB0A95" w:rsidP="00DB0A95">
      <w:pPr>
        <w:pStyle w:val="paragraph"/>
      </w:pPr>
      <w:r w:rsidRPr="004858E5">
        <w:tab/>
        <w:t>(a)</w:t>
      </w:r>
      <w:r w:rsidRPr="004858E5">
        <w:tab/>
        <w:t>a sentence or order known as:</w:t>
      </w:r>
    </w:p>
    <w:p w:rsidR="00DB0A95" w:rsidRPr="004858E5" w:rsidRDefault="00DB0A95" w:rsidP="00DB0A95">
      <w:pPr>
        <w:pStyle w:val="paragraphsub"/>
      </w:pPr>
      <w:r w:rsidRPr="004858E5">
        <w:tab/>
        <w:t>(i)</w:t>
      </w:r>
      <w:r w:rsidRPr="004858E5">
        <w:tab/>
        <w:t>a community service order;</w:t>
      </w:r>
    </w:p>
    <w:p w:rsidR="00DB0A95" w:rsidRPr="004858E5" w:rsidRDefault="00DB0A95" w:rsidP="00DB0A95">
      <w:pPr>
        <w:pStyle w:val="paragraphsub"/>
      </w:pPr>
      <w:r w:rsidRPr="004858E5">
        <w:tab/>
        <w:t>(ii)</w:t>
      </w:r>
      <w:r w:rsidRPr="004858E5">
        <w:tab/>
        <w:t>a work order;</w:t>
      </w:r>
    </w:p>
    <w:p w:rsidR="00DB0A95" w:rsidRPr="004858E5" w:rsidRDefault="00DB0A95" w:rsidP="00DB0A95">
      <w:pPr>
        <w:pStyle w:val="paragraphsub"/>
      </w:pPr>
      <w:r w:rsidRPr="004858E5">
        <w:tab/>
        <w:t>(iii)</w:t>
      </w:r>
      <w:r w:rsidRPr="004858E5">
        <w:tab/>
        <w:t>a sentence of periodic detention;</w:t>
      </w:r>
    </w:p>
    <w:p w:rsidR="00DB0A95" w:rsidRPr="004858E5" w:rsidRDefault="00DB0A95" w:rsidP="00DB0A95">
      <w:pPr>
        <w:pStyle w:val="paragraphsub"/>
      </w:pPr>
      <w:r w:rsidRPr="004858E5">
        <w:tab/>
        <w:t>(iv)</w:t>
      </w:r>
      <w:r w:rsidRPr="004858E5">
        <w:tab/>
        <w:t>an attendance centre order;</w:t>
      </w:r>
    </w:p>
    <w:p w:rsidR="00DB0A95" w:rsidRPr="004858E5" w:rsidRDefault="00DB0A95" w:rsidP="00DB0A95">
      <w:pPr>
        <w:pStyle w:val="paragraphsub"/>
      </w:pPr>
      <w:r w:rsidRPr="004858E5">
        <w:tab/>
        <w:t>(v)</w:t>
      </w:r>
      <w:r w:rsidRPr="004858E5">
        <w:tab/>
        <w:t>a sentence of weekend detention;</w:t>
      </w:r>
    </w:p>
    <w:p w:rsidR="00DB0A95" w:rsidRPr="004858E5" w:rsidRDefault="00DB0A95" w:rsidP="00DB0A95">
      <w:pPr>
        <w:pStyle w:val="paragraphsub"/>
      </w:pPr>
      <w:r w:rsidRPr="004858E5">
        <w:tab/>
        <w:t>(vi)</w:t>
      </w:r>
      <w:r w:rsidRPr="004858E5">
        <w:tab/>
        <w:t>an attendance order; or</w:t>
      </w:r>
    </w:p>
    <w:p w:rsidR="00DB0A95" w:rsidRPr="004858E5" w:rsidRDefault="00DB0A95" w:rsidP="00DB0A95">
      <w:pPr>
        <w:pStyle w:val="paragraphsub"/>
      </w:pPr>
      <w:r w:rsidRPr="004858E5">
        <w:tab/>
        <w:t>(vii)</w:t>
      </w:r>
      <w:r w:rsidRPr="004858E5">
        <w:tab/>
        <w:t>a community based order;</w:t>
      </w:r>
    </w:p>
    <w:p w:rsidR="00DB0A95" w:rsidRPr="004858E5" w:rsidRDefault="00DB0A95" w:rsidP="00DB0A95">
      <w:pPr>
        <w:pStyle w:val="paragraph"/>
      </w:pPr>
      <w:r w:rsidRPr="004858E5">
        <w:tab/>
        <w:t>(b)</w:t>
      </w:r>
      <w:r w:rsidRPr="004858E5">
        <w:tab/>
        <w:t xml:space="preserve">a sentence or order that is similar to a sentence or order referred to in </w:t>
      </w:r>
      <w:r w:rsidR="004858E5">
        <w:t>paragraph (</w:t>
      </w:r>
      <w:r w:rsidRPr="004858E5">
        <w:t>a);</w:t>
      </w:r>
    </w:p>
    <w:p w:rsidR="00DB0A95" w:rsidRPr="004858E5" w:rsidRDefault="00DB0A95" w:rsidP="00DB0A95">
      <w:pPr>
        <w:pStyle w:val="paragraph"/>
      </w:pPr>
      <w:r w:rsidRPr="004858E5">
        <w:tab/>
        <w:t>(c)</w:t>
      </w:r>
      <w:r w:rsidRPr="004858E5">
        <w:tab/>
        <w:t>a sentence or order prescribed for the purposes of this subsection.</w:t>
      </w:r>
    </w:p>
    <w:p w:rsidR="00DB0A95" w:rsidRPr="004858E5" w:rsidRDefault="00DB0A95" w:rsidP="003827B7">
      <w:pPr>
        <w:pStyle w:val="subsection"/>
        <w:keepLines/>
      </w:pPr>
      <w:r w:rsidRPr="004858E5">
        <w:tab/>
        <w:t>(4)</w:t>
      </w:r>
      <w:r w:rsidRPr="004858E5">
        <w:tab/>
        <w:t>Where a court proposes to impose a sentence on a person, or make an order directed to a person, pursuant to paragraph</w:t>
      </w:r>
      <w:r w:rsidR="004858E5">
        <w:t> </w:t>
      </w:r>
      <w:r w:rsidRPr="004858E5">
        <w:t>112AD(2)(b), it shall, before doing so, explain or cause to be explained to the person, in language likely to be readily understood by the person:</w:t>
      </w:r>
    </w:p>
    <w:p w:rsidR="00DB0A95" w:rsidRPr="004858E5" w:rsidRDefault="00DB0A95" w:rsidP="00DB0A95">
      <w:pPr>
        <w:pStyle w:val="paragraph"/>
      </w:pPr>
      <w:r w:rsidRPr="004858E5">
        <w:tab/>
        <w:t>(a)</w:t>
      </w:r>
      <w:r w:rsidRPr="004858E5">
        <w:tab/>
        <w:t>the purpose and effect of the proposed sentence or order;</w:t>
      </w:r>
    </w:p>
    <w:p w:rsidR="00DB0A95" w:rsidRPr="004858E5" w:rsidRDefault="00DB0A95" w:rsidP="00DB0A95">
      <w:pPr>
        <w:pStyle w:val="paragraph"/>
      </w:pPr>
      <w:r w:rsidRPr="004858E5">
        <w:tab/>
        <w:t>(b)</w:t>
      </w:r>
      <w:r w:rsidRPr="004858E5">
        <w:tab/>
        <w:t>the consequences that may follow if the person fails to comply with the proposed sentence or order or with any requirements made in relation to the proposed sentence or order by or under the applied provisions; and</w:t>
      </w:r>
    </w:p>
    <w:p w:rsidR="00DB0A95" w:rsidRPr="004858E5" w:rsidRDefault="00DB0A95" w:rsidP="00DB0A95">
      <w:pPr>
        <w:pStyle w:val="paragraph"/>
      </w:pPr>
      <w:r w:rsidRPr="004858E5">
        <w:tab/>
        <w:t>(c)</w:t>
      </w:r>
      <w:r w:rsidRPr="004858E5">
        <w:tab/>
        <w:t>if the proposed sentence or order may be revoked or varied under the applied provisions—that the proposed sentence or order may be so revoked or varied.</w:t>
      </w:r>
    </w:p>
    <w:p w:rsidR="00DB0A95" w:rsidRPr="004858E5" w:rsidRDefault="00DB0A95" w:rsidP="00DB0A95">
      <w:pPr>
        <w:pStyle w:val="subsection"/>
      </w:pPr>
      <w:r w:rsidRPr="004858E5">
        <w:tab/>
        <w:t>(5)</w:t>
      </w:r>
      <w:r w:rsidRPr="004858E5">
        <w:tab/>
        <w:t>Where a court exercising jurisdiction under section</w:t>
      </w:r>
      <w:r w:rsidR="004858E5">
        <w:t> </w:t>
      </w:r>
      <w:r w:rsidRPr="004858E5">
        <w:t>112AD in a particular State or Territory imposes a sentence or makes an order pursuant to paragraph</w:t>
      </w:r>
      <w:r w:rsidR="004858E5">
        <w:t> </w:t>
      </w:r>
      <w:r w:rsidRPr="004858E5">
        <w:t>112AD(2)(b), the provisions of the laws of the State or Territory with respect to a sentence or order of that kind that is imposed or made under those laws shall, to the extent provided by the regulations and subject to such modifications as are specified in the regulations, apply in relation to the sentence or order.</w:t>
      </w:r>
    </w:p>
    <w:p w:rsidR="00DB0A95" w:rsidRPr="004858E5" w:rsidRDefault="00DB0A95" w:rsidP="00DB0A95">
      <w:pPr>
        <w:pStyle w:val="subsection"/>
        <w:keepNext/>
      </w:pPr>
      <w:r w:rsidRPr="004858E5">
        <w:tab/>
        <w:t>(6)</w:t>
      </w:r>
      <w:r w:rsidRPr="004858E5">
        <w:tab/>
        <w:t>In this section:</w:t>
      </w:r>
    </w:p>
    <w:p w:rsidR="00DB0A95" w:rsidRPr="004858E5" w:rsidRDefault="00DB0A95" w:rsidP="00DB0A95">
      <w:pPr>
        <w:pStyle w:val="Definition"/>
      </w:pPr>
      <w:r w:rsidRPr="004858E5">
        <w:rPr>
          <w:b/>
          <w:i/>
        </w:rPr>
        <w:t>maximum period</w:t>
      </w:r>
      <w:r w:rsidRPr="004858E5">
        <w:t>, in relation to a State or Territory, means 500 hours or such lesser period as is prescribed in relation to the State or Territory.</w:t>
      </w:r>
    </w:p>
    <w:p w:rsidR="00DB0A95" w:rsidRPr="004858E5" w:rsidRDefault="00DB0A95" w:rsidP="00DB0A95">
      <w:pPr>
        <w:pStyle w:val="Definition"/>
      </w:pPr>
      <w:r w:rsidRPr="004858E5">
        <w:rPr>
          <w:b/>
          <w:i/>
        </w:rPr>
        <w:t>participating State</w:t>
      </w:r>
      <w:r w:rsidRPr="004858E5">
        <w:t xml:space="preserve"> means a State in relation to which an agreement under section</w:t>
      </w:r>
      <w:r w:rsidR="004858E5">
        <w:t> </w:t>
      </w:r>
      <w:r w:rsidRPr="004858E5">
        <w:t>112AN is in force.</w:t>
      </w:r>
    </w:p>
    <w:p w:rsidR="00DB0A95" w:rsidRPr="004858E5" w:rsidRDefault="00DB0A95" w:rsidP="00DB0A95">
      <w:pPr>
        <w:pStyle w:val="Definition"/>
      </w:pPr>
      <w:r w:rsidRPr="004858E5">
        <w:rPr>
          <w:b/>
          <w:i/>
        </w:rPr>
        <w:t>participating Territory</w:t>
      </w:r>
      <w:r w:rsidRPr="004858E5">
        <w:t xml:space="preserve"> means a Territory in relation to which an agreement under section</w:t>
      </w:r>
      <w:r w:rsidR="004858E5">
        <w:t> </w:t>
      </w:r>
      <w:r w:rsidRPr="004858E5">
        <w:t>112AN is in force.</w:t>
      </w:r>
    </w:p>
    <w:p w:rsidR="00DB0A95" w:rsidRPr="004858E5" w:rsidRDefault="00DB0A95" w:rsidP="00DB0A95">
      <w:pPr>
        <w:pStyle w:val="ActHead5"/>
      </w:pPr>
      <w:bookmarkStart w:id="817" w:name="_Toc500513087"/>
      <w:r w:rsidRPr="004858E5">
        <w:rPr>
          <w:rStyle w:val="CharSectno"/>
        </w:rPr>
        <w:t>112AH</w:t>
      </w:r>
      <w:r w:rsidRPr="004858E5">
        <w:t xml:space="preserve">  Failure to comply with sentence passed, or order made, pursuant to paragraph</w:t>
      </w:r>
      <w:r w:rsidR="004858E5">
        <w:t> </w:t>
      </w:r>
      <w:r w:rsidRPr="004858E5">
        <w:t>112AD(2)(b)</w:t>
      </w:r>
      <w:bookmarkEnd w:id="817"/>
    </w:p>
    <w:p w:rsidR="00DB0A95" w:rsidRPr="004858E5" w:rsidRDefault="00DB0A95" w:rsidP="00DB0A95">
      <w:pPr>
        <w:pStyle w:val="subsection"/>
      </w:pPr>
      <w:r w:rsidRPr="004858E5">
        <w:tab/>
        <w:t>(1)</w:t>
      </w:r>
      <w:r w:rsidRPr="004858E5">
        <w:tab/>
        <w:t>This section applies where a court has, pursuant to paragraph</w:t>
      </w:r>
      <w:r w:rsidR="004858E5">
        <w:t> </w:t>
      </w:r>
      <w:r w:rsidRPr="004858E5">
        <w:t>112AD(2)(b):</w:t>
      </w:r>
    </w:p>
    <w:p w:rsidR="00DB0A95" w:rsidRPr="004858E5" w:rsidRDefault="00DB0A95" w:rsidP="00DB0A95">
      <w:pPr>
        <w:pStyle w:val="paragraph"/>
      </w:pPr>
      <w:r w:rsidRPr="004858E5">
        <w:tab/>
        <w:t>(a)</w:t>
      </w:r>
      <w:r w:rsidRPr="004858E5">
        <w:tab/>
        <w:t>imposed a sentence on a person; or</w:t>
      </w:r>
    </w:p>
    <w:p w:rsidR="00DB0A95" w:rsidRPr="004858E5" w:rsidRDefault="00DB0A95" w:rsidP="00DB0A95">
      <w:pPr>
        <w:pStyle w:val="paragraph"/>
      </w:pPr>
      <w:r w:rsidRPr="004858E5">
        <w:tab/>
        <w:t>(b)</w:t>
      </w:r>
      <w:r w:rsidRPr="004858E5">
        <w:tab/>
        <w:t>made an order directed to a person.</w:t>
      </w:r>
    </w:p>
    <w:p w:rsidR="007D66B3" w:rsidRPr="004858E5" w:rsidRDefault="007D66B3" w:rsidP="007D66B3">
      <w:pPr>
        <w:pStyle w:val="subsection"/>
      </w:pPr>
      <w:r w:rsidRPr="004858E5">
        <w:tab/>
        <w:t>(2)</w:t>
      </w:r>
      <w:r w:rsidRPr="004858E5">
        <w:tab/>
        <w:t>If the court (whether or not constituted by the judge or magistrate who imposed the sentence or made the order) is satisfied that the person has, without reasonable excuse, failed to comply with:</w:t>
      </w:r>
    </w:p>
    <w:p w:rsidR="007D66B3" w:rsidRPr="004858E5" w:rsidRDefault="007D66B3" w:rsidP="007D66B3">
      <w:pPr>
        <w:pStyle w:val="paragraph"/>
      </w:pPr>
      <w:r w:rsidRPr="004858E5">
        <w:tab/>
        <w:t>(a)</w:t>
      </w:r>
      <w:r w:rsidRPr="004858E5">
        <w:tab/>
        <w:t>the sentence or order; or</w:t>
      </w:r>
    </w:p>
    <w:p w:rsidR="007D66B3" w:rsidRPr="004858E5" w:rsidRDefault="007D66B3" w:rsidP="007D66B3">
      <w:pPr>
        <w:pStyle w:val="paragraph"/>
      </w:pPr>
      <w:r w:rsidRPr="004858E5">
        <w:tab/>
        <w:t>(b)</w:t>
      </w:r>
      <w:r w:rsidRPr="004858E5">
        <w:tab/>
        <w:t>any requirements made in relation to the sentence or order by or under the applied provisions;</w:t>
      </w:r>
    </w:p>
    <w:p w:rsidR="007D66B3" w:rsidRPr="004858E5" w:rsidRDefault="007D66B3" w:rsidP="007D66B3">
      <w:pPr>
        <w:pStyle w:val="subsection2"/>
      </w:pPr>
      <w:r w:rsidRPr="004858E5">
        <w:t xml:space="preserve">the court may take action under </w:t>
      </w:r>
      <w:r w:rsidR="004858E5">
        <w:t>subsection (</w:t>
      </w:r>
      <w:r w:rsidRPr="004858E5">
        <w:t>8).</w:t>
      </w:r>
    </w:p>
    <w:p w:rsidR="00DB0A95" w:rsidRPr="004858E5" w:rsidRDefault="00DB0A95" w:rsidP="00DB0A95">
      <w:pPr>
        <w:pStyle w:val="subsection"/>
      </w:pPr>
      <w:r w:rsidRPr="004858E5">
        <w:tab/>
        <w:t>(8)</w:t>
      </w:r>
      <w:r w:rsidRPr="004858E5">
        <w:tab/>
        <w:t>The court may:</w:t>
      </w:r>
    </w:p>
    <w:p w:rsidR="00DB0A95" w:rsidRPr="004858E5" w:rsidRDefault="00DB0A95" w:rsidP="00DB0A95">
      <w:pPr>
        <w:pStyle w:val="paragraph"/>
      </w:pPr>
      <w:r w:rsidRPr="004858E5">
        <w:tab/>
        <w:t>(a)</w:t>
      </w:r>
      <w:r w:rsidRPr="004858E5">
        <w:tab/>
        <w:t>without prejudice to the continuance of the sentence or order, impose a fine not exceeding 10 penalty units on the person; or</w:t>
      </w:r>
    </w:p>
    <w:p w:rsidR="00DB0A95" w:rsidRPr="004858E5" w:rsidRDefault="00DB0A95" w:rsidP="00DB0A95">
      <w:pPr>
        <w:pStyle w:val="paragraph"/>
      </w:pPr>
      <w:r w:rsidRPr="004858E5">
        <w:tab/>
        <w:t>(b)</w:t>
      </w:r>
      <w:r w:rsidRPr="004858E5">
        <w:tab/>
        <w:t xml:space="preserve">revoke the sentence or order and, subject to </w:t>
      </w:r>
      <w:r w:rsidR="004858E5">
        <w:t>subsection (</w:t>
      </w:r>
      <w:r w:rsidRPr="004858E5">
        <w:t>9), deal with the person, for the contravention in respect of which the sentence was passed or the order was made, in any manner in which he or she could have been dealt with for that contravention if:</w:t>
      </w:r>
    </w:p>
    <w:p w:rsidR="00DB0A95" w:rsidRPr="004858E5" w:rsidRDefault="00DB0A95" w:rsidP="00DB0A95">
      <w:pPr>
        <w:pStyle w:val="paragraphsub"/>
      </w:pPr>
      <w:r w:rsidRPr="004858E5">
        <w:tab/>
        <w:t>(i)</w:t>
      </w:r>
      <w:r w:rsidRPr="004858E5">
        <w:tab/>
        <w:t>the sentence had not been imposed, or the order had not been made; and</w:t>
      </w:r>
    </w:p>
    <w:p w:rsidR="00DB0A95" w:rsidRPr="004858E5" w:rsidRDefault="00DB0A95" w:rsidP="00DB0A95">
      <w:pPr>
        <w:pStyle w:val="paragraphsub"/>
      </w:pPr>
      <w:r w:rsidRPr="004858E5">
        <w:tab/>
        <w:t>(ii)</w:t>
      </w:r>
      <w:r w:rsidRPr="004858E5">
        <w:tab/>
        <w:t>the person was before the court under section</w:t>
      </w:r>
      <w:r w:rsidR="004858E5">
        <w:t> </w:t>
      </w:r>
      <w:r w:rsidRPr="004858E5">
        <w:t>112AD in respect of the contravention.</w:t>
      </w:r>
    </w:p>
    <w:p w:rsidR="00DB0A95" w:rsidRPr="004858E5" w:rsidRDefault="00DB0A95" w:rsidP="00B92723">
      <w:pPr>
        <w:pStyle w:val="notetext"/>
      </w:pPr>
      <w:r w:rsidRPr="004858E5">
        <w:t>Note:</w:t>
      </w:r>
      <w:r w:rsidRPr="004858E5">
        <w:tab/>
        <w:t>For the value of a penalty unit, see subsection</w:t>
      </w:r>
      <w:r w:rsidR="004858E5">
        <w:t> </w:t>
      </w:r>
      <w:r w:rsidRPr="004858E5">
        <w:t xml:space="preserve">4AA(1) of the </w:t>
      </w:r>
      <w:r w:rsidRPr="004858E5">
        <w:rPr>
          <w:i/>
        </w:rPr>
        <w:t>Crimes Act 1914</w:t>
      </w:r>
      <w:r w:rsidRPr="004858E5">
        <w:t>.</w:t>
      </w:r>
    </w:p>
    <w:p w:rsidR="00DB0A95" w:rsidRPr="004858E5" w:rsidRDefault="00DB0A95" w:rsidP="00DB0A95">
      <w:pPr>
        <w:pStyle w:val="subsection"/>
        <w:keepNext/>
        <w:keepLines/>
      </w:pPr>
      <w:r w:rsidRPr="004858E5">
        <w:tab/>
        <w:t>(9)</w:t>
      </w:r>
      <w:r w:rsidRPr="004858E5">
        <w:tab/>
        <w:t xml:space="preserve">In dealing with the person as mentioned in </w:t>
      </w:r>
      <w:r w:rsidR="004858E5">
        <w:t>paragraph (</w:t>
      </w:r>
      <w:r w:rsidRPr="004858E5">
        <w:t>8)(b), the court shall, in addition to any other matters that it considers should be taken into account, take into account:</w:t>
      </w:r>
    </w:p>
    <w:p w:rsidR="00DB0A95" w:rsidRPr="004858E5" w:rsidRDefault="00DB0A95" w:rsidP="00DB0A95">
      <w:pPr>
        <w:pStyle w:val="paragraph"/>
      </w:pPr>
      <w:r w:rsidRPr="004858E5">
        <w:tab/>
        <w:t>(a)</w:t>
      </w:r>
      <w:r w:rsidRPr="004858E5">
        <w:tab/>
        <w:t>the fact that the sentence was imposed or the order was made;</w:t>
      </w:r>
    </w:p>
    <w:p w:rsidR="00DB0A95" w:rsidRPr="004858E5" w:rsidRDefault="00DB0A95" w:rsidP="00DB0A95">
      <w:pPr>
        <w:pStyle w:val="paragraph"/>
      </w:pPr>
      <w:r w:rsidRPr="004858E5">
        <w:tab/>
        <w:t>(b)</w:t>
      </w:r>
      <w:r w:rsidRPr="004858E5">
        <w:tab/>
        <w:t>anything done under the sentence or order; and</w:t>
      </w:r>
    </w:p>
    <w:p w:rsidR="00DB0A95" w:rsidRPr="004858E5" w:rsidRDefault="00DB0A95" w:rsidP="00DB0A95">
      <w:pPr>
        <w:pStyle w:val="paragraph"/>
      </w:pPr>
      <w:r w:rsidRPr="004858E5">
        <w:tab/>
        <w:t>(c)</w:t>
      </w:r>
      <w:r w:rsidRPr="004858E5">
        <w:tab/>
        <w:t>any fine imposed, and any other order made, for or in respect of the contravention.</w:t>
      </w:r>
    </w:p>
    <w:p w:rsidR="00DB0A95" w:rsidRPr="004858E5" w:rsidRDefault="00DB0A95" w:rsidP="00DB0A95">
      <w:pPr>
        <w:pStyle w:val="ActHead5"/>
      </w:pPr>
      <w:bookmarkStart w:id="818" w:name="_Toc500513088"/>
      <w:r w:rsidRPr="004858E5">
        <w:rPr>
          <w:rStyle w:val="CharSectno"/>
        </w:rPr>
        <w:t>112AK</w:t>
      </w:r>
      <w:r w:rsidRPr="004858E5">
        <w:t xml:space="preserve">  Variation and discharge of orders</w:t>
      </w:r>
      <w:bookmarkEnd w:id="818"/>
    </w:p>
    <w:p w:rsidR="00DB0A95" w:rsidRPr="004858E5" w:rsidRDefault="00DB0A95" w:rsidP="00DB0A95">
      <w:pPr>
        <w:pStyle w:val="subsection"/>
      </w:pPr>
      <w:r w:rsidRPr="004858E5">
        <w:tab/>
        <w:t>(1)</w:t>
      </w:r>
      <w:r w:rsidRPr="004858E5">
        <w:tab/>
        <w:t>Subject to this section, an order made under section</w:t>
      </w:r>
      <w:r w:rsidR="004858E5">
        <w:t> </w:t>
      </w:r>
      <w:r w:rsidRPr="004858E5">
        <w:t>112AD may be varied or discharged:</w:t>
      </w:r>
    </w:p>
    <w:p w:rsidR="00DB0A95" w:rsidRPr="004858E5" w:rsidRDefault="00DB0A95" w:rsidP="00DB0A95">
      <w:pPr>
        <w:pStyle w:val="paragraph"/>
      </w:pPr>
      <w:r w:rsidRPr="004858E5">
        <w:tab/>
        <w:t>(a)</w:t>
      </w:r>
      <w:r w:rsidRPr="004858E5">
        <w:tab/>
        <w:t>if the court that made the order is the Family Court—by the Family Court; or</w:t>
      </w:r>
    </w:p>
    <w:p w:rsidR="00DB0A95" w:rsidRPr="004858E5" w:rsidRDefault="00DB0A95" w:rsidP="00DB0A95">
      <w:pPr>
        <w:pStyle w:val="paragraph"/>
      </w:pPr>
      <w:r w:rsidRPr="004858E5">
        <w:tab/>
        <w:t>(b)</w:t>
      </w:r>
      <w:r w:rsidRPr="004858E5">
        <w:tab/>
        <w:t>in any other case—by the court that made the order or the Family Court.</w:t>
      </w:r>
    </w:p>
    <w:p w:rsidR="00DB0A95" w:rsidRPr="004858E5" w:rsidRDefault="00DB0A95" w:rsidP="00DB0A95">
      <w:pPr>
        <w:pStyle w:val="subsection"/>
      </w:pPr>
      <w:r w:rsidRPr="004858E5">
        <w:tab/>
        <w:t>(2)</w:t>
      </w:r>
      <w:r w:rsidRPr="004858E5">
        <w:tab/>
        <w:t>A variation of an order under section</w:t>
      </w:r>
      <w:r w:rsidR="004858E5">
        <w:t> </w:t>
      </w:r>
      <w:r w:rsidRPr="004858E5">
        <w:t>112AD shall be such that the order, as varied, is an order that could have been made under that section in respect of the contravention in respect of which the first</w:t>
      </w:r>
      <w:r w:rsidR="00450D48" w:rsidRPr="004858E5">
        <w:noBreakHyphen/>
      </w:r>
      <w:r w:rsidRPr="004858E5">
        <w:t>mentioned order was made.</w:t>
      </w:r>
    </w:p>
    <w:p w:rsidR="00DB0A95" w:rsidRPr="004858E5" w:rsidRDefault="00DB0A95" w:rsidP="00DB0A95">
      <w:pPr>
        <w:pStyle w:val="subsection"/>
        <w:keepNext/>
        <w:keepLines/>
      </w:pPr>
      <w:r w:rsidRPr="004858E5">
        <w:tab/>
        <w:t>(3)</w:t>
      </w:r>
      <w:r w:rsidRPr="004858E5">
        <w:tab/>
        <w:t>If a court discharges an order under section</w:t>
      </w:r>
      <w:r w:rsidR="004858E5">
        <w:t> </w:t>
      </w:r>
      <w:r w:rsidRPr="004858E5">
        <w:t>112AD it may, subject to this Division, make another order under that section in respect of the contravention in respect of which the first</w:t>
      </w:r>
      <w:r w:rsidR="00450D48" w:rsidRPr="004858E5">
        <w:noBreakHyphen/>
      </w:r>
      <w:r w:rsidRPr="004858E5">
        <w:t>mentioned order was made.</w:t>
      </w:r>
    </w:p>
    <w:p w:rsidR="00DB0A95" w:rsidRPr="004858E5" w:rsidRDefault="00DB0A95" w:rsidP="00DB0A95">
      <w:pPr>
        <w:pStyle w:val="subsection"/>
      </w:pPr>
      <w:r w:rsidRPr="004858E5">
        <w:tab/>
        <w:t>(4)</w:t>
      </w:r>
      <w:r w:rsidRPr="004858E5">
        <w:tab/>
        <w:t>Where a court varies or discharges an order made under section</w:t>
      </w:r>
      <w:r w:rsidR="004858E5">
        <w:t> </w:t>
      </w:r>
      <w:r w:rsidRPr="004858E5">
        <w:t>112AD, the court may give such directions as to the effect of the variation or discharge as the court considers appropriate.</w:t>
      </w:r>
    </w:p>
    <w:p w:rsidR="00DB0A95" w:rsidRPr="004858E5" w:rsidRDefault="00DB0A95" w:rsidP="00DB0A95">
      <w:pPr>
        <w:pStyle w:val="ActHead5"/>
      </w:pPr>
      <w:bookmarkStart w:id="819" w:name="_Toc500513089"/>
      <w:r w:rsidRPr="004858E5">
        <w:rPr>
          <w:rStyle w:val="CharSectno"/>
        </w:rPr>
        <w:t>112AM</w:t>
      </w:r>
      <w:r w:rsidRPr="004858E5">
        <w:t xml:space="preserve">  Relationship between </w:t>
      </w:r>
      <w:r w:rsidR="00DF178C" w:rsidRPr="004858E5">
        <w:t>Division</w:t>
      </w:r>
      <w:r w:rsidR="001050B8" w:rsidRPr="004858E5">
        <w:t xml:space="preserve"> </w:t>
      </w:r>
      <w:r w:rsidRPr="004858E5">
        <w:t>and other laws</w:t>
      </w:r>
      <w:bookmarkEnd w:id="819"/>
    </w:p>
    <w:p w:rsidR="00DB0A95" w:rsidRPr="004858E5" w:rsidRDefault="00DB0A95" w:rsidP="00DB0A95">
      <w:pPr>
        <w:pStyle w:val="subsection"/>
      </w:pPr>
      <w:r w:rsidRPr="004858E5">
        <w:tab/>
        <w:t>(1)</w:t>
      </w:r>
      <w:r w:rsidRPr="004858E5">
        <w:tab/>
        <w:t>This section applies where an act or omission by a person:</w:t>
      </w:r>
    </w:p>
    <w:p w:rsidR="00DB0A95" w:rsidRPr="004858E5" w:rsidRDefault="00DB0A95" w:rsidP="00DB0A95">
      <w:pPr>
        <w:pStyle w:val="paragraph"/>
      </w:pPr>
      <w:r w:rsidRPr="004858E5">
        <w:tab/>
        <w:t>(a)</w:t>
      </w:r>
      <w:r w:rsidRPr="004858E5">
        <w:tab/>
        <w:t>constitutes a contravention of an order under this Act; and</w:t>
      </w:r>
    </w:p>
    <w:p w:rsidR="00DB0A95" w:rsidRPr="004858E5" w:rsidRDefault="00DB0A95" w:rsidP="00DB0A95">
      <w:pPr>
        <w:pStyle w:val="paragraph"/>
      </w:pPr>
      <w:r w:rsidRPr="004858E5">
        <w:tab/>
        <w:t>(b)</w:t>
      </w:r>
      <w:r w:rsidRPr="004858E5">
        <w:tab/>
        <w:t>is also an offence against any law.</w:t>
      </w:r>
    </w:p>
    <w:p w:rsidR="00DB0A95" w:rsidRPr="004858E5" w:rsidRDefault="00DB0A95" w:rsidP="00DB0A95">
      <w:pPr>
        <w:pStyle w:val="subsection"/>
      </w:pPr>
      <w:r w:rsidRPr="004858E5">
        <w:tab/>
        <w:t>(2)</w:t>
      </w:r>
      <w:r w:rsidRPr="004858E5">
        <w:tab/>
        <w:t>If the person is prosecuted in respect of the offence, a court in which proceedings have been brought under section</w:t>
      </w:r>
      <w:r w:rsidR="004858E5">
        <w:t> </w:t>
      </w:r>
      <w:r w:rsidRPr="004858E5">
        <w:t>112AD in respect of the contravention of the order shall either:</w:t>
      </w:r>
    </w:p>
    <w:p w:rsidR="00DB0A95" w:rsidRPr="004858E5" w:rsidRDefault="00DB0A95" w:rsidP="00DB0A95">
      <w:pPr>
        <w:pStyle w:val="paragraph"/>
      </w:pPr>
      <w:r w:rsidRPr="004858E5">
        <w:tab/>
        <w:t>(a)</w:t>
      </w:r>
      <w:r w:rsidRPr="004858E5">
        <w:tab/>
        <w:t>adjourn those proceedings until the prosecution has been completed; or</w:t>
      </w:r>
    </w:p>
    <w:p w:rsidR="00DB0A95" w:rsidRPr="004858E5" w:rsidRDefault="00DB0A95" w:rsidP="00DB0A95">
      <w:pPr>
        <w:pStyle w:val="paragraph"/>
      </w:pPr>
      <w:r w:rsidRPr="004858E5">
        <w:tab/>
        <w:t>(b)</w:t>
      </w:r>
      <w:r w:rsidRPr="004858E5">
        <w:tab/>
        <w:t>dismiss those proceedings.</w:t>
      </w:r>
    </w:p>
    <w:p w:rsidR="00DB0A95" w:rsidRPr="004858E5" w:rsidRDefault="00DB0A95" w:rsidP="00DB0A95">
      <w:pPr>
        <w:pStyle w:val="subsection"/>
      </w:pPr>
      <w:r w:rsidRPr="004858E5">
        <w:tab/>
        <w:t>(3)</w:t>
      </w:r>
      <w:r w:rsidRPr="004858E5">
        <w:tab/>
        <w:t>The person may be prosecuted for, and convicted of, the offence.</w:t>
      </w:r>
    </w:p>
    <w:p w:rsidR="00DB0A95" w:rsidRPr="004858E5" w:rsidRDefault="00DB0A95" w:rsidP="00DB0A95">
      <w:pPr>
        <w:pStyle w:val="subsection"/>
      </w:pPr>
      <w:r w:rsidRPr="004858E5">
        <w:tab/>
        <w:t>(4)</w:t>
      </w:r>
      <w:r w:rsidRPr="004858E5">
        <w:tab/>
        <w:t>Nothing in this section renders the person liable to be punished twice in respect of the same act or omission.</w:t>
      </w:r>
    </w:p>
    <w:p w:rsidR="00DB0A95" w:rsidRPr="004858E5" w:rsidRDefault="00DB0A95" w:rsidP="00DB0A95">
      <w:pPr>
        <w:pStyle w:val="ActHead5"/>
      </w:pPr>
      <w:bookmarkStart w:id="820" w:name="_Toc500513090"/>
      <w:r w:rsidRPr="004858E5">
        <w:rPr>
          <w:rStyle w:val="CharSectno"/>
        </w:rPr>
        <w:t>112AN</w:t>
      </w:r>
      <w:r w:rsidRPr="004858E5">
        <w:t xml:space="preserve">  Arrangements with States and Territories for carrying out of sentences and orders</w:t>
      </w:r>
      <w:bookmarkEnd w:id="820"/>
    </w:p>
    <w:p w:rsidR="00DB0A95" w:rsidRPr="004858E5" w:rsidRDefault="00DB0A95" w:rsidP="00DB0A95">
      <w:pPr>
        <w:pStyle w:val="subsection"/>
      </w:pPr>
      <w:r w:rsidRPr="004858E5">
        <w:tab/>
        <w:t>(1)</w:t>
      </w:r>
      <w:r w:rsidRPr="004858E5">
        <w:tab/>
        <w:t>The Governor</w:t>
      </w:r>
      <w:r w:rsidR="00450D48" w:rsidRPr="004858E5">
        <w:noBreakHyphen/>
      </w:r>
      <w:r w:rsidRPr="004858E5">
        <w:t>General may make arrangements with the relevant authority of a State or a Territory</w:t>
      </w:r>
      <w:r w:rsidR="00485839" w:rsidRPr="004858E5">
        <w:t xml:space="preserve"> (other than Norfolk Island)</w:t>
      </w:r>
      <w:r w:rsidRPr="004858E5">
        <w:t xml:space="preserve"> for:</w:t>
      </w:r>
    </w:p>
    <w:p w:rsidR="00DB0A95" w:rsidRPr="004858E5" w:rsidRDefault="00DB0A95" w:rsidP="00DB0A95">
      <w:pPr>
        <w:pStyle w:val="paragraph"/>
      </w:pPr>
      <w:r w:rsidRPr="004858E5">
        <w:tab/>
        <w:t>(a)</w:t>
      </w:r>
      <w:r w:rsidRPr="004858E5">
        <w:tab/>
        <w:t>the exercise of powers, and the performance of functions, by officers of the State or Territory; and</w:t>
      </w:r>
    </w:p>
    <w:p w:rsidR="00DB0A95" w:rsidRPr="004858E5" w:rsidRDefault="00DB0A95" w:rsidP="00DB0A95">
      <w:pPr>
        <w:pStyle w:val="paragraph"/>
      </w:pPr>
      <w:r w:rsidRPr="004858E5">
        <w:tab/>
        <w:t>(b)</w:t>
      </w:r>
      <w:r w:rsidRPr="004858E5">
        <w:tab/>
        <w:t>the making available of facilities of the State or Territory;</w:t>
      </w:r>
    </w:p>
    <w:p w:rsidR="00DB0A95" w:rsidRPr="004858E5" w:rsidRDefault="00DB0A95" w:rsidP="00DB0A95">
      <w:pPr>
        <w:pStyle w:val="subsection2"/>
      </w:pPr>
      <w:r w:rsidRPr="004858E5">
        <w:t>for and in relation to the carrying out of sentences imposed, and orders made, under this Division.</w:t>
      </w:r>
    </w:p>
    <w:p w:rsidR="00DB0A95" w:rsidRPr="004858E5" w:rsidRDefault="00DB0A95" w:rsidP="00DB0A95">
      <w:pPr>
        <w:pStyle w:val="subsection"/>
        <w:keepNext/>
        <w:keepLines/>
      </w:pPr>
      <w:r w:rsidRPr="004858E5">
        <w:tab/>
        <w:t>(2)</w:t>
      </w:r>
      <w:r w:rsidRPr="004858E5">
        <w:tab/>
        <w:t>In this section:</w:t>
      </w:r>
    </w:p>
    <w:p w:rsidR="00DB0A95" w:rsidRPr="004858E5" w:rsidRDefault="00DB0A95" w:rsidP="00DB0A95">
      <w:pPr>
        <w:pStyle w:val="Definition"/>
      </w:pPr>
      <w:r w:rsidRPr="004858E5">
        <w:rPr>
          <w:b/>
          <w:i/>
        </w:rPr>
        <w:t>relevant authority</w:t>
      </w:r>
      <w:r w:rsidRPr="004858E5">
        <w:t xml:space="preserve"> means:</w:t>
      </w:r>
    </w:p>
    <w:p w:rsidR="00DB0A95" w:rsidRPr="004858E5" w:rsidRDefault="00DB0A95" w:rsidP="00DB0A95">
      <w:pPr>
        <w:pStyle w:val="paragraph"/>
      </w:pPr>
      <w:r w:rsidRPr="004858E5">
        <w:tab/>
        <w:t>(a)</w:t>
      </w:r>
      <w:r w:rsidRPr="004858E5">
        <w:tab/>
        <w:t>in relation to a State—the Governor of the State;</w:t>
      </w:r>
    </w:p>
    <w:p w:rsidR="00DB0A95" w:rsidRPr="004858E5" w:rsidRDefault="00DB0A95" w:rsidP="00DB0A95">
      <w:pPr>
        <w:pStyle w:val="paragraph"/>
      </w:pPr>
      <w:r w:rsidRPr="004858E5">
        <w:tab/>
        <w:t>(b)</w:t>
      </w:r>
      <w:r w:rsidRPr="004858E5">
        <w:tab/>
        <w:t>in relation to the Australian Capital Territory—the Chief Minister of the Australian Capital Territory;</w:t>
      </w:r>
    </w:p>
    <w:p w:rsidR="00DB0A95" w:rsidRPr="004858E5" w:rsidRDefault="00DB0A95" w:rsidP="00DB0A95">
      <w:pPr>
        <w:pStyle w:val="paragraph"/>
      </w:pPr>
      <w:r w:rsidRPr="004858E5">
        <w:tab/>
        <w:t>(c)</w:t>
      </w:r>
      <w:r w:rsidRPr="004858E5">
        <w:tab/>
        <w:t xml:space="preserve">in relation to the Northern Territory—the Administrator of the Northern </w:t>
      </w:r>
      <w:r w:rsidR="00485839" w:rsidRPr="004858E5">
        <w:t>Territory.</w:t>
      </w:r>
    </w:p>
    <w:p w:rsidR="00DB0A95" w:rsidRPr="004858E5" w:rsidRDefault="00DB0A95" w:rsidP="00DB0A95">
      <w:pPr>
        <w:pStyle w:val="ActHead5"/>
      </w:pPr>
      <w:bookmarkStart w:id="821" w:name="_Toc500513091"/>
      <w:r w:rsidRPr="004858E5">
        <w:rPr>
          <w:rStyle w:val="CharSectno"/>
        </w:rPr>
        <w:t>112AO</w:t>
      </w:r>
      <w:r w:rsidRPr="004858E5">
        <w:t xml:space="preserve">  </w:t>
      </w:r>
      <w:r w:rsidR="00DF178C" w:rsidRPr="004858E5">
        <w:t>Division</w:t>
      </w:r>
      <w:r w:rsidR="001050B8" w:rsidRPr="004858E5">
        <w:t xml:space="preserve"> </w:t>
      </w:r>
      <w:r w:rsidRPr="004858E5">
        <w:t>does not limit operation of section</w:t>
      </w:r>
      <w:r w:rsidR="004858E5">
        <w:t> </w:t>
      </w:r>
      <w:r w:rsidRPr="004858E5">
        <w:t>105</w:t>
      </w:r>
      <w:bookmarkEnd w:id="821"/>
    </w:p>
    <w:p w:rsidR="00DB0A95" w:rsidRPr="004858E5" w:rsidRDefault="00DB0A95" w:rsidP="00DB0A95">
      <w:pPr>
        <w:pStyle w:val="subsection"/>
      </w:pPr>
      <w:r w:rsidRPr="004858E5">
        <w:tab/>
      </w:r>
      <w:r w:rsidRPr="004858E5">
        <w:tab/>
        <w:t xml:space="preserve">Nothing in this </w:t>
      </w:r>
      <w:r w:rsidR="00DF178C" w:rsidRPr="004858E5">
        <w:t>Division</w:t>
      </w:r>
      <w:r w:rsidR="001050B8" w:rsidRPr="004858E5">
        <w:t xml:space="preserve"> </w:t>
      </w:r>
      <w:r w:rsidRPr="004858E5">
        <w:t>is intended to limit the operation of section</w:t>
      </w:r>
      <w:r w:rsidR="004858E5">
        <w:t> </w:t>
      </w:r>
      <w:r w:rsidRPr="004858E5">
        <w:t>105.</w:t>
      </w:r>
    </w:p>
    <w:p w:rsidR="00DB0A95" w:rsidRPr="004858E5" w:rsidRDefault="00DB0A95" w:rsidP="001050B8">
      <w:pPr>
        <w:pStyle w:val="ActHead2"/>
        <w:pageBreakBefore/>
      </w:pPr>
      <w:bookmarkStart w:id="822" w:name="_Toc500513092"/>
      <w:r w:rsidRPr="004858E5">
        <w:rPr>
          <w:rStyle w:val="CharPartNo"/>
        </w:rPr>
        <w:t>Part</w:t>
      </w:r>
      <w:r w:rsidR="001050B8" w:rsidRPr="004858E5">
        <w:rPr>
          <w:rStyle w:val="CharPartNo"/>
        </w:rPr>
        <w:t> </w:t>
      </w:r>
      <w:r w:rsidRPr="004858E5">
        <w:rPr>
          <w:rStyle w:val="CharPartNo"/>
        </w:rPr>
        <w:t>XIIIB</w:t>
      </w:r>
      <w:r w:rsidRPr="004858E5">
        <w:t>—</w:t>
      </w:r>
      <w:r w:rsidRPr="004858E5">
        <w:rPr>
          <w:rStyle w:val="CharPartText"/>
        </w:rPr>
        <w:t>Contempt of court</w:t>
      </w:r>
      <w:bookmarkEnd w:id="822"/>
    </w:p>
    <w:p w:rsidR="00DB0A95" w:rsidRPr="004858E5" w:rsidRDefault="00DF178C" w:rsidP="00DB0A95">
      <w:pPr>
        <w:pStyle w:val="Header"/>
      </w:pPr>
      <w:r w:rsidRPr="004858E5">
        <w:rPr>
          <w:rStyle w:val="CharDivNo"/>
        </w:rPr>
        <w:t xml:space="preserve"> </w:t>
      </w:r>
      <w:r w:rsidRPr="004858E5">
        <w:rPr>
          <w:rStyle w:val="CharDivText"/>
        </w:rPr>
        <w:t xml:space="preserve"> </w:t>
      </w:r>
    </w:p>
    <w:p w:rsidR="00DB0A95" w:rsidRPr="004858E5" w:rsidRDefault="00DB0A95" w:rsidP="00DB0A95">
      <w:pPr>
        <w:pStyle w:val="ActHead5"/>
      </w:pPr>
      <w:bookmarkStart w:id="823" w:name="_Toc500513093"/>
      <w:r w:rsidRPr="004858E5">
        <w:rPr>
          <w:rStyle w:val="CharSectno"/>
        </w:rPr>
        <w:t>112AP</w:t>
      </w:r>
      <w:r w:rsidRPr="004858E5">
        <w:t xml:space="preserve">  Contempt</w:t>
      </w:r>
      <w:bookmarkEnd w:id="823"/>
    </w:p>
    <w:p w:rsidR="00DB0A95" w:rsidRPr="004858E5" w:rsidRDefault="00DB0A95" w:rsidP="00DB0A95">
      <w:pPr>
        <w:pStyle w:val="subsection"/>
      </w:pPr>
      <w:r w:rsidRPr="004858E5">
        <w:tab/>
        <w:t>(1)</w:t>
      </w:r>
      <w:r w:rsidRPr="004858E5">
        <w:tab/>
        <w:t xml:space="preserve">Subject to </w:t>
      </w:r>
      <w:r w:rsidR="004858E5">
        <w:t>subsection (</w:t>
      </w:r>
      <w:r w:rsidRPr="004858E5">
        <w:t>1A), this section applies to a contempt of a court that:</w:t>
      </w:r>
    </w:p>
    <w:p w:rsidR="00DB0A95" w:rsidRPr="004858E5" w:rsidRDefault="00DB0A95" w:rsidP="00DB0A95">
      <w:pPr>
        <w:pStyle w:val="paragraph"/>
      </w:pPr>
      <w:r w:rsidRPr="004858E5">
        <w:tab/>
        <w:t>(a)</w:t>
      </w:r>
      <w:r w:rsidRPr="004858E5">
        <w:tab/>
        <w:t>does not constitute a contravention of an order under this Act; or</w:t>
      </w:r>
    </w:p>
    <w:p w:rsidR="00DB0A95" w:rsidRPr="004858E5" w:rsidRDefault="00DB0A95" w:rsidP="00DB0A95">
      <w:pPr>
        <w:pStyle w:val="paragraph"/>
      </w:pPr>
      <w:r w:rsidRPr="004858E5">
        <w:tab/>
        <w:t>(b)</w:t>
      </w:r>
      <w:r w:rsidRPr="004858E5">
        <w:tab/>
        <w:t>constitutes a contravention of an order under this Act and involves a flagrant challenge to the authority of the court.</w:t>
      </w:r>
    </w:p>
    <w:p w:rsidR="00DB0A95" w:rsidRPr="004858E5" w:rsidRDefault="00DB0A95" w:rsidP="00DB0A95">
      <w:pPr>
        <w:pStyle w:val="subsection"/>
      </w:pPr>
      <w:r w:rsidRPr="004858E5">
        <w:tab/>
        <w:t>(1A)</w:t>
      </w:r>
      <w:r w:rsidRPr="004858E5">
        <w:tab/>
        <w:t>This section does not apply to a contempt that constitutes a contravention of a maintenance order if the order has been complied with before the matter of the contravention comes before the court.</w:t>
      </w:r>
    </w:p>
    <w:p w:rsidR="00DB0A95" w:rsidRPr="004858E5" w:rsidRDefault="00DB0A95" w:rsidP="00DB0A95">
      <w:pPr>
        <w:pStyle w:val="subsection"/>
      </w:pPr>
      <w:r w:rsidRPr="004858E5">
        <w:tab/>
        <w:t>(2)</w:t>
      </w:r>
      <w:r w:rsidRPr="004858E5">
        <w:tab/>
        <w:t>In spite of any other law, a court having jurisdiction under this Act may punish a person for contempt of that court.</w:t>
      </w:r>
    </w:p>
    <w:p w:rsidR="00DB0A95" w:rsidRPr="004858E5" w:rsidRDefault="00DB0A95" w:rsidP="00DB0A95">
      <w:pPr>
        <w:pStyle w:val="subsection"/>
      </w:pPr>
      <w:r w:rsidRPr="004858E5">
        <w:tab/>
        <w:t>(3)</w:t>
      </w:r>
      <w:r w:rsidRPr="004858E5">
        <w:tab/>
        <w:t>The applicable Rules of Court may provide for practice and procedure as to charging with contempt and the hearing of the charge.</w:t>
      </w:r>
    </w:p>
    <w:p w:rsidR="00DB0A95" w:rsidRPr="004858E5" w:rsidRDefault="00DB0A95" w:rsidP="00DB0A95">
      <w:pPr>
        <w:pStyle w:val="subsection"/>
      </w:pPr>
      <w:r w:rsidRPr="004858E5">
        <w:tab/>
        <w:t>(4)</w:t>
      </w:r>
      <w:r w:rsidRPr="004858E5">
        <w:tab/>
        <w:t>Where a natural person is in contempt, the court may punish the contempt by committal to prison or fine or both.</w:t>
      </w:r>
    </w:p>
    <w:p w:rsidR="00DB0A95" w:rsidRPr="004858E5" w:rsidRDefault="00DB0A95" w:rsidP="00DB0A95">
      <w:pPr>
        <w:pStyle w:val="subsection"/>
      </w:pPr>
      <w:r w:rsidRPr="004858E5">
        <w:tab/>
        <w:t>(5)</w:t>
      </w:r>
      <w:r w:rsidRPr="004858E5">
        <w:tab/>
        <w:t>Where a corporation is in contempt, the court may punish the contempt by sequestration or fine or both.</w:t>
      </w:r>
    </w:p>
    <w:p w:rsidR="00DB0A95" w:rsidRPr="004858E5" w:rsidRDefault="00DB0A95" w:rsidP="00DB0A95">
      <w:pPr>
        <w:pStyle w:val="subsection"/>
      </w:pPr>
      <w:r w:rsidRPr="004858E5">
        <w:tab/>
        <w:t>(6)</w:t>
      </w:r>
      <w:r w:rsidRPr="004858E5">
        <w:tab/>
        <w:t>The court may make an order for:</w:t>
      </w:r>
    </w:p>
    <w:p w:rsidR="00DB0A95" w:rsidRPr="004858E5" w:rsidRDefault="00DB0A95" w:rsidP="00DB0A95">
      <w:pPr>
        <w:pStyle w:val="paragraph"/>
      </w:pPr>
      <w:r w:rsidRPr="004858E5">
        <w:tab/>
        <w:t>(a)</w:t>
      </w:r>
      <w:r w:rsidRPr="004858E5">
        <w:tab/>
        <w:t>punishment on terms;</w:t>
      </w:r>
    </w:p>
    <w:p w:rsidR="00DB0A95" w:rsidRPr="004858E5" w:rsidRDefault="00DB0A95" w:rsidP="00DB0A95">
      <w:pPr>
        <w:pStyle w:val="paragraph"/>
      </w:pPr>
      <w:r w:rsidRPr="004858E5">
        <w:tab/>
        <w:t>(b)</w:t>
      </w:r>
      <w:r w:rsidRPr="004858E5">
        <w:tab/>
        <w:t>suspension of punishment; or</w:t>
      </w:r>
    </w:p>
    <w:p w:rsidR="00DB0A95" w:rsidRPr="004858E5" w:rsidRDefault="00DB0A95" w:rsidP="00DB0A95">
      <w:pPr>
        <w:pStyle w:val="paragraph"/>
      </w:pPr>
      <w:r w:rsidRPr="004858E5">
        <w:tab/>
        <w:t>(c)</w:t>
      </w:r>
      <w:r w:rsidRPr="004858E5">
        <w:tab/>
        <w:t>the giving of security for good behaviour.</w:t>
      </w:r>
    </w:p>
    <w:p w:rsidR="00DB0A95" w:rsidRPr="004858E5" w:rsidRDefault="00DB0A95" w:rsidP="00DB0A95">
      <w:pPr>
        <w:pStyle w:val="subsection"/>
      </w:pPr>
      <w:r w:rsidRPr="004858E5">
        <w:tab/>
        <w:t>(7)</w:t>
      </w:r>
      <w:r w:rsidRPr="004858E5">
        <w:tab/>
        <w:t>Where a person is committed to prison for a term for contempt, the court may order the person’s discharge before the expiry of that term.</w:t>
      </w:r>
    </w:p>
    <w:p w:rsidR="00DB0A95" w:rsidRPr="004858E5" w:rsidRDefault="00DB0A95" w:rsidP="00DB0A95">
      <w:pPr>
        <w:pStyle w:val="subsection"/>
      </w:pPr>
      <w:r w:rsidRPr="004858E5">
        <w:tab/>
        <w:t>(8)</w:t>
      </w:r>
      <w:r w:rsidRPr="004858E5">
        <w:tab/>
        <w:t>To avoid doubt, the serving by a person of a period of imprisonment as a result of a contempt of a court arising out of a failure by the person to make a payment in respect of the maintenance of another person does not affect the first</w:t>
      </w:r>
      <w:r w:rsidR="00450D48" w:rsidRPr="004858E5">
        <w:noBreakHyphen/>
      </w:r>
      <w:r w:rsidRPr="004858E5">
        <w:t>mentioned person’s liability to make the payment.</w:t>
      </w:r>
    </w:p>
    <w:p w:rsidR="00DB0A95" w:rsidRPr="004858E5" w:rsidRDefault="00DB0A95" w:rsidP="00DB0A95">
      <w:pPr>
        <w:pStyle w:val="subsection"/>
      </w:pPr>
      <w:r w:rsidRPr="004858E5">
        <w:tab/>
        <w:t>(9)</w:t>
      </w:r>
      <w:r w:rsidRPr="004858E5">
        <w:tab/>
        <w:t>In this section:</w:t>
      </w:r>
    </w:p>
    <w:p w:rsidR="00DB0A95" w:rsidRPr="004858E5" w:rsidRDefault="00DB0A95" w:rsidP="00DB0A95">
      <w:pPr>
        <w:pStyle w:val="Definition"/>
      </w:pPr>
      <w:r w:rsidRPr="004858E5">
        <w:rPr>
          <w:b/>
          <w:i/>
        </w:rPr>
        <w:t>order under this Act</w:t>
      </w:r>
      <w:r w:rsidRPr="004858E5">
        <w:t xml:space="preserve"> means an order under this Act affecting children or an order under this Act within the meaning of Part</w:t>
      </w:r>
      <w:r w:rsidR="001050B8" w:rsidRPr="004858E5">
        <w:t> </w:t>
      </w:r>
      <w:r w:rsidRPr="004858E5">
        <w:t>XIIIA.</w:t>
      </w:r>
    </w:p>
    <w:p w:rsidR="00DB0A95" w:rsidRPr="004858E5" w:rsidRDefault="00DB0A95" w:rsidP="001050B8">
      <w:pPr>
        <w:pStyle w:val="ActHead2"/>
        <w:pageBreakBefore/>
      </w:pPr>
      <w:bookmarkStart w:id="824" w:name="_Toc500513094"/>
      <w:r w:rsidRPr="004858E5">
        <w:rPr>
          <w:rStyle w:val="CharPartNo"/>
        </w:rPr>
        <w:t>Part</w:t>
      </w:r>
      <w:r w:rsidR="001050B8" w:rsidRPr="004858E5">
        <w:rPr>
          <w:rStyle w:val="CharPartNo"/>
        </w:rPr>
        <w:t> </w:t>
      </w:r>
      <w:r w:rsidRPr="004858E5">
        <w:rPr>
          <w:rStyle w:val="CharPartNo"/>
        </w:rPr>
        <w:t>XIV</w:t>
      </w:r>
      <w:r w:rsidRPr="004858E5">
        <w:t>—</w:t>
      </w:r>
      <w:r w:rsidRPr="004858E5">
        <w:rPr>
          <w:rStyle w:val="CharPartText"/>
        </w:rPr>
        <w:t>Declarations and injunctions</w:t>
      </w:r>
      <w:bookmarkEnd w:id="824"/>
    </w:p>
    <w:p w:rsidR="00DB0A95" w:rsidRPr="004858E5" w:rsidRDefault="00DF178C" w:rsidP="00DB0A95">
      <w:pPr>
        <w:pStyle w:val="Header"/>
      </w:pPr>
      <w:r w:rsidRPr="004858E5">
        <w:rPr>
          <w:rStyle w:val="CharDivNo"/>
        </w:rPr>
        <w:t xml:space="preserve"> </w:t>
      </w:r>
      <w:r w:rsidRPr="004858E5">
        <w:rPr>
          <w:rStyle w:val="CharDivText"/>
        </w:rPr>
        <w:t xml:space="preserve"> </w:t>
      </w:r>
    </w:p>
    <w:p w:rsidR="00DB0A95" w:rsidRPr="004858E5" w:rsidRDefault="00DB0A95" w:rsidP="00DB0A95">
      <w:pPr>
        <w:pStyle w:val="ActHead5"/>
      </w:pPr>
      <w:bookmarkStart w:id="825" w:name="_Toc500513095"/>
      <w:r w:rsidRPr="004858E5">
        <w:rPr>
          <w:rStyle w:val="CharSectno"/>
        </w:rPr>
        <w:t>112A</w:t>
      </w:r>
      <w:r w:rsidRPr="004858E5">
        <w:t xml:space="preserve">  Interpretation</w:t>
      </w:r>
      <w:bookmarkEnd w:id="825"/>
    </w:p>
    <w:p w:rsidR="00DB0A95" w:rsidRPr="004858E5" w:rsidRDefault="00DB0A95" w:rsidP="00DB0A95">
      <w:pPr>
        <w:pStyle w:val="subsection"/>
      </w:pPr>
      <w:r w:rsidRPr="004858E5">
        <w:tab/>
      </w:r>
      <w:r w:rsidRPr="004858E5">
        <w:tab/>
        <w:t xml:space="preserve">In this Part, </w:t>
      </w:r>
      <w:r w:rsidRPr="004858E5">
        <w:rPr>
          <w:b/>
          <w:i/>
        </w:rPr>
        <w:t>marriage</w:t>
      </w:r>
      <w:r w:rsidRPr="004858E5">
        <w:t xml:space="preserve"> includes a void marriage.</w:t>
      </w:r>
    </w:p>
    <w:p w:rsidR="00DB0A95" w:rsidRPr="004858E5" w:rsidRDefault="00DB0A95" w:rsidP="00DB0A95">
      <w:pPr>
        <w:pStyle w:val="ActHead5"/>
      </w:pPr>
      <w:bookmarkStart w:id="826" w:name="_Toc500513096"/>
      <w:r w:rsidRPr="004858E5">
        <w:rPr>
          <w:rStyle w:val="CharSectno"/>
        </w:rPr>
        <w:t>113</w:t>
      </w:r>
      <w:r w:rsidRPr="004858E5">
        <w:t xml:space="preserve">  Proceedings for declarations</w:t>
      </w:r>
      <w:bookmarkEnd w:id="826"/>
    </w:p>
    <w:p w:rsidR="00DB0A95" w:rsidRPr="004858E5" w:rsidRDefault="00DB0A95" w:rsidP="00DB0A95">
      <w:pPr>
        <w:pStyle w:val="subsection"/>
      </w:pPr>
      <w:r w:rsidRPr="004858E5">
        <w:tab/>
      </w:r>
      <w:r w:rsidRPr="004858E5">
        <w:tab/>
        <w:t xml:space="preserve">In proceedings of the kind referred to in </w:t>
      </w:r>
      <w:r w:rsidR="004858E5">
        <w:t>paragraph (</w:t>
      </w:r>
      <w:r w:rsidRPr="004858E5">
        <w:t xml:space="preserve">b) of the definition of </w:t>
      </w:r>
      <w:r w:rsidRPr="004858E5">
        <w:rPr>
          <w:b/>
          <w:i/>
        </w:rPr>
        <w:t>matrimonial cause</w:t>
      </w:r>
      <w:r w:rsidRPr="004858E5">
        <w:t xml:space="preserve"> in subsection</w:t>
      </w:r>
      <w:r w:rsidR="004858E5">
        <w:t> </w:t>
      </w:r>
      <w:r w:rsidRPr="004858E5">
        <w:t>4(1), the court may make such declaration as is justified.</w:t>
      </w:r>
    </w:p>
    <w:p w:rsidR="00DB0A95" w:rsidRPr="004858E5" w:rsidRDefault="00DB0A95" w:rsidP="00DB0A95">
      <w:pPr>
        <w:pStyle w:val="ActHead5"/>
      </w:pPr>
      <w:bookmarkStart w:id="827" w:name="_Toc500513097"/>
      <w:r w:rsidRPr="004858E5">
        <w:rPr>
          <w:rStyle w:val="CharSectno"/>
        </w:rPr>
        <w:t>114</w:t>
      </w:r>
      <w:r w:rsidRPr="004858E5">
        <w:t xml:space="preserve">  Injunctions</w:t>
      </w:r>
      <w:bookmarkEnd w:id="827"/>
    </w:p>
    <w:p w:rsidR="00DB0A95" w:rsidRPr="004858E5" w:rsidRDefault="00DB0A95" w:rsidP="00DB0A95">
      <w:pPr>
        <w:pStyle w:val="subsection"/>
      </w:pPr>
      <w:r w:rsidRPr="004858E5">
        <w:tab/>
        <w:t>(1)</w:t>
      </w:r>
      <w:r w:rsidRPr="004858E5">
        <w:tab/>
        <w:t xml:space="preserve">In proceedings of the kind referred to in </w:t>
      </w:r>
      <w:r w:rsidR="004858E5">
        <w:t>paragraph (</w:t>
      </w:r>
      <w:r w:rsidRPr="004858E5">
        <w:t xml:space="preserve">e) of the definition of </w:t>
      </w:r>
      <w:r w:rsidRPr="004858E5">
        <w:rPr>
          <w:b/>
          <w:i/>
        </w:rPr>
        <w:t>matrimonial cause</w:t>
      </w:r>
      <w:r w:rsidRPr="004858E5">
        <w:rPr>
          <w:b/>
        </w:rPr>
        <w:t xml:space="preserve"> </w:t>
      </w:r>
      <w:r w:rsidRPr="004858E5">
        <w:t>in subsection</w:t>
      </w:r>
      <w:r w:rsidR="004858E5">
        <w:t> </w:t>
      </w:r>
      <w:r w:rsidRPr="004858E5">
        <w:t>4(1), the court may make such order or grant such injunction as it considers proper with respect to the matter to which the proceedings relate, including:</w:t>
      </w:r>
    </w:p>
    <w:p w:rsidR="00DB0A95" w:rsidRPr="004858E5" w:rsidRDefault="00DB0A95" w:rsidP="00DB0A95">
      <w:pPr>
        <w:pStyle w:val="paragraph"/>
      </w:pPr>
      <w:r w:rsidRPr="004858E5">
        <w:tab/>
        <w:t>(a)</w:t>
      </w:r>
      <w:r w:rsidRPr="004858E5">
        <w:tab/>
        <w:t>an injunction for the personal protection of a party to the marriage;</w:t>
      </w:r>
    </w:p>
    <w:p w:rsidR="00DB0A95" w:rsidRPr="004858E5" w:rsidRDefault="00DB0A95" w:rsidP="00DB0A95">
      <w:pPr>
        <w:pStyle w:val="paragraph"/>
      </w:pPr>
      <w:r w:rsidRPr="004858E5">
        <w:tab/>
        <w:t>(b)</w:t>
      </w:r>
      <w:r w:rsidRPr="004858E5">
        <w:tab/>
        <w:t>an injunction restraining a party to the marriage from entering or remaining in the matrimonial home or the premises in which the other party to the marriage resides, or restraining a party to the marriage from entering or remaining in a specified area, being an area in which the matrimonial home is, or the premises in which the other party to the marriage resides are, situated;</w:t>
      </w:r>
    </w:p>
    <w:p w:rsidR="00DB0A95" w:rsidRPr="004858E5" w:rsidRDefault="00DB0A95" w:rsidP="00DB0A95">
      <w:pPr>
        <w:pStyle w:val="paragraph"/>
      </w:pPr>
      <w:r w:rsidRPr="004858E5">
        <w:tab/>
        <w:t>(c)</w:t>
      </w:r>
      <w:r w:rsidRPr="004858E5">
        <w:tab/>
        <w:t>an injunction restraining a party to the marriage from entering the place of work of the other party to the marriage;</w:t>
      </w:r>
    </w:p>
    <w:p w:rsidR="00DB0A95" w:rsidRPr="004858E5" w:rsidRDefault="00DB0A95" w:rsidP="00DB0A95">
      <w:pPr>
        <w:pStyle w:val="paragraph"/>
      </w:pPr>
      <w:r w:rsidRPr="004858E5">
        <w:tab/>
        <w:t>(d)</w:t>
      </w:r>
      <w:r w:rsidRPr="004858E5">
        <w:tab/>
        <w:t>an injunction for the protection of the marital relationship;</w:t>
      </w:r>
    </w:p>
    <w:p w:rsidR="00DB0A95" w:rsidRPr="004858E5" w:rsidRDefault="00DB0A95" w:rsidP="00DB0A95">
      <w:pPr>
        <w:pStyle w:val="paragraph"/>
      </w:pPr>
      <w:r w:rsidRPr="004858E5">
        <w:tab/>
        <w:t>(e)</w:t>
      </w:r>
      <w:r w:rsidRPr="004858E5">
        <w:tab/>
        <w:t>an injunction in relation to the property of a party to the marriage; or</w:t>
      </w:r>
    </w:p>
    <w:p w:rsidR="00DB0A95" w:rsidRPr="004858E5" w:rsidRDefault="00DB0A95" w:rsidP="00DB0A95">
      <w:pPr>
        <w:pStyle w:val="paragraph"/>
      </w:pPr>
      <w:r w:rsidRPr="004858E5">
        <w:tab/>
        <w:t>(f)</w:t>
      </w:r>
      <w:r w:rsidRPr="004858E5">
        <w:tab/>
        <w:t>an injunction relating to the use or occupancy of the matrimonial home.</w:t>
      </w:r>
    </w:p>
    <w:p w:rsidR="00DB0A95" w:rsidRPr="004858E5" w:rsidRDefault="00DB0A95" w:rsidP="00DB0A95">
      <w:pPr>
        <w:pStyle w:val="subsection"/>
      </w:pPr>
      <w:r w:rsidRPr="004858E5">
        <w:tab/>
        <w:t>(2)</w:t>
      </w:r>
      <w:r w:rsidRPr="004858E5">
        <w:tab/>
        <w:t xml:space="preserve">In exercising its powers under </w:t>
      </w:r>
      <w:r w:rsidR="004858E5">
        <w:t>subsection (</w:t>
      </w:r>
      <w:r w:rsidRPr="004858E5">
        <w:t>1), the court may make an order relieving a party to a marriage from any obligation to perform marital services or render conjugal rights.</w:t>
      </w:r>
    </w:p>
    <w:p w:rsidR="005F08BF" w:rsidRPr="004858E5" w:rsidRDefault="005F08BF" w:rsidP="005F08BF">
      <w:pPr>
        <w:pStyle w:val="subsection"/>
      </w:pPr>
      <w:r w:rsidRPr="004858E5">
        <w:tab/>
        <w:t>(2A)</w:t>
      </w:r>
      <w:r w:rsidRPr="004858E5">
        <w:tab/>
        <w:t>In a de</w:t>
      </w:r>
      <w:r w:rsidR="001050B8" w:rsidRPr="004858E5">
        <w:t xml:space="preserve"> </w:t>
      </w:r>
      <w:r w:rsidRPr="004858E5">
        <w:t xml:space="preserve">facto financial cause (other than proceedings referred to in, or relating to, </w:t>
      </w:r>
      <w:r w:rsidR="004858E5">
        <w:t>paragraph (</w:t>
      </w:r>
      <w:r w:rsidRPr="004858E5">
        <w:t xml:space="preserve">e) or (f) of the definition of </w:t>
      </w:r>
      <w:r w:rsidRPr="004858E5">
        <w:rPr>
          <w:b/>
          <w:i/>
        </w:rPr>
        <w:t>de</w:t>
      </w:r>
      <w:r w:rsidR="001050B8" w:rsidRPr="004858E5">
        <w:rPr>
          <w:b/>
          <w:i/>
        </w:rPr>
        <w:t xml:space="preserve"> </w:t>
      </w:r>
      <w:r w:rsidRPr="004858E5">
        <w:rPr>
          <w:b/>
          <w:i/>
        </w:rPr>
        <w:t>facto financial cause</w:t>
      </w:r>
      <w:r w:rsidRPr="004858E5">
        <w:t xml:space="preserve"> in subsection</w:t>
      </w:r>
      <w:r w:rsidR="004858E5">
        <w:t> </w:t>
      </w:r>
      <w:r w:rsidRPr="004858E5">
        <w:t>4(1)) the court may:</w:t>
      </w:r>
    </w:p>
    <w:p w:rsidR="005F08BF" w:rsidRPr="004858E5" w:rsidRDefault="005F08BF" w:rsidP="005F08BF">
      <w:pPr>
        <w:pStyle w:val="paragraph"/>
      </w:pPr>
      <w:r w:rsidRPr="004858E5">
        <w:tab/>
        <w:t>(a)</w:t>
      </w:r>
      <w:r w:rsidRPr="004858E5">
        <w:tab/>
        <w:t>make such order or grant such injunction as it considers proper with respect to the use or occupancy of a specified residence of the parties to the de</w:t>
      </w:r>
      <w:r w:rsidR="001050B8" w:rsidRPr="004858E5">
        <w:t xml:space="preserve"> </w:t>
      </w:r>
      <w:r w:rsidRPr="004858E5">
        <w:t>facto relationship or either of them; and</w:t>
      </w:r>
    </w:p>
    <w:p w:rsidR="005F08BF" w:rsidRPr="004858E5" w:rsidRDefault="005F08BF" w:rsidP="005F08BF">
      <w:pPr>
        <w:pStyle w:val="paragraph"/>
      </w:pPr>
      <w:r w:rsidRPr="004858E5">
        <w:tab/>
        <w:t>(b)</w:t>
      </w:r>
      <w:r w:rsidRPr="004858E5">
        <w:tab/>
        <w:t xml:space="preserve">if it makes an order or grants an injunction under </w:t>
      </w:r>
      <w:r w:rsidR="004858E5">
        <w:t>paragraph (</w:t>
      </w:r>
      <w:r w:rsidRPr="004858E5">
        <w:t>a)—make such order or grant such injunction as it considers proper with respect to restraining a party to the de</w:t>
      </w:r>
      <w:r w:rsidR="001050B8" w:rsidRPr="004858E5">
        <w:t xml:space="preserve"> </w:t>
      </w:r>
      <w:r w:rsidRPr="004858E5">
        <w:t>facto relationship from entering or remaining in:</w:t>
      </w:r>
    </w:p>
    <w:p w:rsidR="005F08BF" w:rsidRPr="004858E5" w:rsidRDefault="005F08BF" w:rsidP="005F08BF">
      <w:pPr>
        <w:pStyle w:val="paragraphsub"/>
      </w:pPr>
      <w:r w:rsidRPr="004858E5">
        <w:tab/>
        <w:t>(i)</w:t>
      </w:r>
      <w:r w:rsidRPr="004858E5">
        <w:tab/>
        <w:t>that residence; or</w:t>
      </w:r>
    </w:p>
    <w:p w:rsidR="005F08BF" w:rsidRPr="004858E5" w:rsidRDefault="005F08BF" w:rsidP="005F08BF">
      <w:pPr>
        <w:pStyle w:val="paragraphsub"/>
      </w:pPr>
      <w:r w:rsidRPr="004858E5">
        <w:tab/>
        <w:t>(ii)</w:t>
      </w:r>
      <w:r w:rsidRPr="004858E5">
        <w:tab/>
        <w:t>a specified area in which that residence is situated; and</w:t>
      </w:r>
    </w:p>
    <w:p w:rsidR="005F08BF" w:rsidRPr="004858E5" w:rsidRDefault="005F08BF" w:rsidP="005F08BF">
      <w:pPr>
        <w:pStyle w:val="paragraph"/>
      </w:pPr>
      <w:r w:rsidRPr="004858E5">
        <w:tab/>
        <w:t>(c)</w:t>
      </w:r>
      <w:r w:rsidRPr="004858E5">
        <w:tab/>
        <w:t>make such order or grant such injunction as it considers proper with respect to the property of the parties to the de</w:t>
      </w:r>
      <w:r w:rsidR="001050B8" w:rsidRPr="004858E5">
        <w:t xml:space="preserve"> </w:t>
      </w:r>
      <w:r w:rsidRPr="004858E5">
        <w:t>facto relationship or either of them.</w:t>
      </w:r>
    </w:p>
    <w:p w:rsidR="005F08BF" w:rsidRPr="004858E5" w:rsidRDefault="005F08BF" w:rsidP="005F08BF">
      <w:pPr>
        <w:pStyle w:val="subsection2"/>
      </w:pPr>
      <w:r w:rsidRPr="004858E5">
        <w:t>Sections</w:t>
      </w:r>
      <w:r w:rsidR="004858E5">
        <w:t> </w:t>
      </w:r>
      <w:r w:rsidRPr="004858E5">
        <w:t>90SB and 90SK apply in relation to an order or injunction under this subsection in a corresponding way to the way in which those sections apply in relation to an order under section</w:t>
      </w:r>
      <w:r w:rsidR="004858E5">
        <w:t> </w:t>
      </w:r>
      <w:r w:rsidRPr="004858E5">
        <w:t>90SM.</w:t>
      </w:r>
    </w:p>
    <w:p w:rsidR="005F08BF" w:rsidRPr="004858E5" w:rsidRDefault="005F08BF" w:rsidP="005F08BF">
      <w:pPr>
        <w:pStyle w:val="notetext"/>
      </w:pPr>
      <w:r w:rsidRPr="004858E5">
        <w:t>Note 1:</w:t>
      </w:r>
      <w:r w:rsidRPr="004858E5">
        <w:tab/>
        <w:t xml:space="preserve">This subsection does not apply to proceedings referred to in </w:t>
      </w:r>
      <w:r w:rsidR="004858E5">
        <w:t>paragraph (</w:t>
      </w:r>
      <w:r w:rsidRPr="004858E5">
        <w:t xml:space="preserve">g) of the definition of </w:t>
      </w:r>
      <w:r w:rsidRPr="004858E5">
        <w:rPr>
          <w:b/>
          <w:i/>
        </w:rPr>
        <w:t>de</w:t>
      </w:r>
      <w:r w:rsidR="001050B8" w:rsidRPr="004858E5">
        <w:rPr>
          <w:b/>
          <w:i/>
        </w:rPr>
        <w:t xml:space="preserve"> </w:t>
      </w:r>
      <w:r w:rsidRPr="004858E5">
        <w:rPr>
          <w:b/>
          <w:i/>
        </w:rPr>
        <w:t>facto financial cause</w:t>
      </w:r>
      <w:r w:rsidRPr="004858E5">
        <w:t xml:space="preserve"> that relate to proceedings referred to in </w:t>
      </w:r>
      <w:r w:rsidR="004858E5">
        <w:t>paragraph (</w:t>
      </w:r>
      <w:r w:rsidRPr="004858E5">
        <w:t>e) or (f) of that definition.</w:t>
      </w:r>
    </w:p>
    <w:p w:rsidR="005F08BF" w:rsidRPr="004858E5" w:rsidRDefault="005F08BF" w:rsidP="005F08BF">
      <w:pPr>
        <w:pStyle w:val="notetext"/>
      </w:pPr>
      <w:r w:rsidRPr="004858E5">
        <w:t>Note 2:</w:t>
      </w:r>
      <w:r w:rsidRPr="004858E5">
        <w:tab/>
        <w:t>The same requirements in sections</w:t>
      </w:r>
      <w:r w:rsidR="004858E5">
        <w:t> </w:t>
      </w:r>
      <w:r w:rsidRPr="004858E5">
        <w:t>90SB (length of relationship etc.) and 90SK (geographical requirements) for section</w:t>
      </w:r>
      <w:r w:rsidR="004858E5">
        <w:t> </w:t>
      </w:r>
      <w:r w:rsidRPr="004858E5">
        <w:t>90SM orders must be satisfied for orders and injunctions under this subsection.</w:t>
      </w:r>
    </w:p>
    <w:p w:rsidR="00DB0A95" w:rsidRPr="004858E5" w:rsidRDefault="00DB0A95" w:rsidP="00DB0A95">
      <w:pPr>
        <w:pStyle w:val="subsection"/>
      </w:pPr>
      <w:r w:rsidRPr="004858E5">
        <w:tab/>
        <w:t>(3)</w:t>
      </w:r>
      <w:r w:rsidRPr="004858E5">
        <w:tab/>
        <w:t xml:space="preserve">A court exercising jurisdiction under this Act in proceedings other than proceedings to which </w:t>
      </w:r>
      <w:r w:rsidR="004858E5">
        <w:t>subsection (</w:t>
      </w:r>
      <w:r w:rsidRPr="004858E5">
        <w:t>1) applies may grant an injunction, by interlocutory order or otherwise (including an injunction in aid of the enforcement of a decree), in any case in which it appears to the court to be just or convenient to do so and either unconditionally or upon such terms and conditions as the court considers appropriate.</w:t>
      </w:r>
    </w:p>
    <w:p w:rsidR="00063D7C" w:rsidRPr="004858E5" w:rsidRDefault="00063D7C" w:rsidP="00063D7C">
      <w:pPr>
        <w:pStyle w:val="subsection"/>
      </w:pPr>
      <w:r w:rsidRPr="004858E5">
        <w:tab/>
        <w:t>(4)</w:t>
      </w:r>
      <w:r w:rsidRPr="004858E5">
        <w:tab/>
        <w:t xml:space="preserve">If a party to a marriage is a bankrupt, a court may, on the application of the other party to the marriage, by interlocutory order, grant an injunction under </w:t>
      </w:r>
      <w:r w:rsidR="004858E5">
        <w:t>subsection (</w:t>
      </w:r>
      <w:r w:rsidRPr="004858E5">
        <w:t>3) restraining the bankruptcy trustee from declaring and distributing dividends amongst the bankrupt’s creditors.</w:t>
      </w:r>
    </w:p>
    <w:p w:rsidR="00063D7C" w:rsidRPr="004858E5" w:rsidRDefault="00063D7C" w:rsidP="00063D7C">
      <w:pPr>
        <w:pStyle w:val="subsection"/>
      </w:pPr>
      <w:r w:rsidRPr="004858E5">
        <w:tab/>
        <w:t>(5)</w:t>
      </w:r>
      <w:r w:rsidRPr="004858E5">
        <w:tab/>
      </w:r>
      <w:r w:rsidR="004858E5">
        <w:t>Subsection (</w:t>
      </w:r>
      <w:r w:rsidRPr="004858E5">
        <w:t xml:space="preserve">4) does not limit </w:t>
      </w:r>
      <w:r w:rsidR="004858E5">
        <w:t>subsection (</w:t>
      </w:r>
      <w:r w:rsidRPr="004858E5">
        <w:t>3).</w:t>
      </w:r>
    </w:p>
    <w:p w:rsidR="00063D7C" w:rsidRPr="004858E5" w:rsidRDefault="00063D7C" w:rsidP="00063D7C">
      <w:pPr>
        <w:pStyle w:val="subsection"/>
      </w:pPr>
      <w:r w:rsidRPr="004858E5">
        <w:tab/>
        <w:t>(6)</w:t>
      </w:r>
      <w:r w:rsidRPr="004858E5">
        <w:tab/>
        <w:t xml:space="preserve">If a party to a marriage is a debtor subject to a personal insolvency agreement, a court may, on the application of the other party to the marriage, by interlocutory order, grant an injunction under </w:t>
      </w:r>
      <w:r w:rsidR="004858E5">
        <w:t>subsection (</w:t>
      </w:r>
      <w:r w:rsidRPr="004858E5">
        <w:t>3) restraining the trustee of the agreement from disposing of (whether by sale, gift or otherwise) property subject to the agreement.</w:t>
      </w:r>
    </w:p>
    <w:p w:rsidR="00063D7C" w:rsidRPr="004858E5" w:rsidRDefault="00063D7C" w:rsidP="00063D7C">
      <w:pPr>
        <w:pStyle w:val="subsection"/>
      </w:pPr>
      <w:r w:rsidRPr="004858E5">
        <w:tab/>
        <w:t>(7)</w:t>
      </w:r>
      <w:r w:rsidRPr="004858E5">
        <w:tab/>
      </w:r>
      <w:r w:rsidR="004858E5">
        <w:t>Subsection (</w:t>
      </w:r>
      <w:r w:rsidRPr="004858E5">
        <w:t xml:space="preserve">6) does not limit </w:t>
      </w:r>
      <w:r w:rsidR="004858E5">
        <w:t>subsection (</w:t>
      </w:r>
      <w:r w:rsidRPr="004858E5">
        <w:t>3).</w:t>
      </w:r>
    </w:p>
    <w:p w:rsidR="00DB0A95" w:rsidRPr="004858E5" w:rsidRDefault="00DB0A95" w:rsidP="00DB0A95">
      <w:pPr>
        <w:pStyle w:val="ActHead5"/>
      </w:pPr>
      <w:bookmarkStart w:id="828" w:name="_Toc500513098"/>
      <w:r w:rsidRPr="004858E5">
        <w:rPr>
          <w:rStyle w:val="CharSectno"/>
        </w:rPr>
        <w:t>114AA</w:t>
      </w:r>
      <w:r w:rsidRPr="004858E5">
        <w:t xml:space="preserve">  Powers of arrest</w:t>
      </w:r>
      <w:bookmarkEnd w:id="828"/>
    </w:p>
    <w:p w:rsidR="00DB0A95" w:rsidRPr="004858E5" w:rsidRDefault="00DB0A95" w:rsidP="00DB0A95">
      <w:pPr>
        <w:pStyle w:val="subsection"/>
      </w:pPr>
      <w:r w:rsidRPr="004858E5">
        <w:tab/>
        <w:t>(1)</w:t>
      </w:r>
      <w:r w:rsidRPr="004858E5">
        <w:tab/>
        <w:t>Where:</w:t>
      </w:r>
    </w:p>
    <w:p w:rsidR="00DB0A95" w:rsidRPr="004858E5" w:rsidRDefault="00DB0A95" w:rsidP="00DB0A95">
      <w:pPr>
        <w:pStyle w:val="paragraph"/>
      </w:pPr>
      <w:r w:rsidRPr="004858E5">
        <w:tab/>
        <w:t>(a)</w:t>
      </w:r>
      <w:r w:rsidRPr="004858E5">
        <w:tab/>
        <w:t>an injunction is in force under section</w:t>
      </w:r>
      <w:r w:rsidR="004858E5">
        <w:t> </w:t>
      </w:r>
      <w:r w:rsidRPr="004858E5">
        <w:t>114 for the personal protection of a person; and</w:t>
      </w:r>
    </w:p>
    <w:p w:rsidR="00DB0A95" w:rsidRPr="004858E5" w:rsidRDefault="00DB0A95" w:rsidP="00DB0A95">
      <w:pPr>
        <w:pStyle w:val="paragraph"/>
      </w:pPr>
      <w:r w:rsidRPr="004858E5">
        <w:tab/>
        <w:t>(b)</w:t>
      </w:r>
      <w:r w:rsidRPr="004858E5">
        <w:tab/>
        <w:t xml:space="preserve">a police officer believes, on reasonable grounds, that the person against whom the injunction is directed (in this section called the </w:t>
      </w:r>
      <w:r w:rsidRPr="004858E5">
        <w:rPr>
          <w:b/>
          <w:i/>
        </w:rPr>
        <w:t>respondent</w:t>
      </w:r>
      <w:r w:rsidRPr="004858E5">
        <w:t>) has, since the injunction was granted, breached the injunction by:</w:t>
      </w:r>
    </w:p>
    <w:p w:rsidR="00DB0A95" w:rsidRPr="004858E5" w:rsidRDefault="00DB0A95" w:rsidP="00DB0A95">
      <w:pPr>
        <w:pStyle w:val="paragraphsub"/>
      </w:pPr>
      <w:r w:rsidRPr="004858E5">
        <w:tab/>
        <w:t>(i)</w:t>
      </w:r>
      <w:r w:rsidRPr="004858E5">
        <w:tab/>
        <w:t xml:space="preserve">causing, or threatening to cause, bodily harm to the person referred to in </w:t>
      </w:r>
      <w:r w:rsidR="004858E5">
        <w:t>paragraph (</w:t>
      </w:r>
      <w:r w:rsidRPr="004858E5">
        <w:t>a); or</w:t>
      </w:r>
    </w:p>
    <w:p w:rsidR="00DB0A95" w:rsidRPr="004858E5" w:rsidRDefault="00DB0A95" w:rsidP="00DB0A95">
      <w:pPr>
        <w:pStyle w:val="paragraphsub"/>
      </w:pPr>
      <w:r w:rsidRPr="004858E5">
        <w:tab/>
        <w:t>(ii)</w:t>
      </w:r>
      <w:r w:rsidRPr="004858E5">
        <w:tab/>
        <w:t>harassing, molesting or stalking that person;</w:t>
      </w:r>
    </w:p>
    <w:p w:rsidR="00DB0A95" w:rsidRPr="004858E5" w:rsidRDefault="00DB0A95" w:rsidP="00DB0A95">
      <w:pPr>
        <w:pStyle w:val="subsection2"/>
      </w:pPr>
      <w:r w:rsidRPr="004858E5">
        <w:t>the police officer may arrest the respondent without warrant.</w:t>
      </w:r>
    </w:p>
    <w:p w:rsidR="00DB0A95" w:rsidRPr="004858E5" w:rsidRDefault="00DB0A95" w:rsidP="00B92723">
      <w:pPr>
        <w:pStyle w:val="notetext"/>
      </w:pPr>
      <w:r w:rsidRPr="004858E5">
        <w:t>Note:</w:t>
      </w:r>
      <w:r w:rsidRPr="004858E5">
        <w:tab/>
        <w:t>Section</w:t>
      </w:r>
      <w:r w:rsidR="004858E5">
        <w:t> </w:t>
      </w:r>
      <w:r w:rsidRPr="004858E5">
        <w:t>122AA authorises the use of reasonable force in making an arrest.</w:t>
      </w:r>
    </w:p>
    <w:p w:rsidR="00DB0A95" w:rsidRPr="004858E5" w:rsidRDefault="00DB0A95" w:rsidP="00CA0D9E">
      <w:pPr>
        <w:pStyle w:val="subsection"/>
        <w:keepNext/>
      </w:pPr>
      <w:r w:rsidRPr="004858E5">
        <w:tab/>
        <w:t>(3)</w:t>
      </w:r>
      <w:r w:rsidRPr="004858E5">
        <w:tab/>
        <w:t xml:space="preserve">Where a police officer arrests a person pursuant to </w:t>
      </w:r>
      <w:r w:rsidR="004858E5">
        <w:t>subsection (</w:t>
      </w:r>
      <w:r w:rsidRPr="004858E5">
        <w:t>1):</w:t>
      </w:r>
    </w:p>
    <w:p w:rsidR="00DB0A95" w:rsidRPr="004858E5" w:rsidRDefault="00DB0A95" w:rsidP="00CA0D9E">
      <w:pPr>
        <w:pStyle w:val="paragraph"/>
        <w:keepNext/>
      </w:pPr>
      <w:r w:rsidRPr="004858E5">
        <w:tab/>
        <w:t>(a)</w:t>
      </w:r>
      <w:r w:rsidRPr="004858E5">
        <w:tab/>
        <w:t>the police officer shall:</w:t>
      </w:r>
    </w:p>
    <w:p w:rsidR="00DB0A95" w:rsidRPr="004858E5" w:rsidRDefault="00DB0A95" w:rsidP="00DB0A95">
      <w:pPr>
        <w:pStyle w:val="paragraphsub"/>
      </w:pPr>
      <w:r w:rsidRPr="004858E5">
        <w:tab/>
        <w:t>(i)</w:t>
      </w:r>
      <w:r w:rsidRPr="004858E5">
        <w:tab/>
        <w:t>ensure that the person is brought before the court that granted the injunction, or another court having jurisdiction under this Act, before the expiration of the relevant period; and</w:t>
      </w:r>
    </w:p>
    <w:p w:rsidR="00DB0A95" w:rsidRPr="004858E5" w:rsidRDefault="00DB0A95" w:rsidP="00DB0A95">
      <w:pPr>
        <w:pStyle w:val="paragraphsub"/>
      </w:pPr>
      <w:r w:rsidRPr="004858E5">
        <w:tab/>
        <w:t>(ii)</w:t>
      </w:r>
      <w:r w:rsidRPr="004858E5">
        <w:tab/>
        <w:t>take all reasonable steps to ensure that, before the person is so brought before a court, the person on whose application the injunction under section</w:t>
      </w:r>
      <w:r w:rsidR="004858E5">
        <w:t> </w:t>
      </w:r>
      <w:r w:rsidRPr="004858E5">
        <w:t>114 was granted is aware that the first</w:t>
      </w:r>
      <w:r w:rsidR="00450D48" w:rsidRPr="004858E5">
        <w:noBreakHyphen/>
      </w:r>
      <w:r w:rsidRPr="004858E5">
        <w:t>mentioned person has been arrested and of the court before which the person is to be brought; and</w:t>
      </w:r>
    </w:p>
    <w:p w:rsidR="00DB0A95" w:rsidRPr="004858E5" w:rsidRDefault="00DB0A95" w:rsidP="00DB0A95">
      <w:pPr>
        <w:pStyle w:val="paragraph"/>
      </w:pPr>
      <w:r w:rsidRPr="004858E5">
        <w:tab/>
        <w:t>(b)</w:t>
      </w:r>
      <w:r w:rsidRPr="004858E5">
        <w:tab/>
        <w:t>the person shall not be released before the expiration of the relevant period except pursuant to an order of the court that granted the injunction or another court having jurisdiction under this Act;</w:t>
      </w:r>
    </w:p>
    <w:p w:rsidR="00DB0A95" w:rsidRPr="004858E5" w:rsidRDefault="00DB0A95" w:rsidP="00DB0A95">
      <w:pPr>
        <w:pStyle w:val="subsection2"/>
      </w:pPr>
      <w:r w:rsidRPr="004858E5">
        <w:t>but nothing in this subsection authori</w:t>
      </w:r>
      <w:r w:rsidR="00F07AF5">
        <w:t>s</w:t>
      </w:r>
      <w:r w:rsidRPr="004858E5">
        <w:t>es the keeping of the person in custody after the expiration of the relevant period.</w:t>
      </w:r>
    </w:p>
    <w:p w:rsidR="00DB0A95" w:rsidRPr="004858E5" w:rsidRDefault="00DB0A95" w:rsidP="00DB0A95">
      <w:pPr>
        <w:pStyle w:val="subsection"/>
      </w:pPr>
      <w:r w:rsidRPr="004858E5">
        <w:tab/>
        <w:t>(4)</w:t>
      </w:r>
      <w:r w:rsidRPr="004858E5">
        <w:tab/>
        <w:t xml:space="preserve">Where a person is brought before a court in accordance with </w:t>
      </w:r>
      <w:r w:rsidR="004858E5">
        <w:t>subsection (</w:t>
      </w:r>
      <w:r w:rsidRPr="004858E5">
        <w:t>3), the court shall:</w:t>
      </w:r>
    </w:p>
    <w:p w:rsidR="00DB0A95" w:rsidRPr="004858E5" w:rsidRDefault="00DB0A95" w:rsidP="00DB0A95">
      <w:pPr>
        <w:pStyle w:val="paragraph"/>
      </w:pPr>
      <w:r w:rsidRPr="004858E5">
        <w:tab/>
        <w:t>(a)</w:t>
      </w:r>
      <w:r w:rsidRPr="004858E5">
        <w:tab/>
        <w:t>if there is an application before the court for the person to be dealt with for breach of the injunction—forthwith proceed to hear and determine that application; or</w:t>
      </w:r>
    </w:p>
    <w:p w:rsidR="00DB0A95" w:rsidRPr="004858E5" w:rsidRDefault="00DB0A95" w:rsidP="00DB0A95">
      <w:pPr>
        <w:pStyle w:val="paragraph"/>
      </w:pPr>
      <w:r w:rsidRPr="004858E5">
        <w:tab/>
        <w:t>(b)</w:t>
      </w:r>
      <w:r w:rsidRPr="004858E5">
        <w:tab/>
        <w:t xml:space="preserve">if there is no application before the court as mentioned in </w:t>
      </w:r>
      <w:r w:rsidR="004858E5">
        <w:t>paragraph (</w:t>
      </w:r>
      <w:r w:rsidRPr="004858E5">
        <w:t>a)—order that the person be released forthwith.</w:t>
      </w:r>
    </w:p>
    <w:p w:rsidR="00DB0A95" w:rsidRPr="004858E5" w:rsidRDefault="00DB0A95" w:rsidP="00DB0A95">
      <w:pPr>
        <w:pStyle w:val="subsection"/>
      </w:pPr>
      <w:r w:rsidRPr="004858E5">
        <w:tab/>
        <w:t>(5)</w:t>
      </w:r>
      <w:r w:rsidRPr="004858E5">
        <w:tab/>
        <w:t>Where:</w:t>
      </w:r>
    </w:p>
    <w:p w:rsidR="00DB0A95" w:rsidRPr="004858E5" w:rsidRDefault="00DB0A95" w:rsidP="00DB0A95">
      <w:pPr>
        <w:pStyle w:val="paragraph"/>
      </w:pPr>
      <w:r w:rsidRPr="004858E5">
        <w:tab/>
        <w:t>(a)</w:t>
      </w:r>
      <w:r w:rsidRPr="004858E5">
        <w:tab/>
        <w:t xml:space="preserve">a person is brought before a court in accordance with </w:t>
      </w:r>
      <w:r w:rsidR="004858E5">
        <w:t>subsection (</w:t>
      </w:r>
      <w:r w:rsidRPr="004858E5">
        <w:t>3);</w:t>
      </w:r>
    </w:p>
    <w:p w:rsidR="00DB0A95" w:rsidRPr="004858E5" w:rsidRDefault="00DB0A95" w:rsidP="00DB0A95">
      <w:pPr>
        <w:pStyle w:val="paragraph"/>
      </w:pPr>
      <w:r w:rsidRPr="004858E5">
        <w:tab/>
        <w:t>(b)</w:t>
      </w:r>
      <w:r w:rsidRPr="004858E5">
        <w:tab/>
        <w:t xml:space="preserve">the court proceeds to hear and determine an application for the person to be dealt with for breach of an injunction as mentioned in </w:t>
      </w:r>
      <w:r w:rsidR="004858E5">
        <w:t>paragraph (</w:t>
      </w:r>
      <w:r w:rsidRPr="004858E5">
        <w:t>4)(a); and</w:t>
      </w:r>
    </w:p>
    <w:p w:rsidR="00DB0A95" w:rsidRPr="004858E5" w:rsidRDefault="00DB0A95" w:rsidP="00DB0A95">
      <w:pPr>
        <w:pStyle w:val="paragraph"/>
      </w:pPr>
      <w:r w:rsidRPr="004858E5">
        <w:tab/>
        <w:t>(c)</w:t>
      </w:r>
      <w:r w:rsidRPr="004858E5">
        <w:tab/>
        <w:t>at the expiration of the relevant period the proceedings have not been determined;</w:t>
      </w:r>
    </w:p>
    <w:p w:rsidR="00DB0A95" w:rsidRPr="004858E5" w:rsidRDefault="00DB0A95" w:rsidP="00DB0A95">
      <w:pPr>
        <w:pStyle w:val="subsection2"/>
      </w:pPr>
      <w:r w:rsidRPr="004858E5">
        <w:t>the person may be kept in custody after the expiration of the relevant period until:</w:t>
      </w:r>
    </w:p>
    <w:p w:rsidR="00DB0A95" w:rsidRPr="004858E5" w:rsidRDefault="00DB0A95" w:rsidP="00DB0A95">
      <w:pPr>
        <w:pStyle w:val="paragraph"/>
      </w:pPr>
      <w:r w:rsidRPr="004858E5">
        <w:tab/>
        <w:t>(d)</w:t>
      </w:r>
      <w:r w:rsidRPr="004858E5">
        <w:tab/>
        <w:t>the court gives its decision on the proceedings;</w:t>
      </w:r>
    </w:p>
    <w:p w:rsidR="00DB0A95" w:rsidRPr="004858E5" w:rsidRDefault="00DB0A95" w:rsidP="00DB0A95">
      <w:pPr>
        <w:pStyle w:val="paragraph"/>
      </w:pPr>
      <w:r w:rsidRPr="004858E5">
        <w:tab/>
        <w:t>(e)</w:t>
      </w:r>
      <w:r w:rsidRPr="004858E5">
        <w:tab/>
        <w:t>the court orders that the person be released; or</w:t>
      </w:r>
    </w:p>
    <w:p w:rsidR="00DB0A95" w:rsidRPr="004858E5" w:rsidRDefault="00DB0A95" w:rsidP="00DB0A95">
      <w:pPr>
        <w:pStyle w:val="paragraph"/>
      </w:pPr>
      <w:r w:rsidRPr="004858E5">
        <w:tab/>
        <w:t>(f)</w:t>
      </w:r>
      <w:r w:rsidRPr="004858E5">
        <w:tab/>
        <w:t>the court adjourns the hearing for a period of more than 24 hours;</w:t>
      </w:r>
    </w:p>
    <w:p w:rsidR="00DB0A95" w:rsidRPr="004858E5" w:rsidRDefault="00DB0A95" w:rsidP="00DB0A95">
      <w:pPr>
        <w:pStyle w:val="subsection2"/>
      </w:pPr>
      <w:r w:rsidRPr="004858E5">
        <w:t>whichever happens first.</w:t>
      </w:r>
    </w:p>
    <w:p w:rsidR="00DB0A95" w:rsidRPr="004858E5" w:rsidRDefault="00DB0A95" w:rsidP="00DB0A95">
      <w:pPr>
        <w:pStyle w:val="subsection"/>
      </w:pPr>
      <w:r w:rsidRPr="004858E5">
        <w:tab/>
        <w:t>(7)</w:t>
      </w:r>
      <w:r w:rsidRPr="004858E5">
        <w:tab/>
        <w:t>In this section:</w:t>
      </w:r>
    </w:p>
    <w:p w:rsidR="00DB0A95" w:rsidRPr="004858E5" w:rsidRDefault="00DB0A95" w:rsidP="00DB0A95">
      <w:pPr>
        <w:pStyle w:val="Definition"/>
      </w:pPr>
      <w:r w:rsidRPr="004858E5">
        <w:rPr>
          <w:b/>
          <w:i/>
        </w:rPr>
        <w:t>relevant period</w:t>
      </w:r>
      <w:r w:rsidRPr="004858E5">
        <w:t>, in relation to a person’s arrest, means</w:t>
      </w:r>
      <w:r w:rsidRPr="004858E5">
        <w:rPr>
          <w:b/>
          <w:i/>
        </w:rPr>
        <w:t xml:space="preserve"> </w:t>
      </w:r>
      <w:r w:rsidRPr="004858E5">
        <w:t>the period starting when the person is arrested and ending at the close of business on the next day that is not a Saturday, Sunday or public holiday.</w:t>
      </w:r>
    </w:p>
    <w:p w:rsidR="00DB0A95" w:rsidRPr="004858E5" w:rsidRDefault="00DB0A95" w:rsidP="00DB0A95">
      <w:pPr>
        <w:pStyle w:val="ActHead5"/>
      </w:pPr>
      <w:bookmarkStart w:id="829" w:name="_Toc500513099"/>
      <w:r w:rsidRPr="004858E5">
        <w:rPr>
          <w:rStyle w:val="CharSectno"/>
        </w:rPr>
        <w:t>114AB</w:t>
      </w:r>
      <w:r w:rsidRPr="004858E5">
        <w:t xml:space="preserve">  Operation of State and Territory laws</w:t>
      </w:r>
      <w:bookmarkEnd w:id="829"/>
    </w:p>
    <w:p w:rsidR="00DB0A95" w:rsidRPr="004858E5" w:rsidRDefault="00DB0A95" w:rsidP="00DB0A95">
      <w:pPr>
        <w:pStyle w:val="subsection"/>
      </w:pPr>
      <w:r w:rsidRPr="004858E5">
        <w:tab/>
        <w:t>(1)</w:t>
      </w:r>
      <w:r w:rsidRPr="004858E5">
        <w:tab/>
        <w:t>Sections</w:t>
      </w:r>
      <w:r w:rsidR="004858E5">
        <w:t> </w:t>
      </w:r>
      <w:r w:rsidRPr="004858E5">
        <w:t>68B, 68C, 114 and 114AA are not intended to exclude or limit the operation of a prescribed law of a State or Territory that is capable of operating concurrently with those sections.</w:t>
      </w:r>
    </w:p>
    <w:p w:rsidR="00DB0A95" w:rsidRPr="004858E5" w:rsidRDefault="00DB0A95" w:rsidP="00DB0A95">
      <w:pPr>
        <w:pStyle w:val="subsection"/>
      </w:pPr>
      <w:r w:rsidRPr="004858E5">
        <w:tab/>
        <w:t>(2)</w:t>
      </w:r>
      <w:r w:rsidRPr="004858E5">
        <w:tab/>
        <w:t>Where a person has instituted a proceeding or taken any other action under a prescribed law of a State or Territory in respect of a matter in respect of which the person would, but for this subsection, have been entitled to institute a proceeding under section</w:t>
      </w:r>
      <w:r w:rsidR="004858E5">
        <w:t> </w:t>
      </w:r>
      <w:r w:rsidRPr="004858E5">
        <w:t>68B or 114, the person is not entitled to institute a proceeding under section</w:t>
      </w:r>
      <w:r w:rsidR="004858E5">
        <w:t> </w:t>
      </w:r>
      <w:r w:rsidRPr="004858E5">
        <w:t>68B or 114 in respect of that matter, unless:</w:t>
      </w:r>
    </w:p>
    <w:p w:rsidR="00DB0A95" w:rsidRPr="004858E5" w:rsidRDefault="00DB0A95" w:rsidP="00DB0A95">
      <w:pPr>
        <w:pStyle w:val="paragraph"/>
      </w:pPr>
      <w:r w:rsidRPr="004858E5">
        <w:tab/>
        <w:t>(a)</w:t>
      </w:r>
      <w:r w:rsidRPr="004858E5">
        <w:tab/>
        <w:t>where the person instituted a proceeding:</w:t>
      </w:r>
    </w:p>
    <w:p w:rsidR="00DB0A95" w:rsidRPr="004858E5" w:rsidRDefault="00DB0A95" w:rsidP="00DB0A95">
      <w:pPr>
        <w:pStyle w:val="paragraphsub"/>
      </w:pPr>
      <w:r w:rsidRPr="004858E5">
        <w:tab/>
        <w:t>(i)</w:t>
      </w:r>
      <w:r w:rsidRPr="004858E5">
        <w:tab/>
        <w:t>the proceeding has lapsed, been discontinued, or been dismissed; or</w:t>
      </w:r>
    </w:p>
    <w:p w:rsidR="00DB0A95" w:rsidRPr="004858E5" w:rsidRDefault="00DB0A95" w:rsidP="00DB0A95">
      <w:pPr>
        <w:pStyle w:val="paragraphsub"/>
      </w:pPr>
      <w:r w:rsidRPr="004858E5">
        <w:tab/>
        <w:t>(ii)</w:t>
      </w:r>
      <w:r w:rsidRPr="004858E5">
        <w:tab/>
        <w:t>the orders (if any) made as a result of the institution of the proceeding have been set aside or are no longer in force; and</w:t>
      </w:r>
    </w:p>
    <w:p w:rsidR="00DB0A95" w:rsidRPr="004858E5" w:rsidRDefault="00DB0A95" w:rsidP="00DB0A95">
      <w:pPr>
        <w:pStyle w:val="paragraph"/>
      </w:pPr>
      <w:r w:rsidRPr="004858E5">
        <w:tab/>
        <w:t>(b)</w:t>
      </w:r>
      <w:r w:rsidRPr="004858E5">
        <w:tab/>
        <w:t>where the person took other action—neither that person nor any other person is required, at the time that the person institutes a proceeding under section</w:t>
      </w:r>
      <w:r w:rsidR="004858E5">
        <w:t> </w:t>
      </w:r>
      <w:r w:rsidRPr="004858E5">
        <w:t>68B or 114, to do an act, or to refrain from doing an act.</w:t>
      </w:r>
    </w:p>
    <w:p w:rsidR="00DB0A95" w:rsidRPr="004858E5" w:rsidRDefault="00DB0A95" w:rsidP="001050B8">
      <w:pPr>
        <w:pStyle w:val="ActHead2"/>
        <w:pageBreakBefore/>
      </w:pPr>
      <w:bookmarkStart w:id="830" w:name="_Toc500513100"/>
      <w:r w:rsidRPr="004858E5">
        <w:rPr>
          <w:rStyle w:val="CharPartNo"/>
        </w:rPr>
        <w:t>Part</w:t>
      </w:r>
      <w:r w:rsidR="001050B8" w:rsidRPr="004858E5">
        <w:rPr>
          <w:rStyle w:val="CharPartNo"/>
        </w:rPr>
        <w:t> </w:t>
      </w:r>
      <w:r w:rsidRPr="004858E5">
        <w:rPr>
          <w:rStyle w:val="CharPartNo"/>
        </w:rPr>
        <w:t>XIVA</w:t>
      </w:r>
      <w:r w:rsidRPr="004858E5">
        <w:t>—</w:t>
      </w:r>
      <w:r w:rsidRPr="004858E5">
        <w:rPr>
          <w:rStyle w:val="CharPartText"/>
        </w:rPr>
        <w:t>The Australian Institute of Family Studies</w:t>
      </w:r>
      <w:bookmarkEnd w:id="830"/>
    </w:p>
    <w:p w:rsidR="00DB0A95" w:rsidRPr="004858E5" w:rsidRDefault="00DF178C" w:rsidP="00DB0A95">
      <w:pPr>
        <w:pStyle w:val="Header"/>
      </w:pPr>
      <w:r w:rsidRPr="004858E5">
        <w:rPr>
          <w:rStyle w:val="CharDivNo"/>
        </w:rPr>
        <w:t xml:space="preserve"> </w:t>
      </w:r>
      <w:r w:rsidRPr="004858E5">
        <w:rPr>
          <w:rStyle w:val="CharDivText"/>
        </w:rPr>
        <w:t xml:space="preserve"> </w:t>
      </w:r>
    </w:p>
    <w:p w:rsidR="00DB0A95" w:rsidRPr="004858E5" w:rsidRDefault="00DB0A95" w:rsidP="00DB0A95">
      <w:pPr>
        <w:pStyle w:val="ActHead5"/>
      </w:pPr>
      <w:bookmarkStart w:id="831" w:name="_Toc500513101"/>
      <w:r w:rsidRPr="004858E5">
        <w:rPr>
          <w:rStyle w:val="CharSectno"/>
        </w:rPr>
        <w:t>114A</w:t>
      </w:r>
      <w:r w:rsidRPr="004858E5">
        <w:t xml:space="preserve">  Interpretation</w:t>
      </w:r>
      <w:bookmarkEnd w:id="831"/>
    </w:p>
    <w:p w:rsidR="00DB0A95" w:rsidRPr="004858E5" w:rsidRDefault="00DB0A95" w:rsidP="00DB0A95">
      <w:pPr>
        <w:pStyle w:val="subsection"/>
      </w:pPr>
      <w:r w:rsidRPr="004858E5">
        <w:tab/>
      </w:r>
      <w:r w:rsidRPr="004858E5">
        <w:tab/>
        <w:t>In this Part, unless the contrary intention appears:</w:t>
      </w:r>
    </w:p>
    <w:p w:rsidR="00DB0A95" w:rsidRPr="004858E5" w:rsidRDefault="00DB0A95" w:rsidP="00DB0A95">
      <w:pPr>
        <w:pStyle w:val="Definition"/>
      </w:pPr>
      <w:r w:rsidRPr="004858E5">
        <w:rPr>
          <w:b/>
          <w:i/>
        </w:rPr>
        <w:t>Director</w:t>
      </w:r>
      <w:r w:rsidRPr="004858E5">
        <w:t xml:space="preserve"> means the Director of the Institute.</w:t>
      </w:r>
    </w:p>
    <w:p w:rsidR="00DB0A95" w:rsidRPr="004858E5" w:rsidRDefault="00DB0A95" w:rsidP="00DB0A95">
      <w:pPr>
        <w:pStyle w:val="Definition"/>
      </w:pPr>
      <w:r w:rsidRPr="004858E5">
        <w:rPr>
          <w:b/>
          <w:i/>
        </w:rPr>
        <w:t>Institute</w:t>
      </w:r>
      <w:r w:rsidRPr="004858E5">
        <w:t xml:space="preserve"> means the Australian Institute of Family Studies established by this Part.</w:t>
      </w:r>
    </w:p>
    <w:p w:rsidR="00DB0A95" w:rsidRPr="004858E5" w:rsidRDefault="00DB0A95" w:rsidP="00DB0A95">
      <w:pPr>
        <w:pStyle w:val="ActHead5"/>
      </w:pPr>
      <w:bookmarkStart w:id="832" w:name="_Toc500513102"/>
      <w:r w:rsidRPr="004858E5">
        <w:rPr>
          <w:rStyle w:val="CharSectno"/>
        </w:rPr>
        <w:t>114B</w:t>
      </w:r>
      <w:r w:rsidRPr="004858E5">
        <w:t xml:space="preserve">  Establishment of Institute</w:t>
      </w:r>
      <w:bookmarkEnd w:id="832"/>
    </w:p>
    <w:p w:rsidR="00DB0A95" w:rsidRPr="004858E5" w:rsidRDefault="00DB0A95" w:rsidP="00DB0A95">
      <w:pPr>
        <w:pStyle w:val="subsection"/>
      </w:pPr>
      <w:r w:rsidRPr="004858E5">
        <w:tab/>
        <w:t>(1)</w:t>
      </w:r>
      <w:r w:rsidRPr="004858E5">
        <w:tab/>
        <w:t xml:space="preserve">There is established by this </w:t>
      </w:r>
      <w:r w:rsidR="00DF178C" w:rsidRPr="004858E5">
        <w:t>Part</w:t>
      </w:r>
      <w:r w:rsidR="001050B8" w:rsidRPr="004858E5">
        <w:t xml:space="preserve"> </w:t>
      </w:r>
      <w:r w:rsidRPr="004858E5">
        <w:t>an Institute by the name of the Australian Institute of Family Studies.</w:t>
      </w:r>
    </w:p>
    <w:p w:rsidR="00BF6FDF" w:rsidRPr="004858E5" w:rsidRDefault="00BF6FDF" w:rsidP="00BF6FDF">
      <w:pPr>
        <w:pStyle w:val="subsection"/>
      </w:pPr>
      <w:r w:rsidRPr="004858E5">
        <w:tab/>
        <w:t>(1A)</w:t>
      </w:r>
      <w:r w:rsidRPr="004858E5">
        <w:tab/>
        <w:t>There is to be a Director of the Institute.</w:t>
      </w:r>
    </w:p>
    <w:p w:rsidR="00BF6FDF" w:rsidRPr="004858E5" w:rsidRDefault="00BF6FDF" w:rsidP="00BF6FDF">
      <w:pPr>
        <w:pStyle w:val="subsection"/>
      </w:pPr>
      <w:r w:rsidRPr="004858E5">
        <w:tab/>
        <w:t>(1B)</w:t>
      </w:r>
      <w:r w:rsidRPr="004858E5">
        <w:tab/>
        <w:t>The Institute consists of:</w:t>
      </w:r>
    </w:p>
    <w:p w:rsidR="00BF6FDF" w:rsidRPr="004858E5" w:rsidRDefault="00BF6FDF" w:rsidP="00BF6FDF">
      <w:pPr>
        <w:pStyle w:val="paragraph"/>
      </w:pPr>
      <w:r w:rsidRPr="004858E5">
        <w:tab/>
        <w:t>(a)</w:t>
      </w:r>
      <w:r w:rsidRPr="004858E5">
        <w:tab/>
        <w:t>the Director; and</w:t>
      </w:r>
    </w:p>
    <w:p w:rsidR="00BF6FDF" w:rsidRPr="004858E5" w:rsidRDefault="00BF6FDF" w:rsidP="00BF6FDF">
      <w:pPr>
        <w:pStyle w:val="paragraph"/>
      </w:pPr>
      <w:r w:rsidRPr="004858E5">
        <w:tab/>
        <w:t>(b)</w:t>
      </w:r>
      <w:r w:rsidRPr="004858E5">
        <w:tab/>
        <w:t>the staff referred to in section</w:t>
      </w:r>
      <w:r w:rsidR="004858E5">
        <w:t> </w:t>
      </w:r>
      <w:r w:rsidRPr="004858E5">
        <w:t>114M.</w:t>
      </w:r>
    </w:p>
    <w:p w:rsidR="00BF6FDF" w:rsidRPr="004858E5" w:rsidRDefault="00BF6FDF" w:rsidP="00BF6FDF">
      <w:pPr>
        <w:pStyle w:val="notetext"/>
      </w:pPr>
      <w:r w:rsidRPr="004858E5">
        <w:t>Note:</w:t>
      </w:r>
      <w:r w:rsidRPr="004858E5">
        <w:tab/>
        <w:t>The Institute does not have a legal identity separate from the Commonwealth.</w:t>
      </w:r>
    </w:p>
    <w:p w:rsidR="002A4478" w:rsidRPr="004858E5" w:rsidRDefault="002A4478" w:rsidP="002A4478">
      <w:pPr>
        <w:pStyle w:val="subsection"/>
      </w:pPr>
      <w:r w:rsidRPr="004858E5">
        <w:tab/>
        <w:t>(1C)</w:t>
      </w:r>
      <w:r w:rsidRPr="004858E5">
        <w:tab/>
        <w:t xml:space="preserve">For the purposes of the finance law (within the meaning of the </w:t>
      </w:r>
      <w:r w:rsidRPr="004858E5">
        <w:rPr>
          <w:i/>
        </w:rPr>
        <w:t>Public Governance, Performance and Accountability Act 2013</w:t>
      </w:r>
      <w:r w:rsidRPr="004858E5">
        <w:t>):</w:t>
      </w:r>
    </w:p>
    <w:p w:rsidR="002A4478" w:rsidRPr="004858E5" w:rsidRDefault="002A4478" w:rsidP="002A4478">
      <w:pPr>
        <w:pStyle w:val="paragraph"/>
      </w:pPr>
      <w:r w:rsidRPr="004858E5">
        <w:tab/>
        <w:t>(a)</w:t>
      </w:r>
      <w:r w:rsidRPr="004858E5">
        <w:tab/>
        <w:t>the Institute is a listed entity; and</w:t>
      </w:r>
    </w:p>
    <w:p w:rsidR="002A4478" w:rsidRPr="004858E5" w:rsidRDefault="002A4478" w:rsidP="002A4478">
      <w:pPr>
        <w:pStyle w:val="paragraph"/>
      </w:pPr>
      <w:r w:rsidRPr="004858E5">
        <w:tab/>
        <w:t>(b)</w:t>
      </w:r>
      <w:r w:rsidRPr="004858E5">
        <w:tab/>
        <w:t>the Director is the accountable authority of the Institute; and</w:t>
      </w:r>
    </w:p>
    <w:p w:rsidR="002A4478" w:rsidRPr="004858E5" w:rsidRDefault="002A4478" w:rsidP="002A4478">
      <w:pPr>
        <w:pStyle w:val="paragraph"/>
      </w:pPr>
      <w:r w:rsidRPr="004858E5">
        <w:tab/>
        <w:t>(c)</w:t>
      </w:r>
      <w:r w:rsidRPr="004858E5">
        <w:tab/>
        <w:t xml:space="preserve">the persons referred to in </w:t>
      </w:r>
      <w:r w:rsidR="004858E5">
        <w:t>subsection (</w:t>
      </w:r>
      <w:r w:rsidRPr="004858E5">
        <w:t>1B) are officials of the Institute; and</w:t>
      </w:r>
    </w:p>
    <w:p w:rsidR="002A4478" w:rsidRPr="004858E5" w:rsidRDefault="002A4478" w:rsidP="002A4478">
      <w:pPr>
        <w:pStyle w:val="paragraph"/>
      </w:pPr>
      <w:r w:rsidRPr="004858E5">
        <w:tab/>
        <w:t>(d)</w:t>
      </w:r>
      <w:r w:rsidRPr="004858E5">
        <w:tab/>
        <w:t>the purposes of the Institute include:</w:t>
      </w:r>
    </w:p>
    <w:p w:rsidR="002A4478" w:rsidRPr="004858E5" w:rsidRDefault="002A4478" w:rsidP="002A4478">
      <w:pPr>
        <w:pStyle w:val="paragraphsub"/>
      </w:pPr>
      <w:r w:rsidRPr="004858E5">
        <w:tab/>
        <w:t>(i)</w:t>
      </w:r>
      <w:r w:rsidRPr="004858E5">
        <w:tab/>
        <w:t xml:space="preserve">the functions of the Director referred to in </w:t>
      </w:r>
      <w:r w:rsidR="004858E5">
        <w:t>subsection (</w:t>
      </w:r>
      <w:r w:rsidRPr="004858E5">
        <w:t>2); and</w:t>
      </w:r>
    </w:p>
    <w:p w:rsidR="002A4478" w:rsidRPr="004858E5" w:rsidRDefault="002A4478" w:rsidP="002A4478">
      <w:pPr>
        <w:pStyle w:val="paragraphsub"/>
      </w:pPr>
      <w:r w:rsidRPr="004858E5">
        <w:tab/>
        <w:t>(ii)</w:t>
      </w:r>
      <w:r w:rsidRPr="004858E5">
        <w:tab/>
        <w:t xml:space="preserve">the function of the Institute referred to in </w:t>
      </w:r>
      <w:r w:rsidR="004858E5">
        <w:t>subsection (</w:t>
      </w:r>
      <w:r w:rsidRPr="004858E5">
        <w:t>2A).</w:t>
      </w:r>
    </w:p>
    <w:p w:rsidR="00DB0A95" w:rsidRPr="004858E5" w:rsidRDefault="00DB0A95" w:rsidP="00DB0A95">
      <w:pPr>
        <w:pStyle w:val="subsection"/>
      </w:pPr>
      <w:r w:rsidRPr="004858E5">
        <w:tab/>
        <w:t>(2)</w:t>
      </w:r>
      <w:r w:rsidRPr="004858E5">
        <w:tab/>
        <w:t xml:space="preserve">The functions of the </w:t>
      </w:r>
      <w:r w:rsidR="00BF6FDF" w:rsidRPr="004858E5">
        <w:t xml:space="preserve">Director </w:t>
      </w:r>
      <w:r w:rsidRPr="004858E5">
        <w:t>are:</w:t>
      </w:r>
    </w:p>
    <w:p w:rsidR="00DB0A95" w:rsidRPr="004858E5" w:rsidRDefault="00DB0A95" w:rsidP="00DB0A95">
      <w:pPr>
        <w:pStyle w:val="paragraph"/>
      </w:pPr>
      <w:r w:rsidRPr="004858E5">
        <w:tab/>
        <w:t>(a)</w:t>
      </w:r>
      <w:r w:rsidRPr="004858E5">
        <w:tab/>
        <w:t>to promote, by the conduct, encouragement and co</w:t>
      </w:r>
      <w:r w:rsidR="00450D48" w:rsidRPr="004858E5">
        <w:noBreakHyphen/>
      </w:r>
      <w:r w:rsidRPr="004858E5">
        <w:t>ordination of research and other appropriate means, the identification of, and development of understanding of, the factors affecting marital and family stability in Australia, with the object of promoting the protection of the family as the natural and fundamental group unit in society; and</w:t>
      </w:r>
    </w:p>
    <w:p w:rsidR="00DB0A95" w:rsidRPr="004858E5" w:rsidRDefault="00DB0A95" w:rsidP="00DB0A95">
      <w:pPr>
        <w:pStyle w:val="paragraph"/>
      </w:pPr>
      <w:r w:rsidRPr="004858E5">
        <w:tab/>
        <w:t>(b)</w:t>
      </w:r>
      <w:r w:rsidRPr="004858E5">
        <w:tab/>
        <w:t>to advise and assist the Minister in relation to the making of grants, and with the approval of the Minister to make grants, out of moneys available under appropriations made by the Parliament, for purposes related to the functions of the Institute and the supervising of the employment of grants so made.</w:t>
      </w:r>
    </w:p>
    <w:p w:rsidR="00BF6FDF" w:rsidRPr="004858E5" w:rsidRDefault="00BF6FDF" w:rsidP="00BF6FDF">
      <w:pPr>
        <w:pStyle w:val="subsection"/>
      </w:pPr>
      <w:r w:rsidRPr="004858E5">
        <w:tab/>
        <w:t>(2A)</w:t>
      </w:r>
      <w:r w:rsidRPr="004858E5">
        <w:tab/>
        <w:t>The function of the Institute (other than the Director) is to assist the Director in the performance of his or her functions.</w:t>
      </w:r>
    </w:p>
    <w:p w:rsidR="00DB0A95" w:rsidRPr="004858E5" w:rsidRDefault="00DB0A95" w:rsidP="00DB0A95">
      <w:pPr>
        <w:pStyle w:val="subsection"/>
      </w:pPr>
      <w:r w:rsidRPr="004858E5">
        <w:tab/>
        <w:t>(3)</w:t>
      </w:r>
      <w:r w:rsidRPr="004858E5">
        <w:tab/>
        <w:t>The Minister may:</w:t>
      </w:r>
    </w:p>
    <w:p w:rsidR="00DB0A95" w:rsidRPr="004858E5" w:rsidRDefault="00DB0A95" w:rsidP="00DB0A95">
      <w:pPr>
        <w:pStyle w:val="paragraph"/>
      </w:pPr>
      <w:r w:rsidRPr="004858E5">
        <w:tab/>
        <w:t>(a)</w:t>
      </w:r>
      <w:r w:rsidRPr="004858E5">
        <w:tab/>
        <w:t xml:space="preserve">request the </w:t>
      </w:r>
      <w:r w:rsidR="00BF6FDF" w:rsidRPr="004858E5">
        <w:t xml:space="preserve">Director </w:t>
      </w:r>
      <w:r w:rsidRPr="004858E5">
        <w:t>to arrange for the Institute to engage in a particular activity (whether research or otherwise) in relation to a particular matter that is within the functions of the Institute; and</w:t>
      </w:r>
    </w:p>
    <w:p w:rsidR="00DB0A95" w:rsidRPr="004858E5" w:rsidRDefault="00DB0A95" w:rsidP="00DB0A95">
      <w:pPr>
        <w:pStyle w:val="paragraph"/>
      </w:pPr>
      <w:r w:rsidRPr="004858E5">
        <w:tab/>
        <w:t>(b)</w:t>
      </w:r>
      <w:r w:rsidRPr="004858E5">
        <w:tab/>
        <w:t xml:space="preserve">after consultation with the </w:t>
      </w:r>
      <w:r w:rsidR="00BF6FDF" w:rsidRPr="004858E5">
        <w:t>Director</w:t>
      </w:r>
      <w:r w:rsidRPr="004858E5">
        <w:t>, specify the priority that is to be given to the activity.</w:t>
      </w:r>
    </w:p>
    <w:p w:rsidR="005B7032" w:rsidRPr="004858E5" w:rsidRDefault="005B7032" w:rsidP="005B7032">
      <w:pPr>
        <w:pStyle w:val="ActHead5"/>
      </w:pPr>
      <w:bookmarkStart w:id="833" w:name="_Toc500513103"/>
      <w:r w:rsidRPr="004858E5">
        <w:rPr>
          <w:rStyle w:val="CharSectno"/>
        </w:rPr>
        <w:t>114C</w:t>
      </w:r>
      <w:r w:rsidRPr="004858E5">
        <w:t xml:space="preserve">  Minister may give directions to Director</w:t>
      </w:r>
      <w:bookmarkEnd w:id="833"/>
    </w:p>
    <w:p w:rsidR="005B7032" w:rsidRPr="004858E5" w:rsidRDefault="005B7032" w:rsidP="005B7032">
      <w:pPr>
        <w:pStyle w:val="subsection"/>
      </w:pPr>
      <w:r w:rsidRPr="004858E5">
        <w:tab/>
        <w:t>(1)</w:t>
      </w:r>
      <w:r w:rsidRPr="004858E5">
        <w:tab/>
        <w:t xml:space="preserve">Subject to </w:t>
      </w:r>
      <w:r w:rsidR="004858E5">
        <w:t>subsection (</w:t>
      </w:r>
      <w:r w:rsidRPr="004858E5">
        <w:t>2), the Minister may, by legislative instrument, give directions to the Director as to the performance of his or her functions.</w:t>
      </w:r>
    </w:p>
    <w:p w:rsidR="005B7032" w:rsidRPr="004858E5" w:rsidRDefault="005B7032" w:rsidP="005B7032">
      <w:pPr>
        <w:pStyle w:val="subsection"/>
      </w:pPr>
      <w:r w:rsidRPr="004858E5">
        <w:tab/>
        <w:t>(2)</w:t>
      </w:r>
      <w:r w:rsidRPr="004858E5">
        <w:tab/>
        <w:t xml:space="preserve">Directions given by the Minister under </w:t>
      </w:r>
      <w:r w:rsidR="004858E5">
        <w:t>subsection (</w:t>
      </w:r>
      <w:r w:rsidRPr="004858E5">
        <w:t>1) must be of a general nature only.</w:t>
      </w:r>
    </w:p>
    <w:p w:rsidR="005B7032" w:rsidRPr="004858E5" w:rsidRDefault="005B7032" w:rsidP="005B7032">
      <w:pPr>
        <w:pStyle w:val="subsection"/>
      </w:pPr>
      <w:r w:rsidRPr="004858E5">
        <w:tab/>
        <w:t>(3)</w:t>
      </w:r>
      <w:r w:rsidRPr="004858E5">
        <w:tab/>
        <w:t xml:space="preserve">The Director must comply with any direction given by the Minister under </w:t>
      </w:r>
      <w:r w:rsidR="004858E5">
        <w:t>subsection (</w:t>
      </w:r>
      <w:r w:rsidRPr="004858E5">
        <w:t>1).</w:t>
      </w:r>
    </w:p>
    <w:p w:rsidR="005B7032" w:rsidRPr="004858E5" w:rsidRDefault="005B7032" w:rsidP="005B7032">
      <w:pPr>
        <w:pStyle w:val="ActHead5"/>
      </w:pPr>
      <w:bookmarkStart w:id="834" w:name="_Toc500513104"/>
      <w:r w:rsidRPr="004858E5">
        <w:rPr>
          <w:rStyle w:val="CharSectno"/>
        </w:rPr>
        <w:t>114D</w:t>
      </w:r>
      <w:r w:rsidRPr="004858E5">
        <w:t xml:space="preserve">  Appointment of Director</w:t>
      </w:r>
      <w:bookmarkEnd w:id="834"/>
    </w:p>
    <w:p w:rsidR="005B7032" w:rsidRPr="004858E5" w:rsidRDefault="005B7032" w:rsidP="005B7032">
      <w:pPr>
        <w:pStyle w:val="subsection"/>
      </w:pPr>
      <w:r w:rsidRPr="004858E5">
        <w:tab/>
        <w:t>(1)</w:t>
      </w:r>
      <w:r w:rsidRPr="004858E5">
        <w:tab/>
        <w:t>The Director is to be appointed by the Minister by written instrument.</w:t>
      </w:r>
    </w:p>
    <w:p w:rsidR="005B7032" w:rsidRPr="004858E5" w:rsidRDefault="005B7032" w:rsidP="005B7032">
      <w:pPr>
        <w:pStyle w:val="notetext"/>
      </w:pPr>
      <w:r w:rsidRPr="004858E5">
        <w:t>Note:</w:t>
      </w:r>
      <w:r w:rsidRPr="004858E5">
        <w:tab/>
        <w:t xml:space="preserve">The Director is eligible for reappointment: see </w:t>
      </w:r>
      <w:r w:rsidR="00B51329" w:rsidRPr="004858E5">
        <w:t>section</w:t>
      </w:r>
      <w:r w:rsidR="004858E5">
        <w:t> </w:t>
      </w:r>
      <w:r w:rsidR="00B51329" w:rsidRPr="004858E5">
        <w:t>33AA</w:t>
      </w:r>
      <w:r w:rsidRPr="004858E5">
        <w:t xml:space="preserve"> of the </w:t>
      </w:r>
      <w:r w:rsidRPr="004858E5">
        <w:rPr>
          <w:i/>
        </w:rPr>
        <w:t>Acts Interpretation Act 1901</w:t>
      </w:r>
      <w:r w:rsidRPr="004858E5">
        <w:t>.</w:t>
      </w:r>
    </w:p>
    <w:p w:rsidR="005B7032" w:rsidRPr="004858E5" w:rsidRDefault="005B7032" w:rsidP="005B7032">
      <w:pPr>
        <w:pStyle w:val="subsection"/>
      </w:pPr>
      <w:r w:rsidRPr="004858E5">
        <w:tab/>
        <w:t>(2)</w:t>
      </w:r>
      <w:r w:rsidRPr="004858E5">
        <w:tab/>
        <w:t>The Director is to be appointed on a full</w:t>
      </w:r>
      <w:r w:rsidR="00450D48" w:rsidRPr="004858E5">
        <w:noBreakHyphen/>
      </w:r>
      <w:r w:rsidRPr="004858E5">
        <w:t>time basis.</w:t>
      </w:r>
    </w:p>
    <w:p w:rsidR="005B7032" w:rsidRPr="004858E5" w:rsidRDefault="005B7032" w:rsidP="005B7032">
      <w:pPr>
        <w:pStyle w:val="ActHead5"/>
      </w:pPr>
      <w:bookmarkStart w:id="835" w:name="_Toc500513105"/>
      <w:r w:rsidRPr="004858E5">
        <w:rPr>
          <w:rStyle w:val="CharSectno"/>
        </w:rPr>
        <w:t>114E</w:t>
      </w:r>
      <w:r w:rsidRPr="004858E5">
        <w:t xml:space="preserve">  Term of appointment</w:t>
      </w:r>
      <w:bookmarkEnd w:id="835"/>
    </w:p>
    <w:p w:rsidR="005B7032" w:rsidRPr="004858E5" w:rsidRDefault="005B7032" w:rsidP="005B7032">
      <w:pPr>
        <w:pStyle w:val="subsection"/>
      </w:pPr>
      <w:r w:rsidRPr="004858E5">
        <w:tab/>
      </w:r>
      <w:r w:rsidRPr="004858E5">
        <w:tab/>
        <w:t>The Director holds office for the period specified in the instrument of appointment. The period must not exceed 5 years.</w:t>
      </w:r>
    </w:p>
    <w:p w:rsidR="005B7032" w:rsidRPr="004858E5" w:rsidRDefault="005B7032" w:rsidP="005B7032">
      <w:pPr>
        <w:pStyle w:val="ActHead5"/>
      </w:pPr>
      <w:bookmarkStart w:id="836" w:name="_Toc500513106"/>
      <w:r w:rsidRPr="004858E5">
        <w:rPr>
          <w:rStyle w:val="CharSectno"/>
        </w:rPr>
        <w:t>114F</w:t>
      </w:r>
      <w:r w:rsidRPr="004858E5">
        <w:t xml:space="preserve">  Acting appointments</w:t>
      </w:r>
      <w:bookmarkEnd w:id="836"/>
    </w:p>
    <w:p w:rsidR="005B7032" w:rsidRPr="004858E5" w:rsidRDefault="005B7032" w:rsidP="005B7032">
      <w:pPr>
        <w:pStyle w:val="subsection"/>
      </w:pPr>
      <w:r w:rsidRPr="004858E5">
        <w:tab/>
      </w:r>
      <w:r w:rsidRPr="004858E5">
        <w:tab/>
        <w:t>The Minister may appoint a person to act as the Director:</w:t>
      </w:r>
    </w:p>
    <w:p w:rsidR="005B7032" w:rsidRPr="004858E5" w:rsidRDefault="005B7032" w:rsidP="005B7032">
      <w:pPr>
        <w:pStyle w:val="paragraph"/>
      </w:pPr>
      <w:r w:rsidRPr="004858E5">
        <w:tab/>
        <w:t>(a)</w:t>
      </w:r>
      <w:r w:rsidRPr="004858E5">
        <w:tab/>
        <w:t>during a vacancy in the office of Director, whether or not an appointment has previously been made to the office; or</w:t>
      </w:r>
    </w:p>
    <w:p w:rsidR="005B7032" w:rsidRPr="004858E5" w:rsidRDefault="005B7032" w:rsidP="005B7032">
      <w:pPr>
        <w:pStyle w:val="paragraph"/>
      </w:pPr>
      <w:r w:rsidRPr="004858E5">
        <w:tab/>
        <w:t>(b)</w:t>
      </w:r>
      <w:r w:rsidRPr="004858E5">
        <w:tab/>
        <w:t>during any period, or during all periods, when the Director is absent from duty or from Australia, or is, for any reason, unable to perform the duties of the office.</w:t>
      </w:r>
    </w:p>
    <w:p w:rsidR="00FE3F7A" w:rsidRPr="004858E5" w:rsidRDefault="00FE3F7A" w:rsidP="00FE3F7A">
      <w:pPr>
        <w:pStyle w:val="notetext"/>
      </w:pPr>
      <w:r w:rsidRPr="004858E5">
        <w:t>Note:</w:t>
      </w:r>
      <w:r w:rsidRPr="004858E5">
        <w:tab/>
        <w:t>For rules that apply to acting appointments, see section</w:t>
      </w:r>
      <w:r w:rsidR="004858E5">
        <w:t> </w:t>
      </w:r>
      <w:r w:rsidRPr="004858E5">
        <w:t xml:space="preserve">33A of the </w:t>
      </w:r>
      <w:r w:rsidRPr="004858E5">
        <w:rPr>
          <w:i/>
        </w:rPr>
        <w:t>Acts Interpretation Act 1901</w:t>
      </w:r>
      <w:r w:rsidRPr="004858E5">
        <w:t>.</w:t>
      </w:r>
    </w:p>
    <w:p w:rsidR="005B7032" w:rsidRPr="004858E5" w:rsidRDefault="005B7032" w:rsidP="005B7032">
      <w:pPr>
        <w:pStyle w:val="ActHead5"/>
      </w:pPr>
      <w:bookmarkStart w:id="837" w:name="_Toc500513107"/>
      <w:r w:rsidRPr="004858E5">
        <w:rPr>
          <w:rStyle w:val="CharSectno"/>
        </w:rPr>
        <w:t>114G</w:t>
      </w:r>
      <w:r w:rsidRPr="004858E5">
        <w:t xml:space="preserve">  Director’s remuneration</w:t>
      </w:r>
      <w:bookmarkEnd w:id="837"/>
    </w:p>
    <w:p w:rsidR="005B7032" w:rsidRPr="004858E5" w:rsidRDefault="005B7032" w:rsidP="005B7032">
      <w:pPr>
        <w:pStyle w:val="subsection"/>
      </w:pPr>
      <w:r w:rsidRPr="004858E5">
        <w:tab/>
        <w:t>(1)</w:t>
      </w:r>
      <w:r w:rsidRPr="004858E5">
        <w:tab/>
        <w:t>The Director is to be paid the remuneration that is determined by the Remuneration Tribunal. If no determination of that remuneration by the Tribunal is in operation, the Director is to be paid the remuneration that is prescribed.</w:t>
      </w:r>
    </w:p>
    <w:p w:rsidR="005B7032" w:rsidRPr="004858E5" w:rsidRDefault="005B7032" w:rsidP="005B7032">
      <w:pPr>
        <w:pStyle w:val="subsection"/>
      </w:pPr>
      <w:r w:rsidRPr="004858E5">
        <w:tab/>
        <w:t>(2)</w:t>
      </w:r>
      <w:r w:rsidRPr="004858E5">
        <w:tab/>
        <w:t>The Director is to be paid the allowances that are prescribed.</w:t>
      </w:r>
    </w:p>
    <w:p w:rsidR="005B7032" w:rsidRPr="004858E5" w:rsidRDefault="005B7032" w:rsidP="005B7032">
      <w:pPr>
        <w:pStyle w:val="subsection"/>
      </w:pPr>
      <w:r w:rsidRPr="004858E5">
        <w:tab/>
        <w:t>(3)</w:t>
      </w:r>
      <w:r w:rsidRPr="004858E5">
        <w:tab/>
        <w:t xml:space="preserve">This section has effect subject to the </w:t>
      </w:r>
      <w:r w:rsidRPr="004858E5">
        <w:rPr>
          <w:i/>
        </w:rPr>
        <w:t>Remuneration Tribunal Act 1973</w:t>
      </w:r>
      <w:r w:rsidRPr="004858E5">
        <w:t>.</w:t>
      </w:r>
    </w:p>
    <w:p w:rsidR="005B7032" w:rsidRPr="004858E5" w:rsidRDefault="005B7032" w:rsidP="005B7032">
      <w:pPr>
        <w:pStyle w:val="ActHead5"/>
      </w:pPr>
      <w:bookmarkStart w:id="838" w:name="_Toc500513108"/>
      <w:r w:rsidRPr="004858E5">
        <w:rPr>
          <w:rStyle w:val="CharSectno"/>
        </w:rPr>
        <w:t>114H</w:t>
      </w:r>
      <w:r w:rsidRPr="004858E5">
        <w:t xml:space="preserve">  Outside employment</w:t>
      </w:r>
      <w:bookmarkEnd w:id="838"/>
    </w:p>
    <w:p w:rsidR="005B7032" w:rsidRPr="004858E5" w:rsidRDefault="005B7032" w:rsidP="005B7032">
      <w:pPr>
        <w:pStyle w:val="subsection"/>
      </w:pPr>
      <w:r w:rsidRPr="004858E5">
        <w:tab/>
      </w:r>
      <w:r w:rsidRPr="004858E5">
        <w:tab/>
        <w:t>The Director must not engage in paid employment outside the duties of the Director’s office without the Minister’s approval.</w:t>
      </w:r>
    </w:p>
    <w:p w:rsidR="005B7032" w:rsidRPr="004858E5" w:rsidRDefault="005B7032" w:rsidP="005B7032">
      <w:pPr>
        <w:pStyle w:val="ActHead5"/>
      </w:pPr>
      <w:bookmarkStart w:id="839" w:name="_Toc500513109"/>
      <w:r w:rsidRPr="004858E5">
        <w:rPr>
          <w:rStyle w:val="CharSectno"/>
        </w:rPr>
        <w:t>114J</w:t>
      </w:r>
      <w:r w:rsidRPr="004858E5">
        <w:t xml:space="preserve">  Leave of absence</w:t>
      </w:r>
      <w:bookmarkEnd w:id="839"/>
    </w:p>
    <w:p w:rsidR="005B7032" w:rsidRPr="004858E5" w:rsidRDefault="005B7032" w:rsidP="005B7032">
      <w:pPr>
        <w:pStyle w:val="subsection"/>
      </w:pPr>
      <w:r w:rsidRPr="004858E5">
        <w:tab/>
        <w:t>(1)</w:t>
      </w:r>
      <w:r w:rsidRPr="004858E5">
        <w:tab/>
        <w:t>The Director has the recreation leave entitlements that are determined by the Remuneration Tribunal.</w:t>
      </w:r>
    </w:p>
    <w:p w:rsidR="005B7032" w:rsidRPr="004858E5" w:rsidRDefault="005B7032" w:rsidP="005B7032">
      <w:pPr>
        <w:pStyle w:val="subsection"/>
      </w:pPr>
      <w:r w:rsidRPr="004858E5">
        <w:tab/>
        <w:t>(2)</w:t>
      </w:r>
      <w:r w:rsidRPr="004858E5">
        <w:tab/>
        <w:t>The Minister may grant the Director leave of absence, other than recreation leave, on the terms and conditions as to remuneration or otherwise that the Minister determines.</w:t>
      </w:r>
    </w:p>
    <w:p w:rsidR="005B7032" w:rsidRPr="004858E5" w:rsidRDefault="005B7032" w:rsidP="005B7032">
      <w:pPr>
        <w:pStyle w:val="ActHead5"/>
      </w:pPr>
      <w:bookmarkStart w:id="840" w:name="_Toc500513110"/>
      <w:r w:rsidRPr="004858E5">
        <w:rPr>
          <w:rStyle w:val="CharSectno"/>
        </w:rPr>
        <w:t>114L</w:t>
      </w:r>
      <w:r w:rsidRPr="004858E5">
        <w:t xml:space="preserve">  Other terms and conditions</w:t>
      </w:r>
      <w:bookmarkEnd w:id="840"/>
    </w:p>
    <w:p w:rsidR="005B7032" w:rsidRPr="004858E5" w:rsidRDefault="005B7032" w:rsidP="005B7032">
      <w:pPr>
        <w:pStyle w:val="subsection"/>
      </w:pPr>
      <w:r w:rsidRPr="004858E5">
        <w:tab/>
      </w:r>
      <w:r w:rsidRPr="004858E5">
        <w:tab/>
        <w:t>The Director holds office on the terms and conditions (if any) in relation to matters not covered by this Act that are determined by the Minister.</w:t>
      </w:r>
    </w:p>
    <w:p w:rsidR="005B7032" w:rsidRPr="004858E5" w:rsidRDefault="005B7032" w:rsidP="005B7032">
      <w:pPr>
        <w:pStyle w:val="ActHead5"/>
      </w:pPr>
      <w:bookmarkStart w:id="841" w:name="_Toc500513111"/>
      <w:r w:rsidRPr="004858E5">
        <w:rPr>
          <w:rStyle w:val="CharSectno"/>
        </w:rPr>
        <w:t>114LA</w:t>
      </w:r>
      <w:r w:rsidRPr="004858E5">
        <w:t xml:space="preserve">  Resignation</w:t>
      </w:r>
      <w:bookmarkEnd w:id="841"/>
    </w:p>
    <w:p w:rsidR="005B7032" w:rsidRPr="004858E5" w:rsidRDefault="005B7032" w:rsidP="005B7032">
      <w:pPr>
        <w:pStyle w:val="subsection"/>
      </w:pPr>
      <w:r w:rsidRPr="004858E5">
        <w:tab/>
        <w:t>(1)</w:t>
      </w:r>
      <w:r w:rsidRPr="004858E5">
        <w:tab/>
        <w:t>The Director may resign his or her appointment by giving the Minister a written resignation.</w:t>
      </w:r>
    </w:p>
    <w:p w:rsidR="005B7032" w:rsidRPr="004858E5" w:rsidRDefault="005B7032" w:rsidP="005B7032">
      <w:pPr>
        <w:pStyle w:val="subsection"/>
      </w:pPr>
      <w:r w:rsidRPr="004858E5">
        <w:tab/>
        <w:t>(2)</w:t>
      </w:r>
      <w:r w:rsidRPr="004858E5">
        <w:tab/>
        <w:t>The resignation takes effect on the day it is received by the Minister or, if a later day is specified in the resignation, on that later day.</w:t>
      </w:r>
    </w:p>
    <w:p w:rsidR="005B7032" w:rsidRPr="004858E5" w:rsidRDefault="005B7032" w:rsidP="005B7032">
      <w:pPr>
        <w:pStyle w:val="ActHead5"/>
      </w:pPr>
      <w:bookmarkStart w:id="842" w:name="_Toc500513112"/>
      <w:r w:rsidRPr="004858E5">
        <w:rPr>
          <w:rStyle w:val="CharSectno"/>
        </w:rPr>
        <w:t>114LB</w:t>
      </w:r>
      <w:r w:rsidRPr="004858E5">
        <w:t xml:space="preserve">  Termination of appointment</w:t>
      </w:r>
      <w:bookmarkEnd w:id="842"/>
    </w:p>
    <w:p w:rsidR="005B7032" w:rsidRPr="004858E5" w:rsidRDefault="005B7032" w:rsidP="005B7032">
      <w:pPr>
        <w:pStyle w:val="subsection"/>
      </w:pPr>
      <w:r w:rsidRPr="004858E5">
        <w:tab/>
        <w:t>(1)</w:t>
      </w:r>
      <w:r w:rsidRPr="004858E5">
        <w:tab/>
        <w:t>The Minister may terminate the appointment of the Director for misbehaviour or physical or mental incapacity.</w:t>
      </w:r>
    </w:p>
    <w:p w:rsidR="005B7032" w:rsidRPr="004858E5" w:rsidRDefault="005B7032" w:rsidP="005B7032">
      <w:pPr>
        <w:pStyle w:val="subsection"/>
      </w:pPr>
      <w:r w:rsidRPr="004858E5">
        <w:tab/>
        <w:t>(2)</w:t>
      </w:r>
      <w:r w:rsidRPr="004858E5">
        <w:tab/>
        <w:t>The Minister may terminate the appointment of the Director if:</w:t>
      </w:r>
    </w:p>
    <w:p w:rsidR="005B7032" w:rsidRPr="004858E5" w:rsidRDefault="005B7032" w:rsidP="005B7032">
      <w:pPr>
        <w:pStyle w:val="paragraph"/>
      </w:pPr>
      <w:r w:rsidRPr="004858E5">
        <w:tab/>
        <w:t>(a)</w:t>
      </w:r>
      <w:r w:rsidRPr="004858E5">
        <w:tab/>
        <w:t>the Director:</w:t>
      </w:r>
    </w:p>
    <w:p w:rsidR="005B7032" w:rsidRPr="004858E5" w:rsidRDefault="005B7032" w:rsidP="005B7032">
      <w:pPr>
        <w:pStyle w:val="paragraphsub"/>
      </w:pPr>
      <w:r w:rsidRPr="004858E5">
        <w:tab/>
        <w:t>(i)</w:t>
      </w:r>
      <w:r w:rsidRPr="004858E5">
        <w:tab/>
        <w:t>becomes bankrupt; or</w:t>
      </w:r>
    </w:p>
    <w:p w:rsidR="005B7032" w:rsidRPr="004858E5" w:rsidRDefault="005B7032" w:rsidP="005B7032">
      <w:pPr>
        <w:pStyle w:val="paragraphsub"/>
      </w:pPr>
      <w:r w:rsidRPr="004858E5">
        <w:tab/>
        <w:t>(ii)</w:t>
      </w:r>
      <w:r w:rsidRPr="004858E5">
        <w:tab/>
        <w:t>applies to take the benefit of any law for the relief of bankrupt or insolvent debtors; or</w:t>
      </w:r>
    </w:p>
    <w:p w:rsidR="005B7032" w:rsidRPr="004858E5" w:rsidRDefault="005B7032" w:rsidP="005B7032">
      <w:pPr>
        <w:pStyle w:val="paragraphsub"/>
      </w:pPr>
      <w:r w:rsidRPr="004858E5">
        <w:tab/>
        <w:t>(iii)</w:t>
      </w:r>
      <w:r w:rsidRPr="004858E5">
        <w:tab/>
        <w:t>compounds with his or her creditors; or</w:t>
      </w:r>
    </w:p>
    <w:p w:rsidR="005B7032" w:rsidRPr="004858E5" w:rsidRDefault="005B7032" w:rsidP="005B7032">
      <w:pPr>
        <w:pStyle w:val="paragraphsub"/>
      </w:pPr>
      <w:r w:rsidRPr="004858E5">
        <w:tab/>
        <w:t>(iv)</w:t>
      </w:r>
      <w:r w:rsidRPr="004858E5">
        <w:tab/>
        <w:t>makes an assignment of his or her remuneration for the benefit of his or her creditors; or</w:t>
      </w:r>
    </w:p>
    <w:p w:rsidR="005B7032" w:rsidRPr="004858E5" w:rsidRDefault="005B7032" w:rsidP="005B7032">
      <w:pPr>
        <w:pStyle w:val="paragraph"/>
      </w:pPr>
      <w:r w:rsidRPr="004858E5">
        <w:tab/>
        <w:t>(b)</w:t>
      </w:r>
      <w:r w:rsidRPr="004858E5">
        <w:tab/>
        <w:t>the Director is absent, except on leave of absence, without reasonable excuse; or</w:t>
      </w:r>
    </w:p>
    <w:p w:rsidR="005B7032" w:rsidRPr="004858E5" w:rsidRDefault="005B7032" w:rsidP="005B7032">
      <w:pPr>
        <w:pStyle w:val="paragraph"/>
      </w:pPr>
      <w:r w:rsidRPr="004858E5">
        <w:tab/>
        <w:t>(c)</w:t>
      </w:r>
      <w:r w:rsidRPr="004858E5">
        <w:tab/>
        <w:t>the Director fails, without reasonable excuse, to comply with section</w:t>
      </w:r>
      <w:r w:rsidR="004858E5">
        <w:t> </w:t>
      </w:r>
      <w:r w:rsidRPr="004858E5">
        <w:t>114H (outside employment); or</w:t>
      </w:r>
    </w:p>
    <w:p w:rsidR="004A56C8" w:rsidRPr="004858E5" w:rsidRDefault="004A56C8" w:rsidP="004A56C8">
      <w:pPr>
        <w:pStyle w:val="paragraph"/>
      </w:pPr>
      <w:r w:rsidRPr="004858E5">
        <w:tab/>
        <w:t>(d)</w:t>
      </w:r>
      <w:r w:rsidRPr="004858E5">
        <w:tab/>
        <w:t>the Director fails, without reasonable excuse, to comply with section</w:t>
      </w:r>
      <w:r w:rsidR="004858E5">
        <w:t> </w:t>
      </w:r>
      <w:r w:rsidRPr="004858E5">
        <w:t xml:space="preserve">29 of the </w:t>
      </w:r>
      <w:r w:rsidRPr="004858E5">
        <w:rPr>
          <w:i/>
        </w:rPr>
        <w:t>Public Governance, Performance and Accountability Act 2013</w:t>
      </w:r>
      <w:r w:rsidRPr="004858E5">
        <w:t xml:space="preserve"> (which deals with the duty to disclose interests) or rules made for the purposes of that section.</w:t>
      </w:r>
    </w:p>
    <w:p w:rsidR="005B7032" w:rsidRPr="004858E5" w:rsidRDefault="005B7032" w:rsidP="005B7032">
      <w:pPr>
        <w:pStyle w:val="ActHead5"/>
      </w:pPr>
      <w:bookmarkStart w:id="843" w:name="_Toc500513113"/>
      <w:r w:rsidRPr="004858E5">
        <w:rPr>
          <w:rStyle w:val="CharSectno"/>
        </w:rPr>
        <w:t>114LD</w:t>
      </w:r>
      <w:r w:rsidRPr="004858E5">
        <w:t xml:space="preserve">  Delegation</w:t>
      </w:r>
      <w:bookmarkEnd w:id="843"/>
    </w:p>
    <w:p w:rsidR="005B7032" w:rsidRPr="004858E5" w:rsidRDefault="005B7032" w:rsidP="005B7032">
      <w:pPr>
        <w:pStyle w:val="subsection"/>
      </w:pPr>
      <w:r w:rsidRPr="004858E5">
        <w:tab/>
        <w:t>(1)</w:t>
      </w:r>
      <w:r w:rsidRPr="004858E5">
        <w:tab/>
        <w:t xml:space="preserve">The Director may delegate all or any of his or her functions or powers under this </w:t>
      </w:r>
      <w:r w:rsidR="00DF178C" w:rsidRPr="004858E5">
        <w:t>Part</w:t>
      </w:r>
      <w:r w:rsidR="001050B8" w:rsidRPr="004858E5">
        <w:t xml:space="preserve"> </w:t>
      </w:r>
      <w:r w:rsidRPr="004858E5">
        <w:t>to an SES employee, or an acting SES employee, of the Institute. The delegation must be in writing.</w:t>
      </w:r>
    </w:p>
    <w:p w:rsidR="005B7032" w:rsidRPr="004858E5" w:rsidRDefault="005B7032" w:rsidP="005B7032">
      <w:pPr>
        <w:pStyle w:val="notetext"/>
        <w:rPr>
          <w:szCs w:val="18"/>
        </w:rPr>
      </w:pPr>
      <w:r w:rsidRPr="004858E5">
        <w:t>Note:</w:t>
      </w:r>
      <w:r w:rsidRPr="004858E5">
        <w:tab/>
        <w:t xml:space="preserve">For other powers of delegation, </w:t>
      </w:r>
      <w:r w:rsidR="004A56C8" w:rsidRPr="004858E5">
        <w:t>see section</w:t>
      </w:r>
      <w:r w:rsidR="004858E5">
        <w:t> </w:t>
      </w:r>
      <w:r w:rsidR="004A56C8" w:rsidRPr="004858E5">
        <w:t xml:space="preserve">110 of the </w:t>
      </w:r>
      <w:r w:rsidR="004A56C8" w:rsidRPr="004858E5">
        <w:rPr>
          <w:i/>
        </w:rPr>
        <w:t>Public Governance, Performance and Accountability Act 2013</w:t>
      </w:r>
      <w:r w:rsidRPr="004858E5">
        <w:rPr>
          <w:i/>
        </w:rPr>
        <w:t xml:space="preserve"> </w:t>
      </w:r>
      <w:r w:rsidRPr="004858E5">
        <w:rPr>
          <w:szCs w:val="18"/>
        </w:rPr>
        <w:t>and section</w:t>
      </w:r>
      <w:r w:rsidR="004858E5">
        <w:rPr>
          <w:szCs w:val="18"/>
        </w:rPr>
        <w:t> </w:t>
      </w:r>
      <w:r w:rsidRPr="004858E5">
        <w:rPr>
          <w:szCs w:val="18"/>
        </w:rPr>
        <w:t>78 of the</w:t>
      </w:r>
      <w:r w:rsidRPr="004858E5">
        <w:rPr>
          <w:rStyle w:val="Emphasis"/>
          <w:szCs w:val="18"/>
        </w:rPr>
        <w:t xml:space="preserve"> Public</w:t>
      </w:r>
      <w:r w:rsidR="001050B8" w:rsidRPr="004858E5">
        <w:rPr>
          <w:rStyle w:val="Emphasis"/>
          <w:szCs w:val="18"/>
        </w:rPr>
        <w:t xml:space="preserve"> </w:t>
      </w:r>
      <w:r w:rsidRPr="004858E5">
        <w:rPr>
          <w:rStyle w:val="Emphasis"/>
          <w:szCs w:val="18"/>
        </w:rPr>
        <w:t>Service Act 1999</w:t>
      </w:r>
      <w:r w:rsidRPr="004858E5">
        <w:rPr>
          <w:szCs w:val="18"/>
        </w:rPr>
        <w:t>.</w:t>
      </w:r>
    </w:p>
    <w:p w:rsidR="005B7032" w:rsidRPr="004858E5" w:rsidRDefault="005B7032" w:rsidP="005B7032">
      <w:pPr>
        <w:pStyle w:val="subsection"/>
      </w:pPr>
      <w:r w:rsidRPr="004858E5">
        <w:tab/>
        <w:t>(2)</w:t>
      </w:r>
      <w:r w:rsidRPr="004858E5">
        <w:tab/>
        <w:t>In performing a delegated function or exercising a delegated power, a delegate must comply with any written directions of the Director.</w:t>
      </w:r>
    </w:p>
    <w:p w:rsidR="00DB0A95" w:rsidRPr="004858E5" w:rsidRDefault="00DB0A95" w:rsidP="00DB0A95">
      <w:pPr>
        <w:pStyle w:val="ActHead5"/>
      </w:pPr>
      <w:bookmarkStart w:id="844" w:name="_Toc500513114"/>
      <w:r w:rsidRPr="004858E5">
        <w:rPr>
          <w:rStyle w:val="CharSectno"/>
        </w:rPr>
        <w:t>114M</w:t>
      </w:r>
      <w:r w:rsidRPr="004858E5">
        <w:t xml:space="preserve">  Staff</w:t>
      </w:r>
      <w:bookmarkEnd w:id="844"/>
    </w:p>
    <w:p w:rsidR="00DB0A95" w:rsidRPr="004858E5" w:rsidRDefault="00DB0A95" w:rsidP="00DB0A95">
      <w:pPr>
        <w:pStyle w:val="subsection"/>
      </w:pPr>
      <w:r w:rsidRPr="004858E5">
        <w:tab/>
        <w:t>(1)</w:t>
      </w:r>
      <w:r w:rsidRPr="004858E5">
        <w:tab/>
        <w:t xml:space="preserve">The staff of the Institute are to be persons engaged under the </w:t>
      </w:r>
      <w:r w:rsidRPr="004858E5">
        <w:rPr>
          <w:i/>
        </w:rPr>
        <w:t>Public Service Act 1999</w:t>
      </w:r>
      <w:r w:rsidRPr="004858E5">
        <w:t>.</w:t>
      </w:r>
    </w:p>
    <w:p w:rsidR="00DB0A95" w:rsidRPr="004858E5" w:rsidRDefault="00DB0A95" w:rsidP="00DB0A95">
      <w:pPr>
        <w:pStyle w:val="subsection"/>
      </w:pPr>
      <w:r w:rsidRPr="004858E5">
        <w:tab/>
        <w:t>(2)</w:t>
      </w:r>
      <w:r w:rsidRPr="004858E5">
        <w:tab/>
        <w:t xml:space="preserve">For the purposes of the </w:t>
      </w:r>
      <w:r w:rsidRPr="004858E5">
        <w:rPr>
          <w:i/>
        </w:rPr>
        <w:t>Public Service Act 1999</w:t>
      </w:r>
      <w:r w:rsidRPr="004858E5">
        <w:t>:</w:t>
      </w:r>
    </w:p>
    <w:p w:rsidR="00DB0A95" w:rsidRPr="004858E5" w:rsidRDefault="00DB0A95" w:rsidP="00DB0A95">
      <w:pPr>
        <w:pStyle w:val="paragraph"/>
      </w:pPr>
      <w:r w:rsidRPr="004858E5">
        <w:tab/>
        <w:t>(a)</w:t>
      </w:r>
      <w:r w:rsidRPr="004858E5">
        <w:tab/>
        <w:t>the Director and the APS employees assisting the Director together constitute a Statutory Agency; and</w:t>
      </w:r>
    </w:p>
    <w:p w:rsidR="00DB0A95" w:rsidRPr="004858E5" w:rsidRDefault="00DB0A95" w:rsidP="00DB0A95">
      <w:pPr>
        <w:pStyle w:val="paragraph"/>
      </w:pPr>
      <w:r w:rsidRPr="004858E5">
        <w:tab/>
        <w:t>(b)</w:t>
      </w:r>
      <w:r w:rsidRPr="004858E5">
        <w:tab/>
        <w:t>the Director is the Head of that Statutory Agency.</w:t>
      </w:r>
    </w:p>
    <w:p w:rsidR="00DB0A95" w:rsidRPr="004858E5" w:rsidRDefault="00DB0A95" w:rsidP="00DB0A95">
      <w:pPr>
        <w:pStyle w:val="subsection"/>
      </w:pPr>
      <w:r w:rsidRPr="004858E5">
        <w:tab/>
        <w:t>(3)</w:t>
      </w:r>
      <w:r w:rsidRPr="004858E5">
        <w:tab/>
        <w:t>The Director may, with the approval of the Minister, engage persons to assist the Institute as consultants or otherwise.</w:t>
      </w:r>
    </w:p>
    <w:p w:rsidR="00DB0A95" w:rsidRPr="004858E5" w:rsidRDefault="00DB0A95" w:rsidP="00DB0A95">
      <w:pPr>
        <w:pStyle w:val="subsection"/>
      </w:pPr>
      <w:r w:rsidRPr="004858E5">
        <w:tab/>
        <w:t>(4)</w:t>
      </w:r>
      <w:r w:rsidRPr="004858E5">
        <w:tab/>
        <w:t xml:space="preserve">The terms and conditions of engagement of persons under </w:t>
      </w:r>
      <w:r w:rsidR="004858E5">
        <w:t>subsection (</w:t>
      </w:r>
      <w:r w:rsidRPr="004858E5">
        <w:t>3) are as determined by the Director from time to time.</w:t>
      </w:r>
    </w:p>
    <w:p w:rsidR="00DB0A95" w:rsidRPr="004858E5" w:rsidRDefault="00DB0A95" w:rsidP="001050B8">
      <w:pPr>
        <w:pStyle w:val="ActHead2"/>
        <w:pageBreakBefore/>
      </w:pPr>
      <w:bookmarkStart w:id="845" w:name="_Toc500513115"/>
      <w:r w:rsidRPr="004858E5">
        <w:rPr>
          <w:rStyle w:val="CharPartNo"/>
        </w:rPr>
        <w:t>Part</w:t>
      </w:r>
      <w:r w:rsidR="001050B8" w:rsidRPr="004858E5">
        <w:rPr>
          <w:rStyle w:val="CharPartNo"/>
        </w:rPr>
        <w:t> </w:t>
      </w:r>
      <w:r w:rsidRPr="004858E5">
        <w:rPr>
          <w:rStyle w:val="CharPartNo"/>
        </w:rPr>
        <w:t>XV</w:t>
      </w:r>
      <w:r w:rsidRPr="004858E5">
        <w:t>—</w:t>
      </w:r>
      <w:r w:rsidRPr="004858E5">
        <w:rPr>
          <w:rStyle w:val="CharPartText"/>
        </w:rPr>
        <w:t>Miscellaneous</w:t>
      </w:r>
      <w:bookmarkEnd w:id="845"/>
    </w:p>
    <w:p w:rsidR="00DB0A95" w:rsidRPr="004858E5" w:rsidRDefault="00DF178C" w:rsidP="00DB0A95">
      <w:pPr>
        <w:pStyle w:val="Header"/>
      </w:pPr>
      <w:r w:rsidRPr="004858E5">
        <w:rPr>
          <w:rStyle w:val="CharDivNo"/>
        </w:rPr>
        <w:t xml:space="preserve"> </w:t>
      </w:r>
      <w:r w:rsidRPr="004858E5">
        <w:rPr>
          <w:rStyle w:val="CharDivText"/>
        </w:rPr>
        <w:t xml:space="preserve"> </w:t>
      </w:r>
    </w:p>
    <w:p w:rsidR="00DB0A95" w:rsidRPr="004858E5" w:rsidRDefault="00DB0A95" w:rsidP="00DB0A95">
      <w:pPr>
        <w:pStyle w:val="ActHead5"/>
      </w:pPr>
      <w:bookmarkStart w:id="846" w:name="_Toc500513116"/>
      <w:r w:rsidRPr="004858E5">
        <w:rPr>
          <w:rStyle w:val="CharSectno"/>
        </w:rPr>
        <w:t>115</w:t>
      </w:r>
      <w:r w:rsidRPr="004858E5">
        <w:t xml:space="preserve">  Family Law Council</w:t>
      </w:r>
      <w:bookmarkEnd w:id="846"/>
    </w:p>
    <w:p w:rsidR="00DB0A95" w:rsidRPr="004858E5" w:rsidRDefault="00DB0A95" w:rsidP="00DB0A95">
      <w:pPr>
        <w:pStyle w:val="subsection"/>
      </w:pPr>
      <w:r w:rsidRPr="004858E5">
        <w:tab/>
        <w:t>(1)</w:t>
      </w:r>
      <w:r w:rsidRPr="004858E5">
        <w:tab/>
        <w:t>The Attorney</w:t>
      </w:r>
      <w:r w:rsidR="00450D48" w:rsidRPr="004858E5">
        <w:noBreakHyphen/>
      </w:r>
      <w:r w:rsidRPr="004858E5">
        <w:t>General may establish a Family Law Council consisting of persons appointed by the Attorney</w:t>
      </w:r>
      <w:r w:rsidR="00450D48" w:rsidRPr="004858E5">
        <w:noBreakHyphen/>
      </w:r>
      <w:r w:rsidRPr="004858E5">
        <w:t xml:space="preserve">General in accordance with </w:t>
      </w:r>
      <w:r w:rsidR="004858E5">
        <w:t>subsection (</w:t>
      </w:r>
      <w:r w:rsidRPr="004858E5">
        <w:t>2).</w:t>
      </w:r>
    </w:p>
    <w:p w:rsidR="00DB0A95" w:rsidRPr="004858E5" w:rsidRDefault="00DB0A95" w:rsidP="00DB0A95">
      <w:pPr>
        <w:pStyle w:val="subsection"/>
      </w:pPr>
      <w:r w:rsidRPr="004858E5">
        <w:tab/>
        <w:t>(2)</w:t>
      </w:r>
      <w:r w:rsidRPr="004858E5">
        <w:tab/>
        <w:t xml:space="preserve">The Council shall consist of a Judge of the Family Court and such other judges, persons appointed or engaged under the </w:t>
      </w:r>
      <w:r w:rsidRPr="004858E5">
        <w:rPr>
          <w:i/>
        </w:rPr>
        <w:t>Public Service Act 1999</w:t>
      </w:r>
      <w:r w:rsidRPr="004858E5">
        <w:t xml:space="preserve">, officers of the Public Service of a State, </w:t>
      </w:r>
      <w:r w:rsidR="00682D9C" w:rsidRPr="004858E5">
        <w:t>family counsellors, family dispute resolution practitioners</w:t>
      </w:r>
      <w:r w:rsidRPr="004858E5">
        <w:t xml:space="preserve"> and other persons as the Attorney</w:t>
      </w:r>
      <w:r w:rsidR="00450D48" w:rsidRPr="004858E5">
        <w:noBreakHyphen/>
      </w:r>
      <w:r w:rsidRPr="004858E5">
        <w:t>General thinks fit.</w:t>
      </w:r>
    </w:p>
    <w:p w:rsidR="00DB0A95" w:rsidRPr="004858E5" w:rsidRDefault="00DB0A95" w:rsidP="00DB0A95">
      <w:pPr>
        <w:pStyle w:val="subsection"/>
      </w:pPr>
      <w:r w:rsidRPr="004858E5">
        <w:tab/>
        <w:t>(3)</w:t>
      </w:r>
      <w:r w:rsidRPr="004858E5">
        <w:tab/>
        <w:t>It is the function of the Council to advise and make recommendations to the Attorney</w:t>
      </w:r>
      <w:r w:rsidR="00450D48" w:rsidRPr="004858E5">
        <w:noBreakHyphen/>
      </w:r>
      <w:r w:rsidRPr="004858E5">
        <w:t>General, either of its own motion or upon request made to it by the Attorney</w:t>
      </w:r>
      <w:r w:rsidR="00450D48" w:rsidRPr="004858E5">
        <w:noBreakHyphen/>
      </w:r>
      <w:r w:rsidRPr="004858E5">
        <w:t>General, concerning:</w:t>
      </w:r>
    </w:p>
    <w:p w:rsidR="00DB0A95" w:rsidRPr="004858E5" w:rsidRDefault="00DB0A95" w:rsidP="00DB0A95">
      <w:pPr>
        <w:pStyle w:val="paragraph"/>
      </w:pPr>
      <w:r w:rsidRPr="004858E5">
        <w:tab/>
        <w:t>(a)</w:t>
      </w:r>
      <w:r w:rsidRPr="004858E5">
        <w:tab/>
        <w:t>the working of this Act and other legislation relating to family law;</w:t>
      </w:r>
    </w:p>
    <w:p w:rsidR="00DB0A95" w:rsidRPr="004858E5" w:rsidRDefault="00DB0A95" w:rsidP="00DB0A95">
      <w:pPr>
        <w:pStyle w:val="paragraph"/>
      </w:pPr>
      <w:r w:rsidRPr="004858E5">
        <w:tab/>
        <w:t>(b)</w:t>
      </w:r>
      <w:r w:rsidRPr="004858E5">
        <w:tab/>
        <w:t>the working of legal aid in relation to family law; and</w:t>
      </w:r>
    </w:p>
    <w:p w:rsidR="00DB0A95" w:rsidRPr="004858E5" w:rsidRDefault="00DB0A95" w:rsidP="00DB0A95">
      <w:pPr>
        <w:pStyle w:val="paragraph"/>
      </w:pPr>
      <w:r w:rsidRPr="004858E5">
        <w:tab/>
        <w:t>(c)</w:t>
      </w:r>
      <w:r w:rsidRPr="004858E5">
        <w:tab/>
        <w:t>any other matters relating to family law.</w:t>
      </w:r>
    </w:p>
    <w:p w:rsidR="00DB0A95" w:rsidRPr="004858E5" w:rsidRDefault="00DB0A95" w:rsidP="00DB0A95">
      <w:pPr>
        <w:pStyle w:val="subsection"/>
      </w:pPr>
      <w:r w:rsidRPr="004858E5">
        <w:tab/>
        <w:t>(4)</w:t>
      </w:r>
      <w:r w:rsidRPr="004858E5">
        <w:tab/>
        <w:t>The Attorney</w:t>
      </w:r>
      <w:r w:rsidR="00450D48" w:rsidRPr="004858E5">
        <w:noBreakHyphen/>
      </w:r>
      <w:r w:rsidRPr="004858E5">
        <w:t>General shall appoint one of its members to be Chairperson of the Council.</w:t>
      </w:r>
    </w:p>
    <w:p w:rsidR="00DB0A95" w:rsidRPr="004858E5" w:rsidRDefault="00DB0A95" w:rsidP="00DB0A95">
      <w:pPr>
        <w:pStyle w:val="subsection"/>
      </w:pPr>
      <w:r w:rsidRPr="004858E5">
        <w:tab/>
        <w:t>(5)</w:t>
      </w:r>
      <w:r w:rsidRPr="004858E5">
        <w:tab/>
        <w:t>A member of the Council shall be paid such remuneration as is determined by the Remuneration Tribunal, but, if no determination of that remuneration by the Tribunal is in operation, the member shall be paid such remuneration as is prescribed.</w:t>
      </w:r>
    </w:p>
    <w:p w:rsidR="00DB0A95" w:rsidRPr="004858E5" w:rsidRDefault="00DB0A95" w:rsidP="00DB0A95">
      <w:pPr>
        <w:pStyle w:val="subsection"/>
      </w:pPr>
      <w:r w:rsidRPr="004858E5">
        <w:tab/>
        <w:t>(5A)</w:t>
      </w:r>
      <w:r w:rsidRPr="004858E5">
        <w:tab/>
        <w:t>A member of the Council shall be paid such allowances as are prescribed.</w:t>
      </w:r>
    </w:p>
    <w:p w:rsidR="00DB0A95" w:rsidRPr="004858E5" w:rsidRDefault="00DB0A95" w:rsidP="00DB0A95">
      <w:pPr>
        <w:pStyle w:val="subsection"/>
      </w:pPr>
      <w:r w:rsidRPr="004858E5">
        <w:tab/>
        <w:t>(5B)</w:t>
      </w:r>
      <w:r w:rsidRPr="004858E5">
        <w:tab/>
      </w:r>
      <w:r w:rsidR="004858E5">
        <w:t>Subsections (</w:t>
      </w:r>
      <w:r w:rsidRPr="004858E5">
        <w:t xml:space="preserve">5) and (5A) have effect subject to the </w:t>
      </w:r>
      <w:r w:rsidRPr="004858E5">
        <w:rPr>
          <w:i/>
        </w:rPr>
        <w:t>Remuneration Tribunal Act 1973</w:t>
      </w:r>
      <w:r w:rsidRPr="004858E5">
        <w:t>.</w:t>
      </w:r>
    </w:p>
    <w:p w:rsidR="00DB0A95" w:rsidRPr="004858E5" w:rsidRDefault="00DB0A95" w:rsidP="00DB0A95">
      <w:pPr>
        <w:pStyle w:val="subsection"/>
      </w:pPr>
      <w:r w:rsidRPr="004858E5">
        <w:tab/>
        <w:t>(5C)</w:t>
      </w:r>
      <w:r w:rsidRPr="004858E5">
        <w:tab/>
        <w:t>Subject to this section, a member of the Council holds office for such period, not exceeding 3 years, as is specified in the instrument of appointment, but is eligible for re</w:t>
      </w:r>
      <w:r w:rsidR="00450D48" w:rsidRPr="004858E5">
        <w:noBreakHyphen/>
      </w:r>
      <w:r w:rsidRPr="004858E5">
        <w:t>appointment.</w:t>
      </w:r>
    </w:p>
    <w:p w:rsidR="00DB0A95" w:rsidRPr="004858E5" w:rsidRDefault="00DB0A95" w:rsidP="00DB0A95">
      <w:pPr>
        <w:pStyle w:val="subsection"/>
      </w:pPr>
      <w:r w:rsidRPr="004858E5">
        <w:tab/>
        <w:t>(6)</w:t>
      </w:r>
      <w:r w:rsidRPr="004858E5">
        <w:tab/>
        <w:t>A member (including the Chairperson) may resign by writing signed and delivered to the Attorney</w:t>
      </w:r>
      <w:r w:rsidR="00450D48" w:rsidRPr="004858E5">
        <w:noBreakHyphen/>
      </w:r>
      <w:r w:rsidRPr="004858E5">
        <w:t>General.</w:t>
      </w:r>
    </w:p>
    <w:p w:rsidR="00DB0A95" w:rsidRPr="004858E5" w:rsidRDefault="00DB0A95" w:rsidP="00DB0A95">
      <w:pPr>
        <w:pStyle w:val="subsection"/>
      </w:pPr>
      <w:r w:rsidRPr="004858E5">
        <w:tab/>
        <w:t>(6A)</w:t>
      </w:r>
      <w:r w:rsidRPr="004858E5">
        <w:tab/>
        <w:t>The Attorney</w:t>
      </w:r>
      <w:r w:rsidR="00450D48" w:rsidRPr="004858E5">
        <w:noBreakHyphen/>
      </w:r>
      <w:r w:rsidRPr="004858E5">
        <w:t>General may terminate the appointment of a member by reason of the misbehaviour, or physical or mental incapacity, of the member.</w:t>
      </w:r>
    </w:p>
    <w:p w:rsidR="00DB0A95" w:rsidRPr="004858E5" w:rsidRDefault="00DB0A95" w:rsidP="00DB0A95">
      <w:pPr>
        <w:pStyle w:val="subsection"/>
      </w:pPr>
      <w:r w:rsidRPr="004858E5">
        <w:tab/>
        <w:t>(6B)</w:t>
      </w:r>
      <w:r w:rsidRPr="004858E5">
        <w:tab/>
        <w:t>If a member becomes bankrupt, applies to take the benefit of any law for the relief of bankrupt or insolvent debtors, compounds with his or her creditors or makes an assignment of his or her remuneration for their benefit, the Attorney</w:t>
      </w:r>
      <w:r w:rsidR="00450D48" w:rsidRPr="004858E5">
        <w:noBreakHyphen/>
      </w:r>
      <w:r w:rsidRPr="004858E5">
        <w:t>General shall terminate the appointment of that member.</w:t>
      </w:r>
    </w:p>
    <w:p w:rsidR="00DB0A95" w:rsidRPr="004858E5" w:rsidRDefault="00DB0A95" w:rsidP="00DB0A95">
      <w:pPr>
        <w:pStyle w:val="subsection"/>
      </w:pPr>
      <w:r w:rsidRPr="004858E5">
        <w:tab/>
        <w:t>(7)</w:t>
      </w:r>
      <w:r w:rsidRPr="004858E5">
        <w:tab/>
        <w:t>Meetings of the Council shall be convened by the Chairperson or the Attorney</w:t>
      </w:r>
      <w:r w:rsidR="00450D48" w:rsidRPr="004858E5">
        <w:noBreakHyphen/>
      </w:r>
      <w:r w:rsidRPr="004858E5">
        <w:t>General.</w:t>
      </w:r>
    </w:p>
    <w:p w:rsidR="00DB0A95" w:rsidRPr="004858E5" w:rsidRDefault="00DB0A95" w:rsidP="00DB0A95">
      <w:pPr>
        <w:pStyle w:val="subsection"/>
      </w:pPr>
      <w:r w:rsidRPr="004858E5">
        <w:tab/>
        <w:t>(8)</w:t>
      </w:r>
      <w:r w:rsidRPr="004858E5">
        <w:tab/>
        <w:t>The Council shall cause records to be kept of its meetings.</w:t>
      </w:r>
    </w:p>
    <w:p w:rsidR="00DB0A95" w:rsidRPr="004858E5" w:rsidRDefault="00DB0A95" w:rsidP="00DB0A95">
      <w:pPr>
        <w:pStyle w:val="subsection"/>
      </w:pPr>
      <w:r w:rsidRPr="004858E5">
        <w:tab/>
        <w:t>(9)</w:t>
      </w:r>
      <w:r w:rsidRPr="004858E5">
        <w:tab/>
        <w:t>The Council shall, as soon as practicable after 30</w:t>
      </w:r>
      <w:r w:rsidR="004858E5">
        <w:t> </w:t>
      </w:r>
      <w:r w:rsidRPr="004858E5">
        <w:t>June in each year, prepare and furnish to the Attorney</w:t>
      </w:r>
      <w:r w:rsidR="00450D48" w:rsidRPr="004858E5">
        <w:noBreakHyphen/>
      </w:r>
      <w:r w:rsidRPr="004858E5">
        <w:t>General a report of the operations of the Council during the year that ended on that 30</w:t>
      </w:r>
      <w:r w:rsidR="004858E5">
        <w:t> </w:t>
      </w:r>
      <w:r w:rsidRPr="004858E5">
        <w:t>June.</w:t>
      </w:r>
    </w:p>
    <w:p w:rsidR="00DB0A95" w:rsidRPr="004858E5" w:rsidRDefault="00DB0A95" w:rsidP="00DB0A95">
      <w:pPr>
        <w:pStyle w:val="subsection"/>
      </w:pPr>
      <w:r w:rsidRPr="004858E5">
        <w:tab/>
        <w:t>(10)</w:t>
      </w:r>
      <w:r w:rsidRPr="004858E5">
        <w:tab/>
        <w:t>The Attorney</w:t>
      </w:r>
      <w:r w:rsidR="00450D48" w:rsidRPr="004858E5">
        <w:noBreakHyphen/>
      </w:r>
      <w:r w:rsidRPr="004858E5">
        <w:t xml:space="preserve">General shall cause a copy of a report furnished under </w:t>
      </w:r>
      <w:r w:rsidR="004858E5">
        <w:t>subsection (</w:t>
      </w:r>
      <w:r w:rsidRPr="004858E5">
        <w:t>9) to be laid before each House of the Parliament within 15 sitting days of that House after the receipt of the report by the Attorney</w:t>
      </w:r>
      <w:r w:rsidR="00450D48" w:rsidRPr="004858E5">
        <w:noBreakHyphen/>
      </w:r>
      <w:r w:rsidRPr="004858E5">
        <w:t>General.</w:t>
      </w:r>
    </w:p>
    <w:p w:rsidR="00DB0A95" w:rsidRPr="004858E5" w:rsidRDefault="00DB0A95" w:rsidP="00DB0A95">
      <w:pPr>
        <w:pStyle w:val="ActHead5"/>
      </w:pPr>
      <w:bookmarkStart w:id="847" w:name="_Toc500513117"/>
      <w:r w:rsidRPr="004858E5">
        <w:rPr>
          <w:rStyle w:val="CharSectno"/>
        </w:rPr>
        <w:t>116C</w:t>
      </w:r>
      <w:r w:rsidRPr="004858E5">
        <w:t xml:space="preserve">  Payments to legal practitioners by legal aid bodies</w:t>
      </w:r>
      <w:bookmarkEnd w:id="847"/>
    </w:p>
    <w:p w:rsidR="00DB0A95" w:rsidRPr="004858E5" w:rsidRDefault="00DB0A95" w:rsidP="00DB0A95">
      <w:pPr>
        <w:pStyle w:val="subsection"/>
      </w:pPr>
      <w:r w:rsidRPr="004858E5">
        <w:tab/>
        <w:t>(1)</w:t>
      </w:r>
      <w:r w:rsidRPr="004858E5">
        <w:tab/>
        <w:t>The regulations may, in relation to matters included in a class of matters arising under this Act, under the regulations or under the applicable Rules of Court, fix or limit, or provide for the fixing or limiting of, the amounts that may be paid by relevant authorities to legal practitioners acting in such matters.</w:t>
      </w:r>
    </w:p>
    <w:p w:rsidR="00DB0A95" w:rsidRPr="004858E5" w:rsidRDefault="00DB0A95" w:rsidP="00DB0A95">
      <w:pPr>
        <w:pStyle w:val="subsection"/>
      </w:pPr>
      <w:r w:rsidRPr="004858E5">
        <w:tab/>
        <w:t>(2)</w:t>
      </w:r>
      <w:r w:rsidRPr="004858E5">
        <w:tab/>
        <w:t xml:space="preserve">A relevant authority that pays, to a legal practitioner acting in a matter arising under this Act, an amount that exceeds the amount that the relevant authority is permitted, by regulations made under </w:t>
      </w:r>
      <w:r w:rsidR="004858E5">
        <w:t>subsection (</w:t>
      </w:r>
      <w:r w:rsidRPr="004858E5">
        <w:t>1), to pay to that legal practitioner in respect of that matter is, if the Minister so determines by instrument in writing, liable to pay to the Commonwealth such amount as the Minister specifies in the instrument, not being an amount greater than the amount of the excess.</w:t>
      </w:r>
    </w:p>
    <w:p w:rsidR="00DB0A95" w:rsidRPr="004858E5" w:rsidRDefault="00DB0A95" w:rsidP="00DB0A95">
      <w:pPr>
        <w:pStyle w:val="subsection"/>
      </w:pPr>
      <w:r w:rsidRPr="004858E5">
        <w:tab/>
        <w:t>(3)</w:t>
      </w:r>
      <w:r w:rsidRPr="004858E5">
        <w:tab/>
        <w:t xml:space="preserve">An amount payable by a relevant authority to the Commonwealth in accordance with a determination of the Minister under </w:t>
      </w:r>
      <w:r w:rsidR="004858E5">
        <w:t>subsection (</w:t>
      </w:r>
      <w:r w:rsidRPr="004858E5">
        <w:t>2) is a debt due by the relevant authority to the Commonwealth.</w:t>
      </w:r>
    </w:p>
    <w:p w:rsidR="00DB0A95" w:rsidRPr="004858E5" w:rsidRDefault="00DB0A95" w:rsidP="00DB0A95">
      <w:pPr>
        <w:pStyle w:val="subsection"/>
      </w:pPr>
      <w:r w:rsidRPr="004858E5">
        <w:tab/>
        <w:t>(4)</w:t>
      </w:r>
      <w:r w:rsidRPr="004858E5">
        <w:tab/>
        <w:t xml:space="preserve">This section, and regulations made under </w:t>
      </w:r>
      <w:r w:rsidR="004858E5">
        <w:t>subsection (</w:t>
      </w:r>
      <w:r w:rsidRPr="004858E5">
        <w:t>1), bind the Crown in right of the Commonwealth, of each of the States</w:t>
      </w:r>
      <w:r w:rsidR="00485839" w:rsidRPr="004858E5">
        <w:t xml:space="preserve"> and of the Northern Territory</w:t>
      </w:r>
      <w:r w:rsidRPr="004858E5">
        <w:t>.</w:t>
      </w:r>
    </w:p>
    <w:p w:rsidR="00DB0A95" w:rsidRPr="004858E5" w:rsidRDefault="00DB0A95" w:rsidP="00DB0A95">
      <w:pPr>
        <w:pStyle w:val="subsection"/>
      </w:pPr>
      <w:r w:rsidRPr="004858E5">
        <w:tab/>
        <w:t>(5)</w:t>
      </w:r>
      <w:r w:rsidRPr="004858E5">
        <w:tab/>
        <w:t>In this section:</w:t>
      </w:r>
    </w:p>
    <w:p w:rsidR="00DB0A95" w:rsidRPr="004858E5" w:rsidRDefault="00DB0A95" w:rsidP="00DB0A95">
      <w:pPr>
        <w:pStyle w:val="Definition"/>
      </w:pPr>
      <w:r w:rsidRPr="004858E5">
        <w:rPr>
          <w:b/>
          <w:i/>
        </w:rPr>
        <w:t>relevant authority</w:t>
      </w:r>
      <w:r w:rsidRPr="004858E5">
        <w:t xml:space="preserve"> means a person, authority or body (including an authority or body established by or under a law of a State or Territory) that, from time to time, receives relevant funding.</w:t>
      </w:r>
    </w:p>
    <w:p w:rsidR="00DB0A95" w:rsidRPr="004858E5" w:rsidRDefault="00DB0A95" w:rsidP="00DB0A95">
      <w:pPr>
        <w:pStyle w:val="Definition"/>
      </w:pPr>
      <w:r w:rsidRPr="004858E5">
        <w:rPr>
          <w:b/>
          <w:i/>
        </w:rPr>
        <w:t>relevant funding</w:t>
      </w:r>
      <w:r w:rsidRPr="004858E5">
        <w:t>, in relation to a person, authority or body, means funding received, whether directly or indirectly, by the person, authority or body from the Commonwealth for the purposes of, or in connection with, the provision of legal assistance by the person, authority or body in connection with matters arising under this Act.</w:t>
      </w:r>
    </w:p>
    <w:p w:rsidR="00DB0A95" w:rsidRPr="004858E5" w:rsidRDefault="00DB0A95" w:rsidP="00DB0A95">
      <w:pPr>
        <w:pStyle w:val="ActHead5"/>
      </w:pPr>
      <w:bookmarkStart w:id="848" w:name="_Toc500513118"/>
      <w:r w:rsidRPr="004858E5">
        <w:rPr>
          <w:rStyle w:val="CharSectno"/>
        </w:rPr>
        <w:t>117</w:t>
      </w:r>
      <w:r w:rsidRPr="004858E5">
        <w:t xml:space="preserve">  Costs</w:t>
      </w:r>
      <w:bookmarkEnd w:id="848"/>
    </w:p>
    <w:p w:rsidR="00DB0A95" w:rsidRPr="004858E5" w:rsidRDefault="00DB0A95" w:rsidP="00DB0A95">
      <w:pPr>
        <w:pStyle w:val="subsection"/>
      </w:pPr>
      <w:r w:rsidRPr="004858E5">
        <w:tab/>
        <w:t>(1)</w:t>
      </w:r>
      <w:r w:rsidRPr="004858E5">
        <w:tab/>
        <w:t xml:space="preserve">Subject to </w:t>
      </w:r>
      <w:r w:rsidR="004858E5">
        <w:t>subsection (</w:t>
      </w:r>
      <w:r w:rsidRPr="004858E5">
        <w:t>2)</w:t>
      </w:r>
      <w:r w:rsidR="005E5084" w:rsidRPr="004858E5">
        <w:t>, subsection</w:t>
      </w:r>
      <w:r w:rsidR="004858E5">
        <w:t> </w:t>
      </w:r>
      <w:r w:rsidR="005E5084" w:rsidRPr="004858E5">
        <w:t>70NFB(1)</w:t>
      </w:r>
      <w:r w:rsidRPr="004858E5">
        <w:t xml:space="preserve"> and sections</w:t>
      </w:r>
      <w:r w:rsidR="004858E5">
        <w:t> </w:t>
      </w:r>
      <w:r w:rsidRPr="004858E5">
        <w:t>117AA</w:t>
      </w:r>
      <w:r w:rsidR="00CD3257" w:rsidRPr="004858E5">
        <w:t>,</w:t>
      </w:r>
      <w:r w:rsidR="001A4852" w:rsidRPr="004858E5">
        <w:t xml:space="preserve"> 117AC</w:t>
      </w:r>
      <w:r w:rsidRPr="004858E5">
        <w:t xml:space="preserve"> and 118, each party to proceedings under this Act shall bear his or her own costs.</w:t>
      </w:r>
    </w:p>
    <w:p w:rsidR="00DB0A95" w:rsidRPr="004858E5" w:rsidRDefault="00DB0A95" w:rsidP="00DB0A95">
      <w:pPr>
        <w:pStyle w:val="subsection"/>
      </w:pPr>
      <w:r w:rsidRPr="004858E5">
        <w:tab/>
        <w:t>(2)</w:t>
      </w:r>
      <w:r w:rsidRPr="004858E5">
        <w:tab/>
        <w:t xml:space="preserve">If, in proceedings under this Act, the court is of opinion that there are circumstances that justify it in doing so, the court may, subject to </w:t>
      </w:r>
      <w:r w:rsidR="004858E5">
        <w:t>subsections (</w:t>
      </w:r>
      <w:r w:rsidRPr="004858E5">
        <w:t>2A), (4)</w:t>
      </w:r>
      <w:r w:rsidR="00DD66EF" w:rsidRPr="004858E5">
        <w:t>, (4A) and (5)</w:t>
      </w:r>
      <w:r w:rsidRPr="004858E5">
        <w:t xml:space="preserve"> and the applicable Rules of Court, make such order as to costs and security for costs, whether by way of interlocutory order or otherwise, as the court considers just.</w:t>
      </w:r>
    </w:p>
    <w:p w:rsidR="00DB0A95" w:rsidRPr="004858E5" w:rsidRDefault="00DB0A95" w:rsidP="00DB0A95">
      <w:pPr>
        <w:pStyle w:val="subsection"/>
      </w:pPr>
      <w:r w:rsidRPr="004858E5">
        <w:tab/>
        <w:t>(2A)</w:t>
      </w:r>
      <w:r w:rsidRPr="004858E5">
        <w:tab/>
        <w:t xml:space="preserve">In considering what order (if any) should be made under </w:t>
      </w:r>
      <w:r w:rsidR="004858E5">
        <w:t>subsection (</w:t>
      </w:r>
      <w:r w:rsidRPr="004858E5">
        <w:t>2), the court shall have regard to:</w:t>
      </w:r>
    </w:p>
    <w:p w:rsidR="00DB0A95" w:rsidRPr="004858E5" w:rsidRDefault="00DB0A95" w:rsidP="00DB0A95">
      <w:pPr>
        <w:pStyle w:val="paragraph"/>
      </w:pPr>
      <w:r w:rsidRPr="004858E5">
        <w:tab/>
        <w:t>(a)</w:t>
      </w:r>
      <w:r w:rsidRPr="004858E5">
        <w:tab/>
        <w:t>the financial circumstances of each of the parties to the proceedings;</w:t>
      </w:r>
    </w:p>
    <w:p w:rsidR="00DB0A95" w:rsidRPr="004858E5" w:rsidRDefault="00DB0A95" w:rsidP="00DB0A95">
      <w:pPr>
        <w:pStyle w:val="paragraph"/>
      </w:pPr>
      <w:r w:rsidRPr="004858E5">
        <w:tab/>
        <w:t>(b)</w:t>
      </w:r>
      <w:r w:rsidRPr="004858E5">
        <w:tab/>
        <w:t>whether any party to the proceedings is in receipt of assistance by way of legal aid and, if so, the terms of the grant of that assistance to that party;</w:t>
      </w:r>
    </w:p>
    <w:p w:rsidR="00DB0A95" w:rsidRPr="004858E5" w:rsidRDefault="00DB0A95" w:rsidP="00DB0A95">
      <w:pPr>
        <w:pStyle w:val="paragraph"/>
      </w:pPr>
      <w:r w:rsidRPr="004858E5">
        <w:tab/>
        <w:t>(c)</w:t>
      </w:r>
      <w:r w:rsidRPr="004858E5">
        <w:tab/>
        <w:t>the conduct of the parties to the proceedings in relation to the proceedings including, without limiting the generality of the foregoing, the conduct of the parties in relation to pleadings, particulars, discovery, inspection, directions to answer questions, admissions of facts, production of documents and similar matters;</w:t>
      </w:r>
    </w:p>
    <w:p w:rsidR="00DB0A95" w:rsidRPr="004858E5" w:rsidRDefault="00DB0A95" w:rsidP="00DB0A95">
      <w:pPr>
        <w:pStyle w:val="paragraph"/>
      </w:pPr>
      <w:r w:rsidRPr="004858E5">
        <w:tab/>
        <w:t>(d)</w:t>
      </w:r>
      <w:r w:rsidRPr="004858E5">
        <w:tab/>
        <w:t>whether the proceedings were necessitated by the failure of a party to the proceedings to comply with previous orders of the court;</w:t>
      </w:r>
    </w:p>
    <w:p w:rsidR="00DB0A95" w:rsidRPr="004858E5" w:rsidRDefault="00DB0A95" w:rsidP="00DB0A95">
      <w:pPr>
        <w:pStyle w:val="paragraph"/>
      </w:pPr>
      <w:r w:rsidRPr="004858E5">
        <w:tab/>
        <w:t>(e)</w:t>
      </w:r>
      <w:r w:rsidRPr="004858E5">
        <w:tab/>
        <w:t>whether any party to the proceedings has been wholly unsuccessful in the proceedings;</w:t>
      </w:r>
    </w:p>
    <w:p w:rsidR="00DB0A95" w:rsidRPr="004858E5" w:rsidRDefault="00DB0A95" w:rsidP="00DB0A95">
      <w:pPr>
        <w:pStyle w:val="paragraph"/>
      </w:pPr>
      <w:r w:rsidRPr="004858E5">
        <w:tab/>
        <w:t>(f)</w:t>
      </w:r>
      <w:r w:rsidRPr="004858E5">
        <w:tab/>
        <w:t>whether either party to the proceedings has made an offer in writing to the other party to the proceedings to settle the proceedings and the terms of any such offer; and</w:t>
      </w:r>
    </w:p>
    <w:p w:rsidR="00DB0A95" w:rsidRPr="004858E5" w:rsidRDefault="00DB0A95" w:rsidP="00DB0A95">
      <w:pPr>
        <w:pStyle w:val="paragraph"/>
      </w:pPr>
      <w:r w:rsidRPr="004858E5">
        <w:tab/>
        <w:t>(g)</w:t>
      </w:r>
      <w:r w:rsidRPr="004858E5">
        <w:tab/>
        <w:t>such other matters as the court considers relevant.</w:t>
      </w:r>
    </w:p>
    <w:p w:rsidR="00DB0A95" w:rsidRPr="004858E5" w:rsidRDefault="00DB0A95" w:rsidP="00DB0A95">
      <w:pPr>
        <w:pStyle w:val="subsection"/>
      </w:pPr>
      <w:r w:rsidRPr="004858E5">
        <w:tab/>
        <w:t>(3)</w:t>
      </w:r>
      <w:r w:rsidRPr="004858E5">
        <w:tab/>
        <w:t xml:space="preserve">To avoid doubt, in proceedings in which </w:t>
      </w:r>
      <w:r w:rsidR="0054560B" w:rsidRPr="004858E5">
        <w:t>an independent children’s lawyer for a child</w:t>
      </w:r>
      <w:r w:rsidRPr="004858E5">
        <w:t xml:space="preserve"> has been appointed, the court may make an order under </w:t>
      </w:r>
      <w:r w:rsidR="004858E5">
        <w:t>subsection (</w:t>
      </w:r>
      <w:r w:rsidRPr="004858E5">
        <w:t xml:space="preserve">2) as to costs or security for costs, whether by way of interlocutory order or otherwise, to the effect that each party to the proceedings bears, in such proportion as the court considers just, the costs of </w:t>
      </w:r>
      <w:r w:rsidR="00DC6220" w:rsidRPr="004858E5">
        <w:t>the independent children’s lawyer</w:t>
      </w:r>
      <w:r w:rsidRPr="004858E5">
        <w:t xml:space="preserve"> in respect of the proceedings.</w:t>
      </w:r>
    </w:p>
    <w:p w:rsidR="00DB0A95" w:rsidRPr="004858E5" w:rsidRDefault="00DB0A95" w:rsidP="00DB0A95">
      <w:pPr>
        <w:pStyle w:val="subsection"/>
      </w:pPr>
      <w:r w:rsidRPr="004858E5">
        <w:tab/>
        <w:t>(4)</w:t>
      </w:r>
      <w:r w:rsidRPr="004858E5">
        <w:tab/>
        <w:t xml:space="preserve">However, in proceedings in which </w:t>
      </w:r>
      <w:r w:rsidR="00D3598D" w:rsidRPr="004858E5">
        <w:t>an independent children’s lawyer for a child</w:t>
      </w:r>
      <w:r w:rsidRPr="004858E5">
        <w:t xml:space="preserve"> has been appointed, if:</w:t>
      </w:r>
    </w:p>
    <w:p w:rsidR="00DB0A95" w:rsidRPr="004858E5" w:rsidRDefault="00DB0A95" w:rsidP="00DB0A95">
      <w:pPr>
        <w:pStyle w:val="paragraph"/>
      </w:pPr>
      <w:r w:rsidRPr="004858E5">
        <w:tab/>
        <w:t>(a)</w:t>
      </w:r>
      <w:r w:rsidRPr="004858E5">
        <w:tab/>
        <w:t>a party to the proceedings has received legal aid in respect of the proceedings; or</w:t>
      </w:r>
    </w:p>
    <w:p w:rsidR="00DB0A95" w:rsidRPr="004858E5" w:rsidRDefault="00DB0A95" w:rsidP="00DB0A95">
      <w:pPr>
        <w:pStyle w:val="paragraph"/>
      </w:pPr>
      <w:r w:rsidRPr="004858E5">
        <w:tab/>
        <w:t>(b)</w:t>
      </w:r>
      <w:r w:rsidRPr="004858E5">
        <w:tab/>
        <w:t xml:space="preserve">the court considers that a party to the proceedings would suffer financial hardship if the party had to bear a proportion of the costs of </w:t>
      </w:r>
      <w:r w:rsidR="00895295" w:rsidRPr="004858E5">
        <w:t>the independent children’s lawyer</w:t>
      </w:r>
      <w:r w:rsidRPr="004858E5">
        <w:t>;</w:t>
      </w:r>
    </w:p>
    <w:p w:rsidR="00DB0A95" w:rsidRPr="004858E5" w:rsidRDefault="00DB0A95" w:rsidP="00DB0A95">
      <w:pPr>
        <w:pStyle w:val="subsection2"/>
      </w:pPr>
      <w:r w:rsidRPr="004858E5">
        <w:t xml:space="preserve">the court must not make an order under </w:t>
      </w:r>
      <w:r w:rsidR="004858E5">
        <w:t>subsection (</w:t>
      </w:r>
      <w:r w:rsidRPr="004858E5">
        <w:t xml:space="preserve">2) against that party in relation to the costs of </w:t>
      </w:r>
      <w:r w:rsidR="00895295" w:rsidRPr="004858E5">
        <w:t>the independent children’s lawyer</w:t>
      </w:r>
      <w:r w:rsidRPr="004858E5">
        <w:t>.</w:t>
      </w:r>
    </w:p>
    <w:p w:rsidR="00DD66EF" w:rsidRPr="004858E5" w:rsidRDefault="00DD66EF" w:rsidP="00DD66EF">
      <w:pPr>
        <w:pStyle w:val="subsection"/>
      </w:pPr>
      <w:r w:rsidRPr="004858E5">
        <w:tab/>
        <w:t>(4A)</w:t>
      </w:r>
      <w:r w:rsidRPr="004858E5">
        <w:tab/>
        <w:t>If:</w:t>
      </w:r>
    </w:p>
    <w:p w:rsidR="00DD66EF" w:rsidRPr="004858E5" w:rsidRDefault="00DD66EF" w:rsidP="00DD66EF">
      <w:pPr>
        <w:pStyle w:val="paragraph"/>
      </w:pPr>
      <w:r w:rsidRPr="004858E5">
        <w:tab/>
        <w:t>(a)</w:t>
      </w:r>
      <w:r w:rsidRPr="004858E5">
        <w:tab/>
        <w:t>under section</w:t>
      </w:r>
      <w:r w:rsidR="004858E5">
        <w:t> </w:t>
      </w:r>
      <w:r w:rsidRPr="004858E5">
        <w:t>91B, an officer intervenes in proceedings; and</w:t>
      </w:r>
    </w:p>
    <w:p w:rsidR="00DD66EF" w:rsidRPr="004858E5" w:rsidRDefault="00DD66EF" w:rsidP="00DD66EF">
      <w:pPr>
        <w:pStyle w:val="paragraph"/>
      </w:pPr>
      <w:r w:rsidRPr="004858E5">
        <w:tab/>
        <w:t>(b)</w:t>
      </w:r>
      <w:r w:rsidRPr="004858E5">
        <w:tab/>
        <w:t>the officer acts in good faith in relation to the proceedings;</w:t>
      </w:r>
    </w:p>
    <w:p w:rsidR="00DD66EF" w:rsidRPr="004858E5" w:rsidRDefault="00DD66EF" w:rsidP="00DD66EF">
      <w:pPr>
        <w:pStyle w:val="subsection2"/>
      </w:pPr>
      <w:r w:rsidRPr="004858E5">
        <w:t xml:space="preserve">the court must not, because of the intervention, make an order under </w:t>
      </w:r>
      <w:r w:rsidR="004858E5">
        <w:t>subsection (</w:t>
      </w:r>
      <w:r w:rsidRPr="004858E5">
        <w:t>2) of this section against the officer, or against an entity (including the Commonwealth or a State or Territory) by or on behalf of whom the officer was engaged or employed.</w:t>
      </w:r>
    </w:p>
    <w:p w:rsidR="00DB0A95" w:rsidRPr="004858E5" w:rsidRDefault="00DB0A95" w:rsidP="00DB0A95">
      <w:pPr>
        <w:pStyle w:val="subsection"/>
      </w:pPr>
      <w:r w:rsidRPr="004858E5">
        <w:tab/>
        <w:t>(5)</w:t>
      </w:r>
      <w:r w:rsidRPr="004858E5">
        <w:tab/>
        <w:t xml:space="preserve">In considering what order (if any) should be made under </w:t>
      </w:r>
      <w:r w:rsidR="004858E5">
        <w:t>subsection (</w:t>
      </w:r>
      <w:r w:rsidRPr="004858E5">
        <w:t xml:space="preserve">2) in proceedings in which </w:t>
      </w:r>
      <w:r w:rsidR="00C31CC5" w:rsidRPr="004858E5">
        <w:t>an independent children’s lawyer</w:t>
      </w:r>
      <w:r w:rsidRPr="004858E5">
        <w:t xml:space="preserve"> has been appointed, the court must disregard the fact that </w:t>
      </w:r>
      <w:r w:rsidR="00B91DCE" w:rsidRPr="004858E5">
        <w:t>the independent children’s lawyer</w:t>
      </w:r>
      <w:r w:rsidRPr="004858E5">
        <w:t xml:space="preserve"> is funded under a legal aid scheme or service established under a Commonwealth, State or Territory law or approved by the Attorney</w:t>
      </w:r>
      <w:r w:rsidR="00450D48" w:rsidRPr="004858E5">
        <w:noBreakHyphen/>
      </w:r>
      <w:r w:rsidRPr="004858E5">
        <w:t>General.</w:t>
      </w:r>
    </w:p>
    <w:p w:rsidR="00DB0A95" w:rsidRPr="004858E5" w:rsidRDefault="00DB0A95" w:rsidP="00DB0A95">
      <w:pPr>
        <w:pStyle w:val="ActHead5"/>
      </w:pPr>
      <w:bookmarkStart w:id="849" w:name="_Toc500513119"/>
      <w:r w:rsidRPr="004858E5">
        <w:rPr>
          <w:rStyle w:val="CharSectno"/>
        </w:rPr>
        <w:t>117AA</w:t>
      </w:r>
      <w:r w:rsidRPr="004858E5">
        <w:t xml:space="preserve">  Costs in proceedings relating to overseas enforcement and international Conventions</w:t>
      </w:r>
      <w:bookmarkEnd w:id="849"/>
    </w:p>
    <w:p w:rsidR="00DB0A95" w:rsidRPr="004858E5" w:rsidRDefault="00DB0A95" w:rsidP="00DB0A95">
      <w:pPr>
        <w:pStyle w:val="subsection"/>
      </w:pPr>
      <w:r w:rsidRPr="004858E5">
        <w:tab/>
        <w:t>(1)</w:t>
      </w:r>
      <w:r w:rsidRPr="004858E5">
        <w:tab/>
        <w:t>In proceedings under regulations made for the purposes of Part</w:t>
      </w:r>
      <w:r w:rsidR="001050B8" w:rsidRPr="004858E5">
        <w:t> </w:t>
      </w:r>
      <w:r w:rsidRPr="004858E5">
        <w:t>XIIIAA, the court can only make an order as to costs (other than orders as to security for costs):</w:t>
      </w:r>
    </w:p>
    <w:p w:rsidR="00DB0A95" w:rsidRPr="004858E5" w:rsidRDefault="00DB0A95" w:rsidP="00DB0A95">
      <w:pPr>
        <w:pStyle w:val="paragraph"/>
      </w:pPr>
      <w:r w:rsidRPr="004858E5">
        <w:tab/>
        <w:t>(a)</w:t>
      </w:r>
      <w:r w:rsidRPr="004858E5">
        <w:tab/>
        <w:t>in favour of a party who has been substantially successful in the proceedings; and</w:t>
      </w:r>
    </w:p>
    <w:p w:rsidR="00DB0A95" w:rsidRPr="004858E5" w:rsidRDefault="00DB0A95" w:rsidP="00DB0A95">
      <w:pPr>
        <w:pStyle w:val="paragraph"/>
      </w:pPr>
      <w:r w:rsidRPr="004858E5">
        <w:tab/>
        <w:t>(b)</w:t>
      </w:r>
      <w:r w:rsidRPr="004858E5">
        <w:tab/>
        <w:t>against a person or body who holds or held an office or appointment under those regulations and is a party to the proceedings in that capacity.</w:t>
      </w:r>
    </w:p>
    <w:p w:rsidR="00DB0A95" w:rsidRPr="004858E5" w:rsidRDefault="00DB0A95" w:rsidP="00B92723">
      <w:pPr>
        <w:pStyle w:val="notetext"/>
      </w:pPr>
      <w:r w:rsidRPr="004858E5">
        <w:t>Note:</w:t>
      </w:r>
      <w:r w:rsidRPr="004858E5">
        <w:tab/>
        <w:t xml:space="preserve">For another case where the court can also make an order as to costs, see </w:t>
      </w:r>
      <w:r w:rsidR="004858E5">
        <w:t>subsection (</w:t>
      </w:r>
      <w:r w:rsidRPr="004858E5">
        <w:t>3).</w:t>
      </w:r>
    </w:p>
    <w:p w:rsidR="00DB0A95" w:rsidRPr="004858E5" w:rsidRDefault="00DB0A95" w:rsidP="00DB0A95">
      <w:pPr>
        <w:pStyle w:val="subsection"/>
      </w:pPr>
      <w:r w:rsidRPr="004858E5">
        <w:tab/>
        <w:t>(2)</w:t>
      </w:r>
      <w:r w:rsidRPr="004858E5">
        <w:tab/>
        <w:t>However, the order can only be made in respect of a part of the proceedings if, during that part, the party against whom the order is to be made asserted a meaning or operation of this Act or those regulations that the court considers:</w:t>
      </w:r>
    </w:p>
    <w:p w:rsidR="00DB0A95" w:rsidRPr="004858E5" w:rsidRDefault="00DB0A95" w:rsidP="00DB0A95">
      <w:pPr>
        <w:pStyle w:val="paragraph"/>
      </w:pPr>
      <w:r w:rsidRPr="004858E5">
        <w:tab/>
        <w:t>(a)</w:t>
      </w:r>
      <w:r w:rsidRPr="004858E5">
        <w:tab/>
        <w:t>is not reasonable given the terms of the Act or regulations; or</w:t>
      </w:r>
    </w:p>
    <w:p w:rsidR="00DB0A95" w:rsidRPr="004858E5" w:rsidRDefault="00DB0A95" w:rsidP="00DB0A95">
      <w:pPr>
        <w:pStyle w:val="paragraph"/>
      </w:pPr>
      <w:r w:rsidRPr="004858E5">
        <w:tab/>
        <w:t>(b)</w:t>
      </w:r>
      <w:r w:rsidRPr="004858E5">
        <w:tab/>
        <w:t>is not convenient to give effect to Australia’s obligations under the Convention concerned, or to obtain for Australia the benefits of that Convention.</w:t>
      </w:r>
    </w:p>
    <w:p w:rsidR="00DB0A95" w:rsidRPr="004858E5" w:rsidRDefault="00DB0A95" w:rsidP="00DB0A95">
      <w:pPr>
        <w:pStyle w:val="subsection"/>
      </w:pPr>
      <w:r w:rsidRPr="004858E5">
        <w:tab/>
        <w:t>(3)</w:t>
      </w:r>
      <w:r w:rsidRPr="004858E5">
        <w:tab/>
        <w:t>In proceedings under regulations made for the purposes of section</w:t>
      </w:r>
      <w:r w:rsidR="004858E5">
        <w:t> </w:t>
      </w:r>
      <w:r w:rsidRPr="004858E5">
        <w:t>111B, the court can also make an order as to costs that is:</w:t>
      </w:r>
    </w:p>
    <w:p w:rsidR="00DB0A95" w:rsidRPr="004858E5" w:rsidRDefault="00DB0A95" w:rsidP="00DB0A95">
      <w:pPr>
        <w:pStyle w:val="paragraph"/>
      </w:pPr>
      <w:r w:rsidRPr="004858E5">
        <w:tab/>
        <w:t>(a)</w:t>
      </w:r>
      <w:r w:rsidRPr="004858E5">
        <w:tab/>
        <w:t>against a party who has wrongfully removed or retained a child, or wrongfully prevented the exercise of rights of access (within the meaning of the Convention referred to in that section) to a child; and</w:t>
      </w:r>
    </w:p>
    <w:p w:rsidR="00DB0A95" w:rsidRPr="004858E5" w:rsidRDefault="00DB0A95" w:rsidP="00DB0A95">
      <w:pPr>
        <w:pStyle w:val="paragraph"/>
      </w:pPr>
      <w:r w:rsidRPr="004858E5">
        <w:tab/>
        <w:t>(b)</w:t>
      </w:r>
      <w:r w:rsidRPr="004858E5">
        <w:tab/>
        <w:t>in respect of the necessary expenses incurred by the person who made the application, under that Convention, concerning the child.</w:t>
      </w:r>
    </w:p>
    <w:p w:rsidR="001A4852" w:rsidRPr="004858E5" w:rsidRDefault="001A4852" w:rsidP="001A4852">
      <w:pPr>
        <w:pStyle w:val="ActHead5"/>
      </w:pPr>
      <w:bookmarkStart w:id="850" w:name="_Toc500513120"/>
      <w:r w:rsidRPr="004858E5">
        <w:rPr>
          <w:rStyle w:val="CharSectno"/>
        </w:rPr>
        <w:t>117AC</w:t>
      </w:r>
      <w:r w:rsidRPr="004858E5">
        <w:t xml:space="preserve">  Security for costs</w:t>
      </w:r>
      <w:bookmarkEnd w:id="850"/>
    </w:p>
    <w:p w:rsidR="001A4852" w:rsidRPr="004858E5" w:rsidRDefault="001A4852" w:rsidP="001A4852">
      <w:pPr>
        <w:pStyle w:val="subsection"/>
      </w:pPr>
      <w:r w:rsidRPr="004858E5">
        <w:tab/>
      </w:r>
      <w:r w:rsidRPr="004858E5">
        <w:tab/>
        <w:t>Despite section</w:t>
      </w:r>
      <w:r w:rsidR="004858E5">
        <w:t> </w:t>
      </w:r>
      <w:r w:rsidRPr="004858E5">
        <w:t>117, a court must not make an order for security for costs in a proceeding involving a Convention country that is listed in Schedule</w:t>
      </w:r>
      <w:r w:rsidR="004858E5">
        <w:t> </w:t>
      </w:r>
      <w:r w:rsidRPr="004858E5">
        <w:t>4A to the regulations.</w:t>
      </w:r>
    </w:p>
    <w:p w:rsidR="00DB0A95" w:rsidRPr="004858E5" w:rsidRDefault="00DB0A95" w:rsidP="00DB0A95">
      <w:pPr>
        <w:pStyle w:val="ActHead5"/>
      </w:pPr>
      <w:bookmarkStart w:id="851" w:name="_Toc500513121"/>
      <w:r w:rsidRPr="004858E5">
        <w:rPr>
          <w:rStyle w:val="CharSectno"/>
        </w:rPr>
        <w:t>117A</w:t>
      </w:r>
      <w:r w:rsidRPr="004858E5">
        <w:t xml:space="preserve">  Reparation for certain losses and expenses relating to children</w:t>
      </w:r>
      <w:bookmarkEnd w:id="851"/>
    </w:p>
    <w:p w:rsidR="00DB0A95" w:rsidRPr="004858E5" w:rsidRDefault="00DB0A95" w:rsidP="00DB0A95">
      <w:pPr>
        <w:pStyle w:val="subsection"/>
        <w:keepNext/>
        <w:keepLines/>
      </w:pPr>
      <w:r w:rsidRPr="004858E5">
        <w:tab/>
        <w:t>(1)</w:t>
      </w:r>
      <w:r w:rsidRPr="004858E5">
        <w:tab/>
        <w:t>Where:</w:t>
      </w:r>
    </w:p>
    <w:p w:rsidR="00B056BA" w:rsidRPr="004858E5" w:rsidRDefault="00B056BA" w:rsidP="00B056BA">
      <w:pPr>
        <w:pStyle w:val="paragraph"/>
      </w:pPr>
      <w:r w:rsidRPr="004858E5">
        <w:tab/>
        <w:t>(a)</w:t>
      </w:r>
      <w:r w:rsidRPr="004858E5">
        <w:tab/>
        <w:t>a court has found, for the purposes of Division</w:t>
      </w:r>
      <w:r w:rsidR="004858E5">
        <w:t> </w:t>
      </w:r>
      <w:r w:rsidRPr="004858E5">
        <w:t>13A of Part</w:t>
      </w:r>
      <w:r w:rsidR="001050B8" w:rsidRPr="004858E5">
        <w:t> </w:t>
      </w:r>
      <w:r w:rsidRPr="004858E5">
        <w:t>VII, that a person has, by taking a child away from another person or by refusing or failing to deliver a child to another person, contravened a parenting order to the extent to which the order provides that:</w:t>
      </w:r>
    </w:p>
    <w:p w:rsidR="00B056BA" w:rsidRPr="004858E5" w:rsidRDefault="00B056BA" w:rsidP="00B056BA">
      <w:pPr>
        <w:pStyle w:val="paragraphsub"/>
      </w:pPr>
      <w:r w:rsidRPr="004858E5">
        <w:tab/>
        <w:t>(i)</w:t>
      </w:r>
      <w:r w:rsidRPr="004858E5">
        <w:tab/>
        <w:t>a child is to live with a person; or</w:t>
      </w:r>
    </w:p>
    <w:p w:rsidR="00B056BA" w:rsidRPr="004858E5" w:rsidRDefault="00B056BA" w:rsidP="00B056BA">
      <w:pPr>
        <w:pStyle w:val="paragraphsub"/>
      </w:pPr>
      <w:r w:rsidRPr="004858E5">
        <w:tab/>
        <w:t>(ii)</w:t>
      </w:r>
      <w:r w:rsidRPr="004858E5">
        <w:tab/>
        <w:t>a child is to spend time with a person; or</w:t>
      </w:r>
    </w:p>
    <w:p w:rsidR="00B056BA" w:rsidRPr="004858E5" w:rsidRDefault="00B056BA" w:rsidP="00B056BA">
      <w:pPr>
        <w:pStyle w:val="paragraphsub"/>
      </w:pPr>
      <w:r w:rsidRPr="004858E5">
        <w:tab/>
        <w:t>(iii)</w:t>
      </w:r>
      <w:r w:rsidRPr="004858E5">
        <w:tab/>
        <w:t>a child is to communicate with a person;</w:t>
      </w:r>
    </w:p>
    <w:p w:rsidR="00DB0A95" w:rsidRPr="004858E5" w:rsidRDefault="00DB0A95" w:rsidP="00DB0A95">
      <w:pPr>
        <w:pStyle w:val="paragraph"/>
      </w:pPr>
      <w:r w:rsidRPr="004858E5">
        <w:tab/>
        <w:t>(b)</w:t>
      </w:r>
      <w:r w:rsidRPr="004858E5">
        <w:tab/>
        <w:t>a person has been convicted of an offence against section</w:t>
      </w:r>
      <w:r w:rsidR="004858E5">
        <w:t> </w:t>
      </w:r>
      <w:r w:rsidRPr="004858E5">
        <w:t>65Y or 65Z in respect of a child;</w:t>
      </w:r>
    </w:p>
    <w:p w:rsidR="00DB0A95" w:rsidRPr="004858E5" w:rsidRDefault="00DB0A95" w:rsidP="00DB0A95">
      <w:pPr>
        <w:pStyle w:val="paragraph"/>
      </w:pPr>
      <w:r w:rsidRPr="004858E5">
        <w:tab/>
        <w:t>(c)</w:t>
      </w:r>
      <w:r w:rsidRPr="004858E5">
        <w:tab/>
        <w:t>a court has found, for the purposes of Division</w:t>
      </w:r>
      <w:r w:rsidR="004858E5">
        <w:t> </w:t>
      </w:r>
      <w:r w:rsidRPr="004858E5">
        <w:t>13A of Part</w:t>
      </w:r>
      <w:r w:rsidR="001050B8" w:rsidRPr="004858E5">
        <w:t> </w:t>
      </w:r>
      <w:r w:rsidRPr="004858E5">
        <w:t>VII, that a person has, by taking a child away from another person or by refusing or failing to deliver a child to another person, contravened an injunction granted, or an order made, under section</w:t>
      </w:r>
      <w:r w:rsidR="004858E5">
        <w:t> </w:t>
      </w:r>
      <w:r w:rsidRPr="004858E5">
        <w:t>114; or</w:t>
      </w:r>
    </w:p>
    <w:p w:rsidR="00DB0A95" w:rsidRPr="004858E5" w:rsidRDefault="00DB0A95" w:rsidP="00DB0A95">
      <w:pPr>
        <w:pStyle w:val="paragraph"/>
      </w:pPr>
      <w:r w:rsidRPr="004858E5">
        <w:tab/>
        <w:t>(d)</w:t>
      </w:r>
      <w:r w:rsidRPr="004858E5">
        <w:tab/>
        <w:t>a person has been found to be in contempt of a court exercising jurisdiction under this Act by reason of having taken a child away from another person or having refused or failed to deliver a child to another person;</w:t>
      </w:r>
    </w:p>
    <w:p w:rsidR="00DB0A95" w:rsidRPr="004858E5" w:rsidRDefault="00DB0A95" w:rsidP="00DB0A95">
      <w:pPr>
        <w:pStyle w:val="subsection2"/>
      </w:pPr>
      <w:r w:rsidRPr="004858E5">
        <w:t xml:space="preserve">a court having jurisdiction under this Act may, subject to </w:t>
      </w:r>
      <w:r w:rsidR="004858E5">
        <w:t>subsection (</w:t>
      </w:r>
      <w:r w:rsidRPr="004858E5">
        <w:t>2):</w:t>
      </w:r>
    </w:p>
    <w:p w:rsidR="00DB0A95" w:rsidRPr="004858E5" w:rsidRDefault="00DB0A95" w:rsidP="00DB0A95">
      <w:pPr>
        <w:pStyle w:val="paragraph"/>
      </w:pPr>
      <w:r w:rsidRPr="004858E5">
        <w:tab/>
        <w:t>(e)</w:t>
      </w:r>
      <w:r w:rsidRPr="004858E5">
        <w:tab/>
        <w:t>on the application of the Commonwealth—order the person to make reparation to the Commonwealth or to a Commonwealth instrumentality, by way of money payment or otherwise, in respect of any loss suffered, or any expense incurred, by the Commonwealth or the Commonwealth instrumentality, as the case may be, in recovering the child and returning the child to a person; or</w:t>
      </w:r>
    </w:p>
    <w:p w:rsidR="00DB0A95" w:rsidRPr="004858E5" w:rsidRDefault="00DB0A95" w:rsidP="00DB0A95">
      <w:pPr>
        <w:pStyle w:val="paragraph"/>
      </w:pPr>
      <w:r w:rsidRPr="004858E5">
        <w:tab/>
        <w:t>(f)</w:t>
      </w:r>
      <w:r w:rsidRPr="004858E5">
        <w:tab/>
        <w:t>on the application of any other person—order the first</w:t>
      </w:r>
      <w:r w:rsidR="00450D48" w:rsidRPr="004858E5">
        <w:noBreakHyphen/>
      </w:r>
      <w:r w:rsidRPr="004858E5">
        <w:t>mentioned person to make reparation to that other person, by way of money payment or otherwise, in respect of any loss suffered, or expense incurred, by that other person in recovering the child and, if applicable, returning the child to a person.</w:t>
      </w:r>
    </w:p>
    <w:p w:rsidR="00DB0A95" w:rsidRPr="004858E5" w:rsidRDefault="00DB0A95" w:rsidP="00DB0A95">
      <w:pPr>
        <w:pStyle w:val="subsection"/>
      </w:pPr>
      <w:r w:rsidRPr="004858E5">
        <w:tab/>
        <w:t>(2)</w:t>
      </w:r>
      <w:r w:rsidRPr="004858E5">
        <w:tab/>
        <w:t xml:space="preserve">Nothing in </w:t>
      </w:r>
      <w:r w:rsidR="004858E5">
        <w:t>subsection (</w:t>
      </w:r>
      <w:r w:rsidRPr="004858E5">
        <w:t>1) empowers a court to order a person to make reparation to the Commonwealth, to a Commonwealth instrumentality or to another person in respect of any loss suffered, or any expense incurred, where a court has, under section</w:t>
      </w:r>
      <w:r w:rsidR="004858E5">
        <w:t> </w:t>
      </w:r>
      <w:r w:rsidRPr="004858E5">
        <w:t xml:space="preserve">21B of the </w:t>
      </w:r>
      <w:r w:rsidRPr="004858E5">
        <w:rPr>
          <w:i/>
        </w:rPr>
        <w:t>Crimes Act 1914</w:t>
      </w:r>
      <w:r w:rsidRPr="004858E5">
        <w:t>, ordered the first</w:t>
      </w:r>
      <w:r w:rsidR="00450D48" w:rsidRPr="004858E5">
        <w:noBreakHyphen/>
      </w:r>
      <w:r w:rsidRPr="004858E5">
        <w:t>mentioned person to make reparation to the Commonwealth, to the Commonwealth instrumentality or to that other person, as the case may be, in respect of the same loss suffered or expense incurred.</w:t>
      </w:r>
    </w:p>
    <w:p w:rsidR="00DB0A95" w:rsidRPr="004858E5" w:rsidRDefault="00DB0A95" w:rsidP="00DB0A95">
      <w:pPr>
        <w:pStyle w:val="ActHead5"/>
      </w:pPr>
      <w:bookmarkStart w:id="852" w:name="_Toc500513122"/>
      <w:r w:rsidRPr="004858E5">
        <w:rPr>
          <w:rStyle w:val="CharSectno"/>
        </w:rPr>
        <w:t>117B</w:t>
      </w:r>
      <w:r w:rsidRPr="004858E5">
        <w:t xml:space="preserve">  Interest on moneys ordered to be paid</w:t>
      </w:r>
      <w:bookmarkEnd w:id="852"/>
    </w:p>
    <w:p w:rsidR="00DB0A95" w:rsidRPr="004858E5" w:rsidRDefault="00DB0A95" w:rsidP="00DB0A95">
      <w:pPr>
        <w:pStyle w:val="subsection"/>
      </w:pPr>
      <w:r w:rsidRPr="004858E5">
        <w:tab/>
        <w:t>(1)</w:t>
      </w:r>
      <w:r w:rsidRPr="004858E5">
        <w:tab/>
        <w:t xml:space="preserve">Subject to any order made by the court under </w:t>
      </w:r>
      <w:r w:rsidR="004858E5">
        <w:t>subsection (</w:t>
      </w:r>
      <w:r w:rsidRPr="004858E5">
        <w:t>2), where, in proceedings under this Act, a court makes an order for the payment of money (other than an order for the payment by way of maintenance of a periodic sum), interest is payable, at the rate prescribed by the applicable Rules of Court, from:</w:t>
      </w:r>
    </w:p>
    <w:p w:rsidR="00DB0A95" w:rsidRPr="004858E5" w:rsidRDefault="00DB0A95" w:rsidP="00DB0A95">
      <w:pPr>
        <w:pStyle w:val="paragraph"/>
      </w:pPr>
      <w:r w:rsidRPr="004858E5">
        <w:tab/>
        <w:t>(a)</w:t>
      </w:r>
      <w:r w:rsidRPr="004858E5">
        <w:tab/>
        <w:t>the date on which the order is made; or</w:t>
      </w:r>
    </w:p>
    <w:p w:rsidR="00DB0A95" w:rsidRPr="004858E5" w:rsidRDefault="00DB0A95" w:rsidP="00DB0A95">
      <w:pPr>
        <w:pStyle w:val="paragraph"/>
      </w:pPr>
      <w:r w:rsidRPr="004858E5">
        <w:tab/>
        <w:t>(b)</w:t>
      </w:r>
      <w:r w:rsidRPr="004858E5">
        <w:tab/>
        <w:t>the date on which the order takes effect;</w:t>
      </w:r>
    </w:p>
    <w:p w:rsidR="00DB0A95" w:rsidRPr="004858E5" w:rsidRDefault="00DB0A95" w:rsidP="00DB0A95">
      <w:pPr>
        <w:pStyle w:val="subsection2"/>
      </w:pPr>
      <w:r w:rsidRPr="004858E5">
        <w:t>whichever is later, on so much of the money as is from time to time unpaid.</w:t>
      </w:r>
    </w:p>
    <w:p w:rsidR="00DB0A95" w:rsidRPr="004858E5" w:rsidRDefault="00DB0A95" w:rsidP="00DB0A95">
      <w:pPr>
        <w:pStyle w:val="subsection"/>
      </w:pPr>
      <w:r w:rsidRPr="004858E5">
        <w:tab/>
        <w:t>(2)</w:t>
      </w:r>
      <w:r w:rsidRPr="004858E5">
        <w:tab/>
        <w:t xml:space="preserve">A court that makes an order for the payment of money as mentioned in </w:t>
      </w:r>
      <w:r w:rsidR="004858E5">
        <w:t>subsection (</w:t>
      </w:r>
      <w:r w:rsidRPr="004858E5">
        <w:t>1) may order that interest is not payable on the money payable under the first</w:t>
      </w:r>
      <w:r w:rsidR="00450D48" w:rsidRPr="004858E5">
        <w:noBreakHyphen/>
      </w:r>
      <w:r w:rsidRPr="004858E5">
        <w:t>mentioned order or may order:</w:t>
      </w:r>
    </w:p>
    <w:p w:rsidR="00DB0A95" w:rsidRPr="004858E5" w:rsidRDefault="00DB0A95" w:rsidP="00DB0A95">
      <w:pPr>
        <w:pStyle w:val="paragraph"/>
      </w:pPr>
      <w:r w:rsidRPr="004858E5">
        <w:tab/>
        <w:t>(a)</w:t>
      </w:r>
      <w:r w:rsidRPr="004858E5">
        <w:tab/>
        <w:t>that interest is payable at a rate specified in the order, being a rate other than the rate prescribed by the applicable Rules of Court; or</w:t>
      </w:r>
    </w:p>
    <w:p w:rsidR="00DB0A95" w:rsidRPr="004858E5" w:rsidRDefault="00DB0A95" w:rsidP="00DB0A95">
      <w:pPr>
        <w:pStyle w:val="paragraph"/>
      </w:pPr>
      <w:r w:rsidRPr="004858E5">
        <w:tab/>
        <w:t>(b)</w:t>
      </w:r>
      <w:r w:rsidRPr="004858E5">
        <w:tab/>
        <w:t xml:space="preserve">that interest is payable from a date specified in the order, being a date other than the date from which the interest would be payable under </w:t>
      </w:r>
      <w:r w:rsidR="004858E5">
        <w:t>subsection (</w:t>
      </w:r>
      <w:r w:rsidRPr="004858E5">
        <w:t>1).</w:t>
      </w:r>
    </w:p>
    <w:p w:rsidR="005A3F99" w:rsidRPr="004858E5" w:rsidRDefault="005A3F99" w:rsidP="005A3F99">
      <w:pPr>
        <w:pStyle w:val="ActHead5"/>
      </w:pPr>
      <w:bookmarkStart w:id="853" w:name="_Toc500513123"/>
      <w:r w:rsidRPr="004858E5">
        <w:rPr>
          <w:rStyle w:val="CharSectno"/>
        </w:rPr>
        <w:t>117C</w:t>
      </w:r>
      <w:r w:rsidRPr="004858E5">
        <w:t xml:space="preserve">  Offers of settlement</w:t>
      </w:r>
      <w:bookmarkEnd w:id="853"/>
    </w:p>
    <w:p w:rsidR="005A3F99" w:rsidRPr="004858E5" w:rsidRDefault="005A3F99" w:rsidP="005A3F99">
      <w:pPr>
        <w:pStyle w:val="subsection"/>
      </w:pPr>
      <w:r w:rsidRPr="004858E5">
        <w:tab/>
        <w:t>(1)</w:t>
      </w:r>
      <w:r w:rsidRPr="004858E5">
        <w:tab/>
        <w:t>This section applies to proceedings under this Act other than the following proceedings:</w:t>
      </w:r>
    </w:p>
    <w:p w:rsidR="005A3F99" w:rsidRPr="004858E5" w:rsidRDefault="005A3F99" w:rsidP="005A3F99">
      <w:pPr>
        <w:pStyle w:val="paragraph"/>
      </w:pPr>
      <w:r w:rsidRPr="004858E5">
        <w:tab/>
        <w:t>(a)</w:t>
      </w:r>
      <w:r w:rsidRPr="004858E5">
        <w:tab/>
        <w:t>proceedings under Part</w:t>
      </w:r>
      <w:r w:rsidR="001050B8" w:rsidRPr="004858E5">
        <w:t> </w:t>
      </w:r>
      <w:r w:rsidRPr="004858E5">
        <w:t>VI;</w:t>
      </w:r>
    </w:p>
    <w:p w:rsidR="005A3F99" w:rsidRPr="004858E5" w:rsidRDefault="005A3F99" w:rsidP="005A3F99">
      <w:pPr>
        <w:pStyle w:val="paragraph"/>
      </w:pPr>
      <w:r w:rsidRPr="004858E5">
        <w:tab/>
        <w:t>(b)</w:t>
      </w:r>
      <w:r w:rsidRPr="004858E5">
        <w:tab/>
        <w:t>proceedings under Division</w:t>
      </w:r>
      <w:r w:rsidR="004858E5">
        <w:t> </w:t>
      </w:r>
      <w:r w:rsidRPr="004858E5">
        <w:t>6, 9 or 13 of Part</w:t>
      </w:r>
      <w:r w:rsidR="001050B8" w:rsidRPr="004858E5">
        <w:t> </w:t>
      </w:r>
      <w:r w:rsidRPr="004858E5">
        <w:t>VII;</w:t>
      </w:r>
    </w:p>
    <w:p w:rsidR="005A3F99" w:rsidRPr="004858E5" w:rsidRDefault="005A3F99" w:rsidP="005A3F99">
      <w:pPr>
        <w:pStyle w:val="paragraph"/>
      </w:pPr>
      <w:r w:rsidRPr="004858E5">
        <w:tab/>
        <w:t>(c)</w:t>
      </w:r>
      <w:r w:rsidRPr="004858E5">
        <w:tab/>
        <w:t>proceedings to enforce a decree or injunction made under Division</w:t>
      </w:r>
      <w:r w:rsidR="004858E5">
        <w:t> </w:t>
      </w:r>
      <w:r w:rsidRPr="004858E5">
        <w:t>6, 9 or 13 of Part</w:t>
      </w:r>
      <w:r w:rsidR="001050B8" w:rsidRPr="004858E5">
        <w:t> </w:t>
      </w:r>
      <w:r w:rsidRPr="004858E5">
        <w:t>VII.</w:t>
      </w:r>
    </w:p>
    <w:p w:rsidR="005A3F99" w:rsidRPr="004858E5" w:rsidRDefault="005A3F99" w:rsidP="005A3F99">
      <w:pPr>
        <w:pStyle w:val="subsection"/>
      </w:pPr>
      <w:r w:rsidRPr="004858E5">
        <w:tab/>
        <w:t>(2)</w:t>
      </w:r>
      <w:r w:rsidRPr="004858E5">
        <w:tab/>
        <w:t>If:</w:t>
      </w:r>
    </w:p>
    <w:p w:rsidR="005A3F99" w:rsidRPr="004858E5" w:rsidRDefault="005A3F99" w:rsidP="005A3F99">
      <w:pPr>
        <w:pStyle w:val="paragraph"/>
      </w:pPr>
      <w:r w:rsidRPr="004858E5">
        <w:tab/>
        <w:t>(a)</w:t>
      </w:r>
      <w:r w:rsidRPr="004858E5">
        <w:tab/>
        <w:t>a party to proceedings to which this section applies makes an offer to the other party to the proceedings to settle the proceedings; and</w:t>
      </w:r>
    </w:p>
    <w:p w:rsidR="005A3F99" w:rsidRPr="004858E5" w:rsidRDefault="005A3F99" w:rsidP="005A3F99">
      <w:pPr>
        <w:pStyle w:val="paragraph"/>
      </w:pPr>
      <w:r w:rsidRPr="004858E5">
        <w:tab/>
        <w:t>(b)</w:t>
      </w:r>
      <w:r w:rsidRPr="004858E5">
        <w:tab/>
        <w:t>the offer is made in accordance with any applicable Rules of Court;</w:t>
      </w:r>
    </w:p>
    <w:p w:rsidR="005A3F99" w:rsidRPr="004858E5" w:rsidRDefault="005A3F99" w:rsidP="005A3F99">
      <w:pPr>
        <w:pStyle w:val="subsection2"/>
      </w:pPr>
      <w:r w:rsidRPr="004858E5">
        <w:t>the fact that the offer has been made, or the terms of the offer, must not be disclosed to the court in which the proceedings are being heard except for the purposes of the consideration by the court of whether it should make an order as to costs under subsection</w:t>
      </w:r>
      <w:r w:rsidR="004858E5">
        <w:t> </w:t>
      </w:r>
      <w:r w:rsidRPr="004858E5">
        <w:t>117(2) and the terms of any such order.</w:t>
      </w:r>
    </w:p>
    <w:p w:rsidR="005A3F99" w:rsidRPr="004858E5" w:rsidRDefault="005A3F99" w:rsidP="005A3F99">
      <w:pPr>
        <w:pStyle w:val="subsection"/>
      </w:pPr>
      <w:r w:rsidRPr="004858E5">
        <w:tab/>
        <w:t>(3)</w:t>
      </w:r>
      <w:r w:rsidRPr="004858E5">
        <w:tab/>
        <w:t xml:space="preserve">A judge of the court is not disqualified from sitting in the proceedings only because the fact that an offer has been made is, contrary to </w:t>
      </w:r>
      <w:r w:rsidR="004858E5">
        <w:t>subsection (</w:t>
      </w:r>
      <w:r w:rsidRPr="004858E5">
        <w:t>2), disclosed to the court.</w:t>
      </w:r>
    </w:p>
    <w:p w:rsidR="00136BEC" w:rsidRPr="004858E5" w:rsidRDefault="00136BEC" w:rsidP="00136BEC">
      <w:pPr>
        <w:pStyle w:val="ActHead5"/>
      </w:pPr>
      <w:bookmarkStart w:id="854" w:name="_Toc500513124"/>
      <w:r w:rsidRPr="004858E5">
        <w:rPr>
          <w:rStyle w:val="CharSectno"/>
        </w:rPr>
        <w:t>118</w:t>
      </w:r>
      <w:r w:rsidRPr="004858E5">
        <w:t xml:space="preserve">  Frivolous or vexatious proceedings</w:t>
      </w:r>
      <w:bookmarkEnd w:id="854"/>
    </w:p>
    <w:p w:rsidR="00136BEC" w:rsidRPr="004858E5" w:rsidRDefault="00136BEC" w:rsidP="00136BEC">
      <w:pPr>
        <w:pStyle w:val="subsection"/>
      </w:pPr>
      <w:r w:rsidRPr="004858E5">
        <w:tab/>
      </w:r>
      <w:r w:rsidRPr="004858E5">
        <w:tab/>
        <w:t>The court may, at any stage of proceedings under this Act, if it is satisfied that the proceedings are frivolous or vexatious:</w:t>
      </w:r>
    </w:p>
    <w:p w:rsidR="00136BEC" w:rsidRPr="004858E5" w:rsidRDefault="00136BEC" w:rsidP="00136BEC">
      <w:pPr>
        <w:pStyle w:val="paragraph"/>
      </w:pPr>
      <w:r w:rsidRPr="004858E5">
        <w:tab/>
        <w:t>(a)</w:t>
      </w:r>
      <w:r w:rsidRPr="004858E5">
        <w:tab/>
        <w:t>dismiss the proceedings; and</w:t>
      </w:r>
    </w:p>
    <w:p w:rsidR="00136BEC" w:rsidRPr="004858E5" w:rsidRDefault="00136BEC" w:rsidP="00136BEC">
      <w:pPr>
        <w:pStyle w:val="paragraph"/>
      </w:pPr>
      <w:r w:rsidRPr="004858E5">
        <w:tab/>
        <w:t>(b)</w:t>
      </w:r>
      <w:r w:rsidRPr="004858E5">
        <w:tab/>
        <w:t>make such order as to costs as the court considers just.</w:t>
      </w:r>
    </w:p>
    <w:p w:rsidR="00DB0A95" w:rsidRPr="004858E5" w:rsidRDefault="00DB0A95" w:rsidP="00DB0A95">
      <w:pPr>
        <w:pStyle w:val="ActHead5"/>
      </w:pPr>
      <w:bookmarkStart w:id="855" w:name="_Toc500513125"/>
      <w:r w:rsidRPr="004858E5">
        <w:rPr>
          <w:rStyle w:val="CharSectno"/>
        </w:rPr>
        <w:t>119</w:t>
      </w:r>
      <w:r w:rsidRPr="004858E5">
        <w:t xml:space="preserve">  Married persons may sue each other</w:t>
      </w:r>
      <w:bookmarkEnd w:id="855"/>
    </w:p>
    <w:p w:rsidR="00DB0A95" w:rsidRPr="004858E5" w:rsidRDefault="00DB0A95" w:rsidP="00DB0A95">
      <w:pPr>
        <w:pStyle w:val="subsection"/>
      </w:pPr>
      <w:r w:rsidRPr="004858E5">
        <w:tab/>
      </w:r>
      <w:r w:rsidRPr="004858E5">
        <w:tab/>
        <w:t>Either party to a marriage may bring proceedings in contract or in tort against the other party.</w:t>
      </w:r>
    </w:p>
    <w:p w:rsidR="00DB0A95" w:rsidRPr="004858E5" w:rsidRDefault="00DB0A95" w:rsidP="00DB0A95">
      <w:pPr>
        <w:pStyle w:val="ActHead5"/>
      </w:pPr>
      <w:bookmarkStart w:id="856" w:name="_Toc500513126"/>
      <w:r w:rsidRPr="004858E5">
        <w:rPr>
          <w:rStyle w:val="CharSectno"/>
        </w:rPr>
        <w:t>120</w:t>
      </w:r>
      <w:r w:rsidRPr="004858E5">
        <w:t xml:space="preserve">  Criminal conversation, adultery and enticement</w:t>
      </w:r>
      <w:bookmarkEnd w:id="856"/>
    </w:p>
    <w:p w:rsidR="00DB0A95" w:rsidRPr="004858E5" w:rsidRDefault="00DB0A95" w:rsidP="00DB0A95">
      <w:pPr>
        <w:pStyle w:val="subsection"/>
      </w:pPr>
      <w:r w:rsidRPr="004858E5">
        <w:tab/>
      </w:r>
      <w:r w:rsidRPr="004858E5">
        <w:tab/>
        <w:t>After the commencement of this Act, no action lies for criminal conversation, damages for adultery, or for enticement of a party to a marriage.</w:t>
      </w:r>
    </w:p>
    <w:p w:rsidR="00DB0A95" w:rsidRPr="004858E5" w:rsidRDefault="00DB0A95" w:rsidP="00DB0A95">
      <w:pPr>
        <w:pStyle w:val="ActHead5"/>
      </w:pPr>
      <w:bookmarkStart w:id="857" w:name="_Toc500513127"/>
      <w:r w:rsidRPr="004858E5">
        <w:rPr>
          <w:rStyle w:val="CharSectno"/>
        </w:rPr>
        <w:t>121</w:t>
      </w:r>
      <w:r w:rsidRPr="004858E5">
        <w:t xml:space="preserve">  Restriction on publication of court proceedings</w:t>
      </w:r>
      <w:bookmarkEnd w:id="857"/>
    </w:p>
    <w:p w:rsidR="00DB0A95" w:rsidRPr="004858E5" w:rsidRDefault="00DB0A95" w:rsidP="00DB0A95">
      <w:pPr>
        <w:pStyle w:val="subsection"/>
      </w:pPr>
      <w:r w:rsidRPr="004858E5">
        <w:tab/>
        <w:t>(1)</w:t>
      </w:r>
      <w:r w:rsidRPr="004858E5">
        <w:tab/>
        <w:t>A person who publishes in a newspaper or periodical publication, by radio broadcast or television or by other electronic means, or otherwise disseminates to the public or to a section of the public by any means, any account of any proceedings, or of any part of any proceedings, under this Act that identifies:</w:t>
      </w:r>
    </w:p>
    <w:p w:rsidR="00DB0A95" w:rsidRPr="004858E5" w:rsidRDefault="00DB0A95" w:rsidP="00DB0A95">
      <w:pPr>
        <w:pStyle w:val="paragraph"/>
      </w:pPr>
      <w:r w:rsidRPr="004858E5">
        <w:tab/>
        <w:t>(a)</w:t>
      </w:r>
      <w:r w:rsidRPr="004858E5">
        <w:tab/>
        <w:t>a party to the proceedings;</w:t>
      </w:r>
    </w:p>
    <w:p w:rsidR="00DB0A95" w:rsidRPr="004858E5" w:rsidRDefault="00DB0A95" w:rsidP="00DB0A95">
      <w:pPr>
        <w:pStyle w:val="paragraph"/>
      </w:pPr>
      <w:r w:rsidRPr="004858E5">
        <w:tab/>
        <w:t>(b)</w:t>
      </w:r>
      <w:r w:rsidRPr="004858E5">
        <w:tab/>
        <w:t>a person who is related to, or associated with, a party to the proceedings or is, or is alleged to be, in any other way concerned in the matter to which the proceedings relate; or</w:t>
      </w:r>
    </w:p>
    <w:p w:rsidR="00DB0A95" w:rsidRPr="004858E5" w:rsidRDefault="00DB0A95" w:rsidP="00DB0A95">
      <w:pPr>
        <w:pStyle w:val="paragraph"/>
      </w:pPr>
      <w:r w:rsidRPr="004858E5">
        <w:tab/>
        <w:t>(c)</w:t>
      </w:r>
      <w:r w:rsidRPr="004858E5">
        <w:tab/>
        <w:t>a witness in the proceedings;</w:t>
      </w:r>
    </w:p>
    <w:p w:rsidR="00DB0A95" w:rsidRPr="004858E5" w:rsidRDefault="00840C97" w:rsidP="00DB0A95">
      <w:pPr>
        <w:pStyle w:val="subsection2"/>
      </w:pPr>
      <w:r w:rsidRPr="004858E5">
        <w:t>commits</w:t>
      </w:r>
      <w:r w:rsidR="00DB0A95" w:rsidRPr="004858E5">
        <w:t xml:space="preserve"> an offence punishable, upon conviction by imprisonment for a period not exceeding one year.</w:t>
      </w:r>
    </w:p>
    <w:p w:rsidR="00DB0A95" w:rsidRPr="004858E5" w:rsidRDefault="00DB0A95" w:rsidP="00DB0A95">
      <w:pPr>
        <w:pStyle w:val="subsection"/>
      </w:pPr>
      <w:r w:rsidRPr="004858E5">
        <w:tab/>
        <w:t>(2)</w:t>
      </w:r>
      <w:r w:rsidRPr="004858E5">
        <w:tab/>
        <w:t xml:space="preserve">A person who, except as permitted by the applicable Rules of Court, publishes in a newspaper or periodical publication, by radio broadcast or television or by other electronic means, or otherwise disseminates to the public or to a section of the public by any means (otherwise than by the display of a notice in the premises of the court), a list of proceedings under this Act, identified by reference to the names of the parties to the proceedings, that are to be dealt with by a court </w:t>
      </w:r>
      <w:r w:rsidR="00840C97" w:rsidRPr="004858E5">
        <w:t>commits</w:t>
      </w:r>
      <w:r w:rsidRPr="004858E5">
        <w:t xml:space="preserve"> an offence punishable, upon conviction by imprisonment for a period not exceeding one year.</w:t>
      </w:r>
    </w:p>
    <w:p w:rsidR="00DB0A95" w:rsidRPr="004858E5" w:rsidRDefault="00DB0A95" w:rsidP="00DB0A95">
      <w:pPr>
        <w:pStyle w:val="subsection"/>
      </w:pPr>
      <w:r w:rsidRPr="004858E5">
        <w:tab/>
        <w:t>(3)</w:t>
      </w:r>
      <w:r w:rsidRPr="004858E5">
        <w:tab/>
        <w:t xml:space="preserve">Without limiting the generality of </w:t>
      </w:r>
      <w:r w:rsidR="004858E5">
        <w:t>subsection (</w:t>
      </w:r>
      <w:r w:rsidRPr="004858E5">
        <w:t>1), an account of proceedings, or of any part of proceedings, referred to in that subsection shall be taken to identify a person if:</w:t>
      </w:r>
    </w:p>
    <w:p w:rsidR="00DB0A95" w:rsidRPr="004858E5" w:rsidRDefault="00DB0A95" w:rsidP="00DB0A95">
      <w:pPr>
        <w:pStyle w:val="paragraph"/>
      </w:pPr>
      <w:r w:rsidRPr="004858E5">
        <w:tab/>
        <w:t>(a)</w:t>
      </w:r>
      <w:r w:rsidRPr="004858E5">
        <w:tab/>
        <w:t>it contains any particulars of:</w:t>
      </w:r>
    </w:p>
    <w:p w:rsidR="00DB0A95" w:rsidRPr="004858E5" w:rsidRDefault="00DB0A95" w:rsidP="00DB0A95">
      <w:pPr>
        <w:pStyle w:val="paragraphsub"/>
      </w:pPr>
      <w:r w:rsidRPr="004858E5">
        <w:tab/>
        <w:t>(i)</w:t>
      </w:r>
      <w:r w:rsidRPr="004858E5">
        <w:tab/>
        <w:t>the name, title, pseudonym or alias of the person;</w:t>
      </w:r>
    </w:p>
    <w:p w:rsidR="00DB0A95" w:rsidRPr="004858E5" w:rsidRDefault="00DB0A95" w:rsidP="00DB0A95">
      <w:pPr>
        <w:pStyle w:val="paragraphsub"/>
      </w:pPr>
      <w:r w:rsidRPr="004858E5">
        <w:tab/>
        <w:t>(ii)</w:t>
      </w:r>
      <w:r w:rsidRPr="004858E5">
        <w:tab/>
        <w:t>the address of any premises at which the person resides or works, or the locality in which any such premises are situated;</w:t>
      </w:r>
    </w:p>
    <w:p w:rsidR="00DB0A95" w:rsidRPr="004858E5" w:rsidRDefault="00DB0A95" w:rsidP="00DB0A95">
      <w:pPr>
        <w:pStyle w:val="paragraphsub"/>
      </w:pPr>
      <w:r w:rsidRPr="004858E5">
        <w:tab/>
        <w:t>(iii)</w:t>
      </w:r>
      <w:r w:rsidRPr="004858E5">
        <w:tab/>
        <w:t>the physical description or the style of dress of the person;</w:t>
      </w:r>
    </w:p>
    <w:p w:rsidR="00DB0A95" w:rsidRPr="004858E5" w:rsidRDefault="00DB0A95" w:rsidP="00DB0A95">
      <w:pPr>
        <w:pStyle w:val="paragraphsub"/>
      </w:pPr>
      <w:r w:rsidRPr="004858E5">
        <w:tab/>
        <w:t>(iv)</w:t>
      </w:r>
      <w:r w:rsidRPr="004858E5">
        <w:tab/>
        <w:t>any employment or occupation engaged in, profession practised or calling pursued, by the person or any official or honorary position held by the person;</w:t>
      </w:r>
    </w:p>
    <w:p w:rsidR="00DB0A95" w:rsidRPr="004858E5" w:rsidRDefault="00DB0A95" w:rsidP="00DB0A95">
      <w:pPr>
        <w:pStyle w:val="paragraphsub"/>
      </w:pPr>
      <w:r w:rsidRPr="004858E5">
        <w:tab/>
        <w:t>(v)</w:t>
      </w:r>
      <w:r w:rsidRPr="004858E5">
        <w:tab/>
        <w:t>the relationship of the person to identified relatives of the person or the association of the person with identified friends or identified business, official or professional acquaintances of the person;</w:t>
      </w:r>
    </w:p>
    <w:p w:rsidR="00DB0A95" w:rsidRPr="004858E5" w:rsidRDefault="00DB0A95" w:rsidP="00DB0A95">
      <w:pPr>
        <w:pStyle w:val="paragraphsub"/>
      </w:pPr>
      <w:r w:rsidRPr="004858E5">
        <w:tab/>
        <w:t>(vi)</w:t>
      </w:r>
      <w:r w:rsidRPr="004858E5">
        <w:tab/>
        <w:t>the recreational interests, or the political, philosophical or religious beliefs or interests, of the person; or</w:t>
      </w:r>
    </w:p>
    <w:p w:rsidR="00DB0A95" w:rsidRPr="004858E5" w:rsidRDefault="00DB0A95" w:rsidP="00DB0A95">
      <w:pPr>
        <w:pStyle w:val="paragraphsub"/>
      </w:pPr>
      <w:r w:rsidRPr="004858E5">
        <w:tab/>
        <w:t>(vii)</w:t>
      </w:r>
      <w:r w:rsidRPr="004858E5">
        <w:tab/>
        <w:t>any real or personal property in which the person has an interest or with which the person is otherwise associated;</w:t>
      </w:r>
    </w:p>
    <w:p w:rsidR="00DB0A95" w:rsidRPr="004858E5" w:rsidRDefault="00DB0A95" w:rsidP="00DB0A95">
      <w:pPr>
        <w:pStyle w:val="paragraph"/>
      </w:pPr>
      <w:r w:rsidRPr="004858E5">
        <w:tab/>
      </w:r>
      <w:r w:rsidRPr="004858E5">
        <w:tab/>
        <w:t>being particulars that are sufficient to identify that person to a member of the public, or to a member of the section of the public to which the account is disseminated, as the case requires;</w:t>
      </w:r>
    </w:p>
    <w:p w:rsidR="00DB0A95" w:rsidRPr="004858E5" w:rsidRDefault="00DB0A95" w:rsidP="00DB0A95">
      <w:pPr>
        <w:pStyle w:val="paragraph"/>
      </w:pPr>
      <w:r w:rsidRPr="004858E5">
        <w:tab/>
        <w:t>(b)</w:t>
      </w:r>
      <w:r w:rsidRPr="004858E5">
        <w:tab/>
        <w:t>in the case of a written or televised account or an account by other electronic means—it is accompanied by a picture of the person; or</w:t>
      </w:r>
    </w:p>
    <w:p w:rsidR="00DB0A95" w:rsidRPr="004858E5" w:rsidRDefault="00DB0A95" w:rsidP="00DB0A95">
      <w:pPr>
        <w:pStyle w:val="paragraph"/>
      </w:pPr>
      <w:r w:rsidRPr="004858E5">
        <w:tab/>
        <w:t>(c)</w:t>
      </w:r>
      <w:r w:rsidRPr="004858E5">
        <w:tab/>
        <w:t>in the case of a broadcast or televised account or an account by other electronic means—it is spoken in whole or in part by the person and the person’s voice is sufficient to identify that person to a member of the public, or to a member of the section of the public to which the account is disseminated, as the case requires.</w:t>
      </w:r>
    </w:p>
    <w:p w:rsidR="00DB0A95" w:rsidRPr="004858E5" w:rsidRDefault="00DB0A95" w:rsidP="00DB0A95">
      <w:pPr>
        <w:pStyle w:val="subsection"/>
      </w:pPr>
      <w:r w:rsidRPr="004858E5">
        <w:tab/>
        <w:t>(4)</w:t>
      </w:r>
      <w:r w:rsidRPr="004858E5">
        <w:tab/>
        <w:t xml:space="preserve">A reference in </w:t>
      </w:r>
      <w:r w:rsidR="004858E5">
        <w:t>subsection (</w:t>
      </w:r>
      <w:r w:rsidRPr="004858E5">
        <w:t>1) or (2) to proceedings shall be construed as including a reference to proceedings commenced before the commencement of section</w:t>
      </w:r>
      <w:r w:rsidR="004858E5">
        <w:t> </w:t>
      </w:r>
      <w:r w:rsidRPr="004858E5">
        <w:t xml:space="preserve">72 of the </w:t>
      </w:r>
      <w:r w:rsidRPr="004858E5">
        <w:rPr>
          <w:i/>
        </w:rPr>
        <w:t>Family Law Amendment Act 1983</w:t>
      </w:r>
      <w:r w:rsidRPr="004858E5">
        <w:t>.</w:t>
      </w:r>
    </w:p>
    <w:p w:rsidR="00DB0A95" w:rsidRPr="004858E5" w:rsidRDefault="00DB0A95" w:rsidP="00DB0A95">
      <w:pPr>
        <w:pStyle w:val="subsection"/>
      </w:pPr>
      <w:r w:rsidRPr="004858E5">
        <w:tab/>
        <w:t>(5)</w:t>
      </w:r>
      <w:r w:rsidRPr="004858E5">
        <w:tab/>
        <w:t>An offence against this section is an indictable offence.</w:t>
      </w:r>
    </w:p>
    <w:p w:rsidR="00DB0A95" w:rsidRPr="004858E5" w:rsidRDefault="00DB0A95" w:rsidP="00DB0A95">
      <w:pPr>
        <w:pStyle w:val="subsection"/>
      </w:pPr>
      <w:r w:rsidRPr="004858E5">
        <w:tab/>
        <w:t>(8)</w:t>
      </w:r>
      <w:r w:rsidRPr="004858E5">
        <w:tab/>
        <w:t>Proceedings for an offence against this section shall not be commenced except by, or with the written consent of, the Director of Public Prosecutions.</w:t>
      </w:r>
    </w:p>
    <w:p w:rsidR="00DB0A95" w:rsidRPr="004858E5" w:rsidRDefault="00DB0A95" w:rsidP="00DB0A95">
      <w:pPr>
        <w:pStyle w:val="subsection"/>
      </w:pPr>
      <w:r w:rsidRPr="004858E5">
        <w:tab/>
        <w:t>(9)</w:t>
      </w:r>
      <w:r w:rsidRPr="004858E5">
        <w:tab/>
        <w:t>The preceding provisions of this section do not apply to or in relation to:</w:t>
      </w:r>
    </w:p>
    <w:p w:rsidR="00DB0A95" w:rsidRPr="004858E5" w:rsidRDefault="00DB0A95" w:rsidP="00DB0A95">
      <w:pPr>
        <w:pStyle w:val="paragraph"/>
      </w:pPr>
      <w:r w:rsidRPr="004858E5">
        <w:tab/>
        <w:t>(a)</w:t>
      </w:r>
      <w:r w:rsidRPr="004858E5">
        <w:tab/>
        <w:t>the communication, to persons concerned in proceedings in any court, of any pleading, transcript of evidence or other document for use in connection with those proceedings; or</w:t>
      </w:r>
    </w:p>
    <w:p w:rsidR="001E59F6" w:rsidRPr="004858E5" w:rsidRDefault="001E59F6" w:rsidP="001E59F6">
      <w:pPr>
        <w:pStyle w:val="paragraph"/>
      </w:pPr>
      <w:r w:rsidRPr="004858E5">
        <w:tab/>
        <w:t>(aa)</w:t>
      </w:r>
      <w:r w:rsidRPr="004858E5">
        <w:tab/>
        <w:t>the communication of any pleading, transcript of evidence or other document to authorities of States and Territories that have responsibilities relating to the welfare of children and are prescribed by the regulations for the purposes of this paragraph; or</w:t>
      </w:r>
    </w:p>
    <w:p w:rsidR="00DB0A95" w:rsidRPr="004858E5" w:rsidRDefault="00DB0A95" w:rsidP="00DB0A95">
      <w:pPr>
        <w:pStyle w:val="paragraph"/>
      </w:pPr>
      <w:r w:rsidRPr="004858E5">
        <w:tab/>
        <w:t>(b)</w:t>
      </w:r>
      <w:r w:rsidRPr="004858E5">
        <w:tab/>
        <w:t>the communication of any pleading, transcript of evidence or other document to:</w:t>
      </w:r>
    </w:p>
    <w:p w:rsidR="00DB0A95" w:rsidRPr="004858E5" w:rsidRDefault="00DB0A95" w:rsidP="00DB0A95">
      <w:pPr>
        <w:pStyle w:val="paragraphsub"/>
      </w:pPr>
      <w:r w:rsidRPr="004858E5">
        <w:tab/>
        <w:t>(i)</w:t>
      </w:r>
      <w:r w:rsidRPr="004858E5">
        <w:tab/>
        <w:t>a body that is responsible for disciplining members of the legal profession in a State or Territory; or</w:t>
      </w:r>
    </w:p>
    <w:p w:rsidR="00DB0A95" w:rsidRPr="004858E5" w:rsidRDefault="00DB0A95" w:rsidP="00DB0A95">
      <w:pPr>
        <w:pStyle w:val="paragraphsub"/>
        <w:keepNext/>
        <w:keepLines/>
      </w:pPr>
      <w:r w:rsidRPr="004858E5">
        <w:tab/>
        <w:t>(ii)</w:t>
      </w:r>
      <w:r w:rsidRPr="004858E5">
        <w:tab/>
        <w:t>persons concerned in disciplinary proceedings against a member of the legal profession of a State or Territory, being proceedings before a body that is responsible for disciplining members of the legal profession in that State or Territory; or</w:t>
      </w:r>
    </w:p>
    <w:p w:rsidR="00DB0A95" w:rsidRPr="004858E5" w:rsidRDefault="00DB0A95" w:rsidP="00DB0A95">
      <w:pPr>
        <w:pStyle w:val="paragraph"/>
      </w:pPr>
      <w:r w:rsidRPr="004858E5">
        <w:tab/>
        <w:t>(c)</w:t>
      </w:r>
      <w:r w:rsidRPr="004858E5">
        <w:tab/>
        <w:t>the communication, to a body that grants assistance by way of legal aid, of any pleading, transcript of evidence or other document for the purpose of facilitating the making of a decision as to whether assistance by way of legal aid should be granted, continued or provided in a particular case; or</w:t>
      </w:r>
    </w:p>
    <w:p w:rsidR="00DB0A95" w:rsidRPr="004858E5" w:rsidRDefault="00DB0A95" w:rsidP="00DB0A95">
      <w:pPr>
        <w:pStyle w:val="paragraph"/>
      </w:pPr>
      <w:r w:rsidRPr="004858E5">
        <w:tab/>
        <w:t>(d)</w:t>
      </w:r>
      <w:r w:rsidRPr="004858E5">
        <w:tab/>
        <w:t>the publishing of a notice or report in pursuance of the direction of a court; or</w:t>
      </w:r>
    </w:p>
    <w:p w:rsidR="00DB0A95" w:rsidRPr="004858E5" w:rsidRDefault="00DB0A95" w:rsidP="00DB0A95">
      <w:pPr>
        <w:pStyle w:val="paragraph"/>
      </w:pPr>
      <w:r w:rsidRPr="004858E5">
        <w:tab/>
        <w:t>(da)</w:t>
      </w:r>
      <w:r w:rsidRPr="004858E5">
        <w:tab/>
        <w:t>the publication by the court of lists of proceedings under this Act, identified by reference to the names of the parties, that are to be dealt with by the court; or</w:t>
      </w:r>
    </w:p>
    <w:p w:rsidR="00DB0A95" w:rsidRPr="004858E5" w:rsidRDefault="00DB0A95" w:rsidP="00DB0A95">
      <w:pPr>
        <w:pStyle w:val="paragraph"/>
      </w:pPr>
      <w:r w:rsidRPr="004858E5">
        <w:tab/>
        <w:t>(e)</w:t>
      </w:r>
      <w:r w:rsidRPr="004858E5">
        <w:tab/>
        <w:t xml:space="preserve">the publishing of any publication </w:t>
      </w:r>
      <w:r w:rsidRPr="00455EC0">
        <w:t xml:space="preserve">bona fide </w:t>
      </w:r>
      <w:r w:rsidRPr="004858E5">
        <w:t>intended primarily for use by the members of any profession, being:</w:t>
      </w:r>
    </w:p>
    <w:p w:rsidR="00DB0A95" w:rsidRPr="004858E5" w:rsidRDefault="00DB0A95" w:rsidP="00DB0A95">
      <w:pPr>
        <w:pStyle w:val="paragraphsub"/>
      </w:pPr>
      <w:r w:rsidRPr="004858E5">
        <w:tab/>
        <w:t>(i)</w:t>
      </w:r>
      <w:r w:rsidRPr="004858E5">
        <w:tab/>
        <w:t>a separate volume or part of a series of law reports; or</w:t>
      </w:r>
    </w:p>
    <w:p w:rsidR="00DB0A95" w:rsidRPr="004858E5" w:rsidRDefault="00DB0A95" w:rsidP="00DB0A95">
      <w:pPr>
        <w:pStyle w:val="paragraphsub"/>
      </w:pPr>
      <w:r w:rsidRPr="004858E5">
        <w:tab/>
        <w:t>(ii)</w:t>
      </w:r>
      <w:r w:rsidRPr="004858E5">
        <w:tab/>
        <w:t>any other publication of a technical character; or</w:t>
      </w:r>
    </w:p>
    <w:p w:rsidR="00DB0A95" w:rsidRPr="004858E5" w:rsidRDefault="00DB0A95" w:rsidP="00DB0A95">
      <w:pPr>
        <w:pStyle w:val="paragraph"/>
      </w:pPr>
      <w:r w:rsidRPr="004858E5">
        <w:tab/>
        <w:t>(f)</w:t>
      </w:r>
      <w:r w:rsidRPr="004858E5">
        <w:tab/>
        <w:t>the publication or other dissemination of an account of proceedings or of any part of proceedings:</w:t>
      </w:r>
    </w:p>
    <w:p w:rsidR="00DB0A95" w:rsidRPr="004858E5" w:rsidRDefault="00DB0A95" w:rsidP="00DB0A95">
      <w:pPr>
        <w:pStyle w:val="paragraphsub"/>
      </w:pPr>
      <w:r w:rsidRPr="004858E5">
        <w:tab/>
        <w:t>(i)</w:t>
      </w:r>
      <w:r w:rsidRPr="004858E5">
        <w:tab/>
        <w:t>to a person who is a member of a profession, in connection with the practice by that person of that profession or in the course of any form of professional training in which that person is involved; or</w:t>
      </w:r>
    </w:p>
    <w:p w:rsidR="00DB0A95" w:rsidRPr="004858E5" w:rsidRDefault="00DB0A95" w:rsidP="00DB0A95">
      <w:pPr>
        <w:pStyle w:val="paragraphsub"/>
      </w:pPr>
      <w:r w:rsidRPr="004858E5">
        <w:tab/>
        <w:t>(ia)</w:t>
      </w:r>
      <w:r w:rsidRPr="004858E5">
        <w:tab/>
        <w:t>to an individual who is a party to any proceedings under this Act, in connection with the conduct of those proceedings; or</w:t>
      </w:r>
    </w:p>
    <w:p w:rsidR="00DB0A95" w:rsidRPr="004858E5" w:rsidRDefault="00DB0A95" w:rsidP="00DB0A95">
      <w:pPr>
        <w:pStyle w:val="paragraphsub"/>
      </w:pPr>
      <w:r w:rsidRPr="004858E5">
        <w:tab/>
        <w:t>(ii)</w:t>
      </w:r>
      <w:r w:rsidRPr="004858E5">
        <w:tab/>
        <w:t>to a person who is a student, in connection with the studies of that person; or</w:t>
      </w:r>
    </w:p>
    <w:p w:rsidR="00DB0A95" w:rsidRPr="004858E5" w:rsidRDefault="00DB0A95" w:rsidP="00DB0A95">
      <w:pPr>
        <w:pStyle w:val="paragraph"/>
      </w:pPr>
      <w:r w:rsidRPr="004858E5">
        <w:tab/>
        <w:t>(g)</w:t>
      </w:r>
      <w:r w:rsidRPr="004858E5">
        <w:tab/>
        <w:t>publication of accounts of proceedings, where those accounts have been approved by the court.</w:t>
      </w:r>
    </w:p>
    <w:p w:rsidR="00DB0A95" w:rsidRPr="004858E5" w:rsidRDefault="00DB0A95" w:rsidP="00DB0A95">
      <w:pPr>
        <w:pStyle w:val="subsection"/>
      </w:pPr>
      <w:r w:rsidRPr="004858E5">
        <w:tab/>
        <w:t>(10)</w:t>
      </w:r>
      <w:r w:rsidRPr="004858E5">
        <w:tab/>
        <w:t xml:space="preserve">Applicable Rules of Court made for the purposes of </w:t>
      </w:r>
      <w:r w:rsidR="004858E5">
        <w:t>subsection (</w:t>
      </w:r>
      <w:r w:rsidRPr="004858E5">
        <w:t>2) may be of general or specially limited application or may differ according to differences in time, locality, place or circumstance.</w:t>
      </w:r>
    </w:p>
    <w:p w:rsidR="00DB0A95" w:rsidRPr="004858E5" w:rsidRDefault="00DB0A95" w:rsidP="00B92723">
      <w:pPr>
        <w:pStyle w:val="notetext"/>
      </w:pPr>
      <w:r w:rsidRPr="004858E5">
        <w:t>Note:</w:t>
      </w:r>
      <w:r w:rsidRPr="004858E5">
        <w:tab/>
        <w:t>Powers to make Rules of Court are also contained in sections</w:t>
      </w:r>
      <w:r w:rsidR="004858E5">
        <w:t> </w:t>
      </w:r>
      <w:r w:rsidRPr="004858E5">
        <w:t>26B, 37A, 109A and 123.</w:t>
      </w:r>
    </w:p>
    <w:p w:rsidR="00DB0A95" w:rsidRPr="004858E5" w:rsidRDefault="00DB0A95" w:rsidP="00DB0A95">
      <w:pPr>
        <w:pStyle w:val="subsection"/>
        <w:keepNext/>
        <w:keepLines/>
      </w:pPr>
      <w:r w:rsidRPr="004858E5">
        <w:tab/>
        <w:t>(11)</w:t>
      </w:r>
      <w:r w:rsidRPr="004858E5">
        <w:tab/>
        <w:t>In this section:</w:t>
      </w:r>
    </w:p>
    <w:p w:rsidR="00DB0A95" w:rsidRPr="004858E5" w:rsidRDefault="00DB0A95" w:rsidP="00DB0A95">
      <w:pPr>
        <w:pStyle w:val="Definition"/>
        <w:keepNext/>
        <w:keepLines/>
      </w:pPr>
      <w:r w:rsidRPr="004858E5">
        <w:rPr>
          <w:b/>
          <w:i/>
        </w:rPr>
        <w:t>court</w:t>
      </w:r>
      <w:r w:rsidRPr="004858E5">
        <w:t xml:space="preserve"> includes:</w:t>
      </w:r>
    </w:p>
    <w:p w:rsidR="00DB0A95" w:rsidRPr="004858E5" w:rsidRDefault="00DB0A95" w:rsidP="00DB0A95">
      <w:pPr>
        <w:pStyle w:val="paragraph"/>
      </w:pPr>
      <w:r w:rsidRPr="004858E5">
        <w:tab/>
        <w:t>(a)</w:t>
      </w:r>
      <w:r w:rsidRPr="004858E5">
        <w:tab/>
        <w:t>an officer of a court investigating or dealing with a matter in accordance with this Act, the regulations or the Rules of Court; and</w:t>
      </w:r>
    </w:p>
    <w:p w:rsidR="00DB0A95" w:rsidRPr="004858E5" w:rsidRDefault="00DB0A95" w:rsidP="00DB0A95">
      <w:pPr>
        <w:pStyle w:val="paragraph"/>
      </w:pPr>
      <w:r w:rsidRPr="004858E5">
        <w:tab/>
        <w:t>(b)</w:t>
      </w:r>
      <w:r w:rsidRPr="004858E5">
        <w:tab/>
        <w:t>a tribunal established by or under a law of the Commonwealth, of a State or of a Territory.</w:t>
      </w:r>
    </w:p>
    <w:p w:rsidR="00DB0A95" w:rsidRPr="004858E5" w:rsidRDefault="00DB0A95" w:rsidP="00DB0A95">
      <w:pPr>
        <w:pStyle w:val="Definition"/>
      </w:pPr>
      <w:r w:rsidRPr="004858E5">
        <w:rPr>
          <w:b/>
          <w:i/>
        </w:rPr>
        <w:t>electronic means</w:t>
      </w:r>
      <w:r w:rsidRPr="004858E5">
        <w:t xml:space="preserve"> includes:</w:t>
      </w:r>
    </w:p>
    <w:p w:rsidR="00DB0A95" w:rsidRPr="004858E5" w:rsidRDefault="00DB0A95" w:rsidP="00DB0A95">
      <w:pPr>
        <w:pStyle w:val="paragraph"/>
      </w:pPr>
      <w:r w:rsidRPr="004858E5">
        <w:tab/>
        <w:t>(a)</w:t>
      </w:r>
      <w:r w:rsidRPr="004858E5">
        <w:tab/>
        <w:t>in the form of data, text or images by means of guided and/or unguided electromagnetic energy; or</w:t>
      </w:r>
    </w:p>
    <w:p w:rsidR="00DB0A95" w:rsidRPr="004858E5" w:rsidRDefault="00DB0A95" w:rsidP="00DB0A95">
      <w:pPr>
        <w:pStyle w:val="paragraph"/>
      </w:pPr>
      <w:r w:rsidRPr="004858E5">
        <w:tab/>
        <w:t>(b)</w:t>
      </w:r>
      <w:r w:rsidRPr="004858E5">
        <w:tab/>
        <w:t>in the form of speech by means of guided and/or unguided electromagnetic energy, where the speech is processed at its destination by an automated voice recognition system.</w:t>
      </w:r>
    </w:p>
    <w:p w:rsidR="00DB0A95" w:rsidRPr="004858E5" w:rsidRDefault="00DB0A95" w:rsidP="00DB0A95">
      <w:pPr>
        <w:pStyle w:val="ActHead5"/>
      </w:pPr>
      <w:bookmarkStart w:id="858" w:name="_Toc500513128"/>
      <w:r w:rsidRPr="004858E5">
        <w:rPr>
          <w:rStyle w:val="CharSectno"/>
        </w:rPr>
        <w:t>122</w:t>
      </w:r>
      <w:r w:rsidRPr="004858E5">
        <w:t xml:space="preserve">  Rights of legal practitioners</w:t>
      </w:r>
      <w:bookmarkEnd w:id="858"/>
    </w:p>
    <w:p w:rsidR="00DB0A95" w:rsidRPr="004858E5" w:rsidRDefault="00DB0A95" w:rsidP="00DB0A95">
      <w:pPr>
        <w:pStyle w:val="subsection"/>
      </w:pPr>
      <w:r w:rsidRPr="004858E5">
        <w:tab/>
      </w:r>
      <w:r w:rsidRPr="004858E5">
        <w:tab/>
        <w:t>A person who is, under Part</w:t>
      </w:r>
      <w:r w:rsidR="001050B8" w:rsidRPr="004858E5">
        <w:t> </w:t>
      </w:r>
      <w:r w:rsidRPr="004858E5">
        <w:t>VIIIA of the</w:t>
      </w:r>
      <w:r w:rsidRPr="004858E5">
        <w:rPr>
          <w:i/>
        </w:rPr>
        <w:t xml:space="preserve"> Judiciary Act 1903</w:t>
      </w:r>
      <w:r w:rsidRPr="004858E5">
        <w:t>, entitled to practise in any federal court as a barrister or solicitor, or as both, has the like right to practise in any State court exercising jurisdiction under this Act.</w:t>
      </w:r>
    </w:p>
    <w:p w:rsidR="00DB0A95" w:rsidRPr="004858E5" w:rsidRDefault="00DB0A95" w:rsidP="00DB0A95">
      <w:pPr>
        <w:pStyle w:val="ActHead5"/>
      </w:pPr>
      <w:bookmarkStart w:id="859" w:name="_Toc500513129"/>
      <w:r w:rsidRPr="004858E5">
        <w:rPr>
          <w:rStyle w:val="CharSectno"/>
        </w:rPr>
        <w:t>122AA</w:t>
      </w:r>
      <w:r w:rsidRPr="004858E5">
        <w:t xml:space="preserve">  Use of reasonable force in arresting persons</w:t>
      </w:r>
      <w:bookmarkEnd w:id="859"/>
    </w:p>
    <w:p w:rsidR="00DB0A95" w:rsidRPr="004858E5" w:rsidRDefault="00DB0A95" w:rsidP="00DB0A95">
      <w:pPr>
        <w:pStyle w:val="subsection"/>
      </w:pPr>
      <w:r w:rsidRPr="004858E5">
        <w:tab/>
      </w:r>
      <w:r w:rsidRPr="004858E5">
        <w:tab/>
        <w:t>A person who is authorised or directed by a provision of this Act, or by a warrant issued under a provision of this Act, to arrest another person may use such reasonable force as is necessary to make the arrest or to prevent the escape of that person after the arrest.</w:t>
      </w:r>
    </w:p>
    <w:p w:rsidR="00DB0A95" w:rsidRPr="004858E5" w:rsidRDefault="00DB0A95" w:rsidP="00A47FB0">
      <w:pPr>
        <w:pStyle w:val="ActHead5"/>
      </w:pPr>
      <w:bookmarkStart w:id="860" w:name="_Toc500513130"/>
      <w:r w:rsidRPr="004858E5">
        <w:rPr>
          <w:rStyle w:val="CharSectno"/>
        </w:rPr>
        <w:t>122A</w:t>
      </w:r>
      <w:r w:rsidRPr="004858E5">
        <w:t xml:space="preserve">  Powers of entry and search for purposes of arresting persons</w:t>
      </w:r>
      <w:bookmarkEnd w:id="860"/>
    </w:p>
    <w:p w:rsidR="00DB0A95" w:rsidRPr="004858E5" w:rsidRDefault="00DB0A95" w:rsidP="00A47FB0">
      <w:pPr>
        <w:pStyle w:val="subsection"/>
        <w:keepNext/>
      </w:pPr>
      <w:r w:rsidRPr="004858E5">
        <w:tab/>
        <w:t>(1)</w:t>
      </w:r>
      <w:r w:rsidRPr="004858E5">
        <w:tab/>
        <w:t>Where:</w:t>
      </w:r>
    </w:p>
    <w:p w:rsidR="00DB0A95" w:rsidRPr="004858E5" w:rsidRDefault="00DB0A95" w:rsidP="00DB0A95">
      <w:pPr>
        <w:pStyle w:val="paragraph"/>
      </w:pPr>
      <w:r w:rsidRPr="004858E5">
        <w:tab/>
        <w:t>(a)</w:t>
      </w:r>
      <w:r w:rsidRPr="004858E5">
        <w:tab/>
        <w:t xml:space="preserve">a person (in this subsection called the </w:t>
      </w:r>
      <w:r w:rsidRPr="004858E5">
        <w:rPr>
          <w:b/>
          <w:i/>
        </w:rPr>
        <w:t>authorised person</w:t>
      </w:r>
      <w:r w:rsidRPr="004858E5">
        <w:t>) is, by a provision of this Act, or by a warrant issued under a provision of this Act, authorised to arrest another person; and</w:t>
      </w:r>
    </w:p>
    <w:p w:rsidR="00DB0A95" w:rsidRPr="004858E5" w:rsidRDefault="00DB0A95" w:rsidP="00DB0A95">
      <w:pPr>
        <w:pStyle w:val="paragraph"/>
        <w:keepNext/>
        <w:keepLines/>
      </w:pPr>
      <w:r w:rsidRPr="004858E5">
        <w:tab/>
        <w:t>(b)</w:t>
      </w:r>
      <w:r w:rsidRPr="004858E5">
        <w:tab/>
        <w:t>the authorised person reasonably believes that the other person is in or on a particular searchable place;</w:t>
      </w:r>
    </w:p>
    <w:p w:rsidR="00DB0A95" w:rsidRPr="004858E5" w:rsidRDefault="00DB0A95" w:rsidP="00DB0A95">
      <w:pPr>
        <w:pStyle w:val="subsection2"/>
      </w:pPr>
      <w:r w:rsidRPr="004858E5">
        <w:t>the authorised person may, without warrant, enter and search the searchable place.</w:t>
      </w:r>
    </w:p>
    <w:p w:rsidR="00DB0A95" w:rsidRPr="004858E5" w:rsidRDefault="00DB0A95" w:rsidP="00DB0A95">
      <w:pPr>
        <w:pStyle w:val="subsection"/>
      </w:pPr>
      <w:r w:rsidRPr="004858E5">
        <w:tab/>
        <w:t>(2)</w:t>
      </w:r>
      <w:r w:rsidRPr="004858E5">
        <w:tab/>
        <w:t xml:space="preserve">Where a person may enter and search a vehicle, vessel or aircraft under </w:t>
      </w:r>
      <w:r w:rsidR="004858E5">
        <w:t>subsection (</w:t>
      </w:r>
      <w:r w:rsidRPr="004858E5">
        <w:t>1), the person may, for the purposes of effecting the entry and search, stop and detain the vehicle, vessel or aircraft.</w:t>
      </w:r>
    </w:p>
    <w:p w:rsidR="00DB0A95" w:rsidRPr="004858E5" w:rsidRDefault="00DB0A95" w:rsidP="00DB0A95">
      <w:pPr>
        <w:pStyle w:val="subsection"/>
      </w:pPr>
      <w:r w:rsidRPr="004858E5">
        <w:tab/>
        <w:t>(3)</w:t>
      </w:r>
      <w:r w:rsidRPr="004858E5">
        <w:tab/>
        <w:t>In exercising powers under this section, a person may use such force and assistance as is necessary and reasonable to enable the exercise of the powers.</w:t>
      </w:r>
    </w:p>
    <w:p w:rsidR="00DB0A95" w:rsidRPr="004858E5" w:rsidRDefault="00DB0A95" w:rsidP="00DB0A95">
      <w:pPr>
        <w:pStyle w:val="subsection"/>
      </w:pPr>
      <w:r w:rsidRPr="004858E5">
        <w:tab/>
        <w:t>(4)</w:t>
      </w:r>
      <w:r w:rsidRPr="004858E5">
        <w:tab/>
        <w:t>In this section:</w:t>
      </w:r>
    </w:p>
    <w:p w:rsidR="00DB0A95" w:rsidRPr="004858E5" w:rsidRDefault="00DB0A95" w:rsidP="00DB0A95">
      <w:pPr>
        <w:pStyle w:val="Definition"/>
      </w:pPr>
      <w:r w:rsidRPr="004858E5">
        <w:rPr>
          <w:b/>
          <w:i/>
        </w:rPr>
        <w:t>searchable place</w:t>
      </w:r>
      <w:r w:rsidRPr="004858E5">
        <w:t xml:space="preserve"> means:</w:t>
      </w:r>
    </w:p>
    <w:p w:rsidR="00DB0A95" w:rsidRPr="004858E5" w:rsidRDefault="00DB0A95" w:rsidP="00DB0A95">
      <w:pPr>
        <w:pStyle w:val="paragraph"/>
      </w:pPr>
      <w:r w:rsidRPr="004858E5">
        <w:tab/>
        <w:t>(a)</w:t>
      </w:r>
      <w:r w:rsidRPr="004858E5">
        <w:tab/>
        <w:t>premises or a place; or</w:t>
      </w:r>
    </w:p>
    <w:p w:rsidR="00DB0A95" w:rsidRPr="004858E5" w:rsidRDefault="00DB0A95" w:rsidP="00DB0A95">
      <w:pPr>
        <w:pStyle w:val="paragraph"/>
      </w:pPr>
      <w:r w:rsidRPr="004858E5">
        <w:tab/>
        <w:t>(b)</w:t>
      </w:r>
      <w:r w:rsidRPr="004858E5">
        <w:tab/>
        <w:t>a vehicle, vessel or aircraft.</w:t>
      </w:r>
    </w:p>
    <w:p w:rsidR="00DB0A95" w:rsidRPr="004858E5" w:rsidRDefault="00DB0A95" w:rsidP="00DB0A95">
      <w:pPr>
        <w:pStyle w:val="ActHead5"/>
      </w:pPr>
      <w:bookmarkStart w:id="861" w:name="_Toc500513131"/>
      <w:r w:rsidRPr="004858E5">
        <w:rPr>
          <w:rStyle w:val="CharSectno"/>
        </w:rPr>
        <w:t>122B</w:t>
      </w:r>
      <w:r w:rsidRPr="004858E5">
        <w:t xml:space="preserve">  Arrangements with States and Territories</w:t>
      </w:r>
      <w:bookmarkEnd w:id="861"/>
    </w:p>
    <w:p w:rsidR="00DB0A95" w:rsidRPr="004858E5" w:rsidRDefault="00DB0A95" w:rsidP="00DB0A95">
      <w:pPr>
        <w:pStyle w:val="subsection"/>
      </w:pPr>
      <w:r w:rsidRPr="004858E5">
        <w:tab/>
        <w:t>(1)</w:t>
      </w:r>
      <w:r w:rsidRPr="004858E5">
        <w:tab/>
        <w:t>The Governor</w:t>
      </w:r>
      <w:r w:rsidR="00450D48" w:rsidRPr="004858E5">
        <w:noBreakHyphen/>
      </w:r>
      <w:r w:rsidRPr="004858E5">
        <w:t>General may make an arrangement with the relevant authority of a State or internal Territory for the performance by an officer of the State or Territory of a function under this Act.</w:t>
      </w:r>
    </w:p>
    <w:p w:rsidR="00DB0A95" w:rsidRPr="004858E5" w:rsidRDefault="00DB0A95" w:rsidP="00DB0A95">
      <w:pPr>
        <w:pStyle w:val="subsection"/>
        <w:keepNext/>
        <w:keepLines/>
      </w:pPr>
      <w:r w:rsidRPr="004858E5">
        <w:tab/>
        <w:t>(2)</w:t>
      </w:r>
      <w:r w:rsidRPr="004858E5">
        <w:tab/>
        <w:t>In this section:</w:t>
      </w:r>
    </w:p>
    <w:p w:rsidR="00DB0A95" w:rsidRPr="004858E5" w:rsidRDefault="00DB0A95" w:rsidP="00DB0A95">
      <w:pPr>
        <w:pStyle w:val="Definition"/>
      </w:pPr>
      <w:r w:rsidRPr="004858E5">
        <w:rPr>
          <w:b/>
          <w:i/>
        </w:rPr>
        <w:t>officer</w:t>
      </w:r>
      <w:r w:rsidRPr="004858E5">
        <w:t xml:space="preserve"> includes the holder of a judicial office.</w:t>
      </w:r>
    </w:p>
    <w:p w:rsidR="00DB0A95" w:rsidRPr="004858E5" w:rsidRDefault="00DB0A95" w:rsidP="00DB0A95">
      <w:pPr>
        <w:pStyle w:val="Definition"/>
      </w:pPr>
      <w:r w:rsidRPr="004858E5">
        <w:rPr>
          <w:b/>
          <w:i/>
        </w:rPr>
        <w:t>relevant authority</w:t>
      </w:r>
      <w:r w:rsidRPr="004858E5">
        <w:t xml:space="preserve"> means:</w:t>
      </w:r>
    </w:p>
    <w:p w:rsidR="00DB0A95" w:rsidRPr="004858E5" w:rsidRDefault="00DB0A95" w:rsidP="00DB0A95">
      <w:pPr>
        <w:pStyle w:val="paragraph"/>
      </w:pPr>
      <w:r w:rsidRPr="004858E5">
        <w:tab/>
        <w:t>(a)</w:t>
      </w:r>
      <w:r w:rsidRPr="004858E5">
        <w:tab/>
        <w:t>in relation to a State—the Governor of the State; or</w:t>
      </w:r>
    </w:p>
    <w:p w:rsidR="00DB0A95" w:rsidRPr="004858E5" w:rsidRDefault="00DB0A95" w:rsidP="00DB0A95">
      <w:pPr>
        <w:pStyle w:val="paragraph"/>
      </w:pPr>
      <w:r w:rsidRPr="004858E5">
        <w:tab/>
        <w:t>(b)</w:t>
      </w:r>
      <w:r w:rsidRPr="004858E5">
        <w:tab/>
        <w:t>in relation to the Australian Capital Territory—the Chief Minister for the Australian Capital Territory; or</w:t>
      </w:r>
    </w:p>
    <w:p w:rsidR="00DB0A95" w:rsidRPr="004858E5" w:rsidRDefault="00DB0A95" w:rsidP="00DB0A95">
      <w:pPr>
        <w:pStyle w:val="paragraph"/>
      </w:pPr>
      <w:r w:rsidRPr="004858E5">
        <w:tab/>
        <w:t>(c)</w:t>
      </w:r>
      <w:r w:rsidRPr="004858E5">
        <w:tab/>
        <w:t>in relation to the Northern Territory—the Administrator of the Northern Territory.</w:t>
      </w:r>
    </w:p>
    <w:p w:rsidR="00DB0A95" w:rsidRPr="004858E5" w:rsidRDefault="00DB0A95" w:rsidP="00A47FB0">
      <w:pPr>
        <w:pStyle w:val="ActHead5"/>
      </w:pPr>
      <w:bookmarkStart w:id="862" w:name="_Toc500513132"/>
      <w:r w:rsidRPr="004858E5">
        <w:rPr>
          <w:rStyle w:val="CharSectno"/>
        </w:rPr>
        <w:t>123</w:t>
      </w:r>
      <w:r w:rsidRPr="004858E5">
        <w:t xml:space="preserve">  Rules of Court</w:t>
      </w:r>
      <w:bookmarkEnd w:id="862"/>
    </w:p>
    <w:p w:rsidR="00DB0A95" w:rsidRPr="004858E5" w:rsidRDefault="00DB0A95" w:rsidP="00CA0D9E">
      <w:pPr>
        <w:pStyle w:val="subsection"/>
      </w:pPr>
      <w:r w:rsidRPr="004858E5">
        <w:tab/>
        <w:t>(1)</w:t>
      </w:r>
      <w:r w:rsidRPr="004858E5">
        <w:tab/>
        <w:t>The Judges, or a majority of them, may make Rules of Court not inconsistent with this Act, providing for or in relation to the practice and procedure to be followed in the Family Court and any other courts exercising jurisdiction under this Act, and for and in relation to all matters and things incidental to any such practice and procedure, or necessary or convenient to be prescribed for the conduct of any business in those courts and, in particular:</w:t>
      </w:r>
    </w:p>
    <w:p w:rsidR="00DB0A95" w:rsidRPr="004858E5" w:rsidRDefault="00DB0A95" w:rsidP="00DB0A95">
      <w:pPr>
        <w:pStyle w:val="paragraph"/>
      </w:pPr>
      <w:r w:rsidRPr="004858E5">
        <w:tab/>
        <w:t>(a)</w:t>
      </w:r>
      <w:r w:rsidRPr="004858E5">
        <w:tab/>
        <w:t>providing for and in relation to the attendance of witnesses; and</w:t>
      </w:r>
    </w:p>
    <w:p w:rsidR="00DB0A95" w:rsidRPr="004858E5" w:rsidRDefault="00DB0A95" w:rsidP="00DB0A95">
      <w:pPr>
        <w:pStyle w:val="paragraph"/>
      </w:pPr>
      <w:r w:rsidRPr="004858E5">
        <w:tab/>
        <w:t>(b)</w:t>
      </w:r>
      <w:r w:rsidRPr="004858E5">
        <w:tab/>
        <w:t>providing for and in relation to the manner of service of process of the Family Court or another court exercising jurisdiction under this Act, and for and in relation to dispensing with such service; and</w:t>
      </w:r>
    </w:p>
    <w:p w:rsidR="00DB0A95" w:rsidRPr="004858E5" w:rsidRDefault="00DB0A95" w:rsidP="00DB0A95">
      <w:pPr>
        <w:pStyle w:val="paragraph"/>
      </w:pPr>
      <w:r w:rsidRPr="004858E5">
        <w:tab/>
        <w:t>(ba)</w:t>
      </w:r>
      <w:r w:rsidRPr="004858E5">
        <w:tab/>
        <w:t>providing for and in relation to trial management; and</w:t>
      </w:r>
    </w:p>
    <w:p w:rsidR="00DF1693" w:rsidRPr="004858E5" w:rsidRDefault="00DF1693" w:rsidP="00DF1693">
      <w:pPr>
        <w:pStyle w:val="paragraph"/>
      </w:pPr>
      <w:r w:rsidRPr="004858E5">
        <w:tab/>
        <w:t>(bb)</w:t>
      </w:r>
      <w:r w:rsidRPr="004858E5">
        <w:tab/>
        <w:t>providing for and in relation to proceedings transferred to the Family Court under section</w:t>
      </w:r>
      <w:r w:rsidR="004858E5">
        <w:t> </w:t>
      </w:r>
      <w:r w:rsidRPr="004858E5">
        <w:t xml:space="preserve">35A of the </w:t>
      </w:r>
      <w:r w:rsidRPr="004858E5">
        <w:rPr>
          <w:i/>
        </w:rPr>
        <w:t>Bankruptcy Act 1966</w:t>
      </w:r>
      <w:r w:rsidRPr="004858E5">
        <w:t>; and</w:t>
      </w:r>
    </w:p>
    <w:p w:rsidR="00DB0A95" w:rsidRPr="004858E5" w:rsidRDefault="00DB0A95" w:rsidP="00DB0A95">
      <w:pPr>
        <w:pStyle w:val="paragraph"/>
      </w:pPr>
      <w:r w:rsidRPr="004858E5">
        <w:tab/>
        <w:t>(c)</w:t>
      </w:r>
      <w:r w:rsidRPr="004858E5">
        <w:tab/>
        <w:t>providing for and in relation to the time and manner of institution of appeals in and to the Family Court; and</w:t>
      </w:r>
    </w:p>
    <w:p w:rsidR="00DB0A95" w:rsidRPr="004858E5" w:rsidRDefault="00DB0A95" w:rsidP="00DB0A95">
      <w:pPr>
        <w:pStyle w:val="paragraph"/>
      </w:pPr>
      <w:r w:rsidRPr="004858E5">
        <w:tab/>
        <w:t>(d)</w:t>
      </w:r>
      <w:r w:rsidRPr="004858E5">
        <w:tab/>
        <w:t>prescribing the duties of officers of the Family Court; and</w:t>
      </w:r>
    </w:p>
    <w:p w:rsidR="006A036C" w:rsidRPr="004858E5" w:rsidRDefault="006A036C" w:rsidP="006A036C">
      <w:pPr>
        <w:pStyle w:val="paragraph"/>
        <w:rPr>
          <w:b/>
        </w:rPr>
      </w:pPr>
      <w:r w:rsidRPr="004858E5">
        <w:tab/>
        <w:t>(e)</w:t>
      </w:r>
      <w:r w:rsidRPr="004858E5">
        <w:tab/>
        <w:t>providing for and in relation to the prevention or termination of vexatious proceedings; and</w:t>
      </w:r>
    </w:p>
    <w:p w:rsidR="00DB0A95" w:rsidRPr="004858E5" w:rsidRDefault="00DB0A95" w:rsidP="00DB0A95">
      <w:pPr>
        <w:pStyle w:val="paragraph"/>
      </w:pPr>
      <w:r w:rsidRPr="004858E5">
        <w:tab/>
        <w:t>(f)</w:t>
      </w:r>
      <w:r w:rsidRPr="004858E5">
        <w:tab/>
        <w:t>prescribing the seals and stamps to be used in the Family Court and in any other court exercising jurisdiction under this Act; and</w:t>
      </w:r>
    </w:p>
    <w:p w:rsidR="00DB0A95" w:rsidRPr="004858E5" w:rsidRDefault="00DB0A95" w:rsidP="00DB0A95">
      <w:pPr>
        <w:pStyle w:val="paragraph"/>
      </w:pPr>
      <w:r w:rsidRPr="004858E5">
        <w:tab/>
        <w:t>(g)</w:t>
      </w:r>
      <w:r w:rsidRPr="004858E5">
        <w:tab/>
        <w:t>prescribing matters relating to the costs of proceedings (including solicitor and client costs and party and party costs) and the assessment or taxation of those costs; and</w:t>
      </w:r>
    </w:p>
    <w:p w:rsidR="00DB0A95" w:rsidRPr="004858E5" w:rsidRDefault="00DB0A95" w:rsidP="00DB0A95">
      <w:pPr>
        <w:pStyle w:val="paragraph"/>
        <w:keepNext/>
        <w:keepLines/>
      </w:pPr>
      <w:r w:rsidRPr="004858E5">
        <w:tab/>
        <w:t>(h)</w:t>
      </w:r>
      <w:r w:rsidRPr="004858E5">
        <w:tab/>
        <w:t>authori</w:t>
      </w:r>
      <w:r w:rsidR="00F07AF5">
        <w:t>s</w:t>
      </w:r>
      <w:r w:rsidRPr="004858E5">
        <w:t>ing a court to refer to an officer of the court for investigation, report and recommendation claims or applications for or relating to any matters before the court; and</w:t>
      </w:r>
    </w:p>
    <w:p w:rsidR="00DF54B8" w:rsidRPr="004858E5" w:rsidRDefault="00DF54B8" w:rsidP="00DF54B8">
      <w:pPr>
        <w:pStyle w:val="paragraph"/>
      </w:pPr>
      <w:r w:rsidRPr="004858E5">
        <w:tab/>
        <w:t>(j)</w:t>
      </w:r>
      <w:r w:rsidRPr="004858E5">
        <w:tab/>
        <w:t xml:space="preserve">authorising an officer making an investigation mentioned in </w:t>
      </w:r>
      <w:r w:rsidR="004858E5">
        <w:t>paragraph (</w:t>
      </w:r>
      <w:r w:rsidRPr="004858E5">
        <w:t>h) to:</w:t>
      </w:r>
    </w:p>
    <w:p w:rsidR="00DF54B8" w:rsidRPr="004858E5" w:rsidRDefault="00DF54B8" w:rsidP="00DF54B8">
      <w:pPr>
        <w:pStyle w:val="paragraphsub"/>
      </w:pPr>
      <w:r w:rsidRPr="004858E5">
        <w:tab/>
        <w:t>(i)</w:t>
      </w:r>
      <w:r w:rsidRPr="004858E5">
        <w:tab/>
        <w:t>take evidence on oath or affirmation; and</w:t>
      </w:r>
    </w:p>
    <w:p w:rsidR="00DF54B8" w:rsidRPr="004858E5" w:rsidRDefault="00DF54B8" w:rsidP="00DF54B8">
      <w:pPr>
        <w:pStyle w:val="paragraphsub"/>
      </w:pPr>
      <w:r w:rsidRPr="004858E5">
        <w:tab/>
        <w:t>(ii)</w:t>
      </w:r>
      <w:r w:rsidRPr="004858E5">
        <w:tab/>
        <w:t>receive in evidence a report from a family consultant under section</w:t>
      </w:r>
      <w:r w:rsidR="004858E5">
        <w:t> </w:t>
      </w:r>
      <w:r w:rsidRPr="004858E5">
        <w:t>55A or 62G; and</w:t>
      </w:r>
    </w:p>
    <w:p w:rsidR="00DF54B8" w:rsidRPr="004858E5" w:rsidRDefault="00DF54B8" w:rsidP="00DF54B8">
      <w:pPr>
        <w:pStyle w:val="paragraphsub"/>
      </w:pPr>
      <w:r w:rsidRPr="004858E5">
        <w:tab/>
        <w:t>(iii)</w:t>
      </w:r>
      <w:r w:rsidRPr="004858E5">
        <w:tab/>
        <w:t>receive in evidence a report from a person who has had dealings with a party to the matter under investigation under section</w:t>
      </w:r>
      <w:r w:rsidR="004858E5">
        <w:t> </w:t>
      </w:r>
      <w:r w:rsidRPr="004858E5">
        <w:t>65F, 65L, 65LA, 70NEB or 70NEG; and</w:t>
      </w:r>
    </w:p>
    <w:p w:rsidR="00DF54B8" w:rsidRPr="004858E5" w:rsidRDefault="00DF54B8" w:rsidP="00DF54B8">
      <w:pPr>
        <w:pStyle w:val="paragraph"/>
      </w:pPr>
      <w:r w:rsidRPr="004858E5">
        <w:tab/>
        <w:t>(ja)</w:t>
      </w:r>
      <w:r w:rsidRPr="004858E5">
        <w:tab/>
        <w:t xml:space="preserve">enabling the summoning of witnesses before an officer making an investigation mentioned in </w:t>
      </w:r>
      <w:r w:rsidR="004858E5">
        <w:t>paragraph (</w:t>
      </w:r>
      <w:r w:rsidRPr="004858E5">
        <w:t>h) for the purposes of giving evidence or producing books or documents; and</w:t>
      </w:r>
    </w:p>
    <w:p w:rsidR="00DB0A95" w:rsidRPr="004858E5" w:rsidRDefault="00DB0A95" w:rsidP="00DB0A95">
      <w:pPr>
        <w:pStyle w:val="paragraph"/>
      </w:pPr>
      <w:r w:rsidRPr="004858E5">
        <w:tab/>
        <w:t>(k)</w:t>
      </w:r>
      <w:r w:rsidRPr="004858E5">
        <w:tab/>
        <w:t xml:space="preserve">regulating the procedure of a court upon receiving a report of an officer who has made an investigation referred to in </w:t>
      </w:r>
      <w:r w:rsidR="004858E5">
        <w:t>paragraph (</w:t>
      </w:r>
      <w:r w:rsidRPr="004858E5">
        <w:t>h); and</w:t>
      </w:r>
    </w:p>
    <w:p w:rsidR="00DB0A95" w:rsidRPr="004858E5" w:rsidRDefault="00DB0A95" w:rsidP="00DB0A95">
      <w:pPr>
        <w:pStyle w:val="paragraph"/>
      </w:pPr>
      <w:r w:rsidRPr="004858E5">
        <w:tab/>
        <w:t>(m)</w:t>
      </w:r>
      <w:r w:rsidRPr="004858E5">
        <w:tab/>
        <w:t>providing for and in relation to the procedure of a court exercising its powers under section</w:t>
      </w:r>
      <w:r w:rsidR="004858E5">
        <w:t> </w:t>
      </w:r>
      <w:r w:rsidRPr="004858E5">
        <w:t>112AP to deal with a person for contempt of the court; and</w:t>
      </w:r>
    </w:p>
    <w:p w:rsidR="00DB0A95" w:rsidRPr="004858E5" w:rsidRDefault="00DB0A95" w:rsidP="00DB0A95">
      <w:pPr>
        <w:pStyle w:val="paragraph"/>
      </w:pPr>
      <w:r w:rsidRPr="004858E5">
        <w:tab/>
        <w:t>(ma)</w:t>
      </w:r>
      <w:r w:rsidRPr="004858E5">
        <w:tab/>
        <w:t>for the purposes of Divisions</w:t>
      </w:r>
      <w:r w:rsidR="004858E5">
        <w:t> </w:t>
      </w:r>
      <w:r w:rsidRPr="004858E5">
        <w:t>2 and 3 of Part</w:t>
      </w:r>
      <w:r w:rsidR="001050B8" w:rsidRPr="004858E5">
        <w:t> </w:t>
      </w:r>
      <w:r w:rsidRPr="004858E5">
        <w:t>XI, providing for the conditions relating to the use of video links, audio links and other appropriate means of communication; and</w:t>
      </w:r>
    </w:p>
    <w:p w:rsidR="00DB0A95" w:rsidRPr="004858E5" w:rsidRDefault="00DB0A95" w:rsidP="00DB0A95">
      <w:pPr>
        <w:pStyle w:val="paragraph"/>
      </w:pPr>
      <w:r w:rsidRPr="004858E5">
        <w:tab/>
        <w:t>(n)</w:t>
      </w:r>
      <w:r w:rsidRPr="004858E5">
        <w:tab/>
        <w:t xml:space="preserve">providing for and in relation to the making of </w:t>
      </w:r>
      <w:r w:rsidR="006C6A69" w:rsidRPr="004858E5">
        <w:t>an application for a divorce order in relation to a marriage</w:t>
      </w:r>
      <w:r w:rsidRPr="004858E5">
        <w:t xml:space="preserve"> jointly by both parties to the marriage; and</w:t>
      </w:r>
    </w:p>
    <w:p w:rsidR="00DB0A95" w:rsidRPr="004858E5" w:rsidRDefault="00DB0A95" w:rsidP="00DB0A95">
      <w:pPr>
        <w:pStyle w:val="paragraph"/>
      </w:pPr>
      <w:r w:rsidRPr="004858E5">
        <w:tab/>
        <w:t>(o)</w:t>
      </w:r>
      <w:r w:rsidRPr="004858E5">
        <w:tab/>
        <w:t>providing for and in relation to the appointment, by the Attorney</w:t>
      </w:r>
      <w:r w:rsidR="00450D48" w:rsidRPr="004858E5">
        <w:noBreakHyphen/>
      </w:r>
      <w:r w:rsidRPr="004858E5">
        <w:t xml:space="preserve">General, of a guardian </w:t>
      </w:r>
      <w:r w:rsidRPr="004858E5">
        <w:rPr>
          <w:i/>
        </w:rPr>
        <w:t xml:space="preserve">ad litem </w:t>
      </w:r>
      <w:r w:rsidRPr="004858E5">
        <w:t>for a party to proceedings under this Act; and</w:t>
      </w:r>
    </w:p>
    <w:p w:rsidR="00DB0A95" w:rsidRPr="004858E5" w:rsidRDefault="00DB0A95" w:rsidP="00DB0A95">
      <w:pPr>
        <w:pStyle w:val="paragraph"/>
      </w:pPr>
      <w:r w:rsidRPr="004858E5">
        <w:tab/>
        <w:t>(q)</w:t>
      </w:r>
      <w:r w:rsidRPr="004858E5">
        <w:tab/>
        <w:t>providing for and in relation to:</w:t>
      </w:r>
    </w:p>
    <w:p w:rsidR="00DB0A95" w:rsidRPr="004858E5" w:rsidRDefault="00DB0A95" w:rsidP="00DB0A95">
      <w:pPr>
        <w:pStyle w:val="paragraphsub"/>
      </w:pPr>
      <w:r w:rsidRPr="004858E5">
        <w:tab/>
        <w:t>(i)</w:t>
      </w:r>
      <w:r w:rsidRPr="004858E5">
        <w:tab/>
        <w:t>the forfeiture of bonds and recognizances entered into in pursuance of requirements made under this Act; and</w:t>
      </w:r>
    </w:p>
    <w:p w:rsidR="00DB0A95" w:rsidRPr="004858E5" w:rsidRDefault="00DB0A95" w:rsidP="00DB0A95">
      <w:pPr>
        <w:pStyle w:val="paragraphsub"/>
      </w:pPr>
      <w:r w:rsidRPr="004858E5">
        <w:tab/>
        <w:t>(ii)</w:t>
      </w:r>
      <w:r w:rsidRPr="004858E5">
        <w:tab/>
        <w:t>the recovery of any money that may be due to the Commonwealth under such bonds and recognizances or from any person who has become a surety under this Act; and</w:t>
      </w:r>
    </w:p>
    <w:p w:rsidR="00DB0A95" w:rsidRPr="004858E5" w:rsidRDefault="00DB0A95" w:rsidP="00DB0A95">
      <w:pPr>
        <w:pStyle w:val="paragraph"/>
      </w:pPr>
      <w:r w:rsidRPr="004858E5">
        <w:tab/>
        <w:t>(r)</w:t>
      </w:r>
      <w:r w:rsidRPr="004858E5">
        <w:tab/>
        <w:t>providing for and in relation to the attachment of moneys payable by the Commonwealth, a State, a Territory or the Administration of a Territory, or by an authority of the Commonwealth, of a State or of a Territory (other than moneys as to which it is provided by any law of the Commonwealth, of a State or of a Territory that they are not liable to attachment); and</w:t>
      </w:r>
    </w:p>
    <w:p w:rsidR="00872CA2" w:rsidRPr="004858E5" w:rsidRDefault="00872CA2" w:rsidP="00872CA2">
      <w:pPr>
        <w:pStyle w:val="paragraph"/>
      </w:pPr>
      <w:r w:rsidRPr="004858E5">
        <w:tab/>
        <w:t>(s)</w:t>
      </w:r>
      <w:r w:rsidRPr="004858E5">
        <w:tab/>
        <w:t>providing for and in relation to:</w:t>
      </w:r>
    </w:p>
    <w:p w:rsidR="00872CA2" w:rsidRPr="004858E5" w:rsidRDefault="00872CA2" w:rsidP="00872CA2">
      <w:pPr>
        <w:pStyle w:val="paragraphsub"/>
      </w:pPr>
      <w:r w:rsidRPr="004858E5">
        <w:tab/>
        <w:t>(i)</w:t>
      </w:r>
      <w:r w:rsidRPr="004858E5">
        <w:tab/>
        <w:t>the attendance at family counselling by parties to proceedings under this Act; and</w:t>
      </w:r>
    </w:p>
    <w:p w:rsidR="00872CA2" w:rsidRPr="004858E5" w:rsidRDefault="00872CA2" w:rsidP="00872CA2">
      <w:pPr>
        <w:pStyle w:val="paragraphsub"/>
      </w:pPr>
      <w:r w:rsidRPr="004858E5">
        <w:tab/>
        <w:t>(ii)</w:t>
      </w:r>
      <w:r w:rsidRPr="004858E5">
        <w:tab/>
        <w:t>the attendance at family dispute resolution by parties to proceedings under this Act; and</w:t>
      </w:r>
    </w:p>
    <w:p w:rsidR="00872CA2" w:rsidRPr="004858E5" w:rsidRDefault="00872CA2" w:rsidP="00872CA2">
      <w:pPr>
        <w:pStyle w:val="paragraphsub"/>
      </w:pPr>
      <w:r w:rsidRPr="004858E5">
        <w:tab/>
        <w:t>(iii)</w:t>
      </w:r>
      <w:r w:rsidRPr="004858E5">
        <w:tab/>
        <w:t>the giving of advice and assistance by family consultants to people involved in proceedings under this Act; and</w:t>
      </w:r>
    </w:p>
    <w:p w:rsidR="00872CA2" w:rsidRPr="004858E5" w:rsidRDefault="00872CA2" w:rsidP="00872CA2">
      <w:pPr>
        <w:pStyle w:val="paragraphsub"/>
      </w:pPr>
      <w:r w:rsidRPr="004858E5">
        <w:tab/>
        <w:t>(iv)</w:t>
      </w:r>
      <w:r w:rsidRPr="004858E5">
        <w:tab/>
        <w:t xml:space="preserve">the participation by parties to proceedings under this Act in courses, programs and other services (other than those mentioned in </w:t>
      </w:r>
      <w:r w:rsidR="004858E5">
        <w:t>subparagraph (</w:t>
      </w:r>
      <w:r w:rsidRPr="004858E5">
        <w:t>i), (ii) or (iii)) that the parties are ordered by the court to participate in; and</w:t>
      </w:r>
    </w:p>
    <w:p w:rsidR="00872CA2" w:rsidRPr="004858E5" w:rsidRDefault="00872CA2" w:rsidP="00872CA2">
      <w:pPr>
        <w:pStyle w:val="paragraphsub"/>
      </w:pPr>
      <w:r w:rsidRPr="004858E5">
        <w:tab/>
        <w:t>(v)</w:t>
      </w:r>
      <w:r w:rsidRPr="004858E5">
        <w:tab/>
        <w:t xml:space="preserve">the use, for the purposes of proceedings under this Act, by courts exercising jurisdiction under this Act and officers of such courts, of reports about the future conduct of the proceedings that have been prepared by persons who dealt with the parties in accordance with Rules of Court made under </w:t>
      </w:r>
      <w:r w:rsidR="004858E5">
        <w:t>subparagraphs (</w:t>
      </w:r>
      <w:r w:rsidRPr="004858E5">
        <w:t>i), (ii), (iii) or (iv); and</w:t>
      </w:r>
    </w:p>
    <w:p w:rsidR="00DB0A95" w:rsidRPr="004858E5" w:rsidRDefault="00DB0A95" w:rsidP="00DB0A95">
      <w:pPr>
        <w:pStyle w:val="paragraph"/>
      </w:pPr>
      <w:r w:rsidRPr="004858E5">
        <w:tab/>
        <w:t>(sa)</w:t>
      </w:r>
      <w:r w:rsidRPr="004858E5">
        <w:tab/>
        <w:t xml:space="preserve">prescribing the functions and duties of assessors and of </w:t>
      </w:r>
      <w:r w:rsidR="004C0D45" w:rsidRPr="004858E5">
        <w:t>family consultants</w:t>
      </w:r>
      <w:r w:rsidRPr="004858E5">
        <w:t xml:space="preserve"> and arbitrators; and</w:t>
      </w:r>
    </w:p>
    <w:p w:rsidR="00DB0A95" w:rsidRPr="004858E5" w:rsidRDefault="00DB0A95" w:rsidP="00DB0A95">
      <w:pPr>
        <w:pStyle w:val="paragraph"/>
      </w:pPr>
      <w:r w:rsidRPr="004858E5">
        <w:tab/>
        <w:t>(sb)</w:t>
      </w:r>
      <w:r w:rsidRPr="004858E5">
        <w:tab/>
        <w:t xml:space="preserve">providing for and in relation to the making of applications under this Act for arbitration and for orders under </w:t>
      </w:r>
      <w:r w:rsidR="00263EF4" w:rsidRPr="004858E5">
        <w:t>sections</w:t>
      </w:r>
      <w:r w:rsidR="004858E5">
        <w:t> </w:t>
      </w:r>
      <w:r w:rsidR="00263EF4" w:rsidRPr="004858E5">
        <w:t>13E and 13F</w:t>
      </w:r>
      <w:r w:rsidRPr="004858E5">
        <w:t>; and</w:t>
      </w:r>
    </w:p>
    <w:p w:rsidR="00DB0A95" w:rsidRPr="004858E5" w:rsidRDefault="00DB0A95" w:rsidP="00DB0A95">
      <w:pPr>
        <w:pStyle w:val="paragraph"/>
      </w:pPr>
      <w:r w:rsidRPr="004858E5">
        <w:tab/>
        <w:t>(sc)</w:t>
      </w:r>
      <w:r w:rsidRPr="004858E5">
        <w:tab/>
        <w:t>prescribing the disputes, proceedings or matters that may or may not be arbitrated under this Act; and</w:t>
      </w:r>
    </w:p>
    <w:p w:rsidR="006811B0" w:rsidRPr="004858E5" w:rsidRDefault="006811B0" w:rsidP="006811B0">
      <w:pPr>
        <w:pStyle w:val="paragraph"/>
      </w:pPr>
      <w:r w:rsidRPr="004858E5">
        <w:tab/>
        <w:t>(sca)</w:t>
      </w:r>
      <w:r w:rsidRPr="004858E5">
        <w:tab/>
        <w:t>prescribing the disputes, proceedings or matters in relation to which family consultants may, or must not, perform their functions; and</w:t>
      </w:r>
    </w:p>
    <w:p w:rsidR="006D74D7" w:rsidRPr="004858E5" w:rsidRDefault="006D74D7" w:rsidP="006D74D7">
      <w:pPr>
        <w:pStyle w:val="paragraph"/>
      </w:pPr>
      <w:r w:rsidRPr="004858E5">
        <w:tab/>
        <w:t>(sd)</w:t>
      </w:r>
      <w:r w:rsidRPr="004858E5">
        <w:tab/>
        <w:t>providing for and in relation to:</w:t>
      </w:r>
    </w:p>
    <w:p w:rsidR="006D74D7" w:rsidRPr="004858E5" w:rsidRDefault="006D74D7" w:rsidP="006D74D7">
      <w:pPr>
        <w:pStyle w:val="paragraphsub"/>
      </w:pPr>
      <w:r w:rsidRPr="004858E5">
        <w:tab/>
        <w:t>(i)</w:t>
      </w:r>
      <w:r w:rsidRPr="004858E5">
        <w:tab/>
        <w:t>the functions to be performed by family consultants; and</w:t>
      </w:r>
    </w:p>
    <w:p w:rsidR="006D74D7" w:rsidRPr="004858E5" w:rsidRDefault="006D74D7" w:rsidP="006D74D7">
      <w:pPr>
        <w:pStyle w:val="paragraphsub"/>
      </w:pPr>
      <w:r w:rsidRPr="004858E5">
        <w:tab/>
        <w:t>(ii)</w:t>
      </w:r>
      <w:r w:rsidRPr="004858E5">
        <w:tab/>
        <w:t>the procedures to be followed in performing those functions; and</w:t>
      </w:r>
    </w:p>
    <w:p w:rsidR="006D74D7" w:rsidRPr="004858E5" w:rsidRDefault="006D74D7" w:rsidP="006D74D7">
      <w:pPr>
        <w:pStyle w:val="paragraphsub"/>
      </w:pPr>
      <w:r w:rsidRPr="004858E5">
        <w:tab/>
        <w:t>(iii)</w:t>
      </w:r>
      <w:r w:rsidRPr="004858E5">
        <w:tab/>
        <w:t>the procedures to be followed by persons involved in proceedings in relation to which a family consultant is performing functions; and</w:t>
      </w:r>
    </w:p>
    <w:p w:rsidR="006D74D7" w:rsidRPr="004858E5" w:rsidRDefault="006D74D7" w:rsidP="006D74D7">
      <w:pPr>
        <w:pStyle w:val="paragraphsub"/>
      </w:pPr>
      <w:r w:rsidRPr="004858E5">
        <w:tab/>
        <w:t>(iv)</w:t>
      </w:r>
      <w:r w:rsidRPr="004858E5">
        <w:tab/>
        <w:t>the procedures to be followed when a family consultant ceases performing functions in relation to a dispute, proceeding or matter; and</w:t>
      </w:r>
    </w:p>
    <w:p w:rsidR="006D74D7" w:rsidRPr="004858E5" w:rsidRDefault="006D74D7" w:rsidP="006D74D7">
      <w:pPr>
        <w:pStyle w:val="paragraph"/>
      </w:pPr>
      <w:r w:rsidRPr="004858E5">
        <w:tab/>
        <w:t>(sda)</w:t>
      </w:r>
      <w:r w:rsidRPr="004858E5">
        <w:tab/>
        <w:t>providing for and in relation to:</w:t>
      </w:r>
    </w:p>
    <w:p w:rsidR="006D74D7" w:rsidRPr="004858E5" w:rsidRDefault="006D74D7" w:rsidP="006D74D7">
      <w:pPr>
        <w:pStyle w:val="paragraphsub"/>
      </w:pPr>
      <w:r w:rsidRPr="004858E5">
        <w:tab/>
        <w:t>(i)</w:t>
      </w:r>
      <w:r w:rsidRPr="004858E5">
        <w:tab/>
        <w:t>the procedures to be followed by a family counsellor authorised under subsection</w:t>
      </w:r>
      <w:r w:rsidR="004858E5">
        <w:t> </w:t>
      </w:r>
      <w:r w:rsidRPr="004858E5">
        <w:t xml:space="preserve">38BD(1) </w:t>
      </w:r>
      <w:r w:rsidR="008D5048" w:rsidRPr="004858E5">
        <w:t>of this Act or engaged under subsection</w:t>
      </w:r>
      <w:r w:rsidR="004858E5">
        <w:t> </w:t>
      </w:r>
      <w:r w:rsidR="008D5048" w:rsidRPr="004858E5">
        <w:t xml:space="preserve">18ZI(2) of the </w:t>
      </w:r>
      <w:r w:rsidR="008D5048" w:rsidRPr="004858E5">
        <w:rPr>
          <w:i/>
        </w:rPr>
        <w:t>Federal Court of Australia Act 1976</w:t>
      </w:r>
      <w:r w:rsidRPr="004858E5">
        <w:t>; and</w:t>
      </w:r>
    </w:p>
    <w:p w:rsidR="006D74D7" w:rsidRPr="004858E5" w:rsidRDefault="006D74D7" w:rsidP="006D74D7">
      <w:pPr>
        <w:pStyle w:val="paragraphsub"/>
      </w:pPr>
      <w:r w:rsidRPr="004858E5">
        <w:tab/>
        <w:t>(ii)</w:t>
      </w:r>
      <w:r w:rsidRPr="004858E5">
        <w:tab/>
        <w:t>the procedures to be followed by persons attending family counselling with such a counsellor; and</w:t>
      </w:r>
    </w:p>
    <w:p w:rsidR="006D74D7" w:rsidRPr="004858E5" w:rsidRDefault="006D74D7" w:rsidP="006D74D7">
      <w:pPr>
        <w:pStyle w:val="paragraphsub"/>
      </w:pPr>
      <w:r w:rsidRPr="004858E5">
        <w:tab/>
        <w:t>(iii)</w:t>
      </w:r>
      <w:r w:rsidRPr="004858E5">
        <w:tab/>
        <w:t>the procedures to be followed when family counselling with such a counsellor ends; and</w:t>
      </w:r>
    </w:p>
    <w:p w:rsidR="006D74D7" w:rsidRPr="004858E5" w:rsidRDefault="006D74D7" w:rsidP="00A47FB0">
      <w:pPr>
        <w:pStyle w:val="paragraph"/>
        <w:keepNext/>
      </w:pPr>
      <w:r w:rsidRPr="004858E5">
        <w:tab/>
        <w:t>(sdb)</w:t>
      </w:r>
      <w:r w:rsidRPr="004858E5">
        <w:tab/>
        <w:t>providing for and in relation to:</w:t>
      </w:r>
    </w:p>
    <w:p w:rsidR="006D74D7" w:rsidRPr="004858E5" w:rsidRDefault="006D74D7" w:rsidP="006D74D7">
      <w:pPr>
        <w:pStyle w:val="paragraphsub"/>
      </w:pPr>
      <w:r w:rsidRPr="004858E5">
        <w:tab/>
        <w:t>(i)</w:t>
      </w:r>
      <w:r w:rsidRPr="004858E5">
        <w:tab/>
        <w:t>the procedures to be followed by a family dispute resolution practitioner authorised under subsection</w:t>
      </w:r>
      <w:r w:rsidR="004858E5">
        <w:t> </w:t>
      </w:r>
      <w:r w:rsidRPr="004858E5">
        <w:t xml:space="preserve">38BD(2) </w:t>
      </w:r>
      <w:r w:rsidR="008D5048" w:rsidRPr="004858E5">
        <w:t>of this Act or engaged under subsection</w:t>
      </w:r>
      <w:r w:rsidR="004858E5">
        <w:t> </w:t>
      </w:r>
      <w:r w:rsidR="008D5048" w:rsidRPr="004858E5">
        <w:t xml:space="preserve">18ZI(2) of the </w:t>
      </w:r>
      <w:r w:rsidR="008D5048" w:rsidRPr="004858E5">
        <w:rPr>
          <w:i/>
        </w:rPr>
        <w:t>Federal Court of Australia Act 1976</w:t>
      </w:r>
      <w:r w:rsidRPr="004858E5">
        <w:t>; and</w:t>
      </w:r>
    </w:p>
    <w:p w:rsidR="006D74D7" w:rsidRPr="004858E5" w:rsidRDefault="006D74D7" w:rsidP="006D74D7">
      <w:pPr>
        <w:pStyle w:val="paragraphsub"/>
      </w:pPr>
      <w:r w:rsidRPr="004858E5">
        <w:tab/>
        <w:t>(ii)</w:t>
      </w:r>
      <w:r w:rsidRPr="004858E5">
        <w:tab/>
        <w:t>the procedures to be followed by persons attending family dispute resolution with such a practitioner; and</w:t>
      </w:r>
    </w:p>
    <w:p w:rsidR="006D74D7" w:rsidRPr="004858E5" w:rsidRDefault="006D74D7" w:rsidP="006D74D7">
      <w:pPr>
        <w:pStyle w:val="paragraphsub"/>
      </w:pPr>
      <w:r w:rsidRPr="004858E5">
        <w:tab/>
        <w:t>(iii)</w:t>
      </w:r>
      <w:r w:rsidRPr="004858E5">
        <w:tab/>
        <w:t>the procedures to be followed when family dispute resolution with such a practitioner ends; and</w:t>
      </w:r>
    </w:p>
    <w:p w:rsidR="006D74D7" w:rsidRPr="004858E5" w:rsidRDefault="006D74D7" w:rsidP="00CA0D9E">
      <w:pPr>
        <w:pStyle w:val="paragraph"/>
        <w:keepNext/>
      </w:pPr>
      <w:r w:rsidRPr="004858E5">
        <w:tab/>
        <w:t>(sdc)</w:t>
      </w:r>
      <w:r w:rsidRPr="004858E5">
        <w:tab/>
        <w:t>providing for and in relation to:</w:t>
      </w:r>
    </w:p>
    <w:p w:rsidR="006D74D7" w:rsidRPr="004858E5" w:rsidRDefault="006D74D7" w:rsidP="006D74D7">
      <w:pPr>
        <w:pStyle w:val="paragraphsub"/>
      </w:pPr>
      <w:r w:rsidRPr="004858E5">
        <w:tab/>
        <w:t>(i)</w:t>
      </w:r>
      <w:r w:rsidRPr="004858E5">
        <w:tab/>
        <w:t>the procedures to be followed by an arbitrator in relation to a dispute, proceeding or matter under this Act; and</w:t>
      </w:r>
    </w:p>
    <w:p w:rsidR="006D74D7" w:rsidRPr="004858E5" w:rsidRDefault="006D74D7" w:rsidP="006D74D7">
      <w:pPr>
        <w:pStyle w:val="paragraphsub"/>
      </w:pPr>
      <w:r w:rsidRPr="004858E5">
        <w:tab/>
        <w:t>(ii)</w:t>
      </w:r>
      <w:r w:rsidRPr="004858E5">
        <w:tab/>
        <w:t>the attendance by persons at conferences conducted by arbitrators for the purpose of arbitrating a dispute, proceeding or matter under this Act; and</w:t>
      </w:r>
    </w:p>
    <w:p w:rsidR="006D74D7" w:rsidRPr="004858E5" w:rsidRDefault="006D74D7" w:rsidP="006D74D7">
      <w:pPr>
        <w:pStyle w:val="paragraphsub"/>
      </w:pPr>
      <w:r w:rsidRPr="004858E5">
        <w:tab/>
        <w:t>(iii)</w:t>
      </w:r>
      <w:r w:rsidRPr="004858E5">
        <w:tab/>
        <w:t>the procedure to be followed when arbitration ends, both where it has resulted in an agreement or award and where it has not; and</w:t>
      </w:r>
    </w:p>
    <w:p w:rsidR="009C4078" w:rsidRPr="004858E5" w:rsidRDefault="009C4078" w:rsidP="009C4078">
      <w:pPr>
        <w:pStyle w:val="paragraph"/>
      </w:pPr>
      <w:r w:rsidRPr="004858E5">
        <w:tab/>
        <w:t>(se)</w:t>
      </w:r>
      <w:r w:rsidRPr="004858E5">
        <w:tab/>
        <w:t>prescribing matters relating to the costs of arbitration by arbitrators, and the assessment or taxation of those costs; and</w:t>
      </w:r>
    </w:p>
    <w:p w:rsidR="009C4078" w:rsidRPr="004858E5" w:rsidRDefault="009C4078" w:rsidP="009C4078">
      <w:pPr>
        <w:pStyle w:val="paragraph"/>
      </w:pPr>
      <w:r w:rsidRPr="004858E5">
        <w:tab/>
        <w:t>(sea)</w:t>
      </w:r>
      <w:r w:rsidRPr="004858E5">
        <w:tab/>
        <w:t>prescribing matters relating to the costs of family counselling by family counsellors authorised under subsection</w:t>
      </w:r>
      <w:r w:rsidR="004858E5">
        <w:t> </w:t>
      </w:r>
      <w:r w:rsidRPr="004858E5">
        <w:t xml:space="preserve">38BD(1) </w:t>
      </w:r>
      <w:r w:rsidR="008D5048" w:rsidRPr="004858E5">
        <w:t>of this Act or engaged under subsection</w:t>
      </w:r>
      <w:r w:rsidR="004858E5">
        <w:t> </w:t>
      </w:r>
      <w:r w:rsidR="008D5048" w:rsidRPr="004858E5">
        <w:t xml:space="preserve">18ZI(2) of the </w:t>
      </w:r>
      <w:r w:rsidR="008D5048" w:rsidRPr="004858E5">
        <w:rPr>
          <w:i/>
        </w:rPr>
        <w:t>Federal Court of Australia Act 1976</w:t>
      </w:r>
      <w:r w:rsidRPr="004858E5">
        <w:t>; and</w:t>
      </w:r>
    </w:p>
    <w:p w:rsidR="009C4078" w:rsidRPr="004858E5" w:rsidRDefault="009C4078" w:rsidP="009C4078">
      <w:pPr>
        <w:pStyle w:val="paragraph"/>
      </w:pPr>
      <w:r w:rsidRPr="004858E5">
        <w:tab/>
        <w:t>(seb)</w:t>
      </w:r>
      <w:r w:rsidRPr="004858E5">
        <w:tab/>
        <w:t>prescribing matters relating to the costs of family dispute resolution by family dispute resolution practitioners authorised under subsection</w:t>
      </w:r>
      <w:r w:rsidR="004858E5">
        <w:t> </w:t>
      </w:r>
      <w:r w:rsidRPr="004858E5">
        <w:t xml:space="preserve">38BD(2) </w:t>
      </w:r>
      <w:r w:rsidR="008D5048" w:rsidRPr="004858E5">
        <w:t>of this Act or engaged under subsection</w:t>
      </w:r>
      <w:r w:rsidR="004858E5">
        <w:t> </w:t>
      </w:r>
      <w:r w:rsidR="008D5048" w:rsidRPr="004858E5">
        <w:t xml:space="preserve">18ZI(2) of the </w:t>
      </w:r>
      <w:r w:rsidR="008D5048" w:rsidRPr="004858E5">
        <w:rPr>
          <w:i/>
        </w:rPr>
        <w:t>Federal Court of Australia Act 1976</w:t>
      </w:r>
      <w:r w:rsidRPr="004858E5">
        <w:t>; and</w:t>
      </w:r>
    </w:p>
    <w:p w:rsidR="00DB0A95" w:rsidRPr="004858E5" w:rsidRDefault="00DB0A95" w:rsidP="00DB0A95">
      <w:pPr>
        <w:pStyle w:val="paragraph"/>
      </w:pPr>
      <w:r w:rsidRPr="004858E5">
        <w:tab/>
        <w:t>(sf)</w:t>
      </w:r>
      <w:r w:rsidRPr="004858E5">
        <w:tab/>
        <w:t>providing for and in relation to:</w:t>
      </w:r>
    </w:p>
    <w:p w:rsidR="00DB0A95" w:rsidRPr="004858E5" w:rsidRDefault="00DB0A95" w:rsidP="00DB0A95">
      <w:pPr>
        <w:pStyle w:val="paragraphsub"/>
      </w:pPr>
      <w:r w:rsidRPr="004858E5">
        <w:tab/>
        <w:t>(i)</w:t>
      </w:r>
      <w:r w:rsidRPr="004858E5">
        <w:tab/>
        <w:t>the registration of awards under section</w:t>
      </w:r>
      <w:r w:rsidR="004858E5">
        <w:t> </w:t>
      </w:r>
      <w:r w:rsidR="0009329F" w:rsidRPr="004858E5">
        <w:t>13H</w:t>
      </w:r>
      <w:r w:rsidRPr="004858E5">
        <w:t>; and</w:t>
      </w:r>
    </w:p>
    <w:p w:rsidR="00DB0A95" w:rsidRPr="004858E5" w:rsidRDefault="00DB0A95" w:rsidP="00DB0A95">
      <w:pPr>
        <w:pStyle w:val="paragraphsub"/>
      </w:pPr>
      <w:r w:rsidRPr="004858E5">
        <w:tab/>
        <w:t>(ii)</w:t>
      </w:r>
      <w:r w:rsidRPr="004858E5">
        <w:tab/>
        <w:t>the time and manner of making applications for review of registered awards under section</w:t>
      </w:r>
      <w:r w:rsidR="004858E5">
        <w:t> </w:t>
      </w:r>
      <w:r w:rsidR="00CE2EFC" w:rsidRPr="004858E5">
        <w:t>13J</w:t>
      </w:r>
      <w:r w:rsidRPr="004858E5">
        <w:t xml:space="preserve"> or for orders setting aside registered awards under section</w:t>
      </w:r>
      <w:r w:rsidR="004858E5">
        <w:t> </w:t>
      </w:r>
      <w:r w:rsidR="002B3FB0" w:rsidRPr="004858E5">
        <w:t>13K</w:t>
      </w:r>
      <w:r w:rsidRPr="004858E5">
        <w:t>; and</w:t>
      </w:r>
    </w:p>
    <w:p w:rsidR="00DB0A95" w:rsidRPr="004858E5" w:rsidRDefault="00DB0A95" w:rsidP="00DB0A95">
      <w:pPr>
        <w:pStyle w:val="paragraph"/>
      </w:pPr>
      <w:r w:rsidRPr="004858E5">
        <w:tab/>
        <w:t>(sg)</w:t>
      </w:r>
      <w:r w:rsidRPr="004858E5">
        <w:tab/>
        <w:t>providing for and in relation to conciliation conferences; and</w:t>
      </w:r>
    </w:p>
    <w:p w:rsidR="00DB0A95" w:rsidRPr="004858E5" w:rsidRDefault="00DB0A95" w:rsidP="00DB0A95">
      <w:pPr>
        <w:pStyle w:val="paragraph"/>
      </w:pPr>
      <w:r w:rsidRPr="004858E5">
        <w:tab/>
        <w:t>(t)</w:t>
      </w:r>
      <w:r w:rsidRPr="004858E5">
        <w:tab/>
        <w:t>prescribing matters incidental to the matters specified in the preceding paragraphs; and</w:t>
      </w:r>
    </w:p>
    <w:p w:rsidR="00DB0A95" w:rsidRPr="004858E5" w:rsidRDefault="00DB0A95" w:rsidP="00DB0A95">
      <w:pPr>
        <w:pStyle w:val="paragraph"/>
      </w:pPr>
      <w:r w:rsidRPr="004858E5">
        <w:tab/>
        <w:t>(u)</w:t>
      </w:r>
      <w:r w:rsidRPr="004858E5">
        <w:tab/>
        <w:t>prescribing penalties not exceeding 50 penalty units for offences against the standard Rules of Court.</w:t>
      </w:r>
    </w:p>
    <w:p w:rsidR="00DB0A95" w:rsidRPr="004858E5" w:rsidRDefault="00DB0A95" w:rsidP="00DB0A95">
      <w:pPr>
        <w:pStyle w:val="subsection"/>
      </w:pPr>
      <w:r w:rsidRPr="004858E5">
        <w:tab/>
        <w:t>(1A)</w:t>
      </w:r>
      <w:r w:rsidRPr="004858E5">
        <w:tab/>
        <w:t xml:space="preserve">A reference in </w:t>
      </w:r>
      <w:r w:rsidR="004858E5">
        <w:t>subsection (</w:t>
      </w:r>
      <w:r w:rsidRPr="004858E5">
        <w:t xml:space="preserve">1) to a </w:t>
      </w:r>
      <w:r w:rsidRPr="004858E5">
        <w:rPr>
          <w:b/>
          <w:i/>
        </w:rPr>
        <w:t xml:space="preserve">court exercising jurisdiction under this Act </w:t>
      </w:r>
      <w:r w:rsidRPr="004858E5">
        <w:t xml:space="preserve">does not include a reference to the </w:t>
      </w:r>
      <w:r w:rsidR="00564852" w:rsidRPr="004858E5">
        <w:t>Federal Circuit Court of Australia</w:t>
      </w:r>
      <w:r w:rsidRPr="004858E5">
        <w:t>.</w:t>
      </w:r>
    </w:p>
    <w:p w:rsidR="00DB0A95" w:rsidRPr="004858E5" w:rsidRDefault="00DB0A95" w:rsidP="00DB0A95">
      <w:pPr>
        <w:pStyle w:val="subsection"/>
      </w:pPr>
      <w:r w:rsidRPr="004858E5">
        <w:tab/>
        <w:t>(2)</w:t>
      </w:r>
      <w:r w:rsidRPr="004858E5">
        <w:tab/>
        <w:t xml:space="preserve">The </w:t>
      </w:r>
      <w:r w:rsidR="009B070A" w:rsidRPr="004858E5">
        <w:rPr>
          <w:i/>
        </w:rPr>
        <w:t>Legislation Act 2003</w:t>
      </w:r>
      <w:r w:rsidR="009B070A" w:rsidRPr="004858E5">
        <w:t xml:space="preserve"> (other than sections</w:t>
      </w:r>
      <w:r w:rsidR="004858E5">
        <w:t> </w:t>
      </w:r>
      <w:r w:rsidR="009B070A" w:rsidRPr="004858E5">
        <w:t>8, 9, 10 and 16 of that Act)</w:t>
      </w:r>
      <w:r w:rsidRPr="004858E5">
        <w:t xml:space="preserve"> applies in relation to rules of court made </w:t>
      </w:r>
      <w:r w:rsidR="00840C97" w:rsidRPr="004858E5">
        <w:t>by Judges under this section or any other Act</w:t>
      </w:r>
      <w:r w:rsidRPr="004858E5">
        <w:t>:</w:t>
      </w:r>
    </w:p>
    <w:p w:rsidR="00DB0A95" w:rsidRPr="004858E5" w:rsidRDefault="00DB0A95" w:rsidP="00DB0A95">
      <w:pPr>
        <w:pStyle w:val="paragraph"/>
      </w:pPr>
      <w:r w:rsidRPr="004858E5">
        <w:tab/>
        <w:t>(a)</w:t>
      </w:r>
      <w:r w:rsidRPr="004858E5">
        <w:tab/>
        <w:t>as if a reference to a legislative instrument were a reference to a rule of court; and</w:t>
      </w:r>
    </w:p>
    <w:p w:rsidR="00DB0A95" w:rsidRPr="004858E5" w:rsidRDefault="00DB0A95" w:rsidP="00DB0A95">
      <w:pPr>
        <w:pStyle w:val="paragraph"/>
      </w:pPr>
      <w:r w:rsidRPr="004858E5">
        <w:tab/>
        <w:t>(b)</w:t>
      </w:r>
      <w:r w:rsidRPr="004858E5">
        <w:tab/>
        <w:t>as if a reference to a rule</w:t>
      </w:r>
      <w:r w:rsidR="00450D48" w:rsidRPr="004858E5">
        <w:noBreakHyphen/>
      </w:r>
      <w:r w:rsidRPr="004858E5">
        <w:t xml:space="preserve">maker were a reference to the </w:t>
      </w:r>
      <w:r w:rsidR="00EC7AF7" w:rsidRPr="004858E5">
        <w:t>Chief Justice</w:t>
      </w:r>
      <w:r w:rsidRPr="004858E5">
        <w:t xml:space="preserve"> acting on behalf of the Judges; and</w:t>
      </w:r>
    </w:p>
    <w:p w:rsidR="00DB0A95" w:rsidRPr="004858E5" w:rsidRDefault="00DB0A95" w:rsidP="00DB0A95">
      <w:pPr>
        <w:pStyle w:val="paragraph"/>
      </w:pPr>
      <w:r w:rsidRPr="004858E5">
        <w:tab/>
        <w:t>(c)</w:t>
      </w:r>
      <w:r w:rsidRPr="004858E5">
        <w:tab/>
        <w:t>subject to such further modifications or adaptations as are provided for in regulations made under paragraph</w:t>
      </w:r>
      <w:r w:rsidR="004858E5">
        <w:t> </w:t>
      </w:r>
      <w:r w:rsidRPr="004858E5">
        <w:t>125(1)(baa) of this Act.</w:t>
      </w:r>
    </w:p>
    <w:p w:rsidR="00DB0A95" w:rsidRPr="004858E5" w:rsidRDefault="00DB0A95" w:rsidP="00DB0A95">
      <w:pPr>
        <w:pStyle w:val="subsection"/>
      </w:pPr>
      <w:r w:rsidRPr="004858E5">
        <w:tab/>
        <w:t>(2A)</w:t>
      </w:r>
      <w:r w:rsidRPr="004858E5">
        <w:tab/>
        <w:t>Despite the fact that section</w:t>
      </w:r>
      <w:r w:rsidR="004858E5">
        <w:t> </w:t>
      </w:r>
      <w:r w:rsidRPr="004858E5">
        <w:t xml:space="preserve">16 of the </w:t>
      </w:r>
      <w:r w:rsidR="009B070A" w:rsidRPr="004858E5">
        <w:rPr>
          <w:i/>
        </w:rPr>
        <w:t>Legislation Act 2003</w:t>
      </w:r>
      <w:r w:rsidRPr="004858E5">
        <w:t xml:space="preserve"> does not apply in relation to rules of court made </w:t>
      </w:r>
      <w:r w:rsidR="00840C97" w:rsidRPr="004858E5">
        <w:t>by Judges under this or any other Ac</w:t>
      </w:r>
      <w:r w:rsidR="00857D36" w:rsidRPr="004858E5">
        <w:t>t</w:t>
      </w:r>
      <w:r w:rsidRPr="004858E5">
        <w:t xml:space="preserve">, the </w:t>
      </w:r>
      <w:r w:rsidR="00494101" w:rsidRPr="004858E5">
        <w:t>Office of Parliamentary Counsel (established by subsection</w:t>
      </w:r>
      <w:r w:rsidR="004858E5">
        <w:t> </w:t>
      </w:r>
      <w:r w:rsidR="00494101" w:rsidRPr="004858E5">
        <w:t xml:space="preserve">2(1) of the </w:t>
      </w:r>
      <w:r w:rsidR="00494101" w:rsidRPr="004858E5">
        <w:rPr>
          <w:i/>
        </w:rPr>
        <w:t>Parliamentary Counsel Act 1970</w:t>
      </w:r>
      <w:r w:rsidR="00494101" w:rsidRPr="004858E5">
        <w:t xml:space="preserve">) </w:t>
      </w:r>
      <w:r w:rsidRPr="004858E5">
        <w:t xml:space="preserve">may provide assistance in the drafting of any of those Rules if the </w:t>
      </w:r>
      <w:r w:rsidR="00EC7AF7" w:rsidRPr="004858E5">
        <w:t>Chief Justice</w:t>
      </w:r>
      <w:r w:rsidRPr="004858E5">
        <w:t xml:space="preserve"> so desires.</w:t>
      </w:r>
    </w:p>
    <w:p w:rsidR="00DB0A95" w:rsidRPr="004858E5" w:rsidRDefault="00DB0A95" w:rsidP="00DB0A95">
      <w:pPr>
        <w:pStyle w:val="subsection"/>
      </w:pPr>
      <w:r w:rsidRPr="004858E5">
        <w:tab/>
        <w:t>(3)</w:t>
      </w:r>
      <w:r w:rsidRPr="004858E5">
        <w:tab/>
        <w:t xml:space="preserve">In this section, </w:t>
      </w:r>
      <w:r w:rsidRPr="004858E5">
        <w:rPr>
          <w:b/>
          <w:i/>
        </w:rPr>
        <w:t>Judge</w:t>
      </w:r>
      <w:r w:rsidRPr="004858E5">
        <w:t xml:space="preserve"> means:</w:t>
      </w:r>
    </w:p>
    <w:p w:rsidR="00DB0A95" w:rsidRPr="004858E5" w:rsidRDefault="00DB0A95" w:rsidP="00DB0A95">
      <w:pPr>
        <w:pStyle w:val="paragraph"/>
      </w:pPr>
      <w:r w:rsidRPr="004858E5">
        <w:tab/>
        <w:t>(a)</w:t>
      </w:r>
      <w:r w:rsidRPr="004858E5">
        <w:tab/>
        <w:t>a Judge of the Family Court of Australia; or</w:t>
      </w:r>
    </w:p>
    <w:p w:rsidR="00DB0A95" w:rsidRPr="004858E5" w:rsidRDefault="00DB0A95" w:rsidP="00DB0A95">
      <w:pPr>
        <w:pStyle w:val="paragraph"/>
      </w:pPr>
      <w:r w:rsidRPr="004858E5">
        <w:tab/>
        <w:t>(b)</w:t>
      </w:r>
      <w:r w:rsidRPr="004858E5">
        <w:tab/>
        <w:t>where the Governor</w:t>
      </w:r>
      <w:r w:rsidR="00450D48" w:rsidRPr="004858E5">
        <w:noBreakHyphen/>
      </w:r>
      <w:r w:rsidRPr="004858E5">
        <w:t>General has made an arrangement with the Governor of a State under section</w:t>
      </w:r>
      <w:r w:rsidR="004858E5">
        <w:t> </w:t>
      </w:r>
      <w:r w:rsidRPr="004858E5">
        <w:t>112 in relation to the performance, by a Judge of the Family Court of that State, of functions under this section—that Judge.</w:t>
      </w:r>
    </w:p>
    <w:p w:rsidR="00DB0A95" w:rsidRPr="004858E5" w:rsidRDefault="00DB0A95" w:rsidP="00B92723">
      <w:pPr>
        <w:pStyle w:val="notetext"/>
      </w:pPr>
      <w:r w:rsidRPr="004858E5">
        <w:t>Note:</w:t>
      </w:r>
      <w:r w:rsidRPr="004858E5">
        <w:tab/>
        <w:t>The power to make Rules of Court conferred by this section is extended by section</w:t>
      </w:r>
      <w:r w:rsidR="004858E5">
        <w:t> </w:t>
      </w:r>
      <w:r w:rsidRPr="004858E5">
        <w:t>109A and subsection</w:t>
      </w:r>
      <w:r w:rsidR="004858E5">
        <w:t> </w:t>
      </w:r>
      <w:r w:rsidRPr="004858E5">
        <w:t>111C(7A). Powers to make Rules of Court are also contained in sections</w:t>
      </w:r>
      <w:r w:rsidR="004858E5">
        <w:t> </w:t>
      </w:r>
      <w:r w:rsidRPr="004858E5">
        <w:t>26B and 37A.</w:t>
      </w:r>
    </w:p>
    <w:p w:rsidR="00DB0A95" w:rsidRPr="004858E5" w:rsidRDefault="00DB0A95" w:rsidP="00DB0A95">
      <w:pPr>
        <w:pStyle w:val="ActHead5"/>
      </w:pPr>
      <w:bookmarkStart w:id="863" w:name="_Toc500513133"/>
      <w:r w:rsidRPr="004858E5">
        <w:rPr>
          <w:rStyle w:val="CharSectno"/>
        </w:rPr>
        <w:t>124</w:t>
      </w:r>
      <w:r w:rsidRPr="004858E5">
        <w:t xml:space="preserve">  Rules Advisory Committee</w:t>
      </w:r>
      <w:bookmarkEnd w:id="863"/>
    </w:p>
    <w:p w:rsidR="00DB0A95" w:rsidRPr="004858E5" w:rsidRDefault="00DB0A95" w:rsidP="00DB0A95">
      <w:pPr>
        <w:pStyle w:val="subsection"/>
      </w:pPr>
      <w:r w:rsidRPr="004858E5">
        <w:tab/>
        <w:t>(1)</w:t>
      </w:r>
      <w:r w:rsidRPr="004858E5">
        <w:tab/>
        <w:t>There shall be a Rules Advisory Committee consisting of such Judges of the Family Court of Australia, such Judges of Family Courts of States and such other persons as are appointed in accordance with this section.</w:t>
      </w:r>
    </w:p>
    <w:p w:rsidR="00DB0A95" w:rsidRPr="004858E5" w:rsidRDefault="00DB0A95" w:rsidP="00DB0A95">
      <w:pPr>
        <w:pStyle w:val="subsection"/>
      </w:pPr>
      <w:r w:rsidRPr="004858E5">
        <w:tab/>
        <w:t>(2)</w:t>
      </w:r>
      <w:r w:rsidRPr="004858E5">
        <w:tab/>
        <w:t>The function of the Rules Advisory Committee is to provide to the Judges referred to in section</w:t>
      </w:r>
      <w:r w:rsidR="004858E5">
        <w:t> </w:t>
      </w:r>
      <w:r w:rsidRPr="004858E5">
        <w:t>123 such advice in relation to the making of standard Rules of Court as is requested from time to time by those Judges.</w:t>
      </w:r>
    </w:p>
    <w:p w:rsidR="00DB0A95" w:rsidRPr="004858E5" w:rsidRDefault="00DB0A95" w:rsidP="00DB0A95">
      <w:pPr>
        <w:pStyle w:val="subsection"/>
      </w:pPr>
      <w:r w:rsidRPr="004858E5">
        <w:tab/>
        <w:t>(3)</w:t>
      </w:r>
      <w:r w:rsidRPr="004858E5">
        <w:tab/>
        <w:t>Members of the Rules Advisory Committee shall be appointed by the Governor</w:t>
      </w:r>
      <w:r w:rsidR="00450D48" w:rsidRPr="004858E5">
        <w:noBreakHyphen/>
      </w:r>
      <w:r w:rsidRPr="004858E5">
        <w:t>General on the nomination of the Attorney</w:t>
      </w:r>
      <w:r w:rsidR="00450D48" w:rsidRPr="004858E5">
        <w:noBreakHyphen/>
      </w:r>
      <w:r w:rsidRPr="004858E5">
        <w:t>General made by the Attorney</w:t>
      </w:r>
      <w:r w:rsidR="00450D48" w:rsidRPr="004858E5">
        <w:noBreakHyphen/>
      </w:r>
      <w:r w:rsidRPr="004858E5">
        <w:t xml:space="preserve">General after consultation with the </w:t>
      </w:r>
      <w:r w:rsidR="00EC7AF7" w:rsidRPr="004858E5">
        <w:t>Chief Justice</w:t>
      </w:r>
      <w:r w:rsidRPr="004858E5">
        <w:t xml:space="preserve"> of the Family Court of Australia.</w:t>
      </w:r>
    </w:p>
    <w:p w:rsidR="00DB0A95" w:rsidRPr="004858E5" w:rsidRDefault="00DB0A95" w:rsidP="00DB0A95">
      <w:pPr>
        <w:pStyle w:val="subsection"/>
      </w:pPr>
      <w:r w:rsidRPr="004858E5">
        <w:tab/>
        <w:t>(4)</w:t>
      </w:r>
      <w:r w:rsidRPr="004858E5">
        <w:tab/>
        <w:t>A Judge of a Family Court of a State shall not be appointed as a member of the Rules Advisory Committee unless the Governor</w:t>
      </w:r>
      <w:r w:rsidR="00450D48" w:rsidRPr="004858E5">
        <w:noBreakHyphen/>
      </w:r>
      <w:r w:rsidRPr="004858E5">
        <w:t>General has made an arrangement with the Governor of the State under section</w:t>
      </w:r>
      <w:r w:rsidR="004858E5">
        <w:t> </w:t>
      </w:r>
      <w:r w:rsidRPr="004858E5">
        <w:t>112 in relation to the performance, by that Judge, of functions as a member of the Rules Advisory Committee.</w:t>
      </w:r>
    </w:p>
    <w:p w:rsidR="00DB0A95" w:rsidRPr="004858E5" w:rsidRDefault="00DB0A95" w:rsidP="00DB0A95">
      <w:pPr>
        <w:pStyle w:val="subsection"/>
      </w:pPr>
      <w:r w:rsidRPr="004858E5">
        <w:tab/>
        <w:t>(5)</w:t>
      </w:r>
      <w:r w:rsidRPr="004858E5">
        <w:tab/>
        <w:t>The members of the Rules Advisory Committee shall be paid such allowances in respect of expenses in connection with their duties as are prescribed.</w:t>
      </w:r>
    </w:p>
    <w:p w:rsidR="00DB0A95" w:rsidRPr="004858E5" w:rsidRDefault="00DB0A95" w:rsidP="00DB0A95">
      <w:pPr>
        <w:pStyle w:val="subsection"/>
      </w:pPr>
      <w:r w:rsidRPr="004858E5">
        <w:tab/>
        <w:t>(6)</w:t>
      </w:r>
      <w:r w:rsidRPr="004858E5">
        <w:tab/>
        <w:t>A member of the Rules Advisory Committee may resign by writing signed and delivered to the Governor</w:t>
      </w:r>
      <w:r w:rsidR="00450D48" w:rsidRPr="004858E5">
        <w:noBreakHyphen/>
      </w:r>
      <w:r w:rsidRPr="004858E5">
        <w:t>General.</w:t>
      </w:r>
    </w:p>
    <w:p w:rsidR="00DB0A95" w:rsidRPr="004858E5" w:rsidRDefault="00DB0A95" w:rsidP="00DB0A95">
      <w:pPr>
        <w:pStyle w:val="ActHead5"/>
      </w:pPr>
      <w:bookmarkStart w:id="864" w:name="_Toc500513134"/>
      <w:r w:rsidRPr="004858E5">
        <w:rPr>
          <w:rStyle w:val="CharSectno"/>
        </w:rPr>
        <w:t>124A</w:t>
      </w:r>
      <w:r w:rsidRPr="004858E5">
        <w:t xml:space="preserve">  Regulations in relation to overseas</w:t>
      </w:r>
      <w:r w:rsidR="00450D48" w:rsidRPr="004858E5">
        <w:noBreakHyphen/>
      </w:r>
      <w:r w:rsidRPr="004858E5">
        <w:t>related maintenance obligations etc.</w:t>
      </w:r>
      <w:bookmarkEnd w:id="864"/>
    </w:p>
    <w:p w:rsidR="00DB0A95" w:rsidRPr="004858E5" w:rsidRDefault="00DB0A95" w:rsidP="00DB0A95">
      <w:pPr>
        <w:pStyle w:val="subsection"/>
      </w:pPr>
      <w:r w:rsidRPr="004858E5">
        <w:tab/>
        <w:t>(1)</w:t>
      </w:r>
      <w:r w:rsidRPr="004858E5">
        <w:tab/>
        <w:t>The regulations may make provision for, and in relation to, the following matters:</w:t>
      </w:r>
    </w:p>
    <w:p w:rsidR="00DB0A95" w:rsidRPr="004858E5" w:rsidRDefault="00DB0A95" w:rsidP="00DB0A95">
      <w:pPr>
        <w:pStyle w:val="paragraph"/>
      </w:pPr>
      <w:r w:rsidRPr="004858E5">
        <w:tab/>
        <w:t>(a)</w:t>
      </w:r>
      <w:r w:rsidRPr="004858E5">
        <w:tab/>
        <w:t>giving effect to an international agreement that relates to maintenance obligations arising from family relationship, parentage or marriage;</w:t>
      </w:r>
    </w:p>
    <w:p w:rsidR="00DB0A95" w:rsidRPr="004858E5" w:rsidRDefault="00DB0A95" w:rsidP="00DB0A95">
      <w:pPr>
        <w:pStyle w:val="paragraph"/>
      </w:pPr>
      <w:r w:rsidRPr="004858E5">
        <w:tab/>
        <w:t>(b)</w:t>
      </w:r>
      <w:r w:rsidRPr="004858E5">
        <w:tab/>
        <w:t>maintenance obligations arising from family relationship, parentage or marriage, where:</w:t>
      </w:r>
    </w:p>
    <w:p w:rsidR="00DB0A95" w:rsidRPr="004858E5" w:rsidRDefault="00DB0A95" w:rsidP="00DB0A95">
      <w:pPr>
        <w:pStyle w:val="paragraphsub"/>
      </w:pPr>
      <w:r w:rsidRPr="004858E5">
        <w:tab/>
        <w:t>(i)</w:t>
      </w:r>
      <w:r w:rsidRPr="004858E5">
        <w:tab/>
        <w:t>the maintenance is claimed by or on behalf of a person who is in a reciprocating jurisdiction; or</w:t>
      </w:r>
    </w:p>
    <w:p w:rsidR="00DB0A95" w:rsidRPr="004858E5" w:rsidRDefault="00DB0A95" w:rsidP="00DB0A95">
      <w:pPr>
        <w:pStyle w:val="paragraphsub"/>
      </w:pPr>
      <w:r w:rsidRPr="004858E5">
        <w:tab/>
        <w:t>(ii)</w:t>
      </w:r>
      <w:r w:rsidRPr="004858E5">
        <w:tab/>
        <w:t>the person from whom the maintenance is claimed is in a reciprocating jurisdiction.</w:t>
      </w:r>
    </w:p>
    <w:p w:rsidR="00DB0A95" w:rsidRPr="004858E5" w:rsidRDefault="00DB0A95" w:rsidP="00DB0A95">
      <w:pPr>
        <w:pStyle w:val="subsection"/>
      </w:pPr>
      <w:r w:rsidRPr="004858E5">
        <w:tab/>
        <w:t>(2)</w:t>
      </w:r>
      <w:r w:rsidRPr="004858E5">
        <w:tab/>
        <w:t>Regulations made for the purposes of this section may:</w:t>
      </w:r>
    </w:p>
    <w:p w:rsidR="00DB0A95" w:rsidRPr="004858E5" w:rsidRDefault="00DB0A95" w:rsidP="00DB0A95">
      <w:pPr>
        <w:pStyle w:val="paragraph"/>
      </w:pPr>
      <w:r w:rsidRPr="004858E5">
        <w:tab/>
        <w:t>(a)</w:t>
      </w:r>
      <w:r w:rsidRPr="004858E5">
        <w:tab/>
        <w:t>confer jurisdiction on a federal court (other than the High Court) or a court of a Territory; or</w:t>
      </w:r>
    </w:p>
    <w:p w:rsidR="00DB0A95" w:rsidRPr="004858E5" w:rsidRDefault="00DB0A95" w:rsidP="00DB0A95">
      <w:pPr>
        <w:pStyle w:val="paragraph"/>
      </w:pPr>
      <w:r w:rsidRPr="004858E5">
        <w:tab/>
        <w:t>(b)</w:t>
      </w:r>
      <w:r w:rsidRPr="004858E5">
        <w:tab/>
        <w:t>invest a court of a State with federal jurisdiction.</w:t>
      </w:r>
    </w:p>
    <w:p w:rsidR="00DB0A95" w:rsidRPr="004858E5" w:rsidRDefault="00DB0A95" w:rsidP="00DB0A95">
      <w:pPr>
        <w:pStyle w:val="subsection"/>
        <w:keepNext/>
      </w:pPr>
      <w:r w:rsidRPr="004858E5">
        <w:tab/>
        <w:t>(4)</w:t>
      </w:r>
      <w:r w:rsidRPr="004858E5">
        <w:tab/>
        <w:t>In this section:</w:t>
      </w:r>
    </w:p>
    <w:p w:rsidR="00DB0A95" w:rsidRPr="004858E5" w:rsidRDefault="00DB0A95" w:rsidP="00DB0A95">
      <w:pPr>
        <w:pStyle w:val="Definition"/>
      </w:pPr>
      <w:r w:rsidRPr="004858E5">
        <w:rPr>
          <w:b/>
          <w:i/>
        </w:rPr>
        <w:t>international agreement</w:t>
      </w:r>
      <w:r w:rsidRPr="004858E5">
        <w:t xml:space="preserve"> means an agreement whose parties are:</w:t>
      </w:r>
    </w:p>
    <w:p w:rsidR="00DB0A95" w:rsidRPr="004858E5" w:rsidRDefault="00DB0A95" w:rsidP="00DB0A95">
      <w:pPr>
        <w:pStyle w:val="paragraph"/>
      </w:pPr>
      <w:r w:rsidRPr="004858E5">
        <w:tab/>
        <w:t>(a)</w:t>
      </w:r>
      <w:r w:rsidRPr="004858E5">
        <w:tab/>
        <w:t>Australia and a foreign country; or</w:t>
      </w:r>
    </w:p>
    <w:p w:rsidR="00DB0A95" w:rsidRPr="004858E5" w:rsidRDefault="00DB0A95" w:rsidP="00DB0A95">
      <w:pPr>
        <w:pStyle w:val="paragraph"/>
      </w:pPr>
      <w:r w:rsidRPr="004858E5">
        <w:tab/>
        <w:t>(b)</w:t>
      </w:r>
      <w:r w:rsidRPr="004858E5">
        <w:tab/>
        <w:t>Australia and 2 or more foreign countries.</w:t>
      </w:r>
    </w:p>
    <w:p w:rsidR="00DB0A95" w:rsidRPr="004858E5" w:rsidRDefault="00DB0A95" w:rsidP="00DB0A95">
      <w:pPr>
        <w:pStyle w:val="Definition"/>
      </w:pPr>
      <w:r w:rsidRPr="004858E5">
        <w:rPr>
          <w:b/>
          <w:i/>
        </w:rPr>
        <w:t>reciprocating jurisdiction</w:t>
      </w:r>
      <w:r w:rsidRPr="004858E5">
        <w:t xml:space="preserve"> means:</w:t>
      </w:r>
    </w:p>
    <w:p w:rsidR="00DB0A95" w:rsidRPr="004858E5" w:rsidRDefault="00DB0A95" w:rsidP="00DB0A95">
      <w:pPr>
        <w:pStyle w:val="paragraph"/>
      </w:pPr>
      <w:r w:rsidRPr="004858E5">
        <w:tab/>
        <w:t>(a)</w:t>
      </w:r>
      <w:r w:rsidRPr="004858E5">
        <w:tab/>
        <w:t>a foreign country; or</w:t>
      </w:r>
    </w:p>
    <w:p w:rsidR="00DB0A95" w:rsidRPr="004858E5" w:rsidRDefault="00DB0A95" w:rsidP="00DB0A95">
      <w:pPr>
        <w:pStyle w:val="paragraph"/>
        <w:keepNext/>
        <w:keepLines/>
      </w:pPr>
      <w:r w:rsidRPr="004858E5">
        <w:tab/>
        <w:t>(b)</w:t>
      </w:r>
      <w:r w:rsidRPr="004858E5">
        <w:tab/>
        <w:t>a part of a foreign country;</w:t>
      </w:r>
    </w:p>
    <w:p w:rsidR="00DB0A95" w:rsidRPr="004858E5" w:rsidRDefault="00DB0A95" w:rsidP="00DB0A95">
      <w:pPr>
        <w:pStyle w:val="subsection2"/>
      </w:pPr>
      <w:r w:rsidRPr="004858E5">
        <w:t>that is prescribed by the regulations to be a reciprocating jurisdiction for the purposes of this section.</w:t>
      </w:r>
    </w:p>
    <w:p w:rsidR="00DB0A95" w:rsidRPr="004858E5" w:rsidRDefault="00DB0A95" w:rsidP="00DB0A95">
      <w:pPr>
        <w:pStyle w:val="ActHead5"/>
      </w:pPr>
      <w:bookmarkStart w:id="865" w:name="_Toc500513135"/>
      <w:r w:rsidRPr="004858E5">
        <w:rPr>
          <w:rStyle w:val="CharSectno"/>
        </w:rPr>
        <w:t>125</w:t>
      </w:r>
      <w:r w:rsidRPr="004858E5">
        <w:t xml:space="preserve">  Regulations</w:t>
      </w:r>
      <w:bookmarkEnd w:id="865"/>
    </w:p>
    <w:p w:rsidR="00DB0A95" w:rsidRPr="004858E5" w:rsidRDefault="00DB0A95" w:rsidP="00DB0A95">
      <w:pPr>
        <w:pStyle w:val="subsection"/>
      </w:pPr>
      <w:r w:rsidRPr="004858E5">
        <w:tab/>
        <w:t>(1)</w:t>
      </w:r>
      <w:r w:rsidRPr="004858E5">
        <w:tab/>
        <w:t>The Governor</w:t>
      </w:r>
      <w:r w:rsidR="00450D48" w:rsidRPr="004858E5">
        <w:noBreakHyphen/>
      </w:r>
      <w:r w:rsidRPr="004858E5">
        <w:t>General may make regulations, not inconsistent with this Act, prescribing all matters that are required or permitted by this Act to be prescribed or are necessary or convenient to be prescribed for carrying out or giving effect to this Act and, in particular:</w:t>
      </w:r>
    </w:p>
    <w:p w:rsidR="00DB0A95" w:rsidRPr="004858E5" w:rsidRDefault="00DB0A95" w:rsidP="00DB0A95">
      <w:pPr>
        <w:pStyle w:val="paragraph"/>
      </w:pPr>
      <w:r w:rsidRPr="004858E5">
        <w:tab/>
        <w:t>(a)</w:t>
      </w:r>
      <w:r w:rsidRPr="004858E5">
        <w:tab/>
        <w:t>providing for and in relation to the service overseas, pursuant to any convention between Australia and another country, of any documents in proceedings under this Act; and</w:t>
      </w:r>
    </w:p>
    <w:p w:rsidR="00DB0A95" w:rsidRPr="004858E5" w:rsidRDefault="00DB0A95" w:rsidP="00DB0A95">
      <w:pPr>
        <w:pStyle w:val="paragraph"/>
      </w:pPr>
      <w:r w:rsidRPr="004858E5">
        <w:tab/>
        <w:t>(b)</w:t>
      </w:r>
      <w:r w:rsidRPr="004858E5">
        <w:tab/>
        <w:t>providing for and in relation to the transcription of proceedings under this Act and the making available of copies of transcripts of those proceedings; and</w:t>
      </w:r>
    </w:p>
    <w:p w:rsidR="00260907" w:rsidRPr="004858E5" w:rsidRDefault="00260907" w:rsidP="00260907">
      <w:pPr>
        <w:pStyle w:val="paragraph"/>
      </w:pPr>
      <w:r w:rsidRPr="004858E5">
        <w:tab/>
        <w:t>(ba)</w:t>
      </w:r>
      <w:r w:rsidRPr="004858E5">
        <w:tab/>
        <w:t>providing for and in relation to the authorisation of:</w:t>
      </w:r>
    </w:p>
    <w:p w:rsidR="00260907" w:rsidRPr="004858E5" w:rsidRDefault="00260907" w:rsidP="00260907">
      <w:pPr>
        <w:pStyle w:val="paragraphsub"/>
      </w:pPr>
      <w:r w:rsidRPr="004858E5">
        <w:tab/>
        <w:t>(i)</w:t>
      </w:r>
      <w:r w:rsidRPr="004858E5">
        <w:tab/>
        <w:t>officers or staff members of the Family Court as family counsellors under subsection</w:t>
      </w:r>
      <w:r w:rsidR="004858E5">
        <w:t> </w:t>
      </w:r>
      <w:r w:rsidRPr="004858E5">
        <w:t>38BD(1); and</w:t>
      </w:r>
    </w:p>
    <w:p w:rsidR="00260907" w:rsidRPr="004858E5" w:rsidRDefault="00260907" w:rsidP="00260907">
      <w:pPr>
        <w:pStyle w:val="paragraphsub"/>
      </w:pPr>
      <w:r w:rsidRPr="004858E5">
        <w:tab/>
        <w:t>(ii)</w:t>
      </w:r>
      <w:r w:rsidRPr="004858E5">
        <w:tab/>
        <w:t>officers or staff members of the Family Court as family dispute resolution practitioners under subsection</w:t>
      </w:r>
      <w:r w:rsidR="004858E5">
        <w:t> </w:t>
      </w:r>
      <w:r w:rsidRPr="004858E5">
        <w:t>38BD(2); and</w:t>
      </w:r>
    </w:p>
    <w:p w:rsidR="00DB0A95" w:rsidRPr="004858E5" w:rsidRDefault="00DB0A95" w:rsidP="00DB0A95">
      <w:pPr>
        <w:pStyle w:val="paragraph"/>
      </w:pPr>
      <w:r w:rsidRPr="004858E5">
        <w:tab/>
        <w:t>(baa)</w:t>
      </w:r>
      <w:r w:rsidRPr="004858E5">
        <w:tab/>
        <w:t xml:space="preserve">modifying or adapting the provisions of the </w:t>
      </w:r>
      <w:r w:rsidR="009B070A" w:rsidRPr="004858E5">
        <w:rPr>
          <w:i/>
        </w:rPr>
        <w:t xml:space="preserve">Legislation Act 2003 </w:t>
      </w:r>
      <w:r w:rsidR="009B070A" w:rsidRPr="004858E5">
        <w:t>(other than the provisions of Part</w:t>
      </w:r>
      <w:r w:rsidR="004858E5">
        <w:t> </w:t>
      </w:r>
      <w:r w:rsidR="009B070A" w:rsidRPr="004858E5">
        <w:t>2 of Chapter</w:t>
      </w:r>
      <w:r w:rsidR="004858E5">
        <w:t> </w:t>
      </w:r>
      <w:r w:rsidR="009B070A" w:rsidRPr="004858E5">
        <w:t>3</w:t>
      </w:r>
      <w:r w:rsidRPr="004858E5">
        <w:t xml:space="preserve"> of that Act or any other provisions whose modification or adaptation would affect the operation of that Part) in their application to the Family Court and any other court exercising jurisdiction under this Act; and</w:t>
      </w:r>
    </w:p>
    <w:p w:rsidR="00DB0A95" w:rsidRPr="004858E5" w:rsidRDefault="00DB0A95" w:rsidP="00DB0A95">
      <w:pPr>
        <w:pStyle w:val="paragraph"/>
      </w:pPr>
      <w:r w:rsidRPr="004858E5">
        <w:tab/>
        <w:t>(bb)</w:t>
      </w:r>
      <w:r w:rsidRPr="004858E5">
        <w:tab/>
        <w:t>prescribing requirements for arbitrators; and</w:t>
      </w:r>
    </w:p>
    <w:p w:rsidR="001855C5" w:rsidRPr="004858E5" w:rsidRDefault="001855C5" w:rsidP="001855C5">
      <w:pPr>
        <w:pStyle w:val="paragraph"/>
      </w:pPr>
      <w:r w:rsidRPr="004858E5">
        <w:tab/>
        <w:t>(bba)</w:t>
      </w:r>
      <w:r w:rsidRPr="004858E5">
        <w:tab/>
        <w:t>the registration of awards made in section</w:t>
      </w:r>
      <w:r w:rsidR="004858E5">
        <w:t> </w:t>
      </w:r>
      <w:r w:rsidRPr="004858E5">
        <w:t>13E arbitration and relevant property or financial arbitration; and</w:t>
      </w:r>
    </w:p>
    <w:p w:rsidR="00DB0A95" w:rsidRPr="004858E5" w:rsidRDefault="00DB0A95" w:rsidP="00DB0A95">
      <w:pPr>
        <w:pStyle w:val="paragraph"/>
      </w:pPr>
      <w:r w:rsidRPr="004858E5">
        <w:tab/>
        <w:t>(bc)</w:t>
      </w:r>
      <w:r w:rsidRPr="004858E5">
        <w:tab/>
        <w:t>prescribing, or providing for or in relation to, anything that may be dealt with in Rules of Court made under paragraph</w:t>
      </w:r>
      <w:r w:rsidR="004858E5">
        <w:t> </w:t>
      </w:r>
      <w:r w:rsidRPr="004858E5">
        <w:t xml:space="preserve">123(1)(sa), (sb), </w:t>
      </w:r>
      <w:r w:rsidR="00FA320A" w:rsidRPr="004858E5">
        <w:t>(sc), (sca), (sd), (sda), (sdb), (sdc), (se), (sea) or (seb)</w:t>
      </w:r>
      <w:r w:rsidRPr="004858E5">
        <w:t>; and</w:t>
      </w:r>
    </w:p>
    <w:p w:rsidR="00DB0A95" w:rsidRPr="004858E5" w:rsidRDefault="00DB0A95" w:rsidP="00DB0A95">
      <w:pPr>
        <w:pStyle w:val="paragraph"/>
      </w:pPr>
      <w:r w:rsidRPr="004858E5">
        <w:tab/>
        <w:t>(c)</w:t>
      </w:r>
      <w:r w:rsidRPr="004858E5">
        <w:tab/>
        <w:t>prescribing court fees to be payable in respect of proceedings under this Act; and</w:t>
      </w:r>
    </w:p>
    <w:p w:rsidR="00706875" w:rsidRPr="004858E5" w:rsidRDefault="00706875" w:rsidP="00706875">
      <w:pPr>
        <w:pStyle w:val="paragraph"/>
      </w:pPr>
      <w:r w:rsidRPr="004858E5">
        <w:tab/>
        <w:t>(ca)</w:t>
      </w:r>
      <w:r w:rsidRPr="004858E5">
        <w:tab/>
        <w:t>prescribing fees payable for services provided by the Family Court in circumstances other than where a court orders or directs the provision of the services; and</w:t>
      </w:r>
    </w:p>
    <w:p w:rsidR="00DB0A95" w:rsidRPr="004858E5" w:rsidRDefault="00DB0A95" w:rsidP="00DB0A95">
      <w:pPr>
        <w:pStyle w:val="paragraph"/>
      </w:pPr>
      <w:r w:rsidRPr="004858E5">
        <w:tab/>
        <w:t>(d)</w:t>
      </w:r>
      <w:r w:rsidRPr="004858E5">
        <w:tab/>
        <w:t xml:space="preserve">exempting persons included in particular classes of persons from liability to pay court fees prescribed under </w:t>
      </w:r>
      <w:r w:rsidR="004858E5">
        <w:t>paragraph (</w:t>
      </w:r>
      <w:r w:rsidRPr="004858E5">
        <w:t xml:space="preserve">c) and fees prescribed under </w:t>
      </w:r>
      <w:r w:rsidR="004858E5">
        <w:t>paragraph (</w:t>
      </w:r>
      <w:r w:rsidRPr="004858E5">
        <w:t>ca); and</w:t>
      </w:r>
    </w:p>
    <w:p w:rsidR="00DB0A95" w:rsidRPr="004858E5" w:rsidRDefault="00DB0A95" w:rsidP="00DB0A95">
      <w:pPr>
        <w:pStyle w:val="paragraph"/>
      </w:pPr>
      <w:r w:rsidRPr="004858E5">
        <w:tab/>
        <w:t>(e)</w:t>
      </w:r>
      <w:r w:rsidRPr="004858E5">
        <w:tab/>
        <w:t xml:space="preserve">providing for the refund of court fees prescribed under </w:t>
      </w:r>
      <w:r w:rsidR="004858E5">
        <w:t>paragraph (</w:t>
      </w:r>
      <w:r w:rsidRPr="004858E5">
        <w:t xml:space="preserve">c) and fees prescribed under </w:t>
      </w:r>
      <w:r w:rsidR="004858E5">
        <w:t>paragraph (</w:t>
      </w:r>
      <w:r w:rsidRPr="004858E5">
        <w:t>ca) that have been paid in particular circumstances; and</w:t>
      </w:r>
    </w:p>
    <w:p w:rsidR="00DB0A95" w:rsidRPr="004858E5" w:rsidRDefault="00DB0A95" w:rsidP="00DB0A95">
      <w:pPr>
        <w:pStyle w:val="paragraph"/>
        <w:keepNext/>
        <w:keepLines/>
      </w:pPr>
      <w:r w:rsidRPr="004858E5">
        <w:tab/>
        <w:t>(f)</w:t>
      </w:r>
      <w:r w:rsidRPr="004858E5">
        <w:tab/>
        <w:t>providing for an officer of a court exercising jurisdiction under this Act, a prescribed authority of the Commonwealth, of a State or of a Territory or the person for the time being holding a prescribed office under a law of the Commonwealth, of a State or of a Territory, in his, her or its discretion, to institute and prosecute proceedings, on behalf of the person entitled to moneys payable under a child maintenance order under Part</w:t>
      </w:r>
      <w:r w:rsidR="001050B8" w:rsidRPr="004858E5">
        <w:t> </w:t>
      </w:r>
      <w:r w:rsidRPr="004858E5">
        <w:t>VII or a maintenance order under Part</w:t>
      </w:r>
      <w:r w:rsidR="001050B8" w:rsidRPr="004858E5">
        <w:t> </w:t>
      </w:r>
      <w:r w:rsidRPr="004858E5">
        <w:t>VIII, for the purpose of enforcing payment of those moneys; and</w:t>
      </w:r>
    </w:p>
    <w:p w:rsidR="00DB0A95" w:rsidRPr="004858E5" w:rsidRDefault="00DB0A95" w:rsidP="00DB0A95">
      <w:pPr>
        <w:pStyle w:val="paragraph"/>
      </w:pPr>
      <w:r w:rsidRPr="004858E5">
        <w:tab/>
        <w:t>(g)</w:t>
      </w:r>
      <w:r w:rsidRPr="004858E5">
        <w:tab/>
        <w:t xml:space="preserve">providing for and in relation to priority as between the execution of orders made under the regulations, or under the repealed Act, for the attachment of moneys payable by the Commonwealth, a State, a Territory or the Administration of a Territory, or by an authority of the Commonwealth, of a State or of a Territory (other than moneys as to which it is provided by any law of the Commonwealth, of a State or of a Territory that they are not liable to attachment) and the execution of orders made in accordance with the </w:t>
      </w:r>
      <w:r w:rsidRPr="004858E5">
        <w:rPr>
          <w:i/>
        </w:rPr>
        <w:t>Maintenance Orders (Commonwealth Officers) Act 1966</w:t>
      </w:r>
      <w:r w:rsidRPr="004858E5">
        <w:t>.</w:t>
      </w:r>
    </w:p>
    <w:p w:rsidR="00DB0A95" w:rsidRPr="004858E5" w:rsidRDefault="00DB0A95" w:rsidP="00DB0A95">
      <w:pPr>
        <w:pStyle w:val="subsection"/>
      </w:pPr>
      <w:r w:rsidRPr="004858E5">
        <w:tab/>
        <w:t>(2)</w:t>
      </w:r>
      <w:r w:rsidRPr="004858E5">
        <w:tab/>
        <w:t>Court fees payable in pursuance of regulations made under this section in respect of proceedings in a Family Court of a State are payable to the State.</w:t>
      </w:r>
    </w:p>
    <w:p w:rsidR="00DB0A95" w:rsidRPr="004858E5" w:rsidRDefault="00DB0A95" w:rsidP="00DB0A95">
      <w:pPr>
        <w:pStyle w:val="subsection"/>
      </w:pPr>
      <w:r w:rsidRPr="004858E5">
        <w:tab/>
        <w:t>(3)</w:t>
      </w:r>
      <w:r w:rsidRPr="004858E5">
        <w:tab/>
        <w:t>To the extent of any inconsistency between regulations and Rules of Court, the regulations prevail.</w:t>
      </w:r>
    </w:p>
    <w:p w:rsidR="00A67D5C" w:rsidRPr="004858E5" w:rsidRDefault="00A67D5C" w:rsidP="00A67D5C">
      <w:pPr>
        <w:rPr>
          <w:lang w:eastAsia="en-AU"/>
        </w:rPr>
        <w:sectPr w:rsidR="00A67D5C" w:rsidRPr="004858E5" w:rsidSect="00135FF5">
          <w:headerReference w:type="even" r:id="rId22"/>
          <w:headerReference w:type="default" r:id="rId23"/>
          <w:footerReference w:type="even" r:id="rId24"/>
          <w:footerReference w:type="default" r:id="rId25"/>
          <w:headerReference w:type="first" r:id="rId26"/>
          <w:footerReference w:type="first" r:id="rId27"/>
          <w:pgSz w:w="11907" w:h="16839"/>
          <w:pgMar w:top="2381" w:right="2410" w:bottom="4252" w:left="2410" w:header="720" w:footer="3402" w:gutter="0"/>
          <w:pgNumType w:start="1"/>
          <w:cols w:space="708"/>
          <w:docGrid w:linePitch="360"/>
        </w:sectPr>
      </w:pPr>
    </w:p>
    <w:p w:rsidR="00DB0A95" w:rsidRPr="004858E5" w:rsidRDefault="00DB0A95" w:rsidP="00DF178C">
      <w:pPr>
        <w:pStyle w:val="ActHead1"/>
        <w:pageBreakBefore/>
      </w:pPr>
      <w:bookmarkStart w:id="866" w:name="_Toc500513136"/>
      <w:r w:rsidRPr="004858E5">
        <w:rPr>
          <w:rStyle w:val="CharChapNo"/>
        </w:rPr>
        <w:t>Schedule</w:t>
      </w:r>
      <w:r w:rsidR="004858E5">
        <w:rPr>
          <w:rStyle w:val="CharChapNo"/>
        </w:rPr>
        <w:t> </w:t>
      </w:r>
      <w:r w:rsidRPr="004858E5">
        <w:rPr>
          <w:rStyle w:val="CharChapNo"/>
        </w:rPr>
        <w:t>1</w:t>
      </w:r>
      <w:r w:rsidRPr="004858E5">
        <w:t>—</w:t>
      </w:r>
      <w:r w:rsidRPr="004858E5">
        <w:rPr>
          <w:rStyle w:val="CharChapText"/>
        </w:rPr>
        <w:t>Child Protection Convention</w:t>
      </w:r>
      <w:bookmarkEnd w:id="866"/>
    </w:p>
    <w:p w:rsidR="00DB0A95" w:rsidRPr="004858E5" w:rsidRDefault="00DB0A95" w:rsidP="00DE3118">
      <w:pPr>
        <w:pStyle w:val="notemargin"/>
      </w:pPr>
      <w:r w:rsidRPr="004858E5">
        <w:t>Note:</w:t>
      </w:r>
      <w:r w:rsidRPr="004858E5">
        <w:tab/>
        <w:t xml:space="preserve">This is the copy of the Child Protection Convention referred to in the definition of </w:t>
      </w:r>
      <w:r w:rsidRPr="004858E5">
        <w:rPr>
          <w:b/>
          <w:i/>
        </w:rPr>
        <w:t>Child Protection Convention</w:t>
      </w:r>
      <w:r w:rsidRPr="004858E5">
        <w:t xml:space="preserve"> in subsection</w:t>
      </w:r>
      <w:r w:rsidR="004858E5">
        <w:t> </w:t>
      </w:r>
      <w:r w:rsidRPr="004858E5">
        <w:t>111CA(1).</w:t>
      </w:r>
    </w:p>
    <w:p w:rsidR="00DB0A95" w:rsidRPr="004858E5" w:rsidRDefault="00DF178C" w:rsidP="00DB0A95">
      <w:pPr>
        <w:pStyle w:val="Header"/>
      </w:pPr>
      <w:r w:rsidRPr="004858E5">
        <w:rPr>
          <w:rStyle w:val="CharPartNo"/>
        </w:rPr>
        <w:t xml:space="preserve"> </w:t>
      </w:r>
      <w:r w:rsidRPr="004858E5">
        <w:rPr>
          <w:rStyle w:val="CharPartText"/>
        </w:rPr>
        <w:t xml:space="preserve"> </w:t>
      </w:r>
    </w:p>
    <w:p w:rsidR="00DB0A95" w:rsidRPr="004858E5" w:rsidRDefault="00DF178C" w:rsidP="00DB0A95">
      <w:pPr>
        <w:pStyle w:val="Header"/>
      </w:pPr>
      <w:r w:rsidRPr="004858E5">
        <w:rPr>
          <w:rStyle w:val="CharDivNo"/>
        </w:rPr>
        <w:t xml:space="preserve"> </w:t>
      </w:r>
      <w:r w:rsidRPr="004858E5">
        <w:rPr>
          <w:rStyle w:val="CharDivText"/>
        </w:rPr>
        <w:t xml:space="preserve"> </w:t>
      </w:r>
    </w:p>
    <w:p w:rsidR="00DB0A95" w:rsidRPr="004858E5" w:rsidRDefault="00DB0A95" w:rsidP="00DB0A95">
      <w:r w:rsidRPr="004858E5">
        <w:t>The undersigned, Delegates of the Governments of Argentina, Australia, Austria, Belgium, Canada, China, Croatia, the Czech Republic, Egypt, Finland, The former Yugoslav Republic of Macedonia, France, Germany, Greece, Ireland, Israel, Italy, Japan, Luxembourg, Malta, Mexico, Monaco, Morocco, the Netherlands, Norway, Poland, Portugal, Romania, the Slovak Republic, Spain, Sweden, Switzerland, the United Kingdom of Great Britain and Northern Ireland, the United States of America and Venezuela, Member States, as well as the Representatives of the Governments of Burkina Faso, Colombia, Costa Rica, Ecuador, Georgia, the Holy See, the Republic of Korea, Mauritius, New Zealand, Paraguay, Peru, the Philippines, the Russian Federation, South Africa and Sri Lanka, participating as Observers, convened at The Hague on 30</w:t>
      </w:r>
      <w:r w:rsidR="004858E5">
        <w:t> </w:t>
      </w:r>
      <w:r w:rsidRPr="004858E5">
        <w:t>September 1996, at the invitation of the Government of the Netherlands, in the Eighteenth Session of the Hague Conference on Private International Law.</w:t>
      </w:r>
    </w:p>
    <w:p w:rsidR="00DB0A95" w:rsidRPr="004858E5" w:rsidRDefault="00DB0A95" w:rsidP="00DB0A95"/>
    <w:p w:rsidR="00DB0A95" w:rsidRPr="004858E5" w:rsidRDefault="00DB0A95" w:rsidP="00DB0A95"/>
    <w:p w:rsidR="00DB0A95" w:rsidRPr="004858E5" w:rsidRDefault="00DB0A95" w:rsidP="00DB0A95">
      <w:r w:rsidRPr="004858E5">
        <w:t>Following the deliberations laid down in the records of the meetings, have decided to submit to their Governments—</w:t>
      </w:r>
    </w:p>
    <w:p w:rsidR="00DB0A95" w:rsidRPr="004858E5" w:rsidRDefault="00DB0A95" w:rsidP="00DB0A95"/>
    <w:p w:rsidR="00DB0A95" w:rsidRPr="004858E5" w:rsidRDefault="00DB0A95" w:rsidP="00DB0A95"/>
    <w:p w:rsidR="00DB0A95" w:rsidRPr="004858E5" w:rsidRDefault="00DB0A95" w:rsidP="00DB0A95">
      <w:pPr>
        <w:rPr>
          <w:b/>
        </w:rPr>
      </w:pPr>
      <w:r w:rsidRPr="004858E5">
        <w:rPr>
          <w:b/>
        </w:rPr>
        <w:t>CONVENTION ON JURISDICTION, APPLICABLE LAW, RECOGNITION, ENFORCEMENT AND CO</w:t>
      </w:r>
      <w:r w:rsidR="00450D48" w:rsidRPr="004858E5">
        <w:rPr>
          <w:b/>
        </w:rPr>
        <w:noBreakHyphen/>
      </w:r>
      <w:r w:rsidRPr="004858E5">
        <w:rPr>
          <w:b/>
        </w:rPr>
        <w:t>OPERATION IN RESPECT OF PARENTAL RESPONSIBILITY AND MEASURES FOR THE PROTECTION OF CHILDREN</w:t>
      </w:r>
    </w:p>
    <w:p w:rsidR="00DB0A95" w:rsidRPr="004858E5" w:rsidRDefault="00DB0A95" w:rsidP="00DB0A95"/>
    <w:p w:rsidR="00DB0A95" w:rsidRPr="004858E5" w:rsidRDefault="00DB0A95" w:rsidP="00DB0A95"/>
    <w:p w:rsidR="00DB0A95" w:rsidRPr="004858E5" w:rsidRDefault="00DB0A95" w:rsidP="00DB0A95">
      <w:r w:rsidRPr="004858E5">
        <w:t>The States signatory to the present Convention,</w:t>
      </w:r>
    </w:p>
    <w:p w:rsidR="00DB0A95" w:rsidRPr="004858E5" w:rsidRDefault="00DB0A95" w:rsidP="00DB0A95"/>
    <w:p w:rsidR="00DB0A95" w:rsidRPr="004858E5" w:rsidRDefault="00DB0A95" w:rsidP="00DB0A95">
      <w:r w:rsidRPr="004858E5">
        <w:t>Considering the need to improve the protection of children in international situations,</w:t>
      </w:r>
    </w:p>
    <w:p w:rsidR="00DB0A95" w:rsidRPr="004858E5" w:rsidRDefault="00DB0A95" w:rsidP="00DB0A95"/>
    <w:p w:rsidR="00DB0A95" w:rsidRPr="004858E5" w:rsidRDefault="00DB0A95" w:rsidP="00DB0A95">
      <w:r w:rsidRPr="004858E5">
        <w:t>Wishing to avoid conflicts between their legal systems in respect of jurisdiction, applicable law, recognition and enforcement of measures for the protection of children,</w:t>
      </w:r>
    </w:p>
    <w:p w:rsidR="00DB0A95" w:rsidRPr="004858E5" w:rsidRDefault="00DB0A95" w:rsidP="00DB0A95"/>
    <w:p w:rsidR="00DB0A95" w:rsidRPr="004858E5" w:rsidRDefault="00DB0A95" w:rsidP="00DB0A95">
      <w:r w:rsidRPr="004858E5">
        <w:t>Recalling the importance of international co</w:t>
      </w:r>
      <w:r w:rsidR="00450D48" w:rsidRPr="004858E5">
        <w:noBreakHyphen/>
      </w:r>
      <w:r w:rsidRPr="004858E5">
        <w:t>operation for the protection of children,</w:t>
      </w:r>
    </w:p>
    <w:p w:rsidR="00DB0A95" w:rsidRPr="004858E5" w:rsidRDefault="00DB0A95" w:rsidP="00DB0A95"/>
    <w:p w:rsidR="00DB0A95" w:rsidRPr="004858E5" w:rsidRDefault="00DB0A95" w:rsidP="00DB0A95">
      <w:r w:rsidRPr="004858E5">
        <w:t>Confirming that the best interests of the child are to be a primary consideration,</w:t>
      </w:r>
    </w:p>
    <w:p w:rsidR="00DB0A95" w:rsidRPr="004858E5" w:rsidRDefault="00DB0A95" w:rsidP="00DB0A95"/>
    <w:p w:rsidR="00DB0A95" w:rsidRPr="004858E5" w:rsidRDefault="00DB0A95" w:rsidP="00DB0A95">
      <w:r w:rsidRPr="004858E5">
        <w:t xml:space="preserve">Noting that the </w:t>
      </w:r>
      <w:r w:rsidRPr="004858E5">
        <w:rPr>
          <w:i/>
        </w:rPr>
        <w:t>Convention of 5</w:t>
      </w:r>
      <w:r w:rsidR="004858E5">
        <w:rPr>
          <w:i/>
        </w:rPr>
        <w:t> </w:t>
      </w:r>
      <w:r w:rsidRPr="004858E5">
        <w:rPr>
          <w:i/>
        </w:rPr>
        <w:t>October 1961 concerning the powers of authorities and the law applicable in respect of the protection of minors</w:t>
      </w:r>
      <w:r w:rsidRPr="004858E5">
        <w:t xml:space="preserve"> is in need of revision,</w:t>
      </w:r>
    </w:p>
    <w:p w:rsidR="00DB0A95" w:rsidRPr="004858E5" w:rsidRDefault="00DB0A95" w:rsidP="00DB0A95"/>
    <w:p w:rsidR="00DB0A95" w:rsidRPr="004858E5" w:rsidRDefault="00DB0A95" w:rsidP="00DB0A95">
      <w:r w:rsidRPr="004858E5">
        <w:t xml:space="preserve">Desiring to establish common provisions to this effect, taking into account the </w:t>
      </w:r>
      <w:r w:rsidRPr="004858E5">
        <w:rPr>
          <w:i/>
        </w:rPr>
        <w:t>United Nations Convention on the Rights of the Child</w:t>
      </w:r>
      <w:r w:rsidRPr="004858E5">
        <w:t xml:space="preserve"> of 20</w:t>
      </w:r>
      <w:r w:rsidR="004858E5">
        <w:t> </w:t>
      </w:r>
      <w:r w:rsidRPr="004858E5">
        <w:t>November 1989,</w:t>
      </w:r>
    </w:p>
    <w:p w:rsidR="00DB0A95" w:rsidRPr="004858E5" w:rsidRDefault="00DB0A95" w:rsidP="00DB0A95"/>
    <w:p w:rsidR="00DB0A95" w:rsidRPr="004858E5" w:rsidRDefault="00DB0A95" w:rsidP="00DB0A95">
      <w:r w:rsidRPr="004858E5">
        <w:t>Have agreed on the following provisions—</w:t>
      </w:r>
    </w:p>
    <w:p w:rsidR="00DB0A95" w:rsidRPr="004858E5" w:rsidRDefault="00DB0A95" w:rsidP="00DB0A95"/>
    <w:p w:rsidR="00DB0A95" w:rsidRPr="004858E5" w:rsidRDefault="00DB0A95" w:rsidP="00DB0A95"/>
    <w:p w:rsidR="00DB0A95" w:rsidRPr="004858E5" w:rsidRDefault="00DB0A95" w:rsidP="00DB0A95"/>
    <w:p w:rsidR="00DB0A95" w:rsidRPr="004858E5" w:rsidRDefault="00DB0A95" w:rsidP="00DB0A95">
      <w:r w:rsidRPr="004858E5">
        <w:t>CHAPTER I—SCOPE OF THE CONVENTION</w:t>
      </w:r>
    </w:p>
    <w:p w:rsidR="00DB0A95" w:rsidRPr="004858E5" w:rsidRDefault="00DB0A95" w:rsidP="00DB0A95"/>
    <w:p w:rsidR="00DB0A95" w:rsidRPr="004858E5" w:rsidRDefault="00DB0A95" w:rsidP="00DB0A95">
      <w:pPr>
        <w:rPr>
          <w:i/>
        </w:rPr>
      </w:pPr>
      <w:r w:rsidRPr="004858E5">
        <w:rPr>
          <w:i/>
        </w:rPr>
        <w:t>Article 1</w:t>
      </w:r>
    </w:p>
    <w:p w:rsidR="00DB0A95" w:rsidRPr="004858E5" w:rsidRDefault="00DB0A95" w:rsidP="00DB0A95"/>
    <w:p w:rsidR="00DB0A95" w:rsidRPr="004858E5" w:rsidRDefault="00DB0A95" w:rsidP="00DB0A95">
      <w:r w:rsidRPr="004858E5">
        <w:t>1</w:t>
      </w:r>
      <w:r w:rsidRPr="004858E5">
        <w:tab/>
        <w:t>The objects of the present Convention are—</w:t>
      </w:r>
    </w:p>
    <w:p w:rsidR="00DB0A95" w:rsidRPr="004858E5" w:rsidRDefault="00DB0A95" w:rsidP="00DB0A95"/>
    <w:p w:rsidR="00DB0A95" w:rsidRPr="004858E5" w:rsidRDefault="00DB0A95" w:rsidP="00DB0A95">
      <w:r w:rsidRPr="004858E5">
        <w:rPr>
          <w:i/>
        </w:rPr>
        <w:t>a</w:t>
      </w:r>
      <w:r w:rsidRPr="004858E5">
        <w:tab/>
        <w:t>to determine the State whose authorities have jurisdiction to take measures directed to the protection of the person or property of the child;</w:t>
      </w:r>
    </w:p>
    <w:p w:rsidR="00DB0A95" w:rsidRPr="004858E5" w:rsidRDefault="00DB0A95" w:rsidP="00DB0A95"/>
    <w:p w:rsidR="00DB0A95" w:rsidRPr="004858E5" w:rsidRDefault="00DB0A95" w:rsidP="00DB0A95">
      <w:r w:rsidRPr="004858E5">
        <w:rPr>
          <w:i/>
        </w:rPr>
        <w:t>b</w:t>
      </w:r>
      <w:r w:rsidRPr="004858E5">
        <w:tab/>
        <w:t>to determine which law is to be applied by such authorities in exercising their jurisdiction;</w:t>
      </w:r>
    </w:p>
    <w:p w:rsidR="00DB0A95" w:rsidRPr="004858E5" w:rsidRDefault="00DB0A95" w:rsidP="00DB0A95"/>
    <w:p w:rsidR="00DB0A95" w:rsidRPr="004858E5" w:rsidRDefault="00DB0A95" w:rsidP="00DB0A95">
      <w:r w:rsidRPr="004858E5">
        <w:rPr>
          <w:i/>
        </w:rPr>
        <w:t>c</w:t>
      </w:r>
      <w:r w:rsidRPr="004858E5">
        <w:tab/>
        <w:t>to determine the law applicable to parental responsibility;</w:t>
      </w:r>
    </w:p>
    <w:p w:rsidR="00DB0A95" w:rsidRPr="004858E5" w:rsidRDefault="00DB0A95" w:rsidP="00DB0A95"/>
    <w:p w:rsidR="00DB0A95" w:rsidRPr="004858E5" w:rsidRDefault="00DB0A95" w:rsidP="00DB0A95">
      <w:r w:rsidRPr="004858E5">
        <w:rPr>
          <w:i/>
        </w:rPr>
        <w:t>d</w:t>
      </w:r>
      <w:r w:rsidRPr="004858E5">
        <w:tab/>
        <w:t>to provide for the recognition and enforcement of such measures of protection in all Contracting States;</w:t>
      </w:r>
    </w:p>
    <w:p w:rsidR="00DB0A95" w:rsidRPr="004858E5" w:rsidRDefault="00DB0A95" w:rsidP="00DB0A95"/>
    <w:p w:rsidR="00DB0A95" w:rsidRPr="004858E5" w:rsidRDefault="00DB0A95" w:rsidP="00DB0A95">
      <w:r w:rsidRPr="004858E5">
        <w:rPr>
          <w:i/>
        </w:rPr>
        <w:t>e</w:t>
      </w:r>
      <w:r w:rsidRPr="004858E5">
        <w:tab/>
        <w:t>to establish such co</w:t>
      </w:r>
      <w:r w:rsidR="00450D48" w:rsidRPr="004858E5">
        <w:noBreakHyphen/>
      </w:r>
      <w:r w:rsidRPr="004858E5">
        <w:t>operation between the authorities of the Contracting States as may be necessary in order to achieve the purposes of this Convention.</w:t>
      </w:r>
    </w:p>
    <w:p w:rsidR="00DB0A95" w:rsidRPr="004858E5" w:rsidRDefault="00DB0A95" w:rsidP="00DB0A95"/>
    <w:p w:rsidR="00DB0A95" w:rsidRPr="004858E5" w:rsidRDefault="00DB0A95" w:rsidP="00D863A5">
      <w:r w:rsidRPr="004858E5">
        <w:t>2</w:t>
      </w:r>
      <w:r w:rsidRPr="004858E5">
        <w:tab/>
        <w:t>For the purposes of this Convention, the term ‘parental responsibility’ includes parental authority, or any analogous relationship of authority determining the rights, powers and responsibilities of parents, guardians or other legal representatives in relation to the person or the property of the child.</w:t>
      </w:r>
    </w:p>
    <w:p w:rsidR="00DB0A95" w:rsidRPr="004858E5" w:rsidRDefault="00DB0A95" w:rsidP="00DB0A95">
      <w:pPr>
        <w:rPr>
          <w:i/>
        </w:rPr>
      </w:pPr>
    </w:p>
    <w:p w:rsidR="00DB0A95" w:rsidRPr="004858E5" w:rsidRDefault="00DB0A95" w:rsidP="000C209E">
      <w:pPr>
        <w:keepNext/>
        <w:rPr>
          <w:i/>
        </w:rPr>
      </w:pPr>
      <w:r w:rsidRPr="004858E5">
        <w:rPr>
          <w:i/>
        </w:rPr>
        <w:t>Article 2</w:t>
      </w:r>
    </w:p>
    <w:p w:rsidR="00DB0A95" w:rsidRPr="004858E5" w:rsidRDefault="00DB0A95" w:rsidP="00DB0A95"/>
    <w:p w:rsidR="00DB0A95" w:rsidRPr="004858E5" w:rsidRDefault="00DB0A95" w:rsidP="00DB0A95">
      <w:r w:rsidRPr="004858E5">
        <w:t>The Convention applies to children from the moment of their birth until they reach the age of 18 years.</w:t>
      </w:r>
    </w:p>
    <w:p w:rsidR="00DB0A95" w:rsidRPr="004858E5" w:rsidRDefault="00DB0A95" w:rsidP="00DB0A95"/>
    <w:p w:rsidR="00D863A5" w:rsidRPr="004858E5" w:rsidRDefault="00D863A5" w:rsidP="00DB0A95">
      <w:pPr>
        <w:rPr>
          <w:i/>
        </w:rPr>
      </w:pPr>
    </w:p>
    <w:p w:rsidR="00D863A5" w:rsidRPr="004858E5" w:rsidRDefault="00D863A5" w:rsidP="00DB0A95">
      <w:pPr>
        <w:rPr>
          <w:i/>
        </w:rPr>
      </w:pPr>
    </w:p>
    <w:p w:rsidR="00DB0A95" w:rsidRPr="004858E5" w:rsidRDefault="00DB0A95" w:rsidP="00DB0A95">
      <w:pPr>
        <w:rPr>
          <w:i/>
        </w:rPr>
      </w:pPr>
      <w:r w:rsidRPr="004858E5">
        <w:rPr>
          <w:i/>
        </w:rPr>
        <w:t>Article 3</w:t>
      </w:r>
    </w:p>
    <w:p w:rsidR="00DB0A95" w:rsidRPr="004858E5" w:rsidRDefault="00DB0A95" w:rsidP="00DB0A95"/>
    <w:p w:rsidR="00DB0A95" w:rsidRPr="004858E5" w:rsidRDefault="00DB0A95" w:rsidP="00DB0A95">
      <w:r w:rsidRPr="004858E5">
        <w:t>The measures referred to in Article 1</w:t>
      </w:r>
      <w:r w:rsidR="001050B8" w:rsidRPr="004858E5">
        <w:t xml:space="preserve"> </w:t>
      </w:r>
      <w:r w:rsidRPr="004858E5">
        <w:t>may deal in particular with—</w:t>
      </w:r>
    </w:p>
    <w:p w:rsidR="00DB0A95" w:rsidRPr="004858E5" w:rsidRDefault="00DB0A95" w:rsidP="00DB0A95"/>
    <w:p w:rsidR="00DB0A95" w:rsidRPr="004858E5" w:rsidRDefault="00DB0A95" w:rsidP="00DB0A95">
      <w:r w:rsidRPr="004858E5">
        <w:rPr>
          <w:i/>
        </w:rPr>
        <w:t>a</w:t>
      </w:r>
      <w:r w:rsidRPr="004858E5">
        <w:tab/>
        <w:t>the attribution, exercise, termination or restriction of parental responsibility, as well as its delegation;</w:t>
      </w:r>
    </w:p>
    <w:p w:rsidR="00DB0A95" w:rsidRPr="004858E5" w:rsidRDefault="00DB0A95" w:rsidP="00DB0A95"/>
    <w:p w:rsidR="00DB0A95" w:rsidRPr="004858E5" w:rsidRDefault="00DB0A95" w:rsidP="00DB0A95">
      <w:r w:rsidRPr="004858E5">
        <w:rPr>
          <w:i/>
        </w:rPr>
        <w:t>b</w:t>
      </w:r>
      <w:r w:rsidRPr="004858E5">
        <w:tab/>
        <w:t>rights of custody, including rights relating to the care of the person of the child and, in particular, the right to determine the child’s place of residence, as well as rights of access including the right to take a child for a limited period of time to a place other than the child’s habitual residence;</w:t>
      </w:r>
    </w:p>
    <w:p w:rsidR="00DB0A95" w:rsidRPr="004858E5" w:rsidRDefault="00DB0A95" w:rsidP="00DB0A95"/>
    <w:p w:rsidR="00DB0A95" w:rsidRPr="004858E5" w:rsidRDefault="00DB0A95" w:rsidP="00DB0A95">
      <w:r w:rsidRPr="004858E5">
        <w:rPr>
          <w:i/>
        </w:rPr>
        <w:t>c</w:t>
      </w:r>
      <w:r w:rsidRPr="004858E5">
        <w:tab/>
        <w:t>guardianship, curatorship and analogous institutions;</w:t>
      </w:r>
    </w:p>
    <w:p w:rsidR="00DB0A95" w:rsidRPr="004858E5" w:rsidRDefault="00DB0A95" w:rsidP="00DB0A95"/>
    <w:p w:rsidR="00DB0A95" w:rsidRPr="004858E5" w:rsidRDefault="00DB0A95" w:rsidP="00DB0A95">
      <w:r w:rsidRPr="004858E5">
        <w:rPr>
          <w:i/>
        </w:rPr>
        <w:t>d</w:t>
      </w:r>
      <w:r w:rsidRPr="004858E5">
        <w:tab/>
        <w:t>the designation and functions of any person or body having charge of the child’s person or property, representing or assisting the child;</w:t>
      </w:r>
    </w:p>
    <w:p w:rsidR="00DB0A95" w:rsidRPr="004858E5" w:rsidRDefault="00DB0A95" w:rsidP="00DB0A95"/>
    <w:p w:rsidR="00DB0A95" w:rsidRPr="004858E5" w:rsidRDefault="00DB0A95" w:rsidP="00DB0A95">
      <w:r w:rsidRPr="004858E5">
        <w:rPr>
          <w:i/>
        </w:rPr>
        <w:t>e</w:t>
      </w:r>
      <w:r w:rsidRPr="004858E5">
        <w:tab/>
        <w:t xml:space="preserve">the placement of the child in a foster family or in institutional care, or the provision of care by </w:t>
      </w:r>
      <w:r w:rsidRPr="004858E5">
        <w:rPr>
          <w:i/>
        </w:rPr>
        <w:t xml:space="preserve">kafala </w:t>
      </w:r>
      <w:r w:rsidRPr="004858E5">
        <w:t>or an analogous institution;</w:t>
      </w:r>
    </w:p>
    <w:p w:rsidR="00DB0A95" w:rsidRPr="004858E5" w:rsidRDefault="00DB0A95" w:rsidP="00DB0A95"/>
    <w:p w:rsidR="00DB0A95" w:rsidRPr="004858E5" w:rsidRDefault="00DB0A95" w:rsidP="00DB0A95">
      <w:r w:rsidRPr="004858E5">
        <w:rPr>
          <w:i/>
        </w:rPr>
        <w:t>f</w:t>
      </w:r>
      <w:r w:rsidRPr="004858E5">
        <w:tab/>
        <w:t>the supervision by a public authority of the care of a child by any person having charge of the child;</w:t>
      </w:r>
    </w:p>
    <w:p w:rsidR="00DB0A95" w:rsidRPr="004858E5" w:rsidRDefault="00DB0A95" w:rsidP="00DB0A95"/>
    <w:p w:rsidR="00DB0A95" w:rsidRPr="004858E5" w:rsidRDefault="00DB0A95" w:rsidP="00DB0A95">
      <w:r w:rsidRPr="004858E5">
        <w:rPr>
          <w:i/>
        </w:rPr>
        <w:t>g</w:t>
      </w:r>
      <w:r w:rsidRPr="004858E5">
        <w:tab/>
        <w:t>the administration, conservation or disposal of the child’s property.</w:t>
      </w:r>
    </w:p>
    <w:p w:rsidR="00DB0A95" w:rsidRPr="004858E5" w:rsidRDefault="00DB0A95" w:rsidP="00DB0A95"/>
    <w:p w:rsidR="00D863A5" w:rsidRPr="004858E5" w:rsidRDefault="00D863A5" w:rsidP="00DB0A95">
      <w:pPr>
        <w:rPr>
          <w:i/>
        </w:rPr>
      </w:pPr>
    </w:p>
    <w:p w:rsidR="00D863A5" w:rsidRPr="004858E5" w:rsidRDefault="00D863A5" w:rsidP="00DB0A95">
      <w:pPr>
        <w:rPr>
          <w:i/>
        </w:rPr>
      </w:pPr>
    </w:p>
    <w:p w:rsidR="00DB0A95" w:rsidRPr="004858E5" w:rsidRDefault="00DB0A95" w:rsidP="00DB0A95">
      <w:pPr>
        <w:rPr>
          <w:i/>
        </w:rPr>
      </w:pPr>
      <w:r w:rsidRPr="004858E5">
        <w:rPr>
          <w:i/>
        </w:rPr>
        <w:t>Article 4</w:t>
      </w:r>
    </w:p>
    <w:p w:rsidR="00DB0A95" w:rsidRPr="004858E5" w:rsidRDefault="00DB0A95" w:rsidP="00DB0A95"/>
    <w:p w:rsidR="00DB0A95" w:rsidRPr="004858E5" w:rsidRDefault="00DB0A95" w:rsidP="00DB0A95">
      <w:r w:rsidRPr="004858E5">
        <w:t>The Convention does not apply to—</w:t>
      </w:r>
    </w:p>
    <w:p w:rsidR="00DB0A95" w:rsidRPr="004858E5" w:rsidRDefault="00DB0A95" w:rsidP="00DB0A95"/>
    <w:p w:rsidR="00DB0A95" w:rsidRPr="004858E5" w:rsidRDefault="00DB0A95" w:rsidP="00DB0A95">
      <w:r w:rsidRPr="004858E5">
        <w:rPr>
          <w:i/>
        </w:rPr>
        <w:t>a</w:t>
      </w:r>
      <w:r w:rsidRPr="004858E5">
        <w:tab/>
        <w:t>the establishment or contesting of a parent</w:t>
      </w:r>
      <w:r w:rsidR="00450D48" w:rsidRPr="004858E5">
        <w:noBreakHyphen/>
      </w:r>
      <w:r w:rsidRPr="004858E5">
        <w:t>child relationship;</w:t>
      </w:r>
    </w:p>
    <w:p w:rsidR="00DB0A95" w:rsidRPr="004858E5" w:rsidRDefault="00DB0A95" w:rsidP="00DB0A95"/>
    <w:p w:rsidR="00DB0A95" w:rsidRPr="004858E5" w:rsidRDefault="00DB0A95" w:rsidP="00DB0A95">
      <w:r w:rsidRPr="004858E5">
        <w:rPr>
          <w:i/>
        </w:rPr>
        <w:t>b</w:t>
      </w:r>
      <w:r w:rsidRPr="004858E5">
        <w:tab/>
        <w:t>decisions on adoption, measures preparatory to adoption, or the annulment or revocation of adoption;</w:t>
      </w:r>
    </w:p>
    <w:p w:rsidR="00DB0A95" w:rsidRPr="004858E5" w:rsidRDefault="00DB0A95" w:rsidP="00DB0A95"/>
    <w:p w:rsidR="00DB0A95" w:rsidRPr="004858E5" w:rsidRDefault="00DB0A95" w:rsidP="00DB0A95">
      <w:r w:rsidRPr="004858E5">
        <w:rPr>
          <w:i/>
        </w:rPr>
        <w:t>c</w:t>
      </w:r>
      <w:r w:rsidRPr="004858E5">
        <w:tab/>
        <w:t>the name and forenames of the child;</w:t>
      </w:r>
    </w:p>
    <w:p w:rsidR="00DB0A95" w:rsidRPr="004858E5" w:rsidRDefault="00DB0A95" w:rsidP="00DB0A95"/>
    <w:p w:rsidR="00DB0A95" w:rsidRPr="004858E5" w:rsidRDefault="00DB0A95" w:rsidP="00DB0A95">
      <w:r w:rsidRPr="004858E5">
        <w:rPr>
          <w:i/>
        </w:rPr>
        <w:t>d</w:t>
      </w:r>
      <w:r w:rsidRPr="004858E5">
        <w:tab/>
        <w:t>emancipation;</w:t>
      </w:r>
    </w:p>
    <w:p w:rsidR="00DB0A95" w:rsidRPr="004858E5" w:rsidRDefault="00DB0A95" w:rsidP="00DB0A95"/>
    <w:p w:rsidR="00DB0A95" w:rsidRPr="004858E5" w:rsidRDefault="00DB0A95" w:rsidP="00DB0A95">
      <w:r w:rsidRPr="004858E5">
        <w:rPr>
          <w:i/>
        </w:rPr>
        <w:t>e</w:t>
      </w:r>
      <w:r w:rsidRPr="004858E5">
        <w:tab/>
        <w:t>maintenance obligations;</w:t>
      </w:r>
    </w:p>
    <w:p w:rsidR="00DB0A95" w:rsidRPr="004858E5" w:rsidRDefault="00DB0A95" w:rsidP="00DB0A95"/>
    <w:p w:rsidR="00DB0A95" w:rsidRPr="004858E5" w:rsidRDefault="00DB0A95" w:rsidP="00DB0A95">
      <w:r w:rsidRPr="004858E5">
        <w:rPr>
          <w:i/>
        </w:rPr>
        <w:t>f</w:t>
      </w:r>
      <w:r w:rsidRPr="004858E5">
        <w:tab/>
        <w:t>trusts or succession;</w:t>
      </w:r>
    </w:p>
    <w:p w:rsidR="00DB0A95" w:rsidRPr="004858E5" w:rsidRDefault="00DB0A95" w:rsidP="00DB0A95"/>
    <w:p w:rsidR="00DB0A95" w:rsidRPr="004858E5" w:rsidRDefault="00DB0A95" w:rsidP="00DB0A95">
      <w:r w:rsidRPr="004858E5">
        <w:rPr>
          <w:i/>
        </w:rPr>
        <w:t>g</w:t>
      </w:r>
      <w:r w:rsidRPr="004858E5">
        <w:tab/>
        <w:t>social security;</w:t>
      </w:r>
    </w:p>
    <w:p w:rsidR="00DB0A95" w:rsidRPr="004858E5" w:rsidRDefault="00DB0A95" w:rsidP="00DB0A95"/>
    <w:p w:rsidR="00DB0A95" w:rsidRPr="004858E5" w:rsidRDefault="00DB0A95" w:rsidP="00DB0A95">
      <w:r w:rsidRPr="004858E5">
        <w:rPr>
          <w:i/>
        </w:rPr>
        <w:t>h</w:t>
      </w:r>
      <w:r w:rsidRPr="004858E5">
        <w:tab/>
        <w:t>public measures of a general nature in matters of education or health;</w:t>
      </w:r>
    </w:p>
    <w:p w:rsidR="00DB0A95" w:rsidRPr="004858E5" w:rsidRDefault="00DB0A95" w:rsidP="00DB0A95"/>
    <w:p w:rsidR="00DB0A95" w:rsidRPr="004858E5" w:rsidRDefault="00727583" w:rsidP="00DB0A95">
      <w:r w:rsidRPr="004858E5">
        <w:rPr>
          <w:i/>
        </w:rPr>
        <w:t>i</w:t>
      </w:r>
      <w:r w:rsidR="00DB0A95" w:rsidRPr="004858E5">
        <w:tab/>
        <w:t>measures taken as a result of penal offences committed by children;</w:t>
      </w:r>
    </w:p>
    <w:p w:rsidR="00DB0A95" w:rsidRPr="004858E5" w:rsidRDefault="00DB0A95" w:rsidP="00DB0A95"/>
    <w:p w:rsidR="00DB0A95" w:rsidRPr="004858E5" w:rsidRDefault="00DB0A95" w:rsidP="00DB0A95">
      <w:r w:rsidRPr="004858E5">
        <w:rPr>
          <w:i/>
        </w:rPr>
        <w:t>j</w:t>
      </w:r>
      <w:r w:rsidRPr="004858E5">
        <w:tab/>
        <w:t>decisions on the right of asylum and on immigration.</w:t>
      </w:r>
    </w:p>
    <w:p w:rsidR="00DB0A95" w:rsidRPr="004858E5" w:rsidRDefault="00DB0A95" w:rsidP="00DB0A95"/>
    <w:p w:rsidR="00DB0A95" w:rsidRPr="004858E5" w:rsidRDefault="00DB0A95" w:rsidP="00DB0A95"/>
    <w:p w:rsidR="00DB0A95" w:rsidRPr="004858E5" w:rsidRDefault="00DB0A95" w:rsidP="00DB0A95"/>
    <w:p w:rsidR="00DB0A95" w:rsidRPr="004858E5" w:rsidRDefault="00DB0A95" w:rsidP="00DB0A95">
      <w:r w:rsidRPr="004858E5">
        <w:t>CHAPTER II—JURISDICTION</w:t>
      </w:r>
    </w:p>
    <w:p w:rsidR="00DB0A95" w:rsidRPr="004858E5" w:rsidRDefault="00DB0A95" w:rsidP="00DB0A95"/>
    <w:p w:rsidR="00DB0A95" w:rsidRPr="004858E5" w:rsidRDefault="00DB0A95" w:rsidP="00DB0A95">
      <w:pPr>
        <w:rPr>
          <w:i/>
        </w:rPr>
      </w:pPr>
      <w:r w:rsidRPr="004858E5">
        <w:rPr>
          <w:i/>
        </w:rPr>
        <w:t>Article 5</w:t>
      </w:r>
    </w:p>
    <w:p w:rsidR="00DB0A95" w:rsidRPr="004858E5" w:rsidRDefault="00DB0A95" w:rsidP="00DB0A95"/>
    <w:p w:rsidR="00DB0A95" w:rsidRPr="004858E5" w:rsidRDefault="00DB0A95" w:rsidP="00DB0A95">
      <w:r w:rsidRPr="004858E5">
        <w:t>1</w:t>
      </w:r>
      <w:r w:rsidRPr="004858E5">
        <w:tab/>
        <w:t>The judicial or administrative authorities of the Contracting State of the habitual residence of the child have jurisdiction to take measures directed to the protection of the child’s person or property.</w:t>
      </w:r>
    </w:p>
    <w:p w:rsidR="00DB0A95" w:rsidRPr="004858E5" w:rsidRDefault="00DB0A95" w:rsidP="00DB0A95"/>
    <w:p w:rsidR="00DB0A95" w:rsidRPr="004858E5" w:rsidRDefault="00DB0A95" w:rsidP="00DB0A95">
      <w:r w:rsidRPr="004858E5">
        <w:t>2</w:t>
      </w:r>
      <w:r w:rsidRPr="004858E5">
        <w:tab/>
        <w:t>Subject to Article 7, in case of a change of the child’s habitual residence to another Contracting State, the authorities of the State of the new habitual residence have jurisdiction.</w:t>
      </w:r>
    </w:p>
    <w:p w:rsidR="00DB0A95" w:rsidRPr="004858E5" w:rsidRDefault="00DB0A95" w:rsidP="00DB0A95"/>
    <w:p w:rsidR="00D863A5" w:rsidRPr="004858E5" w:rsidRDefault="00D863A5" w:rsidP="00DB0A95">
      <w:pPr>
        <w:rPr>
          <w:i/>
        </w:rPr>
      </w:pPr>
    </w:p>
    <w:p w:rsidR="00D863A5" w:rsidRPr="004858E5" w:rsidRDefault="00D863A5" w:rsidP="00DB0A95">
      <w:pPr>
        <w:rPr>
          <w:i/>
        </w:rPr>
      </w:pPr>
    </w:p>
    <w:p w:rsidR="00DB0A95" w:rsidRPr="004858E5" w:rsidRDefault="00DB0A95" w:rsidP="00DB0A95">
      <w:pPr>
        <w:rPr>
          <w:i/>
        </w:rPr>
      </w:pPr>
      <w:r w:rsidRPr="004858E5">
        <w:rPr>
          <w:i/>
        </w:rPr>
        <w:t>Article 6</w:t>
      </w:r>
    </w:p>
    <w:p w:rsidR="00DB0A95" w:rsidRPr="004858E5" w:rsidRDefault="00DB0A95" w:rsidP="00DB0A95"/>
    <w:p w:rsidR="00DB0A95" w:rsidRPr="004858E5" w:rsidRDefault="00DB0A95" w:rsidP="00DB0A95">
      <w:r w:rsidRPr="004858E5">
        <w:t>1</w:t>
      </w:r>
      <w:r w:rsidRPr="004858E5">
        <w:tab/>
        <w:t>For refugee children and children who, due to disturbances occurring in their country, are internationally displaced, the authorities of the Contracting State on the territory of which these children are present as a result of their displacement have the jurisdiction provided for in paragraph</w:t>
      </w:r>
      <w:r w:rsidR="004858E5">
        <w:t> </w:t>
      </w:r>
      <w:r w:rsidRPr="004858E5">
        <w:t>1 of Article 5.</w:t>
      </w:r>
    </w:p>
    <w:p w:rsidR="00DB0A95" w:rsidRPr="004858E5" w:rsidRDefault="00DB0A95" w:rsidP="00DB0A95"/>
    <w:p w:rsidR="00DB0A95" w:rsidRPr="004858E5" w:rsidRDefault="00DB0A95" w:rsidP="00DB0A95">
      <w:r w:rsidRPr="004858E5">
        <w:t>2</w:t>
      </w:r>
      <w:r w:rsidRPr="004858E5">
        <w:tab/>
        <w:t>The provisions of the preceding paragraph also apply to children whose habitual residence cannot be established.</w:t>
      </w:r>
    </w:p>
    <w:p w:rsidR="00DB0A95" w:rsidRPr="004858E5" w:rsidRDefault="00DB0A95" w:rsidP="00DB0A95"/>
    <w:p w:rsidR="00CA0D9E" w:rsidRPr="004858E5" w:rsidRDefault="00CA0D9E" w:rsidP="00DB0A95"/>
    <w:p w:rsidR="00CA0D9E" w:rsidRPr="004858E5" w:rsidRDefault="00CA0D9E" w:rsidP="00DB0A95"/>
    <w:p w:rsidR="00DB0A95" w:rsidRPr="004858E5" w:rsidRDefault="00DB0A95" w:rsidP="00DB0A95">
      <w:pPr>
        <w:keepNext/>
        <w:keepLines/>
        <w:rPr>
          <w:i/>
        </w:rPr>
      </w:pPr>
      <w:r w:rsidRPr="004858E5">
        <w:rPr>
          <w:i/>
        </w:rPr>
        <w:t>Article 7</w:t>
      </w:r>
    </w:p>
    <w:p w:rsidR="00CA0D9E" w:rsidRPr="004858E5" w:rsidRDefault="00CA0D9E" w:rsidP="00DB0A95"/>
    <w:p w:rsidR="00DB0A95" w:rsidRPr="004858E5" w:rsidRDefault="00DB0A95" w:rsidP="00DB0A95">
      <w:r w:rsidRPr="004858E5">
        <w:t>1</w:t>
      </w:r>
      <w:r w:rsidRPr="004858E5">
        <w:tab/>
        <w:t>In case of wrongful removal or retention of the child, the authorities of the Contracting State in which the child was habitually resident immediately before the removal or retention keep their jurisdiction until the child has acquired a habitual residence in another State, and</w:t>
      </w:r>
    </w:p>
    <w:p w:rsidR="00DB0A95" w:rsidRPr="004858E5" w:rsidRDefault="00DB0A95" w:rsidP="00DB0A95"/>
    <w:p w:rsidR="00DB0A95" w:rsidRPr="004858E5" w:rsidRDefault="00DB0A95" w:rsidP="00DB0A95">
      <w:r w:rsidRPr="004858E5">
        <w:rPr>
          <w:i/>
        </w:rPr>
        <w:t>a</w:t>
      </w:r>
      <w:r w:rsidRPr="004858E5">
        <w:tab/>
        <w:t>each person, institution or other body having rights of custody has acquiesced in the removal or retention; or</w:t>
      </w:r>
    </w:p>
    <w:p w:rsidR="00DB0A95" w:rsidRPr="004858E5" w:rsidRDefault="00DB0A95" w:rsidP="00DB0A95"/>
    <w:p w:rsidR="00DB0A95" w:rsidRPr="004858E5" w:rsidRDefault="00DB0A95" w:rsidP="00DB0A95">
      <w:r w:rsidRPr="004858E5">
        <w:rPr>
          <w:i/>
        </w:rPr>
        <w:t>b</w:t>
      </w:r>
      <w:r w:rsidRPr="004858E5">
        <w:tab/>
        <w:t>the child has resided in that other State for a period of at least one year after the person, institution or other body having rights of custody has or should have had knowledge of the whereabouts of the child, no request for return lodged within that period is still pending, and the child is settled in his or her new environment.</w:t>
      </w:r>
    </w:p>
    <w:p w:rsidR="00DB0A95" w:rsidRPr="004858E5" w:rsidRDefault="00DB0A95" w:rsidP="00DB0A95"/>
    <w:p w:rsidR="00DB0A95" w:rsidRPr="004858E5" w:rsidRDefault="00DB0A95" w:rsidP="00DB0A95">
      <w:r w:rsidRPr="004858E5">
        <w:t>2</w:t>
      </w:r>
      <w:r w:rsidRPr="004858E5">
        <w:tab/>
        <w:t>The removal or the retention of a child is to be considered wrongful where—</w:t>
      </w:r>
    </w:p>
    <w:p w:rsidR="00DB0A95" w:rsidRPr="004858E5" w:rsidRDefault="00DB0A95" w:rsidP="00DB0A95"/>
    <w:p w:rsidR="00DB0A95" w:rsidRPr="004858E5" w:rsidRDefault="00DB0A95" w:rsidP="00DB0A95">
      <w:r w:rsidRPr="004858E5">
        <w:rPr>
          <w:i/>
        </w:rPr>
        <w:t>a</w:t>
      </w:r>
      <w:r w:rsidRPr="004858E5">
        <w:tab/>
        <w:t>it is in breach of rights of custody attributed to a person, an institution or any other body, either jointly or alone, under the law of the State in which the child was habitually resident immediately before the removal or retention; and</w:t>
      </w:r>
    </w:p>
    <w:p w:rsidR="00DB0A95" w:rsidRPr="004858E5" w:rsidRDefault="00DB0A95" w:rsidP="00DB0A95"/>
    <w:p w:rsidR="00DB0A95" w:rsidRPr="004858E5" w:rsidRDefault="00DB0A95" w:rsidP="00DB0A95">
      <w:r w:rsidRPr="004858E5">
        <w:rPr>
          <w:i/>
        </w:rPr>
        <w:t>b</w:t>
      </w:r>
      <w:r w:rsidRPr="004858E5">
        <w:tab/>
        <w:t>at the time of removal or retention those rights were actually exercised, either jointly or alone, or would have been so exercised but for the removal or retention.</w:t>
      </w:r>
    </w:p>
    <w:p w:rsidR="00DB0A95" w:rsidRPr="004858E5" w:rsidRDefault="00DB0A95" w:rsidP="00DB0A95"/>
    <w:p w:rsidR="00DB0A95" w:rsidRPr="004858E5" w:rsidRDefault="00DB0A95" w:rsidP="00DB0A95">
      <w:r w:rsidRPr="004858E5">
        <w:t>The rights of custody mentioned in sub</w:t>
      </w:r>
      <w:r w:rsidR="00450D48" w:rsidRPr="004858E5">
        <w:noBreakHyphen/>
      </w:r>
      <w:r w:rsidRPr="004858E5">
        <w:t xml:space="preserve">paragraph </w:t>
      </w:r>
      <w:r w:rsidRPr="004858E5">
        <w:rPr>
          <w:i/>
        </w:rPr>
        <w:t xml:space="preserve">a </w:t>
      </w:r>
      <w:r w:rsidRPr="004858E5">
        <w:t>above, may arise in particular by operation of law or by reason of a judicial or administrative decision, or by reason of an agreement having legal effect under the law of that State.</w:t>
      </w:r>
    </w:p>
    <w:p w:rsidR="00DB0A95" w:rsidRPr="004858E5" w:rsidRDefault="00DB0A95" w:rsidP="00DB0A95"/>
    <w:p w:rsidR="00DB0A95" w:rsidRPr="004858E5" w:rsidRDefault="00DB0A95" w:rsidP="00CA0D9E">
      <w:pPr>
        <w:keepNext/>
        <w:keepLines/>
      </w:pPr>
      <w:r w:rsidRPr="004858E5">
        <w:t>3</w:t>
      </w:r>
      <w:r w:rsidRPr="004858E5">
        <w:tab/>
        <w:t>So long as the authorities first mentioned in paragraph</w:t>
      </w:r>
      <w:r w:rsidR="004858E5">
        <w:t> </w:t>
      </w:r>
      <w:r w:rsidRPr="004858E5">
        <w:t>1 keep their jurisdiction, the authorities of the Contracting State to which the child has been removed or in which he or she has been retained can take only such urgent measures under Article 11 as are necessary for the protection of the person or property of the child.</w:t>
      </w:r>
    </w:p>
    <w:p w:rsidR="00DB0A95" w:rsidRPr="004858E5" w:rsidRDefault="00DB0A95" w:rsidP="00DB0A95"/>
    <w:p w:rsidR="00D863A5" w:rsidRPr="004858E5" w:rsidRDefault="00D863A5" w:rsidP="00DB0A95">
      <w:pPr>
        <w:keepNext/>
        <w:keepLines/>
        <w:rPr>
          <w:i/>
        </w:rPr>
      </w:pPr>
    </w:p>
    <w:p w:rsidR="00D863A5" w:rsidRPr="004858E5" w:rsidRDefault="00D863A5" w:rsidP="00DB0A95">
      <w:pPr>
        <w:keepNext/>
        <w:keepLines/>
        <w:rPr>
          <w:i/>
        </w:rPr>
      </w:pPr>
    </w:p>
    <w:p w:rsidR="00DB0A95" w:rsidRPr="004858E5" w:rsidRDefault="00DB0A95" w:rsidP="00DB0A95">
      <w:pPr>
        <w:keepNext/>
        <w:keepLines/>
        <w:rPr>
          <w:i/>
        </w:rPr>
      </w:pPr>
      <w:r w:rsidRPr="004858E5">
        <w:rPr>
          <w:i/>
        </w:rPr>
        <w:t>Article 8</w:t>
      </w:r>
    </w:p>
    <w:p w:rsidR="00DB0A95" w:rsidRPr="004858E5" w:rsidRDefault="00DB0A95" w:rsidP="00DB0A95">
      <w:pPr>
        <w:keepNext/>
        <w:keepLines/>
      </w:pPr>
    </w:p>
    <w:p w:rsidR="00DB0A95" w:rsidRPr="004858E5" w:rsidRDefault="00DB0A95" w:rsidP="00DB0A95">
      <w:r w:rsidRPr="004858E5">
        <w:t>1</w:t>
      </w:r>
      <w:r w:rsidRPr="004858E5">
        <w:tab/>
        <w:t>By way of exception, the authority of a Contracting State having jurisdiction under Article 5 or 6, if it considers that the authority of another Contracting State would be better placed in the particular case to assess the best interests of the child, may either</w:t>
      </w:r>
    </w:p>
    <w:p w:rsidR="00DB0A95" w:rsidRPr="004858E5" w:rsidRDefault="00DB0A95" w:rsidP="00DB0A95"/>
    <w:p w:rsidR="00DB0A95" w:rsidRPr="004858E5" w:rsidRDefault="00DB0A95" w:rsidP="00DB0A95">
      <w:r w:rsidRPr="004858E5">
        <w:t>—</w:t>
      </w:r>
      <w:r w:rsidRPr="004858E5">
        <w:tab/>
        <w:t>request that other authority, directly or with the assistance of the Central Authority of its State, to assume jurisdiction to take such measures of protection as it considers to be necessary, or</w:t>
      </w:r>
    </w:p>
    <w:p w:rsidR="00DB0A95" w:rsidRPr="004858E5" w:rsidRDefault="00DB0A95" w:rsidP="00DB0A95"/>
    <w:p w:rsidR="00DB0A95" w:rsidRPr="004858E5" w:rsidRDefault="00DB0A95" w:rsidP="00DB0A95">
      <w:r w:rsidRPr="004858E5">
        <w:t>—</w:t>
      </w:r>
      <w:r w:rsidRPr="004858E5">
        <w:tab/>
        <w:t>suspend consideration of the case and invite the parties to introduce such a request before the authority of that other State.</w:t>
      </w:r>
    </w:p>
    <w:p w:rsidR="00DB0A95" w:rsidRPr="004858E5" w:rsidRDefault="00DB0A95" w:rsidP="00DB0A95"/>
    <w:p w:rsidR="00DB0A95" w:rsidRPr="004858E5" w:rsidRDefault="00DB0A95" w:rsidP="00DB0A95">
      <w:r w:rsidRPr="004858E5">
        <w:t>2</w:t>
      </w:r>
      <w:r w:rsidRPr="004858E5">
        <w:tab/>
        <w:t>The Contracting States whose authorities may be addressed as provided in the preceding paragraph are</w:t>
      </w:r>
    </w:p>
    <w:p w:rsidR="00DB0A95" w:rsidRPr="004858E5" w:rsidRDefault="00DB0A95" w:rsidP="00DB0A95"/>
    <w:p w:rsidR="00DB0A95" w:rsidRPr="004858E5" w:rsidRDefault="00DB0A95" w:rsidP="00DB0A95">
      <w:r w:rsidRPr="004858E5">
        <w:rPr>
          <w:i/>
        </w:rPr>
        <w:t>a</w:t>
      </w:r>
      <w:r w:rsidRPr="004858E5">
        <w:tab/>
        <w:t>a State of which the child is a national,</w:t>
      </w:r>
    </w:p>
    <w:p w:rsidR="00DB0A95" w:rsidRPr="004858E5" w:rsidRDefault="00DB0A95" w:rsidP="00DB0A95"/>
    <w:p w:rsidR="00DB0A95" w:rsidRPr="004858E5" w:rsidRDefault="00DB0A95" w:rsidP="00DB0A95">
      <w:r w:rsidRPr="004858E5">
        <w:rPr>
          <w:i/>
        </w:rPr>
        <w:t>b</w:t>
      </w:r>
      <w:r w:rsidRPr="004858E5">
        <w:tab/>
        <w:t>a State in which property of the child is located,</w:t>
      </w:r>
    </w:p>
    <w:p w:rsidR="00DB0A95" w:rsidRPr="004858E5" w:rsidRDefault="00DB0A95" w:rsidP="00DB0A95"/>
    <w:p w:rsidR="00DB0A95" w:rsidRPr="004858E5" w:rsidRDefault="00DB0A95" w:rsidP="00DB0A95">
      <w:r w:rsidRPr="004858E5">
        <w:rPr>
          <w:i/>
        </w:rPr>
        <w:t>c</w:t>
      </w:r>
      <w:r w:rsidRPr="004858E5">
        <w:tab/>
        <w:t>a State whose authorities are seised of an application for divorce or legal separation of the child’s parents, or for annulment of their marriage,</w:t>
      </w:r>
    </w:p>
    <w:p w:rsidR="00DB0A95" w:rsidRPr="004858E5" w:rsidRDefault="00DB0A95" w:rsidP="00DB0A95"/>
    <w:p w:rsidR="00DB0A95" w:rsidRPr="004858E5" w:rsidRDefault="00DB0A95" w:rsidP="00DB0A95">
      <w:r w:rsidRPr="004858E5">
        <w:rPr>
          <w:i/>
        </w:rPr>
        <w:t>d</w:t>
      </w:r>
      <w:r w:rsidRPr="004858E5">
        <w:tab/>
        <w:t>a State with which the child has a substantial connection.</w:t>
      </w:r>
    </w:p>
    <w:p w:rsidR="00DB0A95" w:rsidRPr="004858E5" w:rsidRDefault="00DB0A95" w:rsidP="00DB0A95"/>
    <w:p w:rsidR="00DB0A95" w:rsidRPr="004858E5" w:rsidRDefault="00DB0A95" w:rsidP="00DB0A95">
      <w:r w:rsidRPr="004858E5">
        <w:t>3</w:t>
      </w:r>
      <w:r w:rsidRPr="004858E5">
        <w:tab/>
        <w:t>The authorities concerned may proceed to an exchange of views.</w:t>
      </w:r>
    </w:p>
    <w:p w:rsidR="00DB0A95" w:rsidRPr="004858E5" w:rsidRDefault="00DB0A95" w:rsidP="00DB0A95"/>
    <w:p w:rsidR="00DB0A95" w:rsidRPr="004858E5" w:rsidRDefault="00DB0A95" w:rsidP="00DB0A95">
      <w:r w:rsidRPr="004858E5">
        <w:t>4</w:t>
      </w:r>
      <w:r w:rsidRPr="004858E5">
        <w:tab/>
        <w:t>The authority addressed as provided in paragraph</w:t>
      </w:r>
      <w:r w:rsidR="004858E5">
        <w:t> </w:t>
      </w:r>
      <w:r w:rsidRPr="004858E5">
        <w:t>1</w:t>
      </w:r>
      <w:r w:rsidR="001050B8" w:rsidRPr="004858E5">
        <w:t xml:space="preserve"> </w:t>
      </w:r>
      <w:r w:rsidRPr="004858E5">
        <w:t>may assume jurisdiction, in place of the authority having jurisdiction under Article 5 or 6, if it considers that this is in the child’s best interests.</w:t>
      </w:r>
    </w:p>
    <w:p w:rsidR="00DB0A95" w:rsidRPr="004858E5" w:rsidRDefault="00DB0A95" w:rsidP="00DB0A95"/>
    <w:p w:rsidR="00D863A5" w:rsidRPr="004858E5" w:rsidRDefault="00D863A5" w:rsidP="00D863A5">
      <w:pPr>
        <w:rPr>
          <w:i/>
        </w:rPr>
      </w:pPr>
    </w:p>
    <w:p w:rsidR="00D863A5" w:rsidRPr="004858E5" w:rsidRDefault="00D863A5" w:rsidP="00D863A5">
      <w:pPr>
        <w:rPr>
          <w:i/>
        </w:rPr>
      </w:pPr>
    </w:p>
    <w:p w:rsidR="00DB0A95" w:rsidRPr="004858E5" w:rsidRDefault="00DB0A95" w:rsidP="00D863A5">
      <w:pPr>
        <w:keepNext/>
        <w:keepLines/>
        <w:rPr>
          <w:i/>
        </w:rPr>
      </w:pPr>
      <w:r w:rsidRPr="004858E5">
        <w:rPr>
          <w:i/>
        </w:rPr>
        <w:t>Article 9</w:t>
      </w:r>
    </w:p>
    <w:p w:rsidR="00DB0A95" w:rsidRPr="004858E5" w:rsidRDefault="00DB0A95" w:rsidP="00D863A5">
      <w:pPr>
        <w:keepNext/>
        <w:keepLines/>
      </w:pPr>
    </w:p>
    <w:p w:rsidR="00DB0A95" w:rsidRPr="004858E5" w:rsidRDefault="00DB0A95" w:rsidP="00DB0A95">
      <w:r w:rsidRPr="004858E5">
        <w:t>1</w:t>
      </w:r>
      <w:r w:rsidRPr="004858E5">
        <w:tab/>
        <w:t>If the authorities of a Contracting State referred to in Article 8, paragraph</w:t>
      </w:r>
      <w:r w:rsidR="004858E5">
        <w:t> </w:t>
      </w:r>
      <w:r w:rsidRPr="004858E5">
        <w:t>2, consider that they are better placed in the particular case to assess the child’s best interests, they may either</w:t>
      </w:r>
    </w:p>
    <w:p w:rsidR="00DB0A95" w:rsidRPr="004858E5" w:rsidRDefault="00DB0A95" w:rsidP="00DB0A95"/>
    <w:p w:rsidR="00DB0A95" w:rsidRPr="004858E5" w:rsidRDefault="00DB0A95" w:rsidP="00DB0A95">
      <w:r w:rsidRPr="004858E5">
        <w:t>—</w:t>
      </w:r>
      <w:r w:rsidRPr="004858E5">
        <w:tab/>
        <w:t>request the competent authority of the Contracting State of the habitual residence of the child, directly or with the assistance of the Central Authority of that State, that they be authorised to exercise jurisdiction to take the measures of protection which they consider to be necessary, or</w:t>
      </w:r>
    </w:p>
    <w:p w:rsidR="00DB0A95" w:rsidRPr="004858E5" w:rsidRDefault="00DB0A95" w:rsidP="00DB0A95"/>
    <w:p w:rsidR="00DB0A95" w:rsidRPr="004858E5" w:rsidRDefault="00DB0A95" w:rsidP="00DB0A95">
      <w:r w:rsidRPr="004858E5">
        <w:t>—</w:t>
      </w:r>
      <w:r w:rsidRPr="004858E5">
        <w:tab/>
        <w:t>invite the parties to introduce such a request before the authority of the Contracting State of the habitual residence of the child.</w:t>
      </w:r>
    </w:p>
    <w:p w:rsidR="00DB0A95" w:rsidRPr="004858E5" w:rsidRDefault="00DB0A95" w:rsidP="00DB0A95"/>
    <w:p w:rsidR="00DB0A95" w:rsidRPr="004858E5" w:rsidRDefault="00DB0A95" w:rsidP="00DB0A95">
      <w:r w:rsidRPr="004858E5">
        <w:t>2</w:t>
      </w:r>
      <w:r w:rsidRPr="004858E5">
        <w:tab/>
        <w:t>The authorities concerned may proceed to an exchange of views.</w:t>
      </w:r>
    </w:p>
    <w:p w:rsidR="00DB0A95" w:rsidRPr="004858E5" w:rsidRDefault="00DB0A95" w:rsidP="00DB0A95"/>
    <w:p w:rsidR="00DB0A95" w:rsidRPr="004858E5" w:rsidRDefault="00DB0A95" w:rsidP="00DB0A95">
      <w:r w:rsidRPr="004858E5">
        <w:t>3</w:t>
      </w:r>
      <w:r w:rsidRPr="004858E5">
        <w:tab/>
        <w:t>The authority initiating the request may exercise jurisdiction in place of the authority of the Contracting State of the habitual residence of the child only if the latter authority has accepted the request.</w:t>
      </w:r>
    </w:p>
    <w:p w:rsidR="00DB0A95" w:rsidRPr="004858E5" w:rsidRDefault="00DB0A95" w:rsidP="00DB0A95"/>
    <w:p w:rsidR="00D863A5" w:rsidRPr="004858E5" w:rsidRDefault="00D863A5" w:rsidP="00DB0A95">
      <w:pPr>
        <w:rPr>
          <w:i/>
        </w:rPr>
      </w:pPr>
    </w:p>
    <w:p w:rsidR="00D863A5" w:rsidRPr="004858E5" w:rsidRDefault="00D863A5" w:rsidP="00DB0A95">
      <w:pPr>
        <w:rPr>
          <w:i/>
        </w:rPr>
      </w:pPr>
    </w:p>
    <w:p w:rsidR="00DB0A95" w:rsidRPr="004858E5" w:rsidRDefault="00DB0A95" w:rsidP="00DB0A95">
      <w:pPr>
        <w:rPr>
          <w:i/>
        </w:rPr>
      </w:pPr>
      <w:r w:rsidRPr="004858E5">
        <w:rPr>
          <w:i/>
        </w:rPr>
        <w:t>Article 10</w:t>
      </w:r>
    </w:p>
    <w:p w:rsidR="00DB0A95" w:rsidRPr="004858E5" w:rsidRDefault="00DB0A95" w:rsidP="00DB0A95"/>
    <w:p w:rsidR="00DB0A95" w:rsidRPr="004858E5" w:rsidRDefault="00DB0A95" w:rsidP="00DB0A95">
      <w:r w:rsidRPr="004858E5">
        <w:t>1</w:t>
      </w:r>
      <w:r w:rsidRPr="004858E5">
        <w:tab/>
        <w:t>Without prejudice to Articles 5 to 9, the authorities of a Contracting State exercising jurisdiction to decide upon an application for divorce or legal separation of the parents of a child habitually resident in another Contracting State, or for annulment of their marriage, may, if the law of their State so provides, take measures directed to the protection of the person or property of such child if</w:t>
      </w:r>
    </w:p>
    <w:p w:rsidR="00DB0A95" w:rsidRPr="004858E5" w:rsidRDefault="00DB0A95" w:rsidP="00DB0A95"/>
    <w:p w:rsidR="00DB0A95" w:rsidRPr="004858E5" w:rsidRDefault="00DB0A95" w:rsidP="00DB0A95">
      <w:r w:rsidRPr="004858E5">
        <w:rPr>
          <w:i/>
        </w:rPr>
        <w:t>a</w:t>
      </w:r>
      <w:r w:rsidRPr="004858E5">
        <w:tab/>
        <w:t>at the time of commencement of the proceedings, one of his or her parents habitually resides in that State and one of them has parental responsibility in relation to the child, and</w:t>
      </w:r>
    </w:p>
    <w:p w:rsidR="00DB0A95" w:rsidRPr="004858E5" w:rsidRDefault="00DB0A95" w:rsidP="00DB0A95"/>
    <w:p w:rsidR="00DB0A95" w:rsidRPr="004858E5" w:rsidRDefault="00DB0A95" w:rsidP="00DB0A95">
      <w:r w:rsidRPr="004858E5">
        <w:rPr>
          <w:i/>
        </w:rPr>
        <w:t>b</w:t>
      </w:r>
      <w:r w:rsidRPr="004858E5">
        <w:tab/>
        <w:t>the jurisdiction of these authorities to take such measures has been accepted by the parents, as well as by any other person who has parental responsibility in relation to the child, and is in the best interests of the child.</w:t>
      </w:r>
    </w:p>
    <w:p w:rsidR="00DB0A95" w:rsidRPr="004858E5" w:rsidRDefault="00DB0A95" w:rsidP="00DB0A95"/>
    <w:p w:rsidR="00DB0A95" w:rsidRPr="004858E5" w:rsidRDefault="00DB0A95" w:rsidP="00DB0A95">
      <w:r w:rsidRPr="004858E5">
        <w:t>2</w:t>
      </w:r>
      <w:r w:rsidRPr="004858E5">
        <w:tab/>
        <w:t>The jurisdiction provided for by paragraph</w:t>
      </w:r>
      <w:r w:rsidR="004858E5">
        <w:t> </w:t>
      </w:r>
      <w:r w:rsidRPr="004858E5">
        <w:t>1 to take measures for the protection of the child ceases as soon as the decision allowing or refusing the application for divorce, legal separation or annulment of the marriage has become final, or the proceedings have come to an end for another reason.</w:t>
      </w:r>
    </w:p>
    <w:p w:rsidR="00DB0A95" w:rsidRPr="004858E5" w:rsidRDefault="00DB0A95" w:rsidP="00DB0A95"/>
    <w:p w:rsidR="00D863A5" w:rsidRPr="004858E5" w:rsidRDefault="00D863A5" w:rsidP="00DB0A95">
      <w:pPr>
        <w:rPr>
          <w:i/>
        </w:rPr>
      </w:pPr>
    </w:p>
    <w:p w:rsidR="00D863A5" w:rsidRPr="004858E5" w:rsidRDefault="00D863A5" w:rsidP="00DB0A95">
      <w:pPr>
        <w:rPr>
          <w:i/>
        </w:rPr>
      </w:pPr>
    </w:p>
    <w:p w:rsidR="00DB0A95" w:rsidRPr="004858E5" w:rsidRDefault="00DB0A95" w:rsidP="00DB0A95">
      <w:pPr>
        <w:rPr>
          <w:i/>
        </w:rPr>
      </w:pPr>
      <w:r w:rsidRPr="004858E5">
        <w:rPr>
          <w:i/>
        </w:rPr>
        <w:t>Article 11</w:t>
      </w:r>
    </w:p>
    <w:p w:rsidR="00DB0A95" w:rsidRPr="004858E5" w:rsidRDefault="00DB0A95" w:rsidP="00DB0A95"/>
    <w:p w:rsidR="00DB0A95" w:rsidRPr="004858E5" w:rsidRDefault="00DB0A95" w:rsidP="00DB0A95">
      <w:r w:rsidRPr="004858E5">
        <w:t>1</w:t>
      </w:r>
      <w:r w:rsidRPr="004858E5">
        <w:tab/>
        <w:t>In all cases of urgency, the authorities of any Contracting State in whose territory the child or property belonging to the child is present have jurisdiction to take any necessary measures of protection.</w:t>
      </w:r>
    </w:p>
    <w:p w:rsidR="00DB0A95" w:rsidRPr="004858E5" w:rsidRDefault="00DB0A95" w:rsidP="00DB0A95"/>
    <w:p w:rsidR="00DB0A95" w:rsidRPr="004858E5" w:rsidRDefault="00DB0A95" w:rsidP="00DB0A95">
      <w:r w:rsidRPr="004858E5">
        <w:t>2</w:t>
      </w:r>
      <w:r w:rsidRPr="004858E5">
        <w:tab/>
        <w:t>The measures taken under the preceding paragraph with regard to a child habitually resident in a Contracting State shall lapse as soon as the authorities which have jurisdiction under Articles 5 to 10 have taken the measures required by the situation.</w:t>
      </w:r>
    </w:p>
    <w:p w:rsidR="00DB0A95" w:rsidRPr="004858E5" w:rsidRDefault="00DB0A95" w:rsidP="00DB0A95"/>
    <w:p w:rsidR="00DB0A95" w:rsidRPr="004858E5" w:rsidRDefault="00DB0A95" w:rsidP="00DB0A95">
      <w:r w:rsidRPr="004858E5">
        <w:t>3</w:t>
      </w:r>
      <w:r w:rsidRPr="004858E5">
        <w:tab/>
        <w:t>The measures taken under paragraph</w:t>
      </w:r>
      <w:r w:rsidR="004858E5">
        <w:t> </w:t>
      </w:r>
      <w:r w:rsidRPr="004858E5">
        <w:t>1 with regard to a child who is habitually resident in a non</w:t>
      </w:r>
      <w:r w:rsidR="00450D48" w:rsidRPr="004858E5">
        <w:noBreakHyphen/>
      </w:r>
      <w:r w:rsidRPr="004858E5">
        <w:t>Contracting State shall lapse in each Contracting State as soon as measures required by the situation and taken by the authorities of another State are recognised in the Contracting State in question.</w:t>
      </w:r>
    </w:p>
    <w:p w:rsidR="00DB0A95" w:rsidRPr="004858E5" w:rsidRDefault="00DB0A95" w:rsidP="00DB0A95">
      <w:pPr>
        <w:rPr>
          <w:i/>
        </w:rPr>
      </w:pPr>
    </w:p>
    <w:p w:rsidR="00D863A5" w:rsidRPr="004858E5" w:rsidRDefault="00D863A5" w:rsidP="00DB0A95">
      <w:pPr>
        <w:rPr>
          <w:i/>
        </w:rPr>
      </w:pPr>
    </w:p>
    <w:p w:rsidR="00D863A5" w:rsidRPr="004858E5" w:rsidRDefault="00D863A5" w:rsidP="00DB0A95">
      <w:pPr>
        <w:rPr>
          <w:i/>
        </w:rPr>
      </w:pPr>
    </w:p>
    <w:p w:rsidR="00DB0A95" w:rsidRPr="004858E5" w:rsidRDefault="00DB0A95" w:rsidP="00DB0A95">
      <w:pPr>
        <w:rPr>
          <w:i/>
        </w:rPr>
      </w:pPr>
      <w:r w:rsidRPr="004858E5">
        <w:rPr>
          <w:i/>
        </w:rPr>
        <w:t>Article 12</w:t>
      </w:r>
    </w:p>
    <w:p w:rsidR="00DB0A95" w:rsidRPr="004858E5" w:rsidRDefault="00DB0A95" w:rsidP="00DB0A95"/>
    <w:p w:rsidR="00DB0A95" w:rsidRPr="004858E5" w:rsidRDefault="00DB0A95" w:rsidP="00DB0A95">
      <w:r w:rsidRPr="004858E5">
        <w:t>1</w:t>
      </w:r>
      <w:r w:rsidRPr="004858E5">
        <w:tab/>
        <w:t>Subject to Article 7, the authorities of a Contracting State in whose territory the child or property belonging to the child is present have jurisdiction to take measures of a provisional character for the protection of the person or property of the child which have a territorial effect limited to the State in question, in so far as such measures are not incompatible with measures already taken by authorities which have jurisdiction under Articles 5 to 10.</w:t>
      </w:r>
    </w:p>
    <w:p w:rsidR="00DB0A95" w:rsidRPr="004858E5" w:rsidRDefault="00DB0A95" w:rsidP="00DB0A95"/>
    <w:p w:rsidR="00DB0A95" w:rsidRPr="004858E5" w:rsidRDefault="00DB0A95" w:rsidP="00DB0A95">
      <w:r w:rsidRPr="004858E5">
        <w:t>2</w:t>
      </w:r>
      <w:r w:rsidRPr="004858E5">
        <w:tab/>
        <w:t>The measures taken under the preceding paragraph with regard to a child habitually resident in a Contracting State shall lapse as soon as the authorities which have jurisdiction under Articles 5 to 10 have taken a decision in respect of the measures of protection which may be required by the situation.</w:t>
      </w:r>
    </w:p>
    <w:p w:rsidR="00DB0A95" w:rsidRPr="004858E5" w:rsidRDefault="00DB0A95" w:rsidP="00DB0A95"/>
    <w:p w:rsidR="00DB0A95" w:rsidRPr="004858E5" w:rsidRDefault="00DB0A95" w:rsidP="00CA0D9E">
      <w:pPr>
        <w:keepNext/>
        <w:keepLines/>
      </w:pPr>
      <w:r w:rsidRPr="004858E5">
        <w:t>3</w:t>
      </w:r>
      <w:r w:rsidRPr="004858E5">
        <w:tab/>
        <w:t>The measures taken under paragraph</w:t>
      </w:r>
      <w:r w:rsidR="004858E5">
        <w:t> </w:t>
      </w:r>
      <w:r w:rsidRPr="004858E5">
        <w:t>1 with regard to a child who is habitually resident in a non</w:t>
      </w:r>
      <w:r w:rsidR="00450D48" w:rsidRPr="004858E5">
        <w:noBreakHyphen/>
      </w:r>
      <w:r w:rsidRPr="004858E5">
        <w:t>Contracting State shall lapse in the Contracting State where the measures were taken as soon as measures required by the situation and taken by the authorities of another State are recognised in the Contracting State in question.</w:t>
      </w:r>
    </w:p>
    <w:p w:rsidR="00DB0A95" w:rsidRPr="004858E5" w:rsidRDefault="00DB0A95" w:rsidP="00DB0A95"/>
    <w:p w:rsidR="00D863A5" w:rsidRPr="004858E5" w:rsidRDefault="00D863A5" w:rsidP="00DB0A95">
      <w:pPr>
        <w:rPr>
          <w:i/>
        </w:rPr>
      </w:pPr>
    </w:p>
    <w:p w:rsidR="00D863A5" w:rsidRPr="004858E5" w:rsidRDefault="00D863A5" w:rsidP="00DB0A95">
      <w:pPr>
        <w:rPr>
          <w:i/>
        </w:rPr>
      </w:pPr>
    </w:p>
    <w:p w:rsidR="00DB0A95" w:rsidRPr="004858E5" w:rsidRDefault="00DB0A95" w:rsidP="00DB0A95">
      <w:pPr>
        <w:rPr>
          <w:i/>
        </w:rPr>
      </w:pPr>
      <w:r w:rsidRPr="004858E5">
        <w:rPr>
          <w:i/>
        </w:rPr>
        <w:t>Article 13</w:t>
      </w:r>
    </w:p>
    <w:p w:rsidR="00DB0A95" w:rsidRPr="004858E5" w:rsidRDefault="00DB0A95" w:rsidP="00DB0A95"/>
    <w:p w:rsidR="00DB0A95" w:rsidRPr="004858E5" w:rsidRDefault="00DB0A95" w:rsidP="00DB0A95">
      <w:r w:rsidRPr="004858E5">
        <w:t>1</w:t>
      </w:r>
      <w:r w:rsidRPr="004858E5">
        <w:tab/>
        <w:t>The authorities of a Contracting State which have jurisdiction under Articles 5 to 10 to take measures for the protection of the person or property of the child must abstain from exercising this jurisdiction if, at the time of the commencement of the proceedings, corresponding measures have been requested from the authorities of another Contracting State having jurisdiction under Articles 5 to 10 at the time of the request and are still under consideration.</w:t>
      </w:r>
    </w:p>
    <w:p w:rsidR="00DB0A95" w:rsidRPr="004858E5" w:rsidRDefault="00DB0A95" w:rsidP="00DB0A95"/>
    <w:p w:rsidR="00DB0A95" w:rsidRPr="004858E5" w:rsidRDefault="00DB0A95" w:rsidP="00DB0A95">
      <w:r w:rsidRPr="004858E5">
        <w:t>2</w:t>
      </w:r>
      <w:r w:rsidRPr="004858E5">
        <w:tab/>
        <w:t>The provisions of the preceding paragraph shall not apply if the authorities before whom the request for measures was initially introduced have declined jurisdiction.</w:t>
      </w:r>
    </w:p>
    <w:p w:rsidR="00DB0A95" w:rsidRPr="004858E5" w:rsidRDefault="00DB0A95" w:rsidP="00DB0A95"/>
    <w:p w:rsidR="00D863A5" w:rsidRPr="004858E5" w:rsidRDefault="00D863A5" w:rsidP="00DB0A95">
      <w:pPr>
        <w:rPr>
          <w:i/>
        </w:rPr>
      </w:pPr>
    </w:p>
    <w:p w:rsidR="00D863A5" w:rsidRPr="004858E5" w:rsidRDefault="00D863A5" w:rsidP="00DB0A95">
      <w:pPr>
        <w:rPr>
          <w:i/>
        </w:rPr>
      </w:pPr>
    </w:p>
    <w:p w:rsidR="00DB0A95" w:rsidRPr="004858E5" w:rsidRDefault="00DB0A95" w:rsidP="00DB0A95">
      <w:pPr>
        <w:rPr>
          <w:i/>
        </w:rPr>
      </w:pPr>
      <w:r w:rsidRPr="004858E5">
        <w:rPr>
          <w:i/>
        </w:rPr>
        <w:t>Article 14</w:t>
      </w:r>
    </w:p>
    <w:p w:rsidR="00DB0A95" w:rsidRPr="004858E5" w:rsidRDefault="00DB0A95" w:rsidP="00DB0A95"/>
    <w:p w:rsidR="00DB0A95" w:rsidRPr="004858E5" w:rsidRDefault="00DB0A95" w:rsidP="00DB0A95">
      <w:r w:rsidRPr="004858E5">
        <w:t>The measures taken in application of Articles 5 to 10 remain in force according to their terms, even if a change of circumstances has eliminated the basis upon which jurisdiction was founded, so long as the authorities which have jurisdiction under the Convention have not modified, replaced or terminated such measures.</w:t>
      </w:r>
    </w:p>
    <w:p w:rsidR="00DB0A95" w:rsidRPr="004858E5" w:rsidRDefault="00DB0A95" w:rsidP="00DB0A95"/>
    <w:p w:rsidR="00D863A5" w:rsidRPr="004858E5" w:rsidRDefault="00D863A5" w:rsidP="00DB0A95"/>
    <w:p w:rsidR="00D863A5" w:rsidRPr="004858E5" w:rsidRDefault="00D863A5" w:rsidP="00DB0A95"/>
    <w:p w:rsidR="00DB0A95" w:rsidRPr="004858E5" w:rsidRDefault="00DB0A95" w:rsidP="00DB0A95">
      <w:r w:rsidRPr="004858E5">
        <w:t>CHAPTER III—APPLICABLE LAW</w:t>
      </w:r>
    </w:p>
    <w:p w:rsidR="00DB0A95" w:rsidRPr="004858E5" w:rsidRDefault="00DB0A95" w:rsidP="00DB0A95"/>
    <w:p w:rsidR="00DB0A95" w:rsidRPr="004858E5" w:rsidRDefault="00DB0A95" w:rsidP="00DB0A95">
      <w:pPr>
        <w:rPr>
          <w:i/>
        </w:rPr>
      </w:pPr>
      <w:r w:rsidRPr="004858E5">
        <w:rPr>
          <w:i/>
        </w:rPr>
        <w:t>Article 15</w:t>
      </w:r>
    </w:p>
    <w:p w:rsidR="00DB0A95" w:rsidRPr="004858E5" w:rsidRDefault="00DB0A95" w:rsidP="00DB0A95"/>
    <w:p w:rsidR="00DB0A95" w:rsidRPr="004858E5" w:rsidRDefault="00DB0A95" w:rsidP="00DB0A95">
      <w:r w:rsidRPr="004858E5">
        <w:t>1</w:t>
      </w:r>
      <w:r w:rsidRPr="004858E5">
        <w:tab/>
        <w:t xml:space="preserve">In exercising their jurisdiction under the provisions of </w:t>
      </w:r>
      <w:r w:rsidR="00DF178C" w:rsidRPr="004858E5">
        <w:t>Chapter</w:t>
      </w:r>
      <w:r w:rsidR="001050B8" w:rsidRPr="004858E5">
        <w:t xml:space="preserve"> </w:t>
      </w:r>
      <w:r w:rsidRPr="004858E5">
        <w:t>II, the authorities of the Contracting States shall apply their own law.</w:t>
      </w:r>
    </w:p>
    <w:p w:rsidR="00DB0A95" w:rsidRPr="004858E5" w:rsidRDefault="00DB0A95" w:rsidP="00DB0A95"/>
    <w:p w:rsidR="00DB0A95" w:rsidRPr="004858E5" w:rsidRDefault="00DB0A95" w:rsidP="00DB0A95">
      <w:r w:rsidRPr="004858E5">
        <w:t>2</w:t>
      </w:r>
      <w:r w:rsidRPr="004858E5">
        <w:tab/>
        <w:t>However, in so far as the protection of the person or the property of the child requires, they may exceptionally apply or take into consideration the law of another State with which the situation has a substantial connection.</w:t>
      </w:r>
    </w:p>
    <w:p w:rsidR="00DB0A95" w:rsidRPr="004858E5" w:rsidRDefault="00DB0A95" w:rsidP="00DB0A95"/>
    <w:p w:rsidR="00DB0A95" w:rsidRPr="004858E5" w:rsidRDefault="00DB0A95" w:rsidP="00DB0A95">
      <w:r w:rsidRPr="004858E5">
        <w:t>3</w:t>
      </w:r>
      <w:r w:rsidRPr="004858E5">
        <w:tab/>
        <w:t>If the child’s habitual residence changes to another Contracting State, the law of that other State governs, from the time of the change, the conditions of application of the measures taken in the State of the former habitual residence.</w:t>
      </w:r>
    </w:p>
    <w:p w:rsidR="00DB0A95" w:rsidRPr="004858E5" w:rsidRDefault="00DB0A95" w:rsidP="00DB0A95"/>
    <w:p w:rsidR="00D863A5" w:rsidRPr="004858E5" w:rsidRDefault="00D863A5" w:rsidP="00DB0A95">
      <w:pPr>
        <w:rPr>
          <w:i/>
        </w:rPr>
      </w:pPr>
    </w:p>
    <w:p w:rsidR="00D863A5" w:rsidRPr="004858E5" w:rsidRDefault="00D863A5" w:rsidP="00DB0A95">
      <w:pPr>
        <w:rPr>
          <w:i/>
        </w:rPr>
      </w:pPr>
    </w:p>
    <w:p w:rsidR="00DB0A95" w:rsidRPr="004858E5" w:rsidRDefault="00DB0A95" w:rsidP="00DB0A95">
      <w:pPr>
        <w:rPr>
          <w:i/>
        </w:rPr>
      </w:pPr>
      <w:r w:rsidRPr="004858E5">
        <w:rPr>
          <w:i/>
        </w:rPr>
        <w:t>Article 16</w:t>
      </w:r>
    </w:p>
    <w:p w:rsidR="00DB0A95" w:rsidRPr="004858E5" w:rsidRDefault="00DB0A95" w:rsidP="00DB0A95"/>
    <w:p w:rsidR="00DB0A95" w:rsidRPr="004858E5" w:rsidRDefault="00DB0A95" w:rsidP="00DB0A95">
      <w:r w:rsidRPr="004858E5">
        <w:t>1</w:t>
      </w:r>
      <w:r w:rsidRPr="004858E5">
        <w:tab/>
        <w:t>The attribution or extinction of parental responsibility by operation of law, without the intervention of a judicial or administrative authority, is governed by the law of the State of the habitual residence of the child.</w:t>
      </w:r>
    </w:p>
    <w:p w:rsidR="00DB0A95" w:rsidRPr="004858E5" w:rsidRDefault="00DB0A95" w:rsidP="00DB0A95"/>
    <w:p w:rsidR="00DB0A95" w:rsidRPr="004858E5" w:rsidRDefault="00DB0A95" w:rsidP="00DB0A95">
      <w:r w:rsidRPr="004858E5">
        <w:t>2</w:t>
      </w:r>
      <w:r w:rsidRPr="004858E5">
        <w:tab/>
        <w:t>The attribution or extinction of parental responsibility by an agreement or a unilateral act, without intervention of a judicial or administrative authority, is governed by the law of the State of the child’s habitual residence at the time when the agreement or unilateral act takes effect.</w:t>
      </w:r>
    </w:p>
    <w:p w:rsidR="00DB0A95" w:rsidRPr="004858E5" w:rsidRDefault="00DB0A95" w:rsidP="00DB0A95"/>
    <w:p w:rsidR="00DB0A95" w:rsidRPr="004858E5" w:rsidRDefault="00DB0A95" w:rsidP="00DB0A95">
      <w:r w:rsidRPr="004858E5">
        <w:t>3</w:t>
      </w:r>
      <w:r w:rsidRPr="004858E5">
        <w:tab/>
        <w:t>Parental responsibility which exists under the law of the State of the child’s habitual residence subsists after a change of that habitual residence to another State.</w:t>
      </w:r>
    </w:p>
    <w:p w:rsidR="00DB0A95" w:rsidRPr="004858E5" w:rsidRDefault="00DB0A95" w:rsidP="00DB0A95"/>
    <w:p w:rsidR="00DB0A95" w:rsidRPr="004858E5" w:rsidRDefault="00DB0A95" w:rsidP="00DB0A95">
      <w:r w:rsidRPr="004858E5">
        <w:t>4</w:t>
      </w:r>
      <w:r w:rsidRPr="004858E5">
        <w:tab/>
        <w:t>If the child’s habitual residence changes, the attribution of parental responsibility by operation of law to a person who does not already have such responsibility is governed by the law of the State of the new habitual residence.</w:t>
      </w:r>
    </w:p>
    <w:p w:rsidR="00DB0A95" w:rsidRPr="004858E5" w:rsidRDefault="00DB0A95" w:rsidP="00DB0A95"/>
    <w:p w:rsidR="00D863A5" w:rsidRPr="004858E5" w:rsidRDefault="00D863A5" w:rsidP="00DB0A95">
      <w:pPr>
        <w:rPr>
          <w:i/>
        </w:rPr>
      </w:pPr>
    </w:p>
    <w:p w:rsidR="00D863A5" w:rsidRPr="004858E5" w:rsidRDefault="00D863A5" w:rsidP="00DB0A95">
      <w:pPr>
        <w:rPr>
          <w:i/>
        </w:rPr>
      </w:pPr>
    </w:p>
    <w:p w:rsidR="00DB0A95" w:rsidRPr="004858E5" w:rsidRDefault="00DB0A95" w:rsidP="00DB0A95">
      <w:pPr>
        <w:rPr>
          <w:i/>
        </w:rPr>
      </w:pPr>
      <w:r w:rsidRPr="004858E5">
        <w:rPr>
          <w:i/>
        </w:rPr>
        <w:t>Article 17</w:t>
      </w:r>
    </w:p>
    <w:p w:rsidR="00DB0A95" w:rsidRPr="004858E5" w:rsidRDefault="00DB0A95" w:rsidP="00DB0A95"/>
    <w:p w:rsidR="00DB0A95" w:rsidRPr="004858E5" w:rsidRDefault="00DB0A95" w:rsidP="00DB0A95">
      <w:r w:rsidRPr="004858E5">
        <w:t>The exercise of parental responsibility is governed by the law of the State of the child’s habitual residence. If the child’s habitual residence changes, it is governed by the law of the State of the new habitual residence.</w:t>
      </w:r>
    </w:p>
    <w:p w:rsidR="00DB0A95" w:rsidRPr="004858E5" w:rsidRDefault="00DB0A95" w:rsidP="00DB0A95">
      <w:pPr>
        <w:rPr>
          <w:i/>
        </w:rPr>
      </w:pPr>
    </w:p>
    <w:p w:rsidR="00D863A5" w:rsidRPr="004858E5" w:rsidRDefault="00D863A5" w:rsidP="00DB0A95">
      <w:pPr>
        <w:rPr>
          <w:i/>
        </w:rPr>
      </w:pPr>
    </w:p>
    <w:p w:rsidR="00D863A5" w:rsidRPr="004858E5" w:rsidRDefault="00D863A5" w:rsidP="00DB0A95">
      <w:pPr>
        <w:rPr>
          <w:i/>
        </w:rPr>
      </w:pPr>
    </w:p>
    <w:p w:rsidR="00DB0A95" w:rsidRPr="004858E5" w:rsidRDefault="00DB0A95" w:rsidP="00CA0D9E">
      <w:pPr>
        <w:keepNext/>
        <w:rPr>
          <w:i/>
        </w:rPr>
      </w:pPr>
      <w:r w:rsidRPr="004858E5">
        <w:rPr>
          <w:i/>
        </w:rPr>
        <w:t>Article 18</w:t>
      </w:r>
    </w:p>
    <w:p w:rsidR="00DB0A95" w:rsidRPr="004858E5" w:rsidRDefault="00DB0A95" w:rsidP="00DB0A95"/>
    <w:p w:rsidR="00DB0A95" w:rsidRPr="004858E5" w:rsidRDefault="00DB0A95" w:rsidP="00DB0A95">
      <w:r w:rsidRPr="004858E5">
        <w:t>The parental responsibility referred to in Article 16</w:t>
      </w:r>
      <w:r w:rsidR="001050B8" w:rsidRPr="004858E5">
        <w:t xml:space="preserve"> </w:t>
      </w:r>
      <w:r w:rsidRPr="004858E5">
        <w:t>may be terminated, or the conditions of its exercise modified, by measures taken under this Convention.</w:t>
      </w:r>
    </w:p>
    <w:p w:rsidR="00DB0A95" w:rsidRPr="004858E5" w:rsidRDefault="00DB0A95" w:rsidP="00DB0A95"/>
    <w:p w:rsidR="00DB0A95" w:rsidRPr="004858E5" w:rsidRDefault="00DB0A95" w:rsidP="00DB0A95">
      <w:pPr>
        <w:rPr>
          <w:i/>
        </w:rPr>
      </w:pPr>
      <w:r w:rsidRPr="004858E5">
        <w:rPr>
          <w:i/>
        </w:rPr>
        <w:t>Article 19</w:t>
      </w:r>
    </w:p>
    <w:p w:rsidR="00DB0A95" w:rsidRPr="004858E5" w:rsidRDefault="00DB0A95" w:rsidP="00DB0A95"/>
    <w:p w:rsidR="00DB0A95" w:rsidRPr="004858E5" w:rsidRDefault="00DB0A95" w:rsidP="00DB0A95">
      <w:r w:rsidRPr="004858E5">
        <w:t>1</w:t>
      </w:r>
      <w:r w:rsidRPr="004858E5">
        <w:tab/>
        <w:t>The validity of a transaction entered into between a third party and another person who would be entitled to act as the child’s legal representative under the law of the State where the transaction was concluded cannot be contested, and the third party cannot be held liable, on the sole ground that the other person was not entitled to act as the child’s legal representative under the law designated by the provisions of this Chapter, unless the third party knew or should have known that the parental responsibility was governed by the latter law.</w:t>
      </w:r>
    </w:p>
    <w:p w:rsidR="00DB0A95" w:rsidRPr="004858E5" w:rsidRDefault="00DB0A95" w:rsidP="00DB0A95"/>
    <w:p w:rsidR="00DB0A95" w:rsidRPr="004858E5" w:rsidRDefault="00DB0A95" w:rsidP="00DB0A95">
      <w:r w:rsidRPr="004858E5">
        <w:t>2</w:t>
      </w:r>
      <w:r w:rsidRPr="004858E5">
        <w:tab/>
        <w:t>The preceding paragraph applies only if the transaction was entered into between persons present on the territory of the same State.</w:t>
      </w:r>
    </w:p>
    <w:p w:rsidR="00DB0A95" w:rsidRPr="004858E5" w:rsidRDefault="00DB0A95" w:rsidP="00DB0A95"/>
    <w:p w:rsidR="00D863A5" w:rsidRPr="004858E5" w:rsidRDefault="00D863A5" w:rsidP="00DB0A95">
      <w:pPr>
        <w:rPr>
          <w:i/>
        </w:rPr>
      </w:pPr>
    </w:p>
    <w:p w:rsidR="00D863A5" w:rsidRPr="004858E5" w:rsidRDefault="00D863A5" w:rsidP="00DB0A95">
      <w:pPr>
        <w:rPr>
          <w:i/>
        </w:rPr>
      </w:pPr>
    </w:p>
    <w:p w:rsidR="00DB0A95" w:rsidRPr="004858E5" w:rsidRDefault="00DB0A95" w:rsidP="00DB0A95">
      <w:pPr>
        <w:rPr>
          <w:i/>
        </w:rPr>
      </w:pPr>
      <w:r w:rsidRPr="004858E5">
        <w:rPr>
          <w:i/>
        </w:rPr>
        <w:t>Article 20</w:t>
      </w:r>
    </w:p>
    <w:p w:rsidR="00DB0A95" w:rsidRPr="004858E5" w:rsidRDefault="00DB0A95" w:rsidP="00DB0A95"/>
    <w:p w:rsidR="00DB0A95" w:rsidRPr="004858E5" w:rsidRDefault="00DB0A95" w:rsidP="00DB0A95">
      <w:r w:rsidRPr="004858E5">
        <w:t xml:space="preserve">The provisions of this </w:t>
      </w:r>
      <w:r w:rsidR="00DF178C" w:rsidRPr="004858E5">
        <w:t>Chapter</w:t>
      </w:r>
      <w:r w:rsidR="001050B8" w:rsidRPr="004858E5">
        <w:t xml:space="preserve"> </w:t>
      </w:r>
      <w:r w:rsidRPr="004858E5">
        <w:t>apply even if the law designated by them is the law of a non</w:t>
      </w:r>
      <w:r w:rsidR="00450D48" w:rsidRPr="004858E5">
        <w:noBreakHyphen/>
      </w:r>
      <w:r w:rsidRPr="004858E5">
        <w:t>Contracting State.</w:t>
      </w:r>
    </w:p>
    <w:p w:rsidR="00DB0A95" w:rsidRPr="004858E5" w:rsidRDefault="00DB0A95" w:rsidP="00DB0A95"/>
    <w:p w:rsidR="00D863A5" w:rsidRPr="004858E5" w:rsidRDefault="00D863A5" w:rsidP="00BD0D60">
      <w:pPr>
        <w:keepNext/>
        <w:rPr>
          <w:i/>
        </w:rPr>
      </w:pPr>
    </w:p>
    <w:p w:rsidR="00D863A5" w:rsidRPr="004858E5" w:rsidRDefault="00D863A5" w:rsidP="00BD0D60">
      <w:pPr>
        <w:keepNext/>
        <w:rPr>
          <w:i/>
        </w:rPr>
      </w:pPr>
    </w:p>
    <w:p w:rsidR="00DB0A95" w:rsidRPr="004858E5" w:rsidRDefault="00DB0A95" w:rsidP="00BD0D60">
      <w:pPr>
        <w:keepNext/>
        <w:rPr>
          <w:i/>
        </w:rPr>
      </w:pPr>
      <w:r w:rsidRPr="004858E5">
        <w:rPr>
          <w:i/>
        </w:rPr>
        <w:t>Article 21</w:t>
      </w:r>
    </w:p>
    <w:p w:rsidR="00DB0A95" w:rsidRPr="004858E5" w:rsidRDefault="00DB0A95" w:rsidP="00BD0D60">
      <w:pPr>
        <w:keepNext/>
      </w:pPr>
    </w:p>
    <w:p w:rsidR="00DB0A95" w:rsidRPr="004858E5" w:rsidRDefault="00DB0A95" w:rsidP="00BD0D60">
      <w:pPr>
        <w:keepNext/>
      </w:pPr>
      <w:r w:rsidRPr="004858E5">
        <w:t>1</w:t>
      </w:r>
      <w:r w:rsidRPr="004858E5">
        <w:tab/>
        <w:t xml:space="preserve">In this </w:t>
      </w:r>
      <w:r w:rsidR="00DF178C" w:rsidRPr="004858E5">
        <w:t>Chapter</w:t>
      </w:r>
      <w:r w:rsidR="001050B8" w:rsidRPr="004858E5">
        <w:t xml:space="preserve"> </w:t>
      </w:r>
      <w:r w:rsidRPr="004858E5">
        <w:t>the term “law” means the law in force in a State other than its choice of law rules.</w:t>
      </w:r>
    </w:p>
    <w:p w:rsidR="00DB0A95" w:rsidRPr="004858E5" w:rsidRDefault="00DB0A95" w:rsidP="00DB0A95"/>
    <w:p w:rsidR="00DB0A95" w:rsidRPr="004858E5" w:rsidRDefault="00DB0A95" w:rsidP="00DB0A95">
      <w:r w:rsidRPr="004858E5">
        <w:t>2</w:t>
      </w:r>
      <w:r w:rsidRPr="004858E5">
        <w:tab/>
        <w:t>However, if the law applicable according to Article 16 is that of a non</w:t>
      </w:r>
      <w:r w:rsidR="00450D48" w:rsidRPr="004858E5">
        <w:noBreakHyphen/>
      </w:r>
      <w:r w:rsidRPr="004858E5">
        <w:t>Contracting State and if the choice of law rules of that State designate the law of another non</w:t>
      </w:r>
      <w:r w:rsidR="00450D48" w:rsidRPr="004858E5">
        <w:noBreakHyphen/>
      </w:r>
      <w:r w:rsidRPr="004858E5">
        <w:t>Contracting State which would apply its own law, the law of the latter State applies. If that other non</w:t>
      </w:r>
      <w:r w:rsidR="00450D48" w:rsidRPr="004858E5">
        <w:noBreakHyphen/>
      </w:r>
      <w:r w:rsidRPr="004858E5">
        <w:t>Contracting State would not apply its own law, the applicable law is that designated by Article 16.</w:t>
      </w:r>
    </w:p>
    <w:p w:rsidR="00DB0A95" w:rsidRPr="004858E5" w:rsidRDefault="00DB0A95" w:rsidP="00DB0A95"/>
    <w:p w:rsidR="00D863A5" w:rsidRPr="004858E5" w:rsidRDefault="00D863A5" w:rsidP="00DB0A95">
      <w:pPr>
        <w:rPr>
          <w:i/>
        </w:rPr>
      </w:pPr>
    </w:p>
    <w:p w:rsidR="00D863A5" w:rsidRPr="004858E5" w:rsidRDefault="00D863A5" w:rsidP="00DB0A95">
      <w:pPr>
        <w:rPr>
          <w:i/>
        </w:rPr>
      </w:pPr>
    </w:p>
    <w:p w:rsidR="00DB0A95" w:rsidRPr="004858E5" w:rsidRDefault="00DB0A95" w:rsidP="00D863A5">
      <w:pPr>
        <w:keepNext/>
        <w:keepLines/>
        <w:rPr>
          <w:i/>
        </w:rPr>
      </w:pPr>
      <w:r w:rsidRPr="004858E5">
        <w:rPr>
          <w:i/>
        </w:rPr>
        <w:t>Article 22</w:t>
      </w:r>
    </w:p>
    <w:p w:rsidR="00DB0A95" w:rsidRPr="004858E5" w:rsidRDefault="00DB0A95" w:rsidP="00D863A5">
      <w:pPr>
        <w:keepNext/>
        <w:keepLines/>
      </w:pPr>
    </w:p>
    <w:p w:rsidR="00DB0A95" w:rsidRPr="004858E5" w:rsidRDefault="00DB0A95" w:rsidP="00DB0A95">
      <w:r w:rsidRPr="004858E5">
        <w:t xml:space="preserve">The application of the law designated by the provisions of this </w:t>
      </w:r>
      <w:r w:rsidR="00DF178C" w:rsidRPr="004858E5">
        <w:t>Chapter</w:t>
      </w:r>
      <w:r w:rsidR="001050B8" w:rsidRPr="004858E5">
        <w:t xml:space="preserve"> </w:t>
      </w:r>
      <w:r w:rsidRPr="004858E5">
        <w:t>can be refused only if this application would be manifestly contrary to public policy, taking into account the best interests of the child.</w:t>
      </w:r>
    </w:p>
    <w:p w:rsidR="00DB0A95" w:rsidRPr="004858E5" w:rsidRDefault="00DB0A95" w:rsidP="00DB0A95"/>
    <w:p w:rsidR="006B2AC0" w:rsidRPr="004858E5" w:rsidRDefault="006B2AC0" w:rsidP="00DB0A95"/>
    <w:p w:rsidR="006B2AC0" w:rsidRPr="004858E5" w:rsidRDefault="006B2AC0" w:rsidP="00DB0A95"/>
    <w:p w:rsidR="00DB0A95" w:rsidRPr="004858E5" w:rsidRDefault="00DB0A95" w:rsidP="00DB0A95">
      <w:r w:rsidRPr="004858E5">
        <w:t>CHAPTER IV—RECOGNITION AND ENFORCEMENT</w:t>
      </w:r>
    </w:p>
    <w:p w:rsidR="00DB0A95" w:rsidRPr="004858E5" w:rsidRDefault="00DB0A95" w:rsidP="00DB0A95"/>
    <w:p w:rsidR="00DB0A95" w:rsidRPr="004858E5" w:rsidRDefault="00DB0A95" w:rsidP="00DB0A95">
      <w:pPr>
        <w:rPr>
          <w:i/>
        </w:rPr>
      </w:pPr>
      <w:r w:rsidRPr="004858E5">
        <w:rPr>
          <w:i/>
        </w:rPr>
        <w:t>Article 23</w:t>
      </w:r>
    </w:p>
    <w:p w:rsidR="00DB0A95" w:rsidRPr="004858E5" w:rsidRDefault="00DB0A95" w:rsidP="00DB0A95"/>
    <w:p w:rsidR="00DB0A95" w:rsidRPr="004858E5" w:rsidRDefault="00DB0A95" w:rsidP="00DB0A95">
      <w:r w:rsidRPr="004858E5">
        <w:t>1</w:t>
      </w:r>
      <w:r w:rsidRPr="004858E5">
        <w:tab/>
        <w:t>The measures taken by the authorities of a Contracting State shall be recognised by operation of law in all other Contracting States.</w:t>
      </w:r>
    </w:p>
    <w:p w:rsidR="00DB0A95" w:rsidRPr="004858E5" w:rsidRDefault="00DB0A95" w:rsidP="00DB0A95"/>
    <w:p w:rsidR="00DB0A95" w:rsidRPr="004858E5" w:rsidRDefault="00DB0A95" w:rsidP="00DB0A95">
      <w:r w:rsidRPr="004858E5">
        <w:t>2</w:t>
      </w:r>
      <w:r w:rsidRPr="004858E5">
        <w:tab/>
        <w:t>Recognition may however be refused—</w:t>
      </w:r>
    </w:p>
    <w:p w:rsidR="00DB0A95" w:rsidRPr="004858E5" w:rsidRDefault="00DB0A95" w:rsidP="00DB0A95"/>
    <w:p w:rsidR="00DB0A95" w:rsidRPr="004858E5" w:rsidRDefault="00DB0A95" w:rsidP="00DB0A95">
      <w:r w:rsidRPr="004858E5">
        <w:rPr>
          <w:i/>
        </w:rPr>
        <w:t>a</w:t>
      </w:r>
      <w:r w:rsidRPr="004858E5">
        <w:tab/>
        <w:t xml:space="preserve">if the measure was taken by an authority whose jurisdiction was not based on one of the grounds provided for in </w:t>
      </w:r>
      <w:r w:rsidR="00DF178C" w:rsidRPr="004858E5">
        <w:t>Chapter</w:t>
      </w:r>
      <w:r w:rsidR="001050B8" w:rsidRPr="004858E5">
        <w:t xml:space="preserve"> </w:t>
      </w:r>
      <w:r w:rsidRPr="004858E5">
        <w:t>II;</w:t>
      </w:r>
    </w:p>
    <w:p w:rsidR="00DB0A95" w:rsidRPr="004858E5" w:rsidRDefault="00DB0A95" w:rsidP="00DB0A95"/>
    <w:p w:rsidR="00DB0A95" w:rsidRPr="004858E5" w:rsidRDefault="00DB0A95" w:rsidP="00DB0A95">
      <w:r w:rsidRPr="004858E5">
        <w:rPr>
          <w:i/>
        </w:rPr>
        <w:t>b</w:t>
      </w:r>
      <w:r w:rsidRPr="004858E5">
        <w:tab/>
        <w:t>if the measure was taken, except in a case of urgency, in the context of a judicial or administrative proceeding, without the child having been provided the opportunity to be heard, in violation of fundamental principles of procedure of the requested State;</w:t>
      </w:r>
    </w:p>
    <w:p w:rsidR="00DB0A95" w:rsidRPr="004858E5" w:rsidRDefault="00DB0A95" w:rsidP="00DB0A95"/>
    <w:p w:rsidR="00DB0A95" w:rsidRPr="004858E5" w:rsidRDefault="00DB0A95" w:rsidP="00DB0A95">
      <w:r w:rsidRPr="004858E5">
        <w:rPr>
          <w:i/>
        </w:rPr>
        <w:t>c</w:t>
      </w:r>
      <w:r w:rsidRPr="004858E5">
        <w:tab/>
        <w:t>on the request of any person claiming that the measure infringes his or her parental responsibility, if such measure was taken, except in a case of urgency, without such person having been given an opportunity to be heard;</w:t>
      </w:r>
    </w:p>
    <w:p w:rsidR="00DB0A95" w:rsidRPr="004858E5" w:rsidRDefault="00DB0A95" w:rsidP="00DB0A95"/>
    <w:p w:rsidR="00DB0A95" w:rsidRPr="004858E5" w:rsidRDefault="00DB0A95" w:rsidP="00DB0A95">
      <w:r w:rsidRPr="004858E5">
        <w:rPr>
          <w:i/>
        </w:rPr>
        <w:t>d</w:t>
      </w:r>
      <w:r w:rsidRPr="004858E5">
        <w:tab/>
        <w:t>if such recognition is manifestly contrary to public policy of the requested State, taking into account the best interests of the child;</w:t>
      </w:r>
    </w:p>
    <w:p w:rsidR="00DB0A95" w:rsidRPr="004858E5" w:rsidRDefault="00DB0A95" w:rsidP="00DB0A95"/>
    <w:p w:rsidR="00DB0A95" w:rsidRPr="004858E5" w:rsidRDefault="00DB0A95" w:rsidP="00DB0A95">
      <w:r w:rsidRPr="004858E5">
        <w:rPr>
          <w:i/>
        </w:rPr>
        <w:t>e</w:t>
      </w:r>
      <w:r w:rsidRPr="004858E5">
        <w:tab/>
        <w:t>if the measure is incompatible with a later measure taken in the non</w:t>
      </w:r>
      <w:r w:rsidR="00450D48" w:rsidRPr="004858E5">
        <w:noBreakHyphen/>
      </w:r>
      <w:r w:rsidRPr="004858E5">
        <w:t>Contracting State of the habitual residence of the child, where this later measure fulfils the requirements for recognition in the requested State;</w:t>
      </w:r>
    </w:p>
    <w:p w:rsidR="00DB0A95" w:rsidRPr="004858E5" w:rsidRDefault="00DB0A95" w:rsidP="00DB0A95"/>
    <w:p w:rsidR="00DB0A95" w:rsidRPr="004858E5" w:rsidRDefault="00DB0A95" w:rsidP="00DB0A95">
      <w:r w:rsidRPr="004858E5">
        <w:rPr>
          <w:i/>
        </w:rPr>
        <w:t>f</w:t>
      </w:r>
      <w:r w:rsidRPr="004858E5">
        <w:tab/>
        <w:t>if the procedure provided in Article 33 has not been complied with.</w:t>
      </w:r>
    </w:p>
    <w:p w:rsidR="00DB0A95" w:rsidRPr="004858E5" w:rsidRDefault="00DB0A95" w:rsidP="00DB0A95"/>
    <w:p w:rsidR="006B2AC0" w:rsidRPr="004858E5" w:rsidRDefault="006B2AC0" w:rsidP="00DB0A95">
      <w:pPr>
        <w:rPr>
          <w:i/>
        </w:rPr>
      </w:pPr>
    </w:p>
    <w:p w:rsidR="006B2AC0" w:rsidRPr="004858E5" w:rsidRDefault="006B2AC0" w:rsidP="00DB0A95">
      <w:pPr>
        <w:rPr>
          <w:i/>
        </w:rPr>
      </w:pPr>
    </w:p>
    <w:p w:rsidR="00DB0A95" w:rsidRPr="004858E5" w:rsidRDefault="00DB0A95" w:rsidP="006B2AC0">
      <w:pPr>
        <w:keepNext/>
        <w:keepLines/>
        <w:rPr>
          <w:i/>
        </w:rPr>
      </w:pPr>
      <w:r w:rsidRPr="004858E5">
        <w:rPr>
          <w:i/>
        </w:rPr>
        <w:t>Article 24</w:t>
      </w:r>
    </w:p>
    <w:p w:rsidR="00DB0A95" w:rsidRPr="004858E5" w:rsidRDefault="00DB0A95" w:rsidP="006B2AC0">
      <w:pPr>
        <w:keepNext/>
        <w:keepLines/>
      </w:pPr>
    </w:p>
    <w:p w:rsidR="00DB0A95" w:rsidRPr="004858E5" w:rsidRDefault="00DB0A95" w:rsidP="00DB0A95">
      <w:r w:rsidRPr="004858E5">
        <w:t>Without prejudice to Article 23, paragraph</w:t>
      </w:r>
      <w:r w:rsidR="004858E5">
        <w:t> </w:t>
      </w:r>
      <w:r w:rsidRPr="004858E5">
        <w:t>1, any interested person may request from the competent authorities of a Contracting State that they decide on the recognition or non</w:t>
      </w:r>
      <w:r w:rsidR="00450D48" w:rsidRPr="004858E5">
        <w:noBreakHyphen/>
      </w:r>
      <w:r w:rsidRPr="004858E5">
        <w:t>recognition of a measure taken in another Contracting State. The procedure is governed by the law of the requested State.</w:t>
      </w:r>
    </w:p>
    <w:p w:rsidR="00DB0A95" w:rsidRPr="004858E5" w:rsidRDefault="00DB0A95" w:rsidP="00DB0A95"/>
    <w:p w:rsidR="006B2AC0" w:rsidRPr="004858E5" w:rsidRDefault="006B2AC0" w:rsidP="00DB0A95">
      <w:pPr>
        <w:rPr>
          <w:i/>
        </w:rPr>
      </w:pPr>
    </w:p>
    <w:p w:rsidR="006B2AC0" w:rsidRPr="004858E5" w:rsidRDefault="006B2AC0" w:rsidP="00DB0A95">
      <w:pPr>
        <w:rPr>
          <w:i/>
        </w:rPr>
      </w:pPr>
    </w:p>
    <w:p w:rsidR="00DB0A95" w:rsidRPr="004858E5" w:rsidRDefault="00DB0A95" w:rsidP="00DB0A95">
      <w:pPr>
        <w:rPr>
          <w:i/>
        </w:rPr>
      </w:pPr>
      <w:r w:rsidRPr="004858E5">
        <w:rPr>
          <w:i/>
        </w:rPr>
        <w:t>Article 25</w:t>
      </w:r>
    </w:p>
    <w:p w:rsidR="00DB0A95" w:rsidRPr="004858E5" w:rsidRDefault="00DB0A95" w:rsidP="00DB0A95"/>
    <w:p w:rsidR="00DB0A95" w:rsidRPr="004858E5" w:rsidRDefault="00DB0A95" w:rsidP="00DB0A95">
      <w:r w:rsidRPr="004858E5">
        <w:t>The authority of the requested State is bound by the findings of fact on which the authority of the State where the measure was taken based its jurisdiction.</w:t>
      </w:r>
    </w:p>
    <w:p w:rsidR="00DB0A95" w:rsidRPr="004858E5" w:rsidRDefault="00DB0A95" w:rsidP="00DB0A95">
      <w:pPr>
        <w:rPr>
          <w:i/>
        </w:rPr>
      </w:pPr>
    </w:p>
    <w:p w:rsidR="006B2AC0" w:rsidRPr="004858E5" w:rsidRDefault="006B2AC0" w:rsidP="00DB0A95">
      <w:pPr>
        <w:rPr>
          <w:i/>
        </w:rPr>
      </w:pPr>
    </w:p>
    <w:p w:rsidR="006B2AC0" w:rsidRPr="004858E5" w:rsidRDefault="006B2AC0" w:rsidP="00DB0A95">
      <w:pPr>
        <w:rPr>
          <w:i/>
        </w:rPr>
      </w:pPr>
    </w:p>
    <w:p w:rsidR="00DB0A95" w:rsidRPr="004858E5" w:rsidRDefault="00DB0A95" w:rsidP="00DB0A95">
      <w:pPr>
        <w:rPr>
          <w:i/>
        </w:rPr>
      </w:pPr>
      <w:r w:rsidRPr="004858E5">
        <w:rPr>
          <w:i/>
        </w:rPr>
        <w:t>Article 26</w:t>
      </w:r>
    </w:p>
    <w:p w:rsidR="00DB0A95" w:rsidRPr="004858E5" w:rsidRDefault="00DB0A95" w:rsidP="00DB0A95"/>
    <w:p w:rsidR="00DB0A95" w:rsidRPr="004858E5" w:rsidRDefault="00DB0A95" w:rsidP="00DB0A95">
      <w:r w:rsidRPr="004858E5">
        <w:t>1</w:t>
      </w:r>
      <w:r w:rsidRPr="004858E5">
        <w:tab/>
        <w:t>If measures taken in one Contracting State and enforceable there require enforcement in another Contracting State, they shall, upon request by an interested party, be declared enforceable or registered for the purpose of enforcement in that other State according to the procedure provided in the law of the latter State.</w:t>
      </w:r>
    </w:p>
    <w:p w:rsidR="00DB0A95" w:rsidRPr="004858E5" w:rsidRDefault="00DB0A95" w:rsidP="00DB0A95"/>
    <w:p w:rsidR="00DB0A95" w:rsidRPr="004858E5" w:rsidRDefault="00DB0A95" w:rsidP="00DB0A95">
      <w:r w:rsidRPr="004858E5">
        <w:t>2</w:t>
      </w:r>
      <w:r w:rsidRPr="004858E5">
        <w:tab/>
        <w:t>Each Contracting State shall apply to the declaration of enforceability or registration a simple and rapid procedure.</w:t>
      </w:r>
    </w:p>
    <w:p w:rsidR="00DB0A95" w:rsidRPr="004858E5" w:rsidRDefault="00DB0A95" w:rsidP="00DB0A95"/>
    <w:p w:rsidR="00DB0A95" w:rsidRPr="004858E5" w:rsidRDefault="00DB0A95" w:rsidP="00DB0A95">
      <w:r w:rsidRPr="004858E5">
        <w:t>3</w:t>
      </w:r>
      <w:r w:rsidRPr="004858E5">
        <w:tab/>
        <w:t>The declaration of enforceability or registration may be refused only for one of the reasons set out in Article 23, paragraph</w:t>
      </w:r>
      <w:r w:rsidR="004858E5">
        <w:t> </w:t>
      </w:r>
      <w:r w:rsidRPr="004858E5">
        <w:t>2.</w:t>
      </w:r>
    </w:p>
    <w:p w:rsidR="00DB0A95" w:rsidRPr="004858E5" w:rsidRDefault="00DB0A95" w:rsidP="00DB0A95"/>
    <w:p w:rsidR="006B2AC0" w:rsidRPr="004858E5" w:rsidRDefault="006B2AC0" w:rsidP="00DB0A95">
      <w:pPr>
        <w:rPr>
          <w:i/>
        </w:rPr>
      </w:pPr>
    </w:p>
    <w:p w:rsidR="006B2AC0" w:rsidRPr="004858E5" w:rsidRDefault="006B2AC0" w:rsidP="00DB0A95">
      <w:pPr>
        <w:rPr>
          <w:i/>
        </w:rPr>
      </w:pPr>
    </w:p>
    <w:p w:rsidR="00DB0A95" w:rsidRPr="004858E5" w:rsidRDefault="00DB0A95" w:rsidP="00DB0A95">
      <w:pPr>
        <w:rPr>
          <w:i/>
        </w:rPr>
      </w:pPr>
      <w:r w:rsidRPr="004858E5">
        <w:rPr>
          <w:i/>
        </w:rPr>
        <w:t>Article 27</w:t>
      </w:r>
    </w:p>
    <w:p w:rsidR="00DB0A95" w:rsidRPr="004858E5" w:rsidRDefault="00DB0A95" w:rsidP="00DB0A95"/>
    <w:p w:rsidR="00DB0A95" w:rsidRPr="004858E5" w:rsidRDefault="00DB0A95" w:rsidP="00DB0A95">
      <w:r w:rsidRPr="004858E5">
        <w:t>Without prejudice to such review as is necessary in the application of the preceding Articles, there shall be no review of the merits of the measure taken.</w:t>
      </w:r>
    </w:p>
    <w:p w:rsidR="00DB0A95" w:rsidRPr="004858E5" w:rsidRDefault="00DB0A95" w:rsidP="00DB0A95"/>
    <w:p w:rsidR="006B2AC0" w:rsidRPr="004858E5" w:rsidRDefault="006B2AC0" w:rsidP="00DB0A95">
      <w:pPr>
        <w:rPr>
          <w:i/>
        </w:rPr>
      </w:pPr>
    </w:p>
    <w:p w:rsidR="006B2AC0" w:rsidRPr="004858E5" w:rsidRDefault="006B2AC0" w:rsidP="00DB0A95">
      <w:pPr>
        <w:rPr>
          <w:i/>
        </w:rPr>
      </w:pPr>
    </w:p>
    <w:p w:rsidR="00DB0A95" w:rsidRPr="004858E5" w:rsidRDefault="00DB0A95" w:rsidP="006B2AC0">
      <w:pPr>
        <w:keepNext/>
        <w:keepLines/>
        <w:rPr>
          <w:i/>
        </w:rPr>
      </w:pPr>
      <w:r w:rsidRPr="004858E5">
        <w:rPr>
          <w:i/>
        </w:rPr>
        <w:t>Article 28</w:t>
      </w:r>
    </w:p>
    <w:p w:rsidR="00DB0A95" w:rsidRPr="004858E5" w:rsidRDefault="00DB0A95" w:rsidP="006B2AC0">
      <w:pPr>
        <w:keepNext/>
        <w:keepLines/>
      </w:pPr>
    </w:p>
    <w:p w:rsidR="00DB0A95" w:rsidRPr="004858E5" w:rsidRDefault="00DB0A95" w:rsidP="006B2AC0">
      <w:pPr>
        <w:keepNext/>
        <w:keepLines/>
      </w:pPr>
      <w:r w:rsidRPr="004858E5">
        <w:t>Measures taken in one Contracting State and declared enforceable, or registered for the purpose of enforcement, in another Contracting State shall be enforced in the latter State as if they had been taken by the authorities of that State. Enforcement takes place in accordance with the law of the requested State to the extent provided by such law, taking into consideration the best interests of the child.</w:t>
      </w:r>
    </w:p>
    <w:p w:rsidR="00DB0A95" w:rsidRPr="004858E5" w:rsidRDefault="00DB0A95" w:rsidP="00DB0A95"/>
    <w:p w:rsidR="00DB0A95" w:rsidRPr="004858E5" w:rsidRDefault="00DB0A95" w:rsidP="00DB0A95"/>
    <w:p w:rsidR="00DB0A95" w:rsidRPr="004858E5" w:rsidRDefault="00DB0A95" w:rsidP="00DB0A95"/>
    <w:p w:rsidR="00DB0A95" w:rsidRPr="004858E5" w:rsidRDefault="00DB0A95" w:rsidP="00DB0A95">
      <w:r w:rsidRPr="004858E5">
        <w:t>CHAPTER V—CO</w:t>
      </w:r>
      <w:r w:rsidR="00450D48" w:rsidRPr="004858E5">
        <w:noBreakHyphen/>
      </w:r>
      <w:r w:rsidRPr="004858E5">
        <w:t>OPERATION</w:t>
      </w:r>
    </w:p>
    <w:p w:rsidR="00DB0A95" w:rsidRPr="004858E5" w:rsidRDefault="00DB0A95" w:rsidP="00DB0A95"/>
    <w:p w:rsidR="00DB0A95" w:rsidRPr="004858E5" w:rsidRDefault="00DB0A95" w:rsidP="00DB0A95">
      <w:pPr>
        <w:rPr>
          <w:i/>
        </w:rPr>
      </w:pPr>
      <w:r w:rsidRPr="004858E5">
        <w:rPr>
          <w:i/>
        </w:rPr>
        <w:t>Article 29</w:t>
      </w:r>
    </w:p>
    <w:p w:rsidR="00DB0A95" w:rsidRPr="004858E5" w:rsidRDefault="00DB0A95" w:rsidP="00DB0A95"/>
    <w:p w:rsidR="00DB0A95" w:rsidRPr="004858E5" w:rsidRDefault="00DB0A95" w:rsidP="00DB0A95">
      <w:r w:rsidRPr="004858E5">
        <w:t>1</w:t>
      </w:r>
      <w:r w:rsidRPr="004858E5">
        <w:tab/>
        <w:t>A Contracting State shall designate a Central Authority to discharge the duties which are imposed by the Convention on such authorities.</w:t>
      </w:r>
    </w:p>
    <w:p w:rsidR="00DB0A95" w:rsidRPr="004858E5" w:rsidRDefault="00DB0A95" w:rsidP="00DB0A95"/>
    <w:p w:rsidR="00DB0A95" w:rsidRPr="004858E5" w:rsidRDefault="00DB0A95" w:rsidP="00DB0A95">
      <w:r w:rsidRPr="004858E5">
        <w:t>2</w:t>
      </w:r>
      <w:r w:rsidRPr="004858E5">
        <w:tab/>
        <w:t>Federal States, States with more than one system of law or States having autonomous territorial units shall be free to appoint more than one Central Authority and to specify the territorial or personal extent of their functions. Where a State has appointed more than one Central Authority, it shall designate the Central Authority to which any communication may be addressed for transmission to the appropriate Central Authority within that State.</w:t>
      </w:r>
    </w:p>
    <w:p w:rsidR="00DB0A95" w:rsidRPr="004858E5" w:rsidRDefault="00DB0A95" w:rsidP="00DB0A95"/>
    <w:p w:rsidR="006B2AC0" w:rsidRPr="004858E5" w:rsidRDefault="006B2AC0" w:rsidP="00DB0A95">
      <w:pPr>
        <w:rPr>
          <w:i/>
        </w:rPr>
      </w:pPr>
    </w:p>
    <w:p w:rsidR="006B2AC0" w:rsidRPr="004858E5" w:rsidRDefault="006B2AC0" w:rsidP="00DB0A95">
      <w:pPr>
        <w:rPr>
          <w:i/>
        </w:rPr>
      </w:pPr>
    </w:p>
    <w:p w:rsidR="00DB0A95" w:rsidRPr="004858E5" w:rsidRDefault="00DB0A95" w:rsidP="00DB0A95">
      <w:pPr>
        <w:rPr>
          <w:i/>
        </w:rPr>
      </w:pPr>
      <w:r w:rsidRPr="004858E5">
        <w:rPr>
          <w:i/>
        </w:rPr>
        <w:t>Article 30</w:t>
      </w:r>
    </w:p>
    <w:p w:rsidR="00DB0A95" w:rsidRPr="004858E5" w:rsidRDefault="00DB0A95" w:rsidP="00DB0A95"/>
    <w:p w:rsidR="00DB0A95" w:rsidRPr="004858E5" w:rsidRDefault="00DB0A95" w:rsidP="00DB0A95">
      <w:r w:rsidRPr="004858E5">
        <w:t>1</w:t>
      </w:r>
      <w:r w:rsidRPr="004858E5">
        <w:tab/>
        <w:t>Central Authorities shall co</w:t>
      </w:r>
      <w:r w:rsidR="00450D48" w:rsidRPr="004858E5">
        <w:noBreakHyphen/>
      </w:r>
      <w:r w:rsidRPr="004858E5">
        <w:t>operate with each other and promote co</w:t>
      </w:r>
      <w:r w:rsidR="00450D48" w:rsidRPr="004858E5">
        <w:noBreakHyphen/>
      </w:r>
      <w:r w:rsidRPr="004858E5">
        <w:t>operation amongst the competent authorities in their States to achieve the purposes of the Convention.</w:t>
      </w:r>
    </w:p>
    <w:p w:rsidR="00DB0A95" w:rsidRPr="004858E5" w:rsidRDefault="00DB0A95" w:rsidP="00DB0A95"/>
    <w:p w:rsidR="00DB0A95" w:rsidRPr="004858E5" w:rsidRDefault="00DB0A95" w:rsidP="00DB0A95">
      <w:r w:rsidRPr="004858E5">
        <w:t>2</w:t>
      </w:r>
      <w:r w:rsidRPr="004858E5">
        <w:tab/>
        <w:t>They shall, in connection with the application of the Convention, take appropriate steps to provide information as to the laws of, and services available in, their States relating to the protection of children.</w:t>
      </w:r>
    </w:p>
    <w:p w:rsidR="00DB0A95" w:rsidRPr="004858E5" w:rsidRDefault="00DB0A95" w:rsidP="00DB0A95"/>
    <w:p w:rsidR="006B2AC0" w:rsidRPr="004858E5" w:rsidRDefault="006B2AC0" w:rsidP="00DB0A95">
      <w:pPr>
        <w:rPr>
          <w:i/>
        </w:rPr>
      </w:pPr>
    </w:p>
    <w:p w:rsidR="006B2AC0" w:rsidRPr="004858E5" w:rsidRDefault="006B2AC0" w:rsidP="00DB0A95">
      <w:pPr>
        <w:rPr>
          <w:i/>
        </w:rPr>
      </w:pPr>
    </w:p>
    <w:p w:rsidR="00DB0A95" w:rsidRPr="004858E5" w:rsidRDefault="00DB0A95" w:rsidP="006B2AC0">
      <w:pPr>
        <w:keepNext/>
        <w:keepLines/>
        <w:rPr>
          <w:i/>
        </w:rPr>
      </w:pPr>
      <w:r w:rsidRPr="004858E5">
        <w:rPr>
          <w:i/>
        </w:rPr>
        <w:t>Article 31</w:t>
      </w:r>
    </w:p>
    <w:p w:rsidR="00DB0A95" w:rsidRPr="004858E5" w:rsidRDefault="00DB0A95" w:rsidP="006B2AC0">
      <w:pPr>
        <w:keepNext/>
        <w:keepLines/>
      </w:pPr>
    </w:p>
    <w:p w:rsidR="00DB0A95" w:rsidRPr="004858E5" w:rsidRDefault="00DB0A95" w:rsidP="006B2AC0">
      <w:pPr>
        <w:keepNext/>
        <w:keepLines/>
      </w:pPr>
      <w:r w:rsidRPr="004858E5">
        <w:t>The Central Authority of a Contracting State, either directly or through public authorities or other bodies, shall take all appropriate steps to—</w:t>
      </w:r>
    </w:p>
    <w:p w:rsidR="00DB0A95" w:rsidRPr="004858E5" w:rsidRDefault="00DB0A95" w:rsidP="00DB0A95"/>
    <w:p w:rsidR="00DB0A95" w:rsidRPr="004858E5" w:rsidRDefault="00DB0A95" w:rsidP="00DB0A95">
      <w:r w:rsidRPr="004858E5">
        <w:rPr>
          <w:i/>
        </w:rPr>
        <w:t>a</w:t>
      </w:r>
      <w:r w:rsidRPr="004858E5">
        <w:tab/>
        <w:t>facilitate the communications and offer the assistance provided for in Articles 8 and 9 and in this Chapter;</w:t>
      </w:r>
    </w:p>
    <w:p w:rsidR="00DB0A95" w:rsidRPr="004858E5" w:rsidRDefault="00DB0A95" w:rsidP="00DB0A95"/>
    <w:p w:rsidR="00DB0A95" w:rsidRPr="004858E5" w:rsidRDefault="00DB0A95" w:rsidP="00DB0A95">
      <w:r w:rsidRPr="004858E5">
        <w:rPr>
          <w:i/>
        </w:rPr>
        <w:t>b</w:t>
      </w:r>
      <w:r w:rsidRPr="004858E5">
        <w:tab/>
        <w:t>facilitate, by mediation, conciliation or similar means, agreed solutions for the protection of the person or property of the child in situations to which the Convention applies;</w:t>
      </w:r>
    </w:p>
    <w:p w:rsidR="00DB0A95" w:rsidRPr="004858E5" w:rsidRDefault="00DB0A95" w:rsidP="00DB0A95"/>
    <w:p w:rsidR="00DB0A95" w:rsidRPr="004858E5" w:rsidRDefault="00DB0A95" w:rsidP="00DB0A95">
      <w:r w:rsidRPr="004858E5">
        <w:rPr>
          <w:i/>
        </w:rPr>
        <w:t>c</w:t>
      </w:r>
      <w:r w:rsidRPr="004858E5">
        <w:tab/>
        <w:t>provide, on the request of a competent authority of another Contracting State, assistance in discovering the whereabouts of a child where it appears that the child may be present and in need of protection within the territory of the requested State.</w:t>
      </w:r>
    </w:p>
    <w:p w:rsidR="00DB0A95" w:rsidRPr="004858E5" w:rsidRDefault="00DB0A95" w:rsidP="00DB0A95"/>
    <w:p w:rsidR="006B2AC0" w:rsidRPr="004858E5" w:rsidRDefault="006B2AC0" w:rsidP="00DB0A95">
      <w:pPr>
        <w:rPr>
          <w:i/>
        </w:rPr>
      </w:pPr>
    </w:p>
    <w:p w:rsidR="006B2AC0" w:rsidRPr="004858E5" w:rsidRDefault="006B2AC0" w:rsidP="00DB0A95">
      <w:pPr>
        <w:rPr>
          <w:i/>
        </w:rPr>
      </w:pPr>
    </w:p>
    <w:p w:rsidR="00DB0A95" w:rsidRPr="004858E5" w:rsidRDefault="00DB0A95" w:rsidP="00EB071D">
      <w:pPr>
        <w:keepNext/>
        <w:keepLines/>
        <w:rPr>
          <w:i/>
        </w:rPr>
      </w:pPr>
      <w:r w:rsidRPr="004858E5">
        <w:rPr>
          <w:i/>
        </w:rPr>
        <w:t>Article 32</w:t>
      </w:r>
    </w:p>
    <w:p w:rsidR="00DB0A95" w:rsidRPr="004858E5" w:rsidRDefault="00DB0A95" w:rsidP="00EB071D">
      <w:pPr>
        <w:keepNext/>
        <w:keepLines/>
      </w:pPr>
    </w:p>
    <w:p w:rsidR="00DB0A95" w:rsidRPr="004858E5" w:rsidRDefault="00DB0A95" w:rsidP="00DB0A95">
      <w:r w:rsidRPr="004858E5">
        <w:t>On a request made with supporting reasons by the Central Authority or other competent authority of any Contracting State with which the child has a substantial connection, the Central Authority of the Contracting State in which the child is habitually resident and present may, directly or through public authorities or other bodies,</w:t>
      </w:r>
    </w:p>
    <w:p w:rsidR="00DB0A95" w:rsidRPr="004858E5" w:rsidRDefault="00DB0A95" w:rsidP="00DB0A95"/>
    <w:p w:rsidR="00DB0A95" w:rsidRPr="004858E5" w:rsidRDefault="00DB0A95" w:rsidP="00DB0A95">
      <w:r w:rsidRPr="004858E5">
        <w:rPr>
          <w:i/>
        </w:rPr>
        <w:t>a</w:t>
      </w:r>
      <w:r w:rsidRPr="004858E5">
        <w:tab/>
        <w:t>provide a report on the situation of the child;</w:t>
      </w:r>
    </w:p>
    <w:p w:rsidR="00DB0A95" w:rsidRPr="004858E5" w:rsidRDefault="00DB0A95" w:rsidP="00DB0A95"/>
    <w:p w:rsidR="00DB0A95" w:rsidRPr="004858E5" w:rsidRDefault="00DB0A95" w:rsidP="00DB0A95">
      <w:r w:rsidRPr="004858E5">
        <w:rPr>
          <w:i/>
        </w:rPr>
        <w:t>b</w:t>
      </w:r>
      <w:r w:rsidRPr="004858E5">
        <w:tab/>
        <w:t>request the competent authority of its State to consider the need to take measures for the protection of the person or property of the child.</w:t>
      </w:r>
    </w:p>
    <w:p w:rsidR="00DB0A95" w:rsidRPr="004858E5" w:rsidRDefault="00DB0A95" w:rsidP="00DB0A95"/>
    <w:p w:rsidR="006B2AC0" w:rsidRPr="004858E5" w:rsidRDefault="006B2AC0" w:rsidP="00DB0A95">
      <w:pPr>
        <w:rPr>
          <w:i/>
        </w:rPr>
      </w:pPr>
    </w:p>
    <w:p w:rsidR="006B2AC0" w:rsidRPr="004858E5" w:rsidRDefault="006B2AC0" w:rsidP="00DB0A95">
      <w:pPr>
        <w:rPr>
          <w:i/>
        </w:rPr>
      </w:pPr>
    </w:p>
    <w:p w:rsidR="00DB0A95" w:rsidRPr="004858E5" w:rsidRDefault="00DB0A95" w:rsidP="00DB0A95">
      <w:pPr>
        <w:rPr>
          <w:i/>
        </w:rPr>
      </w:pPr>
      <w:r w:rsidRPr="004858E5">
        <w:rPr>
          <w:i/>
        </w:rPr>
        <w:t>Article 33</w:t>
      </w:r>
    </w:p>
    <w:p w:rsidR="00DB0A95" w:rsidRPr="004858E5" w:rsidRDefault="00DB0A95" w:rsidP="00DB0A95"/>
    <w:p w:rsidR="00DB0A95" w:rsidRPr="004858E5" w:rsidRDefault="00DB0A95" w:rsidP="00DB0A95">
      <w:r w:rsidRPr="004858E5">
        <w:t>1</w:t>
      </w:r>
      <w:r w:rsidRPr="004858E5">
        <w:tab/>
        <w:t>If an authority having jurisdiction under Articles 5 to 10 contemplates the placement of the child in a foster family or institutional care, or the provision of care by</w:t>
      </w:r>
      <w:r w:rsidRPr="004858E5">
        <w:rPr>
          <w:i/>
        </w:rPr>
        <w:t xml:space="preserve"> kafala </w:t>
      </w:r>
      <w:r w:rsidRPr="004858E5">
        <w:t>or an analogous institution, and if such placement or such provision of care is to take place in another Contracting State, it shall first consult with the Central Authority or other competent authority of the latter State. To that effect it shall transmit a report on the child together with the reasons for the proposed placement or provision of care.</w:t>
      </w:r>
    </w:p>
    <w:p w:rsidR="00DB0A95" w:rsidRPr="004858E5" w:rsidRDefault="00DB0A95" w:rsidP="00DB0A95"/>
    <w:p w:rsidR="00DB0A95" w:rsidRPr="004858E5" w:rsidRDefault="00DB0A95" w:rsidP="00DB0A95">
      <w:r w:rsidRPr="004858E5">
        <w:t>2</w:t>
      </w:r>
      <w:r w:rsidRPr="004858E5">
        <w:tab/>
        <w:t>The decision on the placement or provision of care may be made in the requesting State only if the Central Authority or other competent authority of the requested State has consented to the placement or provision of care, taking into account the child’s best interests.</w:t>
      </w:r>
    </w:p>
    <w:p w:rsidR="00DB0A95" w:rsidRPr="004858E5" w:rsidRDefault="00DB0A95" w:rsidP="00DB0A95"/>
    <w:p w:rsidR="006B2AC0" w:rsidRPr="004858E5" w:rsidRDefault="006B2AC0" w:rsidP="00DB0A95">
      <w:pPr>
        <w:rPr>
          <w:i/>
        </w:rPr>
      </w:pPr>
    </w:p>
    <w:p w:rsidR="006B2AC0" w:rsidRPr="004858E5" w:rsidRDefault="006B2AC0" w:rsidP="00DB0A95">
      <w:pPr>
        <w:rPr>
          <w:i/>
        </w:rPr>
      </w:pPr>
    </w:p>
    <w:p w:rsidR="00DB0A95" w:rsidRPr="004858E5" w:rsidRDefault="00DB0A95" w:rsidP="00DB0A95">
      <w:pPr>
        <w:rPr>
          <w:i/>
        </w:rPr>
      </w:pPr>
      <w:r w:rsidRPr="004858E5">
        <w:rPr>
          <w:i/>
        </w:rPr>
        <w:t>Article 34</w:t>
      </w:r>
    </w:p>
    <w:p w:rsidR="00DB0A95" w:rsidRPr="004858E5" w:rsidRDefault="00DB0A95" w:rsidP="00DB0A95"/>
    <w:p w:rsidR="00DB0A95" w:rsidRPr="004858E5" w:rsidRDefault="00DB0A95" w:rsidP="00DB0A95">
      <w:r w:rsidRPr="004858E5">
        <w:t>1</w:t>
      </w:r>
      <w:r w:rsidRPr="004858E5">
        <w:tab/>
        <w:t>Where a measure of protection is contemplated, the competent authorities under the Convention, if the situation of the child so requires, may request any authority of another Contracting State which has information relevant to the protection of the child to communicate such information.</w:t>
      </w:r>
    </w:p>
    <w:p w:rsidR="00DB0A95" w:rsidRPr="004858E5" w:rsidRDefault="00DB0A95" w:rsidP="00DB0A95"/>
    <w:p w:rsidR="00DB0A95" w:rsidRPr="004858E5" w:rsidRDefault="00DB0A95" w:rsidP="00DB0A95">
      <w:r w:rsidRPr="004858E5">
        <w:t>2</w:t>
      </w:r>
      <w:r w:rsidRPr="004858E5">
        <w:tab/>
        <w:t>A Contracting State may declare that requests under paragraph</w:t>
      </w:r>
      <w:r w:rsidR="004858E5">
        <w:t> </w:t>
      </w:r>
      <w:r w:rsidRPr="004858E5">
        <w:t>1 shall be communicated to its authorities only through its Central Authority.</w:t>
      </w:r>
    </w:p>
    <w:p w:rsidR="00DB0A95" w:rsidRPr="004858E5" w:rsidRDefault="00DB0A95" w:rsidP="00DB0A95"/>
    <w:p w:rsidR="006B2AC0" w:rsidRPr="004858E5" w:rsidRDefault="006B2AC0" w:rsidP="00DB0A95">
      <w:pPr>
        <w:rPr>
          <w:i/>
        </w:rPr>
      </w:pPr>
    </w:p>
    <w:p w:rsidR="006B2AC0" w:rsidRPr="004858E5" w:rsidRDefault="006B2AC0" w:rsidP="00DB0A95">
      <w:pPr>
        <w:rPr>
          <w:i/>
        </w:rPr>
      </w:pPr>
    </w:p>
    <w:p w:rsidR="00DB0A95" w:rsidRPr="004858E5" w:rsidRDefault="00DB0A95" w:rsidP="00DB0A95">
      <w:pPr>
        <w:rPr>
          <w:i/>
        </w:rPr>
      </w:pPr>
      <w:r w:rsidRPr="004858E5">
        <w:rPr>
          <w:i/>
        </w:rPr>
        <w:t>Article 35</w:t>
      </w:r>
    </w:p>
    <w:p w:rsidR="00DB0A95" w:rsidRPr="004858E5" w:rsidRDefault="00DB0A95" w:rsidP="00DB0A95"/>
    <w:p w:rsidR="00DB0A95" w:rsidRPr="004858E5" w:rsidRDefault="00DB0A95" w:rsidP="00DB0A95">
      <w:r w:rsidRPr="004858E5">
        <w:t>1</w:t>
      </w:r>
      <w:r w:rsidRPr="004858E5">
        <w:tab/>
        <w:t>The competent authorities of a Contracting State may request the authorities of another Contracting State to assist in the implementation of measures of protection taken under this Convention, especially in securing the effective exercise of rights of access as well as of the right to maintain direct contacts on a regular basis.</w:t>
      </w:r>
    </w:p>
    <w:p w:rsidR="00DB0A95" w:rsidRPr="004858E5" w:rsidRDefault="00DB0A95" w:rsidP="00DB0A95"/>
    <w:p w:rsidR="00DB0A95" w:rsidRPr="004858E5" w:rsidRDefault="00DB0A95" w:rsidP="00DB0A95">
      <w:r w:rsidRPr="004858E5">
        <w:t>2</w:t>
      </w:r>
      <w:r w:rsidRPr="004858E5">
        <w:tab/>
        <w:t>The authorities of a Contracting State in which the child does not habitually reside may, on the request of a parent residing in that State who is seeking to obtain or to maintain access to the child, gather information or evidence and may make a finding on the suitability of that parent to exercise access and on the conditions under which access is to be exercised. An authority exercising jurisdiction under Articles 5 to 10 to determine an application concerning access to the child, shall admit and consider such information, evidence and finding before reaching its decision.</w:t>
      </w:r>
    </w:p>
    <w:p w:rsidR="00DB0A95" w:rsidRPr="004858E5" w:rsidRDefault="00DB0A95" w:rsidP="00DB0A95"/>
    <w:p w:rsidR="00DB0A95" w:rsidRPr="004858E5" w:rsidRDefault="00DB0A95" w:rsidP="00CA0D9E">
      <w:pPr>
        <w:keepNext/>
        <w:keepLines/>
      </w:pPr>
      <w:r w:rsidRPr="004858E5">
        <w:t>3</w:t>
      </w:r>
      <w:r w:rsidRPr="004858E5">
        <w:tab/>
        <w:t>An authority having jurisdiction under Articles 5 to 10 to decide on access may adjourn a proceeding pending the outcome of a request made under paragraph</w:t>
      </w:r>
      <w:r w:rsidR="004858E5">
        <w:t> </w:t>
      </w:r>
      <w:r w:rsidRPr="004858E5">
        <w:t>2, in particular, when it is considering an application to restrict or terminate access rights granted in the State of the child’s former habitual residence.</w:t>
      </w:r>
    </w:p>
    <w:p w:rsidR="00DB0A95" w:rsidRPr="004858E5" w:rsidRDefault="00DB0A95" w:rsidP="00DB0A95"/>
    <w:p w:rsidR="00DB0A95" w:rsidRPr="004858E5" w:rsidRDefault="00DB0A95" w:rsidP="00DB0A95">
      <w:r w:rsidRPr="004858E5">
        <w:t>4</w:t>
      </w:r>
      <w:r w:rsidRPr="004858E5">
        <w:tab/>
        <w:t>Nothing in this Article shall prevent an authority having jurisdiction under Articles 5 to 10 from taking provisional measures pending the outcome of the request made under paragraph</w:t>
      </w:r>
      <w:r w:rsidR="004858E5">
        <w:t> </w:t>
      </w:r>
      <w:r w:rsidRPr="004858E5">
        <w:t>2.</w:t>
      </w:r>
    </w:p>
    <w:p w:rsidR="00DB0A95" w:rsidRPr="004858E5" w:rsidRDefault="00DB0A95" w:rsidP="00DB0A95"/>
    <w:p w:rsidR="006B2AC0" w:rsidRPr="004858E5" w:rsidRDefault="006B2AC0" w:rsidP="00DB0A95">
      <w:pPr>
        <w:rPr>
          <w:i/>
        </w:rPr>
      </w:pPr>
    </w:p>
    <w:p w:rsidR="006B2AC0" w:rsidRPr="004858E5" w:rsidRDefault="006B2AC0" w:rsidP="00DB0A95">
      <w:pPr>
        <w:rPr>
          <w:i/>
        </w:rPr>
      </w:pPr>
    </w:p>
    <w:p w:rsidR="00DB0A95" w:rsidRPr="004858E5" w:rsidRDefault="00DB0A95" w:rsidP="00DB0A95">
      <w:pPr>
        <w:rPr>
          <w:i/>
        </w:rPr>
      </w:pPr>
      <w:r w:rsidRPr="004858E5">
        <w:rPr>
          <w:i/>
        </w:rPr>
        <w:t>Article 36</w:t>
      </w:r>
    </w:p>
    <w:p w:rsidR="00DB0A95" w:rsidRPr="004858E5" w:rsidRDefault="00DB0A95" w:rsidP="00DB0A95"/>
    <w:p w:rsidR="00DB0A95" w:rsidRPr="004858E5" w:rsidRDefault="00DB0A95" w:rsidP="00DB0A95">
      <w:r w:rsidRPr="004858E5">
        <w:t>In any case where the child is exposed to a serious danger, the competent authorities of the Contracting State where measures for the protection of the child have been taken or are under consideration, if they are informed that the child’s residence has changed to, or that the child is present in another State, shall inform the authorities of that other State about the danger involved and the measures taken or under consideration.</w:t>
      </w:r>
    </w:p>
    <w:p w:rsidR="00DB0A95" w:rsidRPr="004858E5" w:rsidRDefault="00DB0A95" w:rsidP="00DB0A95"/>
    <w:p w:rsidR="006B2AC0" w:rsidRPr="004858E5" w:rsidRDefault="006B2AC0" w:rsidP="00DB0A95">
      <w:pPr>
        <w:rPr>
          <w:i/>
        </w:rPr>
      </w:pPr>
    </w:p>
    <w:p w:rsidR="006B2AC0" w:rsidRPr="004858E5" w:rsidRDefault="006B2AC0" w:rsidP="00DB0A95">
      <w:pPr>
        <w:rPr>
          <w:i/>
        </w:rPr>
      </w:pPr>
    </w:p>
    <w:p w:rsidR="00DB0A95" w:rsidRPr="004858E5" w:rsidRDefault="00DB0A95" w:rsidP="00DB0A95">
      <w:pPr>
        <w:rPr>
          <w:i/>
        </w:rPr>
      </w:pPr>
      <w:r w:rsidRPr="004858E5">
        <w:rPr>
          <w:i/>
        </w:rPr>
        <w:t>Article 37</w:t>
      </w:r>
    </w:p>
    <w:p w:rsidR="00DB0A95" w:rsidRPr="004858E5" w:rsidRDefault="00DB0A95" w:rsidP="00DB0A95"/>
    <w:p w:rsidR="00DB0A95" w:rsidRPr="004858E5" w:rsidRDefault="00DB0A95" w:rsidP="00DB0A95">
      <w:r w:rsidRPr="004858E5">
        <w:t xml:space="preserve">An authority shall not request or transmit any information under this </w:t>
      </w:r>
      <w:r w:rsidR="00DF178C" w:rsidRPr="004858E5">
        <w:t>Chapter</w:t>
      </w:r>
      <w:r w:rsidR="001050B8" w:rsidRPr="004858E5">
        <w:t xml:space="preserve"> </w:t>
      </w:r>
      <w:r w:rsidRPr="004858E5">
        <w:t>if to do so would, in its opinion, be likely to place the child’s person or property in danger, or constitute a serious threat to the liberty or life of a member of the child’s family.</w:t>
      </w:r>
    </w:p>
    <w:p w:rsidR="00DB0A95" w:rsidRPr="004858E5" w:rsidRDefault="00DB0A95" w:rsidP="00DB0A95"/>
    <w:p w:rsidR="00DB0A95" w:rsidRPr="004858E5" w:rsidRDefault="00DB0A95" w:rsidP="00DB0A95">
      <w:pPr>
        <w:rPr>
          <w:i/>
        </w:rPr>
      </w:pPr>
      <w:r w:rsidRPr="004858E5">
        <w:rPr>
          <w:i/>
        </w:rPr>
        <w:t>Article 38</w:t>
      </w:r>
    </w:p>
    <w:p w:rsidR="00DB0A95" w:rsidRPr="004858E5" w:rsidRDefault="00DB0A95" w:rsidP="00DB0A95"/>
    <w:p w:rsidR="00DB0A95" w:rsidRPr="004858E5" w:rsidRDefault="00DB0A95" w:rsidP="00DB0A95">
      <w:r w:rsidRPr="004858E5">
        <w:t>1</w:t>
      </w:r>
      <w:r w:rsidRPr="004858E5">
        <w:tab/>
        <w:t>Without prejudice to the possibility of imposing reasonable charges for the provision of services, Central Authorities and other public authorities of Contracting States shall bear their own costs in applying the provisions of this Chapter.</w:t>
      </w:r>
    </w:p>
    <w:p w:rsidR="00DB0A95" w:rsidRPr="004858E5" w:rsidRDefault="00DB0A95" w:rsidP="00DB0A95"/>
    <w:p w:rsidR="00DB0A95" w:rsidRPr="004858E5" w:rsidRDefault="00DB0A95" w:rsidP="00DB0A95">
      <w:r w:rsidRPr="004858E5">
        <w:t>2</w:t>
      </w:r>
      <w:r w:rsidRPr="004858E5">
        <w:tab/>
        <w:t>Any Contracting State may enter into agreements with one or more other Contracting States concerning the allocation of charges.</w:t>
      </w:r>
    </w:p>
    <w:p w:rsidR="00DB0A95" w:rsidRPr="004858E5" w:rsidRDefault="00DB0A95" w:rsidP="00DB0A95"/>
    <w:p w:rsidR="006B2AC0" w:rsidRPr="004858E5" w:rsidRDefault="006B2AC0" w:rsidP="00DB0A95">
      <w:pPr>
        <w:rPr>
          <w:i/>
        </w:rPr>
      </w:pPr>
    </w:p>
    <w:p w:rsidR="006B2AC0" w:rsidRPr="004858E5" w:rsidRDefault="006B2AC0" w:rsidP="00DB0A95">
      <w:pPr>
        <w:rPr>
          <w:i/>
        </w:rPr>
      </w:pPr>
    </w:p>
    <w:p w:rsidR="00DB0A95" w:rsidRPr="004858E5" w:rsidRDefault="00DB0A95" w:rsidP="006B2AC0">
      <w:pPr>
        <w:keepNext/>
        <w:keepLines/>
        <w:rPr>
          <w:i/>
        </w:rPr>
      </w:pPr>
      <w:r w:rsidRPr="004858E5">
        <w:rPr>
          <w:i/>
        </w:rPr>
        <w:t>Article 39</w:t>
      </w:r>
    </w:p>
    <w:p w:rsidR="00DB0A95" w:rsidRPr="004858E5" w:rsidRDefault="00DB0A95" w:rsidP="006B2AC0">
      <w:pPr>
        <w:keepNext/>
        <w:keepLines/>
      </w:pPr>
    </w:p>
    <w:p w:rsidR="00DB0A95" w:rsidRPr="004858E5" w:rsidRDefault="00DB0A95" w:rsidP="006B2AC0">
      <w:pPr>
        <w:keepNext/>
        <w:keepLines/>
      </w:pPr>
      <w:r w:rsidRPr="004858E5">
        <w:t xml:space="preserve">Any Contracting State may enter into agreements with one or more other Contracting States with a view to improving the application of this </w:t>
      </w:r>
      <w:r w:rsidR="00DF178C" w:rsidRPr="004858E5">
        <w:t>Chapter</w:t>
      </w:r>
      <w:r w:rsidR="001050B8" w:rsidRPr="004858E5">
        <w:t xml:space="preserve"> </w:t>
      </w:r>
      <w:r w:rsidRPr="004858E5">
        <w:t>in their mutual relations. The States which have concluded such an agreement shall transmit a copy to the depositary of the Convention.</w:t>
      </w:r>
    </w:p>
    <w:p w:rsidR="00DB0A95" w:rsidRPr="004858E5" w:rsidRDefault="00DB0A95" w:rsidP="00DB0A95"/>
    <w:p w:rsidR="00DB0A95" w:rsidRPr="004858E5" w:rsidRDefault="00DB0A95" w:rsidP="00DB0A95"/>
    <w:p w:rsidR="00DB0A95" w:rsidRPr="004858E5" w:rsidRDefault="00DB0A95" w:rsidP="00DB0A95"/>
    <w:p w:rsidR="00DB0A95" w:rsidRPr="004858E5" w:rsidRDefault="00DB0A95" w:rsidP="00EB071D">
      <w:pPr>
        <w:keepNext/>
        <w:keepLines/>
      </w:pPr>
      <w:r w:rsidRPr="004858E5">
        <w:t>CHAPTER VI—GENERAL PROVISIONS</w:t>
      </w:r>
    </w:p>
    <w:p w:rsidR="00DB0A95" w:rsidRPr="004858E5" w:rsidRDefault="00DB0A95" w:rsidP="00EB071D">
      <w:pPr>
        <w:keepNext/>
        <w:keepLines/>
      </w:pPr>
    </w:p>
    <w:p w:rsidR="00DB0A95" w:rsidRPr="004858E5" w:rsidRDefault="00DB0A95" w:rsidP="00EB071D">
      <w:pPr>
        <w:keepNext/>
        <w:keepLines/>
        <w:rPr>
          <w:i/>
        </w:rPr>
      </w:pPr>
      <w:r w:rsidRPr="004858E5">
        <w:rPr>
          <w:i/>
        </w:rPr>
        <w:t>Article 40</w:t>
      </w:r>
    </w:p>
    <w:p w:rsidR="00DB0A95" w:rsidRPr="004858E5" w:rsidRDefault="00DB0A95" w:rsidP="00EB071D">
      <w:pPr>
        <w:keepNext/>
        <w:keepLines/>
      </w:pPr>
    </w:p>
    <w:p w:rsidR="00DB0A95" w:rsidRPr="004858E5" w:rsidRDefault="00DB0A95" w:rsidP="00DB0A95">
      <w:r w:rsidRPr="004858E5">
        <w:t>1</w:t>
      </w:r>
      <w:r w:rsidRPr="004858E5">
        <w:tab/>
        <w:t>The authorities of the Contracting State of the child’s habitual residence, or of the Contracting State where a measure of protection has been taken, may deliver to the person having parental responsibility or to the person entrusted with protection of the child’s person or property, at his or her request, a certificate indicating the capacity in which that person is entitled to act and the powers conferred upon him or her.</w:t>
      </w:r>
    </w:p>
    <w:p w:rsidR="00DB0A95" w:rsidRPr="004858E5" w:rsidRDefault="00DB0A95" w:rsidP="00DB0A95"/>
    <w:p w:rsidR="00DB0A95" w:rsidRPr="004858E5" w:rsidRDefault="00DB0A95" w:rsidP="00DB0A95">
      <w:r w:rsidRPr="004858E5">
        <w:t>2</w:t>
      </w:r>
      <w:r w:rsidRPr="004858E5">
        <w:tab/>
        <w:t>The capacity and powers indicated in the certificate are presumed to be vested in that person, in the absence of proof to the contrary.</w:t>
      </w:r>
    </w:p>
    <w:p w:rsidR="00DB0A95" w:rsidRPr="004858E5" w:rsidRDefault="00DB0A95" w:rsidP="00DB0A95"/>
    <w:p w:rsidR="00DB0A95" w:rsidRPr="004858E5" w:rsidRDefault="00DB0A95" w:rsidP="00DB0A95">
      <w:r w:rsidRPr="004858E5">
        <w:t>3</w:t>
      </w:r>
      <w:r w:rsidRPr="004858E5">
        <w:tab/>
        <w:t>Each Contracting State shall designate the authorities competent to draw up the certificate.</w:t>
      </w:r>
    </w:p>
    <w:p w:rsidR="00DB0A95" w:rsidRPr="004858E5" w:rsidRDefault="00DB0A95" w:rsidP="00DB0A95"/>
    <w:p w:rsidR="006B2AC0" w:rsidRPr="004858E5" w:rsidRDefault="006B2AC0" w:rsidP="00DB0A95">
      <w:pPr>
        <w:keepNext/>
        <w:rPr>
          <w:i/>
        </w:rPr>
      </w:pPr>
    </w:p>
    <w:p w:rsidR="006B2AC0" w:rsidRPr="004858E5" w:rsidRDefault="006B2AC0" w:rsidP="00DB0A95">
      <w:pPr>
        <w:keepNext/>
        <w:rPr>
          <w:i/>
        </w:rPr>
      </w:pPr>
    </w:p>
    <w:p w:rsidR="00DB0A95" w:rsidRPr="004858E5" w:rsidRDefault="00DB0A95" w:rsidP="00DB0A95">
      <w:pPr>
        <w:keepNext/>
        <w:rPr>
          <w:i/>
        </w:rPr>
      </w:pPr>
      <w:r w:rsidRPr="004858E5">
        <w:rPr>
          <w:i/>
        </w:rPr>
        <w:t>Article 41</w:t>
      </w:r>
    </w:p>
    <w:p w:rsidR="00DB0A95" w:rsidRPr="004858E5" w:rsidRDefault="00DB0A95" w:rsidP="00DB0A95"/>
    <w:p w:rsidR="00DB0A95" w:rsidRPr="004858E5" w:rsidRDefault="00DB0A95" w:rsidP="00DB0A95">
      <w:r w:rsidRPr="004858E5">
        <w:t>Personal data gathered or transmitted under the Convention shall be used only for the purposes for which they were gathered or transmitted.</w:t>
      </w:r>
    </w:p>
    <w:p w:rsidR="00DB0A95" w:rsidRPr="004858E5" w:rsidRDefault="00DB0A95" w:rsidP="00DB0A95"/>
    <w:p w:rsidR="006B2AC0" w:rsidRPr="004858E5" w:rsidRDefault="006B2AC0" w:rsidP="00DB0A95">
      <w:pPr>
        <w:rPr>
          <w:i/>
        </w:rPr>
      </w:pPr>
    </w:p>
    <w:p w:rsidR="006B2AC0" w:rsidRPr="004858E5" w:rsidRDefault="006B2AC0" w:rsidP="00DB0A95">
      <w:pPr>
        <w:rPr>
          <w:i/>
        </w:rPr>
      </w:pPr>
    </w:p>
    <w:p w:rsidR="00DB0A95" w:rsidRPr="004858E5" w:rsidRDefault="00DB0A95" w:rsidP="00DB0A95">
      <w:pPr>
        <w:rPr>
          <w:i/>
        </w:rPr>
      </w:pPr>
      <w:r w:rsidRPr="004858E5">
        <w:rPr>
          <w:i/>
        </w:rPr>
        <w:t>Article 42</w:t>
      </w:r>
    </w:p>
    <w:p w:rsidR="00DB0A95" w:rsidRPr="004858E5" w:rsidRDefault="00DB0A95" w:rsidP="00DB0A95"/>
    <w:p w:rsidR="00DB0A95" w:rsidRPr="004858E5" w:rsidRDefault="00DB0A95" w:rsidP="00DB0A95">
      <w:r w:rsidRPr="004858E5">
        <w:t>The authorities to whom information is transmitted shall ensure its confidentiality, in accordance with the law of their State.</w:t>
      </w:r>
    </w:p>
    <w:p w:rsidR="00DB0A95" w:rsidRPr="004858E5" w:rsidRDefault="00DB0A95" w:rsidP="00DB0A95"/>
    <w:p w:rsidR="006B2AC0" w:rsidRPr="004858E5" w:rsidRDefault="006B2AC0" w:rsidP="00DB0A95">
      <w:pPr>
        <w:rPr>
          <w:i/>
        </w:rPr>
      </w:pPr>
    </w:p>
    <w:p w:rsidR="00DB0A95" w:rsidRPr="004858E5" w:rsidRDefault="00DB0A95" w:rsidP="00DB0A95">
      <w:pPr>
        <w:rPr>
          <w:i/>
        </w:rPr>
      </w:pPr>
      <w:r w:rsidRPr="004858E5">
        <w:rPr>
          <w:i/>
        </w:rPr>
        <w:t>Article 43</w:t>
      </w:r>
    </w:p>
    <w:p w:rsidR="00DB0A95" w:rsidRPr="004858E5" w:rsidRDefault="00DB0A95" w:rsidP="00DB0A95"/>
    <w:p w:rsidR="00DB0A95" w:rsidRPr="004858E5" w:rsidRDefault="00DB0A95" w:rsidP="00DB0A95">
      <w:r w:rsidRPr="004858E5">
        <w:t>All documents forwarded or delivered under this Convention shall be exempt from legalisation or any analogous formality.</w:t>
      </w:r>
    </w:p>
    <w:p w:rsidR="00DB0A95" w:rsidRPr="004858E5" w:rsidRDefault="00DB0A95" w:rsidP="00DB0A95"/>
    <w:p w:rsidR="006B2AC0" w:rsidRPr="004858E5" w:rsidRDefault="006B2AC0" w:rsidP="00DB0A95">
      <w:pPr>
        <w:rPr>
          <w:i/>
        </w:rPr>
      </w:pPr>
    </w:p>
    <w:p w:rsidR="006B2AC0" w:rsidRPr="004858E5" w:rsidRDefault="006B2AC0" w:rsidP="00DB0A95">
      <w:pPr>
        <w:rPr>
          <w:i/>
        </w:rPr>
      </w:pPr>
    </w:p>
    <w:p w:rsidR="00DB0A95" w:rsidRPr="004858E5" w:rsidRDefault="00DB0A95" w:rsidP="00DB0A95">
      <w:pPr>
        <w:rPr>
          <w:i/>
        </w:rPr>
      </w:pPr>
      <w:r w:rsidRPr="004858E5">
        <w:rPr>
          <w:i/>
        </w:rPr>
        <w:t>Article 44</w:t>
      </w:r>
    </w:p>
    <w:p w:rsidR="00DB0A95" w:rsidRPr="004858E5" w:rsidRDefault="00DB0A95" w:rsidP="00DB0A95"/>
    <w:p w:rsidR="00DB0A95" w:rsidRPr="004858E5" w:rsidRDefault="00DB0A95" w:rsidP="00DB0A95">
      <w:r w:rsidRPr="004858E5">
        <w:t>Each Contracting State may designate the authorities to which requests under Articles 8, 9 and 33 are to be addressed.</w:t>
      </w:r>
    </w:p>
    <w:p w:rsidR="00DB0A95" w:rsidRPr="004858E5" w:rsidRDefault="00DB0A95" w:rsidP="00DB0A95"/>
    <w:p w:rsidR="006B2AC0" w:rsidRPr="004858E5" w:rsidRDefault="006B2AC0" w:rsidP="00DB0A95">
      <w:pPr>
        <w:rPr>
          <w:i/>
        </w:rPr>
      </w:pPr>
    </w:p>
    <w:p w:rsidR="006B2AC0" w:rsidRPr="004858E5" w:rsidRDefault="006B2AC0" w:rsidP="00DB0A95">
      <w:pPr>
        <w:rPr>
          <w:i/>
        </w:rPr>
      </w:pPr>
    </w:p>
    <w:p w:rsidR="00DB0A95" w:rsidRPr="004858E5" w:rsidRDefault="00DB0A95" w:rsidP="00DB0A95">
      <w:pPr>
        <w:rPr>
          <w:i/>
        </w:rPr>
      </w:pPr>
      <w:r w:rsidRPr="004858E5">
        <w:rPr>
          <w:i/>
        </w:rPr>
        <w:t>Article 45</w:t>
      </w:r>
    </w:p>
    <w:p w:rsidR="00DB0A95" w:rsidRPr="004858E5" w:rsidRDefault="00DB0A95" w:rsidP="00DB0A95"/>
    <w:p w:rsidR="00DB0A95" w:rsidRPr="004858E5" w:rsidRDefault="00DB0A95" w:rsidP="00DB0A95">
      <w:r w:rsidRPr="004858E5">
        <w:t>1</w:t>
      </w:r>
      <w:r w:rsidRPr="004858E5">
        <w:tab/>
        <w:t>The designations referred to in Articles 29 and 44 shall be communicated to the Permanent Bureau of the Hague Conference on Private International Law.</w:t>
      </w:r>
    </w:p>
    <w:p w:rsidR="00DB0A95" w:rsidRPr="004858E5" w:rsidRDefault="00DB0A95" w:rsidP="00DB0A95"/>
    <w:p w:rsidR="00DB0A95" w:rsidRPr="004858E5" w:rsidRDefault="00DB0A95" w:rsidP="00DB0A95">
      <w:r w:rsidRPr="004858E5">
        <w:t>2</w:t>
      </w:r>
      <w:r w:rsidRPr="004858E5">
        <w:tab/>
        <w:t>The declaration referred to in Article 34, paragraph</w:t>
      </w:r>
      <w:r w:rsidR="004858E5">
        <w:t> </w:t>
      </w:r>
      <w:r w:rsidRPr="004858E5">
        <w:t>2, shall be made to the depositary of the Convention.</w:t>
      </w:r>
    </w:p>
    <w:p w:rsidR="00DB0A95" w:rsidRPr="004858E5" w:rsidRDefault="00DB0A95" w:rsidP="00DB0A95"/>
    <w:p w:rsidR="006B2AC0" w:rsidRPr="004858E5" w:rsidRDefault="006B2AC0" w:rsidP="00DB0A95">
      <w:pPr>
        <w:rPr>
          <w:i/>
        </w:rPr>
      </w:pPr>
    </w:p>
    <w:p w:rsidR="006B2AC0" w:rsidRPr="004858E5" w:rsidRDefault="006B2AC0" w:rsidP="00DB0A95">
      <w:pPr>
        <w:rPr>
          <w:i/>
        </w:rPr>
      </w:pPr>
    </w:p>
    <w:p w:rsidR="00DB0A95" w:rsidRPr="004858E5" w:rsidRDefault="00DB0A95" w:rsidP="00DB0A95">
      <w:pPr>
        <w:rPr>
          <w:i/>
        </w:rPr>
      </w:pPr>
      <w:r w:rsidRPr="004858E5">
        <w:rPr>
          <w:i/>
        </w:rPr>
        <w:t>Article 46</w:t>
      </w:r>
    </w:p>
    <w:p w:rsidR="00DB0A95" w:rsidRPr="004858E5" w:rsidRDefault="00DB0A95" w:rsidP="00DB0A95"/>
    <w:p w:rsidR="00DB0A95" w:rsidRPr="004858E5" w:rsidRDefault="00DB0A95" w:rsidP="00DB0A95">
      <w:r w:rsidRPr="004858E5">
        <w:t>A Contracting State in which different systems of law or sets of rules of law apply to the protection of the child and his or her property shall not be bound to apply the rules of the Convention to conflicts solely between such different systems or sets of rules of law.</w:t>
      </w:r>
    </w:p>
    <w:p w:rsidR="00DB0A95" w:rsidRPr="004858E5" w:rsidRDefault="00DB0A95" w:rsidP="00DB0A95"/>
    <w:p w:rsidR="006B2AC0" w:rsidRPr="004858E5" w:rsidRDefault="006B2AC0" w:rsidP="0033796B">
      <w:pPr>
        <w:keepNext/>
        <w:rPr>
          <w:i/>
        </w:rPr>
      </w:pPr>
    </w:p>
    <w:p w:rsidR="006B2AC0" w:rsidRPr="004858E5" w:rsidRDefault="006B2AC0" w:rsidP="0033796B">
      <w:pPr>
        <w:keepNext/>
        <w:rPr>
          <w:i/>
        </w:rPr>
      </w:pPr>
    </w:p>
    <w:p w:rsidR="00DB0A95" w:rsidRPr="004858E5" w:rsidRDefault="00DB0A95" w:rsidP="0033796B">
      <w:pPr>
        <w:keepNext/>
        <w:rPr>
          <w:i/>
        </w:rPr>
      </w:pPr>
      <w:r w:rsidRPr="004858E5">
        <w:rPr>
          <w:i/>
        </w:rPr>
        <w:t>Article 47</w:t>
      </w:r>
    </w:p>
    <w:p w:rsidR="00DB0A95" w:rsidRPr="004858E5" w:rsidRDefault="00DB0A95" w:rsidP="0033796B">
      <w:pPr>
        <w:keepNext/>
      </w:pPr>
    </w:p>
    <w:p w:rsidR="00DB0A95" w:rsidRPr="004858E5" w:rsidRDefault="00DB0A95" w:rsidP="00DB0A95">
      <w:r w:rsidRPr="004858E5">
        <w:t>In relation to a State in which two or more systems of law or sets of rules of law with regard to any matter dealt with in this Convention apply in different territorial units—</w:t>
      </w:r>
    </w:p>
    <w:p w:rsidR="00DB0A95" w:rsidRPr="004858E5" w:rsidRDefault="00DB0A95" w:rsidP="00DB0A95"/>
    <w:p w:rsidR="00DB0A95" w:rsidRPr="004858E5" w:rsidRDefault="00DB0A95" w:rsidP="00DB0A95">
      <w:r w:rsidRPr="004858E5">
        <w:t>1</w:t>
      </w:r>
      <w:r w:rsidRPr="004858E5">
        <w:tab/>
        <w:t>any reference to habitual residence in that State shall be construed as referring to habitual residence in a territorial unit;</w:t>
      </w:r>
    </w:p>
    <w:p w:rsidR="00DB0A95" w:rsidRPr="004858E5" w:rsidRDefault="00DB0A95" w:rsidP="00DB0A95"/>
    <w:p w:rsidR="00DB0A95" w:rsidRPr="004858E5" w:rsidRDefault="00DB0A95" w:rsidP="00DB0A95">
      <w:r w:rsidRPr="004858E5">
        <w:t>2</w:t>
      </w:r>
      <w:r w:rsidRPr="004858E5">
        <w:tab/>
        <w:t>any reference to the presence of the child in that State shall be construed as referring to presence in a territorial unit;</w:t>
      </w:r>
    </w:p>
    <w:p w:rsidR="00DB0A95" w:rsidRPr="004858E5" w:rsidRDefault="00DB0A95" w:rsidP="00DB0A95"/>
    <w:p w:rsidR="00DB0A95" w:rsidRPr="004858E5" w:rsidRDefault="00DB0A95" w:rsidP="00DB0A95">
      <w:r w:rsidRPr="004858E5">
        <w:t>3</w:t>
      </w:r>
      <w:r w:rsidRPr="004858E5">
        <w:tab/>
        <w:t>any reference to the location of property of the child in that State shall be construed as referring to location of property of the child in a territorial unit;</w:t>
      </w:r>
    </w:p>
    <w:p w:rsidR="00DB0A95" w:rsidRPr="004858E5" w:rsidRDefault="00DB0A95" w:rsidP="00DB0A95"/>
    <w:p w:rsidR="00DB0A95" w:rsidRPr="004858E5" w:rsidRDefault="00DB0A95" w:rsidP="00DB0A95">
      <w:r w:rsidRPr="004858E5">
        <w:t>4</w:t>
      </w:r>
      <w:r w:rsidRPr="004858E5">
        <w:tab/>
        <w:t>any reference to the State of which the child is a national shall be construed as referring to the territorial unit designated by the law of that State or, in the absence of relevant rules, to the territorial unit with which the child has the closest connection;</w:t>
      </w:r>
    </w:p>
    <w:p w:rsidR="00DB0A95" w:rsidRPr="004858E5" w:rsidRDefault="00DB0A95" w:rsidP="00DB0A95"/>
    <w:p w:rsidR="00DB0A95" w:rsidRPr="004858E5" w:rsidRDefault="00DB0A95" w:rsidP="00DB0A95">
      <w:r w:rsidRPr="004858E5">
        <w:t>5</w:t>
      </w:r>
      <w:r w:rsidRPr="004858E5">
        <w:tab/>
        <w:t>any reference to the State whose authorities are seised of an application for divorce or legal separation of the child’s parents, or for annulment of their marriage, shall be construed as referring to the territorial unit whose authorities are seised of such application;</w:t>
      </w:r>
    </w:p>
    <w:p w:rsidR="00DB0A95" w:rsidRPr="004858E5" w:rsidRDefault="00DB0A95" w:rsidP="00DB0A95"/>
    <w:p w:rsidR="00DB0A95" w:rsidRPr="004858E5" w:rsidRDefault="00DB0A95" w:rsidP="00DB0A95">
      <w:r w:rsidRPr="004858E5">
        <w:t>6</w:t>
      </w:r>
      <w:r w:rsidRPr="004858E5">
        <w:tab/>
        <w:t>any reference to the State with which the child has a substantial connection shall be construed as referring to the territorial unit with which the child has such connection;</w:t>
      </w:r>
    </w:p>
    <w:p w:rsidR="00DB0A95" w:rsidRPr="004858E5" w:rsidRDefault="00DB0A95" w:rsidP="00DB0A95"/>
    <w:p w:rsidR="00DB0A95" w:rsidRPr="004858E5" w:rsidRDefault="00DB0A95" w:rsidP="00DB0A95">
      <w:r w:rsidRPr="004858E5">
        <w:t>7</w:t>
      </w:r>
      <w:r w:rsidRPr="004858E5">
        <w:tab/>
        <w:t>any reference to the State to which the child has been removed or in which he or she has been retained shall be construed as referring to the relevant territorial unit to which the child has been removed or in which he or she has been retained;</w:t>
      </w:r>
    </w:p>
    <w:p w:rsidR="00DB0A95" w:rsidRPr="004858E5" w:rsidRDefault="00DB0A95" w:rsidP="00DB0A95"/>
    <w:p w:rsidR="00DB0A95" w:rsidRPr="004858E5" w:rsidRDefault="00DB0A95" w:rsidP="00DB0A95">
      <w:r w:rsidRPr="004858E5">
        <w:t>8</w:t>
      </w:r>
      <w:r w:rsidRPr="004858E5">
        <w:tab/>
        <w:t>any reference to bodies or authorities of that State, other than Central Authorities, shall be construed as referring to those authorised to act in the relevant territorial unit;</w:t>
      </w:r>
    </w:p>
    <w:p w:rsidR="00DB0A95" w:rsidRPr="004858E5" w:rsidRDefault="00DB0A95" w:rsidP="00DB0A95"/>
    <w:p w:rsidR="00DB0A95" w:rsidRPr="004858E5" w:rsidRDefault="00DB0A95" w:rsidP="00DB0A95">
      <w:r w:rsidRPr="004858E5">
        <w:t>9</w:t>
      </w:r>
      <w:r w:rsidRPr="004858E5">
        <w:tab/>
        <w:t>any reference to the law or procedure or authority of the State in which a measure has been taken shall be construed as referring to the law or procedure or authority of the territorial unit in which such measure was taken;</w:t>
      </w:r>
    </w:p>
    <w:p w:rsidR="00DB0A95" w:rsidRPr="004858E5" w:rsidRDefault="00DB0A95" w:rsidP="00DB0A95"/>
    <w:p w:rsidR="00DB0A95" w:rsidRPr="004858E5" w:rsidRDefault="00DB0A95" w:rsidP="00DB0A95">
      <w:r w:rsidRPr="004858E5">
        <w:t>10</w:t>
      </w:r>
      <w:r w:rsidRPr="004858E5">
        <w:tab/>
        <w:t>any reference to the law or procedure or authority of the requested State shall be construed as referring to the law or procedure or authority of the territorial unit in which recognition or enforcement is sought.</w:t>
      </w:r>
    </w:p>
    <w:p w:rsidR="00DB0A95" w:rsidRPr="004858E5" w:rsidRDefault="00DB0A95" w:rsidP="00DB0A95"/>
    <w:p w:rsidR="006B2AC0" w:rsidRPr="004858E5" w:rsidRDefault="006B2AC0" w:rsidP="00DB0A95">
      <w:pPr>
        <w:rPr>
          <w:i/>
        </w:rPr>
      </w:pPr>
    </w:p>
    <w:p w:rsidR="00DB0A95" w:rsidRPr="004858E5" w:rsidRDefault="00DB0A95" w:rsidP="00DB0A95">
      <w:pPr>
        <w:rPr>
          <w:i/>
        </w:rPr>
      </w:pPr>
      <w:r w:rsidRPr="004858E5">
        <w:rPr>
          <w:i/>
        </w:rPr>
        <w:t>Article 48</w:t>
      </w:r>
    </w:p>
    <w:p w:rsidR="00DB0A95" w:rsidRPr="004858E5" w:rsidRDefault="00DB0A95" w:rsidP="00DB0A95"/>
    <w:p w:rsidR="00DB0A95" w:rsidRPr="004858E5" w:rsidRDefault="00DB0A95" w:rsidP="00DB0A95">
      <w:r w:rsidRPr="004858E5">
        <w:t xml:space="preserve">For the purpose of identifying the applicable law under </w:t>
      </w:r>
      <w:r w:rsidR="00DF178C" w:rsidRPr="004858E5">
        <w:t>Chapter</w:t>
      </w:r>
      <w:r w:rsidR="001050B8" w:rsidRPr="004858E5">
        <w:t xml:space="preserve"> </w:t>
      </w:r>
      <w:r w:rsidRPr="004858E5">
        <w:t>III, in relation to a State which comprises two or more territorial units each of which has its own system of law or set of rules of law in respect of matters covered by this Convention, the following rules apply—</w:t>
      </w:r>
    </w:p>
    <w:p w:rsidR="00DB0A95" w:rsidRPr="004858E5" w:rsidRDefault="00DB0A95" w:rsidP="00DB0A95"/>
    <w:p w:rsidR="00DB0A95" w:rsidRPr="004858E5" w:rsidRDefault="00DB0A95" w:rsidP="00DB0A95">
      <w:r w:rsidRPr="004858E5">
        <w:rPr>
          <w:i/>
        </w:rPr>
        <w:t>a</w:t>
      </w:r>
      <w:r w:rsidRPr="004858E5">
        <w:tab/>
        <w:t>if there are rules in force in such a State identifying which territorial unit’s law is applicable, the law of that unit applies;</w:t>
      </w:r>
    </w:p>
    <w:p w:rsidR="00DB0A95" w:rsidRPr="004858E5" w:rsidRDefault="00DB0A95" w:rsidP="00DB0A95"/>
    <w:p w:rsidR="00DB0A95" w:rsidRPr="004858E5" w:rsidRDefault="00DB0A95" w:rsidP="00DB0A95">
      <w:r w:rsidRPr="004858E5">
        <w:rPr>
          <w:i/>
        </w:rPr>
        <w:t>b</w:t>
      </w:r>
      <w:r w:rsidRPr="004858E5">
        <w:tab/>
        <w:t>in the absence of such rules, the law of the relevant territorial unit as defined in Article 47 applies.</w:t>
      </w:r>
    </w:p>
    <w:p w:rsidR="00DB0A95" w:rsidRPr="004858E5" w:rsidRDefault="00DB0A95" w:rsidP="00DB0A95"/>
    <w:p w:rsidR="006B2AC0" w:rsidRPr="004858E5" w:rsidRDefault="006B2AC0" w:rsidP="00DB0A95">
      <w:pPr>
        <w:rPr>
          <w:i/>
        </w:rPr>
      </w:pPr>
    </w:p>
    <w:p w:rsidR="006B2AC0" w:rsidRPr="004858E5" w:rsidRDefault="006B2AC0" w:rsidP="00DB0A95">
      <w:pPr>
        <w:rPr>
          <w:i/>
        </w:rPr>
      </w:pPr>
    </w:p>
    <w:p w:rsidR="00DB0A95" w:rsidRPr="004858E5" w:rsidRDefault="00DB0A95" w:rsidP="00DB0A95">
      <w:pPr>
        <w:rPr>
          <w:i/>
        </w:rPr>
      </w:pPr>
      <w:r w:rsidRPr="004858E5">
        <w:rPr>
          <w:i/>
        </w:rPr>
        <w:t>Article 49</w:t>
      </w:r>
    </w:p>
    <w:p w:rsidR="00DB0A95" w:rsidRPr="004858E5" w:rsidRDefault="00DB0A95" w:rsidP="00DB0A95"/>
    <w:p w:rsidR="00DB0A95" w:rsidRPr="004858E5" w:rsidRDefault="00DB0A95" w:rsidP="00DB0A95">
      <w:r w:rsidRPr="004858E5">
        <w:t xml:space="preserve">For the purpose of identifying the applicable law under </w:t>
      </w:r>
      <w:r w:rsidR="00DF178C" w:rsidRPr="004858E5">
        <w:t>Chapter</w:t>
      </w:r>
      <w:r w:rsidR="001050B8" w:rsidRPr="004858E5">
        <w:t xml:space="preserve"> </w:t>
      </w:r>
      <w:r w:rsidRPr="004858E5">
        <w:t>III, in relation to a State which has two or more systems of law or sets of rules of law applicable to different categories of persons in respect of matters covered by this Convention, the following rules apply—</w:t>
      </w:r>
    </w:p>
    <w:p w:rsidR="00DB0A95" w:rsidRPr="004858E5" w:rsidRDefault="00DB0A95" w:rsidP="00DB0A95"/>
    <w:p w:rsidR="00DB0A95" w:rsidRPr="004858E5" w:rsidRDefault="00DB0A95" w:rsidP="00DB0A95">
      <w:r w:rsidRPr="004858E5">
        <w:rPr>
          <w:i/>
        </w:rPr>
        <w:t>a</w:t>
      </w:r>
      <w:r w:rsidRPr="004858E5">
        <w:tab/>
        <w:t>if there are rules in force in such a State identifying which among such laws applies, that law applies;</w:t>
      </w:r>
    </w:p>
    <w:p w:rsidR="00DB0A95" w:rsidRPr="004858E5" w:rsidRDefault="00DB0A95" w:rsidP="00DB0A95"/>
    <w:p w:rsidR="00DB0A95" w:rsidRPr="004858E5" w:rsidRDefault="00DB0A95" w:rsidP="00DB0A95">
      <w:r w:rsidRPr="004858E5">
        <w:rPr>
          <w:i/>
        </w:rPr>
        <w:t>b</w:t>
      </w:r>
      <w:r w:rsidRPr="004858E5">
        <w:tab/>
        <w:t>in the absence of such rules, the law of the system or the set of rules of law with which the child has the closest connection applies.</w:t>
      </w:r>
    </w:p>
    <w:p w:rsidR="00DB0A95" w:rsidRPr="004858E5" w:rsidRDefault="00DB0A95" w:rsidP="00DB0A95"/>
    <w:p w:rsidR="006B2AC0" w:rsidRPr="004858E5" w:rsidRDefault="006B2AC0" w:rsidP="00DB0A95">
      <w:pPr>
        <w:rPr>
          <w:i/>
        </w:rPr>
      </w:pPr>
    </w:p>
    <w:p w:rsidR="006B2AC0" w:rsidRPr="004858E5" w:rsidRDefault="006B2AC0" w:rsidP="00DB0A95">
      <w:pPr>
        <w:rPr>
          <w:i/>
        </w:rPr>
      </w:pPr>
    </w:p>
    <w:p w:rsidR="00DB0A95" w:rsidRPr="004858E5" w:rsidRDefault="00DB0A95" w:rsidP="00DB0A95">
      <w:pPr>
        <w:rPr>
          <w:i/>
        </w:rPr>
      </w:pPr>
      <w:r w:rsidRPr="004858E5">
        <w:rPr>
          <w:i/>
        </w:rPr>
        <w:t>Article 50</w:t>
      </w:r>
    </w:p>
    <w:p w:rsidR="00DB0A95" w:rsidRPr="004858E5" w:rsidRDefault="00DB0A95" w:rsidP="00DB0A95">
      <w:pPr>
        <w:rPr>
          <w:i/>
        </w:rPr>
      </w:pPr>
    </w:p>
    <w:p w:rsidR="00DB0A95" w:rsidRPr="004858E5" w:rsidRDefault="00DB0A95" w:rsidP="00DB0A95">
      <w:r w:rsidRPr="004858E5">
        <w:t>This Convention shall not affect the application of the</w:t>
      </w:r>
      <w:r w:rsidRPr="004858E5">
        <w:rPr>
          <w:i/>
        </w:rPr>
        <w:t xml:space="preserve"> Convention of 25</w:t>
      </w:r>
      <w:r w:rsidR="004858E5">
        <w:rPr>
          <w:i/>
        </w:rPr>
        <w:t> </w:t>
      </w:r>
      <w:r w:rsidRPr="004858E5">
        <w:rPr>
          <w:i/>
        </w:rPr>
        <w:t>October 1980 on the Civil Aspects of International Child Abduction</w:t>
      </w:r>
      <w:r w:rsidRPr="004858E5">
        <w:t>, as between Parties to both Conventions. Nothing, however, precludes provisions of this Convention from being invoked for the purposes of obtaining the return of a child who has been wrongfully removed or retained or of organising access rights.</w:t>
      </w:r>
    </w:p>
    <w:p w:rsidR="00DB0A95" w:rsidRPr="004858E5" w:rsidRDefault="00DB0A95" w:rsidP="00DB0A95"/>
    <w:p w:rsidR="00DB0A95" w:rsidRPr="004858E5" w:rsidRDefault="00DB0A95" w:rsidP="00D50CC3">
      <w:pPr>
        <w:keepNext/>
        <w:rPr>
          <w:i/>
        </w:rPr>
      </w:pPr>
      <w:r w:rsidRPr="004858E5">
        <w:rPr>
          <w:i/>
        </w:rPr>
        <w:t>Article 51</w:t>
      </w:r>
    </w:p>
    <w:p w:rsidR="00DB0A95" w:rsidRPr="004858E5" w:rsidRDefault="00DB0A95" w:rsidP="00D50CC3">
      <w:pPr>
        <w:keepNext/>
      </w:pPr>
    </w:p>
    <w:p w:rsidR="00DB0A95" w:rsidRPr="004858E5" w:rsidRDefault="00DB0A95" w:rsidP="00DB0A95">
      <w:r w:rsidRPr="004858E5">
        <w:t xml:space="preserve">In relations between the Contracting States this Convention replaces the </w:t>
      </w:r>
      <w:r w:rsidRPr="004858E5">
        <w:rPr>
          <w:i/>
        </w:rPr>
        <w:t>Convention of 5</w:t>
      </w:r>
      <w:r w:rsidR="004858E5">
        <w:rPr>
          <w:i/>
        </w:rPr>
        <w:t> </w:t>
      </w:r>
      <w:r w:rsidRPr="004858E5">
        <w:rPr>
          <w:i/>
        </w:rPr>
        <w:t>October 1961 concerning the powers of authorities and the law applicable in respect of the protection of minors, and the Convention governing the guardianship of minors</w:t>
      </w:r>
      <w:r w:rsidRPr="004858E5">
        <w:t>, signed at The Hague 12</w:t>
      </w:r>
      <w:r w:rsidR="004858E5">
        <w:t> </w:t>
      </w:r>
      <w:r w:rsidRPr="004858E5">
        <w:t>June 1902, without prejudice to the recognition of measures taken under the Convention of 5</w:t>
      </w:r>
      <w:r w:rsidR="004858E5">
        <w:t> </w:t>
      </w:r>
      <w:r w:rsidRPr="004858E5">
        <w:t>October 1961 mentioned above.</w:t>
      </w:r>
    </w:p>
    <w:p w:rsidR="00DB0A95" w:rsidRPr="004858E5" w:rsidRDefault="00DB0A95" w:rsidP="00DB0A95"/>
    <w:p w:rsidR="006B2AC0" w:rsidRPr="004858E5" w:rsidRDefault="006B2AC0" w:rsidP="00DB0A95">
      <w:pPr>
        <w:rPr>
          <w:i/>
        </w:rPr>
      </w:pPr>
    </w:p>
    <w:p w:rsidR="006B2AC0" w:rsidRPr="004858E5" w:rsidRDefault="006B2AC0" w:rsidP="00DB0A95">
      <w:pPr>
        <w:rPr>
          <w:i/>
        </w:rPr>
      </w:pPr>
    </w:p>
    <w:p w:rsidR="00DB0A95" w:rsidRPr="004858E5" w:rsidRDefault="00DB0A95" w:rsidP="00DB0A95">
      <w:pPr>
        <w:rPr>
          <w:i/>
        </w:rPr>
      </w:pPr>
      <w:r w:rsidRPr="004858E5">
        <w:rPr>
          <w:i/>
        </w:rPr>
        <w:t>Article 52</w:t>
      </w:r>
    </w:p>
    <w:p w:rsidR="00DB0A95" w:rsidRPr="004858E5" w:rsidRDefault="00DB0A95" w:rsidP="00DB0A95"/>
    <w:p w:rsidR="00DB0A95" w:rsidRPr="004858E5" w:rsidRDefault="00DB0A95" w:rsidP="00DB0A95">
      <w:r w:rsidRPr="004858E5">
        <w:t>1</w:t>
      </w:r>
      <w:r w:rsidRPr="004858E5">
        <w:tab/>
        <w:t>This Convention does not affect any international instrument to which Contracting States are Parties and which contains provisions on matters governed by the Convention, unless a contrary declaration is made by the States Parties to such instrument.</w:t>
      </w:r>
    </w:p>
    <w:p w:rsidR="00DB0A95" w:rsidRPr="004858E5" w:rsidRDefault="00DB0A95" w:rsidP="00DB0A95"/>
    <w:p w:rsidR="00DB0A95" w:rsidRPr="004858E5" w:rsidRDefault="00DB0A95" w:rsidP="00DB0A95">
      <w:r w:rsidRPr="004858E5">
        <w:t>2</w:t>
      </w:r>
      <w:r w:rsidRPr="004858E5">
        <w:tab/>
        <w:t>This Convention does not affect the possibility for one or more Contracting States to conclude agreements which contain, in respect of children habitually resident in any of the States Parties to such agreements, provisions on matters governed by this Convention.</w:t>
      </w:r>
    </w:p>
    <w:p w:rsidR="00DB0A95" w:rsidRPr="004858E5" w:rsidRDefault="00DB0A95" w:rsidP="00DB0A95"/>
    <w:p w:rsidR="00DB0A95" w:rsidRPr="004858E5" w:rsidRDefault="00DB0A95" w:rsidP="00DB0A95">
      <w:r w:rsidRPr="004858E5">
        <w:t>3</w:t>
      </w:r>
      <w:r w:rsidRPr="004858E5">
        <w:tab/>
        <w:t>Agreements to be concluded by one or more Contracting States on matters within the scope of this Convention do not affect, in the relationship of such States with other Contracting States, the application of the provisions of this Convention.</w:t>
      </w:r>
    </w:p>
    <w:p w:rsidR="00DB0A95" w:rsidRPr="004858E5" w:rsidRDefault="00DB0A95" w:rsidP="00DB0A95"/>
    <w:p w:rsidR="00DB0A95" w:rsidRPr="004858E5" w:rsidRDefault="00DB0A95" w:rsidP="00DB0A95">
      <w:r w:rsidRPr="004858E5">
        <w:t>4</w:t>
      </w:r>
      <w:r w:rsidRPr="004858E5">
        <w:tab/>
        <w:t>The preceding paragraphs also apply to uniform laws based on special ties of a regional or other nature between the States concerned.</w:t>
      </w:r>
    </w:p>
    <w:p w:rsidR="00DB0A95" w:rsidRPr="004858E5" w:rsidRDefault="00DB0A95" w:rsidP="00DB0A95"/>
    <w:p w:rsidR="006B2AC0" w:rsidRPr="004858E5" w:rsidRDefault="006B2AC0" w:rsidP="00DB0A95">
      <w:pPr>
        <w:rPr>
          <w:i/>
        </w:rPr>
      </w:pPr>
    </w:p>
    <w:p w:rsidR="006B2AC0" w:rsidRPr="004858E5" w:rsidRDefault="006B2AC0" w:rsidP="00DB0A95">
      <w:pPr>
        <w:rPr>
          <w:i/>
        </w:rPr>
      </w:pPr>
    </w:p>
    <w:p w:rsidR="00DB0A95" w:rsidRPr="004858E5" w:rsidRDefault="00DB0A95" w:rsidP="00DB0A95">
      <w:pPr>
        <w:rPr>
          <w:i/>
        </w:rPr>
      </w:pPr>
      <w:r w:rsidRPr="004858E5">
        <w:rPr>
          <w:i/>
        </w:rPr>
        <w:t>Article 53</w:t>
      </w:r>
    </w:p>
    <w:p w:rsidR="00DB0A95" w:rsidRPr="004858E5" w:rsidRDefault="00DB0A95" w:rsidP="00DB0A95"/>
    <w:p w:rsidR="00DB0A95" w:rsidRPr="004858E5" w:rsidRDefault="00DB0A95" w:rsidP="00DB0A95">
      <w:r w:rsidRPr="004858E5">
        <w:t>1</w:t>
      </w:r>
      <w:r w:rsidRPr="004858E5">
        <w:tab/>
        <w:t>The Convention shall apply to measures only if they are taken in a State after the Convention has entered into force for that State.</w:t>
      </w:r>
    </w:p>
    <w:p w:rsidR="00DB0A95" w:rsidRPr="004858E5" w:rsidRDefault="00DB0A95" w:rsidP="00DB0A95"/>
    <w:p w:rsidR="00DB0A95" w:rsidRPr="004858E5" w:rsidRDefault="00DB0A95" w:rsidP="00DB0A95">
      <w:r w:rsidRPr="004858E5">
        <w:t>2</w:t>
      </w:r>
      <w:r w:rsidRPr="004858E5">
        <w:tab/>
        <w:t>The Convention shall apply to the recognition and enforcement of measures taken after its entry into force as between the State where the measures have been taken and the requested State.</w:t>
      </w:r>
    </w:p>
    <w:p w:rsidR="00DB0A95" w:rsidRPr="004858E5" w:rsidRDefault="00DB0A95" w:rsidP="00DB0A95"/>
    <w:p w:rsidR="00DB0A95" w:rsidRPr="004858E5" w:rsidRDefault="00DB0A95" w:rsidP="00424889">
      <w:pPr>
        <w:keepNext/>
        <w:rPr>
          <w:i/>
        </w:rPr>
      </w:pPr>
      <w:r w:rsidRPr="004858E5">
        <w:rPr>
          <w:i/>
        </w:rPr>
        <w:t>Article 54</w:t>
      </w:r>
    </w:p>
    <w:p w:rsidR="00DB0A95" w:rsidRPr="004858E5" w:rsidRDefault="00DB0A95" w:rsidP="00424889">
      <w:pPr>
        <w:keepNext/>
      </w:pPr>
    </w:p>
    <w:p w:rsidR="00DB0A95" w:rsidRPr="004858E5" w:rsidRDefault="00DB0A95" w:rsidP="00DB0A95">
      <w:r w:rsidRPr="004858E5">
        <w:t>1</w:t>
      </w:r>
      <w:r w:rsidRPr="004858E5">
        <w:tab/>
        <w:t>Any communication sent to the Central Authority or to another authority of a Contracting State shall be in the original language, and shall be accompanied by a translation into the official language or one of the official languages of the other State or, where that is not feasible, a translation into French or English.</w:t>
      </w:r>
    </w:p>
    <w:p w:rsidR="00DB0A95" w:rsidRPr="004858E5" w:rsidRDefault="00DB0A95" w:rsidP="00DB0A95"/>
    <w:p w:rsidR="00DB0A95" w:rsidRPr="004858E5" w:rsidRDefault="00DB0A95" w:rsidP="00DB0A95">
      <w:r w:rsidRPr="004858E5">
        <w:t>2</w:t>
      </w:r>
      <w:r w:rsidRPr="004858E5">
        <w:tab/>
        <w:t>However, a Contracting State may, by making a reservation in accordance with Article 60, object to the use of either French or English, but not both.</w:t>
      </w:r>
    </w:p>
    <w:p w:rsidR="00DB0A95" w:rsidRPr="004858E5" w:rsidRDefault="00DB0A95" w:rsidP="00DB0A95"/>
    <w:p w:rsidR="006B2AC0" w:rsidRPr="004858E5" w:rsidRDefault="006B2AC0" w:rsidP="00DB0A95">
      <w:pPr>
        <w:rPr>
          <w:i/>
        </w:rPr>
      </w:pPr>
    </w:p>
    <w:p w:rsidR="006B2AC0" w:rsidRPr="004858E5" w:rsidRDefault="006B2AC0" w:rsidP="00DB0A95">
      <w:pPr>
        <w:rPr>
          <w:i/>
        </w:rPr>
      </w:pPr>
    </w:p>
    <w:p w:rsidR="00DB0A95" w:rsidRPr="004858E5" w:rsidRDefault="00DB0A95" w:rsidP="00DB0A95">
      <w:pPr>
        <w:rPr>
          <w:i/>
        </w:rPr>
      </w:pPr>
      <w:r w:rsidRPr="004858E5">
        <w:rPr>
          <w:i/>
        </w:rPr>
        <w:t>Article 55</w:t>
      </w:r>
    </w:p>
    <w:p w:rsidR="00DB0A95" w:rsidRPr="004858E5" w:rsidRDefault="00DB0A95" w:rsidP="00DB0A95"/>
    <w:p w:rsidR="00DB0A95" w:rsidRPr="004858E5" w:rsidRDefault="00DB0A95" w:rsidP="00DB0A95">
      <w:r w:rsidRPr="004858E5">
        <w:t>1</w:t>
      </w:r>
      <w:r w:rsidRPr="004858E5">
        <w:tab/>
        <w:t>A Contracting State may, in accordance with Article 60,</w:t>
      </w:r>
    </w:p>
    <w:p w:rsidR="00DB0A95" w:rsidRPr="004858E5" w:rsidRDefault="00DB0A95" w:rsidP="00DB0A95"/>
    <w:p w:rsidR="00DB0A95" w:rsidRPr="004858E5" w:rsidRDefault="00DB0A95" w:rsidP="00DB0A95">
      <w:r w:rsidRPr="004858E5">
        <w:rPr>
          <w:i/>
        </w:rPr>
        <w:t>a</w:t>
      </w:r>
      <w:r w:rsidRPr="004858E5">
        <w:tab/>
        <w:t>reserve the jurisdiction of its authorities to take measures directed to the protection of property of a child situated on its territory;</w:t>
      </w:r>
    </w:p>
    <w:p w:rsidR="00DB0A95" w:rsidRPr="004858E5" w:rsidRDefault="00DB0A95" w:rsidP="00DB0A95"/>
    <w:p w:rsidR="00DB0A95" w:rsidRPr="004858E5" w:rsidRDefault="00DB0A95" w:rsidP="00DB0A95">
      <w:r w:rsidRPr="004858E5">
        <w:rPr>
          <w:i/>
        </w:rPr>
        <w:t>b</w:t>
      </w:r>
      <w:r w:rsidRPr="004858E5">
        <w:tab/>
        <w:t>reserve the right not to recognise any parental responsibility or measure in so far as it is incompatible with any measure taken by its authorities in relation to that property.</w:t>
      </w:r>
    </w:p>
    <w:p w:rsidR="00DB0A95" w:rsidRPr="004858E5" w:rsidRDefault="00DB0A95" w:rsidP="00DB0A95"/>
    <w:p w:rsidR="00DB0A95" w:rsidRPr="004858E5" w:rsidRDefault="00DB0A95" w:rsidP="00DB0A95">
      <w:r w:rsidRPr="004858E5">
        <w:t>2</w:t>
      </w:r>
      <w:r w:rsidRPr="004858E5">
        <w:tab/>
        <w:t>The reservation may be restricted to certain categories of property.</w:t>
      </w:r>
    </w:p>
    <w:p w:rsidR="00DB0A95" w:rsidRPr="004858E5" w:rsidRDefault="00DB0A95" w:rsidP="00DB0A95"/>
    <w:p w:rsidR="006B2AC0" w:rsidRPr="004858E5" w:rsidRDefault="006B2AC0" w:rsidP="00DB0A95">
      <w:pPr>
        <w:rPr>
          <w:i/>
        </w:rPr>
      </w:pPr>
    </w:p>
    <w:p w:rsidR="006B2AC0" w:rsidRPr="004858E5" w:rsidRDefault="006B2AC0" w:rsidP="00DB0A95">
      <w:pPr>
        <w:rPr>
          <w:i/>
        </w:rPr>
      </w:pPr>
    </w:p>
    <w:p w:rsidR="00DB0A95" w:rsidRPr="004858E5" w:rsidRDefault="00DB0A95" w:rsidP="00DB0A95">
      <w:pPr>
        <w:rPr>
          <w:i/>
        </w:rPr>
      </w:pPr>
      <w:r w:rsidRPr="004858E5">
        <w:rPr>
          <w:i/>
        </w:rPr>
        <w:t>Article 56</w:t>
      </w:r>
    </w:p>
    <w:p w:rsidR="00DB0A95" w:rsidRPr="004858E5" w:rsidRDefault="00DB0A95" w:rsidP="00DB0A95"/>
    <w:p w:rsidR="00DB0A95" w:rsidRPr="004858E5" w:rsidRDefault="00DB0A95" w:rsidP="00DB0A95">
      <w:r w:rsidRPr="004858E5">
        <w:t>The Secretary General of the Hague Conference on Private International Law shall at regular intervals convoke a Special Commission in order to review the practical operation of the Convention.</w:t>
      </w:r>
    </w:p>
    <w:p w:rsidR="00DB0A95" w:rsidRPr="004858E5" w:rsidRDefault="00DB0A95" w:rsidP="00DB0A95"/>
    <w:p w:rsidR="00DB0A95" w:rsidRPr="004858E5" w:rsidRDefault="00DB0A95" w:rsidP="00DB0A95"/>
    <w:p w:rsidR="00DB0A95" w:rsidRPr="004858E5" w:rsidRDefault="00DB0A95" w:rsidP="00DB0A95"/>
    <w:p w:rsidR="00DB0A95" w:rsidRPr="004858E5" w:rsidRDefault="00DB0A95" w:rsidP="006B2AC0">
      <w:pPr>
        <w:keepNext/>
        <w:keepLines/>
      </w:pPr>
      <w:r w:rsidRPr="004858E5">
        <w:t>CHAPTER VII—FINAL CLAUSES</w:t>
      </w:r>
    </w:p>
    <w:p w:rsidR="00DB0A95" w:rsidRPr="004858E5" w:rsidRDefault="00DB0A95" w:rsidP="006B2AC0">
      <w:pPr>
        <w:keepNext/>
        <w:keepLines/>
      </w:pPr>
    </w:p>
    <w:p w:rsidR="00DB0A95" w:rsidRPr="004858E5" w:rsidRDefault="00DB0A95" w:rsidP="006B2AC0">
      <w:pPr>
        <w:keepNext/>
        <w:keepLines/>
        <w:rPr>
          <w:i/>
        </w:rPr>
      </w:pPr>
      <w:r w:rsidRPr="004858E5">
        <w:rPr>
          <w:i/>
        </w:rPr>
        <w:t>Article 57</w:t>
      </w:r>
    </w:p>
    <w:p w:rsidR="00DB0A95" w:rsidRPr="004858E5" w:rsidRDefault="00DB0A95" w:rsidP="006B2AC0">
      <w:pPr>
        <w:keepNext/>
        <w:keepLines/>
      </w:pPr>
    </w:p>
    <w:p w:rsidR="00DB0A95" w:rsidRPr="004858E5" w:rsidRDefault="00DB0A95" w:rsidP="006B2AC0">
      <w:pPr>
        <w:keepNext/>
        <w:keepLines/>
      </w:pPr>
      <w:r w:rsidRPr="004858E5">
        <w:t>1</w:t>
      </w:r>
      <w:r w:rsidRPr="004858E5">
        <w:tab/>
        <w:t>The Convention shall be open for signature by the States which were Members of the Hague Conference on Private International Law at the time of its Eighteenth Session.</w:t>
      </w:r>
    </w:p>
    <w:p w:rsidR="00DB0A95" w:rsidRPr="004858E5" w:rsidRDefault="00DB0A95" w:rsidP="00DB0A95"/>
    <w:p w:rsidR="00DB0A95" w:rsidRPr="004858E5" w:rsidRDefault="00DB0A95" w:rsidP="00DB0A95">
      <w:r w:rsidRPr="004858E5">
        <w:t>2</w:t>
      </w:r>
      <w:r w:rsidRPr="004858E5">
        <w:tab/>
        <w:t>It shall be ratified, accepted or approved and the instruments of ratification, acceptance or approval shall be deposited with the Ministry of Foreign Affairs of the Kingdom of the Netherlands, depositary of the Convention.</w:t>
      </w:r>
    </w:p>
    <w:p w:rsidR="00DB0A95" w:rsidRPr="004858E5" w:rsidRDefault="00DB0A95" w:rsidP="00DB0A95"/>
    <w:p w:rsidR="006B2AC0" w:rsidRPr="004858E5" w:rsidRDefault="006B2AC0" w:rsidP="00DB0A95">
      <w:pPr>
        <w:keepNext/>
        <w:keepLines/>
        <w:rPr>
          <w:i/>
        </w:rPr>
      </w:pPr>
    </w:p>
    <w:p w:rsidR="006B2AC0" w:rsidRPr="004858E5" w:rsidRDefault="006B2AC0" w:rsidP="00DB0A95">
      <w:pPr>
        <w:keepNext/>
        <w:keepLines/>
        <w:rPr>
          <w:i/>
        </w:rPr>
      </w:pPr>
    </w:p>
    <w:p w:rsidR="00DB0A95" w:rsidRPr="004858E5" w:rsidRDefault="00DB0A95" w:rsidP="00DB0A95">
      <w:pPr>
        <w:keepNext/>
        <w:keepLines/>
        <w:rPr>
          <w:i/>
        </w:rPr>
      </w:pPr>
      <w:r w:rsidRPr="004858E5">
        <w:rPr>
          <w:i/>
        </w:rPr>
        <w:t>Article 58</w:t>
      </w:r>
    </w:p>
    <w:p w:rsidR="00DB0A95" w:rsidRPr="004858E5" w:rsidRDefault="00DB0A95" w:rsidP="00DB0A95">
      <w:pPr>
        <w:keepNext/>
        <w:keepLines/>
      </w:pPr>
    </w:p>
    <w:p w:rsidR="00DB0A95" w:rsidRPr="004858E5" w:rsidRDefault="00DB0A95" w:rsidP="00DB0A95">
      <w:r w:rsidRPr="004858E5">
        <w:t>1</w:t>
      </w:r>
      <w:r w:rsidRPr="004858E5">
        <w:tab/>
        <w:t>Any other State may accede to the Convention after it has entered into force in accordance with Article 61, paragraph</w:t>
      </w:r>
      <w:r w:rsidR="004858E5">
        <w:t> </w:t>
      </w:r>
      <w:r w:rsidRPr="004858E5">
        <w:t>1.</w:t>
      </w:r>
    </w:p>
    <w:p w:rsidR="00DB0A95" w:rsidRPr="004858E5" w:rsidRDefault="00DB0A95" w:rsidP="00DB0A95"/>
    <w:p w:rsidR="00DB0A95" w:rsidRPr="004858E5" w:rsidRDefault="00DB0A95" w:rsidP="00DB0A95">
      <w:r w:rsidRPr="004858E5">
        <w:t>2</w:t>
      </w:r>
      <w:r w:rsidRPr="004858E5">
        <w:tab/>
        <w:t>The instrument of accession shall be deposited with the depositary.</w:t>
      </w:r>
    </w:p>
    <w:p w:rsidR="00DB0A95" w:rsidRPr="004858E5" w:rsidRDefault="00DB0A95" w:rsidP="00DB0A95"/>
    <w:p w:rsidR="00DB0A95" w:rsidRPr="004858E5" w:rsidRDefault="00DB0A95" w:rsidP="00DB0A95">
      <w:r w:rsidRPr="004858E5">
        <w:t>3</w:t>
      </w:r>
      <w:r w:rsidRPr="004858E5">
        <w:tab/>
        <w:t>Such accession shall have effect only as regards the relations between the acceding State and those Contracting States which have not raised an objection to its accession in the six months after the receipt of the notification referred to in sub</w:t>
      </w:r>
      <w:r w:rsidR="00450D48" w:rsidRPr="004858E5">
        <w:noBreakHyphen/>
      </w:r>
      <w:r w:rsidRPr="004858E5">
        <w:t xml:space="preserve">paragraph </w:t>
      </w:r>
      <w:r w:rsidRPr="004858E5">
        <w:rPr>
          <w:i/>
        </w:rPr>
        <w:t xml:space="preserve">b </w:t>
      </w:r>
      <w:r w:rsidRPr="004858E5">
        <w:t>of Article 63. Such an objection may also be raised by States at the time when they ratify, accept or approve the Convention after an accession. Any such objection shall be notified to the depositary.</w:t>
      </w:r>
    </w:p>
    <w:p w:rsidR="00DB0A95" w:rsidRPr="004858E5" w:rsidRDefault="00DB0A95" w:rsidP="00DB0A95"/>
    <w:p w:rsidR="006B2AC0" w:rsidRPr="004858E5" w:rsidRDefault="006B2AC0" w:rsidP="00DB0A95">
      <w:pPr>
        <w:rPr>
          <w:i/>
        </w:rPr>
      </w:pPr>
    </w:p>
    <w:p w:rsidR="006B2AC0" w:rsidRPr="004858E5" w:rsidRDefault="006B2AC0" w:rsidP="00DB0A95">
      <w:pPr>
        <w:rPr>
          <w:i/>
        </w:rPr>
      </w:pPr>
    </w:p>
    <w:p w:rsidR="00DB0A95" w:rsidRPr="004858E5" w:rsidRDefault="00DB0A95" w:rsidP="00DB0A95">
      <w:pPr>
        <w:rPr>
          <w:i/>
        </w:rPr>
      </w:pPr>
      <w:r w:rsidRPr="004858E5">
        <w:rPr>
          <w:i/>
        </w:rPr>
        <w:t>Article 59</w:t>
      </w:r>
    </w:p>
    <w:p w:rsidR="00DB0A95" w:rsidRPr="004858E5" w:rsidRDefault="00DB0A95" w:rsidP="00DB0A95"/>
    <w:p w:rsidR="00DB0A95" w:rsidRPr="004858E5" w:rsidRDefault="00DB0A95" w:rsidP="00DB0A95">
      <w:r w:rsidRPr="004858E5">
        <w:t>1</w:t>
      </w:r>
      <w:r w:rsidRPr="004858E5">
        <w:tab/>
        <w:t>If a State has two or more territorial units in which different systems of law are applicable in relation to matters dealt with in this Convention, it may at the time of signature, ratification, acceptance, approval or accession declare that the Convention shall extend to all its territorial units or only to one or more of them and may modify this declaration by submitting another declaration at any time.</w:t>
      </w:r>
    </w:p>
    <w:p w:rsidR="00DB0A95" w:rsidRPr="004858E5" w:rsidRDefault="00DB0A95" w:rsidP="00DB0A95"/>
    <w:p w:rsidR="00DB0A95" w:rsidRPr="004858E5" w:rsidRDefault="00DB0A95" w:rsidP="00DB0A95">
      <w:r w:rsidRPr="004858E5">
        <w:t>2</w:t>
      </w:r>
      <w:r w:rsidRPr="004858E5">
        <w:tab/>
        <w:t>Any such declaration shall be notified to the depositary and shall state expressly the territorial units to which the Convention applies.</w:t>
      </w:r>
    </w:p>
    <w:p w:rsidR="00DB0A95" w:rsidRPr="004858E5" w:rsidRDefault="00DB0A95" w:rsidP="00DB0A95"/>
    <w:p w:rsidR="00DB0A95" w:rsidRPr="004858E5" w:rsidRDefault="00DB0A95" w:rsidP="00DB0A95">
      <w:r w:rsidRPr="004858E5">
        <w:t>3</w:t>
      </w:r>
      <w:r w:rsidRPr="004858E5">
        <w:tab/>
        <w:t>If a State makes no declaration under this Article, the Convention is to extend to all territorial units of that State.</w:t>
      </w:r>
    </w:p>
    <w:p w:rsidR="00DB0A95" w:rsidRPr="004858E5" w:rsidRDefault="00DB0A95" w:rsidP="00DB0A95"/>
    <w:p w:rsidR="006B2AC0" w:rsidRPr="004858E5" w:rsidRDefault="006B2AC0" w:rsidP="00DB0A95">
      <w:pPr>
        <w:rPr>
          <w:i/>
        </w:rPr>
      </w:pPr>
    </w:p>
    <w:p w:rsidR="006B2AC0" w:rsidRPr="004858E5" w:rsidRDefault="006B2AC0" w:rsidP="00DB0A95">
      <w:pPr>
        <w:rPr>
          <w:i/>
        </w:rPr>
      </w:pPr>
    </w:p>
    <w:p w:rsidR="00DB0A95" w:rsidRPr="004858E5" w:rsidRDefault="00DB0A95" w:rsidP="00DB0A95">
      <w:pPr>
        <w:rPr>
          <w:i/>
        </w:rPr>
      </w:pPr>
      <w:r w:rsidRPr="004858E5">
        <w:rPr>
          <w:i/>
        </w:rPr>
        <w:t>Article 60</w:t>
      </w:r>
    </w:p>
    <w:p w:rsidR="00DB0A95" w:rsidRPr="004858E5" w:rsidRDefault="00DB0A95" w:rsidP="00DB0A95"/>
    <w:p w:rsidR="00DB0A95" w:rsidRPr="004858E5" w:rsidRDefault="00DB0A95" w:rsidP="00DB0A95">
      <w:r w:rsidRPr="004858E5">
        <w:t>1</w:t>
      </w:r>
      <w:r w:rsidRPr="004858E5">
        <w:tab/>
        <w:t>Any State may, not later than the time of ratification, acceptance, approval or accession, or at the time of making a declaration in terms of Article 59, make one or both of the reservations provided for in Articles 54, paragraph</w:t>
      </w:r>
      <w:r w:rsidR="004858E5">
        <w:t> </w:t>
      </w:r>
      <w:r w:rsidRPr="004858E5">
        <w:t>2, and 55. No other reservation shall be permitted.</w:t>
      </w:r>
    </w:p>
    <w:p w:rsidR="00DB0A95" w:rsidRPr="004858E5" w:rsidRDefault="00DB0A95" w:rsidP="00DB0A95"/>
    <w:p w:rsidR="00DB0A95" w:rsidRPr="004858E5" w:rsidRDefault="00DB0A95" w:rsidP="00DB0A95">
      <w:r w:rsidRPr="004858E5">
        <w:t>2</w:t>
      </w:r>
      <w:r w:rsidRPr="004858E5">
        <w:tab/>
        <w:t>Any State may at any time withdraw a reservation it has made. The withdrawal shall be notified to the depositary.</w:t>
      </w:r>
    </w:p>
    <w:p w:rsidR="00DB0A95" w:rsidRPr="004858E5" w:rsidRDefault="00DB0A95" w:rsidP="00DB0A95"/>
    <w:p w:rsidR="00DB0A95" w:rsidRPr="004858E5" w:rsidRDefault="00DB0A95" w:rsidP="00DB0A95">
      <w:r w:rsidRPr="004858E5">
        <w:t>3</w:t>
      </w:r>
      <w:r w:rsidRPr="004858E5">
        <w:tab/>
        <w:t>The reservation shall cease to have effect on the first day of the third calendar month after the notification referred to in the preceding paragraph.</w:t>
      </w:r>
    </w:p>
    <w:p w:rsidR="00DB0A95" w:rsidRPr="004858E5" w:rsidRDefault="00DB0A95" w:rsidP="00DB0A95"/>
    <w:p w:rsidR="006B2AC0" w:rsidRPr="004858E5" w:rsidRDefault="006B2AC0" w:rsidP="00DB0A95">
      <w:pPr>
        <w:rPr>
          <w:i/>
        </w:rPr>
      </w:pPr>
    </w:p>
    <w:p w:rsidR="006B2AC0" w:rsidRPr="004858E5" w:rsidRDefault="006B2AC0" w:rsidP="00DB0A95">
      <w:pPr>
        <w:rPr>
          <w:i/>
        </w:rPr>
      </w:pPr>
    </w:p>
    <w:p w:rsidR="00DB0A95" w:rsidRPr="004858E5" w:rsidRDefault="00DB0A95" w:rsidP="00DB0A95">
      <w:pPr>
        <w:rPr>
          <w:i/>
        </w:rPr>
      </w:pPr>
      <w:r w:rsidRPr="004858E5">
        <w:rPr>
          <w:i/>
        </w:rPr>
        <w:t>Article 61</w:t>
      </w:r>
    </w:p>
    <w:p w:rsidR="00DB0A95" w:rsidRPr="004858E5" w:rsidRDefault="00DB0A95" w:rsidP="00DB0A95"/>
    <w:p w:rsidR="00DB0A95" w:rsidRPr="004858E5" w:rsidRDefault="00DB0A95" w:rsidP="00DB0A95">
      <w:r w:rsidRPr="004858E5">
        <w:t>1</w:t>
      </w:r>
      <w:r w:rsidRPr="004858E5">
        <w:tab/>
        <w:t>The Convention shall enter into force on the first day of the month following the expiration of three months after the deposit of the third instrument of ratification, acceptance or approval referred to in Article 57.</w:t>
      </w:r>
    </w:p>
    <w:p w:rsidR="00DB0A95" w:rsidRPr="004858E5" w:rsidRDefault="00DB0A95" w:rsidP="00DB0A95"/>
    <w:p w:rsidR="00DB0A95" w:rsidRPr="004858E5" w:rsidRDefault="00DB0A95" w:rsidP="00DB0A95">
      <w:r w:rsidRPr="004858E5">
        <w:t>2</w:t>
      </w:r>
      <w:r w:rsidRPr="004858E5">
        <w:tab/>
        <w:t>Thereafter the Convention shall enter into force—</w:t>
      </w:r>
    </w:p>
    <w:p w:rsidR="00DB0A95" w:rsidRPr="004858E5" w:rsidRDefault="00DB0A95" w:rsidP="00DB0A95"/>
    <w:p w:rsidR="00DB0A95" w:rsidRPr="004858E5" w:rsidRDefault="00DB0A95" w:rsidP="00DB0A95">
      <w:r w:rsidRPr="004858E5">
        <w:rPr>
          <w:i/>
        </w:rPr>
        <w:t>a</w:t>
      </w:r>
      <w:r w:rsidRPr="004858E5">
        <w:tab/>
        <w:t>for each State ratifying, accepting or approving it subsequently, on the first day of the month following the expiration of three months after the deposit of its instrument of ratification, acceptance, approval or accession;</w:t>
      </w:r>
    </w:p>
    <w:p w:rsidR="00DB0A95" w:rsidRPr="004858E5" w:rsidRDefault="00DB0A95" w:rsidP="00DB0A95"/>
    <w:p w:rsidR="00DB0A95" w:rsidRPr="004858E5" w:rsidRDefault="00DB0A95" w:rsidP="00DB0A95">
      <w:r w:rsidRPr="004858E5">
        <w:rPr>
          <w:i/>
        </w:rPr>
        <w:t>b</w:t>
      </w:r>
      <w:r w:rsidRPr="004858E5">
        <w:tab/>
        <w:t>for each State acceding, on the first day of the month following the expiration of three months after the expiration of the period of six months provided in Article 58, paragraph</w:t>
      </w:r>
      <w:r w:rsidR="004858E5">
        <w:t> </w:t>
      </w:r>
      <w:r w:rsidRPr="004858E5">
        <w:t>3;</w:t>
      </w:r>
    </w:p>
    <w:p w:rsidR="00DB0A95" w:rsidRPr="004858E5" w:rsidRDefault="00DB0A95" w:rsidP="00DB0A95"/>
    <w:p w:rsidR="00DB0A95" w:rsidRPr="004858E5" w:rsidRDefault="00DB0A95" w:rsidP="00DB0A95">
      <w:r w:rsidRPr="004858E5">
        <w:rPr>
          <w:i/>
        </w:rPr>
        <w:t>c</w:t>
      </w:r>
      <w:r w:rsidRPr="004858E5">
        <w:tab/>
        <w:t>for a territorial unit to which the Convention has been extended in conformity with Article 59, on the first day of the month following the expiration of three months after the notification referred to in that Article.</w:t>
      </w:r>
    </w:p>
    <w:p w:rsidR="00DB0A95" w:rsidRPr="004858E5" w:rsidRDefault="00DB0A95" w:rsidP="00DB0A95"/>
    <w:p w:rsidR="006B2AC0" w:rsidRPr="004858E5" w:rsidRDefault="006B2AC0" w:rsidP="00DB0A95">
      <w:pPr>
        <w:rPr>
          <w:i/>
        </w:rPr>
      </w:pPr>
    </w:p>
    <w:p w:rsidR="006B2AC0" w:rsidRPr="004858E5" w:rsidRDefault="006B2AC0" w:rsidP="00DB0A95">
      <w:pPr>
        <w:rPr>
          <w:i/>
        </w:rPr>
      </w:pPr>
    </w:p>
    <w:p w:rsidR="00DB0A95" w:rsidRPr="004858E5" w:rsidRDefault="00DB0A95" w:rsidP="00DB0A95">
      <w:pPr>
        <w:rPr>
          <w:i/>
        </w:rPr>
      </w:pPr>
      <w:r w:rsidRPr="004858E5">
        <w:rPr>
          <w:i/>
        </w:rPr>
        <w:t>Article 62</w:t>
      </w:r>
    </w:p>
    <w:p w:rsidR="00DB0A95" w:rsidRPr="004858E5" w:rsidRDefault="00DB0A95" w:rsidP="00DB0A95"/>
    <w:p w:rsidR="00DB0A95" w:rsidRPr="004858E5" w:rsidRDefault="00DB0A95" w:rsidP="00DB0A95">
      <w:r w:rsidRPr="004858E5">
        <w:t>1</w:t>
      </w:r>
      <w:r w:rsidRPr="004858E5">
        <w:tab/>
        <w:t>A State Party to the Convention may denounce it by a notification in writing addressed to the depositary. The denunciation may be limited to certain territorial units to which the Convention applies.</w:t>
      </w:r>
    </w:p>
    <w:p w:rsidR="00DB0A95" w:rsidRPr="004858E5" w:rsidRDefault="00DB0A95" w:rsidP="00DB0A95"/>
    <w:p w:rsidR="00DB0A95" w:rsidRPr="004858E5" w:rsidRDefault="00DB0A95" w:rsidP="00DB0A95">
      <w:r w:rsidRPr="004858E5">
        <w:t>2</w:t>
      </w:r>
      <w:r w:rsidRPr="004858E5">
        <w:tab/>
        <w:t>The denunciation takes effect on the first day of the month following the expiration of twelve months after the notification is received by the depositary. Where a longer period for the denunciation to take effect is specified in the notification, the denunciation takes effect upon the expiration of such longer period.</w:t>
      </w:r>
    </w:p>
    <w:p w:rsidR="00DB0A95" w:rsidRPr="004858E5" w:rsidRDefault="00DB0A95" w:rsidP="00DB0A95"/>
    <w:p w:rsidR="006B2AC0" w:rsidRPr="004858E5" w:rsidRDefault="006B2AC0" w:rsidP="00424889">
      <w:pPr>
        <w:keepNext/>
        <w:rPr>
          <w:i/>
        </w:rPr>
      </w:pPr>
    </w:p>
    <w:p w:rsidR="006B2AC0" w:rsidRPr="004858E5" w:rsidRDefault="006B2AC0" w:rsidP="00424889">
      <w:pPr>
        <w:keepNext/>
        <w:rPr>
          <w:i/>
        </w:rPr>
      </w:pPr>
    </w:p>
    <w:p w:rsidR="00DB0A95" w:rsidRPr="004858E5" w:rsidRDefault="00DB0A95" w:rsidP="00424889">
      <w:pPr>
        <w:keepNext/>
        <w:rPr>
          <w:i/>
        </w:rPr>
      </w:pPr>
      <w:r w:rsidRPr="004858E5">
        <w:rPr>
          <w:i/>
        </w:rPr>
        <w:t>Article 63</w:t>
      </w:r>
    </w:p>
    <w:p w:rsidR="00DB0A95" w:rsidRPr="004858E5" w:rsidRDefault="00DB0A95" w:rsidP="00424889">
      <w:pPr>
        <w:keepNext/>
      </w:pPr>
    </w:p>
    <w:p w:rsidR="00DB0A95" w:rsidRPr="004858E5" w:rsidRDefault="00DB0A95" w:rsidP="00DB0A95">
      <w:r w:rsidRPr="004858E5">
        <w:t>The depositary shall notify the States Members of the Hague Conference on Private International Law and the States which have acceded in accordance with Article 58 of the following—</w:t>
      </w:r>
    </w:p>
    <w:p w:rsidR="00DB0A95" w:rsidRPr="004858E5" w:rsidRDefault="00DB0A95" w:rsidP="00DB0A95"/>
    <w:p w:rsidR="00DB0A95" w:rsidRPr="004858E5" w:rsidRDefault="00DB0A95" w:rsidP="00DB0A95">
      <w:r w:rsidRPr="004858E5">
        <w:rPr>
          <w:i/>
        </w:rPr>
        <w:t>a</w:t>
      </w:r>
      <w:r w:rsidRPr="004858E5">
        <w:tab/>
        <w:t>the signatures, ratifications, acceptances and approvals referred to in Article 57;</w:t>
      </w:r>
    </w:p>
    <w:p w:rsidR="00DB0A95" w:rsidRPr="004858E5" w:rsidRDefault="00DB0A95" w:rsidP="00DB0A95"/>
    <w:p w:rsidR="00DB0A95" w:rsidRPr="004858E5" w:rsidRDefault="00DB0A95" w:rsidP="00DB0A95">
      <w:r w:rsidRPr="004858E5">
        <w:rPr>
          <w:i/>
        </w:rPr>
        <w:t>b</w:t>
      </w:r>
      <w:r w:rsidRPr="004858E5">
        <w:tab/>
        <w:t>the accessions and objections raised to accessions referred to in Article 58;</w:t>
      </w:r>
    </w:p>
    <w:p w:rsidR="00DB0A95" w:rsidRPr="004858E5" w:rsidRDefault="00DB0A95" w:rsidP="00DB0A95"/>
    <w:p w:rsidR="00DB0A95" w:rsidRPr="004858E5" w:rsidRDefault="00DB0A95" w:rsidP="00DB0A95">
      <w:r w:rsidRPr="004858E5">
        <w:rPr>
          <w:i/>
        </w:rPr>
        <w:t>c</w:t>
      </w:r>
      <w:r w:rsidRPr="004858E5">
        <w:tab/>
        <w:t>the date on which the Convention enters into force in accordance with Article 61;</w:t>
      </w:r>
    </w:p>
    <w:p w:rsidR="00DB0A95" w:rsidRPr="004858E5" w:rsidRDefault="00DB0A95" w:rsidP="00DB0A95"/>
    <w:p w:rsidR="00DB0A95" w:rsidRPr="004858E5" w:rsidRDefault="00DB0A95" w:rsidP="00DB0A95">
      <w:r w:rsidRPr="004858E5">
        <w:rPr>
          <w:i/>
        </w:rPr>
        <w:t>d</w:t>
      </w:r>
      <w:r w:rsidRPr="004858E5">
        <w:tab/>
        <w:t>the declarations referred to in Articles 34, paragraph</w:t>
      </w:r>
      <w:r w:rsidR="004858E5">
        <w:t> </w:t>
      </w:r>
      <w:r w:rsidRPr="004858E5">
        <w:t>2, and 59;</w:t>
      </w:r>
    </w:p>
    <w:p w:rsidR="00DB0A95" w:rsidRPr="004858E5" w:rsidRDefault="00DB0A95" w:rsidP="00DB0A95"/>
    <w:p w:rsidR="00DB0A95" w:rsidRPr="004858E5" w:rsidRDefault="00DB0A95" w:rsidP="00DB0A95">
      <w:r w:rsidRPr="004858E5">
        <w:rPr>
          <w:i/>
        </w:rPr>
        <w:t>e</w:t>
      </w:r>
      <w:r w:rsidRPr="004858E5">
        <w:tab/>
        <w:t>the agreements referred to in Article 39;</w:t>
      </w:r>
    </w:p>
    <w:p w:rsidR="00DB0A95" w:rsidRPr="004858E5" w:rsidRDefault="00DB0A95" w:rsidP="00DB0A95"/>
    <w:p w:rsidR="00DB0A95" w:rsidRPr="004858E5" w:rsidRDefault="00DB0A95" w:rsidP="00DB0A95">
      <w:pPr>
        <w:keepNext/>
        <w:keepLines/>
      </w:pPr>
      <w:r w:rsidRPr="004858E5">
        <w:rPr>
          <w:i/>
        </w:rPr>
        <w:t>f</w:t>
      </w:r>
      <w:r w:rsidRPr="004858E5">
        <w:tab/>
        <w:t>the reservations referred to in Articles 54, paragraph</w:t>
      </w:r>
      <w:r w:rsidR="004858E5">
        <w:t> </w:t>
      </w:r>
      <w:r w:rsidRPr="004858E5">
        <w:t>2, and 55 and the withdrawals referred to in Article 60, paragraph</w:t>
      </w:r>
      <w:r w:rsidR="004858E5">
        <w:t> </w:t>
      </w:r>
      <w:r w:rsidRPr="004858E5">
        <w:t>2;</w:t>
      </w:r>
    </w:p>
    <w:p w:rsidR="00DB0A95" w:rsidRPr="004858E5" w:rsidRDefault="00DB0A95" w:rsidP="00DB0A95"/>
    <w:p w:rsidR="00DB0A95" w:rsidRPr="004858E5" w:rsidRDefault="00DB0A95" w:rsidP="00DB0A95">
      <w:r w:rsidRPr="004858E5">
        <w:rPr>
          <w:i/>
        </w:rPr>
        <w:t>g</w:t>
      </w:r>
      <w:r w:rsidRPr="004858E5">
        <w:tab/>
        <w:t>the denunciations referred to in Article 62.</w:t>
      </w:r>
    </w:p>
    <w:p w:rsidR="00DB0A95" w:rsidRPr="004858E5" w:rsidRDefault="00DB0A95" w:rsidP="00DB0A95"/>
    <w:p w:rsidR="00DB0A95" w:rsidRPr="004858E5" w:rsidRDefault="00DB0A95" w:rsidP="00DB0A95"/>
    <w:p w:rsidR="00DB0A95" w:rsidRPr="004858E5" w:rsidRDefault="00DB0A95" w:rsidP="00DB0A95">
      <w:r w:rsidRPr="004858E5">
        <w:t>In witness whereof the undersigned, being duly authorised thereto, have signed this Convention.</w:t>
      </w:r>
    </w:p>
    <w:p w:rsidR="00DB0A95" w:rsidRPr="004858E5" w:rsidRDefault="00DB0A95" w:rsidP="00DB0A95"/>
    <w:p w:rsidR="00DB0A95" w:rsidRPr="004858E5" w:rsidRDefault="00DB0A95" w:rsidP="00DB0A95"/>
    <w:p w:rsidR="00DB0A95" w:rsidRPr="004858E5" w:rsidRDefault="00DB0A95" w:rsidP="00DB0A95">
      <w:r w:rsidRPr="004858E5">
        <w:t>[Signatures omitted]</w:t>
      </w:r>
    </w:p>
    <w:p w:rsidR="00DB0A95" w:rsidRPr="004858E5" w:rsidRDefault="00DB0A95" w:rsidP="00DB0A95"/>
    <w:p w:rsidR="00DB0A95" w:rsidRPr="004858E5" w:rsidRDefault="00DB0A95" w:rsidP="00DB0A95">
      <w:r w:rsidRPr="004858E5">
        <w:t>Done at The Hague, on the 19th day of October 1996, in the English and French languages, both texts being equally authentic, in a single copy which shall be deposited in the archives of the Government of the Kingdom of the Netherlands, and of which a certified copy shall be sent, through diplomatic channels, to each of the States Members of the Hague Conference on Private International Law at the date of its Eighteenth Session.</w:t>
      </w:r>
    </w:p>
    <w:p w:rsidR="00A67D5C" w:rsidRPr="004858E5" w:rsidRDefault="00A67D5C">
      <w:pPr>
        <w:sectPr w:rsidR="00A67D5C" w:rsidRPr="004858E5" w:rsidSect="00135FF5">
          <w:headerReference w:type="even" r:id="rId28"/>
          <w:headerReference w:type="default" r:id="rId29"/>
          <w:footerReference w:type="even" r:id="rId30"/>
          <w:footerReference w:type="default" r:id="rId31"/>
          <w:headerReference w:type="first" r:id="rId32"/>
          <w:footerReference w:type="first" r:id="rId33"/>
          <w:pgSz w:w="11907" w:h="16839" w:code="9"/>
          <w:pgMar w:top="1871" w:right="2410" w:bottom="4252" w:left="2410" w:header="720" w:footer="3402" w:gutter="0"/>
          <w:cols w:space="720"/>
          <w:docGrid w:linePitch="299"/>
        </w:sectPr>
      </w:pPr>
    </w:p>
    <w:p w:rsidR="002F23E4" w:rsidRPr="0013241E" w:rsidRDefault="002F23E4" w:rsidP="002F23E4">
      <w:pPr>
        <w:pStyle w:val="ENotesHeading1"/>
        <w:outlineLvl w:val="9"/>
      </w:pPr>
      <w:bookmarkStart w:id="867" w:name="_Toc500513137"/>
      <w:r w:rsidRPr="0013241E">
        <w:t>Endnotes</w:t>
      </w:r>
      <w:bookmarkEnd w:id="867"/>
    </w:p>
    <w:p w:rsidR="002F23E4" w:rsidRPr="0013241E" w:rsidRDefault="002F23E4" w:rsidP="002F23E4">
      <w:pPr>
        <w:pStyle w:val="ENotesHeading2"/>
        <w:spacing w:line="240" w:lineRule="auto"/>
        <w:outlineLvl w:val="9"/>
      </w:pPr>
      <w:bookmarkStart w:id="868" w:name="_Toc500513138"/>
      <w:r w:rsidRPr="0013241E">
        <w:t>Endnote 1—About the endnotes</w:t>
      </w:r>
      <w:bookmarkEnd w:id="868"/>
    </w:p>
    <w:p w:rsidR="002F23E4" w:rsidRPr="0013241E" w:rsidRDefault="002F23E4" w:rsidP="002F23E4">
      <w:pPr>
        <w:spacing w:after="120"/>
      </w:pPr>
      <w:r w:rsidRPr="0013241E">
        <w:t>The endnotes provide information about this compilation and the compiled law.</w:t>
      </w:r>
    </w:p>
    <w:p w:rsidR="002F23E4" w:rsidRPr="0013241E" w:rsidRDefault="002F23E4" w:rsidP="002F23E4">
      <w:pPr>
        <w:spacing w:after="120"/>
      </w:pPr>
      <w:r w:rsidRPr="0013241E">
        <w:t>The following endnotes are included in every compilation:</w:t>
      </w:r>
    </w:p>
    <w:p w:rsidR="002F23E4" w:rsidRPr="0013241E" w:rsidRDefault="002F23E4" w:rsidP="002F23E4">
      <w:r w:rsidRPr="0013241E">
        <w:t>Endnote 1—About the endnotes</w:t>
      </w:r>
    </w:p>
    <w:p w:rsidR="002F23E4" w:rsidRPr="0013241E" w:rsidRDefault="002F23E4" w:rsidP="002F23E4">
      <w:r w:rsidRPr="0013241E">
        <w:t>Endnote 2—Abbreviation key</w:t>
      </w:r>
    </w:p>
    <w:p w:rsidR="002F23E4" w:rsidRPr="0013241E" w:rsidRDefault="002F23E4" w:rsidP="002F23E4">
      <w:r w:rsidRPr="0013241E">
        <w:t>Endnote 3—Legislation history</w:t>
      </w:r>
    </w:p>
    <w:p w:rsidR="002F23E4" w:rsidRPr="0013241E" w:rsidRDefault="002F23E4" w:rsidP="002F23E4">
      <w:pPr>
        <w:spacing w:after="120"/>
      </w:pPr>
      <w:r w:rsidRPr="0013241E">
        <w:t>Endnote 4—Amendment history</w:t>
      </w:r>
    </w:p>
    <w:p w:rsidR="002F23E4" w:rsidRPr="0013241E" w:rsidRDefault="002F23E4" w:rsidP="002F23E4">
      <w:r w:rsidRPr="0013241E">
        <w:rPr>
          <w:b/>
        </w:rPr>
        <w:t>Abbreviation key—Endnote 2</w:t>
      </w:r>
    </w:p>
    <w:p w:rsidR="002F23E4" w:rsidRPr="0013241E" w:rsidRDefault="002F23E4" w:rsidP="002F23E4">
      <w:pPr>
        <w:spacing w:after="120"/>
      </w:pPr>
      <w:r w:rsidRPr="0013241E">
        <w:t>The abbreviation key sets out abbreviations that may be used in the endnotes.</w:t>
      </w:r>
    </w:p>
    <w:p w:rsidR="002F23E4" w:rsidRPr="0013241E" w:rsidRDefault="002F23E4" w:rsidP="002F23E4">
      <w:pPr>
        <w:rPr>
          <w:b/>
        </w:rPr>
      </w:pPr>
      <w:r w:rsidRPr="0013241E">
        <w:rPr>
          <w:b/>
        </w:rPr>
        <w:t>Legislation history and amendment history—Endnotes 3 and 4</w:t>
      </w:r>
    </w:p>
    <w:p w:rsidR="002F23E4" w:rsidRPr="0013241E" w:rsidRDefault="002F23E4" w:rsidP="002F23E4">
      <w:pPr>
        <w:spacing w:after="120"/>
      </w:pPr>
      <w:r w:rsidRPr="0013241E">
        <w:t>Amending laws are annotated in the legislation history and amendment history.</w:t>
      </w:r>
    </w:p>
    <w:p w:rsidR="002F23E4" w:rsidRPr="0013241E" w:rsidRDefault="002F23E4" w:rsidP="002F23E4">
      <w:pPr>
        <w:spacing w:after="120"/>
      </w:pPr>
      <w:r w:rsidRPr="0013241E">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2F23E4" w:rsidRPr="0013241E" w:rsidRDefault="002F23E4" w:rsidP="002F23E4">
      <w:pPr>
        <w:spacing w:after="120"/>
      </w:pPr>
      <w:r w:rsidRPr="0013241E">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2F23E4" w:rsidRPr="0013241E" w:rsidRDefault="002F23E4" w:rsidP="002F23E4">
      <w:pPr>
        <w:rPr>
          <w:b/>
        </w:rPr>
      </w:pPr>
      <w:r w:rsidRPr="0013241E">
        <w:rPr>
          <w:b/>
        </w:rPr>
        <w:t>Editorial changes</w:t>
      </w:r>
    </w:p>
    <w:p w:rsidR="002F23E4" w:rsidRPr="0013241E" w:rsidRDefault="002F23E4" w:rsidP="002F23E4">
      <w:pPr>
        <w:spacing w:after="120"/>
      </w:pPr>
      <w:r w:rsidRPr="0013241E">
        <w:t xml:space="preserve">The </w:t>
      </w:r>
      <w:r w:rsidRPr="0013241E">
        <w:rPr>
          <w:i/>
        </w:rPr>
        <w:t>Legislation Act 2003</w:t>
      </w:r>
      <w:r w:rsidRPr="0013241E">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2F23E4" w:rsidRPr="0013241E" w:rsidRDefault="002F23E4" w:rsidP="002F23E4">
      <w:pPr>
        <w:spacing w:after="120"/>
      </w:pPr>
      <w:r w:rsidRPr="0013241E">
        <w:t xml:space="preserve">If the compilation includes editorial changes, the endnotes include a brief outline of the changes in general terms. Full details of any changes can be obtained from the Office of Parliamentary Counsel. </w:t>
      </w:r>
    </w:p>
    <w:p w:rsidR="002F23E4" w:rsidRPr="0013241E" w:rsidRDefault="002F23E4" w:rsidP="002F23E4">
      <w:pPr>
        <w:keepNext/>
      </w:pPr>
      <w:r w:rsidRPr="0013241E">
        <w:rPr>
          <w:b/>
        </w:rPr>
        <w:t>Misdescribed amendments</w:t>
      </w:r>
    </w:p>
    <w:p w:rsidR="002F23E4" w:rsidRPr="0013241E" w:rsidRDefault="002F23E4" w:rsidP="002F23E4">
      <w:pPr>
        <w:spacing w:after="120"/>
      </w:pPr>
      <w:r w:rsidRPr="0013241E">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2F23E4" w:rsidRPr="0013241E" w:rsidRDefault="002F23E4" w:rsidP="002F23E4">
      <w:pPr>
        <w:spacing w:before="120"/>
      </w:pPr>
      <w:r w:rsidRPr="0013241E">
        <w:t>If a misdescribed amendment cannot be given effect as intended, the abbreviation “(md not incorp)” is added to the details of the amendment included in the amendment history.</w:t>
      </w:r>
    </w:p>
    <w:p w:rsidR="002F23E4" w:rsidRPr="0013241E" w:rsidRDefault="002F23E4" w:rsidP="002F23E4"/>
    <w:p w:rsidR="002F23E4" w:rsidRPr="0013241E" w:rsidRDefault="002F23E4" w:rsidP="002F23E4">
      <w:pPr>
        <w:pStyle w:val="ENotesHeading2"/>
        <w:pageBreakBefore/>
        <w:outlineLvl w:val="9"/>
      </w:pPr>
      <w:bookmarkStart w:id="869" w:name="_Toc500513139"/>
      <w:r w:rsidRPr="0013241E">
        <w:t>Endnote 2—Abbreviation key</w:t>
      </w:r>
      <w:bookmarkEnd w:id="869"/>
    </w:p>
    <w:p w:rsidR="002F23E4" w:rsidRPr="0013241E" w:rsidRDefault="002F23E4" w:rsidP="002F23E4">
      <w:pPr>
        <w:pStyle w:val="Tabletext"/>
      </w:pPr>
    </w:p>
    <w:tbl>
      <w:tblPr>
        <w:tblW w:w="7939" w:type="dxa"/>
        <w:tblInd w:w="108" w:type="dxa"/>
        <w:tblLayout w:type="fixed"/>
        <w:tblLook w:val="0000" w:firstRow="0" w:lastRow="0" w:firstColumn="0" w:lastColumn="0" w:noHBand="0" w:noVBand="0"/>
      </w:tblPr>
      <w:tblGrid>
        <w:gridCol w:w="4253"/>
        <w:gridCol w:w="3686"/>
      </w:tblGrid>
      <w:tr w:rsidR="002F23E4" w:rsidRPr="0013241E" w:rsidTr="00A76BBC">
        <w:tc>
          <w:tcPr>
            <w:tcW w:w="4253" w:type="dxa"/>
            <w:shd w:val="clear" w:color="auto" w:fill="auto"/>
          </w:tcPr>
          <w:p w:rsidR="002F23E4" w:rsidRPr="0013241E" w:rsidRDefault="002F23E4" w:rsidP="00A76BBC">
            <w:pPr>
              <w:spacing w:before="60"/>
              <w:ind w:left="34"/>
              <w:rPr>
                <w:sz w:val="20"/>
              </w:rPr>
            </w:pPr>
            <w:r w:rsidRPr="0013241E">
              <w:rPr>
                <w:sz w:val="20"/>
              </w:rPr>
              <w:t>ad = added or inserted</w:t>
            </w:r>
          </w:p>
        </w:tc>
        <w:tc>
          <w:tcPr>
            <w:tcW w:w="3686" w:type="dxa"/>
            <w:shd w:val="clear" w:color="auto" w:fill="auto"/>
          </w:tcPr>
          <w:p w:rsidR="002F23E4" w:rsidRPr="0013241E" w:rsidRDefault="002F23E4" w:rsidP="00A76BBC">
            <w:pPr>
              <w:spacing w:before="60"/>
              <w:ind w:left="34"/>
              <w:rPr>
                <w:sz w:val="20"/>
              </w:rPr>
            </w:pPr>
            <w:r w:rsidRPr="0013241E">
              <w:rPr>
                <w:sz w:val="20"/>
              </w:rPr>
              <w:t>o = order(s)</w:t>
            </w:r>
          </w:p>
        </w:tc>
      </w:tr>
      <w:tr w:rsidR="002F23E4" w:rsidRPr="0013241E" w:rsidTr="00A76BBC">
        <w:tc>
          <w:tcPr>
            <w:tcW w:w="4253" w:type="dxa"/>
            <w:shd w:val="clear" w:color="auto" w:fill="auto"/>
          </w:tcPr>
          <w:p w:rsidR="002F23E4" w:rsidRPr="0013241E" w:rsidRDefault="002F23E4" w:rsidP="00A76BBC">
            <w:pPr>
              <w:spacing w:before="60"/>
              <w:ind w:left="34"/>
              <w:rPr>
                <w:sz w:val="20"/>
              </w:rPr>
            </w:pPr>
            <w:r w:rsidRPr="0013241E">
              <w:rPr>
                <w:sz w:val="20"/>
              </w:rPr>
              <w:t>am = amended</w:t>
            </w:r>
          </w:p>
        </w:tc>
        <w:tc>
          <w:tcPr>
            <w:tcW w:w="3686" w:type="dxa"/>
            <w:shd w:val="clear" w:color="auto" w:fill="auto"/>
          </w:tcPr>
          <w:p w:rsidR="002F23E4" w:rsidRPr="0013241E" w:rsidRDefault="002F23E4" w:rsidP="00A76BBC">
            <w:pPr>
              <w:spacing w:before="60"/>
              <w:ind w:left="34"/>
              <w:rPr>
                <w:sz w:val="20"/>
              </w:rPr>
            </w:pPr>
            <w:r w:rsidRPr="0013241E">
              <w:rPr>
                <w:sz w:val="20"/>
              </w:rPr>
              <w:t>Ord = Ordinance</w:t>
            </w:r>
          </w:p>
        </w:tc>
      </w:tr>
      <w:tr w:rsidR="002F23E4" w:rsidRPr="0013241E" w:rsidTr="00A76BBC">
        <w:tc>
          <w:tcPr>
            <w:tcW w:w="4253" w:type="dxa"/>
            <w:shd w:val="clear" w:color="auto" w:fill="auto"/>
          </w:tcPr>
          <w:p w:rsidR="002F23E4" w:rsidRPr="0013241E" w:rsidRDefault="002F23E4" w:rsidP="00A76BBC">
            <w:pPr>
              <w:spacing w:before="60"/>
              <w:ind w:left="34"/>
              <w:rPr>
                <w:sz w:val="20"/>
              </w:rPr>
            </w:pPr>
            <w:r w:rsidRPr="0013241E">
              <w:rPr>
                <w:sz w:val="20"/>
              </w:rPr>
              <w:t>amdt = amendment</w:t>
            </w:r>
          </w:p>
        </w:tc>
        <w:tc>
          <w:tcPr>
            <w:tcW w:w="3686" w:type="dxa"/>
            <w:shd w:val="clear" w:color="auto" w:fill="auto"/>
          </w:tcPr>
          <w:p w:rsidR="002F23E4" w:rsidRPr="0013241E" w:rsidRDefault="002F23E4" w:rsidP="00A76BBC">
            <w:pPr>
              <w:spacing w:before="60"/>
              <w:ind w:left="34"/>
              <w:rPr>
                <w:sz w:val="20"/>
              </w:rPr>
            </w:pPr>
            <w:r w:rsidRPr="0013241E">
              <w:rPr>
                <w:sz w:val="20"/>
              </w:rPr>
              <w:t>orig = original</w:t>
            </w:r>
          </w:p>
        </w:tc>
      </w:tr>
      <w:tr w:rsidR="002F23E4" w:rsidRPr="0013241E" w:rsidTr="00A76BBC">
        <w:tc>
          <w:tcPr>
            <w:tcW w:w="4253" w:type="dxa"/>
            <w:shd w:val="clear" w:color="auto" w:fill="auto"/>
          </w:tcPr>
          <w:p w:rsidR="002F23E4" w:rsidRPr="0013241E" w:rsidRDefault="002F23E4" w:rsidP="00A76BBC">
            <w:pPr>
              <w:spacing w:before="60"/>
              <w:ind w:left="34"/>
              <w:rPr>
                <w:sz w:val="20"/>
              </w:rPr>
            </w:pPr>
            <w:r w:rsidRPr="0013241E">
              <w:rPr>
                <w:sz w:val="20"/>
              </w:rPr>
              <w:t>c = clause(s)</w:t>
            </w:r>
          </w:p>
        </w:tc>
        <w:tc>
          <w:tcPr>
            <w:tcW w:w="3686" w:type="dxa"/>
            <w:shd w:val="clear" w:color="auto" w:fill="auto"/>
          </w:tcPr>
          <w:p w:rsidR="002F23E4" w:rsidRPr="0013241E" w:rsidRDefault="002F23E4" w:rsidP="00A76BBC">
            <w:pPr>
              <w:spacing w:before="60"/>
              <w:ind w:left="34"/>
              <w:rPr>
                <w:sz w:val="20"/>
              </w:rPr>
            </w:pPr>
            <w:r w:rsidRPr="0013241E">
              <w:rPr>
                <w:sz w:val="20"/>
              </w:rPr>
              <w:t>par = paragraph(s)/subparagraph(s)</w:t>
            </w:r>
          </w:p>
        </w:tc>
      </w:tr>
      <w:tr w:rsidR="002F23E4" w:rsidRPr="0013241E" w:rsidTr="00A76BBC">
        <w:tc>
          <w:tcPr>
            <w:tcW w:w="4253" w:type="dxa"/>
            <w:shd w:val="clear" w:color="auto" w:fill="auto"/>
          </w:tcPr>
          <w:p w:rsidR="002F23E4" w:rsidRPr="0013241E" w:rsidRDefault="002F23E4" w:rsidP="00A76BBC">
            <w:pPr>
              <w:spacing w:before="60"/>
              <w:ind w:left="34"/>
              <w:rPr>
                <w:sz w:val="20"/>
              </w:rPr>
            </w:pPr>
            <w:r w:rsidRPr="0013241E">
              <w:rPr>
                <w:sz w:val="20"/>
              </w:rPr>
              <w:t>C[x] = Compilation No. x</w:t>
            </w:r>
          </w:p>
        </w:tc>
        <w:tc>
          <w:tcPr>
            <w:tcW w:w="3686" w:type="dxa"/>
            <w:shd w:val="clear" w:color="auto" w:fill="auto"/>
          </w:tcPr>
          <w:p w:rsidR="002F23E4" w:rsidRPr="0013241E" w:rsidRDefault="002F23E4" w:rsidP="00A76BBC">
            <w:pPr>
              <w:ind w:left="34"/>
              <w:rPr>
                <w:sz w:val="20"/>
              </w:rPr>
            </w:pPr>
            <w:r w:rsidRPr="0013241E">
              <w:rPr>
                <w:sz w:val="20"/>
              </w:rPr>
              <w:t xml:space="preserve">    /sub</w:t>
            </w:r>
            <w:r>
              <w:rPr>
                <w:sz w:val="20"/>
              </w:rPr>
              <w:noBreakHyphen/>
            </w:r>
            <w:r w:rsidRPr="0013241E">
              <w:rPr>
                <w:sz w:val="20"/>
              </w:rPr>
              <w:t>subparagraph(s)</w:t>
            </w:r>
          </w:p>
        </w:tc>
      </w:tr>
      <w:tr w:rsidR="002F23E4" w:rsidRPr="0013241E" w:rsidTr="00A76BBC">
        <w:tc>
          <w:tcPr>
            <w:tcW w:w="4253" w:type="dxa"/>
            <w:shd w:val="clear" w:color="auto" w:fill="auto"/>
          </w:tcPr>
          <w:p w:rsidR="002F23E4" w:rsidRPr="0013241E" w:rsidRDefault="002F23E4" w:rsidP="00A76BBC">
            <w:pPr>
              <w:spacing w:before="60"/>
              <w:ind w:left="34"/>
              <w:rPr>
                <w:sz w:val="20"/>
              </w:rPr>
            </w:pPr>
            <w:r w:rsidRPr="0013241E">
              <w:rPr>
                <w:sz w:val="20"/>
              </w:rPr>
              <w:t>Ch = Chapter(s)</w:t>
            </w:r>
          </w:p>
        </w:tc>
        <w:tc>
          <w:tcPr>
            <w:tcW w:w="3686" w:type="dxa"/>
            <w:shd w:val="clear" w:color="auto" w:fill="auto"/>
          </w:tcPr>
          <w:p w:rsidR="002F23E4" w:rsidRPr="0013241E" w:rsidRDefault="002F23E4" w:rsidP="00A76BBC">
            <w:pPr>
              <w:spacing w:before="60"/>
              <w:ind w:left="34"/>
              <w:rPr>
                <w:sz w:val="20"/>
              </w:rPr>
            </w:pPr>
            <w:r w:rsidRPr="0013241E">
              <w:rPr>
                <w:sz w:val="20"/>
              </w:rPr>
              <w:t>pres = present</w:t>
            </w:r>
          </w:p>
        </w:tc>
      </w:tr>
      <w:tr w:rsidR="002F23E4" w:rsidRPr="0013241E" w:rsidTr="00A76BBC">
        <w:tc>
          <w:tcPr>
            <w:tcW w:w="4253" w:type="dxa"/>
            <w:shd w:val="clear" w:color="auto" w:fill="auto"/>
          </w:tcPr>
          <w:p w:rsidR="002F23E4" w:rsidRPr="0013241E" w:rsidRDefault="002F23E4" w:rsidP="00A76BBC">
            <w:pPr>
              <w:spacing w:before="60"/>
              <w:ind w:left="34"/>
              <w:rPr>
                <w:sz w:val="20"/>
              </w:rPr>
            </w:pPr>
            <w:r w:rsidRPr="0013241E">
              <w:rPr>
                <w:sz w:val="20"/>
              </w:rPr>
              <w:t>def = definition(s)</w:t>
            </w:r>
          </w:p>
        </w:tc>
        <w:tc>
          <w:tcPr>
            <w:tcW w:w="3686" w:type="dxa"/>
            <w:shd w:val="clear" w:color="auto" w:fill="auto"/>
          </w:tcPr>
          <w:p w:rsidR="002F23E4" w:rsidRPr="0013241E" w:rsidRDefault="002F23E4" w:rsidP="00A76BBC">
            <w:pPr>
              <w:spacing w:before="60"/>
              <w:ind w:left="34"/>
              <w:rPr>
                <w:sz w:val="20"/>
              </w:rPr>
            </w:pPr>
            <w:r w:rsidRPr="0013241E">
              <w:rPr>
                <w:sz w:val="20"/>
              </w:rPr>
              <w:t>prev = previous</w:t>
            </w:r>
          </w:p>
        </w:tc>
      </w:tr>
      <w:tr w:rsidR="002F23E4" w:rsidRPr="0013241E" w:rsidTr="00A76BBC">
        <w:tc>
          <w:tcPr>
            <w:tcW w:w="4253" w:type="dxa"/>
            <w:shd w:val="clear" w:color="auto" w:fill="auto"/>
          </w:tcPr>
          <w:p w:rsidR="002F23E4" w:rsidRPr="0013241E" w:rsidRDefault="002F23E4" w:rsidP="00A76BBC">
            <w:pPr>
              <w:spacing w:before="60"/>
              <w:ind w:left="34"/>
              <w:rPr>
                <w:sz w:val="20"/>
              </w:rPr>
            </w:pPr>
            <w:r w:rsidRPr="0013241E">
              <w:rPr>
                <w:sz w:val="20"/>
              </w:rPr>
              <w:t>Dict = Dictionary</w:t>
            </w:r>
          </w:p>
        </w:tc>
        <w:tc>
          <w:tcPr>
            <w:tcW w:w="3686" w:type="dxa"/>
            <w:shd w:val="clear" w:color="auto" w:fill="auto"/>
          </w:tcPr>
          <w:p w:rsidR="002F23E4" w:rsidRPr="0013241E" w:rsidRDefault="002F23E4" w:rsidP="00A76BBC">
            <w:pPr>
              <w:spacing w:before="60"/>
              <w:ind w:left="34"/>
              <w:rPr>
                <w:sz w:val="20"/>
              </w:rPr>
            </w:pPr>
            <w:r w:rsidRPr="0013241E">
              <w:rPr>
                <w:sz w:val="20"/>
              </w:rPr>
              <w:t>(prev…) = previously</w:t>
            </w:r>
          </w:p>
        </w:tc>
      </w:tr>
      <w:tr w:rsidR="002F23E4" w:rsidRPr="0013241E" w:rsidTr="00A76BBC">
        <w:tc>
          <w:tcPr>
            <w:tcW w:w="4253" w:type="dxa"/>
            <w:shd w:val="clear" w:color="auto" w:fill="auto"/>
          </w:tcPr>
          <w:p w:rsidR="002F23E4" w:rsidRPr="0013241E" w:rsidRDefault="002F23E4" w:rsidP="00A76BBC">
            <w:pPr>
              <w:spacing w:before="60"/>
              <w:ind w:left="34"/>
              <w:rPr>
                <w:sz w:val="20"/>
              </w:rPr>
            </w:pPr>
            <w:r w:rsidRPr="0013241E">
              <w:rPr>
                <w:sz w:val="20"/>
              </w:rPr>
              <w:t>disallowed = disallowed by Parliament</w:t>
            </w:r>
          </w:p>
        </w:tc>
        <w:tc>
          <w:tcPr>
            <w:tcW w:w="3686" w:type="dxa"/>
            <w:shd w:val="clear" w:color="auto" w:fill="auto"/>
          </w:tcPr>
          <w:p w:rsidR="002F23E4" w:rsidRPr="0013241E" w:rsidRDefault="002F23E4" w:rsidP="00A76BBC">
            <w:pPr>
              <w:spacing w:before="60"/>
              <w:ind w:left="34"/>
              <w:rPr>
                <w:sz w:val="20"/>
              </w:rPr>
            </w:pPr>
            <w:r w:rsidRPr="0013241E">
              <w:rPr>
                <w:sz w:val="20"/>
              </w:rPr>
              <w:t>Pt = Part(s)</w:t>
            </w:r>
          </w:p>
        </w:tc>
      </w:tr>
      <w:tr w:rsidR="002F23E4" w:rsidRPr="0013241E" w:rsidTr="00A76BBC">
        <w:tc>
          <w:tcPr>
            <w:tcW w:w="4253" w:type="dxa"/>
            <w:shd w:val="clear" w:color="auto" w:fill="auto"/>
          </w:tcPr>
          <w:p w:rsidR="002F23E4" w:rsidRPr="0013241E" w:rsidRDefault="002F23E4" w:rsidP="00A76BBC">
            <w:pPr>
              <w:spacing w:before="60"/>
              <w:ind w:left="34"/>
              <w:rPr>
                <w:sz w:val="20"/>
              </w:rPr>
            </w:pPr>
            <w:r w:rsidRPr="0013241E">
              <w:rPr>
                <w:sz w:val="20"/>
              </w:rPr>
              <w:t>Div = Division(s)</w:t>
            </w:r>
          </w:p>
        </w:tc>
        <w:tc>
          <w:tcPr>
            <w:tcW w:w="3686" w:type="dxa"/>
            <w:shd w:val="clear" w:color="auto" w:fill="auto"/>
          </w:tcPr>
          <w:p w:rsidR="002F23E4" w:rsidRPr="0013241E" w:rsidRDefault="002F23E4" w:rsidP="00A76BBC">
            <w:pPr>
              <w:spacing w:before="60"/>
              <w:ind w:left="34"/>
              <w:rPr>
                <w:sz w:val="20"/>
              </w:rPr>
            </w:pPr>
            <w:r w:rsidRPr="0013241E">
              <w:rPr>
                <w:sz w:val="20"/>
              </w:rPr>
              <w:t>r = regulation(s)/rule(s)</w:t>
            </w:r>
          </w:p>
        </w:tc>
      </w:tr>
      <w:tr w:rsidR="002F23E4" w:rsidRPr="0013241E" w:rsidTr="00A76BBC">
        <w:tc>
          <w:tcPr>
            <w:tcW w:w="4253" w:type="dxa"/>
            <w:shd w:val="clear" w:color="auto" w:fill="auto"/>
          </w:tcPr>
          <w:p w:rsidR="002F23E4" w:rsidRPr="0013241E" w:rsidRDefault="002F23E4" w:rsidP="00A76BBC">
            <w:pPr>
              <w:spacing w:before="60"/>
              <w:ind w:left="34"/>
              <w:rPr>
                <w:sz w:val="20"/>
              </w:rPr>
            </w:pPr>
            <w:r w:rsidRPr="0013241E">
              <w:rPr>
                <w:sz w:val="20"/>
              </w:rPr>
              <w:t>ed = editorial change</w:t>
            </w:r>
          </w:p>
        </w:tc>
        <w:tc>
          <w:tcPr>
            <w:tcW w:w="3686" w:type="dxa"/>
            <w:shd w:val="clear" w:color="auto" w:fill="auto"/>
          </w:tcPr>
          <w:p w:rsidR="002F23E4" w:rsidRPr="0013241E" w:rsidRDefault="002F23E4" w:rsidP="00A76BBC">
            <w:pPr>
              <w:spacing w:before="60"/>
              <w:ind w:left="34"/>
              <w:rPr>
                <w:sz w:val="20"/>
              </w:rPr>
            </w:pPr>
            <w:r w:rsidRPr="0013241E">
              <w:rPr>
                <w:sz w:val="20"/>
              </w:rPr>
              <w:t>reloc = relocated</w:t>
            </w:r>
          </w:p>
        </w:tc>
      </w:tr>
      <w:tr w:rsidR="002F23E4" w:rsidRPr="0013241E" w:rsidTr="00A76BBC">
        <w:tc>
          <w:tcPr>
            <w:tcW w:w="4253" w:type="dxa"/>
            <w:shd w:val="clear" w:color="auto" w:fill="auto"/>
          </w:tcPr>
          <w:p w:rsidR="002F23E4" w:rsidRPr="0013241E" w:rsidRDefault="002F23E4" w:rsidP="00A76BBC">
            <w:pPr>
              <w:spacing w:before="60"/>
              <w:ind w:left="34"/>
              <w:rPr>
                <w:sz w:val="20"/>
              </w:rPr>
            </w:pPr>
            <w:r w:rsidRPr="0013241E">
              <w:rPr>
                <w:sz w:val="20"/>
              </w:rPr>
              <w:t>exp = expires/expired or ceases/ceased to have</w:t>
            </w:r>
          </w:p>
        </w:tc>
        <w:tc>
          <w:tcPr>
            <w:tcW w:w="3686" w:type="dxa"/>
            <w:shd w:val="clear" w:color="auto" w:fill="auto"/>
          </w:tcPr>
          <w:p w:rsidR="002F23E4" w:rsidRPr="0013241E" w:rsidRDefault="002F23E4" w:rsidP="00A76BBC">
            <w:pPr>
              <w:spacing w:before="60"/>
              <w:ind w:left="34"/>
              <w:rPr>
                <w:sz w:val="20"/>
              </w:rPr>
            </w:pPr>
            <w:r w:rsidRPr="0013241E">
              <w:rPr>
                <w:sz w:val="20"/>
              </w:rPr>
              <w:t>renum = renumbered</w:t>
            </w:r>
          </w:p>
        </w:tc>
      </w:tr>
      <w:tr w:rsidR="002F23E4" w:rsidRPr="0013241E" w:rsidTr="00A76BBC">
        <w:tc>
          <w:tcPr>
            <w:tcW w:w="4253" w:type="dxa"/>
            <w:shd w:val="clear" w:color="auto" w:fill="auto"/>
          </w:tcPr>
          <w:p w:rsidR="002F23E4" w:rsidRPr="0013241E" w:rsidRDefault="002F23E4" w:rsidP="00A76BBC">
            <w:pPr>
              <w:ind w:left="34"/>
              <w:rPr>
                <w:sz w:val="20"/>
              </w:rPr>
            </w:pPr>
            <w:r w:rsidRPr="0013241E">
              <w:rPr>
                <w:sz w:val="20"/>
              </w:rPr>
              <w:t xml:space="preserve">    effect</w:t>
            </w:r>
          </w:p>
        </w:tc>
        <w:tc>
          <w:tcPr>
            <w:tcW w:w="3686" w:type="dxa"/>
            <w:shd w:val="clear" w:color="auto" w:fill="auto"/>
          </w:tcPr>
          <w:p w:rsidR="002F23E4" w:rsidRPr="0013241E" w:rsidRDefault="002F23E4" w:rsidP="00A76BBC">
            <w:pPr>
              <w:spacing w:before="60"/>
              <w:ind w:left="34"/>
              <w:rPr>
                <w:sz w:val="20"/>
              </w:rPr>
            </w:pPr>
            <w:r w:rsidRPr="0013241E">
              <w:rPr>
                <w:sz w:val="20"/>
              </w:rPr>
              <w:t>rep = repealed</w:t>
            </w:r>
          </w:p>
        </w:tc>
      </w:tr>
      <w:tr w:rsidR="002F23E4" w:rsidRPr="0013241E" w:rsidTr="00A76BBC">
        <w:tc>
          <w:tcPr>
            <w:tcW w:w="4253" w:type="dxa"/>
            <w:shd w:val="clear" w:color="auto" w:fill="auto"/>
          </w:tcPr>
          <w:p w:rsidR="002F23E4" w:rsidRPr="0013241E" w:rsidRDefault="002F23E4" w:rsidP="00A76BBC">
            <w:pPr>
              <w:spacing w:before="60"/>
              <w:ind w:left="34"/>
              <w:rPr>
                <w:sz w:val="20"/>
              </w:rPr>
            </w:pPr>
            <w:r w:rsidRPr="0013241E">
              <w:rPr>
                <w:sz w:val="20"/>
              </w:rPr>
              <w:t>F = Federal Register of Legislation</w:t>
            </w:r>
          </w:p>
        </w:tc>
        <w:tc>
          <w:tcPr>
            <w:tcW w:w="3686" w:type="dxa"/>
            <w:shd w:val="clear" w:color="auto" w:fill="auto"/>
          </w:tcPr>
          <w:p w:rsidR="002F23E4" w:rsidRPr="0013241E" w:rsidRDefault="002F23E4" w:rsidP="00A76BBC">
            <w:pPr>
              <w:spacing w:before="60"/>
              <w:ind w:left="34"/>
              <w:rPr>
                <w:sz w:val="20"/>
              </w:rPr>
            </w:pPr>
            <w:r w:rsidRPr="0013241E">
              <w:rPr>
                <w:sz w:val="20"/>
              </w:rPr>
              <w:t>rs = repealed and substituted</w:t>
            </w:r>
          </w:p>
        </w:tc>
      </w:tr>
      <w:tr w:rsidR="002F23E4" w:rsidRPr="0013241E" w:rsidTr="00A76BBC">
        <w:tc>
          <w:tcPr>
            <w:tcW w:w="4253" w:type="dxa"/>
            <w:shd w:val="clear" w:color="auto" w:fill="auto"/>
          </w:tcPr>
          <w:p w:rsidR="002F23E4" w:rsidRPr="0013241E" w:rsidRDefault="002F23E4" w:rsidP="00A76BBC">
            <w:pPr>
              <w:spacing w:before="60"/>
              <w:ind w:left="34"/>
              <w:rPr>
                <w:sz w:val="20"/>
              </w:rPr>
            </w:pPr>
            <w:r w:rsidRPr="0013241E">
              <w:rPr>
                <w:sz w:val="20"/>
              </w:rPr>
              <w:t>gaz = gazette</w:t>
            </w:r>
          </w:p>
        </w:tc>
        <w:tc>
          <w:tcPr>
            <w:tcW w:w="3686" w:type="dxa"/>
            <w:shd w:val="clear" w:color="auto" w:fill="auto"/>
          </w:tcPr>
          <w:p w:rsidR="002F23E4" w:rsidRPr="0013241E" w:rsidRDefault="002F23E4" w:rsidP="00A76BBC">
            <w:pPr>
              <w:spacing w:before="60"/>
              <w:ind w:left="34"/>
              <w:rPr>
                <w:sz w:val="20"/>
              </w:rPr>
            </w:pPr>
            <w:r w:rsidRPr="0013241E">
              <w:rPr>
                <w:sz w:val="20"/>
              </w:rPr>
              <w:t>s = section(s)/subsection(s)</w:t>
            </w:r>
          </w:p>
        </w:tc>
      </w:tr>
      <w:tr w:rsidR="002F23E4" w:rsidRPr="0013241E" w:rsidTr="00A76BBC">
        <w:tc>
          <w:tcPr>
            <w:tcW w:w="4253" w:type="dxa"/>
            <w:shd w:val="clear" w:color="auto" w:fill="auto"/>
          </w:tcPr>
          <w:p w:rsidR="002F23E4" w:rsidRPr="0013241E" w:rsidRDefault="002F23E4" w:rsidP="00A76BBC">
            <w:pPr>
              <w:spacing w:before="60"/>
              <w:ind w:left="34"/>
              <w:rPr>
                <w:sz w:val="20"/>
              </w:rPr>
            </w:pPr>
            <w:r w:rsidRPr="0013241E">
              <w:rPr>
                <w:sz w:val="20"/>
              </w:rPr>
              <w:t xml:space="preserve">LA = </w:t>
            </w:r>
            <w:r w:rsidRPr="0013241E">
              <w:rPr>
                <w:i/>
                <w:sz w:val="20"/>
              </w:rPr>
              <w:t>Legislation Act 2003</w:t>
            </w:r>
          </w:p>
        </w:tc>
        <w:tc>
          <w:tcPr>
            <w:tcW w:w="3686" w:type="dxa"/>
            <w:shd w:val="clear" w:color="auto" w:fill="auto"/>
          </w:tcPr>
          <w:p w:rsidR="002F23E4" w:rsidRPr="0013241E" w:rsidRDefault="002F23E4" w:rsidP="00A76BBC">
            <w:pPr>
              <w:spacing w:before="60"/>
              <w:ind w:left="34"/>
              <w:rPr>
                <w:sz w:val="20"/>
              </w:rPr>
            </w:pPr>
            <w:r w:rsidRPr="0013241E">
              <w:rPr>
                <w:sz w:val="20"/>
              </w:rPr>
              <w:t>Sch = Schedule(s)</w:t>
            </w:r>
          </w:p>
        </w:tc>
      </w:tr>
      <w:tr w:rsidR="002F23E4" w:rsidRPr="0013241E" w:rsidTr="00A76BBC">
        <w:tc>
          <w:tcPr>
            <w:tcW w:w="4253" w:type="dxa"/>
            <w:shd w:val="clear" w:color="auto" w:fill="auto"/>
          </w:tcPr>
          <w:p w:rsidR="002F23E4" w:rsidRPr="0013241E" w:rsidRDefault="002F23E4" w:rsidP="00A76BBC">
            <w:pPr>
              <w:spacing w:before="60"/>
              <w:ind w:left="34"/>
              <w:rPr>
                <w:sz w:val="20"/>
              </w:rPr>
            </w:pPr>
            <w:r w:rsidRPr="0013241E">
              <w:rPr>
                <w:sz w:val="20"/>
              </w:rPr>
              <w:t xml:space="preserve">LIA = </w:t>
            </w:r>
            <w:r w:rsidRPr="0013241E">
              <w:rPr>
                <w:i/>
                <w:sz w:val="20"/>
              </w:rPr>
              <w:t>Legislative Instruments Act 2003</w:t>
            </w:r>
          </w:p>
        </w:tc>
        <w:tc>
          <w:tcPr>
            <w:tcW w:w="3686" w:type="dxa"/>
            <w:shd w:val="clear" w:color="auto" w:fill="auto"/>
          </w:tcPr>
          <w:p w:rsidR="002F23E4" w:rsidRPr="0013241E" w:rsidRDefault="002F23E4" w:rsidP="00A76BBC">
            <w:pPr>
              <w:spacing w:before="60"/>
              <w:ind w:left="34"/>
              <w:rPr>
                <w:sz w:val="20"/>
              </w:rPr>
            </w:pPr>
            <w:r w:rsidRPr="0013241E">
              <w:rPr>
                <w:sz w:val="20"/>
              </w:rPr>
              <w:t>Sdiv = Subdivision(s)</w:t>
            </w:r>
          </w:p>
        </w:tc>
      </w:tr>
      <w:tr w:rsidR="002F23E4" w:rsidRPr="0013241E" w:rsidTr="00A76BBC">
        <w:tc>
          <w:tcPr>
            <w:tcW w:w="4253" w:type="dxa"/>
            <w:shd w:val="clear" w:color="auto" w:fill="auto"/>
          </w:tcPr>
          <w:p w:rsidR="002F23E4" w:rsidRPr="0013241E" w:rsidRDefault="002F23E4" w:rsidP="00A76BBC">
            <w:pPr>
              <w:spacing w:before="60"/>
              <w:ind w:left="34"/>
              <w:rPr>
                <w:sz w:val="20"/>
              </w:rPr>
            </w:pPr>
            <w:r w:rsidRPr="0013241E">
              <w:rPr>
                <w:sz w:val="20"/>
              </w:rPr>
              <w:t>(md) = misdescribed amendment can be given</w:t>
            </w:r>
          </w:p>
        </w:tc>
        <w:tc>
          <w:tcPr>
            <w:tcW w:w="3686" w:type="dxa"/>
            <w:shd w:val="clear" w:color="auto" w:fill="auto"/>
          </w:tcPr>
          <w:p w:rsidR="002F23E4" w:rsidRPr="0013241E" w:rsidRDefault="002F23E4" w:rsidP="00A76BBC">
            <w:pPr>
              <w:spacing w:before="60"/>
              <w:ind w:left="34"/>
              <w:rPr>
                <w:sz w:val="20"/>
              </w:rPr>
            </w:pPr>
            <w:r w:rsidRPr="0013241E">
              <w:rPr>
                <w:sz w:val="20"/>
              </w:rPr>
              <w:t>SLI = Select Legislative Instrument</w:t>
            </w:r>
          </w:p>
        </w:tc>
      </w:tr>
      <w:tr w:rsidR="002F23E4" w:rsidRPr="0013241E" w:rsidTr="00A76BBC">
        <w:tc>
          <w:tcPr>
            <w:tcW w:w="4253" w:type="dxa"/>
            <w:shd w:val="clear" w:color="auto" w:fill="auto"/>
          </w:tcPr>
          <w:p w:rsidR="002F23E4" w:rsidRPr="0013241E" w:rsidRDefault="002F23E4" w:rsidP="00A76BBC">
            <w:pPr>
              <w:ind w:left="34"/>
              <w:rPr>
                <w:sz w:val="20"/>
              </w:rPr>
            </w:pPr>
            <w:r w:rsidRPr="0013241E">
              <w:rPr>
                <w:sz w:val="20"/>
              </w:rPr>
              <w:t xml:space="preserve">    effect</w:t>
            </w:r>
          </w:p>
        </w:tc>
        <w:tc>
          <w:tcPr>
            <w:tcW w:w="3686" w:type="dxa"/>
            <w:shd w:val="clear" w:color="auto" w:fill="auto"/>
          </w:tcPr>
          <w:p w:rsidR="002F23E4" w:rsidRPr="0013241E" w:rsidRDefault="002F23E4" w:rsidP="00A76BBC">
            <w:pPr>
              <w:spacing w:before="60"/>
              <w:ind w:left="34"/>
              <w:rPr>
                <w:sz w:val="20"/>
              </w:rPr>
            </w:pPr>
            <w:r w:rsidRPr="0013241E">
              <w:rPr>
                <w:sz w:val="20"/>
              </w:rPr>
              <w:t>SR = Statutory Rules</w:t>
            </w:r>
          </w:p>
        </w:tc>
      </w:tr>
      <w:tr w:rsidR="002F23E4" w:rsidRPr="0013241E" w:rsidTr="00A76BBC">
        <w:tc>
          <w:tcPr>
            <w:tcW w:w="4253" w:type="dxa"/>
            <w:shd w:val="clear" w:color="auto" w:fill="auto"/>
          </w:tcPr>
          <w:p w:rsidR="002F23E4" w:rsidRPr="0013241E" w:rsidRDefault="002F23E4" w:rsidP="00A76BBC">
            <w:pPr>
              <w:spacing w:before="60"/>
              <w:ind w:left="34"/>
              <w:rPr>
                <w:sz w:val="20"/>
              </w:rPr>
            </w:pPr>
            <w:r w:rsidRPr="0013241E">
              <w:rPr>
                <w:sz w:val="20"/>
              </w:rPr>
              <w:t>(md not incorp) = misdescribed amendment</w:t>
            </w:r>
          </w:p>
        </w:tc>
        <w:tc>
          <w:tcPr>
            <w:tcW w:w="3686" w:type="dxa"/>
            <w:shd w:val="clear" w:color="auto" w:fill="auto"/>
          </w:tcPr>
          <w:p w:rsidR="002F23E4" w:rsidRPr="0013241E" w:rsidRDefault="002F23E4" w:rsidP="00A76BBC">
            <w:pPr>
              <w:spacing w:before="60"/>
              <w:ind w:left="34"/>
              <w:rPr>
                <w:sz w:val="20"/>
              </w:rPr>
            </w:pPr>
            <w:r w:rsidRPr="0013241E">
              <w:rPr>
                <w:sz w:val="20"/>
              </w:rPr>
              <w:t>Sub</w:t>
            </w:r>
            <w:r>
              <w:rPr>
                <w:sz w:val="20"/>
              </w:rPr>
              <w:noBreakHyphen/>
            </w:r>
            <w:r w:rsidRPr="0013241E">
              <w:rPr>
                <w:sz w:val="20"/>
              </w:rPr>
              <w:t>Ch = Sub</w:t>
            </w:r>
            <w:r>
              <w:rPr>
                <w:sz w:val="20"/>
              </w:rPr>
              <w:noBreakHyphen/>
            </w:r>
            <w:r w:rsidRPr="0013241E">
              <w:rPr>
                <w:sz w:val="20"/>
              </w:rPr>
              <w:t>Chapter(s)</w:t>
            </w:r>
          </w:p>
        </w:tc>
      </w:tr>
      <w:tr w:rsidR="002F23E4" w:rsidRPr="0013241E" w:rsidTr="00A76BBC">
        <w:tc>
          <w:tcPr>
            <w:tcW w:w="4253" w:type="dxa"/>
            <w:shd w:val="clear" w:color="auto" w:fill="auto"/>
          </w:tcPr>
          <w:p w:rsidR="002F23E4" w:rsidRPr="0013241E" w:rsidRDefault="002F23E4" w:rsidP="00A76BBC">
            <w:pPr>
              <w:ind w:left="34"/>
              <w:rPr>
                <w:sz w:val="20"/>
              </w:rPr>
            </w:pPr>
            <w:r w:rsidRPr="0013241E">
              <w:rPr>
                <w:sz w:val="20"/>
              </w:rPr>
              <w:t xml:space="preserve">    cannot be given effect</w:t>
            </w:r>
          </w:p>
        </w:tc>
        <w:tc>
          <w:tcPr>
            <w:tcW w:w="3686" w:type="dxa"/>
            <w:shd w:val="clear" w:color="auto" w:fill="auto"/>
          </w:tcPr>
          <w:p w:rsidR="002F23E4" w:rsidRPr="0013241E" w:rsidRDefault="002F23E4" w:rsidP="00A76BBC">
            <w:pPr>
              <w:spacing w:before="60"/>
              <w:ind w:left="34"/>
              <w:rPr>
                <w:sz w:val="20"/>
              </w:rPr>
            </w:pPr>
            <w:r w:rsidRPr="0013241E">
              <w:rPr>
                <w:sz w:val="20"/>
              </w:rPr>
              <w:t>SubPt = Subpart(s)</w:t>
            </w:r>
          </w:p>
        </w:tc>
      </w:tr>
      <w:tr w:rsidR="002F23E4" w:rsidRPr="0013241E" w:rsidTr="00A76BBC">
        <w:tc>
          <w:tcPr>
            <w:tcW w:w="4253" w:type="dxa"/>
            <w:shd w:val="clear" w:color="auto" w:fill="auto"/>
          </w:tcPr>
          <w:p w:rsidR="002F23E4" w:rsidRPr="0013241E" w:rsidRDefault="002F23E4" w:rsidP="00A76BBC">
            <w:pPr>
              <w:spacing w:before="60"/>
              <w:ind w:left="34"/>
              <w:rPr>
                <w:sz w:val="20"/>
              </w:rPr>
            </w:pPr>
            <w:r w:rsidRPr="0013241E">
              <w:rPr>
                <w:sz w:val="20"/>
              </w:rPr>
              <w:t>mod = modified/modification</w:t>
            </w:r>
          </w:p>
        </w:tc>
        <w:tc>
          <w:tcPr>
            <w:tcW w:w="3686" w:type="dxa"/>
            <w:shd w:val="clear" w:color="auto" w:fill="auto"/>
          </w:tcPr>
          <w:p w:rsidR="002F23E4" w:rsidRPr="0013241E" w:rsidRDefault="002F23E4" w:rsidP="00A76BBC">
            <w:pPr>
              <w:spacing w:before="60"/>
              <w:ind w:left="34"/>
              <w:rPr>
                <w:sz w:val="20"/>
              </w:rPr>
            </w:pPr>
            <w:r w:rsidRPr="0013241E">
              <w:rPr>
                <w:sz w:val="20"/>
                <w:u w:val="single"/>
              </w:rPr>
              <w:t>underlining</w:t>
            </w:r>
            <w:r w:rsidRPr="0013241E">
              <w:rPr>
                <w:sz w:val="20"/>
              </w:rPr>
              <w:t xml:space="preserve"> = whole or part not</w:t>
            </w:r>
          </w:p>
        </w:tc>
      </w:tr>
      <w:tr w:rsidR="002F23E4" w:rsidRPr="0013241E" w:rsidTr="00A76BBC">
        <w:tc>
          <w:tcPr>
            <w:tcW w:w="4253" w:type="dxa"/>
            <w:shd w:val="clear" w:color="auto" w:fill="auto"/>
          </w:tcPr>
          <w:p w:rsidR="002F23E4" w:rsidRPr="0013241E" w:rsidRDefault="002F23E4" w:rsidP="00A76BBC">
            <w:pPr>
              <w:spacing w:before="60"/>
              <w:ind w:left="34"/>
              <w:rPr>
                <w:sz w:val="20"/>
              </w:rPr>
            </w:pPr>
            <w:r w:rsidRPr="0013241E">
              <w:rPr>
                <w:sz w:val="20"/>
              </w:rPr>
              <w:t>No. = Number(s)</w:t>
            </w:r>
          </w:p>
        </w:tc>
        <w:tc>
          <w:tcPr>
            <w:tcW w:w="3686" w:type="dxa"/>
            <w:shd w:val="clear" w:color="auto" w:fill="auto"/>
          </w:tcPr>
          <w:p w:rsidR="002F23E4" w:rsidRPr="0013241E" w:rsidRDefault="002F23E4" w:rsidP="00A76BBC">
            <w:pPr>
              <w:ind w:left="34"/>
              <w:rPr>
                <w:sz w:val="20"/>
              </w:rPr>
            </w:pPr>
            <w:r w:rsidRPr="0013241E">
              <w:rPr>
                <w:sz w:val="20"/>
              </w:rPr>
              <w:t xml:space="preserve">    commenced or to be commenced</w:t>
            </w:r>
          </w:p>
        </w:tc>
      </w:tr>
    </w:tbl>
    <w:p w:rsidR="002F23E4" w:rsidRPr="0013241E" w:rsidRDefault="002F23E4" w:rsidP="002F23E4">
      <w:pPr>
        <w:pStyle w:val="Tabletext"/>
      </w:pPr>
    </w:p>
    <w:p w:rsidR="00F83442" w:rsidRDefault="00F83442" w:rsidP="00F83442">
      <w:pPr>
        <w:pStyle w:val="ENotesHeading2"/>
        <w:pageBreakBefore/>
      </w:pPr>
      <w:bookmarkStart w:id="870" w:name="_Toc500513140"/>
      <w:r w:rsidRPr="004858E5">
        <w:t>Endnote 3—Legislation history</w:t>
      </w:r>
      <w:bookmarkEnd w:id="870"/>
    </w:p>
    <w:p w:rsidR="002F23E4" w:rsidRPr="004858E5" w:rsidRDefault="002F23E4" w:rsidP="002F23E4">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5"/>
      </w:tblGrid>
      <w:tr w:rsidR="00F83442" w:rsidRPr="004858E5" w:rsidTr="000926E4">
        <w:trPr>
          <w:cantSplit/>
          <w:tblHeader/>
        </w:trPr>
        <w:tc>
          <w:tcPr>
            <w:tcW w:w="1838" w:type="dxa"/>
            <w:tcBorders>
              <w:top w:val="single" w:sz="12" w:space="0" w:color="auto"/>
              <w:bottom w:val="single" w:sz="12" w:space="0" w:color="auto"/>
            </w:tcBorders>
            <w:shd w:val="clear" w:color="auto" w:fill="auto"/>
          </w:tcPr>
          <w:p w:rsidR="00F83442" w:rsidRPr="004858E5" w:rsidRDefault="00F83442" w:rsidP="007551CB">
            <w:pPr>
              <w:pStyle w:val="ENoteTableHeading"/>
            </w:pPr>
            <w:r w:rsidRPr="004858E5">
              <w:t>Act</w:t>
            </w:r>
          </w:p>
        </w:tc>
        <w:tc>
          <w:tcPr>
            <w:tcW w:w="992" w:type="dxa"/>
            <w:tcBorders>
              <w:top w:val="single" w:sz="12" w:space="0" w:color="auto"/>
              <w:bottom w:val="single" w:sz="12" w:space="0" w:color="auto"/>
            </w:tcBorders>
            <w:shd w:val="clear" w:color="auto" w:fill="auto"/>
          </w:tcPr>
          <w:p w:rsidR="00F83442" w:rsidRPr="004858E5" w:rsidRDefault="00F83442" w:rsidP="007551CB">
            <w:pPr>
              <w:pStyle w:val="ENoteTableHeading"/>
            </w:pPr>
            <w:r w:rsidRPr="004858E5">
              <w:t>Number and year</w:t>
            </w:r>
          </w:p>
        </w:tc>
        <w:tc>
          <w:tcPr>
            <w:tcW w:w="993" w:type="dxa"/>
            <w:tcBorders>
              <w:top w:val="single" w:sz="12" w:space="0" w:color="auto"/>
              <w:bottom w:val="single" w:sz="12" w:space="0" w:color="auto"/>
            </w:tcBorders>
            <w:shd w:val="clear" w:color="auto" w:fill="auto"/>
          </w:tcPr>
          <w:p w:rsidR="00F83442" w:rsidRPr="004858E5" w:rsidRDefault="00F83442" w:rsidP="007551CB">
            <w:pPr>
              <w:pStyle w:val="ENoteTableHeading"/>
            </w:pPr>
            <w:r w:rsidRPr="004858E5">
              <w:t>Assent</w:t>
            </w:r>
          </w:p>
        </w:tc>
        <w:tc>
          <w:tcPr>
            <w:tcW w:w="1845" w:type="dxa"/>
            <w:tcBorders>
              <w:top w:val="single" w:sz="12" w:space="0" w:color="auto"/>
              <w:bottom w:val="single" w:sz="12" w:space="0" w:color="auto"/>
            </w:tcBorders>
            <w:shd w:val="clear" w:color="auto" w:fill="auto"/>
          </w:tcPr>
          <w:p w:rsidR="00F83442" w:rsidRPr="004858E5" w:rsidRDefault="00F83442" w:rsidP="007551CB">
            <w:pPr>
              <w:pStyle w:val="ENoteTableHeading"/>
            </w:pPr>
            <w:r w:rsidRPr="004858E5">
              <w:t>Commencement</w:t>
            </w:r>
          </w:p>
        </w:tc>
        <w:tc>
          <w:tcPr>
            <w:tcW w:w="1415" w:type="dxa"/>
            <w:tcBorders>
              <w:top w:val="single" w:sz="12" w:space="0" w:color="auto"/>
              <w:bottom w:val="single" w:sz="12" w:space="0" w:color="auto"/>
            </w:tcBorders>
            <w:shd w:val="clear" w:color="auto" w:fill="auto"/>
          </w:tcPr>
          <w:p w:rsidR="00F83442" w:rsidRPr="004858E5" w:rsidRDefault="00F83442" w:rsidP="007551CB">
            <w:pPr>
              <w:pStyle w:val="ENoteTableHeading"/>
            </w:pPr>
            <w:r w:rsidRPr="004858E5">
              <w:t>Application, saving and transitional provisions</w:t>
            </w:r>
          </w:p>
        </w:tc>
      </w:tr>
      <w:tr w:rsidR="00DF178C" w:rsidRPr="004858E5" w:rsidTr="000926E4">
        <w:trPr>
          <w:cantSplit/>
        </w:trPr>
        <w:tc>
          <w:tcPr>
            <w:tcW w:w="1838" w:type="dxa"/>
            <w:tcBorders>
              <w:top w:val="single" w:sz="12" w:space="0" w:color="auto"/>
              <w:bottom w:val="single" w:sz="4" w:space="0" w:color="auto"/>
            </w:tcBorders>
            <w:shd w:val="clear" w:color="auto" w:fill="auto"/>
          </w:tcPr>
          <w:p w:rsidR="00DF178C" w:rsidRPr="004858E5" w:rsidRDefault="00DF178C" w:rsidP="00DF178C">
            <w:pPr>
              <w:pStyle w:val="ENoteTableText"/>
            </w:pPr>
            <w:r w:rsidRPr="004858E5">
              <w:t>Family Law Act 1975</w:t>
            </w:r>
          </w:p>
        </w:tc>
        <w:tc>
          <w:tcPr>
            <w:tcW w:w="992" w:type="dxa"/>
            <w:tcBorders>
              <w:top w:val="single" w:sz="12" w:space="0" w:color="auto"/>
              <w:bottom w:val="single" w:sz="4" w:space="0" w:color="auto"/>
            </w:tcBorders>
            <w:shd w:val="clear" w:color="auto" w:fill="auto"/>
          </w:tcPr>
          <w:p w:rsidR="00DF178C" w:rsidRPr="004858E5" w:rsidRDefault="00DF178C" w:rsidP="00DF178C">
            <w:pPr>
              <w:pStyle w:val="ENoteTableText"/>
            </w:pPr>
            <w:r w:rsidRPr="004858E5">
              <w:t>53, 1975</w:t>
            </w:r>
          </w:p>
        </w:tc>
        <w:tc>
          <w:tcPr>
            <w:tcW w:w="993" w:type="dxa"/>
            <w:tcBorders>
              <w:top w:val="single" w:sz="12" w:space="0" w:color="auto"/>
              <w:bottom w:val="single" w:sz="4" w:space="0" w:color="auto"/>
            </w:tcBorders>
            <w:shd w:val="clear" w:color="auto" w:fill="auto"/>
          </w:tcPr>
          <w:p w:rsidR="00DF178C" w:rsidRPr="004858E5" w:rsidRDefault="00DF178C" w:rsidP="00DF178C">
            <w:pPr>
              <w:pStyle w:val="ENoteTableText"/>
            </w:pPr>
            <w:r w:rsidRPr="004858E5">
              <w:t>12</w:t>
            </w:r>
            <w:r w:rsidR="004858E5">
              <w:t> </w:t>
            </w:r>
            <w:r w:rsidRPr="004858E5">
              <w:t>June 1975</w:t>
            </w:r>
          </w:p>
        </w:tc>
        <w:tc>
          <w:tcPr>
            <w:tcW w:w="1845" w:type="dxa"/>
            <w:tcBorders>
              <w:top w:val="single" w:sz="12" w:space="0" w:color="auto"/>
              <w:bottom w:val="single" w:sz="4" w:space="0" w:color="auto"/>
            </w:tcBorders>
            <w:shd w:val="clear" w:color="auto" w:fill="auto"/>
          </w:tcPr>
          <w:p w:rsidR="00DF178C" w:rsidRPr="004858E5" w:rsidRDefault="00DF178C" w:rsidP="00C5737D">
            <w:pPr>
              <w:pStyle w:val="ENoteTableText"/>
            </w:pPr>
            <w:r w:rsidRPr="004858E5">
              <w:t>5 Jan 1976 (</w:t>
            </w:r>
            <w:r w:rsidR="00C5737D">
              <w:t>s 2 and gaz</w:t>
            </w:r>
            <w:r w:rsidRPr="004858E5">
              <w:rPr>
                <w:i/>
              </w:rPr>
              <w:t xml:space="preserve"> </w:t>
            </w:r>
            <w:r w:rsidRPr="004858E5">
              <w:t>1975, No G35, p 2)</w:t>
            </w:r>
          </w:p>
        </w:tc>
        <w:tc>
          <w:tcPr>
            <w:tcW w:w="1415" w:type="dxa"/>
            <w:tcBorders>
              <w:top w:val="single" w:sz="12" w:space="0" w:color="auto"/>
              <w:bottom w:val="single" w:sz="4" w:space="0" w:color="auto"/>
            </w:tcBorders>
            <w:shd w:val="clear" w:color="auto" w:fill="auto"/>
          </w:tcPr>
          <w:p w:rsidR="00DF178C" w:rsidRPr="004858E5" w:rsidRDefault="00DF178C" w:rsidP="00DF178C">
            <w:pPr>
              <w:pStyle w:val="ENoteTableText"/>
            </w:pPr>
          </w:p>
        </w:tc>
      </w:tr>
      <w:tr w:rsidR="00DF178C" w:rsidRPr="004858E5" w:rsidTr="000926E4">
        <w:trPr>
          <w:cantSplit/>
        </w:trPr>
        <w:tc>
          <w:tcPr>
            <w:tcW w:w="1838" w:type="dxa"/>
            <w:shd w:val="clear" w:color="auto" w:fill="auto"/>
          </w:tcPr>
          <w:p w:rsidR="00DF178C" w:rsidRPr="004858E5" w:rsidRDefault="00DF178C" w:rsidP="00DF178C">
            <w:pPr>
              <w:pStyle w:val="ENoteTableText"/>
            </w:pPr>
            <w:r w:rsidRPr="004858E5">
              <w:t>Family Law Amendment Act 1976</w:t>
            </w:r>
          </w:p>
        </w:tc>
        <w:tc>
          <w:tcPr>
            <w:tcW w:w="992" w:type="dxa"/>
            <w:shd w:val="clear" w:color="auto" w:fill="auto"/>
          </w:tcPr>
          <w:p w:rsidR="00DF178C" w:rsidRPr="004858E5" w:rsidRDefault="00DF178C" w:rsidP="00DF178C">
            <w:pPr>
              <w:pStyle w:val="ENoteTableText"/>
            </w:pPr>
            <w:r w:rsidRPr="004858E5">
              <w:t>63, 1976</w:t>
            </w:r>
          </w:p>
        </w:tc>
        <w:tc>
          <w:tcPr>
            <w:tcW w:w="993" w:type="dxa"/>
            <w:shd w:val="clear" w:color="auto" w:fill="auto"/>
          </w:tcPr>
          <w:p w:rsidR="00DF178C" w:rsidRPr="004858E5" w:rsidRDefault="00DF178C" w:rsidP="00DF178C">
            <w:pPr>
              <w:pStyle w:val="ENoteTableText"/>
            </w:pPr>
            <w:r w:rsidRPr="004858E5">
              <w:t>8</w:t>
            </w:r>
            <w:r w:rsidR="004858E5">
              <w:t> </w:t>
            </w:r>
            <w:r w:rsidRPr="004858E5">
              <w:t>June 1976</w:t>
            </w:r>
          </w:p>
        </w:tc>
        <w:tc>
          <w:tcPr>
            <w:tcW w:w="1845" w:type="dxa"/>
            <w:shd w:val="clear" w:color="auto" w:fill="auto"/>
          </w:tcPr>
          <w:p w:rsidR="00DF178C" w:rsidRPr="004858E5" w:rsidRDefault="001050B8" w:rsidP="00894A7E">
            <w:pPr>
              <w:pStyle w:val="ENoteTableText"/>
            </w:pPr>
            <w:r w:rsidRPr="004858E5">
              <w:t>s</w:t>
            </w:r>
            <w:r w:rsidR="004858E5">
              <w:t> </w:t>
            </w:r>
            <w:r w:rsidR="00DF178C" w:rsidRPr="004858E5">
              <w:t>1, 2, 17, 18</w:t>
            </w:r>
            <w:r w:rsidR="00894A7E">
              <w:t xml:space="preserve">, 39 </w:t>
            </w:r>
            <w:r w:rsidR="00DF178C" w:rsidRPr="004858E5">
              <w:t xml:space="preserve">and </w:t>
            </w:r>
            <w:r w:rsidR="00894A7E">
              <w:t>Sch</w:t>
            </w:r>
            <w:r w:rsidR="00DF178C" w:rsidRPr="004858E5">
              <w:t xml:space="preserve">: </w:t>
            </w:r>
            <w:r w:rsidR="00894A7E" w:rsidRPr="004858E5">
              <w:t>8</w:t>
            </w:r>
            <w:r w:rsidR="00894A7E">
              <w:t> </w:t>
            </w:r>
            <w:r w:rsidR="00894A7E" w:rsidRPr="004858E5">
              <w:t>June 1976</w:t>
            </w:r>
            <w:r w:rsidR="00894A7E">
              <w:t xml:space="preserve"> (s 2(1))</w:t>
            </w:r>
            <w:r w:rsidR="00894A7E">
              <w:br/>
            </w:r>
            <w:r w:rsidRPr="004858E5">
              <w:t>s</w:t>
            </w:r>
            <w:r w:rsidR="004858E5">
              <w:t> </w:t>
            </w:r>
            <w:r w:rsidR="00DF178C" w:rsidRPr="004858E5">
              <w:t>29 and 30:</w:t>
            </w:r>
            <w:r w:rsidR="00343AE7" w:rsidRPr="004858E5">
              <w:t xml:space="preserve"> </w:t>
            </w:r>
            <w:r w:rsidR="00DF178C" w:rsidRPr="004858E5">
              <w:t>5 Jan 1976</w:t>
            </w:r>
            <w:r w:rsidR="00894A7E">
              <w:t xml:space="preserve"> (s 2(2))</w:t>
            </w:r>
            <w:r w:rsidR="00DF178C" w:rsidRPr="004858E5">
              <w:br/>
              <w:t>Remainder: 1</w:t>
            </w:r>
            <w:r w:rsidR="004858E5">
              <w:t> </w:t>
            </w:r>
            <w:r w:rsidR="00DF178C" w:rsidRPr="004858E5">
              <w:t>July 1976</w:t>
            </w:r>
            <w:r w:rsidR="00894A7E">
              <w:t xml:space="preserve"> (s 2(3))</w:t>
            </w:r>
          </w:p>
        </w:tc>
        <w:tc>
          <w:tcPr>
            <w:tcW w:w="1415" w:type="dxa"/>
            <w:shd w:val="clear" w:color="auto" w:fill="auto"/>
          </w:tcPr>
          <w:p w:rsidR="00DF178C" w:rsidRPr="004858E5" w:rsidRDefault="001050B8" w:rsidP="00C5737D">
            <w:pPr>
              <w:pStyle w:val="ENoteTableText"/>
            </w:pPr>
            <w:r w:rsidRPr="004858E5">
              <w:t>s</w:t>
            </w:r>
            <w:r w:rsidR="00DF178C" w:rsidRPr="004858E5">
              <w:t xml:space="preserve"> 19(2)</w:t>
            </w:r>
          </w:p>
        </w:tc>
      </w:tr>
      <w:tr w:rsidR="00DF178C" w:rsidRPr="004858E5" w:rsidTr="000926E4">
        <w:trPr>
          <w:cantSplit/>
        </w:trPr>
        <w:tc>
          <w:tcPr>
            <w:tcW w:w="1838" w:type="dxa"/>
            <w:shd w:val="clear" w:color="auto" w:fill="auto"/>
          </w:tcPr>
          <w:p w:rsidR="00DF178C" w:rsidRPr="004858E5" w:rsidRDefault="00DF178C" w:rsidP="00DF178C">
            <w:pPr>
              <w:pStyle w:val="ENoteTableText"/>
            </w:pPr>
            <w:r w:rsidRPr="004858E5">
              <w:t>Family Law Amendment Act (No.</w:t>
            </w:r>
            <w:r w:rsidR="004858E5">
              <w:t> </w:t>
            </w:r>
            <w:r w:rsidRPr="004858E5">
              <w:t>2) 1976</w:t>
            </w:r>
          </w:p>
        </w:tc>
        <w:tc>
          <w:tcPr>
            <w:tcW w:w="992" w:type="dxa"/>
            <w:shd w:val="clear" w:color="auto" w:fill="auto"/>
          </w:tcPr>
          <w:p w:rsidR="00DF178C" w:rsidRPr="004858E5" w:rsidRDefault="00DF178C" w:rsidP="00DF178C">
            <w:pPr>
              <w:pStyle w:val="ENoteTableText"/>
            </w:pPr>
            <w:r w:rsidRPr="004858E5">
              <w:t>95, 1976</w:t>
            </w:r>
          </w:p>
        </w:tc>
        <w:tc>
          <w:tcPr>
            <w:tcW w:w="993" w:type="dxa"/>
            <w:shd w:val="clear" w:color="auto" w:fill="auto"/>
          </w:tcPr>
          <w:p w:rsidR="00DF178C" w:rsidRPr="004858E5" w:rsidRDefault="00DF178C" w:rsidP="00DF178C">
            <w:pPr>
              <w:pStyle w:val="ENoteTableText"/>
            </w:pPr>
            <w:r w:rsidRPr="004858E5">
              <w:t>28 Sept 1976</w:t>
            </w:r>
          </w:p>
        </w:tc>
        <w:tc>
          <w:tcPr>
            <w:tcW w:w="1845" w:type="dxa"/>
            <w:shd w:val="clear" w:color="auto" w:fill="auto"/>
          </w:tcPr>
          <w:p w:rsidR="00DF178C" w:rsidRPr="004858E5" w:rsidRDefault="00DF178C" w:rsidP="00DF178C">
            <w:pPr>
              <w:pStyle w:val="ENoteTableText"/>
            </w:pPr>
            <w:r w:rsidRPr="004858E5">
              <w:t>28 Sept 1976</w:t>
            </w:r>
            <w:r w:rsidR="00A54277">
              <w:t xml:space="preserve"> (s 2)</w:t>
            </w:r>
          </w:p>
        </w:tc>
        <w:tc>
          <w:tcPr>
            <w:tcW w:w="1415" w:type="dxa"/>
            <w:shd w:val="clear" w:color="auto" w:fill="auto"/>
          </w:tcPr>
          <w:p w:rsidR="00DF178C" w:rsidRPr="004858E5" w:rsidRDefault="00DF178C" w:rsidP="00DF178C">
            <w:pPr>
              <w:pStyle w:val="ENoteTableText"/>
            </w:pPr>
            <w:r w:rsidRPr="004858E5">
              <w:t>—</w:t>
            </w:r>
          </w:p>
        </w:tc>
      </w:tr>
      <w:tr w:rsidR="00DF178C" w:rsidRPr="004858E5" w:rsidTr="000926E4">
        <w:trPr>
          <w:cantSplit/>
        </w:trPr>
        <w:tc>
          <w:tcPr>
            <w:tcW w:w="1838" w:type="dxa"/>
            <w:shd w:val="clear" w:color="auto" w:fill="auto"/>
          </w:tcPr>
          <w:p w:rsidR="00DF178C" w:rsidRPr="004858E5" w:rsidRDefault="00DF178C" w:rsidP="00DF178C">
            <w:pPr>
              <w:pStyle w:val="ENoteTableText"/>
            </w:pPr>
            <w:r w:rsidRPr="004858E5">
              <w:t>Marriage Amendment Act 1976</w:t>
            </w:r>
          </w:p>
        </w:tc>
        <w:tc>
          <w:tcPr>
            <w:tcW w:w="992" w:type="dxa"/>
            <w:shd w:val="clear" w:color="auto" w:fill="auto"/>
          </w:tcPr>
          <w:p w:rsidR="00DF178C" w:rsidRPr="004858E5" w:rsidRDefault="00DF178C" w:rsidP="00DF178C">
            <w:pPr>
              <w:pStyle w:val="ENoteTableText"/>
            </w:pPr>
            <w:r w:rsidRPr="004858E5">
              <w:t>209, 1976</w:t>
            </w:r>
          </w:p>
        </w:tc>
        <w:tc>
          <w:tcPr>
            <w:tcW w:w="993" w:type="dxa"/>
            <w:shd w:val="clear" w:color="auto" w:fill="auto"/>
          </w:tcPr>
          <w:p w:rsidR="00DF178C" w:rsidRPr="004858E5" w:rsidRDefault="00DF178C" w:rsidP="00DF178C">
            <w:pPr>
              <w:pStyle w:val="ENoteTableText"/>
            </w:pPr>
            <w:r w:rsidRPr="004858E5">
              <w:t>20 Dec 1976</w:t>
            </w:r>
          </w:p>
        </w:tc>
        <w:tc>
          <w:tcPr>
            <w:tcW w:w="1845" w:type="dxa"/>
            <w:shd w:val="clear" w:color="auto" w:fill="auto"/>
          </w:tcPr>
          <w:p w:rsidR="00DF178C" w:rsidRPr="004858E5" w:rsidRDefault="00FC3D0A" w:rsidP="00FC3D0A">
            <w:pPr>
              <w:pStyle w:val="ENoteTableText"/>
            </w:pPr>
            <w:r>
              <w:t xml:space="preserve">s 29: (s 2(3) and gaz </w:t>
            </w:r>
            <w:r w:rsidRPr="004858E5">
              <w:t>1977, No S93</w:t>
            </w:r>
            <w:r>
              <w:t>)</w:t>
            </w:r>
          </w:p>
        </w:tc>
        <w:tc>
          <w:tcPr>
            <w:tcW w:w="1415" w:type="dxa"/>
            <w:shd w:val="clear" w:color="auto" w:fill="auto"/>
          </w:tcPr>
          <w:p w:rsidR="00DF178C" w:rsidRPr="004858E5" w:rsidRDefault="00DF178C" w:rsidP="00DF178C">
            <w:pPr>
              <w:pStyle w:val="ENoteTableText"/>
            </w:pPr>
            <w:r w:rsidRPr="004858E5">
              <w:t>—</w:t>
            </w:r>
          </w:p>
        </w:tc>
      </w:tr>
      <w:tr w:rsidR="00DF178C" w:rsidRPr="004858E5" w:rsidTr="000926E4">
        <w:trPr>
          <w:cantSplit/>
        </w:trPr>
        <w:tc>
          <w:tcPr>
            <w:tcW w:w="1838" w:type="dxa"/>
            <w:shd w:val="clear" w:color="auto" w:fill="auto"/>
          </w:tcPr>
          <w:p w:rsidR="00DF178C" w:rsidRPr="004858E5" w:rsidRDefault="00DF178C" w:rsidP="00DF178C">
            <w:pPr>
              <w:pStyle w:val="ENoteTableText"/>
            </w:pPr>
            <w:r w:rsidRPr="004858E5">
              <w:t>Family Law Amendment Act 1977</w:t>
            </w:r>
          </w:p>
        </w:tc>
        <w:tc>
          <w:tcPr>
            <w:tcW w:w="992" w:type="dxa"/>
            <w:shd w:val="clear" w:color="auto" w:fill="auto"/>
          </w:tcPr>
          <w:p w:rsidR="00DF178C" w:rsidRPr="004858E5" w:rsidRDefault="00DF178C" w:rsidP="00DF178C">
            <w:pPr>
              <w:pStyle w:val="ENoteTableText"/>
            </w:pPr>
            <w:r w:rsidRPr="004858E5">
              <w:t>102, 1977</w:t>
            </w:r>
          </w:p>
        </w:tc>
        <w:tc>
          <w:tcPr>
            <w:tcW w:w="993" w:type="dxa"/>
            <w:shd w:val="clear" w:color="auto" w:fill="auto"/>
          </w:tcPr>
          <w:p w:rsidR="00DF178C" w:rsidRPr="004858E5" w:rsidRDefault="00DF178C" w:rsidP="00DF178C">
            <w:pPr>
              <w:pStyle w:val="ENoteTableText"/>
            </w:pPr>
            <w:r w:rsidRPr="004858E5">
              <w:t>11 Oct 1977</w:t>
            </w:r>
          </w:p>
        </w:tc>
        <w:tc>
          <w:tcPr>
            <w:tcW w:w="1845" w:type="dxa"/>
            <w:shd w:val="clear" w:color="auto" w:fill="auto"/>
          </w:tcPr>
          <w:p w:rsidR="00DF178C" w:rsidRPr="004858E5" w:rsidRDefault="00DF178C" w:rsidP="00DF178C">
            <w:pPr>
              <w:pStyle w:val="ENoteTableText"/>
            </w:pPr>
            <w:r w:rsidRPr="004858E5">
              <w:t>11 Oct 1977</w:t>
            </w:r>
            <w:r w:rsidR="00407303">
              <w:t xml:space="preserve"> (s 2)</w:t>
            </w:r>
          </w:p>
        </w:tc>
        <w:tc>
          <w:tcPr>
            <w:tcW w:w="1415" w:type="dxa"/>
            <w:shd w:val="clear" w:color="auto" w:fill="auto"/>
          </w:tcPr>
          <w:p w:rsidR="00DF178C" w:rsidRPr="004858E5" w:rsidRDefault="00DF178C" w:rsidP="00DF178C">
            <w:pPr>
              <w:pStyle w:val="ENoteTableText"/>
            </w:pPr>
            <w:r w:rsidRPr="004858E5">
              <w:t>—</w:t>
            </w:r>
          </w:p>
        </w:tc>
      </w:tr>
      <w:tr w:rsidR="00DF178C" w:rsidRPr="004858E5" w:rsidTr="000926E4">
        <w:trPr>
          <w:cantSplit/>
        </w:trPr>
        <w:tc>
          <w:tcPr>
            <w:tcW w:w="1838" w:type="dxa"/>
            <w:shd w:val="clear" w:color="auto" w:fill="auto"/>
          </w:tcPr>
          <w:p w:rsidR="00DF178C" w:rsidRPr="004858E5" w:rsidRDefault="00DF178C" w:rsidP="00DF178C">
            <w:pPr>
              <w:pStyle w:val="ENoteTableText"/>
            </w:pPr>
            <w:r w:rsidRPr="004858E5">
              <w:t>Family Law Amendment Act 1979</w:t>
            </w:r>
          </w:p>
        </w:tc>
        <w:tc>
          <w:tcPr>
            <w:tcW w:w="992" w:type="dxa"/>
            <w:shd w:val="clear" w:color="auto" w:fill="auto"/>
          </w:tcPr>
          <w:p w:rsidR="00DF178C" w:rsidRPr="004858E5" w:rsidRDefault="00DF178C" w:rsidP="00DF178C">
            <w:pPr>
              <w:pStyle w:val="ENoteTableText"/>
            </w:pPr>
            <w:r w:rsidRPr="004858E5">
              <w:t>23, 1979</w:t>
            </w:r>
          </w:p>
        </w:tc>
        <w:tc>
          <w:tcPr>
            <w:tcW w:w="993" w:type="dxa"/>
            <w:shd w:val="clear" w:color="auto" w:fill="auto"/>
          </w:tcPr>
          <w:p w:rsidR="00DF178C" w:rsidRPr="004858E5" w:rsidRDefault="00DF178C" w:rsidP="00DF178C">
            <w:pPr>
              <w:pStyle w:val="ENoteTableText"/>
            </w:pPr>
            <w:r w:rsidRPr="004858E5">
              <w:t>5 Apr 1979</w:t>
            </w:r>
          </w:p>
        </w:tc>
        <w:tc>
          <w:tcPr>
            <w:tcW w:w="1845" w:type="dxa"/>
            <w:shd w:val="clear" w:color="auto" w:fill="auto"/>
          </w:tcPr>
          <w:p w:rsidR="00DF178C" w:rsidRPr="004858E5" w:rsidRDefault="001050B8" w:rsidP="006B4168">
            <w:pPr>
              <w:pStyle w:val="ENoteTableText"/>
            </w:pPr>
            <w:r w:rsidRPr="004858E5">
              <w:t>s</w:t>
            </w:r>
            <w:r w:rsidR="004858E5">
              <w:t> </w:t>
            </w:r>
            <w:r w:rsidR="00DF178C" w:rsidRPr="004858E5">
              <w:t>4, 10, 11, 12(a), 17 and 23:</w:t>
            </w:r>
            <w:r w:rsidR="00343AE7" w:rsidRPr="004858E5">
              <w:t xml:space="preserve"> </w:t>
            </w:r>
            <w:r w:rsidR="00DF178C" w:rsidRPr="004858E5">
              <w:t>1 Aug 1979 (</w:t>
            </w:r>
            <w:r w:rsidR="006B4168">
              <w:t>s 2(2) and gaz</w:t>
            </w:r>
            <w:r w:rsidR="00DF178C" w:rsidRPr="004858E5">
              <w:rPr>
                <w:i/>
              </w:rPr>
              <w:t xml:space="preserve"> </w:t>
            </w:r>
            <w:r w:rsidR="00DF178C" w:rsidRPr="004858E5">
              <w:t>1979, No S154)</w:t>
            </w:r>
            <w:r w:rsidR="00DF178C" w:rsidRPr="004858E5">
              <w:br/>
              <w:t xml:space="preserve">Remainder: </w:t>
            </w:r>
            <w:r w:rsidR="006B4168" w:rsidRPr="004858E5">
              <w:t>5 Apr 1979</w:t>
            </w:r>
            <w:r w:rsidR="006B4168">
              <w:t xml:space="preserve"> (s 2(1))</w:t>
            </w:r>
          </w:p>
        </w:tc>
        <w:tc>
          <w:tcPr>
            <w:tcW w:w="1415" w:type="dxa"/>
            <w:shd w:val="clear" w:color="auto" w:fill="auto"/>
          </w:tcPr>
          <w:p w:rsidR="00DF178C" w:rsidRPr="004858E5" w:rsidRDefault="001050B8" w:rsidP="006B4168">
            <w:pPr>
              <w:pStyle w:val="ENoteTableText"/>
            </w:pPr>
            <w:r w:rsidRPr="004858E5">
              <w:t>s</w:t>
            </w:r>
            <w:r w:rsidR="004858E5">
              <w:t> </w:t>
            </w:r>
            <w:r w:rsidR="00DF178C" w:rsidRPr="004858E5">
              <w:t>18(2), 19(2) and 22(2)</w:t>
            </w:r>
          </w:p>
        </w:tc>
      </w:tr>
      <w:tr w:rsidR="00DF178C" w:rsidRPr="004858E5" w:rsidTr="00133BA7">
        <w:trPr>
          <w:cantSplit/>
        </w:trPr>
        <w:tc>
          <w:tcPr>
            <w:tcW w:w="1838" w:type="dxa"/>
            <w:tcBorders>
              <w:bottom w:val="single" w:sz="4" w:space="0" w:color="auto"/>
            </w:tcBorders>
            <w:shd w:val="clear" w:color="auto" w:fill="auto"/>
          </w:tcPr>
          <w:p w:rsidR="00DF178C" w:rsidRPr="004858E5" w:rsidRDefault="00DF178C" w:rsidP="00DF178C">
            <w:pPr>
              <w:pStyle w:val="ENoteTableText"/>
            </w:pPr>
            <w:r w:rsidRPr="004858E5">
              <w:t>Domicile (Consequential Amendments) Act 1982</w:t>
            </w:r>
          </w:p>
        </w:tc>
        <w:tc>
          <w:tcPr>
            <w:tcW w:w="992" w:type="dxa"/>
            <w:tcBorders>
              <w:bottom w:val="single" w:sz="4" w:space="0" w:color="auto"/>
            </w:tcBorders>
            <w:shd w:val="clear" w:color="auto" w:fill="auto"/>
          </w:tcPr>
          <w:p w:rsidR="00DF178C" w:rsidRPr="004858E5" w:rsidRDefault="00DF178C" w:rsidP="00DF178C">
            <w:pPr>
              <w:pStyle w:val="ENoteTableText"/>
            </w:pPr>
            <w:r w:rsidRPr="004858E5">
              <w:t>2, 1982</w:t>
            </w:r>
          </w:p>
        </w:tc>
        <w:tc>
          <w:tcPr>
            <w:tcW w:w="993" w:type="dxa"/>
            <w:tcBorders>
              <w:bottom w:val="single" w:sz="4" w:space="0" w:color="auto"/>
            </w:tcBorders>
            <w:shd w:val="clear" w:color="auto" w:fill="auto"/>
          </w:tcPr>
          <w:p w:rsidR="00DF178C" w:rsidRPr="004858E5" w:rsidRDefault="00DF178C" w:rsidP="00DF178C">
            <w:pPr>
              <w:pStyle w:val="ENoteTableText"/>
            </w:pPr>
            <w:r w:rsidRPr="004858E5">
              <w:t>4 Mar 1982</w:t>
            </w:r>
          </w:p>
        </w:tc>
        <w:tc>
          <w:tcPr>
            <w:tcW w:w="1845" w:type="dxa"/>
            <w:tcBorders>
              <w:bottom w:val="single" w:sz="4" w:space="0" w:color="auto"/>
            </w:tcBorders>
            <w:shd w:val="clear" w:color="auto" w:fill="auto"/>
          </w:tcPr>
          <w:p w:rsidR="00DF178C" w:rsidRPr="004858E5" w:rsidRDefault="00331663" w:rsidP="00331663">
            <w:pPr>
              <w:pStyle w:val="ENoteTableText"/>
            </w:pPr>
            <w:r>
              <w:t xml:space="preserve">s 4: </w:t>
            </w:r>
            <w:r w:rsidR="00DF178C" w:rsidRPr="004858E5">
              <w:t>1</w:t>
            </w:r>
            <w:r w:rsidR="004858E5">
              <w:t> </w:t>
            </w:r>
            <w:r w:rsidR="00DF178C" w:rsidRPr="004858E5">
              <w:t>July 1982 (</w:t>
            </w:r>
            <w:r>
              <w:t>s 2</w:t>
            </w:r>
            <w:r w:rsidR="00DF178C" w:rsidRPr="004858E5">
              <w:t>)</w:t>
            </w:r>
          </w:p>
        </w:tc>
        <w:tc>
          <w:tcPr>
            <w:tcW w:w="1415" w:type="dxa"/>
            <w:tcBorders>
              <w:bottom w:val="single" w:sz="4" w:space="0" w:color="auto"/>
            </w:tcBorders>
            <w:shd w:val="clear" w:color="auto" w:fill="auto"/>
          </w:tcPr>
          <w:p w:rsidR="00DF178C" w:rsidRPr="004858E5" w:rsidRDefault="00DF178C" w:rsidP="00DF178C">
            <w:pPr>
              <w:pStyle w:val="ENoteTableText"/>
            </w:pPr>
            <w:r w:rsidRPr="004858E5">
              <w:t>—</w:t>
            </w:r>
          </w:p>
        </w:tc>
      </w:tr>
      <w:tr w:rsidR="00DF178C" w:rsidRPr="004858E5" w:rsidTr="00133BA7">
        <w:trPr>
          <w:cantSplit/>
        </w:trPr>
        <w:tc>
          <w:tcPr>
            <w:tcW w:w="1838" w:type="dxa"/>
            <w:tcBorders>
              <w:bottom w:val="single" w:sz="4" w:space="0" w:color="auto"/>
            </w:tcBorders>
            <w:shd w:val="clear" w:color="auto" w:fill="auto"/>
          </w:tcPr>
          <w:p w:rsidR="00DF178C" w:rsidRPr="004858E5" w:rsidRDefault="00DF178C" w:rsidP="00DF178C">
            <w:pPr>
              <w:pStyle w:val="ENoteTableText"/>
            </w:pPr>
            <w:r w:rsidRPr="004858E5">
              <w:t>Family Law Amendment (Legal Aid Costs) Act 1983</w:t>
            </w:r>
          </w:p>
        </w:tc>
        <w:tc>
          <w:tcPr>
            <w:tcW w:w="992" w:type="dxa"/>
            <w:tcBorders>
              <w:bottom w:val="single" w:sz="4" w:space="0" w:color="auto"/>
            </w:tcBorders>
            <w:shd w:val="clear" w:color="auto" w:fill="auto"/>
          </w:tcPr>
          <w:p w:rsidR="00DF178C" w:rsidRPr="004858E5" w:rsidRDefault="00DF178C" w:rsidP="00DF178C">
            <w:pPr>
              <w:pStyle w:val="ENoteTableText"/>
            </w:pPr>
            <w:r w:rsidRPr="004858E5">
              <w:t>67, 1983</w:t>
            </w:r>
          </w:p>
        </w:tc>
        <w:tc>
          <w:tcPr>
            <w:tcW w:w="993" w:type="dxa"/>
            <w:tcBorders>
              <w:bottom w:val="single" w:sz="4" w:space="0" w:color="auto"/>
            </w:tcBorders>
            <w:shd w:val="clear" w:color="auto" w:fill="auto"/>
          </w:tcPr>
          <w:p w:rsidR="00DF178C" w:rsidRPr="004858E5" w:rsidRDefault="00DF178C" w:rsidP="00DF178C">
            <w:pPr>
              <w:pStyle w:val="ENoteTableText"/>
            </w:pPr>
            <w:r w:rsidRPr="004858E5">
              <w:t>20 Oct 1983</w:t>
            </w:r>
          </w:p>
        </w:tc>
        <w:tc>
          <w:tcPr>
            <w:tcW w:w="1845" w:type="dxa"/>
            <w:tcBorders>
              <w:bottom w:val="single" w:sz="4" w:space="0" w:color="auto"/>
            </w:tcBorders>
            <w:shd w:val="clear" w:color="auto" w:fill="auto"/>
          </w:tcPr>
          <w:p w:rsidR="00DF178C" w:rsidRPr="004858E5" w:rsidRDefault="00DF178C" w:rsidP="00DF178C">
            <w:pPr>
              <w:pStyle w:val="ENoteTableText"/>
            </w:pPr>
            <w:r w:rsidRPr="004858E5">
              <w:t>20 Oct 1983</w:t>
            </w:r>
            <w:r w:rsidR="003D1023">
              <w:t xml:space="preserve"> (s 2)</w:t>
            </w:r>
          </w:p>
        </w:tc>
        <w:tc>
          <w:tcPr>
            <w:tcW w:w="1415" w:type="dxa"/>
            <w:tcBorders>
              <w:bottom w:val="single" w:sz="4" w:space="0" w:color="auto"/>
            </w:tcBorders>
            <w:shd w:val="clear" w:color="auto" w:fill="auto"/>
          </w:tcPr>
          <w:p w:rsidR="00DF178C" w:rsidRPr="004858E5" w:rsidRDefault="00DF178C" w:rsidP="00DF178C">
            <w:pPr>
              <w:pStyle w:val="ENoteTableText"/>
            </w:pPr>
            <w:r w:rsidRPr="004858E5">
              <w:t>—</w:t>
            </w:r>
          </w:p>
        </w:tc>
      </w:tr>
      <w:tr w:rsidR="00DF178C" w:rsidRPr="004858E5" w:rsidTr="00133BA7">
        <w:trPr>
          <w:cantSplit/>
        </w:trPr>
        <w:tc>
          <w:tcPr>
            <w:tcW w:w="1838" w:type="dxa"/>
            <w:tcBorders>
              <w:top w:val="single" w:sz="4" w:space="0" w:color="auto"/>
            </w:tcBorders>
            <w:shd w:val="clear" w:color="auto" w:fill="auto"/>
          </w:tcPr>
          <w:p w:rsidR="00DF178C" w:rsidRPr="004858E5" w:rsidRDefault="00DF178C" w:rsidP="00DF178C">
            <w:pPr>
              <w:pStyle w:val="ENoteTableText"/>
            </w:pPr>
            <w:r w:rsidRPr="004858E5">
              <w:t>Family Law Amendment Act 1983</w:t>
            </w:r>
          </w:p>
        </w:tc>
        <w:tc>
          <w:tcPr>
            <w:tcW w:w="992" w:type="dxa"/>
            <w:tcBorders>
              <w:top w:val="single" w:sz="4" w:space="0" w:color="auto"/>
            </w:tcBorders>
            <w:shd w:val="clear" w:color="auto" w:fill="auto"/>
          </w:tcPr>
          <w:p w:rsidR="00DF178C" w:rsidRPr="004858E5" w:rsidRDefault="00DF178C" w:rsidP="00DF178C">
            <w:pPr>
              <w:pStyle w:val="ENoteTableText"/>
            </w:pPr>
            <w:r w:rsidRPr="004858E5">
              <w:t>72, 1983</w:t>
            </w:r>
          </w:p>
        </w:tc>
        <w:tc>
          <w:tcPr>
            <w:tcW w:w="993" w:type="dxa"/>
            <w:tcBorders>
              <w:top w:val="single" w:sz="4" w:space="0" w:color="auto"/>
            </w:tcBorders>
            <w:shd w:val="clear" w:color="auto" w:fill="auto"/>
          </w:tcPr>
          <w:p w:rsidR="00DF178C" w:rsidRPr="004858E5" w:rsidRDefault="00DF178C" w:rsidP="00DF178C">
            <w:pPr>
              <w:pStyle w:val="ENoteTableText"/>
            </w:pPr>
            <w:r w:rsidRPr="004858E5">
              <w:t>28 Oct 1983</w:t>
            </w:r>
          </w:p>
        </w:tc>
        <w:tc>
          <w:tcPr>
            <w:tcW w:w="1845" w:type="dxa"/>
            <w:tcBorders>
              <w:top w:val="single" w:sz="4" w:space="0" w:color="auto"/>
            </w:tcBorders>
            <w:shd w:val="clear" w:color="auto" w:fill="auto"/>
          </w:tcPr>
          <w:p w:rsidR="00DF178C" w:rsidRPr="004858E5" w:rsidRDefault="00DF178C" w:rsidP="00C111FA">
            <w:pPr>
              <w:pStyle w:val="ENoteTableText"/>
            </w:pPr>
            <w:r w:rsidRPr="004858E5">
              <w:t>s</w:t>
            </w:r>
            <w:r w:rsidR="004858E5">
              <w:t> </w:t>
            </w:r>
            <w:r w:rsidRPr="004858E5">
              <w:t>1</w:t>
            </w:r>
            <w:r w:rsidR="00C111FA">
              <w:t xml:space="preserve"> and</w:t>
            </w:r>
            <w:r w:rsidRPr="004858E5">
              <w:t xml:space="preserve"> 2: </w:t>
            </w:r>
            <w:r w:rsidR="00042392" w:rsidRPr="004858E5">
              <w:t>28 Oct 1983</w:t>
            </w:r>
            <w:r w:rsidR="00042392">
              <w:t xml:space="preserve"> (s 2(1))</w:t>
            </w:r>
            <w:r w:rsidRPr="004858E5">
              <w:br/>
              <w:t>s</w:t>
            </w:r>
            <w:r w:rsidR="004858E5">
              <w:t> </w:t>
            </w:r>
            <w:r w:rsidRPr="004858E5">
              <w:t>3–72:</w:t>
            </w:r>
            <w:r w:rsidR="003D21E8" w:rsidRPr="004858E5">
              <w:t xml:space="preserve"> </w:t>
            </w:r>
            <w:r w:rsidRPr="004858E5">
              <w:t>25 Nov 1983</w:t>
            </w:r>
            <w:r w:rsidR="00042392">
              <w:t xml:space="preserve"> (s 2(2))</w:t>
            </w:r>
            <w:r w:rsidRPr="004858E5">
              <w:br/>
            </w:r>
            <w:r w:rsidR="00042392">
              <w:t>Remainder</w:t>
            </w:r>
            <w:r w:rsidRPr="004858E5">
              <w:t>: 2 Jan 1985 (</w:t>
            </w:r>
            <w:r w:rsidR="00042392">
              <w:t>s 2(3) and gaz</w:t>
            </w:r>
            <w:r w:rsidRPr="004858E5">
              <w:rPr>
                <w:i/>
              </w:rPr>
              <w:t xml:space="preserve"> </w:t>
            </w:r>
            <w:r w:rsidRPr="004858E5">
              <w:t>1984, No S532)</w:t>
            </w:r>
          </w:p>
        </w:tc>
        <w:tc>
          <w:tcPr>
            <w:tcW w:w="1415" w:type="dxa"/>
            <w:tcBorders>
              <w:top w:val="single" w:sz="4" w:space="0" w:color="auto"/>
            </w:tcBorders>
            <w:shd w:val="clear" w:color="auto" w:fill="auto"/>
          </w:tcPr>
          <w:p w:rsidR="00DF178C" w:rsidRPr="004858E5" w:rsidRDefault="001050B8" w:rsidP="00042392">
            <w:pPr>
              <w:pStyle w:val="ENoteTableText"/>
            </w:pPr>
            <w:r w:rsidRPr="004858E5">
              <w:t>s</w:t>
            </w:r>
            <w:r w:rsidR="004858E5">
              <w:t> </w:t>
            </w:r>
            <w:r w:rsidR="00DF178C" w:rsidRPr="004858E5">
              <w:t>3(2), 18(2), (3), 19(2), 44(2), (3), 51(2) and 68(2)</w:t>
            </w:r>
          </w:p>
        </w:tc>
      </w:tr>
      <w:tr w:rsidR="00DF178C" w:rsidRPr="004858E5" w:rsidTr="000926E4">
        <w:trPr>
          <w:cantSplit/>
        </w:trPr>
        <w:tc>
          <w:tcPr>
            <w:tcW w:w="1838" w:type="dxa"/>
            <w:shd w:val="clear" w:color="auto" w:fill="auto"/>
          </w:tcPr>
          <w:p w:rsidR="00DF178C" w:rsidRPr="004858E5" w:rsidRDefault="00DF178C" w:rsidP="00DF178C">
            <w:pPr>
              <w:pStyle w:val="ENoteTableText"/>
            </w:pPr>
            <w:r w:rsidRPr="004858E5">
              <w:t>Public Service Reform Act 1984</w:t>
            </w:r>
          </w:p>
        </w:tc>
        <w:tc>
          <w:tcPr>
            <w:tcW w:w="992" w:type="dxa"/>
            <w:shd w:val="clear" w:color="auto" w:fill="auto"/>
          </w:tcPr>
          <w:p w:rsidR="00DF178C" w:rsidRPr="004858E5" w:rsidRDefault="00DF178C" w:rsidP="00DF178C">
            <w:pPr>
              <w:pStyle w:val="ENoteTableText"/>
            </w:pPr>
            <w:r w:rsidRPr="004858E5">
              <w:t>63, 1984</w:t>
            </w:r>
          </w:p>
        </w:tc>
        <w:tc>
          <w:tcPr>
            <w:tcW w:w="993" w:type="dxa"/>
            <w:shd w:val="clear" w:color="auto" w:fill="auto"/>
          </w:tcPr>
          <w:p w:rsidR="00DF178C" w:rsidRPr="004858E5" w:rsidRDefault="00DF178C" w:rsidP="00DF178C">
            <w:pPr>
              <w:pStyle w:val="ENoteTableText"/>
            </w:pPr>
            <w:r w:rsidRPr="004858E5">
              <w:t>25</w:t>
            </w:r>
            <w:r w:rsidR="004858E5">
              <w:t> </w:t>
            </w:r>
            <w:r w:rsidRPr="004858E5">
              <w:t>June 1984</w:t>
            </w:r>
          </w:p>
        </w:tc>
        <w:tc>
          <w:tcPr>
            <w:tcW w:w="1845" w:type="dxa"/>
            <w:shd w:val="clear" w:color="auto" w:fill="auto"/>
          </w:tcPr>
          <w:p w:rsidR="00DF178C" w:rsidRPr="004858E5" w:rsidRDefault="00294896" w:rsidP="00294896">
            <w:pPr>
              <w:pStyle w:val="ENoteTableText"/>
            </w:pPr>
            <w:r>
              <w:t>Sch 5</w:t>
            </w:r>
            <w:r w:rsidR="00DF178C" w:rsidRPr="004858E5">
              <w:t>: 20</w:t>
            </w:r>
            <w:r w:rsidR="004858E5">
              <w:t> </w:t>
            </w:r>
            <w:r w:rsidR="00DF178C" w:rsidRPr="004858E5">
              <w:t>July 1984 (</w:t>
            </w:r>
            <w:r>
              <w:t>s 2(4) and gaz</w:t>
            </w:r>
            <w:r w:rsidR="00DF178C" w:rsidRPr="004858E5">
              <w:rPr>
                <w:i/>
              </w:rPr>
              <w:t xml:space="preserve"> </w:t>
            </w:r>
            <w:r w:rsidR="00DF178C" w:rsidRPr="004858E5">
              <w:t>1984, No</w:t>
            </w:r>
            <w:r w:rsidR="001050B8" w:rsidRPr="004858E5">
              <w:t xml:space="preserve"> </w:t>
            </w:r>
            <w:r w:rsidR="00DF178C" w:rsidRPr="004858E5">
              <w:t>S276)</w:t>
            </w:r>
          </w:p>
        </w:tc>
        <w:tc>
          <w:tcPr>
            <w:tcW w:w="1415" w:type="dxa"/>
            <w:shd w:val="clear" w:color="auto" w:fill="auto"/>
          </w:tcPr>
          <w:p w:rsidR="00DF178C" w:rsidRPr="004858E5" w:rsidRDefault="00DF178C" w:rsidP="00DF178C">
            <w:pPr>
              <w:pStyle w:val="ENoteTableText"/>
            </w:pPr>
            <w:r w:rsidRPr="004858E5">
              <w:t>—</w:t>
            </w:r>
          </w:p>
        </w:tc>
      </w:tr>
      <w:tr w:rsidR="00DF178C" w:rsidRPr="004858E5" w:rsidTr="000926E4">
        <w:trPr>
          <w:cantSplit/>
        </w:trPr>
        <w:tc>
          <w:tcPr>
            <w:tcW w:w="1838" w:type="dxa"/>
            <w:shd w:val="clear" w:color="auto" w:fill="auto"/>
          </w:tcPr>
          <w:p w:rsidR="00DF178C" w:rsidRPr="004858E5" w:rsidRDefault="00DF178C" w:rsidP="00DF178C">
            <w:pPr>
              <w:pStyle w:val="ENoteTableText"/>
            </w:pPr>
            <w:r w:rsidRPr="004858E5">
              <w:t>Statute Law (Miscellaneous Provisions) Act (No.</w:t>
            </w:r>
            <w:r w:rsidR="004858E5">
              <w:t> </w:t>
            </w:r>
            <w:r w:rsidRPr="004858E5">
              <w:t>1) 1984</w:t>
            </w:r>
          </w:p>
        </w:tc>
        <w:tc>
          <w:tcPr>
            <w:tcW w:w="992" w:type="dxa"/>
            <w:shd w:val="clear" w:color="auto" w:fill="auto"/>
          </w:tcPr>
          <w:p w:rsidR="00DF178C" w:rsidRPr="004858E5" w:rsidRDefault="00DF178C" w:rsidP="00DF178C">
            <w:pPr>
              <w:pStyle w:val="ENoteTableText"/>
            </w:pPr>
            <w:r w:rsidRPr="004858E5">
              <w:t>72, 1984</w:t>
            </w:r>
          </w:p>
        </w:tc>
        <w:tc>
          <w:tcPr>
            <w:tcW w:w="993" w:type="dxa"/>
            <w:shd w:val="clear" w:color="auto" w:fill="auto"/>
          </w:tcPr>
          <w:p w:rsidR="00DF178C" w:rsidRPr="004858E5" w:rsidRDefault="00DF178C" w:rsidP="00DF178C">
            <w:pPr>
              <w:pStyle w:val="ENoteTableText"/>
            </w:pPr>
            <w:r w:rsidRPr="004858E5">
              <w:t>25</w:t>
            </w:r>
            <w:r w:rsidR="004858E5">
              <w:t> </w:t>
            </w:r>
            <w:r w:rsidRPr="004858E5">
              <w:t>June 1984</w:t>
            </w:r>
          </w:p>
        </w:tc>
        <w:tc>
          <w:tcPr>
            <w:tcW w:w="1845" w:type="dxa"/>
            <w:shd w:val="clear" w:color="auto" w:fill="auto"/>
          </w:tcPr>
          <w:p w:rsidR="00DF178C" w:rsidRPr="004858E5" w:rsidRDefault="00C111FA" w:rsidP="00116458">
            <w:pPr>
              <w:pStyle w:val="ENoteTableText"/>
            </w:pPr>
            <w:r>
              <w:t>s 2(24): 25 June 1984 (s 2(2))</w:t>
            </w:r>
            <w:r>
              <w:br/>
              <w:t xml:space="preserve">s 5(1) and </w:t>
            </w:r>
            <w:r w:rsidR="000073D6">
              <w:t>Sch (amdt to s 44 and 87): 25 Nov 1983 (s 2(12)(b)</w:t>
            </w:r>
            <w:r>
              <w:t>, (24)</w:t>
            </w:r>
            <w:r w:rsidR="000073D6">
              <w:t>)</w:t>
            </w:r>
            <w:r w:rsidR="000073D6">
              <w:br/>
            </w:r>
            <w:r>
              <w:t>s 5(1)</w:t>
            </w:r>
            <w:r w:rsidR="00116458">
              <w:t>,</w:t>
            </w:r>
            <w:r>
              <w:t xml:space="preserve"> </w:t>
            </w:r>
            <w:r w:rsidR="006A15B3">
              <w:t>Sch (</w:t>
            </w:r>
            <w:r w:rsidR="009549E2">
              <w:t xml:space="preserve">remaining amdts to the </w:t>
            </w:r>
            <w:r w:rsidR="009549E2" w:rsidRPr="006A15B3">
              <w:t>Family Law Act 1975</w:t>
            </w:r>
            <w:r w:rsidR="006A15B3">
              <w:t>)</w:t>
            </w:r>
            <w:r w:rsidR="00116458">
              <w:t xml:space="preserve"> and Note 1 of Notes about section headings</w:t>
            </w:r>
            <w:r w:rsidR="006A15B3">
              <w:t>: 2 </w:t>
            </w:r>
            <w:r w:rsidR="007D432A">
              <w:t>Jan</w:t>
            </w:r>
            <w:r w:rsidR="006A15B3">
              <w:t xml:space="preserve"> 1985 (s 2(12)(a)</w:t>
            </w:r>
            <w:r w:rsidR="009549E2">
              <w:t>, (c</w:t>
            </w:r>
            <w:r w:rsidR="006A15B3">
              <w:t>)</w:t>
            </w:r>
            <w:r>
              <w:t>, (24)</w:t>
            </w:r>
            <w:r w:rsidR="009549E2">
              <w:t xml:space="preserve"> and gaz 1984, No S532)</w:t>
            </w:r>
          </w:p>
        </w:tc>
        <w:tc>
          <w:tcPr>
            <w:tcW w:w="1415" w:type="dxa"/>
            <w:shd w:val="clear" w:color="auto" w:fill="auto"/>
          </w:tcPr>
          <w:p w:rsidR="00DF178C" w:rsidRPr="004858E5" w:rsidRDefault="001050B8" w:rsidP="00DA5F3F">
            <w:pPr>
              <w:pStyle w:val="ENoteTableText"/>
            </w:pPr>
            <w:r w:rsidRPr="004858E5">
              <w:t>s</w:t>
            </w:r>
            <w:r w:rsidR="004858E5">
              <w:t> </w:t>
            </w:r>
            <w:r w:rsidR="00DF178C" w:rsidRPr="004858E5">
              <w:t>2(24) and 5(1)</w:t>
            </w:r>
          </w:p>
        </w:tc>
      </w:tr>
      <w:tr w:rsidR="00DF178C" w:rsidRPr="004858E5" w:rsidTr="000926E4">
        <w:trPr>
          <w:cantSplit/>
        </w:trPr>
        <w:tc>
          <w:tcPr>
            <w:tcW w:w="1838" w:type="dxa"/>
            <w:shd w:val="clear" w:color="auto" w:fill="auto"/>
          </w:tcPr>
          <w:p w:rsidR="00DF178C" w:rsidRPr="004858E5" w:rsidRDefault="00DF178C" w:rsidP="00DF178C">
            <w:pPr>
              <w:pStyle w:val="ENoteTableText"/>
            </w:pPr>
            <w:r w:rsidRPr="004858E5">
              <w:t>Statute Law (Miscellaneous Provisions) Act (No.</w:t>
            </w:r>
            <w:r w:rsidR="004858E5">
              <w:t> </w:t>
            </w:r>
            <w:r w:rsidRPr="004858E5">
              <w:t>2) 1984</w:t>
            </w:r>
          </w:p>
        </w:tc>
        <w:tc>
          <w:tcPr>
            <w:tcW w:w="992" w:type="dxa"/>
            <w:shd w:val="clear" w:color="auto" w:fill="auto"/>
          </w:tcPr>
          <w:p w:rsidR="00DF178C" w:rsidRPr="004858E5" w:rsidRDefault="00DF178C" w:rsidP="00DF178C">
            <w:pPr>
              <w:pStyle w:val="ENoteTableText"/>
            </w:pPr>
            <w:r w:rsidRPr="004858E5">
              <w:t>165, 1984</w:t>
            </w:r>
          </w:p>
        </w:tc>
        <w:tc>
          <w:tcPr>
            <w:tcW w:w="993" w:type="dxa"/>
            <w:shd w:val="clear" w:color="auto" w:fill="auto"/>
          </w:tcPr>
          <w:p w:rsidR="00DF178C" w:rsidRPr="004858E5" w:rsidRDefault="00DF178C" w:rsidP="00DF178C">
            <w:pPr>
              <w:pStyle w:val="ENoteTableText"/>
            </w:pPr>
            <w:r w:rsidRPr="004858E5">
              <w:t>25 Oct 1984</w:t>
            </w:r>
          </w:p>
        </w:tc>
        <w:tc>
          <w:tcPr>
            <w:tcW w:w="1845" w:type="dxa"/>
            <w:shd w:val="clear" w:color="auto" w:fill="auto"/>
          </w:tcPr>
          <w:p w:rsidR="00DF178C" w:rsidRPr="004858E5" w:rsidRDefault="00116458" w:rsidP="003833FD">
            <w:pPr>
              <w:pStyle w:val="ENoteTableText"/>
            </w:pPr>
            <w:r>
              <w:t xml:space="preserve">s 6(1) and </w:t>
            </w:r>
            <w:r w:rsidR="0094676B">
              <w:t>Sch 1</w:t>
            </w:r>
            <w:r w:rsidR="00DF178C" w:rsidRPr="004858E5">
              <w:t xml:space="preserve">: </w:t>
            </w:r>
            <w:r>
              <w:t>2 Jan 1985</w:t>
            </w:r>
            <w:r w:rsidR="007D432A">
              <w:t xml:space="preserve"> (s 2(10)</w:t>
            </w:r>
            <w:r>
              <w:t>, (32)</w:t>
            </w:r>
            <w:r w:rsidR="003833FD">
              <w:t>)</w:t>
            </w:r>
          </w:p>
        </w:tc>
        <w:tc>
          <w:tcPr>
            <w:tcW w:w="1415" w:type="dxa"/>
            <w:shd w:val="clear" w:color="auto" w:fill="auto"/>
          </w:tcPr>
          <w:p w:rsidR="00DF178C" w:rsidRPr="004858E5" w:rsidRDefault="001050B8" w:rsidP="00DA5F3F">
            <w:pPr>
              <w:pStyle w:val="ENoteTableText"/>
            </w:pPr>
            <w:r w:rsidRPr="004858E5">
              <w:t>s</w:t>
            </w:r>
            <w:r w:rsidR="00DF178C" w:rsidRPr="004858E5">
              <w:t xml:space="preserve"> 6(1)</w:t>
            </w:r>
          </w:p>
        </w:tc>
      </w:tr>
      <w:tr w:rsidR="00DF178C" w:rsidRPr="004858E5" w:rsidTr="000926E4">
        <w:trPr>
          <w:cantSplit/>
        </w:trPr>
        <w:tc>
          <w:tcPr>
            <w:tcW w:w="1838" w:type="dxa"/>
            <w:shd w:val="clear" w:color="auto" w:fill="auto"/>
          </w:tcPr>
          <w:p w:rsidR="00DF178C" w:rsidRPr="004858E5" w:rsidRDefault="00DF178C" w:rsidP="00DF178C">
            <w:pPr>
              <w:pStyle w:val="ENoteTableText"/>
            </w:pPr>
            <w:r w:rsidRPr="004858E5">
              <w:t>Statute Law (Miscellaneous Provisions) Act (No.</w:t>
            </w:r>
            <w:r w:rsidR="004858E5">
              <w:t> </w:t>
            </w:r>
            <w:r w:rsidRPr="004858E5">
              <w:t>1) 1985</w:t>
            </w:r>
          </w:p>
        </w:tc>
        <w:tc>
          <w:tcPr>
            <w:tcW w:w="992" w:type="dxa"/>
            <w:shd w:val="clear" w:color="auto" w:fill="auto"/>
          </w:tcPr>
          <w:p w:rsidR="00DF178C" w:rsidRPr="004858E5" w:rsidRDefault="00DF178C" w:rsidP="00DF178C">
            <w:pPr>
              <w:pStyle w:val="ENoteTableText"/>
            </w:pPr>
            <w:r w:rsidRPr="004858E5">
              <w:t>65, 1985</w:t>
            </w:r>
          </w:p>
        </w:tc>
        <w:tc>
          <w:tcPr>
            <w:tcW w:w="993" w:type="dxa"/>
            <w:shd w:val="clear" w:color="auto" w:fill="auto"/>
          </w:tcPr>
          <w:p w:rsidR="00DF178C" w:rsidRPr="004858E5" w:rsidRDefault="00DF178C" w:rsidP="00DF178C">
            <w:pPr>
              <w:pStyle w:val="ENoteTableText"/>
            </w:pPr>
            <w:r w:rsidRPr="004858E5">
              <w:t>5</w:t>
            </w:r>
            <w:r w:rsidR="004858E5">
              <w:t> </w:t>
            </w:r>
            <w:r w:rsidRPr="004858E5">
              <w:t>June 1985</w:t>
            </w:r>
          </w:p>
        </w:tc>
        <w:tc>
          <w:tcPr>
            <w:tcW w:w="1845" w:type="dxa"/>
            <w:shd w:val="clear" w:color="auto" w:fill="auto"/>
          </w:tcPr>
          <w:p w:rsidR="00DF178C" w:rsidRPr="004858E5" w:rsidRDefault="00CD6E63" w:rsidP="00CD6E63">
            <w:pPr>
              <w:pStyle w:val="ENoteTableText"/>
            </w:pPr>
            <w:r>
              <w:t>Sch 1</w:t>
            </w:r>
            <w:r w:rsidR="00DF178C" w:rsidRPr="004858E5">
              <w:t>: 3</w:t>
            </w:r>
            <w:r w:rsidR="004858E5">
              <w:t> </w:t>
            </w:r>
            <w:r w:rsidR="00DF178C" w:rsidRPr="004858E5">
              <w:t xml:space="preserve">July 1985 </w:t>
            </w:r>
            <w:r>
              <w:t>(s 2(1))</w:t>
            </w:r>
          </w:p>
        </w:tc>
        <w:tc>
          <w:tcPr>
            <w:tcW w:w="1415" w:type="dxa"/>
            <w:shd w:val="clear" w:color="auto" w:fill="auto"/>
          </w:tcPr>
          <w:p w:rsidR="00DF178C" w:rsidRPr="004858E5" w:rsidRDefault="00DF178C" w:rsidP="00DF178C">
            <w:pPr>
              <w:pStyle w:val="ENoteTableText"/>
            </w:pPr>
            <w:r w:rsidRPr="004858E5">
              <w:t>—</w:t>
            </w:r>
          </w:p>
        </w:tc>
      </w:tr>
      <w:tr w:rsidR="00DF178C" w:rsidRPr="004858E5" w:rsidTr="000926E4">
        <w:trPr>
          <w:cantSplit/>
        </w:trPr>
        <w:tc>
          <w:tcPr>
            <w:tcW w:w="1838" w:type="dxa"/>
            <w:shd w:val="clear" w:color="auto" w:fill="auto"/>
          </w:tcPr>
          <w:p w:rsidR="00DF178C" w:rsidRPr="004858E5" w:rsidRDefault="00DF178C" w:rsidP="00DF178C">
            <w:pPr>
              <w:pStyle w:val="ENoteTableText"/>
            </w:pPr>
            <w:r w:rsidRPr="004858E5">
              <w:t>Public Service and Statutory Authorities Amendment Act 1985</w:t>
            </w:r>
          </w:p>
        </w:tc>
        <w:tc>
          <w:tcPr>
            <w:tcW w:w="992" w:type="dxa"/>
            <w:shd w:val="clear" w:color="auto" w:fill="auto"/>
          </w:tcPr>
          <w:p w:rsidR="00DF178C" w:rsidRPr="004858E5" w:rsidRDefault="00DF178C" w:rsidP="00DF178C">
            <w:pPr>
              <w:pStyle w:val="ENoteTableText"/>
            </w:pPr>
            <w:r w:rsidRPr="004858E5">
              <w:t>166, 1985</w:t>
            </w:r>
          </w:p>
        </w:tc>
        <w:tc>
          <w:tcPr>
            <w:tcW w:w="993" w:type="dxa"/>
            <w:shd w:val="clear" w:color="auto" w:fill="auto"/>
          </w:tcPr>
          <w:p w:rsidR="00DF178C" w:rsidRPr="004858E5" w:rsidRDefault="00DF178C" w:rsidP="00DF178C">
            <w:pPr>
              <w:pStyle w:val="ENoteTableText"/>
            </w:pPr>
            <w:r w:rsidRPr="004858E5">
              <w:t>11 Dec 1985</w:t>
            </w:r>
          </w:p>
        </w:tc>
        <w:tc>
          <w:tcPr>
            <w:tcW w:w="1845" w:type="dxa"/>
            <w:shd w:val="clear" w:color="auto" w:fill="auto"/>
          </w:tcPr>
          <w:p w:rsidR="00DF178C" w:rsidRPr="004858E5" w:rsidRDefault="00116458" w:rsidP="00AD6FF1">
            <w:pPr>
              <w:pStyle w:val="ENoteTableText"/>
            </w:pPr>
            <w:r>
              <w:t xml:space="preserve">s 45(2) and </w:t>
            </w:r>
            <w:r w:rsidR="004266EC">
              <w:t>Sch</w:t>
            </w:r>
            <w:r w:rsidR="00DF178C" w:rsidRPr="004858E5">
              <w:t xml:space="preserve">: 8 Jan 1986 </w:t>
            </w:r>
            <w:r w:rsidR="00AD6FF1">
              <w:t>(s 2(7))</w:t>
            </w:r>
          </w:p>
        </w:tc>
        <w:tc>
          <w:tcPr>
            <w:tcW w:w="1415" w:type="dxa"/>
            <w:shd w:val="clear" w:color="auto" w:fill="auto"/>
          </w:tcPr>
          <w:p w:rsidR="00DF178C" w:rsidRPr="004858E5" w:rsidRDefault="001050B8" w:rsidP="00AD6FF1">
            <w:pPr>
              <w:pStyle w:val="ENoteTableText"/>
            </w:pPr>
            <w:r w:rsidRPr="004858E5">
              <w:t>s</w:t>
            </w:r>
            <w:r w:rsidR="00DF178C" w:rsidRPr="004858E5">
              <w:t xml:space="preserve"> 45(2)</w:t>
            </w:r>
          </w:p>
        </w:tc>
      </w:tr>
      <w:tr w:rsidR="00DF178C" w:rsidRPr="004858E5" w:rsidTr="00133BA7">
        <w:trPr>
          <w:cantSplit/>
        </w:trPr>
        <w:tc>
          <w:tcPr>
            <w:tcW w:w="1838" w:type="dxa"/>
            <w:tcBorders>
              <w:bottom w:val="single" w:sz="4" w:space="0" w:color="auto"/>
            </w:tcBorders>
            <w:shd w:val="clear" w:color="auto" w:fill="auto"/>
          </w:tcPr>
          <w:p w:rsidR="00DF178C" w:rsidRPr="004858E5" w:rsidRDefault="00DF178C" w:rsidP="00DF178C">
            <w:pPr>
              <w:pStyle w:val="ENoteTableText"/>
            </w:pPr>
            <w:r w:rsidRPr="004858E5">
              <w:t>Statute Law (Miscellaneous Provisions) Act (No.</w:t>
            </w:r>
            <w:r w:rsidR="004858E5">
              <w:t> </w:t>
            </w:r>
            <w:r w:rsidRPr="004858E5">
              <w:t>2) 1985</w:t>
            </w:r>
          </w:p>
        </w:tc>
        <w:tc>
          <w:tcPr>
            <w:tcW w:w="992" w:type="dxa"/>
            <w:tcBorders>
              <w:bottom w:val="single" w:sz="4" w:space="0" w:color="auto"/>
            </w:tcBorders>
            <w:shd w:val="clear" w:color="auto" w:fill="auto"/>
          </w:tcPr>
          <w:p w:rsidR="00DF178C" w:rsidRPr="004858E5" w:rsidRDefault="00DF178C" w:rsidP="00DF178C">
            <w:pPr>
              <w:pStyle w:val="ENoteTableText"/>
            </w:pPr>
            <w:r w:rsidRPr="004858E5">
              <w:t>193, 1985</w:t>
            </w:r>
          </w:p>
        </w:tc>
        <w:tc>
          <w:tcPr>
            <w:tcW w:w="993" w:type="dxa"/>
            <w:tcBorders>
              <w:bottom w:val="single" w:sz="4" w:space="0" w:color="auto"/>
            </w:tcBorders>
            <w:shd w:val="clear" w:color="auto" w:fill="auto"/>
          </w:tcPr>
          <w:p w:rsidR="00DF178C" w:rsidRPr="004858E5" w:rsidRDefault="00DF178C" w:rsidP="00DF178C">
            <w:pPr>
              <w:pStyle w:val="ENoteTableText"/>
            </w:pPr>
            <w:r w:rsidRPr="004858E5">
              <w:t>16 Dec 1985</w:t>
            </w:r>
          </w:p>
        </w:tc>
        <w:tc>
          <w:tcPr>
            <w:tcW w:w="1845" w:type="dxa"/>
            <w:tcBorders>
              <w:bottom w:val="single" w:sz="4" w:space="0" w:color="auto"/>
            </w:tcBorders>
            <w:shd w:val="clear" w:color="auto" w:fill="auto"/>
          </w:tcPr>
          <w:p w:rsidR="00DF178C" w:rsidRPr="004858E5" w:rsidRDefault="007F0145" w:rsidP="007F0145">
            <w:pPr>
              <w:pStyle w:val="ENoteTableText"/>
            </w:pPr>
            <w:r w:rsidRPr="004858E5">
              <w:t>s</w:t>
            </w:r>
            <w:r>
              <w:t> </w:t>
            </w:r>
            <w:r w:rsidRPr="004858E5">
              <w:t>10</w:t>
            </w:r>
            <w:r>
              <w:t>,</w:t>
            </w:r>
            <w:r w:rsidRPr="004858E5">
              <w:t xml:space="preserve"> 16</w:t>
            </w:r>
            <w:r>
              <w:t xml:space="preserve"> and Sch 1</w:t>
            </w:r>
            <w:r w:rsidR="00DF178C" w:rsidRPr="004858E5">
              <w:t xml:space="preserve">: </w:t>
            </w:r>
            <w:r w:rsidRPr="004858E5">
              <w:t>16</w:t>
            </w:r>
            <w:r>
              <w:t> </w:t>
            </w:r>
            <w:r w:rsidRPr="004858E5">
              <w:t>Dec 1985</w:t>
            </w:r>
            <w:r>
              <w:t xml:space="preserve"> (s 2(1))</w:t>
            </w:r>
          </w:p>
        </w:tc>
        <w:tc>
          <w:tcPr>
            <w:tcW w:w="1415" w:type="dxa"/>
            <w:tcBorders>
              <w:bottom w:val="single" w:sz="4" w:space="0" w:color="auto"/>
            </w:tcBorders>
            <w:shd w:val="clear" w:color="auto" w:fill="auto"/>
          </w:tcPr>
          <w:p w:rsidR="00DF178C" w:rsidRPr="004858E5" w:rsidRDefault="001050B8" w:rsidP="007F0145">
            <w:pPr>
              <w:pStyle w:val="ENoteTableText"/>
            </w:pPr>
            <w:r w:rsidRPr="004858E5">
              <w:t>s</w:t>
            </w:r>
            <w:r w:rsidR="004858E5">
              <w:t> </w:t>
            </w:r>
            <w:r w:rsidR="00DF178C" w:rsidRPr="004858E5">
              <w:t>10 and 16</w:t>
            </w:r>
          </w:p>
        </w:tc>
      </w:tr>
      <w:tr w:rsidR="00DF178C" w:rsidRPr="004858E5" w:rsidTr="00133BA7">
        <w:trPr>
          <w:cantSplit/>
        </w:trPr>
        <w:tc>
          <w:tcPr>
            <w:tcW w:w="1838" w:type="dxa"/>
            <w:tcBorders>
              <w:bottom w:val="single" w:sz="4" w:space="0" w:color="auto"/>
            </w:tcBorders>
            <w:shd w:val="clear" w:color="auto" w:fill="auto"/>
          </w:tcPr>
          <w:p w:rsidR="00DF178C" w:rsidRPr="004858E5" w:rsidRDefault="00DF178C" w:rsidP="00DF178C">
            <w:pPr>
              <w:pStyle w:val="ENoteTableText"/>
            </w:pPr>
            <w:r w:rsidRPr="004858E5">
              <w:t>Statute Law (Miscellaneous Provisions) Act (No.</w:t>
            </w:r>
            <w:r w:rsidR="004858E5">
              <w:t> </w:t>
            </w:r>
            <w:r w:rsidRPr="004858E5">
              <w:t>1) 1986</w:t>
            </w:r>
          </w:p>
        </w:tc>
        <w:tc>
          <w:tcPr>
            <w:tcW w:w="992" w:type="dxa"/>
            <w:tcBorders>
              <w:bottom w:val="single" w:sz="4" w:space="0" w:color="auto"/>
            </w:tcBorders>
            <w:shd w:val="clear" w:color="auto" w:fill="auto"/>
          </w:tcPr>
          <w:p w:rsidR="00DF178C" w:rsidRPr="004858E5" w:rsidRDefault="00DF178C" w:rsidP="00DF178C">
            <w:pPr>
              <w:pStyle w:val="ENoteTableText"/>
            </w:pPr>
            <w:r w:rsidRPr="004858E5">
              <w:t>76, 1986</w:t>
            </w:r>
          </w:p>
        </w:tc>
        <w:tc>
          <w:tcPr>
            <w:tcW w:w="993" w:type="dxa"/>
            <w:tcBorders>
              <w:bottom w:val="single" w:sz="4" w:space="0" w:color="auto"/>
            </w:tcBorders>
            <w:shd w:val="clear" w:color="auto" w:fill="auto"/>
          </w:tcPr>
          <w:p w:rsidR="00DF178C" w:rsidRPr="004858E5" w:rsidRDefault="00DF178C" w:rsidP="00DF178C">
            <w:pPr>
              <w:pStyle w:val="ENoteTableText"/>
            </w:pPr>
            <w:r w:rsidRPr="004858E5">
              <w:t>24</w:t>
            </w:r>
            <w:r w:rsidR="004858E5">
              <w:t> </w:t>
            </w:r>
            <w:r w:rsidRPr="004858E5">
              <w:t>June 1986</w:t>
            </w:r>
          </w:p>
        </w:tc>
        <w:tc>
          <w:tcPr>
            <w:tcW w:w="1845" w:type="dxa"/>
            <w:tcBorders>
              <w:bottom w:val="single" w:sz="4" w:space="0" w:color="auto"/>
            </w:tcBorders>
            <w:shd w:val="clear" w:color="auto" w:fill="auto"/>
          </w:tcPr>
          <w:p w:rsidR="00DF178C" w:rsidRPr="004858E5" w:rsidRDefault="001050B8" w:rsidP="00E14489">
            <w:pPr>
              <w:pStyle w:val="ENoteTableText"/>
            </w:pPr>
            <w:r w:rsidRPr="004858E5">
              <w:t>s</w:t>
            </w:r>
            <w:r w:rsidR="00DF178C" w:rsidRPr="004858E5">
              <w:t xml:space="preserve"> </w:t>
            </w:r>
            <w:r w:rsidR="00E14489">
              <w:t>9 and Sch 1</w:t>
            </w:r>
            <w:r w:rsidR="00DF178C" w:rsidRPr="004858E5">
              <w:t xml:space="preserve">: </w:t>
            </w:r>
            <w:r w:rsidR="00E14489" w:rsidRPr="004858E5">
              <w:t>24</w:t>
            </w:r>
            <w:r w:rsidR="00E14489">
              <w:t> </w:t>
            </w:r>
            <w:r w:rsidR="00E14489" w:rsidRPr="004858E5">
              <w:t>June 1986</w:t>
            </w:r>
            <w:r w:rsidR="00E14489">
              <w:t xml:space="preserve"> (s 2(1))</w:t>
            </w:r>
          </w:p>
        </w:tc>
        <w:tc>
          <w:tcPr>
            <w:tcW w:w="1415" w:type="dxa"/>
            <w:tcBorders>
              <w:bottom w:val="single" w:sz="4" w:space="0" w:color="auto"/>
            </w:tcBorders>
            <w:shd w:val="clear" w:color="auto" w:fill="auto"/>
          </w:tcPr>
          <w:p w:rsidR="00DF178C" w:rsidRPr="004858E5" w:rsidRDefault="001050B8" w:rsidP="00E14489">
            <w:pPr>
              <w:pStyle w:val="ENoteTableText"/>
            </w:pPr>
            <w:r w:rsidRPr="004858E5">
              <w:t>s</w:t>
            </w:r>
            <w:r w:rsidR="00DF178C" w:rsidRPr="004858E5">
              <w:t xml:space="preserve"> 9</w:t>
            </w:r>
          </w:p>
        </w:tc>
      </w:tr>
      <w:tr w:rsidR="00DF178C" w:rsidRPr="004858E5" w:rsidTr="00133BA7">
        <w:trPr>
          <w:cantSplit/>
        </w:trPr>
        <w:tc>
          <w:tcPr>
            <w:tcW w:w="1838" w:type="dxa"/>
            <w:tcBorders>
              <w:top w:val="single" w:sz="4" w:space="0" w:color="auto"/>
            </w:tcBorders>
            <w:shd w:val="clear" w:color="auto" w:fill="auto"/>
          </w:tcPr>
          <w:p w:rsidR="00DF178C" w:rsidRPr="004858E5" w:rsidRDefault="00DF178C" w:rsidP="00DF178C">
            <w:pPr>
              <w:pStyle w:val="ENoteTableText"/>
            </w:pPr>
            <w:r w:rsidRPr="004858E5">
              <w:t>Statute Law (Miscellaneous Provisions) Act (No.</w:t>
            </w:r>
            <w:r w:rsidR="004858E5">
              <w:t> </w:t>
            </w:r>
            <w:r w:rsidRPr="004858E5">
              <w:t>2) 1986</w:t>
            </w:r>
          </w:p>
        </w:tc>
        <w:tc>
          <w:tcPr>
            <w:tcW w:w="992" w:type="dxa"/>
            <w:tcBorders>
              <w:top w:val="single" w:sz="4" w:space="0" w:color="auto"/>
            </w:tcBorders>
            <w:shd w:val="clear" w:color="auto" w:fill="auto"/>
          </w:tcPr>
          <w:p w:rsidR="00DF178C" w:rsidRPr="004858E5" w:rsidRDefault="00DF178C" w:rsidP="00DF178C">
            <w:pPr>
              <w:pStyle w:val="ENoteTableText"/>
            </w:pPr>
            <w:r w:rsidRPr="004858E5">
              <w:t>168, 1986</w:t>
            </w:r>
          </w:p>
        </w:tc>
        <w:tc>
          <w:tcPr>
            <w:tcW w:w="993" w:type="dxa"/>
            <w:tcBorders>
              <w:top w:val="single" w:sz="4" w:space="0" w:color="auto"/>
            </w:tcBorders>
            <w:shd w:val="clear" w:color="auto" w:fill="auto"/>
          </w:tcPr>
          <w:p w:rsidR="00DF178C" w:rsidRPr="004858E5" w:rsidRDefault="00DF178C" w:rsidP="00DF178C">
            <w:pPr>
              <w:pStyle w:val="ENoteTableText"/>
            </w:pPr>
            <w:r w:rsidRPr="004858E5">
              <w:t>18 Dec 1986</w:t>
            </w:r>
          </w:p>
        </w:tc>
        <w:tc>
          <w:tcPr>
            <w:tcW w:w="1845" w:type="dxa"/>
            <w:tcBorders>
              <w:top w:val="single" w:sz="4" w:space="0" w:color="auto"/>
            </w:tcBorders>
            <w:shd w:val="clear" w:color="auto" w:fill="auto"/>
          </w:tcPr>
          <w:p w:rsidR="00DF178C" w:rsidRPr="004858E5" w:rsidRDefault="0010367E" w:rsidP="00DF178C">
            <w:pPr>
              <w:pStyle w:val="ENoteTableText"/>
            </w:pPr>
            <w:r w:rsidRPr="004858E5">
              <w:t>s 5(1)</w:t>
            </w:r>
            <w:r>
              <w:t xml:space="preserve"> and Sch 1</w:t>
            </w:r>
            <w:r w:rsidR="00DF178C" w:rsidRPr="004858E5">
              <w:t xml:space="preserve">: </w:t>
            </w:r>
            <w:r w:rsidRPr="004858E5">
              <w:t>18 Dec 1986</w:t>
            </w:r>
            <w:r>
              <w:t xml:space="preserve"> (s 2(1))</w:t>
            </w:r>
          </w:p>
        </w:tc>
        <w:tc>
          <w:tcPr>
            <w:tcW w:w="1415" w:type="dxa"/>
            <w:tcBorders>
              <w:top w:val="single" w:sz="4" w:space="0" w:color="auto"/>
            </w:tcBorders>
            <w:shd w:val="clear" w:color="auto" w:fill="auto"/>
          </w:tcPr>
          <w:p w:rsidR="00DF178C" w:rsidRPr="004858E5" w:rsidRDefault="001050B8" w:rsidP="0010367E">
            <w:pPr>
              <w:pStyle w:val="ENoteTableText"/>
            </w:pPr>
            <w:r w:rsidRPr="004858E5">
              <w:t>s</w:t>
            </w:r>
            <w:r w:rsidR="00DF178C" w:rsidRPr="004858E5">
              <w:t xml:space="preserve"> 5(1)</w:t>
            </w:r>
          </w:p>
        </w:tc>
      </w:tr>
      <w:tr w:rsidR="00DF178C" w:rsidRPr="004858E5" w:rsidTr="000926E4">
        <w:trPr>
          <w:cantSplit/>
        </w:trPr>
        <w:tc>
          <w:tcPr>
            <w:tcW w:w="1838" w:type="dxa"/>
            <w:shd w:val="clear" w:color="auto" w:fill="auto"/>
          </w:tcPr>
          <w:p w:rsidR="00DF178C" w:rsidRPr="004858E5" w:rsidRDefault="00DF178C" w:rsidP="00DF178C">
            <w:pPr>
              <w:pStyle w:val="ENoteTableText"/>
            </w:pPr>
            <w:r w:rsidRPr="004858E5">
              <w:t>Statute Law (Miscellaneous Provisions) Act 1987</w:t>
            </w:r>
          </w:p>
        </w:tc>
        <w:tc>
          <w:tcPr>
            <w:tcW w:w="992" w:type="dxa"/>
            <w:shd w:val="clear" w:color="auto" w:fill="auto"/>
          </w:tcPr>
          <w:p w:rsidR="00DF178C" w:rsidRPr="004858E5" w:rsidRDefault="00DF178C" w:rsidP="00DF178C">
            <w:pPr>
              <w:pStyle w:val="ENoteTableText"/>
            </w:pPr>
            <w:r w:rsidRPr="004858E5">
              <w:t>141, 1987</w:t>
            </w:r>
          </w:p>
        </w:tc>
        <w:tc>
          <w:tcPr>
            <w:tcW w:w="993" w:type="dxa"/>
            <w:shd w:val="clear" w:color="auto" w:fill="auto"/>
          </w:tcPr>
          <w:p w:rsidR="00DF178C" w:rsidRPr="004858E5" w:rsidRDefault="00DF178C" w:rsidP="00DF178C">
            <w:pPr>
              <w:pStyle w:val="ENoteTableText"/>
            </w:pPr>
            <w:r w:rsidRPr="004858E5">
              <w:t>18 Dec 1987</w:t>
            </w:r>
          </w:p>
        </w:tc>
        <w:tc>
          <w:tcPr>
            <w:tcW w:w="1845" w:type="dxa"/>
            <w:shd w:val="clear" w:color="auto" w:fill="auto"/>
          </w:tcPr>
          <w:p w:rsidR="00DF178C" w:rsidRPr="004858E5" w:rsidRDefault="007516C6" w:rsidP="00116458">
            <w:pPr>
              <w:pStyle w:val="ENoteTableText"/>
            </w:pPr>
            <w:r w:rsidRPr="004858E5">
              <w:t>s 5(1)</w:t>
            </w:r>
            <w:r>
              <w:t xml:space="preserve"> and Sch 1</w:t>
            </w:r>
            <w:r w:rsidRPr="004858E5">
              <w:t>: 18 Dec 198</w:t>
            </w:r>
            <w:r w:rsidR="00116458">
              <w:t>7</w:t>
            </w:r>
            <w:r>
              <w:t xml:space="preserve"> (s 2(1))</w:t>
            </w:r>
          </w:p>
        </w:tc>
        <w:tc>
          <w:tcPr>
            <w:tcW w:w="1415" w:type="dxa"/>
            <w:shd w:val="clear" w:color="auto" w:fill="auto"/>
          </w:tcPr>
          <w:p w:rsidR="00DF178C" w:rsidRPr="004858E5" w:rsidRDefault="001050B8" w:rsidP="0010367E">
            <w:pPr>
              <w:pStyle w:val="ENoteTableText"/>
            </w:pPr>
            <w:r w:rsidRPr="004858E5">
              <w:t>s</w:t>
            </w:r>
            <w:r w:rsidR="00DF178C" w:rsidRPr="004858E5">
              <w:t xml:space="preserve"> 5(1)</w:t>
            </w:r>
          </w:p>
        </w:tc>
      </w:tr>
      <w:tr w:rsidR="00DF178C" w:rsidRPr="004858E5" w:rsidTr="00341D70">
        <w:trPr>
          <w:cantSplit/>
        </w:trPr>
        <w:tc>
          <w:tcPr>
            <w:tcW w:w="1838" w:type="dxa"/>
            <w:tcBorders>
              <w:bottom w:val="nil"/>
            </w:tcBorders>
            <w:shd w:val="clear" w:color="auto" w:fill="auto"/>
          </w:tcPr>
          <w:p w:rsidR="00DF178C" w:rsidRPr="004858E5" w:rsidRDefault="00DF178C" w:rsidP="00DF178C">
            <w:pPr>
              <w:pStyle w:val="ENoteTableText"/>
            </w:pPr>
            <w:r w:rsidRPr="004858E5">
              <w:t>Family Law Amendment Act 1987</w:t>
            </w:r>
          </w:p>
        </w:tc>
        <w:tc>
          <w:tcPr>
            <w:tcW w:w="992" w:type="dxa"/>
            <w:tcBorders>
              <w:bottom w:val="nil"/>
            </w:tcBorders>
            <w:shd w:val="clear" w:color="auto" w:fill="auto"/>
          </w:tcPr>
          <w:p w:rsidR="00DF178C" w:rsidRPr="004858E5" w:rsidRDefault="00DF178C" w:rsidP="00DF178C">
            <w:pPr>
              <w:pStyle w:val="ENoteTableText"/>
            </w:pPr>
            <w:r w:rsidRPr="004858E5">
              <w:t>181, 1987</w:t>
            </w:r>
          </w:p>
        </w:tc>
        <w:tc>
          <w:tcPr>
            <w:tcW w:w="993" w:type="dxa"/>
            <w:tcBorders>
              <w:bottom w:val="nil"/>
            </w:tcBorders>
            <w:shd w:val="clear" w:color="auto" w:fill="auto"/>
          </w:tcPr>
          <w:p w:rsidR="00DF178C" w:rsidRPr="004858E5" w:rsidRDefault="00DF178C" w:rsidP="00DF178C">
            <w:pPr>
              <w:pStyle w:val="ENoteTableText"/>
            </w:pPr>
            <w:r w:rsidRPr="004858E5">
              <w:t>26 Dec 1987</w:t>
            </w:r>
          </w:p>
        </w:tc>
        <w:tc>
          <w:tcPr>
            <w:tcW w:w="1845" w:type="dxa"/>
            <w:tcBorders>
              <w:bottom w:val="nil"/>
            </w:tcBorders>
            <w:shd w:val="clear" w:color="auto" w:fill="auto"/>
          </w:tcPr>
          <w:p w:rsidR="00DF178C" w:rsidRPr="004858E5" w:rsidRDefault="00DF178C" w:rsidP="007C7423">
            <w:pPr>
              <w:pStyle w:val="ENoteTableText"/>
            </w:pPr>
            <w:r w:rsidRPr="004858E5">
              <w:t>1 Apr 1988 (</w:t>
            </w:r>
            <w:r w:rsidR="007C7423">
              <w:t>s 2 and gaz</w:t>
            </w:r>
            <w:r w:rsidRPr="004858E5">
              <w:rPr>
                <w:i/>
              </w:rPr>
              <w:t xml:space="preserve"> </w:t>
            </w:r>
            <w:r w:rsidRPr="004858E5">
              <w:t>1988, No S83)</w:t>
            </w:r>
          </w:p>
        </w:tc>
        <w:tc>
          <w:tcPr>
            <w:tcW w:w="1415" w:type="dxa"/>
            <w:tcBorders>
              <w:bottom w:val="nil"/>
            </w:tcBorders>
            <w:shd w:val="clear" w:color="auto" w:fill="auto"/>
          </w:tcPr>
          <w:p w:rsidR="00DF178C" w:rsidRPr="004858E5" w:rsidRDefault="001050B8" w:rsidP="007C7423">
            <w:pPr>
              <w:pStyle w:val="ENoteTableText"/>
            </w:pPr>
            <w:r w:rsidRPr="004858E5">
              <w:t>s</w:t>
            </w:r>
            <w:r w:rsidR="004858E5">
              <w:t> </w:t>
            </w:r>
            <w:r w:rsidR="00DF178C" w:rsidRPr="004858E5">
              <w:t>64–68</w:t>
            </w:r>
          </w:p>
        </w:tc>
      </w:tr>
      <w:tr w:rsidR="00DF178C" w:rsidRPr="004858E5" w:rsidTr="00341D70">
        <w:trPr>
          <w:cantSplit/>
        </w:trPr>
        <w:tc>
          <w:tcPr>
            <w:tcW w:w="1838" w:type="dxa"/>
            <w:tcBorders>
              <w:top w:val="nil"/>
              <w:bottom w:val="nil"/>
            </w:tcBorders>
            <w:shd w:val="clear" w:color="auto" w:fill="auto"/>
          </w:tcPr>
          <w:p w:rsidR="00DF178C" w:rsidRPr="004858E5" w:rsidRDefault="00DF178C" w:rsidP="000926E4">
            <w:pPr>
              <w:pStyle w:val="ENoteTTIndentHeading"/>
            </w:pPr>
            <w:r w:rsidRPr="004858E5">
              <w:t>as amended by</w:t>
            </w:r>
          </w:p>
        </w:tc>
        <w:tc>
          <w:tcPr>
            <w:tcW w:w="992" w:type="dxa"/>
            <w:tcBorders>
              <w:top w:val="nil"/>
              <w:bottom w:val="nil"/>
            </w:tcBorders>
            <w:shd w:val="clear" w:color="auto" w:fill="auto"/>
          </w:tcPr>
          <w:p w:rsidR="00DF178C" w:rsidRPr="004858E5" w:rsidRDefault="00DF178C" w:rsidP="00DF178C">
            <w:pPr>
              <w:pStyle w:val="ENoteTableText"/>
            </w:pPr>
          </w:p>
        </w:tc>
        <w:tc>
          <w:tcPr>
            <w:tcW w:w="993" w:type="dxa"/>
            <w:tcBorders>
              <w:top w:val="nil"/>
              <w:bottom w:val="nil"/>
            </w:tcBorders>
            <w:shd w:val="clear" w:color="auto" w:fill="auto"/>
          </w:tcPr>
          <w:p w:rsidR="00DF178C" w:rsidRPr="004858E5" w:rsidRDefault="00DF178C" w:rsidP="00DF178C">
            <w:pPr>
              <w:pStyle w:val="ENoteTableText"/>
            </w:pPr>
          </w:p>
        </w:tc>
        <w:tc>
          <w:tcPr>
            <w:tcW w:w="1845" w:type="dxa"/>
            <w:tcBorders>
              <w:top w:val="nil"/>
              <w:bottom w:val="nil"/>
            </w:tcBorders>
            <w:shd w:val="clear" w:color="auto" w:fill="auto"/>
          </w:tcPr>
          <w:p w:rsidR="00DF178C" w:rsidRPr="004858E5" w:rsidRDefault="00DF178C" w:rsidP="00DF178C">
            <w:pPr>
              <w:pStyle w:val="ENoteTableText"/>
            </w:pPr>
          </w:p>
        </w:tc>
        <w:tc>
          <w:tcPr>
            <w:tcW w:w="1415" w:type="dxa"/>
            <w:tcBorders>
              <w:top w:val="nil"/>
              <w:bottom w:val="nil"/>
            </w:tcBorders>
            <w:shd w:val="clear" w:color="auto" w:fill="auto"/>
          </w:tcPr>
          <w:p w:rsidR="00DF178C" w:rsidRPr="004858E5" w:rsidRDefault="00DF178C" w:rsidP="00DF178C">
            <w:pPr>
              <w:pStyle w:val="ENoteTableText"/>
            </w:pPr>
          </w:p>
        </w:tc>
      </w:tr>
      <w:tr w:rsidR="00DF178C" w:rsidRPr="004858E5" w:rsidTr="000926E4">
        <w:trPr>
          <w:cantSplit/>
        </w:trPr>
        <w:tc>
          <w:tcPr>
            <w:tcW w:w="1838" w:type="dxa"/>
            <w:tcBorders>
              <w:top w:val="nil"/>
            </w:tcBorders>
            <w:shd w:val="clear" w:color="auto" w:fill="auto"/>
          </w:tcPr>
          <w:p w:rsidR="00DF178C" w:rsidRPr="004858E5" w:rsidRDefault="00DF178C" w:rsidP="000926E4">
            <w:pPr>
              <w:pStyle w:val="ENoteTTi"/>
            </w:pPr>
            <w:r w:rsidRPr="004858E5">
              <w:t>Family Court of Australia (Additional Jurisdiction and Exercise of Powers) Act 1988</w:t>
            </w:r>
          </w:p>
        </w:tc>
        <w:tc>
          <w:tcPr>
            <w:tcW w:w="992" w:type="dxa"/>
            <w:tcBorders>
              <w:top w:val="nil"/>
            </w:tcBorders>
            <w:shd w:val="clear" w:color="auto" w:fill="auto"/>
          </w:tcPr>
          <w:p w:rsidR="00DF178C" w:rsidRPr="004858E5" w:rsidRDefault="00DF178C" w:rsidP="00DF178C">
            <w:pPr>
              <w:pStyle w:val="ENoteTableText"/>
            </w:pPr>
            <w:r w:rsidRPr="004858E5">
              <w:t>8, 1988</w:t>
            </w:r>
          </w:p>
        </w:tc>
        <w:tc>
          <w:tcPr>
            <w:tcW w:w="993" w:type="dxa"/>
            <w:tcBorders>
              <w:top w:val="nil"/>
            </w:tcBorders>
            <w:shd w:val="clear" w:color="auto" w:fill="auto"/>
          </w:tcPr>
          <w:p w:rsidR="00DF178C" w:rsidRPr="004858E5" w:rsidRDefault="00DF178C" w:rsidP="00DF178C">
            <w:pPr>
              <w:pStyle w:val="ENoteTableText"/>
            </w:pPr>
            <w:r w:rsidRPr="004858E5">
              <w:t>5 Apr 1988</w:t>
            </w:r>
          </w:p>
        </w:tc>
        <w:tc>
          <w:tcPr>
            <w:tcW w:w="1845" w:type="dxa"/>
            <w:tcBorders>
              <w:top w:val="nil"/>
            </w:tcBorders>
            <w:shd w:val="clear" w:color="auto" w:fill="auto"/>
          </w:tcPr>
          <w:p w:rsidR="00DF178C" w:rsidRPr="004858E5" w:rsidRDefault="00116458" w:rsidP="007C7423">
            <w:pPr>
              <w:pStyle w:val="ENoteTableText"/>
            </w:pPr>
            <w:r>
              <w:t>s 44 and</w:t>
            </w:r>
            <w:r w:rsidR="007C7423">
              <w:t xml:space="preserve"> 45: </w:t>
            </w:r>
            <w:r w:rsidR="007C7423" w:rsidRPr="004858E5">
              <w:t>1</w:t>
            </w:r>
            <w:r w:rsidR="007C7423">
              <w:t> </w:t>
            </w:r>
            <w:r w:rsidR="007C7423" w:rsidRPr="004858E5">
              <w:t>July 1988 (</w:t>
            </w:r>
            <w:r w:rsidR="007C7423">
              <w:t xml:space="preserve">s 2(3) and gaz </w:t>
            </w:r>
            <w:r w:rsidR="007C7423" w:rsidRPr="004858E5">
              <w:t>1988, No S191)</w:t>
            </w:r>
          </w:p>
        </w:tc>
        <w:tc>
          <w:tcPr>
            <w:tcW w:w="1415" w:type="dxa"/>
            <w:tcBorders>
              <w:top w:val="nil"/>
            </w:tcBorders>
            <w:shd w:val="clear" w:color="auto" w:fill="auto"/>
          </w:tcPr>
          <w:p w:rsidR="00DF178C" w:rsidRPr="004858E5" w:rsidRDefault="00DF178C" w:rsidP="00DF178C">
            <w:pPr>
              <w:pStyle w:val="ENoteTableText"/>
            </w:pPr>
            <w:r w:rsidRPr="004858E5">
              <w:t>—</w:t>
            </w:r>
          </w:p>
        </w:tc>
      </w:tr>
      <w:tr w:rsidR="00DF178C" w:rsidRPr="004858E5" w:rsidTr="000926E4">
        <w:trPr>
          <w:cantSplit/>
        </w:trPr>
        <w:tc>
          <w:tcPr>
            <w:tcW w:w="1838" w:type="dxa"/>
            <w:tcBorders>
              <w:bottom w:val="nil"/>
            </w:tcBorders>
            <w:shd w:val="clear" w:color="auto" w:fill="auto"/>
          </w:tcPr>
          <w:p w:rsidR="00DF178C" w:rsidRPr="004858E5" w:rsidRDefault="00DF178C" w:rsidP="00DF178C">
            <w:pPr>
              <w:pStyle w:val="ENoteTableText"/>
            </w:pPr>
            <w:r w:rsidRPr="004858E5">
              <w:t>Family Court of Australia (Additional Jurisdiction and Exercise of Powers) Act 1988</w:t>
            </w:r>
          </w:p>
        </w:tc>
        <w:tc>
          <w:tcPr>
            <w:tcW w:w="992" w:type="dxa"/>
            <w:tcBorders>
              <w:bottom w:val="nil"/>
            </w:tcBorders>
            <w:shd w:val="clear" w:color="auto" w:fill="auto"/>
          </w:tcPr>
          <w:p w:rsidR="00DF178C" w:rsidRPr="004858E5" w:rsidRDefault="00DF178C" w:rsidP="00DF178C">
            <w:pPr>
              <w:pStyle w:val="ENoteTableText"/>
            </w:pPr>
            <w:r w:rsidRPr="004858E5">
              <w:t>8, 1988</w:t>
            </w:r>
          </w:p>
        </w:tc>
        <w:tc>
          <w:tcPr>
            <w:tcW w:w="993" w:type="dxa"/>
            <w:tcBorders>
              <w:bottom w:val="nil"/>
            </w:tcBorders>
            <w:shd w:val="clear" w:color="auto" w:fill="auto"/>
          </w:tcPr>
          <w:p w:rsidR="00DF178C" w:rsidRPr="004858E5" w:rsidRDefault="00DF178C" w:rsidP="00DF178C">
            <w:pPr>
              <w:pStyle w:val="ENoteTableText"/>
            </w:pPr>
            <w:r w:rsidRPr="004858E5">
              <w:t>5 Apr 1988</w:t>
            </w:r>
          </w:p>
        </w:tc>
        <w:tc>
          <w:tcPr>
            <w:tcW w:w="1845" w:type="dxa"/>
            <w:tcBorders>
              <w:bottom w:val="nil"/>
            </w:tcBorders>
            <w:shd w:val="clear" w:color="auto" w:fill="auto"/>
          </w:tcPr>
          <w:p w:rsidR="00DF178C" w:rsidRPr="004858E5" w:rsidRDefault="005321B1" w:rsidP="00AB2468">
            <w:pPr>
              <w:pStyle w:val="ENoteTableText"/>
            </w:pPr>
            <w:r>
              <w:t xml:space="preserve">s 6–11, 12(b), (c), (e), (f), </w:t>
            </w:r>
            <w:r w:rsidR="00AB2468">
              <w:t xml:space="preserve">13–21, 27, 29, 30): </w:t>
            </w:r>
            <w:r w:rsidR="00AB2468" w:rsidRPr="004858E5">
              <w:t>5</w:t>
            </w:r>
            <w:r w:rsidR="00AB2468">
              <w:t> </w:t>
            </w:r>
            <w:r w:rsidR="00AB2468" w:rsidRPr="004858E5">
              <w:t>Apr 1988</w:t>
            </w:r>
            <w:r w:rsidR="00AB2468">
              <w:t xml:space="preserve"> (s 2(1))</w:t>
            </w:r>
            <w:r w:rsidR="00AB2468">
              <w:br/>
            </w:r>
            <w:r w:rsidR="001050B8" w:rsidRPr="004858E5">
              <w:t>s</w:t>
            </w:r>
            <w:r w:rsidR="00DF178C" w:rsidRPr="004858E5">
              <w:t xml:space="preserve"> 12(a) and (d): 1</w:t>
            </w:r>
            <w:r w:rsidR="001050B8" w:rsidRPr="004858E5">
              <w:t xml:space="preserve"> </w:t>
            </w:r>
            <w:r w:rsidR="00DF178C" w:rsidRPr="004858E5">
              <w:t>Jan 1990</w:t>
            </w:r>
            <w:r w:rsidR="00116458">
              <w:t xml:space="preserve"> (s 2(2))</w:t>
            </w:r>
            <w:r w:rsidR="00116458">
              <w:br/>
              <w:t>s 22–26 and</w:t>
            </w:r>
            <w:r w:rsidR="00AB2468">
              <w:t xml:space="preserve"> 28: </w:t>
            </w:r>
            <w:r w:rsidR="00AB2468" w:rsidRPr="004858E5">
              <w:t>1</w:t>
            </w:r>
            <w:r w:rsidR="00AB2468">
              <w:t> </w:t>
            </w:r>
            <w:r w:rsidR="00AB2468" w:rsidRPr="004858E5">
              <w:t>July 1988 (</w:t>
            </w:r>
            <w:r w:rsidR="00AB2468">
              <w:t xml:space="preserve">s 2(3) and gaz </w:t>
            </w:r>
            <w:r w:rsidR="00AB2468" w:rsidRPr="004858E5">
              <w:t>1988, No S191)</w:t>
            </w:r>
          </w:p>
        </w:tc>
        <w:tc>
          <w:tcPr>
            <w:tcW w:w="1415" w:type="dxa"/>
            <w:tcBorders>
              <w:bottom w:val="nil"/>
            </w:tcBorders>
            <w:shd w:val="clear" w:color="auto" w:fill="auto"/>
          </w:tcPr>
          <w:p w:rsidR="00DF178C" w:rsidRPr="004858E5" w:rsidRDefault="00DF178C" w:rsidP="00DF178C">
            <w:pPr>
              <w:pStyle w:val="ENoteTableText"/>
            </w:pPr>
            <w:r w:rsidRPr="004858E5">
              <w:t>—</w:t>
            </w:r>
          </w:p>
        </w:tc>
      </w:tr>
      <w:tr w:rsidR="00DF178C" w:rsidRPr="004858E5" w:rsidTr="000926E4">
        <w:trPr>
          <w:cantSplit/>
        </w:trPr>
        <w:tc>
          <w:tcPr>
            <w:tcW w:w="1838" w:type="dxa"/>
            <w:tcBorders>
              <w:top w:val="nil"/>
              <w:bottom w:val="nil"/>
            </w:tcBorders>
            <w:shd w:val="clear" w:color="auto" w:fill="auto"/>
          </w:tcPr>
          <w:p w:rsidR="00DF178C" w:rsidRPr="004858E5" w:rsidRDefault="00DF178C" w:rsidP="000926E4">
            <w:pPr>
              <w:pStyle w:val="ENoteTTIndentHeading"/>
              <w:rPr>
                <w:rFonts w:eastAsiaTheme="minorHAnsi" w:cstheme="minorBidi"/>
                <w:lang w:eastAsia="en-US"/>
              </w:rPr>
            </w:pPr>
            <w:r w:rsidRPr="004858E5">
              <w:t>as amended by</w:t>
            </w:r>
          </w:p>
        </w:tc>
        <w:tc>
          <w:tcPr>
            <w:tcW w:w="992" w:type="dxa"/>
            <w:tcBorders>
              <w:top w:val="nil"/>
              <w:bottom w:val="nil"/>
            </w:tcBorders>
            <w:shd w:val="clear" w:color="auto" w:fill="auto"/>
          </w:tcPr>
          <w:p w:rsidR="00DF178C" w:rsidRPr="004858E5" w:rsidRDefault="00DF178C" w:rsidP="00DF178C">
            <w:pPr>
              <w:pStyle w:val="ENoteTableText"/>
            </w:pPr>
          </w:p>
        </w:tc>
        <w:tc>
          <w:tcPr>
            <w:tcW w:w="993" w:type="dxa"/>
            <w:tcBorders>
              <w:top w:val="nil"/>
              <w:bottom w:val="nil"/>
            </w:tcBorders>
            <w:shd w:val="clear" w:color="auto" w:fill="auto"/>
          </w:tcPr>
          <w:p w:rsidR="00DF178C" w:rsidRPr="004858E5" w:rsidRDefault="00DF178C" w:rsidP="00DF178C">
            <w:pPr>
              <w:pStyle w:val="ENoteTableText"/>
            </w:pPr>
          </w:p>
        </w:tc>
        <w:tc>
          <w:tcPr>
            <w:tcW w:w="1845" w:type="dxa"/>
            <w:tcBorders>
              <w:top w:val="nil"/>
              <w:bottom w:val="nil"/>
            </w:tcBorders>
            <w:shd w:val="clear" w:color="auto" w:fill="auto"/>
          </w:tcPr>
          <w:p w:rsidR="00DF178C" w:rsidRPr="004858E5" w:rsidRDefault="00DF178C" w:rsidP="00DF178C">
            <w:pPr>
              <w:pStyle w:val="ENoteTableText"/>
            </w:pPr>
          </w:p>
        </w:tc>
        <w:tc>
          <w:tcPr>
            <w:tcW w:w="1415" w:type="dxa"/>
            <w:tcBorders>
              <w:top w:val="nil"/>
              <w:bottom w:val="nil"/>
            </w:tcBorders>
            <w:shd w:val="clear" w:color="auto" w:fill="auto"/>
          </w:tcPr>
          <w:p w:rsidR="00DF178C" w:rsidRPr="004858E5" w:rsidRDefault="00DF178C" w:rsidP="00DF178C">
            <w:pPr>
              <w:pStyle w:val="ENoteTableText"/>
            </w:pPr>
          </w:p>
        </w:tc>
      </w:tr>
      <w:tr w:rsidR="00DF178C" w:rsidRPr="004858E5" w:rsidTr="00133BA7">
        <w:trPr>
          <w:cantSplit/>
        </w:trPr>
        <w:tc>
          <w:tcPr>
            <w:tcW w:w="1838" w:type="dxa"/>
            <w:tcBorders>
              <w:top w:val="nil"/>
              <w:bottom w:val="single" w:sz="4" w:space="0" w:color="auto"/>
            </w:tcBorders>
            <w:shd w:val="clear" w:color="auto" w:fill="auto"/>
          </w:tcPr>
          <w:p w:rsidR="00DF178C" w:rsidRPr="004858E5" w:rsidRDefault="00DF178C" w:rsidP="000926E4">
            <w:pPr>
              <w:pStyle w:val="ENoteTTi"/>
              <w:rPr>
                <w:rFonts w:eastAsiaTheme="minorHAnsi" w:cstheme="minorBidi"/>
                <w:lang w:eastAsia="en-US"/>
              </w:rPr>
            </w:pPr>
            <w:r w:rsidRPr="004858E5">
              <w:t>Law and Justice Legislation Amendment Act 1988</w:t>
            </w:r>
          </w:p>
        </w:tc>
        <w:tc>
          <w:tcPr>
            <w:tcW w:w="992" w:type="dxa"/>
            <w:tcBorders>
              <w:top w:val="nil"/>
              <w:bottom w:val="single" w:sz="4" w:space="0" w:color="auto"/>
            </w:tcBorders>
            <w:shd w:val="clear" w:color="auto" w:fill="auto"/>
          </w:tcPr>
          <w:p w:rsidR="00DF178C" w:rsidRPr="004858E5" w:rsidRDefault="00DF178C" w:rsidP="00DF178C">
            <w:pPr>
              <w:pStyle w:val="ENoteTableText"/>
            </w:pPr>
            <w:r w:rsidRPr="004858E5">
              <w:t>120, 1988</w:t>
            </w:r>
          </w:p>
        </w:tc>
        <w:tc>
          <w:tcPr>
            <w:tcW w:w="993" w:type="dxa"/>
            <w:tcBorders>
              <w:top w:val="nil"/>
              <w:bottom w:val="single" w:sz="4" w:space="0" w:color="auto"/>
            </w:tcBorders>
            <w:shd w:val="clear" w:color="auto" w:fill="auto"/>
          </w:tcPr>
          <w:p w:rsidR="00DF178C" w:rsidRPr="004858E5" w:rsidRDefault="00DF178C" w:rsidP="00DF178C">
            <w:pPr>
              <w:pStyle w:val="ENoteTableText"/>
            </w:pPr>
            <w:r w:rsidRPr="004858E5">
              <w:t>14 Dec 1988</w:t>
            </w:r>
          </w:p>
        </w:tc>
        <w:tc>
          <w:tcPr>
            <w:tcW w:w="1845" w:type="dxa"/>
            <w:tcBorders>
              <w:top w:val="nil"/>
              <w:bottom w:val="single" w:sz="4" w:space="0" w:color="auto"/>
            </w:tcBorders>
            <w:shd w:val="clear" w:color="auto" w:fill="auto"/>
          </w:tcPr>
          <w:p w:rsidR="00DF178C" w:rsidRPr="004858E5" w:rsidRDefault="00DF178C" w:rsidP="00116458">
            <w:pPr>
              <w:pStyle w:val="ENoteTableText"/>
            </w:pPr>
            <w:r w:rsidRPr="004858E5">
              <w:t>s</w:t>
            </w:r>
            <w:r w:rsidR="004858E5">
              <w:t> </w:t>
            </w:r>
            <w:r w:rsidRPr="004858E5">
              <w:t>35: 5</w:t>
            </w:r>
            <w:r w:rsidR="00F408E2">
              <w:t> </w:t>
            </w:r>
            <w:r w:rsidRPr="004858E5">
              <w:t xml:space="preserve">Apr 1988 </w:t>
            </w:r>
            <w:r w:rsidR="00F408E2">
              <w:t>(s 2(6))</w:t>
            </w:r>
          </w:p>
        </w:tc>
        <w:tc>
          <w:tcPr>
            <w:tcW w:w="1415" w:type="dxa"/>
            <w:tcBorders>
              <w:top w:val="nil"/>
              <w:bottom w:val="single" w:sz="4" w:space="0" w:color="auto"/>
            </w:tcBorders>
            <w:shd w:val="clear" w:color="auto" w:fill="auto"/>
          </w:tcPr>
          <w:p w:rsidR="00DF178C" w:rsidRPr="004858E5" w:rsidRDefault="00DF178C" w:rsidP="00DF178C">
            <w:pPr>
              <w:pStyle w:val="ENoteTableText"/>
            </w:pPr>
            <w:r w:rsidRPr="004858E5">
              <w:t>—</w:t>
            </w:r>
          </w:p>
        </w:tc>
      </w:tr>
      <w:tr w:rsidR="00DF178C" w:rsidRPr="004858E5" w:rsidTr="00133BA7">
        <w:trPr>
          <w:cantSplit/>
        </w:trPr>
        <w:tc>
          <w:tcPr>
            <w:tcW w:w="1838" w:type="dxa"/>
            <w:tcBorders>
              <w:bottom w:val="single" w:sz="4" w:space="0" w:color="auto"/>
            </w:tcBorders>
            <w:shd w:val="clear" w:color="auto" w:fill="auto"/>
          </w:tcPr>
          <w:p w:rsidR="00DF178C" w:rsidRPr="004858E5" w:rsidRDefault="00DF178C" w:rsidP="00DF178C">
            <w:pPr>
              <w:pStyle w:val="ENoteTableText"/>
            </w:pPr>
            <w:r w:rsidRPr="004858E5">
              <w:t>Statutory Instruments (Tabling and Disallowance) Legislation Amendment Act 1988</w:t>
            </w:r>
          </w:p>
        </w:tc>
        <w:tc>
          <w:tcPr>
            <w:tcW w:w="992" w:type="dxa"/>
            <w:tcBorders>
              <w:bottom w:val="single" w:sz="4" w:space="0" w:color="auto"/>
            </w:tcBorders>
            <w:shd w:val="clear" w:color="auto" w:fill="auto"/>
          </w:tcPr>
          <w:p w:rsidR="00DF178C" w:rsidRPr="004858E5" w:rsidRDefault="00DF178C" w:rsidP="00DF178C">
            <w:pPr>
              <w:pStyle w:val="ENoteTableText"/>
            </w:pPr>
            <w:r w:rsidRPr="004858E5">
              <w:t>99, 1988</w:t>
            </w:r>
          </w:p>
        </w:tc>
        <w:tc>
          <w:tcPr>
            <w:tcW w:w="993" w:type="dxa"/>
            <w:tcBorders>
              <w:bottom w:val="single" w:sz="4" w:space="0" w:color="auto"/>
            </w:tcBorders>
            <w:shd w:val="clear" w:color="auto" w:fill="auto"/>
          </w:tcPr>
          <w:p w:rsidR="00DF178C" w:rsidRPr="004858E5" w:rsidRDefault="00DF178C" w:rsidP="00DF178C">
            <w:pPr>
              <w:pStyle w:val="ENoteTableText"/>
            </w:pPr>
            <w:r w:rsidRPr="004858E5">
              <w:t>2 Dec 1988</w:t>
            </w:r>
          </w:p>
        </w:tc>
        <w:tc>
          <w:tcPr>
            <w:tcW w:w="1845" w:type="dxa"/>
            <w:tcBorders>
              <w:bottom w:val="single" w:sz="4" w:space="0" w:color="auto"/>
            </w:tcBorders>
            <w:shd w:val="clear" w:color="auto" w:fill="auto"/>
          </w:tcPr>
          <w:p w:rsidR="00DF178C" w:rsidRPr="004858E5" w:rsidRDefault="00AC5F90" w:rsidP="00DF178C">
            <w:pPr>
              <w:pStyle w:val="ENoteTableText"/>
            </w:pPr>
            <w:r>
              <w:t xml:space="preserve">Sch: </w:t>
            </w:r>
            <w:r w:rsidR="00DF178C" w:rsidRPr="004858E5">
              <w:t>2 Dec 1988</w:t>
            </w:r>
            <w:r>
              <w:t xml:space="preserve"> (s 2)</w:t>
            </w:r>
          </w:p>
        </w:tc>
        <w:tc>
          <w:tcPr>
            <w:tcW w:w="1415" w:type="dxa"/>
            <w:tcBorders>
              <w:bottom w:val="single" w:sz="4" w:space="0" w:color="auto"/>
            </w:tcBorders>
            <w:shd w:val="clear" w:color="auto" w:fill="auto"/>
          </w:tcPr>
          <w:p w:rsidR="00DF178C" w:rsidRPr="004858E5" w:rsidRDefault="00DF178C" w:rsidP="00DF178C">
            <w:pPr>
              <w:pStyle w:val="ENoteTableText"/>
            </w:pPr>
            <w:r w:rsidRPr="004858E5">
              <w:t>—</w:t>
            </w:r>
          </w:p>
        </w:tc>
      </w:tr>
      <w:tr w:rsidR="00DF178C" w:rsidRPr="004858E5" w:rsidTr="00133BA7">
        <w:trPr>
          <w:cantSplit/>
        </w:trPr>
        <w:tc>
          <w:tcPr>
            <w:tcW w:w="1838" w:type="dxa"/>
            <w:tcBorders>
              <w:top w:val="single" w:sz="4" w:space="0" w:color="auto"/>
            </w:tcBorders>
            <w:shd w:val="clear" w:color="auto" w:fill="auto"/>
          </w:tcPr>
          <w:p w:rsidR="00DF178C" w:rsidRPr="004858E5" w:rsidRDefault="00DF178C" w:rsidP="00DF178C">
            <w:pPr>
              <w:pStyle w:val="ENoteTableText"/>
            </w:pPr>
            <w:r w:rsidRPr="004858E5">
              <w:t>Law and Justice Legislation Amendment Act 1988</w:t>
            </w:r>
          </w:p>
        </w:tc>
        <w:tc>
          <w:tcPr>
            <w:tcW w:w="992" w:type="dxa"/>
            <w:tcBorders>
              <w:top w:val="single" w:sz="4" w:space="0" w:color="auto"/>
            </w:tcBorders>
            <w:shd w:val="clear" w:color="auto" w:fill="auto"/>
          </w:tcPr>
          <w:p w:rsidR="00DF178C" w:rsidRPr="004858E5" w:rsidRDefault="00DF178C" w:rsidP="00DF178C">
            <w:pPr>
              <w:pStyle w:val="ENoteTableText"/>
            </w:pPr>
            <w:r w:rsidRPr="004858E5">
              <w:t>120, 1988</w:t>
            </w:r>
          </w:p>
        </w:tc>
        <w:tc>
          <w:tcPr>
            <w:tcW w:w="993" w:type="dxa"/>
            <w:tcBorders>
              <w:top w:val="single" w:sz="4" w:space="0" w:color="auto"/>
            </w:tcBorders>
            <w:shd w:val="clear" w:color="auto" w:fill="auto"/>
          </w:tcPr>
          <w:p w:rsidR="00DF178C" w:rsidRPr="004858E5" w:rsidRDefault="00DF178C" w:rsidP="00DF178C">
            <w:pPr>
              <w:pStyle w:val="ENoteTableText"/>
            </w:pPr>
            <w:r w:rsidRPr="004858E5">
              <w:t>14 Dec 1988</w:t>
            </w:r>
          </w:p>
        </w:tc>
        <w:tc>
          <w:tcPr>
            <w:tcW w:w="1845" w:type="dxa"/>
            <w:tcBorders>
              <w:top w:val="single" w:sz="4" w:space="0" w:color="auto"/>
            </w:tcBorders>
            <w:shd w:val="clear" w:color="auto" w:fill="auto"/>
          </w:tcPr>
          <w:p w:rsidR="00DF178C" w:rsidRPr="004858E5" w:rsidRDefault="00DF178C" w:rsidP="001D4148">
            <w:pPr>
              <w:pStyle w:val="ENoteTableText"/>
            </w:pPr>
            <w:r w:rsidRPr="004858E5">
              <w:t>s</w:t>
            </w:r>
            <w:r w:rsidR="004858E5">
              <w:t> </w:t>
            </w:r>
            <w:r w:rsidRPr="004858E5">
              <w:t xml:space="preserve">36–39: </w:t>
            </w:r>
            <w:r w:rsidR="001D4148" w:rsidRPr="004858E5">
              <w:t>14 Dec 1988</w:t>
            </w:r>
            <w:r w:rsidR="001D4148">
              <w:t xml:space="preserve"> (s 2(1))</w:t>
            </w:r>
          </w:p>
        </w:tc>
        <w:tc>
          <w:tcPr>
            <w:tcW w:w="1415" w:type="dxa"/>
            <w:tcBorders>
              <w:top w:val="single" w:sz="4" w:space="0" w:color="auto"/>
            </w:tcBorders>
            <w:shd w:val="clear" w:color="auto" w:fill="auto"/>
          </w:tcPr>
          <w:p w:rsidR="00DF178C" w:rsidRPr="004858E5" w:rsidRDefault="001050B8" w:rsidP="001D4148">
            <w:pPr>
              <w:pStyle w:val="ENoteTableText"/>
            </w:pPr>
            <w:r w:rsidRPr="004858E5">
              <w:t>s</w:t>
            </w:r>
            <w:r w:rsidR="004858E5">
              <w:t> </w:t>
            </w:r>
            <w:r w:rsidR="00DF178C" w:rsidRPr="004858E5">
              <w:t>37(2), 38(2) and 39(2)</w:t>
            </w:r>
          </w:p>
        </w:tc>
      </w:tr>
      <w:tr w:rsidR="00DF178C" w:rsidRPr="004858E5" w:rsidTr="000926E4">
        <w:trPr>
          <w:cantSplit/>
        </w:trPr>
        <w:tc>
          <w:tcPr>
            <w:tcW w:w="1838" w:type="dxa"/>
            <w:shd w:val="clear" w:color="auto" w:fill="auto"/>
          </w:tcPr>
          <w:p w:rsidR="00DF178C" w:rsidRPr="004858E5" w:rsidRDefault="00DF178C" w:rsidP="00DF178C">
            <w:pPr>
              <w:pStyle w:val="ENoteTableText"/>
            </w:pPr>
            <w:r w:rsidRPr="004858E5">
              <w:t>Child Support (Assessment) Act 1989</w:t>
            </w:r>
          </w:p>
        </w:tc>
        <w:tc>
          <w:tcPr>
            <w:tcW w:w="992" w:type="dxa"/>
            <w:shd w:val="clear" w:color="auto" w:fill="auto"/>
          </w:tcPr>
          <w:p w:rsidR="00DF178C" w:rsidRPr="004858E5" w:rsidRDefault="00DF178C" w:rsidP="00DF178C">
            <w:pPr>
              <w:pStyle w:val="ENoteTableText"/>
            </w:pPr>
            <w:r w:rsidRPr="004858E5">
              <w:t>124, 1989</w:t>
            </w:r>
          </w:p>
        </w:tc>
        <w:tc>
          <w:tcPr>
            <w:tcW w:w="993" w:type="dxa"/>
            <w:shd w:val="clear" w:color="auto" w:fill="auto"/>
          </w:tcPr>
          <w:p w:rsidR="00DF178C" w:rsidRPr="004858E5" w:rsidRDefault="00DF178C" w:rsidP="00DF178C">
            <w:pPr>
              <w:pStyle w:val="ENoteTableText"/>
            </w:pPr>
            <w:r w:rsidRPr="004858E5">
              <w:t>21 Sept 1989</w:t>
            </w:r>
          </w:p>
        </w:tc>
        <w:tc>
          <w:tcPr>
            <w:tcW w:w="1845" w:type="dxa"/>
            <w:shd w:val="clear" w:color="auto" w:fill="auto"/>
          </w:tcPr>
          <w:p w:rsidR="00DF178C" w:rsidRPr="004858E5" w:rsidRDefault="00E32E65" w:rsidP="00E32E65">
            <w:pPr>
              <w:pStyle w:val="ENoteTableText"/>
            </w:pPr>
            <w:r>
              <w:t xml:space="preserve">s 190–195: </w:t>
            </w:r>
            <w:r w:rsidR="00DF178C" w:rsidRPr="004858E5">
              <w:t>1 Oct 1989 (</w:t>
            </w:r>
            <w:r>
              <w:t>s 2(1) and gaz</w:t>
            </w:r>
            <w:r w:rsidR="00DF178C" w:rsidRPr="004858E5">
              <w:rPr>
                <w:i/>
              </w:rPr>
              <w:t xml:space="preserve"> </w:t>
            </w:r>
            <w:r w:rsidR="00DF178C" w:rsidRPr="004858E5">
              <w:t>1989, No S314)</w:t>
            </w:r>
          </w:p>
        </w:tc>
        <w:tc>
          <w:tcPr>
            <w:tcW w:w="1415" w:type="dxa"/>
            <w:shd w:val="clear" w:color="auto" w:fill="auto"/>
          </w:tcPr>
          <w:p w:rsidR="00DF178C" w:rsidRPr="004858E5" w:rsidRDefault="00DF178C" w:rsidP="00DF178C">
            <w:pPr>
              <w:pStyle w:val="ENoteTableText"/>
            </w:pPr>
            <w:r w:rsidRPr="004858E5">
              <w:t>—</w:t>
            </w:r>
          </w:p>
        </w:tc>
      </w:tr>
      <w:tr w:rsidR="00DF178C" w:rsidRPr="004858E5" w:rsidTr="000926E4">
        <w:trPr>
          <w:cantSplit/>
        </w:trPr>
        <w:tc>
          <w:tcPr>
            <w:tcW w:w="1838" w:type="dxa"/>
            <w:shd w:val="clear" w:color="auto" w:fill="auto"/>
          </w:tcPr>
          <w:p w:rsidR="00DF178C" w:rsidRPr="004858E5" w:rsidRDefault="00DF178C" w:rsidP="00DF178C">
            <w:pPr>
              <w:pStyle w:val="ENoteTableText"/>
            </w:pPr>
            <w:r w:rsidRPr="004858E5">
              <w:t>Courts and Tribunals Administration Amendment Act 1989</w:t>
            </w:r>
          </w:p>
        </w:tc>
        <w:tc>
          <w:tcPr>
            <w:tcW w:w="992" w:type="dxa"/>
            <w:shd w:val="clear" w:color="auto" w:fill="auto"/>
          </w:tcPr>
          <w:p w:rsidR="00DF178C" w:rsidRPr="004858E5" w:rsidRDefault="00DF178C" w:rsidP="00DF178C">
            <w:pPr>
              <w:pStyle w:val="ENoteTableText"/>
            </w:pPr>
            <w:r w:rsidRPr="004858E5">
              <w:t>157, 1989</w:t>
            </w:r>
          </w:p>
        </w:tc>
        <w:tc>
          <w:tcPr>
            <w:tcW w:w="993" w:type="dxa"/>
            <w:shd w:val="clear" w:color="auto" w:fill="auto"/>
          </w:tcPr>
          <w:p w:rsidR="00DF178C" w:rsidRPr="004858E5" w:rsidRDefault="00DF178C" w:rsidP="00DF178C">
            <w:pPr>
              <w:pStyle w:val="ENoteTableText"/>
            </w:pPr>
            <w:r w:rsidRPr="004858E5">
              <w:t>5 Dec 1989</w:t>
            </w:r>
          </w:p>
        </w:tc>
        <w:tc>
          <w:tcPr>
            <w:tcW w:w="1845" w:type="dxa"/>
            <w:shd w:val="clear" w:color="auto" w:fill="auto"/>
          </w:tcPr>
          <w:p w:rsidR="00DF178C" w:rsidRPr="004858E5" w:rsidRDefault="009F6A8B" w:rsidP="009F6A8B">
            <w:pPr>
              <w:pStyle w:val="ENoteTableText"/>
            </w:pPr>
            <w:r>
              <w:t xml:space="preserve">s 11–13, 23: </w:t>
            </w:r>
            <w:r w:rsidRPr="004858E5">
              <w:t>1 Jan 1990 (</w:t>
            </w:r>
            <w:r>
              <w:t>s 2(2) and gaz</w:t>
            </w:r>
            <w:r w:rsidRPr="004858E5">
              <w:rPr>
                <w:i/>
              </w:rPr>
              <w:t xml:space="preserve"> </w:t>
            </w:r>
            <w:r w:rsidRPr="004858E5">
              <w:t>1989, No S398)</w:t>
            </w:r>
          </w:p>
        </w:tc>
        <w:tc>
          <w:tcPr>
            <w:tcW w:w="1415" w:type="dxa"/>
            <w:shd w:val="clear" w:color="auto" w:fill="auto"/>
          </w:tcPr>
          <w:p w:rsidR="00DF178C" w:rsidRPr="004858E5" w:rsidRDefault="001050B8" w:rsidP="009F6A8B">
            <w:pPr>
              <w:pStyle w:val="ENoteTableText"/>
            </w:pPr>
            <w:r w:rsidRPr="004858E5">
              <w:t>s</w:t>
            </w:r>
            <w:r w:rsidR="00DF178C" w:rsidRPr="004858E5">
              <w:t xml:space="preserve"> 23</w:t>
            </w:r>
          </w:p>
        </w:tc>
      </w:tr>
      <w:tr w:rsidR="00DF178C" w:rsidRPr="004858E5" w:rsidTr="000926E4">
        <w:trPr>
          <w:cantSplit/>
        </w:trPr>
        <w:tc>
          <w:tcPr>
            <w:tcW w:w="1838" w:type="dxa"/>
            <w:shd w:val="clear" w:color="auto" w:fill="auto"/>
          </w:tcPr>
          <w:p w:rsidR="00DF178C" w:rsidRPr="004858E5" w:rsidRDefault="00DF178C" w:rsidP="00DF178C">
            <w:pPr>
              <w:pStyle w:val="ENoteTableText"/>
            </w:pPr>
            <w:r w:rsidRPr="004858E5">
              <w:t>Family Law Amendment Act 1989</w:t>
            </w:r>
          </w:p>
        </w:tc>
        <w:tc>
          <w:tcPr>
            <w:tcW w:w="992" w:type="dxa"/>
            <w:shd w:val="clear" w:color="auto" w:fill="auto"/>
          </w:tcPr>
          <w:p w:rsidR="00DF178C" w:rsidRPr="004858E5" w:rsidRDefault="00DF178C" w:rsidP="00DF178C">
            <w:pPr>
              <w:pStyle w:val="ENoteTableText"/>
            </w:pPr>
            <w:r w:rsidRPr="004858E5">
              <w:t>182, 1989</w:t>
            </w:r>
          </w:p>
        </w:tc>
        <w:tc>
          <w:tcPr>
            <w:tcW w:w="993" w:type="dxa"/>
            <w:shd w:val="clear" w:color="auto" w:fill="auto"/>
          </w:tcPr>
          <w:p w:rsidR="00DF178C" w:rsidRPr="004858E5" w:rsidRDefault="00DF178C" w:rsidP="00DF178C">
            <w:pPr>
              <w:pStyle w:val="ENoteTableText"/>
            </w:pPr>
            <w:r w:rsidRPr="004858E5">
              <w:t>28 Dec 1989</w:t>
            </w:r>
          </w:p>
        </w:tc>
        <w:tc>
          <w:tcPr>
            <w:tcW w:w="1845" w:type="dxa"/>
            <w:shd w:val="clear" w:color="auto" w:fill="auto"/>
          </w:tcPr>
          <w:p w:rsidR="00DF178C" w:rsidRPr="004858E5" w:rsidRDefault="00DF178C" w:rsidP="00DF178C">
            <w:pPr>
              <w:pStyle w:val="ENoteTableText"/>
            </w:pPr>
            <w:r w:rsidRPr="004858E5">
              <w:t>25 Jan 1990</w:t>
            </w:r>
          </w:p>
        </w:tc>
        <w:tc>
          <w:tcPr>
            <w:tcW w:w="1415" w:type="dxa"/>
            <w:shd w:val="clear" w:color="auto" w:fill="auto"/>
          </w:tcPr>
          <w:p w:rsidR="00DF178C" w:rsidRPr="004858E5" w:rsidRDefault="001050B8" w:rsidP="00114539">
            <w:pPr>
              <w:pStyle w:val="ENoteTableText"/>
            </w:pPr>
            <w:r w:rsidRPr="004858E5">
              <w:t>s</w:t>
            </w:r>
            <w:r w:rsidR="004858E5">
              <w:t> </w:t>
            </w:r>
            <w:r w:rsidR="00DF178C" w:rsidRPr="004858E5">
              <w:t>21(2) and 23(2)</w:t>
            </w:r>
          </w:p>
        </w:tc>
      </w:tr>
      <w:tr w:rsidR="00DF178C" w:rsidRPr="004858E5" w:rsidTr="000926E4">
        <w:trPr>
          <w:cantSplit/>
        </w:trPr>
        <w:tc>
          <w:tcPr>
            <w:tcW w:w="1838" w:type="dxa"/>
            <w:shd w:val="clear" w:color="auto" w:fill="auto"/>
          </w:tcPr>
          <w:p w:rsidR="00DF178C" w:rsidRPr="004858E5" w:rsidRDefault="00DF178C" w:rsidP="00DF178C">
            <w:pPr>
              <w:pStyle w:val="ENoteTableText"/>
            </w:pPr>
            <w:r w:rsidRPr="004858E5">
              <w:t>Law and Justice Legislation Amendment Act 1990</w:t>
            </w:r>
          </w:p>
        </w:tc>
        <w:tc>
          <w:tcPr>
            <w:tcW w:w="992" w:type="dxa"/>
            <w:shd w:val="clear" w:color="auto" w:fill="auto"/>
          </w:tcPr>
          <w:p w:rsidR="00DF178C" w:rsidRPr="004858E5" w:rsidRDefault="00DF178C" w:rsidP="00DF178C">
            <w:pPr>
              <w:pStyle w:val="ENoteTableText"/>
            </w:pPr>
            <w:r w:rsidRPr="004858E5">
              <w:t>115, 1990</w:t>
            </w:r>
          </w:p>
        </w:tc>
        <w:tc>
          <w:tcPr>
            <w:tcW w:w="993" w:type="dxa"/>
            <w:shd w:val="clear" w:color="auto" w:fill="auto"/>
          </w:tcPr>
          <w:p w:rsidR="00DF178C" w:rsidRPr="004858E5" w:rsidRDefault="00DF178C" w:rsidP="00DF178C">
            <w:pPr>
              <w:pStyle w:val="ENoteTableText"/>
            </w:pPr>
            <w:r w:rsidRPr="004858E5">
              <w:t>21 Dec 1990</w:t>
            </w:r>
          </w:p>
        </w:tc>
        <w:tc>
          <w:tcPr>
            <w:tcW w:w="1845" w:type="dxa"/>
            <w:shd w:val="clear" w:color="auto" w:fill="auto"/>
          </w:tcPr>
          <w:p w:rsidR="00DF178C" w:rsidRPr="004858E5" w:rsidRDefault="00114539" w:rsidP="00114539">
            <w:pPr>
              <w:pStyle w:val="ENoteTableText"/>
            </w:pPr>
            <w:r>
              <w:t xml:space="preserve">Sch: </w:t>
            </w:r>
            <w:r w:rsidRPr="004858E5">
              <w:t>21 Dec 1990</w:t>
            </w:r>
            <w:r>
              <w:t xml:space="preserve"> (s 2(1))</w:t>
            </w:r>
          </w:p>
        </w:tc>
        <w:tc>
          <w:tcPr>
            <w:tcW w:w="1415" w:type="dxa"/>
            <w:shd w:val="clear" w:color="auto" w:fill="auto"/>
          </w:tcPr>
          <w:p w:rsidR="00DF178C" w:rsidRPr="004858E5" w:rsidRDefault="00DF178C" w:rsidP="00DF178C">
            <w:pPr>
              <w:pStyle w:val="ENoteTableText"/>
            </w:pPr>
            <w:r w:rsidRPr="004858E5">
              <w:t>—</w:t>
            </w:r>
          </w:p>
        </w:tc>
      </w:tr>
      <w:tr w:rsidR="00DF178C" w:rsidRPr="004858E5" w:rsidTr="000926E4">
        <w:trPr>
          <w:cantSplit/>
        </w:trPr>
        <w:tc>
          <w:tcPr>
            <w:tcW w:w="1838" w:type="dxa"/>
            <w:shd w:val="clear" w:color="auto" w:fill="auto"/>
          </w:tcPr>
          <w:p w:rsidR="00DF178C" w:rsidRPr="004858E5" w:rsidRDefault="00DF178C" w:rsidP="00DF178C">
            <w:pPr>
              <w:pStyle w:val="ENoteTableText"/>
            </w:pPr>
            <w:r w:rsidRPr="004858E5">
              <w:t>Child Support Legislation Amendment Act 1990</w:t>
            </w:r>
          </w:p>
        </w:tc>
        <w:tc>
          <w:tcPr>
            <w:tcW w:w="992" w:type="dxa"/>
            <w:shd w:val="clear" w:color="auto" w:fill="auto"/>
          </w:tcPr>
          <w:p w:rsidR="00DF178C" w:rsidRPr="004858E5" w:rsidRDefault="00DF178C" w:rsidP="00DF178C">
            <w:pPr>
              <w:pStyle w:val="ENoteTableText"/>
            </w:pPr>
            <w:r w:rsidRPr="004858E5">
              <w:t>138, 1990</w:t>
            </w:r>
          </w:p>
        </w:tc>
        <w:tc>
          <w:tcPr>
            <w:tcW w:w="993" w:type="dxa"/>
            <w:shd w:val="clear" w:color="auto" w:fill="auto"/>
          </w:tcPr>
          <w:p w:rsidR="00DF178C" w:rsidRPr="004858E5" w:rsidRDefault="00DF178C" w:rsidP="00DF178C">
            <w:pPr>
              <w:pStyle w:val="ENoteTableText"/>
            </w:pPr>
            <w:r w:rsidRPr="004858E5">
              <w:t>28 Dec 1990</w:t>
            </w:r>
          </w:p>
        </w:tc>
        <w:tc>
          <w:tcPr>
            <w:tcW w:w="1845" w:type="dxa"/>
            <w:shd w:val="clear" w:color="auto" w:fill="auto"/>
          </w:tcPr>
          <w:p w:rsidR="00DF178C" w:rsidRPr="004858E5" w:rsidRDefault="002502A8" w:rsidP="002502A8">
            <w:pPr>
              <w:pStyle w:val="ENoteTableText"/>
            </w:pPr>
            <w:r>
              <w:t xml:space="preserve">s 14, 15: </w:t>
            </w:r>
            <w:r w:rsidR="00DF178C" w:rsidRPr="004858E5">
              <w:t>28 Dec 1990</w:t>
            </w:r>
            <w:r>
              <w:t xml:space="preserve"> (s 2)</w:t>
            </w:r>
          </w:p>
        </w:tc>
        <w:tc>
          <w:tcPr>
            <w:tcW w:w="1415" w:type="dxa"/>
            <w:shd w:val="clear" w:color="auto" w:fill="auto"/>
          </w:tcPr>
          <w:p w:rsidR="00DF178C" w:rsidRPr="004858E5" w:rsidRDefault="00DF178C" w:rsidP="00DF178C">
            <w:pPr>
              <w:pStyle w:val="ENoteTableText"/>
            </w:pPr>
            <w:r w:rsidRPr="004858E5">
              <w:t>—</w:t>
            </w:r>
          </w:p>
        </w:tc>
      </w:tr>
      <w:tr w:rsidR="00DF178C" w:rsidRPr="004858E5" w:rsidTr="00133BA7">
        <w:trPr>
          <w:cantSplit/>
        </w:trPr>
        <w:tc>
          <w:tcPr>
            <w:tcW w:w="1838" w:type="dxa"/>
            <w:tcBorders>
              <w:bottom w:val="single" w:sz="4" w:space="0" w:color="auto"/>
            </w:tcBorders>
            <w:shd w:val="clear" w:color="auto" w:fill="auto"/>
          </w:tcPr>
          <w:p w:rsidR="00DF178C" w:rsidRPr="004858E5" w:rsidRDefault="00DF178C" w:rsidP="00DF178C">
            <w:pPr>
              <w:pStyle w:val="ENoteTableText"/>
            </w:pPr>
            <w:r w:rsidRPr="004858E5">
              <w:t>Family Law Amendment Act 1991</w:t>
            </w:r>
          </w:p>
        </w:tc>
        <w:tc>
          <w:tcPr>
            <w:tcW w:w="992" w:type="dxa"/>
            <w:tcBorders>
              <w:bottom w:val="single" w:sz="4" w:space="0" w:color="auto"/>
            </w:tcBorders>
            <w:shd w:val="clear" w:color="auto" w:fill="auto"/>
          </w:tcPr>
          <w:p w:rsidR="00DF178C" w:rsidRPr="004858E5" w:rsidRDefault="00DF178C" w:rsidP="00DF178C">
            <w:pPr>
              <w:pStyle w:val="ENoteTableText"/>
            </w:pPr>
            <w:r w:rsidRPr="004858E5">
              <w:t>37, 1991</w:t>
            </w:r>
          </w:p>
        </w:tc>
        <w:tc>
          <w:tcPr>
            <w:tcW w:w="993" w:type="dxa"/>
            <w:tcBorders>
              <w:bottom w:val="single" w:sz="4" w:space="0" w:color="auto"/>
            </w:tcBorders>
            <w:shd w:val="clear" w:color="auto" w:fill="auto"/>
          </w:tcPr>
          <w:p w:rsidR="00DF178C" w:rsidRPr="004858E5" w:rsidRDefault="00DF178C" w:rsidP="00DF178C">
            <w:pPr>
              <w:pStyle w:val="ENoteTableText"/>
            </w:pPr>
            <w:r w:rsidRPr="004858E5">
              <w:t>27 Mar 1991</w:t>
            </w:r>
          </w:p>
        </w:tc>
        <w:tc>
          <w:tcPr>
            <w:tcW w:w="1845" w:type="dxa"/>
            <w:tcBorders>
              <w:bottom w:val="single" w:sz="4" w:space="0" w:color="auto"/>
            </w:tcBorders>
            <w:shd w:val="clear" w:color="auto" w:fill="auto"/>
          </w:tcPr>
          <w:p w:rsidR="00DF178C" w:rsidRPr="004858E5" w:rsidRDefault="00DF178C" w:rsidP="00DF178C">
            <w:pPr>
              <w:pStyle w:val="ENoteTableText"/>
            </w:pPr>
            <w:r w:rsidRPr="004858E5">
              <w:t>24 Apr 1991</w:t>
            </w:r>
          </w:p>
        </w:tc>
        <w:tc>
          <w:tcPr>
            <w:tcW w:w="1415" w:type="dxa"/>
            <w:tcBorders>
              <w:bottom w:val="single" w:sz="4" w:space="0" w:color="auto"/>
            </w:tcBorders>
            <w:shd w:val="clear" w:color="auto" w:fill="auto"/>
          </w:tcPr>
          <w:p w:rsidR="00DF178C" w:rsidRPr="004858E5" w:rsidRDefault="00DF178C" w:rsidP="00DF178C">
            <w:pPr>
              <w:pStyle w:val="ENoteTableText"/>
            </w:pPr>
            <w:r w:rsidRPr="004858E5">
              <w:t>—</w:t>
            </w:r>
          </w:p>
        </w:tc>
      </w:tr>
      <w:tr w:rsidR="00DF178C" w:rsidRPr="004858E5" w:rsidTr="00133BA7">
        <w:trPr>
          <w:cantSplit/>
        </w:trPr>
        <w:tc>
          <w:tcPr>
            <w:tcW w:w="1838" w:type="dxa"/>
            <w:tcBorders>
              <w:bottom w:val="single" w:sz="4" w:space="0" w:color="auto"/>
            </w:tcBorders>
            <w:shd w:val="clear" w:color="auto" w:fill="auto"/>
          </w:tcPr>
          <w:p w:rsidR="00DF178C" w:rsidRPr="004858E5" w:rsidRDefault="00DF178C" w:rsidP="00DF178C">
            <w:pPr>
              <w:pStyle w:val="ENoteTableText"/>
            </w:pPr>
            <w:r w:rsidRPr="004858E5">
              <w:t>Courts (Mediation and Arbitration) Act 1991</w:t>
            </w:r>
          </w:p>
        </w:tc>
        <w:tc>
          <w:tcPr>
            <w:tcW w:w="992" w:type="dxa"/>
            <w:tcBorders>
              <w:bottom w:val="single" w:sz="4" w:space="0" w:color="auto"/>
            </w:tcBorders>
            <w:shd w:val="clear" w:color="auto" w:fill="auto"/>
          </w:tcPr>
          <w:p w:rsidR="00DF178C" w:rsidRPr="004858E5" w:rsidRDefault="00DF178C" w:rsidP="00DF178C">
            <w:pPr>
              <w:pStyle w:val="ENoteTableText"/>
            </w:pPr>
            <w:r w:rsidRPr="004858E5">
              <w:t>113, 1991</w:t>
            </w:r>
          </w:p>
        </w:tc>
        <w:tc>
          <w:tcPr>
            <w:tcW w:w="993" w:type="dxa"/>
            <w:tcBorders>
              <w:bottom w:val="single" w:sz="4" w:space="0" w:color="auto"/>
            </w:tcBorders>
            <w:shd w:val="clear" w:color="auto" w:fill="auto"/>
          </w:tcPr>
          <w:p w:rsidR="00DF178C" w:rsidRPr="004858E5" w:rsidRDefault="00DF178C" w:rsidP="00DF178C">
            <w:pPr>
              <w:pStyle w:val="ENoteTableText"/>
            </w:pPr>
            <w:r w:rsidRPr="004858E5">
              <w:t>27</w:t>
            </w:r>
            <w:r w:rsidR="004858E5">
              <w:t> </w:t>
            </w:r>
            <w:r w:rsidRPr="004858E5">
              <w:t>June 1991</w:t>
            </w:r>
          </w:p>
        </w:tc>
        <w:tc>
          <w:tcPr>
            <w:tcW w:w="1845" w:type="dxa"/>
            <w:tcBorders>
              <w:bottom w:val="single" w:sz="4" w:space="0" w:color="auto"/>
            </w:tcBorders>
            <w:shd w:val="clear" w:color="auto" w:fill="auto"/>
          </w:tcPr>
          <w:p w:rsidR="00DF178C" w:rsidRPr="004858E5" w:rsidRDefault="001C7B75" w:rsidP="001C7B75">
            <w:pPr>
              <w:pStyle w:val="ENoteTableText"/>
            </w:pPr>
            <w:r>
              <w:t xml:space="preserve">s 4–9: </w:t>
            </w:r>
            <w:r w:rsidRPr="004858E5">
              <w:t>27 Dec 1991</w:t>
            </w:r>
            <w:r>
              <w:t xml:space="preserve"> (s 2(3))</w:t>
            </w:r>
          </w:p>
        </w:tc>
        <w:tc>
          <w:tcPr>
            <w:tcW w:w="1415" w:type="dxa"/>
            <w:tcBorders>
              <w:bottom w:val="single" w:sz="4" w:space="0" w:color="auto"/>
            </w:tcBorders>
            <w:shd w:val="clear" w:color="auto" w:fill="auto"/>
          </w:tcPr>
          <w:p w:rsidR="00DF178C" w:rsidRPr="004858E5" w:rsidRDefault="00DF178C" w:rsidP="00DF178C">
            <w:pPr>
              <w:pStyle w:val="ENoteTableText"/>
            </w:pPr>
            <w:r w:rsidRPr="004858E5">
              <w:t>—</w:t>
            </w:r>
          </w:p>
        </w:tc>
      </w:tr>
      <w:tr w:rsidR="00DF178C" w:rsidRPr="004858E5" w:rsidTr="00133BA7">
        <w:trPr>
          <w:cantSplit/>
        </w:trPr>
        <w:tc>
          <w:tcPr>
            <w:tcW w:w="1838" w:type="dxa"/>
            <w:tcBorders>
              <w:top w:val="single" w:sz="4" w:space="0" w:color="auto"/>
            </w:tcBorders>
            <w:shd w:val="clear" w:color="auto" w:fill="auto"/>
          </w:tcPr>
          <w:p w:rsidR="00DF178C" w:rsidRPr="004858E5" w:rsidRDefault="00DF178C" w:rsidP="00DF178C">
            <w:pPr>
              <w:pStyle w:val="ENoteTableText"/>
            </w:pPr>
            <w:r w:rsidRPr="004858E5">
              <w:t>Industrial Relations Legislation Amendment Act 1991</w:t>
            </w:r>
          </w:p>
        </w:tc>
        <w:tc>
          <w:tcPr>
            <w:tcW w:w="992" w:type="dxa"/>
            <w:tcBorders>
              <w:top w:val="single" w:sz="4" w:space="0" w:color="auto"/>
            </w:tcBorders>
            <w:shd w:val="clear" w:color="auto" w:fill="auto"/>
          </w:tcPr>
          <w:p w:rsidR="00DF178C" w:rsidRPr="004858E5" w:rsidRDefault="00DF178C" w:rsidP="00DF178C">
            <w:pPr>
              <w:pStyle w:val="ENoteTableText"/>
            </w:pPr>
            <w:r w:rsidRPr="004858E5">
              <w:t>122, 1991</w:t>
            </w:r>
          </w:p>
        </w:tc>
        <w:tc>
          <w:tcPr>
            <w:tcW w:w="993" w:type="dxa"/>
            <w:tcBorders>
              <w:top w:val="single" w:sz="4" w:space="0" w:color="auto"/>
            </w:tcBorders>
            <w:shd w:val="clear" w:color="auto" w:fill="auto"/>
          </w:tcPr>
          <w:p w:rsidR="00DF178C" w:rsidRPr="004858E5" w:rsidRDefault="00DF178C" w:rsidP="00DF178C">
            <w:pPr>
              <w:pStyle w:val="ENoteTableText"/>
            </w:pPr>
            <w:r w:rsidRPr="004858E5">
              <w:t>27</w:t>
            </w:r>
            <w:r w:rsidR="004858E5">
              <w:t> </w:t>
            </w:r>
            <w:r w:rsidRPr="004858E5">
              <w:t>June 1991</w:t>
            </w:r>
          </w:p>
        </w:tc>
        <w:tc>
          <w:tcPr>
            <w:tcW w:w="1845" w:type="dxa"/>
            <w:tcBorders>
              <w:top w:val="single" w:sz="4" w:space="0" w:color="auto"/>
            </w:tcBorders>
            <w:shd w:val="clear" w:color="auto" w:fill="auto"/>
          </w:tcPr>
          <w:p w:rsidR="00DF178C" w:rsidRPr="004858E5" w:rsidRDefault="0061457D" w:rsidP="0061457D">
            <w:pPr>
              <w:pStyle w:val="ENoteTableText"/>
            </w:pPr>
            <w:r w:rsidRPr="004858E5">
              <w:t>s 31(2)</w:t>
            </w:r>
            <w:r>
              <w:t xml:space="preserve"> and Sch: </w:t>
            </w:r>
            <w:r w:rsidRPr="004858E5">
              <w:t>10 Dec 1991 (</w:t>
            </w:r>
            <w:r>
              <w:t>s 3 and gaz</w:t>
            </w:r>
            <w:r w:rsidRPr="004858E5">
              <w:rPr>
                <w:i/>
              </w:rPr>
              <w:t xml:space="preserve"> </w:t>
            </w:r>
            <w:r w:rsidRPr="004858E5">
              <w:t>1991, No S332)</w:t>
            </w:r>
          </w:p>
        </w:tc>
        <w:tc>
          <w:tcPr>
            <w:tcW w:w="1415" w:type="dxa"/>
            <w:tcBorders>
              <w:top w:val="single" w:sz="4" w:space="0" w:color="auto"/>
            </w:tcBorders>
            <w:shd w:val="clear" w:color="auto" w:fill="auto"/>
          </w:tcPr>
          <w:p w:rsidR="00DF178C" w:rsidRPr="004858E5" w:rsidRDefault="001050B8" w:rsidP="00DD1AC8">
            <w:pPr>
              <w:pStyle w:val="ENoteTableText"/>
            </w:pPr>
            <w:r w:rsidRPr="004858E5">
              <w:t>s</w:t>
            </w:r>
            <w:r w:rsidR="00DF178C" w:rsidRPr="004858E5">
              <w:t xml:space="preserve"> 31(2)</w:t>
            </w:r>
          </w:p>
        </w:tc>
      </w:tr>
      <w:tr w:rsidR="00DF178C" w:rsidRPr="004858E5" w:rsidTr="000926E4">
        <w:trPr>
          <w:cantSplit/>
        </w:trPr>
        <w:tc>
          <w:tcPr>
            <w:tcW w:w="1838" w:type="dxa"/>
            <w:shd w:val="clear" w:color="auto" w:fill="auto"/>
          </w:tcPr>
          <w:p w:rsidR="00DF178C" w:rsidRPr="004858E5" w:rsidRDefault="00DF178C" w:rsidP="00DF178C">
            <w:pPr>
              <w:pStyle w:val="ENoteTableText"/>
            </w:pPr>
            <w:r w:rsidRPr="004858E5">
              <w:t>Law and Justice Legislation Amendment Act 1991</w:t>
            </w:r>
          </w:p>
        </w:tc>
        <w:tc>
          <w:tcPr>
            <w:tcW w:w="992" w:type="dxa"/>
            <w:shd w:val="clear" w:color="auto" w:fill="auto"/>
          </w:tcPr>
          <w:p w:rsidR="00DF178C" w:rsidRPr="004858E5" w:rsidRDefault="00DF178C" w:rsidP="00DF178C">
            <w:pPr>
              <w:pStyle w:val="ENoteTableText"/>
            </w:pPr>
            <w:r w:rsidRPr="004858E5">
              <w:t>136, 1991</w:t>
            </w:r>
          </w:p>
        </w:tc>
        <w:tc>
          <w:tcPr>
            <w:tcW w:w="993" w:type="dxa"/>
            <w:shd w:val="clear" w:color="auto" w:fill="auto"/>
          </w:tcPr>
          <w:p w:rsidR="00DF178C" w:rsidRPr="004858E5" w:rsidRDefault="00DF178C" w:rsidP="00DF178C">
            <w:pPr>
              <w:pStyle w:val="ENoteTableText"/>
            </w:pPr>
            <w:r w:rsidRPr="004858E5">
              <w:t>12 Sept 1991</w:t>
            </w:r>
          </w:p>
        </w:tc>
        <w:tc>
          <w:tcPr>
            <w:tcW w:w="1845" w:type="dxa"/>
            <w:shd w:val="clear" w:color="auto" w:fill="auto"/>
          </w:tcPr>
          <w:p w:rsidR="00DF178C" w:rsidRPr="004858E5" w:rsidRDefault="00DF178C" w:rsidP="00F27897">
            <w:pPr>
              <w:pStyle w:val="ENoteTableText"/>
            </w:pPr>
            <w:r w:rsidRPr="004858E5">
              <w:t xml:space="preserve">Sch: 10 Oct 1991 </w:t>
            </w:r>
            <w:r w:rsidR="00F27897">
              <w:t>(s 2(1))</w:t>
            </w:r>
          </w:p>
        </w:tc>
        <w:tc>
          <w:tcPr>
            <w:tcW w:w="1415" w:type="dxa"/>
            <w:shd w:val="clear" w:color="auto" w:fill="auto"/>
          </w:tcPr>
          <w:p w:rsidR="00DF178C" w:rsidRPr="004858E5" w:rsidRDefault="00DF178C" w:rsidP="00DF178C">
            <w:pPr>
              <w:pStyle w:val="ENoteTableText"/>
            </w:pPr>
            <w:r w:rsidRPr="004858E5">
              <w:t>—</w:t>
            </w:r>
          </w:p>
        </w:tc>
      </w:tr>
      <w:tr w:rsidR="00DF178C" w:rsidRPr="004858E5" w:rsidTr="000926E4">
        <w:trPr>
          <w:cantSplit/>
        </w:trPr>
        <w:tc>
          <w:tcPr>
            <w:tcW w:w="1838" w:type="dxa"/>
            <w:shd w:val="clear" w:color="auto" w:fill="auto"/>
          </w:tcPr>
          <w:p w:rsidR="00DF178C" w:rsidRPr="004858E5" w:rsidRDefault="00DF178C" w:rsidP="00DF178C">
            <w:pPr>
              <w:pStyle w:val="ENoteTableText"/>
            </w:pPr>
            <w:r w:rsidRPr="004858E5">
              <w:t>Family Law Amendment Act (No.</w:t>
            </w:r>
            <w:r w:rsidR="004858E5">
              <w:t> </w:t>
            </w:r>
            <w:r w:rsidRPr="004858E5">
              <w:t>2) 1991</w:t>
            </w:r>
          </w:p>
        </w:tc>
        <w:tc>
          <w:tcPr>
            <w:tcW w:w="992" w:type="dxa"/>
            <w:shd w:val="clear" w:color="auto" w:fill="auto"/>
          </w:tcPr>
          <w:p w:rsidR="00DF178C" w:rsidRPr="004858E5" w:rsidRDefault="00DF178C" w:rsidP="00DF178C">
            <w:pPr>
              <w:pStyle w:val="ENoteTableText"/>
            </w:pPr>
            <w:r w:rsidRPr="004858E5">
              <w:t>159, 1991</w:t>
            </w:r>
          </w:p>
        </w:tc>
        <w:tc>
          <w:tcPr>
            <w:tcW w:w="993" w:type="dxa"/>
            <w:shd w:val="clear" w:color="auto" w:fill="auto"/>
          </w:tcPr>
          <w:p w:rsidR="00DF178C" w:rsidRPr="004858E5" w:rsidRDefault="00DF178C" w:rsidP="00DF178C">
            <w:pPr>
              <w:pStyle w:val="ENoteTableText"/>
            </w:pPr>
            <w:r w:rsidRPr="004858E5">
              <w:t>25 Oct 1991</w:t>
            </w:r>
          </w:p>
        </w:tc>
        <w:tc>
          <w:tcPr>
            <w:tcW w:w="1845" w:type="dxa"/>
            <w:shd w:val="clear" w:color="auto" w:fill="auto"/>
          </w:tcPr>
          <w:p w:rsidR="00DF178C" w:rsidRPr="004858E5" w:rsidRDefault="00DF178C" w:rsidP="00DF178C">
            <w:pPr>
              <w:pStyle w:val="ENoteTableText"/>
            </w:pPr>
            <w:r w:rsidRPr="004858E5">
              <w:t>25 Oct 1991</w:t>
            </w:r>
            <w:r w:rsidR="00DE34C7">
              <w:t xml:space="preserve"> (s 2)</w:t>
            </w:r>
          </w:p>
        </w:tc>
        <w:tc>
          <w:tcPr>
            <w:tcW w:w="1415" w:type="dxa"/>
            <w:shd w:val="clear" w:color="auto" w:fill="auto"/>
          </w:tcPr>
          <w:p w:rsidR="00DF178C" w:rsidRPr="004858E5" w:rsidRDefault="00DF178C" w:rsidP="00DF178C">
            <w:pPr>
              <w:pStyle w:val="ENoteTableText"/>
            </w:pPr>
            <w:r w:rsidRPr="004858E5">
              <w:t>—</w:t>
            </w:r>
          </w:p>
        </w:tc>
      </w:tr>
      <w:tr w:rsidR="00DF178C" w:rsidRPr="004858E5" w:rsidTr="000926E4">
        <w:trPr>
          <w:cantSplit/>
        </w:trPr>
        <w:tc>
          <w:tcPr>
            <w:tcW w:w="1838" w:type="dxa"/>
            <w:shd w:val="clear" w:color="auto" w:fill="auto"/>
          </w:tcPr>
          <w:p w:rsidR="00DF178C" w:rsidRPr="004858E5" w:rsidRDefault="00DF178C" w:rsidP="00DF178C">
            <w:pPr>
              <w:pStyle w:val="ENoteTableText"/>
            </w:pPr>
            <w:r w:rsidRPr="004858E5">
              <w:t>Prime Minister and Cabinet Legislation Amendment Act 1991</w:t>
            </w:r>
          </w:p>
        </w:tc>
        <w:tc>
          <w:tcPr>
            <w:tcW w:w="992" w:type="dxa"/>
            <w:shd w:val="clear" w:color="auto" w:fill="auto"/>
          </w:tcPr>
          <w:p w:rsidR="00DF178C" w:rsidRPr="004858E5" w:rsidRDefault="00DF178C" w:rsidP="00DF178C">
            <w:pPr>
              <w:pStyle w:val="ENoteTableText"/>
            </w:pPr>
            <w:r w:rsidRPr="004858E5">
              <w:t>199, 1991</w:t>
            </w:r>
          </w:p>
        </w:tc>
        <w:tc>
          <w:tcPr>
            <w:tcW w:w="993" w:type="dxa"/>
            <w:shd w:val="clear" w:color="auto" w:fill="auto"/>
          </w:tcPr>
          <w:p w:rsidR="00DF178C" w:rsidRPr="004858E5" w:rsidRDefault="00DF178C" w:rsidP="00DF178C">
            <w:pPr>
              <w:pStyle w:val="ENoteTableText"/>
            </w:pPr>
            <w:r w:rsidRPr="004858E5">
              <w:t>18 Dec 1991</w:t>
            </w:r>
          </w:p>
        </w:tc>
        <w:tc>
          <w:tcPr>
            <w:tcW w:w="1845" w:type="dxa"/>
            <w:shd w:val="clear" w:color="auto" w:fill="auto"/>
          </w:tcPr>
          <w:p w:rsidR="00DF178C" w:rsidRPr="004858E5" w:rsidRDefault="00835C0D" w:rsidP="00DF178C">
            <w:pPr>
              <w:pStyle w:val="ENoteTableText"/>
            </w:pPr>
            <w:r>
              <w:t xml:space="preserve">Sch 3: </w:t>
            </w:r>
            <w:r w:rsidR="00DF178C" w:rsidRPr="004858E5">
              <w:t>18 Dec 1991</w:t>
            </w:r>
            <w:r>
              <w:t xml:space="preserve"> (s 2)</w:t>
            </w:r>
          </w:p>
        </w:tc>
        <w:tc>
          <w:tcPr>
            <w:tcW w:w="1415" w:type="dxa"/>
            <w:shd w:val="clear" w:color="auto" w:fill="auto"/>
          </w:tcPr>
          <w:p w:rsidR="00DF178C" w:rsidRPr="004858E5" w:rsidRDefault="00DF178C" w:rsidP="00DF178C">
            <w:pPr>
              <w:pStyle w:val="ENoteTableText"/>
            </w:pPr>
            <w:r w:rsidRPr="004858E5">
              <w:t>—</w:t>
            </w:r>
          </w:p>
        </w:tc>
      </w:tr>
      <w:tr w:rsidR="00DF178C" w:rsidRPr="004858E5" w:rsidTr="000926E4">
        <w:trPr>
          <w:cantSplit/>
        </w:trPr>
        <w:tc>
          <w:tcPr>
            <w:tcW w:w="1838" w:type="dxa"/>
            <w:shd w:val="clear" w:color="auto" w:fill="auto"/>
          </w:tcPr>
          <w:p w:rsidR="00DF178C" w:rsidRPr="004858E5" w:rsidRDefault="00DF178C" w:rsidP="00DF178C">
            <w:pPr>
              <w:pStyle w:val="ENoteTableText"/>
            </w:pPr>
            <w:r w:rsidRPr="004858E5">
              <w:t>Law and Justice Legislation Amendment Act 1992</w:t>
            </w:r>
          </w:p>
        </w:tc>
        <w:tc>
          <w:tcPr>
            <w:tcW w:w="992" w:type="dxa"/>
            <w:shd w:val="clear" w:color="auto" w:fill="auto"/>
          </w:tcPr>
          <w:p w:rsidR="00DF178C" w:rsidRPr="004858E5" w:rsidRDefault="00DF178C" w:rsidP="00DF178C">
            <w:pPr>
              <w:pStyle w:val="ENoteTableText"/>
            </w:pPr>
            <w:r w:rsidRPr="004858E5">
              <w:t>22, 1992</w:t>
            </w:r>
          </w:p>
        </w:tc>
        <w:tc>
          <w:tcPr>
            <w:tcW w:w="993" w:type="dxa"/>
            <w:shd w:val="clear" w:color="auto" w:fill="auto"/>
          </w:tcPr>
          <w:p w:rsidR="00DF178C" w:rsidRPr="004858E5" w:rsidRDefault="00DF178C" w:rsidP="00DF178C">
            <w:pPr>
              <w:pStyle w:val="ENoteTableText"/>
            </w:pPr>
            <w:r w:rsidRPr="004858E5">
              <w:t>13 Apr 1992</w:t>
            </w:r>
          </w:p>
        </w:tc>
        <w:tc>
          <w:tcPr>
            <w:tcW w:w="1845" w:type="dxa"/>
            <w:shd w:val="clear" w:color="auto" w:fill="auto"/>
          </w:tcPr>
          <w:p w:rsidR="00DF178C" w:rsidRPr="004858E5" w:rsidRDefault="00BA68AB" w:rsidP="00BA68AB">
            <w:pPr>
              <w:pStyle w:val="ENoteTableText"/>
            </w:pPr>
            <w:r>
              <w:t>Sch</w:t>
            </w:r>
            <w:r w:rsidR="00DF178C" w:rsidRPr="004858E5">
              <w:t xml:space="preserve">: </w:t>
            </w:r>
            <w:r w:rsidRPr="004858E5">
              <w:t>13 Apr 1992</w:t>
            </w:r>
            <w:r>
              <w:t xml:space="preserve"> (s 2(1))</w:t>
            </w:r>
          </w:p>
        </w:tc>
        <w:tc>
          <w:tcPr>
            <w:tcW w:w="1415" w:type="dxa"/>
            <w:shd w:val="clear" w:color="auto" w:fill="auto"/>
          </w:tcPr>
          <w:p w:rsidR="00DF178C" w:rsidRPr="004858E5" w:rsidRDefault="00DF178C" w:rsidP="00DF178C">
            <w:pPr>
              <w:pStyle w:val="ENoteTableText"/>
            </w:pPr>
            <w:r w:rsidRPr="004858E5">
              <w:t>—</w:t>
            </w:r>
          </w:p>
        </w:tc>
      </w:tr>
      <w:tr w:rsidR="00DF178C" w:rsidRPr="004858E5" w:rsidTr="000926E4">
        <w:trPr>
          <w:cantSplit/>
        </w:trPr>
        <w:tc>
          <w:tcPr>
            <w:tcW w:w="1838" w:type="dxa"/>
            <w:shd w:val="clear" w:color="auto" w:fill="auto"/>
          </w:tcPr>
          <w:p w:rsidR="00DF178C" w:rsidRPr="004858E5" w:rsidRDefault="00DF178C" w:rsidP="00DF178C">
            <w:pPr>
              <w:pStyle w:val="ENoteTableText"/>
            </w:pPr>
            <w:r w:rsidRPr="004858E5">
              <w:t>Law and Justice Legislation Amendment Act (No.</w:t>
            </w:r>
            <w:r w:rsidR="004858E5">
              <w:t> </w:t>
            </w:r>
            <w:r w:rsidRPr="004858E5">
              <w:t>2) 1992</w:t>
            </w:r>
          </w:p>
        </w:tc>
        <w:tc>
          <w:tcPr>
            <w:tcW w:w="992" w:type="dxa"/>
            <w:shd w:val="clear" w:color="auto" w:fill="auto"/>
          </w:tcPr>
          <w:p w:rsidR="00DF178C" w:rsidRPr="004858E5" w:rsidRDefault="00DF178C" w:rsidP="00DF178C">
            <w:pPr>
              <w:pStyle w:val="ENoteTableText"/>
            </w:pPr>
            <w:r w:rsidRPr="004858E5">
              <w:t>23, 1992</w:t>
            </w:r>
          </w:p>
        </w:tc>
        <w:tc>
          <w:tcPr>
            <w:tcW w:w="993" w:type="dxa"/>
            <w:shd w:val="clear" w:color="auto" w:fill="auto"/>
          </w:tcPr>
          <w:p w:rsidR="00DF178C" w:rsidRPr="004858E5" w:rsidRDefault="00DF178C" w:rsidP="00DF178C">
            <w:pPr>
              <w:pStyle w:val="ENoteTableText"/>
            </w:pPr>
            <w:r w:rsidRPr="004858E5">
              <w:t>6</w:t>
            </w:r>
            <w:r w:rsidR="004858E5">
              <w:t> </w:t>
            </w:r>
            <w:r w:rsidRPr="004858E5">
              <w:t>May 1992</w:t>
            </w:r>
          </w:p>
        </w:tc>
        <w:tc>
          <w:tcPr>
            <w:tcW w:w="1845" w:type="dxa"/>
            <w:shd w:val="clear" w:color="auto" w:fill="auto"/>
          </w:tcPr>
          <w:p w:rsidR="00DF178C" w:rsidRPr="004858E5" w:rsidRDefault="007D7A38" w:rsidP="00DF178C">
            <w:pPr>
              <w:pStyle w:val="ENoteTableText"/>
            </w:pPr>
            <w:r>
              <w:t xml:space="preserve">Sch: </w:t>
            </w:r>
            <w:r w:rsidR="00DF178C" w:rsidRPr="004858E5">
              <w:t>6</w:t>
            </w:r>
            <w:r w:rsidR="004858E5">
              <w:t> </w:t>
            </w:r>
            <w:r w:rsidR="00DF178C" w:rsidRPr="004858E5">
              <w:t>May 1992</w:t>
            </w:r>
            <w:r>
              <w:t xml:space="preserve"> (s 2)</w:t>
            </w:r>
          </w:p>
        </w:tc>
        <w:tc>
          <w:tcPr>
            <w:tcW w:w="1415" w:type="dxa"/>
            <w:shd w:val="clear" w:color="auto" w:fill="auto"/>
          </w:tcPr>
          <w:p w:rsidR="00DF178C" w:rsidRPr="004858E5" w:rsidRDefault="00DF178C" w:rsidP="00DF178C">
            <w:pPr>
              <w:pStyle w:val="ENoteTableText"/>
            </w:pPr>
            <w:r w:rsidRPr="004858E5">
              <w:t>—</w:t>
            </w:r>
          </w:p>
        </w:tc>
      </w:tr>
      <w:tr w:rsidR="00DF178C" w:rsidRPr="004858E5" w:rsidTr="00133BA7">
        <w:trPr>
          <w:cantSplit/>
        </w:trPr>
        <w:tc>
          <w:tcPr>
            <w:tcW w:w="1838" w:type="dxa"/>
            <w:tcBorders>
              <w:bottom w:val="single" w:sz="4" w:space="0" w:color="auto"/>
            </w:tcBorders>
            <w:shd w:val="clear" w:color="auto" w:fill="auto"/>
          </w:tcPr>
          <w:p w:rsidR="00DF178C" w:rsidRPr="004858E5" w:rsidRDefault="00DF178C" w:rsidP="00DF178C">
            <w:pPr>
              <w:pStyle w:val="ENoteTableText"/>
            </w:pPr>
            <w:r w:rsidRPr="004858E5">
              <w:t>Superannuation Legislation (Consequential Amendments and Transitional Provisions) Act 1992</w:t>
            </w:r>
          </w:p>
        </w:tc>
        <w:tc>
          <w:tcPr>
            <w:tcW w:w="992" w:type="dxa"/>
            <w:tcBorders>
              <w:bottom w:val="single" w:sz="4" w:space="0" w:color="auto"/>
            </w:tcBorders>
            <w:shd w:val="clear" w:color="auto" w:fill="auto"/>
          </w:tcPr>
          <w:p w:rsidR="00DF178C" w:rsidRPr="004858E5" w:rsidRDefault="00DF178C" w:rsidP="00DF178C">
            <w:pPr>
              <w:pStyle w:val="ENoteTableText"/>
            </w:pPr>
            <w:r w:rsidRPr="004858E5">
              <w:t>94, 1992</w:t>
            </w:r>
          </w:p>
        </w:tc>
        <w:tc>
          <w:tcPr>
            <w:tcW w:w="993" w:type="dxa"/>
            <w:tcBorders>
              <w:bottom w:val="single" w:sz="4" w:space="0" w:color="auto"/>
            </w:tcBorders>
            <w:shd w:val="clear" w:color="auto" w:fill="auto"/>
          </w:tcPr>
          <w:p w:rsidR="00DF178C" w:rsidRPr="004858E5" w:rsidRDefault="00DF178C" w:rsidP="00DF178C">
            <w:pPr>
              <w:pStyle w:val="ENoteTableText"/>
            </w:pPr>
            <w:r w:rsidRPr="004858E5">
              <w:t>30</w:t>
            </w:r>
            <w:r w:rsidR="004858E5">
              <w:t> </w:t>
            </w:r>
            <w:r w:rsidRPr="004858E5">
              <w:t>June 1992</w:t>
            </w:r>
          </w:p>
        </w:tc>
        <w:tc>
          <w:tcPr>
            <w:tcW w:w="1845" w:type="dxa"/>
            <w:tcBorders>
              <w:bottom w:val="single" w:sz="4" w:space="0" w:color="auto"/>
            </w:tcBorders>
            <w:shd w:val="clear" w:color="auto" w:fill="auto"/>
          </w:tcPr>
          <w:p w:rsidR="00DF178C" w:rsidRPr="004858E5" w:rsidRDefault="00F45306" w:rsidP="00F45306">
            <w:pPr>
              <w:pStyle w:val="ENoteTableText"/>
            </w:pPr>
            <w:r>
              <w:t>Sch: 1 July 1990 (s 2(2))</w:t>
            </w:r>
          </w:p>
        </w:tc>
        <w:tc>
          <w:tcPr>
            <w:tcW w:w="1415" w:type="dxa"/>
            <w:tcBorders>
              <w:bottom w:val="single" w:sz="4" w:space="0" w:color="auto"/>
            </w:tcBorders>
            <w:shd w:val="clear" w:color="auto" w:fill="auto"/>
          </w:tcPr>
          <w:p w:rsidR="00DF178C" w:rsidRPr="004858E5" w:rsidRDefault="00DF178C" w:rsidP="00DF178C">
            <w:pPr>
              <w:pStyle w:val="ENoteTableText"/>
            </w:pPr>
            <w:r w:rsidRPr="004858E5">
              <w:t>—</w:t>
            </w:r>
          </w:p>
        </w:tc>
      </w:tr>
      <w:tr w:rsidR="00DF178C" w:rsidRPr="004858E5" w:rsidTr="00133BA7">
        <w:trPr>
          <w:cantSplit/>
        </w:trPr>
        <w:tc>
          <w:tcPr>
            <w:tcW w:w="1838" w:type="dxa"/>
            <w:tcBorders>
              <w:bottom w:val="single" w:sz="4" w:space="0" w:color="auto"/>
            </w:tcBorders>
            <w:shd w:val="clear" w:color="auto" w:fill="auto"/>
          </w:tcPr>
          <w:p w:rsidR="00DF178C" w:rsidRPr="004858E5" w:rsidRDefault="00DF178C" w:rsidP="00DF178C">
            <w:pPr>
              <w:pStyle w:val="ENoteTableText"/>
            </w:pPr>
            <w:r w:rsidRPr="004858E5">
              <w:t>Territories Law Reform Act 1992</w:t>
            </w:r>
          </w:p>
        </w:tc>
        <w:tc>
          <w:tcPr>
            <w:tcW w:w="992" w:type="dxa"/>
            <w:tcBorders>
              <w:bottom w:val="single" w:sz="4" w:space="0" w:color="auto"/>
            </w:tcBorders>
            <w:shd w:val="clear" w:color="auto" w:fill="auto"/>
          </w:tcPr>
          <w:p w:rsidR="00DF178C" w:rsidRPr="004858E5" w:rsidRDefault="00DF178C" w:rsidP="00DF178C">
            <w:pPr>
              <w:pStyle w:val="ENoteTableText"/>
            </w:pPr>
            <w:r w:rsidRPr="004858E5">
              <w:t>104, 1992</w:t>
            </w:r>
          </w:p>
        </w:tc>
        <w:tc>
          <w:tcPr>
            <w:tcW w:w="993" w:type="dxa"/>
            <w:tcBorders>
              <w:bottom w:val="single" w:sz="4" w:space="0" w:color="auto"/>
            </w:tcBorders>
            <w:shd w:val="clear" w:color="auto" w:fill="auto"/>
          </w:tcPr>
          <w:p w:rsidR="00DF178C" w:rsidRPr="004858E5" w:rsidRDefault="00DF178C" w:rsidP="00DF178C">
            <w:pPr>
              <w:pStyle w:val="ENoteTableText"/>
            </w:pPr>
            <w:r w:rsidRPr="004858E5">
              <w:t>30</w:t>
            </w:r>
            <w:r w:rsidR="004858E5">
              <w:t> </w:t>
            </w:r>
            <w:r w:rsidRPr="004858E5">
              <w:t>June 1992</w:t>
            </w:r>
          </w:p>
        </w:tc>
        <w:tc>
          <w:tcPr>
            <w:tcW w:w="1845" w:type="dxa"/>
            <w:tcBorders>
              <w:bottom w:val="single" w:sz="4" w:space="0" w:color="auto"/>
            </w:tcBorders>
            <w:shd w:val="clear" w:color="auto" w:fill="auto"/>
          </w:tcPr>
          <w:p w:rsidR="00DF178C" w:rsidRPr="004858E5" w:rsidRDefault="00E07525" w:rsidP="00E07525">
            <w:pPr>
              <w:pStyle w:val="ENoteTableText"/>
            </w:pPr>
            <w:r>
              <w:t xml:space="preserve">Sch 4: </w:t>
            </w:r>
            <w:r w:rsidRPr="004858E5">
              <w:t>1</w:t>
            </w:r>
            <w:r>
              <w:t> </w:t>
            </w:r>
            <w:r w:rsidRPr="004858E5">
              <w:t>July 1992</w:t>
            </w:r>
            <w:r>
              <w:t xml:space="preserve"> (s 2(3))</w:t>
            </w:r>
          </w:p>
        </w:tc>
        <w:tc>
          <w:tcPr>
            <w:tcW w:w="1415" w:type="dxa"/>
            <w:tcBorders>
              <w:bottom w:val="single" w:sz="4" w:space="0" w:color="auto"/>
            </w:tcBorders>
            <w:shd w:val="clear" w:color="auto" w:fill="auto"/>
          </w:tcPr>
          <w:p w:rsidR="00DF178C" w:rsidRPr="004858E5" w:rsidRDefault="00DF178C" w:rsidP="00DF178C">
            <w:pPr>
              <w:pStyle w:val="ENoteTableText"/>
            </w:pPr>
            <w:r w:rsidRPr="004858E5">
              <w:t>—</w:t>
            </w:r>
          </w:p>
        </w:tc>
      </w:tr>
      <w:tr w:rsidR="00DF178C" w:rsidRPr="004858E5" w:rsidTr="00133BA7">
        <w:trPr>
          <w:cantSplit/>
        </w:trPr>
        <w:tc>
          <w:tcPr>
            <w:tcW w:w="1838" w:type="dxa"/>
            <w:tcBorders>
              <w:top w:val="single" w:sz="4" w:space="0" w:color="auto"/>
            </w:tcBorders>
            <w:shd w:val="clear" w:color="auto" w:fill="auto"/>
          </w:tcPr>
          <w:p w:rsidR="00DF178C" w:rsidRPr="004858E5" w:rsidRDefault="00DF178C" w:rsidP="00DF178C">
            <w:pPr>
              <w:pStyle w:val="ENoteTableText"/>
            </w:pPr>
            <w:r w:rsidRPr="004858E5">
              <w:t>Law and Justice Legislation Amendment Act (No.</w:t>
            </w:r>
            <w:r w:rsidR="004858E5">
              <w:t> </w:t>
            </w:r>
            <w:r w:rsidRPr="004858E5">
              <w:t>4) 1992</w:t>
            </w:r>
          </w:p>
        </w:tc>
        <w:tc>
          <w:tcPr>
            <w:tcW w:w="992" w:type="dxa"/>
            <w:tcBorders>
              <w:top w:val="single" w:sz="4" w:space="0" w:color="auto"/>
            </w:tcBorders>
            <w:shd w:val="clear" w:color="auto" w:fill="auto"/>
          </w:tcPr>
          <w:p w:rsidR="00DF178C" w:rsidRPr="004858E5" w:rsidRDefault="00DF178C" w:rsidP="00DF178C">
            <w:pPr>
              <w:pStyle w:val="ENoteTableText"/>
            </w:pPr>
            <w:r w:rsidRPr="004858E5">
              <w:t>143, 1992</w:t>
            </w:r>
          </w:p>
        </w:tc>
        <w:tc>
          <w:tcPr>
            <w:tcW w:w="993" w:type="dxa"/>
            <w:tcBorders>
              <w:top w:val="single" w:sz="4" w:space="0" w:color="auto"/>
            </w:tcBorders>
            <w:shd w:val="clear" w:color="auto" w:fill="auto"/>
          </w:tcPr>
          <w:p w:rsidR="00DF178C" w:rsidRPr="004858E5" w:rsidRDefault="00DF178C" w:rsidP="00DF178C">
            <w:pPr>
              <w:pStyle w:val="ENoteTableText"/>
            </w:pPr>
            <w:r w:rsidRPr="004858E5">
              <w:t>7 Dec 1992</w:t>
            </w:r>
          </w:p>
        </w:tc>
        <w:tc>
          <w:tcPr>
            <w:tcW w:w="1845" w:type="dxa"/>
            <w:tcBorders>
              <w:top w:val="single" w:sz="4" w:space="0" w:color="auto"/>
            </w:tcBorders>
            <w:shd w:val="clear" w:color="auto" w:fill="auto"/>
          </w:tcPr>
          <w:p w:rsidR="00DF178C" w:rsidRPr="004858E5" w:rsidRDefault="00B875DA" w:rsidP="00316B53">
            <w:pPr>
              <w:pStyle w:val="ENoteTableText"/>
            </w:pPr>
            <w:r>
              <w:t>Sch</w:t>
            </w:r>
            <w:r w:rsidR="00DF178C" w:rsidRPr="004858E5">
              <w:t xml:space="preserve">: </w:t>
            </w:r>
            <w:r>
              <w:t>1 Nov 1991</w:t>
            </w:r>
            <w:r w:rsidR="00316B53">
              <w:t xml:space="preserve"> (s 2(3))</w:t>
            </w:r>
            <w:r>
              <w:br/>
              <w:t>Sch (</w:t>
            </w:r>
            <w:r w:rsidR="00316B53">
              <w:t>new s 37C added): 7 Dec 1992 (s 2(1))</w:t>
            </w:r>
          </w:p>
        </w:tc>
        <w:tc>
          <w:tcPr>
            <w:tcW w:w="1415" w:type="dxa"/>
            <w:tcBorders>
              <w:top w:val="single" w:sz="4" w:space="0" w:color="auto"/>
            </w:tcBorders>
            <w:shd w:val="clear" w:color="auto" w:fill="auto"/>
          </w:tcPr>
          <w:p w:rsidR="00DF178C" w:rsidRPr="004858E5" w:rsidRDefault="00DF178C" w:rsidP="00DF178C">
            <w:pPr>
              <w:pStyle w:val="ENoteTableText"/>
            </w:pPr>
            <w:r w:rsidRPr="004858E5">
              <w:t>—</w:t>
            </w:r>
          </w:p>
        </w:tc>
      </w:tr>
      <w:tr w:rsidR="00DF178C" w:rsidRPr="004858E5" w:rsidTr="000926E4">
        <w:trPr>
          <w:cantSplit/>
        </w:trPr>
        <w:tc>
          <w:tcPr>
            <w:tcW w:w="1838" w:type="dxa"/>
            <w:shd w:val="clear" w:color="auto" w:fill="auto"/>
          </w:tcPr>
          <w:p w:rsidR="00DF178C" w:rsidRPr="004858E5" w:rsidRDefault="00DF178C" w:rsidP="00DF178C">
            <w:pPr>
              <w:pStyle w:val="ENoteTableText"/>
            </w:pPr>
            <w:r w:rsidRPr="004858E5">
              <w:t>Social Security Legislation Amendment Act (No.</w:t>
            </w:r>
            <w:r w:rsidR="004858E5">
              <w:t> </w:t>
            </w:r>
            <w:r w:rsidRPr="004858E5">
              <w:t>2) 1992</w:t>
            </w:r>
          </w:p>
        </w:tc>
        <w:tc>
          <w:tcPr>
            <w:tcW w:w="992" w:type="dxa"/>
            <w:shd w:val="clear" w:color="auto" w:fill="auto"/>
          </w:tcPr>
          <w:p w:rsidR="00DF178C" w:rsidRPr="004858E5" w:rsidRDefault="00DF178C" w:rsidP="00DF178C">
            <w:pPr>
              <w:pStyle w:val="ENoteTableText"/>
            </w:pPr>
            <w:r w:rsidRPr="004858E5">
              <w:t>229, 1992</w:t>
            </w:r>
          </w:p>
        </w:tc>
        <w:tc>
          <w:tcPr>
            <w:tcW w:w="993" w:type="dxa"/>
            <w:shd w:val="clear" w:color="auto" w:fill="auto"/>
          </w:tcPr>
          <w:p w:rsidR="00DF178C" w:rsidRPr="004858E5" w:rsidRDefault="00DF178C" w:rsidP="00DF178C">
            <w:pPr>
              <w:pStyle w:val="ENoteTableText"/>
            </w:pPr>
            <w:r w:rsidRPr="004858E5">
              <w:t>24 Dec 1992</w:t>
            </w:r>
          </w:p>
        </w:tc>
        <w:tc>
          <w:tcPr>
            <w:tcW w:w="1845" w:type="dxa"/>
            <w:shd w:val="clear" w:color="auto" w:fill="auto"/>
          </w:tcPr>
          <w:p w:rsidR="00DF178C" w:rsidRPr="004858E5" w:rsidRDefault="00DF178C" w:rsidP="00623907">
            <w:pPr>
              <w:pStyle w:val="ENoteTableText"/>
            </w:pPr>
            <w:r w:rsidRPr="004858E5">
              <w:t>Sch</w:t>
            </w:r>
            <w:r w:rsidR="004858E5">
              <w:t> </w:t>
            </w:r>
            <w:r w:rsidRPr="004858E5">
              <w:t>4 (items</w:t>
            </w:r>
            <w:r w:rsidR="004858E5">
              <w:t> </w:t>
            </w:r>
            <w:r w:rsidRPr="004858E5">
              <w:t xml:space="preserve">1–3): </w:t>
            </w:r>
            <w:r w:rsidR="00623907" w:rsidRPr="004858E5">
              <w:t>24</w:t>
            </w:r>
            <w:r w:rsidR="00623907">
              <w:t> </w:t>
            </w:r>
            <w:r w:rsidR="00623907" w:rsidRPr="004858E5">
              <w:t>Dec 1992</w:t>
            </w:r>
            <w:r w:rsidRPr="004858E5">
              <w:t xml:space="preserve"> </w:t>
            </w:r>
            <w:r w:rsidR="00623907">
              <w:t>(s 2(1)(g))</w:t>
            </w:r>
          </w:p>
        </w:tc>
        <w:tc>
          <w:tcPr>
            <w:tcW w:w="1415" w:type="dxa"/>
            <w:shd w:val="clear" w:color="auto" w:fill="auto"/>
          </w:tcPr>
          <w:p w:rsidR="00DF178C" w:rsidRPr="004858E5" w:rsidRDefault="00DF178C" w:rsidP="00DF178C">
            <w:pPr>
              <w:pStyle w:val="ENoteTableText"/>
            </w:pPr>
            <w:r w:rsidRPr="004858E5">
              <w:t>—</w:t>
            </w:r>
          </w:p>
        </w:tc>
      </w:tr>
      <w:tr w:rsidR="00DF178C" w:rsidRPr="004858E5" w:rsidTr="000926E4">
        <w:trPr>
          <w:cantSplit/>
        </w:trPr>
        <w:tc>
          <w:tcPr>
            <w:tcW w:w="1838" w:type="dxa"/>
            <w:shd w:val="clear" w:color="auto" w:fill="auto"/>
          </w:tcPr>
          <w:p w:rsidR="00DF178C" w:rsidRPr="004858E5" w:rsidRDefault="00DF178C" w:rsidP="00DF178C">
            <w:pPr>
              <w:pStyle w:val="ENoteTableText"/>
            </w:pPr>
            <w:r w:rsidRPr="004858E5">
              <w:t>Law and Justice Legislation Amendment Act 1994</w:t>
            </w:r>
          </w:p>
        </w:tc>
        <w:tc>
          <w:tcPr>
            <w:tcW w:w="992" w:type="dxa"/>
            <w:shd w:val="clear" w:color="auto" w:fill="auto"/>
          </w:tcPr>
          <w:p w:rsidR="00DF178C" w:rsidRPr="004858E5" w:rsidRDefault="00DF178C" w:rsidP="00DF178C">
            <w:pPr>
              <w:pStyle w:val="ENoteTableText"/>
            </w:pPr>
            <w:r w:rsidRPr="004858E5">
              <w:t>84, 1994</w:t>
            </w:r>
          </w:p>
        </w:tc>
        <w:tc>
          <w:tcPr>
            <w:tcW w:w="993" w:type="dxa"/>
            <w:shd w:val="clear" w:color="auto" w:fill="auto"/>
          </w:tcPr>
          <w:p w:rsidR="00DF178C" w:rsidRPr="004858E5" w:rsidRDefault="00DF178C" w:rsidP="00DF178C">
            <w:pPr>
              <w:pStyle w:val="ENoteTableText"/>
            </w:pPr>
            <w:r w:rsidRPr="004858E5">
              <w:t>23</w:t>
            </w:r>
            <w:r w:rsidR="004858E5">
              <w:t> </w:t>
            </w:r>
            <w:r w:rsidRPr="004858E5">
              <w:t>June 1994</w:t>
            </w:r>
          </w:p>
        </w:tc>
        <w:tc>
          <w:tcPr>
            <w:tcW w:w="1845" w:type="dxa"/>
            <w:shd w:val="clear" w:color="auto" w:fill="auto"/>
          </w:tcPr>
          <w:p w:rsidR="00DF178C" w:rsidRPr="004858E5" w:rsidRDefault="00DF178C" w:rsidP="003F32BA">
            <w:pPr>
              <w:pStyle w:val="ENoteTableText"/>
            </w:pPr>
            <w:r w:rsidRPr="004858E5">
              <w:t>s</w:t>
            </w:r>
            <w:r w:rsidR="004858E5">
              <w:t> </w:t>
            </w:r>
            <w:r w:rsidRPr="004858E5">
              <w:t xml:space="preserve">35: </w:t>
            </w:r>
            <w:r w:rsidR="003F32BA">
              <w:t>1 Nov 1991 (s 2(5))</w:t>
            </w:r>
          </w:p>
        </w:tc>
        <w:tc>
          <w:tcPr>
            <w:tcW w:w="1415" w:type="dxa"/>
            <w:shd w:val="clear" w:color="auto" w:fill="auto"/>
          </w:tcPr>
          <w:p w:rsidR="00DF178C" w:rsidRPr="004858E5" w:rsidRDefault="00DF178C" w:rsidP="00DF178C">
            <w:pPr>
              <w:pStyle w:val="ENoteTableText"/>
            </w:pPr>
            <w:r w:rsidRPr="004858E5">
              <w:t>—</w:t>
            </w:r>
          </w:p>
        </w:tc>
      </w:tr>
      <w:tr w:rsidR="00DF178C" w:rsidRPr="004858E5" w:rsidTr="000926E4">
        <w:trPr>
          <w:cantSplit/>
        </w:trPr>
        <w:tc>
          <w:tcPr>
            <w:tcW w:w="1838" w:type="dxa"/>
            <w:shd w:val="clear" w:color="auto" w:fill="auto"/>
          </w:tcPr>
          <w:p w:rsidR="00DF178C" w:rsidRPr="004858E5" w:rsidRDefault="00DF178C" w:rsidP="00DF178C">
            <w:pPr>
              <w:pStyle w:val="ENoteTableText"/>
            </w:pPr>
            <w:r w:rsidRPr="004858E5">
              <w:t>Family Law Reform Act 1995</w:t>
            </w:r>
          </w:p>
        </w:tc>
        <w:tc>
          <w:tcPr>
            <w:tcW w:w="992" w:type="dxa"/>
            <w:shd w:val="clear" w:color="auto" w:fill="auto"/>
          </w:tcPr>
          <w:p w:rsidR="00DF178C" w:rsidRPr="004858E5" w:rsidRDefault="00DF178C" w:rsidP="00DF178C">
            <w:pPr>
              <w:pStyle w:val="ENoteTableText"/>
            </w:pPr>
            <w:r w:rsidRPr="004858E5">
              <w:t>167, 1995</w:t>
            </w:r>
          </w:p>
        </w:tc>
        <w:tc>
          <w:tcPr>
            <w:tcW w:w="993" w:type="dxa"/>
            <w:shd w:val="clear" w:color="auto" w:fill="auto"/>
          </w:tcPr>
          <w:p w:rsidR="00DF178C" w:rsidRPr="004858E5" w:rsidRDefault="00DF178C" w:rsidP="00DF178C">
            <w:pPr>
              <w:pStyle w:val="ENoteTableText"/>
            </w:pPr>
            <w:r w:rsidRPr="004858E5">
              <w:t>16 Dec 1995</w:t>
            </w:r>
          </w:p>
        </w:tc>
        <w:tc>
          <w:tcPr>
            <w:tcW w:w="1845" w:type="dxa"/>
            <w:shd w:val="clear" w:color="auto" w:fill="auto"/>
          </w:tcPr>
          <w:p w:rsidR="00DF178C" w:rsidRPr="004858E5" w:rsidRDefault="001050B8" w:rsidP="002A0610">
            <w:pPr>
              <w:pStyle w:val="ENoteTableText"/>
            </w:pPr>
            <w:r w:rsidRPr="004858E5">
              <w:t>s</w:t>
            </w:r>
            <w:r w:rsidR="004858E5">
              <w:t> </w:t>
            </w:r>
            <w:r w:rsidR="00DF178C" w:rsidRPr="004858E5">
              <w:t xml:space="preserve">1, 2 and 54: </w:t>
            </w:r>
            <w:r w:rsidR="002A0610" w:rsidRPr="004858E5">
              <w:t>16 Dec 1995</w:t>
            </w:r>
            <w:r w:rsidR="002A0610">
              <w:t xml:space="preserve"> (s 2(1))</w:t>
            </w:r>
            <w:r w:rsidR="00DF178C" w:rsidRPr="004858E5">
              <w:br/>
            </w:r>
            <w:r w:rsidRPr="004858E5">
              <w:t>s.</w:t>
            </w:r>
            <w:r w:rsidR="00DF178C" w:rsidRPr="004858E5">
              <w:t xml:space="preserve"> 52: 25 Jan 1996 (</w:t>
            </w:r>
            <w:r w:rsidR="002A0610">
              <w:t>s 2(2) and gaz</w:t>
            </w:r>
            <w:r w:rsidR="00DF178C" w:rsidRPr="004858E5">
              <w:rPr>
                <w:i/>
              </w:rPr>
              <w:t xml:space="preserve"> </w:t>
            </w:r>
            <w:r w:rsidR="00DF178C" w:rsidRPr="004858E5">
              <w:t>1996, No</w:t>
            </w:r>
            <w:r w:rsidRPr="004858E5">
              <w:t xml:space="preserve"> </w:t>
            </w:r>
            <w:r w:rsidR="00DF178C" w:rsidRPr="004858E5">
              <w:t>S27)</w:t>
            </w:r>
            <w:r w:rsidR="00DF178C" w:rsidRPr="004858E5">
              <w:br/>
              <w:t>Remainder: 11</w:t>
            </w:r>
            <w:r w:rsidR="004858E5">
              <w:t> </w:t>
            </w:r>
            <w:r w:rsidR="00DF178C" w:rsidRPr="004858E5">
              <w:t>June 1996 (</w:t>
            </w:r>
            <w:r w:rsidR="002A0610">
              <w:t>s 2(2) and gaz</w:t>
            </w:r>
            <w:r w:rsidR="00DF178C" w:rsidRPr="004858E5">
              <w:rPr>
                <w:i/>
              </w:rPr>
              <w:t xml:space="preserve"> </w:t>
            </w:r>
            <w:r w:rsidR="00DF178C" w:rsidRPr="004858E5">
              <w:t>1996, No GN5)</w:t>
            </w:r>
          </w:p>
        </w:tc>
        <w:tc>
          <w:tcPr>
            <w:tcW w:w="1415" w:type="dxa"/>
            <w:shd w:val="clear" w:color="auto" w:fill="auto"/>
          </w:tcPr>
          <w:p w:rsidR="00DF178C" w:rsidRPr="004858E5" w:rsidRDefault="001050B8" w:rsidP="002A0610">
            <w:pPr>
              <w:pStyle w:val="ENoteTableText"/>
            </w:pPr>
            <w:r w:rsidRPr="004858E5">
              <w:t>s</w:t>
            </w:r>
            <w:r w:rsidR="004858E5">
              <w:t> </w:t>
            </w:r>
            <w:r w:rsidR="00DF178C" w:rsidRPr="004858E5">
              <w:t>52(2) and 59</w:t>
            </w:r>
          </w:p>
        </w:tc>
      </w:tr>
      <w:tr w:rsidR="00DF178C" w:rsidRPr="004858E5" w:rsidTr="000926E4">
        <w:trPr>
          <w:cantSplit/>
        </w:trPr>
        <w:tc>
          <w:tcPr>
            <w:tcW w:w="1838" w:type="dxa"/>
            <w:shd w:val="clear" w:color="auto" w:fill="auto"/>
          </w:tcPr>
          <w:p w:rsidR="00DF178C" w:rsidRPr="004858E5" w:rsidRDefault="00DF178C" w:rsidP="00DF178C">
            <w:pPr>
              <w:pStyle w:val="ENoteTableText"/>
            </w:pPr>
            <w:r w:rsidRPr="004858E5">
              <w:t>Statute Law Revision Act 1996</w:t>
            </w:r>
          </w:p>
        </w:tc>
        <w:tc>
          <w:tcPr>
            <w:tcW w:w="992" w:type="dxa"/>
            <w:shd w:val="clear" w:color="auto" w:fill="auto"/>
          </w:tcPr>
          <w:p w:rsidR="00DF178C" w:rsidRPr="004858E5" w:rsidRDefault="00DF178C" w:rsidP="00DF178C">
            <w:pPr>
              <w:pStyle w:val="ENoteTableText"/>
            </w:pPr>
            <w:r w:rsidRPr="004858E5">
              <w:t>43, 1996</w:t>
            </w:r>
          </w:p>
        </w:tc>
        <w:tc>
          <w:tcPr>
            <w:tcW w:w="993" w:type="dxa"/>
            <w:shd w:val="clear" w:color="auto" w:fill="auto"/>
          </w:tcPr>
          <w:p w:rsidR="00DF178C" w:rsidRPr="004858E5" w:rsidRDefault="00DF178C" w:rsidP="00DF178C">
            <w:pPr>
              <w:pStyle w:val="ENoteTableText"/>
            </w:pPr>
            <w:r w:rsidRPr="004858E5">
              <w:t>25 Oct 1996</w:t>
            </w:r>
          </w:p>
        </w:tc>
        <w:tc>
          <w:tcPr>
            <w:tcW w:w="1845" w:type="dxa"/>
            <w:shd w:val="clear" w:color="auto" w:fill="auto"/>
          </w:tcPr>
          <w:p w:rsidR="00DF178C" w:rsidRPr="004858E5" w:rsidRDefault="00DF178C" w:rsidP="0027236A">
            <w:pPr>
              <w:pStyle w:val="ENoteTableText"/>
            </w:pPr>
            <w:r w:rsidRPr="004858E5">
              <w:t>Sch</w:t>
            </w:r>
            <w:r w:rsidR="004858E5">
              <w:t> </w:t>
            </w:r>
            <w:r w:rsidRPr="004858E5">
              <w:t>4 (items</w:t>
            </w:r>
            <w:r w:rsidR="004858E5">
              <w:t> </w:t>
            </w:r>
            <w:r w:rsidRPr="004858E5">
              <w:t xml:space="preserve">72–74): </w:t>
            </w:r>
            <w:r w:rsidR="0027236A" w:rsidRPr="004858E5">
              <w:t>25</w:t>
            </w:r>
            <w:r w:rsidR="0027236A">
              <w:t> </w:t>
            </w:r>
            <w:r w:rsidR="0027236A" w:rsidRPr="004858E5">
              <w:t>Oct 1996</w:t>
            </w:r>
            <w:r w:rsidR="0027236A">
              <w:t xml:space="preserve"> (s 2(1))</w:t>
            </w:r>
          </w:p>
        </w:tc>
        <w:tc>
          <w:tcPr>
            <w:tcW w:w="1415" w:type="dxa"/>
            <w:shd w:val="clear" w:color="auto" w:fill="auto"/>
          </w:tcPr>
          <w:p w:rsidR="00DF178C" w:rsidRPr="004858E5" w:rsidRDefault="00DF178C" w:rsidP="00DF178C">
            <w:pPr>
              <w:pStyle w:val="ENoteTableText"/>
            </w:pPr>
            <w:r w:rsidRPr="004858E5">
              <w:t>—</w:t>
            </w:r>
          </w:p>
        </w:tc>
      </w:tr>
      <w:tr w:rsidR="00DF178C" w:rsidRPr="004858E5" w:rsidTr="000926E4">
        <w:trPr>
          <w:cantSplit/>
        </w:trPr>
        <w:tc>
          <w:tcPr>
            <w:tcW w:w="1838" w:type="dxa"/>
            <w:shd w:val="clear" w:color="auto" w:fill="auto"/>
          </w:tcPr>
          <w:p w:rsidR="00DF178C" w:rsidRPr="004858E5" w:rsidRDefault="00DF178C" w:rsidP="00DF178C">
            <w:pPr>
              <w:pStyle w:val="ENoteTableText"/>
            </w:pPr>
            <w:r w:rsidRPr="004858E5">
              <w:t>Family Law Amendment Act 1997</w:t>
            </w:r>
          </w:p>
        </w:tc>
        <w:tc>
          <w:tcPr>
            <w:tcW w:w="992" w:type="dxa"/>
            <w:shd w:val="clear" w:color="auto" w:fill="auto"/>
          </w:tcPr>
          <w:p w:rsidR="00DF178C" w:rsidRPr="004858E5" w:rsidRDefault="00DF178C" w:rsidP="00DF178C">
            <w:pPr>
              <w:pStyle w:val="ENoteTableText"/>
            </w:pPr>
            <w:r w:rsidRPr="004858E5">
              <w:t>25, 1997</w:t>
            </w:r>
          </w:p>
        </w:tc>
        <w:tc>
          <w:tcPr>
            <w:tcW w:w="993" w:type="dxa"/>
            <w:shd w:val="clear" w:color="auto" w:fill="auto"/>
          </w:tcPr>
          <w:p w:rsidR="00DF178C" w:rsidRPr="004858E5" w:rsidRDefault="00DF178C" w:rsidP="00DF178C">
            <w:pPr>
              <w:pStyle w:val="ENoteTableText"/>
            </w:pPr>
            <w:r w:rsidRPr="004858E5">
              <w:t>10 Apr 1997</w:t>
            </w:r>
          </w:p>
        </w:tc>
        <w:tc>
          <w:tcPr>
            <w:tcW w:w="1845" w:type="dxa"/>
            <w:shd w:val="clear" w:color="auto" w:fill="auto"/>
          </w:tcPr>
          <w:p w:rsidR="00DF178C" w:rsidRPr="004858E5" w:rsidRDefault="00DF178C" w:rsidP="00DF178C">
            <w:pPr>
              <w:pStyle w:val="ENoteTableText"/>
            </w:pPr>
            <w:r w:rsidRPr="004858E5">
              <w:t>10 Apr 1997</w:t>
            </w:r>
            <w:r w:rsidR="001861D1">
              <w:t xml:space="preserve"> (s 2)</w:t>
            </w:r>
          </w:p>
        </w:tc>
        <w:tc>
          <w:tcPr>
            <w:tcW w:w="1415" w:type="dxa"/>
            <w:shd w:val="clear" w:color="auto" w:fill="auto"/>
          </w:tcPr>
          <w:p w:rsidR="00DF178C" w:rsidRPr="004858E5" w:rsidRDefault="00DF178C" w:rsidP="00DF178C">
            <w:pPr>
              <w:pStyle w:val="ENoteTableText"/>
            </w:pPr>
            <w:r w:rsidRPr="004858E5">
              <w:t>—</w:t>
            </w:r>
          </w:p>
        </w:tc>
      </w:tr>
      <w:tr w:rsidR="00DF178C" w:rsidRPr="004858E5" w:rsidTr="000926E4">
        <w:trPr>
          <w:cantSplit/>
        </w:trPr>
        <w:tc>
          <w:tcPr>
            <w:tcW w:w="1838" w:type="dxa"/>
            <w:shd w:val="clear" w:color="auto" w:fill="auto"/>
          </w:tcPr>
          <w:p w:rsidR="00DF178C" w:rsidRPr="004858E5" w:rsidRDefault="00DF178C" w:rsidP="00DF178C">
            <w:pPr>
              <w:pStyle w:val="ENoteTableText"/>
            </w:pPr>
            <w:r w:rsidRPr="004858E5">
              <w:t>Law and Justice Legislation Amendment Act 1997</w:t>
            </w:r>
          </w:p>
        </w:tc>
        <w:tc>
          <w:tcPr>
            <w:tcW w:w="992" w:type="dxa"/>
            <w:shd w:val="clear" w:color="auto" w:fill="auto"/>
          </w:tcPr>
          <w:p w:rsidR="00DF178C" w:rsidRPr="004858E5" w:rsidRDefault="00DF178C" w:rsidP="00DF178C">
            <w:pPr>
              <w:pStyle w:val="ENoteTableText"/>
            </w:pPr>
            <w:r w:rsidRPr="004858E5">
              <w:t>34, 1997</w:t>
            </w:r>
          </w:p>
        </w:tc>
        <w:tc>
          <w:tcPr>
            <w:tcW w:w="993" w:type="dxa"/>
            <w:shd w:val="clear" w:color="auto" w:fill="auto"/>
          </w:tcPr>
          <w:p w:rsidR="00DF178C" w:rsidRPr="004858E5" w:rsidRDefault="00DF178C" w:rsidP="00DF178C">
            <w:pPr>
              <w:pStyle w:val="ENoteTableText"/>
            </w:pPr>
            <w:r w:rsidRPr="004858E5">
              <w:t>17 Apr 1997</w:t>
            </w:r>
          </w:p>
        </w:tc>
        <w:tc>
          <w:tcPr>
            <w:tcW w:w="1845" w:type="dxa"/>
            <w:shd w:val="clear" w:color="auto" w:fill="auto"/>
          </w:tcPr>
          <w:p w:rsidR="00DF178C" w:rsidRPr="004858E5" w:rsidRDefault="00DF178C" w:rsidP="00882819">
            <w:pPr>
              <w:pStyle w:val="ENoteTableText"/>
            </w:pPr>
            <w:r w:rsidRPr="004858E5">
              <w:t>Sch</w:t>
            </w:r>
            <w:r w:rsidR="004858E5">
              <w:t> </w:t>
            </w:r>
            <w:r w:rsidRPr="004858E5">
              <w:t xml:space="preserve">7: </w:t>
            </w:r>
            <w:r w:rsidR="00882819" w:rsidRPr="004858E5">
              <w:t>17 Apr 1997</w:t>
            </w:r>
            <w:r w:rsidR="00882819">
              <w:t xml:space="preserve"> (s 2(1))</w:t>
            </w:r>
          </w:p>
        </w:tc>
        <w:tc>
          <w:tcPr>
            <w:tcW w:w="1415" w:type="dxa"/>
            <w:shd w:val="clear" w:color="auto" w:fill="auto"/>
          </w:tcPr>
          <w:p w:rsidR="00DF178C" w:rsidRPr="004858E5" w:rsidRDefault="00DF178C" w:rsidP="00DF178C">
            <w:pPr>
              <w:pStyle w:val="ENoteTableText"/>
            </w:pPr>
            <w:r w:rsidRPr="004858E5">
              <w:t>—</w:t>
            </w:r>
          </w:p>
        </w:tc>
      </w:tr>
      <w:tr w:rsidR="00DF178C" w:rsidRPr="004858E5" w:rsidTr="000926E4">
        <w:trPr>
          <w:cantSplit/>
        </w:trPr>
        <w:tc>
          <w:tcPr>
            <w:tcW w:w="1838" w:type="dxa"/>
            <w:shd w:val="clear" w:color="auto" w:fill="auto"/>
          </w:tcPr>
          <w:p w:rsidR="00DF178C" w:rsidRPr="004858E5" w:rsidRDefault="00DF178C" w:rsidP="00DF178C">
            <w:pPr>
              <w:pStyle w:val="ENoteTableText"/>
            </w:pPr>
            <w:r w:rsidRPr="004858E5">
              <w:t>Child Support Legislation Amendment Act (No.</w:t>
            </w:r>
            <w:r w:rsidR="004858E5">
              <w:t> </w:t>
            </w:r>
            <w:r w:rsidRPr="004858E5">
              <w:t>1) 1997</w:t>
            </w:r>
          </w:p>
        </w:tc>
        <w:tc>
          <w:tcPr>
            <w:tcW w:w="992" w:type="dxa"/>
            <w:shd w:val="clear" w:color="auto" w:fill="auto"/>
          </w:tcPr>
          <w:p w:rsidR="00DF178C" w:rsidRPr="004858E5" w:rsidRDefault="00DF178C" w:rsidP="00DF178C">
            <w:pPr>
              <w:pStyle w:val="ENoteTableText"/>
            </w:pPr>
            <w:r w:rsidRPr="004858E5">
              <w:t>84, 1997</w:t>
            </w:r>
          </w:p>
        </w:tc>
        <w:tc>
          <w:tcPr>
            <w:tcW w:w="993" w:type="dxa"/>
            <w:shd w:val="clear" w:color="auto" w:fill="auto"/>
          </w:tcPr>
          <w:p w:rsidR="00DF178C" w:rsidRPr="004858E5" w:rsidRDefault="00DF178C" w:rsidP="00DF178C">
            <w:pPr>
              <w:pStyle w:val="ENoteTableText"/>
            </w:pPr>
            <w:r w:rsidRPr="004858E5">
              <w:t>23</w:t>
            </w:r>
            <w:r w:rsidR="004858E5">
              <w:t> </w:t>
            </w:r>
            <w:r w:rsidRPr="004858E5">
              <w:t>June 1997</w:t>
            </w:r>
          </w:p>
        </w:tc>
        <w:tc>
          <w:tcPr>
            <w:tcW w:w="1845" w:type="dxa"/>
            <w:shd w:val="clear" w:color="auto" w:fill="auto"/>
          </w:tcPr>
          <w:p w:rsidR="00DF178C" w:rsidRPr="004858E5" w:rsidRDefault="00DF178C" w:rsidP="008919D5">
            <w:pPr>
              <w:pStyle w:val="ENoteTableText"/>
            </w:pPr>
            <w:r w:rsidRPr="004858E5">
              <w:t>Sch</w:t>
            </w:r>
            <w:r w:rsidR="004858E5">
              <w:t> </w:t>
            </w:r>
            <w:r w:rsidRPr="004858E5">
              <w:t>1 (items</w:t>
            </w:r>
            <w:r w:rsidR="004858E5">
              <w:t> </w:t>
            </w:r>
            <w:r w:rsidRPr="004858E5">
              <w:t>40, 41): 21</w:t>
            </w:r>
            <w:r w:rsidR="004858E5">
              <w:t> </w:t>
            </w:r>
            <w:r w:rsidRPr="004858E5">
              <w:t xml:space="preserve">July 1997 </w:t>
            </w:r>
            <w:r w:rsidR="008919D5">
              <w:t>(s 2(1))</w:t>
            </w:r>
          </w:p>
        </w:tc>
        <w:tc>
          <w:tcPr>
            <w:tcW w:w="1415" w:type="dxa"/>
            <w:shd w:val="clear" w:color="auto" w:fill="auto"/>
          </w:tcPr>
          <w:p w:rsidR="00DF178C" w:rsidRPr="004858E5" w:rsidRDefault="00DF178C" w:rsidP="00DF178C">
            <w:pPr>
              <w:pStyle w:val="ENoteTableText"/>
            </w:pPr>
            <w:r w:rsidRPr="004858E5">
              <w:t>—</w:t>
            </w:r>
          </w:p>
        </w:tc>
      </w:tr>
      <w:tr w:rsidR="00DF178C" w:rsidRPr="004858E5" w:rsidTr="000926E4">
        <w:trPr>
          <w:cantSplit/>
        </w:trPr>
        <w:tc>
          <w:tcPr>
            <w:tcW w:w="1838" w:type="dxa"/>
            <w:shd w:val="clear" w:color="auto" w:fill="auto"/>
          </w:tcPr>
          <w:p w:rsidR="00DF178C" w:rsidRPr="004858E5" w:rsidRDefault="00DF178C" w:rsidP="00DF178C">
            <w:pPr>
              <w:pStyle w:val="ENoteTableText"/>
            </w:pPr>
            <w:r w:rsidRPr="004858E5">
              <w:t>Audit (Transitional and Miscellaneous) Amendment Act 1997</w:t>
            </w:r>
          </w:p>
        </w:tc>
        <w:tc>
          <w:tcPr>
            <w:tcW w:w="992" w:type="dxa"/>
            <w:shd w:val="clear" w:color="auto" w:fill="auto"/>
          </w:tcPr>
          <w:p w:rsidR="00DF178C" w:rsidRPr="004858E5" w:rsidRDefault="00DF178C" w:rsidP="00DF178C">
            <w:pPr>
              <w:pStyle w:val="ENoteTableText"/>
            </w:pPr>
            <w:r w:rsidRPr="004858E5">
              <w:t>152, 1997</w:t>
            </w:r>
          </w:p>
        </w:tc>
        <w:tc>
          <w:tcPr>
            <w:tcW w:w="993" w:type="dxa"/>
            <w:shd w:val="clear" w:color="auto" w:fill="auto"/>
          </w:tcPr>
          <w:p w:rsidR="00DF178C" w:rsidRPr="004858E5" w:rsidRDefault="00DF178C" w:rsidP="00DF178C">
            <w:pPr>
              <w:pStyle w:val="ENoteTableText"/>
            </w:pPr>
            <w:r w:rsidRPr="004858E5">
              <w:t>24 Oct 1997</w:t>
            </w:r>
          </w:p>
        </w:tc>
        <w:tc>
          <w:tcPr>
            <w:tcW w:w="1845" w:type="dxa"/>
            <w:shd w:val="clear" w:color="auto" w:fill="auto"/>
          </w:tcPr>
          <w:p w:rsidR="00DF178C" w:rsidRPr="004858E5" w:rsidRDefault="00DF178C" w:rsidP="001E2644">
            <w:pPr>
              <w:pStyle w:val="ENoteTableText"/>
            </w:pPr>
            <w:r w:rsidRPr="004858E5">
              <w:t>Sch</w:t>
            </w:r>
            <w:r w:rsidR="004858E5">
              <w:t> </w:t>
            </w:r>
            <w:r w:rsidRPr="004858E5">
              <w:t>2 (items</w:t>
            </w:r>
            <w:r w:rsidR="004858E5">
              <w:t> </w:t>
            </w:r>
            <w:r w:rsidRPr="004858E5">
              <w:t>751–759): 1 Jan 1998 (</w:t>
            </w:r>
            <w:r w:rsidR="001E2644">
              <w:t>s 2(2))</w:t>
            </w:r>
          </w:p>
        </w:tc>
        <w:tc>
          <w:tcPr>
            <w:tcW w:w="1415" w:type="dxa"/>
            <w:shd w:val="clear" w:color="auto" w:fill="auto"/>
          </w:tcPr>
          <w:p w:rsidR="00DF178C" w:rsidRPr="004858E5" w:rsidRDefault="00DF178C" w:rsidP="00DF178C">
            <w:pPr>
              <w:pStyle w:val="ENoteTableText"/>
            </w:pPr>
            <w:r w:rsidRPr="004858E5">
              <w:t>—</w:t>
            </w:r>
          </w:p>
        </w:tc>
      </w:tr>
      <w:tr w:rsidR="00DF178C" w:rsidRPr="004858E5" w:rsidTr="00133BA7">
        <w:trPr>
          <w:cantSplit/>
        </w:trPr>
        <w:tc>
          <w:tcPr>
            <w:tcW w:w="1838" w:type="dxa"/>
            <w:tcBorders>
              <w:bottom w:val="single" w:sz="4" w:space="0" w:color="auto"/>
            </w:tcBorders>
            <w:shd w:val="clear" w:color="auto" w:fill="auto"/>
          </w:tcPr>
          <w:p w:rsidR="00DF178C" w:rsidRPr="004858E5" w:rsidRDefault="00DF178C" w:rsidP="00DF178C">
            <w:pPr>
              <w:pStyle w:val="ENoteTableText"/>
            </w:pPr>
            <w:r w:rsidRPr="004858E5">
              <w:t>Family Law Amendment Act (No.</w:t>
            </w:r>
            <w:r w:rsidR="004858E5">
              <w:t> </w:t>
            </w:r>
            <w:r w:rsidRPr="004858E5">
              <w:t>1) 1998</w:t>
            </w:r>
          </w:p>
        </w:tc>
        <w:tc>
          <w:tcPr>
            <w:tcW w:w="992" w:type="dxa"/>
            <w:tcBorders>
              <w:bottom w:val="single" w:sz="4" w:space="0" w:color="auto"/>
            </w:tcBorders>
            <w:shd w:val="clear" w:color="auto" w:fill="auto"/>
          </w:tcPr>
          <w:p w:rsidR="00DF178C" w:rsidRPr="004858E5" w:rsidRDefault="00DF178C" w:rsidP="00DF178C">
            <w:pPr>
              <w:pStyle w:val="ENoteTableText"/>
            </w:pPr>
            <w:r w:rsidRPr="004858E5">
              <w:t>89, 1998</w:t>
            </w:r>
          </w:p>
        </w:tc>
        <w:tc>
          <w:tcPr>
            <w:tcW w:w="993" w:type="dxa"/>
            <w:tcBorders>
              <w:bottom w:val="single" w:sz="4" w:space="0" w:color="auto"/>
            </w:tcBorders>
            <w:shd w:val="clear" w:color="auto" w:fill="auto"/>
          </w:tcPr>
          <w:p w:rsidR="00DF178C" w:rsidRPr="004858E5" w:rsidRDefault="00DF178C" w:rsidP="00DF178C">
            <w:pPr>
              <w:pStyle w:val="ENoteTableText"/>
            </w:pPr>
            <w:r w:rsidRPr="004858E5">
              <w:t>14</w:t>
            </w:r>
            <w:r w:rsidR="004858E5">
              <w:t> </w:t>
            </w:r>
            <w:r w:rsidRPr="004858E5">
              <w:t>July 1998</w:t>
            </w:r>
          </w:p>
        </w:tc>
        <w:tc>
          <w:tcPr>
            <w:tcW w:w="1845" w:type="dxa"/>
            <w:tcBorders>
              <w:bottom w:val="single" w:sz="4" w:space="0" w:color="auto"/>
            </w:tcBorders>
            <w:shd w:val="clear" w:color="auto" w:fill="auto"/>
          </w:tcPr>
          <w:p w:rsidR="00DF178C" w:rsidRPr="004858E5" w:rsidRDefault="006A0FB4" w:rsidP="00DF178C">
            <w:pPr>
              <w:pStyle w:val="ENoteTableText"/>
            </w:pPr>
            <w:r>
              <w:t xml:space="preserve">Sch 2 (item 34): </w:t>
            </w:r>
            <w:r w:rsidR="00DF178C" w:rsidRPr="004858E5">
              <w:t>14</w:t>
            </w:r>
            <w:r w:rsidR="004858E5">
              <w:t> </w:t>
            </w:r>
            <w:r w:rsidR="00DF178C" w:rsidRPr="004858E5">
              <w:t>July 1998</w:t>
            </w:r>
            <w:r w:rsidR="000060EB">
              <w:t xml:space="preserve"> (s 2)</w:t>
            </w:r>
          </w:p>
        </w:tc>
        <w:tc>
          <w:tcPr>
            <w:tcW w:w="1415" w:type="dxa"/>
            <w:tcBorders>
              <w:bottom w:val="single" w:sz="4" w:space="0" w:color="auto"/>
            </w:tcBorders>
            <w:shd w:val="clear" w:color="auto" w:fill="auto"/>
          </w:tcPr>
          <w:p w:rsidR="00DF178C" w:rsidRPr="004858E5" w:rsidRDefault="00DF178C" w:rsidP="00DF178C">
            <w:pPr>
              <w:pStyle w:val="ENoteTableText"/>
            </w:pPr>
            <w:r w:rsidRPr="004858E5">
              <w:t>—</w:t>
            </w:r>
          </w:p>
        </w:tc>
      </w:tr>
      <w:tr w:rsidR="00DF178C" w:rsidRPr="004858E5" w:rsidTr="00133BA7">
        <w:trPr>
          <w:cantSplit/>
        </w:trPr>
        <w:tc>
          <w:tcPr>
            <w:tcW w:w="1838" w:type="dxa"/>
            <w:tcBorders>
              <w:bottom w:val="single" w:sz="4" w:space="0" w:color="auto"/>
            </w:tcBorders>
            <w:shd w:val="clear" w:color="auto" w:fill="auto"/>
          </w:tcPr>
          <w:p w:rsidR="00DF178C" w:rsidRPr="004858E5" w:rsidRDefault="00DF178C" w:rsidP="00DF178C">
            <w:pPr>
              <w:pStyle w:val="ENoteTableText"/>
            </w:pPr>
            <w:r w:rsidRPr="004858E5">
              <w:t>Statute Stocktake Act 1999</w:t>
            </w:r>
          </w:p>
        </w:tc>
        <w:tc>
          <w:tcPr>
            <w:tcW w:w="992" w:type="dxa"/>
            <w:tcBorders>
              <w:bottom w:val="single" w:sz="4" w:space="0" w:color="auto"/>
            </w:tcBorders>
            <w:shd w:val="clear" w:color="auto" w:fill="auto"/>
          </w:tcPr>
          <w:p w:rsidR="00DF178C" w:rsidRPr="004858E5" w:rsidRDefault="00DF178C" w:rsidP="00DF178C">
            <w:pPr>
              <w:pStyle w:val="ENoteTableText"/>
            </w:pPr>
            <w:r w:rsidRPr="004858E5">
              <w:t>118, 1999</w:t>
            </w:r>
          </w:p>
        </w:tc>
        <w:tc>
          <w:tcPr>
            <w:tcW w:w="993" w:type="dxa"/>
            <w:tcBorders>
              <w:bottom w:val="single" w:sz="4" w:space="0" w:color="auto"/>
            </w:tcBorders>
            <w:shd w:val="clear" w:color="auto" w:fill="auto"/>
          </w:tcPr>
          <w:p w:rsidR="00DF178C" w:rsidRPr="004858E5" w:rsidRDefault="00DF178C" w:rsidP="00DF178C">
            <w:pPr>
              <w:pStyle w:val="ENoteTableText"/>
            </w:pPr>
            <w:r w:rsidRPr="004858E5">
              <w:t>22 Sept 1999</w:t>
            </w:r>
          </w:p>
        </w:tc>
        <w:tc>
          <w:tcPr>
            <w:tcW w:w="1845" w:type="dxa"/>
            <w:tcBorders>
              <w:bottom w:val="single" w:sz="4" w:space="0" w:color="auto"/>
            </w:tcBorders>
            <w:shd w:val="clear" w:color="auto" w:fill="auto"/>
          </w:tcPr>
          <w:p w:rsidR="00DF178C" w:rsidRPr="004858E5" w:rsidRDefault="00DF178C" w:rsidP="00DF178C">
            <w:pPr>
              <w:pStyle w:val="ENoteTableText"/>
            </w:pPr>
            <w:r w:rsidRPr="004858E5">
              <w:t>22 Sept 1999</w:t>
            </w:r>
            <w:r w:rsidR="006A0FB4">
              <w:t xml:space="preserve"> (s 2(1))</w:t>
            </w:r>
          </w:p>
        </w:tc>
        <w:tc>
          <w:tcPr>
            <w:tcW w:w="1415" w:type="dxa"/>
            <w:tcBorders>
              <w:bottom w:val="single" w:sz="4" w:space="0" w:color="auto"/>
            </w:tcBorders>
            <w:shd w:val="clear" w:color="auto" w:fill="auto"/>
          </w:tcPr>
          <w:p w:rsidR="00DF178C" w:rsidRPr="004858E5" w:rsidRDefault="00DF178C" w:rsidP="00DF178C">
            <w:pPr>
              <w:pStyle w:val="ENoteTableText"/>
            </w:pPr>
            <w:r w:rsidRPr="004858E5">
              <w:t>—</w:t>
            </w:r>
          </w:p>
        </w:tc>
      </w:tr>
      <w:tr w:rsidR="00DF178C" w:rsidRPr="004858E5" w:rsidTr="00133BA7">
        <w:trPr>
          <w:cantSplit/>
        </w:trPr>
        <w:tc>
          <w:tcPr>
            <w:tcW w:w="1838" w:type="dxa"/>
            <w:tcBorders>
              <w:top w:val="single" w:sz="4" w:space="0" w:color="auto"/>
            </w:tcBorders>
            <w:shd w:val="clear" w:color="auto" w:fill="auto"/>
          </w:tcPr>
          <w:p w:rsidR="00DF178C" w:rsidRPr="004858E5" w:rsidRDefault="00DF178C" w:rsidP="00DF178C">
            <w:pPr>
              <w:pStyle w:val="ENoteTableText"/>
            </w:pPr>
            <w:r w:rsidRPr="004858E5">
              <w:t>Public Employment (Consequential and Transitional) Amendment Act 1999</w:t>
            </w:r>
          </w:p>
        </w:tc>
        <w:tc>
          <w:tcPr>
            <w:tcW w:w="992" w:type="dxa"/>
            <w:tcBorders>
              <w:top w:val="single" w:sz="4" w:space="0" w:color="auto"/>
            </w:tcBorders>
            <w:shd w:val="clear" w:color="auto" w:fill="auto"/>
          </w:tcPr>
          <w:p w:rsidR="00DF178C" w:rsidRPr="004858E5" w:rsidRDefault="00DF178C" w:rsidP="00DF178C">
            <w:pPr>
              <w:pStyle w:val="ENoteTableText"/>
            </w:pPr>
            <w:r w:rsidRPr="004858E5">
              <w:t>146, 1999</w:t>
            </w:r>
          </w:p>
        </w:tc>
        <w:tc>
          <w:tcPr>
            <w:tcW w:w="993" w:type="dxa"/>
            <w:tcBorders>
              <w:top w:val="single" w:sz="4" w:space="0" w:color="auto"/>
            </w:tcBorders>
            <w:shd w:val="clear" w:color="auto" w:fill="auto"/>
          </w:tcPr>
          <w:p w:rsidR="00DF178C" w:rsidRPr="004858E5" w:rsidRDefault="00DF178C" w:rsidP="00DF178C">
            <w:pPr>
              <w:pStyle w:val="ENoteTableText"/>
            </w:pPr>
            <w:r w:rsidRPr="004858E5">
              <w:t>11 Nov 1999</w:t>
            </w:r>
          </w:p>
        </w:tc>
        <w:tc>
          <w:tcPr>
            <w:tcW w:w="1845" w:type="dxa"/>
            <w:tcBorders>
              <w:top w:val="single" w:sz="4" w:space="0" w:color="auto"/>
            </w:tcBorders>
            <w:shd w:val="clear" w:color="auto" w:fill="auto"/>
          </w:tcPr>
          <w:p w:rsidR="00DF178C" w:rsidRPr="004858E5" w:rsidRDefault="00DF178C" w:rsidP="00332A29">
            <w:pPr>
              <w:pStyle w:val="ENoteTableText"/>
              <w:rPr>
                <w:i/>
              </w:rPr>
            </w:pPr>
            <w:r w:rsidRPr="004858E5">
              <w:t>Sch</w:t>
            </w:r>
            <w:r w:rsidR="004858E5">
              <w:t> </w:t>
            </w:r>
            <w:r w:rsidRPr="004858E5">
              <w:t>1 (items</w:t>
            </w:r>
            <w:r w:rsidR="004858E5">
              <w:t> </w:t>
            </w:r>
            <w:r w:rsidRPr="004858E5">
              <w:t>439–454): 5 Dec 1999 (</w:t>
            </w:r>
            <w:r w:rsidR="00332A29">
              <w:t>s 2(1), (2))</w:t>
            </w:r>
          </w:p>
        </w:tc>
        <w:tc>
          <w:tcPr>
            <w:tcW w:w="1415" w:type="dxa"/>
            <w:tcBorders>
              <w:top w:val="single" w:sz="4" w:space="0" w:color="auto"/>
            </w:tcBorders>
            <w:shd w:val="clear" w:color="auto" w:fill="auto"/>
          </w:tcPr>
          <w:p w:rsidR="00DF178C" w:rsidRPr="004858E5" w:rsidRDefault="00DF178C" w:rsidP="00DF178C">
            <w:pPr>
              <w:pStyle w:val="ENoteTableText"/>
            </w:pPr>
            <w:r w:rsidRPr="004858E5">
              <w:t>—</w:t>
            </w:r>
          </w:p>
        </w:tc>
      </w:tr>
      <w:tr w:rsidR="00DF178C" w:rsidRPr="004858E5" w:rsidTr="000926E4">
        <w:trPr>
          <w:cantSplit/>
        </w:trPr>
        <w:tc>
          <w:tcPr>
            <w:tcW w:w="1838" w:type="dxa"/>
            <w:shd w:val="clear" w:color="auto" w:fill="auto"/>
          </w:tcPr>
          <w:p w:rsidR="00DF178C" w:rsidRPr="004858E5" w:rsidRDefault="00DF178C" w:rsidP="00DF178C">
            <w:pPr>
              <w:pStyle w:val="ENoteTableText"/>
            </w:pPr>
            <w:r w:rsidRPr="004858E5">
              <w:t>Corporate Law Economic Reform Program Act 1999</w:t>
            </w:r>
          </w:p>
        </w:tc>
        <w:tc>
          <w:tcPr>
            <w:tcW w:w="992" w:type="dxa"/>
            <w:shd w:val="clear" w:color="auto" w:fill="auto"/>
          </w:tcPr>
          <w:p w:rsidR="00DF178C" w:rsidRPr="004858E5" w:rsidRDefault="00DF178C" w:rsidP="00DF178C">
            <w:pPr>
              <w:pStyle w:val="ENoteTableText"/>
            </w:pPr>
            <w:r w:rsidRPr="004858E5">
              <w:t>156, 1999</w:t>
            </w:r>
          </w:p>
        </w:tc>
        <w:tc>
          <w:tcPr>
            <w:tcW w:w="993" w:type="dxa"/>
            <w:shd w:val="clear" w:color="auto" w:fill="auto"/>
          </w:tcPr>
          <w:p w:rsidR="00DF178C" w:rsidRPr="004858E5" w:rsidRDefault="00DF178C" w:rsidP="00DF178C">
            <w:pPr>
              <w:pStyle w:val="ENoteTableText"/>
            </w:pPr>
            <w:r w:rsidRPr="004858E5">
              <w:t>24 Nov 1999</w:t>
            </w:r>
          </w:p>
        </w:tc>
        <w:tc>
          <w:tcPr>
            <w:tcW w:w="1845" w:type="dxa"/>
            <w:shd w:val="clear" w:color="auto" w:fill="auto"/>
          </w:tcPr>
          <w:p w:rsidR="00DF178C" w:rsidRPr="004858E5" w:rsidRDefault="00DF178C" w:rsidP="009540DE">
            <w:pPr>
              <w:pStyle w:val="ENoteTableText"/>
              <w:rPr>
                <w:i/>
              </w:rPr>
            </w:pPr>
            <w:r w:rsidRPr="004858E5">
              <w:t>Sch</w:t>
            </w:r>
            <w:r w:rsidR="004858E5">
              <w:t> </w:t>
            </w:r>
            <w:r w:rsidRPr="004858E5">
              <w:t>10 (item</w:t>
            </w:r>
            <w:r w:rsidR="004858E5">
              <w:t> </w:t>
            </w:r>
            <w:r w:rsidRPr="004858E5">
              <w:t>83): 13</w:t>
            </w:r>
            <w:r w:rsidR="009540DE">
              <w:t> </w:t>
            </w:r>
            <w:r w:rsidRPr="004858E5">
              <w:t>Mar 2000 (</w:t>
            </w:r>
            <w:r w:rsidR="009540DE">
              <w:t>s 2(2)(c) and gaz</w:t>
            </w:r>
            <w:r w:rsidRPr="004858E5">
              <w:rPr>
                <w:i/>
              </w:rPr>
              <w:t xml:space="preserve"> </w:t>
            </w:r>
            <w:r w:rsidRPr="004858E5">
              <w:t>2000, No S114)</w:t>
            </w:r>
          </w:p>
        </w:tc>
        <w:tc>
          <w:tcPr>
            <w:tcW w:w="1415" w:type="dxa"/>
            <w:shd w:val="clear" w:color="auto" w:fill="auto"/>
          </w:tcPr>
          <w:p w:rsidR="00DF178C" w:rsidRPr="004858E5" w:rsidRDefault="00DF178C" w:rsidP="00DF178C">
            <w:pPr>
              <w:pStyle w:val="ENoteTableText"/>
            </w:pPr>
            <w:r w:rsidRPr="004858E5">
              <w:t>—</w:t>
            </w:r>
          </w:p>
        </w:tc>
      </w:tr>
      <w:tr w:rsidR="00DF178C" w:rsidRPr="004858E5" w:rsidTr="000926E4">
        <w:trPr>
          <w:cantSplit/>
        </w:trPr>
        <w:tc>
          <w:tcPr>
            <w:tcW w:w="1838" w:type="dxa"/>
            <w:shd w:val="clear" w:color="auto" w:fill="auto"/>
          </w:tcPr>
          <w:p w:rsidR="00DF178C" w:rsidRPr="004858E5" w:rsidRDefault="00DF178C" w:rsidP="00DF178C">
            <w:pPr>
              <w:pStyle w:val="ENoteTableText"/>
            </w:pPr>
            <w:r w:rsidRPr="004858E5">
              <w:t>Federal Magistrates (Consequential Amendments) Act 1999</w:t>
            </w:r>
          </w:p>
        </w:tc>
        <w:tc>
          <w:tcPr>
            <w:tcW w:w="992" w:type="dxa"/>
            <w:shd w:val="clear" w:color="auto" w:fill="auto"/>
          </w:tcPr>
          <w:p w:rsidR="00DF178C" w:rsidRPr="004858E5" w:rsidRDefault="00DF178C" w:rsidP="00DF178C">
            <w:pPr>
              <w:pStyle w:val="ENoteTableText"/>
            </w:pPr>
            <w:r w:rsidRPr="004858E5">
              <w:t>194, 1999</w:t>
            </w:r>
          </w:p>
        </w:tc>
        <w:tc>
          <w:tcPr>
            <w:tcW w:w="993" w:type="dxa"/>
            <w:shd w:val="clear" w:color="auto" w:fill="auto"/>
          </w:tcPr>
          <w:p w:rsidR="00DF178C" w:rsidRPr="004858E5" w:rsidRDefault="00DF178C" w:rsidP="00DF178C">
            <w:pPr>
              <w:pStyle w:val="ENoteTableText"/>
            </w:pPr>
            <w:r w:rsidRPr="004858E5">
              <w:t>23 Dec 1999</w:t>
            </w:r>
          </w:p>
        </w:tc>
        <w:tc>
          <w:tcPr>
            <w:tcW w:w="1845" w:type="dxa"/>
            <w:shd w:val="clear" w:color="auto" w:fill="auto"/>
          </w:tcPr>
          <w:p w:rsidR="00DF178C" w:rsidRPr="004858E5" w:rsidRDefault="00DF178C" w:rsidP="00B24D6D">
            <w:pPr>
              <w:pStyle w:val="ENoteTableText"/>
              <w:rPr>
                <w:i/>
              </w:rPr>
            </w:pPr>
            <w:r w:rsidRPr="004858E5">
              <w:t>Sch</w:t>
            </w:r>
            <w:r w:rsidR="00BB3A48" w:rsidRPr="004858E5">
              <w:t> </w:t>
            </w:r>
            <w:r w:rsidRPr="004858E5">
              <w:t>11: 23 Dec 1999</w:t>
            </w:r>
            <w:r w:rsidR="00463C2B" w:rsidRPr="004858E5">
              <w:t xml:space="preserve"> (s</w:t>
            </w:r>
            <w:r w:rsidR="00B24D6D">
              <w:t> </w:t>
            </w:r>
            <w:r w:rsidR="00463C2B" w:rsidRPr="004858E5">
              <w:t>2(1))</w:t>
            </w:r>
          </w:p>
        </w:tc>
        <w:tc>
          <w:tcPr>
            <w:tcW w:w="1415" w:type="dxa"/>
            <w:shd w:val="clear" w:color="auto" w:fill="auto"/>
          </w:tcPr>
          <w:p w:rsidR="00DF178C" w:rsidRPr="004858E5" w:rsidRDefault="00DF178C" w:rsidP="00DF178C">
            <w:pPr>
              <w:pStyle w:val="ENoteTableText"/>
            </w:pPr>
            <w:r w:rsidRPr="004858E5">
              <w:t>—</w:t>
            </w:r>
          </w:p>
        </w:tc>
      </w:tr>
      <w:tr w:rsidR="00DF178C" w:rsidRPr="004858E5" w:rsidTr="000926E4">
        <w:trPr>
          <w:cantSplit/>
        </w:trPr>
        <w:tc>
          <w:tcPr>
            <w:tcW w:w="1838" w:type="dxa"/>
            <w:shd w:val="clear" w:color="auto" w:fill="auto"/>
          </w:tcPr>
          <w:p w:rsidR="00DF178C" w:rsidRPr="004858E5" w:rsidRDefault="00DF178C" w:rsidP="00DF178C">
            <w:pPr>
              <w:pStyle w:val="ENoteTableText"/>
            </w:pPr>
            <w:r w:rsidRPr="004858E5">
              <w:t>Child Support Legislation Amendment Act 2000</w:t>
            </w:r>
          </w:p>
        </w:tc>
        <w:tc>
          <w:tcPr>
            <w:tcW w:w="992" w:type="dxa"/>
            <w:shd w:val="clear" w:color="auto" w:fill="auto"/>
          </w:tcPr>
          <w:p w:rsidR="00DF178C" w:rsidRPr="004858E5" w:rsidRDefault="00DF178C" w:rsidP="00DF178C">
            <w:pPr>
              <w:pStyle w:val="ENoteTableText"/>
            </w:pPr>
            <w:r w:rsidRPr="004858E5">
              <w:t>49, 2000</w:t>
            </w:r>
          </w:p>
        </w:tc>
        <w:tc>
          <w:tcPr>
            <w:tcW w:w="993" w:type="dxa"/>
            <w:shd w:val="clear" w:color="auto" w:fill="auto"/>
          </w:tcPr>
          <w:p w:rsidR="00DF178C" w:rsidRPr="004858E5" w:rsidRDefault="00DF178C" w:rsidP="00DF178C">
            <w:pPr>
              <w:pStyle w:val="ENoteTableText"/>
            </w:pPr>
            <w:r w:rsidRPr="004858E5">
              <w:t>3</w:t>
            </w:r>
            <w:r w:rsidR="004858E5">
              <w:t> </w:t>
            </w:r>
            <w:r w:rsidRPr="004858E5">
              <w:t>May 2000</w:t>
            </w:r>
          </w:p>
        </w:tc>
        <w:tc>
          <w:tcPr>
            <w:tcW w:w="1845" w:type="dxa"/>
            <w:shd w:val="clear" w:color="auto" w:fill="auto"/>
          </w:tcPr>
          <w:p w:rsidR="00DF178C" w:rsidRPr="004858E5" w:rsidRDefault="009E5514" w:rsidP="00DF178C">
            <w:pPr>
              <w:pStyle w:val="ENoteTableText"/>
            </w:pPr>
            <w:r>
              <w:t xml:space="preserve">Sch 1 (item 5): </w:t>
            </w:r>
            <w:r w:rsidR="00DF178C" w:rsidRPr="004858E5">
              <w:t>3</w:t>
            </w:r>
            <w:r w:rsidR="004858E5">
              <w:t> </w:t>
            </w:r>
            <w:r w:rsidR="00DF178C" w:rsidRPr="004858E5">
              <w:t>May 2000</w:t>
            </w:r>
            <w:r>
              <w:t xml:space="preserve"> (s 2)</w:t>
            </w:r>
          </w:p>
        </w:tc>
        <w:tc>
          <w:tcPr>
            <w:tcW w:w="1415" w:type="dxa"/>
            <w:shd w:val="clear" w:color="auto" w:fill="auto"/>
          </w:tcPr>
          <w:p w:rsidR="00DF178C" w:rsidRPr="004858E5" w:rsidRDefault="00DF178C" w:rsidP="00DF178C">
            <w:pPr>
              <w:pStyle w:val="ENoteTableText"/>
            </w:pPr>
            <w:r w:rsidRPr="004858E5">
              <w:t>—</w:t>
            </w:r>
          </w:p>
        </w:tc>
      </w:tr>
      <w:tr w:rsidR="00DF178C" w:rsidRPr="004858E5" w:rsidTr="000926E4">
        <w:trPr>
          <w:cantSplit/>
        </w:trPr>
        <w:tc>
          <w:tcPr>
            <w:tcW w:w="1838" w:type="dxa"/>
            <w:shd w:val="clear" w:color="auto" w:fill="auto"/>
          </w:tcPr>
          <w:p w:rsidR="00DF178C" w:rsidRPr="004858E5" w:rsidRDefault="00DF178C" w:rsidP="00DF178C">
            <w:pPr>
              <w:pStyle w:val="ENoteTableText"/>
            </w:pPr>
            <w:r w:rsidRPr="004858E5">
              <w:t>Family Law Amendment Act 2000</w:t>
            </w:r>
          </w:p>
        </w:tc>
        <w:tc>
          <w:tcPr>
            <w:tcW w:w="992" w:type="dxa"/>
            <w:shd w:val="clear" w:color="auto" w:fill="auto"/>
          </w:tcPr>
          <w:p w:rsidR="00DF178C" w:rsidRPr="004858E5" w:rsidRDefault="00DF178C" w:rsidP="00DF178C">
            <w:pPr>
              <w:pStyle w:val="ENoteTableText"/>
            </w:pPr>
            <w:r w:rsidRPr="004858E5">
              <w:t>143, 2000</w:t>
            </w:r>
          </w:p>
        </w:tc>
        <w:tc>
          <w:tcPr>
            <w:tcW w:w="993" w:type="dxa"/>
            <w:shd w:val="clear" w:color="auto" w:fill="auto"/>
          </w:tcPr>
          <w:p w:rsidR="00DF178C" w:rsidRPr="004858E5" w:rsidRDefault="00DF178C" w:rsidP="00DF178C">
            <w:pPr>
              <w:pStyle w:val="ENoteTableText"/>
            </w:pPr>
            <w:r w:rsidRPr="004858E5">
              <w:t>29 Nov 2000</w:t>
            </w:r>
          </w:p>
        </w:tc>
        <w:tc>
          <w:tcPr>
            <w:tcW w:w="1845" w:type="dxa"/>
            <w:shd w:val="clear" w:color="auto" w:fill="auto"/>
          </w:tcPr>
          <w:p w:rsidR="00DF178C" w:rsidRPr="004858E5" w:rsidRDefault="00944A1C" w:rsidP="00C5737D">
            <w:pPr>
              <w:pStyle w:val="ENoteTableText"/>
            </w:pPr>
            <w:r w:rsidRPr="004858E5">
              <w:t>Sch 1, Sch 2 and Sch 3 (items</w:t>
            </w:r>
            <w:r w:rsidR="004858E5">
              <w:t> </w:t>
            </w:r>
            <w:r w:rsidRPr="004858E5">
              <w:t>6–31, 32–40A, 42–116): 27 Dec 2000 (s 2(1))</w:t>
            </w:r>
            <w:r w:rsidRPr="004858E5">
              <w:br/>
            </w:r>
            <w:r w:rsidR="00DF178C" w:rsidRPr="004858E5">
              <w:t>Sch</w:t>
            </w:r>
            <w:r w:rsidR="00BB3A48" w:rsidRPr="004858E5">
              <w:t> </w:t>
            </w:r>
            <w:r w:rsidR="00DF178C" w:rsidRPr="004858E5">
              <w:t>3 (item</w:t>
            </w:r>
            <w:r w:rsidR="004858E5">
              <w:t> </w:t>
            </w:r>
            <w:r w:rsidR="00DF178C" w:rsidRPr="004858E5">
              <w:t xml:space="preserve">31A): </w:t>
            </w:r>
            <w:r w:rsidRPr="004858E5">
              <w:t>29 Nov 2000 (s 2(1A))</w:t>
            </w:r>
            <w:r w:rsidR="00DF178C" w:rsidRPr="004858E5">
              <w:br/>
              <w:t>Sch</w:t>
            </w:r>
            <w:r w:rsidR="00BB3A48" w:rsidRPr="004858E5">
              <w:t> </w:t>
            </w:r>
            <w:r w:rsidR="00DF178C" w:rsidRPr="004858E5">
              <w:t>3 (item</w:t>
            </w:r>
            <w:r w:rsidR="004858E5">
              <w:t> </w:t>
            </w:r>
            <w:r w:rsidR="00DF178C" w:rsidRPr="004858E5">
              <w:t xml:space="preserve">41): </w:t>
            </w:r>
            <w:r w:rsidRPr="004858E5">
              <w:t>1</w:t>
            </w:r>
            <w:r w:rsidR="004858E5">
              <w:t> </w:t>
            </w:r>
            <w:r w:rsidRPr="004858E5">
              <w:t>July 1988 (s 2(2)</w:t>
            </w:r>
            <w:r w:rsidR="00C5737D">
              <w:t>)</w:t>
            </w:r>
          </w:p>
        </w:tc>
        <w:tc>
          <w:tcPr>
            <w:tcW w:w="1415" w:type="dxa"/>
            <w:shd w:val="clear" w:color="auto" w:fill="auto"/>
          </w:tcPr>
          <w:p w:rsidR="00DF178C" w:rsidRPr="004858E5" w:rsidRDefault="00DF178C" w:rsidP="009777AA">
            <w:pPr>
              <w:pStyle w:val="ENoteTableText"/>
            </w:pPr>
            <w:r w:rsidRPr="004858E5">
              <w:t>Sch 1 (item</w:t>
            </w:r>
            <w:r w:rsidR="004858E5">
              <w:t> </w:t>
            </w:r>
            <w:r w:rsidRPr="004858E5">
              <w:t>31) and Sch</w:t>
            </w:r>
            <w:r w:rsidR="001050B8" w:rsidRPr="004858E5">
              <w:t xml:space="preserve"> </w:t>
            </w:r>
            <w:r w:rsidRPr="004858E5">
              <w:t>3 (items</w:t>
            </w:r>
            <w:r w:rsidR="004858E5">
              <w:t> </w:t>
            </w:r>
            <w:r w:rsidRPr="004858E5">
              <w:t>20, 24, 40, 56, 56B, 75, 83)</w:t>
            </w:r>
          </w:p>
        </w:tc>
      </w:tr>
      <w:tr w:rsidR="00DF178C" w:rsidRPr="004858E5" w:rsidTr="000926E4">
        <w:trPr>
          <w:cantSplit/>
        </w:trPr>
        <w:tc>
          <w:tcPr>
            <w:tcW w:w="1838" w:type="dxa"/>
            <w:shd w:val="clear" w:color="auto" w:fill="auto"/>
          </w:tcPr>
          <w:p w:rsidR="00DF178C" w:rsidRPr="004858E5" w:rsidRDefault="00DF178C" w:rsidP="00DF178C">
            <w:pPr>
              <w:pStyle w:val="ENoteTableText"/>
            </w:pPr>
            <w:r w:rsidRPr="004858E5">
              <w:t>Jurisdiction of Courts (Miscellaneous Amendments) Act 2000</w:t>
            </w:r>
          </w:p>
        </w:tc>
        <w:tc>
          <w:tcPr>
            <w:tcW w:w="992" w:type="dxa"/>
            <w:shd w:val="clear" w:color="auto" w:fill="auto"/>
          </w:tcPr>
          <w:p w:rsidR="00DF178C" w:rsidRPr="004858E5" w:rsidRDefault="00DF178C" w:rsidP="00DF178C">
            <w:pPr>
              <w:pStyle w:val="ENoteTableText"/>
            </w:pPr>
            <w:r w:rsidRPr="004858E5">
              <w:t>161, 2000</w:t>
            </w:r>
          </w:p>
        </w:tc>
        <w:tc>
          <w:tcPr>
            <w:tcW w:w="993" w:type="dxa"/>
            <w:shd w:val="clear" w:color="auto" w:fill="auto"/>
          </w:tcPr>
          <w:p w:rsidR="00DF178C" w:rsidRPr="004858E5" w:rsidRDefault="00DF178C" w:rsidP="00DF178C">
            <w:pPr>
              <w:pStyle w:val="ENoteTableText"/>
            </w:pPr>
            <w:r w:rsidRPr="004858E5">
              <w:t>21 Dec 2000</w:t>
            </w:r>
          </w:p>
        </w:tc>
        <w:tc>
          <w:tcPr>
            <w:tcW w:w="1845" w:type="dxa"/>
            <w:shd w:val="clear" w:color="auto" w:fill="auto"/>
          </w:tcPr>
          <w:p w:rsidR="00DF178C" w:rsidRPr="004858E5" w:rsidRDefault="002E3940" w:rsidP="002E3940">
            <w:pPr>
              <w:pStyle w:val="ENoteTableText"/>
            </w:pPr>
            <w:r>
              <w:t xml:space="preserve">Sch 1 (item 3): </w:t>
            </w:r>
            <w:r w:rsidR="00DF178C" w:rsidRPr="004858E5">
              <w:t>21 Dec 2000</w:t>
            </w:r>
            <w:r>
              <w:t xml:space="preserve"> (s 2)</w:t>
            </w:r>
          </w:p>
        </w:tc>
        <w:tc>
          <w:tcPr>
            <w:tcW w:w="1415" w:type="dxa"/>
            <w:shd w:val="clear" w:color="auto" w:fill="auto"/>
          </w:tcPr>
          <w:p w:rsidR="00DF178C" w:rsidRPr="004858E5" w:rsidRDefault="00DF178C" w:rsidP="002E3940">
            <w:pPr>
              <w:pStyle w:val="ENoteTableText"/>
            </w:pPr>
            <w:r w:rsidRPr="004858E5">
              <w:t>Sch 1 (item</w:t>
            </w:r>
            <w:r w:rsidR="004858E5">
              <w:t> </w:t>
            </w:r>
            <w:r w:rsidRPr="004858E5">
              <w:t>16)</w:t>
            </w:r>
          </w:p>
        </w:tc>
      </w:tr>
      <w:tr w:rsidR="00DF178C" w:rsidRPr="004858E5" w:rsidTr="000926E4">
        <w:trPr>
          <w:cantSplit/>
        </w:trPr>
        <w:tc>
          <w:tcPr>
            <w:tcW w:w="1838" w:type="dxa"/>
            <w:shd w:val="clear" w:color="auto" w:fill="auto"/>
          </w:tcPr>
          <w:p w:rsidR="00DF178C" w:rsidRPr="004858E5" w:rsidRDefault="00DF178C" w:rsidP="00DF178C">
            <w:pPr>
              <w:pStyle w:val="ENoteTableText"/>
            </w:pPr>
            <w:r w:rsidRPr="004858E5">
              <w:t>Law and Justice Legislation Amendment (Application of Criminal Code) Act 2001</w:t>
            </w:r>
          </w:p>
        </w:tc>
        <w:tc>
          <w:tcPr>
            <w:tcW w:w="992" w:type="dxa"/>
            <w:shd w:val="clear" w:color="auto" w:fill="auto"/>
          </w:tcPr>
          <w:p w:rsidR="00DF178C" w:rsidRPr="004858E5" w:rsidRDefault="00DF178C" w:rsidP="00DF178C">
            <w:pPr>
              <w:pStyle w:val="ENoteTableText"/>
            </w:pPr>
            <w:r w:rsidRPr="004858E5">
              <w:t>24, 2001</w:t>
            </w:r>
          </w:p>
        </w:tc>
        <w:tc>
          <w:tcPr>
            <w:tcW w:w="993" w:type="dxa"/>
            <w:shd w:val="clear" w:color="auto" w:fill="auto"/>
          </w:tcPr>
          <w:p w:rsidR="00DF178C" w:rsidRPr="004858E5" w:rsidRDefault="00DF178C" w:rsidP="00DF178C">
            <w:pPr>
              <w:pStyle w:val="ENoteTableText"/>
            </w:pPr>
            <w:r w:rsidRPr="004858E5">
              <w:t>6 Apr 2001</w:t>
            </w:r>
          </w:p>
        </w:tc>
        <w:tc>
          <w:tcPr>
            <w:tcW w:w="1845" w:type="dxa"/>
            <w:shd w:val="clear" w:color="auto" w:fill="auto"/>
          </w:tcPr>
          <w:p w:rsidR="00DF178C" w:rsidRPr="004858E5" w:rsidRDefault="001050B8">
            <w:pPr>
              <w:pStyle w:val="ENoteTableText"/>
            </w:pPr>
            <w:r w:rsidRPr="004858E5">
              <w:t>s</w:t>
            </w:r>
            <w:r w:rsidR="00DF178C" w:rsidRPr="004858E5">
              <w:t xml:space="preserve"> 4(1), (2) and Sch</w:t>
            </w:r>
            <w:r w:rsidR="00BB3A48" w:rsidRPr="004858E5">
              <w:t> </w:t>
            </w:r>
            <w:r w:rsidR="00DF178C" w:rsidRPr="004858E5">
              <w:t xml:space="preserve">27: </w:t>
            </w:r>
            <w:r w:rsidR="00005ACF" w:rsidRPr="004858E5">
              <w:t>24</w:t>
            </w:r>
            <w:r w:rsidR="004858E5">
              <w:t> </w:t>
            </w:r>
            <w:r w:rsidR="00005ACF" w:rsidRPr="004858E5">
              <w:t>May 2001 (s 2(1)(a))</w:t>
            </w:r>
          </w:p>
        </w:tc>
        <w:tc>
          <w:tcPr>
            <w:tcW w:w="1415" w:type="dxa"/>
            <w:shd w:val="clear" w:color="auto" w:fill="auto"/>
          </w:tcPr>
          <w:p w:rsidR="00DF178C" w:rsidRPr="004858E5" w:rsidRDefault="001050B8" w:rsidP="003A4275">
            <w:pPr>
              <w:pStyle w:val="ENoteTableText"/>
            </w:pPr>
            <w:r w:rsidRPr="004858E5">
              <w:t>s</w:t>
            </w:r>
            <w:r w:rsidR="00DF178C" w:rsidRPr="004858E5">
              <w:t xml:space="preserve"> 4(1) and (2)</w:t>
            </w:r>
          </w:p>
        </w:tc>
      </w:tr>
      <w:tr w:rsidR="00DF178C" w:rsidRPr="004858E5" w:rsidTr="000926E4">
        <w:trPr>
          <w:cantSplit/>
        </w:trPr>
        <w:tc>
          <w:tcPr>
            <w:tcW w:w="1838" w:type="dxa"/>
            <w:tcBorders>
              <w:bottom w:val="nil"/>
            </w:tcBorders>
            <w:shd w:val="clear" w:color="auto" w:fill="auto"/>
          </w:tcPr>
          <w:p w:rsidR="00DF178C" w:rsidRPr="004858E5" w:rsidRDefault="00DF178C" w:rsidP="00DF178C">
            <w:pPr>
              <w:pStyle w:val="ENoteTableText"/>
            </w:pPr>
            <w:r w:rsidRPr="004858E5">
              <w:t>Family Law Legislation Amendment (Superannuation) Act 2001</w:t>
            </w:r>
          </w:p>
        </w:tc>
        <w:tc>
          <w:tcPr>
            <w:tcW w:w="992" w:type="dxa"/>
            <w:tcBorders>
              <w:bottom w:val="nil"/>
            </w:tcBorders>
            <w:shd w:val="clear" w:color="auto" w:fill="auto"/>
          </w:tcPr>
          <w:p w:rsidR="00DF178C" w:rsidRPr="004858E5" w:rsidRDefault="00DF178C" w:rsidP="00DF178C">
            <w:pPr>
              <w:pStyle w:val="ENoteTableText"/>
            </w:pPr>
            <w:r w:rsidRPr="004858E5">
              <w:t>61, 2001</w:t>
            </w:r>
          </w:p>
        </w:tc>
        <w:tc>
          <w:tcPr>
            <w:tcW w:w="993" w:type="dxa"/>
            <w:tcBorders>
              <w:bottom w:val="nil"/>
            </w:tcBorders>
            <w:shd w:val="clear" w:color="auto" w:fill="auto"/>
          </w:tcPr>
          <w:p w:rsidR="00DF178C" w:rsidRPr="004858E5" w:rsidRDefault="00DF178C" w:rsidP="00DF178C">
            <w:pPr>
              <w:pStyle w:val="ENoteTableText"/>
            </w:pPr>
            <w:r w:rsidRPr="004858E5">
              <w:t>28</w:t>
            </w:r>
            <w:r w:rsidR="004858E5">
              <w:t> </w:t>
            </w:r>
            <w:r w:rsidRPr="004858E5">
              <w:t>June 2001</w:t>
            </w:r>
          </w:p>
        </w:tc>
        <w:tc>
          <w:tcPr>
            <w:tcW w:w="1845" w:type="dxa"/>
            <w:tcBorders>
              <w:bottom w:val="nil"/>
            </w:tcBorders>
            <w:shd w:val="clear" w:color="auto" w:fill="auto"/>
          </w:tcPr>
          <w:p w:rsidR="00DF178C" w:rsidRPr="004858E5" w:rsidRDefault="00123D53" w:rsidP="00123D53">
            <w:pPr>
              <w:pStyle w:val="ENoteTableText"/>
            </w:pPr>
            <w:r>
              <w:t xml:space="preserve">s 4, 5 and Sch 1 (items 3, 4): </w:t>
            </w:r>
            <w:r w:rsidR="00DF178C" w:rsidRPr="004858E5">
              <w:t>28 Dec 2002</w:t>
            </w:r>
            <w:r>
              <w:t xml:space="preserve"> (s 2(2))</w:t>
            </w:r>
          </w:p>
        </w:tc>
        <w:tc>
          <w:tcPr>
            <w:tcW w:w="1415" w:type="dxa"/>
            <w:tcBorders>
              <w:bottom w:val="nil"/>
            </w:tcBorders>
            <w:shd w:val="clear" w:color="auto" w:fill="auto"/>
          </w:tcPr>
          <w:p w:rsidR="00DF178C" w:rsidRPr="004858E5" w:rsidRDefault="001050B8" w:rsidP="00123D53">
            <w:pPr>
              <w:pStyle w:val="ENoteTableText"/>
            </w:pPr>
            <w:r w:rsidRPr="004858E5">
              <w:t>s</w:t>
            </w:r>
            <w:r w:rsidR="00DF178C" w:rsidRPr="004858E5">
              <w:t xml:space="preserve"> 4</w:t>
            </w:r>
            <w:r w:rsidR="00123D53">
              <w:t xml:space="preserve"> and </w:t>
            </w:r>
            <w:r w:rsidR="00DF178C" w:rsidRPr="004858E5">
              <w:t>5</w:t>
            </w:r>
          </w:p>
        </w:tc>
      </w:tr>
      <w:tr w:rsidR="00DF178C" w:rsidRPr="004858E5" w:rsidTr="000926E4">
        <w:trPr>
          <w:cantSplit/>
        </w:trPr>
        <w:tc>
          <w:tcPr>
            <w:tcW w:w="1838" w:type="dxa"/>
            <w:tcBorders>
              <w:top w:val="nil"/>
              <w:bottom w:val="nil"/>
            </w:tcBorders>
            <w:shd w:val="clear" w:color="auto" w:fill="auto"/>
          </w:tcPr>
          <w:p w:rsidR="00DF178C" w:rsidRPr="004858E5" w:rsidRDefault="00DF178C" w:rsidP="000926E4">
            <w:pPr>
              <w:pStyle w:val="ENoteTTIndentHeading"/>
              <w:rPr>
                <w:rFonts w:eastAsiaTheme="minorHAnsi" w:cstheme="minorBidi"/>
                <w:lang w:eastAsia="en-US"/>
              </w:rPr>
            </w:pPr>
            <w:r w:rsidRPr="004858E5">
              <w:t>as amended by</w:t>
            </w:r>
          </w:p>
        </w:tc>
        <w:tc>
          <w:tcPr>
            <w:tcW w:w="992" w:type="dxa"/>
            <w:tcBorders>
              <w:top w:val="nil"/>
              <w:bottom w:val="nil"/>
            </w:tcBorders>
            <w:shd w:val="clear" w:color="auto" w:fill="auto"/>
          </w:tcPr>
          <w:p w:rsidR="00DF178C" w:rsidRPr="004858E5" w:rsidRDefault="00DF178C" w:rsidP="00DF178C">
            <w:pPr>
              <w:pStyle w:val="ENoteTableText"/>
            </w:pPr>
          </w:p>
        </w:tc>
        <w:tc>
          <w:tcPr>
            <w:tcW w:w="993" w:type="dxa"/>
            <w:tcBorders>
              <w:top w:val="nil"/>
              <w:bottom w:val="nil"/>
            </w:tcBorders>
            <w:shd w:val="clear" w:color="auto" w:fill="auto"/>
          </w:tcPr>
          <w:p w:rsidR="00DF178C" w:rsidRPr="004858E5" w:rsidRDefault="00DF178C" w:rsidP="00DF178C">
            <w:pPr>
              <w:pStyle w:val="ENoteTableText"/>
            </w:pPr>
          </w:p>
        </w:tc>
        <w:tc>
          <w:tcPr>
            <w:tcW w:w="1845" w:type="dxa"/>
            <w:tcBorders>
              <w:top w:val="nil"/>
              <w:bottom w:val="nil"/>
            </w:tcBorders>
            <w:shd w:val="clear" w:color="auto" w:fill="auto"/>
          </w:tcPr>
          <w:p w:rsidR="00DF178C" w:rsidRPr="004858E5" w:rsidRDefault="00DF178C" w:rsidP="00DF178C">
            <w:pPr>
              <w:pStyle w:val="ENoteTableText"/>
            </w:pPr>
          </w:p>
        </w:tc>
        <w:tc>
          <w:tcPr>
            <w:tcW w:w="1415" w:type="dxa"/>
            <w:tcBorders>
              <w:top w:val="nil"/>
              <w:bottom w:val="nil"/>
            </w:tcBorders>
            <w:shd w:val="clear" w:color="auto" w:fill="auto"/>
          </w:tcPr>
          <w:p w:rsidR="00DF178C" w:rsidRPr="004858E5" w:rsidRDefault="00DF178C" w:rsidP="00DF178C">
            <w:pPr>
              <w:pStyle w:val="ENoteTableText"/>
            </w:pPr>
          </w:p>
        </w:tc>
      </w:tr>
      <w:tr w:rsidR="00DF178C" w:rsidRPr="004858E5" w:rsidTr="000926E4">
        <w:trPr>
          <w:cantSplit/>
        </w:trPr>
        <w:tc>
          <w:tcPr>
            <w:tcW w:w="1838" w:type="dxa"/>
            <w:tcBorders>
              <w:top w:val="nil"/>
            </w:tcBorders>
            <w:shd w:val="clear" w:color="auto" w:fill="auto"/>
          </w:tcPr>
          <w:p w:rsidR="00DF178C" w:rsidRPr="004858E5" w:rsidRDefault="00DF178C" w:rsidP="000926E4">
            <w:pPr>
              <w:pStyle w:val="ENoteTTi"/>
              <w:rPr>
                <w:rFonts w:eastAsiaTheme="minorHAnsi" w:cstheme="minorBidi"/>
                <w:lang w:eastAsia="en-US"/>
              </w:rPr>
            </w:pPr>
            <w:r w:rsidRPr="004858E5">
              <w:t>Proceeds of Crime (Consequential Amendments and Transitional Provisions) Act 2002</w:t>
            </w:r>
          </w:p>
        </w:tc>
        <w:tc>
          <w:tcPr>
            <w:tcW w:w="992" w:type="dxa"/>
            <w:tcBorders>
              <w:top w:val="nil"/>
            </w:tcBorders>
            <w:shd w:val="clear" w:color="auto" w:fill="auto"/>
          </w:tcPr>
          <w:p w:rsidR="00DF178C" w:rsidRPr="004858E5" w:rsidRDefault="00DF178C" w:rsidP="00DF178C">
            <w:pPr>
              <w:pStyle w:val="ENoteTableText"/>
            </w:pPr>
            <w:r w:rsidRPr="004858E5">
              <w:t>86, 2002</w:t>
            </w:r>
          </w:p>
        </w:tc>
        <w:tc>
          <w:tcPr>
            <w:tcW w:w="993" w:type="dxa"/>
            <w:tcBorders>
              <w:top w:val="nil"/>
            </w:tcBorders>
            <w:shd w:val="clear" w:color="auto" w:fill="auto"/>
          </w:tcPr>
          <w:p w:rsidR="00DF178C" w:rsidRPr="004858E5" w:rsidRDefault="00DF178C" w:rsidP="00DF178C">
            <w:pPr>
              <w:pStyle w:val="ENoteTableText"/>
            </w:pPr>
            <w:r w:rsidRPr="004858E5">
              <w:t>11 Oct 2002</w:t>
            </w:r>
          </w:p>
        </w:tc>
        <w:tc>
          <w:tcPr>
            <w:tcW w:w="1845" w:type="dxa"/>
            <w:tcBorders>
              <w:top w:val="nil"/>
            </w:tcBorders>
            <w:shd w:val="clear" w:color="auto" w:fill="auto"/>
          </w:tcPr>
          <w:p w:rsidR="00DF178C" w:rsidRPr="004858E5" w:rsidRDefault="00500FAD" w:rsidP="00DF178C">
            <w:pPr>
              <w:pStyle w:val="ENoteTableText"/>
            </w:pPr>
            <w:r>
              <w:t>Sch 5 (item 10): 1 Jan 2003 (s 2(1) item 4)</w:t>
            </w:r>
          </w:p>
        </w:tc>
        <w:tc>
          <w:tcPr>
            <w:tcW w:w="1415" w:type="dxa"/>
            <w:tcBorders>
              <w:top w:val="nil"/>
            </w:tcBorders>
            <w:shd w:val="clear" w:color="auto" w:fill="auto"/>
          </w:tcPr>
          <w:p w:rsidR="00DF178C" w:rsidRPr="004858E5" w:rsidRDefault="00DF178C" w:rsidP="00DF178C">
            <w:pPr>
              <w:pStyle w:val="ENoteTableText"/>
            </w:pPr>
            <w:r w:rsidRPr="004858E5">
              <w:t>—</w:t>
            </w:r>
          </w:p>
        </w:tc>
      </w:tr>
      <w:tr w:rsidR="00DF178C" w:rsidRPr="004858E5" w:rsidTr="000926E4">
        <w:trPr>
          <w:cantSplit/>
        </w:trPr>
        <w:tc>
          <w:tcPr>
            <w:tcW w:w="1838" w:type="dxa"/>
            <w:shd w:val="clear" w:color="auto" w:fill="auto"/>
          </w:tcPr>
          <w:p w:rsidR="00DF178C" w:rsidRPr="004858E5" w:rsidRDefault="00DF178C" w:rsidP="00DF178C">
            <w:pPr>
              <w:pStyle w:val="ENoteTableText"/>
            </w:pPr>
            <w:r w:rsidRPr="004858E5">
              <w:t>Family Law Legislation Amendment (Superannuation) (Consequential Provisions) Act 2001</w:t>
            </w:r>
          </w:p>
        </w:tc>
        <w:tc>
          <w:tcPr>
            <w:tcW w:w="992" w:type="dxa"/>
            <w:shd w:val="clear" w:color="auto" w:fill="auto"/>
          </w:tcPr>
          <w:p w:rsidR="00DF178C" w:rsidRPr="004858E5" w:rsidRDefault="00DF178C" w:rsidP="00DF178C">
            <w:pPr>
              <w:pStyle w:val="ENoteTableText"/>
            </w:pPr>
            <w:r w:rsidRPr="004858E5">
              <w:t>114, 2001</w:t>
            </w:r>
          </w:p>
        </w:tc>
        <w:tc>
          <w:tcPr>
            <w:tcW w:w="993" w:type="dxa"/>
            <w:shd w:val="clear" w:color="auto" w:fill="auto"/>
          </w:tcPr>
          <w:p w:rsidR="00DF178C" w:rsidRPr="004858E5" w:rsidRDefault="00DF178C" w:rsidP="00DF178C">
            <w:pPr>
              <w:pStyle w:val="ENoteTableText"/>
            </w:pPr>
            <w:r w:rsidRPr="004858E5">
              <w:t>18 Sept 2001</w:t>
            </w:r>
          </w:p>
        </w:tc>
        <w:tc>
          <w:tcPr>
            <w:tcW w:w="1845" w:type="dxa"/>
            <w:shd w:val="clear" w:color="auto" w:fill="auto"/>
          </w:tcPr>
          <w:p w:rsidR="00DF178C" w:rsidRPr="004858E5" w:rsidRDefault="00636A99" w:rsidP="001E7020">
            <w:pPr>
              <w:pStyle w:val="ENoteTableText"/>
            </w:pPr>
            <w:r w:rsidRPr="004858E5">
              <w:t>Sch 1 (items</w:t>
            </w:r>
            <w:r w:rsidR="004858E5">
              <w:t> </w:t>
            </w:r>
            <w:r w:rsidRPr="004858E5">
              <w:t>1–2A): 28</w:t>
            </w:r>
            <w:r w:rsidR="001E7020">
              <w:t> </w:t>
            </w:r>
            <w:r w:rsidRPr="004858E5">
              <w:t>Dec 2002 (s 2)</w:t>
            </w:r>
          </w:p>
        </w:tc>
        <w:tc>
          <w:tcPr>
            <w:tcW w:w="1415" w:type="dxa"/>
            <w:shd w:val="clear" w:color="auto" w:fill="auto"/>
          </w:tcPr>
          <w:p w:rsidR="00DF178C" w:rsidRPr="004858E5" w:rsidRDefault="00DF178C" w:rsidP="00DF178C">
            <w:pPr>
              <w:pStyle w:val="ENoteTableText"/>
            </w:pPr>
            <w:r w:rsidRPr="004858E5">
              <w:t>—</w:t>
            </w:r>
          </w:p>
        </w:tc>
      </w:tr>
      <w:tr w:rsidR="00DF178C" w:rsidRPr="004858E5" w:rsidTr="000926E4">
        <w:trPr>
          <w:cantSplit/>
        </w:trPr>
        <w:tc>
          <w:tcPr>
            <w:tcW w:w="1838" w:type="dxa"/>
            <w:shd w:val="clear" w:color="auto" w:fill="auto"/>
          </w:tcPr>
          <w:p w:rsidR="00DF178C" w:rsidRPr="004858E5" w:rsidRDefault="00DF178C" w:rsidP="00DF178C">
            <w:pPr>
              <w:pStyle w:val="ENoteTableText"/>
            </w:pPr>
            <w:r w:rsidRPr="004858E5">
              <w:t>Abolition of Compulsory Age Retirement (Statutory Officeholders) Act 2001</w:t>
            </w:r>
          </w:p>
        </w:tc>
        <w:tc>
          <w:tcPr>
            <w:tcW w:w="992" w:type="dxa"/>
            <w:shd w:val="clear" w:color="auto" w:fill="auto"/>
          </w:tcPr>
          <w:p w:rsidR="00DF178C" w:rsidRPr="004858E5" w:rsidRDefault="00DF178C" w:rsidP="00DF178C">
            <w:pPr>
              <w:pStyle w:val="ENoteTableText"/>
            </w:pPr>
            <w:r w:rsidRPr="004858E5">
              <w:t>159, 2001</w:t>
            </w:r>
          </w:p>
        </w:tc>
        <w:tc>
          <w:tcPr>
            <w:tcW w:w="993" w:type="dxa"/>
            <w:shd w:val="clear" w:color="auto" w:fill="auto"/>
          </w:tcPr>
          <w:p w:rsidR="00DF178C" w:rsidRPr="004858E5" w:rsidRDefault="00DF178C" w:rsidP="00DF178C">
            <w:pPr>
              <w:pStyle w:val="ENoteTableText"/>
            </w:pPr>
            <w:r w:rsidRPr="004858E5">
              <w:t>1 Oct 2001</w:t>
            </w:r>
          </w:p>
        </w:tc>
        <w:tc>
          <w:tcPr>
            <w:tcW w:w="1845" w:type="dxa"/>
            <w:shd w:val="clear" w:color="auto" w:fill="auto"/>
          </w:tcPr>
          <w:p w:rsidR="00DF178C" w:rsidRPr="004858E5" w:rsidRDefault="00F94847" w:rsidP="00F94847">
            <w:pPr>
              <w:pStyle w:val="ENoteTableText"/>
            </w:pPr>
            <w:r>
              <w:t xml:space="preserve">Sch 1 (items 52–56): </w:t>
            </w:r>
            <w:r w:rsidR="00DF178C" w:rsidRPr="004858E5">
              <w:t>29</w:t>
            </w:r>
            <w:r>
              <w:t> </w:t>
            </w:r>
            <w:r w:rsidR="00DF178C" w:rsidRPr="004858E5">
              <w:t>Oct 2001</w:t>
            </w:r>
            <w:r>
              <w:t xml:space="preserve"> (s 2(1))</w:t>
            </w:r>
          </w:p>
        </w:tc>
        <w:tc>
          <w:tcPr>
            <w:tcW w:w="1415" w:type="dxa"/>
            <w:shd w:val="clear" w:color="auto" w:fill="auto"/>
          </w:tcPr>
          <w:p w:rsidR="00DF178C" w:rsidRPr="004858E5" w:rsidRDefault="00DF178C" w:rsidP="00107200">
            <w:pPr>
              <w:pStyle w:val="ENoteTableText"/>
            </w:pPr>
            <w:r w:rsidRPr="004858E5">
              <w:t>Sch 1 (item</w:t>
            </w:r>
            <w:r w:rsidR="004858E5">
              <w:t> </w:t>
            </w:r>
            <w:r w:rsidRPr="004858E5">
              <w:t>97)</w:t>
            </w:r>
          </w:p>
        </w:tc>
      </w:tr>
      <w:tr w:rsidR="00DF178C" w:rsidRPr="004858E5" w:rsidTr="000926E4">
        <w:trPr>
          <w:cantSplit/>
        </w:trPr>
        <w:tc>
          <w:tcPr>
            <w:tcW w:w="1838" w:type="dxa"/>
            <w:shd w:val="clear" w:color="auto" w:fill="auto"/>
          </w:tcPr>
          <w:p w:rsidR="00DF178C" w:rsidRPr="004858E5" w:rsidRDefault="00DF178C" w:rsidP="00DF178C">
            <w:pPr>
              <w:pStyle w:val="ENoteTableText"/>
            </w:pPr>
            <w:r w:rsidRPr="004858E5">
              <w:t>Family Law Amendment (Child Protection Convention) Act 2002</w:t>
            </w:r>
          </w:p>
        </w:tc>
        <w:tc>
          <w:tcPr>
            <w:tcW w:w="992" w:type="dxa"/>
            <w:shd w:val="clear" w:color="auto" w:fill="auto"/>
          </w:tcPr>
          <w:p w:rsidR="00DF178C" w:rsidRPr="004858E5" w:rsidRDefault="00DF178C" w:rsidP="00DF178C">
            <w:pPr>
              <w:pStyle w:val="ENoteTableText"/>
            </w:pPr>
            <w:r w:rsidRPr="004858E5">
              <w:t>69, 2002</w:t>
            </w:r>
          </w:p>
        </w:tc>
        <w:tc>
          <w:tcPr>
            <w:tcW w:w="993" w:type="dxa"/>
            <w:shd w:val="clear" w:color="auto" w:fill="auto"/>
          </w:tcPr>
          <w:p w:rsidR="00DF178C" w:rsidRPr="004858E5" w:rsidRDefault="00DF178C" w:rsidP="00DF178C">
            <w:pPr>
              <w:pStyle w:val="ENoteTableText"/>
            </w:pPr>
            <w:r w:rsidRPr="004858E5">
              <w:t>3 Sept 2002</w:t>
            </w:r>
          </w:p>
        </w:tc>
        <w:tc>
          <w:tcPr>
            <w:tcW w:w="1845" w:type="dxa"/>
            <w:shd w:val="clear" w:color="auto" w:fill="auto"/>
          </w:tcPr>
          <w:p w:rsidR="00DF178C" w:rsidRPr="004858E5" w:rsidRDefault="00DF178C" w:rsidP="000F2718">
            <w:pPr>
              <w:pStyle w:val="ENoteTableText"/>
            </w:pPr>
            <w:r w:rsidRPr="004858E5">
              <w:t>Sch</w:t>
            </w:r>
            <w:r w:rsidR="004858E5">
              <w:t> </w:t>
            </w:r>
            <w:r w:rsidRPr="004858E5">
              <w:t>1: 1 Aug 2003</w:t>
            </w:r>
            <w:r w:rsidR="000F2718">
              <w:t xml:space="preserve"> (s 2(1) item 2)</w:t>
            </w:r>
          </w:p>
        </w:tc>
        <w:tc>
          <w:tcPr>
            <w:tcW w:w="1415" w:type="dxa"/>
            <w:shd w:val="clear" w:color="auto" w:fill="auto"/>
          </w:tcPr>
          <w:p w:rsidR="00DF178C" w:rsidRPr="004858E5" w:rsidRDefault="00DF178C" w:rsidP="00DF178C">
            <w:pPr>
              <w:pStyle w:val="ENoteTableText"/>
            </w:pPr>
            <w:r w:rsidRPr="004858E5">
              <w:t>—</w:t>
            </w:r>
          </w:p>
        </w:tc>
      </w:tr>
      <w:tr w:rsidR="00DF178C" w:rsidRPr="004858E5" w:rsidTr="00133BA7">
        <w:trPr>
          <w:cantSplit/>
        </w:trPr>
        <w:tc>
          <w:tcPr>
            <w:tcW w:w="1838" w:type="dxa"/>
            <w:tcBorders>
              <w:bottom w:val="single" w:sz="4" w:space="0" w:color="auto"/>
            </w:tcBorders>
            <w:shd w:val="clear" w:color="auto" w:fill="auto"/>
          </w:tcPr>
          <w:p w:rsidR="00DF178C" w:rsidRPr="004858E5" w:rsidRDefault="00DF178C" w:rsidP="00DF178C">
            <w:pPr>
              <w:pStyle w:val="ENoteTableText"/>
            </w:pPr>
            <w:r w:rsidRPr="004858E5">
              <w:t>Proceeds of Crime (Consequential Amendments and Transitional Provisions) Act 2002</w:t>
            </w:r>
          </w:p>
        </w:tc>
        <w:tc>
          <w:tcPr>
            <w:tcW w:w="992" w:type="dxa"/>
            <w:tcBorders>
              <w:bottom w:val="single" w:sz="4" w:space="0" w:color="auto"/>
            </w:tcBorders>
            <w:shd w:val="clear" w:color="auto" w:fill="auto"/>
          </w:tcPr>
          <w:p w:rsidR="00DF178C" w:rsidRPr="004858E5" w:rsidRDefault="00DF178C" w:rsidP="00DF178C">
            <w:pPr>
              <w:pStyle w:val="ENoteTableText"/>
            </w:pPr>
            <w:r w:rsidRPr="004858E5">
              <w:t>86, 2002</w:t>
            </w:r>
          </w:p>
        </w:tc>
        <w:tc>
          <w:tcPr>
            <w:tcW w:w="993" w:type="dxa"/>
            <w:tcBorders>
              <w:bottom w:val="single" w:sz="4" w:space="0" w:color="auto"/>
            </w:tcBorders>
            <w:shd w:val="clear" w:color="auto" w:fill="auto"/>
          </w:tcPr>
          <w:p w:rsidR="00DF178C" w:rsidRPr="004858E5" w:rsidRDefault="00DF178C" w:rsidP="00DF178C">
            <w:pPr>
              <w:pStyle w:val="ENoteTableText"/>
            </w:pPr>
            <w:r w:rsidRPr="004858E5">
              <w:t>11 Oct 2002</w:t>
            </w:r>
          </w:p>
        </w:tc>
        <w:tc>
          <w:tcPr>
            <w:tcW w:w="1845" w:type="dxa"/>
            <w:tcBorders>
              <w:bottom w:val="single" w:sz="4" w:space="0" w:color="auto"/>
            </w:tcBorders>
            <w:shd w:val="clear" w:color="auto" w:fill="auto"/>
          </w:tcPr>
          <w:p w:rsidR="00DF178C" w:rsidRPr="004858E5" w:rsidRDefault="00C16B68" w:rsidP="00C16B68">
            <w:pPr>
              <w:pStyle w:val="ENoteTableText"/>
            </w:pPr>
            <w:r>
              <w:t>Sch 5 (items 1–9): 1 Jan 2003 (s 2(1) item 3)</w:t>
            </w:r>
          </w:p>
        </w:tc>
        <w:tc>
          <w:tcPr>
            <w:tcW w:w="1415" w:type="dxa"/>
            <w:tcBorders>
              <w:bottom w:val="single" w:sz="4" w:space="0" w:color="auto"/>
            </w:tcBorders>
            <w:shd w:val="clear" w:color="auto" w:fill="auto"/>
          </w:tcPr>
          <w:p w:rsidR="00DF178C" w:rsidRPr="004858E5" w:rsidRDefault="00DF178C" w:rsidP="00DF178C">
            <w:pPr>
              <w:pStyle w:val="ENoteTableText"/>
            </w:pPr>
            <w:r w:rsidRPr="004858E5">
              <w:t>—</w:t>
            </w:r>
          </w:p>
        </w:tc>
      </w:tr>
      <w:tr w:rsidR="00DF178C" w:rsidRPr="004858E5" w:rsidTr="00133BA7">
        <w:trPr>
          <w:cantSplit/>
        </w:trPr>
        <w:tc>
          <w:tcPr>
            <w:tcW w:w="1838" w:type="dxa"/>
            <w:tcBorders>
              <w:bottom w:val="single" w:sz="4" w:space="0" w:color="auto"/>
            </w:tcBorders>
            <w:shd w:val="clear" w:color="auto" w:fill="auto"/>
          </w:tcPr>
          <w:p w:rsidR="00DF178C" w:rsidRPr="004858E5" w:rsidRDefault="00DF178C" w:rsidP="00DF178C">
            <w:pPr>
              <w:pStyle w:val="ENoteTableText"/>
            </w:pPr>
            <w:r w:rsidRPr="004858E5">
              <w:t>Family Law Legislation Amendment (Superannuation) (Consequential Provisions) Act 2002</w:t>
            </w:r>
          </w:p>
        </w:tc>
        <w:tc>
          <w:tcPr>
            <w:tcW w:w="992" w:type="dxa"/>
            <w:tcBorders>
              <w:bottom w:val="single" w:sz="4" w:space="0" w:color="auto"/>
            </w:tcBorders>
            <w:shd w:val="clear" w:color="auto" w:fill="auto"/>
          </w:tcPr>
          <w:p w:rsidR="00DF178C" w:rsidRPr="004858E5" w:rsidRDefault="00DF178C" w:rsidP="00DF178C">
            <w:pPr>
              <w:pStyle w:val="ENoteTableText"/>
            </w:pPr>
            <w:r w:rsidRPr="004858E5">
              <w:t>121, 2002</w:t>
            </w:r>
          </w:p>
        </w:tc>
        <w:tc>
          <w:tcPr>
            <w:tcW w:w="993" w:type="dxa"/>
            <w:tcBorders>
              <w:bottom w:val="single" w:sz="4" w:space="0" w:color="auto"/>
            </w:tcBorders>
            <w:shd w:val="clear" w:color="auto" w:fill="auto"/>
          </w:tcPr>
          <w:p w:rsidR="00DF178C" w:rsidRPr="004858E5" w:rsidRDefault="00DF178C" w:rsidP="00DF178C">
            <w:pPr>
              <w:pStyle w:val="ENoteTableText"/>
            </w:pPr>
            <w:r w:rsidRPr="004858E5">
              <w:t>2 Dec 2002</w:t>
            </w:r>
          </w:p>
        </w:tc>
        <w:tc>
          <w:tcPr>
            <w:tcW w:w="1845" w:type="dxa"/>
            <w:tcBorders>
              <w:bottom w:val="single" w:sz="4" w:space="0" w:color="auto"/>
            </w:tcBorders>
            <w:shd w:val="clear" w:color="auto" w:fill="auto"/>
          </w:tcPr>
          <w:p w:rsidR="00DF178C" w:rsidRPr="004858E5" w:rsidRDefault="001E23C9" w:rsidP="001E23C9">
            <w:pPr>
              <w:pStyle w:val="ENoteTableText"/>
            </w:pPr>
            <w:r>
              <w:t xml:space="preserve">Sch 1: </w:t>
            </w:r>
            <w:r w:rsidRPr="004858E5">
              <w:t>28 Dec 2002 (s</w:t>
            </w:r>
            <w:r>
              <w:t> </w:t>
            </w:r>
            <w:r w:rsidRPr="004858E5">
              <w:t>2(1) item</w:t>
            </w:r>
            <w:r>
              <w:t> </w:t>
            </w:r>
            <w:r w:rsidRPr="004858E5">
              <w:t>2)</w:t>
            </w:r>
          </w:p>
        </w:tc>
        <w:tc>
          <w:tcPr>
            <w:tcW w:w="1415" w:type="dxa"/>
            <w:tcBorders>
              <w:bottom w:val="single" w:sz="4" w:space="0" w:color="auto"/>
            </w:tcBorders>
            <w:shd w:val="clear" w:color="auto" w:fill="auto"/>
          </w:tcPr>
          <w:p w:rsidR="00DF178C" w:rsidRPr="004858E5" w:rsidRDefault="00DF178C" w:rsidP="00DF178C">
            <w:pPr>
              <w:pStyle w:val="ENoteTableText"/>
            </w:pPr>
            <w:r w:rsidRPr="004858E5">
              <w:t>—</w:t>
            </w:r>
          </w:p>
        </w:tc>
      </w:tr>
      <w:tr w:rsidR="00DF178C" w:rsidRPr="004858E5" w:rsidTr="00133BA7">
        <w:trPr>
          <w:cantSplit/>
        </w:trPr>
        <w:tc>
          <w:tcPr>
            <w:tcW w:w="1838" w:type="dxa"/>
            <w:tcBorders>
              <w:top w:val="single" w:sz="4" w:space="0" w:color="auto"/>
            </w:tcBorders>
            <w:shd w:val="clear" w:color="auto" w:fill="auto"/>
          </w:tcPr>
          <w:p w:rsidR="00DF178C" w:rsidRPr="004858E5" w:rsidRDefault="00DF178C" w:rsidP="00DF178C">
            <w:pPr>
              <w:pStyle w:val="ENoteTableText"/>
            </w:pPr>
            <w:r w:rsidRPr="004858E5">
              <w:t>Family Law Amendment Act 2003</w:t>
            </w:r>
          </w:p>
        </w:tc>
        <w:tc>
          <w:tcPr>
            <w:tcW w:w="992" w:type="dxa"/>
            <w:tcBorders>
              <w:top w:val="single" w:sz="4" w:space="0" w:color="auto"/>
            </w:tcBorders>
            <w:shd w:val="clear" w:color="auto" w:fill="auto"/>
          </w:tcPr>
          <w:p w:rsidR="00DF178C" w:rsidRPr="004858E5" w:rsidRDefault="00DF178C" w:rsidP="00DF178C">
            <w:pPr>
              <w:pStyle w:val="ENoteTableText"/>
            </w:pPr>
            <w:r w:rsidRPr="004858E5">
              <w:t>138, 2003</w:t>
            </w:r>
          </w:p>
        </w:tc>
        <w:tc>
          <w:tcPr>
            <w:tcW w:w="993" w:type="dxa"/>
            <w:tcBorders>
              <w:top w:val="single" w:sz="4" w:space="0" w:color="auto"/>
            </w:tcBorders>
            <w:shd w:val="clear" w:color="auto" w:fill="auto"/>
          </w:tcPr>
          <w:p w:rsidR="00DF178C" w:rsidRPr="004858E5" w:rsidRDefault="00DF178C" w:rsidP="00DF178C">
            <w:pPr>
              <w:pStyle w:val="ENoteTableText"/>
            </w:pPr>
            <w:r w:rsidRPr="004858E5">
              <w:t>17 Dec 2003</w:t>
            </w:r>
          </w:p>
        </w:tc>
        <w:tc>
          <w:tcPr>
            <w:tcW w:w="1845" w:type="dxa"/>
            <w:tcBorders>
              <w:top w:val="single" w:sz="4" w:space="0" w:color="auto"/>
            </w:tcBorders>
            <w:shd w:val="clear" w:color="auto" w:fill="auto"/>
          </w:tcPr>
          <w:p w:rsidR="00DF178C" w:rsidRPr="004858E5" w:rsidRDefault="00DF178C" w:rsidP="00C90F8C">
            <w:pPr>
              <w:pStyle w:val="ENoteTableText"/>
            </w:pPr>
            <w:r w:rsidRPr="004858E5">
              <w:t>Sch</w:t>
            </w:r>
            <w:r w:rsidR="004858E5">
              <w:t> </w:t>
            </w:r>
            <w:r w:rsidRPr="004858E5">
              <w:t>1–3, Sch</w:t>
            </w:r>
            <w:r w:rsidR="004858E5">
              <w:t> </w:t>
            </w:r>
            <w:r w:rsidRPr="004858E5">
              <w:t>4 (items</w:t>
            </w:r>
            <w:r w:rsidR="004858E5">
              <w:t> </w:t>
            </w:r>
            <w:r w:rsidRPr="004858E5">
              <w:t>1, 3, 6–8, 14–19, 23, 24), Sch</w:t>
            </w:r>
            <w:r w:rsidR="004858E5">
              <w:t> </w:t>
            </w:r>
            <w:r w:rsidRPr="004858E5">
              <w:t>5 (items</w:t>
            </w:r>
            <w:r w:rsidR="004858E5">
              <w:t> </w:t>
            </w:r>
            <w:r w:rsidRPr="004858E5">
              <w:t>2, 3) and Sch</w:t>
            </w:r>
            <w:r w:rsidR="004858E5">
              <w:t> </w:t>
            </w:r>
            <w:r w:rsidRPr="004858E5">
              <w:t>7 (items</w:t>
            </w:r>
            <w:r w:rsidR="004858E5">
              <w:t> </w:t>
            </w:r>
            <w:r w:rsidRPr="004858E5">
              <w:t>1–19, 21–24, 27–29A, 32–35): 14</w:t>
            </w:r>
            <w:r w:rsidR="00D54578">
              <w:t> </w:t>
            </w:r>
            <w:r w:rsidRPr="004858E5">
              <w:t>Jan 2004</w:t>
            </w:r>
            <w:r w:rsidR="00D54578">
              <w:t xml:space="preserve"> (s 2(1) items 2–5, 7, 9, 11, 13, 16, 19, 21, 23, 25)</w:t>
            </w:r>
            <w:r w:rsidRPr="004858E5">
              <w:br/>
              <w:t>Sch</w:t>
            </w:r>
            <w:r w:rsidR="004858E5">
              <w:t> </w:t>
            </w:r>
            <w:r w:rsidRPr="004858E5">
              <w:t>4 (items</w:t>
            </w:r>
            <w:r w:rsidR="004858E5">
              <w:t> </w:t>
            </w:r>
            <w:r w:rsidRPr="004858E5">
              <w:t>2, 4, 5, 9–13, 20–22, 25–27), Sch</w:t>
            </w:r>
            <w:r w:rsidR="004858E5">
              <w:t> </w:t>
            </w:r>
            <w:r w:rsidRPr="004858E5">
              <w:t>5 (items</w:t>
            </w:r>
            <w:r w:rsidR="004858E5">
              <w:t> </w:t>
            </w:r>
            <w:r w:rsidRPr="004858E5">
              <w:t>1A, 1, 4) and Sch</w:t>
            </w:r>
            <w:r w:rsidR="004858E5">
              <w:t> </w:t>
            </w:r>
            <w:r w:rsidRPr="004858E5">
              <w:t>7 (items</w:t>
            </w:r>
            <w:r w:rsidR="004858E5">
              <w:t> </w:t>
            </w:r>
            <w:r w:rsidRPr="004858E5">
              <w:t xml:space="preserve">20, 25, 26, 30, 31): </w:t>
            </w:r>
            <w:r w:rsidR="00E70800" w:rsidRPr="004858E5">
              <w:t>27 Dec 2000 (s 2(1) items</w:t>
            </w:r>
            <w:r w:rsidR="004858E5">
              <w:t> </w:t>
            </w:r>
            <w:r w:rsidR="00E70800" w:rsidRPr="004858E5">
              <w:t>6, 8, 10, 12, 14, 15, 17, 20, 22, 24)</w:t>
            </w:r>
            <w:r w:rsidRPr="004858E5">
              <w:br/>
              <w:t>Sch</w:t>
            </w:r>
            <w:r w:rsidR="004858E5">
              <w:t> </w:t>
            </w:r>
            <w:r w:rsidRPr="004858E5">
              <w:t>6: 17</w:t>
            </w:r>
            <w:r w:rsidR="001050B8" w:rsidRPr="004858E5">
              <w:t xml:space="preserve"> </w:t>
            </w:r>
            <w:r w:rsidRPr="004858E5">
              <w:t>Dec 2004</w:t>
            </w:r>
            <w:r w:rsidR="00D54578">
              <w:t xml:space="preserve"> </w:t>
            </w:r>
            <w:r w:rsidR="00D54578" w:rsidRPr="004858E5">
              <w:t>(s</w:t>
            </w:r>
            <w:r w:rsidR="00D54578">
              <w:t> </w:t>
            </w:r>
            <w:r w:rsidR="00D54578" w:rsidRPr="004858E5">
              <w:t>2(1) item</w:t>
            </w:r>
            <w:r w:rsidR="00D54578">
              <w:t xml:space="preserve"> 18)</w:t>
            </w:r>
            <w:r w:rsidRPr="004858E5">
              <w:br/>
              <w:t xml:space="preserve">Remainder: </w:t>
            </w:r>
            <w:r w:rsidR="00C90F8C" w:rsidRPr="004858E5">
              <w:t>17 Dec 2003</w:t>
            </w:r>
            <w:r w:rsidR="00C90F8C">
              <w:t xml:space="preserve"> (s 2(1) items 1, 14A)</w:t>
            </w:r>
          </w:p>
        </w:tc>
        <w:tc>
          <w:tcPr>
            <w:tcW w:w="1415" w:type="dxa"/>
            <w:tcBorders>
              <w:top w:val="single" w:sz="4" w:space="0" w:color="auto"/>
            </w:tcBorders>
            <w:shd w:val="clear" w:color="auto" w:fill="auto"/>
          </w:tcPr>
          <w:p w:rsidR="00DF178C" w:rsidRPr="004858E5" w:rsidRDefault="00DF178C" w:rsidP="00E85762">
            <w:pPr>
              <w:pStyle w:val="ENoteTableText"/>
            </w:pPr>
            <w:r w:rsidRPr="004858E5">
              <w:t>Sch 2 (item</w:t>
            </w:r>
            <w:r w:rsidR="004858E5">
              <w:t> </w:t>
            </w:r>
            <w:r w:rsidRPr="004858E5">
              <w:t>9), Sch</w:t>
            </w:r>
            <w:r w:rsidR="001050B8" w:rsidRPr="004858E5">
              <w:t xml:space="preserve"> </w:t>
            </w:r>
            <w:r w:rsidRPr="004858E5">
              <w:t>3 (item</w:t>
            </w:r>
            <w:r w:rsidR="004858E5">
              <w:t> </w:t>
            </w:r>
            <w:r w:rsidRPr="004858E5">
              <w:t>29), Sch</w:t>
            </w:r>
            <w:r w:rsidR="001050B8" w:rsidRPr="004858E5">
              <w:t xml:space="preserve"> </w:t>
            </w:r>
            <w:r w:rsidRPr="004858E5">
              <w:t>4A (item</w:t>
            </w:r>
            <w:r w:rsidR="004858E5">
              <w:t> </w:t>
            </w:r>
            <w:r w:rsidRPr="004858E5">
              <w:t>6), Sch</w:t>
            </w:r>
            <w:r w:rsidR="001050B8" w:rsidRPr="004858E5">
              <w:t xml:space="preserve"> </w:t>
            </w:r>
            <w:r w:rsidRPr="004858E5">
              <w:t>6 (item</w:t>
            </w:r>
            <w:r w:rsidR="004858E5">
              <w:t> </w:t>
            </w:r>
            <w:r w:rsidRPr="004858E5">
              <w:t>2) and Sch</w:t>
            </w:r>
            <w:r w:rsidR="001050B8" w:rsidRPr="004858E5">
              <w:t xml:space="preserve"> </w:t>
            </w:r>
            <w:r w:rsidRPr="004858E5">
              <w:t>7 (item</w:t>
            </w:r>
            <w:r w:rsidR="004858E5">
              <w:t> </w:t>
            </w:r>
            <w:r w:rsidRPr="004858E5">
              <w:t>35)</w:t>
            </w:r>
          </w:p>
        </w:tc>
      </w:tr>
      <w:tr w:rsidR="00DF178C" w:rsidRPr="004858E5" w:rsidTr="000926E4">
        <w:trPr>
          <w:cantSplit/>
        </w:trPr>
        <w:tc>
          <w:tcPr>
            <w:tcW w:w="1838" w:type="dxa"/>
            <w:shd w:val="clear" w:color="auto" w:fill="auto"/>
          </w:tcPr>
          <w:p w:rsidR="00DF178C" w:rsidRPr="004858E5" w:rsidRDefault="00DF178C" w:rsidP="00DF178C">
            <w:pPr>
              <w:pStyle w:val="ENoteTableText"/>
            </w:pPr>
            <w:r w:rsidRPr="004858E5">
              <w:t>Legislative Instruments (Transitional Provisions and Consequential Amendments) Act 2003</w:t>
            </w:r>
          </w:p>
        </w:tc>
        <w:tc>
          <w:tcPr>
            <w:tcW w:w="992" w:type="dxa"/>
            <w:shd w:val="clear" w:color="auto" w:fill="auto"/>
          </w:tcPr>
          <w:p w:rsidR="00DF178C" w:rsidRPr="004858E5" w:rsidRDefault="00DF178C" w:rsidP="00DF178C">
            <w:pPr>
              <w:pStyle w:val="ENoteTableText"/>
            </w:pPr>
            <w:r w:rsidRPr="004858E5">
              <w:t>140, 2003</w:t>
            </w:r>
          </w:p>
        </w:tc>
        <w:tc>
          <w:tcPr>
            <w:tcW w:w="993" w:type="dxa"/>
            <w:shd w:val="clear" w:color="auto" w:fill="auto"/>
          </w:tcPr>
          <w:p w:rsidR="00DF178C" w:rsidRPr="004858E5" w:rsidRDefault="00DF178C" w:rsidP="00DF178C">
            <w:pPr>
              <w:pStyle w:val="ENoteTableText"/>
            </w:pPr>
            <w:r w:rsidRPr="004858E5">
              <w:t>17 Dec 2003</w:t>
            </w:r>
          </w:p>
        </w:tc>
        <w:tc>
          <w:tcPr>
            <w:tcW w:w="1845" w:type="dxa"/>
            <w:shd w:val="clear" w:color="auto" w:fill="auto"/>
          </w:tcPr>
          <w:p w:rsidR="00DF178C" w:rsidRPr="004858E5" w:rsidRDefault="00DF178C" w:rsidP="00BD121A">
            <w:pPr>
              <w:pStyle w:val="ENoteTableText"/>
            </w:pPr>
            <w:r w:rsidRPr="004858E5">
              <w:t>Sch</w:t>
            </w:r>
            <w:r w:rsidR="004858E5">
              <w:t> </w:t>
            </w:r>
            <w:r w:rsidRPr="004858E5">
              <w:t>1 (items</w:t>
            </w:r>
            <w:r w:rsidR="004858E5">
              <w:t> </w:t>
            </w:r>
            <w:r w:rsidRPr="004858E5">
              <w:t xml:space="preserve">19–22): </w:t>
            </w:r>
            <w:r w:rsidR="00E70800" w:rsidRPr="004858E5">
              <w:t>1</w:t>
            </w:r>
            <w:r w:rsidR="00BD121A">
              <w:t> </w:t>
            </w:r>
            <w:r w:rsidR="00E70800" w:rsidRPr="004858E5">
              <w:t>Jan 2005 (s 2(1) item</w:t>
            </w:r>
            <w:r w:rsidR="004858E5">
              <w:t> </w:t>
            </w:r>
            <w:r w:rsidR="00E70800" w:rsidRPr="004858E5">
              <w:t>3)</w:t>
            </w:r>
          </w:p>
        </w:tc>
        <w:tc>
          <w:tcPr>
            <w:tcW w:w="1415" w:type="dxa"/>
            <w:shd w:val="clear" w:color="auto" w:fill="auto"/>
          </w:tcPr>
          <w:p w:rsidR="00DF178C" w:rsidRPr="004858E5" w:rsidRDefault="00DF178C" w:rsidP="00DF178C">
            <w:pPr>
              <w:pStyle w:val="ENoteTableText"/>
            </w:pPr>
            <w:r w:rsidRPr="004858E5">
              <w:t>—</w:t>
            </w:r>
          </w:p>
        </w:tc>
      </w:tr>
      <w:tr w:rsidR="00DF178C" w:rsidRPr="004858E5" w:rsidTr="00133BA7">
        <w:trPr>
          <w:cantSplit/>
        </w:trPr>
        <w:tc>
          <w:tcPr>
            <w:tcW w:w="1838" w:type="dxa"/>
            <w:tcBorders>
              <w:bottom w:val="single" w:sz="4" w:space="0" w:color="auto"/>
            </w:tcBorders>
            <w:shd w:val="clear" w:color="auto" w:fill="auto"/>
          </w:tcPr>
          <w:p w:rsidR="00DF178C" w:rsidRPr="004858E5" w:rsidRDefault="00DF178C" w:rsidP="00DF178C">
            <w:pPr>
              <w:pStyle w:val="ENoteTableText"/>
            </w:pPr>
            <w:r w:rsidRPr="004858E5">
              <w:t>Family Law Amendment (Annuities) Act 2004</w:t>
            </w:r>
          </w:p>
        </w:tc>
        <w:tc>
          <w:tcPr>
            <w:tcW w:w="992" w:type="dxa"/>
            <w:tcBorders>
              <w:bottom w:val="single" w:sz="4" w:space="0" w:color="auto"/>
            </w:tcBorders>
            <w:shd w:val="clear" w:color="auto" w:fill="auto"/>
          </w:tcPr>
          <w:p w:rsidR="00DF178C" w:rsidRPr="004858E5" w:rsidRDefault="00DF178C" w:rsidP="00DF178C">
            <w:pPr>
              <w:pStyle w:val="ENoteTableText"/>
            </w:pPr>
            <w:r w:rsidRPr="004858E5">
              <w:t>153, 2004</w:t>
            </w:r>
          </w:p>
        </w:tc>
        <w:tc>
          <w:tcPr>
            <w:tcW w:w="993" w:type="dxa"/>
            <w:tcBorders>
              <w:bottom w:val="single" w:sz="4" w:space="0" w:color="auto"/>
            </w:tcBorders>
            <w:shd w:val="clear" w:color="auto" w:fill="auto"/>
          </w:tcPr>
          <w:p w:rsidR="00DF178C" w:rsidRPr="004858E5" w:rsidRDefault="00DF178C" w:rsidP="00DF178C">
            <w:pPr>
              <w:pStyle w:val="ENoteTableText"/>
            </w:pPr>
            <w:r w:rsidRPr="004858E5">
              <w:t>15 Dec 2004</w:t>
            </w:r>
          </w:p>
        </w:tc>
        <w:tc>
          <w:tcPr>
            <w:tcW w:w="1845" w:type="dxa"/>
            <w:tcBorders>
              <w:bottom w:val="single" w:sz="4" w:space="0" w:color="auto"/>
            </w:tcBorders>
            <w:shd w:val="clear" w:color="auto" w:fill="auto"/>
          </w:tcPr>
          <w:p w:rsidR="00DF178C" w:rsidRPr="004858E5" w:rsidRDefault="00BD121A" w:rsidP="00BD121A">
            <w:pPr>
              <w:pStyle w:val="ENoteTableText"/>
            </w:pPr>
            <w:r>
              <w:t xml:space="preserve">s 4: 15 Dec 2004 </w:t>
            </w:r>
            <w:r w:rsidRPr="004858E5">
              <w:t>(s 2(1) item</w:t>
            </w:r>
            <w:r>
              <w:t> 1</w:t>
            </w:r>
            <w:r w:rsidRPr="004858E5">
              <w:t>)</w:t>
            </w:r>
            <w:r>
              <w:br/>
            </w:r>
            <w:r w:rsidR="00DF178C" w:rsidRPr="004858E5">
              <w:t>Sch</w:t>
            </w:r>
            <w:r w:rsidR="003B5983" w:rsidRPr="004858E5">
              <w:t> </w:t>
            </w:r>
            <w:r w:rsidR="00DF178C" w:rsidRPr="004858E5">
              <w:t xml:space="preserve">1: </w:t>
            </w:r>
            <w:r w:rsidR="004C22D4" w:rsidRPr="004858E5">
              <w:t>17 Dec 2004 (s</w:t>
            </w:r>
            <w:r w:rsidR="008D575C" w:rsidRPr="004858E5">
              <w:t> </w:t>
            </w:r>
            <w:r w:rsidR="004C22D4" w:rsidRPr="004858E5">
              <w:t>2(1) item</w:t>
            </w:r>
            <w:r w:rsidR="004858E5">
              <w:t> </w:t>
            </w:r>
            <w:r w:rsidR="004C22D4" w:rsidRPr="004858E5">
              <w:t>2)</w:t>
            </w:r>
            <w:r w:rsidR="00DF178C" w:rsidRPr="004858E5">
              <w:br/>
              <w:t>Sch</w:t>
            </w:r>
            <w:r w:rsidR="003B5983" w:rsidRPr="004858E5">
              <w:t> </w:t>
            </w:r>
            <w:r w:rsidR="00DF178C" w:rsidRPr="004858E5">
              <w:t>2: 15</w:t>
            </w:r>
            <w:r w:rsidR="004858E5">
              <w:t> </w:t>
            </w:r>
            <w:r w:rsidR="00DF178C" w:rsidRPr="004858E5">
              <w:t>June 2005</w:t>
            </w:r>
            <w:r w:rsidR="008D575C" w:rsidRPr="004858E5">
              <w:t xml:space="preserve"> (s 2(1) item</w:t>
            </w:r>
            <w:r w:rsidR="004858E5">
              <w:t> </w:t>
            </w:r>
            <w:r w:rsidR="008D575C" w:rsidRPr="004858E5">
              <w:t>3)</w:t>
            </w:r>
          </w:p>
        </w:tc>
        <w:tc>
          <w:tcPr>
            <w:tcW w:w="1415" w:type="dxa"/>
            <w:tcBorders>
              <w:bottom w:val="single" w:sz="4" w:space="0" w:color="auto"/>
            </w:tcBorders>
            <w:shd w:val="clear" w:color="auto" w:fill="auto"/>
          </w:tcPr>
          <w:p w:rsidR="00DF178C" w:rsidRPr="004858E5" w:rsidRDefault="001050B8" w:rsidP="008D575C">
            <w:pPr>
              <w:pStyle w:val="ENoteTableText"/>
            </w:pPr>
            <w:r w:rsidRPr="004858E5">
              <w:t>s</w:t>
            </w:r>
            <w:r w:rsidR="00DF178C" w:rsidRPr="004858E5">
              <w:t xml:space="preserve"> 4</w:t>
            </w:r>
          </w:p>
        </w:tc>
      </w:tr>
      <w:tr w:rsidR="00DF178C" w:rsidRPr="004858E5" w:rsidTr="00133BA7">
        <w:trPr>
          <w:cantSplit/>
        </w:trPr>
        <w:tc>
          <w:tcPr>
            <w:tcW w:w="1838" w:type="dxa"/>
            <w:tcBorders>
              <w:bottom w:val="single" w:sz="4" w:space="0" w:color="auto"/>
            </w:tcBorders>
            <w:shd w:val="clear" w:color="auto" w:fill="auto"/>
          </w:tcPr>
          <w:p w:rsidR="00DF178C" w:rsidRPr="004858E5" w:rsidRDefault="00DF178C" w:rsidP="00DF178C">
            <w:pPr>
              <w:pStyle w:val="ENoteTableText"/>
            </w:pPr>
            <w:r w:rsidRPr="004858E5">
              <w:t>Bankruptcy and Family Law Legislation Amendment Act 2005</w:t>
            </w:r>
          </w:p>
        </w:tc>
        <w:tc>
          <w:tcPr>
            <w:tcW w:w="992" w:type="dxa"/>
            <w:tcBorders>
              <w:bottom w:val="single" w:sz="4" w:space="0" w:color="auto"/>
            </w:tcBorders>
            <w:shd w:val="clear" w:color="auto" w:fill="auto"/>
          </w:tcPr>
          <w:p w:rsidR="00DF178C" w:rsidRPr="004858E5" w:rsidRDefault="00DF178C" w:rsidP="00DF178C">
            <w:pPr>
              <w:pStyle w:val="ENoteTableText"/>
            </w:pPr>
            <w:r w:rsidRPr="004858E5">
              <w:t>20, 2005</w:t>
            </w:r>
          </w:p>
        </w:tc>
        <w:tc>
          <w:tcPr>
            <w:tcW w:w="993" w:type="dxa"/>
            <w:tcBorders>
              <w:bottom w:val="single" w:sz="4" w:space="0" w:color="auto"/>
            </w:tcBorders>
            <w:shd w:val="clear" w:color="auto" w:fill="auto"/>
          </w:tcPr>
          <w:p w:rsidR="00DF178C" w:rsidRPr="004858E5" w:rsidRDefault="00DF178C" w:rsidP="00DF178C">
            <w:pPr>
              <w:pStyle w:val="ENoteTableText"/>
            </w:pPr>
            <w:r w:rsidRPr="004858E5">
              <w:t>18 Mar 2005</w:t>
            </w:r>
          </w:p>
        </w:tc>
        <w:tc>
          <w:tcPr>
            <w:tcW w:w="1845" w:type="dxa"/>
            <w:tcBorders>
              <w:bottom w:val="single" w:sz="4" w:space="0" w:color="auto"/>
            </w:tcBorders>
            <w:shd w:val="clear" w:color="auto" w:fill="auto"/>
          </w:tcPr>
          <w:p w:rsidR="00DF178C" w:rsidRPr="004858E5" w:rsidRDefault="006B2988" w:rsidP="00C84A73">
            <w:pPr>
              <w:pStyle w:val="ENoteTableText"/>
            </w:pPr>
            <w:r>
              <w:t xml:space="preserve">Sch 1 (items 9–60): 18 Sept 2005 </w:t>
            </w:r>
            <w:r w:rsidRPr="004858E5">
              <w:t>(s 2(1) item</w:t>
            </w:r>
            <w:r>
              <w:t> </w:t>
            </w:r>
            <w:r w:rsidRPr="004858E5">
              <w:t>2)</w:t>
            </w:r>
            <w:r>
              <w:br/>
            </w:r>
            <w:r w:rsidR="00DF178C" w:rsidRPr="004858E5">
              <w:t>Sch</w:t>
            </w:r>
            <w:r w:rsidR="00C84A73">
              <w:t xml:space="preserve"> </w:t>
            </w:r>
            <w:r w:rsidR="00DF178C" w:rsidRPr="004858E5">
              <w:t>5: 15</w:t>
            </w:r>
            <w:r w:rsidR="001050B8" w:rsidRPr="004858E5">
              <w:t xml:space="preserve"> </w:t>
            </w:r>
            <w:r w:rsidR="00DF178C" w:rsidRPr="004858E5">
              <w:t xml:space="preserve">Apr 2005 </w:t>
            </w:r>
            <w:r w:rsidR="00C84A73" w:rsidRPr="004858E5">
              <w:t>(s 2(1) item</w:t>
            </w:r>
            <w:r w:rsidR="00C84A73">
              <w:t> 4</w:t>
            </w:r>
            <w:r w:rsidR="00C84A73" w:rsidRPr="004858E5">
              <w:t>)</w:t>
            </w:r>
          </w:p>
        </w:tc>
        <w:tc>
          <w:tcPr>
            <w:tcW w:w="1415" w:type="dxa"/>
            <w:tcBorders>
              <w:bottom w:val="single" w:sz="4" w:space="0" w:color="auto"/>
            </w:tcBorders>
            <w:shd w:val="clear" w:color="auto" w:fill="auto"/>
          </w:tcPr>
          <w:p w:rsidR="00DF178C" w:rsidRPr="004858E5" w:rsidRDefault="00DF178C" w:rsidP="00EF5880">
            <w:pPr>
              <w:pStyle w:val="ENoteTableText"/>
            </w:pPr>
            <w:r w:rsidRPr="004858E5">
              <w:t>Sch 1 (item</w:t>
            </w:r>
            <w:r w:rsidR="004858E5">
              <w:t> </w:t>
            </w:r>
            <w:r w:rsidRPr="004858E5">
              <w:t>60)</w:t>
            </w:r>
          </w:p>
        </w:tc>
      </w:tr>
      <w:tr w:rsidR="00DF178C" w:rsidRPr="004858E5" w:rsidTr="00133BA7">
        <w:trPr>
          <w:cantSplit/>
        </w:trPr>
        <w:tc>
          <w:tcPr>
            <w:tcW w:w="1838" w:type="dxa"/>
            <w:tcBorders>
              <w:top w:val="single" w:sz="4" w:space="0" w:color="auto"/>
            </w:tcBorders>
            <w:shd w:val="clear" w:color="auto" w:fill="auto"/>
          </w:tcPr>
          <w:p w:rsidR="00DF178C" w:rsidRPr="004858E5" w:rsidRDefault="00DF178C" w:rsidP="00DF178C">
            <w:pPr>
              <w:pStyle w:val="ENoteTableText"/>
            </w:pPr>
            <w:r w:rsidRPr="004858E5">
              <w:t>Family Law Amendment Act 2005</w:t>
            </w:r>
          </w:p>
        </w:tc>
        <w:tc>
          <w:tcPr>
            <w:tcW w:w="992" w:type="dxa"/>
            <w:tcBorders>
              <w:top w:val="single" w:sz="4" w:space="0" w:color="auto"/>
            </w:tcBorders>
            <w:shd w:val="clear" w:color="auto" w:fill="auto"/>
          </w:tcPr>
          <w:p w:rsidR="00DF178C" w:rsidRPr="004858E5" w:rsidRDefault="00DF178C" w:rsidP="00DF178C">
            <w:pPr>
              <w:pStyle w:val="ENoteTableText"/>
            </w:pPr>
            <w:r w:rsidRPr="004858E5">
              <w:t>98, 2005</w:t>
            </w:r>
          </w:p>
        </w:tc>
        <w:tc>
          <w:tcPr>
            <w:tcW w:w="993" w:type="dxa"/>
            <w:tcBorders>
              <w:top w:val="single" w:sz="4" w:space="0" w:color="auto"/>
            </w:tcBorders>
            <w:shd w:val="clear" w:color="auto" w:fill="auto"/>
          </w:tcPr>
          <w:p w:rsidR="00DF178C" w:rsidRPr="004858E5" w:rsidRDefault="00DF178C" w:rsidP="00DF178C">
            <w:pPr>
              <w:pStyle w:val="ENoteTableText"/>
            </w:pPr>
            <w:r w:rsidRPr="004858E5">
              <w:t>6</w:t>
            </w:r>
            <w:r w:rsidR="004858E5">
              <w:t> </w:t>
            </w:r>
            <w:r w:rsidRPr="004858E5">
              <w:t>July 2005</w:t>
            </w:r>
          </w:p>
        </w:tc>
        <w:tc>
          <w:tcPr>
            <w:tcW w:w="1845" w:type="dxa"/>
            <w:tcBorders>
              <w:top w:val="single" w:sz="4" w:space="0" w:color="auto"/>
            </w:tcBorders>
            <w:shd w:val="clear" w:color="auto" w:fill="auto"/>
          </w:tcPr>
          <w:p w:rsidR="00DF178C" w:rsidRPr="004858E5" w:rsidRDefault="00DF178C" w:rsidP="005F0B26">
            <w:pPr>
              <w:pStyle w:val="ENoteTableText"/>
            </w:pPr>
            <w:r w:rsidRPr="004858E5">
              <w:t>Sch</w:t>
            </w:r>
            <w:r w:rsidR="003B5983" w:rsidRPr="004858E5">
              <w:t> </w:t>
            </w:r>
            <w:r w:rsidRPr="004858E5">
              <w:t>1 (items</w:t>
            </w:r>
            <w:r w:rsidR="004858E5">
              <w:t> </w:t>
            </w:r>
            <w:r w:rsidRPr="004858E5">
              <w:t>1–137): 3</w:t>
            </w:r>
            <w:r w:rsidR="00544984" w:rsidRPr="004858E5">
              <w:t> </w:t>
            </w:r>
            <w:r w:rsidRPr="004858E5">
              <w:t>Aug 2005</w:t>
            </w:r>
            <w:r w:rsidR="00544984" w:rsidRPr="004858E5">
              <w:t xml:space="preserve"> (s 2(1) item</w:t>
            </w:r>
            <w:r w:rsidR="004858E5">
              <w:t> </w:t>
            </w:r>
            <w:r w:rsidR="00544984" w:rsidRPr="004858E5">
              <w:t>2)</w:t>
            </w:r>
            <w:r w:rsidRPr="004858E5">
              <w:br/>
              <w:t>Sch</w:t>
            </w:r>
            <w:r w:rsidR="003B5983" w:rsidRPr="004858E5">
              <w:t> </w:t>
            </w:r>
            <w:r w:rsidRPr="004858E5">
              <w:t>1 (item</w:t>
            </w:r>
            <w:r w:rsidR="004858E5">
              <w:t> </w:t>
            </w:r>
            <w:r w:rsidRPr="004858E5">
              <w:t>1</w:t>
            </w:r>
            <w:r w:rsidR="00544984" w:rsidRPr="004858E5">
              <w:t>39</w:t>
            </w:r>
            <w:r w:rsidRPr="004858E5">
              <w:t>): 18</w:t>
            </w:r>
            <w:r w:rsidR="00544984" w:rsidRPr="004858E5">
              <w:t> </w:t>
            </w:r>
            <w:r w:rsidRPr="004858E5">
              <w:t>Sept 2005</w:t>
            </w:r>
            <w:r w:rsidR="00544984" w:rsidRPr="004858E5">
              <w:t xml:space="preserve"> (s 2(1) item</w:t>
            </w:r>
            <w:r w:rsidR="004858E5">
              <w:t> </w:t>
            </w:r>
            <w:r w:rsidR="00544984" w:rsidRPr="004858E5">
              <w:t>4)</w:t>
            </w:r>
          </w:p>
        </w:tc>
        <w:tc>
          <w:tcPr>
            <w:tcW w:w="1415" w:type="dxa"/>
            <w:tcBorders>
              <w:top w:val="single" w:sz="4" w:space="0" w:color="auto"/>
            </w:tcBorders>
            <w:shd w:val="clear" w:color="auto" w:fill="auto"/>
          </w:tcPr>
          <w:p w:rsidR="00DF178C" w:rsidRPr="004858E5" w:rsidRDefault="00DF178C" w:rsidP="00544984">
            <w:pPr>
              <w:pStyle w:val="ENoteTableText"/>
            </w:pPr>
            <w:r w:rsidRPr="004858E5">
              <w:t>Sch 1 (items</w:t>
            </w:r>
            <w:r w:rsidR="004858E5">
              <w:t> </w:t>
            </w:r>
            <w:r w:rsidRPr="004858E5">
              <w:t>4, 7, 14, 22, 35, 129, 131, 133, 135)</w:t>
            </w:r>
          </w:p>
        </w:tc>
      </w:tr>
      <w:tr w:rsidR="00DF178C" w:rsidRPr="004858E5" w:rsidTr="000926E4">
        <w:trPr>
          <w:cantSplit/>
        </w:trPr>
        <w:tc>
          <w:tcPr>
            <w:tcW w:w="1838" w:type="dxa"/>
            <w:shd w:val="clear" w:color="auto" w:fill="auto"/>
          </w:tcPr>
          <w:p w:rsidR="00DF178C" w:rsidRPr="004858E5" w:rsidRDefault="00DF178C" w:rsidP="00DF178C">
            <w:pPr>
              <w:pStyle w:val="ENoteTableText"/>
            </w:pPr>
            <w:r w:rsidRPr="004858E5">
              <w:t>Jurisdiction of Courts (Family Law) Act 2006</w:t>
            </w:r>
          </w:p>
        </w:tc>
        <w:tc>
          <w:tcPr>
            <w:tcW w:w="992" w:type="dxa"/>
            <w:shd w:val="clear" w:color="auto" w:fill="auto"/>
          </w:tcPr>
          <w:p w:rsidR="00DF178C" w:rsidRPr="004858E5" w:rsidRDefault="00DF178C" w:rsidP="00DF178C">
            <w:pPr>
              <w:pStyle w:val="ENoteTableText"/>
            </w:pPr>
            <w:r w:rsidRPr="004858E5">
              <w:t>22, 2006</w:t>
            </w:r>
          </w:p>
        </w:tc>
        <w:tc>
          <w:tcPr>
            <w:tcW w:w="993" w:type="dxa"/>
            <w:shd w:val="clear" w:color="auto" w:fill="auto"/>
          </w:tcPr>
          <w:p w:rsidR="00DF178C" w:rsidRPr="004858E5" w:rsidRDefault="00DF178C" w:rsidP="00DF178C">
            <w:pPr>
              <w:pStyle w:val="ENoteTableText"/>
            </w:pPr>
            <w:r w:rsidRPr="004858E5">
              <w:t>6 Apr 2006</w:t>
            </w:r>
          </w:p>
        </w:tc>
        <w:tc>
          <w:tcPr>
            <w:tcW w:w="1845" w:type="dxa"/>
            <w:shd w:val="clear" w:color="auto" w:fill="auto"/>
          </w:tcPr>
          <w:p w:rsidR="00DF178C" w:rsidRPr="004858E5" w:rsidRDefault="00DF178C" w:rsidP="00B00470">
            <w:pPr>
              <w:pStyle w:val="ENoteTableText"/>
            </w:pPr>
            <w:r w:rsidRPr="004858E5">
              <w:t>Sch</w:t>
            </w:r>
            <w:r w:rsidR="003B5983" w:rsidRPr="004858E5">
              <w:t> </w:t>
            </w:r>
            <w:r w:rsidRPr="004858E5">
              <w:t>1 (items</w:t>
            </w:r>
            <w:r w:rsidR="004858E5">
              <w:t> </w:t>
            </w:r>
            <w:r w:rsidRPr="004858E5">
              <w:t>1</w:t>
            </w:r>
            <w:r w:rsidR="00B00470" w:rsidRPr="004858E5">
              <w:t>0</w:t>
            </w:r>
            <w:r w:rsidRPr="004858E5">
              <w:t>–27): 1</w:t>
            </w:r>
            <w:r w:rsidR="004858E5">
              <w:t> </w:t>
            </w:r>
            <w:r w:rsidRPr="004858E5">
              <w:t>July 2006</w:t>
            </w:r>
            <w:r w:rsidR="00B00470" w:rsidRPr="004858E5">
              <w:t xml:space="preserve"> (s 2(1) item</w:t>
            </w:r>
            <w:r w:rsidR="004858E5">
              <w:t> </w:t>
            </w:r>
            <w:r w:rsidR="00B00470" w:rsidRPr="004858E5">
              <w:t>2)</w:t>
            </w:r>
            <w:r w:rsidRPr="004858E5">
              <w:br/>
              <w:t>Sch</w:t>
            </w:r>
            <w:r w:rsidR="003B5983" w:rsidRPr="004858E5">
              <w:t> </w:t>
            </w:r>
            <w:r w:rsidRPr="004858E5">
              <w:t>1 (items</w:t>
            </w:r>
            <w:r w:rsidR="004858E5">
              <w:t> </w:t>
            </w:r>
            <w:r w:rsidRPr="004858E5">
              <w:t xml:space="preserve">28–30): </w:t>
            </w:r>
            <w:r w:rsidR="005426CF" w:rsidRPr="004858E5">
              <w:t>3</w:t>
            </w:r>
            <w:r w:rsidR="00B00470" w:rsidRPr="004858E5">
              <w:t> </w:t>
            </w:r>
            <w:r w:rsidR="005426CF" w:rsidRPr="004858E5">
              <w:t>Aug 2005 (s 2(1) items</w:t>
            </w:r>
            <w:r w:rsidR="004858E5">
              <w:t> </w:t>
            </w:r>
            <w:r w:rsidR="005426CF" w:rsidRPr="004858E5">
              <w:t>3–5)</w:t>
            </w:r>
          </w:p>
        </w:tc>
        <w:tc>
          <w:tcPr>
            <w:tcW w:w="1415" w:type="dxa"/>
            <w:shd w:val="clear" w:color="auto" w:fill="auto"/>
          </w:tcPr>
          <w:p w:rsidR="00DF178C" w:rsidRPr="004858E5" w:rsidRDefault="00DF178C" w:rsidP="00B00470">
            <w:pPr>
              <w:pStyle w:val="ENoteTableText"/>
            </w:pPr>
            <w:r w:rsidRPr="004858E5">
              <w:t>Sch</w:t>
            </w:r>
            <w:r w:rsidR="001050B8" w:rsidRPr="004858E5">
              <w:t xml:space="preserve"> </w:t>
            </w:r>
            <w:r w:rsidRPr="004858E5">
              <w:t>1 (item</w:t>
            </w:r>
            <w:r w:rsidR="004858E5">
              <w:t> </w:t>
            </w:r>
            <w:r w:rsidRPr="004858E5">
              <w:t>27)</w:t>
            </w:r>
          </w:p>
        </w:tc>
      </w:tr>
      <w:tr w:rsidR="00DF178C" w:rsidRPr="004858E5" w:rsidTr="00133BA7">
        <w:trPr>
          <w:cantSplit/>
        </w:trPr>
        <w:tc>
          <w:tcPr>
            <w:tcW w:w="1838" w:type="dxa"/>
            <w:tcBorders>
              <w:bottom w:val="single" w:sz="4" w:space="0" w:color="auto"/>
            </w:tcBorders>
            <w:shd w:val="clear" w:color="auto" w:fill="auto"/>
          </w:tcPr>
          <w:p w:rsidR="00DF178C" w:rsidRPr="004858E5" w:rsidRDefault="00DF178C" w:rsidP="00DF178C">
            <w:pPr>
              <w:pStyle w:val="ENoteTableText"/>
            </w:pPr>
            <w:r w:rsidRPr="004858E5">
              <w:t>Jurisdiction of the Federal Magistrates Court Legislation Amendment Act 2006</w:t>
            </w:r>
          </w:p>
        </w:tc>
        <w:tc>
          <w:tcPr>
            <w:tcW w:w="992" w:type="dxa"/>
            <w:tcBorders>
              <w:bottom w:val="single" w:sz="4" w:space="0" w:color="auto"/>
            </w:tcBorders>
            <w:shd w:val="clear" w:color="auto" w:fill="auto"/>
          </w:tcPr>
          <w:p w:rsidR="00DF178C" w:rsidRPr="004858E5" w:rsidRDefault="00DF178C" w:rsidP="00DF178C">
            <w:pPr>
              <w:pStyle w:val="ENoteTableText"/>
            </w:pPr>
            <w:r w:rsidRPr="004858E5">
              <w:t>23, 2006</w:t>
            </w:r>
          </w:p>
        </w:tc>
        <w:tc>
          <w:tcPr>
            <w:tcW w:w="993" w:type="dxa"/>
            <w:tcBorders>
              <w:bottom w:val="single" w:sz="4" w:space="0" w:color="auto"/>
            </w:tcBorders>
            <w:shd w:val="clear" w:color="auto" w:fill="auto"/>
          </w:tcPr>
          <w:p w:rsidR="00DF178C" w:rsidRPr="004858E5" w:rsidRDefault="00DF178C" w:rsidP="00DF178C">
            <w:pPr>
              <w:pStyle w:val="ENoteTableText"/>
            </w:pPr>
            <w:r w:rsidRPr="004858E5">
              <w:t>6 Apr 2006</w:t>
            </w:r>
          </w:p>
        </w:tc>
        <w:tc>
          <w:tcPr>
            <w:tcW w:w="1845" w:type="dxa"/>
            <w:tcBorders>
              <w:bottom w:val="single" w:sz="4" w:space="0" w:color="auto"/>
            </w:tcBorders>
            <w:shd w:val="clear" w:color="auto" w:fill="auto"/>
          </w:tcPr>
          <w:p w:rsidR="00DF178C" w:rsidRPr="004858E5" w:rsidRDefault="00DF178C" w:rsidP="007F4942">
            <w:pPr>
              <w:pStyle w:val="ENoteTableText"/>
            </w:pPr>
            <w:r w:rsidRPr="004858E5">
              <w:t>Sch</w:t>
            </w:r>
            <w:r w:rsidR="004858E5">
              <w:t> </w:t>
            </w:r>
            <w:r w:rsidRPr="004858E5">
              <w:t>2 (items</w:t>
            </w:r>
            <w:r w:rsidR="004858E5">
              <w:t> </w:t>
            </w:r>
            <w:r w:rsidRPr="004858E5">
              <w:t>1, 2): 4</w:t>
            </w:r>
            <w:r w:rsidR="004858E5">
              <w:t> </w:t>
            </w:r>
            <w:r w:rsidRPr="004858E5">
              <w:t>May 2006</w:t>
            </w:r>
            <w:r w:rsidR="007F4942">
              <w:t xml:space="preserve"> </w:t>
            </w:r>
            <w:r w:rsidR="007F4942" w:rsidRPr="004858E5">
              <w:t>(s 2(1) item</w:t>
            </w:r>
            <w:r w:rsidR="007F4942">
              <w:t> </w:t>
            </w:r>
            <w:r w:rsidR="007F4942" w:rsidRPr="004858E5">
              <w:t>2)</w:t>
            </w:r>
          </w:p>
        </w:tc>
        <w:tc>
          <w:tcPr>
            <w:tcW w:w="1415" w:type="dxa"/>
            <w:tcBorders>
              <w:bottom w:val="single" w:sz="4" w:space="0" w:color="auto"/>
            </w:tcBorders>
            <w:shd w:val="clear" w:color="auto" w:fill="auto"/>
          </w:tcPr>
          <w:p w:rsidR="00DF178C" w:rsidRPr="004858E5" w:rsidRDefault="00DF178C" w:rsidP="00DF178C">
            <w:pPr>
              <w:pStyle w:val="ENoteTableText"/>
            </w:pPr>
            <w:r w:rsidRPr="004858E5">
              <w:t>—</w:t>
            </w:r>
          </w:p>
        </w:tc>
      </w:tr>
      <w:tr w:rsidR="00DF178C" w:rsidRPr="004858E5" w:rsidTr="00133BA7">
        <w:trPr>
          <w:cantSplit/>
        </w:trPr>
        <w:tc>
          <w:tcPr>
            <w:tcW w:w="1838" w:type="dxa"/>
            <w:tcBorders>
              <w:bottom w:val="single" w:sz="4" w:space="0" w:color="auto"/>
            </w:tcBorders>
            <w:shd w:val="clear" w:color="auto" w:fill="auto"/>
          </w:tcPr>
          <w:p w:rsidR="00DF178C" w:rsidRPr="004858E5" w:rsidRDefault="00DF178C" w:rsidP="00DF178C">
            <w:pPr>
              <w:pStyle w:val="ENoteTableText"/>
            </w:pPr>
            <w:r w:rsidRPr="004858E5">
              <w:t>Family Law Amendment (Shared Parental Responsibility) Act 2006</w:t>
            </w:r>
          </w:p>
        </w:tc>
        <w:tc>
          <w:tcPr>
            <w:tcW w:w="992" w:type="dxa"/>
            <w:tcBorders>
              <w:bottom w:val="single" w:sz="4" w:space="0" w:color="auto"/>
            </w:tcBorders>
            <w:shd w:val="clear" w:color="auto" w:fill="auto"/>
          </w:tcPr>
          <w:p w:rsidR="00DF178C" w:rsidRPr="004858E5" w:rsidRDefault="00DF178C" w:rsidP="00DF178C">
            <w:pPr>
              <w:pStyle w:val="ENoteTableText"/>
            </w:pPr>
            <w:r w:rsidRPr="004858E5">
              <w:t>46, 2006</w:t>
            </w:r>
          </w:p>
        </w:tc>
        <w:tc>
          <w:tcPr>
            <w:tcW w:w="993" w:type="dxa"/>
            <w:tcBorders>
              <w:bottom w:val="single" w:sz="4" w:space="0" w:color="auto"/>
            </w:tcBorders>
            <w:shd w:val="clear" w:color="auto" w:fill="auto"/>
          </w:tcPr>
          <w:p w:rsidR="00DF178C" w:rsidRPr="004858E5" w:rsidRDefault="00DF178C" w:rsidP="00DF178C">
            <w:pPr>
              <w:pStyle w:val="ENoteTableText"/>
            </w:pPr>
            <w:r w:rsidRPr="004858E5">
              <w:t>22</w:t>
            </w:r>
            <w:r w:rsidR="004858E5">
              <w:t> </w:t>
            </w:r>
            <w:r w:rsidRPr="004858E5">
              <w:t>May 2006</w:t>
            </w:r>
          </w:p>
        </w:tc>
        <w:tc>
          <w:tcPr>
            <w:tcW w:w="1845" w:type="dxa"/>
            <w:tcBorders>
              <w:bottom w:val="single" w:sz="4" w:space="0" w:color="auto"/>
            </w:tcBorders>
            <w:shd w:val="clear" w:color="auto" w:fill="auto"/>
          </w:tcPr>
          <w:p w:rsidR="00DF178C" w:rsidRPr="004858E5" w:rsidRDefault="00DF178C" w:rsidP="003862C9">
            <w:pPr>
              <w:pStyle w:val="ENoteTableText"/>
            </w:pPr>
            <w:r w:rsidRPr="004858E5">
              <w:t>Sch</w:t>
            </w:r>
            <w:r w:rsidR="004858E5">
              <w:t> </w:t>
            </w:r>
            <w:r w:rsidRPr="004858E5">
              <w:t>1</w:t>
            </w:r>
            <w:r w:rsidR="005C735F">
              <w:t xml:space="preserve">, </w:t>
            </w:r>
            <w:r w:rsidRPr="004858E5">
              <w:t>2</w:t>
            </w:r>
            <w:r w:rsidR="005C735F">
              <w:t xml:space="preserve">, </w:t>
            </w:r>
            <w:r w:rsidRPr="004858E5">
              <w:t>Sch</w:t>
            </w:r>
            <w:r w:rsidR="004858E5">
              <w:t> </w:t>
            </w:r>
            <w:r w:rsidRPr="004858E5">
              <w:t>3 (item</w:t>
            </w:r>
            <w:r w:rsidR="004858E5">
              <w:t> </w:t>
            </w:r>
            <w:r w:rsidRPr="004858E5">
              <w:t>2–8), Sch</w:t>
            </w:r>
            <w:r w:rsidR="004858E5">
              <w:t> </w:t>
            </w:r>
            <w:r w:rsidRPr="004858E5">
              <w:t>4 (items</w:t>
            </w:r>
            <w:r w:rsidR="004858E5">
              <w:t> </w:t>
            </w:r>
            <w:r w:rsidRPr="004858E5">
              <w:t>9–86,</w:t>
            </w:r>
            <w:r w:rsidR="0081462B" w:rsidRPr="004858E5">
              <w:t xml:space="preserve"> </w:t>
            </w:r>
            <w:r w:rsidRPr="004858E5">
              <w:t>118–138, 139), Sch</w:t>
            </w:r>
            <w:r w:rsidR="004858E5">
              <w:t> </w:t>
            </w:r>
            <w:r w:rsidRPr="004858E5">
              <w:t>5–7, Sch</w:t>
            </w:r>
            <w:r w:rsidR="004858E5">
              <w:t> </w:t>
            </w:r>
            <w:r w:rsidRPr="004858E5">
              <w:t>8 (items</w:t>
            </w:r>
            <w:r w:rsidR="004858E5">
              <w:t> </w:t>
            </w:r>
            <w:r w:rsidRPr="004858E5">
              <w:t>40–101, 103, 104) and Sch</w:t>
            </w:r>
            <w:r w:rsidR="004858E5">
              <w:t> </w:t>
            </w:r>
            <w:r w:rsidRPr="004858E5">
              <w:t>9 (items</w:t>
            </w:r>
            <w:r w:rsidR="004858E5">
              <w:t> </w:t>
            </w:r>
            <w:r w:rsidRPr="004858E5">
              <w:t>6–16, 18–41, 43–66): 1</w:t>
            </w:r>
            <w:r w:rsidR="004858E5">
              <w:t> </w:t>
            </w:r>
            <w:r w:rsidRPr="004858E5">
              <w:t>July 2006</w:t>
            </w:r>
            <w:r w:rsidR="005C735F">
              <w:t xml:space="preserve"> </w:t>
            </w:r>
            <w:r w:rsidR="005C735F" w:rsidRPr="004858E5">
              <w:t>(s 2(1) item</w:t>
            </w:r>
            <w:r w:rsidR="005C735F">
              <w:t>s </w:t>
            </w:r>
            <w:r w:rsidR="005C735F" w:rsidRPr="004858E5">
              <w:t>2</w:t>
            </w:r>
            <w:r w:rsidR="005C735F">
              <w:t>, 3, 5, 6, 9, 10</w:t>
            </w:r>
            <w:r w:rsidR="005C735F" w:rsidRPr="004858E5">
              <w:t>)</w:t>
            </w:r>
            <w:r w:rsidRPr="004858E5">
              <w:br/>
              <w:t>Sch</w:t>
            </w:r>
            <w:r w:rsidR="004858E5">
              <w:t> </w:t>
            </w:r>
            <w:r w:rsidRPr="004858E5">
              <w:t>4 (items</w:t>
            </w:r>
            <w:r w:rsidR="004858E5">
              <w:t> </w:t>
            </w:r>
            <w:r w:rsidRPr="004858E5">
              <w:t>1–8) and Sch</w:t>
            </w:r>
            <w:r w:rsidR="004858E5">
              <w:t> </w:t>
            </w:r>
            <w:r w:rsidRPr="004858E5">
              <w:t xml:space="preserve">10: </w:t>
            </w:r>
            <w:r w:rsidR="00C716E2" w:rsidRPr="004858E5">
              <w:t>22</w:t>
            </w:r>
            <w:r w:rsidR="00C716E2">
              <w:t> </w:t>
            </w:r>
            <w:r w:rsidR="00C716E2" w:rsidRPr="004858E5">
              <w:t>May 2006</w:t>
            </w:r>
            <w:r w:rsidR="003862C9">
              <w:t xml:space="preserve"> </w:t>
            </w:r>
            <w:r w:rsidR="003862C9" w:rsidRPr="004858E5">
              <w:t>(s</w:t>
            </w:r>
            <w:r w:rsidR="003862C9">
              <w:t> </w:t>
            </w:r>
            <w:r w:rsidR="003862C9" w:rsidRPr="004858E5">
              <w:t>2(1) item</w:t>
            </w:r>
            <w:r w:rsidR="003862C9">
              <w:t>s 4, 10</w:t>
            </w:r>
            <w:r w:rsidR="003862C9" w:rsidRPr="004858E5">
              <w:t>)</w:t>
            </w:r>
          </w:p>
        </w:tc>
        <w:tc>
          <w:tcPr>
            <w:tcW w:w="1415" w:type="dxa"/>
            <w:tcBorders>
              <w:bottom w:val="single" w:sz="4" w:space="0" w:color="auto"/>
            </w:tcBorders>
            <w:shd w:val="clear" w:color="auto" w:fill="auto"/>
          </w:tcPr>
          <w:p w:rsidR="00DF178C" w:rsidRPr="004858E5" w:rsidRDefault="00DF178C" w:rsidP="00C716E2">
            <w:pPr>
              <w:pStyle w:val="ENoteTableText"/>
            </w:pPr>
            <w:r w:rsidRPr="004858E5">
              <w:t>Sch 1 (items</w:t>
            </w:r>
            <w:r w:rsidR="004858E5">
              <w:t> </w:t>
            </w:r>
            <w:r w:rsidRPr="004858E5">
              <w:t>42–44), Sch</w:t>
            </w:r>
            <w:r w:rsidR="001050B8" w:rsidRPr="004858E5">
              <w:t xml:space="preserve"> </w:t>
            </w:r>
            <w:r w:rsidRPr="004858E5">
              <w:t>2 (items</w:t>
            </w:r>
            <w:r w:rsidR="004858E5">
              <w:t> </w:t>
            </w:r>
            <w:r w:rsidRPr="004858E5">
              <w:t>8–10), Sch</w:t>
            </w:r>
            <w:r w:rsidR="001050B8" w:rsidRPr="004858E5">
              <w:t xml:space="preserve"> </w:t>
            </w:r>
            <w:r w:rsidRPr="004858E5">
              <w:t>3 (item</w:t>
            </w:r>
            <w:r w:rsidR="004858E5">
              <w:t> </w:t>
            </w:r>
            <w:r w:rsidRPr="004858E5">
              <w:t>8), Sch</w:t>
            </w:r>
            <w:r w:rsidR="001050B8" w:rsidRPr="004858E5">
              <w:t xml:space="preserve"> </w:t>
            </w:r>
            <w:r w:rsidRPr="004858E5">
              <w:t>4 (items</w:t>
            </w:r>
            <w:r w:rsidR="004858E5">
              <w:t> </w:t>
            </w:r>
            <w:r w:rsidRPr="004858E5">
              <w:t>118–138, 139), Sch</w:t>
            </w:r>
            <w:r w:rsidR="001050B8" w:rsidRPr="004858E5">
              <w:t xml:space="preserve"> </w:t>
            </w:r>
            <w:r w:rsidRPr="004858E5">
              <w:t>5 (items</w:t>
            </w:r>
            <w:r w:rsidR="004858E5">
              <w:t> </w:t>
            </w:r>
            <w:r w:rsidRPr="004858E5">
              <w:t>14–16), Sch</w:t>
            </w:r>
            <w:r w:rsidR="001050B8" w:rsidRPr="004858E5">
              <w:t xml:space="preserve"> </w:t>
            </w:r>
            <w:r w:rsidRPr="004858E5">
              <w:t>6 (items</w:t>
            </w:r>
            <w:r w:rsidR="004858E5">
              <w:t> </w:t>
            </w:r>
            <w:r w:rsidRPr="004858E5">
              <w:t>2–4), Sch</w:t>
            </w:r>
            <w:r w:rsidR="001050B8" w:rsidRPr="004858E5">
              <w:t xml:space="preserve"> </w:t>
            </w:r>
            <w:r w:rsidRPr="004858E5">
              <w:t>7 (item</w:t>
            </w:r>
            <w:r w:rsidR="004858E5">
              <w:t> </w:t>
            </w:r>
            <w:r w:rsidRPr="004858E5">
              <w:t>2), Sch</w:t>
            </w:r>
            <w:r w:rsidR="001050B8" w:rsidRPr="004858E5">
              <w:t xml:space="preserve"> </w:t>
            </w:r>
            <w:r w:rsidRPr="004858E5">
              <w:t>8 (items</w:t>
            </w:r>
            <w:r w:rsidR="004858E5">
              <w:t> </w:t>
            </w:r>
            <w:r w:rsidRPr="004858E5">
              <w:t>103, 104) and Sch</w:t>
            </w:r>
            <w:r w:rsidR="001050B8" w:rsidRPr="004858E5">
              <w:t xml:space="preserve"> </w:t>
            </w:r>
            <w:r w:rsidRPr="004858E5">
              <w:t>9 (items</w:t>
            </w:r>
            <w:r w:rsidR="004858E5">
              <w:t> </w:t>
            </w:r>
            <w:r w:rsidRPr="004858E5">
              <w:t>65, 66)</w:t>
            </w:r>
          </w:p>
        </w:tc>
      </w:tr>
      <w:tr w:rsidR="00DF178C" w:rsidRPr="004858E5" w:rsidTr="00133BA7">
        <w:trPr>
          <w:cantSplit/>
        </w:trPr>
        <w:tc>
          <w:tcPr>
            <w:tcW w:w="1838" w:type="dxa"/>
            <w:tcBorders>
              <w:top w:val="single" w:sz="4" w:space="0" w:color="auto"/>
            </w:tcBorders>
            <w:shd w:val="clear" w:color="auto" w:fill="auto"/>
          </w:tcPr>
          <w:p w:rsidR="00DF178C" w:rsidRPr="004858E5" w:rsidRDefault="00DF178C" w:rsidP="00DF178C">
            <w:pPr>
              <w:pStyle w:val="ENoteTableText"/>
            </w:pPr>
            <w:r w:rsidRPr="004858E5">
              <w:t>Families, Community Services and Indigenous Affairs and Other Legislation (2006 Budget and Other Measures) Act 2006</w:t>
            </w:r>
          </w:p>
        </w:tc>
        <w:tc>
          <w:tcPr>
            <w:tcW w:w="992" w:type="dxa"/>
            <w:tcBorders>
              <w:top w:val="single" w:sz="4" w:space="0" w:color="auto"/>
            </w:tcBorders>
            <w:shd w:val="clear" w:color="auto" w:fill="auto"/>
          </w:tcPr>
          <w:p w:rsidR="00DF178C" w:rsidRPr="004858E5" w:rsidRDefault="00DF178C" w:rsidP="00DF178C">
            <w:pPr>
              <w:pStyle w:val="ENoteTableText"/>
            </w:pPr>
            <w:r w:rsidRPr="004858E5">
              <w:t>82, 2006</w:t>
            </w:r>
          </w:p>
        </w:tc>
        <w:tc>
          <w:tcPr>
            <w:tcW w:w="993" w:type="dxa"/>
            <w:tcBorders>
              <w:top w:val="single" w:sz="4" w:space="0" w:color="auto"/>
            </w:tcBorders>
            <w:shd w:val="clear" w:color="auto" w:fill="auto"/>
          </w:tcPr>
          <w:p w:rsidR="00DF178C" w:rsidRPr="004858E5" w:rsidRDefault="00DF178C" w:rsidP="00DF178C">
            <w:pPr>
              <w:pStyle w:val="ENoteTableText"/>
            </w:pPr>
            <w:r w:rsidRPr="004858E5">
              <w:t>30</w:t>
            </w:r>
            <w:r w:rsidR="004858E5">
              <w:t> </w:t>
            </w:r>
            <w:r w:rsidRPr="004858E5">
              <w:t>June 2006</w:t>
            </w:r>
          </w:p>
        </w:tc>
        <w:tc>
          <w:tcPr>
            <w:tcW w:w="1845" w:type="dxa"/>
            <w:tcBorders>
              <w:top w:val="single" w:sz="4" w:space="0" w:color="auto"/>
            </w:tcBorders>
            <w:shd w:val="clear" w:color="auto" w:fill="auto"/>
          </w:tcPr>
          <w:p w:rsidR="00DF178C" w:rsidRPr="004858E5" w:rsidRDefault="00DF178C" w:rsidP="005F0B26">
            <w:pPr>
              <w:pStyle w:val="ENoteTableText"/>
            </w:pPr>
            <w:r w:rsidRPr="004858E5">
              <w:t>Sch</w:t>
            </w:r>
            <w:r w:rsidR="004858E5">
              <w:t> </w:t>
            </w:r>
            <w:r w:rsidRPr="004858E5">
              <w:t>8: 1</w:t>
            </w:r>
            <w:r w:rsidR="004858E5">
              <w:t> </w:t>
            </w:r>
            <w:r w:rsidRPr="004858E5">
              <w:t>July 2006</w:t>
            </w:r>
            <w:r w:rsidR="005F0B26">
              <w:t xml:space="preserve"> </w:t>
            </w:r>
            <w:r w:rsidR="005F0B26" w:rsidRPr="004858E5">
              <w:t>(s</w:t>
            </w:r>
            <w:r w:rsidR="005F0B26">
              <w:t> </w:t>
            </w:r>
            <w:r w:rsidR="005F0B26" w:rsidRPr="004858E5">
              <w:t>2(1) item</w:t>
            </w:r>
            <w:r w:rsidR="005F0B26">
              <w:t> 8</w:t>
            </w:r>
            <w:r w:rsidR="005F0B26" w:rsidRPr="004858E5">
              <w:t>)</w:t>
            </w:r>
          </w:p>
        </w:tc>
        <w:tc>
          <w:tcPr>
            <w:tcW w:w="1415" w:type="dxa"/>
            <w:tcBorders>
              <w:top w:val="single" w:sz="4" w:space="0" w:color="auto"/>
            </w:tcBorders>
            <w:shd w:val="clear" w:color="auto" w:fill="auto"/>
          </w:tcPr>
          <w:p w:rsidR="00DF178C" w:rsidRPr="004858E5" w:rsidRDefault="00DF178C" w:rsidP="005F0B26">
            <w:pPr>
              <w:pStyle w:val="ENoteTableText"/>
            </w:pPr>
            <w:r w:rsidRPr="004858E5">
              <w:t>Sch 8 (items</w:t>
            </w:r>
            <w:r w:rsidR="004858E5">
              <w:t> </w:t>
            </w:r>
            <w:r w:rsidRPr="004858E5">
              <w:t>12–29)</w:t>
            </w:r>
          </w:p>
        </w:tc>
      </w:tr>
      <w:tr w:rsidR="00DF178C" w:rsidRPr="004858E5" w:rsidTr="000926E4">
        <w:trPr>
          <w:cantSplit/>
        </w:trPr>
        <w:tc>
          <w:tcPr>
            <w:tcW w:w="1838" w:type="dxa"/>
            <w:tcBorders>
              <w:bottom w:val="nil"/>
            </w:tcBorders>
            <w:shd w:val="clear" w:color="auto" w:fill="auto"/>
          </w:tcPr>
          <w:p w:rsidR="00DF178C" w:rsidRPr="004858E5" w:rsidRDefault="00DF178C" w:rsidP="00DF178C">
            <w:pPr>
              <w:pStyle w:val="ENoteTableText"/>
            </w:pPr>
            <w:r w:rsidRPr="004858E5">
              <w:t>Child Support Legislation Amendment (Reform of the Child Support Scheme</w:t>
            </w:r>
            <w:r w:rsidR="001050B8" w:rsidRPr="004858E5">
              <w:t>–</w:t>
            </w:r>
            <w:r w:rsidRPr="004858E5">
              <w:t>New Formula and Other Measures) Act 2006</w:t>
            </w:r>
          </w:p>
        </w:tc>
        <w:tc>
          <w:tcPr>
            <w:tcW w:w="992" w:type="dxa"/>
            <w:tcBorders>
              <w:bottom w:val="nil"/>
            </w:tcBorders>
            <w:shd w:val="clear" w:color="auto" w:fill="auto"/>
          </w:tcPr>
          <w:p w:rsidR="00DF178C" w:rsidRPr="004858E5" w:rsidRDefault="00DF178C" w:rsidP="00DF178C">
            <w:pPr>
              <w:pStyle w:val="ENoteTableText"/>
            </w:pPr>
            <w:r w:rsidRPr="004858E5">
              <w:t>146, 2006</w:t>
            </w:r>
          </w:p>
        </w:tc>
        <w:tc>
          <w:tcPr>
            <w:tcW w:w="993" w:type="dxa"/>
            <w:tcBorders>
              <w:bottom w:val="nil"/>
            </w:tcBorders>
            <w:shd w:val="clear" w:color="auto" w:fill="auto"/>
          </w:tcPr>
          <w:p w:rsidR="00DF178C" w:rsidRPr="004858E5" w:rsidRDefault="00DF178C" w:rsidP="00DF178C">
            <w:pPr>
              <w:pStyle w:val="ENoteTableText"/>
            </w:pPr>
            <w:r w:rsidRPr="004858E5">
              <w:t>6 Dec 2006</w:t>
            </w:r>
          </w:p>
        </w:tc>
        <w:tc>
          <w:tcPr>
            <w:tcW w:w="1845" w:type="dxa"/>
            <w:tcBorders>
              <w:bottom w:val="nil"/>
            </w:tcBorders>
            <w:shd w:val="clear" w:color="auto" w:fill="auto"/>
          </w:tcPr>
          <w:p w:rsidR="00DF178C" w:rsidRPr="004858E5" w:rsidRDefault="00DF178C" w:rsidP="00DC434A">
            <w:pPr>
              <w:pStyle w:val="ENoteTableText"/>
            </w:pPr>
            <w:r w:rsidRPr="004858E5">
              <w:t>Sch</w:t>
            </w:r>
            <w:r w:rsidR="004858E5">
              <w:t> </w:t>
            </w:r>
            <w:r w:rsidRPr="004858E5">
              <w:t>2 (items</w:t>
            </w:r>
            <w:r w:rsidR="004858E5">
              <w:t> </w:t>
            </w:r>
            <w:r w:rsidRPr="004858E5">
              <w:t>111–115): 1</w:t>
            </w:r>
            <w:r w:rsidR="004858E5">
              <w:t> </w:t>
            </w:r>
            <w:r w:rsidRPr="004858E5">
              <w:t>July 2008</w:t>
            </w:r>
            <w:r w:rsidR="00DC434A">
              <w:t xml:space="preserve"> </w:t>
            </w:r>
            <w:r w:rsidR="00DC434A" w:rsidRPr="004858E5">
              <w:t>(s</w:t>
            </w:r>
            <w:r w:rsidR="00DC434A">
              <w:t> </w:t>
            </w:r>
            <w:r w:rsidR="00DC434A" w:rsidRPr="004858E5">
              <w:t>2(1) item</w:t>
            </w:r>
            <w:r w:rsidR="00DC434A">
              <w:t> 3</w:t>
            </w:r>
            <w:r w:rsidR="00DC434A" w:rsidRPr="004858E5">
              <w:t>)</w:t>
            </w:r>
            <w:r w:rsidRPr="004858E5">
              <w:br/>
              <w:t>Sch</w:t>
            </w:r>
            <w:r w:rsidR="004858E5">
              <w:t> </w:t>
            </w:r>
            <w:r w:rsidRPr="004858E5">
              <w:t>3 (item</w:t>
            </w:r>
            <w:r w:rsidR="004858E5">
              <w:t> </w:t>
            </w:r>
            <w:r w:rsidRPr="004858E5">
              <w:t>75): 1 Jan 2007</w:t>
            </w:r>
            <w:r w:rsidR="00DC434A">
              <w:t xml:space="preserve"> </w:t>
            </w:r>
            <w:r w:rsidR="00DC434A" w:rsidRPr="004858E5">
              <w:t>(s</w:t>
            </w:r>
            <w:r w:rsidR="00DC434A">
              <w:t> </w:t>
            </w:r>
            <w:r w:rsidR="00DC434A" w:rsidRPr="004858E5">
              <w:t>2(1) item</w:t>
            </w:r>
            <w:r w:rsidR="00DC434A">
              <w:t> 5</w:t>
            </w:r>
            <w:r w:rsidR="00DC434A" w:rsidRPr="004858E5">
              <w:t>)</w:t>
            </w:r>
          </w:p>
        </w:tc>
        <w:tc>
          <w:tcPr>
            <w:tcW w:w="1415" w:type="dxa"/>
            <w:tcBorders>
              <w:bottom w:val="nil"/>
            </w:tcBorders>
            <w:shd w:val="clear" w:color="auto" w:fill="auto"/>
          </w:tcPr>
          <w:p w:rsidR="00DF178C" w:rsidRPr="004858E5" w:rsidRDefault="00DF178C" w:rsidP="000260BA">
            <w:pPr>
              <w:pStyle w:val="ENoteTableText"/>
            </w:pPr>
            <w:r w:rsidRPr="004858E5">
              <w:t>Sch 2 (item</w:t>
            </w:r>
            <w:r w:rsidR="004858E5">
              <w:t> </w:t>
            </w:r>
            <w:r w:rsidRPr="004858E5">
              <w:t>115)</w:t>
            </w:r>
          </w:p>
        </w:tc>
      </w:tr>
      <w:tr w:rsidR="00DF178C" w:rsidRPr="004858E5" w:rsidTr="00341D70">
        <w:trPr>
          <w:cantSplit/>
        </w:trPr>
        <w:tc>
          <w:tcPr>
            <w:tcW w:w="1838" w:type="dxa"/>
            <w:tcBorders>
              <w:top w:val="nil"/>
              <w:bottom w:val="nil"/>
            </w:tcBorders>
            <w:shd w:val="clear" w:color="auto" w:fill="auto"/>
          </w:tcPr>
          <w:p w:rsidR="00DF178C" w:rsidRPr="004858E5" w:rsidRDefault="00DF178C" w:rsidP="000926E4">
            <w:pPr>
              <w:pStyle w:val="ENoteTTIndentHeading"/>
              <w:rPr>
                <w:rFonts w:eastAsiaTheme="minorHAnsi" w:cstheme="minorBidi"/>
                <w:lang w:eastAsia="en-US"/>
              </w:rPr>
            </w:pPr>
            <w:r w:rsidRPr="004858E5">
              <w:t>as amended by</w:t>
            </w:r>
          </w:p>
        </w:tc>
        <w:tc>
          <w:tcPr>
            <w:tcW w:w="992" w:type="dxa"/>
            <w:tcBorders>
              <w:top w:val="nil"/>
              <w:bottom w:val="nil"/>
            </w:tcBorders>
            <w:shd w:val="clear" w:color="auto" w:fill="auto"/>
          </w:tcPr>
          <w:p w:rsidR="00DF178C" w:rsidRPr="004858E5" w:rsidRDefault="00DF178C" w:rsidP="00DF178C">
            <w:pPr>
              <w:pStyle w:val="ENoteTableText"/>
            </w:pPr>
          </w:p>
        </w:tc>
        <w:tc>
          <w:tcPr>
            <w:tcW w:w="993" w:type="dxa"/>
            <w:tcBorders>
              <w:top w:val="nil"/>
              <w:bottom w:val="nil"/>
            </w:tcBorders>
            <w:shd w:val="clear" w:color="auto" w:fill="auto"/>
          </w:tcPr>
          <w:p w:rsidR="00DF178C" w:rsidRPr="004858E5" w:rsidRDefault="00DF178C" w:rsidP="00DF178C">
            <w:pPr>
              <w:pStyle w:val="ENoteTableText"/>
            </w:pPr>
          </w:p>
        </w:tc>
        <w:tc>
          <w:tcPr>
            <w:tcW w:w="1845" w:type="dxa"/>
            <w:tcBorders>
              <w:top w:val="nil"/>
              <w:bottom w:val="nil"/>
            </w:tcBorders>
            <w:shd w:val="clear" w:color="auto" w:fill="auto"/>
          </w:tcPr>
          <w:p w:rsidR="00DF178C" w:rsidRPr="004858E5" w:rsidRDefault="00DF178C" w:rsidP="00DF178C">
            <w:pPr>
              <w:pStyle w:val="ENoteTableText"/>
            </w:pPr>
          </w:p>
        </w:tc>
        <w:tc>
          <w:tcPr>
            <w:tcW w:w="1415" w:type="dxa"/>
            <w:tcBorders>
              <w:top w:val="nil"/>
              <w:bottom w:val="nil"/>
            </w:tcBorders>
            <w:shd w:val="clear" w:color="auto" w:fill="auto"/>
          </w:tcPr>
          <w:p w:rsidR="00DF178C" w:rsidRPr="004858E5" w:rsidRDefault="00DF178C" w:rsidP="00DF178C">
            <w:pPr>
              <w:pStyle w:val="ENoteTableText"/>
            </w:pPr>
          </w:p>
        </w:tc>
      </w:tr>
      <w:tr w:rsidR="00DF178C" w:rsidRPr="004858E5" w:rsidTr="00341D70">
        <w:trPr>
          <w:cantSplit/>
        </w:trPr>
        <w:tc>
          <w:tcPr>
            <w:tcW w:w="1838" w:type="dxa"/>
            <w:tcBorders>
              <w:top w:val="nil"/>
              <w:bottom w:val="nil"/>
            </w:tcBorders>
            <w:shd w:val="clear" w:color="auto" w:fill="auto"/>
          </w:tcPr>
          <w:p w:rsidR="00DF178C" w:rsidRPr="004858E5" w:rsidRDefault="00DF178C" w:rsidP="00DF178C">
            <w:pPr>
              <w:pStyle w:val="ENoteTTi"/>
            </w:pPr>
            <w:r w:rsidRPr="004858E5">
              <w:t>Families, Community Services and Indigenous Affairs Legislation Amendment (Child Support Reform Consolidation and Other Measures) Act 2007</w:t>
            </w:r>
          </w:p>
        </w:tc>
        <w:tc>
          <w:tcPr>
            <w:tcW w:w="992" w:type="dxa"/>
            <w:tcBorders>
              <w:top w:val="nil"/>
              <w:bottom w:val="nil"/>
            </w:tcBorders>
            <w:shd w:val="clear" w:color="auto" w:fill="auto"/>
          </w:tcPr>
          <w:p w:rsidR="00DF178C" w:rsidRPr="004858E5" w:rsidRDefault="00DF178C" w:rsidP="00DF178C">
            <w:pPr>
              <w:pStyle w:val="ENoteTableText"/>
            </w:pPr>
            <w:r w:rsidRPr="004858E5">
              <w:t>82, 2007</w:t>
            </w:r>
          </w:p>
        </w:tc>
        <w:tc>
          <w:tcPr>
            <w:tcW w:w="993" w:type="dxa"/>
            <w:tcBorders>
              <w:top w:val="nil"/>
              <w:bottom w:val="nil"/>
            </w:tcBorders>
            <w:shd w:val="clear" w:color="auto" w:fill="auto"/>
          </w:tcPr>
          <w:p w:rsidR="00DF178C" w:rsidRPr="004858E5" w:rsidRDefault="00DF178C" w:rsidP="00DF178C">
            <w:pPr>
              <w:pStyle w:val="ENoteTableText"/>
            </w:pPr>
            <w:r w:rsidRPr="004858E5">
              <w:t>21</w:t>
            </w:r>
            <w:r w:rsidR="004858E5">
              <w:t> </w:t>
            </w:r>
            <w:r w:rsidRPr="004858E5">
              <w:t>June 2007</w:t>
            </w:r>
          </w:p>
        </w:tc>
        <w:tc>
          <w:tcPr>
            <w:tcW w:w="1845" w:type="dxa"/>
            <w:tcBorders>
              <w:top w:val="nil"/>
              <w:bottom w:val="nil"/>
            </w:tcBorders>
            <w:shd w:val="clear" w:color="auto" w:fill="auto"/>
          </w:tcPr>
          <w:p w:rsidR="00DF178C" w:rsidRPr="004858E5" w:rsidRDefault="00DF178C" w:rsidP="0042218A">
            <w:pPr>
              <w:pStyle w:val="ENoteTableText"/>
            </w:pPr>
            <w:r w:rsidRPr="004858E5">
              <w:t>Sch</w:t>
            </w:r>
            <w:r w:rsidR="004858E5">
              <w:t> </w:t>
            </w:r>
            <w:r w:rsidRPr="004858E5">
              <w:t>1 (item</w:t>
            </w:r>
            <w:r w:rsidR="004858E5">
              <w:t> </w:t>
            </w:r>
            <w:r w:rsidRPr="004858E5">
              <w:t xml:space="preserve">99): </w:t>
            </w:r>
            <w:r w:rsidR="0042218A">
              <w:t xml:space="preserve">1 Jan 2008 </w:t>
            </w:r>
            <w:r w:rsidR="0042218A" w:rsidRPr="004858E5">
              <w:t>(s</w:t>
            </w:r>
            <w:r w:rsidR="0042218A">
              <w:t> </w:t>
            </w:r>
            <w:r w:rsidR="0042218A" w:rsidRPr="004858E5">
              <w:t>2(1) item</w:t>
            </w:r>
            <w:r w:rsidR="0042218A">
              <w:t> 5</w:t>
            </w:r>
            <w:r w:rsidR="0042218A" w:rsidRPr="004858E5">
              <w:t>)</w:t>
            </w:r>
          </w:p>
        </w:tc>
        <w:tc>
          <w:tcPr>
            <w:tcW w:w="1415" w:type="dxa"/>
            <w:tcBorders>
              <w:top w:val="nil"/>
              <w:bottom w:val="nil"/>
            </w:tcBorders>
            <w:shd w:val="clear" w:color="auto" w:fill="auto"/>
          </w:tcPr>
          <w:p w:rsidR="00DF178C" w:rsidRPr="004858E5" w:rsidRDefault="00DF178C" w:rsidP="00DF178C">
            <w:pPr>
              <w:pStyle w:val="ENoteTableText"/>
            </w:pPr>
            <w:r w:rsidRPr="004858E5">
              <w:t>—</w:t>
            </w:r>
          </w:p>
        </w:tc>
      </w:tr>
      <w:tr w:rsidR="00DF178C" w:rsidRPr="004858E5" w:rsidTr="00B11EFF">
        <w:trPr>
          <w:cantSplit/>
        </w:trPr>
        <w:tc>
          <w:tcPr>
            <w:tcW w:w="1838" w:type="dxa"/>
            <w:tcBorders>
              <w:top w:val="nil"/>
              <w:bottom w:val="single" w:sz="4" w:space="0" w:color="auto"/>
            </w:tcBorders>
            <w:shd w:val="clear" w:color="auto" w:fill="auto"/>
          </w:tcPr>
          <w:p w:rsidR="00DF178C" w:rsidRPr="004858E5" w:rsidRDefault="00DF178C" w:rsidP="00DF178C">
            <w:pPr>
              <w:pStyle w:val="ENoteTTi"/>
            </w:pPr>
            <w:r w:rsidRPr="004858E5">
              <w:t>Statute Law Revision Act 2010</w:t>
            </w:r>
          </w:p>
        </w:tc>
        <w:tc>
          <w:tcPr>
            <w:tcW w:w="992" w:type="dxa"/>
            <w:tcBorders>
              <w:top w:val="nil"/>
              <w:bottom w:val="single" w:sz="4" w:space="0" w:color="auto"/>
            </w:tcBorders>
            <w:shd w:val="clear" w:color="auto" w:fill="auto"/>
          </w:tcPr>
          <w:p w:rsidR="00DF178C" w:rsidRPr="004858E5" w:rsidRDefault="00DF178C" w:rsidP="00DF178C">
            <w:pPr>
              <w:pStyle w:val="ENoteTableText"/>
            </w:pPr>
            <w:r w:rsidRPr="004858E5">
              <w:t>8, 2010</w:t>
            </w:r>
          </w:p>
        </w:tc>
        <w:tc>
          <w:tcPr>
            <w:tcW w:w="993" w:type="dxa"/>
            <w:tcBorders>
              <w:top w:val="nil"/>
              <w:bottom w:val="single" w:sz="4" w:space="0" w:color="auto"/>
            </w:tcBorders>
            <w:shd w:val="clear" w:color="auto" w:fill="auto"/>
          </w:tcPr>
          <w:p w:rsidR="00DF178C" w:rsidRPr="004858E5" w:rsidRDefault="00DF178C" w:rsidP="00DF178C">
            <w:pPr>
              <w:pStyle w:val="ENoteTableText"/>
            </w:pPr>
            <w:r w:rsidRPr="004858E5">
              <w:t>1 Mar 2010</w:t>
            </w:r>
          </w:p>
        </w:tc>
        <w:tc>
          <w:tcPr>
            <w:tcW w:w="1845" w:type="dxa"/>
            <w:tcBorders>
              <w:top w:val="nil"/>
              <w:bottom w:val="single" w:sz="4" w:space="0" w:color="auto"/>
            </w:tcBorders>
            <w:shd w:val="clear" w:color="auto" w:fill="auto"/>
          </w:tcPr>
          <w:p w:rsidR="00DF178C" w:rsidRPr="004858E5" w:rsidRDefault="00DF178C" w:rsidP="005C72C6">
            <w:pPr>
              <w:pStyle w:val="ENoteTableText"/>
            </w:pPr>
            <w:r w:rsidRPr="004858E5">
              <w:t>Sch</w:t>
            </w:r>
            <w:r w:rsidR="004858E5">
              <w:t> </w:t>
            </w:r>
            <w:r w:rsidRPr="004858E5">
              <w:t>2 (items</w:t>
            </w:r>
            <w:r w:rsidR="004858E5">
              <w:t> </w:t>
            </w:r>
            <w:r w:rsidRPr="004858E5">
              <w:t xml:space="preserve">2, 3): </w:t>
            </w:r>
            <w:r w:rsidR="005C72C6">
              <w:t xml:space="preserve">1 July 2008 </w:t>
            </w:r>
            <w:r w:rsidR="005C72C6" w:rsidRPr="004858E5">
              <w:t>(s</w:t>
            </w:r>
            <w:r w:rsidR="005C72C6">
              <w:t> </w:t>
            </w:r>
            <w:r w:rsidR="005C72C6" w:rsidRPr="004858E5">
              <w:t>2(1) item</w:t>
            </w:r>
            <w:r w:rsidR="005C72C6">
              <w:t> 6</w:t>
            </w:r>
            <w:r w:rsidR="005C72C6" w:rsidRPr="004858E5">
              <w:t>)</w:t>
            </w:r>
          </w:p>
        </w:tc>
        <w:tc>
          <w:tcPr>
            <w:tcW w:w="1415" w:type="dxa"/>
            <w:tcBorders>
              <w:top w:val="nil"/>
              <w:bottom w:val="single" w:sz="4" w:space="0" w:color="auto"/>
            </w:tcBorders>
            <w:shd w:val="clear" w:color="auto" w:fill="auto"/>
          </w:tcPr>
          <w:p w:rsidR="00DF178C" w:rsidRPr="004858E5" w:rsidRDefault="00DF178C" w:rsidP="00DF178C">
            <w:pPr>
              <w:pStyle w:val="ENoteTableText"/>
            </w:pPr>
            <w:r w:rsidRPr="004858E5">
              <w:t>—</w:t>
            </w:r>
          </w:p>
        </w:tc>
      </w:tr>
      <w:tr w:rsidR="00DF178C" w:rsidRPr="004858E5" w:rsidTr="00B11EFF">
        <w:trPr>
          <w:cantSplit/>
        </w:trPr>
        <w:tc>
          <w:tcPr>
            <w:tcW w:w="1838" w:type="dxa"/>
            <w:tcBorders>
              <w:top w:val="single" w:sz="4" w:space="0" w:color="auto"/>
            </w:tcBorders>
            <w:shd w:val="clear" w:color="auto" w:fill="auto"/>
          </w:tcPr>
          <w:p w:rsidR="00DF178C" w:rsidRPr="004858E5" w:rsidRDefault="00DF178C" w:rsidP="00DF178C">
            <w:pPr>
              <w:pStyle w:val="ENoteTableText"/>
            </w:pPr>
            <w:r w:rsidRPr="004858E5">
              <w:t>Judiciary Legislation Amendment Act 2006</w:t>
            </w:r>
          </w:p>
        </w:tc>
        <w:tc>
          <w:tcPr>
            <w:tcW w:w="992" w:type="dxa"/>
            <w:tcBorders>
              <w:top w:val="single" w:sz="4" w:space="0" w:color="auto"/>
            </w:tcBorders>
            <w:shd w:val="clear" w:color="auto" w:fill="auto"/>
          </w:tcPr>
          <w:p w:rsidR="00DF178C" w:rsidRPr="004858E5" w:rsidRDefault="00DF178C" w:rsidP="00DF178C">
            <w:pPr>
              <w:pStyle w:val="ENoteTableText"/>
            </w:pPr>
            <w:r w:rsidRPr="004858E5">
              <w:t>151, 2006</w:t>
            </w:r>
          </w:p>
        </w:tc>
        <w:tc>
          <w:tcPr>
            <w:tcW w:w="993" w:type="dxa"/>
            <w:tcBorders>
              <w:top w:val="single" w:sz="4" w:space="0" w:color="auto"/>
            </w:tcBorders>
            <w:shd w:val="clear" w:color="auto" w:fill="auto"/>
          </w:tcPr>
          <w:p w:rsidR="00DF178C" w:rsidRPr="004858E5" w:rsidRDefault="00DF178C" w:rsidP="00DF178C">
            <w:pPr>
              <w:pStyle w:val="ENoteTableText"/>
            </w:pPr>
            <w:r w:rsidRPr="004858E5">
              <w:t>7 Dec 2006</w:t>
            </w:r>
          </w:p>
        </w:tc>
        <w:tc>
          <w:tcPr>
            <w:tcW w:w="1845" w:type="dxa"/>
            <w:tcBorders>
              <w:top w:val="single" w:sz="4" w:space="0" w:color="auto"/>
            </w:tcBorders>
            <w:shd w:val="clear" w:color="auto" w:fill="auto"/>
          </w:tcPr>
          <w:p w:rsidR="00DF178C" w:rsidRPr="004858E5" w:rsidRDefault="005D0E3C" w:rsidP="00DF178C">
            <w:pPr>
              <w:pStyle w:val="ENoteTableText"/>
            </w:pPr>
            <w:r>
              <w:t xml:space="preserve">Sch 1 (item 6): </w:t>
            </w:r>
            <w:r w:rsidR="00DF178C" w:rsidRPr="004858E5">
              <w:t>7 Dec 2006</w:t>
            </w:r>
            <w:r>
              <w:t xml:space="preserve"> (s 2)</w:t>
            </w:r>
          </w:p>
        </w:tc>
        <w:tc>
          <w:tcPr>
            <w:tcW w:w="1415" w:type="dxa"/>
            <w:tcBorders>
              <w:top w:val="single" w:sz="4" w:space="0" w:color="auto"/>
            </w:tcBorders>
            <w:shd w:val="clear" w:color="auto" w:fill="auto"/>
          </w:tcPr>
          <w:p w:rsidR="00DF178C" w:rsidRPr="004858E5" w:rsidRDefault="00DF178C" w:rsidP="00DF178C">
            <w:pPr>
              <w:pStyle w:val="ENoteTableText"/>
            </w:pPr>
            <w:r w:rsidRPr="004858E5">
              <w:t>—</w:t>
            </w:r>
          </w:p>
        </w:tc>
      </w:tr>
      <w:tr w:rsidR="00DF178C" w:rsidRPr="004858E5" w:rsidTr="00133BA7">
        <w:trPr>
          <w:cantSplit/>
        </w:trPr>
        <w:tc>
          <w:tcPr>
            <w:tcW w:w="1838" w:type="dxa"/>
            <w:tcBorders>
              <w:bottom w:val="single" w:sz="4" w:space="0" w:color="auto"/>
            </w:tcBorders>
            <w:shd w:val="clear" w:color="auto" w:fill="auto"/>
          </w:tcPr>
          <w:p w:rsidR="00DF178C" w:rsidRPr="004858E5" w:rsidRDefault="00DF178C" w:rsidP="00DF178C">
            <w:pPr>
              <w:pStyle w:val="ENoteTableText"/>
            </w:pPr>
            <w:r w:rsidRPr="004858E5">
              <w:t>Statute Law Revision Act 2007</w:t>
            </w:r>
          </w:p>
        </w:tc>
        <w:tc>
          <w:tcPr>
            <w:tcW w:w="992" w:type="dxa"/>
            <w:tcBorders>
              <w:bottom w:val="single" w:sz="4" w:space="0" w:color="auto"/>
            </w:tcBorders>
            <w:shd w:val="clear" w:color="auto" w:fill="auto"/>
          </w:tcPr>
          <w:p w:rsidR="00DF178C" w:rsidRPr="004858E5" w:rsidRDefault="00DF178C" w:rsidP="00DF178C">
            <w:pPr>
              <w:pStyle w:val="ENoteTableText"/>
            </w:pPr>
            <w:r w:rsidRPr="004858E5">
              <w:t>8, 2007</w:t>
            </w:r>
          </w:p>
        </w:tc>
        <w:tc>
          <w:tcPr>
            <w:tcW w:w="993" w:type="dxa"/>
            <w:tcBorders>
              <w:bottom w:val="single" w:sz="4" w:space="0" w:color="auto"/>
            </w:tcBorders>
            <w:shd w:val="clear" w:color="auto" w:fill="auto"/>
          </w:tcPr>
          <w:p w:rsidR="00DF178C" w:rsidRPr="004858E5" w:rsidRDefault="00DF178C" w:rsidP="00DF178C">
            <w:pPr>
              <w:pStyle w:val="ENoteTableText"/>
            </w:pPr>
            <w:r w:rsidRPr="004858E5">
              <w:t>15 Mar 2007</w:t>
            </w:r>
          </w:p>
        </w:tc>
        <w:tc>
          <w:tcPr>
            <w:tcW w:w="1845" w:type="dxa"/>
            <w:tcBorders>
              <w:bottom w:val="single" w:sz="4" w:space="0" w:color="auto"/>
            </w:tcBorders>
            <w:shd w:val="clear" w:color="auto" w:fill="auto"/>
          </w:tcPr>
          <w:p w:rsidR="00DF178C" w:rsidRPr="004858E5" w:rsidRDefault="00DF178C" w:rsidP="009D02E1">
            <w:pPr>
              <w:pStyle w:val="ENoteTableText"/>
            </w:pPr>
            <w:r w:rsidRPr="004858E5">
              <w:t>Sch</w:t>
            </w:r>
            <w:r w:rsidR="004858E5">
              <w:t> </w:t>
            </w:r>
            <w:r w:rsidRPr="004858E5">
              <w:t>1 (items</w:t>
            </w:r>
            <w:r w:rsidR="004858E5">
              <w:t> </w:t>
            </w:r>
            <w:r w:rsidRPr="004858E5">
              <w:t xml:space="preserve">9, 10): </w:t>
            </w:r>
            <w:r w:rsidR="009D02E1" w:rsidRPr="004858E5">
              <w:t>15</w:t>
            </w:r>
            <w:r w:rsidR="009D02E1">
              <w:t> </w:t>
            </w:r>
            <w:r w:rsidR="009D02E1" w:rsidRPr="004858E5">
              <w:t>Mar 2007</w:t>
            </w:r>
            <w:r w:rsidR="009D02E1">
              <w:t xml:space="preserve"> </w:t>
            </w:r>
            <w:r w:rsidR="009D02E1" w:rsidRPr="004858E5">
              <w:t>(s</w:t>
            </w:r>
            <w:r w:rsidR="009D02E1">
              <w:t> </w:t>
            </w:r>
            <w:r w:rsidR="009D02E1" w:rsidRPr="004858E5">
              <w:t>2(1) item</w:t>
            </w:r>
            <w:r w:rsidR="009D02E1">
              <w:t> 8</w:t>
            </w:r>
            <w:r w:rsidR="009D02E1" w:rsidRPr="004858E5">
              <w:t>)</w:t>
            </w:r>
          </w:p>
        </w:tc>
        <w:tc>
          <w:tcPr>
            <w:tcW w:w="1415" w:type="dxa"/>
            <w:tcBorders>
              <w:bottom w:val="single" w:sz="4" w:space="0" w:color="auto"/>
            </w:tcBorders>
            <w:shd w:val="clear" w:color="auto" w:fill="auto"/>
          </w:tcPr>
          <w:p w:rsidR="00DF178C" w:rsidRPr="004858E5" w:rsidRDefault="00DF178C" w:rsidP="00DF178C">
            <w:pPr>
              <w:pStyle w:val="ENoteTableText"/>
            </w:pPr>
            <w:r w:rsidRPr="004858E5">
              <w:t>—</w:t>
            </w:r>
          </w:p>
        </w:tc>
      </w:tr>
      <w:tr w:rsidR="00DF178C" w:rsidRPr="004858E5" w:rsidTr="00133BA7">
        <w:trPr>
          <w:cantSplit/>
        </w:trPr>
        <w:tc>
          <w:tcPr>
            <w:tcW w:w="1838" w:type="dxa"/>
            <w:tcBorders>
              <w:bottom w:val="single" w:sz="4" w:space="0" w:color="auto"/>
            </w:tcBorders>
            <w:shd w:val="clear" w:color="auto" w:fill="auto"/>
          </w:tcPr>
          <w:p w:rsidR="00DF178C" w:rsidRPr="004858E5" w:rsidRDefault="00DF178C" w:rsidP="00DF178C">
            <w:pPr>
              <w:pStyle w:val="ENoteTableText"/>
            </w:pPr>
            <w:r w:rsidRPr="004858E5">
              <w:t>Superannuation Legislation Amendment (Simplification) Act 2007</w:t>
            </w:r>
          </w:p>
        </w:tc>
        <w:tc>
          <w:tcPr>
            <w:tcW w:w="992" w:type="dxa"/>
            <w:tcBorders>
              <w:bottom w:val="single" w:sz="4" w:space="0" w:color="auto"/>
            </w:tcBorders>
            <w:shd w:val="clear" w:color="auto" w:fill="auto"/>
          </w:tcPr>
          <w:p w:rsidR="00DF178C" w:rsidRPr="004858E5" w:rsidRDefault="00DF178C" w:rsidP="00DF178C">
            <w:pPr>
              <w:pStyle w:val="ENoteTableText"/>
            </w:pPr>
            <w:r w:rsidRPr="004858E5">
              <w:t>15, 2007</w:t>
            </w:r>
          </w:p>
        </w:tc>
        <w:tc>
          <w:tcPr>
            <w:tcW w:w="993" w:type="dxa"/>
            <w:tcBorders>
              <w:bottom w:val="single" w:sz="4" w:space="0" w:color="auto"/>
            </w:tcBorders>
            <w:shd w:val="clear" w:color="auto" w:fill="auto"/>
          </w:tcPr>
          <w:p w:rsidR="00DF178C" w:rsidRPr="004858E5" w:rsidRDefault="00DF178C" w:rsidP="00DF178C">
            <w:pPr>
              <w:pStyle w:val="ENoteTableText"/>
            </w:pPr>
            <w:r w:rsidRPr="004858E5">
              <w:t>15 Mar 2007</w:t>
            </w:r>
          </w:p>
        </w:tc>
        <w:tc>
          <w:tcPr>
            <w:tcW w:w="1845" w:type="dxa"/>
            <w:tcBorders>
              <w:bottom w:val="single" w:sz="4" w:space="0" w:color="auto"/>
            </w:tcBorders>
            <w:shd w:val="clear" w:color="auto" w:fill="auto"/>
          </w:tcPr>
          <w:p w:rsidR="00DF178C" w:rsidRPr="004858E5" w:rsidRDefault="00DF178C" w:rsidP="00D1236C">
            <w:pPr>
              <w:pStyle w:val="ENoteTableText"/>
              <w:rPr>
                <w:i/>
              </w:rPr>
            </w:pPr>
            <w:r w:rsidRPr="004858E5">
              <w:t>Sch</w:t>
            </w:r>
            <w:r w:rsidR="004C5ABF" w:rsidRPr="004858E5">
              <w:t> </w:t>
            </w:r>
            <w:r w:rsidRPr="004858E5">
              <w:t>1 (items</w:t>
            </w:r>
            <w:r w:rsidR="004858E5">
              <w:t> </w:t>
            </w:r>
            <w:r w:rsidRPr="004858E5">
              <w:t xml:space="preserve">10–16, 406(1)–(3)): </w:t>
            </w:r>
            <w:r w:rsidR="00131E95" w:rsidRPr="004858E5">
              <w:t>15 Mar 2007 (s 2(1) item</w:t>
            </w:r>
            <w:r w:rsidR="004858E5">
              <w:t> </w:t>
            </w:r>
            <w:r w:rsidR="00131E95" w:rsidRPr="004858E5">
              <w:t>2)</w:t>
            </w:r>
          </w:p>
        </w:tc>
        <w:tc>
          <w:tcPr>
            <w:tcW w:w="1415" w:type="dxa"/>
            <w:tcBorders>
              <w:bottom w:val="single" w:sz="4" w:space="0" w:color="auto"/>
            </w:tcBorders>
            <w:shd w:val="clear" w:color="auto" w:fill="auto"/>
          </w:tcPr>
          <w:p w:rsidR="00DF178C" w:rsidRPr="004858E5" w:rsidRDefault="00DF178C" w:rsidP="00C5013F">
            <w:pPr>
              <w:pStyle w:val="ENoteTableText"/>
            </w:pPr>
            <w:r w:rsidRPr="004858E5">
              <w:t>Sch 1 (item</w:t>
            </w:r>
            <w:r w:rsidR="004858E5">
              <w:t> </w:t>
            </w:r>
            <w:r w:rsidRPr="004858E5">
              <w:t>406(1)–(3))</w:t>
            </w:r>
          </w:p>
        </w:tc>
      </w:tr>
      <w:tr w:rsidR="00DF178C" w:rsidRPr="004858E5" w:rsidTr="00133BA7">
        <w:trPr>
          <w:cantSplit/>
        </w:trPr>
        <w:tc>
          <w:tcPr>
            <w:tcW w:w="1838" w:type="dxa"/>
            <w:tcBorders>
              <w:top w:val="single" w:sz="4" w:space="0" w:color="auto"/>
            </w:tcBorders>
            <w:shd w:val="clear" w:color="auto" w:fill="auto"/>
          </w:tcPr>
          <w:p w:rsidR="00DF178C" w:rsidRPr="004858E5" w:rsidRDefault="00DF178C" w:rsidP="00DF178C">
            <w:pPr>
              <w:pStyle w:val="ENoteTableText"/>
            </w:pPr>
            <w:r w:rsidRPr="004858E5">
              <w:t>Families, Community Services and Indigenous Affairs Legislation Amendment (Child Support Reform Consolidation and Other Measures) Act 2007</w:t>
            </w:r>
          </w:p>
        </w:tc>
        <w:tc>
          <w:tcPr>
            <w:tcW w:w="992" w:type="dxa"/>
            <w:tcBorders>
              <w:top w:val="single" w:sz="4" w:space="0" w:color="auto"/>
            </w:tcBorders>
            <w:shd w:val="clear" w:color="auto" w:fill="auto"/>
          </w:tcPr>
          <w:p w:rsidR="00DF178C" w:rsidRPr="004858E5" w:rsidRDefault="00DF178C" w:rsidP="00DF178C">
            <w:pPr>
              <w:pStyle w:val="ENoteTableText"/>
            </w:pPr>
            <w:r w:rsidRPr="004858E5">
              <w:t>82, 2007</w:t>
            </w:r>
          </w:p>
        </w:tc>
        <w:tc>
          <w:tcPr>
            <w:tcW w:w="993" w:type="dxa"/>
            <w:tcBorders>
              <w:top w:val="single" w:sz="4" w:space="0" w:color="auto"/>
            </w:tcBorders>
            <w:shd w:val="clear" w:color="auto" w:fill="auto"/>
          </w:tcPr>
          <w:p w:rsidR="00DF178C" w:rsidRPr="004858E5" w:rsidRDefault="00DF178C" w:rsidP="00DF178C">
            <w:pPr>
              <w:pStyle w:val="ENoteTableText"/>
            </w:pPr>
            <w:r w:rsidRPr="004858E5">
              <w:t>21</w:t>
            </w:r>
            <w:r w:rsidR="004858E5">
              <w:t> </w:t>
            </w:r>
            <w:r w:rsidRPr="004858E5">
              <w:t>June 2007</w:t>
            </w:r>
          </w:p>
        </w:tc>
        <w:tc>
          <w:tcPr>
            <w:tcW w:w="1845" w:type="dxa"/>
            <w:tcBorders>
              <w:top w:val="single" w:sz="4" w:space="0" w:color="auto"/>
            </w:tcBorders>
            <w:shd w:val="clear" w:color="auto" w:fill="auto"/>
          </w:tcPr>
          <w:p w:rsidR="00DF178C" w:rsidRPr="004858E5" w:rsidRDefault="00DF178C" w:rsidP="009002D5">
            <w:pPr>
              <w:pStyle w:val="ENoteTableText"/>
            </w:pPr>
            <w:r w:rsidRPr="004858E5">
              <w:t>Sch</w:t>
            </w:r>
            <w:r w:rsidR="004C5ABF" w:rsidRPr="004858E5">
              <w:t> </w:t>
            </w:r>
            <w:r w:rsidRPr="004858E5">
              <w:t>1 (item</w:t>
            </w:r>
            <w:r w:rsidR="004858E5">
              <w:t> </w:t>
            </w:r>
            <w:r w:rsidRPr="004858E5">
              <w:t xml:space="preserve">99): </w:t>
            </w:r>
            <w:r w:rsidR="00131E95" w:rsidRPr="004858E5">
              <w:t>1 Jan 2008 (s 2(1) item</w:t>
            </w:r>
            <w:r w:rsidR="004858E5">
              <w:t> </w:t>
            </w:r>
            <w:r w:rsidR="00131E95" w:rsidRPr="004858E5">
              <w:t>5)</w:t>
            </w:r>
            <w:r w:rsidRPr="004858E5">
              <w:br/>
              <w:t>Sch</w:t>
            </w:r>
            <w:r w:rsidR="004C5ABF" w:rsidRPr="004858E5">
              <w:t> </w:t>
            </w:r>
            <w:r w:rsidRPr="004858E5">
              <w:t>2 (items</w:t>
            </w:r>
            <w:r w:rsidR="004858E5">
              <w:t> </w:t>
            </w:r>
            <w:r w:rsidRPr="004858E5">
              <w:t>101–113): 19</w:t>
            </w:r>
            <w:r w:rsidR="004858E5">
              <w:t> </w:t>
            </w:r>
            <w:r w:rsidRPr="004858E5">
              <w:t>July 2007</w:t>
            </w:r>
            <w:r w:rsidR="009002D5" w:rsidRPr="004858E5">
              <w:t xml:space="preserve"> (s 2(1) item</w:t>
            </w:r>
            <w:r w:rsidR="004858E5">
              <w:t> </w:t>
            </w:r>
            <w:r w:rsidR="009002D5" w:rsidRPr="004858E5">
              <w:t>10)</w:t>
            </w:r>
          </w:p>
        </w:tc>
        <w:tc>
          <w:tcPr>
            <w:tcW w:w="1415" w:type="dxa"/>
            <w:tcBorders>
              <w:top w:val="single" w:sz="4" w:space="0" w:color="auto"/>
            </w:tcBorders>
            <w:shd w:val="clear" w:color="auto" w:fill="auto"/>
          </w:tcPr>
          <w:p w:rsidR="00DF178C" w:rsidRPr="004858E5" w:rsidRDefault="00DF178C" w:rsidP="00DF178C">
            <w:pPr>
              <w:pStyle w:val="ENoteTableText"/>
            </w:pPr>
            <w:r w:rsidRPr="004858E5">
              <w:t>—</w:t>
            </w:r>
          </w:p>
        </w:tc>
      </w:tr>
      <w:tr w:rsidR="00DF178C" w:rsidRPr="004858E5" w:rsidTr="000926E4">
        <w:trPr>
          <w:cantSplit/>
        </w:trPr>
        <w:tc>
          <w:tcPr>
            <w:tcW w:w="1838" w:type="dxa"/>
            <w:shd w:val="clear" w:color="auto" w:fill="auto"/>
          </w:tcPr>
          <w:p w:rsidR="00DF178C" w:rsidRPr="004858E5" w:rsidRDefault="00DF178C" w:rsidP="00DF178C">
            <w:pPr>
              <w:pStyle w:val="ENoteTableText"/>
            </w:pPr>
            <w:r w:rsidRPr="004858E5">
              <w:t>Evidence Amendment (Journalists’ Privilege) Act 2007</w:t>
            </w:r>
          </w:p>
        </w:tc>
        <w:tc>
          <w:tcPr>
            <w:tcW w:w="992" w:type="dxa"/>
            <w:shd w:val="clear" w:color="auto" w:fill="auto"/>
          </w:tcPr>
          <w:p w:rsidR="00DF178C" w:rsidRPr="004858E5" w:rsidRDefault="00DF178C" w:rsidP="00DF178C">
            <w:pPr>
              <w:pStyle w:val="ENoteTableText"/>
            </w:pPr>
            <w:r w:rsidRPr="004858E5">
              <w:t>116, 2007</w:t>
            </w:r>
          </w:p>
        </w:tc>
        <w:tc>
          <w:tcPr>
            <w:tcW w:w="993" w:type="dxa"/>
            <w:shd w:val="clear" w:color="auto" w:fill="auto"/>
          </w:tcPr>
          <w:p w:rsidR="00DF178C" w:rsidRPr="004858E5" w:rsidRDefault="00DF178C" w:rsidP="00DF178C">
            <w:pPr>
              <w:pStyle w:val="ENoteTableText"/>
            </w:pPr>
            <w:r w:rsidRPr="004858E5">
              <w:t>28</w:t>
            </w:r>
            <w:r w:rsidR="004858E5">
              <w:t> </w:t>
            </w:r>
            <w:r w:rsidRPr="004858E5">
              <w:t>June 2007</w:t>
            </w:r>
          </w:p>
        </w:tc>
        <w:tc>
          <w:tcPr>
            <w:tcW w:w="1845" w:type="dxa"/>
            <w:shd w:val="clear" w:color="auto" w:fill="auto"/>
          </w:tcPr>
          <w:p w:rsidR="00DF178C" w:rsidRPr="004858E5" w:rsidRDefault="00DF178C" w:rsidP="009578D9">
            <w:pPr>
              <w:pStyle w:val="ENoteTableText"/>
            </w:pPr>
            <w:r w:rsidRPr="004858E5">
              <w:t>Sch</w:t>
            </w:r>
            <w:r w:rsidR="004858E5">
              <w:t> </w:t>
            </w:r>
            <w:r w:rsidRPr="004858E5">
              <w:t>1</w:t>
            </w:r>
            <w:r w:rsidR="009578D9">
              <w:t xml:space="preserve"> (items 3, 4)</w:t>
            </w:r>
            <w:r w:rsidRPr="004858E5">
              <w:t>: 26</w:t>
            </w:r>
            <w:r w:rsidR="004858E5">
              <w:t> </w:t>
            </w:r>
            <w:r w:rsidRPr="004858E5">
              <w:t>July 2007</w:t>
            </w:r>
            <w:r w:rsidR="009578D9" w:rsidRPr="004858E5">
              <w:t xml:space="preserve"> (s 2(1) item</w:t>
            </w:r>
            <w:r w:rsidR="009578D9">
              <w:t> </w:t>
            </w:r>
            <w:r w:rsidR="009578D9" w:rsidRPr="004858E5">
              <w:t>2)</w:t>
            </w:r>
          </w:p>
        </w:tc>
        <w:tc>
          <w:tcPr>
            <w:tcW w:w="1415" w:type="dxa"/>
            <w:shd w:val="clear" w:color="auto" w:fill="auto"/>
          </w:tcPr>
          <w:p w:rsidR="00DF178C" w:rsidRPr="004858E5" w:rsidRDefault="00DF178C" w:rsidP="00DF178C">
            <w:pPr>
              <w:pStyle w:val="ENoteTableText"/>
            </w:pPr>
            <w:r w:rsidRPr="004858E5">
              <w:t>—</w:t>
            </w:r>
          </w:p>
        </w:tc>
      </w:tr>
      <w:tr w:rsidR="00DF178C" w:rsidRPr="004858E5" w:rsidTr="000926E4">
        <w:trPr>
          <w:cantSplit/>
        </w:trPr>
        <w:tc>
          <w:tcPr>
            <w:tcW w:w="1838" w:type="dxa"/>
            <w:shd w:val="clear" w:color="auto" w:fill="auto"/>
          </w:tcPr>
          <w:p w:rsidR="00DF178C" w:rsidRPr="004858E5" w:rsidRDefault="00DF178C" w:rsidP="00DF178C">
            <w:pPr>
              <w:pStyle w:val="ENoteTableText"/>
            </w:pPr>
            <w:r w:rsidRPr="004858E5">
              <w:t>Superannuation Legislation Amendment (Trustee Board and Other Measures) (Consequential Amendments) Act 2008</w:t>
            </w:r>
          </w:p>
        </w:tc>
        <w:tc>
          <w:tcPr>
            <w:tcW w:w="992" w:type="dxa"/>
            <w:shd w:val="clear" w:color="auto" w:fill="auto"/>
          </w:tcPr>
          <w:p w:rsidR="00DF178C" w:rsidRPr="004858E5" w:rsidRDefault="00DF178C" w:rsidP="00DF178C">
            <w:pPr>
              <w:pStyle w:val="ENoteTableText"/>
            </w:pPr>
            <w:r w:rsidRPr="004858E5">
              <w:t>26, 2008</w:t>
            </w:r>
          </w:p>
        </w:tc>
        <w:tc>
          <w:tcPr>
            <w:tcW w:w="993" w:type="dxa"/>
            <w:shd w:val="clear" w:color="auto" w:fill="auto"/>
          </w:tcPr>
          <w:p w:rsidR="00DF178C" w:rsidRPr="004858E5" w:rsidRDefault="00DF178C" w:rsidP="00DF178C">
            <w:pPr>
              <w:pStyle w:val="ENoteTableText"/>
            </w:pPr>
            <w:r w:rsidRPr="004858E5">
              <w:t>23</w:t>
            </w:r>
            <w:r w:rsidR="004858E5">
              <w:t> </w:t>
            </w:r>
            <w:r w:rsidRPr="004858E5">
              <w:t>June 2008</w:t>
            </w:r>
          </w:p>
        </w:tc>
        <w:tc>
          <w:tcPr>
            <w:tcW w:w="1845" w:type="dxa"/>
            <w:shd w:val="clear" w:color="auto" w:fill="auto"/>
          </w:tcPr>
          <w:p w:rsidR="00DF178C" w:rsidRPr="004858E5" w:rsidRDefault="00DF178C" w:rsidP="00B47E9B">
            <w:pPr>
              <w:pStyle w:val="ENoteTableText"/>
            </w:pPr>
            <w:r w:rsidRPr="004858E5">
              <w:t>Sch</w:t>
            </w:r>
            <w:r w:rsidR="004858E5">
              <w:t> </w:t>
            </w:r>
            <w:r w:rsidRPr="004858E5">
              <w:t>1 (items</w:t>
            </w:r>
            <w:r w:rsidR="004858E5">
              <w:t> </w:t>
            </w:r>
            <w:r w:rsidRPr="004858E5">
              <w:t xml:space="preserve">61–64): </w:t>
            </w:r>
            <w:r w:rsidR="00B35455" w:rsidRPr="004858E5">
              <w:t>23</w:t>
            </w:r>
            <w:r w:rsidR="00B35455">
              <w:t> </w:t>
            </w:r>
            <w:r w:rsidR="00B35455" w:rsidRPr="004858E5">
              <w:t>June 2008</w:t>
            </w:r>
            <w:r w:rsidR="00B47E9B" w:rsidRPr="004858E5">
              <w:t xml:space="preserve"> (s 2(1) item</w:t>
            </w:r>
            <w:r w:rsidR="00B47E9B">
              <w:t> 4</w:t>
            </w:r>
            <w:r w:rsidR="00B47E9B" w:rsidRPr="004858E5">
              <w:t>)</w:t>
            </w:r>
          </w:p>
        </w:tc>
        <w:tc>
          <w:tcPr>
            <w:tcW w:w="1415" w:type="dxa"/>
            <w:shd w:val="clear" w:color="auto" w:fill="auto"/>
          </w:tcPr>
          <w:p w:rsidR="00DF178C" w:rsidRPr="004858E5" w:rsidRDefault="00DF178C" w:rsidP="00DF178C">
            <w:pPr>
              <w:pStyle w:val="ENoteTableText"/>
            </w:pPr>
            <w:r w:rsidRPr="004858E5">
              <w:t>—</w:t>
            </w:r>
          </w:p>
        </w:tc>
      </w:tr>
      <w:tr w:rsidR="00DF178C" w:rsidRPr="004858E5" w:rsidTr="000926E4">
        <w:trPr>
          <w:cantSplit/>
        </w:trPr>
        <w:tc>
          <w:tcPr>
            <w:tcW w:w="1838" w:type="dxa"/>
            <w:shd w:val="clear" w:color="auto" w:fill="auto"/>
          </w:tcPr>
          <w:p w:rsidR="00DF178C" w:rsidRPr="004858E5" w:rsidRDefault="00DF178C" w:rsidP="00DF178C">
            <w:pPr>
              <w:pStyle w:val="ENoteTableText"/>
            </w:pPr>
            <w:r w:rsidRPr="004858E5">
              <w:t>Statute Law Revision Act 2008</w:t>
            </w:r>
          </w:p>
        </w:tc>
        <w:tc>
          <w:tcPr>
            <w:tcW w:w="992" w:type="dxa"/>
            <w:shd w:val="clear" w:color="auto" w:fill="auto"/>
          </w:tcPr>
          <w:p w:rsidR="00DF178C" w:rsidRPr="004858E5" w:rsidRDefault="00DF178C" w:rsidP="00DF178C">
            <w:pPr>
              <w:pStyle w:val="ENoteTableText"/>
            </w:pPr>
            <w:r w:rsidRPr="004858E5">
              <w:t>73, 2008</w:t>
            </w:r>
          </w:p>
        </w:tc>
        <w:tc>
          <w:tcPr>
            <w:tcW w:w="993" w:type="dxa"/>
            <w:shd w:val="clear" w:color="auto" w:fill="auto"/>
          </w:tcPr>
          <w:p w:rsidR="00DF178C" w:rsidRPr="004858E5" w:rsidRDefault="00DF178C" w:rsidP="00DF178C">
            <w:pPr>
              <w:pStyle w:val="ENoteTableText"/>
            </w:pPr>
            <w:r w:rsidRPr="004858E5">
              <w:t>3</w:t>
            </w:r>
            <w:r w:rsidR="004858E5">
              <w:t> </w:t>
            </w:r>
            <w:r w:rsidRPr="004858E5">
              <w:t>July 2008</w:t>
            </w:r>
          </w:p>
        </w:tc>
        <w:tc>
          <w:tcPr>
            <w:tcW w:w="1845" w:type="dxa"/>
            <w:shd w:val="clear" w:color="auto" w:fill="auto"/>
          </w:tcPr>
          <w:p w:rsidR="00DF178C" w:rsidRPr="004858E5" w:rsidRDefault="00DF178C" w:rsidP="008A3FA5">
            <w:pPr>
              <w:pStyle w:val="ENoteTableText"/>
            </w:pPr>
            <w:r w:rsidRPr="004858E5">
              <w:t>Sch</w:t>
            </w:r>
            <w:r w:rsidR="004858E5">
              <w:t> </w:t>
            </w:r>
            <w:r w:rsidRPr="004858E5">
              <w:t>4 (items</w:t>
            </w:r>
            <w:r w:rsidR="004858E5">
              <w:t> </w:t>
            </w:r>
            <w:r w:rsidRPr="004858E5">
              <w:t>289–293): 4</w:t>
            </w:r>
            <w:r w:rsidR="004858E5">
              <w:t> </w:t>
            </w:r>
            <w:r w:rsidRPr="004858E5">
              <w:t>July 2008</w:t>
            </w:r>
            <w:r w:rsidR="008A3FA5" w:rsidRPr="004858E5">
              <w:t xml:space="preserve"> (s 2(1) item</w:t>
            </w:r>
            <w:r w:rsidR="008A3FA5">
              <w:t> 64</w:t>
            </w:r>
            <w:r w:rsidR="008A3FA5" w:rsidRPr="004858E5">
              <w:t>)</w:t>
            </w:r>
          </w:p>
        </w:tc>
        <w:tc>
          <w:tcPr>
            <w:tcW w:w="1415" w:type="dxa"/>
            <w:shd w:val="clear" w:color="auto" w:fill="auto"/>
          </w:tcPr>
          <w:p w:rsidR="00DF178C" w:rsidRPr="004858E5" w:rsidRDefault="00DF178C" w:rsidP="00DF178C">
            <w:pPr>
              <w:pStyle w:val="ENoteTableText"/>
            </w:pPr>
            <w:r w:rsidRPr="004858E5">
              <w:t>—</w:t>
            </w:r>
          </w:p>
        </w:tc>
      </w:tr>
      <w:tr w:rsidR="00DF178C" w:rsidRPr="004858E5" w:rsidTr="00133BA7">
        <w:trPr>
          <w:cantSplit/>
        </w:trPr>
        <w:tc>
          <w:tcPr>
            <w:tcW w:w="1838" w:type="dxa"/>
            <w:tcBorders>
              <w:bottom w:val="single" w:sz="4" w:space="0" w:color="auto"/>
            </w:tcBorders>
            <w:shd w:val="clear" w:color="auto" w:fill="auto"/>
          </w:tcPr>
          <w:p w:rsidR="00DF178C" w:rsidRPr="004858E5" w:rsidRDefault="00DF178C" w:rsidP="00DF178C">
            <w:pPr>
              <w:pStyle w:val="ENoteTableText"/>
            </w:pPr>
            <w:r w:rsidRPr="004858E5">
              <w:t>Family Law Amendment (De</w:t>
            </w:r>
            <w:r w:rsidR="001050B8" w:rsidRPr="004858E5">
              <w:t xml:space="preserve"> </w:t>
            </w:r>
            <w:r w:rsidRPr="004858E5">
              <w:t>Facto Financial Matters and Other Measures) Act 2008</w:t>
            </w:r>
          </w:p>
        </w:tc>
        <w:tc>
          <w:tcPr>
            <w:tcW w:w="992" w:type="dxa"/>
            <w:tcBorders>
              <w:bottom w:val="single" w:sz="4" w:space="0" w:color="auto"/>
            </w:tcBorders>
            <w:shd w:val="clear" w:color="auto" w:fill="auto"/>
          </w:tcPr>
          <w:p w:rsidR="00DF178C" w:rsidRPr="004858E5" w:rsidRDefault="00DF178C" w:rsidP="00DF178C">
            <w:pPr>
              <w:pStyle w:val="ENoteTableText"/>
            </w:pPr>
            <w:r w:rsidRPr="004858E5">
              <w:t>115, 2008</w:t>
            </w:r>
          </w:p>
        </w:tc>
        <w:tc>
          <w:tcPr>
            <w:tcW w:w="993" w:type="dxa"/>
            <w:tcBorders>
              <w:bottom w:val="single" w:sz="4" w:space="0" w:color="auto"/>
            </w:tcBorders>
            <w:shd w:val="clear" w:color="auto" w:fill="auto"/>
          </w:tcPr>
          <w:p w:rsidR="00DF178C" w:rsidRPr="004858E5" w:rsidRDefault="00DF178C" w:rsidP="00DF178C">
            <w:pPr>
              <w:pStyle w:val="ENoteTableText"/>
            </w:pPr>
            <w:r w:rsidRPr="004858E5">
              <w:t>21 Nov 2008</w:t>
            </w:r>
          </w:p>
        </w:tc>
        <w:tc>
          <w:tcPr>
            <w:tcW w:w="1845" w:type="dxa"/>
            <w:tcBorders>
              <w:bottom w:val="single" w:sz="4" w:space="0" w:color="auto"/>
            </w:tcBorders>
            <w:shd w:val="clear" w:color="auto" w:fill="auto"/>
          </w:tcPr>
          <w:p w:rsidR="00DF178C" w:rsidRPr="004858E5" w:rsidRDefault="00DF178C" w:rsidP="00B77FAC">
            <w:pPr>
              <w:pStyle w:val="ENoteTableText"/>
            </w:pPr>
            <w:r w:rsidRPr="004858E5">
              <w:t>Sch</w:t>
            </w:r>
            <w:r w:rsidR="004858E5">
              <w:t> </w:t>
            </w:r>
            <w:r w:rsidRPr="004858E5">
              <w:t>1 (items</w:t>
            </w:r>
            <w:r w:rsidR="004858E5">
              <w:t> </w:t>
            </w:r>
            <w:r w:rsidRPr="004858E5">
              <w:t>1–4, 6–20, 22–93) and Sch</w:t>
            </w:r>
            <w:r w:rsidR="004858E5">
              <w:t> </w:t>
            </w:r>
            <w:r w:rsidRPr="004858E5">
              <w:t>4 (item</w:t>
            </w:r>
            <w:r w:rsidR="004858E5">
              <w:t> </w:t>
            </w:r>
            <w:r w:rsidRPr="004858E5">
              <w:t xml:space="preserve">1): 1 Mar 2009 </w:t>
            </w:r>
            <w:r w:rsidR="006A79A8" w:rsidRPr="004858E5">
              <w:t>(s</w:t>
            </w:r>
            <w:r w:rsidR="006A79A8">
              <w:t> </w:t>
            </w:r>
            <w:r w:rsidR="006A79A8" w:rsidRPr="004858E5">
              <w:t>2(1) item</w:t>
            </w:r>
            <w:r w:rsidR="006A79A8">
              <w:t>s 2, 2B, 2D, 7</w:t>
            </w:r>
            <w:r w:rsidR="006A79A8" w:rsidRPr="004858E5">
              <w:t>)</w:t>
            </w:r>
            <w:r w:rsidRPr="004858E5">
              <w:br/>
              <w:t>Sch</w:t>
            </w:r>
            <w:r w:rsidR="004858E5">
              <w:t> </w:t>
            </w:r>
            <w:r w:rsidRPr="004858E5">
              <w:t>1 (items</w:t>
            </w:r>
            <w:r w:rsidR="004858E5">
              <w:t> </w:t>
            </w:r>
            <w:r w:rsidRPr="004858E5">
              <w:t>5, 21), Sch</w:t>
            </w:r>
            <w:r w:rsidR="004858E5">
              <w:t> </w:t>
            </w:r>
            <w:r w:rsidRPr="004858E5">
              <w:t>3, Sch</w:t>
            </w:r>
            <w:r w:rsidR="004858E5">
              <w:t> </w:t>
            </w:r>
            <w:r w:rsidRPr="004858E5">
              <w:t>3A and Sch</w:t>
            </w:r>
            <w:r w:rsidR="004858E5">
              <w:t> </w:t>
            </w:r>
            <w:r w:rsidRPr="004858E5">
              <w:t>4 (items</w:t>
            </w:r>
            <w:r w:rsidR="004858E5">
              <w:t> </w:t>
            </w:r>
            <w:r w:rsidRPr="004858E5">
              <w:t xml:space="preserve">1A, 1B): </w:t>
            </w:r>
            <w:r w:rsidR="002965CA" w:rsidRPr="004858E5">
              <w:t>21 Nov 2008</w:t>
            </w:r>
            <w:r w:rsidR="00B77FAC" w:rsidRPr="004858E5">
              <w:t xml:space="preserve"> (s 2(1) item</w:t>
            </w:r>
            <w:r w:rsidR="00B77FAC">
              <w:t>s 1, 2A, 2C, 6, 6A</w:t>
            </w:r>
            <w:r w:rsidR="00B77FAC" w:rsidRPr="004858E5">
              <w:t>)</w:t>
            </w:r>
          </w:p>
        </w:tc>
        <w:tc>
          <w:tcPr>
            <w:tcW w:w="1415" w:type="dxa"/>
            <w:tcBorders>
              <w:bottom w:val="single" w:sz="4" w:space="0" w:color="auto"/>
            </w:tcBorders>
            <w:shd w:val="clear" w:color="auto" w:fill="auto"/>
          </w:tcPr>
          <w:p w:rsidR="00DF178C" w:rsidRPr="004858E5" w:rsidRDefault="00DF178C" w:rsidP="002965CA">
            <w:pPr>
              <w:pStyle w:val="ENoteTableText"/>
            </w:pPr>
            <w:r w:rsidRPr="004858E5">
              <w:t>Sch 1 (items</w:t>
            </w:r>
            <w:r w:rsidR="004858E5">
              <w:t> </w:t>
            </w:r>
            <w:r w:rsidRPr="004858E5">
              <w:t>85–93) and Sch</w:t>
            </w:r>
            <w:r w:rsidR="001050B8" w:rsidRPr="004858E5">
              <w:t xml:space="preserve"> </w:t>
            </w:r>
            <w:r w:rsidRPr="004858E5">
              <w:t>3A (item</w:t>
            </w:r>
            <w:r w:rsidR="004858E5">
              <w:t> </w:t>
            </w:r>
            <w:r w:rsidRPr="004858E5">
              <w:t>9)</w:t>
            </w:r>
          </w:p>
        </w:tc>
      </w:tr>
      <w:tr w:rsidR="00DF178C" w:rsidRPr="004858E5" w:rsidTr="00133BA7">
        <w:trPr>
          <w:cantSplit/>
        </w:trPr>
        <w:tc>
          <w:tcPr>
            <w:tcW w:w="1838" w:type="dxa"/>
            <w:tcBorders>
              <w:bottom w:val="single" w:sz="4" w:space="0" w:color="auto"/>
            </w:tcBorders>
            <w:shd w:val="clear" w:color="auto" w:fill="auto"/>
          </w:tcPr>
          <w:p w:rsidR="00DF178C" w:rsidRPr="004858E5" w:rsidRDefault="00DF178C" w:rsidP="00DF178C">
            <w:pPr>
              <w:pStyle w:val="ENoteTableText"/>
            </w:pPr>
            <w:r w:rsidRPr="004858E5">
              <w:t>Same</w:t>
            </w:r>
            <w:r w:rsidR="00450D48" w:rsidRPr="004858E5">
              <w:noBreakHyphen/>
            </w:r>
            <w:r w:rsidRPr="004858E5">
              <w:t>Sex Relationships (Equal Treatment in Commonwealth Laws</w:t>
            </w:r>
            <w:r w:rsidR="001050B8" w:rsidRPr="004858E5">
              <w:t>–</w:t>
            </w:r>
            <w:r w:rsidRPr="004858E5">
              <w:t>General Law Reform) Act 2008</w:t>
            </w:r>
          </w:p>
        </w:tc>
        <w:tc>
          <w:tcPr>
            <w:tcW w:w="992" w:type="dxa"/>
            <w:tcBorders>
              <w:bottom w:val="single" w:sz="4" w:space="0" w:color="auto"/>
            </w:tcBorders>
            <w:shd w:val="clear" w:color="auto" w:fill="auto"/>
          </w:tcPr>
          <w:p w:rsidR="00DF178C" w:rsidRPr="004858E5" w:rsidRDefault="00DF178C" w:rsidP="00DF178C">
            <w:pPr>
              <w:pStyle w:val="ENoteTableText"/>
            </w:pPr>
            <w:r w:rsidRPr="004858E5">
              <w:t>144, 2008</w:t>
            </w:r>
          </w:p>
        </w:tc>
        <w:tc>
          <w:tcPr>
            <w:tcW w:w="993" w:type="dxa"/>
            <w:tcBorders>
              <w:bottom w:val="single" w:sz="4" w:space="0" w:color="auto"/>
            </w:tcBorders>
            <w:shd w:val="clear" w:color="auto" w:fill="auto"/>
          </w:tcPr>
          <w:p w:rsidR="00DF178C" w:rsidRPr="004858E5" w:rsidRDefault="00DF178C" w:rsidP="00DF178C">
            <w:pPr>
              <w:pStyle w:val="ENoteTableText"/>
            </w:pPr>
            <w:r w:rsidRPr="004858E5">
              <w:t>9 Dec 2008</w:t>
            </w:r>
          </w:p>
        </w:tc>
        <w:tc>
          <w:tcPr>
            <w:tcW w:w="1845" w:type="dxa"/>
            <w:tcBorders>
              <w:bottom w:val="single" w:sz="4" w:space="0" w:color="auto"/>
            </w:tcBorders>
            <w:shd w:val="clear" w:color="auto" w:fill="auto"/>
          </w:tcPr>
          <w:p w:rsidR="00DF178C" w:rsidRPr="004858E5" w:rsidRDefault="00DF178C" w:rsidP="000D7DAF">
            <w:pPr>
              <w:pStyle w:val="ENoteTableText"/>
            </w:pPr>
            <w:r w:rsidRPr="004858E5">
              <w:t>Sch</w:t>
            </w:r>
            <w:r w:rsidR="004858E5">
              <w:t> </w:t>
            </w:r>
            <w:r w:rsidRPr="004858E5">
              <w:t>2 (items</w:t>
            </w:r>
            <w:r w:rsidR="004858E5">
              <w:t> </w:t>
            </w:r>
            <w:r w:rsidRPr="004858E5">
              <w:t>52A–52C): 10 Dec 2008</w:t>
            </w:r>
            <w:r w:rsidR="000D7DAF" w:rsidRPr="004858E5">
              <w:t xml:space="preserve"> (s 2(1) item</w:t>
            </w:r>
            <w:r w:rsidR="000D7DAF">
              <w:t> 11</w:t>
            </w:r>
            <w:r w:rsidR="000D7DAF" w:rsidRPr="004858E5">
              <w:t>)</w:t>
            </w:r>
          </w:p>
        </w:tc>
        <w:tc>
          <w:tcPr>
            <w:tcW w:w="1415" w:type="dxa"/>
            <w:tcBorders>
              <w:bottom w:val="single" w:sz="4" w:space="0" w:color="auto"/>
            </w:tcBorders>
            <w:shd w:val="clear" w:color="auto" w:fill="auto"/>
          </w:tcPr>
          <w:p w:rsidR="00DF178C" w:rsidRPr="004858E5" w:rsidRDefault="00DF178C" w:rsidP="00F81542">
            <w:pPr>
              <w:pStyle w:val="ENoteTableText"/>
            </w:pPr>
            <w:r w:rsidRPr="004858E5">
              <w:t>Sch 2 (item</w:t>
            </w:r>
            <w:r w:rsidR="004858E5">
              <w:t> </w:t>
            </w:r>
            <w:r w:rsidRPr="004858E5">
              <w:t>52C)</w:t>
            </w:r>
          </w:p>
        </w:tc>
      </w:tr>
      <w:tr w:rsidR="00DF178C" w:rsidRPr="004858E5" w:rsidTr="00133BA7">
        <w:trPr>
          <w:cantSplit/>
        </w:trPr>
        <w:tc>
          <w:tcPr>
            <w:tcW w:w="1838" w:type="dxa"/>
            <w:tcBorders>
              <w:bottom w:val="single" w:sz="4" w:space="0" w:color="auto"/>
            </w:tcBorders>
            <w:shd w:val="clear" w:color="auto" w:fill="auto"/>
          </w:tcPr>
          <w:p w:rsidR="00DF178C" w:rsidRPr="004858E5" w:rsidRDefault="00DF178C" w:rsidP="00DF178C">
            <w:pPr>
              <w:pStyle w:val="ENoteTableText"/>
            </w:pPr>
            <w:r w:rsidRPr="004858E5">
              <w:t>Access to Justice (Civil Litigation Reforms) Amendment Act 2009</w:t>
            </w:r>
          </w:p>
        </w:tc>
        <w:tc>
          <w:tcPr>
            <w:tcW w:w="992" w:type="dxa"/>
            <w:tcBorders>
              <w:bottom w:val="single" w:sz="4" w:space="0" w:color="auto"/>
            </w:tcBorders>
            <w:shd w:val="clear" w:color="auto" w:fill="auto"/>
          </w:tcPr>
          <w:p w:rsidR="00DF178C" w:rsidRPr="004858E5" w:rsidRDefault="00DF178C" w:rsidP="00DF178C">
            <w:pPr>
              <w:pStyle w:val="ENoteTableText"/>
            </w:pPr>
            <w:r w:rsidRPr="004858E5">
              <w:t>117, 2009</w:t>
            </w:r>
          </w:p>
        </w:tc>
        <w:tc>
          <w:tcPr>
            <w:tcW w:w="993" w:type="dxa"/>
            <w:tcBorders>
              <w:bottom w:val="single" w:sz="4" w:space="0" w:color="auto"/>
            </w:tcBorders>
            <w:shd w:val="clear" w:color="auto" w:fill="auto"/>
          </w:tcPr>
          <w:p w:rsidR="00DF178C" w:rsidRPr="004858E5" w:rsidRDefault="00DF178C" w:rsidP="00DF178C">
            <w:pPr>
              <w:pStyle w:val="ENoteTableText"/>
            </w:pPr>
            <w:r w:rsidRPr="004858E5">
              <w:t>4 Dec 2009</w:t>
            </w:r>
          </w:p>
        </w:tc>
        <w:tc>
          <w:tcPr>
            <w:tcW w:w="1845" w:type="dxa"/>
            <w:tcBorders>
              <w:bottom w:val="single" w:sz="4" w:space="0" w:color="auto"/>
            </w:tcBorders>
            <w:shd w:val="clear" w:color="auto" w:fill="auto"/>
          </w:tcPr>
          <w:p w:rsidR="00DF178C" w:rsidRPr="004858E5" w:rsidRDefault="00DF178C" w:rsidP="0062649C">
            <w:pPr>
              <w:pStyle w:val="ENoteTableText"/>
            </w:pPr>
            <w:r w:rsidRPr="004858E5">
              <w:t>Sch</w:t>
            </w:r>
            <w:r w:rsidR="004858E5">
              <w:t> </w:t>
            </w:r>
            <w:r w:rsidRPr="004858E5">
              <w:t>3 (items</w:t>
            </w:r>
            <w:r w:rsidR="004858E5">
              <w:t> </w:t>
            </w:r>
            <w:r w:rsidRPr="004858E5">
              <w:t>1–6, 14): 1</w:t>
            </w:r>
            <w:r w:rsidR="007722A2">
              <w:t> </w:t>
            </w:r>
            <w:r w:rsidRPr="004858E5">
              <w:t>Jan 2010</w:t>
            </w:r>
            <w:r w:rsidR="0062649C">
              <w:t xml:space="preserve"> </w:t>
            </w:r>
            <w:r w:rsidR="0062649C" w:rsidRPr="004858E5">
              <w:t>(s 2(1) item</w:t>
            </w:r>
            <w:r w:rsidR="0062649C">
              <w:t> 3</w:t>
            </w:r>
            <w:r w:rsidR="0062649C" w:rsidRPr="004858E5">
              <w:t>)</w:t>
            </w:r>
          </w:p>
        </w:tc>
        <w:tc>
          <w:tcPr>
            <w:tcW w:w="1415" w:type="dxa"/>
            <w:tcBorders>
              <w:bottom w:val="single" w:sz="4" w:space="0" w:color="auto"/>
            </w:tcBorders>
            <w:shd w:val="clear" w:color="auto" w:fill="auto"/>
          </w:tcPr>
          <w:p w:rsidR="00DF178C" w:rsidRPr="004858E5" w:rsidRDefault="00DF178C" w:rsidP="007722A2">
            <w:pPr>
              <w:pStyle w:val="ENoteTableText"/>
            </w:pPr>
            <w:r w:rsidRPr="004858E5">
              <w:t>Sch 3 (item</w:t>
            </w:r>
            <w:r w:rsidR="004858E5">
              <w:t> </w:t>
            </w:r>
            <w:r w:rsidRPr="004858E5">
              <w:t>14)</w:t>
            </w:r>
          </w:p>
        </w:tc>
      </w:tr>
      <w:tr w:rsidR="00DF178C" w:rsidRPr="004858E5" w:rsidTr="00133BA7">
        <w:trPr>
          <w:cantSplit/>
        </w:trPr>
        <w:tc>
          <w:tcPr>
            <w:tcW w:w="1838" w:type="dxa"/>
            <w:tcBorders>
              <w:top w:val="single" w:sz="4" w:space="0" w:color="auto"/>
            </w:tcBorders>
            <w:shd w:val="clear" w:color="auto" w:fill="auto"/>
          </w:tcPr>
          <w:p w:rsidR="00DF178C" w:rsidRPr="004858E5" w:rsidRDefault="00DF178C" w:rsidP="00DF178C">
            <w:pPr>
              <w:pStyle w:val="ENoteTableText"/>
            </w:pPr>
            <w:r w:rsidRPr="004858E5">
              <w:t>Federal Justice System Amendment (Efficiency Measures) Act (No.</w:t>
            </w:r>
            <w:r w:rsidR="004858E5">
              <w:t> </w:t>
            </w:r>
            <w:r w:rsidRPr="004858E5">
              <w:t>1) 2009</w:t>
            </w:r>
          </w:p>
        </w:tc>
        <w:tc>
          <w:tcPr>
            <w:tcW w:w="992" w:type="dxa"/>
            <w:tcBorders>
              <w:top w:val="single" w:sz="4" w:space="0" w:color="auto"/>
            </w:tcBorders>
            <w:shd w:val="clear" w:color="auto" w:fill="auto"/>
          </w:tcPr>
          <w:p w:rsidR="00DF178C" w:rsidRPr="004858E5" w:rsidRDefault="00DF178C" w:rsidP="00DF178C">
            <w:pPr>
              <w:pStyle w:val="ENoteTableText"/>
            </w:pPr>
            <w:r w:rsidRPr="004858E5">
              <w:t>122, 2009</w:t>
            </w:r>
          </w:p>
        </w:tc>
        <w:tc>
          <w:tcPr>
            <w:tcW w:w="993" w:type="dxa"/>
            <w:tcBorders>
              <w:top w:val="single" w:sz="4" w:space="0" w:color="auto"/>
            </w:tcBorders>
            <w:shd w:val="clear" w:color="auto" w:fill="auto"/>
          </w:tcPr>
          <w:p w:rsidR="00DF178C" w:rsidRPr="004858E5" w:rsidRDefault="00DF178C" w:rsidP="00DF178C">
            <w:pPr>
              <w:pStyle w:val="ENoteTableText"/>
            </w:pPr>
            <w:r w:rsidRPr="004858E5">
              <w:t>7 Dec 2009</w:t>
            </w:r>
          </w:p>
        </w:tc>
        <w:tc>
          <w:tcPr>
            <w:tcW w:w="1845" w:type="dxa"/>
            <w:tcBorders>
              <w:top w:val="single" w:sz="4" w:space="0" w:color="auto"/>
            </w:tcBorders>
            <w:shd w:val="clear" w:color="auto" w:fill="auto"/>
          </w:tcPr>
          <w:p w:rsidR="00DF178C" w:rsidRPr="004858E5" w:rsidRDefault="00DF178C" w:rsidP="00877386">
            <w:pPr>
              <w:pStyle w:val="ENoteTableText"/>
            </w:pPr>
            <w:r w:rsidRPr="004858E5">
              <w:t>Sch</w:t>
            </w:r>
            <w:r w:rsidR="004858E5">
              <w:t> </w:t>
            </w:r>
            <w:r w:rsidRPr="004858E5">
              <w:t>3 (items</w:t>
            </w:r>
            <w:r w:rsidR="004858E5">
              <w:t> </w:t>
            </w:r>
            <w:r w:rsidRPr="004858E5">
              <w:t xml:space="preserve">2, 5): </w:t>
            </w:r>
            <w:r w:rsidR="005079D9" w:rsidRPr="004858E5">
              <w:t>7 Dec 2009</w:t>
            </w:r>
            <w:r w:rsidR="00877386">
              <w:t xml:space="preserve"> </w:t>
            </w:r>
            <w:r w:rsidR="00877386" w:rsidRPr="004858E5">
              <w:t>(s</w:t>
            </w:r>
            <w:r w:rsidR="00877386">
              <w:t> </w:t>
            </w:r>
            <w:r w:rsidR="00877386" w:rsidRPr="004858E5">
              <w:t>2(1) item</w:t>
            </w:r>
            <w:r w:rsidR="00877386">
              <w:t> 2</w:t>
            </w:r>
            <w:r w:rsidR="00877386" w:rsidRPr="004858E5">
              <w:t>)</w:t>
            </w:r>
            <w:r w:rsidRPr="004858E5">
              <w:br/>
              <w:t>Sch</w:t>
            </w:r>
            <w:r w:rsidR="004858E5">
              <w:t> </w:t>
            </w:r>
            <w:r w:rsidRPr="004858E5">
              <w:t>5: 4</w:t>
            </w:r>
            <w:r w:rsidR="001050B8" w:rsidRPr="004858E5">
              <w:t xml:space="preserve"> </w:t>
            </w:r>
            <w:r w:rsidRPr="004858E5">
              <w:t>Jan 2010</w:t>
            </w:r>
            <w:r w:rsidR="00877386">
              <w:t xml:space="preserve"> </w:t>
            </w:r>
            <w:r w:rsidR="00877386" w:rsidRPr="004858E5">
              <w:t>(s</w:t>
            </w:r>
            <w:r w:rsidR="00877386">
              <w:t> </w:t>
            </w:r>
            <w:r w:rsidR="00877386" w:rsidRPr="004858E5">
              <w:t>2(1) item</w:t>
            </w:r>
            <w:r w:rsidR="00877386">
              <w:t> 3</w:t>
            </w:r>
            <w:r w:rsidR="00877386" w:rsidRPr="004858E5">
              <w:t>)</w:t>
            </w:r>
          </w:p>
        </w:tc>
        <w:tc>
          <w:tcPr>
            <w:tcW w:w="1415" w:type="dxa"/>
            <w:tcBorders>
              <w:top w:val="single" w:sz="4" w:space="0" w:color="auto"/>
            </w:tcBorders>
            <w:shd w:val="clear" w:color="auto" w:fill="auto"/>
          </w:tcPr>
          <w:p w:rsidR="00DF178C" w:rsidRPr="004858E5" w:rsidRDefault="00DF178C" w:rsidP="005079D9">
            <w:pPr>
              <w:pStyle w:val="ENoteTableText"/>
            </w:pPr>
            <w:r w:rsidRPr="004858E5">
              <w:t>Sch 3 (item</w:t>
            </w:r>
            <w:r w:rsidR="004858E5">
              <w:t> </w:t>
            </w:r>
            <w:r w:rsidRPr="004858E5">
              <w:t>5)</w:t>
            </w:r>
            <w:r w:rsidR="005079D9">
              <w:t xml:space="preserve"> </w:t>
            </w:r>
            <w:r w:rsidRPr="004858E5">
              <w:t>and Sch</w:t>
            </w:r>
            <w:r w:rsidR="001050B8" w:rsidRPr="004858E5">
              <w:t xml:space="preserve"> </w:t>
            </w:r>
            <w:r w:rsidRPr="004858E5">
              <w:t>5 (items</w:t>
            </w:r>
            <w:r w:rsidR="004858E5">
              <w:t> </w:t>
            </w:r>
            <w:r w:rsidRPr="004858E5">
              <w:t>8, 8A, 17)</w:t>
            </w:r>
          </w:p>
        </w:tc>
      </w:tr>
      <w:tr w:rsidR="00DF178C" w:rsidRPr="004858E5" w:rsidTr="000926E4">
        <w:trPr>
          <w:cantSplit/>
        </w:trPr>
        <w:tc>
          <w:tcPr>
            <w:tcW w:w="1838" w:type="dxa"/>
            <w:shd w:val="clear" w:color="auto" w:fill="auto"/>
          </w:tcPr>
          <w:p w:rsidR="00DF178C" w:rsidRPr="004858E5" w:rsidRDefault="00DF178C" w:rsidP="00DF178C">
            <w:pPr>
              <w:pStyle w:val="ENoteTableText"/>
            </w:pPr>
            <w:r w:rsidRPr="004858E5">
              <w:t>Crimes Legislation Amendment (Serious and Organised Crime) Act 2010</w:t>
            </w:r>
          </w:p>
        </w:tc>
        <w:tc>
          <w:tcPr>
            <w:tcW w:w="992" w:type="dxa"/>
            <w:shd w:val="clear" w:color="auto" w:fill="auto"/>
          </w:tcPr>
          <w:p w:rsidR="00DF178C" w:rsidRPr="004858E5" w:rsidRDefault="00DF178C" w:rsidP="00DF178C">
            <w:pPr>
              <w:pStyle w:val="ENoteTableText"/>
            </w:pPr>
            <w:r w:rsidRPr="004858E5">
              <w:t>3, 2010</w:t>
            </w:r>
          </w:p>
        </w:tc>
        <w:tc>
          <w:tcPr>
            <w:tcW w:w="993" w:type="dxa"/>
            <w:shd w:val="clear" w:color="auto" w:fill="auto"/>
          </w:tcPr>
          <w:p w:rsidR="00DF178C" w:rsidRPr="004858E5" w:rsidRDefault="00DF178C" w:rsidP="00DF178C">
            <w:pPr>
              <w:pStyle w:val="ENoteTableText"/>
            </w:pPr>
            <w:r w:rsidRPr="004858E5">
              <w:t>19 Feb 2010</w:t>
            </w:r>
          </w:p>
        </w:tc>
        <w:tc>
          <w:tcPr>
            <w:tcW w:w="1845" w:type="dxa"/>
            <w:shd w:val="clear" w:color="auto" w:fill="auto"/>
          </w:tcPr>
          <w:p w:rsidR="00DF178C" w:rsidRPr="004858E5" w:rsidRDefault="00DF178C" w:rsidP="006D6C68">
            <w:pPr>
              <w:pStyle w:val="ENoteTableText"/>
            </w:pPr>
            <w:r w:rsidRPr="004858E5">
              <w:t>Sch</w:t>
            </w:r>
            <w:r w:rsidR="004858E5">
              <w:t> </w:t>
            </w:r>
            <w:r w:rsidRPr="004858E5">
              <w:t>2 (item</w:t>
            </w:r>
            <w:r w:rsidR="004858E5">
              <w:t> </w:t>
            </w:r>
            <w:r w:rsidRPr="004858E5">
              <w:t>10): 20 Feb 2010</w:t>
            </w:r>
            <w:r w:rsidR="00493255">
              <w:t xml:space="preserve"> </w:t>
            </w:r>
            <w:r w:rsidR="00493255" w:rsidRPr="004858E5">
              <w:t>(s</w:t>
            </w:r>
            <w:r w:rsidR="00493255">
              <w:t> </w:t>
            </w:r>
            <w:r w:rsidR="00493255" w:rsidRPr="004858E5">
              <w:t>2(1) item</w:t>
            </w:r>
            <w:r w:rsidR="00493255">
              <w:t> 3</w:t>
            </w:r>
            <w:r w:rsidR="00493255" w:rsidRPr="004858E5">
              <w:t>)</w:t>
            </w:r>
          </w:p>
        </w:tc>
        <w:tc>
          <w:tcPr>
            <w:tcW w:w="1415" w:type="dxa"/>
            <w:shd w:val="clear" w:color="auto" w:fill="auto"/>
          </w:tcPr>
          <w:p w:rsidR="00DF178C" w:rsidRPr="004858E5" w:rsidRDefault="00DF178C" w:rsidP="00DF178C">
            <w:pPr>
              <w:pStyle w:val="ENoteTableText"/>
            </w:pPr>
            <w:r w:rsidRPr="004858E5">
              <w:t>—</w:t>
            </w:r>
          </w:p>
        </w:tc>
      </w:tr>
      <w:tr w:rsidR="00DF178C" w:rsidRPr="004858E5" w:rsidTr="000926E4">
        <w:trPr>
          <w:cantSplit/>
        </w:trPr>
        <w:tc>
          <w:tcPr>
            <w:tcW w:w="1838" w:type="dxa"/>
            <w:shd w:val="clear" w:color="auto" w:fill="auto"/>
          </w:tcPr>
          <w:p w:rsidR="00DF178C" w:rsidRPr="004858E5" w:rsidRDefault="00DF178C" w:rsidP="00DF178C">
            <w:pPr>
              <w:pStyle w:val="ENoteTableText"/>
            </w:pPr>
            <w:r w:rsidRPr="004858E5">
              <w:t>Statute Law Revision Act 2010</w:t>
            </w:r>
          </w:p>
        </w:tc>
        <w:tc>
          <w:tcPr>
            <w:tcW w:w="992" w:type="dxa"/>
            <w:shd w:val="clear" w:color="auto" w:fill="auto"/>
          </w:tcPr>
          <w:p w:rsidR="00DF178C" w:rsidRPr="004858E5" w:rsidRDefault="00DF178C" w:rsidP="00DF178C">
            <w:pPr>
              <w:pStyle w:val="ENoteTableText"/>
            </w:pPr>
            <w:r w:rsidRPr="004858E5">
              <w:t>8, 2010</w:t>
            </w:r>
          </w:p>
        </w:tc>
        <w:tc>
          <w:tcPr>
            <w:tcW w:w="993" w:type="dxa"/>
            <w:shd w:val="clear" w:color="auto" w:fill="auto"/>
          </w:tcPr>
          <w:p w:rsidR="00DF178C" w:rsidRPr="004858E5" w:rsidRDefault="00DF178C" w:rsidP="00DF178C">
            <w:pPr>
              <w:pStyle w:val="ENoteTableText"/>
            </w:pPr>
            <w:r w:rsidRPr="004858E5">
              <w:t>1 Mar 2010</w:t>
            </w:r>
          </w:p>
        </w:tc>
        <w:tc>
          <w:tcPr>
            <w:tcW w:w="1845" w:type="dxa"/>
            <w:shd w:val="clear" w:color="auto" w:fill="auto"/>
          </w:tcPr>
          <w:p w:rsidR="00DF178C" w:rsidRPr="004858E5" w:rsidRDefault="00DF178C" w:rsidP="008E3318">
            <w:pPr>
              <w:pStyle w:val="ENoteTableText"/>
            </w:pPr>
            <w:r w:rsidRPr="004858E5">
              <w:t>Sch</w:t>
            </w:r>
            <w:r w:rsidR="004C5ABF" w:rsidRPr="004858E5">
              <w:t> </w:t>
            </w:r>
            <w:r w:rsidRPr="004858E5">
              <w:t>1 (item</w:t>
            </w:r>
            <w:r w:rsidR="004858E5">
              <w:t> </w:t>
            </w:r>
            <w:r w:rsidRPr="004858E5">
              <w:t xml:space="preserve">28): </w:t>
            </w:r>
            <w:r w:rsidR="007C2C5B" w:rsidRPr="004858E5">
              <w:t>1 Mar 2010 (s 2(1) item</w:t>
            </w:r>
            <w:r w:rsidR="004858E5">
              <w:t> </w:t>
            </w:r>
            <w:r w:rsidR="008E3318" w:rsidRPr="004858E5">
              <w:t>4)</w:t>
            </w:r>
            <w:r w:rsidRPr="004858E5">
              <w:br/>
              <w:t>Sch</w:t>
            </w:r>
            <w:r w:rsidR="004C5ABF" w:rsidRPr="004858E5">
              <w:t> </w:t>
            </w:r>
            <w:r w:rsidRPr="004858E5">
              <w:t>2 (items</w:t>
            </w:r>
            <w:r w:rsidR="004858E5">
              <w:t> </w:t>
            </w:r>
            <w:r w:rsidRPr="004858E5">
              <w:t xml:space="preserve">2, 3): </w:t>
            </w:r>
            <w:r w:rsidR="00131E95" w:rsidRPr="004858E5">
              <w:t>1</w:t>
            </w:r>
            <w:r w:rsidR="004858E5">
              <w:t> </w:t>
            </w:r>
            <w:r w:rsidR="00131E95" w:rsidRPr="004858E5">
              <w:t>July 2008 (s 2(1) item</w:t>
            </w:r>
            <w:r w:rsidR="004858E5">
              <w:t> </w:t>
            </w:r>
            <w:r w:rsidR="00131E95" w:rsidRPr="004858E5">
              <w:t>6)</w:t>
            </w:r>
          </w:p>
        </w:tc>
        <w:tc>
          <w:tcPr>
            <w:tcW w:w="1415" w:type="dxa"/>
            <w:shd w:val="clear" w:color="auto" w:fill="auto"/>
          </w:tcPr>
          <w:p w:rsidR="00DF178C" w:rsidRPr="004858E5" w:rsidRDefault="00DF178C" w:rsidP="00DF178C">
            <w:pPr>
              <w:pStyle w:val="ENoteTableText"/>
            </w:pPr>
            <w:r w:rsidRPr="004858E5">
              <w:t>—</w:t>
            </w:r>
          </w:p>
        </w:tc>
      </w:tr>
      <w:tr w:rsidR="00DF178C" w:rsidRPr="004858E5" w:rsidTr="00657CDD">
        <w:trPr>
          <w:cantSplit/>
        </w:trPr>
        <w:tc>
          <w:tcPr>
            <w:tcW w:w="1838" w:type="dxa"/>
            <w:shd w:val="clear" w:color="auto" w:fill="auto"/>
          </w:tcPr>
          <w:p w:rsidR="00DF178C" w:rsidRPr="004858E5" w:rsidRDefault="00DF178C" w:rsidP="00DF178C">
            <w:pPr>
              <w:pStyle w:val="ENoteTableText"/>
            </w:pPr>
            <w:r w:rsidRPr="004858E5">
              <w:t>Trans</w:t>
            </w:r>
            <w:r w:rsidR="00450D48" w:rsidRPr="004858E5">
              <w:noBreakHyphen/>
            </w:r>
            <w:r w:rsidRPr="004858E5">
              <w:t>Tasman Proceedings (Transitional and Consequential Provisions) Act 2010</w:t>
            </w:r>
          </w:p>
        </w:tc>
        <w:tc>
          <w:tcPr>
            <w:tcW w:w="992" w:type="dxa"/>
            <w:shd w:val="clear" w:color="auto" w:fill="auto"/>
          </w:tcPr>
          <w:p w:rsidR="00DF178C" w:rsidRPr="004858E5" w:rsidRDefault="00DF178C" w:rsidP="00DF178C">
            <w:pPr>
              <w:pStyle w:val="ENoteTableText"/>
            </w:pPr>
            <w:r w:rsidRPr="004858E5">
              <w:t>36, 2010</w:t>
            </w:r>
          </w:p>
        </w:tc>
        <w:tc>
          <w:tcPr>
            <w:tcW w:w="993" w:type="dxa"/>
            <w:shd w:val="clear" w:color="auto" w:fill="auto"/>
          </w:tcPr>
          <w:p w:rsidR="00DF178C" w:rsidRPr="004858E5" w:rsidRDefault="00DF178C" w:rsidP="00DF178C">
            <w:pPr>
              <w:pStyle w:val="ENoteTableText"/>
            </w:pPr>
            <w:r w:rsidRPr="004858E5">
              <w:t>13 Apr 2010</w:t>
            </w:r>
          </w:p>
        </w:tc>
        <w:tc>
          <w:tcPr>
            <w:tcW w:w="1845" w:type="dxa"/>
            <w:shd w:val="clear" w:color="auto" w:fill="auto"/>
          </w:tcPr>
          <w:p w:rsidR="00DF178C" w:rsidRPr="004858E5" w:rsidRDefault="00DF178C" w:rsidP="005B2327">
            <w:pPr>
              <w:pStyle w:val="ENoteTableText"/>
            </w:pPr>
            <w:r w:rsidRPr="004858E5">
              <w:t>Sch</w:t>
            </w:r>
            <w:r w:rsidR="00FA15CA" w:rsidRPr="004858E5">
              <w:t> </w:t>
            </w:r>
            <w:r w:rsidRPr="004858E5">
              <w:t>2 (items</w:t>
            </w:r>
            <w:r w:rsidR="004858E5">
              <w:t> </w:t>
            </w:r>
            <w:r w:rsidRPr="004858E5">
              <w:t xml:space="preserve">13–16): </w:t>
            </w:r>
            <w:r w:rsidR="00A67E5A" w:rsidRPr="004858E5">
              <w:t>11</w:t>
            </w:r>
            <w:r w:rsidR="00C57346" w:rsidRPr="004858E5">
              <w:t> </w:t>
            </w:r>
            <w:r w:rsidR="00A67E5A" w:rsidRPr="004858E5">
              <w:t>Oct 2013</w:t>
            </w:r>
            <w:r w:rsidR="005B2327">
              <w:t xml:space="preserve"> </w:t>
            </w:r>
            <w:r w:rsidR="005B2327" w:rsidRPr="004858E5">
              <w:t>(s</w:t>
            </w:r>
            <w:r w:rsidR="005B2327">
              <w:t> </w:t>
            </w:r>
            <w:r w:rsidR="005B2327" w:rsidRPr="004858E5">
              <w:t>2(1) item</w:t>
            </w:r>
            <w:r w:rsidR="005B2327">
              <w:t> 3</w:t>
            </w:r>
            <w:r w:rsidR="005B2327" w:rsidRPr="004858E5">
              <w:t>)</w:t>
            </w:r>
          </w:p>
        </w:tc>
        <w:tc>
          <w:tcPr>
            <w:tcW w:w="1415" w:type="dxa"/>
            <w:shd w:val="clear" w:color="auto" w:fill="auto"/>
          </w:tcPr>
          <w:p w:rsidR="00DF178C" w:rsidRPr="004858E5" w:rsidRDefault="00DF178C" w:rsidP="00DF178C">
            <w:pPr>
              <w:pStyle w:val="ENoteTableText"/>
            </w:pPr>
            <w:r w:rsidRPr="004858E5">
              <w:t>—</w:t>
            </w:r>
          </w:p>
        </w:tc>
      </w:tr>
      <w:tr w:rsidR="00DF178C" w:rsidRPr="004858E5" w:rsidTr="003A4275">
        <w:trPr>
          <w:cantSplit/>
        </w:trPr>
        <w:tc>
          <w:tcPr>
            <w:tcW w:w="1838" w:type="dxa"/>
            <w:shd w:val="clear" w:color="auto" w:fill="auto"/>
          </w:tcPr>
          <w:p w:rsidR="00DF178C" w:rsidRPr="004858E5" w:rsidRDefault="00DF178C" w:rsidP="00DF178C">
            <w:pPr>
              <w:pStyle w:val="ENoteTableText"/>
            </w:pPr>
            <w:r w:rsidRPr="004858E5">
              <w:t>Family Law Amendment (Validation of Certain Parenting Orders and Other Measures) Act 2010</w:t>
            </w:r>
          </w:p>
        </w:tc>
        <w:tc>
          <w:tcPr>
            <w:tcW w:w="992" w:type="dxa"/>
            <w:shd w:val="clear" w:color="auto" w:fill="auto"/>
          </w:tcPr>
          <w:p w:rsidR="00DF178C" w:rsidRPr="004858E5" w:rsidRDefault="00DF178C" w:rsidP="00DF178C">
            <w:pPr>
              <w:pStyle w:val="ENoteTableText"/>
            </w:pPr>
            <w:r w:rsidRPr="004858E5">
              <w:t>147, 2010</w:t>
            </w:r>
          </w:p>
        </w:tc>
        <w:tc>
          <w:tcPr>
            <w:tcW w:w="993" w:type="dxa"/>
            <w:shd w:val="clear" w:color="auto" w:fill="auto"/>
          </w:tcPr>
          <w:p w:rsidR="00DF178C" w:rsidRPr="004858E5" w:rsidRDefault="00DF178C" w:rsidP="00DF178C">
            <w:pPr>
              <w:pStyle w:val="ENoteTableText"/>
            </w:pPr>
            <w:r w:rsidRPr="004858E5">
              <w:t>16 Dec 2010</w:t>
            </w:r>
          </w:p>
        </w:tc>
        <w:tc>
          <w:tcPr>
            <w:tcW w:w="1845" w:type="dxa"/>
            <w:shd w:val="clear" w:color="auto" w:fill="auto"/>
          </w:tcPr>
          <w:p w:rsidR="00DF178C" w:rsidRPr="004858E5" w:rsidRDefault="00DF178C" w:rsidP="00DF178C">
            <w:pPr>
              <w:pStyle w:val="ENoteTableText"/>
            </w:pPr>
            <w:r w:rsidRPr="004858E5">
              <w:t>17 Dec 2010</w:t>
            </w:r>
            <w:r w:rsidR="00C7063B">
              <w:t xml:space="preserve"> (s 2)</w:t>
            </w:r>
          </w:p>
        </w:tc>
        <w:tc>
          <w:tcPr>
            <w:tcW w:w="1415" w:type="dxa"/>
            <w:shd w:val="clear" w:color="auto" w:fill="auto"/>
          </w:tcPr>
          <w:p w:rsidR="00DF178C" w:rsidRPr="004858E5" w:rsidRDefault="00DF178C" w:rsidP="005B2327">
            <w:pPr>
              <w:pStyle w:val="ENoteTableText"/>
            </w:pPr>
            <w:r w:rsidRPr="004858E5">
              <w:t>Sch 2 (item</w:t>
            </w:r>
            <w:r w:rsidR="004858E5">
              <w:t> </w:t>
            </w:r>
            <w:r w:rsidRPr="004858E5">
              <w:t>3)</w:t>
            </w:r>
          </w:p>
        </w:tc>
      </w:tr>
      <w:tr w:rsidR="00DF178C" w:rsidRPr="004858E5" w:rsidTr="000926E4">
        <w:trPr>
          <w:cantSplit/>
        </w:trPr>
        <w:tc>
          <w:tcPr>
            <w:tcW w:w="1838" w:type="dxa"/>
            <w:shd w:val="clear" w:color="auto" w:fill="auto"/>
          </w:tcPr>
          <w:p w:rsidR="00DF178C" w:rsidRPr="004858E5" w:rsidRDefault="00DF178C" w:rsidP="00DF178C">
            <w:pPr>
              <w:pStyle w:val="ENoteTableText"/>
            </w:pPr>
            <w:r w:rsidRPr="004858E5">
              <w:t>Statute Law Revision Act 2011</w:t>
            </w:r>
          </w:p>
        </w:tc>
        <w:tc>
          <w:tcPr>
            <w:tcW w:w="992" w:type="dxa"/>
            <w:shd w:val="clear" w:color="auto" w:fill="auto"/>
          </w:tcPr>
          <w:p w:rsidR="00DF178C" w:rsidRPr="004858E5" w:rsidRDefault="00DF178C" w:rsidP="00DF178C">
            <w:pPr>
              <w:pStyle w:val="ENoteTableText"/>
            </w:pPr>
            <w:r w:rsidRPr="004858E5">
              <w:t>5, 2011</w:t>
            </w:r>
          </w:p>
        </w:tc>
        <w:tc>
          <w:tcPr>
            <w:tcW w:w="993" w:type="dxa"/>
            <w:shd w:val="clear" w:color="auto" w:fill="auto"/>
          </w:tcPr>
          <w:p w:rsidR="00DF178C" w:rsidRPr="004858E5" w:rsidRDefault="00DF178C" w:rsidP="00DF178C">
            <w:pPr>
              <w:pStyle w:val="ENoteTableText"/>
            </w:pPr>
            <w:r w:rsidRPr="004858E5">
              <w:t>22 Mar 2011</w:t>
            </w:r>
          </w:p>
        </w:tc>
        <w:tc>
          <w:tcPr>
            <w:tcW w:w="1845" w:type="dxa"/>
            <w:shd w:val="clear" w:color="auto" w:fill="auto"/>
          </w:tcPr>
          <w:p w:rsidR="00DF178C" w:rsidRPr="004858E5" w:rsidRDefault="00DF178C" w:rsidP="002F42E1">
            <w:pPr>
              <w:pStyle w:val="ENoteTableText"/>
            </w:pPr>
            <w:r w:rsidRPr="004858E5">
              <w:t>Sch</w:t>
            </w:r>
            <w:r w:rsidR="004858E5">
              <w:t> </w:t>
            </w:r>
            <w:r w:rsidRPr="004858E5">
              <w:t>7 (item</w:t>
            </w:r>
            <w:r w:rsidR="004858E5">
              <w:t> </w:t>
            </w:r>
            <w:r w:rsidRPr="004858E5">
              <w:t>58): 19</w:t>
            </w:r>
            <w:r w:rsidR="002F42E1">
              <w:t> </w:t>
            </w:r>
            <w:r w:rsidRPr="004858E5">
              <w:t>Apr 2011</w:t>
            </w:r>
            <w:r w:rsidR="005B7FC5">
              <w:t xml:space="preserve"> (s 2(1) item 18)</w:t>
            </w:r>
          </w:p>
        </w:tc>
        <w:tc>
          <w:tcPr>
            <w:tcW w:w="1415" w:type="dxa"/>
            <w:shd w:val="clear" w:color="auto" w:fill="auto"/>
          </w:tcPr>
          <w:p w:rsidR="00DF178C" w:rsidRPr="004858E5" w:rsidRDefault="00DF178C" w:rsidP="00DF178C">
            <w:pPr>
              <w:pStyle w:val="ENoteTableText"/>
            </w:pPr>
            <w:r w:rsidRPr="004858E5">
              <w:t>—</w:t>
            </w:r>
          </w:p>
        </w:tc>
      </w:tr>
      <w:tr w:rsidR="00DF178C" w:rsidRPr="004858E5" w:rsidTr="00133BA7">
        <w:trPr>
          <w:cantSplit/>
        </w:trPr>
        <w:tc>
          <w:tcPr>
            <w:tcW w:w="1838" w:type="dxa"/>
            <w:tcBorders>
              <w:bottom w:val="single" w:sz="4" w:space="0" w:color="auto"/>
            </w:tcBorders>
            <w:shd w:val="clear" w:color="auto" w:fill="auto"/>
          </w:tcPr>
          <w:p w:rsidR="00DF178C" w:rsidRPr="004858E5" w:rsidRDefault="00DF178C" w:rsidP="00DF178C">
            <w:pPr>
              <w:pStyle w:val="ENoteTableText"/>
            </w:pPr>
            <w:r w:rsidRPr="004858E5">
              <w:t>Evidence Amendment (Journalists’ Privilege) Act 2011</w:t>
            </w:r>
          </w:p>
        </w:tc>
        <w:tc>
          <w:tcPr>
            <w:tcW w:w="992" w:type="dxa"/>
            <w:tcBorders>
              <w:bottom w:val="single" w:sz="4" w:space="0" w:color="auto"/>
            </w:tcBorders>
            <w:shd w:val="clear" w:color="auto" w:fill="auto"/>
          </w:tcPr>
          <w:p w:rsidR="00DF178C" w:rsidRPr="004858E5" w:rsidRDefault="00DF178C" w:rsidP="00DF178C">
            <w:pPr>
              <w:pStyle w:val="ENoteTableText"/>
            </w:pPr>
            <w:r w:rsidRPr="004858E5">
              <w:t>21, 2011</w:t>
            </w:r>
          </w:p>
        </w:tc>
        <w:tc>
          <w:tcPr>
            <w:tcW w:w="993" w:type="dxa"/>
            <w:tcBorders>
              <w:bottom w:val="single" w:sz="4" w:space="0" w:color="auto"/>
            </w:tcBorders>
            <w:shd w:val="clear" w:color="auto" w:fill="auto"/>
          </w:tcPr>
          <w:p w:rsidR="00DF178C" w:rsidRPr="004858E5" w:rsidRDefault="00DF178C" w:rsidP="00DF178C">
            <w:pPr>
              <w:pStyle w:val="ENoteTableText"/>
            </w:pPr>
            <w:r w:rsidRPr="004858E5">
              <w:t>12 Apr 2011</w:t>
            </w:r>
          </w:p>
        </w:tc>
        <w:tc>
          <w:tcPr>
            <w:tcW w:w="1845" w:type="dxa"/>
            <w:tcBorders>
              <w:bottom w:val="single" w:sz="4" w:space="0" w:color="auto"/>
            </w:tcBorders>
            <w:shd w:val="clear" w:color="auto" w:fill="auto"/>
          </w:tcPr>
          <w:p w:rsidR="00DF178C" w:rsidRPr="004858E5" w:rsidRDefault="00DF178C" w:rsidP="0002680D">
            <w:pPr>
              <w:pStyle w:val="ENoteTableText"/>
            </w:pPr>
            <w:r w:rsidRPr="004858E5">
              <w:t>Sch</w:t>
            </w:r>
            <w:r w:rsidR="004858E5">
              <w:t> </w:t>
            </w:r>
            <w:r w:rsidRPr="004858E5">
              <w:t>1 (items</w:t>
            </w:r>
            <w:r w:rsidR="004858E5">
              <w:t> </w:t>
            </w:r>
            <w:r w:rsidRPr="004858E5">
              <w:t>4, 5): 13</w:t>
            </w:r>
            <w:r w:rsidR="0002680D">
              <w:t> </w:t>
            </w:r>
            <w:r w:rsidRPr="004858E5">
              <w:t>Apr 2011</w:t>
            </w:r>
            <w:r w:rsidR="000E78F8">
              <w:t xml:space="preserve"> (s 2)</w:t>
            </w:r>
          </w:p>
        </w:tc>
        <w:tc>
          <w:tcPr>
            <w:tcW w:w="1415" w:type="dxa"/>
            <w:tcBorders>
              <w:bottom w:val="single" w:sz="4" w:space="0" w:color="auto"/>
            </w:tcBorders>
            <w:shd w:val="clear" w:color="auto" w:fill="auto"/>
          </w:tcPr>
          <w:p w:rsidR="00DF178C" w:rsidRPr="004858E5" w:rsidRDefault="00DF178C" w:rsidP="00DF178C">
            <w:pPr>
              <w:pStyle w:val="ENoteTableText"/>
            </w:pPr>
            <w:r w:rsidRPr="004858E5">
              <w:t>—</w:t>
            </w:r>
          </w:p>
        </w:tc>
      </w:tr>
      <w:tr w:rsidR="00DF178C" w:rsidRPr="004858E5" w:rsidTr="00133BA7">
        <w:trPr>
          <w:cantSplit/>
        </w:trPr>
        <w:tc>
          <w:tcPr>
            <w:tcW w:w="1838" w:type="dxa"/>
            <w:tcBorders>
              <w:bottom w:val="single" w:sz="4" w:space="0" w:color="auto"/>
            </w:tcBorders>
            <w:shd w:val="clear" w:color="auto" w:fill="auto"/>
          </w:tcPr>
          <w:p w:rsidR="00DF178C" w:rsidRPr="004858E5" w:rsidRDefault="00DF178C" w:rsidP="00DF178C">
            <w:pPr>
              <w:pStyle w:val="ENoteTableText"/>
            </w:pPr>
            <w:r w:rsidRPr="004858E5">
              <w:t>Acts Interpretation Amendment Act 2011</w:t>
            </w:r>
          </w:p>
        </w:tc>
        <w:tc>
          <w:tcPr>
            <w:tcW w:w="992" w:type="dxa"/>
            <w:tcBorders>
              <w:bottom w:val="single" w:sz="4" w:space="0" w:color="auto"/>
            </w:tcBorders>
            <w:shd w:val="clear" w:color="auto" w:fill="auto"/>
          </w:tcPr>
          <w:p w:rsidR="00DF178C" w:rsidRPr="004858E5" w:rsidRDefault="00DF178C" w:rsidP="00DF178C">
            <w:pPr>
              <w:pStyle w:val="ENoteTableText"/>
            </w:pPr>
            <w:r w:rsidRPr="004858E5">
              <w:t>46, 2011</w:t>
            </w:r>
          </w:p>
        </w:tc>
        <w:tc>
          <w:tcPr>
            <w:tcW w:w="993" w:type="dxa"/>
            <w:tcBorders>
              <w:bottom w:val="single" w:sz="4" w:space="0" w:color="auto"/>
            </w:tcBorders>
            <w:shd w:val="clear" w:color="auto" w:fill="auto"/>
          </w:tcPr>
          <w:p w:rsidR="00DF178C" w:rsidRPr="004858E5" w:rsidRDefault="00DF178C" w:rsidP="00DF178C">
            <w:pPr>
              <w:pStyle w:val="ENoteTableText"/>
            </w:pPr>
            <w:r w:rsidRPr="004858E5">
              <w:t>27</w:t>
            </w:r>
            <w:r w:rsidR="004858E5">
              <w:t> </w:t>
            </w:r>
            <w:r w:rsidRPr="004858E5">
              <w:t>June 2011</w:t>
            </w:r>
          </w:p>
        </w:tc>
        <w:tc>
          <w:tcPr>
            <w:tcW w:w="1845" w:type="dxa"/>
            <w:tcBorders>
              <w:bottom w:val="single" w:sz="4" w:space="0" w:color="auto"/>
            </w:tcBorders>
            <w:shd w:val="clear" w:color="auto" w:fill="auto"/>
          </w:tcPr>
          <w:p w:rsidR="00DF178C" w:rsidRPr="004858E5" w:rsidRDefault="00DF178C" w:rsidP="005F015A">
            <w:pPr>
              <w:pStyle w:val="ENoteTableText"/>
            </w:pPr>
            <w:r w:rsidRPr="004858E5">
              <w:t>Sch</w:t>
            </w:r>
            <w:r w:rsidR="004858E5">
              <w:t> </w:t>
            </w:r>
            <w:r w:rsidRPr="004858E5">
              <w:t>2 (items</w:t>
            </w:r>
            <w:r w:rsidR="004858E5">
              <w:t> </w:t>
            </w:r>
            <w:r w:rsidRPr="004858E5">
              <w:t>584–592) and Sch</w:t>
            </w:r>
            <w:r w:rsidR="004858E5">
              <w:t> </w:t>
            </w:r>
            <w:r w:rsidRPr="004858E5">
              <w:t>3 (items</w:t>
            </w:r>
            <w:r w:rsidR="004858E5">
              <w:t> </w:t>
            </w:r>
            <w:r w:rsidRPr="004858E5">
              <w:t>10, 11): 27</w:t>
            </w:r>
            <w:r w:rsidR="001050B8" w:rsidRPr="004858E5">
              <w:t xml:space="preserve"> </w:t>
            </w:r>
            <w:r w:rsidRPr="004858E5">
              <w:t>Dec 2011</w:t>
            </w:r>
            <w:r w:rsidR="005F015A">
              <w:t xml:space="preserve"> (s 2(1) items 3, 12)</w:t>
            </w:r>
          </w:p>
        </w:tc>
        <w:tc>
          <w:tcPr>
            <w:tcW w:w="1415" w:type="dxa"/>
            <w:tcBorders>
              <w:bottom w:val="single" w:sz="4" w:space="0" w:color="auto"/>
            </w:tcBorders>
            <w:shd w:val="clear" w:color="auto" w:fill="auto"/>
          </w:tcPr>
          <w:p w:rsidR="00DF178C" w:rsidRPr="004858E5" w:rsidRDefault="00DF178C" w:rsidP="000321B5">
            <w:pPr>
              <w:pStyle w:val="ENoteTableText"/>
            </w:pPr>
            <w:r w:rsidRPr="004858E5">
              <w:t>Sch 3 (items</w:t>
            </w:r>
            <w:r w:rsidR="004858E5">
              <w:t> </w:t>
            </w:r>
            <w:r w:rsidRPr="004858E5">
              <w:t>10, 11)</w:t>
            </w:r>
          </w:p>
        </w:tc>
      </w:tr>
      <w:tr w:rsidR="00DF178C" w:rsidRPr="004858E5" w:rsidTr="00133BA7">
        <w:trPr>
          <w:cantSplit/>
        </w:trPr>
        <w:tc>
          <w:tcPr>
            <w:tcW w:w="1838" w:type="dxa"/>
            <w:tcBorders>
              <w:top w:val="single" w:sz="4" w:space="0" w:color="auto"/>
            </w:tcBorders>
            <w:shd w:val="clear" w:color="auto" w:fill="auto"/>
          </w:tcPr>
          <w:p w:rsidR="00DF178C" w:rsidRPr="004858E5" w:rsidRDefault="00DF178C" w:rsidP="00DF178C">
            <w:pPr>
              <w:pStyle w:val="ENoteTableText"/>
            </w:pPr>
            <w:r w:rsidRPr="004858E5">
              <w:t>Superannuation Legislation (Consequential Amendments and Transitional Provisions) Act 2011</w:t>
            </w:r>
          </w:p>
        </w:tc>
        <w:tc>
          <w:tcPr>
            <w:tcW w:w="992" w:type="dxa"/>
            <w:tcBorders>
              <w:top w:val="single" w:sz="4" w:space="0" w:color="auto"/>
            </w:tcBorders>
            <w:shd w:val="clear" w:color="auto" w:fill="auto"/>
          </w:tcPr>
          <w:p w:rsidR="00DF178C" w:rsidRPr="004858E5" w:rsidRDefault="00DF178C" w:rsidP="00DF178C">
            <w:pPr>
              <w:pStyle w:val="ENoteTableText"/>
            </w:pPr>
            <w:r w:rsidRPr="004858E5">
              <w:t>58, 2011</w:t>
            </w:r>
          </w:p>
        </w:tc>
        <w:tc>
          <w:tcPr>
            <w:tcW w:w="993" w:type="dxa"/>
            <w:tcBorders>
              <w:top w:val="single" w:sz="4" w:space="0" w:color="auto"/>
            </w:tcBorders>
            <w:shd w:val="clear" w:color="auto" w:fill="auto"/>
          </w:tcPr>
          <w:p w:rsidR="00DF178C" w:rsidRPr="004858E5" w:rsidRDefault="00DF178C" w:rsidP="00DF178C">
            <w:pPr>
              <w:pStyle w:val="ENoteTableText"/>
            </w:pPr>
            <w:r w:rsidRPr="004858E5">
              <w:t>28</w:t>
            </w:r>
            <w:r w:rsidR="004858E5">
              <w:t> </w:t>
            </w:r>
            <w:r w:rsidRPr="004858E5">
              <w:t>June 2011</w:t>
            </w:r>
          </w:p>
        </w:tc>
        <w:tc>
          <w:tcPr>
            <w:tcW w:w="1845" w:type="dxa"/>
            <w:tcBorders>
              <w:top w:val="single" w:sz="4" w:space="0" w:color="auto"/>
            </w:tcBorders>
            <w:shd w:val="clear" w:color="auto" w:fill="auto"/>
          </w:tcPr>
          <w:p w:rsidR="00DF178C" w:rsidRPr="004858E5" w:rsidRDefault="00DF178C" w:rsidP="002A7857">
            <w:pPr>
              <w:pStyle w:val="ENoteTableText"/>
            </w:pPr>
            <w:r w:rsidRPr="004858E5">
              <w:t>Sch</w:t>
            </w:r>
            <w:r w:rsidR="004C5ABF" w:rsidRPr="004858E5">
              <w:t> </w:t>
            </w:r>
            <w:r w:rsidRPr="004858E5">
              <w:t>1 (items</w:t>
            </w:r>
            <w:r w:rsidR="004858E5">
              <w:t> </w:t>
            </w:r>
            <w:r w:rsidRPr="004858E5">
              <w:t xml:space="preserve">83, 84): </w:t>
            </w:r>
            <w:r w:rsidR="00131E95" w:rsidRPr="004858E5">
              <w:t>1</w:t>
            </w:r>
            <w:r w:rsidR="004858E5">
              <w:t> </w:t>
            </w:r>
            <w:r w:rsidR="00131E95" w:rsidRPr="004858E5">
              <w:t>July 2011 (s 2(1) item</w:t>
            </w:r>
            <w:r w:rsidR="004858E5">
              <w:t> </w:t>
            </w:r>
            <w:r w:rsidR="00131E95" w:rsidRPr="004858E5">
              <w:t>2)</w:t>
            </w:r>
          </w:p>
        </w:tc>
        <w:tc>
          <w:tcPr>
            <w:tcW w:w="1415" w:type="dxa"/>
            <w:tcBorders>
              <w:top w:val="single" w:sz="4" w:space="0" w:color="auto"/>
            </w:tcBorders>
            <w:shd w:val="clear" w:color="auto" w:fill="auto"/>
          </w:tcPr>
          <w:p w:rsidR="00DF178C" w:rsidRPr="004858E5" w:rsidRDefault="00DF178C" w:rsidP="00DF178C">
            <w:pPr>
              <w:pStyle w:val="ENoteTableText"/>
            </w:pPr>
            <w:r w:rsidRPr="004858E5">
              <w:t>—</w:t>
            </w:r>
          </w:p>
        </w:tc>
      </w:tr>
      <w:tr w:rsidR="00DF178C" w:rsidRPr="004858E5" w:rsidTr="000926E4">
        <w:trPr>
          <w:cantSplit/>
        </w:trPr>
        <w:tc>
          <w:tcPr>
            <w:tcW w:w="1838" w:type="dxa"/>
            <w:shd w:val="clear" w:color="auto" w:fill="auto"/>
          </w:tcPr>
          <w:p w:rsidR="00DF178C" w:rsidRPr="004858E5" w:rsidRDefault="00DF178C" w:rsidP="00DF178C">
            <w:pPr>
              <w:pStyle w:val="ENoteTableText"/>
            </w:pPr>
            <w:r w:rsidRPr="004858E5">
              <w:t>Crimes Legislation Amendment Act (No.</w:t>
            </w:r>
            <w:r w:rsidR="004858E5">
              <w:t> </w:t>
            </w:r>
            <w:r w:rsidRPr="004858E5">
              <w:t>2) 2011</w:t>
            </w:r>
          </w:p>
        </w:tc>
        <w:tc>
          <w:tcPr>
            <w:tcW w:w="992" w:type="dxa"/>
            <w:shd w:val="clear" w:color="auto" w:fill="auto"/>
          </w:tcPr>
          <w:p w:rsidR="00DF178C" w:rsidRPr="004858E5" w:rsidRDefault="00DF178C" w:rsidP="00DF178C">
            <w:pPr>
              <w:pStyle w:val="ENoteTableText"/>
            </w:pPr>
            <w:r w:rsidRPr="004858E5">
              <w:t>174, 2011</w:t>
            </w:r>
          </w:p>
        </w:tc>
        <w:tc>
          <w:tcPr>
            <w:tcW w:w="993" w:type="dxa"/>
            <w:shd w:val="clear" w:color="auto" w:fill="auto"/>
          </w:tcPr>
          <w:p w:rsidR="00DF178C" w:rsidRPr="004858E5" w:rsidRDefault="00DF178C" w:rsidP="00DF178C">
            <w:pPr>
              <w:pStyle w:val="ENoteTableText"/>
            </w:pPr>
            <w:r w:rsidRPr="004858E5">
              <w:t>5 Dec 2011</w:t>
            </w:r>
          </w:p>
        </w:tc>
        <w:tc>
          <w:tcPr>
            <w:tcW w:w="1845" w:type="dxa"/>
            <w:shd w:val="clear" w:color="auto" w:fill="auto"/>
          </w:tcPr>
          <w:p w:rsidR="00DF178C" w:rsidRPr="004858E5" w:rsidRDefault="00DF178C" w:rsidP="00C3568D">
            <w:pPr>
              <w:pStyle w:val="ENoteTableText"/>
            </w:pPr>
            <w:r w:rsidRPr="004858E5">
              <w:t>Sch</w:t>
            </w:r>
            <w:r w:rsidR="004858E5">
              <w:t> </w:t>
            </w:r>
            <w:r w:rsidRPr="004858E5">
              <w:t>2 (items</w:t>
            </w:r>
            <w:r w:rsidR="004858E5">
              <w:t> </w:t>
            </w:r>
            <w:r w:rsidRPr="004858E5">
              <w:t>155–194): 5</w:t>
            </w:r>
            <w:r w:rsidR="004858E5">
              <w:t> </w:t>
            </w:r>
            <w:r w:rsidRPr="004858E5">
              <w:t>June 2012</w:t>
            </w:r>
            <w:r w:rsidR="00C3568D" w:rsidRPr="004858E5">
              <w:t xml:space="preserve"> (s 2(1) item</w:t>
            </w:r>
            <w:r w:rsidR="00C3568D">
              <w:t> 4</w:t>
            </w:r>
            <w:r w:rsidR="00C3568D" w:rsidRPr="004858E5">
              <w:t>)</w:t>
            </w:r>
          </w:p>
        </w:tc>
        <w:tc>
          <w:tcPr>
            <w:tcW w:w="1415" w:type="dxa"/>
            <w:shd w:val="clear" w:color="auto" w:fill="auto"/>
          </w:tcPr>
          <w:p w:rsidR="00DF178C" w:rsidRPr="004858E5" w:rsidRDefault="00DF178C" w:rsidP="00A042EE">
            <w:pPr>
              <w:pStyle w:val="ENoteTableText"/>
            </w:pPr>
            <w:r w:rsidRPr="004858E5">
              <w:t>Sch 2 (item</w:t>
            </w:r>
            <w:r w:rsidR="004858E5">
              <w:t> </w:t>
            </w:r>
            <w:r w:rsidRPr="004858E5">
              <w:t>194)</w:t>
            </w:r>
          </w:p>
        </w:tc>
      </w:tr>
      <w:tr w:rsidR="00DF178C" w:rsidRPr="004858E5" w:rsidTr="000926E4">
        <w:trPr>
          <w:cantSplit/>
        </w:trPr>
        <w:tc>
          <w:tcPr>
            <w:tcW w:w="1838" w:type="dxa"/>
            <w:shd w:val="clear" w:color="auto" w:fill="auto"/>
          </w:tcPr>
          <w:p w:rsidR="00DF178C" w:rsidRPr="004858E5" w:rsidRDefault="00DF178C" w:rsidP="00DF178C">
            <w:pPr>
              <w:pStyle w:val="ENoteTableText"/>
            </w:pPr>
            <w:r w:rsidRPr="004858E5">
              <w:t>Family Law Legislation Amendment (Family Violence and Other Measures) Act 2011</w:t>
            </w:r>
          </w:p>
        </w:tc>
        <w:tc>
          <w:tcPr>
            <w:tcW w:w="992" w:type="dxa"/>
            <w:shd w:val="clear" w:color="auto" w:fill="auto"/>
          </w:tcPr>
          <w:p w:rsidR="00DF178C" w:rsidRPr="004858E5" w:rsidRDefault="00DF178C" w:rsidP="00DF178C">
            <w:pPr>
              <w:pStyle w:val="ENoteTableText"/>
            </w:pPr>
            <w:r w:rsidRPr="004858E5">
              <w:t>189, 2011</w:t>
            </w:r>
          </w:p>
        </w:tc>
        <w:tc>
          <w:tcPr>
            <w:tcW w:w="993" w:type="dxa"/>
            <w:shd w:val="clear" w:color="auto" w:fill="auto"/>
          </w:tcPr>
          <w:p w:rsidR="00DF178C" w:rsidRPr="004858E5" w:rsidRDefault="00DF178C" w:rsidP="00DF178C">
            <w:pPr>
              <w:pStyle w:val="ENoteTableText"/>
            </w:pPr>
            <w:r w:rsidRPr="004858E5">
              <w:t>7 Dec 2011</w:t>
            </w:r>
          </w:p>
        </w:tc>
        <w:tc>
          <w:tcPr>
            <w:tcW w:w="1845" w:type="dxa"/>
            <w:shd w:val="clear" w:color="auto" w:fill="auto"/>
          </w:tcPr>
          <w:p w:rsidR="00DF178C" w:rsidRPr="004858E5" w:rsidRDefault="00DF178C" w:rsidP="00427477">
            <w:pPr>
              <w:pStyle w:val="ENoteTableText"/>
            </w:pPr>
            <w:r w:rsidRPr="004858E5">
              <w:t>Sch</w:t>
            </w:r>
            <w:r w:rsidR="004858E5">
              <w:t> </w:t>
            </w:r>
            <w:r w:rsidRPr="004858E5">
              <w:t>1: 7</w:t>
            </w:r>
            <w:r w:rsidR="004858E5">
              <w:t> </w:t>
            </w:r>
            <w:r w:rsidRPr="004858E5">
              <w:t>June 2012</w:t>
            </w:r>
            <w:r w:rsidR="00427477" w:rsidRPr="004858E5">
              <w:t xml:space="preserve"> (s</w:t>
            </w:r>
            <w:r w:rsidR="00427477">
              <w:t> </w:t>
            </w:r>
            <w:r w:rsidR="00427477" w:rsidRPr="004858E5">
              <w:t>2(1) item</w:t>
            </w:r>
            <w:r w:rsidR="00427477">
              <w:t> 2</w:t>
            </w:r>
            <w:r w:rsidR="00427477" w:rsidRPr="004858E5">
              <w:t>)</w:t>
            </w:r>
            <w:r w:rsidRPr="004858E5">
              <w:br/>
              <w:t>Sch</w:t>
            </w:r>
            <w:r w:rsidR="004858E5">
              <w:t> </w:t>
            </w:r>
            <w:r w:rsidRPr="004858E5">
              <w:t>2 (items</w:t>
            </w:r>
            <w:r w:rsidR="004858E5">
              <w:t> </w:t>
            </w:r>
            <w:r w:rsidRPr="004858E5">
              <w:t xml:space="preserve">3–29, 31–38): </w:t>
            </w:r>
            <w:r w:rsidR="00793438" w:rsidRPr="004858E5">
              <w:t>7 Dec 2011</w:t>
            </w:r>
            <w:r w:rsidR="00427477" w:rsidRPr="004858E5">
              <w:t xml:space="preserve"> (s 2(1) item</w:t>
            </w:r>
            <w:r w:rsidR="00427477">
              <w:t>s 4, 6</w:t>
            </w:r>
            <w:r w:rsidR="00427477" w:rsidRPr="004858E5">
              <w:t>)</w:t>
            </w:r>
            <w:r w:rsidRPr="004858E5">
              <w:br/>
              <w:t>Sch</w:t>
            </w:r>
            <w:r w:rsidR="004858E5">
              <w:t> </w:t>
            </w:r>
            <w:r w:rsidRPr="004858E5">
              <w:t>2 (item</w:t>
            </w:r>
            <w:r w:rsidR="004858E5">
              <w:t> </w:t>
            </w:r>
            <w:r w:rsidRPr="004858E5">
              <w:t>30): 4</w:t>
            </w:r>
            <w:r w:rsidR="001050B8" w:rsidRPr="004858E5">
              <w:t xml:space="preserve"> </w:t>
            </w:r>
            <w:r w:rsidRPr="004858E5">
              <w:t>Jan 2012</w:t>
            </w:r>
            <w:r w:rsidR="00427477" w:rsidRPr="004858E5">
              <w:t xml:space="preserve"> (s 2(1) item</w:t>
            </w:r>
            <w:r w:rsidR="00427477">
              <w:t> 5</w:t>
            </w:r>
            <w:r w:rsidR="00427477" w:rsidRPr="004858E5">
              <w:t>)</w:t>
            </w:r>
          </w:p>
        </w:tc>
        <w:tc>
          <w:tcPr>
            <w:tcW w:w="1415" w:type="dxa"/>
            <w:shd w:val="clear" w:color="auto" w:fill="auto"/>
          </w:tcPr>
          <w:p w:rsidR="00DF178C" w:rsidRPr="004858E5" w:rsidRDefault="00DF178C" w:rsidP="00793438">
            <w:pPr>
              <w:pStyle w:val="ENoteTableText"/>
            </w:pPr>
            <w:r w:rsidRPr="004858E5">
              <w:t>Sch 1 (items</w:t>
            </w:r>
            <w:r w:rsidR="004858E5">
              <w:t> </w:t>
            </w:r>
            <w:r w:rsidRPr="004858E5">
              <w:t>44–48) and Sch</w:t>
            </w:r>
            <w:r w:rsidR="001050B8" w:rsidRPr="004858E5">
              <w:t xml:space="preserve"> </w:t>
            </w:r>
            <w:r w:rsidRPr="004858E5">
              <w:t>2 (items</w:t>
            </w:r>
            <w:r w:rsidR="004858E5">
              <w:t> </w:t>
            </w:r>
            <w:r w:rsidRPr="004858E5">
              <w:t>31–38)</w:t>
            </w:r>
          </w:p>
        </w:tc>
      </w:tr>
      <w:tr w:rsidR="00DF178C" w:rsidRPr="004858E5" w:rsidTr="000926E4">
        <w:trPr>
          <w:cantSplit/>
        </w:trPr>
        <w:tc>
          <w:tcPr>
            <w:tcW w:w="1838" w:type="dxa"/>
            <w:shd w:val="clear" w:color="auto" w:fill="auto"/>
          </w:tcPr>
          <w:p w:rsidR="00DF178C" w:rsidRPr="004858E5" w:rsidRDefault="00DF178C" w:rsidP="00DF178C">
            <w:pPr>
              <w:pStyle w:val="ENoteTableText"/>
            </w:pPr>
            <w:r w:rsidRPr="004858E5">
              <w:t>Family Law Amendment (Validation of Certain Orders and Other Measures) Act 2012</w:t>
            </w:r>
          </w:p>
        </w:tc>
        <w:tc>
          <w:tcPr>
            <w:tcW w:w="992" w:type="dxa"/>
            <w:shd w:val="clear" w:color="auto" w:fill="auto"/>
          </w:tcPr>
          <w:p w:rsidR="00DF178C" w:rsidRPr="004858E5" w:rsidRDefault="00DF178C" w:rsidP="00DF178C">
            <w:pPr>
              <w:pStyle w:val="ENoteTableText"/>
            </w:pPr>
            <w:r w:rsidRPr="004858E5">
              <w:t>32, 2012</w:t>
            </w:r>
          </w:p>
        </w:tc>
        <w:tc>
          <w:tcPr>
            <w:tcW w:w="993" w:type="dxa"/>
            <w:shd w:val="clear" w:color="auto" w:fill="auto"/>
          </w:tcPr>
          <w:p w:rsidR="00DF178C" w:rsidRPr="004858E5" w:rsidRDefault="00DF178C" w:rsidP="00DF178C">
            <w:pPr>
              <w:pStyle w:val="ENoteTableText"/>
            </w:pPr>
            <w:r w:rsidRPr="004858E5">
              <w:t>10 Apr 2012</w:t>
            </w:r>
          </w:p>
        </w:tc>
        <w:tc>
          <w:tcPr>
            <w:tcW w:w="1845" w:type="dxa"/>
            <w:shd w:val="clear" w:color="auto" w:fill="auto"/>
          </w:tcPr>
          <w:p w:rsidR="00DF178C" w:rsidRPr="004858E5" w:rsidRDefault="00DF178C" w:rsidP="00132522">
            <w:pPr>
              <w:pStyle w:val="ENoteTableText"/>
            </w:pPr>
            <w:r w:rsidRPr="004858E5">
              <w:t>Sch</w:t>
            </w:r>
            <w:r w:rsidR="004858E5">
              <w:t> </w:t>
            </w:r>
            <w:r w:rsidRPr="004858E5">
              <w:t>2: 21</w:t>
            </w:r>
            <w:r w:rsidR="001050B8" w:rsidRPr="004858E5">
              <w:t xml:space="preserve"> </w:t>
            </w:r>
            <w:r w:rsidRPr="004858E5">
              <w:t>Apr 2012 (</w:t>
            </w:r>
            <w:r w:rsidR="00132522">
              <w:t>s 2(1) item 3</w:t>
            </w:r>
            <w:r w:rsidRPr="004858E5">
              <w:t>)</w:t>
            </w:r>
          </w:p>
        </w:tc>
        <w:tc>
          <w:tcPr>
            <w:tcW w:w="1415" w:type="dxa"/>
            <w:shd w:val="clear" w:color="auto" w:fill="auto"/>
          </w:tcPr>
          <w:p w:rsidR="00DF178C" w:rsidRPr="004858E5" w:rsidRDefault="00DF178C" w:rsidP="00132522">
            <w:pPr>
              <w:pStyle w:val="ENoteTableText"/>
            </w:pPr>
            <w:r w:rsidRPr="004858E5">
              <w:t>Sch 2 (item</w:t>
            </w:r>
            <w:r w:rsidR="004858E5">
              <w:t> </w:t>
            </w:r>
            <w:r w:rsidRPr="004858E5">
              <w:t>4)</w:t>
            </w:r>
          </w:p>
        </w:tc>
      </w:tr>
      <w:tr w:rsidR="00DF178C" w:rsidRPr="004858E5" w:rsidTr="000926E4">
        <w:trPr>
          <w:cantSplit/>
        </w:trPr>
        <w:tc>
          <w:tcPr>
            <w:tcW w:w="1838" w:type="dxa"/>
            <w:shd w:val="clear" w:color="auto" w:fill="auto"/>
          </w:tcPr>
          <w:p w:rsidR="00DF178C" w:rsidRPr="004858E5" w:rsidRDefault="00DF178C" w:rsidP="00DF178C">
            <w:pPr>
              <w:pStyle w:val="ENoteTableText"/>
            </w:pPr>
            <w:r w:rsidRPr="004858E5">
              <w:t>Parliamentary Counsel and Other Legislation Amendment Act 2012</w:t>
            </w:r>
          </w:p>
        </w:tc>
        <w:tc>
          <w:tcPr>
            <w:tcW w:w="992" w:type="dxa"/>
            <w:shd w:val="clear" w:color="auto" w:fill="auto"/>
          </w:tcPr>
          <w:p w:rsidR="00DF178C" w:rsidRPr="004858E5" w:rsidRDefault="00DF178C" w:rsidP="00DF178C">
            <w:pPr>
              <w:pStyle w:val="ENoteTableText"/>
            </w:pPr>
            <w:r w:rsidRPr="004858E5">
              <w:t>107, 2012</w:t>
            </w:r>
          </w:p>
        </w:tc>
        <w:tc>
          <w:tcPr>
            <w:tcW w:w="993" w:type="dxa"/>
            <w:shd w:val="clear" w:color="auto" w:fill="auto"/>
          </w:tcPr>
          <w:p w:rsidR="00DF178C" w:rsidRPr="004858E5" w:rsidRDefault="00DF178C" w:rsidP="00DF178C">
            <w:pPr>
              <w:pStyle w:val="ENoteTableText"/>
            </w:pPr>
            <w:r w:rsidRPr="004858E5">
              <w:t>22</w:t>
            </w:r>
            <w:r w:rsidR="004858E5">
              <w:t> </w:t>
            </w:r>
            <w:r w:rsidRPr="004858E5">
              <w:t>July 2012</w:t>
            </w:r>
          </w:p>
        </w:tc>
        <w:tc>
          <w:tcPr>
            <w:tcW w:w="1845" w:type="dxa"/>
            <w:shd w:val="clear" w:color="auto" w:fill="auto"/>
          </w:tcPr>
          <w:p w:rsidR="00DF178C" w:rsidRPr="004858E5" w:rsidRDefault="00DF178C" w:rsidP="00AA760B">
            <w:pPr>
              <w:pStyle w:val="ENoteTableText"/>
            </w:pPr>
            <w:r w:rsidRPr="004858E5">
              <w:t>Sch</w:t>
            </w:r>
            <w:r w:rsidR="004858E5">
              <w:t> </w:t>
            </w:r>
            <w:r w:rsidRPr="004858E5">
              <w:t>2 (item</w:t>
            </w:r>
            <w:r w:rsidR="004858E5">
              <w:t> </w:t>
            </w:r>
            <w:r w:rsidRPr="004858E5">
              <w:t>8): 1</w:t>
            </w:r>
            <w:r w:rsidR="00AA760B">
              <w:t> </w:t>
            </w:r>
            <w:r w:rsidRPr="004858E5">
              <w:t>Oct 2012</w:t>
            </w:r>
            <w:r w:rsidR="00AA760B" w:rsidRPr="004858E5">
              <w:t xml:space="preserve"> (</w:t>
            </w:r>
            <w:r w:rsidR="00AA760B">
              <w:t>s 2(1) item 2</w:t>
            </w:r>
            <w:r w:rsidR="00AA760B" w:rsidRPr="004858E5">
              <w:t>)</w:t>
            </w:r>
          </w:p>
        </w:tc>
        <w:tc>
          <w:tcPr>
            <w:tcW w:w="1415" w:type="dxa"/>
            <w:shd w:val="clear" w:color="auto" w:fill="auto"/>
          </w:tcPr>
          <w:p w:rsidR="00DF178C" w:rsidRPr="004858E5" w:rsidRDefault="00DF178C" w:rsidP="00DF178C">
            <w:pPr>
              <w:pStyle w:val="ENoteTableText"/>
            </w:pPr>
            <w:r w:rsidRPr="004858E5">
              <w:t>—</w:t>
            </w:r>
          </w:p>
        </w:tc>
      </w:tr>
      <w:tr w:rsidR="00DF178C" w:rsidRPr="004858E5" w:rsidTr="000926E4">
        <w:trPr>
          <w:cantSplit/>
        </w:trPr>
        <w:tc>
          <w:tcPr>
            <w:tcW w:w="1838" w:type="dxa"/>
            <w:shd w:val="clear" w:color="auto" w:fill="auto"/>
          </w:tcPr>
          <w:p w:rsidR="00DF178C" w:rsidRPr="004858E5" w:rsidRDefault="00DF178C" w:rsidP="00DF178C">
            <w:pPr>
              <w:pStyle w:val="ENoteTableText"/>
            </w:pPr>
            <w:r w:rsidRPr="004858E5">
              <w:t>Statute Law Revision Act 2012</w:t>
            </w:r>
          </w:p>
        </w:tc>
        <w:tc>
          <w:tcPr>
            <w:tcW w:w="992" w:type="dxa"/>
            <w:shd w:val="clear" w:color="auto" w:fill="auto"/>
          </w:tcPr>
          <w:p w:rsidR="00DF178C" w:rsidRPr="004858E5" w:rsidRDefault="00DF178C" w:rsidP="00DF178C">
            <w:pPr>
              <w:pStyle w:val="ENoteTableText"/>
            </w:pPr>
            <w:r w:rsidRPr="004858E5">
              <w:t>136, 2012</w:t>
            </w:r>
          </w:p>
        </w:tc>
        <w:tc>
          <w:tcPr>
            <w:tcW w:w="993" w:type="dxa"/>
            <w:shd w:val="clear" w:color="auto" w:fill="auto"/>
          </w:tcPr>
          <w:p w:rsidR="00DF178C" w:rsidRPr="004858E5" w:rsidRDefault="00DF178C" w:rsidP="00DF178C">
            <w:pPr>
              <w:pStyle w:val="ENoteTableText"/>
            </w:pPr>
            <w:r w:rsidRPr="004858E5">
              <w:t>22 Sept 2012</w:t>
            </w:r>
          </w:p>
        </w:tc>
        <w:tc>
          <w:tcPr>
            <w:tcW w:w="1845" w:type="dxa"/>
            <w:shd w:val="clear" w:color="auto" w:fill="auto"/>
          </w:tcPr>
          <w:p w:rsidR="00DF178C" w:rsidRPr="004858E5" w:rsidRDefault="00DF178C" w:rsidP="00BC5ED1">
            <w:pPr>
              <w:pStyle w:val="ENoteTableText"/>
            </w:pPr>
            <w:r w:rsidRPr="004858E5">
              <w:t>Sch</w:t>
            </w:r>
            <w:r w:rsidR="004858E5">
              <w:t> </w:t>
            </w:r>
            <w:r w:rsidRPr="004858E5">
              <w:t>1 (items</w:t>
            </w:r>
            <w:r w:rsidR="004858E5">
              <w:t> </w:t>
            </w:r>
            <w:r w:rsidRPr="004858E5">
              <w:t xml:space="preserve">53, 54): </w:t>
            </w:r>
            <w:r w:rsidR="00BC5ED1" w:rsidRPr="004858E5">
              <w:t>22</w:t>
            </w:r>
            <w:r w:rsidR="00BC5ED1">
              <w:t> </w:t>
            </w:r>
            <w:r w:rsidR="00BC5ED1" w:rsidRPr="004858E5">
              <w:t>Sept 2012 (</w:t>
            </w:r>
            <w:r w:rsidR="00BC5ED1">
              <w:t>s 2(1) item 2</w:t>
            </w:r>
            <w:r w:rsidR="00BC5ED1" w:rsidRPr="004858E5">
              <w:t>)</w:t>
            </w:r>
          </w:p>
        </w:tc>
        <w:tc>
          <w:tcPr>
            <w:tcW w:w="1415" w:type="dxa"/>
            <w:shd w:val="clear" w:color="auto" w:fill="auto"/>
          </w:tcPr>
          <w:p w:rsidR="00DF178C" w:rsidRPr="004858E5" w:rsidRDefault="00DF178C" w:rsidP="00DF178C">
            <w:pPr>
              <w:pStyle w:val="ENoteTableText"/>
            </w:pPr>
            <w:r w:rsidRPr="004858E5">
              <w:t>—</w:t>
            </w:r>
          </w:p>
        </w:tc>
      </w:tr>
      <w:tr w:rsidR="00DF178C" w:rsidRPr="004858E5" w:rsidTr="00657CDD">
        <w:trPr>
          <w:cantSplit/>
        </w:trPr>
        <w:tc>
          <w:tcPr>
            <w:tcW w:w="1838" w:type="dxa"/>
            <w:shd w:val="clear" w:color="auto" w:fill="auto"/>
          </w:tcPr>
          <w:p w:rsidR="00DF178C" w:rsidRPr="004858E5" w:rsidRDefault="00DF178C" w:rsidP="00DF178C">
            <w:pPr>
              <w:pStyle w:val="ENoteTableText"/>
            </w:pPr>
            <w:r w:rsidRPr="004858E5">
              <w:t>Access to Justice (Federal Jurisdiction) Amendment Act 2012</w:t>
            </w:r>
          </w:p>
        </w:tc>
        <w:tc>
          <w:tcPr>
            <w:tcW w:w="992" w:type="dxa"/>
            <w:shd w:val="clear" w:color="auto" w:fill="auto"/>
          </w:tcPr>
          <w:p w:rsidR="00DF178C" w:rsidRPr="004858E5" w:rsidRDefault="00DF178C" w:rsidP="00DF178C">
            <w:pPr>
              <w:pStyle w:val="ENoteTableText"/>
            </w:pPr>
            <w:r w:rsidRPr="004858E5">
              <w:t>186, 2012</w:t>
            </w:r>
          </w:p>
        </w:tc>
        <w:tc>
          <w:tcPr>
            <w:tcW w:w="993" w:type="dxa"/>
            <w:shd w:val="clear" w:color="auto" w:fill="auto"/>
          </w:tcPr>
          <w:p w:rsidR="00DF178C" w:rsidRPr="004858E5" w:rsidRDefault="00DF178C" w:rsidP="00DF178C">
            <w:pPr>
              <w:pStyle w:val="ENoteTableText"/>
            </w:pPr>
            <w:r w:rsidRPr="004858E5">
              <w:t>11 Dec 2012</w:t>
            </w:r>
          </w:p>
        </w:tc>
        <w:tc>
          <w:tcPr>
            <w:tcW w:w="1845" w:type="dxa"/>
            <w:shd w:val="clear" w:color="auto" w:fill="auto"/>
          </w:tcPr>
          <w:p w:rsidR="00DF178C" w:rsidRPr="004858E5" w:rsidRDefault="00DF178C" w:rsidP="00761C0C">
            <w:pPr>
              <w:pStyle w:val="ENoteTableText"/>
            </w:pPr>
            <w:r w:rsidRPr="004858E5">
              <w:t>Sch</w:t>
            </w:r>
            <w:r w:rsidR="004858E5">
              <w:t> </w:t>
            </w:r>
            <w:r w:rsidRPr="004858E5">
              <w:t>2 (items</w:t>
            </w:r>
            <w:r w:rsidR="004858E5">
              <w:t> </w:t>
            </w:r>
            <w:r w:rsidRPr="004858E5">
              <w:t>1, 11) and Sch</w:t>
            </w:r>
            <w:r w:rsidR="004858E5">
              <w:t> </w:t>
            </w:r>
            <w:r w:rsidRPr="004858E5">
              <w:t>4: 12</w:t>
            </w:r>
            <w:r w:rsidR="001050B8" w:rsidRPr="004858E5">
              <w:t xml:space="preserve"> </w:t>
            </w:r>
            <w:r w:rsidRPr="004858E5">
              <w:t>Dec 2012</w:t>
            </w:r>
            <w:r w:rsidR="00761C0C" w:rsidRPr="004858E5">
              <w:t xml:space="preserve"> (</w:t>
            </w:r>
            <w:r w:rsidR="00761C0C">
              <w:t>s 2(1) items 2, 4</w:t>
            </w:r>
            <w:r w:rsidR="00761C0C" w:rsidRPr="004858E5">
              <w:t>)</w:t>
            </w:r>
            <w:r w:rsidRPr="004858E5">
              <w:br/>
              <w:t>Sch</w:t>
            </w:r>
            <w:r w:rsidR="004858E5">
              <w:t> </w:t>
            </w:r>
            <w:r w:rsidRPr="004858E5">
              <w:t>3 (items</w:t>
            </w:r>
            <w:r w:rsidR="004858E5">
              <w:t> </w:t>
            </w:r>
            <w:r w:rsidRPr="004858E5">
              <w:t xml:space="preserve">1–4, 11, 12): </w:t>
            </w:r>
            <w:r w:rsidR="0061454B" w:rsidRPr="004858E5">
              <w:t>11</w:t>
            </w:r>
            <w:r w:rsidR="004858E5">
              <w:t> </w:t>
            </w:r>
            <w:r w:rsidR="0061454B" w:rsidRPr="004858E5">
              <w:t>June 2013</w:t>
            </w:r>
            <w:r w:rsidR="00761C0C" w:rsidRPr="004858E5">
              <w:t xml:space="preserve"> (</w:t>
            </w:r>
            <w:r w:rsidR="00761C0C">
              <w:t>s 2(1) item 3</w:t>
            </w:r>
            <w:r w:rsidR="00761C0C" w:rsidRPr="004858E5">
              <w:t>)</w:t>
            </w:r>
          </w:p>
        </w:tc>
        <w:tc>
          <w:tcPr>
            <w:tcW w:w="1415" w:type="dxa"/>
            <w:shd w:val="clear" w:color="auto" w:fill="auto"/>
          </w:tcPr>
          <w:p w:rsidR="00DF178C" w:rsidRPr="004858E5" w:rsidRDefault="00DF178C" w:rsidP="00BC5ED1">
            <w:pPr>
              <w:pStyle w:val="ENoteTableText"/>
            </w:pPr>
            <w:r w:rsidRPr="004858E5">
              <w:t>Sch 2 (item</w:t>
            </w:r>
            <w:r w:rsidR="004858E5">
              <w:t> </w:t>
            </w:r>
            <w:r w:rsidRPr="004858E5">
              <w:t>11), Sch</w:t>
            </w:r>
            <w:r w:rsidR="001050B8" w:rsidRPr="004858E5">
              <w:t xml:space="preserve"> </w:t>
            </w:r>
            <w:r w:rsidRPr="004858E5">
              <w:t>3 (items</w:t>
            </w:r>
            <w:r w:rsidR="004858E5">
              <w:t> </w:t>
            </w:r>
            <w:r w:rsidRPr="004858E5">
              <w:t>11, 12) and Sch</w:t>
            </w:r>
            <w:r w:rsidR="001050B8" w:rsidRPr="004858E5">
              <w:t xml:space="preserve"> </w:t>
            </w:r>
            <w:r w:rsidRPr="004858E5">
              <w:t>4 (item</w:t>
            </w:r>
            <w:r w:rsidR="004858E5">
              <w:t> </w:t>
            </w:r>
            <w:r w:rsidRPr="004858E5">
              <w:t>12)</w:t>
            </w:r>
          </w:p>
        </w:tc>
      </w:tr>
      <w:tr w:rsidR="00851B97" w:rsidRPr="004858E5" w:rsidTr="00133BA7">
        <w:trPr>
          <w:cantSplit/>
        </w:trPr>
        <w:tc>
          <w:tcPr>
            <w:tcW w:w="1838" w:type="dxa"/>
            <w:tcBorders>
              <w:bottom w:val="single" w:sz="4" w:space="0" w:color="auto"/>
            </w:tcBorders>
            <w:shd w:val="clear" w:color="auto" w:fill="auto"/>
          </w:tcPr>
          <w:p w:rsidR="00851B97" w:rsidRPr="004858E5" w:rsidRDefault="00851B97" w:rsidP="00DF178C">
            <w:pPr>
              <w:pStyle w:val="ENoteTableText"/>
            </w:pPr>
            <w:r w:rsidRPr="004858E5">
              <w:t>Courts Legislation Amendment (Judicial Complaints) Act 2012</w:t>
            </w:r>
          </w:p>
        </w:tc>
        <w:tc>
          <w:tcPr>
            <w:tcW w:w="992" w:type="dxa"/>
            <w:tcBorders>
              <w:bottom w:val="single" w:sz="4" w:space="0" w:color="auto"/>
            </w:tcBorders>
            <w:shd w:val="clear" w:color="auto" w:fill="auto"/>
          </w:tcPr>
          <w:p w:rsidR="00851B97" w:rsidRPr="004858E5" w:rsidRDefault="00851B97" w:rsidP="00DF178C">
            <w:pPr>
              <w:pStyle w:val="ENoteTableText"/>
            </w:pPr>
            <w:r w:rsidRPr="004858E5">
              <w:t>187, 2012</w:t>
            </w:r>
          </w:p>
        </w:tc>
        <w:tc>
          <w:tcPr>
            <w:tcW w:w="993" w:type="dxa"/>
            <w:tcBorders>
              <w:bottom w:val="single" w:sz="4" w:space="0" w:color="auto"/>
            </w:tcBorders>
            <w:shd w:val="clear" w:color="auto" w:fill="auto"/>
          </w:tcPr>
          <w:p w:rsidR="00851B97" w:rsidRPr="004858E5" w:rsidRDefault="00851B97" w:rsidP="00DF178C">
            <w:pPr>
              <w:pStyle w:val="ENoteTableText"/>
            </w:pPr>
            <w:r w:rsidRPr="004858E5">
              <w:t>11 Dec 2012</w:t>
            </w:r>
          </w:p>
        </w:tc>
        <w:tc>
          <w:tcPr>
            <w:tcW w:w="1845" w:type="dxa"/>
            <w:tcBorders>
              <w:bottom w:val="single" w:sz="4" w:space="0" w:color="auto"/>
            </w:tcBorders>
            <w:shd w:val="clear" w:color="auto" w:fill="auto"/>
          </w:tcPr>
          <w:p w:rsidR="00851B97" w:rsidRPr="004858E5" w:rsidRDefault="00851B97" w:rsidP="001830B0">
            <w:pPr>
              <w:pStyle w:val="ENoteTableText"/>
            </w:pPr>
            <w:r w:rsidRPr="004858E5">
              <w:t>Sch</w:t>
            </w:r>
            <w:r w:rsidR="004858E5">
              <w:t> </w:t>
            </w:r>
            <w:r w:rsidRPr="004858E5">
              <w:t>1 (items</w:t>
            </w:r>
            <w:r w:rsidR="004858E5">
              <w:t> </w:t>
            </w:r>
            <w:r w:rsidRPr="004858E5">
              <w:t>1–13): 12</w:t>
            </w:r>
            <w:r w:rsidR="001830B0">
              <w:t> </w:t>
            </w:r>
            <w:r w:rsidRPr="004858E5">
              <w:t>Apr 2013</w:t>
            </w:r>
            <w:r w:rsidR="001830B0" w:rsidRPr="004858E5">
              <w:t xml:space="preserve"> (</w:t>
            </w:r>
            <w:r w:rsidR="001830B0">
              <w:t>s 2(1) item 2</w:t>
            </w:r>
            <w:r w:rsidR="001830B0" w:rsidRPr="004858E5">
              <w:t>)</w:t>
            </w:r>
          </w:p>
        </w:tc>
        <w:tc>
          <w:tcPr>
            <w:tcW w:w="1415" w:type="dxa"/>
            <w:tcBorders>
              <w:bottom w:val="single" w:sz="4" w:space="0" w:color="auto"/>
            </w:tcBorders>
            <w:shd w:val="clear" w:color="auto" w:fill="auto"/>
          </w:tcPr>
          <w:p w:rsidR="00851B97" w:rsidRPr="004858E5" w:rsidRDefault="00851B97" w:rsidP="001830B0">
            <w:pPr>
              <w:pStyle w:val="ENoteTableText"/>
            </w:pPr>
            <w:r w:rsidRPr="004858E5">
              <w:t>Sch 1 (item</w:t>
            </w:r>
            <w:r w:rsidR="004858E5">
              <w:t> </w:t>
            </w:r>
            <w:r w:rsidRPr="004858E5">
              <w:t>13)</w:t>
            </w:r>
          </w:p>
        </w:tc>
      </w:tr>
      <w:tr w:rsidR="00851B97" w:rsidRPr="004858E5" w:rsidTr="00133BA7">
        <w:trPr>
          <w:cantSplit/>
        </w:trPr>
        <w:tc>
          <w:tcPr>
            <w:tcW w:w="1838" w:type="dxa"/>
            <w:tcBorders>
              <w:bottom w:val="single" w:sz="4" w:space="0" w:color="auto"/>
            </w:tcBorders>
            <w:shd w:val="clear" w:color="auto" w:fill="auto"/>
          </w:tcPr>
          <w:p w:rsidR="00851B97" w:rsidRPr="004858E5" w:rsidRDefault="008D7018" w:rsidP="00DF178C">
            <w:pPr>
              <w:pStyle w:val="ENoteTableText"/>
            </w:pPr>
            <w:r w:rsidRPr="004858E5">
              <w:t>Public Service Amendment Act 2013</w:t>
            </w:r>
          </w:p>
        </w:tc>
        <w:tc>
          <w:tcPr>
            <w:tcW w:w="992" w:type="dxa"/>
            <w:tcBorders>
              <w:bottom w:val="single" w:sz="4" w:space="0" w:color="auto"/>
            </w:tcBorders>
            <w:shd w:val="clear" w:color="auto" w:fill="auto"/>
          </w:tcPr>
          <w:p w:rsidR="00851B97" w:rsidRPr="004858E5" w:rsidRDefault="00851B97" w:rsidP="00DF178C">
            <w:pPr>
              <w:pStyle w:val="ENoteTableText"/>
            </w:pPr>
            <w:r w:rsidRPr="004858E5">
              <w:t>2, 2013</w:t>
            </w:r>
          </w:p>
        </w:tc>
        <w:tc>
          <w:tcPr>
            <w:tcW w:w="993" w:type="dxa"/>
            <w:tcBorders>
              <w:bottom w:val="single" w:sz="4" w:space="0" w:color="auto"/>
            </w:tcBorders>
            <w:shd w:val="clear" w:color="auto" w:fill="auto"/>
          </w:tcPr>
          <w:p w:rsidR="00851B97" w:rsidRPr="004858E5" w:rsidRDefault="008D7018" w:rsidP="00DF178C">
            <w:pPr>
              <w:pStyle w:val="ENoteTableText"/>
            </w:pPr>
            <w:r w:rsidRPr="004858E5">
              <w:t>14 Feb 2013</w:t>
            </w:r>
          </w:p>
        </w:tc>
        <w:tc>
          <w:tcPr>
            <w:tcW w:w="1845" w:type="dxa"/>
            <w:tcBorders>
              <w:bottom w:val="single" w:sz="4" w:space="0" w:color="auto"/>
            </w:tcBorders>
            <w:shd w:val="clear" w:color="auto" w:fill="auto"/>
          </w:tcPr>
          <w:p w:rsidR="00851B97" w:rsidRPr="004858E5" w:rsidRDefault="008D7018" w:rsidP="00150D27">
            <w:pPr>
              <w:pStyle w:val="ENoteTableText"/>
            </w:pPr>
            <w:r w:rsidRPr="004858E5">
              <w:t>Sch</w:t>
            </w:r>
            <w:r w:rsidR="004858E5">
              <w:t> </w:t>
            </w:r>
            <w:r w:rsidRPr="004858E5">
              <w:t>3 (item</w:t>
            </w:r>
            <w:r w:rsidR="004858E5">
              <w:t> </w:t>
            </w:r>
            <w:r w:rsidRPr="004858E5">
              <w:t xml:space="preserve">4): </w:t>
            </w:r>
            <w:r w:rsidR="007A4241" w:rsidRPr="004858E5">
              <w:t>1</w:t>
            </w:r>
            <w:r w:rsidR="004858E5">
              <w:t> </w:t>
            </w:r>
            <w:r w:rsidR="007A4241" w:rsidRPr="004858E5">
              <w:t xml:space="preserve">July 2013 </w:t>
            </w:r>
            <w:r w:rsidR="00150D27" w:rsidRPr="004858E5">
              <w:t>(</w:t>
            </w:r>
            <w:r w:rsidR="00150D27">
              <w:t>s 2(1) item 2</w:t>
            </w:r>
            <w:r w:rsidR="00150D27" w:rsidRPr="004858E5">
              <w:t>)</w:t>
            </w:r>
          </w:p>
        </w:tc>
        <w:tc>
          <w:tcPr>
            <w:tcW w:w="1415" w:type="dxa"/>
            <w:tcBorders>
              <w:bottom w:val="single" w:sz="4" w:space="0" w:color="auto"/>
            </w:tcBorders>
            <w:shd w:val="clear" w:color="auto" w:fill="auto"/>
          </w:tcPr>
          <w:p w:rsidR="00851B97" w:rsidRPr="004858E5" w:rsidRDefault="008D7018" w:rsidP="00DF178C">
            <w:pPr>
              <w:pStyle w:val="ENoteTableText"/>
            </w:pPr>
            <w:r w:rsidRPr="004858E5">
              <w:t>—</w:t>
            </w:r>
          </w:p>
        </w:tc>
      </w:tr>
      <w:tr w:rsidR="00CE2740" w:rsidRPr="004858E5" w:rsidTr="00133BA7">
        <w:trPr>
          <w:cantSplit/>
        </w:trPr>
        <w:tc>
          <w:tcPr>
            <w:tcW w:w="1838" w:type="dxa"/>
            <w:tcBorders>
              <w:top w:val="single" w:sz="4" w:space="0" w:color="auto"/>
            </w:tcBorders>
            <w:shd w:val="clear" w:color="auto" w:fill="auto"/>
          </w:tcPr>
          <w:p w:rsidR="00CE2740" w:rsidRPr="004858E5" w:rsidRDefault="00CE2740" w:rsidP="00DF178C">
            <w:pPr>
              <w:pStyle w:val="ENoteTableText"/>
            </w:pPr>
            <w:r w:rsidRPr="004858E5">
              <w:t>Courts and Tribunals Legislation Amendment (Administration) Act 2013</w:t>
            </w:r>
          </w:p>
        </w:tc>
        <w:tc>
          <w:tcPr>
            <w:tcW w:w="992" w:type="dxa"/>
            <w:tcBorders>
              <w:top w:val="single" w:sz="4" w:space="0" w:color="auto"/>
            </w:tcBorders>
            <w:shd w:val="clear" w:color="auto" w:fill="auto"/>
          </w:tcPr>
          <w:p w:rsidR="00CE2740" w:rsidRPr="004858E5" w:rsidRDefault="00CE2740" w:rsidP="00DF178C">
            <w:pPr>
              <w:pStyle w:val="ENoteTableText"/>
            </w:pPr>
            <w:r w:rsidRPr="004858E5">
              <w:t>7, 2013</w:t>
            </w:r>
          </w:p>
        </w:tc>
        <w:tc>
          <w:tcPr>
            <w:tcW w:w="993" w:type="dxa"/>
            <w:tcBorders>
              <w:top w:val="single" w:sz="4" w:space="0" w:color="auto"/>
            </w:tcBorders>
            <w:shd w:val="clear" w:color="auto" w:fill="auto"/>
          </w:tcPr>
          <w:p w:rsidR="00CE2740" w:rsidRPr="004858E5" w:rsidRDefault="00CE2740" w:rsidP="00DF178C">
            <w:pPr>
              <w:pStyle w:val="ENoteTableText"/>
            </w:pPr>
            <w:r w:rsidRPr="004858E5">
              <w:t>12 Mar 2013</w:t>
            </w:r>
          </w:p>
        </w:tc>
        <w:tc>
          <w:tcPr>
            <w:tcW w:w="1845" w:type="dxa"/>
            <w:tcBorders>
              <w:top w:val="single" w:sz="4" w:space="0" w:color="auto"/>
            </w:tcBorders>
            <w:shd w:val="clear" w:color="auto" w:fill="auto"/>
          </w:tcPr>
          <w:p w:rsidR="00CE2740" w:rsidRPr="004858E5" w:rsidRDefault="00CE2740" w:rsidP="00842824">
            <w:pPr>
              <w:pStyle w:val="ENoteTableText"/>
            </w:pPr>
            <w:r w:rsidRPr="004858E5">
              <w:t>Sch</w:t>
            </w:r>
            <w:r w:rsidR="004858E5">
              <w:t> </w:t>
            </w:r>
            <w:r w:rsidRPr="004858E5">
              <w:t>2 (items</w:t>
            </w:r>
            <w:r w:rsidR="004858E5">
              <w:t> </w:t>
            </w:r>
            <w:r w:rsidRPr="004858E5">
              <w:t>1–16</w:t>
            </w:r>
            <w:r w:rsidR="00716C5C">
              <w:t>, 25–28</w:t>
            </w:r>
            <w:r w:rsidRPr="004858E5">
              <w:t xml:space="preserve">): </w:t>
            </w:r>
            <w:r w:rsidR="007A4241" w:rsidRPr="004858E5">
              <w:t>1</w:t>
            </w:r>
            <w:r w:rsidR="004858E5">
              <w:t> </w:t>
            </w:r>
            <w:r w:rsidR="007A4241" w:rsidRPr="004858E5">
              <w:t>July 2013</w:t>
            </w:r>
            <w:r w:rsidR="00842824" w:rsidRPr="004858E5">
              <w:t xml:space="preserve"> (</w:t>
            </w:r>
            <w:r w:rsidR="00842824">
              <w:t>s 2(1) item 3</w:t>
            </w:r>
            <w:r w:rsidR="00842824" w:rsidRPr="004858E5">
              <w:t>)</w:t>
            </w:r>
          </w:p>
        </w:tc>
        <w:tc>
          <w:tcPr>
            <w:tcW w:w="1415" w:type="dxa"/>
            <w:tcBorders>
              <w:top w:val="single" w:sz="4" w:space="0" w:color="auto"/>
            </w:tcBorders>
            <w:shd w:val="clear" w:color="auto" w:fill="auto"/>
          </w:tcPr>
          <w:p w:rsidR="00CE2740" w:rsidRPr="004858E5" w:rsidRDefault="00716C5C" w:rsidP="00DF178C">
            <w:pPr>
              <w:pStyle w:val="ENoteTableText"/>
            </w:pPr>
            <w:r>
              <w:t>Sch 2</w:t>
            </w:r>
            <w:r w:rsidR="003B4EBF">
              <w:t xml:space="preserve"> </w:t>
            </w:r>
            <w:r>
              <w:t>(item 25–28)</w:t>
            </w:r>
          </w:p>
        </w:tc>
      </w:tr>
      <w:tr w:rsidR="00CE2740" w:rsidRPr="004858E5" w:rsidTr="001A1F0E">
        <w:trPr>
          <w:cantSplit/>
        </w:trPr>
        <w:tc>
          <w:tcPr>
            <w:tcW w:w="1838" w:type="dxa"/>
            <w:shd w:val="clear" w:color="auto" w:fill="auto"/>
          </w:tcPr>
          <w:p w:rsidR="00CE2740" w:rsidRPr="004858E5" w:rsidRDefault="00B96F0C" w:rsidP="00DF178C">
            <w:pPr>
              <w:pStyle w:val="ENoteTableText"/>
            </w:pPr>
            <w:r w:rsidRPr="004858E5">
              <w:t>Federal Circuit Court of Australia (Consequential Amendments) Act 2013</w:t>
            </w:r>
          </w:p>
        </w:tc>
        <w:tc>
          <w:tcPr>
            <w:tcW w:w="992" w:type="dxa"/>
            <w:shd w:val="clear" w:color="auto" w:fill="auto"/>
          </w:tcPr>
          <w:p w:rsidR="00CE2740" w:rsidRPr="004858E5" w:rsidRDefault="00CE2740" w:rsidP="00DF178C">
            <w:pPr>
              <w:pStyle w:val="ENoteTableText"/>
            </w:pPr>
            <w:r w:rsidRPr="004858E5">
              <w:t>13, 2013</w:t>
            </w:r>
          </w:p>
        </w:tc>
        <w:tc>
          <w:tcPr>
            <w:tcW w:w="993" w:type="dxa"/>
            <w:shd w:val="clear" w:color="auto" w:fill="auto"/>
          </w:tcPr>
          <w:p w:rsidR="00CE2740" w:rsidRPr="004858E5" w:rsidRDefault="00B96F0C" w:rsidP="00DF178C">
            <w:pPr>
              <w:pStyle w:val="ENoteTableText"/>
            </w:pPr>
            <w:r w:rsidRPr="004858E5">
              <w:t>14 Mar 2013</w:t>
            </w:r>
          </w:p>
        </w:tc>
        <w:tc>
          <w:tcPr>
            <w:tcW w:w="1845" w:type="dxa"/>
            <w:shd w:val="clear" w:color="auto" w:fill="auto"/>
          </w:tcPr>
          <w:p w:rsidR="00BE34E1" w:rsidRPr="004858E5" w:rsidRDefault="00801364" w:rsidP="00532241">
            <w:pPr>
              <w:pStyle w:val="ENoteTableText"/>
            </w:pPr>
            <w:r w:rsidRPr="004858E5">
              <w:t>Sch</w:t>
            </w:r>
            <w:r w:rsidR="005452B6" w:rsidRPr="004858E5">
              <w:t> </w:t>
            </w:r>
            <w:r w:rsidRPr="004858E5">
              <w:t>1 (items</w:t>
            </w:r>
            <w:r w:rsidR="004858E5">
              <w:t> </w:t>
            </w:r>
            <w:r w:rsidRPr="004858E5">
              <w:t>264–307)</w:t>
            </w:r>
            <w:r w:rsidR="00532241" w:rsidRPr="004858E5">
              <w:t xml:space="preserve"> and Sch 2 (item</w:t>
            </w:r>
            <w:r w:rsidR="004858E5">
              <w:t> </w:t>
            </w:r>
            <w:r w:rsidR="00532241" w:rsidRPr="004858E5">
              <w:t>2)</w:t>
            </w:r>
            <w:r w:rsidR="00FF396A" w:rsidRPr="004858E5">
              <w:t>: 12 Apr 2013 (s 2(1)</w:t>
            </w:r>
            <w:r w:rsidR="00532241" w:rsidRPr="004858E5">
              <w:t xml:space="preserve"> items</w:t>
            </w:r>
            <w:r w:rsidR="004858E5">
              <w:t> </w:t>
            </w:r>
            <w:r w:rsidR="00532241" w:rsidRPr="004858E5">
              <w:t>2, 3</w:t>
            </w:r>
            <w:r w:rsidR="00FF396A" w:rsidRPr="004858E5">
              <w:t>)</w:t>
            </w:r>
            <w:r w:rsidR="005C7D97" w:rsidRPr="004858E5">
              <w:br/>
            </w:r>
            <w:r w:rsidR="00BE34E1" w:rsidRPr="004858E5">
              <w:t>Sch</w:t>
            </w:r>
            <w:r w:rsidR="005452B6" w:rsidRPr="004858E5">
              <w:t> </w:t>
            </w:r>
            <w:r w:rsidR="00BE34E1" w:rsidRPr="004858E5">
              <w:t>3 (item</w:t>
            </w:r>
            <w:r w:rsidR="004858E5">
              <w:t> </w:t>
            </w:r>
            <w:r w:rsidR="00BE34E1" w:rsidRPr="004858E5">
              <w:t xml:space="preserve">47): </w:t>
            </w:r>
            <w:r w:rsidR="00532241" w:rsidRPr="004858E5">
              <w:t>11</w:t>
            </w:r>
            <w:r w:rsidR="004858E5">
              <w:t> </w:t>
            </w:r>
            <w:r w:rsidR="00532241" w:rsidRPr="004858E5">
              <w:t>June 2013 (s 2(1) item</w:t>
            </w:r>
            <w:r w:rsidR="004858E5">
              <w:t> </w:t>
            </w:r>
            <w:r w:rsidR="00532241" w:rsidRPr="004858E5">
              <w:t>8)</w:t>
            </w:r>
          </w:p>
        </w:tc>
        <w:tc>
          <w:tcPr>
            <w:tcW w:w="1415" w:type="dxa"/>
            <w:shd w:val="clear" w:color="auto" w:fill="auto"/>
          </w:tcPr>
          <w:p w:rsidR="00BE34E1" w:rsidRPr="004858E5" w:rsidRDefault="004F3FC4" w:rsidP="00DF178C">
            <w:pPr>
              <w:pStyle w:val="ENoteTableText"/>
            </w:pPr>
            <w:r w:rsidRPr="004858E5">
              <w:t>—</w:t>
            </w:r>
          </w:p>
        </w:tc>
      </w:tr>
      <w:tr w:rsidR="004A56C8" w:rsidRPr="004858E5" w:rsidTr="0081462B">
        <w:trPr>
          <w:cantSplit/>
        </w:trPr>
        <w:tc>
          <w:tcPr>
            <w:tcW w:w="1838" w:type="dxa"/>
            <w:tcBorders>
              <w:bottom w:val="nil"/>
            </w:tcBorders>
            <w:shd w:val="clear" w:color="auto" w:fill="auto"/>
          </w:tcPr>
          <w:p w:rsidR="004A56C8" w:rsidRPr="004858E5" w:rsidRDefault="004A56C8" w:rsidP="00DF178C">
            <w:pPr>
              <w:pStyle w:val="ENoteTableText"/>
            </w:pPr>
            <w:r w:rsidRPr="004858E5">
              <w:t>Public Governance, Performance and Accountability (Consequential and Transitional Provisions) Act 2014</w:t>
            </w:r>
          </w:p>
        </w:tc>
        <w:tc>
          <w:tcPr>
            <w:tcW w:w="992" w:type="dxa"/>
            <w:tcBorders>
              <w:bottom w:val="nil"/>
            </w:tcBorders>
            <w:shd w:val="clear" w:color="auto" w:fill="auto"/>
          </w:tcPr>
          <w:p w:rsidR="004A56C8" w:rsidRPr="004858E5" w:rsidRDefault="004A56C8" w:rsidP="00DF178C">
            <w:pPr>
              <w:pStyle w:val="ENoteTableText"/>
            </w:pPr>
            <w:r w:rsidRPr="004858E5">
              <w:t>62, 2014</w:t>
            </w:r>
          </w:p>
        </w:tc>
        <w:tc>
          <w:tcPr>
            <w:tcW w:w="993" w:type="dxa"/>
            <w:tcBorders>
              <w:bottom w:val="nil"/>
            </w:tcBorders>
            <w:shd w:val="clear" w:color="auto" w:fill="auto"/>
          </w:tcPr>
          <w:p w:rsidR="004A56C8" w:rsidRPr="004858E5" w:rsidRDefault="004A56C8" w:rsidP="00DF178C">
            <w:pPr>
              <w:pStyle w:val="ENoteTableText"/>
            </w:pPr>
            <w:r w:rsidRPr="004858E5">
              <w:t>30</w:t>
            </w:r>
            <w:r w:rsidR="004858E5">
              <w:t> </w:t>
            </w:r>
            <w:r w:rsidRPr="004858E5">
              <w:t>June 2014</w:t>
            </w:r>
          </w:p>
        </w:tc>
        <w:tc>
          <w:tcPr>
            <w:tcW w:w="1845" w:type="dxa"/>
            <w:tcBorders>
              <w:bottom w:val="nil"/>
            </w:tcBorders>
            <w:shd w:val="clear" w:color="auto" w:fill="auto"/>
          </w:tcPr>
          <w:p w:rsidR="004A56C8" w:rsidRPr="004858E5" w:rsidRDefault="004A56C8" w:rsidP="00733C93">
            <w:pPr>
              <w:pStyle w:val="ENoteTableText"/>
            </w:pPr>
            <w:r w:rsidRPr="004858E5">
              <w:t>Sch 6 (items</w:t>
            </w:r>
            <w:r w:rsidR="004858E5">
              <w:t> </w:t>
            </w:r>
            <w:r w:rsidRPr="004858E5">
              <w:t>41, 42)</w:t>
            </w:r>
            <w:r w:rsidR="00705A65" w:rsidRPr="004858E5">
              <w:t>, Sch </w:t>
            </w:r>
            <w:r w:rsidRPr="004858E5">
              <w:t>9 (items</w:t>
            </w:r>
            <w:r w:rsidR="004858E5">
              <w:t> </w:t>
            </w:r>
            <w:r w:rsidRPr="004858E5">
              <w:t>12–20)</w:t>
            </w:r>
            <w:r w:rsidR="00705A65" w:rsidRPr="004858E5">
              <w:t xml:space="preserve"> and Sch 14: 1</w:t>
            </w:r>
            <w:r w:rsidR="004858E5">
              <w:t> </w:t>
            </w:r>
            <w:r w:rsidR="00705A65" w:rsidRPr="004858E5">
              <w:t>July 2014 (s</w:t>
            </w:r>
            <w:r w:rsidR="00733C93" w:rsidRPr="004858E5">
              <w:t> </w:t>
            </w:r>
            <w:r w:rsidR="00705A65" w:rsidRPr="004858E5">
              <w:t>2(1) items</w:t>
            </w:r>
            <w:r w:rsidR="004858E5">
              <w:t> </w:t>
            </w:r>
            <w:r w:rsidR="00705A65" w:rsidRPr="004858E5">
              <w:t>6, 14)</w:t>
            </w:r>
          </w:p>
        </w:tc>
        <w:tc>
          <w:tcPr>
            <w:tcW w:w="1415" w:type="dxa"/>
            <w:tcBorders>
              <w:bottom w:val="nil"/>
            </w:tcBorders>
            <w:shd w:val="clear" w:color="auto" w:fill="auto"/>
          </w:tcPr>
          <w:p w:rsidR="004A56C8" w:rsidRPr="004858E5" w:rsidRDefault="00705A65" w:rsidP="00733C93">
            <w:pPr>
              <w:pStyle w:val="ENoteTableText"/>
            </w:pPr>
            <w:r w:rsidRPr="004858E5">
              <w:rPr>
                <w:szCs w:val="16"/>
              </w:rPr>
              <w:t>Sch 14</w:t>
            </w:r>
          </w:p>
        </w:tc>
      </w:tr>
      <w:tr w:rsidR="001E59F6" w:rsidRPr="004858E5" w:rsidTr="0081462B">
        <w:trPr>
          <w:cantSplit/>
        </w:trPr>
        <w:tc>
          <w:tcPr>
            <w:tcW w:w="1838" w:type="dxa"/>
            <w:tcBorders>
              <w:top w:val="nil"/>
              <w:bottom w:val="nil"/>
            </w:tcBorders>
            <w:shd w:val="clear" w:color="auto" w:fill="auto"/>
          </w:tcPr>
          <w:p w:rsidR="001E59F6" w:rsidRPr="004858E5" w:rsidRDefault="001E59F6" w:rsidP="0081462B">
            <w:pPr>
              <w:pStyle w:val="ENoteTTIndentHeading"/>
              <w:rPr>
                <w:rFonts w:eastAsiaTheme="minorHAnsi" w:cstheme="minorBidi"/>
                <w:lang w:eastAsia="en-US"/>
              </w:rPr>
            </w:pPr>
            <w:r w:rsidRPr="004858E5">
              <w:t>as amended by</w:t>
            </w:r>
          </w:p>
        </w:tc>
        <w:tc>
          <w:tcPr>
            <w:tcW w:w="992" w:type="dxa"/>
            <w:tcBorders>
              <w:top w:val="nil"/>
              <w:bottom w:val="nil"/>
            </w:tcBorders>
            <w:shd w:val="clear" w:color="auto" w:fill="auto"/>
          </w:tcPr>
          <w:p w:rsidR="001E59F6" w:rsidRPr="004858E5" w:rsidRDefault="001E59F6" w:rsidP="00DF178C">
            <w:pPr>
              <w:pStyle w:val="ENoteTableText"/>
            </w:pPr>
          </w:p>
        </w:tc>
        <w:tc>
          <w:tcPr>
            <w:tcW w:w="993" w:type="dxa"/>
            <w:tcBorders>
              <w:top w:val="nil"/>
              <w:bottom w:val="nil"/>
            </w:tcBorders>
            <w:shd w:val="clear" w:color="auto" w:fill="auto"/>
          </w:tcPr>
          <w:p w:rsidR="001E59F6" w:rsidRPr="004858E5" w:rsidRDefault="001E59F6" w:rsidP="00DF178C">
            <w:pPr>
              <w:pStyle w:val="ENoteTableText"/>
            </w:pPr>
          </w:p>
        </w:tc>
        <w:tc>
          <w:tcPr>
            <w:tcW w:w="1845" w:type="dxa"/>
            <w:tcBorders>
              <w:top w:val="nil"/>
              <w:bottom w:val="nil"/>
            </w:tcBorders>
            <w:shd w:val="clear" w:color="auto" w:fill="auto"/>
          </w:tcPr>
          <w:p w:rsidR="001E59F6" w:rsidRPr="004858E5" w:rsidRDefault="001E59F6" w:rsidP="00A668FF">
            <w:pPr>
              <w:pStyle w:val="ENoteTableText"/>
            </w:pPr>
          </w:p>
        </w:tc>
        <w:tc>
          <w:tcPr>
            <w:tcW w:w="1415" w:type="dxa"/>
            <w:tcBorders>
              <w:top w:val="nil"/>
              <w:bottom w:val="nil"/>
            </w:tcBorders>
            <w:shd w:val="clear" w:color="auto" w:fill="auto"/>
          </w:tcPr>
          <w:p w:rsidR="001E59F6" w:rsidRPr="004858E5" w:rsidRDefault="001E59F6" w:rsidP="00DF178C">
            <w:pPr>
              <w:pStyle w:val="ENoteTableText"/>
            </w:pPr>
          </w:p>
        </w:tc>
      </w:tr>
      <w:tr w:rsidR="001E59F6" w:rsidRPr="004858E5" w:rsidTr="00733C93">
        <w:trPr>
          <w:cantSplit/>
        </w:trPr>
        <w:tc>
          <w:tcPr>
            <w:tcW w:w="1838" w:type="dxa"/>
            <w:tcBorders>
              <w:top w:val="nil"/>
              <w:bottom w:val="nil"/>
            </w:tcBorders>
            <w:shd w:val="clear" w:color="auto" w:fill="auto"/>
          </w:tcPr>
          <w:p w:rsidR="001E59F6" w:rsidRPr="004858E5" w:rsidRDefault="001E59F6" w:rsidP="0081462B">
            <w:pPr>
              <w:pStyle w:val="ENoteTTi"/>
              <w:rPr>
                <w:rFonts w:eastAsiaTheme="minorHAnsi" w:cstheme="minorBidi"/>
                <w:lang w:eastAsia="en-US"/>
              </w:rPr>
            </w:pPr>
            <w:r w:rsidRPr="004858E5">
              <w:t>Public Governance and Resources Legislation Amendment Act (No.</w:t>
            </w:r>
            <w:r w:rsidR="004858E5">
              <w:t> </w:t>
            </w:r>
            <w:r w:rsidRPr="004858E5">
              <w:t>1) 2015</w:t>
            </w:r>
          </w:p>
        </w:tc>
        <w:tc>
          <w:tcPr>
            <w:tcW w:w="992" w:type="dxa"/>
            <w:tcBorders>
              <w:top w:val="nil"/>
              <w:bottom w:val="nil"/>
            </w:tcBorders>
            <w:shd w:val="clear" w:color="auto" w:fill="auto"/>
          </w:tcPr>
          <w:p w:rsidR="001E59F6" w:rsidRPr="004858E5" w:rsidRDefault="001E59F6" w:rsidP="00DF178C">
            <w:pPr>
              <w:pStyle w:val="ENoteTableText"/>
            </w:pPr>
            <w:r w:rsidRPr="004858E5">
              <w:t>36, 2015</w:t>
            </w:r>
          </w:p>
        </w:tc>
        <w:tc>
          <w:tcPr>
            <w:tcW w:w="993" w:type="dxa"/>
            <w:tcBorders>
              <w:top w:val="nil"/>
              <w:bottom w:val="nil"/>
            </w:tcBorders>
            <w:shd w:val="clear" w:color="auto" w:fill="auto"/>
          </w:tcPr>
          <w:p w:rsidR="001E59F6" w:rsidRPr="004858E5" w:rsidRDefault="001E59F6" w:rsidP="00DF178C">
            <w:pPr>
              <w:pStyle w:val="ENoteTableText"/>
            </w:pPr>
            <w:r w:rsidRPr="004858E5">
              <w:t>13 Apr 2015</w:t>
            </w:r>
          </w:p>
        </w:tc>
        <w:tc>
          <w:tcPr>
            <w:tcW w:w="1845" w:type="dxa"/>
            <w:tcBorders>
              <w:top w:val="nil"/>
              <w:bottom w:val="nil"/>
            </w:tcBorders>
            <w:shd w:val="clear" w:color="auto" w:fill="auto"/>
          </w:tcPr>
          <w:p w:rsidR="001E59F6" w:rsidRPr="004858E5" w:rsidRDefault="001E59F6" w:rsidP="00A668FF">
            <w:pPr>
              <w:pStyle w:val="ENoteTableText"/>
            </w:pPr>
            <w:r w:rsidRPr="004858E5">
              <w:t>Sch 2 (item</w:t>
            </w:r>
            <w:r w:rsidR="00733C93" w:rsidRPr="004858E5">
              <w:t>s</w:t>
            </w:r>
            <w:r w:rsidR="004858E5">
              <w:t> </w:t>
            </w:r>
            <w:r w:rsidRPr="004858E5">
              <w:t>7</w:t>
            </w:r>
            <w:r w:rsidR="00FD2F6C" w:rsidRPr="004858E5">
              <w:t>–9</w:t>
            </w:r>
            <w:r w:rsidRPr="004858E5">
              <w:t>) and Sch 7: 14 Apr 2015 (s 2)</w:t>
            </w:r>
          </w:p>
        </w:tc>
        <w:tc>
          <w:tcPr>
            <w:tcW w:w="1415" w:type="dxa"/>
            <w:tcBorders>
              <w:top w:val="nil"/>
              <w:bottom w:val="nil"/>
            </w:tcBorders>
            <w:shd w:val="clear" w:color="auto" w:fill="auto"/>
          </w:tcPr>
          <w:p w:rsidR="001E59F6" w:rsidRPr="004858E5" w:rsidRDefault="001E59F6" w:rsidP="00DF178C">
            <w:pPr>
              <w:pStyle w:val="ENoteTableText"/>
            </w:pPr>
            <w:r w:rsidRPr="004858E5">
              <w:t>Sch 7</w:t>
            </w:r>
          </w:p>
        </w:tc>
      </w:tr>
      <w:tr w:rsidR="00D86055" w:rsidRPr="004858E5" w:rsidTr="00733C93">
        <w:trPr>
          <w:cantSplit/>
        </w:trPr>
        <w:tc>
          <w:tcPr>
            <w:tcW w:w="1838" w:type="dxa"/>
            <w:tcBorders>
              <w:top w:val="nil"/>
              <w:bottom w:val="nil"/>
            </w:tcBorders>
            <w:shd w:val="clear" w:color="auto" w:fill="auto"/>
          </w:tcPr>
          <w:p w:rsidR="00D86055" w:rsidRPr="004858E5" w:rsidRDefault="00D86055" w:rsidP="00733C93">
            <w:pPr>
              <w:pStyle w:val="ENoteTTIndentHeadingSub"/>
              <w:rPr>
                <w:rFonts w:eastAsiaTheme="minorHAnsi" w:cstheme="minorBidi"/>
                <w:lang w:eastAsia="en-US"/>
              </w:rPr>
            </w:pPr>
            <w:r w:rsidRPr="004858E5">
              <w:t>as amended by</w:t>
            </w:r>
          </w:p>
        </w:tc>
        <w:tc>
          <w:tcPr>
            <w:tcW w:w="992" w:type="dxa"/>
            <w:tcBorders>
              <w:top w:val="nil"/>
              <w:bottom w:val="nil"/>
            </w:tcBorders>
            <w:shd w:val="clear" w:color="auto" w:fill="auto"/>
          </w:tcPr>
          <w:p w:rsidR="00D86055" w:rsidRPr="004858E5" w:rsidRDefault="00D86055" w:rsidP="00733C93">
            <w:pPr>
              <w:pStyle w:val="ENoteTTIndentHeadingSub"/>
              <w:rPr>
                <w:rFonts w:eastAsiaTheme="minorHAnsi" w:cstheme="minorBidi"/>
                <w:lang w:eastAsia="en-US"/>
              </w:rPr>
            </w:pPr>
          </w:p>
        </w:tc>
        <w:tc>
          <w:tcPr>
            <w:tcW w:w="993" w:type="dxa"/>
            <w:tcBorders>
              <w:top w:val="nil"/>
              <w:bottom w:val="nil"/>
            </w:tcBorders>
            <w:shd w:val="clear" w:color="auto" w:fill="auto"/>
          </w:tcPr>
          <w:p w:rsidR="00D86055" w:rsidRPr="004858E5" w:rsidRDefault="00D86055" w:rsidP="00733C93">
            <w:pPr>
              <w:pStyle w:val="ENoteTTIndentHeadingSub"/>
              <w:rPr>
                <w:rFonts w:eastAsiaTheme="minorHAnsi" w:cstheme="minorBidi"/>
                <w:lang w:eastAsia="en-US"/>
              </w:rPr>
            </w:pPr>
          </w:p>
        </w:tc>
        <w:tc>
          <w:tcPr>
            <w:tcW w:w="1845" w:type="dxa"/>
            <w:tcBorders>
              <w:top w:val="nil"/>
              <w:bottom w:val="nil"/>
            </w:tcBorders>
            <w:shd w:val="clear" w:color="auto" w:fill="auto"/>
          </w:tcPr>
          <w:p w:rsidR="00D86055" w:rsidRPr="004858E5" w:rsidRDefault="00D86055" w:rsidP="00733C93">
            <w:pPr>
              <w:pStyle w:val="ENoteTTIndentHeadingSub"/>
              <w:rPr>
                <w:rFonts w:eastAsiaTheme="minorHAnsi" w:cstheme="minorBidi"/>
                <w:lang w:eastAsia="en-US"/>
              </w:rPr>
            </w:pPr>
          </w:p>
        </w:tc>
        <w:tc>
          <w:tcPr>
            <w:tcW w:w="1415" w:type="dxa"/>
            <w:tcBorders>
              <w:top w:val="nil"/>
              <w:bottom w:val="nil"/>
            </w:tcBorders>
            <w:shd w:val="clear" w:color="auto" w:fill="auto"/>
          </w:tcPr>
          <w:p w:rsidR="00D86055" w:rsidRPr="004858E5" w:rsidRDefault="00D86055" w:rsidP="00733C93">
            <w:pPr>
              <w:pStyle w:val="ENoteTTIndentHeadingSub"/>
              <w:rPr>
                <w:rFonts w:eastAsiaTheme="minorHAnsi" w:cstheme="minorBidi"/>
                <w:u w:val="single"/>
                <w:lang w:eastAsia="en-US"/>
              </w:rPr>
            </w:pPr>
          </w:p>
        </w:tc>
      </w:tr>
      <w:tr w:rsidR="00D86055" w:rsidRPr="004858E5" w:rsidTr="00733C93">
        <w:trPr>
          <w:cantSplit/>
        </w:trPr>
        <w:tc>
          <w:tcPr>
            <w:tcW w:w="1838" w:type="dxa"/>
            <w:tcBorders>
              <w:top w:val="nil"/>
              <w:bottom w:val="nil"/>
            </w:tcBorders>
            <w:shd w:val="clear" w:color="auto" w:fill="auto"/>
          </w:tcPr>
          <w:p w:rsidR="00D86055" w:rsidRPr="004858E5" w:rsidRDefault="00D86055" w:rsidP="00733C93">
            <w:pPr>
              <w:pStyle w:val="ENoteTTiSub"/>
              <w:rPr>
                <w:rFonts w:eastAsiaTheme="minorHAnsi" w:cstheme="minorBidi"/>
                <w:lang w:eastAsia="en-US"/>
              </w:rPr>
            </w:pPr>
            <w:r w:rsidRPr="004858E5">
              <w:t>Acts and Instruments (Framework Reform) (Consequential Provisions) Act 2015</w:t>
            </w:r>
          </w:p>
        </w:tc>
        <w:tc>
          <w:tcPr>
            <w:tcW w:w="992" w:type="dxa"/>
            <w:tcBorders>
              <w:top w:val="nil"/>
              <w:bottom w:val="nil"/>
            </w:tcBorders>
            <w:shd w:val="clear" w:color="auto" w:fill="auto"/>
          </w:tcPr>
          <w:p w:rsidR="00D86055" w:rsidRPr="004858E5" w:rsidRDefault="00D86055" w:rsidP="00DF178C">
            <w:pPr>
              <w:pStyle w:val="ENoteTableText"/>
            </w:pPr>
            <w:r w:rsidRPr="004858E5">
              <w:t>126, 2015</w:t>
            </w:r>
          </w:p>
        </w:tc>
        <w:tc>
          <w:tcPr>
            <w:tcW w:w="993" w:type="dxa"/>
            <w:tcBorders>
              <w:top w:val="nil"/>
              <w:bottom w:val="nil"/>
            </w:tcBorders>
            <w:shd w:val="clear" w:color="auto" w:fill="auto"/>
          </w:tcPr>
          <w:p w:rsidR="00D86055" w:rsidRPr="004858E5" w:rsidRDefault="00D86055" w:rsidP="00DF178C">
            <w:pPr>
              <w:pStyle w:val="ENoteTableText"/>
            </w:pPr>
            <w:r w:rsidRPr="004858E5">
              <w:t>10 Sept 2015</w:t>
            </w:r>
          </w:p>
        </w:tc>
        <w:tc>
          <w:tcPr>
            <w:tcW w:w="1845" w:type="dxa"/>
            <w:tcBorders>
              <w:top w:val="nil"/>
              <w:bottom w:val="nil"/>
            </w:tcBorders>
            <w:shd w:val="clear" w:color="auto" w:fill="auto"/>
          </w:tcPr>
          <w:p w:rsidR="00D86055" w:rsidRPr="004858E5" w:rsidRDefault="00D86055" w:rsidP="00436A28">
            <w:pPr>
              <w:pStyle w:val="ENoteTableText"/>
            </w:pPr>
            <w:r w:rsidRPr="004858E5">
              <w:t xml:space="preserve">Sch </w:t>
            </w:r>
            <w:r w:rsidR="006E5566" w:rsidRPr="004858E5">
              <w:t>1</w:t>
            </w:r>
            <w:r w:rsidRPr="004858E5">
              <w:t xml:space="preserve"> (item</w:t>
            </w:r>
            <w:r w:rsidR="004858E5">
              <w:t> </w:t>
            </w:r>
            <w:r w:rsidR="006E5566" w:rsidRPr="004858E5">
              <w:t>486</w:t>
            </w:r>
            <w:r w:rsidRPr="004858E5">
              <w:t xml:space="preserve">): </w:t>
            </w:r>
            <w:r w:rsidR="0018313D" w:rsidRPr="004858E5">
              <w:t>5 Mar 2016</w:t>
            </w:r>
            <w:r w:rsidRPr="004858E5">
              <w:t xml:space="preserve"> (s 2(1) item</w:t>
            </w:r>
            <w:r w:rsidR="004858E5">
              <w:t> </w:t>
            </w:r>
            <w:r w:rsidR="006E5566" w:rsidRPr="004858E5">
              <w:t>2</w:t>
            </w:r>
            <w:r w:rsidRPr="004858E5">
              <w:t>)</w:t>
            </w:r>
          </w:p>
        </w:tc>
        <w:tc>
          <w:tcPr>
            <w:tcW w:w="1415" w:type="dxa"/>
            <w:tcBorders>
              <w:top w:val="nil"/>
              <w:bottom w:val="nil"/>
            </w:tcBorders>
            <w:shd w:val="clear" w:color="auto" w:fill="auto"/>
          </w:tcPr>
          <w:p w:rsidR="00D86055" w:rsidRPr="004858E5" w:rsidRDefault="00D86055" w:rsidP="0081462B">
            <w:pPr>
              <w:pStyle w:val="ENoteTableText"/>
              <w:rPr>
                <w:u w:val="single"/>
              </w:rPr>
            </w:pPr>
            <w:r w:rsidRPr="004858E5">
              <w:t>—</w:t>
            </w:r>
          </w:p>
        </w:tc>
      </w:tr>
      <w:tr w:rsidR="00733C93" w:rsidRPr="004858E5" w:rsidTr="00733C93">
        <w:trPr>
          <w:cantSplit/>
        </w:trPr>
        <w:tc>
          <w:tcPr>
            <w:tcW w:w="1838" w:type="dxa"/>
            <w:tcBorders>
              <w:top w:val="nil"/>
              <w:bottom w:val="single" w:sz="4" w:space="0" w:color="auto"/>
            </w:tcBorders>
            <w:shd w:val="clear" w:color="auto" w:fill="auto"/>
          </w:tcPr>
          <w:p w:rsidR="00733C93" w:rsidRPr="004858E5" w:rsidRDefault="00733C93" w:rsidP="00733C93">
            <w:pPr>
              <w:pStyle w:val="ENoteTTi"/>
            </w:pPr>
            <w:r w:rsidRPr="004858E5">
              <w:t>Acts and Instruments (Framework Reform) (Consequential Provisions) Act 2015</w:t>
            </w:r>
          </w:p>
        </w:tc>
        <w:tc>
          <w:tcPr>
            <w:tcW w:w="992" w:type="dxa"/>
            <w:tcBorders>
              <w:top w:val="nil"/>
              <w:bottom w:val="single" w:sz="4" w:space="0" w:color="auto"/>
            </w:tcBorders>
            <w:shd w:val="clear" w:color="auto" w:fill="auto"/>
          </w:tcPr>
          <w:p w:rsidR="00733C93" w:rsidRPr="004858E5" w:rsidRDefault="00733C93" w:rsidP="00733C93">
            <w:pPr>
              <w:pStyle w:val="ENoteTableText"/>
            </w:pPr>
            <w:r w:rsidRPr="004858E5">
              <w:t>126, 2015</w:t>
            </w:r>
          </w:p>
        </w:tc>
        <w:tc>
          <w:tcPr>
            <w:tcW w:w="993" w:type="dxa"/>
            <w:tcBorders>
              <w:top w:val="nil"/>
              <w:bottom w:val="single" w:sz="4" w:space="0" w:color="auto"/>
            </w:tcBorders>
            <w:shd w:val="clear" w:color="auto" w:fill="auto"/>
          </w:tcPr>
          <w:p w:rsidR="00733C93" w:rsidRPr="004858E5" w:rsidRDefault="00733C93" w:rsidP="00733C93">
            <w:pPr>
              <w:pStyle w:val="ENoteTableText"/>
            </w:pPr>
            <w:r w:rsidRPr="004858E5">
              <w:t>10 Sept 2015</w:t>
            </w:r>
          </w:p>
        </w:tc>
        <w:tc>
          <w:tcPr>
            <w:tcW w:w="1845" w:type="dxa"/>
            <w:tcBorders>
              <w:top w:val="nil"/>
              <w:bottom w:val="single" w:sz="4" w:space="0" w:color="auto"/>
            </w:tcBorders>
            <w:shd w:val="clear" w:color="auto" w:fill="auto"/>
          </w:tcPr>
          <w:p w:rsidR="00733C93" w:rsidRPr="004858E5" w:rsidRDefault="00733C93" w:rsidP="00436A28">
            <w:pPr>
              <w:pStyle w:val="ENoteTableText"/>
            </w:pPr>
            <w:r w:rsidRPr="004858E5">
              <w:t>Sch 1 (item</w:t>
            </w:r>
            <w:r w:rsidR="004858E5">
              <w:t> </w:t>
            </w:r>
            <w:r w:rsidRPr="004858E5">
              <w:t xml:space="preserve">495): </w:t>
            </w:r>
            <w:r w:rsidR="0018313D" w:rsidRPr="004858E5">
              <w:t>5 Mar 2016</w:t>
            </w:r>
            <w:r w:rsidRPr="004858E5">
              <w:t xml:space="preserve"> (s 2(1) item</w:t>
            </w:r>
            <w:r w:rsidR="004858E5">
              <w:t> </w:t>
            </w:r>
            <w:r w:rsidRPr="004858E5">
              <w:t>2)</w:t>
            </w:r>
            <w:r w:rsidRPr="00014876">
              <w:t xml:space="preserve"> </w:t>
            </w:r>
          </w:p>
        </w:tc>
        <w:tc>
          <w:tcPr>
            <w:tcW w:w="1415" w:type="dxa"/>
            <w:tcBorders>
              <w:top w:val="nil"/>
              <w:bottom w:val="single" w:sz="4" w:space="0" w:color="auto"/>
            </w:tcBorders>
            <w:shd w:val="clear" w:color="auto" w:fill="auto"/>
          </w:tcPr>
          <w:p w:rsidR="00733C93" w:rsidRPr="004858E5" w:rsidRDefault="00733C93" w:rsidP="00733C93">
            <w:pPr>
              <w:pStyle w:val="ENoteTableText"/>
            </w:pPr>
            <w:r w:rsidRPr="004858E5">
              <w:t>—</w:t>
            </w:r>
          </w:p>
        </w:tc>
      </w:tr>
      <w:tr w:rsidR="00733C93" w:rsidRPr="004858E5" w:rsidTr="00733C93">
        <w:trPr>
          <w:cantSplit/>
        </w:trPr>
        <w:tc>
          <w:tcPr>
            <w:tcW w:w="1838" w:type="dxa"/>
            <w:tcBorders>
              <w:top w:val="single" w:sz="4" w:space="0" w:color="auto"/>
              <w:bottom w:val="nil"/>
            </w:tcBorders>
            <w:shd w:val="clear" w:color="auto" w:fill="auto"/>
          </w:tcPr>
          <w:p w:rsidR="00733C93" w:rsidRPr="004858E5" w:rsidRDefault="00733C93" w:rsidP="00DF178C">
            <w:pPr>
              <w:pStyle w:val="ENoteTableText"/>
            </w:pPr>
            <w:r w:rsidRPr="004858E5">
              <w:t>Acts and Instruments (Framework Reform) Act 2015</w:t>
            </w:r>
          </w:p>
        </w:tc>
        <w:tc>
          <w:tcPr>
            <w:tcW w:w="992" w:type="dxa"/>
            <w:tcBorders>
              <w:top w:val="single" w:sz="4" w:space="0" w:color="auto"/>
              <w:bottom w:val="nil"/>
            </w:tcBorders>
            <w:shd w:val="clear" w:color="auto" w:fill="auto"/>
          </w:tcPr>
          <w:p w:rsidR="00733C93" w:rsidRPr="004858E5" w:rsidRDefault="00733C93" w:rsidP="00DF178C">
            <w:pPr>
              <w:pStyle w:val="ENoteTableText"/>
            </w:pPr>
            <w:r w:rsidRPr="004858E5">
              <w:t>10, 2015</w:t>
            </w:r>
          </w:p>
        </w:tc>
        <w:tc>
          <w:tcPr>
            <w:tcW w:w="993" w:type="dxa"/>
            <w:tcBorders>
              <w:top w:val="single" w:sz="4" w:space="0" w:color="auto"/>
              <w:bottom w:val="nil"/>
            </w:tcBorders>
            <w:shd w:val="clear" w:color="auto" w:fill="auto"/>
          </w:tcPr>
          <w:p w:rsidR="00733C93" w:rsidRPr="004858E5" w:rsidRDefault="00733C93" w:rsidP="00DF178C">
            <w:pPr>
              <w:pStyle w:val="ENoteTableText"/>
            </w:pPr>
            <w:r w:rsidRPr="004858E5">
              <w:t>5 Mar 2015</w:t>
            </w:r>
          </w:p>
        </w:tc>
        <w:tc>
          <w:tcPr>
            <w:tcW w:w="1845" w:type="dxa"/>
            <w:tcBorders>
              <w:top w:val="single" w:sz="4" w:space="0" w:color="auto"/>
              <w:bottom w:val="nil"/>
            </w:tcBorders>
            <w:shd w:val="clear" w:color="auto" w:fill="auto"/>
          </w:tcPr>
          <w:p w:rsidR="00733C93" w:rsidRPr="004858E5" w:rsidRDefault="00733C93" w:rsidP="00994971">
            <w:pPr>
              <w:pStyle w:val="ENoteTableText"/>
            </w:pPr>
            <w:r w:rsidRPr="004858E5">
              <w:t>Sch 1 (items</w:t>
            </w:r>
            <w:r w:rsidR="004858E5">
              <w:t> </w:t>
            </w:r>
            <w:r w:rsidRPr="004858E5">
              <w:t xml:space="preserve">128–135, 166–179): </w:t>
            </w:r>
            <w:r w:rsidR="00ED5285" w:rsidRPr="004858E5">
              <w:t>5 Mar 2016</w:t>
            </w:r>
            <w:r w:rsidRPr="004858E5">
              <w:t xml:space="preserve"> (s 2(1) item</w:t>
            </w:r>
            <w:r w:rsidR="004858E5">
              <w:t> </w:t>
            </w:r>
            <w:r w:rsidRPr="004858E5">
              <w:t xml:space="preserve">2) </w:t>
            </w:r>
          </w:p>
        </w:tc>
        <w:tc>
          <w:tcPr>
            <w:tcW w:w="1415" w:type="dxa"/>
            <w:tcBorders>
              <w:top w:val="single" w:sz="4" w:space="0" w:color="auto"/>
              <w:bottom w:val="nil"/>
            </w:tcBorders>
            <w:shd w:val="clear" w:color="auto" w:fill="auto"/>
          </w:tcPr>
          <w:p w:rsidR="00733C93" w:rsidRPr="004858E5" w:rsidRDefault="00733C93" w:rsidP="00994971">
            <w:pPr>
              <w:pStyle w:val="ENoteTableText"/>
            </w:pPr>
            <w:r w:rsidRPr="004858E5">
              <w:t>Sch 1 (item</w:t>
            </w:r>
            <w:r w:rsidR="00CB6F64" w:rsidRPr="004858E5">
              <w:t>s</w:t>
            </w:r>
            <w:r w:rsidR="004858E5">
              <w:t> </w:t>
            </w:r>
            <w:r w:rsidRPr="004858E5">
              <w:t>166–</w:t>
            </w:r>
            <w:r w:rsidR="00CB6F64" w:rsidRPr="004858E5">
              <w:t>1</w:t>
            </w:r>
            <w:r w:rsidRPr="004858E5">
              <w:t>79)</w:t>
            </w:r>
          </w:p>
        </w:tc>
      </w:tr>
      <w:tr w:rsidR="00733C93" w:rsidRPr="004858E5" w:rsidTr="00733C93">
        <w:trPr>
          <w:cantSplit/>
        </w:trPr>
        <w:tc>
          <w:tcPr>
            <w:tcW w:w="1838" w:type="dxa"/>
            <w:tcBorders>
              <w:top w:val="nil"/>
              <w:bottom w:val="nil"/>
            </w:tcBorders>
            <w:shd w:val="clear" w:color="auto" w:fill="auto"/>
          </w:tcPr>
          <w:p w:rsidR="00733C93" w:rsidRPr="004858E5" w:rsidRDefault="00733C93" w:rsidP="00733C93">
            <w:pPr>
              <w:pStyle w:val="ENoteTTi"/>
              <w:rPr>
                <w:b/>
              </w:rPr>
            </w:pPr>
            <w:r w:rsidRPr="004858E5">
              <w:rPr>
                <w:b/>
              </w:rPr>
              <w:t>as amended by</w:t>
            </w:r>
          </w:p>
        </w:tc>
        <w:tc>
          <w:tcPr>
            <w:tcW w:w="992" w:type="dxa"/>
            <w:tcBorders>
              <w:top w:val="nil"/>
              <w:bottom w:val="nil"/>
            </w:tcBorders>
            <w:shd w:val="clear" w:color="auto" w:fill="auto"/>
          </w:tcPr>
          <w:p w:rsidR="00733C93" w:rsidRPr="004858E5" w:rsidRDefault="00733C93" w:rsidP="00DF178C">
            <w:pPr>
              <w:pStyle w:val="ENoteTableText"/>
            </w:pPr>
          </w:p>
        </w:tc>
        <w:tc>
          <w:tcPr>
            <w:tcW w:w="993" w:type="dxa"/>
            <w:tcBorders>
              <w:top w:val="nil"/>
              <w:bottom w:val="nil"/>
            </w:tcBorders>
            <w:shd w:val="clear" w:color="auto" w:fill="auto"/>
          </w:tcPr>
          <w:p w:rsidR="00733C93" w:rsidRPr="004858E5" w:rsidRDefault="00733C93" w:rsidP="00DF178C">
            <w:pPr>
              <w:pStyle w:val="ENoteTableText"/>
            </w:pPr>
          </w:p>
        </w:tc>
        <w:tc>
          <w:tcPr>
            <w:tcW w:w="1845" w:type="dxa"/>
            <w:tcBorders>
              <w:top w:val="nil"/>
              <w:bottom w:val="nil"/>
            </w:tcBorders>
            <w:shd w:val="clear" w:color="auto" w:fill="auto"/>
          </w:tcPr>
          <w:p w:rsidR="00733C93" w:rsidRPr="004858E5" w:rsidRDefault="00733C93" w:rsidP="0081462B">
            <w:pPr>
              <w:pStyle w:val="ENoteTableText"/>
            </w:pPr>
          </w:p>
        </w:tc>
        <w:tc>
          <w:tcPr>
            <w:tcW w:w="1415" w:type="dxa"/>
            <w:tcBorders>
              <w:top w:val="nil"/>
              <w:bottom w:val="nil"/>
            </w:tcBorders>
            <w:shd w:val="clear" w:color="auto" w:fill="auto"/>
          </w:tcPr>
          <w:p w:rsidR="00733C93" w:rsidRPr="004858E5" w:rsidRDefault="00733C93" w:rsidP="0081462B">
            <w:pPr>
              <w:pStyle w:val="ENoteTableText"/>
              <w:rPr>
                <w:u w:val="single"/>
              </w:rPr>
            </w:pPr>
          </w:p>
        </w:tc>
      </w:tr>
      <w:tr w:rsidR="00733C93" w:rsidRPr="004858E5" w:rsidTr="00733C93">
        <w:trPr>
          <w:cantSplit/>
        </w:trPr>
        <w:tc>
          <w:tcPr>
            <w:tcW w:w="1838" w:type="dxa"/>
            <w:tcBorders>
              <w:top w:val="nil"/>
            </w:tcBorders>
            <w:shd w:val="clear" w:color="auto" w:fill="auto"/>
          </w:tcPr>
          <w:p w:rsidR="00733C93" w:rsidRPr="004858E5" w:rsidRDefault="00733C93" w:rsidP="00580912">
            <w:pPr>
              <w:pStyle w:val="ENoteTTi"/>
            </w:pPr>
            <w:r w:rsidRPr="004858E5">
              <w:t>Acts and Instruments (Framework Reform) (Consequential Provisions) Act 2015</w:t>
            </w:r>
          </w:p>
        </w:tc>
        <w:tc>
          <w:tcPr>
            <w:tcW w:w="992" w:type="dxa"/>
            <w:tcBorders>
              <w:top w:val="nil"/>
            </w:tcBorders>
            <w:shd w:val="clear" w:color="auto" w:fill="auto"/>
          </w:tcPr>
          <w:p w:rsidR="00733C93" w:rsidRPr="004858E5" w:rsidRDefault="00733C93" w:rsidP="00DF178C">
            <w:pPr>
              <w:pStyle w:val="ENoteTableText"/>
            </w:pPr>
            <w:r w:rsidRPr="004858E5">
              <w:t>126, 2015</w:t>
            </w:r>
          </w:p>
        </w:tc>
        <w:tc>
          <w:tcPr>
            <w:tcW w:w="993" w:type="dxa"/>
            <w:tcBorders>
              <w:top w:val="nil"/>
            </w:tcBorders>
            <w:shd w:val="clear" w:color="auto" w:fill="auto"/>
          </w:tcPr>
          <w:p w:rsidR="00733C93" w:rsidRPr="004858E5" w:rsidRDefault="00733C93" w:rsidP="00DF178C">
            <w:pPr>
              <w:pStyle w:val="ENoteTableText"/>
            </w:pPr>
            <w:r w:rsidRPr="004858E5">
              <w:t>10 Sept 2015</w:t>
            </w:r>
          </w:p>
        </w:tc>
        <w:tc>
          <w:tcPr>
            <w:tcW w:w="1845" w:type="dxa"/>
            <w:tcBorders>
              <w:top w:val="nil"/>
            </w:tcBorders>
            <w:shd w:val="clear" w:color="auto" w:fill="auto"/>
          </w:tcPr>
          <w:p w:rsidR="00733C93" w:rsidRPr="004858E5" w:rsidRDefault="00733C93" w:rsidP="00436A28">
            <w:pPr>
              <w:pStyle w:val="ENoteTableText"/>
            </w:pPr>
            <w:r w:rsidRPr="004858E5">
              <w:t>Sch 3 (item</w:t>
            </w:r>
            <w:r w:rsidR="004858E5">
              <w:t> </w:t>
            </w:r>
            <w:r w:rsidRPr="004858E5">
              <w:t>1)</w:t>
            </w:r>
            <w:r w:rsidR="00EC7AF7" w:rsidRPr="004858E5">
              <w:t>:</w:t>
            </w:r>
            <w:r w:rsidRPr="004858E5">
              <w:t xml:space="preserve"> </w:t>
            </w:r>
            <w:r w:rsidR="0018313D" w:rsidRPr="004858E5">
              <w:t>5 Mar 2016</w:t>
            </w:r>
            <w:r w:rsidRPr="004858E5">
              <w:t xml:space="preserve"> (s 2(1) item</w:t>
            </w:r>
            <w:r w:rsidR="004858E5">
              <w:t> </w:t>
            </w:r>
            <w:r w:rsidRPr="004858E5">
              <w:t>8)</w:t>
            </w:r>
          </w:p>
        </w:tc>
        <w:tc>
          <w:tcPr>
            <w:tcW w:w="1415" w:type="dxa"/>
            <w:tcBorders>
              <w:top w:val="nil"/>
            </w:tcBorders>
            <w:shd w:val="clear" w:color="auto" w:fill="auto"/>
          </w:tcPr>
          <w:p w:rsidR="00733C93" w:rsidRPr="004858E5" w:rsidRDefault="00733C93" w:rsidP="0081462B">
            <w:pPr>
              <w:pStyle w:val="ENoteTableText"/>
            </w:pPr>
            <w:r w:rsidRPr="004858E5">
              <w:t>—</w:t>
            </w:r>
          </w:p>
        </w:tc>
      </w:tr>
      <w:tr w:rsidR="00733C93" w:rsidRPr="004858E5" w:rsidTr="007C3C79">
        <w:trPr>
          <w:cantSplit/>
        </w:trPr>
        <w:tc>
          <w:tcPr>
            <w:tcW w:w="1838" w:type="dxa"/>
            <w:tcBorders>
              <w:bottom w:val="nil"/>
            </w:tcBorders>
            <w:shd w:val="clear" w:color="auto" w:fill="auto"/>
          </w:tcPr>
          <w:p w:rsidR="00733C93" w:rsidRPr="004858E5" w:rsidRDefault="00733C93" w:rsidP="00DF178C">
            <w:pPr>
              <w:pStyle w:val="ENoteTableText"/>
            </w:pPr>
            <w:r w:rsidRPr="004858E5">
              <w:t>Norfolk Island Legislation Amendment Act 2015</w:t>
            </w:r>
          </w:p>
        </w:tc>
        <w:tc>
          <w:tcPr>
            <w:tcW w:w="992" w:type="dxa"/>
            <w:tcBorders>
              <w:bottom w:val="nil"/>
            </w:tcBorders>
            <w:shd w:val="clear" w:color="auto" w:fill="auto"/>
          </w:tcPr>
          <w:p w:rsidR="00733C93" w:rsidRPr="004858E5" w:rsidRDefault="00733C93" w:rsidP="00DF178C">
            <w:pPr>
              <w:pStyle w:val="ENoteTableText"/>
            </w:pPr>
            <w:r w:rsidRPr="004858E5">
              <w:t>59, 2015</w:t>
            </w:r>
          </w:p>
        </w:tc>
        <w:tc>
          <w:tcPr>
            <w:tcW w:w="993" w:type="dxa"/>
            <w:tcBorders>
              <w:bottom w:val="nil"/>
            </w:tcBorders>
            <w:shd w:val="clear" w:color="auto" w:fill="auto"/>
          </w:tcPr>
          <w:p w:rsidR="00733C93" w:rsidRPr="004858E5" w:rsidRDefault="00733C93" w:rsidP="00DF178C">
            <w:pPr>
              <w:pStyle w:val="ENoteTableText"/>
            </w:pPr>
            <w:r w:rsidRPr="004858E5">
              <w:t>26</w:t>
            </w:r>
            <w:r w:rsidR="004858E5">
              <w:t> </w:t>
            </w:r>
            <w:r w:rsidRPr="004858E5">
              <w:t>May 2015</w:t>
            </w:r>
          </w:p>
        </w:tc>
        <w:tc>
          <w:tcPr>
            <w:tcW w:w="1845" w:type="dxa"/>
            <w:tcBorders>
              <w:bottom w:val="nil"/>
            </w:tcBorders>
            <w:shd w:val="clear" w:color="auto" w:fill="auto"/>
          </w:tcPr>
          <w:p w:rsidR="00733C93" w:rsidRPr="004858E5" w:rsidRDefault="00733C93" w:rsidP="0057758B">
            <w:pPr>
              <w:pStyle w:val="ENoteTableText"/>
            </w:pPr>
            <w:r w:rsidRPr="004858E5">
              <w:t>Sch 2 (items</w:t>
            </w:r>
            <w:r w:rsidR="004858E5">
              <w:t> </w:t>
            </w:r>
            <w:r w:rsidRPr="004858E5">
              <w:t>152–155): 1</w:t>
            </w:r>
            <w:r w:rsidR="004858E5">
              <w:t> </w:t>
            </w:r>
            <w:r w:rsidRPr="004858E5">
              <w:t>July 2016 (s 2(1) item</w:t>
            </w:r>
            <w:r w:rsidR="004858E5">
              <w:t> </w:t>
            </w:r>
            <w:r w:rsidRPr="004858E5">
              <w:t>5)</w:t>
            </w:r>
            <w:r w:rsidRPr="00014876">
              <w:br/>
            </w:r>
            <w:r w:rsidRPr="004858E5">
              <w:t>Sch 2 (items</w:t>
            </w:r>
            <w:r w:rsidR="004858E5">
              <w:t> </w:t>
            </w:r>
            <w:r w:rsidRPr="004858E5">
              <w:t>356–396): 18</w:t>
            </w:r>
            <w:r w:rsidR="004858E5">
              <w:t> </w:t>
            </w:r>
            <w:r w:rsidRPr="004858E5">
              <w:t>June 2015 (s 2(1) item</w:t>
            </w:r>
            <w:r w:rsidR="004858E5">
              <w:t> </w:t>
            </w:r>
            <w:r w:rsidRPr="004858E5">
              <w:t>6)</w:t>
            </w:r>
          </w:p>
        </w:tc>
        <w:tc>
          <w:tcPr>
            <w:tcW w:w="1415" w:type="dxa"/>
            <w:tcBorders>
              <w:bottom w:val="nil"/>
            </w:tcBorders>
            <w:shd w:val="clear" w:color="auto" w:fill="auto"/>
          </w:tcPr>
          <w:p w:rsidR="00733C93" w:rsidRPr="004858E5" w:rsidRDefault="00733C93" w:rsidP="00DF178C">
            <w:pPr>
              <w:pStyle w:val="ENoteTableText"/>
            </w:pPr>
            <w:r w:rsidRPr="004858E5">
              <w:t>Sch 2 (items</w:t>
            </w:r>
            <w:r w:rsidR="004858E5">
              <w:t> </w:t>
            </w:r>
            <w:r w:rsidRPr="004858E5">
              <w:t>356–396)</w:t>
            </w:r>
          </w:p>
        </w:tc>
      </w:tr>
      <w:tr w:rsidR="00636A99" w:rsidRPr="004858E5" w:rsidTr="007C3C79">
        <w:trPr>
          <w:cantSplit/>
        </w:trPr>
        <w:tc>
          <w:tcPr>
            <w:tcW w:w="1838" w:type="dxa"/>
            <w:tcBorders>
              <w:top w:val="nil"/>
              <w:bottom w:val="nil"/>
            </w:tcBorders>
            <w:shd w:val="clear" w:color="auto" w:fill="auto"/>
          </w:tcPr>
          <w:p w:rsidR="00636A99" w:rsidRPr="004858E5" w:rsidRDefault="00636A99" w:rsidP="007C3C79">
            <w:pPr>
              <w:pStyle w:val="ENoteTTIndentHeading"/>
            </w:pPr>
            <w:r w:rsidRPr="004858E5">
              <w:t>as amended by</w:t>
            </w:r>
          </w:p>
        </w:tc>
        <w:tc>
          <w:tcPr>
            <w:tcW w:w="992" w:type="dxa"/>
            <w:tcBorders>
              <w:top w:val="nil"/>
              <w:bottom w:val="nil"/>
            </w:tcBorders>
            <w:shd w:val="clear" w:color="auto" w:fill="auto"/>
          </w:tcPr>
          <w:p w:rsidR="00636A99" w:rsidRPr="004858E5" w:rsidRDefault="00636A99" w:rsidP="00DF178C">
            <w:pPr>
              <w:pStyle w:val="ENoteTableText"/>
            </w:pPr>
          </w:p>
        </w:tc>
        <w:tc>
          <w:tcPr>
            <w:tcW w:w="993" w:type="dxa"/>
            <w:tcBorders>
              <w:top w:val="nil"/>
              <w:bottom w:val="nil"/>
            </w:tcBorders>
            <w:shd w:val="clear" w:color="auto" w:fill="auto"/>
          </w:tcPr>
          <w:p w:rsidR="00636A99" w:rsidRPr="004858E5" w:rsidRDefault="00636A99" w:rsidP="00DF178C">
            <w:pPr>
              <w:pStyle w:val="ENoteTableText"/>
            </w:pPr>
          </w:p>
        </w:tc>
        <w:tc>
          <w:tcPr>
            <w:tcW w:w="1845" w:type="dxa"/>
            <w:tcBorders>
              <w:top w:val="nil"/>
              <w:bottom w:val="nil"/>
            </w:tcBorders>
            <w:shd w:val="clear" w:color="auto" w:fill="auto"/>
          </w:tcPr>
          <w:p w:rsidR="00636A99" w:rsidRPr="004858E5" w:rsidRDefault="00636A99" w:rsidP="0057758B">
            <w:pPr>
              <w:pStyle w:val="ENoteTableText"/>
            </w:pPr>
          </w:p>
        </w:tc>
        <w:tc>
          <w:tcPr>
            <w:tcW w:w="1415" w:type="dxa"/>
            <w:tcBorders>
              <w:top w:val="nil"/>
              <w:bottom w:val="nil"/>
            </w:tcBorders>
            <w:shd w:val="clear" w:color="auto" w:fill="auto"/>
          </w:tcPr>
          <w:p w:rsidR="00636A99" w:rsidRPr="004858E5" w:rsidRDefault="00636A99" w:rsidP="00DF178C">
            <w:pPr>
              <w:pStyle w:val="ENoteTableText"/>
            </w:pPr>
          </w:p>
        </w:tc>
      </w:tr>
      <w:tr w:rsidR="00636A99" w:rsidRPr="004858E5" w:rsidTr="007C3C79">
        <w:trPr>
          <w:cantSplit/>
        </w:trPr>
        <w:tc>
          <w:tcPr>
            <w:tcW w:w="1838" w:type="dxa"/>
            <w:tcBorders>
              <w:top w:val="nil"/>
            </w:tcBorders>
            <w:shd w:val="clear" w:color="auto" w:fill="auto"/>
          </w:tcPr>
          <w:p w:rsidR="00636A99" w:rsidRPr="004858E5" w:rsidRDefault="00636A99" w:rsidP="007C3C79">
            <w:pPr>
              <w:pStyle w:val="ENoteTTi"/>
            </w:pPr>
            <w:r w:rsidRPr="004858E5">
              <w:t>Territories Legislation Amendment Act 2016</w:t>
            </w:r>
          </w:p>
        </w:tc>
        <w:tc>
          <w:tcPr>
            <w:tcW w:w="992" w:type="dxa"/>
            <w:tcBorders>
              <w:top w:val="nil"/>
            </w:tcBorders>
            <w:shd w:val="clear" w:color="auto" w:fill="auto"/>
          </w:tcPr>
          <w:p w:rsidR="00636A99" w:rsidRPr="004858E5" w:rsidRDefault="00636A99" w:rsidP="00DF178C">
            <w:pPr>
              <w:pStyle w:val="ENoteTableText"/>
            </w:pPr>
            <w:r w:rsidRPr="004858E5">
              <w:rPr>
                <w:szCs w:val="16"/>
              </w:rPr>
              <w:t>33, 2016</w:t>
            </w:r>
          </w:p>
        </w:tc>
        <w:tc>
          <w:tcPr>
            <w:tcW w:w="993" w:type="dxa"/>
            <w:tcBorders>
              <w:top w:val="nil"/>
            </w:tcBorders>
            <w:shd w:val="clear" w:color="auto" w:fill="auto"/>
          </w:tcPr>
          <w:p w:rsidR="00636A99" w:rsidRPr="004858E5" w:rsidRDefault="00636A99" w:rsidP="00DF178C">
            <w:pPr>
              <w:pStyle w:val="ENoteTableText"/>
            </w:pPr>
            <w:r w:rsidRPr="004858E5">
              <w:rPr>
                <w:szCs w:val="16"/>
              </w:rPr>
              <w:t>23 Mar 2016</w:t>
            </w:r>
          </w:p>
        </w:tc>
        <w:tc>
          <w:tcPr>
            <w:tcW w:w="1845" w:type="dxa"/>
            <w:tcBorders>
              <w:top w:val="nil"/>
            </w:tcBorders>
            <w:shd w:val="clear" w:color="auto" w:fill="auto"/>
          </w:tcPr>
          <w:p w:rsidR="00636A99" w:rsidRPr="004858E5" w:rsidRDefault="00636A99" w:rsidP="0057758B">
            <w:pPr>
              <w:pStyle w:val="ENoteTableText"/>
            </w:pPr>
            <w:r w:rsidRPr="004858E5">
              <w:rPr>
                <w:szCs w:val="16"/>
              </w:rPr>
              <w:t>Sch 2: 24 Mar 2016 (s 2(1) item</w:t>
            </w:r>
            <w:r w:rsidR="004858E5">
              <w:rPr>
                <w:szCs w:val="16"/>
              </w:rPr>
              <w:t> </w:t>
            </w:r>
            <w:r w:rsidRPr="004858E5">
              <w:rPr>
                <w:szCs w:val="16"/>
              </w:rPr>
              <w:t>2)</w:t>
            </w:r>
          </w:p>
        </w:tc>
        <w:tc>
          <w:tcPr>
            <w:tcW w:w="1415" w:type="dxa"/>
            <w:tcBorders>
              <w:top w:val="nil"/>
            </w:tcBorders>
            <w:shd w:val="clear" w:color="auto" w:fill="auto"/>
          </w:tcPr>
          <w:p w:rsidR="00636A99" w:rsidRPr="004858E5" w:rsidRDefault="00636A99" w:rsidP="00DF178C">
            <w:pPr>
              <w:pStyle w:val="ENoteTableText"/>
            </w:pPr>
            <w:r w:rsidRPr="004858E5">
              <w:rPr>
                <w:szCs w:val="16"/>
              </w:rPr>
              <w:t>—</w:t>
            </w:r>
          </w:p>
        </w:tc>
      </w:tr>
      <w:tr w:rsidR="00636A99" w:rsidRPr="004858E5" w:rsidTr="00733C93">
        <w:trPr>
          <w:cantSplit/>
        </w:trPr>
        <w:tc>
          <w:tcPr>
            <w:tcW w:w="1838" w:type="dxa"/>
            <w:shd w:val="clear" w:color="auto" w:fill="auto"/>
          </w:tcPr>
          <w:p w:rsidR="00636A99" w:rsidRPr="004858E5" w:rsidRDefault="00636A99" w:rsidP="00DF178C">
            <w:pPr>
              <w:pStyle w:val="ENoteTableText"/>
            </w:pPr>
            <w:r w:rsidRPr="004858E5">
              <w:t>Civil Law and Justice Legislation Amendment Act 2015</w:t>
            </w:r>
          </w:p>
        </w:tc>
        <w:tc>
          <w:tcPr>
            <w:tcW w:w="992" w:type="dxa"/>
            <w:shd w:val="clear" w:color="auto" w:fill="auto"/>
          </w:tcPr>
          <w:p w:rsidR="00636A99" w:rsidRPr="004858E5" w:rsidRDefault="00636A99" w:rsidP="00DF178C">
            <w:pPr>
              <w:pStyle w:val="ENoteTableText"/>
            </w:pPr>
            <w:r w:rsidRPr="004858E5">
              <w:t>113, 2015</w:t>
            </w:r>
          </w:p>
        </w:tc>
        <w:tc>
          <w:tcPr>
            <w:tcW w:w="993" w:type="dxa"/>
            <w:shd w:val="clear" w:color="auto" w:fill="auto"/>
          </w:tcPr>
          <w:p w:rsidR="00636A99" w:rsidRPr="004858E5" w:rsidRDefault="00636A99" w:rsidP="00DF178C">
            <w:pPr>
              <w:pStyle w:val="ENoteTableText"/>
            </w:pPr>
            <w:r w:rsidRPr="004858E5">
              <w:t>17 Aug 2015</w:t>
            </w:r>
          </w:p>
        </w:tc>
        <w:tc>
          <w:tcPr>
            <w:tcW w:w="1845" w:type="dxa"/>
            <w:shd w:val="clear" w:color="auto" w:fill="auto"/>
          </w:tcPr>
          <w:p w:rsidR="00636A99" w:rsidRPr="004858E5" w:rsidRDefault="00636A99" w:rsidP="00C82FCD">
            <w:pPr>
              <w:pStyle w:val="ENoteTableText"/>
            </w:pPr>
            <w:r w:rsidRPr="004858E5">
              <w:t>Sch 3 and Sch 4 (items</w:t>
            </w:r>
            <w:r w:rsidR="004858E5">
              <w:t> </w:t>
            </w:r>
            <w:r w:rsidRPr="004858E5">
              <w:t>12–15): 18 Aug 2015 (s 2(1) item</w:t>
            </w:r>
            <w:r w:rsidR="004858E5">
              <w:t> </w:t>
            </w:r>
            <w:r w:rsidRPr="004858E5">
              <w:t>2)</w:t>
            </w:r>
          </w:p>
        </w:tc>
        <w:tc>
          <w:tcPr>
            <w:tcW w:w="1415" w:type="dxa"/>
            <w:shd w:val="clear" w:color="auto" w:fill="auto"/>
          </w:tcPr>
          <w:p w:rsidR="00636A99" w:rsidRPr="004858E5" w:rsidRDefault="00636A99" w:rsidP="0057758B">
            <w:pPr>
              <w:pStyle w:val="ENoteTableText"/>
            </w:pPr>
            <w:r w:rsidRPr="004858E5">
              <w:t>Sch 3 (item</w:t>
            </w:r>
            <w:r w:rsidR="004858E5">
              <w:t> </w:t>
            </w:r>
            <w:r w:rsidRPr="004858E5">
              <w:t>6) and Sch 4 (item</w:t>
            </w:r>
            <w:r w:rsidR="004858E5">
              <w:t> </w:t>
            </w:r>
            <w:r w:rsidRPr="004858E5">
              <w:t>15)</w:t>
            </w:r>
          </w:p>
        </w:tc>
      </w:tr>
      <w:tr w:rsidR="00636A99" w:rsidRPr="004858E5" w:rsidTr="00733C93">
        <w:trPr>
          <w:cantSplit/>
        </w:trPr>
        <w:tc>
          <w:tcPr>
            <w:tcW w:w="1838" w:type="dxa"/>
            <w:shd w:val="clear" w:color="auto" w:fill="auto"/>
          </w:tcPr>
          <w:p w:rsidR="00636A99" w:rsidRPr="004858E5" w:rsidRDefault="00636A99" w:rsidP="00DF178C">
            <w:pPr>
              <w:pStyle w:val="ENoteTableText"/>
            </w:pPr>
            <w:r w:rsidRPr="004858E5">
              <w:t>Passports Legislation Amendment (Integrity) Act 2015</w:t>
            </w:r>
          </w:p>
        </w:tc>
        <w:tc>
          <w:tcPr>
            <w:tcW w:w="992" w:type="dxa"/>
            <w:shd w:val="clear" w:color="auto" w:fill="auto"/>
          </w:tcPr>
          <w:p w:rsidR="00636A99" w:rsidRPr="004858E5" w:rsidRDefault="00636A99" w:rsidP="00DF178C">
            <w:pPr>
              <w:pStyle w:val="ENoteTableText"/>
            </w:pPr>
            <w:r w:rsidRPr="004858E5">
              <w:t>122, 2015</w:t>
            </w:r>
          </w:p>
        </w:tc>
        <w:tc>
          <w:tcPr>
            <w:tcW w:w="993" w:type="dxa"/>
            <w:shd w:val="clear" w:color="auto" w:fill="auto"/>
          </w:tcPr>
          <w:p w:rsidR="00636A99" w:rsidRPr="004858E5" w:rsidRDefault="00636A99" w:rsidP="00DF178C">
            <w:pPr>
              <w:pStyle w:val="ENoteTableText"/>
            </w:pPr>
            <w:r w:rsidRPr="004858E5">
              <w:t>10 Sept 2015</w:t>
            </w:r>
          </w:p>
        </w:tc>
        <w:tc>
          <w:tcPr>
            <w:tcW w:w="1845" w:type="dxa"/>
            <w:shd w:val="clear" w:color="auto" w:fill="auto"/>
          </w:tcPr>
          <w:p w:rsidR="00636A99" w:rsidRPr="004858E5" w:rsidRDefault="00636A99" w:rsidP="00C82FCD">
            <w:pPr>
              <w:pStyle w:val="ENoteTableText"/>
            </w:pPr>
            <w:r w:rsidRPr="004858E5">
              <w:t>Sch 1 (item</w:t>
            </w:r>
            <w:r w:rsidR="004858E5">
              <w:t> </w:t>
            </w:r>
            <w:r w:rsidRPr="004858E5">
              <w:t>100): 8 Oct 2015 (s 2(1) item</w:t>
            </w:r>
            <w:r w:rsidR="004858E5">
              <w:t> </w:t>
            </w:r>
            <w:r w:rsidRPr="004858E5">
              <w:t>2)</w:t>
            </w:r>
          </w:p>
        </w:tc>
        <w:tc>
          <w:tcPr>
            <w:tcW w:w="1415" w:type="dxa"/>
            <w:shd w:val="clear" w:color="auto" w:fill="auto"/>
          </w:tcPr>
          <w:p w:rsidR="00636A99" w:rsidRPr="004858E5" w:rsidRDefault="00636A99" w:rsidP="0057758B">
            <w:pPr>
              <w:pStyle w:val="ENoteTableText"/>
            </w:pPr>
            <w:r w:rsidRPr="004858E5">
              <w:t>—</w:t>
            </w:r>
          </w:p>
        </w:tc>
      </w:tr>
      <w:tr w:rsidR="00636A99" w:rsidRPr="004858E5" w:rsidTr="009729D5">
        <w:trPr>
          <w:cantSplit/>
        </w:trPr>
        <w:tc>
          <w:tcPr>
            <w:tcW w:w="1838" w:type="dxa"/>
            <w:shd w:val="clear" w:color="auto" w:fill="auto"/>
          </w:tcPr>
          <w:p w:rsidR="00636A99" w:rsidRPr="004858E5" w:rsidRDefault="00636A99" w:rsidP="00DF178C">
            <w:pPr>
              <w:pStyle w:val="ENoteTableText"/>
            </w:pPr>
            <w:r w:rsidRPr="004858E5">
              <w:t>Acts and Instruments (Framework Reform) (Consequential Provisions) Act 2015</w:t>
            </w:r>
          </w:p>
        </w:tc>
        <w:tc>
          <w:tcPr>
            <w:tcW w:w="992" w:type="dxa"/>
            <w:shd w:val="clear" w:color="auto" w:fill="auto"/>
          </w:tcPr>
          <w:p w:rsidR="00636A99" w:rsidRPr="004858E5" w:rsidRDefault="00636A99" w:rsidP="00DF178C">
            <w:pPr>
              <w:pStyle w:val="ENoteTableText"/>
            </w:pPr>
            <w:r w:rsidRPr="004858E5">
              <w:t>126, 2015</w:t>
            </w:r>
          </w:p>
        </w:tc>
        <w:tc>
          <w:tcPr>
            <w:tcW w:w="993" w:type="dxa"/>
            <w:shd w:val="clear" w:color="auto" w:fill="auto"/>
          </w:tcPr>
          <w:p w:rsidR="00636A99" w:rsidRPr="004858E5" w:rsidRDefault="00636A99" w:rsidP="00DF178C">
            <w:pPr>
              <w:pStyle w:val="ENoteTableText"/>
            </w:pPr>
            <w:r w:rsidRPr="004858E5">
              <w:t>10 Sept 2015</w:t>
            </w:r>
          </w:p>
        </w:tc>
        <w:tc>
          <w:tcPr>
            <w:tcW w:w="1845" w:type="dxa"/>
            <w:shd w:val="clear" w:color="auto" w:fill="auto"/>
          </w:tcPr>
          <w:p w:rsidR="00636A99" w:rsidRPr="004858E5" w:rsidRDefault="00636A99" w:rsidP="00DA10E2">
            <w:pPr>
              <w:pStyle w:val="ENoteTableText"/>
              <w:rPr>
                <w:u w:val="single"/>
              </w:rPr>
            </w:pPr>
            <w:r w:rsidRPr="004858E5">
              <w:t>Sch 1 (item</w:t>
            </w:r>
            <w:r w:rsidR="004858E5">
              <w:t> </w:t>
            </w:r>
            <w:r w:rsidRPr="004858E5">
              <w:t>224): 5 Mar 2016 (s 2(1) item</w:t>
            </w:r>
            <w:r w:rsidR="004858E5">
              <w:t> </w:t>
            </w:r>
            <w:r w:rsidRPr="004858E5">
              <w:t>2)</w:t>
            </w:r>
            <w:r w:rsidRPr="004858E5">
              <w:br/>
              <w:t>Sch 2 (items</w:t>
            </w:r>
            <w:r w:rsidR="004858E5">
              <w:t> </w:t>
            </w:r>
            <w:r w:rsidRPr="004858E5">
              <w:t>1, 2, 7): 10</w:t>
            </w:r>
            <w:r w:rsidR="00DA10E2">
              <w:t> </w:t>
            </w:r>
            <w:r w:rsidRPr="004858E5">
              <w:t>Mar 2016 (s 2(1) items</w:t>
            </w:r>
            <w:r w:rsidR="004858E5">
              <w:t> </w:t>
            </w:r>
            <w:r w:rsidRPr="004858E5">
              <w:t>4, 7)</w:t>
            </w:r>
          </w:p>
        </w:tc>
        <w:tc>
          <w:tcPr>
            <w:tcW w:w="1415" w:type="dxa"/>
            <w:shd w:val="clear" w:color="auto" w:fill="auto"/>
          </w:tcPr>
          <w:p w:rsidR="00636A99" w:rsidRPr="004858E5" w:rsidRDefault="00636A99" w:rsidP="0057758B">
            <w:pPr>
              <w:pStyle w:val="ENoteTableText"/>
            </w:pPr>
            <w:r w:rsidRPr="004858E5">
              <w:t>Sch 2 (item</w:t>
            </w:r>
            <w:r w:rsidR="004858E5">
              <w:t> </w:t>
            </w:r>
            <w:r w:rsidRPr="004858E5">
              <w:t>7)</w:t>
            </w:r>
          </w:p>
        </w:tc>
      </w:tr>
      <w:tr w:rsidR="00636A99" w:rsidRPr="004858E5" w:rsidTr="009D701E">
        <w:trPr>
          <w:cantSplit/>
        </w:trPr>
        <w:tc>
          <w:tcPr>
            <w:tcW w:w="1838" w:type="dxa"/>
            <w:shd w:val="clear" w:color="auto" w:fill="auto"/>
          </w:tcPr>
          <w:p w:rsidR="00636A99" w:rsidRPr="004858E5" w:rsidRDefault="00636A99" w:rsidP="00DF178C">
            <w:pPr>
              <w:pStyle w:val="ENoteTableText"/>
            </w:pPr>
            <w:r w:rsidRPr="004858E5">
              <w:t>Civil Law and Justice (Omnibus Amendments) Act 2015</w:t>
            </w:r>
          </w:p>
        </w:tc>
        <w:tc>
          <w:tcPr>
            <w:tcW w:w="992" w:type="dxa"/>
            <w:shd w:val="clear" w:color="auto" w:fill="auto"/>
          </w:tcPr>
          <w:p w:rsidR="00636A99" w:rsidRPr="004858E5" w:rsidRDefault="00636A99" w:rsidP="00DF178C">
            <w:pPr>
              <w:pStyle w:val="ENoteTableText"/>
            </w:pPr>
            <w:r w:rsidRPr="004858E5">
              <w:t>132, 2015</w:t>
            </w:r>
          </w:p>
        </w:tc>
        <w:tc>
          <w:tcPr>
            <w:tcW w:w="993" w:type="dxa"/>
            <w:shd w:val="clear" w:color="auto" w:fill="auto"/>
          </w:tcPr>
          <w:p w:rsidR="00636A99" w:rsidRPr="004858E5" w:rsidRDefault="00636A99" w:rsidP="00DF178C">
            <w:pPr>
              <w:pStyle w:val="ENoteTableText"/>
            </w:pPr>
            <w:r w:rsidRPr="004858E5">
              <w:t>13 Oct 2015</w:t>
            </w:r>
          </w:p>
        </w:tc>
        <w:tc>
          <w:tcPr>
            <w:tcW w:w="1845" w:type="dxa"/>
            <w:shd w:val="clear" w:color="auto" w:fill="auto"/>
          </w:tcPr>
          <w:p w:rsidR="00636A99" w:rsidRPr="004858E5" w:rsidRDefault="00636A99" w:rsidP="00733C93">
            <w:pPr>
              <w:pStyle w:val="ENoteTableText"/>
            </w:pPr>
            <w:r w:rsidRPr="004858E5">
              <w:t>Sch 1 (item</w:t>
            </w:r>
            <w:r w:rsidR="004858E5">
              <w:t> </w:t>
            </w:r>
            <w:r w:rsidRPr="004858E5">
              <w:t>34): 14 Oct 2015 (s 2(1) item</w:t>
            </w:r>
            <w:r w:rsidR="004858E5">
              <w:t> </w:t>
            </w:r>
            <w:r w:rsidRPr="004858E5">
              <w:t>2)</w:t>
            </w:r>
          </w:p>
        </w:tc>
        <w:tc>
          <w:tcPr>
            <w:tcW w:w="1415" w:type="dxa"/>
            <w:shd w:val="clear" w:color="auto" w:fill="auto"/>
          </w:tcPr>
          <w:p w:rsidR="00636A99" w:rsidRPr="004858E5" w:rsidRDefault="00636A99" w:rsidP="0057758B">
            <w:pPr>
              <w:pStyle w:val="ENoteTableText"/>
            </w:pPr>
            <w:r w:rsidRPr="004858E5">
              <w:t>—</w:t>
            </w:r>
          </w:p>
        </w:tc>
      </w:tr>
      <w:tr w:rsidR="00636A99" w:rsidRPr="004858E5" w:rsidTr="006442BC">
        <w:trPr>
          <w:cantSplit/>
        </w:trPr>
        <w:tc>
          <w:tcPr>
            <w:tcW w:w="1838" w:type="dxa"/>
            <w:shd w:val="clear" w:color="auto" w:fill="auto"/>
          </w:tcPr>
          <w:p w:rsidR="00636A99" w:rsidRPr="004858E5" w:rsidRDefault="00636A99" w:rsidP="00DF178C">
            <w:pPr>
              <w:pStyle w:val="ENoteTableText"/>
            </w:pPr>
            <w:r w:rsidRPr="004858E5">
              <w:t>Statute Law Revision Act (No.</w:t>
            </w:r>
            <w:r w:rsidR="004858E5">
              <w:t> </w:t>
            </w:r>
            <w:r w:rsidRPr="004858E5">
              <w:t>1) 2016</w:t>
            </w:r>
          </w:p>
        </w:tc>
        <w:tc>
          <w:tcPr>
            <w:tcW w:w="992" w:type="dxa"/>
            <w:shd w:val="clear" w:color="auto" w:fill="auto"/>
          </w:tcPr>
          <w:p w:rsidR="00636A99" w:rsidRPr="004858E5" w:rsidRDefault="00636A99" w:rsidP="00DF178C">
            <w:pPr>
              <w:pStyle w:val="ENoteTableText"/>
            </w:pPr>
            <w:r w:rsidRPr="004858E5">
              <w:t>4, 2016</w:t>
            </w:r>
          </w:p>
        </w:tc>
        <w:tc>
          <w:tcPr>
            <w:tcW w:w="993" w:type="dxa"/>
            <w:shd w:val="clear" w:color="auto" w:fill="auto"/>
          </w:tcPr>
          <w:p w:rsidR="00636A99" w:rsidRPr="004858E5" w:rsidRDefault="00636A99" w:rsidP="00DF178C">
            <w:pPr>
              <w:pStyle w:val="ENoteTableText"/>
            </w:pPr>
            <w:r w:rsidRPr="004858E5">
              <w:t>11 Feb 2016</w:t>
            </w:r>
          </w:p>
        </w:tc>
        <w:tc>
          <w:tcPr>
            <w:tcW w:w="1845" w:type="dxa"/>
            <w:shd w:val="clear" w:color="auto" w:fill="auto"/>
          </w:tcPr>
          <w:p w:rsidR="00636A99" w:rsidRPr="004858E5" w:rsidRDefault="00636A99" w:rsidP="006D794A">
            <w:pPr>
              <w:pStyle w:val="ENoteTableText"/>
            </w:pPr>
            <w:r w:rsidRPr="004858E5">
              <w:t>Sch 4 (items</w:t>
            </w:r>
            <w:r w:rsidR="004858E5">
              <w:t> </w:t>
            </w:r>
            <w:r w:rsidRPr="004858E5">
              <w:t>1, 166): 10</w:t>
            </w:r>
            <w:r w:rsidR="006D794A">
              <w:t> </w:t>
            </w:r>
            <w:r w:rsidRPr="004858E5">
              <w:t>Mar 2016 (s 2(1) item</w:t>
            </w:r>
            <w:r w:rsidR="004858E5">
              <w:t> </w:t>
            </w:r>
            <w:r w:rsidRPr="004858E5">
              <w:t>6)</w:t>
            </w:r>
          </w:p>
        </w:tc>
        <w:tc>
          <w:tcPr>
            <w:tcW w:w="1415" w:type="dxa"/>
            <w:shd w:val="clear" w:color="auto" w:fill="auto"/>
          </w:tcPr>
          <w:p w:rsidR="00636A99" w:rsidRPr="004858E5" w:rsidRDefault="00636A99" w:rsidP="0057758B">
            <w:pPr>
              <w:pStyle w:val="ENoteTableText"/>
            </w:pPr>
            <w:r w:rsidRPr="004858E5">
              <w:t>—</w:t>
            </w:r>
          </w:p>
        </w:tc>
      </w:tr>
      <w:tr w:rsidR="00636A99" w:rsidRPr="004858E5" w:rsidTr="00B52AD1">
        <w:trPr>
          <w:cantSplit/>
        </w:trPr>
        <w:tc>
          <w:tcPr>
            <w:tcW w:w="1838" w:type="dxa"/>
            <w:shd w:val="clear" w:color="auto" w:fill="auto"/>
          </w:tcPr>
          <w:p w:rsidR="00636A99" w:rsidRPr="004858E5" w:rsidRDefault="00636A99" w:rsidP="00DF178C">
            <w:pPr>
              <w:pStyle w:val="ENoteTableText"/>
            </w:pPr>
            <w:r w:rsidRPr="004858E5">
              <w:t>Courts Administration Legislation Amendment Act 2016</w:t>
            </w:r>
          </w:p>
        </w:tc>
        <w:tc>
          <w:tcPr>
            <w:tcW w:w="992" w:type="dxa"/>
            <w:shd w:val="clear" w:color="auto" w:fill="auto"/>
          </w:tcPr>
          <w:p w:rsidR="00636A99" w:rsidRPr="004858E5" w:rsidRDefault="00636A99" w:rsidP="00DF178C">
            <w:pPr>
              <w:pStyle w:val="ENoteTableText"/>
            </w:pPr>
            <w:r w:rsidRPr="004858E5">
              <w:t>24, 2016</w:t>
            </w:r>
          </w:p>
        </w:tc>
        <w:tc>
          <w:tcPr>
            <w:tcW w:w="993" w:type="dxa"/>
            <w:shd w:val="clear" w:color="auto" w:fill="auto"/>
          </w:tcPr>
          <w:p w:rsidR="00636A99" w:rsidRPr="004858E5" w:rsidRDefault="00636A99" w:rsidP="00DF178C">
            <w:pPr>
              <w:pStyle w:val="ENoteTableText"/>
            </w:pPr>
            <w:r w:rsidRPr="004858E5">
              <w:t>18 Mar 2016</w:t>
            </w:r>
          </w:p>
        </w:tc>
        <w:tc>
          <w:tcPr>
            <w:tcW w:w="1845" w:type="dxa"/>
            <w:shd w:val="clear" w:color="auto" w:fill="auto"/>
          </w:tcPr>
          <w:p w:rsidR="00636A99" w:rsidRPr="004858E5" w:rsidRDefault="00636A99" w:rsidP="002B1B25">
            <w:pPr>
              <w:pStyle w:val="ENoteTableText"/>
            </w:pPr>
            <w:r w:rsidRPr="004858E5">
              <w:t>Sch 2 (items</w:t>
            </w:r>
            <w:r w:rsidR="004858E5">
              <w:t> </w:t>
            </w:r>
            <w:r w:rsidRPr="004858E5">
              <w:t>1–88): 1</w:t>
            </w:r>
            <w:r w:rsidR="004858E5">
              <w:t> </w:t>
            </w:r>
            <w:r w:rsidRPr="004858E5">
              <w:t>July 2016 (s 2(1) item</w:t>
            </w:r>
            <w:r w:rsidR="004858E5">
              <w:t> </w:t>
            </w:r>
            <w:r w:rsidRPr="004858E5">
              <w:t>4)</w:t>
            </w:r>
            <w:r w:rsidRPr="00014876">
              <w:rPr>
                <w:u w:val="single"/>
              </w:rPr>
              <w:br/>
            </w:r>
            <w:r w:rsidRPr="004858E5">
              <w:rPr>
                <w:u w:val="single"/>
              </w:rPr>
              <w:t>Sch 2 (items</w:t>
            </w:r>
            <w:r w:rsidR="004858E5">
              <w:rPr>
                <w:u w:val="single"/>
              </w:rPr>
              <w:t> </w:t>
            </w:r>
            <w:r w:rsidRPr="004858E5">
              <w:rPr>
                <w:u w:val="single"/>
              </w:rPr>
              <w:t>89–103): 1 Jan 2018 (s 2(1) item</w:t>
            </w:r>
            <w:r w:rsidR="004858E5">
              <w:rPr>
                <w:u w:val="single"/>
              </w:rPr>
              <w:t> </w:t>
            </w:r>
            <w:r w:rsidRPr="004858E5">
              <w:rPr>
                <w:u w:val="single"/>
              </w:rPr>
              <w:t>5)</w:t>
            </w:r>
            <w:r w:rsidRPr="004858E5">
              <w:rPr>
                <w:u w:val="single"/>
              </w:rPr>
              <w:br/>
            </w:r>
            <w:r w:rsidRPr="004858E5">
              <w:t>Sch 6: 18 Mar 2016 (s 2(1) item</w:t>
            </w:r>
            <w:r w:rsidR="004858E5">
              <w:t> </w:t>
            </w:r>
            <w:r w:rsidRPr="004858E5">
              <w:t>9)</w:t>
            </w:r>
          </w:p>
        </w:tc>
        <w:tc>
          <w:tcPr>
            <w:tcW w:w="1415" w:type="dxa"/>
            <w:shd w:val="clear" w:color="auto" w:fill="auto"/>
          </w:tcPr>
          <w:p w:rsidR="00636A99" w:rsidRPr="004858E5" w:rsidRDefault="00636A99" w:rsidP="0057758B">
            <w:pPr>
              <w:pStyle w:val="ENoteTableText"/>
            </w:pPr>
            <w:r w:rsidRPr="004858E5">
              <w:t>Sch 6</w:t>
            </w:r>
          </w:p>
        </w:tc>
      </w:tr>
      <w:tr w:rsidR="00636A99" w:rsidRPr="004858E5" w:rsidTr="007C3C79">
        <w:trPr>
          <w:cantSplit/>
        </w:trPr>
        <w:tc>
          <w:tcPr>
            <w:tcW w:w="1838" w:type="dxa"/>
            <w:shd w:val="clear" w:color="auto" w:fill="auto"/>
          </w:tcPr>
          <w:p w:rsidR="00636A99" w:rsidRPr="004858E5" w:rsidRDefault="00636A99" w:rsidP="00DF178C">
            <w:pPr>
              <w:pStyle w:val="ENoteTableText"/>
            </w:pPr>
            <w:r w:rsidRPr="004858E5">
              <w:t>Trade Legislation Amendment Act (No.</w:t>
            </w:r>
            <w:r w:rsidR="004858E5">
              <w:t> </w:t>
            </w:r>
            <w:r w:rsidRPr="004858E5">
              <w:t>1) 2016</w:t>
            </w:r>
          </w:p>
        </w:tc>
        <w:tc>
          <w:tcPr>
            <w:tcW w:w="992" w:type="dxa"/>
            <w:shd w:val="clear" w:color="auto" w:fill="auto"/>
          </w:tcPr>
          <w:p w:rsidR="00636A99" w:rsidRPr="004858E5" w:rsidRDefault="00636A99" w:rsidP="00DF178C">
            <w:pPr>
              <w:pStyle w:val="ENoteTableText"/>
            </w:pPr>
            <w:r w:rsidRPr="004858E5">
              <w:t>31, 2016</w:t>
            </w:r>
          </w:p>
        </w:tc>
        <w:tc>
          <w:tcPr>
            <w:tcW w:w="993" w:type="dxa"/>
            <w:shd w:val="clear" w:color="auto" w:fill="auto"/>
          </w:tcPr>
          <w:p w:rsidR="00636A99" w:rsidRPr="004858E5" w:rsidRDefault="00636A99" w:rsidP="00DF178C">
            <w:pPr>
              <w:pStyle w:val="ENoteTableText"/>
            </w:pPr>
            <w:r w:rsidRPr="004858E5">
              <w:t>23 Mar 2016</w:t>
            </w:r>
          </w:p>
        </w:tc>
        <w:tc>
          <w:tcPr>
            <w:tcW w:w="1845" w:type="dxa"/>
            <w:shd w:val="clear" w:color="auto" w:fill="auto"/>
          </w:tcPr>
          <w:p w:rsidR="00636A99" w:rsidRPr="004858E5" w:rsidRDefault="00636A99" w:rsidP="00733C93">
            <w:pPr>
              <w:pStyle w:val="ENoteTableText"/>
            </w:pPr>
            <w:r w:rsidRPr="004858E5">
              <w:t>Sch 2 (item</w:t>
            </w:r>
            <w:r w:rsidR="004858E5">
              <w:t> </w:t>
            </w:r>
            <w:r w:rsidRPr="004858E5">
              <w:t>17): 1</w:t>
            </w:r>
            <w:r w:rsidR="004858E5">
              <w:t> </w:t>
            </w:r>
            <w:r w:rsidRPr="004858E5">
              <w:t>May 2016 (s 2(1) item</w:t>
            </w:r>
            <w:r w:rsidR="004858E5">
              <w:t> </w:t>
            </w:r>
            <w:r w:rsidRPr="004858E5">
              <w:t>3)</w:t>
            </w:r>
          </w:p>
        </w:tc>
        <w:tc>
          <w:tcPr>
            <w:tcW w:w="1415" w:type="dxa"/>
            <w:shd w:val="clear" w:color="auto" w:fill="auto"/>
          </w:tcPr>
          <w:p w:rsidR="00636A99" w:rsidRPr="004858E5" w:rsidRDefault="00636A99" w:rsidP="0057758B">
            <w:pPr>
              <w:pStyle w:val="ENoteTableText"/>
            </w:pPr>
            <w:r w:rsidRPr="004858E5">
              <w:t>—</w:t>
            </w:r>
          </w:p>
        </w:tc>
      </w:tr>
      <w:tr w:rsidR="00636A99" w:rsidRPr="004858E5" w:rsidTr="007C3C79">
        <w:trPr>
          <w:cantSplit/>
        </w:trPr>
        <w:tc>
          <w:tcPr>
            <w:tcW w:w="1838" w:type="dxa"/>
            <w:shd w:val="clear" w:color="auto" w:fill="auto"/>
          </w:tcPr>
          <w:p w:rsidR="00636A99" w:rsidRPr="004858E5" w:rsidRDefault="00636A99" w:rsidP="00DF178C">
            <w:pPr>
              <w:pStyle w:val="ENoteTableText"/>
            </w:pPr>
            <w:r w:rsidRPr="004858E5">
              <w:t>Statute Update Act 2016</w:t>
            </w:r>
          </w:p>
        </w:tc>
        <w:tc>
          <w:tcPr>
            <w:tcW w:w="992" w:type="dxa"/>
            <w:shd w:val="clear" w:color="auto" w:fill="auto"/>
          </w:tcPr>
          <w:p w:rsidR="00636A99" w:rsidRPr="004858E5" w:rsidRDefault="00636A99" w:rsidP="00DF178C">
            <w:pPr>
              <w:pStyle w:val="ENoteTableText"/>
            </w:pPr>
            <w:r w:rsidRPr="004858E5">
              <w:t>61, 2016</w:t>
            </w:r>
          </w:p>
        </w:tc>
        <w:tc>
          <w:tcPr>
            <w:tcW w:w="993" w:type="dxa"/>
            <w:shd w:val="clear" w:color="auto" w:fill="auto"/>
          </w:tcPr>
          <w:p w:rsidR="00636A99" w:rsidRPr="004858E5" w:rsidRDefault="00636A99" w:rsidP="00DF178C">
            <w:pPr>
              <w:pStyle w:val="ENoteTableText"/>
            </w:pPr>
            <w:r w:rsidRPr="004858E5">
              <w:t>23 Sept 2016</w:t>
            </w:r>
          </w:p>
        </w:tc>
        <w:tc>
          <w:tcPr>
            <w:tcW w:w="1845" w:type="dxa"/>
            <w:shd w:val="clear" w:color="auto" w:fill="auto"/>
          </w:tcPr>
          <w:p w:rsidR="00636A99" w:rsidRPr="004858E5" w:rsidRDefault="00636A99" w:rsidP="00733C93">
            <w:pPr>
              <w:pStyle w:val="ENoteTableText"/>
            </w:pPr>
            <w:r w:rsidRPr="004858E5">
              <w:t>Sch 3 (item</w:t>
            </w:r>
            <w:r w:rsidR="004858E5">
              <w:t> </w:t>
            </w:r>
            <w:r w:rsidRPr="004858E5">
              <w:t>20): 21 Oct 2016 (s 2(1) item</w:t>
            </w:r>
            <w:r w:rsidR="004858E5">
              <w:t> </w:t>
            </w:r>
            <w:r w:rsidRPr="004858E5">
              <w:t>1)</w:t>
            </w:r>
          </w:p>
        </w:tc>
        <w:tc>
          <w:tcPr>
            <w:tcW w:w="1415" w:type="dxa"/>
            <w:shd w:val="clear" w:color="auto" w:fill="auto"/>
          </w:tcPr>
          <w:p w:rsidR="00636A99" w:rsidRPr="004858E5" w:rsidRDefault="00636A99" w:rsidP="0057758B">
            <w:pPr>
              <w:pStyle w:val="ENoteTableText"/>
            </w:pPr>
            <w:r w:rsidRPr="004858E5">
              <w:t>—</w:t>
            </w:r>
          </w:p>
        </w:tc>
      </w:tr>
      <w:tr w:rsidR="00431FF2" w:rsidRPr="004858E5" w:rsidTr="002F23E4">
        <w:trPr>
          <w:cantSplit/>
        </w:trPr>
        <w:tc>
          <w:tcPr>
            <w:tcW w:w="1838" w:type="dxa"/>
            <w:shd w:val="clear" w:color="auto" w:fill="auto"/>
          </w:tcPr>
          <w:p w:rsidR="00431FF2" w:rsidRPr="004858E5" w:rsidRDefault="00431FF2" w:rsidP="00DF178C">
            <w:pPr>
              <w:pStyle w:val="ENoteTableText"/>
            </w:pPr>
            <w:r w:rsidRPr="004858E5">
              <w:t>Statute Law Revision (Spring 2016) Act 2016</w:t>
            </w:r>
          </w:p>
        </w:tc>
        <w:tc>
          <w:tcPr>
            <w:tcW w:w="992" w:type="dxa"/>
            <w:shd w:val="clear" w:color="auto" w:fill="auto"/>
          </w:tcPr>
          <w:p w:rsidR="00431FF2" w:rsidRPr="004858E5" w:rsidRDefault="00431FF2" w:rsidP="00DF178C">
            <w:pPr>
              <w:pStyle w:val="ENoteTableText"/>
            </w:pPr>
            <w:r w:rsidRPr="004858E5">
              <w:t>67, 2016</w:t>
            </w:r>
          </w:p>
        </w:tc>
        <w:tc>
          <w:tcPr>
            <w:tcW w:w="993" w:type="dxa"/>
            <w:shd w:val="clear" w:color="auto" w:fill="auto"/>
          </w:tcPr>
          <w:p w:rsidR="00431FF2" w:rsidRPr="004858E5" w:rsidRDefault="007C3C79" w:rsidP="007C3C79">
            <w:pPr>
              <w:pStyle w:val="ENoteTableText"/>
            </w:pPr>
            <w:r w:rsidRPr="004858E5">
              <w:t>20 Oct</w:t>
            </w:r>
            <w:r w:rsidR="00431FF2" w:rsidRPr="004858E5">
              <w:t xml:space="preserve"> 2016</w:t>
            </w:r>
          </w:p>
        </w:tc>
        <w:tc>
          <w:tcPr>
            <w:tcW w:w="1845" w:type="dxa"/>
            <w:shd w:val="clear" w:color="auto" w:fill="auto"/>
          </w:tcPr>
          <w:p w:rsidR="00431FF2" w:rsidRPr="004858E5" w:rsidRDefault="00431FF2" w:rsidP="007C3C79">
            <w:pPr>
              <w:pStyle w:val="ENoteTableText"/>
            </w:pPr>
            <w:r w:rsidRPr="004858E5">
              <w:t>Sch 1 (item</w:t>
            </w:r>
            <w:r w:rsidR="004858E5">
              <w:t> </w:t>
            </w:r>
            <w:r w:rsidRPr="004858E5">
              <w:t xml:space="preserve">28): </w:t>
            </w:r>
            <w:r w:rsidR="007C3C79" w:rsidRPr="004858E5">
              <w:t>17 Nov</w:t>
            </w:r>
            <w:r w:rsidR="00AD4343" w:rsidRPr="004858E5">
              <w:t xml:space="preserve"> </w:t>
            </w:r>
            <w:r w:rsidRPr="004858E5">
              <w:t>2016</w:t>
            </w:r>
          </w:p>
        </w:tc>
        <w:tc>
          <w:tcPr>
            <w:tcW w:w="1415" w:type="dxa"/>
            <w:shd w:val="clear" w:color="auto" w:fill="auto"/>
          </w:tcPr>
          <w:p w:rsidR="00431FF2" w:rsidRPr="004858E5" w:rsidRDefault="00431FF2" w:rsidP="0057758B">
            <w:pPr>
              <w:pStyle w:val="ENoteTableText"/>
            </w:pPr>
            <w:r w:rsidRPr="004858E5">
              <w:t>—</w:t>
            </w:r>
          </w:p>
        </w:tc>
      </w:tr>
      <w:tr w:rsidR="000D59F4" w:rsidRPr="004858E5" w:rsidTr="00AF7CCD">
        <w:trPr>
          <w:cantSplit/>
        </w:trPr>
        <w:tc>
          <w:tcPr>
            <w:tcW w:w="1838" w:type="dxa"/>
            <w:tcBorders>
              <w:bottom w:val="single" w:sz="12" w:space="0" w:color="auto"/>
            </w:tcBorders>
            <w:shd w:val="clear" w:color="auto" w:fill="auto"/>
          </w:tcPr>
          <w:p w:rsidR="000D59F4" w:rsidRPr="004858E5" w:rsidRDefault="000D59F4" w:rsidP="00DF178C">
            <w:pPr>
              <w:pStyle w:val="ENoteTableText"/>
            </w:pPr>
            <w:r w:rsidRPr="000D59F4">
              <w:t>Marriage Amendment (Definition and Religious Freedoms) Act 2017</w:t>
            </w:r>
          </w:p>
        </w:tc>
        <w:tc>
          <w:tcPr>
            <w:tcW w:w="992" w:type="dxa"/>
            <w:tcBorders>
              <w:bottom w:val="single" w:sz="12" w:space="0" w:color="auto"/>
            </w:tcBorders>
            <w:shd w:val="clear" w:color="auto" w:fill="auto"/>
          </w:tcPr>
          <w:p w:rsidR="000D59F4" w:rsidRPr="004858E5" w:rsidRDefault="002F23E4" w:rsidP="00DF178C">
            <w:pPr>
              <w:pStyle w:val="ENoteTableText"/>
            </w:pPr>
            <w:r>
              <w:t>129</w:t>
            </w:r>
            <w:r w:rsidR="000D59F4">
              <w:t>, 2017</w:t>
            </w:r>
          </w:p>
        </w:tc>
        <w:tc>
          <w:tcPr>
            <w:tcW w:w="993" w:type="dxa"/>
            <w:tcBorders>
              <w:bottom w:val="single" w:sz="12" w:space="0" w:color="auto"/>
            </w:tcBorders>
            <w:shd w:val="clear" w:color="auto" w:fill="auto"/>
          </w:tcPr>
          <w:p w:rsidR="000D59F4" w:rsidRPr="004858E5" w:rsidRDefault="002F23E4" w:rsidP="007C3C79">
            <w:pPr>
              <w:pStyle w:val="ENoteTableText"/>
            </w:pPr>
            <w:r>
              <w:t>8</w:t>
            </w:r>
            <w:r w:rsidR="000D59F4">
              <w:t xml:space="preserve"> Dec 2017</w:t>
            </w:r>
          </w:p>
        </w:tc>
        <w:tc>
          <w:tcPr>
            <w:tcW w:w="1845" w:type="dxa"/>
            <w:tcBorders>
              <w:bottom w:val="single" w:sz="12" w:space="0" w:color="auto"/>
            </w:tcBorders>
            <w:shd w:val="clear" w:color="auto" w:fill="auto"/>
          </w:tcPr>
          <w:p w:rsidR="000D59F4" w:rsidRPr="004858E5" w:rsidRDefault="000D59F4" w:rsidP="002F23E4">
            <w:pPr>
              <w:pStyle w:val="ENoteTableText"/>
            </w:pPr>
            <w:r>
              <w:t xml:space="preserve">Sch 3 (items 9–21) and Sch 4: </w:t>
            </w:r>
            <w:r w:rsidR="002F23E4">
              <w:t>9</w:t>
            </w:r>
            <w:r>
              <w:t xml:space="preserve"> Dec 2017 (s 2(1) item 7)</w:t>
            </w:r>
          </w:p>
        </w:tc>
        <w:tc>
          <w:tcPr>
            <w:tcW w:w="1415" w:type="dxa"/>
            <w:tcBorders>
              <w:bottom w:val="single" w:sz="12" w:space="0" w:color="auto"/>
            </w:tcBorders>
            <w:shd w:val="clear" w:color="auto" w:fill="auto"/>
          </w:tcPr>
          <w:p w:rsidR="000D59F4" w:rsidRPr="004858E5" w:rsidRDefault="000D59F4" w:rsidP="0057758B">
            <w:pPr>
              <w:pStyle w:val="ENoteTableText"/>
            </w:pPr>
            <w:r>
              <w:t>Sch 3 (item 21) and Sch 4</w:t>
            </w:r>
          </w:p>
        </w:tc>
      </w:tr>
    </w:tbl>
    <w:p w:rsidR="00DF178C" w:rsidRPr="004858E5" w:rsidRDefault="00DF178C" w:rsidP="005B7798">
      <w:pPr>
        <w:pStyle w:val="Tabletext"/>
      </w:pPr>
    </w:p>
    <w:p w:rsidR="00F83442" w:rsidRPr="004858E5" w:rsidRDefault="00F83442" w:rsidP="00F83442">
      <w:pPr>
        <w:pStyle w:val="ENotesHeading2"/>
        <w:pageBreakBefore/>
      </w:pPr>
      <w:bookmarkStart w:id="871" w:name="_Toc500513141"/>
      <w:r w:rsidRPr="004858E5">
        <w:t>Endnote 4—Amendment history</w:t>
      </w:r>
      <w:bookmarkEnd w:id="871"/>
    </w:p>
    <w:p w:rsidR="00DF178C" w:rsidRPr="004858E5" w:rsidRDefault="00DF178C" w:rsidP="005B7798">
      <w:pPr>
        <w:pStyle w:val="Tabletext"/>
      </w:pPr>
    </w:p>
    <w:tbl>
      <w:tblPr>
        <w:tblW w:w="7153" w:type="dxa"/>
        <w:tblInd w:w="80" w:type="dxa"/>
        <w:tblLayout w:type="fixed"/>
        <w:tblLook w:val="0000" w:firstRow="0" w:lastRow="0" w:firstColumn="0" w:lastColumn="0" w:noHBand="0" w:noVBand="0"/>
      </w:tblPr>
      <w:tblGrid>
        <w:gridCol w:w="2446"/>
        <w:gridCol w:w="4707"/>
      </w:tblGrid>
      <w:tr w:rsidR="00DF178C" w:rsidRPr="004858E5" w:rsidTr="00D508C0">
        <w:trPr>
          <w:cantSplit/>
          <w:tblHeader/>
        </w:trPr>
        <w:tc>
          <w:tcPr>
            <w:tcW w:w="2446" w:type="dxa"/>
            <w:tcBorders>
              <w:top w:val="single" w:sz="12" w:space="0" w:color="auto"/>
              <w:bottom w:val="single" w:sz="12" w:space="0" w:color="auto"/>
            </w:tcBorders>
            <w:shd w:val="clear" w:color="auto" w:fill="auto"/>
          </w:tcPr>
          <w:p w:rsidR="00DF178C" w:rsidRPr="004858E5" w:rsidRDefault="00DF178C" w:rsidP="005B7798">
            <w:pPr>
              <w:pStyle w:val="ENoteTableHeading"/>
              <w:rPr>
                <w:rFonts w:cs="Arial"/>
              </w:rPr>
            </w:pPr>
            <w:r w:rsidRPr="004858E5">
              <w:rPr>
                <w:rFonts w:cs="Arial"/>
              </w:rPr>
              <w:t>Provision affected</w:t>
            </w:r>
          </w:p>
        </w:tc>
        <w:tc>
          <w:tcPr>
            <w:tcW w:w="4707" w:type="dxa"/>
            <w:tcBorders>
              <w:top w:val="single" w:sz="12" w:space="0" w:color="auto"/>
              <w:bottom w:val="single" w:sz="12" w:space="0" w:color="auto"/>
            </w:tcBorders>
            <w:shd w:val="clear" w:color="auto" w:fill="auto"/>
          </w:tcPr>
          <w:p w:rsidR="00DF178C" w:rsidRPr="004858E5" w:rsidRDefault="00DF178C" w:rsidP="005B7798">
            <w:pPr>
              <w:pStyle w:val="ENoteTableHeading"/>
              <w:rPr>
                <w:rFonts w:cs="Arial"/>
              </w:rPr>
            </w:pPr>
            <w:r w:rsidRPr="004858E5">
              <w:rPr>
                <w:rFonts w:cs="Arial"/>
              </w:rPr>
              <w:t>How affected</w:t>
            </w:r>
          </w:p>
        </w:tc>
      </w:tr>
      <w:tr w:rsidR="00DF178C" w:rsidRPr="004858E5" w:rsidTr="00D508C0">
        <w:trPr>
          <w:cantSplit/>
        </w:trPr>
        <w:tc>
          <w:tcPr>
            <w:tcW w:w="2446" w:type="dxa"/>
            <w:tcBorders>
              <w:top w:val="single" w:sz="12" w:space="0" w:color="auto"/>
            </w:tcBorders>
            <w:shd w:val="clear" w:color="auto" w:fill="auto"/>
          </w:tcPr>
          <w:p w:rsidR="00DF178C" w:rsidRPr="004858E5" w:rsidRDefault="00CD1ED9" w:rsidP="001050B8">
            <w:pPr>
              <w:pStyle w:val="ENoteTableText"/>
              <w:tabs>
                <w:tab w:val="center" w:leader="dot" w:pos="2268"/>
              </w:tabs>
            </w:pPr>
            <w:r w:rsidRPr="004858E5">
              <w:t>Title</w:t>
            </w:r>
            <w:r w:rsidR="00DF178C" w:rsidRPr="004858E5">
              <w:tab/>
            </w:r>
          </w:p>
        </w:tc>
        <w:tc>
          <w:tcPr>
            <w:tcW w:w="4707" w:type="dxa"/>
            <w:tcBorders>
              <w:top w:val="single" w:sz="12" w:space="0" w:color="auto"/>
            </w:tcBorders>
            <w:shd w:val="clear" w:color="auto" w:fill="auto"/>
          </w:tcPr>
          <w:p w:rsidR="00DF178C" w:rsidRPr="004858E5" w:rsidRDefault="00DF178C" w:rsidP="00DF178C">
            <w:pPr>
              <w:pStyle w:val="ENoteTableText"/>
            </w:pPr>
            <w:r w:rsidRPr="004858E5">
              <w:t>am. No.</w:t>
            </w:r>
            <w:r w:rsidR="004858E5">
              <w:t> </w:t>
            </w:r>
            <w:r w:rsidRPr="004858E5">
              <w:t>181, 1987; No.</w:t>
            </w:r>
            <w:r w:rsidR="004858E5">
              <w:t> </w:t>
            </w:r>
            <w:r w:rsidRPr="004858E5">
              <w:t>167, 1995; No.</w:t>
            </w:r>
            <w:r w:rsidR="004858E5">
              <w:t> </w:t>
            </w:r>
            <w:r w:rsidRPr="004858E5">
              <w:t>115, 2008</w:t>
            </w:r>
          </w:p>
        </w:tc>
      </w:tr>
      <w:tr w:rsidR="00DF178C" w:rsidRPr="004858E5" w:rsidTr="00D508C0">
        <w:trPr>
          <w:cantSplit/>
        </w:trPr>
        <w:tc>
          <w:tcPr>
            <w:tcW w:w="2446" w:type="dxa"/>
            <w:shd w:val="clear" w:color="auto" w:fill="auto"/>
          </w:tcPr>
          <w:p w:rsidR="00DF178C" w:rsidRPr="004858E5" w:rsidRDefault="00DF178C" w:rsidP="00DF178C">
            <w:pPr>
              <w:pStyle w:val="ENoteTableText"/>
            </w:pPr>
            <w:r w:rsidRPr="004858E5">
              <w:rPr>
                <w:b/>
              </w:rPr>
              <w:t>Part</w:t>
            </w:r>
            <w:r w:rsidR="001050B8" w:rsidRPr="004858E5">
              <w:rPr>
                <w:b/>
              </w:rPr>
              <w:t> </w:t>
            </w:r>
            <w:r w:rsidRPr="004858E5">
              <w:rPr>
                <w:b/>
              </w:rPr>
              <w:t>I</w:t>
            </w:r>
          </w:p>
        </w:tc>
        <w:tc>
          <w:tcPr>
            <w:tcW w:w="4707" w:type="dxa"/>
            <w:shd w:val="clear" w:color="auto" w:fill="auto"/>
          </w:tcPr>
          <w:p w:rsidR="00DF178C" w:rsidRPr="004858E5" w:rsidRDefault="00DF178C" w:rsidP="00DF178C">
            <w:pPr>
              <w:pStyle w:val="ENoteTableText"/>
            </w:pPr>
          </w:p>
        </w:tc>
      </w:tr>
      <w:tr w:rsidR="00DF178C" w:rsidRPr="004858E5" w:rsidTr="00D508C0">
        <w:trPr>
          <w:cantSplit/>
        </w:trPr>
        <w:tc>
          <w:tcPr>
            <w:tcW w:w="2446" w:type="dxa"/>
            <w:shd w:val="clear" w:color="auto" w:fill="auto"/>
          </w:tcPr>
          <w:p w:rsidR="00DF178C" w:rsidRPr="004858E5" w:rsidRDefault="001050B8" w:rsidP="001050B8">
            <w:pPr>
              <w:pStyle w:val="ENoteTableText"/>
              <w:tabs>
                <w:tab w:val="center" w:leader="dot" w:pos="2268"/>
              </w:tabs>
            </w:pPr>
            <w:r w:rsidRPr="004858E5">
              <w:t>s.</w:t>
            </w:r>
            <w:r w:rsidR="00A43A31" w:rsidRPr="004858E5">
              <w:t xml:space="preserve"> 3</w:t>
            </w:r>
            <w:r w:rsidR="00DF178C" w:rsidRPr="004858E5">
              <w:tab/>
            </w:r>
          </w:p>
        </w:tc>
        <w:tc>
          <w:tcPr>
            <w:tcW w:w="4707" w:type="dxa"/>
            <w:shd w:val="clear" w:color="auto" w:fill="auto"/>
          </w:tcPr>
          <w:p w:rsidR="00DF178C" w:rsidRPr="004858E5" w:rsidRDefault="00DF178C" w:rsidP="00DF178C">
            <w:pPr>
              <w:pStyle w:val="ENoteTableText"/>
            </w:pPr>
            <w:r w:rsidRPr="004858E5">
              <w:t>am. No.</w:t>
            </w:r>
            <w:r w:rsidR="004858E5">
              <w:t> </w:t>
            </w:r>
            <w:r w:rsidRPr="004858E5">
              <w:t>23, 1979; No.</w:t>
            </w:r>
            <w:r w:rsidR="004858E5">
              <w:t> </w:t>
            </w:r>
            <w:r w:rsidRPr="004858E5">
              <w:t>118, 1999</w:t>
            </w:r>
          </w:p>
        </w:tc>
      </w:tr>
      <w:tr w:rsidR="00DF178C" w:rsidRPr="004858E5" w:rsidTr="00D508C0">
        <w:trPr>
          <w:cantSplit/>
        </w:trPr>
        <w:tc>
          <w:tcPr>
            <w:tcW w:w="2446" w:type="dxa"/>
            <w:shd w:val="clear" w:color="auto" w:fill="auto"/>
          </w:tcPr>
          <w:p w:rsidR="00DF178C" w:rsidRPr="004858E5" w:rsidRDefault="001050B8" w:rsidP="001050B8">
            <w:pPr>
              <w:pStyle w:val="ENoteTableText"/>
              <w:tabs>
                <w:tab w:val="center" w:leader="dot" w:pos="2268"/>
              </w:tabs>
            </w:pPr>
            <w:r w:rsidRPr="004858E5">
              <w:t>s.</w:t>
            </w:r>
            <w:r w:rsidR="00A43A31" w:rsidRPr="004858E5">
              <w:t xml:space="preserve"> 4</w:t>
            </w:r>
            <w:r w:rsidR="00DF178C" w:rsidRPr="004858E5">
              <w:tab/>
            </w:r>
          </w:p>
        </w:tc>
        <w:tc>
          <w:tcPr>
            <w:tcW w:w="4707" w:type="dxa"/>
            <w:shd w:val="clear" w:color="auto" w:fill="auto"/>
          </w:tcPr>
          <w:p w:rsidR="00DF178C" w:rsidRPr="006375C1" w:rsidRDefault="00DF178C" w:rsidP="006375C1">
            <w:pPr>
              <w:pStyle w:val="ENoteTableText"/>
            </w:pPr>
            <w:r w:rsidRPr="004858E5">
              <w:t>am. No.</w:t>
            </w:r>
            <w:r w:rsidR="004858E5">
              <w:t> </w:t>
            </w:r>
            <w:r w:rsidRPr="004858E5">
              <w:t>63, 1976; No.</w:t>
            </w:r>
            <w:r w:rsidR="004858E5">
              <w:t> </w:t>
            </w:r>
            <w:r w:rsidRPr="004858E5">
              <w:t>23, 1979; No.</w:t>
            </w:r>
            <w:r w:rsidR="004858E5">
              <w:t> </w:t>
            </w:r>
            <w:r w:rsidRPr="004858E5">
              <w:t>2, 1982; No.</w:t>
            </w:r>
            <w:r w:rsidR="004858E5">
              <w:t> </w:t>
            </w:r>
            <w:r w:rsidRPr="004858E5">
              <w:t>72, 1983; Nos. 63 and 72, 1984; No.</w:t>
            </w:r>
            <w:r w:rsidR="004858E5">
              <w:t> </w:t>
            </w:r>
            <w:r w:rsidRPr="004858E5">
              <w:t>181, 1987; Nos. 157 and 182, 1989; No.</w:t>
            </w:r>
            <w:r w:rsidR="004858E5">
              <w:t> </w:t>
            </w:r>
            <w:r w:rsidRPr="004858E5">
              <w:t>113, 1991; No.</w:t>
            </w:r>
            <w:r w:rsidR="004858E5">
              <w:t> </w:t>
            </w:r>
            <w:r w:rsidRPr="004858E5">
              <w:t>104, 1992; No.</w:t>
            </w:r>
            <w:r w:rsidR="004858E5">
              <w:t> </w:t>
            </w:r>
            <w:r w:rsidRPr="004858E5">
              <w:t>167, 1995; Nos. 146 and 194, 1999; No.</w:t>
            </w:r>
            <w:r w:rsidR="004858E5">
              <w:t> </w:t>
            </w:r>
            <w:r w:rsidRPr="004858E5">
              <w:t>143, 2000; No.</w:t>
            </w:r>
            <w:r w:rsidR="004858E5">
              <w:t> </w:t>
            </w:r>
            <w:r w:rsidRPr="004858E5">
              <w:t>86, 2002; No.</w:t>
            </w:r>
            <w:r w:rsidR="004858E5">
              <w:t> </w:t>
            </w:r>
            <w:r w:rsidRPr="004858E5">
              <w:t>138, 2003; Nos. 20 and</w:t>
            </w:r>
            <w:r w:rsidR="001050B8" w:rsidRPr="004858E5">
              <w:t xml:space="preserve"> </w:t>
            </w:r>
            <w:r w:rsidRPr="004858E5">
              <w:t>98, 2005; Nos.</w:t>
            </w:r>
            <w:r w:rsidR="001050B8" w:rsidRPr="004858E5">
              <w:t xml:space="preserve"> </w:t>
            </w:r>
            <w:r w:rsidRPr="004858E5">
              <w:t>22 and 46, 2006; Nos.</w:t>
            </w:r>
            <w:r w:rsidR="001050B8" w:rsidRPr="004858E5">
              <w:t xml:space="preserve"> </w:t>
            </w:r>
            <w:r w:rsidRPr="004858E5">
              <w:t>115 and 144, 2008; No.</w:t>
            </w:r>
            <w:r w:rsidR="004858E5">
              <w:t> </w:t>
            </w:r>
            <w:r w:rsidRPr="004858E5">
              <w:t>122, 2009; No.</w:t>
            </w:r>
            <w:r w:rsidR="004858E5">
              <w:t> </w:t>
            </w:r>
            <w:r w:rsidRPr="004858E5">
              <w:t>3, 2010; Nos.</w:t>
            </w:r>
            <w:r w:rsidR="001050B8" w:rsidRPr="004858E5">
              <w:t xml:space="preserve"> </w:t>
            </w:r>
            <w:r w:rsidRPr="004858E5">
              <w:t>58, 174 and 189, 2011</w:t>
            </w:r>
            <w:r w:rsidR="002D2AEC" w:rsidRPr="004858E5">
              <w:t>; No.</w:t>
            </w:r>
            <w:r w:rsidR="004858E5">
              <w:t> </w:t>
            </w:r>
            <w:r w:rsidR="002D2AEC" w:rsidRPr="004858E5">
              <w:t>187, 2012</w:t>
            </w:r>
            <w:r w:rsidR="00414B87" w:rsidRPr="004858E5">
              <w:t>; No </w:t>
            </w:r>
            <w:r w:rsidR="00640752" w:rsidRPr="004858E5">
              <w:t>7</w:t>
            </w:r>
            <w:r w:rsidR="00742D2B" w:rsidRPr="004858E5">
              <w:t>, 2013; No </w:t>
            </w:r>
            <w:r w:rsidR="00414B87" w:rsidRPr="004858E5">
              <w:t>13, 2013</w:t>
            </w:r>
            <w:r w:rsidR="00742D2B" w:rsidRPr="004858E5">
              <w:t>; No 24, 2016</w:t>
            </w:r>
            <w:r w:rsidR="00FB5105" w:rsidRPr="004858E5">
              <w:t xml:space="preserve"> </w:t>
            </w:r>
            <w:r w:rsidR="00FB5105" w:rsidRPr="004858E5">
              <w:rPr>
                <w:u w:val="single"/>
              </w:rPr>
              <w:t>(Sch 2 items</w:t>
            </w:r>
            <w:r w:rsidR="004858E5">
              <w:rPr>
                <w:u w:val="single"/>
              </w:rPr>
              <w:t> </w:t>
            </w:r>
            <w:r w:rsidR="00FB5105" w:rsidRPr="004858E5">
              <w:rPr>
                <w:u w:val="single"/>
              </w:rPr>
              <w:t>89, 90)</w:t>
            </w:r>
            <w:r w:rsidR="000D59F4">
              <w:t xml:space="preserve">; No </w:t>
            </w:r>
            <w:r w:rsidR="006375C1">
              <w:t>129</w:t>
            </w:r>
            <w:r w:rsidR="000D59F4">
              <w:t>, 2017</w:t>
            </w:r>
          </w:p>
        </w:tc>
      </w:tr>
      <w:tr w:rsidR="00DF178C" w:rsidRPr="004858E5" w:rsidTr="00D508C0">
        <w:trPr>
          <w:cantSplit/>
        </w:trPr>
        <w:tc>
          <w:tcPr>
            <w:tcW w:w="2446" w:type="dxa"/>
            <w:shd w:val="clear" w:color="auto" w:fill="auto"/>
          </w:tcPr>
          <w:p w:rsidR="00DF178C" w:rsidRPr="004858E5" w:rsidRDefault="001050B8" w:rsidP="001050B8">
            <w:pPr>
              <w:pStyle w:val="ENoteTableText"/>
              <w:tabs>
                <w:tab w:val="center" w:leader="dot" w:pos="2268"/>
              </w:tabs>
            </w:pPr>
            <w:r w:rsidRPr="004858E5">
              <w:t>s.</w:t>
            </w:r>
            <w:r w:rsidR="00DF178C" w:rsidRPr="004858E5">
              <w:t xml:space="preserve"> 4AA</w:t>
            </w:r>
            <w:r w:rsidR="00DF178C" w:rsidRPr="004858E5">
              <w:tab/>
            </w:r>
          </w:p>
        </w:tc>
        <w:tc>
          <w:tcPr>
            <w:tcW w:w="4707" w:type="dxa"/>
            <w:shd w:val="clear" w:color="auto" w:fill="auto"/>
          </w:tcPr>
          <w:p w:rsidR="00DF178C" w:rsidRPr="004858E5" w:rsidRDefault="00DF178C" w:rsidP="00DF178C">
            <w:pPr>
              <w:pStyle w:val="ENoteTableText"/>
            </w:pPr>
            <w:r w:rsidRPr="004858E5">
              <w:t>ad. No.</w:t>
            </w:r>
            <w:r w:rsidR="004858E5">
              <w:t> </w:t>
            </w:r>
            <w:r w:rsidRPr="004858E5">
              <w:t>115, 2008</w:t>
            </w:r>
          </w:p>
        </w:tc>
      </w:tr>
      <w:tr w:rsidR="00DF178C" w:rsidRPr="004858E5" w:rsidTr="00D508C0">
        <w:trPr>
          <w:cantSplit/>
        </w:trPr>
        <w:tc>
          <w:tcPr>
            <w:tcW w:w="2446" w:type="dxa"/>
            <w:shd w:val="clear" w:color="auto" w:fill="auto"/>
          </w:tcPr>
          <w:p w:rsidR="00DF178C" w:rsidRPr="004858E5" w:rsidRDefault="001050B8" w:rsidP="001050B8">
            <w:pPr>
              <w:pStyle w:val="ENoteTableText"/>
              <w:tabs>
                <w:tab w:val="center" w:leader="dot" w:pos="2268"/>
              </w:tabs>
            </w:pPr>
            <w:r w:rsidRPr="004858E5">
              <w:t>s.</w:t>
            </w:r>
            <w:r w:rsidR="00DF178C" w:rsidRPr="004858E5">
              <w:t xml:space="preserve"> 4AB</w:t>
            </w:r>
            <w:r w:rsidR="00DF178C" w:rsidRPr="004858E5">
              <w:tab/>
            </w:r>
          </w:p>
        </w:tc>
        <w:tc>
          <w:tcPr>
            <w:tcW w:w="4707" w:type="dxa"/>
            <w:shd w:val="clear" w:color="auto" w:fill="auto"/>
          </w:tcPr>
          <w:p w:rsidR="00DF178C" w:rsidRPr="004858E5" w:rsidRDefault="00DF178C" w:rsidP="00DF178C">
            <w:pPr>
              <w:pStyle w:val="ENoteTableText"/>
            </w:pPr>
            <w:r w:rsidRPr="004858E5">
              <w:t>ad. No.</w:t>
            </w:r>
            <w:r w:rsidR="004858E5">
              <w:t> </w:t>
            </w:r>
            <w:r w:rsidRPr="004858E5">
              <w:t>189, 2011</w:t>
            </w:r>
          </w:p>
        </w:tc>
      </w:tr>
      <w:tr w:rsidR="00DF178C" w:rsidRPr="004858E5" w:rsidTr="00D508C0">
        <w:trPr>
          <w:cantSplit/>
        </w:trPr>
        <w:tc>
          <w:tcPr>
            <w:tcW w:w="2446" w:type="dxa"/>
            <w:shd w:val="clear" w:color="auto" w:fill="auto"/>
          </w:tcPr>
          <w:p w:rsidR="00DF178C" w:rsidRPr="004858E5" w:rsidRDefault="001050B8" w:rsidP="001050B8">
            <w:pPr>
              <w:pStyle w:val="ENoteTableText"/>
              <w:tabs>
                <w:tab w:val="center" w:leader="dot" w:pos="2268"/>
              </w:tabs>
            </w:pPr>
            <w:r w:rsidRPr="004858E5">
              <w:t>s.</w:t>
            </w:r>
            <w:r w:rsidR="00A43A31" w:rsidRPr="004858E5">
              <w:t xml:space="preserve"> 4A</w:t>
            </w:r>
            <w:r w:rsidR="00DF178C" w:rsidRPr="004858E5">
              <w:tab/>
            </w:r>
          </w:p>
        </w:tc>
        <w:tc>
          <w:tcPr>
            <w:tcW w:w="4707" w:type="dxa"/>
            <w:shd w:val="clear" w:color="auto" w:fill="auto"/>
          </w:tcPr>
          <w:p w:rsidR="00DF178C" w:rsidRPr="004858E5" w:rsidRDefault="00DF178C" w:rsidP="00DF178C">
            <w:pPr>
              <w:pStyle w:val="ENoteTableText"/>
            </w:pPr>
            <w:r w:rsidRPr="004858E5">
              <w:t>ad. No.</w:t>
            </w:r>
            <w:r w:rsidR="004858E5">
              <w:t> </w:t>
            </w:r>
            <w:r w:rsidRPr="004858E5">
              <w:t>138, 2003</w:t>
            </w:r>
          </w:p>
        </w:tc>
      </w:tr>
      <w:tr w:rsidR="00DF178C" w:rsidRPr="004858E5" w:rsidTr="00D508C0">
        <w:trPr>
          <w:cantSplit/>
        </w:trPr>
        <w:tc>
          <w:tcPr>
            <w:tcW w:w="2446" w:type="dxa"/>
            <w:shd w:val="clear" w:color="auto" w:fill="auto"/>
          </w:tcPr>
          <w:p w:rsidR="00DF178C" w:rsidRPr="004858E5" w:rsidRDefault="00DF178C" w:rsidP="00805C1D">
            <w:pPr>
              <w:pStyle w:val="ENoteTableText"/>
            </w:pPr>
          </w:p>
        </w:tc>
        <w:tc>
          <w:tcPr>
            <w:tcW w:w="4707" w:type="dxa"/>
            <w:shd w:val="clear" w:color="auto" w:fill="auto"/>
          </w:tcPr>
          <w:p w:rsidR="00DF178C" w:rsidRPr="004858E5" w:rsidRDefault="00DF178C" w:rsidP="00DF178C">
            <w:pPr>
              <w:pStyle w:val="ENoteTableText"/>
            </w:pPr>
            <w:r w:rsidRPr="004858E5">
              <w:t>am. No.</w:t>
            </w:r>
            <w:r w:rsidR="004858E5">
              <w:t> </w:t>
            </w:r>
            <w:r w:rsidRPr="004858E5">
              <w:t>115, 2008</w:t>
            </w:r>
          </w:p>
        </w:tc>
      </w:tr>
      <w:tr w:rsidR="00DF178C" w:rsidRPr="004858E5" w:rsidTr="00D508C0">
        <w:trPr>
          <w:cantSplit/>
        </w:trPr>
        <w:tc>
          <w:tcPr>
            <w:tcW w:w="2446" w:type="dxa"/>
            <w:shd w:val="clear" w:color="auto" w:fill="auto"/>
          </w:tcPr>
          <w:p w:rsidR="00DF178C" w:rsidRPr="004858E5" w:rsidRDefault="001050B8" w:rsidP="001050B8">
            <w:pPr>
              <w:pStyle w:val="ENoteTableText"/>
              <w:tabs>
                <w:tab w:val="center" w:leader="dot" w:pos="2268"/>
              </w:tabs>
            </w:pPr>
            <w:r w:rsidRPr="004858E5">
              <w:t>s.</w:t>
            </w:r>
            <w:r w:rsidR="00A43A31" w:rsidRPr="004858E5">
              <w:t xml:space="preserve"> 4B</w:t>
            </w:r>
            <w:r w:rsidR="00DF178C" w:rsidRPr="004858E5">
              <w:tab/>
            </w:r>
          </w:p>
        </w:tc>
        <w:tc>
          <w:tcPr>
            <w:tcW w:w="4707" w:type="dxa"/>
            <w:shd w:val="clear" w:color="auto" w:fill="auto"/>
          </w:tcPr>
          <w:p w:rsidR="00DF178C" w:rsidRPr="004858E5" w:rsidRDefault="00DF178C" w:rsidP="00DF178C">
            <w:pPr>
              <w:pStyle w:val="ENoteTableText"/>
            </w:pPr>
            <w:r w:rsidRPr="004858E5">
              <w:t>ad. No.</w:t>
            </w:r>
            <w:r w:rsidR="004858E5">
              <w:t> </w:t>
            </w:r>
            <w:r w:rsidRPr="004858E5">
              <w:t>115, 2008</w:t>
            </w:r>
          </w:p>
        </w:tc>
      </w:tr>
      <w:tr w:rsidR="00DF178C" w:rsidRPr="004858E5" w:rsidTr="00D508C0">
        <w:trPr>
          <w:cantSplit/>
        </w:trPr>
        <w:tc>
          <w:tcPr>
            <w:tcW w:w="2446" w:type="dxa"/>
            <w:shd w:val="clear" w:color="auto" w:fill="auto"/>
          </w:tcPr>
          <w:p w:rsidR="00DF178C" w:rsidRPr="004858E5" w:rsidRDefault="001050B8" w:rsidP="001050B8">
            <w:pPr>
              <w:pStyle w:val="ENoteTableText"/>
              <w:tabs>
                <w:tab w:val="center" w:leader="dot" w:pos="2268"/>
              </w:tabs>
            </w:pPr>
            <w:r w:rsidRPr="004858E5">
              <w:t>s.</w:t>
            </w:r>
            <w:r w:rsidR="00DF178C" w:rsidRPr="004858E5">
              <w:t xml:space="preserve"> 4C</w:t>
            </w:r>
            <w:r w:rsidR="00DF178C" w:rsidRPr="004858E5">
              <w:tab/>
            </w:r>
          </w:p>
        </w:tc>
        <w:tc>
          <w:tcPr>
            <w:tcW w:w="4707" w:type="dxa"/>
            <w:shd w:val="clear" w:color="auto" w:fill="auto"/>
          </w:tcPr>
          <w:p w:rsidR="00DF178C" w:rsidRPr="004858E5" w:rsidRDefault="00DF178C" w:rsidP="00DF178C">
            <w:pPr>
              <w:pStyle w:val="ENoteTableText"/>
            </w:pPr>
            <w:r w:rsidRPr="004858E5">
              <w:t>ad. No.</w:t>
            </w:r>
            <w:r w:rsidR="004858E5">
              <w:t> </w:t>
            </w:r>
            <w:r w:rsidRPr="004858E5">
              <w:t>174, 2011</w:t>
            </w:r>
          </w:p>
        </w:tc>
      </w:tr>
      <w:tr w:rsidR="00DF178C" w:rsidRPr="004858E5" w:rsidTr="00D508C0">
        <w:trPr>
          <w:cantSplit/>
        </w:trPr>
        <w:tc>
          <w:tcPr>
            <w:tcW w:w="2446" w:type="dxa"/>
            <w:shd w:val="clear" w:color="auto" w:fill="auto"/>
          </w:tcPr>
          <w:p w:rsidR="00DF178C" w:rsidRPr="004858E5" w:rsidRDefault="001050B8" w:rsidP="001050B8">
            <w:pPr>
              <w:pStyle w:val="ENoteTableText"/>
              <w:tabs>
                <w:tab w:val="center" w:leader="dot" w:pos="2268"/>
              </w:tabs>
            </w:pPr>
            <w:r w:rsidRPr="004858E5">
              <w:t>s.</w:t>
            </w:r>
            <w:r w:rsidR="00DF178C" w:rsidRPr="004858E5">
              <w:t xml:space="preserve"> 5</w:t>
            </w:r>
            <w:r w:rsidR="00DF178C" w:rsidRPr="004858E5">
              <w:tab/>
            </w:r>
          </w:p>
        </w:tc>
        <w:tc>
          <w:tcPr>
            <w:tcW w:w="4707" w:type="dxa"/>
            <w:shd w:val="clear" w:color="auto" w:fill="auto"/>
          </w:tcPr>
          <w:p w:rsidR="00DF178C" w:rsidRPr="004858E5" w:rsidRDefault="00DF178C" w:rsidP="00DF178C">
            <w:pPr>
              <w:pStyle w:val="ENoteTableText"/>
            </w:pPr>
            <w:r w:rsidRPr="004858E5">
              <w:t>rs. No.</w:t>
            </w:r>
            <w:r w:rsidR="004858E5">
              <w:t> </w:t>
            </w:r>
            <w:r w:rsidRPr="004858E5">
              <w:t>63, 1976; No.</w:t>
            </w:r>
            <w:r w:rsidR="004858E5">
              <w:t> </w:t>
            </w:r>
            <w:r w:rsidRPr="004858E5">
              <w:t>72, 1983</w:t>
            </w:r>
          </w:p>
        </w:tc>
      </w:tr>
      <w:tr w:rsidR="00DF178C" w:rsidRPr="004858E5" w:rsidTr="00D508C0">
        <w:trPr>
          <w:cantSplit/>
        </w:trPr>
        <w:tc>
          <w:tcPr>
            <w:tcW w:w="2446" w:type="dxa"/>
            <w:shd w:val="clear" w:color="auto" w:fill="auto"/>
          </w:tcPr>
          <w:p w:rsidR="00DF178C" w:rsidRPr="004858E5" w:rsidRDefault="00DF178C" w:rsidP="00805C1D">
            <w:pPr>
              <w:pStyle w:val="ENoteTableText"/>
            </w:pPr>
          </w:p>
        </w:tc>
        <w:tc>
          <w:tcPr>
            <w:tcW w:w="4707" w:type="dxa"/>
            <w:shd w:val="clear" w:color="auto" w:fill="auto"/>
          </w:tcPr>
          <w:p w:rsidR="00DF178C" w:rsidRPr="004858E5" w:rsidRDefault="00DF178C" w:rsidP="00DF178C">
            <w:pPr>
              <w:pStyle w:val="ENoteTableText"/>
            </w:pPr>
            <w:r w:rsidRPr="004858E5">
              <w:t>rep. No.</w:t>
            </w:r>
            <w:r w:rsidR="004858E5">
              <w:t> </w:t>
            </w:r>
            <w:r w:rsidRPr="004858E5">
              <w:t>181, 1987</w:t>
            </w:r>
          </w:p>
        </w:tc>
      </w:tr>
      <w:tr w:rsidR="00DF178C" w:rsidRPr="004858E5" w:rsidTr="00D508C0">
        <w:trPr>
          <w:cantSplit/>
        </w:trPr>
        <w:tc>
          <w:tcPr>
            <w:tcW w:w="2446" w:type="dxa"/>
            <w:shd w:val="clear" w:color="auto" w:fill="auto"/>
          </w:tcPr>
          <w:p w:rsidR="00DF178C" w:rsidRPr="004858E5" w:rsidRDefault="00DF178C" w:rsidP="00805C1D">
            <w:pPr>
              <w:pStyle w:val="ENoteTableText"/>
            </w:pPr>
          </w:p>
        </w:tc>
        <w:tc>
          <w:tcPr>
            <w:tcW w:w="4707" w:type="dxa"/>
            <w:shd w:val="clear" w:color="auto" w:fill="auto"/>
          </w:tcPr>
          <w:p w:rsidR="00DF178C" w:rsidRPr="004858E5" w:rsidRDefault="00DF178C" w:rsidP="00DF178C">
            <w:pPr>
              <w:pStyle w:val="ENoteTableText"/>
            </w:pPr>
            <w:r w:rsidRPr="004858E5">
              <w:t>ad. No.</w:t>
            </w:r>
            <w:r w:rsidR="004858E5">
              <w:t> </w:t>
            </w:r>
            <w:r w:rsidRPr="004858E5">
              <w:t>20, 2005</w:t>
            </w:r>
          </w:p>
        </w:tc>
      </w:tr>
      <w:tr w:rsidR="00DF178C" w:rsidRPr="004858E5" w:rsidTr="00D508C0">
        <w:trPr>
          <w:cantSplit/>
        </w:trPr>
        <w:tc>
          <w:tcPr>
            <w:tcW w:w="2446" w:type="dxa"/>
            <w:shd w:val="clear" w:color="auto" w:fill="auto"/>
          </w:tcPr>
          <w:p w:rsidR="00DF178C" w:rsidRPr="004858E5" w:rsidRDefault="001050B8" w:rsidP="001050B8">
            <w:pPr>
              <w:pStyle w:val="ENoteTableText"/>
              <w:tabs>
                <w:tab w:val="center" w:leader="dot" w:pos="2268"/>
              </w:tabs>
            </w:pPr>
            <w:r w:rsidRPr="004858E5">
              <w:t>s.</w:t>
            </w:r>
            <w:r w:rsidR="00A43A31" w:rsidRPr="004858E5">
              <w:t xml:space="preserve"> 5A</w:t>
            </w:r>
            <w:r w:rsidR="00DF178C" w:rsidRPr="004858E5">
              <w:tab/>
            </w:r>
          </w:p>
        </w:tc>
        <w:tc>
          <w:tcPr>
            <w:tcW w:w="4707" w:type="dxa"/>
            <w:shd w:val="clear" w:color="auto" w:fill="auto"/>
          </w:tcPr>
          <w:p w:rsidR="00DF178C" w:rsidRPr="004858E5" w:rsidRDefault="00DF178C" w:rsidP="00DF178C">
            <w:pPr>
              <w:pStyle w:val="ENoteTableText"/>
            </w:pPr>
            <w:r w:rsidRPr="004858E5">
              <w:t>ad. No.</w:t>
            </w:r>
            <w:r w:rsidR="004858E5">
              <w:t> </w:t>
            </w:r>
            <w:r w:rsidRPr="004858E5">
              <w:t>72, 1983</w:t>
            </w:r>
          </w:p>
        </w:tc>
      </w:tr>
      <w:tr w:rsidR="00DF178C" w:rsidRPr="004858E5" w:rsidTr="00D508C0">
        <w:trPr>
          <w:cantSplit/>
        </w:trPr>
        <w:tc>
          <w:tcPr>
            <w:tcW w:w="2446" w:type="dxa"/>
            <w:shd w:val="clear" w:color="auto" w:fill="auto"/>
          </w:tcPr>
          <w:p w:rsidR="00DF178C" w:rsidRPr="004858E5" w:rsidRDefault="00DF178C" w:rsidP="00805C1D">
            <w:pPr>
              <w:pStyle w:val="ENoteTableText"/>
            </w:pPr>
          </w:p>
        </w:tc>
        <w:tc>
          <w:tcPr>
            <w:tcW w:w="4707" w:type="dxa"/>
            <w:shd w:val="clear" w:color="auto" w:fill="auto"/>
          </w:tcPr>
          <w:p w:rsidR="00DF178C" w:rsidRPr="004858E5" w:rsidRDefault="00DF178C" w:rsidP="00DF178C">
            <w:pPr>
              <w:pStyle w:val="ENoteTableText"/>
            </w:pPr>
            <w:r w:rsidRPr="004858E5">
              <w:t>rep. No.</w:t>
            </w:r>
            <w:r w:rsidR="004858E5">
              <w:t> </w:t>
            </w:r>
            <w:r w:rsidRPr="004858E5">
              <w:t>181, 1987</w:t>
            </w:r>
          </w:p>
        </w:tc>
      </w:tr>
      <w:tr w:rsidR="00DF178C" w:rsidRPr="004858E5" w:rsidTr="00D508C0">
        <w:trPr>
          <w:cantSplit/>
        </w:trPr>
        <w:tc>
          <w:tcPr>
            <w:tcW w:w="2446" w:type="dxa"/>
            <w:shd w:val="clear" w:color="auto" w:fill="auto"/>
          </w:tcPr>
          <w:p w:rsidR="00DF178C" w:rsidRPr="004858E5" w:rsidRDefault="001050B8" w:rsidP="001050B8">
            <w:pPr>
              <w:pStyle w:val="ENoteTableText"/>
              <w:tabs>
                <w:tab w:val="center" w:leader="dot" w:pos="2268"/>
              </w:tabs>
            </w:pPr>
            <w:r w:rsidRPr="004858E5">
              <w:t>s.</w:t>
            </w:r>
            <w:r w:rsidR="00A43A31" w:rsidRPr="004858E5">
              <w:t xml:space="preserve"> 7</w:t>
            </w:r>
            <w:r w:rsidR="00DF178C" w:rsidRPr="004858E5">
              <w:tab/>
            </w:r>
          </w:p>
        </w:tc>
        <w:tc>
          <w:tcPr>
            <w:tcW w:w="4707" w:type="dxa"/>
            <w:shd w:val="clear" w:color="auto" w:fill="auto"/>
          </w:tcPr>
          <w:p w:rsidR="00DF178C" w:rsidRPr="004858E5" w:rsidRDefault="00DF178C" w:rsidP="00DF178C">
            <w:pPr>
              <w:pStyle w:val="ENoteTableText"/>
            </w:pPr>
            <w:r w:rsidRPr="004858E5">
              <w:t>rs. No.</w:t>
            </w:r>
            <w:r w:rsidR="004858E5">
              <w:t> </w:t>
            </w:r>
            <w:r w:rsidRPr="004858E5">
              <w:t>104, 1992</w:t>
            </w:r>
          </w:p>
        </w:tc>
      </w:tr>
      <w:tr w:rsidR="00DF178C" w:rsidRPr="004858E5" w:rsidTr="00D508C0">
        <w:trPr>
          <w:cantSplit/>
        </w:trPr>
        <w:tc>
          <w:tcPr>
            <w:tcW w:w="2446" w:type="dxa"/>
            <w:shd w:val="clear" w:color="auto" w:fill="auto"/>
          </w:tcPr>
          <w:p w:rsidR="00DF178C" w:rsidRPr="004858E5" w:rsidRDefault="001050B8" w:rsidP="001050B8">
            <w:pPr>
              <w:pStyle w:val="ENoteTableText"/>
              <w:tabs>
                <w:tab w:val="center" w:leader="dot" w:pos="2268"/>
              </w:tabs>
            </w:pPr>
            <w:r w:rsidRPr="004858E5">
              <w:t>s.</w:t>
            </w:r>
            <w:r w:rsidR="00A43A31" w:rsidRPr="004858E5">
              <w:t xml:space="preserve"> 7A</w:t>
            </w:r>
            <w:r w:rsidR="00DF178C" w:rsidRPr="004858E5">
              <w:tab/>
            </w:r>
          </w:p>
        </w:tc>
        <w:tc>
          <w:tcPr>
            <w:tcW w:w="4707" w:type="dxa"/>
            <w:shd w:val="clear" w:color="auto" w:fill="auto"/>
          </w:tcPr>
          <w:p w:rsidR="00DF178C" w:rsidRPr="004858E5" w:rsidRDefault="00DF178C" w:rsidP="00DF178C">
            <w:pPr>
              <w:pStyle w:val="ENoteTableText"/>
            </w:pPr>
            <w:r w:rsidRPr="004858E5">
              <w:t>ad. No.</w:t>
            </w:r>
            <w:r w:rsidR="004858E5">
              <w:t> </w:t>
            </w:r>
            <w:r w:rsidRPr="004858E5">
              <w:t>24, 2001</w:t>
            </w:r>
          </w:p>
        </w:tc>
      </w:tr>
      <w:tr w:rsidR="00DF178C" w:rsidRPr="004858E5" w:rsidTr="00D508C0">
        <w:trPr>
          <w:cantSplit/>
        </w:trPr>
        <w:tc>
          <w:tcPr>
            <w:tcW w:w="2446" w:type="dxa"/>
            <w:shd w:val="clear" w:color="auto" w:fill="auto"/>
          </w:tcPr>
          <w:p w:rsidR="00DF178C" w:rsidRPr="004858E5" w:rsidRDefault="001050B8" w:rsidP="001050B8">
            <w:pPr>
              <w:pStyle w:val="ENoteTableText"/>
              <w:tabs>
                <w:tab w:val="center" w:leader="dot" w:pos="2268"/>
              </w:tabs>
            </w:pPr>
            <w:r w:rsidRPr="004858E5">
              <w:t>s.</w:t>
            </w:r>
            <w:r w:rsidR="00A43A31" w:rsidRPr="004858E5">
              <w:t xml:space="preserve"> 9</w:t>
            </w:r>
            <w:r w:rsidR="00DF178C" w:rsidRPr="004858E5">
              <w:tab/>
            </w:r>
          </w:p>
        </w:tc>
        <w:tc>
          <w:tcPr>
            <w:tcW w:w="4707" w:type="dxa"/>
            <w:shd w:val="clear" w:color="auto" w:fill="auto"/>
          </w:tcPr>
          <w:p w:rsidR="00DF178C" w:rsidRPr="004858E5" w:rsidRDefault="00DF178C" w:rsidP="00DF178C">
            <w:pPr>
              <w:pStyle w:val="ENoteTableText"/>
            </w:pPr>
            <w:r w:rsidRPr="004858E5">
              <w:t>am. No.</w:t>
            </w:r>
            <w:r w:rsidR="004858E5">
              <w:t> </w:t>
            </w:r>
            <w:r w:rsidRPr="004858E5">
              <w:t>63, 1976; No.</w:t>
            </w:r>
            <w:r w:rsidR="004858E5">
              <w:t> </w:t>
            </w:r>
            <w:r w:rsidRPr="004858E5">
              <w:t>23, 1979; No.</w:t>
            </w:r>
            <w:r w:rsidR="004858E5">
              <w:t> </w:t>
            </w:r>
            <w:r w:rsidRPr="004858E5">
              <w:t>181, 1987</w:t>
            </w:r>
          </w:p>
        </w:tc>
      </w:tr>
      <w:tr w:rsidR="006375C1" w:rsidRPr="004858E5" w:rsidTr="00D508C0">
        <w:trPr>
          <w:cantSplit/>
        </w:trPr>
        <w:tc>
          <w:tcPr>
            <w:tcW w:w="2446" w:type="dxa"/>
            <w:shd w:val="clear" w:color="auto" w:fill="auto"/>
          </w:tcPr>
          <w:p w:rsidR="006375C1" w:rsidRPr="004858E5" w:rsidRDefault="006375C1" w:rsidP="001050B8">
            <w:pPr>
              <w:pStyle w:val="ENoteTableText"/>
              <w:tabs>
                <w:tab w:val="center" w:leader="dot" w:pos="2268"/>
              </w:tabs>
            </w:pPr>
          </w:p>
        </w:tc>
        <w:tc>
          <w:tcPr>
            <w:tcW w:w="4707" w:type="dxa"/>
            <w:shd w:val="clear" w:color="auto" w:fill="auto"/>
          </w:tcPr>
          <w:p w:rsidR="006375C1" w:rsidRPr="004858E5" w:rsidRDefault="006375C1" w:rsidP="00DF178C">
            <w:pPr>
              <w:pStyle w:val="ENoteTableText"/>
            </w:pPr>
            <w:r>
              <w:t>ed C82</w:t>
            </w:r>
          </w:p>
        </w:tc>
      </w:tr>
      <w:tr w:rsidR="00DF178C" w:rsidRPr="004858E5" w:rsidTr="00D508C0">
        <w:trPr>
          <w:cantSplit/>
        </w:trPr>
        <w:tc>
          <w:tcPr>
            <w:tcW w:w="2446" w:type="dxa"/>
            <w:shd w:val="clear" w:color="auto" w:fill="auto"/>
          </w:tcPr>
          <w:p w:rsidR="00DF178C" w:rsidRPr="004858E5" w:rsidRDefault="00DF178C" w:rsidP="00DF178C">
            <w:pPr>
              <w:pStyle w:val="ENoteTableText"/>
            </w:pPr>
            <w:r w:rsidRPr="004858E5">
              <w:rPr>
                <w:b/>
              </w:rPr>
              <w:t>Part</w:t>
            </w:r>
            <w:r w:rsidR="001050B8" w:rsidRPr="004858E5">
              <w:rPr>
                <w:b/>
              </w:rPr>
              <w:t> </w:t>
            </w:r>
            <w:r w:rsidRPr="004858E5">
              <w:rPr>
                <w:b/>
              </w:rPr>
              <w:t>IA</w:t>
            </w:r>
          </w:p>
        </w:tc>
        <w:tc>
          <w:tcPr>
            <w:tcW w:w="4707" w:type="dxa"/>
            <w:shd w:val="clear" w:color="auto" w:fill="auto"/>
          </w:tcPr>
          <w:p w:rsidR="00DF178C" w:rsidRPr="004858E5" w:rsidRDefault="00DF178C" w:rsidP="00DF178C">
            <w:pPr>
              <w:pStyle w:val="ENoteTableText"/>
            </w:pPr>
          </w:p>
        </w:tc>
      </w:tr>
      <w:tr w:rsidR="00DF178C" w:rsidRPr="004858E5" w:rsidTr="00D508C0">
        <w:trPr>
          <w:cantSplit/>
        </w:trPr>
        <w:tc>
          <w:tcPr>
            <w:tcW w:w="2446" w:type="dxa"/>
            <w:shd w:val="clear" w:color="auto" w:fill="auto"/>
          </w:tcPr>
          <w:p w:rsidR="00DF178C" w:rsidRPr="004858E5" w:rsidRDefault="00DF178C" w:rsidP="001050B8">
            <w:pPr>
              <w:pStyle w:val="ENoteTableText"/>
              <w:tabs>
                <w:tab w:val="center" w:leader="dot" w:pos="2268"/>
              </w:tabs>
            </w:pPr>
            <w:r w:rsidRPr="004858E5">
              <w:t>Part</w:t>
            </w:r>
            <w:r w:rsidR="001050B8" w:rsidRPr="004858E5">
              <w:t> </w:t>
            </w:r>
            <w:r w:rsidRPr="004858E5">
              <w:t>IA</w:t>
            </w:r>
            <w:r w:rsidRPr="004858E5">
              <w:tab/>
            </w:r>
          </w:p>
        </w:tc>
        <w:tc>
          <w:tcPr>
            <w:tcW w:w="4707" w:type="dxa"/>
            <w:shd w:val="clear" w:color="auto" w:fill="auto"/>
          </w:tcPr>
          <w:p w:rsidR="00DF178C" w:rsidRPr="004858E5" w:rsidRDefault="00DF178C" w:rsidP="00DF178C">
            <w:pPr>
              <w:pStyle w:val="ENoteTableText"/>
            </w:pPr>
            <w:r w:rsidRPr="004858E5">
              <w:t>ad. No.</w:t>
            </w:r>
            <w:r w:rsidR="004858E5">
              <w:t> </w:t>
            </w:r>
            <w:r w:rsidRPr="004858E5">
              <w:t>46, 2006</w:t>
            </w:r>
          </w:p>
        </w:tc>
      </w:tr>
      <w:tr w:rsidR="00DF178C" w:rsidRPr="004858E5" w:rsidTr="00D508C0">
        <w:trPr>
          <w:cantSplit/>
        </w:trPr>
        <w:tc>
          <w:tcPr>
            <w:tcW w:w="2446" w:type="dxa"/>
            <w:shd w:val="clear" w:color="auto" w:fill="auto"/>
          </w:tcPr>
          <w:p w:rsidR="00DF178C" w:rsidRPr="004858E5" w:rsidRDefault="001050B8" w:rsidP="001050B8">
            <w:pPr>
              <w:pStyle w:val="ENoteTableText"/>
              <w:tabs>
                <w:tab w:val="center" w:leader="dot" w:pos="2268"/>
              </w:tabs>
            </w:pPr>
            <w:r w:rsidRPr="004858E5">
              <w:t>s.</w:t>
            </w:r>
            <w:r w:rsidR="00DF178C" w:rsidRPr="004858E5">
              <w:t xml:space="preserve"> 9A</w:t>
            </w:r>
            <w:r w:rsidR="00DF178C" w:rsidRPr="004858E5">
              <w:tab/>
            </w:r>
          </w:p>
        </w:tc>
        <w:tc>
          <w:tcPr>
            <w:tcW w:w="4707" w:type="dxa"/>
            <w:shd w:val="clear" w:color="auto" w:fill="auto"/>
          </w:tcPr>
          <w:p w:rsidR="00DF178C" w:rsidRPr="004858E5" w:rsidRDefault="00DF178C" w:rsidP="00DF178C">
            <w:pPr>
              <w:pStyle w:val="ENoteTableText"/>
            </w:pPr>
            <w:r w:rsidRPr="004858E5">
              <w:t>ad. No.</w:t>
            </w:r>
            <w:r w:rsidR="004858E5">
              <w:t> </w:t>
            </w:r>
            <w:r w:rsidRPr="004858E5">
              <w:t>46, 2006</w:t>
            </w:r>
          </w:p>
        </w:tc>
      </w:tr>
      <w:tr w:rsidR="00DF178C" w:rsidRPr="004858E5" w:rsidTr="00D508C0">
        <w:trPr>
          <w:cantSplit/>
        </w:trPr>
        <w:tc>
          <w:tcPr>
            <w:tcW w:w="2446" w:type="dxa"/>
            <w:shd w:val="clear" w:color="auto" w:fill="auto"/>
          </w:tcPr>
          <w:p w:rsidR="00DF178C" w:rsidRPr="004858E5" w:rsidRDefault="001050B8" w:rsidP="001050B8">
            <w:pPr>
              <w:pStyle w:val="ENoteTableText"/>
              <w:tabs>
                <w:tab w:val="center" w:leader="dot" w:pos="2268"/>
              </w:tabs>
            </w:pPr>
            <w:r w:rsidRPr="004858E5">
              <w:t>s.</w:t>
            </w:r>
            <w:r w:rsidR="00A43A31" w:rsidRPr="004858E5">
              <w:t xml:space="preserve"> 10</w:t>
            </w:r>
            <w:r w:rsidR="00DF178C" w:rsidRPr="004858E5">
              <w:tab/>
            </w:r>
          </w:p>
        </w:tc>
        <w:tc>
          <w:tcPr>
            <w:tcW w:w="4707" w:type="dxa"/>
            <w:shd w:val="clear" w:color="auto" w:fill="auto"/>
          </w:tcPr>
          <w:p w:rsidR="00DF178C" w:rsidRPr="004858E5" w:rsidRDefault="00DF178C" w:rsidP="00DF178C">
            <w:pPr>
              <w:pStyle w:val="ENoteTableText"/>
            </w:pPr>
            <w:r w:rsidRPr="004858E5">
              <w:t>am. Nos. 63 and 95, 1976; No.</w:t>
            </w:r>
            <w:r w:rsidR="004858E5">
              <w:t> </w:t>
            </w:r>
            <w:r w:rsidRPr="004858E5">
              <w:t>72, 1983</w:t>
            </w:r>
          </w:p>
        </w:tc>
      </w:tr>
      <w:tr w:rsidR="00DF178C" w:rsidRPr="004858E5" w:rsidTr="00D508C0">
        <w:trPr>
          <w:cantSplit/>
        </w:trPr>
        <w:tc>
          <w:tcPr>
            <w:tcW w:w="2446" w:type="dxa"/>
            <w:shd w:val="clear" w:color="auto" w:fill="auto"/>
          </w:tcPr>
          <w:p w:rsidR="00DF178C" w:rsidRPr="004858E5" w:rsidRDefault="00DF178C" w:rsidP="00805C1D">
            <w:pPr>
              <w:pStyle w:val="ENoteTableText"/>
            </w:pPr>
          </w:p>
        </w:tc>
        <w:tc>
          <w:tcPr>
            <w:tcW w:w="4707" w:type="dxa"/>
            <w:shd w:val="clear" w:color="auto" w:fill="auto"/>
          </w:tcPr>
          <w:p w:rsidR="00DF178C" w:rsidRPr="004858E5" w:rsidRDefault="00DF178C" w:rsidP="00DF178C">
            <w:pPr>
              <w:pStyle w:val="ENoteTableText"/>
            </w:pPr>
            <w:r w:rsidRPr="004858E5">
              <w:t>rep. No.</w:t>
            </w:r>
            <w:r w:rsidR="004858E5">
              <w:t> </w:t>
            </w:r>
            <w:r w:rsidRPr="004858E5">
              <w:t>181, 1987</w:t>
            </w:r>
          </w:p>
        </w:tc>
      </w:tr>
      <w:tr w:rsidR="00DF178C" w:rsidRPr="004858E5" w:rsidTr="00D508C0">
        <w:trPr>
          <w:cantSplit/>
        </w:trPr>
        <w:tc>
          <w:tcPr>
            <w:tcW w:w="2446" w:type="dxa"/>
            <w:shd w:val="clear" w:color="auto" w:fill="auto"/>
          </w:tcPr>
          <w:p w:rsidR="00DF178C" w:rsidRPr="004858E5" w:rsidRDefault="00DF178C" w:rsidP="00DF178C">
            <w:pPr>
              <w:pStyle w:val="ENoteTableText"/>
            </w:pPr>
            <w:r w:rsidRPr="004858E5">
              <w:rPr>
                <w:b/>
              </w:rPr>
              <w:t>Part</w:t>
            </w:r>
            <w:r w:rsidR="001050B8" w:rsidRPr="004858E5">
              <w:rPr>
                <w:b/>
              </w:rPr>
              <w:t> </w:t>
            </w:r>
            <w:r w:rsidRPr="004858E5">
              <w:rPr>
                <w:b/>
              </w:rPr>
              <w:t>II</w:t>
            </w:r>
          </w:p>
        </w:tc>
        <w:tc>
          <w:tcPr>
            <w:tcW w:w="4707" w:type="dxa"/>
            <w:shd w:val="clear" w:color="auto" w:fill="auto"/>
          </w:tcPr>
          <w:p w:rsidR="00DF178C" w:rsidRPr="004858E5" w:rsidRDefault="00DF178C" w:rsidP="00DF178C">
            <w:pPr>
              <w:pStyle w:val="ENoteTableText"/>
            </w:pPr>
          </w:p>
        </w:tc>
      </w:tr>
      <w:tr w:rsidR="00DF178C" w:rsidRPr="004858E5" w:rsidTr="00D508C0">
        <w:trPr>
          <w:cantSplit/>
        </w:trPr>
        <w:tc>
          <w:tcPr>
            <w:tcW w:w="2446" w:type="dxa"/>
            <w:shd w:val="clear" w:color="auto" w:fill="auto"/>
          </w:tcPr>
          <w:p w:rsidR="00DF178C" w:rsidRPr="004858E5" w:rsidRDefault="00DF178C" w:rsidP="001050B8">
            <w:pPr>
              <w:pStyle w:val="ENoteTableText"/>
              <w:tabs>
                <w:tab w:val="center" w:leader="dot" w:pos="2268"/>
              </w:tabs>
            </w:pPr>
            <w:r w:rsidRPr="004858E5">
              <w:t>Part</w:t>
            </w:r>
            <w:r w:rsidR="001050B8" w:rsidRPr="004858E5">
              <w:t> </w:t>
            </w:r>
            <w:r w:rsidR="006026D5" w:rsidRPr="004858E5">
              <w:t>II</w:t>
            </w:r>
            <w:r w:rsidRPr="004858E5">
              <w:tab/>
            </w:r>
          </w:p>
        </w:tc>
        <w:tc>
          <w:tcPr>
            <w:tcW w:w="4707" w:type="dxa"/>
            <w:shd w:val="clear" w:color="auto" w:fill="auto"/>
          </w:tcPr>
          <w:p w:rsidR="00DF178C" w:rsidRPr="004858E5" w:rsidRDefault="00DF178C" w:rsidP="00DF178C">
            <w:pPr>
              <w:pStyle w:val="ENoteTableText"/>
            </w:pPr>
            <w:r w:rsidRPr="004858E5">
              <w:t>rs. No.</w:t>
            </w:r>
            <w:r w:rsidR="004858E5">
              <w:t> </w:t>
            </w:r>
            <w:r w:rsidRPr="004858E5">
              <w:t>167, 1995; No.</w:t>
            </w:r>
            <w:r w:rsidR="004858E5">
              <w:t> </w:t>
            </w:r>
            <w:r w:rsidRPr="004858E5">
              <w:t>46, 2006</w:t>
            </w:r>
          </w:p>
        </w:tc>
      </w:tr>
      <w:tr w:rsidR="00DF178C" w:rsidRPr="004858E5" w:rsidTr="00D508C0">
        <w:trPr>
          <w:cantSplit/>
        </w:trPr>
        <w:tc>
          <w:tcPr>
            <w:tcW w:w="2446" w:type="dxa"/>
            <w:shd w:val="clear" w:color="auto" w:fill="auto"/>
          </w:tcPr>
          <w:p w:rsidR="00DF178C" w:rsidRPr="004858E5" w:rsidRDefault="00DF178C" w:rsidP="00DF178C">
            <w:pPr>
              <w:pStyle w:val="ENoteTableText"/>
            </w:pPr>
            <w:r w:rsidRPr="004858E5">
              <w:rPr>
                <w:b/>
              </w:rPr>
              <w:t>Division</w:t>
            </w:r>
            <w:r w:rsidR="004858E5">
              <w:rPr>
                <w:b/>
              </w:rPr>
              <w:t> </w:t>
            </w:r>
            <w:r w:rsidRPr="004858E5">
              <w:rPr>
                <w:b/>
              </w:rPr>
              <w:t>1</w:t>
            </w:r>
          </w:p>
        </w:tc>
        <w:tc>
          <w:tcPr>
            <w:tcW w:w="4707" w:type="dxa"/>
            <w:shd w:val="clear" w:color="auto" w:fill="auto"/>
          </w:tcPr>
          <w:p w:rsidR="00DF178C" w:rsidRPr="004858E5" w:rsidRDefault="00DF178C" w:rsidP="00DF178C">
            <w:pPr>
              <w:pStyle w:val="ENoteTableText"/>
            </w:pPr>
          </w:p>
        </w:tc>
      </w:tr>
      <w:tr w:rsidR="00DF178C" w:rsidRPr="004858E5" w:rsidTr="00D508C0">
        <w:trPr>
          <w:cantSplit/>
        </w:trPr>
        <w:tc>
          <w:tcPr>
            <w:tcW w:w="2446" w:type="dxa"/>
            <w:shd w:val="clear" w:color="auto" w:fill="auto"/>
          </w:tcPr>
          <w:p w:rsidR="00DF178C" w:rsidRPr="004858E5" w:rsidRDefault="001050B8" w:rsidP="001050B8">
            <w:pPr>
              <w:pStyle w:val="ENoteTableText"/>
              <w:tabs>
                <w:tab w:val="center" w:leader="dot" w:pos="2268"/>
              </w:tabs>
            </w:pPr>
            <w:r w:rsidRPr="004858E5">
              <w:t xml:space="preserve">s. </w:t>
            </w:r>
            <w:r w:rsidR="00DF178C" w:rsidRPr="004858E5">
              <w:t>10A</w:t>
            </w:r>
            <w:r w:rsidR="00DF178C" w:rsidRPr="004858E5">
              <w:tab/>
            </w:r>
          </w:p>
        </w:tc>
        <w:tc>
          <w:tcPr>
            <w:tcW w:w="4707" w:type="dxa"/>
            <w:shd w:val="clear" w:color="auto" w:fill="auto"/>
          </w:tcPr>
          <w:p w:rsidR="00DF178C" w:rsidRPr="004858E5" w:rsidRDefault="00DF178C" w:rsidP="00DF178C">
            <w:pPr>
              <w:pStyle w:val="ENoteTableText"/>
            </w:pPr>
            <w:r w:rsidRPr="004858E5">
              <w:t>ad. No.</w:t>
            </w:r>
            <w:r w:rsidR="004858E5">
              <w:t> </w:t>
            </w:r>
            <w:r w:rsidRPr="004858E5">
              <w:t>46, 2006</w:t>
            </w:r>
          </w:p>
        </w:tc>
      </w:tr>
      <w:tr w:rsidR="00DF178C" w:rsidRPr="004858E5" w:rsidTr="00D508C0">
        <w:trPr>
          <w:cantSplit/>
        </w:trPr>
        <w:tc>
          <w:tcPr>
            <w:tcW w:w="2446" w:type="dxa"/>
            <w:shd w:val="clear" w:color="auto" w:fill="auto"/>
          </w:tcPr>
          <w:p w:rsidR="00DF178C" w:rsidRPr="004858E5" w:rsidRDefault="00DF178C" w:rsidP="00DF178C">
            <w:pPr>
              <w:pStyle w:val="ENoteTableText"/>
            </w:pPr>
            <w:r w:rsidRPr="004858E5">
              <w:rPr>
                <w:b/>
              </w:rPr>
              <w:t>Division</w:t>
            </w:r>
            <w:r w:rsidR="004858E5">
              <w:rPr>
                <w:b/>
              </w:rPr>
              <w:t> </w:t>
            </w:r>
            <w:r w:rsidRPr="004858E5">
              <w:rPr>
                <w:b/>
              </w:rPr>
              <w:t>2</w:t>
            </w:r>
          </w:p>
        </w:tc>
        <w:tc>
          <w:tcPr>
            <w:tcW w:w="4707" w:type="dxa"/>
            <w:shd w:val="clear" w:color="auto" w:fill="auto"/>
          </w:tcPr>
          <w:p w:rsidR="00DF178C" w:rsidRPr="004858E5" w:rsidRDefault="00DF178C" w:rsidP="00DF178C">
            <w:pPr>
              <w:pStyle w:val="ENoteTableText"/>
            </w:pPr>
          </w:p>
        </w:tc>
      </w:tr>
      <w:tr w:rsidR="00DF178C" w:rsidRPr="004858E5" w:rsidTr="00D508C0">
        <w:trPr>
          <w:cantSplit/>
        </w:trPr>
        <w:tc>
          <w:tcPr>
            <w:tcW w:w="2446" w:type="dxa"/>
            <w:shd w:val="clear" w:color="auto" w:fill="auto"/>
          </w:tcPr>
          <w:p w:rsidR="00DF178C" w:rsidRPr="004858E5" w:rsidRDefault="001050B8" w:rsidP="001050B8">
            <w:pPr>
              <w:pStyle w:val="ENoteTableText"/>
              <w:tabs>
                <w:tab w:val="center" w:leader="dot" w:pos="2268"/>
              </w:tabs>
            </w:pPr>
            <w:r w:rsidRPr="004858E5">
              <w:t xml:space="preserve">s. </w:t>
            </w:r>
            <w:r w:rsidR="00DF178C" w:rsidRPr="004858E5">
              <w:t>10B</w:t>
            </w:r>
            <w:r w:rsidR="00DF178C" w:rsidRPr="004858E5">
              <w:tab/>
            </w:r>
          </w:p>
        </w:tc>
        <w:tc>
          <w:tcPr>
            <w:tcW w:w="4707" w:type="dxa"/>
            <w:shd w:val="clear" w:color="auto" w:fill="auto"/>
          </w:tcPr>
          <w:p w:rsidR="00DF178C" w:rsidRPr="004858E5" w:rsidRDefault="00DF178C" w:rsidP="00DF178C">
            <w:pPr>
              <w:pStyle w:val="ENoteTableText"/>
            </w:pPr>
            <w:r w:rsidRPr="004858E5">
              <w:t>ad. No.</w:t>
            </w:r>
            <w:r w:rsidR="004858E5">
              <w:t> </w:t>
            </w:r>
            <w:r w:rsidRPr="004858E5">
              <w:t>46, 2006</w:t>
            </w:r>
          </w:p>
        </w:tc>
      </w:tr>
      <w:tr w:rsidR="00DF178C" w:rsidRPr="004858E5" w:rsidTr="00D508C0">
        <w:trPr>
          <w:cantSplit/>
        </w:trPr>
        <w:tc>
          <w:tcPr>
            <w:tcW w:w="2446" w:type="dxa"/>
            <w:shd w:val="clear" w:color="auto" w:fill="auto"/>
          </w:tcPr>
          <w:p w:rsidR="00DF178C" w:rsidRPr="004858E5" w:rsidRDefault="001050B8" w:rsidP="001050B8">
            <w:pPr>
              <w:pStyle w:val="ENoteTableText"/>
              <w:tabs>
                <w:tab w:val="center" w:leader="dot" w:pos="2268"/>
              </w:tabs>
            </w:pPr>
            <w:r w:rsidRPr="004858E5">
              <w:t xml:space="preserve">s. </w:t>
            </w:r>
            <w:r w:rsidR="00DF178C" w:rsidRPr="004858E5">
              <w:t>10C</w:t>
            </w:r>
            <w:r w:rsidR="00DF178C" w:rsidRPr="004858E5">
              <w:tab/>
            </w:r>
          </w:p>
        </w:tc>
        <w:tc>
          <w:tcPr>
            <w:tcW w:w="4707" w:type="dxa"/>
            <w:shd w:val="clear" w:color="auto" w:fill="auto"/>
          </w:tcPr>
          <w:p w:rsidR="00DF178C" w:rsidRPr="004858E5" w:rsidRDefault="00DF178C" w:rsidP="00DF178C">
            <w:pPr>
              <w:pStyle w:val="ENoteTableText"/>
            </w:pPr>
            <w:r w:rsidRPr="004858E5">
              <w:t>ad. No.</w:t>
            </w:r>
            <w:r w:rsidR="004858E5">
              <w:t> </w:t>
            </w:r>
            <w:r w:rsidRPr="004858E5">
              <w:t>46, 2006</w:t>
            </w:r>
          </w:p>
        </w:tc>
      </w:tr>
      <w:tr w:rsidR="00A73661" w:rsidRPr="004858E5" w:rsidTr="00D508C0">
        <w:trPr>
          <w:cantSplit/>
        </w:trPr>
        <w:tc>
          <w:tcPr>
            <w:tcW w:w="2446" w:type="dxa"/>
            <w:shd w:val="clear" w:color="auto" w:fill="auto"/>
          </w:tcPr>
          <w:p w:rsidR="00A73661" w:rsidRPr="004858E5" w:rsidRDefault="00A73661" w:rsidP="001050B8">
            <w:pPr>
              <w:pStyle w:val="ENoteTableText"/>
              <w:tabs>
                <w:tab w:val="center" w:leader="dot" w:pos="2268"/>
              </w:tabs>
            </w:pPr>
          </w:p>
        </w:tc>
        <w:tc>
          <w:tcPr>
            <w:tcW w:w="4707" w:type="dxa"/>
            <w:shd w:val="clear" w:color="auto" w:fill="auto"/>
          </w:tcPr>
          <w:p w:rsidR="00A73661" w:rsidRPr="004858E5" w:rsidRDefault="00A73661" w:rsidP="003F00B7">
            <w:pPr>
              <w:pStyle w:val="ENoteTableText"/>
            </w:pPr>
            <w:r w:rsidRPr="004858E5">
              <w:t>am No</w:t>
            </w:r>
            <w:r w:rsidR="00E252B5" w:rsidRPr="004858E5">
              <w:t> </w:t>
            </w:r>
            <w:r w:rsidRPr="004858E5">
              <w:t>13, 2013</w:t>
            </w:r>
            <w:r w:rsidR="00DE7822" w:rsidRPr="004858E5">
              <w:t>; No 113, 2015</w:t>
            </w:r>
            <w:r w:rsidR="00742D2B" w:rsidRPr="004858E5">
              <w:t>; No 24, 2016</w:t>
            </w:r>
          </w:p>
        </w:tc>
      </w:tr>
      <w:tr w:rsidR="00DF178C" w:rsidRPr="004858E5" w:rsidTr="00D508C0">
        <w:trPr>
          <w:cantSplit/>
        </w:trPr>
        <w:tc>
          <w:tcPr>
            <w:tcW w:w="2446" w:type="dxa"/>
            <w:shd w:val="clear" w:color="auto" w:fill="auto"/>
          </w:tcPr>
          <w:p w:rsidR="00DF178C" w:rsidRPr="004858E5" w:rsidRDefault="001050B8" w:rsidP="001050B8">
            <w:pPr>
              <w:pStyle w:val="ENoteTableText"/>
              <w:tabs>
                <w:tab w:val="center" w:leader="dot" w:pos="2268"/>
              </w:tabs>
            </w:pPr>
            <w:r w:rsidRPr="004858E5">
              <w:t xml:space="preserve">s. </w:t>
            </w:r>
            <w:r w:rsidR="00DF178C" w:rsidRPr="004858E5">
              <w:t>10D</w:t>
            </w:r>
            <w:r w:rsidR="00DF178C" w:rsidRPr="004858E5">
              <w:tab/>
            </w:r>
          </w:p>
        </w:tc>
        <w:tc>
          <w:tcPr>
            <w:tcW w:w="4707" w:type="dxa"/>
            <w:shd w:val="clear" w:color="auto" w:fill="auto"/>
          </w:tcPr>
          <w:p w:rsidR="00DF178C" w:rsidRPr="004858E5" w:rsidRDefault="00DF178C" w:rsidP="00DF178C">
            <w:pPr>
              <w:pStyle w:val="ENoteTableText"/>
            </w:pPr>
            <w:r w:rsidRPr="004858E5">
              <w:t>ad. No.</w:t>
            </w:r>
            <w:r w:rsidR="004858E5">
              <w:t> </w:t>
            </w:r>
            <w:r w:rsidRPr="004858E5">
              <w:t>46, 2006</w:t>
            </w:r>
          </w:p>
        </w:tc>
      </w:tr>
      <w:tr w:rsidR="00DF178C" w:rsidRPr="004858E5" w:rsidTr="00D508C0">
        <w:trPr>
          <w:cantSplit/>
        </w:trPr>
        <w:tc>
          <w:tcPr>
            <w:tcW w:w="2446" w:type="dxa"/>
            <w:shd w:val="clear" w:color="auto" w:fill="auto"/>
          </w:tcPr>
          <w:p w:rsidR="00DF178C" w:rsidRPr="004858E5" w:rsidRDefault="001050B8" w:rsidP="001050B8">
            <w:pPr>
              <w:pStyle w:val="ENoteTableText"/>
              <w:tabs>
                <w:tab w:val="center" w:leader="dot" w:pos="2268"/>
              </w:tabs>
            </w:pPr>
            <w:r w:rsidRPr="004858E5">
              <w:t xml:space="preserve">s. </w:t>
            </w:r>
            <w:r w:rsidR="00DF178C" w:rsidRPr="004858E5">
              <w:t>10E</w:t>
            </w:r>
            <w:r w:rsidR="00DF178C" w:rsidRPr="004858E5">
              <w:tab/>
            </w:r>
          </w:p>
        </w:tc>
        <w:tc>
          <w:tcPr>
            <w:tcW w:w="4707" w:type="dxa"/>
            <w:shd w:val="clear" w:color="auto" w:fill="auto"/>
          </w:tcPr>
          <w:p w:rsidR="00DF178C" w:rsidRPr="004858E5" w:rsidRDefault="00DF178C" w:rsidP="00DF178C">
            <w:pPr>
              <w:pStyle w:val="ENoteTableText"/>
            </w:pPr>
            <w:r w:rsidRPr="004858E5">
              <w:t>ad. No.</w:t>
            </w:r>
            <w:r w:rsidR="004858E5">
              <w:t> </w:t>
            </w:r>
            <w:r w:rsidRPr="004858E5">
              <w:t>46, 2006</w:t>
            </w:r>
          </w:p>
        </w:tc>
      </w:tr>
      <w:tr w:rsidR="00DF178C" w:rsidRPr="004858E5" w:rsidTr="00D508C0">
        <w:trPr>
          <w:cantSplit/>
        </w:trPr>
        <w:tc>
          <w:tcPr>
            <w:tcW w:w="2446" w:type="dxa"/>
            <w:shd w:val="clear" w:color="auto" w:fill="auto"/>
          </w:tcPr>
          <w:p w:rsidR="00DF178C" w:rsidRPr="004858E5" w:rsidRDefault="00DF178C" w:rsidP="00DF178C">
            <w:pPr>
              <w:pStyle w:val="ENoteTableText"/>
            </w:pPr>
            <w:r w:rsidRPr="004858E5">
              <w:rPr>
                <w:b/>
              </w:rPr>
              <w:t>Division</w:t>
            </w:r>
            <w:r w:rsidR="004858E5">
              <w:rPr>
                <w:b/>
              </w:rPr>
              <w:t> </w:t>
            </w:r>
            <w:r w:rsidRPr="004858E5">
              <w:rPr>
                <w:b/>
              </w:rPr>
              <w:t>3</w:t>
            </w:r>
          </w:p>
        </w:tc>
        <w:tc>
          <w:tcPr>
            <w:tcW w:w="4707" w:type="dxa"/>
            <w:shd w:val="clear" w:color="auto" w:fill="auto"/>
          </w:tcPr>
          <w:p w:rsidR="00DF178C" w:rsidRPr="004858E5" w:rsidRDefault="00DF178C" w:rsidP="00DF178C">
            <w:pPr>
              <w:pStyle w:val="ENoteTableText"/>
            </w:pPr>
          </w:p>
        </w:tc>
      </w:tr>
      <w:tr w:rsidR="00DF178C" w:rsidRPr="004858E5" w:rsidTr="00D508C0">
        <w:trPr>
          <w:cantSplit/>
        </w:trPr>
        <w:tc>
          <w:tcPr>
            <w:tcW w:w="2446" w:type="dxa"/>
            <w:shd w:val="clear" w:color="auto" w:fill="auto"/>
          </w:tcPr>
          <w:p w:rsidR="00DF178C" w:rsidRPr="004858E5" w:rsidRDefault="001050B8" w:rsidP="001050B8">
            <w:pPr>
              <w:pStyle w:val="ENoteTableText"/>
              <w:tabs>
                <w:tab w:val="center" w:leader="dot" w:pos="2268"/>
              </w:tabs>
            </w:pPr>
            <w:r w:rsidRPr="004858E5">
              <w:t xml:space="preserve">s. </w:t>
            </w:r>
            <w:r w:rsidR="00DF178C" w:rsidRPr="004858E5">
              <w:t>10F</w:t>
            </w:r>
            <w:r w:rsidR="00DF178C" w:rsidRPr="004858E5">
              <w:tab/>
            </w:r>
          </w:p>
        </w:tc>
        <w:tc>
          <w:tcPr>
            <w:tcW w:w="4707" w:type="dxa"/>
            <w:shd w:val="clear" w:color="auto" w:fill="auto"/>
          </w:tcPr>
          <w:p w:rsidR="00DF178C" w:rsidRPr="004858E5" w:rsidRDefault="00DF178C" w:rsidP="00DF178C">
            <w:pPr>
              <w:pStyle w:val="ENoteTableText"/>
            </w:pPr>
            <w:r w:rsidRPr="004858E5">
              <w:t>ad. No.</w:t>
            </w:r>
            <w:r w:rsidR="004858E5">
              <w:t> </w:t>
            </w:r>
            <w:r w:rsidRPr="004858E5">
              <w:t>46, 2006</w:t>
            </w:r>
          </w:p>
        </w:tc>
      </w:tr>
      <w:tr w:rsidR="00DF178C" w:rsidRPr="004858E5" w:rsidTr="00D508C0">
        <w:trPr>
          <w:cantSplit/>
        </w:trPr>
        <w:tc>
          <w:tcPr>
            <w:tcW w:w="2446" w:type="dxa"/>
            <w:shd w:val="clear" w:color="auto" w:fill="auto"/>
          </w:tcPr>
          <w:p w:rsidR="00DF178C" w:rsidRPr="004858E5" w:rsidRDefault="001050B8" w:rsidP="001050B8">
            <w:pPr>
              <w:pStyle w:val="ENoteTableText"/>
              <w:tabs>
                <w:tab w:val="center" w:leader="dot" w:pos="2268"/>
              </w:tabs>
            </w:pPr>
            <w:r w:rsidRPr="004858E5">
              <w:t>s.</w:t>
            </w:r>
            <w:r w:rsidR="00DF178C" w:rsidRPr="004858E5">
              <w:t xml:space="preserve"> 10G</w:t>
            </w:r>
            <w:r w:rsidR="00DF178C" w:rsidRPr="004858E5">
              <w:tab/>
            </w:r>
          </w:p>
        </w:tc>
        <w:tc>
          <w:tcPr>
            <w:tcW w:w="4707" w:type="dxa"/>
            <w:shd w:val="clear" w:color="auto" w:fill="auto"/>
          </w:tcPr>
          <w:p w:rsidR="00DF178C" w:rsidRPr="004858E5" w:rsidRDefault="00DF178C" w:rsidP="00DF178C">
            <w:pPr>
              <w:pStyle w:val="ENoteTableText"/>
            </w:pPr>
            <w:r w:rsidRPr="004858E5">
              <w:t>ad. No.</w:t>
            </w:r>
            <w:r w:rsidR="004858E5">
              <w:t> </w:t>
            </w:r>
            <w:r w:rsidRPr="004858E5">
              <w:t>46, 2006</w:t>
            </w:r>
          </w:p>
        </w:tc>
      </w:tr>
      <w:tr w:rsidR="00DF178C" w:rsidRPr="004858E5" w:rsidTr="00D508C0">
        <w:trPr>
          <w:cantSplit/>
        </w:trPr>
        <w:tc>
          <w:tcPr>
            <w:tcW w:w="2446" w:type="dxa"/>
            <w:shd w:val="clear" w:color="auto" w:fill="auto"/>
          </w:tcPr>
          <w:p w:rsidR="00DF178C" w:rsidRPr="004858E5" w:rsidRDefault="00DF178C" w:rsidP="00805C1D">
            <w:pPr>
              <w:pStyle w:val="ENoteTableText"/>
            </w:pPr>
          </w:p>
        </w:tc>
        <w:tc>
          <w:tcPr>
            <w:tcW w:w="4707" w:type="dxa"/>
            <w:shd w:val="clear" w:color="auto" w:fill="auto"/>
          </w:tcPr>
          <w:p w:rsidR="00DF178C" w:rsidRPr="004858E5" w:rsidRDefault="00DF178C" w:rsidP="00DF178C">
            <w:pPr>
              <w:pStyle w:val="ENoteTableText"/>
            </w:pPr>
            <w:r w:rsidRPr="004858E5">
              <w:t>am. No.</w:t>
            </w:r>
            <w:r w:rsidR="004858E5">
              <w:t> </w:t>
            </w:r>
            <w:r w:rsidRPr="004858E5">
              <w:t>8, 2007</w:t>
            </w:r>
            <w:r w:rsidR="00DE7822" w:rsidRPr="004858E5">
              <w:t xml:space="preserve">; </w:t>
            </w:r>
            <w:r w:rsidR="00ED424A" w:rsidRPr="004858E5">
              <w:t xml:space="preserve">No 13, 2013; </w:t>
            </w:r>
            <w:r w:rsidR="00DE7822" w:rsidRPr="004858E5">
              <w:t>No 113, 2015</w:t>
            </w:r>
            <w:r w:rsidR="00742D2B" w:rsidRPr="004858E5">
              <w:t xml:space="preserve">; </w:t>
            </w:r>
            <w:r w:rsidR="00ED424A" w:rsidRPr="004858E5">
              <w:t>No 24, 2016</w:t>
            </w:r>
          </w:p>
        </w:tc>
      </w:tr>
      <w:tr w:rsidR="00DF178C" w:rsidRPr="004858E5" w:rsidTr="00D508C0">
        <w:trPr>
          <w:cantSplit/>
        </w:trPr>
        <w:tc>
          <w:tcPr>
            <w:tcW w:w="2446" w:type="dxa"/>
            <w:shd w:val="clear" w:color="auto" w:fill="auto"/>
          </w:tcPr>
          <w:p w:rsidR="00DF178C" w:rsidRPr="004858E5" w:rsidRDefault="001050B8" w:rsidP="001050B8">
            <w:pPr>
              <w:pStyle w:val="ENoteTableText"/>
              <w:tabs>
                <w:tab w:val="center" w:leader="dot" w:pos="2268"/>
              </w:tabs>
            </w:pPr>
            <w:r w:rsidRPr="004858E5">
              <w:t>s.</w:t>
            </w:r>
            <w:r w:rsidR="00DF178C" w:rsidRPr="004858E5">
              <w:t xml:space="preserve"> 10H</w:t>
            </w:r>
            <w:r w:rsidR="00DF178C" w:rsidRPr="004858E5">
              <w:tab/>
            </w:r>
          </w:p>
        </w:tc>
        <w:tc>
          <w:tcPr>
            <w:tcW w:w="4707" w:type="dxa"/>
            <w:shd w:val="clear" w:color="auto" w:fill="auto"/>
          </w:tcPr>
          <w:p w:rsidR="00DF178C" w:rsidRPr="004858E5" w:rsidRDefault="00DF178C" w:rsidP="00DF178C">
            <w:pPr>
              <w:pStyle w:val="ENoteTableText"/>
            </w:pPr>
            <w:r w:rsidRPr="004858E5">
              <w:t>ad. No.</w:t>
            </w:r>
            <w:r w:rsidR="004858E5">
              <w:t> </w:t>
            </w:r>
            <w:r w:rsidRPr="004858E5">
              <w:t>46, 2006</w:t>
            </w:r>
          </w:p>
        </w:tc>
      </w:tr>
      <w:tr w:rsidR="00DF178C" w:rsidRPr="004858E5" w:rsidTr="00D508C0">
        <w:trPr>
          <w:cantSplit/>
        </w:trPr>
        <w:tc>
          <w:tcPr>
            <w:tcW w:w="2446" w:type="dxa"/>
            <w:shd w:val="clear" w:color="auto" w:fill="auto"/>
          </w:tcPr>
          <w:p w:rsidR="00DF178C" w:rsidRPr="004858E5" w:rsidRDefault="001050B8" w:rsidP="001050B8">
            <w:pPr>
              <w:pStyle w:val="ENoteTableText"/>
              <w:tabs>
                <w:tab w:val="center" w:leader="dot" w:pos="2268"/>
              </w:tabs>
            </w:pPr>
            <w:r w:rsidRPr="004858E5">
              <w:t xml:space="preserve">s. </w:t>
            </w:r>
            <w:r w:rsidR="00DF178C" w:rsidRPr="004858E5">
              <w:t>10J</w:t>
            </w:r>
            <w:r w:rsidR="00DF178C" w:rsidRPr="004858E5">
              <w:tab/>
            </w:r>
          </w:p>
        </w:tc>
        <w:tc>
          <w:tcPr>
            <w:tcW w:w="4707" w:type="dxa"/>
            <w:shd w:val="clear" w:color="auto" w:fill="auto"/>
          </w:tcPr>
          <w:p w:rsidR="00DF178C" w:rsidRPr="004858E5" w:rsidRDefault="00DF178C" w:rsidP="00DF178C">
            <w:pPr>
              <w:pStyle w:val="ENoteTableText"/>
            </w:pPr>
            <w:r w:rsidRPr="004858E5">
              <w:t>ad. No.</w:t>
            </w:r>
            <w:r w:rsidR="004858E5">
              <w:t> </w:t>
            </w:r>
            <w:r w:rsidRPr="004858E5">
              <w:t>46, 2006</w:t>
            </w:r>
          </w:p>
        </w:tc>
      </w:tr>
      <w:tr w:rsidR="00DF178C" w:rsidRPr="004858E5" w:rsidTr="00D508C0">
        <w:trPr>
          <w:cantSplit/>
        </w:trPr>
        <w:tc>
          <w:tcPr>
            <w:tcW w:w="2446" w:type="dxa"/>
            <w:shd w:val="clear" w:color="auto" w:fill="auto"/>
          </w:tcPr>
          <w:p w:rsidR="00DF178C" w:rsidRPr="004858E5" w:rsidRDefault="001050B8" w:rsidP="001050B8">
            <w:pPr>
              <w:pStyle w:val="ENoteTableText"/>
              <w:tabs>
                <w:tab w:val="center" w:leader="dot" w:pos="2268"/>
              </w:tabs>
            </w:pPr>
            <w:r w:rsidRPr="004858E5">
              <w:t xml:space="preserve">s. </w:t>
            </w:r>
            <w:r w:rsidR="00DF178C" w:rsidRPr="004858E5">
              <w:t>10K</w:t>
            </w:r>
            <w:r w:rsidR="00DF178C" w:rsidRPr="004858E5">
              <w:tab/>
            </w:r>
          </w:p>
        </w:tc>
        <w:tc>
          <w:tcPr>
            <w:tcW w:w="4707" w:type="dxa"/>
            <w:shd w:val="clear" w:color="auto" w:fill="auto"/>
          </w:tcPr>
          <w:p w:rsidR="00DF178C" w:rsidRPr="004858E5" w:rsidRDefault="00DF178C" w:rsidP="00DF178C">
            <w:pPr>
              <w:pStyle w:val="ENoteTableText"/>
            </w:pPr>
            <w:r w:rsidRPr="004858E5">
              <w:t>ad. No.</w:t>
            </w:r>
            <w:r w:rsidR="004858E5">
              <w:t> </w:t>
            </w:r>
            <w:r w:rsidRPr="004858E5">
              <w:t>46, 2006</w:t>
            </w:r>
          </w:p>
        </w:tc>
      </w:tr>
      <w:tr w:rsidR="00DF178C" w:rsidRPr="004858E5" w:rsidTr="00D508C0">
        <w:trPr>
          <w:cantSplit/>
        </w:trPr>
        <w:tc>
          <w:tcPr>
            <w:tcW w:w="2446" w:type="dxa"/>
            <w:shd w:val="clear" w:color="auto" w:fill="auto"/>
          </w:tcPr>
          <w:p w:rsidR="00DF178C" w:rsidRPr="004858E5" w:rsidRDefault="00DF178C" w:rsidP="00DF178C">
            <w:pPr>
              <w:pStyle w:val="ENoteTableText"/>
            </w:pPr>
            <w:r w:rsidRPr="004858E5">
              <w:rPr>
                <w:b/>
              </w:rPr>
              <w:t>Division</w:t>
            </w:r>
            <w:r w:rsidR="004858E5">
              <w:rPr>
                <w:b/>
              </w:rPr>
              <w:t> </w:t>
            </w:r>
            <w:r w:rsidRPr="004858E5">
              <w:rPr>
                <w:b/>
              </w:rPr>
              <w:t>4</w:t>
            </w:r>
          </w:p>
        </w:tc>
        <w:tc>
          <w:tcPr>
            <w:tcW w:w="4707" w:type="dxa"/>
            <w:shd w:val="clear" w:color="auto" w:fill="auto"/>
          </w:tcPr>
          <w:p w:rsidR="004947D9" w:rsidRPr="004858E5" w:rsidRDefault="004947D9" w:rsidP="00DF178C">
            <w:pPr>
              <w:pStyle w:val="ENoteTableText"/>
            </w:pPr>
          </w:p>
        </w:tc>
      </w:tr>
      <w:tr w:rsidR="00DF178C" w:rsidRPr="004858E5" w:rsidTr="00D508C0">
        <w:trPr>
          <w:cantSplit/>
        </w:trPr>
        <w:tc>
          <w:tcPr>
            <w:tcW w:w="2446" w:type="dxa"/>
            <w:shd w:val="clear" w:color="auto" w:fill="auto"/>
          </w:tcPr>
          <w:p w:rsidR="00DF178C" w:rsidRPr="004858E5" w:rsidRDefault="001050B8" w:rsidP="001050B8">
            <w:pPr>
              <w:pStyle w:val="ENoteTableText"/>
              <w:tabs>
                <w:tab w:val="center" w:leader="dot" w:pos="2268"/>
              </w:tabs>
            </w:pPr>
            <w:r w:rsidRPr="004858E5">
              <w:t xml:space="preserve">s. </w:t>
            </w:r>
            <w:r w:rsidR="00DF178C" w:rsidRPr="004858E5">
              <w:t>10L</w:t>
            </w:r>
            <w:r w:rsidR="00DF178C" w:rsidRPr="004858E5">
              <w:tab/>
            </w:r>
          </w:p>
        </w:tc>
        <w:tc>
          <w:tcPr>
            <w:tcW w:w="4707" w:type="dxa"/>
            <w:shd w:val="clear" w:color="auto" w:fill="auto"/>
          </w:tcPr>
          <w:p w:rsidR="00DF178C" w:rsidRPr="004858E5" w:rsidRDefault="00DF178C" w:rsidP="00DF178C">
            <w:pPr>
              <w:pStyle w:val="ENoteTableText"/>
            </w:pPr>
            <w:r w:rsidRPr="004858E5">
              <w:t>ad. No.</w:t>
            </w:r>
            <w:r w:rsidR="004858E5">
              <w:t> </w:t>
            </w:r>
            <w:r w:rsidRPr="004858E5">
              <w:t>46, 2006</w:t>
            </w:r>
          </w:p>
        </w:tc>
      </w:tr>
      <w:tr w:rsidR="00DF178C" w:rsidRPr="004858E5" w:rsidTr="00D508C0">
        <w:trPr>
          <w:cantSplit/>
        </w:trPr>
        <w:tc>
          <w:tcPr>
            <w:tcW w:w="2446" w:type="dxa"/>
            <w:shd w:val="clear" w:color="auto" w:fill="auto"/>
          </w:tcPr>
          <w:p w:rsidR="00DF178C" w:rsidRPr="004858E5" w:rsidRDefault="00DF178C" w:rsidP="00805C1D">
            <w:pPr>
              <w:pStyle w:val="ENoteTableText"/>
            </w:pPr>
          </w:p>
        </w:tc>
        <w:tc>
          <w:tcPr>
            <w:tcW w:w="4707" w:type="dxa"/>
            <w:shd w:val="clear" w:color="auto" w:fill="auto"/>
          </w:tcPr>
          <w:p w:rsidR="00DF178C" w:rsidRPr="004858E5" w:rsidRDefault="00DF178C" w:rsidP="00DF178C">
            <w:pPr>
              <w:pStyle w:val="ENoteTableText"/>
            </w:pPr>
            <w:r w:rsidRPr="004858E5">
              <w:t>am. No.</w:t>
            </w:r>
            <w:r w:rsidR="004858E5">
              <w:t> </w:t>
            </w:r>
            <w:r w:rsidRPr="004858E5">
              <w:t>115, 2008</w:t>
            </w:r>
          </w:p>
        </w:tc>
      </w:tr>
      <w:tr w:rsidR="00DF178C" w:rsidRPr="004858E5" w:rsidTr="00D508C0">
        <w:trPr>
          <w:cantSplit/>
        </w:trPr>
        <w:tc>
          <w:tcPr>
            <w:tcW w:w="2446" w:type="dxa"/>
            <w:shd w:val="clear" w:color="auto" w:fill="auto"/>
          </w:tcPr>
          <w:p w:rsidR="00DF178C" w:rsidRPr="004858E5" w:rsidRDefault="001050B8" w:rsidP="001050B8">
            <w:pPr>
              <w:pStyle w:val="ENoteTableText"/>
              <w:tabs>
                <w:tab w:val="center" w:leader="dot" w:pos="2268"/>
              </w:tabs>
            </w:pPr>
            <w:r w:rsidRPr="004858E5">
              <w:t xml:space="preserve">s. </w:t>
            </w:r>
            <w:r w:rsidR="00DF178C" w:rsidRPr="004858E5">
              <w:t>10M</w:t>
            </w:r>
            <w:r w:rsidR="00DF178C" w:rsidRPr="004858E5">
              <w:tab/>
            </w:r>
          </w:p>
        </w:tc>
        <w:tc>
          <w:tcPr>
            <w:tcW w:w="4707" w:type="dxa"/>
            <w:shd w:val="clear" w:color="auto" w:fill="auto"/>
          </w:tcPr>
          <w:p w:rsidR="00DF178C" w:rsidRPr="004858E5" w:rsidRDefault="00DF178C" w:rsidP="00DF178C">
            <w:pPr>
              <w:pStyle w:val="ENoteTableText"/>
            </w:pPr>
            <w:r w:rsidRPr="004858E5">
              <w:t>ad. No.</w:t>
            </w:r>
            <w:r w:rsidR="004858E5">
              <w:t> </w:t>
            </w:r>
            <w:r w:rsidRPr="004858E5">
              <w:t>46, 2006</w:t>
            </w:r>
          </w:p>
        </w:tc>
      </w:tr>
      <w:tr w:rsidR="00DF178C" w:rsidRPr="004858E5" w:rsidTr="00D508C0">
        <w:trPr>
          <w:cantSplit/>
        </w:trPr>
        <w:tc>
          <w:tcPr>
            <w:tcW w:w="2446" w:type="dxa"/>
            <w:shd w:val="clear" w:color="auto" w:fill="auto"/>
          </w:tcPr>
          <w:p w:rsidR="00DF178C" w:rsidRPr="004858E5" w:rsidRDefault="001050B8" w:rsidP="001050B8">
            <w:pPr>
              <w:pStyle w:val="ENoteTableText"/>
              <w:tabs>
                <w:tab w:val="center" w:leader="dot" w:pos="2268"/>
              </w:tabs>
            </w:pPr>
            <w:r w:rsidRPr="004858E5">
              <w:t xml:space="preserve">s. </w:t>
            </w:r>
            <w:r w:rsidR="00DF178C" w:rsidRPr="004858E5">
              <w:t>10N</w:t>
            </w:r>
            <w:r w:rsidR="00DF178C" w:rsidRPr="004858E5">
              <w:tab/>
            </w:r>
          </w:p>
        </w:tc>
        <w:tc>
          <w:tcPr>
            <w:tcW w:w="4707" w:type="dxa"/>
            <w:shd w:val="clear" w:color="auto" w:fill="auto"/>
          </w:tcPr>
          <w:p w:rsidR="00DF178C" w:rsidRPr="004858E5" w:rsidRDefault="00DF178C" w:rsidP="00DF178C">
            <w:pPr>
              <w:pStyle w:val="ENoteTableText"/>
            </w:pPr>
            <w:r w:rsidRPr="004858E5">
              <w:t>ad. No.</w:t>
            </w:r>
            <w:r w:rsidR="004858E5">
              <w:t> </w:t>
            </w:r>
            <w:r w:rsidRPr="004858E5">
              <w:t>46, 2006</w:t>
            </w:r>
          </w:p>
        </w:tc>
      </w:tr>
      <w:tr w:rsidR="00DF178C" w:rsidRPr="004858E5" w:rsidTr="00D508C0">
        <w:trPr>
          <w:cantSplit/>
        </w:trPr>
        <w:tc>
          <w:tcPr>
            <w:tcW w:w="2446" w:type="dxa"/>
            <w:shd w:val="clear" w:color="auto" w:fill="auto"/>
          </w:tcPr>
          <w:p w:rsidR="00DF178C" w:rsidRPr="004858E5" w:rsidRDefault="001050B8" w:rsidP="001050B8">
            <w:pPr>
              <w:pStyle w:val="ENoteTableText"/>
              <w:tabs>
                <w:tab w:val="center" w:leader="dot" w:pos="2268"/>
              </w:tabs>
            </w:pPr>
            <w:r w:rsidRPr="004858E5">
              <w:t xml:space="preserve">s. </w:t>
            </w:r>
            <w:r w:rsidR="00DF178C" w:rsidRPr="004858E5">
              <w:t>10P</w:t>
            </w:r>
            <w:r w:rsidR="00DF178C" w:rsidRPr="004858E5">
              <w:tab/>
            </w:r>
          </w:p>
        </w:tc>
        <w:tc>
          <w:tcPr>
            <w:tcW w:w="4707" w:type="dxa"/>
            <w:shd w:val="clear" w:color="auto" w:fill="auto"/>
          </w:tcPr>
          <w:p w:rsidR="00DF178C" w:rsidRPr="004858E5" w:rsidRDefault="00DF178C" w:rsidP="00DF178C">
            <w:pPr>
              <w:pStyle w:val="ENoteTableText"/>
            </w:pPr>
            <w:r w:rsidRPr="004858E5">
              <w:t>ad. No.</w:t>
            </w:r>
            <w:r w:rsidR="004858E5">
              <w:t> </w:t>
            </w:r>
            <w:r w:rsidRPr="004858E5">
              <w:t>46, 2006</w:t>
            </w:r>
          </w:p>
        </w:tc>
      </w:tr>
      <w:tr w:rsidR="00DF178C" w:rsidRPr="004858E5" w:rsidTr="00D508C0">
        <w:trPr>
          <w:cantSplit/>
        </w:trPr>
        <w:tc>
          <w:tcPr>
            <w:tcW w:w="2446" w:type="dxa"/>
            <w:shd w:val="clear" w:color="auto" w:fill="auto"/>
          </w:tcPr>
          <w:p w:rsidR="00DF178C" w:rsidRPr="004858E5" w:rsidRDefault="00DF178C" w:rsidP="00DF178C">
            <w:pPr>
              <w:pStyle w:val="ENoteTableText"/>
            </w:pPr>
            <w:r w:rsidRPr="004858E5">
              <w:rPr>
                <w:b/>
              </w:rPr>
              <w:t>Part</w:t>
            </w:r>
            <w:r w:rsidR="001050B8" w:rsidRPr="004858E5">
              <w:rPr>
                <w:b/>
              </w:rPr>
              <w:t> </w:t>
            </w:r>
            <w:r w:rsidRPr="004858E5">
              <w:rPr>
                <w:b/>
              </w:rPr>
              <w:t>III</w:t>
            </w:r>
          </w:p>
        </w:tc>
        <w:tc>
          <w:tcPr>
            <w:tcW w:w="4707" w:type="dxa"/>
            <w:shd w:val="clear" w:color="auto" w:fill="auto"/>
          </w:tcPr>
          <w:p w:rsidR="00DF178C" w:rsidRPr="004858E5" w:rsidRDefault="00DF178C" w:rsidP="00DF178C">
            <w:pPr>
              <w:pStyle w:val="ENoteTableText"/>
            </w:pPr>
          </w:p>
        </w:tc>
      </w:tr>
      <w:tr w:rsidR="00DF178C" w:rsidRPr="004858E5" w:rsidTr="00D508C0">
        <w:trPr>
          <w:cantSplit/>
        </w:trPr>
        <w:tc>
          <w:tcPr>
            <w:tcW w:w="2446" w:type="dxa"/>
            <w:shd w:val="clear" w:color="auto" w:fill="auto"/>
          </w:tcPr>
          <w:p w:rsidR="00DF178C" w:rsidRPr="004858E5" w:rsidRDefault="00DF178C" w:rsidP="001050B8">
            <w:pPr>
              <w:pStyle w:val="ENoteTableText"/>
              <w:tabs>
                <w:tab w:val="center" w:leader="dot" w:pos="2268"/>
              </w:tabs>
            </w:pPr>
            <w:r w:rsidRPr="004858E5">
              <w:t>Part</w:t>
            </w:r>
            <w:r w:rsidR="001050B8" w:rsidRPr="004858E5">
              <w:t> </w:t>
            </w:r>
            <w:r w:rsidRPr="004858E5">
              <w:t>III</w:t>
            </w:r>
            <w:r w:rsidR="0066019B" w:rsidRPr="004858E5">
              <w:t xml:space="preserve"> heading</w:t>
            </w:r>
            <w:r w:rsidRPr="004858E5">
              <w:tab/>
            </w:r>
          </w:p>
        </w:tc>
        <w:tc>
          <w:tcPr>
            <w:tcW w:w="4707" w:type="dxa"/>
            <w:shd w:val="clear" w:color="auto" w:fill="auto"/>
          </w:tcPr>
          <w:p w:rsidR="00DF178C" w:rsidRPr="004858E5" w:rsidRDefault="00DF178C" w:rsidP="00DF178C">
            <w:pPr>
              <w:pStyle w:val="ENoteTableText"/>
            </w:pPr>
            <w:r w:rsidRPr="004858E5">
              <w:t>rs. No.</w:t>
            </w:r>
            <w:r w:rsidR="004858E5">
              <w:t> </w:t>
            </w:r>
            <w:r w:rsidRPr="004858E5">
              <w:t>167, 1995; No.</w:t>
            </w:r>
            <w:r w:rsidR="004858E5">
              <w:t> </w:t>
            </w:r>
            <w:r w:rsidRPr="004858E5">
              <w:t>46, 2006</w:t>
            </w:r>
          </w:p>
        </w:tc>
      </w:tr>
      <w:tr w:rsidR="00DF178C" w:rsidRPr="004858E5" w:rsidTr="00D508C0">
        <w:trPr>
          <w:cantSplit/>
        </w:trPr>
        <w:tc>
          <w:tcPr>
            <w:tcW w:w="2446" w:type="dxa"/>
            <w:shd w:val="clear" w:color="auto" w:fill="auto"/>
          </w:tcPr>
          <w:p w:rsidR="00DF178C" w:rsidRPr="004858E5" w:rsidRDefault="00DF178C" w:rsidP="001050B8">
            <w:pPr>
              <w:pStyle w:val="ENoteTableText"/>
              <w:tabs>
                <w:tab w:val="center" w:leader="dot" w:pos="2268"/>
              </w:tabs>
            </w:pPr>
            <w:r w:rsidRPr="004858E5">
              <w:t>Part</w:t>
            </w:r>
            <w:r w:rsidR="001050B8" w:rsidRPr="004858E5">
              <w:t> </w:t>
            </w:r>
            <w:r w:rsidRPr="004858E5">
              <w:t>III</w:t>
            </w:r>
            <w:r w:rsidRPr="004858E5">
              <w:tab/>
            </w:r>
          </w:p>
        </w:tc>
        <w:tc>
          <w:tcPr>
            <w:tcW w:w="4707" w:type="dxa"/>
            <w:shd w:val="clear" w:color="auto" w:fill="auto"/>
          </w:tcPr>
          <w:p w:rsidR="00DF178C" w:rsidRPr="004858E5" w:rsidRDefault="00DF178C" w:rsidP="00DF178C">
            <w:pPr>
              <w:pStyle w:val="ENoteTableText"/>
            </w:pPr>
            <w:r w:rsidRPr="004858E5">
              <w:t>rs. No.</w:t>
            </w:r>
            <w:r w:rsidR="004858E5">
              <w:t> </w:t>
            </w:r>
            <w:r w:rsidRPr="004858E5">
              <w:t>46, 2006</w:t>
            </w:r>
          </w:p>
        </w:tc>
      </w:tr>
      <w:tr w:rsidR="00DF178C" w:rsidRPr="004858E5" w:rsidTr="00D508C0">
        <w:trPr>
          <w:cantSplit/>
        </w:trPr>
        <w:tc>
          <w:tcPr>
            <w:tcW w:w="2446" w:type="dxa"/>
            <w:shd w:val="clear" w:color="auto" w:fill="auto"/>
          </w:tcPr>
          <w:p w:rsidR="00DF178C" w:rsidRPr="004858E5" w:rsidRDefault="00DF178C" w:rsidP="00DF178C">
            <w:pPr>
              <w:pStyle w:val="ENoteTableText"/>
            </w:pPr>
            <w:r w:rsidRPr="004858E5">
              <w:rPr>
                <w:b/>
              </w:rPr>
              <w:t>Division</w:t>
            </w:r>
            <w:r w:rsidR="004858E5">
              <w:rPr>
                <w:b/>
              </w:rPr>
              <w:t> </w:t>
            </w:r>
            <w:r w:rsidRPr="004858E5">
              <w:rPr>
                <w:b/>
              </w:rPr>
              <w:t>1</w:t>
            </w:r>
          </w:p>
        </w:tc>
        <w:tc>
          <w:tcPr>
            <w:tcW w:w="4707" w:type="dxa"/>
            <w:shd w:val="clear" w:color="auto" w:fill="auto"/>
          </w:tcPr>
          <w:p w:rsidR="00DF178C" w:rsidRPr="004858E5" w:rsidRDefault="00DF178C" w:rsidP="00DF178C">
            <w:pPr>
              <w:pStyle w:val="ENoteTableText"/>
            </w:pPr>
          </w:p>
        </w:tc>
      </w:tr>
      <w:tr w:rsidR="00DF178C" w:rsidRPr="004858E5" w:rsidTr="00D508C0">
        <w:trPr>
          <w:cantSplit/>
        </w:trPr>
        <w:tc>
          <w:tcPr>
            <w:tcW w:w="2446" w:type="dxa"/>
            <w:shd w:val="clear" w:color="auto" w:fill="auto"/>
          </w:tcPr>
          <w:p w:rsidR="00DF178C" w:rsidRPr="004858E5" w:rsidRDefault="00DF178C" w:rsidP="0066019B">
            <w:pPr>
              <w:pStyle w:val="ENoteTableText"/>
              <w:tabs>
                <w:tab w:val="center" w:leader="dot" w:pos="2268"/>
              </w:tabs>
            </w:pPr>
            <w:r w:rsidRPr="004858E5">
              <w:t>Div</w:t>
            </w:r>
            <w:r w:rsidR="0066019B" w:rsidRPr="004858E5">
              <w:t>ision</w:t>
            </w:r>
            <w:r w:rsidR="004858E5">
              <w:t> </w:t>
            </w:r>
            <w:r w:rsidRPr="004858E5">
              <w:t xml:space="preserve">1 </w:t>
            </w:r>
            <w:r w:rsidR="0066019B" w:rsidRPr="004858E5">
              <w:t>heading</w:t>
            </w:r>
            <w:r w:rsidR="0066019B" w:rsidRPr="004858E5">
              <w:tab/>
            </w:r>
          </w:p>
        </w:tc>
        <w:tc>
          <w:tcPr>
            <w:tcW w:w="4707" w:type="dxa"/>
            <w:shd w:val="clear" w:color="auto" w:fill="auto"/>
          </w:tcPr>
          <w:p w:rsidR="00DF178C" w:rsidRPr="004858E5" w:rsidRDefault="00DF178C" w:rsidP="0066019B">
            <w:pPr>
              <w:pStyle w:val="ENoteTableText"/>
            </w:pPr>
            <w:r w:rsidRPr="004858E5">
              <w:t>ad. No.</w:t>
            </w:r>
            <w:r w:rsidR="004858E5">
              <w:t> </w:t>
            </w:r>
            <w:r w:rsidRPr="004858E5">
              <w:t>167, 1995</w:t>
            </w:r>
          </w:p>
        </w:tc>
      </w:tr>
      <w:tr w:rsidR="0066019B" w:rsidRPr="004858E5" w:rsidTr="00D508C0">
        <w:trPr>
          <w:cantSplit/>
        </w:trPr>
        <w:tc>
          <w:tcPr>
            <w:tcW w:w="2446" w:type="dxa"/>
            <w:shd w:val="clear" w:color="auto" w:fill="auto"/>
          </w:tcPr>
          <w:p w:rsidR="0066019B" w:rsidRPr="004858E5" w:rsidRDefault="0066019B" w:rsidP="0066019B">
            <w:pPr>
              <w:pStyle w:val="ENoteTableText"/>
              <w:tabs>
                <w:tab w:val="center" w:leader="dot" w:pos="2268"/>
              </w:tabs>
            </w:pPr>
          </w:p>
        </w:tc>
        <w:tc>
          <w:tcPr>
            <w:tcW w:w="4707" w:type="dxa"/>
            <w:shd w:val="clear" w:color="auto" w:fill="auto"/>
          </w:tcPr>
          <w:p w:rsidR="0066019B" w:rsidRPr="004858E5" w:rsidRDefault="0066019B" w:rsidP="00DF178C">
            <w:pPr>
              <w:pStyle w:val="ENoteTableText"/>
            </w:pPr>
            <w:r w:rsidRPr="004858E5">
              <w:t>rs. No.</w:t>
            </w:r>
            <w:r w:rsidR="004858E5">
              <w:t> </w:t>
            </w:r>
            <w:r w:rsidRPr="004858E5">
              <w:t>46, 2006</w:t>
            </w:r>
          </w:p>
        </w:tc>
      </w:tr>
      <w:tr w:rsidR="00DF178C" w:rsidRPr="004858E5" w:rsidTr="00D508C0">
        <w:trPr>
          <w:cantSplit/>
        </w:trPr>
        <w:tc>
          <w:tcPr>
            <w:tcW w:w="2446" w:type="dxa"/>
            <w:shd w:val="clear" w:color="auto" w:fill="auto"/>
          </w:tcPr>
          <w:p w:rsidR="00DF178C" w:rsidRPr="004858E5" w:rsidRDefault="001050B8" w:rsidP="0066019B">
            <w:pPr>
              <w:pStyle w:val="ENoteTableText"/>
              <w:tabs>
                <w:tab w:val="center" w:leader="dot" w:pos="2268"/>
              </w:tabs>
            </w:pPr>
            <w:r w:rsidRPr="004858E5">
              <w:t>s.</w:t>
            </w:r>
            <w:r w:rsidR="0066019B" w:rsidRPr="004858E5">
              <w:t xml:space="preserve"> 11</w:t>
            </w:r>
            <w:r w:rsidR="00DF178C" w:rsidRPr="004858E5">
              <w:tab/>
            </w:r>
          </w:p>
        </w:tc>
        <w:tc>
          <w:tcPr>
            <w:tcW w:w="4707" w:type="dxa"/>
            <w:shd w:val="clear" w:color="auto" w:fill="auto"/>
          </w:tcPr>
          <w:p w:rsidR="00DF178C" w:rsidRPr="004858E5" w:rsidRDefault="00DF178C" w:rsidP="00DF178C">
            <w:pPr>
              <w:pStyle w:val="ENoteTableText"/>
            </w:pPr>
            <w:r w:rsidRPr="004858E5">
              <w:t>am. No.</w:t>
            </w:r>
            <w:r w:rsidR="004858E5">
              <w:t> </w:t>
            </w:r>
            <w:r w:rsidRPr="004858E5">
              <w:t>181, 1987; No.</w:t>
            </w:r>
            <w:r w:rsidR="004858E5">
              <w:t> </w:t>
            </w:r>
            <w:r w:rsidRPr="004858E5">
              <w:t>37, 1991</w:t>
            </w:r>
          </w:p>
        </w:tc>
      </w:tr>
      <w:tr w:rsidR="00DF178C" w:rsidRPr="004858E5" w:rsidTr="00D508C0">
        <w:trPr>
          <w:cantSplit/>
        </w:trPr>
        <w:tc>
          <w:tcPr>
            <w:tcW w:w="2446" w:type="dxa"/>
            <w:shd w:val="clear" w:color="auto" w:fill="auto"/>
          </w:tcPr>
          <w:p w:rsidR="00DF178C" w:rsidRPr="004858E5" w:rsidRDefault="00DF178C" w:rsidP="00805C1D">
            <w:pPr>
              <w:pStyle w:val="ENoteTableText"/>
            </w:pPr>
          </w:p>
        </w:tc>
        <w:tc>
          <w:tcPr>
            <w:tcW w:w="4707" w:type="dxa"/>
            <w:shd w:val="clear" w:color="auto" w:fill="auto"/>
          </w:tcPr>
          <w:p w:rsidR="00DF178C" w:rsidRPr="004858E5" w:rsidRDefault="00DF178C" w:rsidP="00DF178C">
            <w:pPr>
              <w:pStyle w:val="ENoteTableText"/>
            </w:pPr>
            <w:r w:rsidRPr="004858E5">
              <w:t>rs. No.</w:t>
            </w:r>
            <w:r w:rsidR="004858E5">
              <w:t> </w:t>
            </w:r>
            <w:r w:rsidRPr="004858E5">
              <w:t>167, 1995</w:t>
            </w:r>
          </w:p>
        </w:tc>
      </w:tr>
      <w:tr w:rsidR="00DF178C" w:rsidRPr="004858E5" w:rsidTr="00D508C0">
        <w:trPr>
          <w:cantSplit/>
        </w:trPr>
        <w:tc>
          <w:tcPr>
            <w:tcW w:w="2446" w:type="dxa"/>
            <w:shd w:val="clear" w:color="auto" w:fill="auto"/>
          </w:tcPr>
          <w:p w:rsidR="00DF178C" w:rsidRPr="004858E5" w:rsidRDefault="00DF178C" w:rsidP="00805C1D">
            <w:pPr>
              <w:pStyle w:val="ENoteTableText"/>
            </w:pPr>
          </w:p>
        </w:tc>
        <w:tc>
          <w:tcPr>
            <w:tcW w:w="4707" w:type="dxa"/>
            <w:shd w:val="clear" w:color="auto" w:fill="auto"/>
          </w:tcPr>
          <w:p w:rsidR="00DF178C" w:rsidRPr="004858E5" w:rsidRDefault="00DF178C" w:rsidP="00DF178C">
            <w:pPr>
              <w:pStyle w:val="ENoteTableText"/>
            </w:pPr>
            <w:r w:rsidRPr="004858E5">
              <w:t>rep. No.</w:t>
            </w:r>
            <w:r w:rsidR="004858E5">
              <w:t> </w:t>
            </w:r>
            <w:r w:rsidRPr="004858E5">
              <w:t>46, 2006</w:t>
            </w:r>
          </w:p>
        </w:tc>
      </w:tr>
      <w:tr w:rsidR="00DF178C" w:rsidRPr="004858E5" w:rsidTr="00D508C0">
        <w:trPr>
          <w:cantSplit/>
        </w:trPr>
        <w:tc>
          <w:tcPr>
            <w:tcW w:w="2446" w:type="dxa"/>
            <w:shd w:val="clear" w:color="auto" w:fill="auto"/>
          </w:tcPr>
          <w:p w:rsidR="00DF178C" w:rsidRPr="004858E5" w:rsidRDefault="001050B8" w:rsidP="001050B8">
            <w:pPr>
              <w:pStyle w:val="ENoteTableText"/>
              <w:tabs>
                <w:tab w:val="center" w:leader="dot" w:pos="2268"/>
              </w:tabs>
            </w:pPr>
            <w:r w:rsidRPr="004858E5">
              <w:t xml:space="preserve">s. </w:t>
            </w:r>
            <w:r w:rsidR="00DF178C" w:rsidRPr="004858E5">
              <w:t>11A</w:t>
            </w:r>
            <w:r w:rsidR="00DF178C" w:rsidRPr="004858E5">
              <w:tab/>
            </w:r>
          </w:p>
        </w:tc>
        <w:tc>
          <w:tcPr>
            <w:tcW w:w="4707" w:type="dxa"/>
            <w:shd w:val="clear" w:color="auto" w:fill="auto"/>
          </w:tcPr>
          <w:p w:rsidR="00DF178C" w:rsidRPr="004858E5" w:rsidRDefault="00DF178C" w:rsidP="00DF178C">
            <w:pPr>
              <w:pStyle w:val="ENoteTableText"/>
            </w:pPr>
            <w:r w:rsidRPr="004858E5">
              <w:t>ad. No.</w:t>
            </w:r>
            <w:r w:rsidR="004858E5">
              <w:t> </w:t>
            </w:r>
            <w:r w:rsidRPr="004858E5">
              <w:t>46, 2006</w:t>
            </w:r>
          </w:p>
        </w:tc>
      </w:tr>
      <w:tr w:rsidR="00DF178C" w:rsidRPr="004858E5" w:rsidTr="00D508C0">
        <w:trPr>
          <w:cantSplit/>
        </w:trPr>
        <w:tc>
          <w:tcPr>
            <w:tcW w:w="2446" w:type="dxa"/>
            <w:shd w:val="clear" w:color="auto" w:fill="auto"/>
          </w:tcPr>
          <w:p w:rsidR="00DF178C" w:rsidRPr="004858E5" w:rsidRDefault="001050B8" w:rsidP="001050B8">
            <w:pPr>
              <w:pStyle w:val="ENoteTableText"/>
              <w:tabs>
                <w:tab w:val="center" w:leader="dot" w:pos="2268"/>
              </w:tabs>
            </w:pPr>
            <w:r w:rsidRPr="004858E5">
              <w:t xml:space="preserve">s. </w:t>
            </w:r>
            <w:r w:rsidR="00DF178C" w:rsidRPr="004858E5">
              <w:t>11B</w:t>
            </w:r>
            <w:r w:rsidR="00DF178C" w:rsidRPr="004858E5">
              <w:tab/>
            </w:r>
          </w:p>
        </w:tc>
        <w:tc>
          <w:tcPr>
            <w:tcW w:w="4707" w:type="dxa"/>
            <w:shd w:val="clear" w:color="auto" w:fill="auto"/>
          </w:tcPr>
          <w:p w:rsidR="00DF178C" w:rsidRPr="004858E5" w:rsidRDefault="00DF178C" w:rsidP="00DF178C">
            <w:pPr>
              <w:pStyle w:val="ENoteTableText"/>
            </w:pPr>
            <w:r w:rsidRPr="004858E5">
              <w:t>ad. No.</w:t>
            </w:r>
            <w:r w:rsidR="004858E5">
              <w:t> </w:t>
            </w:r>
            <w:r w:rsidRPr="004858E5">
              <w:t>46, 2006</w:t>
            </w:r>
          </w:p>
        </w:tc>
      </w:tr>
      <w:tr w:rsidR="00A73661" w:rsidRPr="004858E5" w:rsidTr="00D508C0">
        <w:trPr>
          <w:cantSplit/>
        </w:trPr>
        <w:tc>
          <w:tcPr>
            <w:tcW w:w="2446" w:type="dxa"/>
            <w:shd w:val="clear" w:color="auto" w:fill="auto"/>
          </w:tcPr>
          <w:p w:rsidR="00A73661" w:rsidRPr="004858E5" w:rsidRDefault="00A73661" w:rsidP="001050B8">
            <w:pPr>
              <w:pStyle w:val="ENoteTableText"/>
              <w:tabs>
                <w:tab w:val="center" w:leader="dot" w:pos="2268"/>
              </w:tabs>
            </w:pPr>
          </w:p>
        </w:tc>
        <w:tc>
          <w:tcPr>
            <w:tcW w:w="4707" w:type="dxa"/>
            <w:shd w:val="clear" w:color="auto" w:fill="auto"/>
          </w:tcPr>
          <w:p w:rsidR="00A73661" w:rsidRPr="004858E5" w:rsidRDefault="00A73661" w:rsidP="00DF178C">
            <w:pPr>
              <w:pStyle w:val="ENoteTableText"/>
            </w:pPr>
            <w:r w:rsidRPr="004858E5">
              <w:t xml:space="preserve">am. </w:t>
            </w:r>
            <w:r w:rsidR="0066019B" w:rsidRPr="004858E5">
              <w:t xml:space="preserve">No 7, 2013; </w:t>
            </w:r>
            <w:r w:rsidRPr="004858E5">
              <w:t>No.</w:t>
            </w:r>
            <w:r w:rsidR="004858E5">
              <w:t> </w:t>
            </w:r>
            <w:r w:rsidRPr="004858E5">
              <w:t>13, 2013</w:t>
            </w:r>
            <w:r w:rsidR="00ED424A" w:rsidRPr="004858E5">
              <w:t>; No 24, 2016</w:t>
            </w:r>
          </w:p>
        </w:tc>
      </w:tr>
      <w:tr w:rsidR="00DF178C" w:rsidRPr="004858E5" w:rsidTr="00D508C0">
        <w:trPr>
          <w:cantSplit/>
        </w:trPr>
        <w:tc>
          <w:tcPr>
            <w:tcW w:w="2446" w:type="dxa"/>
            <w:shd w:val="clear" w:color="auto" w:fill="auto"/>
          </w:tcPr>
          <w:p w:rsidR="00DF178C" w:rsidRPr="004858E5" w:rsidRDefault="001050B8" w:rsidP="001050B8">
            <w:pPr>
              <w:pStyle w:val="ENoteTableText"/>
              <w:tabs>
                <w:tab w:val="center" w:leader="dot" w:pos="2268"/>
              </w:tabs>
            </w:pPr>
            <w:r w:rsidRPr="004858E5">
              <w:t xml:space="preserve">s. </w:t>
            </w:r>
            <w:r w:rsidR="00DF178C" w:rsidRPr="004858E5">
              <w:t>11C</w:t>
            </w:r>
            <w:r w:rsidR="00DF178C" w:rsidRPr="004858E5">
              <w:tab/>
            </w:r>
          </w:p>
        </w:tc>
        <w:tc>
          <w:tcPr>
            <w:tcW w:w="4707" w:type="dxa"/>
            <w:shd w:val="clear" w:color="auto" w:fill="auto"/>
          </w:tcPr>
          <w:p w:rsidR="00DF178C" w:rsidRPr="004858E5" w:rsidRDefault="00DF178C" w:rsidP="00DF178C">
            <w:pPr>
              <w:pStyle w:val="ENoteTableText"/>
            </w:pPr>
            <w:r w:rsidRPr="004858E5">
              <w:t>ad. No.</w:t>
            </w:r>
            <w:r w:rsidR="004858E5">
              <w:t> </w:t>
            </w:r>
            <w:r w:rsidRPr="004858E5">
              <w:t>46, 2006</w:t>
            </w:r>
          </w:p>
        </w:tc>
      </w:tr>
      <w:tr w:rsidR="00DF178C" w:rsidRPr="004858E5" w:rsidTr="00D508C0">
        <w:trPr>
          <w:cantSplit/>
        </w:trPr>
        <w:tc>
          <w:tcPr>
            <w:tcW w:w="2446" w:type="dxa"/>
            <w:shd w:val="clear" w:color="auto" w:fill="auto"/>
          </w:tcPr>
          <w:p w:rsidR="00DF178C" w:rsidRPr="004858E5" w:rsidRDefault="001050B8" w:rsidP="001050B8">
            <w:pPr>
              <w:pStyle w:val="ENoteTableText"/>
              <w:tabs>
                <w:tab w:val="center" w:leader="dot" w:pos="2268"/>
              </w:tabs>
            </w:pPr>
            <w:r w:rsidRPr="004858E5">
              <w:t xml:space="preserve">s. </w:t>
            </w:r>
            <w:r w:rsidR="00DF178C" w:rsidRPr="004858E5">
              <w:t>11D</w:t>
            </w:r>
            <w:r w:rsidR="00DF178C" w:rsidRPr="004858E5">
              <w:tab/>
            </w:r>
          </w:p>
        </w:tc>
        <w:tc>
          <w:tcPr>
            <w:tcW w:w="4707" w:type="dxa"/>
            <w:shd w:val="clear" w:color="auto" w:fill="auto"/>
          </w:tcPr>
          <w:p w:rsidR="00DF178C" w:rsidRPr="004858E5" w:rsidRDefault="00DF178C" w:rsidP="00DF178C">
            <w:pPr>
              <w:pStyle w:val="ENoteTableText"/>
            </w:pPr>
            <w:r w:rsidRPr="004858E5">
              <w:t>ad. No.</w:t>
            </w:r>
            <w:r w:rsidR="004858E5">
              <w:t> </w:t>
            </w:r>
            <w:r w:rsidRPr="004858E5">
              <w:t>46, 2006</w:t>
            </w:r>
          </w:p>
        </w:tc>
      </w:tr>
      <w:tr w:rsidR="00DF178C" w:rsidRPr="004858E5" w:rsidTr="00D508C0">
        <w:trPr>
          <w:cantSplit/>
        </w:trPr>
        <w:tc>
          <w:tcPr>
            <w:tcW w:w="2446" w:type="dxa"/>
            <w:shd w:val="clear" w:color="auto" w:fill="auto"/>
          </w:tcPr>
          <w:p w:rsidR="00DF178C" w:rsidRPr="004858E5" w:rsidRDefault="00DF178C" w:rsidP="00DF178C">
            <w:pPr>
              <w:pStyle w:val="ENoteTableText"/>
            </w:pPr>
            <w:r w:rsidRPr="004858E5">
              <w:rPr>
                <w:b/>
              </w:rPr>
              <w:t>Division</w:t>
            </w:r>
            <w:r w:rsidR="004858E5">
              <w:rPr>
                <w:b/>
              </w:rPr>
              <w:t> </w:t>
            </w:r>
            <w:r w:rsidRPr="004858E5">
              <w:rPr>
                <w:b/>
              </w:rPr>
              <w:t>2</w:t>
            </w:r>
          </w:p>
        </w:tc>
        <w:tc>
          <w:tcPr>
            <w:tcW w:w="4707" w:type="dxa"/>
            <w:shd w:val="clear" w:color="auto" w:fill="auto"/>
          </w:tcPr>
          <w:p w:rsidR="00DF178C" w:rsidRPr="004858E5" w:rsidRDefault="00DF178C" w:rsidP="00DF178C">
            <w:pPr>
              <w:pStyle w:val="ENoteTableText"/>
            </w:pPr>
          </w:p>
        </w:tc>
      </w:tr>
      <w:tr w:rsidR="00DF178C" w:rsidRPr="004858E5" w:rsidTr="00D508C0">
        <w:trPr>
          <w:cantSplit/>
        </w:trPr>
        <w:tc>
          <w:tcPr>
            <w:tcW w:w="2446" w:type="dxa"/>
            <w:shd w:val="clear" w:color="auto" w:fill="auto"/>
          </w:tcPr>
          <w:p w:rsidR="00DF178C" w:rsidRPr="004858E5" w:rsidRDefault="00DF178C" w:rsidP="0066019B">
            <w:pPr>
              <w:pStyle w:val="ENoteTableText"/>
              <w:tabs>
                <w:tab w:val="center" w:leader="dot" w:pos="2268"/>
              </w:tabs>
            </w:pPr>
            <w:r w:rsidRPr="004858E5">
              <w:t>Div</w:t>
            </w:r>
            <w:r w:rsidR="0066019B" w:rsidRPr="004858E5">
              <w:t>ision</w:t>
            </w:r>
            <w:r w:rsidR="004858E5">
              <w:t> </w:t>
            </w:r>
            <w:r w:rsidRPr="004858E5">
              <w:t>2</w:t>
            </w:r>
            <w:r w:rsidRPr="004858E5">
              <w:tab/>
            </w:r>
          </w:p>
        </w:tc>
        <w:tc>
          <w:tcPr>
            <w:tcW w:w="4707" w:type="dxa"/>
            <w:shd w:val="clear" w:color="auto" w:fill="auto"/>
          </w:tcPr>
          <w:p w:rsidR="00DF178C" w:rsidRPr="004858E5" w:rsidRDefault="00DF178C" w:rsidP="00DF178C">
            <w:pPr>
              <w:pStyle w:val="ENoteTableText"/>
            </w:pPr>
            <w:r w:rsidRPr="004858E5">
              <w:t>ad. No.</w:t>
            </w:r>
            <w:r w:rsidR="004858E5">
              <w:t> </w:t>
            </w:r>
            <w:r w:rsidRPr="004858E5">
              <w:t>167, 1995</w:t>
            </w:r>
          </w:p>
        </w:tc>
      </w:tr>
      <w:tr w:rsidR="00DF178C" w:rsidRPr="004858E5" w:rsidTr="00D508C0">
        <w:trPr>
          <w:cantSplit/>
        </w:trPr>
        <w:tc>
          <w:tcPr>
            <w:tcW w:w="2446" w:type="dxa"/>
            <w:shd w:val="clear" w:color="auto" w:fill="auto"/>
          </w:tcPr>
          <w:p w:rsidR="00DF178C" w:rsidRPr="004858E5" w:rsidRDefault="00DF178C" w:rsidP="00805C1D">
            <w:pPr>
              <w:pStyle w:val="ENoteTableText"/>
            </w:pPr>
          </w:p>
        </w:tc>
        <w:tc>
          <w:tcPr>
            <w:tcW w:w="4707" w:type="dxa"/>
            <w:shd w:val="clear" w:color="auto" w:fill="auto"/>
          </w:tcPr>
          <w:p w:rsidR="00DF178C" w:rsidRPr="004858E5" w:rsidRDefault="00DF178C" w:rsidP="00DF178C">
            <w:pPr>
              <w:pStyle w:val="ENoteTableText"/>
            </w:pPr>
            <w:r w:rsidRPr="004858E5">
              <w:t>rs. No.</w:t>
            </w:r>
            <w:r w:rsidR="004858E5">
              <w:t> </w:t>
            </w:r>
            <w:r w:rsidRPr="004858E5">
              <w:t>46, 2006</w:t>
            </w:r>
          </w:p>
        </w:tc>
      </w:tr>
      <w:tr w:rsidR="00DF178C" w:rsidRPr="004858E5" w:rsidTr="00D508C0">
        <w:trPr>
          <w:cantSplit/>
        </w:trPr>
        <w:tc>
          <w:tcPr>
            <w:tcW w:w="2446" w:type="dxa"/>
            <w:shd w:val="clear" w:color="auto" w:fill="auto"/>
          </w:tcPr>
          <w:p w:rsidR="00DF178C" w:rsidRPr="004858E5" w:rsidRDefault="001050B8" w:rsidP="001050B8">
            <w:pPr>
              <w:pStyle w:val="ENoteTableText"/>
              <w:tabs>
                <w:tab w:val="center" w:leader="dot" w:pos="2268"/>
              </w:tabs>
            </w:pPr>
            <w:r w:rsidRPr="004858E5">
              <w:t>s.</w:t>
            </w:r>
            <w:r w:rsidR="00DF178C" w:rsidRPr="004858E5">
              <w:t xml:space="preserve"> 11E</w:t>
            </w:r>
            <w:r w:rsidR="00DF178C" w:rsidRPr="004858E5">
              <w:tab/>
            </w:r>
          </w:p>
        </w:tc>
        <w:tc>
          <w:tcPr>
            <w:tcW w:w="4707" w:type="dxa"/>
            <w:shd w:val="clear" w:color="auto" w:fill="auto"/>
          </w:tcPr>
          <w:p w:rsidR="00DF178C" w:rsidRPr="004858E5" w:rsidRDefault="00DF178C" w:rsidP="00DF178C">
            <w:pPr>
              <w:pStyle w:val="ENoteTableText"/>
            </w:pPr>
            <w:r w:rsidRPr="004858E5">
              <w:t>ad. No.</w:t>
            </w:r>
            <w:r w:rsidR="004858E5">
              <w:t> </w:t>
            </w:r>
            <w:r w:rsidRPr="004858E5">
              <w:t>46, 2006</w:t>
            </w:r>
          </w:p>
        </w:tc>
      </w:tr>
      <w:tr w:rsidR="000054ED" w:rsidRPr="004858E5" w:rsidTr="00D508C0">
        <w:trPr>
          <w:cantSplit/>
        </w:trPr>
        <w:tc>
          <w:tcPr>
            <w:tcW w:w="2446" w:type="dxa"/>
            <w:shd w:val="clear" w:color="auto" w:fill="auto"/>
          </w:tcPr>
          <w:p w:rsidR="000054ED" w:rsidRPr="004858E5" w:rsidRDefault="000054ED" w:rsidP="001050B8">
            <w:pPr>
              <w:pStyle w:val="ENoteTableText"/>
              <w:tabs>
                <w:tab w:val="center" w:leader="dot" w:pos="2268"/>
              </w:tabs>
            </w:pPr>
          </w:p>
        </w:tc>
        <w:tc>
          <w:tcPr>
            <w:tcW w:w="4707" w:type="dxa"/>
            <w:shd w:val="clear" w:color="auto" w:fill="auto"/>
          </w:tcPr>
          <w:p w:rsidR="000054ED" w:rsidRPr="004858E5" w:rsidRDefault="000054ED">
            <w:pPr>
              <w:pStyle w:val="ENoteTableText"/>
            </w:pPr>
            <w:r w:rsidRPr="004858E5">
              <w:t xml:space="preserve">am. </w:t>
            </w:r>
            <w:r w:rsidR="00640752" w:rsidRPr="004858E5">
              <w:t>No 7</w:t>
            </w:r>
            <w:r w:rsidR="00ED424A" w:rsidRPr="004858E5">
              <w:t>, 2013; No </w:t>
            </w:r>
            <w:r w:rsidR="00640752" w:rsidRPr="004858E5">
              <w:t>13, 2013</w:t>
            </w:r>
            <w:r w:rsidR="00ED424A" w:rsidRPr="004858E5">
              <w:t>; No 24, 2016</w:t>
            </w:r>
          </w:p>
        </w:tc>
      </w:tr>
      <w:tr w:rsidR="00DF178C" w:rsidRPr="004858E5" w:rsidTr="00D508C0">
        <w:trPr>
          <w:cantSplit/>
        </w:trPr>
        <w:tc>
          <w:tcPr>
            <w:tcW w:w="2446" w:type="dxa"/>
            <w:shd w:val="clear" w:color="auto" w:fill="auto"/>
          </w:tcPr>
          <w:p w:rsidR="00DF178C" w:rsidRPr="004858E5" w:rsidRDefault="001050B8" w:rsidP="001050B8">
            <w:pPr>
              <w:pStyle w:val="ENoteTableText"/>
              <w:tabs>
                <w:tab w:val="center" w:leader="dot" w:pos="2268"/>
              </w:tabs>
            </w:pPr>
            <w:r w:rsidRPr="004858E5">
              <w:t>s.</w:t>
            </w:r>
            <w:r w:rsidR="00DF178C" w:rsidRPr="004858E5">
              <w:t xml:space="preserve"> 11F</w:t>
            </w:r>
            <w:r w:rsidR="00DF178C" w:rsidRPr="004858E5">
              <w:tab/>
            </w:r>
          </w:p>
        </w:tc>
        <w:tc>
          <w:tcPr>
            <w:tcW w:w="4707" w:type="dxa"/>
            <w:shd w:val="clear" w:color="auto" w:fill="auto"/>
          </w:tcPr>
          <w:p w:rsidR="00DF178C" w:rsidRPr="004858E5" w:rsidRDefault="00DF178C" w:rsidP="00DF178C">
            <w:pPr>
              <w:pStyle w:val="ENoteTableText"/>
            </w:pPr>
            <w:r w:rsidRPr="004858E5">
              <w:t>ad. No.</w:t>
            </w:r>
            <w:r w:rsidR="004858E5">
              <w:t> </w:t>
            </w:r>
            <w:r w:rsidRPr="004858E5">
              <w:t>46, 2006</w:t>
            </w:r>
          </w:p>
        </w:tc>
      </w:tr>
      <w:tr w:rsidR="00DF178C" w:rsidRPr="004858E5" w:rsidTr="00D508C0">
        <w:trPr>
          <w:cantSplit/>
        </w:trPr>
        <w:tc>
          <w:tcPr>
            <w:tcW w:w="2446" w:type="dxa"/>
            <w:shd w:val="clear" w:color="auto" w:fill="auto"/>
          </w:tcPr>
          <w:p w:rsidR="00DF178C" w:rsidRPr="004858E5" w:rsidRDefault="00DF178C" w:rsidP="00805C1D">
            <w:pPr>
              <w:pStyle w:val="ENoteTableText"/>
            </w:pPr>
          </w:p>
        </w:tc>
        <w:tc>
          <w:tcPr>
            <w:tcW w:w="4707" w:type="dxa"/>
            <w:shd w:val="clear" w:color="auto" w:fill="auto"/>
          </w:tcPr>
          <w:p w:rsidR="00DF178C" w:rsidRPr="004858E5" w:rsidRDefault="00DF178C" w:rsidP="00DF178C">
            <w:pPr>
              <w:pStyle w:val="ENoteTableText"/>
            </w:pPr>
            <w:r w:rsidRPr="004858E5">
              <w:t>am. No.</w:t>
            </w:r>
            <w:r w:rsidR="004858E5">
              <w:t> </w:t>
            </w:r>
            <w:r w:rsidRPr="004858E5">
              <w:t>189, 2011</w:t>
            </w:r>
          </w:p>
        </w:tc>
      </w:tr>
      <w:tr w:rsidR="00DF178C" w:rsidRPr="004858E5" w:rsidTr="00D508C0">
        <w:trPr>
          <w:cantSplit/>
        </w:trPr>
        <w:tc>
          <w:tcPr>
            <w:tcW w:w="2446" w:type="dxa"/>
            <w:shd w:val="clear" w:color="auto" w:fill="auto"/>
          </w:tcPr>
          <w:p w:rsidR="00DF178C" w:rsidRPr="004858E5" w:rsidRDefault="001050B8" w:rsidP="001050B8">
            <w:pPr>
              <w:pStyle w:val="ENoteTableText"/>
              <w:tabs>
                <w:tab w:val="center" w:leader="dot" w:pos="2268"/>
              </w:tabs>
            </w:pPr>
            <w:r w:rsidRPr="004858E5">
              <w:t>s.</w:t>
            </w:r>
            <w:r w:rsidR="00DF178C" w:rsidRPr="004858E5">
              <w:t xml:space="preserve"> 11G</w:t>
            </w:r>
            <w:r w:rsidR="00DF178C" w:rsidRPr="004858E5">
              <w:tab/>
            </w:r>
          </w:p>
        </w:tc>
        <w:tc>
          <w:tcPr>
            <w:tcW w:w="4707" w:type="dxa"/>
            <w:shd w:val="clear" w:color="auto" w:fill="auto"/>
          </w:tcPr>
          <w:p w:rsidR="00DF178C" w:rsidRPr="004858E5" w:rsidRDefault="00DF178C" w:rsidP="00DF178C">
            <w:pPr>
              <w:pStyle w:val="ENoteTableText"/>
            </w:pPr>
            <w:r w:rsidRPr="004858E5">
              <w:t>ad. No.</w:t>
            </w:r>
            <w:r w:rsidR="004858E5">
              <w:t> </w:t>
            </w:r>
            <w:r w:rsidRPr="004858E5">
              <w:t>46, 2006</w:t>
            </w:r>
          </w:p>
        </w:tc>
      </w:tr>
      <w:tr w:rsidR="00DF178C" w:rsidRPr="004858E5" w:rsidTr="00D508C0">
        <w:trPr>
          <w:cantSplit/>
        </w:trPr>
        <w:tc>
          <w:tcPr>
            <w:tcW w:w="2446" w:type="dxa"/>
            <w:shd w:val="clear" w:color="auto" w:fill="auto"/>
          </w:tcPr>
          <w:p w:rsidR="00DF178C" w:rsidRPr="004858E5" w:rsidRDefault="00DF178C" w:rsidP="00805C1D">
            <w:pPr>
              <w:pStyle w:val="ENoteTableText"/>
            </w:pPr>
          </w:p>
        </w:tc>
        <w:tc>
          <w:tcPr>
            <w:tcW w:w="4707" w:type="dxa"/>
            <w:shd w:val="clear" w:color="auto" w:fill="auto"/>
          </w:tcPr>
          <w:p w:rsidR="00DF178C" w:rsidRPr="004858E5" w:rsidRDefault="00DF178C" w:rsidP="00DF178C">
            <w:pPr>
              <w:pStyle w:val="ENoteTableText"/>
            </w:pPr>
            <w:r w:rsidRPr="004858E5">
              <w:t>am. No.</w:t>
            </w:r>
            <w:r w:rsidR="004858E5">
              <w:t> </w:t>
            </w:r>
            <w:r w:rsidRPr="004858E5">
              <w:t>189, 2011</w:t>
            </w:r>
          </w:p>
        </w:tc>
      </w:tr>
      <w:tr w:rsidR="00DF178C" w:rsidRPr="004858E5" w:rsidTr="00D508C0">
        <w:trPr>
          <w:cantSplit/>
        </w:trPr>
        <w:tc>
          <w:tcPr>
            <w:tcW w:w="2446" w:type="dxa"/>
            <w:shd w:val="clear" w:color="auto" w:fill="auto"/>
          </w:tcPr>
          <w:p w:rsidR="00DF178C" w:rsidRPr="004858E5" w:rsidRDefault="00DF178C" w:rsidP="0066019B">
            <w:pPr>
              <w:pStyle w:val="ENoteTableText"/>
              <w:tabs>
                <w:tab w:val="center" w:leader="dot" w:pos="2268"/>
              </w:tabs>
            </w:pPr>
            <w:r w:rsidRPr="004858E5">
              <w:t>Div</w:t>
            </w:r>
            <w:r w:rsidR="0066019B" w:rsidRPr="004858E5">
              <w:t>ision</w:t>
            </w:r>
            <w:r w:rsidR="004858E5">
              <w:t> </w:t>
            </w:r>
            <w:r w:rsidRPr="004858E5">
              <w:t>3</w:t>
            </w:r>
            <w:r w:rsidRPr="004858E5">
              <w:tab/>
            </w:r>
          </w:p>
        </w:tc>
        <w:tc>
          <w:tcPr>
            <w:tcW w:w="4707" w:type="dxa"/>
            <w:shd w:val="clear" w:color="auto" w:fill="auto"/>
          </w:tcPr>
          <w:p w:rsidR="00DF178C" w:rsidRPr="004858E5" w:rsidRDefault="00DF178C" w:rsidP="00DF178C">
            <w:pPr>
              <w:pStyle w:val="ENoteTableText"/>
            </w:pPr>
            <w:r w:rsidRPr="004858E5">
              <w:t>ad. No.</w:t>
            </w:r>
            <w:r w:rsidR="004858E5">
              <w:t> </w:t>
            </w:r>
            <w:r w:rsidRPr="004858E5">
              <w:t>167, 1995</w:t>
            </w:r>
          </w:p>
        </w:tc>
      </w:tr>
      <w:tr w:rsidR="00DF178C" w:rsidRPr="004858E5" w:rsidTr="00D508C0">
        <w:trPr>
          <w:cantSplit/>
        </w:trPr>
        <w:tc>
          <w:tcPr>
            <w:tcW w:w="2446" w:type="dxa"/>
            <w:shd w:val="clear" w:color="auto" w:fill="auto"/>
          </w:tcPr>
          <w:p w:rsidR="00DF178C" w:rsidRPr="004858E5" w:rsidRDefault="00DF178C" w:rsidP="00805C1D">
            <w:pPr>
              <w:pStyle w:val="ENoteTableText"/>
            </w:pPr>
          </w:p>
        </w:tc>
        <w:tc>
          <w:tcPr>
            <w:tcW w:w="4707" w:type="dxa"/>
            <w:shd w:val="clear" w:color="auto" w:fill="auto"/>
          </w:tcPr>
          <w:p w:rsidR="00DF178C" w:rsidRPr="004858E5" w:rsidRDefault="00DF178C" w:rsidP="00DF178C">
            <w:pPr>
              <w:pStyle w:val="ENoteTableText"/>
            </w:pPr>
            <w:r w:rsidRPr="004858E5">
              <w:t>rep. No.</w:t>
            </w:r>
            <w:r w:rsidR="004858E5">
              <w:t> </w:t>
            </w:r>
            <w:r w:rsidRPr="004858E5">
              <w:t>46, 2006</w:t>
            </w:r>
          </w:p>
        </w:tc>
      </w:tr>
      <w:tr w:rsidR="00DF178C" w:rsidRPr="004858E5" w:rsidTr="00D508C0">
        <w:trPr>
          <w:cantSplit/>
        </w:trPr>
        <w:tc>
          <w:tcPr>
            <w:tcW w:w="2446" w:type="dxa"/>
            <w:shd w:val="clear" w:color="auto" w:fill="auto"/>
          </w:tcPr>
          <w:p w:rsidR="00DF178C" w:rsidRPr="004858E5" w:rsidRDefault="0066019B" w:rsidP="0066019B">
            <w:pPr>
              <w:pStyle w:val="ENoteTableText"/>
              <w:tabs>
                <w:tab w:val="center" w:leader="dot" w:pos="2268"/>
              </w:tabs>
            </w:pPr>
            <w:r w:rsidRPr="004858E5">
              <w:t>Division</w:t>
            </w:r>
            <w:r w:rsidR="004858E5">
              <w:t> </w:t>
            </w:r>
            <w:r w:rsidR="00DF178C" w:rsidRPr="004858E5">
              <w:t xml:space="preserve">4 </w:t>
            </w:r>
            <w:r w:rsidRPr="004858E5">
              <w:t>heading</w:t>
            </w:r>
            <w:r w:rsidRPr="004858E5">
              <w:tab/>
            </w:r>
          </w:p>
        </w:tc>
        <w:tc>
          <w:tcPr>
            <w:tcW w:w="4707" w:type="dxa"/>
            <w:shd w:val="clear" w:color="auto" w:fill="auto"/>
          </w:tcPr>
          <w:p w:rsidR="00DF178C" w:rsidRPr="004858E5" w:rsidRDefault="00DF178C" w:rsidP="0066019B">
            <w:pPr>
              <w:pStyle w:val="ENoteTableText"/>
            </w:pPr>
            <w:r w:rsidRPr="004858E5">
              <w:t>ad. No.</w:t>
            </w:r>
            <w:r w:rsidR="004858E5">
              <w:t> </w:t>
            </w:r>
            <w:r w:rsidRPr="004858E5">
              <w:t>167, 1995</w:t>
            </w:r>
          </w:p>
        </w:tc>
      </w:tr>
      <w:tr w:rsidR="0066019B" w:rsidRPr="004858E5" w:rsidTr="00D508C0">
        <w:trPr>
          <w:cantSplit/>
        </w:trPr>
        <w:tc>
          <w:tcPr>
            <w:tcW w:w="2446" w:type="dxa"/>
            <w:shd w:val="clear" w:color="auto" w:fill="auto"/>
          </w:tcPr>
          <w:p w:rsidR="0066019B" w:rsidRPr="004858E5" w:rsidRDefault="0066019B" w:rsidP="0066019B">
            <w:pPr>
              <w:pStyle w:val="ENoteTableText"/>
              <w:tabs>
                <w:tab w:val="center" w:leader="dot" w:pos="2268"/>
              </w:tabs>
            </w:pPr>
          </w:p>
        </w:tc>
        <w:tc>
          <w:tcPr>
            <w:tcW w:w="4707" w:type="dxa"/>
            <w:shd w:val="clear" w:color="auto" w:fill="auto"/>
          </w:tcPr>
          <w:p w:rsidR="0066019B" w:rsidRPr="004858E5" w:rsidRDefault="0066019B" w:rsidP="00DF178C">
            <w:pPr>
              <w:pStyle w:val="ENoteTableText"/>
            </w:pPr>
            <w:r w:rsidRPr="004858E5">
              <w:t>rep. No.</w:t>
            </w:r>
            <w:r w:rsidR="004858E5">
              <w:t> </w:t>
            </w:r>
            <w:r w:rsidRPr="004858E5">
              <w:t>46, 2006</w:t>
            </w:r>
          </w:p>
        </w:tc>
      </w:tr>
      <w:tr w:rsidR="00DF178C" w:rsidRPr="004858E5" w:rsidTr="00D508C0">
        <w:trPr>
          <w:cantSplit/>
        </w:trPr>
        <w:tc>
          <w:tcPr>
            <w:tcW w:w="2446" w:type="dxa"/>
            <w:shd w:val="clear" w:color="auto" w:fill="auto"/>
          </w:tcPr>
          <w:p w:rsidR="00DF178C" w:rsidRPr="004858E5" w:rsidRDefault="0066019B" w:rsidP="0066019B">
            <w:pPr>
              <w:pStyle w:val="ENoteTableText"/>
              <w:tabs>
                <w:tab w:val="center" w:leader="dot" w:pos="2268"/>
              </w:tabs>
            </w:pPr>
            <w:r w:rsidRPr="004858E5">
              <w:t>Division</w:t>
            </w:r>
            <w:r w:rsidR="004858E5">
              <w:t> </w:t>
            </w:r>
            <w:r w:rsidR="00DF178C" w:rsidRPr="004858E5">
              <w:t xml:space="preserve">5 </w:t>
            </w:r>
            <w:r w:rsidRPr="004858E5">
              <w:t>heading</w:t>
            </w:r>
            <w:r w:rsidRPr="004858E5">
              <w:tab/>
            </w:r>
          </w:p>
        </w:tc>
        <w:tc>
          <w:tcPr>
            <w:tcW w:w="4707" w:type="dxa"/>
            <w:shd w:val="clear" w:color="auto" w:fill="auto"/>
          </w:tcPr>
          <w:p w:rsidR="00DF178C" w:rsidRPr="004858E5" w:rsidRDefault="00DF178C" w:rsidP="0066019B">
            <w:pPr>
              <w:pStyle w:val="ENoteTableText"/>
            </w:pPr>
            <w:r w:rsidRPr="004858E5">
              <w:t>ad. No.</w:t>
            </w:r>
            <w:r w:rsidR="004858E5">
              <w:t> </w:t>
            </w:r>
            <w:r w:rsidR="0066019B" w:rsidRPr="004858E5">
              <w:t>167, 1995</w:t>
            </w:r>
          </w:p>
        </w:tc>
      </w:tr>
      <w:tr w:rsidR="0066019B" w:rsidRPr="004858E5" w:rsidTr="00D508C0">
        <w:trPr>
          <w:cantSplit/>
        </w:trPr>
        <w:tc>
          <w:tcPr>
            <w:tcW w:w="2446" w:type="dxa"/>
            <w:shd w:val="clear" w:color="auto" w:fill="auto"/>
          </w:tcPr>
          <w:p w:rsidR="0066019B" w:rsidRPr="004858E5" w:rsidRDefault="0066019B" w:rsidP="0066019B">
            <w:pPr>
              <w:pStyle w:val="ENoteTableText"/>
              <w:tabs>
                <w:tab w:val="center" w:leader="dot" w:pos="2268"/>
              </w:tabs>
            </w:pPr>
          </w:p>
        </w:tc>
        <w:tc>
          <w:tcPr>
            <w:tcW w:w="4707" w:type="dxa"/>
            <w:shd w:val="clear" w:color="auto" w:fill="auto"/>
          </w:tcPr>
          <w:p w:rsidR="0066019B" w:rsidRPr="004858E5" w:rsidRDefault="0066019B" w:rsidP="00DF178C">
            <w:pPr>
              <w:pStyle w:val="ENoteTableText"/>
            </w:pPr>
            <w:r w:rsidRPr="004858E5">
              <w:t>rep. No.</w:t>
            </w:r>
            <w:r w:rsidR="004858E5">
              <w:t> </w:t>
            </w:r>
            <w:r w:rsidRPr="004858E5">
              <w:t>46, 2006</w:t>
            </w:r>
          </w:p>
        </w:tc>
      </w:tr>
      <w:tr w:rsidR="00DF178C" w:rsidRPr="004858E5" w:rsidTr="00D508C0">
        <w:trPr>
          <w:cantSplit/>
        </w:trPr>
        <w:tc>
          <w:tcPr>
            <w:tcW w:w="2446" w:type="dxa"/>
            <w:shd w:val="clear" w:color="auto" w:fill="auto"/>
          </w:tcPr>
          <w:p w:rsidR="00DF178C" w:rsidRPr="004858E5" w:rsidRDefault="00DF178C" w:rsidP="0066019B">
            <w:pPr>
              <w:pStyle w:val="ENoteTableText"/>
              <w:tabs>
                <w:tab w:val="center" w:leader="dot" w:pos="2268"/>
              </w:tabs>
            </w:pPr>
            <w:r w:rsidRPr="004858E5">
              <w:t>Subdiv</w:t>
            </w:r>
            <w:r w:rsidR="0066019B" w:rsidRPr="004858E5">
              <w:t xml:space="preserve">ision </w:t>
            </w:r>
            <w:r w:rsidRPr="004858E5">
              <w:t xml:space="preserve">A </w:t>
            </w:r>
            <w:r w:rsidR="0066019B" w:rsidRPr="004858E5">
              <w:t>heading</w:t>
            </w:r>
            <w:r w:rsidR="0066019B" w:rsidRPr="004858E5">
              <w:tab/>
            </w:r>
          </w:p>
        </w:tc>
        <w:tc>
          <w:tcPr>
            <w:tcW w:w="4707" w:type="dxa"/>
            <w:shd w:val="clear" w:color="auto" w:fill="auto"/>
          </w:tcPr>
          <w:p w:rsidR="00DF178C" w:rsidRPr="004858E5" w:rsidRDefault="00DF178C" w:rsidP="0066019B">
            <w:pPr>
              <w:pStyle w:val="ENoteTableText"/>
            </w:pPr>
            <w:r w:rsidRPr="004858E5">
              <w:t>ad. No.</w:t>
            </w:r>
            <w:r w:rsidR="004858E5">
              <w:t> </w:t>
            </w:r>
            <w:r w:rsidRPr="004858E5">
              <w:t>167, 1995</w:t>
            </w:r>
          </w:p>
        </w:tc>
      </w:tr>
      <w:tr w:rsidR="0066019B" w:rsidRPr="004858E5" w:rsidTr="00D508C0">
        <w:trPr>
          <w:cantSplit/>
        </w:trPr>
        <w:tc>
          <w:tcPr>
            <w:tcW w:w="2446" w:type="dxa"/>
            <w:shd w:val="clear" w:color="auto" w:fill="auto"/>
          </w:tcPr>
          <w:p w:rsidR="0066019B" w:rsidRPr="004858E5" w:rsidRDefault="0066019B" w:rsidP="001050B8">
            <w:pPr>
              <w:pStyle w:val="ENoteTableText"/>
              <w:tabs>
                <w:tab w:val="center" w:leader="dot" w:pos="2268"/>
              </w:tabs>
            </w:pPr>
          </w:p>
        </w:tc>
        <w:tc>
          <w:tcPr>
            <w:tcW w:w="4707" w:type="dxa"/>
            <w:shd w:val="clear" w:color="auto" w:fill="auto"/>
          </w:tcPr>
          <w:p w:rsidR="0066019B" w:rsidRPr="004858E5" w:rsidRDefault="0066019B" w:rsidP="00DF178C">
            <w:pPr>
              <w:pStyle w:val="ENoteTableText"/>
            </w:pPr>
            <w:r w:rsidRPr="004858E5">
              <w:t>rep. No.</w:t>
            </w:r>
            <w:r w:rsidR="004858E5">
              <w:t> </w:t>
            </w:r>
            <w:r w:rsidRPr="004858E5">
              <w:t>46, 2006</w:t>
            </w:r>
          </w:p>
        </w:tc>
      </w:tr>
      <w:tr w:rsidR="00DF178C" w:rsidRPr="004858E5" w:rsidTr="00D508C0">
        <w:trPr>
          <w:cantSplit/>
        </w:trPr>
        <w:tc>
          <w:tcPr>
            <w:tcW w:w="2446" w:type="dxa"/>
            <w:shd w:val="clear" w:color="auto" w:fill="auto"/>
          </w:tcPr>
          <w:p w:rsidR="00DF178C" w:rsidRPr="004858E5" w:rsidRDefault="00DF178C" w:rsidP="0066019B">
            <w:pPr>
              <w:pStyle w:val="ENoteTableText"/>
              <w:tabs>
                <w:tab w:val="center" w:leader="dot" w:pos="2268"/>
              </w:tabs>
            </w:pPr>
            <w:r w:rsidRPr="004858E5">
              <w:t>Subdiv</w:t>
            </w:r>
            <w:r w:rsidR="0066019B" w:rsidRPr="004858E5">
              <w:t>ision</w:t>
            </w:r>
            <w:r w:rsidR="001050B8" w:rsidRPr="004858E5">
              <w:t xml:space="preserve"> </w:t>
            </w:r>
            <w:r w:rsidRPr="004858E5">
              <w:t xml:space="preserve">B </w:t>
            </w:r>
            <w:r w:rsidR="0066019B" w:rsidRPr="004858E5">
              <w:t>heading</w:t>
            </w:r>
            <w:r w:rsidR="0066019B" w:rsidRPr="004858E5">
              <w:tab/>
            </w:r>
          </w:p>
        </w:tc>
        <w:tc>
          <w:tcPr>
            <w:tcW w:w="4707" w:type="dxa"/>
            <w:shd w:val="clear" w:color="auto" w:fill="auto"/>
          </w:tcPr>
          <w:p w:rsidR="00DF178C" w:rsidRPr="004858E5" w:rsidRDefault="00DF178C" w:rsidP="0066019B">
            <w:pPr>
              <w:pStyle w:val="ENoteTableText"/>
            </w:pPr>
            <w:r w:rsidRPr="004858E5">
              <w:t>ad. No.</w:t>
            </w:r>
            <w:r w:rsidR="004858E5">
              <w:t> </w:t>
            </w:r>
            <w:r w:rsidRPr="004858E5">
              <w:t>167, 1995</w:t>
            </w:r>
          </w:p>
        </w:tc>
      </w:tr>
      <w:tr w:rsidR="0066019B" w:rsidRPr="004858E5" w:rsidTr="00D508C0">
        <w:trPr>
          <w:cantSplit/>
        </w:trPr>
        <w:tc>
          <w:tcPr>
            <w:tcW w:w="2446" w:type="dxa"/>
            <w:shd w:val="clear" w:color="auto" w:fill="auto"/>
          </w:tcPr>
          <w:p w:rsidR="0066019B" w:rsidRPr="004858E5" w:rsidRDefault="0066019B" w:rsidP="001050B8">
            <w:pPr>
              <w:pStyle w:val="ENoteTableText"/>
              <w:tabs>
                <w:tab w:val="center" w:leader="dot" w:pos="2268"/>
              </w:tabs>
            </w:pPr>
          </w:p>
        </w:tc>
        <w:tc>
          <w:tcPr>
            <w:tcW w:w="4707" w:type="dxa"/>
            <w:shd w:val="clear" w:color="auto" w:fill="auto"/>
          </w:tcPr>
          <w:p w:rsidR="0066019B" w:rsidRPr="004858E5" w:rsidRDefault="0066019B" w:rsidP="00DF178C">
            <w:pPr>
              <w:pStyle w:val="ENoteTableText"/>
            </w:pPr>
            <w:r w:rsidRPr="004858E5">
              <w:t>rep. No.</w:t>
            </w:r>
            <w:r w:rsidR="004858E5">
              <w:t> </w:t>
            </w:r>
            <w:r w:rsidRPr="004858E5">
              <w:t>46, 2006</w:t>
            </w:r>
          </w:p>
        </w:tc>
      </w:tr>
      <w:tr w:rsidR="00DF178C" w:rsidRPr="004858E5" w:rsidTr="00D508C0">
        <w:trPr>
          <w:cantSplit/>
        </w:trPr>
        <w:tc>
          <w:tcPr>
            <w:tcW w:w="2446" w:type="dxa"/>
            <w:shd w:val="clear" w:color="auto" w:fill="auto"/>
          </w:tcPr>
          <w:p w:rsidR="00DF178C" w:rsidRPr="004858E5" w:rsidRDefault="00DF178C" w:rsidP="0066019B">
            <w:pPr>
              <w:pStyle w:val="ENoteTableText"/>
              <w:tabs>
                <w:tab w:val="center" w:leader="dot" w:pos="2268"/>
              </w:tabs>
            </w:pPr>
            <w:r w:rsidRPr="004858E5">
              <w:t>Subdiv</w:t>
            </w:r>
            <w:r w:rsidR="0066019B" w:rsidRPr="004858E5">
              <w:t>ision</w:t>
            </w:r>
            <w:r w:rsidR="001050B8" w:rsidRPr="004858E5">
              <w:t xml:space="preserve"> </w:t>
            </w:r>
            <w:r w:rsidRPr="004858E5">
              <w:t xml:space="preserve">C </w:t>
            </w:r>
            <w:r w:rsidR="0066019B" w:rsidRPr="004858E5">
              <w:t>heading</w:t>
            </w:r>
            <w:r w:rsidR="0066019B" w:rsidRPr="004858E5">
              <w:tab/>
            </w:r>
          </w:p>
        </w:tc>
        <w:tc>
          <w:tcPr>
            <w:tcW w:w="4707" w:type="dxa"/>
            <w:shd w:val="clear" w:color="auto" w:fill="auto"/>
          </w:tcPr>
          <w:p w:rsidR="00DF178C" w:rsidRPr="004858E5" w:rsidRDefault="00DF178C" w:rsidP="0066019B">
            <w:pPr>
              <w:pStyle w:val="ENoteTableText"/>
            </w:pPr>
            <w:r w:rsidRPr="004858E5">
              <w:t>ad. No.</w:t>
            </w:r>
            <w:r w:rsidR="004858E5">
              <w:t> </w:t>
            </w:r>
            <w:r w:rsidRPr="004858E5">
              <w:t>167, 1995</w:t>
            </w:r>
          </w:p>
        </w:tc>
      </w:tr>
      <w:tr w:rsidR="0066019B" w:rsidRPr="004858E5" w:rsidTr="00D508C0">
        <w:trPr>
          <w:cantSplit/>
        </w:trPr>
        <w:tc>
          <w:tcPr>
            <w:tcW w:w="2446" w:type="dxa"/>
            <w:shd w:val="clear" w:color="auto" w:fill="auto"/>
          </w:tcPr>
          <w:p w:rsidR="0066019B" w:rsidRPr="004858E5" w:rsidRDefault="0066019B" w:rsidP="001050B8">
            <w:pPr>
              <w:pStyle w:val="ENoteTableText"/>
              <w:tabs>
                <w:tab w:val="center" w:leader="dot" w:pos="2268"/>
              </w:tabs>
            </w:pPr>
          </w:p>
        </w:tc>
        <w:tc>
          <w:tcPr>
            <w:tcW w:w="4707" w:type="dxa"/>
            <w:shd w:val="clear" w:color="auto" w:fill="auto"/>
          </w:tcPr>
          <w:p w:rsidR="0066019B" w:rsidRPr="004858E5" w:rsidRDefault="0066019B" w:rsidP="00DF178C">
            <w:pPr>
              <w:pStyle w:val="ENoteTableText"/>
            </w:pPr>
            <w:r w:rsidRPr="004858E5">
              <w:t>rep. No.</w:t>
            </w:r>
            <w:r w:rsidR="004858E5">
              <w:t> </w:t>
            </w:r>
            <w:r w:rsidRPr="004858E5">
              <w:t>46, 2006</w:t>
            </w:r>
          </w:p>
        </w:tc>
      </w:tr>
      <w:tr w:rsidR="00DF178C" w:rsidRPr="004858E5" w:rsidTr="00D508C0">
        <w:trPr>
          <w:cantSplit/>
        </w:trPr>
        <w:tc>
          <w:tcPr>
            <w:tcW w:w="2446" w:type="dxa"/>
            <w:shd w:val="clear" w:color="auto" w:fill="auto"/>
          </w:tcPr>
          <w:p w:rsidR="00DF178C" w:rsidRPr="004858E5" w:rsidRDefault="00DF178C" w:rsidP="0066019B">
            <w:pPr>
              <w:pStyle w:val="ENoteTableText"/>
              <w:tabs>
                <w:tab w:val="center" w:leader="dot" w:pos="2268"/>
              </w:tabs>
            </w:pPr>
            <w:r w:rsidRPr="004858E5">
              <w:t>Div</w:t>
            </w:r>
            <w:r w:rsidR="0066019B" w:rsidRPr="004858E5">
              <w:t>ision</w:t>
            </w:r>
            <w:r w:rsidR="004858E5">
              <w:t> </w:t>
            </w:r>
            <w:r w:rsidRPr="004858E5">
              <w:t>6</w:t>
            </w:r>
            <w:r w:rsidRPr="004858E5">
              <w:tab/>
            </w:r>
          </w:p>
        </w:tc>
        <w:tc>
          <w:tcPr>
            <w:tcW w:w="4707" w:type="dxa"/>
            <w:shd w:val="clear" w:color="auto" w:fill="auto"/>
          </w:tcPr>
          <w:p w:rsidR="00DF178C" w:rsidRPr="004858E5" w:rsidRDefault="00DF178C" w:rsidP="00DF178C">
            <w:pPr>
              <w:pStyle w:val="ENoteTableText"/>
            </w:pPr>
            <w:r w:rsidRPr="004858E5">
              <w:t>ad. No.</w:t>
            </w:r>
            <w:r w:rsidR="004858E5">
              <w:t> </w:t>
            </w:r>
            <w:r w:rsidRPr="004858E5">
              <w:t>167, 1995</w:t>
            </w:r>
          </w:p>
        </w:tc>
      </w:tr>
      <w:tr w:rsidR="00DF178C" w:rsidRPr="004858E5" w:rsidTr="00D508C0">
        <w:trPr>
          <w:cantSplit/>
        </w:trPr>
        <w:tc>
          <w:tcPr>
            <w:tcW w:w="2446" w:type="dxa"/>
            <w:shd w:val="clear" w:color="auto" w:fill="auto"/>
          </w:tcPr>
          <w:p w:rsidR="00DF178C" w:rsidRPr="004858E5" w:rsidRDefault="00DF178C" w:rsidP="00805C1D">
            <w:pPr>
              <w:pStyle w:val="ENoteTableText"/>
            </w:pPr>
          </w:p>
        </w:tc>
        <w:tc>
          <w:tcPr>
            <w:tcW w:w="4707" w:type="dxa"/>
            <w:shd w:val="clear" w:color="auto" w:fill="auto"/>
          </w:tcPr>
          <w:p w:rsidR="00DF178C" w:rsidRPr="004858E5" w:rsidRDefault="00DF178C" w:rsidP="00DF178C">
            <w:pPr>
              <w:pStyle w:val="ENoteTableText"/>
            </w:pPr>
            <w:r w:rsidRPr="004858E5">
              <w:t>rep. No.</w:t>
            </w:r>
            <w:r w:rsidR="004858E5">
              <w:t> </w:t>
            </w:r>
            <w:r w:rsidRPr="004858E5">
              <w:t>46, 2006</w:t>
            </w:r>
          </w:p>
        </w:tc>
      </w:tr>
      <w:tr w:rsidR="00DF178C" w:rsidRPr="004858E5" w:rsidTr="00D508C0">
        <w:trPr>
          <w:cantSplit/>
        </w:trPr>
        <w:tc>
          <w:tcPr>
            <w:tcW w:w="2446" w:type="dxa"/>
            <w:shd w:val="clear" w:color="auto" w:fill="auto"/>
          </w:tcPr>
          <w:p w:rsidR="00DF178C" w:rsidRPr="004858E5" w:rsidRDefault="00DF178C" w:rsidP="00EB071D">
            <w:pPr>
              <w:pStyle w:val="ENoteTableText"/>
              <w:keepNext/>
              <w:keepLines/>
            </w:pPr>
            <w:r w:rsidRPr="004858E5">
              <w:rPr>
                <w:b/>
              </w:rPr>
              <w:t>Part</w:t>
            </w:r>
            <w:r w:rsidR="001050B8" w:rsidRPr="004858E5">
              <w:rPr>
                <w:b/>
              </w:rPr>
              <w:t> </w:t>
            </w:r>
            <w:r w:rsidRPr="004858E5">
              <w:rPr>
                <w:b/>
              </w:rPr>
              <w:t>IIIA</w:t>
            </w:r>
          </w:p>
        </w:tc>
        <w:tc>
          <w:tcPr>
            <w:tcW w:w="4707" w:type="dxa"/>
            <w:shd w:val="clear" w:color="auto" w:fill="auto"/>
          </w:tcPr>
          <w:p w:rsidR="00DF178C" w:rsidRPr="004858E5" w:rsidRDefault="00DF178C" w:rsidP="00DF178C">
            <w:pPr>
              <w:pStyle w:val="ENoteTableText"/>
            </w:pPr>
          </w:p>
        </w:tc>
      </w:tr>
      <w:tr w:rsidR="00DF178C" w:rsidRPr="004858E5" w:rsidTr="00D508C0">
        <w:trPr>
          <w:cantSplit/>
        </w:trPr>
        <w:tc>
          <w:tcPr>
            <w:tcW w:w="2446" w:type="dxa"/>
            <w:shd w:val="clear" w:color="auto" w:fill="auto"/>
          </w:tcPr>
          <w:p w:rsidR="00DF178C" w:rsidRPr="004858E5" w:rsidRDefault="00DF178C" w:rsidP="001050B8">
            <w:pPr>
              <w:pStyle w:val="ENoteTableText"/>
              <w:tabs>
                <w:tab w:val="center" w:leader="dot" w:pos="2268"/>
              </w:tabs>
            </w:pPr>
            <w:r w:rsidRPr="004858E5">
              <w:t>Part</w:t>
            </w:r>
            <w:r w:rsidR="001050B8" w:rsidRPr="004858E5">
              <w:t> </w:t>
            </w:r>
            <w:r w:rsidRPr="004858E5">
              <w:t xml:space="preserve">IIIA </w:t>
            </w:r>
            <w:r w:rsidR="0002294C" w:rsidRPr="004858E5">
              <w:t>heading</w:t>
            </w:r>
            <w:r w:rsidRPr="004858E5">
              <w:tab/>
            </w:r>
          </w:p>
        </w:tc>
        <w:tc>
          <w:tcPr>
            <w:tcW w:w="4707" w:type="dxa"/>
            <w:shd w:val="clear" w:color="auto" w:fill="auto"/>
          </w:tcPr>
          <w:p w:rsidR="00DF178C" w:rsidRPr="004858E5" w:rsidRDefault="00DF178C" w:rsidP="00DF178C">
            <w:pPr>
              <w:pStyle w:val="ENoteTableText"/>
            </w:pPr>
            <w:r w:rsidRPr="004858E5">
              <w:t>rep. No.</w:t>
            </w:r>
            <w:r w:rsidR="004858E5">
              <w:t> </w:t>
            </w:r>
            <w:r w:rsidRPr="004858E5">
              <w:t>167, 1995</w:t>
            </w:r>
          </w:p>
        </w:tc>
      </w:tr>
      <w:tr w:rsidR="00DF178C" w:rsidRPr="004858E5" w:rsidTr="00D508C0">
        <w:trPr>
          <w:cantSplit/>
        </w:trPr>
        <w:tc>
          <w:tcPr>
            <w:tcW w:w="2446" w:type="dxa"/>
            <w:shd w:val="clear" w:color="auto" w:fill="auto"/>
          </w:tcPr>
          <w:p w:rsidR="00DF178C" w:rsidRPr="004858E5" w:rsidRDefault="00DF178C" w:rsidP="00805C1D">
            <w:pPr>
              <w:pStyle w:val="ENoteTableText"/>
            </w:pPr>
          </w:p>
        </w:tc>
        <w:tc>
          <w:tcPr>
            <w:tcW w:w="4707" w:type="dxa"/>
            <w:shd w:val="clear" w:color="auto" w:fill="auto"/>
          </w:tcPr>
          <w:p w:rsidR="00DF178C" w:rsidRPr="004858E5" w:rsidRDefault="00DF178C" w:rsidP="00DF178C">
            <w:pPr>
              <w:pStyle w:val="ENoteTableText"/>
            </w:pPr>
            <w:r w:rsidRPr="004858E5">
              <w:t>ad. No.</w:t>
            </w:r>
            <w:r w:rsidR="004858E5">
              <w:t> </w:t>
            </w:r>
            <w:r w:rsidRPr="004858E5">
              <w:t>46, 2006</w:t>
            </w:r>
          </w:p>
        </w:tc>
      </w:tr>
      <w:tr w:rsidR="00DF178C" w:rsidRPr="004858E5" w:rsidTr="00D508C0">
        <w:trPr>
          <w:cantSplit/>
        </w:trPr>
        <w:tc>
          <w:tcPr>
            <w:tcW w:w="2446" w:type="dxa"/>
            <w:shd w:val="clear" w:color="auto" w:fill="auto"/>
          </w:tcPr>
          <w:p w:rsidR="00DF178C" w:rsidRPr="004858E5" w:rsidRDefault="00DF178C" w:rsidP="001050B8">
            <w:pPr>
              <w:pStyle w:val="ENoteTableText"/>
              <w:tabs>
                <w:tab w:val="center" w:leader="dot" w:pos="2268"/>
              </w:tabs>
            </w:pPr>
            <w:r w:rsidRPr="004858E5">
              <w:t>Part</w:t>
            </w:r>
            <w:r w:rsidR="001050B8" w:rsidRPr="004858E5">
              <w:t> </w:t>
            </w:r>
            <w:r w:rsidRPr="004858E5">
              <w:t>IIIA</w:t>
            </w:r>
            <w:r w:rsidRPr="004858E5">
              <w:tab/>
            </w:r>
          </w:p>
        </w:tc>
        <w:tc>
          <w:tcPr>
            <w:tcW w:w="4707" w:type="dxa"/>
            <w:shd w:val="clear" w:color="auto" w:fill="auto"/>
          </w:tcPr>
          <w:p w:rsidR="00DF178C" w:rsidRPr="004858E5" w:rsidRDefault="00DF178C" w:rsidP="00DF178C">
            <w:pPr>
              <w:pStyle w:val="ENoteTableText"/>
            </w:pPr>
            <w:r w:rsidRPr="004858E5">
              <w:t>ad. No.</w:t>
            </w:r>
            <w:r w:rsidR="004858E5">
              <w:t> </w:t>
            </w:r>
            <w:r w:rsidRPr="004858E5">
              <w:t>113, 1991</w:t>
            </w:r>
          </w:p>
        </w:tc>
      </w:tr>
      <w:tr w:rsidR="00DF178C" w:rsidRPr="004858E5" w:rsidTr="00D508C0">
        <w:trPr>
          <w:cantSplit/>
        </w:trPr>
        <w:tc>
          <w:tcPr>
            <w:tcW w:w="2446" w:type="dxa"/>
            <w:shd w:val="clear" w:color="auto" w:fill="auto"/>
          </w:tcPr>
          <w:p w:rsidR="00DF178C" w:rsidRPr="004858E5" w:rsidRDefault="00DF178C" w:rsidP="00805C1D">
            <w:pPr>
              <w:pStyle w:val="ENoteTableText"/>
            </w:pPr>
          </w:p>
        </w:tc>
        <w:tc>
          <w:tcPr>
            <w:tcW w:w="4707" w:type="dxa"/>
            <w:shd w:val="clear" w:color="auto" w:fill="auto"/>
          </w:tcPr>
          <w:p w:rsidR="00DF178C" w:rsidRPr="004858E5" w:rsidRDefault="00DF178C" w:rsidP="00DF178C">
            <w:pPr>
              <w:pStyle w:val="ENoteTableText"/>
            </w:pPr>
            <w:r w:rsidRPr="004858E5">
              <w:t>rep. No.</w:t>
            </w:r>
            <w:r w:rsidR="004858E5">
              <w:t> </w:t>
            </w:r>
            <w:r w:rsidRPr="004858E5">
              <w:t>167, 1995</w:t>
            </w:r>
          </w:p>
        </w:tc>
      </w:tr>
      <w:tr w:rsidR="00DF178C" w:rsidRPr="004858E5" w:rsidTr="00D508C0">
        <w:trPr>
          <w:cantSplit/>
        </w:trPr>
        <w:tc>
          <w:tcPr>
            <w:tcW w:w="2446" w:type="dxa"/>
            <w:shd w:val="clear" w:color="auto" w:fill="auto"/>
          </w:tcPr>
          <w:p w:rsidR="00DF178C" w:rsidRPr="004858E5" w:rsidRDefault="00DF178C" w:rsidP="00805C1D">
            <w:pPr>
              <w:pStyle w:val="ENoteTableText"/>
            </w:pPr>
          </w:p>
        </w:tc>
        <w:tc>
          <w:tcPr>
            <w:tcW w:w="4707" w:type="dxa"/>
            <w:shd w:val="clear" w:color="auto" w:fill="auto"/>
          </w:tcPr>
          <w:p w:rsidR="00DF178C" w:rsidRPr="004858E5" w:rsidRDefault="00DF178C" w:rsidP="00DF178C">
            <w:pPr>
              <w:pStyle w:val="ENoteTableText"/>
            </w:pPr>
            <w:r w:rsidRPr="004858E5">
              <w:t>ad. No.</w:t>
            </w:r>
            <w:r w:rsidR="004858E5">
              <w:t> </w:t>
            </w:r>
            <w:r w:rsidRPr="004858E5">
              <w:t>46, 2006</w:t>
            </w:r>
          </w:p>
        </w:tc>
      </w:tr>
      <w:tr w:rsidR="00DF178C" w:rsidRPr="004858E5" w:rsidTr="00D508C0">
        <w:trPr>
          <w:cantSplit/>
        </w:trPr>
        <w:tc>
          <w:tcPr>
            <w:tcW w:w="2446" w:type="dxa"/>
            <w:shd w:val="clear" w:color="auto" w:fill="auto"/>
          </w:tcPr>
          <w:p w:rsidR="00DF178C" w:rsidRPr="004858E5" w:rsidRDefault="00DF178C" w:rsidP="00DF178C">
            <w:pPr>
              <w:pStyle w:val="ENoteTableText"/>
            </w:pPr>
            <w:r w:rsidRPr="004858E5">
              <w:rPr>
                <w:b/>
              </w:rPr>
              <w:t>Division</w:t>
            </w:r>
            <w:r w:rsidR="004858E5">
              <w:rPr>
                <w:b/>
              </w:rPr>
              <w:t> </w:t>
            </w:r>
            <w:r w:rsidRPr="004858E5">
              <w:rPr>
                <w:b/>
              </w:rPr>
              <w:t>1</w:t>
            </w:r>
          </w:p>
        </w:tc>
        <w:tc>
          <w:tcPr>
            <w:tcW w:w="4707" w:type="dxa"/>
            <w:shd w:val="clear" w:color="auto" w:fill="auto"/>
          </w:tcPr>
          <w:p w:rsidR="00DF178C" w:rsidRPr="004858E5" w:rsidRDefault="00DF178C" w:rsidP="00DF178C">
            <w:pPr>
              <w:pStyle w:val="ENoteTableText"/>
            </w:pPr>
          </w:p>
        </w:tc>
      </w:tr>
      <w:tr w:rsidR="00DF178C" w:rsidRPr="004858E5" w:rsidTr="00D508C0">
        <w:trPr>
          <w:cantSplit/>
        </w:trPr>
        <w:tc>
          <w:tcPr>
            <w:tcW w:w="2446" w:type="dxa"/>
            <w:shd w:val="clear" w:color="auto" w:fill="auto"/>
          </w:tcPr>
          <w:p w:rsidR="00DF178C" w:rsidRPr="004858E5" w:rsidRDefault="00DF178C" w:rsidP="006026D5">
            <w:pPr>
              <w:pStyle w:val="ENoteTableText"/>
              <w:tabs>
                <w:tab w:val="center" w:leader="dot" w:pos="2268"/>
              </w:tabs>
            </w:pPr>
            <w:r w:rsidRPr="004858E5">
              <w:t>Div</w:t>
            </w:r>
            <w:r w:rsidR="006026D5" w:rsidRPr="004858E5">
              <w:t>ision</w:t>
            </w:r>
            <w:r w:rsidR="004858E5">
              <w:t> </w:t>
            </w:r>
            <w:r w:rsidRPr="004858E5">
              <w:t xml:space="preserve">1 </w:t>
            </w:r>
            <w:r w:rsidR="006026D5" w:rsidRPr="004858E5">
              <w:t>heading</w:t>
            </w:r>
            <w:r w:rsidR="006026D5" w:rsidRPr="004858E5">
              <w:tab/>
            </w:r>
          </w:p>
        </w:tc>
        <w:tc>
          <w:tcPr>
            <w:tcW w:w="4707" w:type="dxa"/>
            <w:shd w:val="clear" w:color="auto" w:fill="auto"/>
          </w:tcPr>
          <w:p w:rsidR="00DF178C" w:rsidRPr="004858E5" w:rsidRDefault="00DF178C" w:rsidP="006026D5">
            <w:pPr>
              <w:pStyle w:val="ENoteTableText"/>
            </w:pPr>
            <w:r w:rsidRPr="004858E5">
              <w:t>rep. No.</w:t>
            </w:r>
            <w:r w:rsidR="004858E5">
              <w:t> </w:t>
            </w:r>
            <w:r w:rsidR="006026D5" w:rsidRPr="004858E5">
              <w:t>167, 1995</w:t>
            </w:r>
          </w:p>
        </w:tc>
      </w:tr>
      <w:tr w:rsidR="006026D5" w:rsidRPr="004858E5" w:rsidTr="00D508C0">
        <w:trPr>
          <w:cantSplit/>
        </w:trPr>
        <w:tc>
          <w:tcPr>
            <w:tcW w:w="2446" w:type="dxa"/>
            <w:shd w:val="clear" w:color="auto" w:fill="auto"/>
          </w:tcPr>
          <w:p w:rsidR="006026D5" w:rsidRPr="004858E5" w:rsidRDefault="006026D5" w:rsidP="006026D5">
            <w:pPr>
              <w:pStyle w:val="ENoteTableText"/>
              <w:tabs>
                <w:tab w:val="center" w:leader="dot" w:pos="2268"/>
              </w:tabs>
            </w:pPr>
          </w:p>
        </w:tc>
        <w:tc>
          <w:tcPr>
            <w:tcW w:w="4707" w:type="dxa"/>
            <w:shd w:val="clear" w:color="auto" w:fill="auto"/>
          </w:tcPr>
          <w:p w:rsidR="006026D5" w:rsidRPr="004858E5" w:rsidRDefault="006026D5" w:rsidP="00DF178C">
            <w:pPr>
              <w:pStyle w:val="ENoteTableText"/>
            </w:pPr>
            <w:r w:rsidRPr="004858E5">
              <w:t>ad. No.</w:t>
            </w:r>
            <w:r w:rsidR="004858E5">
              <w:t> </w:t>
            </w:r>
            <w:r w:rsidRPr="004858E5">
              <w:t>46, 2006</w:t>
            </w:r>
          </w:p>
        </w:tc>
      </w:tr>
      <w:tr w:rsidR="00DF178C" w:rsidRPr="004858E5" w:rsidTr="00D508C0">
        <w:trPr>
          <w:cantSplit/>
        </w:trPr>
        <w:tc>
          <w:tcPr>
            <w:tcW w:w="2446" w:type="dxa"/>
            <w:shd w:val="clear" w:color="auto" w:fill="auto"/>
          </w:tcPr>
          <w:p w:rsidR="00DF178C" w:rsidRPr="004858E5" w:rsidRDefault="001050B8" w:rsidP="001050B8">
            <w:pPr>
              <w:pStyle w:val="ENoteTableText"/>
              <w:tabs>
                <w:tab w:val="center" w:leader="dot" w:pos="2268"/>
              </w:tabs>
            </w:pPr>
            <w:r w:rsidRPr="004858E5">
              <w:t xml:space="preserve">s. </w:t>
            </w:r>
            <w:r w:rsidR="00DF178C" w:rsidRPr="004858E5">
              <w:t>12</w:t>
            </w:r>
            <w:r w:rsidR="00DF178C" w:rsidRPr="004858E5">
              <w:tab/>
            </w:r>
          </w:p>
        </w:tc>
        <w:tc>
          <w:tcPr>
            <w:tcW w:w="4707" w:type="dxa"/>
            <w:shd w:val="clear" w:color="auto" w:fill="auto"/>
          </w:tcPr>
          <w:p w:rsidR="00DF178C" w:rsidRPr="004858E5" w:rsidRDefault="00DF178C" w:rsidP="00DF178C">
            <w:pPr>
              <w:pStyle w:val="ENoteTableText"/>
            </w:pPr>
            <w:r w:rsidRPr="004858E5">
              <w:t>am. No.</w:t>
            </w:r>
            <w:r w:rsidR="004858E5">
              <w:t> </w:t>
            </w:r>
            <w:r w:rsidRPr="004858E5">
              <w:t>181, 1987; No.</w:t>
            </w:r>
            <w:r w:rsidR="004858E5">
              <w:t> </w:t>
            </w:r>
            <w:r w:rsidRPr="004858E5">
              <w:t>37, 1991</w:t>
            </w:r>
          </w:p>
        </w:tc>
      </w:tr>
      <w:tr w:rsidR="00DF178C" w:rsidRPr="004858E5" w:rsidTr="00D508C0">
        <w:trPr>
          <w:cantSplit/>
        </w:trPr>
        <w:tc>
          <w:tcPr>
            <w:tcW w:w="2446" w:type="dxa"/>
            <w:shd w:val="clear" w:color="auto" w:fill="auto"/>
          </w:tcPr>
          <w:p w:rsidR="00DF178C" w:rsidRPr="004858E5" w:rsidRDefault="00DF178C" w:rsidP="00805C1D">
            <w:pPr>
              <w:pStyle w:val="ENoteTableText"/>
            </w:pPr>
          </w:p>
        </w:tc>
        <w:tc>
          <w:tcPr>
            <w:tcW w:w="4707" w:type="dxa"/>
            <w:shd w:val="clear" w:color="auto" w:fill="auto"/>
          </w:tcPr>
          <w:p w:rsidR="00DF178C" w:rsidRPr="004858E5" w:rsidRDefault="00DF178C" w:rsidP="00DF178C">
            <w:pPr>
              <w:pStyle w:val="ENoteTableText"/>
            </w:pPr>
            <w:r w:rsidRPr="004858E5">
              <w:t>rs. No.</w:t>
            </w:r>
            <w:r w:rsidR="004858E5">
              <w:t> </w:t>
            </w:r>
            <w:r w:rsidRPr="004858E5">
              <w:t>167, 1995</w:t>
            </w:r>
          </w:p>
        </w:tc>
      </w:tr>
      <w:tr w:rsidR="00DF178C" w:rsidRPr="004858E5" w:rsidTr="00D508C0">
        <w:trPr>
          <w:cantSplit/>
        </w:trPr>
        <w:tc>
          <w:tcPr>
            <w:tcW w:w="2446" w:type="dxa"/>
            <w:shd w:val="clear" w:color="auto" w:fill="auto"/>
          </w:tcPr>
          <w:p w:rsidR="00DF178C" w:rsidRPr="004858E5" w:rsidRDefault="00DF178C" w:rsidP="00805C1D">
            <w:pPr>
              <w:pStyle w:val="ENoteTableText"/>
            </w:pPr>
          </w:p>
        </w:tc>
        <w:tc>
          <w:tcPr>
            <w:tcW w:w="4707" w:type="dxa"/>
            <w:shd w:val="clear" w:color="auto" w:fill="auto"/>
          </w:tcPr>
          <w:p w:rsidR="00DF178C" w:rsidRPr="004858E5" w:rsidRDefault="00DF178C" w:rsidP="00DF178C">
            <w:pPr>
              <w:pStyle w:val="ENoteTableText"/>
            </w:pPr>
            <w:r w:rsidRPr="004858E5">
              <w:t>rep. No.</w:t>
            </w:r>
            <w:r w:rsidR="004858E5">
              <w:t> </w:t>
            </w:r>
            <w:r w:rsidRPr="004858E5">
              <w:t>46, 2006</w:t>
            </w:r>
          </w:p>
        </w:tc>
      </w:tr>
      <w:tr w:rsidR="00DF178C" w:rsidRPr="004858E5" w:rsidTr="00D508C0">
        <w:trPr>
          <w:cantSplit/>
        </w:trPr>
        <w:tc>
          <w:tcPr>
            <w:tcW w:w="2446" w:type="dxa"/>
            <w:shd w:val="clear" w:color="auto" w:fill="auto"/>
          </w:tcPr>
          <w:p w:rsidR="00DF178C" w:rsidRPr="004858E5" w:rsidRDefault="001050B8" w:rsidP="001050B8">
            <w:pPr>
              <w:pStyle w:val="ENoteTableText"/>
              <w:tabs>
                <w:tab w:val="center" w:leader="dot" w:pos="2268"/>
              </w:tabs>
            </w:pPr>
            <w:r w:rsidRPr="004858E5">
              <w:t xml:space="preserve">s. </w:t>
            </w:r>
            <w:r w:rsidR="00DF178C" w:rsidRPr="004858E5">
              <w:t>12A</w:t>
            </w:r>
            <w:r w:rsidR="00DF178C" w:rsidRPr="004858E5">
              <w:tab/>
            </w:r>
          </w:p>
        </w:tc>
        <w:tc>
          <w:tcPr>
            <w:tcW w:w="4707" w:type="dxa"/>
            <w:shd w:val="clear" w:color="auto" w:fill="auto"/>
          </w:tcPr>
          <w:p w:rsidR="00DF178C" w:rsidRPr="004858E5" w:rsidRDefault="00DF178C" w:rsidP="00DF178C">
            <w:pPr>
              <w:pStyle w:val="ENoteTableText"/>
            </w:pPr>
            <w:r w:rsidRPr="004858E5">
              <w:t>ad. No.</w:t>
            </w:r>
            <w:r w:rsidR="004858E5">
              <w:t> </w:t>
            </w:r>
            <w:r w:rsidRPr="004858E5">
              <w:t>46, 2006</w:t>
            </w:r>
          </w:p>
        </w:tc>
      </w:tr>
      <w:tr w:rsidR="00DF178C" w:rsidRPr="004858E5" w:rsidTr="00D508C0">
        <w:trPr>
          <w:cantSplit/>
        </w:trPr>
        <w:tc>
          <w:tcPr>
            <w:tcW w:w="2446" w:type="dxa"/>
            <w:shd w:val="clear" w:color="auto" w:fill="auto"/>
          </w:tcPr>
          <w:p w:rsidR="00DF178C" w:rsidRPr="004858E5" w:rsidRDefault="00DF178C" w:rsidP="00805C1D">
            <w:pPr>
              <w:pStyle w:val="ENoteTableText"/>
            </w:pPr>
          </w:p>
        </w:tc>
        <w:tc>
          <w:tcPr>
            <w:tcW w:w="4707" w:type="dxa"/>
            <w:shd w:val="clear" w:color="auto" w:fill="auto"/>
          </w:tcPr>
          <w:p w:rsidR="00DF178C" w:rsidRPr="004858E5" w:rsidRDefault="00DF178C" w:rsidP="00DF178C">
            <w:pPr>
              <w:pStyle w:val="ENoteTableText"/>
            </w:pPr>
            <w:r w:rsidRPr="004858E5">
              <w:t>am. No.</w:t>
            </w:r>
            <w:r w:rsidR="004858E5">
              <w:t> </w:t>
            </w:r>
            <w:r w:rsidRPr="004858E5">
              <w:t>8, 2007</w:t>
            </w:r>
          </w:p>
        </w:tc>
      </w:tr>
      <w:tr w:rsidR="00DF178C" w:rsidRPr="004858E5" w:rsidTr="00D508C0">
        <w:trPr>
          <w:cantSplit/>
        </w:trPr>
        <w:tc>
          <w:tcPr>
            <w:tcW w:w="2446" w:type="dxa"/>
            <w:shd w:val="clear" w:color="auto" w:fill="auto"/>
          </w:tcPr>
          <w:p w:rsidR="00DF178C" w:rsidRPr="004858E5" w:rsidRDefault="00DF178C" w:rsidP="00DF178C">
            <w:pPr>
              <w:pStyle w:val="ENoteTableText"/>
            </w:pPr>
            <w:r w:rsidRPr="004858E5">
              <w:rPr>
                <w:b/>
              </w:rPr>
              <w:t>Division</w:t>
            </w:r>
            <w:r w:rsidR="004858E5">
              <w:rPr>
                <w:b/>
              </w:rPr>
              <w:t> </w:t>
            </w:r>
            <w:r w:rsidRPr="004858E5">
              <w:rPr>
                <w:b/>
              </w:rPr>
              <w:t>2</w:t>
            </w:r>
          </w:p>
        </w:tc>
        <w:tc>
          <w:tcPr>
            <w:tcW w:w="4707" w:type="dxa"/>
            <w:shd w:val="clear" w:color="auto" w:fill="auto"/>
          </w:tcPr>
          <w:p w:rsidR="00DF178C" w:rsidRPr="004858E5" w:rsidRDefault="00DF178C" w:rsidP="00DF178C">
            <w:pPr>
              <w:pStyle w:val="ENoteTableText"/>
            </w:pPr>
          </w:p>
        </w:tc>
      </w:tr>
      <w:tr w:rsidR="00DF178C" w:rsidRPr="004858E5" w:rsidTr="00D508C0">
        <w:trPr>
          <w:cantSplit/>
        </w:trPr>
        <w:tc>
          <w:tcPr>
            <w:tcW w:w="2446" w:type="dxa"/>
            <w:shd w:val="clear" w:color="auto" w:fill="auto"/>
          </w:tcPr>
          <w:p w:rsidR="00DF178C" w:rsidRPr="004858E5" w:rsidRDefault="00DF178C" w:rsidP="006026D5">
            <w:pPr>
              <w:pStyle w:val="ENoteTableText"/>
              <w:tabs>
                <w:tab w:val="center" w:leader="dot" w:pos="2268"/>
              </w:tabs>
            </w:pPr>
            <w:r w:rsidRPr="004858E5">
              <w:t>Div</w:t>
            </w:r>
            <w:r w:rsidR="006026D5" w:rsidRPr="004858E5">
              <w:t>ision</w:t>
            </w:r>
            <w:r w:rsidR="004858E5">
              <w:t> </w:t>
            </w:r>
            <w:r w:rsidRPr="004858E5">
              <w:t xml:space="preserve">2 </w:t>
            </w:r>
            <w:r w:rsidR="006026D5" w:rsidRPr="004858E5">
              <w:t>heading</w:t>
            </w:r>
            <w:r w:rsidR="006026D5" w:rsidRPr="004858E5">
              <w:tab/>
            </w:r>
          </w:p>
        </w:tc>
        <w:tc>
          <w:tcPr>
            <w:tcW w:w="4707" w:type="dxa"/>
            <w:shd w:val="clear" w:color="auto" w:fill="auto"/>
          </w:tcPr>
          <w:p w:rsidR="00DF178C" w:rsidRPr="004858E5" w:rsidRDefault="00DF178C" w:rsidP="006026D5">
            <w:pPr>
              <w:pStyle w:val="ENoteTableText"/>
            </w:pPr>
            <w:r w:rsidRPr="004858E5">
              <w:t>rep. No.</w:t>
            </w:r>
            <w:r w:rsidR="004858E5">
              <w:t> </w:t>
            </w:r>
            <w:r w:rsidR="006026D5" w:rsidRPr="004858E5">
              <w:t>167, 1995</w:t>
            </w:r>
          </w:p>
        </w:tc>
      </w:tr>
      <w:tr w:rsidR="006026D5" w:rsidRPr="004858E5" w:rsidTr="00D508C0">
        <w:trPr>
          <w:cantSplit/>
        </w:trPr>
        <w:tc>
          <w:tcPr>
            <w:tcW w:w="2446" w:type="dxa"/>
            <w:shd w:val="clear" w:color="auto" w:fill="auto"/>
          </w:tcPr>
          <w:p w:rsidR="006026D5" w:rsidRPr="004858E5" w:rsidRDefault="006026D5" w:rsidP="006026D5">
            <w:pPr>
              <w:pStyle w:val="ENoteTableText"/>
              <w:tabs>
                <w:tab w:val="center" w:leader="dot" w:pos="2268"/>
              </w:tabs>
            </w:pPr>
          </w:p>
        </w:tc>
        <w:tc>
          <w:tcPr>
            <w:tcW w:w="4707" w:type="dxa"/>
            <w:shd w:val="clear" w:color="auto" w:fill="auto"/>
          </w:tcPr>
          <w:p w:rsidR="006026D5" w:rsidRPr="004858E5" w:rsidRDefault="006026D5" w:rsidP="00DF178C">
            <w:pPr>
              <w:pStyle w:val="ENoteTableText"/>
            </w:pPr>
            <w:r w:rsidRPr="004858E5">
              <w:t>ad. No.</w:t>
            </w:r>
            <w:r w:rsidR="004858E5">
              <w:t> </w:t>
            </w:r>
            <w:r w:rsidRPr="004858E5">
              <w:t>46, 2006</w:t>
            </w:r>
          </w:p>
        </w:tc>
      </w:tr>
      <w:tr w:rsidR="00DF178C" w:rsidRPr="004858E5" w:rsidTr="00D508C0">
        <w:trPr>
          <w:cantSplit/>
        </w:trPr>
        <w:tc>
          <w:tcPr>
            <w:tcW w:w="2446" w:type="dxa"/>
            <w:shd w:val="clear" w:color="auto" w:fill="auto"/>
          </w:tcPr>
          <w:p w:rsidR="00DF178C" w:rsidRPr="004858E5" w:rsidRDefault="001050B8" w:rsidP="001050B8">
            <w:pPr>
              <w:pStyle w:val="ENoteTableText"/>
              <w:tabs>
                <w:tab w:val="center" w:leader="dot" w:pos="2268"/>
              </w:tabs>
            </w:pPr>
            <w:r w:rsidRPr="004858E5">
              <w:t xml:space="preserve">s. </w:t>
            </w:r>
            <w:r w:rsidR="00DF178C" w:rsidRPr="004858E5">
              <w:t>12B</w:t>
            </w:r>
            <w:r w:rsidR="00DF178C" w:rsidRPr="004858E5">
              <w:tab/>
            </w:r>
          </w:p>
        </w:tc>
        <w:tc>
          <w:tcPr>
            <w:tcW w:w="4707" w:type="dxa"/>
            <w:shd w:val="clear" w:color="auto" w:fill="auto"/>
          </w:tcPr>
          <w:p w:rsidR="00DF178C" w:rsidRPr="004858E5" w:rsidRDefault="00DF178C" w:rsidP="00DF178C">
            <w:pPr>
              <w:pStyle w:val="ENoteTableText"/>
            </w:pPr>
            <w:r w:rsidRPr="004858E5">
              <w:t>ad. No.</w:t>
            </w:r>
            <w:r w:rsidR="004858E5">
              <w:t> </w:t>
            </w:r>
            <w:r w:rsidRPr="004858E5">
              <w:t>46, 2006</w:t>
            </w:r>
          </w:p>
        </w:tc>
      </w:tr>
      <w:tr w:rsidR="00DF178C" w:rsidRPr="004858E5" w:rsidTr="00D508C0">
        <w:trPr>
          <w:cantSplit/>
        </w:trPr>
        <w:tc>
          <w:tcPr>
            <w:tcW w:w="2446" w:type="dxa"/>
            <w:shd w:val="clear" w:color="auto" w:fill="auto"/>
          </w:tcPr>
          <w:p w:rsidR="00DF178C" w:rsidRPr="004858E5" w:rsidRDefault="001050B8" w:rsidP="001050B8">
            <w:pPr>
              <w:pStyle w:val="ENoteTableText"/>
              <w:tabs>
                <w:tab w:val="center" w:leader="dot" w:pos="2268"/>
              </w:tabs>
            </w:pPr>
            <w:r w:rsidRPr="004858E5">
              <w:t xml:space="preserve">s. </w:t>
            </w:r>
            <w:r w:rsidR="00DF178C" w:rsidRPr="004858E5">
              <w:t>12C</w:t>
            </w:r>
            <w:r w:rsidR="00DF178C" w:rsidRPr="004858E5">
              <w:tab/>
            </w:r>
          </w:p>
        </w:tc>
        <w:tc>
          <w:tcPr>
            <w:tcW w:w="4707" w:type="dxa"/>
            <w:shd w:val="clear" w:color="auto" w:fill="auto"/>
          </w:tcPr>
          <w:p w:rsidR="00DF178C" w:rsidRPr="004858E5" w:rsidRDefault="00DF178C" w:rsidP="00DF178C">
            <w:pPr>
              <w:pStyle w:val="ENoteTableText"/>
            </w:pPr>
            <w:r w:rsidRPr="004858E5">
              <w:t>ad. No.</w:t>
            </w:r>
            <w:r w:rsidR="004858E5">
              <w:t> </w:t>
            </w:r>
            <w:r w:rsidRPr="004858E5">
              <w:t>46, 2006</w:t>
            </w:r>
          </w:p>
        </w:tc>
      </w:tr>
      <w:tr w:rsidR="00DF178C" w:rsidRPr="004858E5" w:rsidTr="00D508C0">
        <w:trPr>
          <w:cantSplit/>
        </w:trPr>
        <w:tc>
          <w:tcPr>
            <w:tcW w:w="2446" w:type="dxa"/>
            <w:shd w:val="clear" w:color="auto" w:fill="auto"/>
          </w:tcPr>
          <w:p w:rsidR="00DF178C" w:rsidRPr="004858E5" w:rsidRDefault="001050B8" w:rsidP="001050B8">
            <w:pPr>
              <w:pStyle w:val="ENoteTableText"/>
              <w:tabs>
                <w:tab w:val="center" w:leader="dot" w:pos="2268"/>
              </w:tabs>
            </w:pPr>
            <w:r w:rsidRPr="004858E5">
              <w:t xml:space="preserve">s. </w:t>
            </w:r>
            <w:r w:rsidR="00DF178C" w:rsidRPr="004858E5">
              <w:t>12D</w:t>
            </w:r>
            <w:r w:rsidR="00DF178C" w:rsidRPr="004858E5">
              <w:tab/>
            </w:r>
          </w:p>
        </w:tc>
        <w:tc>
          <w:tcPr>
            <w:tcW w:w="4707" w:type="dxa"/>
            <w:shd w:val="clear" w:color="auto" w:fill="auto"/>
          </w:tcPr>
          <w:p w:rsidR="00DF178C" w:rsidRPr="004858E5" w:rsidRDefault="00DF178C" w:rsidP="00DF178C">
            <w:pPr>
              <w:pStyle w:val="ENoteTableText"/>
            </w:pPr>
            <w:r w:rsidRPr="004858E5">
              <w:t>ad. No.</w:t>
            </w:r>
            <w:r w:rsidR="004858E5">
              <w:t> </w:t>
            </w:r>
            <w:r w:rsidRPr="004858E5">
              <w:t>46, 2006</w:t>
            </w:r>
          </w:p>
        </w:tc>
      </w:tr>
      <w:tr w:rsidR="00DF178C" w:rsidRPr="004858E5" w:rsidTr="00D508C0">
        <w:trPr>
          <w:cantSplit/>
        </w:trPr>
        <w:tc>
          <w:tcPr>
            <w:tcW w:w="2446" w:type="dxa"/>
            <w:shd w:val="clear" w:color="auto" w:fill="auto"/>
          </w:tcPr>
          <w:p w:rsidR="00DF178C" w:rsidRPr="004858E5" w:rsidRDefault="00DF178C" w:rsidP="00DF178C">
            <w:pPr>
              <w:pStyle w:val="ENoteTableText"/>
            </w:pPr>
            <w:r w:rsidRPr="004858E5">
              <w:rPr>
                <w:b/>
              </w:rPr>
              <w:t>Division</w:t>
            </w:r>
            <w:r w:rsidR="004858E5">
              <w:rPr>
                <w:b/>
              </w:rPr>
              <w:t> </w:t>
            </w:r>
            <w:r w:rsidRPr="004858E5">
              <w:rPr>
                <w:b/>
              </w:rPr>
              <w:t>3</w:t>
            </w:r>
          </w:p>
        </w:tc>
        <w:tc>
          <w:tcPr>
            <w:tcW w:w="4707" w:type="dxa"/>
            <w:shd w:val="clear" w:color="auto" w:fill="auto"/>
          </w:tcPr>
          <w:p w:rsidR="00DF178C" w:rsidRPr="004858E5" w:rsidRDefault="00DF178C" w:rsidP="00DF178C">
            <w:pPr>
              <w:pStyle w:val="ENoteTableText"/>
            </w:pPr>
          </w:p>
        </w:tc>
      </w:tr>
      <w:tr w:rsidR="00DF178C" w:rsidRPr="004858E5" w:rsidTr="00D508C0">
        <w:trPr>
          <w:cantSplit/>
        </w:trPr>
        <w:tc>
          <w:tcPr>
            <w:tcW w:w="2446" w:type="dxa"/>
            <w:shd w:val="clear" w:color="auto" w:fill="auto"/>
          </w:tcPr>
          <w:p w:rsidR="00DF178C" w:rsidRPr="004858E5" w:rsidRDefault="00DF178C" w:rsidP="006026D5">
            <w:pPr>
              <w:pStyle w:val="ENoteTableText"/>
              <w:tabs>
                <w:tab w:val="center" w:leader="dot" w:pos="2268"/>
              </w:tabs>
            </w:pPr>
            <w:r w:rsidRPr="004858E5">
              <w:t>Div</w:t>
            </w:r>
            <w:r w:rsidR="006026D5" w:rsidRPr="004858E5">
              <w:t>ision</w:t>
            </w:r>
            <w:r w:rsidR="004858E5">
              <w:t> </w:t>
            </w:r>
            <w:r w:rsidRPr="004858E5">
              <w:t xml:space="preserve">3 </w:t>
            </w:r>
            <w:r w:rsidR="006026D5" w:rsidRPr="004858E5">
              <w:t>heading</w:t>
            </w:r>
            <w:r w:rsidR="006026D5" w:rsidRPr="004858E5">
              <w:tab/>
            </w:r>
          </w:p>
        </w:tc>
        <w:tc>
          <w:tcPr>
            <w:tcW w:w="4707" w:type="dxa"/>
            <w:shd w:val="clear" w:color="auto" w:fill="auto"/>
          </w:tcPr>
          <w:p w:rsidR="00DF178C" w:rsidRPr="004858E5" w:rsidRDefault="00DF178C" w:rsidP="006026D5">
            <w:pPr>
              <w:pStyle w:val="ENoteTableText"/>
            </w:pPr>
            <w:r w:rsidRPr="004858E5">
              <w:t>rep. No.</w:t>
            </w:r>
            <w:r w:rsidR="004858E5">
              <w:t> </w:t>
            </w:r>
            <w:r w:rsidR="006026D5" w:rsidRPr="004858E5">
              <w:t>167, 1995</w:t>
            </w:r>
          </w:p>
        </w:tc>
      </w:tr>
      <w:tr w:rsidR="006026D5" w:rsidRPr="004858E5" w:rsidTr="00D508C0">
        <w:trPr>
          <w:cantSplit/>
        </w:trPr>
        <w:tc>
          <w:tcPr>
            <w:tcW w:w="2446" w:type="dxa"/>
            <w:shd w:val="clear" w:color="auto" w:fill="auto"/>
          </w:tcPr>
          <w:p w:rsidR="006026D5" w:rsidRPr="004858E5" w:rsidRDefault="006026D5" w:rsidP="006026D5">
            <w:pPr>
              <w:pStyle w:val="ENoteTableText"/>
              <w:tabs>
                <w:tab w:val="center" w:leader="dot" w:pos="2268"/>
              </w:tabs>
            </w:pPr>
          </w:p>
        </w:tc>
        <w:tc>
          <w:tcPr>
            <w:tcW w:w="4707" w:type="dxa"/>
            <w:shd w:val="clear" w:color="auto" w:fill="auto"/>
          </w:tcPr>
          <w:p w:rsidR="006026D5" w:rsidRPr="004858E5" w:rsidRDefault="006026D5" w:rsidP="00DF178C">
            <w:pPr>
              <w:pStyle w:val="ENoteTableText"/>
            </w:pPr>
            <w:r w:rsidRPr="004858E5">
              <w:t>ad. No.</w:t>
            </w:r>
            <w:r w:rsidR="004858E5">
              <w:t> </w:t>
            </w:r>
            <w:r w:rsidRPr="004858E5">
              <w:t>46, 2006</w:t>
            </w:r>
          </w:p>
        </w:tc>
      </w:tr>
      <w:tr w:rsidR="00DF178C" w:rsidRPr="004858E5" w:rsidTr="00D508C0">
        <w:trPr>
          <w:cantSplit/>
        </w:trPr>
        <w:tc>
          <w:tcPr>
            <w:tcW w:w="2446" w:type="dxa"/>
            <w:shd w:val="clear" w:color="auto" w:fill="auto"/>
          </w:tcPr>
          <w:p w:rsidR="00DF178C" w:rsidRPr="004858E5" w:rsidRDefault="001050B8" w:rsidP="001050B8">
            <w:pPr>
              <w:pStyle w:val="ENoteTableText"/>
              <w:tabs>
                <w:tab w:val="center" w:leader="dot" w:pos="2268"/>
              </w:tabs>
            </w:pPr>
            <w:r w:rsidRPr="004858E5">
              <w:t xml:space="preserve">s. </w:t>
            </w:r>
            <w:r w:rsidR="00DF178C" w:rsidRPr="004858E5">
              <w:t>12E</w:t>
            </w:r>
            <w:r w:rsidR="00DF178C" w:rsidRPr="004858E5">
              <w:tab/>
            </w:r>
          </w:p>
        </w:tc>
        <w:tc>
          <w:tcPr>
            <w:tcW w:w="4707" w:type="dxa"/>
            <w:shd w:val="clear" w:color="auto" w:fill="auto"/>
          </w:tcPr>
          <w:p w:rsidR="00DF178C" w:rsidRPr="004858E5" w:rsidRDefault="00DF178C" w:rsidP="00DF178C">
            <w:pPr>
              <w:pStyle w:val="ENoteTableText"/>
            </w:pPr>
            <w:r w:rsidRPr="004858E5">
              <w:t>ad. No.</w:t>
            </w:r>
            <w:r w:rsidR="004858E5">
              <w:t> </w:t>
            </w:r>
            <w:r w:rsidRPr="004858E5">
              <w:t>46, 2006</w:t>
            </w:r>
          </w:p>
        </w:tc>
      </w:tr>
      <w:tr w:rsidR="00DF178C" w:rsidRPr="004858E5" w:rsidTr="00D508C0">
        <w:trPr>
          <w:cantSplit/>
        </w:trPr>
        <w:tc>
          <w:tcPr>
            <w:tcW w:w="2446" w:type="dxa"/>
            <w:shd w:val="clear" w:color="auto" w:fill="auto"/>
          </w:tcPr>
          <w:p w:rsidR="00DF178C" w:rsidRPr="004858E5" w:rsidRDefault="00DF178C" w:rsidP="001050B8">
            <w:pPr>
              <w:pStyle w:val="ENoteTableText"/>
              <w:tabs>
                <w:tab w:val="center" w:leader="dot" w:pos="2268"/>
              </w:tabs>
            </w:pPr>
          </w:p>
        </w:tc>
        <w:tc>
          <w:tcPr>
            <w:tcW w:w="4707" w:type="dxa"/>
            <w:shd w:val="clear" w:color="auto" w:fill="auto"/>
          </w:tcPr>
          <w:p w:rsidR="00DF178C" w:rsidRPr="004858E5" w:rsidRDefault="006026D5" w:rsidP="00DF178C">
            <w:pPr>
              <w:pStyle w:val="ENoteTableText"/>
            </w:pPr>
            <w:r w:rsidRPr="004858E5">
              <w:t>am</w:t>
            </w:r>
            <w:r w:rsidR="00DF178C" w:rsidRPr="004858E5">
              <w:t>. No.</w:t>
            </w:r>
            <w:r w:rsidR="004858E5">
              <w:t> </w:t>
            </w:r>
            <w:r w:rsidR="00DF178C" w:rsidRPr="004858E5">
              <w:t>189, 2011</w:t>
            </w:r>
          </w:p>
        </w:tc>
      </w:tr>
      <w:tr w:rsidR="00DF178C" w:rsidRPr="004858E5" w:rsidTr="00D508C0">
        <w:trPr>
          <w:cantSplit/>
        </w:trPr>
        <w:tc>
          <w:tcPr>
            <w:tcW w:w="2446" w:type="dxa"/>
            <w:shd w:val="clear" w:color="auto" w:fill="auto"/>
          </w:tcPr>
          <w:p w:rsidR="00DF178C" w:rsidRPr="004858E5" w:rsidRDefault="001050B8" w:rsidP="001050B8">
            <w:pPr>
              <w:pStyle w:val="ENoteTableText"/>
              <w:tabs>
                <w:tab w:val="center" w:leader="dot" w:pos="2268"/>
              </w:tabs>
            </w:pPr>
            <w:r w:rsidRPr="004858E5">
              <w:t xml:space="preserve">s. </w:t>
            </w:r>
            <w:r w:rsidR="00DF178C" w:rsidRPr="004858E5">
              <w:t>12F</w:t>
            </w:r>
            <w:r w:rsidR="00DF178C" w:rsidRPr="004858E5">
              <w:tab/>
            </w:r>
          </w:p>
        </w:tc>
        <w:tc>
          <w:tcPr>
            <w:tcW w:w="4707" w:type="dxa"/>
            <w:shd w:val="clear" w:color="auto" w:fill="auto"/>
          </w:tcPr>
          <w:p w:rsidR="00DF178C" w:rsidRPr="004858E5" w:rsidRDefault="00DF178C" w:rsidP="00DF178C">
            <w:pPr>
              <w:pStyle w:val="ENoteTableText"/>
            </w:pPr>
            <w:r w:rsidRPr="004858E5">
              <w:t>ad. No.</w:t>
            </w:r>
            <w:r w:rsidR="004858E5">
              <w:t> </w:t>
            </w:r>
            <w:r w:rsidRPr="004858E5">
              <w:t>46, 2006</w:t>
            </w:r>
          </w:p>
        </w:tc>
      </w:tr>
      <w:tr w:rsidR="00DF178C" w:rsidRPr="004858E5" w:rsidTr="00D508C0">
        <w:trPr>
          <w:cantSplit/>
        </w:trPr>
        <w:tc>
          <w:tcPr>
            <w:tcW w:w="2446" w:type="dxa"/>
            <w:shd w:val="clear" w:color="auto" w:fill="auto"/>
          </w:tcPr>
          <w:p w:rsidR="00DF178C" w:rsidRPr="004858E5" w:rsidRDefault="001050B8" w:rsidP="001050B8">
            <w:pPr>
              <w:pStyle w:val="ENoteTableText"/>
              <w:tabs>
                <w:tab w:val="center" w:leader="dot" w:pos="2268"/>
              </w:tabs>
            </w:pPr>
            <w:r w:rsidRPr="004858E5">
              <w:t>s.</w:t>
            </w:r>
            <w:r w:rsidR="00DF178C" w:rsidRPr="004858E5">
              <w:t xml:space="preserve"> 12G</w:t>
            </w:r>
            <w:r w:rsidR="00DF178C" w:rsidRPr="004858E5">
              <w:tab/>
            </w:r>
          </w:p>
        </w:tc>
        <w:tc>
          <w:tcPr>
            <w:tcW w:w="4707" w:type="dxa"/>
            <w:shd w:val="clear" w:color="auto" w:fill="auto"/>
          </w:tcPr>
          <w:p w:rsidR="00DF178C" w:rsidRPr="004858E5" w:rsidRDefault="00DF178C" w:rsidP="00DF178C">
            <w:pPr>
              <w:pStyle w:val="ENoteTableText"/>
            </w:pPr>
            <w:r w:rsidRPr="004858E5">
              <w:t>ad. No.</w:t>
            </w:r>
            <w:r w:rsidR="004858E5">
              <w:t> </w:t>
            </w:r>
            <w:r w:rsidRPr="004858E5">
              <w:t>46, 2006</w:t>
            </w:r>
          </w:p>
        </w:tc>
      </w:tr>
      <w:tr w:rsidR="00DF178C" w:rsidRPr="004858E5" w:rsidTr="00D508C0">
        <w:trPr>
          <w:cantSplit/>
        </w:trPr>
        <w:tc>
          <w:tcPr>
            <w:tcW w:w="2446" w:type="dxa"/>
            <w:shd w:val="clear" w:color="auto" w:fill="auto"/>
          </w:tcPr>
          <w:p w:rsidR="00DF178C" w:rsidRPr="004858E5" w:rsidRDefault="00DF178C" w:rsidP="00805C1D">
            <w:pPr>
              <w:pStyle w:val="ENoteTableText"/>
            </w:pPr>
          </w:p>
        </w:tc>
        <w:tc>
          <w:tcPr>
            <w:tcW w:w="4707" w:type="dxa"/>
            <w:shd w:val="clear" w:color="auto" w:fill="auto"/>
          </w:tcPr>
          <w:p w:rsidR="00DF178C" w:rsidRPr="004858E5" w:rsidRDefault="00DF178C" w:rsidP="00DF178C">
            <w:pPr>
              <w:pStyle w:val="ENoteTableText"/>
            </w:pPr>
            <w:r w:rsidRPr="004858E5">
              <w:t>am. No.</w:t>
            </w:r>
            <w:r w:rsidR="004858E5">
              <w:t> </w:t>
            </w:r>
            <w:r w:rsidRPr="004858E5">
              <w:t>8, 2010</w:t>
            </w:r>
            <w:r w:rsidR="006026D5" w:rsidRPr="004858E5">
              <w:t>; No.</w:t>
            </w:r>
            <w:r w:rsidR="004858E5">
              <w:t> </w:t>
            </w:r>
            <w:r w:rsidR="006026D5" w:rsidRPr="004858E5">
              <w:t>189, 2011</w:t>
            </w:r>
          </w:p>
        </w:tc>
      </w:tr>
      <w:tr w:rsidR="00DF178C" w:rsidRPr="004858E5" w:rsidTr="00D508C0">
        <w:trPr>
          <w:cantSplit/>
        </w:trPr>
        <w:tc>
          <w:tcPr>
            <w:tcW w:w="2446" w:type="dxa"/>
            <w:shd w:val="clear" w:color="auto" w:fill="auto"/>
          </w:tcPr>
          <w:p w:rsidR="00DF178C" w:rsidRPr="004858E5" w:rsidRDefault="00DF178C" w:rsidP="00DF178C">
            <w:pPr>
              <w:pStyle w:val="ENoteTableText"/>
            </w:pPr>
            <w:r w:rsidRPr="004858E5">
              <w:rPr>
                <w:b/>
              </w:rPr>
              <w:t>Part</w:t>
            </w:r>
            <w:r w:rsidR="001050B8" w:rsidRPr="004858E5">
              <w:rPr>
                <w:b/>
              </w:rPr>
              <w:t> </w:t>
            </w:r>
            <w:r w:rsidRPr="004858E5">
              <w:rPr>
                <w:b/>
              </w:rPr>
              <w:t>IIIB</w:t>
            </w:r>
          </w:p>
        </w:tc>
        <w:tc>
          <w:tcPr>
            <w:tcW w:w="4707" w:type="dxa"/>
            <w:shd w:val="clear" w:color="auto" w:fill="auto"/>
          </w:tcPr>
          <w:p w:rsidR="00DF178C" w:rsidRPr="004858E5" w:rsidRDefault="00DF178C" w:rsidP="00DF178C">
            <w:pPr>
              <w:pStyle w:val="ENoteTableText"/>
            </w:pPr>
          </w:p>
        </w:tc>
      </w:tr>
      <w:tr w:rsidR="00DF178C" w:rsidRPr="004858E5" w:rsidTr="00D508C0">
        <w:trPr>
          <w:cantSplit/>
        </w:trPr>
        <w:tc>
          <w:tcPr>
            <w:tcW w:w="2446" w:type="dxa"/>
            <w:shd w:val="clear" w:color="auto" w:fill="auto"/>
          </w:tcPr>
          <w:p w:rsidR="00DF178C" w:rsidRPr="004858E5" w:rsidRDefault="00DF178C" w:rsidP="001050B8">
            <w:pPr>
              <w:pStyle w:val="ENoteTableText"/>
              <w:tabs>
                <w:tab w:val="center" w:leader="dot" w:pos="2268"/>
              </w:tabs>
            </w:pPr>
            <w:r w:rsidRPr="004858E5">
              <w:t>Part</w:t>
            </w:r>
            <w:r w:rsidR="001050B8" w:rsidRPr="004858E5">
              <w:t> </w:t>
            </w:r>
            <w:r w:rsidRPr="004858E5">
              <w:t>IIIB</w:t>
            </w:r>
            <w:r w:rsidRPr="004858E5">
              <w:tab/>
            </w:r>
          </w:p>
        </w:tc>
        <w:tc>
          <w:tcPr>
            <w:tcW w:w="4707" w:type="dxa"/>
            <w:shd w:val="clear" w:color="auto" w:fill="auto"/>
          </w:tcPr>
          <w:p w:rsidR="00DF178C" w:rsidRPr="004858E5" w:rsidRDefault="00DF178C" w:rsidP="00DF178C">
            <w:pPr>
              <w:pStyle w:val="ENoteTableText"/>
            </w:pPr>
            <w:r w:rsidRPr="004858E5">
              <w:t>ad. No.</w:t>
            </w:r>
            <w:r w:rsidR="004858E5">
              <w:t> </w:t>
            </w:r>
            <w:r w:rsidRPr="004858E5">
              <w:t>46, 2006</w:t>
            </w:r>
          </w:p>
        </w:tc>
      </w:tr>
      <w:tr w:rsidR="00DF178C" w:rsidRPr="004858E5" w:rsidTr="00D508C0">
        <w:trPr>
          <w:cantSplit/>
        </w:trPr>
        <w:tc>
          <w:tcPr>
            <w:tcW w:w="2446" w:type="dxa"/>
            <w:shd w:val="clear" w:color="auto" w:fill="auto"/>
          </w:tcPr>
          <w:p w:rsidR="00DF178C" w:rsidRPr="004858E5" w:rsidRDefault="00DF178C" w:rsidP="00DF178C">
            <w:pPr>
              <w:pStyle w:val="ENoteTableText"/>
            </w:pPr>
            <w:r w:rsidRPr="004858E5">
              <w:rPr>
                <w:b/>
              </w:rPr>
              <w:t>Division</w:t>
            </w:r>
            <w:r w:rsidR="004858E5">
              <w:rPr>
                <w:b/>
              </w:rPr>
              <w:t> </w:t>
            </w:r>
            <w:r w:rsidRPr="004858E5">
              <w:rPr>
                <w:b/>
              </w:rPr>
              <w:t>1</w:t>
            </w:r>
          </w:p>
        </w:tc>
        <w:tc>
          <w:tcPr>
            <w:tcW w:w="4707" w:type="dxa"/>
            <w:shd w:val="clear" w:color="auto" w:fill="auto"/>
          </w:tcPr>
          <w:p w:rsidR="00DF178C" w:rsidRPr="004858E5" w:rsidRDefault="00DF178C" w:rsidP="00DF178C">
            <w:pPr>
              <w:pStyle w:val="ENoteTableText"/>
            </w:pPr>
          </w:p>
        </w:tc>
      </w:tr>
      <w:tr w:rsidR="00DF178C" w:rsidRPr="004858E5" w:rsidTr="00D508C0">
        <w:trPr>
          <w:cantSplit/>
        </w:trPr>
        <w:tc>
          <w:tcPr>
            <w:tcW w:w="2446" w:type="dxa"/>
            <w:shd w:val="clear" w:color="auto" w:fill="auto"/>
          </w:tcPr>
          <w:p w:rsidR="00DF178C" w:rsidRPr="004858E5" w:rsidRDefault="001050B8" w:rsidP="001050B8">
            <w:pPr>
              <w:pStyle w:val="ENoteTableText"/>
              <w:tabs>
                <w:tab w:val="center" w:leader="dot" w:pos="2268"/>
              </w:tabs>
            </w:pPr>
            <w:r w:rsidRPr="004858E5">
              <w:t xml:space="preserve">s. </w:t>
            </w:r>
            <w:r w:rsidR="00DF178C" w:rsidRPr="004858E5">
              <w:t>13</w:t>
            </w:r>
            <w:r w:rsidR="00DF178C" w:rsidRPr="004858E5">
              <w:tab/>
            </w:r>
          </w:p>
        </w:tc>
        <w:tc>
          <w:tcPr>
            <w:tcW w:w="4707" w:type="dxa"/>
            <w:shd w:val="clear" w:color="auto" w:fill="auto"/>
          </w:tcPr>
          <w:p w:rsidR="00DF178C" w:rsidRPr="004858E5" w:rsidRDefault="00DF178C" w:rsidP="00DF178C">
            <w:pPr>
              <w:pStyle w:val="ENoteTableText"/>
            </w:pPr>
            <w:r w:rsidRPr="004858E5">
              <w:t>am. No.</w:t>
            </w:r>
            <w:r w:rsidR="004858E5">
              <w:t> </w:t>
            </w:r>
            <w:r w:rsidRPr="004858E5">
              <w:t>181, 1987; No.</w:t>
            </w:r>
            <w:r w:rsidR="004858E5">
              <w:t> </w:t>
            </w:r>
            <w:r w:rsidRPr="004858E5">
              <w:t>37, 1991</w:t>
            </w:r>
          </w:p>
        </w:tc>
      </w:tr>
      <w:tr w:rsidR="00DF178C" w:rsidRPr="004858E5" w:rsidTr="00D508C0">
        <w:trPr>
          <w:cantSplit/>
        </w:trPr>
        <w:tc>
          <w:tcPr>
            <w:tcW w:w="2446" w:type="dxa"/>
            <w:shd w:val="clear" w:color="auto" w:fill="auto"/>
          </w:tcPr>
          <w:p w:rsidR="00DF178C" w:rsidRPr="004858E5" w:rsidRDefault="00DF178C" w:rsidP="00805C1D">
            <w:pPr>
              <w:pStyle w:val="ENoteTableText"/>
            </w:pPr>
          </w:p>
        </w:tc>
        <w:tc>
          <w:tcPr>
            <w:tcW w:w="4707" w:type="dxa"/>
            <w:shd w:val="clear" w:color="auto" w:fill="auto"/>
          </w:tcPr>
          <w:p w:rsidR="00DF178C" w:rsidRPr="004858E5" w:rsidRDefault="00DF178C" w:rsidP="00DF178C">
            <w:pPr>
              <w:pStyle w:val="ENoteTableText"/>
            </w:pPr>
            <w:r w:rsidRPr="004858E5">
              <w:t>rs. No.</w:t>
            </w:r>
            <w:r w:rsidR="004858E5">
              <w:t> </w:t>
            </w:r>
            <w:r w:rsidRPr="004858E5">
              <w:t>167, 1995</w:t>
            </w:r>
          </w:p>
        </w:tc>
      </w:tr>
      <w:tr w:rsidR="00DF178C" w:rsidRPr="004858E5" w:rsidTr="00D508C0">
        <w:trPr>
          <w:cantSplit/>
        </w:trPr>
        <w:tc>
          <w:tcPr>
            <w:tcW w:w="2446" w:type="dxa"/>
            <w:shd w:val="clear" w:color="auto" w:fill="auto"/>
          </w:tcPr>
          <w:p w:rsidR="00DF178C" w:rsidRPr="004858E5" w:rsidRDefault="00DF178C" w:rsidP="00805C1D">
            <w:pPr>
              <w:pStyle w:val="ENoteTableText"/>
            </w:pPr>
          </w:p>
        </w:tc>
        <w:tc>
          <w:tcPr>
            <w:tcW w:w="4707" w:type="dxa"/>
            <w:shd w:val="clear" w:color="auto" w:fill="auto"/>
          </w:tcPr>
          <w:p w:rsidR="00DF178C" w:rsidRPr="004858E5" w:rsidRDefault="00DF178C" w:rsidP="00DF178C">
            <w:pPr>
              <w:pStyle w:val="ENoteTableText"/>
            </w:pPr>
            <w:r w:rsidRPr="004858E5">
              <w:t>rep. No.</w:t>
            </w:r>
            <w:r w:rsidR="004858E5">
              <w:t> </w:t>
            </w:r>
            <w:r w:rsidRPr="004858E5">
              <w:t>46, 2006</w:t>
            </w:r>
          </w:p>
        </w:tc>
      </w:tr>
      <w:tr w:rsidR="00DF178C" w:rsidRPr="004858E5" w:rsidTr="00D508C0">
        <w:trPr>
          <w:cantSplit/>
        </w:trPr>
        <w:tc>
          <w:tcPr>
            <w:tcW w:w="2446" w:type="dxa"/>
            <w:shd w:val="clear" w:color="auto" w:fill="auto"/>
          </w:tcPr>
          <w:p w:rsidR="00DF178C" w:rsidRPr="004858E5" w:rsidRDefault="001050B8" w:rsidP="001050B8">
            <w:pPr>
              <w:pStyle w:val="ENoteTableText"/>
              <w:tabs>
                <w:tab w:val="center" w:leader="dot" w:pos="2268"/>
              </w:tabs>
            </w:pPr>
            <w:r w:rsidRPr="004858E5">
              <w:t xml:space="preserve">s. </w:t>
            </w:r>
            <w:r w:rsidR="00DF178C" w:rsidRPr="004858E5">
              <w:t>13A</w:t>
            </w:r>
            <w:r w:rsidR="00DF178C" w:rsidRPr="004858E5">
              <w:tab/>
            </w:r>
          </w:p>
        </w:tc>
        <w:tc>
          <w:tcPr>
            <w:tcW w:w="4707" w:type="dxa"/>
            <w:shd w:val="clear" w:color="auto" w:fill="auto"/>
          </w:tcPr>
          <w:p w:rsidR="00DF178C" w:rsidRPr="004858E5" w:rsidRDefault="00DF178C" w:rsidP="00DF178C">
            <w:pPr>
              <w:pStyle w:val="ENoteTableText"/>
            </w:pPr>
            <w:r w:rsidRPr="004858E5">
              <w:t>ad. No.</w:t>
            </w:r>
            <w:r w:rsidR="004858E5">
              <w:t> </w:t>
            </w:r>
            <w:r w:rsidRPr="004858E5">
              <w:t>167, 1995</w:t>
            </w:r>
          </w:p>
        </w:tc>
      </w:tr>
      <w:tr w:rsidR="00DF178C" w:rsidRPr="004858E5" w:rsidTr="00D508C0">
        <w:trPr>
          <w:cantSplit/>
        </w:trPr>
        <w:tc>
          <w:tcPr>
            <w:tcW w:w="2446" w:type="dxa"/>
            <w:shd w:val="clear" w:color="auto" w:fill="auto"/>
          </w:tcPr>
          <w:p w:rsidR="00DF178C" w:rsidRPr="004858E5" w:rsidRDefault="00DF178C" w:rsidP="00805C1D">
            <w:pPr>
              <w:pStyle w:val="ENoteTableText"/>
            </w:pPr>
          </w:p>
        </w:tc>
        <w:tc>
          <w:tcPr>
            <w:tcW w:w="4707" w:type="dxa"/>
            <w:shd w:val="clear" w:color="auto" w:fill="auto"/>
          </w:tcPr>
          <w:p w:rsidR="00DF178C" w:rsidRPr="004858E5" w:rsidRDefault="00DF178C" w:rsidP="00DF178C">
            <w:pPr>
              <w:pStyle w:val="ENoteTableText"/>
            </w:pPr>
            <w:r w:rsidRPr="004858E5">
              <w:t>am. No.</w:t>
            </w:r>
            <w:r w:rsidR="004858E5">
              <w:t> </w:t>
            </w:r>
            <w:r w:rsidRPr="004858E5">
              <w:t>46, 2006</w:t>
            </w:r>
          </w:p>
        </w:tc>
      </w:tr>
      <w:tr w:rsidR="00DF178C" w:rsidRPr="004858E5" w:rsidTr="00D508C0">
        <w:trPr>
          <w:cantSplit/>
        </w:trPr>
        <w:tc>
          <w:tcPr>
            <w:tcW w:w="2446" w:type="dxa"/>
            <w:shd w:val="clear" w:color="auto" w:fill="auto"/>
          </w:tcPr>
          <w:p w:rsidR="00DF178C" w:rsidRPr="004858E5" w:rsidRDefault="00DF178C" w:rsidP="00805C1D">
            <w:pPr>
              <w:pStyle w:val="ENoteTableText"/>
            </w:pPr>
          </w:p>
        </w:tc>
        <w:tc>
          <w:tcPr>
            <w:tcW w:w="4707" w:type="dxa"/>
            <w:shd w:val="clear" w:color="auto" w:fill="auto"/>
          </w:tcPr>
          <w:p w:rsidR="00DF178C" w:rsidRPr="004858E5" w:rsidRDefault="00DF178C" w:rsidP="00DF178C">
            <w:pPr>
              <w:pStyle w:val="ENoteTableText"/>
            </w:pPr>
            <w:r w:rsidRPr="004858E5">
              <w:t>rs. No.</w:t>
            </w:r>
            <w:r w:rsidR="004858E5">
              <w:t> </w:t>
            </w:r>
            <w:r w:rsidRPr="004858E5">
              <w:t>46, 2006</w:t>
            </w:r>
          </w:p>
        </w:tc>
      </w:tr>
      <w:tr w:rsidR="00DF178C" w:rsidRPr="004858E5" w:rsidTr="00D508C0">
        <w:trPr>
          <w:cantSplit/>
        </w:trPr>
        <w:tc>
          <w:tcPr>
            <w:tcW w:w="2446" w:type="dxa"/>
            <w:shd w:val="clear" w:color="auto" w:fill="auto"/>
          </w:tcPr>
          <w:p w:rsidR="00DF178C" w:rsidRPr="004858E5" w:rsidRDefault="00DF178C" w:rsidP="00DF178C">
            <w:pPr>
              <w:pStyle w:val="ENoteTableText"/>
            </w:pPr>
            <w:r w:rsidRPr="004858E5">
              <w:rPr>
                <w:b/>
              </w:rPr>
              <w:t>Division</w:t>
            </w:r>
            <w:r w:rsidR="004858E5">
              <w:rPr>
                <w:b/>
              </w:rPr>
              <w:t> </w:t>
            </w:r>
            <w:r w:rsidRPr="004858E5">
              <w:rPr>
                <w:b/>
              </w:rPr>
              <w:t>2</w:t>
            </w:r>
          </w:p>
        </w:tc>
        <w:tc>
          <w:tcPr>
            <w:tcW w:w="4707" w:type="dxa"/>
            <w:shd w:val="clear" w:color="auto" w:fill="auto"/>
          </w:tcPr>
          <w:p w:rsidR="00DF178C" w:rsidRPr="004858E5" w:rsidRDefault="00DF178C" w:rsidP="00DF178C">
            <w:pPr>
              <w:pStyle w:val="ENoteTableText"/>
            </w:pPr>
          </w:p>
        </w:tc>
      </w:tr>
      <w:tr w:rsidR="00DF178C" w:rsidRPr="004858E5" w:rsidTr="00D508C0">
        <w:trPr>
          <w:cantSplit/>
        </w:trPr>
        <w:tc>
          <w:tcPr>
            <w:tcW w:w="2446" w:type="dxa"/>
            <w:shd w:val="clear" w:color="auto" w:fill="auto"/>
          </w:tcPr>
          <w:p w:rsidR="00DF178C" w:rsidRPr="004858E5" w:rsidRDefault="001050B8" w:rsidP="001050B8">
            <w:pPr>
              <w:pStyle w:val="ENoteTableText"/>
              <w:tabs>
                <w:tab w:val="center" w:leader="dot" w:pos="2268"/>
              </w:tabs>
            </w:pPr>
            <w:r w:rsidRPr="004858E5">
              <w:t xml:space="preserve">s. </w:t>
            </w:r>
            <w:r w:rsidR="00787BF9">
              <w:t>13B</w:t>
            </w:r>
            <w:r w:rsidR="00DF178C" w:rsidRPr="004858E5">
              <w:tab/>
            </w:r>
          </w:p>
        </w:tc>
        <w:tc>
          <w:tcPr>
            <w:tcW w:w="4707" w:type="dxa"/>
            <w:shd w:val="clear" w:color="auto" w:fill="auto"/>
          </w:tcPr>
          <w:p w:rsidR="00DF178C" w:rsidRPr="004858E5" w:rsidRDefault="00DF178C" w:rsidP="00DF178C">
            <w:pPr>
              <w:pStyle w:val="ENoteTableText"/>
            </w:pPr>
            <w:r w:rsidRPr="004858E5">
              <w:t>ad. No.</w:t>
            </w:r>
            <w:r w:rsidR="004858E5">
              <w:t> </w:t>
            </w:r>
            <w:r w:rsidRPr="004858E5">
              <w:t>167, 1995</w:t>
            </w:r>
          </w:p>
        </w:tc>
      </w:tr>
      <w:tr w:rsidR="00DF178C" w:rsidRPr="004858E5" w:rsidTr="00D508C0">
        <w:trPr>
          <w:cantSplit/>
        </w:trPr>
        <w:tc>
          <w:tcPr>
            <w:tcW w:w="2446" w:type="dxa"/>
            <w:shd w:val="clear" w:color="auto" w:fill="auto"/>
          </w:tcPr>
          <w:p w:rsidR="00DF178C" w:rsidRPr="004858E5" w:rsidRDefault="00DF178C" w:rsidP="00805C1D">
            <w:pPr>
              <w:pStyle w:val="ENoteTableText"/>
            </w:pPr>
          </w:p>
        </w:tc>
        <w:tc>
          <w:tcPr>
            <w:tcW w:w="4707" w:type="dxa"/>
            <w:shd w:val="clear" w:color="auto" w:fill="auto"/>
          </w:tcPr>
          <w:p w:rsidR="00DF178C" w:rsidRPr="004858E5" w:rsidRDefault="00DF178C" w:rsidP="00DF178C">
            <w:pPr>
              <w:pStyle w:val="ENoteTableText"/>
            </w:pPr>
            <w:r w:rsidRPr="004858E5">
              <w:t>am. No.</w:t>
            </w:r>
            <w:r w:rsidR="004858E5">
              <w:t> </w:t>
            </w:r>
            <w:r w:rsidRPr="004858E5">
              <w:t>46, 2006</w:t>
            </w:r>
          </w:p>
        </w:tc>
      </w:tr>
      <w:tr w:rsidR="00DF178C" w:rsidRPr="004858E5" w:rsidTr="00D508C0">
        <w:trPr>
          <w:cantSplit/>
        </w:trPr>
        <w:tc>
          <w:tcPr>
            <w:tcW w:w="2446" w:type="dxa"/>
            <w:shd w:val="clear" w:color="auto" w:fill="auto"/>
          </w:tcPr>
          <w:p w:rsidR="00DF178C" w:rsidRPr="004858E5" w:rsidRDefault="00DF178C" w:rsidP="00805C1D">
            <w:pPr>
              <w:pStyle w:val="ENoteTableText"/>
            </w:pPr>
          </w:p>
        </w:tc>
        <w:tc>
          <w:tcPr>
            <w:tcW w:w="4707" w:type="dxa"/>
            <w:shd w:val="clear" w:color="auto" w:fill="auto"/>
          </w:tcPr>
          <w:p w:rsidR="00DF178C" w:rsidRPr="004858E5" w:rsidRDefault="00DF178C" w:rsidP="00DF178C">
            <w:pPr>
              <w:pStyle w:val="ENoteTableText"/>
            </w:pPr>
            <w:r w:rsidRPr="004858E5">
              <w:t>rs. No.</w:t>
            </w:r>
            <w:r w:rsidR="004858E5">
              <w:t> </w:t>
            </w:r>
            <w:r w:rsidRPr="004858E5">
              <w:t>46, 2006</w:t>
            </w:r>
          </w:p>
        </w:tc>
      </w:tr>
      <w:tr w:rsidR="00DF178C" w:rsidRPr="004858E5" w:rsidTr="00D508C0">
        <w:trPr>
          <w:cantSplit/>
        </w:trPr>
        <w:tc>
          <w:tcPr>
            <w:tcW w:w="2446" w:type="dxa"/>
            <w:shd w:val="clear" w:color="auto" w:fill="auto"/>
          </w:tcPr>
          <w:p w:rsidR="00DF178C" w:rsidRPr="004858E5" w:rsidRDefault="00DF178C" w:rsidP="00DF178C">
            <w:pPr>
              <w:pStyle w:val="ENoteTableText"/>
            </w:pPr>
            <w:r w:rsidRPr="004858E5">
              <w:rPr>
                <w:b/>
              </w:rPr>
              <w:t>Division</w:t>
            </w:r>
            <w:r w:rsidR="004858E5">
              <w:rPr>
                <w:b/>
              </w:rPr>
              <w:t> </w:t>
            </w:r>
            <w:r w:rsidRPr="004858E5">
              <w:rPr>
                <w:b/>
              </w:rPr>
              <w:t>3</w:t>
            </w:r>
          </w:p>
        </w:tc>
        <w:tc>
          <w:tcPr>
            <w:tcW w:w="4707" w:type="dxa"/>
            <w:shd w:val="clear" w:color="auto" w:fill="auto"/>
          </w:tcPr>
          <w:p w:rsidR="00DF178C" w:rsidRPr="004858E5" w:rsidRDefault="00DF178C" w:rsidP="00DF178C">
            <w:pPr>
              <w:pStyle w:val="ENoteTableText"/>
            </w:pPr>
          </w:p>
        </w:tc>
      </w:tr>
      <w:tr w:rsidR="00DF178C" w:rsidRPr="004858E5" w:rsidTr="00D508C0">
        <w:trPr>
          <w:cantSplit/>
        </w:trPr>
        <w:tc>
          <w:tcPr>
            <w:tcW w:w="2446" w:type="dxa"/>
            <w:shd w:val="clear" w:color="auto" w:fill="auto"/>
          </w:tcPr>
          <w:p w:rsidR="00DF178C" w:rsidRPr="004858E5" w:rsidRDefault="001050B8" w:rsidP="001050B8">
            <w:pPr>
              <w:pStyle w:val="ENoteTableText"/>
              <w:tabs>
                <w:tab w:val="center" w:leader="dot" w:pos="2268"/>
              </w:tabs>
            </w:pPr>
            <w:r w:rsidRPr="004858E5">
              <w:t>s.</w:t>
            </w:r>
            <w:r w:rsidR="00DF178C" w:rsidRPr="004858E5">
              <w:t xml:space="preserve"> 13C</w:t>
            </w:r>
            <w:r w:rsidR="00DF178C" w:rsidRPr="004858E5">
              <w:tab/>
            </w:r>
          </w:p>
        </w:tc>
        <w:tc>
          <w:tcPr>
            <w:tcW w:w="4707" w:type="dxa"/>
            <w:shd w:val="clear" w:color="auto" w:fill="auto"/>
          </w:tcPr>
          <w:p w:rsidR="00DF178C" w:rsidRPr="004858E5" w:rsidRDefault="00DF178C" w:rsidP="00DF178C">
            <w:pPr>
              <w:pStyle w:val="ENoteTableText"/>
            </w:pPr>
            <w:r w:rsidRPr="004858E5">
              <w:t>ad. No.</w:t>
            </w:r>
            <w:r w:rsidR="004858E5">
              <w:t> </w:t>
            </w:r>
            <w:r w:rsidRPr="004858E5">
              <w:t>167, 1995</w:t>
            </w:r>
          </w:p>
        </w:tc>
      </w:tr>
      <w:tr w:rsidR="00DF178C" w:rsidRPr="004858E5" w:rsidTr="00D508C0">
        <w:trPr>
          <w:cantSplit/>
        </w:trPr>
        <w:tc>
          <w:tcPr>
            <w:tcW w:w="2446" w:type="dxa"/>
            <w:shd w:val="clear" w:color="auto" w:fill="auto"/>
          </w:tcPr>
          <w:p w:rsidR="00DF178C" w:rsidRPr="004858E5" w:rsidRDefault="00DF178C" w:rsidP="00805C1D">
            <w:pPr>
              <w:pStyle w:val="ENoteTableText"/>
            </w:pPr>
          </w:p>
        </w:tc>
        <w:tc>
          <w:tcPr>
            <w:tcW w:w="4707" w:type="dxa"/>
            <w:shd w:val="clear" w:color="auto" w:fill="auto"/>
          </w:tcPr>
          <w:p w:rsidR="00DF178C" w:rsidRPr="004858E5" w:rsidRDefault="00DF178C" w:rsidP="00DF178C">
            <w:pPr>
              <w:pStyle w:val="ENoteTableText"/>
            </w:pPr>
            <w:r w:rsidRPr="004858E5">
              <w:t>rs. No.</w:t>
            </w:r>
            <w:r w:rsidR="004858E5">
              <w:t> </w:t>
            </w:r>
            <w:r w:rsidRPr="004858E5">
              <w:t>46, 2006</w:t>
            </w:r>
          </w:p>
        </w:tc>
      </w:tr>
      <w:tr w:rsidR="00DF178C" w:rsidRPr="004858E5" w:rsidTr="00D508C0">
        <w:trPr>
          <w:cantSplit/>
        </w:trPr>
        <w:tc>
          <w:tcPr>
            <w:tcW w:w="2446" w:type="dxa"/>
            <w:shd w:val="clear" w:color="auto" w:fill="auto"/>
          </w:tcPr>
          <w:p w:rsidR="00DF178C" w:rsidRPr="004858E5" w:rsidRDefault="00DF178C" w:rsidP="001050B8">
            <w:pPr>
              <w:pStyle w:val="ENoteTableText"/>
              <w:tabs>
                <w:tab w:val="center" w:leader="dot" w:pos="2268"/>
              </w:tabs>
            </w:pPr>
          </w:p>
        </w:tc>
        <w:tc>
          <w:tcPr>
            <w:tcW w:w="4707" w:type="dxa"/>
            <w:shd w:val="clear" w:color="auto" w:fill="auto"/>
          </w:tcPr>
          <w:p w:rsidR="00DF178C" w:rsidRPr="004858E5" w:rsidRDefault="00DF178C" w:rsidP="00DF178C">
            <w:pPr>
              <w:pStyle w:val="ENoteTableText"/>
            </w:pPr>
            <w:r w:rsidRPr="004858E5">
              <w:t>am. No.</w:t>
            </w:r>
            <w:r w:rsidR="004858E5">
              <w:t> </w:t>
            </w:r>
            <w:r w:rsidRPr="004858E5">
              <w:t>189, 2011</w:t>
            </w:r>
          </w:p>
        </w:tc>
      </w:tr>
      <w:tr w:rsidR="00DF178C" w:rsidRPr="004858E5" w:rsidTr="00D508C0">
        <w:trPr>
          <w:cantSplit/>
        </w:trPr>
        <w:tc>
          <w:tcPr>
            <w:tcW w:w="2446" w:type="dxa"/>
            <w:shd w:val="clear" w:color="auto" w:fill="auto"/>
          </w:tcPr>
          <w:p w:rsidR="00DF178C" w:rsidRPr="004858E5" w:rsidRDefault="001050B8" w:rsidP="001050B8">
            <w:pPr>
              <w:pStyle w:val="ENoteTableText"/>
              <w:tabs>
                <w:tab w:val="center" w:leader="dot" w:pos="2268"/>
              </w:tabs>
            </w:pPr>
            <w:r w:rsidRPr="004858E5">
              <w:t>s.</w:t>
            </w:r>
            <w:r w:rsidR="00787BF9">
              <w:t xml:space="preserve"> 13D</w:t>
            </w:r>
            <w:r w:rsidR="00DF178C" w:rsidRPr="004858E5">
              <w:tab/>
            </w:r>
          </w:p>
        </w:tc>
        <w:tc>
          <w:tcPr>
            <w:tcW w:w="4707" w:type="dxa"/>
            <w:shd w:val="clear" w:color="auto" w:fill="auto"/>
          </w:tcPr>
          <w:p w:rsidR="00DF178C" w:rsidRPr="004858E5" w:rsidRDefault="00DF178C" w:rsidP="00DF178C">
            <w:pPr>
              <w:pStyle w:val="ENoteTableText"/>
            </w:pPr>
            <w:r w:rsidRPr="004858E5">
              <w:t>ad. No.</w:t>
            </w:r>
            <w:r w:rsidR="004858E5">
              <w:t> </w:t>
            </w:r>
            <w:r w:rsidRPr="004858E5">
              <w:t>167, 1995</w:t>
            </w:r>
          </w:p>
        </w:tc>
      </w:tr>
      <w:tr w:rsidR="00DF178C" w:rsidRPr="004858E5" w:rsidTr="00D508C0">
        <w:trPr>
          <w:cantSplit/>
        </w:trPr>
        <w:tc>
          <w:tcPr>
            <w:tcW w:w="2446" w:type="dxa"/>
            <w:shd w:val="clear" w:color="auto" w:fill="auto"/>
          </w:tcPr>
          <w:p w:rsidR="00DF178C" w:rsidRPr="004858E5" w:rsidRDefault="00DF178C" w:rsidP="00805C1D">
            <w:pPr>
              <w:pStyle w:val="ENoteTableText"/>
            </w:pPr>
          </w:p>
        </w:tc>
        <w:tc>
          <w:tcPr>
            <w:tcW w:w="4707" w:type="dxa"/>
            <w:shd w:val="clear" w:color="auto" w:fill="auto"/>
          </w:tcPr>
          <w:p w:rsidR="00DF178C" w:rsidRPr="004858E5" w:rsidRDefault="00DF178C" w:rsidP="00DF178C">
            <w:pPr>
              <w:pStyle w:val="ENoteTableText"/>
            </w:pPr>
            <w:r w:rsidRPr="004858E5">
              <w:t>am. No.</w:t>
            </w:r>
            <w:r w:rsidR="004858E5">
              <w:t> </w:t>
            </w:r>
            <w:r w:rsidRPr="004858E5">
              <w:t>194, 1999</w:t>
            </w:r>
          </w:p>
        </w:tc>
      </w:tr>
      <w:tr w:rsidR="00DF178C" w:rsidRPr="004858E5" w:rsidTr="00D508C0">
        <w:trPr>
          <w:cantSplit/>
        </w:trPr>
        <w:tc>
          <w:tcPr>
            <w:tcW w:w="2446" w:type="dxa"/>
            <w:shd w:val="clear" w:color="auto" w:fill="auto"/>
          </w:tcPr>
          <w:p w:rsidR="00DF178C" w:rsidRPr="004858E5" w:rsidRDefault="00DF178C" w:rsidP="00805C1D">
            <w:pPr>
              <w:pStyle w:val="ENoteTableText"/>
            </w:pPr>
          </w:p>
        </w:tc>
        <w:tc>
          <w:tcPr>
            <w:tcW w:w="4707" w:type="dxa"/>
            <w:shd w:val="clear" w:color="auto" w:fill="auto"/>
          </w:tcPr>
          <w:p w:rsidR="00DF178C" w:rsidRPr="004858E5" w:rsidRDefault="00DF178C" w:rsidP="00DF178C">
            <w:pPr>
              <w:pStyle w:val="ENoteTableText"/>
            </w:pPr>
            <w:r w:rsidRPr="004858E5">
              <w:t>rs. No.</w:t>
            </w:r>
            <w:r w:rsidR="004858E5">
              <w:t> </w:t>
            </w:r>
            <w:r w:rsidRPr="004858E5">
              <w:t>46, 2006</w:t>
            </w:r>
          </w:p>
        </w:tc>
      </w:tr>
      <w:tr w:rsidR="00DF178C" w:rsidRPr="004858E5" w:rsidTr="00D508C0">
        <w:trPr>
          <w:cantSplit/>
        </w:trPr>
        <w:tc>
          <w:tcPr>
            <w:tcW w:w="2446" w:type="dxa"/>
            <w:shd w:val="clear" w:color="auto" w:fill="auto"/>
          </w:tcPr>
          <w:p w:rsidR="00DF178C" w:rsidRPr="004858E5" w:rsidRDefault="00DF178C" w:rsidP="00DF178C">
            <w:pPr>
              <w:pStyle w:val="ENoteTableText"/>
            </w:pPr>
            <w:r w:rsidRPr="004858E5">
              <w:rPr>
                <w:b/>
              </w:rPr>
              <w:t>Division</w:t>
            </w:r>
            <w:r w:rsidR="004858E5">
              <w:rPr>
                <w:b/>
              </w:rPr>
              <w:t> </w:t>
            </w:r>
            <w:r w:rsidRPr="004858E5">
              <w:rPr>
                <w:b/>
              </w:rPr>
              <w:t>4</w:t>
            </w:r>
          </w:p>
        </w:tc>
        <w:tc>
          <w:tcPr>
            <w:tcW w:w="4707" w:type="dxa"/>
            <w:shd w:val="clear" w:color="auto" w:fill="auto"/>
          </w:tcPr>
          <w:p w:rsidR="00DF178C" w:rsidRPr="004858E5" w:rsidRDefault="00DF178C" w:rsidP="00DF178C">
            <w:pPr>
              <w:pStyle w:val="ENoteTableText"/>
            </w:pPr>
          </w:p>
        </w:tc>
      </w:tr>
      <w:tr w:rsidR="00DF178C" w:rsidRPr="004858E5" w:rsidTr="00D508C0">
        <w:trPr>
          <w:cantSplit/>
        </w:trPr>
        <w:tc>
          <w:tcPr>
            <w:tcW w:w="2446" w:type="dxa"/>
            <w:shd w:val="clear" w:color="auto" w:fill="auto"/>
          </w:tcPr>
          <w:p w:rsidR="00DF178C" w:rsidRPr="004858E5" w:rsidRDefault="001050B8" w:rsidP="001050B8">
            <w:pPr>
              <w:pStyle w:val="ENoteTableText"/>
              <w:tabs>
                <w:tab w:val="center" w:leader="dot" w:pos="2268"/>
              </w:tabs>
            </w:pPr>
            <w:r w:rsidRPr="004858E5">
              <w:t xml:space="preserve">s. </w:t>
            </w:r>
            <w:r w:rsidR="00DF178C" w:rsidRPr="004858E5">
              <w:t>13E</w:t>
            </w:r>
            <w:r w:rsidR="00DF178C" w:rsidRPr="004858E5">
              <w:tab/>
            </w:r>
          </w:p>
        </w:tc>
        <w:tc>
          <w:tcPr>
            <w:tcW w:w="4707" w:type="dxa"/>
            <w:shd w:val="clear" w:color="auto" w:fill="auto"/>
          </w:tcPr>
          <w:p w:rsidR="00DF178C" w:rsidRPr="004858E5" w:rsidRDefault="00DF178C" w:rsidP="00DF178C">
            <w:pPr>
              <w:pStyle w:val="ENoteTableText"/>
            </w:pPr>
            <w:r w:rsidRPr="004858E5">
              <w:t>ad. No.</w:t>
            </w:r>
            <w:r w:rsidR="004858E5">
              <w:t> </w:t>
            </w:r>
            <w:r w:rsidRPr="004858E5">
              <w:t>167, 1995</w:t>
            </w:r>
          </w:p>
        </w:tc>
      </w:tr>
      <w:tr w:rsidR="00DF178C" w:rsidRPr="004858E5" w:rsidTr="00D508C0">
        <w:trPr>
          <w:cantSplit/>
        </w:trPr>
        <w:tc>
          <w:tcPr>
            <w:tcW w:w="2446" w:type="dxa"/>
            <w:shd w:val="clear" w:color="auto" w:fill="auto"/>
          </w:tcPr>
          <w:p w:rsidR="00DF178C" w:rsidRPr="004858E5" w:rsidRDefault="00DF178C" w:rsidP="00805C1D">
            <w:pPr>
              <w:pStyle w:val="ENoteTableText"/>
            </w:pPr>
          </w:p>
        </w:tc>
        <w:tc>
          <w:tcPr>
            <w:tcW w:w="4707" w:type="dxa"/>
            <w:shd w:val="clear" w:color="auto" w:fill="auto"/>
          </w:tcPr>
          <w:p w:rsidR="00DF178C" w:rsidRPr="004858E5" w:rsidRDefault="00DF178C" w:rsidP="00DF178C">
            <w:pPr>
              <w:pStyle w:val="ENoteTableText"/>
            </w:pPr>
            <w:r w:rsidRPr="004858E5">
              <w:t>rs. No.</w:t>
            </w:r>
            <w:r w:rsidR="004858E5">
              <w:t> </w:t>
            </w:r>
            <w:r w:rsidRPr="004858E5">
              <w:t>46, 2006</w:t>
            </w:r>
          </w:p>
        </w:tc>
      </w:tr>
      <w:tr w:rsidR="00DF178C" w:rsidRPr="004858E5" w:rsidTr="00D508C0">
        <w:trPr>
          <w:cantSplit/>
        </w:trPr>
        <w:tc>
          <w:tcPr>
            <w:tcW w:w="2446" w:type="dxa"/>
            <w:shd w:val="clear" w:color="auto" w:fill="auto"/>
          </w:tcPr>
          <w:p w:rsidR="00DF178C" w:rsidRPr="004858E5" w:rsidRDefault="00DF178C" w:rsidP="00805C1D">
            <w:pPr>
              <w:pStyle w:val="ENoteTableText"/>
            </w:pPr>
          </w:p>
        </w:tc>
        <w:tc>
          <w:tcPr>
            <w:tcW w:w="4707" w:type="dxa"/>
            <w:shd w:val="clear" w:color="auto" w:fill="auto"/>
          </w:tcPr>
          <w:p w:rsidR="00DF178C" w:rsidRPr="004858E5" w:rsidRDefault="00DF178C" w:rsidP="00DF178C">
            <w:pPr>
              <w:pStyle w:val="ENoteTableText"/>
            </w:pPr>
            <w:r w:rsidRPr="004858E5">
              <w:t>am. No.</w:t>
            </w:r>
            <w:r w:rsidR="004858E5">
              <w:t> </w:t>
            </w:r>
            <w:r w:rsidRPr="004858E5">
              <w:t>115, 2008</w:t>
            </w:r>
          </w:p>
        </w:tc>
      </w:tr>
      <w:tr w:rsidR="00DF178C" w:rsidRPr="004858E5" w:rsidTr="00D508C0">
        <w:trPr>
          <w:cantSplit/>
        </w:trPr>
        <w:tc>
          <w:tcPr>
            <w:tcW w:w="2446" w:type="dxa"/>
            <w:shd w:val="clear" w:color="auto" w:fill="auto"/>
          </w:tcPr>
          <w:p w:rsidR="00DF178C" w:rsidRPr="004858E5" w:rsidRDefault="001050B8" w:rsidP="001050B8">
            <w:pPr>
              <w:pStyle w:val="ENoteTableText"/>
              <w:tabs>
                <w:tab w:val="center" w:leader="dot" w:pos="2268"/>
              </w:tabs>
            </w:pPr>
            <w:r w:rsidRPr="004858E5">
              <w:t xml:space="preserve">s. </w:t>
            </w:r>
            <w:r w:rsidR="00DF178C" w:rsidRPr="004858E5">
              <w:t>13F</w:t>
            </w:r>
            <w:r w:rsidR="00DF178C" w:rsidRPr="004858E5">
              <w:tab/>
            </w:r>
          </w:p>
        </w:tc>
        <w:tc>
          <w:tcPr>
            <w:tcW w:w="4707" w:type="dxa"/>
            <w:shd w:val="clear" w:color="auto" w:fill="auto"/>
          </w:tcPr>
          <w:p w:rsidR="00DF178C" w:rsidRPr="004858E5" w:rsidRDefault="00DF178C" w:rsidP="00DF178C">
            <w:pPr>
              <w:pStyle w:val="ENoteTableText"/>
            </w:pPr>
            <w:r w:rsidRPr="004858E5">
              <w:t>ad. No.</w:t>
            </w:r>
            <w:r w:rsidR="004858E5">
              <w:t> </w:t>
            </w:r>
            <w:r w:rsidRPr="004858E5">
              <w:t>167, 1995</w:t>
            </w:r>
          </w:p>
        </w:tc>
      </w:tr>
      <w:tr w:rsidR="00DF178C" w:rsidRPr="004858E5" w:rsidTr="00D508C0">
        <w:trPr>
          <w:cantSplit/>
        </w:trPr>
        <w:tc>
          <w:tcPr>
            <w:tcW w:w="2446" w:type="dxa"/>
            <w:shd w:val="clear" w:color="auto" w:fill="auto"/>
          </w:tcPr>
          <w:p w:rsidR="00DF178C" w:rsidRPr="004858E5" w:rsidRDefault="00DF178C" w:rsidP="00805C1D">
            <w:pPr>
              <w:pStyle w:val="ENoteTableText"/>
            </w:pPr>
          </w:p>
        </w:tc>
        <w:tc>
          <w:tcPr>
            <w:tcW w:w="4707" w:type="dxa"/>
            <w:shd w:val="clear" w:color="auto" w:fill="auto"/>
          </w:tcPr>
          <w:p w:rsidR="00DF178C" w:rsidRPr="004858E5" w:rsidRDefault="00DF178C" w:rsidP="00DF178C">
            <w:pPr>
              <w:pStyle w:val="ENoteTableText"/>
            </w:pPr>
            <w:r w:rsidRPr="004858E5">
              <w:t>rs. No.</w:t>
            </w:r>
            <w:r w:rsidR="004858E5">
              <w:t> </w:t>
            </w:r>
            <w:r w:rsidRPr="004858E5">
              <w:t>46, 2006</w:t>
            </w:r>
          </w:p>
        </w:tc>
      </w:tr>
      <w:tr w:rsidR="00A73661" w:rsidRPr="004858E5" w:rsidTr="00D508C0">
        <w:trPr>
          <w:cantSplit/>
        </w:trPr>
        <w:tc>
          <w:tcPr>
            <w:tcW w:w="2446" w:type="dxa"/>
            <w:shd w:val="clear" w:color="auto" w:fill="auto"/>
          </w:tcPr>
          <w:p w:rsidR="00A73661" w:rsidRPr="004858E5" w:rsidRDefault="00A73661" w:rsidP="006026D5">
            <w:pPr>
              <w:pStyle w:val="ENoteTableText"/>
              <w:tabs>
                <w:tab w:val="center" w:leader="dot" w:pos="2268"/>
              </w:tabs>
            </w:pPr>
            <w:r w:rsidRPr="004858E5">
              <w:t>s. 13G</w:t>
            </w:r>
            <w:r w:rsidRPr="004858E5">
              <w:tab/>
            </w:r>
          </w:p>
        </w:tc>
        <w:tc>
          <w:tcPr>
            <w:tcW w:w="4707" w:type="dxa"/>
            <w:shd w:val="clear" w:color="auto" w:fill="auto"/>
          </w:tcPr>
          <w:p w:rsidR="00A73661" w:rsidRPr="004858E5" w:rsidRDefault="00A73661" w:rsidP="00EE7E10">
            <w:pPr>
              <w:pStyle w:val="ENoteTableText"/>
              <w:keepNext/>
            </w:pPr>
            <w:r w:rsidRPr="004858E5">
              <w:t>ad. No.</w:t>
            </w:r>
            <w:r w:rsidR="004858E5">
              <w:t> </w:t>
            </w:r>
            <w:r w:rsidRPr="004858E5">
              <w:t>167, 1995</w:t>
            </w:r>
          </w:p>
        </w:tc>
      </w:tr>
      <w:tr w:rsidR="00A73661" w:rsidRPr="004858E5" w:rsidTr="00D508C0">
        <w:trPr>
          <w:cantSplit/>
        </w:trPr>
        <w:tc>
          <w:tcPr>
            <w:tcW w:w="2446" w:type="dxa"/>
            <w:shd w:val="clear" w:color="auto" w:fill="auto"/>
          </w:tcPr>
          <w:p w:rsidR="00A73661" w:rsidRPr="004858E5" w:rsidRDefault="00A73661" w:rsidP="006026D5">
            <w:pPr>
              <w:pStyle w:val="ENoteTableText"/>
            </w:pPr>
          </w:p>
        </w:tc>
        <w:tc>
          <w:tcPr>
            <w:tcW w:w="4707" w:type="dxa"/>
            <w:shd w:val="clear" w:color="auto" w:fill="auto"/>
          </w:tcPr>
          <w:p w:rsidR="00A73661" w:rsidRPr="004858E5" w:rsidRDefault="00A73661" w:rsidP="00EE7E10">
            <w:pPr>
              <w:pStyle w:val="ENoteTableText"/>
              <w:keepNext/>
            </w:pPr>
            <w:r w:rsidRPr="004858E5">
              <w:t>rs. No.</w:t>
            </w:r>
            <w:r w:rsidR="004858E5">
              <w:t> </w:t>
            </w:r>
            <w:r w:rsidRPr="004858E5">
              <w:t>46, 2006</w:t>
            </w:r>
          </w:p>
        </w:tc>
      </w:tr>
      <w:tr w:rsidR="00E938FE" w:rsidRPr="004858E5" w:rsidTr="00D508C0">
        <w:trPr>
          <w:cantSplit/>
        </w:trPr>
        <w:tc>
          <w:tcPr>
            <w:tcW w:w="2446" w:type="dxa"/>
            <w:shd w:val="clear" w:color="auto" w:fill="auto"/>
          </w:tcPr>
          <w:p w:rsidR="00E938FE" w:rsidRPr="004858E5" w:rsidRDefault="00E938FE" w:rsidP="00805C1D">
            <w:pPr>
              <w:pStyle w:val="ENoteTableText"/>
            </w:pPr>
          </w:p>
        </w:tc>
        <w:tc>
          <w:tcPr>
            <w:tcW w:w="4707" w:type="dxa"/>
            <w:shd w:val="clear" w:color="auto" w:fill="auto"/>
          </w:tcPr>
          <w:p w:rsidR="00E938FE" w:rsidRPr="004858E5" w:rsidRDefault="00E938FE" w:rsidP="00DF178C">
            <w:pPr>
              <w:pStyle w:val="ENoteTableText"/>
            </w:pPr>
            <w:r w:rsidRPr="004858E5">
              <w:t>am. No.</w:t>
            </w:r>
            <w:r w:rsidR="004858E5">
              <w:t> </w:t>
            </w:r>
            <w:r w:rsidRPr="004858E5">
              <w:t>13, 2013</w:t>
            </w:r>
          </w:p>
        </w:tc>
      </w:tr>
      <w:tr w:rsidR="00A73661" w:rsidRPr="004858E5" w:rsidTr="00D508C0">
        <w:trPr>
          <w:cantSplit/>
        </w:trPr>
        <w:tc>
          <w:tcPr>
            <w:tcW w:w="2446" w:type="dxa"/>
            <w:shd w:val="clear" w:color="auto" w:fill="auto"/>
          </w:tcPr>
          <w:p w:rsidR="00A73661" w:rsidRPr="004858E5" w:rsidRDefault="00A73661" w:rsidP="001050B8">
            <w:pPr>
              <w:pStyle w:val="ENoteTableText"/>
              <w:tabs>
                <w:tab w:val="center" w:leader="dot" w:pos="2268"/>
              </w:tabs>
            </w:pPr>
            <w:r w:rsidRPr="004858E5">
              <w:t>s. 13H</w:t>
            </w:r>
            <w:r w:rsidRPr="004858E5">
              <w:tab/>
            </w:r>
          </w:p>
        </w:tc>
        <w:tc>
          <w:tcPr>
            <w:tcW w:w="4707" w:type="dxa"/>
            <w:shd w:val="clear" w:color="auto" w:fill="auto"/>
          </w:tcPr>
          <w:p w:rsidR="00A73661" w:rsidRPr="004858E5" w:rsidRDefault="00A73661" w:rsidP="00DF178C">
            <w:pPr>
              <w:pStyle w:val="ENoteTableText"/>
            </w:pPr>
            <w:r w:rsidRPr="004858E5">
              <w:t>ad. No.</w:t>
            </w:r>
            <w:r w:rsidR="004858E5">
              <w:t> </w:t>
            </w:r>
            <w:r w:rsidRPr="004858E5">
              <w:t>167, 1995</w:t>
            </w:r>
          </w:p>
        </w:tc>
      </w:tr>
      <w:tr w:rsidR="00A73661" w:rsidRPr="004858E5" w:rsidTr="00D508C0">
        <w:trPr>
          <w:cantSplit/>
        </w:trPr>
        <w:tc>
          <w:tcPr>
            <w:tcW w:w="2446" w:type="dxa"/>
            <w:shd w:val="clear" w:color="auto" w:fill="auto"/>
          </w:tcPr>
          <w:p w:rsidR="00A73661" w:rsidRPr="004858E5" w:rsidRDefault="00A73661" w:rsidP="00805C1D">
            <w:pPr>
              <w:pStyle w:val="ENoteTableText"/>
            </w:pPr>
          </w:p>
        </w:tc>
        <w:tc>
          <w:tcPr>
            <w:tcW w:w="4707" w:type="dxa"/>
            <w:shd w:val="clear" w:color="auto" w:fill="auto"/>
          </w:tcPr>
          <w:p w:rsidR="00A73661" w:rsidRPr="004858E5" w:rsidRDefault="00A73661" w:rsidP="00DF178C">
            <w:pPr>
              <w:pStyle w:val="ENoteTableText"/>
            </w:pPr>
            <w:r w:rsidRPr="004858E5">
              <w:t>rs. No.</w:t>
            </w:r>
            <w:r w:rsidR="004858E5">
              <w:t> </w:t>
            </w:r>
            <w:r w:rsidRPr="004858E5">
              <w:t>46, 2006</w:t>
            </w:r>
          </w:p>
        </w:tc>
      </w:tr>
      <w:tr w:rsidR="002C3972" w:rsidRPr="004858E5" w:rsidTr="00D508C0">
        <w:trPr>
          <w:cantSplit/>
        </w:trPr>
        <w:tc>
          <w:tcPr>
            <w:tcW w:w="2446" w:type="dxa"/>
            <w:shd w:val="clear" w:color="auto" w:fill="auto"/>
          </w:tcPr>
          <w:p w:rsidR="002C3972" w:rsidRPr="004858E5" w:rsidDel="00C0716D" w:rsidRDefault="002C3972" w:rsidP="001050B8">
            <w:pPr>
              <w:pStyle w:val="ENoteTableText"/>
              <w:tabs>
                <w:tab w:val="center" w:leader="dot" w:pos="2268"/>
              </w:tabs>
            </w:pPr>
            <w:r w:rsidRPr="004858E5">
              <w:t>s. 13J</w:t>
            </w:r>
            <w:r w:rsidRPr="004858E5">
              <w:tab/>
            </w:r>
          </w:p>
        </w:tc>
        <w:tc>
          <w:tcPr>
            <w:tcW w:w="4707" w:type="dxa"/>
            <w:shd w:val="clear" w:color="auto" w:fill="auto"/>
          </w:tcPr>
          <w:p w:rsidR="002C3972" w:rsidRPr="004858E5" w:rsidDel="00C0716D" w:rsidRDefault="002C3972" w:rsidP="00DF178C">
            <w:pPr>
              <w:pStyle w:val="ENoteTableText"/>
            </w:pPr>
            <w:r w:rsidRPr="004858E5">
              <w:t>ad. No.</w:t>
            </w:r>
            <w:r w:rsidR="004858E5">
              <w:t> </w:t>
            </w:r>
            <w:r w:rsidRPr="004858E5">
              <w:t>46, 2006</w:t>
            </w:r>
          </w:p>
        </w:tc>
      </w:tr>
      <w:tr w:rsidR="00AE7E81" w:rsidRPr="004858E5" w:rsidTr="00D508C0">
        <w:trPr>
          <w:cantSplit/>
        </w:trPr>
        <w:tc>
          <w:tcPr>
            <w:tcW w:w="2446" w:type="dxa"/>
            <w:shd w:val="clear" w:color="auto" w:fill="auto"/>
          </w:tcPr>
          <w:p w:rsidR="00AE7E81" w:rsidRPr="004858E5" w:rsidRDefault="00AE7E81" w:rsidP="001050B8">
            <w:pPr>
              <w:pStyle w:val="ENoteTableText"/>
              <w:tabs>
                <w:tab w:val="center" w:leader="dot" w:pos="2268"/>
              </w:tabs>
            </w:pPr>
          </w:p>
        </w:tc>
        <w:tc>
          <w:tcPr>
            <w:tcW w:w="4707" w:type="dxa"/>
            <w:shd w:val="clear" w:color="auto" w:fill="auto"/>
          </w:tcPr>
          <w:p w:rsidR="00AE7E81" w:rsidRPr="004858E5" w:rsidRDefault="00AE7E81" w:rsidP="00DF178C">
            <w:pPr>
              <w:pStyle w:val="ENoteTableText"/>
            </w:pPr>
            <w:r w:rsidRPr="004858E5">
              <w:t>am. No.</w:t>
            </w:r>
            <w:r w:rsidR="004858E5">
              <w:t> </w:t>
            </w:r>
            <w:r w:rsidRPr="004858E5">
              <w:t>13, 2013</w:t>
            </w:r>
          </w:p>
        </w:tc>
      </w:tr>
      <w:tr w:rsidR="00690012" w:rsidRPr="004858E5" w:rsidTr="00D508C0">
        <w:trPr>
          <w:cantSplit/>
        </w:trPr>
        <w:tc>
          <w:tcPr>
            <w:tcW w:w="2446" w:type="dxa"/>
            <w:shd w:val="clear" w:color="auto" w:fill="auto"/>
          </w:tcPr>
          <w:p w:rsidR="00690012" w:rsidRPr="004858E5" w:rsidDel="00C0716D" w:rsidRDefault="00690012" w:rsidP="001050B8">
            <w:pPr>
              <w:pStyle w:val="ENoteTableText"/>
              <w:tabs>
                <w:tab w:val="center" w:leader="dot" w:pos="2268"/>
              </w:tabs>
            </w:pPr>
            <w:r w:rsidRPr="004858E5">
              <w:t>s. 13K</w:t>
            </w:r>
            <w:r w:rsidRPr="004858E5">
              <w:tab/>
            </w:r>
          </w:p>
        </w:tc>
        <w:tc>
          <w:tcPr>
            <w:tcW w:w="4707" w:type="dxa"/>
            <w:shd w:val="clear" w:color="auto" w:fill="auto"/>
          </w:tcPr>
          <w:p w:rsidR="00690012" w:rsidRPr="004858E5" w:rsidDel="00C0716D" w:rsidRDefault="00690012" w:rsidP="00DF178C">
            <w:pPr>
              <w:pStyle w:val="ENoteTableText"/>
            </w:pPr>
            <w:r w:rsidRPr="004858E5">
              <w:t>ad. No.</w:t>
            </w:r>
            <w:r w:rsidR="004858E5">
              <w:t> </w:t>
            </w:r>
            <w:r w:rsidRPr="004858E5">
              <w:t>46, 2006</w:t>
            </w:r>
          </w:p>
        </w:tc>
      </w:tr>
      <w:tr w:rsidR="00977DB9" w:rsidRPr="004858E5" w:rsidTr="00D508C0">
        <w:trPr>
          <w:cantSplit/>
        </w:trPr>
        <w:tc>
          <w:tcPr>
            <w:tcW w:w="2446" w:type="dxa"/>
            <w:shd w:val="clear" w:color="auto" w:fill="auto"/>
          </w:tcPr>
          <w:p w:rsidR="00977DB9" w:rsidRPr="004858E5" w:rsidRDefault="00977DB9" w:rsidP="001050B8">
            <w:pPr>
              <w:pStyle w:val="ENoteTableText"/>
              <w:tabs>
                <w:tab w:val="center" w:leader="dot" w:pos="2268"/>
              </w:tabs>
            </w:pPr>
          </w:p>
        </w:tc>
        <w:tc>
          <w:tcPr>
            <w:tcW w:w="4707" w:type="dxa"/>
            <w:shd w:val="clear" w:color="auto" w:fill="auto"/>
          </w:tcPr>
          <w:p w:rsidR="00977DB9" w:rsidRPr="004858E5" w:rsidRDefault="00977DB9" w:rsidP="00DF178C">
            <w:pPr>
              <w:pStyle w:val="ENoteTableText"/>
            </w:pPr>
            <w:r w:rsidRPr="004858E5">
              <w:t>am. No.</w:t>
            </w:r>
            <w:r w:rsidR="004858E5">
              <w:t> </w:t>
            </w:r>
            <w:r w:rsidRPr="004858E5">
              <w:t>13, 2013</w:t>
            </w:r>
          </w:p>
        </w:tc>
      </w:tr>
      <w:tr w:rsidR="00690012" w:rsidRPr="004858E5" w:rsidTr="00D508C0">
        <w:trPr>
          <w:cantSplit/>
        </w:trPr>
        <w:tc>
          <w:tcPr>
            <w:tcW w:w="2446" w:type="dxa"/>
            <w:shd w:val="clear" w:color="auto" w:fill="auto"/>
          </w:tcPr>
          <w:p w:rsidR="00690012" w:rsidRPr="004858E5" w:rsidRDefault="009F06A9" w:rsidP="001050B8">
            <w:pPr>
              <w:pStyle w:val="ENoteTableText"/>
              <w:tabs>
                <w:tab w:val="center" w:leader="dot" w:pos="2268"/>
              </w:tabs>
            </w:pPr>
            <w:r w:rsidRPr="004858E5">
              <w:t>s. 14</w:t>
            </w:r>
            <w:r w:rsidR="00690012" w:rsidRPr="004858E5">
              <w:tab/>
            </w:r>
          </w:p>
        </w:tc>
        <w:tc>
          <w:tcPr>
            <w:tcW w:w="4707" w:type="dxa"/>
            <w:shd w:val="clear" w:color="auto" w:fill="auto"/>
          </w:tcPr>
          <w:p w:rsidR="00690012" w:rsidRPr="004858E5" w:rsidRDefault="00690012" w:rsidP="00DF178C">
            <w:pPr>
              <w:pStyle w:val="ENoteTableText"/>
            </w:pPr>
            <w:r w:rsidRPr="004858E5">
              <w:t>am. No.</w:t>
            </w:r>
            <w:r w:rsidR="004858E5">
              <w:t> </w:t>
            </w:r>
            <w:r w:rsidRPr="004858E5">
              <w:t>63, 1976; No.</w:t>
            </w:r>
            <w:r w:rsidR="004858E5">
              <w:t> </w:t>
            </w:r>
            <w:r w:rsidRPr="004858E5">
              <w:t>72, 1983; No.</w:t>
            </w:r>
            <w:r w:rsidR="004858E5">
              <w:t> </w:t>
            </w:r>
            <w:r w:rsidRPr="004858E5">
              <w:t>181, 1987; No.</w:t>
            </w:r>
            <w:r w:rsidR="004858E5">
              <w:t> </w:t>
            </w:r>
            <w:r w:rsidRPr="004858E5">
              <w:t>182, 1989</w:t>
            </w:r>
          </w:p>
        </w:tc>
      </w:tr>
      <w:tr w:rsidR="00690012" w:rsidRPr="004858E5" w:rsidTr="00D508C0">
        <w:trPr>
          <w:cantSplit/>
        </w:trPr>
        <w:tc>
          <w:tcPr>
            <w:tcW w:w="2446" w:type="dxa"/>
            <w:shd w:val="clear" w:color="auto" w:fill="auto"/>
          </w:tcPr>
          <w:p w:rsidR="00690012" w:rsidRPr="004858E5" w:rsidRDefault="00690012" w:rsidP="00805C1D">
            <w:pPr>
              <w:pStyle w:val="ENoteTableText"/>
            </w:pPr>
          </w:p>
        </w:tc>
        <w:tc>
          <w:tcPr>
            <w:tcW w:w="4707" w:type="dxa"/>
            <w:shd w:val="clear" w:color="auto" w:fill="auto"/>
          </w:tcPr>
          <w:p w:rsidR="00690012" w:rsidRPr="004858E5" w:rsidRDefault="00690012" w:rsidP="00DF178C">
            <w:pPr>
              <w:pStyle w:val="ENoteTableText"/>
            </w:pPr>
            <w:r w:rsidRPr="004858E5">
              <w:t>rs. No.</w:t>
            </w:r>
            <w:r w:rsidR="004858E5">
              <w:t> </w:t>
            </w:r>
            <w:r w:rsidRPr="004858E5">
              <w:t>167, 1995</w:t>
            </w:r>
          </w:p>
        </w:tc>
      </w:tr>
      <w:tr w:rsidR="00690012" w:rsidRPr="004858E5" w:rsidTr="00D508C0">
        <w:trPr>
          <w:cantSplit/>
        </w:trPr>
        <w:tc>
          <w:tcPr>
            <w:tcW w:w="2446" w:type="dxa"/>
            <w:shd w:val="clear" w:color="auto" w:fill="auto"/>
          </w:tcPr>
          <w:p w:rsidR="00690012" w:rsidRPr="004858E5" w:rsidRDefault="00690012" w:rsidP="00805C1D">
            <w:pPr>
              <w:pStyle w:val="ENoteTableText"/>
            </w:pPr>
          </w:p>
        </w:tc>
        <w:tc>
          <w:tcPr>
            <w:tcW w:w="4707" w:type="dxa"/>
            <w:shd w:val="clear" w:color="auto" w:fill="auto"/>
          </w:tcPr>
          <w:p w:rsidR="00690012" w:rsidRPr="004858E5" w:rsidRDefault="00690012" w:rsidP="00DF178C">
            <w:pPr>
              <w:pStyle w:val="ENoteTableText"/>
            </w:pPr>
            <w:r w:rsidRPr="004858E5">
              <w:t>rep. No.</w:t>
            </w:r>
            <w:r w:rsidR="004858E5">
              <w:t> </w:t>
            </w:r>
            <w:r w:rsidRPr="004858E5">
              <w:t>46, 2006</w:t>
            </w:r>
          </w:p>
        </w:tc>
      </w:tr>
      <w:tr w:rsidR="00690012" w:rsidRPr="004858E5" w:rsidTr="00D508C0">
        <w:trPr>
          <w:cantSplit/>
        </w:trPr>
        <w:tc>
          <w:tcPr>
            <w:tcW w:w="2446" w:type="dxa"/>
            <w:shd w:val="clear" w:color="auto" w:fill="auto"/>
          </w:tcPr>
          <w:p w:rsidR="00690012" w:rsidRPr="004858E5" w:rsidRDefault="009F06A9" w:rsidP="001050B8">
            <w:pPr>
              <w:pStyle w:val="ENoteTableText"/>
              <w:tabs>
                <w:tab w:val="center" w:leader="dot" w:pos="2268"/>
              </w:tabs>
            </w:pPr>
            <w:r w:rsidRPr="004858E5">
              <w:t>s. 14A</w:t>
            </w:r>
            <w:r w:rsidR="00690012" w:rsidRPr="004858E5">
              <w:tab/>
            </w:r>
          </w:p>
        </w:tc>
        <w:tc>
          <w:tcPr>
            <w:tcW w:w="4707" w:type="dxa"/>
            <w:shd w:val="clear" w:color="auto" w:fill="auto"/>
          </w:tcPr>
          <w:p w:rsidR="00690012" w:rsidRPr="004858E5" w:rsidRDefault="00690012" w:rsidP="00DF178C">
            <w:pPr>
              <w:pStyle w:val="ENoteTableText"/>
            </w:pPr>
            <w:r w:rsidRPr="004858E5">
              <w:t>ad. No.</w:t>
            </w:r>
            <w:r w:rsidR="004858E5">
              <w:t> </w:t>
            </w:r>
            <w:r w:rsidRPr="004858E5">
              <w:t>167, 1995</w:t>
            </w:r>
          </w:p>
        </w:tc>
      </w:tr>
      <w:tr w:rsidR="00690012" w:rsidRPr="004858E5" w:rsidTr="00D508C0">
        <w:trPr>
          <w:cantSplit/>
        </w:trPr>
        <w:tc>
          <w:tcPr>
            <w:tcW w:w="2446" w:type="dxa"/>
            <w:shd w:val="clear" w:color="auto" w:fill="auto"/>
          </w:tcPr>
          <w:p w:rsidR="00690012" w:rsidRPr="004858E5" w:rsidRDefault="00690012" w:rsidP="00805C1D">
            <w:pPr>
              <w:pStyle w:val="ENoteTableText"/>
            </w:pPr>
          </w:p>
        </w:tc>
        <w:tc>
          <w:tcPr>
            <w:tcW w:w="4707" w:type="dxa"/>
            <w:shd w:val="clear" w:color="auto" w:fill="auto"/>
          </w:tcPr>
          <w:p w:rsidR="00690012" w:rsidRPr="004858E5" w:rsidRDefault="00690012" w:rsidP="00DF178C">
            <w:pPr>
              <w:pStyle w:val="ENoteTableText"/>
            </w:pPr>
            <w:r w:rsidRPr="004858E5">
              <w:t>rep. No.</w:t>
            </w:r>
            <w:r w:rsidR="004858E5">
              <w:t> </w:t>
            </w:r>
            <w:r w:rsidRPr="004858E5">
              <w:t>46, 2006</w:t>
            </w:r>
          </w:p>
        </w:tc>
      </w:tr>
      <w:tr w:rsidR="00690012" w:rsidRPr="004858E5" w:rsidTr="00D508C0">
        <w:trPr>
          <w:cantSplit/>
        </w:trPr>
        <w:tc>
          <w:tcPr>
            <w:tcW w:w="2446" w:type="dxa"/>
            <w:shd w:val="clear" w:color="auto" w:fill="auto"/>
          </w:tcPr>
          <w:p w:rsidR="00690012" w:rsidRPr="004858E5" w:rsidRDefault="009F06A9" w:rsidP="001050B8">
            <w:pPr>
              <w:pStyle w:val="ENoteTableText"/>
              <w:tabs>
                <w:tab w:val="center" w:leader="dot" w:pos="2268"/>
              </w:tabs>
            </w:pPr>
            <w:r w:rsidRPr="004858E5">
              <w:t>s. 14B</w:t>
            </w:r>
            <w:r w:rsidR="00690012" w:rsidRPr="004858E5">
              <w:tab/>
            </w:r>
          </w:p>
        </w:tc>
        <w:tc>
          <w:tcPr>
            <w:tcW w:w="4707" w:type="dxa"/>
            <w:shd w:val="clear" w:color="auto" w:fill="auto"/>
          </w:tcPr>
          <w:p w:rsidR="00690012" w:rsidRPr="004858E5" w:rsidRDefault="00690012" w:rsidP="00DF178C">
            <w:pPr>
              <w:pStyle w:val="ENoteTableText"/>
            </w:pPr>
            <w:r w:rsidRPr="004858E5">
              <w:t>ad. No.</w:t>
            </w:r>
            <w:r w:rsidR="004858E5">
              <w:t> </w:t>
            </w:r>
            <w:r w:rsidRPr="004858E5">
              <w:t>167, 1995</w:t>
            </w:r>
          </w:p>
        </w:tc>
      </w:tr>
      <w:tr w:rsidR="00690012" w:rsidRPr="004858E5" w:rsidTr="00D508C0">
        <w:trPr>
          <w:cantSplit/>
        </w:trPr>
        <w:tc>
          <w:tcPr>
            <w:tcW w:w="2446" w:type="dxa"/>
            <w:shd w:val="clear" w:color="auto" w:fill="auto"/>
          </w:tcPr>
          <w:p w:rsidR="00690012" w:rsidRPr="004858E5" w:rsidRDefault="00690012" w:rsidP="00805C1D">
            <w:pPr>
              <w:pStyle w:val="ENoteTableText"/>
            </w:pPr>
          </w:p>
        </w:tc>
        <w:tc>
          <w:tcPr>
            <w:tcW w:w="4707" w:type="dxa"/>
            <w:shd w:val="clear" w:color="auto" w:fill="auto"/>
          </w:tcPr>
          <w:p w:rsidR="00690012" w:rsidRPr="004858E5" w:rsidRDefault="00690012" w:rsidP="00DF178C">
            <w:pPr>
              <w:pStyle w:val="ENoteTableText"/>
            </w:pPr>
            <w:r w:rsidRPr="004858E5">
              <w:t>am. No.</w:t>
            </w:r>
            <w:r w:rsidR="004858E5">
              <w:t> </w:t>
            </w:r>
            <w:r w:rsidRPr="004858E5">
              <w:t>194, 1999; No.</w:t>
            </w:r>
            <w:r w:rsidR="004858E5">
              <w:t> </w:t>
            </w:r>
            <w:r w:rsidRPr="004858E5">
              <w:t>98, 2005</w:t>
            </w:r>
          </w:p>
        </w:tc>
      </w:tr>
      <w:tr w:rsidR="00690012" w:rsidRPr="004858E5" w:rsidTr="00D508C0">
        <w:trPr>
          <w:cantSplit/>
        </w:trPr>
        <w:tc>
          <w:tcPr>
            <w:tcW w:w="2446" w:type="dxa"/>
            <w:shd w:val="clear" w:color="auto" w:fill="auto"/>
          </w:tcPr>
          <w:p w:rsidR="00690012" w:rsidRPr="004858E5" w:rsidRDefault="00690012" w:rsidP="00805C1D">
            <w:pPr>
              <w:pStyle w:val="ENoteTableText"/>
            </w:pPr>
          </w:p>
        </w:tc>
        <w:tc>
          <w:tcPr>
            <w:tcW w:w="4707" w:type="dxa"/>
            <w:shd w:val="clear" w:color="auto" w:fill="auto"/>
          </w:tcPr>
          <w:p w:rsidR="00690012" w:rsidRPr="004858E5" w:rsidRDefault="00690012" w:rsidP="00DF178C">
            <w:pPr>
              <w:pStyle w:val="ENoteTableText"/>
            </w:pPr>
            <w:r w:rsidRPr="004858E5">
              <w:t>rep. No.</w:t>
            </w:r>
            <w:r w:rsidR="004858E5">
              <w:t> </w:t>
            </w:r>
            <w:r w:rsidRPr="004858E5">
              <w:t>46, 2006</w:t>
            </w:r>
          </w:p>
        </w:tc>
      </w:tr>
      <w:tr w:rsidR="00690012" w:rsidRPr="004858E5" w:rsidTr="00D508C0">
        <w:trPr>
          <w:cantSplit/>
        </w:trPr>
        <w:tc>
          <w:tcPr>
            <w:tcW w:w="2446" w:type="dxa"/>
            <w:shd w:val="clear" w:color="auto" w:fill="auto"/>
          </w:tcPr>
          <w:p w:rsidR="00690012" w:rsidRPr="004858E5" w:rsidRDefault="009F06A9" w:rsidP="001050B8">
            <w:pPr>
              <w:pStyle w:val="ENoteTableText"/>
              <w:tabs>
                <w:tab w:val="center" w:leader="dot" w:pos="2268"/>
              </w:tabs>
            </w:pPr>
            <w:r w:rsidRPr="004858E5">
              <w:t>s. 14C</w:t>
            </w:r>
            <w:r w:rsidR="00690012" w:rsidRPr="004858E5">
              <w:tab/>
            </w:r>
          </w:p>
        </w:tc>
        <w:tc>
          <w:tcPr>
            <w:tcW w:w="4707" w:type="dxa"/>
            <w:shd w:val="clear" w:color="auto" w:fill="auto"/>
          </w:tcPr>
          <w:p w:rsidR="00690012" w:rsidRPr="004858E5" w:rsidRDefault="00690012" w:rsidP="00DF178C">
            <w:pPr>
              <w:pStyle w:val="ENoteTableText"/>
            </w:pPr>
            <w:r w:rsidRPr="004858E5">
              <w:t>ad. No.</w:t>
            </w:r>
            <w:r w:rsidR="004858E5">
              <w:t> </w:t>
            </w:r>
            <w:r w:rsidRPr="004858E5">
              <w:t>167, 1995</w:t>
            </w:r>
          </w:p>
        </w:tc>
      </w:tr>
      <w:tr w:rsidR="00690012" w:rsidRPr="004858E5" w:rsidTr="00D508C0">
        <w:trPr>
          <w:cantSplit/>
        </w:trPr>
        <w:tc>
          <w:tcPr>
            <w:tcW w:w="2446" w:type="dxa"/>
            <w:shd w:val="clear" w:color="auto" w:fill="auto"/>
          </w:tcPr>
          <w:p w:rsidR="00690012" w:rsidRPr="004858E5" w:rsidRDefault="00690012" w:rsidP="00805C1D">
            <w:pPr>
              <w:pStyle w:val="ENoteTableText"/>
            </w:pPr>
          </w:p>
        </w:tc>
        <w:tc>
          <w:tcPr>
            <w:tcW w:w="4707" w:type="dxa"/>
            <w:shd w:val="clear" w:color="auto" w:fill="auto"/>
          </w:tcPr>
          <w:p w:rsidR="00690012" w:rsidRPr="004858E5" w:rsidRDefault="00690012" w:rsidP="00DF178C">
            <w:pPr>
              <w:pStyle w:val="ENoteTableText"/>
            </w:pPr>
            <w:r w:rsidRPr="004858E5">
              <w:t>am. No.</w:t>
            </w:r>
            <w:r w:rsidR="004858E5">
              <w:t> </w:t>
            </w:r>
            <w:r w:rsidRPr="004858E5">
              <w:t>138, 2003</w:t>
            </w:r>
          </w:p>
        </w:tc>
      </w:tr>
      <w:tr w:rsidR="00690012" w:rsidRPr="004858E5" w:rsidTr="00D508C0">
        <w:trPr>
          <w:cantSplit/>
        </w:trPr>
        <w:tc>
          <w:tcPr>
            <w:tcW w:w="2446" w:type="dxa"/>
            <w:shd w:val="clear" w:color="auto" w:fill="auto"/>
          </w:tcPr>
          <w:p w:rsidR="00690012" w:rsidRPr="004858E5" w:rsidRDefault="00690012" w:rsidP="00805C1D">
            <w:pPr>
              <w:pStyle w:val="ENoteTableText"/>
            </w:pPr>
          </w:p>
        </w:tc>
        <w:tc>
          <w:tcPr>
            <w:tcW w:w="4707" w:type="dxa"/>
            <w:shd w:val="clear" w:color="auto" w:fill="auto"/>
          </w:tcPr>
          <w:p w:rsidR="00690012" w:rsidRPr="004858E5" w:rsidRDefault="00690012" w:rsidP="00DF178C">
            <w:pPr>
              <w:pStyle w:val="ENoteTableText"/>
            </w:pPr>
            <w:r w:rsidRPr="004858E5">
              <w:t>rep. No.</w:t>
            </w:r>
            <w:r w:rsidR="004858E5">
              <w:t> </w:t>
            </w:r>
            <w:r w:rsidRPr="004858E5">
              <w:t>46, 2006</w:t>
            </w:r>
          </w:p>
        </w:tc>
      </w:tr>
      <w:tr w:rsidR="00690012" w:rsidRPr="004858E5" w:rsidTr="00D508C0">
        <w:trPr>
          <w:cantSplit/>
        </w:trPr>
        <w:tc>
          <w:tcPr>
            <w:tcW w:w="2446" w:type="dxa"/>
            <w:shd w:val="clear" w:color="auto" w:fill="auto"/>
          </w:tcPr>
          <w:p w:rsidR="00690012" w:rsidRPr="004858E5" w:rsidRDefault="009F06A9" w:rsidP="001050B8">
            <w:pPr>
              <w:pStyle w:val="ENoteTableText"/>
              <w:tabs>
                <w:tab w:val="center" w:leader="dot" w:pos="2268"/>
              </w:tabs>
            </w:pPr>
            <w:r w:rsidRPr="004858E5">
              <w:t>s. 14D</w:t>
            </w:r>
            <w:r w:rsidR="00690012" w:rsidRPr="004858E5">
              <w:tab/>
            </w:r>
          </w:p>
        </w:tc>
        <w:tc>
          <w:tcPr>
            <w:tcW w:w="4707" w:type="dxa"/>
            <w:shd w:val="clear" w:color="auto" w:fill="auto"/>
          </w:tcPr>
          <w:p w:rsidR="00690012" w:rsidRPr="004858E5" w:rsidRDefault="00690012" w:rsidP="00DF178C">
            <w:pPr>
              <w:pStyle w:val="ENoteTableText"/>
            </w:pPr>
            <w:r w:rsidRPr="004858E5">
              <w:t>ad. No.</w:t>
            </w:r>
            <w:r w:rsidR="004858E5">
              <w:t> </w:t>
            </w:r>
            <w:r w:rsidRPr="004858E5">
              <w:t>167, 1995</w:t>
            </w:r>
          </w:p>
        </w:tc>
      </w:tr>
      <w:tr w:rsidR="00690012" w:rsidRPr="004858E5" w:rsidTr="00D508C0">
        <w:trPr>
          <w:cantSplit/>
        </w:trPr>
        <w:tc>
          <w:tcPr>
            <w:tcW w:w="2446" w:type="dxa"/>
            <w:shd w:val="clear" w:color="auto" w:fill="auto"/>
          </w:tcPr>
          <w:p w:rsidR="00690012" w:rsidRPr="004858E5" w:rsidRDefault="00690012" w:rsidP="00805C1D">
            <w:pPr>
              <w:pStyle w:val="ENoteTableText"/>
            </w:pPr>
          </w:p>
        </w:tc>
        <w:tc>
          <w:tcPr>
            <w:tcW w:w="4707" w:type="dxa"/>
            <w:shd w:val="clear" w:color="auto" w:fill="auto"/>
          </w:tcPr>
          <w:p w:rsidR="00690012" w:rsidRPr="004858E5" w:rsidRDefault="00690012" w:rsidP="00DF178C">
            <w:pPr>
              <w:pStyle w:val="ENoteTableText"/>
            </w:pPr>
            <w:r w:rsidRPr="004858E5">
              <w:t>rep. No.</w:t>
            </w:r>
            <w:r w:rsidR="004858E5">
              <w:t> </w:t>
            </w:r>
            <w:r w:rsidRPr="004858E5">
              <w:t>46, 2006</w:t>
            </w:r>
          </w:p>
        </w:tc>
      </w:tr>
      <w:tr w:rsidR="00690012" w:rsidRPr="004858E5" w:rsidTr="00D508C0">
        <w:trPr>
          <w:cantSplit/>
        </w:trPr>
        <w:tc>
          <w:tcPr>
            <w:tcW w:w="2446" w:type="dxa"/>
            <w:shd w:val="clear" w:color="auto" w:fill="auto"/>
          </w:tcPr>
          <w:p w:rsidR="00690012" w:rsidRPr="004858E5" w:rsidRDefault="009F06A9" w:rsidP="001050B8">
            <w:pPr>
              <w:pStyle w:val="ENoteTableText"/>
              <w:tabs>
                <w:tab w:val="center" w:leader="dot" w:pos="2268"/>
              </w:tabs>
            </w:pPr>
            <w:r w:rsidRPr="004858E5">
              <w:t>s. 14E</w:t>
            </w:r>
            <w:r w:rsidR="00690012" w:rsidRPr="004858E5">
              <w:tab/>
            </w:r>
          </w:p>
        </w:tc>
        <w:tc>
          <w:tcPr>
            <w:tcW w:w="4707" w:type="dxa"/>
            <w:shd w:val="clear" w:color="auto" w:fill="auto"/>
          </w:tcPr>
          <w:p w:rsidR="00690012" w:rsidRPr="004858E5" w:rsidRDefault="00690012" w:rsidP="00DF178C">
            <w:pPr>
              <w:pStyle w:val="ENoteTableText"/>
            </w:pPr>
            <w:r w:rsidRPr="004858E5">
              <w:t>ad. No.</w:t>
            </w:r>
            <w:r w:rsidR="004858E5">
              <w:t> </w:t>
            </w:r>
            <w:r w:rsidRPr="004858E5">
              <w:t>167, 1995</w:t>
            </w:r>
          </w:p>
        </w:tc>
      </w:tr>
      <w:tr w:rsidR="00690012" w:rsidRPr="004858E5" w:rsidTr="00D508C0">
        <w:trPr>
          <w:cantSplit/>
        </w:trPr>
        <w:tc>
          <w:tcPr>
            <w:tcW w:w="2446" w:type="dxa"/>
            <w:shd w:val="clear" w:color="auto" w:fill="auto"/>
          </w:tcPr>
          <w:p w:rsidR="00690012" w:rsidRPr="004858E5" w:rsidRDefault="00690012" w:rsidP="00805C1D">
            <w:pPr>
              <w:pStyle w:val="ENoteTableText"/>
            </w:pPr>
          </w:p>
        </w:tc>
        <w:tc>
          <w:tcPr>
            <w:tcW w:w="4707" w:type="dxa"/>
            <w:shd w:val="clear" w:color="auto" w:fill="auto"/>
          </w:tcPr>
          <w:p w:rsidR="00690012" w:rsidRPr="004858E5" w:rsidRDefault="00690012" w:rsidP="00DF178C">
            <w:pPr>
              <w:pStyle w:val="ENoteTableText"/>
            </w:pPr>
            <w:r w:rsidRPr="004858E5">
              <w:t>am. No.</w:t>
            </w:r>
            <w:r w:rsidR="004858E5">
              <w:t> </w:t>
            </w:r>
            <w:r w:rsidRPr="004858E5">
              <w:t>143, 2000</w:t>
            </w:r>
          </w:p>
        </w:tc>
      </w:tr>
      <w:tr w:rsidR="00690012" w:rsidRPr="004858E5" w:rsidTr="00D508C0">
        <w:trPr>
          <w:cantSplit/>
        </w:trPr>
        <w:tc>
          <w:tcPr>
            <w:tcW w:w="2446" w:type="dxa"/>
            <w:shd w:val="clear" w:color="auto" w:fill="auto"/>
          </w:tcPr>
          <w:p w:rsidR="00690012" w:rsidRPr="004858E5" w:rsidRDefault="00690012" w:rsidP="00805C1D">
            <w:pPr>
              <w:pStyle w:val="ENoteTableText"/>
            </w:pPr>
          </w:p>
        </w:tc>
        <w:tc>
          <w:tcPr>
            <w:tcW w:w="4707" w:type="dxa"/>
            <w:shd w:val="clear" w:color="auto" w:fill="auto"/>
          </w:tcPr>
          <w:p w:rsidR="00690012" w:rsidRPr="004858E5" w:rsidRDefault="00690012" w:rsidP="00DF178C">
            <w:pPr>
              <w:pStyle w:val="ENoteTableText"/>
            </w:pPr>
            <w:r w:rsidRPr="004858E5">
              <w:t>rep. No.</w:t>
            </w:r>
            <w:r w:rsidR="004858E5">
              <w:t> </w:t>
            </w:r>
            <w:r w:rsidRPr="004858E5">
              <w:t>46, 2006</w:t>
            </w:r>
          </w:p>
        </w:tc>
      </w:tr>
      <w:tr w:rsidR="00690012" w:rsidRPr="004858E5" w:rsidTr="00D508C0">
        <w:trPr>
          <w:cantSplit/>
        </w:trPr>
        <w:tc>
          <w:tcPr>
            <w:tcW w:w="2446" w:type="dxa"/>
            <w:shd w:val="clear" w:color="auto" w:fill="auto"/>
          </w:tcPr>
          <w:p w:rsidR="00690012" w:rsidRPr="004858E5" w:rsidRDefault="009F06A9" w:rsidP="001050B8">
            <w:pPr>
              <w:pStyle w:val="ENoteTableText"/>
              <w:tabs>
                <w:tab w:val="center" w:leader="dot" w:pos="2268"/>
              </w:tabs>
            </w:pPr>
            <w:r w:rsidRPr="004858E5">
              <w:t>s. 14F</w:t>
            </w:r>
            <w:r w:rsidR="00690012" w:rsidRPr="004858E5">
              <w:tab/>
            </w:r>
          </w:p>
        </w:tc>
        <w:tc>
          <w:tcPr>
            <w:tcW w:w="4707" w:type="dxa"/>
            <w:shd w:val="clear" w:color="auto" w:fill="auto"/>
          </w:tcPr>
          <w:p w:rsidR="00690012" w:rsidRPr="004858E5" w:rsidRDefault="00690012" w:rsidP="00DF178C">
            <w:pPr>
              <w:pStyle w:val="ENoteTableText"/>
            </w:pPr>
            <w:r w:rsidRPr="004858E5">
              <w:t>ad. No.</w:t>
            </w:r>
            <w:r w:rsidR="004858E5">
              <w:t> </w:t>
            </w:r>
            <w:r w:rsidRPr="004858E5">
              <w:t>167, 1995</w:t>
            </w:r>
          </w:p>
        </w:tc>
      </w:tr>
      <w:tr w:rsidR="00690012" w:rsidRPr="004858E5" w:rsidTr="00D508C0">
        <w:trPr>
          <w:cantSplit/>
        </w:trPr>
        <w:tc>
          <w:tcPr>
            <w:tcW w:w="2446" w:type="dxa"/>
            <w:shd w:val="clear" w:color="auto" w:fill="auto"/>
          </w:tcPr>
          <w:p w:rsidR="00690012" w:rsidRPr="004858E5" w:rsidRDefault="00690012" w:rsidP="00805C1D">
            <w:pPr>
              <w:pStyle w:val="ENoteTableText"/>
            </w:pPr>
          </w:p>
        </w:tc>
        <w:tc>
          <w:tcPr>
            <w:tcW w:w="4707" w:type="dxa"/>
            <w:shd w:val="clear" w:color="auto" w:fill="auto"/>
          </w:tcPr>
          <w:p w:rsidR="00690012" w:rsidRPr="004858E5" w:rsidRDefault="00690012" w:rsidP="00DF178C">
            <w:pPr>
              <w:pStyle w:val="ENoteTableText"/>
            </w:pPr>
            <w:r w:rsidRPr="004858E5">
              <w:t>rep. No.</w:t>
            </w:r>
            <w:r w:rsidR="004858E5">
              <w:t> </w:t>
            </w:r>
            <w:r w:rsidRPr="004858E5">
              <w:t>46, 2006</w:t>
            </w:r>
          </w:p>
        </w:tc>
      </w:tr>
      <w:tr w:rsidR="00690012" w:rsidRPr="004858E5" w:rsidTr="00D508C0">
        <w:trPr>
          <w:cantSplit/>
        </w:trPr>
        <w:tc>
          <w:tcPr>
            <w:tcW w:w="2446" w:type="dxa"/>
            <w:shd w:val="clear" w:color="auto" w:fill="auto"/>
          </w:tcPr>
          <w:p w:rsidR="00690012" w:rsidRPr="004858E5" w:rsidRDefault="009F06A9" w:rsidP="009F06A9">
            <w:pPr>
              <w:pStyle w:val="ENoteTableText"/>
              <w:tabs>
                <w:tab w:val="center" w:leader="dot" w:pos="2268"/>
              </w:tabs>
            </w:pPr>
            <w:r w:rsidRPr="004858E5">
              <w:t>s. 14G</w:t>
            </w:r>
            <w:r w:rsidR="00690012" w:rsidRPr="004858E5">
              <w:tab/>
            </w:r>
          </w:p>
        </w:tc>
        <w:tc>
          <w:tcPr>
            <w:tcW w:w="4707" w:type="dxa"/>
            <w:shd w:val="clear" w:color="auto" w:fill="auto"/>
          </w:tcPr>
          <w:p w:rsidR="00690012" w:rsidRPr="004858E5" w:rsidRDefault="00690012" w:rsidP="00DF178C">
            <w:pPr>
              <w:pStyle w:val="ENoteTableText"/>
            </w:pPr>
            <w:r w:rsidRPr="004858E5">
              <w:t>ad. No.</w:t>
            </w:r>
            <w:r w:rsidR="004858E5">
              <w:t> </w:t>
            </w:r>
            <w:r w:rsidRPr="004858E5">
              <w:t>167, 1995</w:t>
            </w:r>
          </w:p>
        </w:tc>
      </w:tr>
      <w:tr w:rsidR="00690012" w:rsidRPr="004858E5" w:rsidTr="00D508C0">
        <w:trPr>
          <w:cantSplit/>
        </w:trPr>
        <w:tc>
          <w:tcPr>
            <w:tcW w:w="2446" w:type="dxa"/>
            <w:shd w:val="clear" w:color="auto" w:fill="auto"/>
          </w:tcPr>
          <w:p w:rsidR="00690012" w:rsidRPr="004858E5" w:rsidRDefault="00690012" w:rsidP="00805C1D">
            <w:pPr>
              <w:pStyle w:val="ENoteTableText"/>
            </w:pPr>
          </w:p>
        </w:tc>
        <w:tc>
          <w:tcPr>
            <w:tcW w:w="4707" w:type="dxa"/>
            <w:shd w:val="clear" w:color="auto" w:fill="auto"/>
          </w:tcPr>
          <w:p w:rsidR="00690012" w:rsidRPr="004858E5" w:rsidRDefault="00690012" w:rsidP="00DF178C">
            <w:pPr>
              <w:pStyle w:val="ENoteTableText"/>
            </w:pPr>
            <w:r w:rsidRPr="004858E5">
              <w:t>rep. No.</w:t>
            </w:r>
            <w:r w:rsidR="004858E5">
              <w:t> </w:t>
            </w:r>
            <w:r w:rsidRPr="004858E5">
              <w:t>46, 2006</w:t>
            </w:r>
          </w:p>
        </w:tc>
      </w:tr>
      <w:tr w:rsidR="00690012" w:rsidRPr="004858E5" w:rsidTr="00D508C0">
        <w:trPr>
          <w:cantSplit/>
        </w:trPr>
        <w:tc>
          <w:tcPr>
            <w:tcW w:w="2446" w:type="dxa"/>
            <w:shd w:val="clear" w:color="auto" w:fill="auto"/>
          </w:tcPr>
          <w:p w:rsidR="00690012" w:rsidRPr="004858E5" w:rsidRDefault="009F06A9" w:rsidP="001050B8">
            <w:pPr>
              <w:pStyle w:val="ENoteTableText"/>
              <w:tabs>
                <w:tab w:val="center" w:leader="dot" w:pos="2268"/>
              </w:tabs>
            </w:pPr>
            <w:r w:rsidRPr="004858E5">
              <w:t>s. 14H</w:t>
            </w:r>
            <w:r w:rsidR="00690012" w:rsidRPr="004858E5">
              <w:tab/>
            </w:r>
          </w:p>
        </w:tc>
        <w:tc>
          <w:tcPr>
            <w:tcW w:w="4707" w:type="dxa"/>
            <w:shd w:val="clear" w:color="auto" w:fill="auto"/>
          </w:tcPr>
          <w:p w:rsidR="00690012" w:rsidRPr="004858E5" w:rsidRDefault="00690012" w:rsidP="00DF178C">
            <w:pPr>
              <w:pStyle w:val="ENoteTableText"/>
            </w:pPr>
            <w:r w:rsidRPr="004858E5">
              <w:t>ad. No.</w:t>
            </w:r>
            <w:r w:rsidR="004858E5">
              <w:t> </w:t>
            </w:r>
            <w:r w:rsidRPr="004858E5">
              <w:t>167, 1995</w:t>
            </w:r>
          </w:p>
        </w:tc>
      </w:tr>
      <w:tr w:rsidR="00690012" w:rsidRPr="004858E5" w:rsidTr="00D508C0">
        <w:trPr>
          <w:cantSplit/>
        </w:trPr>
        <w:tc>
          <w:tcPr>
            <w:tcW w:w="2446" w:type="dxa"/>
            <w:shd w:val="clear" w:color="auto" w:fill="auto"/>
          </w:tcPr>
          <w:p w:rsidR="00690012" w:rsidRPr="004858E5" w:rsidRDefault="00690012" w:rsidP="00805C1D">
            <w:pPr>
              <w:pStyle w:val="ENoteTableText"/>
            </w:pPr>
          </w:p>
        </w:tc>
        <w:tc>
          <w:tcPr>
            <w:tcW w:w="4707" w:type="dxa"/>
            <w:shd w:val="clear" w:color="auto" w:fill="auto"/>
          </w:tcPr>
          <w:p w:rsidR="00690012" w:rsidRPr="004858E5" w:rsidRDefault="00690012" w:rsidP="00DF178C">
            <w:pPr>
              <w:pStyle w:val="ENoteTableText"/>
            </w:pPr>
            <w:r w:rsidRPr="004858E5">
              <w:t>rep. No.</w:t>
            </w:r>
            <w:r w:rsidR="004858E5">
              <w:t> </w:t>
            </w:r>
            <w:r w:rsidRPr="004858E5">
              <w:t>46, 2006</w:t>
            </w:r>
          </w:p>
        </w:tc>
      </w:tr>
      <w:tr w:rsidR="00690012" w:rsidRPr="004858E5" w:rsidTr="00D508C0">
        <w:trPr>
          <w:cantSplit/>
        </w:trPr>
        <w:tc>
          <w:tcPr>
            <w:tcW w:w="2446" w:type="dxa"/>
            <w:shd w:val="clear" w:color="auto" w:fill="auto"/>
          </w:tcPr>
          <w:p w:rsidR="00690012" w:rsidRPr="004858E5" w:rsidRDefault="009F06A9" w:rsidP="001050B8">
            <w:pPr>
              <w:pStyle w:val="ENoteTableText"/>
              <w:tabs>
                <w:tab w:val="center" w:leader="dot" w:pos="2268"/>
              </w:tabs>
            </w:pPr>
            <w:r w:rsidRPr="004858E5">
              <w:t>s. 15</w:t>
            </w:r>
            <w:r w:rsidR="00690012" w:rsidRPr="004858E5">
              <w:tab/>
            </w:r>
          </w:p>
        </w:tc>
        <w:tc>
          <w:tcPr>
            <w:tcW w:w="4707" w:type="dxa"/>
            <w:shd w:val="clear" w:color="auto" w:fill="auto"/>
          </w:tcPr>
          <w:p w:rsidR="00690012" w:rsidRPr="004858E5" w:rsidRDefault="00690012" w:rsidP="00DF178C">
            <w:pPr>
              <w:pStyle w:val="ENoteTableText"/>
            </w:pPr>
            <w:r w:rsidRPr="004858E5">
              <w:t>am. No.</w:t>
            </w:r>
            <w:r w:rsidR="004858E5">
              <w:t> </w:t>
            </w:r>
            <w:r w:rsidRPr="004858E5">
              <w:t>63, 1976; No.</w:t>
            </w:r>
            <w:r w:rsidR="004858E5">
              <w:t> </w:t>
            </w:r>
            <w:r w:rsidRPr="004858E5">
              <w:t>72, 1983; No.</w:t>
            </w:r>
            <w:r w:rsidR="004858E5">
              <w:t> </w:t>
            </w:r>
            <w:r w:rsidRPr="004858E5">
              <w:t>181, 1987; No.</w:t>
            </w:r>
            <w:r w:rsidR="004858E5">
              <w:t> </w:t>
            </w:r>
            <w:r w:rsidRPr="004858E5">
              <w:t>167, 1995; No.</w:t>
            </w:r>
            <w:r w:rsidR="004858E5">
              <w:t> </w:t>
            </w:r>
            <w:r w:rsidRPr="004858E5">
              <w:t>138, 2003</w:t>
            </w:r>
          </w:p>
        </w:tc>
      </w:tr>
      <w:tr w:rsidR="00690012" w:rsidRPr="004858E5" w:rsidTr="00D508C0">
        <w:trPr>
          <w:cantSplit/>
        </w:trPr>
        <w:tc>
          <w:tcPr>
            <w:tcW w:w="2446" w:type="dxa"/>
            <w:shd w:val="clear" w:color="auto" w:fill="auto"/>
          </w:tcPr>
          <w:p w:rsidR="00690012" w:rsidRPr="004858E5" w:rsidRDefault="00690012" w:rsidP="00805C1D">
            <w:pPr>
              <w:pStyle w:val="ENoteTableText"/>
            </w:pPr>
          </w:p>
        </w:tc>
        <w:tc>
          <w:tcPr>
            <w:tcW w:w="4707" w:type="dxa"/>
            <w:shd w:val="clear" w:color="auto" w:fill="auto"/>
          </w:tcPr>
          <w:p w:rsidR="00690012" w:rsidRPr="004858E5" w:rsidRDefault="00690012" w:rsidP="00DF178C">
            <w:pPr>
              <w:pStyle w:val="ENoteTableText"/>
            </w:pPr>
            <w:r w:rsidRPr="004858E5">
              <w:t>rep. No.</w:t>
            </w:r>
            <w:r w:rsidR="004858E5">
              <w:t> </w:t>
            </w:r>
            <w:r w:rsidRPr="004858E5">
              <w:t>46, 2006</w:t>
            </w:r>
          </w:p>
        </w:tc>
      </w:tr>
      <w:tr w:rsidR="00690012" w:rsidRPr="004858E5" w:rsidTr="00D508C0">
        <w:trPr>
          <w:cantSplit/>
        </w:trPr>
        <w:tc>
          <w:tcPr>
            <w:tcW w:w="2446" w:type="dxa"/>
            <w:shd w:val="clear" w:color="auto" w:fill="auto"/>
          </w:tcPr>
          <w:p w:rsidR="00690012" w:rsidRPr="004858E5" w:rsidRDefault="00690012" w:rsidP="001050B8">
            <w:pPr>
              <w:pStyle w:val="ENoteTableText"/>
              <w:tabs>
                <w:tab w:val="center" w:leader="dot" w:pos="2268"/>
              </w:tabs>
            </w:pPr>
            <w:r w:rsidRPr="004858E5">
              <w:t>s. 15A</w:t>
            </w:r>
            <w:r w:rsidRPr="004858E5">
              <w:tab/>
            </w:r>
          </w:p>
        </w:tc>
        <w:tc>
          <w:tcPr>
            <w:tcW w:w="4707" w:type="dxa"/>
            <w:shd w:val="clear" w:color="auto" w:fill="auto"/>
          </w:tcPr>
          <w:p w:rsidR="00690012" w:rsidRPr="004858E5" w:rsidRDefault="00690012" w:rsidP="00DF178C">
            <w:pPr>
              <w:pStyle w:val="ENoteTableText"/>
            </w:pPr>
            <w:r w:rsidRPr="004858E5">
              <w:t>ad. No.</w:t>
            </w:r>
            <w:r w:rsidR="004858E5">
              <w:t> </w:t>
            </w:r>
            <w:r w:rsidRPr="004858E5">
              <w:t>194, 1999</w:t>
            </w:r>
          </w:p>
        </w:tc>
      </w:tr>
      <w:tr w:rsidR="00690012" w:rsidRPr="004858E5" w:rsidTr="00D508C0">
        <w:trPr>
          <w:cantSplit/>
        </w:trPr>
        <w:tc>
          <w:tcPr>
            <w:tcW w:w="2446" w:type="dxa"/>
            <w:shd w:val="clear" w:color="auto" w:fill="auto"/>
          </w:tcPr>
          <w:p w:rsidR="00690012" w:rsidRPr="004858E5" w:rsidRDefault="00690012" w:rsidP="00805C1D">
            <w:pPr>
              <w:pStyle w:val="ENoteTableText"/>
            </w:pPr>
          </w:p>
        </w:tc>
        <w:tc>
          <w:tcPr>
            <w:tcW w:w="4707" w:type="dxa"/>
            <w:shd w:val="clear" w:color="auto" w:fill="auto"/>
          </w:tcPr>
          <w:p w:rsidR="00690012" w:rsidRPr="004858E5" w:rsidRDefault="00690012" w:rsidP="00DF178C">
            <w:pPr>
              <w:pStyle w:val="ENoteTableText"/>
            </w:pPr>
            <w:r w:rsidRPr="004858E5">
              <w:t>rep. No.</w:t>
            </w:r>
            <w:r w:rsidR="004858E5">
              <w:t> </w:t>
            </w:r>
            <w:r w:rsidRPr="004858E5">
              <w:t>46, 2006</w:t>
            </w:r>
          </w:p>
        </w:tc>
      </w:tr>
      <w:tr w:rsidR="00690012" w:rsidRPr="004858E5" w:rsidTr="00D508C0">
        <w:trPr>
          <w:cantSplit/>
        </w:trPr>
        <w:tc>
          <w:tcPr>
            <w:tcW w:w="2446" w:type="dxa"/>
            <w:shd w:val="clear" w:color="auto" w:fill="auto"/>
          </w:tcPr>
          <w:p w:rsidR="00690012" w:rsidRPr="004858E5" w:rsidRDefault="009F06A9" w:rsidP="001050B8">
            <w:pPr>
              <w:pStyle w:val="ENoteTableText"/>
              <w:tabs>
                <w:tab w:val="center" w:leader="dot" w:pos="2268"/>
              </w:tabs>
            </w:pPr>
            <w:r w:rsidRPr="004858E5">
              <w:t>s. 16</w:t>
            </w:r>
            <w:r w:rsidR="00690012" w:rsidRPr="004858E5">
              <w:tab/>
            </w:r>
          </w:p>
        </w:tc>
        <w:tc>
          <w:tcPr>
            <w:tcW w:w="4707" w:type="dxa"/>
            <w:shd w:val="clear" w:color="auto" w:fill="auto"/>
          </w:tcPr>
          <w:p w:rsidR="00690012" w:rsidRPr="004858E5" w:rsidRDefault="00690012" w:rsidP="00DF178C">
            <w:pPr>
              <w:pStyle w:val="ENoteTableText"/>
            </w:pPr>
            <w:r w:rsidRPr="004858E5">
              <w:t>rs. No.</w:t>
            </w:r>
            <w:r w:rsidR="004858E5">
              <w:t> </w:t>
            </w:r>
            <w:r w:rsidRPr="004858E5">
              <w:t>63, 1976</w:t>
            </w:r>
          </w:p>
        </w:tc>
      </w:tr>
      <w:tr w:rsidR="00690012" w:rsidRPr="004858E5" w:rsidTr="00D508C0">
        <w:trPr>
          <w:cantSplit/>
        </w:trPr>
        <w:tc>
          <w:tcPr>
            <w:tcW w:w="2446" w:type="dxa"/>
            <w:shd w:val="clear" w:color="auto" w:fill="auto"/>
          </w:tcPr>
          <w:p w:rsidR="00690012" w:rsidRPr="004858E5" w:rsidRDefault="00690012" w:rsidP="00805C1D">
            <w:pPr>
              <w:pStyle w:val="ENoteTableText"/>
            </w:pPr>
          </w:p>
        </w:tc>
        <w:tc>
          <w:tcPr>
            <w:tcW w:w="4707" w:type="dxa"/>
            <w:shd w:val="clear" w:color="auto" w:fill="auto"/>
          </w:tcPr>
          <w:p w:rsidR="00690012" w:rsidRPr="004858E5" w:rsidRDefault="00690012" w:rsidP="00DF178C">
            <w:pPr>
              <w:pStyle w:val="ENoteTableText"/>
            </w:pPr>
            <w:r w:rsidRPr="004858E5">
              <w:t>am. No.</w:t>
            </w:r>
            <w:r w:rsidR="004858E5">
              <w:t> </w:t>
            </w:r>
            <w:r w:rsidRPr="004858E5">
              <w:t>72, 1983; No.</w:t>
            </w:r>
            <w:r w:rsidR="004858E5">
              <w:t> </w:t>
            </w:r>
            <w:r w:rsidRPr="004858E5">
              <w:t>181, 1987; No.</w:t>
            </w:r>
            <w:r w:rsidR="004858E5">
              <w:t> </w:t>
            </w:r>
            <w:r w:rsidRPr="004858E5">
              <w:t>138, 2003</w:t>
            </w:r>
          </w:p>
        </w:tc>
      </w:tr>
      <w:tr w:rsidR="00690012" w:rsidRPr="004858E5" w:rsidTr="00D508C0">
        <w:trPr>
          <w:cantSplit/>
        </w:trPr>
        <w:tc>
          <w:tcPr>
            <w:tcW w:w="2446" w:type="dxa"/>
            <w:shd w:val="clear" w:color="auto" w:fill="auto"/>
          </w:tcPr>
          <w:p w:rsidR="00690012" w:rsidRPr="004858E5" w:rsidRDefault="00690012" w:rsidP="00805C1D">
            <w:pPr>
              <w:pStyle w:val="ENoteTableText"/>
            </w:pPr>
          </w:p>
        </w:tc>
        <w:tc>
          <w:tcPr>
            <w:tcW w:w="4707" w:type="dxa"/>
            <w:shd w:val="clear" w:color="auto" w:fill="auto"/>
          </w:tcPr>
          <w:p w:rsidR="00690012" w:rsidRPr="004858E5" w:rsidRDefault="00690012" w:rsidP="00DF178C">
            <w:pPr>
              <w:pStyle w:val="ENoteTableText"/>
            </w:pPr>
            <w:r w:rsidRPr="004858E5">
              <w:t>rep. No.</w:t>
            </w:r>
            <w:r w:rsidR="004858E5">
              <w:t> </w:t>
            </w:r>
            <w:r w:rsidRPr="004858E5">
              <w:t>46, 2006</w:t>
            </w:r>
          </w:p>
        </w:tc>
      </w:tr>
      <w:tr w:rsidR="00690012" w:rsidRPr="004858E5" w:rsidTr="00D508C0">
        <w:trPr>
          <w:cantSplit/>
        </w:trPr>
        <w:tc>
          <w:tcPr>
            <w:tcW w:w="2446" w:type="dxa"/>
            <w:shd w:val="clear" w:color="auto" w:fill="auto"/>
          </w:tcPr>
          <w:p w:rsidR="00690012" w:rsidRPr="004858E5" w:rsidRDefault="009F06A9" w:rsidP="001050B8">
            <w:pPr>
              <w:pStyle w:val="ENoteTableText"/>
              <w:tabs>
                <w:tab w:val="center" w:leader="dot" w:pos="2268"/>
              </w:tabs>
            </w:pPr>
            <w:r w:rsidRPr="004858E5">
              <w:t>s. 16A</w:t>
            </w:r>
            <w:r w:rsidR="00690012" w:rsidRPr="004858E5">
              <w:tab/>
            </w:r>
          </w:p>
        </w:tc>
        <w:tc>
          <w:tcPr>
            <w:tcW w:w="4707" w:type="dxa"/>
            <w:shd w:val="clear" w:color="auto" w:fill="auto"/>
          </w:tcPr>
          <w:p w:rsidR="00690012" w:rsidRPr="004858E5" w:rsidRDefault="00690012" w:rsidP="00DF178C">
            <w:pPr>
              <w:pStyle w:val="ENoteTableText"/>
            </w:pPr>
            <w:r w:rsidRPr="004858E5">
              <w:t>ad. No.</w:t>
            </w:r>
            <w:r w:rsidR="004858E5">
              <w:t> </w:t>
            </w:r>
            <w:r w:rsidRPr="004858E5">
              <w:t>72, 1983</w:t>
            </w:r>
          </w:p>
        </w:tc>
      </w:tr>
      <w:tr w:rsidR="00690012" w:rsidRPr="004858E5" w:rsidTr="00D508C0">
        <w:trPr>
          <w:cantSplit/>
        </w:trPr>
        <w:tc>
          <w:tcPr>
            <w:tcW w:w="2446" w:type="dxa"/>
            <w:shd w:val="clear" w:color="auto" w:fill="auto"/>
          </w:tcPr>
          <w:p w:rsidR="00690012" w:rsidRPr="004858E5" w:rsidRDefault="00690012" w:rsidP="00805C1D">
            <w:pPr>
              <w:pStyle w:val="ENoteTableText"/>
            </w:pPr>
          </w:p>
        </w:tc>
        <w:tc>
          <w:tcPr>
            <w:tcW w:w="4707" w:type="dxa"/>
            <w:shd w:val="clear" w:color="auto" w:fill="auto"/>
          </w:tcPr>
          <w:p w:rsidR="00690012" w:rsidRPr="004858E5" w:rsidRDefault="00690012" w:rsidP="00DF178C">
            <w:pPr>
              <w:pStyle w:val="ENoteTableText"/>
            </w:pPr>
            <w:r w:rsidRPr="004858E5">
              <w:t>am. No.</w:t>
            </w:r>
            <w:r w:rsidR="004858E5">
              <w:t> </w:t>
            </w:r>
            <w:r w:rsidRPr="004858E5">
              <w:t>181, 1987</w:t>
            </w:r>
          </w:p>
        </w:tc>
      </w:tr>
      <w:tr w:rsidR="00690012" w:rsidRPr="004858E5" w:rsidTr="00D508C0">
        <w:trPr>
          <w:cantSplit/>
        </w:trPr>
        <w:tc>
          <w:tcPr>
            <w:tcW w:w="2446" w:type="dxa"/>
            <w:shd w:val="clear" w:color="auto" w:fill="auto"/>
          </w:tcPr>
          <w:p w:rsidR="00690012" w:rsidRPr="004858E5" w:rsidRDefault="00690012" w:rsidP="00805C1D">
            <w:pPr>
              <w:pStyle w:val="ENoteTableText"/>
            </w:pPr>
          </w:p>
        </w:tc>
        <w:tc>
          <w:tcPr>
            <w:tcW w:w="4707" w:type="dxa"/>
            <w:shd w:val="clear" w:color="auto" w:fill="auto"/>
          </w:tcPr>
          <w:p w:rsidR="00690012" w:rsidRPr="004858E5" w:rsidRDefault="00690012" w:rsidP="00DF178C">
            <w:pPr>
              <w:pStyle w:val="ENoteTableText"/>
            </w:pPr>
            <w:r w:rsidRPr="004858E5">
              <w:t>rs. No.</w:t>
            </w:r>
            <w:r w:rsidR="004858E5">
              <w:t> </w:t>
            </w:r>
            <w:r w:rsidRPr="004858E5">
              <w:t>167, 1995</w:t>
            </w:r>
          </w:p>
        </w:tc>
      </w:tr>
      <w:tr w:rsidR="00690012" w:rsidRPr="004858E5" w:rsidTr="00D508C0">
        <w:trPr>
          <w:cantSplit/>
        </w:trPr>
        <w:tc>
          <w:tcPr>
            <w:tcW w:w="2446" w:type="dxa"/>
            <w:shd w:val="clear" w:color="auto" w:fill="auto"/>
          </w:tcPr>
          <w:p w:rsidR="00690012" w:rsidRPr="004858E5" w:rsidRDefault="00690012" w:rsidP="00805C1D">
            <w:pPr>
              <w:pStyle w:val="ENoteTableText"/>
            </w:pPr>
          </w:p>
        </w:tc>
        <w:tc>
          <w:tcPr>
            <w:tcW w:w="4707" w:type="dxa"/>
            <w:shd w:val="clear" w:color="auto" w:fill="auto"/>
          </w:tcPr>
          <w:p w:rsidR="00690012" w:rsidRPr="004858E5" w:rsidRDefault="00690012" w:rsidP="00DF178C">
            <w:pPr>
              <w:pStyle w:val="ENoteTableText"/>
            </w:pPr>
            <w:r w:rsidRPr="004858E5">
              <w:t>rep. No.</w:t>
            </w:r>
            <w:r w:rsidR="004858E5">
              <w:t> </w:t>
            </w:r>
            <w:r w:rsidRPr="004858E5">
              <w:t>46, 2006</w:t>
            </w:r>
          </w:p>
        </w:tc>
      </w:tr>
      <w:tr w:rsidR="00690012" w:rsidRPr="004858E5" w:rsidTr="00D508C0">
        <w:trPr>
          <w:cantSplit/>
        </w:trPr>
        <w:tc>
          <w:tcPr>
            <w:tcW w:w="2446" w:type="dxa"/>
            <w:shd w:val="clear" w:color="auto" w:fill="auto"/>
          </w:tcPr>
          <w:p w:rsidR="00690012" w:rsidRPr="004858E5" w:rsidRDefault="009F06A9" w:rsidP="001050B8">
            <w:pPr>
              <w:pStyle w:val="ENoteTableText"/>
              <w:tabs>
                <w:tab w:val="center" w:leader="dot" w:pos="2268"/>
              </w:tabs>
            </w:pPr>
            <w:r w:rsidRPr="004858E5">
              <w:t>s. 16B</w:t>
            </w:r>
            <w:r w:rsidR="00690012" w:rsidRPr="004858E5">
              <w:tab/>
            </w:r>
          </w:p>
        </w:tc>
        <w:tc>
          <w:tcPr>
            <w:tcW w:w="4707" w:type="dxa"/>
            <w:shd w:val="clear" w:color="auto" w:fill="auto"/>
          </w:tcPr>
          <w:p w:rsidR="00690012" w:rsidRPr="004858E5" w:rsidRDefault="00690012" w:rsidP="00DF178C">
            <w:pPr>
              <w:pStyle w:val="ENoteTableText"/>
            </w:pPr>
            <w:r w:rsidRPr="004858E5">
              <w:t>ad. No.</w:t>
            </w:r>
            <w:r w:rsidR="004858E5">
              <w:t> </w:t>
            </w:r>
            <w:r w:rsidRPr="004858E5">
              <w:t>167, 1995</w:t>
            </w:r>
          </w:p>
        </w:tc>
      </w:tr>
      <w:tr w:rsidR="00690012" w:rsidRPr="004858E5" w:rsidTr="00D508C0">
        <w:trPr>
          <w:cantSplit/>
        </w:trPr>
        <w:tc>
          <w:tcPr>
            <w:tcW w:w="2446" w:type="dxa"/>
            <w:shd w:val="clear" w:color="auto" w:fill="auto"/>
          </w:tcPr>
          <w:p w:rsidR="00690012" w:rsidRPr="004858E5" w:rsidRDefault="00690012" w:rsidP="00805C1D">
            <w:pPr>
              <w:pStyle w:val="ENoteTableText"/>
            </w:pPr>
          </w:p>
        </w:tc>
        <w:tc>
          <w:tcPr>
            <w:tcW w:w="4707" w:type="dxa"/>
            <w:shd w:val="clear" w:color="auto" w:fill="auto"/>
          </w:tcPr>
          <w:p w:rsidR="00690012" w:rsidRPr="004858E5" w:rsidRDefault="00690012" w:rsidP="00DF178C">
            <w:pPr>
              <w:pStyle w:val="ENoteTableText"/>
            </w:pPr>
            <w:r w:rsidRPr="004858E5">
              <w:t>rep. No.</w:t>
            </w:r>
            <w:r w:rsidR="004858E5">
              <w:t> </w:t>
            </w:r>
            <w:r w:rsidRPr="004858E5">
              <w:t>46, 2006</w:t>
            </w:r>
          </w:p>
        </w:tc>
      </w:tr>
      <w:tr w:rsidR="00690012" w:rsidRPr="004858E5" w:rsidTr="00D508C0">
        <w:trPr>
          <w:cantSplit/>
        </w:trPr>
        <w:tc>
          <w:tcPr>
            <w:tcW w:w="2446" w:type="dxa"/>
            <w:shd w:val="clear" w:color="auto" w:fill="auto"/>
          </w:tcPr>
          <w:p w:rsidR="00690012" w:rsidRPr="004858E5" w:rsidRDefault="009F06A9" w:rsidP="001050B8">
            <w:pPr>
              <w:pStyle w:val="ENoteTableText"/>
              <w:tabs>
                <w:tab w:val="center" w:leader="dot" w:pos="2268"/>
              </w:tabs>
            </w:pPr>
            <w:r w:rsidRPr="004858E5">
              <w:t>s. 16C</w:t>
            </w:r>
            <w:r w:rsidR="00690012" w:rsidRPr="004858E5">
              <w:tab/>
            </w:r>
          </w:p>
        </w:tc>
        <w:tc>
          <w:tcPr>
            <w:tcW w:w="4707" w:type="dxa"/>
            <w:shd w:val="clear" w:color="auto" w:fill="auto"/>
          </w:tcPr>
          <w:p w:rsidR="00690012" w:rsidRPr="004858E5" w:rsidRDefault="00690012" w:rsidP="00DF178C">
            <w:pPr>
              <w:pStyle w:val="ENoteTableText"/>
            </w:pPr>
            <w:r w:rsidRPr="004858E5">
              <w:t>ad. No.</w:t>
            </w:r>
            <w:r w:rsidR="004858E5">
              <w:t> </w:t>
            </w:r>
            <w:r w:rsidRPr="004858E5">
              <w:t>167, 1995</w:t>
            </w:r>
          </w:p>
        </w:tc>
      </w:tr>
      <w:tr w:rsidR="00690012" w:rsidRPr="004858E5" w:rsidTr="00D508C0">
        <w:trPr>
          <w:cantSplit/>
        </w:trPr>
        <w:tc>
          <w:tcPr>
            <w:tcW w:w="2446" w:type="dxa"/>
            <w:shd w:val="clear" w:color="auto" w:fill="auto"/>
          </w:tcPr>
          <w:p w:rsidR="00690012" w:rsidRPr="004858E5" w:rsidRDefault="00690012" w:rsidP="00805C1D">
            <w:pPr>
              <w:pStyle w:val="ENoteTableText"/>
            </w:pPr>
          </w:p>
        </w:tc>
        <w:tc>
          <w:tcPr>
            <w:tcW w:w="4707" w:type="dxa"/>
            <w:shd w:val="clear" w:color="auto" w:fill="auto"/>
          </w:tcPr>
          <w:p w:rsidR="00690012" w:rsidRPr="004858E5" w:rsidRDefault="00690012" w:rsidP="00DF178C">
            <w:pPr>
              <w:pStyle w:val="ENoteTableText"/>
            </w:pPr>
            <w:r w:rsidRPr="004858E5">
              <w:t>rep. No.</w:t>
            </w:r>
            <w:r w:rsidR="004858E5">
              <w:t> </w:t>
            </w:r>
            <w:r w:rsidRPr="004858E5">
              <w:t>46, 2006</w:t>
            </w:r>
          </w:p>
        </w:tc>
      </w:tr>
      <w:tr w:rsidR="00690012" w:rsidRPr="004858E5" w:rsidTr="00D508C0">
        <w:trPr>
          <w:cantSplit/>
        </w:trPr>
        <w:tc>
          <w:tcPr>
            <w:tcW w:w="2446" w:type="dxa"/>
            <w:shd w:val="clear" w:color="auto" w:fill="auto"/>
          </w:tcPr>
          <w:p w:rsidR="00690012" w:rsidRPr="004858E5" w:rsidRDefault="009F06A9" w:rsidP="001050B8">
            <w:pPr>
              <w:pStyle w:val="ENoteTableText"/>
              <w:tabs>
                <w:tab w:val="center" w:leader="dot" w:pos="2268"/>
              </w:tabs>
            </w:pPr>
            <w:r w:rsidRPr="004858E5">
              <w:t>s. 17</w:t>
            </w:r>
            <w:r w:rsidR="00690012" w:rsidRPr="004858E5">
              <w:tab/>
            </w:r>
          </w:p>
        </w:tc>
        <w:tc>
          <w:tcPr>
            <w:tcW w:w="4707" w:type="dxa"/>
            <w:shd w:val="clear" w:color="auto" w:fill="auto"/>
          </w:tcPr>
          <w:p w:rsidR="00690012" w:rsidRPr="004858E5" w:rsidRDefault="00690012" w:rsidP="00DF178C">
            <w:pPr>
              <w:pStyle w:val="ENoteTableText"/>
            </w:pPr>
            <w:r w:rsidRPr="004858E5">
              <w:t>am. No.</w:t>
            </w:r>
            <w:r w:rsidR="004858E5">
              <w:t> </w:t>
            </w:r>
            <w:r w:rsidRPr="004858E5">
              <w:t>72, 1983; No.</w:t>
            </w:r>
            <w:r w:rsidR="004858E5">
              <w:t> </w:t>
            </w:r>
            <w:r w:rsidRPr="004858E5">
              <w:t>181, 1987; No.</w:t>
            </w:r>
            <w:r w:rsidR="004858E5">
              <w:t> </w:t>
            </w:r>
            <w:r w:rsidRPr="004858E5">
              <w:t>167, 1995; No.</w:t>
            </w:r>
            <w:r w:rsidR="004858E5">
              <w:t> </w:t>
            </w:r>
            <w:r w:rsidRPr="004858E5">
              <w:t>194, 1999; No.</w:t>
            </w:r>
            <w:r w:rsidR="004858E5">
              <w:t> </w:t>
            </w:r>
            <w:r w:rsidRPr="004858E5">
              <w:t>138, 2003</w:t>
            </w:r>
          </w:p>
        </w:tc>
      </w:tr>
      <w:tr w:rsidR="00690012" w:rsidRPr="004858E5" w:rsidTr="00D508C0">
        <w:trPr>
          <w:cantSplit/>
        </w:trPr>
        <w:tc>
          <w:tcPr>
            <w:tcW w:w="2446" w:type="dxa"/>
            <w:shd w:val="clear" w:color="auto" w:fill="auto"/>
          </w:tcPr>
          <w:p w:rsidR="00690012" w:rsidRPr="004858E5" w:rsidRDefault="00690012" w:rsidP="00805C1D">
            <w:pPr>
              <w:pStyle w:val="ENoteTableText"/>
            </w:pPr>
          </w:p>
        </w:tc>
        <w:tc>
          <w:tcPr>
            <w:tcW w:w="4707" w:type="dxa"/>
            <w:shd w:val="clear" w:color="auto" w:fill="auto"/>
          </w:tcPr>
          <w:p w:rsidR="00690012" w:rsidRPr="004858E5" w:rsidRDefault="00690012" w:rsidP="00DF178C">
            <w:pPr>
              <w:pStyle w:val="ENoteTableText"/>
            </w:pPr>
            <w:r w:rsidRPr="004858E5">
              <w:t>rep. No.</w:t>
            </w:r>
            <w:r w:rsidR="004858E5">
              <w:t> </w:t>
            </w:r>
            <w:r w:rsidRPr="004858E5">
              <w:t>46, 2006</w:t>
            </w:r>
          </w:p>
        </w:tc>
      </w:tr>
      <w:tr w:rsidR="00690012" w:rsidRPr="004858E5" w:rsidTr="00D508C0">
        <w:trPr>
          <w:cantSplit/>
        </w:trPr>
        <w:tc>
          <w:tcPr>
            <w:tcW w:w="2446" w:type="dxa"/>
            <w:shd w:val="clear" w:color="auto" w:fill="auto"/>
          </w:tcPr>
          <w:p w:rsidR="00690012" w:rsidRPr="004858E5" w:rsidRDefault="009F06A9" w:rsidP="001050B8">
            <w:pPr>
              <w:pStyle w:val="ENoteTableText"/>
              <w:tabs>
                <w:tab w:val="center" w:leader="dot" w:pos="2268"/>
              </w:tabs>
            </w:pPr>
            <w:r w:rsidRPr="004858E5">
              <w:t>s. 18</w:t>
            </w:r>
            <w:r w:rsidR="00690012" w:rsidRPr="004858E5">
              <w:tab/>
            </w:r>
          </w:p>
        </w:tc>
        <w:tc>
          <w:tcPr>
            <w:tcW w:w="4707" w:type="dxa"/>
            <w:shd w:val="clear" w:color="auto" w:fill="auto"/>
          </w:tcPr>
          <w:p w:rsidR="00690012" w:rsidRPr="004858E5" w:rsidRDefault="00690012" w:rsidP="00DF178C">
            <w:pPr>
              <w:pStyle w:val="ENoteTableText"/>
            </w:pPr>
            <w:r w:rsidRPr="004858E5">
              <w:t>am. No.</w:t>
            </w:r>
            <w:r w:rsidR="004858E5">
              <w:t> </w:t>
            </w:r>
            <w:r w:rsidRPr="004858E5">
              <w:t>63, 1976; No.</w:t>
            </w:r>
            <w:r w:rsidR="004858E5">
              <w:t> </w:t>
            </w:r>
            <w:r w:rsidRPr="004858E5">
              <w:t>72, 1983</w:t>
            </w:r>
          </w:p>
        </w:tc>
      </w:tr>
      <w:tr w:rsidR="00690012" w:rsidRPr="004858E5" w:rsidTr="00D508C0">
        <w:trPr>
          <w:cantSplit/>
        </w:trPr>
        <w:tc>
          <w:tcPr>
            <w:tcW w:w="2446" w:type="dxa"/>
            <w:shd w:val="clear" w:color="auto" w:fill="auto"/>
          </w:tcPr>
          <w:p w:rsidR="00690012" w:rsidRPr="004858E5" w:rsidRDefault="00690012" w:rsidP="00805C1D">
            <w:pPr>
              <w:pStyle w:val="ENoteTableText"/>
            </w:pPr>
          </w:p>
        </w:tc>
        <w:tc>
          <w:tcPr>
            <w:tcW w:w="4707" w:type="dxa"/>
            <w:shd w:val="clear" w:color="auto" w:fill="auto"/>
          </w:tcPr>
          <w:p w:rsidR="00690012" w:rsidRPr="004858E5" w:rsidRDefault="00690012" w:rsidP="00DF178C">
            <w:pPr>
              <w:pStyle w:val="ENoteTableText"/>
            </w:pPr>
            <w:r w:rsidRPr="004858E5">
              <w:t>rep. No.</w:t>
            </w:r>
            <w:r w:rsidR="004858E5">
              <w:t> </w:t>
            </w:r>
            <w:r w:rsidRPr="004858E5">
              <w:t>167, 1995</w:t>
            </w:r>
          </w:p>
        </w:tc>
      </w:tr>
      <w:tr w:rsidR="00690012" w:rsidRPr="004858E5" w:rsidTr="00D508C0">
        <w:trPr>
          <w:cantSplit/>
        </w:trPr>
        <w:tc>
          <w:tcPr>
            <w:tcW w:w="2446" w:type="dxa"/>
            <w:shd w:val="clear" w:color="auto" w:fill="auto"/>
          </w:tcPr>
          <w:p w:rsidR="00690012" w:rsidRPr="004858E5" w:rsidRDefault="009F06A9" w:rsidP="001050B8">
            <w:pPr>
              <w:pStyle w:val="ENoteTableText"/>
              <w:tabs>
                <w:tab w:val="center" w:leader="dot" w:pos="2268"/>
              </w:tabs>
            </w:pPr>
            <w:r w:rsidRPr="004858E5">
              <w:t>s. 19</w:t>
            </w:r>
            <w:r w:rsidR="00690012" w:rsidRPr="004858E5">
              <w:tab/>
            </w:r>
          </w:p>
        </w:tc>
        <w:tc>
          <w:tcPr>
            <w:tcW w:w="4707" w:type="dxa"/>
            <w:shd w:val="clear" w:color="auto" w:fill="auto"/>
          </w:tcPr>
          <w:p w:rsidR="00690012" w:rsidRPr="004858E5" w:rsidRDefault="00690012" w:rsidP="00DF178C">
            <w:pPr>
              <w:pStyle w:val="ENoteTableText"/>
            </w:pPr>
            <w:r w:rsidRPr="004858E5">
              <w:t>am. No.</w:t>
            </w:r>
            <w:r w:rsidR="004858E5">
              <w:t> </w:t>
            </w:r>
            <w:r w:rsidRPr="004858E5">
              <w:t>63, 1976; No.</w:t>
            </w:r>
            <w:r w:rsidR="004858E5">
              <w:t> </w:t>
            </w:r>
            <w:r w:rsidRPr="004858E5">
              <w:t>181, 1987; No.</w:t>
            </w:r>
            <w:r w:rsidR="004858E5">
              <w:t> </w:t>
            </w:r>
            <w:r w:rsidRPr="004858E5">
              <w:t>167, 1995</w:t>
            </w:r>
          </w:p>
        </w:tc>
      </w:tr>
      <w:tr w:rsidR="00690012" w:rsidRPr="004858E5" w:rsidTr="00D508C0">
        <w:trPr>
          <w:cantSplit/>
        </w:trPr>
        <w:tc>
          <w:tcPr>
            <w:tcW w:w="2446" w:type="dxa"/>
            <w:shd w:val="clear" w:color="auto" w:fill="auto"/>
          </w:tcPr>
          <w:p w:rsidR="00690012" w:rsidRPr="004858E5" w:rsidRDefault="00690012" w:rsidP="00805C1D">
            <w:pPr>
              <w:pStyle w:val="ENoteTableText"/>
            </w:pPr>
          </w:p>
        </w:tc>
        <w:tc>
          <w:tcPr>
            <w:tcW w:w="4707" w:type="dxa"/>
            <w:shd w:val="clear" w:color="auto" w:fill="auto"/>
          </w:tcPr>
          <w:p w:rsidR="00690012" w:rsidRPr="004858E5" w:rsidRDefault="00690012" w:rsidP="00DF178C">
            <w:pPr>
              <w:pStyle w:val="ENoteTableText"/>
            </w:pPr>
            <w:r w:rsidRPr="004858E5">
              <w:t>rep. No.</w:t>
            </w:r>
            <w:r w:rsidR="004858E5">
              <w:t> </w:t>
            </w:r>
            <w:r w:rsidRPr="004858E5">
              <w:t>46, 2006</w:t>
            </w:r>
          </w:p>
        </w:tc>
      </w:tr>
      <w:tr w:rsidR="00690012" w:rsidRPr="004858E5" w:rsidTr="00D508C0">
        <w:trPr>
          <w:cantSplit/>
        </w:trPr>
        <w:tc>
          <w:tcPr>
            <w:tcW w:w="2446" w:type="dxa"/>
            <w:shd w:val="clear" w:color="auto" w:fill="auto"/>
          </w:tcPr>
          <w:p w:rsidR="00690012" w:rsidRPr="004858E5" w:rsidRDefault="009F06A9" w:rsidP="009F06A9">
            <w:pPr>
              <w:pStyle w:val="ENoteTableText"/>
              <w:tabs>
                <w:tab w:val="center" w:leader="dot" w:pos="2268"/>
              </w:tabs>
            </w:pPr>
            <w:r w:rsidRPr="004858E5">
              <w:t>s. 19A</w:t>
            </w:r>
            <w:r w:rsidR="00690012" w:rsidRPr="004858E5">
              <w:tab/>
            </w:r>
          </w:p>
        </w:tc>
        <w:tc>
          <w:tcPr>
            <w:tcW w:w="4707" w:type="dxa"/>
            <w:shd w:val="clear" w:color="auto" w:fill="auto"/>
          </w:tcPr>
          <w:p w:rsidR="00690012" w:rsidRPr="004858E5" w:rsidRDefault="00690012" w:rsidP="00EE7E10">
            <w:pPr>
              <w:pStyle w:val="ENoteTableText"/>
              <w:keepNext/>
            </w:pPr>
            <w:r w:rsidRPr="004858E5">
              <w:t>ad. No.</w:t>
            </w:r>
            <w:r w:rsidR="004858E5">
              <w:t> </w:t>
            </w:r>
            <w:r w:rsidRPr="004858E5">
              <w:t>113, 1991</w:t>
            </w:r>
          </w:p>
        </w:tc>
      </w:tr>
      <w:tr w:rsidR="00690012" w:rsidRPr="004858E5" w:rsidTr="00D508C0">
        <w:trPr>
          <w:cantSplit/>
        </w:trPr>
        <w:tc>
          <w:tcPr>
            <w:tcW w:w="2446" w:type="dxa"/>
            <w:shd w:val="clear" w:color="auto" w:fill="auto"/>
          </w:tcPr>
          <w:p w:rsidR="00690012" w:rsidRPr="004858E5" w:rsidRDefault="00690012" w:rsidP="009F06A9">
            <w:pPr>
              <w:pStyle w:val="ENoteTableText"/>
            </w:pPr>
          </w:p>
        </w:tc>
        <w:tc>
          <w:tcPr>
            <w:tcW w:w="4707" w:type="dxa"/>
            <w:shd w:val="clear" w:color="auto" w:fill="auto"/>
          </w:tcPr>
          <w:p w:rsidR="00690012" w:rsidRPr="004858E5" w:rsidRDefault="00690012" w:rsidP="009F06A9">
            <w:pPr>
              <w:pStyle w:val="ENoteTableText"/>
            </w:pPr>
            <w:r w:rsidRPr="004858E5">
              <w:t>am. No.</w:t>
            </w:r>
            <w:r w:rsidR="004858E5">
              <w:t> </w:t>
            </w:r>
            <w:r w:rsidRPr="004858E5">
              <w:t>167, 1995; No.</w:t>
            </w:r>
            <w:r w:rsidR="004858E5">
              <w:t> </w:t>
            </w:r>
            <w:r w:rsidRPr="004858E5">
              <w:t>194, 1999; No.</w:t>
            </w:r>
            <w:r w:rsidR="004858E5">
              <w:t> </w:t>
            </w:r>
            <w:r w:rsidRPr="004858E5">
              <w:t>138, 2003</w:t>
            </w:r>
            <w:r w:rsidR="009F06A9" w:rsidRPr="004858E5">
              <w:t>; No.</w:t>
            </w:r>
            <w:r w:rsidR="004858E5">
              <w:t> </w:t>
            </w:r>
            <w:r w:rsidR="009F06A9" w:rsidRPr="004858E5">
              <w:t>46, 2006</w:t>
            </w:r>
          </w:p>
        </w:tc>
      </w:tr>
      <w:tr w:rsidR="00690012" w:rsidRPr="004858E5" w:rsidTr="00D508C0">
        <w:trPr>
          <w:cantSplit/>
        </w:trPr>
        <w:tc>
          <w:tcPr>
            <w:tcW w:w="2446" w:type="dxa"/>
            <w:shd w:val="clear" w:color="auto" w:fill="auto"/>
          </w:tcPr>
          <w:p w:rsidR="00690012" w:rsidRPr="004858E5" w:rsidRDefault="00690012" w:rsidP="00805C1D">
            <w:pPr>
              <w:pStyle w:val="ENoteTableText"/>
            </w:pPr>
          </w:p>
        </w:tc>
        <w:tc>
          <w:tcPr>
            <w:tcW w:w="4707" w:type="dxa"/>
            <w:shd w:val="clear" w:color="auto" w:fill="auto"/>
          </w:tcPr>
          <w:p w:rsidR="00690012" w:rsidRPr="004858E5" w:rsidRDefault="00690012" w:rsidP="00DF178C">
            <w:pPr>
              <w:pStyle w:val="ENoteTableText"/>
            </w:pPr>
            <w:r w:rsidRPr="004858E5">
              <w:t>rep. No.</w:t>
            </w:r>
            <w:r w:rsidR="004858E5">
              <w:t> </w:t>
            </w:r>
            <w:r w:rsidRPr="004858E5">
              <w:t>46, 2006</w:t>
            </w:r>
          </w:p>
        </w:tc>
      </w:tr>
      <w:tr w:rsidR="00690012" w:rsidRPr="004858E5" w:rsidTr="00D508C0">
        <w:trPr>
          <w:cantSplit/>
        </w:trPr>
        <w:tc>
          <w:tcPr>
            <w:tcW w:w="2446" w:type="dxa"/>
            <w:shd w:val="clear" w:color="auto" w:fill="auto"/>
          </w:tcPr>
          <w:p w:rsidR="00690012" w:rsidRPr="004858E5" w:rsidRDefault="009F06A9" w:rsidP="001050B8">
            <w:pPr>
              <w:pStyle w:val="ENoteTableText"/>
              <w:tabs>
                <w:tab w:val="center" w:leader="dot" w:pos="2268"/>
              </w:tabs>
            </w:pPr>
            <w:r w:rsidRPr="004858E5">
              <w:t>s. 19AAA</w:t>
            </w:r>
            <w:r w:rsidR="00690012" w:rsidRPr="004858E5">
              <w:tab/>
            </w:r>
          </w:p>
        </w:tc>
        <w:tc>
          <w:tcPr>
            <w:tcW w:w="4707" w:type="dxa"/>
            <w:shd w:val="clear" w:color="auto" w:fill="auto"/>
          </w:tcPr>
          <w:p w:rsidR="00690012" w:rsidRPr="004858E5" w:rsidRDefault="00690012" w:rsidP="00DF178C">
            <w:pPr>
              <w:pStyle w:val="ENoteTableText"/>
            </w:pPr>
            <w:r w:rsidRPr="004858E5">
              <w:t>ad. No.</w:t>
            </w:r>
            <w:r w:rsidR="004858E5">
              <w:t> </w:t>
            </w:r>
            <w:r w:rsidRPr="004858E5">
              <w:t>194, 1999</w:t>
            </w:r>
          </w:p>
        </w:tc>
      </w:tr>
      <w:tr w:rsidR="00690012" w:rsidRPr="004858E5" w:rsidTr="00D508C0">
        <w:trPr>
          <w:cantSplit/>
        </w:trPr>
        <w:tc>
          <w:tcPr>
            <w:tcW w:w="2446" w:type="dxa"/>
            <w:shd w:val="clear" w:color="auto" w:fill="auto"/>
          </w:tcPr>
          <w:p w:rsidR="00690012" w:rsidRPr="004858E5" w:rsidRDefault="00690012" w:rsidP="00805C1D">
            <w:pPr>
              <w:pStyle w:val="ENoteTableText"/>
            </w:pPr>
          </w:p>
        </w:tc>
        <w:tc>
          <w:tcPr>
            <w:tcW w:w="4707" w:type="dxa"/>
            <w:shd w:val="clear" w:color="auto" w:fill="auto"/>
          </w:tcPr>
          <w:p w:rsidR="00690012" w:rsidRPr="004858E5" w:rsidRDefault="00690012" w:rsidP="00DF178C">
            <w:pPr>
              <w:pStyle w:val="ENoteTableText"/>
            </w:pPr>
            <w:r w:rsidRPr="004858E5">
              <w:t>rep. No.</w:t>
            </w:r>
            <w:r w:rsidR="004858E5">
              <w:t> </w:t>
            </w:r>
            <w:r w:rsidRPr="004858E5">
              <w:t>46, 2006</w:t>
            </w:r>
          </w:p>
        </w:tc>
      </w:tr>
      <w:tr w:rsidR="00690012" w:rsidRPr="004858E5" w:rsidTr="00D508C0">
        <w:trPr>
          <w:cantSplit/>
        </w:trPr>
        <w:tc>
          <w:tcPr>
            <w:tcW w:w="2446" w:type="dxa"/>
            <w:shd w:val="clear" w:color="auto" w:fill="auto"/>
          </w:tcPr>
          <w:p w:rsidR="00690012" w:rsidRPr="004858E5" w:rsidRDefault="009F06A9" w:rsidP="001050B8">
            <w:pPr>
              <w:pStyle w:val="ENoteTableText"/>
              <w:tabs>
                <w:tab w:val="center" w:leader="dot" w:pos="2268"/>
              </w:tabs>
            </w:pPr>
            <w:r w:rsidRPr="004858E5">
              <w:t>s. 19AA</w:t>
            </w:r>
            <w:r w:rsidR="00690012" w:rsidRPr="004858E5">
              <w:tab/>
            </w:r>
          </w:p>
        </w:tc>
        <w:tc>
          <w:tcPr>
            <w:tcW w:w="4707" w:type="dxa"/>
            <w:shd w:val="clear" w:color="auto" w:fill="auto"/>
          </w:tcPr>
          <w:p w:rsidR="00690012" w:rsidRPr="004858E5" w:rsidRDefault="00690012" w:rsidP="00DF178C">
            <w:pPr>
              <w:pStyle w:val="ENoteTableText"/>
            </w:pPr>
            <w:r w:rsidRPr="004858E5">
              <w:t>ad. No.</w:t>
            </w:r>
            <w:r w:rsidR="004858E5">
              <w:t> </w:t>
            </w:r>
            <w:r w:rsidRPr="004858E5">
              <w:t>167, 1995</w:t>
            </w:r>
          </w:p>
        </w:tc>
      </w:tr>
      <w:tr w:rsidR="00690012" w:rsidRPr="004858E5" w:rsidTr="00D508C0">
        <w:trPr>
          <w:cantSplit/>
        </w:trPr>
        <w:tc>
          <w:tcPr>
            <w:tcW w:w="2446" w:type="dxa"/>
            <w:shd w:val="clear" w:color="auto" w:fill="auto"/>
          </w:tcPr>
          <w:p w:rsidR="00690012" w:rsidRPr="004858E5" w:rsidRDefault="00690012" w:rsidP="00805C1D">
            <w:pPr>
              <w:pStyle w:val="ENoteTableText"/>
            </w:pPr>
          </w:p>
        </w:tc>
        <w:tc>
          <w:tcPr>
            <w:tcW w:w="4707" w:type="dxa"/>
            <w:shd w:val="clear" w:color="auto" w:fill="auto"/>
          </w:tcPr>
          <w:p w:rsidR="00690012" w:rsidRPr="004858E5" w:rsidRDefault="00690012" w:rsidP="00DF178C">
            <w:pPr>
              <w:pStyle w:val="ENoteTableText"/>
            </w:pPr>
            <w:r w:rsidRPr="004858E5">
              <w:t>rep. No.</w:t>
            </w:r>
            <w:r w:rsidR="004858E5">
              <w:t> </w:t>
            </w:r>
            <w:r w:rsidRPr="004858E5">
              <w:t>46, 2006</w:t>
            </w:r>
          </w:p>
        </w:tc>
      </w:tr>
      <w:tr w:rsidR="00690012" w:rsidRPr="004858E5" w:rsidTr="00D508C0">
        <w:trPr>
          <w:cantSplit/>
        </w:trPr>
        <w:tc>
          <w:tcPr>
            <w:tcW w:w="2446" w:type="dxa"/>
            <w:shd w:val="clear" w:color="auto" w:fill="auto"/>
          </w:tcPr>
          <w:p w:rsidR="00690012" w:rsidRPr="004858E5" w:rsidRDefault="009F06A9" w:rsidP="001050B8">
            <w:pPr>
              <w:pStyle w:val="ENoteTableText"/>
              <w:tabs>
                <w:tab w:val="center" w:leader="dot" w:pos="2268"/>
              </w:tabs>
            </w:pPr>
            <w:r w:rsidRPr="004858E5">
              <w:t>s. 19B</w:t>
            </w:r>
            <w:r w:rsidR="00690012" w:rsidRPr="004858E5">
              <w:tab/>
            </w:r>
          </w:p>
        </w:tc>
        <w:tc>
          <w:tcPr>
            <w:tcW w:w="4707" w:type="dxa"/>
            <w:shd w:val="clear" w:color="auto" w:fill="auto"/>
          </w:tcPr>
          <w:p w:rsidR="00690012" w:rsidRPr="004858E5" w:rsidRDefault="00690012" w:rsidP="00DF178C">
            <w:pPr>
              <w:pStyle w:val="ENoteTableText"/>
            </w:pPr>
            <w:r w:rsidRPr="004858E5">
              <w:t>ad. No.</w:t>
            </w:r>
            <w:r w:rsidR="004858E5">
              <w:t> </w:t>
            </w:r>
            <w:r w:rsidRPr="004858E5">
              <w:t>113, 1991</w:t>
            </w:r>
          </w:p>
        </w:tc>
      </w:tr>
      <w:tr w:rsidR="00690012" w:rsidRPr="004858E5" w:rsidTr="00D508C0">
        <w:trPr>
          <w:cantSplit/>
        </w:trPr>
        <w:tc>
          <w:tcPr>
            <w:tcW w:w="2446" w:type="dxa"/>
            <w:shd w:val="clear" w:color="auto" w:fill="auto"/>
          </w:tcPr>
          <w:p w:rsidR="00690012" w:rsidRPr="004858E5" w:rsidRDefault="00690012" w:rsidP="00805C1D">
            <w:pPr>
              <w:pStyle w:val="ENoteTableText"/>
            </w:pPr>
          </w:p>
        </w:tc>
        <w:tc>
          <w:tcPr>
            <w:tcW w:w="4707" w:type="dxa"/>
            <w:shd w:val="clear" w:color="auto" w:fill="auto"/>
          </w:tcPr>
          <w:p w:rsidR="00690012" w:rsidRPr="004858E5" w:rsidRDefault="00690012" w:rsidP="00DF178C">
            <w:pPr>
              <w:pStyle w:val="ENoteTableText"/>
            </w:pPr>
            <w:r w:rsidRPr="004858E5">
              <w:t>am. No.</w:t>
            </w:r>
            <w:r w:rsidR="004858E5">
              <w:t> </w:t>
            </w:r>
            <w:r w:rsidRPr="004858E5">
              <w:t>167, 1995; No.</w:t>
            </w:r>
            <w:r w:rsidR="004858E5">
              <w:t> </w:t>
            </w:r>
            <w:r w:rsidRPr="004858E5">
              <w:t>194, 1999; No.</w:t>
            </w:r>
            <w:r w:rsidR="004858E5">
              <w:t> </w:t>
            </w:r>
            <w:r w:rsidRPr="004858E5">
              <w:t>138, 2003</w:t>
            </w:r>
            <w:r w:rsidR="009F06A9" w:rsidRPr="004858E5">
              <w:t>; No.</w:t>
            </w:r>
            <w:r w:rsidR="004858E5">
              <w:t> </w:t>
            </w:r>
            <w:r w:rsidR="009F06A9" w:rsidRPr="004858E5">
              <w:t>46, 2006</w:t>
            </w:r>
          </w:p>
        </w:tc>
      </w:tr>
      <w:tr w:rsidR="00690012" w:rsidRPr="004858E5" w:rsidTr="00D508C0">
        <w:trPr>
          <w:cantSplit/>
        </w:trPr>
        <w:tc>
          <w:tcPr>
            <w:tcW w:w="2446" w:type="dxa"/>
            <w:shd w:val="clear" w:color="auto" w:fill="auto"/>
          </w:tcPr>
          <w:p w:rsidR="00690012" w:rsidRPr="004858E5" w:rsidRDefault="00690012" w:rsidP="00805C1D">
            <w:pPr>
              <w:pStyle w:val="ENoteTableText"/>
            </w:pPr>
          </w:p>
        </w:tc>
        <w:tc>
          <w:tcPr>
            <w:tcW w:w="4707" w:type="dxa"/>
            <w:shd w:val="clear" w:color="auto" w:fill="auto"/>
          </w:tcPr>
          <w:p w:rsidR="00690012" w:rsidRPr="004858E5" w:rsidRDefault="00690012" w:rsidP="00DF178C">
            <w:pPr>
              <w:pStyle w:val="ENoteTableText"/>
            </w:pPr>
            <w:r w:rsidRPr="004858E5">
              <w:t>rep. No.</w:t>
            </w:r>
            <w:r w:rsidR="004858E5">
              <w:t> </w:t>
            </w:r>
            <w:r w:rsidRPr="004858E5">
              <w:t>46, 2006</w:t>
            </w:r>
          </w:p>
        </w:tc>
      </w:tr>
      <w:tr w:rsidR="00690012" w:rsidRPr="004858E5" w:rsidTr="00D508C0">
        <w:trPr>
          <w:cantSplit/>
        </w:trPr>
        <w:tc>
          <w:tcPr>
            <w:tcW w:w="2446" w:type="dxa"/>
            <w:shd w:val="clear" w:color="auto" w:fill="auto"/>
          </w:tcPr>
          <w:p w:rsidR="00690012" w:rsidRPr="004858E5" w:rsidRDefault="009F06A9" w:rsidP="001050B8">
            <w:pPr>
              <w:pStyle w:val="ENoteTableText"/>
              <w:tabs>
                <w:tab w:val="center" w:leader="dot" w:pos="2268"/>
              </w:tabs>
            </w:pPr>
            <w:r w:rsidRPr="004858E5">
              <w:t>s. 19BAA</w:t>
            </w:r>
            <w:r w:rsidR="00690012" w:rsidRPr="004858E5">
              <w:tab/>
            </w:r>
          </w:p>
        </w:tc>
        <w:tc>
          <w:tcPr>
            <w:tcW w:w="4707" w:type="dxa"/>
            <w:shd w:val="clear" w:color="auto" w:fill="auto"/>
          </w:tcPr>
          <w:p w:rsidR="00690012" w:rsidRPr="004858E5" w:rsidRDefault="00690012" w:rsidP="00DF178C">
            <w:pPr>
              <w:pStyle w:val="ENoteTableText"/>
            </w:pPr>
            <w:r w:rsidRPr="004858E5">
              <w:t>ad. No.</w:t>
            </w:r>
            <w:r w:rsidR="004858E5">
              <w:t> </w:t>
            </w:r>
            <w:r w:rsidRPr="004858E5">
              <w:t>194, 1999</w:t>
            </w:r>
          </w:p>
        </w:tc>
      </w:tr>
      <w:tr w:rsidR="00690012" w:rsidRPr="004858E5" w:rsidTr="00D508C0">
        <w:trPr>
          <w:cantSplit/>
        </w:trPr>
        <w:tc>
          <w:tcPr>
            <w:tcW w:w="2446" w:type="dxa"/>
            <w:shd w:val="clear" w:color="auto" w:fill="auto"/>
          </w:tcPr>
          <w:p w:rsidR="00690012" w:rsidRPr="004858E5" w:rsidRDefault="00690012" w:rsidP="00805C1D">
            <w:pPr>
              <w:pStyle w:val="ENoteTableText"/>
            </w:pPr>
          </w:p>
        </w:tc>
        <w:tc>
          <w:tcPr>
            <w:tcW w:w="4707" w:type="dxa"/>
            <w:shd w:val="clear" w:color="auto" w:fill="auto"/>
          </w:tcPr>
          <w:p w:rsidR="00690012" w:rsidRPr="004858E5" w:rsidRDefault="00690012" w:rsidP="00DF178C">
            <w:pPr>
              <w:pStyle w:val="ENoteTableText"/>
            </w:pPr>
            <w:r w:rsidRPr="004858E5">
              <w:t>rep. No.</w:t>
            </w:r>
            <w:r w:rsidR="004858E5">
              <w:t> </w:t>
            </w:r>
            <w:r w:rsidRPr="004858E5">
              <w:t>46, 2006</w:t>
            </w:r>
          </w:p>
        </w:tc>
      </w:tr>
      <w:tr w:rsidR="00690012" w:rsidRPr="004858E5" w:rsidTr="00D508C0">
        <w:trPr>
          <w:cantSplit/>
        </w:trPr>
        <w:tc>
          <w:tcPr>
            <w:tcW w:w="2446" w:type="dxa"/>
            <w:shd w:val="clear" w:color="auto" w:fill="auto"/>
          </w:tcPr>
          <w:p w:rsidR="00690012" w:rsidRPr="004858E5" w:rsidRDefault="009F06A9" w:rsidP="001050B8">
            <w:pPr>
              <w:pStyle w:val="ENoteTableText"/>
              <w:tabs>
                <w:tab w:val="center" w:leader="dot" w:pos="2268"/>
              </w:tabs>
            </w:pPr>
            <w:r w:rsidRPr="004858E5">
              <w:t>s. 19BA</w:t>
            </w:r>
            <w:r w:rsidR="00690012" w:rsidRPr="004858E5">
              <w:tab/>
            </w:r>
          </w:p>
        </w:tc>
        <w:tc>
          <w:tcPr>
            <w:tcW w:w="4707" w:type="dxa"/>
            <w:shd w:val="clear" w:color="auto" w:fill="auto"/>
          </w:tcPr>
          <w:p w:rsidR="00690012" w:rsidRPr="004858E5" w:rsidRDefault="00690012" w:rsidP="00DF178C">
            <w:pPr>
              <w:pStyle w:val="ENoteTableText"/>
            </w:pPr>
            <w:r w:rsidRPr="004858E5">
              <w:t>ad. No.</w:t>
            </w:r>
            <w:r w:rsidR="004858E5">
              <w:t> </w:t>
            </w:r>
            <w:r w:rsidRPr="004858E5">
              <w:t>167, 1995</w:t>
            </w:r>
          </w:p>
        </w:tc>
      </w:tr>
      <w:tr w:rsidR="00690012" w:rsidRPr="004858E5" w:rsidTr="00D508C0">
        <w:trPr>
          <w:cantSplit/>
        </w:trPr>
        <w:tc>
          <w:tcPr>
            <w:tcW w:w="2446" w:type="dxa"/>
            <w:shd w:val="clear" w:color="auto" w:fill="auto"/>
          </w:tcPr>
          <w:p w:rsidR="00690012" w:rsidRPr="004858E5" w:rsidRDefault="00690012" w:rsidP="00805C1D">
            <w:pPr>
              <w:pStyle w:val="ENoteTableText"/>
            </w:pPr>
          </w:p>
        </w:tc>
        <w:tc>
          <w:tcPr>
            <w:tcW w:w="4707" w:type="dxa"/>
            <w:shd w:val="clear" w:color="auto" w:fill="auto"/>
          </w:tcPr>
          <w:p w:rsidR="00690012" w:rsidRPr="004858E5" w:rsidRDefault="00690012" w:rsidP="00DF178C">
            <w:pPr>
              <w:pStyle w:val="ENoteTableText"/>
            </w:pPr>
            <w:r w:rsidRPr="004858E5">
              <w:t>rep. No.</w:t>
            </w:r>
            <w:r w:rsidR="004858E5">
              <w:t> </w:t>
            </w:r>
            <w:r w:rsidRPr="004858E5">
              <w:t>46, 2006</w:t>
            </w:r>
          </w:p>
        </w:tc>
      </w:tr>
      <w:tr w:rsidR="00690012" w:rsidRPr="004858E5" w:rsidTr="00D508C0">
        <w:trPr>
          <w:cantSplit/>
        </w:trPr>
        <w:tc>
          <w:tcPr>
            <w:tcW w:w="2446" w:type="dxa"/>
            <w:shd w:val="clear" w:color="auto" w:fill="auto"/>
          </w:tcPr>
          <w:p w:rsidR="00690012" w:rsidRPr="004858E5" w:rsidRDefault="009F06A9" w:rsidP="001050B8">
            <w:pPr>
              <w:pStyle w:val="ENoteTableText"/>
              <w:tabs>
                <w:tab w:val="center" w:leader="dot" w:pos="2268"/>
              </w:tabs>
            </w:pPr>
            <w:r w:rsidRPr="004858E5">
              <w:t>s. 19C</w:t>
            </w:r>
            <w:r w:rsidR="00690012" w:rsidRPr="004858E5">
              <w:tab/>
            </w:r>
          </w:p>
        </w:tc>
        <w:tc>
          <w:tcPr>
            <w:tcW w:w="4707" w:type="dxa"/>
            <w:shd w:val="clear" w:color="auto" w:fill="auto"/>
          </w:tcPr>
          <w:p w:rsidR="00690012" w:rsidRPr="004858E5" w:rsidRDefault="00690012" w:rsidP="00DF178C">
            <w:pPr>
              <w:pStyle w:val="ENoteTableText"/>
            </w:pPr>
            <w:r w:rsidRPr="004858E5">
              <w:t>ad. No.</w:t>
            </w:r>
            <w:r w:rsidR="004858E5">
              <w:t> </w:t>
            </w:r>
            <w:r w:rsidRPr="004858E5">
              <w:t>113, 1991</w:t>
            </w:r>
          </w:p>
        </w:tc>
      </w:tr>
      <w:tr w:rsidR="00690012" w:rsidRPr="004858E5" w:rsidTr="00D508C0">
        <w:trPr>
          <w:cantSplit/>
        </w:trPr>
        <w:tc>
          <w:tcPr>
            <w:tcW w:w="2446" w:type="dxa"/>
            <w:shd w:val="clear" w:color="auto" w:fill="auto"/>
          </w:tcPr>
          <w:p w:rsidR="00690012" w:rsidRPr="004858E5" w:rsidRDefault="00690012" w:rsidP="00805C1D">
            <w:pPr>
              <w:pStyle w:val="ENoteTableText"/>
            </w:pPr>
          </w:p>
        </w:tc>
        <w:tc>
          <w:tcPr>
            <w:tcW w:w="4707" w:type="dxa"/>
            <w:shd w:val="clear" w:color="auto" w:fill="auto"/>
          </w:tcPr>
          <w:p w:rsidR="00690012" w:rsidRPr="004858E5" w:rsidRDefault="00690012" w:rsidP="00DF178C">
            <w:pPr>
              <w:pStyle w:val="ENoteTableText"/>
            </w:pPr>
            <w:r w:rsidRPr="004858E5">
              <w:t>rep. No.</w:t>
            </w:r>
            <w:r w:rsidR="004858E5">
              <w:t> </w:t>
            </w:r>
            <w:r w:rsidRPr="004858E5">
              <w:t>167, 1995</w:t>
            </w:r>
          </w:p>
        </w:tc>
      </w:tr>
      <w:tr w:rsidR="00690012" w:rsidRPr="004858E5" w:rsidTr="00D508C0">
        <w:trPr>
          <w:cantSplit/>
        </w:trPr>
        <w:tc>
          <w:tcPr>
            <w:tcW w:w="2446" w:type="dxa"/>
            <w:shd w:val="clear" w:color="auto" w:fill="auto"/>
          </w:tcPr>
          <w:p w:rsidR="00690012" w:rsidRPr="004858E5" w:rsidRDefault="009F06A9" w:rsidP="001050B8">
            <w:pPr>
              <w:pStyle w:val="ENoteTableText"/>
              <w:tabs>
                <w:tab w:val="center" w:leader="dot" w:pos="2268"/>
              </w:tabs>
            </w:pPr>
            <w:r w:rsidRPr="004858E5">
              <w:t>s. 19D</w:t>
            </w:r>
            <w:r w:rsidR="00690012" w:rsidRPr="004858E5">
              <w:tab/>
            </w:r>
          </w:p>
        </w:tc>
        <w:tc>
          <w:tcPr>
            <w:tcW w:w="4707" w:type="dxa"/>
            <w:shd w:val="clear" w:color="auto" w:fill="auto"/>
          </w:tcPr>
          <w:p w:rsidR="00690012" w:rsidRPr="004858E5" w:rsidRDefault="00690012" w:rsidP="00DF178C">
            <w:pPr>
              <w:pStyle w:val="ENoteTableText"/>
            </w:pPr>
            <w:r w:rsidRPr="004858E5">
              <w:t>ad. No.</w:t>
            </w:r>
            <w:r w:rsidR="004858E5">
              <w:t> </w:t>
            </w:r>
            <w:r w:rsidRPr="004858E5">
              <w:t>113, 1991</w:t>
            </w:r>
          </w:p>
        </w:tc>
      </w:tr>
      <w:tr w:rsidR="00690012" w:rsidRPr="004858E5" w:rsidTr="00D508C0">
        <w:trPr>
          <w:cantSplit/>
        </w:trPr>
        <w:tc>
          <w:tcPr>
            <w:tcW w:w="2446" w:type="dxa"/>
            <w:shd w:val="clear" w:color="auto" w:fill="auto"/>
          </w:tcPr>
          <w:p w:rsidR="00690012" w:rsidRPr="004858E5" w:rsidRDefault="00690012" w:rsidP="00805C1D">
            <w:pPr>
              <w:pStyle w:val="ENoteTableText"/>
            </w:pPr>
          </w:p>
        </w:tc>
        <w:tc>
          <w:tcPr>
            <w:tcW w:w="4707" w:type="dxa"/>
            <w:shd w:val="clear" w:color="auto" w:fill="auto"/>
          </w:tcPr>
          <w:p w:rsidR="00690012" w:rsidRPr="004858E5" w:rsidRDefault="00690012" w:rsidP="00DF178C">
            <w:pPr>
              <w:pStyle w:val="ENoteTableText"/>
            </w:pPr>
            <w:r w:rsidRPr="004858E5">
              <w:t>am. No.</w:t>
            </w:r>
            <w:r w:rsidR="004858E5">
              <w:t> </w:t>
            </w:r>
            <w:r w:rsidRPr="004858E5">
              <w:t>194, 1999; No.</w:t>
            </w:r>
            <w:r w:rsidR="004858E5">
              <w:t> </w:t>
            </w:r>
            <w:r w:rsidRPr="004858E5">
              <w:t>143, 2000</w:t>
            </w:r>
          </w:p>
        </w:tc>
      </w:tr>
      <w:tr w:rsidR="00690012" w:rsidRPr="004858E5" w:rsidTr="00D508C0">
        <w:trPr>
          <w:cantSplit/>
        </w:trPr>
        <w:tc>
          <w:tcPr>
            <w:tcW w:w="2446" w:type="dxa"/>
            <w:shd w:val="clear" w:color="auto" w:fill="auto"/>
          </w:tcPr>
          <w:p w:rsidR="00690012" w:rsidRPr="004858E5" w:rsidRDefault="00690012" w:rsidP="00805C1D">
            <w:pPr>
              <w:pStyle w:val="ENoteTableText"/>
            </w:pPr>
          </w:p>
        </w:tc>
        <w:tc>
          <w:tcPr>
            <w:tcW w:w="4707" w:type="dxa"/>
            <w:shd w:val="clear" w:color="auto" w:fill="auto"/>
          </w:tcPr>
          <w:p w:rsidR="00690012" w:rsidRPr="004858E5" w:rsidRDefault="00690012" w:rsidP="00DF178C">
            <w:pPr>
              <w:pStyle w:val="ENoteTableText"/>
            </w:pPr>
            <w:r w:rsidRPr="004858E5">
              <w:t>rep. No.</w:t>
            </w:r>
            <w:r w:rsidR="004858E5">
              <w:t> </w:t>
            </w:r>
            <w:r w:rsidRPr="004858E5">
              <w:t>46, 2006</w:t>
            </w:r>
          </w:p>
        </w:tc>
      </w:tr>
      <w:tr w:rsidR="00690012" w:rsidRPr="004858E5" w:rsidTr="00D508C0">
        <w:trPr>
          <w:cantSplit/>
        </w:trPr>
        <w:tc>
          <w:tcPr>
            <w:tcW w:w="2446" w:type="dxa"/>
            <w:shd w:val="clear" w:color="auto" w:fill="auto"/>
          </w:tcPr>
          <w:p w:rsidR="00690012" w:rsidRPr="004858E5" w:rsidRDefault="009F06A9" w:rsidP="001050B8">
            <w:pPr>
              <w:pStyle w:val="ENoteTableText"/>
              <w:tabs>
                <w:tab w:val="center" w:leader="dot" w:pos="2268"/>
              </w:tabs>
            </w:pPr>
            <w:r w:rsidRPr="004858E5">
              <w:t>s. 19E</w:t>
            </w:r>
            <w:r w:rsidR="00690012" w:rsidRPr="004858E5">
              <w:tab/>
            </w:r>
          </w:p>
        </w:tc>
        <w:tc>
          <w:tcPr>
            <w:tcW w:w="4707" w:type="dxa"/>
            <w:shd w:val="clear" w:color="auto" w:fill="auto"/>
          </w:tcPr>
          <w:p w:rsidR="00690012" w:rsidRPr="004858E5" w:rsidRDefault="00690012" w:rsidP="00DF178C">
            <w:pPr>
              <w:pStyle w:val="ENoteTableText"/>
            </w:pPr>
            <w:r w:rsidRPr="004858E5">
              <w:t>ad. No.</w:t>
            </w:r>
            <w:r w:rsidR="004858E5">
              <w:t> </w:t>
            </w:r>
            <w:r w:rsidRPr="004858E5">
              <w:t>113, 1991</w:t>
            </w:r>
          </w:p>
        </w:tc>
      </w:tr>
      <w:tr w:rsidR="00690012" w:rsidRPr="004858E5" w:rsidTr="00D508C0">
        <w:trPr>
          <w:cantSplit/>
        </w:trPr>
        <w:tc>
          <w:tcPr>
            <w:tcW w:w="2446" w:type="dxa"/>
            <w:shd w:val="clear" w:color="auto" w:fill="auto"/>
          </w:tcPr>
          <w:p w:rsidR="00690012" w:rsidRPr="004858E5" w:rsidRDefault="00690012" w:rsidP="00805C1D">
            <w:pPr>
              <w:pStyle w:val="ENoteTableText"/>
            </w:pPr>
          </w:p>
        </w:tc>
        <w:tc>
          <w:tcPr>
            <w:tcW w:w="4707" w:type="dxa"/>
            <w:shd w:val="clear" w:color="auto" w:fill="auto"/>
          </w:tcPr>
          <w:p w:rsidR="00690012" w:rsidRPr="004858E5" w:rsidRDefault="00690012" w:rsidP="00DF178C">
            <w:pPr>
              <w:pStyle w:val="ENoteTableText"/>
            </w:pPr>
            <w:r w:rsidRPr="004858E5">
              <w:t>am. No.</w:t>
            </w:r>
            <w:r w:rsidR="004858E5">
              <w:t> </w:t>
            </w:r>
            <w:r w:rsidRPr="004858E5">
              <w:t>194, 1999; No.</w:t>
            </w:r>
            <w:r w:rsidR="004858E5">
              <w:t> </w:t>
            </w:r>
            <w:r w:rsidRPr="004858E5">
              <w:t>143, 2000; No.</w:t>
            </w:r>
            <w:r w:rsidR="004858E5">
              <w:t> </w:t>
            </w:r>
            <w:r w:rsidRPr="004858E5">
              <w:t>98, 2005</w:t>
            </w:r>
          </w:p>
        </w:tc>
      </w:tr>
      <w:tr w:rsidR="00690012" w:rsidRPr="004858E5" w:rsidTr="00D508C0">
        <w:trPr>
          <w:cantSplit/>
        </w:trPr>
        <w:tc>
          <w:tcPr>
            <w:tcW w:w="2446" w:type="dxa"/>
            <w:shd w:val="clear" w:color="auto" w:fill="auto"/>
          </w:tcPr>
          <w:p w:rsidR="00690012" w:rsidRPr="004858E5" w:rsidRDefault="00690012" w:rsidP="00805C1D">
            <w:pPr>
              <w:pStyle w:val="ENoteTableText"/>
            </w:pPr>
          </w:p>
        </w:tc>
        <w:tc>
          <w:tcPr>
            <w:tcW w:w="4707" w:type="dxa"/>
            <w:shd w:val="clear" w:color="auto" w:fill="auto"/>
          </w:tcPr>
          <w:p w:rsidR="00690012" w:rsidRPr="004858E5" w:rsidRDefault="00690012" w:rsidP="00DF178C">
            <w:pPr>
              <w:pStyle w:val="ENoteTableText"/>
            </w:pPr>
            <w:r w:rsidRPr="004858E5">
              <w:t>rep. No.</w:t>
            </w:r>
            <w:r w:rsidR="004858E5">
              <w:t> </w:t>
            </w:r>
            <w:r w:rsidRPr="004858E5">
              <w:t>46, 2006</w:t>
            </w:r>
          </w:p>
        </w:tc>
      </w:tr>
      <w:tr w:rsidR="00690012" w:rsidRPr="004858E5" w:rsidTr="00D508C0">
        <w:trPr>
          <w:cantSplit/>
        </w:trPr>
        <w:tc>
          <w:tcPr>
            <w:tcW w:w="2446" w:type="dxa"/>
            <w:shd w:val="clear" w:color="auto" w:fill="auto"/>
          </w:tcPr>
          <w:p w:rsidR="00690012" w:rsidRPr="004858E5" w:rsidRDefault="00690012" w:rsidP="001050B8">
            <w:pPr>
              <w:pStyle w:val="ENoteTableText"/>
              <w:tabs>
                <w:tab w:val="center" w:leader="dot" w:pos="2268"/>
              </w:tabs>
            </w:pPr>
            <w:r w:rsidRPr="004858E5">
              <w:t>s. 19EA</w:t>
            </w:r>
            <w:r w:rsidRPr="004858E5">
              <w:tab/>
            </w:r>
          </w:p>
        </w:tc>
        <w:tc>
          <w:tcPr>
            <w:tcW w:w="4707" w:type="dxa"/>
            <w:shd w:val="clear" w:color="auto" w:fill="auto"/>
          </w:tcPr>
          <w:p w:rsidR="00690012" w:rsidRPr="004858E5" w:rsidRDefault="00690012" w:rsidP="00DF178C">
            <w:pPr>
              <w:pStyle w:val="ENoteTableText"/>
            </w:pPr>
            <w:r w:rsidRPr="004858E5">
              <w:t>ad. No.</w:t>
            </w:r>
            <w:r w:rsidR="004858E5">
              <w:t> </w:t>
            </w:r>
            <w:r w:rsidRPr="004858E5">
              <w:t>143, 2000</w:t>
            </w:r>
          </w:p>
        </w:tc>
      </w:tr>
      <w:tr w:rsidR="00690012" w:rsidRPr="004858E5" w:rsidTr="00D508C0">
        <w:trPr>
          <w:cantSplit/>
        </w:trPr>
        <w:tc>
          <w:tcPr>
            <w:tcW w:w="2446" w:type="dxa"/>
            <w:shd w:val="clear" w:color="auto" w:fill="auto"/>
          </w:tcPr>
          <w:p w:rsidR="00690012" w:rsidRPr="004858E5" w:rsidRDefault="00690012" w:rsidP="00805C1D">
            <w:pPr>
              <w:pStyle w:val="ENoteTableText"/>
            </w:pPr>
          </w:p>
        </w:tc>
        <w:tc>
          <w:tcPr>
            <w:tcW w:w="4707" w:type="dxa"/>
            <w:shd w:val="clear" w:color="auto" w:fill="auto"/>
          </w:tcPr>
          <w:p w:rsidR="00690012" w:rsidRPr="004858E5" w:rsidRDefault="00690012" w:rsidP="00DF178C">
            <w:pPr>
              <w:pStyle w:val="ENoteTableText"/>
            </w:pPr>
            <w:r w:rsidRPr="004858E5">
              <w:t>rep. No.</w:t>
            </w:r>
            <w:r w:rsidR="004858E5">
              <w:t> </w:t>
            </w:r>
            <w:r w:rsidRPr="004858E5">
              <w:t>46, 2006</w:t>
            </w:r>
          </w:p>
        </w:tc>
      </w:tr>
      <w:tr w:rsidR="00690012" w:rsidRPr="004858E5" w:rsidTr="00D508C0">
        <w:trPr>
          <w:cantSplit/>
        </w:trPr>
        <w:tc>
          <w:tcPr>
            <w:tcW w:w="2446" w:type="dxa"/>
            <w:shd w:val="clear" w:color="auto" w:fill="auto"/>
          </w:tcPr>
          <w:p w:rsidR="00690012" w:rsidRPr="004858E5" w:rsidRDefault="009F06A9" w:rsidP="001050B8">
            <w:pPr>
              <w:pStyle w:val="ENoteTableText"/>
              <w:tabs>
                <w:tab w:val="center" w:leader="dot" w:pos="2268"/>
              </w:tabs>
            </w:pPr>
            <w:r w:rsidRPr="004858E5">
              <w:t>s. 19EB</w:t>
            </w:r>
            <w:r w:rsidR="00690012" w:rsidRPr="004858E5">
              <w:tab/>
            </w:r>
          </w:p>
        </w:tc>
        <w:tc>
          <w:tcPr>
            <w:tcW w:w="4707" w:type="dxa"/>
            <w:shd w:val="clear" w:color="auto" w:fill="auto"/>
          </w:tcPr>
          <w:p w:rsidR="00690012" w:rsidRPr="004858E5" w:rsidRDefault="00690012" w:rsidP="00DF178C">
            <w:pPr>
              <w:pStyle w:val="ENoteTableText"/>
            </w:pPr>
            <w:r w:rsidRPr="004858E5">
              <w:t>ad. No.</w:t>
            </w:r>
            <w:r w:rsidR="004858E5">
              <w:t> </w:t>
            </w:r>
            <w:r w:rsidRPr="004858E5">
              <w:t>143, 2000</w:t>
            </w:r>
          </w:p>
        </w:tc>
      </w:tr>
      <w:tr w:rsidR="00690012" w:rsidRPr="004858E5" w:rsidTr="00D508C0">
        <w:trPr>
          <w:cantSplit/>
        </w:trPr>
        <w:tc>
          <w:tcPr>
            <w:tcW w:w="2446" w:type="dxa"/>
            <w:shd w:val="clear" w:color="auto" w:fill="auto"/>
          </w:tcPr>
          <w:p w:rsidR="00690012" w:rsidRPr="004858E5" w:rsidRDefault="00690012" w:rsidP="00805C1D">
            <w:pPr>
              <w:pStyle w:val="ENoteTableText"/>
            </w:pPr>
          </w:p>
        </w:tc>
        <w:tc>
          <w:tcPr>
            <w:tcW w:w="4707" w:type="dxa"/>
            <w:shd w:val="clear" w:color="auto" w:fill="auto"/>
          </w:tcPr>
          <w:p w:rsidR="00690012" w:rsidRPr="004858E5" w:rsidRDefault="00690012" w:rsidP="00DF178C">
            <w:pPr>
              <w:pStyle w:val="ENoteTableText"/>
            </w:pPr>
            <w:r w:rsidRPr="004858E5">
              <w:t>rep. No.</w:t>
            </w:r>
            <w:r w:rsidR="004858E5">
              <w:t> </w:t>
            </w:r>
            <w:r w:rsidRPr="004858E5">
              <w:t>46, 2006</w:t>
            </w:r>
          </w:p>
        </w:tc>
      </w:tr>
      <w:tr w:rsidR="00690012" w:rsidRPr="004858E5" w:rsidTr="00D508C0">
        <w:trPr>
          <w:cantSplit/>
        </w:trPr>
        <w:tc>
          <w:tcPr>
            <w:tcW w:w="2446" w:type="dxa"/>
            <w:shd w:val="clear" w:color="auto" w:fill="auto"/>
          </w:tcPr>
          <w:p w:rsidR="00690012" w:rsidRPr="004858E5" w:rsidRDefault="009F06A9" w:rsidP="001050B8">
            <w:pPr>
              <w:pStyle w:val="ENoteTableText"/>
              <w:tabs>
                <w:tab w:val="center" w:leader="dot" w:pos="2268"/>
              </w:tabs>
            </w:pPr>
            <w:r w:rsidRPr="004858E5">
              <w:t>s. 19F</w:t>
            </w:r>
            <w:r w:rsidR="00690012" w:rsidRPr="004858E5">
              <w:tab/>
            </w:r>
          </w:p>
        </w:tc>
        <w:tc>
          <w:tcPr>
            <w:tcW w:w="4707" w:type="dxa"/>
            <w:shd w:val="clear" w:color="auto" w:fill="auto"/>
          </w:tcPr>
          <w:p w:rsidR="00690012" w:rsidRPr="004858E5" w:rsidRDefault="00690012" w:rsidP="00DF178C">
            <w:pPr>
              <w:pStyle w:val="ENoteTableText"/>
            </w:pPr>
            <w:r w:rsidRPr="004858E5">
              <w:t>ad. No.</w:t>
            </w:r>
            <w:r w:rsidR="004858E5">
              <w:t> </w:t>
            </w:r>
            <w:r w:rsidRPr="004858E5">
              <w:t>113, 1991</w:t>
            </w:r>
          </w:p>
        </w:tc>
      </w:tr>
      <w:tr w:rsidR="00690012" w:rsidRPr="004858E5" w:rsidTr="00D508C0">
        <w:trPr>
          <w:cantSplit/>
        </w:trPr>
        <w:tc>
          <w:tcPr>
            <w:tcW w:w="2446" w:type="dxa"/>
            <w:shd w:val="clear" w:color="auto" w:fill="auto"/>
          </w:tcPr>
          <w:p w:rsidR="00690012" w:rsidRPr="004858E5" w:rsidRDefault="00690012" w:rsidP="00805C1D">
            <w:pPr>
              <w:pStyle w:val="ENoteTableText"/>
            </w:pPr>
          </w:p>
        </w:tc>
        <w:tc>
          <w:tcPr>
            <w:tcW w:w="4707" w:type="dxa"/>
            <w:shd w:val="clear" w:color="auto" w:fill="auto"/>
          </w:tcPr>
          <w:p w:rsidR="00690012" w:rsidRPr="004858E5" w:rsidRDefault="00690012" w:rsidP="00DF178C">
            <w:pPr>
              <w:pStyle w:val="ENoteTableText"/>
            </w:pPr>
            <w:r w:rsidRPr="004858E5">
              <w:t>am. No.</w:t>
            </w:r>
            <w:r w:rsidR="004858E5">
              <w:t> </w:t>
            </w:r>
            <w:r w:rsidRPr="004858E5">
              <w:t>143, 2000</w:t>
            </w:r>
            <w:r w:rsidR="009F06A9" w:rsidRPr="004858E5">
              <w:t>; No.</w:t>
            </w:r>
            <w:r w:rsidR="004858E5">
              <w:t> </w:t>
            </w:r>
            <w:r w:rsidR="009F06A9" w:rsidRPr="004858E5">
              <w:t>46, 2006</w:t>
            </w:r>
          </w:p>
        </w:tc>
      </w:tr>
      <w:tr w:rsidR="00690012" w:rsidRPr="004858E5" w:rsidTr="00D508C0">
        <w:trPr>
          <w:cantSplit/>
        </w:trPr>
        <w:tc>
          <w:tcPr>
            <w:tcW w:w="2446" w:type="dxa"/>
            <w:shd w:val="clear" w:color="auto" w:fill="auto"/>
          </w:tcPr>
          <w:p w:rsidR="00690012" w:rsidRPr="004858E5" w:rsidRDefault="00690012" w:rsidP="00805C1D">
            <w:pPr>
              <w:pStyle w:val="ENoteTableText"/>
            </w:pPr>
          </w:p>
        </w:tc>
        <w:tc>
          <w:tcPr>
            <w:tcW w:w="4707" w:type="dxa"/>
            <w:shd w:val="clear" w:color="auto" w:fill="auto"/>
          </w:tcPr>
          <w:p w:rsidR="00690012" w:rsidRPr="004858E5" w:rsidRDefault="00690012" w:rsidP="00DF178C">
            <w:pPr>
              <w:pStyle w:val="ENoteTableText"/>
            </w:pPr>
            <w:r w:rsidRPr="004858E5">
              <w:t>rep. No.</w:t>
            </w:r>
            <w:r w:rsidR="004858E5">
              <w:t> </w:t>
            </w:r>
            <w:r w:rsidRPr="004858E5">
              <w:t>46, 2006</w:t>
            </w:r>
          </w:p>
        </w:tc>
      </w:tr>
      <w:tr w:rsidR="00690012" w:rsidRPr="004858E5" w:rsidTr="00D508C0">
        <w:trPr>
          <w:cantSplit/>
        </w:trPr>
        <w:tc>
          <w:tcPr>
            <w:tcW w:w="2446" w:type="dxa"/>
            <w:shd w:val="clear" w:color="auto" w:fill="auto"/>
          </w:tcPr>
          <w:p w:rsidR="00690012" w:rsidRPr="004858E5" w:rsidRDefault="009F06A9" w:rsidP="001050B8">
            <w:pPr>
              <w:pStyle w:val="ENoteTableText"/>
              <w:tabs>
                <w:tab w:val="center" w:leader="dot" w:pos="2268"/>
              </w:tabs>
            </w:pPr>
            <w:r w:rsidRPr="004858E5">
              <w:t>s. 19FA</w:t>
            </w:r>
            <w:r w:rsidR="00690012" w:rsidRPr="004858E5">
              <w:tab/>
            </w:r>
          </w:p>
        </w:tc>
        <w:tc>
          <w:tcPr>
            <w:tcW w:w="4707" w:type="dxa"/>
            <w:shd w:val="clear" w:color="auto" w:fill="auto"/>
          </w:tcPr>
          <w:p w:rsidR="00690012" w:rsidRPr="004858E5" w:rsidRDefault="00690012" w:rsidP="00DF178C">
            <w:pPr>
              <w:pStyle w:val="ENoteTableText"/>
            </w:pPr>
            <w:r w:rsidRPr="004858E5">
              <w:t>ad. No.</w:t>
            </w:r>
            <w:r w:rsidR="004858E5">
              <w:t> </w:t>
            </w:r>
            <w:r w:rsidRPr="004858E5">
              <w:t>143, 2000</w:t>
            </w:r>
          </w:p>
        </w:tc>
      </w:tr>
      <w:tr w:rsidR="00690012" w:rsidRPr="004858E5" w:rsidTr="00D508C0">
        <w:trPr>
          <w:cantSplit/>
        </w:trPr>
        <w:tc>
          <w:tcPr>
            <w:tcW w:w="2446" w:type="dxa"/>
            <w:shd w:val="clear" w:color="auto" w:fill="auto"/>
          </w:tcPr>
          <w:p w:rsidR="00690012" w:rsidRPr="004858E5" w:rsidRDefault="00690012" w:rsidP="00805C1D">
            <w:pPr>
              <w:pStyle w:val="ENoteTableText"/>
            </w:pPr>
          </w:p>
        </w:tc>
        <w:tc>
          <w:tcPr>
            <w:tcW w:w="4707" w:type="dxa"/>
            <w:shd w:val="clear" w:color="auto" w:fill="auto"/>
          </w:tcPr>
          <w:p w:rsidR="00690012" w:rsidRPr="004858E5" w:rsidRDefault="00690012" w:rsidP="00DF178C">
            <w:pPr>
              <w:pStyle w:val="ENoteTableText"/>
            </w:pPr>
            <w:r w:rsidRPr="004858E5">
              <w:t>rep. No.</w:t>
            </w:r>
            <w:r w:rsidR="004858E5">
              <w:t> </w:t>
            </w:r>
            <w:r w:rsidRPr="004858E5">
              <w:t>46, 2006</w:t>
            </w:r>
          </w:p>
        </w:tc>
      </w:tr>
      <w:tr w:rsidR="00690012" w:rsidRPr="004858E5" w:rsidTr="00D508C0">
        <w:trPr>
          <w:cantSplit/>
        </w:trPr>
        <w:tc>
          <w:tcPr>
            <w:tcW w:w="2446" w:type="dxa"/>
            <w:shd w:val="clear" w:color="auto" w:fill="auto"/>
          </w:tcPr>
          <w:p w:rsidR="00690012" w:rsidRPr="004858E5" w:rsidRDefault="009F06A9" w:rsidP="001050B8">
            <w:pPr>
              <w:pStyle w:val="ENoteTableText"/>
              <w:tabs>
                <w:tab w:val="center" w:leader="dot" w:pos="2268"/>
              </w:tabs>
            </w:pPr>
            <w:r w:rsidRPr="004858E5">
              <w:t>s. 19G</w:t>
            </w:r>
            <w:r w:rsidR="00690012" w:rsidRPr="004858E5">
              <w:tab/>
            </w:r>
          </w:p>
        </w:tc>
        <w:tc>
          <w:tcPr>
            <w:tcW w:w="4707" w:type="dxa"/>
            <w:shd w:val="clear" w:color="auto" w:fill="auto"/>
          </w:tcPr>
          <w:p w:rsidR="00690012" w:rsidRPr="004858E5" w:rsidRDefault="00690012" w:rsidP="00DF178C">
            <w:pPr>
              <w:pStyle w:val="ENoteTableText"/>
            </w:pPr>
            <w:r w:rsidRPr="004858E5">
              <w:t>ad. No.</w:t>
            </w:r>
            <w:r w:rsidR="004858E5">
              <w:t> </w:t>
            </w:r>
            <w:r w:rsidRPr="004858E5">
              <w:t>113, 1991</w:t>
            </w:r>
          </w:p>
        </w:tc>
      </w:tr>
      <w:tr w:rsidR="00690012" w:rsidRPr="004858E5" w:rsidTr="00D508C0">
        <w:trPr>
          <w:cantSplit/>
        </w:trPr>
        <w:tc>
          <w:tcPr>
            <w:tcW w:w="2446" w:type="dxa"/>
            <w:shd w:val="clear" w:color="auto" w:fill="auto"/>
          </w:tcPr>
          <w:p w:rsidR="00690012" w:rsidRPr="004858E5" w:rsidRDefault="00690012" w:rsidP="00805C1D">
            <w:pPr>
              <w:pStyle w:val="ENoteTableText"/>
            </w:pPr>
          </w:p>
        </w:tc>
        <w:tc>
          <w:tcPr>
            <w:tcW w:w="4707" w:type="dxa"/>
            <w:shd w:val="clear" w:color="auto" w:fill="auto"/>
          </w:tcPr>
          <w:p w:rsidR="00690012" w:rsidRPr="004858E5" w:rsidRDefault="00690012" w:rsidP="00DF178C">
            <w:pPr>
              <w:pStyle w:val="ENoteTableText"/>
            </w:pPr>
            <w:r w:rsidRPr="004858E5">
              <w:t>rs. No.</w:t>
            </w:r>
            <w:r w:rsidR="004858E5">
              <w:t> </w:t>
            </w:r>
            <w:r w:rsidRPr="004858E5">
              <w:t>143, 2000</w:t>
            </w:r>
          </w:p>
        </w:tc>
      </w:tr>
      <w:tr w:rsidR="00690012" w:rsidRPr="004858E5" w:rsidTr="00D508C0">
        <w:trPr>
          <w:cantSplit/>
        </w:trPr>
        <w:tc>
          <w:tcPr>
            <w:tcW w:w="2446" w:type="dxa"/>
            <w:shd w:val="clear" w:color="auto" w:fill="auto"/>
          </w:tcPr>
          <w:p w:rsidR="00690012" w:rsidRPr="004858E5" w:rsidRDefault="00690012" w:rsidP="00805C1D">
            <w:pPr>
              <w:pStyle w:val="ENoteTableText"/>
            </w:pPr>
          </w:p>
        </w:tc>
        <w:tc>
          <w:tcPr>
            <w:tcW w:w="4707" w:type="dxa"/>
            <w:shd w:val="clear" w:color="auto" w:fill="auto"/>
          </w:tcPr>
          <w:p w:rsidR="00690012" w:rsidRPr="004858E5" w:rsidRDefault="00690012" w:rsidP="00DF178C">
            <w:pPr>
              <w:pStyle w:val="ENoteTableText"/>
            </w:pPr>
            <w:r w:rsidRPr="004858E5">
              <w:t>rep. No.</w:t>
            </w:r>
            <w:r w:rsidR="004858E5">
              <w:t> </w:t>
            </w:r>
            <w:r w:rsidRPr="004858E5">
              <w:t>46, 2006</w:t>
            </w:r>
          </w:p>
        </w:tc>
      </w:tr>
      <w:tr w:rsidR="00690012" w:rsidRPr="004858E5" w:rsidTr="00D508C0">
        <w:trPr>
          <w:cantSplit/>
        </w:trPr>
        <w:tc>
          <w:tcPr>
            <w:tcW w:w="2446" w:type="dxa"/>
            <w:shd w:val="clear" w:color="auto" w:fill="auto"/>
          </w:tcPr>
          <w:p w:rsidR="00690012" w:rsidRPr="004858E5" w:rsidRDefault="009F06A9" w:rsidP="001050B8">
            <w:pPr>
              <w:pStyle w:val="ENoteTableText"/>
              <w:tabs>
                <w:tab w:val="center" w:leader="dot" w:pos="2268"/>
              </w:tabs>
            </w:pPr>
            <w:r w:rsidRPr="004858E5">
              <w:t>s. 19GA</w:t>
            </w:r>
            <w:r w:rsidR="00690012" w:rsidRPr="004858E5">
              <w:tab/>
            </w:r>
          </w:p>
        </w:tc>
        <w:tc>
          <w:tcPr>
            <w:tcW w:w="4707" w:type="dxa"/>
            <w:shd w:val="clear" w:color="auto" w:fill="auto"/>
          </w:tcPr>
          <w:p w:rsidR="00690012" w:rsidRPr="004858E5" w:rsidRDefault="00690012" w:rsidP="00DF178C">
            <w:pPr>
              <w:pStyle w:val="ENoteTableText"/>
            </w:pPr>
            <w:r w:rsidRPr="004858E5">
              <w:t>ad. No.</w:t>
            </w:r>
            <w:r w:rsidR="004858E5">
              <w:t> </w:t>
            </w:r>
            <w:r w:rsidRPr="004858E5">
              <w:t>143, 2000</w:t>
            </w:r>
          </w:p>
        </w:tc>
      </w:tr>
      <w:tr w:rsidR="00690012" w:rsidRPr="004858E5" w:rsidTr="00D508C0">
        <w:trPr>
          <w:cantSplit/>
        </w:trPr>
        <w:tc>
          <w:tcPr>
            <w:tcW w:w="2446" w:type="dxa"/>
            <w:shd w:val="clear" w:color="auto" w:fill="auto"/>
          </w:tcPr>
          <w:p w:rsidR="00690012" w:rsidRPr="004858E5" w:rsidRDefault="00690012" w:rsidP="00805C1D">
            <w:pPr>
              <w:pStyle w:val="ENoteTableText"/>
            </w:pPr>
          </w:p>
        </w:tc>
        <w:tc>
          <w:tcPr>
            <w:tcW w:w="4707" w:type="dxa"/>
            <w:shd w:val="clear" w:color="auto" w:fill="auto"/>
          </w:tcPr>
          <w:p w:rsidR="00690012" w:rsidRPr="004858E5" w:rsidRDefault="00690012" w:rsidP="00DF178C">
            <w:pPr>
              <w:pStyle w:val="ENoteTableText"/>
            </w:pPr>
            <w:r w:rsidRPr="004858E5">
              <w:t>rep. No.</w:t>
            </w:r>
            <w:r w:rsidR="004858E5">
              <w:t> </w:t>
            </w:r>
            <w:r w:rsidRPr="004858E5">
              <w:t>46, 2006</w:t>
            </w:r>
          </w:p>
        </w:tc>
      </w:tr>
      <w:tr w:rsidR="00690012" w:rsidRPr="004858E5" w:rsidTr="00D508C0">
        <w:trPr>
          <w:cantSplit/>
        </w:trPr>
        <w:tc>
          <w:tcPr>
            <w:tcW w:w="2446" w:type="dxa"/>
            <w:shd w:val="clear" w:color="auto" w:fill="auto"/>
          </w:tcPr>
          <w:p w:rsidR="00690012" w:rsidRPr="004858E5" w:rsidRDefault="009F06A9" w:rsidP="001050B8">
            <w:pPr>
              <w:pStyle w:val="ENoteTableText"/>
              <w:tabs>
                <w:tab w:val="center" w:leader="dot" w:pos="2268"/>
              </w:tabs>
            </w:pPr>
            <w:r w:rsidRPr="004858E5">
              <w:t>s. 19H</w:t>
            </w:r>
            <w:r w:rsidR="00690012" w:rsidRPr="004858E5">
              <w:tab/>
            </w:r>
          </w:p>
        </w:tc>
        <w:tc>
          <w:tcPr>
            <w:tcW w:w="4707" w:type="dxa"/>
            <w:shd w:val="clear" w:color="auto" w:fill="auto"/>
          </w:tcPr>
          <w:p w:rsidR="00690012" w:rsidRPr="004858E5" w:rsidRDefault="00690012" w:rsidP="00DF178C">
            <w:pPr>
              <w:pStyle w:val="ENoteTableText"/>
            </w:pPr>
            <w:r w:rsidRPr="004858E5">
              <w:t>ad. No.</w:t>
            </w:r>
            <w:r w:rsidR="004858E5">
              <w:t> </w:t>
            </w:r>
            <w:r w:rsidRPr="004858E5">
              <w:t>113, 1991</w:t>
            </w:r>
          </w:p>
        </w:tc>
      </w:tr>
      <w:tr w:rsidR="00690012" w:rsidRPr="004858E5" w:rsidTr="00D508C0">
        <w:trPr>
          <w:cantSplit/>
        </w:trPr>
        <w:tc>
          <w:tcPr>
            <w:tcW w:w="2446" w:type="dxa"/>
            <w:shd w:val="clear" w:color="auto" w:fill="auto"/>
          </w:tcPr>
          <w:p w:rsidR="00690012" w:rsidRPr="004858E5" w:rsidRDefault="00690012" w:rsidP="00805C1D">
            <w:pPr>
              <w:pStyle w:val="ENoteTableText"/>
            </w:pPr>
          </w:p>
        </w:tc>
        <w:tc>
          <w:tcPr>
            <w:tcW w:w="4707" w:type="dxa"/>
            <w:shd w:val="clear" w:color="auto" w:fill="auto"/>
          </w:tcPr>
          <w:p w:rsidR="00690012" w:rsidRPr="004858E5" w:rsidRDefault="00690012" w:rsidP="00DF178C">
            <w:pPr>
              <w:pStyle w:val="ENoteTableText"/>
            </w:pPr>
            <w:r w:rsidRPr="004858E5">
              <w:t>rep. No.</w:t>
            </w:r>
            <w:r w:rsidR="004858E5">
              <w:t> </w:t>
            </w:r>
            <w:r w:rsidRPr="004858E5">
              <w:t>167, 1995</w:t>
            </w:r>
          </w:p>
        </w:tc>
      </w:tr>
      <w:tr w:rsidR="00690012" w:rsidRPr="004858E5" w:rsidTr="00D508C0">
        <w:trPr>
          <w:cantSplit/>
        </w:trPr>
        <w:tc>
          <w:tcPr>
            <w:tcW w:w="2446" w:type="dxa"/>
            <w:shd w:val="clear" w:color="auto" w:fill="auto"/>
          </w:tcPr>
          <w:p w:rsidR="00690012" w:rsidRPr="004858E5" w:rsidRDefault="00690012" w:rsidP="00805C1D">
            <w:pPr>
              <w:pStyle w:val="ENoteTableText"/>
            </w:pPr>
          </w:p>
        </w:tc>
        <w:tc>
          <w:tcPr>
            <w:tcW w:w="4707" w:type="dxa"/>
            <w:shd w:val="clear" w:color="auto" w:fill="auto"/>
          </w:tcPr>
          <w:p w:rsidR="00690012" w:rsidRPr="004858E5" w:rsidRDefault="00690012" w:rsidP="00DF178C">
            <w:pPr>
              <w:pStyle w:val="ENoteTableText"/>
            </w:pPr>
            <w:r w:rsidRPr="004858E5">
              <w:t>ad. No.</w:t>
            </w:r>
            <w:r w:rsidR="004858E5">
              <w:t> </w:t>
            </w:r>
            <w:r w:rsidRPr="004858E5">
              <w:t>143, 2000</w:t>
            </w:r>
          </w:p>
        </w:tc>
      </w:tr>
      <w:tr w:rsidR="00690012" w:rsidRPr="004858E5" w:rsidTr="00D508C0">
        <w:trPr>
          <w:cantSplit/>
        </w:trPr>
        <w:tc>
          <w:tcPr>
            <w:tcW w:w="2446" w:type="dxa"/>
            <w:shd w:val="clear" w:color="auto" w:fill="auto"/>
          </w:tcPr>
          <w:p w:rsidR="00690012" w:rsidRPr="004858E5" w:rsidRDefault="00690012" w:rsidP="00805C1D">
            <w:pPr>
              <w:pStyle w:val="ENoteTableText"/>
            </w:pPr>
          </w:p>
        </w:tc>
        <w:tc>
          <w:tcPr>
            <w:tcW w:w="4707" w:type="dxa"/>
            <w:shd w:val="clear" w:color="auto" w:fill="auto"/>
          </w:tcPr>
          <w:p w:rsidR="00690012" w:rsidRPr="004858E5" w:rsidRDefault="00690012" w:rsidP="00DF178C">
            <w:pPr>
              <w:pStyle w:val="ENoteTableText"/>
            </w:pPr>
            <w:r w:rsidRPr="004858E5">
              <w:t>rep. No.</w:t>
            </w:r>
            <w:r w:rsidR="004858E5">
              <w:t> </w:t>
            </w:r>
            <w:r w:rsidRPr="004858E5">
              <w:t>46, 2006</w:t>
            </w:r>
          </w:p>
        </w:tc>
      </w:tr>
      <w:tr w:rsidR="00690012" w:rsidRPr="004858E5" w:rsidTr="00D508C0">
        <w:trPr>
          <w:cantSplit/>
        </w:trPr>
        <w:tc>
          <w:tcPr>
            <w:tcW w:w="2446" w:type="dxa"/>
            <w:shd w:val="clear" w:color="auto" w:fill="auto"/>
          </w:tcPr>
          <w:p w:rsidR="00690012" w:rsidRPr="004858E5" w:rsidRDefault="009F06A9" w:rsidP="001050B8">
            <w:pPr>
              <w:pStyle w:val="ENoteTableText"/>
              <w:tabs>
                <w:tab w:val="center" w:leader="dot" w:pos="2268"/>
              </w:tabs>
            </w:pPr>
            <w:r w:rsidRPr="004858E5">
              <w:t>s. 19J</w:t>
            </w:r>
            <w:r w:rsidR="00690012" w:rsidRPr="004858E5">
              <w:tab/>
            </w:r>
          </w:p>
        </w:tc>
        <w:tc>
          <w:tcPr>
            <w:tcW w:w="4707" w:type="dxa"/>
            <w:shd w:val="clear" w:color="auto" w:fill="auto"/>
          </w:tcPr>
          <w:p w:rsidR="00690012" w:rsidRPr="004858E5" w:rsidRDefault="00690012" w:rsidP="00DF178C">
            <w:pPr>
              <w:pStyle w:val="ENoteTableText"/>
            </w:pPr>
            <w:r w:rsidRPr="004858E5">
              <w:t>ad. No.</w:t>
            </w:r>
            <w:r w:rsidR="004858E5">
              <w:t> </w:t>
            </w:r>
            <w:r w:rsidRPr="004858E5">
              <w:t>113, 1991</w:t>
            </w:r>
          </w:p>
        </w:tc>
      </w:tr>
      <w:tr w:rsidR="00690012" w:rsidRPr="004858E5" w:rsidTr="00D508C0">
        <w:trPr>
          <w:cantSplit/>
        </w:trPr>
        <w:tc>
          <w:tcPr>
            <w:tcW w:w="2446" w:type="dxa"/>
            <w:shd w:val="clear" w:color="auto" w:fill="auto"/>
          </w:tcPr>
          <w:p w:rsidR="00690012" w:rsidRPr="004858E5" w:rsidRDefault="00690012" w:rsidP="00805C1D">
            <w:pPr>
              <w:pStyle w:val="ENoteTableText"/>
            </w:pPr>
          </w:p>
        </w:tc>
        <w:tc>
          <w:tcPr>
            <w:tcW w:w="4707" w:type="dxa"/>
            <w:shd w:val="clear" w:color="auto" w:fill="auto"/>
          </w:tcPr>
          <w:p w:rsidR="00690012" w:rsidRPr="004858E5" w:rsidRDefault="00690012" w:rsidP="00DF178C">
            <w:pPr>
              <w:pStyle w:val="ENoteTableText"/>
            </w:pPr>
            <w:r w:rsidRPr="004858E5">
              <w:t>am. No.</w:t>
            </w:r>
            <w:r w:rsidR="004858E5">
              <w:t> </w:t>
            </w:r>
            <w:r w:rsidRPr="004858E5">
              <w:t>167, 1995; No.</w:t>
            </w:r>
            <w:r w:rsidR="004858E5">
              <w:t> </w:t>
            </w:r>
            <w:r w:rsidRPr="004858E5">
              <w:t>194, 1999; No.</w:t>
            </w:r>
            <w:r w:rsidR="004858E5">
              <w:t> </w:t>
            </w:r>
            <w:r w:rsidRPr="004858E5">
              <w:t>138, 2003</w:t>
            </w:r>
          </w:p>
        </w:tc>
      </w:tr>
      <w:tr w:rsidR="00690012" w:rsidRPr="004858E5" w:rsidTr="00D508C0">
        <w:trPr>
          <w:cantSplit/>
        </w:trPr>
        <w:tc>
          <w:tcPr>
            <w:tcW w:w="2446" w:type="dxa"/>
            <w:shd w:val="clear" w:color="auto" w:fill="auto"/>
          </w:tcPr>
          <w:p w:rsidR="00690012" w:rsidRPr="004858E5" w:rsidRDefault="00690012" w:rsidP="00805C1D">
            <w:pPr>
              <w:pStyle w:val="ENoteTableText"/>
            </w:pPr>
          </w:p>
        </w:tc>
        <w:tc>
          <w:tcPr>
            <w:tcW w:w="4707" w:type="dxa"/>
            <w:shd w:val="clear" w:color="auto" w:fill="auto"/>
          </w:tcPr>
          <w:p w:rsidR="00690012" w:rsidRPr="004858E5" w:rsidRDefault="00690012" w:rsidP="00DF178C">
            <w:pPr>
              <w:pStyle w:val="ENoteTableText"/>
            </w:pPr>
            <w:r w:rsidRPr="004858E5">
              <w:t>rep. No.</w:t>
            </w:r>
            <w:r w:rsidR="004858E5">
              <w:t> </w:t>
            </w:r>
            <w:r w:rsidRPr="004858E5">
              <w:t>46, 2006</w:t>
            </w:r>
          </w:p>
        </w:tc>
      </w:tr>
      <w:tr w:rsidR="00690012" w:rsidRPr="004858E5" w:rsidTr="00D508C0">
        <w:trPr>
          <w:cantSplit/>
        </w:trPr>
        <w:tc>
          <w:tcPr>
            <w:tcW w:w="2446" w:type="dxa"/>
            <w:shd w:val="clear" w:color="auto" w:fill="auto"/>
          </w:tcPr>
          <w:p w:rsidR="00690012" w:rsidRPr="004858E5" w:rsidRDefault="009F06A9" w:rsidP="001050B8">
            <w:pPr>
              <w:pStyle w:val="ENoteTableText"/>
              <w:tabs>
                <w:tab w:val="center" w:leader="dot" w:pos="2268"/>
              </w:tabs>
            </w:pPr>
            <w:r w:rsidRPr="004858E5">
              <w:t>s. 19K</w:t>
            </w:r>
            <w:r w:rsidR="00690012" w:rsidRPr="004858E5">
              <w:tab/>
            </w:r>
          </w:p>
        </w:tc>
        <w:tc>
          <w:tcPr>
            <w:tcW w:w="4707" w:type="dxa"/>
            <w:shd w:val="clear" w:color="auto" w:fill="auto"/>
          </w:tcPr>
          <w:p w:rsidR="00690012" w:rsidRPr="004858E5" w:rsidRDefault="00690012" w:rsidP="00DF178C">
            <w:pPr>
              <w:pStyle w:val="ENoteTableText"/>
            </w:pPr>
            <w:r w:rsidRPr="004858E5">
              <w:t>ad. No.</w:t>
            </w:r>
            <w:r w:rsidR="004858E5">
              <w:t> </w:t>
            </w:r>
            <w:r w:rsidRPr="004858E5">
              <w:t>113, 1991</w:t>
            </w:r>
          </w:p>
        </w:tc>
      </w:tr>
      <w:tr w:rsidR="00690012" w:rsidRPr="004858E5" w:rsidTr="00D508C0">
        <w:trPr>
          <w:cantSplit/>
        </w:trPr>
        <w:tc>
          <w:tcPr>
            <w:tcW w:w="2446" w:type="dxa"/>
            <w:shd w:val="clear" w:color="auto" w:fill="auto"/>
          </w:tcPr>
          <w:p w:rsidR="00690012" w:rsidRPr="004858E5" w:rsidRDefault="00690012" w:rsidP="00805C1D">
            <w:pPr>
              <w:pStyle w:val="ENoteTableText"/>
            </w:pPr>
          </w:p>
        </w:tc>
        <w:tc>
          <w:tcPr>
            <w:tcW w:w="4707" w:type="dxa"/>
            <w:shd w:val="clear" w:color="auto" w:fill="auto"/>
          </w:tcPr>
          <w:p w:rsidR="00690012" w:rsidRPr="004858E5" w:rsidRDefault="00690012" w:rsidP="00DF178C">
            <w:pPr>
              <w:pStyle w:val="ENoteTableText"/>
            </w:pPr>
            <w:r w:rsidRPr="004858E5">
              <w:t>am. No.</w:t>
            </w:r>
            <w:r w:rsidR="004858E5">
              <w:t> </w:t>
            </w:r>
            <w:r w:rsidRPr="004858E5">
              <w:t>167, 1995</w:t>
            </w:r>
          </w:p>
        </w:tc>
      </w:tr>
      <w:tr w:rsidR="00690012" w:rsidRPr="004858E5" w:rsidTr="00D508C0">
        <w:trPr>
          <w:cantSplit/>
        </w:trPr>
        <w:tc>
          <w:tcPr>
            <w:tcW w:w="2446" w:type="dxa"/>
            <w:shd w:val="clear" w:color="auto" w:fill="auto"/>
          </w:tcPr>
          <w:p w:rsidR="00690012" w:rsidRPr="004858E5" w:rsidRDefault="00690012" w:rsidP="00805C1D">
            <w:pPr>
              <w:pStyle w:val="ENoteTableText"/>
            </w:pPr>
          </w:p>
        </w:tc>
        <w:tc>
          <w:tcPr>
            <w:tcW w:w="4707" w:type="dxa"/>
            <w:shd w:val="clear" w:color="auto" w:fill="auto"/>
          </w:tcPr>
          <w:p w:rsidR="00690012" w:rsidRPr="004858E5" w:rsidRDefault="00690012" w:rsidP="00DF178C">
            <w:pPr>
              <w:pStyle w:val="ENoteTableText"/>
            </w:pPr>
            <w:r w:rsidRPr="004858E5">
              <w:t>rep. No.</w:t>
            </w:r>
            <w:r w:rsidR="004858E5">
              <w:t> </w:t>
            </w:r>
            <w:r w:rsidRPr="004858E5">
              <w:t>46, 2006</w:t>
            </w:r>
          </w:p>
        </w:tc>
      </w:tr>
      <w:tr w:rsidR="00690012" w:rsidRPr="004858E5" w:rsidTr="00D508C0">
        <w:trPr>
          <w:cantSplit/>
        </w:trPr>
        <w:tc>
          <w:tcPr>
            <w:tcW w:w="2446" w:type="dxa"/>
            <w:shd w:val="clear" w:color="auto" w:fill="auto"/>
          </w:tcPr>
          <w:p w:rsidR="00690012" w:rsidRPr="004858E5" w:rsidRDefault="009F06A9" w:rsidP="001050B8">
            <w:pPr>
              <w:pStyle w:val="ENoteTableText"/>
              <w:tabs>
                <w:tab w:val="center" w:leader="dot" w:pos="2268"/>
              </w:tabs>
            </w:pPr>
            <w:r w:rsidRPr="004858E5">
              <w:t>s. 19L</w:t>
            </w:r>
            <w:r w:rsidR="00690012" w:rsidRPr="004858E5">
              <w:tab/>
            </w:r>
          </w:p>
        </w:tc>
        <w:tc>
          <w:tcPr>
            <w:tcW w:w="4707" w:type="dxa"/>
            <w:shd w:val="clear" w:color="auto" w:fill="auto"/>
          </w:tcPr>
          <w:p w:rsidR="00690012" w:rsidRPr="004858E5" w:rsidRDefault="00690012" w:rsidP="00DF178C">
            <w:pPr>
              <w:pStyle w:val="ENoteTableText"/>
            </w:pPr>
            <w:r w:rsidRPr="004858E5">
              <w:t>ad. No.</w:t>
            </w:r>
            <w:r w:rsidR="004858E5">
              <w:t> </w:t>
            </w:r>
            <w:r w:rsidRPr="004858E5">
              <w:t>113, 1991</w:t>
            </w:r>
          </w:p>
        </w:tc>
      </w:tr>
      <w:tr w:rsidR="00690012" w:rsidRPr="004858E5" w:rsidTr="00D508C0">
        <w:trPr>
          <w:cantSplit/>
        </w:trPr>
        <w:tc>
          <w:tcPr>
            <w:tcW w:w="2446" w:type="dxa"/>
            <w:shd w:val="clear" w:color="auto" w:fill="auto"/>
          </w:tcPr>
          <w:p w:rsidR="00690012" w:rsidRPr="004858E5" w:rsidRDefault="00690012" w:rsidP="00805C1D">
            <w:pPr>
              <w:pStyle w:val="ENoteTableText"/>
            </w:pPr>
          </w:p>
        </w:tc>
        <w:tc>
          <w:tcPr>
            <w:tcW w:w="4707" w:type="dxa"/>
            <w:shd w:val="clear" w:color="auto" w:fill="auto"/>
          </w:tcPr>
          <w:p w:rsidR="00690012" w:rsidRPr="004858E5" w:rsidRDefault="00690012" w:rsidP="006026D5">
            <w:pPr>
              <w:pStyle w:val="ENoteTableText"/>
            </w:pPr>
            <w:r w:rsidRPr="004858E5">
              <w:t>am. No.</w:t>
            </w:r>
            <w:r w:rsidR="004858E5">
              <w:t> </w:t>
            </w:r>
            <w:r w:rsidRPr="004858E5">
              <w:t>143, 2000</w:t>
            </w:r>
          </w:p>
        </w:tc>
      </w:tr>
      <w:tr w:rsidR="00690012" w:rsidRPr="004858E5" w:rsidTr="00D508C0">
        <w:trPr>
          <w:cantSplit/>
        </w:trPr>
        <w:tc>
          <w:tcPr>
            <w:tcW w:w="2446" w:type="dxa"/>
            <w:shd w:val="clear" w:color="auto" w:fill="auto"/>
          </w:tcPr>
          <w:p w:rsidR="00690012" w:rsidRPr="004858E5" w:rsidRDefault="00690012" w:rsidP="00805C1D">
            <w:pPr>
              <w:pStyle w:val="ENoteTableText"/>
            </w:pPr>
          </w:p>
        </w:tc>
        <w:tc>
          <w:tcPr>
            <w:tcW w:w="4707" w:type="dxa"/>
            <w:shd w:val="clear" w:color="auto" w:fill="auto"/>
          </w:tcPr>
          <w:p w:rsidR="00690012" w:rsidRPr="004858E5" w:rsidRDefault="00690012" w:rsidP="00DF178C">
            <w:pPr>
              <w:pStyle w:val="ENoteTableText"/>
            </w:pPr>
            <w:r w:rsidRPr="004858E5">
              <w:t>rep. No.</w:t>
            </w:r>
            <w:r w:rsidR="004858E5">
              <w:t> </w:t>
            </w:r>
            <w:r w:rsidRPr="004858E5">
              <w:t>46, 2006</w:t>
            </w:r>
          </w:p>
        </w:tc>
      </w:tr>
      <w:tr w:rsidR="00690012" w:rsidRPr="004858E5" w:rsidTr="00D508C0">
        <w:trPr>
          <w:cantSplit/>
        </w:trPr>
        <w:tc>
          <w:tcPr>
            <w:tcW w:w="2446" w:type="dxa"/>
            <w:shd w:val="clear" w:color="auto" w:fill="auto"/>
          </w:tcPr>
          <w:p w:rsidR="00690012" w:rsidRPr="004858E5" w:rsidRDefault="009F06A9" w:rsidP="001050B8">
            <w:pPr>
              <w:pStyle w:val="ENoteTableText"/>
              <w:tabs>
                <w:tab w:val="center" w:leader="dot" w:pos="2268"/>
              </w:tabs>
            </w:pPr>
            <w:r w:rsidRPr="004858E5">
              <w:t>s. 19M</w:t>
            </w:r>
            <w:r w:rsidR="00690012" w:rsidRPr="004858E5">
              <w:tab/>
            </w:r>
          </w:p>
        </w:tc>
        <w:tc>
          <w:tcPr>
            <w:tcW w:w="4707" w:type="dxa"/>
            <w:shd w:val="clear" w:color="auto" w:fill="auto"/>
          </w:tcPr>
          <w:p w:rsidR="00690012" w:rsidRPr="004858E5" w:rsidRDefault="00690012" w:rsidP="00DF178C">
            <w:pPr>
              <w:pStyle w:val="ENoteTableText"/>
            </w:pPr>
            <w:r w:rsidRPr="004858E5">
              <w:t>ad. No.</w:t>
            </w:r>
            <w:r w:rsidR="004858E5">
              <w:t> </w:t>
            </w:r>
            <w:r w:rsidRPr="004858E5">
              <w:t>113, 1991</w:t>
            </w:r>
          </w:p>
        </w:tc>
      </w:tr>
      <w:tr w:rsidR="00690012" w:rsidRPr="004858E5" w:rsidTr="00D508C0">
        <w:trPr>
          <w:cantSplit/>
        </w:trPr>
        <w:tc>
          <w:tcPr>
            <w:tcW w:w="2446" w:type="dxa"/>
            <w:shd w:val="clear" w:color="auto" w:fill="auto"/>
          </w:tcPr>
          <w:p w:rsidR="00690012" w:rsidRPr="004858E5" w:rsidRDefault="00690012" w:rsidP="00805C1D">
            <w:pPr>
              <w:pStyle w:val="ENoteTableText"/>
            </w:pPr>
          </w:p>
        </w:tc>
        <w:tc>
          <w:tcPr>
            <w:tcW w:w="4707" w:type="dxa"/>
            <w:shd w:val="clear" w:color="auto" w:fill="auto"/>
          </w:tcPr>
          <w:p w:rsidR="00690012" w:rsidRPr="004858E5" w:rsidRDefault="00690012" w:rsidP="00DF178C">
            <w:pPr>
              <w:pStyle w:val="ENoteTableText"/>
            </w:pPr>
            <w:r w:rsidRPr="004858E5">
              <w:t>am. No.</w:t>
            </w:r>
            <w:r w:rsidR="004858E5">
              <w:t> </w:t>
            </w:r>
            <w:r w:rsidRPr="004858E5">
              <w:t>167, 1995; No.</w:t>
            </w:r>
            <w:r w:rsidR="004858E5">
              <w:t> </w:t>
            </w:r>
            <w:r w:rsidRPr="004858E5">
              <w:t>143, 2000</w:t>
            </w:r>
          </w:p>
        </w:tc>
      </w:tr>
      <w:tr w:rsidR="00690012" w:rsidRPr="004858E5" w:rsidTr="00D508C0">
        <w:trPr>
          <w:cantSplit/>
        </w:trPr>
        <w:tc>
          <w:tcPr>
            <w:tcW w:w="2446" w:type="dxa"/>
            <w:shd w:val="clear" w:color="auto" w:fill="auto"/>
          </w:tcPr>
          <w:p w:rsidR="00690012" w:rsidRPr="004858E5" w:rsidRDefault="00690012" w:rsidP="00805C1D">
            <w:pPr>
              <w:pStyle w:val="ENoteTableText"/>
            </w:pPr>
          </w:p>
        </w:tc>
        <w:tc>
          <w:tcPr>
            <w:tcW w:w="4707" w:type="dxa"/>
            <w:shd w:val="clear" w:color="auto" w:fill="auto"/>
          </w:tcPr>
          <w:p w:rsidR="00690012" w:rsidRPr="004858E5" w:rsidRDefault="00690012" w:rsidP="00DF178C">
            <w:pPr>
              <w:pStyle w:val="ENoteTableText"/>
            </w:pPr>
            <w:r w:rsidRPr="004858E5">
              <w:t>rep. No.</w:t>
            </w:r>
            <w:r w:rsidR="004858E5">
              <w:t> </w:t>
            </w:r>
            <w:r w:rsidRPr="004858E5">
              <w:t>46, 2006</w:t>
            </w:r>
          </w:p>
        </w:tc>
      </w:tr>
      <w:tr w:rsidR="00690012" w:rsidRPr="004858E5" w:rsidTr="00D508C0">
        <w:trPr>
          <w:cantSplit/>
        </w:trPr>
        <w:tc>
          <w:tcPr>
            <w:tcW w:w="2446" w:type="dxa"/>
            <w:shd w:val="clear" w:color="auto" w:fill="auto"/>
          </w:tcPr>
          <w:p w:rsidR="00690012" w:rsidRPr="004858E5" w:rsidRDefault="00AB640B" w:rsidP="001050B8">
            <w:pPr>
              <w:pStyle w:val="ENoteTableText"/>
              <w:tabs>
                <w:tab w:val="center" w:leader="dot" w:pos="2268"/>
              </w:tabs>
            </w:pPr>
            <w:r w:rsidRPr="004858E5">
              <w:t>s. 19N</w:t>
            </w:r>
            <w:r w:rsidR="00690012" w:rsidRPr="004858E5">
              <w:tab/>
            </w:r>
          </w:p>
        </w:tc>
        <w:tc>
          <w:tcPr>
            <w:tcW w:w="4707" w:type="dxa"/>
            <w:shd w:val="clear" w:color="auto" w:fill="auto"/>
          </w:tcPr>
          <w:p w:rsidR="00690012" w:rsidRPr="004858E5" w:rsidRDefault="00690012" w:rsidP="00DF178C">
            <w:pPr>
              <w:pStyle w:val="ENoteTableText"/>
            </w:pPr>
            <w:r w:rsidRPr="004858E5">
              <w:t>ad. No.</w:t>
            </w:r>
            <w:r w:rsidR="004858E5">
              <w:t> </w:t>
            </w:r>
            <w:r w:rsidRPr="004858E5">
              <w:t>167, 1995</w:t>
            </w:r>
          </w:p>
        </w:tc>
      </w:tr>
      <w:tr w:rsidR="00690012" w:rsidRPr="004858E5" w:rsidTr="00D508C0">
        <w:trPr>
          <w:cantSplit/>
        </w:trPr>
        <w:tc>
          <w:tcPr>
            <w:tcW w:w="2446" w:type="dxa"/>
            <w:shd w:val="clear" w:color="auto" w:fill="auto"/>
          </w:tcPr>
          <w:p w:rsidR="00690012" w:rsidRPr="004858E5" w:rsidRDefault="00690012" w:rsidP="00805C1D">
            <w:pPr>
              <w:pStyle w:val="ENoteTableText"/>
            </w:pPr>
          </w:p>
        </w:tc>
        <w:tc>
          <w:tcPr>
            <w:tcW w:w="4707" w:type="dxa"/>
            <w:shd w:val="clear" w:color="auto" w:fill="auto"/>
          </w:tcPr>
          <w:p w:rsidR="00690012" w:rsidRPr="004858E5" w:rsidRDefault="00690012" w:rsidP="00DF178C">
            <w:pPr>
              <w:pStyle w:val="ENoteTableText"/>
            </w:pPr>
            <w:r w:rsidRPr="004858E5">
              <w:t>am. No.</w:t>
            </w:r>
            <w:r w:rsidR="004858E5">
              <w:t> </w:t>
            </w:r>
            <w:r w:rsidRPr="004858E5">
              <w:t>138, 2003</w:t>
            </w:r>
          </w:p>
        </w:tc>
      </w:tr>
      <w:tr w:rsidR="00690012" w:rsidRPr="004858E5" w:rsidTr="00D508C0">
        <w:trPr>
          <w:cantSplit/>
        </w:trPr>
        <w:tc>
          <w:tcPr>
            <w:tcW w:w="2446" w:type="dxa"/>
            <w:shd w:val="clear" w:color="auto" w:fill="auto"/>
          </w:tcPr>
          <w:p w:rsidR="00690012" w:rsidRPr="004858E5" w:rsidRDefault="00690012" w:rsidP="00805C1D">
            <w:pPr>
              <w:pStyle w:val="ENoteTableText"/>
            </w:pPr>
          </w:p>
        </w:tc>
        <w:tc>
          <w:tcPr>
            <w:tcW w:w="4707" w:type="dxa"/>
            <w:shd w:val="clear" w:color="auto" w:fill="auto"/>
          </w:tcPr>
          <w:p w:rsidR="00690012" w:rsidRPr="004858E5" w:rsidRDefault="00690012" w:rsidP="00DF178C">
            <w:pPr>
              <w:pStyle w:val="ENoteTableText"/>
            </w:pPr>
            <w:r w:rsidRPr="004858E5">
              <w:t>rep. No.</w:t>
            </w:r>
            <w:r w:rsidR="004858E5">
              <w:t> </w:t>
            </w:r>
            <w:r w:rsidRPr="004858E5">
              <w:t>46, 2006</w:t>
            </w:r>
          </w:p>
        </w:tc>
      </w:tr>
      <w:tr w:rsidR="00690012" w:rsidRPr="004858E5" w:rsidTr="00D508C0">
        <w:trPr>
          <w:cantSplit/>
        </w:trPr>
        <w:tc>
          <w:tcPr>
            <w:tcW w:w="2446" w:type="dxa"/>
            <w:shd w:val="clear" w:color="auto" w:fill="auto"/>
          </w:tcPr>
          <w:p w:rsidR="00690012" w:rsidRPr="004858E5" w:rsidRDefault="00690012" w:rsidP="001050B8">
            <w:pPr>
              <w:pStyle w:val="ENoteTableText"/>
              <w:tabs>
                <w:tab w:val="center" w:leader="dot" w:pos="2268"/>
              </w:tabs>
            </w:pPr>
            <w:r w:rsidRPr="004858E5">
              <w:t>s. 19P</w:t>
            </w:r>
            <w:r w:rsidRPr="004858E5">
              <w:tab/>
            </w:r>
          </w:p>
        </w:tc>
        <w:tc>
          <w:tcPr>
            <w:tcW w:w="4707" w:type="dxa"/>
            <w:shd w:val="clear" w:color="auto" w:fill="auto"/>
          </w:tcPr>
          <w:p w:rsidR="00690012" w:rsidRPr="004858E5" w:rsidRDefault="00690012" w:rsidP="00DF178C">
            <w:pPr>
              <w:pStyle w:val="ENoteTableText"/>
            </w:pPr>
            <w:r w:rsidRPr="004858E5">
              <w:t>ad. No.</w:t>
            </w:r>
            <w:r w:rsidR="004858E5">
              <w:t> </w:t>
            </w:r>
            <w:r w:rsidRPr="004858E5">
              <w:t>167, 1995</w:t>
            </w:r>
          </w:p>
        </w:tc>
      </w:tr>
      <w:tr w:rsidR="00690012" w:rsidRPr="004858E5" w:rsidTr="00D508C0">
        <w:trPr>
          <w:cantSplit/>
        </w:trPr>
        <w:tc>
          <w:tcPr>
            <w:tcW w:w="2446" w:type="dxa"/>
            <w:shd w:val="clear" w:color="auto" w:fill="auto"/>
          </w:tcPr>
          <w:p w:rsidR="00690012" w:rsidRPr="004858E5" w:rsidRDefault="00690012" w:rsidP="00805C1D">
            <w:pPr>
              <w:pStyle w:val="ENoteTableText"/>
            </w:pPr>
          </w:p>
        </w:tc>
        <w:tc>
          <w:tcPr>
            <w:tcW w:w="4707" w:type="dxa"/>
            <w:shd w:val="clear" w:color="auto" w:fill="auto"/>
          </w:tcPr>
          <w:p w:rsidR="00690012" w:rsidRPr="004858E5" w:rsidRDefault="00690012" w:rsidP="00DF178C">
            <w:pPr>
              <w:pStyle w:val="ENoteTableText"/>
            </w:pPr>
            <w:r w:rsidRPr="004858E5">
              <w:t>am. No.</w:t>
            </w:r>
            <w:r w:rsidR="004858E5">
              <w:t> </w:t>
            </w:r>
            <w:r w:rsidRPr="004858E5">
              <w:t>143, 2000</w:t>
            </w:r>
          </w:p>
        </w:tc>
      </w:tr>
      <w:tr w:rsidR="00690012" w:rsidRPr="004858E5" w:rsidTr="00D508C0">
        <w:trPr>
          <w:cantSplit/>
        </w:trPr>
        <w:tc>
          <w:tcPr>
            <w:tcW w:w="2446" w:type="dxa"/>
            <w:shd w:val="clear" w:color="auto" w:fill="auto"/>
          </w:tcPr>
          <w:p w:rsidR="00690012" w:rsidRPr="004858E5" w:rsidRDefault="00690012" w:rsidP="00805C1D">
            <w:pPr>
              <w:pStyle w:val="ENoteTableText"/>
            </w:pPr>
          </w:p>
        </w:tc>
        <w:tc>
          <w:tcPr>
            <w:tcW w:w="4707" w:type="dxa"/>
            <w:shd w:val="clear" w:color="auto" w:fill="auto"/>
          </w:tcPr>
          <w:p w:rsidR="00690012" w:rsidRPr="004858E5" w:rsidRDefault="00690012" w:rsidP="00DF178C">
            <w:pPr>
              <w:pStyle w:val="ENoteTableText"/>
            </w:pPr>
            <w:r w:rsidRPr="004858E5">
              <w:t>rep. No.</w:t>
            </w:r>
            <w:r w:rsidR="004858E5">
              <w:t> </w:t>
            </w:r>
            <w:r w:rsidRPr="004858E5">
              <w:t>46, 2006</w:t>
            </w:r>
          </w:p>
        </w:tc>
      </w:tr>
      <w:tr w:rsidR="00690012" w:rsidRPr="004858E5" w:rsidTr="00D508C0">
        <w:trPr>
          <w:cantSplit/>
        </w:trPr>
        <w:tc>
          <w:tcPr>
            <w:tcW w:w="2446" w:type="dxa"/>
            <w:shd w:val="clear" w:color="auto" w:fill="auto"/>
          </w:tcPr>
          <w:p w:rsidR="00690012" w:rsidRPr="004858E5" w:rsidRDefault="00AB640B" w:rsidP="001050B8">
            <w:pPr>
              <w:pStyle w:val="ENoteTableText"/>
              <w:tabs>
                <w:tab w:val="center" w:leader="dot" w:pos="2268"/>
              </w:tabs>
            </w:pPr>
            <w:r w:rsidRPr="004858E5">
              <w:t>s. 19Q</w:t>
            </w:r>
            <w:r w:rsidR="00690012" w:rsidRPr="004858E5">
              <w:tab/>
            </w:r>
          </w:p>
        </w:tc>
        <w:tc>
          <w:tcPr>
            <w:tcW w:w="4707" w:type="dxa"/>
            <w:shd w:val="clear" w:color="auto" w:fill="auto"/>
          </w:tcPr>
          <w:p w:rsidR="00690012" w:rsidRPr="004858E5" w:rsidRDefault="00690012" w:rsidP="00DF178C">
            <w:pPr>
              <w:pStyle w:val="ENoteTableText"/>
            </w:pPr>
            <w:r w:rsidRPr="004858E5">
              <w:t>ad. No.</w:t>
            </w:r>
            <w:r w:rsidR="004858E5">
              <w:t> </w:t>
            </w:r>
            <w:r w:rsidRPr="004858E5">
              <w:t>167, 1995</w:t>
            </w:r>
          </w:p>
        </w:tc>
      </w:tr>
      <w:tr w:rsidR="00690012" w:rsidRPr="004858E5" w:rsidTr="00D508C0">
        <w:trPr>
          <w:cantSplit/>
        </w:trPr>
        <w:tc>
          <w:tcPr>
            <w:tcW w:w="2446" w:type="dxa"/>
            <w:shd w:val="clear" w:color="auto" w:fill="auto"/>
          </w:tcPr>
          <w:p w:rsidR="00690012" w:rsidRPr="004858E5" w:rsidRDefault="00690012" w:rsidP="00805C1D">
            <w:pPr>
              <w:pStyle w:val="ENoteTableText"/>
            </w:pPr>
          </w:p>
        </w:tc>
        <w:tc>
          <w:tcPr>
            <w:tcW w:w="4707" w:type="dxa"/>
            <w:shd w:val="clear" w:color="auto" w:fill="auto"/>
          </w:tcPr>
          <w:p w:rsidR="00690012" w:rsidRPr="004858E5" w:rsidRDefault="00690012" w:rsidP="00DF178C">
            <w:pPr>
              <w:pStyle w:val="ENoteTableText"/>
            </w:pPr>
            <w:r w:rsidRPr="004858E5">
              <w:t>am. No.</w:t>
            </w:r>
            <w:r w:rsidR="004858E5">
              <w:t> </w:t>
            </w:r>
            <w:r w:rsidRPr="004858E5">
              <w:t>143, 2000</w:t>
            </w:r>
          </w:p>
        </w:tc>
      </w:tr>
      <w:tr w:rsidR="00690012" w:rsidRPr="004858E5" w:rsidTr="00D508C0">
        <w:trPr>
          <w:cantSplit/>
        </w:trPr>
        <w:tc>
          <w:tcPr>
            <w:tcW w:w="2446" w:type="dxa"/>
            <w:shd w:val="clear" w:color="auto" w:fill="auto"/>
          </w:tcPr>
          <w:p w:rsidR="00690012" w:rsidRPr="004858E5" w:rsidRDefault="00690012" w:rsidP="00805C1D">
            <w:pPr>
              <w:pStyle w:val="ENoteTableText"/>
            </w:pPr>
          </w:p>
        </w:tc>
        <w:tc>
          <w:tcPr>
            <w:tcW w:w="4707" w:type="dxa"/>
            <w:shd w:val="clear" w:color="auto" w:fill="auto"/>
          </w:tcPr>
          <w:p w:rsidR="00690012" w:rsidRPr="004858E5" w:rsidRDefault="00690012" w:rsidP="00DF178C">
            <w:pPr>
              <w:pStyle w:val="ENoteTableText"/>
            </w:pPr>
            <w:r w:rsidRPr="004858E5">
              <w:t>rep. No.</w:t>
            </w:r>
            <w:r w:rsidR="004858E5">
              <w:t> </w:t>
            </w:r>
            <w:r w:rsidRPr="004858E5">
              <w:t>46, 2006</w:t>
            </w:r>
          </w:p>
        </w:tc>
      </w:tr>
      <w:tr w:rsidR="00690012" w:rsidRPr="004858E5" w:rsidTr="00D508C0">
        <w:trPr>
          <w:cantSplit/>
        </w:trPr>
        <w:tc>
          <w:tcPr>
            <w:tcW w:w="2446" w:type="dxa"/>
            <w:shd w:val="clear" w:color="auto" w:fill="auto"/>
          </w:tcPr>
          <w:p w:rsidR="00690012" w:rsidRPr="004858E5" w:rsidRDefault="00690012" w:rsidP="00DF178C">
            <w:pPr>
              <w:pStyle w:val="ENoteTableText"/>
            </w:pPr>
            <w:r w:rsidRPr="004858E5">
              <w:rPr>
                <w:b/>
              </w:rPr>
              <w:t>Part IV</w:t>
            </w:r>
          </w:p>
        </w:tc>
        <w:tc>
          <w:tcPr>
            <w:tcW w:w="4707" w:type="dxa"/>
            <w:shd w:val="clear" w:color="auto" w:fill="auto"/>
          </w:tcPr>
          <w:p w:rsidR="00690012" w:rsidRPr="004858E5" w:rsidRDefault="00690012" w:rsidP="00DF178C">
            <w:pPr>
              <w:pStyle w:val="ENoteTableText"/>
            </w:pPr>
          </w:p>
        </w:tc>
      </w:tr>
      <w:tr w:rsidR="00690012" w:rsidRPr="004858E5" w:rsidTr="00D508C0">
        <w:trPr>
          <w:cantSplit/>
        </w:trPr>
        <w:tc>
          <w:tcPr>
            <w:tcW w:w="2446" w:type="dxa"/>
            <w:shd w:val="clear" w:color="auto" w:fill="auto"/>
          </w:tcPr>
          <w:p w:rsidR="00690012" w:rsidRPr="004858E5" w:rsidRDefault="00690012" w:rsidP="00DF178C">
            <w:pPr>
              <w:pStyle w:val="ENoteTableText"/>
            </w:pPr>
            <w:r w:rsidRPr="004858E5">
              <w:rPr>
                <w:b/>
              </w:rPr>
              <w:t>Division</w:t>
            </w:r>
            <w:r w:rsidR="004858E5">
              <w:rPr>
                <w:b/>
              </w:rPr>
              <w:t> </w:t>
            </w:r>
            <w:r w:rsidRPr="004858E5">
              <w:rPr>
                <w:b/>
              </w:rPr>
              <w:t>1</w:t>
            </w:r>
          </w:p>
        </w:tc>
        <w:tc>
          <w:tcPr>
            <w:tcW w:w="4707" w:type="dxa"/>
            <w:shd w:val="clear" w:color="auto" w:fill="auto"/>
          </w:tcPr>
          <w:p w:rsidR="00690012" w:rsidRPr="004858E5" w:rsidRDefault="00690012" w:rsidP="00DF178C">
            <w:pPr>
              <w:pStyle w:val="ENoteTableText"/>
            </w:pPr>
          </w:p>
        </w:tc>
      </w:tr>
      <w:tr w:rsidR="00690012" w:rsidRPr="004858E5" w:rsidTr="00D508C0">
        <w:trPr>
          <w:cantSplit/>
        </w:trPr>
        <w:tc>
          <w:tcPr>
            <w:tcW w:w="2446" w:type="dxa"/>
            <w:shd w:val="clear" w:color="auto" w:fill="auto"/>
          </w:tcPr>
          <w:p w:rsidR="00690012" w:rsidRPr="004858E5" w:rsidRDefault="00690012" w:rsidP="00AB640B">
            <w:pPr>
              <w:pStyle w:val="ENoteTableText"/>
              <w:tabs>
                <w:tab w:val="center" w:leader="dot" w:pos="2268"/>
              </w:tabs>
            </w:pPr>
            <w:r w:rsidRPr="004858E5">
              <w:t>Div</w:t>
            </w:r>
            <w:r w:rsidR="00AB640B" w:rsidRPr="004858E5">
              <w:t>ision</w:t>
            </w:r>
            <w:r w:rsidR="004858E5">
              <w:t> </w:t>
            </w:r>
            <w:r w:rsidRPr="004858E5">
              <w:t xml:space="preserve">1 </w:t>
            </w:r>
            <w:r w:rsidR="00AB640B" w:rsidRPr="004858E5">
              <w:t>heading</w:t>
            </w:r>
            <w:r w:rsidR="00AB640B" w:rsidRPr="004858E5">
              <w:tab/>
            </w:r>
          </w:p>
        </w:tc>
        <w:tc>
          <w:tcPr>
            <w:tcW w:w="4707" w:type="dxa"/>
            <w:shd w:val="clear" w:color="auto" w:fill="auto"/>
          </w:tcPr>
          <w:p w:rsidR="00690012" w:rsidRPr="004858E5" w:rsidRDefault="00690012" w:rsidP="00DF178C">
            <w:pPr>
              <w:pStyle w:val="ENoteTableText"/>
            </w:pPr>
            <w:r w:rsidRPr="004858E5">
              <w:t>ad. No.</w:t>
            </w:r>
            <w:r w:rsidR="004858E5">
              <w:t> </w:t>
            </w:r>
            <w:r w:rsidRPr="004858E5">
              <w:t>8, 1988</w:t>
            </w:r>
          </w:p>
        </w:tc>
      </w:tr>
      <w:tr w:rsidR="00690012" w:rsidRPr="004858E5" w:rsidTr="00D508C0">
        <w:trPr>
          <w:cantSplit/>
        </w:trPr>
        <w:tc>
          <w:tcPr>
            <w:tcW w:w="2446" w:type="dxa"/>
            <w:shd w:val="clear" w:color="auto" w:fill="auto"/>
          </w:tcPr>
          <w:p w:rsidR="00690012" w:rsidRPr="004858E5" w:rsidRDefault="00AB640B" w:rsidP="001050B8">
            <w:pPr>
              <w:pStyle w:val="ENoteTableText"/>
              <w:tabs>
                <w:tab w:val="center" w:leader="dot" w:pos="2268"/>
              </w:tabs>
            </w:pPr>
            <w:r w:rsidRPr="004858E5">
              <w:t>s. 20</w:t>
            </w:r>
            <w:r w:rsidR="00690012" w:rsidRPr="004858E5">
              <w:tab/>
            </w:r>
          </w:p>
        </w:tc>
        <w:tc>
          <w:tcPr>
            <w:tcW w:w="4707" w:type="dxa"/>
            <w:shd w:val="clear" w:color="auto" w:fill="auto"/>
          </w:tcPr>
          <w:p w:rsidR="00690012" w:rsidRPr="004858E5" w:rsidRDefault="00690012" w:rsidP="00DF178C">
            <w:pPr>
              <w:pStyle w:val="ENoteTableText"/>
              <w:rPr>
                <w:u w:val="single"/>
              </w:rPr>
            </w:pPr>
            <w:r w:rsidRPr="004858E5">
              <w:t>am. No.</w:t>
            </w:r>
            <w:r w:rsidR="004858E5">
              <w:t> </w:t>
            </w:r>
            <w:r w:rsidRPr="004858E5">
              <w:t>72, 1983; No.</w:t>
            </w:r>
            <w:r w:rsidR="004858E5">
              <w:t> </w:t>
            </w:r>
            <w:r w:rsidRPr="004858E5">
              <w:t>8, 1988; No.</w:t>
            </w:r>
            <w:r w:rsidR="004858E5">
              <w:t> </w:t>
            </w:r>
            <w:r w:rsidRPr="004858E5">
              <w:t>138, 2003</w:t>
            </w:r>
            <w:r w:rsidR="00ED424A" w:rsidRPr="004858E5">
              <w:t>; No 24, 2016</w:t>
            </w:r>
            <w:r w:rsidR="00FB5105" w:rsidRPr="004858E5">
              <w:t xml:space="preserve"> </w:t>
            </w:r>
            <w:r w:rsidR="00FB5105" w:rsidRPr="004858E5">
              <w:rPr>
                <w:u w:val="single"/>
              </w:rPr>
              <w:t>(Sch 2 item</w:t>
            </w:r>
            <w:r w:rsidR="004858E5">
              <w:rPr>
                <w:u w:val="single"/>
              </w:rPr>
              <w:t> </w:t>
            </w:r>
            <w:r w:rsidR="00FB5105" w:rsidRPr="004858E5">
              <w:rPr>
                <w:u w:val="single"/>
              </w:rPr>
              <w:t>91)</w:t>
            </w:r>
          </w:p>
        </w:tc>
      </w:tr>
      <w:tr w:rsidR="00690012" w:rsidRPr="004858E5" w:rsidTr="00D508C0">
        <w:trPr>
          <w:cantSplit/>
        </w:trPr>
        <w:tc>
          <w:tcPr>
            <w:tcW w:w="2446" w:type="dxa"/>
            <w:shd w:val="clear" w:color="auto" w:fill="auto"/>
          </w:tcPr>
          <w:p w:rsidR="00690012" w:rsidRPr="004858E5" w:rsidRDefault="00690012" w:rsidP="00DF178C">
            <w:pPr>
              <w:pStyle w:val="ENoteTableText"/>
            </w:pPr>
            <w:r w:rsidRPr="004858E5">
              <w:rPr>
                <w:b/>
              </w:rPr>
              <w:t>Division</w:t>
            </w:r>
            <w:r w:rsidR="004858E5">
              <w:rPr>
                <w:b/>
              </w:rPr>
              <w:t> </w:t>
            </w:r>
            <w:r w:rsidRPr="004858E5">
              <w:rPr>
                <w:b/>
              </w:rPr>
              <w:t>2</w:t>
            </w:r>
          </w:p>
        </w:tc>
        <w:tc>
          <w:tcPr>
            <w:tcW w:w="4707" w:type="dxa"/>
            <w:shd w:val="clear" w:color="auto" w:fill="auto"/>
          </w:tcPr>
          <w:p w:rsidR="00690012" w:rsidRPr="004858E5" w:rsidRDefault="00690012" w:rsidP="00DF178C">
            <w:pPr>
              <w:pStyle w:val="ENoteTableText"/>
            </w:pPr>
          </w:p>
        </w:tc>
      </w:tr>
      <w:tr w:rsidR="00690012" w:rsidRPr="004858E5" w:rsidTr="00D508C0">
        <w:trPr>
          <w:cantSplit/>
        </w:trPr>
        <w:tc>
          <w:tcPr>
            <w:tcW w:w="2446" w:type="dxa"/>
            <w:shd w:val="clear" w:color="auto" w:fill="auto"/>
          </w:tcPr>
          <w:p w:rsidR="00690012" w:rsidRPr="004858E5" w:rsidRDefault="00690012" w:rsidP="00A16D4A">
            <w:pPr>
              <w:pStyle w:val="ENoteTableText"/>
              <w:tabs>
                <w:tab w:val="center" w:leader="dot" w:pos="2268"/>
              </w:tabs>
            </w:pPr>
            <w:r w:rsidRPr="004858E5">
              <w:t>Div</w:t>
            </w:r>
            <w:r w:rsidR="00AB640B" w:rsidRPr="004858E5">
              <w:t>ision</w:t>
            </w:r>
            <w:r w:rsidR="004858E5">
              <w:t> </w:t>
            </w:r>
            <w:r w:rsidRPr="004858E5">
              <w:t xml:space="preserve">2 </w:t>
            </w:r>
            <w:r w:rsidR="00AB640B" w:rsidRPr="004858E5">
              <w:t>heading</w:t>
            </w:r>
            <w:r w:rsidR="00A16D4A">
              <w:tab/>
            </w:r>
          </w:p>
        </w:tc>
        <w:tc>
          <w:tcPr>
            <w:tcW w:w="4707" w:type="dxa"/>
            <w:shd w:val="clear" w:color="auto" w:fill="auto"/>
          </w:tcPr>
          <w:p w:rsidR="00690012" w:rsidRPr="004858E5" w:rsidRDefault="00690012" w:rsidP="00DF178C">
            <w:pPr>
              <w:pStyle w:val="ENoteTableText"/>
            </w:pPr>
            <w:r w:rsidRPr="004858E5">
              <w:t>ad. No.</w:t>
            </w:r>
            <w:r w:rsidR="004858E5">
              <w:t> </w:t>
            </w:r>
            <w:r w:rsidRPr="004858E5">
              <w:t>8, 1988</w:t>
            </w:r>
          </w:p>
        </w:tc>
      </w:tr>
      <w:tr w:rsidR="00690012" w:rsidRPr="004858E5" w:rsidTr="00D508C0">
        <w:trPr>
          <w:cantSplit/>
        </w:trPr>
        <w:tc>
          <w:tcPr>
            <w:tcW w:w="2446" w:type="dxa"/>
            <w:shd w:val="clear" w:color="auto" w:fill="auto"/>
          </w:tcPr>
          <w:p w:rsidR="00690012" w:rsidRPr="004858E5" w:rsidRDefault="00AB640B" w:rsidP="001050B8">
            <w:pPr>
              <w:pStyle w:val="ENoteTableText"/>
              <w:tabs>
                <w:tab w:val="center" w:leader="dot" w:pos="2268"/>
              </w:tabs>
            </w:pPr>
            <w:r w:rsidRPr="004858E5">
              <w:t>s. 21</w:t>
            </w:r>
            <w:r w:rsidR="00690012" w:rsidRPr="004858E5">
              <w:tab/>
            </w:r>
          </w:p>
        </w:tc>
        <w:tc>
          <w:tcPr>
            <w:tcW w:w="4707" w:type="dxa"/>
            <w:shd w:val="clear" w:color="auto" w:fill="auto"/>
          </w:tcPr>
          <w:p w:rsidR="00690012" w:rsidRPr="004858E5" w:rsidRDefault="00690012" w:rsidP="00DF178C">
            <w:pPr>
              <w:pStyle w:val="ENoteTableText"/>
            </w:pPr>
            <w:r w:rsidRPr="004858E5">
              <w:t>am. No.</w:t>
            </w:r>
            <w:r w:rsidR="004858E5">
              <w:t> </w:t>
            </w:r>
            <w:r w:rsidRPr="004858E5">
              <w:t>8, 1988</w:t>
            </w:r>
            <w:r w:rsidR="00ED424A" w:rsidRPr="004858E5">
              <w:t>; No 24, 2016</w:t>
            </w:r>
          </w:p>
        </w:tc>
      </w:tr>
      <w:tr w:rsidR="00690012" w:rsidRPr="004858E5" w:rsidTr="00D508C0">
        <w:trPr>
          <w:cantSplit/>
        </w:trPr>
        <w:tc>
          <w:tcPr>
            <w:tcW w:w="2446" w:type="dxa"/>
            <w:shd w:val="clear" w:color="auto" w:fill="auto"/>
          </w:tcPr>
          <w:p w:rsidR="00690012" w:rsidRPr="004858E5" w:rsidRDefault="00AB640B" w:rsidP="001050B8">
            <w:pPr>
              <w:pStyle w:val="ENoteTableText"/>
              <w:tabs>
                <w:tab w:val="center" w:leader="dot" w:pos="2268"/>
              </w:tabs>
            </w:pPr>
            <w:r w:rsidRPr="004858E5">
              <w:t>s. 21A</w:t>
            </w:r>
            <w:r w:rsidR="00690012" w:rsidRPr="004858E5">
              <w:tab/>
            </w:r>
          </w:p>
        </w:tc>
        <w:tc>
          <w:tcPr>
            <w:tcW w:w="4707" w:type="dxa"/>
            <w:shd w:val="clear" w:color="auto" w:fill="auto"/>
          </w:tcPr>
          <w:p w:rsidR="00690012" w:rsidRPr="004858E5" w:rsidRDefault="00690012" w:rsidP="00DF178C">
            <w:pPr>
              <w:pStyle w:val="ENoteTableText"/>
            </w:pPr>
            <w:r w:rsidRPr="004858E5">
              <w:t>ad. No.</w:t>
            </w:r>
            <w:r w:rsidR="004858E5">
              <w:t> </w:t>
            </w:r>
            <w:r w:rsidRPr="004858E5">
              <w:t>72, 1983</w:t>
            </w:r>
          </w:p>
        </w:tc>
      </w:tr>
      <w:tr w:rsidR="00690012" w:rsidRPr="004858E5" w:rsidTr="00D508C0">
        <w:trPr>
          <w:cantSplit/>
        </w:trPr>
        <w:tc>
          <w:tcPr>
            <w:tcW w:w="2446" w:type="dxa"/>
            <w:shd w:val="clear" w:color="auto" w:fill="auto"/>
          </w:tcPr>
          <w:p w:rsidR="00690012" w:rsidRPr="004858E5" w:rsidRDefault="00AB640B" w:rsidP="001050B8">
            <w:pPr>
              <w:pStyle w:val="ENoteTableText"/>
              <w:tabs>
                <w:tab w:val="center" w:leader="dot" w:pos="2268"/>
              </w:tabs>
            </w:pPr>
            <w:r w:rsidRPr="004858E5">
              <w:t>s. 21B</w:t>
            </w:r>
            <w:r w:rsidR="00690012" w:rsidRPr="004858E5">
              <w:tab/>
            </w:r>
          </w:p>
        </w:tc>
        <w:tc>
          <w:tcPr>
            <w:tcW w:w="4707" w:type="dxa"/>
            <w:shd w:val="clear" w:color="auto" w:fill="auto"/>
          </w:tcPr>
          <w:p w:rsidR="00690012" w:rsidRPr="004858E5" w:rsidRDefault="00690012" w:rsidP="00DF178C">
            <w:pPr>
              <w:pStyle w:val="ENoteTableText"/>
            </w:pPr>
            <w:r w:rsidRPr="004858E5">
              <w:t>ad. No.</w:t>
            </w:r>
            <w:r w:rsidR="004858E5">
              <w:t> </w:t>
            </w:r>
            <w:r w:rsidRPr="004858E5">
              <w:t>72, 1983</w:t>
            </w:r>
          </w:p>
        </w:tc>
      </w:tr>
      <w:tr w:rsidR="00690012" w:rsidRPr="004858E5" w:rsidTr="00D508C0">
        <w:trPr>
          <w:cantSplit/>
        </w:trPr>
        <w:tc>
          <w:tcPr>
            <w:tcW w:w="2446" w:type="dxa"/>
            <w:shd w:val="clear" w:color="auto" w:fill="auto"/>
          </w:tcPr>
          <w:p w:rsidR="00690012" w:rsidRPr="004858E5" w:rsidRDefault="00690012" w:rsidP="00805C1D">
            <w:pPr>
              <w:pStyle w:val="ENoteTableText"/>
            </w:pPr>
          </w:p>
        </w:tc>
        <w:tc>
          <w:tcPr>
            <w:tcW w:w="4707" w:type="dxa"/>
            <w:shd w:val="clear" w:color="auto" w:fill="auto"/>
          </w:tcPr>
          <w:p w:rsidR="00690012" w:rsidRPr="004858E5" w:rsidRDefault="00690012" w:rsidP="00DF178C">
            <w:pPr>
              <w:pStyle w:val="ENoteTableText"/>
            </w:pPr>
            <w:r w:rsidRPr="004858E5">
              <w:t>am. No.</w:t>
            </w:r>
            <w:r w:rsidR="004858E5">
              <w:t> </w:t>
            </w:r>
            <w:r w:rsidRPr="004858E5">
              <w:t>8, 1988; No.</w:t>
            </w:r>
            <w:r w:rsidR="004858E5">
              <w:t> </w:t>
            </w:r>
            <w:r w:rsidRPr="004858E5">
              <w:t>117, 2009; No.</w:t>
            </w:r>
            <w:r w:rsidR="004858E5">
              <w:t> </w:t>
            </w:r>
            <w:r w:rsidRPr="004858E5">
              <w:t>187, 2012</w:t>
            </w:r>
            <w:r w:rsidR="00ED424A" w:rsidRPr="004858E5">
              <w:t>; No 24, 2016</w:t>
            </w:r>
          </w:p>
        </w:tc>
      </w:tr>
      <w:tr w:rsidR="00690012" w:rsidRPr="004858E5" w:rsidTr="00D508C0">
        <w:trPr>
          <w:cantSplit/>
        </w:trPr>
        <w:tc>
          <w:tcPr>
            <w:tcW w:w="2446" w:type="dxa"/>
            <w:shd w:val="clear" w:color="auto" w:fill="auto"/>
          </w:tcPr>
          <w:p w:rsidR="00690012" w:rsidRPr="004858E5" w:rsidRDefault="00690012" w:rsidP="00DF178C">
            <w:pPr>
              <w:pStyle w:val="ENoteTableText"/>
            </w:pPr>
            <w:r w:rsidRPr="004858E5">
              <w:rPr>
                <w:b/>
              </w:rPr>
              <w:t>Division</w:t>
            </w:r>
            <w:r w:rsidR="004858E5">
              <w:rPr>
                <w:b/>
              </w:rPr>
              <w:t> </w:t>
            </w:r>
            <w:r w:rsidRPr="004858E5">
              <w:rPr>
                <w:b/>
              </w:rPr>
              <w:t>3</w:t>
            </w:r>
          </w:p>
        </w:tc>
        <w:tc>
          <w:tcPr>
            <w:tcW w:w="4707" w:type="dxa"/>
            <w:shd w:val="clear" w:color="auto" w:fill="auto"/>
          </w:tcPr>
          <w:p w:rsidR="00690012" w:rsidRPr="004858E5" w:rsidRDefault="00690012" w:rsidP="00DF178C">
            <w:pPr>
              <w:pStyle w:val="ENoteTableText"/>
            </w:pPr>
          </w:p>
        </w:tc>
      </w:tr>
      <w:tr w:rsidR="00690012" w:rsidRPr="004858E5" w:rsidTr="00D508C0">
        <w:trPr>
          <w:cantSplit/>
        </w:trPr>
        <w:tc>
          <w:tcPr>
            <w:tcW w:w="2446" w:type="dxa"/>
            <w:shd w:val="clear" w:color="auto" w:fill="auto"/>
          </w:tcPr>
          <w:p w:rsidR="00690012" w:rsidRPr="004858E5" w:rsidRDefault="00ED424A" w:rsidP="00A16D4A">
            <w:pPr>
              <w:pStyle w:val="ENoteTableText"/>
              <w:tabs>
                <w:tab w:val="center" w:leader="dot" w:pos="2268"/>
              </w:tabs>
            </w:pPr>
            <w:r w:rsidRPr="004858E5">
              <w:t>Division</w:t>
            </w:r>
            <w:r w:rsidR="004858E5">
              <w:t> </w:t>
            </w:r>
            <w:r w:rsidRPr="004858E5">
              <w:t xml:space="preserve">3 </w:t>
            </w:r>
            <w:r w:rsidR="00AB640B" w:rsidRPr="004858E5">
              <w:t>h</w:t>
            </w:r>
            <w:r w:rsidR="00690012" w:rsidRPr="004858E5">
              <w:t>eading</w:t>
            </w:r>
            <w:r w:rsidR="00A16D4A">
              <w:tab/>
            </w:r>
          </w:p>
        </w:tc>
        <w:tc>
          <w:tcPr>
            <w:tcW w:w="4707" w:type="dxa"/>
            <w:shd w:val="clear" w:color="auto" w:fill="auto"/>
          </w:tcPr>
          <w:p w:rsidR="00690012" w:rsidRPr="004858E5" w:rsidRDefault="00690012" w:rsidP="00DF178C">
            <w:pPr>
              <w:pStyle w:val="ENoteTableText"/>
            </w:pPr>
            <w:r w:rsidRPr="004858E5">
              <w:t>ad. No.</w:t>
            </w:r>
            <w:r w:rsidR="004858E5">
              <w:t> </w:t>
            </w:r>
            <w:r w:rsidRPr="004858E5">
              <w:t>8, 1988</w:t>
            </w:r>
          </w:p>
        </w:tc>
      </w:tr>
      <w:tr w:rsidR="00690012" w:rsidRPr="004858E5" w:rsidTr="00D508C0">
        <w:trPr>
          <w:cantSplit/>
        </w:trPr>
        <w:tc>
          <w:tcPr>
            <w:tcW w:w="2446" w:type="dxa"/>
            <w:shd w:val="clear" w:color="auto" w:fill="auto"/>
          </w:tcPr>
          <w:p w:rsidR="00690012" w:rsidRPr="004858E5" w:rsidRDefault="00AB640B" w:rsidP="001050B8">
            <w:pPr>
              <w:pStyle w:val="ENoteTableText"/>
              <w:tabs>
                <w:tab w:val="center" w:leader="dot" w:pos="2268"/>
              </w:tabs>
            </w:pPr>
            <w:r w:rsidRPr="004858E5">
              <w:t>s. 22</w:t>
            </w:r>
            <w:r w:rsidR="00690012" w:rsidRPr="004858E5">
              <w:tab/>
            </w:r>
          </w:p>
        </w:tc>
        <w:tc>
          <w:tcPr>
            <w:tcW w:w="4707" w:type="dxa"/>
            <w:shd w:val="clear" w:color="auto" w:fill="auto"/>
          </w:tcPr>
          <w:p w:rsidR="00690012" w:rsidRPr="004858E5" w:rsidRDefault="00690012" w:rsidP="00DF178C">
            <w:pPr>
              <w:pStyle w:val="ENoteTableText"/>
            </w:pPr>
            <w:r w:rsidRPr="004858E5">
              <w:t>am. No.</w:t>
            </w:r>
            <w:r w:rsidR="004858E5">
              <w:t> </w:t>
            </w:r>
            <w:r w:rsidRPr="004858E5">
              <w:t>63, 1976; No.</w:t>
            </w:r>
            <w:r w:rsidR="004858E5">
              <w:t> </w:t>
            </w:r>
            <w:r w:rsidRPr="004858E5">
              <w:t>102, 1977; No.</w:t>
            </w:r>
            <w:r w:rsidR="004858E5">
              <w:t> </w:t>
            </w:r>
            <w:r w:rsidRPr="004858E5">
              <w:t>72, 1983; No.</w:t>
            </w:r>
            <w:r w:rsidR="004858E5">
              <w:t> </w:t>
            </w:r>
            <w:r w:rsidRPr="004858E5">
              <w:t>181, 1987; No.</w:t>
            </w:r>
            <w:r w:rsidR="004858E5">
              <w:t> </w:t>
            </w:r>
            <w:r w:rsidRPr="004858E5">
              <w:t>8, 1988; No.</w:t>
            </w:r>
            <w:r w:rsidR="004858E5">
              <w:t> </w:t>
            </w:r>
            <w:r w:rsidRPr="004858E5">
              <w:t>143, 1992; No.</w:t>
            </w:r>
            <w:r w:rsidR="004858E5">
              <w:t> </w:t>
            </w:r>
            <w:r w:rsidRPr="004858E5">
              <w:t>84, 1994; No.</w:t>
            </w:r>
            <w:r w:rsidR="004858E5">
              <w:t> </w:t>
            </w:r>
            <w:r w:rsidRPr="004858E5">
              <w:t>143, 2000; No.</w:t>
            </w:r>
            <w:r w:rsidR="004858E5">
              <w:t> </w:t>
            </w:r>
            <w:r w:rsidRPr="004858E5">
              <w:t>73, 2008; No.</w:t>
            </w:r>
            <w:r w:rsidR="004858E5">
              <w:t> </w:t>
            </w:r>
            <w:r w:rsidRPr="004858E5">
              <w:t>117, 2009</w:t>
            </w:r>
            <w:r w:rsidR="00ED424A" w:rsidRPr="004858E5">
              <w:t>; No 24, 2016</w:t>
            </w:r>
          </w:p>
        </w:tc>
      </w:tr>
      <w:tr w:rsidR="00690012" w:rsidRPr="004858E5" w:rsidTr="00D508C0">
        <w:trPr>
          <w:cantSplit/>
        </w:trPr>
        <w:tc>
          <w:tcPr>
            <w:tcW w:w="2446" w:type="dxa"/>
            <w:shd w:val="clear" w:color="auto" w:fill="auto"/>
          </w:tcPr>
          <w:p w:rsidR="00690012" w:rsidRPr="004858E5" w:rsidRDefault="00AB640B" w:rsidP="001050B8">
            <w:pPr>
              <w:pStyle w:val="ENoteTableText"/>
              <w:tabs>
                <w:tab w:val="center" w:leader="dot" w:pos="2268"/>
              </w:tabs>
            </w:pPr>
            <w:r w:rsidRPr="004858E5">
              <w:t>s. 23</w:t>
            </w:r>
            <w:r w:rsidR="00690012" w:rsidRPr="004858E5">
              <w:tab/>
            </w:r>
          </w:p>
        </w:tc>
        <w:tc>
          <w:tcPr>
            <w:tcW w:w="4707" w:type="dxa"/>
            <w:shd w:val="clear" w:color="auto" w:fill="auto"/>
          </w:tcPr>
          <w:p w:rsidR="00690012" w:rsidRPr="004858E5" w:rsidRDefault="00690012" w:rsidP="00DF178C">
            <w:pPr>
              <w:pStyle w:val="ENoteTableText"/>
            </w:pPr>
            <w:r w:rsidRPr="004858E5">
              <w:t>am. No.</w:t>
            </w:r>
            <w:r w:rsidR="004858E5">
              <w:t> </w:t>
            </w:r>
            <w:r w:rsidRPr="004858E5">
              <w:t>8, 1988; No.</w:t>
            </w:r>
            <w:r w:rsidR="004858E5">
              <w:t> </w:t>
            </w:r>
            <w:r w:rsidRPr="004858E5">
              <w:t>143, 1992</w:t>
            </w:r>
            <w:r w:rsidR="00ED424A" w:rsidRPr="004858E5">
              <w:t>; No 24, 2016</w:t>
            </w:r>
          </w:p>
        </w:tc>
      </w:tr>
      <w:tr w:rsidR="00690012" w:rsidRPr="004858E5" w:rsidTr="00D508C0">
        <w:trPr>
          <w:cantSplit/>
        </w:trPr>
        <w:tc>
          <w:tcPr>
            <w:tcW w:w="2446" w:type="dxa"/>
            <w:shd w:val="clear" w:color="auto" w:fill="auto"/>
          </w:tcPr>
          <w:p w:rsidR="00690012" w:rsidRPr="004858E5" w:rsidRDefault="00AB640B" w:rsidP="001050B8">
            <w:pPr>
              <w:pStyle w:val="ENoteTableText"/>
              <w:tabs>
                <w:tab w:val="center" w:leader="dot" w:pos="2268"/>
              </w:tabs>
            </w:pPr>
            <w:r w:rsidRPr="004858E5">
              <w:t>s. 23A</w:t>
            </w:r>
            <w:r w:rsidR="00690012" w:rsidRPr="004858E5">
              <w:tab/>
            </w:r>
          </w:p>
        </w:tc>
        <w:tc>
          <w:tcPr>
            <w:tcW w:w="4707" w:type="dxa"/>
            <w:shd w:val="clear" w:color="auto" w:fill="auto"/>
          </w:tcPr>
          <w:p w:rsidR="00690012" w:rsidRPr="004858E5" w:rsidRDefault="00690012" w:rsidP="00DF178C">
            <w:pPr>
              <w:pStyle w:val="ENoteTableText"/>
            </w:pPr>
            <w:r w:rsidRPr="004858E5">
              <w:t>ad. No.</w:t>
            </w:r>
            <w:r w:rsidR="004858E5">
              <w:t> </w:t>
            </w:r>
            <w:r w:rsidRPr="004858E5">
              <w:t>102, 1977</w:t>
            </w:r>
          </w:p>
        </w:tc>
      </w:tr>
      <w:tr w:rsidR="00690012" w:rsidRPr="004858E5" w:rsidTr="00D508C0">
        <w:trPr>
          <w:cantSplit/>
        </w:trPr>
        <w:tc>
          <w:tcPr>
            <w:tcW w:w="2446" w:type="dxa"/>
            <w:shd w:val="clear" w:color="auto" w:fill="auto"/>
          </w:tcPr>
          <w:p w:rsidR="00690012" w:rsidRPr="004858E5" w:rsidRDefault="00690012" w:rsidP="00805C1D">
            <w:pPr>
              <w:pStyle w:val="ENoteTableText"/>
            </w:pPr>
          </w:p>
        </w:tc>
        <w:tc>
          <w:tcPr>
            <w:tcW w:w="4707" w:type="dxa"/>
            <w:shd w:val="clear" w:color="auto" w:fill="auto"/>
          </w:tcPr>
          <w:p w:rsidR="00690012" w:rsidRPr="004858E5" w:rsidRDefault="00690012" w:rsidP="00DF178C">
            <w:pPr>
              <w:pStyle w:val="ENoteTableText"/>
            </w:pPr>
            <w:r w:rsidRPr="004858E5">
              <w:t>rep. No.</w:t>
            </w:r>
            <w:r w:rsidR="004858E5">
              <w:t> </w:t>
            </w:r>
            <w:r w:rsidRPr="004858E5">
              <w:t>159, 1991</w:t>
            </w:r>
          </w:p>
        </w:tc>
      </w:tr>
      <w:tr w:rsidR="00690012" w:rsidRPr="004858E5" w:rsidTr="00D508C0">
        <w:trPr>
          <w:cantSplit/>
        </w:trPr>
        <w:tc>
          <w:tcPr>
            <w:tcW w:w="2446" w:type="dxa"/>
            <w:shd w:val="clear" w:color="auto" w:fill="auto"/>
          </w:tcPr>
          <w:p w:rsidR="00690012" w:rsidRPr="004858E5" w:rsidRDefault="00AB640B" w:rsidP="001050B8">
            <w:pPr>
              <w:pStyle w:val="ENoteTableText"/>
              <w:tabs>
                <w:tab w:val="center" w:leader="dot" w:pos="2268"/>
              </w:tabs>
            </w:pPr>
            <w:r w:rsidRPr="004858E5">
              <w:t>s. 24</w:t>
            </w:r>
            <w:r w:rsidR="00690012" w:rsidRPr="004858E5">
              <w:tab/>
            </w:r>
          </w:p>
        </w:tc>
        <w:tc>
          <w:tcPr>
            <w:tcW w:w="4707" w:type="dxa"/>
            <w:shd w:val="clear" w:color="auto" w:fill="auto"/>
          </w:tcPr>
          <w:p w:rsidR="00690012" w:rsidRPr="004858E5" w:rsidRDefault="00690012" w:rsidP="00DF178C">
            <w:pPr>
              <w:pStyle w:val="ENoteTableText"/>
            </w:pPr>
            <w:r w:rsidRPr="004858E5">
              <w:t>am. No.</w:t>
            </w:r>
            <w:r w:rsidR="004858E5">
              <w:t> </w:t>
            </w:r>
            <w:r w:rsidRPr="004858E5">
              <w:t>8, 1988; No.</w:t>
            </w:r>
            <w:r w:rsidR="004858E5">
              <w:t> </w:t>
            </w:r>
            <w:r w:rsidRPr="004858E5">
              <w:t>189, 2011</w:t>
            </w:r>
            <w:r w:rsidR="00ED424A" w:rsidRPr="004858E5">
              <w:t>; No 24, 2016</w:t>
            </w:r>
          </w:p>
        </w:tc>
      </w:tr>
      <w:tr w:rsidR="00690012" w:rsidRPr="004858E5" w:rsidTr="00D508C0">
        <w:trPr>
          <w:cantSplit/>
        </w:trPr>
        <w:tc>
          <w:tcPr>
            <w:tcW w:w="2446" w:type="dxa"/>
            <w:shd w:val="clear" w:color="auto" w:fill="auto"/>
          </w:tcPr>
          <w:p w:rsidR="00690012" w:rsidRPr="004858E5" w:rsidRDefault="00AB640B" w:rsidP="001050B8">
            <w:pPr>
              <w:pStyle w:val="ENoteTableText"/>
              <w:tabs>
                <w:tab w:val="center" w:leader="dot" w:pos="2268"/>
              </w:tabs>
            </w:pPr>
            <w:r w:rsidRPr="004858E5">
              <w:t>s. 25</w:t>
            </w:r>
            <w:r w:rsidR="00690012" w:rsidRPr="004858E5">
              <w:tab/>
            </w:r>
          </w:p>
        </w:tc>
        <w:tc>
          <w:tcPr>
            <w:tcW w:w="4707" w:type="dxa"/>
            <w:shd w:val="clear" w:color="auto" w:fill="auto"/>
          </w:tcPr>
          <w:p w:rsidR="00690012" w:rsidRPr="004858E5" w:rsidRDefault="00690012" w:rsidP="00DF178C">
            <w:pPr>
              <w:pStyle w:val="ENoteTableText"/>
            </w:pPr>
            <w:r w:rsidRPr="004858E5">
              <w:t>rs. No.</w:t>
            </w:r>
            <w:r w:rsidR="004858E5">
              <w:t> </w:t>
            </w:r>
            <w:r w:rsidRPr="004858E5">
              <w:t>63, 1976</w:t>
            </w:r>
          </w:p>
        </w:tc>
      </w:tr>
      <w:tr w:rsidR="00690012" w:rsidRPr="004858E5" w:rsidTr="00D508C0">
        <w:trPr>
          <w:cantSplit/>
        </w:trPr>
        <w:tc>
          <w:tcPr>
            <w:tcW w:w="2446" w:type="dxa"/>
            <w:shd w:val="clear" w:color="auto" w:fill="auto"/>
          </w:tcPr>
          <w:p w:rsidR="00690012" w:rsidRPr="004858E5" w:rsidRDefault="00690012" w:rsidP="00805C1D">
            <w:pPr>
              <w:pStyle w:val="ENoteTableText"/>
            </w:pPr>
          </w:p>
        </w:tc>
        <w:tc>
          <w:tcPr>
            <w:tcW w:w="4707" w:type="dxa"/>
            <w:shd w:val="clear" w:color="auto" w:fill="auto"/>
          </w:tcPr>
          <w:p w:rsidR="00690012" w:rsidRPr="004858E5" w:rsidRDefault="00690012" w:rsidP="00DF178C">
            <w:pPr>
              <w:pStyle w:val="ENoteTableText"/>
            </w:pPr>
            <w:r w:rsidRPr="004858E5">
              <w:t>am. No.</w:t>
            </w:r>
            <w:r w:rsidR="004858E5">
              <w:t> </w:t>
            </w:r>
            <w:r w:rsidRPr="004858E5">
              <w:t>8, 1988</w:t>
            </w:r>
            <w:r w:rsidR="00ED424A" w:rsidRPr="004858E5">
              <w:t>; No 24, 2016</w:t>
            </w:r>
          </w:p>
        </w:tc>
      </w:tr>
      <w:tr w:rsidR="00690012" w:rsidRPr="004858E5" w:rsidTr="00D508C0">
        <w:trPr>
          <w:cantSplit/>
        </w:trPr>
        <w:tc>
          <w:tcPr>
            <w:tcW w:w="2446" w:type="dxa"/>
            <w:shd w:val="clear" w:color="auto" w:fill="auto"/>
          </w:tcPr>
          <w:p w:rsidR="00690012" w:rsidRPr="004858E5" w:rsidRDefault="00AB640B" w:rsidP="001050B8">
            <w:pPr>
              <w:pStyle w:val="ENoteTableText"/>
              <w:tabs>
                <w:tab w:val="center" w:leader="dot" w:pos="2268"/>
              </w:tabs>
            </w:pPr>
            <w:r w:rsidRPr="004858E5">
              <w:t>s. 26</w:t>
            </w:r>
            <w:r w:rsidR="00690012" w:rsidRPr="004858E5">
              <w:tab/>
            </w:r>
          </w:p>
        </w:tc>
        <w:tc>
          <w:tcPr>
            <w:tcW w:w="4707" w:type="dxa"/>
            <w:shd w:val="clear" w:color="auto" w:fill="auto"/>
          </w:tcPr>
          <w:p w:rsidR="00690012" w:rsidRPr="004858E5" w:rsidRDefault="00690012" w:rsidP="00DF178C">
            <w:pPr>
              <w:pStyle w:val="ENoteTableText"/>
            </w:pPr>
            <w:r w:rsidRPr="004858E5">
              <w:t>am. No.</w:t>
            </w:r>
            <w:r w:rsidR="004858E5">
              <w:t> </w:t>
            </w:r>
            <w:r w:rsidRPr="004858E5">
              <w:t>181, 1987; No.</w:t>
            </w:r>
            <w:r w:rsidR="004858E5">
              <w:t> </w:t>
            </w:r>
            <w:r w:rsidRPr="004858E5">
              <w:t>8, 1988</w:t>
            </w:r>
            <w:r w:rsidR="00ED424A" w:rsidRPr="004858E5">
              <w:t>; No 24, 2016</w:t>
            </w:r>
          </w:p>
        </w:tc>
      </w:tr>
      <w:tr w:rsidR="00690012" w:rsidRPr="004858E5" w:rsidTr="00D508C0">
        <w:trPr>
          <w:cantSplit/>
        </w:trPr>
        <w:tc>
          <w:tcPr>
            <w:tcW w:w="2446" w:type="dxa"/>
            <w:shd w:val="clear" w:color="auto" w:fill="auto"/>
          </w:tcPr>
          <w:p w:rsidR="00690012" w:rsidRPr="004858E5" w:rsidRDefault="00690012" w:rsidP="00DF178C">
            <w:pPr>
              <w:pStyle w:val="ENoteTableText"/>
            </w:pPr>
            <w:r w:rsidRPr="004858E5">
              <w:rPr>
                <w:b/>
              </w:rPr>
              <w:t>Division</w:t>
            </w:r>
            <w:r w:rsidR="004858E5">
              <w:rPr>
                <w:b/>
              </w:rPr>
              <w:t> </w:t>
            </w:r>
            <w:r w:rsidRPr="004858E5">
              <w:rPr>
                <w:b/>
              </w:rPr>
              <w:t>4</w:t>
            </w:r>
          </w:p>
        </w:tc>
        <w:tc>
          <w:tcPr>
            <w:tcW w:w="4707" w:type="dxa"/>
            <w:shd w:val="clear" w:color="auto" w:fill="auto"/>
          </w:tcPr>
          <w:p w:rsidR="00690012" w:rsidRPr="004858E5" w:rsidRDefault="00690012" w:rsidP="00DF178C">
            <w:pPr>
              <w:pStyle w:val="ENoteTableText"/>
            </w:pPr>
          </w:p>
        </w:tc>
      </w:tr>
      <w:tr w:rsidR="00690012" w:rsidRPr="004858E5" w:rsidTr="00D508C0">
        <w:trPr>
          <w:cantSplit/>
        </w:trPr>
        <w:tc>
          <w:tcPr>
            <w:tcW w:w="2446" w:type="dxa"/>
            <w:shd w:val="clear" w:color="auto" w:fill="auto"/>
          </w:tcPr>
          <w:p w:rsidR="00690012" w:rsidRPr="004858E5" w:rsidRDefault="00690012" w:rsidP="00AB640B">
            <w:pPr>
              <w:pStyle w:val="ENoteTableText"/>
              <w:tabs>
                <w:tab w:val="center" w:leader="dot" w:pos="2268"/>
              </w:tabs>
            </w:pPr>
            <w:r w:rsidRPr="004858E5">
              <w:t>Div</w:t>
            </w:r>
            <w:r w:rsidR="00AB640B" w:rsidRPr="004858E5">
              <w:t>ision</w:t>
            </w:r>
            <w:r w:rsidR="004858E5">
              <w:t> </w:t>
            </w:r>
            <w:r w:rsidRPr="004858E5">
              <w:t>4</w:t>
            </w:r>
            <w:r w:rsidRPr="004858E5">
              <w:tab/>
            </w:r>
          </w:p>
        </w:tc>
        <w:tc>
          <w:tcPr>
            <w:tcW w:w="4707" w:type="dxa"/>
            <w:shd w:val="clear" w:color="auto" w:fill="auto"/>
          </w:tcPr>
          <w:p w:rsidR="00690012" w:rsidRPr="004858E5" w:rsidRDefault="00690012" w:rsidP="00DF178C">
            <w:pPr>
              <w:pStyle w:val="ENoteTableText"/>
            </w:pPr>
            <w:r w:rsidRPr="004858E5">
              <w:t>ad. No.</w:t>
            </w:r>
            <w:r w:rsidR="004858E5">
              <w:t> </w:t>
            </w:r>
            <w:r w:rsidRPr="004858E5">
              <w:t>8, 1988</w:t>
            </w:r>
          </w:p>
        </w:tc>
      </w:tr>
      <w:tr w:rsidR="00690012" w:rsidRPr="004858E5" w:rsidTr="00D508C0">
        <w:trPr>
          <w:cantSplit/>
        </w:trPr>
        <w:tc>
          <w:tcPr>
            <w:tcW w:w="2446" w:type="dxa"/>
            <w:shd w:val="clear" w:color="auto" w:fill="auto"/>
          </w:tcPr>
          <w:p w:rsidR="00690012" w:rsidRPr="004858E5" w:rsidRDefault="00AB640B" w:rsidP="001050B8">
            <w:pPr>
              <w:pStyle w:val="ENoteTableText"/>
              <w:tabs>
                <w:tab w:val="center" w:leader="dot" w:pos="2268"/>
              </w:tabs>
            </w:pPr>
            <w:r w:rsidRPr="004858E5">
              <w:t>s. 26A</w:t>
            </w:r>
            <w:r w:rsidR="00690012" w:rsidRPr="004858E5">
              <w:tab/>
            </w:r>
          </w:p>
        </w:tc>
        <w:tc>
          <w:tcPr>
            <w:tcW w:w="4707" w:type="dxa"/>
            <w:shd w:val="clear" w:color="auto" w:fill="auto"/>
          </w:tcPr>
          <w:p w:rsidR="00690012" w:rsidRPr="004858E5" w:rsidRDefault="00690012" w:rsidP="00DF178C">
            <w:pPr>
              <w:pStyle w:val="ENoteTableText"/>
            </w:pPr>
            <w:r w:rsidRPr="004858E5">
              <w:t>ad. No.</w:t>
            </w:r>
            <w:r w:rsidR="004858E5">
              <w:t> </w:t>
            </w:r>
            <w:r w:rsidRPr="004858E5">
              <w:t>8, 1988</w:t>
            </w:r>
          </w:p>
        </w:tc>
      </w:tr>
      <w:tr w:rsidR="00690012" w:rsidRPr="004858E5" w:rsidTr="00D508C0">
        <w:trPr>
          <w:cantSplit/>
        </w:trPr>
        <w:tc>
          <w:tcPr>
            <w:tcW w:w="2446" w:type="dxa"/>
            <w:shd w:val="clear" w:color="auto" w:fill="auto"/>
          </w:tcPr>
          <w:p w:rsidR="00690012" w:rsidRPr="004858E5" w:rsidRDefault="00AB640B" w:rsidP="001050B8">
            <w:pPr>
              <w:pStyle w:val="ENoteTableText"/>
              <w:tabs>
                <w:tab w:val="center" w:leader="dot" w:pos="2268"/>
              </w:tabs>
            </w:pPr>
            <w:r w:rsidRPr="004858E5">
              <w:t>s. 26B</w:t>
            </w:r>
            <w:r w:rsidR="00690012" w:rsidRPr="004858E5">
              <w:tab/>
            </w:r>
          </w:p>
        </w:tc>
        <w:tc>
          <w:tcPr>
            <w:tcW w:w="4707" w:type="dxa"/>
            <w:shd w:val="clear" w:color="auto" w:fill="auto"/>
          </w:tcPr>
          <w:p w:rsidR="00690012" w:rsidRPr="004858E5" w:rsidRDefault="00690012" w:rsidP="00DF178C">
            <w:pPr>
              <w:pStyle w:val="ENoteTableText"/>
            </w:pPr>
            <w:r w:rsidRPr="004858E5">
              <w:t>ad. No.</w:t>
            </w:r>
            <w:r w:rsidR="004858E5">
              <w:t> </w:t>
            </w:r>
            <w:r w:rsidRPr="004858E5">
              <w:t>8, 1988</w:t>
            </w:r>
          </w:p>
        </w:tc>
      </w:tr>
      <w:tr w:rsidR="00690012" w:rsidRPr="004858E5" w:rsidTr="00D508C0">
        <w:trPr>
          <w:cantSplit/>
        </w:trPr>
        <w:tc>
          <w:tcPr>
            <w:tcW w:w="2446" w:type="dxa"/>
            <w:shd w:val="clear" w:color="auto" w:fill="auto"/>
          </w:tcPr>
          <w:p w:rsidR="00690012" w:rsidRPr="004858E5" w:rsidRDefault="00690012" w:rsidP="00805C1D">
            <w:pPr>
              <w:pStyle w:val="ENoteTableText"/>
            </w:pPr>
          </w:p>
        </w:tc>
        <w:tc>
          <w:tcPr>
            <w:tcW w:w="4707" w:type="dxa"/>
            <w:shd w:val="clear" w:color="auto" w:fill="auto"/>
          </w:tcPr>
          <w:p w:rsidR="00690012" w:rsidRPr="004858E5" w:rsidRDefault="00690012" w:rsidP="00DF178C">
            <w:pPr>
              <w:pStyle w:val="ENoteTableText"/>
            </w:pPr>
            <w:r w:rsidRPr="004858E5">
              <w:t>am. No.</w:t>
            </w:r>
            <w:r w:rsidR="004858E5">
              <w:t> </w:t>
            </w:r>
            <w:r w:rsidRPr="004858E5">
              <w:t>167, 1995; No.</w:t>
            </w:r>
            <w:r w:rsidR="004858E5">
              <w:t> </w:t>
            </w:r>
            <w:r w:rsidRPr="004858E5">
              <w:t>194, 1999; No.</w:t>
            </w:r>
            <w:r w:rsidR="004858E5">
              <w:t> </w:t>
            </w:r>
            <w:r w:rsidRPr="004858E5">
              <w:t>143, 2000; No.</w:t>
            </w:r>
            <w:r w:rsidR="004858E5">
              <w:t> </w:t>
            </w:r>
            <w:r w:rsidRPr="004858E5">
              <w:t>98, 2005; No.</w:t>
            </w:r>
            <w:r w:rsidR="004858E5">
              <w:t> </w:t>
            </w:r>
            <w:r w:rsidRPr="004858E5">
              <w:t>46, 2006</w:t>
            </w:r>
          </w:p>
        </w:tc>
      </w:tr>
      <w:tr w:rsidR="00690012" w:rsidRPr="004858E5" w:rsidTr="00D508C0">
        <w:trPr>
          <w:cantSplit/>
        </w:trPr>
        <w:tc>
          <w:tcPr>
            <w:tcW w:w="2446" w:type="dxa"/>
            <w:shd w:val="clear" w:color="auto" w:fill="auto"/>
          </w:tcPr>
          <w:p w:rsidR="00690012" w:rsidRPr="004858E5" w:rsidRDefault="00690012" w:rsidP="001050B8">
            <w:pPr>
              <w:pStyle w:val="ENoteTableText"/>
              <w:tabs>
                <w:tab w:val="center" w:leader="dot" w:pos="2268"/>
              </w:tabs>
            </w:pPr>
            <w:r w:rsidRPr="004858E5">
              <w:t>s. 26C</w:t>
            </w:r>
            <w:r w:rsidRPr="004858E5">
              <w:tab/>
            </w:r>
          </w:p>
        </w:tc>
        <w:tc>
          <w:tcPr>
            <w:tcW w:w="4707" w:type="dxa"/>
            <w:shd w:val="clear" w:color="auto" w:fill="auto"/>
          </w:tcPr>
          <w:p w:rsidR="00690012" w:rsidRPr="004858E5" w:rsidRDefault="00690012" w:rsidP="00DF178C">
            <w:pPr>
              <w:pStyle w:val="ENoteTableText"/>
            </w:pPr>
            <w:r w:rsidRPr="004858E5">
              <w:t>ad. No.</w:t>
            </w:r>
            <w:r w:rsidR="004858E5">
              <w:t> </w:t>
            </w:r>
            <w:r w:rsidRPr="004858E5">
              <w:t>8, 1988</w:t>
            </w:r>
          </w:p>
        </w:tc>
      </w:tr>
      <w:tr w:rsidR="00690012" w:rsidRPr="004858E5" w:rsidTr="00D508C0">
        <w:trPr>
          <w:cantSplit/>
        </w:trPr>
        <w:tc>
          <w:tcPr>
            <w:tcW w:w="2446" w:type="dxa"/>
            <w:shd w:val="clear" w:color="auto" w:fill="auto"/>
          </w:tcPr>
          <w:p w:rsidR="00690012" w:rsidRPr="004858E5" w:rsidRDefault="00AB640B" w:rsidP="001050B8">
            <w:pPr>
              <w:pStyle w:val="ENoteTableText"/>
              <w:tabs>
                <w:tab w:val="center" w:leader="dot" w:pos="2268"/>
              </w:tabs>
            </w:pPr>
            <w:r w:rsidRPr="004858E5">
              <w:t>s. 26D</w:t>
            </w:r>
            <w:r w:rsidR="00690012" w:rsidRPr="004858E5">
              <w:tab/>
            </w:r>
          </w:p>
        </w:tc>
        <w:tc>
          <w:tcPr>
            <w:tcW w:w="4707" w:type="dxa"/>
            <w:shd w:val="clear" w:color="auto" w:fill="auto"/>
          </w:tcPr>
          <w:p w:rsidR="00690012" w:rsidRPr="004858E5" w:rsidRDefault="00690012" w:rsidP="00DF178C">
            <w:pPr>
              <w:pStyle w:val="ENoteTableText"/>
            </w:pPr>
            <w:r w:rsidRPr="004858E5">
              <w:t>ad. No.</w:t>
            </w:r>
            <w:r w:rsidR="004858E5">
              <w:t> </w:t>
            </w:r>
            <w:r w:rsidRPr="004858E5">
              <w:t>8, 1988</w:t>
            </w:r>
          </w:p>
        </w:tc>
      </w:tr>
      <w:tr w:rsidR="00690012" w:rsidRPr="004858E5" w:rsidTr="00D508C0">
        <w:trPr>
          <w:cantSplit/>
        </w:trPr>
        <w:tc>
          <w:tcPr>
            <w:tcW w:w="2446" w:type="dxa"/>
            <w:shd w:val="clear" w:color="auto" w:fill="auto"/>
          </w:tcPr>
          <w:p w:rsidR="00690012" w:rsidRPr="004858E5" w:rsidRDefault="00AB640B" w:rsidP="001050B8">
            <w:pPr>
              <w:pStyle w:val="ENoteTableText"/>
              <w:tabs>
                <w:tab w:val="center" w:leader="dot" w:pos="2268"/>
              </w:tabs>
            </w:pPr>
            <w:r w:rsidRPr="004858E5">
              <w:t>s. 26E</w:t>
            </w:r>
            <w:r w:rsidR="00690012" w:rsidRPr="004858E5">
              <w:tab/>
            </w:r>
          </w:p>
        </w:tc>
        <w:tc>
          <w:tcPr>
            <w:tcW w:w="4707" w:type="dxa"/>
            <w:shd w:val="clear" w:color="auto" w:fill="auto"/>
          </w:tcPr>
          <w:p w:rsidR="00690012" w:rsidRPr="004858E5" w:rsidRDefault="00690012" w:rsidP="00DF178C">
            <w:pPr>
              <w:pStyle w:val="ENoteTableText"/>
            </w:pPr>
            <w:r w:rsidRPr="004858E5">
              <w:t>ad. No.</w:t>
            </w:r>
            <w:r w:rsidR="004858E5">
              <w:t> </w:t>
            </w:r>
            <w:r w:rsidRPr="004858E5">
              <w:t>8, 1988</w:t>
            </w:r>
          </w:p>
        </w:tc>
      </w:tr>
      <w:tr w:rsidR="00690012" w:rsidRPr="004858E5" w:rsidTr="00D508C0">
        <w:trPr>
          <w:cantSplit/>
        </w:trPr>
        <w:tc>
          <w:tcPr>
            <w:tcW w:w="2446" w:type="dxa"/>
            <w:shd w:val="clear" w:color="auto" w:fill="auto"/>
          </w:tcPr>
          <w:p w:rsidR="00690012" w:rsidRPr="004858E5" w:rsidRDefault="00690012" w:rsidP="00805C1D">
            <w:pPr>
              <w:pStyle w:val="ENoteTableText"/>
            </w:pPr>
          </w:p>
        </w:tc>
        <w:tc>
          <w:tcPr>
            <w:tcW w:w="4707" w:type="dxa"/>
            <w:shd w:val="clear" w:color="auto" w:fill="auto"/>
          </w:tcPr>
          <w:p w:rsidR="00690012" w:rsidRPr="004858E5" w:rsidRDefault="00690012" w:rsidP="00DF178C">
            <w:pPr>
              <w:pStyle w:val="ENoteTableText"/>
            </w:pPr>
            <w:r w:rsidRPr="004858E5">
              <w:t>am. No.</w:t>
            </w:r>
            <w:r w:rsidR="004858E5">
              <w:t> </w:t>
            </w:r>
            <w:r w:rsidRPr="004858E5">
              <w:t>99, 1988</w:t>
            </w:r>
          </w:p>
        </w:tc>
      </w:tr>
      <w:tr w:rsidR="00690012" w:rsidRPr="004858E5" w:rsidTr="00D508C0">
        <w:trPr>
          <w:cantSplit/>
        </w:trPr>
        <w:tc>
          <w:tcPr>
            <w:tcW w:w="2446" w:type="dxa"/>
            <w:shd w:val="clear" w:color="auto" w:fill="auto"/>
          </w:tcPr>
          <w:p w:rsidR="00690012" w:rsidRPr="004858E5" w:rsidRDefault="00690012" w:rsidP="00805C1D">
            <w:pPr>
              <w:pStyle w:val="ENoteTableText"/>
            </w:pPr>
          </w:p>
        </w:tc>
        <w:tc>
          <w:tcPr>
            <w:tcW w:w="4707" w:type="dxa"/>
            <w:shd w:val="clear" w:color="auto" w:fill="auto"/>
          </w:tcPr>
          <w:p w:rsidR="00690012" w:rsidRPr="004858E5" w:rsidRDefault="00690012" w:rsidP="00DF178C">
            <w:pPr>
              <w:pStyle w:val="ENoteTableText"/>
            </w:pPr>
            <w:r w:rsidRPr="004858E5">
              <w:t>rs. No.</w:t>
            </w:r>
            <w:r w:rsidR="004858E5">
              <w:t> </w:t>
            </w:r>
            <w:r w:rsidRPr="004858E5">
              <w:t>140, 2003</w:t>
            </w:r>
          </w:p>
        </w:tc>
      </w:tr>
      <w:tr w:rsidR="00DE7822" w:rsidRPr="004858E5" w:rsidTr="00D508C0">
        <w:trPr>
          <w:cantSplit/>
        </w:trPr>
        <w:tc>
          <w:tcPr>
            <w:tcW w:w="2446" w:type="dxa"/>
            <w:shd w:val="clear" w:color="auto" w:fill="auto"/>
          </w:tcPr>
          <w:p w:rsidR="00DE7822" w:rsidRPr="004858E5" w:rsidRDefault="00DE7822" w:rsidP="00805C1D">
            <w:pPr>
              <w:pStyle w:val="ENoteTableText"/>
            </w:pPr>
          </w:p>
        </w:tc>
        <w:tc>
          <w:tcPr>
            <w:tcW w:w="4707" w:type="dxa"/>
            <w:shd w:val="clear" w:color="auto" w:fill="auto"/>
          </w:tcPr>
          <w:p w:rsidR="00DE7822" w:rsidRPr="004858E5" w:rsidRDefault="00DE7822" w:rsidP="00DF178C">
            <w:pPr>
              <w:pStyle w:val="ENoteTableText"/>
            </w:pPr>
            <w:r w:rsidRPr="004858E5">
              <w:t>am No 10, 2015</w:t>
            </w:r>
            <w:r w:rsidR="00ED424A" w:rsidRPr="004858E5">
              <w:t>; No 24, 2016</w:t>
            </w:r>
          </w:p>
        </w:tc>
      </w:tr>
      <w:tr w:rsidR="00690012" w:rsidRPr="004858E5" w:rsidTr="00D508C0">
        <w:trPr>
          <w:cantSplit/>
        </w:trPr>
        <w:tc>
          <w:tcPr>
            <w:tcW w:w="2446" w:type="dxa"/>
            <w:shd w:val="clear" w:color="auto" w:fill="auto"/>
          </w:tcPr>
          <w:p w:rsidR="00690012" w:rsidRPr="004858E5" w:rsidRDefault="00690012" w:rsidP="001050B8">
            <w:pPr>
              <w:pStyle w:val="ENoteTableText"/>
              <w:tabs>
                <w:tab w:val="center" w:leader="dot" w:pos="2268"/>
              </w:tabs>
            </w:pPr>
            <w:r w:rsidRPr="004858E5">
              <w:t>s. 26F</w:t>
            </w:r>
            <w:r w:rsidRPr="004858E5">
              <w:tab/>
            </w:r>
          </w:p>
        </w:tc>
        <w:tc>
          <w:tcPr>
            <w:tcW w:w="4707" w:type="dxa"/>
            <w:shd w:val="clear" w:color="auto" w:fill="auto"/>
          </w:tcPr>
          <w:p w:rsidR="00690012" w:rsidRPr="004858E5" w:rsidRDefault="00690012" w:rsidP="00DF178C">
            <w:pPr>
              <w:pStyle w:val="ENoteTableText"/>
            </w:pPr>
            <w:r w:rsidRPr="004858E5">
              <w:t>ad. No.</w:t>
            </w:r>
            <w:r w:rsidR="004858E5">
              <w:t> </w:t>
            </w:r>
            <w:r w:rsidRPr="004858E5">
              <w:t>8, 1988</w:t>
            </w:r>
          </w:p>
        </w:tc>
      </w:tr>
      <w:tr w:rsidR="00690012" w:rsidRPr="004858E5" w:rsidTr="00D508C0">
        <w:trPr>
          <w:cantSplit/>
        </w:trPr>
        <w:tc>
          <w:tcPr>
            <w:tcW w:w="2446" w:type="dxa"/>
            <w:shd w:val="clear" w:color="auto" w:fill="auto"/>
          </w:tcPr>
          <w:p w:rsidR="00690012" w:rsidRPr="004858E5" w:rsidRDefault="00AB640B" w:rsidP="001050B8">
            <w:pPr>
              <w:pStyle w:val="ENoteTableText"/>
              <w:tabs>
                <w:tab w:val="center" w:leader="dot" w:pos="2268"/>
              </w:tabs>
            </w:pPr>
            <w:r w:rsidRPr="004858E5">
              <w:t>s. 26G</w:t>
            </w:r>
            <w:r w:rsidR="00690012" w:rsidRPr="004858E5">
              <w:tab/>
            </w:r>
          </w:p>
        </w:tc>
        <w:tc>
          <w:tcPr>
            <w:tcW w:w="4707" w:type="dxa"/>
            <w:shd w:val="clear" w:color="auto" w:fill="auto"/>
          </w:tcPr>
          <w:p w:rsidR="00690012" w:rsidRPr="004858E5" w:rsidRDefault="00690012" w:rsidP="00DF178C">
            <w:pPr>
              <w:pStyle w:val="ENoteTableText"/>
            </w:pPr>
            <w:r w:rsidRPr="004858E5">
              <w:t>ad. No.</w:t>
            </w:r>
            <w:r w:rsidR="004858E5">
              <w:t> </w:t>
            </w:r>
            <w:r w:rsidRPr="004858E5">
              <w:t>8, 1988</w:t>
            </w:r>
          </w:p>
        </w:tc>
      </w:tr>
      <w:tr w:rsidR="00690012" w:rsidRPr="004858E5" w:rsidTr="00D508C0">
        <w:trPr>
          <w:cantSplit/>
        </w:trPr>
        <w:tc>
          <w:tcPr>
            <w:tcW w:w="2446" w:type="dxa"/>
            <w:shd w:val="clear" w:color="auto" w:fill="auto"/>
          </w:tcPr>
          <w:p w:rsidR="00690012" w:rsidRPr="004858E5" w:rsidRDefault="00AB640B" w:rsidP="001050B8">
            <w:pPr>
              <w:pStyle w:val="ENoteTableText"/>
              <w:tabs>
                <w:tab w:val="center" w:leader="dot" w:pos="2268"/>
              </w:tabs>
            </w:pPr>
            <w:r w:rsidRPr="004858E5">
              <w:t>s. 26H</w:t>
            </w:r>
            <w:r w:rsidR="00690012" w:rsidRPr="004858E5">
              <w:tab/>
            </w:r>
          </w:p>
        </w:tc>
        <w:tc>
          <w:tcPr>
            <w:tcW w:w="4707" w:type="dxa"/>
            <w:shd w:val="clear" w:color="auto" w:fill="auto"/>
          </w:tcPr>
          <w:p w:rsidR="00690012" w:rsidRPr="004858E5" w:rsidRDefault="00690012" w:rsidP="00DF178C">
            <w:pPr>
              <w:pStyle w:val="ENoteTableText"/>
            </w:pPr>
            <w:r w:rsidRPr="004858E5">
              <w:t>ad. No.</w:t>
            </w:r>
            <w:r w:rsidR="004858E5">
              <w:t> </w:t>
            </w:r>
            <w:r w:rsidRPr="004858E5">
              <w:t>8, 1988</w:t>
            </w:r>
          </w:p>
        </w:tc>
      </w:tr>
      <w:tr w:rsidR="00690012" w:rsidRPr="004858E5" w:rsidTr="00D508C0">
        <w:trPr>
          <w:cantSplit/>
        </w:trPr>
        <w:tc>
          <w:tcPr>
            <w:tcW w:w="2446" w:type="dxa"/>
            <w:shd w:val="clear" w:color="auto" w:fill="auto"/>
          </w:tcPr>
          <w:p w:rsidR="00690012" w:rsidRPr="004858E5" w:rsidRDefault="00690012" w:rsidP="00805C1D">
            <w:pPr>
              <w:pStyle w:val="ENoteTableText"/>
            </w:pPr>
          </w:p>
        </w:tc>
        <w:tc>
          <w:tcPr>
            <w:tcW w:w="4707" w:type="dxa"/>
            <w:shd w:val="clear" w:color="auto" w:fill="auto"/>
          </w:tcPr>
          <w:p w:rsidR="00690012" w:rsidRPr="004858E5" w:rsidRDefault="00690012" w:rsidP="00DF178C">
            <w:pPr>
              <w:pStyle w:val="ENoteTableText"/>
            </w:pPr>
            <w:r w:rsidRPr="004858E5">
              <w:t>am. No.</w:t>
            </w:r>
            <w:r w:rsidR="004858E5">
              <w:t> </w:t>
            </w:r>
            <w:r w:rsidRPr="004858E5">
              <w:t>159, 2001</w:t>
            </w:r>
          </w:p>
        </w:tc>
      </w:tr>
      <w:tr w:rsidR="00690012" w:rsidRPr="004858E5" w:rsidTr="00D508C0">
        <w:trPr>
          <w:cantSplit/>
        </w:trPr>
        <w:tc>
          <w:tcPr>
            <w:tcW w:w="2446" w:type="dxa"/>
            <w:shd w:val="clear" w:color="auto" w:fill="auto"/>
          </w:tcPr>
          <w:p w:rsidR="00690012" w:rsidRPr="004858E5" w:rsidRDefault="00AB640B" w:rsidP="001050B8">
            <w:pPr>
              <w:pStyle w:val="ENoteTableText"/>
              <w:tabs>
                <w:tab w:val="center" w:leader="dot" w:pos="2268"/>
              </w:tabs>
            </w:pPr>
            <w:r w:rsidRPr="004858E5">
              <w:t>s. 26I</w:t>
            </w:r>
            <w:r w:rsidR="00690012" w:rsidRPr="004858E5">
              <w:tab/>
            </w:r>
          </w:p>
        </w:tc>
        <w:tc>
          <w:tcPr>
            <w:tcW w:w="4707" w:type="dxa"/>
            <w:shd w:val="clear" w:color="auto" w:fill="auto"/>
          </w:tcPr>
          <w:p w:rsidR="00690012" w:rsidRPr="004858E5" w:rsidRDefault="00690012" w:rsidP="00DF178C">
            <w:pPr>
              <w:pStyle w:val="ENoteTableText"/>
            </w:pPr>
            <w:r w:rsidRPr="004858E5">
              <w:t>ad. No.</w:t>
            </w:r>
            <w:r w:rsidR="004858E5">
              <w:t> </w:t>
            </w:r>
            <w:r w:rsidRPr="004858E5">
              <w:t>8, 1988</w:t>
            </w:r>
          </w:p>
        </w:tc>
      </w:tr>
      <w:tr w:rsidR="00690012" w:rsidRPr="004858E5" w:rsidTr="00D508C0">
        <w:trPr>
          <w:cantSplit/>
        </w:trPr>
        <w:tc>
          <w:tcPr>
            <w:tcW w:w="2446" w:type="dxa"/>
            <w:shd w:val="clear" w:color="auto" w:fill="auto"/>
          </w:tcPr>
          <w:p w:rsidR="00690012" w:rsidRPr="004858E5" w:rsidRDefault="00690012" w:rsidP="00805C1D">
            <w:pPr>
              <w:pStyle w:val="ENoteTableText"/>
            </w:pPr>
          </w:p>
        </w:tc>
        <w:tc>
          <w:tcPr>
            <w:tcW w:w="4707" w:type="dxa"/>
            <w:shd w:val="clear" w:color="auto" w:fill="auto"/>
          </w:tcPr>
          <w:p w:rsidR="00690012" w:rsidRPr="004858E5" w:rsidRDefault="00690012" w:rsidP="00DF178C">
            <w:pPr>
              <w:pStyle w:val="ENoteTableText"/>
            </w:pPr>
            <w:r w:rsidRPr="004858E5">
              <w:t>am. No.</w:t>
            </w:r>
            <w:r w:rsidR="004858E5">
              <w:t> </w:t>
            </w:r>
            <w:r w:rsidRPr="004858E5">
              <w:t>159, 2001</w:t>
            </w:r>
          </w:p>
        </w:tc>
      </w:tr>
      <w:tr w:rsidR="00690012" w:rsidRPr="004858E5" w:rsidTr="00D508C0">
        <w:trPr>
          <w:cantSplit/>
        </w:trPr>
        <w:tc>
          <w:tcPr>
            <w:tcW w:w="2446" w:type="dxa"/>
            <w:shd w:val="clear" w:color="auto" w:fill="auto"/>
          </w:tcPr>
          <w:p w:rsidR="00690012" w:rsidRPr="004858E5" w:rsidRDefault="00AB640B" w:rsidP="001050B8">
            <w:pPr>
              <w:pStyle w:val="ENoteTableText"/>
              <w:tabs>
                <w:tab w:val="center" w:leader="dot" w:pos="2268"/>
              </w:tabs>
            </w:pPr>
            <w:r w:rsidRPr="004858E5">
              <w:t>s. 26J</w:t>
            </w:r>
            <w:r w:rsidR="00690012" w:rsidRPr="004858E5">
              <w:tab/>
            </w:r>
          </w:p>
        </w:tc>
        <w:tc>
          <w:tcPr>
            <w:tcW w:w="4707" w:type="dxa"/>
            <w:shd w:val="clear" w:color="auto" w:fill="auto"/>
          </w:tcPr>
          <w:p w:rsidR="00690012" w:rsidRPr="004858E5" w:rsidRDefault="00690012" w:rsidP="00DF178C">
            <w:pPr>
              <w:pStyle w:val="ENoteTableText"/>
            </w:pPr>
            <w:r w:rsidRPr="004858E5">
              <w:t>ad. No.</w:t>
            </w:r>
            <w:r w:rsidR="004858E5">
              <w:t> </w:t>
            </w:r>
            <w:r w:rsidRPr="004858E5">
              <w:t>8, 1988</w:t>
            </w:r>
          </w:p>
        </w:tc>
      </w:tr>
      <w:tr w:rsidR="00690012" w:rsidRPr="004858E5" w:rsidTr="00D508C0">
        <w:trPr>
          <w:cantSplit/>
        </w:trPr>
        <w:tc>
          <w:tcPr>
            <w:tcW w:w="2446" w:type="dxa"/>
            <w:shd w:val="clear" w:color="auto" w:fill="auto"/>
          </w:tcPr>
          <w:p w:rsidR="00690012" w:rsidRPr="004858E5" w:rsidRDefault="00690012" w:rsidP="00805C1D">
            <w:pPr>
              <w:pStyle w:val="ENoteTableText"/>
            </w:pPr>
          </w:p>
        </w:tc>
        <w:tc>
          <w:tcPr>
            <w:tcW w:w="4707" w:type="dxa"/>
            <w:shd w:val="clear" w:color="auto" w:fill="auto"/>
          </w:tcPr>
          <w:p w:rsidR="00690012" w:rsidRPr="004858E5" w:rsidRDefault="00690012" w:rsidP="00DF178C">
            <w:pPr>
              <w:pStyle w:val="ENoteTableText"/>
            </w:pPr>
            <w:r w:rsidRPr="004858E5">
              <w:t>am. No.</w:t>
            </w:r>
            <w:r w:rsidR="004858E5">
              <w:t> </w:t>
            </w:r>
            <w:r w:rsidRPr="004858E5">
              <w:t>43, 1996</w:t>
            </w:r>
          </w:p>
        </w:tc>
      </w:tr>
      <w:tr w:rsidR="00690012" w:rsidRPr="004858E5" w:rsidTr="00D508C0">
        <w:trPr>
          <w:cantSplit/>
        </w:trPr>
        <w:tc>
          <w:tcPr>
            <w:tcW w:w="2446" w:type="dxa"/>
            <w:shd w:val="clear" w:color="auto" w:fill="auto"/>
          </w:tcPr>
          <w:p w:rsidR="00690012" w:rsidRPr="004858E5" w:rsidRDefault="00AB640B" w:rsidP="001050B8">
            <w:pPr>
              <w:pStyle w:val="ENoteTableText"/>
              <w:tabs>
                <w:tab w:val="center" w:leader="dot" w:pos="2268"/>
              </w:tabs>
            </w:pPr>
            <w:r w:rsidRPr="004858E5">
              <w:t>s. 26JA</w:t>
            </w:r>
            <w:r w:rsidR="00690012" w:rsidRPr="004858E5">
              <w:tab/>
            </w:r>
          </w:p>
        </w:tc>
        <w:tc>
          <w:tcPr>
            <w:tcW w:w="4707" w:type="dxa"/>
            <w:shd w:val="clear" w:color="auto" w:fill="auto"/>
          </w:tcPr>
          <w:p w:rsidR="00690012" w:rsidRPr="004858E5" w:rsidRDefault="00690012" w:rsidP="00DF178C">
            <w:pPr>
              <w:pStyle w:val="ENoteTableText"/>
            </w:pPr>
            <w:r w:rsidRPr="004858E5">
              <w:t>ad. No.</w:t>
            </w:r>
            <w:r w:rsidR="004858E5">
              <w:t> </w:t>
            </w:r>
            <w:r w:rsidRPr="004858E5">
              <w:t>122, 1991</w:t>
            </w:r>
          </w:p>
        </w:tc>
      </w:tr>
      <w:tr w:rsidR="00690012" w:rsidRPr="004858E5" w:rsidTr="00D508C0">
        <w:trPr>
          <w:cantSplit/>
        </w:trPr>
        <w:tc>
          <w:tcPr>
            <w:tcW w:w="2446" w:type="dxa"/>
            <w:shd w:val="clear" w:color="auto" w:fill="auto"/>
          </w:tcPr>
          <w:p w:rsidR="00690012" w:rsidRPr="004858E5" w:rsidRDefault="00690012" w:rsidP="00805C1D">
            <w:pPr>
              <w:pStyle w:val="ENoteTableText"/>
            </w:pPr>
          </w:p>
        </w:tc>
        <w:tc>
          <w:tcPr>
            <w:tcW w:w="4707" w:type="dxa"/>
            <w:shd w:val="clear" w:color="auto" w:fill="auto"/>
          </w:tcPr>
          <w:p w:rsidR="00690012" w:rsidRPr="004858E5" w:rsidRDefault="00690012" w:rsidP="00DF178C">
            <w:pPr>
              <w:pStyle w:val="ENoteTableText"/>
            </w:pPr>
            <w:r w:rsidRPr="004858E5">
              <w:t>am. No.</w:t>
            </w:r>
            <w:r w:rsidR="004858E5">
              <w:t> </w:t>
            </w:r>
            <w:r w:rsidRPr="004858E5">
              <w:t>146, 1999</w:t>
            </w:r>
            <w:r w:rsidR="00ED424A" w:rsidRPr="004858E5">
              <w:t>; No 24, 2016</w:t>
            </w:r>
          </w:p>
        </w:tc>
      </w:tr>
      <w:tr w:rsidR="00690012" w:rsidRPr="004858E5" w:rsidTr="00D508C0">
        <w:trPr>
          <w:cantSplit/>
        </w:trPr>
        <w:tc>
          <w:tcPr>
            <w:tcW w:w="2446" w:type="dxa"/>
            <w:shd w:val="clear" w:color="auto" w:fill="auto"/>
          </w:tcPr>
          <w:p w:rsidR="00690012" w:rsidRPr="004858E5" w:rsidRDefault="00787BF9" w:rsidP="001050B8">
            <w:pPr>
              <w:pStyle w:val="ENoteTableText"/>
              <w:tabs>
                <w:tab w:val="center" w:leader="dot" w:pos="2268"/>
              </w:tabs>
            </w:pPr>
            <w:r>
              <w:t>s. 26K</w:t>
            </w:r>
            <w:r w:rsidR="00690012" w:rsidRPr="004858E5">
              <w:tab/>
            </w:r>
          </w:p>
        </w:tc>
        <w:tc>
          <w:tcPr>
            <w:tcW w:w="4707" w:type="dxa"/>
            <w:shd w:val="clear" w:color="auto" w:fill="auto"/>
          </w:tcPr>
          <w:p w:rsidR="00690012" w:rsidRPr="004858E5" w:rsidRDefault="00690012" w:rsidP="00DF178C">
            <w:pPr>
              <w:pStyle w:val="ENoteTableText"/>
            </w:pPr>
            <w:r w:rsidRPr="004858E5">
              <w:t>ad. No.</w:t>
            </w:r>
            <w:r w:rsidR="004858E5">
              <w:t> </w:t>
            </w:r>
            <w:r w:rsidRPr="004858E5">
              <w:t>8, 1988</w:t>
            </w:r>
          </w:p>
        </w:tc>
      </w:tr>
      <w:tr w:rsidR="00690012" w:rsidRPr="004858E5" w:rsidTr="00D508C0">
        <w:trPr>
          <w:cantSplit/>
        </w:trPr>
        <w:tc>
          <w:tcPr>
            <w:tcW w:w="2446" w:type="dxa"/>
            <w:shd w:val="clear" w:color="auto" w:fill="auto"/>
          </w:tcPr>
          <w:p w:rsidR="00690012" w:rsidRPr="004858E5" w:rsidRDefault="00690012" w:rsidP="00805C1D">
            <w:pPr>
              <w:pStyle w:val="ENoteTableText"/>
            </w:pPr>
          </w:p>
        </w:tc>
        <w:tc>
          <w:tcPr>
            <w:tcW w:w="4707" w:type="dxa"/>
            <w:shd w:val="clear" w:color="auto" w:fill="auto"/>
          </w:tcPr>
          <w:p w:rsidR="00690012" w:rsidRPr="004858E5" w:rsidRDefault="00690012" w:rsidP="00DF178C">
            <w:pPr>
              <w:pStyle w:val="ENoteTableText"/>
            </w:pPr>
            <w:r w:rsidRPr="004858E5">
              <w:t>rs. No.</w:t>
            </w:r>
            <w:r w:rsidR="004858E5">
              <w:t> </w:t>
            </w:r>
            <w:r w:rsidRPr="004858E5">
              <w:t>143, 1992</w:t>
            </w:r>
          </w:p>
        </w:tc>
      </w:tr>
      <w:tr w:rsidR="00690012" w:rsidRPr="004858E5" w:rsidTr="00D508C0">
        <w:trPr>
          <w:cantSplit/>
        </w:trPr>
        <w:tc>
          <w:tcPr>
            <w:tcW w:w="2446" w:type="dxa"/>
            <w:shd w:val="clear" w:color="auto" w:fill="auto"/>
          </w:tcPr>
          <w:p w:rsidR="00690012" w:rsidRPr="004858E5" w:rsidRDefault="00690012" w:rsidP="001050B8">
            <w:pPr>
              <w:pStyle w:val="ENoteTableText"/>
              <w:tabs>
                <w:tab w:val="center" w:leader="dot" w:pos="2268"/>
              </w:tabs>
            </w:pPr>
            <w:r w:rsidRPr="004858E5">
              <w:t>s. 26L</w:t>
            </w:r>
            <w:r w:rsidRPr="004858E5">
              <w:tab/>
            </w:r>
          </w:p>
        </w:tc>
        <w:tc>
          <w:tcPr>
            <w:tcW w:w="4707" w:type="dxa"/>
            <w:shd w:val="clear" w:color="auto" w:fill="auto"/>
          </w:tcPr>
          <w:p w:rsidR="00690012" w:rsidRPr="004858E5" w:rsidRDefault="00690012" w:rsidP="00DF178C">
            <w:pPr>
              <w:pStyle w:val="ENoteTableText"/>
            </w:pPr>
            <w:r w:rsidRPr="004858E5">
              <w:t>ad. No.</w:t>
            </w:r>
            <w:r w:rsidR="004858E5">
              <w:t> </w:t>
            </w:r>
            <w:r w:rsidRPr="004858E5">
              <w:t>8, 1988</w:t>
            </w:r>
          </w:p>
        </w:tc>
      </w:tr>
      <w:tr w:rsidR="00690012" w:rsidRPr="004858E5" w:rsidTr="00D508C0">
        <w:trPr>
          <w:cantSplit/>
        </w:trPr>
        <w:tc>
          <w:tcPr>
            <w:tcW w:w="2446" w:type="dxa"/>
            <w:shd w:val="clear" w:color="auto" w:fill="auto"/>
          </w:tcPr>
          <w:p w:rsidR="00690012" w:rsidRPr="004858E5" w:rsidRDefault="004368BB" w:rsidP="001050B8">
            <w:pPr>
              <w:pStyle w:val="ENoteTableText"/>
              <w:tabs>
                <w:tab w:val="center" w:leader="dot" w:pos="2268"/>
              </w:tabs>
            </w:pPr>
            <w:r w:rsidRPr="004858E5">
              <w:t>s. 26M</w:t>
            </w:r>
            <w:r w:rsidR="00690012" w:rsidRPr="004858E5">
              <w:tab/>
            </w:r>
          </w:p>
        </w:tc>
        <w:tc>
          <w:tcPr>
            <w:tcW w:w="4707" w:type="dxa"/>
            <w:shd w:val="clear" w:color="auto" w:fill="auto"/>
          </w:tcPr>
          <w:p w:rsidR="00690012" w:rsidRPr="004858E5" w:rsidRDefault="00690012" w:rsidP="004368BB">
            <w:pPr>
              <w:pStyle w:val="ENoteTableText"/>
            </w:pPr>
            <w:r w:rsidRPr="004858E5">
              <w:t>ad. No.</w:t>
            </w:r>
            <w:r w:rsidR="004858E5">
              <w:t> </w:t>
            </w:r>
            <w:r w:rsidRPr="004858E5">
              <w:t>8, 1988</w:t>
            </w:r>
          </w:p>
        </w:tc>
      </w:tr>
      <w:tr w:rsidR="004368BB" w:rsidRPr="004858E5" w:rsidTr="00D508C0">
        <w:trPr>
          <w:cantSplit/>
        </w:trPr>
        <w:tc>
          <w:tcPr>
            <w:tcW w:w="2446" w:type="dxa"/>
            <w:shd w:val="clear" w:color="auto" w:fill="auto"/>
          </w:tcPr>
          <w:p w:rsidR="004368BB" w:rsidRPr="004858E5" w:rsidRDefault="004368BB" w:rsidP="001050B8">
            <w:pPr>
              <w:pStyle w:val="ENoteTableText"/>
              <w:tabs>
                <w:tab w:val="center" w:leader="dot" w:pos="2268"/>
              </w:tabs>
            </w:pPr>
          </w:p>
        </w:tc>
        <w:tc>
          <w:tcPr>
            <w:tcW w:w="4707" w:type="dxa"/>
            <w:shd w:val="clear" w:color="auto" w:fill="auto"/>
          </w:tcPr>
          <w:p w:rsidR="004368BB" w:rsidRPr="004858E5" w:rsidRDefault="004368BB" w:rsidP="00DF178C">
            <w:pPr>
              <w:pStyle w:val="ENoteTableText"/>
            </w:pPr>
            <w:r w:rsidRPr="004858E5">
              <w:t>am No 24, 2016</w:t>
            </w:r>
          </w:p>
        </w:tc>
      </w:tr>
      <w:tr w:rsidR="00690012" w:rsidRPr="004858E5" w:rsidTr="00D508C0">
        <w:trPr>
          <w:cantSplit/>
        </w:trPr>
        <w:tc>
          <w:tcPr>
            <w:tcW w:w="2446" w:type="dxa"/>
            <w:shd w:val="clear" w:color="auto" w:fill="auto"/>
          </w:tcPr>
          <w:p w:rsidR="00690012" w:rsidRPr="004858E5" w:rsidRDefault="004368BB" w:rsidP="001050B8">
            <w:pPr>
              <w:pStyle w:val="ENoteTableText"/>
              <w:tabs>
                <w:tab w:val="center" w:leader="dot" w:pos="2268"/>
              </w:tabs>
            </w:pPr>
            <w:r w:rsidRPr="004858E5">
              <w:t>s. 26N</w:t>
            </w:r>
            <w:r w:rsidR="00690012" w:rsidRPr="004858E5">
              <w:tab/>
            </w:r>
          </w:p>
        </w:tc>
        <w:tc>
          <w:tcPr>
            <w:tcW w:w="4707" w:type="dxa"/>
            <w:shd w:val="clear" w:color="auto" w:fill="auto"/>
          </w:tcPr>
          <w:p w:rsidR="00690012" w:rsidRPr="004858E5" w:rsidRDefault="00690012" w:rsidP="00DF178C">
            <w:pPr>
              <w:pStyle w:val="ENoteTableText"/>
            </w:pPr>
            <w:r w:rsidRPr="004858E5">
              <w:t>ad. No.</w:t>
            </w:r>
            <w:r w:rsidR="004858E5">
              <w:t> </w:t>
            </w:r>
            <w:r w:rsidRPr="004858E5">
              <w:t>8, 1988</w:t>
            </w:r>
          </w:p>
        </w:tc>
      </w:tr>
      <w:tr w:rsidR="00690012" w:rsidRPr="004858E5" w:rsidTr="00D508C0">
        <w:trPr>
          <w:cantSplit/>
        </w:trPr>
        <w:tc>
          <w:tcPr>
            <w:tcW w:w="2446" w:type="dxa"/>
            <w:shd w:val="clear" w:color="auto" w:fill="auto"/>
          </w:tcPr>
          <w:p w:rsidR="00690012" w:rsidRPr="004858E5" w:rsidRDefault="00690012" w:rsidP="00DF178C">
            <w:pPr>
              <w:pStyle w:val="ENoteTableText"/>
            </w:pPr>
            <w:r w:rsidRPr="004858E5">
              <w:rPr>
                <w:b/>
              </w:rPr>
              <w:t>Division</w:t>
            </w:r>
            <w:r w:rsidR="004858E5">
              <w:rPr>
                <w:b/>
              </w:rPr>
              <w:t> </w:t>
            </w:r>
            <w:r w:rsidRPr="004858E5">
              <w:rPr>
                <w:b/>
              </w:rPr>
              <w:t>5</w:t>
            </w:r>
          </w:p>
        </w:tc>
        <w:tc>
          <w:tcPr>
            <w:tcW w:w="4707" w:type="dxa"/>
            <w:shd w:val="clear" w:color="auto" w:fill="auto"/>
          </w:tcPr>
          <w:p w:rsidR="00690012" w:rsidRPr="004858E5" w:rsidRDefault="00690012" w:rsidP="00DF178C">
            <w:pPr>
              <w:pStyle w:val="ENoteTableText"/>
            </w:pPr>
          </w:p>
        </w:tc>
      </w:tr>
      <w:tr w:rsidR="00690012" w:rsidRPr="004858E5" w:rsidTr="00D508C0">
        <w:trPr>
          <w:cantSplit/>
        </w:trPr>
        <w:tc>
          <w:tcPr>
            <w:tcW w:w="2446" w:type="dxa"/>
            <w:shd w:val="clear" w:color="auto" w:fill="auto"/>
          </w:tcPr>
          <w:p w:rsidR="00690012" w:rsidRPr="004858E5" w:rsidRDefault="00690012" w:rsidP="001050B8">
            <w:pPr>
              <w:pStyle w:val="ENoteTableText"/>
              <w:tabs>
                <w:tab w:val="center" w:leader="dot" w:pos="2268"/>
              </w:tabs>
            </w:pPr>
            <w:r w:rsidRPr="004858E5">
              <w:t>Div</w:t>
            </w:r>
            <w:r w:rsidR="004368BB" w:rsidRPr="004858E5">
              <w:t>ision</w:t>
            </w:r>
            <w:r w:rsidR="004858E5">
              <w:t> </w:t>
            </w:r>
            <w:r w:rsidRPr="004858E5">
              <w:t xml:space="preserve">5 </w:t>
            </w:r>
            <w:r w:rsidR="004368BB" w:rsidRPr="004858E5">
              <w:t>heading</w:t>
            </w:r>
            <w:r w:rsidR="004368BB" w:rsidRPr="004858E5">
              <w:tab/>
            </w:r>
          </w:p>
        </w:tc>
        <w:tc>
          <w:tcPr>
            <w:tcW w:w="4707" w:type="dxa"/>
            <w:shd w:val="clear" w:color="auto" w:fill="auto"/>
          </w:tcPr>
          <w:p w:rsidR="00690012" w:rsidRPr="004858E5" w:rsidRDefault="00690012" w:rsidP="00DF178C">
            <w:pPr>
              <w:pStyle w:val="ENoteTableText"/>
            </w:pPr>
            <w:r w:rsidRPr="004858E5">
              <w:t>ad. No.</w:t>
            </w:r>
            <w:r w:rsidR="004858E5">
              <w:t> </w:t>
            </w:r>
            <w:r w:rsidRPr="004858E5">
              <w:t>8, 1988</w:t>
            </w:r>
          </w:p>
        </w:tc>
      </w:tr>
      <w:tr w:rsidR="00690012" w:rsidRPr="004858E5" w:rsidTr="00D508C0">
        <w:trPr>
          <w:cantSplit/>
        </w:trPr>
        <w:tc>
          <w:tcPr>
            <w:tcW w:w="2446" w:type="dxa"/>
            <w:shd w:val="clear" w:color="auto" w:fill="auto"/>
          </w:tcPr>
          <w:p w:rsidR="00690012" w:rsidRPr="004858E5" w:rsidRDefault="004368BB" w:rsidP="001050B8">
            <w:pPr>
              <w:pStyle w:val="ENoteTableText"/>
              <w:tabs>
                <w:tab w:val="center" w:leader="dot" w:pos="2268"/>
              </w:tabs>
            </w:pPr>
            <w:r w:rsidRPr="004858E5">
              <w:t>s. 27</w:t>
            </w:r>
            <w:r w:rsidR="00690012" w:rsidRPr="004858E5">
              <w:tab/>
            </w:r>
          </w:p>
        </w:tc>
        <w:tc>
          <w:tcPr>
            <w:tcW w:w="4707" w:type="dxa"/>
            <w:shd w:val="clear" w:color="auto" w:fill="auto"/>
          </w:tcPr>
          <w:p w:rsidR="00690012" w:rsidRPr="004858E5" w:rsidRDefault="00690012" w:rsidP="00DF178C">
            <w:pPr>
              <w:pStyle w:val="ENoteTableText"/>
            </w:pPr>
            <w:r w:rsidRPr="004858E5">
              <w:t>rs. No.</w:t>
            </w:r>
            <w:r w:rsidR="004858E5">
              <w:t> </w:t>
            </w:r>
            <w:r w:rsidRPr="004858E5">
              <w:t>138, 2003</w:t>
            </w:r>
          </w:p>
        </w:tc>
      </w:tr>
      <w:tr w:rsidR="00ED424A" w:rsidRPr="004858E5" w:rsidTr="00D508C0">
        <w:trPr>
          <w:cantSplit/>
        </w:trPr>
        <w:tc>
          <w:tcPr>
            <w:tcW w:w="2446" w:type="dxa"/>
            <w:shd w:val="clear" w:color="auto" w:fill="auto"/>
          </w:tcPr>
          <w:p w:rsidR="00ED424A" w:rsidRPr="004858E5" w:rsidRDefault="00ED424A" w:rsidP="001050B8">
            <w:pPr>
              <w:pStyle w:val="ENoteTableText"/>
              <w:tabs>
                <w:tab w:val="center" w:leader="dot" w:pos="2268"/>
              </w:tabs>
            </w:pPr>
          </w:p>
        </w:tc>
        <w:tc>
          <w:tcPr>
            <w:tcW w:w="4707" w:type="dxa"/>
            <w:shd w:val="clear" w:color="auto" w:fill="auto"/>
          </w:tcPr>
          <w:p w:rsidR="00ED424A" w:rsidRPr="004858E5" w:rsidRDefault="00ED424A" w:rsidP="00DF178C">
            <w:pPr>
              <w:pStyle w:val="ENoteTableText"/>
            </w:pPr>
            <w:r w:rsidRPr="004858E5">
              <w:t>am No 24, 2016</w:t>
            </w:r>
          </w:p>
        </w:tc>
      </w:tr>
      <w:tr w:rsidR="00690012" w:rsidRPr="004858E5" w:rsidTr="00D508C0">
        <w:trPr>
          <w:cantSplit/>
        </w:trPr>
        <w:tc>
          <w:tcPr>
            <w:tcW w:w="2446" w:type="dxa"/>
            <w:shd w:val="clear" w:color="auto" w:fill="auto"/>
          </w:tcPr>
          <w:p w:rsidR="00690012" w:rsidRPr="004858E5" w:rsidRDefault="004368BB" w:rsidP="001050B8">
            <w:pPr>
              <w:pStyle w:val="ENoteTableText"/>
              <w:tabs>
                <w:tab w:val="center" w:leader="dot" w:pos="2268"/>
              </w:tabs>
            </w:pPr>
            <w:r w:rsidRPr="004858E5">
              <w:t>s. 27A</w:t>
            </w:r>
            <w:r w:rsidR="00690012" w:rsidRPr="004858E5">
              <w:tab/>
            </w:r>
          </w:p>
        </w:tc>
        <w:tc>
          <w:tcPr>
            <w:tcW w:w="4707" w:type="dxa"/>
            <w:shd w:val="clear" w:color="auto" w:fill="auto"/>
          </w:tcPr>
          <w:p w:rsidR="00690012" w:rsidRPr="004858E5" w:rsidRDefault="00690012" w:rsidP="00DF178C">
            <w:pPr>
              <w:pStyle w:val="ENoteTableText"/>
            </w:pPr>
            <w:r w:rsidRPr="004858E5">
              <w:t>ad. No.</w:t>
            </w:r>
            <w:r w:rsidR="004858E5">
              <w:t> </w:t>
            </w:r>
            <w:r w:rsidRPr="004858E5">
              <w:t>98, 2005</w:t>
            </w:r>
          </w:p>
        </w:tc>
      </w:tr>
      <w:tr w:rsidR="00690012" w:rsidRPr="004858E5" w:rsidTr="00D508C0">
        <w:trPr>
          <w:cantSplit/>
        </w:trPr>
        <w:tc>
          <w:tcPr>
            <w:tcW w:w="2446" w:type="dxa"/>
            <w:shd w:val="clear" w:color="auto" w:fill="auto"/>
          </w:tcPr>
          <w:p w:rsidR="00690012" w:rsidRPr="004858E5" w:rsidRDefault="004368BB" w:rsidP="001050B8">
            <w:pPr>
              <w:pStyle w:val="ENoteTableText"/>
              <w:tabs>
                <w:tab w:val="center" w:leader="dot" w:pos="2268"/>
              </w:tabs>
            </w:pPr>
            <w:r w:rsidRPr="004858E5">
              <w:t>s. 28</w:t>
            </w:r>
            <w:r w:rsidR="00690012" w:rsidRPr="004858E5">
              <w:tab/>
            </w:r>
          </w:p>
        </w:tc>
        <w:tc>
          <w:tcPr>
            <w:tcW w:w="4707" w:type="dxa"/>
            <w:shd w:val="clear" w:color="auto" w:fill="auto"/>
          </w:tcPr>
          <w:p w:rsidR="00690012" w:rsidRPr="004858E5" w:rsidRDefault="00690012" w:rsidP="00DF178C">
            <w:pPr>
              <w:pStyle w:val="ENoteTableText"/>
            </w:pPr>
            <w:r w:rsidRPr="004858E5">
              <w:t>am. No.</w:t>
            </w:r>
            <w:r w:rsidR="004858E5">
              <w:t> </w:t>
            </w:r>
            <w:r w:rsidRPr="004858E5">
              <w:t>63, 1976; No.</w:t>
            </w:r>
            <w:r w:rsidR="004858E5">
              <w:t> </w:t>
            </w:r>
            <w:r w:rsidRPr="004858E5">
              <w:t>102, 1977; No.</w:t>
            </w:r>
            <w:r w:rsidR="004858E5">
              <w:t> </w:t>
            </w:r>
            <w:r w:rsidRPr="004858E5">
              <w:t>72, 1983; No.</w:t>
            </w:r>
            <w:r w:rsidR="004858E5">
              <w:t> </w:t>
            </w:r>
            <w:r w:rsidRPr="004858E5">
              <w:t>181, 1987</w:t>
            </w:r>
          </w:p>
        </w:tc>
      </w:tr>
      <w:tr w:rsidR="00690012" w:rsidRPr="004858E5" w:rsidTr="00D508C0">
        <w:trPr>
          <w:cantSplit/>
        </w:trPr>
        <w:tc>
          <w:tcPr>
            <w:tcW w:w="2446" w:type="dxa"/>
            <w:shd w:val="clear" w:color="auto" w:fill="auto"/>
          </w:tcPr>
          <w:p w:rsidR="00690012" w:rsidRPr="004858E5" w:rsidRDefault="004368BB" w:rsidP="001050B8">
            <w:pPr>
              <w:pStyle w:val="ENoteTableText"/>
              <w:tabs>
                <w:tab w:val="center" w:leader="dot" w:pos="2268"/>
              </w:tabs>
            </w:pPr>
            <w:r w:rsidRPr="004858E5">
              <w:t>s. 29</w:t>
            </w:r>
            <w:r w:rsidR="00690012" w:rsidRPr="004858E5">
              <w:tab/>
            </w:r>
          </w:p>
        </w:tc>
        <w:tc>
          <w:tcPr>
            <w:tcW w:w="4707" w:type="dxa"/>
            <w:shd w:val="clear" w:color="auto" w:fill="auto"/>
          </w:tcPr>
          <w:p w:rsidR="00690012" w:rsidRPr="004858E5" w:rsidRDefault="00690012" w:rsidP="00DF178C">
            <w:pPr>
              <w:pStyle w:val="ENoteTableText"/>
            </w:pPr>
            <w:r w:rsidRPr="004858E5">
              <w:t>am. No.</w:t>
            </w:r>
            <w:r w:rsidR="004858E5">
              <w:t> </w:t>
            </w:r>
            <w:r w:rsidRPr="004858E5">
              <w:t>63, 1976</w:t>
            </w:r>
          </w:p>
        </w:tc>
      </w:tr>
      <w:tr w:rsidR="00690012" w:rsidRPr="004858E5" w:rsidTr="00D508C0">
        <w:trPr>
          <w:cantSplit/>
        </w:trPr>
        <w:tc>
          <w:tcPr>
            <w:tcW w:w="2446" w:type="dxa"/>
            <w:shd w:val="clear" w:color="auto" w:fill="auto"/>
          </w:tcPr>
          <w:p w:rsidR="00690012" w:rsidRPr="004858E5" w:rsidRDefault="00690012" w:rsidP="00805C1D">
            <w:pPr>
              <w:pStyle w:val="ENoteTableText"/>
            </w:pPr>
          </w:p>
        </w:tc>
        <w:tc>
          <w:tcPr>
            <w:tcW w:w="4707" w:type="dxa"/>
            <w:shd w:val="clear" w:color="auto" w:fill="auto"/>
          </w:tcPr>
          <w:p w:rsidR="00690012" w:rsidRPr="004858E5" w:rsidRDefault="00690012" w:rsidP="00DF178C">
            <w:pPr>
              <w:pStyle w:val="ENoteTableText"/>
            </w:pPr>
            <w:r w:rsidRPr="004858E5">
              <w:t>rep. No.</w:t>
            </w:r>
            <w:r w:rsidR="004858E5">
              <w:t> </w:t>
            </w:r>
            <w:r w:rsidRPr="004858E5">
              <w:t>72, 1983</w:t>
            </w:r>
          </w:p>
        </w:tc>
      </w:tr>
      <w:tr w:rsidR="00690012" w:rsidRPr="004858E5" w:rsidTr="00D508C0">
        <w:trPr>
          <w:cantSplit/>
        </w:trPr>
        <w:tc>
          <w:tcPr>
            <w:tcW w:w="2446" w:type="dxa"/>
            <w:shd w:val="clear" w:color="auto" w:fill="auto"/>
          </w:tcPr>
          <w:p w:rsidR="00690012" w:rsidRPr="004858E5" w:rsidRDefault="004368BB" w:rsidP="001050B8">
            <w:pPr>
              <w:pStyle w:val="ENoteTableText"/>
              <w:tabs>
                <w:tab w:val="center" w:leader="dot" w:pos="2268"/>
              </w:tabs>
            </w:pPr>
            <w:r w:rsidRPr="004858E5">
              <w:t>s. 30</w:t>
            </w:r>
            <w:r w:rsidR="00690012" w:rsidRPr="004858E5">
              <w:tab/>
            </w:r>
          </w:p>
        </w:tc>
        <w:tc>
          <w:tcPr>
            <w:tcW w:w="4707" w:type="dxa"/>
            <w:shd w:val="clear" w:color="auto" w:fill="auto"/>
          </w:tcPr>
          <w:p w:rsidR="00690012" w:rsidRPr="004858E5" w:rsidRDefault="00690012" w:rsidP="00DF178C">
            <w:pPr>
              <w:pStyle w:val="ENoteTableText"/>
            </w:pPr>
            <w:r w:rsidRPr="004858E5">
              <w:t>am. No.</w:t>
            </w:r>
            <w:r w:rsidR="004858E5">
              <w:t> </w:t>
            </w:r>
            <w:r w:rsidRPr="004858E5">
              <w:t>63, 1976; No.</w:t>
            </w:r>
            <w:r w:rsidR="004858E5">
              <w:t> </w:t>
            </w:r>
            <w:r w:rsidRPr="004858E5">
              <w:t>73, 2008</w:t>
            </w:r>
            <w:r w:rsidR="00ED424A" w:rsidRPr="004858E5">
              <w:t>; No 24, 2016</w:t>
            </w:r>
          </w:p>
        </w:tc>
      </w:tr>
      <w:tr w:rsidR="00690012" w:rsidRPr="004858E5" w:rsidTr="00D508C0">
        <w:trPr>
          <w:cantSplit/>
        </w:trPr>
        <w:tc>
          <w:tcPr>
            <w:tcW w:w="2446" w:type="dxa"/>
            <w:shd w:val="clear" w:color="auto" w:fill="auto"/>
          </w:tcPr>
          <w:p w:rsidR="00690012" w:rsidRPr="004858E5" w:rsidRDefault="004368BB" w:rsidP="001050B8">
            <w:pPr>
              <w:pStyle w:val="ENoteTableText"/>
              <w:tabs>
                <w:tab w:val="center" w:leader="dot" w:pos="2268"/>
              </w:tabs>
            </w:pPr>
            <w:r w:rsidRPr="004858E5">
              <w:t>s. 31</w:t>
            </w:r>
            <w:r w:rsidR="00690012" w:rsidRPr="004858E5">
              <w:tab/>
            </w:r>
          </w:p>
        </w:tc>
        <w:tc>
          <w:tcPr>
            <w:tcW w:w="4707" w:type="dxa"/>
            <w:shd w:val="clear" w:color="auto" w:fill="auto"/>
          </w:tcPr>
          <w:p w:rsidR="00690012" w:rsidRPr="004858E5" w:rsidRDefault="00690012" w:rsidP="00856A49">
            <w:pPr>
              <w:pStyle w:val="ENoteTableText"/>
            </w:pPr>
            <w:r w:rsidRPr="004858E5">
              <w:t>am. No.</w:t>
            </w:r>
            <w:r w:rsidR="004858E5">
              <w:t> </w:t>
            </w:r>
            <w:r w:rsidRPr="004858E5">
              <w:t>72, 1983; No.</w:t>
            </w:r>
            <w:r w:rsidR="004858E5">
              <w:t> </w:t>
            </w:r>
            <w:r w:rsidRPr="004858E5">
              <w:t>181, 1987; No.</w:t>
            </w:r>
            <w:r w:rsidR="004858E5">
              <w:t> </w:t>
            </w:r>
            <w:r w:rsidRPr="004858E5">
              <w:t>120, 1988; No.</w:t>
            </w:r>
            <w:r w:rsidR="004858E5">
              <w:t> </w:t>
            </w:r>
            <w:r w:rsidRPr="004858E5">
              <w:t xml:space="preserve">194, 1999; </w:t>
            </w:r>
            <w:r w:rsidR="00856A49" w:rsidRPr="004858E5">
              <w:t xml:space="preserve">No 69, 2002; </w:t>
            </w:r>
            <w:r w:rsidRPr="004858E5">
              <w:t>No.</w:t>
            </w:r>
            <w:r w:rsidR="004858E5">
              <w:t> </w:t>
            </w:r>
            <w:r w:rsidRPr="004858E5">
              <w:t>82, 2007; No 73</w:t>
            </w:r>
            <w:r w:rsidR="00856A49" w:rsidRPr="004858E5">
              <w:t>, 2008; No </w:t>
            </w:r>
            <w:r w:rsidRPr="004858E5">
              <w:t>115, 2008</w:t>
            </w:r>
          </w:p>
        </w:tc>
      </w:tr>
      <w:tr w:rsidR="00690012" w:rsidRPr="004858E5" w:rsidTr="00D508C0">
        <w:trPr>
          <w:cantSplit/>
        </w:trPr>
        <w:tc>
          <w:tcPr>
            <w:tcW w:w="2446" w:type="dxa"/>
            <w:shd w:val="clear" w:color="auto" w:fill="auto"/>
          </w:tcPr>
          <w:p w:rsidR="00690012" w:rsidRPr="004858E5" w:rsidRDefault="004368BB" w:rsidP="001050B8">
            <w:pPr>
              <w:pStyle w:val="ENoteTableText"/>
              <w:tabs>
                <w:tab w:val="center" w:leader="dot" w:pos="2268"/>
              </w:tabs>
            </w:pPr>
            <w:r w:rsidRPr="004858E5">
              <w:t>s. 32</w:t>
            </w:r>
            <w:r w:rsidR="00690012" w:rsidRPr="004858E5">
              <w:tab/>
            </w:r>
          </w:p>
        </w:tc>
        <w:tc>
          <w:tcPr>
            <w:tcW w:w="4707" w:type="dxa"/>
            <w:shd w:val="clear" w:color="auto" w:fill="auto"/>
          </w:tcPr>
          <w:p w:rsidR="00690012" w:rsidRPr="004858E5" w:rsidRDefault="00690012" w:rsidP="00DF178C">
            <w:pPr>
              <w:pStyle w:val="ENoteTableText"/>
            </w:pPr>
            <w:r w:rsidRPr="004858E5">
              <w:t>rep. No.</w:t>
            </w:r>
            <w:r w:rsidR="004858E5">
              <w:t> </w:t>
            </w:r>
            <w:r w:rsidRPr="004858E5">
              <w:t>209, 1976</w:t>
            </w:r>
          </w:p>
        </w:tc>
      </w:tr>
      <w:tr w:rsidR="00324B32" w:rsidRPr="004858E5" w:rsidTr="00D508C0">
        <w:trPr>
          <w:cantSplit/>
        </w:trPr>
        <w:tc>
          <w:tcPr>
            <w:tcW w:w="2446" w:type="dxa"/>
            <w:shd w:val="clear" w:color="auto" w:fill="auto"/>
          </w:tcPr>
          <w:p w:rsidR="00324B32" w:rsidRPr="004858E5" w:rsidRDefault="004368BB" w:rsidP="001050B8">
            <w:pPr>
              <w:pStyle w:val="ENoteTableText"/>
              <w:tabs>
                <w:tab w:val="center" w:leader="dot" w:pos="2268"/>
              </w:tabs>
            </w:pPr>
            <w:r w:rsidRPr="004858E5">
              <w:t>s. 33A</w:t>
            </w:r>
            <w:r w:rsidR="00324B32" w:rsidRPr="004858E5">
              <w:tab/>
            </w:r>
          </w:p>
        </w:tc>
        <w:tc>
          <w:tcPr>
            <w:tcW w:w="4707" w:type="dxa"/>
            <w:shd w:val="clear" w:color="auto" w:fill="auto"/>
          </w:tcPr>
          <w:p w:rsidR="00324B32" w:rsidRPr="004858E5" w:rsidRDefault="00324B32" w:rsidP="00DF178C">
            <w:pPr>
              <w:pStyle w:val="ENoteTableText"/>
            </w:pPr>
            <w:r w:rsidRPr="004858E5">
              <w:t>ad. No.</w:t>
            </w:r>
            <w:r w:rsidR="004858E5">
              <w:t> </w:t>
            </w:r>
            <w:r w:rsidRPr="004858E5">
              <w:t>194, 1999</w:t>
            </w:r>
          </w:p>
        </w:tc>
      </w:tr>
      <w:tr w:rsidR="00324B32" w:rsidRPr="004858E5" w:rsidTr="00D508C0">
        <w:trPr>
          <w:cantSplit/>
        </w:trPr>
        <w:tc>
          <w:tcPr>
            <w:tcW w:w="2446" w:type="dxa"/>
            <w:shd w:val="clear" w:color="auto" w:fill="auto"/>
          </w:tcPr>
          <w:p w:rsidR="00324B32" w:rsidRPr="004858E5" w:rsidRDefault="00324B32" w:rsidP="00805C1D">
            <w:pPr>
              <w:pStyle w:val="ENoteTableText"/>
            </w:pPr>
          </w:p>
        </w:tc>
        <w:tc>
          <w:tcPr>
            <w:tcW w:w="4707" w:type="dxa"/>
            <w:shd w:val="clear" w:color="auto" w:fill="auto"/>
          </w:tcPr>
          <w:p w:rsidR="00324B32" w:rsidRPr="004858E5" w:rsidRDefault="00324B32" w:rsidP="00DF178C">
            <w:pPr>
              <w:pStyle w:val="ENoteTableText"/>
            </w:pPr>
            <w:r w:rsidRPr="004858E5">
              <w:t>am. No.</w:t>
            </w:r>
            <w:r w:rsidR="004858E5">
              <w:t> </w:t>
            </w:r>
            <w:r w:rsidRPr="004858E5">
              <w:t>143, 2000; No.</w:t>
            </w:r>
            <w:r w:rsidR="004858E5">
              <w:t> </w:t>
            </w:r>
            <w:r w:rsidRPr="004858E5">
              <w:t>98, 2005</w:t>
            </w:r>
            <w:r w:rsidR="00977DB9" w:rsidRPr="004858E5">
              <w:t>;</w:t>
            </w:r>
            <w:r w:rsidR="00F62D41" w:rsidRPr="004858E5">
              <w:t xml:space="preserve"> </w:t>
            </w:r>
            <w:r w:rsidR="00977DB9" w:rsidRPr="004858E5">
              <w:t>No.</w:t>
            </w:r>
            <w:r w:rsidR="004858E5">
              <w:t> </w:t>
            </w:r>
            <w:r w:rsidR="00977DB9" w:rsidRPr="004858E5">
              <w:t>13, 2013</w:t>
            </w:r>
          </w:p>
        </w:tc>
      </w:tr>
      <w:tr w:rsidR="00324B32" w:rsidRPr="004858E5" w:rsidTr="00D508C0">
        <w:trPr>
          <w:cantSplit/>
        </w:trPr>
        <w:tc>
          <w:tcPr>
            <w:tcW w:w="2446" w:type="dxa"/>
            <w:shd w:val="clear" w:color="auto" w:fill="auto"/>
          </w:tcPr>
          <w:p w:rsidR="00324B32" w:rsidRPr="004858E5" w:rsidRDefault="00324B32" w:rsidP="001050B8">
            <w:pPr>
              <w:pStyle w:val="ENoteTableText"/>
              <w:tabs>
                <w:tab w:val="center" w:leader="dot" w:pos="2268"/>
              </w:tabs>
            </w:pPr>
            <w:r w:rsidRPr="004858E5">
              <w:t>s. 33B</w:t>
            </w:r>
            <w:r w:rsidRPr="004858E5">
              <w:tab/>
            </w:r>
          </w:p>
        </w:tc>
        <w:tc>
          <w:tcPr>
            <w:tcW w:w="4707" w:type="dxa"/>
            <w:shd w:val="clear" w:color="auto" w:fill="auto"/>
          </w:tcPr>
          <w:p w:rsidR="00324B32" w:rsidRPr="004858E5" w:rsidRDefault="00324B32" w:rsidP="00DF178C">
            <w:pPr>
              <w:pStyle w:val="ENoteTableText"/>
            </w:pPr>
            <w:r w:rsidRPr="004858E5">
              <w:t>ad. No.</w:t>
            </w:r>
            <w:r w:rsidR="004858E5">
              <w:t> </w:t>
            </w:r>
            <w:r w:rsidRPr="004858E5">
              <w:t>194, 1999</w:t>
            </w:r>
          </w:p>
        </w:tc>
      </w:tr>
      <w:tr w:rsidR="00324B32" w:rsidRPr="004858E5" w:rsidTr="00D508C0">
        <w:trPr>
          <w:cantSplit/>
        </w:trPr>
        <w:tc>
          <w:tcPr>
            <w:tcW w:w="2446" w:type="dxa"/>
            <w:shd w:val="clear" w:color="auto" w:fill="auto"/>
          </w:tcPr>
          <w:p w:rsidR="00324B32" w:rsidRPr="004858E5" w:rsidRDefault="00324B32" w:rsidP="00805C1D">
            <w:pPr>
              <w:pStyle w:val="ENoteTableText"/>
            </w:pPr>
          </w:p>
        </w:tc>
        <w:tc>
          <w:tcPr>
            <w:tcW w:w="4707" w:type="dxa"/>
            <w:shd w:val="clear" w:color="auto" w:fill="auto"/>
          </w:tcPr>
          <w:p w:rsidR="00324B32" w:rsidRPr="004858E5" w:rsidRDefault="00324B32" w:rsidP="00DF178C">
            <w:pPr>
              <w:pStyle w:val="ENoteTableText"/>
            </w:pPr>
            <w:r w:rsidRPr="004858E5">
              <w:t>am. No.</w:t>
            </w:r>
            <w:r w:rsidR="004858E5">
              <w:t> </w:t>
            </w:r>
            <w:r w:rsidRPr="004858E5">
              <w:t>23, 2006</w:t>
            </w:r>
            <w:r w:rsidR="00E938FE" w:rsidRPr="004858E5">
              <w:t>;</w:t>
            </w:r>
            <w:r w:rsidR="00F62D41" w:rsidRPr="004858E5">
              <w:t xml:space="preserve"> </w:t>
            </w:r>
            <w:r w:rsidR="00E938FE" w:rsidRPr="004858E5">
              <w:t>No.</w:t>
            </w:r>
            <w:r w:rsidR="004858E5">
              <w:t> </w:t>
            </w:r>
            <w:r w:rsidR="00E938FE" w:rsidRPr="004858E5">
              <w:t>13, 2013</w:t>
            </w:r>
          </w:p>
        </w:tc>
      </w:tr>
      <w:tr w:rsidR="00324B32" w:rsidRPr="004858E5" w:rsidTr="00D508C0">
        <w:trPr>
          <w:cantSplit/>
        </w:trPr>
        <w:tc>
          <w:tcPr>
            <w:tcW w:w="2446" w:type="dxa"/>
            <w:shd w:val="clear" w:color="auto" w:fill="auto"/>
          </w:tcPr>
          <w:p w:rsidR="00324B32" w:rsidRPr="004858E5" w:rsidRDefault="004368BB" w:rsidP="001050B8">
            <w:pPr>
              <w:pStyle w:val="ENoteTableText"/>
              <w:tabs>
                <w:tab w:val="center" w:leader="dot" w:pos="2268"/>
              </w:tabs>
            </w:pPr>
            <w:r w:rsidRPr="004858E5">
              <w:t>s. 33C</w:t>
            </w:r>
            <w:r w:rsidR="00324B32" w:rsidRPr="004858E5">
              <w:tab/>
            </w:r>
          </w:p>
        </w:tc>
        <w:tc>
          <w:tcPr>
            <w:tcW w:w="4707" w:type="dxa"/>
            <w:shd w:val="clear" w:color="auto" w:fill="auto"/>
          </w:tcPr>
          <w:p w:rsidR="00324B32" w:rsidRPr="004858E5" w:rsidRDefault="00324B32" w:rsidP="00DF178C">
            <w:pPr>
              <w:pStyle w:val="ENoteTableText"/>
            </w:pPr>
            <w:r w:rsidRPr="004858E5">
              <w:t>ad. No.</w:t>
            </w:r>
            <w:r w:rsidR="004858E5">
              <w:t> </w:t>
            </w:r>
            <w:r w:rsidRPr="004858E5">
              <w:t>194, 1999</w:t>
            </w:r>
          </w:p>
        </w:tc>
      </w:tr>
      <w:tr w:rsidR="00324B32" w:rsidRPr="004858E5" w:rsidTr="00D508C0">
        <w:trPr>
          <w:cantSplit/>
        </w:trPr>
        <w:tc>
          <w:tcPr>
            <w:tcW w:w="2446" w:type="dxa"/>
            <w:shd w:val="clear" w:color="auto" w:fill="auto"/>
          </w:tcPr>
          <w:p w:rsidR="00324B32" w:rsidRPr="004858E5" w:rsidRDefault="00324B32" w:rsidP="00805C1D">
            <w:pPr>
              <w:pStyle w:val="ENoteTableText"/>
            </w:pPr>
          </w:p>
        </w:tc>
        <w:tc>
          <w:tcPr>
            <w:tcW w:w="4707" w:type="dxa"/>
            <w:shd w:val="clear" w:color="auto" w:fill="auto"/>
          </w:tcPr>
          <w:p w:rsidR="00324B32" w:rsidRPr="004858E5" w:rsidRDefault="00324B32" w:rsidP="00DF178C">
            <w:pPr>
              <w:pStyle w:val="ENoteTableText"/>
            </w:pPr>
            <w:r w:rsidRPr="004858E5">
              <w:t>am. No.</w:t>
            </w:r>
            <w:r w:rsidR="004858E5">
              <w:t> </w:t>
            </w:r>
            <w:r w:rsidRPr="004858E5">
              <w:t>23, 2006; No.</w:t>
            </w:r>
            <w:r w:rsidR="004858E5">
              <w:t> </w:t>
            </w:r>
            <w:r w:rsidRPr="004858E5">
              <w:t>13, 2013</w:t>
            </w:r>
            <w:r w:rsidR="00705A65" w:rsidRPr="004858E5">
              <w:t>; No 10, 2015</w:t>
            </w:r>
            <w:r w:rsidR="00856A49" w:rsidRPr="004858E5">
              <w:t>; No 126, 2015</w:t>
            </w:r>
            <w:r w:rsidR="00BB48DF" w:rsidRPr="004858E5">
              <w:t>; No 10, 2015</w:t>
            </w:r>
          </w:p>
        </w:tc>
      </w:tr>
      <w:tr w:rsidR="00324B32" w:rsidRPr="004858E5" w:rsidTr="00D508C0">
        <w:trPr>
          <w:cantSplit/>
        </w:trPr>
        <w:tc>
          <w:tcPr>
            <w:tcW w:w="2446" w:type="dxa"/>
            <w:shd w:val="clear" w:color="auto" w:fill="auto"/>
          </w:tcPr>
          <w:p w:rsidR="00324B32" w:rsidRPr="004858E5" w:rsidRDefault="004368BB" w:rsidP="001050B8">
            <w:pPr>
              <w:pStyle w:val="ENoteTableText"/>
              <w:tabs>
                <w:tab w:val="center" w:leader="dot" w:pos="2268"/>
              </w:tabs>
            </w:pPr>
            <w:r w:rsidRPr="004858E5">
              <w:t>s. 34</w:t>
            </w:r>
            <w:r w:rsidR="00324B32" w:rsidRPr="004858E5">
              <w:tab/>
            </w:r>
          </w:p>
        </w:tc>
        <w:tc>
          <w:tcPr>
            <w:tcW w:w="4707" w:type="dxa"/>
            <w:shd w:val="clear" w:color="auto" w:fill="auto"/>
          </w:tcPr>
          <w:p w:rsidR="00324B32" w:rsidRPr="004858E5" w:rsidRDefault="00324B32" w:rsidP="000926E4">
            <w:pPr>
              <w:pStyle w:val="ENoteTableText"/>
            </w:pPr>
            <w:r w:rsidRPr="004858E5">
              <w:t>am. No.</w:t>
            </w:r>
            <w:r w:rsidR="004858E5">
              <w:t> </w:t>
            </w:r>
            <w:r w:rsidRPr="004858E5">
              <w:t>72, 1983; No.</w:t>
            </w:r>
            <w:r w:rsidR="004858E5">
              <w:t> </w:t>
            </w:r>
            <w:r w:rsidRPr="004858E5">
              <w:t>181, 1987; No.</w:t>
            </w:r>
            <w:r w:rsidR="004858E5">
              <w:t> </w:t>
            </w:r>
            <w:r w:rsidRPr="004858E5">
              <w:t>194, 1999; No.</w:t>
            </w:r>
            <w:r w:rsidR="004858E5">
              <w:t> </w:t>
            </w:r>
            <w:r w:rsidRPr="004858E5">
              <w:t>138, 2003</w:t>
            </w:r>
          </w:p>
        </w:tc>
      </w:tr>
      <w:tr w:rsidR="00324B32" w:rsidRPr="004858E5" w:rsidTr="00D508C0">
        <w:trPr>
          <w:cantSplit/>
        </w:trPr>
        <w:tc>
          <w:tcPr>
            <w:tcW w:w="2446" w:type="dxa"/>
            <w:shd w:val="clear" w:color="auto" w:fill="auto"/>
          </w:tcPr>
          <w:p w:rsidR="00324B32" w:rsidRPr="004858E5" w:rsidRDefault="00324B32" w:rsidP="00DF178C">
            <w:pPr>
              <w:pStyle w:val="ENoteTableText"/>
            </w:pPr>
            <w:r w:rsidRPr="004858E5">
              <w:rPr>
                <w:b/>
              </w:rPr>
              <w:t>Division</w:t>
            </w:r>
            <w:r w:rsidR="004858E5">
              <w:rPr>
                <w:b/>
              </w:rPr>
              <w:t> </w:t>
            </w:r>
            <w:r w:rsidRPr="004858E5">
              <w:rPr>
                <w:b/>
              </w:rPr>
              <w:t>6</w:t>
            </w:r>
          </w:p>
        </w:tc>
        <w:tc>
          <w:tcPr>
            <w:tcW w:w="4707" w:type="dxa"/>
            <w:shd w:val="clear" w:color="auto" w:fill="auto"/>
          </w:tcPr>
          <w:p w:rsidR="00324B32" w:rsidRPr="004858E5" w:rsidRDefault="00324B32" w:rsidP="00DF178C">
            <w:pPr>
              <w:pStyle w:val="ENoteTableText"/>
            </w:pPr>
          </w:p>
        </w:tc>
      </w:tr>
      <w:tr w:rsidR="00324B32" w:rsidRPr="004858E5" w:rsidTr="00D508C0">
        <w:trPr>
          <w:cantSplit/>
        </w:trPr>
        <w:tc>
          <w:tcPr>
            <w:tcW w:w="2446" w:type="dxa"/>
            <w:shd w:val="clear" w:color="auto" w:fill="auto"/>
          </w:tcPr>
          <w:p w:rsidR="00324B32" w:rsidRPr="004858E5" w:rsidRDefault="00324B32" w:rsidP="001050B8">
            <w:pPr>
              <w:pStyle w:val="ENoteTableText"/>
              <w:tabs>
                <w:tab w:val="center" w:leader="dot" w:pos="2268"/>
              </w:tabs>
            </w:pPr>
            <w:r w:rsidRPr="004858E5">
              <w:t>Div</w:t>
            </w:r>
            <w:r w:rsidR="004368BB" w:rsidRPr="004858E5">
              <w:t>ision</w:t>
            </w:r>
            <w:r w:rsidR="004858E5">
              <w:t> </w:t>
            </w:r>
            <w:r w:rsidRPr="004858E5">
              <w:t xml:space="preserve">6 </w:t>
            </w:r>
            <w:r w:rsidR="004368BB" w:rsidRPr="004858E5">
              <w:t>heading</w:t>
            </w:r>
            <w:r w:rsidR="004368BB" w:rsidRPr="004858E5">
              <w:tab/>
            </w:r>
          </w:p>
        </w:tc>
        <w:tc>
          <w:tcPr>
            <w:tcW w:w="4707" w:type="dxa"/>
            <w:shd w:val="clear" w:color="auto" w:fill="auto"/>
          </w:tcPr>
          <w:p w:rsidR="00324B32" w:rsidRPr="004858E5" w:rsidRDefault="00324B32" w:rsidP="00DF178C">
            <w:pPr>
              <w:pStyle w:val="ENoteTableText"/>
            </w:pPr>
            <w:r w:rsidRPr="004858E5">
              <w:t>ad. No.</w:t>
            </w:r>
            <w:r w:rsidR="004858E5">
              <w:t> </w:t>
            </w:r>
            <w:r w:rsidRPr="004858E5">
              <w:t>8, 1988</w:t>
            </w:r>
          </w:p>
        </w:tc>
      </w:tr>
      <w:tr w:rsidR="00324B32" w:rsidRPr="004858E5" w:rsidTr="00D508C0">
        <w:trPr>
          <w:cantSplit/>
        </w:trPr>
        <w:tc>
          <w:tcPr>
            <w:tcW w:w="2446" w:type="dxa"/>
            <w:shd w:val="clear" w:color="auto" w:fill="auto"/>
          </w:tcPr>
          <w:p w:rsidR="00324B32" w:rsidRPr="004858E5" w:rsidRDefault="004368BB" w:rsidP="001050B8">
            <w:pPr>
              <w:pStyle w:val="ENoteTableText"/>
              <w:tabs>
                <w:tab w:val="center" w:leader="dot" w:pos="2268"/>
              </w:tabs>
            </w:pPr>
            <w:r w:rsidRPr="004858E5">
              <w:t>s. 36</w:t>
            </w:r>
            <w:r w:rsidR="00324B32" w:rsidRPr="004858E5">
              <w:tab/>
            </w:r>
          </w:p>
        </w:tc>
        <w:tc>
          <w:tcPr>
            <w:tcW w:w="4707" w:type="dxa"/>
            <w:shd w:val="clear" w:color="auto" w:fill="auto"/>
          </w:tcPr>
          <w:p w:rsidR="00324B32" w:rsidRPr="004858E5" w:rsidRDefault="00324B32" w:rsidP="00DF178C">
            <w:pPr>
              <w:pStyle w:val="ENoteTableText"/>
            </w:pPr>
            <w:r w:rsidRPr="004858E5">
              <w:t>am. No.</w:t>
            </w:r>
            <w:r w:rsidR="004858E5">
              <w:t> </w:t>
            </w:r>
            <w:r w:rsidRPr="004858E5">
              <w:t>181, 1987</w:t>
            </w:r>
          </w:p>
        </w:tc>
      </w:tr>
      <w:tr w:rsidR="00324B32" w:rsidRPr="004858E5" w:rsidTr="00D508C0">
        <w:trPr>
          <w:cantSplit/>
        </w:trPr>
        <w:tc>
          <w:tcPr>
            <w:tcW w:w="2446" w:type="dxa"/>
            <w:shd w:val="clear" w:color="auto" w:fill="auto"/>
          </w:tcPr>
          <w:p w:rsidR="00324B32" w:rsidRPr="004858E5" w:rsidRDefault="004368BB" w:rsidP="001050B8">
            <w:pPr>
              <w:pStyle w:val="ENoteTableText"/>
              <w:tabs>
                <w:tab w:val="center" w:leader="dot" w:pos="2268"/>
              </w:tabs>
            </w:pPr>
            <w:r w:rsidRPr="004858E5">
              <w:t>s. 37</w:t>
            </w:r>
            <w:r w:rsidR="00324B32" w:rsidRPr="004858E5">
              <w:tab/>
            </w:r>
          </w:p>
        </w:tc>
        <w:tc>
          <w:tcPr>
            <w:tcW w:w="4707" w:type="dxa"/>
            <w:shd w:val="clear" w:color="auto" w:fill="auto"/>
          </w:tcPr>
          <w:p w:rsidR="00324B32" w:rsidRPr="004858E5" w:rsidRDefault="00324B32" w:rsidP="00DF178C">
            <w:pPr>
              <w:pStyle w:val="ENoteTableText"/>
            </w:pPr>
            <w:r w:rsidRPr="004858E5">
              <w:t>am. No.</w:t>
            </w:r>
            <w:r w:rsidR="004858E5">
              <w:t> </w:t>
            </w:r>
            <w:r w:rsidRPr="004858E5">
              <w:t>63, 1976; No.</w:t>
            </w:r>
            <w:r w:rsidR="004858E5">
              <w:t> </w:t>
            </w:r>
            <w:r w:rsidRPr="004858E5">
              <w:t>23, 1979; No.</w:t>
            </w:r>
            <w:r w:rsidR="004858E5">
              <w:t> </w:t>
            </w:r>
            <w:r w:rsidRPr="004858E5">
              <w:t>72, 1983; No.</w:t>
            </w:r>
            <w:r w:rsidR="004858E5">
              <w:t> </w:t>
            </w:r>
            <w:r w:rsidRPr="004858E5">
              <w:t>181, 1987</w:t>
            </w:r>
          </w:p>
        </w:tc>
      </w:tr>
      <w:tr w:rsidR="00324B32" w:rsidRPr="004858E5" w:rsidTr="00D508C0">
        <w:trPr>
          <w:cantSplit/>
        </w:trPr>
        <w:tc>
          <w:tcPr>
            <w:tcW w:w="2446" w:type="dxa"/>
            <w:shd w:val="clear" w:color="auto" w:fill="auto"/>
          </w:tcPr>
          <w:p w:rsidR="00324B32" w:rsidRPr="004858E5" w:rsidRDefault="00324B32" w:rsidP="00805C1D">
            <w:pPr>
              <w:pStyle w:val="ENoteTableText"/>
            </w:pPr>
          </w:p>
        </w:tc>
        <w:tc>
          <w:tcPr>
            <w:tcW w:w="4707" w:type="dxa"/>
            <w:shd w:val="clear" w:color="auto" w:fill="auto"/>
          </w:tcPr>
          <w:p w:rsidR="00324B32" w:rsidRPr="004858E5" w:rsidRDefault="00324B32" w:rsidP="00DF178C">
            <w:pPr>
              <w:pStyle w:val="ENoteTableText"/>
            </w:pPr>
            <w:r w:rsidRPr="004858E5">
              <w:t>rs. No.</w:t>
            </w:r>
            <w:r w:rsidR="004858E5">
              <w:t> </w:t>
            </w:r>
            <w:r w:rsidRPr="004858E5">
              <w:t>157, 1989</w:t>
            </w:r>
          </w:p>
        </w:tc>
      </w:tr>
      <w:tr w:rsidR="00324B32" w:rsidRPr="004858E5" w:rsidTr="00D508C0">
        <w:trPr>
          <w:cantSplit/>
        </w:trPr>
        <w:tc>
          <w:tcPr>
            <w:tcW w:w="2446" w:type="dxa"/>
            <w:shd w:val="clear" w:color="auto" w:fill="auto"/>
          </w:tcPr>
          <w:p w:rsidR="00324B32" w:rsidRPr="004858E5" w:rsidRDefault="00324B32" w:rsidP="00805C1D">
            <w:pPr>
              <w:pStyle w:val="ENoteTableText"/>
            </w:pPr>
          </w:p>
        </w:tc>
        <w:tc>
          <w:tcPr>
            <w:tcW w:w="4707" w:type="dxa"/>
            <w:shd w:val="clear" w:color="auto" w:fill="auto"/>
          </w:tcPr>
          <w:p w:rsidR="00324B32" w:rsidRPr="004858E5" w:rsidRDefault="00324B32" w:rsidP="00DF178C">
            <w:pPr>
              <w:pStyle w:val="ENoteTableText"/>
              <w:rPr>
                <w:u w:val="single"/>
              </w:rPr>
            </w:pPr>
            <w:r w:rsidRPr="004858E5">
              <w:t>am. No.</w:t>
            </w:r>
            <w:r w:rsidR="004858E5">
              <w:t> </w:t>
            </w:r>
            <w:r w:rsidRPr="004858E5">
              <w:t>194, 1999; No.</w:t>
            </w:r>
            <w:r w:rsidR="004858E5">
              <w:t> </w:t>
            </w:r>
            <w:r w:rsidRPr="004858E5">
              <w:t>46, 2006</w:t>
            </w:r>
            <w:r w:rsidR="00ED424A" w:rsidRPr="004858E5">
              <w:t>; No 24, 2016</w:t>
            </w:r>
            <w:r w:rsidR="00FB5105" w:rsidRPr="004858E5">
              <w:t xml:space="preserve"> </w:t>
            </w:r>
            <w:r w:rsidR="00FB5105" w:rsidRPr="004858E5">
              <w:rPr>
                <w:u w:val="single"/>
              </w:rPr>
              <w:t>(Sch 2 items</w:t>
            </w:r>
            <w:r w:rsidR="004858E5">
              <w:rPr>
                <w:u w:val="single"/>
              </w:rPr>
              <w:t> </w:t>
            </w:r>
            <w:r w:rsidR="00FB5105" w:rsidRPr="004858E5">
              <w:rPr>
                <w:u w:val="single"/>
              </w:rPr>
              <w:t>92, 93)</w:t>
            </w:r>
          </w:p>
        </w:tc>
      </w:tr>
      <w:tr w:rsidR="00324B32" w:rsidRPr="004858E5" w:rsidTr="00D508C0">
        <w:trPr>
          <w:cantSplit/>
        </w:trPr>
        <w:tc>
          <w:tcPr>
            <w:tcW w:w="2446" w:type="dxa"/>
            <w:shd w:val="clear" w:color="auto" w:fill="auto"/>
          </w:tcPr>
          <w:p w:rsidR="00324B32" w:rsidRPr="004858E5" w:rsidRDefault="004368BB" w:rsidP="001050B8">
            <w:pPr>
              <w:pStyle w:val="ENoteTableText"/>
              <w:tabs>
                <w:tab w:val="center" w:leader="dot" w:pos="2268"/>
              </w:tabs>
            </w:pPr>
            <w:r w:rsidRPr="004858E5">
              <w:t>s. 37A</w:t>
            </w:r>
            <w:r w:rsidR="00324B32" w:rsidRPr="004858E5">
              <w:tab/>
            </w:r>
          </w:p>
        </w:tc>
        <w:tc>
          <w:tcPr>
            <w:tcW w:w="4707" w:type="dxa"/>
            <w:shd w:val="clear" w:color="auto" w:fill="auto"/>
          </w:tcPr>
          <w:p w:rsidR="00324B32" w:rsidRPr="004858E5" w:rsidRDefault="00324B32" w:rsidP="00DF178C">
            <w:pPr>
              <w:pStyle w:val="ENoteTableText"/>
            </w:pPr>
            <w:r w:rsidRPr="004858E5">
              <w:t>ad. No.</w:t>
            </w:r>
            <w:r w:rsidR="004858E5">
              <w:t> </w:t>
            </w:r>
            <w:r w:rsidRPr="004858E5">
              <w:t>72, 1983</w:t>
            </w:r>
          </w:p>
        </w:tc>
      </w:tr>
      <w:tr w:rsidR="00324B32" w:rsidRPr="004858E5" w:rsidTr="00D508C0">
        <w:trPr>
          <w:cantSplit/>
        </w:trPr>
        <w:tc>
          <w:tcPr>
            <w:tcW w:w="2446" w:type="dxa"/>
            <w:shd w:val="clear" w:color="auto" w:fill="auto"/>
          </w:tcPr>
          <w:p w:rsidR="00324B32" w:rsidRPr="004858E5" w:rsidRDefault="00324B32" w:rsidP="00805C1D">
            <w:pPr>
              <w:pStyle w:val="ENoteTableText"/>
            </w:pPr>
          </w:p>
        </w:tc>
        <w:tc>
          <w:tcPr>
            <w:tcW w:w="4707" w:type="dxa"/>
            <w:shd w:val="clear" w:color="auto" w:fill="auto"/>
          </w:tcPr>
          <w:p w:rsidR="00324B32" w:rsidRPr="004858E5" w:rsidRDefault="00324B32" w:rsidP="00DF178C">
            <w:pPr>
              <w:pStyle w:val="ENoteTableText"/>
            </w:pPr>
            <w:r w:rsidRPr="004858E5">
              <w:t>am. No.</w:t>
            </w:r>
            <w:r w:rsidR="004858E5">
              <w:t> </w:t>
            </w:r>
            <w:r w:rsidRPr="004858E5">
              <w:t>72, 1984</w:t>
            </w:r>
          </w:p>
        </w:tc>
      </w:tr>
      <w:tr w:rsidR="00324B32" w:rsidRPr="004858E5" w:rsidTr="00D508C0">
        <w:trPr>
          <w:cantSplit/>
        </w:trPr>
        <w:tc>
          <w:tcPr>
            <w:tcW w:w="2446" w:type="dxa"/>
            <w:shd w:val="clear" w:color="auto" w:fill="auto"/>
          </w:tcPr>
          <w:p w:rsidR="00324B32" w:rsidRPr="004858E5" w:rsidRDefault="00324B32" w:rsidP="00805C1D">
            <w:pPr>
              <w:pStyle w:val="ENoteTableText"/>
            </w:pPr>
          </w:p>
        </w:tc>
        <w:tc>
          <w:tcPr>
            <w:tcW w:w="4707" w:type="dxa"/>
            <w:shd w:val="clear" w:color="auto" w:fill="auto"/>
          </w:tcPr>
          <w:p w:rsidR="00324B32" w:rsidRPr="004858E5" w:rsidRDefault="00324B32" w:rsidP="00DF178C">
            <w:pPr>
              <w:pStyle w:val="ENoteTableText"/>
            </w:pPr>
            <w:r w:rsidRPr="004858E5">
              <w:t>rs. No.</w:t>
            </w:r>
            <w:r w:rsidR="004858E5">
              <w:t> </w:t>
            </w:r>
            <w:r w:rsidRPr="004858E5">
              <w:t>193, 1985</w:t>
            </w:r>
          </w:p>
        </w:tc>
      </w:tr>
      <w:tr w:rsidR="00324B32" w:rsidRPr="004858E5" w:rsidTr="00D508C0">
        <w:trPr>
          <w:cantSplit/>
        </w:trPr>
        <w:tc>
          <w:tcPr>
            <w:tcW w:w="2446" w:type="dxa"/>
            <w:shd w:val="clear" w:color="auto" w:fill="auto"/>
          </w:tcPr>
          <w:p w:rsidR="00324B32" w:rsidRPr="004858E5" w:rsidRDefault="00324B32" w:rsidP="00805C1D">
            <w:pPr>
              <w:pStyle w:val="ENoteTableText"/>
            </w:pPr>
          </w:p>
        </w:tc>
        <w:tc>
          <w:tcPr>
            <w:tcW w:w="4707" w:type="dxa"/>
            <w:shd w:val="clear" w:color="auto" w:fill="auto"/>
          </w:tcPr>
          <w:p w:rsidR="00324B32" w:rsidRPr="004858E5" w:rsidRDefault="00324B32">
            <w:pPr>
              <w:pStyle w:val="ENoteTableText"/>
              <w:rPr>
                <w:u w:val="single"/>
              </w:rPr>
            </w:pPr>
            <w:r w:rsidRPr="004858E5">
              <w:t>am No</w:t>
            </w:r>
            <w:r w:rsidR="00883D77" w:rsidRPr="004858E5">
              <w:t> </w:t>
            </w:r>
            <w:r w:rsidRPr="004858E5">
              <w:t>181, 1987; No</w:t>
            </w:r>
            <w:r w:rsidR="00ED424A" w:rsidRPr="004858E5">
              <w:t> </w:t>
            </w:r>
            <w:r w:rsidRPr="004858E5">
              <w:t>8</w:t>
            </w:r>
            <w:r w:rsidR="00ED424A" w:rsidRPr="004858E5">
              <w:t>, 1988; No </w:t>
            </w:r>
            <w:r w:rsidRPr="004858E5">
              <w:t>99, 1988; No</w:t>
            </w:r>
            <w:r w:rsidR="00883D77" w:rsidRPr="004858E5">
              <w:t> </w:t>
            </w:r>
            <w:r w:rsidRPr="004858E5">
              <w:t>167, 1995; No</w:t>
            </w:r>
            <w:r w:rsidR="00ED424A" w:rsidRPr="004858E5">
              <w:t> </w:t>
            </w:r>
            <w:r w:rsidRPr="004858E5">
              <w:t>146</w:t>
            </w:r>
            <w:r w:rsidR="00ED424A" w:rsidRPr="004858E5">
              <w:t>, 1999; No </w:t>
            </w:r>
            <w:r w:rsidRPr="004858E5">
              <w:t>194, 1999; No</w:t>
            </w:r>
            <w:r w:rsidR="00883D77" w:rsidRPr="004858E5">
              <w:t> </w:t>
            </w:r>
            <w:r w:rsidRPr="004858E5">
              <w:t>143, 2000; No</w:t>
            </w:r>
            <w:r w:rsidR="0064231F" w:rsidRPr="004858E5">
              <w:t> </w:t>
            </w:r>
            <w:r w:rsidRPr="004858E5">
              <w:t>138</w:t>
            </w:r>
            <w:r w:rsidR="0064231F" w:rsidRPr="004858E5">
              <w:t>, 2003; No </w:t>
            </w:r>
            <w:r w:rsidRPr="004858E5">
              <w:t>140, 2003; No</w:t>
            </w:r>
            <w:r w:rsidR="00883D77" w:rsidRPr="004858E5">
              <w:t> </w:t>
            </w:r>
            <w:r w:rsidRPr="004858E5">
              <w:t>98, 2005; No</w:t>
            </w:r>
            <w:r w:rsidR="00883D77" w:rsidRPr="004858E5">
              <w:t> </w:t>
            </w:r>
            <w:r w:rsidRPr="004858E5">
              <w:t>46, 2006; No</w:t>
            </w:r>
            <w:r w:rsidR="00883D77" w:rsidRPr="004858E5">
              <w:t> </w:t>
            </w:r>
            <w:r w:rsidRPr="004858E5">
              <w:t>115, 2008</w:t>
            </w:r>
            <w:r w:rsidR="00705A65" w:rsidRPr="004858E5">
              <w:t xml:space="preserve">; </w:t>
            </w:r>
            <w:r w:rsidR="00283896" w:rsidRPr="004858E5">
              <w:t>No</w:t>
            </w:r>
            <w:r w:rsidR="00883D77" w:rsidRPr="004858E5">
              <w:t> </w:t>
            </w:r>
            <w:r w:rsidR="00283896" w:rsidRPr="004858E5">
              <w:t xml:space="preserve">189, 2011; </w:t>
            </w:r>
            <w:r w:rsidR="00705A65" w:rsidRPr="004858E5">
              <w:t>No 10, 2015</w:t>
            </w:r>
            <w:r w:rsidR="0064231F" w:rsidRPr="004858E5">
              <w:t>; No 24, 2016</w:t>
            </w:r>
            <w:r w:rsidR="00FB5105" w:rsidRPr="004858E5">
              <w:t xml:space="preserve"> </w:t>
            </w:r>
            <w:r w:rsidR="00FB5105" w:rsidRPr="004858E5">
              <w:rPr>
                <w:u w:val="single"/>
              </w:rPr>
              <w:t>(Sch 2 item</w:t>
            </w:r>
            <w:r w:rsidR="004858E5">
              <w:rPr>
                <w:u w:val="single"/>
              </w:rPr>
              <w:t> </w:t>
            </w:r>
            <w:r w:rsidR="00FB5105" w:rsidRPr="004858E5">
              <w:rPr>
                <w:u w:val="single"/>
              </w:rPr>
              <w:t>94)</w:t>
            </w:r>
          </w:p>
        </w:tc>
      </w:tr>
      <w:tr w:rsidR="00324B32" w:rsidRPr="004858E5" w:rsidTr="00D508C0">
        <w:trPr>
          <w:cantSplit/>
        </w:trPr>
        <w:tc>
          <w:tcPr>
            <w:tcW w:w="2446" w:type="dxa"/>
            <w:shd w:val="clear" w:color="auto" w:fill="auto"/>
          </w:tcPr>
          <w:p w:rsidR="00324B32" w:rsidRPr="004858E5" w:rsidRDefault="00324B32" w:rsidP="001050B8">
            <w:pPr>
              <w:pStyle w:val="ENoteTableText"/>
              <w:tabs>
                <w:tab w:val="center" w:leader="dot" w:pos="2268"/>
              </w:tabs>
            </w:pPr>
            <w:r w:rsidRPr="004858E5">
              <w:t>s. 37AA</w:t>
            </w:r>
            <w:r w:rsidRPr="004858E5">
              <w:tab/>
            </w:r>
          </w:p>
        </w:tc>
        <w:tc>
          <w:tcPr>
            <w:tcW w:w="4707" w:type="dxa"/>
            <w:shd w:val="clear" w:color="auto" w:fill="auto"/>
          </w:tcPr>
          <w:p w:rsidR="00324B32" w:rsidRPr="004858E5" w:rsidRDefault="00324B32" w:rsidP="00DF178C">
            <w:pPr>
              <w:pStyle w:val="ENoteTableText"/>
            </w:pPr>
            <w:r w:rsidRPr="004858E5">
              <w:t>ad. No.</w:t>
            </w:r>
            <w:r w:rsidR="004858E5">
              <w:t> </w:t>
            </w:r>
            <w:r w:rsidRPr="004858E5">
              <w:t>189, 2011</w:t>
            </w:r>
          </w:p>
        </w:tc>
      </w:tr>
      <w:tr w:rsidR="00324B32" w:rsidRPr="004858E5" w:rsidTr="00D508C0">
        <w:trPr>
          <w:cantSplit/>
        </w:trPr>
        <w:tc>
          <w:tcPr>
            <w:tcW w:w="2446" w:type="dxa"/>
            <w:shd w:val="clear" w:color="auto" w:fill="auto"/>
          </w:tcPr>
          <w:p w:rsidR="00324B32" w:rsidRPr="004858E5" w:rsidRDefault="004368BB" w:rsidP="001050B8">
            <w:pPr>
              <w:pStyle w:val="ENoteTableText"/>
              <w:tabs>
                <w:tab w:val="center" w:leader="dot" w:pos="2268"/>
              </w:tabs>
            </w:pPr>
            <w:r w:rsidRPr="004858E5">
              <w:t>s. 37B</w:t>
            </w:r>
            <w:r w:rsidR="00324B32" w:rsidRPr="004858E5">
              <w:tab/>
            </w:r>
          </w:p>
        </w:tc>
        <w:tc>
          <w:tcPr>
            <w:tcW w:w="4707" w:type="dxa"/>
            <w:shd w:val="clear" w:color="auto" w:fill="auto"/>
          </w:tcPr>
          <w:p w:rsidR="00324B32" w:rsidRPr="004858E5" w:rsidRDefault="00324B32" w:rsidP="00DF178C">
            <w:pPr>
              <w:pStyle w:val="ENoteTableText"/>
            </w:pPr>
            <w:r w:rsidRPr="004858E5">
              <w:t>ad. No.</w:t>
            </w:r>
            <w:r w:rsidR="004858E5">
              <w:t> </w:t>
            </w:r>
            <w:r w:rsidRPr="004858E5">
              <w:t>72, 1983</w:t>
            </w:r>
          </w:p>
        </w:tc>
      </w:tr>
      <w:tr w:rsidR="00324B32" w:rsidRPr="004858E5" w:rsidTr="00D508C0">
        <w:trPr>
          <w:cantSplit/>
        </w:trPr>
        <w:tc>
          <w:tcPr>
            <w:tcW w:w="2446" w:type="dxa"/>
            <w:shd w:val="clear" w:color="auto" w:fill="auto"/>
          </w:tcPr>
          <w:p w:rsidR="00324B32" w:rsidRPr="004858E5" w:rsidRDefault="00324B32" w:rsidP="00805C1D">
            <w:pPr>
              <w:pStyle w:val="ENoteTableText"/>
            </w:pPr>
          </w:p>
        </w:tc>
        <w:tc>
          <w:tcPr>
            <w:tcW w:w="4707" w:type="dxa"/>
            <w:shd w:val="clear" w:color="auto" w:fill="auto"/>
          </w:tcPr>
          <w:p w:rsidR="00324B32" w:rsidRPr="004858E5" w:rsidRDefault="00324B32" w:rsidP="006375C1">
            <w:pPr>
              <w:pStyle w:val="ENoteTableText"/>
              <w:rPr>
                <w:u w:val="single"/>
              </w:rPr>
            </w:pPr>
            <w:r w:rsidRPr="004858E5">
              <w:t>am No</w:t>
            </w:r>
            <w:r w:rsidR="00883D77" w:rsidRPr="004858E5">
              <w:t> </w:t>
            </w:r>
            <w:r w:rsidRPr="004858E5">
              <w:t>193, 1985; No</w:t>
            </w:r>
            <w:r w:rsidR="00883D77" w:rsidRPr="004858E5">
              <w:t> </w:t>
            </w:r>
            <w:r w:rsidRPr="004858E5">
              <w:t>181, 1987; No</w:t>
            </w:r>
            <w:r w:rsidR="0064231F" w:rsidRPr="004858E5">
              <w:t> </w:t>
            </w:r>
            <w:r w:rsidRPr="004858E5">
              <w:t>146</w:t>
            </w:r>
            <w:r w:rsidR="0064231F" w:rsidRPr="004858E5">
              <w:t>, 1999; No </w:t>
            </w:r>
            <w:r w:rsidRPr="004858E5">
              <w:t>194, 1999</w:t>
            </w:r>
            <w:r w:rsidR="000235EE" w:rsidRPr="004858E5">
              <w:t>; No</w:t>
            </w:r>
            <w:r w:rsidR="00883D77" w:rsidRPr="004858E5">
              <w:t> </w:t>
            </w:r>
            <w:r w:rsidR="000235EE" w:rsidRPr="004858E5">
              <w:t>2, 2013</w:t>
            </w:r>
            <w:r w:rsidR="0064231F" w:rsidRPr="004858E5">
              <w:t>; No 24, 2016</w:t>
            </w:r>
          </w:p>
        </w:tc>
      </w:tr>
      <w:tr w:rsidR="00F07AF5" w:rsidRPr="004858E5" w:rsidTr="00D508C0">
        <w:trPr>
          <w:cantSplit/>
        </w:trPr>
        <w:tc>
          <w:tcPr>
            <w:tcW w:w="2446" w:type="dxa"/>
            <w:shd w:val="clear" w:color="auto" w:fill="auto"/>
          </w:tcPr>
          <w:p w:rsidR="00F07AF5" w:rsidRPr="004858E5" w:rsidRDefault="00F07AF5" w:rsidP="00805C1D">
            <w:pPr>
              <w:pStyle w:val="ENoteTableText"/>
            </w:pPr>
          </w:p>
        </w:tc>
        <w:tc>
          <w:tcPr>
            <w:tcW w:w="4707" w:type="dxa"/>
            <w:shd w:val="clear" w:color="auto" w:fill="auto"/>
          </w:tcPr>
          <w:p w:rsidR="00F07AF5" w:rsidRPr="004858E5" w:rsidRDefault="00F07AF5">
            <w:pPr>
              <w:pStyle w:val="ENoteTableText"/>
            </w:pPr>
            <w:r>
              <w:t>ed C82</w:t>
            </w:r>
          </w:p>
        </w:tc>
      </w:tr>
      <w:tr w:rsidR="006375C1" w:rsidRPr="004858E5" w:rsidTr="00D508C0">
        <w:trPr>
          <w:cantSplit/>
        </w:trPr>
        <w:tc>
          <w:tcPr>
            <w:tcW w:w="2446" w:type="dxa"/>
            <w:shd w:val="clear" w:color="auto" w:fill="auto"/>
          </w:tcPr>
          <w:p w:rsidR="006375C1" w:rsidRPr="004858E5" w:rsidRDefault="006375C1" w:rsidP="00805C1D">
            <w:pPr>
              <w:pStyle w:val="ENoteTableText"/>
            </w:pPr>
          </w:p>
        </w:tc>
        <w:tc>
          <w:tcPr>
            <w:tcW w:w="4707" w:type="dxa"/>
            <w:shd w:val="clear" w:color="auto" w:fill="auto"/>
          </w:tcPr>
          <w:p w:rsidR="006375C1" w:rsidRPr="006375C1" w:rsidRDefault="006375C1">
            <w:pPr>
              <w:pStyle w:val="ENoteTableText"/>
              <w:rPr>
                <w:b/>
              </w:rPr>
            </w:pPr>
            <w:r>
              <w:t xml:space="preserve">am </w:t>
            </w:r>
            <w:r w:rsidRPr="006375C1">
              <w:rPr>
                <w:u w:val="single"/>
              </w:rPr>
              <w:t>No 24, 2016</w:t>
            </w:r>
          </w:p>
        </w:tc>
      </w:tr>
      <w:tr w:rsidR="00324B32" w:rsidRPr="004858E5" w:rsidTr="00D508C0">
        <w:trPr>
          <w:cantSplit/>
        </w:trPr>
        <w:tc>
          <w:tcPr>
            <w:tcW w:w="2446" w:type="dxa"/>
            <w:shd w:val="clear" w:color="auto" w:fill="auto"/>
          </w:tcPr>
          <w:p w:rsidR="00324B32" w:rsidRPr="004858E5" w:rsidRDefault="004368BB" w:rsidP="001050B8">
            <w:pPr>
              <w:pStyle w:val="ENoteTableText"/>
              <w:tabs>
                <w:tab w:val="center" w:leader="dot" w:pos="2268"/>
              </w:tabs>
            </w:pPr>
            <w:r w:rsidRPr="004858E5">
              <w:t>s. 37C</w:t>
            </w:r>
            <w:r w:rsidR="00324B32" w:rsidRPr="004858E5">
              <w:tab/>
            </w:r>
          </w:p>
        </w:tc>
        <w:tc>
          <w:tcPr>
            <w:tcW w:w="4707" w:type="dxa"/>
            <w:shd w:val="clear" w:color="auto" w:fill="auto"/>
          </w:tcPr>
          <w:p w:rsidR="00324B32" w:rsidRPr="004858E5" w:rsidRDefault="00324B32" w:rsidP="00DF178C">
            <w:pPr>
              <w:pStyle w:val="ENoteTableText"/>
            </w:pPr>
            <w:r w:rsidRPr="004858E5">
              <w:t>ad. No.</w:t>
            </w:r>
            <w:r w:rsidR="004858E5">
              <w:t> </w:t>
            </w:r>
            <w:r w:rsidRPr="004858E5">
              <w:t>143, 1992</w:t>
            </w:r>
          </w:p>
        </w:tc>
      </w:tr>
      <w:tr w:rsidR="0064231F" w:rsidRPr="004858E5" w:rsidTr="00D508C0">
        <w:trPr>
          <w:cantSplit/>
        </w:trPr>
        <w:tc>
          <w:tcPr>
            <w:tcW w:w="2446" w:type="dxa"/>
            <w:shd w:val="clear" w:color="auto" w:fill="auto"/>
          </w:tcPr>
          <w:p w:rsidR="0064231F" w:rsidRPr="004858E5" w:rsidRDefault="0064231F" w:rsidP="001050B8">
            <w:pPr>
              <w:pStyle w:val="ENoteTableText"/>
              <w:tabs>
                <w:tab w:val="center" w:leader="dot" w:pos="2268"/>
              </w:tabs>
            </w:pPr>
          </w:p>
        </w:tc>
        <w:tc>
          <w:tcPr>
            <w:tcW w:w="4707" w:type="dxa"/>
            <w:shd w:val="clear" w:color="auto" w:fill="auto"/>
          </w:tcPr>
          <w:p w:rsidR="0064231F" w:rsidRPr="004858E5" w:rsidRDefault="0064231F" w:rsidP="00DF178C">
            <w:pPr>
              <w:pStyle w:val="ENoteTableText"/>
              <w:rPr>
                <w:u w:val="single"/>
              </w:rPr>
            </w:pPr>
            <w:r w:rsidRPr="004858E5">
              <w:t>am No 24, 2016</w:t>
            </w:r>
            <w:r w:rsidR="00FB5105" w:rsidRPr="004858E5">
              <w:t xml:space="preserve"> </w:t>
            </w:r>
            <w:r w:rsidR="00FB5105" w:rsidRPr="004858E5">
              <w:rPr>
                <w:u w:val="single"/>
              </w:rPr>
              <w:t>(Sch 2 items</w:t>
            </w:r>
            <w:r w:rsidR="004858E5">
              <w:rPr>
                <w:u w:val="single"/>
              </w:rPr>
              <w:t> </w:t>
            </w:r>
            <w:r w:rsidR="00FB5105" w:rsidRPr="004858E5">
              <w:rPr>
                <w:u w:val="single"/>
              </w:rPr>
              <w:t>99, 100)</w:t>
            </w:r>
          </w:p>
        </w:tc>
      </w:tr>
      <w:tr w:rsidR="00324B32" w:rsidRPr="004858E5" w:rsidTr="00D508C0">
        <w:trPr>
          <w:cantSplit/>
        </w:trPr>
        <w:tc>
          <w:tcPr>
            <w:tcW w:w="2446" w:type="dxa"/>
            <w:shd w:val="clear" w:color="auto" w:fill="auto"/>
          </w:tcPr>
          <w:p w:rsidR="00324B32" w:rsidRPr="004858E5" w:rsidRDefault="00324B32" w:rsidP="00DF178C">
            <w:pPr>
              <w:pStyle w:val="ENoteTableText"/>
            </w:pPr>
            <w:r w:rsidRPr="004858E5">
              <w:rPr>
                <w:b/>
              </w:rPr>
              <w:t>Division</w:t>
            </w:r>
            <w:r w:rsidR="004858E5">
              <w:rPr>
                <w:b/>
              </w:rPr>
              <w:t> </w:t>
            </w:r>
            <w:r w:rsidRPr="004858E5">
              <w:rPr>
                <w:b/>
              </w:rPr>
              <w:t>7</w:t>
            </w:r>
          </w:p>
        </w:tc>
        <w:tc>
          <w:tcPr>
            <w:tcW w:w="4707" w:type="dxa"/>
            <w:shd w:val="clear" w:color="auto" w:fill="auto"/>
          </w:tcPr>
          <w:p w:rsidR="00324B32" w:rsidRPr="004858E5" w:rsidRDefault="00324B32" w:rsidP="00DF178C">
            <w:pPr>
              <w:pStyle w:val="ENoteTableText"/>
            </w:pPr>
          </w:p>
        </w:tc>
      </w:tr>
      <w:tr w:rsidR="00324B32" w:rsidRPr="004858E5" w:rsidTr="00D508C0">
        <w:trPr>
          <w:cantSplit/>
        </w:trPr>
        <w:tc>
          <w:tcPr>
            <w:tcW w:w="2446" w:type="dxa"/>
            <w:shd w:val="clear" w:color="auto" w:fill="auto"/>
          </w:tcPr>
          <w:p w:rsidR="00324B32" w:rsidRPr="004858E5" w:rsidRDefault="0064231F" w:rsidP="00601B35">
            <w:pPr>
              <w:pStyle w:val="ENoteTableText"/>
              <w:tabs>
                <w:tab w:val="center" w:leader="dot" w:pos="2268"/>
              </w:tabs>
            </w:pPr>
            <w:r w:rsidRPr="004858E5">
              <w:t>Division</w:t>
            </w:r>
            <w:r w:rsidR="004858E5">
              <w:t> </w:t>
            </w:r>
            <w:r w:rsidRPr="004858E5">
              <w:t xml:space="preserve">7 </w:t>
            </w:r>
            <w:r w:rsidR="00601B35" w:rsidRPr="004858E5">
              <w:t>h</w:t>
            </w:r>
            <w:r w:rsidR="00324B32" w:rsidRPr="004858E5">
              <w:t>eading</w:t>
            </w:r>
            <w:r w:rsidRPr="004858E5">
              <w:tab/>
            </w:r>
          </w:p>
        </w:tc>
        <w:tc>
          <w:tcPr>
            <w:tcW w:w="4707" w:type="dxa"/>
            <w:shd w:val="clear" w:color="auto" w:fill="auto"/>
          </w:tcPr>
          <w:p w:rsidR="00324B32" w:rsidRPr="004858E5" w:rsidRDefault="00324B32" w:rsidP="00DF178C">
            <w:pPr>
              <w:pStyle w:val="ENoteTableText"/>
            </w:pPr>
            <w:r w:rsidRPr="004858E5">
              <w:t>ad. No.</w:t>
            </w:r>
            <w:r w:rsidR="004858E5">
              <w:t> </w:t>
            </w:r>
            <w:r w:rsidRPr="004858E5">
              <w:t>8, 1988</w:t>
            </w:r>
          </w:p>
        </w:tc>
      </w:tr>
      <w:tr w:rsidR="00324B32" w:rsidRPr="004858E5" w:rsidTr="00D508C0">
        <w:trPr>
          <w:cantSplit/>
        </w:trPr>
        <w:tc>
          <w:tcPr>
            <w:tcW w:w="2446" w:type="dxa"/>
            <w:shd w:val="clear" w:color="auto" w:fill="auto"/>
          </w:tcPr>
          <w:p w:rsidR="00324B32" w:rsidRPr="004858E5" w:rsidRDefault="00324B32" w:rsidP="00A16D4A">
            <w:pPr>
              <w:pStyle w:val="ENoteTableText"/>
              <w:tabs>
                <w:tab w:val="center" w:leader="dot" w:pos="2268"/>
              </w:tabs>
            </w:pPr>
            <w:r w:rsidRPr="004858E5">
              <w:t>s. 38</w:t>
            </w:r>
            <w:r w:rsidRPr="004858E5">
              <w:tab/>
            </w:r>
          </w:p>
        </w:tc>
        <w:tc>
          <w:tcPr>
            <w:tcW w:w="4707" w:type="dxa"/>
            <w:shd w:val="clear" w:color="auto" w:fill="auto"/>
          </w:tcPr>
          <w:p w:rsidR="00324B32" w:rsidRPr="004858E5" w:rsidRDefault="00324B32" w:rsidP="00DF178C">
            <w:pPr>
              <w:pStyle w:val="ENoteTableText"/>
            </w:pPr>
            <w:r w:rsidRPr="004858E5">
              <w:t>am. No.</w:t>
            </w:r>
            <w:r w:rsidR="004858E5">
              <w:t> </w:t>
            </w:r>
            <w:r w:rsidRPr="004858E5">
              <w:t>72, 1983; No.</w:t>
            </w:r>
            <w:r w:rsidR="004858E5">
              <w:t> </w:t>
            </w:r>
            <w:r w:rsidRPr="004858E5">
              <w:t>8, 1988; No.</w:t>
            </w:r>
            <w:r w:rsidR="004858E5">
              <w:t> </w:t>
            </w:r>
            <w:r w:rsidRPr="004858E5">
              <w:t>194, 1999</w:t>
            </w:r>
          </w:p>
        </w:tc>
      </w:tr>
      <w:tr w:rsidR="006375C1" w:rsidRPr="004858E5" w:rsidTr="00D508C0">
        <w:trPr>
          <w:cantSplit/>
        </w:trPr>
        <w:tc>
          <w:tcPr>
            <w:tcW w:w="2446" w:type="dxa"/>
            <w:shd w:val="clear" w:color="auto" w:fill="auto"/>
          </w:tcPr>
          <w:p w:rsidR="006375C1" w:rsidRPr="004858E5" w:rsidRDefault="006375C1" w:rsidP="001050B8">
            <w:pPr>
              <w:pStyle w:val="ENoteTableText"/>
              <w:tabs>
                <w:tab w:val="center" w:leader="dot" w:pos="2268"/>
              </w:tabs>
            </w:pPr>
          </w:p>
        </w:tc>
        <w:tc>
          <w:tcPr>
            <w:tcW w:w="4707" w:type="dxa"/>
            <w:shd w:val="clear" w:color="auto" w:fill="auto"/>
          </w:tcPr>
          <w:p w:rsidR="006375C1" w:rsidRPr="004858E5" w:rsidRDefault="006375C1" w:rsidP="00DF178C">
            <w:pPr>
              <w:pStyle w:val="ENoteTableText"/>
            </w:pPr>
            <w:r>
              <w:t>ed C82</w:t>
            </w:r>
          </w:p>
        </w:tc>
      </w:tr>
      <w:tr w:rsidR="00324B32" w:rsidRPr="004858E5" w:rsidTr="00D508C0">
        <w:trPr>
          <w:cantSplit/>
        </w:trPr>
        <w:tc>
          <w:tcPr>
            <w:tcW w:w="2446" w:type="dxa"/>
            <w:shd w:val="clear" w:color="auto" w:fill="auto"/>
          </w:tcPr>
          <w:p w:rsidR="00324B32" w:rsidRPr="004858E5" w:rsidRDefault="00324B32" w:rsidP="00DF178C">
            <w:pPr>
              <w:pStyle w:val="ENoteTableText"/>
            </w:pPr>
            <w:r w:rsidRPr="004858E5">
              <w:rPr>
                <w:b/>
              </w:rPr>
              <w:t>Part IVA</w:t>
            </w:r>
          </w:p>
        </w:tc>
        <w:tc>
          <w:tcPr>
            <w:tcW w:w="4707" w:type="dxa"/>
            <w:shd w:val="clear" w:color="auto" w:fill="auto"/>
          </w:tcPr>
          <w:p w:rsidR="00324B32" w:rsidRPr="004858E5" w:rsidRDefault="00324B32" w:rsidP="00DF178C">
            <w:pPr>
              <w:pStyle w:val="ENoteTableText"/>
            </w:pPr>
          </w:p>
        </w:tc>
      </w:tr>
      <w:tr w:rsidR="00324B32" w:rsidRPr="004858E5" w:rsidTr="00D508C0">
        <w:trPr>
          <w:cantSplit/>
        </w:trPr>
        <w:tc>
          <w:tcPr>
            <w:tcW w:w="2446" w:type="dxa"/>
            <w:shd w:val="clear" w:color="auto" w:fill="auto"/>
          </w:tcPr>
          <w:p w:rsidR="00324B32" w:rsidRPr="004858E5" w:rsidRDefault="00601B35" w:rsidP="001050B8">
            <w:pPr>
              <w:pStyle w:val="ENoteTableText"/>
              <w:tabs>
                <w:tab w:val="center" w:leader="dot" w:pos="2268"/>
              </w:tabs>
            </w:pPr>
            <w:r w:rsidRPr="004858E5">
              <w:t>Part IVA</w:t>
            </w:r>
            <w:r w:rsidR="00324B32" w:rsidRPr="004858E5">
              <w:tab/>
            </w:r>
          </w:p>
        </w:tc>
        <w:tc>
          <w:tcPr>
            <w:tcW w:w="4707" w:type="dxa"/>
            <w:shd w:val="clear" w:color="auto" w:fill="auto"/>
          </w:tcPr>
          <w:p w:rsidR="00324B32" w:rsidRPr="004858E5" w:rsidRDefault="00324B32" w:rsidP="00DF178C">
            <w:pPr>
              <w:pStyle w:val="ENoteTableText"/>
            </w:pPr>
            <w:r w:rsidRPr="004858E5">
              <w:t>ad. No.</w:t>
            </w:r>
            <w:r w:rsidR="004858E5">
              <w:t> </w:t>
            </w:r>
            <w:r w:rsidRPr="004858E5">
              <w:t>157, 1989</w:t>
            </w:r>
          </w:p>
        </w:tc>
      </w:tr>
      <w:tr w:rsidR="00324B32" w:rsidRPr="004858E5" w:rsidTr="00D508C0">
        <w:trPr>
          <w:cantSplit/>
        </w:trPr>
        <w:tc>
          <w:tcPr>
            <w:tcW w:w="2446" w:type="dxa"/>
            <w:shd w:val="clear" w:color="auto" w:fill="auto"/>
          </w:tcPr>
          <w:p w:rsidR="00324B32" w:rsidRPr="004858E5" w:rsidRDefault="00324B32" w:rsidP="00DF178C">
            <w:pPr>
              <w:pStyle w:val="ENoteTableText"/>
            </w:pPr>
            <w:r w:rsidRPr="004858E5">
              <w:rPr>
                <w:b/>
              </w:rPr>
              <w:t>Division</w:t>
            </w:r>
            <w:r w:rsidR="004858E5">
              <w:rPr>
                <w:b/>
              </w:rPr>
              <w:t> </w:t>
            </w:r>
            <w:r w:rsidRPr="004858E5">
              <w:rPr>
                <w:b/>
              </w:rPr>
              <w:t>1</w:t>
            </w:r>
          </w:p>
        </w:tc>
        <w:tc>
          <w:tcPr>
            <w:tcW w:w="4707" w:type="dxa"/>
            <w:shd w:val="clear" w:color="auto" w:fill="auto"/>
          </w:tcPr>
          <w:p w:rsidR="00324B32" w:rsidRPr="004858E5" w:rsidRDefault="00324B32" w:rsidP="00DF178C">
            <w:pPr>
              <w:pStyle w:val="ENoteTableText"/>
            </w:pPr>
          </w:p>
        </w:tc>
      </w:tr>
      <w:tr w:rsidR="0064231F" w:rsidRPr="004858E5" w:rsidTr="00D508C0">
        <w:trPr>
          <w:cantSplit/>
        </w:trPr>
        <w:tc>
          <w:tcPr>
            <w:tcW w:w="2446" w:type="dxa"/>
            <w:shd w:val="clear" w:color="auto" w:fill="auto"/>
          </w:tcPr>
          <w:p w:rsidR="0064231F" w:rsidRPr="004858E5" w:rsidRDefault="0064231F" w:rsidP="001050B8">
            <w:pPr>
              <w:pStyle w:val="ENoteTableText"/>
              <w:tabs>
                <w:tab w:val="center" w:leader="dot" w:pos="2268"/>
              </w:tabs>
            </w:pPr>
            <w:r w:rsidRPr="004858E5">
              <w:t>Division</w:t>
            </w:r>
            <w:r w:rsidR="004858E5">
              <w:t> </w:t>
            </w:r>
            <w:r w:rsidRPr="004858E5">
              <w:t xml:space="preserve">1 </w:t>
            </w:r>
            <w:r w:rsidR="00601B35" w:rsidRPr="004858E5">
              <w:t>h</w:t>
            </w:r>
            <w:r w:rsidRPr="004858E5">
              <w:t>eading</w:t>
            </w:r>
            <w:r w:rsidRPr="004858E5">
              <w:tab/>
            </w:r>
          </w:p>
        </w:tc>
        <w:tc>
          <w:tcPr>
            <w:tcW w:w="4707" w:type="dxa"/>
            <w:shd w:val="clear" w:color="auto" w:fill="auto"/>
          </w:tcPr>
          <w:p w:rsidR="0064231F" w:rsidRPr="004858E5" w:rsidRDefault="0064231F" w:rsidP="00DF178C">
            <w:pPr>
              <w:pStyle w:val="ENoteTableText"/>
            </w:pPr>
            <w:r w:rsidRPr="004858E5">
              <w:t>rs No 24, 2016</w:t>
            </w:r>
          </w:p>
        </w:tc>
      </w:tr>
      <w:tr w:rsidR="00324B32" w:rsidRPr="004858E5" w:rsidTr="00D508C0">
        <w:trPr>
          <w:cantSplit/>
        </w:trPr>
        <w:tc>
          <w:tcPr>
            <w:tcW w:w="2446" w:type="dxa"/>
            <w:shd w:val="clear" w:color="auto" w:fill="auto"/>
          </w:tcPr>
          <w:p w:rsidR="00324B32" w:rsidRPr="004858E5" w:rsidRDefault="00324B32" w:rsidP="001050B8">
            <w:pPr>
              <w:pStyle w:val="ENoteTableText"/>
              <w:tabs>
                <w:tab w:val="center" w:leader="dot" w:pos="2268"/>
              </w:tabs>
            </w:pPr>
            <w:r w:rsidRPr="004858E5">
              <w:t>s. 38A</w:t>
            </w:r>
            <w:r w:rsidRPr="004858E5">
              <w:tab/>
            </w:r>
          </w:p>
        </w:tc>
        <w:tc>
          <w:tcPr>
            <w:tcW w:w="4707" w:type="dxa"/>
            <w:shd w:val="clear" w:color="auto" w:fill="auto"/>
          </w:tcPr>
          <w:p w:rsidR="00324B32" w:rsidRPr="004858E5" w:rsidRDefault="00324B32" w:rsidP="00DF178C">
            <w:pPr>
              <w:pStyle w:val="ENoteTableText"/>
            </w:pPr>
            <w:r w:rsidRPr="004858E5">
              <w:t>ad. No.</w:t>
            </w:r>
            <w:r w:rsidR="004858E5">
              <w:t> </w:t>
            </w:r>
            <w:r w:rsidRPr="004858E5">
              <w:t>157, 1989</w:t>
            </w:r>
          </w:p>
        </w:tc>
      </w:tr>
      <w:tr w:rsidR="00324B32" w:rsidRPr="004858E5" w:rsidTr="00D508C0">
        <w:trPr>
          <w:cantSplit/>
        </w:trPr>
        <w:tc>
          <w:tcPr>
            <w:tcW w:w="2446" w:type="dxa"/>
            <w:shd w:val="clear" w:color="auto" w:fill="auto"/>
          </w:tcPr>
          <w:p w:rsidR="00324B32" w:rsidRPr="004858E5" w:rsidRDefault="00324B32" w:rsidP="00805C1D">
            <w:pPr>
              <w:pStyle w:val="ENoteTableText"/>
            </w:pPr>
          </w:p>
        </w:tc>
        <w:tc>
          <w:tcPr>
            <w:tcW w:w="4707" w:type="dxa"/>
            <w:shd w:val="clear" w:color="auto" w:fill="auto"/>
          </w:tcPr>
          <w:p w:rsidR="00324B32" w:rsidRPr="004858E5" w:rsidRDefault="00324B32" w:rsidP="00DF178C">
            <w:pPr>
              <w:pStyle w:val="ENoteTableText"/>
            </w:pPr>
            <w:r w:rsidRPr="004858E5">
              <w:t>am. No.</w:t>
            </w:r>
            <w:r w:rsidR="004858E5">
              <w:t> </w:t>
            </w:r>
            <w:r w:rsidRPr="004858E5">
              <w:t>122, 2009</w:t>
            </w:r>
            <w:r w:rsidR="0064231F" w:rsidRPr="004858E5">
              <w:t>; No 24, 2016</w:t>
            </w:r>
          </w:p>
        </w:tc>
      </w:tr>
      <w:tr w:rsidR="00324B32" w:rsidRPr="004858E5" w:rsidTr="00D508C0">
        <w:trPr>
          <w:cantSplit/>
        </w:trPr>
        <w:tc>
          <w:tcPr>
            <w:tcW w:w="2446" w:type="dxa"/>
            <w:shd w:val="clear" w:color="auto" w:fill="auto"/>
          </w:tcPr>
          <w:p w:rsidR="00324B32" w:rsidRPr="004858E5" w:rsidRDefault="00601B35" w:rsidP="001050B8">
            <w:pPr>
              <w:pStyle w:val="ENoteTableText"/>
              <w:tabs>
                <w:tab w:val="center" w:leader="dot" w:pos="2268"/>
              </w:tabs>
            </w:pPr>
            <w:r w:rsidRPr="004858E5">
              <w:t>s. 38B</w:t>
            </w:r>
            <w:r w:rsidR="00324B32" w:rsidRPr="004858E5">
              <w:tab/>
            </w:r>
          </w:p>
        </w:tc>
        <w:tc>
          <w:tcPr>
            <w:tcW w:w="4707" w:type="dxa"/>
            <w:shd w:val="clear" w:color="auto" w:fill="auto"/>
          </w:tcPr>
          <w:p w:rsidR="00324B32" w:rsidRPr="004858E5" w:rsidRDefault="00324B32" w:rsidP="00DF178C">
            <w:pPr>
              <w:pStyle w:val="ENoteTableText"/>
            </w:pPr>
            <w:r w:rsidRPr="004858E5">
              <w:t>ad. No.</w:t>
            </w:r>
            <w:r w:rsidR="004858E5">
              <w:t> </w:t>
            </w:r>
            <w:r w:rsidRPr="004858E5">
              <w:t>157, 1989</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p>
        </w:tc>
        <w:tc>
          <w:tcPr>
            <w:tcW w:w="4707" w:type="dxa"/>
            <w:shd w:val="clear" w:color="auto" w:fill="auto"/>
          </w:tcPr>
          <w:p w:rsidR="0036691D" w:rsidRPr="004858E5" w:rsidRDefault="0036691D" w:rsidP="00DF178C">
            <w:pPr>
              <w:pStyle w:val="ENoteTableText"/>
            </w:pPr>
            <w:r w:rsidRPr="004858E5">
              <w:t>am. No.</w:t>
            </w:r>
            <w:r w:rsidR="004858E5">
              <w:t> </w:t>
            </w:r>
            <w:r w:rsidRPr="004858E5">
              <w:t>7, 2013</w:t>
            </w:r>
            <w:r w:rsidR="0064231F" w:rsidRPr="004858E5">
              <w:t>; No 24, 2016</w:t>
            </w:r>
          </w:p>
        </w:tc>
      </w:tr>
      <w:tr w:rsidR="0017154F" w:rsidRPr="004858E5" w:rsidTr="00D508C0">
        <w:trPr>
          <w:cantSplit/>
        </w:trPr>
        <w:tc>
          <w:tcPr>
            <w:tcW w:w="2446" w:type="dxa"/>
            <w:shd w:val="clear" w:color="auto" w:fill="auto"/>
          </w:tcPr>
          <w:p w:rsidR="0017154F" w:rsidRPr="004858E5" w:rsidRDefault="0017154F" w:rsidP="001050B8">
            <w:pPr>
              <w:pStyle w:val="ENoteTableText"/>
              <w:tabs>
                <w:tab w:val="center" w:leader="dot" w:pos="2268"/>
              </w:tabs>
            </w:pPr>
            <w:r w:rsidRPr="004858E5">
              <w:t>s 38BAA</w:t>
            </w:r>
            <w:r w:rsidRPr="004858E5">
              <w:tab/>
            </w:r>
          </w:p>
        </w:tc>
        <w:tc>
          <w:tcPr>
            <w:tcW w:w="4707" w:type="dxa"/>
            <w:shd w:val="clear" w:color="auto" w:fill="auto"/>
          </w:tcPr>
          <w:p w:rsidR="0017154F" w:rsidRPr="004858E5" w:rsidRDefault="0017154F" w:rsidP="00DF178C">
            <w:pPr>
              <w:pStyle w:val="ENoteTableText"/>
            </w:pPr>
            <w:r w:rsidRPr="004858E5">
              <w:t>ad No 24, 2016</w:t>
            </w:r>
          </w:p>
        </w:tc>
      </w:tr>
      <w:tr w:rsidR="0017154F" w:rsidRPr="004858E5" w:rsidTr="00D508C0">
        <w:trPr>
          <w:cantSplit/>
        </w:trPr>
        <w:tc>
          <w:tcPr>
            <w:tcW w:w="2446" w:type="dxa"/>
            <w:shd w:val="clear" w:color="auto" w:fill="auto"/>
          </w:tcPr>
          <w:p w:rsidR="0017154F" w:rsidRPr="004858E5" w:rsidRDefault="0017154F" w:rsidP="001050B8">
            <w:pPr>
              <w:pStyle w:val="ENoteTableText"/>
              <w:tabs>
                <w:tab w:val="center" w:leader="dot" w:pos="2268"/>
              </w:tabs>
            </w:pPr>
            <w:r w:rsidRPr="004858E5">
              <w:t>s 38BAB</w:t>
            </w:r>
            <w:r w:rsidRPr="004858E5">
              <w:tab/>
            </w:r>
          </w:p>
        </w:tc>
        <w:tc>
          <w:tcPr>
            <w:tcW w:w="4707" w:type="dxa"/>
            <w:shd w:val="clear" w:color="auto" w:fill="auto"/>
          </w:tcPr>
          <w:p w:rsidR="0017154F" w:rsidRPr="004858E5" w:rsidRDefault="0017154F" w:rsidP="00DF178C">
            <w:pPr>
              <w:pStyle w:val="ENoteTableText"/>
            </w:pPr>
            <w:r w:rsidRPr="004858E5">
              <w:t>ad No 24, 2016</w:t>
            </w:r>
          </w:p>
        </w:tc>
      </w:tr>
      <w:tr w:rsidR="007679A5" w:rsidRPr="004858E5" w:rsidTr="00D508C0">
        <w:trPr>
          <w:cantSplit/>
        </w:trPr>
        <w:tc>
          <w:tcPr>
            <w:tcW w:w="2446" w:type="dxa"/>
            <w:shd w:val="clear" w:color="auto" w:fill="auto"/>
          </w:tcPr>
          <w:p w:rsidR="007679A5" w:rsidRPr="004858E5" w:rsidRDefault="002A4478" w:rsidP="00601B35">
            <w:pPr>
              <w:pStyle w:val="ENoteTableText"/>
              <w:tabs>
                <w:tab w:val="center" w:leader="dot" w:pos="2268"/>
              </w:tabs>
            </w:pPr>
            <w:r w:rsidRPr="004858E5">
              <w:t>Div</w:t>
            </w:r>
            <w:r w:rsidR="00601B35" w:rsidRPr="004858E5">
              <w:t>ision</w:t>
            </w:r>
            <w:r w:rsidR="004858E5">
              <w:t> </w:t>
            </w:r>
            <w:r w:rsidRPr="004858E5">
              <w:t>1AA</w:t>
            </w:r>
            <w:r w:rsidR="00601B35" w:rsidRPr="004858E5">
              <w:tab/>
            </w:r>
          </w:p>
        </w:tc>
        <w:tc>
          <w:tcPr>
            <w:tcW w:w="4707" w:type="dxa"/>
            <w:shd w:val="clear" w:color="auto" w:fill="auto"/>
          </w:tcPr>
          <w:p w:rsidR="007679A5" w:rsidRPr="004858E5" w:rsidRDefault="002A4478" w:rsidP="00601B35">
            <w:pPr>
              <w:pStyle w:val="ENoteTableText"/>
            </w:pPr>
            <w:r w:rsidRPr="004858E5">
              <w:t>ad No 62, 2014</w:t>
            </w:r>
          </w:p>
        </w:tc>
      </w:tr>
      <w:tr w:rsidR="0017154F" w:rsidRPr="004858E5" w:rsidTr="00D508C0">
        <w:trPr>
          <w:cantSplit/>
        </w:trPr>
        <w:tc>
          <w:tcPr>
            <w:tcW w:w="2446" w:type="dxa"/>
            <w:shd w:val="clear" w:color="auto" w:fill="auto"/>
          </w:tcPr>
          <w:p w:rsidR="0017154F" w:rsidRPr="004858E5" w:rsidRDefault="0017154F" w:rsidP="001050B8">
            <w:pPr>
              <w:pStyle w:val="ENoteTableText"/>
              <w:tabs>
                <w:tab w:val="right" w:pos="1213"/>
                <w:tab w:val="center" w:leader="dot" w:pos="2268"/>
              </w:tabs>
              <w:ind w:left="1452" w:hanging="1452"/>
            </w:pPr>
          </w:p>
        </w:tc>
        <w:tc>
          <w:tcPr>
            <w:tcW w:w="4707" w:type="dxa"/>
            <w:shd w:val="clear" w:color="auto" w:fill="auto"/>
          </w:tcPr>
          <w:p w:rsidR="0017154F" w:rsidRPr="004858E5" w:rsidRDefault="0017154F" w:rsidP="00DF178C">
            <w:pPr>
              <w:pStyle w:val="ENoteTableText"/>
            </w:pPr>
            <w:r w:rsidRPr="004858E5">
              <w:t>rep No 24, 2016</w:t>
            </w:r>
          </w:p>
        </w:tc>
      </w:tr>
      <w:tr w:rsidR="001A1F0E" w:rsidRPr="004858E5" w:rsidTr="00D508C0">
        <w:trPr>
          <w:cantSplit/>
        </w:trPr>
        <w:tc>
          <w:tcPr>
            <w:tcW w:w="2446" w:type="dxa"/>
            <w:shd w:val="clear" w:color="auto" w:fill="auto"/>
          </w:tcPr>
          <w:p w:rsidR="001A1F0E" w:rsidRPr="004858E5" w:rsidRDefault="001A1F0E" w:rsidP="00A67D5C">
            <w:pPr>
              <w:pStyle w:val="ENoteTableText"/>
              <w:tabs>
                <w:tab w:val="center" w:leader="dot" w:pos="2268"/>
              </w:tabs>
            </w:pPr>
            <w:r w:rsidRPr="004858E5">
              <w:t>s. 38BAA</w:t>
            </w:r>
            <w:r w:rsidRPr="004858E5">
              <w:tab/>
            </w:r>
          </w:p>
        </w:tc>
        <w:tc>
          <w:tcPr>
            <w:tcW w:w="4707" w:type="dxa"/>
            <w:shd w:val="clear" w:color="auto" w:fill="auto"/>
          </w:tcPr>
          <w:p w:rsidR="001A1F0E" w:rsidRPr="004858E5" w:rsidRDefault="001A1F0E" w:rsidP="001A1F0E">
            <w:pPr>
              <w:pStyle w:val="ENoteTableText"/>
              <w:widowControl w:val="0"/>
            </w:pPr>
            <w:r w:rsidRPr="004858E5">
              <w:t>ad No 62, 2014</w:t>
            </w:r>
          </w:p>
        </w:tc>
      </w:tr>
      <w:tr w:rsidR="0017154F" w:rsidRPr="004858E5" w:rsidTr="00D508C0">
        <w:trPr>
          <w:cantSplit/>
        </w:trPr>
        <w:tc>
          <w:tcPr>
            <w:tcW w:w="2446" w:type="dxa"/>
            <w:shd w:val="clear" w:color="auto" w:fill="auto"/>
          </w:tcPr>
          <w:p w:rsidR="0017154F" w:rsidRPr="004858E5" w:rsidRDefault="0017154F" w:rsidP="00A67D5C">
            <w:pPr>
              <w:pStyle w:val="ENoteTableText"/>
              <w:tabs>
                <w:tab w:val="center" w:leader="dot" w:pos="2268"/>
              </w:tabs>
            </w:pPr>
          </w:p>
        </w:tc>
        <w:tc>
          <w:tcPr>
            <w:tcW w:w="4707" w:type="dxa"/>
            <w:shd w:val="clear" w:color="auto" w:fill="auto"/>
          </w:tcPr>
          <w:p w:rsidR="0017154F" w:rsidRPr="004858E5" w:rsidRDefault="0017154F" w:rsidP="001A1F0E">
            <w:pPr>
              <w:pStyle w:val="ENoteTableText"/>
              <w:widowControl w:val="0"/>
            </w:pPr>
            <w:r w:rsidRPr="004858E5">
              <w:t>rep No 24, 2016</w:t>
            </w:r>
          </w:p>
        </w:tc>
      </w:tr>
      <w:tr w:rsidR="001A1F0E" w:rsidRPr="004858E5" w:rsidTr="00D508C0">
        <w:trPr>
          <w:cantSplit/>
        </w:trPr>
        <w:tc>
          <w:tcPr>
            <w:tcW w:w="2446" w:type="dxa"/>
            <w:shd w:val="clear" w:color="auto" w:fill="auto"/>
          </w:tcPr>
          <w:p w:rsidR="001A1F0E" w:rsidRPr="004858E5" w:rsidRDefault="001A1F0E" w:rsidP="001A1F0E">
            <w:pPr>
              <w:pStyle w:val="ENoteTableText"/>
              <w:widowControl w:val="0"/>
              <w:rPr>
                <w:b/>
              </w:rPr>
            </w:pPr>
            <w:r w:rsidRPr="004858E5">
              <w:rPr>
                <w:b/>
              </w:rPr>
              <w:t>Division</w:t>
            </w:r>
            <w:r w:rsidR="004858E5">
              <w:rPr>
                <w:b/>
              </w:rPr>
              <w:t> </w:t>
            </w:r>
            <w:r w:rsidRPr="004858E5">
              <w:rPr>
                <w:b/>
              </w:rPr>
              <w:t>1A</w:t>
            </w:r>
          </w:p>
        </w:tc>
        <w:tc>
          <w:tcPr>
            <w:tcW w:w="4707" w:type="dxa"/>
            <w:shd w:val="clear" w:color="auto" w:fill="auto"/>
          </w:tcPr>
          <w:p w:rsidR="001A1F0E" w:rsidRPr="004858E5" w:rsidRDefault="001A1F0E" w:rsidP="001A1F0E">
            <w:pPr>
              <w:pStyle w:val="ENoteTableText"/>
              <w:widowControl w:val="0"/>
            </w:pPr>
          </w:p>
        </w:tc>
      </w:tr>
      <w:tr w:rsidR="00324B32" w:rsidRPr="004858E5" w:rsidTr="00D508C0">
        <w:trPr>
          <w:cantSplit/>
        </w:trPr>
        <w:tc>
          <w:tcPr>
            <w:tcW w:w="2446" w:type="dxa"/>
            <w:shd w:val="clear" w:color="auto" w:fill="auto"/>
          </w:tcPr>
          <w:p w:rsidR="00324B32" w:rsidRPr="004858E5" w:rsidRDefault="00324B32" w:rsidP="001050B8">
            <w:pPr>
              <w:pStyle w:val="ENoteTableText"/>
              <w:tabs>
                <w:tab w:val="center" w:leader="dot" w:pos="2268"/>
              </w:tabs>
            </w:pPr>
            <w:r w:rsidRPr="004858E5">
              <w:t>Div</w:t>
            </w:r>
            <w:r w:rsidR="00AD4343" w:rsidRPr="004858E5">
              <w:t>ision</w:t>
            </w:r>
            <w:r w:rsidR="004858E5">
              <w:t> </w:t>
            </w:r>
            <w:r w:rsidR="00AD4343" w:rsidRPr="004858E5">
              <w:t>1A</w:t>
            </w:r>
            <w:r w:rsidRPr="004858E5">
              <w:tab/>
            </w:r>
          </w:p>
        </w:tc>
        <w:tc>
          <w:tcPr>
            <w:tcW w:w="4707" w:type="dxa"/>
            <w:shd w:val="clear" w:color="auto" w:fill="auto"/>
          </w:tcPr>
          <w:p w:rsidR="00324B32" w:rsidRPr="004858E5" w:rsidRDefault="00324B32" w:rsidP="00DF178C">
            <w:pPr>
              <w:pStyle w:val="ENoteTableText"/>
            </w:pPr>
            <w:r w:rsidRPr="004858E5">
              <w:t>ad. No.</w:t>
            </w:r>
            <w:r w:rsidR="004858E5">
              <w:t> </w:t>
            </w:r>
            <w:r w:rsidRPr="004858E5">
              <w:t>46, 2006</w:t>
            </w:r>
          </w:p>
        </w:tc>
      </w:tr>
      <w:tr w:rsidR="00324B32" w:rsidRPr="004858E5" w:rsidTr="00D508C0">
        <w:trPr>
          <w:cantSplit/>
        </w:trPr>
        <w:tc>
          <w:tcPr>
            <w:tcW w:w="2446" w:type="dxa"/>
            <w:shd w:val="clear" w:color="auto" w:fill="auto"/>
          </w:tcPr>
          <w:p w:rsidR="00324B32" w:rsidRPr="004858E5" w:rsidRDefault="00324B32" w:rsidP="001050B8">
            <w:pPr>
              <w:pStyle w:val="ENoteTableText"/>
              <w:tabs>
                <w:tab w:val="center" w:leader="dot" w:pos="2268"/>
              </w:tabs>
            </w:pPr>
            <w:r w:rsidRPr="004858E5">
              <w:t>s. 38BA</w:t>
            </w:r>
            <w:r w:rsidRPr="004858E5">
              <w:tab/>
            </w:r>
          </w:p>
        </w:tc>
        <w:tc>
          <w:tcPr>
            <w:tcW w:w="4707" w:type="dxa"/>
            <w:shd w:val="clear" w:color="auto" w:fill="auto"/>
          </w:tcPr>
          <w:p w:rsidR="00324B32" w:rsidRPr="004858E5" w:rsidRDefault="00324B32" w:rsidP="00DF178C">
            <w:pPr>
              <w:pStyle w:val="ENoteTableText"/>
            </w:pPr>
            <w:r w:rsidRPr="004858E5">
              <w:t>ad. No.</w:t>
            </w:r>
            <w:r w:rsidR="004858E5">
              <w:t> </w:t>
            </w:r>
            <w:r w:rsidRPr="004858E5">
              <w:t>46, 2006</w:t>
            </w:r>
          </w:p>
        </w:tc>
      </w:tr>
      <w:tr w:rsidR="00324B32" w:rsidRPr="004858E5" w:rsidTr="00D508C0">
        <w:trPr>
          <w:cantSplit/>
        </w:trPr>
        <w:tc>
          <w:tcPr>
            <w:tcW w:w="2446" w:type="dxa"/>
            <w:shd w:val="clear" w:color="auto" w:fill="auto"/>
          </w:tcPr>
          <w:p w:rsidR="00324B32" w:rsidRPr="004858E5" w:rsidRDefault="00324B32" w:rsidP="001050B8">
            <w:pPr>
              <w:pStyle w:val="ENoteTableText"/>
              <w:tabs>
                <w:tab w:val="center" w:leader="dot" w:pos="2268"/>
              </w:tabs>
            </w:pPr>
            <w:r w:rsidRPr="004858E5">
              <w:t>s. 38BB</w:t>
            </w:r>
            <w:r w:rsidRPr="004858E5">
              <w:tab/>
            </w:r>
          </w:p>
        </w:tc>
        <w:tc>
          <w:tcPr>
            <w:tcW w:w="4707" w:type="dxa"/>
            <w:shd w:val="clear" w:color="auto" w:fill="auto"/>
          </w:tcPr>
          <w:p w:rsidR="00324B32" w:rsidRPr="004858E5" w:rsidRDefault="00324B32" w:rsidP="00DF178C">
            <w:pPr>
              <w:pStyle w:val="ENoteTableText"/>
            </w:pPr>
            <w:r w:rsidRPr="004858E5">
              <w:t>ad. No.</w:t>
            </w:r>
            <w:r w:rsidR="004858E5">
              <w:t> </w:t>
            </w:r>
            <w:r w:rsidRPr="004858E5">
              <w:t>46, 2006</w:t>
            </w:r>
          </w:p>
        </w:tc>
      </w:tr>
      <w:tr w:rsidR="00324B32" w:rsidRPr="004858E5" w:rsidTr="00D508C0">
        <w:trPr>
          <w:cantSplit/>
        </w:trPr>
        <w:tc>
          <w:tcPr>
            <w:tcW w:w="2446" w:type="dxa"/>
            <w:shd w:val="clear" w:color="auto" w:fill="auto"/>
          </w:tcPr>
          <w:p w:rsidR="00324B32" w:rsidRPr="004858E5" w:rsidRDefault="00324B32" w:rsidP="001050B8">
            <w:pPr>
              <w:pStyle w:val="ENoteTableText"/>
              <w:tabs>
                <w:tab w:val="center" w:leader="dot" w:pos="2268"/>
              </w:tabs>
            </w:pPr>
            <w:r w:rsidRPr="004858E5">
              <w:t>s. 38BC</w:t>
            </w:r>
            <w:r w:rsidRPr="004858E5">
              <w:tab/>
            </w:r>
          </w:p>
        </w:tc>
        <w:tc>
          <w:tcPr>
            <w:tcW w:w="4707" w:type="dxa"/>
            <w:shd w:val="clear" w:color="auto" w:fill="auto"/>
          </w:tcPr>
          <w:p w:rsidR="00324B32" w:rsidRPr="004858E5" w:rsidRDefault="00324B32" w:rsidP="00DF178C">
            <w:pPr>
              <w:pStyle w:val="ENoteTableText"/>
            </w:pPr>
            <w:r w:rsidRPr="004858E5">
              <w:t>ad. No.</w:t>
            </w:r>
            <w:r w:rsidR="004858E5">
              <w:t> </w:t>
            </w:r>
            <w:r w:rsidRPr="004858E5">
              <w:t>46, 2006</w:t>
            </w:r>
          </w:p>
        </w:tc>
      </w:tr>
      <w:tr w:rsidR="00324B32" w:rsidRPr="004858E5" w:rsidTr="00D508C0">
        <w:trPr>
          <w:cantSplit/>
        </w:trPr>
        <w:tc>
          <w:tcPr>
            <w:tcW w:w="2446" w:type="dxa"/>
            <w:shd w:val="clear" w:color="auto" w:fill="auto"/>
          </w:tcPr>
          <w:p w:rsidR="00324B32" w:rsidRPr="004858E5" w:rsidRDefault="00324B32" w:rsidP="001050B8">
            <w:pPr>
              <w:pStyle w:val="ENoteTableText"/>
              <w:tabs>
                <w:tab w:val="center" w:leader="dot" w:pos="2268"/>
              </w:tabs>
            </w:pPr>
            <w:r w:rsidRPr="004858E5">
              <w:t>s. 38BD</w:t>
            </w:r>
            <w:r w:rsidRPr="004858E5">
              <w:tab/>
            </w:r>
          </w:p>
        </w:tc>
        <w:tc>
          <w:tcPr>
            <w:tcW w:w="4707" w:type="dxa"/>
            <w:shd w:val="clear" w:color="auto" w:fill="auto"/>
          </w:tcPr>
          <w:p w:rsidR="00324B32" w:rsidRPr="004858E5" w:rsidRDefault="00324B32" w:rsidP="00DF178C">
            <w:pPr>
              <w:pStyle w:val="ENoteTableText"/>
            </w:pPr>
            <w:r w:rsidRPr="004858E5">
              <w:t>ad. No.</w:t>
            </w:r>
            <w:r w:rsidR="004858E5">
              <w:t> </w:t>
            </w:r>
            <w:r w:rsidRPr="004858E5">
              <w:t>46, 2006</w:t>
            </w:r>
          </w:p>
        </w:tc>
      </w:tr>
      <w:tr w:rsidR="00324B32" w:rsidRPr="004858E5" w:rsidTr="00D508C0">
        <w:trPr>
          <w:cantSplit/>
        </w:trPr>
        <w:tc>
          <w:tcPr>
            <w:tcW w:w="2446" w:type="dxa"/>
            <w:shd w:val="clear" w:color="auto" w:fill="auto"/>
          </w:tcPr>
          <w:p w:rsidR="00324B32" w:rsidRPr="004858E5" w:rsidRDefault="00324B32" w:rsidP="00DF178C">
            <w:pPr>
              <w:pStyle w:val="ENoteTableText"/>
            </w:pPr>
            <w:r w:rsidRPr="004858E5">
              <w:rPr>
                <w:b/>
              </w:rPr>
              <w:t>Division</w:t>
            </w:r>
            <w:r w:rsidR="004858E5">
              <w:rPr>
                <w:b/>
              </w:rPr>
              <w:t> </w:t>
            </w:r>
            <w:r w:rsidRPr="004858E5">
              <w:rPr>
                <w:b/>
              </w:rPr>
              <w:t>2</w:t>
            </w:r>
          </w:p>
        </w:tc>
        <w:tc>
          <w:tcPr>
            <w:tcW w:w="4707" w:type="dxa"/>
            <w:shd w:val="clear" w:color="auto" w:fill="auto"/>
          </w:tcPr>
          <w:p w:rsidR="00324B32" w:rsidRPr="004858E5" w:rsidRDefault="00324B32" w:rsidP="00DF178C">
            <w:pPr>
              <w:pStyle w:val="ENoteTableText"/>
            </w:pPr>
          </w:p>
        </w:tc>
      </w:tr>
      <w:tr w:rsidR="0036691D" w:rsidRPr="004858E5" w:rsidTr="00D508C0">
        <w:trPr>
          <w:cantSplit/>
        </w:trPr>
        <w:tc>
          <w:tcPr>
            <w:tcW w:w="2446" w:type="dxa"/>
            <w:shd w:val="clear" w:color="auto" w:fill="auto"/>
          </w:tcPr>
          <w:p w:rsidR="0036691D" w:rsidRPr="004858E5" w:rsidRDefault="0036691D" w:rsidP="00626A4D">
            <w:pPr>
              <w:pStyle w:val="ENoteTableText"/>
              <w:tabs>
                <w:tab w:val="center" w:leader="dot" w:pos="2268"/>
              </w:tabs>
            </w:pPr>
            <w:r w:rsidRPr="004858E5">
              <w:t>Div</w:t>
            </w:r>
            <w:r w:rsidR="007E4829" w:rsidRPr="004858E5">
              <w:t>ision</w:t>
            </w:r>
            <w:r w:rsidR="004858E5">
              <w:t> </w:t>
            </w:r>
            <w:r w:rsidRPr="004858E5">
              <w:t xml:space="preserve">2 </w:t>
            </w:r>
            <w:r w:rsidR="007E4829" w:rsidRPr="004858E5">
              <w:t>heading</w:t>
            </w:r>
            <w:r w:rsidR="007E4829" w:rsidRPr="004858E5">
              <w:tab/>
            </w:r>
          </w:p>
        </w:tc>
        <w:tc>
          <w:tcPr>
            <w:tcW w:w="4707" w:type="dxa"/>
            <w:shd w:val="clear" w:color="auto" w:fill="auto"/>
          </w:tcPr>
          <w:p w:rsidR="0036691D" w:rsidRPr="004858E5" w:rsidRDefault="0036691D" w:rsidP="00DF178C">
            <w:pPr>
              <w:pStyle w:val="ENoteTableText"/>
            </w:pPr>
            <w:r w:rsidRPr="004858E5">
              <w:t>rs. No.</w:t>
            </w:r>
            <w:r w:rsidR="004858E5">
              <w:t> </w:t>
            </w:r>
            <w:r w:rsidRPr="004858E5">
              <w:t>7, 2013</w:t>
            </w:r>
          </w:p>
        </w:tc>
      </w:tr>
      <w:tr w:rsidR="0036691D" w:rsidRPr="004858E5" w:rsidTr="00D508C0">
        <w:trPr>
          <w:cantSplit/>
        </w:trPr>
        <w:tc>
          <w:tcPr>
            <w:tcW w:w="2446" w:type="dxa"/>
            <w:shd w:val="clear" w:color="auto" w:fill="auto"/>
          </w:tcPr>
          <w:p w:rsidR="0036691D" w:rsidRPr="004858E5" w:rsidRDefault="007E4829" w:rsidP="001050B8">
            <w:pPr>
              <w:pStyle w:val="ENoteTableText"/>
              <w:tabs>
                <w:tab w:val="center" w:leader="dot" w:pos="2268"/>
              </w:tabs>
            </w:pPr>
            <w:r w:rsidRPr="004858E5">
              <w:t>s. 38C</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157, 1989</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p>
        </w:tc>
        <w:tc>
          <w:tcPr>
            <w:tcW w:w="4707" w:type="dxa"/>
            <w:shd w:val="clear" w:color="auto" w:fill="auto"/>
          </w:tcPr>
          <w:p w:rsidR="0036691D" w:rsidRPr="004858E5" w:rsidRDefault="0036691D" w:rsidP="00DF178C">
            <w:pPr>
              <w:pStyle w:val="ENoteTableText"/>
            </w:pPr>
            <w:r w:rsidRPr="004858E5">
              <w:t>rs. No.</w:t>
            </w:r>
            <w:r w:rsidR="004858E5">
              <w:t> </w:t>
            </w:r>
            <w:r w:rsidRPr="004858E5">
              <w:t>7, 2013</w:t>
            </w:r>
          </w:p>
        </w:tc>
      </w:tr>
      <w:tr w:rsidR="0017154F" w:rsidRPr="004858E5" w:rsidTr="00D508C0">
        <w:trPr>
          <w:cantSplit/>
        </w:trPr>
        <w:tc>
          <w:tcPr>
            <w:tcW w:w="2446" w:type="dxa"/>
            <w:shd w:val="clear" w:color="auto" w:fill="auto"/>
          </w:tcPr>
          <w:p w:rsidR="0017154F" w:rsidRPr="004858E5" w:rsidRDefault="0017154F" w:rsidP="001050B8">
            <w:pPr>
              <w:pStyle w:val="ENoteTableText"/>
              <w:tabs>
                <w:tab w:val="center" w:leader="dot" w:pos="2268"/>
              </w:tabs>
            </w:pPr>
          </w:p>
        </w:tc>
        <w:tc>
          <w:tcPr>
            <w:tcW w:w="4707" w:type="dxa"/>
            <w:shd w:val="clear" w:color="auto" w:fill="auto"/>
          </w:tcPr>
          <w:p w:rsidR="0017154F" w:rsidRPr="004858E5" w:rsidRDefault="0017154F" w:rsidP="00DF178C">
            <w:pPr>
              <w:pStyle w:val="ENoteTableText"/>
            </w:pPr>
            <w:r w:rsidRPr="004858E5">
              <w:t>am No 24, 2016</w:t>
            </w:r>
          </w:p>
        </w:tc>
      </w:tr>
      <w:tr w:rsidR="009F06A9" w:rsidRPr="004858E5" w:rsidTr="00D508C0">
        <w:trPr>
          <w:cantSplit/>
        </w:trPr>
        <w:tc>
          <w:tcPr>
            <w:tcW w:w="2446" w:type="dxa"/>
            <w:shd w:val="clear" w:color="auto" w:fill="auto"/>
          </w:tcPr>
          <w:p w:rsidR="009F06A9" w:rsidRPr="004858E5" w:rsidRDefault="009F06A9" w:rsidP="001050B8">
            <w:pPr>
              <w:pStyle w:val="ENoteTableText"/>
              <w:tabs>
                <w:tab w:val="center" w:leader="dot" w:pos="2268"/>
              </w:tabs>
            </w:pPr>
          </w:p>
        </w:tc>
        <w:tc>
          <w:tcPr>
            <w:tcW w:w="4707" w:type="dxa"/>
            <w:shd w:val="clear" w:color="auto" w:fill="auto"/>
          </w:tcPr>
          <w:p w:rsidR="009F06A9" w:rsidRPr="004858E5" w:rsidRDefault="009F06A9" w:rsidP="00174B25">
            <w:pPr>
              <w:pStyle w:val="ENoteTableText"/>
            </w:pPr>
            <w:r w:rsidRPr="004858E5">
              <w:t>r</w:t>
            </w:r>
            <w:r w:rsidR="00174B25" w:rsidRPr="004858E5">
              <w:t>s</w:t>
            </w:r>
            <w:r w:rsidRPr="004858E5">
              <w:t xml:space="preserve"> </w:t>
            </w:r>
            <w:r w:rsidRPr="004858E5">
              <w:rPr>
                <w:u w:val="single"/>
              </w:rPr>
              <w:t>No 24, 2016</w:t>
            </w:r>
          </w:p>
        </w:tc>
      </w:tr>
      <w:tr w:rsidR="0036691D" w:rsidRPr="004858E5" w:rsidTr="00D508C0">
        <w:trPr>
          <w:cantSplit/>
        </w:trPr>
        <w:tc>
          <w:tcPr>
            <w:tcW w:w="2446" w:type="dxa"/>
            <w:shd w:val="clear" w:color="auto" w:fill="auto"/>
          </w:tcPr>
          <w:p w:rsidR="0036691D" w:rsidRPr="004858E5" w:rsidRDefault="001F0927" w:rsidP="001050B8">
            <w:pPr>
              <w:pStyle w:val="ENoteTableText"/>
              <w:tabs>
                <w:tab w:val="center" w:leader="dot" w:pos="2268"/>
              </w:tabs>
            </w:pPr>
            <w:r w:rsidRPr="004858E5">
              <w:t>s. 38D</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157, 1989</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p>
        </w:tc>
        <w:tc>
          <w:tcPr>
            <w:tcW w:w="4707" w:type="dxa"/>
            <w:shd w:val="clear" w:color="auto" w:fill="auto"/>
          </w:tcPr>
          <w:p w:rsidR="0036691D" w:rsidRPr="004858E5" w:rsidRDefault="0036691D" w:rsidP="00CB2ADD">
            <w:pPr>
              <w:pStyle w:val="ENoteTableText"/>
            </w:pPr>
            <w:r w:rsidRPr="004858E5">
              <w:t>am No</w:t>
            </w:r>
            <w:r w:rsidR="00883D77" w:rsidRPr="004858E5">
              <w:t> </w:t>
            </w:r>
            <w:r w:rsidRPr="004858E5">
              <w:t>7, 2013</w:t>
            </w:r>
            <w:r w:rsidR="0017154F" w:rsidRPr="004858E5">
              <w:t>; No 24, 2016</w:t>
            </w:r>
          </w:p>
        </w:tc>
      </w:tr>
      <w:tr w:rsidR="0036691D" w:rsidRPr="004858E5" w:rsidTr="00D508C0">
        <w:trPr>
          <w:cantSplit/>
        </w:trPr>
        <w:tc>
          <w:tcPr>
            <w:tcW w:w="2446" w:type="dxa"/>
            <w:shd w:val="clear" w:color="auto" w:fill="auto"/>
          </w:tcPr>
          <w:p w:rsidR="0036691D" w:rsidRPr="004858E5" w:rsidRDefault="001F0927" w:rsidP="001050B8">
            <w:pPr>
              <w:pStyle w:val="ENoteTableText"/>
              <w:tabs>
                <w:tab w:val="center" w:leader="dot" w:pos="2268"/>
              </w:tabs>
            </w:pPr>
            <w:r w:rsidRPr="004858E5">
              <w:t>s. 38E</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157, 1989</w:t>
            </w:r>
          </w:p>
        </w:tc>
      </w:tr>
      <w:tr w:rsidR="0036691D" w:rsidRPr="004858E5" w:rsidTr="00D508C0">
        <w:trPr>
          <w:cantSplit/>
        </w:trPr>
        <w:tc>
          <w:tcPr>
            <w:tcW w:w="2446" w:type="dxa"/>
            <w:shd w:val="clear" w:color="auto" w:fill="auto"/>
          </w:tcPr>
          <w:p w:rsidR="0036691D" w:rsidRPr="004858E5" w:rsidRDefault="001F0927" w:rsidP="001050B8">
            <w:pPr>
              <w:pStyle w:val="ENoteTableText"/>
              <w:tabs>
                <w:tab w:val="center" w:leader="dot" w:pos="2268"/>
              </w:tabs>
            </w:pPr>
            <w:r w:rsidRPr="004858E5">
              <w:t>s. 38F</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157, 1989</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CB2ADD">
            <w:pPr>
              <w:pStyle w:val="ENoteTableText"/>
            </w:pPr>
            <w:r w:rsidRPr="004858E5">
              <w:t>am No</w:t>
            </w:r>
            <w:r w:rsidR="00883D77" w:rsidRPr="004858E5">
              <w:t> </w:t>
            </w:r>
            <w:r w:rsidRPr="004858E5">
              <w:t>159, 2001; No</w:t>
            </w:r>
            <w:r w:rsidR="00883D77" w:rsidRPr="004858E5">
              <w:t> </w:t>
            </w:r>
            <w:r w:rsidRPr="004858E5">
              <w:t>7, 2013</w:t>
            </w:r>
            <w:r w:rsidR="0017154F" w:rsidRPr="004858E5">
              <w:t>; No 24, 2016</w:t>
            </w:r>
          </w:p>
        </w:tc>
      </w:tr>
      <w:tr w:rsidR="0036691D" w:rsidRPr="004858E5" w:rsidTr="00D508C0">
        <w:trPr>
          <w:cantSplit/>
        </w:trPr>
        <w:tc>
          <w:tcPr>
            <w:tcW w:w="2446" w:type="dxa"/>
            <w:shd w:val="clear" w:color="auto" w:fill="auto"/>
          </w:tcPr>
          <w:p w:rsidR="0036691D" w:rsidRPr="004858E5" w:rsidRDefault="001F0927" w:rsidP="001050B8">
            <w:pPr>
              <w:pStyle w:val="ENoteTableText"/>
              <w:tabs>
                <w:tab w:val="center" w:leader="dot" w:pos="2268"/>
              </w:tabs>
            </w:pPr>
            <w:r w:rsidRPr="004858E5">
              <w:t>s. 38G</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157, 1989</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rs. No.</w:t>
            </w:r>
            <w:r w:rsidR="004858E5">
              <w:t> </w:t>
            </w:r>
            <w:r w:rsidRPr="004858E5">
              <w:t>122, 1991</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146, 1999; No.</w:t>
            </w:r>
            <w:r w:rsidR="004858E5">
              <w:t> </w:t>
            </w:r>
            <w:r w:rsidRPr="004858E5">
              <w:t>7, 2013</w:t>
            </w:r>
            <w:r w:rsidR="0017154F" w:rsidRPr="004858E5">
              <w:t>; No 24, 2016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38H</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157, 1989</w:t>
            </w:r>
          </w:p>
        </w:tc>
      </w:tr>
      <w:tr w:rsidR="0036691D" w:rsidRPr="004858E5" w:rsidTr="00D508C0">
        <w:trPr>
          <w:cantSplit/>
        </w:trPr>
        <w:tc>
          <w:tcPr>
            <w:tcW w:w="2446" w:type="dxa"/>
            <w:shd w:val="clear" w:color="auto" w:fill="auto"/>
          </w:tcPr>
          <w:p w:rsidR="0036691D" w:rsidRPr="004858E5" w:rsidRDefault="001F0927" w:rsidP="001050B8">
            <w:pPr>
              <w:pStyle w:val="ENoteTableText"/>
              <w:tabs>
                <w:tab w:val="center" w:leader="dot" w:pos="2268"/>
              </w:tabs>
            </w:pPr>
            <w:r w:rsidRPr="004858E5">
              <w:t>s. 38J</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157, 1989</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p>
        </w:tc>
        <w:tc>
          <w:tcPr>
            <w:tcW w:w="4707" w:type="dxa"/>
            <w:shd w:val="clear" w:color="auto" w:fill="auto"/>
          </w:tcPr>
          <w:p w:rsidR="0036691D" w:rsidRPr="004858E5" w:rsidRDefault="0036691D" w:rsidP="00DF178C">
            <w:pPr>
              <w:pStyle w:val="ENoteTableText"/>
            </w:pPr>
            <w:r w:rsidRPr="004858E5">
              <w:t>am. No.</w:t>
            </w:r>
            <w:r w:rsidR="004858E5">
              <w:t> </w:t>
            </w:r>
            <w:r w:rsidRPr="004858E5">
              <w:t>7, 2013</w:t>
            </w:r>
            <w:r w:rsidR="009F119C" w:rsidRPr="004858E5">
              <w:t>; No 24, 2016</w:t>
            </w:r>
          </w:p>
        </w:tc>
      </w:tr>
      <w:tr w:rsidR="0036691D" w:rsidRPr="004858E5" w:rsidTr="00D508C0">
        <w:trPr>
          <w:cantSplit/>
        </w:trPr>
        <w:tc>
          <w:tcPr>
            <w:tcW w:w="2446" w:type="dxa"/>
            <w:shd w:val="clear" w:color="auto" w:fill="auto"/>
          </w:tcPr>
          <w:p w:rsidR="0036691D" w:rsidRPr="004858E5" w:rsidRDefault="001F0927" w:rsidP="001050B8">
            <w:pPr>
              <w:pStyle w:val="ENoteTableText"/>
              <w:tabs>
                <w:tab w:val="center" w:leader="dot" w:pos="2268"/>
              </w:tabs>
            </w:pPr>
            <w:r w:rsidRPr="004858E5">
              <w:t>s. 38K</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157, 1989</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122, 1991; No.</w:t>
            </w:r>
            <w:r w:rsidR="004858E5">
              <w:t> </w:t>
            </w:r>
            <w:r w:rsidRPr="004858E5">
              <w:t>94, 1992; No.</w:t>
            </w:r>
            <w:r w:rsidR="004858E5">
              <w:t> </w:t>
            </w:r>
            <w:r w:rsidRPr="004858E5">
              <w:t>26, 2008; No.</w:t>
            </w:r>
            <w:r w:rsidR="004858E5">
              <w:t> </w:t>
            </w:r>
            <w:r w:rsidRPr="004858E5">
              <w:t>58, 2011</w:t>
            </w:r>
            <w:r w:rsidR="009F119C" w:rsidRPr="004858E5">
              <w:t>; No 24, 2016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38L</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157, 1989</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p>
        </w:tc>
        <w:tc>
          <w:tcPr>
            <w:tcW w:w="4707" w:type="dxa"/>
            <w:shd w:val="clear" w:color="auto" w:fill="auto"/>
          </w:tcPr>
          <w:p w:rsidR="0036691D" w:rsidRPr="004858E5" w:rsidRDefault="0036691D" w:rsidP="00DF178C">
            <w:pPr>
              <w:pStyle w:val="ENoteTableText"/>
            </w:pPr>
            <w:r w:rsidRPr="004858E5">
              <w:t>am. No.</w:t>
            </w:r>
            <w:r w:rsidR="004858E5">
              <w:t> </w:t>
            </w:r>
            <w:r w:rsidRPr="004858E5">
              <w:t>7, 2013</w:t>
            </w:r>
            <w:r w:rsidR="002A4478" w:rsidRPr="004858E5">
              <w:t>; No 62, 2014</w:t>
            </w:r>
            <w:r w:rsidR="009F119C" w:rsidRPr="004858E5">
              <w:t>; No 24, 2016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38M</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157, 1989</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46, 2011; No.</w:t>
            </w:r>
            <w:r w:rsidR="004858E5">
              <w:t> </w:t>
            </w:r>
            <w:r w:rsidRPr="004858E5">
              <w:t>7, 2013</w:t>
            </w:r>
            <w:r w:rsidR="009F119C" w:rsidRPr="004858E5">
              <w:t>; No 24, 2016</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Division</w:t>
            </w:r>
            <w:r w:rsidR="004858E5">
              <w:rPr>
                <w:b/>
              </w:rPr>
              <w:t> </w:t>
            </w:r>
            <w:r w:rsidRPr="004858E5">
              <w:rPr>
                <w:b/>
              </w:rPr>
              <w:t>3</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1F0927" w:rsidP="001050B8">
            <w:pPr>
              <w:pStyle w:val="ENoteTableText"/>
              <w:tabs>
                <w:tab w:val="center" w:leader="dot" w:pos="2268"/>
              </w:tabs>
            </w:pPr>
            <w:r w:rsidRPr="004858E5">
              <w:t>s. 38N</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157, 1989</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rPr>
                <w:u w:val="single"/>
              </w:rPr>
            </w:pPr>
            <w:r w:rsidRPr="004858E5">
              <w:t>am. No.</w:t>
            </w:r>
            <w:r w:rsidR="004858E5">
              <w:t> </w:t>
            </w:r>
            <w:r w:rsidRPr="004858E5">
              <w:t>113, 1991; Nos. 146 and 194, 1999; No.</w:t>
            </w:r>
            <w:r w:rsidR="004858E5">
              <w:t> </w:t>
            </w:r>
            <w:r w:rsidRPr="004858E5">
              <w:t>143, 2000; No.</w:t>
            </w:r>
            <w:r w:rsidR="004858E5">
              <w:t> </w:t>
            </w:r>
            <w:r w:rsidRPr="004858E5">
              <w:t>138, 2003; No.</w:t>
            </w:r>
            <w:r w:rsidR="004858E5">
              <w:t> </w:t>
            </w:r>
            <w:r w:rsidRPr="004858E5">
              <w:t>46, 2006</w:t>
            </w:r>
            <w:r w:rsidR="009F119C" w:rsidRPr="004858E5">
              <w:t>; No 24, 2016</w:t>
            </w:r>
            <w:r w:rsidR="00FB5105" w:rsidRPr="004858E5">
              <w:t xml:space="preserve"> </w:t>
            </w:r>
            <w:r w:rsidR="00FB5105" w:rsidRPr="004858E5">
              <w:rPr>
                <w:u w:val="single"/>
              </w:rPr>
              <w:t>(Sch 2 item</w:t>
            </w:r>
            <w:r w:rsidR="004858E5">
              <w:rPr>
                <w:u w:val="single"/>
              </w:rPr>
              <w:t> </w:t>
            </w:r>
            <w:r w:rsidR="00FB5105" w:rsidRPr="004858E5">
              <w:rPr>
                <w:u w:val="single"/>
              </w:rPr>
              <w:t>102)</w:t>
            </w:r>
          </w:p>
        </w:tc>
      </w:tr>
      <w:tr w:rsidR="0036691D" w:rsidRPr="004858E5" w:rsidTr="00D508C0">
        <w:trPr>
          <w:cantSplit/>
        </w:trPr>
        <w:tc>
          <w:tcPr>
            <w:tcW w:w="2446" w:type="dxa"/>
            <w:shd w:val="clear" w:color="auto" w:fill="auto"/>
          </w:tcPr>
          <w:p w:rsidR="0036691D" w:rsidRPr="004858E5" w:rsidRDefault="001F0927" w:rsidP="001050B8">
            <w:pPr>
              <w:pStyle w:val="ENoteTableText"/>
              <w:tabs>
                <w:tab w:val="center" w:leader="dot" w:pos="2268"/>
              </w:tabs>
            </w:pPr>
            <w:r w:rsidRPr="004858E5">
              <w:t>s. 38P</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157, 1989</w:t>
            </w:r>
          </w:p>
        </w:tc>
      </w:tr>
      <w:tr w:rsidR="0036691D" w:rsidRPr="004858E5" w:rsidTr="00D508C0">
        <w:trPr>
          <w:cantSplit/>
        </w:trPr>
        <w:tc>
          <w:tcPr>
            <w:tcW w:w="2446" w:type="dxa"/>
            <w:shd w:val="clear" w:color="auto" w:fill="auto"/>
          </w:tcPr>
          <w:p w:rsidR="0036691D" w:rsidRPr="004858E5" w:rsidRDefault="001F0927" w:rsidP="001050B8">
            <w:pPr>
              <w:pStyle w:val="ENoteTableText"/>
              <w:tabs>
                <w:tab w:val="center" w:leader="dot" w:pos="2268"/>
              </w:tabs>
            </w:pPr>
            <w:r w:rsidRPr="004858E5">
              <w:t>s. 38Q</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157, 1989</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rs. No.</w:t>
            </w:r>
            <w:r w:rsidR="004858E5">
              <w:t> </w:t>
            </w:r>
            <w:r w:rsidRPr="004858E5">
              <w:t>146, 1999</w:t>
            </w:r>
          </w:p>
        </w:tc>
      </w:tr>
      <w:tr w:rsidR="009F119C" w:rsidRPr="004858E5" w:rsidTr="00D508C0">
        <w:trPr>
          <w:cantSplit/>
        </w:trPr>
        <w:tc>
          <w:tcPr>
            <w:tcW w:w="2446" w:type="dxa"/>
            <w:shd w:val="clear" w:color="auto" w:fill="auto"/>
          </w:tcPr>
          <w:p w:rsidR="009F119C" w:rsidRPr="004858E5" w:rsidRDefault="009F119C" w:rsidP="00805C1D">
            <w:pPr>
              <w:pStyle w:val="ENoteTableText"/>
            </w:pPr>
          </w:p>
        </w:tc>
        <w:tc>
          <w:tcPr>
            <w:tcW w:w="4707" w:type="dxa"/>
            <w:shd w:val="clear" w:color="auto" w:fill="auto"/>
          </w:tcPr>
          <w:p w:rsidR="009F119C" w:rsidRPr="004858E5" w:rsidRDefault="009F119C" w:rsidP="001F0927">
            <w:pPr>
              <w:pStyle w:val="ENoteTableText"/>
              <w:rPr>
                <w:u w:val="single"/>
              </w:rPr>
            </w:pPr>
            <w:r w:rsidRPr="004858E5">
              <w:t>am No 7, 2013</w:t>
            </w:r>
          </w:p>
        </w:tc>
      </w:tr>
      <w:tr w:rsidR="001F0927" w:rsidRPr="004858E5" w:rsidTr="00D508C0">
        <w:trPr>
          <w:cantSplit/>
        </w:trPr>
        <w:tc>
          <w:tcPr>
            <w:tcW w:w="2446" w:type="dxa"/>
            <w:shd w:val="clear" w:color="auto" w:fill="auto"/>
          </w:tcPr>
          <w:p w:rsidR="001F0927" w:rsidRPr="004858E5" w:rsidRDefault="001F0927" w:rsidP="00805C1D">
            <w:pPr>
              <w:pStyle w:val="ENoteTableText"/>
            </w:pPr>
          </w:p>
        </w:tc>
        <w:tc>
          <w:tcPr>
            <w:tcW w:w="4707" w:type="dxa"/>
            <w:shd w:val="clear" w:color="auto" w:fill="auto"/>
          </w:tcPr>
          <w:p w:rsidR="001F0927" w:rsidRPr="004858E5" w:rsidRDefault="001F0927" w:rsidP="00DF178C">
            <w:pPr>
              <w:pStyle w:val="ENoteTableText"/>
            </w:pPr>
            <w:r w:rsidRPr="004858E5">
              <w:t>rep No 24, 2016</w:t>
            </w:r>
          </w:p>
        </w:tc>
      </w:tr>
      <w:tr w:rsidR="0036691D" w:rsidRPr="004858E5" w:rsidTr="00D508C0">
        <w:trPr>
          <w:cantSplit/>
        </w:trPr>
        <w:tc>
          <w:tcPr>
            <w:tcW w:w="2446" w:type="dxa"/>
            <w:shd w:val="clear" w:color="auto" w:fill="auto"/>
          </w:tcPr>
          <w:p w:rsidR="0036691D" w:rsidRPr="004858E5" w:rsidRDefault="001F0927" w:rsidP="001F0927">
            <w:pPr>
              <w:pStyle w:val="ENoteTableText"/>
              <w:tabs>
                <w:tab w:val="center" w:leader="dot" w:pos="2268"/>
              </w:tabs>
            </w:pPr>
            <w:r w:rsidRPr="004858E5">
              <w:t>s. 38R</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157, 1989</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3A0A87">
            <w:pPr>
              <w:pStyle w:val="ENoteTableText"/>
            </w:pPr>
            <w:r w:rsidRPr="004858E5">
              <w:t>am. No.</w:t>
            </w:r>
            <w:r w:rsidR="004858E5">
              <w:t> </w:t>
            </w:r>
            <w:r w:rsidRPr="004858E5">
              <w:t>46, 2006</w:t>
            </w:r>
          </w:p>
        </w:tc>
      </w:tr>
      <w:tr w:rsidR="001F0927" w:rsidRPr="004858E5" w:rsidTr="00D508C0">
        <w:trPr>
          <w:cantSplit/>
        </w:trPr>
        <w:tc>
          <w:tcPr>
            <w:tcW w:w="2446" w:type="dxa"/>
            <w:shd w:val="clear" w:color="auto" w:fill="auto"/>
          </w:tcPr>
          <w:p w:rsidR="001F0927" w:rsidRPr="004858E5" w:rsidRDefault="001F0927" w:rsidP="00805C1D">
            <w:pPr>
              <w:pStyle w:val="ENoteTableText"/>
            </w:pPr>
          </w:p>
        </w:tc>
        <w:tc>
          <w:tcPr>
            <w:tcW w:w="4707" w:type="dxa"/>
            <w:shd w:val="clear" w:color="auto" w:fill="auto"/>
          </w:tcPr>
          <w:p w:rsidR="001F0927" w:rsidRPr="004858E5" w:rsidRDefault="003A0A87" w:rsidP="00DF178C">
            <w:pPr>
              <w:pStyle w:val="ENoteTableText"/>
            </w:pPr>
            <w:r w:rsidRPr="004858E5">
              <w:t>rep No 24, 2016</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Division</w:t>
            </w:r>
            <w:r w:rsidR="004858E5">
              <w:rPr>
                <w:b/>
              </w:rPr>
              <w:t> </w:t>
            </w:r>
            <w:r w:rsidRPr="004858E5">
              <w:rPr>
                <w:b/>
              </w:rPr>
              <w:t>4</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3A0A87" w:rsidP="001050B8">
            <w:pPr>
              <w:pStyle w:val="ENoteTableText"/>
              <w:tabs>
                <w:tab w:val="center" w:leader="dot" w:pos="2268"/>
              </w:tabs>
            </w:pPr>
            <w:r w:rsidRPr="004858E5">
              <w:t>s. 38S</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157, 1989</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rs. No.</w:t>
            </w:r>
            <w:r w:rsidR="004858E5">
              <w:t> </w:t>
            </w:r>
            <w:r w:rsidRPr="004858E5">
              <w:t>152, 1997</w:t>
            </w:r>
          </w:p>
        </w:tc>
      </w:tr>
      <w:tr w:rsidR="00A10F32" w:rsidRPr="004858E5" w:rsidTr="00D508C0">
        <w:trPr>
          <w:cantSplit/>
        </w:trPr>
        <w:tc>
          <w:tcPr>
            <w:tcW w:w="2446" w:type="dxa"/>
            <w:shd w:val="clear" w:color="auto" w:fill="auto"/>
          </w:tcPr>
          <w:p w:rsidR="00A10F32" w:rsidRPr="004858E5" w:rsidRDefault="00A10F32" w:rsidP="00805C1D">
            <w:pPr>
              <w:pStyle w:val="ENoteTableText"/>
            </w:pPr>
          </w:p>
        </w:tc>
        <w:tc>
          <w:tcPr>
            <w:tcW w:w="4707" w:type="dxa"/>
            <w:shd w:val="clear" w:color="auto" w:fill="auto"/>
          </w:tcPr>
          <w:p w:rsidR="00A10F32" w:rsidRPr="004858E5" w:rsidRDefault="00A10F32" w:rsidP="00DF178C">
            <w:pPr>
              <w:pStyle w:val="ENoteTableText"/>
            </w:pPr>
            <w:r w:rsidRPr="004858E5">
              <w:t>am. No.</w:t>
            </w:r>
            <w:r w:rsidR="004858E5">
              <w:t> </w:t>
            </w:r>
            <w:r w:rsidRPr="004858E5">
              <w:t>7, 2013</w:t>
            </w:r>
            <w:r w:rsidR="002A4478" w:rsidRPr="004858E5">
              <w:t>; No 62, 2014</w:t>
            </w:r>
            <w:r w:rsidR="009F119C" w:rsidRPr="004858E5">
              <w:t>; No 24, 2016</w:t>
            </w:r>
          </w:p>
        </w:tc>
      </w:tr>
      <w:tr w:rsidR="0036691D" w:rsidRPr="004858E5" w:rsidTr="00D508C0">
        <w:trPr>
          <w:cantSplit/>
        </w:trPr>
        <w:tc>
          <w:tcPr>
            <w:tcW w:w="2446" w:type="dxa"/>
            <w:shd w:val="clear" w:color="auto" w:fill="auto"/>
          </w:tcPr>
          <w:p w:rsidR="0036691D" w:rsidRPr="004858E5" w:rsidRDefault="003A0A87" w:rsidP="001050B8">
            <w:pPr>
              <w:pStyle w:val="ENoteTableText"/>
              <w:tabs>
                <w:tab w:val="center" w:leader="dot" w:pos="2268"/>
              </w:tabs>
            </w:pPr>
            <w:r w:rsidRPr="004858E5">
              <w:t>s. 38T</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157, 1989</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rep. No.</w:t>
            </w:r>
            <w:r w:rsidR="004858E5">
              <w:t> </w:t>
            </w:r>
            <w:r w:rsidRPr="004858E5">
              <w:t>152, 1997</w:t>
            </w:r>
          </w:p>
        </w:tc>
      </w:tr>
      <w:tr w:rsidR="0036691D" w:rsidRPr="004858E5" w:rsidTr="00D508C0">
        <w:trPr>
          <w:cantSplit/>
        </w:trPr>
        <w:tc>
          <w:tcPr>
            <w:tcW w:w="2446" w:type="dxa"/>
            <w:shd w:val="clear" w:color="auto" w:fill="auto"/>
          </w:tcPr>
          <w:p w:rsidR="0036691D" w:rsidRPr="004858E5" w:rsidRDefault="003A0A87" w:rsidP="001050B8">
            <w:pPr>
              <w:pStyle w:val="ENoteTableText"/>
              <w:tabs>
                <w:tab w:val="center" w:leader="dot" w:pos="2268"/>
              </w:tabs>
            </w:pPr>
            <w:r w:rsidRPr="004858E5">
              <w:t>s. 38U</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157, 1989</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rep. No.</w:t>
            </w:r>
            <w:r w:rsidR="004858E5">
              <w:t> </w:t>
            </w:r>
            <w:r w:rsidRPr="004858E5">
              <w:t>152, 1997</w:t>
            </w:r>
          </w:p>
        </w:tc>
      </w:tr>
      <w:tr w:rsidR="0036691D" w:rsidRPr="004858E5" w:rsidTr="00D508C0">
        <w:trPr>
          <w:cantSplit/>
        </w:trPr>
        <w:tc>
          <w:tcPr>
            <w:tcW w:w="2446" w:type="dxa"/>
            <w:shd w:val="clear" w:color="auto" w:fill="auto"/>
          </w:tcPr>
          <w:p w:rsidR="0036691D" w:rsidRPr="004858E5" w:rsidRDefault="003A0A87" w:rsidP="001050B8">
            <w:pPr>
              <w:pStyle w:val="ENoteTableText"/>
              <w:tabs>
                <w:tab w:val="center" w:leader="dot" w:pos="2268"/>
              </w:tabs>
            </w:pPr>
            <w:r w:rsidRPr="004858E5">
              <w:t>s. 38V</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157, 1989</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rep. No.</w:t>
            </w:r>
            <w:r w:rsidR="004858E5">
              <w:t> </w:t>
            </w:r>
            <w:r w:rsidRPr="004858E5">
              <w:t>136, 1991</w:t>
            </w:r>
          </w:p>
        </w:tc>
      </w:tr>
      <w:tr w:rsidR="0036691D" w:rsidRPr="004858E5" w:rsidTr="00D508C0">
        <w:trPr>
          <w:cantSplit/>
        </w:trPr>
        <w:tc>
          <w:tcPr>
            <w:tcW w:w="2446" w:type="dxa"/>
            <w:shd w:val="clear" w:color="auto" w:fill="auto"/>
          </w:tcPr>
          <w:p w:rsidR="0036691D" w:rsidRPr="004858E5" w:rsidRDefault="003A0A87" w:rsidP="001050B8">
            <w:pPr>
              <w:pStyle w:val="ENoteTableText"/>
              <w:tabs>
                <w:tab w:val="center" w:leader="dot" w:pos="2268"/>
              </w:tabs>
            </w:pPr>
            <w:r w:rsidRPr="004858E5">
              <w:t>s. 38W</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157, 1989</w:t>
            </w:r>
          </w:p>
        </w:tc>
      </w:tr>
      <w:tr w:rsidR="009F119C" w:rsidRPr="004858E5" w:rsidTr="00D508C0">
        <w:trPr>
          <w:cantSplit/>
        </w:trPr>
        <w:tc>
          <w:tcPr>
            <w:tcW w:w="2446" w:type="dxa"/>
            <w:shd w:val="clear" w:color="auto" w:fill="auto"/>
          </w:tcPr>
          <w:p w:rsidR="009F119C" w:rsidRPr="004858E5" w:rsidRDefault="009F119C" w:rsidP="001050B8">
            <w:pPr>
              <w:pStyle w:val="ENoteTableText"/>
              <w:tabs>
                <w:tab w:val="center" w:leader="dot" w:pos="2268"/>
              </w:tabs>
            </w:pPr>
          </w:p>
        </w:tc>
        <w:tc>
          <w:tcPr>
            <w:tcW w:w="4707" w:type="dxa"/>
            <w:shd w:val="clear" w:color="auto" w:fill="auto"/>
          </w:tcPr>
          <w:p w:rsidR="009F119C" w:rsidRPr="004858E5" w:rsidRDefault="009F119C" w:rsidP="00DF178C">
            <w:pPr>
              <w:pStyle w:val="ENoteTableText"/>
            </w:pPr>
            <w:r w:rsidRPr="004858E5">
              <w:t>am No 24, 2016</w:t>
            </w:r>
          </w:p>
        </w:tc>
      </w:tr>
      <w:tr w:rsidR="0036691D" w:rsidRPr="004858E5" w:rsidTr="00D508C0">
        <w:trPr>
          <w:cantSplit/>
        </w:trPr>
        <w:tc>
          <w:tcPr>
            <w:tcW w:w="2446" w:type="dxa"/>
            <w:shd w:val="clear" w:color="auto" w:fill="auto"/>
          </w:tcPr>
          <w:p w:rsidR="0036691D" w:rsidRPr="004858E5" w:rsidRDefault="003A0A87" w:rsidP="001050B8">
            <w:pPr>
              <w:pStyle w:val="ENoteTableText"/>
              <w:tabs>
                <w:tab w:val="center" w:leader="dot" w:pos="2268"/>
              </w:tabs>
            </w:pPr>
            <w:r w:rsidRPr="004858E5">
              <w:t>s. 38X</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157, 1989</w:t>
            </w:r>
          </w:p>
        </w:tc>
      </w:tr>
      <w:tr w:rsidR="0036691D" w:rsidRPr="004858E5" w:rsidTr="00D508C0">
        <w:trPr>
          <w:cantSplit/>
        </w:trPr>
        <w:tc>
          <w:tcPr>
            <w:tcW w:w="2446" w:type="dxa"/>
            <w:shd w:val="clear" w:color="auto" w:fill="auto"/>
          </w:tcPr>
          <w:p w:rsidR="0036691D" w:rsidRPr="004858E5" w:rsidRDefault="003A0A87" w:rsidP="001050B8">
            <w:pPr>
              <w:pStyle w:val="ENoteTableText"/>
              <w:tabs>
                <w:tab w:val="center" w:leader="dot" w:pos="2268"/>
              </w:tabs>
            </w:pPr>
            <w:r w:rsidRPr="004858E5">
              <w:t>s. 38Y</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187, 2012</w:t>
            </w:r>
          </w:p>
        </w:tc>
      </w:tr>
      <w:tr w:rsidR="009F119C" w:rsidRPr="004858E5" w:rsidTr="00D508C0">
        <w:trPr>
          <w:cantSplit/>
        </w:trPr>
        <w:tc>
          <w:tcPr>
            <w:tcW w:w="2446" w:type="dxa"/>
            <w:shd w:val="clear" w:color="auto" w:fill="auto"/>
          </w:tcPr>
          <w:p w:rsidR="009F119C" w:rsidRPr="004858E5" w:rsidRDefault="009F119C" w:rsidP="001050B8">
            <w:pPr>
              <w:pStyle w:val="ENoteTableText"/>
              <w:tabs>
                <w:tab w:val="center" w:leader="dot" w:pos="2268"/>
              </w:tabs>
            </w:pPr>
          </w:p>
        </w:tc>
        <w:tc>
          <w:tcPr>
            <w:tcW w:w="4707" w:type="dxa"/>
            <w:shd w:val="clear" w:color="auto" w:fill="auto"/>
          </w:tcPr>
          <w:p w:rsidR="009F119C" w:rsidRPr="004858E5" w:rsidRDefault="009F119C" w:rsidP="00DF178C">
            <w:pPr>
              <w:pStyle w:val="ENoteTableText"/>
            </w:pPr>
            <w:r w:rsidRPr="004858E5">
              <w:t>am No 24, 2016</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Part V</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Part V</w:t>
            </w:r>
            <w:r w:rsidR="003A0A87" w:rsidRPr="004858E5">
              <w:t xml:space="preserve"> heading</w:t>
            </w:r>
            <w:r w:rsidRPr="004858E5">
              <w:tab/>
            </w:r>
          </w:p>
        </w:tc>
        <w:tc>
          <w:tcPr>
            <w:tcW w:w="4707" w:type="dxa"/>
            <w:shd w:val="clear" w:color="auto" w:fill="auto"/>
          </w:tcPr>
          <w:p w:rsidR="0036691D" w:rsidRPr="004858E5" w:rsidRDefault="0036691D" w:rsidP="00DF178C">
            <w:pPr>
              <w:pStyle w:val="ENoteTableText"/>
            </w:pPr>
            <w:r w:rsidRPr="004858E5">
              <w:t>rs. No.</w:t>
            </w:r>
            <w:r w:rsidR="004858E5">
              <w:t> </w:t>
            </w:r>
            <w:r w:rsidRPr="004858E5">
              <w:t>115, 2008</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Division</w:t>
            </w:r>
            <w:r w:rsidR="004858E5">
              <w:rPr>
                <w:b/>
              </w:rPr>
              <w:t> </w:t>
            </w:r>
            <w:r w:rsidRPr="004858E5">
              <w:rPr>
                <w:b/>
              </w:rPr>
              <w:t>1</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36691D" w:rsidP="003A0A87">
            <w:pPr>
              <w:pStyle w:val="ENoteTableText"/>
              <w:tabs>
                <w:tab w:val="center" w:leader="dot" w:pos="2268"/>
              </w:tabs>
            </w:pPr>
            <w:r w:rsidRPr="004858E5">
              <w:t>Div</w:t>
            </w:r>
            <w:r w:rsidR="003A0A87" w:rsidRPr="004858E5">
              <w:t>ision</w:t>
            </w:r>
            <w:r w:rsidR="004858E5">
              <w:t> </w:t>
            </w:r>
            <w:r w:rsidRPr="004858E5">
              <w:t xml:space="preserve">1 </w:t>
            </w:r>
            <w:r w:rsidR="003A0A87" w:rsidRPr="004858E5">
              <w:t>heading</w:t>
            </w:r>
            <w:r w:rsidR="003A0A87"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115, 2008</w:t>
            </w:r>
          </w:p>
        </w:tc>
      </w:tr>
      <w:tr w:rsidR="0036691D" w:rsidRPr="004858E5" w:rsidTr="00D508C0">
        <w:trPr>
          <w:cantSplit/>
        </w:trPr>
        <w:tc>
          <w:tcPr>
            <w:tcW w:w="2446" w:type="dxa"/>
            <w:shd w:val="clear" w:color="auto" w:fill="auto"/>
          </w:tcPr>
          <w:p w:rsidR="0036691D" w:rsidRPr="004858E5" w:rsidRDefault="003A0A87" w:rsidP="001050B8">
            <w:pPr>
              <w:pStyle w:val="ENoteTableText"/>
              <w:tabs>
                <w:tab w:val="center" w:leader="dot" w:pos="2268"/>
              </w:tabs>
            </w:pPr>
            <w:r w:rsidRPr="004858E5">
              <w:t>s. 39</w:t>
            </w:r>
            <w:r w:rsidR="0036691D" w:rsidRPr="004858E5">
              <w:tab/>
            </w:r>
          </w:p>
        </w:tc>
        <w:tc>
          <w:tcPr>
            <w:tcW w:w="4707" w:type="dxa"/>
            <w:shd w:val="clear" w:color="auto" w:fill="auto"/>
          </w:tcPr>
          <w:p w:rsidR="0036691D" w:rsidRPr="004858E5" w:rsidRDefault="0036691D" w:rsidP="00DF178C">
            <w:pPr>
              <w:pStyle w:val="ENoteTableText"/>
            </w:pPr>
            <w:r w:rsidRPr="004858E5">
              <w:t>am. No.</w:t>
            </w:r>
            <w:r w:rsidR="004858E5">
              <w:t> </w:t>
            </w:r>
            <w:r w:rsidRPr="004858E5">
              <w:t>63, 1976; No.</w:t>
            </w:r>
            <w:r w:rsidR="004858E5">
              <w:t> </w:t>
            </w:r>
            <w:r w:rsidRPr="004858E5">
              <w:t>23, 1979; No.</w:t>
            </w:r>
            <w:r w:rsidR="004858E5">
              <w:t> </w:t>
            </w:r>
            <w:r w:rsidRPr="004858E5">
              <w:t>72, 1983; No.</w:t>
            </w:r>
            <w:r w:rsidR="004858E5">
              <w:t> </w:t>
            </w:r>
            <w:r w:rsidRPr="004858E5">
              <w:t>181, 1987; No.</w:t>
            </w:r>
            <w:r w:rsidR="004858E5">
              <w:t> </w:t>
            </w:r>
            <w:r w:rsidRPr="004858E5">
              <w:t>8, 1988; No.</w:t>
            </w:r>
            <w:r w:rsidR="004858E5">
              <w:t> </w:t>
            </w:r>
            <w:r w:rsidRPr="004858E5">
              <w:t>34, 1997; No.</w:t>
            </w:r>
            <w:r w:rsidR="004858E5">
              <w:t> </w:t>
            </w:r>
            <w:r w:rsidRPr="004858E5">
              <w:t>89, 1998; No.</w:t>
            </w:r>
            <w:r w:rsidR="004858E5">
              <w:t> </w:t>
            </w:r>
            <w:r w:rsidRPr="004858E5">
              <w:t>194, 1999; No.</w:t>
            </w:r>
            <w:r w:rsidR="004858E5">
              <w:t> </w:t>
            </w:r>
            <w:r w:rsidRPr="004858E5">
              <w:t>161, 2000; No.</w:t>
            </w:r>
            <w:r w:rsidR="004858E5">
              <w:t> </w:t>
            </w:r>
            <w:r w:rsidRPr="004858E5">
              <w:t>69, 2002; No.</w:t>
            </w:r>
            <w:r w:rsidR="004858E5">
              <w:t> </w:t>
            </w:r>
            <w:r w:rsidRPr="004858E5">
              <w:t>98, 2005; No.</w:t>
            </w:r>
            <w:r w:rsidR="004858E5">
              <w:t> </w:t>
            </w:r>
            <w:r w:rsidRPr="004858E5">
              <w:t xml:space="preserve">22, 2006; </w:t>
            </w:r>
            <w:r w:rsidR="003A0A87" w:rsidRPr="004858E5">
              <w:t>No.</w:t>
            </w:r>
            <w:r w:rsidR="004858E5">
              <w:t> </w:t>
            </w:r>
            <w:r w:rsidR="003A0A87" w:rsidRPr="004858E5">
              <w:t xml:space="preserve">46, 2006; </w:t>
            </w:r>
            <w:r w:rsidRPr="004858E5">
              <w:t>No.</w:t>
            </w:r>
            <w:r w:rsidR="004858E5">
              <w:t> </w:t>
            </w:r>
            <w:r w:rsidRPr="004858E5">
              <w:t>82, 2007; No.</w:t>
            </w:r>
            <w:r w:rsidR="004858E5">
              <w:t> </w:t>
            </w:r>
            <w:r w:rsidRPr="004858E5">
              <w:t>13, 2013</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Division</w:t>
            </w:r>
            <w:r w:rsidR="004858E5">
              <w:rPr>
                <w:b/>
              </w:rPr>
              <w:t> </w:t>
            </w:r>
            <w:r w:rsidRPr="004858E5">
              <w:rPr>
                <w:b/>
              </w:rPr>
              <w:t>2</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36691D" w:rsidP="003A0A87">
            <w:pPr>
              <w:pStyle w:val="ENoteTableText"/>
              <w:tabs>
                <w:tab w:val="center" w:leader="dot" w:pos="2268"/>
              </w:tabs>
            </w:pPr>
            <w:r w:rsidRPr="004858E5">
              <w:t>Div</w:t>
            </w:r>
            <w:r w:rsidR="003A0A87" w:rsidRPr="004858E5">
              <w:t>ision</w:t>
            </w:r>
            <w:r w:rsidR="004858E5">
              <w:t> </w:t>
            </w:r>
            <w:r w:rsidRPr="004858E5">
              <w:t>2</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115, 2008</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39A</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115, 2008</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p>
        </w:tc>
        <w:tc>
          <w:tcPr>
            <w:tcW w:w="4707" w:type="dxa"/>
            <w:shd w:val="clear" w:color="auto" w:fill="auto"/>
          </w:tcPr>
          <w:p w:rsidR="0036691D" w:rsidRPr="004858E5" w:rsidRDefault="0036691D" w:rsidP="00DF178C">
            <w:pPr>
              <w:pStyle w:val="ENoteTableText"/>
            </w:pPr>
            <w:r w:rsidRPr="004858E5">
              <w:t>am. No.</w:t>
            </w:r>
            <w:r w:rsidR="004858E5">
              <w:t> </w:t>
            </w:r>
            <w:r w:rsidRPr="004858E5">
              <w:t>13, 2013</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39B</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115, 2008</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p>
        </w:tc>
        <w:tc>
          <w:tcPr>
            <w:tcW w:w="4707" w:type="dxa"/>
            <w:shd w:val="clear" w:color="auto" w:fill="auto"/>
          </w:tcPr>
          <w:p w:rsidR="0036691D" w:rsidRPr="004858E5" w:rsidRDefault="0036691D" w:rsidP="00DF178C">
            <w:pPr>
              <w:pStyle w:val="ENoteTableText"/>
            </w:pPr>
            <w:r w:rsidRPr="004858E5">
              <w:t>am. No.</w:t>
            </w:r>
            <w:r w:rsidR="004858E5">
              <w:t> </w:t>
            </w:r>
            <w:r w:rsidRPr="004858E5">
              <w:t>13, 2013</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39C</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115, 2008</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39D</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115, 2008</w:t>
            </w:r>
          </w:p>
        </w:tc>
      </w:tr>
      <w:tr w:rsidR="0036691D" w:rsidRPr="004858E5" w:rsidTr="00D508C0">
        <w:trPr>
          <w:cantSplit/>
        </w:trPr>
        <w:tc>
          <w:tcPr>
            <w:tcW w:w="2446" w:type="dxa"/>
            <w:shd w:val="clear" w:color="auto" w:fill="auto"/>
          </w:tcPr>
          <w:p w:rsidR="0036691D" w:rsidRPr="004858E5" w:rsidRDefault="00787BF9" w:rsidP="001050B8">
            <w:pPr>
              <w:pStyle w:val="ENoteTableText"/>
              <w:tabs>
                <w:tab w:val="center" w:leader="dot" w:pos="2268"/>
              </w:tabs>
            </w:pPr>
            <w:r>
              <w:t>s. 39E</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115, 2008</w:t>
            </w:r>
          </w:p>
        </w:tc>
      </w:tr>
      <w:tr w:rsidR="0036691D" w:rsidRPr="004858E5" w:rsidTr="00D508C0">
        <w:trPr>
          <w:cantSplit/>
        </w:trPr>
        <w:tc>
          <w:tcPr>
            <w:tcW w:w="2446" w:type="dxa"/>
            <w:shd w:val="clear" w:color="auto" w:fill="auto"/>
          </w:tcPr>
          <w:p w:rsidR="0036691D" w:rsidRPr="004858E5" w:rsidRDefault="00787BF9" w:rsidP="001050B8">
            <w:pPr>
              <w:pStyle w:val="ENoteTableText"/>
              <w:tabs>
                <w:tab w:val="center" w:leader="dot" w:pos="2268"/>
              </w:tabs>
            </w:pPr>
            <w:r>
              <w:t>s. 39F</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115, 2008</w:t>
            </w:r>
          </w:p>
        </w:tc>
      </w:tr>
      <w:tr w:rsidR="0036691D" w:rsidRPr="004858E5" w:rsidTr="00D508C0">
        <w:trPr>
          <w:cantSplit/>
        </w:trPr>
        <w:tc>
          <w:tcPr>
            <w:tcW w:w="2446" w:type="dxa"/>
            <w:shd w:val="clear" w:color="auto" w:fill="auto"/>
          </w:tcPr>
          <w:p w:rsidR="0036691D" w:rsidRPr="004858E5" w:rsidRDefault="00787BF9" w:rsidP="001050B8">
            <w:pPr>
              <w:pStyle w:val="ENoteTableText"/>
              <w:tabs>
                <w:tab w:val="center" w:leader="dot" w:pos="2268"/>
              </w:tabs>
            </w:pPr>
            <w:r>
              <w:t>s. 39G</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115, 2008</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Division</w:t>
            </w:r>
            <w:r w:rsidR="004858E5">
              <w:rPr>
                <w:b/>
              </w:rPr>
              <w:t> </w:t>
            </w:r>
            <w:r w:rsidRPr="004858E5">
              <w:rPr>
                <w:b/>
              </w:rPr>
              <w:t>3</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36691D" w:rsidP="00F0523E">
            <w:pPr>
              <w:pStyle w:val="ENoteTableText"/>
              <w:tabs>
                <w:tab w:val="center" w:leader="dot" w:pos="2268"/>
              </w:tabs>
            </w:pPr>
            <w:r w:rsidRPr="004858E5">
              <w:t>Div</w:t>
            </w:r>
            <w:r w:rsidR="00F0523E" w:rsidRPr="004858E5">
              <w:t>ision</w:t>
            </w:r>
            <w:r w:rsidR="004858E5">
              <w:t> </w:t>
            </w:r>
            <w:r w:rsidR="00F0523E" w:rsidRPr="004858E5">
              <w:t>3 heading</w:t>
            </w:r>
            <w:r w:rsidR="00F0523E"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115, 2008</w:t>
            </w:r>
          </w:p>
        </w:tc>
      </w:tr>
      <w:tr w:rsidR="0036691D" w:rsidRPr="004858E5" w:rsidTr="00D508C0">
        <w:trPr>
          <w:cantSplit/>
        </w:trPr>
        <w:tc>
          <w:tcPr>
            <w:tcW w:w="2446" w:type="dxa"/>
            <w:shd w:val="clear" w:color="auto" w:fill="auto"/>
          </w:tcPr>
          <w:p w:rsidR="0036691D" w:rsidRPr="004858E5" w:rsidRDefault="003A0A87" w:rsidP="001050B8">
            <w:pPr>
              <w:pStyle w:val="ENoteTableText"/>
              <w:tabs>
                <w:tab w:val="center" w:leader="dot" w:pos="2268"/>
              </w:tabs>
            </w:pPr>
            <w:r w:rsidRPr="004858E5">
              <w:t>s. 40</w:t>
            </w:r>
            <w:r w:rsidR="0036691D" w:rsidRPr="004858E5">
              <w:tab/>
            </w:r>
          </w:p>
        </w:tc>
        <w:tc>
          <w:tcPr>
            <w:tcW w:w="4707" w:type="dxa"/>
            <w:shd w:val="clear" w:color="auto" w:fill="auto"/>
          </w:tcPr>
          <w:p w:rsidR="0036691D" w:rsidRPr="004858E5" w:rsidRDefault="0036691D" w:rsidP="00DF178C">
            <w:pPr>
              <w:pStyle w:val="ENoteTableText"/>
            </w:pPr>
            <w:r w:rsidRPr="004858E5">
              <w:t>am. No.</w:t>
            </w:r>
            <w:r w:rsidR="004858E5">
              <w:t> </w:t>
            </w:r>
            <w:r w:rsidRPr="004858E5">
              <w:t>72, 1983; No.</w:t>
            </w:r>
            <w:r w:rsidR="004858E5">
              <w:t> </w:t>
            </w:r>
            <w:r w:rsidRPr="004858E5">
              <w:t>181, 1987; No.</w:t>
            </w:r>
            <w:r w:rsidR="004858E5">
              <w:t> </w:t>
            </w:r>
            <w:r w:rsidRPr="004858E5">
              <w:t>89, 1998; No.</w:t>
            </w:r>
            <w:r w:rsidR="004858E5">
              <w:t> </w:t>
            </w:r>
            <w:r w:rsidRPr="004858E5">
              <w:t>194, 1999; No.</w:t>
            </w:r>
            <w:r w:rsidR="004858E5">
              <w:t> </w:t>
            </w:r>
            <w:r w:rsidRPr="004858E5">
              <w:t>32, 2012</w:t>
            </w:r>
            <w:r w:rsidR="00705A65" w:rsidRPr="004858E5">
              <w:t>; No 10, 2015</w:t>
            </w:r>
          </w:p>
        </w:tc>
      </w:tr>
      <w:tr w:rsidR="0036691D" w:rsidRPr="004858E5" w:rsidTr="00D508C0">
        <w:trPr>
          <w:cantSplit/>
        </w:trPr>
        <w:tc>
          <w:tcPr>
            <w:tcW w:w="2446" w:type="dxa"/>
            <w:shd w:val="clear" w:color="auto" w:fill="auto"/>
          </w:tcPr>
          <w:p w:rsidR="0036691D" w:rsidRPr="004858E5" w:rsidRDefault="003A0A87" w:rsidP="001050B8">
            <w:pPr>
              <w:pStyle w:val="ENoteTableText"/>
              <w:tabs>
                <w:tab w:val="center" w:leader="dot" w:pos="2268"/>
              </w:tabs>
            </w:pPr>
            <w:r w:rsidRPr="004858E5">
              <w:t>s. 40A</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194, 1999</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p>
        </w:tc>
        <w:tc>
          <w:tcPr>
            <w:tcW w:w="4707" w:type="dxa"/>
            <w:shd w:val="clear" w:color="auto" w:fill="auto"/>
          </w:tcPr>
          <w:p w:rsidR="0036691D" w:rsidRPr="004858E5" w:rsidRDefault="0036691D" w:rsidP="00DF178C">
            <w:pPr>
              <w:pStyle w:val="ENoteTableText"/>
            </w:pPr>
            <w:r w:rsidRPr="004858E5">
              <w:t>am. No.</w:t>
            </w:r>
            <w:r w:rsidR="004858E5">
              <w:t> </w:t>
            </w:r>
            <w:r w:rsidRPr="004858E5">
              <w:t>13, 2013</w:t>
            </w:r>
          </w:p>
        </w:tc>
      </w:tr>
      <w:tr w:rsidR="0036691D" w:rsidRPr="004858E5" w:rsidTr="00D508C0">
        <w:trPr>
          <w:cantSplit/>
        </w:trPr>
        <w:tc>
          <w:tcPr>
            <w:tcW w:w="2446" w:type="dxa"/>
            <w:shd w:val="clear" w:color="auto" w:fill="auto"/>
          </w:tcPr>
          <w:p w:rsidR="0036691D" w:rsidRPr="004858E5" w:rsidRDefault="003A0A87" w:rsidP="001050B8">
            <w:pPr>
              <w:pStyle w:val="ENoteTableText"/>
              <w:tabs>
                <w:tab w:val="center" w:leader="dot" w:pos="2268"/>
              </w:tabs>
            </w:pPr>
            <w:r w:rsidRPr="004858E5">
              <w:t>s. 41</w:t>
            </w:r>
            <w:r w:rsidR="0036691D" w:rsidRPr="004858E5">
              <w:tab/>
            </w:r>
          </w:p>
        </w:tc>
        <w:tc>
          <w:tcPr>
            <w:tcW w:w="4707" w:type="dxa"/>
            <w:shd w:val="clear" w:color="auto" w:fill="auto"/>
          </w:tcPr>
          <w:p w:rsidR="0036691D" w:rsidRPr="004858E5" w:rsidRDefault="0036691D" w:rsidP="00DF178C">
            <w:pPr>
              <w:pStyle w:val="ENoteTableText"/>
            </w:pPr>
            <w:r w:rsidRPr="004858E5">
              <w:t>am. No.</w:t>
            </w:r>
            <w:r w:rsidR="004858E5">
              <w:t> </w:t>
            </w:r>
            <w:r w:rsidRPr="004858E5">
              <w:t>63, 1976; No.</w:t>
            </w:r>
            <w:r w:rsidR="004858E5">
              <w:t> </w:t>
            </w:r>
            <w:r w:rsidRPr="004858E5">
              <w:t>181, 1987; No.</w:t>
            </w:r>
            <w:r w:rsidR="004858E5">
              <w:t> </w:t>
            </w:r>
            <w:r w:rsidRPr="004858E5">
              <w:t>159, 1991; No.</w:t>
            </w:r>
            <w:r w:rsidR="004858E5">
              <w:t> </w:t>
            </w:r>
            <w:r w:rsidRPr="004858E5">
              <w:t>194, 1999;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A0A87" w:rsidP="001050B8">
            <w:pPr>
              <w:pStyle w:val="ENoteTableText"/>
              <w:tabs>
                <w:tab w:val="center" w:leader="dot" w:pos="2268"/>
              </w:tabs>
            </w:pPr>
            <w:r w:rsidRPr="004858E5">
              <w:t>s. 42</w:t>
            </w:r>
            <w:r w:rsidR="0036691D" w:rsidRPr="004858E5">
              <w:tab/>
            </w:r>
          </w:p>
        </w:tc>
        <w:tc>
          <w:tcPr>
            <w:tcW w:w="4707" w:type="dxa"/>
            <w:shd w:val="clear" w:color="auto" w:fill="auto"/>
          </w:tcPr>
          <w:p w:rsidR="0036691D" w:rsidRPr="004858E5" w:rsidRDefault="0036691D" w:rsidP="00DF178C">
            <w:pPr>
              <w:pStyle w:val="ENoteTableText"/>
            </w:pPr>
            <w:r w:rsidRPr="004858E5">
              <w:t>am. No.</w:t>
            </w:r>
            <w:r w:rsidR="004858E5">
              <w:t> </w:t>
            </w:r>
            <w:r w:rsidRPr="004858E5">
              <w:t>72, 1983; No.</w:t>
            </w:r>
            <w:r w:rsidR="004858E5">
              <w:t> </w:t>
            </w:r>
            <w:r w:rsidRPr="004858E5">
              <w:t>194, 1999</w:t>
            </w:r>
            <w:r w:rsidR="003A0A87" w:rsidRPr="004858E5">
              <w:t>; No.</w:t>
            </w:r>
            <w:r w:rsidR="004858E5">
              <w:t> </w:t>
            </w:r>
            <w:r w:rsidR="003A0A87" w:rsidRPr="004858E5">
              <w:t>69, 2002</w:t>
            </w:r>
          </w:p>
        </w:tc>
      </w:tr>
      <w:tr w:rsidR="0036691D" w:rsidRPr="004858E5" w:rsidTr="00D508C0">
        <w:trPr>
          <w:cantSplit/>
        </w:trPr>
        <w:tc>
          <w:tcPr>
            <w:tcW w:w="2446" w:type="dxa"/>
            <w:shd w:val="clear" w:color="auto" w:fill="auto"/>
          </w:tcPr>
          <w:p w:rsidR="0036691D" w:rsidRPr="004858E5" w:rsidRDefault="003A0A87" w:rsidP="001050B8">
            <w:pPr>
              <w:pStyle w:val="ENoteTableText"/>
              <w:tabs>
                <w:tab w:val="center" w:leader="dot" w:pos="2268"/>
              </w:tabs>
            </w:pPr>
            <w:r w:rsidRPr="004858E5">
              <w:t>s. 43</w:t>
            </w:r>
            <w:r w:rsidR="0036691D" w:rsidRPr="004858E5">
              <w:tab/>
            </w:r>
          </w:p>
        </w:tc>
        <w:tc>
          <w:tcPr>
            <w:tcW w:w="4707" w:type="dxa"/>
            <w:shd w:val="clear" w:color="auto" w:fill="auto"/>
          </w:tcPr>
          <w:p w:rsidR="0036691D" w:rsidRPr="004858E5" w:rsidRDefault="0036691D" w:rsidP="006375C1">
            <w:pPr>
              <w:pStyle w:val="ENoteTableText"/>
            </w:pPr>
            <w:r w:rsidRPr="004858E5">
              <w:t>am. No.</w:t>
            </w:r>
            <w:r w:rsidR="004858E5">
              <w:t> </w:t>
            </w:r>
            <w:r w:rsidRPr="004858E5">
              <w:t>181, 1987; No.</w:t>
            </w:r>
            <w:r w:rsidR="004858E5">
              <w:t> </w:t>
            </w:r>
            <w:r w:rsidRPr="004858E5">
              <w:t>167, 1995; No.</w:t>
            </w:r>
            <w:r w:rsidR="004858E5">
              <w:t> </w:t>
            </w:r>
            <w:r w:rsidRPr="004858E5">
              <w:t>115, 2008; No.</w:t>
            </w:r>
            <w:r w:rsidR="004858E5">
              <w:t> </w:t>
            </w:r>
            <w:r w:rsidRPr="004858E5">
              <w:t>189, 2011</w:t>
            </w:r>
            <w:r w:rsidR="00371237">
              <w:t xml:space="preserve">; No </w:t>
            </w:r>
            <w:r w:rsidR="006375C1">
              <w:t>129</w:t>
            </w:r>
            <w:r w:rsidR="00371237">
              <w:t>, 2017</w:t>
            </w:r>
          </w:p>
        </w:tc>
      </w:tr>
      <w:tr w:rsidR="0036691D" w:rsidRPr="004858E5" w:rsidTr="00D508C0">
        <w:trPr>
          <w:cantSplit/>
        </w:trPr>
        <w:tc>
          <w:tcPr>
            <w:tcW w:w="2446" w:type="dxa"/>
            <w:shd w:val="clear" w:color="auto" w:fill="auto"/>
          </w:tcPr>
          <w:p w:rsidR="0036691D" w:rsidRPr="004858E5" w:rsidRDefault="003A0A87" w:rsidP="001050B8">
            <w:pPr>
              <w:pStyle w:val="ENoteTableText"/>
              <w:tabs>
                <w:tab w:val="center" w:leader="dot" w:pos="2268"/>
              </w:tabs>
            </w:pPr>
            <w:r w:rsidRPr="004858E5">
              <w:t>s. 44</w:t>
            </w:r>
            <w:r w:rsidR="0036691D" w:rsidRPr="004858E5">
              <w:tab/>
            </w:r>
          </w:p>
        </w:tc>
        <w:tc>
          <w:tcPr>
            <w:tcW w:w="4707" w:type="dxa"/>
            <w:shd w:val="clear" w:color="auto" w:fill="auto"/>
          </w:tcPr>
          <w:p w:rsidR="0036691D" w:rsidRPr="004858E5" w:rsidRDefault="0036691D" w:rsidP="00DF178C">
            <w:pPr>
              <w:pStyle w:val="ENoteTableText"/>
            </w:pPr>
            <w:r w:rsidRPr="004858E5">
              <w:t>am. No.</w:t>
            </w:r>
            <w:r w:rsidR="004858E5">
              <w:t> </w:t>
            </w:r>
            <w:r w:rsidRPr="004858E5">
              <w:t>63, 1976; No.</w:t>
            </w:r>
            <w:r w:rsidR="004858E5">
              <w:t> </w:t>
            </w:r>
            <w:r w:rsidRPr="004858E5">
              <w:t>72, 1983; No.</w:t>
            </w:r>
            <w:r w:rsidR="004858E5">
              <w:t> </w:t>
            </w:r>
            <w:r w:rsidRPr="004858E5">
              <w:t>72, 1984; No.</w:t>
            </w:r>
            <w:r w:rsidR="004858E5">
              <w:t> </w:t>
            </w:r>
            <w:r w:rsidRPr="004858E5">
              <w:t>181, 1987; No.</w:t>
            </w:r>
            <w:r w:rsidR="004858E5">
              <w:t> </w:t>
            </w:r>
            <w:r w:rsidRPr="004858E5">
              <w:t>167, 1995; No.</w:t>
            </w:r>
            <w:r w:rsidR="004858E5">
              <w:t> </w:t>
            </w:r>
            <w:r w:rsidRPr="004858E5">
              <w:t>194, 1999; No.</w:t>
            </w:r>
            <w:r w:rsidR="004858E5">
              <w:t> </w:t>
            </w:r>
            <w:r w:rsidRPr="004858E5">
              <w:t>143, 2000; No.</w:t>
            </w:r>
            <w:r w:rsidR="004858E5">
              <w:t> </w:t>
            </w:r>
            <w:r w:rsidRPr="004858E5">
              <w:t>138, 2003; Nos. 20 and 98, 2005; No.</w:t>
            </w:r>
            <w:r w:rsidR="004858E5">
              <w:t> </w:t>
            </w:r>
            <w:r w:rsidRPr="004858E5">
              <w:t>46, 2006; No.</w:t>
            </w:r>
            <w:r w:rsidR="004858E5">
              <w:t> </w:t>
            </w:r>
            <w:r w:rsidRPr="004858E5">
              <w:t>115, 2008; No.</w:t>
            </w:r>
            <w:r w:rsidR="004858E5">
              <w:t> </w:t>
            </w:r>
            <w:r w:rsidRPr="004858E5">
              <w:t>13, 2013</w:t>
            </w:r>
          </w:p>
        </w:tc>
      </w:tr>
      <w:tr w:rsidR="0036691D" w:rsidRPr="004858E5" w:rsidTr="00D508C0">
        <w:trPr>
          <w:cantSplit/>
        </w:trPr>
        <w:tc>
          <w:tcPr>
            <w:tcW w:w="2446" w:type="dxa"/>
            <w:shd w:val="clear" w:color="auto" w:fill="auto"/>
          </w:tcPr>
          <w:p w:rsidR="0036691D" w:rsidRPr="004858E5" w:rsidRDefault="003A0A87" w:rsidP="001050B8">
            <w:pPr>
              <w:pStyle w:val="ENoteTableText"/>
              <w:tabs>
                <w:tab w:val="center" w:leader="dot" w:pos="2268"/>
              </w:tabs>
            </w:pPr>
            <w:r w:rsidRPr="004858E5">
              <w:t>s. 44A</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8, 1988</w:t>
            </w:r>
            <w:r w:rsidR="003A0A87" w:rsidRPr="004858E5">
              <w:t>; No.</w:t>
            </w:r>
            <w:r w:rsidR="004858E5">
              <w:t> </w:t>
            </w:r>
            <w:r w:rsidR="003A0A87" w:rsidRPr="004858E5">
              <w:t>98, 2005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98, 2005</w:t>
            </w:r>
          </w:p>
        </w:tc>
      </w:tr>
      <w:tr w:rsidR="0036691D" w:rsidRPr="004858E5" w:rsidTr="00D508C0">
        <w:trPr>
          <w:cantSplit/>
        </w:trPr>
        <w:tc>
          <w:tcPr>
            <w:tcW w:w="2446" w:type="dxa"/>
            <w:shd w:val="clear" w:color="auto" w:fill="auto"/>
          </w:tcPr>
          <w:p w:rsidR="0036691D" w:rsidRPr="004858E5" w:rsidRDefault="003A0A87" w:rsidP="001050B8">
            <w:pPr>
              <w:pStyle w:val="ENoteTableText"/>
              <w:tabs>
                <w:tab w:val="center" w:leader="dot" w:pos="2268"/>
              </w:tabs>
            </w:pPr>
            <w:r w:rsidRPr="004858E5">
              <w:t>s. 45</w:t>
            </w:r>
            <w:r w:rsidR="0036691D" w:rsidRPr="004858E5">
              <w:tab/>
            </w:r>
          </w:p>
        </w:tc>
        <w:tc>
          <w:tcPr>
            <w:tcW w:w="4707" w:type="dxa"/>
            <w:shd w:val="clear" w:color="auto" w:fill="auto"/>
          </w:tcPr>
          <w:p w:rsidR="0036691D" w:rsidRPr="004858E5" w:rsidRDefault="0036691D" w:rsidP="00DF178C">
            <w:pPr>
              <w:pStyle w:val="ENoteTableText"/>
            </w:pPr>
            <w:r w:rsidRPr="004858E5">
              <w:t>am. No.</w:t>
            </w:r>
            <w:r w:rsidR="004858E5">
              <w:t> </w:t>
            </w:r>
            <w:r w:rsidRPr="004858E5">
              <w:t>63, 1976</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rs. No.</w:t>
            </w:r>
            <w:r w:rsidR="004858E5">
              <w:t> </w:t>
            </w:r>
            <w:r w:rsidRPr="004858E5">
              <w:t>23, 1979</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72, 1983; No.</w:t>
            </w:r>
            <w:r w:rsidR="004858E5">
              <w:t> </w:t>
            </w:r>
            <w:r w:rsidRPr="004858E5">
              <w:t>181, 1987; No.</w:t>
            </w:r>
            <w:r w:rsidR="004858E5">
              <w:t> </w:t>
            </w:r>
            <w:r w:rsidRPr="004858E5">
              <w:t>8, 1988; No.</w:t>
            </w:r>
            <w:r w:rsidR="004858E5">
              <w:t> </w:t>
            </w:r>
            <w:r w:rsidRPr="004858E5">
              <w:t>194, 1999; No.</w:t>
            </w:r>
            <w:r w:rsidR="004858E5">
              <w:t> </w:t>
            </w:r>
            <w:r w:rsidRPr="004858E5">
              <w:t>143, 2000; No.</w:t>
            </w:r>
            <w:r w:rsidR="004858E5">
              <w:t> </w:t>
            </w:r>
            <w:r w:rsidRPr="004858E5">
              <w:t>20, 2005; No.</w:t>
            </w:r>
            <w:r w:rsidR="004858E5">
              <w:t> </w:t>
            </w:r>
            <w:r w:rsidRPr="004858E5">
              <w:t>115, 2008; No.</w:t>
            </w:r>
            <w:r w:rsidR="004858E5">
              <w:t> </w:t>
            </w:r>
            <w:r w:rsidRPr="004858E5">
              <w:t>13, 2013</w:t>
            </w:r>
          </w:p>
        </w:tc>
      </w:tr>
      <w:tr w:rsidR="0036691D" w:rsidRPr="004858E5" w:rsidTr="00D508C0">
        <w:trPr>
          <w:cantSplit/>
        </w:trPr>
        <w:tc>
          <w:tcPr>
            <w:tcW w:w="2446" w:type="dxa"/>
            <w:shd w:val="clear" w:color="auto" w:fill="auto"/>
          </w:tcPr>
          <w:p w:rsidR="0036691D" w:rsidRPr="004858E5" w:rsidRDefault="008843A6" w:rsidP="006026D5">
            <w:pPr>
              <w:pStyle w:val="ENoteTableText"/>
              <w:tabs>
                <w:tab w:val="center" w:leader="dot" w:pos="2268"/>
              </w:tabs>
            </w:pPr>
            <w:r w:rsidRPr="004858E5">
              <w:t>s. 45A</w:t>
            </w:r>
            <w:r w:rsidR="0036691D" w:rsidRPr="004858E5">
              <w:tab/>
            </w:r>
          </w:p>
        </w:tc>
        <w:tc>
          <w:tcPr>
            <w:tcW w:w="4707" w:type="dxa"/>
            <w:shd w:val="clear" w:color="auto" w:fill="auto"/>
          </w:tcPr>
          <w:p w:rsidR="0036691D" w:rsidRPr="004858E5" w:rsidRDefault="0036691D" w:rsidP="00EE7E10">
            <w:pPr>
              <w:pStyle w:val="ENoteTableText"/>
              <w:keepNext/>
            </w:pPr>
            <w:r w:rsidRPr="004858E5">
              <w:t>ad. No.</w:t>
            </w:r>
            <w:r w:rsidR="004858E5">
              <w:t> </w:t>
            </w:r>
            <w:r w:rsidRPr="004858E5">
              <w:t>194, 1999</w:t>
            </w:r>
          </w:p>
        </w:tc>
      </w:tr>
      <w:tr w:rsidR="0036691D" w:rsidRPr="004858E5" w:rsidTr="00D508C0">
        <w:trPr>
          <w:cantSplit/>
        </w:trPr>
        <w:tc>
          <w:tcPr>
            <w:tcW w:w="2446" w:type="dxa"/>
            <w:shd w:val="clear" w:color="auto" w:fill="auto"/>
          </w:tcPr>
          <w:p w:rsidR="0036691D" w:rsidRPr="004858E5" w:rsidRDefault="0036691D" w:rsidP="006026D5">
            <w:pPr>
              <w:pStyle w:val="ENoteTableText"/>
            </w:pPr>
          </w:p>
        </w:tc>
        <w:tc>
          <w:tcPr>
            <w:tcW w:w="4707" w:type="dxa"/>
            <w:shd w:val="clear" w:color="auto" w:fill="auto"/>
          </w:tcPr>
          <w:p w:rsidR="0036691D" w:rsidRPr="004858E5" w:rsidRDefault="0036691D" w:rsidP="00EE7E10">
            <w:pPr>
              <w:pStyle w:val="ENoteTableText"/>
              <w:keepNext/>
            </w:pPr>
            <w:r w:rsidRPr="004858E5">
              <w:t>am. No.</w:t>
            </w:r>
            <w:r w:rsidR="004858E5">
              <w:t> </w:t>
            </w:r>
            <w:r w:rsidRPr="004858E5">
              <w:t>143, 2000</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rep.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8843A6" w:rsidP="001050B8">
            <w:pPr>
              <w:pStyle w:val="ENoteTableText"/>
              <w:tabs>
                <w:tab w:val="center" w:leader="dot" w:pos="2268"/>
              </w:tabs>
            </w:pPr>
            <w:r w:rsidRPr="004858E5">
              <w:t>s. 46</w:t>
            </w:r>
            <w:r w:rsidR="0036691D" w:rsidRPr="004858E5">
              <w:tab/>
            </w:r>
          </w:p>
        </w:tc>
        <w:tc>
          <w:tcPr>
            <w:tcW w:w="4707" w:type="dxa"/>
            <w:shd w:val="clear" w:color="auto" w:fill="auto"/>
          </w:tcPr>
          <w:p w:rsidR="0036691D" w:rsidRPr="004858E5" w:rsidRDefault="0036691D" w:rsidP="00DF178C">
            <w:pPr>
              <w:pStyle w:val="ENoteTableText"/>
            </w:pPr>
            <w:r w:rsidRPr="004858E5">
              <w:t>am. No.</w:t>
            </w:r>
            <w:r w:rsidR="004858E5">
              <w:t> </w:t>
            </w:r>
            <w:r w:rsidRPr="004858E5">
              <w:t>72, 1983; No.</w:t>
            </w:r>
            <w:r w:rsidR="004858E5">
              <w:t> </w:t>
            </w:r>
            <w:r w:rsidRPr="004858E5">
              <w:t>181, 1987 (as am. by No.</w:t>
            </w:r>
            <w:r w:rsidR="004858E5">
              <w:t> </w:t>
            </w:r>
            <w:r w:rsidRPr="004858E5">
              <w:t>8, 1988); No.</w:t>
            </w:r>
            <w:r w:rsidR="004858E5">
              <w:t> </w:t>
            </w:r>
            <w:r w:rsidRPr="004858E5">
              <w:t>8, 1988; No.</w:t>
            </w:r>
            <w:r w:rsidR="004858E5">
              <w:t> </w:t>
            </w:r>
            <w:r w:rsidRPr="004858E5">
              <w:t>194, 1999; No.</w:t>
            </w:r>
            <w:r w:rsidR="004858E5">
              <w:t> </w:t>
            </w:r>
            <w:r w:rsidRPr="004858E5">
              <w:t>143, 2000; No.</w:t>
            </w:r>
            <w:r w:rsidR="004858E5">
              <w:t> </w:t>
            </w:r>
            <w:r w:rsidRPr="004858E5">
              <w:t>98, 2005; No.</w:t>
            </w:r>
            <w:r w:rsidR="004858E5">
              <w:t> </w:t>
            </w:r>
            <w:r w:rsidRPr="004858E5">
              <w:t>22, 2006; No.</w:t>
            </w:r>
            <w:r w:rsidR="004858E5">
              <w:t> </w:t>
            </w:r>
            <w:r w:rsidRPr="004858E5">
              <w:t>186, 2012; No.</w:t>
            </w:r>
            <w:r w:rsidR="004858E5">
              <w:t> </w:t>
            </w:r>
            <w:r w:rsidRPr="004858E5">
              <w:t>13, 2013</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Part VI</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Part VI</w:t>
            </w:r>
            <w:r w:rsidR="008843A6" w:rsidRPr="004858E5">
              <w:t xml:space="preserve"> heading</w:t>
            </w:r>
            <w:r w:rsidRPr="004858E5">
              <w:tab/>
            </w:r>
          </w:p>
        </w:tc>
        <w:tc>
          <w:tcPr>
            <w:tcW w:w="4707" w:type="dxa"/>
            <w:shd w:val="clear" w:color="auto" w:fill="auto"/>
          </w:tcPr>
          <w:p w:rsidR="0036691D" w:rsidRPr="004858E5" w:rsidRDefault="0036691D" w:rsidP="00DF178C">
            <w:pPr>
              <w:pStyle w:val="ENoteTableText"/>
            </w:pPr>
            <w:r w:rsidRPr="004858E5">
              <w:t>rs. No.</w:t>
            </w:r>
            <w:r w:rsidR="004858E5">
              <w:t> </w:t>
            </w:r>
            <w:r w:rsidRPr="004858E5">
              <w:t>98, 2005</w:t>
            </w:r>
          </w:p>
        </w:tc>
      </w:tr>
      <w:tr w:rsidR="0036691D" w:rsidRPr="004858E5" w:rsidTr="00D508C0">
        <w:trPr>
          <w:cantSplit/>
        </w:trPr>
        <w:tc>
          <w:tcPr>
            <w:tcW w:w="2446" w:type="dxa"/>
            <w:shd w:val="clear" w:color="auto" w:fill="auto"/>
          </w:tcPr>
          <w:p w:rsidR="0036691D" w:rsidRPr="004858E5" w:rsidRDefault="008843A6" w:rsidP="001050B8">
            <w:pPr>
              <w:pStyle w:val="ENoteTableText"/>
              <w:tabs>
                <w:tab w:val="center" w:leader="dot" w:pos="2268"/>
              </w:tabs>
            </w:pPr>
            <w:r w:rsidRPr="004858E5">
              <w:t>s. 48</w:t>
            </w:r>
            <w:r w:rsidR="0036691D" w:rsidRPr="004858E5">
              <w:tab/>
            </w:r>
          </w:p>
        </w:tc>
        <w:tc>
          <w:tcPr>
            <w:tcW w:w="4707" w:type="dxa"/>
            <w:shd w:val="clear" w:color="auto" w:fill="auto"/>
          </w:tcPr>
          <w:p w:rsidR="0036691D" w:rsidRPr="004858E5" w:rsidRDefault="0036691D" w:rsidP="00DF178C">
            <w:pPr>
              <w:pStyle w:val="ENoteTableText"/>
            </w:pPr>
            <w:r w:rsidRPr="004858E5">
              <w:t>am. No.</w:t>
            </w:r>
            <w:r w:rsidR="004858E5">
              <w:t> </w:t>
            </w:r>
            <w:r w:rsidRPr="004858E5">
              <w:t>72, 1983; No.</w:t>
            </w:r>
            <w:r w:rsidR="004858E5">
              <w:t> </w:t>
            </w:r>
            <w:r w:rsidRPr="004858E5">
              <w:t>98, 2005</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50</w:t>
            </w:r>
            <w:r w:rsidRPr="004858E5">
              <w:tab/>
            </w:r>
          </w:p>
        </w:tc>
        <w:tc>
          <w:tcPr>
            <w:tcW w:w="4707" w:type="dxa"/>
            <w:shd w:val="clear" w:color="auto" w:fill="auto"/>
          </w:tcPr>
          <w:p w:rsidR="0036691D" w:rsidRPr="004858E5" w:rsidRDefault="0036691D" w:rsidP="00DF178C">
            <w:pPr>
              <w:pStyle w:val="ENoteTableText"/>
            </w:pPr>
            <w:r w:rsidRPr="004858E5">
              <w:t>am. No.</w:t>
            </w:r>
            <w:r w:rsidR="004858E5">
              <w:t> </w:t>
            </w:r>
            <w:r w:rsidRPr="004858E5">
              <w:t>98, 2005</w:t>
            </w:r>
          </w:p>
        </w:tc>
      </w:tr>
      <w:tr w:rsidR="0036691D" w:rsidRPr="004858E5" w:rsidTr="00D508C0">
        <w:trPr>
          <w:cantSplit/>
        </w:trPr>
        <w:tc>
          <w:tcPr>
            <w:tcW w:w="2446" w:type="dxa"/>
            <w:shd w:val="clear" w:color="auto" w:fill="auto"/>
          </w:tcPr>
          <w:p w:rsidR="0036691D" w:rsidRPr="004858E5" w:rsidRDefault="008843A6" w:rsidP="001050B8">
            <w:pPr>
              <w:pStyle w:val="ENoteTableText"/>
              <w:tabs>
                <w:tab w:val="center" w:leader="dot" w:pos="2268"/>
              </w:tabs>
            </w:pPr>
            <w:r w:rsidRPr="004858E5">
              <w:t>s. 51</w:t>
            </w:r>
            <w:r w:rsidR="0036691D" w:rsidRPr="004858E5">
              <w:tab/>
            </w:r>
          </w:p>
        </w:tc>
        <w:tc>
          <w:tcPr>
            <w:tcW w:w="4707" w:type="dxa"/>
            <w:shd w:val="clear" w:color="auto" w:fill="auto"/>
          </w:tcPr>
          <w:p w:rsidR="0036691D" w:rsidRPr="004858E5" w:rsidRDefault="0036691D" w:rsidP="00DF178C">
            <w:pPr>
              <w:pStyle w:val="ENoteTableText"/>
            </w:pPr>
            <w:r w:rsidRPr="004858E5">
              <w:t>rs. No.</w:t>
            </w:r>
            <w:r w:rsidR="004858E5">
              <w:t> </w:t>
            </w:r>
            <w:r w:rsidRPr="004858E5">
              <w:t>209, 1976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52</w:t>
            </w:r>
            <w:r w:rsidRPr="004858E5">
              <w:tab/>
            </w:r>
          </w:p>
        </w:tc>
        <w:tc>
          <w:tcPr>
            <w:tcW w:w="4707" w:type="dxa"/>
            <w:shd w:val="clear" w:color="auto" w:fill="auto"/>
          </w:tcPr>
          <w:p w:rsidR="0036691D" w:rsidRPr="004858E5" w:rsidRDefault="0036691D" w:rsidP="00DF178C">
            <w:pPr>
              <w:pStyle w:val="ENoteTableText"/>
            </w:pPr>
            <w:r w:rsidRPr="004858E5">
              <w:t>am. No.</w:t>
            </w:r>
            <w:r w:rsidR="004858E5">
              <w:t> </w:t>
            </w:r>
            <w:r w:rsidRPr="004858E5">
              <w:t>98, 2005</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54</w:t>
            </w:r>
            <w:r w:rsidRPr="004858E5">
              <w:tab/>
            </w:r>
          </w:p>
        </w:tc>
        <w:tc>
          <w:tcPr>
            <w:tcW w:w="4707" w:type="dxa"/>
            <w:shd w:val="clear" w:color="auto" w:fill="auto"/>
          </w:tcPr>
          <w:p w:rsidR="0036691D" w:rsidRPr="004858E5" w:rsidRDefault="0036691D" w:rsidP="00DF178C">
            <w:pPr>
              <w:pStyle w:val="ENoteTableText"/>
            </w:pPr>
            <w:r w:rsidRPr="004858E5">
              <w:t>rep. No.</w:t>
            </w:r>
            <w:r w:rsidR="004858E5">
              <w:t> </w:t>
            </w:r>
            <w:r w:rsidRPr="004858E5">
              <w:t>98, 2005</w:t>
            </w:r>
          </w:p>
        </w:tc>
      </w:tr>
      <w:tr w:rsidR="0036691D" w:rsidRPr="004858E5" w:rsidTr="00D508C0">
        <w:trPr>
          <w:cantSplit/>
        </w:trPr>
        <w:tc>
          <w:tcPr>
            <w:tcW w:w="2446" w:type="dxa"/>
            <w:shd w:val="clear" w:color="auto" w:fill="auto"/>
          </w:tcPr>
          <w:p w:rsidR="0036691D" w:rsidRPr="004858E5" w:rsidRDefault="008843A6" w:rsidP="001050B8">
            <w:pPr>
              <w:pStyle w:val="ENoteTableText"/>
              <w:tabs>
                <w:tab w:val="center" w:leader="dot" w:pos="2268"/>
              </w:tabs>
            </w:pPr>
            <w:r w:rsidRPr="004858E5">
              <w:t>s. 55</w:t>
            </w:r>
            <w:r w:rsidR="0036691D" w:rsidRPr="004858E5">
              <w:tab/>
            </w:r>
          </w:p>
        </w:tc>
        <w:tc>
          <w:tcPr>
            <w:tcW w:w="4707" w:type="dxa"/>
            <w:shd w:val="clear" w:color="auto" w:fill="auto"/>
          </w:tcPr>
          <w:p w:rsidR="0036691D" w:rsidRPr="004858E5" w:rsidRDefault="0036691D" w:rsidP="00DF178C">
            <w:pPr>
              <w:pStyle w:val="ENoteTableText"/>
            </w:pPr>
            <w:r w:rsidRPr="004858E5">
              <w:t>am. No.</w:t>
            </w:r>
            <w:r w:rsidR="004858E5">
              <w:t> </w:t>
            </w:r>
            <w:r w:rsidRPr="004858E5">
              <w:t>181, 1987; No.</w:t>
            </w:r>
            <w:r w:rsidR="004858E5">
              <w:t> </w:t>
            </w:r>
            <w:r w:rsidRPr="004858E5">
              <w:t>98, 2005; No.</w:t>
            </w:r>
            <w:r w:rsidR="004858E5">
              <w:t> </w:t>
            </w:r>
            <w:r w:rsidRPr="004858E5">
              <w:t>189, 2011; No.</w:t>
            </w:r>
            <w:r w:rsidR="004858E5">
              <w:t> </w:t>
            </w:r>
            <w:r w:rsidRPr="004858E5">
              <w:t>13, 2013</w:t>
            </w:r>
          </w:p>
        </w:tc>
      </w:tr>
      <w:tr w:rsidR="0036691D" w:rsidRPr="004858E5" w:rsidTr="00D508C0">
        <w:trPr>
          <w:cantSplit/>
        </w:trPr>
        <w:tc>
          <w:tcPr>
            <w:tcW w:w="2446" w:type="dxa"/>
            <w:shd w:val="clear" w:color="auto" w:fill="auto"/>
          </w:tcPr>
          <w:p w:rsidR="0036691D" w:rsidRPr="004858E5" w:rsidRDefault="008843A6" w:rsidP="001050B8">
            <w:pPr>
              <w:pStyle w:val="ENoteTableText"/>
              <w:tabs>
                <w:tab w:val="center" w:leader="dot" w:pos="2268"/>
              </w:tabs>
            </w:pPr>
            <w:r w:rsidRPr="004858E5">
              <w:t>s. 55A</w:t>
            </w:r>
            <w:r w:rsidR="0036691D" w:rsidRPr="004858E5">
              <w:tab/>
            </w:r>
          </w:p>
        </w:tc>
        <w:tc>
          <w:tcPr>
            <w:tcW w:w="4707" w:type="dxa"/>
            <w:shd w:val="clear" w:color="auto" w:fill="auto"/>
          </w:tcPr>
          <w:p w:rsidR="0036691D" w:rsidRPr="004858E5" w:rsidRDefault="0036691D" w:rsidP="00690A0E">
            <w:pPr>
              <w:pStyle w:val="ENoteTableText"/>
            </w:pPr>
            <w:r w:rsidRPr="004858E5">
              <w:t>ad. No.</w:t>
            </w:r>
            <w:r w:rsidR="004858E5">
              <w:t> </w:t>
            </w:r>
            <w:r w:rsidRPr="004858E5">
              <w:t>181, 1987</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6375C1">
            <w:pPr>
              <w:pStyle w:val="ENoteTableText"/>
            </w:pPr>
            <w:r w:rsidRPr="004858E5">
              <w:t>am. No.</w:t>
            </w:r>
            <w:r w:rsidR="004858E5">
              <w:t> </w:t>
            </w:r>
            <w:r w:rsidRPr="004858E5">
              <w:t>167, 1995; No.</w:t>
            </w:r>
            <w:r w:rsidR="004858E5">
              <w:t> </w:t>
            </w:r>
            <w:r w:rsidRPr="004858E5">
              <w:t>98, 2005; No.</w:t>
            </w:r>
            <w:r w:rsidR="004858E5">
              <w:t> </w:t>
            </w:r>
            <w:r w:rsidRPr="004858E5">
              <w:t>46, 2006</w:t>
            </w:r>
            <w:r w:rsidR="00371237">
              <w:t xml:space="preserve">; No </w:t>
            </w:r>
            <w:r w:rsidR="006375C1">
              <w:t>129</w:t>
            </w:r>
            <w:r w:rsidR="00371237">
              <w:t>, 2017</w:t>
            </w:r>
          </w:p>
        </w:tc>
      </w:tr>
      <w:tr w:rsidR="0036691D" w:rsidRPr="004858E5" w:rsidTr="00D508C0">
        <w:trPr>
          <w:cantSplit/>
        </w:trPr>
        <w:tc>
          <w:tcPr>
            <w:tcW w:w="2446" w:type="dxa"/>
            <w:shd w:val="clear" w:color="auto" w:fill="auto"/>
          </w:tcPr>
          <w:p w:rsidR="0036691D" w:rsidRPr="004858E5" w:rsidRDefault="00690A0E" w:rsidP="001050B8">
            <w:pPr>
              <w:pStyle w:val="ENoteTableText"/>
              <w:tabs>
                <w:tab w:val="center" w:leader="dot" w:pos="2268"/>
              </w:tabs>
            </w:pPr>
            <w:r w:rsidRPr="004858E5">
              <w:t>s. 56</w:t>
            </w:r>
            <w:r w:rsidR="0036691D" w:rsidRPr="004858E5">
              <w:tab/>
            </w:r>
          </w:p>
        </w:tc>
        <w:tc>
          <w:tcPr>
            <w:tcW w:w="4707" w:type="dxa"/>
            <w:shd w:val="clear" w:color="auto" w:fill="auto"/>
          </w:tcPr>
          <w:p w:rsidR="0036691D" w:rsidRPr="004858E5" w:rsidRDefault="0036691D" w:rsidP="00DF178C">
            <w:pPr>
              <w:pStyle w:val="ENoteTableText"/>
            </w:pPr>
            <w:r w:rsidRPr="004858E5">
              <w:t>am. No.</w:t>
            </w:r>
            <w:r w:rsidR="004858E5">
              <w:t> </w:t>
            </w:r>
            <w:r w:rsidRPr="004858E5">
              <w:t>138, 2003; No.</w:t>
            </w:r>
            <w:r w:rsidR="004858E5">
              <w:t> </w:t>
            </w:r>
            <w:r w:rsidRPr="004858E5">
              <w:t>98, 2005</w:t>
            </w:r>
            <w:r w:rsidR="00005ACF" w:rsidRPr="004858E5">
              <w:t>; No 61, 2016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57</w:t>
            </w:r>
            <w:r w:rsidRPr="004858E5">
              <w:tab/>
            </w:r>
          </w:p>
        </w:tc>
        <w:tc>
          <w:tcPr>
            <w:tcW w:w="4707" w:type="dxa"/>
            <w:shd w:val="clear" w:color="auto" w:fill="auto"/>
          </w:tcPr>
          <w:p w:rsidR="0036691D" w:rsidRPr="004858E5" w:rsidRDefault="0036691D" w:rsidP="00DF178C">
            <w:pPr>
              <w:pStyle w:val="ENoteTableText"/>
            </w:pPr>
            <w:r w:rsidRPr="004858E5">
              <w:t>rs. No.</w:t>
            </w:r>
            <w:r w:rsidR="004858E5">
              <w:t> </w:t>
            </w:r>
            <w:r w:rsidRPr="004858E5">
              <w:t>98, 2005</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58</w:t>
            </w:r>
            <w:r w:rsidRPr="004858E5">
              <w:tab/>
            </w:r>
          </w:p>
        </w:tc>
        <w:tc>
          <w:tcPr>
            <w:tcW w:w="4707" w:type="dxa"/>
            <w:shd w:val="clear" w:color="auto" w:fill="auto"/>
          </w:tcPr>
          <w:p w:rsidR="0036691D" w:rsidRPr="004858E5" w:rsidRDefault="0036691D" w:rsidP="00DF178C">
            <w:pPr>
              <w:pStyle w:val="ENoteTableText"/>
            </w:pPr>
            <w:r w:rsidRPr="004858E5">
              <w:t>rs. No.</w:t>
            </w:r>
            <w:r w:rsidR="004858E5">
              <w:t> </w:t>
            </w:r>
            <w:r w:rsidRPr="004858E5">
              <w:t>98, 2005</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59</w:t>
            </w:r>
            <w:r w:rsidRPr="004858E5">
              <w:tab/>
            </w:r>
          </w:p>
        </w:tc>
        <w:tc>
          <w:tcPr>
            <w:tcW w:w="4707" w:type="dxa"/>
            <w:shd w:val="clear" w:color="auto" w:fill="auto"/>
          </w:tcPr>
          <w:p w:rsidR="0036691D" w:rsidRPr="004858E5" w:rsidRDefault="0036691D" w:rsidP="00DF178C">
            <w:pPr>
              <w:pStyle w:val="ENoteTableText"/>
            </w:pPr>
            <w:r w:rsidRPr="004858E5">
              <w:t>rs. No.</w:t>
            </w:r>
            <w:r w:rsidR="004858E5">
              <w:t> </w:t>
            </w:r>
            <w:r w:rsidRPr="004858E5">
              <w:t>98, 2005</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Part VII</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Part VII </w:t>
            </w:r>
            <w:r w:rsidR="00690A0E" w:rsidRPr="004858E5">
              <w:t>heading</w:t>
            </w:r>
            <w:r w:rsidRPr="004858E5">
              <w:tab/>
            </w:r>
          </w:p>
        </w:tc>
        <w:tc>
          <w:tcPr>
            <w:tcW w:w="4707" w:type="dxa"/>
            <w:shd w:val="clear" w:color="auto" w:fill="auto"/>
          </w:tcPr>
          <w:p w:rsidR="0036691D" w:rsidRPr="004858E5" w:rsidRDefault="0036691D" w:rsidP="00DF178C">
            <w:pPr>
              <w:pStyle w:val="ENoteTableText"/>
            </w:pPr>
            <w:r w:rsidRPr="004858E5">
              <w:t>rs. No.</w:t>
            </w:r>
            <w:r w:rsidR="004858E5">
              <w:t> </w:t>
            </w:r>
            <w:r w:rsidRPr="004858E5">
              <w:t>181, 1987;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690A0E" w:rsidP="001050B8">
            <w:pPr>
              <w:pStyle w:val="ENoteTableText"/>
              <w:tabs>
                <w:tab w:val="center" w:leader="dot" w:pos="2268"/>
              </w:tabs>
            </w:pPr>
            <w:r w:rsidRPr="004858E5">
              <w:t>Part VII</w:t>
            </w:r>
            <w:r w:rsidR="0036691D" w:rsidRPr="004858E5">
              <w:tab/>
            </w:r>
          </w:p>
        </w:tc>
        <w:tc>
          <w:tcPr>
            <w:tcW w:w="4707" w:type="dxa"/>
            <w:shd w:val="clear" w:color="auto" w:fill="auto"/>
          </w:tcPr>
          <w:p w:rsidR="0036691D" w:rsidRPr="004858E5" w:rsidRDefault="0036691D" w:rsidP="00DF178C">
            <w:pPr>
              <w:pStyle w:val="ENoteTableText"/>
            </w:pPr>
            <w:r w:rsidRPr="004858E5">
              <w:t>rs.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Division</w:t>
            </w:r>
            <w:r w:rsidR="004858E5">
              <w:rPr>
                <w:b/>
              </w:rPr>
              <w:t> </w:t>
            </w:r>
            <w:r w:rsidRPr="004858E5">
              <w:rPr>
                <w:b/>
              </w:rPr>
              <w:t>1</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690A0E" w:rsidP="001050B8">
            <w:pPr>
              <w:pStyle w:val="ENoteTableText"/>
              <w:tabs>
                <w:tab w:val="center" w:leader="dot" w:pos="2268"/>
              </w:tabs>
            </w:pPr>
            <w:r w:rsidRPr="004858E5">
              <w:t>Division</w:t>
            </w:r>
            <w:r w:rsidR="004858E5">
              <w:t> </w:t>
            </w:r>
            <w:r w:rsidRPr="004858E5">
              <w:t>1</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181, 1987</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rs.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Subdivision A</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690A0E" w:rsidP="001050B8">
            <w:pPr>
              <w:pStyle w:val="ENoteTableText"/>
              <w:tabs>
                <w:tab w:val="center" w:leader="dot" w:pos="2268"/>
              </w:tabs>
            </w:pPr>
            <w:r w:rsidRPr="004858E5">
              <w:t>s. 60</w:t>
            </w:r>
            <w:r w:rsidR="0036691D" w:rsidRPr="004858E5">
              <w:tab/>
            </w:r>
          </w:p>
        </w:tc>
        <w:tc>
          <w:tcPr>
            <w:tcW w:w="4707" w:type="dxa"/>
            <w:shd w:val="clear" w:color="auto" w:fill="auto"/>
          </w:tcPr>
          <w:p w:rsidR="0036691D" w:rsidRPr="004858E5" w:rsidRDefault="0036691D" w:rsidP="00DF178C">
            <w:pPr>
              <w:pStyle w:val="ENoteTableText"/>
            </w:pPr>
            <w:r w:rsidRPr="004858E5">
              <w:t>am. No.</w:t>
            </w:r>
            <w:r w:rsidR="004858E5">
              <w:t> </w:t>
            </w:r>
            <w:r w:rsidRPr="004858E5">
              <w:t>72, 1983; No.</w:t>
            </w:r>
            <w:r w:rsidR="004858E5">
              <w:t> </w:t>
            </w:r>
            <w:r w:rsidRPr="004858E5">
              <w:t>72, 1984</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rs. No.</w:t>
            </w:r>
            <w:r w:rsidR="004858E5">
              <w:t> </w:t>
            </w:r>
            <w:r w:rsidRPr="004858E5">
              <w:t>181, 1987</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182, 1989; Nos. 37 and 113, 1991; No.</w:t>
            </w:r>
            <w:r w:rsidR="004858E5">
              <w:t> </w:t>
            </w:r>
            <w:r w:rsidRPr="004858E5">
              <w:t>22, 1992</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rep.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690A0E" w:rsidP="001050B8">
            <w:pPr>
              <w:pStyle w:val="ENoteTableText"/>
              <w:tabs>
                <w:tab w:val="center" w:leader="dot" w:pos="2268"/>
              </w:tabs>
            </w:pPr>
            <w:r w:rsidRPr="004858E5">
              <w:t>s. 60A</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72, 1983</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rs. No.</w:t>
            </w:r>
            <w:r w:rsidR="004858E5">
              <w:t> </w:t>
            </w:r>
            <w:r w:rsidRPr="004858E5">
              <w:t>181, 1987</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37, 1991</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rs.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189, 2011</w:t>
            </w:r>
          </w:p>
        </w:tc>
      </w:tr>
      <w:tr w:rsidR="0036691D" w:rsidRPr="004858E5" w:rsidTr="00D508C0">
        <w:trPr>
          <w:cantSplit/>
        </w:trPr>
        <w:tc>
          <w:tcPr>
            <w:tcW w:w="2446" w:type="dxa"/>
            <w:shd w:val="clear" w:color="auto" w:fill="auto"/>
          </w:tcPr>
          <w:p w:rsidR="0036691D" w:rsidRPr="004858E5" w:rsidRDefault="00690A0E" w:rsidP="001050B8">
            <w:pPr>
              <w:pStyle w:val="ENoteTableText"/>
              <w:tabs>
                <w:tab w:val="center" w:leader="dot" w:pos="2268"/>
              </w:tabs>
            </w:pPr>
            <w:r w:rsidRPr="004858E5">
              <w:t>s. 60AA</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37, 1991</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rep.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Subdivision B</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787BF9" w:rsidP="001050B8">
            <w:pPr>
              <w:pStyle w:val="ENoteTableText"/>
              <w:tabs>
                <w:tab w:val="center" w:leader="dot" w:pos="2268"/>
              </w:tabs>
            </w:pPr>
            <w:r>
              <w:t>s. 60B</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181, 1987</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rs. No.</w:t>
            </w:r>
            <w:r w:rsidR="004858E5">
              <w:t> </w:t>
            </w:r>
            <w:r w:rsidRPr="004858E5">
              <w:t>167, 1995;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189, 2011</w:t>
            </w:r>
          </w:p>
        </w:tc>
      </w:tr>
      <w:tr w:rsidR="0036691D" w:rsidRPr="004858E5" w:rsidTr="00D508C0">
        <w:trPr>
          <w:cantSplit/>
        </w:trPr>
        <w:tc>
          <w:tcPr>
            <w:tcW w:w="2446" w:type="dxa"/>
            <w:shd w:val="clear" w:color="auto" w:fill="auto"/>
          </w:tcPr>
          <w:p w:rsidR="0036691D" w:rsidRPr="004858E5" w:rsidRDefault="00787BF9" w:rsidP="001050B8">
            <w:pPr>
              <w:pStyle w:val="ENoteTableText"/>
              <w:tabs>
                <w:tab w:val="center" w:leader="dot" w:pos="2268"/>
              </w:tabs>
            </w:pPr>
            <w:r>
              <w:t>s. 60C</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181, 1987</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rs.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143, 2000; No.</w:t>
            </w:r>
            <w:r w:rsidR="004858E5">
              <w:t> </w:t>
            </w:r>
            <w:r w:rsidRPr="004858E5">
              <w:t>138, 2003; No.</w:t>
            </w:r>
            <w:r w:rsidR="004858E5">
              <w:t> </w:t>
            </w:r>
            <w:r w:rsidRPr="004858E5">
              <w:t>46, 2006; No.</w:t>
            </w:r>
            <w:r w:rsidR="004858E5">
              <w:t> </w:t>
            </w:r>
            <w:r w:rsidRPr="004858E5">
              <w:t>189, 2011</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Subdivision BA</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36691D" w:rsidP="006026D5">
            <w:pPr>
              <w:pStyle w:val="ENoteTableText"/>
              <w:tabs>
                <w:tab w:val="center" w:leader="dot" w:pos="2268"/>
              </w:tabs>
            </w:pPr>
            <w:r w:rsidRPr="004858E5">
              <w:t>Subdiv</w:t>
            </w:r>
            <w:r w:rsidR="006026D5" w:rsidRPr="004858E5">
              <w:t>ision</w:t>
            </w:r>
            <w:r w:rsidRPr="004858E5">
              <w:t xml:space="preserve"> BA </w:t>
            </w:r>
            <w:r w:rsidR="006026D5" w:rsidRPr="004858E5">
              <w:t>heading</w:t>
            </w:r>
            <w:r w:rsidR="006026D5" w:rsidRPr="004858E5">
              <w:tab/>
            </w:r>
          </w:p>
        </w:tc>
        <w:tc>
          <w:tcPr>
            <w:tcW w:w="4707" w:type="dxa"/>
            <w:shd w:val="clear" w:color="auto" w:fill="auto"/>
          </w:tcPr>
          <w:p w:rsidR="0036691D" w:rsidRPr="004858E5" w:rsidRDefault="0036691D" w:rsidP="00DF178C">
            <w:pPr>
              <w:pStyle w:val="ENoteTableText"/>
            </w:pPr>
            <w:r w:rsidRPr="004858E5">
              <w:t>rs. No.</w:t>
            </w:r>
            <w:r w:rsidR="004858E5">
              <w:t> </w:t>
            </w:r>
            <w:r w:rsidRPr="004858E5">
              <w:t>189, 2011</w:t>
            </w:r>
          </w:p>
        </w:tc>
      </w:tr>
      <w:tr w:rsidR="0036691D" w:rsidRPr="004858E5" w:rsidTr="00D508C0">
        <w:trPr>
          <w:cantSplit/>
        </w:trPr>
        <w:tc>
          <w:tcPr>
            <w:tcW w:w="2446" w:type="dxa"/>
            <w:shd w:val="clear" w:color="auto" w:fill="auto"/>
          </w:tcPr>
          <w:p w:rsidR="0036691D" w:rsidRPr="004858E5" w:rsidRDefault="0036691D" w:rsidP="006026D5">
            <w:pPr>
              <w:pStyle w:val="ENoteTableText"/>
              <w:tabs>
                <w:tab w:val="center" w:leader="dot" w:pos="2268"/>
              </w:tabs>
            </w:pPr>
            <w:r w:rsidRPr="004858E5">
              <w:t>Subdiv</w:t>
            </w:r>
            <w:r w:rsidR="006026D5" w:rsidRPr="004858E5">
              <w:t>ision BA</w:t>
            </w:r>
            <w:r w:rsidR="006026D5"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60CA</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60CB</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60CC</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189, 2011</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60CD</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60CE</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60CF</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60CG</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60CH</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189, 2011</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60CI</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189, 2011</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Subdivision BB</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36691D" w:rsidP="006026D5">
            <w:pPr>
              <w:pStyle w:val="ENoteTableText"/>
              <w:tabs>
                <w:tab w:val="center" w:leader="dot" w:pos="2268"/>
              </w:tabs>
            </w:pPr>
            <w:r w:rsidRPr="004858E5">
              <w:t>Subdiv</w:t>
            </w:r>
            <w:r w:rsidR="006026D5" w:rsidRPr="004858E5">
              <w:t>ision BB</w:t>
            </w:r>
            <w:r w:rsidR="006026D5"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189, 2011</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60D</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181, 1987</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rep. No.</w:t>
            </w:r>
            <w:r w:rsidR="004858E5">
              <w:t> </w:t>
            </w:r>
            <w:r w:rsidRPr="004858E5">
              <w:t>37, 1991</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194, 1999; No.</w:t>
            </w:r>
            <w:r w:rsidR="004858E5">
              <w:t> </w:t>
            </w:r>
            <w:r w:rsidRPr="004858E5">
              <w:t>143, 2000</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rep.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ad. No.</w:t>
            </w:r>
            <w:r w:rsidR="004858E5">
              <w:t> </w:t>
            </w:r>
            <w:r w:rsidRPr="004858E5">
              <w:t>189, 2011</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Subdivision C</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6026D5" w:rsidP="001050B8">
            <w:pPr>
              <w:pStyle w:val="ENoteTableText"/>
              <w:tabs>
                <w:tab w:val="center" w:leader="dot" w:pos="2268"/>
              </w:tabs>
            </w:pPr>
            <w:r w:rsidRPr="004858E5">
              <w:t>s. 60E</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181, 1987</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22, 1992</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rs. No.</w:t>
            </w:r>
            <w:r w:rsidR="004858E5">
              <w:t> </w:t>
            </w:r>
            <w:r w:rsidRPr="004858E5">
              <w:t>167, 1995</w:t>
            </w:r>
          </w:p>
        </w:tc>
      </w:tr>
      <w:tr w:rsidR="00371237" w:rsidRPr="004858E5" w:rsidTr="00D508C0">
        <w:trPr>
          <w:cantSplit/>
        </w:trPr>
        <w:tc>
          <w:tcPr>
            <w:tcW w:w="2446" w:type="dxa"/>
            <w:shd w:val="clear" w:color="auto" w:fill="auto"/>
          </w:tcPr>
          <w:p w:rsidR="00371237" w:rsidRPr="004858E5" w:rsidRDefault="00371237" w:rsidP="00805C1D">
            <w:pPr>
              <w:pStyle w:val="ENoteTableText"/>
            </w:pPr>
          </w:p>
        </w:tc>
        <w:tc>
          <w:tcPr>
            <w:tcW w:w="4707" w:type="dxa"/>
            <w:shd w:val="clear" w:color="auto" w:fill="auto"/>
          </w:tcPr>
          <w:p w:rsidR="00371237" w:rsidRPr="004858E5" w:rsidRDefault="00371237" w:rsidP="006375C1">
            <w:pPr>
              <w:pStyle w:val="ENoteTableText"/>
            </w:pPr>
            <w:r>
              <w:t xml:space="preserve">am No </w:t>
            </w:r>
            <w:r w:rsidR="006375C1">
              <w:t>129</w:t>
            </w:r>
            <w:r>
              <w:t>, 2017</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Subdivision D</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60EA</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115, 2008</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46, 2011</w:t>
            </w:r>
          </w:p>
        </w:tc>
      </w:tr>
      <w:tr w:rsidR="0036691D" w:rsidRPr="004858E5" w:rsidTr="00D508C0">
        <w:trPr>
          <w:cantSplit/>
        </w:trPr>
        <w:tc>
          <w:tcPr>
            <w:tcW w:w="2446" w:type="dxa"/>
            <w:shd w:val="clear" w:color="auto" w:fill="auto"/>
          </w:tcPr>
          <w:p w:rsidR="0036691D" w:rsidRPr="004858E5" w:rsidRDefault="00F70983" w:rsidP="001050B8">
            <w:pPr>
              <w:pStyle w:val="ENoteTableText"/>
              <w:tabs>
                <w:tab w:val="center" w:leader="dot" w:pos="2268"/>
              </w:tabs>
            </w:pPr>
            <w:r w:rsidRPr="004858E5">
              <w:t>s. 60F</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181, 1987</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rs.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6375C1">
            <w:pPr>
              <w:pStyle w:val="ENoteTableText"/>
            </w:pPr>
            <w:r w:rsidRPr="004858E5">
              <w:t>am. No.</w:t>
            </w:r>
            <w:r w:rsidR="004858E5">
              <w:t> </w:t>
            </w:r>
            <w:r w:rsidRPr="004858E5">
              <w:t>194, 1999; No.</w:t>
            </w:r>
            <w:r w:rsidR="004858E5">
              <w:t> </w:t>
            </w:r>
            <w:r w:rsidRPr="004858E5">
              <w:t>98, 2005; No.</w:t>
            </w:r>
            <w:r w:rsidR="004858E5">
              <w:t> </w:t>
            </w:r>
            <w:r w:rsidRPr="004858E5">
              <w:t>115, 2008; No.</w:t>
            </w:r>
            <w:r w:rsidR="004858E5">
              <w:t> </w:t>
            </w:r>
            <w:r w:rsidRPr="004858E5">
              <w:t>13, 2013</w:t>
            </w:r>
            <w:r w:rsidR="00371237">
              <w:t xml:space="preserve">; No </w:t>
            </w:r>
            <w:r w:rsidR="006375C1">
              <w:t>129</w:t>
            </w:r>
            <w:r w:rsidR="00371237">
              <w:t>, 2017</w:t>
            </w:r>
          </w:p>
        </w:tc>
      </w:tr>
      <w:tr w:rsidR="0036691D" w:rsidRPr="004858E5" w:rsidTr="00D508C0">
        <w:trPr>
          <w:cantSplit/>
        </w:trPr>
        <w:tc>
          <w:tcPr>
            <w:tcW w:w="2446" w:type="dxa"/>
            <w:shd w:val="clear" w:color="auto" w:fill="auto"/>
          </w:tcPr>
          <w:p w:rsidR="0036691D" w:rsidRPr="004858E5" w:rsidRDefault="00F70983" w:rsidP="001050B8">
            <w:pPr>
              <w:pStyle w:val="ENoteTableText"/>
              <w:tabs>
                <w:tab w:val="center" w:leader="dot" w:pos="2268"/>
              </w:tabs>
            </w:pPr>
            <w:r w:rsidRPr="004858E5">
              <w:t>s. 60G</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181, 1987</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rs.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 xml:space="preserve">am. </w:t>
            </w:r>
            <w:r w:rsidR="00F70983" w:rsidRPr="004858E5">
              <w:t>No.</w:t>
            </w:r>
            <w:r w:rsidR="004858E5">
              <w:t> </w:t>
            </w:r>
            <w:r w:rsidR="00F70983" w:rsidRPr="004858E5">
              <w:t xml:space="preserve">46, 2006; </w:t>
            </w:r>
            <w:r w:rsidRPr="004858E5">
              <w:t>No.</w:t>
            </w:r>
            <w:r w:rsidR="004858E5">
              <w:t> </w:t>
            </w:r>
            <w:r w:rsidRPr="004858E5">
              <w:t>115, 2008</w:t>
            </w:r>
          </w:p>
        </w:tc>
      </w:tr>
      <w:tr w:rsidR="0036691D" w:rsidRPr="004858E5" w:rsidTr="00D508C0">
        <w:trPr>
          <w:cantSplit/>
        </w:trPr>
        <w:tc>
          <w:tcPr>
            <w:tcW w:w="2446" w:type="dxa"/>
            <w:shd w:val="clear" w:color="auto" w:fill="auto"/>
          </w:tcPr>
          <w:p w:rsidR="0036691D" w:rsidRPr="004858E5" w:rsidRDefault="00F70983" w:rsidP="001050B8">
            <w:pPr>
              <w:pStyle w:val="ENoteTableText"/>
              <w:tabs>
                <w:tab w:val="center" w:leader="dot" w:pos="2268"/>
              </w:tabs>
            </w:pPr>
            <w:r w:rsidRPr="004858E5">
              <w:t>s. 60H</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181, 1987</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22, 1992</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rs.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194, 1999; No.</w:t>
            </w:r>
            <w:r w:rsidR="004858E5">
              <w:t> </w:t>
            </w:r>
            <w:r w:rsidRPr="004858E5">
              <w:t>115, 2008; No.</w:t>
            </w:r>
            <w:r w:rsidR="004858E5">
              <w:t> </w:t>
            </w:r>
            <w:r w:rsidRPr="004858E5">
              <w:t>13, 2013</w:t>
            </w:r>
          </w:p>
        </w:tc>
      </w:tr>
      <w:tr w:rsidR="0036691D" w:rsidRPr="004858E5" w:rsidTr="00D508C0">
        <w:trPr>
          <w:cantSplit/>
        </w:trPr>
        <w:tc>
          <w:tcPr>
            <w:tcW w:w="2446" w:type="dxa"/>
            <w:shd w:val="clear" w:color="auto" w:fill="auto"/>
          </w:tcPr>
          <w:p w:rsidR="0036691D" w:rsidRPr="004858E5" w:rsidRDefault="0036691D" w:rsidP="00EE7E10">
            <w:pPr>
              <w:pStyle w:val="ENoteTableText"/>
              <w:keepNext/>
              <w:tabs>
                <w:tab w:val="center" w:leader="dot" w:pos="2268"/>
              </w:tabs>
            </w:pPr>
            <w:r w:rsidRPr="004858E5">
              <w:t>s. 60HA</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115, 2008</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p>
        </w:tc>
        <w:tc>
          <w:tcPr>
            <w:tcW w:w="4707" w:type="dxa"/>
            <w:shd w:val="clear" w:color="auto" w:fill="auto"/>
          </w:tcPr>
          <w:p w:rsidR="0036691D" w:rsidRPr="004858E5" w:rsidRDefault="0036691D" w:rsidP="00DF178C">
            <w:pPr>
              <w:pStyle w:val="ENoteTableText"/>
            </w:pPr>
            <w:r w:rsidRPr="004858E5">
              <w:t>am. No.</w:t>
            </w:r>
            <w:r w:rsidR="004858E5">
              <w:t> </w:t>
            </w:r>
            <w:r w:rsidRPr="004858E5">
              <w:t>13, 2013</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60HB</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115, 2008</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p>
        </w:tc>
        <w:tc>
          <w:tcPr>
            <w:tcW w:w="4707" w:type="dxa"/>
            <w:shd w:val="clear" w:color="auto" w:fill="auto"/>
          </w:tcPr>
          <w:p w:rsidR="0036691D" w:rsidRPr="004858E5" w:rsidRDefault="0036691D" w:rsidP="00DF178C">
            <w:pPr>
              <w:pStyle w:val="ENoteTableText"/>
            </w:pPr>
            <w:r w:rsidRPr="004858E5">
              <w:t>am. No.</w:t>
            </w:r>
            <w:r w:rsidR="004858E5">
              <w:t> </w:t>
            </w:r>
            <w:r w:rsidRPr="004858E5">
              <w:t>13, 2013</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Subdivision E</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36691D" w:rsidP="00F70983">
            <w:pPr>
              <w:pStyle w:val="ENoteTableText"/>
              <w:tabs>
                <w:tab w:val="center" w:leader="dot" w:pos="2268"/>
              </w:tabs>
            </w:pPr>
            <w:r w:rsidRPr="004858E5">
              <w:t>Subdiv</w:t>
            </w:r>
            <w:r w:rsidR="00F70983" w:rsidRPr="004858E5">
              <w:t>ision E</w:t>
            </w:r>
            <w:r w:rsidR="00F70983"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60I</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115, 2008</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60J</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60K</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rep. No.</w:t>
            </w:r>
            <w:r w:rsidR="004858E5">
              <w:t> </w:t>
            </w:r>
            <w:r w:rsidRPr="004858E5">
              <w:t>189, 2011</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Division</w:t>
            </w:r>
            <w:r w:rsidR="004858E5">
              <w:rPr>
                <w:b/>
              </w:rPr>
              <w:t> </w:t>
            </w:r>
            <w:r w:rsidRPr="004858E5">
              <w:rPr>
                <w:b/>
              </w:rPr>
              <w:t>2</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Div</w:t>
            </w:r>
            <w:r w:rsidR="00F70983" w:rsidRPr="004858E5">
              <w:t>ision</w:t>
            </w:r>
            <w:r w:rsidR="004858E5">
              <w:t> </w:t>
            </w:r>
            <w:r w:rsidR="00F70983" w:rsidRPr="004858E5">
              <w:t>2</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181, 1987</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rs.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F70983" w:rsidP="001050B8">
            <w:pPr>
              <w:pStyle w:val="ENoteTableText"/>
              <w:tabs>
                <w:tab w:val="center" w:leader="dot" w:pos="2268"/>
              </w:tabs>
            </w:pPr>
            <w:r w:rsidRPr="004858E5">
              <w:t>s. 61</w:t>
            </w:r>
            <w:r w:rsidR="0036691D" w:rsidRPr="004858E5">
              <w:tab/>
            </w:r>
          </w:p>
        </w:tc>
        <w:tc>
          <w:tcPr>
            <w:tcW w:w="4707" w:type="dxa"/>
            <w:shd w:val="clear" w:color="auto" w:fill="auto"/>
          </w:tcPr>
          <w:p w:rsidR="0036691D" w:rsidRPr="004858E5" w:rsidRDefault="0036691D" w:rsidP="00DF178C">
            <w:pPr>
              <w:pStyle w:val="ENoteTableText"/>
            </w:pPr>
            <w:r w:rsidRPr="004858E5">
              <w:t>am. No.</w:t>
            </w:r>
            <w:r w:rsidR="004858E5">
              <w:t> </w:t>
            </w:r>
            <w:r w:rsidRPr="004858E5">
              <w:t>63, 1976; No.</w:t>
            </w:r>
            <w:r w:rsidR="004858E5">
              <w:t> </w:t>
            </w:r>
            <w:r w:rsidRPr="004858E5">
              <w:t>23, 1979</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rs. No.</w:t>
            </w:r>
            <w:r w:rsidR="004858E5">
              <w:t> </w:t>
            </w:r>
            <w:r w:rsidRPr="004858E5">
              <w:t>181, 1987</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rep.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61A</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181, 1987</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rs.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F70983" w:rsidP="001050B8">
            <w:pPr>
              <w:pStyle w:val="ENoteTableText"/>
              <w:tabs>
                <w:tab w:val="center" w:leader="dot" w:pos="2268"/>
              </w:tabs>
            </w:pPr>
            <w:r w:rsidRPr="004858E5">
              <w:t>s. 61B</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181, 1987</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rs.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61C</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181, 1987</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rs.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p>
        </w:tc>
        <w:tc>
          <w:tcPr>
            <w:tcW w:w="4707" w:type="dxa"/>
            <w:shd w:val="clear" w:color="auto" w:fill="auto"/>
          </w:tcPr>
          <w:p w:rsidR="0036691D" w:rsidRPr="004858E5" w:rsidRDefault="00F70983" w:rsidP="00DF178C">
            <w:pPr>
              <w:pStyle w:val="ENoteTableText"/>
            </w:pPr>
            <w:r w:rsidRPr="004858E5">
              <w:t>am</w:t>
            </w:r>
            <w:r w:rsidR="0036691D" w:rsidRPr="004858E5">
              <w:t xml:space="preserve">. </w:t>
            </w:r>
            <w:r w:rsidRPr="004858E5">
              <w:t>No.</w:t>
            </w:r>
            <w:r w:rsidR="004858E5">
              <w:t> </w:t>
            </w:r>
            <w:r w:rsidRPr="004858E5">
              <w:t xml:space="preserve">69, 2002; </w:t>
            </w:r>
            <w:r w:rsidR="0036691D" w:rsidRPr="004858E5">
              <w:t>No.</w:t>
            </w:r>
            <w:r w:rsidR="004858E5">
              <w:t> </w:t>
            </w:r>
            <w:r w:rsidR="0036691D"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61D</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61DA</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61DB</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61E</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61F</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Division</w:t>
            </w:r>
            <w:r w:rsidR="004858E5">
              <w:rPr>
                <w:b/>
              </w:rPr>
              <w:t> </w:t>
            </w:r>
            <w:r w:rsidRPr="004858E5">
              <w:rPr>
                <w:b/>
              </w:rPr>
              <w:t>3</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36691D" w:rsidP="00F70983">
            <w:pPr>
              <w:pStyle w:val="ENoteTableText"/>
              <w:tabs>
                <w:tab w:val="center" w:leader="dot" w:pos="2268"/>
              </w:tabs>
            </w:pPr>
            <w:r w:rsidRPr="004858E5">
              <w:t>Div</w:t>
            </w:r>
            <w:r w:rsidR="00F70983" w:rsidRPr="004858E5">
              <w:t>ision</w:t>
            </w:r>
            <w:r w:rsidR="004858E5">
              <w:t> </w:t>
            </w:r>
            <w:r w:rsidRPr="004858E5">
              <w:t xml:space="preserve">3 </w:t>
            </w:r>
            <w:r w:rsidR="00F70983" w:rsidRPr="004858E5">
              <w:t>heading</w:t>
            </w:r>
            <w:r w:rsidR="00F70983" w:rsidRPr="004858E5">
              <w:tab/>
            </w:r>
          </w:p>
        </w:tc>
        <w:tc>
          <w:tcPr>
            <w:tcW w:w="4707" w:type="dxa"/>
            <w:shd w:val="clear" w:color="auto" w:fill="auto"/>
          </w:tcPr>
          <w:p w:rsidR="0036691D" w:rsidRPr="004858E5" w:rsidRDefault="0036691D" w:rsidP="00F70983">
            <w:pPr>
              <w:pStyle w:val="ENoteTableText"/>
            </w:pPr>
            <w:r w:rsidRPr="004858E5">
              <w:t>ad. No.</w:t>
            </w:r>
            <w:r w:rsidR="004858E5">
              <w:t> </w:t>
            </w:r>
            <w:r w:rsidR="00F70983" w:rsidRPr="004858E5">
              <w:t>181, 1987</w:t>
            </w:r>
          </w:p>
        </w:tc>
      </w:tr>
      <w:tr w:rsidR="00F70983" w:rsidRPr="004858E5" w:rsidTr="00D508C0">
        <w:trPr>
          <w:cantSplit/>
        </w:trPr>
        <w:tc>
          <w:tcPr>
            <w:tcW w:w="2446" w:type="dxa"/>
            <w:shd w:val="clear" w:color="auto" w:fill="auto"/>
          </w:tcPr>
          <w:p w:rsidR="00F70983" w:rsidRPr="004858E5" w:rsidRDefault="00F70983" w:rsidP="00F70983">
            <w:pPr>
              <w:pStyle w:val="ENoteTableText"/>
              <w:tabs>
                <w:tab w:val="center" w:leader="dot" w:pos="2268"/>
              </w:tabs>
            </w:pPr>
          </w:p>
        </w:tc>
        <w:tc>
          <w:tcPr>
            <w:tcW w:w="4707" w:type="dxa"/>
            <w:shd w:val="clear" w:color="auto" w:fill="auto"/>
          </w:tcPr>
          <w:p w:rsidR="00F70983" w:rsidRPr="004858E5" w:rsidRDefault="00F70983" w:rsidP="00DF178C">
            <w:pPr>
              <w:pStyle w:val="ENoteTableText"/>
            </w:pPr>
            <w:r w:rsidRPr="004858E5">
              <w:t>rs. No.</w:t>
            </w:r>
            <w:r w:rsidR="004858E5">
              <w:t> </w:t>
            </w:r>
            <w:r w:rsidRPr="004858E5">
              <w:t>167, 1995;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Div</w:t>
            </w:r>
            <w:r w:rsidR="00F70983" w:rsidRPr="004858E5">
              <w:t>ision</w:t>
            </w:r>
            <w:r w:rsidR="004858E5">
              <w:t> </w:t>
            </w:r>
            <w:r w:rsidR="00F70983" w:rsidRPr="004858E5">
              <w:t>3</w:t>
            </w:r>
            <w:r w:rsidRPr="004858E5">
              <w:tab/>
            </w:r>
          </w:p>
        </w:tc>
        <w:tc>
          <w:tcPr>
            <w:tcW w:w="4707" w:type="dxa"/>
            <w:shd w:val="clear" w:color="auto" w:fill="auto"/>
          </w:tcPr>
          <w:p w:rsidR="0036691D" w:rsidRPr="004858E5" w:rsidRDefault="0036691D" w:rsidP="00DF178C">
            <w:pPr>
              <w:pStyle w:val="ENoteTableText"/>
            </w:pPr>
            <w:r w:rsidRPr="004858E5">
              <w:t>rs.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F70983" w:rsidP="001050B8">
            <w:pPr>
              <w:pStyle w:val="ENoteTableText"/>
              <w:tabs>
                <w:tab w:val="center" w:leader="dot" w:pos="2268"/>
              </w:tabs>
            </w:pPr>
            <w:r w:rsidRPr="004858E5">
              <w:t>s. 62</w:t>
            </w:r>
            <w:r w:rsidR="0036691D" w:rsidRPr="004858E5">
              <w:tab/>
            </w:r>
          </w:p>
        </w:tc>
        <w:tc>
          <w:tcPr>
            <w:tcW w:w="4707" w:type="dxa"/>
            <w:shd w:val="clear" w:color="auto" w:fill="auto"/>
          </w:tcPr>
          <w:p w:rsidR="0036691D" w:rsidRPr="004858E5" w:rsidRDefault="0036691D" w:rsidP="00DF178C">
            <w:pPr>
              <w:pStyle w:val="ENoteTableText"/>
            </w:pPr>
            <w:r w:rsidRPr="004858E5">
              <w:t>am. No.</w:t>
            </w:r>
            <w:r w:rsidR="004858E5">
              <w:t> </w:t>
            </w:r>
            <w:r w:rsidRPr="004858E5">
              <w:t>63, 1976; No.</w:t>
            </w:r>
            <w:r w:rsidR="004858E5">
              <w:t> </w:t>
            </w:r>
            <w:r w:rsidRPr="004858E5">
              <w:t>23, 1979; No.</w:t>
            </w:r>
            <w:r w:rsidR="004858E5">
              <w:t> </w:t>
            </w:r>
            <w:r w:rsidRPr="004858E5">
              <w:t>72, 1983</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rep.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F70983" w:rsidP="001050B8">
            <w:pPr>
              <w:pStyle w:val="ENoteTableText"/>
              <w:tabs>
                <w:tab w:val="center" w:leader="dot" w:pos="2268"/>
              </w:tabs>
            </w:pPr>
            <w:r w:rsidRPr="004858E5">
              <w:t>s. 62A</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72, 1983</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rs. No.</w:t>
            </w:r>
            <w:r w:rsidR="004858E5">
              <w:t> </w:t>
            </w:r>
            <w:r w:rsidRPr="004858E5">
              <w:t>167, 1995;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F70983" w:rsidP="001050B8">
            <w:pPr>
              <w:pStyle w:val="ENoteTableText"/>
              <w:tabs>
                <w:tab w:val="center" w:leader="dot" w:pos="2268"/>
              </w:tabs>
            </w:pPr>
            <w:r w:rsidRPr="004858E5">
              <w:t>s. 62B</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rs.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62C</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 xml:space="preserve">am. </w:t>
            </w:r>
            <w:r w:rsidR="00F70983" w:rsidRPr="004858E5">
              <w:t>No.</w:t>
            </w:r>
            <w:r w:rsidR="004858E5">
              <w:t> </w:t>
            </w:r>
            <w:r w:rsidR="00F70983" w:rsidRPr="004858E5">
              <w:t xml:space="preserve">194, 1999; </w:t>
            </w:r>
            <w:r w:rsidRPr="004858E5">
              <w:t>No.</w:t>
            </w:r>
            <w:r w:rsidR="004858E5">
              <w:t> </w:t>
            </w:r>
            <w:r w:rsidRPr="004858E5">
              <w:t>138, 2003</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rep.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62CA</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194, 1999</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rep.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F70983" w:rsidP="001050B8">
            <w:pPr>
              <w:pStyle w:val="ENoteTableText"/>
              <w:tabs>
                <w:tab w:val="center" w:leader="dot" w:pos="2268"/>
              </w:tabs>
            </w:pPr>
            <w:r w:rsidRPr="004858E5">
              <w:t>s. 62D</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rep.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F70983" w:rsidP="001050B8">
            <w:pPr>
              <w:pStyle w:val="ENoteTableText"/>
              <w:tabs>
                <w:tab w:val="center" w:leader="dot" w:pos="2268"/>
              </w:tabs>
            </w:pPr>
            <w:r w:rsidRPr="004858E5">
              <w:t>s. 62E</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138, 2003</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rep.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F70983" w:rsidP="001050B8">
            <w:pPr>
              <w:pStyle w:val="ENoteTableText"/>
              <w:tabs>
                <w:tab w:val="center" w:leader="dot" w:pos="2268"/>
              </w:tabs>
            </w:pPr>
            <w:r w:rsidRPr="004858E5">
              <w:t>s. 62F</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138, 2003</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rep.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F70983" w:rsidP="001050B8">
            <w:pPr>
              <w:pStyle w:val="ENoteTableText"/>
              <w:tabs>
                <w:tab w:val="center" w:leader="dot" w:pos="2268"/>
              </w:tabs>
            </w:pPr>
            <w:r w:rsidRPr="004858E5">
              <w:t>s. 62G</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46, 2006; No.</w:t>
            </w:r>
            <w:r w:rsidR="004858E5">
              <w:t> </w:t>
            </w:r>
            <w:r w:rsidRPr="004858E5">
              <w:t>189, 2011</w:t>
            </w:r>
          </w:p>
        </w:tc>
      </w:tr>
      <w:tr w:rsidR="0036691D" w:rsidRPr="004858E5" w:rsidTr="00D508C0">
        <w:trPr>
          <w:cantSplit/>
        </w:trPr>
        <w:tc>
          <w:tcPr>
            <w:tcW w:w="2446" w:type="dxa"/>
            <w:shd w:val="clear" w:color="auto" w:fill="auto"/>
          </w:tcPr>
          <w:p w:rsidR="0036691D" w:rsidRPr="004858E5" w:rsidRDefault="00F70983" w:rsidP="00787BF9">
            <w:pPr>
              <w:pStyle w:val="ENoteTableText"/>
              <w:tabs>
                <w:tab w:val="center" w:leader="dot" w:pos="2268"/>
              </w:tabs>
            </w:pPr>
            <w:r w:rsidRPr="004858E5">
              <w:t>s. 62H</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194, 1999; No.</w:t>
            </w:r>
            <w:r w:rsidR="004858E5">
              <w:t> </w:t>
            </w:r>
            <w:r w:rsidRPr="004858E5">
              <w:t>138, 2003</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rep.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Division</w:t>
            </w:r>
            <w:r w:rsidR="004858E5">
              <w:rPr>
                <w:b/>
              </w:rPr>
              <w:t> </w:t>
            </w:r>
            <w:r w:rsidRPr="004858E5">
              <w:rPr>
                <w:b/>
              </w:rPr>
              <w:t>4</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Div</w:t>
            </w:r>
            <w:r w:rsidR="00F70983" w:rsidRPr="004858E5">
              <w:t>ision</w:t>
            </w:r>
            <w:r w:rsidR="004858E5">
              <w:t> </w:t>
            </w:r>
            <w:r w:rsidR="00F70983" w:rsidRPr="004858E5">
              <w:t>4</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181, 1987</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rs.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F70983" w:rsidP="001050B8">
            <w:pPr>
              <w:pStyle w:val="ENoteTableText"/>
              <w:tabs>
                <w:tab w:val="center" w:leader="dot" w:pos="2268"/>
              </w:tabs>
            </w:pPr>
            <w:r w:rsidRPr="004858E5">
              <w:t>s. 63</w:t>
            </w:r>
            <w:r w:rsidR="0036691D" w:rsidRPr="004858E5">
              <w:tab/>
            </w:r>
          </w:p>
        </w:tc>
        <w:tc>
          <w:tcPr>
            <w:tcW w:w="4707" w:type="dxa"/>
            <w:shd w:val="clear" w:color="auto" w:fill="auto"/>
          </w:tcPr>
          <w:p w:rsidR="0036691D" w:rsidRPr="004858E5" w:rsidRDefault="0036691D" w:rsidP="00DF178C">
            <w:pPr>
              <w:pStyle w:val="ENoteTableText"/>
            </w:pPr>
            <w:r w:rsidRPr="004858E5">
              <w:t>am. No.</w:t>
            </w:r>
            <w:r w:rsidR="004858E5">
              <w:t> </w:t>
            </w:r>
            <w:r w:rsidRPr="004858E5">
              <w:t>23, 1979</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rs. No.</w:t>
            </w:r>
            <w:r w:rsidR="004858E5">
              <w:t> </w:t>
            </w:r>
            <w:r w:rsidRPr="004858E5">
              <w:t>181, 1987</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37, 1991</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rep.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F70983" w:rsidP="001050B8">
            <w:pPr>
              <w:pStyle w:val="ENoteTableText"/>
              <w:tabs>
                <w:tab w:val="center" w:leader="dot" w:pos="2268"/>
              </w:tabs>
            </w:pPr>
            <w:r w:rsidRPr="004858E5">
              <w:t>s. 63A</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181, 1987</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124, 1989</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rs.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138, 2003</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w:t>
            </w:r>
            <w:r w:rsidR="00F70983" w:rsidRPr="004858E5">
              <w:t xml:space="preserve"> 63B</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181, 1987</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rs. No.</w:t>
            </w:r>
            <w:r w:rsidR="004858E5">
              <w:t> </w:t>
            </w:r>
            <w:r w:rsidRPr="004858E5">
              <w:t>167, 1995; No.</w:t>
            </w:r>
            <w:r w:rsidR="004858E5">
              <w:t> </w:t>
            </w:r>
            <w:r w:rsidRPr="004858E5">
              <w:t>138, 2003</w:t>
            </w:r>
          </w:p>
        </w:tc>
      </w:tr>
      <w:tr w:rsidR="0036691D" w:rsidRPr="004858E5" w:rsidTr="00D508C0">
        <w:trPr>
          <w:cantSplit/>
        </w:trPr>
        <w:tc>
          <w:tcPr>
            <w:tcW w:w="2446" w:type="dxa"/>
            <w:shd w:val="clear" w:color="auto" w:fill="auto"/>
          </w:tcPr>
          <w:p w:rsidR="0036691D" w:rsidRPr="004858E5" w:rsidRDefault="00F70983" w:rsidP="001050B8">
            <w:pPr>
              <w:pStyle w:val="ENoteTableText"/>
              <w:tabs>
                <w:tab w:val="center" w:leader="dot" w:pos="2268"/>
              </w:tabs>
            </w:pPr>
            <w:r w:rsidRPr="004858E5">
              <w:t>s. 63C</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181, 1987</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rs.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 xml:space="preserve">am. </w:t>
            </w:r>
            <w:r w:rsidR="00F70983" w:rsidRPr="004858E5">
              <w:t>No.</w:t>
            </w:r>
            <w:r w:rsidR="004858E5">
              <w:t> </w:t>
            </w:r>
            <w:r w:rsidR="00F70983" w:rsidRPr="004858E5">
              <w:t xml:space="preserve">34, 1997; </w:t>
            </w:r>
            <w:r w:rsidRPr="004858E5">
              <w:t>No.</w:t>
            </w:r>
            <w:r w:rsidR="004858E5">
              <w:t> </w:t>
            </w:r>
            <w:r w:rsidRPr="004858E5">
              <w:t>138, 2003;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F70983" w:rsidP="001050B8">
            <w:pPr>
              <w:pStyle w:val="ENoteTableText"/>
              <w:tabs>
                <w:tab w:val="center" w:leader="dot" w:pos="2268"/>
              </w:tabs>
            </w:pPr>
            <w:r w:rsidRPr="004858E5">
              <w:t>s. 63CAA</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34, 1997</w:t>
            </w:r>
          </w:p>
        </w:tc>
      </w:tr>
      <w:tr w:rsidR="0036691D" w:rsidRPr="004858E5" w:rsidTr="00D508C0">
        <w:trPr>
          <w:cantSplit/>
        </w:trPr>
        <w:tc>
          <w:tcPr>
            <w:tcW w:w="2446" w:type="dxa"/>
            <w:shd w:val="clear" w:color="auto" w:fill="auto"/>
          </w:tcPr>
          <w:p w:rsidR="0036691D" w:rsidRPr="004858E5" w:rsidRDefault="00686CD3" w:rsidP="001050B8">
            <w:pPr>
              <w:pStyle w:val="ENoteTableText"/>
              <w:tabs>
                <w:tab w:val="center" w:leader="dot" w:pos="2268"/>
              </w:tabs>
            </w:pPr>
            <w:r w:rsidRPr="004858E5">
              <w:t>s. 63D</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181, 1987</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rs.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194, 1999</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rs. No.</w:t>
            </w:r>
            <w:r w:rsidR="004858E5">
              <w:t> </w:t>
            </w:r>
            <w:r w:rsidRPr="004858E5">
              <w:t>138, 2003</w:t>
            </w:r>
          </w:p>
        </w:tc>
      </w:tr>
      <w:tr w:rsidR="0036691D" w:rsidRPr="004858E5" w:rsidTr="00D508C0">
        <w:trPr>
          <w:cantSplit/>
        </w:trPr>
        <w:tc>
          <w:tcPr>
            <w:tcW w:w="2446" w:type="dxa"/>
            <w:shd w:val="clear" w:color="auto" w:fill="auto"/>
          </w:tcPr>
          <w:p w:rsidR="0036691D" w:rsidRPr="004858E5" w:rsidRDefault="00F70983" w:rsidP="001050B8">
            <w:pPr>
              <w:pStyle w:val="ENoteTableText"/>
              <w:tabs>
                <w:tab w:val="center" w:leader="dot" w:pos="2268"/>
              </w:tabs>
            </w:pPr>
            <w:r w:rsidRPr="004858E5">
              <w:t>s. 63DA</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143, 2000</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rs. No.</w:t>
            </w:r>
            <w:r w:rsidR="004858E5">
              <w:t> </w:t>
            </w:r>
            <w:r w:rsidRPr="004858E5">
              <w:t>138, 2003;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189, 2011</w:t>
            </w:r>
          </w:p>
        </w:tc>
      </w:tr>
      <w:tr w:rsidR="0036691D" w:rsidRPr="004858E5" w:rsidTr="00D508C0">
        <w:trPr>
          <w:cantSplit/>
        </w:trPr>
        <w:tc>
          <w:tcPr>
            <w:tcW w:w="2446" w:type="dxa"/>
            <w:shd w:val="clear" w:color="auto" w:fill="auto"/>
          </w:tcPr>
          <w:p w:rsidR="0036691D" w:rsidRPr="004858E5" w:rsidRDefault="00F70983" w:rsidP="001050B8">
            <w:pPr>
              <w:pStyle w:val="ENoteTableText"/>
              <w:tabs>
                <w:tab w:val="center" w:leader="dot" w:pos="2268"/>
              </w:tabs>
            </w:pPr>
            <w:r w:rsidRPr="004858E5">
              <w:t>s. 63DB</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138, 2003</w:t>
            </w:r>
          </w:p>
        </w:tc>
      </w:tr>
      <w:tr w:rsidR="0036691D" w:rsidRPr="004858E5" w:rsidTr="00D508C0">
        <w:trPr>
          <w:cantSplit/>
        </w:trPr>
        <w:tc>
          <w:tcPr>
            <w:tcW w:w="2446" w:type="dxa"/>
            <w:shd w:val="clear" w:color="auto" w:fill="auto"/>
          </w:tcPr>
          <w:p w:rsidR="0036691D" w:rsidRPr="004858E5" w:rsidRDefault="00F70983" w:rsidP="00F70983">
            <w:pPr>
              <w:pStyle w:val="ENoteTableText"/>
              <w:tabs>
                <w:tab w:val="center" w:leader="dot" w:pos="2268"/>
              </w:tabs>
            </w:pPr>
            <w:r w:rsidRPr="004858E5">
              <w:t>s. 63E</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181, 1987</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rs.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194, 1999; No.</w:t>
            </w:r>
            <w:r w:rsidR="004858E5">
              <w:t> </w:t>
            </w:r>
            <w:r w:rsidRPr="004858E5">
              <w:t>143, 2000</w:t>
            </w:r>
            <w:r w:rsidR="00F70983" w:rsidRPr="004858E5">
              <w:t>; No.</w:t>
            </w:r>
            <w:r w:rsidR="004858E5">
              <w:t> </w:t>
            </w:r>
            <w:r w:rsidR="00F70983" w:rsidRPr="004858E5">
              <w:t>69, 2002</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rs. No.</w:t>
            </w:r>
            <w:r w:rsidR="004858E5">
              <w:t> </w:t>
            </w:r>
            <w:r w:rsidRPr="004858E5">
              <w:t>138, 2003</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F70983">
            <w:pPr>
              <w:pStyle w:val="ENoteTableText"/>
            </w:pPr>
            <w:r w:rsidRPr="004858E5">
              <w:t xml:space="preserve">am. </w:t>
            </w:r>
            <w:r w:rsidR="00F70983" w:rsidRPr="004858E5">
              <w:t>No.</w:t>
            </w:r>
            <w:r w:rsidR="004858E5">
              <w:t> </w:t>
            </w:r>
            <w:r w:rsidR="00F70983" w:rsidRPr="004858E5">
              <w:t xml:space="preserve">138, 2003; </w:t>
            </w:r>
            <w:r w:rsidRPr="004858E5">
              <w:t>No.</w:t>
            </w:r>
            <w:r w:rsidR="004858E5">
              <w:t> </w:t>
            </w:r>
            <w:r w:rsidRPr="004858E5">
              <w:t>46, 2006</w:t>
            </w:r>
          </w:p>
        </w:tc>
      </w:tr>
      <w:tr w:rsidR="0036691D" w:rsidRPr="004858E5" w:rsidTr="00D508C0">
        <w:trPr>
          <w:cantSplit/>
        </w:trPr>
        <w:tc>
          <w:tcPr>
            <w:tcW w:w="2446" w:type="dxa"/>
            <w:shd w:val="clear" w:color="auto" w:fill="auto"/>
          </w:tcPr>
          <w:p w:rsidR="0036691D" w:rsidRPr="004858E5" w:rsidRDefault="00F70983" w:rsidP="001050B8">
            <w:pPr>
              <w:pStyle w:val="ENoteTableText"/>
              <w:tabs>
                <w:tab w:val="center" w:leader="dot" w:pos="2268"/>
              </w:tabs>
            </w:pPr>
            <w:r w:rsidRPr="004858E5">
              <w:t>s. 63F</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181, 1987</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37, 1991</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rs.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 xml:space="preserve">am. </w:t>
            </w:r>
            <w:r w:rsidR="00686CD3" w:rsidRPr="004858E5">
              <w:t>No.</w:t>
            </w:r>
            <w:r w:rsidR="004858E5">
              <w:t> </w:t>
            </w:r>
            <w:r w:rsidR="00686CD3" w:rsidRPr="004858E5">
              <w:t xml:space="preserve">143, 2000; </w:t>
            </w:r>
            <w:r w:rsidR="00F70983" w:rsidRPr="004858E5">
              <w:t>No.</w:t>
            </w:r>
            <w:r w:rsidR="004858E5">
              <w:t> </w:t>
            </w:r>
            <w:r w:rsidR="00F70983" w:rsidRPr="004858E5">
              <w:t xml:space="preserve">69, 2002; </w:t>
            </w:r>
            <w:r w:rsidRPr="004858E5">
              <w:t>No.</w:t>
            </w:r>
            <w:r w:rsidR="004858E5">
              <w:t> </w:t>
            </w:r>
            <w:r w:rsidRPr="004858E5">
              <w:t>138, 2003;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686CD3" w:rsidP="001050B8">
            <w:pPr>
              <w:pStyle w:val="ENoteTableText"/>
              <w:tabs>
                <w:tab w:val="center" w:leader="dot" w:pos="2268"/>
              </w:tabs>
            </w:pPr>
            <w:r w:rsidRPr="004858E5">
              <w:t>s. 63G</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 xml:space="preserve">am. </w:t>
            </w:r>
            <w:r w:rsidR="00686CD3" w:rsidRPr="004858E5">
              <w:t>No.</w:t>
            </w:r>
            <w:r w:rsidR="004858E5">
              <w:t> </w:t>
            </w:r>
            <w:r w:rsidR="00686CD3" w:rsidRPr="004858E5">
              <w:t xml:space="preserve">34, 1997; </w:t>
            </w:r>
            <w:r w:rsidRPr="004858E5">
              <w:t>No.</w:t>
            </w:r>
            <w:r w:rsidR="004858E5">
              <w:t> </w:t>
            </w:r>
            <w:r w:rsidRPr="004858E5">
              <w:t>138, 2003; No.</w:t>
            </w:r>
            <w:r w:rsidR="004858E5">
              <w:t> </w:t>
            </w:r>
            <w:r w:rsidRPr="004858E5">
              <w:t>146, 2006</w:t>
            </w:r>
          </w:p>
        </w:tc>
      </w:tr>
      <w:tr w:rsidR="0036691D" w:rsidRPr="004858E5" w:rsidTr="00D508C0">
        <w:trPr>
          <w:cantSplit/>
        </w:trPr>
        <w:tc>
          <w:tcPr>
            <w:tcW w:w="2446" w:type="dxa"/>
            <w:shd w:val="clear" w:color="auto" w:fill="auto"/>
          </w:tcPr>
          <w:p w:rsidR="0036691D" w:rsidRPr="004858E5" w:rsidRDefault="00686CD3" w:rsidP="001050B8">
            <w:pPr>
              <w:pStyle w:val="ENoteTableText"/>
              <w:tabs>
                <w:tab w:val="center" w:leader="dot" w:pos="2268"/>
              </w:tabs>
            </w:pPr>
            <w:r w:rsidRPr="004858E5">
              <w:t>s. 63H</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138, 2003</w:t>
            </w:r>
            <w:r w:rsidR="00686CD3" w:rsidRPr="004858E5">
              <w:t>; No.</w:t>
            </w:r>
            <w:r w:rsidR="004858E5">
              <w:t> </w:t>
            </w:r>
            <w:r w:rsidR="00686CD3" w:rsidRPr="004858E5">
              <w:t>46, 2006</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Division</w:t>
            </w:r>
            <w:r w:rsidR="004858E5">
              <w:rPr>
                <w:b/>
              </w:rPr>
              <w:t> </w:t>
            </w:r>
            <w:r w:rsidRPr="004858E5">
              <w:rPr>
                <w:b/>
              </w:rPr>
              <w:t>5</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36691D" w:rsidP="00686CD3">
            <w:pPr>
              <w:pStyle w:val="ENoteTableText"/>
              <w:tabs>
                <w:tab w:val="center" w:leader="dot" w:pos="2268"/>
              </w:tabs>
            </w:pPr>
            <w:r w:rsidRPr="004858E5">
              <w:t>Div</w:t>
            </w:r>
            <w:r w:rsidR="00686CD3" w:rsidRPr="004858E5">
              <w:t>ision</w:t>
            </w:r>
            <w:r w:rsidR="004858E5">
              <w:t> </w:t>
            </w:r>
            <w:r w:rsidRPr="004858E5">
              <w:t xml:space="preserve">5 </w:t>
            </w:r>
            <w:r w:rsidR="00686CD3" w:rsidRPr="004858E5">
              <w:t>heading</w:t>
            </w:r>
            <w:r w:rsidR="00686CD3" w:rsidRPr="004858E5">
              <w:tab/>
            </w:r>
          </w:p>
        </w:tc>
        <w:tc>
          <w:tcPr>
            <w:tcW w:w="4707" w:type="dxa"/>
            <w:shd w:val="clear" w:color="auto" w:fill="auto"/>
          </w:tcPr>
          <w:p w:rsidR="0036691D" w:rsidRPr="004858E5" w:rsidRDefault="0036691D" w:rsidP="00686CD3">
            <w:pPr>
              <w:pStyle w:val="ENoteTableText"/>
            </w:pPr>
            <w:r w:rsidRPr="004858E5">
              <w:t>ad. No.</w:t>
            </w:r>
            <w:r w:rsidR="004858E5">
              <w:t> </w:t>
            </w:r>
            <w:r w:rsidR="00686CD3" w:rsidRPr="004858E5">
              <w:t>181, 1983</w:t>
            </w:r>
          </w:p>
        </w:tc>
      </w:tr>
      <w:tr w:rsidR="00686CD3" w:rsidRPr="004858E5" w:rsidTr="00D508C0">
        <w:trPr>
          <w:cantSplit/>
        </w:trPr>
        <w:tc>
          <w:tcPr>
            <w:tcW w:w="2446" w:type="dxa"/>
            <w:shd w:val="clear" w:color="auto" w:fill="auto"/>
          </w:tcPr>
          <w:p w:rsidR="00686CD3" w:rsidRPr="004858E5" w:rsidRDefault="00686CD3" w:rsidP="00686CD3">
            <w:pPr>
              <w:pStyle w:val="ENoteTableText"/>
              <w:tabs>
                <w:tab w:val="center" w:leader="dot" w:pos="2268"/>
              </w:tabs>
            </w:pPr>
          </w:p>
        </w:tc>
        <w:tc>
          <w:tcPr>
            <w:tcW w:w="4707" w:type="dxa"/>
            <w:shd w:val="clear" w:color="auto" w:fill="auto"/>
          </w:tcPr>
          <w:p w:rsidR="00686CD3" w:rsidRPr="004858E5" w:rsidRDefault="00686CD3" w:rsidP="00DF178C">
            <w:pPr>
              <w:pStyle w:val="ENoteTableText"/>
            </w:pPr>
            <w:r w:rsidRPr="004858E5">
              <w:t>rs.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686CD3" w:rsidP="001050B8">
            <w:pPr>
              <w:pStyle w:val="ENoteTableText"/>
              <w:tabs>
                <w:tab w:val="center" w:leader="dot" w:pos="2268"/>
              </w:tabs>
            </w:pPr>
            <w:r w:rsidRPr="004858E5">
              <w:t>s. 64</w:t>
            </w:r>
            <w:r w:rsidR="0036691D" w:rsidRPr="004858E5">
              <w:tab/>
            </w:r>
          </w:p>
        </w:tc>
        <w:tc>
          <w:tcPr>
            <w:tcW w:w="4707" w:type="dxa"/>
            <w:shd w:val="clear" w:color="auto" w:fill="auto"/>
          </w:tcPr>
          <w:p w:rsidR="0036691D" w:rsidRPr="004858E5" w:rsidRDefault="0036691D" w:rsidP="00DF178C">
            <w:pPr>
              <w:pStyle w:val="ENoteTableText"/>
            </w:pPr>
            <w:r w:rsidRPr="004858E5">
              <w:t>am. No.</w:t>
            </w:r>
            <w:r w:rsidR="004858E5">
              <w:t> </w:t>
            </w:r>
            <w:r w:rsidRPr="004858E5">
              <w:t>63, 1976; No.</w:t>
            </w:r>
            <w:r w:rsidR="004858E5">
              <w:t> </w:t>
            </w:r>
            <w:r w:rsidRPr="004858E5">
              <w:t>23, 1979; No.</w:t>
            </w:r>
            <w:r w:rsidR="004858E5">
              <w:t> </w:t>
            </w:r>
            <w:r w:rsidRPr="004858E5">
              <w:t>72, 1983; No.</w:t>
            </w:r>
            <w:r w:rsidR="004858E5">
              <w:t> </w:t>
            </w:r>
            <w:r w:rsidRPr="004858E5">
              <w:t>72, 1984; No.</w:t>
            </w:r>
            <w:r w:rsidR="004858E5">
              <w:t> </w:t>
            </w:r>
            <w:r w:rsidRPr="004858E5">
              <w:t>181, 1987; No.</w:t>
            </w:r>
            <w:r w:rsidR="004858E5">
              <w:t> </w:t>
            </w:r>
            <w:r w:rsidRPr="004858E5">
              <w:t>8, 1988; No.</w:t>
            </w:r>
            <w:r w:rsidR="004858E5">
              <w:t> </w:t>
            </w:r>
            <w:r w:rsidRPr="004858E5">
              <w:t>182, 1989; No.</w:t>
            </w:r>
            <w:r w:rsidR="004858E5">
              <w:t> </w:t>
            </w:r>
            <w:r w:rsidRPr="004858E5">
              <w:t>37, 1991</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rep.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686CD3" w:rsidP="001050B8">
            <w:pPr>
              <w:pStyle w:val="ENoteTableText"/>
              <w:tabs>
                <w:tab w:val="center" w:leader="dot" w:pos="2268"/>
              </w:tabs>
            </w:pPr>
            <w:r w:rsidRPr="004858E5">
              <w:t>s. 64A</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182, 1989</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37, 1991</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rs.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686CD3" w:rsidP="001050B8">
            <w:pPr>
              <w:pStyle w:val="ENoteTableText"/>
              <w:tabs>
                <w:tab w:val="center" w:leader="dot" w:pos="2268"/>
              </w:tabs>
            </w:pPr>
            <w:r w:rsidRPr="004858E5">
              <w:t>s. 64B</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194, 1999; No.</w:t>
            </w:r>
            <w:r w:rsidR="004858E5">
              <w:t> </w:t>
            </w:r>
            <w:r w:rsidRPr="004858E5">
              <w:t>46, 2006; No.</w:t>
            </w:r>
            <w:r w:rsidR="004858E5">
              <w:t> </w:t>
            </w:r>
            <w:r w:rsidRPr="004858E5">
              <w:t>189, 2011; No.</w:t>
            </w:r>
            <w:r w:rsidR="004858E5">
              <w:t> </w:t>
            </w:r>
            <w:r w:rsidRPr="004858E5">
              <w:t>13, 2013</w:t>
            </w:r>
          </w:p>
        </w:tc>
      </w:tr>
      <w:tr w:rsidR="0036691D" w:rsidRPr="004858E5" w:rsidTr="00D508C0">
        <w:trPr>
          <w:cantSplit/>
        </w:trPr>
        <w:tc>
          <w:tcPr>
            <w:tcW w:w="2446" w:type="dxa"/>
            <w:shd w:val="clear" w:color="auto" w:fill="auto"/>
          </w:tcPr>
          <w:p w:rsidR="0036691D" w:rsidRPr="004858E5" w:rsidRDefault="00686CD3" w:rsidP="001050B8">
            <w:pPr>
              <w:pStyle w:val="ENoteTableText"/>
              <w:tabs>
                <w:tab w:val="center" w:leader="dot" w:pos="2268"/>
              </w:tabs>
            </w:pPr>
            <w:r w:rsidRPr="004858E5">
              <w:t>s. 64C</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64D</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686CD3" w:rsidP="001050B8">
            <w:pPr>
              <w:pStyle w:val="ENoteTableText"/>
              <w:tabs>
                <w:tab w:val="center" w:leader="dot" w:pos="2268"/>
              </w:tabs>
            </w:pPr>
            <w:r w:rsidRPr="004858E5">
              <w:t>s. 65</w:t>
            </w:r>
            <w:r w:rsidR="0036691D" w:rsidRPr="004858E5">
              <w:tab/>
            </w:r>
          </w:p>
        </w:tc>
        <w:tc>
          <w:tcPr>
            <w:tcW w:w="4707" w:type="dxa"/>
            <w:shd w:val="clear" w:color="auto" w:fill="auto"/>
          </w:tcPr>
          <w:p w:rsidR="0036691D" w:rsidRPr="004858E5" w:rsidRDefault="0036691D" w:rsidP="00DF178C">
            <w:pPr>
              <w:pStyle w:val="ENoteTableText"/>
            </w:pPr>
            <w:r w:rsidRPr="004858E5">
              <w:t>am. No.</w:t>
            </w:r>
            <w:r w:rsidR="004858E5">
              <w:t> </w:t>
            </w:r>
            <w:r w:rsidRPr="004858E5">
              <w:t>72, 1983; No.</w:t>
            </w:r>
            <w:r w:rsidR="004858E5">
              <w:t> </w:t>
            </w:r>
            <w:r w:rsidRPr="004858E5">
              <w:t>181, 1987</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rep.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Division</w:t>
            </w:r>
            <w:r w:rsidR="004858E5">
              <w:rPr>
                <w:b/>
              </w:rPr>
              <w:t> </w:t>
            </w:r>
            <w:r w:rsidRPr="004858E5">
              <w:rPr>
                <w:b/>
              </w:rPr>
              <w:t>6</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Div</w:t>
            </w:r>
            <w:r w:rsidR="00686CD3" w:rsidRPr="004858E5">
              <w:t>ision</w:t>
            </w:r>
            <w:r w:rsidR="004858E5">
              <w:t> </w:t>
            </w:r>
            <w:r w:rsidR="00686CD3" w:rsidRPr="004858E5">
              <w:t>6</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181, 1983</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rs.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Subdivision A</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686CD3" w:rsidP="001050B8">
            <w:pPr>
              <w:pStyle w:val="ENoteTableText"/>
              <w:tabs>
                <w:tab w:val="center" w:leader="dot" w:pos="2268"/>
              </w:tabs>
            </w:pPr>
            <w:r w:rsidRPr="004858E5">
              <w:t>s. 65A</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120, 1988</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rs.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686CD3" w:rsidP="001050B8">
            <w:pPr>
              <w:pStyle w:val="ENoteTableText"/>
              <w:tabs>
                <w:tab w:val="center" w:leader="dot" w:pos="2268"/>
              </w:tabs>
            </w:pPr>
            <w:r w:rsidRPr="004858E5">
              <w:t>s. 65AA</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143, 2000</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rs.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686CD3" w:rsidP="001050B8">
            <w:pPr>
              <w:pStyle w:val="ENoteTableText"/>
              <w:tabs>
                <w:tab w:val="center" w:leader="dot" w:pos="2268"/>
              </w:tabs>
            </w:pPr>
            <w:r w:rsidRPr="004858E5">
              <w:t>s. 65B</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Subdivision B</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65C</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143, 2000</w:t>
            </w:r>
          </w:p>
        </w:tc>
      </w:tr>
      <w:tr w:rsidR="0036691D" w:rsidRPr="004858E5" w:rsidTr="00D508C0">
        <w:trPr>
          <w:cantSplit/>
        </w:trPr>
        <w:tc>
          <w:tcPr>
            <w:tcW w:w="2446" w:type="dxa"/>
            <w:shd w:val="clear" w:color="auto" w:fill="auto"/>
          </w:tcPr>
          <w:p w:rsidR="0036691D" w:rsidRPr="004858E5" w:rsidRDefault="00686CD3" w:rsidP="001050B8">
            <w:pPr>
              <w:pStyle w:val="ENoteTableText"/>
              <w:tabs>
                <w:tab w:val="center" w:leader="dot" w:pos="2268"/>
              </w:tabs>
            </w:pPr>
            <w:r w:rsidRPr="004858E5">
              <w:t>s. 65D</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 xml:space="preserve">143, 2000; </w:t>
            </w:r>
            <w:r w:rsidR="00787BF9" w:rsidRPr="004858E5">
              <w:t>No.</w:t>
            </w:r>
            <w:r w:rsidR="00787BF9">
              <w:t> </w:t>
            </w:r>
            <w:r w:rsidR="00787BF9" w:rsidRPr="004858E5">
              <w:t>69, 2002</w:t>
            </w:r>
            <w:r w:rsidR="00787BF9">
              <w:t xml:space="preserve">; </w:t>
            </w:r>
            <w:r w:rsidRPr="004858E5">
              <w:t>No.</w:t>
            </w:r>
            <w:r w:rsidR="004858E5">
              <w:t> </w:t>
            </w:r>
            <w:r w:rsidRPr="004858E5">
              <w:t>46, 2006</w:t>
            </w:r>
            <w:r w:rsidR="00787BF9" w:rsidRPr="004858E5">
              <w:t>; No.</w:t>
            </w:r>
            <w:r w:rsidR="00787BF9">
              <w:t> </w:t>
            </w:r>
            <w:r w:rsidR="00787BF9" w:rsidRPr="004858E5">
              <w:t>13, 2013</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65DAA</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147, 2010; No.</w:t>
            </w:r>
            <w:r w:rsidR="004858E5">
              <w:t> </w:t>
            </w:r>
            <w:r w:rsidRPr="004858E5">
              <w:t>136, 2012</w:t>
            </w:r>
          </w:p>
        </w:tc>
      </w:tr>
      <w:tr w:rsidR="0036691D" w:rsidRPr="004858E5" w:rsidTr="00D508C0">
        <w:trPr>
          <w:cantSplit/>
        </w:trPr>
        <w:tc>
          <w:tcPr>
            <w:tcW w:w="2446" w:type="dxa"/>
            <w:shd w:val="clear" w:color="auto" w:fill="auto"/>
          </w:tcPr>
          <w:p w:rsidR="0036691D" w:rsidRPr="004858E5" w:rsidRDefault="00A16D4A" w:rsidP="001050B8">
            <w:pPr>
              <w:pStyle w:val="ENoteTableText"/>
              <w:tabs>
                <w:tab w:val="center" w:leader="dot" w:pos="2268"/>
              </w:tabs>
            </w:pPr>
            <w:r>
              <w:t>Note 1 to s. 65DAA(5)</w:t>
            </w:r>
            <w:r w:rsidR="0036691D" w:rsidRPr="004858E5">
              <w:tab/>
            </w:r>
          </w:p>
        </w:tc>
        <w:tc>
          <w:tcPr>
            <w:tcW w:w="4707" w:type="dxa"/>
            <w:shd w:val="clear" w:color="auto" w:fill="auto"/>
          </w:tcPr>
          <w:p w:rsidR="0036691D" w:rsidRPr="004858E5" w:rsidRDefault="0036691D" w:rsidP="00DF178C">
            <w:pPr>
              <w:pStyle w:val="ENoteTableText"/>
            </w:pPr>
            <w:r w:rsidRPr="004858E5">
              <w:t>rep. No.</w:t>
            </w:r>
            <w:r w:rsidR="004858E5">
              <w:t> </w:t>
            </w:r>
            <w:r w:rsidRPr="004858E5">
              <w:t>189, 2011</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Note 2 to s. 65DAA(5)</w:t>
            </w:r>
            <w:r w:rsidRPr="004858E5">
              <w:br/>
              <w:t>Renumbered Note</w:t>
            </w:r>
            <w:r w:rsidRPr="004858E5">
              <w:tab/>
            </w:r>
          </w:p>
        </w:tc>
        <w:tc>
          <w:tcPr>
            <w:tcW w:w="4707" w:type="dxa"/>
            <w:shd w:val="clear" w:color="auto" w:fill="auto"/>
          </w:tcPr>
          <w:p w:rsidR="0036691D" w:rsidRPr="004858E5" w:rsidRDefault="0036691D" w:rsidP="00DF178C">
            <w:pPr>
              <w:pStyle w:val="ENoteTableText"/>
            </w:pPr>
            <w:r w:rsidRPr="004858E5">
              <w:br/>
              <w:t>No.</w:t>
            </w:r>
            <w:r w:rsidR="004858E5">
              <w:t> </w:t>
            </w:r>
            <w:r w:rsidRPr="004858E5">
              <w:t>189, 2011</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65DAB</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65DAC</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65DAE</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Heading to s. 65DA</w:t>
            </w:r>
            <w:r w:rsidRPr="004858E5">
              <w:tab/>
            </w:r>
          </w:p>
        </w:tc>
        <w:tc>
          <w:tcPr>
            <w:tcW w:w="4707" w:type="dxa"/>
            <w:shd w:val="clear" w:color="auto" w:fill="auto"/>
          </w:tcPr>
          <w:p w:rsidR="0036691D" w:rsidRPr="004858E5" w:rsidRDefault="0036691D" w:rsidP="00DF178C">
            <w:pPr>
              <w:pStyle w:val="ENoteTableText"/>
            </w:pPr>
            <w:r w:rsidRPr="004858E5">
              <w:t>am.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D10A65" w:rsidP="001050B8">
            <w:pPr>
              <w:pStyle w:val="ENoteTableText"/>
              <w:tabs>
                <w:tab w:val="center" w:leader="dot" w:pos="2268"/>
              </w:tabs>
            </w:pPr>
            <w:r>
              <w:t>s. 65DA</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143, 2000</w:t>
            </w:r>
          </w:p>
        </w:tc>
      </w:tr>
      <w:tr w:rsidR="0036691D" w:rsidRPr="004858E5" w:rsidTr="00D508C0">
        <w:trPr>
          <w:cantSplit/>
        </w:trPr>
        <w:tc>
          <w:tcPr>
            <w:tcW w:w="2446" w:type="dxa"/>
            <w:shd w:val="clear" w:color="auto" w:fill="auto"/>
          </w:tcPr>
          <w:p w:rsidR="0036691D" w:rsidRPr="004858E5" w:rsidRDefault="00D10A65" w:rsidP="001050B8">
            <w:pPr>
              <w:pStyle w:val="ENoteTableText"/>
              <w:tabs>
                <w:tab w:val="center" w:leader="dot" w:pos="2268"/>
              </w:tabs>
            </w:pPr>
            <w:r>
              <w:t>s. 65E</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rep.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D10A65" w:rsidP="001050B8">
            <w:pPr>
              <w:pStyle w:val="ENoteTableText"/>
              <w:tabs>
                <w:tab w:val="center" w:leader="dot" w:pos="2268"/>
              </w:tabs>
            </w:pPr>
            <w:r>
              <w:t>s. 65F</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98, 2005; No.</w:t>
            </w:r>
            <w:r w:rsidR="004858E5">
              <w:t> </w:t>
            </w:r>
            <w:r w:rsidRPr="004858E5">
              <w:t>46, 2006</w:t>
            </w:r>
            <w:r w:rsidR="00DE7822" w:rsidRPr="004858E5">
              <w:t>; No 113, 2015</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Heading to s. 65G</w:t>
            </w:r>
            <w:r w:rsidRPr="004858E5">
              <w:tab/>
            </w:r>
          </w:p>
        </w:tc>
        <w:tc>
          <w:tcPr>
            <w:tcW w:w="4707" w:type="dxa"/>
            <w:shd w:val="clear" w:color="auto" w:fill="auto"/>
          </w:tcPr>
          <w:p w:rsidR="0036691D" w:rsidRPr="004858E5" w:rsidRDefault="0036691D" w:rsidP="00DF178C">
            <w:pPr>
              <w:pStyle w:val="ENoteTableText"/>
            </w:pPr>
            <w:r w:rsidRPr="004858E5">
              <w:t>am.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65G</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65H</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65J</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Heading to s. 65K</w:t>
            </w:r>
            <w:r w:rsidRPr="004858E5">
              <w:tab/>
            </w:r>
          </w:p>
        </w:tc>
        <w:tc>
          <w:tcPr>
            <w:tcW w:w="4707" w:type="dxa"/>
            <w:shd w:val="clear" w:color="auto" w:fill="auto"/>
          </w:tcPr>
          <w:p w:rsidR="0036691D" w:rsidRPr="004858E5" w:rsidRDefault="0036691D" w:rsidP="00DF178C">
            <w:pPr>
              <w:pStyle w:val="ENoteTableText"/>
            </w:pPr>
            <w:r w:rsidRPr="004858E5">
              <w:t>am.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65K</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Heading to s. 65L</w:t>
            </w:r>
            <w:r w:rsidRPr="004858E5">
              <w:tab/>
            </w:r>
          </w:p>
        </w:tc>
        <w:tc>
          <w:tcPr>
            <w:tcW w:w="4707" w:type="dxa"/>
            <w:shd w:val="clear" w:color="auto" w:fill="auto"/>
          </w:tcPr>
          <w:p w:rsidR="0036691D" w:rsidRPr="004858E5" w:rsidRDefault="0036691D" w:rsidP="00DF178C">
            <w:pPr>
              <w:pStyle w:val="ENoteTableText"/>
            </w:pPr>
            <w:r w:rsidRPr="004858E5">
              <w:t>am.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D10A65" w:rsidP="001050B8">
            <w:pPr>
              <w:pStyle w:val="ENoteTableText"/>
              <w:tabs>
                <w:tab w:val="center" w:leader="dot" w:pos="2268"/>
              </w:tabs>
            </w:pPr>
            <w:r>
              <w:t>s. 65L</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D10A65" w:rsidP="001050B8">
            <w:pPr>
              <w:pStyle w:val="ENoteTableText"/>
              <w:tabs>
                <w:tab w:val="center" w:leader="dot" w:pos="2268"/>
              </w:tabs>
            </w:pPr>
            <w:r>
              <w:t>Note to s. 65L(2)</w:t>
            </w:r>
            <w:r w:rsidR="0036691D" w:rsidRPr="004858E5">
              <w:tab/>
            </w:r>
          </w:p>
        </w:tc>
        <w:tc>
          <w:tcPr>
            <w:tcW w:w="4707" w:type="dxa"/>
            <w:shd w:val="clear" w:color="auto" w:fill="auto"/>
          </w:tcPr>
          <w:p w:rsidR="0036691D" w:rsidRPr="004858E5" w:rsidRDefault="0036691D" w:rsidP="00DF178C">
            <w:pPr>
              <w:pStyle w:val="ENoteTableText"/>
            </w:pPr>
            <w:r w:rsidRPr="004858E5">
              <w:t>am.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D10A65" w:rsidP="001050B8">
            <w:pPr>
              <w:pStyle w:val="ENoteTableText"/>
              <w:tabs>
                <w:tab w:val="center" w:leader="dot" w:pos="2268"/>
              </w:tabs>
            </w:pPr>
            <w:r>
              <w:t>s. 65LA</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138, 2003</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98, 2005;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D10A65" w:rsidP="001050B8">
            <w:pPr>
              <w:pStyle w:val="ENoteTableText"/>
              <w:tabs>
                <w:tab w:val="center" w:leader="dot" w:pos="2268"/>
              </w:tabs>
            </w:pPr>
            <w:r>
              <w:t>Note to s. 65LA(2)</w:t>
            </w:r>
            <w:r w:rsidR="0036691D" w:rsidRPr="004858E5">
              <w:tab/>
            </w:r>
          </w:p>
        </w:tc>
        <w:tc>
          <w:tcPr>
            <w:tcW w:w="4707" w:type="dxa"/>
            <w:shd w:val="clear" w:color="auto" w:fill="auto"/>
          </w:tcPr>
          <w:p w:rsidR="0036691D" w:rsidRPr="004858E5" w:rsidRDefault="0036691D" w:rsidP="00DF178C">
            <w:pPr>
              <w:pStyle w:val="ENoteTableText"/>
            </w:pPr>
            <w:r w:rsidRPr="004858E5">
              <w:t>am.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65LB</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Subdivision C</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Heading to Subdiv. C of</w:t>
            </w:r>
            <w:r w:rsidRPr="004858E5">
              <w:tab/>
            </w:r>
            <w:r w:rsidRPr="004858E5">
              <w:br/>
              <w:t>Div. 6 of Part VII</w:t>
            </w:r>
          </w:p>
        </w:tc>
        <w:tc>
          <w:tcPr>
            <w:tcW w:w="4707" w:type="dxa"/>
            <w:shd w:val="clear" w:color="auto" w:fill="auto"/>
          </w:tcPr>
          <w:p w:rsidR="0036691D" w:rsidRPr="004858E5" w:rsidRDefault="0036691D" w:rsidP="00DF178C">
            <w:pPr>
              <w:pStyle w:val="ENoteTableText"/>
            </w:pPr>
            <w:r w:rsidRPr="004858E5">
              <w:t>rs.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Heading to s. 65M</w:t>
            </w:r>
            <w:r w:rsidRPr="004858E5">
              <w:tab/>
            </w:r>
          </w:p>
        </w:tc>
        <w:tc>
          <w:tcPr>
            <w:tcW w:w="4707" w:type="dxa"/>
            <w:shd w:val="clear" w:color="auto" w:fill="auto"/>
          </w:tcPr>
          <w:p w:rsidR="0036691D" w:rsidRPr="004858E5" w:rsidRDefault="0036691D" w:rsidP="00DF178C">
            <w:pPr>
              <w:pStyle w:val="ENoteTableText"/>
            </w:pPr>
            <w:r w:rsidRPr="004858E5">
              <w:t>am.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65M</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65N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rs.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65NA</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65P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rs.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65Q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143, 2000;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Subdivision D</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65R</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65S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65T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138, 2003</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65U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143, 2000</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65V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143, 2000</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65W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Subdivision E</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65X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Heading to s. 65Y</w:t>
            </w:r>
            <w:r w:rsidRPr="004858E5">
              <w:tab/>
            </w:r>
          </w:p>
        </w:tc>
        <w:tc>
          <w:tcPr>
            <w:tcW w:w="4707" w:type="dxa"/>
            <w:shd w:val="clear" w:color="auto" w:fill="auto"/>
          </w:tcPr>
          <w:p w:rsidR="0036691D" w:rsidRPr="004858E5" w:rsidRDefault="0036691D" w:rsidP="00DF178C">
            <w:pPr>
              <w:pStyle w:val="ENoteTableText"/>
            </w:pPr>
            <w:r w:rsidRPr="004858E5">
              <w:t>am.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65Y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24, 2001;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Note to s. 65Y(1), (2)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24, 2001</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Heading to s. 65Z</w:t>
            </w:r>
            <w:r w:rsidRPr="004858E5">
              <w:tab/>
            </w:r>
          </w:p>
        </w:tc>
        <w:tc>
          <w:tcPr>
            <w:tcW w:w="4707" w:type="dxa"/>
            <w:shd w:val="clear" w:color="auto" w:fill="auto"/>
          </w:tcPr>
          <w:p w:rsidR="0036691D" w:rsidRPr="004858E5" w:rsidRDefault="0036691D" w:rsidP="00DF178C">
            <w:pPr>
              <w:pStyle w:val="ENoteTableText"/>
            </w:pPr>
            <w:r w:rsidRPr="004858E5">
              <w:t>am.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65Z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24, 2001;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Note to s. 65Z(1), (2)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24, 2001</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Heading to s. 65ZA</w:t>
            </w:r>
            <w:r w:rsidRPr="004858E5">
              <w:tab/>
            </w:r>
          </w:p>
        </w:tc>
        <w:tc>
          <w:tcPr>
            <w:tcW w:w="4707" w:type="dxa"/>
            <w:shd w:val="clear" w:color="auto" w:fill="auto"/>
          </w:tcPr>
          <w:p w:rsidR="0036691D" w:rsidRPr="004858E5" w:rsidRDefault="0036691D" w:rsidP="00DF178C">
            <w:pPr>
              <w:pStyle w:val="ENoteTableText"/>
            </w:pPr>
            <w:r w:rsidRPr="004858E5">
              <w:t>am.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65ZA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24, 2001;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Note to s. 65ZA(3)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24, 2001</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Heading to s. 65ZB</w:t>
            </w:r>
            <w:r w:rsidRPr="004858E5">
              <w:tab/>
            </w:r>
          </w:p>
        </w:tc>
        <w:tc>
          <w:tcPr>
            <w:tcW w:w="4707" w:type="dxa"/>
            <w:shd w:val="clear" w:color="auto" w:fill="auto"/>
          </w:tcPr>
          <w:p w:rsidR="0036691D" w:rsidRPr="004858E5" w:rsidRDefault="0036691D" w:rsidP="00DF178C">
            <w:pPr>
              <w:pStyle w:val="ENoteTableText"/>
            </w:pPr>
            <w:r w:rsidRPr="004858E5">
              <w:t>am.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65ZB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24, 2001; No.</w:t>
            </w:r>
            <w:r w:rsidR="004858E5">
              <w:t> </w:t>
            </w:r>
            <w:r w:rsidRPr="004858E5">
              <w:t>46, 2006</w:t>
            </w:r>
            <w:r w:rsidR="00DE7822" w:rsidRPr="004858E5">
              <w:t>; No 113, 2015</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65ZC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65ZD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66 </w:t>
            </w:r>
            <w:r w:rsidRPr="004858E5">
              <w:tab/>
            </w:r>
          </w:p>
        </w:tc>
        <w:tc>
          <w:tcPr>
            <w:tcW w:w="4707" w:type="dxa"/>
            <w:shd w:val="clear" w:color="auto" w:fill="auto"/>
          </w:tcPr>
          <w:p w:rsidR="0036691D" w:rsidRPr="004858E5" w:rsidRDefault="0036691D" w:rsidP="00DF178C">
            <w:pPr>
              <w:pStyle w:val="ENoteTableText"/>
            </w:pPr>
            <w:r w:rsidRPr="004858E5">
              <w:t>rep.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Division</w:t>
            </w:r>
            <w:r w:rsidR="004858E5">
              <w:rPr>
                <w:b/>
              </w:rPr>
              <w:t> </w:t>
            </w:r>
            <w:r w:rsidRPr="004858E5">
              <w:rPr>
                <w:b/>
              </w:rPr>
              <w:t>7</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Div. 7 of Part VII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181, 1987</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rs.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Subdivision A</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66A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181, 1987</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rs.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143, 2000; No.</w:t>
            </w:r>
            <w:r w:rsidR="004858E5">
              <w:t> </w:t>
            </w:r>
            <w:r w:rsidRPr="004858E5">
              <w:t>189, 2011</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Subdivision B</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66B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181, 1987</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rs.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66BA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124, 1989</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rs. No.</w:t>
            </w:r>
            <w:r w:rsidR="004858E5">
              <w:t> </w:t>
            </w:r>
            <w:r w:rsidRPr="004858E5">
              <w:t>138, 1990</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rep.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66C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181, 1987</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rs.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66D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181, 1987</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37, 1991</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rs.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Subdivision C</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66E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181, 1987</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37, 1991</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rs.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143, 2000; No.</w:t>
            </w:r>
            <w:r w:rsidR="004858E5">
              <w:t> </w:t>
            </w:r>
            <w:r w:rsidRPr="004858E5">
              <w:t>146, 2006</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Subdivision D</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66F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181, 1987</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rs.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143, 2000</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66FA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22, 1992</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rep.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66G</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181, 1987</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rs.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82, 2007</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66H</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181, 1987</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rs.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66J</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181, 1987</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rs.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66K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181, 1987</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rs.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66L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181, 1987</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rs.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143, 2000</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66M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181, 1987</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138, 1990</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rs.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34, 1997; No.</w:t>
            </w:r>
            <w:r w:rsidR="004858E5">
              <w:t> </w:t>
            </w:r>
            <w:r w:rsidRPr="004858E5">
              <w:t>144, 2008</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66N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181, 1987</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37, 1991</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rs.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Subdivision E</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66P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181, 1987</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rs.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194, 1999</w:t>
            </w:r>
          </w:p>
        </w:tc>
      </w:tr>
      <w:tr w:rsidR="0036691D" w:rsidRPr="004858E5" w:rsidTr="00D508C0">
        <w:trPr>
          <w:cantSplit/>
        </w:trPr>
        <w:tc>
          <w:tcPr>
            <w:tcW w:w="2446" w:type="dxa"/>
            <w:shd w:val="clear" w:color="auto" w:fill="auto"/>
          </w:tcPr>
          <w:p w:rsidR="0036691D" w:rsidRPr="004858E5" w:rsidRDefault="0036691D" w:rsidP="00EE7E10">
            <w:pPr>
              <w:pStyle w:val="ENoteTableText"/>
              <w:keepNext/>
              <w:tabs>
                <w:tab w:val="center" w:leader="dot" w:pos="2268"/>
              </w:tabs>
            </w:pPr>
            <w:r w:rsidRPr="004858E5">
              <w:t xml:space="preserve">s. 66Q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181, 1987</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rs.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66R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181, 1987</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rs.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66S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181, 1987</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rs.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194, 1999; No.</w:t>
            </w:r>
            <w:r w:rsidR="004858E5">
              <w:t> </w:t>
            </w:r>
            <w:r w:rsidRPr="004858E5">
              <w:t>143, 2000; No.</w:t>
            </w:r>
            <w:r w:rsidR="004858E5">
              <w:t> </w:t>
            </w:r>
            <w:r w:rsidRPr="004858E5">
              <w:t>138, 2003; No.</w:t>
            </w:r>
            <w:r w:rsidR="004858E5">
              <w:t> </w:t>
            </w:r>
            <w:r w:rsidRPr="004858E5">
              <w:t>82, 2007</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Subdivision EA</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Subdiv. EA of Div. 7 of</w:t>
            </w:r>
            <w:r w:rsidRPr="004858E5">
              <w:tab/>
            </w:r>
            <w:r w:rsidRPr="004858E5">
              <w:br/>
              <w:t xml:space="preserve">Part VII </w:t>
            </w:r>
          </w:p>
        </w:tc>
        <w:tc>
          <w:tcPr>
            <w:tcW w:w="4707" w:type="dxa"/>
            <w:shd w:val="clear" w:color="auto" w:fill="auto"/>
          </w:tcPr>
          <w:p w:rsidR="0036691D" w:rsidRPr="004858E5" w:rsidRDefault="0036691D" w:rsidP="00DF178C">
            <w:pPr>
              <w:pStyle w:val="ENoteTableText"/>
            </w:pPr>
            <w:r w:rsidRPr="004858E5">
              <w:t>ad. No.</w:t>
            </w:r>
            <w:r w:rsidR="004858E5">
              <w:t> </w:t>
            </w:r>
            <w:r w:rsidRPr="004858E5">
              <w:t>143, 2000</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66SA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143, 2000</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146, 2006</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Subdivision F</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66T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181, 1987</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rs.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66U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181, 1987</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rs.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66V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181, 1987</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rs.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66VA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143, 2000</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66W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181, 1987</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rs. No.</w:t>
            </w:r>
            <w:r w:rsidR="004858E5">
              <w:t> </w:t>
            </w:r>
            <w:r w:rsidRPr="004858E5">
              <w:t>167, 1995; No.</w:t>
            </w:r>
            <w:r w:rsidR="004858E5">
              <w:t> </w:t>
            </w:r>
            <w:r w:rsidRPr="004858E5">
              <w:t>143, 2000</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Subdivision G</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Subdiv. G of Div. 7 of</w:t>
            </w:r>
            <w:r w:rsidRPr="004858E5">
              <w:tab/>
            </w:r>
            <w:r w:rsidRPr="004858E5">
              <w:br/>
              <w:t>Part VII</w:t>
            </w:r>
          </w:p>
        </w:tc>
        <w:tc>
          <w:tcPr>
            <w:tcW w:w="4707" w:type="dxa"/>
            <w:shd w:val="clear" w:color="auto" w:fill="auto"/>
          </w:tcPr>
          <w:p w:rsidR="0036691D" w:rsidRPr="004858E5" w:rsidRDefault="0036691D" w:rsidP="00DF178C">
            <w:pPr>
              <w:pStyle w:val="ENoteTableText"/>
            </w:pPr>
            <w:r w:rsidRPr="004858E5">
              <w:t>ad. No.</w:t>
            </w:r>
            <w:r w:rsidR="004858E5">
              <w:t> </w:t>
            </w:r>
            <w:r w:rsidRPr="004858E5">
              <w:t>98, 2005</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66X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181, 1987</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rep.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ad. No.</w:t>
            </w:r>
            <w:r w:rsidR="004858E5">
              <w:t> </w:t>
            </w:r>
            <w:r w:rsidRPr="004858E5">
              <w:t>98, 2005</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66Y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181, 1987</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rep.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EE7E10">
            <w:pPr>
              <w:pStyle w:val="ENoteTableText"/>
              <w:keepNext/>
              <w:tabs>
                <w:tab w:val="center" w:leader="dot" w:pos="2268"/>
              </w:tabs>
            </w:pPr>
            <w:r w:rsidRPr="004858E5">
              <w:t xml:space="preserve">s. 66Z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181, 1987</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rep.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66ZA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181, 1987</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rep.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66ZB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181, 1987</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rep.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66ZC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181, 1987</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rep.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66ZD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181, 1987</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182, 1989; No.</w:t>
            </w:r>
            <w:r w:rsidR="004858E5">
              <w:t> </w:t>
            </w:r>
            <w:r w:rsidRPr="004858E5">
              <w:t>37, 1991</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rep.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66ZDA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182, 1989</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37, 1991</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rep.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66ZE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181, 1987</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37, 1991</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rep.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67 </w:t>
            </w:r>
            <w:r w:rsidRPr="004858E5">
              <w:tab/>
            </w:r>
          </w:p>
        </w:tc>
        <w:tc>
          <w:tcPr>
            <w:tcW w:w="4707" w:type="dxa"/>
            <w:shd w:val="clear" w:color="auto" w:fill="auto"/>
          </w:tcPr>
          <w:p w:rsidR="0036691D" w:rsidRPr="004858E5" w:rsidRDefault="0036691D" w:rsidP="00DF178C">
            <w:pPr>
              <w:pStyle w:val="ENoteTableText"/>
            </w:pPr>
            <w:r w:rsidRPr="004858E5">
              <w:t>am. No.</w:t>
            </w:r>
            <w:r w:rsidR="004858E5">
              <w:t> </w:t>
            </w:r>
            <w:r w:rsidRPr="004858E5">
              <w:t>63, 1976; No.</w:t>
            </w:r>
            <w:r w:rsidR="004858E5">
              <w:t> </w:t>
            </w:r>
            <w:r w:rsidRPr="004858E5">
              <w:t>72, 1983; No.</w:t>
            </w:r>
            <w:r w:rsidR="004858E5">
              <w:t> </w:t>
            </w:r>
            <w:r w:rsidRPr="004858E5">
              <w:t>181, 1987</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rep.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Division</w:t>
            </w:r>
            <w:r w:rsidR="004858E5">
              <w:rPr>
                <w:b/>
              </w:rPr>
              <w:t> </w:t>
            </w:r>
            <w:r w:rsidRPr="004858E5">
              <w:rPr>
                <w:b/>
              </w:rPr>
              <w:t>8</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Div. 8 of Part VII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181, 1987</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rs.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Subdivision A</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67A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189, 2011</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Subdivision B</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67B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67C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67D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194, 1999</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67E</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67F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67G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Subdivision C</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67H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146, 1999; No.</w:t>
            </w:r>
            <w:r w:rsidR="004858E5">
              <w:t> </w:t>
            </w:r>
            <w:r w:rsidRPr="004858E5">
              <w:t>138, 2003</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rep.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67J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138, 2003</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67K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143, 2000; No.</w:t>
            </w:r>
            <w:r w:rsidR="004858E5">
              <w:t> </w:t>
            </w:r>
            <w:r w:rsidRPr="004858E5">
              <w:t>69, 2002;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67L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p>
        </w:tc>
        <w:tc>
          <w:tcPr>
            <w:tcW w:w="4707" w:type="dxa"/>
            <w:shd w:val="clear" w:color="auto" w:fill="auto"/>
          </w:tcPr>
          <w:p w:rsidR="0036691D" w:rsidRPr="004858E5" w:rsidRDefault="0036691D" w:rsidP="00DF178C">
            <w:pPr>
              <w:pStyle w:val="ENoteTableText"/>
            </w:pPr>
            <w:r w:rsidRPr="004858E5">
              <w:t>am.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67M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143, 2000; No.</w:t>
            </w:r>
            <w:r w:rsidR="004858E5">
              <w:t> </w:t>
            </w:r>
            <w:r w:rsidRPr="004858E5">
              <w:t>69, 2002</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67N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194, 1999; No.</w:t>
            </w:r>
            <w:r w:rsidR="004858E5">
              <w:t> </w:t>
            </w:r>
            <w:r w:rsidRPr="004858E5">
              <w:t>143, 2000; No.</w:t>
            </w:r>
            <w:r w:rsidR="004858E5">
              <w:t> </w:t>
            </w:r>
            <w:r w:rsidRPr="004858E5">
              <w:t>69, 2002</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67P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24, 2001; No.</w:t>
            </w:r>
            <w:r w:rsidR="004858E5">
              <w:t> </w:t>
            </w:r>
            <w:r w:rsidRPr="004858E5">
              <w:t>69, 2002; No.</w:t>
            </w:r>
            <w:r w:rsidR="004858E5">
              <w:t> </w:t>
            </w:r>
            <w:r w:rsidRPr="004858E5">
              <w:t>138, 2003</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67Q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143, 2000;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67R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67S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67T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143, 2000;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67U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67V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p>
        </w:tc>
        <w:tc>
          <w:tcPr>
            <w:tcW w:w="4707" w:type="dxa"/>
            <w:shd w:val="clear" w:color="auto" w:fill="auto"/>
          </w:tcPr>
          <w:p w:rsidR="0036691D" w:rsidRPr="004858E5" w:rsidRDefault="0036691D" w:rsidP="00DF178C">
            <w:pPr>
              <w:pStyle w:val="ENoteTableText"/>
            </w:pPr>
            <w:r w:rsidRPr="004858E5">
              <w:t>am.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67W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194, 1999; No.</w:t>
            </w:r>
            <w:r w:rsidR="004858E5">
              <w:t> </w:t>
            </w:r>
            <w:r w:rsidRPr="004858E5">
              <w:t>143, 2000; No.</w:t>
            </w:r>
            <w:r w:rsidR="004858E5">
              <w:t> </w:t>
            </w:r>
            <w:r w:rsidRPr="004858E5">
              <w:t>138, 2003</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67X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143, 2000</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67Y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138, 2003</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Subdivision D</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EA72D6" w:rsidP="003B054B">
            <w:pPr>
              <w:pStyle w:val="ENoteTableText"/>
              <w:tabs>
                <w:tab w:val="center" w:leader="dot" w:pos="2268"/>
              </w:tabs>
            </w:pPr>
            <w:r w:rsidRPr="004858E5">
              <w:t>Subdivision D heading</w:t>
            </w:r>
            <w:r w:rsidRPr="004858E5">
              <w:tab/>
            </w:r>
          </w:p>
        </w:tc>
        <w:tc>
          <w:tcPr>
            <w:tcW w:w="4707" w:type="dxa"/>
            <w:shd w:val="clear" w:color="auto" w:fill="auto"/>
          </w:tcPr>
          <w:p w:rsidR="0036691D" w:rsidRPr="004858E5" w:rsidRDefault="0036691D" w:rsidP="00DF178C">
            <w:pPr>
              <w:pStyle w:val="ENoteTableText"/>
            </w:pPr>
            <w:r w:rsidRPr="004858E5">
              <w:t>rs. No.</w:t>
            </w:r>
            <w:r w:rsidR="004858E5">
              <w:t> </w:t>
            </w:r>
            <w:r w:rsidRPr="004858E5">
              <w:t>189, 2011</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67Z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194, 1999; No.</w:t>
            </w:r>
            <w:r w:rsidR="004858E5">
              <w:t> </w:t>
            </w:r>
            <w:r w:rsidRPr="004858E5">
              <w:t>138, 2003; No.</w:t>
            </w:r>
            <w:r w:rsidR="004858E5">
              <w:t> </w:t>
            </w:r>
            <w:r w:rsidRPr="004858E5">
              <w:t>189, 2011</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67ZA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143, 2000; No.</w:t>
            </w:r>
            <w:r w:rsidR="004858E5">
              <w:t> </w:t>
            </w:r>
            <w:r w:rsidRPr="004858E5">
              <w:t xml:space="preserve">46, 2006; </w:t>
            </w:r>
            <w:r w:rsidR="00EA72D6" w:rsidRPr="004858E5">
              <w:t>No.</w:t>
            </w:r>
            <w:r w:rsidR="004858E5">
              <w:t> </w:t>
            </w:r>
            <w:r w:rsidR="00EA72D6" w:rsidRPr="004858E5">
              <w:t xml:space="preserve">189, 2011; </w:t>
            </w:r>
            <w:r w:rsidRPr="004858E5">
              <w:t>No.</w:t>
            </w:r>
            <w:r w:rsidR="004858E5">
              <w:t> </w:t>
            </w:r>
            <w:r w:rsidRPr="004858E5">
              <w:t>13, 2013</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67ZB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67ZBA</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189, 2011</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67ZBB</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189, 2011</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Subdivision E</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67ZC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EA72D6" w:rsidRPr="004858E5" w:rsidTr="00D508C0">
        <w:trPr>
          <w:cantSplit/>
        </w:trPr>
        <w:tc>
          <w:tcPr>
            <w:tcW w:w="2446" w:type="dxa"/>
            <w:shd w:val="clear" w:color="auto" w:fill="auto"/>
          </w:tcPr>
          <w:p w:rsidR="00EA72D6" w:rsidRPr="004858E5" w:rsidRDefault="00EA72D6" w:rsidP="001050B8">
            <w:pPr>
              <w:pStyle w:val="ENoteTableText"/>
              <w:tabs>
                <w:tab w:val="center" w:leader="dot" w:pos="2268"/>
              </w:tabs>
            </w:pPr>
          </w:p>
        </w:tc>
        <w:tc>
          <w:tcPr>
            <w:tcW w:w="4707" w:type="dxa"/>
            <w:shd w:val="clear" w:color="auto" w:fill="auto"/>
          </w:tcPr>
          <w:p w:rsidR="00EA72D6" w:rsidRPr="004858E5" w:rsidRDefault="00EA72D6" w:rsidP="00DF178C">
            <w:pPr>
              <w:pStyle w:val="ENoteTableText"/>
            </w:pPr>
            <w:r w:rsidRPr="004858E5">
              <w:t>am No 69, 2002; No 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67ZD</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r w:rsidR="00EA72D6" w:rsidRPr="004858E5">
              <w:t>; No 122, 2015</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68 </w:t>
            </w:r>
            <w:r w:rsidRPr="004858E5">
              <w:tab/>
            </w:r>
          </w:p>
        </w:tc>
        <w:tc>
          <w:tcPr>
            <w:tcW w:w="4707" w:type="dxa"/>
            <w:shd w:val="clear" w:color="auto" w:fill="auto"/>
          </w:tcPr>
          <w:p w:rsidR="0036691D" w:rsidRPr="004858E5" w:rsidRDefault="0036691D" w:rsidP="00DF178C">
            <w:pPr>
              <w:pStyle w:val="ENoteTableText"/>
            </w:pPr>
            <w:r w:rsidRPr="004858E5">
              <w:t>am. No.</w:t>
            </w:r>
            <w:r w:rsidR="004858E5">
              <w:t> </w:t>
            </w:r>
            <w:r w:rsidRPr="004858E5">
              <w:t>72, 1983; No.</w:t>
            </w:r>
            <w:r w:rsidR="004858E5">
              <w:t> </w:t>
            </w:r>
            <w:r w:rsidRPr="004858E5">
              <w:t>181, 1987</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rep.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Division</w:t>
            </w:r>
            <w:r w:rsidR="004858E5">
              <w:rPr>
                <w:b/>
              </w:rPr>
              <w:t> </w:t>
            </w:r>
            <w:r w:rsidRPr="004858E5">
              <w:rPr>
                <w:b/>
              </w:rPr>
              <w:t>9</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Div. 9 of Part VII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181, 1987</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rs.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68A</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68B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68C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143, 2000</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Note to s. 68C(1)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143, 2000</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Division</w:t>
            </w:r>
            <w:r w:rsidR="004858E5">
              <w:rPr>
                <w:b/>
              </w:rPr>
              <w:t> </w:t>
            </w:r>
            <w:r w:rsidRPr="004858E5">
              <w:rPr>
                <w:b/>
              </w:rPr>
              <w:t>10</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Div. 10 of Part VII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181, 1987</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rs. No.</w:t>
            </w:r>
            <w:r w:rsidR="004858E5">
              <w:t> </w:t>
            </w:r>
            <w:r w:rsidRPr="004858E5">
              <w:t>167, 1995;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68D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rep.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68E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rep.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68F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rep.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68G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194, 1999</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rep.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68H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rep.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68J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194, 1999; No.</w:t>
            </w:r>
            <w:r w:rsidR="004858E5">
              <w:t> </w:t>
            </w:r>
            <w:r w:rsidRPr="004858E5">
              <w:t>138, 2003</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rep.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68K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rep.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68L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143, 2000</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rs.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68LA</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189, 2011</w:t>
            </w:r>
          </w:p>
        </w:tc>
      </w:tr>
      <w:tr w:rsidR="0036691D" w:rsidRPr="004858E5" w:rsidTr="00D508C0">
        <w:trPr>
          <w:cantSplit/>
        </w:trPr>
        <w:tc>
          <w:tcPr>
            <w:tcW w:w="2446" w:type="dxa"/>
            <w:shd w:val="clear" w:color="auto" w:fill="auto"/>
          </w:tcPr>
          <w:p w:rsidR="0036691D" w:rsidRPr="004858E5" w:rsidRDefault="0036691D" w:rsidP="00EE7E10">
            <w:pPr>
              <w:pStyle w:val="ENoteTableText"/>
              <w:keepNext/>
              <w:tabs>
                <w:tab w:val="center" w:leader="dot" w:pos="2268"/>
              </w:tabs>
            </w:pPr>
            <w:r w:rsidRPr="004858E5">
              <w:t xml:space="preserve">s. 68M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rs.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Division</w:t>
            </w:r>
            <w:r w:rsidR="004858E5">
              <w:rPr>
                <w:b/>
              </w:rPr>
              <w:t> </w:t>
            </w:r>
            <w:r w:rsidRPr="004858E5">
              <w:rPr>
                <w:b/>
              </w:rPr>
              <w:t>11</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Heading to Div. 11 of</w:t>
            </w:r>
            <w:r w:rsidRPr="004858E5">
              <w:tab/>
            </w:r>
            <w:r w:rsidRPr="004858E5">
              <w:br/>
              <w:t xml:space="preserve">Part VII </w:t>
            </w:r>
          </w:p>
        </w:tc>
        <w:tc>
          <w:tcPr>
            <w:tcW w:w="4707" w:type="dxa"/>
            <w:shd w:val="clear" w:color="auto" w:fill="auto"/>
          </w:tcPr>
          <w:p w:rsidR="0036691D" w:rsidRPr="004858E5" w:rsidRDefault="0036691D" w:rsidP="00DF178C">
            <w:pPr>
              <w:pStyle w:val="ENoteTableText"/>
            </w:pPr>
            <w:r w:rsidRPr="004858E5">
              <w:t>ad. No.</w:t>
            </w:r>
            <w:r w:rsidR="004858E5">
              <w:t> </w:t>
            </w:r>
            <w:r w:rsidRPr="004858E5">
              <w:t>181, 1987</w:t>
            </w:r>
            <w:r w:rsidRPr="004858E5">
              <w:br/>
              <w:t>rs. No.</w:t>
            </w:r>
            <w:r w:rsidR="004858E5">
              <w:t> </w:t>
            </w:r>
            <w:r w:rsidRPr="004858E5">
              <w:t>167, 1995;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Div. 11 of Part VII</w:t>
            </w:r>
            <w:r w:rsidRPr="004858E5">
              <w:tab/>
            </w:r>
          </w:p>
        </w:tc>
        <w:tc>
          <w:tcPr>
            <w:tcW w:w="4707" w:type="dxa"/>
            <w:shd w:val="clear" w:color="auto" w:fill="auto"/>
          </w:tcPr>
          <w:p w:rsidR="0036691D" w:rsidRPr="004858E5" w:rsidRDefault="0036691D" w:rsidP="00DF178C">
            <w:pPr>
              <w:pStyle w:val="ENoteTableText"/>
            </w:pPr>
            <w:r w:rsidRPr="004858E5">
              <w:t>rs.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68N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rs.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Note to s. 68N</w:t>
            </w:r>
            <w:r w:rsidRPr="004858E5">
              <w:tab/>
            </w:r>
          </w:p>
        </w:tc>
        <w:tc>
          <w:tcPr>
            <w:tcW w:w="4707" w:type="dxa"/>
            <w:shd w:val="clear" w:color="auto" w:fill="auto"/>
          </w:tcPr>
          <w:p w:rsidR="0036691D" w:rsidRPr="004858E5" w:rsidRDefault="0036691D" w:rsidP="00DF178C">
            <w:pPr>
              <w:pStyle w:val="ENoteTableText"/>
            </w:pPr>
            <w:r w:rsidRPr="004858E5">
              <w:t>rep. No.</w:t>
            </w:r>
            <w:r w:rsidR="004858E5">
              <w:t> </w:t>
            </w:r>
            <w:r w:rsidRPr="004858E5">
              <w:t>189, 2011</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68P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138, 2003</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rs.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68Q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rs.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68R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138, 2003</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rs. No.</w:t>
            </w:r>
            <w:r w:rsidR="004858E5">
              <w:t> </w:t>
            </w:r>
            <w:r w:rsidRPr="004858E5">
              <w:t>46, 2006</w:t>
            </w:r>
          </w:p>
        </w:tc>
      </w:tr>
      <w:tr w:rsidR="00DE7822" w:rsidRPr="004858E5" w:rsidTr="00D508C0">
        <w:trPr>
          <w:cantSplit/>
        </w:trPr>
        <w:tc>
          <w:tcPr>
            <w:tcW w:w="2446" w:type="dxa"/>
            <w:shd w:val="clear" w:color="auto" w:fill="auto"/>
          </w:tcPr>
          <w:p w:rsidR="00DE7822" w:rsidRPr="004858E5" w:rsidRDefault="00DE7822" w:rsidP="00805C1D">
            <w:pPr>
              <w:pStyle w:val="ENoteTableText"/>
            </w:pPr>
          </w:p>
        </w:tc>
        <w:tc>
          <w:tcPr>
            <w:tcW w:w="4707" w:type="dxa"/>
            <w:shd w:val="clear" w:color="auto" w:fill="auto"/>
          </w:tcPr>
          <w:p w:rsidR="00DE7822" w:rsidRPr="004858E5" w:rsidRDefault="00DE7822" w:rsidP="00DF178C">
            <w:pPr>
              <w:pStyle w:val="ENoteTableText"/>
            </w:pPr>
            <w:r w:rsidRPr="004858E5">
              <w:t>am No 113, 2015</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68S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rs.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68T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194, 1999</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rs.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69 </w:t>
            </w:r>
            <w:r w:rsidRPr="004858E5">
              <w:tab/>
            </w:r>
          </w:p>
        </w:tc>
        <w:tc>
          <w:tcPr>
            <w:tcW w:w="4707" w:type="dxa"/>
            <w:shd w:val="clear" w:color="auto" w:fill="auto"/>
          </w:tcPr>
          <w:p w:rsidR="0036691D" w:rsidRPr="004858E5" w:rsidRDefault="0036691D" w:rsidP="00DF178C">
            <w:pPr>
              <w:pStyle w:val="ENoteTableText"/>
            </w:pPr>
            <w:r w:rsidRPr="004858E5">
              <w:t>am. No.</w:t>
            </w:r>
            <w:r w:rsidR="004858E5">
              <w:t> </w:t>
            </w:r>
            <w:r w:rsidRPr="004858E5">
              <w:t>72, 1984</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rep.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Division</w:t>
            </w:r>
            <w:r w:rsidR="004858E5">
              <w:rPr>
                <w:b/>
              </w:rPr>
              <w:t> </w:t>
            </w:r>
            <w:r w:rsidRPr="004858E5">
              <w:rPr>
                <w:b/>
              </w:rPr>
              <w:t>12</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Heading to Div. 12 of</w:t>
            </w:r>
            <w:r w:rsidRPr="004858E5">
              <w:tab/>
            </w:r>
            <w:r w:rsidRPr="004858E5">
              <w:br/>
              <w:t xml:space="preserve">Part VII </w:t>
            </w:r>
          </w:p>
        </w:tc>
        <w:tc>
          <w:tcPr>
            <w:tcW w:w="4707" w:type="dxa"/>
            <w:shd w:val="clear" w:color="auto" w:fill="auto"/>
          </w:tcPr>
          <w:p w:rsidR="0036691D" w:rsidRPr="004858E5" w:rsidRDefault="0036691D" w:rsidP="00DF178C">
            <w:pPr>
              <w:pStyle w:val="ENoteTableText"/>
            </w:pPr>
            <w:r w:rsidRPr="004858E5">
              <w:t>ad. No.</w:t>
            </w:r>
            <w:r w:rsidR="004858E5">
              <w:t> </w:t>
            </w:r>
            <w:r w:rsidRPr="004858E5">
              <w:t>181, 1987</w:t>
            </w:r>
            <w:r w:rsidRPr="004858E5">
              <w:br/>
              <w:t>rs. No.</w:t>
            </w:r>
            <w:r w:rsidR="004858E5">
              <w:t> </w:t>
            </w:r>
            <w:r w:rsidRPr="004858E5">
              <w:t>182, 1989;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Div. 12 of Part VII </w:t>
            </w:r>
            <w:r w:rsidRPr="004858E5">
              <w:tab/>
            </w:r>
          </w:p>
        </w:tc>
        <w:tc>
          <w:tcPr>
            <w:tcW w:w="4707" w:type="dxa"/>
            <w:shd w:val="clear" w:color="auto" w:fill="auto"/>
          </w:tcPr>
          <w:p w:rsidR="0036691D" w:rsidRPr="004858E5" w:rsidRDefault="0036691D" w:rsidP="00DF178C">
            <w:pPr>
              <w:pStyle w:val="ENoteTableText"/>
            </w:pPr>
            <w:r w:rsidRPr="004858E5">
              <w:t>rs.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Subdivision A</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69A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EE7E10">
            <w:pPr>
              <w:pStyle w:val="ENoteTableText"/>
              <w:keepNext/>
            </w:pPr>
            <w:r w:rsidRPr="004858E5">
              <w:rPr>
                <w:b/>
              </w:rPr>
              <w:t>Subdivision B</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69B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69C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136, 2012</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69D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69E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Note to s. 69E</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69, 2002</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69F</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Subdivision C</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69G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Heading to s. 69H </w:t>
            </w:r>
            <w:r w:rsidRPr="004858E5">
              <w:tab/>
            </w:r>
          </w:p>
        </w:tc>
        <w:tc>
          <w:tcPr>
            <w:tcW w:w="4707" w:type="dxa"/>
            <w:shd w:val="clear" w:color="auto" w:fill="auto"/>
          </w:tcPr>
          <w:p w:rsidR="0036691D" w:rsidRPr="004858E5" w:rsidRDefault="0036691D" w:rsidP="00DF178C">
            <w:pPr>
              <w:pStyle w:val="ENoteTableText"/>
            </w:pPr>
            <w:r w:rsidRPr="004858E5">
              <w:t>am. No.</w:t>
            </w:r>
            <w:r w:rsidR="004858E5">
              <w:t> </w:t>
            </w:r>
            <w:r w:rsidRPr="004858E5">
              <w:t>194, 1999</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p>
        </w:tc>
        <w:tc>
          <w:tcPr>
            <w:tcW w:w="4707" w:type="dxa"/>
            <w:shd w:val="clear" w:color="auto" w:fill="auto"/>
          </w:tcPr>
          <w:p w:rsidR="0036691D" w:rsidRPr="004858E5" w:rsidRDefault="0036691D" w:rsidP="00DF178C">
            <w:pPr>
              <w:pStyle w:val="ENoteTableText"/>
            </w:pPr>
            <w:r w:rsidRPr="004858E5">
              <w:t>rs. No.</w:t>
            </w:r>
            <w:r w:rsidR="004858E5">
              <w:t> </w:t>
            </w:r>
            <w:r w:rsidRPr="004858E5">
              <w:t>13, 2013</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69H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194, 1999; No.</w:t>
            </w:r>
            <w:r w:rsidR="004858E5">
              <w:t> </w:t>
            </w:r>
            <w:r w:rsidRPr="004858E5">
              <w:t>13, 2013</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69J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22, 2006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Note to s. 69J(1)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69K</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69L</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69M</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69MA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194, 1999</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rep. No.</w:t>
            </w:r>
            <w:r w:rsidR="004858E5">
              <w:t> </w:t>
            </w:r>
            <w:r w:rsidRPr="004858E5">
              <w:t>143, 2000</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69N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34, 1997; No.</w:t>
            </w:r>
            <w:r w:rsidR="004858E5">
              <w:t> </w:t>
            </w:r>
            <w:r w:rsidRPr="004858E5">
              <w:t>98, 2005; No.</w:t>
            </w:r>
            <w:r w:rsidR="004858E5">
              <w:t> </w:t>
            </w:r>
            <w:r w:rsidRPr="004858E5">
              <w:t>22, 2006; No.</w:t>
            </w:r>
            <w:r w:rsidR="004858E5">
              <w:t> </w:t>
            </w:r>
            <w:r w:rsidRPr="004858E5">
              <w:t>189, 2011; No.</w:t>
            </w:r>
            <w:r w:rsidR="004858E5">
              <w:t> </w:t>
            </w:r>
            <w:r w:rsidRPr="004858E5">
              <w:t>186, 2012; No.</w:t>
            </w:r>
            <w:r w:rsidR="004858E5">
              <w:t> </w:t>
            </w:r>
            <w:r w:rsidRPr="004858E5">
              <w:t>13, 2013</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Subdivision D</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69P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98, 2005</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69Q</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69R</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69S</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82, 2007</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69T</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69U</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Subdivision E</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69V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69VA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143, 2000</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69W</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69X</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69XA</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82, 2007</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69Y</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69Z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69ZA</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69ZB</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69ZC</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69ZD</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82, 2007; No.</w:t>
            </w:r>
            <w:r w:rsidR="004858E5">
              <w:t> </w:t>
            </w:r>
            <w:r w:rsidRPr="004858E5">
              <w:t>5, 2011</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Subdivision F</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69ZE</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69ZF</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69ZG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69ZH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98, 2005; No.</w:t>
            </w:r>
            <w:r w:rsidR="004858E5">
              <w:t> </w:t>
            </w:r>
            <w:r w:rsidRPr="004858E5">
              <w:t>46, 2006; No.</w:t>
            </w:r>
            <w:r w:rsidR="004858E5">
              <w:t> </w:t>
            </w:r>
            <w:r w:rsidRPr="004858E5">
              <w:t>189, 2011</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69ZJ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69ZK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EE7E10">
            <w:pPr>
              <w:pStyle w:val="ENoteTableText"/>
              <w:keepNext/>
            </w:pPr>
            <w:r w:rsidRPr="004858E5">
              <w:rPr>
                <w:b/>
              </w:rPr>
              <w:t>Division</w:t>
            </w:r>
            <w:r w:rsidR="004858E5">
              <w:rPr>
                <w:b/>
              </w:rPr>
              <w:t> </w:t>
            </w:r>
            <w:r w:rsidRPr="004858E5">
              <w:rPr>
                <w:b/>
              </w:rPr>
              <w:t>12A</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Div. 12A of Part VII</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37, 1991</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rep.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ad.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Subdivision A</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69ZM</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115, 2008</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Subdivision B</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69ZN</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189, 2011</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69ZO</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p>
        </w:tc>
        <w:tc>
          <w:tcPr>
            <w:tcW w:w="4707" w:type="dxa"/>
            <w:shd w:val="clear" w:color="auto" w:fill="auto"/>
          </w:tcPr>
          <w:p w:rsidR="0036691D" w:rsidRPr="004858E5" w:rsidRDefault="0036691D" w:rsidP="00DF178C">
            <w:pPr>
              <w:pStyle w:val="ENoteTableText"/>
            </w:pPr>
            <w:r w:rsidRPr="004858E5">
              <w:t>am. No.</w:t>
            </w:r>
            <w:r w:rsidR="004858E5">
              <w:t> </w:t>
            </w:r>
            <w:r w:rsidRPr="004858E5">
              <w:t>13, 2013</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69ZP</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Subdivision C</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69ZQ</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189, 2011</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69ZR</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p>
        </w:tc>
        <w:tc>
          <w:tcPr>
            <w:tcW w:w="4707" w:type="dxa"/>
            <w:shd w:val="clear" w:color="auto" w:fill="auto"/>
          </w:tcPr>
          <w:p w:rsidR="0036691D" w:rsidRPr="004858E5" w:rsidRDefault="0036691D" w:rsidP="00DF178C">
            <w:pPr>
              <w:pStyle w:val="ENoteTableText"/>
            </w:pPr>
            <w:r w:rsidRPr="004858E5">
              <w:t>am. No.</w:t>
            </w:r>
            <w:r w:rsidR="004858E5">
              <w:t> </w:t>
            </w:r>
            <w:r w:rsidRPr="004858E5">
              <w:t>13, 2013</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69ZS</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Note 2 to s. 69ZS</w:t>
            </w:r>
            <w:r w:rsidRPr="004858E5">
              <w:tab/>
            </w:r>
          </w:p>
        </w:tc>
        <w:tc>
          <w:tcPr>
            <w:tcW w:w="4707" w:type="dxa"/>
            <w:shd w:val="clear" w:color="auto" w:fill="auto"/>
          </w:tcPr>
          <w:p w:rsidR="0036691D" w:rsidRPr="004858E5" w:rsidRDefault="0036691D" w:rsidP="00DF178C">
            <w:pPr>
              <w:pStyle w:val="ENoteTableText"/>
            </w:pPr>
            <w:r w:rsidRPr="004858E5">
              <w:t>am. No.</w:t>
            </w:r>
            <w:r w:rsidR="004858E5">
              <w:t> </w:t>
            </w:r>
            <w:r w:rsidRPr="004858E5">
              <w:t>189, 2011</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Subdivision D</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69ZT</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69ZU</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rep. No.</w:t>
            </w:r>
            <w:r w:rsidR="004858E5">
              <w:t> </w:t>
            </w:r>
            <w:r w:rsidRPr="004858E5">
              <w:t>189, 2011</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69ZV</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69ZW</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69ZX</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116, 2007; No.</w:t>
            </w:r>
            <w:r w:rsidR="004858E5">
              <w:t> </w:t>
            </w:r>
            <w:r w:rsidRPr="004858E5">
              <w:t>21, 2011</w:t>
            </w:r>
            <w:r w:rsidR="001B5B3C" w:rsidRPr="004858E5">
              <w:t>; No 132, 2015</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70 </w:t>
            </w:r>
            <w:r w:rsidRPr="004858E5">
              <w:tab/>
            </w:r>
          </w:p>
        </w:tc>
        <w:tc>
          <w:tcPr>
            <w:tcW w:w="4707" w:type="dxa"/>
            <w:shd w:val="clear" w:color="auto" w:fill="auto"/>
          </w:tcPr>
          <w:p w:rsidR="0036691D" w:rsidRPr="004858E5" w:rsidRDefault="0036691D" w:rsidP="00DF178C">
            <w:pPr>
              <w:pStyle w:val="ENoteTableText"/>
            </w:pPr>
            <w:r w:rsidRPr="004858E5">
              <w:t>am. No.</w:t>
            </w:r>
            <w:r w:rsidR="004858E5">
              <w:t> </w:t>
            </w:r>
            <w:r w:rsidRPr="004858E5">
              <w:t>72, 1983; No.</w:t>
            </w:r>
            <w:r w:rsidR="004858E5">
              <w:t> </w:t>
            </w:r>
            <w:r w:rsidRPr="004858E5">
              <w:t>181, 1987; No.</w:t>
            </w:r>
            <w:r w:rsidR="004858E5">
              <w:t> </w:t>
            </w:r>
            <w:r w:rsidRPr="004858E5">
              <w:t>182, 1989</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rep.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70AA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182, 1989</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37, 1991</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rep.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Division</w:t>
            </w:r>
            <w:r w:rsidR="004858E5">
              <w:rPr>
                <w:b/>
              </w:rPr>
              <w:t> </w:t>
            </w:r>
            <w:r w:rsidRPr="004858E5">
              <w:rPr>
                <w:b/>
              </w:rPr>
              <w:t>13</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Div. 13 of Part VII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181, 1987</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rs.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Subdivision A</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70A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72, 1983</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181, 1987; No.</w:t>
            </w:r>
            <w:r w:rsidR="004858E5">
              <w:t> </w:t>
            </w:r>
            <w:r w:rsidRPr="004858E5">
              <w:t>37, 1991</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rs.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Subdivision B</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70B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72, 1983</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181, 1987; No.</w:t>
            </w:r>
            <w:r w:rsidR="004858E5">
              <w:t> </w:t>
            </w:r>
            <w:r w:rsidRPr="004858E5">
              <w:t>37, 1991</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rs.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rep.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70BA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37, 1991</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rep.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70BB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37, 1991</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rep.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70BC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37, 1991</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rep.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70C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181, 1987</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182, 1989</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rs.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194, 1999</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70D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181, 1987</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rs. No.</w:t>
            </w:r>
            <w:r w:rsidR="004858E5">
              <w:t> </w:t>
            </w:r>
            <w:r w:rsidRPr="004858E5">
              <w:t>182, 1989;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194, 1999</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70E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181, 1987</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rs.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Subdivision C</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70F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37, 1991</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rs.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143, 2000</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rep.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70G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70H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Note to s. 70H</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69, 2002</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70J</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Heading to s. 70K</w:t>
            </w:r>
            <w:r w:rsidRPr="004858E5">
              <w:tab/>
            </w:r>
          </w:p>
        </w:tc>
        <w:tc>
          <w:tcPr>
            <w:tcW w:w="4707" w:type="dxa"/>
            <w:shd w:val="clear" w:color="auto" w:fill="auto"/>
          </w:tcPr>
          <w:p w:rsidR="0036691D" w:rsidRPr="004858E5" w:rsidRDefault="0036691D" w:rsidP="00DF178C">
            <w:pPr>
              <w:pStyle w:val="ENoteTableText"/>
            </w:pPr>
            <w:r w:rsidRPr="004858E5">
              <w:t>am.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70K</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70L</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Subdivision D</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70M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143, 2000; No.</w:t>
            </w:r>
            <w:r w:rsidR="004858E5">
              <w:t> </w:t>
            </w:r>
            <w:r w:rsidRPr="004858E5">
              <w:t>138, 2003;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70N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143, 2000;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Division</w:t>
            </w:r>
            <w:r w:rsidR="004858E5">
              <w:rPr>
                <w:b/>
              </w:rPr>
              <w:t> </w:t>
            </w:r>
            <w:r w:rsidRPr="004858E5">
              <w:rPr>
                <w:b/>
              </w:rPr>
              <w:t>13A</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Div. 13A of Part VII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143, 2000</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rs.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Subdivision A</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70NAA</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70NAB</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70NAC</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70NAD</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70NAE</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EE7E10">
            <w:pPr>
              <w:pStyle w:val="ENoteTableText"/>
              <w:keepNext/>
              <w:tabs>
                <w:tab w:val="center" w:leader="dot" w:pos="2268"/>
              </w:tabs>
            </w:pPr>
            <w:r w:rsidRPr="004858E5">
              <w:t>s. 70NAF</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189, 2011</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Subdiv. AA of Div. 13A of</w:t>
            </w:r>
            <w:r w:rsidRPr="004858E5">
              <w:tab/>
            </w:r>
            <w:r w:rsidRPr="004858E5">
              <w:br/>
              <w:t>Part VII</w:t>
            </w:r>
          </w:p>
        </w:tc>
        <w:tc>
          <w:tcPr>
            <w:tcW w:w="4707" w:type="dxa"/>
            <w:shd w:val="clear" w:color="auto" w:fill="auto"/>
          </w:tcPr>
          <w:p w:rsidR="0036691D" w:rsidRPr="004858E5" w:rsidRDefault="0036691D" w:rsidP="00DF178C">
            <w:pPr>
              <w:pStyle w:val="ENoteTableText"/>
            </w:pPr>
            <w:r w:rsidRPr="004858E5">
              <w:t>ad. No.</w:t>
            </w:r>
            <w:r w:rsidR="004858E5">
              <w:t> </w:t>
            </w:r>
            <w:r w:rsidRPr="004858E5">
              <w:t>98, 2005</w:t>
            </w:r>
            <w:r w:rsidRPr="004858E5">
              <w:br/>
              <w:t>rep.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Subdivision B</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70NB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143, 2000</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138, 2003</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rep.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70NBA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143, 2000</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rs.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70NBB</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Subdivision C</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70NC</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143, 2000</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rep.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70NCA</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70NCB</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Subdivision D</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70ND</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143, 2000</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rep.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70NDA</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70NDB</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70NDC</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Subdivision E</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70NE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143, 2000</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rep.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70NEA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143, 2000</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rs.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70NEB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98, 2005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rs.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189, 2011</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70NEC</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70NECA</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189, 2011</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p>
        </w:tc>
        <w:tc>
          <w:tcPr>
            <w:tcW w:w="4707" w:type="dxa"/>
            <w:shd w:val="clear" w:color="auto" w:fill="auto"/>
          </w:tcPr>
          <w:p w:rsidR="0036691D" w:rsidRPr="004858E5" w:rsidRDefault="0036691D" w:rsidP="00DF178C">
            <w:pPr>
              <w:pStyle w:val="ENoteTableText"/>
            </w:pPr>
            <w:r w:rsidRPr="004858E5">
              <w:t>am. No.</w:t>
            </w:r>
            <w:r w:rsidR="004858E5">
              <w:t> </w:t>
            </w:r>
            <w:r w:rsidRPr="004858E5">
              <w:t>13, 2013</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70NED</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70NEF</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70NEG</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Subdivision F</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70NF</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143, 2000</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138, 2003</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rep.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70NFA</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70NFB</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70NFC</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70NFD</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p>
        </w:tc>
        <w:tc>
          <w:tcPr>
            <w:tcW w:w="4707" w:type="dxa"/>
            <w:shd w:val="clear" w:color="auto" w:fill="auto"/>
          </w:tcPr>
          <w:p w:rsidR="0036691D" w:rsidRPr="004858E5" w:rsidRDefault="0036691D" w:rsidP="00B53AAC">
            <w:pPr>
              <w:pStyle w:val="ENoteTableText"/>
            </w:pPr>
            <w:r w:rsidRPr="004858E5">
              <w:t>am. No.</w:t>
            </w:r>
            <w:r w:rsidR="004858E5">
              <w:t> </w:t>
            </w:r>
            <w:r w:rsidRPr="004858E5">
              <w:t>13, 2013</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70NFE</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70NFF</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189, 2011; No.</w:t>
            </w:r>
            <w:r w:rsidR="004858E5">
              <w:t> </w:t>
            </w:r>
            <w:r w:rsidRPr="004858E5">
              <w:t>13, 2013</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70NFG</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70NFH</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70NFI</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70NFJ</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70NG</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143, 2000</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138, 2003</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rep.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70NH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143, 2000</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rep.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70NI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143, 2000</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138, 2003</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rep.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EE7E10">
            <w:pPr>
              <w:pStyle w:val="ENoteTableText"/>
              <w:keepNext/>
              <w:tabs>
                <w:tab w:val="center" w:leader="dot" w:pos="2268"/>
              </w:tabs>
            </w:pPr>
            <w:r w:rsidRPr="004858E5">
              <w:t xml:space="preserve">s. 70NIA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143, 2000</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rs. No.</w:t>
            </w:r>
            <w:r w:rsidR="004858E5">
              <w:t> </w:t>
            </w:r>
            <w:r w:rsidRPr="004858E5">
              <w:t>138, 2003</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rep.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Heading to s. 70NIB </w:t>
            </w:r>
            <w:r w:rsidRPr="004858E5">
              <w:tab/>
            </w:r>
          </w:p>
        </w:tc>
        <w:tc>
          <w:tcPr>
            <w:tcW w:w="4707" w:type="dxa"/>
            <w:shd w:val="clear" w:color="auto" w:fill="auto"/>
          </w:tcPr>
          <w:p w:rsidR="0036691D" w:rsidRPr="004858E5" w:rsidRDefault="0036691D" w:rsidP="00DF178C">
            <w:pPr>
              <w:pStyle w:val="ENoteTableText"/>
            </w:pPr>
            <w:r w:rsidRPr="004858E5">
              <w:t>am. No.</w:t>
            </w:r>
            <w:r w:rsidR="004858E5">
              <w:t> </w:t>
            </w:r>
            <w:r w:rsidRPr="004858E5">
              <w:t>138, 2003</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rep.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70NIB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143, 2000</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138, 2003</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rep.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70NJ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143, 2000</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138, 2003</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rep.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70NK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143, 2000</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138, 2003</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rep.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70NL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143, 2000</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rep.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70NM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143, 2000</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rep.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70NN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143, 2000</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98, 2005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rep.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70NO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143, 2000</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138, 2003; No.</w:t>
            </w:r>
            <w:r w:rsidR="004858E5">
              <w:t> </w:t>
            </w:r>
            <w:r w:rsidRPr="004858E5">
              <w:t>98, 2005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rep.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70NP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143, 2000</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rep.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70NQ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143, 2000</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rs. No.</w:t>
            </w:r>
            <w:r w:rsidR="004858E5">
              <w:t> </w:t>
            </w:r>
            <w:r w:rsidRPr="004858E5">
              <w:t>138, 2003</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rep.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EE7E10">
            <w:pPr>
              <w:pStyle w:val="ENoteTableText"/>
              <w:keepNext/>
              <w:tabs>
                <w:tab w:val="center" w:leader="dot" w:pos="2268"/>
              </w:tabs>
            </w:pPr>
            <w:r w:rsidRPr="004858E5">
              <w:t xml:space="preserve">s. 70NR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143, 2000</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rep.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Division</w:t>
            </w:r>
            <w:r w:rsidR="004858E5">
              <w:rPr>
                <w:b/>
              </w:rPr>
              <w:t> </w:t>
            </w:r>
            <w:r w:rsidRPr="004858E5">
              <w:rPr>
                <w:b/>
              </w:rPr>
              <w:t>14</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Div. 14 of Part VII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181, 1987</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rs.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70P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70Q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138, 2003</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Part VIII</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Heading to Part VIII </w:t>
            </w:r>
            <w:r w:rsidRPr="004858E5">
              <w:tab/>
            </w:r>
          </w:p>
        </w:tc>
        <w:tc>
          <w:tcPr>
            <w:tcW w:w="4707" w:type="dxa"/>
            <w:shd w:val="clear" w:color="auto" w:fill="auto"/>
          </w:tcPr>
          <w:p w:rsidR="0036691D" w:rsidRPr="004858E5" w:rsidRDefault="0036691D" w:rsidP="00DF178C">
            <w:pPr>
              <w:pStyle w:val="ENoteTableText"/>
            </w:pPr>
            <w:r w:rsidRPr="004858E5">
              <w:t>rs. No.</w:t>
            </w:r>
            <w:r w:rsidR="004858E5">
              <w:t> </w:t>
            </w:r>
            <w:r w:rsidRPr="004858E5">
              <w:t>181, 1987</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71A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143, 2000</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20, 2005</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72 </w:t>
            </w:r>
            <w:r w:rsidRPr="004858E5">
              <w:tab/>
            </w:r>
          </w:p>
        </w:tc>
        <w:tc>
          <w:tcPr>
            <w:tcW w:w="4707" w:type="dxa"/>
            <w:shd w:val="clear" w:color="auto" w:fill="auto"/>
          </w:tcPr>
          <w:p w:rsidR="0036691D" w:rsidRPr="004858E5" w:rsidRDefault="0036691D" w:rsidP="00DF178C">
            <w:pPr>
              <w:pStyle w:val="ENoteTableText"/>
            </w:pPr>
            <w:r w:rsidRPr="004858E5">
              <w:t>rs. No.</w:t>
            </w:r>
            <w:r w:rsidR="004858E5">
              <w:t> </w:t>
            </w:r>
            <w:r w:rsidRPr="004858E5">
              <w:t>72, 1983</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20, 2005</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73 </w:t>
            </w:r>
            <w:r w:rsidRPr="004858E5">
              <w:tab/>
            </w:r>
          </w:p>
        </w:tc>
        <w:tc>
          <w:tcPr>
            <w:tcW w:w="4707" w:type="dxa"/>
            <w:shd w:val="clear" w:color="auto" w:fill="auto"/>
          </w:tcPr>
          <w:p w:rsidR="0036691D" w:rsidRPr="004858E5" w:rsidRDefault="0036691D" w:rsidP="00DF178C">
            <w:pPr>
              <w:pStyle w:val="ENoteTableText"/>
            </w:pPr>
            <w:r w:rsidRPr="004858E5">
              <w:t>rep. No.</w:t>
            </w:r>
            <w:r w:rsidR="004858E5">
              <w:t> </w:t>
            </w:r>
            <w:r w:rsidRPr="004858E5">
              <w:t>181, 1987</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74 </w:t>
            </w:r>
            <w:r w:rsidRPr="004858E5">
              <w:tab/>
            </w:r>
          </w:p>
        </w:tc>
        <w:tc>
          <w:tcPr>
            <w:tcW w:w="4707" w:type="dxa"/>
            <w:shd w:val="clear" w:color="auto" w:fill="auto"/>
          </w:tcPr>
          <w:p w:rsidR="0036691D" w:rsidRPr="004858E5" w:rsidRDefault="0036691D" w:rsidP="00DF178C">
            <w:pPr>
              <w:pStyle w:val="ENoteTableText"/>
            </w:pPr>
            <w:r w:rsidRPr="004858E5">
              <w:t>am. No.</w:t>
            </w:r>
            <w:r w:rsidR="004858E5">
              <w:t> </w:t>
            </w:r>
            <w:r w:rsidRPr="004858E5">
              <w:t>181, 1987; No.</w:t>
            </w:r>
            <w:r w:rsidR="004858E5">
              <w:t> </w:t>
            </w:r>
            <w:r w:rsidRPr="004858E5">
              <w:t>20, 2005</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75 </w:t>
            </w:r>
            <w:r w:rsidRPr="004858E5">
              <w:tab/>
            </w:r>
          </w:p>
        </w:tc>
        <w:tc>
          <w:tcPr>
            <w:tcW w:w="4707" w:type="dxa"/>
            <w:shd w:val="clear" w:color="auto" w:fill="auto"/>
          </w:tcPr>
          <w:p w:rsidR="0036691D" w:rsidRPr="004858E5" w:rsidRDefault="0036691D" w:rsidP="00DF178C">
            <w:pPr>
              <w:pStyle w:val="ENoteTableText"/>
            </w:pPr>
            <w:r w:rsidRPr="004858E5">
              <w:t>am. No.</w:t>
            </w:r>
            <w:r w:rsidR="004858E5">
              <w:t> </w:t>
            </w:r>
            <w:r w:rsidRPr="004858E5">
              <w:t>63, 1976; No.</w:t>
            </w:r>
            <w:r w:rsidR="004858E5">
              <w:t> </w:t>
            </w:r>
            <w:r w:rsidRPr="004858E5">
              <w:t>72, 1983; No.</w:t>
            </w:r>
            <w:r w:rsidR="004858E5">
              <w:t> </w:t>
            </w:r>
            <w:r w:rsidRPr="004858E5">
              <w:t>181, 1987; No.</w:t>
            </w:r>
            <w:r w:rsidR="004858E5">
              <w:t> </w:t>
            </w:r>
            <w:r w:rsidRPr="004858E5">
              <w:t>124, 1989; No.</w:t>
            </w:r>
            <w:r w:rsidR="004858E5">
              <w:t> </w:t>
            </w:r>
            <w:r w:rsidRPr="004858E5">
              <w:t>84, 1997; No.</w:t>
            </w:r>
            <w:r w:rsidR="004858E5">
              <w:t> </w:t>
            </w:r>
            <w:r w:rsidRPr="004858E5">
              <w:t>143, 2000; Nos. 20 and 98, 2005; No.</w:t>
            </w:r>
            <w:r w:rsidR="004858E5">
              <w:t> </w:t>
            </w:r>
            <w:r w:rsidRPr="004858E5">
              <w:t>22, 2006; No.</w:t>
            </w:r>
            <w:r w:rsidR="004858E5">
              <w:t> </w:t>
            </w:r>
            <w:r w:rsidRPr="004858E5">
              <w:t>115, 2008</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76 </w:t>
            </w:r>
            <w:r w:rsidRPr="004858E5">
              <w:tab/>
            </w:r>
          </w:p>
        </w:tc>
        <w:tc>
          <w:tcPr>
            <w:tcW w:w="4707" w:type="dxa"/>
            <w:shd w:val="clear" w:color="auto" w:fill="auto"/>
          </w:tcPr>
          <w:p w:rsidR="0036691D" w:rsidRPr="004858E5" w:rsidRDefault="0036691D" w:rsidP="00DF178C">
            <w:pPr>
              <w:pStyle w:val="ENoteTableText"/>
            </w:pPr>
            <w:r w:rsidRPr="004858E5">
              <w:t>rep. No.</w:t>
            </w:r>
            <w:r w:rsidR="004858E5">
              <w:t> </w:t>
            </w:r>
            <w:r w:rsidRPr="004858E5">
              <w:t>181, 1987</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77 </w:t>
            </w:r>
            <w:r w:rsidRPr="004858E5">
              <w:tab/>
            </w:r>
          </w:p>
        </w:tc>
        <w:tc>
          <w:tcPr>
            <w:tcW w:w="4707" w:type="dxa"/>
            <w:shd w:val="clear" w:color="auto" w:fill="auto"/>
          </w:tcPr>
          <w:p w:rsidR="0036691D" w:rsidRPr="004858E5" w:rsidRDefault="0036691D" w:rsidP="00DF178C">
            <w:pPr>
              <w:pStyle w:val="ENoteTableText"/>
            </w:pPr>
            <w:r w:rsidRPr="004858E5">
              <w:t>am. No.</w:t>
            </w:r>
            <w:r w:rsidR="004858E5">
              <w:t> </w:t>
            </w:r>
            <w:r w:rsidRPr="004858E5">
              <w:t>181, 1987</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77A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181, 1987</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78 </w:t>
            </w:r>
            <w:r w:rsidRPr="004858E5">
              <w:tab/>
            </w:r>
          </w:p>
        </w:tc>
        <w:tc>
          <w:tcPr>
            <w:tcW w:w="4707" w:type="dxa"/>
            <w:shd w:val="clear" w:color="auto" w:fill="auto"/>
          </w:tcPr>
          <w:p w:rsidR="0036691D" w:rsidRPr="004858E5" w:rsidRDefault="0036691D" w:rsidP="00DF178C">
            <w:pPr>
              <w:pStyle w:val="ENoteTableText"/>
            </w:pPr>
            <w:r w:rsidRPr="004858E5">
              <w:t>am. No.</w:t>
            </w:r>
            <w:r w:rsidR="004858E5">
              <w:t> </w:t>
            </w:r>
            <w:r w:rsidRPr="004858E5">
              <w:t>120, 1988</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79 </w:t>
            </w:r>
            <w:r w:rsidRPr="004858E5">
              <w:tab/>
            </w:r>
          </w:p>
        </w:tc>
        <w:tc>
          <w:tcPr>
            <w:tcW w:w="4707" w:type="dxa"/>
            <w:shd w:val="clear" w:color="auto" w:fill="auto"/>
          </w:tcPr>
          <w:p w:rsidR="0036691D" w:rsidRPr="004858E5" w:rsidRDefault="0036691D" w:rsidP="00DF178C">
            <w:pPr>
              <w:pStyle w:val="ENoteTableText"/>
            </w:pPr>
            <w:r w:rsidRPr="004858E5">
              <w:t>am. No.</w:t>
            </w:r>
            <w:r w:rsidR="004858E5">
              <w:t> </w:t>
            </w:r>
            <w:r w:rsidRPr="004858E5">
              <w:t>63, 1976; No.</w:t>
            </w:r>
            <w:r w:rsidR="004858E5">
              <w:t> </w:t>
            </w:r>
            <w:r w:rsidRPr="004858E5">
              <w:t>72, 1983; No.</w:t>
            </w:r>
            <w:r w:rsidR="004858E5">
              <w:t> </w:t>
            </w:r>
            <w:r w:rsidRPr="004858E5">
              <w:t>181, 1987; No.</w:t>
            </w:r>
            <w:r w:rsidR="004858E5">
              <w:t> </w:t>
            </w:r>
            <w:r w:rsidRPr="004858E5">
              <w:t>124, 1989; No.</w:t>
            </w:r>
            <w:r w:rsidR="004858E5">
              <w:t> </w:t>
            </w:r>
            <w:r w:rsidRPr="004858E5">
              <w:t>84, 1997; No.</w:t>
            </w:r>
            <w:r w:rsidR="004858E5">
              <w:t> </w:t>
            </w:r>
            <w:r w:rsidRPr="004858E5">
              <w:t>194, 1999; Nos. 20 and 98, 2005; No.</w:t>
            </w:r>
            <w:r w:rsidR="004858E5">
              <w:t> </w:t>
            </w:r>
            <w:r w:rsidRPr="004858E5">
              <w:t>115, 2008</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79A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63, 1976</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23, 1979; No.</w:t>
            </w:r>
            <w:r w:rsidR="004858E5">
              <w:t> </w:t>
            </w:r>
            <w:r w:rsidRPr="004858E5">
              <w:t>72, 1983; No.</w:t>
            </w:r>
            <w:r w:rsidR="004858E5">
              <w:t> </w:t>
            </w:r>
            <w:r w:rsidRPr="004858E5">
              <w:t>181, 1987; No.</w:t>
            </w:r>
            <w:r w:rsidR="004858E5">
              <w:t> </w:t>
            </w:r>
            <w:r w:rsidRPr="004858E5">
              <w:t>167, 1995; No.</w:t>
            </w:r>
            <w:r w:rsidR="004858E5">
              <w:t> </w:t>
            </w:r>
            <w:r w:rsidRPr="004858E5">
              <w:t>194, 1999; No.</w:t>
            </w:r>
            <w:r w:rsidR="004858E5">
              <w:t> </w:t>
            </w:r>
            <w:r w:rsidRPr="004858E5">
              <w:t>143, 2000; No.</w:t>
            </w:r>
            <w:r w:rsidR="004858E5">
              <w:t> </w:t>
            </w:r>
            <w:r w:rsidRPr="004858E5">
              <w:t>86, 2002; No.</w:t>
            </w:r>
            <w:r w:rsidR="004858E5">
              <w:t> </w:t>
            </w:r>
            <w:r w:rsidRPr="004858E5">
              <w:t>20, 2005; No.</w:t>
            </w:r>
            <w:r w:rsidR="004858E5">
              <w:t> </w:t>
            </w:r>
            <w:r w:rsidRPr="004858E5">
              <w:t>46, 2006</w:t>
            </w:r>
          </w:p>
        </w:tc>
      </w:tr>
      <w:tr w:rsidR="006375C1" w:rsidRPr="004858E5" w:rsidTr="00D508C0">
        <w:trPr>
          <w:cantSplit/>
        </w:trPr>
        <w:tc>
          <w:tcPr>
            <w:tcW w:w="2446" w:type="dxa"/>
            <w:shd w:val="clear" w:color="auto" w:fill="auto"/>
          </w:tcPr>
          <w:p w:rsidR="006375C1" w:rsidRPr="004858E5" w:rsidRDefault="006375C1" w:rsidP="00805C1D">
            <w:pPr>
              <w:pStyle w:val="ENoteTableText"/>
            </w:pPr>
          </w:p>
        </w:tc>
        <w:tc>
          <w:tcPr>
            <w:tcW w:w="4707" w:type="dxa"/>
            <w:shd w:val="clear" w:color="auto" w:fill="auto"/>
          </w:tcPr>
          <w:p w:rsidR="006375C1" w:rsidRPr="004858E5" w:rsidRDefault="006375C1" w:rsidP="00DF178C">
            <w:pPr>
              <w:pStyle w:val="ENoteTableText"/>
            </w:pPr>
            <w:r>
              <w:t>ed C82</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79B</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86, 2002</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174, 2011</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79C</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86, 2002</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174, 2011</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79D</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86, 2002</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174, 2011</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Heading to s. 79E</w:t>
            </w:r>
            <w:r w:rsidRPr="004858E5">
              <w:tab/>
            </w:r>
          </w:p>
        </w:tc>
        <w:tc>
          <w:tcPr>
            <w:tcW w:w="4707" w:type="dxa"/>
            <w:shd w:val="clear" w:color="auto" w:fill="auto"/>
          </w:tcPr>
          <w:p w:rsidR="0036691D" w:rsidRPr="004858E5" w:rsidRDefault="0036691D" w:rsidP="00DF178C">
            <w:pPr>
              <w:pStyle w:val="ENoteTableText"/>
            </w:pPr>
            <w:r w:rsidRPr="004858E5">
              <w:t>am. No.</w:t>
            </w:r>
            <w:r w:rsidR="004858E5">
              <w:t> </w:t>
            </w:r>
            <w:r w:rsidRPr="004858E5">
              <w:t>174, 2011</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79E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86, 2002</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174, 2011</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79F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20, 2005</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Note to s. 79F</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115, 2008</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79G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20, 2005</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79H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20, 2005</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p>
        </w:tc>
        <w:tc>
          <w:tcPr>
            <w:tcW w:w="4707" w:type="dxa"/>
            <w:shd w:val="clear" w:color="auto" w:fill="auto"/>
          </w:tcPr>
          <w:p w:rsidR="0036691D" w:rsidRPr="004858E5" w:rsidRDefault="0036691D" w:rsidP="00DF178C">
            <w:pPr>
              <w:pStyle w:val="ENoteTableText"/>
            </w:pPr>
            <w:r w:rsidRPr="004858E5">
              <w:t>am. No.</w:t>
            </w:r>
            <w:r w:rsidR="004858E5">
              <w:t> </w:t>
            </w:r>
            <w:r w:rsidRPr="004858E5">
              <w:t>13, 2013</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79J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20, 2005</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80 </w:t>
            </w:r>
            <w:r w:rsidRPr="004858E5">
              <w:tab/>
            </w:r>
          </w:p>
        </w:tc>
        <w:tc>
          <w:tcPr>
            <w:tcW w:w="4707" w:type="dxa"/>
            <w:shd w:val="clear" w:color="auto" w:fill="auto"/>
          </w:tcPr>
          <w:p w:rsidR="0036691D" w:rsidRPr="004858E5" w:rsidRDefault="0036691D" w:rsidP="00DF178C">
            <w:pPr>
              <w:pStyle w:val="ENoteTableText"/>
            </w:pPr>
            <w:r w:rsidRPr="004858E5">
              <w:t>am. No.</w:t>
            </w:r>
            <w:r w:rsidR="004858E5">
              <w:t> </w:t>
            </w:r>
            <w:r w:rsidRPr="004858E5">
              <w:t>181, 1987; No.</w:t>
            </w:r>
            <w:r w:rsidR="004858E5">
              <w:t> </w:t>
            </w:r>
            <w:r w:rsidRPr="004858E5">
              <w:t>194, 1999; No.</w:t>
            </w:r>
            <w:r w:rsidR="004858E5">
              <w:t> </w:t>
            </w:r>
            <w:r w:rsidRPr="004858E5">
              <w:t>20, 2005</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82 </w:t>
            </w:r>
            <w:r w:rsidRPr="004858E5">
              <w:tab/>
            </w:r>
          </w:p>
        </w:tc>
        <w:tc>
          <w:tcPr>
            <w:tcW w:w="4707" w:type="dxa"/>
            <w:shd w:val="clear" w:color="auto" w:fill="auto"/>
          </w:tcPr>
          <w:p w:rsidR="0036691D" w:rsidRPr="004858E5" w:rsidRDefault="0036691D" w:rsidP="00DF178C">
            <w:pPr>
              <w:pStyle w:val="ENoteTableText"/>
            </w:pPr>
            <w:r w:rsidRPr="004858E5">
              <w:t>am. No.</w:t>
            </w:r>
            <w:r w:rsidR="004858E5">
              <w:t> </w:t>
            </w:r>
            <w:r w:rsidRPr="004858E5">
              <w:t>72, 1983; No.</w:t>
            </w:r>
            <w:r w:rsidR="004858E5">
              <w:t> </w:t>
            </w:r>
            <w:r w:rsidRPr="004858E5">
              <w:t>181, 1987</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83 </w:t>
            </w:r>
            <w:r w:rsidRPr="004858E5">
              <w:tab/>
            </w:r>
          </w:p>
        </w:tc>
        <w:tc>
          <w:tcPr>
            <w:tcW w:w="4707" w:type="dxa"/>
            <w:shd w:val="clear" w:color="auto" w:fill="auto"/>
          </w:tcPr>
          <w:p w:rsidR="0036691D" w:rsidRPr="004858E5" w:rsidRDefault="0036691D" w:rsidP="00DF178C">
            <w:pPr>
              <w:pStyle w:val="ENoteTableText"/>
            </w:pPr>
            <w:r w:rsidRPr="004858E5">
              <w:t>am. No.</w:t>
            </w:r>
            <w:r w:rsidR="004858E5">
              <w:t> </w:t>
            </w:r>
            <w:r w:rsidRPr="004858E5">
              <w:t>63, 1976; No.</w:t>
            </w:r>
            <w:r w:rsidR="004858E5">
              <w:t> </w:t>
            </w:r>
            <w:r w:rsidRPr="004858E5">
              <w:t>23, 1979; No.</w:t>
            </w:r>
            <w:r w:rsidR="004858E5">
              <w:t> </w:t>
            </w:r>
            <w:r w:rsidRPr="004858E5">
              <w:t>72, 1983; No.</w:t>
            </w:r>
            <w:r w:rsidR="004858E5">
              <w:t> </w:t>
            </w:r>
            <w:r w:rsidRPr="004858E5">
              <w:t>181, 1987; No.</w:t>
            </w:r>
            <w:r w:rsidR="004858E5">
              <w:t> </w:t>
            </w:r>
            <w:r w:rsidRPr="004858E5">
              <w:t>194, 1999; No.</w:t>
            </w:r>
            <w:r w:rsidR="004858E5">
              <w:t> </w:t>
            </w:r>
            <w:r w:rsidRPr="004858E5">
              <w:t>20, 2005; No.</w:t>
            </w:r>
            <w:r w:rsidR="004858E5">
              <w:t> </w:t>
            </w:r>
            <w:r w:rsidRPr="004858E5">
              <w:t>82, 2007; No.</w:t>
            </w:r>
            <w:r w:rsidR="004858E5">
              <w:t> </w:t>
            </w:r>
            <w:r w:rsidRPr="004858E5">
              <w:t>115, 2008</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84 </w:t>
            </w:r>
            <w:r w:rsidRPr="004858E5">
              <w:tab/>
            </w:r>
          </w:p>
        </w:tc>
        <w:tc>
          <w:tcPr>
            <w:tcW w:w="4707" w:type="dxa"/>
            <w:shd w:val="clear" w:color="auto" w:fill="auto"/>
          </w:tcPr>
          <w:p w:rsidR="0036691D" w:rsidRPr="004858E5" w:rsidRDefault="0036691D" w:rsidP="00DF178C">
            <w:pPr>
              <w:pStyle w:val="ENoteTableText"/>
            </w:pPr>
            <w:r w:rsidRPr="004858E5">
              <w:t>am. No.</w:t>
            </w:r>
            <w:r w:rsidR="004858E5">
              <w:t> </w:t>
            </w:r>
            <w:r w:rsidRPr="004858E5">
              <w:t>72, 1983; No.</w:t>
            </w:r>
            <w:r w:rsidR="004858E5">
              <w:t> </w:t>
            </w:r>
            <w:r w:rsidRPr="004858E5">
              <w:t>181, 1987</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rep. No.</w:t>
            </w:r>
            <w:r w:rsidR="004858E5">
              <w:t> </w:t>
            </w:r>
            <w:r w:rsidRPr="004858E5">
              <w:t>143, 2000</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85 </w:t>
            </w:r>
            <w:r w:rsidRPr="004858E5">
              <w:tab/>
            </w:r>
          </w:p>
        </w:tc>
        <w:tc>
          <w:tcPr>
            <w:tcW w:w="4707" w:type="dxa"/>
            <w:shd w:val="clear" w:color="auto" w:fill="auto"/>
          </w:tcPr>
          <w:p w:rsidR="0036691D" w:rsidRPr="004858E5" w:rsidRDefault="0036691D" w:rsidP="00DF178C">
            <w:pPr>
              <w:pStyle w:val="ENoteTableText"/>
            </w:pPr>
            <w:r w:rsidRPr="004858E5">
              <w:t>am. No.</w:t>
            </w:r>
            <w:r w:rsidR="004858E5">
              <w:t> </w:t>
            </w:r>
            <w:r w:rsidRPr="004858E5">
              <w:t>72, 1983</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rep. No.</w:t>
            </w:r>
            <w:r w:rsidR="004858E5">
              <w:t> </w:t>
            </w:r>
            <w:r w:rsidRPr="004858E5">
              <w:t>143, 2000</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85A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72, 1983</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143, 2000</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86A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143, 2000</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86 </w:t>
            </w:r>
            <w:r w:rsidRPr="004858E5">
              <w:tab/>
            </w:r>
          </w:p>
        </w:tc>
        <w:tc>
          <w:tcPr>
            <w:tcW w:w="4707" w:type="dxa"/>
            <w:shd w:val="clear" w:color="auto" w:fill="auto"/>
          </w:tcPr>
          <w:p w:rsidR="0036691D" w:rsidRPr="004858E5" w:rsidRDefault="0036691D" w:rsidP="00DF178C">
            <w:pPr>
              <w:pStyle w:val="ENoteTableText"/>
            </w:pPr>
            <w:r w:rsidRPr="004858E5">
              <w:t>am. No.</w:t>
            </w:r>
            <w:r w:rsidR="004858E5">
              <w:t> </w:t>
            </w:r>
            <w:r w:rsidRPr="004858E5">
              <w:t>72, 1983; No.</w:t>
            </w:r>
            <w:r w:rsidR="004858E5">
              <w:t> </w:t>
            </w:r>
            <w:r w:rsidRPr="004858E5">
              <w:t>181, 1987; No.</w:t>
            </w:r>
            <w:r w:rsidR="004858E5">
              <w:t> </w:t>
            </w:r>
            <w:r w:rsidRPr="004858E5">
              <w:t>124, 1989; No.</w:t>
            </w:r>
            <w:r w:rsidR="004858E5">
              <w:t> </w:t>
            </w:r>
            <w:r w:rsidRPr="004858E5">
              <w:t>167, 1995; No.</w:t>
            </w:r>
            <w:r w:rsidR="004858E5">
              <w:t> </w:t>
            </w:r>
            <w:r w:rsidRPr="004858E5">
              <w:t>194, 1999; No.</w:t>
            </w:r>
            <w:r w:rsidR="004858E5">
              <w:t> </w:t>
            </w:r>
            <w:r w:rsidRPr="004858E5">
              <w:t>143, 2000; No.</w:t>
            </w:r>
            <w:r w:rsidR="004858E5">
              <w:t> </w:t>
            </w:r>
            <w:r w:rsidRPr="004858E5">
              <w:t>146, 2006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87 </w:t>
            </w:r>
            <w:r w:rsidRPr="004858E5">
              <w:tab/>
            </w:r>
          </w:p>
        </w:tc>
        <w:tc>
          <w:tcPr>
            <w:tcW w:w="4707" w:type="dxa"/>
            <w:shd w:val="clear" w:color="auto" w:fill="auto"/>
          </w:tcPr>
          <w:p w:rsidR="0036691D" w:rsidRPr="004858E5" w:rsidRDefault="0036691D" w:rsidP="00DF178C">
            <w:pPr>
              <w:pStyle w:val="ENoteTableText"/>
            </w:pPr>
            <w:r w:rsidRPr="004858E5">
              <w:t>am. No.</w:t>
            </w:r>
            <w:r w:rsidR="004858E5">
              <w:t> </w:t>
            </w:r>
            <w:r w:rsidRPr="004858E5">
              <w:t>23, 1979</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rs. No.</w:t>
            </w:r>
            <w:r w:rsidR="004858E5">
              <w:t> </w:t>
            </w:r>
            <w:r w:rsidRPr="004858E5">
              <w:t>72, 1983</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72, 1983; No.</w:t>
            </w:r>
            <w:r w:rsidR="004858E5">
              <w:t> </w:t>
            </w:r>
            <w:r w:rsidRPr="004858E5">
              <w:t>72, 1984; No.</w:t>
            </w:r>
            <w:r w:rsidR="004858E5">
              <w:t> </w:t>
            </w:r>
            <w:r w:rsidRPr="004858E5">
              <w:t>181, 1987; No.</w:t>
            </w:r>
            <w:r w:rsidR="004858E5">
              <w:t> </w:t>
            </w:r>
            <w:r w:rsidRPr="004858E5">
              <w:t>124, 1989; No.</w:t>
            </w:r>
            <w:r w:rsidR="004858E5">
              <w:t> </w:t>
            </w:r>
            <w:r w:rsidRPr="004858E5">
              <w:t>167, 1995; No.</w:t>
            </w:r>
            <w:r w:rsidR="004858E5">
              <w:t> </w:t>
            </w:r>
            <w:r w:rsidRPr="004858E5">
              <w:t>194, 1999; No.</w:t>
            </w:r>
            <w:r w:rsidR="004858E5">
              <w:t> </w:t>
            </w:r>
            <w:r w:rsidRPr="004858E5">
              <w:t>143, 2000; No.</w:t>
            </w:r>
            <w:r w:rsidR="004858E5">
              <w:t> </w:t>
            </w:r>
            <w:r w:rsidRPr="004858E5">
              <w:t>146, 2006 (as am. by No.</w:t>
            </w:r>
            <w:r w:rsidR="004858E5">
              <w:t> </w:t>
            </w:r>
            <w:r w:rsidRPr="004858E5">
              <w:t>8, 2010)</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87A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181, 1987</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88 </w:t>
            </w:r>
            <w:r w:rsidRPr="004858E5">
              <w:tab/>
            </w:r>
          </w:p>
        </w:tc>
        <w:tc>
          <w:tcPr>
            <w:tcW w:w="4707" w:type="dxa"/>
            <w:shd w:val="clear" w:color="auto" w:fill="auto"/>
          </w:tcPr>
          <w:p w:rsidR="0036691D" w:rsidRPr="004858E5" w:rsidRDefault="0036691D" w:rsidP="00DF178C">
            <w:pPr>
              <w:pStyle w:val="ENoteTableText"/>
            </w:pPr>
            <w:r w:rsidRPr="004858E5">
              <w:t>am. No.</w:t>
            </w:r>
            <w:r w:rsidR="004858E5">
              <w:t> </w:t>
            </w:r>
            <w:r w:rsidRPr="004858E5">
              <w:t>72, 1983</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89 </w:t>
            </w:r>
            <w:r w:rsidRPr="004858E5">
              <w:tab/>
            </w:r>
          </w:p>
        </w:tc>
        <w:tc>
          <w:tcPr>
            <w:tcW w:w="4707" w:type="dxa"/>
            <w:shd w:val="clear" w:color="auto" w:fill="auto"/>
          </w:tcPr>
          <w:p w:rsidR="0036691D" w:rsidRPr="004858E5" w:rsidRDefault="0036691D" w:rsidP="00DF178C">
            <w:pPr>
              <w:pStyle w:val="ENoteTableText"/>
            </w:pPr>
            <w:r w:rsidRPr="004858E5">
              <w:t>am. No.</w:t>
            </w:r>
            <w:r w:rsidR="004858E5">
              <w:t> </w:t>
            </w:r>
            <w:r w:rsidRPr="004858E5">
              <w:t>72, 1984</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89A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63, 1976</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181, 1987</w:t>
            </w:r>
          </w:p>
        </w:tc>
      </w:tr>
      <w:tr w:rsidR="00F07AF5" w:rsidRPr="004858E5" w:rsidTr="00D508C0">
        <w:trPr>
          <w:cantSplit/>
        </w:trPr>
        <w:tc>
          <w:tcPr>
            <w:tcW w:w="2446" w:type="dxa"/>
            <w:shd w:val="clear" w:color="auto" w:fill="auto"/>
          </w:tcPr>
          <w:p w:rsidR="00F07AF5" w:rsidRPr="004858E5" w:rsidRDefault="00F07AF5" w:rsidP="00805C1D">
            <w:pPr>
              <w:pStyle w:val="ENoteTableText"/>
            </w:pPr>
          </w:p>
        </w:tc>
        <w:tc>
          <w:tcPr>
            <w:tcW w:w="4707" w:type="dxa"/>
            <w:shd w:val="clear" w:color="auto" w:fill="auto"/>
          </w:tcPr>
          <w:p w:rsidR="00F07AF5" w:rsidRPr="004858E5" w:rsidRDefault="00F07AF5" w:rsidP="00DF178C">
            <w:pPr>
              <w:pStyle w:val="ENoteTableText"/>
            </w:pPr>
            <w:r>
              <w:t>ed C82</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90 </w:t>
            </w:r>
            <w:r w:rsidRPr="004858E5">
              <w:tab/>
            </w:r>
          </w:p>
        </w:tc>
        <w:tc>
          <w:tcPr>
            <w:tcW w:w="4707" w:type="dxa"/>
            <w:shd w:val="clear" w:color="auto" w:fill="auto"/>
          </w:tcPr>
          <w:p w:rsidR="0036691D" w:rsidRPr="004858E5" w:rsidRDefault="0036691D" w:rsidP="00DF178C">
            <w:pPr>
              <w:pStyle w:val="ENoteTableText"/>
            </w:pPr>
            <w:r w:rsidRPr="004858E5">
              <w:t>am. No.</w:t>
            </w:r>
            <w:r w:rsidR="004858E5">
              <w:t> </w:t>
            </w:r>
            <w:r w:rsidRPr="004858E5">
              <w:t>63, 1976</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rs. No.</w:t>
            </w:r>
            <w:r w:rsidR="004858E5">
              <w:t> </w:t>
            </w:r>
            <w:r w:rsidRPr="004858E5">
              <w:t>72, 1983</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181, 1987; No.</w:t>
            </w:r>
            <w:r w:rsidR="004858E5">
              <w:t> </w:t>
            </w:r>
            <w:r w:rsidRPr="004858E5">
              <w:t>37, 1991; No.</w:t>
            </w:r>
            <w:r w:rsidR="004858E5">
              <w:t> </w:t>
            </w:r>
            <w:r w:rsidRPr="004858E5">
              <w:t>98, 2005</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Part VIIIAA</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Part VIIIAA</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138, 2003</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Division</w:t>
            </w:r>
            <w:r w:rsidR="004858E5">
              <w:rPr>
                <w:b/>
              </w:rPr>
              <w:t> </w:t>
            </w:r>
            <w:r w:rsidRPr="004858E5">
              <w:rPr>
                <w:b/>
              </w:rPr>
              <w:t>1</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Subdivision A</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90AA</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138, 2003</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90AB</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138, 2003</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90AC</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138, 2003</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90ACA</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153, 2004</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rs. No.</w:t>
            </w:r>
            <w:r w:rsidR="004858E5">
              <w:t> </w:t>
            </w:r>
            <w:r w:rsidRPr="004858E5">
              <w:t>15, 2007</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90AD</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138, 2003</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90ADA</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138, 2003</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Division</w:t>
            </w:r>
            <w:r w:rsidR="004858E5">
              <w:rPr>
                <w:b/>
              </w:rPr>
              <w:t> </w:t>
            </w:r>
            <w:r w:rsidRPr="004858E5">
              <w:rPr>
                <w:b/>
              </w:rPr>
              <w:t>2</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90AE</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138, 2003</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Division</w:t>
            </w:r>
            <w:r w:rsidR="004858E5">
              <w:rPr>
                <w:b/>
              </w:rPr>
              <w:t> </w:t>
            </w:r>
            <w:r w:rsidRPr="004858E5">
              <w:rPr>
                <w:b/>
              </w:rPr>
              <w:t>3</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90AF</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138, 2003</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Division</w:t>
            </w:r>
            <w:r w:rsidR="004858E5">
              <w:rPr>
                <w:b/>
              </w:rPr>
              <w:t> </w:t>
            </w:r>
            <w:r w:rsidRPr="004858E5">
              <w:rPr>
                <w:b/>
              </w:rPr>
              <w:t>4</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90AG</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138, 2003</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90AH</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138, 2003</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90AI</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138, 2003</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90AJ</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138, 2003</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90AK</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138, 2003</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Part VIIIA</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454028" w:rsidP="001050B8">
            <w:pPr>
              <w:pStyle w:val="ENoteTableText"/>
              <w:tabs>
                <w:tab w:val="center" w:leader="dot" w:pos="2268"/>
              </w:tabs>
            </w:pPr>
            <w:r w:rsidRPr="004858E5">
              <w:t>Part VIIIA</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143, 2000</w:t>
            </w:r>
          </w:p>
        </w:tc>
      </w:tr>
      <w:tr w:rsidR="0036691D" w:rsidRPr="004858E5" w:rsidTr="00D508C0">
        <w:trPr>
          <w:cantSplit/>
        </w:trPr>
        <w:tc>
          <w:tcPr>
            <w:tcW w:w="2446" w:type="dxa"/>
            <w:shd w:val="clear" w:color="auto" w:fill="auto"/>
          </w:tcPr>
          <w:p w:rsidR="0036691D" w:rsidRPr="004858E5" w:rsidRDefault="00454028" w:rsidP="001050B8">
            <w:pPr>
              <w:pStyle w:val="ENoteTableText"/>
              <w:tabs>
                <w:tab w:val="center" w:leader="dot" w:pos="2268"/>
              </w:tabs>
            </w:pPr>
            <w:r w:rsidRPr="004858E5">
              <w:t>s. 90A</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143, 2000</w:t>
            </w:r>
          </w:p>
        </w:tc>
      </w:tr>
      <w:tr w:rsidR="0036691D" w:rsidRPr="004858E5" w:rsidTr="00D508C0">
        <w:trPr>
          <w:cantSplit/>
        </w:trPr>
        <w:tc>
          <w:tcPr>
            <w:tcW w:w="2446" w:type="dxa"/>
            <w:shd w:val="clear" w:color="auto" w:fill="auto"/>
          </w:tcPr>
          <w:p w:rsidR="0036691D" w:rsidRPr="004858E5" w:rsidRDefault="00454028" w:rsidP="001050B8">
            <w:pPr>
              <w:pStyle w:val="ENoteTableText"/>
              <w:tabs>
                <w:tab w:val="center" w:leader="dot" w:pos="2268"/>
              </w:tabs>
            </w:pPr>
            <w:r w:rsidRPr="004858E5">
              <w:t>s. 90B</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143, 2000</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98, 2005; No.</w:t>
            </w:r>
            <w:r w:rsidR="004858E5">
              <w:t> </w:t>
            </w:r>
            <w:r w:rsidRPr="004858E5">
              <w:t>115, 2008</w:t>
            </w:r>
          </w:p>
        </w:tc>
      </w:tr>
      <w:tr w:rsidR="0036691D" w:rsidRPr="004858E5" w:rsidTr="00D508C0">
        <w:trPr>
          <w:cantSplit/>
        </w:trPr>
        <w:tc>
          <w:tcPr>
            <w:tcW w:w="2446" w:type="dxa"/>
            <w:shd w:val="clear" w:color="auto" w:fill="auto"/>
          </w:tcPr>
          <w:p w:rsidR="0036691D" w:rsidRPr="004858E5" w:rsidRDefault="00454028" w:rsidP="001050B8">
            <w:pPr>
              <w:pStyle w:val="ENoteTableText"/>
              <w:tabs>
                <w:tab w:val="center" w:leader="dot" w:pos="2268"/>
              </w:tabs>
            </w:pPr>
            <w:r w:rsidRPr="004858E5">
              <w:t>s. 90C</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143, 2000</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138, 2003; No.</w:t>
            </w:r>
            <w:r w:rsidR="004858E5">
              <w:t> </w:t>
            </w:r>
            <w:r w:rsidRPr="004858E5">
              <w:t>98, 2005; No.</w:t>
            </w:r>
            <w:r w:rsidR="004858E5">
              <w:t> </w:t>
            </w:r>
            <w:r w:rsidRPr="004858E5">
              <w:t>115, 2008</w:t>
            </w:r>
          </w:p>
        </w:tc>
      </w:tr>
      <w:tr w:rsidR="0036691D" w:rsidRPr="004858E5" w:rsidTr="00D508C0">
        <w:trPr>
          <w:cantSplit/>
        </w:trPr>
        <w:tc>
          <w:tcPr>
            <w:tcW w:w="2446" w:type="dxa"/>
            <w:shd w:val="clear" w:color="auto" w:fill="auto"/>
          </w:tcPr>
          <w:p w:rsidR="0036691D" w:rsidRPr="004858E5" w:rsidRDefault="00454028" w:rsidP="001050B8">
            <w:pPr>
              <w:pStyle w:val="ENoteTableText"/>
              <w:tabs>
                <w:tab w:val="center" w:leader="dot" w:pos="2268"/>
              </w:tabs>
            </w:pPr>
            <w:r w:rsidRPr="004858E5">
              <w:t>s. 90D</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143, 2000</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98, 2005; No.</w:t>
            </w:r>
            <w:r w:rsidR="004858E5">
              <w:t> </w:t>
            </w:r>
            <w:r w:rsidRPr="004858E5">
              <w:t>115, 2008</w:t>
            </w:r>
          </w:p>
        </w:tc>
      </w:tr>
      <w:tr w:rsidR="0036691D" w:rsidRPr="004858E5" w:rsidTr="00D508C0">
        <w:trPr>
          <w:cantSplit/>
        </w:trPr>
        <w:tc>
          <w:tcPr>
            <w:tcW w:w="2446" w:type="dxa"/>
            <w:shd w:val="clear" w:color="auto" w:fill="auto"/>
          </w:tcPr>
          <w:p w:rsidR="0036691D" w:rsidRPr="004858E5" w:rsidRDefault="00454028" w:rsidP="001050B8">
            <w:pPr>
              <w:pStyle w:val="ENoteTableText"/>
              <w:tabs>
                <w:tab w:val="center" w:leader="dot" w:pos="2268"/>
              </w:tabs>
            </w:pPr>
            <w:r w:rsidRPr="004858E5">
              <w:t>s. 90DA</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20, 2005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115, 2008</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90DB</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115, 2008</w:t>
            </w:r>
          </w:p>
        </w:tc>
      </w:tr>
      <w:tr w:rsidR="0036691D" w:rsidRPr="004858E5" w:rsidTr="00D508C0">
        <w:trPr>
          <w:cantSplit/>
        </w:trPr>
        <w:tc>
          <w:tcPr>
            <w:tcW w:w="2446" w:type="dxa"/>
            <w:shd w:val="clear" w:color="auto" w:fill="auto"/>
          </w:tcPr>
          <w:p w:rsidR="0036691D" w:rsidRPr="004858E5" w:rsidRDefault="00454028" w:rsidP="001050B8">
            <w:pPr>
              <w:pStyle w:val="ENoteTableText"/>
              <w:tabs>
                <w:tab w:val="center" w:leader="dot" w:pos="2268"/>
              </w:tabs>
            </w:pPr>
            <w:r w:rsidRPr="004858E5">
              <w:t>s. 90E</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143, 2000</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115, 2008</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90F</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143, 2000</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138, 2003; No.</w:t>
            </w:r>
            <w:r w:rsidR="004858E5">
              <w:t> </w:t>
            </w:r>
            <w:r w:rsidRPr="004858E5">
              <w:t>115, 2008</w:t>
            </w:r>
          </w:p>
        </w:tc>
      </w:tr>
      <w:tr w:rsidR="0036691D" w:rsidRPr="004858E5" w:rsidTr="00D508C0">
        <w:trPr>
          <w:cantSplit/>
        </w:trPr>
        <w:tc>
          <w:tcPr>
            <w:tcW w:w="2446" w:type="dxa"/>
            <w:shd w:val="clear" w:color="auto" w:fill="auto"/>
          </w:tcPr>
          <w:p w:rsidR="0036691D" w:rsidRPr="004858E5" w:rsidRDefault="00454028" w:rsidP="001050B8">
            <w:pPr>
              <w:pStyle w:val="ENoteTableText"/>
              <w:tabs>
                <w:tab w:val="center" w:leader="dot" w:pos="2268"/>
              </w:tabs>
            </w:pPr>
            <w:r w:rsidRPr="004858E5">
              <w:t>s. 90G</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143, 2000</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138, 2003; No.</w:t>
            </w:r>
            <w:r w:rsidR="004858E5">
              <w:t> </w:t>
            </w:r>
            <w:r w:rsidRPr="004858E5">
              <w:t>115, 2008; No.</w:t>
            </w:r>
            <w:r w:rsidR="004858E5">
              <w:t> </w:t>
            </w:r>
            <w:r w:rsidRPr="004858E5">
              <w:t>122, 2009</w:t>
            </w:r>
          </w:p>
        </w:tc>
      </w:tr>
      <w:tr w:rsidR="0036691D" w:rsidRPr="004858E5" w:rsidTr="00D508C0">
        <w:trPr>
          <w:cantSplit/>
        </w:trPr>
        <w:tc>
          <w:tcPr>
            <w:tcW w:w="2446" w:type="dxa"/>
            <w:shd w:val="clear" w:color="auto" w:fill="auto"/>
          </w:tcPr>
          <w:p w:rsidR="0036691D" w:rsidRPr="004858E5" w:rsidRDefault="00454028" w:rsidP="001050B8">
            <w:pPr>
              <w:pStyle w:val="ENoteTableText"/>
              <w:tabs>
                <w:tab w:val="center" w:leader="dot" w:pos="2268"/>
              </w:tabs>
            </w:pPr>
            <w:r w:rsidRPr="004858E5">
              <w:t>s. 90H</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143, 2000</w:t>
            </w:r>
          </w:p>
        </w:tc>
      </w:tr>
      <w:tr w:rsidR="0036691D" w:rsidRPr="004858E5" w:rsidTr="00D508C0">
        <w:trPr>
          <w:cantSplit/>
        </w:trPr>
        <w:tc>
          <w:tcPr>
            <w:tcW w:w="2446" w:type="dxa"/>
            <w:shd w:val="clear" w:color="auto" w:fill="auto"/>
          </w:tcPr>
          <w:p w:rsidR="0036691D" w:rsidRPr="004858E5" w:rsidRDefault="00454028" w:rsidP="001050B8">
            <w:pPr>
              <w:pStyle w:val="ENoteTableText"/>
              <w:tabs>
                <w:tab w:val="center" w:leader="dot" w:pos="2268"/>
              </w:tabs>
            </w:pPr>
            <w:r w:rsidRPr="004858E5">
              <w:t>s. 90J</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143, 2000</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138, 2003; No.</w:t>
            </w:r>
            <w:r w:rsidR="004858E5">
              <w:t> </w:t>
            </w:r>
            <w:r w:rsidRPr="004858E5">
              <w:t>115, 2008; No.</w:t>
            </w:r>
            <w:r w:rsidR="004858E5">
              <w:t> </w:t>
            </w:r>
            <w:r w:rsidRPr="004858E5">
              <w:t>122, 2009</w:t>
            </w:r>
          </w:p>
        </w:tc>
      </w:tr>
      <w:tr w:rsidR="0036691D" w:rsidRPr="004858E5" w:rsidTr="00D508C0">
        <w:trPr>
          <w:cantSplit/>
        </w:trPr>
        <w:tc>
          <w:tcPr>
            <w:tcW w:w="2446" w:type="dxa"/>
            <w:shd w:val="clear" w:color="auto" w:fill="auto"/>
          </w:tcPr>
          <w:p w:rsidR="0036691D" w:rsidRPr="004858E5" w:rsidRDefault="00454028" w:rsidP="001050B8">
            <w:pPr>
              <w:pStyle w:val="ENoteTableText"/>
              <w:tabs>
                <w:tab w:val="center" w:leader="dot" w:pos="2268"/>
              </w:tabs>
            </w:pPr>
            <w:r w:rsidRPr="004858E5">
              <w:t>s. 90K</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143, 2000</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61, 2001; No.</w:t>
            </w:r>
            <w:r w:rsidR="004858E5">
              <w:t> </w:t>
            </w:r>
            <w:r w:rsidRPr="004858E5">
              <w:t>138, 2003; No.</w:t>
            </w:r>
            <w:r w:rsidR="004858E5">
              <w:t> </w:t>
            </w:r>
            <w:r w:rsidRPr="004858E5">
              <w:t>46, 2006; No.</w:t>
            </w:r>
            <w:r w:rsidR="004858E5">
              <w:t> </w:t>
            </w:r>
            <w:r w:rsidRPr="004858E5">
              <w:t>115, 2008</w:t>
            </w:r>
          </w:p>
        </w:tc>
      </w:tr>
      <w:tr w:rsidR="0036691D" w:rsidRPr="004858E5" w:rsidTr="00D508C0">
        <w:trPr>
          <w:cantSplit/>
        </w:trPr>
        <w:tc>
          <w:tcPr>
            <w:tcW w:w="2446" w:type="dxa"/>
            <w:shd w:val="clear" w:color="auto" w:fill="auto"/>
          </w:tcPr>
          <w:p w:rsidR="0036691D" w:rsidRPr="004858E5" w:rsidRDefault="00454028" w:rsidP="001050B8">
            <w:pPr>
              <w:pStyle w:val="ENoteTableText"/>
              <w:tabs>
                <w:tab w:val="center" w:leader="dot" w:pos="2268"/>
              </w:tabs>
            </w:pPr>
            <w:r w:rsidRPr="004858E5">
              <w:t>s. 90KA</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143, 2000</w:t>
            </w:r>
          </w:p>
        </w:tc>
      </w:tr>
      <w:tr w:rsidR="0036691D" w:rsidRPr="004858E5" w:rsidTr="00D508C0">
        <w:trPr>
          <w:cantSplit/>
        </w:trPr>
        <w:tc>
          <w:tcPr>
            <w:tcW w:w="2446" w:type="dxa"/>
            <w:shd w:val="clear" w:color="auto" w:fill="auto"/>
          </w:tcPr>
          <w:p w:rsidR="0036691D" w:rsidRPr="004858E5" w:rsidRDefault="00454028" w:rsidP="001050B8">
            <w:pPr>
              <w:pStyle w:val="ENoteTableText"/>
              <w:tabs>
                <w:tab w:val="center" w:leader="dot" w:pos="2268"/>
              </w:tabs>
            </w:pPr>
            <w:r w:rsidRPr="004858E5">
              <w:t>s. 90L</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143, 2000</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rs. No.</w:t>
            </w:r>
            <w:r w:rsidR="004858E5">
              <w:t> </w:t>
            </w:r>
            <w:r w:rsidRPr="004858E5">
              <w:t>138, 2003</w:t>
            </w:r>
          </w:p>
        </w:tc>
      </w:tr>
      <w:tr w:rsidR="0036691D" w:rsidRPr="004858E5" w:rsidTr="00D508C0">
        <w:trPr>
          <w:cantSplit/>
        </w:trPr>
        <w:tc>
          <w:tcPr>
            <w:tcW w:w="2446" w:type="dxa"/>
            <w:shd w:val="clear" w:color="auto" w:fill="auto"/>
          </w:tcPr>
          <w:p w:rsidR="0036691D" w:rsidRPr="004858E5" w:rsidRDefault="00454028" w:rsidP="001050B8">
            <w:pPr>
              <w:pStyle w:val="ENoteTableText"/>
              <w:tabs>
                <w:tab w:val="center" w:leader="dot" w:pos="2268"/>
              </w:tabs>
            </w:pPr>
            <w:r w:rsidRPr="004858E5">
              <w:t>s. 90M</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86, 2002</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174, 2011</w:t>
            </w:r>
            <w:r w:rsidR="007C3C79" w:rsidRPr="004858E5">
              <w:t>, No 67, 2016</w:t>
            </w:r>
          </w:p>
        </w:tc>
      </w:tr>
      <w:tr w:rsidR="0036691D" w:rsidRPr="004858E5" w:rsidTr="00D508C0">
        <w:trPr>
          <w:cantSplit/>
        </w:trPr>
        <w:tc>
          <w:tcPr>
            <w:tcW w:w="2446" w:type="dxa"/>
            <w:shd w:val="clear" w:color="auto" w:fill="auto"/>
          </w:tcPr>
          <w:p w:rsidR="0036691D" w:rsidRPr="004858E5" w:rsidRDefault="00454028" w:rsidP="001050B8">
            <w:pPr>
              <w:pStyle w:val="ENoteTableText"/>
              <w:tabs>
                <w:tab w:val="center" w:leader="dot" w:pos="2268"/>
              </w:tabs>
            </w:pPr>
            <w:r w:rsidRPr="004858E5">
              <w:t>s. 90N</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86, 2002</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174, 2011</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90P</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86, 2002</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174, 2011</w:t>
            </w:r>
          </w:p>
        </w:tc>
      </w:tr>
      <w:tr w:rsidR="0036691D" w:rsidRPr="004858E5" w:rsidTr="00D508C0">
        <w:trPr>
          <w:cantSplit/>
        </w:trPr>
        <w:tc>
          <w:tcPr>
            <w:tcW w:w="2446" w:type="dxa"/>
            <w:shd w:val="clear" w:color="auto" w:fill="auto"/>
          </w:tcPr>
          <w:p w:rsidR="0036691D" w:rsidRPr="004858E5" w:rsidRDefault="00454028" w:rsidP="001050B8">
            <w:pPr>
              <w:pStyle w:val="ENoteTableText"/>
              <w:tabs>
                <w:tab w:val="center" w:leader="dot" w:pos="2268"/>
              </w:tabs>
            </w:pPr>
            <w:r w:rsidRPr="004858E5">
              <w:t>s. 90Q</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86, 2002</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174, 2011</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Part VIIIAB</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Part VIIIAB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115, 2008</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Division</w:t>
            </w:r>
            <w:r w:rsidR="004858E5">
              <w:rPr>
                <w:b/>
              </w:rPr>
              <w:t> </w:t>
            </w:r>
            <w:r w:rsidRPr="004858E5">
              <w:rPr>
                <w:b/>
              </w:rPr>
              <w:t>1</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Subdivision A</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454028" w:rsidP="001050B8">
            <w:pPr>
              <w:pStyle w:val="ENoteTableText"/>
              <w:tabs>
                <w:tab w:val="center" w:leader="dot" w:pos="2268"/>
              </w:tabs>
            </w:pPr>
            <w:r w:rsidRPr="004858E5">
              <w:t>s. 90RA</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115, 2008</w:t>
            </w:r>
          </w:p>
        </w:tc>
      </w:tr>
      <w:tr w:rsidR="0036691D" w:rsidRPr="004858E5" w:rsidTr="00D508C0">
        <w:trPr>
          <w:cantSplit/>
        </w:trPr>
        <w:tc>
          <w:tcPr>
            <w:tcW w:w="2446" w:type="dxa"/>
            <w:shd w:val="clear" w:color="auto" w:fill="auto"/>
          </w:tcPr>
          <w:p w:rsidR="0036691D" w:rsidRPr="004858E5" w:rsidRDefault="00454028" w:rsidP="001050B8">
            <w:pPr>
              <w:pStyle w:val="ENoteTableText"/>
              <w:tabs>
                <w:tab w:val="center" w:leader="dot" w:pos="2268"/>
              </w:tabs>
            </w:pPr>
            <w:r w:rsidRPr="004858E5">
              <w:t>s. 90RB</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115, 2008</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Subdivision B</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454028" w:rsidP="001050B8">
            <w:pPr>
              <w:pStyle w:val="ENoteTableText"/>
              <w:tabs>
                <w:tab w:val="center" w:leader="dot" w:pos="2268"/>
              </w:tabs>
            </w:pPr>
            <w:r w:rsidRPr="004858E5">
              <w:t>s. 90RC</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115, 2008</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Subdivision C</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90RD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115, 2008</w:t>
            </w:r>
          </w:p>
        </w:tc>
      </w:tr>
      <w:tr w:rsidR="0036691D" w:rsidRPr="004858E5" w:rsidTr="00D508C0">
        <w:trPr>
          <w:cantSplit/>
        </w:trPr>
        <w:tc>
          <w:tcPr>
            <w:tcW w:w="2446" w:type="dxa"/>
            <w:shd w:val="clear" w:color="auto" w:fill="auto"/>
          </w:tcPr>
          <w:p w:rsidR="0036691D" w:rsidRPr="004858E5" w:rsidRDefault="00454028" w:rsidP="001050B8">
            <w:pPr>
              <w:pStyle w:val="ENoteTableText"/>
              <w:tabs>
                <w:tab w:val="center" w:leader="dot" w:pos="2268"/>
              </w:tabs>
            </w:pPr>
            <w:r w:rsidRPr="004858E5">
              <w:t>s. 90RE</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115, 2008</w:t>
            </w:r>
          </w:p>
        </w:tc>
      </w:tr>
      <w:tr w:rsidR="0036691D" w:rsidRPr="004858E5" w:rsidTr="00D508C0">
        <w:trPr>
          <w:cantSplit/>
        </w:trPr>
        <w:tc>
          <w:tcPr>
            <w:tcW w:w="2446" w:type="dxa"/>
            <w:shd w:val="clear" w:color="auto" w:fill="auto"/>
          </w:tcPr>
          <w:p w:rsidR="0036691D" w:rsidRPr="004858E5" w:rsidRDefault="00454028" w:rsidP="001050B8">
            <w:pPr>
              <w:pStyle w:val="ENoteTableText"/>
              <w:tabs>
                <w:tab w:val="center" w:leader="dot" w:pos="2268"/>
              </w:tabs>
            </w:pPr>
            <w:r w:rsidRPr="004858E5">
              <w:t>s. 90RF</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115, 2008</w:t>
            </w:r>
          </w:p>
        </w:tc>
      </w:tr>
      <w:tr w:rsidR="0036691D" w:rsidRPr="004858E5" w:rsidTr="00D508C0">
        <w:trPr>
          <w:cantSplit/>
        </w:trPr>
        <w:tc>
          <w:tcPr>
            <w:tcW w:w="2446" w:type="dxa"/>
            <w:shd w:val="clear" w:color="auto" w:fill="auto"/>
          </w:tcPr>
          <w:p w:rsidR="0036691D" w:rsidRPr="004858E5" w:rsidRDefault="00454028" w:rsidP="001050B8">
            <w:pPr>
              <w:pStyle w:val="ENoteTableText"/>
              <w:tabs>
                <w:tab w:val="center" w:leader="dot" w:pos="2268"/>
              </w:tabs>
            </w:pPr>
            <w:r w:rsidRPr="004858E5">
              <w:t>s. 90RG</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115, 2008</w:t>
            </w:r>
          </w:p>
        </w:tc>
      </w:tr>
      <w:tr w:rsidR="0036691D" w:rsidRPr="004858E5" w:rsidTr="00D508C0">
        <w:trPr>
          <w:cantSplit/>
        </w:trPr>
        <w:tc>
          <w:tcPr>
            <w:tcW w:w="2446" w:type="dxa"/>
            <w:shd w:val="clear" w:color="auto" w:fill="auto"/>
          </w:tcPr>
          <w:p w:rsidR="0036691D" w:rsidRPr="004858E5" w:rsidRDefault="00454028" w:rsidP="001050B8">
            <w:pPr>
              <w:pStyle w:val="ENoteTableText"/>
              <w:tabs>
                <w:tab w:val="center" w:leader="dot" w:pos="2268"/>
              </w:tabs>
            </w:pPr>
            <w:r w:rsidRPr="004858E5">
              <w:t>s. 90RH</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115, 2008</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Division</w:t>
            </w:r>
            <w:r w:rsidR="004858E5">
              <w:rPr>
                <w:b/>
              </w:rPr>
              <w:t> </w:t>
            </w:r>
            <w:r w:rsidRPr="004858E5">
              <w:rPr>
                <w:b/>
              </w:rPr>
              <w:t>2</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Subdivision A</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454028" w:rsidP="001050B8">
            <w:pPr>
              <w:pStyle w:val="ENoteTableText"/>
              <w:tabs>
                <w:tab w:val="center" w:leader="dot" w:pos="2268"/>
              </w:tabs>
            </w:pPr>
            <w:r w:rsidRPr="004858E5">
              <w:t>s. 90SA</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115, 2008</w:t>
            </w:r>
          </w:p>
        </w:tc>
      </w:tr>
      <w:tr w:rsidR="0036691D" w:rsidRPr="004858E5" w:rsidTr="00D508C0">
        <w:trPr>
          <w:cantSplit/>
        </w:trPr>
        <w:tc>
          <w:tcPr>
            <w:tcW w:w="2446" w:type="dxa"/>
            <w:shd w:val="clear" w:color="auto" w:fill="auto"/>
          </w:tcPr>
          <w:p w:rsidR="0036691D" w:rsidRPr="004858E5" w:rsidRDefault="00454028" w:rsidP="001050B8">
            <w:pPr>
              <w:pStyle w:val="ENoteTableText"/>
              <w:tabs>
                <w:tab w:val="center" w:leader="dot" w:pos="2268"/>
              </w:tabs>
            </w:pPr>
            <w:r w:rsidRPr="004858E5">
              <w:t>s. 90SB</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115, 2008</w:t>
            </w:r>
          </w:p>
        </w:tc>
      </w:tr>
      <w:tr w:rsidR="0036691D" w:rsidRPr="004858E5" w:rsidTr="00D508C0">
        <w:trPr>
          <w:cantSplit/>
        </w:trPr>
        <w:tc>
          <w:tcPr>
            <w:tcW w:w="2446" w:type="dxa"/>
            <w:shd w:val="clear" w:color="auto" w:fill="auto"/>
          </w:tcPr>
          <w:p w:rsidR="0036691D" w:rsidRPr="004858E5" w:rsidRDefault="00454028" w:rsidP="001050B8">
            <w:pPr>
              <w:pStyle w:val="ENoteTableText"/>
              <w:tabs>
                <w:tab w:val="center" w:leader="dot" w:pos="2268"/>
              </w:tabs>
            </w:pPr>
            <w:r w:rsidRPr="004858E5">
              <w:t>s. 90SC</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115, 2008</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Subdivision B</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454028" w:rsidP="001050B8">
            <w:pPr>
              <w:pStyle w:val="ENoteTableText"/>
              <w:tabs>
                <w:tab w:val="center" w:leader="dot" w:pos="2268"/>
              </w:tabs>
            </w:pPr>
            <w:r w:rsidRPr="004858E5">
              <w:t>s. 90SD</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115, 2008</w:t>
            </w:r>
          </w:p>
        </w:tc>
      </w:tr>
      <w:tr w:rsidR="0036691D" w:rsidRPr="004858E5" w:rsidTr="00D508C0">
        <w:trPr>
          <w:cantSplit/>
        </w:trPr>
        <w:tc>
          <w:tcPr>
            <w:tcW w:w="2446" w:type="dxa"/>
            <w:shd w:val="clear" w:color="auto" w:fill="auto"/>
          </w:tcPr>
          <w:p w:rsidR="0036691D" w:rsidRPr="004858E5" w:rsidRDefault="00454028" w:rsidP="001050B8">
            <w:pPr>
              <w:pStyle w:val="ENoteTableText"/>
              <w:tabs>
                <w:tab w:val="center" w:leader="dot" w:pos="2268"/>
              </w:tabs>
            </w:pPr>
            <w:r w:rsidRPr="004858E5">
              <w:t>s. 90SE</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115, 2008</w:t>
            </w:r>
          </w:p>
        </w:tc>
      </w:tr>
      <w:tr w:rsidR="0036691D" w:rsidRPr="004858E5" w:rsidTr="00D508C0">
        <w:trPr>
          <w:cantSplit/>
        </w:trPr>
        <w:tc>
          <w:tcPr>
            <w:tcW w:w="2446" w:type="dxa"/>
            <w:shd w:val="clear" w:color="auto" w:fill="auto"/>
          </w:tcPr>
          <w:p w:rsidR="0036691D" w:rsidRPr="004858E5" w:rsidRDefault="00454028" w:rsidP="001050B8">
            <w:pPr>
              <w:pStyle w:val="ENoteTableText"/>
              <w:tabs>
                <w:tab w:val="center" w:leader="dot" w:pos="2268"/>
              </w:tabs>
            </w:pPr>
            <w:r w:rsidRPr="004858E5">
              <w:t>s. 90SF</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115, 2008</w:t>
            </w:r>
          </w:p>
        </w:tc>
      </w:tr>
      <w:tr w:rsidR="0036691D" w:rsidRPr="004858E5" w:rsidTr="00D508C0">
        <w:trPr>
          <w:cantSplit/>
        </w:trPr>
        <w:tc>
          <w:tcPr>
            <w:tcW w:w="2446" w:type="dxa"/>
            <w:shd w:val="clear" w:color="auto" w:fill="auto"/>
          </w:tcPr>
          <w:p w:rsidR="0036691D" w:rsidRPr="004858E5" w:rsidRDefault="00454028" w:rsidP="001050B8">
            <w:pPr>
              <w:pStyle w:val="ENoteTableText"/>
              <w:tabs>
                <w:tab w:val="center" w:leader="dot" w:pos="2268"/>
              </w:tabs>
            </w:pPr>
            <w:r w:rsidRPr="004858E5">
              <w:t>s. 90SG</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115, 2008</w:t>
            </w:r>
          </w:p>
        </w:tc>
      </w:tr>
      <w:tr w:rsidR="0036691D" w:rsidRPr="004858E5" w:rsidTr="00D508C0">
        <w:trPr>
          <w:cantSplit/>
        </w:trPr>
        <w:tc>
          <w:tcPr>
            <w:tcW w:w="2446" w:type="dxa"/>
            <w:shd w:val="clear" w:color="auto" w:fill="auto"/>
          </w:tcPr>
          <w:p w:rsidR="0036691D" w:rsidRPr="004858E5" w:rsidRDefault="00454028" w:rsidP="001050B8">
            <w:pPr>
              <w:pStyle w:val="ENoteTableText"/>
              <w:tabs>
                <w:tab w:val="center" w:leader="dot" w:pos="2268"/>
              </w:tabs>
            </w:pPr>
            <w:r w:rsidRPr="004858E5">
              <w:t>s. 90SH</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115, 2008</w:t>
            </w:r>
          </w:p>
        </w:tc>
      </w:tr>
      <w:tr w:rsidR="0036691D" w:rsidRPr="004858E5" w:rsidTr="00D508C0">
        <w:trPr>
          <w:cantSplit/>
        </w:trPr>
        <w:tc>
          <w:tcPr>
            <w:tcW w:w="2446" w:type="dxa"/>
            <w:shd w:val="clear" w:color="auto" w:fill="auto"/>
          </w:tcPr>
          <w:p w:rsidR="0036691D" w:rsidRPr="004858E5" w:rsidRDefault="00454028" w:rsidP="001050B8">
            <w:pPr>
              <w:pStyle w:val="ENoteTableText"/>
              <w:tabs>
                <w:tab w:val="center" w:leader="dot" w:pos="2268"/>
              </w:tabs>
            </w:pPr>
            <w:r w:rsidRPr="004858E5">
              <w:t>s. 90SI</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115, 2008</w:t>
            </w:r>
          </w:p>
        </w:tc>
      </w:tr>
      <w:tr w:rsidR="0036691D" w:rsidRPr="004858E5" w:rsidTr="00D508C0">
        <w:trPr>
          <w:cantSplit/>
        </w:trPr>
        <w:tc>
          <w:tcPr>
            <w:tcW w:w="2446" w:type="dxa"/>
            <w:shd w:val="clear" w:color="auto" w:fill="auto"/>
          </w:tcPr>
          <w:p w:rsidR="0036691D" w:rsidRPr="004858E5" w:rsidRDefault="00454028" w:rsidP="001050B8">
            <w:pPr>
              <w:pStyle w:val="ENoteTableText"/>
              <w:tabs>
                <w:tab w:val="center" w:leader="dot" w:pos="2268"/>
              </w:tabs>
            </w:pPr>
            <w:r w:rsidRPr="004858E5">
              <w:t>s. 90SJ</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115, 2008</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Subdivision C</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454028" w:rsidP="001050B8">
            <w:pPr>
              <w:pStyle w:val="ENoteTableText"/>
              <w:tabs>
                <w:tab w:val="center" w:leader="dot" w:pos="2268"/>
              </w:tabs>
            </w:pPr>
            <w:r w:rsidRPr="004858E5">
              <w:t>s. 90SK</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115, 2008</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90SL</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115, 2008</w:t>
            </w:r>
          </w:p>
        </w:tc>
      </w:tr>
      <w:tr w:rsidR="0036691D" w:rsidRPr="004858E5" w:rsidTr="00D508C0">
        <w:trPr>
          <w:cantSplit/>
        </w:trPr>
        <w:tc>
          <w:tcPr>
            <w:tcW w:w="2446" w:type="dxa"/>
            <w:shd w:val="clear" w:color="auto" w:fill="auto"/>
          </w:tcPr>
          <w:p w:rsidR="0036691D" w:rsidRPr="004858E5" w:rsidRDefault="00454028" w:rsidP="001050B8">
            <w:pPr>
              <w:pStyle w:val="ENoteTableText"/>
              <w:tabs>
                <w:tab w:val="center" w:leader="dot" w:pos="2268"/>
              </w:tabs>
            </w:pPr>
            <w:r w:rsidRPr="004858E5">
              <w:t>s. 90SM</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115, 2008</w:t>
            </w:r>
          </w:p>
        </w:tc>
      </w:tr>
      <w:tr w:rsidR="0036691D" w:rsidRPr="004858E5" w:rsidTr="00D508C0">
        <w:trPr>
          <w:cantSplit/>
        </w:trPr>
        <w:tc>
          <w:tcPr>
            <w:tcW w:w="2446" w:type="dxa"/>
            <w:shd w:val="clear" w:color="auto" w:fill="auto"/>
          </w:tcPr>
          <w:p w:rsidR="0036691D" w:rsidRPr="004858E5" w:rsidRDefault="00454028" w:rsidP="001050B8">
            <w:pPr>
              <w:pStyle w:val="ENoteTableText"/>
              <w:tabs>
                <w:tab w:val="center" w:leader="dot" w:pos="2268"/>
              </w:tabs>
            </w:pPr>
            <w:r w:rsidRPr="004858E5">
              <w:t>s. 90SN</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115, 2008</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Subdivision D</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454028" w:rsidP="001050B8">
            <w:pPr>
              <w:pStyle w:val="ENoteTableText"/>
              <w:tabs>
                <w:tab w:val="center" w:leader="dot" w:pos="2268"/>
              </w:tabs>
            </w:pPr>
            <w:r w:rsidRPr="004858E5">
              <w:t>s. 90SO</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115, 2008</w:t>
            </w:r>
          </w:p>
        </w:tc>
      </w:tr>
      <w:tr w:rsidR="0036691D" w:rsidRPr="004858E5" w:rsidTr="00D508C0">
        <w:trPr>
          <w:cantSplit/>
        </w:trPr>
        <w:tc>
          <w:tcPr>
            <w:tcW w:w="2446" w:type="dxa"/>
            <w:shd w:val="clear" w:color="auto" w:fill="auto"/>
          </w:tcPr>
          <w:p w:rsidR="0036691D" w:rsidRPr="004858E5" w:rsidRDefault="00454028" w:rsidP="001050B8">
            <w:pPr>
              <w:pStyle w:val="ENoteTableText"/>
              <w:tabs>
                <w:tab w:val="center" w:leader="dot" w:pos="2268"/>
              </w:tabs>
            </w:pPr>
            <w:r w:rsidRPr="004858E5">
              <w:t>s. 90SP</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115, 2008</w:t>
            </w:r>
          </w:p>
        </w:tc>
      </w:tr>
      <w:tr w:rsidR="0036691D" w:rsidRPr="004858E5" w:rsidTr="00D508C0">
        <w:trPr>
          <w:cantSplit/>
        </w:trPr>
        <w:tc>
          <w:tcPr>
            <w:tcW w:w="2446" w:type="dxa"/>
            <w:shd w:val="clear" w:color="auto" w:fill="auto"/>
          </w:tcPr>
          <w:p w:rsidR="0036691D" w:rsidRPr="004858E5" w:rsidRDefault="00454028" w:rsidP="001050B8">
            <w:pPr>
              <w:pStyle w:val="ENoteTableText"/>
              <w:tabs>
                <w:tab w:val="center" w:leader="dot" w:pos="2268"/>
              </w:tabs>
            </w:pPr>
            <w:r w:rsidRPr="004858E5">
              <w:t>s. 90SQ</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115, 2008</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p>
        </w:tc>
        <w:tc>
          <w:tcPr>
            <w:tcW w:w="4707" w:type="dxa"/>
            <w:shd w:val="clear" w:color="auto" w:fill="auto"/>
          </w:tcPr>
          <w:p w:rsidR="0036691D" w:rsidRPr="004858E5" w:rsidRDefault="0036691D" w:rsidP="00DF178C">
            <w:pPr>
              <w:pStyle w:val="ENoteTableText"/>
            </w:pPr>
            <w:r w:rsidRPr="004858E5">
              <w:t>am. No.</w:t>
            </w:r>
            <w:r w:rsidR="004858E5">
              <w:t> </w:t>
            </w:r>
            <w:r w:rsidRPr="004858E5">
              <w:t>13, 2013</w:t>
            </w:r>
          </w:p>
        </w:tc>
      </w:tr>
      <w:tr w:rsidR="0036691D" w:rsidRPr="004858E5" w:rsidTr="00D508C0">
        <w:trPr>
          <w:cantSplit/>
        </w:trPr>
        <w:tc>
          <w:tcPr>
            <w:tcW w:w="2446" w:type="dxa"/>
            <w:shd w:val="clear" w:color="auto" w:fill="auto"/>
          </w:tcPr>
          <w:p w:rsidR="0036691D" w:rsidRPr="004858E5" w:rsidRDefault="00454028" w:rsidP="001050B8">
            <w:pPr>
              <w:pStyle w:val="ENoteTableText"/>
              <w:tabs>
                <w:tab w:val="center" w:leader="dot" w:pos="2268"/>
              </w:tabs>
            </w:pPr>
            <w:r w:rsidRPr="004858E5">
              <w:t>s. 90SR</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115, 2008</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Subdivision E</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454028" w:rsidP="001050B8">
            <w:pPr>
              <w:pStyle w:val="ENoteTableText"/>
              <w:tabs>
                <w:tab w:val="center" w:leader="dot" w:pos="2268"/>
              </w:tabs>
            </w:pPr>
            <w:r w:rsidRPr="004858E5">
              <w:t>s. 90SS</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115, 2008</w:t>
            </w:r>
          </w:p>
        </w:tc>
      </w:tr>
      <w:tr w:rsidR="0036691D" w:rsidRPr="004858E5" w:rsidTr="00D508C0">
        <w:trPr>
          <w:cantSplit/>
        </w:trPr>
        <w:tc>
          <w:tcPr>
            <w:tcW w:w="2446" w:type="dxa"/>
            <w:shd w:val="clear" w:color="auto" w:fill="auto"/>
          </w:tcPr>
          <w:p w:rsidR="0036691D" w:rsidRPr="004858E5" w:rsidRDefault="00454028" w:rsidP="001050B8">
            <w:pPr>
              <w:pStyle w:val="ENoteTableText"/>
              <w:tabs>
                <w:tab w:val="center" w:leader="dot" w:pos="2268"/>
              </w:tabs>
            </w:pPr>
            <w:r w:rsidRPr="004858E5">
              <w:t>s. 90ST</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115, 2008</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Division</w:t>
            </w:r>
            <w:r w:rsidR="004858E5">
              <w:rPr>
                <w:b/>
              </w:rPr>
              <w:t> </w:t>
            </w:r>
            <w:r w:rsidRPr="004858E5">
              <w:rPr>
                <w:b/>
              </w:rPr>
              <w:t>3</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454028" w:rsidP="001050B8">
            <w:pPr>
              <w:pStyle w:val="ENoteTableText"/>
              <w:tabs>
                <w:tab w:val="center" w:leader="dot" w:pos="2268"/>
              </w:tabs>
            </w:pPr>
            <w:r w:rsidRPr="004858E5">
              <w:t>s. 90TA</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115, 2008</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Division</w:t>
            </w:r>
            <w:r w:rsidR="004858E5">
              <w:rPr>
                <w:b/>
              </w:rPr>
              <w:t> </w:t>
            </w:r>
            <w:r w:rsidRPr="004858E5">
              <w:rPr>
                <w:b/>
              </w:rPr>
              <w:t>4</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454028" w:rsidP="001050B8">
            <w:pPr>
              <w:pStyle w:val="ENoteTableText"/>
              <w:tabs>
                <w:tab w:val="center" w:leader="dot" w:pos="2268"/>
              </w:tabs>
            </w:pPr>
            <w:r w:rsidRPr="004858E5">
              <w:t>s. 90UA</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115, 2008</w:t>
            </w:r>
          </w:p>
        </w:tc>
      </w:tr>
      <w:tr w:rsidR="0036691D" w:rsidRPr="004858E5" w:rsidTr="00D508C0">
        <w:trPr>
          <w:cantSplit/>
        </w:trPr>
        <w:tc>
          <w:tcPr>
            <w:tcW w:w="2446" w:type="dxa"/>
            <w:shd w:val="clear" w:color="auto" w:fill="auto"/>
          </w:tcPr>
          <w:p w:rsidR="0036691D" w:rsidRPr="004858E5" w:rsidRDefault="00454028" w:rsidP="001050B8">
            <w:pPr>
              <w:pStyle w:val="ENoteTableText"/>
              <w:tabs>
                <w:tab w:val="center" w:leader="dot" w:pos="2268"/>
              </w:tabs>
            </w:pPr>
            <w:r w:rsidRPr="004858E5">
              <w:t>s. 90UB</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115, 2008</w:t>
            </w:r>
          </w:p>
        </w:tc>
      </w:tr>
      <w:tr w:rsidR="0036691D" w:rsidRPr="004858E5" w:rsidTr="00D508C0">
        <w:trPr>
          <w:cantSplit/>
        </w:trPr>
        <w:tc>
          <w:tcPr>
            <w:tcW w:w="2446" w:type="dxa"/>
            <w:shd w:val="clear" w:color="auto" w:fill="auto"/>
          </w:tcPr>
          <w:p w:rsidR="0036691D" w:rsidRPr="004858E5" w:rsidRDefault="00454028" w:rsidP="001050B8">
            <w:pPr>
              <w:pStyle w:val="ENoteTableText"/>
              <w:tabs>
                <w:tab w:val="center" w:leader="dot" w:pos="2268"/>
              </w:tabs>
            </w:pPr>
            <w:r w:rsidRPr="004858E5">
              <w:t>s. 90UC</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115, 2008</w:t>
            </w:r>
          </w:p>
        </w:tc>
      </w:tr>
      <w:tr w:rsidR="0036691D" w:rsidRPr="004858E5" w:rsidTr="00D508C0">
        <w:trPr>
          <w:cantSplit/>
        </w:trPr>
        <w:tc>
          <w:tcPr>
            <w:tcW w:w="2446" w:type="dxa"/>
            <w:shd w:val="clear" w:color="auto" w:fill="auto"/>
          </w:tcPr>
          <w:p w:rsidR="0036691D" w:rsidRPr="004858E5" w:rsidRDefault="00454028" w:rsidP="001050B8">
            <w:pPr>
              <w:pStyle w:val="ENoteTableText"/>
              <w:tabs>
                <w:tab w:val="center" w:leader="dot" w:pos="2268"/>
              </w:tabs>
            </w:pPr>
            <w:r w:rsidRPr="004858E5">
              <w:t>s. 90UD</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115, 2008</w:t>
            </w:r>
          </w:p>
        </w:tc>
      </w:tr>
      <w:tr w:rsidR="0036691D" w:rsidRPr="004858E5" w:rsidTr="00D508C0">
        <w:trPr>
          <w:cantSplit/>
        </w:trPr>
        <w:tc>
          <w:tcPr>
            <w:tcW w:w="2446" w:type="dxa"/>
            <w:shd w:val="clear" w:color="auto" w:fill="auto"/>
          </w:tcPr>
          <w:p w:rsidR="0036691D" w:rsidRPr="004858E5" w:rsidRDefault="00454028" w:rsidP="001050B8">
            <w:pPr>
              <w:pStyle w:val="ENoteTableText"/>
              <w:tabs>
                <w:tab w:val="center" w:leader="dot" w:pos="2268"/>
              </w:tabs>
            </w:pPr>
            <w:r w:rsidRPr="004858E5">
              <w:t>s. 90UE</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115, 2008</w:t>
            </w:r>
          </w:p>
        </w:tc>
      </w:tr>
      <w:tr w:rsidR="0036691D" w:rsidRPr="004858E5" w:rsidTr="00D508C0">
        <w:trPr>
          <w:cantSplit/>
        </w:trPr>
        <w:tc>
          <w:tcPr>
            <w:tcW w:w="2446" w:type="dxa"/>
            <w:shd w:val="clear" w:color="auto" w:fill="auto"/>
          </w:tcPr>
          <w:p w:rsidR="0036691D" w:rsidRPr="004858E5" w:rsidRDefault="00454028" w:rsidP="001050B8">
            <w:pPr>
              <w:pStyle w:val="ENoteTableText"/>
              <w:tabs>
                <w:tab w:val="center" w:leader="dot" w:pos="2268"/>
              </w:tabs>
            </w:pPr>
            <w:r w:rsidRPr="004858E5">
              <w:t>s. 90UF</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115, 2008</w:t>
            </w:r>
          </w:p>
        </w:tc>
      </w:tr>
      <w:tr w:rsidR="0036691D" w:rsidRPr="004858E5" w:rsidTr="00D508C0">
        <w:trPr>
          <w:cantSplit/>
        </w:trPr>
        <w:tc>
          <w:tcPr>
            <w:tcW w:w="2446" w:type="dxa"/>
            <w:shd w:val="clear" w:color="auto" w:fill="auto"/>
          </w:tcPr>
          <w:p w:rsidR="0036691D" w:rsidRPr="004858E5" w:rsidRDefault="00454028" w:rsidP="001050B8">
            <w:pPr>
              <w:pStyle w:val="ENoteTableText"/>
              <w:tabs>
                <w:tab w:val="center" w:leader="dot" w:pos="2268"/>
              </w:tabs>
            </w:pPr>
            <w:r w:rsidRPr="004858E5">
              <w:t>s. 90UG</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115, 2008</w:t>
            </w:r>
          </w:p>
        </w:tc>
      </w:tr>
      <w:tr w:rsidR="0036691D" w:rsidRPr="004858E5" w:rsidTr="00D508C0">
        <w:trPr>
          <w:cantSplit/>
        </w:trPr>
        <w:tc>
          <w:tcPr>
            <w:tcW w:w="2446" w:type="dxa"/>
            <w:shd w:val="clear" w:color="auto" w:fill="auto"/>
          </w:tcPr>
          <w:p w:rsidR="0036691D" w:rsidRPr="004858E5" w:rsidRDefault="00454028" w:rsidP="001050B8">
            <w:pPr>
              <w:pStyle w:val="ENoteTableText"/>
              <w:tabs>
                <w:tab w:val="center" w:leader="dot" w:pos="2268"/>
              </w:tabs>
            </w:pPr>
            <w:r w:rsidRPr="004858E5">
              <w:t>s. 90UH</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115, 2008</w:t>
            </w:r>
          </w:p>
        </w:tc>
      </w:tr>
      <w:tr w:rsidR="0036691D" w:rsidRPr="004858E5" w:rsidTr="00D508C0">
        <w:trPr>
          <w:cantSplit/>
        </w:trPr>
        <w:tc>
          <w:tcPr>
            <w:tcW w:w="2446" w:type="dxa"/>
            <w:shd w:val="clear" w:color="auto" w:fill="auto"/>
          </w:tcPr>
          <w:p w:rsidR="0036691D" w:rsidRPr="004858E5" w:rsidRDefault="00454028" w:rsidP="001050B8">
            <w:pPr>
              <w:pStyle w:val="ENoteTableText"/>
              <w:tabs>
                <w:tab w:val="center" w:leader="dot" w:pos="2268"/>
              </w:tabs>
            </w:pPr>
            <w:r w:rsidRPr="004858E5">
              <w:t>s. 90UI</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115, 2008</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90UJ</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115, 2008</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122, 2009</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90UK</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115, 2008</w:t>
            </w:r>
          </w:p>
        </w:tc>
      </w:tr>
      <w:tr w:rsidR="0036691D" w:rsidRPr="004858E5" w:rsidTr="00D508C0">
        <w:trPr>
          <w:cantSplit/>
        </w:trPr>
        <w:tc>
          <w:tcPr>
            <w:tcW w:w="2446" w:type="dxa"/>
            <w:shd w:val="clear" w:color="auto" w:fill="auto"/>
          </w:tcPr>
          <w:p w:rsidR="0036691D" w:rsidRPr="004858E5" w:rsidRDefault="0036691D" w:rsidP="00454028">
            <w:pPr>
              <w:pStyle w:val="ENoteTableText"/>
              <w:tabs>
                <w:tab w:val="center" w:leader="dot" w:pos="2268"/>
              </w:tabs>
            </w:pPr>
            <w:r w:rsidRPr="004858E5">
              <w:t>s. 90UL</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115, 2008</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122, 2009</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90UM</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115, 2008</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122, 2009</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90UN</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115, 2008</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Division</w:t>
            </w:r>
            <w:r w:rsidR="004858E5">
              <w:rPr>
                <w:b/>
              </w:rPr>
              <w:t> </w:t>
            </w:r>
            <w:r w:rsidRPr="004858E5">
              <w:rPr>
                <w:b/>
              </w:rPr>
              <w:t>5</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90VA</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115, 2008</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174, 2011</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90VB</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115, 2008</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174, 2011</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90VC</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115, 2008</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174, 2011</w:t>
            </w:r>
          </w:p>
        </w:tc>
      </w:tr>
      <w:tr w:rsidR="0036691D" w:rsidRPr="004858E5" w:rsidTr="00D508C0">
        <w:trPr>
          <w:cantSplit/>
        </w:trPr>
        <w:tc>
          <w:tcPr>
            <w:tcW w:w="2446" w:type="dxa"/>
            <w:shd w:val="clear" w:color="auto" w:fill="auto"/>
          </w:tcPr>
          <w:p w:rsidR="0036691D" w:rsidRPr="004858E5" w:rsidRDefault="00454028" w:rsidP="001050B8">
            <w:pPr>
              <w:pStyle w:val="ENoteTableText"/>
              <w:tabs>
                <w:tab w:val="center" w:leader="dot" w:pos="2268"/>
              </w:tabs>
            </w:pPr>
            <w:r w:rsidRPr="004858E5">
              <w:t>s. 90VD</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115, 2008</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174, 2011</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Division</w:t>
            </w:r>
            <w:r w:rsidR="004858E5">
              <w:rPr>
                <w:b/>
              </w:rPr>
              <w:t> </w:t>
            </w:r>
            <w:r w:rsidRPr="004858E5">
              <w:rPr>
                <w:b/>
              </w:rPr>
              <w:t>6</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454028" w:rsidP="001050B8">
            <w:pPr>
              <w:pStyle w:val="ENoteTableText"/>
              <w:tabs>
                <w:tab w:val="center" w:leader="dot" w:pos="2268"/>
              </w:tabs>
            </w:pPr>
            <w:r w:rsidRPr="004858E5">
              <w:t>s. 90WA</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115, 2008</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Part VIIIB</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Part VIIIB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61, 2001</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Division</w:t>
            </w:r>
            <w:r w:rsidR="004858E5">
              <w:rPr>
                <w:b/>
              </w:rPr>
              <w:t> </w:t>
            </w:r>
            <w:r w:rsidRPr="004858E5">
              <w:rPr>
                <w:b/>
              </w:rPr>
              <w:t>1</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Subdivision A</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454028" w:rsidP="001050B8">
            <w:pPr>
              <w:pStyle w:val="ENoteTableText"/>
              <w:tabs>
                <w:tab w:val="center" w:leader="dot" w:pos="2268"/>
              </w:tabs>
            </w:pPr>
            <w:r w:rsidRPr="004858E5">
              <w:t>s. 90MA</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61, 2001</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115, 2008</w:t>
            </w:r>
          </w:p>
        </w:tc>
      </w:tr>
      <w:tr w:rsidR="0036691D" w:rsidRPr="004858E5" w:rsidTr="00D508C0">
        <w:trPr>
          <w:cantSplit/>
        </w:trPr>
        <w:tc>
          <w:tcPr>
            <w:tcW w:w="2446" w:type="dxa"/>
            <w:shd w:val="clear" w:color="auto" w:fill="auto"/>
          </w:tcPr>
          <w:p w:rsidR="0036691D" w:rsidRPr="004858E5" w:rsidRDefault="00454028" w:rsidP="001050B8">
            <w:pPr>
              <w:pStyle w:val="ENoteTableText"/>
              <w:tabs>
                <w:tab w:val="center" w:leader="dot" w:pos="2268"/>
              </w:tabs>
            </w:pPr>
            <w:r w:rsidRPr="004858E5">
              <w:t>s. 90MB</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61, 2001</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114, 2001</w:t>
            </w:r>
          </w:p>
        </w:tc>
      </w:tr>
      <w:tr w:rsidR="0036691D" w:rsidRPr="004858E5" w:rsidTr="00D508C0">
        <w:trPr>
          <w:cantSplit/>
        </w:trPr>
        <w:tc>
          <w:tcPr>
            <w:tcW w:w="2446" w:type="dxa"/>
            <w:shd w:val="clear" w:color="auto" w:fill="auto"/>
          </w:tcPr>
          <w:p w:rsidR="0036691D" w:rsidRPr="004858E5" w:rsidRDefault="00454028" w:rsidP="001050B8">
            <w:pPr>
              <w:pStyle w:val="ENoteTableText"/>
              <w:tabs>
                <w:tab w:val="center" w:leader="dot" w:pos="2268"/>
              </w:tabs>
            </w:pPr>
            <w:r w:rsidRPr="004858E5">
              <w:t>s. 90MC</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61, 2001</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115, 2008</w:t>
            </w:r>
          </w:p>
        </w:tc>
      </w:tr>
      <w:tr w:rsidR="0036691D" w:rsidRPr="004858E5" w:rsidTr="00D508C0">
        <w:trPr>
          <w:cantSplit/>
        </w:trPr>
        <w:tc>
          <w:tcPr>
            <w:tcW w:w="2446" w:type="dxa"/>
            <w:shd w:val="clear" w:color="auto" w:fill="auto"/>
          </w:tcPr>
          <w:p w:rsidR="0036691D" w:rsidRPr="004858E5" w:rsidRDefault="0036691D" w:rsidP="00454028">
            <w:pPr>
              <w:pStyle w:val="ENoteTableText"/>
            </w:pPr>
            <w:r w:rsidRPr="004858E5">
              <w:rPr>
                <w:b/>
              </w:rPr>
              <w:t>Subdivision B</w:t>
            </w:r>
          </w:p>
        </w:tc>
        <w:tc>
          <w:tcPr>
            <w:tcW w:w="4707" w:type="dxa"/>
            <w:shd w:val="clear" w:color="auto" w:fill="auto"/>
          </w:tcPr>
          <w:p w:rsidR="0036691D" w:rsidRPr="004858E5" w:rsidRDefault="0036691D" w:rsidP="00EE7E10">
            <w:pPr>
              <w:pStyle w:val="ENoteTableText"/>
              <w:keepNext/>
            </w:pPr>
          </w:p>
        </w:tc>
      </w:tr>
      <w:tr w:rsidR="0036691D" w:rsidRPr="004858E5" w:rsidTr="00D508C0">
        <w:trPr>
          <w:cantSplit/>
        </w:trPr>
        <w:tc>
          <w:tcPr>
            <w:tcW w:w="2446" w:type="dxa"/>
            <w:shd w:val="clear" w:color="auto" w:fill="auto"/>
          </w:tcPr>
          <w:p w:rsidR="0036691D" w:rsidRPr="004858E5" w:rsidRDefault="00454028" w:rsidP="00454028">
            <w:pPr>
              <w:pStyle w:val="ENoteTableText"/>
              <w:tabs>
                <w:tab w:val="center" w:leader="dot" w:pos="2268"/>
              </w:tabs>
            </w:pPr>
            <w:r w:rsidRPr="004858E5">
              <w:t>s. 90MD</w:t>
            </w:r>
            <w:r w:rsidR="0036691D" w:rsidRPr="004858E5">
              <w:tab/>
            </w:r>
          </w:p>
        </w:tc>
        <w:tc>
          <w:tcPr>
            <w:tcW w:w="4707" w:type="dxa"/>
            <w:shd w:val="clear" w:color="auto" w:fill="auto"/>
          </w:tcPr>
          <w:p w:rsidR="0036691D" w:rsidRPr="004858E5" w:rsidRDefault="0036691D" w:rsidP="00EE7E10">
            <w:pPr>
              <w:pStyle w:val="ENoteTableText"/>
              <w:keepNext/>
            </w:pPr>
            <w:r w:rsidRPr="004858E5">
              <w:t>ad. No.</w:t>
            </w:r>
            <w:r w:rsidR="004858E5">
              <w:t> </w:t>
            </w:r>
            <w:r w:rsidRPr="004858E5">
              <w:t>61, 2001</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121, 2002; No.</w:t>
            </w:r>
            <w:r w:rsidR="004858E5">
              <w:t> </w:t>
            </w:r>
            <w:r w:rsidRPr="004858E5">
              <w:t>153, 2004; No.</w:t>
            </w:r>
            <w:r w:rsidR="004858E5">
              <w:t> </w:t>
            </w:r>
            <w:r w:rsidRPr="004858E5">
              <w:t>15, 2007; No.</w:t>
            </w:r>
            <w:r w:rsidR="004858E5">
              <w:t> </w:t>
            </w:r>
            <w:r w:rsidRPr="004858E5">
              <w:t>115, 2008; No.</w:t>
            </w:r>
            <w:r w:rsidR="004858E5">
              <w:t> </w:t>
            </w:r>
            <w:r w:rsidRPr="004858E5">
              <w:t>46, 2011</w:t>
            </w:r>
          </w:p>
        </w:tc>
      </w:tr>
      <w:tr w:rsidR="0036691D" w:rsidRPr="004858E5" w:rsidTr="00D508C0">
        <w:trPr>
          <w:cantSplit/>
        </w:trPr>
        <w:tc>
          <w:tcPr>
            <w:tcW w:w="2446" w:type="dxa"/>
            <w:shd w:val="clear" w:color="auto" w:fill="auto"/>
          </w:tcPr>
          <w:p w:rsidR="0036691D" w:rsidRPr="004858E5" w:rsidRDefault="00454028" w:rsidP="001050B8">
            <w:pPr>
              <w:pStyle w:val="ENoteTableText"/>
              <w:tabs>
                <w:tab w:val="center" w:leader="dot" w:pos="2268"/>
              </w:tabs>
            </w:pPr>
            <w:r w:rsidRPr="004858E5">
              <w:t>s. 90MDA</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61, 2001</w:t>
            </w:r>
          </w:p>
        </w:tc>
      </w:tr>
      <w:tr w:rsidR="0036691D" w:rsidRPr="004858E5" w:rsidTr="00D508C0">
        <w:trPr>
          <w:cantSplit/>
        </w:trPr>
        <w:tc>
          <w:tcPr>
            <w:tcW w:w="2446" w:type="dxa"/>
            <w:shd w:val="clear" w:color="auto" w:fill="auto"/>
          </w:tcPr>
          <w:p w:rsidR="0036691D" w:rsidRPr="004858E5" w:rsidRDefault="00454028" w:rsidP="001050B8">
            <w:pPr>
              <w:pStyle w:val="ENoteTableText"/>
              <w:tabs>
                <w:tab w:val="center" w:leader="dot" w:pos="2268"/>
              </w:tabs>
            </w:pPr>
            <w:r w:rsidRPr="004858E5">
              <w:t>s. 90ME</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61, 2001</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114, 2001</w:t>
            </w:r>
          </w:p>
        </w:tc>
      </w:tr>
      <w:tr w:rsidR="0036691D" w:rsidRPr="004858E5" w:rsidTr="00D508C0">
        <w:trPr>
          <w:cantSplit/>
        </w:trPr>
        <w:tc>
          <w:tcPr>
            <w:tcW w:w="2446" w:type="dxa"/>
            <w:shd w:val="clear" w:color="auto" w:fill="auto"/>
          </w:tcPr>
          <w:p w:rsidR="0036691D" w:rsidRPr="004858E5" w:rsidRDefault="00454028" w:rsidP="001050B8">
            <w:pPr>
              <w:pStyle w:val="ENoteTableText"/>
              <w:tabs>
                <w:tab w:val="center" w:leader="dot" w:pos="2268"/>
              </w:tabs>
            </w:pPr>
            <w:r w:rsidRPr="004858E5">
              <w:t>s. 90MF</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61, 2001</w:t>
            </w:r>
          </w:p>
        </w:tc>
      </w:tr>
      <w:tr w:rsidR="0036691D" w:rsidRPr="004858E5" w:rsidTr="00D508C0">
        <w:trPr>
          <w:cantSplit/>
        </w:trPr>
        <w:tc>
          <w:tcPr>
            <w:tcW w:w="2446" w:type="dxa"/>
            <w:shd w:val="clear" w:color="auto" w:fill="auto"/>
          </w:tcPr>
          <w:p w:rsidR="0036691D" w:rsidRPr="004858E5" w:rsidRDefault="00454028" w:rsidP="001050B8">
            <w:pPr>
              <w:pStyle w:val="ENoteTableText"/>
              <w:tabs>
                <w:tab w:val="center" w:leader="dot" w:pos="2268"/>
              </w:tabs>
            </w:pPr>
            <w:r w:rsidRPr="004858E5">
              <w:t>s. 90MG</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61, 2001</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115, 2008</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Division</w:t>
            </w:r>
            <w:r w:rsidR="004858E5">
              <w:rPr>
                <w:b/>
              </w:rPr>
              <w:t> </w:t>
            </w:r>
            <w:r w:rsidRPr="004858E5">
              <w:rPr>
                <w:b/>
              </w:rPr>
              <w:t>2</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Subdivision A</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454028" w:rsidP="001050B8">
            <w:pPr>
              <w:pStyle w:val="ENoteTableText"/>
              <w:tabs>
                <w:tab w:val="center" w:leader="dot" w:pos="2268"/>
              </w:tabs>
            </w:pPr>
            <w:r w:rsidRPr="004858E5">
              <w:t>s. 90MH</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61, 2001</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115, 2008</w:t>
            </w:r>
          </w:p>
        </w:tc>
      </w:tr>
      <w:tr w:rsidR="0036691D" w:rsidRPr="004858E5" w:rsidTr="00D508C0">
        <w:trPr>
          <w:cantSplit/>
        </w:trPr>
        <w:tc>
          <w:tcPr>
            <w:tcW w:w="2446" w:type="dxa"/>
            <w:shd w:val="clear" w:color="auto" w:fill="auto"/>
          </w:tcPr>
          <w:p w:rsidR="0036691D" w:rsidRPr="004858E5" w:rsidRDefault="00454028" w:rsidP="001050B8">
            <w:pPr>
              <w:pStyle w:val="ENoteTableText"/>
              <w:tabs>
                <w:tab w:val="center" w:leader="dot" w:pos="2268"/>
              </w:tabs>
            </w:pPr>
            <w:r w:rsidRPr="004858E5">
              <w:t>s. 90MHA</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115, 2008</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Subdivision B</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454028" w:rsidP="001050B8">
            <w:pPr>
              <w:pStyle w:val="ENoteTableText"/>
              <w:tabs>
                <w:tab w:val="center" w:leader="dot" w:pos="2268"/>
              </w:tabs>
            </w:pPr>
            <w:r w:rsidRPr="004858E5">
              <w:t>s. 90MI</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61, 2001</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98, 2005; No.</w:t>
            </w:r>
            <w:r w:rsidR="004858E5">
              <w:t> </w:t>
            </w:r>
            <w:r w:rsidRPr="004858E5">
              <w:t>115, 2008</w:t>
            </w:r>
          </w:p>
        </w:tc>
      </w:tr>
      <w:tr w:rsidR="0036691D" w:rsidRPr="004858E5" w:rsidTr="00D508C0">
        <w:trPr>
          <w:cantSplit/>
        </w:trPr>
        <w:tc>
          <w:tcPr>
            <w:tcW w:w="2446" w:type="dxa"/>
            <w:shd w:val="clear" w:color="auto" w:fill="auto"/>
          </w:tcPr>
          <w:p w:rsidR="0036691D" w:rsidRPr="004858E5" w:rsidRDefault="00454028" w:rsidP="001050B8">
            <w:pPr>
              <w:pStyle w:val="ENoteTableText"/>
              <w:tabs>
                <w:tab w:val="center" w:leader="dot" w:pos="2268"/>
              </w:tabs>
            </w:pPr>
            <w:r w:rsidRPr="004858E5">
              <w:t>s. 90MJ</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61, 2001</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115, 2008</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Subdivision C</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454028" w:rsidP="001050B8">
            <w:pPr>
              <w:pStyle w:val="ENoteTableText"/>
              <w:tabs>
                <w:tab w:val="center" w:leader="dot" w:pos="2268"/>
              </w:tabs>
            </w:pPr>
            <w:r w:rsidRPr="004858E5">
              <w:t>s. 90MK</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61, 2001</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98, 2005; No.</w:t>
            </w:r>
            <w:r w:rsidR="004858E5">
              <w:t> </w:t>
            </w:r>
            <w:r w:rsidRPr="004858E5">
              <w:t>115, 2008</w:t>
            </w:r>
          </w:p>
        </w:tc>
      </w:tr>
      <w:tr w:rsidR="0036691D" w:rsidRPr="004858E5" w:rsidTr="00D508C0">
        <w:trPr>
          <w:cantSplit/>
        </w:trPr>
        <w:tc>
          <w:tcPr>
            <w:tcW w:w="2446" w:type="dxa"/>
            <w:shd w:val="clear" w:color="auto" w:fill="auto"/>
          </w:tcPr>
          <w:p w:rsidR="0036691D" w:rsidRPr="004858E5" w:rsidRDefault="00454028" w:rsidP="001050B8">
            <w:pPr>
              <w:pStyle w:val="ENoteTableText"/>
              <w:tabs>
                <w:tab w:val="center" w:leader="dot" w:pos="2268"/>
              </w:tabs>
            </w:pPr>
            <w:r w:rsidRPr="004858E5">
              <w:t>s. 90ML</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61, 2001</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121, 2002</w:t>
            </w:r>
          </w:p>
        </w:tc>
      </w:tr>
      <w:tr w:rsidR="0036691D" w:rsidRPr="004858E5" w:rsidTr="00D508C0">
        <w:trPr>
          <w:cantSplit/>
        </w:trPr>
        <w:tc>
          <w:tcPr>
            <w:tcW w:w="2446" w:type="dxa"/>
            <w:shd w:val="clear" w:color="auto" w:fill="auto"/>
          </w:tcPr>
          <w:p w:rsidR="0036691D" w:rsidRPr="004858E5" w:rsidRDefault="00454028" w:rsidP="001050B8">
            <w:pPr>
              <w:pStyle w:val="ENoteTableText"/>
              <w:tabs>
                <w:tab w:val="center" w:leader="dot" w:pos="2268"/>
              </w:tabs>
            </w:pPr>
            <w:r w:rsidRPr="004858E5">
              <w:t>s. 90MLA</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121, 2002</w:t>
            </w:r>
          </w:p>
        </w:tc>
      </w:tr>
      <w:tr w:rsidR="0036691D" w:rsidRPr="004858E5" w:rsidTr="00D508C0">
        <w:trPr>
          <w:cantSplit/>
        </w:trPr>
        <w:tc>
          <w:tcPr>
            <w:tcW w:w="2446" w:type="dxa"/>
            <w:shd w:val="clear" w:color="auto" w:fill="auto"/>
          </w:tcPr>
          <w:p w:rsidR="0036691D" w:rsidRPr="004858E5" w:rsidRDefault="00454028" w:rsidP="001050B8">
            <w:pPr>
              <w:pStyle w:val="ENoteTableText"/>
              <w:tabs>
                <w:tab w:val="center" w:leader="dot" w:pos="2268"/>
              </w:tabs>
            </w:pPr>
            <w:r w:rsidRPr="004858E5">
              <w:t>s. 90MM</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61, 2001</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115, 2008</w:t>
            </w:r>
          </w:p>
        </w:tc>
      </w:tr>
      <w:tr w:rsidR="0036691D" w:rsidRPr="004858E5" w:rsidTr="00D508C0">
        <w:trPr>
          <w:cantSplit/>
        </w:trPr>
        <w:tc>
          <w:tcPr>
            <w:tcW w:w="2446" w:type="dxa"/>
            <w:shd w:val="clear" w:color="auto" w:fill="auto"/>
          </w:tcPr>
          <w:p w:rsidR="0036691D" w:rsidRPr="004858E5" w:rsidRDefault="00454028" w:rsidP="001050B8">
            <w:pPr>
              <w:pStyle w:val="ENoteTableText"/>
              <w:tabs>
                <w:tab w:val="center" w:leader="dot" w:pos="2268"/>
              </w:tabs>
            </w:pPr>
            <w:r w:rsidRPr="004858E5">
              <w:t>s. 90MN</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61, 2001</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115, 2008</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Subdivision D</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90MO</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61, 2001</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115, 2008</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90MP</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61, 2001</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115, 2008</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90MQ</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61, 2001</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15, 2007; No.</w:t>
            </w:r>
            <w:r w:rsidR="004858E5">
              <w:t> </w:t>
            </w:r>
            <w:r w:rsidRPr="004858E5">
              <w:t>115, 2008</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90MR</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61, 2001</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Division</w:t>
            </w:r>
            <w:r w:rsidR="004858E5">
              <w:rPr>
                <w:b/>
              </w:rPr>
              <w:t> </w:t>
            </w:r>
            <w:r w:rsidRPr="004858E5">
              <w:rPr>
                <w:b/>
              </w:rPr>
              <w:t>3</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454028" w:rsidP="001050B8">
            <w:pPr>
              <w:pStyle w:val="ENoteTableText"/>
              <w:tabs>
                <w:tab w:val="center" w:leader="dot" w:pos="2268"/>
              </w:tabs>
            </w:pPr>
            <w:r w:rsidRPr="004858E5">
              <w:t>s. 90MS</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61, 2001</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115, 2008</w:t>
            </w:r>
          </w:p>
        </w:tc>
      </w:tr>
      <w:tr w:rsidR="0036691D" w:rsidRPr="004858E5" w:rsidTr="00D508C0">
        <w:trPr>
          <w:cantSplit/>
        </w:trPr>
        <w:tc>
          <w:tcPr>
            <w:tcW w:w="2446" w:type="dxa"/>
            <w:shd w:val="clear" w:color="auto" w:fill="auto"/>
          </w:tcPr>
          <w:p w:rsidR="0036691D" w:rsidRPr="004858E5" w:rsidRDefault="00454028" w:rsidP="001050B8">
            <w:pPr>
              <w:pStyle w:val="ENoteTableText"/>
              <w:tabs>
                <w:tab w:val="center" w:leader="dot" w:pos="2268"/>
              </w:tabs>
            </w:pPr>
            <w:r w:rsidRPr="004858E5">
              <w:t>s. 90MT</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61, 2001</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121, 2002</w:t>
            </w:r>
          </w:p>
        </w:tc>
      </w:tr>
      <w:tr w:rsidR="0036691D" w:rsidRPr="004858E5" w:rsidTr="00D508C0">
        <w:trPr>
          <w:cantSplit/>
        </w:trPr>
        <w:tc>
          <w:tcPr>
            <w:tcW w:w="2446" w:type="dxa"/>
            <w:shd w:val="clear" w:color="auto" w:fill="auto"/>
          </w:tcPr>
          <w:p w:rsidR="0036691D" w:rsidRPr="004858E5" w:rsidRDefault="00454028" w:rsidP="001050B8">
            <w:pPr>
              <w:pStyle w:val="ENoteTableText"/>
              <w:tabs>
                <w:tab w:val="center" w:leader="dot" w:pos="2268"/>
              </w:tabs>
            </w:pPr>
            <w:r w:rsidRPr="004858E5">
              <w:t>s. 90MU</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61, 2001</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115, 2008</w:t>
            </w:r>
          </w:p>
        </w:tc>
      </w:tr>
      <w:tr w:rsidR="0036691D" w:rsidRPr="004858E5" w:rsidTr="00D508C0">
        <w:trPr>
          <w:cantSplit/>
        </w:trPr>
        <w:tc>
          <w:tcPr>
            <w:tcW w:w="2446" w:type="dxa"/>
            <w:shd w:val="clear" w:color="auto" w:fill="auto"/>
          </w:tcPr>
          <w:p w:rsidR="0036691D" w:rsidRPr="004858E5" w:rsidRDefault="00454028" w:rsidP="001050B8">
            <w:pPr>
              <w:pStyle w:val="ENoteTableText"/>
              <w:tabs>
                <w:tab w:val="center" w:leader="dot" w:pos="2268"/>
              </w:tabs>
            </w:pPr>
            <w:r w:rsidRPr="004858E5">
              <w:t>s. 90MUA</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121, 2002</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Division</w:t>
            </w:r>
            <w:r w:rsidR="004858E5">
              <w:rPr>
                <w:b/>
              </w:rPr>
              <w:t> </w:t>
            </w:r>
            <w:r w:rsidRPr="004858E5">
              <w:rPr>
                <w:b/>
              </w:rPr>
              <w:t>4</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454028" w:rsidP="001050B8">
            <w:pPr>
              <w:pStyle w:val="ENoteTableText"/>
              <w:tabs>
                <w:tab w:val="center" w:leader="dot" w:pos="2268"/>
              </w:tabs>
            </w:pPr>
            <w:r w:rsidRPr="004858E5">
              <w:t>s. 90MV</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61, 2001</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115, 2008</w:t>
            </w:r>
          </w:p>
        </w:tc>
      </w:tr>
      <w:tr w:rsidR="0036691D" w:rsidRPr="004858E5" w:rsidTr="00D508C0">
        <w:trPr>
          <w:cantSplit/>
        </w:trPr>
        <w:tc>
          <w:tcPr>
            <w:tcW w:w="2446" w:type="dxa"/>
            <w:shd w:val="clear" w:color="auto" w:fill="auto"/>
          </w:tcPr>
          <w:p w:rsidR="0036691D" w:rsidRPr="004858E5" w:rsidRDefault="00454028" w:rsidP="001050B8">
            <w:pPr>
              <w:pStyle w:val="ENoteTableText"/>
              <w:tabs>
                <w:tab w:val="center" w:leader="dot" w:pos="2268"/>
              </w:tabs>
            </w:pPr>
            <w:r w:rsidRPr="004858E5">
              <w:t>s. 90MW</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61, 2001</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90MX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61, 2001</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121, 2002; No.</w:t>
            </w:r>
            <w:r w:rsidR="004858E5">
              <w:t> </w:t>
            </w:r>
            <w:r w:rsidRPr="004858E5">
              <w:t>115, 2008</w:t>
            </w:r>
          </w:p>
        </w:tc>
      </w:tr>
      <w:tr w:rsidR="0036691D" w:rsidRPr="004858E5" w:rsidTr="00D508C0">
        <w:trPr>
          <w:cantSplit/>
        </w:trPr>
        <w:tc>
          <w:tcPr>
            <w:tcW w:w="2446" w:type="dxa"/>
            <w:shd w:val="clear" w:color="auto" w:fill="auto"/>
          </w:tcPr>
          <w:p w:rsidR="0036691D" w:rsidRPr="004858E5" w:rsidRDefault="00454028" w:rsidP="001050B8">
            <w:pPr>
              <w:pStyle w:val="ENoteTableText"/>
              <w:tabs>
                <w:tab w:val="center" w:leader="dot" w:pos="2268"/>
              </w:tabs>
            </w:pPr>
            <w:r w:rsidRPr="004858E5">
              <w:t>s. 90MY</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61, 2001</w:t>
            </w:r>
          </w:p>
        </w:tc>
      </w:tr>
      <w:tr w:rsidR="0036691D" w:rsidRPr="004858E5" w:rsidTr="00D508C0">
        <w:trPr>
          <w:cantSplit/>
        </w:trPr>
        <w:tc>
          <w:tcPr>
            <w:tcW w:w="2446" w:type="dxa"/>
            <w:shd w:val="clear" w:color="auto" w:fill="auto"/>
          </w:tcPr>
          <w:p w:rsidR="0036691D" w:rsidRPr="004858E5" w:rsidRDefault="00454028" w:rsidP="001050B8">
            <w:pPr>
              <w:pStyle w:val="ENoteTableText"/>
              <w:tabs>
                <w:tab w:val="center" w:leader="dot" w:pos="2268"/>
              </w:tabs>
            </w:pPr>
            <w:r w:rsidRPr="004858E5">
              <w:t>s. 90MZ</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61, 2001</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121, 2002; No.</w:t>
            </w:r>
            <w:r w:rsidR="004858E5">
              <w:t> </w:t>
            </w:r>
            <w:r w:rsidRPr="004858E5">
              <w:t>15, 2007</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w:t>
            </w:r>
            <w:r w:rsidR="00454028" w:rsidRPr="004858E5">
              <w:t xml:space="preserve"> 90MZA</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61, 2001</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90MZB</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61, 2001</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115, 2008</w:t>
            </w:r>
          </w:p>
        </w:tc>
      </w:tr>
      <w:tr w:rsidR="0036691D" w:rsidRPr="004858E5" w:rsidTr="00D508C0">
        <w:trPr>
          <w:cantSplit/>
        </w:trPr>
        <w:tc>
          <w:tcPr>
            <w:tcW w:w="2446" w:type="dxa"/>
            <w:shd w:val="clear" w:color="auto" w:fill="auto"/>
          </w:tcPr>
          <w:p w:rsidR="0036691D" w:rsidRPr="004858E5" w:rsidRDefault="00454028" w:rsidP="001050B8">
            <w:pPr>
              <w:pStyle w:val="ENoteTableText"/>
              <w:tabs>
                <w:tab w:val="center" w:leader="dot" w:pos="2268"/>
              </w:tabs>
            </w:pPr>
            <w:r w:rsidRPr="004858E5">
              <w:t>s. 90MZC</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61, 2001</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121, 2002</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Division</w:t>
            </w:r>
            <w:r w:rsidR="004858E5">
              <w:rPr>
                <w:b/>
              </w:rPr>
              <w:t> </w:t>
            </w:r>
            <w:r w:rsidRPr="004858E5">
              <w:rPr>
                <w:b/>
              </w:rPr>
              <w:t>5</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454028" w:rsidP="001050B8">
            <w:pPr>
              <w:pStyle w:val="ENoteTableText"/>
              <w:tabs>
                <w:tab w:val="center" w:leader="dot" w:pos="2268"/>
              </w:tabs>
            </w:pPr>
            <w:r w:rsidRPr="004858E5">
              <w:t>s. 90MZD</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61, 2001</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121, 2002</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90MZE</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61, 2001</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90MZF</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61, 2001</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90MZG</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61, 2001</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115, 2008</w:t>
            </w:r>
            <w:r w:rsidR="0004517F" w:rsidRPr="004858E5">
              <w:t>; No 4, 2016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90MZH</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61, 2001</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Part IX</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454028" w:rsidP="001050B8">
            <w:pPr>
              <w:pStyle w:val="ENoteTableText"/>
              <w:tabs>
                <w:tab w:val="center" w:leader="dot" w:pos="2268"/>
              </w:tabs>
            </w:pPr>
            <w:r w:rsidRPr="004858E5">
              <w:t>s. 91</w:t>
            </w:r>
            <w:r w:rsidR="0036691D" w:rsidRPr="004858E5">
              <w:tab/>
            </w:r>
          </w:p>
        </w:tc>
        <w:tc>
          <w:tcPr>
            <w:tcW w:w="4707" w:type="dxa"/>
            <w:shd w:val="clear" w:color="auto" w:fill="auto"/>
          </w:tcPr>
          <w:p w:rsidR="0036691D" w:rsidRPr="004858E5" w:rsidRDefault="0036691D" w:rsidP="00DF178C">
            <w:pPr>
              <w:pStyle w:val="ENoteTableText"/>
            </w:pPr>
            <w:r w:rsidRPr="004858E5">
              <w:t>am. No.</w:t>
            </w:r>
            <w:r w:rsidR="004858E5">
              <w:t> </w:t>
            </w:r>
            <w:r w:rsidRPr="004858E5">
              <w:t>95, 1976; No.</w:t>
            </w:r>
            <w:r w:rsidR="004858E5">
              <w:t> </w:t>
            </w:r>
            <w:r w:rsidRPr="004858E5">
              <w:t>181, 1987; No.</w:t>
            </w:r>
            <w:r w:rsidR="004858E5">
              <w:t> </w:t>
            </w:r>
            <w:r w:rsidRPr="004858E5">
              <w:t>167, 1995; No.</w:t>
            </w:r>
            <w:r w:rsidR="004858E5">
              <w:t> </w:t>
            </w:r>
            <w:r w:rsidRPr="004858E5">
              <w:t>98, 2005;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454028" w:rsidP="001050B8">
            <w:pPr>
              <w:pStyle w:val="ENoteTableText"/>
              <w:tabs>
                <w:tab w:val="center" w:leader="dot" w:pos="2268"/>
              </w:tabs>
            </w:pPr>
            <w:r w:rsidRPr="004858E5">
              <w:t>s. 91A</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95, 1976</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181, 1987</w:t>
            </w:r>
          </w:p>
        </w:tc>
      </w:tr>
      <w:tr w:rsidR="0036691D" w:rsidRPr="004858E5" w:rsidTr="00D508C0">
        <w:trPr>
          <w:cantSplit/>
        </w:trPr>
        <w:tc>
          <w:tcPr>
            <w:tcW w:w="2446" w:type="dxa"/>
            <w:shd w:val="clear" w:color="auto" w:fill="auto"/>
          </w:tcPr>
          <w:p w:rsidR="0036691D" w:rsidRPr="004858E5" w:rsidRDefault="00454028" w:rsidP="001050B8">
            <w:pPr>
              <w:pStyle w:val="ENoteTableText"/>
              <w:tabs>
                <w:tab w:val="center" w:leader="dot" w:pos="2268"/>
              </w:tabs>
            </w:pPr>
            <w:r w:rsidRPr="004858E5">
              <w:t>s. 91B</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72, 1983</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p>
        </w:tc>
        <w:tc>
          <w:tcPr>
            <w:tcW w:w="4707" w:type="dxa"/>
            <w:shd w:val="clear" w:color="auto" w:fill="auto"/>
          </w:tcPr>
          <w:p w:rsidR="0036691D" w:rsidRPr="004858E5" w:rsidRDefault="00454028" w:rsidP="00DF178C">
            <w:pPr>
              <w:pStyle w:val="ENoteTableText"/>
            </w:pPr>
            <w:r w:rsidRPr="004858E5">
              <w:t>am</w:t>
            </w:r>
            <w:r w:rsidR="0036691D" w:rsidRPr="004858E5">
              <w:t xml:space="preserve"> No.</w:t>
            </w:r>
            <w:r w:rsidR="004858E5">
              <w:t> </w:t>
            </w:r>
            <w:r w:rsidR="0036691D" w:rsidRPr="004858E5">
              <w:t>189, 2011</w:t>
            </w:r>
          </w:p>
        </w:tc>
      </w:tr>
      <w:tr w:rsidR="0036691D" w:rsidRPr="004858E5" w:rsidTr="00D508C0">
        <w:trPr>
          <w:cantSplit/>
        </w:trPr>
        <w:tc>
          <w:tcPr>
            <w:tcW w:w="2446" w:type="dxa"/>
            <w:shd w:val="clear" w:color="auto" w:fill="auto"/>
          </w:tcPr>
          <w:p w:rsidR="0036691D" w:rsidRPr="004858E5" w:rsidRDefault="00454028" w:rsidP="001050B8">
            <w:pPr>
              <w:pStyle w:val="ENoteTableText"/>
              <w:tabs>
                <w:tab w:val="center" w:leader="dot" w:pos="2268"/>
              </w:tabs>
            </w:pPr>
            <w:r w:rsidRPr="004858E5">
              <w:t>s. 92</w:t>
            </w:r>
            <w:r w:rsidR="0036691D" w:rsidRPr="004858E5">
              <w:tab/>
            </w:r>
          </w:p>
        </w:tc>
        <w:tc>
          <w:tcPr>
            <w:tcW w:w="4707" w:type="dxa"/>
            <w:shd w:val="clear" w:color="auto" w:fill="auto"/>
          </w:tcPr>
          <w:p w:rsidR="0036691D" w:rsidRPr="004858E5" w:rsidRDefault="0036691D" w:rsidP="00DF178C">
            <w:pPr>
              <w:pStyle w:val="ENoteTableText"/>
            </w:pPr>
            <w:r w:rsidRPr="004858E5">
              <w:t>am. No.</w:t>
            </w:r>
            <w:r w:rsidR="004858E5">
              <w:t> </w:t>
            </w:r>
            <w:r w:rsidRPr="004858E5">
              <w:t>72, 1983; No.</w:t>
            </w:r>
            <w:r w:rsidR="004858E5">
              <w:t> </w:t>
            </w:r>
            <w:r w:rsidRPr="004858E5">
              <w:t>181, 1987; No.</w:t>
            </w:r>
            <w:r w:rsidR="004858E5">
              <w:t> </w:t>
            </w:r>
            <w:r w:rsidRPr="004858E5">
              <w:t>167, 1995; No.</w:t>
            </w:r>
            <w:r w:rsidR="004858E5">
              <w:t> </w:t>
            </w:r>
            <w:r w:rsidRPr="004858E5">
              <w:t>98, 2005;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454028" w:rsidP="001050B8">
            <w:pPr>
              <w:pStyle w:val="ENoteTableText"/>
              <w:tabs>
                <w:tab w:val="center" w:leader="dot" w:pos="2268"/>
              </w:tabs>
            </w:pPr>
            <w:r w:rsidRPr="004858E5">
              <w:t>s. 92A</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37, 1991</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167, 1995;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Part X</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454028" w:rsidP="001050B8">
            <w:pPr>
              <w:pStyle w:val="ENoteTableText"/>
              <w:tabs>
                <w:tab w:val="center" w:leader="dot" w:pos="2268"/>
              </w:tabs>
            </w:pPr>
            <w:r w:rsidRPr="004858E5">
              <w:t>s. 93</w:t>
            </w:r>
            <w:r w:rsidR="0036691D" w:rsidRPr="004858E5">
              <w:tab/>
            </w:r>
          </w:p>
        </w:tc>
        <w:tc>
          <w:tcPr>
            <w:tcW w:w="4707" w:type="dxa"/>
            <w:shd w:val="clear" w:color="auto" w:fill="auto"/>
          </w:tcPr>
          <w:p w:rsidR="0036691D" w:rsidRPr="004858E5" w:rsidRDefault="0036691D" w:rsidP="00DF178C">
            <w:pPr>
              <w:pStyle w:val="ENoteTableText"/>
            </w:pPr>
            <w:r w:rsidRPr="004858E5">
              <w:t>am. No.</w:t>
            </w:r>
            <w:r w:rsidR="004858E5">
              <w:t> </w:t>
            </w:r>
            <w:r w:rsidRPr="004858E5">
              <w:t>98, 2005</w:t>
            </w:r>
          </w:p>
        </w:tc>
      </w:tr>
      <w:tr w:rsidR="0036691D" w:rsidRPr="004858E5" w:rsidTr="00D508C0">
        <w:trPr>
          <w:cantSplit/>
        </w:trPr>
        <w:tc>
          <w:tcPr>
            <w:tcW w:w="2446" w:type="dxa"/>
            <w:shd w:val="clear" w:color="auto" w:fill="auto"/>
          </w:tcPr>
          <w:p w:rsidR="0036691D" w:rsidRPr="004858E5" w:rsidRDefault="00454028" w:rsidP="001050B8">
            <w:pPr>
              <w:pStyle w:val="ENoteTableText"/>
              <w:tabs>
                <w:tab w:val="center" w:leader="dot" w:pos="2268"/>
              </w:tabs>
            </w:pPr>
            <w:r w:rsidRPr="004858E5">
              <w:t>s. 93A</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72, 1983</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194, 1999; No.</w:t>
            </w:r>
            <w:r w:rsidR="004858E5">
              <w:t> </w:t>
            </w:r>
            <w:r w:rsidRPr="004858E5">
              <w:t>138, 2003; No.</w:t>
            </w:r>
            <w:r w:rsidR="004858E5">
              <w:t> </w:t>
            </w:r>
            <w:r w:rsidRPr="004858E5">
              <w:t>22, 2006</w:t>
            </w:r>
          </w:p>
        </w:tc>
      </w:tr>
      <w:tr w:rsidR="0036691D" w:rsidRPr="004858E5" w:rsidTr="00D508C0">
        <w:trPr>
          <w:cantSplit/>
        </w:trPr>
        <w:tc>
          <w:tcPr>
            <w:tcW w:w="2446" w:type="dxa"/>
            <w:shd w:val="clear" w:color="auto" w:fill="auto"/>
          </w:tcPr>
          <w:p w:rsidR="0036691D" w:rsidRPr="004858E5" w:rsidRDefault="004E5C98" w:rsidP="001050B8">
            <w:pPr>
              <w:pStyle w:val="ENoteTableText"/>
              <w:tabs>
                <w:tab w:val="center" w:leader="dot" w:pos="2268"/>
              </w:tabs>
            </w:pPr>
            <w:r w:rsidRPr="004858E5">
              <w:t>s. 94</w:t>
            </w:r>
            <w:r w:rsidR="0036691D" w:rsidRPr="004858E5">
              <w:tab/>
            </w:r>
          </w:p>
        </w:tc>
        <w:tc>
          <w:tcPr>
            <w:tcW w:w="4707" w:type="dxa"/>
            <w:shd w:val="clear" w:color="auto" w:fill="auto"/>
          </w:tcPr>
          <w:p w:rsidR="0036691D" w:rsidRPr="004858E5" w:rsidRDefault="0036691D" w:rsidP="00DF178C">
            <w:pPr>
              <w:pStyle w:val="ENoteTableText"/>
            </w:pPr>
            <w:r w:rsidRPr="004858E5">
              <w:t>am. No.</w:t>
            </w:r>
            <w:r w:rsidR="004858E5">
              <w:t> </w:t>
            </w:r>
            <w:r w:rsidRPr="004858E5">
              <w:t>63, 1976; No.</w:t>
            </w:r>
            <w:r w:rsidR="004858E5">
              <w:t> </w:t>
            </w:r>
            <w:r w:rsidRPr="004858E5">
              <w:t>23, 1979; No.</w:t>
            </w:r>
            <w:r w:rsidR="004858E5">
              <w:t> </w:t>
            </w:r>
            <w:r w:rsidRPr="004858E5">
              <w:t>72, 1983; Nos. 141 and 181, 1987; No.</w:t>
            </w:r>
            <w:r w:rsidR="004858E5">
              <w:t> </w:t>
            </w:r>
            <w:r w:rsidRPr="004858E5">
              <w:t>8, 1988; No.</w:t>
            </w:r>
            <w:r w:rsidR="004858E5">
              <w:t> </w:t>
            </w:r>
            <w:r w:rsidRPr="004858E5">
              <w:t>115, 1990; No.</w:t>
            </w:r>
            <w:r w:rsidR="004858E5">
              <w:t> </w:t>
            </w:r>
            <w:r w:rsidRPr="004858E5">
              <w:t>194, 1999; No.</w:t>
            </w:r>
            <w:r w:rsidR="004858E5">
              <w:t> </w:t>
            </w:r>
            <w:r w:rsidRPr="004858E5">
              <w:t>143, 2000; No.</w:t>
            </w:r>
            <w:r w:rsidR="004858E5">
              <w:t> </w:t>
            </w:r>
            <w:r w:rsidRPr="004858E5">
              <w:t>138, 2003; No.</w:t>
            </w:r>
            <w:r w:rsidR="004858E5">
              <w:t> </w:t>
            </w:r>
            <w:r w:rsidRPr="004858E5">
              <w:t>98, 2005</w:t>
            </w:r>
            <w:r w:rsidR="004E5C98" w:rsidRPr="004858E5">
              <w:t>; No.</w:t>
            </w:r>
            <w:r w:rsidR="004858E5">
              <w:t> </w:t>
            </w:r>
            <w:r w:rsidR="004E5C98" w:rsidRPr="004858E5">
              <w:t>22, 2006; No.</w:t>
            </w:r>
            <w:r w:rsidR="004858E5">
              <w:t> </w:t>
            </w:r>
            <w:r w:rsidR="004E5C98" w:rsidRPr="004858E5">
              <w:t xml:space="preserve">13, 2013; </w:t>
            </w:r>
            <w:r w:rsidR="00DE7822" w:rsidRPr="004858E5">
              <w:t>No 113, 2015</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p>
        </w:tc>
        <w:tc>
          <w:tcPr>
            <w:tcW w:w="4707" w:type="dxa"/>
            <w:shd w:val="clear" w:color="auto" w:fill="auto"/>
          </w:tcPr>
          <w:p w:rsidR="0036691D" w:rsidRPr="004858E5" w:rsidRDefault="0036691D" w:rsidP="00DF178C">
            <w:pPr>
              <w:pStyle w:val="ENoteTableText"/>
            </w:pPr>
            <w:r w:rsidRPr="004858E5">
              <w:t>rs. No.</w:t>
            </w:r>
            <w:r w:rsidR="004858E5">
              <w:t> </w:t>
            </w:r>
            <w:r w:rsidRPr="004858E5">
              <w:t>13, 2013</w:t>
            </w:r>
          </w:p>
        </w:tc>
      </w:tr>
      <w:tr w:rsidR="0036691D" w:rsidRPr="004858E5" w:rsidTr="00D508C0">
        <w:trPr>
          <w:cantSplit/>
        </w:trPr>
        <w:tc>
          <w:tcPr>
            <w:tcW w:w="2446" w:type="dxa"/>
            <w:shd w:val="clear" w:color="auto" w:fill="auto"/>
          </w:tcPr>
          <w:p w:rsidR="0036691D" w:rsidRPr="004858E5" w:rsidRDefault="004E5C98" w:rsidP="001050B8">
            <w:pPr>
              <w:pStyle w:val="ENoteTableText"/>
              <w:tabs>
                <w:tab w:val="center" w:leader="dot" w:pos="2268"/>
              </w:tabs>
            </w:pPr>
            <w:r w:rsidRPr="004858E5">
              <w:t>s. 94AAA</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194, 1999</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138, 2003; No.</w:t>
            </w:r>
            <w:r w:rsidR="004858E5">
              <w:t> </w:t>
            </w:r>
            <w:r w:rsidRPr="004858E5">
              <w:t>98, 2005; No.</w:t>
            </w:r>
            <w:r w:rsidR="004858E5">
              <w:t> </w:t>
            </w:r>
            <w:r w:rsidRPr="004858E5">
              <w:t>22, 2006; No.</w:t>
            </w:r>
            <w:r w:rsidR="004858E5">
              <w:t> </w:t>
            </w:r>
            <w:r w:rsidRPr="004858E5">
              <w:t>13, 2013</w:t>
            </w:r>
            <w:r w:rsidR="00DE7822" w:rsidRPr="004858E5">
              <w:t>; No 113, 2015</w:t>
            </w:r>
            <w:r w:rsidR="009F119C" w:rsidRPr="004858E5">
              <w:t>; No 24, 2016</w:t>
            </w:r>
          </w:p>
        </w:tc>
      </w:tr>
      <w:tr w:rsidR="0036691D" w:rsidRPr="004858E5" w:rsidTr="00D508C0">
        <w:trPr>
          <w:cantSplit/>
        </w:trPr>
        <w:tc>
          <w:tcPr>
            <w:tcW w:w="2446" w:type="dxa"/>
            <w:shd w:val="clear" w:color="auto" w:fill="auto"/>
          </w:tcPr>
          <w:p w:rsidR="0036691D" w:rsidRPr="004858E5" w:rsidRDefault="004E5C98" w:rsidP="001050B8">
            <w:pPr>
              <w:pStyle w:val="ENoteTableText"/>
              <w:tabs>
                <w:tab w:val="center" w:leader="dot" w:pos="2268"/>
              </w:tabs>
            </w:pPr>
            <w:r w:rsidRPr="004858E5">
              <w:t>s. 94AAB</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98, 2005</w:t>
            </w:r>
          </w:p>
        </w:tc>
      </w:tr>
      <w:tr w:rsidR="0036691D" w:rsidRPr="004858E5" w:rsidTr="00D508C0">
        <w:trPr>
          <w:cantSplit/>
        </w:trPr>
        <w:tc>
          <w:tcPr>
            <w:tcW w:w="2446" w:type="dxa"/>
            <w:shd w:val="clear" w:color="auto" w:fill="auto"/>
          </w:tcPr>
          <w:p w:rsidR="0036691D" w:rsidRPr="004858E5" w:rsidRDefault="004E5C98" w:rsidP="001050B8">
            <w:pPr>
              <w:pStyle w:val="ENoteTableText"/>
              <w:tabs>
                <w:tab w:val="center" w:leader="dot" w:pos="2268"/>
              </w:tabs>
            </w:pPr>
            <w:r w:rsidRPr="004858E5">
              <w:t>s. 94AA</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115, 1990</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167, 1995; No.</w:t>
            </w:r>
            <w:r w:rsidR="004858E5">
              <w:t> </w:t>
            </w:r>
            <w:r w:rsidRPr="004858E5">
              <w:t>194, 1999; No.</w:t>
            </w:r>
            <w:r w:rsidR="004858E5">
              <w:t> </w:t>
            </w:r>
            <w:r w:rsidRPr="004858E5">
              <w:t>143, 2000; No.</w:t>
            </w:r>
            <w:r w:rsidR="004858E5">
              <w:t> </w:t>
            </w:r>
            <w:r w:rsidRPr="004858E5">
              <w:t>98, 2005; No.</w:t>
            </w:r>
            <w:r w:rsidR="004858E5">
              <w:t> </w:t>
            </w:r>
            <w:r w:rsidRPr="004858E5">
              <w:t>22, 2006; No.</w:t>
            </w:r>
            <w:r w:rsidR="004858E5">
              <w:t> </w:t>
            </w:r>
            <w:r w:rsidRPr="004858E5">
              <w:t>13, 2013</w:t>
            </w:r>
          </w:p>
        </w:tc>
      </w:tr>
      <w:tr w:rsidR="00DE7822" w:rsidRPr="004858E5" w:rsidTr="00D508C0">
        <w:trPr>
          <w:cantSplit/>
        </w:trPr>
        <w:tc>
          <w:tcPr>
            <w:tcW w:w="2446" w:type="dxa"/>
            <w:shd w:val="clear" w:color="auto" w:fill="auto"/>
          </w:tcPr>
          <w:p w:rsidR="00DE7822" w:rsidRPr="004858E5" w:rsidRDefault="00DE7822" w:rsidP="00287AB4">
            <w:pPr>
              <w:pStyle w:val="ENoteTableText"/>
              <w:tabs>
                <w:tab w:val="center" w:leader="dot" w:pos="2268"/>
              </w:tabs>
            </w:pPr>
            <w:r w:rsidRPr="004858E5">
              <w:t>s 94AB</w:t>
            </w:r>
            <w:r w:rsidRPr="004858E5">
              <w:tab/>
            </w:r>
          </w:p>
        </w:tc>
        <w:tc>
          <w:tcPr>
            <w:tcW w:w="4707" w:type="dxa"/>
            <w:shd w:val="clear" w:color="auto" w:fill="auto"/>
          </w:tcPr>
          <w:p w:rsidR="00DE7822" w:rsidRPr="004858E5" w:rsidRDefault="00DE7822" w:rsidP="00DF178C">
            <w:pPr>
              <w:pStyle w:val="ENoteTableText"/>
            </w:pPr>
            <w:r w:rsidRPr="004858E5">
              <w:t>ad No 113, 2015</w:t>
            </w:r>
          </w:p>
        </w:tc>
      </w:tr>
      <w:tr w:rsidR="0036691D" w:rsidRPr="004858E5" w:rsidTr="00D508C0">
        <w:trPr>
          <w:cantSplit/>
        </w:trPr>
        <w:tc>
          <w:tcPr>
            <w:tcW w:w="2446" w:type="dxa"/>
            <w:shd w:val="clear" w:color="auto" w:fill="auto"/>
          </w:tcPr>
          <w:p w:rsidR="0036691D" w:rsidRPr="004858E5" w:rsidRDefault="004E5C98" w:rsidP="001050B8">
            <w:pPr>
              <w:pStyle w:val="ENoteTableText"/>
              <w:tabs>
                <w:tab w:val="center" w:leader="dot" w:pos="2268"/>
              </w:tabs>
            </w:pPr>
            <w:r w:rsidRPr="004858E5">
              <w:t>s. 94A</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63, 1976</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23, 1979; No.</w:t>
            </w:r>
            <w:r w:rsidR="004858E5">
              <w:t> </w:t>
            </w:r>
            <w:r w:rsidRPr="004858E5">
              <w:t>141, 1987; No.</w:t>
            </w:r>
            <w:r w:rsidR="004858E5">
              <w:t> </w:t>
            </w:r>
            <w:r w:rsidRPr="004858E5">
              <w:t>194, 1999; No.</w:t>
            </w:r>
            <w:r w:rsidR="004858E5">
              <w:t> </w:t>
            </w:r>
            <w:r w:rsidRPr="004858E5">
              <w:t>22, 2006; No.</w:t>
            </w:r>
            <w:r w:rsidR="004858E5">
              <w:t> </w:t>
            </w:r>
            <w:r w:rsidRPr="004858E5">
              <w:t>13, 2013</w:t>
            </w:r>
          </w:p>
        </w:tc>
      </w:tr>
      <w:tr w:rsidR="0036691D" w:rsidRPr="004858E5" w:rsidTr="00D508C0">
        <w:trPr>
          <w:cantSplit/>
        </w:trPr>
        <w:tc>
          <w:tcPr>
            <w:tcW w:w="2446" w:type="dxa"/>
            <w:shd w:val="clear" w:color="auto" w:fill="auto"/>
          </w:tcPr>
          <w:p w:rsidR="0036691D" w:rsidRPr="004858E5" w:rsidRDefault="004E5C98" w:rsidP="001050B8">
            <w:pPr>
              <w:pStyle w:val="ENoteTableText"/>
              <w:tabs>
                <w:tab w:val="center" w:leader="dot" w:pos="2268"/>
              </w:tabs>
            </w:pPr>
            <w:r w:rsidRPr="004858E5">
              <w:t>s. 95</w:t>
            </w:r>
            <w:r w:rsidR="0036691D" w:rsidRPr="004858E5">
              <w:tab/>
            </w:r>
          </w:p>
        </w:tc>
        <w:tc>
          <w:tcPr>
            <w:tcW w:w="4707" w:type="dxa"/>
            <w:shd w:val="clear" w:color="auto" w:fill="auto"/>
          </w:tcPr>
          <w:p w:rsidR="0036691D" w:rsidRPr="004858E5" w:rsidRDefault="0036691D" w:rsidP="00DF178C">
            <w:pPr>
              <w:pStyle w:val="ENoteTableText"/>
            </w:pPr>
            <w:r w:rsidRPr="004858E5">
              <w:t>am. No.</w:t>
            </w:r>
            <w:r w:rsidR="004858E5">
              <w:t> </w:t>
            </w:r>
            <w:r w:rsidRPr="004858E5">
              <w:t>63, 1976</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rs. No.</w:t>
            </w:r>
            <w:r w:rsidR="004858E5">
              <w:t> </w:t>
            </w:r>
            <w:r w:rsidRPr="004858E5">
              <w:t>98, 2005</w:t>
            </w:r>
          </w:p>
        </w:tc>
      </w:tr>
      <w:tr w:rsidR="0036691D" w:rsidRPr="004858E5" w:rsidTr="00D508C0">
        <w:trPr>
          <w:cantSplit/>
        </w:trPr>
        <w:tc>
          <w:tcPr>
            <w:tcW w:w="2446" w:type="dxa"/>
            <w:shd w:val="clear" w:color="auto" w:fill="auto"/>
          </w:tcPr>
          <w:p w:rsidR="0036691D" w:rsidRPr="004858E5" w:rsidRDefault="004E5C98" w:rsidP="001050B8">
            <w:pPr>
              <w:pStyle w:val="ENoteTableText"/>
              <w:tabs>
                <w:tab w:val="center" w:leader="dot" w:pos="2268"/>
              </w:tabs>
            </w:pPr>
            <w:r w:rsidRPr="004858E5">
              <w:t>s. 96</w:t>
            </w:r>
            <w:r w:rsidR="0036691D" w:rsidRPr="004858E5">
              <w:tab/>
            </w:r>
          </w:p>
        </w:tc>
        <w:tc>
          <w:tcPr>
            <w:tcW w:w="4707" w:type="dxa"/>
            <w:shd w:val="clear" w:color="auto" w:fill="auto"/>
          </w:tcPr>
          <w:p w:rsidR="0036691D" w:rsidRPr="004858E5" w:rsidRDefault="0036691D" w:rsidP="00DF178C">
            <w:pPr>
              <w:pStyle w:val="ENoteTableText"/>
            </w:pPr>
            <w:r w:rsidRPr="004858E5">
              <w:t>am. No.</w:t>
            </w:r>
            <w:r w:rsidR="004858E5">
              <w:t> </w:t>
            </w:r>
            <w:r w:rsidRPr="004858E5">
              <w:t>63, 1976; No.</w:t>
            </w:r>
            <w:r w:rsidR="004858E5">
              <w:t> </w:t>
            </w:r>
            <w:r w:rsidRPr="004858E5">
              <w:t>23, 1979; No.</w:t>
            </w:r>
            <w:r w:rsidR="004858E5">
              <w:t> </w:t>
            </w:r>
            <w:r w:rsidRPr="004858E5">
              <w:t>72, 1983; No.</w:t>
            </w:r>
            <w:r w:rsidR="004858E5">
              <w:t> </w:t>
            </w:r>
            <w:r w:rsidRPr="004858E5">
              <w:t>181, 1987; No.</w:t>
            </w:r>
            <w:r w:rsidR="004858E5">
              <w:t> </w:t>
            </w:r>
            <w:r w:rsidRPr="004858E5">
              <w:t>8, 1988; No.</w:t>
            </w:r>
            <w:r w:rsidR="004858E5">
              <w:t> </w:t>
            </w:r>
            <w:r w:rsidRPr="004858E5">
              <w:t>194, 1999; No.</w:t>
            </w:r>
            <w:r w:rsidR="004858E5">
              <w:t> </w:t>
            </w:r>
            <w:r w:rsidRPr="004858E5">
              <w:t>22, 2006</w:t>
            </w:r>
          </w:p>
        </w:tc>
      </w:tr>
      <w:tr w:rsidR="006375C1" w:rsidRPr="004858E5" w:rsidTr="00D508C0">
        <w:trPr>
          <w:cantSplit/>
        </w:trPr>
        <w:tc>
          <w:tcPr>
            <w:tcW w:w="2446" w:type="dxa"/>
            <w:shd w:val="clear" w:color="auto" w:fill="auto"/>
          </w:tcPr>
          <w:p w:rsidR="006375C1" w:rsidRPr="004858E5" w:rsidRDefault="006375C1" w:rsidP="001050B8">
            <w:pPr>
              <w:pStyle w:val="ENoteTableText"/>
              <w:tabs>
                <w:tab w:val="center" w:leader="dot" w:pos="2268"/>
              </w:tabs>
            </w:pPr>
          </w:p>
        </w:tc>
        <w:tc>
          <w:tcPr>
            <w:tcW w:w="4707" w:type="dxa"/>
            <w:shd w:val="clear" w:color="auto" w:fill="auto"/>
          </w:tcPr>
          <w:p w:rsidR="006375C1" w:rsidRPr="004858E5" w:rsidRDefault="006375C1" w:rsidP="00DF178C">
            <w:pPr>
              <w:pStyle w:val="ENoteTableText"/>
            </w:pPr>
            <w:r>
              <w:t>ed C82</w:t>
            </w:r>
          </w:p>
        </w:tc>
      </w:tr>
      <w:tr w:rsidR="0036691D" w:rsidRPr="004858E5" w:rsidTr="00D508C0">
        <w:trPr>
          <w:cantSplit/>
        </w:trPr>
        <w:tc>
          <w:tcPr>
            <w:tcW w:w="2446" w:type="dxa"/>
            <w:shd w:val="clear" w:color="auto" w:fill="auto"/>
          </w:tcPr>
          <w:p w:rsidR="0036691D" w:rsidRPr="004858E5" w:rsidRDefault="004E5C98" w:rsidP="001050B8">
            <w:pPr>
              <w:pStyle w:val="ENoteTableText"/>
              <w:tabs>
                <w:tab w:val="center" w:leader="dot" w:pos="2268"/>
              </w:tabs>
            </w:pPr>
            <w:r w:rsidRPr="004858E5">
              <w:t>s. 96AA</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98, 2005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rs. No.</w:t>
            </w:r>
            <w:r w:rsidR="004858E5">
              <w:t> </w:t>
            </w:r>
            <w:r w:rsidRPr="004858E5">
              <w:t>189, 2011</w:t>
            </w:r>
          </w:p>
        </w:tc>
      </w:tr>
      <w:tr w:rsidR="0036691D" w:rsidRPr="004858E5" w:rsidTr="00D508C0">
        <w:trPr>
          <w:cantSplit/>
        </w:trPr>
        <w:tc>
          <w:tcPr>
            <w:tcW w:w="2446" w:type="dxa"/>
            <w:shd w:val="clear" w:color="auto" w:fill="auto"/>
          </w:tcPr>
          <w:p w:rsidR="0036691D" w:rsidRPr="004858E5" w:rsidRDefault="004E5C98" w:rsidP="001050B8">
            <w:pPr>
              <w:pStyle w:val="ENoteTableText"/>
              <w:tabs>
                <w:tab w:val="center" w:leader="dot" w:pos="2268"/>
              </w:tabs>
            </w:pPr>
            <w:r w:rsidRPr="004858E5">
              <w:t>s. 96A</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89, 1998</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Part XI</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Part XI</w:t>
            </w:r>
            <w:r w:rsidR="004E5C98" w:rsidRPr="004858E5">
              <w:t xml:space="preserve"> heading</w:t>
            </w:r>
            <w:r w:rsidRPr="004858E5">
              <w:tab/>
            </w:r>
          </w:p>
        </w:tc>
        <w:tc>
          <w:tcPr>
            <w:tcW w:w="4707" w:type="dxa"/>
            <w:shd w:val="clear" w:color="auto" w:fill="auto"/>
          </w:tcPr>
          <w:p w:rsidR="0036691D" w:rsidRPr="004858E5" w:rsidRDefault="0036691D" w:rsidP="00DF178C">
            <w:pPr>
              <w:pStyle w:val="ENoteTableText"/>
            </w:pPr>
            <w:r w:rsidRPr="004858E5">
              <w:t>rs.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4E5C98">
            <w:pPr>
              <w:pStyle w:val="ENoteTableText"/>
              <w:tabs>
                <w:tab w:val="center" w:leader="dot" w:pos="2268"/>
              </w:tabs>
            </w:pPr>
            <w:r w:rsidRPr="004858E5">
              <w:t>Note to Part XI</w:t>
            </w:r>
            <w:r w:rsidR="004E5C98" w:rsidRPr="004858E5">
              <w:t xml:space="preserve"> heading</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Division</w:t>
            </w:r>
            <w:r w:rsidR="004858E5">
              <w:rPr>
                <w:b/>
              </w:rPr>
              <w:t> </w:t>
            </w:r>
            <w:r w:rsidRPr="004858E5">
              <w:rPr>
                <w:b/>
              </w:rPr>
              <w:t>1</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4E5C98" w:rsidP="004E5C98">
            <w:pPr>
              <w:pStyle w:val="ENoteTableText"/>
              <w:tabs>
                <w:tab w:val="center" w:leader="dot" w:pos="2268"/>
              </w:tabs>
            </w:pPr>
            <w:r w:rsidRPr="004858E5">
              <w:t>Division</w:t>
            </w:r>
            <w:r w:rsidR="004858E5">
              <w:t> </w:t>
            </w:r>
            <w:r w:rsidRPr="004858E5">
              <w:t>1 heading</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138, 2003</w:t>
            </w:r>
          </w:p>
        </w:tc>
      </w:tr>
      <w:tr w:rsidR="0036691D" w:rsidRPr="004858E5" w:rsidTr="00D508C0">
        <w:trPr>
          <w:cantSplit/>
        </w:trPr>
        <w:tc>
          <w:tcPr>
            <w:tcW w:w="2446" w:type="dxa"/>
            <w:shd w:val="clear" w:color="auto" w:fill="auto"/>
          </w:tcPr>
          <w:p w:rsidR="0036691D" w:rsidRPr="004858E5" w:rsidRDefault="004E5C98" w:rsidP="001050B8">
            <w:pPr>
              <w:pStyle w:val="ENoteTableText"/>
              <w:tabs>
                <w:tab w:val="center" w:leader="dot" w:pos="2268"/>
              </w:tabs>
            </w:pPr>
            <w:r w:rsidRPr="004858E5">
              <w:t>s. 97</w:t>
            </w:r>
            <w:r w:rsidR="0036691D" w:rsidRPr="004858E5">
              <w:tab/>
            </w:r>
          </w:p>
        </w:tc>
        <w:tc>
          <w:tcPr>
            <w:tcW w:w="4707" w:type="dxa"/>
            <w:shd w:val="clear" w:color="auto" w:fill="auto"/>
          </w:tcPr>
          <w:p w:rsidR="0036691D" w:rsidRPr="004858E5" w:rsidRDefault="0036691D" w:rsidP="00DF178C">
            <w:pPr>
              <w:pStyle w:val="ENoteTableText"/>
            </w:pPr>
            <w:r w:rsidRPr="004858E5">
              <w:t>am. No.</w:t>
            </w:r>
            <w:r w:rsidR="004858E5">
              <w:t> </w:t>
            </w:r>
            <w:r w:rsidRPr="004858E5">
              <w:t>72, 1983; No.</w:t>
            </w:r>
            <w:r w:rsidR="004858E5">
              <w:t> </w:t>
            </w:r>
            <w:r w:rsidRPr="004858E5">
              <w:t>8, 1988; No.</w:t>
            </w:r>
            <w:r w:rsidR="004858E5">
              <w:t> </w:t>
            </w:r>
            <w:r w:rsidRPr="004858E5">
              <w:t>194, 1999; No.</w:t>
            </w:r>
            <w:r w:rsidR="004858E5">
              <w:t> </w:t>
            </w:r>
            <w:r w:rsidRPr="004858E5">
              <w:t>138, 2003; No.</w:t>
            </w:r>
            <w:r w:rsidR="004858E5">
              <w:t> </w:t>
            </w:r>
            <w:r w:rsidRPr="004858E5">
              <w:t>186, 2012; No.</w:t>
            </w:r>
            <w:r w:rsidR="004858E5">
              <w:t> </w:t>
            </w:r>
            <w:r w:rsidRPr="004858E5">
              <w:t>13, 2013</w:t>
            </w:r>
          </w:p>
        </w:tc>
      </w:tr>
      <w:tr w:rsidR="0036691D" w:rsidRPr="004858E5" w:rsidTr="00D508C0">
        <w:trPr>
          <w:cantSplit/>
        </w:trPr>
        <w:tc>
          <w:tcPr>
            <w:tcW w:w="2446" w:type="dxa"/>
            <w:shd w:val="clear" w:color="auto" w:fill="auto"/>
          </w:tcPr>
          <w:p w:rsidR="0036691D" w:rsidRPr="004858E5" w:rsidRDefault="004E5C98" w:rsidP="001050B8">
            <w:pPr>
              <w:pStyle w:val="ENoteTableText"/>
              <w:tabs>
                <w:tab w:val="center" w:leader="dot" w:pos="2268"/>
              </w:tabs>
            </w:pPr>
            <w:r w:rsidRPr="004858E5">
              <w:t>s. 98</w:t>
            </w:r>
            <w:r w:rsidR="0036691D" w:rsidRPr="004858E5">
              <w:tab/>
            </w:r>
          </w:p>
        </w:tc>
        <w:tc>
          <w:tcPr>
            <w:tcW w:w="4707" w:type="dxa"/>
            <w:shd w:val="clear" w:color="auto" w:fill="auto"/>
          </w:tcPr>
          <w:p w:rsidR="0036691D" w:rsidRPr="004858E5" w:rsidRDefault="0036691D" w:rsidP="00DF178C">
            <w:pPr>
              <w:pStyle w:val="ENoteTableText"/>
            </w:pPr>
            <w:r w:rsidRPr="004858E5">
              <w:t>am. No.</w:t>
            </w:r>
            <w:r w:rsidR="004858E5">
              <w:t> </w:t>
            </w:r>
            <w:r w:rsidRPr="004858E5">
              <w:t>72, 1983; No.</w:t>
            </w:r>
            <w:r w:rsidR="004858E5">
              <w:t> </w:t>
            </w:r>
            <w:r w:rsidRPr="004858E5">
              <w:t>194, 1999; No.</w:t>
            </w:r>
            <w:r w:rsidR="004858E5">
              <w:t> </w:t>
            </w:r>
            <w:r w:rsidRPr="004858E5">
              <w:t>98, 2005; No.</w:t>
            </w:r>
            <w:r w:rsidR="004858E5">
              <w:t> </w:t>
            </w:r>
            <w:r w:rsidRPr="004858E5">
              <w:t>13, 2013</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98AA</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189, 2011</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98AB</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189, 2011</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p>
        </w:tc>
        <w:tc>
          <w:tcPr>
            <w:tcW w:w="4707" w:type="dxa"/>
            <w:shd w:val="clear" w:color="auto" w:fill="auto"/>
          </w:tcPr>
          <w:p w:rsidR="0036691D" w:rsidRPr="004858E5" w:rsidRDefault="0036691D" w:rsidP="00DF178C">
            <w:pPr>
              <w:pStyle w:val="ENoteTableText"/>
            </w:pPr>
            <w:r w:rsidRPr="004858E5">
              <w:t>am. No.</w:t>
            </w:r>
            <w:r w:rsidR="004858E5">
              <w:t> </w:t>
            </w:r>
            <w:r w:rsidRPr="004858E5">
              <w:t>13, 2013</w:t>
            </w:r>
            <w:r w:rsidR="0099163C" w:rsidRPr="004858E5">
              <w:t>; No 31, 2016</w:t>
            </w:r>
          </w:p>
        </w:tc>
      </w:tr>
      <w:tr w:rsidR="0036691D" w:rsidRPr="004858E5" w:rsidTr="00D508C0">
        <w:trPr>
          <w:cantSplit/>
        </w:trPr>
        <w:tc>
          <w:tcPr>
            <w:tcW w:w="2446" w:type="dxa"/>
            <w:shd w:val="clear" w:color="auto" w:fill="auto"/>
          </w:tcPr>
          <w:p w:rsidR="0036691D" w:rsidRPr="004858E5" w:rsidRDefault="004E5C98" w:rsidP="001050B8">
            <w:pPr>
              <w:pStyle w:val="ENoteTableText"/>
              <w:tabs>
                <w:tab w:val="center" w:leader="dot" w:pos="2268"/>
              </w:tabs>
            </w:pPr>
            <w:r w:rsidRPr="004858E5">
              <w:t>s. 98A</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72, 1983</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6375C1">
            <w:pPr>
              <w:pStyle w:val="ENoteTableText"/>
            </w:pPr>
            <w:r w:rsidRPr="004858E5">
              <w:t>am. No.</w:t>
            </w:r>
            <w:r w:rsidR="004858E5">
              <w:t> </w:t>
            </w:r>
            <w:r w:rsidRPr="004858E5">
              <w:t>72, 1983; No.</w:t>
            </w:r>
            <w:r w:rsidR="004858E5">
              <w:t> </w:t>
            </w:r>
            <w:r w:rsidRPr="004858E5">
              <w:t>181, 1987; No.</w:t>
            </w:r>
            <w:r w:rsidR="004858E5">
              <w:t> </w:t>
            </w:r>
            <w:r w:rsidRPr="004858E5">
              <w:t>194, 1999; No.</w:t>
            </w:r>
            <w:r w:rsidR="004858E5">
              <w:t> </w:t>
            </w:r>
            <w:r w:rsidRPr="004858E5">
              <w:t>143, 2000; No.</w:t>
            </w:r>
            <w:r w:rsidR="004858E5">
              <w:t> </w:t>
            </w:r>
            <w:r w:rsidRPr="004858E5">
              <w:t>98, 2005</w:t>
            </w:r>
            <w:r w:rsidR="00371237">
              <w:t xml:space="preserve">; No </w:t>
            </w:r>
            <w:r w:rsidR="006375C1">
              <w:t>129</w:t>
            </w:r>
            <w:r w:rsidR="00371237">
              <w:t>, 2017</w:t>
            </w:r>
          </w:p>
        </w:tc>
      </w:tr>
      <w:tr w:rsidR="0036691D" w:rsidRPr="004858E5" w:rsidTr="00D508C0">
        <w:trPr>
          <w:cantSplit/>
        </w:trPr>
        <w:tc>
          <w:tcPr>
            <w:tcW w:w="2446" w:type="dxa"/>
            <w:shd w:val="clear" w:color="auto" w:fill="auto"/>
          </w:tcPr>
          <w:p w:rsidR="0036691D" w:rsidRPr="004858E5" w:rsidRDefault="004E5C98" w:rsidP="001050B8">
            <w:pPr>
              <w:pStyle w:val="ENoteTableText"/>
              <w:tabs>
                <w:tab w:val="center" w:leader="dot" w:pos="2268"/>
              </w:tabs>
            </w:pPr>
            <w:r w:rsidRPr="004858E5">
              <w:t>s. 99</w:t>
            </w:r>
            <w:r w:rsidR="0036691D" w:rsidRPr="004858E5">
              <w:tab/>
            </w:r>
          </w:p>
        </w:tc>
        <w:tc>
          <w:tcPr>
            <w:tcW w:w="4707" w:type="dxa"/>
            <w:shd w:val="clear" w:color="auto" w:fill="auto"/>
          </w:tcPr>
          <w:p w:rsidR="0036691D" w:rsidRPr="004858E5" w:rsidRDefault="0036691D" w:rsidP="00DF178C">
            <w:pPr>
              <w:pStyle w:val="ENoteTableText"/>
            </w:pPr>
            <w:r w:rsidRPr="004858E5">
              <w:t>rep. No.</w:t>
            </w:r>
            <w:r w:rsidR="004858E5">
              <w:t> </w:t>
            </w:r>
            <w:r w:rsidRPr="004858E5">
              <w:t>181, 1987</w:t>
            </w:r>
          </w:p>
        </w:tc>
      </w:tr>
      <w:tr w:rsidR="0036691D" w:rsidRPr="004858E5" w:rsidTr="00D508C0">
        <w:trPr>
          <w:cantSplit/>
        </w:trPr>
        <w:tc>
          <w:tcPr>
            <w:tcW w:w="2446" w:type="dxa"/>
            <w:shd w:val="clear" w:color="auto" w:fill="auto"/>
          </w:tcPr>
          <w:p w:rsidR="0036691D" w:rsidRPr="004858E5" w:rsidRDefault="004E5C98" w:rsidP="001050B8">
            <w:pPr>
              <w:pStyle w:val="ENoteTableText"/>
              <w:tabs>
                <w:tab w:val="center" w:leader="dot" w:pos="2268"/>
              </w:tabs>
            </w:pPr>
            <w:r w:rsidRPr="004858E5">
              <w:t>s. 99A</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72, 1983</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rep. No.</w:t>
            </w:r>
            <w:r w:rsidR="004858E5">
              <w:t> </w:t>
            </w:r>
            <w:r w:rsidRPr="004858E5">
              <w:t>181, 1987</w:t>
            </w:r>
          </w:p>
        </w:tc>
      </w:tr>
      <w:tr w:rsidR="00371237" w:rsidRPr="004858E5" w:rsidTr="00D508C0">
        <w:trPr>
          <w:cantSplit/>
        </w:trPr>
        <w:tc>
          <w:tcPr>
            <w:tcW w:w="2446" w:type="dxa"/>
            <w:shd w:val="clear" w:color="auto" w:fill="auto"/>
          </w:tcPr>
          <w:p w:rsidR="00371237" w:rsidRPr="004858E5" w:rsidRDefault="00371237" w:rsidP="006375C1">
            <w:pPr>
              <w:pStyle w:val="ENoteTableText"/>
              <w:tabs>
                <w:tab w:val="center" w:leader="dot" w:pos="2268"/>
              </w:tabs>
            </w:pPr>
            <w:r>
              <w:t>s 100</w:t>
            </w:r>
            <w:r>
              <w:tab/>
            </w:r>
          </w:p>
        </w:tc>
        <w:tc>
          <w:tcPr>
            <w:tcW w:w="4707" w:type="dxa"/>
            <w:shd w:val="clear" w:color="auto" w:fill="auto"/>
          </w:tcPr>
          <w:p w:rsidR="00371237" w:rsidRPr="004858E5" w:rsidRDefault="00371237" w:rsidP="006375C1">
            <w:pPr>
              <w:pStyle w:val="ENoteTableText"/>
            </w:pPr>
            <w:r>
              <w:t xml:space="preserve">am No </w:t>
            </w:r>
            <w:r w:rsidR="006375C1">
              <w:t>129</w:t>
            </w:r>
            <w:r>
              <w:t>, 2017</w:t>
            </w:r>
          </w:p>
        </w:tc>
      </w:tr>
      <w:tr w:rsidR="0036691D" w:rsidRPr="004858E5" w:rsidTr="00D508C0">
        <w:trPr>
          <w:cantSplit/>
        </w:trPr>
        <w:tc>
          <w:tcPr>
            <w:tcW w:w="2446" w:type="dxa"/>
            <w:shd w:val="clear" w:color="auto" w:fill="auto"/>
          </w:tcPr>
          <w:p w:rsidR="0036691D" w:rsidRPr="004858E5" w:rsidRDefault="004E5C98" w:rsidP="001050B8">
            <w:pPr>
              <w:pStyle w:val="ENoteTableText"/>
              <w:tabs>
                <w:tab w:val="center" w:leader="dot" w:pos="2268"/>
              </w:tabs>
            </w:pPr>
            <w:r w:rsidRPr="004858E5">
              <w:t>s. 100A</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37, 1991</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rep.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4E5C98" w:rsidP="001050B8">
            <w:pPr>
              <w:pStyle w:val="ENoteTableText"/>
              <w:tabs>
                <w:tab w:val="center" w:leader="dot" w:pos="2268"/>
              </w:tabs>
            </w:pPr>
            <w:r w:rsidRPr="004858E5">
              <w:t>s. 100B</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143, 2000</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100C</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116, 2007</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rep. No.</w:t>
            </w:r>
            <w:r w:rsidR="004858E5">
              <w:t> </w:t>
            </w:r>
            <w:r w:rsidRPr="004858E5">
              <w:t>21, 2011</w:t>
            </w:r>
          </w:p>
        </w:tc>
      </w:tr>
      <w:tr w:rsidR="0036691D" w:rsidRPr="004858E5" w:rsidTr="00D508C0">
        <w:trPr>
          <w:cantSplit/>
        </w:trPr>
        <w:tc>
          <w:tcPr>
            <w:tcW w:w="2446" w:type="dxa"/>
            <w:shd w:val="clear" w:color="auto" w:fill="auto"/>
          </w:tcPr>
          <w:p w:rsidR="0036691D" w:rsidRPr="004858E5" w:rsidRDefault="004E5C98" w:rsidP="001050B8">
            <w:pPr>
              <w:pStyle w:val="ENoteTableText"/>
              <w:tabs>
                <w:tab w:val="center" w:leader="dot" w:pos="2268"/>
              </w:tabs>
            </w:pPr>
            <w:r w:rsidRPr="004858E5">
              <w:t>s. 101</w:t>
            </w:r>
            <w:r w:rsidR="0036691D" w:rsidRPr="004858E5">
              <w:tab/>
            </w:r>
          </w:p>
        </w:tc>
        <w:tc>
          <w:tcPr>
            <w:tcW w:w="4707" w:type="dxa"/>
            <w:shd w:val="clear" w:color="auto" w:fill="auto"/>
          </w:tcPr>
          <w:p w:rsidR="0036691D" w:rsidRPr="004858E5" w:rsidRDefault="0036691D" w:rsidP="00DF178C">
            <w:pPr>
              <w:pStyle w:val="ENoteTableText"/>
            </w:pPr>
            <w:r w:rsidRPr="004858E5">
              <w:t>am. No.</w:t>
            </w:r>
            <w:r w:rsidR="004858E5">
              <w:t> </w:t>
            </w:r>
            <w:r w:rsidRPr="004858E5">
              <w:t>37, 1991</w:t>
            </w:r>
          </w:p>
        </w:tc>
      </w:tr>
      <w:tr w:rsidR="0036691D" w:rsidRPr="004858E5" w:rsidTr="00D508C0">
        <w:trPr>
          <w:cantSplit/>
        </w:trPr>
        <w:tc>
          <w:tcPr>
            <w:tcW w:w="2446" w:type="dxa"/>
            <w:shd w:val="clear" w:color="auto" w:fill="auto"/>
          </w:tcPr>
          <w:p w:rsidR="0036691D" w:rsidRPr="004858E5" w:rsidRDefault="004E5C98" w:rsidP="001050B8">
            <w:pPr>
              <w:pStyle w:val="ENoteTableText"/>
              <w:tabs>
                <w:tab w:val="center" w:leader="dot" w:pos="2268"/>
              </w:tabs>
            </w:pPr>
            <w:r w:rsidRPr="004858E5">
              <w:t>s. 102</w:t>
            </w:r>
            <w:r w:rsidR="0036691D" w:rsidRPr="004858E5">
              <w:tab/>
            </w:r>
          </w:p>
        </w:tc>
        <w:tc>
          <w:tcPr>
            <w:tcW w:w="4707" w:type="dxa"/>
            <w:shd w:val="clear" w:color="auto" w:fill="auto"/>
          </w:tcPr>
          <w:p w:rsidR="0036691D" w:rsidRPr="004858E5" w:rsidRDefault="0036691D" w:rsidP="00DF178C">
            <w:pPr>
              <w:pStyle w:val="ENoteTableText"/>
            </w:pPr>
            <w:r w:rsidRPr="004858E5">
              <w:t>rs. No.</w:t>
            </w:r>
            <w:r w:rsidR="004858E5">
              <w:t> </w:t>
            </w:r>
            <w:r w:rsidRPr="004858E5">
              <w:t>181, 1987</w:t>
            </w:r>
          </w:p>
        </w:tc>
      </w:tr>
      <w:tr w:rsidR="0036691D" w:rsidRPr="004858E5" w:rsidTr="00D508C0">
        <w:trPr>
          <w:cantSplit/>
        </w:trPr>
        <w:tc>
          <w:tcPr>
            <w:tcW w:w="2446" w:type="dxa"/>
            <w:shd w:val="clear" w:color="auto" w:fill="auto"/>
          </w:tcPr>
          <w:p w:rsidR="0036691D" w:rsidRPr="004858E5" w:rsidRDefault="004E5C98" w:rsidP="001050B8">
            <w:pPr>
              <w:pStyle w:val="ENoteTableText"/>
              <w:tabs>
                <w:tab w:val="center" w:leader="dot" w:pos="2268"/>
              </w:tabs>
            </w:pPr>
            <w:r w:rsidRPr="004858E5">
              <w:t>s. 102A</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37, 1991</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167, 1995;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4E5C98" w:rsidP="001050B8">
            <w:pPr>
              <w:pStyle w:val="ENoteTableText"/>
              <w:tabs>
                <w:tab w:val="center" w:leader="dot" w:pos="2268"/>
              </w:tabs>
            </w:pPr>
            <w:r w:rsidRPr="004858E5">
              <w:t>s. 102B</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194, 1999</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Division</w:t>
            </w:r>
            <w:r w:rsidR="004858E5">
              <w:rPr>
                <w:b/>
              </w:rPr>
              <w:t> </w:t>
            </w:r>
            <w:r w:rsidRPr="004858E5">
              <w:rPr>
                <w:b/>
              </w:rPr>
              <w:t>2</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36691D" w:rsidP="004E5C98">
            <w:pPr>
              <w:pStyle w:val="ENoteTableText"/>
              <w:tabs>
                <w:tab w:val="center" w:leader="dot" w:pos="2268"/>
              </w:tabs>
            </w:pPr>
            <w:r w:rsidRPr="004858E5">
              <w:t>Div</w:t>
            </w:r>
            <w:r w:rsidR="004E5C98" w:rsidRPr="004858E5">
              <w:t>ision</w:t>
            </w:r>
            <w:r w:rsidR="004858E5">
              <w:t> </w:t>
            </w:r>
            <w:r w:rsidR="004E5C98" w:rsidRPr="004858E5">
              <w:t>2</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138, 2003</w:t>
            </w:r>
          </w:p>
        </w:tc>
      </w:tr>
      <w:tr w:rsidR="0036691D" w:rsidRPr="004858E5" w:rsidTr="00D508C0">
        <w:trPr>
          <w:cantSplit/>
        </w:trPr>
        <w:tc>
          <w:tcPr>
            <w:tcW w:w="2446" w:type="dxa"/>
            <w:shd w:val="clear" w:color="auto" w:fill="auto"/>
          </w:tcPr>
          <w:p w:rsidR="0036691D" w:rsidRPr="004858E5" w:rsidRDefault="004E5C98" w:rsidP="001050B8">
            <w:pPr>
              <w:pStyle w:val="ENoteTableText"/>
              <w:tabs>
                <w:tab w:val="center" w:leader="dot" w:pos="2268"/>
              </w:tabs>
            </w:pPr>
            <w:r w:rsidRPr="004858E5">
              <w:t>s. 102C</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138, 2003</w:t>
            </w:r>
          </w:p>
        </w:tc>
      </w:tr>
      <w:tr w:rsidR="007551CB" w:rsidRPr="004858E5" w:rsidTr="00D508C0">
        <w:trPr>
          <w:cantSplit/>
        </w:trPr>
        <w:tc>
          <w:tcPr>
            <w:tcW w:w="2446" w:type="dxa"/>
            <w:shd w:val="clear" w:color="auto" w:fill="auto"/>
          </w:tcPr>
          <w:p w:rsidR="007551CB" w:rsidRPr="004858E5" w:rsidRDefault="007551CB" w:rsidP="001050B8">
            <w:pPr>
              <w:pStyle w:val="ENoteTableText"/>
              <w:tabs>
                <w:tab w:val="center" w:leader="dot" w:pos="2268"/>
              </w:tabs>
            </w:pPr>
          </w:p>
        </w:tc>
        <w:tc>
          <w:tcPr>
            <w:tcW w:w="4707" w:type="dxa"/>
            <w:shd w:val="clear" w:color="auto" w:fill="auto"/>
          </w:tcPr>
          <w:p w:rsidR="007551CB" w:rsidRPr="004858E5" w:rsidRDefault="004E5C98" w:rsidP="00DF178C">
            <w:pPr>
              <w:pStyle w:val="ENoteTableText"/>
            </w:pPr>
            <w:r w:rsidRPr="004858E5">
              <w:t>am</w:t>
            </w:r>
            <w:r w:rsidR="00524457" w:rsidRPr="004858E5">
              <w:t xml:space="preserve"> No 36, 2010</w:t>
            </w:r>
          </w:p>
        </w:tc>
      </w:tr>
      <w:tr w:rsidR="0036691D" w:rsidRPr="004858E5" w:rsidTr="00D508C0">
        <w:trPr>
          <w:cantSplit/>
        </w:trPr>
        <w:tc>
          <w:tcPr>
            <w:tcW w:w="2446" w:type="dxa"/>
            <w:shd w:val="clear" w:color="auto" w:fill="auto"/>
          </w:tcPr>
          <w:p w:rsidR="0036691D" w:rsidRPr="004858E5" w:rsidRDefault="004E5C98" w:rsidP="001050B8">
            <w:pPr>
              <w:pStyle w:val="ENoteTableText"/>
              <w:tabs>
                <w:tab w:val="center" w:leader="dot" w:pos="2268"/>
              </w:tabs>
            </w:pPr>
            <w:r w:rsidRPr="004858E5">
              <w:t>s. 102D</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138, 2003</w:t>
            </w:r>
          </w:p>
        </w:tc>
      </w:tr>
      <w:tr w:rsidR="00F87BC6" w:rsidRPr="004858E5" w:rsidTr="00D508C0">
        <w:trPr>
          <w:cantSplit/>
        </w:trPr>
        <w:tc>
          <w:tcPr>
            <w:tcW w:w="2446" w:type="dxa"/>
            <w:shd w:val="clear" w:color="auto" w:fill="auto"/>
          </w:tcPr>
          <w:p w:rsidR="00F87BC6" w:rsidRPr="004858E5" w:rsidRDefault="00F87BC6" w:rsidP="001050B8">
            <w:pPr>
              <w:pStyle w:val="ENoteTableText"/>
              <w:tabs>
                <w:tab w:val="center" w:leader="dot" w:pos="2268"/>
              </w:tabs>
            </w:pPr>
          </w:p>
        </w:tc>
        <w:tc>
          <w:tcPr>
            <w:tcW w:w="4707" w:type="dxa"/>
            <w:shd w:val="clear" w:color="auto" w:fill="auto"/>
          </w:tcPr>
          <w:p w:rsidR="00F87BC6" w:rsidRPr="004858E5" w:rsidRDefault="004E5C98" w:rsidP="00DF178C">
            <w:pPr>
              <w:pStyle w:val="ENoteTableText"/>
            </w:pPr>
            <w:r w:rsidRPr="004858E5">
              <w:t>am</w:t>
            </w:r>
            <w:r w:rsidR="00F87BC6" w:rsidRPr="004858E5">
              <w:t xml:space="preserve"> No 36, 2010</w:t>
            </w:r>
          </w:p>
        </w:tc>
      </w:tr>
      <w:tr w:rsidR="0036691D" w:rsidRPr="004858E5" w:rsidTr="00D508C0">
        <w:trPr>
          <w:cantSplit/>
        </w:trPr>
        <w:tc>
          <w:tcPr>
            <w:tcW w:w="2446" w:type="dxa"/>
            <w:shd w:val="clear" w:color="auto" w:fill="auto"/>
          </w:tcPr>
          <w:p w:rsidR="0036691D" w:rsidRPr="004858E5" w:rsidRDefault="004E5C98" w:rsidP="001050B8">
            <w:pPr>
              <w:pStyle w:val="ENoteTableText"/>
              <w:tabs>
                <w:tab w:val="center" w:leader="dot" w:pos="2268"/>
              </w:tabs>
            </w:pPr>
            <w:r w:rsidRPr="004858E5">
              <w:t>s. 102E</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138, 2003</w:t>
            </w:r>
          </w:p>
        </w:tc>
      </w:tr>
      <w:tr w:rsidR="009A4B36" w:rsidRPr="004858E5" w:rsidTr="00D508C0">
        <w:trPr>
          <w:cantSplit/>
        </w:trPr>
        <w:tc>
          <w:tcPr>
            <w:tcW w:w="2446" w:type="dxa"/>
            <w:shd w:val="clear" w:color="auto" w:fill="auto"/>
          </w:tcPr>
          <w:p w:rsidR="009A4B36" w:rsidRPr="004858E5" w:rsidRDefault="009A4B36" w:rsidP="001050B8">
            <w:pPr>
              <w:pStyle w:val="ENoteTableText"/>
              <w:tabs>
                <w:tab w:val="center" w:leader="dot" w:pos="2268"/>
              </w:tabs>
            </w:pPr>
          </w:p>
        </w:tc>
        <w:tc>
          <w:tcPr>
            <w:tcW w:w="4707" w:type="dxa"/>
            <w:shd w:val="clear" w:color="auto" w:fill="auto"/>
          </w:tcPr>
          <w:p w:rsidR="009A4B36" w:rsidRPr="004858E5" w:rsidRDefault="004E5C98" w:rsidP="00DF178C">
            <w:pPr>
              <w:pStyle w:val="ENoteTableText"/>
            </w:pPr>
            <w:r w:rsidRPr="004858E5">
              <w:t>am</w:t>
            </w:r>
            <w:r w:rsidR="009A4B36" w:rsidRPr="004858E5">
              <w:t xml:space="preserve"> No 36, 2010</w:t>
            </w:r>
          </w:p>
        </w:tc>
      </w:tr>
      <w:tr w:rsidR="0036691D" w:rsidRPr="004858E5" w:rsidTr="00D508C0">
        <w:trPr>
          <w:cantSplit/>
        </w:trPr>
        <w:tc>
          <w:tcPr>
            <w:tcW w:w="2446" w:type="dxa"/>
            <w:shd w:val="clear" w:color="auto" w:fill="auto"/>
          </w:tcPr>
          <w:p w:rsidR="0036691D" w:rsidRPr="004858E5" w:rsidRDefault="004E5C98" w:rsidP="001050B8">
            <w:pPr>
              <w:pStyle w:val="ENoteTableText"/>
              <w:tabs>
                <w:tab w:val="center" w:leader="dot" w:pos="2268"/>
              </w:tabs>
            </w:pPr>
            <w:r w:rsidRPr="004858E5">
              <w:t>s. 102F</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138, 2003</w:t>
            </w:r>
          </w:p>
        </w:tc>
      </w:tr>
      <w:tr w:rsidR="0036691D" w:rsidRPr="004858E5" w:rsidTr="00D508C0">
        <w:trPr>
          <w:cantSplit/>
        </w:trPr>
        <w:tc>
          <w:tcPr>
            <w:tcW w:w="2446" w:type="dxa"/>
            <w:shd w:val="clear" w:color="auto" w:fill="auto"/>
          </w:tcPr>
          <w:p w:rsidR="0036691D" w:rsidRPr="004858E5" w:rsidRDefault="004E5C98" w:rsidP="001050B8">
            <w:pPr>
              <w:pStyle w:val="ENoteTableText"/>
              <w:tabs>
                <w:tab w:val="center" w:leader="dot" w:pos="2268"/>
              </w:tabs>
            </w:pPr>
            <w:r w:rsidRPr="004858E5">
              <w:t>s. 102G</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138, 2003</w:t>
            </w:r>
          </w:p>
        </w:tc>
      </w:tr>
      <w:tr w:rsidR="0036691D" w:rsidRPr="004858E5" w:rsidTr="00D508C0">
        <w:trPr>
          <w:cantSplit/>
        </w:trPr>
        <w:tc>
          <w:tcPr>
            <w:tcW w:w="2446" w:type="dxa"/>
            <w:shd w:val="clear" w:color="auto" w:fill="auto"/>
          </w:tcPr>
          <w:p w:rsidR="0036691D" w:rsidRPr="004858E5" w:rsidRDefault="004E5C98" w:rsidP="001050B8">
            <w:pPr>
              <w:pStyle w:val="ENoteTableText"/>
              <w:tabs>
                <w:tab w:val="center" w:leader="dot" w:pos="2268"/>
              </w:tabs>
            </w:pPr>
            <w:r w:rsidRPr="004858E5">
              <w:t>s. 102H</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138, 2003</w:t>
            </w:r>
          </w:p>
        </w:tc>
      </w:tr>
      <w:tr w:rsidR="0036691D" w:rsidRPr="004858E5" w:rsidTr="00D508C0">
        <w:trPr>
          <w:cantSplit/>
        </w:trPr>
        <w:tc>
          <w:tcPr>
            <w:tcW w:w="2446" w:type="dxa"/>
            <w:shd w:val="clear" w:color="auto" w:fill="auto"/>
          </w:tcPr>
          <w:p w:rsidR="0036691D" w:rsidRPr="004858E5" w:rsidRDefault="004E5C98" w:rsidP="001050B8">
            <w:pPr>
              <w:pStyle w:val="ENoteTableText"/>
              <w:tabs>
                <w:tab w:val="center" w:leader="dot" w:pos="2268"/>
              </w:tabs>
            </w:pPr>
            <w:r w:rsidRPr="004858E5">
              <w:t>s. 102J</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138, 2003</w:t>
            </w:r>
          </w:p>
        </w:tc>
      </w:tr>
      <w:tr w:rsidR="0036691D" w:rsidRPr="004858E5" w:rsidTr="00D508C0">
        <w:trPr>
          <w:cantSplit/>
        </w:trPr>
        <w:tc>
          <w:tcPr>
            <w:tcW w:w="2446" w:type="dxa"/>
            <w:shd w:val="clear" w:color="auto" w:fill="auto"/>
          </w:tcPr>
          <w:p w:rsidR="0036691D" w:rsidRPr="004858E5" w:rsidRDefault="004E5C98" w:rsidP="001050B8">
            <w:pPr>
              <w:pStyle w:val="ENoteTableText"/>
              <w:tabs>
                <w:tab w:val="center" w:leader="dot" w:pos="2268"/>
              </w:tabs>
            </w:pPr>
            <w:r w:rsidRPr="004858E5">
              <w:t>s. 102K</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138, 2003</w:t>
            </w:r>
          </w:p>
        </w:tc>
      </w:tr>
      <w:tr w:rsidR="0036691D" w:rsidRPr="004858E5" w:rsidTr="00D508C0">
        <w:trPr>
          <w:cantSplit/>
        </w:trPr>
        <w:tc>
          <w:tcPr>
            <w:tcW w:w="2446" w:type="dxa"/>
            <w:shd w:val="clear" w:color="auto" w:fill="auto"/>
          </w:tcPr>
          <w:p w:rsidR="0036691D" w:rsidRPr="004858E5" w:rsidRDefault="004E5C98" w:rsidP="001050B8">
            <w:pPr>
              <w:pStyle w:val="ENoteTableText"/>
              <w:tabs>
                <w:tab w:val="center" w:leader="dot" w:pos="2268"/>
              </w:tabs>
            </w:pPr>
            <w:r w:rsidRPr="004858E5">
              <w:t>s. 102L</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138, 2003</w:t>
            </w:r>
          </w:p>
        </w:tc>
      </w:tr>
      <w:tr w:rsidR="00C107B6" w:rsidRPr="004858E5" w:rsidTr="00D508C0">
        <w:trPr>
          <w:cantSplit/>
        </w:trPr>
        <w:tc>
          <w:tcPr>
            <w:tcW w:w="2446" w:type="dxa"/>
            <w:shd w:val="clear" w:color="auto" w:fill="auto"/>
          </w:tcPr>
          <w:p w:rsidR="00C107B6" w:rsidRPr="004858E5" w:rsidRDefault="00C107B6" w:rsidP="001050B8">
            <w:pPr>
              <w:pStyle w:val="ENoteTableText"/>
              <w:tabs>
                <w:tab w:val="center" w:leader="dot" w:pos="2268"/>
              </w:tabs>
            </w:pPr>
          </w:p>
        </w:tc>
        <w:tc>
          <w:tcPr>
            <w:tcW w:w="4707" w:type="dxa"/>
            <w:shd w:val="clear" w:color="auto" w:fill="auto"/>
          </w:tcPr>
          <w:p w:rsidR="00C107B6" w:rsidRPr="004858E5" w:rsidRDefault="00C107B6" w:rsidP="00DF178C">
            <w:pPr>
              <w:pStyle w:val="ENoteTableText"/>
            </w:pPr>
            <w:r w:rsidRPr="004858E5">
              <w:t>am No 36, 2010</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Division</w:t>
            </w:r>
            <w:r w:rsidR="004858E5">
              <w:rPr>
                <w:b/>
              </w:rPr>
              <w:t> </w:t>
            </w:r>
            <w:r w:rsidRPr="004858E5">
              <w:rPr>
                <w:b/>
              </w:rPr>
              <w:t>3</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36691D" w:rsidP="004E5C98">
            <w:pPr>
              <w:pStyle w:val="ENoteTableText"/>
              <w:tabs>
                <w:tab w:val="center" w:leader="dot" w:pos="2268"/>
              </w:tabs>
            </w:pPr>
            <w:r w:rsidRPr="004858E5">
              <w:t>Div</w:t>
            </w:r>
            <w:r w:rsidR="004E5C98" w:rsidRPr="004858E5">
              <w:t>ision</w:t>
            </w:r>
            <w:r w:rsidR="004858E5">
              <w:t> </w:t>
            </w:r>
            <w:r w:rsidRPr="004858E5">
              <w:t>3</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138, 2003</w:t>
            </w:r>
          </w:p>
        </w:tc>
      </w:tr>
      <w:tr w:rsidR="0036691D" w:rsidRPr="004858E5" w:rsidTr="00D508C0">
        <w:trPr>
          <w:cantSplit/>
        </w:trPr>
        <w:tc>
          <w:tcPr>
            <w:tcW w:w="2446" w:type="dxa"/>
            <w:shd w:val="clear" w:color="auto" w:fill="auto"/>
          </w:tcPr>
          <w:p w:rsidR="0036691D" w:rsidRPr="004858E5" w:rsidRDefault="004E5C98" w:rsidP="001050B8">
            <w:pPr>
              <w:pStyle w:val="ENoteTableText"/>
              <w:tabs>
                <w:tab w:val="center" w:leader="dot" w:pos="2268"/>
              </w:tabs>
            </w:pPr>
            <w:r w:rsidRPr="004858E5">
              <w:t>s. 102M</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138, 2003</w:t>
            </w:r>
          </w:p>
        </w:tc>
      </w:tr>
      <w:tr w:rsidR="0036691D" w:rsidRPr="004858E5" w:rsidTr="00D508C0">
        <w:trPr>
          <w:cantSplit/>
        </w:trPr>
        <w:tc>
          <w:tcPr>
            <w:tcW w:w="2446" w:type="dxa"/>
            <w:shd w:val="clear" w:color="auto" w:fill="auto"/>
          </w:tcPr>
          <w:p w:rsidR="0036691D" w:rsidRPr="004858E5" w:rsidRDefault="004E5C98" w:rsidP="001050B8">
            <w:pPr>
              <w:pStyle w:val="ENoteTableText"/>
              <w:tabs>
                <w:tab w:val="center" w:leader="dot" w:pos="2268"/>
              </w:tabs>
            </w:pPr>
            <w:r w:rsidRPr="004858E5">
              <w:t>s. 102N</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138, 2003</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Part XIA</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Part XIA</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186, 2012</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Division</w:t>
            </w:r>
            <w:r w:rsidR="004858E5">
              <w:rPr>
                <w:b/>
              </w:rPr>
              <w:t> </w:t>
            </w:r>
            <w:r w:rsidRPr="004858E5">
              <w:rPr>
                <w:b/>
              </w:rPr>
              <w:t>1</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102P</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186, 2012</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102PA</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186, 2012</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102PB</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186, 2012</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102PC</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186, 2012</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Division</w:t>
            </w:r>
            <w:r w:rsidR="004858E5">
              <w:rPr>
                <w:b/>
              </w:rPr>
              <w:t> </w:t>
            </w:r>
            <w:r w:rsidRPr="004858E5">
              <w:rPr>
                <w:b/>
              </w:rPr>
              <w:t>2</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102PD</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186, 2012</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102PE</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186, 2012</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102PF</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186, 2012</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102PG</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186, 2012</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102PH</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186, 2012</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102PI</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186, 2012</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102PJ</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186, 2012</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102PK</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186, 2012</w:t>
            </w:r>
          </w:p>
        </w:tc>
      </w:tr>
      <w:tr w:rsidR="0036691D" w:rsidRPr="004858E5" w:rsidTr="00D508C0">
        <w:trPr>
          <w:cantSplit/>
        </w:trPr>
        <w:tc>
          <w:tcPr>
            <w:tcW w:w="2446" w:type="dxa"/>
            <w:shd w:val="clear" w:color="auto" w:fill="auto"/>
          </w:tcPr>
          <w:p w:rsidR="0036691D" w:rsidRPr="004858E5" w:rsidRDefault="0036691D" w:rsidP="00C57346">
            <w:pPr>
              <w:pStyle w:val="ENoteTableText"/>
              <w:keepNext/>
              <w:rPr>
                <w:b/>
              </w:rPr>
            </w:pPr>
            <w:r w:rsidRPr="004858E5">
              <w:rPr>
                <w:b/>
              </w:rPr>
              <w:t>Part</w:t>
            </w:r>
            <w:r w:rsidR="00FA15CA" w:rsidRPr="004858E5">
              <w:rPr>
                <w:b/>
              </w:rPr>
              <w:t> </w:t>
            </w:r>
            <w:r w:rsidRPr="004858E5">
              <w:rPr>
                <w:b/>
              </w:rPr>
              <w:t>XIB</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36691D" w:rsidP="00BD433B">
            <w:pPr>
              <w:pStyle w:val="ENoteTableText"/>
              <w:tabs>
                <w:tab w:val="center" w:leader="dot" w:pos="2268"/>
              </w:tabs>
            </w:pPr>
            <w:r w:rsidRPr="004858E5">
              <w:t>Part</w:t>
            </w:r>
            <w:r w:rsidR="00FA15CA" w:rsidRPr="004858E5">
              <w:t> </w:t>
            </w:r>
            <w:r w:rsidRPr="004858E5">
              <w:t>XIB</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186, 2012</w:t>
            </w:r>
          </w:p>
        </w:tc>
      </w:tr>
      <w:tr w:rsidR="0036691D" w:rsidRPr="004858E5" w:rsidTr="00D508C0">
        <w:trPr>
          <w:cantSplit/>
        </w:trPr>
        <w:tc>
          <w:tcPr>
            <w:tcW w:w="2446" w:type="dxa"/>
            <w:shd w:val="clear" w:color="auto" w:fill="auto"/>
          </w:tcPr>
          <w:p w:rsidR="0036691D" w:rsidRPr="004858E5" w:rsidRDefault="0036691D" w:rsidP="00DF178C">
            <w:pPr>
              <w:pStyle w:val="ENoteTableText"/>
              <w:rPr>
                <w:b/>
              </w:rPr>
            </w:pPr>
            <w:r w:rsidRPr="004858E5">
              <w:rPr>
                <w:b/>
              </w:rPr>
              <w:t>Division</w:t>
            </w:r>
            <w:r w:rsidR="004858E5">
              <w:rPr>
                <w:b/>
              </w:rPr>
              <w:t> </w:t>
            </w:r>
            <w:r w:rsidRPr="004858E5">
              <w:rPr>
                <w:b/>
              </w:rPr>
              <w:t>1</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36691D" w:rsidP="00BD433B">
            <w:pPr>
              <w:pStyle w:val="ENoteTableText"/>
              <w:tabs>
                <w:tab w:val="center" w:leader="dot" w:pos="2268"/>
              </w:tabs>
            </w:pPr>
            <w:r w:rsidRPr="004858E5">
              <w:t>s. 102Q</w:t>
            </w:r>
            <w:r w:rsidRPr="004858E5">
              <w:tab/>
            </w:r>
          </w:p>
        </w:tc>
        <w:tc>
          <w:tcPr>
            <w:tcW w:w="4707" w:type="dxa"/>
            <w:shd w:val="clear" w:color="auto" w:fill="auto"/>
          </w:tcPr>
          <w:p w:rsidR="0036691D" w:rsidRPr="004858E5" w:rsidRDefault="0036691D" w:rsidP="00BD433B">
            <w:pPr>
              <w:pStyle w:val="ENoteTableText"/>
              <w:tabs>
                <w:tab w:val="center" w:leader="dot" w:pos="2268"/>
              </w:tabs>
            </w:pPr>
            <w:r w:rsidRPr="004858E5">
              <w:t>ad. No.</w:t>
            </w:r>
            <w:r w:rsidR="004858E5">
              <w:t> </w:t>
            </w:r>
            <w:r w:rsidRPr="004858E5">
              <w:t>186, 2012</w:t>
            </w:r>
          </w:p>
        </w:tc>
      </w:tr>
      <w:tr w:rsidR="0036691D" w:rsidRPr="004858E5" w:rsidTr="00D508C0">
        <w:trPr>
          <w:cantSplit/>
        </w:trPr>
        <w:tc>
          <w:tcPr>
            <w:tcW w:w="2446" w:type="dxa"/>
            <w:shd w:val="clear" w:color="auto" w:fill="auto"/>
          </w:tcPr>
          <w:p w:rsidR="0036691D" w:rsidRPr="004858E5" w:rsidRDefault="0036691D" w:rsidP="00EC6F11">
            <w:pPr>
              <w:pStyle w:val="ENoteTableText"/>
              <w:tabs>
                <w:tab w:val="center" w:leader="dot" w:pos="2268"/>
              </w:tabs>
            </w:pPr>
          </w:p>
        </w:tc>
        <w:tc>
          <w:tcPr>
            <w:tcW w:w="4707" w:type="dxa"/>
            <w:shd w:val="clear" w:color="auto" w:fill="auto"/>
          </w:tcPr>
          <w:p w:rsidR="0036691D" w:rsidRPr="004858E5" w:rsidRDefault="0036691D" w:rsidP="00BD433B">
            <w:pPr>
              <w:pStyle w:val="ENoteTableText"/>
              <w:tabs>
                <w:tab w:val="center" w:leader="dot" w:pos="2268"/>
              </w:tabs>
              <w:rPr>
                <w:u w:val="single"/>
              </w:rPr>
            </w:pPr>
            <w:r w:rsidRPr="004858E5">
              <w:t>am. No.</w:t>
            </w:r>
            <w:r w:rsidR="004858E5">
              <w:t> </w:t>
            </w:r>
            <w:r w:rsidRPr="004858E5">
              <w:t>13, 2013</w:t>
            </w:r>
            <w:r w:rsidR="009F119C" w:rsidRPr="004858E5">
              <w:t>; No 24, 2016</w:t>
            </w:r>
            <w:r w:rsidR="00FB5105" w:rsidRPr="004858E5">
              <w:t xml:space="preserve"> </w:t>
            </w:r>
            <w:r w:rsidR="00FB5105" w:rsidRPr="004858E5">
              <w:rPr>
                <w:u w:val="single"/>
              </w:rPr>
              <w:t>(Sch 2 item</w:t>
            </w:r>
            <w:r w:rsidR="004858E5">
              <w:rPr>
                <w:u w:val="single"/>
              </w:rPr>
              <w:t> </w:t>
            </w:r>
            <w:r w:rsidR="00FB5105" w:rsidRPr="004858E5">
              <w:rPr>
                <w:u w:val="single"/>
              </w:rPr>
              <w:t>103)</w:t>
            </w:r>
          </w:p>
        </w:tc>
      </w:tr>
      <w:tr w:rsidR="0036691D" w:rsidRPr="004858E5" w:rsidTr="00D508C0">
        <w:trPr>
          <w:cantSplit/>
        </w:trPr>
        <w:tc>
          <w:tcPr>
            <w:tcW w:w="2446" w:type="dxa"/>
            <w:shd w:val="clear" w:color="auto" w:fill="auto"/>
          </w:tcPr>
          <w:p w:rsidR="0036691D" w:rsidRPr="004858E5" w:rsidRDefault="0036691D" w:rsidP="00BD433B">
            <w:pPr>
              <w:pStyle w:val="ENoteTableText"/>
              <w:tabs>
                <w:tab w:val="center" w:leader="dot" w:pos="2268"/>
              </w:tabs>
            </w:pPr>
            <w:r w:rsidRPr="004858E5">
              <w:t>s. 102QA</w:t>
            </w:r>
            <w:r w:rsidRPr="004858E5">
              <w:tab/>
            </w:r>
          </w:p>
        </w:tc>
        <w:tc>
          <w:tcPr>
            <w:tcW w:w="4707" w:type="dxa"/>
            <w:shd w:val="clear" w:color="auto" w:fill="auto"/>
          </w:tcPr>
          <w:p w:rsidR="0036691D" w:rsidRPr="004858E5" w:rsidRDefault="0036691D" w:rsidP="00BD433B">
            <w:pPr>
              <w:pStyle w:val="ENoteTableText"/>
              <w:tabs>
                <w:tab w:val="center" w:leader="dot" w:pos="2268"/>
              </w:tabs>
            </w:pPr>
            <w:r w:rsidRPr="004858E5">
              <w:t>ad. No.</w:t>
            </w:r>
            <w:r w:rsidR="004858E5">
              <w:t> </w:t>
            </w:r>
            <w:r w:rsidRPr="004858E5">
              <w:t>186, 2012</w:t>
            </w:r>
          </w:p>
        </w:tc>
      </w:tr>
      <w:tr w:rsidR="0036691D" w:rsidRPr="004858E5" w:rsidTr="00D508C0">
        <w:trPr>
          <w:cantSplit/>
        </w:trPr>
        <w:tc>
          <w:tcPr>
            <w:tcW w:w="2446" w:type="dxa"/>
            <w:shd w:val="clear" w:color="auto" w:fill="auto"/>
          </w:tcPr>
          <w:p w:rsidR="0036691D" w:rsidRPr="004858E5" w:rsidRDefault="0036691D" w:rsidP="00BD433B">
            <w:pPr>
              <w:pStyle w:val="ENoteTableText"/>
              <w:tabs>
                <w:tab w:val="center" w:leader="dot" w:pos="2268"/>
              </w:tabs>
            </w:pPr>
            <w:r w:rsidRPr="004858E5">
              <w:rPr>
                <w:b/>
              </w:rPr>
              <w:t>Division</w:t>
            </w:r>
            <w:r w:rsidR="004858E5">
              <w:rPr>
                <w:b/>
              </w:rPr>
              <w:t> </w:t>
            </w:r>
            <w:r w:rsidRPr="004858E5">
              <w:rPr>
                <w:b/>
              </w:rPr>
              <w:t>2</w:t>
            </w:r>
          </w:p>
        </w:tc>
        <w:tc>
          <w:tcPr>
            <w:tcW w:w="4707" w:type="dxa"/>
            <w:shd w:val="clear" w:color="auto" w:fill="auto"/>
          </w:tcPr>
          <w:p w:rsidR="0036691D" w:rsidRPr="004858E5" w:rsidRDefault="0036691D" w:rsidP="00BD433B">
            <w:pPr>
              <w:pStyle w:val="ENoteTableText"/>
              <w:tabs>
                <w:tab w:val="center" w:leader="dot" w:pos="2268"/>
              </w:tabs>
            </w:pPr>
          </w:p>
        </w:tc>
      </w:tr>
      <w:tr w:rsidR="0036691D" w:rsidRPr="004858E5" w:rsidTr="00D508C0">
        <w:trPr>
          <w:cantSplit/>
        </w:trPr>
        <w:tc>
          <w:tcPr>
            <w:tcW w:w="2446" w:type="dxa"/>
            <w:shd w:val="clear" w:color="auto" w:fill="auto"/>
          </w:tcPr>
          <w:p w:rsidR="0036691D" w:rsidRPr="004858E5" w:rsidRDefault="0036691D" w:rsidP="00BD433B">
            <w:pPr>
              <w:pStyle w:val="ENoteTableText"/>
              <w:tabs>
                <w:tab w:val="center" w:leader="dot" w:pos="2268"/>
              </w:tabs>
            </w:pPr>
            <w:r w:rsidRPr="004858E5">
              <w:t>s. 102QB</w:t>
            </w:r>
            <w:r w:rsidRPr="004858E5">
              <w:tab/>
            </w:r>
          </w:p>
        </w:tc>
        <w:tc>
          <w:tcPr>
            <w:tcW w:w="4707" w:type="dxa"/>
            <w:shd w:val="clear" w:color="auto" w:fill="auto"/>
          </w:tcPr>
          <w:p w:rsidR="0036691D" w:rsidRPr="004858E5" w:rsidRDefault="0036691D" w:rsidP="00BD433B">
            <w:pPr>
              <w:pStyle w:val="ENoteTableText"/>
              <w:tabs>
                <w:tab w:val="center" w:leader="dot" w:pos="2268"/>
              </w:tabs>
            </w:pPr>
            <w:r w:rsidRPr="004858E5">
              <w:t>ad. No.</w:t>
            </w:r>
            <w:r w:rsidR="004858E5">
              <w:t> </w:t>
            </w:r>
            <w:r w:rsidRPr="004858E5">
              <w:t>186, 2012</w:t>
            </w:r>
          </w:p>
        </w:tc>
      </w:tr>
      <w:tr w:rsidR="0036691D" w:rsidRPr="004858E5" w:rsidTr="00D508C0">
        <w:trPr>
          <w:cantSplit/>
        </w:trPr>
        <w:tc>
          <w:tcPr>
            <w:tcW w:w="2446" w:type="dxa"/>
            <w:shd w:val="clear" w:color="auto" w:fill="auto"/>
          </w:tcPr>
          <w:p w:rsidR="0036691D" w:rsidRPr="004858E5" w:rsidRDefault="0036691D" w:rsidP="00BD433B">
            <w:pPr>
              <w:pStyle w:val="ENoteTableText"/>
              <w:tabs>
                <w:tab w:val="center" w:leader="dot" w:pos="2268"/>
              </w:tabs>
            </w:pPr>
            <w:r w:rsidRPr="004858E5">
              <w:t>s. 102QC</w:t>
            </w:r>
            <w:r w:rsidRPr="004858E5">
              <w:tab/>
            </w:r>
          </w:p>
        </w:tc>
        <w:tc>
          <w:tcPr>
            <w:tcW w:w="4707" w:type="dxa"/>
            <w:shd w:val="clear" w:color="auto" w:fill="auto"/>
          </w:tcPr>
          <w:p w:rsidR="0036691D" w:rsidRPr="004858E5" w:rsidRDefault="0036691D" w:rsidP="00BD433B">
            <w:pPr>
              <w:pStyle w:val="ENoteTableText"/>
              <w:tabs>
                <w:tab w:val="center" w:leader="dot" w:pos="2268"/>
              </w:tabs>
            </w:pPr>
            <w:r w:rsidRPr="004858E5">
              <w:t>ad. No.</w:t>
            </w:r>
            <w:r w:rsidR="004858E5">
              <w:t> </w:t>
            </w:r>
            <w:r w:rsidRPr="004858E5">
              <w:t>186, 2012</w:t>
            </w:r>
          </w:p>
        </w:tc>
      </w:tr>
      <w:tr w:rsidR="0036691D" w:rsidRPr="004858E5" w:rsidTr="00D508C0">
        <w:trPr>
          <w:cantSplit/>
        </w:trPr>
        <w:tc>
          <w:tcPr>
            <w:tcW w:w="2446" w:type="dxa"/>
            <w:shd w:val="clear" w:color="auto" w:fill="auto"/>
          </w:tcPr>
          <w:p w:rsidR="0036691D" w:rsidRPr="004858E5" w:rsidRDefault="0036691D" w:rsidP="00BD433B">
            <w:pPr>
              <w:pStyle w:val="ENoteTableText"/>
              <w:tabs>
                <w:tab w:val="center" w:leader="dot" w:pos="2268"/>
              </w:tabs>
            </w:pPr>
            <w:r w:rsidRPr="004858E5">
              <w:rPr>
                <w:b/>
              </w:rPr>
              <w:t>Division</w:t>
            </w:r>
            <w:r w:rsidR="004858E5">
              <w:rPr>
                <w:b/>
              </w:rPr>
              <w:t> </w:t>
            </w:r>
            <w:r w:rsidRPr="004858E5">
              <w:rPr>
                <w:b/>
              </w:rPr>
              <w:t>3</w:t>
            </w:r>
          </w:p>
        </w:tc>
        <w:tc>
          <w:tcPr>
            <w:tcW w:w="4707" w:type="dxa"/>
            <w:shd w:val="clear" w:color="auto" w:fill="auto"/>
          </w:tcPr>
          <w:p w:rsidR="0036691D" w:rsidRPr="004858E5" w:rsidRDefault="0036691D" w:rsidP="00BD433B">
            <w:pPr>
              <w:pStyle w:val="ENoteTableText"/>
              <w:tabs>
                <w:tab w:val="center" w:leader="dot" w:pos="2268"/>
              </w:tabs>
            </w:pPr>
          </w:p>
        </w:tc>
      </w:tr>
      <w:tr w:rsidR="0036691D" w:rsidRPr="004858E5" w:rsidTr="00D508C0">
        <w:trPr>
          <w:cantSplit/>
        </w:trPr>
        <w:tc>
          <w:tcPr>
            <w:tcW w:w="2446" w:type="dxa"/>
            <w:shd w:val="clear" w:color="auto" w:fill="auto"/>
          </w:tcPr>
          <w:p w:rsidR="0036691D" w:rsidRPr="004858E5" w:rsidRDefault="0036691D" w:rsidP="00BD433B">
            <w:pPr>
              <w:pStyle w:val="ENoteTableText"/>
              <w:tabs>
                <w:tab w:val="center" w:leader="dot" w:pos="2268"/>
              </w:tabs>
            </w:pPr>
            <w:r w:rsidRPr="004858E5">
              <w:t>s. 102QD</w:t>
            </w:r>
            <w:r w:rsidRPr="004858E5">
              <w:tab/>
            </w:r>
          </w:p>
        </w:tc>
        <w:tc>
          <w:tcPr>
            <w:tcW w:w="4707" w:type="dxa"/>
            <w:shd w:val="clear" w:color="auto" w:fill="auto"/>
          </w:tcPr>
          <w:p w:rsidR="0036691D" w:rsidRPr="004858E5" w:rsidRDefault="0036691D" w:rsidP="00BD433B">
            <w:pPr>
              <w:pStyle w:val="ENoteTableText"/>
              <w:tabs>
                <w:tab w:val="center" w:leader="dot" w:pos="2268"/>
              </w:tabs>
            </w:pPr>
            <w:r w:rsidRPr="004858E5">
              <w:t>ad. No.</w:t>
            </w:r>
            <w:r w:rsidR="004858E5">
              <w:t> </w:t>
            </w:r>
            <w:r w:rsidRPr="004858E5">
              <w:t>186, 2012</w:t>
            </w:r>
          </w:p>
        </w:tc>
      </w:tr>
      <w:tr w:rsidR="0036691D" w:rsidRPr="004858E5" w:rsidTr="00D508C0">
        <w:trPr>
          <w:cantSplit/>
        </w:trPr>
        <w:tc>
          <w:tcPr>
            <w:tcW w:w="2446" w:type="dxa"/>
            <w:shd w:val="clear" w:color="auto" w:fill="auto"/>
          </w:tcPr>
          <w:p w:rsidR="0036691D" w:rsidRPr="004858E5" w:rsidRDefault="0036691D" w:rsidP="00BD433B">
            <w:pPr>
              <w:pStyle w:val="ENoteTableText"/>
              <w:tabs>
                <w:tab w:val="center" w:leader="dot" w:pos="2268"/>
              </w:tabs>
            </w:pPr>
            <w:r w:rsidRPr="004858E5">
              <w:t>s. 102QE</w:t>
            </w:r>
            <w:r w:rsidRPr="004858E5">
              <w:tab/>
            </w:r>
          </w:p>
        </w:tc>
        <w:tc>
          <w:tcPr>
            <w:tcW w:w="4707" w:type="dxa"/>
            <w:shd w:val="clear" w:color="auto" w:fill="auto"/>
          </w:tcPr>
          <w:p w:rsidR="0036691D" w:rsidRPr="004858E5" w:rsidRDefault="0036691D" w:rsidP="00BD433B">
            <w:pPr>
              <w:pStyle w:val="ENoteTableText"/>
              <w:tabs>
                <w:tab w:val="center" w:leader="dot" w:pos="2268"/>
              </w:tabs>
            </w:pPr>
            <w:r w:rsidRPr="004858E5">
              <w:t>ad. No.</w:t>
            </w:r>
            <w:r w:rsidR="004858E5">
              <w:t> </w:t>
            </w:r>
            <w:r w:rsidRPr="004858E5">
              <w:t>186, 2012</w:t>
            </w:r>
          </w:p>
        </w:tc>
      </w:tr>
      <w:tr w:rsidR="0036691D" w:rsidRPr="004858E5" w:rsidTr="00D508C0">
        <w:trPr>
          <w:cantSplit/>
        </w:trPr>
        <w:tc>
          <w:tcPr>
            <w:tcW w:w="2446" w:type="dxa"/>
            <w:shd w:val="clear" w:color="auto" w:fill="auto"/>
          </w:tcPr>
          <w:p w:rsidR="0036691D" w:rsidRPr="004858E5" w:rsidRDefault="0036691D" w:rsidP="00BD433B">
            <w:pPr>
              <w:pStyle w:val="ENoteTableText"/>
              <w:tabs>
                <w:tab w:val="center" w:leader="dot" w:pos="2268"/>
              </w:tabs>
            </w:pPr>
            <w:r w:rsidRPr="004858E5">
              <w:t>s. 102QF</w:t>
            </w:r>
            <w:r w:rsidRPr="004858E5">
              <w:tab/>
            </w:r>
          </w:p>
        </w:tc>
        <w:tc>
          <w:tcPr>
            <w:tcW w:w="4707" w:type="dxa"/>
            <w:shd w:val="clear" w:color="auto" w:fill="auto"/>
          </w:tcPr>
          <w:p w:rsidR="0036691D" w:rsidRPr="004858E5" w:rsidRDefault="0036691D" w:rsidP="00BD433B">
            <w:pPr>
              <w:pStyle w:val="ENoteTableText"/>
              <w:tabs>
                <w:tab w:val="center" w:leader="dot" w:pos="2268"/>
              </w:tabs>
            </w:pPr>
            <w:r w:rsidRPr="004858E5">
              <w:t>ad. No.</w:t>
            </w:r>
            <w:r w:rsidR="004858E5">
              <w:t> </w:t>
            </w:r>
            <w:r w:rsidRPr="004858E5">
              <w:t>186, 2012</w:t>
            </w:r>
          </w:p>
        </w:tc>
      </w:tr>
      <w:tr w:rsidR="0036691D" w:rsidRPr="004858E5" w:rsidTr="00D508C0">
        <w:trPr>
          <w:cantSplit/>
        </w:trPr>
        <w:tc>
          <w:tcPr>
            <w:tcW w:w="2446" w:type="dxa"/>
            <w:shd w:val="clear" w:color="auto" w:fill="auto"/>
          </w:tcPr>
          <w:p w:rsidR="0036691D" w:rsidRPr="004858E5" w:rsidRDefault="0036691D" w:rsidP="00BD433B">
            <w:pPr>
              <w:pStyle w:val="ENoteTableText"/>
              <w:tabs>
                <w:tab w:val="center" w:leader="dot" w:pos="2268"/>
              </w:tabs>
            </w:pPr>
            <w:r w:rsidRPr="004858E5">
              <w:t>s. 102QG</w:t>
            </w:r>
            <w:r w:rsidRPr="004858E5">
              <w:tab/>
            </w:r>
          </w:p>
        </w:tc>
        <w:tc>
          <w:tcPr>
            <w:tcW w:w="4707" w:type="dxa"/>
            <w:shd w:val="clear" w:color="auto" w:fill="auto"/>
          </w:tcPr>
          <w:p w:rsidR="0036691D" w:rsidRPr="004858E5" w:rsidRDefault="0036691D" w:rsidP="00BD433B">
            <w:pPr>
              <w:pStyle w:val="ENoteTableText"/>
              <w:tabs>
                <w:tab w:val="center" w:leader="dot" w:pos="2268"/>
              </w:tabs>
            </w:pPr>
            <w:r w:rsidRPr="004858E5">
              <w:t>ad. No.</w:t>
            </w:r>
            <w:r w:rsidR="004858E5">
              <w:t> </w:t>
            </w:r>
            <w:r w:rsidRPr="004858E5">
              <w:t>186, 2012</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Part XII</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6026D5" w:rsidP="001050B8">
            <w:pPr>
              <w:pStyle w:val="ENoteTableText"/>
              <w:tabs>
                <w:tab w:val="center" w:leader="dot" w:pos="2268"/>
              </w:tabs>
            </w:pPr>
            <w:r w:rsidRPr="004858E5">
              <w:t>s. 103</w:t>
            </w:r>
            <w:r w:rsidR="0036691D" w:rsidRPr="004858E5">
              <w:tab/>
            </w:r>
          </w:p>
        </w:tc>
        <w:tc>
          <w:tcPr>
            <w:tcW w:w="4707" w:type="dxa"/>
            <w:shd w:val="clear" w:color="auto" w:fill="auto"/>
          </w:tcPr>
          <w:p w:rsidR="0036691D" w:rsidRPr="004858E5" w:rsidRDefault="0036691D" w:rsidP="00DF178C">
            <w:pPr>
              <w:pStyle w:val="ENoteTableText"/>
            </w:pPr>
            <w:r w:rsidRPr="004858E5">
              <w:t>am. No.</w:t>
            </w:r>
            <w:r w:rsidR="004858E5">
              <w:t> </w:t>
            </w:r>
            <w:r w:rsidRPr="004858E5">
              <w:t>63, 1976</w:t>
            </w:r>
          </w:p>
        </w:tc>
      </w:tr>
      <w:tr w:rsidR="0036691D" w:rsidRPr="004858E5" w:rsidTr="00D508C0">
        <w:trPr>
          <w:cantSplit/>
        </w:trPr>
        <w:tc>
          <w:tcPr>
            <w:tcW w:w="2446" w:type="dxa"/>
            <w:shd w:val="clear" w:color="auto" w:fill="auto"/>
          </w:tcPr>
          <w:p w:rsidR="0036691D" w:rsidRPr="004858E5" w:rsidRDefault="006026D5" w:rsidP="001050B8">
            <w:pPr>
              <w:pStyle w:val="ENoteTableText"/>
              <w:tabs>
                <w:tab w:val="center" w:leader="dot" w:pos="2268"/>
              </w:tabs>
            </w:pPr>
            <w:r w:rsidRPr="004858E5">
              <w:t>s. 104</w:t>
            </w:r>
            <w:r w:rsidR="0036691D" w:rsidRPr="004858E5">
              <w:tab/>
            </w:r>
          </w:p>
        </w:tc>
        <w:tc>
          <w:tcPr>
            <w:tcW w:w="4707" w:type="dxa"/>
            <w:shd w:val="clear" w:color="auto" w:fill="auto"/>
          </w:tcPr>
          <w:p w:rsidR="0036691D" w:rsidRPr="004858E5" w:rsidRDefault="0036691D" w:rsidP="00DF178C">
            <w:pPr>
              <w:pStyle w:val="ENoteTableText"/>
            </w:pPr>
            <w:r w:rsidRPr="004858E5">
              <w:t>am. No.</w:t>
            </w:r>
            <w:r w:rsidR="004858E5">
              <w:t> </w:t>
            </w:r>
            <w:r w:rsidRPr="004858E5">
              <w:t>72, 1983; No.</w:t>
            </w:r>
            <w:r w:rsidR="004858E5">
              <w:t> </w:t>
            </w:r>
            <w:r w:rsidRPr="004858E5">
              <w:t>72, 1984; No.</w:t>
            </w:r>
            <w:r w:rsidR="004858E5">
              <w:t> </w:t>
            </w:r>
            <w:r w:rsidRPr="004858E5">
              <w:t>181, 1987; No.</w:t>
            </w:r>
            <w:r w:rsidR="004858E5">
              <w:t> </w:t>
            </w:r>
            <w:r w:rsidRPr="004858E5">
              <w:t>98, 2005</w:t>
            </w:r>
          </w:p>
        </w:tc>
      </w:tr>
      <w:tr w:rsidR="0036691D" w:rsidRPr="004858E5" w:rsidTr="00D508C0">
        <w:trPr>
          <w:cantSplit/>
        </w:trPr>
        <w:tc>
          <w:tcPr>
            <w:tcW w:w="2446" w:type="dxa"/>
            <w:shd w:val="clear" w:color="auto" w:fill="auto"/>
          </w:tcPr>
          <w:p w:rsidR="0036691D" w:rsidRPr="004858E5" w:rsidRDefault="006026D5" w:rsidP="001050B8">
            <w:pPr>
              <w:pStyle w:val="ENoteTableText"/>
              <w:tabs>
                <w:tab w:val="center" w:leader="dot" w:pos="2268"/>
              </w:tabs>
            </w:pPr>
            <w:r w:rsidRPr="004858E5">
              <w:t>s. 104A</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76, 1986</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98, 2005; No.</w:t>
            </w:r>
            <w:r w:rsidR="004858E5">
              <w:t> </w:t>
            </w:r>
            <w:r w:rsidRPr="004858E5">
              <w:t>22, 2006</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Part XIII</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6026D5" w:rsidP="001050B8">
            <w:pPr>
              <w:pStyle w:val="ENoteTableText"/>
              <w:tabs>
                <w:tab w:val="center" w:leader="dot" w:pos="2268"/>
              </w:tabs>
            </w:pPr>
            <w:r w:rsidRPr="004858E5">
              <w:t>s. 105</w:t>
            </w:r>
            <w:r w:rsidR="0036691D" w:rsidRPr="004858E5">
              <w:tab/>
            </w:r>
          </w:p>
        </w:tc>
        <w:tc>
          <w:tcPr>
            <w:tcW w:w="4707" w:type="dxa"/>
            <w:shd w:val="clear" w:color="auto" w:fill="auto"/>
          </w:tcPr>
          <w:p w:rsidR="0036691D" w:rsidRPr="004858E5" w:rsidRDefault="0036691D" w:rsidP="00DF178C">
            <w:pPr>
              <w:pStyle w:val="ENoteTableText"/>
            </w:pPr>
            <w:r w:rsidRPr="004858E5">
              <w:t>am. No.</w:t>
            </w:r>
            <w:r w:rsidR="004858E5">
              <w:t> </w:t>
            </w:r>
            <w:r w:rsidRPr="004858E5">
              <w:t>95, 1976; No.</w:t>
            </w:r>
            <w:r w:rsidR="004858E5">
              <w:t> </w:t>
            </w:r>
            <w:r w:rsidRPr="004858E5">
              <w:t>72, 1983; No.</w:t>
            </w:r>
            <w:r w:rsidR="004858E5">
              <w:t> </w:t>
            </w:r>
            <w:r w:rsidRPr="004858E5">
              <w:t>181, 1987; No.</w:t>
            </w:r>
            <w:r w:rsidR="004858E5">
              <w:t> </w:t>
            </w:r>
            <w:r w:rsidRPr="004858E5">
              <w:t>194, 1999; No.</w:t>
            </w:r>
            <w:r w:rsidR="004858E5">
              <w:t> </w:t>
            </w:r>
            <w:r w:rsidRPr="004858E5">
              <w:t>143, 2000; No, 115, 2008</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p>
        </w:tc>
        <w:tc>
          <w:tcPr>
            <w:tcW w:w="4707" w:type="dxa"/>
            <w:shd w:val="clear" w:color="auto" w:fill="auto"/>
          </w:tcPr>
          <w:p w:rsidR="0036691D" w:rsidRPr="004858E5" w:rsidRDefault="0036691D" w:rsidP="00DF178C">
            <w:pPr>
              <w:pStyle w:val="ENoteTableText"/>
            </w:pPr>
            <w:r w:rsidRPr="004858E5">
              <w:t>am. No.</w:t>
            </w:r>
            <w:r w:rsidR="004858E5">
              <w:t> </w:t>
            </w:r>
            <w:r w:rsidRPr="004858E5">
              <w:t>13, 2013</w:t>
            </w:r>
          </w:p>
        </w:tc>
      </w:tr>
      <w:tr w:rsidR="0036691D" w:rsidRPr="004858E5" w:rsidTr="00D508C0">
        <w:trPr>
          <w:cantSplit/>
        </w:trPr>
        <w:tc>
          <w:tcPr>
            <w:tcW w:w="2446" w:type="dxa"/>
            <w:shd w:val="clear" w:color="auto" w:fill="auto"/>
          </w:tcPr>
          <w:p w:rsidR="0036691D" w:rsidRPr="004858E5" w:rsidRDefault="006026D5" w:rsidP="001050B8">
            <w:pPr>
              <w:pStyle w:val="ENoteTableText"/>
              <w:tabs>
                <w:tab w:val="center" w:leader="dot" w:pos="2268"/>
              </w:tabs>
            </w:pPr>
            <w:r w:rsidRPr="004858E5">
              <w:t>s. 106</w:t>
            </w:r>
            <w:r w:rsidR="0036691D" w:rsidRPr="004858E5">
              <w:tab/>
            </w:r>
          </w:p>
        </w:tc>
        <w:tc>
          <w:tcPr>
            <w:tcW w:w="4707" w:type="dxa"/>
            <w:shd w:val="clear" w:color="auto" w:fill="auto"/>
          </w:tcPr>
          <w:p w:rsidR="0036691D" w:rsidRPr="004858E5" w:rsidRDefault="0036691D" w:rsidP="00DF178C">
            <w:pPr>
              <w:pStyle w:val="ENoteTableText"/>
            </w:pPr>
            <w:r w:rsidRPr="004858E5">
              <w:t>am. No.</w:t>
            </w:r>
            <w:r w:rsidR="004858E5">
              <w:t> </w:t>
            </w:r>
            <w:r w:rsidRPr="004858E5">
              <w:t>63, 1976; No.</w:t>
            </w:r>
            <w:r w:rsidR="004858E5">
              <w:t> </w:t>
            </w:r>
            <w:r w:rsidRPr="004858E5">
              <w:t>23, 1979</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rep. No.</w:t>
            </w:r>
            <w:r w:rsidR="004858E5">
              <w:t> </w:t>
            </w:r>
            <w:r w:rsidRPr="004858E5">
              <w:t>72, 1983</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ad. No.</w:t>
            </w:r>
            <w:r w:rsidR="004858E5">
              <w:t> </w:t>
            </w:r>
            <w:r w:rsidRPr="004858E5">
              <w:t>143, 2000</w:t>
            </w:r>
          </w:p>
        </w:tc>
      </w:tr>
      <w:tr w:rsidR="0036691D" w:rsidRPr="004858E5" w:rsidTr="00D508C0">
        <w:trPr>
          <w:cantSplit/>
        </w:trPr>
        <w:tc>
          <w:tcPr>
            <w:tcW w:w="2446" w:type="dxa"/>
            <w:shd w:val="clear" w:color="auto" w:fill="auto"/>
          </w:tcPr>
          <w:p w:rsidR="0036691D" w:rsidRPr="004858E5" w:rsidRDefault="006026D5" w:rsidP="001050B8">
            <w:pPr>
              <w:pStyle w:val="ENoteTableText"/>
              <w:tabs>
                <w:tab w:val="center" w:leader="dot" w:pos="2268"/>
              </w:tabs>
            </w:pPr>
            <w:r w:rsidRPr="004858E5">
              <w:t>s. 106A</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143, 2000</w:t>
            </w:r>
          </w:p>
        </w:tc>
      </w:tr>
      <w:tr w:rsidR="0036691D" w:rsidRPr="004858E5" w:rsidTr="00D508C0">
        <w:trPr>
          <w:cantSplit/>
        </w:trPr>
        <w:tc>
          <w:tcPr>
            <w:tcW w:w="2446" w:type="dxa"/>
            <w:shd w:val="clear" w:color="auto" w:fill="auto"/>
          </w:tcPr>
          <w:p w:rsidR="0036691D" w:rsidRPr="004858E5" w:rsidRDefault="006026D5" w:rsidP="001050B8">
            <w:pPr>
              <w:pStyle w:val="ENoteTableText"/>
              <w:tabs>
                <w:tab w:val="center" w:leader="dot" w:pos="2268"/>
              </w:tabs>
            </w:pPr>
            <w:r w:rsidRPr="004858E5">
              <w:t>s. 106B</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143, 2000</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138, 2003; Nos. 20 and 98, 2005; No.</w:t>
            </w:r>
            <w:r w:rsidR="004858E5">
              <w:t> </w:t>
            </w:r>
            <w:r w:rsidRPr="004858E5">
              <w:t>115, 2008</w:t>
            </w:r>
          </w:p>
        </w:tc>
      </w:tr>
      <w:tr w:rsidR="0036691D" w:rsidRPr="004858E5" w:rsidTr="00D508C0">
        <w:trPr>
          <w:cantSplit/>
        </w:trPr>
        <w:tc>
          <w:tcPr>
            <w:tcW w:w="2446" w:type="dxa"/>
            <w:shd w:val="clear" w:color="auto" w:fill="auto"/>
          </w:tcPr>
          <w:p w:rsidR="0036691D" w:rsidRPr="004858E5" w:rsidRDefault="006026D5" w:rsidP="001050B8">
            <w:pPr>
              <w:pStyle w:val="ENoteTableText"/>
              <w:tabs>
                <w:tab w:val="center" w:leader="dot" w:pos="2268"/>
              </w:tabs>
            </w:pPr>
            <w:r w:rsidRPr="004858E5">
              <w:t>s. 107</w:t>
            </w:r>
            <w:r w:rsidR="0036691D" w:rsidRPr="004858E5">
              <w:tab/>
            </w:r>
          </w:p>
        </w:tc>
        <w:tc>
          <w:tcPr>
            <w:tcW w:w="4707" w:type="dxa"/>
            <w:shd w:val="clear" w:color="auto" w:fill="auto"/>
          </w:tcPr>
          <w:p w:rsidR="0036691D" w:rsidRPr="004858E5" w:rsidRDefault="0036691D" w:rsidP="00DF178C">
            <w:pPr>
              <w:pStyle w:val="ENoteTableText"/>
            </w:pPr>
            <w:r w:rsidRPr="004858E5">
              <w:t>am. No.</w:t>
            </w:r>
            <w:r w:rsidR="004858E5">
              <w:t> </w:t>
            </w:r>
            <w:r w:rsidRPr="004858E5">
              <w:t>72, 1983; No.</w:t>
            </w:r>
            <w:r w:rsidR="004858E5">
              <w:t> </w:t>
            </w:r>
            <w:r w:rsidRPr="004858E5">
              <w:t>181, 1987; No.</w:t>
            </w:r>
            <w:r w:rsidR="004858E5">
              <w:t> </w:t>
            </w:r>
            <w:r w:rsidRPr="004858E5">
              <w:t>182, 1989</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rs. No.</w:t>
            </w:r>
            <w:r w:rsidR="004858E5">
              <w:t> </w:t>
            </w:r>
            <w:r w:rsidRPr="004858E5">
              <w:t>143, 2000</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138, 2003; No.</w:t>
            </w:r>
            <w:r w:rsidR="004858E5">
              <w:t> </w:t>
            </w:r>
            <w:r w:rsidRPr="004858E5">
              <w:t>115, 2008</w:t>
            </w:r>
          </w:p>
        </w:tc>
      </w:tr>
      <w:tr w:rsidR="0036691D" w:rsidRPr="004858E5" w:rsidTr="00D508C0">
        <w:trPr>
          <w:cantSplit/>
        </w:trPr>
        <w:tc>
          <w:tcPr>
            <w:tcW w:w="2446" w:type="dxa"/>
            <w:shd w:val="clear" w:color="auto" w:fill="auto"/>
          </w:tcPr>
          <w:p w:rsidR="0036691D" w:rsidRPr="004858E5" w:rsidRDefault="006026D5" w:rsidP="001050B8">
            <w:pPr>
              <w:pStyle w:val="ENoteTableText"/>
              <w:tabs>
                <w:tab w:val="center" w:leader="dot" w:pos="2268"/>
              </w:tabs>
            </w:pPr>
            <w:r w:rsidRPr="004858E5">
              <w:t>s. 108</w:t>
            </w:r>
            <w:r w:rsidR="0036691D" w:rsidRPr="004858E5">
              <w:tab/>
            </w:r>
          </w:p>
        </w:tc>
        <w:tc>
          <w:tcPr>
            <w:tcW w:w="4707" w:type="dxa"/>
            <w:shd w:val="clear" w:color="auto" w:fill="auto"/>
          </w:tcPr>
          <w:p w:rsidR="0036691D" w:rsidRPr="004858E5" w:rsidRDefault="0036691D" w:rsidP="00DF178C">
            <w:pPr>
              <w:pStyle w:val="ENoteTableText"/>
            </w:pPr>
            <w:r w:rsidRPr="004858E5">
              <w:t>am. No.</w:t>
            </w:r>
            <w:r w:rsidR="004858E5">
              <w:t> </w:t>
            </w:r>
            <w:r w:rsidRPr="004858E5">
              <w:t>63, 1976; No.</w:t>
            </w:r>
            <w:r w:rsidR="004858E5">
              <w:t> </w:t>
            </w:r>
            <w:r w:rsidRPr="004858E5">
              <w:t>23, 1979; No.</w:t>
            </w:r>
            <w:r w:rsidR="004858E5">
              <w:t> </w:t>
            </w:r>
            <w:r w:rsidRPr="004858E5">
              <w:t>72, 1983; No.</w:t>
            </w:r>
            <w:r w:rsidR="004858E5">
              <w:t> </w:t>
            </w:r>
            <w:r w:rsidRPr="004858E5">
              <w:t>181, 1987</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rep. No.</w:t>
            </w:r>
            <w:r w:rsidR="004858E5">
              <w:t> </w:t>
            </w:r>
            <w:r w:rsidRPr="004858E5">
              <w:t>182, 1989</w:t>
            </w:r>
          </w:p>
        </w:tc>
      </w:tr>
      <w:tr w:rsidR="0036691D" w:rsidRPr="004858E5" w:rsidTr="00D508C0">
        <w:trPr>
          <w:cantSplit/>
        </w:trPr>
        <w:tc>
          <w:tcPr>
            <w:tcW w:w="2446" w:type="dxa"/>
            <w:shd w:val="clear" w:color="auto" w:fill="auto"/>
          </w:tcPr>
          <w:p w:rsidR="0036691D" w:rsidRPr="004858E5" w:rsidRDefault="006026D5" w:rsidP="001050B8">
            <w:pPr>
              <w:pStyle w:val="ENoteTableText"/>
              <w:tabs>
                <w:tab w:val="center" w:leader="dot" w:pos="2268"/>
              </w:tabs>
            </w:pPr>
            <w:r w:rsidRPr="004858E5">
              <w:t>s. 109</w:t>
            </w:r>
            <w:r w:rsidR="0036691D" w:rsidRPr="004858E5">
              <w:tab/>
            </w:r>
          </w:p>
        </w:tc>
        <w:tc>
          <w:tcPr>
            <w:tcW w:w="4707" w:type="dxa"/>
            <w:shd w:val="clear" w:color="auto" w:fill="auto"/>
          </w:tcPr>
          <w:p w:rsidR="0036691D" w:rsidRPr="004858E5" w:rsidRDefault="0036691D" w:rsidP="00DF178C">
            <w:pPr>
              <w:pStyle w:val="ENoteTableText"/>
            </w:pPr>
            <w:r w:rsidRPr="004858E5">
              <w:t>am. No.</w:t>
            </w:r>
            <w:r w:rsidR="004858E5">
              <w:t> </w:t>
            </w:r>
            <w:r w:rsidRPr="004858E5">
              <w:t>181, 1987;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6026D5" w:rsidP="001050B8">
            <w:pPr>
              <w:pStyle w:val="ENoteTableText"/>
              <w:tabs>
                <w:tab w:val="center" w:leader="dot" w:pos="2268"/>
              </w:tabs>
            </w:pPr>
            <w:r w:rsidRPr="004858E5">
              <w:t>s. 109A</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143, 2000</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6026D5" w:rsidP="00EE7E10">
            <w:pPr>
              <w:pStyle w:val="ENoteTableText"/>
              <w:keepNext/>
              <w:tabs>
                <w:tab w:val="center" w:leader="dot" w:pos="2268"/>
              </w:tabs>
            </w:pPr>
            <w:r w:rsidRPr="004858E5">
              <w:t>s. 109B</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194, 1999</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p>
        </w:tc>
        <w:tc>
          <w:tcPr>
            <w:tcW w:w="4707" w:type="dxa"/>
            <w:shd w:val="clear" w:color="auto" w:fill="auto"/>
          </w:tcPr>
          <w:p w:rsidR="0036691D" w:rsidRPr="004858E5" w:rsidRDefault="0036691D" w:rsidP="00A926F0">
            <w:pPr>
              <w:pStyle w:val="ENoteTableText"/>
            </w:pPr>
            <w:r w:rsidRPr="004858E5">
              <w:t>am. No.</w:t>
            </w:r>
            <w:r w:rsidR="004858E5">
              <w:t> </w:t>
            </w:r>
            <w:r w:rsidRPr="004858E5">
              <w:t>13, 2013</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Part XIIIAA</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Part XIIIAA </w:t>
            </w:r>
            <w:r w:rsidR="006026D5" w:rsidRPr="004858E5">
              <w:t>heading</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143, 2000</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Division</w:t>
            </w:r>
            <w:r w:rsidR="004858E5">
              <w:rPr>
                <w:b/>
              </w:rPr>
              <w:t> </w:t>
            </w:r>
            <w:r w:rsidRPr="004858E5">
              <w:rPr>
                <w:b/>
              </w:rPr>
              <w:t>1</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36691D" w:rsidP="00450D48">
            <w:pPr>
              <w:pStyle w:val="ENoteTableText"/>
              <w:tabs>
                <w:tab w:val="center" w:leader="dot" w:pos="2268"/>
              </w:tabs>
            </w:pPr>
            <w:r w:rsidRPr="004858E5">
              <w:t>Div</w:t>
            </w:r>
            <w:r w:rsidR="00450D48" w:rsidRPr="004858E5">
              <w:t>ision</w:t>
            </w:r>
            <w:r w:rsidR="004858E5">
              <w:t> </w:t>
            </w:r>
            <w:r w:rsidRPr="004858E5">
              <w:t xml:space="preserve">1 </w:t>
            </w:r>
            <w:r w:rsidR="00450D48" w:rsidRPr="004858E5">
              <w:t>heading</w:t>
            </w:r>
            <w:r w:rsidR="00450D48"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69, 2002</w:t>
            </w:r>
          </w:p>
        </w:tc>
      </w:tr>
      <w:tr w:rsidR="0036691D" w:rsidRPr="004858E5" w:rsidTr="00D508C0">
        <w:trPr>
          <w:cantSplit/>
        </w:trPr>
        <w:tc>
          <w:tcPr>
            <w:tcW w:w="2446" w:type="dxa"/>
            <w:shd w:val="clear" w:color="auto" w:fill="auto"/>
          </w:tcPr>
          <w:p w:rsidR="0036691D" w:rsidRPr="004858E5" w:rsidRDefault="00450D48" w:rsidP="001050B8">
            <w:pPr>
              <w:pStyle w:val="ENoteTableText"/>
              <w:tabs>
                <w:tab w:val="center" w:leader="dot" w:pos="2268"/>
              </w:tabs>
            </w:pPr>
            <w:r w:rsidRPr="004858E5">
              <w:t>s. 110</w:t>
            </w:r>
            <w:r w:rsidR="0036691D" w:rsidRPr="004858E5">
              <w:tab/>
            </w:r>
          </w:p>
        </w:tc>
        <w:tc>
          <w:tcPr>
            <w:tcW w:w="4707" w:type="dxa"/>
            <w:shd w:val="clear" w:color="auto" w:fill="auto"/>
          </w:tcPr>
          <w:p w:rsidR="0036691D" w:rsidRPr="004858E5" w:rsidRDefault="0036691D" w:rsidP="00DF178C">
            <w:pPr>
              <w:pStyle w:val="ENoteTableText"/>
            </w:pPr>
            <w:r w:rsidRPr="004858E5">
              <w:t>am. No.</w:t>
            </w:r>
            <w:r w:rsidR="004858E5">
              <w:t> </w:t>
            </w:r>
            <w:r w:rsidRPr="004858E5">
              <w:t>63, 1976; No.</w:t>
            </w:r>
            <w:r w:rsidR="004858E5">
              <w:t> </w:t>
            </w:r>
            <w:r w:rsidRPr="004858E5">
              <w:t>72, 1983; No.</w:t>
            </w:r>
            <w:r w:rsidR="004858E5">
              <w:t> </w:t>
            </w:r>
            <w:r w:rsidRPr="004858E5">
              <w:t>72, 1984; No.</w:t>
            </w:r>
            <w:r w:rsidR="004858E5">
              <w:t> </w:t>
            </w:r>
            <w:r w:rsidRPr="004858E5">
              <w:t>168, 1986; No.</w:t>
            </w:r>
            <w:r w:rsidR="004858E5">
              <w:t> </w:t>
            </w:r>
            <w:r w:rsidRPr="004858E5">
              <w:t>181, 1987; No.</w:t>
            </w:r>
            <w:r w:rsidR="004858E5">
              <w:t> </w:t>
            </w:r>
            <w:r w:rsidRPr="004858E5">
              <w:t>182, 1989; No.</w:t>
            </w:r>
            <w:r w:rsidR="004858E5">
              <w:t> </w:t>
            </w:r>
            <w:r w:rsidRPr="004858E5">
              <w:t>34, 1997; No.</w:t>
            </w:r>
            <w:r w:rsidR="004858E5">
              <w:t> </w:t>
            </w:r>
            <w:r w:rsidRPr="004858E5">
              <w:t>73, 2008</w:t>
            </w:r>
          </w:p>
        </w:tc>
      </w:tr>
      <w:tr w:rsidR="0036691D" w:rsidRPr="004858E5" w:rsidTr="00D508C0">
        <w:trPr>
          <w:cantSplit/>
        </w:trPr>
        <w:tc>
          <w:tcPr>
            <w:tcW w:w="2446" w:type="dxa"/>
            <w:shd w:val="clear" w:color="auto" w:fill="auto"/>
          </w:tcPr>
          <w:p w:rsidR="0036691D" w:rsidRPr="004858E5" w:rsidRDefault="00450D48" w:rsidP="001050B8">
            <w:pPr>
              <w:pStyle w:val="ENoteTableText"/>
              <w:tabs>
                <w:tab w:val="center" w:leader="dot" w:pos="2268"/>
              </w:tabs>
            </w:pPr>
            <w:r w:rsidRPr="004858E5">
              <w:t>s. 110A</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143, 2000</w:t>
            </w:r>
          </w:p>
        </w:tc>
      </w:tr>
      <w:tr w:rsidR="0036691D" w:rsidRPr="004858E5" w:rsidTr="00D508C0">
        <w:trPr>
          <w:cantSplit/>
        </w:trPr>
        <w:tc>
          <w:tcPr>
            <w:tcW w:w="2446" w:type="dxa"/>
            <w:shd w:val="clear" w:color="auto" w:fill="auto"/>
          </w:tcPr>
          <w:p w:rsidR="0036691D" w:rsidRPr="004858E5" w:rsidRDefault="00450D48" w:rsidP="001050B8">
            <w:pPr>
              <w:pStyle w:val="ENoteTableText"/>
              <w:tabs>
                <w:tab w:val="center" w:leader="dot" w:pos="2268"/>
              </w:tabs>
            </w:pPr>
            <w:r w:rsidRPr="004858E5">
              <w:t>s. 110B</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143, 2000</w:t>
            </w:r>
          </w:p>
        </w:tc>
      </w:tr>
      <w:tr w:rsidR="0036691D" w:rsidRPr="004858E5" w:rsidTr="00D508C0">
        <w:trPr>
          <w:cantSplit/>
        </w:trPr>
        <w:tc>
          <w:tcPr>
            <w:tcW w:w="2446" w:type="dxa"/>
            <w:shd w:val="clear" w:color="auto" w:fill="auto"/>
          </w:tcPr>
          <w:p w:rsidR="0036691D" w:rsidRPr="004858E5" w:rsidRDefault="00450D48" w:rsidP="001050B8">
            <w:pPr>
              <w:pStyle w:val="ENoteTableText"/>
              <w:tabs>
                <w:tab w:val="center" w:leader="dot" w:pos="2268"/>
              </w:tabs>
            </w:pPr>
            <w:r w:rsidRPr="004858E5">
              <w:t>s. 111</w:t>
            </w:r>
            <w:r w:rsidR="0036691D" w:rsidRPr="004858E5">
              <w:tab/>
            </w:r>
          </w:p>
        </w:tc>
        <w:tc>
          <w:tcPr>
            <w:tcW w:w="4707" w:type="dxa"/>
            <w:shd w:val="clear" w:color="auto" w:fill="auto"/>
          </w:tcPr>
          <w:p w:rsidR="0036691D" w:rsidRPr="004858E5" w:rsidRDefault="0036691D" w:rsidP="00DF178C">
            <w:pPr>
              <w:pStyle w:val="ENoteTableText"/>
            </w:pPr>
            <w:r w:rsidRPr="004858E5">
              <w:t>am. No.</w:t>
            </w:r>
            <w:r w:rsidR="004858E5">
              <w:t> </w:t>
            </w:r>
            <w:r w:rsidRPr="004858E5">
              <w:t>72, 1983; No.</w:t>
            </w:r>
            <w:r w:rsidR="004858E5">
              <w:t> </w:t>
            </w:r>
            <w:r w:rsidRPr="004858E5">
              <w:t>143, 2000</w:t>
            </w:r>
          </w:p>
        </w:tc>
      </w:tr>
      <w:tr w:rsidR="0036691D" w:rsidRPr="004858E5" w:rsidTr="00D508C0">
        <w:trPr>
          <w:cantSplit/>
        </w:trPr>
        <w:tc>
          <w:tcPr>
            <w:tcW w:w="2446" w:type="dxa"/>
            <w:shd w:val="clear" w:color="auto" w:fill="auto"/>
          </w:tcPr>
          <w:p w:rsidR="0036691D" w:rsidRPr="004858E5" w:rsidRDefault="00450D48" w:rsidP="001050B8">
            <w:pPr>
              <w:pStyle w:val="ENoteTableText"/>
              <w:tabs>
                <w:tab w:val="center" w:leader="dot" w:pos="2268"/>
              </w:tabs>
            </w:pPr>
            <w:r w:rsidRPr="004858E5">
              <w:t>s. 111A</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72, 1983</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143, 2000</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111AA</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82, 2007</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111AB</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82, 2007</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Division</w:t>
            </w:r>
            <w:r w:rsidR="004858E5">
              <w:rPr>
                <w:b/>
              </w:rPr>
              <w:t> </w:t>
            </w:r>
            <w:r w:rsidRPr="004858E5">
              <w:rPr>
                <w:b/>
              </w:rPr>
              <w:t>2</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36691D" w:rsidP="00450D48">
            <w:pPr>
              <w:pStyle w:val="ENoteTableText"/>
              <w:tabs>
                <w:tab w:val="center" w:leader="dot" w:pos="2268"/>
              </w:tabs>
            </w:pPr>
            <w:r w:rsidRPr="004858E5">
              <w:t>Div</w:t>
            </w:r>
            <w:r w:rsidR="00450D48" w:rsidRPr="004858E5">
              <w:t>ision</w:t>
            </w:r>
            <w:r w:rsidR="004858E5">
              <w:t> </w:t>
            </w:r>
            <w:r w:rsidRPr="004858E5">
              <w:t xml:space="preserve">2 </w:t>
            </w:r>
            <w:r w:rsidR="00450D48" w:rsidRPr="004858E5">
              <w:t>heading</w:t>
            </w:r>
            <w:r w:rsidR="00450D48"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69, 2002</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111B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72, 1983</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167, 1995; No.</w:t>
            </w:r>
            <w:r w:rsidR="004858E5">
              <w:t> </w:t>
            </w:r>
            <w:r w:rsidRPr="004858E5">
              <w:t>143, 2000;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Division</w:t>
            </w:r>
            <w:r w:rsidR="004858E5">
              <w:rPr>
                <w:b/>
              </w:rPr>
              <w:t> </w:t>
            </w:r>
            <w:r w:rsidRPr="004858E5">
              <w:rPr>
                <w:b/>
              </w:rPr>
              <w:t>3</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36691D" w:rsidP="00450D48">
            <w:pPr>
              <w:pStyle w:val="ENoteTableText"/>
              <w:tabs>
                <w:tab w:val="center" w:leader="dot" w:pos="2268"/>
              </w:tabs>
            </w:pPr>
            <w:r w:rsidRPr="004858E5">
              <w:t>Div</w:t>
            </w:r>
            <w:r w:rsidR="00450D48" w:rsidRPr="004858E5">
              <w:t>ision</w:t>
            </w:r>
            <w:r w:rsidR="004858E5">
              <w:t> </w:t>
            </w:r>
            <w:r w:rsidRPr="004858E5">
              <w:t xml:space="preserve">3 </w:t>
            </w:r>
            <w:r w:rsidR="00450D48" w:rsidRPr="004858E5">
              <w:t>heading</w:t>
            </w:r>
            <w:r w:rsidR="00450D48"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69, 2002</w:t>
            </w:r>
          </w:p>
        </w:tc>
      </w:tr>
      <w:tr w:rsidR="0036691D" w:rsidRPr="004858E5" w:rsidTr="00D508C0">
        <w:trPr>
          <w:cantSplit/>
        </w:trPr>
        <w:tc>
          <w:tcPr>
            <w:tcW w:w="2446" w:type="dxa"/>
            <w:shd w:val="clear" w:color="auto" w:fill="auto"/>
          </w:tcPr>
          <w:p w:rsidR="0036691D" w:rsidRPr="004858E5" w:rsidRDefault="00450D48" w:rsidP="001050B8">
            <w:pPr>
              <w:pStyle w:val="ENoteTableText"/>
              <w:tabs>
                <w:tab w:val="center" w:leader="dot" w:pos="2268"/>
              </w:tabs>
            </w:pPr>
            <w:r w:rsidRPr="004858E5">
              <w:t>s. 111C</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89, 1998; No.</w:t>
            </w:r>
            <w:r w:rsidR="004858E5">
              <w:t> </w:t>
            </w:r>
            <w:r w:rsidRPr="004858E5">
              <w:t>143, 2000</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Division</w:t>
            </w:r>
            <w:r w:rsidR="004858E5">
              <w:rPr>
                <w:b/>
              </w:rPr>
              <w:t> </w:t>
            </w:r>
            <w:r w:rsidRPr="004858E5">
              <w:rPr>
                <w:b/>
              </w:rPr>
              <w:t>4</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Div</w:t>
            </w:r>
            <w:r w:rsidR="00450D48" w:rsidRPr="004858E5">
              <w:t>ision</w:t>
            </w:r>
            <w:r w:rsidR="004858E5">
              <w:t> </w:t>
            </w:r>
            <w:r w:rsidR="00450D48" w:rsidRPr="004858E5">
              <w:t>4</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69, 2002</w:t>
            </w:r>
          </w:p>
        </w:tc>
      </w:tr>
      <w:tr w:rsidR="0036691D" w:rsidRPr="004858E5" w:rsidTr="00D508C0">
        <w:trPr>
          <w:cantSplit/>
        </w:trPr>
        <w:tc>
          <w:tcPr>
            <w:tcW w:w="2446" w:type="dxa"/>
            <w:shd w:val="clear" w:color="auto" w:fill="auto"/>
          </w:tcPr>
          <w:p w:rsidR="0036691D" w:rsidRPr="004858E5" w:rsidRDefault="0036691D" w:rsidP="00EE7E10">
            <w:pPr>
              <w:pStyle w:val="ENoteTableText"/>
              <w:keepNext/>
            </w:pPr>
            <w:r w:rsidRPr="004858E5">
              <w:rPr>
                <w:b/>
              </w:rPr>
              <w:t>Subdivision A</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111CA</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69, 2002</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111CB</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69, 2002</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Subdivision B</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111CC</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69, 2002</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111CD</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69, 2002</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111CE</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69, 2002</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111CF</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69, 2002</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111CG</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69, 2002</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111CH</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69, 2002</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111CI</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69, 2002</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Subdivision C</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111CJ</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69, 2002</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111CK</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69, 2002</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111CL</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69, 2002</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111CM</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69, 2002</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111CN</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69, 2002</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111CO</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69, 2002</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111CP</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69, 2002</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Subdivision D</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111CQ</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69, 2002</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111CR</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69, 2002</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111CS</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69, 2002</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Subdivision E</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111CT</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69, 2002</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Subdivision F</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111CU</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69, 2002</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111CV</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69, 2002</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46, 2006; No.</w:t>
            </w:r>
            <w:r w:rsidR="004858E5">
              <w:t> </w:t>
            </w:r>
            <w:r w:rsidRPr="004858E5">
              <w:t>13, 2013</w:t>
            </w:r>
          </w:p>
        </w:tc>
      </w:tr>
      <w:tr w:rsidR="0036691D" w:rsidRPr="004858E5" w:rsidTr="00D508C0">
        <w:trPr>
          <w:cantSplit/>
        </w:trPr>
        <w:tc>
          <w:tcPr>
            <w:tcW w:w="2446" w:type="dxa"/>
            <w:shd w:val="clear" w:color="auto" w:fill="auto"/>
          </w:tcPr>
          <w:p w:rsidR="0036691D" w:rsidRPr="004858E5" w:rsidRDefault="0036691D" w:rsidP="00EE7E10">
            <w:pPr>
              <w:pStyle w:val="ENoteTableText"/>
              <w:keepNext/>
              <w:tabs>
                <w:tab w:val="center" w:leader="dot" w:pos="2268"/>
              </w:tabs>
            </w:pPr>
            <w:r w:rsidRPr="004858E5">
              <w:t>s. 111CW</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69, 2002</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rs.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111CX</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69, 2002</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111CY</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69, 2002</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Subdivision G</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s. 111CZ</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69, 2002</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Division</w:t>
            </w:r>
            <w:r w:rsidR="004858E5">
              <w:rPr>
                <w:b/>
              </w:rPr>
              <w:t> </w:t>
            </w:r>
            <w:r w:rsidRPr="004858E5">
              <w:rPr>
                <w:b/>
              </w:rPr>
              <w:t>5</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36691D" w:rsidP="00450D48">
            <w:pPr>
              <w:pStyle w:val="ENoteTableText"/>
              <w:tabs>
                <w:tab w:val="center" w:leader="dot" w:pos="2268"/>
              </w:tabs>
            </w:pPr>
            <w:r w:rsidRPr="004858E5">
              <w:t>Div</w:t>
            </w:r>
            <w:r w:rsidR="00450D48" w:rsidRPr="004858E5">
              <w:t>ision</w:t>
            </w:r>
            <w:r w:rsidR="004858E5">
              <w:t> </w:t>
            </w:r>
            <w:r w:rsidRPr="004858E5">
              <w:t xml:space="preserve">5 </w:t>
            </w:r>
            <w:r w:rsidR="00450D48" w:rsidRPr="004858E5">
              <w:t>heading</w:t>
            </w:r>
            <w:r w:rsidRPr="004858E5">
              <w:tab/>
            </w:r>
            <w:r w:rsidRPr="004858E5">
              <w:br/>
            </w:r>
          </w:p>
        </w:tc>
        <w:tc>
          <w:tcPr>
            <w:tcW w:w="4707" w:type="dxa"/>
            <w:shd w:val="clear" w:color="auto" w:fill="auto"/>
          </w:tcPr>
          <w:p w:rsidR="0036691D" w:rsidRPr="004858E5" w:rsidRDefault="0036691D" w:rsidP="00DF178C">
            <w:pPr>
              <w:pStyle w:val="ENoteTableText"/>
            </w:pPr>
            <w:r w:rsidRPr="004858E5">
              <w:t>ad. No.</w:t>
            </w:r>
            <w:r w:rsidR="004858E5">
              <w:t> </w:t>
            </w:r>
            <w:r w:rsidRPr="004858E5">
              <w:t>69, 2002</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111D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143, 2000</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112 </w:t>
            </w:r>
            <w:r w:rsidRPr="004858E5">
              <w:tab/>
            </w:r>
          </w:p>
        </w:tc>
        <w:tc>
          <w:tcPr>
            <w:tcW w:w="4707" w:type="dxa"/>
            <w:shd w:val="clear" w:color="auto" w:fill="auto"/>
          </w:tcPr>
          <w:p w:rsidR="0036691D" w:rsidRPr="004858E5" w:rsidRDefault="0036691D" w:rsidP="00DF178C">
            <w:pPr>
              <w:pStyle w:val="ENoteTableText"/>
            </w:pPr>
            <w:r w:rsidRPr="004858E5">
              <w:t>am. No.</w:t>
            </w:r>
            <w:r w:rsidR="004858E5">
              <w:t> </w:t>
            </w:r>
            <w:r w:rsidRPr="004858E5">
              <w:t>63, 1976</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rs. No.</w:t>
            </w:r>
            <w:r w:rsidR="004858E5">
              <w:t> </w:t>
            </w:r>
            <w:r w:rsidRPr="004858E5">
              <w:t>72, 1983</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72, 1983; No.</w:t>
            </w:r>
            <w:r w:rsidR="004858E5">
              <w:t> </w:t>
            </w:r>
            <w:r w:rsidRPr="004858E5">
              <w:t>181, 1987</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rep. No.</w:t>
            </w:r>
            <w:r w:rsidR="004858E5">
              <w:t> </w:t>
            </w:r>
            <w:r w:rsidRPr="004858E5">
              <w:t>143, 2000</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Part XIIIA</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Part XIIIA</w:t>
            </w:r>
            <w:r w:rsidR="00450D48" w:rsidRPr="004858E5">
              <w:t xml:space="preserve"> heading</w:t>
            </w:r>
            <w:r w:rsidRPr="004858E5">
              <w:tab/>
            </w:r>
          </w:p>
        </w:tc>
        <w:tc>
          <w:tcPr>
            <w:tcW w:w="4707" w:type="dxa"/>
            <w:shd w:val="clear" w:color="auto" w:fill="auto"/>
          </w:tcPr>
          <w:p w:rsidR="0036691D" w:rsidRPr="004858E5" w:rsidRDefault="0036691D" w:rsidP="00DF178C">
            <w:pPr>
              <w:pStyle w:val="ENoteTableText"/>
            </w:pPr>
            <w:r w:rsidRPr="004858E5">
              <w:t>rs. No.</w:t>
            </w:r>
            <w:r w:rsidR="004858E5">
              <w:t> </w:t>
            </w:r>
            <w:r w:rsidRPr="004858E5">
              <w:t>143, 2000</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Part XIIIA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182, 1989</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Division</w:t>
            </w:r>
            <w:r w:rsidR="004858E5">
              <w:rPr>
                <w:b/>
              </w:rPr>
              <w:t> </w:t>
            </w:r>
            <w:r w:rsidRPr="004858E5">
              <w:rPr>
                <w:b/>
              </w:rPr>
              <w:t>1</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112AA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182, 1989</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23, 1992; No.</w:t>
            </w:r>
            <w:r w:rsidR="004858E5">
              <w:t> </w:t>
            </w:r>
            <w:r w:rsidRPr="004858E5">
              <w:t>167, 1995; No.</w:t>
            </w:r>
            <w:r w:rsidR="004858E5">
              <w:t> </w:t>
            </w:r>
            <w:r w:rsidRPr="004858E5">
              <w:t>143, 2000; No.</w:t>
            </w:r>
            <w:r w:rsidR="004858E5">
              <w:t> </w:t>
            </w:r>
            <w:r w:rsidRPr="004858E5">
              <w:t>115, 2008; No.</w:t>
            </w:r>
            <w:r w:rsidR="004858E5">
              <w:t> </w:t>
            </w:r>
            <w:r w:rsidRPr="004858E5">
              <w:t>13, 2013</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112AB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182, 1989</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167, 1995; No.</w:t>
            </w:r>
            <w:r w:rsidR="004858E5">
              <w:t> </w:t>
            </w:r>
            <w:r w:rsidRPr="004858E5">
              <w:t>143, 2000</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112AC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182, 1989</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167, 1995; No.</w:t>
            </w:r>
            <w:r w:rsidR="004858E5">
              <w:t> </w:t>
            </w:r>
            <w:r w:rsidRPr="004858E5">
              <w:t>143, 2000</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Division</w:t>
            </w:r>
            <w:r w:rsidR="004858E5">
              <w:rPr>
                <w:b/>
              </w:rPr>
              <w:t> </w:t>
            </w:r>
            <w:r w:rsidRPr="004858E5">
              <w:rPr>
                <w:b/>
              </w:rPr>
              <w:t>2</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112AD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182, 1989</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37, 1991; No.</w:t>
            </w:r>
            <w:r w:rsidR="004858E5">
              <w:t> </w:t>
            </w:r>
            <w:r w:rsidRPr="004858E5">
              <w:t>167, 1995; No.</w:t>
            </w:r>
            <w:r w:rsidR="004858E5">
              <w:t> </w:t>
            </w:r>
            <w:r w:rsidRPr="004858E5">
              <w:t>34, 1997; No.</w:t>
            </w:r>
            <w:r w:rsidR="004858E5">
              <w:t> </w:t>
            </w:r>
            <w:r w:rsidRPr="004858E5">
              <w:t>143, 2000; No.</w:t>
            </w:r>
            <w:r w:rsidR="004858E5">
              <w:t> </w:t>
            </w:r>
            <w:r w:rsidRPr="004858E5">
              <w:t>138, 2003</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112AE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182, 1989</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143, 2000; No.</w:t>
            </w:r>
            <w:r w:rsidR="004858E5">
              <w:t> </w:t>
            </w:r>
            <w:r w:rsidRPr="004858E5">
              <w:t>98, 2005</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112AF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182, 1989</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rs. No.</w:t>
            </w:r>
            <w:r w:rsidR="004858E5">
              <w:t> </w:t>
            </w:r>
            <w:r w:rsidRPr="004858E5">
              <w:t>143, 2000</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112AG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182, 1989</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143, 2000; No.</w:t>
            </w:r>
            <w:r w:rsidR="004858E5">
              <w:t> </w:t>
            </w:r>
            <w:r w:rsidRPr="004858E5">
              <w:t>138, 2003</w:t>
            </w: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s. 112AH </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182, 1989</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143, 2000; No.</w:t>
            </w:r>
            <w:r w:rsidR="004858E5">
              <w:t> </w:t>
            </w:r>
            <w:r w:rsidRPr="004858E5">
              <w:t>98, 2005; No.</w:t>
            </w:r>
            <w:r w:rsidR="004858E5">
              <w:t> </w:t>
            </w:r>
            <w:r w:rsidRPr="004858E5">
              <w:t>189, 2011; No.</w:t>
            </w:r>
            <w:r w:rsidR="004858E5">
              <w:t> </w:t>
            </w:r>
            <w:r w:rsidRPr="004858E5">
              <w:t>13, 2013</w:t>
            </w:r>
          </w:p>
        </w:tc>
      </w:tr>
      <w:tr w:rsidR="0036691D" w:rsidRPr="004858E5" w:rsidTr="00D508C0">
        <w:trPr>
          <w:cantSplit/>
        </w:trPr>
        <w:tc>
          <w:tcPr>
            <w:tcW w:w="2446" w:type="dxa"/>
            <w:shd w:val="clear" w:color="auto" w:fill="auto"/>
          </w:tcPr>
          <w:p w:rsidR="0036691D" w:rsidRPr="004858E5" w:rsidRDefault="00BF26B6" w:rsidP="001050B8">
            <w:pPr>
              <w:pStyle w:val="ENoteTableText"/>
              <w:tabs>
                <w:tab w:val="center" w:leader="dot" w:pos="2268"/>
              </w:tabs>
            </w:pPr>
            <w:r w:rsidRPr="004858E5">
              <w:t>s. 112AJ</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182, 1989</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rep.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BF26B6" w:rsidP="001050B8">
            <w:pPr>
              <w:pStyle w:val="ENoteTableText"/>
              <w:tabs>
                <w:tab w:val="center" w:leader="dot" w:pos="2268"/>
              </w:tabs>
            </w:pPr>
            <w:r w:rsidRPr="004858E5">
              <w:t>s. 112AK</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182, 1989</w:t>
            </w:r>
          </w:p>
        </w:tc>
      </w:tr>
      <w:tr w:rsidR="0036691D" w:rsidRPr="004858E5" w:rsidTr="00D508C0">
        <w:trPr>
          <w:cantSplit/>
        </w:trPr>
        <w:tc>
          <w:tcPr>
            <w:tcW w:w="2446" w:type="dxa"/>
            <w:shd w:val="clear" w:color="auto" w:fill="auto"/>
          </w:tcPr>
          <w:p w:rsidR="0036691D" w:rsidRPr="004858E5" w:rsidRDefault="00BF26B6" w:rsidP="001050B8">
            <w:pPr>
              <w:pStyle w:val="ENoteTableText"/>
              <w:tabs>
                <w:tab w:val="center" w:leader="dot" w:pos="2268"/>
              </w:tabs>
            </w:pPr>
            <w:r w:rsidRPr="004858E5">
              <w:t>s. 112AL</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182, 1989</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37, 1991</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rep. No.</w:t>
            </w:r>
            <w:r w:rsidR="004858E5">
              <w:t> </w:t>
            </w:r>
            <w:r w:rsidRPr="004858E5">
              <w:t>167, 1995</w:t>
            </w:r>
          </w:p>
        </w:tc>
      </w:tr>
      <w:tr w:rsidR="0036691D" w:rsidRPr="004858E5" w:rsidTr="00D508C0">
        <w:trPr>
          <w:cantSplit/>
        </w:trPr>
        <w:tc>
          <w:tcPr>
            <w:tcW w:w="2446" w:type="dxa"/>
            <w:shd w:val="clear" w:color="auto" w:fill="auto"/>
          </w:tcPr>
          <w:p w:rsidR="0036691D" w:rsidRPr="004858E5" w:rsidRDefault="00BF26B6" w:rsidP="001050B8">
            <w:pPr>
              <w:pStyle w:val="ENoteTableText"/>
              <w:tabs>
                <w:tab w:val="center" w:leader="dot" w:pos="2268"/>
              </w:tabs>
            </w:pPr>
            <w:r w:rsidRPr="004858E5">
              <w:t>s. 112AM</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182, 1989</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143, 2000</w:t>
            </w:r>
          </w:p>
        </w:tc>
      </w:tr>
      <w:tr w:rsidR="0036691D" w:rsidRPr="004858E5" w:rsidTr="00D508C0">
        <w:trPr>
          <w:cantSplit/>
        </w:trPr>
        <w:tc>
          <w:tcPr>
            <w:tcW w:w="2446" w:type="dxa"/>
            <w:shd w:val="clear" w:color="auto" w:fill="auto"/>
          </w:tcPr>
          <w:p w:rsidR="0036691D" w:rsidRPr="004858E5" w:rsidRDefault="00BF26B6" w:rsidP="001050B8">
            <w:pPr>
              <w:pStyle w:val="ENoteTableText"/>
              <w:tabs>
                <w:tab w:val="center" w:leader="dot" w:pos="2268"/>
              </w:tabs>
            </w:pPr>
            <w:r w:rsidRPr="004858E5">
              <w:t>s. 112AN</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182, 1989</w:t>
            </w:r>
          </w:p>
        </w:tc>
      </w:tr>
      <w:tr w:rsidR="00705A65" w:rsidRPr="004858E5" w:rsidTr="00D508C0">
        <w:trPr>
          <w:cantSplit/>
        </w:trPr>
        <w:tc>
          <w:tcPr>
            <w:tcW w:w="2446" w:type="dxa"/>
            <w:shd w:val="clear" w:color="auto" w:fill="auto"/>
          </w:tcPr>
          <w:p w:rsidR="00705A65" w:rsidRPr="004858E5" w:rsidRDefault="00705A65" w:rsidP="001050B8">
            <w:pPr>
              <w:pStyle w:val="ENoteTableText"/>
              <w:tabs>
                <w:tab w:val="center" w:leader="dot" w:pos="2268"/>
              </w:tabs>
            </w:pPr>
          </w:p>
        </w:tc>
        <w:tc>
          <w:tcPr>
            <w:tcW w:w="4707" w:type="dxa"/>
            <w:shd w:val="clear" w:color="auto" w:fill="auto"/>
          </w:tcPr>
          <w:p w:rsidR="00705A65" w:rsidRPr="004858E5" w:rsidRDefault="00705A65" w:rsidP="00DF178C">
            <w:pPr>
              <w:pStyle w:val="ENoteTableText"/>
            </w:pPr>
            <w:r w:rsidRPr="004858E5">
              <w:t>am No 59, 2015</w:t>
            </w:r>
          </w:p>
        </w:tc>
      </w:tr>
      <w:tr w:rsidR="0036691D" w:rsidRPr="004858E5" w:rsidTr="00D508C0">
        <w:trPr>
          <w:cantSplit/>
        </w:trPr>
        <w:tc>
          <w:tcPr>
            <w:tcW w:w="2446" w:type="dxa"/>
            <w:shd w:val="clear" w:color="auto" w:fill="auto"/>
          </w:tcPr>
          <w:p w:rsidR="0036691D" w:rsidRPr="004858E5" w:rsidRDefault="00BF26B6" w:rsidP="001050B8">
            <w:pPr>
              <w:pStyle w:val="ENoteTableText"/>
              <w:tabs>
                <w:tab w:val="center" w:leader="dot" w:pos="2268"/>
              </w:tabs>
            </w:pPr>
            <w:r w:rsidRPr="004858E5">
              <w:t>s. 112AO</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182, 1989</w:t>
            </w:r>
          </w:p>
        </w:tc>
      </w:tr>
      <w:tr w:rsidR="0036691D" w:rsidRPr="004858E5" w:rsidTr="00D508C0">
        <w:trPr>
          <w:cantSplit/>
        </w:trPr>
        <w:tc>
          <w:tcPr>
            <w:tcW w:w="2446" w:type="dxa"/>
            <w:shd w:val="clear" w:color="auto" w:fill="auto"/>
          </w:tcPr>
          <w:p w:rsidR="0036691D" w:rsidRPr="004858E5" w:rsidRDefault="00BF26B6" w:rsidP="00BF26B6">
            <w:pPr>
              <w:pStyle w:val="ENoteTableText"/>
              <w:tabs>
                <w:tab w:val="center" w:leader="dot" w:pos="2268"/>
              </w:tabs>
            </w:pPr>
            <w:r w:rsidRPr="004858E5">
              <w:t>Division</w:t>
            </w:r>
            <w:r w:rsidR="004858E5">
              <w:t> </w:t>
            </w:r>
            <w:r w:rsidR="0036691D" w:rsidRPr="004858E5">
              <w:t xml:space="preserve">3 </w:t>
            </w:r>
            <w:r w:rsidRPr="004858E5">
              <w:t>heading</w:t>
            </w:r>
            <w:r w:rsidRPr="004858E5">
              <w:tab/>
            </w:r>
          </w:p>
        </w:tc>
        <w:tc>
          <w:tcPr>
            <w:tcW w:w="4707" w:type="dxa"/>
            <w:shd w:val="clear" w:color="auto" w:fill="auto"/>
          </w:tcPr>
          <w:p w:rsidR="0036691D" w:rsidRPr="004858E5" w:rsidRDefault="0036691D" w:rsidP="00DF178C">
            <w:pPr>
              <w:pStyle w:val="ENoteTableText"/>
            </w:pPr>
            <w:r w:rsidRPr="004858E5">
              <w:t>rep. No.</w:t>
            </w:r>
            <w:r w:rsidR="004858E5">
              <w:t> </w:t>
            </w:r>
            <w:r w:rsidRPr="004858E5">
              <w:t>143, 2000</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Part XIIIB</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36691D" w:rsidP="001050B8">
            <w:pPr>
              <w:pStyle w:val="ENoteTableText"/>
              <w:tabs>
                <w:tab w:val="center" w:leader="dot" w:pos="2268"/>
              </w:tabs>
            </w:pPr>
            <w:r w:rsidRPr="004858E5">
              <w:t xml:space="preserve">Part XIIIB </w:t>
            </w:r>
            <w:r w:rsidR="00BF26B6" w:rsidRPr="004858E5">
              <w:t>heading</w:t>
            </w:r>
            <w:r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143, 2000</w:t>
            </w:r>
          </w:p>
        </w:tc>
      </w:tr>
      <w:tr w:rsidR="0036691D" w:rsidRPr="004858E5" w:rsidTr="00D508C0">
        <w:trPr>
          <w:cantSplit/>
        </w:trPr>
        <w:tc>
          <w:tcPr>
            <w:tcW w:w="2446" w:type="dxa"/>
            <w:shd w:val="clear" w:color="auto" w:fill="auto"/>
          </w:tcPr>
          <w:p w:rsidR="0036691D" w:rsidRPr="004858E5" w:rsidRDefault="00BF26B6" w:rsidP="001050B8">
            <w:pPr>
              <w:pStyle w:val="ENoteTableText"/>
              <w:tabs>
                <w:tab w:val="center" w:leader="dot" w:pos="2268"/>
              </w:tabs>
            </w:pPr>
            <w:r w:rsidRPr="004858E5">
              <w:t>s. 112AP</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182, 1989</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194, 1999; No.</w:t>
            </w:r>
            <w:r w:rsidR="004858E5">
              <w:t> </w:t>
            </w:r>
            <w:r w:rsidRPr="004858E5">
              <w:t>143, 2000; No.</w:t>
            </w:r>
            <w:r w:rsidR="004858E5">
              <w:t> </w:t>
            </w:r>
            <w:r w:rsidRPr="004858E5">
              <w:t>46, 2006</w:t>
            </w:r>
          </w:p>
        </w:tc>
      </w:tr>
      <w:tr w:rsidR="0036691D" w:rsidRPr="004858E5" w:rsidTr="00D508C0">
        <w:trPr>
          <w:cantSplit/>
        </w:trPr>
        <w:tc>
          <w:tcPr>
            <w:tcW w:w="2446" w:type="dxa"/>
            <w:shd w:val="clear" w:color="auto" w:fill="auto"/>
          </w:tcPr>
          <w:p w:rsidR="0036691D" w:rsidRPr="004858E5" w:rsidRDefault="0036691D" w:rsidP="00DF178C">
            <w:pPr>
              <w:pStyle w:val="ENoteTableText"/>
            </w:pPr>
            <w:r w:rsidRPr="004858E5">
              <w:rPr>
                <w:b/>
              </w:rPr>
              <w:t>Part XIV</w:t>
            </w:r>
          </w:p>
        </w:tc>
        <w:tc>
          <w:tcPr>
            <w:tcW w:w="4707" w:type="dxa"/>
            <w:shd w:val="clear" w:color="auto" w:fill="auto"/>
          </w:tcPr>
          <w:p w:rsidR="0036691D" w:rsidRPr="004858E5" w:rsidRDefault="0036691D" w:rsidP="00DF178C">
            <w:pPr>
              <w:pStyle w:val="ENoteTableText"/>
            </w:pPr>
          </w:p>
        </w:tc>
      </w:tr>
      <w:tr w:rsidR="0036691D" w:rsidRPr="004858E5" w:rsidTr="00D508C0">
        <w:trPr>
          <w:cantSplit/>
        </w:trPr>
        <w:tc>
          <w:tcPr>
            <w:tcW w:w="2446" w:type="dxa"/>
            <w:shd w:val="clear" w:color="auto" w:fill="auto"/>
          </w:tcPr>
          <w:p w:rsidR="0036691D" w:rsidRPr="004858E5" w:rsidRDefault="00BF26B6" w:rsidP="001050B8">
            <w:pPr>
              <w:pStyle w:val="ENoteTableText"/>
              <w:tabs>
                <w:tab w:val="center" w:leader="dot" w:pos="2268"/>
              </w:tabs>
            </w:pPr>
            <w:r w:rsidRPr="004858E5">
              <w:t>s. 112A</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72, 1983</w:t>
            </w:r>
          </w:p>
        </w:tc>
      </w:tr>
      <w:tr w:rsidR="0036691D" w:rsidRPr="004858E5" w:rsidTr="00D508C0">
        <w:trPr>
          <w:cantSplit/>
        </w:trPr>
        <w:tc>
          <w:tcPr>
            <w:tcW w:w="2446" w:type="dxa"/>
            <w:shd w:val="clear" w:color="auto" w:fill="auto"/>
          </w:tcPr>
          <w:p w:rsidR="0036691D" w:rsidRPr="004858E5" w:rsidRDefault="00BF26B6" w:rsidP="001050B8">
            <w:pPr>
              <w:pStyle w:val="ENoteTableText"/>
              <w:tabs>
                <w:tab w:val="center" w:leader="dot" w:pos="2268"/>
              </w:tabs>
            </w:pPr>
            <w:r w:rsidRPr="004858E5">
              <w:t>s. 114</w:t>
            </w:r>
            <w:r w:rsidR="0036691D" w:rsidRPr="004858E5">
              <w:tab/>
            </w:r>
          </w:p>
        </w:tc>
        <w:tc>
          <w:tcPr>
            <w:tcW w:w="4707" w:type="dxa"/>
            <w:shd w:val="clear" w:color="auto" w:fill="auto"/>
          </w:tcPr>
          <w:p w:rsidR="0036691D" w:rsidRPr="004858E5" w:rsidRDefault="0036691D" w:rsidP="00DF178C">
            <w:pPr>
              <w:pStyle w:val="ENoteTableText"/>
            </w:pPr>
            <w:r w:rsidRPr="004858E5">
              <w:t>am. No.</w:t>
            </w:r>
            <w:r w:rsidR="004858E5">
              <w:t> </w:t>
            </w:r>
            <w:r w:rsidRPr="004858E5">
              <w:t>72, 1983; No.</w:t>
            </w:r>
            <w:r w:rsidR="004858E5">
              <w:t> </w:t>
            </w:r>
            <w:r w:rsidRPr="004858E5">
              <w:t>72, 1984; No.</w:t>
            </w:r>
            <w:r w:rsidR="004858E5">
              <w:t> </w:t>
            </w:r>
            <w:r w:rsidRPr="004858E5">
              <w:t>181, 1987; No.</w:t>
            </w:r>
            <w:r w:rsidR="004858E5">
              <w:t> </w:t>
            </w:r>
            <w:r w:rsidRPr="004858E5">
              <w:t>182, 1989; No.</w:t>
            </w:r>
            <w:r w:rsidR="004858E5">
              <w:t> </w:t>
            </w:r>
            <w:r w:rsidRPr="004858E5">
              <w:t>20, 2005; No.</w:t>
            </w:r>
            <w:r w:rsidR="004858E5">
              <w:t> </w:t>
            </w:r>
            <w:r w:rsidRPr="004858E5">
              <w:t>115, 2008</w:t>
            </w:r>
          </w:p>
        </w:tc>
      </w:tr>
      <w:tr w:rsidR="0036691D" w:rsidRPr="004858E5" w:rsidTr="00D508C0">
        <w:trPr>
          <w:cantSplit/>
        </w:trPr>
        <w:tc>
          <w:tcPr>
            <w:tcW w:w="2446" w:type="dxa"/>
            <w:shd w:val="clear" w:color="auto" w:fill="auto"/>
          </w:tcPr>
          <w:p w:rsidR="0036691D" w:rsidRPr="004858E5" w:rsidRDefault="00BF26B6" w:rsidP="001050B8">
            <w:pPr>
              <w:pStyle w:val="ENoteTableText"/>
              <w:tabs>
                <w:tab w:val="center" w:leader="dot" w:pos="2268"/>
              </w:tabs>
            </w:pPr>
            <w:r w:rsidRPr="004858E5">
              <w:t>s. 114AA</w:t>
            </w:r>
            <w:r w:rsidR="0036691D" w:rsidRPr="004858E5">
              <w:tab/>
            </w:r>
          </w:p>
        </w:tc>
        <w:tc>
          <w:tcPr>
            <w:tcW w:w="4707" w:type="dxa"/>
            <w:shd w:val="clear" w:color="auto" w:fill="auto"/>
          </w:tcPr>
          <w:p w:rsidR="0036691D" w:rsidRPr="004858E5" w:rsidRDefault="0036691D" w:rsidP="00DF178C">
            <w:pPr>
              <w:pStyle w:val="ENoteTableText"/>
            </w:pPr>
            <w:r w:rsidRPr="004858E5">
              <w:t>ad. No.</w:t>
            </w:r>
            <w:r w:rsidR="004858E5">
              <w:t> </w:t>
            </w:r>
            <w:r w:rsidRPr="004858E5">
              <w:t>72, 1983</w:t>
            </w:r>
          </w:p>
        </w:tc>
      </w:tr>
      <w:tr w:rsidR="0036691D" w:rsidRPr="004858E5" w:rsidTr="00D508C0">
        <w:trPr>
          <w:cantSplit/>
        </w:trPr>
        <w:tc>
          <w:tcPr>
            <w:tcW w:w="2446" w:type="dxa"/>
            <w:shd w:val="clear" w:color="auto" w:fill="auto"/>
          </w:tcPr>
          <w:p w:rsidR="0036691D" w:rsidRPr="004858E5" w:rsidRDefault="0036691D" w:rsidP="00805C1D">
            <w:pPr>
              <w:pStyle w:val="ENoteTableText"/>
            </w:pPr>
          </w:p>
        </w:tc>
        <w:tc>
          <w:tcPr>
            <w:tcW w:w="4707" w:type="dxa"/>
            <w:shd w:val="clear" w:color="auto" w:fill="auto"/>
          </w:tcPr>
          <w:p w:rsidR="0036691D" w:rsidRPr="004858E5" w:rsidRDefault="0036691D" w:rsidP="00DF178C">
            <w:pPr>
              <w:pStyle w:val="ENoteTableText"/>
            </w:pPr>
            <w:r w:rsidRPr="004858E5">
              <w:t>am. No.</w:t>
            </w:r>
            <w:r w:rsidR="004858E5">
              <w:t> </w:t>
            </w:r>
            <w:r w:rsidRPr="004858E5">
              <w:t>181, 1987; No.</w:t>
            </w:r>
            <w:r w:rsidR="004858E5">
              <w:t> </w:t>
            </w:r>
            <w:r w:rsidRPr="004858E5">
              <w:t>182, 1989; No.</w:t>
            </w:r>
            <w:r w:rsidR="004858E5">
              <w:t> </w:t>
            </w:r>
            <w:r w:rsidRPr="004858E5">
              <w:t>143, 2000</w:t>
            </w:r>
          </w:p>
        </w:tc>
      </w:tr>
      <w:tr w:rsidR="00F07AF5" w:rsidRPr="004858E5" w:rsidTr="00D508C0">
        <w:trPr>
          <w:cantSplit/>
        </w:trPr>
        <w:tc>
          <w:tcPr>
            <w:tcW w:w="2446" w:type="dxa"/>
            <w:shd w:val="clear" w:color="auto" w:fill="auto"/>
          </w:tcPr>
          <w:p w:rsidR="00F07AF5" w:rsidRPr="004858E5" w:rsidRDefault="00F07AF5" w:rsidP="00805C1D">
            <w:pPr>
              <w:pStyle w:val="ENoteTableText"/>
            </w:pPr>
          </w:p>
        </w:tc>
        <w:tc>
          <w:tcPr>
            <w:tcW w:w="4707" w:type="dxa"/>
            <w:shd w:val="clear" w:color="auto" w:fill="auto"/>
          </w:tcPr>
          <w:p w:rsidR="00F07AF5" w:rsidRPr="004858E5" w:rsidRDefault="00F07AF5" w:rsidP="00DF178C">
            <w:pPr>
              <w:pStyle w:val="ENoteTableText"/>
            </w:pPr>
            <w:r>
              <w:t>ed C82</w:t>
            </w:r>
          </w:p>
        </w:tc>
      </w:tr>
      <w:tr w:rsidR="00BF26B6" w:rsidRPr="004858E5" w:rsidTr="00D508C0">
        <w:trPr>
          <w:cantSplit/>
        </w:trPr>
        <w:tc>
          <w:tcPr>
            <w:tcW w:w="2446" w:type="dxa"/>
            <w:shd w:val="clear" w:color="auto" w:fill="auto"/>
          </w:tcPr>
          <w:p w:rsidR="00BF26B6" w:rsidRPr="004858E5" w:rsidRDefault="00BF26B6" w:rsidP="001050B8">
            <w:pPr>
              <w:pStyle w:val="ENoteTableText"/>
              <w:tabs>
                <w:tab w:val="center" w:leader="dot" w:pos="2268"/>
              </w:tabs>
            </w:pPr>
            <w:r w:rsidRPr="004858E5">
              <w:t>s. 114AB</w:t>
            </w:r>
            <w:r w:rsidRPr="004858E5">
              <w:tab/>
            </w:r>
          </w:p>
        </w:tc>
        <w:tc>
          <w:tcPr>
            <w:tcW w:w="4707" w:type="dxa"/>
            <w:shd w:val="clear" w:color="auto" w:fill="auto"/>
          </w:tcPr>
          <w:p w:rsidR="00BF26B6" w:rsidRPr="004858E5" w:rsidRDefault="00BF26B6" w:rsidP="00DF178C">
            <w:pPr>
              <w:pStyle w:val="ENoteTableText"/>
            </w:pPr>
            <w:r w:rsidRPr="004858E5">
              <w:t>ad. No.</w:t>
            </w:r>
            <w:r w:rsidR="004858E5">
              <w:t> </w:t>
            </w:r>
            <w:r w:rsidRPr="004858E5">
              <w:t>72, 1983</w:t>
            </w:r>
          </w:p>
        </w:tc>
      </w:tr>
      <w:tr w:rsidR="00BF26B6" w:rsidRPr="004858E5" w:rsidTr="00D508C0">
        <w:trPr>
          <w:cantSplit/>
        </w:trPr>
        <w:tc>
          <w:tcPr>
            <w:tcW w:w="2446" w:type="dxa"/>
            <w:shd w:val="clear" w:color="auto" w:fill="auto"/>
          </w:tcPr>
          <w:p w:rsidR="00BF26B6" w:rsidRPr="004858E5" w:rsidRDefault="00BF26B6" w:rsidP="001050B8">
            <w:pPr>
              <w:pStyle w:val="ENoteTableText"/>
              <w:tabs>
                <w:tab w:val="center" w:leader="dot" w:pos="2268"/>
              </w:tabs>
            </w:pPr>
          </w:p>
        </w:tc>
        <w:tc>
          <w:tcPr>
            <w:tcW w:w="4707" w:type="dxa"/>
            <w:shd w:val="clear" w:color="auto" w:fill="auto"/>
          </w:tcPr>
          <w:p w:rsidR="00BF26B6" w:rsidRPr="004858E5" w:rsidRDefault="00BF26B6" w:rsidP="00DF178C">
            <w:pPr>
              <w:pStyle w:val="ENoteTableText"/>
            </w:pPr>
            <w:r w:rsidRPr="004858E5">
              <w:t>am. No.</w:t>
            </w:r>
            <w:r w:rsidR="004858E5">
              <w:t> </w:t>
            </w:r>
            <w:r w:rsidRPr="004858E5">
              <w:t>181, 1987; No.</w:t>
            </w:r>
            <w:r w:rsidR="004858E5">
              <w:t> </w:t>
            </w:r>
            <w:r w:rsidRPr="004858E5">
              <w:t>37, 1991; No.</w:t>
            </w:r>
            <w:r w:rsidR="004858E5">
              <w:t> </w:t>
            </w:r>
            <w:r w:rsidRPr="004858E5">
              <w:t>167, 1995</w:t>
            </w:r>
          </w:p>
        </w:tc>
      </w:tr>
      <w:tr w:rsidR="00BF26B6" w:rsidRPr="004858E5" w:rsidTr="00D508C0">
        <w:trPr>
          <w:cantSplit/>
        </w:trPr>
        <w:tc>
          <w:tcPr>
            <w:tcW w:w="2446" w:type="dxa"/>
            <w:shd w:val="clear" w:color="auto" w:fill="auto"/>
          </w:tcPr>
          <w:p w:rsidR="00BF26B6" w:rsidRPr="004858E5" w:rsidRDefault="00BF26B6" w:rsidP="00805C1D">
            <w:pPr>
              <w:pStyle w:val="ENoteTableText"/>
            </w:pPr>
            <w:r w:rsidRPr="004858E5">
              <w:rPr>
                <w:b/>
              </w:rPr>
              <w:t>Part XIVA</w:t>
            </w:r>
          </w:p>
        </w:tc>
        <w:tc>
          <w:tcPr>
            <w:tcW w:w="4707" w:type="dxa"/>
            <w:shd w:val="clear" w:color="auto" w:fill="auto"/>
          </w:tcPr>
          <w:p w:rsidR="00BF26B6" w:rsidRPr="004858E5" w:rsidRDefault="00BF26B6" w:rsidP="00DF178C">
            <w:pPr>
              <w:pStyle w:val="ENoteTableText"/>
            </w:pPr>
          </w:p>
        </w:tc>
      </w:tr>
      <w:tr w:rsidR="00BF26B6" w:rsidRPr="004858E5" w:rsidTr="00D508C0">
        <w:trPr>
          <w:cantSplit/>
        </w:trPr>
        <w:tc>
          <w:tcPr>
            <w:tcW w:w="2446" w:type="dxa"/>
            <w:shd w:val="clear" w:color="auto" w:fill="auto"/>
          </w:tcPr>
          <w:p w:rsidR="00BF26B6" w:rsidRPr="004858E5" w:rsidRDefault="00BF26B6" w:rsidP="00690A0E">
            <w:pPr>
              <w:pStyle w:val="ENoteTableText"/>
              <w:tabs>
                <w:tab w:val="center" w:leader="dot" w:pos="2268"/>
              </w:tabs>
            </w:pPr>
            <w:r w:rsidRPr="004858E5">
              <w:t>Part XIVA heading</w:t>
            </w:r>
            <w:r w:rsidRPr="004858E5">
              <w:tab/>
            </w:r>
          </w:p>
        </w:tc>
        <w:tc>
          <w:tcPr>
            <w:tcW w:w="4707" w:type="dxa"/>
            <w:shd w:val="clear" w:color="auto" w:fill="auto"/>
          </w:tcPr>
          <w:p w:rsidR="00BF26B6" w:rsidRPr="004858E5" w:rsidRDefault="00BF26B6" w:rsidP="00690A0E">
            <w:pPr>
              <w:pStyle w:val="ENoteTableText"/>
              <w:tabs>
                <w:tab w:val="center" w:leader="dot" w:pos="2268"/>
              </w:tabs>
            </w:pPr>
            <w:r w:rsidRPr="004858E5">
              <w:t>am. No.</w:t>
            </w:r>
            <w:r w:rsidR="004858E5">
              <w:t> </w:t>
            </w:r>
            <w:r w:rsidRPr="004858E5">
              <w:t>76, 1986</w:t>
            </w:r>
          </w:p>
        </w:tc>
      </w:tr>
      <w:tr w:rsidR="00BF26B6" w:rsidRPr="004858E5" w:rsidTr="00D508C0">
        <w:trPr>
          <w:cantSplit/>
        </w:trPr>
        <w:tc>
          <w:tcPr>
            <w:tcW w:w="2446" w:type="dxa"/>
            <w:shd w:val="clear" w:color="auto" w:fill="auto"/>
          </w:tcPr>
          <w:p w:rsidR="00BF26B6" w:rsidRPr="004858E5" w:rsidRDefault="00BF26B6" w:rsidP="001050B8">
            <w:pPr>
              <w:pStyle w:val="ENoteTableText"/>
              <w:tabs>
                <w:tab w:val="center" w:leader="dot" w:pos="2268"/>
              </w:tabs>
            </w:pPr>
            <w:r w:rsidRPr="004858E5">
              <w:t>Part XIVA</w:t>
            </w:r>
            <w:r w:rsidRPr="004858E5">
              <w:tab/>
            </w:r>
          </w:p>
        </w:tc>
        <w:tc>
          <w:tcPr>
            <w:tcW w:w="4707" w:type="dxa"/>
            <w:shd w:val="clear" w:color="auto" w:fill="auto"/>
          </w:tcPr>
          <w:p w:rsidR="00BF26B6" w:rsidRPr="004858E5" w:rsidRDefault="00BF26B6" w:rsidP="00DF178C">
            <w:pPr>
              <w:pStyle w:val="ENoteTableText"/>
            </w:pPr>
            <w:r w:rsidRPr="004858E5">
              <w:t>ad. No.</w:t>
            </w:r>
            <w:r w:rsidR="004858E5">
              <w:t> </w:t>
            </w:r>
            <w:r w:rsidRPr="004858E5">
              <w:t>23, 1979</w:t>
            </w:r>
          </w:p>
        </w:tc>
      </w:tr>
      <w:tr w:rsidR="00BF26B6" w:rsidRPr="004858E5" w:rsidTr="00D508C0">
        <w:trPr>
          <w:cantSplit/>
        </w:trPr>
        <w:tc>
          <w:tcPr>
            <w:tcW w:w="2446" w:type="dxa"/>
            <w:shd w:val="clear" w:color="auto" w:fill="auto"/>
          </w:tcPr>
          <w:p w:rsidR="00BF26B6" w:rsidRPr="004858E5" w:rsidRDefault="00BF26B6" w:rsidP="001050B8">
            <w:pPr>
              <w:pStyle w:val="ENoteTableText"/>
              <w:tabs>
                <w:tab w:val="center" w:leader="dot" w:pos="2268"/>
              </w:tabs>
            </w:pPr>
            <w:r w:rsidRPr="004858E5">
              <w:t>s. 114A</w:t>
            </w:r>
            <w:r w:rsidRPr="004858E5">
              <w:tab/>
            </w:r>
          </w:p>
        </w:tc>
        <w:tc>
          <w:tcPr>
            <w:tcW w:w="4707" w:type="dxa"/>
            <w:shd w:val="clear" w:color="auto" w:fill="auto"/>
          </w:tcPr>
          <w:p w:rsidR="00BF26B6" w:rsidRPr="004858E5" w:rsidRDefault="00BF26B6" w:rsidP="00DF178C">
            <w:pPr>
              <w:pStyle w:val="ENoteTableText"/>
            </w:pPr>
            <w:r w:rsidRPr="004858E5">
              <w:t>ad. No.</w:t>
            </w:r>
            <w:r w:rsidR="004858E5">
              <w:t> </w:t>
            </w:r>
            <w:r w:rsidRPr="004858E5">
              <w:t>23, 1979</w:t>
            </w:r>
          </w:p>
        </w:tc>
      </w:tr>
      <w:tr w:rsidR="00BF26B6" w:rsidRPr="004858E5" w:rsidTr="00D508C0">
        <w:trPr>
          <w:cantSplit/>
        </w:trPr>
        <w:tc>
          <w:tcPr>
            <w:tcW w:w="2446" w:type="dxa"/>
            <w:shd w:val="clear" w:color="auto" w:fill="auto"/>
          </w:tcPr>
          <w:p w:rsidR="00BF26B6" w:rsidRPr="004858E5" w:rsidRDefault="00BF26B6" w:rsidP="001050B8">
            <w:pPr>
              <w:pStyle w:val="ENoteTableText"/>
              <w:tabs>
                <w:tab w:val="center" w:leader="dot" w:pos="2268"/>
              </w:tabs>
            </w:pPr>
          </w:p>
        </w:tc>
        <w:tc>
          <w:tcPr>
            <w:tcW w:w="4707" w:type="dxa"/>
            <w:shd w:val="clear" w:color="auto" w:fill="auto"/>
          </w:tcPr>
          <w:p w:rsidR="00BF26B6" w:rsidRPr="004858E5" w:rsidRDefault="00BF26B6" w:rsidP="00DF178C">
            <w:pPr>
              <w:pStyle w:val="ENoteTableText"/>
            </w:pPr>
            <w:r w:rsidRPr="004858E5">
              <w:t>am. No.</w:t>
            </w:r>
            <w:r w:rsidR="004858E5">
              <w:t> </w:t>
            </w:r>
            <w:r w:rsidRPr="004858E5">
              <w:t>76, 1986; No.</w:t>
            </w:r>
            <w:r w:rsidR="004858E5">
              <w:t> </w:t>
            </w:r>
            <w:r w:rsidRPr="004858E5">
              <w:t>82, 2006</w:t>
            </w:r>
          </w:p>
        </w:tc>
      </w:tr>
      <w:tr w:rsidR="00BF26B6" w:rsidRPr="004858E5" w:rsidTr="00D508C0">
        <w:trPr>
          <w:cantSplit/>
        </w:trPr>
        <w:tc>
          <w:tcPr>
            <w:tcW w:w="2446" w:type="dxa"/>
            <w:shd w:val="clear" w:color="auto" w:fill="auto"/>
          </w:tcPr>
          <w:p w:rsidR="00BF26B6" w:rsidRPr="004858E5" w:rsidRDefault="00BF26B6" w:rsidP="00690A0E">
            <w:pPr>
              <w:pStyle w:val="ENoteTableText"/>
              <w:tabs>
                <w:tab w:val="center" w:leader="dot" w:pos="2268"/>
              </w:tabs>
            </w:pPr>
            <w:r w:rsidRPr="004858E5">
              <w:t>s. 114B</w:t>
            </w:r>
            <w:r w:rsidRPr="004858E5">
              <w:tab/>
            </w:r>
          </w:p>
        </w:tc>
        <w:tc>
          <w:tcPr>
            <w:tcW w:w="4707" w:type="dxa"/>
            <w:shd w:val="clear" w:color="auto" w:fill="auto"/>
          </w:tcPr>
          <w:p w:rsidR="00BF26B6" w:rsidRPr="004858E5" w:rsidRDefault="00BF26B6" w:rsidP="00690A0E">
            <w:pPr>
              <w:pStyle w:val="ENoteTableText"/>
              <w:tabs>
                <w:tab w:val="center" w:leader="dot" w:pos="2268"/>
              </w:tabs>
            </w:pPr>
            <w:r w:rsidRPr="004858E5">
              <w:t>ad. No.</w:t>
            </w:r>
            <w:r w:rsidR="004858E5">
              <w:t> </w:t>
            </w:r>
            <w:r w:rsidRPr="004858E5">
              <w:t>23, 1979</w:t>
            </w:r>
          </w:p>
        </w:tc>
      </w:tr>
      <w:tr w:rsidR="00BF26B6" w:rsidRPr="004858E5" w:rsidTr="00D508C0">
        <w:trPr>
          <w:cantSplit/>
        </w:trPr>
        <w:tc>
          <w:tcPr>
            <w:tcW w:w="2446" w:type="dxa"/>
            <w:shd w:val="clear" w:color="auto" w:fill="auto"/>
          </w:tcPr>
          <w:p w:rsidR="00BF26B6" w:rsidRPr="004858E5" w:rsidRDefault="00BF26B6" w:rsidP="001050B8">
            <w:pPr>
              <w:pStyle w:val="ENoteTableText"/>
              <w:tabs>
                <w:tab w:val="center" w:leader="dot" w:pos="2268"/>
              </w:tabs>
            </w:pPr>
          </w:p>
        </w:tc>
        <w:tc>
          <w:tcPr>
            <w:tcW w:w="4707" w:type="dxa"/>
            <w:shd w:val="clear" w:color="auto" w:fill="auto"/>
          </w:tcPr>
          <w:p w:rsidR="00BF26B6" w:rsidRPr="004858E5" w:rsidRDefault="00BF26B6" w:rsidP="00DF178C">
            <w:pPr>
              <w:pStyle w:val="ENoteTableText"/>
            </w:pPr>
            <w:r w:rsidRPr="004858E5">
              <w:t>am. No.</w:t>
            </w:r>
            <w:r w:rsidR="004858E5">
              <w:t> </w:t>
            </w:r>
            <w:r w:rsidRPr="004858E5">
              <w:t>72, 1983; No.</w:t>
            </w:r>
            <w:r w:rsidR="004858E5">
              <w:t> </w:t>
            </w:r>
            <w:r w:rsidRPr="004858E5">
              <w:t>76, 1986; No.</w:t>
            </w:r>
            <w:r w:rsidR="004858E5">
              <w:t> </w:t>
            </w:r>
            <w:r w:rsidRPr="004858E5">
              <w:t>182, 1989; No.</w:t>
            </w:r>
            <w:r w:rsidR="004858E5">
              <w:t> </w:t>
            </w:r>
            <w:r w:rsidRPr="004858E5">
              <w:t>152, 1997; No.</w:t>
            </w:r>
            <w:r w:rsidR="004858E5">
              <w:t> </w:t>
            </w:r>
            <w:r w:rsidRPr="004858E5">
              <w:t>82, 2006; No 62, 2014</w:t>
            </w:r>
          </w:p>
        </w:tc>
      </w:tr>
      <w:tr w:rsidR="00BF26B6" w:rsidRPr="004858E5" w:rsidTr="00D508C0">
        <w:trPr>
          <w:cantSplit/>
        </w:trPr>
        <w:tc>
          <w:tcPr>
            <w:tcW w:w="2446" w:type="dxa"/>
            <w:shd w:val="clear" w:color="auto" w:fill="auto"/>
          </w:tcPr>
          <w:p w:rsidR="00BF26B6" w:rsidRPr="004858E5" w:rsidRDefault="00BF26B6" w:rsidP="00690A0E">
            <w:pPr>
              <w:pStyle w:val="ENoteTableText"/>
              <w:tabs>
                <w:tab w:val="center" w:leader="dot" w:pos="2268"/>
              </w:tabs>
            </w:pPr>
            <w:r w:rsidRPr="004858E5">
              <w:t>s. 114BA</w:t>
            </w:r>
            <w:r w:rsidRPr="004858E5">
              <w:tab/>
            </w:r>
          </w:p>
        </w:tc>
        <w:tc>
          <w:tcPr>
            <w:tcW w:w="4707" w:type="dxa"/>
            <w:shd w:val="clear" w:color="auto" w:fill="auto"/>
          </w:tcPr>
          <w:p w:rsidR="00BF26B6" w:rsidRPr="004858E5" w:rsidRDefault="00BF26B6" w:rsidP="00690A0E">
            <w:pPr>
              <w:pStyle w:val="ENoteTableText"/>
              <w:tabs>
                <w:tab w:val="center" w:leader="dot" w:pos="2268"/>
              </w:tabs>
            </w:pPr>
            <w:r w:rsidRPr="004858E5">
              <w:t>ad. No.</w:t>
            </w:r>
            <w:r w:rsidR="004858E5">
              <w:t> </w:t>
            </w:r>
            <w:r w:rsidRPr="004858E5">
              <w:t>76, 1986</w:t>
            </w:r>
          </w:p>
        </w:tc>
      </w:tr>
      <w:tr w:rsidR="00BF26B6" w:rsidRPr="004858E5" w:rsidTr="00D508C0">
        <w:trPr>
          <w:cantSplit/>
        </w:trPr>
        <w:tc>
          <w:tcPr>
            <w:tcW w:w="2446" w:type="dxa"/>
            <w:shd w:val="clear" w:color="auto" w:fill="auto"/>
          </w:tcPr>
          <w:p w:rsidR="00BF26B6" w:rsidRPr="004858E5" w:rsidRDefault="00BF26B6" w:rsidP="001050B8">
            <w:pPr>
              <w:pStyle w:val="ENoteTableText"/>
              <w:tabs>
                <w:tab w:val="center" w:leader="dot" w:pos="2268"/>
              </w:tabs>
            </w:pPr>
          </w:p>
        </w:tc>
        <w:tc>
          <w:tcPr>
            <w:tcW w:w="4707" w:type="dxa"/>
            <w:shd w:val="clear" w:color="auto" w:fill="auto"/>
          </w:tcPr>
          <w:p w:rsidR="00BF26B6" w:rsidRPr="004858E5" w:rsidRDefault="00BF26B6" w:rsidP="00DF178C">
            <w:pPr>
              <w:pStyle w:val="ENoteTableText"/>
            </w:pPr>
            <w:r w:rsidRPr="004858E5">
              <w:t>rep. No.</w:t>
            </w:r>
            <w:r w:rsidR="004858E5">
              <w:t> </w:t>
            </w:r>
            <w:r w:rsidRPr="004858E5">
              <w:t>82, 2006</w:t>
            </w:r>
          </w:p>
        </w:tc>
      </w:tr>
      <w:tr w:rsidR="00BF26B6" w:rsidRPr="004858E5" w:rsidTr="00D508C0">
        <w:trPr>
          <w:cantSplit/>
        </w:trPr>
        <w:tc>
          <w:tcPr>
            <w:tcW w:w="2446" w:type="dxa"/>
            <w:shd w:val="clear" w:color="auto" w:fill="auto"/>
          </w:tcPr>
          <w:p w:rsidR="00BF26B6" w:rsidRPr="004858E5" w:rsidRDefault="00BF26B6" w:rsidP="00690A0E">
            <w:pPr>
              <w:pStyle w:val="ENoteTableText"/>
              <w:tabs>
                <w:tab w:val="center" w:leader="dot" w:pos="2268"/>
              </w:tabs>
            </w:pPr>
            <w:r w:rsidRPr="004858E5">
              <w:t>Note to s. 114BA(1)</w:t>
            </w:r>
            <w:r w:rsidRPr="004858E5">
              <w:tab/>
            </w:r>
          </w:p>
        </w:tc>
        <w:tc>
          <w:tcPr>
            <w:tcW w:w="4707" w:type="dxa"/>
            <w:shd w:val="clear" w:color="auto" w:fill="auto"/>
          </w:tcPr>
          <w:p w:rsidR="00BF26B6" w:rsidRPr="004858E5" w:rsidRDefault="00BF26B6" w:rsidP="00690A0E">
            <w:pPr>
              <w:pStyle w:val="ENoteTableText"/>
              <w:tabs>
                <w:tab w:val="center" w:leader="dot" w:pos="2268"/>
              </w:tabs>
            </w:pPr>
            <w:r w:rsidRPr="004858E5">
              <w:t>ad. No.</w:t>
            </w:r>
            <w:r w:rsidR="004858E5">
              <w:t> </w:t>
            </w:r>
            <w:r w:rsidRPr="004858E5">
              <w:t>152, 1997</w:t>
            </w:r>
          </w:p>
        </w:tc>
      </w:tr>
      <w:tr w:rsidR="00BF26B6" w:rsidRPr="004858E5" w:rsidTr="00D508C0">
        <w:trPr>
          <w:cantSplit/>
        </w:trPr>
        <w:tc>
          <w:tcPr>
            <w:tcW w:w="2446" w:type="dxa"/>
            <w:shd w:val="clear" w:color="auto" w:fill="auto"/>
          </w:tcPr>
          <w:p w:rsidR="00BF26B6" w:rsidRPr="004858E5" w:rsidRDefault="00BF26B6" w:rsidP="001050B8">
            <w:pPr>
              <w:pStyle w:val="ENoteTableText"/>
              <w:tabs>
                <w:tab w:val="center" w:leader="dot" w:pos="2268"/>
              </w:tabs>
            </w:pPr>
          </w:p>
        </w:tc>
        <w:tc>
          <w:tcPr>
            <w:tcW w:w="4707" w:type="dxa"/>
            <w:shd w:val="clear" w:color="auto" w:fill="auto"/>
          </w:tcPr>
          <w:p w:rsidR="00BF26B6" w:rsidRPr="004858E5" w:rsidRDefault="00BF26B6" w:rsidP="00DF178C">
            <w:pPr>
              <w:pStyle w:val="ENoteTableText"/>
            </w:pPr>
            <w:r w:rsidRPr="004858E5">
              <w:t>rep. No.</w:t>
            </w:r>
            <w:r w:rsidR="004858E5">
              <w:t> </w:t>
            </w:r>
            <w:r w:rsidRPr="004858E5">
              <w:t>82, 2006</w:t>
            </w:r>
          </w:p>
        </w:tc>
      </w:tr>
      <w:tr w:rsidR="00BF26B6" w:rsidRPr="004858E5" w:rsidTr="00D508C0">
        <w:trPr>
          <w:cantSplit/>
        </w:trPr>
        <w:tc>
          <w:tcPr>
            <w:tcW w:w="2446" w:type="dxa"/>
            <w:shd w:val="clear" w:color="auto" w:fill="auto"/>
          </w:tcPr>
          <w:p w:rsidR="00BF26B6" w:rsidRPr="004858E5" w:rsidRDefault="00BF26B6" w:rsidP="00690A0E">
            <w:pPr>
              <w:pStyle w:val="ENoteTableText"/>
              <w:tabs>
                <w:tab w:val="center" w:leader="dot" w:pos="2268"/>
              </w:tabs>
            </w:pPr>
            <w:r w:rsidRPr="004858E5">
              <w:t>s. 114BB</w:t>
            </w:r>
            <w:r w:rsidRPr="004858E5">
              <w:tab/>
            </w:r>
          </w:p>
        </w:tc>
        <w:tc>
          <w:tcPr>
            <w:tcW w:w="4707" w:type="dxa"/>
            <w:shd w:val="clear" w:color="auto" w:fill="auto"/>
          </w:tcPr>
          <w:p w:rsidR="00BF26B6" w:rsidRPr="004858E5" w:rsidRDefault="00BF26B6" w:rsidP="00690A0E">
            <w:pPr>
              <w:pStyle w:val="ENoteTableText"/>
              <w:tabs>
                <w:tab w:val="center" w:leader="dot" w:pos="2268"/>
              </w:tabs>
            </w:pPr>
            <w:r w:rsidRPr="004858E5">
              <w:t>ad. No.</w:t>
            </w:r>
            <w:r w:rsidR="004858E5">
              <w:t> </w:t>
            </w:r>
            <w:r w:rsidRPr="004858E5">
              <w:t>76, 1986</w:t>
            </w:r>
          </w:p>
        </w:tc>
      </w:tr>
      <w:tr w:rsidR="00BF26B6" w:rsidRPr="004858E5" w:rsidTr="00D508C0">
        <w:trPr>
          <w:cantSplit/>
        </w:trPr>
        <w:tc>
          <w:tcPr>
            <w:tcW w:w="2446" w:type="dxa"/>
            <w:shd w:val="clear" w:color="auto" w:fill="auto"/>
          </w:tcPr>
          <w:p w:rsidR="00BF26B6" w:rsidRPr="004858E5" w:rsidRDefault="00BF26B6" w:rsidP="001050B8">
            <w:pPr>
              <w:pStyle w:val="ENoteTableText"/>
              <w:tabs>
                <w:tab w:val="center" w:leader="dot" w:pos="2268"/>
              </w:tabs>
            </w:pPr>
          </w:p>
        </w:tc>
        <w:tc>
          <w:tcPr>
            <w:tcW w:w="4707" w:type="dxa"/>
            <w:shd w:val="clear" w:color="auto" w:fill="auto"/>
          </w:tcPr>
          <w:p w:rsidR="00BF26B6" w:rsidRPr="004858E5" w:rsidRDefault="00BF26B6" w:rsidP="00DF178C">
            <w:pPr>
              <w:pStyle w:val="ENoteTableText"/>
            </w:pPr>
            <w:r w:rsidRPr="004858E5">
              <w:t>rep. No.</w:t>
            </w:r>
            <w:r w:rsidR="004858E5">
              <w:t> </w:t>
            </w:r>
            <w:r w:rsidRPr="004858E5">
              <w:t>82, 2006</w:t>
            </w:r>
          </w:p>
        </w:tc>
      </w:tr>
      <w:tr w:rsidR="00BF26B6" w:rsidRPr="004858E5" w:rsidTr="00D508C0">
        <w:trPr>
          <w:cantSplit/>
        </w:trPr>
        <w:tc>
          <w:tcPr>
            <w:tcW w:w="2446" w:type="dxa"/>
            <w:shd w:val="clear" w:color="auto" w:fill="auto"/>
          </w:tcPr>
          <w:p w:rsidR="00BF26B6" w:rsidRPr="004858E5" w:rsidRDefault="00BF26B6" w:rsidP="00690A0E">
            <w:pPr>
              <w:pStyle w:val="ENoteTableText"/>
              <w:tabs>
                <w:tab w:val="center" w:leader="dot" w:pos="2268"/>
              </w:tabs>
            </w:pPr>
            <w:r w:rsidRPr="004858E5">
              <w:t>s. 114C</w:t>
            </w:r>
            <w:r w:rsidRPr="004858E5">
              <w:tab/>
            </w:r>
          </w:p>
        </w:tc>
        <w:tc>
          <w:tcPr>
            <w:tcW w:w="4707" w:type="dxa"/>
            <w:shd w:val="clear" w:color="auto" w:fill="auto"/>
          </w:tcPr>
          <w:p w:rsidR="00BF26B6" w:rsidRPr="004858E5" w:rsidRDefault="00BF26B6" w:rsidP="00690A0E">
            <w:pPr>
              <w:pStyle w:val="ENoteTableText"/>
              <w:tabs>
                <w:tab w:val="center" w:leader="dot" w:pos="2268"/>
              </w:tabs>
            </w:pPr>
            <w:r w:rsidRPr="004858E5">
              <w:t>ad. No.</w:t>
            </w:r>
            <w:r w:rsidR="004858E5">
              <w:t> </w:t>
            </w:r>
            <w:r w:rsidRPr="004858E5">
              <w:t>23, 1979</w:t>
            </w:r>
          </w:p>
        </w:tc>
      </w:tr>
      <w:tr w:rsidR="00BF26B6" w:rsidRPr="004858E5" w:rsidTr="00D508C0">
        <w:trPr>
          <w:cantSplit/>
        </w:trPr>
        <w:tc>
          <w:tcPr>
            <w:tcW w:w="2446" w:type="dxa"/>
            <w:shd w:val="clear" w:color="auto" w:fill="auto"/>
          </w:tcPr>
          <w:p w:rsidR="00BF26B6" w:rsidRPr="004858E5" w:rsidRDefault="00BF26B6" w:rsidP="001050B8">
            <w:pPr>
              <w:pStyle w:val="ENoteTableText"/>
              <w:tabs>
                <w:tab w:val="center" w:leader="dot" w:pos="2268"/>
              </w:tabs>
            </w:pPr>
          </w:p>
        </w:tc>
        <w:tc>
          <w:tcPr>
            <w:tcW w:w="4707" w:type="dxa"/>
            <w:shd w:val="clear" w:color="auto" w:fill="auto"/>
          </w:tcPr>
          <w:p w:rsidR="00BF26B6" w:rsidRPr="004858E5" w:rsidRDefault="00BF26B6" w:rsidP="00DF178C">
            <w:pPr>
              <w:pStyle w:val="ENoteTableText"/>
            </w:pPr>
            <w:r w:rsidRPr="004858E5">
              <w:t>rs. No.</w:t>
            </w:r>
            <w:r w:rsidR="004858E5">
              <w:t> </w:t>
            </w:r>
            <w:r w:rsidRPr="004858E5">
              <w:t>82, 2006</w:t>
            </w:r>
          </w:p>
        </w:tc>
      </w:tr>
      <w:tr w:rsidR="00BF26B6" w:rsidRPr="004858E5" w:rsidTr="00D508C0">
        <w:trPr>
          <w:cantSplit/>
        </w:trPr>
        <w:tc>
          <w:tcPr>
            <w:tcW w:w="2446" w:type="dxa"/>
            <w:shd w:val="clear" w:color="auto" w:fill="auto"/>
          </w:tcPr>
          <w:p w:rsidR="00BF26B6" w:rsidRPr="004858E5" w:rsidRDefault="00BF26B6" w:rsidP="00690A0E">
            <w:pPr>
              <w:pStyle w:val="ENoteTableText"/>
              <w:tabs>
                <w:tab w:val="center" w:leader="dot" w:pos="2268"/>
              </w:tabs>
            </w:pPr>
            <w:r w:rsidRPr="004858E5">
              <w:t>s. 114D</w:t>
            </w:r>
            <w:r w:rsidRPr="004858E5">
              <w:tab/>
            </w:r>
          </w:p>
        </w:tc>
        <w:tc>
          <w:tcPr>
            <w:tcW w:w="4707" w:type="dxa"/>
            <w:shd w:val="clear" w:color="auto" w:fill="auto"/>
          </w:tcPr>
          <w:p w:rsidR="00BF26B6" w:rsidRPr="004858E5" w:rsidRDefault="00BF26B6" w:rsidP="00690A0E">
            <w:pPr>
              <w:pStyle w:val="ENoteTableText"/>
              <w:tabs>
                <w:tab w:val="center" w:leader="dot" w:pos="2268"/>
              </w:tabs>
            </w:pPr>
            <w:r w:rsidRPr="004858E5">
              <w:t>ad. No.</w:t>
            </w:r>
            <w:r w:rsidR="004858E5">
              <w:t> </w:t>
            </w:r>
            <w:r w:rsidRPr="004858E5">
              <w:t>23, 1979</w:t>
            </w:r>
          </w:p>
        </w:tc>
      </w:tr>
      <w:tr w:rsidR="00BF26B6" w:rsidRPr="004858E5" w:rsidTr="00D508C0">
        <w:trPr>
          <w:cantSplit/>
        </w:trPr>
        <w:tc>
          <w:tcPr>
            <w:tcW w:w="2446" w:type="dxa"/>
            <w:shd w:val="clear" w:color="auto" w:fill="auto"/>
          </w:tcPr>
          <w:p w:rsidR="00BF26B6" w:rsidRPr="004858E5" w:rsidRDefault="00BF26B6" w:rsidP="001050B8">
            <w:pPr>
              <w:pStyle w:val="ENoteTableText"/>
              <w:tabs>
                <w:tab w:val="center" w:leader="dot" w:pos="2268"/>
              </w:tabs>
            </w:pPr>
          </w:p>
        </w:tc>
        <w:tc>
          <w:tcPr>
            <w:tcW w:w="4707" w:type="dxa"/>
            <w:shd w:val="clear" w:color="auto" w:fill="auto"/>
          </w:tcPr>
          <w:p w:rsidR="00BF26B6" w:rsidRPr="004858E5" w:rsidRDefault="00BF26B6" w:rsidP="00DF178C">
            <w:pPr>
              <w:pStyle w:val="ENoteTableText"/>
            </w:pPr>
            <w:r w:rsidRPr="004858E5">
              <w:t>rs. No.</w:t>
            </w:r>
            <w:r w:rsidR="004858E5">
              <w:t> </w:t>
            </w:r>
            <w:r w:rsidRPr="004858E5">
              <w:t>82, 2006</w:t>
            </w:r>
          </w:p>
        </w:tc>
      </w:tr>
      <w:tr w:rsidR="00BF26B6" w:rsidRPr="004858E5" w:rsidTr="00D508C0">
        <w:trPr>
          <w:cantSplit/>
        </w:trPr>
        <w:tc>
          <w:tcPr>
            <w:tcW w:w="2446" w:type="dxa"/>
            <w:shd w:val="clear" w:color="auto" w:fill="auto"/>
          </w:tcPr>
          <w:p w:rsidR="00BF26B6" w:rsidRPr="004858E5" w:rsidRDefault="00BF26B6" w:rsidP="00690A0E">
            <w:pPr>
              <w:pStyle w:val="ENoteTableText"/>
              <w:tabs>
                <w:tab w:val="center" w:leader="dot" w:pos="2268"/>
              </w:tabs>
            </w:pPr>
          </w:p>
        </w:tc>
        <w:tc>
          <w:tcPr>
            <w:tcW w:w="4707" w:type="dxa"/>
            <w:shd w:val="clear" w:color="auto" w:fill="auto"/>
          </w:tcPr>
          <w:p w:rsidR="00BF26B6" w:rsidRPr="004858E5" w:rsidRDefault="00BF26B6" w:rsidP="00690A0E">
            <w:pPr>
              <w:pStyle w:val="ENoteTableText"/>
              <w:tabs>
                <w:tab w:val="center" w:leader="dot" w:pos="2268"/>
              </w:tabs>
            </w:pPr>
            <w:r w:rsidRPr="004858E5">
              <w:t>am. No.</w:t>
            </w:r>
            <w:r w:rsidR="004858E5">
              <w:t> </w:t>
            </w:r>
            <w:r w:rsidRPr="004858E5">
              <w:t>46, 2011</w:t>
            </w:r>
          </w:p>
        </w:tc>
      </w:tr>
      <w:tr w:rsidR="00BF26B6" w:rsidRPr="004858E5" w:rsidTr="00D508C0">
        <w:trPr>
          <w:cantSplit/>
        </w:trPr>
        <w:tc>
          <w:tcPr>
            <w:tcW w:w="2446" w:type="dxa"/>
            <w:shd w:val="clear" w:color="auto" w:fill="auto"/>
          </w:tcPr>
          <w:p w:rsidR="00BF26B6" w:rsidRPr="004858E5" w:rsidRDefault="00690A0E" w:rsidP="001050B8">
            <w:pPr>
              <w:pStyle w:val="ENoteTableText"/>
              <w:tabs>
                <w:tab w:val="center" w:leader="dot" w:pos="2268"/>
              </w:tabs>
            </w:pPr>
            <w:r w:rsidRPr="004858E5">
              <w:t>s. 114E</w:t>
            </w:r>
            <w:r w:rsidR="00BF26B6" w:rsidRPr="004858E5">
              <w:tab/>
            </w:r>
          </w:p>
        </w:tc>
        <w:tc>
          <w:tcPr>
            <w:tcW w:w="4707" w:type="dxa"/>
            <w:shd w:val="clear" w:color="auto" w:fill="auto"/>
          </w:tcPr>
          <w:p w:rsidR="00BF26B6" w:rsidRPr="004858E5" w:rsidRDefault="00BF26B6" w:rsidP="00DF178C">
            <w:pPr>
              <w:pStyle w:val="ENoteTableText"/>
            </w:pPr>
            <w:r w:rsidRPr="004858E5">
              <w:t>ad. No.</w:t>
            </w:r>
            <w:r w:rsidR="004858E5">
              <w:t> </w:t>
            </w:r>
            <w:r w:rsidRPr="004858E5">
              <w:t>23, 1979</w:t>
            </w:r>
          </w:p>
        </w:tc>
      </w:tr>
      <w:tr w:rsidR="00BF26B6" w:rsidRPr="004858E5" w:rsidTr="00D508C0">
        <w:trPr>
          <w:cantSplit/>
        </w:trPr>
        <w:tc>
          <w:tcPr>
            <w:tcW w:w="2446" w:type="dxa"/>
            <w:shd w:val="clear" w:color="auto" w:fill="auto"/>
          </w:tcPr>
          <w:p w:rsidR="00BF26B6" w:rsidRPr="004858E5" w:rsidRDefault="00BF26B6" w:rsidP="001050B8">
            <w:pPr>
              <w:pStyle w:val="ENoteTableText"/>
              <w:tabs>
                <w:tab w:val="center" w:leader="dot" w:pos="2268"/>
              </w:tabs>
            </w:pPr>
          </w:p>
        </w:tc>
        <w:tc>
          <w:tcPr>
            <w:tcW w:w="4707" w:type="dxa"/>
            <w:shd w:val="clear" w:color="auto" w:fill="auto"/>
          </w:tcPr>
          <w:p w:rsidR="00BF26B6" w:rsidRPr="004858E5" w:rsidRDefault="00BF26B6" w:rsidP="00DF178C">
            <w:pPr>
              <w:pStyle w:val="ENoteTableText"/>
            </w:pPr>
            <w:r w:rsidRPr="004858E5">
              <w:t>am. No.</w:t>
            </w:r>
            <w:r w:rsidR="004858E5">
              <w:t> </w:t>
            </w:r>
            <w:r w:rsidRPr="004858E5">
              <w:t>181, 1987; No.</w:t>
            </w:r>
            <w:r w:rsidR="004858E5">
              <w:t> </w:t>
            </w:r>
            <w:r w:rsidRPr="004858E5">
              <w:t>159, 2001</w:t>
            </w:r>
          </w:p>
        </w:tc>
      </w:tr>
      <w:tr w:rsidR="00BF26B6" w:rsidRPr="004858E5" w:rsidTr="00D508C0">
        <w:trPr>
          <w:cantSplit/>
        </w:trPr>
        <w:tc>
          <w:tcPr>
            <w:tcW w:w="2446" w:type="dxa"/>
            <w:shd w:val="clear" w:color="auto" w:fill="auto"/>
          </w:tcPr>
          <w:p w:rsidR="00BF26B6" w:rsidRPr="004858E5" w:rsidRDefault="00BF26B6" w:rsidP="00690A0E">
            <w:pPr>
              <w:pStyle w:val="ENoteTableText"/>
              <w:tabs>
                <w:tab w:val="center" w:leader="dot" w:pos="2268"/>
              </w:tabs>
            </w:pPr>
          </w:p>
        </w:tc>
        <w:tc>
          <w:tcPr>
            <w:tcW w:w="4707" w:type="dxa"/>
            <w:shd w:val="clear" w:color="auto" w:fill="auto"/>
          </w:tcPr>
          <w:p w:rsidR="00BF26B6" w:rsidRPr="004858E5" w:rsidRDefault="00BF26B6" w:rsidP="00690A0E">
            <w:pPr>
              <w:pStyle w:val="ENoteTableText"/>
              <w:tabs>
                <w:tab w:val="center" w:leader="dot" w:pos="2268"/>
              </w:tabs>
            </w:pPr>
            <w:r w:rsidRPr="004858E5">
              <w:t>rs. No.</w:t>
            </w:r>
            <w:r w:rsidR="004858E5">
              <w:t> </w:t>
            </w:r>
            <w:r w:rsidRPr="004858E5">
              <w:t>82, 2006</w:t>
            </w:r>
          </w:p>
        </w:tc>
      </w:tr>
      <w:tr w:rsidR="00BF26B6" w:rsidRPr="004858E5" w:rsidTr="00D508C0">
        <w:trPr>
          <w:cantSplit/>
        </w:trPr>
        <w:tc>
          <w:tcPr>
            <w:tcW w:w="2446" w:type="dxa"/>
            <w:shd w:val="clear" w:color="auto" w:fill="auto"/>
          </w:tcPr>
          <w:p w:rsidR="00BF26B6" w:rsidRPr="004858E5" w:rsidRDefault="00690A0E" w:rsidP="00690A0E">
            <w:pPr>
              <w:pStyle w:val="ENoteTableText"/>
              <w:tabs>
                <w:tab w:val="center" w:leader="dot" w:pos="2268"/>
              </w:tabs>
            </w:pPr>
            <w:r w:rsidRPr="004858E5">
              <w:t>s. 114F</w:t>
            </w:r>
            <w:r w:rsidR="00BF26B6" w:rsidRPr="004858E5">
              <w:tab/>
            </w:r>
          </w:p>
        </w:tc>
        <w:tc>
          <w:tcPr>
            <w:tcW w:w="4707" w:type="dxa"/>
            <w:shd w:val="clear" w:color="auto" w:fill="auto"/>
          </w:tcPr>
          <w:p w:rsidR="00BF26B6" w:rsidRPr="004858E5" w:rsidRDefault="00BF26B6" w:rsidP="00690A0E">
            <w:pPr>
              <w:pStyle w:val="ENoteTableText"/>
              <w:tabs>
                <w:tab w:val="center" w:leader="dot" w:pos="2268"/>
              </w:tabs>
            </w:pPr>
            <w:r w:rsidRPr="004858E5">
              <w:t>ad. No.</w:t>
            </w:r>
            <w:r w:rsidR="004858E5">
              <w:t> </w:t>
            </w:r>
            <w:r w:rsidRPr="004858E5">
              <w:t>23, 1979</w:t>
            </w:r>
          </w:p>
        </w:tc>
      </w:tr>
      <w:tr w:rsidR="00BF26B6" w:rsidRPr="004858E5" w:rsidTr="00D508C0">
        <w:trPr>
          <w:cantSplit/>
        </w:trPr>
        <w:tc>
          <w:tcPr>
            <w:tcW w:w="2446" w:type="dxa"/>
            <w:shd w:val="clear" w:color="auto" w:fill="auto"/>
          </w:tcPr>
          <w:p w:rsidR="00BF26B6" w:rsidRPr="004858E5" w:rsidRDefault="00BF26B6" w:rsidP="001050B8">
            <w:pPr>
              <w:pStyle w:val="ENoteTableText"/>
              <w:tabs>
                <w:tab w:val="center" w:leader="dot" w:pos="2268"/>
              </w:tabs>
            </w:pPr>
          </w:p>
        </w:tc>
        <w:tc>
          <w:tcPr>
            <w:tcW w:w="4707" w:type="dxa"/>
            <w:shd w:val="clear" w:color="auto" w:fill="auto"/>
          </w:tcPr>
          <w:p w:rsidR="00BF26B6" w:rsidRPr="004858E5" w:rsidRDefault="00BF26B6" w:rsidP="00DF178C">
            <w:pPr>
              <w:pStyle w:val="ENoteTableText"/>
            </w:pPr>
            <w:r w:rsidRPr="004858E5">
              <w:t>am. No.</w:t>
            </w:r>
            <w:r w:rsidR="004858E5">
              <w:t> </w:t>
            </w:r>
            <w:r w:rsidRPr="004858E5">
              <w:t>181, 1987; No.</w:t>
            </w:r>
            <w:r w:rsidR="004858E5">
              <w:t> </w:t>
            </w:r>
            <w:r w:rsidRPr="004858E5">
              <w:t>43, 1996</w:t>
            </w:r>
          </w:p>
        </w:tc>
      </w:tr>
      <w:tr w:rsidR="00BF26B6" w:rsidRPr="004858E5" w:rsidTr="00D508C0">
        <w:trPr>
          <w:cantSplit/>
        </w:trPr>
        <w:tc>
          <w:tcPr>
            <w:tcW w:w="2446" w:type="dxa"/>
            <w:shd w:val="clear" w:color="auto" w:fill="auto"/>
          </w:tcPr>
          <w:p w:rsidR="00BF26B6" w:rsidRPr="004858E5" w:rsidRDefault="00BF26B6" w:rsidP="00690A0E">
            <w:pPr>
              <w:pStyle w:val="ENoteTableText"/>
              <w:tabs>
                <w:tab w:val="center" w:leader="dot" w:pos="2268"/>
              </w:tabs>
            </w:pPr>
          </w:p>
        </w:tc>
        <w:tc>
          <w:tcPr>
            <w:tcW w:w="4707" w:type="dxa"/>
            <w:shd w:val="clear" w:color="auto" w:fill="auto"/>
          </w:tcPr>
          <w:p w:rsidR="00BF26B6" w:rsidRPr="004858E5" w:rsidRDefault="00BF26B6" w:rsidP="00690A0E">
            <w:pPr>
              <w:pStyle w:val="ENoteTableText"/>
              <w:tabs>
                <w:tab w:val="center" w:leader="dot" w:pos="2268"/>
              </w:tabs>
            </w:pPr>
            <w:r w:rsidRPr="004858E5">
              <w:t>rs. No.</w:t>
            </w:r>
            <w:r w:rsidR="004858E5">
              <w:t> </w:t>
            </w:r>
            <w:r w:rsidRPr="004858E5">
              <w:t>82, 2006</w:t>
            </w:r>
          </w:p>
        </w:tc>
      </w:tr>
      <w:tr w:rsidR="00BF26B6" w:rsidRPr="004858E5" w:rsidTr="00D508C0">
        <w:trPr>
          <w:cantSplit/>
        </w:trPr>
        <w:tc>
          <w:tcPr>
            <w:tcW w:w="2446" w:type="dxa"/>
            <w:shd w:val="clear" w:color="auto" w:fill="auto"/>
          </w:tcPr>
          <w:p w:rsidR="00BF26B6" w:rsidRPr="004858E5" w:rsidRDefault="00BF26B6" w:rsidP="00690A0E">
            <w:pPr>
              <w:pStyle w:val="ENoteTableText"/>
              <w:tabs>
                <w:tab w:val="center" w:leader="dot" w:pos="2268"/>
              </w:tabs>
            </w:pPr>
          </w:p>
        </w:tc>
        <w:tc>
          <w:tcPr>
            <w:tcW w:w="4707" w:type="dxa"/>
            <w:shd w:val="clear" w:color="auto" w:fill="auto"/>
          </w:tcPr>
          <w:p w:rsidR="00BF26B6" w:rsidRPr="004858E5" w:rsidRDefault="00BF26B6" w:rsidP="00690A0E">
            <w:pPr>
              <w:pStyle w:val="ENoteTableText"/>
              <w:tabs>
                <w:tab w:val="center" w:leader="dot" w:pos="2268"/>
              </w:tabs>
            </w:pPr>
            <w:r w:rsidRPr="004858E5">
              <w:t>am. No.</w:t>
            </w:r>
            <w:r w:rsidR="004858E5">
              <w:t> </w:t>
            </w:r>
            <w:r w:rsidRPr="004858E5">
              <w:t>46, 2011</w:t>
            </w:r>
          </w:p>
        </w:tc>
      </w:tr>
      <w:tr w:rsidR="00BF26B6" w:rsidRPr="004858E5" w:rsidTr="00D508C0">
        <w:trPr>
          <w:cantSplit/>
        </w:trPr>
        <w:tc>
          <w:tcPr>
            <w:tcW w:w="2446" w:type="dxa"/>
            <w:shd w:val="clear" w:color="auto" w:fill="auto"/>
          </w:tcPr>
          <w:p w:rsidR="00BF26B6" w:rsidRPr="004858E5" w:rsidRDefault="00690A0E" w:rsidP="001050B8">
            <w:pPr>
              <w:pStyle w:val="ENoteTableText"/>
              <w:tabs>
                <w:tab w:val="center" w:leader="dot" w:pos="2268"/>
              </w:tabs>
            </w:pPr>
            <w:r w:rsidRPr="004858E5">
              <w:t>s. 114G</w:t>
            </w:r>
            <w:r w:rsidR="00BF26B6" w:rsidRPr="004858E5">
              <w:tab/>
            </w:r>
          </w:p>
        </w:tc>
        <w:tc>
          <w:tcPr>
            <w:tcW w:w="4707" w:type="dxa"/>
            <w:shd w:val="clear" w:color="auto" w:fill="auto"/>
          </w:tcPr>
          <w:p w:rsidR="00BF26B6" w:rsidRPr="004858E5" w:rsidRDefault="00BF26B6" w:rsidP="00DF178C">
            <w:pPr>
              <w:pStyle w:val="ENoteTableText"/>
            </w:pPr>
            <w:r w:rsidRPr="004858E5">
              <w:t>ad. No.</w:t>
            </w:r>
            <w:r w:rsidR="004858E5">
              <w:t> </w:t>
            </w:r>
            <w:r w:rsidRPr="004858E5">
              <w:t>23, 1979</w:t>
            </w:r>
          </w:p>
        </w:tc>
      </w:tr>
      <w:tr w:rsidR="00BF26B6" w:rsidRPr="004858E5" w:rsidTr="00D508C0">
        <w:trPr>
          <w:cantSplit/>
        </w:trPr>
        <w:tc>
          <w:tcPr>
            <w:tcW w:w="2446" w:type="dxa"/>
            <w:shd w:val="clear" w:color="auto" w:fill="auto"/>
          </w:tcPr>
          <w:p w:rsidR="00BF26B6" w:rsidRPr="004858E5" w:rsidRDefault="00BF26B6" w:rsidP="00690A0E">
            <w:pPr>
              <w:pStyle w:val="ENoteTableText"/>
              <w:tabs>
                <w:tab w:val="center" w:leader="dot" w:pos="2268"/>
              </w:tabs>
            </w:pPr>
          </w:p>
        </w:tc>
        <w:tc>
          <w:tcPr>
            <w:tcW w:w="4707" w:type="dxa"/>
            <w:shd w:val="clear" w:color="auto" w:fill="auto"/>
          </w:tcPr>
          <w:p w:rsidR="00BF26B6" w:rsidRPr="004858E5" w:rsidRDefault="00BF26B6" w:rsidP="00690A0E">
            <w:pPr>
              <w:pStyle w:val="ENoteTableText"/>
            </w:pPr>
            <w:r w:rsidRPr="004858E5">
              <w:t>am. No.</w:t>
            </w:r>
            <w:r w:rsidR="004858E5">
              <w:t> </w:t>
            </w:r>
            <w:r w:rsidRPr="004858E5">
              <w:t>182, 1989</w:t>
            </w:r>
          </w:p>
        </w:tc>
      </w:tr>
      <w:tr w:rsidR="00BF26B6" w:rsidRPr="004858E5" w:rsidTr="00D508C0">
        <w:trPr>
          <w:cantSplit/>
        </w:trPr>
        <w:tc>
          <w:tcPr>
            <w:tcW w:w="2446" w:type="dxa"/>
            <w:shd w:val="clear" w:color="auto" w:fill="auto"/>
          </w:tcPr>
          <w:p w:rsidR="00BF26B6" w:rsidRPr="004858E5" w:rsidRDefault="00BF26B6" w:rsidP="00690A0E">
            <w:pPr>
              <w:pStyle w:val="ENoteTableText"/>
              <w:tabs>
                <w:tab w:val="center" w:leader="dot" w:pos="2268"/>
              </w:tabs>
            </w:pPr>
          </w:p>
        </w:tc>
        <w:tc>
          <w:tcPr>
            <w:tcW w:w="4707" w:type="dxa"/>
            <w:shd w:val="clear" w:color="auto" w:fill="auto"/>
          </w:tcPr>
          <w:p w:rsidR="00BF26B6" w:rsidRPr="004858E5" w:rsidRDefault="00BF26B6" w:rsidP="00690A0E">
            <w:pPr>
              <w:pStyle w:val="ENoteTableText"/>
              <w:tabs>
                <w:tab w:val="center" w:leader="dot" w:pos="2268"/>
              </w:tabs>
            </w:pPr>
            <w:r w:rsidRPr="004858E5">
              <w:t>rs. No.</w:t>
            </w:r>
            <w:r w:rsidR="004858E5">
              <w:t> </w:t>
            </w:r>
            <w:r w:rsidRPr="004858E5">
              <w:t>229, 1992</w:t>
            </w:r>
          </w:p>
        </w:tc>
      </w:tr>
      <w:tr w:rsidR="00BF26B6" w:rsidRPr="004858E5" w:rsidTr="00D508C0">
        <w:trPr>
          <w:cantSplit/>
        </w:trPr>
        <w:tc>
          <w:tcPr>
            <w:tcW w:w="2446" w:type="dxa"/>
            <w:shd w:val="clear" w:color="auto" w:fill="auto"/>
          </w:tcPr>
          <w:p w:rsidR="00BF26B6" w:rsidRPr="004858E5" w:rsidRDefault="00BF26B6" w:rsidP="00690A0E">
            <w:pPr>
              <w:pStyle w:val="ENoteTableText"/>
              <w:tabs>
                <w:tab w:val="center" w:leader="dot" w:pos="2268"/>
              </w:tabs>
            </w:pPr>
          </w:p>
        </w:tc>
        <w:tc>
          <w:tcPr>
            <w:tcW w:w="4707" w:type="dxa"/>
            <w:shd w:val="clear" w:color="auto" w:fill="auto"/>
          </w:tcPr>
          <w:p w:rsidR="00BF26B6" w:rsidRPr="004858E5" w:rsidRDefault="00BF26B6" w:rsidP="00690A0E">
            <w:pPr>
              <w:pStyle w:val="ENoteTableText"/>
              <w:tabs>
                <w:tab w:val="center" w:leader="dot" w:pos="2268"/>
              </w:tabs>
            </w:pPr>
            <w:r w:rsidRPr="004858E5">
              <w:t>am. No.</w:t>
            </w:r>
            <w:r w:rsidR="004858E5">
              <w:t> </w:t>
            </w:r>
            <w:r w:rsidRPr="004858E5">
              <w:t>146, 1999</w:t>
            </w:r>
          </w:p>
        </w:tc>
      </w:tr>
      <w:tr w:rsidR="00BF26B6" w:rsidRPr="004858E5" w:rsidTr="00D508C0">
        <w:trPr>
          <w:cantSplit/>
        </w:trPr>
        <w:tc>
          <w:tcPr>
            <w:tcW w:w="2446" w:type="dxa"/>
            <w:shd w:val="clear" w:color="auto" w:fill="auto"/>
          </w:tcPr>
          <w:p w:rsidR="00BF26B6" w:rsidRPr="004858E5" w:rsidRDefault="00BF26B6" w:rsidP="00690A0E">
            <w:pPr>
              <w:pStyle w:val="ENoteTableText"/>
              <w:tabs>
                <w:tab w:val="center" w:leader="dot" w:pos="2268"/>
              </w:tabs>
            </w:pPr>
          </w:p>
        </w:tc>
        <w:tc>
          <w:tcPr>
            <w:tcW w:w="4707" w:type="dxa"/>
            <w:shd w:val="clear" w:color="auto" w:fill="auto"/>
          </w:tcPr>
          <w:p w:rsidR="00BF26B6" w:rsidRPr="004858E5" w:rsidRDefault="00BF26B6" w:rsidP="00690A0E">
            <w:pPr>
              <w:pStyle w:val="ENoteTableText"/>
              <w:tabs>
                <w:tab w:val="center" w:leader="dot" w:pos="2268"/>
              </w:tabs>
            </w:pPr>
            <w:r w:rsidRPr="004858E5">
              <w:t>rs. No.</w:t>
            </w:r>
            <w:r w:rsidR="004858E5">
              <w:t> </w:t>
            </w:r>
            <w:r w:rsidRPr="004858E5">
              <w:t>82, 2006</w:t>
            </w:r>
          </w:p>
        </w:tc>
      </w:tr>
      <w:tr w:rsidR="00BF26B6" w:rsidRPr="004858E5" w:rsidTr="00D508C0">
        <w:trPr>
          <w:cantSplit/>
        </w:trPr>
        <w:tc>
          <w:tcPr>
            <w:tcW w:w="2446" w:type="dxa"/>
            <w:shd w:val="clear" w:color="auto" w:fill="auto"/>
          </w:tcPr>
          <w:p w:rsidR="00BF26B6" w:rsidRPr="004858E5" w:rsidRDefault="00690A0E" w:rsidP="00690A0E">
            <w:pPr>
              <w:pStyle w:val="ENoteTableText"/>
              <w:tabs>
                <w:tab w:val="center" w:leader="dot" w:pos="2268"/>
              </w:tabs>
            </w:pPr>
            <w:r w:rsidRPr="004858E5">
              <w:t>s. 114H</w:t>
            </w:r>
            <w:r w:rsidR="00BF26B6" w:rsidRPr="004858E5">
              <w:tab/>
            </w:r>
          </w:p>
        </w:tc>
        <w:tc>
          <w:tcPr>
            <w:tcW w:w="4707" w:type="dxa"/>
            <w:shd w:val="clear" w:color="auto" w:fill="auto"/>
          </w:tcPr>
          <w:p w:rsidR="00BF26B6" w:rsidRPr="004858E5" w:rsidRDefault="00BF26B6" w:rsidP="00690A0E">
            <w:pPr>
              <w:pStyle w:val="ENoteTableText"/>
              <w:tabs>
                <w:tab w:val="center" w:leader="dot" w:pos="2268"/>
              </w:tabs>
            </w:pPr>
            <w:r w:rsidRPr="004858E5">
              <w:t>ad. No.</w:t>
            </w:r>
            <w:r w:rsidR="004858E5">
              <w:t> </w:t>
            </w:r>
            <w:r w:rsidRPr="004858E5">
              <w:t>23, 1979</w:t>
            </w:r>
          </w:p>
        </w:tc>
      </w:tr>
      <w:tr w:rsidR="00BF26B6" w:rsidRPr="004858E5" w:rsidTr="00D508C0">
        <w:trPr>
          <w:cantSplit/>
        </w:trPr>
        <w:tc>
          <w:tcPr>
            <w:tcW w:w="2446" w:type="dxa"/>
            <w:shd w:val="clear" w:color="auto" w:fill="auto"/>
          </w:tcPr>
          <w:p w:rsidR="00BF26B6" w:rsidRPr="004858E5" w:rsidRDefault="00BF26B6" w:rsidP="001050B8">
            <w:pPr>
              <w:pStyle w:val="ENoteTableText"/>
              <w:tabs>
                <w:tab w:val="center" w:leader="dot" w:pos="2268"/>
              </w:tabs>
            </w:pPr>
          </w:p>
        </w:tc>
        <w:tc>
          <w:tcPr>
            <w:tcW w:w="4707" w:type="dxa"/>
            <w:shd w:val="clear" w:color="auto" w:fill="auto"/>
          </w:tcPr>
          <w:p w:rsidR="00BF26B6" w:rsidRPr="004858E5" w:rsidRDefault="00BF26B6" w:rsidP="00DF178C">
            <w:pPr>
              <w:pStyle w:val="ENoteTableText"/>
            </w:pPr>
            <w:r w:rsidRPr="004858E5">
              <w:t>am. No.</w:t>
            </w:r>
            <w:r w:rsidR="004858E5">
              <w:t> </w:t>
            </w:r>
            <w:r w:rsidRPr="004858E5">
              <w:t>181, 1987</w:t>
            </w:r>
          </w:p>
        </w:tc>
      </w:tr>
      <w:tr w:rsidR="00BF26B6" w:rsidRPr="004858E5" w:rsidTr="00D508C0">
        <w:trPr>
          <w:cantSplit/>
        </w:trPr>
        <w:tc>
          <w:tcPr>
            <w:tcW w:w="2446" w:type="dxa"/>
            <w:shd w:val="clear" w:color="auto" w:fill="auto"/>
          </w:tcPr>
          <w:p w:rsidR="00BF26B6" w:rsidRPr="004858E5" w:rsidRDefault="00BF26B6" w:rsidP="00690A0E">
            <w:pPr>
              <w:pStyle w:val="ENoteTableText"/>
              <w:tabs>
                <w:tab w:val="center" w:leader="dot" w:pos="2268"/>
              </w:tabs>
            </w:pPr>
          </w:p>
        </w:tc>
        <w:tc>
          <w:tcPr>
            <w:tcW w:w="4707" w:type="dxa"/>
            <w:shd w:val="clear" w:color="auto" w:fill="auto"/>
          </w:tcPr>
          <w:p w:rsidR="00BF26B6" w:rsidRPr="004858E5" w:rsidRDefault="00BF26B6" w:rsidP="00690A0E">
            <w:pPr>
              <w:pStyle w:val="ENoteTableText"/>
              <w:tabs>
                <w:tab w:val="center" w:leader="dot" w:pos="2268"/>
              </w:tabs>
            </w:pPr>
            <w:r w:rsidRPr="004858E5">
              <w:t>rs. No.</w:t>
            </w:r>
            <w:r w:rsidR="004858E5">
              <w:t> </w:t>
            </w:r>
            <w:r w:rsidRPr="004858E5">
              <w:t>82, 2006</w:t>
            </w:r>
          </w:p>
        </w:tc>
      </w:tr>
      <w:tr w:rsidR="00BF26B6" w:rsidRPr="004858E5" w:rsidTr="00D508C0">
        <w:trPr>
          <w:cantSplit/>
        </w:trPr>
        <w:tc>
          <w:tcPr>
            <w:tcW w:w="2446" w:type="dxa"/>
            <w:shd w:val="clear" w:color="auto" w:fill="auto"/>
          </w:tcPr>
          <w:p w:rsidR="00BF26B6" w:rsidRPr="004858E5" w:rsidRDefault="00690A0E" w:rsidP="00690A0E">
            <w:pPr>
              <w:pStyle w:val="ENoteTableText"/>
              <w:tabs>
                <w:tab w:val="center" w:leader="dot" w:pos="2268"/>
              </w:tabs>
            </w:pPr>
            <w:r w:rsidRPr="004858E5">
              <w:t>s. 114J</w:t>
            </w:r>
            <w:r w:rsidR="00BF26B6" w:rsidRPr="004858E5">
              <w:tab/>
            </w:r>
          </w:p>
        </w:tc>
        <w:tc>
          <w:tcPr>
            <w:tcW w:w="4707" w:type="dxa"/>
            <w:shd w:val="clear" w:color="auto" w:fill="auto"/>
          </w:tcPr>
          <w:p w:rsidR="00BF26B6" w:rsidRPr="004858E5" w:rsidRDefault="00BF26B6" w:rsidP="00690A0E">
            <w:pPr>
              <w:pStyle w:val="ENoteTableText"/>
              <w:tabs>
                <w:tab w:val="center" w:leader="dot" w:pos="2268"/>
              </w:tabs>
            </w:pPr>
            <w:r w:rsidRPr="004858E5">
              <w:t>ad. No.</w:t>
            </w:r>
            <w:r w:rsidR="004858E5">
              <w:t> </w:t>
            </w:r>
            <w:r w:rsidRPr="004858E5">
              <w:t>23, 1979</w:t>
            </w:r>
          </w:p>
        </w:tc>
      </w:tr>
      <w:tr w:rsidR="00BF26B6" w:rsidRPr="004858E5" w:rsidTr="00D508C0">
        <w:trPr>
          <w:cantSplit/>
        </w:trPr>
        <w:tc>
          <w:tcPr>
            <w:tcW w:w="2446" w:type="dxa"/>
            <w:shd w:val="clear" w:color="auto" w:fill="auto"/>
          </w:tcPr>
          <w:p w:rsidR="00BF26B6" w:rsidRPr="004858E5" w:rsidRDefault="00BF26B6" w:rsidP="001050B8">
            <w:pPr>
              <w:pStyle w:val="ENoteTableText"/>
              <w:tabs>
                <w:tab w:val="center" w:leader="dot" w:pos="2268"/>
              </w:tabs>
            </w:pPr>
          </w:p>
        </w:tc>
        <w:tc>
          <w:tcPr>
            <w:tcW w:w="4707" w:type="dxa"/>
            <w:shd w:val="clear" w:color="auto" w:fill="auto"/>
          </w:tcPr>
          <w:p w:rsidR="00BF26B6" w:rsidRPr="004858E5" w:rsidRDefault="00BF26B6" w:rsidP="00DF178C">
            <w:pPr>
              <w:pStyle w:val="ENoteTableText"/>
            </w:pPr>
            <w:r w:rsidRPr="004858E5">
              <w:t>am. No.</w:t>
            </w:r>
            <w:r w:rsidR="004858E5">
              <w:t> </w:t>
            </w:r>
            <w:r w:rsidRPr="004858E5">
              <w:t>229, 1992; No.</w:t>
            </w:r>
            <w:r w:rsidR="004858E5">
              <w:t> </w:t>
            </w:r>
            <w:r w:rsidRPr="004858E5">
              <w:t>152, 1997; No.</w:t>
            </w:r>
            <w:r w:rsidR="004858E5">
              <w:t> </w:t>
            </w:r>
            <w:r w:rsidRPr="004858E5">
              <w:t>156, 1999</w:t>
            </w:r>
          </w:p>
        </w:tc>
      </w:tr>
      <w:tr w:rsidR="00BF26B6" w:rsidRPr="004858E5" w:rsidTr="00D508C0">
        <w:trPr>
          <w:cantSplit/>
        </w:trPr>
        <w:tc>
          <w:tcPr>
            <w:tcW w:w="2446" w:type="dxa"/>
            <w:shd w:val="clear" w:color="auto" w:fill="auto"/>
          </w:tcPr>
          <w:p w:rsidR="00BF26B6" w:rsidRPr="004858E5" w:rsidRDefault="00BF26B6" w:rsidP="00690A0E">
            <w:pPr>
              <w:pStyle w:val="ENoteTableText"/>
              <w:tabs>
                <w:tab w:val="center" w:leader="dot" w:pos="2268"/>
              </w:tabs>
            </w:pPr>
          </w:p>
        </w:tc>
        <w:tc>
          <w:tcPr>
            <w:tcW w:w="4707" w:type="dxa"/>
            <w:shd w:val="clear" w:color="auto" w:fill="auto"/>
          </w:tcPr>
          <w:p w:rsidR="00BF26B6" w:rsidRPr="004858E5" w:rsidRDefault="00BF26B6" w:rsidP="00690A0E">
            <w:pPr>
              <w:pStyle w:val="ENoteTableText"/>
              <w:tabs>
                <w:tab w:val="center" w:leader="dot" w:pos="2268"/>
              </w:tabs>
            </w:pPr>
            <w:r w:rsidRPr="004858E5">
              <w:t>rs. No.</w:t>
            </w:r>
            <w:r w:rsidR="004858E5">
              <w:t> </w:t>
            </w:r>
            <w:r w:rsidRPr="004858E5">
              <w:t>82, 2006</w:t>
            </w:r>
          </w:p>
        </w:tc>
      </w:tr>
      <w:tr w:rsidR="00BF26B6" w:rsidRPr="004858E5" w:rsidTr="00D508C0">
        <w:trPr>
          <w:cantSplit/>
        </w:trPr>
        <w:tc>
          <w:tcPr>
            <w:tcW w:w="2446" w:type="dxa"/>
            <w:shd w:val="clear" w:color="auto" w:fill="auto"/>
          </w:tcPr>
          <w:p w:rsidR="00BF26B6" w:rsidRPr="004858E5" w:rsidRDefault="00690A0E" w:rsidP="00690A0E">
            <w:pPr>
              <w:pStyle w:val="ENoteTableText"/>
              <w:tabs>
                <w:tab w:val="center" w:leader="dot" w:pos="2268"/>
              </w:tabs>
            </w:pPr>
            <w:r w:rsidRPr="004858E5">
              <w:t>s. 114K</w:t>
            </w:r>
            <w:r w:rsidR="00BF26B6" w:rsidRPr="004858E5">
              <w:tab/>
            </w:r>
          </w:p>
        </w:tc>
        <w:tc>
          <w:tcPr>
            <w:tcW w:w="4707" w:type="dxa"/>
            <w:shd w:val="clear" w:color="auto" w:fill="auto"/>
          </w:tcPr>
          <w:p w:rsidR="00BF26B6" w:rsidRPr="004858E5" w:rsidRDefault="00BF26B6" w:rsidP="00690A0E">
            <w:pPr>
              <w:pStyle w:val="ENoteTableText"/>
              <w:tabs>
                <w:tab w:val="center" w:leader="dot" w:pos="2268"/>
              </w:tabs>
            </w:pPr>
            <w:r w:rsidRPr="004858E5">
              <w:t>ad. No.</w:t>
            </w:r>
            <w:r w:rsidR="004858E5">
              <w:t> </w:t>
            </w:r>
            <w:r w:rsidRPr="004858E5">
              <w:t>23, 1979</w:t>
            </w:r>
          </w:p>
        </w:tc>
      </w:tr>
      <w:tr w:rsidR="00BF26B6" w:rsidRPr="004858E5" w:rsidTr="00D508C0">
        <w:trPr>
          <w:cantSplit/>
        </w:trPr>
        <w:tc>
          <w:tcPr>
            <w:tcW w:w="2446" w:type="dxa"/>
            <w:shd w:val="clear" w:color="auto" w:fill="auto"/>
          </w:tcPr>
          <w:p w:rsidR="00BF26B6" w:rsidRPr="004858E5" w:rsidRDefault="00BF26B6" w:rsidP="001050B8">
            <w:pPr>
              <w:pStyle w:val="ENoteTableText"/>
              <w:tabs>
                <w:tab w:val="center" w:leader="dot" w:pos="2268"/>
              </w:tabs>
            </w:pPr>
          </w:p>
        </w:tc>
        <w:tc>
          <w:tcPr>
            <w:tcW w:w="4707" w:type="dxa"/>
            <w:shd w:val="clear" w:color="auto" w:fill="auto"/>
          </w:tcPr>
          <w:p w:rsidR="00BF26B6" w:rsidRPr="004858E5" w:rsidRDefault="00BF26B6" w:rsidP="00DF178C">
            <w:pPr>
              <w:pStyle w:val="ENoteTableText"/>
            </w:pPr>
            <w:r w:rsidRPr="004858E5">
              <w:t>am. No.</w:t>
            </w:r>
            <w:r w:rsidR="004858E5">
              <w:t> </w:t>
            </w:r>
            <w:r w:rsidRPr="004858E5">
              <w:t>181, 1987; No.</w:t>
            </w:r>
            <w:r w:rsidR="004858E5">
              <w:t> </w:t>
            </w:r>
            <w:r w:rsidRPr="004858E5">
              <w:t>182, 1989</w:t>
            </w:r>
          </w:p>
        </w:tc>
      </w:tr>
      <w:tr w:rsidR="00BF26B6" w:rsidRPr="004858E5" w:rsidTr="00D508C0">
        <w:trPr>
          <w:cantSplit/>
        </w:trPr>
        <w:tc>
          <w:tcPr>
            <w:tcW w:w="2446" w:type="dxa"/>
            <w:shd w:val="clear" w:color="auto" w:fill="auto"/>
          </w:tcPr>
          <w:p w:rsidR="00BF26B6" w:rsidRPr="004858E5" w:rsidRDefault="00BF26B6" w:rsidP="00690A0E">
            <w:pPr>
              <w:pStyle w:val="ENoteTableText"/>
              <w:tabs>
                <w:tab w:val="center" w:leader="dot" w:pos="2268"/>
              </w:tabs>
            </w:pPr>
          </w:p>
        </w:tc>
        <w:tc>
          <w:tcPr>
            <w:tcW w:w="4707" w:type="dxa"/>
            <w:shd w:val="clear" w:color="auto" w:fill="auto"/>
          </w:tcPr>
          <w:p w:rsidR="00BF26B6" w:rsidRPr="004858E5" w:rsidRDefault="00BF26B6" w:rsidP="00690A0E">
            <w:pPr>
              <w:pStyle w:val="ENoteTableText"/>
              <w:tabs>
                <w:tab w:val="center" w:leader="dot" w:pos="2268"/>
              </w:tabs>
            </w:pPr>
            <w:r w:rsidRPr="004858E5">
              <w:t>rs. No.</w:t>
            </w:r>
            <w:r w:rsidR="004858E5">
              <w:t> </w:t>
            </w:r>
            <w:r w:rsidRPr="004858E5">
              <w:t>82, 2006</w:t>
            </w:r>
          </w:p>
        </w:tc>
      </w:tr>
      <w:tr w:rsidR="00BF26B6" w:rsidRPr="004858E5" w:rsidTr="00D508C0">
        <w:trPr>
          <w:cantSplit/>
        </w:trPr>
        <w:tc>
          <w:tcPr>
            <w:tcW w:w="2446" w:type="dxa"/>
            <w:shd w:val="clear" w:color="auto" w:fill="auto"/>
          </w:tcPr>
          <w:p w:rsidR="00BF26B6" w:rsidRPr="004858E5" w:rsidRDefault="00BF26B6" w:rsidP="00690A0E">
            <w:pPr>
              <w:pStyle w:val="ENoteTableText"/>
              <w:tabs>
                <w:tab w:val="center" w:leader="dot" w:pos="2268"/>
              </w:tabs>
            </w:pPr>
          </w:p>
        </w:tc>
        <w:tc>
          <w:tcPr>
            <w:tcW w:w="4707" w:type="dxa"/>
            <w:shd w:val="clear" w:color="auto" w:fill="auto"/>
          </w:tcPr>
          <w:p w:rsidR="00BF26B6" w:rsidRPr="004858E5" w:rsidRDefault="00BF26B6" w:rsidP="00690A0E">
            <w:pPr>
              <w:pStyle w:val="ENoteTableText"/>
              <w:tabs>
                <w:tab w:val="center" w:leader="dot" w:pos="2268"/>
              </w:tabs>
            </w:pPr>
            <w:r w:rsidRPr="004858E5">
              <w:t>rep No 62, 2014</w:t>
            </w:r>
          </w:p>
        </w:tc>
      </w:tr>
      <w:tr w:rsidR="00BF26B6" w:rsidRPr="004858E5" w:rsidTr="00D508C0">
        <w:trPr>
          <w:cantSplit/>
        </w:trPr>
        <w:tc>
          <w:tcPr>
            <w:tcW w:w="2446" w:type="dxa"/>
            <w:shd w:val="clear" w:color="auto" w:fill="auto"/>
          </w:tcPr>
          <w:p w:rsidR="00BF26B6" w:rsidRPr="004858E5" w:rsidRDefault="00690A0E" w:rsidP="00690A0E">
            <w:pPr>
              <w:pStyle w:val="ENoteTableText"/>
              <w:tabs>
                <w:tab w:val="center" w:leader="dot" w:pos="2268"/>
              </w:tabs>
            </w:pPr>
            <w:r w:rsidRPr="004858E5">
              <w:t>s. 114L</w:t>
            </w:r>
            <w:r w:rsidR="00BF26B6" w:rsidRPr="004858E5">
              <w:tab/>
            </w:r>
          </w:p>
        </w:tc>
        <w:tc>
          <w:tcPr>
            <w:tcW w:w="4707" w:type="dxa"/>
            <w:shd w:val="clear" w:color="auto" w:fill="auto"/>
          </w:tcPr>
          <w:p w:rsidR="00BF26B6" w:rsidRPr="004858E5" w:rsidRDefault="00BF26B6" w:rsidP="00690A0E">
            <w:pPr>
              <w:pStyle w:val="ENoteTableText"/>
              <w:tabs>
                <w:tab w:val="center" w:leader="dot" w:pos="2268"/>
              </w:tabs>
            </w:pPr>
            <w:r w:rsidRPr="004858E5">
              <w:t>ad. No.</w:t>
            </w:r>
            <w:r w:rsidR="004858E5">
              <w:t> </w:t>
            </w:r>
            <w:r w:rsidRPr="004858E5">
              <w:t>23, 1979</w:t>
            </w:r>
          </w:p>
        </w:tc>
      </w:tr>
      <w:tr w:rsidR="00BF26B6" w:rsidRPr="004858E5" w:rsidTr="00D508C0">
        <w:trPr>
          <w:cantSplit/>
        </w:trPr>
        <w:tc>
          <w:tcPr>
            <w:tcW w:w="2446" w:type="dxa"/>
            <w:shd w:val="clear" w:color="auto" w:fill="auto"/>
          </w:tcPr>
          <w:p w:rsidR="00BF26B6" w:rsidRPr="004858E5" w:rsidRDefault="00BF26B6" w:rsidP="001050B8">
            <w:pPr>
              <w:pStyle w:val="ENoteTableText"/>
              <w:tabs>
                <w:tab w:val="center" w:leader="dot" w:pos="2268"/>
              </w:tabs>
            </w:pPr>
          </w:p>
        </w:tc>
        <w:tc>
          <w:tcPr>
            <w:tcW w:w="4707" w:type="dxa"/>
            <w:shd w:val="clear" w:color="auto" w:fill="auto"/>
          </w:tcPr>
          <w:p w:rsidR="00BF26B6" w:rsidRPr="004858E5" w:rsidRDefault="00BF26B6" w:rsidP="00DF178C">
            <w:pPr>
              <w:pStyle w:val="ENoteTableText"/>
            </w:pPr>
            <w:r w:rsidRPr="004858E5">
              <w:t>rs. No.</w:t>
            </w:r>
            <w:r w:rsidR="004858E5">
              <w:t> </w:t>
            </w:r>
            <w:r w:rsidRPr="004858E5">
              <w:t>82, 2006</w:t>
            </w:r>
          </w:p>
        </w:tc>
      </w:tr>
      <w:tr w:rsidR="00BF26B6" w:rsidRPr="004858E5" w:rsidTr="00D508C0">
        <w:trPr>
          <w:cantSplit/>
        </w:trPr>
        <w:tc>
          <w:tcPr>
            <w:tcW w:w="2446" w:type="dxa"/>
            <w:shd w:val="clear" w:color="auto" w:fill="auto"/>
          </w:tcPr>
          <w:p w:rsidR="00BF26B6" w:rsidRPr="004858E5" w:rsidRDefault="00BF26B6" w:rsidP="00690A0E">
            <w:pPr>
              <w:pStyle w:val="ENoteTableText"/>
              <w:tabs>
                <w:tab w:val="center" w:leader="dot" w:pos="2268"/>
              </w:tabs>
            </w:pPr>
            <w:r w:rsidRPr="004858E5">
              <w:t>s. 114LA</w:t>
            </w:r>
            <w:r w:rsidRPr="004858E5">
              <w:tab/>
            </w:r>
          </w:p>
        </w:tc>
        <w:tc>
          <w:tcPr>
            <w:tcW w:w="4707" w:type="dxa"/>
            <w:shd w:val="clear" w:color="auto" w:fill="auto"/>
          </w:tcPr>
          <w:p w:rsidR="00BF26B6" w:rsidRPr="004858E5" w:rsidRDefault="00BF26B6" w:rsidP="00690A0E">
            <w:pPr>
              <w:pStyle w:val="ENoteTableText"/>
              <w:tabs>
                <w:tab w:val="center" w:leader="dot" w:pos="2268"/>
              </w:tabs>
            </w:pPr>
            <w:r w:rsidRPr="004858E5">
              <w:t>ad. No.</w:t>
            </w:r>
            <w:r w:rsidR="004858E5">
              <w:t> </w:t>
            </w:r>
            <w:r w:rsidRPr="004858E5">
              <w:t>82, 2006</w:t>
            </w:r>
          </w:p>
        </w:tc>
      </w:tr>
      <w:tr w:rsidR="00BF26B6" w:rsidRPr="004858E5" w:rsidTr="00D508C0">
        <w:trPr>
          <w:cantSplit/>
        </w:trPr>
        <w:tc>
          <w:tcPr>
            <w:tcW w:w="2446" w:type="dxa"/>
            <w:shd w:val="clear" w:color="auto" w:fill="auto"/>
          </w:tcPr>
          <w:p w:rsidR="00BF26B6" w:rsidRPr="004858E5" w:rsidRDefault="00BF26B6" w:rsidP="001050B8">
            <w:pPr>
              <w:pStyle w:val="ENoteTableText"/>
              <w:tabs>
                <w:tab w:val="center" w:leader="dot" w:pos="2268"/>
              </w:tabs>
            </w:pPr>
            <w:r w:rsidRPr="004858E5">
              <w:t xml:space="preserve">s. 114LB </w:t>
            </w:r>
            <w:r w:rsidRPr="004858E5">
              <w:tab/>
            </w:r>
          </w:p>
        </w:tc>
        <w:tc>
          <w:tcPr>
            <w:tcW w:w="4707" w:type="dxa"/>
            <w:shd w:val="clear" w:color="auto" w:fill="auto"/>
          </w:tcPr>
          <w:p w:rsidR="00BF26B6" w:rsidRPr="004858E5" w:rsidRDefault="00BF26B6" w:rsidP="00DF178C">
            <w:pPr>
              <w:pStyle w:val="ENoteTableText"/>
            </w:pPr>
            <w:r w:rsidRPr="004858E5">
              <w:t>ad. No.</w:t>
            </w:r>
            <w:r w:rsidR="004858E5">
              <w:t> </w:t>
            </w:r>
            <w:r w:rsidRPr="004858E5">
              <w:t>82, 2006</w:t>
            </w:r>
          </w:p>
        </w:tc>
      </w:tr>
      <w:tr w:rsidR="00BF26B6" w:rsidRPr="004858E5" w:rsidTr="00D508C0">
        <w:trPr>
          <w:cantSplit/>
        </w:trPr>
        <w:tc>
          <w:tcPr>
            <w:tcW w:w="2446" w:type="dxa"/>
            <w:shd w:val="clear" w:color="auto" w:fill="auto"/>
          </w:tcPr>
          <w:p w:rsidR="00BF26B6" w:rsidRPr="004858E5" w:rsidRDefault="00BF26B6" w:rsidP="001050B8">
            <w:pPr>
              <w:pStyle w:val="ENoteTableText"/>
              <w:tabs>
                <w:tab w:val="center" w:leader="dot" w:pos="2268"/>
              </w:tabs>
            </w:pPr>
          </w:p>
        </w:tc>
        <w:tc>
          <w:tcPr>
            <w:tcW w:w="4707" w:type="dxa"/>
            <w:shd w:val="clear" w:color="auto" w:fill="auto"/>
          </w:tcPr>
          <w:p w:rsidR="00BF26B6" w:rsidRPr="004858E5" w:rsidRDefault="00BF26B6" w:rsidP="00DF178C">
            <w:pPr>
              <w:pStyle w:val="ENoteTableText"/>
            </w:pPr>
            <w:r w:rsidRPr="004858E5">
              <w:t>am No 62, 2014</w:t>
            </w:r>
          </w:p>
        </w:tc>
      </w:tr>
      <w:tr w:rsidR="00BF26B6" w:rsidRPr="004858E5" w:rsidTr="00D508C0">
        <w:trPr>
          <w:cantSplit/>
        </w:trPr>
        <w:tc>
          <w:tcPr>
            <w:tcW w:w="2446" w:type="dxa"/>
            <w:shd w:val="clear" w:color="auto" w:fill="auto"/>
          </w:tcPr>
          <w:p w:rsidR="00BF26B6" w:rsidRPr="004858E5" w:rsidRDefault="00690A0E" w:rsidP="001050B8">
            <w:pPr>
              <w:pStyle w:val="ENoteTableText"/>
              <w:tabs>
                <w:tab w:val="center" w:leader="dot" w:pos="2268"/>
              </w:tabs>
            </w:pPr>
            <w:r w:rsidRPr="004858E5">
              <w:t>s. 114LC</w:t>
            </w:r>
            <w:r w:rsidR="00BF26B6" w:rsidRPr="004858E5">
              <w:tab/>
            </w:r>
          </w:p>
        </w:tc>
        <w:tc>
          <w:tcPr>
            <w:tcW w:w="4707" w:type="dxa"/>
            <w:shd w:val="clear" w:color="auto" w:fill="auto"/>
          </w:tcPr>
          <w:p w:rsidR="00BF26B6" w:rsidRPr="004858E5" w:rsidRDefault="00BF26B6" w:rsidP="00DF178C">
            <w:pPr>
              <w:pStyle w:val="ENoteTableText"/>
            </w:pPr>
            <w:r w:rsidRPr="004858E5">
              <w:t>ad. No.</w:t>
            </w:r>
            <w:r w:rsidR="004858E5">
              <w:t> </w:t>
            </w:r>
            <w:r w:rsidRPr="004858E5">
              <w:t>82, 2006</w:t>
            </w:r>
          </w:p>
        </w:tc>
      </w:tr>
      <w:tr w:rsidR="00BF26B6" w:rsidRPr="004858E5" w:rsidTr="00D508C0">
        <w:trPr>
          <w:cantSplit/>
        </w:trPr>
        <w:tc>
          <w:tcPr>
            <w:tcW w:w="2446" w:type="dxa"/>
            <w:shd w:val="clear" w:color="auto" w:fill="auto"/>
          </w:tcPr>
          <w:p w:rsidR="00BF26B6" w:rsidRPr="004858E5" w:rsidRDefault="00BF26B6" w:rsidP="001050B8">
            <w:pPr>
              <w:pStyle w:val="ENoteTableText"/>
              <w:tabs>
                <w:tab w:val="center" w:leader="dot" w:pos="2268"/>
              </w:tabs>
            </w:pPr>
          </w:p>
        </w:tc>
        <w:tc>
          <w:tcPr>
            <w:tcW w:w="4707" w:type="dxa"/>
            <w:shd w:val="clear" w:color="auto" w:fill="auto"/>
          </w:tcPr>
          <w:p w:rsidR="00BF26B6" w:rsidRPr="004858E5" w:rsidRDefault="00BF26B6" w:rsidP="00DF178C">
            <w:pPr>
              <w:pStyle w:val="ENoteTableText"/>
            </w:pPr>
            <w:r w:rsidRPr="004858E5">
              <w:t>rep No 62, 2014</w:t>
            </w:r>
          </w:p>
        </w:tc>
      </w:tr>
      <w:tr w:rsidR="00BF26B6" w:rsidRPr="004858E5" w:rsidTr="00D508C0">
        <w:trPr>
          <w:cantSplit/>
        </w:trPr>
        <w:tc>
          <w:tcPr>
            <w:tcW w:w="2446" w:type="dxa"/>
            <w:shd w:val="clear" w:color="auto" w:fill="auto"/>
          </w:tcPr>
          <w:p w:rsidR="00BF26B6" w:rsidRPr="004858E5" w:rsidRDefault="00690A0E" w:rsidP="001050B8">
            <w:pPr>
              <w:pStyle w:val="ENoteTableText"/>
              <w:tabs>
                <w:tab w:val="center" w:leader="dot" w:pos="2268"/>
              </w:tabs>
            </w:pPr>
            <w:r w:rsidRPr="004858E5">
              <w:t>s. 114LD</w:t>
            </w:r>
            <w:r w:rsidR="00BF26B6" w:rsidRPr="004858E5">
              <w:tab/>
            </w:r>
          </w:p>
        </w:tc>
        <w:tc>
          <w:tcPr>
            <w:tcW w:w="4707" w:type="dxa"/>
            <w:shd w:val="clear" w:color="auto" w:fill="auto"/>
          </w:tcPr>
          <w:p w:rsidR="00BF26B6" w:rsidRPr="004858E5" w:rsidRDefault="00BF26B6" w:rsidP="00DF178C">
            <w:pPr>
              <w:pStyle w:val="ENoteTableText"/>
            </w:pPr>
            <w:r w:rsidRPr="004858E5">
              <w:t>ad. No.</w:t>
            </w:r>
            <w:r w:rsidR="004858E5">
              <w:t> </w:t>
            </w:r>
            <w:r w:rsidRPr="004858E5">
              <w:t>82, 2006</w:t>
            </w:r>
          </w:p>
        </w:tc>
      </w:tr>
      <w:tr w:rsidR="00BF26B6" w:rsidRPr="004858E5" w:rsidTr="00D508C0">
        <w:trPr>
          <w:cantSplit/>
        </w:trPr>
        <w:tc>
          <w:tcPr>
            <w:tcW w:w="2446" w:type="dxa"/>
            <w:shd w:val="clear" w:color="auto" w:fill="auto"/>
          </w:tcPr>
          <w:p w:rsidR="00BF26B6" w:rsidRPr="004858E5" w:rsidRDefault="00BF26B6" w:rsidP="001050B8">
            <w:pPr>
              <w:pStyle w:val="ENoteTableText"/>
              <w:tabs>
                <w:tab w:val="center" w:leader="dot" w:pos="2268"/>
              </w:tabs>
            </w:pPr>
          </w:p>
        </w:tc>
        <w:tc>
          <w:tcPr>
            <w:tcW w:w="4707" w:type="dxa"/>
            <w:shd w:val="clear" w:color="auto" w:fill="auto"/>
          </w:tcPr>
          <w:p w:rsidR="00BF26B6" w:rsidRPr="004858E5" w:rsidRDefault="00BF26B6" w:rsidP="00DF178C">
            <w:pPr>
              <w:pStyle w:val="ENoteTableText"/>
            </w:pPr>
            <w:r w:rsidRPr="004858E5">
              <w:t>am No 62, 2014</w:t>
            </w:r>
          </w:p>
        </w:tc>
      </w:tr>
      <w:tr w:rsidR="00BF26B6" w:rsidRPr="004858E5" w:rsidTr="00D508C0">
        <w:trPr>
          <w:cantSplit/>
        </w:trPr>
        <w:tc>
          <w:tcPr>
            <w:tcW w:w="2446" w:type="dxa"/>
            <w:shd w:val="clear" w:color="auto" w:fill="auto"/>
          </w:tcPr>
          <w:p w:rsidR="00BF26B6" w:rsidRPr="004858E5" w:rsidRDefault="00690A0E" w:rsidP="001050B8">
            <w:pPr>
              <w:pStyle w:val="ENoteTableText"/>
              <w:tabs>
                <w:tab w:val="center" w:leader="dot" w:pos="2268"/>
              </w:tabs>
            </w:pPr>
            <w:r w:rsidRPr="004858E5">
              <w:t>s. 114M</w:t>
            </w:r>
            <w:r w:rsidR="00BF26B6" w:rsidRPr="004858E5">
              <w:tab/>
            </w:r>
          </w:p>
        </w:tc>
        <w:tc>
          <w:tcPr>
            <w:tcW w:w="4707" w:type="dxa"/>
            <w:shd w:val="clear" w:color="auto" w:fill="auto"/>
          </w:tcPr>
          <w:p w:rsidR="00BF26B6" w:rsidRPr="004858E5" w:rsidRDefault="00BF26B6" w:rsidP="00DF178C">
            <w:pPr>
              <w:pStyle w:val="ENoteTableText"/>
            </w:pPr>
            <w:r w:rsidRPr="004858E5">
              <w:t>ad. No.</w:t>
            </w:r>
            <w:r w:rsidR="004858E5">
              <w:t> </w:t>
            </w:r>
            <w:r w:rsidRPr="004858E5">
              <w:t>23, 1979</w:t>
            </w:r>
          </w:p>
        </w:tc>
      </w:tr>
      <w:tr w:rsidR="00BF26B6" w:rsidRPr="004858E5" w:rsidTr="00D508C0">
        <w:trPr>
          <w:cantSplit/>
        </w:trPr>
        <w:tc>
          <w:tcPr>
            <w:tcW w:w="2446" w:type="dxa"/>
            <w:shd w:val="clear" w:color="auto" w:fill="auto"/>
          </w:tcPr>
          <w:p w:rsidR="00BF26B6" w:rsidRPr="004858E5" w:rsidRDefault="00BF26B6" w:rsidP="001050B8">
            <w:pPr>
              <w:pStyle w:val="ENoteTableText"/>
              <w:tabs>
                <w:tab w:val="center" w:leader="dot" w:pos="2268"/>
              </w:tabs>
            </w:pPr>
          </w:p>
        </w:tc>
        <w:tc>
          <w:tcPr>
            <w:tcW w:w="4707" w:type="dxa"/>
            <w:shd w:val="clear" w:color="auto" w:fill="auto"/>
          </w:tcPr>
          <w:p w:rsidR="00BF26B6" w:rsidRPr="004858E5" w:rsidRDefault="00BF26B6" w:rsidP="00DF178C">
            <w:pPr>
              <w:pStyle w:val="ENoteTableText"/>
            </w:pPr>
            <w:r w:rsidRPr="004858E5">
              <w:t>am. Nos. 65 and 166, 1985; No.</w:t>
            </w:r>
            <w:r w:rsidR="004858E5">
              <w:t> </w:t>
            </w:r>
            <w:r w:rsidRPr="004858E5">
              <w:t>182, 1989; No.</w:t>
            </w:r>
            <w:r w:rsidR="004858E5">
              <w:t> </w:t>
            </w:r>
            <w:r w:rsidRPr="004858E5">
              <w:t>199, 1991</w:t>
            </w:r>
          </w:p>
        </w:tc>
      </w:tr>
      <w:tr w:rsidR="00BF26B6" w:rsidRPr="004858E5" w:rsidTr="00D508C0">
        <w:trPr>
          <w:cantSplit/>
        </w:trPr>
        <w:tc>
          <w:tcPr>
            <w:tcW w:w="2446" w:type="dxa"/>
            <w:shd w:val="clear" w:color="auto" w:fill="auto"/>
          </w:tcPr>
          <w:p w:rsidR="00BF26B6" w:rsidRPr="004858E5" w:rsidRDefault="00BF26B6" w:rsidP="00690A0E">
            <w:pPr>
              <w:pStyle w:val="ENoteTableText"/>
              <w:tabs>
                <w:tab w:val="center" w:leader="dot" w:pos="2268"/>
              </w:tabs>
            </w:pPr>
          </w:p>
        </w:tc>
        <w:tc>
          <w:tcPr>
            <w:tcW w:w="4707" w:type="dxa"/>
            <w:shd w:val="clear" w:color="auto" w:fill="auto"/>
          </w:tcPr>
          <w:p w:rsidR="00BF26B6" w:rsidRPr="004858E5" w:rsidRDefault="00BF26B6" w:rsidP="00690A0E">
            <w:pPr>
              <w:pStyle w:val="ENoteTableText"/>
              <w:tabs>
                <w:tab w:val="center" w:leader="dot" w:pos="2268"/>
              </w:tabs>
            </w:pPr>
            <w:r w:rsidRPr="004858E5">
              <w:t>rs. No.</w:t>
            </w:r>
            <w:r w:rsidR="004858E5">
              <w:t> </w:t>
            </w:r>
            <w:r w:rsidRPr="004858E5">
              <w:t>167, 1995</w:t>
            </w:r>
          </w:p>
        </w:tc>
      </w:tr>
      <w:tr w:rsidR="00BF26B6" w:rsidRPr="004858E5" w:rsidTr="00D508C0">
        <w:trPr>
          <w:cantSplit/>
        </w:trPr>
        <w:tc>
          <w:tcPr>
            <w:tcW w:w="2446" w:type="dxa"/>
            <w:shd w:val="clear" w:color="auto" w:fill="auto"/>
          </w:tcPr>
          <w:p w:rsidR="00BF26B6" w:rsidRPr="004858E5" w:rsidRDefault="00BF26B6" w:rsidP="00690A0E">
            <w:pPr>
              <w:pStyle w:val="ENoteTableText"/>
              <w:tabs>
                <w:tab w:val="center" w:leader="dot" w:pos="2268"/>
              </w:tabs>
            </w:pPr>
          </w:p>
        </w:tc>
        <w:tc>
          <w:tcPr>
            <w:tcW w:w="4707" w:type="dxa"/>
            <w:shd w:val="clear" w:color="auto" w:fill="auto"/>
          </w:tcPr>
          <w:p w:rsidR="00BF26B6" w:rsidRPr="004858E5" w:rsidRDefault="00BF26B6" w:rsidP="00690A0E">
            <w:pPr>
              <w:pStyle w:val="ENoteTableText"/>
              <w:tabs>
                <w:tab w:val="center" w:leader="dot" w:pos="2268"/>
              </w:tabs>
            </w:pPr>
            <w:r w:rsidRPr="004858E5">
              <w:t>am. No.</w:t>
            </w:r>
            <w:r w:rsidR="004858E5">
              <w:t> </w:t>
            </w:r>
            <w:r w:rsidRPr="004858E5">
              <w:t>146, 1999; No.</w:t>
            </w:r>
            <w:r w:rsidR="004858E5">
              <w:t> </w:t>
            </w:r>
            <w:r w:rsidRPr="004858E5">
              <w:t>82, 2006</w:t>
            </w:r>
          </w:p>
        </w:tc>
      </w:tr>
      <w:tr w:rsidR="00BF26B6" w:rsidRPr="004858E5" w:rsidTr="00D508C0">
        <w:trPr>
          <w:cantSplit/>
        </w:trPr>
        <w:tc>
          <w:tcPr>
            <w:tcW w:w="2446" w:type="dxa"/>
            <w:shd w:val="clear" w:color="auto" w:fill="auto"/>
          </w:tcPr>
          <w:p w:rsidR="00BF26B6" w:rsidRPr="004858E5" w:rsidRDefault="00690A0E" w:rsidP="00690A0E">
            <w:pPr>
              <w:pStyle w:val="ENoteTableText"/>
              <w:tabs>
                <w:tab w:val="center" w:leader="dot" w:pos="2268"/>
              </w:tabs>
            </w:pPr>
            <w:r w:rsidRPr="004858E5">
              <w:t>s. 114MA</w:t>
            </w:r>
            <w:r w:rsidR="00BF26B6" w:rsidRPr="004858E5">
              <w:tab/>
            </w:r>
          </w:p>
        </w:tc>
        <w:tc>
          <w:tcPr>
            <w:tcW w:w="4707" w:type="dxa"/>
            <w:shd w:val="clear" w:color="auto" w:fill="auto"/>
          </w:tcPr>
          <w:p w:rsidR="00BF26B6" w:rsidRPr="004858E5" w:rsidRDefault="00BF26B6" w:rsidP="00690A0E">
            <w:pPr>
              <w:pStyle w:val="ENoteTableText"/>
              <w:tabs>
                <w:tab w:val="center" w:leader="dot" w:pos="2268"/>
              </w:tabs>
            </w:pPr>
            <w:r w:rsidRPr="004858E5">
              <w:t>ad. No.</w:t>
            </w:r>
            <w:r w:rsidR="004858E5">
              <w:t> </w:t>
            </w:r>
            <w:r w:rsidRPr="004858E5">
              <w:t>76, 1986</w:t>
            </w:r>
          </w:p>
        </w:tc>
      </w:tr>
      <w:tr w:rsidR="00BF26B6" w:rsidRPr="004858E5" w:rsidTr="00D508C0">
        <w:trPr>
          <w:cantSplit/>
        </w:trPr>
        <w:tc>
          <w:tcPr>
            <w:tcW w:w="2446" w:type="dxa"/>
            <w:shd w:val="clear" w:color="auto" w:fill="auto"/>
          </w:tcPr>
          <w:p w:rsidR="00BF26B6" w:rsidRPr="004858E5" w:rsidRDefault="00BF26B6" w:rsidP="001050B8">
            <w:pPr>
              <w:pStyle w:val="ENoteTableText"/>
              <w:tabs>
                <w:tab w:val="center" w:leader="dot" w:pos="2268"/>
              </w:tabs>
            </w:pPr>
          </w:p>
        </w:tc>
        <w:tc>
          <w:tcPr>
            <w:tcW w:w="4707" w:type="dxa"/>
            <w:shd w:val="clear" w:color="auto" w:fill="auto"/>
          </w:tcPr>
          <w:p w:rsidR="00BF26B6" w:rsidRPr="004858E5" w:rsidRDefault="00BF26B6" w:rsidP="00DF178C">
            <w:pPr>
              <w:pStyle w:val="ENoteTableText"/>
            </w:pPr>
            <w:r w:rsidRPr="004858E5">
              <w:t>rep. No.</w:t>
            </w:r>
            <w:r w:rsidR="004858E5">
              <w:t> </w:t>
            </w:r>
            <w:r w:rsidRPr="004858E5">
              <w:t>82, 2006</w:t>
            </w:r>
          </w:p>
        </w:tc>
      </w:tr>
      <w:tr w:rsidR="00BF26B6" w:rsidRPr="004858E5" w:rsidTr="00D508C0">
        <w:trPr>
          <w:cantSplit/>
        </w:trPr>
        <w:tc>
          <w:tcPr>
            <w:tcW w:w="2446" w:type="dxa"/>
            <w:shd w:val="clear" w:color="auto" w:fill="auto"/>
          </w:tcPr>
          <w:p w:rsidR="00BF26B6" w:rsidRPr="004858E5" w:rsidRDefault="00690A0E" w:rsidP="00690A0E">
            <w:pPr>
              <w:pStyle w:val="ENoteTableText"/>
              <w:tabs>
                <w:tab w:val="center" w:leader="dot" w:pos="2268"/>
              </w:tabs>
            </w:pPr>
            <w:r w:rsidRPr="004858E5">
              <w:t>s. 114MB</w:t>
            </w:r>
            <w:r w:rsidR="00BF26B6" w:rsidRPr="004858E5">
              <w:tab/>
            </w:r>
          </w:p>
        </w:tc>
        <w:tc>
          <w:tcPr>
            <w:tcW w:w="4707" w:type="dxa"/>
            <w:shd w:val="clear" w:color="auto" w:fill="auto"/>
          </w:tcPr>
          <w:p w:rsidR="00BF26B6" w:rsidRPr="004858E5" w:rsidRDefault="00BF26B6" w:rsidP="00690A0E">
            <w:pPr>
              <w:pStyle w:val="ENoteTableText"/>
              <w:tabs>
                <w:tab w:val="center" w:leader="dot" w:pos="2268"/>
              </w:tabs>
            </w:pPr>
            <w:r w:rsidRPr="004858E5">
              <w:t>ad. No.</w:t>
            </w:r>
            <w:r w:rsidR="004858E5">
              <w:t> </w:t>
            </w:r>
            <w:r w:rsidRPr="004858E5">
              <w:t>76, 1986</w:t>
            </w:r>
          </w:p>
        </w:tc>
      </w:tr>
      <w:tr w:rsidR="00BF26B6" w:rsidRPr="004858E5" w:rsidTr="00D508C0">
        <w:trPr>
          <w:cantSplit/>
        </w:trPr>
        <w:tc>
          <w:tcPr>
            <w:tcW w:w="2446" w:type="dxa"/>
            <w:shd w:val="clear" w:color="auto" w:fill="auto"/>
          </w:tcPr>
          <w:p w:rsidR="00BF26B6" w:rsidRPr="004858E5" w:rsidRDefault="00BF26B6" w:rsidP="00690A0E">
            <w:pPr>
              <w:pStyle w:val="ENoteTableText"/>
              <w:tabs>
                <w:tab w:val="center" w:leader="dot" w:pos="2268"/>
              </w:tabs>
            </w:pPr>
          </w:p>
        </w:tc>
        <w:tc>
          <w:tcPr>
            <w:tcW w:w="4707" w:type="dxa"/>
            <w:shd w:val="clear" w:color="auto" w:fill="auto"/>
          </w:tcPr>
          <w:p w:rsidR="00BF26B6" w:rsidRPr="004858E5" w:rsidRDefault="00BF26B6" w:rsidP="00690A0E">
            <w:pPr>
              <w:pStyle w:val="ENoteTableText"/>
            </w:pPr>
            <w:r w:rsidRPr="004858E5">
              <w:t>am. No.</w:t>
            </w:r>
            <w:r w:rsidR="004858E5">
              <w:t> </w:t>
            </w:r>
            <w:r w:rsidRPr="004858E5">
              <w:t>182, 1989</w:t>
            </w:r>
          </w:p>
        </w:tc>
      </w:tr>
      <w:tr w:rsidR="00BF26B6" w:rsidRPr="004858E5" w:rsidTr="00D508C0">
        <w:trPr>
          <w:cantSplit/>
        </w:trPr>
        <w:tc>
          <w:tcPr>
            <w:tcW w:w="2446" w:type="dxa"/>
            <w:shd w:val="clear" w:color="auto" w:fill="auto"/>
          </w:tcPr>
          <w:p w:rsidR="00BF26B6" w:rsidRPr="004858E5" w:rsidRDefault="00BF26B6" w:rsidP="00690A0E">
            <w:pPr>
              <w:pStyle w:val="ENoteTableText"/>
              <w:tabs>
                <w:tab w:val="center" w:leader="dot" w:pos="2268"/>
              </w:tabs>
            </w:pPr>
          </w:p>
        </w:tc>
        <w:tc>
          <w:tcPr>
            <w:tcW w:w="4707" w:type="dxa"/>
            <w:shd w:val="clear" w:color="auto" w:fill="auto"/>
          </w:tcPr>
          <w:p w:rsidR="00BF26B6" w:rsidRPr="004858E5" w:rsidRDefault="00BF26B6" w:rsidP="00690A0E">
            <w:pPr>
              <w:pStyle w:val="ENoteTableText"/>
              <w:tabs>
                <w:tab w:val="center" w:leader="dot" w:pos="2268"/>
              </w:tabs>
            </w:pPr>
            <w:r w:rsidRPr="004858E5">
              <w:t>rep. No.</w:t>
            </w:r>
            <w:r w:rsidR="004858E5">
              <w:t> </w:t>
            </w:r>
            <w:r w:rsidRPr="004858E5">
              <w:t>152, 1997</w:t>
            </w:r>
          </w:p>
        </w:tc>
      </w:tr>
      <w:tr w:rsidR="00BF26B6" w:rsidRPr="004858E5" w:rsidTr="00D508C0">
        <w:trPr>
          <w:cantSplit/>
        </w:trPr>
        <w:tc>
          <w:tcPr>
            <w:tcW w:w="2446" w:type="dxa"/>
            <w:shd w:val="clear" w:color="auto" w:fill="auto"/>
          </w:tcPr>
          <w:p w:rsidR="00BF26B6" w:rsidRPr="004858E5" w:rsidRDefault="00690A0E" w:rsidP="00690A0E">
            <w:pPr>
              <w:pStyle w:val="ENoteTableText"/>
              <w:tabs>
                <w:tab w:val="center" w:leader="dot" w:pos="2268"/>
              </w:tabs>
            </w:pPr>
            <w:r w:rsidRPr="004858E5">
              <w:t>s. 114MC</w:t>
            </w:r>
            <w:r w:rsidR="00BF26B6" w:rsidRPr="004858E5">
              <w:tab/>
            </w:r>
          </w:p>
        </w:tc>
        <w:tc>
          <w:tcPr>
            <w:tcW w:w="4707" w:type="dxa"/>
            <w:shd w:val="clear" w:color="auto" w:fill="auto"/>
          </w:tcPr>
          <w:p w:rsidR="00BF26B6" w:rsidRPr="004858E5" w:rsidRDefault="00BF26B6" w:rsidP="00690A0E">
            <w:pPr>
              <w:pStyle w:val="ENoteTableText"/>
              <w:tabs>
                <w:tab w:val="center" w:leader="dot" w:pos="2268"/>
              </w:tabs>
            </w:pPr>
            <w:r w:rsidRPr="004858E5">
              <w:t>ad. No.</w:t>
            </w:r>
            <w:r w:rsidR="004858E5">
              <w:t> </w:t>
            </w:r>
            <w:r w:rsidRPr="004858E5">
              <w:t>76, 1986</w:t>
            </w:r>
          </w:p>
        </w:tc>
      </w:tr>
      <w:tr w:rsidR="00BF26B6" w:rsidRPr="004858E5" w:rsidTr="00D508C0">
        <w:trPr>
          <w:cantSplit/>
        </w:trPr>
        <w:tc>
          <w:tcPr>
            <w:tcW w:w="2446" w:type="dxa"/>
            <w:shd w:val="clear" w:color="auto" w:fill="auto"/>
          </w:tcPr>
          <w:p w:rsidR="00BF26B6" w:rsidRPr="004858E5" w:rsidRDefault="00BF26B6" w:rsidP="00690A0E">
            <w:pPr>
              <w:pStyle w:val="ENoteTableText"/>
              <w:tabs>
                <w:tab w:val="center" w:leader="dot" w:pos="2268"/>
              </w:tabs>
            </w:pPr>
          </w:p>
        </w:tc>
        <w:tc>
          <w:tcPr>
            <w:tcW w:w="4707" w:type="dxa"/>
            <w:shd w:val="clear" w:color="auto" w:fill="auto"/>
          </w:tcPr>
          <w:p w:rsidR="00BF26B6" w:rsidRPr="004858E5" w:rsidRDefault="00BF26B6" w:rsidP="00690A0E">
            <w:pPr>
              <w:pStyle w:val="ENoteTableText"/>
            </w:pPr>
            <w:r w:rsidRPr="004858E5">
              <w:t>am. No.</w:t>
            </w:r>
            <w:r w:rsidR="004858E5">
              <w:t> </w:t>
            </w:r>
            <w:r w:rsidRPr="004858E5">
              <w:t>182, 1989</w:t>
            </w:r>
          </w:p>
        </w:tc>
      </w:tr>
      <w:tr w:rsidR="00BF26B6" w:rsidRPr="004858E5" w:rsidTr="00D508C0">
        <w:trPr>
          <w:cantSplit/>
        </w:trPr>
        <w:tc>
          <w:tcPr>
            <w:tcW w:w="2446" w:type="dxa"/>
            <w:shd w:val="clear" w:color="auto" w:fill="auto"/>
          </w:tcPr>
          <w:p w:rsidR="00BF26B6" w:rsidRPr="004858E5" w:rsidRDefault="00BF26B6" w:rsidP="00690A0E">
            <w:pPr>
              <w:pStyle w:val="ENoteTableText"/>
              <w:tabs>
                <w:tab w:val="center" w:leader="dot" w:pos="2268"/>
              </w:tabs>
            </w:pPr>
          </w:p>
        </w:tc>
        <w:tc>
          <w:tcPr>
            <w:tcW w:w="4707" w:type="dxa"/>
            <w:shd w:val="clear" w:color="auto" w:fill="auto"/>
          </w:tcPr>
          <w:p w:rsidR="00BF26B6" w:rsidRPr="004858E5" w:rsidRDefault="00BF26B6" w:rsidP="00690A0E">
            <w:pPr>
              <w:pStyle w:val="ENoteTableText"/>
              <w:tabs>
                <w:tab w:val="center" w:leader="dot" w:pos="2268"/>
              </w:tabs>
            </w:pPr>
            <w:r w:rsidRPr="004858E5">
              <w:t>rep. No.</w:t>
            </w:r>
            <w:r w:rsidR="004858E5">
              <w:t> </w:t>
            </w:r>
            <w:r w:rsidRPr="004858E5">
              <w:t>82, 2006</w:t>
            </w:r>
          </w:p>
        </w:tc>
      </w:tr>
      <w:tr w:rsidR="00BF26B6" w:rsidRPr="004858E5" w:rsidTr="00D508C0">
        <w:trPr>
          <w:cantSplit/>
        </w:trPr>
        <w:tc>
          <w:tcPr>
            <w:tcW w:w="2446" w:type="dxa"/>
            <w:shd w:val="clear" w:color="auto" w:fill="auto"/>
          </w:tcPr>
          <w:p w:rsidR="00BF26B6" w:rsidRPr="004858E5" w:rsidRDefault="00BF26B6" w:rsidP="00690A0E">
            <w:pPr>
              <w:pStyle w:val="ENoteTableText"/>
              <w:tabs>
                <w:tab w:val="center" w:leader="dot" w:pos="2268"/>
              </w:tabs>
            </w:pPr>
            <w:r w:rsidRPr="004858E5">
              <w:t>s. 114M</w:t>
            </w:r>
            <w:r w:rsidR="00690A0E" w:rsidRPr="004858E5">
              <w:t>D</w:t>
            </w:r>
            <w:r w:rsidRPr="004858E5">
              <w:tab/>
            </w:r>
          </w:p>
        </w:tc>
        <w:tc>
          <w:tcPr>
            <w:tcW w:w="4707" w:type="dxa"/>
            <w:shd w:val="clear" w:color="auto" w:fill="auto"/>
          </w:tcPr>
          <w:p w:rsidR="00BF26B6" w:rsidRPr="004858E5" w:rsidRDefault="00BF26B6" w:rsidP="00690A0E">
            <w:pPr>
              <w:pStyle w:val="ENoteTableText"/>
              <w:tabs>
                <w:tab w:val="center" w:leader="dot" w:pos="2268"/>
              </w:tabs>
            </w:pPr>
            <w:r w:rsidRPr="004858E5">
              <w:t>ad. No.</w:t>
            </w:r>
            <w:r w:rsidR="004858E5">
              <w:t> </w:t>
            </w:r>
            <w:r w:rsidRPr="004858E5">
              <w:t>76, 1986</w:t>
            </w:r>
          </w:p>
        </w:tc>
      </w:tr>
      <w:tr w:rsidR="00BF26B6" w:rsidRPr="004858E5" w:rsidTr="00D508C0">
        <w:trPr>
          <w:cantSplit/>
        </w:trPr>
        <w:tc>
          <w:tcPr>
            <w:tcW w:w="2446" w:type="dxa"/>
            <w:shd w:val="clear" w:color="auto" w:fill="auto"/>
          </w:tcPr>
          <w:p w:rsidR="00BF26B6" w:rsidRPr="004858E5" w:rsidRDefault="00BF26B6" w:rsidP="001050B8">
            <w:pPr>
              <w:pStyle w:val="ENoteTableText"/>
              <w:tabs>
                <w:tab w:val="center" w:leader="dot" w:pos="2268"/>
              </w:tabs>
            </w:pPr>
          </w:p>
        </w:tc>
        <w:tc>
          <w:tcPr>
            <w:tcW w:w="4707" w:type="dxa"/>
            <w:shd w:val="clear" w:color="auto" w:fill="auto"/>
          </w:tcPr>
          <w:p w:rsidR="00BF26B6" w:rsidRPr="004858E5" w:rsidRDefault="00BF26B6" w:rsidP="00DF178C">
            <w:pPr>
              <w:pStyle w:val="ENoteTableText"/>
            </w:pPr>
            <w:r w:rsidRPr="004858E5">
              <w:t>am. No.</w:t>
            </w:r>
            <w:r w:rsidR="004858E5">
              <w:t> </w:t>
            </w:r>
            <w:r w:rsidRPr="004858E5">
              <w:t>152, 1997</w:t>
            </w:r>
          </w:p>
        </w:tc>
      </w:tr>
      <w:tr w:rsidR="00BF26B6" w:rsidRPr="004858E5" w:rsidTr="00D508C0">
        <w:trPr>
          <w:cantSplit/>
        </w:trPr>
        <w:tc>
          <w:tcPr>
            <w:tcW w:w="2446" w:type="dxa"/>
            <w:shd w:val="clear" w:color="auto" w:fill="auto"/>
          </w:tcPr>
          <w:p w:rsidR="00BF26B6" w:rsidRPr="004858E5" w:rsidRDefault="00BF26B6" w:rsidP="00690A0E">
            <w:pPr>
              <w:pStyle w:val="ENoteTableText"/>
              <w:tabs>
                <w:tab w:val="center" w:leader="dot" w:pos="2268"/>
              </w:tabs>
            </w:pPr>
          </w:p>
        </w:tc>
        <w:tc>
          <w:tcPr>
            <w:tcW w:w="4707" w:type="dxa"/>
            <w:shd w:val="clear" w:color="auto" w:fill="auto"/>
          </w:tcPr>
          <w:p w:rsidR="00BF26B6" w:rsidRPr="004858E5" w:rsidRDefault="00BF26B6" w:rsidP="00690A0E">
            <w:pPr>
              <w:pStyle w:val="ENoteTableText"/>
              <w:tabs>
                <w:tab w:val="center" w:leader="dot" w:pos="2268"/>
              </w:tabs>
            </w:pPr>
            <w:r w:rsidRPr="004858E5">
              <w:t>rep. No.</w:t>
            </w:r>
            <w:r w:rsidR="004858E5">
              <w:t> </w:t>
            </w:r>
            <w:r w:rsidRPr="004858E5">
              <w:t>82, 2006</w:t>
            </w:r>
          </w:p>
        </w:tc>
      </w:tr>
      <w:tr w:rsidR="00BF26B6" w:rsidRPr="004858E5" w:rsidTr="00D508C0">
        <w:trPr>
          <w:cantSplit/>
        </w:trPr>
        <w:tc>
          <w:tcPr>
            <w:tcW w:w="2446" w:type="dxa"/>
            <w:shd w:val="clear" w:color="auto" w:fill="auto"/>
          </w:tcPr>
          <w:p w:rsidR="00BF26B6" w:rsidRPr="004858E5" w:rsidRDefault="00690A0E" w:rsidP="00690A0E">
            <w:pPr>
              <w:pStyle w:val="ENoteTableText"/>
              <w:tabs>
                <w:tab w:val="center" w:leader="dot" w:pos="2268"/>
              </w:tabs>
            </w:pPr>
            <w:r w:rsidRPr="004858E5">
              <w:t>s. 114ME</w:t>
            </w:r>
            <w:r w:rsidR="00BF26B6" w:rsidRPr="004858E5">
              <w:tab/>
            </w:r>
          </w:p>
        </w:tc>
        <w:tc>
          <w:tcPr>
            <w:tcW w:w="4707" w:type="dxa"/>
            <w:shd w:val="clear" w:color="auto" w:fill="auto"/>
          </w:tcPr>
          <w:p w:rsidR="00BF26B6" w:rsidRPr="004858E5" w:rsidRDefault="00BF26B6" w:rsidP="00690A0E">
            <w:pPr>
              <w:pStyle w:val="ENoteTableText"/>
              <w:tabs>
                <w:tab w:val="center" w:leader="dot" w:pos="2268"/>
              </w:tabs>
            </w:pPr>
            <w:r w:rsidRPr="004858E5">
              <w:t>ad. No.</w:t>
            </w:r>
            <w:r w:rsidR="004858E5">
              <w:t> </w:t>
            </w:r>
            <w:r w:rsidRPr="004858E5">
              <w:t>76, 1986</w:t>
            </w:r>
          </w:p>
        </w:tc>
      </w:tr>
      <w:tr w:rsidR="00BF26B6" w:rsidRPr="004858E5" w:rsidTr="00D508C0">
        <w:trPr>
          <w:cantSplit/>
        </w:trPr>
        <w:tc>
          <w:tcPr>
            <w:tcW w:w="2446" w:type="dxa"/>
            <w:shd w:val="clear" w:color="auto" w:fill="auto"/>
          </w:tcPr>
          <w:p w:rsidR="00BF26B6" w:rsidRPr="004858E5" w:rsidRDefault="00BF26B6" w:rsidP="001050B8">
            <w:pPr>
              <w:pStyle w:val="ENoteTableText"/>
              <w:tabs>
                <w:tab w:val="center" w:leader="dot" w:pos="2268"/>
              </w:tabs>
            </w:pPr>
          </w:p>
        </w:tc>
        <w:tc>
          <w:tcPr>
            <w:tcW w:w="4707" w:type="dxa"/>
            <w:shd w:val="clear" w:color="auto" w:fill="auto"/>
          </w:tcPr>
          <w:p w:rsidR="00BF26B6" w:rsidRPr="004858E5" w:rsidRDefault="00BF26B6" w:rsidP="00DF178C">
            <w:pPr>
              <w:pStyle w:val="ENoteTableText"/>
            </w:pPr>
            <w:r w:rsidRPr="004858E5">
              <w:t>rep. No.</w:t>
            </w:r>
            <w:r w:rsidR="004858E5">
              <w:t> </w:t>
            </w:r>
            <w:r w:rsidRPr="004858E5">
              <w:t>152, 1997</w:t>
            </w:r>
          </w:p>
        </w:tc>
      </w:tr>
      <w:tr w:rsidR="00BF26B6" w:rsidRPr="004858E5" w:rsidTr="00D508C0">
        <w:trPr>
          <w:cantSplit/>
        </w:trPr>
        <w:tc>
          <w:tcPr>
            <w:tcW w:w="2446" w:type="dxa"/>
            <w:shd w:val="clear" w:color="auto" w:fill="auto"/>
          </w:tcPr>
          <w:p w:rsidR="00BF26B6" w:rsidRPr="004858E5" w:rsidRDefault="00690A0E" w:rsidP="00690A0E">
            <w:pPr>
              <w:pStyle w:val="ENoteTableText"/>
              <w:tabs>
                <w:tab w:val="center" w:leader="dot" w:pos="2268"/>
              </w:tabs>
            </w:pPr>
            <w:r w:rsidRPr="004858E5">
              <w:t>s. 114MF</w:t>
            </w:r>
            <w:r w:rsidR="00BF26B6" w:rsidRPr="004858E5">
              <w:tab/>
            </w:r>
          </w:p>
        </w:tc>
        <w:tc>
          <w:tcPr>
            <w:tcW w:w="4707" w:type="dxa"/>
            <w:shd w:val="clear" w:color="auto" w:fill="auto"/>
          </w:tcPr>
          <w:p w:rsidR="00BF26B6" w:rsidRPr="004858E5" w:rsidRDefault="00BF26B6" w:rsidP="00690A0E">
            <w:pPr>
              <w:pStyle w:val="ENoteTableText"/>
              <w:tabs>
                <w:tab w:val="center" w:leader="dot" w:pos="2268"/>
              </w:tabs>
            </w:pPr>
            <w:r w:rsidRPr="004858E5">
              <w:t>ad. No.</w:t>
            </w:r>
            <w:r w:rsidR="004858E5">
              <w:t> </w:t>
            </w:r>
            <w:r w:rsidRPr="004858E5">
              <w:t>76, 1986</w:t>
            </w:r>
          </w:p>
        </w:tc>
      </w:tr>
      <w:tr w:rsidR="00BF26B6" w:rsidRPr="004858E5" w:rsidTr="00D508C0">
        <w:trPr>
          <w:cantSplit/>
        </w:trPr>
        <w:tc>
          <w:tcPr>
            <w:tcW w:w="2446" w:type="dxa"/>
            <w:shd w:val="clear" w:color="auto" w:fill="auto"/>
          </w:tcPr>
          <w:p w:rsidR="00BF26B6" w:rsidRPr="004858E5" w:rsidRDefault="00BF26B6" w:rsidP="001050B8">
            <w:pPr>
              <w:pStyle w:val="ENoteTableText"/>
              <w:tabs>
                <w:tab w:val="center" w:leader="dot" w:pos="2268"/>
              </w:tabs>
            </w:pPr>
          </w:p>
        </w:tc>
        <w:tc>
          <w:tcPr>
            <w:tcW w:w="4707" w:type="dxa"/>
            <w:shd w:val="clear" w:color="auto" w:fill="auto"/>
          </w:tcPr>
          <w:p w:rsidR="00BF26B6" w:rsidRPr="004858E5" w:rsidRDefault="00BF26B6" w:rsidP="00DF178C">
            <w:pPr>
              <w:pStyle w:val="ENoteTableText"/>
            </w:pPr>
            <w:r w:rsidRPr="004858E5">
              <w:t>rep. No.</w:t>
            </w:r>
            <w:r w:rsidR="004858E5">
              <w:t> </w:t>
            </w:r>
            <w:r w:rsidRPr="004858E5">
              <w:t>82, 2006</w:t>
            </w:r>
          </w:p>
        </w:tc>
      </w:tr>
      <w:tr w:rsidR="00BF26B6" w:rsidRPr="004858E5" w:rsidTr="00D508C0">
        <w:trPr>
          <w:cantSplit/>
        </w:trPr>
        <w:tc>
          <w:tcPr>
            <w:tcW w:w="2446" w:type="dxa"/>
            <w:shd w:val="clear" w:color="auto" w:fill="auto"/>
          </w:tcPr>
          <w:p w:rsidR="00BF26B6" w:rsidRPr="004858E5" w:rsidRDefault="00BF26B6" w:rsidP="00690A0E">
            <w:pPr>
              <w:pStyle w:val="ENoteTableText"/>
              <w:tabs>
                <w:tab w:val="center" w:leader="dot" w:pos="2268"/>
              </w:tabs>
            </w:pPr>
            <w:r w:rsidRPr="004858E5">
              <w:t>Part XIVB</w:t>
            </w:r>
            <w:r w:rsidRPr="004858E5">
              <w:tab/>
            </w:r>
          </w:p>
        </w:tc>
        <w:tc>
          <w:tcPr>
            <w:tcW w:w="4707" w:type="dxa"/>
            <w:shd w:val="clear" w:color="auto" w:fill="auto"/>
          </w:tcPr>
          <w:p w:rsidR="00BF26B6" w:rsidRPr="004858E5" w:rsidRDefault="00BF26B6" w:rsidP="00690A0E">
            <w:pPr>
              <w:pStyle w:val="ENoteTableText"/>
              <w:tabs>
                <w:tab w:val="center" w:leader="dot" w:pos="2268"/>
              </w:tabs>
            </w:pPr>
            <w:r w:rsidRPr="004858E5">
              <w:t>ad. No.</w:t>
            </w:r>
            <w:r w:rsidR="004858E5">
              <w:t> </w:t>
            </w:r>
            <w:r w:rsidRPr="004858E5">
              <w:t>46, 2006</w:t>
            </w:r>
          </w:p>
        </w:tc>
      </w:tr>
      <w:tr w:rsidR="00BF26B6" w:rsidRPr="004858E5" w:rsidTr="00D508C0">
        <w:trPr>
          <w:cantSplit/>
        </w:trPr>
        <w:tc>
          <w:tcPr>
            <w:tcW w:w="2446" w:type="dxa"/>
            <w:shd w:val="clear" w:color="auto" w:fill="auto"/>
          </w:tcPr>
          <w:p w:rsidR="00BF26B6" w:rsidRPr="004858E5" w:rsidRDefault="00BF26B6" w:rsidP="001050B8">
            <w:pPr>
              <w:pStyle w:val="ENoteTableText"/>
              <w:tabs>
                <w:tab w:val="center" w:leader="dot" w:pos="2268"/>
              </w:tabs>
            </w:pPr>
          </w:p>
        </w:tc>
        <w:tc>
          <w:tcPr>
            <w:tcW w:w="4707" w:type="dxa"/>
            <w:shd w:val="clear" w:color="auto" w:fill="auto"/>
          </w:tcPr>
          <w:p w:rsidR="00BF26B6" w:rsidRPr="004858E5" w:rsidRDefault="00BF26B6" w:rsidP="00DF178C">
            <w:pPr>
              <w:pStyle w:val="ENoteTableText"/>
            </w:pPr>
            <w:r w:rsidRPr="004858E5">
              <w:t>rep. No.</w:t>
            </w:r>
            <w:r w:rsidR="004858E5">
              <w:t> </w:t>
            </w:r>
            <w:r w:rsidRPr="004858E5">
              <w:t>151, 2006</w:t>
            </w:r>
          </w:p>
        </w:tc>
      </w:tr>
      <w:tr w:rsidR="00BF26B6" w:rsidRPr="004858E5" w:rsidTr="00D508C0">
        <w:trPr>
          <w:cantSplit/>
        </w:trPr>
        <w:tc>
          <w:tcPr>
            <w:tcW w:w="2446" w:type="dxa"/>
            <w:shd w:val="clear" w:color="auto" w:fill="auto"/>
          </w:tcPr>
          <w:p w:rsidR="00BF26B6" w:rsidRPr="004858E5" w:rsidRDefault="00BF26B6" w:rsidP="00690A0E">
            <w:pPr>
              <w:pStyle w:val="ENoteTableText"/>
              <w:tabs>
                <w:tab w:val="center" w:leader="dot" w:pos="2268"/>
              </w:tabs>
            </w:pPr>
            <w:r w:rsidRPr="004858E5">
              <w:t>s. 114MG</w:t>
            </w:r>
            <w:r w:rsidRPr="004858E5">
              <w:tab/>
            </w:r>
          </w:p>
        </w:tc>
        <w:tc>
          <w:tcPr>
            <w:tcW w:w="4707" w:type="dxa"/>
            <w:shd w:val="clear" w:color="auto" w:fill="auto"/>
          </w:tcPr>
          <w:p w:rsidR="00BF26B6" w:rsidRPr="004858E5" w:rsidRDefault="00BF26B6" w:rsidP="00690A0E">
            <w:pPr>
              <w:pStyle w:val="ENoteTableText"/>
              <w:tabs>
                <w:tab w:val="center" w:leader="dot" w:pos="2268"/>
              </w:tabs>
            </w:pPr>
            <w:r w:rsidRPr="004858E5">
              <w:t>ad. No.</w:t>
            </w:r>
            <w:r w:rsidR="004858E5">
              <w:t> </w:t>
            </w:r>
            <w:r w:rsidRPr="004858E5">
              <w:t>46, 2006</w:t>
            </w:r>
          </w:p>
        </w:tc>
      </w:tr>
      <w:tr w:rsidR="00BF26B6" w:rsidRPr="004858E5" w:rsidTr="00D508C0">
        <w:trPr>
          <w:cantSplit/>
        </w:trPr>
        <w:tc>
          <w:tcPr>
            <w:tcW w:w="2446" w:type="dxa"/>
            <w:shd w:val="clear" w:color="auto" w:fill="auto"/>
          </w:tcPr>
          <w:p w:rsidR="00BF26B6" w:rsidRPr="004858E5" w:rsidRDefault="00BF26B6" w:rsidP="001050B8">
            <w:pPr>
              <w:pStyle w:val="ENoteTableText"/>
              <w:tabs>
                <w:tab w:val="center" w:leader="dot" w:pos="2268"/>
              </w:tabs>
            </w:pPr>
          </w:p>
        </w:tc>
        <w:tc>
          <w:tcPr>
            <w:tcW w:w="4707" w:type="dxa"/>
            <w:shd w:val="clear" w:color="auto" w:fill="auto"/>
          </w:tcPr>
          <w:p w:rsidR="00BF26B6" w:rsidRPr="004858E5" w:rsidRDefault="00BF26B6" w:rsidP="00DF178C">
            <w:pPr>
              <w:pStyle w:val="ENoteTableText"/>
            </w:pPr>
            <w:r w:rsidRPr="004858E5">
              <w:t>rep. No.</w:t>
            </w:r>
            <w:r w:rsidR="004858E5">
              <w:t> </w:t>
            </w:r>
            <w:r w:rsidRPr="004858E5">
              <w:t>151, 2006</w:t>
            </w:r>
          </w:p>
        </w:tc>
      </w:tr>
      <w:tr w:rsidR="00BF26B6" w:rsidRPr="004858E5" w:rsidTr="00D508C0">
        <w:trPr>
          <w:cantSplit/>
        </w:trPr>
        <w:tc>
          <w:tcPr>
            <w:tcW w:w="2446" w:type="dxa"/>
            <w:shd w:val="clear" w:color="auto" w:fill="auto"/>
          </w:tcPr>
          <w:p w:rsidR="00BF26B6" w:rsidRPr="004858E5" w:rsidRDefault="00BF26B6" w:rsidP="00690A0E">
            <w:pPr>
              <w:pStyle w:val="ENoteTableText"/>
              <w:tabs>
                <w:tab w:val="center" w:leader="dot" w:pos="2268"/>
              </w:tabs>
            </w:pPr>
            <w:r w:rsidRPr="004858E5">
              <w:t>s. 114MH</w:t>
            </w:r>
            <w:r w:rsidRPr="004858E5">
              <w:tab/>
            </w:r>
          </w:p>
        </w:tc>
        <w:tc>
          <w:tcPr>
            <w:tcW w:w="4707" w:type="dxa"/>
            <w:shd w:val="clear" w:color="auto" w:fill="auto"/>
          </w:tcPr>
          <w:p w:rsidR="00BF26B6" w:rsidRPr="004858E5" w:rsidRDefault="00BF26B6" w:rsidP="00690A0E">
            <w:pPr>
              <w:pStyle w:val="ENoteTableText"/>
              <w:tabs>
                <w:tab w:val="center" w:leader="dot" w:pos="2268"/>
              </w:tabs>
            </w:pPr>
            <w:r w:rsidRPr="004858E5">
              <w:t>ad. No.</w:t>
            </w:r>
            <w:r w:rsidR="004858E5">
              <w:t> </w:t>
            </w:r>
            <w:r w:rsidRPr="004858E5">
              <w:t>46, 2006</w:t>
            </w:r>
          </w:p>
        </w:tc>
      </w:tr>
      <w:tr w:rsidR="00BF26B6" w:rsidRPr="004858E5" w:rsidTr="00D508C0">
        <w:trPr>
          <w:cantSplit/>
        </w:trPr>
        <w:tc>
          <w:tcPr>
            <w:tcW w:w="2446" w:type="dxa"/>
            <w:shd w:val="clear" w:color="auto" w:fill="auto"/>
          </w:tcPr>
          <w:p w:rsidR="00BF26B6" w:rsidRPr="004858E5" w:rsidRDefault="00BF26B6" w:rsidP="001050B8">
            <w:pPr>
              <w:pStyle w:val="ENoteTableText"/>
              <w:tabs>
                <w:tab w:val="center" w:leader="dot" w:pos="2268"/>
              </w:tabs>
            </w:pPr>
          </w:p>
        </w:tc>
        <w:tc>
          <w:tcPr>
            <w:tcW w:w="4707" w:type="dxa"/>
            <w:shd w:val="clear" w:color="auto" w:fill="auto"/>
          </w:tcPr>
          <w:p w:rsidR="00BF26B6" w:rsidRPr="004858E5" w:rsidRDefault="00BF26B6" w:rsidP="00DF178C">
            <w:pPr>
              <w:pStyle w:val="ENoteTableText"/>
            </w:pPr>
            <w:r w:rsidRPr="004858E5">
              <w:t>rep. No.</w:t>
            </w:r>
            <w:r w:rsidR="004858E5">
              <w:t> </w:t>
            </w:r>
            <w:r w:rsidRPr="004858E5">
              <w:t>151, 2006</w:t>
            </w:r>
          </w:p>
        </w:tc>
      </w:tr>
      <w:tr w:rsidR="00BF26B6" w:rsidRPr="004858E5" w:rsidTr="00D508C0">
        <w:trPr>
          <w:cantSplit/>
        </w:trPr>
        <w:tc>
          <w:tcPr>
            <w:tcW w:w="2446" w:type="dxa"/>
            <w:shd w:val="clear" w:color="auto" w:fill="auto"/>
          </w:tcPr>
          <w:p w:rsidR="00BF26B6" w:rsidRPr="004858E5" w:rsidRDefault="00BF26B6" w:rsidP="00690A0E">
            <w:pPr>
              <w:pStyle w:val="ENoteTableText"/>
              <w:tabs>
                <w:tab w:val="center" w:leader="dot" w:pos="2268"/>
              </w:tabs>
            </w:pPr>
            <w:r w:rsidRPr="004858E5">
              <w:t>s. 114MI</w:t>
            </w:r>
            <w:r w:rsidRPr="004858E5">
              <w:tab/>
            </w:r>
          </w:p>
        </w:tc>
        <w:tc>
          <w:tcPr>
            <w:tcW w:w="4707" w:type="dxa"/>
            <w:shd w:val="clear" w:color="auto" w:fill="auto"/>
          </w:tcPr>
          <w:p w:rsidR="00BF26B6" w:rsidRPr="004858E5" w:rsidRDefault="00BF26B6" w:rsidP="00690A0E">
            <w:pPr>
              <w:pStyle w:val="ENoteTableText"/>
              <w:tabs>
                <w:tab w:val="center" w:leader="dot" w:pos="2268"/>
              </w:tabs>
            </w:pPr>
            <w:r w:rsidRPr="004858E5">
              <w:t>ad. No.</w:t>
            </w:r>
            <w:r w:rsidR="004858E5">
              <w:t> </w:t>
            </w:r>
            <w:r w:rsidRPr="004858E5">
              <w:t>46, 2006</w:t>
            </w:r>
          </w:p>
        </w:tc>
      </w:tr>
      <w:tr w:rsidR="00BF26B6" w:rsidRPr="004858E5" w:rsidTr="00D508C0">
        <w:trPr>
          <w:cantSplit/>
        </w:trPr>
        <w:tc>
          <w:tcPr>
            <w:tcW w:w="2446" w:type="dxa"/>
            <w:shd w:val="clear" w:color="auto" w:fill="auto"/>
          </w:tcPr>
          <w:p w:rsidR="00BF26B6" w:rsidRPr="004858E5" w:rsidRDefault="00BF26B6" w:rsidP="001050B8">
            <w:pPr>
              <w:pStyle w:val="ENoteTableText"/>
              <w:tabs>
                <w:tab w:val="center" w:leader="dot" w:pos="2268"/>
              </w:tabs>
            </w:pPr>
          </w:p>
        </w:tc>
        <w:tc>
          <w:tcPr>
            <w:tcW w:w="4707" w:type="dxa"/>
            <w:shd w:val="clear" w:color="auto" w:fill="auto"/>
          </w:tcPr>
          <w:p w:rsidR="00BF26B6" w:rsidRPr="004858E5" w:rsidRDefault="00BF26B6" w:rsidP="00DF178C">
            <w:pPr>
              <w:pStyle w:val="ENoteTableText"/>
            </w:pPr>
            <w:r w:rsidRPr="004858E5">
              <w:t>rep. No.</w:t>
            </w:r>
            <w:r w:rsidR="004858E5">
              <w:t> </w:t>
            </w:r>
            <w:r w:rsidRPr="004858E5">
              <w:t>151, 2006</w:t>
            </w:r>
          </w:p>
        </w:tc>
      </w:tr>
      <w:tr w:rsidR="00BF26B6" w:rsidRPr="004858E5" w:rsidTr="00D508C0">
        <w:trPr>
          <w:cantSplit/>
        </w:trPr>
        <w:tc>
          <w:tcPr>
            <w:tcW w:w="2446" w:type="dxa"/>
            <w:shd w:val="clear" w:color="auto" w:fill="auto"/>
          </w:tcPr>
          <w:p w:rsidR="00BF26B6" w:rsidRPr="004858E5" w:rsidRDefault="00BF26B6" w:rsidP="00690A0E">
            <w:pPr>
              <w:pStyle w:val="ENoteTableText"/>
              <w:tabs>
                <w:tab w:val="center" w:leader="dot" w:pos="2268"/>
              </w:tabs>
            </w:pPr>
            <w:r w:rsidRPr="004858E5">
              <w:t>s. 114MJ</w:t>
            </w:r>
            <w:r w:rsidRPr="004858E5">
              <w:tab/>
            </w:r>
          </w:p>
        </w:tc>
        <w:tc>
          <w:tcPr>
            <w:tcW w:w="4707" w:type="dxa"/>
            <w:shd w:val="clear" w:color="auto" w:fill="auto"/>
          </w:tcPr>
          <w:p w:rsidR="00BF26B6" w:rsidRPr="004858E5" w:rsidRDefault="00BF26B6" w:rsidP="00690A0E">
            <w:pPr>
              <w:pStyle w:val="ENoteTableText"/>
              <w:tabs>
                <w:tab w:val="center" w:leader="dot" w:pos="2268"/>
              </w:tabs>
            </w:pPr>
            <w:r w:rsidRPr="004858E5">
              <w:t>ad. No.</w:t>
            </w:r>
            <w:r w:rsidR="004858E5">
              <w:t> </w:t>
            </w:r>
            <w:r w:rsidRPr="004858E5">
              <w:t>46, 2006</w:t>
            </w:r>
          </w:p>
        </w:tc>
      </w:tr>
      <w:tr w:rsidR="00BF26B6" w:rsidRPr="004858E5" w:rsidTr="00D508C0">
        <w:trPr>
          <w:cantSplit/>
        </w:trPr>
        <w:tc>
          <w:tcPr>
            <w:tcW w:w="2446" w:type="dxa"/>
            <w:shd w:val="clear" w:color="auto" w:fill="auto"/>
          </w:tcPr>
          <w:p w:rsidR="00BF26B6" w:rsidRPr="004858E5" w:rsidRDefault="00BF26B6" w:rsidP="001050B8">
            <w:pPr>
              <w:pStyle w:val="ENoteTableText"/>
              <w:tabs>
                <w:tab w:val="center" w:leader="dot" w:pos="2268"/>
              </w:tabs>
            </w:pPr>
          </w:p>
        </w:tc>
        <w:tc>
          <w:tcPr>
            <w:tcW w:w="4707" w:type="dxa"/>
            <w:shd w:val="clear" w:color="auto" w:fill="auto"/>
          </w:tcPr>
          <w:p w:rsidR="00BF26B6" w:rsidRPr="004858E5" w:rsidRDefault="00BF26B6" w:rsidP="00DF178C">
            <w:pPr>
              <w:pStyle w:val="ENoteTableText"/>
            </w:pPr>
            <w:r w:rsidRPr="004858E5">
              <w:t>rep. No.</w:t>
            </w:r>
            <w:r w:rsidR="004858E5">
              <w:t> </w:t>
            </w:r>
            <w:r w:rsidRPr="004858E5">
              <w:t>151, 2006</w:t>
            </w:r>
          </w:p>
        </w:tc>
      </w:tr>
      <w:tr w:rsidR="00BF26B6" w:rsidRPr="004858E5" w:rsidTr="00D508C0">
        <w:trPr>
          <w:cantSplit/>
        </w:trPr>
        <w:tc>
          <w:tcPr>
            <w:tcW w:w="2446" w:type="dxa"/>
            <w:shd w:val="clear" w:color="auto" w:fill="auto"/>
          </w:tcPr>
          <w:p w:rsidR="00BF26B6" w:rsidRPr="004858E5" w:rsidRDefault="00BF26B6" w:rsidP="00690A0E">
            <w:pPr>
              <w:pStyle w:val="ENoteTableText"/>
              <w:tabs>
                <w:tab w:val="center" w:leader="dot" w:pos="2268"/>
              </w:tabs>
            </w:pPr>
            <w:r w:rsidRPr="004858E5">
              <w:t>s. 114MK</w:t>
            </w:r>
            <w:r w:rsidRPr="004858E5">
              <w:tab/>
            </w:r>
          </w:p>
        </w:tc>
        <w:tc>
          <w:tcPr>
            <w:tcW w:w="4707" w:type="dxa"/>
            <w:shd w:val="clear" w:color="auto" w:fill="auto"/>
          </w:tcPr>
          <w:p w:rsidR="00BF26B6" w:rsidRPr="004858E5" w:rsidRDefault="00BF26B6" w:rsidP="00690A0E">
            <w:pPr>
              <w:pStyle w:val="ENoteTableText"/>
              <w:tabs>
                <w:tab w:val="center" w:leader="dot" w:pos="2268"/>
              </w:tabs>
            </w:pPr>
            <w:r w:rsidRPr="004858E5">
              <w:t>ad. No.</w:t>
            </w:r>
            <w:r w:rsidR="004858E5">
              <w:t> </w:t>
            </w:r>
            <w:r w:rsidRPr="004858E5">
              <w:t>46, 2006</w:t>
            </w:r>
          </w:p>
        </w:tc>
      </w:tr>
      <w:tr w:rsidR="00BF26B6" w:rsidRPr="004858E5" w:rsidTr="00D508C0">
        <w:trPr>
          <w:cantSplit/>
        </w:trPr>
        <w:tc>
          <w:tcPr>
            <w:tcW w:w="2446" w:type="dxa"/>
            <w:shd w:val="clear" w:color="auto" w:fill="auto"/>
          </w:tcPr>
          <w:p w:rsidR="00BF26B6" w:rsidRPr="004858E5" w:rsidRDefault="00BF26B6" w:rsidP="001050B8">
            <w:pPr>
              <w:pStyle w:val="ENoteTableText"/>
              <w:tabs>
                <w:tab w:val="center" w:leader="dot" w:pos="2268"/>
              </w:tabs>
            </w:pPr>
          </w:p>
        </w:tc>
        <w:tc>
          <w:tcPr>
            <w:tcW w:w="4707" w:type="dxa"/>
            <w:shd w:val="clear" w:color="auto" w:fill="auto"/>
          </w:tcPr>
          <w:p w:rsidR="00BF26B6" w:rsidRPr="004858E5" w:rsidRDefault="00BF26B6" w:rsidP="00DF178C">
            <w:pPr>
              <w:pStyle w:val="ENoteTableText"/>
            </w:pPr>
            <w:r w:rsidRPr="004858E5">
              <w:t>rep. No.</w:t>
            </w:r>
            <w:r w:rsidR="004858E5">
              <w:t> </w:t>
            </w:r>
            <w:r w:rsidRPr="004858E5">
              <w:t>151, 2006</w:t>
            </w:r>
          </w:p>
        </w:tc>
      </w:tr>
      <w:tr w:rsidR="00BF26B6" w:rsidRPr="004858E5" w:rsidTr="00D508C0">
        <w:trPr>
          <w:cantSplit/>
        </w:trPr>
        <w:tc>
          <w:tcPr>
            <w:tcW w:w="2446" w:type="dxa"/>
            <w:shd w:val="clear" w:color="auto" w:fill="auto"/>
          </w:tcPr>
          <w:p w:rsidR="00BF26B6" w:rsidRPr="004858E5" w:rsidRDefault="00BF26B6" w:rsidP="00690A0E">
            <w:pPr>
              <w:pStyle w:val="ENoteTableText"/>
              <w:tabs>
                <w:tab w:val="center" w:leader="dot" w:pos="2268"/>
              </w:tabs>
            </w:pPr>
            <w:r w:rsidRPr="004858E5">
              <w:t>s. 114ML</w:t>
            </w:r>
            <w:r w:rsidRPr="004858E5">
              <w:tab/>
            </w:r>
          </w:p>
        </w:tc>
        <w:tc>
          <w:tcPr>
            <w:tcW w:w="4707" w:type="dxa"/>
            <w:shd w:val="clear" w:color="auto" w:fill="auto"/>
          </w:tcPr>
          <w:p w:rsidR="00BF26B6" w:rsidRPr="004858E5" w:rsidRDefault="00BF26B6" w:rsidP="00690A0E">
            <w:pPr>
              <w:pStyle w:val="ENoteTableText"/>
              <w:tabs>
                <w:tab w:val="center" w:leader="dot" w:pos="2268"/>
              </w:tabs>
            </w:pPr>
            <w:r w:rsidRPr="004858E5">
              <w:t>ad. No.</w:t>
            </w:r>
            <w:r w:rsidR="004858E5">
              <w:t> </w:t>
            </w:r>
            <w:r w:rsidRPr="004858E5">
              <w:t>46, 2006</w:t>
            </w:r>
          </w:p>
        </w:tc>
      </w:tr>
      <w:tr w:rsidR="00BF26B6" w:rsidRPr="004858E5" w:rsidTr="00D508C0">
        <w:trPr>
          <w:cantSplit/>
        </w:trPr>
        <w:tc>
          <w:tcPr>
            <w:tcW w:w="2446" w:type="dxa"/>
            <w:shd w:val="clear" w:color="auto" w:fill="auto"/>
          </w:tcPr>
          <w:p w:rsidR="00BF26B6" w:rsidRPr="004858E5" w:rsidRDefault="00BF26B6" w:rsidP="001050B8">
            <w:pPr>
              <w:pStyle w:val="ENoteTableText"/>
              <w:tabs>
                <w:tab w:val="center" w:leader="dot" w:pos="2268"/>
              </w:tabs>
            </w:pPr>
          </w:p>
        </w:tc>
        <w:tc>
          <w:tcPr>
            <w:tcW w:w="4707" w:type="dxa"/>
            <w:shd w:val="clear" w:color="auto" w:fill="auto"/>
          </w:tcPr>
          <w:p w:rsidR="00BF26B6" w:rsidRPr="004858E5" w:rsidRDefault="00BF26B6" w:rsidP="00DF178C">
            <w:pPr>
              <w:pStyle w:val="ENoteTableText"/>
            </w:pPr>
            <w:r w:rsidRPr="004858E5">
              <w:t>rep. No.</w:t>
            </w:r>
            <w:r w:rsidR="004858E5">
              <w:t> </w:t>
            </w:r>
            <w:r w:rsidRPr="004858E5">
              <w:t>151, 2006</w:t>
            </w:r>
          </w:p>
        </w:tc>
      </w:tr>
      <w:tr w:rsidR="00BF26B6" w:rsidRPr="004858E5" w:rsidTr="00D508C0">
        <w:trPr>
          <w:cantSplit/>
        </w:trPr>
        <w:tc>
          <w:tcPr>
            <w:tcW w:w="2446" w:type="dxa"/>
            <w:shd w:val="clear" w:color="auto" w:fill="auto"/>
          </w:tcPr>
          <w:p w:rsidR="00BF26B6" w:rsidRPr="004858E5" w:rsidRDefault="00BF26B6" w:rsidP="00690A0E">
            <w:pPr>
              <w:pStyle w:val="ENoteTableText"/>
              <w:tabs>
                <w:tab w:val="center" w:leader="dot" w:pos="2268"/>
              </w:tabs>
            </w:pPr>
            <w:r w:rsidRPr="004858E5">
              <w:t>s. 114MM</w:t>
            </w:r>
            <w:r w:rsidRPr="004858E5">
              <w:tab/>
            </w:r>
          </w:p>
        </w:tc>
        <w:tc>
          <w:tcPr>
            <w:tcW w:w="4707" w:type="dxa"/>
            <w:shd w:val="clear" w:color="auto" w:fill="auto"/>
          </w:tcPr>
          <w:p w:rsidR="00BF26B6" w:rsidRPr="004858E5" w:rsidRDefault="00BF26B6" w:rsidP="00690A0E">
            <w:pPr>
              <w:pStyle w:val="ENoteTableText"/>
              <w:tabs>
                <w:tab w:val="center" w:leader="dot" w:pos="2268"/>
              </w:tabs>
            </w:pPr>
            <w:r w:rsidRPr="004858E5">
              <w:t>ad. No.</w:t>
            </w:r>
            <w:r w:rsidR="004858E5">
              <w:t> </w:t>
            </w:r>
            <w:r w:rsidRPr="004858E5">
              <w:t>46, 2006</w:t>
            </w:r>
          </w:p>
        </w:tc>
      </w:tr>
      <w:tr w:rsidR="00BF26B6" w:rsidRPr="004858E5" w:rsidTr="00D508C0">
        <w:trPr>
          <w:cantSplit/>
        </w:trPr>
        <w:tc>
          <w:tcPr>
            <w:tcW w:w="2446" w:type="dxa"/>
            <w:shd w:val="clear" w:color="auto" w:fill="auto"/>
          </w:tcPr>
          <w:p w:rsidR="00BF26B6" w:rsidRPr="004858E5" w:rsidRDefault="00BF26B6" w:rsidP="001050B8">
            <w:pPr>
              <w:pStyle w:val="ENoteTableText"/>
              <w:tabs>
                <w:tab w:val="center" w:leader="dot" w:pos="2268"/>
              </w:tabs>
            </w:pPr>
          </w:p>
        </w:tc>
        <w:tc>
          <w:tcPr>
            <w:tcW w:w="4707" w:type="dxa"/>
            <w:shd w:val="clear" w:color="auto" w:fill="auto"/>
          </w:tcPr>
          <w:p w:rsidR="00BF26B6" w:rsidRPr="004858E5" w:rsidRDefault="00BF26B6" w:rsidP="00DF178C">
            <w:pPr>
              <w:pStyle w:val="ENoteTableText"/>
            </w:pPr>
            <w:r w:rsidRPr="004858E5">
              <w:t>rep. No.</w:t>
            </w:r>
            <w:r w:rsidR="004858E5">
              <w:t> </w:t>
            </w:r>
            <w:r w:rsidRPr="004858E5">
              <w:t>151, 2006</w:t>
            </w:r>
          </w:p>
        </w:tc>
      </w:tr>
      <w:tr w:rsidR="00BF26B6" w:rsidRPr="004858E5" w:rsidTr="00D508C0">
        <w:trPr>
          <w:cantSplit/>
        </w:trPr>
        <w:tc>
          <w:tcPr>
            <w:tcW w:w="2446" w:type="dxa"/>
            <w:shd w:val="clear" w:color="auto" w:fill="auto"/>
          </w:tcPr>
          <w:p w:rsidR="00BF26B6" w:rsidRPr="004858E5" w:rsidRDefault="00BF26B6" w:rsidP="00690A0E">
            <w:pPr>
              <w:pStyle w:val="ENoteTableText"/>
              <w:tabs>
                <w:tab w:val="center" w:leader="dot" w:pos="2268"/>
              </w:tabs>
            </w:pPr>
            <w:r w:rsidRPr="004858E5">
              <w:t>s. 114MN</w:t>
            </w:r>
            <w:r w:rsidRPr="004858E5">
              <w:tab/>
            </w:r>
          </w:p>
        </w:tc>
        <w:tc>
          <w:tcPr>
            <w:tcW w:w="4707" w:type="dxa"/>
            <w:shd w:val="clear" w:color="auto" w:fill="auto"/>
          </w:tcPr>
          <w:p w:rsidR="00BF26B6" w:rsidRPr="004858E5" w:rsidRDefault="00BF26B6" w:rsidP="00690A0E">
            <w:pPr>
              <w:pStyle w:val="ENoteTableText"/>
              <w:tabs>
                <w:tab w:val="center" w:leader="dot" w:pos="2268"/>
              </w:tabs>
            </w:pPr>
            <w:r w:rsidRPr="004858E5">
              <w:t>ad. No.</w:t>
            </w:r>
            <w:r w:rsidR="004858E5">
              <w:t> </w:t>
            </w:r>
            <w:r w:rsidRPr="004858E5">
              <w:t>46, 2006</w:t>
            </w:r>
          </w:p>
        </w:tc>
      </w:tr>
      <w:tr w:rsidR="00BF26B6" w:rsidRPr="004858E5" w:rsidTr="00D508C0">
        <w:trPr>
          <w:cantSplit/>
        </w:trPr>
        <w:tc>
          <w:tcPr>
            <w:tcW w:w="2446" w:type="dxa"/>
            <w:shd w:val="clear" w:color="auto" w:fill="auto"/>
          </w:tcPr>
          <w:p w:rsidR="00BF26B6" w:rsidRPr="004858E5" w:rsidRDefault="00BF26B6" w:rsidP="001050B8">
            <w:pPr>
              <w:pStyle w:val="ENoteTableText"/>
              <w:tabs>
                <w:tab w:val="center" w:leader="dot" w:pos="2268"/>
              </w:tabs>
            </w:pPr>
          </w:p>
        </w:tc>
        <w:tc>
          <w:tcPr>
            <w:tcW w:w="4707" w:type="dxa"/>
            <w:shd w:val="clear" w:color="auto" w:fill="auto"/>
          </w:tcPr>
          <w:p w:rsidR="00BF26B6" w:rsidRPr="004858E5" w:rsidRDefault="00BF26B6" w:rsidP="00DF178C">
            <w:pPr>
              <w:pStyle w:val="ENoteTableText"/>
            </w:pPr>
            <w:r w:rsidRPr="004858E5">
              <w:t>rep. No.</w:t>
            </w:r>
            <w:r w:rsidR="004858E5">
              <w:t> </w:t>
            </w:r>
            <w:r w:rsidRPr="004858E5">
              <w:t>151, 2006</w:t>
            </w:r>
          </w:p>
        </w:tc>
      </w:tr>
      <w:tr w:rsidR="00BF26B6" w:rsidRPr="004858E5" w:rsidTr="00D508C0">
        <w:trPr>
          <w:cantSplit/>
        </w:trPr>
        <w:tc>
          <w:tcPr>
            <w:tcW w:w="2446" w:type="dxa"/>
            <w:shd w:val="clear" w:color="auto" w:fill="auto"/>
          </w:tcPr>
          <w:p w:rsidR="00BF26B6" w:rsidRPr="004858E5" w:rsidRDefault="00BF26B6" w:rsidP="00690A0E">
            <w:pPr>
              <w:pStyle w:val="ENoteTableText"/>
              <w:tabs>
                <w:tab w:val="center" w:leader="dot" w:pos="2268"/>
              </w:tabs>
            </w:pPr>
            <w:r w:rsidRPr="004858E5">
              <w:t>s. 114MO</w:t>
            </w:r>
            <w:r w:rsidRPr="004858E5">
              <w:tab/>
            </w:r>
          </w:p>
        </w:tc>
        <w:tc>
          <w:tcPr>
            <w:tcW w:w="4707" w:type="dxa"/>
            <w:shd w:val="clear" w:color="auto" w:fill="auto"/>
          </w:tcPr>
          <w:p w:rsidR="00BF26B6" w:rsidRPr="004858E5" w:rsidRDefault="00BF26B6" w:rsidP="00690A0E">
            <w:pPr>
              <w:pStyle w:val="ENoteTableText"/>
              <w:tabs>
                <w:tab w:val="center" w:leader="dot" w:pos="2268"/>
              </w:tabs>
            </w:pPr>
            <w:r w:rsidRPr="004858E5">
              <w:t>ad. No.</w:t>
            </w:r>
            <w:r w:rsidR="004858E5">
              <w:t> </w:t>
            </w:r>
            <w:r w:rsidRPr="004858E5">
              <w:t>46, 2006</w:t>
            </w:r>
          </w:p>
        </w:tc>
      </w:tr>
      <w:tr w:rsidR="00BF26B6" w:rsidRPr="004858E5" w:rsidTr="00D508C0">
        <w:trPr>
          <w:cantSplit/>
        </w:trPr>
        <w:tc>
          <w:tcPr>
            <w:tcW w:w="2446" w:type="dxa"/>
            <w:shd w:val="clear" w:color="auto" w:fill="auto"/>
          </w:tcPr>
          <w:p w:rsidR="00BF26B6" w:rsidRPr="004858E5" w:rsidRDefault="00BF26B6" w:rsidP="001050B8">
            <w:pPr>
              <w:pStyle w:val="ENoteTableText"/>
              <w:tabs>
                <w:tab w:val="center" w:leader="dot" w:pos="2268"/>
              </w:tabs>
            </w:pPr>
          </w:p>
        </w:tc>
        <w:tc>
          <w:tcPr>
            <w:tcW w:w="4707" w:type="dxa"/>
            <w:shd w:val="clear" w:color="auto" w:fill="auto"/>
          </w:tcPr>
          <w:p w:rsidR="00BF26B6" w:rsidRPr="004858E5" w:rsidRDefault="00BF26B6" w:rsidP="00DF178C">
            <w:pPr>
              <w:pStyle w:val="ENoteTableText"/>
            </w:pPr>
            <w:r w:rsidRPr="004858E5">
              <w:t>rep. No.</w:t>
            </w:r>
            <w:r w:rsidR="004858E5">
              <w:t> </w:t>
            </w:r>
            <w:r w:rsidRPr="004858E5">
              <w:t>151, 2006</w:t>
            </w:r>
          </w:p>
        </w:tc>
      </w:tr>
      <w:tr w:rsidR="00BF26B6" w:rsidRPr="004858E5" w:rsidTr="00D508C0">
        <w:trPr>
          <w:cantSplit/>
        </w:trPr>
        <w:tc>
          <w:tcPr>
            <w:tcW w:w="2446" w:type="dxa"/>
            <w:shd w:val="clear" w:color="auto" w:fill="auto"/>
          </w:tcPr>
          <w:p w:rsidR="00BF26B6" w:rsidRPr="004858E5" w:rsidRDefault="00BF26B6" w:rsidP="00690A0E">
            <w:pPr>
              <w:pStyle w:val="ENoteTableText"/>
              <w:tabs>
                <w:tab w:val="center" w:leader="dot" w:pos="2268"/>
              </w:tabs>
            </w:pPr>
            <w:r w:rsidRPr="004858E5">
              <w:t>s. 114MP</w:t>
            </w:r>
            <w:r w:rsidRPr="004858E5">
              <w:tab/>
            </w:r>
          </w:p>
        </w:tc>
        <w:tc>
          <w:tcPr>
            <w:tcW w:w="4707" w:type="dxa"/>
            <w:shd w:val="clear" w:color="auto" w:fill="auto"/>
          </w:tcPr>
          <w:p w:rsidR="00BF26B6" w:rsidRPr="004858E5" w:rsidRDefault="00BF26B6" w:rsidP="00690A0E">
            <w:pPr>
              <w:pStyle w:val="ENoteTableText"/>
              <w:tabs>
                <w:tab w:val="center" w:leader="dot" w:pos="2268"/>
              </w:tabs>
            </w:pPr>
            <w:r w:rsidRPr="004858E5">
              <w:t>ad. No.</w:t>
            </w:r>
            <w:r w:rsidR="004858E5">
              <w:t> </w:t>
            </w:r>
            <w:r w:rsidRPr="004858E5">
              <w:t>46, 2006</w:t>
            </w:r>
          </w:p>
        </w:tc>
      </w:tr>
      <w:tr w:rsidR="00BF26B6" w:rsidRPr="004858E5" w:rsidTr="00D508C0">
        <w:trPr>
          <w:cantSplit/>
        </w:trPr>
        <w:tc>
          <w:tcPr>
            <w:tcW w:w="2446" w:type="dxa"/>
            <w:shd w:val="clear" w:color="auto" w:fill="auto"/>
          </w:tcPr>
          <w:p w:rsidR="00BF26B6" w:rsidRPr="004858E5" w:rsidRDefault="00BF26B6" w:rsidP="001050B8">
            <w:pPr>
              <w:pStyle w:val="ENoteTableText"/>
              <w:tabs>
                <w:tab w:val="center" w:leader="dot" w:pos="2268"/>
              </w:tabs>
            </w:pPr>
          </w:p>
        </w:tc>
        <w:tc>
          <w:tcPr>
            <w:tcW w:w="4707" w:type="dxa"/>
            <w:shd w:val="clear" w:color="auto" w:fill="auto"/>
          </w:tcPr>
          <w:p w:rsidR="00BF26B6" w:rsidRPr="004858E5" w:rsidRDefault="00BF26B6" w:rsidP="00DF178C">
            <w:pPr>
              <w:pStyle w:val="ENoteTableText"/>
            </w:pPr>
            <w:r w:rsidRPr="004858E5">
              <w:t>rep. No.</w:t>
            </w:r>
            <w:r w:rsidR="004858E5">
              <w:t> </w:t>
            </w:r>
            <w:r w:rsidRPr="004858E5">
              <w:t>151, 2006</w:t>
            </w:r>
          </w:p>
        </w:tc>
      </w:tr>
      <w:tr w:rsidR="00BF26B6" w:rsidRPr="004858E5" w:rsidTr="00D508C0">
        <w:trPr>
          <w:cantSplit/>
        </w:trPr>
        <w:tc>
          <w:tcPr>
            <w:tcW w:w="2446" w:type="dxa"/>
            <w:shd w:val="clear" w:color="auto" w:fill="auto"/>
          </w:tcPr>
          <w:p w:rsidR="00BF26B6" w:rsidRPr="004858E5" w:rsidRDefault="00BF26B6" w:rsidP="00690A0E">
            <w:pPr>
              <w:pStyle w:val="ENoteTableText"/>
              <w:tabs>
                <w:tab w:val="center" w:leader="dot" w:pos="2268"/>
              </w:tabs>
            </w:pPr>
            <w:r w:rsidRPr="004858E5">
              <w:t>s. 114N</w:t>
            </w:r>
            <w:r w:rsidRPr="004858E5">
              <w:tab/>
            </w:r>
          </w:p>
        </w:tc>
        <w:tc>
          <w:tcPr>
            <w:tcW w:w="4707" w:type="dxa"/>
            <w:shd w:val="clear" w:color="auto" w:fill="auto"/>
          </w:tcPr>
          <w:p w:rsidR="00BF26B6" w:rsidRPr="004858E5" w:rsidRDefault="00BF26B6" w:rsidP="00690A0E">
            <w:pPr>
              <w:pStyle w:val="ENoteTableText"/>
              <w:tabs>
                <w:tab w:val="center" w:leader="dot" w:pos="2268"/>
              </w:tabs>
            </w:pPr>
            <w:r w:rsidRPr="004858E5">
              <w:t>ad. No.</w:t>
            </w:r>
            <w:r w:rsidR="004858E5">
              <w:t> </w:t>
            </w:r>
            <w:r w:rsidRPr="004858E5">
              <w:t>72, 1983</w:t>
            </w:r>
          </w:p>
        </w:tc>
      </w:tr>
      <w:tr w:rsidR="00BF26B6" w:rsidRPr="004858E5" w:rsidTr="00D508C0">
        <w:trPr>
          <w:cantSplit/>
        </w:trPr>
        <w:tc>
          <w:tcPr>
            <w:tcW w:w="2446" w:type="dxa"/>
            <w:shd w:val="clear" w:color="auto" w:fill="auto"/>
          </w:tcPr>
          <w:p w:rsidR="00BF26B6" w:rsidRPr="004858E5" w:rsidRDefault="00BF26B6" w:rsidP="001050B8">
            <w:pPr>
              <w:pStyle w:val="ENoteTableText"/>
              <w:tabs>
                <w:tab w:val="center" w:leader="dot" w:pos="2268"/>
              </w:tabs>
            </w:pPr>
          </w:p>
        </w:tc>
        <w:tc>
          <w:tcPr>
            <w:tcW w:w="4707" w:type="dxa"/>
            <w:shd w:val="clear" w:color="auto" w:fill="auto"/>
          </w:tcPr>
          <w:p w:rsidR="00BF26B6" w:rsidRPr="004858E5" w:rsidRDefault="00BF26B6" w:rsidP="00DF178C">
            <w:pPr>
              <w:pStyle w:val="ENoteTableText"/>
            </w:pPr>
            <w:r w:rsidRPr="004858E5">
              <w:t>rs. No.</w:t>
            </w:r>
            <w:r w:rsidR="004858E5">
              <w:t> </w:t>
            </w:r>
            <w:r w:rsidRPr="004858E5">
              <w:t>76, 1986</w:t>
            </w:r>
          </w:p>
        </w:tc>
      </w:tr>
      <w:tr w:rsidR="00BF26B6" w:rsidRPr="004858E5" w:rsidTr="00D508C0">
        <w:trPr>
          <w:cantSplit/>
        </w:trPr>
        <w:tc>
          <w:tcPr>
            <w:tcW w:w="2446" w:type="dxa"/>
            <w:shd w:val="clear" w:color="auto" w:fill="auto"/>
          </w:tcPr>
          <w:p w:rsidR="00BF26B6" w:rsidRPr="004858E5" w:rsidRDefault="00BF26B6" w:rsidP="00690A0E">
            <w:pPr>
              <w:pStyle w:val="ENoteTableText"/>
              <w:tabs>
                <w:tab w:val="center" w:leader="dot" w:pos="2268"/>
              </w:tabs>
            </w:pPr>
          </w:p>
        </w:tc>
        <w:tc>
          <w:tcPr>
            <w:tcW w:w="4707" w:type="dxa"/>
            <w:shd w:val="clear" w:color="auto" w:fill="auto"/>
          </w:tcPr>
          <w:p w:rsidR="00BF26B6" w:rsidRPr="004858E5" w:rsidRDefault="00BF26B6" w:rsidP="00690A0E">
            <w:pPr>
              <w:pStyle w:val="ENoteTableText"/>
              <w:tabs>
                <w:tab w:val="center" w:leader="dot" w:pos="2268"/>
              </w:tabs>
            </w:pPr>
            <w:r w:rsidRPr="004858E5">
              <w:t>rep. No.</w:t>
            </w:r>
            <w:r w:rsidR="004858E5">
              <w:t> </w:t>
            </w:r>
            <w:r w:rsidRPr="004858E5">
              <w:t>152, 1997</w:t>
            </w:r>
          </w:p>
        </w:tc>
      </w:tr>
      <w:tr w:rsidR="00BF26B6" w:rsidRPr="004858E5" w:rsidTr="00D508C0">
        <w:trPr>
          <w:cantSplit/>
        </w:trPr>
        <w:tc>
          <w:tcPr>
            <w:tcW w:w="2446" w:type="dxa"/>
            <w:shd w:val="clear" w:color="auto" w:fill="auto"/>
          </w:tcPr>
          <w:p w:rsidR="00BF26B6" w:rsidRPr="004858E5" w:rsidRDefault="00BF26B6" w:rsidP="00690A0E">
            <w:pPr>
              <w:pStyle w:val="ENoteTableText"/>
              <w:tabs>
                <w:tab w:val="center" w:leader="dot" w:pos="2268"/>
              </w:tabs>
            </w:pPr>
            <w:r w:rsidRPr="004858E5">
              <w:t>Part XV</w:t>
            </w:r>
          </w:p>
        </w:tc>
        <w:tc>
          <w:tcPr>
            <w:tcW w:w="4707" w:type="dxa"/>
            <w:shd w:val="clear" w:color="auto" w:fill="auto"/>
          </w:tcPr>
          <w:p w:rsidR="00BF26B6" w:rsidRPr="004858E5" w:rsidRDefault="00BF26B6" w:rsidP="00690A0E">
            <w:pPr>
              <w:pStyle w:val="ENoteTableText"/>
              <w:tabs>
                <w:tab w:val="center" w:leader="dot" w:pos="2268"/>
              </w:tabs>
            </w:pPr>
          </w:p>
        </w:tc>
      </w:tr>
      <w:tr w:rsidR="00BF26B6" w:rsidRPr="004858E5" w:rsidTr="00D508C0">
        <w:trPr>
          <w:cantSplit/>
        </w:trPr>
        <w:tc>
          <w:tcPr>
            <w:tcW w:w="2446" w:type="dxa"/>
            <w:shd w:val="clear" w:color="auto" w:fill="auto"/>
          </w:tcPr>
          <w:p w:rsidR="00BF26B6" w:rsidRPr="004858E5" w:rsidRDefault="00BF26B6" w:rsidP="00690A0E">
            <w:pPr>
              <w:pStyle w:val="ENoteTableText"/>
              <w:tabs>
                <w:tab w:val="center" w:leader="dot" w:pos="2268"/>
              </w:tabs>
            </w:pPr>
            <w:r w:rsidRPr="004858E5">
              <w:t>s. 115</w:t>
            </w:r>
            <w:r w:rsidRPr="004858E5">
              <w:tab/>
            </w:r>
          </w:p>
        </w:tc>
        <w:tc>
          <w:tcPr>
            <w:tcW w:w="4707" w:type="dxa"/>
            <w:shd w:val="clear" w:color="auto" w:fill="auto"/>
          </w:tcPr>
          <w:p w:rsidR="00BF26B6" w:rsidRPr="004858E5" w:rsidRDefault="00BF26B6" w:rsidP="00690A0E">
            <w:pPr>
              <w:pStyle w:val="ENoteTableText"/>
              <w:tabs>
                <w:tab w:val="center" w:leader="dot" w:pos="2268"/>
              </w:tabs>
            </w:pPr>
            <w:r w:rsidRPr="004858E5">
              <w:t>am. No.</w:t>
            </w:r>
            <w:r w:rsidR="004858E5">
              <w:t> </w:t>
            </w:r>
            <w:r w:rsidRPr="004858E5">
              <w:t>63, 1976; No.</w:t>
            </w:r>
            <w:r w:rsidR="004858E5">
              <w:t> </w:t>
            </w:r>
            <w:r w:rsidRPr="004858E5">
              <w:t>72, 1983; No.</w:t>
            </w:r>
            <w:r w:rsidR="004858E5">
              <w:t> </w:t>
            </w:r>
            <w:r w:rsidRPr="004858E5">
              <w:t>181, 1987; No.</w:t>
            </w:r>
            <w:r w:rsidR="004858E5">
              <w:t> </w:t>
            </w:r>
            <w:r w:rsidRPr="004858E5">
              <w:t>182, 1989; No.</w:t>
            </w:r>
            <w:r w:rsidR="004858E5">
              <w:t> </w:t>
            </w:r>
            <w:r w:rsidRPr="004858E5">
              <w:t>167, 1995; No.</w:t>
            </w:r>
            <w:r w:rsidR="004858E5">
              <w:t> </w:t>
            </w:r>
            <w:r w:rsidRPr="004858E5">
              <w:t>43, 1996; Nos. 146 and 194, 1999; No.</w:t>
            </w:r>
            <w:r w:rsidR="004858E5">
              <w:t> </w:t>
            </w:r>
            <w:r w:rsidRPr="004858E5">
              <w:t>46, 2006; No.</w:t>
            </w:r>
            <w:r w:rsidR="004858E5">
              <w:t> </w:t>
            </w:r>
            <w:r w:rsidRPr="004858E5">
              <w:t>13, 2013</w:t>
            </w:r>
          </w:p>
        </w:tc>
      </w:tr>
      <w:tr w:rsidR="00BF26B6" w:rsidRPr="004858E5" w:rsidTr="00D508C0">
        <w:trPr>
          <w:cantSplit/>
        </w:trPr>
        <w:tc>
          <w:tcPr>
            <w:tcW w:w="2446" w:type="dxa"/>
            <w:shd w:val="clear" w:color="auto" w:fill="auto"/>
          </w:tcPr>
          <w:p w:rsidR="00BF26B6" w:rsidRPr="004858E5" w:rsidRDefault="00BF26B6" w:rsidP="001050B8">
            <w:pPr>
              <w:pStyle w:val="ENoteTableText"/>
              <w:tabs>
                <w:tab w:val="center" w:leader="dot" w:pos="2268"/>
              </w:tabs>
            </w:pPr>
            <w:r w:rsidRPr="004858E5">
              <w:t>s. 116</w:t>
            </w:r>
            <w:r w:rsidRPr="004858E5">
              <w:tab/>
            </w:r>
          </w:p>
        </w:tc>
        <w:tc>
          <w:tcPr>
            <w:tcW w:w="4707" w:type="dxa"/>
            <w:shd w:val="clear" w:color="auto" w:fill="auto"/>
          </w:tcPr>
          <w:p w:rsidR="00BF26B6" w:rsidRPr="004858E5" w:rsidRDefault="00BF26B6" w:rsidP="003B5983">
            <w:pPr>
              <w:pStyle w:val="ENoteTableText"/>
            </w:pPr>
            <w:r w:rsidRPr="004858E5">
              <w:t>am. No.</w:t>
            </w:r>
            <w:r w:rsidR="004858E5">
              <w:t> </w:t>
            </w:r>
            <w:r w:rsidRPr="004858E5">
              <w:t>63, 1976</w:t>
            </w:r>
          </w:p>
        </w:tc>
      </w:tr>
      <w:tr w:rsidR="00BF26B6" w:rsidRPr="004858E5" w:rsidTr="00D508C0">
        <w:trPr>
          <w:cantSplit/>
        </w:trPr>
        <w:tc>
          <w:tcPr>
            <w:tcW w:w="2446" w:type="dxa"/>
            <w:shd w:val="clear" w:color="auto" w:fill="auto"/>
          </w:tcPr>
          <w:p w:rsidR="00BF26B6" w:rsidRPr="004858E5" w:rsidRDefault="00BF26B6" w:rsidP="001050B8">
            <w:pPr>
              <w:pStyle w:val="ENoteTableText"/>
              <w:tabs>
                <w:tab w:val="center" w:leader="dot" w:pos="2268"/>
              </w:tabs>
            </w:pPr>
          </w:p>
        </w:tc>
        <w:tc>
          <w:tcPr>
            <w:tcW w:w="4707" w:type="dxa"/>
            <w:shd w:val="clear" w:color="auto" w:fill="auto"/>
          </w:tcPr>
          <w:p w:rsidR="00BF26B6" w:rsidRPr="004858E5" w:rsidRDefault="00BF26B6" w:rsidP="00DF178C">
            <w:pPr>
              <w:pStyle w:val="ENoteTableText"/>
            </w:pPr>
            <w:r w:rsidRPr="004858E5">
              <w:t>rep. No.</w:t>
            </w:r>
            <w:r w:rsidR="004858E5">
              <w:t> </w:t>
            </w:r>
            <w:r w:rsidRPr="004858E5">
              <w:t>23, 1979</w:t>
            </w:r>
          </w:p>
        </w:tc>
      </w:tr>
      <w:tr w:rsidR="00BF26B6" w:rsidRPr="004858E5" w:rsidTr="00D508C0">
        <w:trPr>
          <w:cantSplit/>
        </w:trPr>
        <w:tc>
          <w:tcPr>
            <w:tcW w:w="2446" w:type="dxa"/>
            <w:shd w:val="clear" w:color="auto" w:fill="auto"/>
          </w:tcPr>
          <w:p w:rsidR="00BF26B6" w:rsidRPr="004858E5" w:rsidRDefault="00BF26B6" w:rsidP="00690A0E">
            <w:pPr>
              <w:pStyle w:val="ENoteTableText"/>
              <w:tabs>
                <w:tab w:val="center" w:leader="dot" w:pos="2268"/>
              </w:tabs>
            </w:pPr>
            <w:r w:rsidRPr="004858E5">
              <w:t>s. 116A</w:t>
            </w:r>
            <w:r w:rsidRPr="004858E5">
              <w:tab/>
            </w:r>
          </w:p>
        </w:tc>
        <w:tc>
          <w:tcPr>
            <w:tcW w:w="4707" w:type="dxa"/>
            <w:shd w:val="clear" w:color="auto" w:fill="auto"/>
          </w:tcPr>
          <w:p w:rsidR="00BF26B6" w:rsidRPr="004858E5" w:rsidRDefault="00BF26B6" w:rsidP="00690A0E">
            <w:pPr>
              <w:pStyle w:val="ENoteTableText"/>
              <w:tabs>
                <w:tab w:val="center" w:leader="dot" w:pos="2268"/>
              </w:tabs>
            </w:pPr>
            <w:r w:rsidRPr="004858E5">
              <w:t>ad. No.</w:t>
            </w:r>
            <w:r w:rsidR="004858E5">
              <w:t> </w:t>
            </w:r>
            <w:r w:rsidRPr="004858E5">
              <w:t>67, 1973</w:t>
            </w:r>
          </w:p>
        </w:tc>
      </w:tr>
      <w:tr w:rsidR="00BF26B6" w:rsidRPr="004858E5" w:rsidTr="00D508C0">
        <w:trPr>
          <w:cantSplit/>
        </w:trPr>
        <w:tc>
          <w:tcPr>
            <w:tcW w:w="2446" w:type="dxa"/>
            <w:shd w:val="clear" w:color="auto" w:fill="auto"/>
          </w:tcPr>
          <w:p w:rsidR="00BF26B6" w:rsidRPr="004858E5" w:rsidRDefault="00BF26B6" w:rsidP="001050B8">
            <w:pPr>
              <w:pStyle w:val="ENoteTableText"/>
              <w:tabs>
                <w:tab w:val="center" w:leader="dot" w:pos="2268"/>
              </w:tabs>
            </w:pPr>
          </w:p>
        </w:tc>
        <w:tc>
          <w:tcPr>
            <w:tcW w:w="4707" w:type="dxa"/>
            <w:shd w:val="clear" w:color="auto" w:fill="auto"/>
          </w:tcPr>
          <w:p w:rsidR="00BF26B6" w:rsidRPr="004858E5" w:rsidRDefault="00BF26B6" w:rsidP="00DF178C">
            <w:pPr>
              <w:pStyle w:val="ENoteTableText"/>
            </w:pPr>
            <w:r w:rsidRPr="004858E5">
              <w:t>rep. No.</w:t>
            </w:r>
            <w:r w:rsidR="004858E5">
              <w:t> </w:t>
            </w:r>
            <w:r w:rsidRPr="004858E5">
              <w:t>23, 1992</w:t>
            </w:r>
          </w:p>
        </w:tc>
      </w:tr>
      <w:tr w:rsidR="00BF26B6" w:rsidRPr="004858E5" w:rsidTr="00D508C0">
        <w:trPr>
          <w:cantSplit/>
        </w:trPr>
        <w:tc>
          <w:tcPr>
            <w:tcW w:w="2446" w:type="dxa"/>
            <w:shd w:val="clear" w:color="auto" w:fill="auto"/>
          </w:tcPr>
          <w:p w:rsidR="00BF26B6" w:rsidRPr="004858E5" w:rsidRDefault="00BF26B6" w:rsidP="00690A0E">
            <w:pPr>
              <w:pStyle w:val="ENoteTableText"/>
              <w:tabs>
                <w:tab w:val="center" w:leader="dot" w:pos="2268"/>
              </w:tabs>
            </w:pPr>
            <w:r w:rsidRPr="004858E5">
              <w:t>s. 116B</w:t>
            </w:r>
            <w:r w:rsidRPr="004858E5">
              <w:tab/>
            </w:r>
          </w:p>
        </w:tc>
        <w:tc>
          <w:tcPr>
            <w:tcW w:w="4707" w:type="dxa"/>
            <w:shd w:val="clear" w:color="auto" w:fill="auto"/>
          </w:tcPr>
          <w:p w:rsidR="00BF26B6" w:rsidRPr="004858E5" w:rsidRDefault="00BF26B6" w:rsidP="00690A0E">
            <w:pPr>
              <w:pStyle w:val="ENoteTableText"/>
              <w:tabs>
                <w:tab w:val="center" w:leader="dot" w:pos="2268"/>
              </w:tabs>
            </w:pPr>
            <w:r w:rsidRPr="004858E5">
              <w:t>ad. No.</w:t>
            </w:r>
            <w:r w:rsidR="004858E5">
              <w:t> </w:t>
            </w:r>
            <w:r w:rsidRPr="004858E5">
              <w:t>67, 1973</w:t>
            </w:r>
          </w:p>
        </w:tc>
      </w:tr>
      <w:tr w:rsidR="00BF26B6" w:rsidRPr="004858E5" w:rsidTr="00D508C0">
        <w:trPr>
          <w:cantSplit/>
        </w:trPr>
        <w:tc>
          <w:tcPr>
            <w:tcW w:w="2446" w:type="dxa"/>
            <w:shd w:val="clear" w:color="auto" w:fill="auto"/>
          </w:tcPr>
          <w:p w:rsidR="00BF26B6" w:rsidRPr="004858E5" w:rsidRDefault="00BF26B6" w:rsidP="001050B8">
            <w:pPr>
              <w:pStyle w:val="ENoteTableText"/>
              <w:tabs>
                <w:tab w:val="center" w:leader="dot" w:pos="2268"/>
              </w:tabs>
            </w:pPr>
          </w:p>
        </w:tc>
        <w:tc>
          <w:tcPr>
            <w:tcW w:w="4707" w:type="dxa"/>
            <w:shd w:val="clear" w:color="auto" w:fill="auto"/>
          </w:tcPr>
          <w:p w:rsidR="00BF26B6" w:rsidRPr="004858E5" w:rsidRDefault="00BF26B6" w:rsidP="00DF178C">
            <w:pPr>
              <w:pStyle w:val="ENoteTableText"/>
            </w:pPr>
            <w:r w:rsidRPr="004858E5">
              <w:t>rep. No.</w:t>
            </w:r>
            <w:r w:rsidR="004858E5">
              <w:t> </w:t>
            </w:r>
            <w:r w:rsidRPr="004858E5">
              <w:t>23, 1992</w:t>
            </w:r>
          </w:p>
        </w:tc>
      </w:tr>
      <w:tr w:rsidR="00BF26B6" w:rsidRPr="004858E5" w:rsidTr="00D508C0">
        <w:trPr>
          <w:cantSplit/>
        </w:trPr>
        <w:tc>
          <w:tcPr>
            <w:tcW w:w="2446" w:type="dxa"/>
            <w:shd w:val="clear" w:color="auto" w:fill="auto"/>
          </w:tcPr>
          <w:p w:rsidR="00BF26B6" w:rsidRPr="004858E5" w:rsidRDefault="00BF26B6" w:rsidP="00690A0E">
            <w:pPr>
              <w:pStyle w:val="ENoteTableText"/>
              <w:tabs>
                <w:tab w:val="center" w:leader="dot" w:pos="2268"/>
              </w:tabs>
            </w:pPr>
            <w:r w:rsidRPr="004858E5">
              <w:t>s. 116C</w:t>
            </w:r>
            <w:r w:rsidRPr="004858E5">
              <w:tab/>
            </w:r>
          </w:p>
        </w:tc>
        <w:tc>
          <w:tcPr>
            <w:tcW w:w="4707" w:type="dxa"/>
            <w:shd w:val="clear" w:color="auto" w:fill="auto"/>
          </w:tcPr>
          <w:p w:rsidR="00BF26B6" w:rsidRPr="004858E5" w:rsidRDefault="00BF26B6" w:rsidP="00690A0E">
            <w:pPr>
              <w:pStyle w:val="ENoteTableText"/>
              <w:tabs>
                <w:tab w:val="center" w:leader="dot" w:pos="2268"/>
              </w:tabs>
            </w:pPr>
            <w:r w:rsidRPr="004858E5">
              <w:t>ad. No.</w:t>
            </w:r>
            <w:r w:rsidR="004858E5">
              <w:t> </w:t>
            </w:r>
            <w:r w:rsidRPr="004858E5">
              <w:t>67, 1983</w:t>
            </w:r>
          </w:p>
        </w:tc>
      </w:tr>
      <w:tr w:rsidR="00BF26B6" w:rsidRPr="004858E5" w:rsidTr="00D508C0">
        <w:trPr>
          <w:cantSplit/>
        </w:trPr>
        <w:tc>
          <w:tcPr>
            <w:tcW w:w="2446" w:type="dxa"/>
            <w:shd w:val="clear" w:color="auto" w:fill="auto"/>
          </w:tcPr>
          <w:p w:rsidR="00BF26B6" w:rsidRPr="004858E5" w:rsidRDefault="00BF26B6" w:rsidP="001050B8">
            <w:pPr>
              <w:pStyle w:val="ENoteTableText"/>
              <w:tabs>
                <w:tab w:val="center" w:leader="dot" w:pos="2268"/>
              </w:tabs>
            </w:pPr>
          </w:p>
        </w:tc>
        <w:tc>
          <w:tcPr>
            <w:tcW w:w="4707" w:type="dxa"/>
            <w:shd w:val="clear" w:color="auto" w:fill="auto"/>
          </w:tcPr>
          <w:p w:rsidR="00BF26B6" w:rsidRPr="004858E5" w:rsidRDefault="00BF26B6" w:rsidP="00DF178C">
            <w:pPr>
              <w:pStyle w:val="ENoteTableText"/>
            </w:pPr>
            <w:r w:rsidRPr="004858E5">
              <w:t>am. No.</w:t>
            </w:r>
            <w:r w:rsidR="004858E5">
              <w:t> </w:t>
            </w:r>
            <w:r w:rsidRPr="004858E5">
              <w:t>165, 1984; No.</w:t>
            </w:r>
            <w:r w:rsidR="004858E5">
              <w:t> </w:t>
            </w:r>
            <w:r w:rsidRPr="004858E5">
              <w:t>181, 1987; No.</w:t>
            </w:r>
            <w:r w:rsidR="004858E5">
              <w:t> </w:t>
            </w:r>
            <w:r w:rsidRPr="004858E5">
              <w:t>194, 1999; No 59, 2015</w:t>
            </w:r>
          </w:p>
        </w:tc>
      </w:tr>
      <w:tr w:rsidR="00BF26B6" w:rsidRPr="004858E5" w:rsidTr="00D508C0">
        <w:trPr>
          <w:cantSplit/>
        </w:trPr>
        <w:tc>
          <w:tcPr>
            <w:tcW w:w="2446" w:type="dxa"/>
            <w:shd w:val="clear" w:color="auto" w:fill="auto"/>
          </w:tcPr>
          <w:p w:rsidR="00BF26B6" w:rsidRPr="004858E5" w:rsidRDefault="00BF26B6" w:rsidP="00690A0E">
            <w:pPr>
              <w:pStyle w:val="ENoteTableText"/>
              <w:tabs>
                <w:tab w:val="center" w:leader="dot" w:pos="2268"/>
              </w:tabs>
            </w:pPr>
            <w:r w:rsidRPr="004858E5">
              <w:t>s. 117</w:t>
            </w:r>
            <w:r w:rsidRPr="004858E5">
              <w:tab/>
            </w:r>
          </w:p>
        </w:tc>
        <w:tc>
          <w:tcPr>
            <w:tcW w:w="4707" w:type="dxa"/>
            <w:shd w:val="clear" w:color="auto" w:fill="auto"/>
          </w:tcPr>
          <w:p w:rsidR="00BF26B6" w:rsidRPr="004858E5" w:rsidRDefault="00BF26B6" w:rsidP="00690A0E">
            <w:pPr>
              <w:pStyle w:val="ENoteTableText"/>
              <w:tabs>
                <w:tab w:val="center" w:leader="dot" w:pos="2268"/>
              </w:tabs>
            </w:pPr>
            <w:r w:rsidRPr="004858E5">
              <w:t>am. No.</w:t>
            </w:r>
            <w:r w:rsidR="004858E5">
              <w:t> </w:t>
            </w:r>
            <w:r w:rsidRPr="004858E5">
              <w:t>72, 1983; No.</w:t>
            </w:r>
            <w:r w:rsidR="004858E5">
              <w:t> </w:t>
            </w:r>
            <w:r w:rsidRPr="004858E5">
              <w:t>181, 1987; No.</w:t>
            </w:r>
            <w:r w:rsidR="004858E5">
              <w:t> </w:t>
            </w:r>
            <w:r w:rsidRPr="004858E5">
              <w:t>167, 1995; No.</w:t>
            </w:r>
            <w:r w:rsidR="004858E5">
              <w:t> </w:t>
            </w:r>
            <w:r w:rsidRPr="004858E5">
              <w:t>194, 1999; No.</w:t>
            </w:r>
            <w:r w:rsidR="004858E5">
              <w:t> </w:t>
            </w:r>
            <w:r w:rsidRPr="004858E5">
              <w:t>143, 2000; No.</w:t>
            </w:r>
            <w:r w:rsidR="004858E5">
              <w:t> </w:t>
            </w:r>
            <w:r w:rsidRPr="004858E5">
              <w:t>138, 2003; No.</w:t>
            </w:r>
            <w:r w:rsidR="004858E5">
              <w:t> </w:t>
            </w:r>
            <w:r w:rsidRPr="004858E5">
              <w:t>98, 2005; No.</w:t>
            </w:r>
            <w:r w:rsidR="004858E5">
              <w:t> </w:t>
            </w:r>
            <w:r w:rsidRPr="004858E5">
              <w:t>46, 2006; No.</w:t>
            </w:r>
            <w:r w:rsidR="004858E5">
              <w:t> </w:t>
            </w:r>
            <w:r w:rsidRPr="004858E5">
              <w:t>82, 2007; No.</w:t>
            </w:r>
            <w:r w:rsidR="004858E5">
              <w:t> </w:t>
            </w:r>
            <w:r w:rsidRPr="004858E5">
              <w:t>189, 2011</w:t>
            </w:r>
          </w:p>
        </w:tc>
      </w:tr>
      <w:tr w:rsidR="00BF26B6" w:rsidRPr="004858E5" w:rsidTr="00D508C0">
        <w:trPr>
          <w:cantSplit/>
        </w:trPr>
        <w:tc>
          <w:tcPr>
            <w:tcW w:w="2446" w:type="dxa"/>
            <w:shd w:val="clear" w:color="auto" w:fill="auto"/>
          </w:tcPr>
          <w:p w:rsidR="00BF26B6" w:rsidRPr="004858E5" w:rsidRDefault="00BF26B6" w:rsidP="001050B8">
            <w:pPr>
              <w:pStyle w:val="ENoteTableText"/>
              <w:tabs>
                <w:tab w:val="center" w:leader="dot" w:pos="2268"/>
              </w:tabs>
            </w:pPr>
            <w:r w:rsidRPr="004858E5">
              <w:t>s. 117AA</w:t>
            </w:r>
            <w:r w:rsidRPr="004858E5">
              <w:tab/>
            </w:r>
          </w:p>
        </w:tc>
        <w:tc>
          <w:tcPr>
            <w:tcW w:w="4707" w:type="dxa"/>
            <w:shd w:val="clear" w:color="auto" w:fill="auto"/>
          </w:tcPr>
          <w:p w:rsidR="00BF26B6" w:rsidRPr="004858E5" w:rsidRDefault="00BF26B6" w:rsidP="00DF178C">
            <w:pPr>
              <w:pStyle w:val="ENoteTableText"/>
            </w:pPr>
            <w:r w:rsidRPr="004858E5">
              <w:t>ad. No.</w:t>
            </w:r>
            <w:r w:rsidR="004858E5">
              <w:t> </w:t>
            </w:r>
            <w:r w:rsidRPr="004858E5">
              <w:t>143, 2000</w:t>
            </w:r>
          </w:p>
        </w:tc>
      </w:tr>
      <w:tr w:rsidR="00BF26B6" w:rsidRPr="004858E5" w:rsidTr="00D508C0">
        <w:trPr>
          <w:cantSplit/>
        </w:trPr>
        <w:tc>
          <w:tcPr>
            <w:tcW w:w="2446" w:type="dxa"/>
            <w:shd w:val="clear" w:color="auto" w:fill="auto"/>
          </w:tcPr>
          <w:p w:rsidR="00BF26B6" w:rsidRPr="004858E5" w:rsidRDefault="00BF26B6" w:rsidP="001050B8">
            <w:pPr>
              <w:pStyle w:val="ENoteTableText"/>
              <w:tabs>
                <w:tab w:val="center" w:leader="dot" w:pos="2268"/>
              </w:tabs>
            </w:pPr>
            <w:r w:rsidRPr="004858E5">
              <w:t>s. 117AB</w:t>
            </w:r>
            <w:r w:rsidRPr="004858E5">
              <w:tab/>
            </w:r>
          </w:p>
        </w:tc>
        <w:tc>
          <w:tcPr>
            <w:tcW w:w="4707" w:type="dxa"/>
            <w:shd w:val="clear" w:color="auto" w:fill="auto"/>
          </w:tcPr>
          <w:p w:rsidR="00BF26B6" w:rsidRPr="004858E5" w:rsidRDefault="00BF26B6" w:rsidP="00DF178C">
            <w:pPr>
              <w:pStyle w:val="ENoteTableText"/>
            </w:pPr>
            <w:r w:rsidRPr="004858E5">
              <w:t>ad. No.</w:t>
            </w:r>
            <w:r w:rsidR="004858E5">
              <w:t> </w:t>
            </w:r>
            <w:r w:rsidRPr="004858E5">
              <w:t>46, 2006</w:t>
            </w:r>
          </w:p>
        </w:tc>
      </w:tr>
      <w:tr w:rsidR="00BF26B6" w:rsidRPr="004858E5" w:rsidTr="00D508C0">
        <w:trPr>
          <w:cantSplit/>
        </w:trPr>
        <w:tc>
          <w:tcPr>
            <w:tcW w:w="2446" w:type="dxa"/>
            <w:shd w:val="clear" w:color="auto" w:fill="auto"/>
          </w:tcPr>
          <w:p w:rsidR="00BF26B6" w:rsidRPr="004858E5" w:rsidRDefault="00BF26B6" w:rsidP="001050B8">
            <w:pPr>
              <w:pStyle w:val="ENoteTableText"/>
              <w:tabs>
                <w:tab w:val="center" w:leader="dot" w:pos="2268"/>
              </w:tabs>
            </w:pPr>
          </w:p>
        </w:tc>
        <w:tc>
          <w:tcPr>
            <w:tcW w:w="4707" w:type="dxa"/>
            <w:shd w:val="clear" w:color="auto" w:fill="auto"/>
          </w:tcPr>
          <w:p w:rsidR="00BF26B6" w:rsidRPr="004858E5" w:rsidRDefault="00BF26B6" w:rsidP="00DF178C">
            <w:pPr>
              <w:pStyle w:val="ENoteTableText"/>
            </w:pPr>
            <w:r w:rsidRPr="004858E5">
              <w:t>rep. No.</w:t>
            </w:r>
            <w:r w:rsidR="004858E5">
              <w:t> </w:t>
            </w:r>
            <w:r w:rsidRPr="004858E5">
              <w:t>189, 2011</w:t>
            </w:r>
          </w:p>
        </w:tc>
      </w:tr>
      <w:tr w:rsidR="00BF26B6" w:rsidRPr="004858E5" w:rsidTr="00D508C0">
        <w:trPr>
          <w:cantSplit/>
        </w:trPr>
        <w:tc>
          <w:tcPr>
            <w:tcW w:w="2446" w:type="dxa"/>
            <w:shd w:val="clear" w:color="auto" w:fill="auto"/>
          </w:tcPr>
          <w:p w:rsidR="00BF26B6" w:rsidRPr="004858E5" w:rsidRDefault="00BF26B6" w:rsidP="00690A0E">
            <w:pPr>
              <w:pStyle w:val="ENoteTableText"/>
              <w:tabs>
                <w:tab w:val="center" w:leader="dot" w:pos="2268"/>
              </w:tabs>
            </w:pPr>
            <w:r w:rsidRPr="004858E5">
              <w:t>s. 117AC</w:t>
            </w:r>
            <w:r w:rsidRPr="004858E5">
              <w:tab/>
            </w:r>
          </w:p>
        </w:tc>
        <w:tc>
          <w:tcPr>
            <w:tcW w:w="4707" w:type="dxa"/>
            <w:shd w:val="clear" w:color="auto" w:fill="auto"/>
          </w:tcPr>
          <w:p w:rsidR="00BF26B6" w:rsidRPr="004858E5" w:rsidRDefault="00BF26B6" w:rsidP="00690A0E">
            <w:pPr>
              <w:pStyle w:val="ENoteTableText"/>
              <w:tabs>
                <w:tab w:val="center" w:leader="dot" w:pos="2268"/>
              </w:tabs>
            </w:pPr>
            <w:r w:rsidRPr="004858E5">
              <w:t>ad. No.</w:t>
            </w:r>
            <w:r w:rsidR="004858E5">
              <w:t> </w:t>
            </w:r>
            <w:r w:rsidRPr="004858E5">
              <w:t>82, 2007</w:t>
            </w:r>
          </w:p>
        </w:tc>
      </w:tr>
      <w:tr w:rsidR="00BF26B6" w:rsidRPr="004858E5" w:rsidTr="00D508C0">
        <w:trPr>
          <w:cantSplit/>
        </w:trPr>
        <w:tc>
          <w:tcPr>
            <w:tcW w:w="2446" w:type="dxa"/>
            <w:shd w:val="clear" w:color="auto" w:fill="auto"/>
          </w:tcPr>
          <w:p w:rsidR="00BF26B6" w:rsidRPr="004858E5" w:rsidRDefault="00BF26B6" w:rsidP="001050B8">
            <w:pPr>
              <w:pStyle w:val="ENoteTableText"/>
              <w:tabs>
                <w:tab w:val="center" w:leader="dot" w:pos="2268"/>
              </w:tabs>
            </w:pPr>
            <w:r w:rsidRPr="004858E5">
              <w:t>s. 117A</w:t>
            </w:r>
            <w:r w:rsidRPr="004858E5">
              <w:tab/>
            </w:r>
          </w:p>
        </w:tc>
        <w:tc>
          <w:tcPr>
            <w:tcW w:w="4707" w:type="dxa"/>
            <w:shd w:val="clear" w:color="auto" w:fill="auto"/>
          </w:tcPr>
          <w:p w:rsidR="00BF26B6" w:rsidRPr="004858E5" w:rsidRDefault="00BF26B6" w:rsidP="00DF178C">
            <w:pPr>
              <w:pStyle w:val="ENoteTableText"/>
            </w:pPr>
            <w:r w:rsidRPr="004858E5">
              <w:t>ad. No.</w:t>
            </w:r>
            <w:r w:rsidR="004858E5">
              <w:t> </w:t>
            </w:r>
            <w:r w:rsidRPr="004858E5">
              <w:t>72, 1983</w:t>
            </w:r>
          </w:p>
        </w:tc>
      </w:tr>
      <w:tr w:rsidR="00BF26B6" w:rsidRPr="004858E5" w:rsidTr="00D508C0">
        <w:trPr>
          <w:cantSplit/>
        </w:trPr>
        <w:tc>
          <w:tcPr>
            <w:tcW w:w="2446" w:type="dxa"/>
            <w:shd w:val="clear" w:color="auto" w:fill="auto"/>
          </w:tcPr>
          <w:p w:rsidR="00BF26B6" w:rsidRPr="004858E5" w:rsidRDefault="00BF26B6" w:rsidP="001050B8">
            <w:pPr>
              <w:pStyle w:val="ENoteTableText"/>
              <w:tabs>
                <w:tab w:val="center" w:leader="dot" w:pos="2268"/>
              </w:tabs>
            </w:pPr>
          </w:p>
        </w:tc>
        <w:tc>
          <w:tcPr>
            <w:tcW w:w="4707" w:type="dxa"/>
            <w:shd w:val="clear" w:color="auto" w:fill="auto"/>
          </w:tcPr>
          <w:p w:rsidR="00BF26B6" w:rsidRPr="004858E5" w:rsidRDefault="00BF26B6" w:rsidP="00DF178C">
            <w:pPr>
              <w:pStyle w:val="ENoteTableText"/>
            </w:pPr>
            <w:r w:rsidRPr="004858E5">
              <w:t>am. No.</w:t>
            </w:r>
            <w:r w:rsidR="004858E5">
              <w:t> </w:t>
            </w:r>
            <w:r w:rsidRPr="004858E5">
              <w:t>182, 1989; No.</w:t>
            </w:r>
            <w:r w:rsidR="004858E5">
              <w:t> </w:t>
            </w:r>
            <w:r w:rsidRPr="004858E5">
              <w:t>167, 1995; No.</w:t>
            </w:r>
            <w:r w:rsidR="004858E5">
              <w:t> </w:t>
            </w:r>
            <w:r w:rsidRPr="004858E5">
              <w:t>138, 2003; No.</w:t>
            </w:r>
            <w:r w:rsidR="004858E5">
              <w:t> </w:t>
            </w:r>
            <w:r w:rsidRPr="004858E5">
              <w:t>46, 2006</w:t>
            </w:r>
          </w:p>
        </w:tc>
      </w:tr>
      <w:tr w:rsidR="00BF26B6" w:rsidRPr="004858E5" w:rsidTr="00D508C0">
        <w:trPr>
          <w:cantSplit/>
        </w:trPr>
        <w:tc>
          <w:tcPr>
            <w:tcW w:w="2446" w:type="dxa"/>
            <w:shd w:val="clear" w:color="auto" w:fill="auto"/>
          </w:tcPr>
          <w:p w:rsidR="00BF26B6" w:rsidRPr="004858E5" w:rsidRDefault="00BF26B6" w:rsidP="00690A0E">
            <w:pPr>
              <w:pStyle w:val="ENoteTableText"/>
              <w:tabs>
                <w:tab w:val="center" w:leader="dot" w:pos="2268"/>
              </w:tabs>
            </w:pPr>
            <w:r w:rsidRPr="004858E5">
              <w:t>s. 117B</w:t>
            </w:r>
            <w:r w:rsidRPr="004858E5">
              <w:tab/>
            </w:r>
          </w:p>
        </w:tc>
        <w:tc>
          <w:tcPr>
            <w:tcW w:w="4707" w:type="dxa"/>
            <w:shd w:val="clear" w:color="auto" w:fill="auto"/>
          </w:tcPr>
          <w:p w:rsidR="00BF26B6" w:rsidRPr="004858E5" w:rsidRDefault="00BF26B6" w:rsidP="00690A0E">
            <w:pPr>
              <w:pStyle w:val="ENoteTableText"/>
              <w:tabs>
                <w:tab w:val="center" w:leader="dot" w:pos="2268"/>
              </w:tabs>
            </w:pPr>
            <w:r w:rsidRPr="004858E5">
              <w:t>ad. No.</w:t>
            </w:r>
            <w:r w:rsidR="004858E5">
              <w:t> </w:t>
            </w:r>
            <w:r w:rsidRPr="004858E5">
              <w:t>72, 1983</w:t>
            </w:r>
          </w:p>
        </w:tc>
      </w:tr>
      <w:tr w:rsidR="00BF26B6" w:rsidRPr="004858E5" w:rsidTr="00D508C0">
        <w:trPr>
          <w:cantSplit/>
        </w:trPr>
        <w:tc>
          <w:tcPr>
            <w:tcW w:w="2446" w:type="dxa"/>
            <w:shd w:val="clear" w:color="auto" w:fill="auto"/>
          </w:tcPr>
          <w:p w:rsidR="00BF26B6" w:rsidRPr="004858E5" w:rsidRDefault="00BF26B6" w:rsidP="001050B8">
            <w:pPr>
              <w:pStyle w:val="ENoteTableText"/>
              <w:tabs>
                <w:tab w:val="center" w:leader="dot" w:pos="2268"/>
              </w:tabs>
            </w:pPr>
          </w:p>
        </w:tc>
        <w:tc>
          <w:tcPr>
            <w:tcW w:w="4707" w:type="dxa"/>
            <w:shd w:val="clear" w:color="auto" w:fill="auto"/>
          </w:tcPr>
          <w:p w:rsidR="00BF26B6" w:rsidRPr="004858E5" w:rsidRDefault="00BF26B6" w:rsidP="00DF178C">
            <w:pPr>
              <w:pStyle w:val="ENoteTableText"/>
            </w:pPr>
            <w:r w:rsidRPr="004858E5">
              <w:t>am. No.</w:t>
            </w:r>
            <w:r w:rsidR="004858E5">
              <w:t> </w:t>
            </w:r>
            <w:r w:rsidRPr="004858E5">
              <w:t>72, 1983; No.</w:t>
            </w:r>
            <w:r w:rsidR="004858E5">
              <w:t> </w:t>
            </w:r>
            <w:r w:rsidRPr="004858E5">
              <w:t>194, 1999</w:t>
            </w:r>
          </w:p>
        </w:tc>
      </w:tr>
      <w:tr w:rsidR="00BF26B6" w:rsidRPr="004858E5" w:rsidTr="00D508C0">
        <w:trPr>
          <w:cantSplit/>
        </w:trPr>
        <w:tc>
          <w:tcPr>
            <w:tcW w:w="2446" w:type="dxa"/>
            <w:shd w:val="clear" w:color="auto" w:fill="auto"/>
          </w:tcPr>
          <w:p w:rsidR="00BF26B6" w:rsidRPr="004858E5" w:rsidRDefault="00BF26B6" w:rsidP="00690A0E">
            <w:pPr>
              <w:pStyle w:val="ENoteTableText"/>
              <w:tabs>
                <w:tab w:val="center" w:leader="dot" w:pos="2268"/>
              </w:tabs>
            </w:pPr>
            <w:r w:rsidRPr="004858E5">
              <w:t>s. 117C</w:t>
            </w:r>
            <w:r w:rsidRPr="004858E5">
              <w:tab/>
            </w:r>
          </w:p>
        </w:tc>
        <w:tc>
          <w:tcPr>
            <w:tcW w:w="4707" w:type="dxa"/>
            <w:shd w:val="clear" w:color="auto" w:fill="auto"/>
          </w:tcPr>
          <w:p w:rsidR="00BF26B6" w:rsidRPr="004858E5" w:rsidRDefault="00BF26B6" w:rsidP="00690A0E">
            <w:pPr>
              <w:pStyle w:val="ENoteTableText"/>
              <w:tabs>
                <w:tab w:val="center" w:leader="dot" w:pos="2268"/>
              </w:tabs>
            </w:pPr>
            <w:r w:rsidRPr="004858E5">
              <w:t>ad. No.</w:t>
            </w:r>
            <w:r w:rsidR="004858E5">
              <w:t> </w:t>
            </w:r>
            <w:r w:rsidRPr="004858E5">
              <w:t>72, 1983</w:t>
            </w:r>
          </w:p>
        </w:tc>
      </w:tr>
      <w:tr w:rsidR="00BF26B6" w:rsidRPr="004858E5" w:rsidTr="00D508C0">
        <w:trPr>
          <w:cantSplit/>
        </w:trPr>
        <w:tc>
          <w:tcPr>
            <w:tcW w:w="2446" w:type="dxa"/>
            <w:shd w:val="clear" w:color="auto" w:fill="auto"/>
          </w:tcPr>
          <w:p w:rsidR="00BF26B6" w:rsidRPr="004858E5" w:rsidRDefault="00BF26B6" w:rsidP="00C5337B">
            <w:pPr>
              <w:pStyle w:val="ENoteTableText"/>
              <w:tabs>
                <w:tab w:val="center" w:leader="dot" w:pos="2268"/>
              </w:tabs>
            </w:pPr>
          </w:p>
        </w:tc>
        <w:tc>
          <w:tcPr>
            <w:tcW w:w="4707" w:type="dxa"/>
            <w:shd w:val="clear" w:color="auto" w:fill="auto"/>
          </w:tcPr>
          <w:p w:rsidR="00BF26B6" w:rsidRPr="004858E5" w:rsidRDefault="00BF26B6" w:rsidP="00DF178C">
            <w:pPr>
              <w:pStyle w:val="ENoteTableText"/>
            </w:pPr>
            <w:r w:rsidRPr="004858E5">
              <w:t>am. No.</w:t>
            </w:r>
            <w:r w:rsidR="004858E5">
              <w:t> </w:t>
            </w:r>
            <w:r w:rsidRPr="004858E5">
              <w:t>72, 1983; No.</w:t>
            </w:r>
            <w:r w:rsidR="004858E5">
              <w:t> </w:t>
            </w:r>
            <w:r w:rsidRPr="004858E5">
              <w:t>181, 1987; No.</w:t>
            </w:r>
            <w:r w:rsidR="004858E5">
              <w:t> </w:t>
            </w:r>
            <w:r w:rsidRPr="004858E5">
              <w:t>22, 1992; No.</w:t>
            </w:r>
            <w:r w:rsidR="004858E5">
              <w:t> </w:t>
            </w:r>
            <w:r w:rsidRPr="004858E5">
              <w:t>167, 1995; No.</w:t>
            </w:r>
            <w:r w:rsidR="004858E5">
              <w:t> </w:t>
            </w:r>
            <w:r w:rsidRPr="004858E5">
              <w:t>194, 1999; No.</w:t>
            </w:r>
            <w:r w:rsidR="004858E5">
              <w:t> </w:t>
            </w:r>
            <w:r w:rsidRPr="004858E5">
              <w:t>143, 2000; No.</w:t>
            </w:r>
            <w:r w:rsidR="004858E5">
              <w:t> </w:t>
            </w:r>
            <w:r w:rsidRPr="004858E5">
              <w:t>138, 2003</w:t>
            </w:r>
          </w:p>
        </w:tc>
      </w:tr>
      <w:tr w:rsidR="00BF26B6" w:rsidRPr="004858E5" w:rsidTr="00D508C0">
        <w:trPr>
          <w:cantSplit/>
        </w:trPr>
        <w:tc>
          <w:tcPr>
            <w:tcW w:w="2446" w:type="dxa"/>
            <w:shd w:val="clear" w:color="auto" w:fill="auto"/>
          </w:tcPr>
          <w:p w:rsidR="00BF26B6" w:rsidRPr="004858E5" w:rsidRDefault="00BF26B6" w:rsidP="00690A0E">
            <w:pPr>
              <w:pStyle w:val="ENoteTableText"/>
              <w:tabs>
                <w:tab w:val="center" w:leader="dot" w:pos="2268"/>
              </w:tabs>
            </w:pPr>
          </w:p>
        </w:tc>
        <w:tc>
          <w:tcPr>
            <w:tcW w:w="4707" w:type="dxa"/>
            <w:shd w:val="clear" w:color="auto" w:fill="auto"/>
          </w:tcPr>
          <w:p w:rsidR="00BF26B6" w:rsidRPr="004858E5" w:rsidRDefault="00BF26B6" w:rsidP="00690A0E">
            <w:pPr>
              <w:pStyle w:val="ENoteTableText"/>
              <w:tabs>
                <w:tab w:val="center" w:leader="dot" w:pos="2268"/>
              </w:tabs>
            </w:pPr>
            <w:r w:rsidRPr="004858E5">
              <w:t>rs. No.</w:t>
            </w:r>
            <w:r w:rsidR="004858E5">
              <w:t> </w:t>
            </w:r>
            <w:r w:rsidRPr="004858E5">
              <w:t>98, 2005</w:t>
            </w:r>
          </w:p>
        </w:tc>
      </w:tr>
      <w:tr w:rsidR="00BF26B6" w:rsidRPr="004858E5" w:rsidTr="00D508C0">
        <w:trPr>
          <w:cantSplit/>
        </w:trPr>
        <w:tc>
          <w:tcPr>
            <w:tcW w:w="2446" w:type="dxa"/>
            <w:shd w:val="clear" w:color="auto" w:fill="auto"/>
          </w:tcPr>
          <w:p w:rsidR="00BF26B6" w:rsidRPr="004858E5" w:rsidRDefault="00BF26B6" w:rsidP="00690A0E">
            <w:pPr>
              <w:pStyle w:val="ENoteTableText"/>
              <w:tabs>
                <w:tab w:val="center" w:leader="dot" w:pos="2268"/>
              </w:tabs>
            </w:pPr>
            <w:r w:rsidRPr="004858E5">
              <w:t>s. 118</w:t>
            </w:r>
            <w:r w:rsidRPr="004858E5">
              <w:tab/>
            </w:r>
          </w:p>
        </w:tc>
        <w:tc>
          <w:tcPr>
            <w:tcW w:w="4707" w:type="dxa"/>
            <w:shd w:val="clear" w:color="auto" w:fill="auto"/>
          </w:tcPr>
          <w:p w:rsidR="00BF26B6" w:rsidRPr="004858E5" w:rsidRDefault="00BF26B6" w:rsidP="00690A0E">
            <w:pPr>
              <w:pStyle w:val="ENoteTableText"/>
              <w:tabs>
                <w:tab w:val="center" w:leader="dot" w:pos="2268"/>
              </w:tabs>
            </w:pPr>
            <w:r w:rsidRPr="004858E5">
              <w:t>rs. No.</w:t>
            </w:r>
            <w:r w:rsidR="004858E5">
              <w:t> </w:t>
            </w:r>
            <w:r w:rsidRPr="004858E5">
              <w:t>72, 1983</w:t>
            </w:r>
          </w:p>
        </w:tc>
      </w:tr>
      <w:tr w:rsidR="00BF26B6" w:rsidRPr="004858E5" w:rsidTr="00D508C0">
        <w:trPr>
          <w:cantSplit/>
        </w:trPr>
        <w:tc>
          <w:tcPr>
            <w:tcW w:w="2446" w:type="dxa"/>
            <w:shd w:val="clear" w:color="auto" w:fill="auto"/>
          </w:tcPr>
          <w:p w:rsidR="00BF26B6" w:rsidRPr="004858E5" w:rsidRDefault="00BF26B6" w:rsidP="001050B8">
            <w:pPr>
              <w:pStyle w:val="ENoteTableText"/>
              <w:tabs>
                <w:tab w:val="center" w:leader="dot" w:pos="2268"/>
              </w:tabs>
            </w:pPr>
          </w:p>
        </w:tc>
        <w:tc>
          <w:tcPr>
            <w:tcW w:w="4707" w:type="dxa"/>
            <w:shd w:val="clear" w:color="auto" w:fill="auto"/>
          </w:tcPr>
          <w:p w:rsidR="00BF26B6" w:rsidRPr="004858E5" w:rsidRDefault="00BF26B6" w:rsidP="00DF178C">
            <w:pPr>
              <w:pStyle w:val="ENoteTableText"/>
            </w:pPr>
            <w:r w:rsidRPr="004858E5">
              <w:t>am. No.</w:t>
            </w:r>
            <w:r w:rsidR="004858E5">
              <w:t> </w:t>
            </w:r>
            <w:r w:rsidRPr="004858E5">
              <w:t>181, 1987</w:t>
            </w:r>
          </w:p>
        </w:tc>
      </w:tr>
      <w:tr w:rsidR="00BF26B6" w:rsidRPr="004858E5" w:rsidTr="00D508C0">
        <w:trPr>
          <w:cantSplit/>
        </w:trPr>
        <w:tc>
          <w:tcPr>
            <w:tcW w:w="2446" w:type="dxa"/>
            <w:shd w:val="clear" w:color="auto" w:fill="auto"/>
          </w:tcPr>
          <w:p w:rsidR="00BF26B6" w:rsidRPr="004858E5" w:rsidRDefault="00BF26B6" w:rsidP="00690A0E">
            <w:pPr>
              <w:pStyle w:val="ENoteTableText"/>
              <w:tabs>
                <w:tab w:val="center" w:leader="dot" w:pos="2268"/>
              </w:tabs>
            </w:pPr>
          </w:p>
        </w:tc>
        <w:tc>
          <w:tcPr>
            <w:tcW w:w="4707" w:type="dxa"/>
            <w:shd w:val="clear" w:color="auto" w:fill="auto"/>
          </w:tcPr>
          <w:p w:rsidR="00BF26B6" w:rsidRPr="004858E5" w:rsidRDefault="00BF26B6" w:rsidP="00690A0E">
            <w:pPr>
              <w:pStyle w:val="ENoteTableText"/>
              <w:tabs>
                <w:tab w:val="center" w:leader="dot" w:pos="2268"/>
              </w:tabs>
            </w:pPr>
            <w:r w:rsidRPr="004858E5">
              <w:t>rs. No.</w:t>
            </w:r>
            <w:r w:rsidR="004858E5">
              <w:t> </w:t>
            </w:r>
            <w:r w:rsidRPr="004858E5">
              <w:t>186, 2012</w:t>
            </w:r>
          </w:p>
        </w:tc>
      </w:tr>
      <w:tr w:rsidR="00BF26B6" w:rsidRPr="004858E5" w:rsidTr="00D508C0">
        <w:trPr>
          <w:cantSplit/>
        </w:trPr>
        <w:tc>
          <w:tcPr>
            <w:tcW w:w="2446" w:type="dxa"/>
            <w:shd w:val="clear" w:color="auto" w:fill="auto"/>
          </w:tcPr>
          <w:p w:rsidR="00BF26B6" w:rsidRPr="004858E5" w:rsidRDefault="00BF26B6" w:rsidP="00690A0E">
            <w:pPr>
              <w:pStyle w:val="ENoteTableText"/>
              <w:tabs>
                <w:tab w:val="center" w:leader="dot" w:pos="2268"/>
              </w:tabs>
            </w:pPr>
            <w:r w:rsidRPr="004858E5">
              <w:t>s. 121</w:t>
            </w:r>
            <w:r w:rsidRPr="004858E5">
              <w:tab/>
            </w:r>
          </w:p>
        </w:tc>
        <w:tc>
          <w:tcPr>
            <w:tcW w:w="4707" w:type="dxa"/>
            <w:shd w:val="clear" w:color="auto" w:fill="auto"/>
          </w:tcPr>
          <w:p w:rsidR="00BF26B6" w:rsidRPr="004858E5" w:rsidRDefault="00BF26B6" w:rsidP="00690A0E">
            <w:pPr>
              <w:pStyle w:val="ENoteTableText"/>
              <w:tabs>
                <w:tab w:val="center" w:leader="dot" w:pos="2268"/>
              </w:tabs>
            </w:pPr>
            <w:r w:rsidRPr="004858E5">
              <w:t>rs. No.</w:t>
            </w:r>
            <w:r w:rsidR="004858E5">
              <w:t> </w:t>
            </w:r>
            <w:r w:rsidRPr="004858E5">
              <w:t>72, 1983</w:t>
            </w:r>
          </w:p>
        </w:tc>
      </w:tr>
      <w:tr w:rsidR="00BF26B6" w:rsidRPr="004858E5" w:rsidTr="00D508C0">
        <w:trPr>
          <w:cantSplit/>
        </w:trPr>
        <w:tc>
          <w:tcPr>
            <w:tcW w:w="2446" w:type="dxa"/>
            <w:shd w:val="clear" w:color="auto" w:fill="auto"/>
          </w:tcPr>
          <w:p w:rsidR="00BF26B6" w:rsidRPr="004858E5" w:rsidRDefault="00BF26B6" w:rsidP="001050B8">
            <w:pPr>
              <w:pStyle w:val="ENoteTableText"/>
              <w:tabs>
                <w:tab w:val="center" w:leader="dot" w:pos="2268"/>
              </w:tabs>
            </w:pPr>
          </w:p>
        </w:tc>
        <w:tc>
          <w:tcPr>
            <w:tcW w:w="4707" w:type="dxa"/>
            <w:shd w:val="clear" w:color="auto" w:fill="auto"/>
          </w:tcPr>
          <w:p w:rsidR="00BF26B6" w:rsidRPr="004858E5" w:rsidRDefault="00BF26B6" w:rsidP="00DF178C">
            <w:pPr>
              <w:pStyle w:val="ENoteTableText"/>
            </w:pPr>
            <w:r w:rsidRPr="004858E5">
              <w:t>am. No.</w:t>
            </w:r>
            <w:r w:rsidR="004858E5">
              <w:t> </w:t>
            </w:r>
            <w:r w:rsidRPr="004858E5">
              <w:t>72, 1983; No.</w:t>
            </w:r>
            <w:r w:rsidR="004858E5">
              <w:t> </w:t>
            </w:r>
            <w:r w:rsidRPr="004858E5">
              <w:t>37, 1991; No.</w:t>
            </w:r>
            <w:r w:rsidR="004858E5">
              <w:t> </w:t>
            </w:r>
            <w:r w:rsidRPr="004858E5">
              <w:t>194, 1999; No.</w:t>
            </w:r>
            <w:r w:rsidR="004858E5">
              <w:t> </w:t>
            </w:r>
            <w:r w:rsidRPr="004858E5">
              <w:t>143, 2000; No.</w:t>
            </w:r>
            <w:r w:rsidR="004858E5">
              <w:t> </w:t>
            </w:r>
            <w:r w:rsidRPr="004858E5">
              <w:t>138, 2003; No 113, 2015; No 4, 2016</w:t>
            </w:r>
          </w:p>
        </w:tc>
      </w:tr>
      <w:tr w:rsidR="006375C1" w:rsidRPr="004858E5" w:rsidTr="00D508C0">
        <w:trPr>
          <w:cantSplit/>
        </w:trPr>
        <w:tc>
          <w:tcPr>
            <w:tcW w:w="2446" w:type="dxa"/>
            <w:shd w:val="clear" w:color="auto" w:fill="auto"/>
          </w:tcPr>
          <w:p w:rsidR="006375C1" w:rsidRPr="004858E5" w:rsidRDefault="006375C1" w:rsidP="001050B8">
            <w:pPr>
              <w:pStyle w:val="ENoteTableText"/>
              <w:tabs>
                <w:tab w:val="center" w:leader="dot" w:pos="2268"/>
              </w:tabs>
            </w:pPr>
          </w:p>
        </w:tc>
        <w:tc>
          <w:tcPr>
            <w:tcW w:w="4707" w:type="dxa"/>
            <w:shd w:val="clear" w:color="auto" w:fill="auto"/>
          </w:tcPr>
          <w:p w:rsidR="006375C1" w:rsidRPr="004858E5" w:rsidRDefault="006375C1" w:rsidP="00DF178C">
            <w:pPr>
              <w:pStyle w:val="ENoteTableText"/>
            </w:pPr>
            <w:r>
              <w:t>ed C82</w:t>
            </w:r>
          </w:p>
        </w:tc>
      </w:tr>
      <w:tr w:rsidR="00BF26B6" w:rsidRPr="004858E5" w:rsidTr="00D508C0">
        <w:trPr>
          <w:cantSplit/>
        </w:trPr>
        <w:tc>
          <w:tcPr>
            <w:tcW w:w="2446" w:type="dxa"/>
            <w:shd w:val="clear" w:color="auto" w:fill="auto"/>
          </w:tcPr>
          <w:p w:rsidR="00BF26B6" w:rsidRPr="004858E5" w:rsidRDefault="00BF26B6" w:rsidP="00690A0E">
            <w:pPr>
              <w:pStyle w:val="ENoteTableText"/>
              <w:tabs>
                <w:tab w:val="center" w:leader="dot" w:pos="2268"/>
              </w:tabs>
            </w:pPr>
            <w:r w:rsidRPr="004858E5">
              <w:t>s. 122</w:t>
            </w:r>
            <w:r w:rsidRPr="004858E5">
              <w:tab/>
            </w:r>
          </w:p>
        </w:tc>
        <w:tc>
          <w:tcPr>
            <w:tcW w:w="4707" w:type="dxa"/>
            <w:shd w:val="clear" w:color="auto" w:fill="auto"/>
          </w:tcPr>
          <w:p w:rsidR="00BF26B6" w:rsidRPr="004858E5" w:rsidRDefault="00BF26B6" w:rsidP="00690A0E">
            <w:pPr>
              <w:pStyle w:val="ENoteTableText"/>
              <w:tabs>
                <w:tab w:val="center" w:leader="dot" w:pos="2268"/>
              </w:tabs>
            </w:pPr>
            <w:r w:rsidRPr="004858E5">
              <w:t>am. No.</w:t>
            </w:r>
            <w:r w:rsidR="004858E5">
              <w:t> </w:t>
            </w:r>
            <w:r w:rsidRPr="004858E5">
              <w:t>181, 1987</w:t>
            </w:r>
          </w:p>
        </w:tc>
      </w:tr>
      <w:tr w:rsidR="00BF26B6" w:rsidRPr="004858E5" w:rsidTr="00D508C0">
        <w:trPr>
          <w:cantSplit/>
        </w:trPr>
        <w:tc>
          <w:tcPr>
            <w:tcW w:w="2446" w:type="dxa"/>
            <w:shd w:val="clear" w:color="auto" w:fill="auto"/>
          </w:tcPr>
          <w:p w:rsidR="00BF26B6" w:rsidRPr="004858E5" w:rsidRDefault="00BF26B6" w:rsidP="001050B8">
            <w:pPr>
              <w:pStyle w:val="ENoteTableText"/>
              <w:tabs>
                <w:tab w:val="center" w:leader="dot" w:pos="2268"/>
              </w:tabs>
            </w:pPr>
            <w:r w:rsidRPr="004858E5">
              <w:t>s. 122AA</w:t>
            </w:r>
            <w:r w:rsidRPr="004858E5">
              <w:tab/>
            </w:r>
          </w:p>
        </w:tc>
        <w:tc>
          <w:tcPr>
            <w:tcW w:w="4707" w:type="dxa"/>
            <w:shd w:val="clear" w:color="auto" w:fill="auto"/>
          </w:tcPr>
          <w:p w:rsidR="00BF26B6" w:rsidRPr="004858E5" w:rsidRDefault="00BF26B6" w:rsidP="00DF178C">
            <w:pPr>
              <w:pStyle w:val="ENoteTableText"/>
            </w:pPr>
            <w:r w:rsidRPr="004858E5">
              <w:t>ad. No.</w:t>
            </w:r>
            <w:r w:rsidR="004858E5">
              <w:t> </w:t>
            </w:r>
            <w:r w:rsidRPr="004858E5">
              <w:t>143, 2000</w:t>
            </w:r>
          </w:p>
        </w:tc>
      </w:tr>
      <w:tr w:rsidR="00BF26B6" w:rsidRPr="004858E5" w:rsidTr="00D508C0">
        <w:trPr>
          <w:cantSplit/>
        </w:trPr>
        <w:tc>
          <w:tcPr>
            <w:tcW w:w="2446" w:type="dxa"/>
            <w:shd w:val="clear" w:color="auto" w:fill="auto"/>
          </w:tcPr>
          <w:p w:rsidR="00BF26B6" w:rsidRPr="004858E5" w:rsidRDefault="00BF26B6" w:rsidP="001050B8">
            <w:pPr>
              <w:pStyle w:val="ENoteTableText"/>
              <w:tabs>
                <w:tab w:val="center" w:leader="dot" w:pos="2268"/>
              </w:tabs>
            </w:pPr>
            <w:r w:rsidRPr="004858E5">
              <w:t>s. 122A</w:t>
            </w:r>
            <w:r w:rsidRPr="004858E5">
              <w:tab/>
            </w:r>
          </w:p>
        </w:tc>
        <w:tc>
          <w:tcPr>
            <w:tcW w:w="4707" w:type="dxa"/>
            <w:shd w:val="clear" w:color="auto" w:fill="auto"/>
          </w:tcPr>
          <w:p w:rsidR="00BF26B6" w:rsidRPr="004858E5" w:rsidRDefault="00BF26B6" w:rsidP="00DF178C">
            <w:pPr>
              <w:pStyle w:val="ENoteTableText"/>
            </w:pPr>
            <w:r w:rsidRPr="004858E5">
              <w:t>ad. No.</w:t>
            </w:r>
            <w:r w:rsidR="004858E5">
              <w:t> </w:t>
            </w:r>
            <w:r w:rsidRPr="004858E5">
              <w:t>37, 1991</w:t>
            </w:r>
          </w:p>
        </w:tc>
      </w:tr>
      <w:tr w:rsidR="00BF26B6" w:rsidRPr="004858E5" w:rsidTr="00D508C0">
        <w:trPr>
          <w:cantSplit/>
        </w:trPr>
        <w:tc>
          <w:tcPr>
            <w:tcW w:w="2446" w:type="dxa"/>
            <w:shd w:val="clear" w:color="auto" w:fill="auto"/>
          </w:tcPr>
          <w:p w:rsidR="00BF26B6" w:rsidRPr="004858E5" w:rsidRDefault="00BF26B6" w:rsidP="001050B8">
            <w:pPr>
              <w:pStyle w:val="ENoteTableText"/>
              <w:tabs>
                <w:tab w:val="center" w:leader="dot" w:pos="2268"/>
              </w:tabs>
            </w:pPr>
            <w:r w:rsidRPr="004858E5">
              <w:t>s. 122B</w:t>
            </w:r>
            <w:r w:rsidRPr="004858E5">
              <w:tab/>
            </w:r>
          </w:p>
        </w:tc>
        <w:tc>
          <w:tcPr>
            <w:tcW w:w="4707" w:type="dxa"/>
            <w:shd w:val="clear" w:color="auto" w:fill="auto"/>
          </w:tcPr>
          <w:p w:rsidR="00BF26B6" w:rsidRPr="004858E5" w:rsidRDefault="00BF26B6" w:rsidP="00DF178C">
            <w:pPr>
              <w:pStyle w:val="ENoteTableText"/>
            </w:pPr>
            <w:r w:rsidRPr="004858E5">
              <w:t>ad. No.</w:t>
            </w:r>
            <w:r w:rsidR="004858E5">
              <w:t> </w:t>
            </w:r>
            <w:r w:rsidRPr="004858E5">
              <w:t>143, 2000</w:t>
            </w:r>
          </w:p>
        </w:tc>
      </w:tr>
      <w:tr w:rsidR="00BF26B6" w:rsidRPr="004858E5" w:rsidTr="00D508C0">
        <w:trPr>
          <w:cantSplit/>
        </w:trPr>
        <w:tc>
          <w:tcPr>
            <w:tcW w:w="2446" w:type="dxa"/>
            <w:shd w:val="clear" w:color="auto" w:fill="auto"/>
          </w:tcPr>
          <w:p w:rsidR="00BF26B6" w:rsidRPr="004858E5" w:rsidRDefault="00BF26B6" w:rsidP="001050B8">
            <w:pPr>
              <w:pStyle w:val="ENoteTableText"/>
              <w:tabs>
                <w:tab w:val="center" w:leader="dot" w:pos="2268"/>
              </w:tabs>
            </w:pPr>
            <w:r w:rsidRPr="004858E5">
              <w:t>s. 123</w:t>
            </w:r>
            <w:r w:rsidRPr="004858E5">
              <w:tab/>
            </w:r>
          </w:p>
        </w:tc>
        <w:tc>
          <w:tcPr>
            <w:tcW w:w="4707" w:type="dxa"/>
            <w:shd w:val="clear" w:color="auto" w:fill="auto"/>
          </w:tcPr>
          <w:p w:rsidR="00BF26B6" w:rsidRPr="004858E5" w:rsidRDefault="00BF26B6" w:rsidP="00DF178C">
            <w:pPr>
              <w:pStyle w:val="ENoteTableText"/>
            </w:pPr>
            <w:r w:rsidRPr="004858E5">
              <w:t>am. No 63, 1976; No 95, 1976; No.</w:t>
            </w:r>
            <w:r w:rsidR="004858E5">
              <w:t> </w:t>
            </w:r>
            <w:r w:rsidRPr="004858E5">
              <w:t>23, 1979</w:t>
            </w:r>
          </w:p>
        </w:tc>
      </w:tr>
      <w:tr w:rsidR="00BF26B6" w:rsidRPr="004858E5" w:rsidTr="00D508C0">
        <w:trPr>
          <w:cantSplit/>
        </w:trPr>
        <w:tc>
          <w:tcPr>
            <w:tcW w:w="2446" w:type="dxa"/>
            <w:shd w:val="clear" w:color="auto" w:fill="auto"/>
          </w:tcPr>
          <w:p w:rsidR="00BF26B6" w:rsidRPr="004858E5" w:rsidRDefault="00BF26B6" w:rsidP="001050B8">
            <w:pPr>
              <w:pStyle w:val="ENoteTableText"/>
              <w:tabs>
                <w:tab w:val="center" w:leader="dot" w:pos="2268"/>
              </w:tabs>
            </w:pPr>
          </w:p>
        </w:tc>
        <w:tc>
          <w:tcPr>
            <w:tcW w:w="4707" w:type="dxa"/>
            <w:shd w:val="clear" w:color="auto" w:fill="auto"/>
          </w:tcPr>
          <w:p w:rsidR="00BF26B6" w:rsidRPr="004858E5" w:rsidRDefault="00BF26B6" w:rsidP="00856A49">
            <w:pPr>
              <w:pStyle w:val="ENoteTableText"/>
            </w:pPr>
            <w:r w:rsidRPr="004858E5">
              <w:t>rs. No.</w:t>
            </w:r>
            <w:r w:rsidR="004858E5">
              <w:t> </w:t>
            </w:r>
            <w:r w:rsidRPr="004858E5">
              <w:t>72, 1983</w:t>
            </w:r>
          </w:p>
        </w:tc>
      </w:tr>
      <w:tr w:rsidR="00BF26B6" w:rsidRPr="004858E5" w:rsidTr="00D508C0">
        <w:trPr>
          <w:cantSplit/>
        </w:trPr>
        <w:tc>
          <w:tcPr>
            <w:tcW w:w="2446" w:type="dxa"/>
            <w:shd w:val="clear" w:color="auto" w:fill="auto"/>
          </w:tcPr>
          <w:p w:rsidR="00BF26B6" w:rsidRPr="004858E5" w:rsidRDefault="00BF26B6" w:rsidP="00690A0E">
            <w:pPr>
              <w:pStyle w:val="ENoteTableText"/>
              <w:tabs>
                <w:tab w:val="center" w:leader="dot" w:pos="2268"/>
              </w:tabs>
            </w:pPr>
          </w:p>
        </w:tc>
        <w:tc>
          <w:tcPr>
            <w:tcW w:w="4707" w:type="dxa"/>
            <w:shd w:val="clear" w:color="auto" w:fill="auto"/>
          </w:tcPr>
          <w:p w:rsidR="00BF26B6" w:rsidRPr="004858E5" w:rsidRDefault="00BF26B6" w:rsidP="00690A0E">
            <w:pPr>
              <w:pStyle w:val="ENoteTableText"/>
              <w:tabs>
                <w:tab w:val="center" w:leader="dot" w:pos="2268"/>
              </w:tabs>
            </w:pPr>
            <w:r w:rsidRPr="004858E5">
              <w:t>am. No.</w:t>
            </w:r>
            <w:r w:rsidR="004858E5">
              <w:t> </w:t>
            </w:r>
            <w:r w:rsidRPr="004858E5">
              <w:t>193, 1985; No.</w:t>
            </w:r>
            <w:r w:rsidR="004858E5">
              <w:t> </w:t>
            </w:r>
            <w:r w:rsidRPr="004858E5">
              <w:t>99, 1988; No.</w:t>
            </w:r>
            <w:r w:rsidR="004858E5">
              <w:t> </w:t>
            </w:r>
            <w:r w:rsidRPr="004858E5">
              <w:t>182, 1989; No.</w:t>
            </w:r>
            <w:r w:rsidR="004858E5">
              <w:t> </w:t>
            </w:r>
            <w:r w:rsidRPr="004858E5">
              <w:t>113, 1991; No.</w:t>
            </w:r>
            <w:r w:rsidR="004858E5">
              <w:t> </w:t>
            </w:r>
            <w:r w:rsidRPr="004858E5">
              <w:t>23, 1992; No.</w:t>
            </w:r>
            <w:r w:rsidR="004858E5">
              <w:t> </w:t>
            </w:r>
            <w:r w:rsidRPr="004858E5">
              <w:t>167, 1995; No.</w:t>
            </w:r>
            <w:r w:rsidR="004858E5">
              <w:t> </w:t>
            </w:r>
            <w:r w:rsidRPr="004858E5">
              <w:t>34, 1997; No.</w:t>
            </w:r>
            <w:r w:rsidR="004858E5">
              <w:t> </w:t>
            </w:r>
            <w:r w:rsidRPr="004858E5">
              <w:t>194, 1999; No.</w:t>
            </w:r>
            <w:r w:rsidR="004858E5">
              <w:t> </w:t>
            </w:r>
            <w:r w:rsidRPr="004858E5">
              <w:t>143, 2000; No 138, 2003; No 140, 2003; No.</w:t>
            </w:r>
            <w:r w:rsidR="004858E5">
              <w:t> </w:t>
            </w:r>
            <w:r w:rsidRPr="004858E5">
              <w:t>98, 2005; No.</w:t>
            </w:r>
            <w:r w:rsidR="004858E5">
              <w:t> </w:t>
            </w:r>
            <w:r w:rsidRPr="004858E5">
              <w:t>46, 2006; No.</w:t>
            </w:r>
            <w:r w:rsidR="004858E5">
              <w:t> </w:t>
            </w:r>
            <w:r w:rsidRPr="004858E5">
              <w:t>189, 2011; No 107, 2012; No 186, 2012; No.</w:t>
            </w:r>
            <w:r w:rsidR="004858E5">
              <w:t> </w:t>
            </w:r>
            <w:r w:rsidRPr="004858E5">
              <w:t>13, 2013; No 10, 2015; No 126, 2015; No 24, 2016</w:t>
            </w:r>
          </w:p>
        </w:tc>
      </w:tr>
      <w:tr w:rsidR="00F07AF5" w:rsidRPr="004858E5" w:rsidTr="00D508C0">
        <w:trPr>
          <w:cantSplit/>
        </w:trPr>
        <w:tc>
          <w:tcPr>
            <w:tcW w:w="2446" w:type="dxa"/>
            <w:shd w:val="clear" w:color="auto" w:fill="auto"/>
          </w:tcPr>
          <w:p w:rsidR="00F07AF5" w:rsidRPr="004858E5" w:rsidRDefault="00F07AF5" w:rsidP="00690A0E">
            <w:pPr>
              <w:pStyle w:val="ENoteTableText"/>
              <w:tabs>
                <w:tab w:val="center" w:leader="dot" w:pos="2268"/>
              </w:tabs>
            </w:pPr>
          </w:p>
        </w:tc>
        <w:tc>
          <w:tcPr>
            <w:tcW w:w="4707" w:type="dxa"/>
            <w:shd w:val="clear" w:color="auto" w:fill="auto"/>
          </w:tcPr>
          <w:p w:rsidR="00F07AF5" w:rsidRPr="004858E5" w:rsidRDefault="00F07AF5" w:rsidP="00690A0E">
            <w:pPr>
              <w:pStyle w:val="ENoteTableText"/>
              <w:tabs>
                <w:tab w:val="center" w:leader="dot" w:pos="2268"/>
              </w:tabs>
            </w:pPr>
            <w:r>
              <w:t>ed C82</w:t>
            </w:r>
          </w:p>
        </w:tc>
      </w:tr>
      <w:tr w:rsidR="00BF26B6" w:rsidRPr="004858E5" w:rsidTr="00D508C0">
        <w:trPr>
          <w:cantSplit/>
        </w:trPr>
        <w:tc>
          <w:tcPr>
            <w:tcW w:w="2446" w:type="dxa"/>
            <w:shd w:val="clear" w:color="auto" w:fill="auto"/>
          </w:tcPr>
          <w:p w:rsidR="00BF26B6" w:rsidRPr="004858E5" w:rsidRDefault="00BF26B6" w:rsidP="00690A0E">
            <w:pPr>
              <w:pStyle w:val="ENoteTableText"/>
              <w:tabs>
                <w:tab w:val="center" w:leader="dot" w:pos="2268"/>
              </w:tabs>
            </w:pPr>
            <w:r w:rsidRPr="004858E5">
              <w:t>s. 124</w:t>
            </w:r>
            <w:r w:rsidRPr="004858E5">
              <w:tab/>
            </w:r>
          </w:p>
        </w:tc>
        <w:tc>
          <w:tcPr>
            <w:tcW w:w="4707" w:type="dxa"/>
            <w:shd w:val="clear" w:color="auto" w:fill="auto"/>
          </w:tcPr>
          <w:p w:rsidR="00BF26B6" w:rsidRPr="004858E5" w:rsidRDefault="00BF26B6" w:rsidP="00690A0E">
            <w:pPr>
              <w:pStyle w:val="ENoteTableText"/>
              <w:tabs>
                <w:tab w:val="center" w:leader="dot" w:pos="2268"/>
              </w:tabs>
            </w:pPr>
            <w:r w:rsidRPr="004858E5">
              <w:t>ad. No.</w:t>
            </w:r>
            <w:r w:rsidR="004858E5">
              <w:t> </w:t>
            </w:r>
            <w:r w:rsidRPr="004858E5">
              <w:t>72, 1983</w:t>
            </w:r>
          </w:p>
        </w:tc>
      </w:tr>
      <w:tr w:rsidR="00BF26B6" w:rsidRPr="004858E5" w:rsidTr="00D508C0">
        <w:trPr>
          <w:cantSplit/>
        </w:trPr>
        <w:tc>
          <w:tcPr>
            <w:tcW w:w="2446" w:type="dxa"/>
            <w:shd w:val="clear" w:color="auto" w:fill="auto"/>
          </w:tcPr>
          <w:p w:rsidR="00BF26B6" w:rsidRPr="004858E5" w:rsidRDefault="00BF26B6" w:rsidP="001050B8">
            <w:pPr>
              <w:pStyle w:val="ENoteTableText"/>
              <w:tabs>
                <w:tab w:val="center" w:leader="dot" w:pos="2268"/>
              </w:tabs>
            </w:pPr>
          </w:p>
        </w:tc>
        <w:tc>
          <w:tcPr>
            <w:tcW w:w="4707" w:type="dxa"/>
            <w:shd w:val="clear" w:color="auto" w:fill="auto"/>
          </w:tcPr>
          <w:p w:rsidR="00BF26B6" w:rsidRPr="004858E5" w:rsidRDefault="00BF26B6" w:rsidP="00DF178C">
            <w:pPr>
              <w:pStyle w:val="ENoteTableText"/>
            </w:pPr>
            <w:r w:rsidRPr="004858E5">
              <w:t>am. No.</w:t>
            </w:r>
            <w:r w:rsidR="004858E5">
              <w:t> </w:t>
            </w:r>
            <w:r w:rsidRPr="004858E5">
              <w:t>181, 1987; No.</w:t>
            </w:r>
            <w:r w:rsidR="004858E5">
              <w:t> </w:t>
            </w:r>
            <w:r w:rsidRPr="004858E5">
              <w:t>194, 1999; No 24, 2016</w:t>
            </w:r>
          </w:p>
        </w:tc>
      </w:tr>
      <w:tr w:rsidR="00BF26B6" w:rsidRPr="004858E5" w:rsidTr="00D508C0">
        <w:trPr>
          <w:cantSplit/>
        </w:trPr>
        <w:tc>
          <w:tcPr>
            <w:tcW w:w="2446" w:type="dxa"/>
            <w:shd w:val="clear" w:color="auto" w:fill="auto"/>
          </w:tcPr>
          <w:p w:rsidR="00BF26B6" w:rsidRPr="004858E5" w:rsidRDefault="00BF26B6" w:rsidP="00690A0E">
            <w:pPr>
              <w:pStyle w:val="ENoteTableText"/>
              <w:tabs>
                <w:tab w:val="center" w:leader="dot" w:pos="2268"/>
              </w:tabs>
            </w:pPr>
            <w:r w:rsidRPr="004858E5">
              <w:t>s. 124A</w:t>
            </w:r>
            <w:r w:rsidRPr="004858E5">
              <w:tab/>
            </w:r>
          </w:p>
        </w:tc>
        <w:tc>
          <w:tcPr>
            <w:tcW w:w="4707" w:type="dxa"/>
            <w:shd w:val="clear" w:color="auto" w:fill="auto"/>
          </w:tcPr>
          <w:p w:rsidR="00BF26B6" w:rsidRPr="004858E5" w:rsidRDefault="00BF26B6" w:rsidP="00690A0E">
            <w:pPr>
              <w:pStyle w:val="ENoteTableText"/>
              <w:tabs>
                <w:tab w:val="center" w:leader="dot" w:pos="2268"/>
              </w:tabs>
            </w:pPr>
            <w:r w:rsidRPr="004858E5">
              <w:t>ad. No.</w:t>
            </w:r>
            <w:r w:rsidR="004858E5">
              <w:t> </w:t>
            </w:r>
            <w:r w:rsidRPr="004858E5">
              <w:t>49, 2000</w:t>
            </w:r>
          </w:p>
        </w:tc>
      </w:tr>
      <w:tr w:rsidR="00BF26B6" w:rsidRPr="004858E5" w:rsidTr="00D508C0">
        <w:trPr>
          <w:cantSplit/>
        </w:trPr>
        <w:tc>
          <w:tcPr>
            <w:tcW w:w="2446" w:type="dxa"/>
            <w:shd w:val="clear" w:color="auto" w:fill="auto"/>
          </w:tcPr>
          <w:p w:rsidR="00BF26B6" w:rsidRPr="004858E5" w:rsidRDefault="00BF26B6" w:rsidP="001050B8">
            <w:pPr>
              <w:pStyle w:val="ENoteTableText"/>
              <w:tabs>
                <w:tab w:val="center" w:leader="dot" w:pos="2268"/>
              </w:tabs>
            </w:pPr>
          </w:p>
        </w:tc>
        <w:tc>
          <w:tcPr>
            <w:tcW w:w="4707" w:type="dxa"/>
            <w:shd w:val="clear" w:color="auto" w:fill="auto"/>
          </w:tcPr>
          <w:p w:rsidR="00BF26B6" w:rsidRPr="004858E5" w:rsidRDefault="00BF26B6" w:rsidP="00DF178C">
            <w:pPr>
              <w:pStyle w:val="ENoteTableText"/>
            </w:pPr>
            <w:r w:rsidRPr="004858E5">
              <w:t>am. No.</w:t>
            </w:r>
            <w:r w:rsidR="004858E5">
              <w:t> </w:t>
            </w:r>
            <w:r w:rsidRPr="004858E5">
              <w:t>82, 2007</w:t>
            </w:r>
          </w:p>
        </w:tc>
      </w:tr>
      <w:tr w:rsidR="00BF26B6" w:rsidRPr="004858E5" w:rsidTr="00D508C0">
        <w:trPr>
          <w:cantSplit/>
        </w:trPr>
        <w:tc>
          <w:tcPr>
            <w:tcW w:w="2446" w:type="dxa"/>
            <w:shd w:val="clear" w:color="auto" w:fill="auto"/>
          </w:tcPr>
          <w:p w:rsidR="00BF26B6" w:rsidRPr="004858E5" w:rsidRDefault="00BF26B6" w:rsidP="00690A0E">
            <w:pPr>
              <w:pStyle w:val="ENoteTableText"/>
              <w:tabs>
                <w:tab w:val="center" w:leader="dot" w:pos="2268"/>
              </w:tabs>
            </w:pPr>
            <w:r w:rsidRPr="004858E5">
              <w:t>s. 125</w:t>
            </w:r>
            <w:r w:rsidRPr="004858E5">
              <w:tab/>
            </w:r>
          </w:p>
        </w:tc>
        <w:tc>
          <w:tcPr>
            <w:tcW w:w="4707" w:type="dxa"/>
            <w:shd w:val="clear" w:color="auto" w:fill="auto"/>
          </w:tcPr>
          <w:p w:rsidR="00BF26B6" w:rsidRPr="004858E5" w:rsidRDefault="00BF26B6" w:rsidP="00690A0E">
            <w:pPr>
              <w:pStyle w:val="ENoteTableText"/>
              <w:tabs>
                <w:tab w:val="center" w:leader="dot" w:pos="2268"/>
              </w:tabs>
            </w:pPr>
            <w:r w:rsidRPr="004858E5">
              <w:t>ad. No.</w:t>
            </w:r>
            <w:r w:rsidR="004858E5">
              <w:t> </w:t>
            </w:r>
            <w:r w:rsidRPr="004858E5">
              <w:t>72, 1983</w:t>
            </w:r>
          </w:p>
        </w:tc>
      </w:tr>
      <w:tr w:rsidR="00BF26B6" w:rsidRPr="004858E5" w:rsidTr="00D508C0">
        <w:trPr>
          <w:cantSplit/>
        </w:trPr>
        <w:tc>
          <w:tcPr>
            <w:tcW w:w="2446" w:type="dxa"/>
            <w:shd w:val="clear" w:color="auto" w:fill="auto"/>
          </w:tcPr>
          <w:p w:rsidR="00BF26B6" w:rsidRPr="004858E5" w:rsidRDefault="00BF26B6" w:rsidP="001050B8">
            <w:pPr>
              <w:pStyle w:val="ENoteTableText"/>
              <w:tabs>
                <w:tab w:val="center" w:leader="dot" w:pos="2268"/>
              </w:tabs>
            </w:pPr>
          </w:p>
        </w:tc>
        <w:tc>
          <w:tcPr>
            <w:tcW w:w="4707" w:type="dxa"/>
            <w:shd w:val="clear" w:color="auto" w:fill="auto"/>
          </w:tcPr>
          <w:p w:rsidR="00BF26B6" w:rsidRPr="004858E5" w:rsidRDefault="00BF26B6" w:rsidP="00DF178C">
            <w:pPr>
              <w:pStyle w:val="ENoteTableText"/>
            </w:pPr>
            <w:r w:rsidRPr="004858E5">
              <w:t>am. No.</w:t>
            </w:r>
            <w:r w:rsidR="004858E5">
              <w:t> </w:t>
            </w:r>
            <w:r w:rsidRPr="004858E5">
              <w:t>181, 1987; No.</w:t>
            </w:r>
            <w:r w:rsidR="004858E5">
              <w:t> </w:t>
            </w:r>
            <w:r w:rsidRPr="004858E5">
              <w:t>113, 1991; No.</w:t>
            </w:r>
            <w:r w:rsidR="004858E5">
              <w:t> </w:t>
            </w:r>
            <w:r w:rsidRPr="004858E5">
              <w:t>167, 1995; No.</w:t>
            </w:r>
            <w:r w:rsidR="004858E5">
              <w:t> </w:t>
            </w:r>
            <w:r w:rsidRPr="004858E5">
              <w:t>25, 1997; No.</w:t>
            </w:r>
            <w:r w:rsidR="004858E5">
              <w:t> </w:t>
            </w:r>
            <w:r w:rsidRPr="004858E5">
              <w:t>143, 2000; No.</w:t>
            </w:r>
            <w:r w:rsidR="004858E5">
              <w:t> </w:t>
            </w:r>
            <w:r w:rsidRPr="004858E5">
              <w:t>140, 2003; No.</w:t>
            </w:r>
            <w:r w:rsidR="004858E5">
              <w:t> </w:t>
            </w:r>
            <w:r w:rsidRPr="004858E5">
              <w:t>46, 2006; No 10, 2015</w:t>
            </w:r>
          </w:p>
        </w:tc>
      </w:tr>
      <w:tr w:rsidR="00BF26B6" w:rsidRPr="004858E5" w:rsidTr="00D508C0">
        <w:trPr>
          <w:cantSplit/>
        </w:trPr>
        <w:tc>
          <w:tcPr>
            <w:tcW w:w="2446" w:type="dxa"/>
            <w:shd w:val="clear" w:color="auto" w:fill="auto"/>
          </w:tcPr>
          <w:p w:rsidR="00BF26B6" w:rsidRPr="004858E5" w:rsidRDefault="00BF26B6" w:rsidP="00805C1D">
            <w:pPr>
              <w:pStyle w:val="ENoteTableText"/>
            </w:pPr>
            <w:r w:rsidRPr="004858E5">
              <w:rPr>
                <w:b/>
              </w:rPr>
              <w:t>Schedule</w:t>
            </w:r>
            <w:r w:rsidR="004858E5">
              <w:rPr>
                <w:b/>
              </w:rPr>
              <w:t> </w:t>
            </w:r>
            <w:r w:rsidRPr="004858E5">
              <w:rPr>
                <w:b/>
              </w:rPr>
              <w:t>1</w:t>
            </w:r>
          </w:p>
        </w:tc>
        <w:tc>
          <w:tcPr>
            <w:tcW w:w="4707" w:type="dxa"/>
            <w:shd w:val="clear" w:color="auto" w:fill="auto"/>
          </w:tcPr>
          <w:p w:rsidR="00BF26B6" w:rsidRPr="004858E5" w:rsidRDefault="00BF26B6" w:rsidP="00DF178C">
            <w:pPr>
              <w:pStyle w:val="ENoteTableText"/>
            </w:pPr>
          </w:p>
        </w:tc>
      </w:tr>
      <w:tr w:rsidR="00BF26B6" w:rsidRPr="004858E5" w:rsidTr="00D508C0">
        <w:trPr>
          <w:cantSplit/>
        </w:trPr>
        <w:tc>
          <w:tcPr>
            <w:tcW w:w="2446" w:type="dxa"/>
            <w:tcBorders>
              <w:bottom w:val="single" w:sz="12" w:space="0" w:color="auto"/>
            </w:tcBorders>
            <w:shd w:val="clear" w:color="auto" w:fill="auto"/>
          </w:tcPr>
          <w:p w:rsidR="00BF26B6" w:rsidRPr="004858E5" w:rsidRDefault="00BF26B6" w:rsidP="006375C1">
            <w:pPr>
              <w:pStyle w:val="ENoteTableText"/>
              <w:tabs>
                <w:tab w:val="center" w:leader="dot" w:pos="2268"/>
              </w:tabs>
            </w:pPr>
            <w:r w:rsidRPr="004858E5">
              <w:t>Schedule</w:t>
            </w:r>
            <w:r w:rsidR="004858E5">
              <w:t> </w:t>
            </w:r>
            <w:r w:rsidRPr="004858E5">
              <w:t>1</w:t>
            </w:r>
            <w:r w:rsidRPr="004858E5">
              <w:tab/>
            </w:r>
            <w:r w:rsidR="006375C1">
              <w:tab/>
            </w:r>
          </w:p>
        </w:tc>
        <w:tc>
          <w:tcPr>
            <w:tcW w:w="4707" w:type="dxa"/>
            <w:tcBorders>
              <w:bottom w:val="single" w:sz="12" w:space="0" w:color="auto"/>
            </w:tcBorders>
            <w:shd w:val="clear" w:color="auto" w:fill="auto"/>
          </w:tcPr>
          <w:p w:rsidR="00BF26B6" w:rsidRPr="004858E5" w:rsidRDefault="00BF26B6" w:rsidP="00DF178C">
            <w:pPr>
              <w:pStyle w:val="ENoteTableText"/>
            </w:pPr>
            <w:r w:rsidRPr="004858E5">
              <w:t>ad. No.</w:t>
            </w:r>
            <w:r w:rsidR="004858E5">
              <w:t> </w:t>
            </w:r>
            <w:r w:rsidRPr="004858E5">
              <w:t>69, 2002</w:t>
            </w:r>
          </w:p>
        </w:tc>
      </w:tr>
    </w:tbl>
    <w:p w:rsidR="00770FE9" w:rsidRDefault="00770FE9" w:rsidP="006375C1">
      <w:pPr>
        <w:pStyle w:val="Tabletext"/>
      </w:pPr>
    </w:p>
    <w:p w:rsidR="00371237" w:rsidRPr="00F2598C" w:rsidRDefault="00371237" w:rsidP="006C11C8">
      <w:pPr>
        <w:pStyle w:val="ENotesHeading2"/>
        <w:pageBreakBefore/>
        <w:outlineLvl w:val="9"/>
      </w:pPr>
      <w:bookmarkStart w:id="872" w:name="_Toc500513142"/>
      <w:r w:rsidRPr="00F2598C">
        <w:t>Endnote 5—Editorial changes</w:t>
      </w:r>
      <w:bookmarkEnd w:id="872"/>
    </w:p>
    <w:p w:rsidR="00371237" w:rsidRDefault="00371237" w:rsidP="006C11C8">
      <w:r w:rsidRPr="00F2598C">
        <w:t xml:space="preserve">In preparing this compilation for registration, </w:t>
      </w:r>
      <w:r>
        <w:t xml:space="preserve">the following kinds of </w:t>
      </w:r>
      <w:r w:rsidRPr="00F2598C">
        <w:t>editorial change</w:t>
      </w:r>
      <w:r>
        <w:t>(</w:t>
      </w:r>
      <w:r w:rsidRPr="00F2598C">
        <w:t>s</w:t>
      </w:r>
      <w:r>
        <w:t>)</w:t>
      </w:r>
      <w:r w:rsidRPr="00F2598C">
        <w:t xml:space="preserve"> were made under the </w:t>
      </w:r>
      <w:r w:rsidRPr="00F2598C">
        <w:rPr>
          <w:i/>
        </w:rPr>
        <w:t>Legislation Act 2003</w:t>
      </w:r>
      <w:r w:rsidR="006375C1">
        <w:t>.</w:t>
      </w:r>
    </w:p>
    <w:p w:rsidR="00371237" w:rsidRPr="00F2598C" w:rsidRDefault="00371237" w:rsidP="006C11C8"/>
    <w:p w:rsidR="00371237" w:rsidRPr="004549F1" w:rsidRDefault="00F07AF5" w:rsidP="006C11C8">
      <w:pPr>
        <w:rPr>
          <w:b/>
          <w:sz w:val="24"/>
          <w:szCs w:val="24"/>
        </w:rPr>
      </w:pPr>
      <w:r>
        <w:rPr>
          <w:b/>
          <w:sz w:val="24"/>
          <w:szCs w:val="24"/>
        </w:rPr>
        <w:t>Subparagraphs</w:t>
      </w:r>
      <w:r w:rsidR="00371237" w:rsidRPr="00371237">
        <w:rPr>
          <w:b/>
          <w:sz w:val="24"/>
          <w:szCs w:val="24"/>
        </w:rPr>
        <w:t xml:space="preserve"> 37B(1)</w:t>
      </w:r>
      <w:r>
        <w:rPr>
          <w:b/>
          <w:sz w:val="24"/>
          <w:szCs w:val="24"/>
        </w:rPr>
        <w:t>(b)(ii), (c)(ii)</w:t>
      </w:r>
      <w:r w:rsidR="00371237" w:rsidRPr="00371237">
        <w:rPr>
          <w:b/>
          <w:sz w:val="24"/>
          <w:szCs w:val="24"/>
        </w:rPr>
        <w:t xml:space="preserve">, section 89A, </w:t>
      </w:r>
      <w:r>
        <w:rPr>
          <w:b/>
          <w:sz w:val="24"/>
          <w:szCs w:val="24"/>
        </w:rPr>
        <w:t>subsection</w:t>
      </w:r>
      <w:r w:rsidR="00371237" w:rsidRPr="00371237">
        <w:rPr>
          <w:b/>
          <w:sz w:val="24"/>
          <w:szCs w:val="24"/>
        </w:rPr>
        <w:t xml:space="preserve"> 114AA(3) and </w:t>
      </w:r>
      <w:r>
        <w:rPr>
          <w:b/>
          <w:sz w:val="24"/>
          <w:szCs w:val="24"/>
        </w:rPr>
        <w:t xml:space="preserve">paragraph </w:t>
      </w:r>
      <w:r w:rsidR="00371237" w:rsidRPr="00371237">
        <w:rPr>
          <w:b/>
          <w:sz w:val="24"/>
          <w:szCs w:val="24"/>
        </w:rPr>
        <w:t>123(1)</w:t>
      </w:r>
      <w:r>
        <w:rPr>
          <w:b/>
          <w:sz w:val="24"/>
          <w:szCs w:val="24"/>
        </w:rPr>
        <w:t>(h)</w:t>
      </w:r>
    </w:p>
    <w:p w:rsidR="00371237" w:rsidRPr="006375C1" w:rsidRDefault="00371237" w:rsidP="006C11C8"/>
    <w:p w:rsidR="00371237" w:rsidRPr="004549F1" w:rsidRDefault="00371237" w:rsidP="006C11C8">
      <w:pPr>
        <w:rPr>
          <w:b/>
        </w:rPr>
      </w:pPr>
      <w:r w:rsidRPr="004549F1">
        <w:rPr>
          <w:b/>
        </w:rPr>
        <w:t>Kind of editorial change</w:t>
      </w:r>
    </w:p>
    <w:p w:rsidR="00371237" w:rsidRPr="004549F1" w:rsidRDefault="00371237" w:rsidP="006C11C8"/>
    <w:p w:rsidR="00371237" w:rsidRPr="004549F1" w:rsidRDefault="00371237" w:rsidP="006C11C8">
      <w:pPr>
        <w:rPr>
          <w:b/>
        </w:rPr>
      </w:pPr>
      <w:r w:rsidRPr="00371237">
        <w:t>Changes to spelling</w:t>
      </w:r>
    </w:p>
    <w:p w:rsidR="00371237" w:rsidRPr="004549F1" w:rsidRDefault="00371237" w:rsidP="006C11C8"/>
    <w:p w:rsidR="00371237" w:rsidRPr="004549F1" w:rsidRDefault="00371237" w:rsidP="006C11C8">
      <w:pPr>
        <w:rPr>
          <w:b/>
        </w:rPr>
      </w:pPr>
      <w:r w:rsidRPr="004549F1">
        <w:rPr>
          <w:b/>
        </w:rPr>
        <w:t>Details of editorial change</w:t>
      </w:r>
    </w:p>
    <w:p w:rsidR="00371237" w:rsidRPr="006375C1" w:rsidRDefault="00371237" w:rsidP="006C11C8"/>
    <w:p w:rsidR="00371237" w:rsidRDefault="00371237" w:rsidP="006C11C8">
      <w:r w:rsidRPr="00371237">
        <w:t xml:space="preserve">This compilation was editorially changed to update each occurrence of </w:t>
      </w:r>
      <w:r w:rsidR="00F07AF5">
        <w:t>“</w:t>
      </w:r>
      <w:r w:rsidRPr="00371237">
        <w:t>authorized</w:t>
      </w:r>
      <w:r w:rsidR="00F07AF5">
        <w:t>”</w:t>
      </w:r>
      <w:r w:rsidRPr="00371237">
        <w:t xml:space="preserve">, </w:t>
      </w:r>
      <w:r w:rsidR="00F07AF5">
        <w:t>“</w:t>
      </w:r>
      <w:r w:rsidRPr="00371237">
        <w:t>authorizes</w:t>
      </w:r>
      <w:r w:rsidR="00F07AF5">
        <w:t>”</w:t>
      </w:r>
      <w:r w:rsidRPr="00371237">
        <w:t xml:space="preserve"> and </w:t>
      </w:r>
      <w:r w:rsidR="00F07AF5">
        <w:t>“</w:t>
      </w:r>
      <w:r w:rsidRPr="00371237">
        <w:t>authorizing</w:t>
      </w:r>
      <w:r w:rsidR="00F07AF5">
        <w:t>”</w:t>
      </w:r>
      <w:r w:rsidRPr="00371237">
        <w:t xml:space="preserve"> to </w:t>
      </w:r>
      <w:r w:rsidR="00F07AF5">
        <w:t>“</w:t>
      </w:r>
      <w:r w:rsidRPr="00371237">
        <w:t>authorised</w:t>
      </w:r>
      <w:r w:rsidR="00F07AF5">
        <w:t>”</w:t>
      </w:r>
      <w:r w:rsidRPr="00371237">
        <w:t xml:space="preserve">, </w:t>
      </w:r>
      <w:r w:rsidR="00F07AF5">
        <w:t>“</w:t>
      </w:r>
      <w:r w:rsidRPr="00371237">
        <w:t>authorises</w:t>
      </w:r>
      <w:r w:rsidR="00F07AF5">
        <w:t>”</w:t>
      </w:r>
      <w:r w:rsidRPr="00371237">
        <w:t xml:space="preserve"> and </w:t>
      </w:r>
      <w:r w:rsidR="00F07AF5">
        <w:t>“</w:t>
      </w:r>
      <w:r w:rsidRPr="00371237">
        <w:t>authorising</w:t>
      </w:r>
      <w:r w:rsidR="00F07AF5">
        <w:t>”</w:t>
      </w:r>
      <w:r w:rsidRPr="00371237">
        <w:t xml:space="preserve"> to bring it into line with legislative drafting practice.</w:t>
      </w:r>
    </w:p>
    <w:p w:rsidR="00371237" w:rsidRDefault="00371237" w:rsidP="006C11C8"/>
    <w:p w:rsidR="006375C1" w:rsidRPr="004549F1" w:rsidRDefault="006375C1" w:rsidP="006C11C8"/>
    <w:p w:rsidR="000C6AA2" w:rsidRPr="00EA390D" w:rsidRDefault="000C6AA2" w:rsidP="000C6AA2">
      <w:pPr>
        <w:rPr>
          <w:b/>
        </w:rPr>
      </w:pPr>
      <w:r w:rsidRPr="00EA390D">
        <w:rPr>
          <w:b/>
        </w:rPr>
        <w:t>Kind of editorial change</w:t>
      </w:r>
    </w:p>
    <w:p w:rsidR="000C6AA2" w:rsidRPr="00EA390D" w:rsidRDefault="000C6AA2" w:rsidP="000C6AA2"/>
    <w:p w:rsidR="000C6AA2" w:rsidRPr="00EA390D" w:rsidRDefault="000C6AA2" w:rsidP="000C6AA2">
      <w:r w:rsidRPr="00EA390D">
        <w:t>Change</w:t>
      </w:r>
      <w:r w:rsidR="00630532">
        <w:t>s</w:t>
      </w:r>
      <w:r w:rsidRPr="00EA390D">
        <w:t xml:space="preserve"> to typeface</w:t>
      </w:r>
    </w:p>
    <w:p w:rsidR="000C6AA2" w:rsidRPr="00EA390D" w:rsidRDefault="000C6AA2" w:rsidP="000C6AA2"/>
    <w:p w:rsidR="000C6AA2" w:rsidRPr="00EA390D" w:rsidRDefault="000C6AA2" w:rsidP="000C6AA2">
      <w:pPr>
        <w:rPr>
          <w:b/>
        </w:rPr>
      </w:pPr>
      <w:r w:rsidRPr="00EA390D">
        <w:rPr>
          <w:b/>
        </w:rPr>
        <w:t>Details of editorial change</w:t>
      </w:r>
    </w:p>
    <w:p w:rsidR="000C6AA2" w:rsidRPr="00EA390D" w:rsidRDefault="000C6AA2" w:rsidP="000C6AA2"/>
    <w:p w:rsidR="000C6AA2" w:rsidRDefault="000C6AA2" w:rsidP="000C6AA2">
      <w:r>
        <w:rPr>
          <w:szCs w:val="22"/>
        </w:rPr>
        <w:t xml:space="preserve">This compilation was editorially changed to update all occurrences of the italicised words </w:t>
      </w:r>
      <w:r>
        <w:rPr>
          <w:i/>
          <w:iCs/>
          <w:szCs w:val="22"/>
        </w:rPr>
        <w:t>bona fide</w:t>
      </w:r>
      <w:r w:rsidRPr="006375C1">
        <w:rPr>
          <w:iCs/>
          <w:szCs w:val="22"/>
        </w:rPr>
        <w:t>,</w:t>
      </w:r>
      <w:r w:rsidRPr="002D168A">
        <w:rPr>
          <w:i/>
        </w:rPr>
        <w:t xml:space="preserve"> </w:t>
      </w:r>
      <w:r w:rsidRPr="004858E5">
        <w:rPr>
          <w:i/>
        </w:rPr>
        <w:t>de novo</w:t>
      </w:r>
      <w:r w:rsidRPr="006375C1">
        <w:t>,</w:t>
      </w:r>
      <w:r w:rsidRPr="000C6AA2">
        <w:rPr>
          <w:i/>
        </w:rPr>
        <w:t xml:space="preserve"> </w:t>
      </w:r>
      <w:r>
        <w:rPr>
          <w:i/>
        </w:rPr>
        <w:t>nisi</w:t>
      </w:r>
      <w:r w:rsidRPr="000C6AA2">
        <w:rPr>
          <w:iCs/>
          <w:szCs w:val="22"/>
        </w:rPr>
        <w:t xml:space="preserve"> and</w:t>
      </w:r>
      <w:r w:rsidRPr="006375C1">
        <w:rPr>
          <w:iCs/>
          <w:szCs w:val="22"/>
        </w:rPr>
        <w:t xml:space="preserve"> </w:t>
      </w:r>
      <w:r w:rsidRPr="004858E5">
        <w:rPr>
          <w:i/>
        </w:rPr>
        <w:t>mutatis mutandis</w:t>
      </w:r>
      <w:r w:rsidRPr="006375C1">
        <w:t xml:space="preserve"> </w:t>
      </w:r>
      <w:r>
        <w:rPr>
          <w:szCs w:val="22"/>
        </w:rPr>
        <w:t>to regular font.</w:t>
      </w:r>
    </w:p>
    <w:p w:rsidR="006375C1" w:rsidRPr="004858E5" w:rsidRDefault="006375C1" w:rsidP="006375C1"/>
    <w:p w:rsidR="00371237" w:rsidRDefault="00371237" w:rsidP="006C11C8">
      <w:pPr>
        <w:pStyle w:val="ENotesHeading2"/>
        <w:pageBreakBefore/>
      </w:pPr>
      <w:bookmarkStart w:id="873" w:name="_Toc500513143"/>
      <w:r>
        <w:t>Endnote 6—Miscellaneous</w:t>
      </w:r>
      <w:bookmarkEnd w:id="873"/>
    </w:p>
    <w:p w:rsidR="00752A43" w:rsidRDefault="00752A43" w:rsidP="00752A43">
      <w:pPr>
        <w:spacing w:after="120"/>
        <w:rPr>
          <w:rStyle w:val="CharAmSchText"/>
        </w:rPr>
      </w:pPr>
      <w:r>
        <w:t xml:space="preserve">See Schedule 1 of the </w:t>
      </w:r>
      <w:r>
        <w:rPr>
          <w:i/>
        </w:rPr>
        <w:t>Family Law Amendment (Validation of Certain Parenting Orders and Other Measures) Act 2010</w:t>
      </w:r>
      <w:r>
        <w:t xml:space="preserve"> (No. 147, 2010) for </w:t>
      </w:r>
      <w:r>
        <w:rPr>
          <w:rStyle w:val="CharAmSchText"/>
        </w:rPr>
        <w:t>validation of certain parenting orders.</w:t>
      </w:r>
    </w:p>
    <w:p w:rsidR="008770BC" w:rsidRPr="008770BC" w:rsidRDefault="008770BC" w:rsidP="00752A43">
      <w:pPr>
        <w:spacing w:after="120"/>
      </w:pPr>
      <w:r>
        <w:t xml:space="preserve">See Schedule 1 of the </w:t>
      </w:r>
      <w:r w:rsidRPr="008770BC">
        <w:rPr>
          <w:i/>
        </w:rPr>
        <w:t>Family Law Amendment (Validation of Certain Orders and Other Measures) Act 2012</w:t>
      </w:r>
      <w:r>
        <w:t xml:space="preserve"> (No. 32, 2012) for </w:t>
      </w:r>
      <w:r>
        <w:rPr>
          <w:rStyle w:val="CharAmSchText"/>
        </w:rPr>
        <w:t>validation of certain parenting orders.</w:t>
      </w:r>
    </w:p>
    <w:p w:rsidR="00085007" w:rsidRPr="004858E5" w:rsidRDefault="00085007" w:rsidP="00E252B5">
      <w:pPr>
        <w:sectPr w:rsidR="00085007" w:rsidRPr="004858E5" w:rsidSect="00135FF5">
          <w:headerReference w:type="even" r:id="rId34"/>
          <w:headerReference w:type="default" r:id="rId35"/>
          <w:footerReference w:type="even" r:id="rId36"/>
          <w:footerReference w:type="default" r:id="rId37"/>
          <w:footerReference w:type="first" r:id="rId38"/>
          <w:pgSz w:w="11907" w:h="16839"/>
          <w:pgMar w:top="2381" w:right="2410" w:bottom="4252" w:left="2410" w:header="720" w:footer="3402" w:gutter="0"/>
          <w:cols w:space="708"/>
          <w:docGrid w:linePitch="360"/>
        </w:sectPr>
      </w:pPr>
    </w:p>
    <w:p w:rsidR="00DB0A95" w:rsidRPr="004858E5" w:rsidRDefault="00DB0A95" w:rsidP="004C36E5"/>
    <w:sectPr w:rsidR="00DB0A95" w:rsidRPr="004858E5" w:rsidSect="00135FF5">
      <w:headerReference w:type="even" r:id="rId39"/>
      <w:headerReference w:type="default" r:id="rId40"/>
      <w:headerReference w:type="first" r:id="rId41"/>
      <w:footerReference w:type="first" r:id="rId42"/>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F95" w:rsidRPr="00A86944" w:rsidRDefault="00D72F95" w:rsidP="00177A0E">
      <w:pPr>
        <w:spacing w:line="240" w:lineRule="auto"/>
        <w:rPr>
          <w:sz w:val="24"/>
        </w:rPr>
      </w:pPr>
      <w:r>
        <w:separator/>
      </w:r>
    </w:p>
  </w:endnote>
  <w:endnote w:type="continuationSeparator" w:id="0">
    <w:p w:rsidR="00D72F95" w:rsidRPr="00A86944" w:rsidRDefault="00D72F95" w:rsidP="00177A0E">
      <w:pPr>
        <w:spacing w:line="240" w:lineRule="auto"/>
        <w:rPr>
          <w:sz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F95" w:rsidRDefault="00D72F95">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F95" w:rsidRPr="007B3B51" w:rsidRDefault="00D72F95" w:rsidP="00133BA7">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72F95" w:rsidRPr="007B3B51" w:rsidTr="00133BA7">
      <w:tc>
        <w:tcPr>
          <w:tcW w:w="1247" w:type="dxa"/>
        </w:tcPr>
        <w:p w:rsidR="00D72F95" w:rsidRPr="007B3B51" w:rsidRDefault="00D72F95" w:rsidP="00133BA7">
          <w:pPr>
            <w:rPr>
              <w:i/>
              <w:sz w:val="16"/>
              <w:szCs w:val="16"/>
            </w:rPr>
          </w:pPr>
        </w:p>
      </w:tc>
      <w:tc>
        <w:tcPr>
          <w:tcW w:w="5387" w:type="dxa"/>
          <w:gridSpan w:val="3"/>
        </w:tcPr>
        <w:p w:rsidR="00D72F95" w:rsidRPr="007B3B51" w:rsidRDefault="00D72F95" w:rsidP="00133BA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B071D">
            <w:rPr>
              <w:i/>
              <w:noProof/>
              <w:sz w:val="16"/>
              <w:szCs w:val="16"/>
            </w:rPr>
            <w:t>Family Law Act 1975</w:t>
          </w:r>
          <w:r w:rsidRPr="007B3B51">
            <w:rPr>
              <w:i/>
              <w:sz w:val="16"/>
              <w:szCs w:val="16"/>
            </w:rPr>
            <w:fldChar w:fldCharType="end"/>
          </w:r>
        </w:p>
      </w:tc>
      <w:tc>
        <w:tcPr>
          <w:tcW w:w="669" w:type="dxa"/>
        </w:tcPr>
        <w:p w:rsidR="00D72F95" w:rsidRPr="007B3B51" w:rsidRDefault="00D72F95" w:rsidP="00133BA7">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B071D">
            <w:rPr>
              <w:i/>
              <w:noProof/>
              <w:sz w:val="16"/>
              <w:szCs w:val="16"/>
            </w:rPr>
            <w:t>673</w:t>
          </w:r>
          <w:r w:rsidRPr="007B3B51">
            <w:rPr>
              <w:i/>
              <w:sz w:val="16"/>
              <w:szCs w:val="16"/>
            </w:rPr>
            <w:fldChar w:fldCharType="end"/>
          </w:r>
        </w:p>
      </w:tc>
    </w:tr>
    <w:tr w:rsidR="00D72F95" w:rsidRPr="00130F37" w:rsidTr="00133BA7">
      <w:tc>
        <w:tcPr>
          <w:tcW w:w="2190" w:type="dxa"/>
          <w:gridSpan w:val="2"/>
        </w:tcPr>
        <w:p w:rsidR="00D72F95" w:rsidRPr="00130F37" w:rsidRDefault="00D72F95" w:rsidP="00133BA7">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B071D">
            <w:rPr>
              <w:sz w:val="16"/>
              <w:szCs w:val="16"/>
            </w:rPr>
            <w:t>82</w:t>
          </w:r>
          <w:r w:rsidRPr="00130F37">
            <w:rPr>
              <w:sz w:val="16"/>
              <w:szCs w:val="16"/>
            </w:rPr>
            <w:fldChar w:fldCharType="end"/>
          </w:r>
        </w:p>
      </w:tc>
      <w:tc>
        <w:tcPr>
          <w:tcW w:w="2920" w:type="dxa"/>
        </w:tcPr>
        <w:p w:rsidR="00D72F95" w:rsidRPr="00130F37" w:rsidRDefault="00D72F95" w:rsidP="00133BA7">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EB071D">
            <w:rPr>
              <w:sz w:val="16"/>
              <w:szCs w:val="16"/>
            </w:rPr>
            <w:t>9/12/17</w:t>
          </w:r>
          <w:r w:rsidRPr="00130F37">
            <w:rPr>
              <w:sz w:val="16"/>
              <w:szCs w:val="16"/>
            </w:rPr>
            <w:fldChar w:fldCharType="end"/>
          </w:r>
        </w:p>
      </w:tc>
      <w:tc>
        <w:tcPr>
          <w:tcW w:w="2193" w:type="dxa"/>
          <w:gridSpan w:val="2"/>
        </w:tcPr>
        <w:p w:rsidR="00D72F95" w:rsidRPr="00130F37" w:rsidRDefault="00D72F95" w:rsidP="00133BA7">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B071D">
            <w:rPr>
              <w:sz w:val="16"/>
              <w:szCs w:val="16"/>
            </w:rPr>
            <w:instrText>9/12/2017</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EB071D">
            <w:rPr>
              <w:sz w:val="16"/>
              <w:szCs w:val="16"/>
            </w:rPr>
            <w:instrText>9/12/17</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B071D">
            <w:rPr>
              <w:noProof/>
              <w:sz w:val="16"/>
              <w:szCs w:val="16"/>
            </w:rPr>
            <w:t>9/12/17</w:t>
          </w:r>
          <w:r w:rsidRPr="00130F37">
            <w:rPr>
              <w:sz w:val="16"/>
              <w:szCs w:val="16"/>
            </w:rPr>
            <w:fldChar w:fldCharType="end"/>
          </w:r>
        </w:p>
      </w:tc>
    </w:tr>
  </w:tbl>
  <w:p w:rsidR="00D72F95" w:rsidRPr="00133BA7" w:rsidRDefault="00D72F95" w:rsidP="00133BA7">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F95" w:rsidRPr="007A1328" w:rsidRDefault="00D72F95" w:rsidP="00A67D5C">
    <w:pPr>
      <w:pBdr>
        <w:top w:val="single" w:sz="6" w:space="1" w:color="auto"/>
      </w:pBdr>
      <w:spacing w:before="120"/>
      <w:rPr>
        <w:sz w:val="18"/>
      </w:rPr>
    </w:pPr>
  </w:p>
  <w:p w:rsidR="00D72F95" w:rsidRPr="007A1328" w:rsidRDefault="00D72F95" w:rsidP="00A67D5C">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EB071D">
      <w:rPr>
        <w:i/>
        <w:noProof/>
        <w:sz w:val="18"/>
      </w:rPr>
      <w:t>Family Law Act 1975</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695</w:t>
    </w:r>
    <w:r w:rsidRPr="007A1328">
      <w:rPr>
        <w:i/>
        <w:sz w:val="18"/>
      </w:rPr>
      <w:fldChar w:fldCharType="end"/>
    </w:r>
  </w:p>
  <w:p w:rsidR="00D72F95" w:rsidRPr="00A67D5C" w:rsidRDefault="00D72F95" w:rsidP="00A67D5C">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F95" w:rsidRPr="007B3B51" w:rsidRDefault="00D72F95" w:rsidP="00133BA7">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72F95" w:rsidRPr="007B3B51" w:rsidTr="00133BA7">
      <w:tc>
        <w:tcPr>
          <w:tcW w:w="1247" w:type="dxa"/>
        </w:tcPr>
        <w:p w:rsidR="00D72F95" w:rsidRPr="007B3B51" w:rsidRDefault="00D72F95" w:rsidP="00133BA7">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B071D">
            <w:rPr>
              <w:i/>
              <w:noProof/>
              <w:sz w:val="16"/>
              <w:szCs w:val="16"/>
            </w:rPr>
            <w:t>758</w:t>
          </w:r>
          <w:r w:rsidRPr="007B3B51">
            <w:rPr>
              <w:i/>
              <w:sz w:val="16"/>
              <w:szCs w:val="16"/>
            </w:rPr>
            <w:fldChar w:fldCharType="end"/>
          </w:r>
        </w:p>
      </w:tc>
      <w:tc>
        <w:tcPr>
          <w:tcW w:w="5387" w:type="dxa"/>
          <w:gridSpan w:val="3"/>
        </w:tcPr>
        <w:p w:rsidR="00D72F95" w:rsidRPr="007B3B51" w:rsidRDefault="00D72F95" w:rsidP="00133BA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B071D">
            <w:rPr>
              <w:i/>
              <w:noProof/>
              <w:sz w:val="16"/>
              <w:szCs w:val="16"/>
            </w:rPr>
            <w:t>Family Law Act 1975</w:t>
          </w:r>
          <w:r w:rsidRPr="007B3B51">
            <w:rPr>
              <w:i/>
              <w:sz w:val="16"/>
              <w:szCs w:val="16"/>
            </w:rPr>
            <w:fldChar w:fldCharType="end"/>
          </w:r>
        </w:p>
      </w:tc>
      <w:tc>
        <w:tcPr>
          <w:tcW w:w="669" w:type="dxa"/>
        </w:tcPr>
        <w:p w:rsidR="00D72F95" w:rsidRPr="007B3B51" w:rsidRDefault="00D72F95" w:rsidP="00133BA7">
          <w:pPr>
            <w:jc w:val="right"/>
            <w:rPr>
              <w:sz w:val="16"/>
              <w:szCs w:val="16"/>
            </w:rPr>
          </w:pPr>
        </w:p>
      </w:tc>
    </w:tr>
    <w:tr w:rsidR="00D72F95" w:rsidRPr="0055472E" w:rsidTr="00133BA7">
      <w:tc>
        <w:tcPr>
          <w:tcW w:w="2190" w:type="dxa"/>
          <w:gridSpan w:val="2"/>
        </w:tcPr>
        <w:p w:rsidR="00D72F95" w:rsidRPr="0055472E" w:rsidRDefault="00D72F95" w:rsidP="00133BA7">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B071D">
            <w:rPr>
              <w:sz w:val="16"/>
              <w:szCs w:val="16"/>
            </w:rPr>
            <w:t>82</w:t>
          </w:r>
          <w:r w:rsidRPr="0055472E">
            <w:rPr>
              <w:sz w:val="16"/>
              <w:szCs w:val="16"/>
            </w:rPr>
            <w:fldChar w:fldCharType="end"/>
          </w:r>
        </w:p>
      </w:tc>
      <w:tc>
        <w:tcPr>
          <w:tcW w:w="2920" w:type="dxa"/>
        </w:tcPr>
        <w:p w:rsidR="00D72F95" w:rsidRPr="0055472E" w:rsidRDefault="00D72F95" w:rsidP="00133BA7">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EB071D">
            <w:rPr>
              <w:sz w:val="16"/>
              <w:szCs w:val="16"/>
            </w:rPr>
            <w:t>9/12/17</w:t>
          </w:r>
          <w:r w:rsidRPr="0055472E">
            <w:rPr>
              <w:sz w:val="16"/>
              <w:szCs w:val="16"/>
            </w:rPr>
            <w:fldChar w:fldCharType="end"/>
          </w:r>
        </w:p>
      </w:tc>
      <w:tc>
        <w:tcPr>
          <w:tcW w:w="2193" w:type="dxa"/>
          <w:gridSpan w:val="2"/>
        </w:tcPr>
        <w:p w:rsidR="00D72F95" w:rsidRPr="0055472E" w:rsidRDefault="00D72F95" w:rsidP="00133BA7">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EB071D">
            <w:rPr>
              <w:sz w:val="16"/>
              <w:szCs w:val="16"/>
            </w:rPr>
            <w:instrText>9/12/2017</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EB071D">
            <w:rPr>
              <w:sz w:val="16"/>
              <w:szCs w:val="16"/>
            </w:rPr>
            <w:instrText>9/12/17</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EB071D">
            <w:rPr>
              <w:noProof/>
              <w:sz w:val="16"/>
              <w:szCs w:val="16"/>
            </w:rPr>
            <w:t>9/12/17</w:t>
          </w:r>
          <w:r w:rsidRPr="0055472E">
            <w:rPr>
              <w:sz w:val="16"/>
              <w:szCs w:val="16"/>
            </w:rPr>
            <w:fldChar w:fldCharType="end"/>
          </w:r>
        </w:p>
      </w:tc>
    </w:tr>
  </w:tbl>
  <w:p w:rsidR="00D72F95" w:rsidRPr="00133BA7" w:rsidRDefault="00D72F95" w:rsidP="00133BA7">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F95" w:rsidRPr="007B3B51" w:rsidRDefault="00D72F95" w:rsidP="00133BA7">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72F95" w:rsidRPr="007B3B51" w:rsidTr="00133BA7">
      <w:tc>
        <w:tcPr>
          <w:tcW w:w="1247" w:type="dxa"/>
        </w:tcPr>
        <w:p w:rsidR="00D72F95" w:rsidRPr="007B3B51" w:rsidRDefault="00D72F95" w:rsidP="00133BA7">
          <w:pPr>
            <w:rPr>
              <w:i/>
              <w:sz w:val="16"/>
              <w:szCs w:val="16"/>
            </w:rPr>
          </w:pPr>
        </w:p>
      </w:tc>
      <w:tc>
        <w:tcPr>
          <w:tcW w:w="5387" w:type="dxa"/>
          <w:gridSpan w:val="3"/>
        </w:tcPr>
        <w:p w:rsidR="00D72F95" w:rsidRPr="007B3B51" w:rsidRDefault="00D72F95" w:rsidP="00133BA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B071D">
            <w:rPr>
              <w:i/>
              <w:noProof/>
              <w:sz w:val="16"/>
              <w:szCs w:val="16"/>
            </w:rPr>
            <w:t>Family Law Act 1975</w:t>
          </w:r>
          <w:r w:rsidRPr="007B3B51">
            <w:rPr>
              <w:i/>
              <w:sz w:val="16"/>
              <w:szCs w:val="16"/>
            </w:rPr>
            <w:fldChar w:fldCharType="end"/>
          </w:r>
        </w:p>
      </w:tc>
      <w:tc>
        <w:tcPr>
          <w:tcW w:w="669" w:type="dxa"/>
        </w:tcPr>
        <w:p w:rsidR="00D72F95" w:rsidRPr="007B3B51" w:rsidRDefault="00D72F95" w:rsidP="00133BA7">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B071D">
            <w:rPr>
              <w:i/>
              <w:noProof/>
              <w:sz w:val="16"/>
              <w:szCs w:val="16"/>
            </w:rPr>
            <w:t>757</w:t>
          </w:r>
          <w:r w:rsidRPr="007B3B51">
            <w:rPr>
              <w:i/>
              <w:sz w:val="16"/>
              <w:szCs w:val="16"/>
            </w:rPr>
            <w:fldChar w:fldCharType="end"/>
          </w:r>
        </w:p>
      </w:tc>
    </w:tr>
    <w:tr w:rsidR="00D72F95" w:rsidRPr="00130F37" w:rsidTr="00133BA7">
      <w:tc>
        <w:tcPr>
          <w:tcW w:w="2190" w:type="dxa"/>
          <w:gridSpan w:val="2"/>
        </w:tcPr>
        <w:p w:rsidR="00D72F95" w:rsidRPr="00130F37" w:rsidRDefault="00D72F95" w:rsidP="00133BA7">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B071D">
            <w:rPr>
              <w:sz w:val="16"/>
              <w:szCs w:val="16"/>
            </w:rPr>
            <w:t>82</w:t>
          </w:r>
          <w:r w:rsidRPr="00130F37">
            <w:rPr>
              <w:sz w:val="16"/>
              <w:szCs w:val="16"/>
            </w:rPr>
            <w:fldChar w:fldCharType="end"/>
          </w:r>
        </w:p>
      </w:tc>
      <w:tc>
        <w:tcPr>
          <w:tcW w:w="2920" w:type="dxa"/>
        </w:tcPr>
        <w:p w:rsidR="00D72F95" w:rsidRPr="00130F37" w:rsidRDefault="00D72F95" w:rsidP="00133BA7">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EB071D">
            <w:rPr>
              <w:sz w:val="16"/>
              <w:szCs w:val="16"/>
            </w:rPr>
            <w:t>9/12/17</w:t>
          </w:r>
          <w:r w:rsidRPr="00130F37">
            <w:rPr>
              <w:sz w:val="16"/>
              <w:szCs w:val="16"/>
            </w:rPr>
            <w:fldChar w:fldCharType="end"/>
          </w:r>
        </w:p>
      </w:tc>
      <w:tc>
        <w:tcPr>
          <w:tcW w:w="2193" w:type="dxa"/>
          <w:gridSpan w:val="2"/>
        </w:tcPr>
        <w:p w:rsidR="00D72F95" w:rsidRPr="00130F37" w:rsidRDefault="00D72F95" w:rsidP="00133BA7">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B071D">
            <w:rPr>
              <w:sz w:val="16"/>
              <w:szCs w:val="16"/>
            </w:rPr>
            <w:instrText>9/12/2017</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EB071D">
            <w:rPr>
              <w:sz w:val="16"/>
              <w:szCs w:val="16"/>
            </w:rPr>
            <w:instrText>9/12/17</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B071D">
            <w:rPr>
              <w:noProof/>
              <w:sz w:val="16"/>
              <w:szCs w:val="16"/>
            </w:rPr>
            <w:t>9/12/17</w:t>
          </w:r>
          <w:r w:rsidRPr="00130F37">
            <w:rPr>
              <w:sz w:val="16"/>
              <w:szCs w:val="16"/>
            </w:rPr>
            <w:fldChar w:fldCharType="end"/>
          </w:r>
        </w:p>
      </w:tc>
    </w:tr>
  </w:tbl>
  <w:p w:rsidR="00D72F95" w:rsidRPr="00133BA7" w:rsidRDefault="00D72F95" w:rsidP="00133BA7">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F95" w:rsidRPr="00D90ABA" w:rsidRDefault="00D72F95" w:rsidP="00C44C8C">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D72F95" w:rsidTr="00E252B5">
      <w:tc>
        <w:tcPr>
          <w:tcW w:w="1383" w:type="dxa"/>
        </w:tcPr>
        <w:p w:rsidR="00D72F95" w:rsidRDefault="00D72F95" w:rsidP="00E252B5">
          <w:pPr>
            <w:spacing w:line="0" w:lineRule="atLeast"/>
            <w:rPr>
              <w:sz w:val="18"/>
            </w:rPr>
          </w:pPr>
        </w:p>
      </w:tc>
      <w:tc>
        <w:tcPr>
          <w:tcW w:w="5387" w:type="dxa"/>
        </w:tcPr>
        <w:p w:rsidR="00D72F95" w:rsidRDefault="00D72F95" w:rsidP="00E252B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B071D">
            <w:rPr>
              <w:i/>
              <w:sz w:val="18"/>
            </w:rPr>
            <w:t>Family Law Act 1975</w:t>
          </w:r>
          <w:r w:rsidRPr="007A1328">
            <w:rPr>
              <w:i/>
              <w:sz w:val="18"/>
            </w:rPr>
            <w:fldChar w:fldCharType="end"/>
          </w:r>
        </w:p>
      </w:tc>
      <w:tc>
        <w:tcPr>
          <w:tcW w:w="533" w:type="dxa"/>
        </w:tcPr>
        <w:p w:rsidR="00D72F95" w:rsidRDefault="00D72F95" w:rsidP="00E252B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695</w:t>
          </w:r>
          <w:r w:rsidRPr="00ED79B6">
            <w:rPr>
              <w:i/>
              <w:sz w:val="18"/>
            </w:rPr>
            <w:fldChar w:fldCharType="end"/>
          </w:r>
        </w:p>
      </w:tc>
    </w:tr>
  </w:tbl>
  <w:p w:rsidR="00D72F95" w:rsidRPr="00D90ABA" w:rsidRDefault="00D72F95" w:rsidP="00C44C8C">
    <w:pPr>
      <w:rPr>
        <w:i/>
        <w:sz w:val="18"/>
      </w:rPr>
    </w:pPr>
  </w:p>
  <w:p w:rsidR="00D72F95" w:rsidRPr="00C44C8C" w:rsidRDefault="00D72F95" w:rsidP="00C44C8C">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F95" w:rsidRDefault="00D72F95">
    <w:pPr>
      <w:pBdr>
        <w:top w:val="single" w:sz="6" w:space="1" w:color="auto"/>
      </w:pBdr>
      <w:rPr>
        <w:sz w:val="18"/>
      </w:rPr>
    </w:pPr>
  </w:p>
  <w:p w:rsidR="00D72F95" w:rsidRDefault="00D72F95">
    <w:pPr>
      <w:jc w:val="right"/>
      <w:rPr>
        <w:i/>
        <w:sz w:val="18"/>
      </w:rPr>
    </w:pPr>
    <w:r>
      <w:rPr>
        <w:i/>
        <w:sz w:val="18"/>
      </w:rPr>
      <w:fldChar w:fldCharType="begin"/>
    </w:r>
    <w:r>
      <w:rPr>
        <w:i/>
        <w:sz w:val="18"/>
      </w:rPr>
      <w:instrText xml:space="preserve"> STYLEREF ShortT </w:instrText>
    </w:r>
    <w:r>
      <w:rPr>
        <w:i/>
        <w:sz w:val="18"/>
      </w:rPr>
      <w:fldChar w:fldCharType="separate"/>
    </w:r>
    <w:r w:rsidR="00EB071D">
      <w:rPr>
        <w:i/>
        <w:noProof/>
        <w:sz w:val="18"/>
      </w:rPr>
      <w:t>Family Law Act 1975</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EB071D">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695</w:t>
    </w:r>
    <w:r>
      <w:rPr>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F95" w:rsidRDefault="00D72F95" w:rsidP="00133BA7">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F95" w:rsidRPr="00ED79B6" w:rsidRDefault="00D72F95" w:rsidP="00133BA7">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F95" w:rsidRPr="007B3B51" w:rsidRDefault="00D72F95" w:rsidP="00133BA7">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72F95" w:rsidRPr="007B3B51" w:rsidTr="00133BA7">
      <w:tc>
        <w:tcPr>
          <w:tcW w:w="1247" w:type="dxa"/>
        </w:tcPr>
        <w:p w:rsidR="00D72F95" w:rsidRPr="007B3B51" w:rsidRDefault="00D72F95" w:rsidP="00133BA7">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135FF5">
            <w:rPr>
              <w:i/>
              <w:noProof/>
              <w:sz w:val="16"/>
              <w:szCs w:val="16"/>
            </w:rPr>
            <w:t>xxxii</w:t>
          </w:r>
          <w:r w:rsidRPr="007B3B51">
            <w:rPr>
              <w:i/>
              <w:sz w:val="16"/>
              <w:szCs w:val="16"/>
            </w:rPr>
            <w:fldChar w:fldCharType="end"/>
          </w:r>
        </w:p>
      </w:tc>
      <w:tc>
        <w:tcPr>
          <w:tcW w:w="5387" w:type="dxa"/>
          <w:gridSpan w:val="3"/>
        </w:tcPr>
        <w:p w:rsidR="00D72F95" w:rsidRPr="007B3B51" w:rsidRDefault="00D72F95" w:rsidP="00133BA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35FF5">
            <w:rPr>
              <w:i/>
              <w:noProof/>
              <w:sz w:val="16"/>
              <w:szCs w:val="16"/>
            </w:rPr>
            <w:t>Family Law Act 1975</w:t>
          </w:r>
          <w:r w:rsidRPr="007B3B51">
            <w:rPr>
              <w:i/>
              <w:sz w:val="16"/>
              <w:szCs w:val="16"/>
            </w:rPr>
            <w:fldChar w:fldCharType="end"/>
          </w:r>
        </w:p>
      </w:tc>
      <w:tc>
        <w:tcPr>
          <w:tcW w:w="669" w:type="dxa"/>
        </w:tcPr>
        <w:p w:rsidR="00D72F95" w:rsidRPr="007B3B51" w:rsidRDefault="00D72F95" w:rsidP="00133BA7">
          <w:pPr>
            <w:jc w:val="right"/>
            <w:rPr>
              <w:sz w:val="16"/>
              <w:szCs w:val="16"/>
            </w:rPr>
          </w:pPr>
        </w:p>
      </w:tc>
    </w:tr>
    <w:tr w:rsidR="00D72F95" w:rsidRPr="0055472E" w:rsidTr="00133BA7">
      <w:tc>
        <w:tcPr>
          <w:tcW w:w="2190" w:type="dxa"/>
          <w:gridSpan w:val="2"/>
        </w:tcPr>
        <w:p w:rsidR="00D72F95" w:rsidRPr="0055472E" w:rsidRDefault="00D72F95" w:rsidP="00133BA7">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B071D">
            <w:rPr>
              <w:sz w:val="16"/>
              <w:szCs w:val="16"/>
            </w:rPr>
            <w:t>82</w:t>
          </w:r>
          <w:r w:rsidRPr="0055472E">
            <w:rPr>
              <w:sz w:val="16"/>
              <w:szCs w:val="16"/>
            </w:rPr>
            <w:fldChar w:fldCharType="end"/>
          </w:r>
        </w:p>
      </w:tc>
      <w:tc>
        <w:tcPr>
          <w:tcW w:w="2920" w:type="dxa"/>
        </w:tcPr>
        <w:p w:rsidR="00D72F95" w:rsidRPr="0055472E" w:rsidRDefault="00D72F95" w:rsidP="00133BA7">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EB071D">
            <w:rPr>
              <w:sz w:val="16"/>
              <w:szCs w:val="16"/>
            </w:rPr>
            <w:t>9/12/17</w:t>
          </w:r>
          <w:r w:rsidRPr="0055472E">
            <w:rPr>
              <w:sz w:val="16"/>
              <w:szCs w:val="16"/>
            </w:rPr>
            <w:fldChar w:fldCharType="end"/>
          </w:r>
        </w:p>
      </w:tc>
      <w:tc>
        <w:tcPr>
          <w:tcW w:w="2193" w:type="dxa"/>
          <w:gridSpan w:val="2"/>
        </w:tcPr>
        <w:p w:rsidR="00D72F95" w:rsidRPr="0055472E" w:rsidRDefault="00D72F95" w:rsidP="00133BA7">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EB071D">
            <w:rPr>
              <w:sz w:val="16"/>
              <w:szCs w:val="16"/>
            </w:rPr>
            <w:instrText>9/12/2017</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EB071D">
            <w:rPr>
              <w:sz w:val="16"/>
              <w:szCs w:val="16"/>
            </w:rPr>
            <w:instrText>9/12/17</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EB071D">
            <w:rPr>
              <w:noProof/>
              <w:sz w:val="16"/>
              <w:szCs w:val="16"/>
            </w:rPr>
            <w:t>9/12/17</w:t>
          </w:r>
          <w:r w:rsidRPr="0055472E">
            <w:rPr>
              <w:sz w:val="16"/>
              <w:szCs w:val="16"/>
            </w:rPr>
            <w:fldChar w:fldCharType="end"/>
          </w:r>
        </w:p>
      </w:tc>
    </w:tr>
  </w:tbl>
  <w:p w:rsidR="00D72F95" w:rsidRPr="00133BA7" w:rsidRDefault="00D72F95" w:rsidP="00133BA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F95" w:rsidRPr="007B3B51" w:rsidRDefault="00D72F95" w:rsidP="00133BA7">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72F95" w:rsidRPr="007B3B51" w:rsidTr="00133BA7">
      <w:tc>
        <w:tcPr>
          <w:tcW w:w="1247" w:type="dxa"/>
        </w:tcPr>
        <w:p w:rsidR="00D72F95" w:rsidRPr="007B3B51" w:rsidRDefault="00D72F95" w:rsidP="00133BA7">
          <w:pPr>
            <w:rPr>
              <w:i/>
              <w:sz w:val="16"/>
              <w:szCs w:val="16"/>
            </w:rPr>
          </w:pPr>
        </w:p>
      </w:tc>
      <w:tc>
        <w:tcPr>
          <w:tcW w:w="5387" w:type="dxa"/>
          <w:gridSpan w:val="3"/>
        </w:tcPr>
        <w:p w:rsidR="00D72F95" w:rsidRPr="007B3B51" w:rsidRDefault="00D72F95" w:rsidP="00133BA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35FF5">
            <w:rPr>
              <w:i/>
              <w:noProof/>
              <w:sz w:val="16"/>
              <w:szCs w:val="16"/>
            </w:rPr>
            <w:t>Family Law Act 1975</w:t>
          </w:r>
          <w:r w:rsidRPr="007B3B51">
            <w:rPr>
              <w:i/>
              <w:sz w:val="16"/>
              <w:szCs w:val="16"/>
            </w:rPr>
            <w:fldChar w:fldCharType="end"/>
          </w:r>
        </w:p>
      </w:tc>
      <w:tc>
        <w:tcPr>
          <w:tcW w:w="669" w:type="dxa"/>
        </w:tcPr>
        <w:p w:rsidR="00D72F95" w:rsidRPr="007B3B51" w:rsidRDefault="00D72F95" w:rsidP="00133BA7">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135FF5">
            <w:rPr>
              <w:i/>
              <w:noProof/>
              <w:sz w:val="16"/>
              <w:szCs w:val="16"/>
            </w:rPr>
            <w:t>xxxi</w:t>
          </w:r>
          <w:r w:rsidRPr="007B3B51">
            <w:rPr>
              <w:i/>
              <w:sz w:val="16"/>
              <w:szCs w:val="16"/>
            </w:rPr>
            <w:fldChar w:fldCharType="end"/>
          </w:r>
        </w:p>
      </w:tc>
    </w:tr>
    <w:tr w:rsidR="00D72F95" w:rsidRPr="00130F37" w:rsidTr="00133BA7">
      <w:tc>
        <w:tcPr>
          <w:tcW w:w="2190" w:type="dxa"/>
          <w:gridSpan w:val="2"/>
        </w:tcPr>
        <w:p w:rsidR="00D72F95" w:rsidRPr="00130F37" w:rsidRDefault="00D72F95" w:rsidP="00133BA7">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B071D">
            <w:rPr>
              <w:sz w:val="16"/>
              <w:szCs w:val="16"/>
            </w:rPr>
            <w:t>82</w:t>
          </w:r>
          <w:r w:rsidRPr="00130F37">
            <w:rPr>
              <w:sz w:val="16"/>
              <w:szCs w:val="16"/>
            </w:rPr>
            <w:fldChar w:fldCharType="end"/>
          </w:r>
        </w:p>
      </w:tc>
      <w:tc>
        <w:tcPr>
          <w:tcW w:w="2920" w:type="dxa"/>
        </w:tcPr>
        <w:p w:rsidR="00D72F95" w:rsidRPr="00130F37" w:rsidRDefault="00D72F95" w:rsidP="00133BA7">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EB071D">
            <w:rPr>
              <w:sz w:val="16"/>
              <w:szCs w:val="16"/>
            </w:rPr>
            <w:t>9/12/17</w:t>
          </w:r>
          <w:r w:rsidRPr="00130F37">
            <w:rPr>
              <w:sz w:val="16"/>
              <w:szCs w:val="16"/>
            </w:rPr>
            <w:fldChar w:fldCharType="end"/>
          </w:r>
        </w:p>
      </w:tc>
      <w:tc>
        <w:tcPr>
          <w:tcW w:w="2193" w:type="dxa"/>
          <w:gridSpan w:val="2"/>
        </w:tcPr>
        <w:p w:rsidR="00D72F95" w:rsidRPr="00130F37" w:rsidRDefault="00D72F95" w:rsidP="00133BA7">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B071D">
            <w:rPr>
              <w:sz w:val="16"/>
              <w:szCs w:val="16"/>
            </w:rPr>
            <w:instrText>9/12/2017</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EB071D">
            <w:rPr>
              <w:sz w:val="16"/>
              <w:szCs w:val="16"/>
            </w:rPr>
            <w:instrText>9/12/17</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B071D">
            <w:rPr>
              <w:noProof/>
              <w:sz w:val="16"/>
              <w:szCs w:val="16"/>
            </w:rPr>
            <w:t>9/12/17</w:t>
          </w:r>
          <w:r w:rsidRPr="00130F37">
            <w:rPr>
              <w:sz w:val="16"/>
              <w:szCs w:val="16"/>
            </w:rPr>
            <w:fldChar w:fldCharType="end"/>
          </w:r>
        </w:p>
      </w:tc>
    </w:tr>
  </w:tbl>
  <w:p w:rsidR="00D72F95" w:rsidRPr="00133BA7" w:rsidRDefault="00D72F95" w:rsidP="00133BA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F95" w:rsidRPr="007B3B51" w:rsidRDefault="00D72F95" w:rsidP="00133BA7">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72F95" w:rsidRPr="007B3B51" w:rsidTr="00133BA7">
      <w:tc>
        <w:tcPr>
          <w:tcW w:w="1247" w:type="dxa"/>
        </w:tcPr>
        <w:p w:rsidR="00D72F95" w:rsidRPr="007B3B51" w:rsidRDefault="00D72F95" w:rsidP="00133BA7">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135FF5">
            <w:rPr>
              <w:i/>
              <w:noProof/>
              <w:sz w:val="16"/>
              <w:szCs w:val="16"/>
            </w:rPr>
            <w:t>8</w:t>
          </w:r>
          <w:r w:rsidRPr="007B3B51">
            <w:rPr>
              <w:i/>
              <w:sz w:val="16"/>
              <w:szCs w:val="16"/>
            </w:rPr>
            <w:fldChar w:fldCharType="end"/>
          </w:r>
        </w:p>
      </w:tc>
      <w:tc>
        <w:tcPr>
          <w:tcW w:w="5387" w:type="dxa"/>
          <w:gridSpan w:val="3"/>
        </w:tcPr>
        <w:p w:rsidR="00D72F95" w:rsidRPr="007B3B51" w:rsidRDefault="00D72F95" w:rsidP="00133BA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35FF5">
            <w:rPr>
              <w:i/>
              <w:noProof/>
              <w:sz w:val="16"/>
              <w:szCs w:val="16"/>
            </w:rPr>
            <w:t>Family Law Act 1975</w:t>
          </w:r>
          <w:r w:rsidRPr="007B3B51">
            <w:rPr>
              <w:i/>
              <w:sz w:val="16"/>
              <w:szCs w:val="16"/>
            </w:rPr>
            <w:fldChar w:fldCharType="end"/>
          </w:r>
        </w:p>
      </w:tc>
      <w:tc>
        <w:tcPr>
          <w:tcW w:w="669" w:type="dxa"/>
        </w:tcPr>
        <w:p w:rsidR="00D72F95" w:rsidRPr="007B3B51" w:rsidRDefault="00D72F95" w:rsidP="00133BA7">
          <w:pPr>
            <w:jc w:val="right"/>
            <w:rPr>
              <w:sz w:val="16"/>
              <w:szCs w:val="16"/>
            </w:rPr>
          </w:pPr>
        </w:p>
      </w:tc>
    </w:tr>
    <w:tr w:rsidR="00D72F95" w:rsidRPr="0055472E" w:rsidTr="00133BA7">
      <w:tc>
        <w:tcPr>
          <w:tcW w:w="2190" w:type="dxa"/>
          <w:gridSpan w:val="2"/>
        </w:tcPr>
        <w:p w:rsidR="00D72F95" w:rsidRPr="0055472E" w:rsidRDefault="00D72F95" w:rsidP="00133BA7">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B071D">
            <w:rPr>
              <w:sz w:val="16"/>
              <w:szCs w:val="16"/>
            </w:rPr>
            <w:t>82</w:t>
          </w:r>
          <w:r w:rsidRPr="0055472E">
            <w:rPr>
              <w:sz w:val="16"/>
              <w:szCs w:val="16"/>
            </w:rPr>
            <w:fldChar w:fldCharType="end"/>
          </w:r>
        </w:p>
      </w:tc>
      <w:tc>
        <w:tcPr>
          <w:tcW w:w="2920" w:type="dxa"/>
        </w:tcPr>
        <w:p w:rsidR="00D72F95" w:rsidRPr="0055472E" w:rsidRDefault="00D72F95" w:rsidP="00133BA7">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EB071D">
            <w:rPr>
              <w:sz w:val="16"/>
              <w:szCs w:val="16"/>
            </w:rPr>
            <w:t>9/12/17</w:t>
          </w:r>
          <w:r w:rsidRPr="0055472E">
            <w:rPr>
              <w:sz w:val="16"/>
              <w:szCs w:val="16"/>
            </w:rPr>
            <w:fldChar w:fldCharType="end"/>
          </w:r>
        </w:p>
      </w:tc>
      <w:tc>
        <w:tcPr>
          <w:tcW w:w="2193" w:type="dxa"/>
          <w:gridSpan w:val="2"/>
        </w:tcPr>
        <w:p w:rsidR="00D72F95" w:rsidRPr="0055472E" w:rsidRDefault="00D72F95" w:rsidP="00133BA7">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EB071D">
            <w:rPr>
              <w:sz w:val="16"/>
              <w:szCs w:val="16"/>
            </w:rPr>
            <w:instrText>9/12/2017</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EB071D">
            <w:rPr>
              <w:sz w:val="16"/>
              <w:szCs w:val="16"/>
            </w:rPr>
            <w:instrText>9/12/17</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EB071D">
            <w:rPr>
              <w:noProof/>
              <w:sz w:val="16"/>
              <w:szCs w:val="16"/>
            </w:rPr>
            <w:t>9/12/17</w:t>
          </w:r>
          <w:r w:rsidRPr="0055472E">
            <w:rPr>
              <w:sz w:val="16"/>
              <w:szCs w:val="16"/>
            </w:rPr>
            <w:fldChar w:fldCharType="end"/>
          </w:r>
        </w:p>
      </w:tc>
    </w:tr>
  </w:tbl>
  <w:p w:rsidR="00D72F95" w:rsidRPr="00133BA7" w:rsidRDefault="00D72F95" w:rsidP="00133BA7">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F95" w:rsidRPr="007B3B51" w:rsidRDefault="00D72F95" w:rsidP="00133BA7">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72F95" w:rsidRPr="007B3B51" w:rsidTr="00133BA7">
      <w:tc>
        <w:tcPr>
          <w:tcW w:w="1247" w:type="dxa"/>
        </w:tcPr>
        <w:p w:rsidR="00D72F95" w:rsidRPr="007B3B51" w:rsidRDefault="00D72F95" w:rsidP="00133BA7">
          <w:pPr>
            <w:rPr>
              <w:i/>
              <w:sz w:val="16"/>
              <w:szCs w:val="16"/>
            </w:rPr>
          </w:pPr>
        </w:p>
      </w:tc>
      <w:tc>
        <w:tcPr>
          <w:tcW w:w="5387" w:type="dxa"/>
          <w:gridSpan w:val="3"/>
        </w:tcPr>
        <w:p w:rsidR="00D72F95" w:rsidRPr="007B3B51" w:rsidRDefault="00D72F95" w:rsidP="00133BA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35FF5">
            <w:rPr>
              <w:i/>
              <w:noProof/>
              <w:sz w:val="16"/>
              <w:szCs w:val="16"/>
            </w:rPr>
            <w:t>Family Law Act 1975</w:t>
          </w:r>
          <w:r w:rsidRPr="007B3B51">
            <w:rPr>
              <w:i/>
              <w:sz w:val="16"/>
              <w:szCs w:val="16"/>
            </w:rPr>
            <w:fldChar w:fldCharType="end"/>
          </w:r>
        </w:p>
      </w:tc>
      <w:tc>
        <w:tcPr>
          <w:tcW w:w="669" w:type="dxa"/>
        </w:tcPr>
        <w:p w:rsidR="00D72F95" w:rsidRPr="007B3B51" w:rsidRDefault="00D72F95" w:rsidP="00133BA7">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135FF5">
            <w:rPr>
              <w:i/>
              <w:noProof/>
              <w:sz w:val="16"/>
              <w:szCs w:val="16"/>
            </w:rPr>
            <w:t>7</w:t>
          </w:r>
          <w:r w:rsidRPr="007B3B51">
            <w:rPr>
              <w:i/>
              <w:sz w:val="16"/>
              <w:szCs w:val="16"/>
            </w:rPr>
            <w:fldChar w:fldCharType="end"/>
          </w:r>
        </w:p>
      </w:tc>
    </w:tr>
    <w:tr w:rsidR="00D72F95" w:rsidRPr="00130F37" w:rsidTr="00133BA7">
      <w:tc>
        <w:tcPr>
          <w:tcW w:w="2190" w:type="dxa"/>
          <w:gridSpan w:val="2"/>
        </w:tcPr>
        <w:p w:rsidR="00D72F95" w:rsidRPr="00130F37" w:rsidRDefault="00D72F95" w:rsidP="00133BA7">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B071D">
            <w:rPr>
              <w:sz w:val="16"/>
              <w:szCs w:val="16"/>
            </w:rPr>
            <w:t>82</w:t>
          </w:r>
          <w:r w:rsidRPr="00130F37">
            <w:rPr>
              <w:sz w:val="16"/>
              <w:szCs w:val="16"/>
            </w:rPr>
            <w:fldChar w:fldCharType="end"/>
          </w:r>
        </w:p>
      </w:tc>
      <w:tc>
        <w:tcPr>
          <w:tcW w:w="2920" w:type="dxa"/>
        </w:tcPr>
        <w:p w:rsidR="00D72F95" w:rsidRPr="00130F37" w:rsidRDefault="00D72F95" w:rsidP="00133BA7">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EB071D">
            <w:rPr>
              <w:sz w:val="16"/>
              <w:szCs w:val="16"/>
            </w:rPr>
            <w:t>9/12/17</w:t>
          </w:r>
          <w:r w:rsidRPr="00130F37">
            <w:rPr>
              <w:sz w:val="16"/>
              <w:szCs w:val="16"/>
            </w:rPr>
            <w:fldChar w:fldCharType="end"/>
          </w:r>
        </w:p>
      </w:tc>
      <w:tc>
        <w:tcPr>
          <w:tcW w:w="2193" w:type="dxa"/>
          <w:gridSpan w:val="2"/>
        </w:tcPr>
        <w:p w:rsidR="00D72F95" w:rsidRPr="00130F37" w:rsidRDefault="00D72F95" w:rsidP="00133BA7">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B071D">
            <w:rPr>
              <w:sz w:val="16"/>
              <w:szCs w:val="16"/>
            </w:rPr>
            <w:instrText>9/12/2017</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EB071D">
            <w:rPr>
              <w:sz w:val="16"/>
              <w:szCs w:val="16"/>
            </w:rPr>
            <w:instrText>9/12/17</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B071D">
            <w:rPr>
              <w:noProof/>
              <w:sz w:val="16"/>
              <w:szCs w:val="16"/>
            </w:rPr>
            <w:t>9/12/17</w:t>
          </w:r>
          <w:r w:rsidRPr="00130F37">
            <w:rPr>
              <w:sz w:val="16"/>
              <w:szCs w:val="16"/>
            </w:rPr>
            <w:fldChar w:fldCharType="end"/>
          </w:r>
        </w:p>
      </w:tc>
    </w:tr>
  </w:tbl>
  <w:p w:rsidR="00D72F95" w:rsidRPr="00133BA7" w:rsidRDefault="00D72F95" w:rsidP="00133BA7">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F95" w:rsidRPr="007A1328" w:rsidRDefault="00D72F95" w:rsidP="00A67D5C">
    <w:pPr>
      <w:pBdr>
        <w:top w:val="single" w:sz="6" w:space="1" w:color="auto"/>
      </w:pBdr>
      <w:spacing w:before="120"/>
      <w:rPr>
        <w:sz w:val="18"/>
      </w:rPr>
    </w:pPr>
  </w:p>
  <w:p w:rsidR="00D72F95" w:rsidRPr="007A1328" w:rsidRDefault="00D72F95" w:rsidP="00A67D5C">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EB071D">
      <w:rPr>
        <w:i/>
        <w:noProof/>
        <w:sz w:val="18"/>
      </w:rPr>
      <w:t>Family Law Act 1975</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EB071D">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695</w:t>
    </w:r>
    <w:r w:rsidRPr="007A1328">
      <w:rPr>
        <w:i/>
        <w:sz w:val="18"/>
      </w:rPr>
      <w:fldChar w:fldCharType="end"/>
    </w:r>
  </w:p>
  <w:p w:rsidR="00D72F95" w:rsidRPr="007A1328" w:rsidRDefault="00D72F95" w:rsidP="00A67D5C">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F95" w:rsidRPr="007B3B51" w:rsidRDefault="00D72F95" w:rsidP="00133BA7">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72F95" w:rsidRPr="007B3B51" w:rsidTr="00133BA7">
      <w:tc>
        <w:tcPr>
          <w:tcW w:w="1247" w:type="dxa"/>
        </w:tcPr>
        <w:p w:rsidR="00D72F95" w:rsidRPr="007B3B51" w:rsidRDefault="00D72F95" w:rsidP="00133BA7">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B071D">
            <w:rPr>
              <w:i/>
              <w:noProof/>
              <w:sz w:val="16"/>
              <w:szCs w:val="16"/>
            </w:rPr>
            <w:t>672</w:t>
          </w:r>
          <w:r w:rsidRPr="007B3B51">
            <w:rPr>
              <w:i/>
              <w:sz w:val="16"/>
              <w:szCs w:val="16"/>
            </w:rPr>
            <w:fldChar w:fldCharType="end"/>
          </w:r>
        </w:p>
      </w:tc>
      <w:tc>
        <w:tcPr>
          <w:tcW w:w="5387" w:type="dxa"/>
          <w:gridSpan w:val="3"/>
        </w:tcPr>
        <w:p w:rsidR="00D72F95" w:rsidRPr="007B3B51" w:rsidRDefault="00D72F95" w:rsidP="00133BA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B071D">
            <w:rPr>
              <w:i/>
              <w:noProof/>
              <w:sz w:val="16"/>
              <w:szCs w:val="16"/>
            </w:rPr>
            <w:t>Family Law Act 1975</w:t>
          </w:r>
          <w:r w:rsidRPr="007B3B51">
            <w:rPr>
              <w:i/>
              <w:sz w:val="16"/>
              <w:szCs w:val="16"/>
            </w:rPr>
            <w:fldChar w:fldCharType="end"/>
          </w:r>
        </w:p>
      </w:tc>
      <w:tc>
        <w:tcPr>
          <w:tcW w:w="669" w:type="dxa"/>
        </w:tcPr>
        <w:p w:rsidR="00D72F95" w:rsidRPr="007B3B51" w:rsidRDefault="00D72F95" w:rsidP="00133BA7">
          <w:pPr>
            <w:jc w:val="right"/>
            <w:rPr>
              <w:sz w:val="16"/>
              <w:szCs w:val="16"/>
            </w:rPr>
          </w:pPr>
        </w:p>
      </w:tc>
    </w:tr>
    <w:tr w:rsidR="00D72F95" w:rsidRPr="0055472E" w:rsidTr="00133BA7">
      <w:tc>
        <w:tcPr>
          <w:tcW w:w="2190" w:type="dxa"/>
          <w:gridSpan w:val="2"/>
        </w:tcPr>
        <w:p w:rsidR="00D72F95" w:rsidRPr="0055472E" w:rsidRDefault="00D72F95" w:rsidP="00133BA7">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B071D">
            <w:rPr>
              <w:sz w:val="16"/>
              <w:szCs w:val="16"/>
            </w:rPr>
            <w:t>82</w:t>
          </w:r>
          <w:r w:rsidRPr="0055472E">
            <w:rPr>
              <w:sz w:val="16"/>
              <w:szCs w:val="16"/>
            </w:rPr>
            <w:fldChar w:fldCharType="end"/>
          </w:r>
        </w:p>
      </w:tc>
      <w:tc>
        <w:tcPr>
          <w:tcW w:w="2920" w:type="dxa"/>
        </w:tcPr>
        <w:p w:rsidR="00D72F95" w:rsidRPr="0055472E" w:rsidRDefault="00D72F95" w:rsidP="00133BA7">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EB071D">
            <w:rPr>
              <w:sz w:val="16"/>
              <w:szCs w:val="16"/>
            </w:rPr>
            <w:t>9/12/17</w:t>
          </w:r>
          <w:r w:rsidRPr="0055472E">
            <w:rPr>
              <w:sz w:val="16"/>
              <w:szCs w:val="16"/>
            </w:rPr>
            <w:fldChar w:fldCharType="end"/>
          </w:r>
        </w:p>
      </w:tc>
      <w:tc>
        <w:tcPr>
          <w:tcW w:w="2193" w:type="dxa"/>
          <w:gridSpan w:val="2"/>
        </w:tcPr>
        <w:p w:rsidR="00D72F95" w:rsidRPr="0055472E" w:rsidRDefault="00D72F95" w:rsidP="00133BA7">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EB071D">
            <w:rPr>
              <w:sz w:val="16"/>
              <w:szCs w:val="16"/>
            </w:rPr>
            <w:instrText>9/12/2017</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EB071D">
            <w:rPr>
              <w:sz w:val="16"/>
              <w:szCs w:val="16"/>
            </w:rPr>
            <w:instrText>9/12/17</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EB071D">
            <w:rPr>
              <w:noProof/>
              <w:sz w:val="16"/>
              <w:szCs w:val="16"/>
            </w:rPr>
            <w:t>9/12/17</w:t>
          </w:r>
          <w:r w:rsidRPr="0055472E">
            <w:rPr>
              <w:sz w:val="16"/>
              <w:szCs w:val="16"/>
            </w:rPr>
            <w:fldChar w:fldCharType="end"/>
          </w:r>
        </w:p>
      </w:tc>
    </w:tr>
  </w:tbl>
  <w:p w:rsidR="00D72F95" w:rsidRPr="00133BA7" w:rsidRDefault="00D72F95" w:rsidP="00133B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F95" w:rsidRPr="00A86944" w:rsidRDefault="00D72F95" w:rsidP="00177A0E">
      <w:pPr>
        <w:spacing w:line="240" w:lineRule="auto"/>
        <w:rPr>
          <w:sz w:val="24"/>
        </w:rPr>
      </w:pPr>
      <w:r>
        <w:separator/>
      </w:r>
    </w:p>
  </w:footnote>
  <w:footnote w:type="continuationSeparator" w:id="0">
    <w:p w:rsidR="00D72F95" w:rsidRPr="00A86944" w:rsidRDefault="00D72F95" w:rsidP="00177A0E">
      <w:pPr>
        <w:spacing w:line="240" w:lineRule="auto"/>
        <w:rPr>
          <w:sz w:val="24"/>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F95" w:rsidRDefault="00D72F95" w:rsidP="00133BA7">
    <w:pPr>
      <w:pStyle w:val="Header"/>
      <w:pBdr>
        <w:bottom w:val="single" w:sz="6" w:space="1" w:color="auto"/>
      </w:pBdr>
    </w:pPr>
  </w:p>
  <w:p w:rsidR="00D72F95" w:rsidRDefault="00D72F95" w:rsidP="00133BA7">
    <w:pPr>
      <w:pStyle w:val="Header"/>
      <w:pBdr>
        <w:bottom w:val="single" w:sz="6" w:space="1" w:color="auto"/>
      </w:pBdr>
    </w:pPr>
  </w:p>
  <w:p w:rsidR="00D72F95" w:rsidRPr="001E77D2" w:rsidRDefault="00D72F95" w:rsidP="00133BA7">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F95" w:rsidRDefault="00D72F95">
    <w:pPr>
      <w:rPr>
        <w:sz w:val="20"/>
      </w:rPr>
    </w:pPr>
    <w:r>
      <w:rPr>
        <w:b/>
        <w:sz w:val="20"/>
      </w:rPr>
      <w:fldChar w:fldCharType="begin"/>
    </w:r>
    <w:r>
      <w:rPr>
        <w:b/>
        <w:sz w:val="20"/>
      </w:rPr>
      <w:instrText xml:space="preserve"> STYLEREF CharChapNo </w:instrText>
    </w:r>
    <w:r>
      <w:rPr>
        <w:b/>
        <w:sz w:val="20"/>
      </w:rPr>
      <w:fldChar w:fldCharType="separate"/>
    </w:r>
    <w:r w:rsidR="00EB071D">
      <w:rPr>
        <w:b/>
        <w:noProof/>
        <w:sz w:val="20"/>
      </w:rPr>
      <w:t>Schedule 1</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EB071D">
      <w:rPr>
        <w:noProof/>
        <w:sz w:val="20"/>
      </w:rPr>
      <w:t>Child Protection Convention</w:t>
    </w:r>
    <w:r>
      <w:rPr>
        <w:sz w:val="20"/>
      </w:rPr>
      <w:fldChar w:fldCharType="end"/>
    </w:r>
  </w:p>
  <w:p w:rsidR="00D72F95" w:rsidRDefault="00D72F95">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rsidR="00D72F95" w:rsidRDefault="00D72F95" w:rsidP="00A67D5C">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F95" w:rsidRDefault="00D72F95" w:rsidP="00A67D5C">
    <w:pPr>
      <w:jc w:val="right"/>
      <w:rPr>
        <w:sz w:val="20"/>
      </w:rPr>
    </w:pPr>
    <w:r>
      <w:rPr>
        <w:sz w:val="20"/>
      </w:rPr>
      <w:fldChar w:fldCharType="begin"/>
    </w:r>
    <w:r>
      <w:rPr>
        <w:sz w:val="20"/>
      </w:rPr>
      <w:instrText xml:space="preserve"> STYLEREF CharChapText </w:instrText>
    </w:r>
    <w:r>
      <w:rPr>
        <w:sz w:val="20"/>
      </w:rPr>
      <w:fldChar w:fldCharType="separate"/>
    </w:r>
    <w:r w:rsidR="00EB071D">
      <w:rPr>
        <w:noProof/>
        <w:sz w:val="20"/>
      </w:rPr>
      <w:t>Child Protection Convention</w: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separate"/>
    </w:r>
    <w:r w:rsidR="00EB071D">
      <w:rPr>
        <w:b/>
        <w:noProof/>
        <w:sz w:val="20"/>
      </w:rPr>
      <w:t>Schedule 1</w:t>
    </w:r>
    <w:r>
      <w:rPr>
        <w:b/>
        <w:sz w:val="20"/>
      </w:rPr>
      <w:fldChar w:fldCharType="end"/>
    </w:r>
  </w:p>
  <w:p w:rsidR="00D72F95" w:rsidRDefault="00D72F95" w:rsidP="00A67D5C">
    <w:pPr>
      <w:pBdr>
        <w:bottom w:val="single" w:sz="6" w:space="1" w:color="auto"/>
      </w:pBdr>
      <w:jc w:val="right"/>
      <w:rPr>
        <w:sz w:val="20"/>
      </w:rPr>
    </w:pPr>
    <w:r>
      <w:rPr>
        <w:sz w:val="20"/>
      </w:rPr>
      <w:fldChar w:fldCharType="begin"/>
    </w:r>
    <w:r>
      <w:rPr>
        <w:sz w:val="20"/>
      </w:rPr>
      <w:instrText xml:space="preserve"> STYLEREF CharPartText </w:instrTex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end"/>
    </w:r>
  </w:p>
  <w:p w:rsidR="00D72F95" w:rsidRDefault="00D72F95" w:rsidP="00A67D5C">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F95" w:rsidRDefault="00D72F95"/>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F95" w:rsidRPr="007E528B" w:rsidRDefault="00D72F95" w:rsidP="00E252B5">
    <w:pPr>
      <w:rPr>
        <w:sz w:val="26"/>
        <w:szCs w:val="26"/>
      </w:rPr>
    </w:pPr>
  </w:p>
  <w:p w:rsidR="00D72F95" w:rsidRPr="00750516" w:rsidRDefault="00D72F95" w:rsidP="00E252B5">
    <w:pPr>
      <w:rPr>
        <w:b/>
        <w:sz w:val="20"/>
      </w:rPr>
    </w:pPr>
    <w:r w:rsidRPr="00750516">
      <w:rPr>
        <w:b/>
        <w:sz w:val="20"/>
      </w:rPr>
      <w:t>Endnotes</w:t>
    </w:r>
  </w:p>
  <w:p w:rsidR="00D72F95" w:rsidRPr="007A1328" w:rsidRDefault="00D72F95" w:rsidP="00E252B5">
    <w:pPr>
      <w:rPr>
        <w:sz w:val="20"/>
      </w:rPr>
    </w:pPr>
  </w:p>
  <w:p w:rsidR="00D72F95" w:rsidRPr="007A1328" w:rsidRDefault="00D72F95" w:rsidP="00E252B5">
    <w:pPr>
      <w:rPr>
        <w:b/>
        <w:sz w:val="24"/>
      </w:rPr>
    </w:pPr>
  </w:p>
  <w:p w:rsidR="00D72F95" w:rsidRPr="007E528B" w:rsidRDefault="00D72F95" w:rsidP="00C44C8C">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EB071D">
      <w:rPr>
        <w:noProof/>
        <w:szCs w:val="22"/>
      </w:rPr>
      <w:t>Endnote 6—Miscellaneous</w:t>
    </w:r>
    <w:r>
      <w:rPr>
        <w:szCs w:val="22"/>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F95" w:rsidRPr="007E528B" w:rsidRDefault="00D72F95" w:rsidP="00E252B5">
    <w:pPr>
      <w:jc w:val="right"/>
      <w:rPr>
        <w:sz w:val="26"/>
        <w:szCs w:val="26"/>
      </w:rPr>
    </w:pPr>
  </w:p>
  <w:p w:rsidR="00D72F95" w:rsidRPr="00750516" w:rsidRDefault="00D72F95" w:rsidP="00E252B5">
    <w:pPr>
      <w:jc w:val="right"/>
      <w:rPr>
        <w:b/>
        <w:sz w:val="20"/>
      </w:rPr>
    </w:pPr>
    <w:r w:rsidRPr="00750516">
      <w:rPr>
        <w:b/>
        <w:sz w:val="20"/>
      </w:rPr>
      <w:t>Endnotes</w:t>
    </w:r>
  </w:p>
  <w:p w:rsidR="00D72F95" w:rsidRPr="007A1328" w:rsidRDefault="00D72F95" w:rsidP="00E252B5">
    <w:pPr>
      <w:jc w:val="right"/>
      <w:rPr>
        <w:sz w:val="20"/>
      </w:rPr>
    </w:pPr>
  </w:p>
  <w:p w:rsidR="00D72F95" w:rsidRPr="007A1328" w:rsidRDefault="00D72F95" w:rsidP="00E252B5">
    <w:pPr>
      <w:jc w:val="right"/>
      <w:rPr>
        <w:b/>
        <w:sz w:val="24"/>
      </w:rPr>
    </w:pPr>
  </w:p>
  <w:p w:rsidR="00D72F95" w:rsidRPr="007E528B" w:rsidRDefault="00D72F95" w:rsidP="00C44C8C">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EB071D">
      <w:rPr>
        <w:noProof/>
        <w:szCs w:val="22"/>
      </w:rPr>
      <w:t>Endnote 5—Editorial changes</w:t>
    </w:r>
    <w:r>
      <w:rPr>
        <w:szCs w:val="22"/>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F95" w:rsidRDefault="00D72F95" w:rsidP="00DF178C">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EB071D">
      <w:rPr>
        <w:b/>
        <w:noProof/>
        <w:sz w:val="20"/>
      </w:rPr>
      <w:t>Schedule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EB071D">
      <w:rPr>
        <w:noProof/>
        <w:sz w:val="20"/>
      </w:rPr>
      <w:t>Child Protection Convention</w:t>
    </w:r>
    <w:r>
      <w:rPr>
        <w:sz w:val="20"/>
      </w:rPr>
      <w:fldChar w:fldCharType="end"/>
    </w:r>
  </w:p>
  <w:p w:rsidR="00D72F95" w:rsidRDefault="00D72F95" w:rsidP="00DF178C">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D72F95" w:rsidRPr="007A1328" w:rsidRDefault="00D72F95" w:rsidP="00DF178C">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D72F95" w:rsidRPr="007A1328" w:rsidRDefault="00D72F95" w:rsidP="00DF178C">
    <w:pPr>
      <w:rPr>
        <w:b/>
        <w:sz w:val="24"/>
      </w:rPr>
    </w:pPr>
  </w:p>
  <w:p w:rsidR="00D72F95" w:rsidRPr="007A1328" w:rsidRDefault="00D72F95" w:rsidP="00DF178C">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EB071D">
      <w:rPr>
        <w:noProof/>
        <w:sz w:val="24"/>
      </w:rPr>
      <w:t>125</w:t>
    </w:r>
    <w:r w:rsidRPr="007A1328">
      <w:rPr>
        <w:sz w:val="24"/>
      </w:rPr>
      <w:fldChar w:fldCharType="end"/>
    </w:r>
  </w:p>
  <w:p w:rsidR="00D72F95" w:rsidRPr="00DF178C" w:rsidRDefault="00D72F95" w:rsidP="00DF178C">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F95" w:rsidRPr="007A1328" w:rsidRDefault="00D72F95" w:rsidP="00DF178C">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EB071D">
      <w:rPr>
        <w:noProof/>
        <w:sz w:val="20"/>
      </w:rPr>
      <w:t>Child Protection Convention</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EB071D">
      <w:rPr>
        <w:b/>
        <w:noProof/>
        <w:sz w:val="20"/>
      </w:rPr>
      <w:t>Schedule 1</w:t>
    </w:r>
    <w:r>
      <w:rPr>
        <w:b/>
        <w:sz w:val="20"/>
      </w:rPr>
      <w:fldChar w:fldCharType="end"/>
    </w:r>
  </w:p>
  <w:p w:rsidR="00D72F95" w:rsidRPr="007A1328" w:rsidRDefault="00D72F95" w:rsidP="00DF178C">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D72F95" w:rsidRPr="007A1328" w:rsidRDefault="00D72F95" w:rsidP="00DF178C">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D72F95" w:rsidRPr="007A1328" w:rsidRDefault="00D72F95" w:rsidP="00DF178C">
    <w:pPr>
      <w:jc w:val="right"/>
      <w:rPr>
        <w:b/>
        <w:sz w:val="24"/>
      </w:rPr>
    </w:pPr>
  </w:p>
  <w:p w:rsidR="00D72F95" w:rsidRPr="007A1328" w:rsidRDefault="00D72F95" w:rsidP="00DF178C">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EB071D">
      <w:rPr>
        <w:noProof/>
        <w:sz w:val="24"/>
      </w:rPr>
      <w:t>125</w:t>
    </w:r>
    <w:r w:rsidRPr="007A1328">
      <w:rPr>
        <w:sz w:val="24"/>
      </w:rPr>
      <w:fldChar w:fldCharType="end"/>
    </w:r>
  </w:p>
  <w:p w:rsidR="00D72F95" w:rsidRPr="00DF178C" w:rsidRDefault="00D72F95" w:rsidP="00DF178C">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F95" w:rsidRPr="007A1328" w:rsidRDefault="00D72F95" w:rsidP="00DF178C"/>
  <w:p w:rsidR="00D72F95" w:rsidRPr="00DF178C" w:rsidRDefault="00D72F95" w:rsidP="00DF17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F95" w:rsidRDefault="00D72F95" w:rsidP="00133BA7">
    <w:pPr>
      <w:pStyle w:val="Header"/>
      <w:pBdr>
        <w:bottom w:val="single" w:sz="4" w:space="1" w:color="auto"/>
      </w:pBdr>
    </w:pPr>
  </w:p>
  <w:p w:rsidR="00D72F95" w:rsidRDefault="00D72F95" w:rsidP="00133BA7">
    <w:pPr>
      <w:pStyle w:val="Header"/>
      <w:pBdr>
        <w:bottom w:val="single" w:sz="4" w:space="1" w:color="auto"/>
      </w:pBdr>
    </w:pPr>
  </w:p>
  <w:p w:rsidR="00D72F95" w:rsidRPr="001E77D2" w:rsidRDefault="00D72F95" w:rsidP="00133BA7">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F95" w:rsidRPr="005F1388" w:rsidRDefault="00D72F95" w:rsidP="00133BA7">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F95" w:rsidRPr="00ED79B6" w:rsidRDefault="00D72F95" w:rsidP="00A67D5C">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F95" w:rsidRPr="00ED79B6" w:rsidRDefault="00D72F95" w:rsidP="00A67D5C">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F95" w:rsidRPr="00ED79B6" w:rsidRDefault="00D72F95" w:rsidP="00A67D5C">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F95" w:rsidRDefault="00D72F95" w:rsidP="00A67D5C">
    <w:pPr>
      <w:rPr>
        <w:sz w:val="20"/>
      </w:rPr>
    </w:pPr>
    <w:r w:rsidRPr="007A1328">
      <w:rPr>
        <w:b/>
        <w:sz w:val="20"/>
      </w:rPr>
      <w:fldChar w:fldCharType="begin"/>
    </w:r>
    <w:r w:rsidRPr="007A1328">
      <w:rPr>
        <w:b/>
        <w:sz w:val="20"/>
      </w:rPr>
      <w:instrText xml:space="preserve"> STYLEREF CharChapNo </w:instrText>
    </w:r>
    <w:r w:rsidR="00135FF5">
      <w:rPr>
        <w:b/>
        <w:sz w:val="20"/>
      </w:rPr>
      <w:fldChar w:fldCharType="separate"/>
    </w:r>
    <w:r w:rsidR="00135FF5">
      <w:rPr>
        <w:b/>
        <w:noProof/>
        <w:sz w:val="20"/>
      </w:rPr>
      <w:t>Schedule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sidR="00135FF5">
      <w:rPr>
        <w:sz w:val="20"/>
      </w:rPr>
      <w:fldChar w:fldCharType="separate"/>
    </w:r>
    <w:r w:rsidR="00135FF5">
      <w:rPr>
        <w:noProof/>
        <w:sz w:val="20"/>
      </w:rPr>
      <w:t>Child Protection Convention</w:t>
    </w:r>
    <w:r>
      <w:rPr>
        <w:sz w:val="20"/>
      </w:rPr>
      <w:fldChar w:fldCharType="end"/>
    </w:r>
  </w:p>
  <w:p w:rsidR="00D72F95" w:rsidRDefault="00D72F95" w:rsidP="00A67D5C">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135FF5">
      <w:rPr>
        <w:b/>
        <w:noProof/>
        <w:sz w:val="20"/>
      </w:rPr>
      <w:t>Part IA</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135FF5">
      <w:rPr>
        <w:noProof/>
        <w:sz w:val="20"/>
      </w:rPr>
      <w:t>Protection of names</w:t>
    </w:r>
    <w:r>
      <w:rPr>
        <w:sz w:val="20"/>
      </w:rPr>
      <w:fldChar w:fldCharType="end"/>
    </w:r>
  </w:p>
  <w:p w:rsidR="00D72F95" w:rsidRPr="007A1328" w:rsidRDefault="00D72F95" w:rsidP="00A67D5C">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D72F95" w:rsidRPr="007A1328" w:rsidRDefault="00D72F95" w:rsidP="00A67D5C">
    <w:pPr>
      <w:rPr>
        <w:b/>
        <w:sz w:val="24"/>
      </w:rPr>
    </w:pPr>
  </w:p>
  <w:p w:rsidR="00D72F95" w:rsidRPr="007A1328" w:rsidRDefault="00D72F95" w:rsidP="00A67D5C">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135FF5">
      <w:rPr>
        <w:noProof/>
        <w:sz w:val="24"/>
      </w:rPr>
      <w:t>4AA</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F95" w:rsidRPr="007A1328" w:rsidRDefault="00D72F95" w:rsidP="00A67D5C">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D72F95" w:rsidRPr="007A1328" w:rsidRDefault="00D72F95" w:rsidP="00A67D5C">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135FF5">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135FF5">
      <w:rPr>
        <w:b/>
        <w:noProof/>
        <w:sz w:val="20"/>
      </w:rPr>
      <w:t>Part I</w:t>
    </w:r>
    <w:r>
      <w:rPr>
        <w:b/>
        <w:sz w:val="20"/>
      </w:rPr>
      <w:fldChar w:fldCharType="end"/>
    </w:r>
  </w:p>
  <w:p w:rsidR="00D72F95" w:rsidRPr="007A1328" w:rsidRDefault="00D72F95" w:rsidP="00A67D5C">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D72F95" w:rsidRPr="007A1328" w:rsidRDefault="00D72F95" w:rsidP="00A67D5C">
    <w:pPr>
      <w:jc w:val="right"/>
      <w:rPr>
        <w:b/>
        <w:sz w:val="24"/>
      </w:rPr>
    </w:pPr>
  </w:p>
  <w:p w:rsidR="00D72F95" w:rsidRPr="007A1328" w:rsidRDefault="00D72F95" w:rsidP="00A67D5C">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135FF5">
      <w:rPr>
        <w:noProof/>
        <w:sz w:val="24"/>
      </w:rPr>
      <w:t>4</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F95" w:rsidRPr="007A1328" w:rsidRDefault="00D72F95" w:rsidP="00A67D5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552385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F2C2036"/>
    <w:lvl w:ilvl="0">
      <w:start w:val="1"/>
      <w:numFmt w:val="decimal"/>
      <w:pStyle w:val="ListNumber3"/>
      <w:lvlText w:val="%1."/>
      <w:lvlJc w:val="left"/>
      <w:pPr>
        <w:tabs>
          <w:tab w:val="num" w:pos="926"/>
        </w:tabs>
        <w:ind w:left="926" w:hanging="360"/>
      </w:pPr>
    </w:lvl>
  </w:abstractNum>
  <w:abstractNum w:abstractNumId="3">
    <w:nsid w:val="FFFFFF7F"/>
    <w:multiLevelType w:val="singleLevel"/>
    <w:tmpl w:val="19AC5D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77B4D59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pStyle w:val="ListNumber"/>
      <w:lvlText w:val="%1."/>
      <w:lvlJc w:val="left"/>
      <w:pPr>
        <w:tabs>
          <w:tab w:val="num" w:pos="360"/>
        </w:tabs>
        <w:ind w:left="360" w:hanging="360"/>
      </w:pPr>
    </w:lvl>
  </w:abstractNum>
  <w:abstractNum w:abstractNumId="9">
    <w:nsid w:val="FFFFFF89"/>
    <w:multiLevelType w:val="singleLevel"/>
    <w:tmpl w:val="E3086C1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98A046F"/>
    <w:multiLevelType w:val="hybridMultilevel"/>
    <w:tmpl w:val="F32C6C5A"/>
    <w:lvl w:ilvl="0" w:tplc="0C090001">
      <w:start w:val="1"/>
      <w:numFmt w:val="bullet"/>
      <w:lvlText w:val=""/>
      <w:lvlJc w:val="left"/>
      <w:pPr>
        <w:tabs>
          <w:tab w:val="num" w:pos="1244"/>
        </w:tabs>
        <w:ind w:left="1244"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6">
    <w:nsid w:val="237A2B29"/>
    <w:multiLevelType w:val="multilevel"/>
    <w:tmpl w:val="0C090023"/>
    <w:numStyleLink w:val="ArticleSection"/>
  </w:abstractNum>
  <w:abstractNum w:abstractNumId="17">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23A82E0B"/>
    <w:multiLevelType w:val="multilevel"/>
    <w:tmpl w:val="0C090023"/>
    <w:numStyleLink w:val="ArticleSection"/>
  </w:abstractNum>
  <w:abstractNum w:abstractNumId="19">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604757A2"/>
    <w:multiLevelType w:val="multilevel"/>
    <w:tmpl w:val="0C09001D"/>
    <w:numStyleLink w:val="1ai"/>
  </w:abstractNum>
  <w:abstractNum w:abstractNumId="26">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6E5455E3"/>
    <w:multiLevelType w:val="multilevel"/>
    <w:tmpl w:val="0C09001D"/>
    <w:numStyleLink w:val="1ai"/>
  </w:abstractNum>
  <w:num w:numId="1">
    <w:abstractNumId w:val="21"/>
  </w:num>
  <w:num w:numId="2">
    <w:abstractNumId w:val="13"/>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1"/>
  </w:num>
  <w:num w:numId="16">
    <w:abstractNumId w:val="26"/>
  </w:num>
  <w:num w:numId="17">
    <w:abstractNumId w:val="20"/>
  </w:num>
  <w:num w:numId="18">
    <w:abstractNumId w:val="27"/>
  </w:num>
  <w:num w:numId="19">
    <w:abstractNumId w:val="16"/>
  </w:num>
  <w:num w:numId="20">
    <w:abstractNumId w:val="25"/>
  </w:num>
  <w:num w:numId="21">
    <w:abstractNumId w:val="18"/>
  </w:num>
  <w:num w:numId="22">
    <w:abstractNumId w:val="23"/>
  </w:num>
  <w:num w:numId="23">
    <w:abstractNumId w:val="17"/>
  </w:num>
  <w:num w:numId="24">
    <w:abstractNumId w:val="19"/>
  </w:num>
  <w:num w:numId="25">
    <w:abstractNumId w:val="24"/>
  </w:num>
  <w:num w:numId="26">
    <w:abstractNumId w:val="12"/>
  </w:num>
  <w:num w:numId="27">
    <w:abstractNumId w:val="10"/>
  </w:num>
  <w:num w:numId="28">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embedTrueTypeFonts/>
  <w:saveSubsetFonts/>
  <w:hideSpellingErrors/>
  <w:hideGrammaticalError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10"/>
  <w:displayHorizontalDrawingGridEvery w:val="2"/>
  <w:noPunctuationKerning/>
  <w:characterSpacingControl w:val="doNotCompress"/>
  <w:hdrShapeDefaults>
    <o:shapedefaults v:ext="edit" spidmax="1945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90"/>
    <w:rsid w:val="000006F7"/>
    <w:rsid w:val="0000076C"/>
    <w:rsid w:val="00001452"/>
    <w:rsid w:val="000015ED"/>
    <w:rsid w:val="00001FD5"/>
    <w:rsid w:val="00002D42"/>
    <w:rsid w:val="00003E3E"/>
    <w:rsid w:val="00003E5D"/>
    <w:rsid w:val="000040B7"/>
    <w:rsid w:val="0000424C"/>
    <w:rsid w:val="00004A69"/>
    <w:rsid w:val="00004BE7"/>
    <w:rsid w:val="00005324"/>
    <w:rsid w:val="000054ED"/>
    <w:rsid w:val="00005ACF"/>
    <w:rsid w:val="00005D88"/>
    <w:rsid w:val="000060EB"/>
    <w:rsid w:val="0000677E"/>
    <w:rsid w:val="00006AEF"/>
    <w:rsid w:val="00006CF1"/>
    <w:rsid w:val="0000700D"/>
    <w:rsid w:val="000070D4"/>
    <w:rsid w:val="000073D6"/>
    <w:rsid w:val="00007CE7"/>
    <w:rsid w:val="000100E2"/>
    <w:rsid w:val="000106DD"/>
    <w:rsid w:val="000118DC"/>
    <w:rsid w:val="00011D57"/>
    <w:rsid w:val="00012800"/>
    <w:rsid w:val="00012C9D"/>
    <w:rsid w:val="000130B8"/>
    <w:rsid w:val="00013498"/>
    <w:rsid w:val="00014524"/>
    <w:rsid w:val="00014876"/>
    <w:rsid w:val="00014AA6"/>
    <w:rsid w:val="00014BDC"/>
    <w:rsid w:val="00015149"/>
    <w:rsid w:val="0001568F"/>
    <w:rsid w:val="00016D24"/>
    <w:rsid w:val="00017989"/>
    <w:rsid w:val="00020632"/>
    <w:rsid w:val="00020640"/>
    <w:rsid w:val="00020961"/>
    <w:rsid w:val="000209EB"/>
    <w:rsid w:val="000222B5"/>
    <w:rsid w:val="0002294C"/>
    <w:rsid w:val="000233B3"/>
    <w:rsid w:val="000235EE"/>
    <w:rsid w:val="00024673"/>
    <w:rsid w:val="00024D7B"/>
    <w:rsid w:val="0002537D"/>
    <w:rsid w:val="00025590"/>
    <w:rsid w:val="000260BA"/>
    <w:rsid w:val="0002680D"/>
    <w:rsid w:val="000269A8"/>
    <w:rsid w:val="00027687"/>
    <w:rsid w:val="000321B5"/>
    <w:rsid w:val="00032E0F"/>
    <w:rsid w:val="0003362B"/>
    <w:rsid w:val="00034161"/>
    <w:rsid w:val="000341B7"/>
    <w:rsid w:val="00034A11"/>
    <w:rsid w:val="00035D6F"/>
    <w:rsid w:val="00035D73"/>
    <w:rsid w:val="00036158"/>
    <w:rsid w:val="0003725D"/>
    <w:rsid w:val="00037A59"/>
    <w:rsid w:val="00037FD9"/>
    <w:rsid w:val="00041092"/>
    <w:rsid w:val="00042392"/>
    <w:rsid w:val="00042825"/>
    <w:rsid w:val="00042C5D"/>
    <w:rsid w:val="00042E9E"/>
    <w:rsid w:val="000439D0"/>
    <w:rsid w:val="000442AE"/>
    <w:rsid w:val="0004517F"/>
    <w:rsid w:val="00046770"/>
    <w:rsid w:val="0004721E"/>
    <w:rsid w:val="000478D2"/>
    <w:rsid w:val="00050462"/>
    <w:rsid w:val="0005049B"/>
    <w:rsid w:val="000511FD"/>
    <w:rsid w:val="0005166F"/>
    <w:rsid w:val="00051AE6"/>
    <w:rsid w:val="000526E8"/>
    <w:rsid w:val="00052D3E"/>
    <w:rsid w:val="0005333A"/>
    <w:rsid w:val="00054525"/>
    <w:rsid w:val="000546BC"/>
    <w:rsid w:val="00054783"/>
    <w:rsid w:val="000547F4"/>
    <w:rsid w:val="00054B92"/>
    <w:rsid w:val="00055216"/>
    <w:rsid w:val="000553E4"/>
    <w:rsid w:val="00055B98"/>
    <w:rsid w:val="0005658F"/>
    <w:rsid w:val="000566EA"/>
    <w:rsid w:val="00057301"/>
    <w:rsid w:val="000579B9"/>
    <w:rsid w:val="000624FD"/>
    <w:rsid w:val="00062BE7"/>
    <w:rsid w:val="000637EA"/>
    <w:rsid w:val="00063D7C"/>
    <w:rsid w:val="00064518"/>
    <w:rsid w:val="00064EBF"/>
    <w:rsid w:val="00065122"/>
    <w:rsid w:val="00067210"/>
    <w:rsid w:val="000672D8"/>
    <w:rsid w:val="00067756"/>
    <w:rsid w:val="00067DC7"/>
    <w:rsid w:val="0007099D"/>
    <w:rsid w:val="00070FE7"/>
    <w:rsid w:val="00071A39"/>
    <w:rsid w:val="00072FA5"/>
    <w:rsid w:val="000733CE"/>
    <w:rsid w:val="00073A5E"/>
    <w:rsid w:val="00075209"/>
    <w:rsid w:val="0007591E"/>
    <w:rsid w:val="00075EFB"/>
    <w:rsid w:val="00076559"/>
    <w:rsid w:val="000774F9"/>
    <w:rsid w:val="0008008F"/>
    <w:rsid w:val="00080802"/>
    <w:rsid w:val="00083458"/>
    <w:rsid w:val="00083A8C"/>
    <w:rsid w:val="00085007"/>
    <w:rsid w:val="000852C7"/>
    <w:rsid w:val="000855BA"/>
    <w:rsid w:val="00085B64"/>
    <w:rsid w:val="00086946"/>
    <w:rsid w:val="00087AAC"/>
    <w:rsid w:val="00087C56"/>
    <w:rsid w:val="000909F3"/>
    <w:rsid w:val="00091EFF"/>
    <w:rsid w:val="000926E4"/>
    <w:rsid w:val="00092B00"/>
    <w:rsid w:val="0009329F"/>
    <w:rsid w:val="000954D2"/>
    <w:rsid w:val="000964AB"/>
    <w:rsid w:val="00096779"/>
    <w:rsid w:val="000A051D"/>
    <w:rsid w:val="000A1898"/>
    <w:rsid w:val="000A25ED"/>
    <w:rsid w:val="000A336C"/>
    <w:rsid w:val="000A3978"/>
    <w:rsid w:val="000A4250"/>
    <w:rsid w:val="000A46EE"/>
    <w:rsid w:val="000A57C6"/>
    <w:rsid w:val="000A6C63"/>
    <w:rsid w:val="000A7072"/>
    <w:rsid w:val="000A751D"/>
    <w:rsid w:val="000B008A"/>
    <w:rsid w:val="000B085E"/>
    <w:rsid w:val="000B0ED1"/>
    <w:rsid w:val="000B1A11"/>
    <w:rsid w:val="000B2C52"/>
    <w:rsid w:val="000B3504"/>
    <w:rsid w:val="000B36AF"/>
    <w:rsid w:val="000B5170"/>
    <w:rsid w:val="000B583C"/>
    <w:rsid w:val="000B752C"/>
    <w:rsid w:val="000C04A5"/>
    <w:rsid w:val="000C1543"/>
    <w:rsid w:val="000C209E"/>
    <w:rsid w:val="000C24EF"/>
    <w:rsid w:val="000C2A28"/>
    <w:rsid w:val="000C2A75"/>
    <w:rsid w:val="000C2EE8"/>
    <w:rsid w:val="000C460C"/>
    <w:rsid w:val="000C6AA2"/>
    <w:rsid w:val="000C78ED"/>
    <w:rsid w:val="000C79BA"/>
    <w:rsid w:val="000D036C"/>
    <w:rsid w:val="000D0D43"/>
    <w:rsid w:val="000D0EC9"/>
    <w:rsid w:val="000D129A"/>
    <w:rsid w:val="000D194B"/>
    <w:rsid w:val="000D2509"/>
    <w:rsid w:val="000D2738"/>
    <w:rsid w:val="000D369E"/>
    <w:rsid w:val="000D54B9"/>
    <w:rsid w:val="000D59F4"/>
    <w:rsid w:val="000D5BA5"/>
    <w:rsid w:val="000D67A9"/>
    <w:rsid w:val="000D7DAF"/>
    <w:rsid w:val="000D7E02"/>
    <w:rsid w:val="000E130A"/>
    <w:rsid w:val="000E1ACD"/>
    <w:rsid w:val="000E22A5"/>
    <w:rsid w:val="000E2C5B"/>
    <w:rsid w:val="000E3C08"/>
    <w:rsid w:val="000E52B1"/>
    <w:rsid w:val="000E6234"/>
    <w:rsid w:val="000E677B"/>
    <w:rsid w:val="000E6D13"/>
    <w:rsid w:val="000E73F5"/>
    <w:rsid w:val="000E7607"/>
    <w:rsid w:val="000E78F8"/>
    <w:rsid w:val="000E79B5"/>
    <w:rsid w:val="000F0449"/>
    <w:rsid w:val="000F0A4C"/>
    <w:rsid w:val="000F2718"/>
    <w:rsid w:val="000F2EF9"/>
    <w:rsid w:val="000F31D8"/>
    <w:rsid w:val="000F45ED"/>
    <w:rsid w:val="000F45F0"/>
    <w:rsid w:val="000F4E6C"/>
    <w:rsid w:val="000F6B8C"/>
    <w:rsid w:val="000F7B49"/>
    <w:rsid w:val="00100635"/>
    <w:rsid w:val="00100810"/>
    <w:rsid w:val="00100B53"/>
    <w:rsid w:val="001010AB"/>
    <w:rsid w:val="00101151"/>
    <w:rsid w:val="00101FEE"/>
    <w:rsid w:val="0010225D"/>
    <w:rsid w:val="00102799"/>
    <w:rsid w:val="00102A1C"/>
    <w:rsid w:val="0010367E"/>
    <w:rsid w:val="001050B8"/>
    <w:rsid w:val="0010562A"/>
    <w:rsid w:val="0010568E"/>
    <w:rsid w:val="0010575D"/>
    <w:rsid w:val="001058CC"/>
    <w:rsid w:val="0010659B"/>
    <w:rsid w:val="00106CBC"/>
    <w:rsid w:val="00107200"/>
    <w:rsid w:val="00107BF2"/>
    <w:rsid w:val="001102C5"/>
    <w:rsid w:val="001108B0"/>
    <w:rsid w:val="00110C30"/>
    <w:rsid w:val="00114539"/>
    <w:rsid w:val="00115539"/>
    <w:rsid w:val="0011628A"/>
    <w:rsid w:val="00116458"/>
    <w:rsid w:val="00116986"/>
    <w:rsid w:val="001170BB"/>
    <w:rsid w:val="00117878"/>
    <w:rsid w:val="00117D0E"/>
    <w:rsid w:val="0012236A"/>
    <w:rsid w:val="0012260F"/>
    <w:rsid w:val="00123800"/>
    <w:rsid w:val="00123D53"/>
    <w:rsid w:val="00125198"/>
    <w:rsid w:val="00125590"/>
    <w:rsid w:val="00125780"/>
    <w:rsid w:val="00125A3F"/>
    <w:rsid w:val="001265AE"/>
    <w:rsid w:val="00126EBA"/>
    <w:rsid w:val="001277D7"/>
    <w:rsid w:val="00130545"/>
    <w:rsid w:val="0013120B"/>
    <w:rsid w:val="00131E95"/>
    <w:rsid w:val="00132522"/>
    <w:rsid w:val="0013360D"/>
    <w:rsid w:val="001337F2"/>
    <w:rsid w:val="00133BA7"/>
    <w:rsid w:val="00133E30"/>
    <w:rsid w:val="00133E76"/>
    <w:rsid w:val="00134350"/>
    <w:rsid w:val="001344DB"/>
    <w:rsid w:val="001344FD"/>
    <w:rsid w:val="001352A4"/>
    <w:rsid w:val="001354C0"/>
    <w:rsid w:val="001359D7"/>
    <w:rsid w:val="00135A8E"/>
    <w:rsid w:val="00135D40"/>
    <w:rsid w:val="00135FF5"/>
    <w:rsid w:val="00136ACA"/>
    <w:rsid w:val="00136BEC"/>
    <w:rsid w:val="001378C5"/>
    <w:rsid w:val="001408C0"/>
    <w:rsid w:val="001413DF"/>
    <w:rsid w:val="001419A6"/>
    <w:rsid w:val="00142D2E"/>
    <w:rsid w:val="00142F1B"/>
    <w:rsid w:val="0014319B"/>
    <w:rsid w:val="001438C1"/>
    <w:rsid w:val="00143D1A"/>
    <w:rsid w:val="00144B36"/>
    <w:rsid w:val="00144BA1"/>
    <w:rsid w:val="001450AD"/>
    <w:rsid w:val="001451CB"/>
    <w:rsid w:val="0014535F"/>
    <w:rsid w:val="00145391"/>
    <w:rsid w:val="0014575F"/>
    <w:rsid w:val="00145C62"/>
    <w:rsid w:val="00146398"/>
    <w:rsid w:val="001465DF"/>
    <w:rsid w:val="00146B48"/>
    <w:rsid w:val="00147E23"/>
    <w:rsid w:val="00150097"/>
    <w:rsid w:val="00150D27"/>
    <w:rsid w:val="001510A5"/>
    <w:rsid w:val="0015116A"/>
    <w:rsid w:val="00151404"/>
    <w:rsid w:val="001524F8"/>
    <w:rsid w:val="0015319A"/>
    <w:rsid w:val="00153632"/>
    <w:rsid w:val="00154358"/>
    <w:rsid w:val="00154EA8"/>
    <w:rsid w:val="001571F4"/>
    <w:rsid w:val="00157FDD"/>
    <w:rsid w:val="0016050A"/>
    <w:rsid w:val="0016090B"/>
    <w:rsid w:val="00161550"/>
    <w:rsid w:val="00161620"/>
    <w:rsid w:val="00163B13"/>
    <w:rsid w:val="00164C23"/>
    <w:rsid w:val="00164E08"/>
    <w:rsid w:val="001652F3"/>
    <w:rsid w:val="00165953"/>
    <w:rsid w:val="00166818"/>
    <w:rsid w:val="001678EE"/>
    <w:rsid w:val="00167B8C"/>
    <w:rsid w:val="00170C10"/>
    <w:rsid w:val="00171048"/>
    <w:rsid w:val="0017154F"/>
    <w:rsid w:val="001719EA"/>
    <w:rsid w:val="00171A94"/>
    <w:rsid w:val="00172923"/>
    <w:rsid w:val="00172C04"/>
    <w:rsid w:val="00174B25"/>
    <w:rsid w:val="00174F00"/>
    <w:rsid w:val="00175BDC"/>
    <w:rsid w:val="001760DA"/>
    <w:rsid w:val="00176A79"/>
    <w:rsid w:val="001773C7"/>
    <w:rsid w:val="00177A0E"/>
    <w:rsid w:val="00177B4B"/>
    <w:rsid w:val="0018039A"/>
    <w:rsid w:val="001805CB"/>
    <w:rsid w:val="00181428"/>
    <w:rsid w:val="001826FA"/>
    <w:rsid w:val="00182984"/>
    <w:rsid w:val="00182E26"/>
    <w:rsid w:val="00182E91"/>
    <w:rsid w:val="001830B0"/>
    <w:rsid w:val="0018313D"/>
    <w:rsid w:val="00183E00"/>
    <w:rsid w:val="001849A2"/>
    <w:rsid w:val="0018536B"/>
    <w:rsid w:val="001855C5"/>
    <w:rsid w:val="00185944"/>
    <w:rsid w:val="001861D1"/>
    <w:rsid w:val="001862B7"/>
    <w:rsid w:val="00186D1E"/>
    <w:rsid w:val="001872E3"/>
    <w:rsid w:val="00187EB0"/>
    <w:rsid w:val="001900FE"/>
    <w:rsid w:val="00190372"/>
    <w:rsid w:val="00190532"/>
    <w:rsid w:val="00191381"/>
    <w:rsid w:val="0019148D"/>
    <w:rsid w:val="001926C2"/>
    <w:rsid w:val="00192933"/>
    <w:rsid w:val="00192FB5"/>
    <w:rsid w:val="001954B2"/>
    <w:rsid w:val="00195970"/>
    <w:rsid w:val="00195A1B"/>
    <w:rsid w:val="001976C5"/>
    <w:rsid w:val="00197891"/>
    <w:rsid w:val="001A1836"/>
    <w:rsid w:val="001A1F0E"/>
    <w:rsid w:val="001A2274"/>
    <w:rsid w:val="001A2302"/>
    <w:rsid w:val="001A24A5"/>
    <w:rsid w:val="001A2A71"/>
    <w:rsid w:val="001A3B6B"/>
    <w:rsid w:val="001A3D31"/>
    <w:rsid w:val="001A409E"/>
    <w:rsid w:val="001A4852"/>
    <w:rsid w:val="001A4977"/>
    <w:rsid w:val="001A5D0E"/>
    <w:rsid w:val="001A60F6"/>
    <w:rsid w:val="001A6DEA"/>
    <w:rsid w:val="001A7A86"/>
    <w:rsid w:val="001B0736"/>
    <w:rsid w:val="001B0874"/>
    <w:rsid w:val="001B09BF"/>
    <w:rsid w:val="001B0B3A"/>
    <w:rsid w:val="001B0F5B"/>
    <w:rsid w:val="001B1085"/>
    <w:rsid w:val="001B1A03"/>
    <w:rsid w:val="001B1A6C"/>
    <w:rsid w:val="001B23EC"/>
    <w:rsid w:val="001B29A2"/>
    <w:rsid w:val="001B2A03"/>
    <w:rsid w:val="001B4CA2"/>
    <w:rsid w:val="001B5915"/>
    <w:rsid w:val="001B5B3C"/>
    <w:rsid w:val="001B5D96"/>
    <w:rsid w:val="001B60FC"/>
    <w:rsid w:val="001B67B9"/>
    <w:rsid w:val="001B6832"/>
    <w:rsid w:val="001C0826"/>
    <w:rsid w:val="001C1CA0"/>
    <w:rsid w:val="001C1EA7"/>
    <w:rsid w:val="001C23AA"/>
    <w:rsid w:val="001C3097"/>
    <w:rsid w:val="001C349D"/>
    <w:rsid w:val="001C4BEC"/>
    <w:rsid w:val="001C559B"/>
    <w:rsid w:val="001C64EF"/>
    <w:rsid w:val="001C6539"/>
    <w:rsid w:val="001C6EDA"/>
    <w:rsid w:val="001C7B75"/>
    <w:rsid w:val="001D1504"/>
    <w:rsid w:val="001D217F"/>
    <w:rsid w:val="001D2F04"/>
    <w:rsid w:val="001D3859"/>
    <w:rsid w:val="001D4148"/>
    <w:rsid w:val="001D415C"/>
    <w:rsid w:val="001D43CF"/>
    <w:rsid w:val="001D6AAC"/>
    <w:rsid w:val="001D73C3"/>
    <w:rsid w:val="001D73C7"/>
    <w:rsid w:val="001D7A14"/>
    <w:rsid w:val="001E026B"/>
    <w:rsid w:val="001E0B4C"/>
    <w:rsid w:val="001E14E0"/>
    <w:rsid w:val="001E23C9"/>
    <w:rsid w:val="001E2644"/>
    <w:rsid w:val="001E26F0"/>
    <w:rsid w:val="001E29DD"/>
    <w:rsid w:val="001E34A4"/>
    <w:rsid w:val="001E491D"/>
    <w:rsid w:val="001E57DF"/>
    <w:rsid w:val="001E59F6"/>
    <w:rsid w:val="001E6CED"/>
    <w:rsid w:val="001E6D11"/>
    <w:rsid w:val="001E7020"/>
    <w:rsid w:val="001E748B"/>
    <w:rsid w:val="001E7A1E"/>
    <w:rsid w:val="001E7D74"/>
    <w:rsid w:val="001F0927"/>
    <w:rsid w:val="001F140F"/>
    <w:rsid w:val="001F182D"/>
    <w:rsid w:val="001F18E8"/>
    <w:rsid w:val="001F280C"/>
    <w:rsid w:val="001F34BC"/>
    <w:rsid w:val="001F34C1"/>
    <w:rsid w:val="001F529C"/>
    <w:rsid w:val="001F5AFA"/>
    <w:rsid w:val="001F5CE0"/>
    <w:rsid w:val="001F6403"/>
    <w:rsid w:val="001F659B"/>
    <w:rsid w:val="001F6E62"/>
    <w:rsid w:val="001F75C8"/>
    <w:rsid w:val="002005A1"/>
    <w:rsid w:val="00200A1A"/>
    <w:rsid w:val="00200FF0"/>
    <w:rsid w:val="0020189E"/>
    <w:rsid w:val="00201B64"/>
    <w:rsid w:val="00203221"/>
    <w:rsid w:val="002047C6"/>
    <w:rsid w:val="00204C9E"/>
    <w:rsid w:val="00204D25"/>
    <w:rsid w:val="00205471"/>
    <w:rsid w:val="00205733"/>
    <w:rsid w:val="00205B8C"/>
    <w:rsid w:val="0020603E"/>
    <w:rsid w:val="0020630B"/>
    <w:rsid w:val="00207F39"/>
    <w:rsid w:val="002105DE"/>
    <w:rsid w:val="00210712"/>
    <w:rsid w:val="002114C4"/>
    <w:rsid w:val="00211C10"/>
    <w:rsid w:val="002126F8"/>
    <w:rsid w:val="00212EA7"/>
    <w:rsid w:val="0021330F"/>
    <w:rsid w:val="0021379D"/>
    <w:rsid w:val="00213F8F"/>
    <w:rsid w:val="00213FD7"/>
    <w:rsid w:val="002147E8"/>
    <w:rsid w:val="0021578C"/>
    <w:rsid w:val="002157BC"/>
    <w:rsid w:val="00215D36"/>
    <w:rsid w:val="00217132"/>
    <w:rsid w:val="00217850"/>
    <w:rsid w:val="002217C2"/>
    <w:rsid w:val="002234A6"/>
    <w:rsid w:val="002235FC"/>
    <w:rsid w:val="00223C42"/>
    <w:rsid w:val="002241F5"/>
    <w:rsid w:val="002247D4"/>
    <w:rsid w:val="00224A2B"/>
    <w:rsid w:val="00227427"/>
    <w:rsid w:val="00227C38"/>
    <w:rsid w:val="002317A7"/>
    <w:rsid w:val="00231D70"/>
    <w:rsid w:val="0023207F"/>
    <w:rsid w:val="0023209C"/>
    <w:rsid w:val="00232BE1"/>
    <w:rsid w:val="002339E8"/>
    <w:rsid w:val="00233B5A"/>
    <w:rsid w:val="002342B8"/>
    <w:rsid w:val="00234766"/>
    <w:rsid w:val="002351CA"/>
    <w:rsid w:val="00235319"/>
    <w:rsid w:val="00235A79"/>
    <w:rsid w:val="00235CB9"/>
    <w:rsid w:val="00237434"/>
    <w:rsid w:val="00240848"/>
    <w:rsid w:val="00240EA2"/>
    <w:rsid w:val="00241735"/>
    <w:rsid w:val="0024183D"/>
    <w:rsid w:val="00241D32"/>
    <w:rsid w:val="00241F0D"/>
    <w:rsid w:val="00244363"/>
    <w:rsid w:val="0024627D"/>
    <w:rsid w:val="00247014"/>
    <w:rsid w:val="00247248"/>
    <w:rsid w:val="002478A8"/>
    <w:rsid w:val="00247D0A"/>
    <w:rsid w:val="002502A8"/>
    <w:rsid w:val="0025055B"/>
    <w:rsid w:val="002505D8"/>
    <w:rsid w:val="002506C2"/>
    <w:rsid w:val="00251128"/>
    <w:rsid w:val="00252D38"/>
    <w:rsid w:val="00252F94"/>
    <w:rsid w:val="00253445"/>
    <w:rsid w:val="002535B2"/>
    <w:rsid w:val="00253A29"/>
    <w:rsid w:val="00253B9B"/>
    <w:rsid w:val="00253C11"/>
    <w:rsid w:val="00253FD8"/>
    <w:rsid w:val="00254172"/>
    <w:rsid w:val="002546F2"/>
    <w:rsid w:val="002549DC"/>
    <w:rsid w:val="0025512E"/>
    <w:rsid w:val="00255617"/>
    <w:rsid w:val="00255F2D"/>
    <w:rsid w:val="0025656C"/>
    <w:rsid w:val="00257797"/>
    <w:rsid w:val="00257A6F"/>
    <w:rsid w:val="00260907"/>
    <w:rsid w:val="00260B3A"/>
    <w:rsid w:val="00260B64"/>
    <w:rsid w:val="00261E43"/>
    <w:rsid w:val="00262152"/>
    <w:rsid w:val="00262799"/>
    <w:rsid w:val="00262A0B"/>
    <w:rsid w:val="002635C3"/>
    <w:rsid w:val="002635EF"/>
    <w:rsid w:val="00263EF4"/>
    <w:rsid w:val="0026466D"/>
    <w:rsid w:val="0026510A"/>
    <w:rsid w:val="00265A5A"/>
    <w:rsid w:val="002668F6"/>
    <w:rsid w:val="002670FF"/>
    <w:rsid w:val="0026772F"/>
    <w:rsid w:val="002679F5"/>
    <w:rsid w:val="00267C56"/>
    <w:rsid w:val="00270C0A"/>
    <w:rsid w:val="00270DED"/>
    <w:rsid w:val="002712BB"/>
    <w:rsid w:val="002713B1"/>
    <w:rsid w:val="00271C06"/>
    <w:rsid w:val="00271EF1"/>
    <w:rsid w:val="0027236A"/>
    <w:rsid w:val="0027283D"/>
    <w:rsid w:val="00272890"/>
    <w:rsid w:val="002728E0"/>
    <w:rsid w:val="00272F9F"/>
    <w:rsid w:val="00273600"/>
    <w:rsid w:val="00275D95"/>
    <w:rsid w:val="0027711B"/>
    <w:rsid w:val="00277468"/>
    <w:rsid w:val="002814F6"/>
    <w:rsid w:val="00281553"/>
    <w:rsid w:val="00281680"/>
    <w:rsid w:val="002818E4"/>
    <w:rsid w:val="00281D31"/>
    <w:rsid w:val="002823B6"/>
    <w:rsid w:val="00282452"/>
    <w:rsid w:val="00282510"/>
    <w:rsid w:val="00283896"/>
    <w:rsid w:val="00283C27"/>
    <w:rsid w:val="00283CA2"/>
    <w:rsid w:val="0028439E"/>
    <w:rsid w:val="00284B3E"/>
    <w:rsid w:val="002878E1"/>
    <w:rsid w:val="00287AB4"/>
    <w:rsid w:val="00287DDB"/>
    <w:rsid w:val="0029136B"/>
    <w:rsid w:val="002925B3"/>
    <w:rsid w:val="00293C5D"/>
    <w:rsid w:val="00294896"/>
    <w:rsid w:val="0029561A"/>
    <w:rsid w:val="002957C4"/>
    <w:rsid w:val="002965CA"/>
    <w:rsid w:val="00296763"/>
    <w:rsid w:val="00297396"/>
    <w:rsid w:val="002A0610"/>
    <w:rsid w:val="002A1A9C"/>
    <w:rsid w:val="002A4478"/>
    <w:rsid w:val="002A480F"/>
    <w:rsid w:val="002A4E59"/>
    <w:rsid w:val="002A5668"/>
    <w:rsid w:val="002A6F6D"/>
    <w:rsid w:val="002A72C4"/>
    <w:rsid w:val="002A747E"/>
    <w:rsid w:val="002A7857"/>
    <w:rsid w:val="002B053E"/>
    <w:rsid w:val="002B0AFA"/>
    <w:rsid w:val="002B1A7A"/>
    <w:rsid w:val="002B1B25"/>
    <w:rsid w:val="002B29D5"/>
    <w:rsid w:val="002B34D8"/>
    <w:rsid w:val="002B34F8"/>
    <w:rsid w:val="002B3A67"/>
    <w:rsid w:val="002B3FB0"/>
    <w:rsid w:val="002B4693"/>
    <w:rsid w:val="002B4FF0"/>
    <w:rsid w:val="002B4FF9"/>
    <w:rsid w:val="002B55A5"/>
    <w:rsid w:val="002B58C3"/>
    <w:rsid w:val="002B5BB9"/>
    <w:rsid w:val="002B644B"/>
    <w:rsid w:val="002B72CF"/>
    <w:rsid w:val="002B74D0"/>
    <w:rsid w:val="002B7CBB"/>
    <w:rsid w:val="002C02B7"/>
    <w:rsid w:val="002C0DB0"/>
    <w:rsid w:val="002C16EB"/>
    <w:rsid w:val="002C2411"/>
    <w:rsid w:val="002C3972"/>
    <w:rsid w:val="002C3B97"/>
    <w:rsid w:val="002C4A37"/>
    <w:rsid w:val="002C4AD3"/>
    <w:rsid w:val="002C54C3"/>
    <w:rsid w:val="002C5B4D"/>
    <w:rsid w:val="002C5ECA"/>
    <w:rsid w:val="002C634A"/>
    <w:rsid w:val="002C653A"/>
    <w:rsid w:val="002C6606"/>
    <w:rsid w:val="002C74D6"/>
    <w:rsid w:val="002C7B96"/>
    <w:rsid w:val="002C7F0C"/>
    <w:rsid w:val="002D05CB"/>
    <w:rsid w:val="002D168A"/>
    <w:rsid w:val="002D1984"/>
    <w:rsid w:val="002D2AEC"/>
    <w:rsid w:val="002D326F"/>
    <w:rsid w:val="002D391A"/>
    <w:rsid w:val="002D4D1B"/>
    <w:rsid w:val="002D564E"/>
    <w:rsid w:val="002D5A69"/>
    <w:rsid w:val="002E06E1"/>
    <w:rsid w:val="002E0A20"/>
    <w:rsid w:val="002E23D6"/>
    <w:rsid w:val="002E36FE"/>
    <w:rsid w:val="002E3940"/>
    <w:rsid w:val="002E4EF4"/>
    <w:rsid w:val="002E5046"/>
    <w:rsid w:val="002E5302"/>
    <w:rsid w:val="002E6351"/>
    <w:rsid w:val="002F0739"/>
    <w:rsid w:val="002F23E4"/>
    <w:rsid w:val="002F2495"/>
    <w:rsid w:val="002F3B84"/>
    <w:rsid w:val="002F42E1"/>
    <w:rsid w:val="002F4B2C"/>
    <w:rsid w:val="002F58ED"/>
    <w:rsid w:val="002F5B83"/>
    <w:rsid w:val="002F77E5"/>
    <w:rsid w:val="00300011"/>
    <w:rsid w:val="00304EC5"/>
    <w:rsid w:val="00305E32"/>
    <w:rsid w:val="00305F37"/>
    <w:rsid w:val="00306411"/>
    <w:rsid w:val="00306B4D"/>
    <w:rsid w:val="00306E5E"/>
    <w:rsid w:val="00310052"/>
    <w:rsid w:val="00310094"/>
    <w:rsid w:val="00310340"/>
    <w:rsid w:val="00311B3B"/>
    <w:rsid w:val="00311E74"/>
    <w:rsid w:val="003121E6"/>
    <w:rsid w:val="0031236B"/>
    <w:rsid w:val="003125DD"/>
    <w:rsid w:val="00312E24"/>
    <w:rsid w:val="00313391"/>
    <w:rsid w:val="003133EF"/>
    <w:rsid w:val="00314410"/>
    <w:rsid w:val="00314675"/>
    <w:rsid w:val="00314CFC"/>
    <w:rsid w:val="003153DA"/>
    <w:rsid w:val="00316977"/>
    <w:rsid w:val="00316B53"/>
    <w:rsid w:val="00321248"/>
    <w:rsid w:val="00321976"/>
    <w:rsid w:val="003224DB"/>
    <w:rsid w:val="00322BAC"/>
    <w:rsid w:val="0032326D"/>
    <w:rsid w:val="00323F1B"/>
    <w:rsid w:val="0032457A"/>
    <w:rsid w:val="00324B32"/>
    <w:rsid w:val="0032518E"/>
    <w:rsid w:val="00326E2D"/>
    <w:rsid w:val="00327646"/>
    <w:rsid w:val="00327683"/>
    <w:rsid w:val="00327B7C"/>
    <w:rsid w:val="003301C6"/>
    <w:rsid w:val="00331663"/>
    <w:rsid w:val="003321B9"/>
    <w:rsid w:val="0033270D"/>
    <w:rsid w:val="00332715"/>
    <w:rsid w:val="00332A29"/>
    <w:rsid w:val="00333DE7"/>
    <w:rsid w:val="003351F7"/>
    <w:rsid w:val="00335614"/>
    <w:rsid w:val="003357F4"/>
    <w:rsid w:val="00335989"/>
    <w:rsid w:val="00336898"/>
    <w:rsid w:val="0033796B"/>
    <w:rsid w:val="00337984"/>
    <w:rsid w:val="00337E87"/>
    <w:rsid w:val="00340312"/>
    <w:rsid w:val="003406B0"/>
    <w:rsid w:val="003406BA"/>
    <w:rsid w:val="0034188A"/>
    <w:rsid w:val="00341D70"/>
    <w:rsid w:val="00342C35"/>
    <w:rsid w:val="00343604"/>
    <w:rsid w:val="0034365D"/>
    <w:rsid w:val="00343AE7"/>
    <w:rsid w:val="00344169"/>
    <w:rsid w:val="00344BAF"/>
    <w:rsid w:val="00345E9D"/>
    <w:rsid w:val="00346601"/>
    <w:rsid w:val="00347871"/>
    <w:rsid w:val="00347987"/>
    <w:rsid w:val="003501A0"/>
    <w:rsid w:val="0035087C"/>
    <w:rsid w:val="00350884"/>
    <w:rsid w:val="003517DA"/>
    <w:rsid w:val="00352663"/>
    <w:rsid w:val="003531AB"/>
    <w:rsid w:val="00355D1C"/>
    <w:rsid w:val="00356722"/>
    <w:rsid w:val="00356FD0"/>
    <w:rsid w:val="00357C33"/>
    <w:rsid w:val="00357C3A"/>
    <w:rsid w:val="003605A3"/>
    <w:rsid w:val="00360BCD"/>
    <w:rsid w:val="00361BB1"/>
    <w:rsid w:val="00362081"/>
    <w:rsid w:val="00362300"/>
    <w:rsid w:val="003627DA"/>
    <w:rsid w:val="00362B49"/>
    <w:rsid w:val="00362C21"/>
    <w:rsid w:val="003631BA"/>
    <w:rsid w:val="00363B5E"/>
    <w:rsid w:val="003644BC"/>
    <w:rsid w:val="00364843"/>
    <w:rsid w:val="00365AE3"/>
    <w:rsid w:val="0036691D"/>
    <w:rsid w:val="00366DCC"/>
    <w:rsid w:val="0036718A"/>
    <w:rsid w:val="00370381"/>
    <w:rsid w:val="003707C4"/>
    <w:rsid w:val="00370E03"/>
    <w:rsid w:val="00370E85"/>
    <w:rsid w:val="00371237"/>
    <w:rsid w:val="003712E8"/>
    <w:rsid w:val="00372C72"/>
    <w:rsid w:val="00373001"/>
    <w:rsid w:val="003731B1"/>
    <w:rsid w:val="003735C4"/>
    <w:rsid w:val="00373A16"/>
    <w:rsid w:val="003745AC"/>
    <w:rsid w:val="00376DE2"/>
    <w:rsid w:val="003800F0"/>
    <w:rsid w:val="0038043B"/>
    <w:rsid w:val="00381924"/>
    <w:rsid w:val="00381AB0"/>
    <w:rsid w:val="00381BB2"/>
    <w:rsid w:val="003827B7"/>
    <w:rsid w:val="003829DF"/>
    <w:rsid w:val="003833FD"/>
    <w:rsid w:val="0038370C"/>
    <w:rsid w:val="00384215"/>
    <w:rsid w:val="00384ED7"/>
    <w:rsid w:val="003858CF"/>
    <w:rsid w:val="00385B00"/>
    <w:rsid w:val="00385C02"/>
    <w:rsid w:val="00386246"/>
    <w:rsid w:val="003862C9"/>
    <w:rsid w:val="00386887"/>
    <w:rsid w:val="003875C8"/>
    <w:rsid w:val="00387A7D"/>
    <w:rsid w:val="003915A5"/>
    <w:rsid w:val="00391978"/>
    <w:rsid w:val="0039198D"/>
    <w:rsid w:val="00391A65"/>
    <w:rsid w:val="00391AE1"/>
    <w:rsid w:val="00391C59"/>
    <w:rsid w:val="00392C5A"/>
    <w:rsid w:val="00392CA5"/>
    <w:rsid w:val="003945F3"/>
    <w:rsid w:val="00394806"/>
    <w:rsid w:val="003948D1"/>
    <w:rsid w:val="0039508D"/>
    <w:rsid w:val="00395A70"/>
    <w:rsid w:val="00395D4D"/>
    <w:rsid w:val="00397008"/>
    <w:rsid w:val="003970EE"/>
    <w:rsid w:val="00397629"/>
    <w:rsid w:val="00397A50"/>
    <w:rsid w:val="003A098B"/>
    <w:rsid w:val="003A0A87"/>
    <w:rsid w:val="003A0E6C"/>
    <w:rsid w:val="003A10B3"/>
    <w:rsid w:val="003A1914"/>
    <w:rsid w:val="003A2438"/>
    <w:rsid w:val="003A332C"/>
    <w:rsid w:val="003A41B2"/>
    <w:rsid w:val="003A4275"/>
    <w:rsid w:val="003A4545"/>
    <w:rsid w:val="003A5695"/>
    <w:rsid w:val="003A77F5"/>
    <w:rsid w:val="003B034F"/>
    <w:rsid w:val="003B054B"/>
    <w:rsid w:val="003B13E9"/>
    <w:rsid w:val="003B15C3"/>
    <w:rsid w:val="003B1B65"/>
    <w:rsid w:val="003B280F"/>
    <w:rsid w:val="003B31DE"/>
    <w:rsid w:val="003B3638"/>
    <w:rsid w:val="003B41A0"/>
    <w:rsid w:val="003B4AF3"/>
    <w:rsid w:val="003B4EBF"/>
    <w:rsid w:val="003B4FFB"/>
    <w:rsid w:val="003B5035"/>
    <w:rsid w:val="003B5983"/>
    <w:rsid w:val="003B6507"/>
    <w:rsid w:val="003B695B"/>
    <w:rsid w:val="003B71F8"/>
    <w:rsid w:val="003C0622"/>
    <w:rsid w:val="003C1062"/>
    <w:rsid w:val="003C12F4"/>
    <w:rsid w:val="003C314C"/>
    <w:rsid w:val="003C3992"/>
    <w:rsid w:val="003C39D6"/>
    <w:rsid w:val="003C41DA"/>
    <w:rsid w:val="003C4EC5"/>
    <w:rsid w:val="003C5E56"/>
    <w:rsid w:val="003C7549"/>
    <w:rsid w:val="003C7ADC"/>
    <w:rsid w:val="003D0176"/>
    <w:rsid w:val="003D057E"/>
    <w:rsid w:val="003D1023"/>
    <w:rsid w:val="003D21E8"/>
    <w:rsid w:val="003D2C4E"/>
    <w:rsid w:val="003D2C67"/>
    <w:rsid w:val="003D3284"/>
    <w:rsid w:val="003D3B07"/>
    <w:rsid w:val="003D3C44"/>
    <w:rsid w:val="003D4769"/>
    <w:rsid w:val="003D4EE8"/>
    <w:rsid w:val="003D5380"/>
    <w:rsid w:val="003D5AD3"/>
    <w:rsid w:val="003D6491"/>
    <w:rsid w:val="003D674C"/>
    <w:rsid w:val="003D6945"/>
    <w:rsid w:val="003D7353"/>
    <w:rsid w:val="003D7F8B"/>
    <w:rsid w:val="003E0FC3"/>
    <w:rsid w:val="003E185E"/>
    <w:rsid w:val="003E22AF"/>
    <w:rsid w:val="003E2BB2"/>
    <w:rsid w:val="003E4207"/>
    <w:rsid w:val="003E4AFA"/>
    <w:rsid w:val="003E552A"/>
    <w:rsid w:val="003E5F7D"/>
    <w:rsid w:val="003E7975"/>
    <w:rsid w:val="003F00B7"/>
    <w:rsid w:val="003F0434"/>
    <w:rsid w:val="003F04C6"/>
    <w:rsid w:val="003F0623"/>
    <w:rsid w:val="003F182E"/>
    <w:rsid w:val="003F2D7D"/>
    <w:rsid w:val="003F314E"/>
    <w:rsid w:val="003F32BA"/>
    <w:rsid w:val="003F3776"/>
    <w:rsid w:val="003F3808"/>
    <w:rsid w:val="003F3DB1"/>
    <w:rsid w:val="003F4041"/>
    <w:rsid w:val="003F473B"/>
    <w:rsid w:val="003F4E49"/>
    <w:rsid w:val="003F552F"/>
    <w:rsid w:val="003F649C"/>
    <w:rsid w:val="003F7F1F"/>
    <w:rsid w:val="00400157"/>
    <w:rsid w:val="00401067"/>
    <w:rsid w:val="00401462"/>
    <w:rsid w:val="004021EB"/>
    <w:rsid w:val="00402445"/>
    <w:rsid w:val="00402A51"/>
    <w:rsid w:val="00402C5D"/>
    <w:rsid w:val="00402DAB"/>
    <w:rsid w:val="00403454"/>
    <w:rsid w:val="004034DF"/>
    <w:rsid w:val="00404D8E"/>
    <w:rsid w:val="00405270"/>
    <w:rsid w:val="00405497"/>
    <w:rsid w:val="0040561D"/>
    <w:rsid w:val="00405BCA"/>
    <w:rsid w:val="00405DBD"/>
    <w:rsid w:val="00407303"/>
    <w:rsid w:val="00410708"/>
    <w:rsid w:val="00410860"/>
    <w:rsid w:val="004108E4"/>
    <w:rsid w:val="004109C1"/>
    <w:rsid w:val="004124C2"/>
    <w:rsid w:val="00414B87"/>
    <w:rsid w:val="00416D2D"/>
    <w:rsid w:val="00416FFA"/>
    <w:rsid w:val="00417FF8"/>
    <w:rsid w:val="00421348"/>
    <w:rsid w:val="0042218A"/>
    <w:rsid w:val="00422924"/>
    <w:rsid w:val="0042357A"/>
    <w:rsid w:val="004236E1"/>
    <w:rsid w:val="00423BC6"/>
    <w:rsid w:val="00424889"/>
    <w:rsid w:val="00425566"/>
    <w:rsid w:val="0042581B"/>
    <w:rsid w:val="00425BFC"/>
    <w:rsid w:val="0042659B"/>
    <w:rsid w:val="004266EC"/>
    <w:rsid w:val="00427477"/>
    <w:rsid w:val="0043118A"/>
    <w:rsid w:val="00431468"/>
    <w:rsid w:val="00431FF2"/>
    <w:rsid w:val="00432AAA"/>
    <w:rsid w:val="004338AC"/>
    <w:rsid w:val="00435054"/>
    <w:rsid w:val="004357CE"/>
    <w:rsid w:val="00435F79"/>
    <w:rsid w:val="004368BB"/>
    <w:rsid w:val="00436A28"/>
    <w:rsid w:val="00436B98"/>
    <w:rsid w:val="004374B7"/>
    <w:rsid w:val="004415EF"/>
    <w:rsid w:val="00444747"/>
    <w:rsid w:val="00445AC9"/>
    <w:rsid w:val="00446094"/>
    <w:rsid w:val="00446BBA"/>
    <w:rsid w:val="004472BF"/>
    <w:rsid w:val="00450D48"/>
    <w:rsid w:val="00450E4B"/>
    <w:rsid w:val="00453D6A"/>
    <w:rsid w:val="00454028"/>
    <w:rsid w:val="0045418A"/>
    <w:rsid w:val="00454CC3"/>
    <w:rsid w:val="00454F4B"/>
    <w:rsid w:val="00455600"/>
    <w:rsid w:val="00455EC0"/>
    <w:rsid w:val="0045670A"/>
    <w:rsid w:val="00456766"/>
    <w:rsid w:val="00460586"/>
    <w:rsid w:val="004616FA"/>
    <w:rsid w:val="00462773"/>
    <w:rsid w:val="00462A39"/>
    <w:rsid w:val="00462A57"/>
    <w:rsid w:val="00462C33"/>
    <w:rsid w:val="00462F24"/>
    <w:rsid w:val="00463C2B"/>
    <w:rsid w:val="004642A2"/>
    <w:rsid w:val="00464DED"/>
    <w:rsid w:val="004657CD"/>
    <w:rsid w:val="004671F3"/>
    <w:rsid w:val="004677C4"/>
    <w:rsid w:val="00467949"/>
    <w:rsid w:val="00470776"/>
    <w:rsid w:val="00470A57"/>
    <w:rsid w:val="004718B7"/>
    <w:rsid w:val="00471C13"/>
    <w:rsid w:val="0047256B"/>
    <w:rsid w:val="00473F32"/>
    <w:rsid w:val="0047414A"/>
    <w:rsid w:val="00474A2E"/>
    <w:rsid w:val="00476A28"/>
    <w:rsid w:val="00476AA2"/>
    <w:rsid w:val="00477D5F"/>
    <w:rsid w:val="00480098"/>
    <w:rsid w:val="004813A8"/>
    <w:rsid w:val="004825D7"/>
    <w:rsid w:val="004826D0"/>
    <w:rsid w:val="00482FF6"/>
    <w:rsid w:val="004832CE"/>
    <w:rsid w:val="00483605"/>
    <w:rsid w:val="00483630"/>
    <w:rsid w:val="0048373A"/>
    <w:rsid w:val="00483E48"/>
    <w:rsid w:val="00484B1B"/>
    <w:rsid w:val="004850D0"/>
    <w:rsid w:val="00485839"/>
    <w:rsid w:val="004858E5"/>
    <w:rsid w:val="00485C8A"/>
    <w:rsid w:val="00485F9C"/>
    <w:rsid w:val="00487ACD"/>
    <w:rsid w:val="00487C1C"/>
    <w:rsid w:val="00490CBF"/>
    <w:rsid w:val="004918A6"/>
    <w:rsid w:val="00491D66"/>
    <w:rsid w:val="00492A4C"/>
    <w:rsid w:val="0049311A"/>
    <w:rsid w:val="00493255"/>
    <w:rsid w:val="004934EA"/>
    <w:rsid w:val="004939B5"/>
    <w:rsid w:val="00493C6B"/>
    <w:rsid w:val="00493E35"/>
    <w:rsid w:val="00494101"/>
    <w:rsid w:val="00494264"/>
    <w:rsid w:val="004947D9"/>
    <w:rsid w:val="004950D0"/>
    <w:rsid w:val="004953DB"/>
    <w:rsid w:val="0049595A"/>
    <w:rsid w:val="0049632E"/>
    <w:rsid w:val="0049767F"/>
    <w:rsid w:val="00497718"/>
    <w:rsid w:val="00497CED"/>
    <w:rsid w:val="004A056E"/>
    <w:rsid w:val="004A0684"/>
    <w:rsid w:val="004A1217"/>
    <w:rsid w:val="004A12E8"/>
    <w:rsid w:val="004A17A6"/>
    <w:rsid w:val="004A2AA5"/>
    <w:rsid w:val="004A2AEA"/>
    <w:rsid w:val="004A35AF"/>
    <w:rsid w:val="004A51B7"/>
    <w:rsid w:val="004A56C8"/>
    <w:rsid w:val="004A5863"/>
    <w:rsid w:val="004A673E"/>
    <w:rsid w:val="004A6EF8"/>
    <w:rsid w:val="004A6F3E"/>
    <w:rsid w:val="004A75EA"/>
    <w:rsid w:val="004B009A"/>
    <w:rsid w:val="004B13D2"/>
    <w:rsid w:val="004B1FB0"/>
    <w:rsid w:val="004B2074"/>
    <w:rsid w:val="004B24BF"/>
    <w:rsid w:val="004B29E3"/>
    <w:rsid w:val="004B3720"/>
    <w:rsid w:val="004B37D3"/>
    <w:rsid w:val="004B47A4"/>
    <w:rsid w:val="004B5A39"/>
    <w:rsid w:val="004B6B5D"/>
    <w:rsid w:val="004B6CEA"/>
    <w:rsid w:val="004B7181"/>
    <w:rsid w:val="004C0C98"/>
    <w:rsid w:val="004C0D45"/>
    <w:rsid w:val="004C0DDD"/>
    <w:rsid w:val="004C22D4"/>
    <w:rsid w:val="004C3111"/>
    <w:rsid w:val="004C3249"/>
    <w:rsid w:val="004C36E5"/>
    <w:rsid w:val="004C395F"/>
    <w:rsid w:val="004C4F02"/>
    <w:rsid w:val="004C5A68"/>
    <w:rsid w:val="004C5ABF"/>
    <w:rsid w:val="004C73D9"/>
    <w:rsid w:val="004D00E9"/>
    <w:rsid w:val="004D0591"/>
    <w:rsid w:val="004D0A9A"/>
    <w:rsid w:val="004D1D42"/>
    <w:rsid w:val="004D2A44"/>
    <w:rsid w:val="004D5382"/>
    <w:rsid w:val="004D5548"/>
    <w:rsid w:val="004D5C75"/>
    <w:rsid w:val="004D5F21"/>
    <w:rsid w:val="004D5FB8"/>
    <w:rsid w:val="004D642D"/>
    <w:rsid w:val="004D6CAB"/>
    <w:rsid w:val="004D6D0E"/>
    <w:rsid w:val="004D6F94"/>
    <w:rsid w:val="004E062E"/>
    <w:rsid w:val="004E06D1"/>
    <w:rsid w:val="004E4B7A"/>
    <w:rsid w:val="004E4BCD"/>
    <w:rsid w:val="004E4C18"/>
    <w:rsid w:val="004E5C98"/>
    <w:rsid w:val="004E6760"/>
    <w:rsid w:val="004E7167"/>
    <w:rsid w:val="004E7A47"/>
    <w:rsid w:val="004F21E1"/>
    <w:rsid w:val="004F2E7D"/>
    <w:rsid w:val="004F3FC4"/>
    <w:rsid w:val="004F4B41"/>
    <w:rsid w:val="004F4F08"/>
    <w:rsid w:val="004F5961"/>
    <w:rsid w:val="004F5AD3"/>
    <w:rsid w:val="004F5B0B"/>
    <w:rsid w:val="004F6380"/>
    <w:rsid w:val="004F75D3"/>
    <w:rsid w:val="004F79B3"/>
    <w:rsid w:val="0050041F"/>
    <w:rsid w:val="00500C12"/>
    <w:rsid w:val="00500F6B"/>
    <w:rsid w:val="00500FAD"/>
    <w:rsid w:val="0050180F"/>
    <w:rsid w:val="005020CA"/>
    <w:rsid w:val="005020CE"/>
    <w:rsid w:val="005027D9"/>
    <w:rsid w:val="00503240"/>
    <w:rsid w:val="005032BA"/>
    <w:rsid w:val="005039BF"/>
    <w:rsid w:val="00505B7A"/>
    <w:rsid w:val="0050658A"/>
    <w:rsid w:val="00506AD9"/>
    <w:rsid w:val="00506C9F"/>
    <w:rsid w:val="0050733C"/>
    <w:rsid w:val="005079D9"/>
    <w:rsid w:val="00507A6D"/>
    <w:rsid w:val="00507E5F"/>
    <w:rsid w:val="00507F5F"/>
    <w:rsid w:val="00511F0C"/>
    <w:rsid w:val="00512462"/>
    <w:rsid w:val="00512724"/>
    <w:rsid w:val="00512768"/>
    <w:rsid w:val="00512FEE"/>
    <w:rsid w:val="00516184"/>
    <w:rsid w:val="00516E65"/>
    <w:rsid w:val="00516F09"/>
    <w:rsid w:val="00516F18"/>
    <w:rsid w:val="00517072"/>
    <w:rsid w:val="00517114"/>
    <w:rsid w:val="00517C64"/>
    <w:rsid w:val="00517FED"/>
    <w:rsid w:val="005213CB"/>
    <w:rsid w:val="00521700"/>
    <w:rsid w:val="00522DDF"/>
    <w:rsid w:val="00523010"/>
    <w:rsid w:val="00523A9C"/>
    <w:rsid w:val="00523EE0"/>
    <w:rsid w:val="005241DC"/>
    <w:rsid w:val="00524457"/>
    <w:rsid w:val="00526C2D"/>
    <w:rsid w:val="0052773E"/>
    <w:rsid w:val="005278BD"/>
    <w:rsid w:val="00530110"/>
    <w:rsid w:val="005321B1"/>
    <w:rsid w:val="00532241"/>
    <w:rsid w:val="0053399D"/>
    <w:rsid w:val="00534167"/>
    <w:rsid w:val="005347AD"/>
    <w:rsid w:val="00534EB9"/>
    <w:rsid w:val="00535327"/>
    <w:rsid w:val="00535875"/>
    <w:rsid w:val="00535A57"/>
    <w:rsid w:val="00535C51"/>
    <w:rsid w:val="00536F15"/>
    <w:rsid w:val="005372E0"/>
    <w:rsid w:val="00537568"/>
    <w:rsid w:val="00537FE9"/>
    <w:rsid w:val="00541EA9"/>
    <w:rsid w:val="0054211F"/>
    <w:rsid w:val="005426CF"/>
    <w:rsid w:val="00542F3A"/>
    <w:rsid w:val="0054420D"/>
    <w:rsid w:val="005442FA"/>
    <w:rsid w:val="00544984"/>
    <w:rsid w:val="005452B6"/>
    <w:rsid w:val="0054560B"/>
    <w:rsid w:val="00545654"/>
    <w:rsid w:val="00547184"/>
    <w:rsid w:val="005471E3"/>
    <w:rsid w:val="005475C2"/>
    <w:rsid w:val="005503C7"/>
    <w:rsid w:val="00552137"/>
    <w:rsid w:val="00552BF7"/>
    <w:rsid w:val="00553663"/>
    <w:rsid w:val="00553AA8"/>
    <w:rsid w:val="00555FA2"/>
    <w:rsid w:val="005561D4"/>
    <w:rsid w:val="00557464"/>
    <w:rsid w:val="0055751E"/>
    <w:rsid w:val="005577B2"/>
    <w:rsid w:val="0056015C"/>
    <w:rsid w:val="00560262"/>
    <w:rsid w:val="00561E54"/>
    <w:rsid w:val="00561E69"/>
    <w:rsid w:val="005620A0"/>
    <w:rsid w:val="00562C1E"/>
    <w:rsid w:val="00564441"/>
    <w:rsid w:val="00564852"/>
    <w:rsid w:val="0056585C"/>
    <w:rsid w:val="00566379"/>
    <w:rsid w:val="00566663"/>
    <w:rsid w:val="00566CC0"/>
    <w:rsid w:val="00567D26"/>
    <w:rsid w:val="00567ED8"/>
    <w:rsid w:val="005707FE"/>
    <w:rsid w:val="005718CE"/>
    <w:rsid w:val="00572401"/>
    <w:rsid w:val="00572430"/>
    <w:rsid w:val="00576C66"/>
    <w:rsid w:val="0057758B"/>
    <w:rsid w:val="0057797A"/>
    <w:rsid w:val="00577EC3"/>
    <w:rsid w:val="00577FFD"/>
    <w:rsid w:val="005806DD"/>
    <w:rsid w:val="0058084C"/>
    <w:rsid w:val="00580912"/>
    <w:rsid w:val="00581423"/>
    <w:rsid w:val="00582AAC"/>
    <w:rsid w:val="00583853"/>
    <w:rsid w:val="0058417A"/>
    <w:rsid w:val="00584439"/>
    <w:rsid w:val="0058495F"/>
    <w:rsid w:val="00584BF1"/>
    <w:rsid w:val="00585943"/>
    <w:rsid w:val="00585BB7"/>
    <w:rsid w:val="00585C57"/>
    <w:rsid w:val="00586117"/>
    <w:rsid w:val="005867EA"/>
    <w:rsid w:val="00586C67"/>
    <w:rsid w:val="00587B1D"/>
    <w:rsid w:val="00587DFE"/>
    <w:rsid w:val="00590006"/>
    <w:rsid w:val="005908F2"/>
    <w:rsid w:val="00590A01"/>
    <w:rsid w:val="00591276"/>
    <w:rsid w:val="00591770"/>
    <w:rsid w:val="00593A3F"/>
    <w:rsid w:val="00593BD7"/>
    <w:rsid w:val="00593FD3"/>
    <w:rsid w:val="005943FF"/>
    <w:rsid w:val="00594972"/>
    <w:rsid w:val="00595191"/>
    <w:rsid w:val="0059527E"/>
    <w:rsid w:val="0059541F"/>
    <w:rsid w:val="00595662"/>
    <w:rsid w:val="00595C51"/>
    <w:rsid w:val="00595F2F"/>
    <w:rsid w:val="005965A1"/>
    <w:rsid w:val="00596CE3"/>
    <w:rsid w:val="005A01BC"/>
    <w:rsid w:val="005A028B"/>
    <w:rsid w:val="005A07AE"/>
    <w:rsid w:val="005A11F3"/>
    <w:rsid w:val="005A1273"/>
    <w:rsid w:val="005A1965"/>
    <w:rsid w:val="005A2D1B"/>
    <w:rsid w:val="005A317D"/>
    <w:rsid w:val="005A3C5A"/>
    <w:rsid w:val="005A3F99"/>
    <w:rsid w:val="005A4056"/>
    <w:rsid w:val="005A6081"/>
    <w:rsid w:val="005A6DB7"/>
    <w:rsid w:val="005A702E"/>
    <w:rsid w:val="005A7261"/>
    <w:rsid w:val="005B1872"/>
    <w:rsid w:val="005B2327"/>
    <w:rsid w:val="005B2B72"/>
    <w:rsid w:val="005B2FF7"/>
    <w:rsid w:val="005B3289"/>
    <w:rsid w:val="005B3703"/>
    <w:rsid w:val="005B3CB5"/>
    <w:rsid w:val="005B512E"/>
    <w:rsid w:val="005B5397"/>
    <w:rsid w:val="005B617E"/>
    <w:rsid w:val="005B6C63"/>
    <w:rsid w:val="005B7032"/>
    <w:rsid w:val="005B7798"/>
    <w:rsid w:val="005B7A13"/>
    <w:rsid w:val="005B7FC5"/>
    <w:rsid w:val="005C00FA"/>
    <w:rsid w:val="005C1397"/>
    <w:rsid w:val="005C22A9"/>
    <w:rsid w:val="005C2586"/>
    <w:rsid w:val="005C274D"/>
    <w:rsid w:val="005C303D"/>
    <w:rsid w:val="005C4593"/>
    <w:rsid w:val="005C46EB"/>
    <w:rsid w:val="005C4E29"/>
    <w:rsid w:val="005C563B"/>
    <w:rsid w:val="005C5D84"/>
    <w:rsid w:val="005C652D"/>
    <w:rsid w:val="005C697E"/>
    <w:rsid w:val="005C6A01"/>
    <w:rsid w:val="005C6BB5"/>
    <w:rsid w:val="005C71FA"/>
    <w:rsid w:val="005C72C6"/>
    <w:rsid w:val="005C735F"/>
    <w:rsid w:val="005C7C9D"/>
    <w:rsid w:val="005C7D97"/>
    <w:rsid w:val="005D0E3C"/>
    <w:rsid w:val="005D1638"/>
    <w:rsid w:val="005D2B5D"/>
    <w:rsid w:val="005D2E2D"/>
    <w:rsid w:val="005D4EEC"/>
    <w:rsid w:val="005D50A0"/>
    <w:rsid w:val="005D558A"/>
    <w:rsid w:val="005D5962"/>
    <w:rsid w:val="005D5C7A"/>
    <w:rsid w:val="005D5DFD"/>
    <w:rsid w:val="005E11E0"/>
    <w:rsid w:val="005E1352"/>
    <w:rsid w:val="005E1A55"/>
    <w:rsid w:val="005E24F3"/>
    <w:rsid w:val="005E25A3"/>
    <w:rsid w:val="005E25B8"/>
    <w:rsid w:val="005E2819"/>
    <w:rsid w:val="005E41C4"/>
    <w:rsid w:val="005E47BB"/>
    <w:rsid w:val="005E5084"/>
    <w:rsid w:val="005E5199"/>
    <w:rsid w:val="005E6904"/>
    <w:rsid w:val="005E75A2"/>
    <w:rsid w:val="005F015A"/>
    <w:rsid w:val="005F08BF"/>
    <w:rsid w:val="005F0B26"/>
    <w:rsid w:val="005F1ED8"/>
    <w:rsid w:val="005F2BFC"/>
    <w:rsid w:val="005F3401"/>
    <w:rsid w:val="005F343E"/>
    <w:rsid w:val="005F4164"/>
    <w:rsid w:val="005F474F"/>
    <w:rsid w:val="005F58AE"/>
    <w:rsid w:val="005F6569"/>
    <w:rsid w:val="005F7401"/>
    <w:rsid w:val="005F7B85"/>
    <w:rsid w:val="005F7DCC"/>
    <w:rsid w:val="0060053C"/>
    <w:rsid w:val="00600EC2"/>
    <w:rsid w:val="00600F84"/>
    <w:rsid w:val="00601223"/>
    <w:rsid w:val="00601B35"/>
    <w:rsid w:val="00602072"/>
    <w:rsid w:val="006024AF"/>
    <w:rsid w:val="006026D5"/>
    <w:rsid w:val="00602C4E"/>
    <w:rsid w:val="00603387"/>
    <w:rsid w:val="00605C26"/>
    <w:rsid w:val="00607DC6"/>
    <w:rsid w:val="00611CAD"/>
    <w:rsid w:val="00611F96"/>
    <w:rsid w:val="00611FDE"/>
    <w:rsid w:val="0061221F"/>
    <w:rsid w:val="00612985"/>
    <w:rsid w:val="00612F29"/>
    <w:rsid w:val="0061404E"/>
    <w:rsid w:val="0061454B"/>
    <w:rsid w:val="0061457D"/>
    <w:rsid w:val="006150C4"/>
    <w:rsid w:val="0061670E"/>
    <w:rsid w:val="00617216"/>
    <w:rsid w:val="00617EC1"/>
    <w:rsid w:val="00620E48"/>
    <w:rsid w:val="00622BA8"/>
    <w:rsid w:val="006230EF"/>
    <w:rsid w:val="0062337A"/>
    <w:rsid w:val="00623907"/>
    <w:rsid w:val="00623C7F"/>
    <w:rsid w:val="00623E06"/>
    <w:rsid w:val="00624ABC"/>
    <w:rsid w:val="00625E04"/>
    <w:rsid w:val="0062649C"/>
    <w:rsid w:val="00626A4D"/>
    <w:rsid w:val="0062769E"/>
    <w:rsid w:val="0062770D"/>
    <w:rsid w:val="00630532"/>
    <w:rsid w:val="0063121F"/>
    <w:rsid w:val="0063126B"/>
    <w:rsid w:val="006316AE"/>
    <w:rsid w:val="006316B7"/>
    <w:rsid w:val="006317CC"/>
    <w:rsid w:val="00631CE1"/>
    <w:rsid w:val="006320A1"/>
    <w:rsid w:val="006320AE"/>
    <w:rsid w:val="00633A92"/>
    <w:rsid w:val="00633E0C"/>
    <w:rsid w:val="00633E79"/>
    <w:rsid w:val="00634348"/>
    <w:rsid w:val="00636A99"/>
    <w:rsid w:val="006375C1"/>
    <w:rsid w:val="00640752"/>
    <w:rsid w:val="006418C2"/>
    <w:rsid w:val="00641F8D"/>
    <w:rsid w:val="0064231F"/>
    <w:rsid w:val="00642EEB"/>
    <w:rsid w:val="006434DA"/>
    <w:rsid w:val="00643888"/>
    <w:rsid w:val="0064400F"/>
    <w:rsid w:val="006442BC"/>
    <w:rsid w:val="00645423"/>
    <w:rsid w:val="006460C1"/>
    <w:rsid w:val="0064663C"/>
    <w:rsid w:val="00646B55"/>
    <w:rsid w:val="0064755D"/>
    <w:rsid w:val="006506CE"/>
    <w:rsid w:val="0065116A"/>
    <w:rsid w:val="00651385"/>
    <w:rsid w:val="006517B8"/>
    <w:rsid w:val="00653A4C"/>
    <w:rsid w:val="00653AD0"/>
    <w:rsid w:val="00654399"/>
    <w:rsid w:val="00654439"/>
    <w:rsid w:val="00657CDD"/>
    <w:rsid w:val="00660034"/>
    <w:rsid w:val="0066019B"/>
    <w:rsid w:val="006607A3"/>
    <w:rsid w:val="006610C0"/>
    <w:rsid w:val="00661930"/>
    <w:rsid w:val="00661CB8"/>
    <w:rsid w:val="006623C3"/>
    <w:rsid w:val="006623EC"/>
    <w:rsid w:val="0066274F"/>
    <w:rsid w:val="0066358C"/>
    <w:rsid w:val="00663756"/>
    <w:rsid w:val="006638A3"/>
    <w:rsid w:val="006642B0"/>
    <w:rsid w:val="00664320"/>
    <w:rsid w:val="00664D9A"/>
    <w:rsid w:val="0066682D"/>
    <w:rsid w:val="00667E7A"/>
    <w:rsid w:val="006703F7"/>
    <w:rsid w:val="00671A30"/>
    <w:rsid w:val="00673548"/>
    <w:rsid w:val="00674BF7"/>
    <w:rsid w:val="00675959"/>
    <w:rsid w:val="006760FF"/>
    <w:rsid w:val="0067689B"/>
    <w:rsid w:val="006770EF"/>
    <w:rsid w:val="00677B4A"/>
    <w:rsid w:val="00680161"/>
    <w:rsid w:val="00680CE9"/>
    <w:rsid w:val="006811B0"/>
    <w:rsid w:val="00681964"/>
    <w:rsid w:val="00682061"/>
    <w:rsid w:val="00682D9C"/>
    <w:rsid w:val="006834A1"/>
    <w:rsid w:val="00683A5D"/>
    <w:rsid w:val="00684656"/>
    <w:rsid w:val="006849B9"/>
    <w:rsid w:val="0068699D"/>
    <w:rsid w:val="00686CD3"/>
    <w:rsid w:val="00686E7D"/>
    <w:rsid w:val="00687760"/>
    <w:rsid w:val="00690012"/>
    <w:rsid w:val="00690631"/>
    <w:rsid w:val="0069064C"/>
    <w:rsid w:val="00690A0E"/>
    <w:rsid w:val="00690B43"/>
    <w:rsid w:val="00690BC3"/>
    <w:rsid w:val="00690C70"/>
    <w:rsid w:val="0069126A"/>
    <w:rsid w:val="00691A03"/>
    <w:rsid w:val="00691BC0"/>
    <w:rsid w:val="00691BDB"/>
    <w:rsid w:val="00691F83"/>
    <w:rsid w:val="00692B47"/>
    <w:rsid w:val="006934DE"/>
    <w:rsid w:val="00694BF8"/>
    <w:rsid w:val="00694C7A"/>
    <w:rsid w:val="00694D7F"/>
    <w:rsid w:val="00696D91"/>
    <w:rsid w:val="0069779B"/>
    <w:rsid w:val="006A0070"/>
    <w:rsid w:val="006A035A"/>
    <w:rsid w:val="006A035C"/>
    <w:rsid w:val="006A036C"/>
    <w:rsid w:val="006A07CB"/>
    <w:rsid w:val="006A0FB4"/>
    <w:rsid w:val="006A15B3"/>
    <w:rsid w:val="006A2111"/>
    <w:rsid w:val="006A2930"/>
    <w:rsid w:val="006A2E3C"/>
    <w:rsid w:val="006A3056"/>
    <w:rsid w:val="006A3086"/>
    <w:rsid w:val="006A3BB2"/>
    <w:rsid w:val="006A3EB8"/>
    <w:rsid w:val="006A48BF"/>
    <w:rsid w:val="006A4B2E"/>
    <w:rsid w:val="006A4F81"/>
    <w:rsid w:val="006A4FBB"/>
    <w:rsid w:val="006A5342"/>
    <w:rsid w:val="006A5A6B"/>
    <w:rsid w:val="006A7178"/>
    <w:rsid w:val="006A76D7"/>
    <w:rsid w:val="006A79A8"/>
    <w:rsid w:val="006A7BE3"/>
    <w:rsid w:val="006A7E89"/>
    <w:rsid w:val="006B1D5E"/>
    <w:rsid w:val="006B20AD"/>
    <w:rsid w:val="006B237F"/>
    <w:rsid w:val="006B2988"/>
    <w:rsid w:val="006B2AC0"/>
    <w:rsid w:val="006B3535"/>
    <w:rsid w:val="006B36C2"/>
    <w:rsid w:val="006B374A"/>
    <w:rsid w:val="006B3D7B"/>
    <w:rsid w:val="006B4168"/>
    <w:rsid w:val="006B45D3"/>
    <w:rsid w:val="006B5704"/>
    <w:rsid w:val="006B5A4F"/>
    <w:rsid w:val="006B5C73"/>
    <w:rsid w:val="006B5D2C"/>
    <w:rsid w:val="006B6B08"/>
    <w:rsid w:val="006B7E08"/>
    <w:rsid w:val="006C0151"/>
    <w:rsid w:val="006C0455"/>
    <w:rsid w:val="006C0633"/>
    <w:rsid w:val="006C0BF7"/>
    <w:rsid w:val="006C1199"/>
    <w:rsid w:val="006C11C8"/>
    <w:rsid w:val="006C1845"/>
    <w:rsid w:val="006C186B"/>
    <w:rsid w:val="006C218F"/>
    <w:rsid w:val="006C22B1"/>
    <w:rsid w:val="006C3ECB"/>
    <w:rsid w:val="006C40D5"/>
    <w:rsid w:val="006C48B4"/>
    <w:rsid w:val="006C4DE2"/>
    <w:rsid w:val="006C5312"/>
    <w:rsid w:val="006C6A69"/>
    <w:rsid w:val="006C6AA3"/>
    <w:rsid w:val="006C6B8F"/>
    <w:rsid w:val="006C6C77"/>
    <w:rsid w:val="006C747D"/>
    <w:rsid w:val="006D02F0"/>
    <w:rsid w:val="006D26ED"/>
    <w:rsid w:val="006D3C9A"/>
    <w:rsid w:val="006D43A0"/>
    <w:rsid w:val="006D45B1"/>
    <w:rsid w:val="006D5FC9"/>
    <w:rsid w:val="006D60C9"/>
    <w:rsid w:val="006D6C68"/>
    <w:rsid w:val="006D74D7"/>
    <w:rsid w:val="006D794A"/>
    <w:rsid w:val="006E09DE"/>
    <w:rsid w:val="006E0EFA"/>
    <w:rsid w:val="006E0F4B"/>
    <w:rsid w:val="006E1734"/>
    <w:rsid w:val="006E1790"/>
    <w:rsid w:val="006E1AC9"/>
    <w:rsid w:val="006E3C2B"/>
    <w:rsid w:val="006E3D99"/>
    <w:rsid w:val="006E40BE"/>
    <w:rsid w:val="006E5566"/>
    <w:rsid w:val="006E577F"/>
    <w:rsid w:val="006E61A0"/>
    <w:rsid w:val="006E6ADE"/>
    <w:rsid w:val="006F0DD5"/>
    <w:rsid w:val="006F17E7"/>
    <w:rsid w:val="006F1FBB"/>
    <w:rsid w:val="006F3C24"/>
    <w:rsid w:val="006F3D51"/>
    <w:rsid w:val="006F4B61"/>
    <w:rsid w:val="006F656B"/>
    <w:rsid w:val="006F6F98"/>
    <w:rsid w:val="006F7807"/>
    <w:rsid w:val="007006FA"/>
    <w:rsid w:val="00701200"/>
    <w:rsid w:val="007028D4"/>
    <w:rsid w:val="00703BB4"/>
    <w:rsid w:val="00704453"/>
    <w:rsid w:val="00705220"/>
    <w:rsid w:val="00705A65"/>
    <w:rsid w:val="00706572"/>
    <w:rsid w:val="00706875"/>
    <w:rsid w:val="00706BB2"/>
    <w:rsid w:val="007079CF"/>
    <w:rsid w:val="00707B10"/>
    <w:rsid w:val="00707EAD"/>
    <w:rsid w:val="00712526"/>
    <w:rsid w:val="00713913"/>
    <w:rsid w:val="00714E0B"/>
    <w:rsid w:val="0071530C"/>
    <w:rsid w:val="00715DEB"/>
    <w:rsid w:val="00716718"/>
    <w:rsid w:val="007168E4"/>
    <w:rsid w:val="00716C5C"/>
    <w:rsid w:val="007176F5"/>
    <w:rsid w:val="00720CC7"/>
    <w:rsid w:val="0072168A"/>
    <w:rsid w:val="007220E9"/>
    <w:rsid w:val="00722323"/>
    <w:rsid w:val="007227E2"/>
    <w:rsid w:val="00722842"/>
    <w:rsid w:val="00722BF5"/>
    <w:rsid w:val="00722D2D"/>
    <w:rsid w:val="007231CE"/>
    <w:rsid w:val="00726A5C"/>
    <w:rsid w:val="00727583"/>
    <w:rsid w:val="00727748"/>
    <w:rsid w:val="0072790C"/>
    <w:rsid w:val="00730FA1"/>
    <w:rsid w:val="0073103C"/>
    <w:rsid w:val="00732949"/>
    <w:rsid w:val="00732C7B"/>
    <w:rsid w:val="00733418"/>
    <w:rsid w:val="00733C93"/>
    <w:rsid w:val="00734102"/>
    <w:rsid w:val="00734B75"/>
    <w:rsid w:val="00734E64"/>
    <w:rsid w:val="00736B07"/>
    <w:rsid w:val="00736DF2"/>
    <w:rsid w:val="007409B1"/>
    <w:rsid w:val="007417A9"/>
    <w:rsid w:val="007424EC"/>
    <w:rsid w:val="00742D2B"/>
    <w:rsid w:val="00743240"/>
    <w:rsid w:val="00743365"/>
    <w:rsid w:val="00743CE1"/>
    <w:rsid w:val="00743D8F"/>
    <w:rsid w:val="007447A2"/>
    <w:rsid w:val="007465C4"/>
    <w:rsid w:val="00746642"/>
    <w:rsid w:val="007468C2"/>
    <w:rsid w:val="0074752E"/>
    <w:rsid w:val="00747674"/>
    <w:rsid w:val="0075022C"/>
    <w:rsid w:val="007516C6"/>
    <w:rsid w:val="007517C4"/>
    <w:rsid w:val="00751CFF"/>
    <w:rsid w:val="00751D98"/>
    <w:rsid w:val="007520B3"/>
    <w:rsid w:val="00752A43"/>
    <w:rsid w:val="00752BE0"/>
    <w:rsid w:val="00752C0A"/>
    <w:rsid w:val="00753616"/>
    <w:rsid w:val="00753A49"/>
    <w:rsid w:val="00753B89"/>
    <w:rsid w:val="00753CF9"/>
    <w:rsid w:val="007545A1"/>
    <w:rsid w:val="007551CB"/>
    <w:rsid w:val="00755411"/>
    <w:rsid w:val="00755412"/>
    <w:rsid w:val="007562D3"/>
    <w:rsid w:val="00756531"/>
    <w:rsid w:val="00756813"/>
    <w:rsid w:val="00757B95"/>
    <w:rsid w:val="007602C0"/>
    <w:rsid w:val="00760A47"/>
    <w:rsid w:val="00761446"/>
    <w:rsid w:val="00761A3C"/>
    <w:rsid w:val="00761C0C"/>
    <w:rsid w:val="007621F8"/>
    <w:rsid w:val="00762E5C"/>
    <w:rsid w:val="00763FEE"/>
    <w:rsid w:val="0076484F"/>
    <w:rsid w:val="00764CE1"/>
    <w:rsid w:val="007653CA"/>
    <w:rsid w:val="00765FC3"/>
    <w:rsid w:val="00766264"/>
    <w:rsid w:val="007662AA"/>
    <w:rsid w:val="007669CA"/>
    <w:rsid w:val="00766B01"/>
    <w:rsid w:val="00767196"/>
    <w:rsid w:val="007679A5"/>
    <w:rsid w:val="00770FE9"/>
    <w:rsid w:val="0077177F"/>
    <w:rsid w:val="00771925"/>
    <w:rsid w:val="007722A2"/>
    <w:rsid w:val="007722E4"/>
    <w:rsid w:val="007729A9"/>
    <w:rsid w:val="00773D5A"/>
    <w:rsid w:val="00775392"/>
    <w:rsid w:val="007756CF"/>
    <w:rsid w:val="00776473"/>
    <w:rsid w:val="007777FE"/>
    <w:rsid w:val="007808C4"/>
    <w:rsid w:val="00784BC9"/>
    <w:rsid w:val="00784D9B"/>
    <w:rsid w:val="00786838"/>
    <w:rsid w:val="00787B54"/>
    <w:rsid w:val="00787BF9"/>
    <w:rsid w:val="00787F82"/>
    <w:rsid w:val="007903EB"/>
    <w:rsid w:val="00790563"/>
    <w:rsid w:val="00790760"/>
    <w:rsid w:val="00790F73"/>
    <w:rsid w:val="00793438"/>
    <w:rsid w:val="00793794"/>
    <w:rsid w:val="00793D33"/>
    <w:rsid w:val="0079500A"/>
    <w:rsid w:val="0079570F"/>
    <w:rsid w:val="00795966"/>
    <w:rsid w:val="00795BC4"/>
    <w:rsid w:val="00795F71"/>
    <w:rsid w:val="0079643B"/>
    <w:rsid w:val="007964EC"/>
    <w:rsid w:val="007970E1"/>
    <w:rsid w:val="00797323"/>
    <w:rsid w:val="00797442"/>
    <w:rsid w:val="007A0BFD"/>
    <w:rsid w:val="007A0EA5"/>
    <w:rsid w:val="007A126C"/>
    <w:rsid w:val="007A164E"/>
    <w:rsid w:val="007A1FE9"/>
    <w:rsid w:val="007A2A10"/>
    <w:rsid w:val="007A2D1B"/>
    <w:rsid w:val="007A322B"/>
    <w:rsid w:val="007A4241"/>
    <w:rsid w:val="007A427F"/>
    <w:rsid w:val="007A461A"/>
    <w:rsid w:val="007A50BD"/>
    <w:rsid w:val="007A5989"/>
    <w:rsid w:val="007A74B6"/>
    <w:rsid w:val="007B0483"/>
    <w:rsid w:val="007B0559"/>
    <w:rsid w:val="007B05B3"/>
    <w:rsid w:val="007B0618"/>
    <w:rsid w:val="007B14AA"/>
    <w:rsid w:val="007B2238"/>
    <w:rsid w:val="007B49B1"/>
    <w:rsid w:val="007B6935"/>
    <w:rsid w:val="007B717A"/>
    <w:rsid w:val="007B7959"/>
    <w:rsid w:val="007B7AA4"/>
    <w:rsid w:val="007C19ED"/>
    <w:rsid w:val="007C269E"/>
    <w:rsid w:val="007C2AA2"/>
    <w:rsid w:val="007C2C5B"/>
    <w:rsid w:val="007C33B5"/>
    <w:rsid w:val="007C3C79"/>
    <w:rsid w:val="007C4042"/>
    <w:rsid w:val="007C43B4"/>
    <w:rsid w:val="007C5C6C"/>
    <w:rsid w:val="007C7423"/>
    <w:rsid w:val="007D0103"/>
    <w:rsid w:val="007D1B88"/>
    <w:rsid w:val="007D1E7D"/>
    <w:rsid w:val="007D23F3"/>
    <w:rsid w:val="007D2E07"/>
    <w:rsid w:val="007D2E0F"/>
    <w:rsid w:val="007D35D6"/>
    <w:rsid w:val="007D432A"/>
    <w:rsid w:val="007D4772"/>
    <w:rsid w:val="007D5574"/>
    <w:rsid w:val="007D5707"/>
    <w:rsid w:val="007D66B3"/>
    <w:rsid w:val="007D6F28"/>
    <w:rsid w:val="007D7A38"/>
    <w:rsid w:val="007D7DAD"/>
    <w:rsid w:val="007E0296"/>
    <w:rsid w:val="007E127C"/>
    <w:rsid w:val="007E1859"/>
    <w:rsid w:val="007E3143"/>
    <w:rsid w:val="007E3417"/>
    <w:rsid w:val="007E40B6"/>
    <w:rsid w:val="007E4389"/>
    <w:rsid w:val="007E4829"/>
    <w:rsid w:val="007E4BEE"/>
    <w:rsid w:val="007E4D05"/>
    <w:rsid w:val="007E5ACA"/>
    <w:rsid w:val="007E7B6B"/>
    <w:rsid w:val="007F0145"/>
    <w:rsid w:val="007F1759"/>
    <w:rsid w:val="007F1D61"/>
    <w:rsid w:val="007F2080"/>
    <w:rsid w:val="007F27C5"/>
    <w:rsid w:val="007F4942"/>
    <w:rsid w:val="007F616C"/>
    <w:rsid w:val="007F61E4"/>
    <w:rsid w:val="007F70B9"/>
    <w:rsid w:val="007F7889"/>
    <w:rsid w:val="00800A02"/>
    <w:rsid w:val="00800C23"/>
    <w:rsid w:val="00800E44"/>
    <w:rsid w:val="00801364"/>
    <w:rsid w:val="00803A2A"/>
    <w:rsid w:val="00803F7E"/>
    <w:rsid w:val="0080488A"/>
    <w:rsid w:val="008050E1"/>
    <w:rsid w:val="0080526C"/>
    <w:rsid w:val="00805C1D"/>
    <w:rsid w:val="0080705A"/>
    <w:rsid w:val="0080722F"/>
    <w:rsid w:val="00810286"/>
    <w:rsid w:val="00810B29"/>
    <w:rsid w:val="00810D1C"/>
    <w:rsid w:val="00811910"/>
    <w:rsid w:val="00812C4F"/>
    <w:rsid w:val="00814289"/>
    <w:rsid w:val="008145C9"/>
    <w:rsid w:val="0081462B"/>
    <w:rsid w:val="00814830"/>
    <w:rsid w:val="00815F4E"/>
    <w:rsid w:val="00816006"/>
    <w:rsid w:val="008171BA"/>
    <w:rsid w:val="00820C41"/>
    <w:rsid w:val="0082157B"/>
    <w:rsid w:val="00823012"/>
    <w:rsid w:val="00823DA8"/>
    <w:rsid w:val="008244D0"/>
    <w:rsid w:val="00826019"/>
    <w:rsid w:val="0082655F"/>
    <w:rsid w:val="008268F2"/>
    <w:rsid w:val="00826E79"/>
    <w:rsid w:val="00827224"/>
    <w:rsid w:val="008311DB"/>
    <w:rsid w:val="00831FCE"/>
    <w:rsid w:val="0083242A"/>
    <w:rsid w:val="00833429"/>
    <w:rsid w:val="00834B15"/>
    <w:rsid w:val="00834CFA"/>
    <w:rsid w:val="008350E4"/>
    <w:rsid w:val="0083535C"/>
    <w:rsid w:val="00835390"/>
    <w:rsid w:val="008353F2"/>
    <w:rsid w:val="00835509"/>
    <w:rsid w:val="00835C0D"/>
    <w:rsid w:val="008365F0"/>
    <w:rsid w:val="0083731B"/>
    <w:rsid w:val="00837555"/>
    <w:rsid w:val="008404EE"/>
    <w:rsid w:val="00840C97"/>
    <w:rsid w:val="00840F02"/>
    <w:rsid w:val="00841CB7"/>
    <w:rsid w:val="00842824"/>
    <w:rsid w:val="0084341E"/>
    <w:rsid w:val="0084425A"/>
    <w:rsid w:val="00844A81"/>
    <w:rsid w:val="00844CEC"/>
    <w:rsid w:val="00847752"/>
    <w:rsid w:val="00847783"/>
    <w:rsid w:val="00847808"/>
    <w:rsid w:val="00850BC3"/>
    <w:rsid w:val="00851009"/>
    <w:rsid w:val="00851B97"/>
    <w:rsid w:val="00853108"/>
    <w:rsid w:val="00853EA7"/>
    <w:rsid w:val="008556E5"/>
    <w:rsid w:val="00855DEB"/>
    <w:rsid w:val="00856303"/>
    <w:rsid w:val="00856664"/>
    <w:rsid w:val="008566E2"/>
    <w:rsid w:val="008569AB"/>
    <w:rsid w:val="00856A49"/>
    <w:rsid w:val="008575E6"/>
    <w:rsid w:val="00857D36"/>
    <w:rsid w:val="00861E7F"/>
    <w:rsid w:val="00863065"/>
    <w:rsid w:val="00863825"/>
    <w:rsid w:val="00863955"/>
    <w:rsid w:val="00863D29"/>
    <w:rsid w:val="008641C0"/>
    <w:rsid w:val="0086477C"/>
    <w:rsid w:val="00864E84"/>
    <w:rsid w:val="00865E14"/>
    <w:rsid w:val="00866781"/>
    <w:rsid w:val="0086781B"/>
    <w:rsid w:val="0086793A"/>
    <w:rsid w:val="00871FC8"/>
    <w:rsid w:val="008720A7"/>
    <w:rsid w:val="00872CA2"/>
    <w:rsid w:val="00872DE0"/>
    <w:rsid w:val="008734E3"/>
    <w:rsid w:val="00873597"/>
    <w:rsid w:val="0087396B"/>
    <w:rsid w:val="00873BF0"/>
    <w:rsid w:val="00875DB8"/>
    <w:rsid w:val="008770BC"/>
    <w:rsid w:val="00877386"/>
    <w:rsid w:val="0088048F"/>
    <w:rsid w:val="008809E1"/>
    <w:rsid w:val="00880E5F"/>
    <w:rsid w:val="00881942"/>
    <w:rsid w:val="00882819"/>
    <w:rsid w:val="00882F99"/>
    <w:rsid w:val="00883C3B"/>
    <w:rsid w:val="00883D77"/>
    <w:rsid w:val="00883F0C"/>
    <w:rsid w:val="008843A6"/>
    <w:rsid w:val="00884C9F"/>
    <w:rsid w:val="00884DE4"/>
    <w:rsid w:val="0088529D"/>
    <w:rsid w:val="00885366"/>
    <w:rsid w:val="008853B9"/>
    <w:rsid w:val="0088599C"/>
    <w:rsid w:val="00886284"/>
    <w:rsid w:val="00886615"/>
    <w:rsid w:val="0088667D"/>
    <w:rsid w:val="008870F6"/>
    <w:rsid w:val="00887178"/>
    <w:rsid w:val="00887379"/>
    <w:rsid w:val="00887859"/>
    <w:rsid w:val="00887EA3"/>
    <w:rsid w:val="0089016D"/>
    <w:rsid w:val="00890EDE"/>
    <w:rsid w:val="008916B1"/>
    <w:rsid w:val="008918A1"/>
    <w:rsid w:val="008919D5"/>
    <w:rsid w:val="00892660"/>
    <w:rsid w:val="00893012"/>
    <w:rsid w:val="0089411D"/>
    <w:rsid w:val="00894A7E"/>
    <w:rsid w:val="00894FDF"/>
    <w:rsid w:val="00895208"/>
    <w:rsid w:val="00895295"/>
    <w:rsid w:val="0089650C"/>
    <w:rsid w:val="0089673E"/>
    <w:rsid w:val="008A00AB"/>
    <w:rsid w:val="008A01C8"/>
    <w:rsid w:val="008A299A"/>
    <w:rsid w:val="008A2A06"/>
    <w:rsid w:val="008A3068"/>
    <w:rsid w:val="008A3D7F"/>
    <w:rsid w:val="008A3FA5"/>
    <w:rsid w:val="008A411C"/>
    <w:rsid w:val="008A47FF"/>
    <w:rsid w:val="008A4988"/>
    <w:rsid w:val="008A5DCF"/>
    <w:rsid w:val="008A6EE4"/>
    <w:rsid w:val="008A7027"/>
    <w:rsid w:val="008A77FE"/>
    <w:rsid w:val="008B0210"/>
    <w:rsid w:val="008B0450"/>
    <w:rsid w:val="008B093A"/>
    <w:rsid w:val="008B0A19"/>
    <w:rsid w:val="008B2D2D"/>
    <w:rsid w:val="008B3320"/>
    <w:rsid w:val="008B5D73"/>
    <w:rsid w:val="008B6C45"/>
    <w:rsid w:val="008B7155"/>
    <w:rsid w:val="008B7315"/>
    <w:rsid w:val="008C05CC"/>
    <w:rsid w:val="008C18A0"/>
    <w:rsid w:val="008C239B"/>
    <w:rsid w:val="008C35DD"/>
    <w:rsid w:val="008C3608"/>
    <w:rsid w:val="008C4053"/>
    <w:rsid w:val="008C52B8"/>
    <w:rsid w:val="008C55B1"/>
    <w:rsid w:val="008C6472"/>
    <w:rsid w:val="008C6A0E"/>
    <w:rsid w:val="008C6ADB"/>
    <w:rsid w:val="008D1069"/>
    <w:rsid w:val="008D2718"/>
    <w:rsid w:val="008D28E7"/>
    <w:rsid w:val="008D2E61"/>
    <w:rsid w:val="008D3C2E"/>
    <w:rsid w:val="008D448A"/>
    <w:rsid w:val="008D46CC"/>
    <w:rsid w:val="008D5048"/>
    <w:rsid w:val="008D575C"/>
    <w:rsid w:val="008D7018"/>
    <w:rsid w:val="008D75B5"/>
    <w:rsid w:val="008E0B9B"/>
    <w:rsid w:val="008E2420"/>
    <w:rsid w:val="008E3318"/>
    <w:rsid w:val="008E34CE"/>
    <w:rsid w:val="008E39A2"/>
    <w:rsid w:val="008E63B4"/>
    <w:rsid w:val="008E6438"/>
    <w:rsid w:val="008E6B87"/>
    <w:rsid w:val="008E7355"/>
    <w:rsid w:val="008E7608"/>
    <w:rsid w:val="008E7958"/>
    <w:rsid w:val="008E7EA7"/>
    <w:rsid w:val="008F0512"/>
    <w:rsid w:val="008F2701"/>
    <w:rsid w:val="008F2945"/>
    <w:rsid w:val="008F2DF7"/>
    <w:rsid w:val="008F3618"/>
    <w:rsid w:val="008F3B09"/>
    <w:rsid w:val="008F3E61"/>
    <w:rsid w:val="008F4811"/>
    <w:rsid w:val="008F48AC"/>
    <w:rsid w:val="008F4ACE"/>
    <w:rsid w:val="008F5CB0"/>
    <w:rsid w:val="008F5CC3"/>
    <w:rsid w:val="008F5F65"/>
    <w:rsid w:val="008F6320"/>
    <w:rsid w:val="008F6BE0"/>
    <w:rsid w:val="009002D5"/>
    <w:rsid w:val="00900F03"/>
    <w:rsid w:val="00901DC5"/>
    <w:rsid w:val="00902B4F"/>
    <w:rsid w:val="00904C04"/>
    <w:rsid w:val="00904D5F"/>
    <w:rsid w:val="00905231"/>
    <w:rsid w:val="0090787B"/>
    <w:rsid w:val="00907ECD"/>
    <w:rsid w:val="00907F3B"/>
    <w:rsid w:val="009110B8"/>
    <w:rsid w:val="00911799"/>
    <w:rsid w:val="00911B8D"/>
    <w:rsid w:val="00912204"/>
    <w:rsid w:val="009122E9"/>
    <w:rsid w:val="009128D4"/>
    <w:rsid w:val="00912ACB"/>
    <w:rsid w:val="00912F75"/>
    <w:rsid w:val="00914110"/>
    <w:rsid w:val="0091482F"/>
    <w:rsid w:val="0091500D"/>
    <w:rsid w:val="00915043"/>
    <w:rsid w:val="00915128"/>
    <w:rsid w:val="009161CA"/>
    <w:rsid w:val="009161D1"/>
    <w:rsid w:val="0091736D"/>
    <w:rsid w:val="00917AF8"/>
    <w:rsid w:val="00920CB3"/>
    <w:rsid w:val="009214E2"/>
    <w:rsid w:val="00921D37"/>
    <w:rsid w:val="00921D4A"/>
    <w:rsid w:val="00922BDE"/>
    <w:rsid w:val="00924980"/>
    <w:rsid w:val="009256D3"/>
    <w:rsid w:val="009267B3"/>
    <w:rsid w:val="0092725D"/>
    <w:rsid w:val="00930FF0"/>
    <w:rsid w:val="00931178"/>
    <w:rsid w:val="00932FE3"/>
    <w:rsid w:val="00933B95"/>
    <w:rsid w:val="00933F47"/>
    <w:rsid w:val="00934B11"/>
    <w:rsid w:val="00935419"/>
    <w:rsid w:val="00935E4E"/>
    <w:rsid w:val="009360E5"/>
    <w:rsid w:val="00936DF5"/>
    <w:rsid w:val="00936EA3"/>
    <w:rsid w:val="009372B2"/>
    <w:rsid w:val="00937348"/>
    <w:rsid w:val="00937F33"/>
    <w:rsid w:val="009401B9"/>
    <w:rsid w:val="0094038C"/>
    <w:rsid w:val="00940902"/>
    <w:rsid w:val="00940BF7"/>
    <w:rsid w:val="00941480"/>
    <w:rsid w:val="009432A3"/>
    <w:rsid w:val="00943344"/>
    <w:rsid w:val="009434B9"/>
    <w:rsid w:val="009435C3"/>
    <w:rsid w:val="00943ACE"/>
    <w:rsid w:val="00943EDC"/>
    <w:rsid w:val="009440B0"/>
    <w:rsid w:val="009447B7"/>
    <w:rsid w:val="00944A1C"/>
    <w:rsid w:val="00944E6E"/>
    <w:rsid w:val="00944F8A"/>
    <w:rsid w:val="00945F7F"/>
    <w:rsid w:val="0094676B"/>
    <w:rsid w:val="009477F7"/>
    <w:rsid w:val="00947F21"/>
    <w:rsid w:val="00950400"/>
    <w:rsid w:val="00952298"/>
    <w:rsid w:val="00952648"/>
    <w:rsid w:val="0095299B"/>
    <w:rsid w:val="00952AF5"/>
    <w:rsid w:val="009533B6"/>
    <w:rsid w:val="009540DE"/>
    <w:rsid w:val="00954111"/>
    <w:rsid w:val="009549E2"/>
    <w:rsid w:val="00954D7B"/>
    <w:rsid w:val="00955FFA"/>
    <w:rsid w:val="00956D27"/>
    <w:rsid w:val="009570FA"/>
    <w:rsid w:val="00957627"/>
    <w:rsid w:val="009578D9"/>
    <w:rsid w:val="00957F5E"/>
    <w:rsid w:val="00960731"/>
    <w:rsid w:val="0096090C"/>
    <w:rsid w:val="009616AC"/>
    <w:rsid w:val="009628E1"/>
    <w:rsid w:val="00963D46"/>
    <w:rsid w:val="009642C0"/>
    <w:rsid w:val="00964313"/>
    <w:rsid w:val="00964802"/>
    <w:rsid w:val="00965AFF"/>
    <w:rsid w:val="00965E52"/>
    <w:rsid w:val="00966246"/>
    <w:rsid w:val="00967788"/>
    <w:rsid w:val="00967876"/>
    <w:rsid w:val="00967C16"/>
    <w:rsid w:val="009704C3"/>
    <w:rsid w:val="009705C2"/>
    <w:rsid w:val="0097205A"/>
    <w:rsid w:val="009726F5"/>
    <w:rsid w:val="0097289A"/>
    <w:rsid w:val="009729D5"/>
    <w:rsid w:val="00972A29"/>
    <w:rsid w:val="00973386"/>
    <w:rsid w:val="0097346C"/>
    <w:rsid w:val="00973483"/>
    <w:rsid w:val="00973F1D"/>
    <w:rsid w:val="009763D0"/>
    <w:rsid w:val="00976478"/>
    <w:rsid w:val="009776D5"/>
    <w:rsid w:val="009777AA"/>
    <w:rsid w:val="00977936"/>
    <w:rsid w:val="00977DB9"/>
    <w:rsid w:val="00980296"/>
    <w:rsid w:val="00980545"/>
    <w:rsid w:val="00980838"/>
    <w:rsid w:val="00980902"/>
    <w:rsid w:val="00981151"/>
    <w:rsid w:val="009811E7"/>
    <w:rsid w:val="0098130D"/>
    <w:rsid w:val="00982B97"/>
    <w:rsid w:val="009832DA"/>
    <w:rsid w:val="00983BBD"/>
    <w:rsid w:val="00983C06"/>
    <w:rsid w:val="00983CD7"/>
    <w:rsid w:val="00984E08"/>
    <w:rsid w:val="00985BF9"/>
    <w:rsid w:val="00986B47"/>
    <w:rsid w:val="009907E2"/>
    <w:rsid w:val="0099163C"/>
    <w:rsid w:val="00991E19"/>
    <w:rsid w:val="00991F1A"/>
    <w:rsid w:val="0099253A"/>
    <w:rsid w:val="00992BBC"/>
    <w:rsid w:val="00992F66"/>
    <w:rsid w:val="00993DEC"/>
    <w:rsid w:val="00993F81"/>
    <w:rsid w:val="00994240"/>
    <w:rsid w:val="00994971"/>
    <w:rsid w:val="00994DEC"/>
    <w:rsid w:val="0099591F"/>
    <w:rsid w:val="009964CF"/>
    <w:rsid w:val="0099707C"/>
    <w:rsid w:val="00997448"/>
    <w:rsid w:val="009A0676"/>
    <w:rsid w:val="009A190E"/>
    <w:rsid w:val="009A231A"/>
    <w:rsid w:val="009A298E"/>
    <w:rsid w:val="009A2E32"/>
    <w:rsid w:val="009A3E65"/>
    <w:rsid w:val="009A49B8"/>
    <w:rsid w:val="009A4B36"/>
    <w:rsid w:val="009A5339"/>
    <w:rsid w:val="009A6C47"/>
    <w:rsid w:val="009A729B"/>
    <w:rsid w:val="009A77E1"/>
    <w:rsid w:val="009B070A"/>
    <w:rsid w:val="009B09D6"/>
    <w:rsid w:val="009B3CEF"/>
    <w:rsid w:val="009B55A4"/>
    <w:rsid w:val="009B6AD0"/>
    <w:rsid w:val="009B7017"/>
    <w:rsid w:val="009B7743"/>
    <w:rsid w:val="009B778A"/>
    <w:rsid w:val="009C0121"/>
    <w:rsid w:val="009C0672"/>
    <w:rsid w:val="009C0D94"/>
    <w:rsid w:val="009C167B"/>
    <w:rsid w:val="009C2A82"/>
    <w:rsid w:val="009C2DBD"/>
    <w:rsid w:val="009C37BB"/>
    <w:rsid w:val="009C382A"/>
    <w:rsid w:val="009C4078"/>
    <w:rsid w:val="009C40F5"/>
    <w:rsid w:val="009C422E"/>
    <w:rsid w:val="009C6061"/>
    <w:rsid w:val="009C64F3"/>
    <w:rsid w:val="009C731A"/>
    <w:rsid w:val="009C7A41"/>
    <w:rsid w:val="009D02E1"/>
    <w:rsid w:val="009D0890"/>
    <w:rsid w:val="009D2B74"/>
    <w:rsid w:val="009D3941"/>
    <w:rsid w:val="009D57A8"/>
    <w:rsid w:val="009D701E"/>
    <w:rsid w:val="009D772E"/>
    <w:rsid w:val="009E0074"/>
    <w:rsid w:val="009E04DE"/>
    <w:rsid w:val="009E0C54"/>
    <w:rsid w:val="009E0E6E"/>
    <w:rsid w:val="009E2530"/>
    <w:rsid w:val="009E33C0"/>
    <w:rsid w:val="009E33E9"/>
    <w:rsid w:val="009E41B9"/>
    <w:rsid w:val="009E4FAC"/>
    <w:rsid w:val="009E5514"/>
    <w:rsid w:val="009E616F"/>
    <w:rsid w:val="009F06A9"/>
    <w:rsid w:val="009F0FA0"/>
    <w:rsid w:val="009F119C"/>
    <w:rsid w:val="009F35BE"/>
    <w:rsid w:val="009F3C1B"/>
    <w:rsid w:val="009F41AA"/>
    <w:rsid w:val="009F6A8B"/>
    <w:rsid w:val="009F7645"/>
    <w:rsid w:val="00A00C2D"/>
    <w:rsid w:val="00A00ED4"/>
    <w:rsid w:val="00A02012"/>
    <w:rsid w:val="00A02082"/>
    <w:rsid w:val="00A02B71"/>
    <w:rsid w:val="00A0319A"/>
    <w:rsid w:val="00A042EE"/>
    <w:rsid w:val="00A04319"/>
    <w:rsid w:val="00A04774"/>
    <w:rsid w:val="00A05732"/>
    <w:rsid w:val="00A05E80"/>
    <w:rsid w:val="00A05E82"/>
    <w:rsid w:val="00A06CC1"/>
    <w:rsid w:val="00A06EAA"/>
    <w:rsid w:val="00A06ED5"/>
    <w:rsid w:val="00A07917"/>
    <w:rsid w:val="00A10AAC"/>
    <w:rsid w:val="00A10BFA"/>
    <w:rsid w:val="00A10F32"/>
    <w:rsid w:val="00A11B58"/>
    <w:rsid w:val="00A1260C"/>
    <w:rsid w:val="00A12721"/>
    <w:rsid w:val="00A16427"/>
    <w:rsid w:val="00A16D4A"/>
    <w:rsid w:val="00A17ADF"/>
    <w:rsid w:val="00A20E1E"/>
    <w:rsid w:val="00A22DB1"/>
    <w:rsid w:val="00A24146"/>
    <w:rsid w:val="00A242AB"/>
    <w:rsid w:val="00A247D5"/>
    <w:rsid w:val="00A24F1E"/>
    <w:rsid w:val="00A257DC"/>
    <w:rsid w:val="00A2605B"/>
    <w:rsid w:val="00A26916"/>
    <w:rsid w:val="00A2693A"/>
    <w:rsid w:val="00A27191"/>
    <w:rsid w:val="00A271F7"/>
    <w:rsid w:val="00A274FC"/>
    <w:rsid w:val="00A31964"/>
    <w:rsid w:val="00A3266A"/>
    <w:rsid w:val="00A32A25"/>
    <w:rsid w:val="00A32E23"/>
    <w:rsid w:val="00A33A0E"/>
    <w:rsid w:val="00A344C9"/>
    <w:rsid w:val="00A34601"/>
    <w:rsid w:val="00A34FD0"/>
    <w:rsid w:val="00A3581F"/>
    <w:rsid w:val="00A35D32"/>
    <w:rsid w:val="00A36135"/>
    <w:rsid w:val="00A367B9"/>
    <w:rsid w:val="00A40AA8"/>
    <w:rsid w:val="00A41464"/>
    <w:rsid w:val="00A41AFD"/>
    <w:rsid w:val="00A42FC5"/>
    <w:rsid w:val="00A43A31"/>
    <w:rsid w:val="00A44022"/>
    <w:rsid w:val="00A44897"/>
    <w:rsid w:val="00A45207"/>
    <w:rsid w:val="00A457C8"/>
    <w:rsid w:val="00A45BF8"/>
    <w:rsid w:val="00A45C0F"/>
    <w:rsid w:val="00A46E2C"/>
    <w:rsid w:val="00A4748E"/>
    <w:rsid w:val="00A47686"/>
    <w:rsid w:val="00A47FB0"/>
    <w:rsid w:val="00A506C2"/>
    <w:rsid w:val="00A52DAC"/>
    <w:rsid w:val="00A5374C"/>
    <w:rsid w:val="00A54277"/>
    <w:rsid w:val="00A54A57"/>
    <w:rsid w:val="00A55B8B"/>
    <w:rsid w:val="00A56074"/>
    <w:rsid w:val="00A5638A"/>
    <w:rsid w:val="00A56E1D"/>
    <w:rsid w:val="00A57A4A"/>
    <w:rsid w:val="00A57A7C"/>
    <w:rsid w:val="00A61688"/>
    <w:rsid w:val="00A61D6E"/>
    <w:rsid w:val="00A6377E"/>
    <w:rsid w:val="00A63EA0"/>
    <w:rsid w:val="00A63EEA"/>
    <w:rsid w:val="00A6435B"/>
    <w:rsid w:val="00A6547C"/>
    <w:rsid w:val="00A65796"/>
    <w:rsid w:val="00A668FF"/>
    <w:rsid w:val="00A677C6"/>
    <w:rsid w:val="00A67D5C"/>
    <w:rsid w:val="00A67E5A"/>
    <w:rsid w:val="00A70A32"/>
    <w:rsid w:val="00A70DA5"/>
    <w:rsid w:val="00A71EC1"/>
    <w:rsid w:val="00A722BD"/>
    <w:rsid w:val="00A73242"/>
    <w:rsid w:val="00A73661"/>
    <w:rsid w:val="00A73BE0"/>
    <w:rsid w:val="00A75E10"/>
    <w:rsid w:val="00A7607B"/>
    <w:rsid w:val="00A769F6"/>
    <w:rsid w:val="00A76D15"/>
    <w:rsid w:val="00A76F58"/>
    <w:rsid w:val="00A77D7D"/>
    <w:rsid w:val="00A8157F"/>
    <w:rsid w:val="00A81CE5"/>
    <w:rsid w:val="00A82188"/>
    <w:rsid w:val="00A83141"/>
    <w:rsid w:val="00A832DF"/>
    <w:rsid w:val="00A83F4B"/>
    <w:rsid w:val="00A84976"/>
    <w:rsid w:val="00A84B2A"/>
    <w:rsid w:val="00A84BA5"/>
    <w:rsid w:val="00A84CE7"/>
    <w:rsid w:val="00A863E9"/>
    <w:rsid w:val="00A87091"/>
    <w:rsid w:val="00A91047"/>
    <w:rsid w:val="00A91092"/>
    <w:rsid w:val="00A919AE"/>
    <w:rsid w:val="00A91A88"/>
    <w:rsid w:val="00A924B7"/>
    <w:rsid w:val="00A92527"/>
    <w:rsid w:val="00A926F0"/>
    <w:rsid w:val="00A9375D"/>
    <w:rsid w:val="00A9380F"/>
    <w:rsid w:val="00A93EED"/>
    <w:rsid w:val="00A94D70"/>
    <w:rsid w:val="00A96610"/>
    <w:rsid w:val="00A9681E"/>
    <w:rsid w:val="00A9703B"/>
    <w:rsid w:val="00A970ED"/>
    <w:rsid w:val="00AA0627"/>
    <w:rsid w:val="00AA186B"/>
    <w:rsid w:val="00AA1943"/>
    <w:rsid w:val="00AA1CBE"/>
    <w:rsid w:val="00AA2254"/>
    <w:rsid w:val="00AA28D6"/>
    <w:rsid w:val="00AA291F"/>
    <w:rsid w:val="00AA383B"/>
    <w:rsid w:val="00AA3F9F"/>
    <w:rsid w:val="00AA5982"/>
    <w:rsid w:val="00AA7068"/>
    <w:rsid w:val="00AA71B0"/>
    <w:rsid w:val="00AA760B"/>
    <w:rsid w:val="00AB0884"/>
    <w:rsid w:val="00AB0945"/>
    <w:rsid w:val="00AB10EB"/>
    <w:rsid w:val="00AB1410"/>
    <w:rsid w:val="00AB2468"/>
    <w:rsid w:val="00AB48F1"/>
    <w:rsid w:val="00AB583F"/>
    <w:rsid w:val="00AB5879"/>
    <w:rsid w:val="00AB5978"/>
    <w:rsid w:val="00AB640B"/>
    <w:rsid w:val="00AB7153"/>
    <w:rsid w:val="00AB7299"/>
    <w:rsid w:val="00AB7977"/>
    <w:rsid w:val="00AB7EAC"/>
    <w:rsid w:val="00AC046E"/>
    <w:rsid w:val="00AC0A75"/>
    <w:rsid w:val="00AC0E75"/>
    <w:rsid w:val="00AC0F89"/>
    <w:rsid w:val="00AC1103"/>
    <w:rsid w:val="00AC168A"/>
    <w:rsid w:val="00AC19A3"/>
    <w:rsid w:val="00AC1E9A"/>
    <w:rsid w:val="00AC2134"/>
    <w:rsid w:val="00AC21D2"/>
    <w:rsid w:val="00AC3249"/>
    <w:rsid w:val="00AC3A5F"/>
    <w:rsid w:val="00AC40B8"/>
    <w:rsid w:val="00AC4996"/>
    <w:rsid w:val="00AC54AA"/>
    <w:rsid w:val="00AC574E"/>
    <w:rsid w:val="00AC5F90"/>
    <w:rsid w:val="00AC7B34"/>
    <w:rsid w:val="00AC7E6B"/>
    <w:rsid w:val="00AC7EBE"/>
    <w:rsid w:val="00AD0AAA"/>
    <w:rsid w:val="00AD1578"/>
    <w:rsid w:val="00AD413B"/>
    <w:rsid w:val="00AD4343"/>
    <w:rsid w:val="00AD5059"/>
    <w:rsid w:val="00AD5C70"/>
    <w:rsid w:val="00AD5D83"/>
    <w:rsid w:val="00AD5DBA"/>
    <w:rsid w:val="00AD5FD7"/>
    <w:rsid w:val="00AD5FFD"/>
    <w:rsid w:val="00AD6708"/>
    <w:rsid w:val="00AD67F6"/>
    <w:rsid w:val="00AD6FF1"/>
    <w:rsid w:val="00AD79F9"/>
    <w:rsid w:val="00AE1436"/>
    <w:rsid w:val="00AE1D77"/>
    <w:rsid w:val="00AE2355"/>
    <w:rsid w:val="00AE2755"/>
    <w:rsid w:val="00AE27DA"/>
    <w:rsid w:val="00AE2FED"/>
    <w:rsid w:val="00AE43C7"/>
    <w:rsid w:val="00AE4525"/>
    <w:rsid w:val="00AE4BD9"/>
    <w:rsid w:val="00AE55F6"/>
    <w:rsid w:val="00AE5CF0"/>
    <w:rsid w:val="00AE6E5C"/>
    <w:rsid w:val="00AE7368"/>
    <w:rsid w:val="00AE742D"/>
    <w:rsid w:val="00AE78C6"/>
    <w:rsid w:val="00AE7E81"/>
    <w:rsid w:val="00AF157C"/>
    <w:rsid w:val="00AF1EB7"/>
    <w:rsid w:val="00AF326D"/>
    <w:rsid w:val="00AF3877"/>
    <w:rsid w:val="00AF4013"/>
    <w:rsid w:val="00AF404F"/>
    <w:rsid w:val="00AF464F"/>
    <w:rsid w:val="00AF5586"/>
    <w:rsid w:val="00AF584C"/>
    <w:rsid w:val="00AF728F"/>
    <w:rsid w:val="00AF7721"/>
    <w:rsid w:val="00AF7CCD"/>
    <w:rsid w:val="00B00470"/>
    <w:rsid w:val="00B007DC"/>
    <w:rsid w:val="00B0115F"/>
    <w:rsid w:val="00B02117"/>
    <w:rsid w:val="00B02667"/>
    <w:rsid w:val="00B033C2"/>
    <w:rsid w:val="00B03954"/>
    <w:rsid w:val="00B049E1"/>
    <w:rsid w:val="00B04AE6"/>
    <w:rsid w:val="00B05482"/>
    <w:rsid w:val="00B056BA"/>
    <w:rsid w:val="00B07DB1"/>
    <w:rsid w:val="00B108AD"/>
    <w:rsid w:val="00B10B50"/>
    <w:rsid w:val="00B1105B"/>
    <w:rsid w:val="00B11EFF"/>
    <w:rsid w:val="00B12218"/>
    <w:rsid w:val="00B132A8"/>
    <w:rsid w:val="00B14694"/>
    <w:rsid w:val="00B146AB"/>
    <w:rsid w:val="00B1522E"/>
    <w:rsid w:val="00B15A33"/>
    <w:rsid w:val="00B15D89"/>
    <w:rsid w:val="00B16C8B"/>
    <w:rsid w:val="00B174E2"/>
    <w:rsid w:val="00B17731"/>
    <w:rsid w:val="00B22260"/>
    <w:rsid w:val="00B226F6"/>
    <w:rsid w:val="00B24248"/>
    <w:rsid w:val="00B24587"/>
    <w:rsid w:val="00B2467E"/>
    <w:rsid w:val="00B24D6D"/>
    <w:rsid w:val="00B2533B"/>
    <w:rsid w:val="00B262DA"/>
    <w:rsid w:val="00B26B14"/>
    <w:rsid w:val="00B27163"/>
    <w:rsid w:val="00B27A09"/>
    <w:rsid w:val="00B3055D"/>
    <w:rsid w:val="00B30B03"/>
    <w:rsid w:val="00B3152F"/>
    <w:rsid w:val="00B315E6"/>
    <w:rsid w:val="00B326D9"/>
    <w:rsid w:val="00B32BB1"/>
    <w:rsid w:val="00B32F45"/>
    <w:rsid w:val="00B32FF2"/>
    <w:rsid w:val="00B3325D"/>
    <w:rsid w:val="00B3332D"/>
    <w:rsid w:val="00B33CE6"/>
    <w:rsid w:val="00B340F0"/>
    <w:rsid w:val="00B349D9"/>
    <w:rsid w:val="00B35078"/>
    <w:rsid w:val="00B35455"/>
    <w:rsid w:val="00B35766"/>
    <w:rsid w:val="00B35A17"/>
    <w:rsid w:val="00B366B3"/>
    <w:rsid w:val="00B36ABC"/>
    <w:rsid w:val="00B4003C"/>
    <w:rsid w:val="00B40935"/>
    <w:rsid w:val="00B410AE"/>
    <w:rsid w:val="00B42C40"/>
    <w:rsid w:val="00B43747"/>
    <w:rsid w:val="00B43CD5"/>
    <w:rsid w:val="00B44EA0"/>
    <w:rsid w:val="00B457A0"/>
    <w:rsid w:val="00B46E7F"/>
    <w:rsid w:val="00B47DB5"/>
    <w:rsid w:val="00B47E5D"/>
    <w:rsid w:val="00B47E9B"/>
    <w:rsid w:val="00B50B21"/>
    <w:rsid w:val="00B51329"/>
    <w:rsid w:val="00B51A73"/>
    <w:rsid w:val="00B51F1E"/>
    <w:rsid w:val="00B52AD1"/>
    <w:rsid w:val="00B531A9"/>
    <w:rsid w:val="00B53A31"/>
    <w:rsid w:val="00B53AAC"/>
    <w:rsid w:val="00B53BC9"/>
    <w:rsid w:val="00B5654A"/>
    <w:rsid w:val="00B567F2"/>
    <w:rsid w:val="00B56949"/>
    <w:rsid w:val="00B60609"/>
    <w:rsid w:val="00B61887"/>
    <w:rsid w:val="00B62448"/>
    <w:rsid w:val="00B6304E"/>
    <w:rsid w:val="00B63419"/>
    <w:rsid w:val="00B644D9"/>
    <w:rsid w:val="00B6603F"/>
    <w:rsid w:val="00B6693D"/>
    <w:rsid w:val="00B67534"/>
    <w:rsid w:val="00B678DA"/>
    <w:rsid w:val="00B71AB8"/>
    <w:rsid w:val="00B72A8D"/>
    <w:rsid w:val="00B73173"/>
    <w:rsid w:val="00B731D6"/>
    <w:rsid w:val="00B73280"/>
    <w:rsid w:val="00B73561"/>
    <w:rsid w:val="00B74335"/>
    <w:rsid w:val="00B74EA5"/>
    <w:rsid w:val="00B76765"/>
    <w:rsid w:val="00B77512"/>
    <w:rsid w:val="00B7777A"/>
    <w:rsid w:val="00B77DC1"/>
    <w:rsid w:val="00B77FAC"/>
    <w:rsid w:val="00B80D36"/>
    <w:rsid w:val="00B80EE1"/>
    <w:rsid w:val="00B80F91"/>
    <w:rsid w:val="00B81A7F"/>
    <w:rsid w:val="00B81E73"/>
    <w:rsid w:val="00B81ED1"/>
    <w:rsid w:val="00B82D49"/>
    <w:rsid w:val="00B85779"/>
    <w:rsid w:val="00B85B78"/>
    <w:rsid w:val="00B8656D"/>
    <w:rsid w:val="00B86A86"/>
    <w:rsid w:val="00B86AB1"/>
    <w:rsid w:val="00B872DC"/>
    <w:rsid w:val="00B875DA"/>
    <w:rsid w:val="00B87B78"/>
    <w:rsid w:val="00B9004D"/>
    <w:rsid w:val="00B91DCE"/>
    <w:rsid w:val="00B921E7"/>
    <w:rsid w:val="00B92723"/>
    <w:rsid w:val="00B92EDB"/>
    <w:rsid w:val="00B95518"/>
    <w:rsid w:val="00B95709"/>
    <w:rsid w:val="00B96F0C"/>
    <w:rsid w:val="00B96FE4"/>
    <w:rsid w:val="00B9724F"/>
    <w:rsid w:val="00B97C0A"/>
    <w:rsid w:val="00BA1736"/>
    <w:rsid w:val="00BA199A"/>
    <w:rsid w:val="00BA459A"/>
    <w:rsid w:val="00BA47BC"/>
    <w:rsid w:val="00BA5C53"/>
    <w:rsid w:val="00BA68AB"/>
    <w:rsid w:val="00BA7980"/>
    <w:rsid w:val="00BB13B1"/>
    <w:rsid w:val="00BB24BC"/>
    <w:rsid w:val="00BB29BE"/>
    <w:rsid w:val="00BB3078"/>
    <w:rsid w:val="00BB3A48"/>
    <w:rsid w:val="00BB40E7"/>
    <w:rsid w:val="00BB4160"/>
    <w:rsid w:val="00BB4295"/>
    <w:rsid w:val="00BB48DF"/>
    <w:rsid w:val="00BB5EDA"/>
    <w:rsid w:val="00BB606F"/>
    <w:rsid w:val="00BB6899"/>
    <w:rsid w:val="00BB7046"/>
    <w:rsid w:val="00BB7D8C"/>
    <w:rsid w:val="00BC19FC"/>
    <w:rsid w:val="00BC1E93"/>
    <w:rsid w:val="00BC2370"/>
    <w:rsid w:val="00BC308D"/>
    <w:rsid w:val="00BC3DB4"/>
    <w:rsid w:val="00BC3E30"/>
    <w:rsid w:val="00BC4D81"/>
    <w:rsid w:val="00BC51C9"/>
    <w:rsid w:val="00BC5652"/>
    <w:rsid w:val="00BC5ED1"/>
    <w:rsid w:val="00BC68CA"/>
    <w:rsid w:val="00BC6B3C"/>
    <w:rsid w:val="00BD0208"/>
    <w:rsid w:val="00BD0D60"/>
    <w:rsid w:val="00BD0DBC"/>
    <w:rsid w:val="00BD121A"/>
    <w:rsid w:val="00BD1285"/>
    <w:rsid w:val="00BD1789"/>
    <w:rsid w:val="00BD1E4B"/>
    <w:rsid w:val="00BD25A8"/>
    <w:rsid w:val="00BD29E2"/>
    <w:rsid w:val="00BD433B"/>
    <w:rsid w:val="00BD50BD"/>
    <w:rsid w:val="00BD520A"/>
    <w:rsid w:val="00BE0BC2"/>
    <w:rsid w:val="00BE0D5C"/>
    <w:rsid w:val="00BE0FB2"/>
    <w:rsid w:val="00BE1B63"/>
    <w:rsid w:val="00BE34E1"/>
    <w:rsid w:val="00BE4EEA"/>
    <w:rsid w:val="00BE578E"/>
    <w:rsid w:val="00BE61DA"/>
    <w:rsid w:val="00BE6C1E"/>
    <w:rsid w:val="00BE7720"/>
    <w:rsid w:val="00BE7EA9"/>
    <w:rsid w:val="00BF0F31"/>
    <w:rsid w:val="00BF17D0"/>
    <w:rsid w:val="00BF22AA"/>
    <w:rsid w:val="00BF268B"/>
    <w:rsid w:val="00BF26B6"/>
    <w:rsid w:val="00BF2BC8"/>
    <w:rsid w:val="00BF2C35"/>
    <w:rsid w:val="00BF40C3"/>
    <w:rsid w:val="00BF46B2"/>
    <w:rsid w:val="00BF4F2D"/>
    <w:rsid w:val="00BF607A"/>
    <w:rsid w:val="00BF6154"/>
    <w:rsid w:val="00BF6FDF"/>
    <w:rsid w:val="00BF7514"/>
    <w:rsid w:val="00BF7716"/>
    <w:rsid w:val="00C006FD"/>
    <w:rsid w:val="00C00BC6"/>
    <w:rsid w:val="00C00D94"/>
    <w:rsid w:val="00C01827"/>
    <w:rsid w:val="00C01ECA"/>
    <w:rsid w:val="00C01F2A"/>
    <w:rsid w:val="00C02262"/>
    <w:rsid w:val="00C02D18"/>
    <w:rsid w:val="00C03E04"/>
    <w:rsid w:val="00C03F43"/>
    <w:rsid w:val="00C03FC8"/>
    <w:rsid w:val="00C0407D"/>
    <w:rsid w:val="00C045B3"/>
    <w:rsid w:val="00C04B15"/>
    <w:rsid w:val="00C04C16"/>
    <w:rsid w:val="00C05B63"/>
    <w:rsid w:val="00C0716D"/>
    <w:rsid w:val="00C07614"/>
    <w:rsid w:val="00C107B6"/>
    <w:rsid w:val="00C111FA"/>
    <w:rsid w:val="00C117D3"/>
    <w:rsid w:val="00C13609"/>
    <w:rsid w:val="00C13949"/>
    <w:rsid w:val="00C139DF"/>
    <w:rsid w:val="00C14E4C"/>
    <w:rsid w:val="00C15095"/>
    <w:rsid w:val="00C154C7"/>
    <w:rsid w:val="00C15BD7"/>
    <w:rsid w:val="00C15BFD"/>
    <w:rsid w:val="00C1656B"/>
    <w:rsid w:val="00C1684A"/>
    <w:rsid w:val="00C16B68"/>
    <w:rsid w:val="00C20577"/>
    <w:rsid w:val="00C20B87"/>
    <w:rsid w:val="00C20C62"/>
    <w:rsid w:val="00C21133"/>
    <w:rsid w:val="00C219D9"/>
    <w:rsid w:val="00C22001"/>
    <w:rsid w:val="00C222B3"/>
    <w:rsid w:val="00C231ED"/>
    <w:rsid w:val="00C23E76"/>
    <w:rsid w:val="00C2463F"/>
    <w:rsid w:val="00C24A33"/>
    <w:rsid w:val="00C24E7E"/>
    <w:rsid w:val="00C25129"/>
    <w:rsid w:val="00C26E94"/>
    <w:rsid w:val="00C272C8"/>
    <w:rsid w:val="00C302A1"/>
    <w:rsid w:val="00C31CC5"/>
    <w:rsid w:val="00C331EB"/>
    <w:rsid w:val="00C33713"/>
    <w:rsid w:val="00C33858"/>
    <w:rsid w:val="00C33B07"/>
    <w:rsid w:val="00C33BDE"/>
    <w:rsid w:val="00C351D7"/>
    <w:rsid w:val="00C3568D"/>
    <w:rsid w:val="00C36393"/>
    <w:rsid w:val="00C36AF2"/>
    <w:rsid w:val="00C371C6"/>
    <w:rsid w:val="00C407CB"/>
    <w:rsid w:val="00C40D39"/>
    <w:rsid w:val="00C41C3E"/>
    <w:rsid w:val="00C42DB6"/>
    <w:rsid w:val="00C42F70"/>
    <w:rsid w:val="00C44C8C"/>
    <w:rsid w:val="00C44FEB"/>
    <w:rsid w:val="00C455F0"/>
    <w:rsid w:val="00C45E38"/>
    <w:rsid w:val="00C4626C"/>
    <w:rsid w:val="00C462DE"/>
    <w:rsid w:val="00C470A3"/>
    <w:rsid w:val="00C47A6E"/>
    <w:rsid w:val="00C5013F"/>
    <w:rsid w:val="00C50361"/>
    <w:rsid w:val="00C50742"/>
    <w:rsid w:val="00C50A0B"/>
    <w:rsid w:val="00C51F05"/>
    <w:rsid w:val="00C523A8"/>
    <w:rsid w:val="00C523F7"/>
    <w:rsid w:val="00C5337B"/>
    <w:rsid w:val="00C53A44"/>
    <w:rsid w:val="00C53E31"/>
    <w:rsid w:val="00C54479"/>
    <w:rsid w:val="00C55056"/>
    <w:rsid w:val="00C562DA"/>
    <w:rsid w:val="00C56C2F"/>
    <w:rsid w:val="00C57346"/>
    <w:rsid w:val="00C5737D"/>
    <w:rsid w:val="00C576C7"/>
    <w:rsid w:val="00C5793C"/>
    <w:rsid w:val="00C57FA3"/>
    <w:rsid w:val="00C60C5C"/>
    <w:rsid w:val="00C62480"/>
    <w:rsid w:val="00C64C95"/>
    <w:rsid w:val="00C6553A"/>
    <w:rsid w:val="00C674B9"/>
    <w:rsid w:val="00C7063B"/>
    <w:rsid w:val="00C7065B"/>
    <w:rsid w:val="00C70AEF"/>
    <w:rsid w:val="00C70AFA"/>
    <w:rsid w:val="00C716E2"/>
    <w:rsid w:val="00C71F93"/>
    <w:rsid w:val="00C7300C"/>
    <w:rsid w:val="00C73701"/>
    <w:rsid w:val="00C74A73"/>
    <w:rsid w:val="00C75B54"/>
    <w:rsid w:val="00C7616F"/>
    <w:rsid w:val="00C7730A"/>
    <w:rsid w:val="00C8025B"/>
    <w:rsid w:val="00C80A5A"/>
    <w:rsid w:val="00C80BAC"/>
    <w:rsid w:val="00C80F13"/>
    <w:rsid w:val="00C80F4B"/>
    <w:rsid w:val="00C82D05"/>
    <w:rsid w:val="00C82F7D"/>
    <w:rsid w:val="00C82FCD"/>
    <w:rsid w:val="00C846F6"/>
    <w:rsid w:val="00C848AC"/>
    <w:rsid w:val="00C84A73"/>
    <w:rsid w:val="00C85125"/>
    <w:rsid w:val="00C8740A"/>
    <w:rsid w:val="00C876E9"/>
    <w:rsid w:val="00C90F8C"/>
    <w:rsid w:val="00C91086"/>
    <w:rsid w:val="00C920AD"/>
    <w:rsid w:val="00C92994"/>
    <w:rsid w:val="00C93591"/>
    <w:rsid w:val="00C93BFE"/>
    <w:rsid w:val="00C9470F"/>
    <w:rsid w:val="00C94E1A"/>
    <w:rsid w:val="00C950B9"/>
    <w:rsid w:val="00C959AE"/>
    <w:rsid w:val="00C96512"/>
    <w:rsid w:val="00C968B9"/>
    <w:rsid w:val="00C96C1A"/>
    <w:rsid w:val="00C97CA3"/>
    <w:rsid w:val="00CA0D9E"/>
    <w:rsid w:val="00CA0E28"/>
    <w:rsid w:val="00CA0E70"/>
    <w:rsid w:val="00CA24B3"/>
    <w:rsid w:val="00CA2D04"/>
    <w:rsid w:val="00CA2E7B"/>
    <w:rsid w:val="00CA4D5B"/>
    <w:rsid w:val="00CA6623"/>
    <w:rsid w:val="00CA733C"/>
    <w:rsid w:val="00CB0941"/>
    <w:rsid w:val="00CB0AD9"/>
    <w:rsid w:val="00CB2098"/>
    <w:rsid w:val="00CB2879"/>
    <w:rsid w:val="00CB2A73"/>
    <w:rsid w:val="00CB2ADD"/>
    <w:rsid w:val="00CB2F6F"/>
    <w:rsid w:val="00CB36B8"/>
    <w:rsid w:val="00CB4612"/>
    <w:rsid w:val="00CB5B0C"/>
    <w:rsid w:val="00CB6B92"/>
    <w:rsid w:val="00CB6F64"/>
    <w:rsid w:val="00CB74AF"/>
    <w:rsid w:val="00CB755E"/>
    <w:rsid w:val="00CB7A57"/>
    <w:rsid w:val="00CC11A9"/>
    <w:rsid w:val="00CC2397"/>
    <w:rsid w:val="00CC2936"/>
    <w:rsid w:val="00CC2BD7"/>
    <w:rsid w:val="00CC2C3A"/>
    <w:rsid w:val="00CC3D5C"/>
    <w:rsid w:val="00CC4C5F"/>
    <w:rsid w:val="00CC527B"/>
    <w:rsid w:val="00CC52D1"/>
    <w:rsid w:val="00CC5581"/>
    <w:rsid w:val="00CC5E15"/>
    <w:rsid w:val="00CC6120"/>
    <w:rsid w:val="00CC6ABB"/>
    <w:rsid w:val="00CC6B65"/>
    <w:rsid w:val="00CC6FC1"/>
    <w:rsid w:val="00CC6FF8"/>
    <w:rsid w:val="00CC72EE"/>
    <w:rsid w:val="00CC755F"/>
    <w:rsid w:val="00CC7CCD"/>
    <w:rsid w:val="00CD0643"/>
    <w:rsid w:val="00CD13AF"/>
    <w:rsid w:val="00CD1ED9"/>
    <w:rsid w:val="00CD3257"/>
    <w:rsid w:val="00CD33DD"/>
    <w:rsid w:val="00CD350F"/>
    <w:rsid w:val="00CD3E32"/>
    <w:rsid w:val="00CD406A"/>
    <w:rsid w:val="00CD449C"/>
    <w:rsid w:val="00CD46B5"/>
    <w:rsid w:val="00CD4C79"/>
    <w:rsid w:val="00CD524E"/>
    <w:rsid w:val="00CD52D6"/>
    <w:rsid w:val="00CD64CE"/>
    <w:rsid w:val="00CD6E63"/>
    <w:rsid w:val="00CD7F41"/>
    <w:rsid w:val="00CE07C1"/>
    <w:rsid w:val="00CE0BF5"/>
    <w:rsid w:val="00CE17B4"/>
    <w:rsid w:val="00CE2019"/>
    <w:rsid w:val="00CE2740"/>
    <w:rsid w:val="00CE2EFC"/>
    <w:rsid w:val="00CE3A67"/>
    <w:rsid w:val="00CE3BEC"/>
    <w:rsid w:val="00CE405D"/>
    <w:rsid w:val="00CE45CF"/>
    <w:rsid w:val="00CE4AB9"/>
    <w:rsid w:val="00CE4C2A"/>
    <w:rsid w:val="00CE7466"/>
    <w:rsid w:val="00CE7C80"/>
    <w:rsid w:val="00CE7EF1"/>
    <w:rsid w:val="00CF0443"/>
    <w:rsid w:val="00CF0923"/>
    <w:rsid w:val="00CF0F8E"/>
    <w:rsid w:val="00CF20A9"/>
    <w:rsid w:val="00CF2777"/>
    <w:rsid w:val="00CF2ACD"/>
    <w:rsid w:val="00CF3351"/>
    <w:rsid w:val="00CF3B20"/>
    <w:rsid w:val="00CF3DC2"/>
    <w:rsid w:val="00CF488D"/>
    <w:rsid w:val="00CF5852"/>
    <w:rsid w:val="00CF5AD3"/>
    <w:rsid w:val="00CF5B71"/>
    <w:rsid w:val="00CF5CB1"/>
    <w:rsid w:val="00CF6A67"/>
    <w:rsid w:val="00CF7497"/>
    <w:rsid w:val="00CF7CA8"/>
    <w:rsid w:val="00D00841"/>
    <w:rsid w:val="00D030F3"/>
    <w:rsid w:val="00D04B1B"/>
    <w:rsid w:val="00D052F9"/>
    <w:rsid w:val="00D06263"/>
    <w:rsid w:val="00D0700A"/>
    <w:rsid w:val="00D071FF"/>
    <w:rsid w:val="00D0724D"/>
    <w:rsid w:val="00D10143"/>
    <w:rsid w:val="00D10A65"/>
    <w:rsid w:val="00D11679"/>
    <w:rsid w:val="00D119D8"/>
    <w:rsid w:val="00D1236C"/>
    <w:rsid w:val="00D12DFC"/>
    <w:rsid w:val="00D1343E"/>
    <w:rsid w:val="00D13A7A"/>
    <w:rsid w:val="00D13ABC"/>
    <w:rsid w:val="00D1420B"/>
    <w:rsid w:val="00D145F2"/>
    <w:rsid w:val="00D14CF3"/>
    <w:rsid w:val="00D15356"/>
    <w:rsid w:val="00D1543B"/>
    <w:rsid w:val="00D1555F"/>
    <w:rsid w:val="00D15F75"/>
    <w:rsid w:val="00D20137"/>
    <w:rsid w:val="00D21DE3"/>
    <w:rsid w:val="00D220EB"/>
    <w:rsid w:val="00D2265D"/>
    <w:rsid w:val="00D22796"/>
    <w:rsid w:val="00D24D52"/>
    <w:rsid w:val="00D2529E"/>
    <w:rsid w:val="00D2732B"/>
    <w:rsid w:val="00D27D33"/>
    <w:rsid w:val="00D30115"/>
    <w:rsid w:val="00D3015D"/>
    <w:rsid w:val="00D32A11"/>
    <w:rsid w:val="00D339BA"/>
    <w:rsid w:val="00D3598D"/>
    <w:rsid w:val="00D35DE7"/>
    <w:rsid w:val="00D365CC"/>
    <w:rsid w:val="00D37057"/>
    <w:rsid w:val="00D374D1"/>
    <w:rsid w:val="00D374F6"/>
    <w:rsid w:val="00D40657"/>
    <w:rsid w:val="00D409C1"/>
    <w:rsid w:val="00D40B23"/>
    <w:rsid w:val="00D44A73"/>
    <w:rsid w:val="00D454DD"/>
    <w:rsid w:val="00D459E6"/>
    <w:rsid w:val="00D465BF"/>
    <w:rsid w:val="00D46F9F"/>
    <w:rsid w:val="00D4706D"/>
    <w:rsid w:val="00D475B9"/>
    <w:rsid w:val="00D508C0"/>
    <w:rsid w:val="00D50B5B"/>
    <w:rsid w:val="00D50CC3"/>
    <w:rsid w:val="00D52871"/>
    <w:rsid w:val="00D52C52"/>
    <w:rsid w:val="00D52D46"/>
    <w:rsid w:val="00D53C08"/>
    <w:rsid w:val="00D54578"/>
    <w:rsid w:val="00D550CD"/>
    <w:rsid w:val="00D57BF1"/>
    <w:rsid w:val="00D57C5A"/>
    <w:rsid w:val="00D600C5"/>
    <w:rsid w:val="00D60182"/>
    <w:rsid w:val="00D60392"/>
    <w:rsid w:val="00D60D80"/>
    <w:rsid w:val="00D61B9E"/>
    <w:rsid w:val="00D6323D"/>
    <w:rsid w:val="00D63681"/>
    <w:rsid w:val="00D639F5"/>
    <w:rsid w:val="00D64380"/>
    <w:rsid w:val="00D653CF"/>
    <w:rsid w:val="00D663E7"/>
    <w:rsid w:val="00D67E94"/>
    <w:rsid w:val="00D67FCC"/>
    <w:rsid w:val="00D71939"/>
    <w:rsid w:val="00D72C8B"/>
    <w:rsid w:val="00D72DEC"/>
    <w:rsid w:val="00D72F95"/>
    <w:rsid w:val="00D73808"/>
    <w:rsid w:val="00D73825"/>
    <w:rsid w:val="00D73B86"/>
    <w:rsid w:val="00D7445A"/>
    <w:rsid w:val="00D74635"/>
    <w:rsid w:val="00D74C55"/>
    <w:rsid w:val="00D7500D"/>
    <w:rsid w:val="00D75499"/>
    <w:rsid w:val="00D7744A"/>
    <w:rsid w:val="00D777DD"/>
    <w:rsid w:val="00D81505"/>
    <w:rsid w:val="00D8165D"/>
    <w:rsid w:val="00D819B6"/>
    <w:rsid w:val="00D81FFC"/>
    <w:rsid w:val="00D820D5"/>
    <w:rsid w:val="00D82EA4"/>
    <w:rsid w:val="00D8336E"/>
    <w:rsid w:val="00D83B46"/>
    <w:rsid w:val="00D84BCC"/>
    <w:rsid w:val="00D853CB"/>
    <w:rsid w:val="00D8547C"/>
    <w:rsid w:val="00D8581F"/>
    <w:rsid w:val="00D86055"/>
    <w:rsid w:val="00D863A5"/>
    <w:rsid w:val="00D864DB"/>
    <w:rsid w:val="00D8657D"/>
    <w:rsid w:val="00D86AB1"/>
    <w:rsid w:val="00D879FE"/>
    <w:rsid w:val="00D9076E"/>
    <w:rsid w:val="00D90861"/>
    <w:rsid w:val="00D92011"/>
    <w:rsid w:val="00D92406"/>
    <w:rsid w:val="00D92557"/>
    <w:rsid w:val="00D925C2"/>
    <w:rsid w:val="00D92CB8"/>
    <w:rsid w:val="00D94934"/>
    <w:rsid w:val="00D94C88"/>
    <w:rsid w:val="00D952B0"/>
    <w:rsid w:val="00D95578"/>
    <w:rsid w:val="00D95CAF"/>
    <w:rsid w:val="00D96C5D"/>
    <w:rsid w:val="00D97163"/>
    <w:rsid w:val="00D97C83"/>
    <w:rsid w:val="00D97ECF"/>
    <w:rsid w:val="00DA0E29"/>
    <w:rsid w:val="00DA0FDC"/>
    <w:rsid w:val="00DA10E2"/>
    <w:rsid w:val="00DA146E"/>
    <w:rsid w:val="00DA3F09"/>
    <w:rsid w:val="00DA3FFC"/>
    <w:rsid w:val="00DA43D2"/>
    <w:rsid w:val="00DA4DAD"/>
    <w:rsid w:val="00DA4E65"/>
    <w:rsid w:val="00DA5F3F"/>
    <w:rsid w:val="00DA684D"/>
    <w:rsid w:val="00DA7D9B"/>
    <w:rsid w:val="00DA7FB7"/>
    <w:rsid w:val="00DB0329"/>
    <w:rsid w:val="00DB04DA"/>
    <w:rsid w:val="00DB0A95"/>
    <w:rsid w:val="00DB0FA8"/>
    <w:rsid w:val="00DB31A5"/>
    <w:rsid w:val="00DB326D"/>
    <w:rsid w:val="00DB40F1"/>
    <w:rsid w:val="00DB48C3"/>
    <w:rsid w:val="00DB6528"/>
    <w:rsid w:val="00DB7095"/>
    <w:rsid w:val="00DC0249"/>
    <w:rsid w:val="00DC0AFF"/>
    <w:rsid w:val="00DC19C7"/>
    <w:rsid w:val="00DC1C35"/>
    <w:rsid w:val="00DC20F3"/>
    <w:rsid w:val="00DC2945"/>
    <w:rsid w:val="00DC434A"/>
    <w:rsid w:val="00DC4595"/>
    <w:rsid w:val="00DC4EBD"/>
    <w:rsid w:val="00DC51BB"/>
    <w:rsid w:val="00DC532A"/>
    <w:rsid w:val="00DC5B20"/>
    <w:rsid w:val="00DC6220"/>
    <w:rsid w:val="00DC64D9"/>
    <w:rsid w:val="00DC6DEC"/>
    <w:rsid w:val="00DC6FE3"/>
    <w:rsid w:val="00DC71A7"/>
    <w:rsid w:val="00DC7782"/>
    <w:rsid w:val="00DC7871"/>
    <w:rsid w:val="00DC7ED0"/>
    <w:rsid w:val="00DD08E8"/>
    <w:rsid w:val="00DD0B46"/>
    <w:rsid w:val="00DD1619"/>
    <w:rsid w:val="00DD195D"/>
    <w:rsid w:val="00DD1AC8"/>
    <w:rsid w:val="00DD1C84"/>
    <w:rsid w:val="00DD1D83"/>
    <w:rsid w:val="00DD26C6"/>
    <w:rsid w:val="00DD2D25"/>
    <w:rsid w:val="00DD2DCA"/>
    <w:rsid w:val="00DD2F18"/>
    <w:rsid w:val="00DD337B"/>
    <w:rsid w:val="00DD3651"/>
    <w:rsid w:val="00DD3B71"/>
    <w:rsid w:val="00DD4AB7"/>
    <w:rsid w:val="00DD57D2"/>
    <w:rsid w:val="00DD5A5C"/>
    <w:rsid w:val="00DD5BCD"/>
    <w:rsid w:val="00DD66EF"/>
    <w:rsid w:val="00DD670F"/>
    <w:rsid w:val="00DD7503"/>
    <w:rsid w:val="00DD7B84"/>
    <w:rsid w:val="00DE1797"/>
    <w:rsid w:val="00DE2C83"/>
    <w:rsid w:val="00DE3118"/>
    <w:rsid w:val="00DE34C7"/>
    <w:rsid w:val="00DE3CEB"/>
    <w:rsid w:val="00DE3EF8"/>
    <w:rsid w:val="00DE44CA"/>
    <w:rsid w:val="00DE5F5C"/>
    <w:rsid w:val="00DE6551"/>
    <w:rsid w:val="00DE6E45"/>
    <w:rsid w:val="00DE7822"/>
    <w:rsid w:val="00DE7A88"/>
    <w:rsid w:val="00DE7D9A"/>
    <w:rsid w:val="00DF0B0D"/>
    <w:rsid w:val="00DF1693"/>
    <w:rsid w:val="00DF178C"/>
    <w:rsid w:val="00DF2074"/>
    <w:rsid w:val="00DF2AF9"/>
    <w:rsid w:val="00DF3A1B"/>
    <w:rsid w:val="00DF4AFC"/>
    <w:rsid w:val="00DF54B8"/>
    <w:rsid w:val="00DF59E8"/>
    <w:rsid w:val="00DF61A5"/>
    <w:rsid w:val="00DF6C78"/>
    <w:rsid w:val="00DF7349"/>
    <w:rsid w:val="00E001B7"/>
    <w:rsid w:val="00E00788"/>
    <w:rsid w:val="00E009D0"/>
    <w:rsid w:val="00E01775"/>
    <w:rsid w:val="00E01A60"/>
    <w:rsid w:val="00E02148"/>
    <w:rsid w:val="00E024C6"/>
    <w:rsid w:val="00E026B2"/>
    <w:rsid w:val="00E05FFC"/>
    <w:rsid w:val="00E06745"/>
    <w:rsid w:val="00E06DC8"/>
    <w:rsid w:val="00E07128"/>
    <w:rsid w:val="00E07142"/>
    <w:rsid w:val="00E07525"/>
    <w:rsid w:val="00E10001"/>
    <w:rsid w:val="00E100E8"/>
    <w:rsid w:val="00E103A7"/>
    <w:rsid w:val="00E103FB"/>
    <w:rsid w:val="00E1143E"/>
    <w:rsid w:val="00E11456"/>
    <w:rsid w:val="00E12747"/>
    <w:rsid w:val="00E127E2"/>
    <w:rsid w:val="00E12C88"/>
    <w:rsid w:val="00E131DE"/>
    <w:rsid w:val="00E13612"/>
    <w:rsid w:val="00E1370F"/>
    <w:rsid w:val="00E13A1D"/>
    <w:rsid w:val="00E13BE6"/>
    <w:rsid w:val="00E14489"/>
    <w:rsid w:val="00E1486C"/>
    <w:rsid w:val="00E15A3B"/>
    <w:rsid w:val="00E15A72"/>
    <w:rsid w:val="00E15B8A"/>
    <w:rsid w:val="00E16E08"/>
    <w:rsid w:val="00E1700C"/>
    <w:rsid w:val="00E171FD"/>
    <w:rsid w:val="00E21D8D"/>
    <w:rsid w:val="00E22FC5"/>
    <w:rsid w:val="00E252B5"/>
    <w:rsid w:val="00E252BC"/>
    <w:rsid w:val="00E275C5"/>
    <w:rsid w:val="00E27BFA"/>
    <w:rsid w:val="00E3113D"/>
    <w:rsid w:val="00E313FA"/>
    <w:rsid w:val="00E319C6"/>
    <w:rsid w:val="00E31E0F"/>
    <w:rsid w:val="00E32288"/>
    <w:rsid w:val="00E32DEF"/>
    <w:rsid w:val="00E32E65"/>
    <w:rsid w:val="00E334F8"/>
    <w:rsid w:val="00E336EE"/>
    <w:rsid w:val="00E33FBE"/>
    <w:rsid w:val="00E34E16"/>
    <w:rsid w:val="00E353C0"/>
    <w:rsid w:val="00E355B7"/>
    <w:rsid w:val="00E4006A"/>
    <w:rsid w:val="00E404D1"/>
    <w:rsid w:val="00E40FAB"/>
    <w:rsid w:val="00E41AE5"/>
    <w:rsid w:val="00E42BA4"/>
    <w:rsid w:val="00E43DB9"/>
    <w:rsid w:val="00E4521E"/>
    <w:rsid w:val="00E452E1"/>
    <w:rsid w:val="00E45475"/>
    <w:rsid w:val="00E45D74"/>
    <w:rsid w:val="00E461D1"/>
    <w:rsid w:val="00E4696C"/>
    <w:rsid w:val="00E46A01"/>
    <w:rsid w:val="00E47819"/>
    <w:rsid w:val="00E47EEA"/>
    <w:rsid w:val="00E50485"/>
    <w:rsid w:val="00E507BC"/>
    <w:rsid w:val="00E50F82"/>
    <w:rsid w:val="00E51C72"/>
    <w:rsid w:val="00E52FA0"/>
    <w:rsid w:val="00E53015"/>
    <w:rsid w:val="00E531CB"/>
    <w:rsid w:val="00E54BDA"/>
    <w:rsid w:val="00E54EF4"/>
    <w:rsid w:val="00E566C3"/>
    <w:rsid w:val="00E573B6"/>
    <w:rsid w:val="00E57AD8"/>
    <w:rsid w:val="00E612E6"/>
    <w:rsid w:val="00E61994"/>
    <w:rsid w:val="00E621DE"/>
    <w:rsid w:val="00E628A1"/>
    <w:rsid w:val="00E62B2A"/>
    <w:rsid w:val="00E62EA8"/>
    <w:rsid w:val="00E63396"/>
    <w:rsid w:val="00E65ABE"/>
    <w:rsid w:val="00E66B32"/>
    <w:rsid w:val="00E70800"/>
    <w:rsid w:val="00E71267"/>
    <w:rsid w:val="00E728B9"/>
    <w:rsid w:val="00E72DFA"/>
    <w:rsid w:val="00E745F7"/>
    <w:rsid w:val="00E74848"/>
    <w:rsid w:val="00E74E1B"/>
    <w:rsid w:val="00E77524"/>
    <w:rsid w:val="00E80FC2"/>
    <w:rsid w:val="00E8108E"/>
    <w:rsid w:val="00E82656"/>
    <w:rsid w:val="00E826BA"/>
    <w:rsid w:val="00E829E6"/>
    <w:rsid w:val="00E82EF4"/>
    <w:rsid w:val="00E83A63"/>
    <w:rsid w:val="00E83ACE"/>
    <w:rsid w:val="00E83E4D"/>
    <w:rsid w:val="00E847DF"/>
    <w:rsid w:val="00E848F1"/>
    <w:rsid w:val="00E849D3"/>
    <w:rsid w:val="00E84D88"/>
    <w:rsid w:val="00E85762"/>
    <w:rsid w:val="00E85946"/>
    <w:rsid w:val="00E85D4F"/>
    <w:rsid w:val="00E85DA6"/>
    <w:rsid w:val="00E868AF"/>
    <w:rsid w:val="00E86BA7"/>
    <w:rsid w:val="00E86CAD"/>
    <w:rsid w:val="00E902A6"/>
    <w:rsid w:val="00E91404"/>
    <w:rsid w:val="00E91564"/>
    <w:rsid w:val="00E91D23"/>
    <w:rsid w:val="00E9286A"/>
    <w:rsid w:val="00E93755"/>
    <w:rsid w:val="00E937A4"/>
    <w:rsid w:val="00E938FE"/>
    <w:rsid w:val="00E94A59"/>
    <w:rsid w:val="00E965F0"/>
    <w:rsid w:val="00E979CE"/>
    <w:rsid w:val="00EA010B"/>
    <w:rsid w:val="00EA24C9"/>
    <w:rsid w:val="00EA291F"/>
    <w:rsid w:val="00EA6270"/>
    <w:rsid w:val="00EA72D6"/>
    <w:rsid w:val="00EA744F"/>
    <w:rsid w:val="00EB0408"/>
    <w:rsid w:val="00EB071D"/>
    <w:rsid w:val="00EB07C4"/>
    <w:rsid w:val="00EB178F"/>
    <w:rsid w:val="00EB1DC7"/>
    <w:rsid w:val="00EB2292"/>
    <w:rsid w:val="00EB3AAF"/>
    <w:rsid w:val="00EB4712"/>
    <w:rsid w:val="00EB5455"/>
    <w:rsid w:val="00EB5B2E"/>
    <w:rsid w:val="00EB6399"/>
    <w:rsid w:val="00EB675C"/>
    <w:rsid w:val="00EB7520"/>
    <w:rsid w:val="00EB766A"/>
    <w:rsid w:val="00EB7935"/>
    <w:rsid w:val="00EC01D4"/>
    <w:rsid w:val="00EC1E00"/>
    <w:rsid w:val="00EC25C9"/>
    <w:rsid w:val="00EC2C78"/>
    <w:rsid w:val="00EC30FA"/>
    <w:rsid w:val="00EC3A25"/>
    <w:rsid w:val="00EC42AC"/>
    <w:rsid w:val="00EC54FF"/>
    <w:rsid w:val="00EC5D0F"/>
    <w:rsid w:val="00EC6BC9"/>
    <w:rsid w:val="00EC6F11"/>
    <w:rsid w:val="00EC7AF7"/>
    <w:rsid w:val="00ED0BFF"/>
    <w:rsid w:val="00ED0C75"/>
    <w:rsid w:val="00ED2736"/>
    <w:rsid w:val="00ED3ABB"/>
    <w:rsid w:val="00ED3B5F"/>
    <w:rsid w:val="00ED3C8B"/>
    <w:rsid w:val="00ED424A"/>
    <w:rsid w:val="00ED4949"/>
    <w:rsid w:val="00ED5285"/>
    <w:rsid w:val="00ED67AF"/>
    <w:rsid w:val="00EE1DB7"/>
    <w:rsid w:val="00EE2F11"/>
    <w:rsid w:val="00EE4900"/>
    <w:rsid w:val="00EE5C39"/>
    <w:rsid w:val="00EE5CDA"/>
    <w:rsid w:val="00EE70F2"/>
    <w:rsid w:val="00EE7E10"/>
    <w:rsid w:val="00EF0130"/>
    <w:rsid w:val="00EF0CC9"/>
    <w:rsid w:val="00EF111E"/>
    <w:rsid w:val="00EF19F6"/>
    <w:rsid w:val="00EF33E4"/>
    <w:rsid w:val="00EF386C"/>
    <w:rsid w:val="00EF3EE8"/>
    <w:rsid w:val="00EF4695"/>
    <w:rsid w:val="00EF46A2"/>
    <w:rsid w:val="00EF4DCF"/>
    <w:rsid w:val="00EF5880"/>
    <w:rsid w:val="00EF664E"/>
    <w:rsid w:val="00EF66FE"/>
    <w:rsid w:val="00EF732F"/>
    <w:rsid w:val="00EF73E3"/>
    <w:rsid w:val="00EF7E9A"/>
    <w:rsid w:val="00F022CF"/>
    <w:rsid w:val="00F02476"/>
    <w:rsid w:val="00F03152"/>
    <w:rsid w:val="00F0353A"/>
    <w:rsid w:val="00F03E36"/>
    <w:rsid w:val="00F04309"/>
    <w:rsid w:val="00F050C5"/>
    <w:rsid w:val="00F0523E"/>
    <w:rsid w:val="00F06CC6"/>
    <w:rsid w:val="00F07AF5"/>
    <w:rsid w:val="00F07DD3"/>
    <w:rsid w:val="00F104DE"/>
    <w:rsid w:val="00F10845"/>
    <w:rsid w:val="00F10AF3"/>
    <w:rsid w:val="00F129BA"/>
    <w:rsid w:val="00F13265"/>
    <w:rsid w:val="00F1345A"/>
    <w:rsid w:val="00F1479C"/>
    <w:rsid w:val="00F16936"/>
    <w:rsid w:val="00F206FC"/>
    <w:rsid w:val="00F20D3D"/>
    <w:rsid w:val="00F2272B"/>
    <w:rsid w:val="00F22F39"/>
    <w:rsid w:val="00F24DCC"/>
    <w:rsid w:val="00F27006"/>
    <w:rsid w:val="00F2765F"/>
    <w:rsid w:val="00F27897"/>
    <w:rsid w:val="00F27B11"/>
    <w:rsid w:val="00F3080D"/>
    <w:rsid w:val="00F30DBB"/>
    <w:rsid w:val="00F315A6"/>
    <w:rsid w:val="00F328E3"/>
    <w:rsid w:val="00F33610"/>
    <w:rsid w:val="00F33D3E"/>
    <w:rsid w:val="00F341F3"/>
    <w:rsid w:val="00F34446"/>
    <w:rsid w:val="00F3449B"/>
    <w:rsid w:val="00F346C7"/>
    <w:rsid w:val="00F34781"/>
    <w:rsid w:val="00F35FE9"/>
    <w:rsid w:val="00F372EC"/>
    <w:rsid w:val="00F408E2"/>
    <w:rsid w:val="00F4159A"/>
    <w:rsid w:val="00F41676"/>
    <w:rsid w:val="00F42571"/>
    <w:rsid w:val="00F43342"/>
    <w:rsid w:val="00F4338B"/>
    <w:rsid w:val="00F4384A"/>
    <w:rsid w:val="00F45306"/>
    <w:rsid w:val="00F456FB"/>
    <w:rsid w:val="00F45E89"/>
    <w:rsid w:val="00F46F89"/>
    <w:rsid w:val="00F47669"/>
    <w:rsid w:val="00F477AB"/>
    <w:rsid w:val="00F51BCA"/>
    <w:rsid w:val="00F525C1"/>
    <w:rsid w:val="00F52AD5"/>
    <w:rsid w:val="00F52C49"/>
    <w:rsid w:val="00F54320"/>
    <w:rsid w:val="00F559D5"/>
    <w:rsid w:val="00F55FD9"/>
    <w:rsid w:val="00F5706A"/>
    <w:rsid w:val="00F57171"/>
    <w:rsid w:val="00F575FE"/>
    <w:rsid w:val="00F60478"/>
    <w:rsid w:val="00F6095D"/>
    <w:rsid w:val="00F60BFB"/>
    <w:rsid w:val="00F60DB2"/>
    <w:rsid w:val="00F61C60"/>
    <w:rsid w:val="00F628DC"/>
    <w:rsid w:val="00F62D41"/>
    <w:rsid w:val="00F632B4"/>
    <w:rsid w:val="00F639B5"/>
    <w:rsid w:val="00F63C57"/>
    <w:rsid w:val="00F64012"/>
    <w:rsid w:val="00F64120"/>
    <w:rsid w:val="00F641E5"/>
    <w:rsid w:val="00F643E9"/>
    <w:rsid w:val="00F6618B"/>
    <w:rsid w:val="00F66F6F"/>
    <w:rsid w:val="00F676F4"/>
    <w:rsid w:val="00F70983"/>
    <w:rsid w:val="00F71134"/>
    <w:rsid w:val="00F71CBD"/>
    <w:rsid w:val="00F7203E"/>
    <w:rsid w:val="00F728A2"/>
    <w:rsid w:val="00F72A82"/>
    <w:rsid w:val="00F72C6C"/>
    <w:rsid w:val="00F72D7B"/>
    <w:rsid w:val="00F73E75"/>
    <w:rsid w:val="00F73F59"/>
    <w:rsid w:val="00F74ED7"/>
    <w:rsid w:val="00F752F6"/>
    <w:rsid w:val="00F75831"/>
    <w:rsid w:val="00F75A1E"/>
    <w:rsid w:val="00F75C05"/>
    <w:rsid w:val="00F76103"/>
    <w:rsid w:val="00F81157"/>
    <w:rsid w:val="00F812BC"/>
    <w:rsid w:val="00F81542"/>
    <w:rsid w:val="00F818FD"/>
    <w:rsid w:val="00F81B2E"/>
    <w:rsid w:val="00F823F5"/>
    <w:rsid w:val="00F8295F"/>
    <w:rsid w:val="00F82B04"/>
    <w:rsid w:val="00F83442"/>
    <w:rsid w:val="00F84ED2"/>
    <w:rsid w:val="00F852BF"/>
    <w:rsid w:val="00F855AC"/>
    <w:rsid w:val="00F8614E"/>
    <w:rsid w:val="00F8754F"/>
    <w:rsid w:val="00F87BC6"/>
    <w:rsid w:val="00F90E9E"/>
    <w:rsid w:val="00F91005"/>
    <w:rsid w:val="00F91FEB"/>
    <w:rsid w:val="00F93624"/>
    <w:rsid w:val="00F93982"/>
    <w:rsid w:val="00F94847"/>
    <w:rsid w:val="00F950B7"/>
    <w:rsid w:val="00F96CB1"/>
    <w:rsid w:val="00F974EA"/>
    <w:rsid w:val="00F97F93"/>
    <w:rsid w:val="00F97FD5"/>
    <w:rsid w:val="00FA00FC"/>
    <w:rsid w:val="00FA0A6A"/>
    <w:rsid w:val="00FA0C5F"/>
    <w:rsid w:val="00FA1548"/>
    <w:rsid w:val="00FA15CA"/>
    <w:rsid w:val="00FA1977"/>
    <w:rsid w:val="00FA297D"/>
    <w:rsid w:val="00FA2C42"/>
    <w:rsid w:val="00FA2C77"/>
    <w:rsid w:val="00FA2E10"/>
    <w:rsid w:val="00FA320A"/>
    <w:rsid w:val="00FA4001"/>
    <w:rsid w:val="00FA431E"/>
    <w:rsid w:val="00FA588D"/>
    <w:rsid w:val="00FA5F60"/>
    <w:rsid w:val="00FA61D9"/>
    <w:rsid w:val="00FB0D8C"/>
    <w:rsid w:val="00FB0E59"/>
    <w:rsid w:val="00FB12C6"/>
    <w:rsid w:val="00FB1314"/>
    <w:rsid w:val="00FB2391"/>
    <w:rsid w:val="00FB26A3"/>
    <w:rsid w:val="00FB308C"/>
    <w:rsid w:val="00FB3203"/>
    <w:rsid w:val="00FB32F6"/>
    <w:rsid w:val="00FB4126"/>
    <w:rsid w:val="00FB5105"/>
    <w:rsid w:val="00FB643F"/>
    <w:rsid w:val="00FB6BAB"/>
    <w:rsid w:val="00FB735F"/>
    <w:rsid w:val="00FC0982"/>
    <w:rsid w:val="00FC09CD"/>
    <w:rsid w:val="00FC0AC8"/>
    <w:rsid w:val="00FC0B62"/>
    <w:rsid w:val="00FC15E1"/>
    <w:rsid w:val="00FC3374"/>
    <w:rsid w:val="00FC3D0A"/>
    <w:rsid w:val="00FC3FBD"/>
    <w:rsid w:val="00FC43F5"/>
    <w:rsid w:val="00FC47FF"/>
    <w:rsid w:val="00FC4F61"/>
    <w:rsid w:val="00FC5952"/>
    <w:rsid w:val="00FC59C5"/>
    <w:rsid w:val="00FC5FC6"/>
    <w:rsid w:val="00FC7045"/>
    <w:rsid w:val="00FC74F8"/>
    <w:rsid w:val="00FC7C0F"/>
    <w:rsid w:val="00FC7FF0"/>
    <w:rsid w:val="00FD03D4"/>
    <w:rsid w:val="00FD09AB"/>
    <w:rsid w:val="00FD0C74"/>
    <w:rsid w:val="00FD0F07"/>
    <w:rsid w:val="00FD2C1C"/>
    <w:rsid w:val="00FD2F6C"/>
    <w:rsid w:val="00FD3624"/>
    <w:rsid w:val="00FD3CEF"/>
    <w:rsid w:val="00FD410F"/>
    <w:rsid w:val="00FD56DE"/>
    <w:rsid w:val="00FD655C"/>
    <w:rsid w:val="00FD6E0B"/>
    <w:rsid w:val="00FD7A76"/>
    <w:rsid w:val="00FD7BAE"/>
    <w:rsid w:val="00FD7E01"/>
    <w:rsid w:val="00FE0055"/>
    <w:rsid w:val="00FE04B0"/>
    <w:rsid w:val="00FE0A8A"/>
    <w:rsid w:val="00FE3491"/>
    <w:rsid w:val="00FE3F7A"/>
    <w:rsid w:val="00FE43DB"/>
    <w:rsid w:val="00FE43E7"/>
    <w:rsid w:val="00FE443D"/>
    <w:rsid w:val="00FE4AE2"/>
    <w:rsid w:val="00FE5E8C"/>
    <w:rsid w:val="00FE74CF"/>
    <w:rsid w:val="00FE7C72"/>
    <w:rsid w:val="00FE7E76"/>
    <w:rsid w:val="00FF0222"/>
    <w:rsid w:val="00FF2142"/>
    <w:rsid w:val="00FF28A8"/>
    <w:rsid w:val="00FF2971"/>
    <w:rsid w:val="00FF2BBA"/>
    <w:rsid w:val="00FF30A7"/>
    <w:rsid w:val="00FF3961"/>
    <w:rsid w:val="00FF396A"/>
    <w:rsid w:val="00FF453F"/>
    <w:rsid w:val="00FF5179"/>
    <w:rsid w:val="00FF56B6"/>
    <w:rsid w:val="00FF5BE6"/>
    <w:rsid w:val="00FF6324"/>
    <w:rsid w:val="00FF68F1"/>
    <w:rsid w:val="00FF6E4A"/>
    <w:rsid w:val="00FF77D7"/>
    <w:rsid w:val="00FF78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51404"/>
    <w:pPr>
      <w:spacing w:line="260" w:lineRule="atLeast"/>
    </w:pPr>
    <w:rPr>
      <w:rFonts w:eastAsiaTheme="minorHAnsi" w:cstheme="minorBidi"/>
      <w:sz w:val="22"/>
      <w:lang w:eastAsia="en-US"/>
    </w:rPr>
  </w:style>
  <w:style w:type="paragraph" w:styleId="Heading1">
    <w:name w:val="heading 1"/>
    <w:next w:val="Heading2"/>
    <w:autoRedefine/>
    <w:qFormat/>
    <w:rsid w:val="00F47669"/>
    <w:pPr>
      <w:keepNext/>
      <w:keepLines/>
      <w:ind w:left="1134" w:hanging="1134"/>
      <w:outlineLvl w:val="0"/>
    </w:pPr>
    <w:rPr>
      <w:b/>
      <w:bCs/>
      <w:kern w:val="28"/>
      <w:sz w:val="36"/>
      <w:szCs w:val="32"/>
    </w:rPr>
  </w:style>
  <w:style w:type="paragraph" w:styleId="Heading2">
    <w:name w:val="heading 2"/>
    <w:basedOn w:val="Heading1"/>
    <w:next w:val="Heading3"/>
    <w:autoRedefine/>
    <w:qFormat/>
    <w:rsid w:val="00F47669"/>
    <w:pPr>
      <w:spacing w:before="280"/>
      <w:outlineLvl w:val="1"/>
    </w:pPr>
    <w:rPr>
      <w:bCs w:val="0"/>
      <w:iCs/>
      <w:sz w:val="32"/>
      <w:szCs w:val="28"/>
    </w:rPr>
  </w:style>
  <w:style w:type="paragraph" w:styleId="Heading3">
    <w:name w:val="heading 3"/>
    <w:basedOn w:val="Heading1"/>
    <w:next w:val="Heading4"/>
    <w:autoRedefine/>
    <w:qFormat/>
    <w:rsid w:val="00F47669"/>
    <w:pPr>
      <w:spacing w:before="240"/>
      <w:outlineLvl w:val="2"/>
    </w:pPr>
    <w:rPr>
      <w:bCs w:val="0"/>
      <w:sz w:val="28"/>
      <w:szCs w:val="26"/>
    </w:rPr>
  </w:style>
  <w:style w:type="paragraph" w:styleId="Heading4">
    <w:name w:val="heading 4"/>
    <w:basedOn w:val="Heading1"/>
    <w:next w:val="Heading5"/>
    <w:autoRedefine/>
    <w:qFormat/>
    <w:rsid w:val="00F47669"/>
    <w:pPr>
      <w:spacing w:before="220"/>
      <w:outlineLvl w:val="3"/>
    </w:pPr>
    <w:rPr>
      <w:bCs w:val="0"/>
      <w:sz w:val="26"/>
      <w:szCs w:val="28"/>
    </w:rPr>
  </w:style>
  <w:style w:type="paragraph" w:styleId="Heading5">
    <w:name w:val="heading 5"/>
    <w:basedOn w:val="Heading1"/>
    <w:next w:val="subsection"/>
    <w:autoRedefine/>
    <w:qFormat/>
    <w:rsid w:val="00F47669"/>
    <w:pPr>
      <w:spacing w:before="280"/>
      <w:outlineLvl w:val="4"/>
    </w:pPr>
    <w:rPr>
      <w:bCs w:val="0"/>
      <w:iCs/>
      <w:sz w:val="24"/>
      <w:szCs w:val="26"/>
    </w:rPr>
  </w:style>
  <w:style w:type="paragraph" w:styleId="Heading6">
    <w:name w:val="heading 6"/>
    <w:basedOn w:val="Heading1"/>
    <w:next w:val="Heading7"/>
    <w:autoRedefine/>
    <w:qFormat/>
    <w:rsid w:val="00F47669"/>
    <w:pPr>
      <w:outlineLvl w:val="5"/>
    </w:pPr>
    <w:rPr>
      <w:rFonts w:ascii="Arial" w:hAnsi="Arial" w:cs="Arial"/>
      <w:bCs w:val="0"/>
      <w:sz w:val="32"/>
      <w:szCs w:val="22"/>
    </w:rPr>
  </w:style>
  <w:style w:type="paragraph" w:styleId="Heading7">
    <w:name w:val="heading 7"/>
    <w:basedOn w:val="Heading6"/>
    <w:next w:val="Normal"/>
    <w:autoRedefine/>
    <w:qFormat/>
    <w:rsid w:val="00F47669"/>
    <w:pPr>
      <w:spacing w:before="280"/>
      <w:outlineLvl w:val="6"/>
    </w:pPr>
    <w:rPr>
      <w:sz w:val="28"/>
    </w:rPr>
  </w:style>
  <w:style w:type="paragraph" w:styleId="Heading8">
    <w:name w:val="heading 8"/>
    <w:basedOn w:val="Heading6"/>
    <w:next w:val="Normal"/>
    <w:autoRedefine/>
    <w:qFormat/>
    <w:rsid w:val="00F47669"/>
    <w:pPr>
      <w:spacing w:before="240"/>
      <w:outlineLvl w:val="7"/>
    </w:pPr>
    <w:rPr>
      <w:iCs/>
      <w:sz w:val="26"/>
    </w:rPr>
  </w:style>
  <w:style w:type="paragraph" w:styleId="Heading9">
    <w:name w:val="heading 9"/>
    <w:basedOn w:val="Heading1"/>
    <w:next w:val="Normal"/>
    <w:autoRedefine/>
    <w:qFormat/>
    <w:rsid w:val="00F47669"/>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F47669"/>
    <w:pPr>
      <w:numPr>
        <w:numId w:val="22"/>
      </w:numPr>
    </w:pPr>
  </w:style>
  <w:style w:type="numbering" w:styleId="1ai">
    <w:name w:val="Outline List 1"/>
    <w:basedOn w:val="NoList"/>
    <w:rsid w:val="00F47669"/>
    <w:pPr>
      <w:numPr>
        <w:numId w:val="16"/>
      </w:numPr>
    </w:pPr>
  </w:style>
  <w:style w:type="paragraph" w:customStyle="1" w:styleId="ActHead1">
    <w:name w:val="ActHead 1"/>
    <w:aliases w:val="c"/>
    <w:basedOn w:val="OPCParaBase"/>
    <w:next w:val="Normal"/>
    <w:qFormat/>
    <w:rsid w:val="0015140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5140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5140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5140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5140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5140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5140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5140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51404"/>
    <w:pPr>
      <w:keepNext/>
      <w:keepLines/>
      <w:spacing w:before="280" w:line="240" w:lineRule="auto"/>
      <w:ind w:left="1134" w:hanging="1134"/>
      <w:outlineLvl w:val="8"/>
    </w:pPr>
    <w:rPr>
      <w:b/>
      <w:i/>
      <w:kern w:val="28"/>
      <w:sz w:val="28"/>
    </w:rPr>
  </w:style>
  <w:style w:type="paragraph" w:customStyle="1" w:styleId="MadeunderText">
    <w:name w:val="MadeunderText"/>
    <w:basedOn w:val="OPCParaBase"/>
    <w:next w:val="CompiledMadeUnder"/>
    <w:rsid w:val="00151404"/>
    <w:pPr>
      <w:spacing w:before="240"/>
    </w:pPr>
    <w:rPr>
      <w:sz w:val="24"/>
      <w:szCs w:val="24"/>
    </w:rPr>
  </w:style>
  <w:style w:type="paragraph" w:customStyle="1" w:styleId="Actno">
    <w:name w:val="Actno"/>
    <w:basedOn w:val="ShortT"/>
    <w:next w:val="Normal"/>
    <w:qFormat/>
    <w:rsid w:val="00151404"/>
  </w:style>
  <w:style w:type="numbering" w:styleId="ArticleSection">
    <w:name w:val="Outline List 3"/>
    <w:basedOn w:val="NoList"/>
    <w:rsid w:val="00F47669"/>
    <w:pPr>
      <w:numPr>
        <w:numId w:val="23"/>
      </w:numPr>
    </w:pPr>
  </w:style>
  <w:style w:type="paragraph" w:styleId="BalloonText">
    <w:name w:val="Balloon Text"/>
    <w:basedOn w:val="Normal"/>
    <w:link w:val="BalloonTextChar"/>
    <w:uiPriority w:val="99"/>
    <w:unhideWhenUsed/>
    <w:rsid w:val="00151404"/>
    <w:pPr>
      <w:spacing w:line="240" w:lineRule="auto"/>
    </w:pPr>
    <w:rPr>
      <w:rFonts w:ascii="Tahoma" w:hAnsi="Tahoma" w:cs="Tahoma"/>
      <w:sz w:val="16"/>
      <w:szCs w:val="16"/>
    </w:rPr>
  </w:style>
  <w:style w:type="paragraph" w:styleId="BlockText">
    <w:name w:val="Block Text"/>
    <w:rsid w:val="00F47669"/>
    <w:pPr>
      <w:spacing w:after="120"/>
      <w:ind w:left="1440" w:right="1440"/>
    </w:pPr>
    <w:rPr>
      <w:sz w:val="22"/>
      <w:szCs w:val="24"/>
    </w:rPr>
  </w:style>
  <w:style w:type="paragraph" w:customStyle="1" w:styleId="Blocks">
    <w:name w:val="Blocks"/>
    <w:aliases w:val="bb"/>
    <w:basedOn w:val="OPCParaBase"/>
    <w:qFormat/>
    <w:rsid w:val="00151404"/>
    <w:pPr>
      <w:spacing w:line="240" w:lineRule="auto"/>
    </w:pPr>
    <w:rPr>
      <w:sz w:val="24"/>
    </w:rPr>
  </w:style>
  <w:style w:type="paragraph" w:styleId="BodyText">
    <w:name w:val="Body Text"/>
    <w:rsid w:val="00F47669"/>
    <w:pPr>
      <w:spacing w:after="120"/>
    </w:pPr>
    <w:rPr>
      <w:sz w:val="22"/>
      <w:szCs w:val="24"/>
    </w:rPr>
  </w:style>
  <w:style w:type="paragraph" w:styleId="BodyText2">
    <w:name w:val="Body Text 2"/>
    <w:rsid w:val="00F47669"/>
    <w:pPr>
      <w:spacing w:after="120" w:line="480" w:lineRule="auto"/>
    </w:pPr>
    <w:rPr>
      <w:sz w:val="22"/>
      <w:szCs w:val="24"/>
    </w:rPr>
  </w:style>
  <w:style w:type="paragraph" w:styleId="BodyText3">
    <w:name w:val="Body Text 3"/>
    <w:rsid w:val="00F47669"/>
    <w:pPr>
      <w:spacing w:after="120"/>
    </w:pPr>
    <w:rPr>
      <w:sz w:val="16"/>
      <w:szCs w:val="16"/>
    </w:rPr>
  </w:style>
  <w:style w:type="paragraph" w:styleId="BodyTextFirstIndent">
    <w:name w:val="Body Text First Indent"/>
    <w:basedOn w:val="BodyText"/>
    <w:rsid w:val="00F47669"/>
    <w:pPr>
      <w:ind w:firstLine="210"/>
    </w:pPr>
  </w:style>
  <w:style w:type="paragraph" w:styleId="BodyTextIndent">
    <w:name w:val="Body Text Indent"/>
    <w:rsid w:val="00F47669"/>
    <w:pPr>
      <w:spacing w:after="120"/>
      <w:ind w:left="283"/>
    </w:pPr>
    <w:rPr>
      <w:sz w:val="22"/>
      <w:szCs w:val="24"/>
    </w:rPr>
  </w:style>
  <w:style w:type="paragraph" w:styleId="BodyTextFirstIndent2">
    <w:name w:val="Body Text First Indent 2"/>
    <w:basedOn w:val="BodyTextIndent"/>
    <w:rsid w:val="00F47669"/>
    <w:pPr>
      <w:ind w:firstLine="210"/>
    </w:pPr>
  </w:style>
  <w:style w:type="paragraph" w:styleId="BodyTextIndent2">
    <w:name w:val="Body Text Indent 2"/>
    <w:rsid w:val="00F47669"/>
    <w:pPr>
      <w:spacing w:after="120" w:line="480" w:lineRule="auto"/>
      <w:ind w:left="283"/>
    </w:pPr>
    <w:rPr>
      <w:sz w:val="22"/>
      <w:szCs w:val="24"/>
    </w:rPr>
  </w:style>
  <w:style w:type="paragraph" w:styleId="BodyTextIndent3">
    <w:name w:val="Body Text Indent 3"/>
    <w:rsid w:val="00F47669"/>
    <w:pPr>
      <w:spacing w:after="120"/>
      <w:ind w:left="283"/>
    </w:pPr>
    <w:rPr>
      <w:sz w:val="16"/>
      <w:szCs w:val="16"/>
    </w:rPr>
  </w:style>
  <w:style w:type="paragraph" w:customStyle="1" w:styleId="BoxText">
    <w:name w:val="BoxText"/>
    <w:aliases w:val="bt"/>
    <w:basedOn w:val="OPCParaBase"/>
    <w:qFormat/>
    <w:rsid w:val="0015140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51404"/>
    <w:rPr>
      <w:b/>
    </w:rPr>
  </w:style>
  <w:style w:type="paragraph" w:customStyle="1" w:styleId="BoxHeadItalic">
    <w:name w:val="BoxHeadItalic"/>
    <w:aliases w:val="bhi"/>
    <w:basedOn w:val="BoxText"/>
    <w:next w:val="BoxStep"/>
    <w:qFormat/>
    <w:rsid w:val="00151404"/>
    <w:rPr>
      <w:i/>
    </w:rPr>
  </w:style>
  <w:style w:type="paragraph" w:customStyle="1" w:styleId="BoxList">
    <w:name w:val="BoxList"/>
    <w:aliases w:val="bl"/>
    <w:basedOn w:val="BoxText"/>
    <w:qFormat/>
    <w:rsid w:val="00151404"/>
    <w:pPr>
      <w:ind w:left="1559" w:hanging="425"/>
    </w:pPr>
  </w:style>
  <w:style w:type="paragraph" w:customStyle="1" w:styleId="BoxNote">
    <w:name w:val="BoxNote"/>
    <w:aliases w:val="bn"/>
    <w:basedOn w:val="BoxText"/>
    <w:qFormat/>
    <w:rsid w:val="00151404"/>
    <w:pPr>
      <w:tabs>
        <w:tab w:val="left" w:pos="1985"/>
      </w:tabs>
      <w:spacing w:before="122" w:line="198" w:lineRule="exact"/>
      <w:ind w:left="2948" w:hanging="1814"/>
    </w:pPr>
    <w:rPr>
      <w:sz w:val="18"/>
    </w:rPr>
  </w:style>
  <w:style w:type="paragraph" w:customStyle="1" w:styleId="BoxPara">
    <w:name w:val="BoxPara"/>
    <w:aliases w:val="bp"/>
    <w:basedOn w:val="BoxText"/>
    <w:qFormat/>
    <w:rsid w:val="00151404"/>
    <w:pPr>
      <w:tabs>
        <w:tab w:val="right" w:pos="2268"/>
      </w:tabs>
      <w:ind w:left="2552" w:hanging="1418"/>
    </w:pPr>
  </w:style>
  <w:style w:type="paragraph" w:customStyle="1" w:styleId="BoxStep">
    <w:name w:val="BoxStep"/>
    <w:aliases w:val="bs"/>
    <w:basedOn w:val="BoxText"/>
    <w:qFormat/>
    <w:rsid w:val="00151404"/>
    <w:pPr>
      <w:ind w:left="1985" w:hanging="851"/>
    </w:pPr>
  </w:style>
  <w:style w:type="paragraph" w:styleId="Caption">
    <w:name w:val="caption"/>
    <w:next w:val="Normal"/>
    <w:qFormat/>
    <w:rsid w:val="00F47669"/>
    <w:pPr>
      <w:spacing w:before="120" w:after="120"/>
    </w:pPr>
    <w:rPr>
      <w:b/>
      <w:bCs/>
    </w:rPr>
  </w:style>
  <w:style w:type="character" w:customStyle="1" w:styleId="CharAmPartNo">
    <w:name w:val="CharAmPartNo"/>
    <w:basedOn w:val="OPCCharBase"/>
    <w:uiPriority w:val="1"/>
    <w:qFormat/>
    <w:rsid w:val="00151404"/>
  </w:style>
  <w:style w:type="character" w:customStyle="1" w:styleId="CharAmPartText">
    <w:name w:val="CharAmPartText"/>
    <w:basedOn w:val="OPCCharBase"/>
    <w:uiPriority w:val="1"/>
    <w:qFormat/>
    <w:rsid w:val="00151404"/>
  </w:style>
  <w:style w:type="character" w:customStyle="1" w:styleId="CharAmSchNo">
    <w:name w:val="CharAmSchNo"/>
    <w:basedOn w:val="OPCCharBase"/>
    <w:uiPriority w:val="1"/>
    <w:qFormat/>
    <w:rsid w:val="00151404"/>
  </w:style>
  <w:style w:type="character" w:customStyle="1" w:styleId="CharAmSchText">
    <w:name w:val="CharAmSchText"/>
    <w:basedOn w:val="OPCCharBase"/>
    <w:uiPriority w:val="1"/>
    <w:qFormat/>
    <w:rsid w:val="00151404"/>
  </w:style>
  <w:style w:type="character" w:customStyle="1" w:styleId="CharBoldItalic">
    <w:name w:val="CharBoldItalic"/>
    <w:basedOn w:val="OPCCharBase"/>
    <w:uiPriority w:val="1"/>
    <w:qFormat/>
    <w:rsid w:val="00151404"/>
    <w:rPr>
      <w:b/>
      <w:i/>
    </w:rPr>
  </w:style>
  <w:style w:type="character" w:customStyle="1" w:styleId="CharChapNo">
    <w:name w:val="CharChapNo"/>
    <w:basedOn w:val="OPCCharBase"/>
    <w:qFormat/>
    <w:rsid w:val="00151404"/>
  </w:style>
  <w:style w:type="character" w:customStyle="1" w:styleId="CharChapText">
    <w:name w:val="CharChapText"/>
    <w:basedOn w:val="OPCCharBase"/>
    <w:qFormat/>
    <w:rsid w:val="00151404"/>
  </w:style>
  <w:style w:type="character" w:customStyle="1" w:styleId="CharDivNo">
    <w:name w:val="CharDivNo"/>
    <w:basedOn w:val="OPCCharBase"/>
    <w:qFormat/>
    <w:rsid w:val="00151404"/>
  </w:style>
  <w:style w:type="character" w:customStyle="1" w:styleId="CharDivText">
    <w:name w:val="CharDivText"/>
    <w:basedOn w:val="OPCCharBase"/>
    <w:qFormat/>
    <w:rsid w:val="00151404"/>
  </w:style>
  <w:style w:type="character" w:customStyle="1" w:styleId="CharItalic">
    <w:name w:val="CharItalic"/>
    <w:basedOn w:val="OPCCharBase"/>
    <w:uiPriority w:val="1"/>
    <w:qFormat/>
    <w:rsid w:val="00151404"/>
    <w:rPr>
      <w:i/>
    </w:rPr>
  </w:style>
  <w:style w:type="character" w:customStyle="1" w:styleId="CharPartNo">
    <w:name w:val="CharPartNo"/>
    <w:basedOn w:val="OPCCharBase"/>
    <w:qFormat/>
    <w:rsid w:val="00151404"/>
  </w:style>
  <w:style w:type="character" w:customStyle="1" w:styleId="CharPartText">
    <w:name w:val="CharPartText"/>
    <w:basedOn w:val="OPCCharBase"/>
    <w:qFormat/>
    <w:rsid w:val="00151404"/>
  </w:style>
  <w:style w:type="character" w:customStyle="1" w:styleId="CharSectno">
    <w:name w:val="CharSectno"/>
    <w:basedOn w:val="OPCCharBase"/>
    <w:qFormat/>
    <w:rsid w:val="00151404"/>
  </w:style>
  <w:style w:type="character" w:customStyle="1" w:styleId="CharSubdNo">
    <w:name w:val="CharSubdNo"/>
    <w:basedOn w:val="OPCCharBase"/>
    <w:uiPriority w:val="1"/>
    <w:qFormat/>
    <w:rsid w:val="00151404"/>
  </w:style>
  <w:style w:type="character" w:customStyle="1" w:styleId="CharSubdText">
    <w:name w:val="CharSubdText"/>
    <w:basedOn w:val="OPCCharBase"/>
    <w:uiPriority w:val="1"/>
    <w:qFormat/>
    <w:rsid w:val="00151404"/>
  </w:style>
  <w:style w:type="paragraph" w:styleId="Closing">
    <w:name w:val="Closing"/>
    <w:rsid w:val="00F47669"/>
    <w:pPr>
      <w:ind w:left="4252"/>
    </w:pPr>
    <w:rPr>
      <w:sz w:val="22"/>
      <w:szCs w:val="24"/>
    </w:rPr>
  </w:style>
  <w:style w:type="character" w:styleId="CommentReference">
    <w:name w:val="annotation reference"/>
    <w:basedOn w:val="DefaultParagraphFont"/>
    <w:rsid w:val="00F47669"/>
    <w:rPr>
      <w:sz w:val="16"/>
      <w:szCs w:val="16"/>
    </w:rPr>
  </w:style>
  <w:style w:type="paragraph" w:styleId="CommentText">
    <w:name w:val="annotation text"/>
    <w:rsid w:val="00F47669"/>
  </w:style>
  <w:style w:type="paragraph" w:styleId="CommentSubject">
    <w:name w:val="annotation subject"/>
    <w:next w:val="CommentText"/>
    <w:rsid w:val="00F47669"/>
    <w:rPr>
      <w:b/>
      <w:bCs/>
      <w:szCs w:val="24"/>
    </w:rPr>
  </w:style>
  <w:style w:type="paragraph" w:customStyle="1" w:styleId="notetext">
    <w:name w:val="note(text)"/>
    <w:aliases w:val="n"/>
    <w:basedOn w:val="OPCParaBase"/>
    <w:link w:val="notetextChar"/>
    <w:rsid w:val="00151404"/>
    <w:pPr>
      <w:spacing w:before="122" w:line="240" w:lineRule="auto"/>
      <w:ind w:left="1985" w:hanging="851"/>
    </w:pPr>
    <w:rPr>
      <w:sz w:val="18"/>
    </w:rPr>
  </w:style>
  <w:style w:type="paragraph" w:customStyle="1" w:styleId="notemargin">
    <w:name w:val="note(margin)"/>
    <w:aliases w:val="nm"/>
    <w:basedOn w:val="OPCParaBase"/>
    <w:rsid w:val="00151404"/>
    <w:pPr>
      <w:tabs>
        <w:tab w:val="left" w:pos="709"/>
      </w:tabs>
      <w:spacing w:before="122" w:line="198" w:lineRule="exact"/>
      <w:ind w:left="709" w:hanging="709"/>
    </w:pPr>
    <w:rPr>
      <w:sz w:val="18"/>
    </w:rPr>
  </w:style>
  <w:style w:type="paragraph" w:customStyle="1" w:styleId="CTA-">
    <w:name w:val="CTA -"/>
    <w:basedOn w:val="OPCParaBase"/>
    <w:rsid w:val="00151404"/>
    <w:pPr>
      <w:spacing w:before="60" w:line="240" w:lineRule="atLeast"/>
      <w:ind w:left="85" w:hanging="85"/>
    </w:pPr>
    <w:rPr>
      <w:sz w:val="20"/>
    </w:rPr>
  </w:style>
  <w:style w:type="paragraph" w:customStyle="1" w:styleId="CTA--">
    <w:name w:val="CTA --"/>
    <w:basedOn w:val="OPCParaBase"/>
    <w:next w:val="Normal"/>
    <w:rsid w:val="00151404"/>
    <w:pPr>
      <w:spacing w:before="60" w:line="240" w:lineRule="atLeast"/>
      <w:ind w:left="142" w:hanging="142"/>
    </w:pPr>
    <w:rPr>
      <w:sz w:val="20"/>
    </w:rPr>
  </w:style>
  <w:style w:type="paragraph" w:customStyle="1" w:styleId="CTA---">
    <w:name w:val="CTA ---"/>
    <w:basedOn w:val="OPCParaBase"/>
    <w:next w:val="Normal"/>
    <w:rsid w:val="00151404"/>
    <w:pPr>
      <w:spacing w:before="60" w:line="240" w:lineRule="atLeast"/>
      <w:ind w:left="198" w:hanging="198"/>
    </w:pPr>
    <w:rPr>
      <w:sz w:val="20"/>
    </w:rPr>
  </w:style>
  <w:style w:type="paragraph" w:customStyle="1" w:styleId="CTA----">
    <w:name w:val="CTA ----"/>
    <w:basedOn w:val="OPCParaBase"/>
    <w:next w:val="Normal"/>
    <w:rsid w:val="00151404"/>
    <w:pPr>
      <w:spacing w:before="60" w:line="240" w:lineRule="atLeast"/>
      <w:ind w:left="255" w:hanging="255"/>
    </w:pPr>
    <w:rPr>
      <w:sz w:val="20"/>
    </w:rPr>
  </w:style>
  <w:style w:type="paragraph" w:customStyle="1" w:styleId="CTA1a">
    <w:name w:val="CTA 1(a)"/>
    <w:basedOn w:val="OPCParaBase"/>
    <w:rsid w:val="00151404"/>
    <w:pPr>
      <w:tabs>
        <w:tab w:val="right" w:pos="414"/>
      </w:tabs>
      <w:spacing w:before="40" w:line="240" w:lineRule="atLeast"/>
      <w:ind w:left="675" w:hanging="675"/>
    </w:pPr>
    <w:rPr>
      <w:sz w:val="20"/>
    </w:rPr>
  </w:style>
  <w:style w:type="paragraph" w:customStyle="1" w:styleId="CTA1ai">
    <w:name w:val="CTA 1(a)(i)"/>
    <w:basedOn w:val="OPCParaBase"/>
    <w:rsid w:val="00151404"/>
    <w:pPr>
      <w:tabs>
        <w:tab w:val="right" w:pos="1004"/>
      </w:tabs>
      <w:spacing w:before="40" w:line="240" w:lineRule="atLeast"/>
      <w:ind w:left="1253" w:hanging="1253"/>
    </w:pPr>
    <w:rPr>
      <w:sz w:val="20"/>
    </w:rPr>
  </w:style>
  <w:style w:type="paragraph" w:customStyle="1" w:styleId="CTA2a">
    <w:name w:val="CTA 2(a)"/>
    <w:basedOn w:val="OPCParaBase"/>
    <w:rsid w:val="00151404"/>
    <w:pPr>
      <w:tabs>
        <w:tab w:val="right" w:pos="482"/>
      </w:tabs>
      <w:spacing w:before="40" w:line="240" w:lineRule="atLeast"/>
      <w:ind w:left="748" w:hanging="748"/>
    </w:pPr>
    <w:rPr>
      <w:sz w:val="20"/>
    </w:rPr>
  </w:style>
  <w:style w:type="paragraph" w:customStyle="1" w:styleId="CTA2ai">
    <w:name w:val="CTA 2(a)(i)"/>
    <w:basedOn w:val="OPCParaBase"/>
    <w:rsid w:val="00151404"/>
    <w:pPr>
      <w:tabs>
        <w:tab w:val="right" w:pos="1089"/>
      </w:tabs>
      <w:spacing w:before="40" w:line="240" w:lineRule="atLeast"/>
      <w:ind w:left="1327" w:hanging="1327"/>
    </w:pPr>
    <w:rPr>
      <w:sz w:val="20"/>
    </w:rPr>
  </w:style>
  <w:style w:type="paragraph" w:customStyle="1" w:styleId="CTA3a">
    <w:name w:val="CTA 3(a)"/>
    <w:basedOn w:val="OPCParaBase"/>
    <w:rsid w:val="00151404"/>
    <w:pPr>
      <w:tabs>
        <w:tab w:val="right" w:pos="556"/>
      </w:tabs>
      <w:spacing w:before="40" w:line="240" w:lineRule="atLeast"/>
      <w:ind w:left="805" w:hanging="805"/>
    </w:pPr>
    <w:rPr>
      <w:sz w:val="20"/>
    </w:rPr>
  </w:style>
  <w:style w:type="paragraph" w:customStyle="1" w:styleId="CTA3ai">
    <w:name w:val="CTA 3(a)(i)"/>
    <w:basedOn w:val="OPCParaBase"/>
    <w:rsid w:val="00151404"/>
    <w:pPr>
      <w:tabs>
        <w:tab w:val="right" w:pos="1140"/>
      </w:tabs>
      <w:spacing w:before="40" w:line="240" w:lineRule="atLeast"/>
      <w:ind w:left="1361" w:hanging="1361"/>
    </w:pPr>
    <w:rPr>
      <w:sz w:val="20"/>
    </w:rPr>
  </w:style>
  <w:style w:type="paragraph" w:customStyle="1" w:styleId="CTA4a">
    <w:name w:val="CTA 4(a)"/>
    <w:basedOn w:val="OPCParaBase"/>
    <w:rsid w:val="00151404"/>
    <w:pPr>
      <w:tabs>
        <w:tab w:val="right" w:pos="624"/>
      </w:tabs>
      <w:spacing w:before="40" w:line="240" w:lineRule="atLeast"/>
      <w:ind w:left="873" w:hanging="873"/>
    </w:pPr>
    <w:rPr>
      <w:sz w:val="20"/>
    </w:rPr>
  </w:style>
  <w:style w:type="paragraph" w:customStyle="1" w:styleId="CTA4ai">
    <w:name w:val="CTA 4(a)(i)"/>
    <w:basedOn w:val="OPCParaBase"/>
    <w:rsid w:val="00151404"/>
    <w:pPr>
      <w:tabs>
        <w:tab w:val="right" w:pos="1213"/>
      </w:tabs>
      <w:spacing w:before="40" w:line="240" w:lineRule="atLeast"/>
      <w:ind w:left="1452" w:hanging="1452"/>
    </w:pPr>
    <w:rPr>
      <w:sz w:val="20"/>
    </w:rPr>
  </w:style>
  <w:style w:type="paragraph" w:customStyle="1" w:styleId="CTACAPS">
    <w:name w:val="CTA CAPS"/>
    <w:basedOn w:val="OPCParaBase"/>
    <w:rsid w:val="00151404"/>
    <w:pPr>
      <w:spacing w:before="60" w:line="240" w:lineRule="atLeast"/>
    </w:pPr>
    <w:rPr>
      <w:sz w:val="20"/>
    </w:rPr>
  </w:style>
  <w:style w:type="paragraph" w:customStyle="1" w:styleId="CTAright">
    <w:name w:val="CTA right"/>
    <w:basedOn w:val="OPCParaBase"/>
    <w:rsid w:val="00151404"/>
    <w:pPr>
      <w:spacing w:before="60" w:line="240" w:lineRule="auto"/>
      <w:jc w:val="right"/>
    </w:pPr>
    <w:rPr>
      <w:sz w:val="20"/>
    </w:rPr>
  </w:style>
  <w:style w:type="paragraph" w:styleId="Date">
    <w:name w:val="Date"/>
    <w:next w:val="Normal"/>
    <w:rsid w:val="00F47669"/>
    <w:rPr>
      <w:sz w:val="22"/>
      <w:szCs w:val="24"/>
    </w:rPr>
  </w:style>
  <w:style w:type="paragraph" w:customStyle="1" w:styleId="subsection">
    <w:name w:val="subsection"/>
    <w:aliases w:val="ss"/>
    <w:basedOn w:val="OPCParaBase"/>
    <w:link w:val="subsectionChar"/>
    <w:rsid w:val="00151404"/>
    <w:pPr>
      <w:tabs>
        <w:tab w:val="right" w:pos="1021"/>
      </w:tabs>
      <w:spacing w:before="180" w:line="240" w:lineRule="auto"/>
      <w:ind w:left="1134" w:hanging="1134"/>
    </w:pPr>
  </w:style>
  <w:style w:type="paragraph" w:customStyle="1" w:styleId="Definition">
    <w:name w:val="Definition"/>
    <w:aliases w:val="dd"/>
    <w:basedOn w:val="OPCParaBase"/>
    <w:rsid w:val="00151404"/>
    <w:pPr>
      <w:spacing w:before="180" w:line="240" w:lineRule="auto"/>
      <w:ind w:left="1134"/>
    </w:pPr>
  </w:style>
  <w:style w:type="paragraph" w:styleId="DocumentMap">
    <w:name w:val="Document Map"/>
    <w:rsid w:val="00F47669"/>
    <w:pPr>
      <w:shd w:val="clear" w:color="auto" w:fill="000080"/>
    </w:pPr>
    <w:rPr>
      <w:rFonts w:ascii="Tahoma" w:hAnsi="Tahoma" w:cs="Tahoma"/>
      <w:sz w:val="22"/>
      <w:szCs w:val="24"/>
    </w:rPr>
  </w:style>
  <w:style w:type="paragraph" w:styleId="E-mailSignature">
    <w:name w:val="E-mail Signature"/>
    <w:rsid w:val="00F47669"/>
    <w:rPr>
      <w:sz w:val="22"/>
      <w:szCs w:val="24"/>
    </w:rPr>
  </w:style>
  <w:style w:type="character" w:styleId="Emphasis">
    <w:name w:val="Emphasis"/>
    <w:basedOn w:val="DefaultParagraphFont"/>
    <w:qFormat/>
    <w:rsid w:val="00F47669"/>
    <w:rPr>
      <w:i/>
      <w:iCs/>
    </w:rPr>
  </w:style>
  <w:style w:type="character" w:styleId="EndnoteReference">
    <w:name w:val="endnote reference"/>
    <w:basedOn w:val="DefaultParagraphFont"/>
    <w:rsid w:val="00F47669"/>
    <w:rPr>
      <w:vertAlign w:val="superscript"/>
    </w:rPr>
  </w:style>
  <w:style w:type="paragraph" w:styleId="EndnoteText">
    <w:name w:val="endnote text"/>
    <w:rsid w:val="00F47669"/>
  </w:style>
  <w:style w:type="paragraph" w:styleId="EnvelopeAddress">
    <w:name w:val="envelope address"/>
    <w:rsid w:val="00F47669"/>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F47669"/>
    <w:rPr>
      <w:rFonts w:ascii="Arial" w:hAnsi="Arial" w:cs="Arial"/>
    </w:rPr>
  </w:style>
  <w:style w:type="character" w:styleId="FollowedHyperlink">
    <w:name w:val="FollowedHyperlink"/>
    <w:basedOn w:val="DefaultParagraphFont"/>
    <w:rsid w:val="00F47669"/>
    <w:rPr>
      <w:color w:val="800080"/>
      <w:u w:val="single"/>
    </w:rPr>
  </w:style>
  <w:style w:type="paragraph" w:styleId="Footer">
    <w:name w:val="footer"/>
    <w:link w:val="FooterChar"/>
    <w:rsid w:val="00151404"/>
    <w:pPr>
      <w:tabs>
        <w:tab w:val="center" w:pos="4153"/>
        <w:tab w:val="right" w:pos="8306"/>
      </w:tabs>
    </w:pPr>
    <w:rPr>
      <w:sz w:val="22"/>
      <w:szCs w:val="24"/>
    </w:rPr>
  </w:style>
  <w:style w:type="character" w:styleId="FootnoteReference">
    <w:name w:val="footnote reference"/>
    <w:basedOn w:val="DefaultParagraphFont"/>
    <w:rsid w:val="00F47669"/>
    <w:rPr>
      <w:vertAlign w:val="superscript"/>
    </w:rPr>
  </w:style>
  <w:style w:type="paragraph" w:styleId="FootnoteText">
    <w:name w:val="footnote text"/>
    <w:rsid w:val="00F47669"/>
  </w:style>
  <w:style w:type="paragraph" w:customStyle="1" w:styleId="Formula">
    <w:name w:val="Formula"/>
    <w:basedOn w:val="OPCParaBase"/>
    <w:rsid w:val="00151404"/>
    <w:pPr>
      <w:spacing w:line="240" w:lineRule="auto"/>
      <w:ind w:left="1134"/>
    </w:pPr>
    <w:rPr>
      <w:sz w:val="20"/>
    </w:rPr>
  </w:style>
  <w:style w:type="paragraph" w:styleId="Header">
    <w:name w:val="header"/>
    <w:basedOn w:val="OPCParaBase"/>
    <w:link w:val="HeaderChar"/>
    <w:unhideWhenUsed/>
    <w:rsid w:val="00151404"/>
    <w:pPr>
      <w:keepNext/>
      <w:keepLines/>
      <w:tabs>
        <w:tab w:val="center" w:pos="4150"/>
        <w:tab w:val="right" w:pos="8307"/>
      </w:tabs>
      <w:spacing w:line="160" w:lineRule="exact"/>
    </w:pPr>
    <w:rPr>
      <w:sz w:val="16"/>
    </w:rPr>
  </w:style>
  <w:style w:type="paragraph" w:customStyle="1" w:styleId="House">
    <w:name w:val="House"/>
    <w:basedOn w:val="OPCParaBase"/>
    <w:rsid w:val="00151404"/>
    <w:pPr>
      <w:spacing w:line="240" w:lineRule="auto"/>
    </w:pPr>
    <w:rPr>
      <w:sz w:val="28"/>
    </w:rPr>
  </w:style>
  <w:style w:type="character" w:styleId="HTMLAcronym">
    <w:name w:val="HTML Acronym"/>
    <w:basedOn w:val="DefaultParagraphFont"/>
    <w:rsid w:val="00F47669"/>
  </w:style>
  <w:style w:type="paragraph" w:styleId="HTMLAddress">
    <w:name w:val="HTML Address"/>
    <w:rsid w:val="00F47669"/>
    <w:rPr>
      <w:i/>
      <w:iCs/>
      <w:sz w:val="22"/>
      <w:szCs w:val="24"/>
    </w:rPr>
  </w:style>
  <w:style w:type="character" w:styleId="HTMLCite">
    <w:name w:val="HTML Cite"/>
    <w:basedOn w:val="DefaultParagraphFont"/>
    <w:rsid w:val="00F47669"/>
    <w:rPr>
      <w:i/>
      <w:iCs/>
    </w:rPr>
  </w:style>
  <w:style w:type="character" w:styleId="HTMLCode">
    <w:name w:val="HTML Code"/>
    <w:basedOn w:val="DefaultParagraphFont"/>
    <w:rsid w:val="00F47669"/>
    <w:rPr>
      <w:rFonts w:ascii="Courier New" w:hAnsi="Courier New" w:cs="Courier New"/>
      <w:sz w:val="20"/>
      <w:szCs w:val="20"/>
    </w:rPr>
  </w:style>
  <w:style w:type="character" w:styleId="HTMLDefinition">
    <w:name w:val="HTML Definition"/>
    <w:basedOn w:val="DefaultParagraphFont"/>
    <w:rsid w:val="00F47669"/>
    <w:rPr>
      <w:i/>
      <w:iCs/>
    </w:rPr>
  </w:style>
  <w:style w:type="character" w:styleId="HTMLKeyboard">
    <w:name w:val="HTML Keyboard"/>
    <w:basedOn w:val="DefaultParagraphFont"/>
    <w:rsid w:val="00F47669"/>
    <w:rPr>
      <w:rFonts w:ascii="Courier New" w:hAnsi="Courier New" w:cs="Courier New"/>
      <w:sz w:val="20"/>
      <w:szCs w:val="20"/>
    </w:rPr>
  </w:style>
  <w:style w:type="paragraph" w:styleId="HTMLPreformatted">
    <w:name w:val="HTML Preformatted"/>
    <w:link w:val="HTMLPreformattedChar"/>
    <w:rsid w:val="00F47669"/>
    <w:rPr>
      <w:rFonts w:ascii="Courier New" w:hAnsi="Courier New" w:cs="Courier New"/>
    </w:rPr>
  </w:style>
  <w:style w:type="character" w:styleId="HTMLSample">
    <w:name w:val="HTML Sample"/>
    <w:basedOn w:val="DefaultParagraphFont"/>
    <w:rsid w:val="00F47669"/>
    <w:rPr>
      <w:rFonts w:ascii="Courier New" w:hAnsi="Courier New" w:cs="Courier New"/>
    </w:rPr>
  </w:style>
  <w:style w:type="character" w:styleId="HTMLTypewriter">
    <w:name w:val="HTML Typewriter"/>
    <w:basedOn w:val="DefaultParagraphFont"/>
    <w:rsid w:val="00F47669"/>
    <w:rPr>
      <w:rFonts w:ascii="Courier New" w:hAnsi="Courier New" w:cs="Courier New"/>
      <w:sz w:val="20"/>
      <w:szCs w:val="20"/>
    </w:rPr>
  </w:style>
  <w:style w:type="character" w:styleId="HTMLVariable">
    <w:name w:val="HTML Variable"/>
    <w:basedOn w:val="DefaultParagraphFont"/>
    <w:rsid w:val="00F47669"/>
    <w:rPr>
      <w:i/>
      <w:iCs/>
    </w:rPr>
  </w:style>
  <w:style w:type="character" w:styleId="Hyperlink">
    <w:name w:val="Hyperlink"/>
    <w:basedOn w:val="DefaultParagraphFont"/>
    <w:rsid w:val="00F47669"/>
    <w:rPr>
      <w:color w:val="0000FF"/>
      <w:u w:val="single"/>
    </w:rPr>
  </w:style>
  <w:style w:type="paragraph" w:styleId="Index1">
    <w:name w:val="index 1"/>
    <w:next w:val="Normal"/>
    <w:rsid w:val="00F47669"/>
    <w:pPr>
      <w:ind w:left="220" w:hanging="220"/>
    </w:pPr>
    <w:rPr>
      <w:sz w:val="22"/>
      <w:szCs w:val="24"/>
    </w:rPr>
  </w:style>
  <w:style w:type="paragraph" w:styleId="Index2">
    <w:name w:val="index 2"/>
    <w:next w:val="Normal"/>
    <w:rsid w:val="00F47669"/>
    <w:pPr>
      <w:ind w:left="440" w:hanging="220"/>
    </w:pPr>
    <w:rPr>
      <w:sz w:val="22"/>
      <w:szCs w:val="24"/>
    </w:rPr>
  </w:style>
  <w:style w:type="paragraph" w:styleId="Index3">
    <w:name w:val="index 3"/>
    <w:next w:val="Normal"/>
    <w:rsid w:val="00F47669"/>
    <w:pPr>
      <w:ind w:left="660" w:hanging="220"/>
    </w:pPr>
    <w:rPr>
      <w:sz w:val="22"/>
      <w:szCs w:val="24"/>
    </w:rPr>
  </w:style>
  <w:style w:type="paragraph" w:styleId="Index4">
    <w:name w:val="index 4"/>
    <w:next w:val="Normal"/>
    <w:rsid w:val="00F47669"/>
    <w:pPr>
      <w:ind w:left="880" w:hanging="220"/>
    </w:pPr>
    <w:rPr>
      <w:sz w:val="22"/>
      <w:szCs w:val="24"/>
    </w:rPr>
  </w:style>
  <w:style w:type="paragraph" w:styleId="Index5">
    <w:name w:val="index 5"/>
    <w:next w:val="Normal"/>
    <w:rsid w:val="00F47669"/>
    <w:pPr>
      <w:ind w:left="1100" w:hanging="220"/>
    </w:pPr>
    <w:rPr>
      <w:sz w:val="22"/>
      <w:szCs w:val="24"/>
    </w:rPr>
  </w:style>
  <w:style w:type="paragraph" w:styleId="Index6">
    <w:name w:val="index 6"/>
    <w:next w:val="Normal"/>
    <w:rsid w:val="00F47669"/>
    <w:pPr>
      <w:ind w:left="1320" w:hanging="220"/>
    </w:pPr>
    <w:rPr>
      <w:sz w:val="22"/>
      <w:szCs w:val="24"/>
    </w:rPr>
  </w:style>
  <w:style w:type="paragraph" w:styleId="Index7">
    <w:name w:val="index 7"/>
    <w:next w:val="Normal"/>
    <w:rsid w:val="00F47669"/>
    <w:pPr>
      <w:ind w:left="1540" w:hanging="220"/>
    </w:pPr>
    <w:rPr>
      <w:sz w:val="22"/>
      <w:szCs w:val="24"/>
    </w:rPr>
  </w:style>
  <w:style w:type="paragraph" w:styleId="Index8">
    <w:name w:val="index 8"/>
    <w:next w:val="Normal"/>
    <w:rsid w:val="00F47669"/>
    <w:pPr>
      <w:ind w:left="1760" w:hanging="220"/>
    </w:pPr>
    <w:rPr>
      <w:sz w:val="22"/>
      <w:szCs w:val="24"/>
    </w:rPr>
  </w:style>
  <w:style w:type="paragraph" w:styleId="Index9">
    <w:name w:val="index 9"/>
    <w:next w:val="Normal"/>
    <w:rsid w:val="00F47669"/>
    <w:pPr>
      <w:ind w:left="1980" w:hanging="220"/>
    </w:pPr>
    <w:rPr>
      <w:sz w:val="22"/>
      <w:szCs w:val="24"/>
    </w:rPr>
  </w:style>
  <w:style w:type="paragraph" w:styleId="IndexHeading">
    <w:name w:val="index heading"/>
    <w:next w:val="Index1"/>
    <w:rsid w:val="00F47669"/>
    <w:rPr>
      <w:rFonts w:ascii="Arial" w:hAnsi="Arial" w:cs="Arial"/>
      <w:b/>
      <w:bCs/>
      <w:sz w:val="22"/>
      <w:szCs w:val="24"/>
    </w:rPr>
  </w:style>
  <w:style w:type="paragraph" w:customStyle="1" w:styleId="Item">
    <w:name w:val="Item"/>
    <w:aliases w:val="i"/>
    <w:basedOn w:val="OPCParaBase"/>
    <w:next w:val="ItemHead"/>
    <w:rsid w:val="00151404"/>
    <w:pPr>
      <w:keepLines/>
      <w:spacing w:before="80" w:line="240" w:lineRule="auto"/>
      <w:ind w:left="709"/>
    </w:pPr>
  </w:style>
  <w:style w:type="paragraph" w:customStyle="1" w:styleId="ItemHead">
    <w:name w:val="ItemHead"/>
    <w:aliases w:val="ih"/>
    <w:basedOn w:val="OPCParaBase"/>
    <w:next w:val="Item"/>
    <w:link w:val="ItemHeadChar"/>
    <w:rsid w:val="00151404"/>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151404"/>
    <w:rPr>
      <w:sz w:val="16"/>
    </w:rPr>
  </w:style>
  <w:style w:type="paragraph" w:styleId="List">
    <w:name w:val="List"/>
    <w:rsid w:val="00F47669"/>
    <w:pPr>
      <w:ind w:left="283" w:hanging="283"/>
    </w:pPr>
    <w:rPr>
      <w:sz w:val="22"/>
      <w:szCs w:val="24"/>
    </w:rPr>
  </w:style>
  <w:style w:type="paragraph" w:styleId="List2">
    <w:name w:val="List 2"/>
    <w:rsid w:val="00F47669"/>
    <w:pPr>
      <w:ind w:left="566" w:hanging="283"/>
    </w:pPr>
    <w:rPr>
      <w:sz w:val="22"/>
      <w:szCs w:val="24"/>
    </w:rPr>
  </w:style>
  <w:style w:type="paragraph" w:styleId="List3">
    <w:name w:val="List 3"/>
    <w:rsid w:val="00F47669"/>
    <w:pPr>
      <w:ind w:left="849" w:hanging="283"/>
    </w:pPr>
    <w:rPr>
      <w:sz w:val="22"/>
      <w:szCs w:val="24"/>
    </w:rPr>
  </w:style>
  <w:style w:type="paragraph" w:styleId="List4">
    <w:name w:val="List 4"/>
    <w:rsid w:val="00F47669"/>
    <w:pPr>
      <w:ind w:left="1132" w:hanging="283"/>
    </w:pPr>
    <w:rPr>
      <w:sz w:val="22"/>
      <w:szCs w:val="24"/>
    </w:rPr>
  </w:style>
  <w:style w:type="paragraph" w:styleId="List5">
    <w:name w:val="List 5"/>
    <w:rsid w:val="00F47669"/>
    <w:pPr>
      <w:ind w:left="1415" w:hanging="283"/>
    </w:pPr>
    <w:rPr>
      <w:sz w:val="22"/>
      <w:szCs w:val="24"/>
    </w:rPr>
  </w:style>
  <w:style w:type="paragraph" w:styleId="ListBullet">
    <w:name w:val="List Bullet"/>
    <w:rsid w:val="00F47669"/>
    <w:pPr>
      <w:numPr>
        <w:numId w:val="4"/>
      </w:numPr>
      <w:tabs>
        <w:tab w:val="clear" w:pos="360"/>
        <w:tab w:val="num" w:pos="2989"/>
      </w:tabs>
      <w:ind w:left="1225" w:firstLine="1043"/>
    </w:pPr>
    <w:rPr>
      <w:sz w:val="22"/>
      <w:szCs w:val="24"/>
    </w:rPr>
  </w:style>
  <w:style w:type="paragraph" w:styleId="ListBullet2">
    <w:name w:val="List Bullet 2"/>
    <w:rsid w:val="00F47669"/>
    <w:pPr>
      <w:numPr>
        <w:numId w:val="5"/>
      </w:numPr>
      <w:tabs>
        <w:tab w:val="clear" w:pos="643"/>
        <w:tab w:val="num" w:pos="360"/>
      </w:tabs>
      <w:ind w:left="360"/>
    </w:pPr>
    <w:rPr>
      <w:sz w:val="22"/>
      <w:szCs w:val="24"/>
    </w:rPr>
  </w:style>
  <w:style w:type="paragraph" w:styleId="ListBullet3">
    <w:name w:val="List Bullet 3"/>
    <w:rsid w:val="00F47669"/>
    <w:pPr>
      <w:numPr>
        <w:numId w:val="6"/>
      </w:numPr>
      <w:tabs>
        <w:tab w:val="clear" w:pos="926"/>
        <w:tab w:val="num" w:pos="360"/>
      </w:tabs>
      <w:ind w:left="360"/>
    </w:pPr>
    <w:rPr>
      <w:sz w:val="22"/>
      <w:szCs w:val="24"/>
    </w:rPr>
  </w:style>
  <w:style w:type="paragraph" w:styleId="ListBullet4">
    <w:name w:val="List Bullet 4"/>
    <w:rsid w:val="00F47669"/>
    <w:pPr>
      <w:numPr>
        <w:numId w:val="7"/>
      </w:numPr>
      <w:tabs>
        <w:tab w:val="clear" w:pos="1209"/>
        <w:tab w:val="num" w:pos="926"/>
      </w:tabs>
      <w:ind w:left="926"/>
    </w:pPr>
    <w:rPr>
      <w:sz w:val="22"/>
      <w:szCs w:val="24"/>
    </w:rPr>
  </w:style>
  <w:style w:type="paragraph" w:styleId="ListBullet5">
    <w:name w:val="List Bullet 5"/>
    <w:rsid w:val="00F47669"/>
    <w:pPr>
      <w:numPr>
        <w:numId w:val="8"/>
      </w:numPr>
    </w:pPr>
    <w:rPr>
      <w:sz w:val="22"/>
      <w:szCs w:val="24"/>
    </w:rPr>
  </w:style>
  <w:style w:type="paragraph" w:styleId="ListContinue">
    <w:name w:val="List Continue"/>
    <w:rsid w:val="00F47669"/>
    <w:pPr>
      <w:spacing w:after="120"/>
      <w:ind w:left="283"/>
    </w:pPr>
    <w:rPr>
      <w:sz w:val="22"/>
      <w:szCs w:val="24"/>
    </w:rPr>
  </w:style>
  <w:style w:type="paragraph" w:styleId="ListContinue2">
    <w:name w:val="List Continue 2"/>
    <w:rsid w:val="00F47669"/>
    <w:pPr>
      <w:spacing w:after="120"/>
      <w:ind w:left="566"/>
    </w:pPr>
    <w:rPr>
      <w:sz w:val="22"/>
      <w:szCs w:val="24"/>
    </w:rPr>
  </w:style>
  <w:style w:type="paragraph" w:styleId="ListContinue3">
    <w:name w:val="List Continue 3"/>
    <w:rsid w:val="00F47669"/>
    <w:pPr>
      <w:spacing w:after="120"/>
      <w:ind w:left="849"/>
    </w:pPr>
    <w:rPr>
      <w:sz w:val="22"/>
      <w:szCs w:val="24"/>
    </w:rPr>
  </w:style>
  <w:style w:type="paragraph" w:styleId="ListContinue4">
    <w:name w:val="List Continue 4"/>
    <w:rsid w:val="00F47669"/>
    <w:pPr>
      <w:spacing w:after="120"/>
      <w:ind w:left="1132"/>
    </w:pPr>
    <w:rPr>
      <w:sz w:val="22"/>
      <w:szCs w:val="24"/>
    </w:rPr>
  </w:style>
  <w:style w:type="paragraph" w:styleId="ListContinue5">
    <w:name w:val="List Continue 5"/>
    <w:rsid w:val="00F47669"/>
    <w:pPr>
      <w:spacing w:after="120"/>
      <w:ind w:left="1415"/>
    </w:pPr>
    <w:rPr>
      <w:sz w:val="22"/>
      <w:szCs w:val="24"/>
    </w:rPr>
  </w:style>
  <w:style w:type="paragraph" w:styleId="ListNumber">
    <w:name w:val="List Number"/>
    <w:rsid w:val="00F47669"/>
    <w:pPr>
      <w:numPr>
        <w:numId w:val="9"/>
      </w:numPr>
      <w:tabs>
        <w:tab w:val="clear" w:pos="360"/>
        <w:tab w:val="num" w:pos="4242"/>
      </w:tabs>
      <w:ind w:left="3521" w:hanging="1043"/>
    </w:pPr>
    <w:rPr>
      <w:sz w:val="22"/>
      <w:szCs w:val="24"/>
    </w:rPr>
  </w:style>
  <w:style w:type="paragraph" w:styleId="ListNumber2">
    <w:name w:val="List Number 2"/>
    <w:rsid w:val="00F47669"/>
    <w:pPr>
      <w:numPr>
        <w:numId w:val="10"/>
      </w:numPr>
      <w:tabs>
        <w:tab w:val="clear" w:pos="643"/>
        <w:tab w:val="num" w:pos="360"/>
      </w:tabs>
      <w:ind w:left="360"/>
    </w:pPr>
    <w:rPr>
      <w:sz w:val="22"/>
      <w:szCs w:val="24"/>
    </w:rPr>
  </w:style>
  <w:style w:type="paragraph" w:styleId="ListNumber3">
    <w:name w:val="List Number 3"/>
    <w:rsid w:val="00F47669"/>
    <w:pPr>
      <w:numPr>
        <w:numId w:val="11"/>
      </w:numPr>
      <w:tabs>
        <w:tab w:val="clear" w:pos="926"/>
        <w:tab w:val="num" w:pos="360"/>
      </w:tabs>
      <w:ind w:left="360"/>
    </w:pPr>
    <w:rPr>
      <w:sz w:val="22"/>
      <w:szCs w:val="24"/>
    </w:rPr>
  </w:style>
  <w:style w:type="paragraph" w:styleId="ListNumber4">
    <w:name w:val="List Number 4"/>
    <w:rsid w:val="00F47669"/>
    <w:pPr>
      <w:numPr>
        <w:numId w:val="12"/>
      </w:numPr>
      <w:tabs>
        <w:tab w:val="clear" w:pos="1209"/>
        <w:tab w:val="num" w:pos="360"/>
      </w:tabs>
      <w:ind w:left="360"/>
    </w:pPr>
    <w:rPr>
      <w:sz w:val="22"/>
      <w:szCs w:val="24"/>
    </w:rPr>
  </w:style>
  <w:style w:type="paragraph" w:styleId="ListNumber5">
    <w:name w:val="List Number 5"/>
    <w:rsid w:val="00F47669"/>
    <w:pPr>
      <w:numPr>
        <w:numId w:val="13"/>
      </w:numPr>
      <w:tabs>
        <w:tab w:val="clear" w:pos="1492"/>
        <w:tab w:val="num" w:pos="1440"/>
      </w:tabs>
      <w:ind w:left="0" w:firstLine="0"/>
    </w:pPr>
    <w:rPr>
      <w:sz w:val="22"/>
      <w:szCs w:val="24"/>
    </w:rPr>
  </w:style>
  <w:style w:type="paragraph" w:customStyle="1" w:styleId="LongT">
    <w:name w:val="LongT"/>
    <w:basedOn w:val="OPCParaBase"/>
    <w:rsid w:val="00151404"/>
    <w:pPr>
      <w:spacing w:line="240" w:lineRule="auto"/>
    </w:pPr>
    <w:rPr>
      <w:b/>
      <w:sz w:val="32"/>
    </w:rPr>
  </w:style>
  <w:style w:type="paragraph" w:styleId="MacroText">
    <w:name w:val="macro"/>
    <w:rsid w:val="00F47669"/>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F4766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F47669"/>
    <w:rPr>
      <w:sz w:val="24"/>
      <w:szCs w:val="24"/>
    </w:rPr>
  </w:style>
  <w:style w:type="paragraph" w:styleId="NormalIndent">
    <w:name w:val="Normal Indent"/>
    <w:rsid w:val="00F47669"/>
    <w:pPr>
      <w:ind w:left="720"/>
    </w:pPr>
    <w:rPr>
      <w:sz w:val="22"/>
      <w:szCs w:val="24"/>
    </w:rPr>
  </w:style>
  <w:style w:type="paragraph" w:styleId="NoteHeading">
    <w:name w:val="Note Heading"/>
    <w:next w:val="Normal"/>
    <w:rsid w:val="00F47669"/>
    <w:rPr>
      <w:sz w:val="22"/>
      <w:szCs w:val="24"/>
    </w:rPr>
  </w:style>
  <w:style w:type="paragraph" w:customStyle="1" w:styleId="notedraft">
    <w:name w:val="note(draft)"/>
    <w:aliases w:val="nd"/>
    <w:basedOn w:val="OPCParaBase"/>
    <w:rsid w:val="00151404"/>
    <w:pPr>
      <w:spacing w:before="240" w:line="240" w:lineRule="auto"/>
      <w:ind w:left="284" w:hanging="284"/>
    </w:pPr>
    <w:rPr>
      <w:i/>
      <w:sz w:val="24"/>
    </w:rPr>
  </w:style>
  <w:style w:type="paragraph" w:customStyle="1" w:styleId="notepara">
    <w:name w:val="note(para)"/>
    <w:aliases w:val="na"/>
    <w:basedOn w:val="OPCParaBase"/>
    <w:rsid w:val="00151404"/>
    <w:pPr>
      <w:spacing w:before="40" w:line="198" w:lineRule="exact"/>
      <w:ind w:left="2354" w:hanging="369"/>
    </w:pPr>
    <w:rPr>
      <w:sz w:val="18"/>
    </w:rPr>
  </w:style>
  <w:style w:type="paragraph" w:customStyle="1" w:styleId="noteParlAmend">
    <w:name w:val="note(ParlAmend)"/>
    <w:aliases w:val="npp"/>
    <w:basedOn w:val="OPCParaBase"/>
    <w:next w:val="ParlAmend"/>
    <w:rsid w:val="00151404"/>
    <w:pPr>
      <w:spacing w:line="240" w:lineRule="auto"/>
      <w:jc w:val="right"/>
    </w:pPr>
    <w:rPr>
      <w:rFonts w:ascii="Arial" w:hAnsi="Arial"/>
      <w:b/>
      <w:i/>
    </w:rPr>
  </w:style>
  <w:style w:type="character" w:styleId="PageNumber">
    <w:name w:val="page number"/>
    <w:basedOn w:val="DefaultParagraphFont"/>
    <w:rsid w:val="00DF178C"/>
  </w:style>
  <w:style w:type="paragraph" w:customStyle="1" w:styleId="Page1">
    <w:name w:val="Page1"/>
    <w:basedOn w:val="OPCParaBase"/>
    <w:rsid w:val="00151404"/>
    <w:pPr>
      <w:spacing w:before="5600" w:line="240" w:lineRule="auto"/>
    </w:pPr>
    <w:rPr>
      <w:b/>
      <w:sz w:val="32"/>
    </w:rPr>
  </w:style>
  <w:style w:type="paragraph" w:customStyle="1" w:styleId="PageBreak">
    <w:name w:val="PageBreak"/>
    <w:aliases w:val="pb"/>
    <w:basedOn w:val="OPCParaBase"/>
    <w:rsid w:val="00151404"/>
    <w:pPr>
      <w:spacing w:line="240" w:lineRule="auto"/>
    </w:pPr>
    <w:rPr>
      <w:sz w:val="20"/>
    </w:rPr>
  </w:style>
  <w:style w:type="paragraph" w:customStyle="1" w:styleId="paragraph">
    <w:name w:val="paragraph"/>
    <w:aliases w:val="a"/>
    <w:basedOn w:val="OPCParaBase"/>
    <w:link w:val="paragraphChar"/>
    <w:rsid w:val="00151404"/>
    <w:pPr>
      <w:tabs>
        <w:tab w:val="right" w:pos="1531"/>
      </w:tabs>
      <w:spacing w:before="40" w:line="240" w:lineRule="auto"/>
      <w:ind w:left="1644" w:hanging="1644"/>
    </w:pPr>
  </w:style>
  <w:style w:type="paragraph" w:customStyle="1" w:styleId="paragraphsub">
    <w:name w:val="paragraph(sub)"/>
    <w:aliases w:val="aa"/>
    <w:basedOn w:val="OPCParaBase"/>
    <w:rsid w:val="00151404"/>
    <w:pPr>
      <w:tabs>
        <w:tab w:val="right" w:pos="1985"/>
      </w:tabs>
      <w:spacing w:before="40" w:line="240" w:lineRule="auto"/>
      <w:ind w:left="2098" w:hanging="2098"/>
    </w:pPr>
  </w:style>
  <w:style w:type="paragraph" w:customStyle="1" w:styleId="paragraphsub-sub">
    <w:name w:val="paragraph(sub-sub)"/>
    <w:aliases w:val="aaa"/>
    <w:basedOn w:val="OPCParaBase"/>
    <w:rsid w:val="00151404"/>
    <w:pPr>
      <w:tabs>
        <w:tab w:val="right" w:pos="2722"/>
      </w:tabs>
      <w:spacing w:before="40" w:line="240" w:lineRule="auto"/>
      <w:ind w:left="2835" w:hanging="2835"/>
    </w:pPr>
  </w:style>
  <w:style w:type="paragraph" w:customStyle="1" w:styleId="ParlAmend">
    <w:name w:val="ParlAmend"/>
    <w:aliases w:val="pp"/>
    <w:basedOn w:val="OPCParaBase"/>
    <w:rsid w:val="00151404"/>
    <w:pPr>
      <w:spacing w:before="240" w:line="240" w:lineRule="atLeast"/>
      <w:ind w:hanging="567"/>
    </w:pPr>
    <w:rPr>
      <w:sz w:val="24"/>
    </w:rPr>
  </w:style>
  <w:style w:type="paragraph" w:customStyle="1" w:styleId="Penalty">
    <w:name w:val="Penalty"/>
    <w:basedOn w:val="OPCParaBase"/>
    <w:rsid w:val="00151404"/>
    <w:pPr>
      <w:tabs>
        <w:tab w:val="left" w:pos="2977"/>
      </w:tabs>
      <w:spacing w:before="180" w:line="240" w:lineRule="auto"/>
      <w:ind w:left="1985" w:hanging="851"/>
    </w:pPr>
  </w:style>
  <w:style w:type="paragraph" w:styleId="PlainText">
    <w:name w:val="Plain Text"/>
    <w:rsid w:val="00F47669"/>
    <w:rPr>
      <w:rFonts w:ascii="Courier New" w:hAnsi="Courier New" w:cs="Courier New"/>
      <w:sz w:val="22"/>
    </w:rPr>
  </w:style>
  <w:style w:type="paragraph" w:customStyle="1" w:styleId="Portfolio">
    <w:name w:val="Portfolio"/>
    <w:basedOn w:val="OPCParaBase"/>
    <w:rsid w:val="00151404"/>
    <w:pPr>
      <w:spacing w:line="240" w:lineRule="auto"/>
    </w:pPr>
    <w:rPr>
      <w:i/>
      <w:sz w:val="20"/>
    </w:rPr>
  </w:style>
  <w:style w:type="paragraph" w:customStyle="1" w:styleId="Preamble">
    <w:name w:val="Preamble"/>
    <w:basedOn w:val="OPCParaBase"/>
    <w:next w:val="Normal"/>
    <w:rsid w:val="0015140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51404"/>
    <w:pPr>
      <w:spacing w:line="240" w:lineRule="auto"/>
    </w:pPr>
    <w:rPr>
      <w:i/>
      <w:sz w:val="20"/>
    </w:rPr>
  </w:style>
  <w:style w:type="paragraph" w:styleId="Salutation">
    <w:name w:val="Salutation"/>
    <w:next w:val="Normal"/>
    <w:rsid w:val="00F47669"/>
    <w:rPr>
      <w:sz w:val="22"/>
      <w:szCs w:val="24"/>
    </w:rPr>
  </w:style>
  <w:style w:type="paragraph" w:customStyle="1" w:styleId="Session">
    <w:name w:val="Session"/>
    <w:basedOn w:val="OPCParaBase"/>
    <w:rsid w:val="00151404"/>
    <w:pPr>
      <w:spacing w:line="240" w:lineRule="auto"/>
    </w:pPr>
    <w:rPr>
      <w:sz w:val="28"/>
    </w:rPr>
  </w:style>
  <w:style w:type="paragraph" w:customStyle="1" w:styleId="ShortT">
    <w:name w:val="ShortT"/>
    <w:basedOn w:val="OPCParaBase"/>
    <w:next w:val="Normal"/>
    <w:qFormat/>
    <w:rsid w:val="00151404"/>
    <w:pPr>
      <w:spacing w:line="240" w:lineRule="auto"/>
    </w:pPr>
    <w:rPr>
      <w:b/>
      <w:sz w:val="40"/>
    </w:rPr>
  </w:style>
  <w:style w:type="paragraph" w:styleId="Signature">
    <w:name w:val="Signature"/>
    <w:rsid w:val="00F47669"/>
    <w:pPr>
      <w:ind w:left="4252"/>
    </w:pPr>
    <w:rPr>
      <w:sz w:val="22"/>
      <w:szCs w:val="24"/>
    </w:rPr>
  </w:style>
  <w:style w:type="paragraph" w:customStyle="1" w:styleId="Sponsor">
    <w:name w:val="Sponsor"/>
    <w:basedOn w:val="OPCParaBase"/>
    <w:rsid w:val="00151404"/>
    <w:pPr>
      <w:spacing w:line="240" w:lineRule="auto"/>
    </w:pPr>
    <w:rPr>
      <w:i/>
    </w:rPr>
  </w:style>
  <w:style w:type="character" w:styleId="Strong">
    <w:name w:val="Strong"/>
    <w:basedOn w:val="DefaultParagraphFont"/>
    <w:qFormat/>
    <w:rsid w:val="00F47669"/>
    <w:rPr>
      <w:b/>
      <w:bCs/>
    </w:rPr>
  </w:style>
  <w:style w:type="paragraph" w:customStyle="1" w:styleId="Subitem">
    <w:name w:val="Subitem"/>
    <w:aliases w:val="iss"/>
    <w:basedOn w:val="OPCParaBase"/>
    <w:rsid w:val="00151404"/>
    <w:pPr>
      <w:spacing w:before="180" w:line="240" w:lineRule="auto"/>
      <w:ind w:left="709" w:hanging="709"/>
    </w:pPr>
  </w:style>
  <w:style w:type="paragraph" w:customStyle="1" w:styleId="SubitemHead">
    <w:name w:val="SubitemHead"/>
    <w:aliases w:val="issh"/>
    <w:basedOn w:val="OPCParaBase"/>
    <w:rsid w:val="0015140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51404"/>
    <w:pPr>
      <w:spacing w:before="40" w:line="240" w:lineRule="auto"/>
      <w:ind w:left="1134"/>
    </w:pPr>
  </w:style>
  <w:style w:type="paragraph" w:customStyle="1" w:styleId="SubsectionHead">
    <w:name w:val="SubsectionHead"/>
    <w:aliases w:val="ssh"/>
    <w:basedOn w:val="OPCParaBase"/>
    <w:next w:val="subsection"/>
    <w:rsid w:val="00151404"/>
    <w:pPr>
      <w:keepNext/>
      <w:keepLines/>
      <w:spacing w:before="240" w:line="240" w:lineRule="auto"/>
      <w:ind w:left="1134"/>
    </w:pPr>
    <w:rPr>
      <w:i/>
    </w:rPr>
  </w:style>
  <w:style w:type="paragraph" w:styleId="Subtitle">
    <w:name w:val="Subtitle"/>
    <w:qFormat/>
    <w:rsid w:val="00F47669"/>
    <w:pPr>
      <w:spacing w:after="60"/>
      <w:jc w:val="center"/>
    </w:pPr>
    <w:rPr>
      <w:rFonts w:ascii="Arial" w:hAnsi="Arial" w:cs="Arial"/>
      <w:sz w:val="24"/>
      <w:szCs w:val="24"/>
    </w:rPr>
  </w:style>
  <w:style w:type="table" w:styleId="Table3Deffects1">
    <w:name w:val="Table 3D effects 1"/>
    <w:basedOn w:val="TableNormal"/>
    <w:rsid w:val="00F47669"/>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47669"/>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47669"/>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47669"/>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47669"/>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47669"/>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47669"/>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47669"/>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47669"/>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47669"/>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47669"/>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47669"/>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47669"/>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47669"/>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47669"/>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47669"/>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47669"/>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151404"/>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4766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47669"/>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47669"/>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47669"/>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47669"/>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47669"/>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47669"/>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47669"/>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47669"/>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47669"/>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47669"/>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47669"/>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4766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47669"/>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47669"/>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47669"/>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F47669"/>
    <w:pPr>
      <w:ind w:left="220" w:hanging="220"/>
    </w:pPr>
    <w:rPr>
      <w:sz w:val="22"/>
      <w:szCs w:val="24"/>
    </w:rPr>
  </w:style>
  <w:style w:type="paragraph" w:styleId="TableofFigures">
    <w:name w:val="table of figures"/>
    <w:next w:val="Normal"/>
    <w:rsid w:val="00F47669"/>
    <w:pPr>
      <w:ind w:left="440" w:hanging="440"/>
    </w:pPr>
    <w:rPr>
      <w:sz w:val="22"/>
      <w:szCs w:val="24"/>
    </w:rPr>
  </w:style>
  <w:style w:type="table" w:styleId="TableProfessional">
    <w:name w:val="Table Professional"/>
    <w:basedOn w:val="TableNormal"/>
    <w:rsid w:val="00F4766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47669"/>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47669"/>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47669"/>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47669"/>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47669"/>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47669"/>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47669"/>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47669"/>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47669"/>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151404"/>
    <w:pPr>
      <w:spacing w:before="60" w:line="240" w:lineRule="auto"/>
      <w:ind w:left="284" w:hanging="284"/>
    </w:pPr>
    <w:rPr>
      <w:sz w:val="20"/>
    </w:rPr>
  </w:style>
  <w:style w:type="paragraph" w:customStyle="1" w:styleId="Tablei">
    <w:name w:val="Table(i)"/>
    <w:aliases w:val="taa"/>
    <w:basedOn w:val="OPCParaBase"/>
    <w:rsid w:val="00151404"/>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151404"/>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151404"/>
    <w:pPr>
      <w:spacing w:before="60" w:line="240" w:lineRule="atLeast"/>
    </w:pPr>
    <w:rPr>
      <w:sz w:val="20"/>
    </w:rPr>
  </w:style>
  <w:style w:type="character" w:customStyle="1" w:styleId="OPCCharBase">
    <w:name w:val="OPCCharBase"/>
    <w:uiPriority w:val="1"/>
    <w:qFormat/>
    <w:rsid w:val="00151404"/>
  </w:style>
  <w:style w:type="paragraph" w:styleId="Title">
    <w:name w:val="Title"/>
    <w:qFormat/>
    <w:rsid w:val="00F47669"/>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15140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51404"/>
    <w:pPr>
      <w:numPr>
        <w:numId w:val="2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51404"/>
    <w:pPr>
      <w:spacing w:before="122" w:line="198" w:lineRule="exact"/>
      <w:ind w:left="1985" w:hanging="851"/>
      <w:jc w:val="right"/>
    </w:pPr>
    <w:rPr>
      <w:sz w:val="18"/>
    </w:rPr>
  </w:style>
  <w:style w:type="paragraph" w:customStyle="1" w:styleId="TLPTableBullet">
    <w:name w:val="TLPTableBullet"/>
    <w:aliases w:val="ttb"/>
    <w:basedOn w:val="OPCParaBase"/>
    <w:rsid w:val="00151404"/>
    <w:pPr>
      <w:spacing w:line="240" w:lineRule="exact"/>
      <w:ind w:left="284" w:hanging="284"/>
    </w:pPr>
    <w:rPr>
      <w:sz w:val="20"/>
    </w:rPr>
  </w:style>
  <w:style w:type="paragraph" w:styleId="TOAHeading">
    <w:name w:val="toa heading"/>
    <w:next w:val="Normal"/>
    <w:rsid w:val="00F47669"/>
    <w:pPr>
      <w:spacing w:before="120"/>
    </w:pPr>
    <w:rPr>
      <w:rFonts w:ascii="Arial" w:hAnsi="Arial" w:cs="Arial"/>
      <w:b/>
      <w:bCs/>
      <w:sz w:val="24"/>
      <w:szCs w:val="24"/>
    </w:rPr>
  </w:style>
  <w:style w:type="paragraph" w:styleId="TOC1">
    <w:name w:val="toc 1"/>
    <w:basedOn w:val="OPCParaBase"/>
    <w:next w:val="Normal"/>
    <w:uiPriority w:val="39"/>
    <w:unhideWhenUsed/>
    <w:rsid w:val="00151404"/>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51404"/>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151404"/>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151404"/>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151404"/>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151404"/>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151404"/>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151404"/>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51404"/>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51404"/>
    <w:pPr>
      <w:keepLines/>
      <w:spacing w:before="240" w:after="120" w:line="240" w:lineRule="auto"/>
      <w:ind w:left="794"/>
    </w:pPr>
    <w:rPr>
      <w:b/>
      <w:kern w:val="28"/>
      <w:sz w:val="20"/>
    </w:rPr>
  </w:style>
  <w:style w:type="paragraph" w:customStyle="1" w:styleId="TofSectsHeading">
    <w:name w:val="TofSects(Heading)"/>
    <w:basedOn w:val="OPCParaBase"/>
    <w:rsid w:val="00151404"/>
    <w:pPr>
      <w:spacing w:before="240" w:after="120" w:line="240" w:lineRule="auto"/>
    </w:pPr>
    <w:rPr>
      <w:b/>
      <w:sz w:val="24"/>
    </w:rPr>
  </w:style>
  <w:style w:type="paragraph" w:customStyle="1" w:styleId="TofSectsSection">
    <w:name w:val="TofSects(Section)"/>
    <w:basedOn w:val="OPCParaBase"/>
    <w:rsid w:val="00151404"/>
    <w:pPr>
      <w:keepLines/>
      <w:spacing w:before="40" w:line="240" w:lineRule="auto"/>
      <w:ind w:left="1588" w:hanging="794"/>
    </w:pPr>
    <w:rPr>
      <w:kern w:val="28"/>
      <w:sz w:val="18"/>
    </w:rPr>
  </w:style>
  <w:style w:type="paragraph" w:customStyle="1" w:styleId="TofSectsSubdiv">
    <w:name w:val="TofSects(Subdiv)"/>
    <w:basedOn w:val="OPCParaBase"/>
    <w:rsid w:val="00151404"/>
    <w:pPr>
      <w:keepLines/>
      <w:spacing w:before="80" w:line="240" w:lineRule="auto"/>
      <w:ind w:left="1588" w:hanging="794"/>
    </w:pPr>
    <w:rPr>
      <w:kern w:val="28"/>
    </w:rPr>
  </w:style>
  <w:style w:type="paragraph" w:customStyle="1" w:styleId="WRStyle">
    <w:name w:val="WR Style"/>
    <w:aliases w:val="WR"/>
    <w:basedOn w:val="OPCParaBase"/>
    <w:rsid w:val="00151404"/>
    <w:pPr>
      <w:spacing w:before="240" w:line="240" w:lineRule="auto"/>
      <w:ind w:left="284" w:hanging="284"/>
    </w:pPr>
    <w:rPr>
      <w:b/>
      <w:i/>
      <w:kern w:val="28"/>
      <w:sz w:val="24"/>
    </w:rPr>
  </w:style>
  <w:style w:type="character" w:customStyle="1" w:styleId="HTMLPreformattedChar">
    <w:name w:val="HTML Preformatted Char"/>
    <w:basedOn w:val="DefaultParagraphFont"/>
    <w:link w:val="HTMLPreformatted"/>
    <w:rsid w:val="00625E04"/>
    <w:rPr>
      <w:rFonts w:ascii="Courier New" w:hAnsi="Courier New" w:cs="Courier New"/>
      <w:lang w:val="en-AU" w:eastAsia="en-AU" w:bidi="ar-SA"/>
    </w:rPr>
  </w:style>
  <w:style w:type="character" w:customStyle="1" w:styleId="subsectionChar">
    <w:name w:val="subsection Char"/>
    <w:aliases w:val="ss Char"/>
    <w:basedOn w:val="DefaultParagraphFont"/>
    <w:link w:val="subsection"/>
    <w:rsid w:val="00E91564"/>
    <w:rPr>
      <w:sz w:val="22"/>
    </w:rPr>
  </w:style>
  <w:style w:type="character" w:customStyle="1" w:styleId="HeaderChar">
    <w:name w:val="Header Char"/>
    <w:basedOn w:val="DefaultParagraphFont"/>
    <w:link w:val="Header"/>
    <w:rsid w:val="00151404"/>
    <w:rPr>
      <w:sz w:val="16"/>
    </w:rPr>
  </w:style>
  <w:style w:type="character" w:customStyle="1" w:styleId="paragraphChar">
    <w:name w:val="paragraph Char"/>
    <w:aliases w:val="a Char"/>
    <w:basedOn w:val="DefaultParagraphFont"/>
    <w:link w:val="paragraph"/>
    <w:rsid w:val="00837555"/>
    <w:rPr>
      <w:sz w:val="22"/>
    </w:rPr>
  </w:style>
  <w:style w:type="paragraph" w:customStyle="1" w:styleId="OPCParaBase">
    <w:name w:val="OPCParaBase"/>
    <w:qFormat/>
    <w:rsid w:val="00151404"/>
    <w:pPr>
      <w:spacing w:line="260" w:lineRule="atLeast"/>
    </w:pPr>
    <w:rPr>
      <w:sz w:val="22"/>
    </w:rPr>
  </w:style>
  <w:style w:type="numbering" w:customStyle="1" w:styleId="OPCBodyList">
    <w:name w:val="OPCBodyList"/>
    <w:uiPriority w:val="99"/>
    <w:rsid w:val="00DF178C"/>
    <w:pPr>
      <w:numPr>
        <w:numId w:val="26"/>
      </w:numPr>
    </w:pPr>
  </w:style>
  <w:style w:type="paragraph" w:customStyle="1" w:styleId="noteToPara">
    <w:name w:val="noteToPara"/>
    <w:aliases w:val="ntp"/>
    <w:basedOn w:val="OPCParaBase"/>
    <w:rsid w:val="00151404"/>
    <w:pPr>
      <w:spacing w:before="122" w:line="198" w:lineRule="exact"/>
      <w:ind w:left="2353" w:hanging="709"/>
    </w:pPr>
    <w:rPr>
      <w:sz w:val="18"/>
    </w:rPr>
  </w:style>
  <w:style w:type="character" w:customStyle="1" w:styleId="FooterChar">
    <w:name w:val="Footer Char"/>
    <w:basedOn w:val="DefaultParagraphFont"/>
    <w:link w:val="Footer"/>
    <w:rsid w:val="00151404"/>
    <w:rPr>
      <w:sz w:val="22"/>
      <w:szCs w:val="24"/>
    </w:rPr>
  </w:style>
  <w:style w:type="character" w:customStyle="1" w:styleId="BalloonTextChar">
    <w:name w:val="Balloon Text Char"/>
    <w:basedOn w:val="DefaultParagraphFont"/>
    <w:link w:val="BalloonText"/>
    <w:uiPriority w:val="99"/>
    <w:rsid w:val="00151404"/>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151404"/>
    <w:pPr>
      <w:keepNext/>
      <w:spacing w:before="60" w:line="240" w:lineRule="atLeast"/>
    </w:pPr>
    <w:rPr>
      <w:b/>
      <w:sz w:val="20"/>
    </w:rPr>
  </w:style>
  <w:style w:type="table" w:customStyle="1" w:styleId="CFlag">
    <w:name w:val="CFlag"/>
    <w:basedOn w:val="TableNormal"/>
    <w:uiPriority w:val="99"/>
    <w:rsid w:val="00151404"/>
    <w:tblPr/>
  </w:style>
  <w:style w:type="paragraph" w:customStyle="1" w:styleId="ENotesText">
    <w:name w:val="ENotesText"/>
    <w:aliases w:val="Ent,ENt"/>
    <w:basedOn w:val="OPCParaBase"/>
    <w:next w:val="Normal"/>
    <w:rsid w:val="00151404"/>
    <w:pPr>
      <w:spacing w:before="120"/>
    </w:pPr>
  </w:style>
  <w:style w:type="paragraph" w:customStyle="1" w:styleId="CompiledActNo">
    <w:name w:val="CompiledActNo"/>
    <w:basedOn w:val="OPCParaBase"/>
    <w:next w:val="Normal"/>
    <w:rsid w:val="00151404"/>
    <w:rPr>
      <w:b/>
      <w:sz w:val="24"/>
      <w:szCs w:val="24"/>
    </w:rPr>
  </w:style>
  <w:style w:type="paragraph" w:customStyle="1" w:styleId="CompiledMadeUnder">
    <w:name w:val="CompiledMadeUnder"/>
    <w:basedOn w:val="OPCParaBase"/>
    <w:next w:val="Normal"/>
    <w:rsid w:val="00151404"/>
    <w:rPr>
      <w:i/>
      <w:sz w:val="24"/>
      <w:szCs w:val="24"/>
    </w:rPr>
  </w:style>
  <w:style w:type="paragraph" w:customStyle="1" w:styleId="Paragraphsub-sub-sub">
    <w:name w:val="Paragraph(sub-sub-sub)"/>
    <w:aliases w:val="aaaa"/>
    <w:basedOn w:val="OPCParaBase"/>
    <w:rsid w:val="00151404"/>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5140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5140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5140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51404"/>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151404"/>
    <w:pPr>
      <w:spacing w:before="60" w:line="240" w:lineRule="auto"/>
    </w:pPr>
    <w:rPr>
      <w:rFonts w:cs="Arial"/>
      <w:sz w:val="20"/>
      <w:szCs w:val="22"/>
    </w:rPr>
  </w:style>
  <w:style w:type="paragraph" w:customStyle="1" w:styleId="NoteToSubpara">
    <w:name w:val="NoteToSubpara"/>
    <w:aliases w:val="nts"/>
    <w:basedOn w:val="OPCParaBase"/>
    <w:rsid w:val="00151404"/>
    <w:pPr>
      <w:spacing w:before="40" w:line="198" w:lineRule="exact"/>
      <w:ind w:left="2835" w:hanging="709"/>
    </w:pPr>
    <w:rPr>
      <w:sz w:val="18"/>
    </w:rPr>
  </w:style>
  <w:style w:type="paragraph" w:customStyle="1" w:styleId="ENoteTableHeading">
    <w:name w:val="ENoteTableHeading"/>
    <w:aliases w:val="enth"/>
    <w:basedOn w:val="OPCParaBase"/>
    <w:rsid w:val="00151404"/>
    <w:pPr>
      <w:keepNext/>
      <w:spacing w:before="60" w:line="240" w:lineRule="atLeast"/>
    </w:pPr>
    <w:rPr>
      <w:rFonts w:ascii="Arial" w:hAnsi="Arial"/>
      <w:b/>
      <w:sz w:val="16"/>
    </w:rPr>
  </w:style>
  <w:style w:type="paragraph" w:customStyle="1" w:styleId="ENoteTTi">
    <w:name w:val="ENoteTTi"/>
    <w:aliases w:val="entti"/>
    <w:basedOn w:val="OPCParaBase"/>
    <w:rsid w:val="00151404"/>
    <w:pPr>
      <w:keepNext/>
      <w:spacing w:before="60" w:line="240" w:lineRule="atLeast"/>
      <w:ind w:left="170"/>
    </w:pPr>
    <w:rPr>
      <w:sz w:val="16"/>
    </w:rPr>
  </w:style>
  <w:style w:type="paragraph" w:customStyle="1" w:styleId="ENotesHeading1">
    <w:name w:val="ENotesHeading 1"/>
    <w:aliases w:val="Enh1"/>
    <w:basedOn w:val="OPCParaBase"/>
    <w:next w:val="Normal"/>
    <w:rsid w:val="00151404"/>
    <w:pPr>
      <w:spacing w:before="120"/>
      <w:outlineLvl w:val="1"/>
    </w:pPr>
    <w:rPr>
      <w:b/>
      <w:sz w:val="28"/>
      <w:szCs w:val="28"/>
    </w:rPr>
  </w:style>
  <w:style w:type="paragraph" w:customStyle="1" w:styleId="ENotesHeading2">
    <w:name w:val="ENotesHeading 2"/>
    <w:aliases w:val="Enh2,ENh2"/>
    <w:basedOn w:val="OPCParaBase"/>
    <w:next w:val="Normal"/>
    <w:rsid w:val="00151404"/>
    <w:pPr>
      <w:spacing w:before="120" w:after="120"/>
      <w:outlineLvl w:val="2"/>
    </w:pPr>
    <w:rPr>
      <w:b/>
      <w:sz w:val="24"/>
      <w:szCs w:val="28"/>
    </w:rPr>
  </w:style>
  <w:style w:type="paragraph" w:customStyle="1" w:styleId="ENoteTTIndentHeading">
    <w:name w:val="ENoteTTIndentHeading"/>
    <w:aliases w:val="enTTHi"/>
    <w:basedOn w:val="OPCParaBase"/>
    <w:rsid w:val="0015140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51404"/>
    <w:pPr>
      <w:spacing w:before="60" w:line="240" w:lineRule="atLeast"/>
    </w:pPr>
    <w:rPr>
      <w:sz w:val="16"/>
    </w:rPr>
  </w:style>
  <w:style w:type="paragraph" w:customStyle="1" w:styleId="ENotesHeading3">
    <w:name w:val="ENotesHeading 3"/>
    <w:aliases w:val="Enh3"/>
    <w:basedOn w:val="OPCParaBase"/>
    <w:next w:val="Normal"/>
    <w:rsid w:val="00151404"/>
    <w:pPr>
      <w:keepNext/>
      <w:spacing w:before="120" w:line="240" w:lineRule="auto"/>
      <w:outlineLvl w:val="4"/>
    </w:pPr>
    <w:rPr>
      <w:b/>
      <w:szCs w:val="24"/>
    </w:rPr>
  </w:style>
  <w:style w:type="paragraph" w:customStyle="1" w:styleId="SignCoverPageEnd">
    <w:name w:val="SignCoverPageEnd"/>
    <w:basedOn w:val="OPCParaBase"/>
    <w:next w:val="Normal"/>
    <w:rsid w:val="0015140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51404"/>
    <w:pPr>
      <w:pBdr>
        <w:top w:val="single" w:sz="4" w:space="1" w:color="auto"/>
      </w:pBdr>
      <w:spacing w:before="360"/>
      <w:ind w:right="397"/>
      <w:jc w:val="both"/>
    </w:pPr>
  </w:style>
  <w:style w:type="paragraph" w:customStyle="1" w:styleId="ActHead10">
    <w:name w:val="ActHead 10"/>
    <w:aliases w:val="sp"/>
    <w:basedOn w:val="OPCParaBase"/>
    <w:next w:val="ActHead3"/>
    <w:rsid w:val="00151404"/>
    <w:pPr>
      <w:keepNext/>
      <w:spacing w:before="280" w:line="240" w:lineRule="auto"/>
      <w:outlineLvl w:val="1"/>
    </w:pPr>
    <w:rPr>
      <w:b/>
      <w:sz w:val="32"/>
      <w:szCs w:val="30"/>
    </w:rPr>
  </w:style>
  <w:style w:type="character" w:customStyle="1" w:styleId="ItemHeadChar">
    <w:name w:val="ItemHead Char"/>
    <w:aliases w:val="ih Char"/>
    <w:basedOn w:val="DefaultParagraphFont"/>
    <w:link w:val="ItemHead"/>
    <w:rsid w:val="00092B00"/>
    <w:rPr>
      <w:rFonts w:ascii="Arial" w:hAnsi="Arial"/>
      <w:b/>
      <w:kern w:val="28"/>
      <w:sz w:val="24"/>
    </w:rPr>
  </w:style>
  <w:style w:type="character" w:customStyle="1" w:styleId="ActHead5Char">
    <w:name w:val="ActHead 5 Char"/>
    <w:aliases w:val="s Char"/>
    <w:link w:val="ActHead5"/>
    <w:locked/>
    <w:rsid w:val="00D00841"/>
    <w:rPr>
      <w:b/>
      <w:kern w:val="28"/>
      <w:sz w:val="24"/>
    </w:rPr>
  </w:style>
  <w:style w:type="paragraph" w:customStyle="1" w:styleId="SubPartCASA">
    <w:name w:val="SubPart(CASA)"/>
    <w:aliases w:val="csp"/>
    <w:basedOn w:val="OPCParaBase"/>
    <w:next w:val="ActHead3"/>
    <w:rsid w:val="00151404"/>
    <w:pPr>
      <w:keepNext/>
      <w:keepLines/>
      <w:spacing w:before="280"/>
      <w:outlineLvl w:val="1"/>
    </w:pPr>
    <w:rPr>
      <w:b/>
      <w:kern w:val="28"/>
      <w:sz w:val="32"/>
    </w:rPr>
  </w:style>
  <w:style w:type="character" w:customStyle="1" w:styleId="CharSubPartTextCASA">
    <w:name w:val="CharSubPartText(CASA)"/>
    <w:basedOn w:val="OPCCharBase"/>
    <w:uiPriority w:val="1"/>
    <w:rsid w:val="00151404"/>
  </w:style>
  <w:style w:type="character" w:customStyle="1" w:styleId="CharSubPartNoCASA">
    <w:name w:val="CharSubPartNo(CASA)"/>
    <w:basedOn w:val="OPCCharBase"/>
    <w:uiPriority w:val="1"/>
    <w:rsid w:val="00151404"/>
  </w:style>
  <w:style w:type="paragraph" w:customStyle="1" w:styleId="ENoteTTIndentHeadingSub">
    <w:name w:val="ENoteTTIndentHeadingSub"/>
    <w:aliases w:val="enTTHis"/>
    <w:basedOn w:val="OPCParaBase"/>
    <w:rsid w:val="00151404"/>
    <w:pPr>
      <w:keepNext/>
      <w:spacing w:before="60" w:line="240" w:lineRule="atLeast"/>
      <w:ind w:left="340"/>
    </w:pPr>
    <w:rPr>
      <w:b/>
      <w:sz w:val="16"/>
    </w:rPr>
  </w:style>
  <w:style w:type="paragraph" w:customStyle="1" w:styleId="ENoteTTiSub">
    <w:name w:val="ENoteTTiSub"/>
    <w:aliases w:val="enttis"/>
    <w:basedOn w:val="OPCParaBase"/>
    <w:rsid w:val="00151404"/>
    <w:pPr>
      <w:keepNext/>
      <w:spacing w:before="60" w:line="240" w:lineRule="atLeast"/>
      <w:ind w:left="340"/>
    </w:pPr>
    <w:rPr>
      <w:sz w:val="16"/>
    </w:rPr>
  </w:style>
  <w:style w:type="paragraph" w:customStyle="1" w:styleId="SubDivisionMigration">
    <w:name w:val="SubDivisionMigration"/>
    <w:aliases w:val="sdm"/>
    <w:basedOn w:val="OPCParaBase"/>
    <w:rsid w:val="0015140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51404"/>
    <w:pPr>
      <w:keepNext/>
      <w:keepLines/>
      <w:spacing w:before="240" w:line="240" w:lineRule="auto"/>
      <w:ind w:left="1134" w:hanging="1134"/>
    </w:pPr>
    <w:rPr>
      <w:b/>
      <w:sz w:val="28"/>
    </w:rPr>
  </w:style>
  <w:style w:type="paragraph" w:customStyle="1" w:styleId="FreeForm">
    <w:name w:val="FreeForm"/>
    <w:rsid w:val="00151404"/>
    <w:rPr>
      <w:rFonts w:ascii="Arial" w:eastAsiaTheme="minorHAnsi" w:hAnsi="Arial" w:cstheme="minorBidi"/>
      <w:sz w:val="22"/>
      <w:lang w:eastAsia="en-US"/>
    </w:rPr>
  </w:style>
  <w:style w:type="paragraph" w:customStyle="1" w:styleId="SOText">
    <w:name w:val="SO Text"/>
    <w:aliases w:val="sot"/>
    <w:link w:val="SOTextChar"/>
    <w:rsid w:val="00151404"/>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151404"/>
    <w:rPr>
      <w:rFonts w:eastAsiaTheme="minorHAnsi" w:cstheme="minorBidi"/>
      <w:sz w:val="22"/>
      <w:lang w:eastAsia="en-US"/>
    </w:rPr>
  </w:style>
  <w:style w:type="paragraph" w:customStyle="1" w:styleId="SOTextNote">
    <w:name w:val="SO TextNote"/>
    <w:aliases w:val="sont"/>
    <w:basedOn w:val="SOText"/>
    <w:qFormat/>
    <w:rsid w:val="00151404"/>
    <w:pPr>
      <w:spacing w:before="122" w:line="198" w:lineRule="exact"/>
      <w:ind w:left="1843" w:hanging="709"/>
    </w:pPr>
    <w:rPr>
      <w:sz w:val="18"/>
    </w:rPr>
  </w:style>
  <w:style w:type="paragraph" w:customStyle="1" w:styleId="SOPara">
    <w:name w:val="SO Para"/>
    <w:aliases w:val="soa"/>
    <w:basedOn w:val="SOText"/>
    <w:link w:val="SOParaChar"/>
    <w:qFormat/>
    <w:rsid w:val="00151404"/>
    <w:pPr>
      <w:tabs>
        <w:tab w:val="right" w:pos="1786"/>
      </w:tabs>
      <w:spacing w:before="40"/>
      <w:ind w:left="2070" w:hanging="936"/>
    </w:pPr>
  </w:style>
  <w:style w:type="character" w:customStyle="1" w:styleId="SOParaChar">
    <w:name w:val="SO Para Char"/>
    <w:aliases w:val="soa Char"/>
    <w:basedOn w:val="DefaultParagraphFont"/>
    <w:link w:val="SOPara"/>
    <w:rsid w:val="00151404"/>
    <w:rPr>
      <w:rFonts w:eastAsiaTheme="minorHAnsi" w:cstheme="minorBidi"/>
      <w:sz w:val="22"/>
      <w:lang w:eastAsia="en-US"/>
    </w:rPr>
  </w:style>
  <w:style w:type="paragraph" w:customStyle="1" w:styleId="FileName">
    <w:name w:val="FileName"/>
    <w:basedOn w:val="Normal"/>
    <w:rsid w:val="00151404"/>
  </w:style>
  <w:style w:type="paragraph" w:customStyle="1" w:styleId="SOHeadBold">
    <w:name w:val="SO HeadBold"/>
    <w:aliases w:val="sohb"/>
    <w:basedOn w:val="SOText"/>
    <w:next w:val="SOText"/>
    <w:link w:val="SOHeadBoldChar"/>
    <w:qFormat/>
    <w:rsid w:val="00151404"/>
    <w:rPr>
      <w:b/>
    </w:rPr>
  </w:style>
  <w:style w:type="character" w:customStyle="1" w:styleId="SOHeadBoldChar">
    <w:name w:val="SO HeadBold Char"/>
    <w:aliases w:val="sohb Char"/>
    <w:basedOn w:val="DefaultParagraphFont"/>
    <w:link w:val="SOHeadBold"/>
    <w:rsid w:val="00151404"/>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151404"/>
    <w:rPr>
      <w:i/>
    </w:rPr>
  </w:style>
  <w:style w:type="character" w:customStyle="1" w:styleId="SOHeadItalicChar">
    <w:name w:val="SO HeadItalic Char"/>
    <w:aliases w:val="sohi Char"/>
    <w:basedOn w:val="DefaultParagraphFont"/>
    <w:link w:val="SOHeadItalic"/>
    <w:rsid w:val="00151404"/>
    <w:rPr>
      <w:rFonts w:eastAsiaTheme="minorHAnsi" w:cstheme="minorBidi"/>
      <w:i/>
      <w:sz w:val="22"/>
      <w:lang w:eastAsia="en-US"/>
    </w:rPr>
  </w:style>
  <w:style w:type="paragraph" w:customStyle="1" w:styleId="SOBullet">
    <w:name w:val="SO Bullet"/>
    <w:aliases w:val="sotb"/>
    <w:basedOn w:val="SOText"/>
    <w:link w:val="SOBulletChar"/>
    <w:qFormat/>
    <w:rsid w:val="00151404"/>
    <w:pPr>
      <w:ind w:left="1559" w:hanging="425"/>
    </w:pPr>
  </w:style>
  <w:style w:type="character" w:customStyle="1" w:styleId="SOBulletChar">
    <w:name w:val="SO Bullet Char"/>
    <w:aliases w:val="sotb Char"/>
    <w:basedOn w:val="DefaultParagraphFont"/>
    <w:link w:val="SOBullet"/>
    <w:rsid w:val="00151404"/>
    <w:rPr>
      <w:rFonts w:eastAsiaTheme="minorHAnsi" w:cstheme="minorBidi"/>
      <w:sz w:val="22"/>
      <w:lang w:eastAsia="en-US"/>
    </w:rPr>
  </w:style>
  <w:style w:type="paragraph" w:customStyle="1" w:styleId="SOBulletNote">
    <w:name w:val="SO BulletNote"/>
    <w:aliases w:val="sonb"/>
    <w:basedOn w:val="SOTextNote"/>
    <w:link w:val="SOBulletNoteChar"/>
    <w:qFormat/>
    <w:rsid w:val="00151404"/>
    <w:pPr>
      <w:tabs>
        <w:tab w:val="left" w:pos="1560"/>
      </w:tabs>
      <w:ind w:left="2268" w:hanging="1134"/>
    </w:pPr>
  </w:style>
  <w:style w:type="character" w:customStyle="1" w:styleId="SOBulletNoteChar">
    <w:name w:val="SO BulletNote Char"/>
    <w:aliases w:val="sonb Char"/>
    <w:basedOn w:val="DefaultParagraphFont"/>
    <w:link w:val="SOBulletNote"/>
    <w:rsid w:val="00151404"/>
    <w:rPr>
      <w:rFonts w:eastAsiaTheme="minorHAnsi" w:cstheme="minorBidi"/>
      <w:sz w:val="18"/>
      <w:lang w:eastAsia="en-US"/>
    </w:rPr>
  </w:style>
  <w:style w:type="paragraph" w:customStyle="1" w:styleId="EnStatement">
    <w:name w:val="EnStatement"/>
    <w:basedOn w:val="Normal"/>
    <w:rsid w:val="00151404"/>
    <w:pPr>
      <w:numPr>
        <w:numId w:val="28"/>
      </w:numPr>
    </w:pPr>
    <w:rPr>
      <w:rFonts w:eastAsia="Times New Roman" w:cs="Times New Roman"/>
      <w:lang w:eastAsia="en-AU"/>
    </w:rPr>
  </w:style>
  <w:style w:type="paragraph" w:customStyle="1" w:styleId="EnStatementHeading">
    <w:name w:val="EnStatementHeading"/>
    <w:basedOn w:val="Normal"/>
    <w:rsid w:val="00151404"/>
    <w:rPr>
      <w:rFonts w:eastAsia="Times New Roman" w:cs="Times New Roman"/>
      <w:b/>
      <w:lang w:eastAsia="en-AU"/>
    </w:rPr>
  </w:style>
  <w:style w:type="paragraph" w:styleId="Revision">
    <w:name w:val="Revision"/>
    <w:hidden/>
    <w:uiPriority w:val="99"/>
    <w:semiHidden/>
    <w:rsid w:val="008F4811"/>
    <w:rPr>
      <w:rFonts w:eastAsiaTheme="minorHAnsi" w:cstheme="minorBidi"/>
      <w:sz w:val="22"/>
      <w:lang w:eastAsia="en-US"/>
    </w:rPr>
  </w:style>
  <w:style w:type="character" w:customStyle="1" w:styleId="notetextChar">
    <w:name w:val="note(text) Char"/>
    <w:aliases w:val="n Char"/>
    <w:basedOn w:val="DefaultParagraphFont"/>
    <w:link w:val="notetext"/>
    <w:rsid w:val="007A2A10"/>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51404"/>
    <w:pPr>
      <w:spacing w:line="260" w:lineRule="atLeast"/>
    </w:pPr>
    <w:rPr>
      <w:rFonts w:eastAsiaTheme="minorHAnsi" w:cstheme="minorBidi"/>
      <w:sz w:val="22"/>
      <w:lang w:eastAsia="en-US"/>
    </w:rPr>
  </w:style>
  <w:style w:type="paragraph" w:styleId="Heading1">
    <w:name w:val="heading 1"/>
    <w:next w:val="Heading2"/>
    <w:autoRedefine/>
    <w:qFormat/>
    <w:rsid w:val="00F47669"/>
    <w:pPr>
      <w:keepNext/>
      <w:keepLines/>
      <w:ind w:left="1134" w:hanging="1134"/>
      <w:outlineLvl w:val="0"/>
    </w:pPr>
    <w:rPr>
      <w:b/>
      <w:bCs/>
      <w:kern w:val="28"/>
      <w:sz w:val="36"/>
      <w:szCs w:val="32"/>
    </w:rPr>
  </w:style>
  <w:style w:type="paragraph" w:styleId="Heading2">
    <w:name w:val="heading 2"/>
    <w:basedOn w:val="Heading1"/>
    <w:next w:val="Heading3"/>
    <w:autoRedefine/>
    <w:qFormat/>
    <w:rsid w:val="00F47669"/>
    <w:pPr>
      <w:spacing w:before="280"/>
      <w:outlineLvl w:val="1"/>
    </w:pPr>
    <w:rPr>
      <w:bCs w:val="0"/>
      <w:iCs/>
      <w:sz w:val="32"/>
      <w:szCs w:val="28"/>
    </w:rPr>
  </w:style>
  <w:style w:type="paragraph" w:styleId="Heading3">
    <w:name w:val="heading 3"/>
    <w:basedOn w:val="Heading1"/>
    <w:next w:val="Heading4"/>
    <w:autoRedefine/>
    <w:qFormat/>
    <w:rsid w:val="00F47669"/>
    <w:pPr>
      <w:spacing w:before="240"/>
      <w:outlineLvl w:val="2"/>
    </w:pPr>
    <w:rPr>
      <w:bCs w:val="0"/>
      <w:sz w:val="28"/>
      <w:szCs w:val="26"/>
    </w:rPr>
  </w:style>
  <w:style w:type="paragraph" w:styleId="Heading4">
    <w:name w:val="heading 4"/>
    <w:basedOn w:val="Heading1"/>
    <w:next w:val="Heading5"/>
    <w:autoRedefine/>
    <w:qFormat/>
    <w:rsid w:val="00F47669"/>
    <w:pPr>
      <w:spacing w:before="220"/>
      <w:outlineLvl w:val="3"/>
    </w:pPr>
    <w:rPr>
      <w:bCs w:val="0"/>
      <w:sz w:val="26"/>
      <w:szCs w:val="28"/>
    </w:rPr>
  </w:style>
  <w:style w:type="paragraph" w:styleId="Heading5">
    <w:name w:val="heading 5"/>
    <w:basedOn w:val="Heading1"/>
    <w:next w:val="subsection"/>
    <w:autoRedefine/>
    <w:qFormat/>
    <w:rsid w:val="00F47669"/>
    <w:pPr>
      <w:spacing w:before="280"/>
      <w:outlineLvl w:val="4"/>
    </w:pPr>
    <w:rPr>
      <w:bCs w:val="0"/>
      <w:iCs/>
      <w:sz w:val="24"/>
      <w:szCs w:val="26"/>
    </w:rPr>
  </w:style>
  <w:style w:type="paragraph" w:styleId="Heading6">
    <w:name w:val="heading 6"/>
    <w:basedOn w:val="Heading1"/>
    <w:next w:val="Heading7"/>
    <w:autoRedefine/>
    <w:qFormat/>
    <w:rsid w:val="00F47669"/>
    <w:pPr>
      <w:outlineLvl w:val="5"/>
    </w:pPr>
    <w:rPr>
      <w:rFonts w:ascii="Arial" w:hAnsi="Arial" w:cs="Arial"/>
      <w:bCs w:val="0"/>
      <w:sz w:val="32"/>
      <w:szCs w:val="22"/>
    </w:rPr>
  </w:style>
  <w:style w:type="paragraph" w:styleId="Heading7">
    <w:name w:val="heading 7"/>
    <w:basedOn w:val="Heading6"/>
    <w:next w:val="Normal"/>
    <w:autoRedefine/>
    <w:qFormat/>
    <w:rsid w:val="00F47669"/>
    <w:pPr>
      <w:spacing w:before="280"/>
      <w:outlineLvl w:val="6"/>
    </w:pPr>
    <w:rPr>
      <w:sz w:val="28"/>
    </w:rPr>
  </w:style>
  <w:style w:type="paragraph" w:styleId="Heading8">
    <w:name w:val="heading 8"/>
    <w:basedOn w:val="Heading6"/>
    <w:next w:val="Normal"/>
    <w:autoRedefine/>
    <w:qFormat/>
    <w:rsid w:val="00F47669"/>
    <w:pPr>
      <w:spacing w:before="240"/>
      <w:outlineLvl w:val="7"/>
    </w:pPr>
    <w:rPr>
      <w:iCs/>
      <w:sz w:val="26"/>
    </w:rPr>
  </w:style>
  <w:style w:type="paragraph" w:styleId="Heading9">
    <w:name w:val="heading 9"/>
    <w:basedOn w:val="Heading1"/>
    <w:next w:val="Normal"/>
    <w:autoRedefine/>
    <w:qFormat/>
    <w:rsid w:val="00F47669"/>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F47669"/>
    <w:pPr>
      <w:numPr>
        <w:numId w:val="22"/>
      </w:numPr>
    </w:pPr>
  </w:style>
  <w:style w:type="numbering" w:styleId="1ai">
    <w:name w:val="Outline List 1"/>
    <w:basedOn w:val="NoList"/>
    <w:rsid w:val="00F47669"/>
    <w:pPr>
      <w:numPr>
        <w:numId w:val="16"/>
      </w:numPr>
    </w:pPr>
  </w:style>
  <w:style w:type="paragraph" w:customStyle="1" w:styleId="ActHead1">
    <w:name w:val="ActHead 1"/>
    <w:aliases w:val="c"/>
    <w:basedOn w:val="OPCParaBase"/>
    <w:next w:val="Normal"/>
    <w:qFormat/>
    <w:rsid w:val="0015140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5140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5140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5140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5140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5140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5140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5140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51404"/>
    <w:pPr>
      <w:keepNext/>
      <w:keepLines/>
      <w:spacing w:before="280" w:line="240" w:lineRule="auto"/>
      <w:ind w:left="1134" w:hanging="1134"/>
      <w:outlineLvl w:val="8"/>
    </w:pPr>
    <w:rPr>
      <w:b/>
      <w:i/>
      <w:kern w:val="28"/>
      <w:sz w:val="28"/>
    </w:rPr>
  </w:style>
  <w:style w:type="paragraph" w:customStyle="1" w:styleId="MadeunderText">
    <w:name w:val="MadeunderText"/>
    <w:basedOn w:val="OPCParaBase"/>
    <w:next w:val="CompiledMadeUnder"/>
    <w:rsid w:val="00151404"/>
    <w:pPr>
      <w:spacing w:before="240"/>
    </w:pPr>
    <w:rPr>
      <w:sz w:val="24"/>
      <w:szCs w:val="24"/>
    </w:rPr>
  </w:style>
  <w:style w:type="paragraph" w:customStyle="1" w:styleId="Actno">
    <w:name w:val="Actno"/>
    <w:basedOn w:val="ShortT"/>
    <w:next w:val="Normal"/>
    <w:qFormat/>
    <w:rsid w:val="00151404"/>
  </w:style>
  <w:style w:type="numbering" w:styleId="ArticleSection">
    <w:name w:val="Outline List 3"/>
    <w:basedOn w:val="NoList"/>
    <w:rsid w:val="00F47669"/>
    <w:pPr>
      <w:numPr>
        <w:numId w:val="23"/>
      </w:numPr>
    </w:pPr>
  </w:style>
  <w:style w:type="paragraph" w:styleId="BalloonText">
    <w:name w:val="Balloon Text"/>
    <w:basedOn w:val="Normal"/>
    <w:link w:val="BalloonTextChar"/>
    <w:uiPriority w:val="99"/>
    <w:unhideWhenUsed/>
    <w:rsid w:val="00151404"/>
    <w:pPr>
      <w:spacing w:line="240" w:lineRule="auto"/>
    </w:pPr>
    <w:rPr>
      <w:rFonts w:ascii="Tahoma" w:hAnsi="Tahoma" w:cs="Tahoma"/>
      <w:sz w:val="16"/>
      <w:szCs w:val="16"/>
    </w:rPr>
  </w:style>
  <w:style w:type="paragraph" w:styleId="BlockText">
    <w:name w:val="Block Text"/>
    <w:rsid w:val="00F47669"/>
    <w:pPr>
      <w:spacing w:after="120"/>
      <w:ind w:left="1440" w:right="1440"/>
    </w:pPr>
    <w:rPr>
      <w:sz w:val="22"/>
      <w:szCs w:val="24"/>
    </w:rPr>
  </w:style>
  <w:style w:type="paragraph" w:customStyle="1" w:styleId="Blocks">
    <w:name w:val="Blocks"/>
    <w:aliases w:val="bb"/>
    <w:basedOn w:val="OPCParaBase"/>
    <w:qFormat/>
    <w:rsid w:val="00151404"/>
    <w:pPr>
      <w:spacing w:line="240" w:lineRule="auto"/>
    </w:pPr>
    <w:rPr>
      <w:sz w:val="24"/>
    </w:rPr>
  </w:style>
  <w:style w:type="paragraph" w:styleId="BodyText">
    <w:name w:val="Body Text"/>
    <w:rsid w:val="00F47669"/>
    <w:pPr>
      <w:spacing w:after="120"/>
    </w:pPr>
    <w:rPr>
      <w:sz w:val="22"/>
      <w:szCs w:val="24"/>
    </w:rPr>
  </w:style>
  <w:style w:type="paragraph" w:styleId="BodyText2">
    <w:name w:val="Body Text 2"/>
    <w:rsid w:val="00F47669"/>
    <w:pPr>
      <w:spacing w:after="120" w:line="480" w:lineRule="auto"/>
    </w:pPr>
    <w:rPr>
      <w:sz w:val="22"/>
      <w:szCs w:val="24"/>
    </w:rPr>
  </w:style>
  <w:style w:type="paragraph" w:styleId="BodyText3">
    <w:name w:val="Body Text 3"/>
    <w:rsid w:val="00F47669"/>
    <w:pPr>
      <w:spacing w:after="120"/>
    </w:pPr>
    <w:rPr>
      <w:sz w:val="16"/>
      <w:szCs w:val="16"/>
    </w:rPr>
  </w:style>
  <w:style w:type="paragraph" w:styleId="BodyTextFirstIndent">
    <w:name w:val="Body Text First Indent"/>
    <w:basedOn w:val="BodyText"/>
    <w:rsid w:val="00F47669"/>
    <w:pPr>
      <w:ind w:firstLine="210"/>
    </w:pPr>
  </w:style>
  <w:style w:type="paragraph" w:styleId="BodyTextIndent">
    <w:name w:val="Body Text Indent"/>
    <w:rsid w:val="00F47669"/>
    <w:pPr>
      <w:spacing w:after="120"/>
      <w:ind w:left="283"/>
    </w:pPr>
    <w:rPr>
      <w:sz w:val="22"/>
      <w:szCs w:val="24"/>
    </w:rPr>
  </w:style>
  <w:style w:type="paragraph" w:styleId="BodyTextFirstIndent2">
    <w:name w:val="Body Text First Indent 2"/>
    <w:basedOn w:val="BodyTextIndent"/>
    <w:rsid w:val="00F47669"/>
    <w:pPr>
      <w:ind w:firstLine="210"/>
    </w:pPr>
  </w:style>
  <w:style w:type="paragraph" w:styleId="BodyTextIndent2">
    <w:name w:val="Body Text Indent 2"/>
    <w:rsid w:val="00F47669"/>
    <w:pPr>
      <w:spacing w:after="120" w:line="480" w:lineRule="auto"/>
      <w:ind w:left="283"/>
    </w:pPr>
    <w:rPr>
      <w:sz w:val="22"/>
      <w:szCs w:val="24"/>
    </w:rPr>
  </w:style>
  <w:style w:type="paragraph" w:styleId="BodyTextIndent3">
    <w:name w:val="Body Text Indent 3"/>
    <w:rsid w:val="00F47669"/>
    <w:pPr>
      <w:spacing w:after="120"/>
      <w:ind w:left="283"/>
    </w:pPr>
    <w:rPr>
      <w:sz w:val="16"/>
      <w:szCs w:val="16"/>
    </w:rPr>
  </w:style>
  <w:style w:type="paragraph" w:customStyle="1" w:styleId="BoxText">
    <w:name w:val="BoxText"/>
    <w:aliases w:val="bt"/>
    <w:basedOn w:val="OPCParaBase"/>
    <w:qFormat/>
    <w:rsid w:val="0015140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51404"/>
    <w:rPr>
      <w:b/>
    </w:rPr>
  </w:style>
  <w:style w:type="paragraph" w:customStyle="1" w:styleId="BoxHeadItalic">
    <w:name w:val="BoxHeadItalic"/>
    <w:aliases w:val="bhi"/>
    <w:basedOn w:val="BoxText"/>
    <w:next w:val="BoxStep"/>
    <w:qFormat/>
    <w:rsid w:val="00151404"/>
    <w:rPr>
      <w:i/>
    </w:rPr>
  </w:style>
  <w:style w:type="paragraph" w:customStyle="1" w:styleId="BoxList">
    <w:name w:val="BoxList"/>
    <w:aliases w:val="bl"/>
    <w:basedOn w:val="BoxText"/>
    <w:qFormat/>
    <w:rsid w:val="00151404"/>
    <w:pPr>
      <w:ind w:left="1559" w:hanging="425"/>
    </w:pPr>
  </w:style>
  <w:style w:type="paragraph" w:customStyle="1" w:styleId="BoxNote">
    <w:name w:val="BoxNote"/>
    <w:aliases w:val="bn"/>
    <w:basedOn w:val="BoxText"/>
    <w:qFormat/>
    <w:rsid w:val="00151404"/>
    <w:pPr>
      <w:tabs>
        <w:tab w:val="left" w:pos="1985"/>
      </w:tabs>
      <w:spacing w:before="122" w:line="198" w:lineRule="exact"/>
      <w:ind w:left="2948" w:hanging="1814"/>
    </w:pPr>
    <w:rPr>
      <w:sz w:val="18"/>
    </w:rPr>
  </w:style>
  <w:style w:type="paragraph" w:customStyle="1" w:styleId="BoxPara">
    <w:name w:val="BoxPara"/>
    <w:aliases w:val="bp"/>
    <w:basedOn w:val="BoxText"/>
    <w:qFormat/>
    <w:rsid w:val="00151404"/>
    <w:pPr>
      <w:tabs>
        <w:tab w:val="right" w:pos="2268"/>
      </w:tabs>
      <w:ind w:left="2552" w:hanging="1418"/>
    </w:pPr>
  </w:style>
  <w:style w:type="paragraph" w:customStyle="1" w:styleId="BoxStep">
    <w:name w:val="BoxStep"/>
    <w:aliases w:val="bs"/>
    <w:basedOn w:val="BoxText"/>
    <w:qFormat/>
    <w:rsid w:val="00151404"/>
    <w:pPr>
      <w:ind w:left="1985" w:hanging="851"/>
    </w:pPr>
  </w:style>
  <w:style w:type="paragraph" w:styleId="Caption">
    <w:name w:val="caption"/>
    <w:next w:val="Normal"/>
    <w:qFormat/>
    <w:rsid w:val="00F47669"/>
    <w:pPr>
      <w:spacing w:before="120" w:after="120"/>
    </w:pPr>
    <w:rPr>
      <w:b/>
      <w:bCs/>
    </w:rPr>
  </w:style>
  <w:style w:type="character" w:customStyle="1" w:styleId="CharAmPartNo">
    <w:name w:val="CharAmPartNo"/>
    <w:basedOn w:val="OPCCharBase"/>
    <w:uiPriority w:val="1"/>
    <w:qFormat/>
    <w:rsid w:val="00151404"/>
  </w:style>
  <w:style w:type="character" w:customStyle="1" w:styleId="CharAmPartText">
    <w:name w:val="CharAmPartText"/>
    <w:basedOn w:val="OPCCharBase"/>
    <w:uiPriority w:val="1"/>
    <w:qFormat/>
    <w:rsid w:val="00151404"/>
  </w:style>
  <w:style w:type="character" w:customStyle="1" w:styleId="CharAmSchNo">
    <w:name w:val="CharAmSchNo"/>
    <w:basedOn w:val="OPCCharBase"/>
    <w:uiPriority w:val="1"/>
    <w:qFormat/>
    <w:rsid w:val="00151404"/>
  </w:style>
  <w:style w:type="character" w:customStyle="1" w:styleId="CharAmSchText">
    <w:name w:val="CharAmSchText"/>
    <w:basedOn w:val="OPCCharBase"/>
    <w:uiPriority w:val="1"/>
    <w:qFormat/>
    <w:rsid w:val="00151404"/>
  </w:style>
  <w:style w:type="character" w:customStyle="1" w:styleId="CharBoldItalic">
    <w:name w:val="CharBoldItalic"/>
    <w:basedOn w:val="OPCCharBase"/>
    <w:uiPriority w:val="1"/>
    <w:qFormat/>
    <w:rsid w:val="00151404"/>
    <w:rPr>
      <w:b/>
      <w:i/>
    </w:rPr>
  </w:style>
  <w:style w:type="character" w:customStyle="1" w:styleId="CharChapNo">
    <w:name w:val="CharChapNo"/>
    <w:basedOn w:val="OPCCharBase"/>
    <w:qFormat/>
    <w:rsid w:val="00151404"/>
  </w:style>
  <w:style w:type="character" w:customStyle="1" w:styleId="CharChapText">
    <w:name w:val="CharChapText"/>
    <w:basedOn w:val="OPCCharBase"/>
    <w:qFormat/>
    <w:rsid w:val="00151404"/>
  </w:style>
  <w:style w:type="character" w:customStyle="1" w:styleId="CharDivNo">
    <w:name w:val="CharDivNo"/>
    <w:basedOn w:val="OPCCharBase"/>
    <w:qFormat/>
    <w:rsid w:val="00151404"/>
  </w:style>
  <w:style w:type="character" w:customStyle="1" w:styleId="CharDivText">
    <w:name w:val="CharDivText"/>
    <w:basedOn w:val="OPCCharBase"/>
    <w:qFormat/>
    <w:rsid w:val="00151404"/>
  </w:style>
  <w:style w:type="character" w:customStyle="1" w:styleId="CharItalic">
    <w:name w:val="CharItalic"/>
    <w:basedOn w:val="OPCCharBase"/>
    <w:uiPriority w:val="1"/>
    <w:qFormat/>
    <w:rsid w:val="00151404"/>
    <w:rPr>
      <w:i/>
    </w:rPr>
  </w:style>
  <w:style w:type="character" w:customStyle="1" w:styleId="CharPartNo">
    <w:name w:val="CharPartNo"/>
    <w:basedOn w:val="OPCCharBase"/>
    <w:qFormat/>
    <w:rsid w:val="00151404"/>
  </w:style>
  <w:style w:type="character" w:customStyle="1" w:styleId="CharPartText">
    <w:name w:val="CharPartText"/>
    <w:basedOn w:val="OPCCharBase"/>
    <w:qFormat/>
    <w:rsid w:val="00151404"/>
  </w:style>
  <w:style w:type="character" w:customStyle="1" w:styleId="CharSectno">
    <w:name w:val="CharSectno"/>
    <w:basedOn w:val="OPCCharBase"/>
    <w:qFormat/>
    <w:rsid w:val="00151404"/>
  </w:style>
  <w:style w:type="character" w:customStyle="1" w:styleId="CharSubdNo">
    <w:name w:val="CharSubdNo"/>
    <w:basedOn w:val="OPCCharBase"/>
    <w:uiPriority w:val="1"/>
    <w:qFormat/>
    <w:rsid w:val="00151404"/>
  </w:style>
  <w:style w:type="character" w:customStyle="1" w:styleId="CharSubdText">
    <w:name w:val="CharSubdText"/>
    <w:basedOn w:val="OPCCharBase"/>
    <w:uiPriority w:val="1"/>
    <w:qFormat/>
    <w:rsid w:val="00151404"/>
  </w:style>
  <w:style w:type="paragraph" w:styleId="Closing">
    <w:name w:val="Closing"/>
    <w:rsid w:val="00F47669"/>
    <w:pPr>
      <w:ind w:left="4252"/>
    </w:pPr>
    <w:rPr>
      <w:sz w:val="22"/>
      <w:szCs w:val="24"/>
    </w:rPr>
  </w:style>
  <w:style w:type="character" w:styleId="CommentReference">
    <w:name w:val="annotation reference"/>
    <w:basedOn w:val="DefaultParagraphFont"/>
    <w:rsid w:val="00F47669"/>
    <w:rPr>
      <w:sz w:val="16"/>
      <w:szCs w:val="16"/>
    </w:rPr>
  </w:style>
  <w:style w:type="paragraph" w:styleId="CommentText">
    <w:name w:val="annotation text"/>
    <w:rsid w:val="00F47669"/>
  </w:style>
  <w:style w:type="paragraph" w:styleId="CommentSubject">
    <w:name w:val="annotation subject"/>
    <w:next w:val="CommentText"/>
    <w:rsid w:val="00F47669"/>
    <w:rPr>
      <w:b/>
      <w:bCs/>
      <w:szCs w:val="24"/>
    </w:rPr>
  </w:style>
  <w:style w:type="paragraph" w:customStyle="1" w:styleId="notetext">
    <w:name w:val="note(text)"/>
    <w:aliases w:val="n"/>
    <w:basedOn w:val="OPCParaBase"/>
    <w:link w:val="notetextChar"/>
    <w:rsid w:val="00151404"/>
    <w:pPr>
      <w:spacing w:before="122" w:line="240" w:lineRule="auto"/>
      <w:ind w:left="1985" w:hanging="851"/>
    </w:pPr>
    <w:rPr>
      <w:sz w:val="18"/>
    </w:rPr>
  </w:style>
  <w:style w:type="paragraph" w:customStyle="1" w:styleId="notemargin">
    <w:name w:val="note(margin)"/>
    <w:aliases w:val="nm"/>
    <w:basedOn w:val="OPCParaBase"/>
    <w:rsid w:val="00151404"/>
    <w:pPr>
      <w:tabs>
        <w:tab w:val="left" w:pos="709"/>
      </w:tabs>
      <w:spacing w:before="122" w:line="198" w:lineRule="exact"/>
      <w:ind w:left="709" w:hanging="709"/>
    </w:pPr>
    <w:rPr>
      <w:sz w:val="18"/>
    </w:rPr>
  </w:style>
  <w:style w:type="paragraph" w:customStyle="1" w:styleId="CTA-">
    <w:name w:val="CTA -"/>
    <w:basedOn w:val="OPCParaBase"/>
    <w:rsid w:val="00151404"/>
    <w:pPr>
      <w:spacing w:before="60" w:line="240" w:lineRule="atLeast"/>
      <w:ind w:left="85" w:hanging="85"/>
    </w:pPr>
    <w:rPr>
      <w:sz w:val="20"/>
    </w:rPr>
  </w:style>
  <w:style w:type="paragraph" w:customStyle="1" w:styleId="CTA--">
    <w:name w:val="CTA --"/>
    <w:basedOn w:val="OPCParaBase"/>
    <w:next w:val="Normal"/>
    <w:rsid w:val="00151404"/>
    <w:pPr>
      <w:spacing w:before="60" w:line="240" w:lineRule="atLeast"/>
      <w:ind w:left="142" w:hanging="142"/>
    </w:pPr>
    <w:rPr>
      <w:sz w:val="20"/>
    </w:rPr>
  </w:style>
  <w:style w:type="paragraph" w:customStyle="1" w:styleId="CTA---">
    <w:name w:val="CTA ---"/>
    <w:basedOn w:val="OPCParaBase"/>
    <w:next w:val="Normal"/>
    <w:rsid w:val="00151404"/>
    <w:pPr>
      <w:spacing w:before="60" w:line="240" w:lineRule="atLeast"/>
      <w:ind w:left="198" w:hanging="198"/>
    </w:pPr>
    <w:rPr>
      <w:sz w:val="20"/>
    </w:rPr>
  </w:style>
  <w:style w:type="paragraph" w:customStyle="1" w:styleId="CTA----">
    <w:name w:val="CTA ----"/>
    <w:basedOn w:val="OPCParaBase"/>
    <w:next w:val="Normal"/>
    <w:rsid w:val="00151404"/>
    <w:pPr>
      <w:spacing w:before="60" w:line="240" w:lineRule="atLeast"/>
      <w:ind w:left="255" w:hanging="255"/>
    </w:pPr>
    <w:rPr>
      <w:sz w:val="20"/>
    </w:rPr>
  </w:style>
  <w:style w:type="paragraph" w:customStyle="1" w:styleId="CTA1a">
    <w:name w:val="CTA 1(a)"/>
    <w:basedOn w:val="OPCParaBase"/>
    <w:rsid w:val="00151404"/>
    <w:pPr>
      <w:tabs>
        <w:tab w:val="right" w:pos="414"/>
      </w:tabs>
      <w:spacing w:before="40" w:line="240" w:lineRule="atLeast"/>
      <w:ind w:left="675" w:hanging="675"/>
    </w:pPr>
    <w:rPr>
      <w:sz w:val="20"/>
    </w:rPr>
  </w:style>
  <w:style w:type="paragraph" w:customStyle="1" w:styleId="CTA1ai">
    <w:name w:val="CTA 1(a)(i)"/>
    <w:basedOn w:val="OPCParaBase"/>
    <w:rsid w:val="00151404"/>
    <w:pPr>
      <w:tabs>
        <w:tab w:val="right" w:pos="1004"/>
      </w:tabs>
      <w:spacing w:before="40" w:line="240" w:lineRule="atLeast"/>
      <w:ind w:left="1253" w:hanging="1253"/>
    </w:pPr>
    <w:rPr>
      <w:sz w:val="20"/>
    </w:rPr>
  </w:style>
  <w:style w:type="paragraph" w:customStyle="1" w:styleId="CTA2a">
    <w:name w:val="CTA 2(a)"/>
    <w:basedOn w:val="OPCParaBase"/>
    <w:rsid w:val="00151404"/>
    <w:pPr>
      <w:tabs>
        <w:tab w:val="right" w:pos="482"/>
      </w:tabs>
      <w:spacing w:before="40" w:line="240" w:lineRule="atLeast"/>
      <w:ind w:left="748" w:hanging="748"/>
    </w:pPr>
    <w:rPr>
      <w:sz w:val="20"/>
    </w:rPr>
  </w:style>
  <w:style w:type="paragraph" w:customStyle="1" w:styleId="CTA2ai">
    <w:name w:val="CTA 2(a)(i)"/>
    <w:basedOn w:val="OPCParaBase"/>
    <w:rsid w:val="00151404"/>
    <w:pPr>
      <w:tabs>
        <w:tab w:val="right" w:pos="1089"/>
      </w:tabs>
      <w:spacing w:before="40" w:line="240" w:lineRule="atLeast"/>
      <w:ind w:left="1327" w:hanging="1327"/>
    </w:pPr>
    <w:rPr>
      <w:sz w:val="20"/>
    </w:rPr>
  </w:style>
  <w:style w:type="paragraph" w:customStyle="1" w:styleId="CTA3a">
    <w:name w:val="CTA 3(a)"/>
    <w:basedOn w:val="OPCParaBase"/>
    <w:rsid w:val="00151404"/>
    <w:pPr>
      <w:tabs>
        <w:tab w:val="right" w:pos="556"/>
      </w:tabs>
      <w:spacing w:before="40" w:line="240" w:lineRule="atLeast"/>
      <w:ind w:left="805" w:hanging="805"/>
    </w:pPr>
    <w:rPr>
      <w:sz w:val="20"/>
    </w:rPr>
  </w:style>
  <w:style w:type="paragraph" w:customStyle="1" w:styleId="CTA3ai">
    <w:name w:val="CTA 3(a)(i)"/>
    <w:basedOn w:val="OPCParaBase"/>
    <w:rsid w:val="00151404"/>
    <w:pPr>
      <w:tabs>
        <w:tab w:val="right" w:pos="1140"/>
      </w:tabs>
      <w:spacing w:before="40" w:line="240" w:lineRule="atLeast"/>
      <w:ind w:left="1361" w:hanging="1361"/>
    </w:pPr>
    <w:rPr>
      <w:sz w:val="20"/>
    </w:rPr>
  </w:style>
  <w:style w:type="paragraph" w:customStyle="1" w:styleId="CTA4a">
    <w:name w:val="CTA 4(a)"/>
    <w:basedOn w:val="OPCParaBase"/>
    <w:rsid w:val="00151404"/>
    <w:pPr>
      <w:tabs>
        <w:tab w:val="right" w:pos="624"/>
      </w:tabs>
      <w:spacing w:before="40" w:line="240" w:lineRule="atLeast"/>
      <w:ind w:left="873" w:hanging="873"/>
    </w:pPr>
    <w:rPr>
      <w:sz w:val="20"/>
    </w:rPr>
  </w:style>
  <w:style w:type="paragraph" w:customStyle="1" w:styleId="CTA4ai">
    <w:name w:val="CTA 4(a)(i)"/>
    <w:basedOn w:val="OPCParaBase"/>
    <w:rsid w:val="00151404"/>
    <w:pPr>
      <w:tabs>
        <w:tab w:val="right" w:pos="1213"/>
      </w:tabs>
      <w:spacing w:before="40" w:line="240" w:lineRule="atLeast"/>
      <w:ind w:left="1452" w:hanging="1452"/>
    </w:pPr>
    <w:rPr>
      <w:sz w:val="20"/>
    </w:rPr>
  </w:style>
  <w:style w:type="paragraph" w:customStyle="1" w:styleId="CTACAPS">
    <w:name w:val="CTA CAPS"/>
    <w:basedOn w:val="OPCParaBase"/>
    <w:rsid w:val="00151404"/>
    <w:pPr>
      <w:spacing w:before="60" w:line="240" w:lineRule="atLeast"/>
    </w:pPr>
    <w:rPr>
      <w:sz w:val="20"/>
    </w:rPr>
  </w:style>
  <w:style w:type="paragraph" w:customStyle="1" w:styleId="CTAright">
    <w:name w:val="CTA right"/>
    <w:basedOn w:val="OPCParaBase"/>
    <w:rsid w:val="00151404"/>
    <w:pPr>
      <w:spacing w:before="60" w:line="240" w:lineRule="auto"/>
      <w:jc w:val="right"/>
    </w:pPr>
    <w:rPr>
      <w:sz w:val="20"/>
    </w:rPr>
  </w:style>
  <w:style w:type="paragraph" w:styleId="Date">
    <w:name w:val="Date"/>
    <w:next w:val="Normal"/>
    <w:rsid w:val="00F47669"/>
    <w:rPr>
      <w:sz w:val="22"/>
      <w:szCs w:val="24"/>
    </w:rPr>
  </w:style>
  <w:style w:type="paragraph" w:customStyle="1" w:styleId="subsection">
    <w:name w:val="subsection"/>
    <w:aliases w:val="ss"/>
    <w:basedOn w:val="OPCParaBase"/>
    <w:link w:val="subsectionChar"/>
    <w:rsid w:val="00151404"/>
    <w:pPr>
      <w:tabs>
        <w:tab w:val="right" w:pos="1021"/>
      </w:tabs>
      <w:spacing w:before="180" w:line="240" w:lineRule="auto"/>
      <w:ind w:left="1134" w:hanging="1134"/>
    </w:pPr>
  </w:style>
  <w:style w:type="paragraph" w:customStyle="1" w:styleId="Definition">
    <w:name w:val="Definition"/>
    <w:aliases w:val="dd"/>
    <w:basedOn w:val="OPCParaBase"/>
    <w:rsid w:val="00151404"/>
    <w:pPr>
      <w:spacing w:before="180" w:line="240" w:lineRule="auto"/>
      <w:ind w:left="1134"/>
    </w:pPr>
  </w:style>
  <w:style w:type="paragraph" w:styleId="DocumentMap">
    <w:name w:val="Document Map"/>
    <w:rsid w:val="00F47669"/>
    <w:pPr>
      <w:shd w:val="clear" w:color="auto" w:fill="000080"/>
    </w:pPr>
    <w:rPr>
      <w:rFonts w:ascii="Tahoma" w:hAnsi="Tahoma" w:cs="Tahoma"/>
      <w:sz w:val="22"/>
      <w:szCs w:val="24"/>
    </w:rPr>
  </w:style>
  <w:style w:type="paragraph" w:styleId="E-mailSignature">
    <w:name w:val="E-mail Signature"/>
    <w:rsid w:val="00F47669"/>
    <w:rPr>
      <w:sz w:val="22"/>
      <w:szCs w:val="24"/>
    </w:rPr>
  </w:style>
  <w:style w:type="character" w:styleId="Emphasis">
    <w:name w:val="Emphasis"/>
    <w:basedOn w:val="DefaultParagraphFont"/>
    <w:qFormat/>
    <w:rsid w:val="00F47669"/>
    <w:rPr>
      <w:i/>
      <w:iCs/>
    </w:rPr>
  </w:style>
  <w:style w:type="character" w:styleId="EndnoteReference">
    <w:name w:val="endnote reference"/>
    <w:basedOn w:val="DefaultParagraphFont"/>
    <w:rsid w:val="00F47669"/>
    <w:rPr>
      <w:vertAlign w:val="superscript"/>
    </w:rPr>
  </w:style>
  <w:style w:type="paragraph" w:styleId="EndnoteText">
    <w:name w:val="endnote text"/>
    <w:rsid w:val="00F47669"/>
  </w:style>
  <w:style w:type="paragraph" w:styleId="EnvelopeAddress">
    <w:name w:val="envelope address"/>
    <w:rsid w:val="00F47669"/>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F47669"/>
    <w:rPr>
      <w:rFonts w:ascii="Arial" w:hAnsi="Arial" w:cs="Arial"/>
    </w:rPr>
  </w:style>
  <w:style w:type="character" w:styleId="FollowedHyperlink">
    <w:name w:val="FollowedHyperlink"/>
    <w:basedOn w:val="DefaultParagraphFont"/>
    <w:rsid w:val="00F47669"/>
    <w:rPr>
      <w:color w:val="800080"/>
      <w:u w:val="single"/>
    </w:rPr>
  </w:style>
  <w:style w:type="paragraph" w:styleId="Footer">
    <w:name w:val="footer"/>
    <w:link w:val="FooterChar"/>
    <w:rsid w:val="00151404"/>
    <w:pPr>
      <w:tabs>
        <w:tab w:val="center" w:pos="4153"/>
        <w:tab w:val="right" w:pos="8306"/>
      </w:tabs>
    </w:pPr>
    <w:rPr>
      <w:sz w:val="22"/>
      <w:szCs w:val="24"/>
    </w:rPr>
  </w:style>
  <w:style w:type="character" w:styleId="FootnoteReference">
    <w:name w:val="footnote reference"/>
    <w:basedOn w:val="DefaultParagraphFont"/>
    <w:rsid w:val="00F47669"/>
    <w:rPr>
      <w:vertAlign w:val="superscript"/>
    </w:rPr>
  </w:style>
  <w:style w:type="paragraph" w:styleId="FootnoteText">
    <w:name w:val="footnote text"/>
    <w:rsid w:val="00F47669"/>
  </w:style>
  <w:style w:type="paragraph" w:customStyle="1" w:styleId="Formula">
    <w:name w:val="Formula"/>
    <w:basedOn w:val="OPCParaBase"/>
    <w:rsid w:val="00151404"/>
    <w:pPr>
      <w:spacing w:line="240" w:lineRule="auto"/>
      <w:ind w:left="1134"/>
    </w:pPr>
    <w:rPr>
      <w:sz w:val="20"/>
    </w:rPr>
  </w:style>
  <w:style w:type="paragraph" w:styleId="Header">
    <w:name w:val="header"/>
    <w:basedOn w:val="OPCParaBase"/>
    <w:link w:val="HeaderChar"/>
    <w:unhideWhenUsed/>
    <w:rsid w:val="00151404"/>
    <w:pPr>
      <w:keepNext/>
      <w:keepLines/>
      <w:tabs>
        <w:tab w:val="center" w:pos="4150"/>
        <w:tab w:val="right" w:pos="8307"/>
      </w:tabs>
      <w:spacing w:line="160" w:lineRule="exact"/>
    </w:pPr>
    <w:rPr>
      <w:sz w:val="16"/>
    </w:rPr>
  </w:style>
  <w:style w:type="paragraph" w:customStyle="1" w:styleId="House">
    <w:name w:val="House"/>
    <w:basedOn w:val="OPCParaBase"/>
    <w:rsid w:val="00151404"/>
    <w:pPr>
      <w:spacing w:line="240" w:lineRule="auto"/>
    </w:pPr>
    <w:rPr>
      <w:sz w:val="28"/>
    </w:rPr>
  </w:style>
  <w:style w:type="character" w:styleId="HTMLAcronym">
    <w:name w:val="HTML Acronym"/>
    <w:basedOn w:val="DefaultParagraphFont"/>
    <w:rsid w:val="00F47669"/>
  </w:style>
  <w:style w:type="paragraph" w:styleId="HTMLAddress">
    <w:name w:val="HTML Address"/>
    <w:rsid w:val="00F47669"/>
    <w:rPr>
      <w:i/>
      <w:iCs/>
      <w:sz w:val="22"/>
      <w:szCs w:val="24"/>
    </w:rPr>
  </w:style>
  <w:style w:type="character" w:styleId="HTMLCite">
    <w:name w:val="HTML Cite"/>
    <w:basedOn w:val="DefaultParagraphFont"/>
    <w:rsid w:val="00F47669"/>
    <w:rPr>
      <w:i/>
      <w:iCs/>
    </w:rPr>
  </w:style>
  <w:style w:type="character" w:styleId="HTMLCode">
    <w:name w:val="HTML Code"/>
    <w:basedOn w:val="DefaultParagraphFont"/>
    <w:rsid w:val="00F47669"/>
    <w:rPr>
      <w:rFonts w:ascii="Courier New" w:hAnsi="Courier New" w:cs="Courier New"/>
      <w:sz w:val="20"/>
      <w:szCs w:val="20"/>
    </w:rPr>
  </w:style>
  <w:style w:type="character" w:styleId="HTMLDefinition">
    <w:name w:val="HTML Definition"/>
    <w:basedOn w:val="DefaultParagraphFont"/>
    <w:rsid w:val="00F47669"/>
    <w:rPr>
      <w:i/>
      <w:iCs/>
    </w:rPr>
  </w:style>
  <w:style w:type="character" w:styleId="HTMLKeyboard">
    <w:name w:val="HTML Keyboard"/>
    <w:basedOn w:val="DefaultParagraphFont"/>
    <w:rsid w:val="00F47669"/>
    <w:rPr>
      <w:rFonts w:ascii="Courier New" w:hAnsi="Courier New" w:cs="Courier New"/>
      <w:sz w:val="20"/>
      <w:szCs w:val="20"/>
    </w:rPr>
  </w:style>
  <w:style w:type="paragraph" w:styleId="HTMLPreformatted">
    <w:name w:val="HTML Preformatted"/>
    <w:link w:val="HTMLPreformattedChar"/>
    <w:rsid w:val="00F47669"/>
    <w:rPr>
      <w:rFonts w:ascii="Courier New" w:hAnsi="Courier New" w:cs="Courier New"/>
    </w:rPr>
  </w:style>
  <w:style w:type="character" w:styleId="HTMLSample">
    <w:name w:val="HTML Sample"/>
    <w:basedOn w:val="DefaultParagraphFont"/>
    <w:rsid w:val="00F47669"/>
    <w:rPr>
      <w:rFonts w:ascii="Courier New" w:hAnsi="Courier New" w:cs="Courier New"/>
    </w:rPr>
  </w:style>
  <w:style w:type="character" w:styleId="HTMLTypewriter">
    <w:name w:val="HTML Typewriter"/>
    <w:basedOn w:val="DefaultParagraphFont"/>
    <w:rsid w:val="00F47669"/>
    <w:rPr>
      <w:rFonts w:ascii="Courier New" w:hAnsi="Courier New" w:cs="Courier New"/>
      <w:sz w:val="20"/>
      <w:szCs w:val="20"/>
    </w:rPr>
  </w:style>
  <w:style w:type="character" w:styleId="HTMLVariable">
    <w:name w:val="HTML Variable"/>
    <w:basedOn w:val="DefaultParagraphFont"/>
    <w:rsid w:val="00F47669"/>
    <w:rPr>
      <w:i/>
      <w:iCs/>
    </w:rPr>
  </w:style>
  <w:style w:type="character" w:styleId="Hyperlink">
    <w:name w:val="Hyperlink"/>
    <w:basedOn w:val="DefaultParagraphFont"/>
    <w:rsid w:val="00F47669"/>
    <w:rPr>
      <w:color w:val="0000FF"/>
      <w:u w:val="single"/>
    </w:rPr>
  </w:style>
  <w:style w:type="paragraph" w:styleId="Index1">
    <w:name w:val="index 1"/>
    <w:next w:val="Normal"/>
    <w:rsid w:val="00F47669"/>
    <w:pPr>
      <w:ind w:left="220" w:hanging="220"/>
    </w:pPr>
    <w:rPr>
      <w:sz w:val="22"/>
      <w:szCs w:val="24"/>
    </w:rPr>
  </w:style>
  <w:style w:type="paragraph" w:styleId="Index2">
    <w:name w:val="index 2"/>
    <w:next w:val="Normal"/>
    <w:rsid w:val="00F47669"/>
    <w:pPr>
      <w:ind w:left="440" w:hanging="220"/>
    </w:pPr>
    <w:rPr>
      <w:sz w:val="22"/>
      <w:szCs w:val="24"/>
    </w:rPr>
  </w:style>
  <w:style w:type="paragraph" w:styleId="Index3">
    <w:name w:val="index 3"/>
    <w:next w:val="Normal"/>
    <w:rsid w:val="00F47669"/>
    <w:pPr>
      <w:ind w:left="660" w:hanging="220"/>
    </w:pPr>
    <w:rPr>
      <w:sz w:val="22"/>
      <w:szCs w:val="24"/>
    </w:rPr>
  </w:style>
  <w:style w:type="paragraph" w:styleId="Index4">
    <w:name w:val="index 4"/>
    <w:next w:val="Normal"/>
    <w:rsid w:val="00F47669"/>
    <w:pPr>
      <w:ind w:left="880" w:hanging="220"/>
    </w:pPr>
    <w:rPr>
      <w:sz w:val="22"/>
      <w:szCs w:val="24"/>
    </w:rPr>
  </w:style>
  <w:style w:type="paragraph" w:styleId="Index5">
    <w:name w:val="index 5"/>
    <w:next w:val="Normal"/>
    <w:rsid w:val="00F47669"/>
    <w:pPr>
      <w:ind w:left="1100" w:hanging="220"/>
    </w:pPr>
    <w:rPr>
      <w:sz w:val="22"/>
      <w:szCs w:val="24"/>
    </w:rPr>
  </w:style>
  <w:style w:type="paragraph" w:styleId="Index6">
    <w:name w:val="index 6"/>
    <w:next w:val="Normal"/>
    <w:rsid w:val="00F47669"/>
    <w:pPr>
      <w:ind w:left="1320" w:hanging="220"/>
    </w:pPr>
    <w:rPr>
      <w:sz w:val="22"/>
      <w:szCs w:val="24"/>
    </w:rPr>
  </w:style>
  <w:style w:type="paragraph" w:styleId="Index7">
    <w:name w:val="index 7"/>
    <w:next w:val="Normal"/>
    <w:rsid w:val="00F47669"/>
    <w:pPr>
      <w:ind w:left="1540" w:hanging="220"/>
    </w:pPr>
    <w:rPr>
      <w:sz w:val="22"/>
      <w:szCs w:val="24"/>
    </w:rPr>
  </w:style>
  <w:style w:type="paragraph" w:styleId="Index8">
    <w:name w:val="index 8"/>
    <w:next w:val="Normal"/>
    <w:rsid w:val="00F47669"/>
    <w:pPr>
      <w:ind w:left="1760" w:hanging="220"/>
    </w:pPr>
    <w:rPr>
      <w:sz w:val="22"/>
      <w:szCs w:val="24"/>
    </w:rPr>
  </w:style>
  <w:style w:type="paragraph" w:styleId="Index9">
    <w:name w:val="index 9"/>
    <w:next w:val="Normal"/>
    <w:rsid w:val="00F47669"/>
    <w:pPr>
      <w:ind w:left="1980" w:hanging="220"/>
    </w:pPr>
    <w:rPr>
      <w:sz w:val="22"/>
      <w:szCs w:val="24"/>
    </w:rPr>
  </w:style>
  <w:style w:type="paragraph" w:styleId="IndexHeading">
    <w:name w:val="index heading"/>
    <w:next w:val="Index1"/>
    <w:rsid w:val="00F47669"/>
    <w:rPr>
      <w:rFonts w:ascii="Arial" w:hAnsi="Arial" w:cs="Arial"/>
      <w:b/>
      <w:bCs/>
      <w:sz w:val="22"/>
      <w:szCs w:val="24"/>
    </w:rPr>
  </w:style>
  <w:style w:type="paragraph" w:customStyle="1" w:styleId="Item">
    <w:name w:val="Item"/>
    <w:aliases w:val="i"/>
    <w:basedOn w:val="OPCParaBase"/>
    <w:next w:val="ItemHead"/>
    <w:rsid w:val="00151404"/>
    <w:pPr>
      <w:keepLines/>
      <w:spacing w:before="80" w:line="240" w:lineRule="auto"/>
      <w:ind w:left="709"/>
    </w:pPr>
  </w:style>
  <w:style w:type="paragraph" w:customStyle="1" w:styleId="ItemHead">
    <w:name w:val="ItemHead"/>
    <w:aliases w:val="ih"/>
    <w:basedOn w:val="OPCParaBase"/>
    <w:next w:val="Item"/>
    <w:link w:val="ItemHeadChar"/>
    <w:rsid w:val="00151404"/>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151404"/>
    <w:rPr>
      <w:sz w:val="16"/>
    </w:rPr>
  </w:style>
  <w:style w:type="paragraph" w:styleId="List">
    <w:name w:val="List"/>
    <w:rsid w:val="00F47669"/>
    <w:pPr>
      <w:ind w:left="283" w:hanging="283"/>
    </w:pPr>
    <w:rPr>
      <w:sz w:val="22"/>
      <w:szCs w:val="24"/>
    </w:rPr>
  </w:style>
  <w:style w:type="paragraph" w:styleId="List2">
    <w:name w:val="List 2"/>
    <w:rsid w:val="00F47669"/>
    <w:pPr>
      <w:ind w:left="566" w:hanging="283"/>
    </w:pPr>
    <w:rPr>
      <w:sz w:val="22"/>
      <w:szCs w:val="24"/>
    </w:rPr>
  </w:style>
  <w:style w:type="paragraph" w:styleId="List3">
    <w:name w:val="List 3"/>
    <w:rsid w:val="00F47669"/>
    <w:pPr>
      <w:ind w:left="849" w:hanging="283"/>
    </w:pPr>
    <w:rPr>
      <w:sz w:val="22"/>
      <w:szCs w:val="24"/>
    </w:rPr>
  </w:style>
  <w:style w:type="paragraph" w:styleId="List4">
    <w:name w:val="List 4"/>
    <w:rsid w:val="00F47669"/>
    <w:pPr>
      <w:ind w:left="1132" w:hanging="283"/>
    </w:pPr>
    <w:rPr>
      <w:sz w:val="22"/>
      <w:szCs w:val="24"/>
    </w:rPr>
  </w:style>
  <w:style w:type="paragraph" w:styleId="List5">
    <w:name w:val="List 5"/>
    <w:rsid w:val="00F47669"/>
    <w:pPr>
      <w:ind w:left="1415" w:hanging="283"/>
    </w:pPr>
    <w:rPr>
      <w:sz w:val="22"/>
      <w:szCs w:val="24"/>
    </w:rPr>
  </w:style>
  <w:style w:type="paragraph" w:styleId="ListBullet">
    <w:name w:val="List Bullet"/>
    <w:rsid w:val="00F47669"/>
    <w:pPr>
      <w:numPr>
        <w:numId w:val="4"/>
      </w:numPr>
      <w:tabs>
        <w:tab w:val="clear" w:pos="360"/>
        <w:tab w:val="num" w:pos="2989"/>
      </w:tabs>
      <w:ind w:left="1225" w:firstLine="1043"/>
    </w:pPr>
    <w:rPr>
      <w:sz w:val="22"/>
      <w:szCs w:val="24"/>
    </w:rPr>
  </w:style>
  <w:style w:type="paragraph" w:styleId="ListBullet2">
    <w:name w:val="List Bullet 2"/>
    <w:rsid w:val="00F47669"/>
    <w:pPr>
      <w:numPr>
        <w:numId w:val="5"/>
      </w:numPr>
      <w:tabs>
        <w:tab w:val="clear" w:pos="643"/>
        <w:tab w:val="num" w:pos="360"/>
      </w:tabs>
      <w:ind w:left="360"/>
    </w:pPr>
    <w:rPr>
      <w:sz w:val="22"/>
      <w:szCs w:val="24"/>
    </w:rPr>
  </w:style>
  <w:style w:type="paragraph" w:styleId="ListBullet3">
    <w:name w:val="List Bullet 3"/>
    <w:rsid w:val="00F47669"/>
    <w:pPr>
      <w:numPr>
        <w:numId w:val="6"/>
      </w:numPr>
      <w:tabs>
        <w:tab w:val="clear" w:pos="926"/>
        <w:tab w:val="num" w:pos="360"/>
      </w:tabs>
      <w:ind w:left="360"/>
    </w:pPr>
    <w:rPr>
      <w:sz w:val="22"/>
      <w:szCs w:val="24"/>
    </w:rPr>
  </w:style>
  <w:style w:type="paragraph" w:styleId="ListBullet4">
    <w:name w:val="List Bullet 4"/>
    <w:rsid w:val="00F47669"/>
    <w:pPr>
      <w:numPr>
        <w:numId w:val="7"/>
      </w:numPr>
      <w:tabs>
        <w:tab w:val="clear" w:pos="1209"/>
        <w:tab w:val="num" w:pos="926"/>
      </w:tabs>
      <w:ind w:left="926"/>
    </w:pPr>
    <w:rPr>
      <w:sz w:val="22"/>
      <w:szCs w:val="24"/>
    </w:rPr>
  </w:style>
  <w:style w:type="paragraph" w:styleId="ListBullet5">
    <w:name w:val="List Bullet 5"/>
    <w:rsid w:val="00F47669"/>
    <w:pPr>
      <w:numPr>
        <w:numId w:val="8"/>
      </w:numPr>
    </w:pPr>
    <w:rPr>
      <w:sz w:val="22"/>
      <w:szCs w:val="24"/>
    </w:rPr>
  </w:style>
  <w:style w:type="paragraph" w:styleId="ListContinue">
    <w:name w:val="List Continue"/>
    <w:rsid w:val="00F47669"/>
    <w:pPr>
      <w:spacing w:after="120"/>
      <w:ind w:left="283"/>
    </w:pPr>
    <w:rPr>
      <w:sz w:val="22"/>
      <w:szCs w:val="24"/>
    </w:rPr>
  </w:style>
  <w:style w:type="paragraph" w:styleId="ListContinue2">
    <w:name w:val="List Continue 2"/>
    <w:rsid w:val="00F47669"/>
    <w:pPr>
      <w:spacing w:after="120"/>
      <w:ind w:left="566"/>
    </w:pPr>
    <w:rPr>
      <w:sz w:val="22"/>
      <w:szCs w:val="24"/>
    </w:rPr>
  </w:style>
  <w:style w:type="paragraph" w:styleId="ListContinue3">
    <w:name w:val="List Continue 3"/>
    <w:rsid w:val="00F47669"/>
    <w:pPr>
      <w:spacing w:after="120"/>
      <w:ind w:left="849"/>
    </w:pPr>
    <w:rPr>
      <w:sz w:val="22"/>
      <w:szCs w:val="24"/>
    </w:rPr>
  </w:style>
  <w:style w:type="paragraph" w:styleId="ListContinue4">
    <w:name w:val="List Continue 4"/>
    <w:rsid w:val="00F47669"/>
    <w:pPr>
      <w:spacing w:after="120"/>
      <w:ind w:left="1132"/>
    </w:pPr>
    <w:rPr>
      <w:sz w:val="22"/>
      <w:szCs w:val="24"/>
    </w:rPr>
  </w:style>
  <w:style w:type="paragraph" w:styleId="ListContinue5">
    <w:name w:val="List Continue 5"/>
    <w:rsid w:val="00F47669"/>
    <w:pPr>
      <w:spacing w:after="120"/>
      <w:ind w:left="1415"/>
    </w:pPr>
    <w:rPr>
      <w:sz w:val="22"/>
      <w:szCs w:val="24"/>
    </w:rPr>
  </w:style>
  <w:style w:type="paragraph" w:styleId="ListNumber">
    <w:name w:val="List Number"/>
    <w:rsid w:val="00F47669"/>
    <w:pPr>
      <w:numPr>
        <w:numId w:val="9"/>
      </w:numPr>
      <w:tabs>
        <w:tab w:val="clear" w:pos="360"/>
        <w:tab w:val="num" w:pos="4242"/>
      </w:tabs>
      <w:ind w:left="3521" w:hanging="1043"/>
    </w:pPr>
    <w:rPr>
      <w:sz w:val="22"/>
      <w:szCs w:val="24"/>
    </w:rPr>
  </w:style>
  <w:style w:type="paragraph" w:styleId="ListNumber2">
    <w:name w:val="List Number 2"/>
    <w:rsid w:val="00F47669"/>
    <w:pPr>
      <w:numPr>
        <w:numId w:val="10"/>
      </w:numPr>
      <w:tabs>
        <w:tab w:val="clear" w:pos="643"/>
        <w:tab w:val="num" w:pos="360"/>
      </w:tabs>
      <w:ind w:left="360"/>
    </w:pPr>
    <w:rPr>
      <w:sz w:val="22"/>
      <w:szCs w:val="24"/>
    </w:rPr>
  </w:style>
  <w:style w:type="paragraph" w:styleId="ListNumber3">
    <w:name w:val="List Number 3"/>
    <w:rsid w:val="00F47669"/>
    <w:pPr>
      <w:numPr>
        <w:numId w:val="11"/>
      </w:numPr>
      <w:tabs>
        <w:tab w:val="clear" w:pos="926"/>
        <w:tab w:val="num" w:pos="360"/>
      </w:tabs>
      <w:ind w:left="360"/>
    </w:pPr>
    <w:rPr>
      <w:sz w:val="22"/>
      <w:szCs w:val="24"/>
    </w:rPr>
  </w:style>
  <w:style w:type="paragraph" w:styleId="ListNumber4">
    <w:name w:val="List Number 4"/>
    <w:rsid w:val="00F47669"/>
    <w:pPr>
      <w:numPr>
        <w:numId w:val="12"/>
      </w:numPr>
      <w:tabs>
        <w:tab w:val="clear" w:pos="1209"/>
        <w:tab w:val="num" w:pos="360"/>
      </w:tabs>
      <w:ind w:left="360"/>
    </w:pPr>
    <w:rPr>
      <w:sz w:val="22"/>
      <w:szCs w:val="24"/>
    </w:rPr>
  </w:style>
  <w:style w:type="paragraph" w:styleId="ListNumber5">
    <w:name w:val="List Number 5"/>
    <w:rsid w:val="00F47669"/>
    <w:pPr>
      <w:numPr>
        <w:numId w:val="13"/>
      </w:numPr>
      <w:tabs>
        <w:tab w:val="clear" w:pos="1492"/>
        <w:tab w:val="num" w:pos="1440"/>
      </w:tabs>
      <w:ind w:left="0" w:firstLine="0"/>
    </w:pPr>
    <w:rPr>
      <w:sz w:val="22"/>
      <w:szCs w:val="24"/>
    </w:rPr>
  </w:style>
  <w:style w:type="paragraph" w:customStyle="1" w:styleId="LongT">
    <w:name w:val="LongT"/>
    <w:basedOn w:val="OPCParaBase"/>
    <w:rsid w:val="00151404"/>
    <w:pPr>
      <w:spacing w:line="240" w:lineRule="auto"/>
    </w:pPr>
    <w:rPr>
      <w:b/>
      <w:sz w:val="32"/>
    </w:rPr>
  </w:style>
  <w:style w:type="paragraph" w:styleId="MacroText">
    <w:name w:val="macro"/>
    <w:rsid w:val="00F47669"/>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F4766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F47669"/>
    <w:rPr>
      <w:sz w:val="24"/>
      <w:szCs w:val="24"/>
    </w:rPr>
  </w:style>
  <w:style w:type="paragraph" w:styleId="NormalIndent">
    <w:name w:val="Normal Indent"/>
    <w:rsid w:val="00F47669"/>
    <w:pPr>
      <w:ind w:left="720"/>
    </w:pPr>
    <w:rPr>
      <w:sz w:val="22"/>
      <w:szCs w:val="24"/>
    </w:rPr>
  </w:style>
  <w:style w:type="paragraph" w:styleId="NoteHeading">
    <w:name w:val="Note Heading"/>
    <w:next w:val="Normal"/>
    <w:rsid w:val="00F47669"/>
    <w:rPr>
      <w:sz w:val="22"/>
      <w:szCs w:val="24"/>
    </w:rPr>
  </w:style>
  <w:style w:type="paragraph" w:customStyle="1" w:styleId="notedraft">
    <w:name w:val="note(draft)"/>
    <w:aliases w:val="nd"/>
    <w:basedOn w:val="OPCParaBase"/>
    <w:rsid w:val="00151404"/>
    <w:pPr>
      <w:spacing w:before="240" w:line="240" w:lineRule="auto"/>
      <w:ind w:left="284" w:hanging="284"/>
    </w:pPr>
    <w:rPr>
      <w:i/>
      <w:sz w:val="24"/>
    </w:rPr>
  </w:style>
  <w:style w:type="paragraph" w:customStyle="1" w:styleId="notepara">
    <w:name w:val="note(para)"/>
    <w:aliases w:val="na"/>
    <w:basedOn w:val="OPCParaBase"/>
    <w:rsid w:val="00151404"/>
    <w:pPr>
      <w:spacing w:before="40" w:line="198" w:lineRule="exact"/>
      <w:ind w:left="2354" w:hanging="369"/>
    </w:pPr>
    <w:rPr>
      <w:sz w:val="18"/>
    </w:rPr>
  </w:style>
  <w:style w:type="paragraph" w:customStyle="1" w:styleId="noteParlAmend">
    <w:name w:val="note(ParlAmend)"/>
    <w:aliases w:val="npp"/>
    <w:basedOn w:val="OPCParaBase"/>
    <w:next w:val="ParlAmend"/>
    <w:rsid w:val="00151404"/>
    <w:pPr>
      <w:spacing w:line="240" w:lineRule="auto"/>
      <w:jc w:val="right"/>
    </w:pPr>
    <w:rPr>
      <w:rFonts w:ascii="Arial" w:hAnsi="Arial"/>
      <w:b/>
      <w:i/>
    </w:rPr>
  </w:style>
  <w:style w:type="character" w:styleId="PageNumber">
    <w:name w:val="page number"/>
    <w:basedOn w:val="DefaultParagraphFont"/>
    <w:rsid w:val="00DF178C"/>
  </w:style>
  <w:style w:type="paragraph" w:customStyle="1" w:styleId="Page1">
    <w:name w:val="Page1"/>
    <w:basedOn w:val="OPCParaBase"/>
    <w:rsid w:val="00151404"/>
    <w:pPr>
      <w:spacing w:before="5600" w:line="240" w:lineRule="auto"/>
    </w:pPr>
    <w:rPr>
      <w:b/>
      <w:sz w:val="32"/>
    </w:rPr>
  </w:style>
  <w:style w:type="paragraph" w:customStyle="1" w:styleId="PageBreak">
    <w:name w:val="PageBreak"/>
    <w:aliases w:val="pb"/>
    <w:basedOn w:val="OPCParaBase"/>
    <w:rsid w:val="00151404"/>
    <w:pPr>
      <w:spacing w:line="240" w:lineRule="auto"/>
    </w:pPr>
    <w:rPr>
      <w:sz w:val="20"/>
    </w:rPr>
  </w:style>
  <w:style w:type="paragraph" w:customStyle="1" w:styleId="paragraph">
    <w:name w:val="paragraph"/>
    <w:aliases w:val="a"/>
    <w:basedOn w:val="OPCParaBase"/>
    <w:link w:val="paragraphChar"/>
    <w:rsid w:val="00151404"/>
    <w:pPr>
      <w:tabs>
        <w:tab w:val="right" w:pos="1531"/>
      </w:tabs>
      <w:spacing w:before="40" w:line="240" w:lineRule="auto"/>
      <w:ind w:left="1644" w:hanging="1644"/>
    </w:pPr>
  </w:style>
  <w:style w:type="paragraph" w:customStyle="1" w:styleId="paragraphsub">
    <w:name w:val="paragraph(sub)"/>
    <w:aliases w:val="aa"/>
    <w:basedOn w:val="OPCParaBase"/>
    <w:rsid w:val="00151404"/>
    <w:pPr>
      <w:tabs>
        <w:tab w:val="right" w:pos="1985"/>
      </w:tabs>
      <w:spacing w:before="40" w:line="240" w:lineRule="auto"/>
      <w:ind w:left="2098" w:hanging="2098"/>
    </w:pPr>
  </w:style>
  <w:style w:type="paragraph" w:customStyle="1" w:styleId="paragraphsub-sub">
    <w:name w:val="paragraph(sub-sub)"/>
    <w:aliases w:val="aaa"/>
    <w:basedOn w:val="OPCParaBase"/>
    <w:rsid w:val="00151404"/>
    <w:pPr>
      <w:tabs>
        <w:tab w:val="right" w:pos="2722"/>
      </w:tabs>
      <w:spacing w:before="40" w:line="240" w:lineRule="auto"/>
      <w:ind w:left="2835" w:hanging="2835"/>
    </w:pPr>
  </w:style>
  <w:style w:type="paragraph" w:customStyle="1" w:styleId="ParlAmend">
    <w:name w:val="ParlAmend"/>
    <w:aliases w:val="pp"/>
    <w:basedOn w:val="OPCParaBase"/>
    <w:rsid w:val="00151404"/>
    <w:pPr>
      <w:spacing w:before="240" w:line="240" w:lineRule="atLeast"/>
      <w:ind w:hanging="567"/>
    </w:pPr>
    <w:rPr>
      <w:sz w:val="24"/>
    </w:rPr>
  </w:style>
  <w:style w:type="paragraph" w:customStyle="1" w:styleId="Penalty">
    <w:name w:val="Penalty"/>
    <w:basedOn w:val="OPCParaBase"/>
    <w:rsid w:val="00151404"/>
    <w:pPr>
      <w:tabs>
        <w:tab w:val="left" w:pos="2977"/>
      </w:tabs>
      <w:spacing w:before="180" w:line="240" w:lineRule="auto"/>
      <w:ind w:left="1985" w:hanging="851"/>
    </w:pPr>
  </w:style>
  <w:style w:type="paragraph" w:styleId="PlainText">
    <w:name w:val="Plain Text"/>
    <w:rsid w:val="00F47669"/>
    <w:rPr>
      <w:rFonts w:ascii="Courier New" w:hAnsi="Courier New" w:cs="Courier New"/>
      <w:sz w:val="22"/>
    </w:rPr>
  </w:style>
  <w:style w:type="paragraph" w:customStyle="1" w:styleId="Portfolio">
    <w:name w:val="Portfolio"/>
    <w:basedOn w:val="OPCParaBase"/>
    <w:rsid w:val="00151404"/>
    <w:pPr>
      <w:spacing w:line="240" w:lineRule="auto"/>
    </w:pPr>
    <w:rPr>
      <w:i/>
      <w:sz w:val="20"/>
    </w:rPr>
  </w:style>
  <w:style w:type="paragraph" w:customStyle="1" w:styleId="Preamble">
    <w:name w:val="Preamble"/>
    <w:basedOn w:val="OPCParaBase"/>
    <w:next w:val="Normal"/>
    <w:rsid w:val="0015140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51404"/>
    <w:pPr>
      <w:spacing w:line="240" w:lineRule="auto"/>
    </w:pPr>
    <w:rPr>
      <w:i/>
      <w:sz w:val="20"/>
    </w:rPr>
  </w:style>
  <w:style w:type="paragraph" w:styleId="Salutation">
    <w:name w:val="Salutation"/>
    <w:next w:val="Normal"/>
    <w:rsid w:val="00F47669"/>
    <w:rPr>
      <w:sz w:val="22"/>
      <w:szCs w:val="24"/>
    </w:rPr>
  </w:style>
  <w:style w:type="paragraph" w:customStyle="1" w:styleId="Session">
    <w:name w:val="Session"/>
    <w:basedOn w:val="OPCParaBase"/>
    <w:rsid w:val="00151404"/>
    <w:pPr>
      <w:spacing w:line="240" w:lineRule="auto"/>
    </w:pPr>
    <w:rPr>
      <w:sz w:val="28"/>
    </w:rPr>
  </w:style>
  <w:style w:type="paragraph" w:customStyle="1" w:styleId="ShortT">
    <w:name w:val="ShortT"/>
    <w:basedOn w:val="OPCParaBase"/>
    <w:next w:val="Normal"/>
    <w:qFormat/>
    <w:rsid w:val="00151404"/>
    <w:pPr>
      <w:spacing w:line="240" w:lineRule="auto"/>
    </w:pPr>
    <w:rPr>
      <w:b/>
      <w:sz w:val="40"/>
    </w:rPr>
  </w:style>
  <w:style w:type="paragraph" w:styleId="Signature">
    <w:name w:val="Signature"/>
    <w:rsid w:val="00F47669"/>
    <w:pPr>
      <w:ind w:left="4252"/>
    </w:pPr>
    <w:rPr>
      <w:sz w:val="22"/>
      <w:szCs w:val="24"/>
    </w:rPr>
  </w:style>
  <w:style w:type="paragraph" w:customStyle="1" w:styleId="Sponsor">
    <w:name w:val="Sponsor"/>
    <w:basedOn w:val="OPCParaBase"/>
    <w:rsid w:val="00151404"/>
    <w:pPr>
      <w:spacing w:line="240" w:lineRule="auto"/>
    </w:pPr>
    <w:rPr>
      <w:i/>
    </w:rPr>
  </w:style>
  <w:style w:type="character" w:styleId="Strong">
    <w:name w:val="Strong"/>
    <w:basedOn w:val="DefaultParagraphFont"/>
    <w:qFormat/>
    <w:rsid w:val="00F47669"/>
    <w:rPr>
      <w:b/>
      <w:bCs/>
    </w:rPr>
  </w:style>
  <w:style w:type="paragraph" w:customStyle="1" w:styleId="Subitem">
    <w:name w:val="Subitem"/>
    <w:aliases w:val="iss"/>
    <w:basedOn w:val="OPCParaBase"/>
    <w:rsid w:val="00151404"/>
    <w:pPr>
      <w:spacing w:before="180" w:line="240" w:lineRule="auto"/>
      <w:ind w:left="709" w:hanging="709"/>
    </w:pPr>
  </w:style>
  <w:style w:type="paragraph" w:customStyle="1" w:styleId="SubitemHead">
    <w:name w:val="SubitemHead"/>
    <w:aliases w:val="issh"/>
    <w:basedOn w:val="OPCParaBase"/>
    <w:rsid w:val="0015140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51404"/>
    <w:pPr>
      <w:spacing w:before="40" w:line="240" w:lineRule="auto"/>
      <w:ind w:left="1134"/>
    </w:pPr>
  </w:style>
  <w:style w:type="paragraph" w:customStyle="1" w:styleId="SubsectionHead">
    <w:name w:val="SubsectionHead"/>
    <w:aliases w:val="ssh"/>
    <w:basedOn w:val="OPCParaBase"/>
    <w:next w:val="subsection"/>
    <w:rsid w:val="00151404"/>
    <w:pPr>
      <w:keepNext/>
      <w:keepLines/>
      <w:spacing w:before="240" w:line="240" w:lineRule="auto"/>
      <w:ind w:left="1134"/>
    </w:pPr>
    <w:rPr>
      <w:i/>
    </w:rPr>
  </w:style>
  <w:style w:type="paragraph" w:styleId="Subtitle">
    <w:name w:val="Subtitle"/>
    <w:qFormat/>
    <w:rsid w:val="00F47669"/>
    <w:pPr>
      <w:spacing w:after="60"/>
      <w:jc w:val="center"/>
    </w:pPr>
    <w:rPr>
      <w:rFonts w:ascii="Arial" w:hAnsi="Arial" w:cs="Arial"/>
      <w:sz w:val="24"/>
      <w:szCs w:val="24"/>
    </w:rPr>
  </w:style>
  <w:style w:type="table" w:styleId="Table3Deffects1">
    <w:name w:val="Table 3D effects 1"/>
    <w:basedOn w:val="TableNormal"/>
    <w:rsid w:val="00F47669"/>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47669"/>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47669"/>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47669"/>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47669"/>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47669"/>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47669"/>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47669"/>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47669"/>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47669"/>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47669"/>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47669"/>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47669"/>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47669"/>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47669"/>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47669"/>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47669"/>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151404"/>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4766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47669"/>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47669"/>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47669"/>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47669"/>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47669"/>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47669"/>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47669"/>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47669"/>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47669"/>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47669"/>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47669"/>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4766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47669"/>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47669"/>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47669"/>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F47669"/>
    <w:pPr>
      <w:ind w:left="220" w:hanging="220"/>
    </w:pPr>
    <w:rPr>
      <w:sz w:val="22"/>
      <w:szCs w:val="24"/>
    </w:rPr>
  </w:style>
  <w:style w:type="paragraph" w:styleId="TableofFigures">
    <w:name w:val="table of figures"/>
    <w:next w:val="Normal"/>
    <w:rsid w:val="00F47669"/>
    <w:pPr>
      <w:ind w:left="440" w:hanging="440"/>
    </w:pPr>
    <w:rPr>
      <w:sz w:val="22"/>
      <w:szCs w:val="24"/>
    </w:rPr>
  </w:style>
  <w:style w:type="table" w:styleId="TableProfessional">
    <w:name w:val="Table Professional"/>
    <w:basedOn w:val="TableNormal"/>
    <w:rsid w:val="00F4766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47669"/>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47669"/>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47669"/>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47669"/>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47669"/>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47669"/>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47669"/>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47669"/>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47669"/>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151404"/>
    <w:pPr>
      <w:spacing w:before="60" w:line="240" w:lineRule="auto"/>
      <w:ind w:left="284" w:hanging="284"/>
    </w:pPr>
    <w:rPr>
      <w:sz w:val="20"/>
    </w:rPr>
  </w:style>
  <w:style w:type="paragraph" w:customStyle="1" w:styleId="Tablei">
    <w:name w:val="Table(i)"/>
    <w:aliases w:val="taa"/>
    <w:basedOn w:val="OPCParaBase"/>
    <w:rsid w:val="00151404"/>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151404"/>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151404"/>
    <w:pPr>
      <w:spacing w:before="60" w:line="240" w:lineRule="atLeast"/>
    </w:pPr>
    <w:rPr>
      <w:sz w:val="20"/>
    </w:rPr>
  </w:style>
  <w:style w:type="character" w:customStyle="1" w:styleId="OPCCharBase">
    <w:name w:val="OPCCharBase"/>
    <w:uiPriority w:val="1"/>
    <w:qFormat/>
    <w:rsid w:val="00151404"/>
  </w:style>
  <w:style w:type="paragraph" w:styleId="Title">
    <w:name w:val="Title"/>
    <w:qFormat/>
    <w:rsid w:val="00F47669"/>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15140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51404"/>
    <w:pPr>
      <w:numPr>
        <w:numId w:val="2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51404"/>
    <w:pPr>
      <w:spacing w:before="122" w:line="198" w:lineRule="exact"/>
      <w:ind w:left="1985" w:hanging="851"/>
      <w:jc w:val="right"/>
    </w:pPr>
    <w:rPr>
      <w:sz w:val="18"/>
    </w:rPr>
  </w:style>
  <w:style w:type="paragraph" w:customStyle="1" w:styleId="TLPTableBullet">
    <w:name w:val="TLPTableBullet"/>
    <w:aliases w:val="ttb"/>
    <w:basedOn w:val="OPCParaBase"/>
    <w:rsid w:val="00151404"/>
    <w:pPr>
      <w:spacing w:line="240" w:lineRule="exact"/>
      <w:ind w:left="284" w:hanging="284"/>
    </w:pPr>
    <w:rPr>
      <w:sz w:val="20"/>
    </w:rPr>
  </w:style>
  <w:style w:type="paragraph" w:styleId="TOAHeading">
    <w:name w:val="toa heading"/>
    <w:next w:val="Normal"/>
    <w:rsid w:val="00F47669"/>
    <w:pPr>
      <w:spacing w:before="120"/>
    </w:pPr>
    <w:rPr>
      <w:rFonts w:ascii="Arial" w:hAnsi="Arial" w:cs="Arial"/>
      <w:b/>
      <w:bCs/>
      <w:sz w:val="24"/>
      <w:szCs w:val="24"/>
    </w:rPr>
  </w:style>
  <w:style w:type="paragraph" w:styleId="TOC1">
    <w:name w:val="toc 1"/>
    <w:basedOn w:val="OPCParaBase"/>
    <w:next w:val="Normal"/>
    <w:uiPriority w:val="39"/>
    <w:unhideWhenUsed/>
    <w:rsid w:val="00151404"/>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51404"/>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151404"/>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151404"/>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151404"/>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151404"/>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151404"/>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151404"/>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51404"/>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51404"/>
    <w:pPr>
      <w:keepLines/>
      <w:spacing w:before="240" w:after="120" w:line="240" w:lineRule="auto"/>
      <w:ind w:left="794"/>
    </w:pPr>
    <w:rPr>
      <w:b/>
      <w:kern w:val="28"/>
      <w:sz w:val="20"/>
    </w:rPr>
  </w:style>
  <w:style w:type="paragraph" w:customStyle="1" w:styleId="TofSectsHeading">
    <w:name w:val="TofSects(Heading)"/>
    <w:basedOn w:val="OPCParaBase"/>
    <w:rsid w:val="00151404"/>
    <w:pPr>
      <w:spacing w:before="240" w:after="120" w:line="240" w:lineRule="auto"/>
    </w:pPr>
    <w:rPr>
      <w:b/>
      <w:sz w:val="24"/>
    </w:rPr>
  </w:style>
  <w:style w:type="paragraph" w:customStyle="1" w:styleId="TofSectsSection">
    <w:name w:val="TofSects(Section)"/>
    <w:basedOn w:val="OPCParaBase"/>
    <w:rsid w:val="00151404"/>
    <w:pPr>
      <w:keepLines/>
      <w:spacing w:before="40" w:line="240" w:lineRule="auto"/>
      <w:ind w:left="1588" w:hanging="794"/>
    </w:pPr>
    <w:rPr>
      <w:kern w:val="28"/>
      <w:sz w:val="18"/>
    </w:rPr>
  </w:style>
  <w:style w:type="paragraph" w:customStyle="1" w:styleId="TofSectsSubdiv">
    <w:name w:val="TofSects(Subdiv)"/>
    <w:basedOn w:val="OPCParaBase"/>
    <w:rsid w:val="00151404"/>
    <w:pPr>
      <w:keepLines/>
      <w:spacing w:before="80" w:line="240" w:lineRule="auto"/>
      <w:ind w:left="1588" w:hanging="794"/>
    </w:pPr>
    <w:rPr>
      <w:kern w:val="28"/>
    </w:rPr>
  </w:style>
  <w:style w:type="paragraph" w:customStyle="1" w:styleId="WRStyle">
    <w:name w:val="WR Style"/>
    <w:aliases w:val="WR"/>
    <w:basedOn w:val="OPCParaBase"/>
    <w:rsid w:val="00151404"/>
    <w:pPr>
      <w:spacing w:before="240" w:line="240" w:lineRule="auto"/>
      <w:ind w:left="284" w:hanging="284"/>
    </w:pPr>
    <w:rPr>
      <w:b/>
      <w:i/>
      <w:kern w:val="28"/>
      <w:sz w:val="24"/>
    </w:rPr>
  </w:style>
  <w:style w:type="character" w:customStyle="1" w:styleId="HTMLPreformattedChar">
    <w:name w:val="HTML Preformatted Char"/>
    <w:basedOn w:val="DefaultParagraphFont"/>
    <w:link w:val="HTMLPreformatted"/>
    <w:rsid w:val="00625E04"/>
    <w:rPr>
      <w:rFonts w:ascii="Courier New" w:hAnsi="Courier New" w:cs="Courier New"/>
      <w:lang w:val="en-AU" w:eastAsia="en-AU" w:bidi="ar-SA"/>
    </w:rPr>
  </w:style>
  <w:style w:type="character" w:customStyle="1" w:styleId="subsectionChar">
    <w:name w:val="subsection Char"/>
    <w:aliases w:val="ss Char"/>
    <w:basedOn w:val="DefaultParagraphFont"/>
    <w:link w:val="subsection"/>
    <w:rsid w:val="00E91564"/>
    <w:rPr>
      <w:sz w:val="22"/>
    </w:rPr>
  </w:style>
  <w:style w:type="character" w:customStyle="1" w:styleId="HeaderChar">
    <w:name w:val="Header Char"/>
    <w:basedOn w:val="DefaultParagraphFont"/>
    <w:link w:val="Header"/>
    <w:rsid w:val="00151404"/>
    <w:rPr>
      <w:sz w:val="16"/>
    </w:rPr>
  </w:style>
  <w:style w:type="character" w:customStyle="1" w:styleId="paragraphChar">
    <w:name w:val="paragraph Char"/>
    <w:aliases w:val="a Char"/>
    <w:basedOn w:val="DefaultParagraphFont"/>
    <w:link w:val="paragraph"/>
    <w:rsid w:val="00837555"/>
    <w:rPr>
      <w:sz w:val="22"/>
    </w:rPr>
  </w:style>
  <w:style w:type="paragraph" w:customStyle="1" w:styleId="OPCParaBase">
    <w:name w:val="OPCParaBase"/>
    <w:qFormat/>
    <w:rsid w:val="00151404"/>
    <w:pPr>
      <w:spacing w:line="260" w:lineRule="atLeast"/>
    </w:pPr>
    <w:rPr>
      <w:sz w:val="22"/>
    </w:rPr>
  </w:style>
  <w:style w:type="numbering" w:customStyle="1" w:styleId="OPCBodyList">
    <w:name w:val="OPCBodyList"/>
    <w:uiPriority w:val="99"/>
    <w:rsid w:val="00DF178C"/>
    <w:pPr>
      <w:numPr>
        <w:numId w:val="26"/>
      </w:numPr>
    </w:pPr>
  </w:style>
  <w:style w:type="paragraph" w:customStyle="1" w:styleId="noteToPara">
    <w:name w:val="noteToPara"/>
    <w:aliases w:val="ntp"/>
    <w:basedOn w:val="OPCParaBase"/>
    <w:rsid w:val="00151404"/>
    <w:pPr>
      <w:spacing w:before="122" w:line="198" w:lineRule="exact"/>
      <w:ind w:left="2353" w:hanging="709"/>
    </w:pPr>
    <w:rPr>
      <w:sz w:val="18"/>
    </w:rPr>
  </w:style>
  <w:style w:type="character" w:customStyle="1" w:styleId="FooterChar">
    <w:name w:val="Footer Char"/>
    <w:basedOn w:val="DefaultParagraphFont"/>
    <w:link w:val="Footer"/>
    <w:rsid w:val="00151404"/>
    <w:rPr>
      <w:sz w:val="22"/>
      <w:szCs w:val="24"/>
    </w:rPr>
  </w:style>
  <w:style w:type="character" w:customStyle="1" w:styleId="BalloonTextChar">
    <w:name w:val="Balloon Text Char"/>
    <w:basedOn w:val="DefaultParagraphFont"/>
    <w:link w:val="BalloonText"/>
    <w:uiPriority w:val="99"/>
    <w:rsid w:val="00151404"/>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151404"/>
    <w:pPr>
      <w:keepNext/>
      <w:spacing w:before="60" w:line="240" w:lineRule="atLeast"/>
    </w:pPr>
    <w:rPr>
      <w:b/>
      <w:sz w:val="20"/>
    </w:rPr>
  </w:style>
  <w:style w:type="table" w:customStyle="1" w:styleId="CFlag">
    <w:name w:val="CFlag"/>
    <w:basedOn w:val="TableNormal"/>
    <w:uiPriority w:val="99"/>
    <w:rsid w:val="00151404"/>
    <w:tblPr/>
  </w:style>
  <w:style w:type="paragraph" w:customStyle="1" w:styleId="ENotesText">
    <w:name w:val="ENotesText"/>
    <w:aliases w:val="Ent,ENt"/>
    <w:basedOn w:val="OPCParaBase"/>
    <w:next w:val="Normal"/>
    <w:rsid w:val="00151404"/>
    <w:pPr>
      <w:spacing w:before="120"/>
    </w:pPr>
  </w:style>
  <w:style w:type="paragraph" w:customStyle="1" w:styleId="CompiledActNo">
    <w:name w:val="CompiledActNo"/>
    <w:basedOn w:val="OPCParaBase"/>
    <w:next w:val="Normal"/>
    <w:rsid w:val="00151404"/>
    <w:rPr>
      <w:b/>
      <w:sz w:val="24"/>
      <w:szCs w:val="24"/>
    </w:rPr>
  </w:style>
  <w:style w:type="paragraph" w:customStyle="1" w:styleId="CompiledMadeUnder">
    <w:name w:val="CompiledMadeUnder"/>
    <w:basedOn w:val="OPCParaBase"/>
    <w:next w:val="Normal"/>
    <w:rsid w:val="00151404"/>
    <w:rPr>
      <w:i/>
      <w:sz w:val="24"/>
      <w:szCs w:val="24"/>
    </w:rPr>
  </w:style>
  <w:style w:type="paragraph" w:customStyle="1" w:styleId="Paragraphsub-sub-sub">
    <w:name w:val="Paragraph(sub-sub-sub)"/>
    <w:aliases w:val="aaaa"/>
    <w:basedOn w:val="OPCParaBase"/>
    <w:rsid w:val="00151404"/>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5140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5140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5140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51404"/>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151404"/>
    <w:pPr>
      <w:spacing w:before="60" w:line="240" w:lineRule="auto"/>
    </w:pPr>
    <w:rPr>
      <w:rFonts w:cs="Arial"/>
      <w:sz w:val="20"/>
      <w:szCs w:val="22"/>
    </w:rPr>
  </w:style>
  <w:style w:type="paragraph" w:customStyle="1" w:styleId="NoteToSubpara">
    <w:name w:val="NoteToSubpara"/>
    <w:aliases w:val="nts"/>
    <w:basedOn w:val="OPCParaBase"/>
    <w:rsid w:val="00151404"/>
    <w:pPr>
      <w:spacing w:before="40" w:line="198" w:lineRule="exact"/>
      <w:ind w:left="2835" w:hanging="709"/>
    </w:pPr>
    <w:rPr>
      <w:sz w:val="18"/>
    </w:rPr>
  </w:style>
  <w:style w:type="paragraph" w:customStyle="1" w:styleId="ENoteTableHeading">
    <w:name w:val="ENoteTableHeading"/>
    <w:aliases w:val="enth"/>
    <w:basedOn w:val="OPCParaBase"/>
    <w:rsid w:val="00151404"/>
    <w:pPr>
      <w:keepNext/>
      <w:spacing w:before="60" w:line="240" w:lineRule="atLeast"/>
    </w:pPr>
    <w:rPr>
      <w:rFonts w:ascii="Arial" w:hAnsi="Arial"/>
      <w:b/>
      <w:sz w:val="16"/>
    </w:rPr>
  </w:style>
  <w:style w:type="paragraph" w:customStyle="1" w:styleId="ENoteTTi">
    <w:name w:val="ENoteTTi"/>
    <w:aliases w:val="entti"/>
    <w:basedOn w:val="OPCParaBase"/>
    <w:rsid w:val="00151404"/>
    <w:pPr>
      <w:keepNext/>
      <w:spacing w:before="60" w:line="240" w:lineRule="atLeast"/>
      <w:ind w:left="170"/>
    </w:pPr>
    <w:rPr>
      <w:sz w:val="16"/>
    </w:rPr>
  </w:style>
  <w:style w:type="paragraph" w:customStyle="1" w:styleId="ENotesHeading1">
    <w:name w:val="ENotesHeading 1"/>
    <w:aliases w:val="Enh1"/>
    <w:basedOn w:val="OPCParaBase"/>
    <w:next w:val="Normal"/>
    <w:rsid w:val="00151404"/>
    <w:pPr>
      <w:spacing w:before="120"/>
      <w:outlineLvl w:val="1"/>
    </w:pPr>
    <w:rPr>
      <w:b/>
      <w:sz w:val="28"/>
      <w:szCs w:val="28"/>
    </w:rPr>
  </w:style>
  <w:style w:type="paragraph" w:customStyle="1" w:styleId="ENotesHeading2">
    <w:name w:val="ENotesHeading 2"/>
    <w:aliases w:val="Enh2,ENh2"/>
    <w:basedOn w:val="OPCParaBase"/>
    <w:next w:val="Normal"/>
    <w:rsid w:val="00151404"/>
    <w:pPr>
      <w:spacing w:before="120" w:after="120"/>
      <w:outlineLvl w:val="2"/>
    </w:pPr>
    <w:rPr>
      <w:b/>
      <w:sz w:val="24"/>
      <w:szCs w:val="28"/>
    </w:rPr>
  </w:style>
  <w:style w:type="paragraph" w:customStyle="1" w:styleId="ENoteTTIndentHeading">
    <w:name w:val="ENoteTTIndentHeading"/>
    <w:aliases w:val="enTTHi"/>
    <w:basedOn w:val="OPCParaBase"/>
    <w:rsid w:val="0015140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51404"/>
    <w:pPr>
      <w:spacing w:before="60" w:line="240" w:lineRule="atLeast"/>
    </w:pPr>
    <w:rPr>
      <w:sz w:val="16"/>
    </w:rPr>
  </w:style>
  <w:style w:type="paragraph" w:customStyle="1" w:styleId="ENotesHeading3">
    <w:name w:val="ENotesHeading 3"/>
    <w:aliases w:val="Enh3"/>
    <w:basedOn w:val="OPCParaBase"/>
    <w:next w:val="Normal"/>
    <w:rsid w:val="00151404"/>
    <w:pPr>
      <w:keepNext/>
      <w:spacing w:before="120" w:line="240" w:lineRule="auto"/>
      <w:outlineLvl w:val="4"/>
    </w:pPr>
    <w:rPr>
      <w:b/>
      <w:szCs w:val="24"/>
    </w:rPr>
  </w:style>
  <w:style w:type="paragraph" w:customStyle="1" w:styleId="SignCoverPageEnd">
    <w:name w:val="SignCoverPageEnd"/>
    <w:basedOn w:val="OPCParaBase"/>
    <w:next w:val="Normal"/>
    <w:rsid w:val="0015140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51404"/>
    <w:pPr>
      <w:pBdr>
        <w:top w:val="single" w:sz="4" w:space="1" w:color="auto"/>
      </w:pBdr>
      <w:spacing w:before="360"/>
      <w:ind w:right="397"/>
      <w:jc w:val="both"/>
    </w:pPr>
  </w:style>
  <w:style w:type="paragraph" w:customStyle="1" w:styleId="ActHead10">
    <w:name w:val="ActHead 10"/>
    <w:aliases w:val="sp"/>
    <w:basedOn w:val="OPCParaBase"/>
    <w:next w:val="ActHead3"/>
    <w:rsid w:val="00151404"/>
    <w:pPr>
      <w:keepNext/>
      <w:spacing w:before="280" w:line="240" w:lineRule="auto"/>
      <w:outlineLvl w:val="1"/>
    </w:pPr>
    <w:rPr>
      <w:b/>
      <w:sz w:val="32"/>
      <w:szCs w:val="30"/>
    </w:rPr>
  </w:style>
  <w:style w:type="character" w:customStyle="1" w:styleId="ItemHeadChar">
    <w:name w:val="ItemHead Char"/>
    <w:aliases w:val="ih Char"/>
    <w:basedOn w:val="DefaultParagraphFont"/>
    <w:link w:val="ItemHead"/>
    <w:rsid w:val="00092B00"/>
    <w:rPr>
      <w:rFonts w:ascii="Arial" w:hAnsi="Arial"/>
      <w:b/>
      <w:kern w:val="28"/>
      <w:sz w:val="24"/>
    </w:rPr>
  </w:style>
  <w:style w:type="character" w:customStyle="1" w:styleId="ActHead5Char">
    <w:name w:val="ActHead 5 Char"/>
    <w:aliases w:val="s Char"/>
    <w:link w:val="ActHead5"/>
    <w:locked/>
    <w:rsid w:val="00D00841"/>
    <w:rPr>
      <w:b/>
      <w:kern w:val="28"/>
      <w:sz w:val="24"/>
    </w:rPr>
  </w:style>
  <w:style w:type="paragraph" w:customStyle="1" w:styleId="SubPartCASA">
    <w:name w:val="SubPart(CASA)"/>
    <w:aliases w:val="csp"/>
    <w:basedOn w:val="OPCParaBase"/>
    <w:next w:val="ActHead3"/>
    <w:rsid w:val="00151404"/>
    <w:pPr>
      <w:keepNext/>
      <w:keepLines/>
      <w:spacing w:before="280"/>
      <w:outlineLvl w:val="1"/>
    </w:pPr>
    <w:rPr>
      <w:b/>
      <w:kern w:val="28"/>
      <w:sz w:val="32"/>
    </w:rPr>
  </w:style>
  <w:style w:type="character" w:customStyle="1" w:styleId="CharSubPartTextCASA">
    <w:name w:val="CharSubPartText(CASA)"/>
    <w:basedOn w:val="OPCCharBase"/>
    <w:uiPriority w:val="1"/>
    <w:rsid w:val="00151404"/>
  </w:style>
  <w:style w:type="character" w:customStyle="1" w:styleId="CharSubPartNoCASA">
    <w:name w:val="CharSubPartNo(CASA)"/>
    <w:basedOn w:val="OPCCharBase"/>
    <w:uiPriority w:val="1"/>
    <w:rsid w:val="00151404"/>
  </w:style>
  <w:style w:type="paragraph" w:customStyle="1" w:styleId="ENoteTTIndentHeadingSub">
    <w:name w:val="ENoteTTIndentHeadingSub"/>
    <w:aliases w:val="enTTHis"/>
    <w:basedOn w:val="OPCParaBase"/>
    <w:rsid w:val="00151404"/>
    <w:pPr>
      <w:keepNext/>
      <w:spacing w:before="60" w:line="240" w:lineRule="atLeast"/>
      <w:ind w:left="340"/>
    </w:pPr>
    <w:rPr>
      <w:b/>
      <w:sz w:val="16"/>
    </w:rPr>
  </w:style>
  <w:style w:type="paragraph" w:customStyle="1" w:styleId="ENoteTTiSub">
    <w:name w:val="ENoteTTiSub"/>
    <w:aliases w:val="enttis"/>
    <w:basedOn w:val="OPCParaBase"/>
    <w:rsid w:val="00151404"/>
    <w:pPr>
      <w:keepNext/>
      <w:spacing w:before="60" w:line="240" w:lineRule="atLeast"/>
      <w:ind w:left="340"/>
    </w:pPr>
    <w:rPr>
      <w:sz w:val="16"/>
    </w:rPr>
  </w:style>
  <w:style w:type="paragraph" w:customStyle="1" w:styleId="SubDivisionMigration">
    <w:name w:val="SubDivisionMigration"/>
    <w:aliases w:val="sdm"/>
    <w:basedOn w:val="OPCParaBase"/>
    <w:rsid w:val="0015140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51404"/>
    <w:pPr>
      <w:keepNext/>
      <w:keepLines/>
      <w:spacing w:before="240" w:line="240" w:lineRule="auto"/>
      <w:ind w:left="1134" w:hanging="1134"/>
    </w:pPr>
    <w:rPr>
      <w:b/>
      <w:sz w:val="28"/>
    </w:rPr>
  </w:style>
  <w:style w:type="paragraph" w:customStyle="1" w:styleId="FreeForm">
    <w:name w:val="FreeForm"/>
    <w:rsid w:val="00151404"/>
    <w:rPr>
      <w:rFonts w:ascii="Arial" w:eastAsiaTheme="minorHAnsi" w:hAnsi="Arial" w:cstheme="minorBidi"/>
      <w:sz w:val="22"/>
      <w:lang w:eastAsia="en-US"/>
    </w:rPr>
  </w:style>
  <w:style w:type="paragraph" w:customStyle="1" w:styleId="SOText">
    <w:name w:val="SO Text"/>
    <w:aliases w:val="sot"/>
    <w:link w:val="SOTextChar"/>
    <w:rsid w:val="00151404"/>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151404"/>
    <w:rPr>
      <w:rFonts w:eastAsiaTheme="minorHAnsi" w:cstheme="minorBidi"/>
      <w:sz w:val="22"/>
      <w:lang w:eastAsia="en-US"/>
    </w:rPr>
  </w:style>
  <w:style w:type="paragraph" w:customStyle="1" w:styleId="SOTextNote">
    <w:name w:val="SO TextNote"/>
    <w:aliases w:val="sont"/>
    <w:basedOn w:val="SOText"/>
    <w:qFormat/>
    <w:rsid w:val="00151404"/>
    <w:pPr>
      <w:spacing w:before="122" w:line="198" w:lineRule="exact"/>
      <w:ind w:left="1843" w:hanging="709"/>
    </w:pPr>
    <w:rPr>
      <w:sz w:val="18"/>
    </w:rPr>
  </w:style>
  <w:style w:type="paragraph" w:customStyle="1" w:styleId="SOPara">
    <w:name w:val="SO Para"/>
    <w:aliases w:val="soa"/>
    <w:basedOn w:val="SOText"/>
    <w:link w:val="SOParaChar"/>
    <w:qFormat/>
    <w:rsid w:val="00151404"/>
    <w:pPr>
      <w:tabs>
        <w:tab w:val="right" w:pos="1786"/>
      </w:tabs>
      <w:spacing w:before="40"/>
      <w:ind w:left="2070" w:hanging="936"/>
    </w:pPr>
  </w:style>
  <w:style w:type="character" w:customStyle="1" w:styleId="SOParaChar">
    <w:name w:val="SO Para Char"/>
    <w:aliases w:val="soa Char"/>
    <w:basedOn w:val="DefaultParagraphFont"/>
    <w:link w:val="SOPara"/>
    <w:rsid w:val="00151404"/>
    <w:rPr>
      <w:rFonts w:eastAsiaTheme="minorHAnsi" w:cstheme="minorBidi"/>
      <w:sz w:val="22"/>
      <w:lang w:eastAsia="en-US"/>
    </w:rPr>
  </w:style>
  <w:style w:type="paragraph" w:customStyle="1" w:styleId="FileName">
    <w:name w:val="FileName"/>
    <w:basedOn w:val="Normal"/>
    <w:rsid w:val="00151404"/>
  </w:style>
  <w:style w:type="paragraph" w:customStyle="1" w:styleId="SOHeadBold">
    <w:name w:val="SO HeadBold"/>
    <w:aliases w:val="sohb"/>
    <w:basedOn w:val="SOText"/>
    <w:next w:val="SOText"/>
    <w:link w:val="SOHeadBoldChar"/>
    <w:qFormat/>
    <w:rsid w:val="00151404"/>
    <w:rPr>
      <w:b/>
    </w:rPr>
  </w:style>
  <w:style w:type="character" w:customStyle="1" w:styleId="SOHeadBoldChar">
    <w:name w:val="SO HeadBold Char"/>
    <w:aliases w:val="sohb Char"/>
    <w:basedOn w:val="DefaultParagraphFont"/>
    <w:link w:val="SOHeadBold"/>
    <w:rsid w:val="00151404"/>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151404"/>
    <w:rPr>
      <w:i/>
    </w:rPr>
  </w:style>
  <w:style w:type="character" w:customStyle="1" w:styleId="SOHeadItalicChar">
    <w:name w:val="SO HeadItalic Char"/>
    <w:aliases w:val="sohi Char"/>
    <w:basedOn w:val="DefaultParagraphFont"/>
    <w:link w:val="SOHeadItalic"/>
    <w:rsid w:val="00151404"/>
    <w:rPr>
      <w:rFonts w:eastAsiaTheme="minorHAnsi" w:cstheme="minorBidi"/>
      <w:i/>
      <w:sz w:val="22"/>
      <w:lang w:eastAsia="en-US"/>
    </w:rPr>
  </w:style>
  <w:style w:type="paragraph" w:customStyle="1" w:styleId="SOBullet">
    <w:name w:val="SO Bullet"/>
    <w:aliases w:val="sotb"/>
    <w:basedOn w:val="SOText"/>
    <w:link w:val="SOBulletChar"/>
    <w:qFormat/>
    <w:rsid w:val="00151404"/>
    <w:pPr>
      <w:ind w:left="1559" w:hanging="425"/>
    </w:pPr>
  </w:style>
  <w:style w:type="character" w:customStyle="1" w:styleId="SOBulletChar">
    <w:name w:val="SO Bullet Char"/>
    <w:aliases w:val="sotb Char"/>
    <w:basedOn w:val="DefaultParagraphFont"/>
    <w:link w:val="SOBullet"/>
    <w:rsid w:val="00151404"/>
    <w:rPr>
      <w:rFonts w:eastAsiaTheme="minorHAnsi" w:cstheme="minorBidi"/>
      <w:sz w:val="22"/>
      <w:lang w:eastAsia="en-US"/>
    </w:rPr>
  </w:style>
  <w:style w:type="paragraph" w:customStyle="1" w:styleId="SOBulletNote">
    <w:name w:val="SO BulletNote"/>
    <w:aliases w:val="sonb"/>
    <w:basedOn w:val="SOTextNote"/>
    <w:link w:val="SOBulletNoteChar"/>
    <w:qFormat/>
    <w:rsid w:val="00151404"/>
    <w:pPr>
      <w:tabs>
        <w:tab w:val="left" w:pos="1560"/>
      </w:tabs>
      <w:ind w:left="2268" w:hanging="1134"/>
    </w:pPr>
  </w:style>
  <w:style w:type="character" w:customStyle="1" w:styleId="SOBulletNoteChar">
    <w:name w:val="SO BulletNote Char"/>
    <w:aliases w:val="sonb Char"/>
    <w:basedOn w:val="DefaultParagraphFont"/>
    <w:link w:val="SOBulletNote"/>
    <w:rsid w:val="00151404"/>
    <w:rPr>
      <w:rFonts w:eastAsiaTheme="minorHAnsi" w:cstheme="minorBidi"/>
      <w:sz w:val="18"/>
      <w:lang w:eastAsia="en-US"/>
    </w:rPr>
  </w:style>
  <w:style w:type="paragraph" w:customStyle="1" w:styleId="EnStatement">
    <w:name w:val="EnStatement"/>
    <w:basedOn w:val="Normal"/>
    <w:rsid w:val="00151404"/>
    <w:pPr>
      <w:numPr>
        <w:numId w:val="28"/>
      </w:numPr>
    </w:pPr>
    <w:rPr>
      <w:rFonts w:eastAsia="Times New Roman" w:cs="Times New Roman"/>
      <w:lang w:eastAsia="en-AU"/>
    </w:rPr>
  </w:style>
  <w:style w:type="paragraph" w:customStyle="1" w:styleId="EnStatementHeading">
    <w:name w:val="EnStatementHeading"/>
    <w:basedOn w:val="Normal"/>
    <w:rsid w:val="00151404"/>
    <w:rPr>
      <w:rFonts w:eastAsia="Times New Roman" w:cs="Times New Roman"/>
      <w:b/>
      <w:lang w:eastAsia="en-AU"/>
    </w:rPr>
  </w:style>
  <w:style w:type="paragraph" w:styleId="Revision">
    <w:name w:val="Revision"/>
    <w:hidden/>
    <w:uiPriority w:val="99"/>
    <w:semiHidden/>
    <w:rsid w:val="008F4811"/>
    <w:rPr>
      <w:rFonts w:eastAsiaTheme="minorHAnsi" w:cstheme="minorBidi"/>
      <w:sz w:val="22"/>
      <w:lang w:eastAsia="en-US"/>
    </w:rPr>
  </w:style>
  <w:style w:type="character" w:customStyle="1" w:styleId="notetextChar">
    <w:name w:val="note(text) Char"/>
    <w:aliases w:val="n Char"/>
    <w:basedOn w:val="DefaultParagraphFont"/>
    <w:link w:val="notetext"/>
    <w:rsid w:val="007A2A10"/>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064695">
      <w:bodyDiv w:val="1"/>
      <w:marLeft w:val="0"/>
      <w:marRight w:val="0"/>
      <w:marTop w:val="0"/>
      <w:marBottom w:val="0"/>
      <w:divBdr>
        <w:top w:val="none" w:sz="0" w:space="0" w:color="auto"/>
        <w:left w:val="none" w:sz="0" w:space="0" w:color="auto"/>
        <w:bottom w:val="none" w:sz="0" w:space="0" w:color="auto"/>
        <w:right w:val="none" w:sz="0" w:space="0" w:color="auto"/>
      </w:divBdr>
    </w:div>
    <w:div w:id="1095898878">
      <w:bodyDiv w:val="1"/>
      <w:marLeft w:val="0"/>
      <w:marRight w:val="0"/>
      <w:marTop w:val="0"/>
      <w:marBottom w:val="0"/>
      <w:divBdr>
        <w:top w:val="none" w:sz="0" w:space="0" w:color="auto"/>
        <w:left w:val="none" w:sz="0" w:space="0" w:color="auto"/>
        <w:bottom w:val="none" w:sz="0" w:space="0" w:color="auto"/>
        <w:right w:val="none" w:sz="0" w:space="0" w:color="auto"/>
      </w:divBdr>
      <w:divsChild>
        <w:div w:id="179203471">
          <w:marLeft w:val="2880"/>
          <w:marRight w:val="2880"/>
          <w:marTop w:val="0"/>
          <w:marBottom w:val="0"/>
          <w:divBdr>
            <w:top w:val="none" w:sz="0" w:space="0" w:color="auto"/>
            <w:left w:val="none" w:sz="0" w:space="0" w:color="auto"/>
            <w:bottom w:val="none" w:sz="0" w:space="0" w:color="auto"/>
            <w:right w:val="none" w:sz="0" w:space="0" w:color="auto"/>
          </w:divBdr>
        </w:div>
      </w:divsChild>
    </w:div>
    <w:div w:id="1276909825">
      <w:bodyDiv w:val="1"/>
      <w:marLeft w:val="0"/>
      <w:marRight w:val="0"/>
      <w:marTop w:val="0"/>
      <w:marBottom w:val="0"/>
      <w:divBdr>
        <w:top w:val="none" w:sz="0" w:space="0" w:color="auto"/>
        <w:left w:val="none" w:sz="0" w:space="0" w:color="auto"/>
        <w:bottom w:val="none" w:sz="0" w:space="0" w:color="auto"/>
        <w:right w:val="none" w:sz="0" w:space="0" w:color="auto"/>
      </w:divBdr>
      <w:divsChild>
        <w:div w:id="206724254">
          <w:marLeft w:val="2880"/>
          <w:marRight w:val="2880"/>
          <w:marTop w:val="0"/>
          <w:marBottom w:val="0"/>
          <w:divBdr>
            <w:top w:val="none" w:sz="0" w:space="0" w:color="auto"/>
            <w:left w:val="none" w:sz="0" w:space="0" w:color="auto"/>
            <w:bottom w:val="none" w:sz="0" w:space="0" w:color="auto"/>
            <w:right w:val="none" w:sz="0" w:space="0" w:color="auto"/>
          </w:divBdr>
        </w:div>
      </w:divsChild>
    </w:div>
    <w:div w:id="1629050927">
      <w:bodyDiv w:val="1"/>
      <w:marLeft w:val="0"/>
      <w:marRight w:val="0"/>
      <w:marTop w:val="0"/>
      <w:marBottom w:val="0"/>
      <w:divBdr>
        <w:top w:val="none" w:sz="0" w:space="0" w:color="auto"/>
        <w:left w:val="none" w:sz="0" w:space="0" w:color="auto"/>
        <w:bottom w:val="none" w:sz="0" w:space="0" w:color="auto"/>
        <w:right w:val="none" w:sz="0" w:space="0" w:color="auto"/>
      </w:divBdr>
    </w:div>
    <w:div w:id="1837961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3.xml"/><Relationship Id="rId42" Type="http://schemas.openxmlformats.org/officeDocument/2006/relationships/footer" Target="footer1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41"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header" Target="header12.xml"/><Relationship Id="rId37" Type="http://schemas.openxmlformats.org/officeDocument/2006/relationships/footer" Target="footer13.xml"/><Relationship Id="rId40" Type="http://schemas.openxmlformats.org/officeDocument/2006/relationships/header" Target="header16.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2.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10.xm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header" Target="header14.xm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4F5F3-401B-4453-B672-29CB0F327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42</Pages>
  <Words>193094</Words>
  <Characters>925562</Characters>
  <Application>Microsoft Office Word</Application>
  <DocSecurity>0</DocSecurity>
  <PresentationFormat/>
  <Lines>26399</Lines>
  <Paragraphs>13043</Paragraphs>
  <ScaleCrop>false</ScaleCrop>
  <HeadingPairs>
    <vt:vector size="2" baseType="variant">
      <vt:variant>
        <vt:lpstr>Title</vt:lpstr>
      </vt:variant>
      <vt:variant>
        <vt:i4>1</vt:i4>
      </vt:variant>
    </vt:vector>
  </HeadingPairs>
  <TitlesOfParts>
    <vt:vector size="1" baseType="lpstr">
      <vt:lpstr>Family Law Act 1975</vt:lpstr>
    </vt:vector>
  </TitlesOfParts>
  <Manager/>
  <Company/>
  <LinksUpToDate>false</LinksUpToDate>
  <CharactersWithSpaces>1113658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Law Act 1975</dc:title>
  <dc:subject/>
  <dc:creator/>
  <cp:keywords/>
  <dc:description/>
  <cp:lastModifiedBy/>
  <cp:revision>1</cp:revision>
  <cp:lastPrinted>2013-05-07T01:55:00Z</cp:lastPrinted>
  <dcterms:created xsi:type="dcterms:W3CDTF">2017-12-08T05:35:00Z</dcterms:created>
  <dcterms:modified xsi:type="dcterms:W3CDTF">2017-12-08T05:35:00Z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Family Law Act 1975</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Classification">
    <vt:lpwstr>UNCLASSIFIED</vt:lpwstr>
  </property>
  <property fmtid="{D5CDD505-2E9C-101B-9397-08002B2CF9AE}" pid="10" name="DLM">
    <vt:lpwstr>No DLM</vt:lpwstr>
  </property>
  <property fmtid="{D5CDD505-2E9C-101B-9397-08002B2CF9AE}" pid="11" name="CompilationVersion">
    <vt:i4>2</vt:i4>
  </property>
  <property fmtid="{D5CDD505-2E9C-101B-9397-08002B2CF9AE}" pid="12" name="CompilationNumber">
    <vt:lpwstr>82</vt:lpwstr>
  </property>
  <property fmtid="{D5CDD505-2E9C-101B-9397-08002B2CF9AE}" pid="13" name="StartDate">
    <vt:filetime>2017-12-08T13:00:00Z</vt:filetime>
  </property>
  <property fmtid="{D5CDD505-2E9C-101B-9397-08002B2CF9AE}" pid="14" name="PreparedDate">
    <vt:filetime>2016-04-30T14:00:00Z</vt:filetime>
  </property>
  <property fmtid="{D5CDD505-2E9C-101B-9397-08002B2CF9AE}" pid="15" name="RegisteredDate">
    <vt:filetime>2017-12-08T13:00:00Z</vt:filetime>
  </property>
  <property fmtid="{D5CDD505-2E9C-101B-9397-08002B2CF9AE}" pid="16" name="IncludesUpTo">
    <vt:lpwstr>Act No. 129, 2017</vt:lpwstr>
  </property>
</Properties>
</file>